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101D" w14:textId="77777777" w:rsidR="005B4243" w:rsidRPr="00F71D06" w:rsidRDefault="005B4243" w:rsidP="005B4243">
      <w:pPr>
        <w:ind w:left="-284"/>
        <w:jc w:val="center"/>
        <w:rPr>
          <w:rFonts w:ascii="Cambria" w:hAnsi="Cambria" w:cs="Times New Roman"/>
          <w:b/>
          <w:color w:val="000000" w:themeColor="text1"/>
          <w:sz w:val="20"/>
          <w:szCs w:val="20"/>
        </w:rPr>
      </w:pPr>
      <w:bookmarkStart w:id="0" w:name="_Hlk131578595"/>
      <w:bookmarkStart w:id="1" w:name="_Hlk131580533"/>
      <w:r w:rsidRPr="00F71D06">
        <w:rPr>
          <w:rFonts w:ascii="Cambria" w:hAnsi="Cambria" w:cs="Times New Roman"/>
          <w:b/>
          <w:color w:val="000000" w:themeColor="text1"/>
          <w:sz w:val="20"/>
          <w:szCs w:val="20"/>
        </w:rPr>
        <w:t>Shark Implementation Check Sheet</w:t>
      </w:r>
    </w:p>
    <w:p w14:paraId="76A3013F" w14:textId="77777777" w:rsidR="005B4243" w:rsidRPr="00F71D06" w:rsidRDefault="005B4243" w:rsidP="005B4243">
      <w:pPr>
        <w:ind w:left="-284"/>
        <w:jc w:val="center"/>
        <w:rPr>
          <w:rFonts w:ascii="Cambria" w:hAnsi="Cambria" w:cs="Times New Roman"/>
          <w:b/>
          <w:color w:val="000000" w:themeColor="text1"/>
          <w:sz w:val="20"/>
          <w:szCs w:val="20"/>
        </w:rPr>
      </w:pPr>
    </w:p>
    <w:p w14:paraId="6673D07C" w14:textId="7689CD24" w:rsidR="005B4243" w:rsidRPr="00F71D06" w:rsidRDefault="005B4243" w:rsidP="005B4243">
      <w:pPr>
        <w:ind w:left="-567"/>
        <w:rPr>
          <w:rFonts w:ascii="Cambria" w:hAnsi="Cambria" w:cs="Times New Roman"/>
          <w:b/>
          <w:color w:val="000000" w:themeColor="text1"/>
          <w:sz w:val="20"/>
          <w:szCs w:val="20"/>
        </w:rPr>
      </w:pPr>
      <w:r w:rsidRPr="00F71D06">
        <w:rPr>
          <w:rFonts w:ascii="Cambria" w:eastAsia="Times New Roman" w:hAnsi="Cambria" w:cs="Times New Roman"/>
          <w:b/>
          <w:color w:val="000000" w:themeColor="text1"/>
          <w:sz w:val="20"/>
          <w:szCs w:val="20"/>
        </w:rPr>
        <w:t>Name of CPC</w:t>
      </w:r>
      <w:r w:rsidR="00A810C1" w:rsidRPr="00F71D06">
        <w:rPr>
          <w:rFonts w:ascii="Cambria" w:eastAsia="Times New Roman" w:hAnsi="Cambria" w:cs="Times New Roman"/>
          <w:b/>
          <w:color w:val="000000" w:themeColor="text1"/>
          <w:sz w:val="20"/>
          <w:szCs w:val="20"/>
        </w:rPr>
        <w:t>:</w:t>
      </w:r>
      <w:r w:rsidRPr="00F71D06">
        <w:rPr>
          <w:rFonts w:ascii="Cambria" w:eastAsia="Times New Roman" w:hAnsi="Cambria" w:cs="Times New Roman"/>
          <w:b/>
          <w:color w:val="000000" w:themeColor="text1"/>
          <w:sz w:val="20"/>
          <w:szCs w:val="20"/>
        </w:rPr>
        <w:t xml:space="preserve"> </w:t>
      </w:r>
      <w:r w:rsidR="00A810C1" w:rsidRPr="00F71D06">
        <w:rPr>
          <w:rFonts w:ascii="Cambria" w:eastAsia="Times New Roman" w:hAnsi="Cambria" w:cs="Times New Roman"/>
          <w:b/>
          <w:color w:val="000000" w:themeColor="text1"/>
          <w:sz w:val="20"/>
          <w:szCs w:val="20"/>
        </w:rPr>
        <w:t xml:space="preserve"> </w:t>
      </w:r>
      <w:r w:rsidR="00EA7FF0" w:rsidRPr="00F71D06">
        <w:rPr>
          <w:rFonts w:ascii="Cambria" w:eastAsia="Times New Roman" w:hAnsi="Cambria" w:cs="Times New Roman"/>
          <w:b/>
          <w:color w:val="000000" w:themeColor="text1"/>
          <w:sz w:val="20"/>
          <w:szCs w:val="20"/>
        </w:rPr>
        <w:t>_____________________________________________XXXXXXX (2</w:t>
      </w:r>
      <w:r w:rsidR="00A810C1" w:rsidRPr="00F71D06">
        <w:rPr>
          <w:rFonts w:ascii="Cambria" w:eastAsia="Times New Roman" w:hAnsi="Cambria" w:cs="Times New Roman"/>
          <w:b/>
          <w:color w:val="000000" w:themeColor="text1"/>
          <w:sz w:val="20"/>
          <w:szCs w:val="20"/>
        </w:rPr>
        <w:t>024)</w:t>
      </w:r>
      <w:r w:rsidR="00F71D06">
        <w:rPr>
          <w:rFonts w:ascii="Cambria" w:eastAsia="Times New Roman" w:hAnsi="Cambria" w:cs="Times New Roman"/>
          <w:b/>
          <w:color w:val="000000" w:themeColor="text1"/>
          <w:sz w:val="20"/>
          <w:szCs w:val="20"/>
        </w:rPr>
        <w:t xml:space="preserve"> </w:t>
      </w:r>
      <w:r w:rsidR="00EA7FF0" w:rsidRPr="00F71D06">
        <w:rPr>
          <w:rFonts w:ascii="Cambria" w:eastAsia="Times New Roman" w:hAnsi="Cambria" w:cs="Times New Roman"/>
          <w:b/>
          <w:color w:val="000000" w:themeColor="text1"/>
          <w:sz w:val="20"/>
          <w:szCs w:val="20"/>
        </w:rPr>
        <w:t>______________________________________________________</w:t>
      </w:r>
    </w:p>
    <w:p w14:paraId="041215F8" w14:textId="77777777" w:rsidR="005B4243" w:rsidRPr="00F71D06" w:rsidRDefault="005B4243" w:rsidP="005B4243">
      <w:pPr>
        <w:ind w:left="-284"/>
        <w:jc w:val="both"/>
        <w:rPr>
          <w:rFonts w:ascii="Cambria" w:eastAsia="Times New Roman" w:hAnsi="Cambria" w:cs="Calibri"/>
          <w:color w:val="000000" w:themeColor="text1"/>
          <w:sz w:val="20"/>
          <w:szCs w:val="20"/>
        </w:rPr>
      </w:pPr>
    </w:p>
    <w:p w14:paraId="44E1744E" w14:textId="77777777" w:rsidR="005B4243" w:rsidRPr="00F71D06" w:rsidRDefault="005B4243" w:rsidP="005B4243">
      <w:pPr>
        <w:ind w:left="-567"/>
        <w:jc w:val="both"/>
        <w:rPr>
          <w:rFonts w:ascii="Cambria" w:eastAsia="Times New Roman" w:hAnsi="Cambria" w:cs="Calibri"/>
          <w:b/>
          <w:bCs/>
          <w:color w:val="000000" w:themeColor="text1"/>
          <w:sz w:val="20"/>
          <w:szCs w:val="20"/>
        </w:rPr>
      </w:pPr>
      <w:r w:rsidRPr="00F71D06">
        <w:rPr>
          <w:rFonts w:ascii="Cambria" w:eastAsia="Times New Roman" w:hAnsi="Cambria" w:cs="Times New Roman"/>
          <w:b/>
          <w:bCs/>
          <w:color w:val="000000" w:themeColor="text1"/>
          <w:sz w:val="20"/>
          <w:szCs w:val="20"/>
        </w:rPr>
        <w:t>Note</w:t>
      </w:r>
      <w:r w:rsidRPr="00F71D06">
        <w:rPr>
          <w:rFonts w:ascii="Cambria" w:eastAsia="Times New Roman" w:hAnsi="Cambria" w:cs="Times New Roman"/>
          <w:color w:val="000000" w:themeColor="text1"/>
          <w:sz w:val="20"/>
          <w:szCs w:val="20"/>
        </w:rPr>
        <w:t>: Each ICCAT requirement must be implemented in a legally binding manner. Just requesting fishermen to implement measures</w:t>
      </w:r>
      <w:r w:rsidRPr="00F71D06">
        <w:rPr>
          <w:rFonts w:ascii="Cambria" w:eastAsia="Times New Roman" w:hAnsi="Cambria" w:cs="Calibri"/>
          <w:color w:val="000000" w:themeColor="text1"/>
          <w:sz w:val="20"/>
          <w:szCs w:val="20"/>
        </w:rPr>
        <w:t xml:space="preserve"> should not be regarded as implementation</w:t>
      </w:r>
      <w:bookmarkStart w:id="2" w:name="_Hlk131580518"/>
      <w:r w:rsidRPr="00F71D06">
        <w:rPr>
          <w:rFonts w:ascii="Cambria" w:eastAsia="Times New Roman" w:hAnsi="Cambria" w:cs="Calibri"/>
          <w:b/>
          <w:bCs/>
          <w:color w:val="000000" w:themeColor="text1"/>
          <w:sz w:val="20"/>
          <w:szCs w:val="20"/>
        </w:rPr>
        <w:t>, except where the ICCAT provision is non-binding.</w:t>
      </w:r>
    </w:p>
    <w:p w14:paraId="1837AA6E" w14:textId="77777777" w:rsidR="005B4243" w:rsidRPr="00F71D06" w:rsidRDefault="005B4243" w:rsidP="005B4243">
      <w:pPr>
        <w:ind w:left="-284"/>
        <w:jc w:val="both"/>
        <w:rPr>
          <w:rFonts w:ascii="Cambria" w:eastAsia="Times New Roman" w:hAnsi="Cambria" w:cs="Calibri"/>
          <w:b/>
          <w:bCs/>
          <w:color w:val="000000" w:themeColor="text1"/>
          <w:sz w:val="20"/>
          <w:szCs w:val="20"/>
        </w:rPr>
      </w:pPr>
    </w:p>
    <w:p w14:paraId="58D6F439" w14:textId="2A920C7D" w:rsidR="00B86E6A" w:rsidRPr="00F71D06" w:rsidRDefault="005B4243" w:rsidP="005B4243">
      <w:pPr>
        <w:ind w:left="-630" w:right="-550"/>
        <w:jc w:val="both"/>
        <w:rPr>
          <w:rFonts w:ascii="Cambria" w:eastAsia="Times New Roman" w:hAnsi="Cambria" w:cs="Calibri"/>
          <w:color w:val="000000" w:themeColor="text1"/>
          <w:sz w:val="20"/>
          <w:szCs w:val="20"/>
        </w:rPr>
      </w:pPr>
      <w:r w:rsidRPr="00F71D06">
        <w:rPr>
          <w:rFonts w:ascii="Cambria" w:eastAsia="Times New Roman" w:hAnsi="Cambria" w:cs="Calibri"/>
          <w:b/>
          <w:bCs/>
          <w:color w:val="000000" w:themeColor="text1"/>
          <w:sz w:val="20"/>
          <w:szCs w:val="20"/>
        </w:rPr>
        <w:t xml:space="preserve">Note that “non-applicable” or “N/A” may </w:t>
      </w:r>
      <w:bookmarkEnd w:id="2"/>
      <w:r w:rsidRPr="00F71D06">
        <w:rPr>
          <w:rFonts w:ascii="Cambria" w:eastAsia="Times New Roman" w:hAnsi="Cambria" w:cs="Calibri"/>
          <w:b/>
          <w:bCs/>
          <w:color w:val="000000" w:themeColor="text1"/>
          <w:sz w:val="20"/>
          <w:szCs w:val="20"/>
        </w:rPr>
        <w:t xml:space="preserve">only be used as a response where this is provided as an option in the Status of Implementation </w:t>
      </w:r>
      <w:proofErr w:type="gramStart"/>
      <w:r w:rsidRPr="00F71D06">
        <w:rPr>
          <w:rFonts w:ascii="Cambria" w:eastAsia="Times New Roman" w:hAnsi="Cambria" w:cs="Calibri"/>
          <w:b/>
          <w:bCs/>
          <w:color w:val="000000" w:themeColor="text1"/>
          <w:sz w:val="20"/>
          <w:szCs w:val="20"/>
        </w:rPr>
        <w:t>column</w:t>
      </w:r>
      <w:proofErr w:type="gramEnd"/>
    </w:p>
    <w:bookmarkEnd w:id="0"/>
    <w:bookmarkEnd w:id="1"/>
    <w:p w14:paraId="1BC8A93F" w14:textId="77777777" w:rsidR="001E2C74" w:rsidRPr="00EA2A45" w:rsidRDefault="001E2C74" w:rsidP="003A68D4">
      <w:pPr>
        <w:ind w:left="-630" w:right="-550"/>
        <w:rPr>
          <w:rFonts w:ascii="Cambria" w:hAnsi="Cambria" w:cs="Times New Roman"/>
          <w:b/>
          <w:color w:val="000000" w:themeColor="text1"/>
          <w:sz w:val="18"/>
          <w:szCs w:val="18"/>
        </w:rPr>
      </w:pP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673"/>
        <w:gridCol w:w="1134"/>
        <w:gridCol w:w="2693"/>
        <w:gridCol w:w="1560"/>
        <w:gridCol w:w="1559"/>
        <w:gridCol w:w="2403"/>
      </w:tblGrid>
      <w:tr w:rsidR="006E184E" w:rsidRPr="00EA2A45" w14:paraId="3A666BE4" w14:textId="77777777" w:rsidTr="00F71D06">
        <w:trPr>
          <w:trHeight w:val="1659"/>
          <w:tblHeader/>
          <w:jc w:val="center"/>
        </w:trPr>
        <w:tc>
          <w:tcPr>
            <w:tcW w:w="1167" w:type="dxa"/>
            <w:tcBorders>
              <w:top w:val="single" w:sz="2" w:space="0" w:color="auto"/>
              <w:left w:val="single" w:sz="2" w:space="0" w:color="auto"/>
              <w:bottom w:val="single" w:sz="12" w:space="0" w:color="auto"/>
              <w:right w:val="single" w:sz="2" w:space="0" w:color="auto"/>
            </w:tcBorders>
            <w:shd w:val="clear" w:color="auto" w:fill="F2F2F2" w:themeFill="background1" w:themeFillShade="F2"/>
            <w:noWrap/>
            <w:vAlign w:val="center"/>
            <w:hideMark/>
          </w:tcPr>
          <w:p w14:paraId="53879C58" w14:textId="31634FC6" w:rsidR="00587039" w:rsidRPr="00E338E3" w:rsidRDefault="00587039" w:rsidP="00435F62">
            <w:pPr>
              <w:jc w:val="center"/>
              <w:rPr>
                <w:rFonts w:ascii="Cambria" w:eastAsia="Times New Roman" w:hAnsi="Cambria" w:cs="Calibri"/>
                <w:b/>
                <w:bCs/>
                <w:iCs/>
                <w:color w:val="000000" w:themeColor="text1"/>
                <w:sz w:val="20"/>
                <w:szCs w:val="20"/>
              </w:rPr>
            </w:pPr>
            <w:r w:rsidRPr="00E338E3">
              <w:rPr>
                <w:rFonts w:ascii="Cambria" w:eastAsia="Times New Roman" w:hAnsi="Cambria" w:cs="Calibri"/>
                <w:b/>
                <w:bCs/>
                <w:iCs/>
                <w:color w:val="000000" w:themeColor="text1"/>
                <w:sz w:val="20"/>
                <w:szCs w:val="20"/>
              </w:rPr>
              <w:t>Rec. #</w:t>
            </w:r>
            <w:r w:rsidR="007C68ED">
              <w:rPr>
                <w:rFonts w:ascii="Cambria" w:eastAsia="Times New Roman" w:hAnsi="Cambria" w:cs="Calibri"/>
                <w:b/>
                <w:bCs/>
                <w:iCs/>
                <w:color w:val="000000" w:themeColor="text1"/>
                <w:sz w:val="20"/>
                <w:szCs w:val="20"/>
              </w:rPr>
              <w:t xml:space="preserve"> </w:t>
            </w:r>
            <w:r w:rsidR="00EE70C9">
              <w:rPr>
                <w:rFonts w:ascii="Cambria" w:eastAsia="Times New Roman" w:hAnsi="Cambria" w:cs="Calibri"/>
                <w:b/>
                <w:bCs/>
                <w:iCs/>
                <w:color w:val="000000" w:themeColor="text1"/>
                <w:sz w:val="20"/>
                <w:szCs w:val="20"/>
              </w:rPr>
              <w:t>/</w:t>
            </w:r>
            <w:r w:rsidR="007C68ED">
              <w:rPr>
                <w:rFonts w:ascii="Cambria" w:eastAsia="Times New Roman" w:hAnsi="Cambria" w:cs="Calibri"/>
                <w:b/>
                <w:bCs/>
                <w:iCs/>
                <w:color w:val="000000" w:themeColor="text1"/>
                <w:sz w:val="20"/>
                <w:szCs w:val="20"/>
              </w:rPr>
              <w:t xml:space="preserve"> Species</w:t>
            </w:r>
          </w:p>
        </w:tc>
        <w:tc>
          <w:tcPr>
            <w:tcW w:w="673" w:type="dxa"/>
            <w:tcBorders>
              <w:top w:val="single" w:sz="2" w:space="0" w:color="auto"/>
              <w:left w:val="single" w:sz="2" w:space="0" w:color="auto"/>
              <w:bottom w:val="single" w:sz="12" w:space="0" w:color="auto"/>
              <w:right w:val="single" w:sz="2" w:space="0" w:color="auto"/>
            </w:tcBorders>
            <w:shd w:val="clear" w:color="auto" w:fill="F2F2F2" w:themeFill="background1" w:themeFillShade="F2"/>
            <w:noWrap/>
            <w:vAlign w:val="center"/>
            <w:hideMark/>
          </w:tcPr>
          <w:p w14:paraId="1485C16D" w14:textId="3E93CBC1" w:rsidR="00587039" w:rsidRPr="000E68E6" w:rsidRDefault="00587039" w:rsidP="00B62ABE">
            <w:pPr>
              <w:jc w:val="center"/>
              <w:rPr>
                <w:rFonts w:ascii="Cambria" w:eastAsia="Times New Roman" w:hAnsi="Cambria" w:cs="Calibri"/>
                <w:b/>
                <w:bCs/>
                <w:iCs/>
                <w:color w:val="000000" w:themeColor="text1"/>
                <w:sz w:val="20"/>
                <w:szCs w:val="20"/>
              </w:rPr>
            </w:pPr>
            <w:r w:rsidRPr="000E68E6">
              <w:rPr>
                <w:rFonts w:ascii="Cambria" w:eastAsia="Times New Roman" w:hAnsi="Cambria" w:cs="Calibri"/>
                <w:b/>
                <w:bCs/>
                <w:iCs/>
                <w:color w:val="000000" w:themeColor="text1"/>
                <w:sz w:val="20"/>
                <w:szCs w:val="20"/>
              </w:rPr>
              <w:t>Para #</w:t>
            </w:r>
          </w:p>
        </w:tc>
        <w:tc>
          <w:tcPr>
            <w:tcW w:w="1134"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8292DCE" w14:textId="242645B7" w:rsidR="00587039" w:rsidRPr="004854FC" w:rsidRDefault="008A7924" w:rsidP="00C12898">
            <w:pPr>
              <w:jc w:val="center"/>
              <w:rPr>
                <w:rFonts w:ascii="Cambria" w:eastAsia="Times New Roman" w:hAnsi="Cambria" w:cs="Calibri"/>
                <w:b/>
                <w:bCs/>
                <w:iCs/>
                <w:color w:val="000000" w:themeColor="text1"/>
                <w:sz w:val="18"/>
                <w:szCs w:val="18"/>
              </w:rPr>
            </w:pPr>
            <w:r>
              <w:rPr>
                <w:rFonts w:ascii="Cambria" w:eastAsia="Times New Roman" w:hAnsi="Cambria" w:cs="Calibri"/>
                <w:b/>
                <w:bCs/>
                <w:iCs/>
                <w:color w:val="000000" w:themeColor="text1"/>
                <w:sz w:val="18"/>
                <w:szCs w:val="18"/>
              </w:rPr>
              <w:t>Pr</w:t>
            </w:r>
            <w:r w:rsidR="00A807C9">
              <w:rPr>
                <w:rFonts w:ascii="Cambria" w:eastAsia="Times New Roman" w:hAnsi="Cambria" w:cs="Calibri"/>
                <w:b/>
                <w:bCs/>
                <w:iCs/>
                <w:color w:val="000000" w:themeColor="text1"/>
                <w:sz w:val="18"/>
                <w:szCs w:val="18"/>
              </w:rPr>
              <w:t>eviously</w:t>
            </w:r>
          </w:p>
        </w:tc>
        <w:tc>
          <w:tcPr>
            <w:tcW w:w="2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noWrap/>
            <w:vAlign w:val="center"/>
            <w:hideMark/>
          </w:tcPr>
          <w:p w14:paraId="6A5A23D3" w14:textId="744F1017" w:rsidR="00587039" w:rsidRPr="00E338E3" w:rsidRDefault="00587039" w:rsidP="00080D23">
            <w:pPr>
              <w:jc w:val="center"/>
              <w:rPr>
                <w:rFonts w:ascii="Cambria" w:eastAsia="Times New Roman" w:hAnsi="Cambria" w:cs="Calibri"/>
                <w:b/>
                <w:bCs/>
                <w:iCs/>
                <w:color w:val="000000" w:themeColor="text1"/>
                <w:sz w:val="20"/>
                <w:szCs w:val="20"/>
              </w:rPr>
            </w:pPr>
            <w:r w:rsidRPr="00E338E3">
              <w:rPr>
                <w:rFonts w:ascii="Cambria" w:eastAsia="Times New Roman" w:hAnsi="Cambria" w:cs="Calibri"/>
                <w:b/>
                <w:bCs/>
                <w:iCs/>
                <w:color w:val="000000" w:themeColor="text1"/>
                <w:sz w:val="20"/>
                <w:szCs w:val="20"/>
              </w:rPr>
              <w:t>Requirement</w:t>
            </w:r>
          </w:p>
        </w:tc>
        <w:tc>
          <w:tcPr>
            <w:tcW w:w="156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hideMark/>
          </w:tcPr>
          <w:p w14:paraId="1F1D3C75" w14:textId="405C6CF0" w:rsidR="00587039" w:rsidRPr="004854FC" w:rsidRDefault="00587039" w:rsidP="00B62ABE">
            <w:pPr>
              <w:jc w:val="center"/>
              <w:rPr>
                <w:rFonts w:ascii="Cambria" w:eastAsia="Times New Roman" w:hAnsi="Cambria" w:cs="Calibri"/>
                <w:b/>
                <w:bCs/>
                <w:iCs/>
                <w:color w:val="000000" w:themeColor="text1"/>
                <w:sz w:val="18"/>
                <w:szCs w:val="18"/>
              </w:rPr>
            </w:pPr>
            <w:r w:rsidRPr="004854FC">
              <w:rPr>
                <w:rFonts w:ascii="Cambria" w:eastAsia="Times New Roman" w:hAnsi="Cambria" w:cs="Calibri"/>
                <w:b/>
                <w:bCs/>
                <w:iCs/>
                <w:color w:val="000000" w:themeColor="text1"/>
                <w:sz w:val="18"/>
                <w:szCs w:val="18"/>
              </w:rPr>
              <w:t xml:space="preserve">Status of </w:t>
            </w:r>
            <w:r w:rsidR="00C06CB8" w:rsidRPr="004854FC">
              <w:rPr>
                <w:rFonts w:ascii="Cambria" w:eastAsia="Times New Roman" w:hAnsi="Cambria" w:cs="Calibri"/>
                <w:b/>
                <w:bCs/>
                <w:iCs/>
                <w:color w:val="000000" w:themeColor="text1"/>
                <w:sz w:val="18"/>
                <w:szCs w:val="18"/>
              </w:rPr>
              <w:t>I</w:t>
            </w:r>
            <w:r w:rsidRPr="004854FC">
              <w:rPr>
                <w:rFonts w:ascii="Cambria" w:eastAsia="Times New Roman" w:hAnsi="Cambria" w:cs="Calibri"/>
                <w:b/>
                <w:bCs/>
                <w:iCs/>
                <w:color w:val="000000" w:themeColor="text1"/>
                <w:sz w:val="18"/>
                <w:szCs w:val="18"/>
              </w:rPr>
              <w:t>mplementation</w:t>
            </w:r>
          </w:p>
        </w:tc>
        <w:tc>
          <w:tcPr>
            <w:tcW w:w="1559"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032ADDD5" w14:textId="07E9B205" w:rsidR="00C06CB8" w:rsidRPr="00BF0485" w:rsidRDefault="00587039" w:rsidP="00F71D06">
            <w:pPr>
              <w:spacing w:after="80"/>
              <w:jc w:val="center"/>
              <w:rPr>
                <w:rFonts w:ascii="Cambria" w:eastAsia="Times New Roman" w:hAnsi="Cambria" w:cs="Calibri"/>
                <w:b/>
                <w:bCs/>
                <w:iCs/>
                <w:color w:val="000000" w:themeColor="text1"/>
                <w:sz w:val="18"/>
                <w:szCs w:val="18"/>
              </w:rPr>
            </w:pPr>
            <w:r w:rsidRPr="00BF0485">
              <w:rPr>
                <w:rFonts w:ascii="Cambria" w:eastAsia="Times New Roman" w:hAnsi="Cambria" w:cs="Calibri"/>
                <w:b/>
                <w:bCs/>
                <w:iCs/>
                <w:color w:val="000000" w:themeColor="text1"/>
                <w:sz w:val="18"/>
                <w:szCs w:val="18"/>
              </w:rPr>
              <w:t xml:space="preserve">Relevant </w:t>
            </w:r>
            <w:r w:rsidR="00C06CB8" w:rsidRPr="00BF0485">
              <w:rPr>
                <w:rFonts w:ascii="Cambria" w:eastAsia="Times New Roman" w:hAnsi="Cambria" w:cs="Calibri"/>
                <w:b/>
                <w:bCs/>
                <w:iCs/>
                <w:color w:val="000000" w:themeColor="text1"/>
                <w:sz w:val="18"/>
                <w:szCs w:val="18"/>
              </w:rPr>
              <w:t>D</w:t>
            </w:r>
            <w:r w:rsidRPr="00BF0485">
              <w:rPr>
                <w:rFonts w:ascii="Cambria" w:eastAsia="Times New Roman" w:hAnsi="Cambria" w:cs="Calibri"/>
                <w:b/>
                <w:bCs/>
                <w:iCs/>
                <w:color w:val="000000" w:themeColor="text1"/>
                <w:sz w:val="18"/>
                <w:szCs w:val="18"/>
              </w:rPr>
              <w:t>omestic</w:t>
            </w:r>
            <w:r w:rsidR="00F71D06">
              <w:rPr>
                <w:rFonts w:ascii="Cambria" w:eastAsia="Times New Roman" w:hAnsi="Cambria" w:cs="Calibri"/>
                <w:b/>
                <w:bCs/>
                <w:iCs/>
                <w:color w:val="000000" w:themeColor="text1"/>
                <w:sz w:val="18"/>
                <w:szCs w:val="18"/>
              </w:rPr>
              <w:t xml:space="preserve"> </w:t>
            </w:r>
            <w:r w:rsidR="00C06CB8" w:rsidRPr="00BF0485">
              <w:rPr>
                <w:rFonts w:ascii="Cambria" w:eastAsia="Times New Roman" w:hAnsi="Cambria" w:cs="Calibri"/>
                <w:b/>
                <w:bCs/>
                <w:iCs/>
                <w:color w:val="000000" w:themeColor="text1"/>
                <w:sz w:val="18"/>
                <w:szCs w:val="18"/>
              </w:rPr>
              <w:t>L</w:t>
            </w:r>
            <w:r w:rsidRPr="00BF0485">
              <w:rPr>
                <w:rFonts w:ascii="Cambria" w:eastAsia="Times New Roman" w:hAnsi="Cambria" w:cs="Calibri"/>
                <w:b/>
                <w:bCs/>
                <w:iCs/>
                <w:color w:val="000000" w:themeColor="text1"/>
                <w:sz w:val="18"/>
                <w:szCs w:val="18"/>
              </w:rPr>
              <w:t>aws or</w:t>
            </w:r>
            <w:r w:rsidR="00F71D06">
              <w:rPr>
                <w:rFonts w:ascii="Cambria" w:eastAsia="Times New Roman" w:hAnsi="Cambria" w:cs="Calibri"/>
                <w:b/>
                <w:bCs/>
                <w:iCs/>
                <w:color w:val="000000" w:themeColor="text1"/>
                <w:sz w:val="18"/>
                <w:szCs w:val="18"/>
              </w:rPr>
              <w:t xml:space="preserve"> </w:t>
            </w:r>
            <w:r w:rsidR="00C06CB8" w:rsidRPr="00BF0485">
              <w:rPr>
                <w:rFonts w:ascii="Cambria" w:eastAsia="Times New Roman" w:hAnsi="Cambria" w:cs="Calibri"/>
                <w:b/>
                <w:bCs/>
                <w:iCs/>
                <w:color w:val="000000" w:themeColor="text1"/>
                <w:sz w:val="18"/>
                <w:szCs w:val="18"/>
              </w:rPr>
              <w:t>R</w:t>
            </w:r>
            <w:r w:rsidRPr="00BF0485">
              <w:rPr>
                <w:rFonts w:ascii="Cambria" w:eastAsia="Times New Roman" w:hAnsi="Cambria" w:cs="Calibri"/>
                <w:b/>
                <w:bCs/>
                <w:iCs/>
                <w:color w:val="000000" w:themeColor="text1"/>
                <w:sz w:val="18"/>
                <w:szCs w:val="18"/>
              </w:rPr>
              <w:t>egulations</w:t>
            </w:r>
          </w:p>
          <w:p w14:paraId="0CD0164A" w14:textId="196A590F" w:rsidR="00587039" w:rsidRPr="00EA2A45" w:rsidRDefault="00587039" w:rsidP="00F71D06">
            <w:pPr>
              <w:ind w:right="-30"/>
              <w:jc w:val="center"/>
              <w:rPr>
                <w:rFonts w:ascii="Cambria" w:eastAsia="Times New Roman" w:hAnsi="Cambria" w:cs="Calibri"/>
                <w:b/>
                <w:bCs/>
                <w:i/>
                <w:color w:val="000000" w:themeColor="text1"/>
                <w:sz w:val="18"/>
                <w:szCs w:val="18"/>
              </w:rPr>
            </w:pPr>
            <w:r w:rsidRPr="004854FC">
              <w:rPr>
                <w:rFonts w:ascii="Cambria" w:eastAsia="Calibri" w:hAnsi="Cambria" w:cs="Calibri"/>
                <w:b/>
                <w:bCs/>
                <w:i/>
                <w:color w:val="000000" w:themeColor="text1"/>
                <w:sz w:val="13"/>
                <w:szCs w:val="13"/>
                <w:lang w:val="en-IE"/>
              </w:rPr>
              <w:t>(</w:t>
            </w:r>
            <w:r w:rsidR="00C06CB8" w:rsidRPr="004854FC">
              <w:rPr>
                <w:rFonts w:ascii="Cambria" w:eastAsia="Calibri" w:hAnsi="Cambria" w:cs="Calibri"/>
                <w:b/>
                <w:bCs/>
                <w:i/>
                <w:color w:val="000000" w:themeColor="text1"/>
                <w:sz w:val="13"/>
                <w:szCs w:val="13"/>
                <w:lang w:val="en-IE"/>
              </w:rPr>
              <w:t>As</w:t>
            </w:r>
            <w:r w:rsidRPr="004854FC">
              <w:rPr>
                <w:rFonts w:ascii="Cambria" w:eastAsia="Calibri" w:hAnsi="Cambria" w:cs="Calibri"/>
                <w:b/>
                <w:bCs/>
                <w:i/>
                <w:color w:val="000000" w:themeColor="text1"/>
                <w:sz w:val="13"/>
                <w:szCs w:val="13"/>
                <w:lang w:val="en-IE"/>
              </w:rPr>
              <w:t xml:space="preserve"> applicable, i</w:t>
            </w:r>
            <w:r w:rsidRPr="004854FC">
              <w:rPr>
                <w:rFonts w:ascii="Cambria" w:hAnsi="Cambria" w:cs="Calibri"/>
                <w:b/>
                <w:bCs/>
                <w:i/>
                <w:color w:val="000000" w:themeColor="text1"/>
                <w:sz w:val="13"/>
                <w:szCs w:val="13"/>
                <w:lang w:val="en-IE"/>
              </w:rPr>
              <w:t>nclude text</w:t>
            </w:r>
            <w:r w:rsidR="00F71D06">
              <w:rPr>
                <w:rFonts w:ascii="Cambria" w:hAnsi="Cambria" w:cs="Calibri"/>
                <w:b/>
                <w:bCs/>
                <w:i/>
                <w:color w:val="000000" w:themeColor="text1"/>
                <w:sz w:val="13"/>
                <w:szCs w:val="13"/>
                <w:lang w:val="en-IE"/>
              </w:rPr>
              <w:t xml:space="preserve"> </w:t>
            </w:r>
            <w:r w:rsidRPr="004854FC">
              <w:rPr>
                <w:rFonts w:ascii="Cambria" w:hAnsi="Cambria" w:cs="Calibri"/>
                <w:b/>
                <w:bCs/>
                <w:i/>
                <w:color w:val="000000" w:themeColor="text1"/>
                <w:sz w:val="13"/>
                <w:szCs w:val="13"/>
                <w:lang w:val="en-IE"/>
              </w:rPr>
              <w:t>references, or</w:t>
            </w:r>
            <w:r w:rsidR="00F71D06">
              <w:rPr>
                <w:rFonts w:ascii="Cambria" w:hAnsi="Cambria" w:cs="Calibri"/>
                <w:b/>
                <w:bCs/>
                <w:i/>
                <w:color w:val="000000" w:themeColor="text1"/>
                <w:sz w:val="13"/>
                <w:szCs w:val="13"/>
                <w:lang w:val="en-IE"/>
              </w:rPr>
              <w:t xml:space="preserve"> </w:t>
            </w:r>
            <w:r w:rsidRPr="004854FC">
              <w:rPr>
                <w:rFonts w:ascii="Cambria" w:hAnsi="Cambria" w:cs="Calibri"/>
                <w:b/>
                <w:bCs/>
                <w:i/>
                <w:color w:val="000000" w:themeColor="text1"/>
                <w:sz w:val="13"/>
                <w:szCs w:val="13"/>
                <w:lang w:val="en-IE"/>
              </w:rPr>
              <w:t>links where this</w:t>
            </w:r>
            <w:r w:rsidR="00F71D06">
              <w:rPr>
                <w:rFonts w:ascii="Cambria" w:hAnsi="Cambria" w:cs="Calibri"/>
                <w:b/>
                <w:bCs/>
                <w:i/>
                <w:color w:val="000000" w:themeColor="text1"/>
                <w:sz w:val="13"/>
                <w:szCs w:val="13"/>
                <w:lang w:val="en-IE"/>
              </w:rPr>
              <w:t xml:space="preserve"> </w:t>
            </w:r>
            <w:r w:rsidRPr="004854FC">
              <w:rPr>
                <w:rFonts w:ascii="Cambria" w:hAnsi="Cambria" w:cs="Calibri"/>
                <w:b/>
                <w:bCs/>
                <w:i/>
                <w:color w:val="000000" w:themeColor="text1"/>
                <w:sz w:val="13"/>
                <w:szCs w:val="13"/>
                <w:lang w:val="en-IE"/>
              </w:rPr>
              <w:t>information is codified)</w:t>
            </w:r>
          </w:p>
        </w:tc>
        <w:tc>
          <w:tcPr>
            <w:tcW w:w="240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hideMark/>
          </w:tcPr>
          <w:p w14:paraId="3FA51012" w14:textId="372243F4" w:rsidR="00587039" w:rsidRPr="00E338E3" w:rsidRDefault="00587039" w:rsidP="00B62ABE">
            <w:pPr>
              <w:jc w:val="center"/>
              <w:rPr>
                <w:rFonts w:ascii="Cambria" w:eastAsia="Times New Roman" w:hAnsi="Cambria" w:cs="Calibri"/>
                <w:b/>
                <w:bCs/>
                <w:iCs/>
                <w:color w:val="000000" w:themeColor="text1"/>
                <w:sz w:val="20"/>
                <w:szCs w:val="20"/>
              </w:rPr>
            </w:pPr>
            <w:r w:rsidRPr="00E338E3">
              <w:rPr>
                <w:rFonts w:ascii="Cambria" w:eastAsia="Times New Roman" w:hAnsi="Cambria" w:cs="Calibri"/>
                <w:b/>
                <w:bCs/>
                <w:iCs/>
                <w:color w:val="000000" w:themeColor="text1"/>
                <w:sz w:val="20"/>
                <w:szCs w:val="20"/>
              </w:rPr>
              <w:t>Note</w:t>
            </w:r>
            <w:r w:rsidR="00C06CB8" w:rsidRPr="00E338E3">
              <w:rPr>
                <w:rFonts w:ascii="Cambria" w:eastAsia="Times New Roman" w:hAnsi="Cambria" w:cs="Calibri"/>
                <w:b/>
                <w:bCs/>
                <w:iCs/>
                <w:color w:val="000000" w:themeColor="text1"/>
                <w:sz w:val="20"/>
                <w:szCs w:val="20"/>
              </w:rPr>
              <w:t>s</w:t>
            </w:r>
          </w:p>
        </w:tc>
      </w:tr>
      <w:tr w:rsidR="008C2E12" w:rsidRPr="00EA2A45" w14:paraId="535A3C12" w14:textId="77777777" w:rsidTr="0093367E">
        <w:trPr>
          <w:trHeight w:val="57"/>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C960C14" w14:textId="5972AD34" w:rsidR="008C2E12" w:rsidRPr="000E68E6" w:rsidRDefault="008C2E12" w:rsidP="00080D23">
            <w:pP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ALL SHARKS</w:t>
            </w:r>
          </w:p>
        </w:tc>
      </w:tr>
      <w:tr w:rsidR="00B13EDF" w:rsidRPr="00EA2A45" w14:paraId="5B0D3DB1" w14:textId="77777777" w:rsidTr="00F71D06">
        <w:trPr>
          <w:trHeight w:val="57"/>
          <w:jc w:val="center"/>
        </w:trPr>
        <w:tc>
          <w:tcPr>
            <w:tcW w:w="1167" w:type="dxa"/>
            <w:tcBorders>
              <w:top w:val="single" w:sz="12" w:space="0" w:color="auto"/>
            </w:tcBorders>
            <w:shd w:val="clear" w:color="auto" w:fill="auto"/>
            <w:noWrap/>
            <w:vAlign w:val="center"/>
            <w:hideMark/>
          </w:tcPr>
          <w:p w14:paraId="1A8B81DA"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04-10</w:t>
            </w:r>
          </w:p>
          <w:p w14:paraId="0645CC25" w14:textId="2C5DE383"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tcBorders>
              <w:top w:val="single" w:sz="12" w:space="0" w:color="auto"/>
            </w:tcBorders>
            <w:shd w:val="clear" w:color="auto" w:fill="auto"/>
            <w:noWrap/>
            <w:vAlign w:val="center"/>
            <w:hideMark/>
          </w:tcPr>
          <w:p w14:paraId="3EB55167"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65E38E2D" w14:textId="7EE0BD25"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top w:val="single" w:sz="12" w:space="0" w:color="auto"/>
            </w:tcBorders>
            <w:shd w:val="clear" w:color="auto" w:fill="auto"/>
            <w:vAlign w:val="center"/>
            <w:hideMark/>
          </w:tcPr>
          <w:p w14:paraId="4D00AB78" w14:textId="28FC1DEB"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Contracting Parties, </w:t>
            </w:r>
            <w:proofErr w:type="gramStart"/>
            <w:r w:rsidRPr="009521A6">
              <w:rPr>
                <w:rFonts w:ascii="Cambria" w:eastAsia="Times New Roman" w:hAnsi="Cambria" w:cs="Calibri"/>
                <w:color w:val="000000" w:themeColor="text1"/>
                <w:sz w:val="18"/>
                <w:szCs w:val="18"/>
              </w:rPr>
              <w:t>Cooperating</w:t>
            </w:r>
            <w:proofErr w:type="gramEnd"/>
            <w:r w:rsidRPr="009521A6">
              <w:rPr>
                <w:rFonts w:ascii="Cambria" w:eastAsia="Times New Roman" w:hAnsi="Cambria" w:cs="Calibri"/>
                <w:color w:val="000000" w:themeColor="text1"/>
                <w:sz w:val="18"/>
                <w:szCs w:val="18"/>
              </w:rPr>
              <w:t xml:space="preserve"> non-Contracting Parties, Entities or Fishing Entities (CPCs) shall annually report Task 1 and Task 2 data for catches of </w:t>
            </w:r>
            <w:r w:rsidRPr="009521A6">
              <w:rPr>
                <w:rFonts w:ascii="Cambria" w:eastAsia="Times New Roman" w:hAnsi="Cambria" w:cs="Calibri"/>
                <w:b/>
                <w:bCs/>
                <w:color w:val="000000" w:themeColor="text1"/>
                <w:sz w:val="18"/>
                <w:szCs w:val="18"/>
              </w:rPr>
              <w:t>sharks</w:t>
            </w:r>
            <w:r w:rsidRPr="009521A6">
              <w:rPr>
                <w:rFonts w:ascii="Cambria" w:eastAsia="Times New Roman" w:hAnsi="Cambria" w:cs="Calibri"/>
                <w:color w:val="000000" w:themeColor="text1"/>
                <w:sz w:val="18"/>
                <w:szCs w:val="18"/>
              </w:rPr>
              <w:t>, in accordance with ICCAT data reporting procedures, including available historical data.</w:t>
            </w:r>
          </w:p>
        </w:tc>
        <w:tc>
          <w:tcPr>
            <w:tcW w:w="1560" w:type="dxa"/>
            <w:tcBorders>
              <w:top w:val="single" w:sz="12" w:space="0" w:color="auto"/>
            </w:tcBorders>
            <w:shd w:val="clear" w:color="auto" w:fill="auto"/>
            <w:vAlign w:val="center"/>
            <w:hideMark/>
          </w:tcPr>
          <w:p w14:paraId="2DBEE646" w14:textId="0FEE60FC"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r w:rsidRPr="009521A6">
              <w:rPr>
                <w:rFonts w:ascii="Cambria" w:eastAsia="Times New Roman" w:hAnsi="Cambria" w:cs="Calibri"/>
                <w:color w:val="000000" w:themeColor="text1"/>
                <w:sz w:val="18"/>
                <w:szCs w:val="18"/>
              </w:rPr>
              <w:t xml:space="preserve"> </w:t>
            </w:r>
            <w:r w:rsidRPr="009521A6">
              <w:rPr>
                <w:rFonts w:ascii="Cambria" w:eastAsia="Times New Roman" w:hAnsi="Cambria" w:cs="Calibri"/>
                <w:color w:val="000000" w:themeColor="text1"/>
                <w:sz w:val="18"/>
                <w:szCs w:val="18"/>
              </w:rPr>
              <w:br/>
            </w:r>
          </w:p>
        </w:tc>
        <w:tc>
          <w:tcPr>
            <w:tcW w:w="1559" w:type="dxa"/>
            <w:tcBorders>
              <w:top w:val="single" w:sz="12" w:space="0" w:color="auto"/>
            </w:tcBorders>
            <w:shd w:val="clear" w:color="auto" w:fill="auto"/>
          </w:tcPr>
          <w:p w14:paraId="16A4A8B7"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top w:val="single" w:sz="12" w:space="0" w:color="auto"/>
            </w:tcBorders>
            <w:shd w:val="clear" w:color="auto" w:fill="auto"/>
            <w:vAlign w:val="center"/>
            <w:hideMark/>
          </w:tcPr>
          <w:p w14:paraId="1778657A" w14:textId="77777777" w:rsidR="00B13EDF" w:rsidRPr="009521A6" w:rsidRDefault="00B13EDF" w:rsidP="00B13EDF">
            <w:pPr>
              <w:rPr>
                <w:rFonts w:ascii="Cambria" w:eastAsia="Times New Roman" w:hAnsi="Cambria" w:cs="Calibri"/>
                <w:color w:val="000000" w:themeColor="text1"/>
                <w:sz w:val="18"/>
                <w:szCs w:val="18"/>
                <w:lang w:val="en-GB"/>
              </w:rPr>
            </w:pPr>
            <w:r w:rsidRPr="009521A6">
              <w:rPr>
                <w:rFonts w:ascii="Cambria" w:eastAsia="Times New Roman" w:hAnsi="Cambria" w:cs="Calibri"/>
                <w:color w:val="000000" w:themeColor="text1"/>
                <w:sz w:val="18"/>
                <w:szCs w:val="18"/>
                <w:lang w:val="en-GB"/>
              </w:rPr>
              <w:t>If “Yes”, please indicate the date of data submission (dd/mm/</w:t>
            </w:r>
            <w:proofErr w:type="spellStart"/>
            <w:r w:rsidRPr="009521A6">
              <w:rPr>
                <w:rFonts w:ascii="Cambria" w:eastAsia="Times New Roman" w:hAnsi="Cambria" w:cs="Calibri"/>
                <w:color w:val="000000" w:themeColor="text1"/>
                <w:sz w:val="18"/>
                <w:szCs w:val="18"/>
                <w:lang w:val="en-GB"/>
              </w:rPr>
              <w:t>yyyy</w:t>
            </w:r>
            <w:proofErr w:type="spellEnd"/>
            <w:r w:rsidRPr="009521A6">
              <w:rPr>
                <w:rFonts w:ascii="Cambria" w:eastAsia="Times New Roman" w:hAnsi="Cambria" w:cs="Calibri"/>
                <w:color w:val="000000" w:themeColor="text1"/>
                <w:sz w:val="18"/>
                <w:szCs w:val="18"/>
                <w:lang w:val="en-GB"/>
              </w:rPr>
              <w:t>) to the SCRS.</w:t>
            </w:r>
          </w:p>
          <w:p w14:paraId="00D9BE55" w14:textId="77777777" w:rsidR="00B13EDF" w:rsidRPr="009521A6" w:rsidRDefault="00B13EDF" w:rsidP="00B13EDF">
            <w:pPr>
              <w:rPr>
                <w:rFonts w:ascii="Cambria" w:eastAsia="Times New Roman" w:hAnsi="Cambria" w:cs="Calibri"/>
                <w:color w:val="000000" w:themeColor="text1"/>
                <w:sz w:val="18"/>
                <w:szCs w:val="18"/>
                <w:lang w:val="en-GB"/>
              </w:rPr>
            </w:pPr>
          </w:p>
          <w:p w14:paraId="3C678185"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69E09F76" w14:textId="77777777" w:rsidR="00B13EDF" w:rsidRPr="009521A6" w:rsidRDefault="00B13EDF" w:rsidP="00B13EDF">
            <w:pPr>
              <w:rPr>
                <w:rFonts w:ascii="Cambria" w:eastAsia="Times New Roman" w:hAnsi="Cambria" w:cs="Calibri"/>
                <w:color w:val="000000" w:themeColor="text1"/>
                <w:sz w:val="18"/>
                <w:szCs w:val="18"/>
              </w:rPr>
            </w:pPr>
          </w:p>
          <w:p w14:paraId="6952567E"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as CPCs are obliged to either report T1/T2 or confirm zero catch, in accordance with applicable ICCAT requirements including on the implementation of Rec. 11-15.</w:t>
            </w:r>
          </w:p>
          <w:p w14:paraId="0BC8E2D1" w14:textId="77777777" w:rsidR="00EA7FF0" w:rsidRPr="009521A6" w:rsidRDefault="00EA7FF0" w:rsidP="00B13EDF">
            <w:pPr>
              <w:rPr>
                <w:rFonts w:ascii="Cambria" w:eastAsia="Times New Roman" w:hAnsi="Cambria" w:cs="Calibri"/>
                <w:color w:val="000000" w:themeColor="text1"/>
                <w:sz w:val="18"/>
                <w:szCs w:val="18"/>
              </w:rPr>
            </w:pPr>
          </w:p>
          <w:p w14:paraId="0F94D071" w14:textId="470B4C3C" w:rsidR="00B13EDF" w:rsidRPr="00EA2A45" w:rsidRDefault="00B13EDF" w:rsidP="00B13EDF">
            <w:pPr>
              <w:rPr>
                <w:rFonts w:ascii="Cambria" w:eastAsia="Times New Roman" w:hAnsi="Cambria" w:cs="Calibri"/>
                <w:color w:val="000000" w:themeColor="text1"/>
                <w:sz w:val="18"/>
                <w:szCs w:val="18"/>
              </w:rPr>
            </w:pPr>
          </w:p>
        </w:tc>
      </w:tr>
      <w:tr w:rsidR="00B13EDF" w:rsidRPr="00EA2A45" w14:paraId="40617E72" w14:textId="77777777" w:rsidTr="00F71D06">
        <w:trPr>
          <w:trHeight w:val="57"/>
          <w:jc w:val="center"/>
        </w:trPr>
        <w:tc>
          <w:tcPr>
            <w:tcW w:w="1167" w:type="dxa"/>
            <w:shd w:val="clear" w:color="auto" w:fill="auto"/>
            <w:noWrap/>
            <w:vAlign w:val="center"/>
            <w:hideMark/>
          </w:tcPr>
          <w:p w14:paraId="66FB57C5"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04-10</w:t>
            </w:r>
          </w:p>
          <w:p w14:paraId="26048372" w14:textId="53630485"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shd w:val="clear" w:color="auto" w:fill="auto"/>
            <w:noWrap/>
            <w:vAlign w:val="center"/>
            <w:hideMark/>
          </w:tcPr>
          <w:p w14:paraId="16338595"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vAlign w:val="center"/>
          </w:tcPr>
          <w:p w14:paraId="4FC08561" w14:textId="6A122618"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shd w:val="clear" w:color="auto" w:fill="auto"/>
            <w:vAlign w:val="center"/>
            <w:hideMark/>
          </w:tcPr>
          <w:p w14:paraId="51985E73" w14:textId="30D6A745"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CPCs shall take the necessary measures to require that their fishermen fully utilize their entire catches of </w:t>
            </w:r>
            <w:r w:rsidRPr="009521A6">
              <w:rPr>
                <w:rFonts w:ascii="Cambria" w:eastAsia="Times New Roman" w:hAnsi="Cambria" w:cs="Calibri"/>
                <w:b/>
                <w:bCs/>
                <w:color w:val="000000" w:themeColor="text1"/>
                <w:sz w:val="18"/>
                <w:szCs w:val="18"/>
              </w:rPr>
              <w:t>sharks</w:t>
            </w:r>
            <w:r w:rsidRPr="009521A6">
              <w:rPr>
                <w:rFonts w:ascii="Cambria" w:eastAsia="Times New Roman" w:hAnsi="Cambria" w:cs="Calibri"/>
                <w:color w:val="000000" w:themeColor="text1"/>
                <w:sz w:val="18"/>
                <w:szCs w:val="18"/>
              </w:rPr>
              <w:t xml:space="preserve">. Full utilization is defined as retention by the fishing vessel of all parts of the shark except head, </w:t>
            </w:r>
            <w:proofErr w:type="gramStart"/>
            <w:r w:rsidRPr="009521A6">
              <w:rPr>
                <w:rFonts w:ascii="Cambria" w:eastAsia="Times New Roman" w:hAnsi="Cambria" w:cs="Calibri"/>
                <w:color w:val="000000" w:themeColor="text1"/>
                <w:sz w:val="18"/>
                <w:szCs w:val="18"/>
              </w:rPr>
              <w:t>guts</w:t>
            </w:r>
            <w:proofErr w:type="gramEnd"/>
            <w:r w:rsidRPr="009521A6">
              <w:rPr>
                <w:rFonts w:ascii="Cambria" w:eastAsia="Times New Roman" w:hAnsi="Cambria" w:cs="Calibri"/>
                <w:color w:val="000000" w:themeColor="text1"/>
                <w:sz w:val="18"/>
                <w:szCs w:val="18"/>
              </w:rPr>
              <w:t xml:space="preserve"> and skins, to the point of first landing.</w:t>
            </w:r>
          </w:p>
        </w:tc>
        <w:tc>
          <w:tcPr>
            <w:tcW w:w="1560" w:type="dxa"/>
            <w:shd w:val="clear" w:color="auto" w:fill="auto"/>
            <w:vAlign w:val="center"/>
            <w:hideMark/>
          </w:tcPr>
          <w:p w14:paraId="5D6C39E4" w14:textId="4AA7D1F5"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r w:rsidRPr="009521A6">
              <w:rPr>
                <w:rFonts w:ascii="Cambria" w:eastAsia="Times New Roman" w:hAnsi="Cambria" w:cs="Calibri"/>
                <w:color w:val="000000" w:themeColor="text1"/>
                <w:sz w:val="18"/>
                <w:szCs w:val="18"/>
              </w:rPr>
              <w:t xml:space="preserve"> </w:t>
            </w:r>
            <w:r w:rsidRPr="009521A6">
              <w:rPr>
                <w:rFonts w:ascii="Cambria" w:eastAsia="Times New Roman" w:hAnsi="Cambria" w:cs="Calibri"/>
                <w:color w:val="000000" w:themeColor="text1"/>
                <w:sz w:val="18"/>
                <w:szCs w:val="18"/>
              </w:rPr>
              <w:br/>
            </w:r>
          </w:p>
        </w:tc>
        <w:tc>
          <w:tcPr>
            <w:tcW w:w="1559" w:type="dxa"/>
            <w:shd w:val="clear" w:color="auto" w:fill="auto"/>
          </w:tcPr>
          <w:p w14:paraId="1D1BEEC4" w14:textId="77777777" w:rsidR="00B13EDF" w:rsidRPr="00EA2A45" w:rsidRDefault="00B13EDF" w:rsidP="00B13EDF">
            <w:pPr>
              <w:rPr>
                <w:rFonts w:ascii="Cambria" w:eastAsia="Times New Roman" w:hAnsi="Cambria" w:cs="Calibri"/>
                <w:color w:val="000000" w:themeColor="text1"/>
                <w:sz w:val="18"/>
                <w:szCs w:val="18"/>
              </w:rPr>
            </w:pPr>
          </w:p>
        </w:tc>
        <w:tc>
          <w:tcPr>
            <w:tcW w:w="2403" w:type="dxa"/>
            <w:shd w:val="clear" w:color="auto" w:fill="auto"/>
            <w:vAlign w:val="center"/>
            <w:hideMark/>
          </w:tcPr>
          <w:p w14:paraId="4BC0C091"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the details of the measures, including ways to monitor the compliance.</w:t>
            </w:r>
          </w:p>
          <w:p w14:paraId="3CA86AB2"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br/>
              <w:t>If "No", please explain the reason.</w:t>
            </w:r>
          </w:p>
          <w:p w14:paraId="2411F759" w14:textId="77777777" w:rsidR="00B13EDF" w:rsidRPr="009521A6" w:rsidRDefault="00B13EDF" w:rsidP="00B13EDF">
            <w:pPr>
              <w:rPr>
                <w:rFonts w:ascii="Cambria" w:eastAsia="Times New Roman" w:hAnsi="Cambria" w:cs="Calibri"/>
                <w:color w:val="000000" w:themeColor="text1"/>
                <w:sz w:val="18"/>
                <w:szCs w:val="18"/>
              </w:rPr>
            </w:pPr>
          </w:p>
          <w:p w14:paraId="604ACC26"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11FBF422" w14:textId="77777777" w:rsidR="00F71D06" w:rsidRPr="009521A6" w:rsidRDefault="00F71D06" w:rsidP="00B13EDF">
            <w:pPr>
              <w:rPr>
                <w:rFonts w:ascii="Cambria" w:eastAsia="Times New Roman" w:hAnsi="Cambria" w:cs="Calibri"/>
                <w:color w:val="000000" w:themeColor="text1"/>
                <w:sz w:val="18"/>
                <w:szCs w:val="18"/>
              </w:rPr>
            </w:pPr>
          </w:p>
          <w:p w14:paraId="1BF5D10C" w14:textId="232E8C15" w:rsidR="00B13EDF" w:rsidRPr="00EA2A45" w:rsidRDefault="00B13EDF" w:rsidP="00B13EDF">
            <w:pPr>
              <w:rPr>
                <w:rFonts w:ascii="Cambria" w:eastAsia="Times New Roman" w:hAnsi="Cambria" w:cs="Calibri"/>
                <w:color w:val="000000" w:themeColor="text1"/>
                <w:sz w:val="18"/>
                <w:szCs w:val="18"/>
              </w:rPr>
            </w:pPr>
          </w:p>
        </w:tc>
      </w:tr>
      <w:tr w:rsidR="00B13EDF" w:rsidRPr="00EA2A45" w14:paraId="1B483735" w14:textId="77777777" w:rsidTr="00F71D06">
        <w:trPr>
          <w:trHeight w:val="43"/>
          <w:jc w:val="center"/>
        </w:trPr>
        <w:tc>
          <w:tcPr>
            <w:tcW w:w="1167" w:type="dxa"/>
            <w:shd w:val="clear" w:color="auto" w:fill="auto"/>
            <w:noWrap/>
            <w:vAlign w:val="center"/>
            <w:hideMark/>
          </w:tcPr>
          <w:p w14:paraId="18B147FF"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04-10</w:t>
            </w:r>
          </w:p>
          <w:p w14:paraId="773CA105" w14:textId="6423C7C5"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shd w:val="clear" w:color="auto" w:fill="auto"/>
            <w:noWrap/>
            <w:vAlign w:val="center"/>
            <w:hideMark/>
          </w:tcPr>
          <w:p w14:paraId="6BFA3333" w14:textId="77777777" w:rsidR="00B13EDF" w:rsidRPr="00412A88" w:rsidRDefault="00B13EDF" w:rsidP="00B13EDF">
            <w:pPr>
              <w:jc w:val="center"/>
              <w:rPr>
                <w:rFonts w:ascii="Cambria" w:eastAsia="Times New Roman" w:hAnsi="Cambria" w:cs="Calibri"/>
                <w:b/>
                <w:bCs/>
                <w:color w:val="000000" w:themeColor="text1"/>
                <w:sz w:val="20"/>
                <w:szCs w:val="20"/>
              </w:rPr>
            </w:pPr>
            <w:r w:rsidRPr="00412A88">
              <w:rPr>
                <w:rFonts w:ascii="Cambria" w:eastAsia="Times New Roman" w:hAnsi="Cambria" w:cs="Calibri"/>
                <w:b/>
                <w:bCs/>
                <w:color w:val="000000" w:themeColor="text1"/>
                <w:sz w:val="20"/>
                <w:szCs w:val="20"/>
              </w:rPr>
              <w:t>3</w:t>
            </w:r>
          </w:p>
        </w:tc>
        <w:tc>
          <w:tcPr>
            <w:tcW w:w="1134" w:type="dxa"/>
            <w:vAlign w:val="center"/>
          </w:tcPr>
          <w:p w14:paraId="002AF3A6" w14:textId="554C4F9E"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shd w:val="clear" w:color="auto" w:fill="auto"/>
            <w:vAlign w:val="center"/>
            <w:hideMark/>
          </w:tcPr>
          <w:p w14:paraId="788B2B6D" w14:textId="405C458D"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(1) CPCs shall require their vessels to not have onboard fins that total more than 5% of the weight of </w:t>
            </w:r>
            <w:r w:rsidRPr="009521A6">
              <w:rPr>
                <w:rFonts w:ascii="Cambria" w:eastAsia="Times New Roman" w:hAnsi="Cambria" w:cs="Calibri"/>
                <w:b/>
                <w:bCs/>
                <w:color w:val="000000" w:themeColor="text1"/>
                <w:sz w:val="18"/>
                <w:szCs w:val="18"/>
              </w:rPr>
              <w:t>sharks</w:t>
            </w:r>
            <w:r w:rsidRPr="009521A6">
              <w:rPr>
                <w:rFonts w:ascii="Cambria" w:eastAsia="Times New Roman" w:hAnsi="Cambria" w:cs="Calibri"/>
                <w:color w:val="000000" w:themeColor="text1"/>
                <w:sz w:val="18"/>
                <w:szCs w:val="18"/>
              </w:rPr>
              <w:t xml:space="preserve"> onboard, up to the first point of landing.</w:t>
            </w:r>
          </w:p>
        </w:tc>
        <w:tc>
          <w:tcPr>
            <w:tcW w:w="1560" w:type="dxa"/>
            <w:shd w:val="clear" w:color="auto" w:fill="auto"/>
            <w:vAlign w:val="center"/>
            <w:hideMark/>
          </w:tcPr>
          <w:p w14:paraId="0E0DF733" w14:textId="2614DC14"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r w:rsidRPr="009521A6">
              <w:rPr>
                <w:rFonts w:ascii="Cambria" w:eastAsia="Times New Roman" w:hAnsi="Cambria" w:cs="Calibri"/>
                <w:color w:val="000000" w:themeColor="text1"/>
                <w:sz w:val="18"/>
                <w:szCs w:val="18"/>
              </w:rPr>
              <w:t xml:space="preserve"> </w:t>
            </w:r>
          </w:p>
        </w:tc>
        <w:tc>
          <w:tcPr>
            <w:tcW w:w="1559" w:type="dxa"/>
            <w:shd w:val="clear" w:color="auto" w:fill="auto"/>
          </w:tcPr>
          <w:p w14:paraId="43355317" w14:textId="77777777" w:rsidR="00B13EDF" w:rsidRPr="00EA2A45" w:rsidRDefault="00B13EDF" w:rsidP="00B13EDF">
            <w:pPr>
              <w:rPr>
                <w:rFonts w:ascii="Cambria" w:eastAsia="Times New Roman" w:hAnsi="Cambria" w:cs="Calibri"/>
                <w:color w:val="000000" w:themeColor="text1"/>
                <w:sz w:val="18"/>
                <w:szCs w:val="18"/>
              </w:rPr>
            </w:pPr>
          </w:p>
        </w:tc>
        <w:tc>
          <w:tcPr>
            <w:tcW w:w="2403" w:type="dxa"/>
            <w:shd w:val="clear" w:color="auto" w:fill="auto"/>
            <w:vAlign w:val="center"/>
            <w:hideMark/>
          </w:tcPr>
          <w:p w14:paraId="3837AC9D"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ways to monitor the compliance.</w:t>
            </w:r>
          </w:p>
          <w:p w14:paraId="4AE5DD8C"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br/>
              <w:t>If "No", please explain the reason.</w:t>
            </w:r>
          </w:p>
          <w:p w14:paraId="6F712DE1" w14:textId="77777777" w:rsidR="00B13EDF" w:rsidRPr="009521A6" w:rsidRDefault="00B13EDF" w:rsidP="00B13EDF">
            <w:pPr>
              <w:rPr>
                <w:rFonts w:ascii="Cambria" w:eastAsia="Times New Roman" w:hAnsi="Cambria" w:cs="Calibri"/>
                <w:color w:val="000000" w:themeColor="text1"/>
                <w:sz w:val="18"/>
                <w:szCs w:val="18"/>
              </w:rPr>
            </w:pPr>
          </w:p>
          <w:p w14:paraId="6AC31E51" w14:textId="5D3D81E0" w:rsidR="00B13EDF" w:rsidRPr="009521A6" w:rsidRDefault="00B13EDF" w:rsidP="00EA7FF0">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5A6EFBEA" w14:textId="77777777" w:rsidR="00B13EDF" w:rsidRPr="009521A6" w:rsidRDefault="00B13EDF" w:rsidP="00B13EDF">
            <w:pPr>
              <w:rPr>
                <w:rFonts w:ascii="Cambria" w:eastAsia="Times New Roman" w:hAnsi="Cambria" w:cs="Calibri"/>
                <w:color w:val="000000" w:themeColor="text1"/>
                <w:sz w:val="18"/>
                <w:szCs w:val="18"/>
              </w:rPr>
            </w:pPr>
          </w:p>
          <w:p w14:paraId="48D12A15" w14:textId="094BB3A6" w:rsidR="00B13EDF" w:rsidRPr="00EA2A45" w:rsidRDefault="00B13EDF" w:rsidP="00B13EDF">
            <w:pPr>
              <w:rPr>
                <w:rFonts w:ascii="Cambria" w:eastAsia="Times New Roman" w:hAnsi="Cambria" w:cs="Calibri"/>
                <w:color w:val="000000" w:themeColor="text1"/>
                <w:sz w:val="18"/>
                <w:szCs w:val="18"/>
              </w:rPr>
            </w:pPr>
          </w:p>
        </w:tc>
      </w:tr>
      <w:tr w:rsidR="00B13EDF" w:rsidRPr="00EA2A45" w14:paraId="505017CE" w14:textId="77777777" w:rsidTr="00F71D06">
        <w:trPr>
          <w:trHeight w:val="71"/>
          <w:jc w:val="center"/>
        </w:trPr>
        <w:tc>
          <w:tcPr>
            <w:tcW w:w="1167" w:type="dxa"/>
            <w:tcBorders>
              <w:bottom w:val="single" w:sz="4" w:space="0" w:color="auto"/>
            </w:tcBorders>
            <w:shd w:val="clear" w:color="auto" w:fill="auto"/>
            <w:vAlign w:val="center"/>
            <w:hideMark/>
          </w:tcPr>
          <w:p w14:paraId="4BB3AB01"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04-10</w:t>
            </w:r>
          </w:p>
          <w:p w14:paraId="3C7A9BFC" w14:textId="46B4286B"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tcBorders>
              <w:bottom w:val="single" w:sz="4" w:space="0" w:color="auto"/>
            </w:tcBorders>
            <w:shd w:val="clear" w:color="auto" w:fill="auto"/>
            <w:vAlign w:val="center"/>
            <w:hideMark/>
          </w:tcPr>
          <w:p w14:paraId="46BEE112" w14:textId="062ABB26" w:rsidR="00B13EDF" w:rsidRPr="00412A88" w:rsidRDefault="00B13EDF" w:rsidP="00B13EDF">
            <w:pPr>
              <w:jc w:val="center"/>
              <w:rPr>
                <w:rFonts w:ascii="Cambria" w:eastAsia="Times New Roman" w:hAnsi="Cambria" w:cs="Calibri"/>
                <w:b/>
                <w:bCs/>
                <w:color w:val="000000" w:themeColor="text1"/>
                <w:sz w:val="20"/>
                <w:szCs w:val="20"/>
              </w:rPr>
            </w:pPr>
            <w:r w:rsidRPr="00412A88">
              <w:rPr>
                <w:rFonts w:ascii="Cambria" w:eastAsia="Times New Roman" w:hAnsi="Cambria" w:cs="Calibri"/>
                <w:b/>
                <w:bCs/>
                <w:color w:val="000000" w:themeColor="text1"/>
                <w:sz w:val="20"/>
                <w:szCs w:val="20"/>
              </w:rPr>
              <w:t>3</w:t>
            </w:r>
          </w:p>
        </w:tc>
        <w:tc>
          <w:tcPr>
            <w:tcW w:w="1134" w:type="dxa"/>
            <w:tcBorders>
              <w:bottom w:val="single" w:sz="4" w:space="0" w:color="auto"/>
            </w:tcBorders>
            <w:vAlign w:val="center"/>
          </w:tcPr>
          <w:p w14:paraId="2F448205" w14:textId="6B9745A0"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bottom w:val="single" w:sz="4" w:space="0" w:color="auto"/>
            </w:tcBorders>
            <w:shd w:val="clear" w:color="auto" w:fill="auto"/>
            <w:vAlign w:val="center"/>
            <w:hideMark/>
          </w:tcPr>
          <w:p w14:paraId="23CD572B" w14:textId="0165B8D3"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(2) CPCs that currently do not require fins and carcasses to be offloaded together at the point of first landing shall take the necessary measures to ensure compliance with the 5% ratio through certification, monitoring by an observer, or other appropriate measures.</w:t>
            </w:r>
          </w:p>
        </w:tc>
        <w:tc>
          <w:tcPr>
            <w:tcW w:w="1560" w:type="dxa"/>
            <w:tcBorders>
              <w:bottom w:val="single" w:sz="4" w:space="0" w:color="auto"/>
            </w:tcBorders>
            <w:shd w:val="clear" w:color="auto" w:fill="auto"/>
            <w:vAlign w:val="center"/>
            <w:hideMark/>
          </w:tcPr>
          <w:p w14:paraId="1795C81E" w14:textId="098E3456"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No or N/A </w:t>
            </w:r>
          </w:p>
        </w:tc>
        <w:tc>
          <w:tcPr>
            <w:tcW w:w="1559" w:type="dxa"/>
            <w:tcBorders>
              <w:bottom w:val="single" w:sz="4" w:space="0" w:color="auto"/>
            </w:tcBorders>
            <w:shd w:val="clear" w:color="auto" w:fill="auto"/>
          </w:tcPr>
          <w:p w14:paraId="6C41CD43"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bottom w:val="single" w:sz="4" w:space="0" w:color="auto"/>
            </w:tcBorders>
            <w:shd w:val="clear" w:color="auto" w:fill="auto"/>
            <w:vAlign w:val="center"/>
            <w:hideMark/>
          </w:tcPr>
          <w:p w14:paraId="08249DA2"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the details of the measures, including ways to monitor the compliance.</w:t>
            </w:r>
          </w:p>
          <w:p w14:paraId="7FBFFF5A"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br/>
              <w:t>If "No", or “N/A”, please explain the reason.</w:t>
            </w:r>
          </w:p>
          <w:p w14:paraId="03B4260C" w14:textId="77777777" w:rsidR="00B13EDF" w:rsidRPr="009521A6" w:rsidRDefault="00B13EDF" w:rsidP="00B13EDF">
            <w:pPr>
              <w:rPr>
                <w:rFonts w:ascii="Cambria" w:eastAsia="Times New Roman" w:hAnsi="Cambria" w:cs="Calibri"/>
                <w:color w:val="000000" w:themeColor="text1"/>
                <w:sz w:val="18"/>
                <w:szCs w:val="18"/>
              </w:rPr>
            </w:pPr>
          </w:p>
          <w:p w14:paraId="312441B3"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“N/A” is only an appropriate response to this requirement if the CPC does not currently require </w:t>
            </w:r>
            <w:r w:rsidRPr="009521A6">
              <w:rPr>
                <w:rFonts w:ascii="Cambria" w:eastAsia="Times New Roman" w:hAnsi="Cambria" w:cs="Calibri"/>
                <w:color w:val="000000" w:themeColor="text1"/>
                <w:sz w:val="18"/>
                <w:szCs w:val="18"/>
              </w:rPr>
              <w:lastRenderedPageBreak/>
              <w:t>offloading of fins and carcasses together at first point of landing.</w:t>
            </w:r>
          </w:p>
          <w:p w14:paraId="3311E592" w14:textId="77777777" w:rsidR="00EA7FF0" w:rsidRPr="009521A6" w:rsidRDefault="00EA7FF0" w:rsidP="00B13EDF">
            <w:pPr>
              <w:rPr>
                <w:rFonts w:ascii="Cambria" w:eastAsia="Times New Roman" w:hAnsi="Cambria" w:cs="Calibri"/>
                <w:color w:val="000000" w:themeColor="text1"/>
                <w:sz w:val="18"/>
                <w:szCs w:val="18"/>
              </w:rPr>
            </w:pPr>
          </w:p>
          <w:p w14:paraId="682AE2EA" w14:textId="2F7A7699" w:rsidR="00B13EDF" w:rsidRPr="00EA2A45" w:rsidRDefault="00B13EDF" w:rsidP="00B13EDF">
            <w:pPr>
              <w:rPr>
                <w:rFonts w:ascii="Cambria" w:eastAsia="Times New Roman" w:hAnsi="Cambria" w:cs="Calibri"/>
                <w:color w:val="000000" w:themeColor="text1"/>
                <w:sz w:val="18"/>
                <w:szCs w:val="18"/>
              </w:rPr>
            </w:pPr>
          </w:p>
        </w:tc>
      </w:tr>
      <w:tr w:rsidR="00B13EDF" w:rsidRPr="00EA2A45" w14:paraId="1BD2B884" w14:textId="77777777" w:rsidTr="00F71D06">
        <w:trPr>
          <w:trHeight w:val="43"/>
          <w:jc w:val="center"/>
        </w:trPr>
        <w:tc>
          <w:tcPr>
            <w:tcW w:w="1167" w:type="dxa"/>
            <w:tcBorders>
              <w:bottom w:val="single" w:sz="12" w:space="0" w:color="auto"/>
            </w:tcBorders>
            <w:shd w:val="clear" w:color="auto" w:fill="auto"/>
            <w:noWrap/>
            <w:vAlign w:val="center"/>
            <w:hideMark/>
          </w:tcPr>
          <w:p w14:paraId="087F6FA9"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lastRenderedPageBreak/>
              <w:t>04-10</w:t>
            </w:r>
          </w:p>
          <w:p w14:paraId="2BAE09C9" w14:textId="1BEB5142"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tcBorders>
              <w:bottom w:val="single" w:sz="12" w:space="0" w:color="auto"/>
            </w:tcBorders>
            <w:shd w:val="clear" w:color="auto" w:fill="auto"/>
            <w:noWrap/>
            <w:vAlign w:val="center"/>
            <w:hideMark/>
          </w:tcPr>
          <w:p w14:paraId="4EBA3697"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5</w:t>
            </w:r>
          </w:p>
        </w:tc>
        <w:tc>
          <w:tcPr>
            <w:tcW w:w="1134" w:type="dxa"/>
            <w:tcBorders>
              <w:bottom w:val="single" w:sz="12" w:space="0" w:color="auto"/>
            </w:tcBorders>
            <w:vAlign w:val="center"/>
          </w:tcPr>
          <w:p w14:paraId="231483C8" w14:textId="2556F42D"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bottom w:val="single" w:sz="12" w:space="0" w:color="auto"/>
            </w:tcBorders>
            <w:shd w:val="clear" w:color="auto" w:fill="auto"/>
            <w:vAlign w:val="center"/>
            <w:hideMark/>
          </w:tcPr>
          <w:p w14:paraId="58CD1F23" w14:textId="30E7A59C"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Fishing vessels are prohibited from retaining on board, </w:t>
            </w:r>
            <w:proofErr w:type="gramStart"/>
            <w:r w:rsidRPr="009521A6">
              <w:rPr>
                <w:rFonts w:ascii="Cambria" w:eastAsia="Times New Roman" w:hAnsi="Cambria" w:cs="Calibri"/>
                <w:color w:val="000000" w:themeColor="text1"/>
                <w:sz w:val="18"/>
                <w:szCs w:val="18"/>
              </w:rPr>
              <w:t>transshipping</w:t>
            </w:r>
            <w:proofErr w:type="gramEnd"/>
            <w:r w:rsidRPr="009521A6">
              <w:rPr>
                <w:rFonts w:ascii="Cambria" w:eastAsia="Times New Roman" w:hAnsi="Cambria" w:cs="Calibri"/>
                <w:color w:val="000000" w:themeColor="text1"/>
                <w:sz w:val="18"/>
                <w:szCs w:val="18"/>
              </w:rPr>
              <w:t xml:space="preserve"> or landing any fins harvested in contravention of this Recommendation.</w:t>
            </w:r>
          </w:p>
        </w:tc>
        <w:tc>
          <w:tcPr>
            <w:tcW w:w="1560" w:type="dxa"/>
            <w:tcBorders>
              <w:bottom w:val="single" w:sz="12" w:space="0" w:color="auto"/>
            </w:tcBorders>
            <w:shd w:val="clear" w:color="auto" w:fill="auto"/>
            <w:vAlign w:val="center"/>
            <w:hideMark/>
          </w:tcPr>
          <w:p w14:paraId="50306B37" w14:textId="5E40AAA1"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r w:rsidRPr="009521A6">
              <w:rPr>
                <w:rFonts w:ascii="Cambria" w:eastAsia="Times New Roman" w:hAnsi="Cambria" w:cs="Calibri"/>
                <w:color w:val="000000" w:themeColor="text1"/>
                <w:sz w:val="18"/>
                <w:szCs w:val="18"/>
              </w:rPr>
              <w:t xml:space="preserve"> </w:t>
            </w:r>
          </w:p>
        </w:tc>
        <w:tc>
          <w:tcPr>
            <w:tcW w:w="1559" w:type="dxa"/>
            <w:tcBorders>
              <w:bottom w:val="single" w:sz="12" w:space="0" w:color="auto"/>
            </w:tcBorders>
            <w:shd w:val="clear" w:color="auto" w:fill="auto"/>
          </w:tcPr>
          <w:p w14:paraId="6538BAA8"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bottom w:val="single" w:sz="12" w:space="0" w:color="auto"/>
            </w:tcBorders>
            <w:shd w:val="clear" w:color="auto" w:fill="auto"/>
            <w:vAlign w:val="center"/>
            <w:hideMark/>
          </w:tcPr>
          <w:p w14:paraId="0CA8E920"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ways to monitor the compliance.</w:t>
            </w:r>
          </w:p>
          <w:p w14:paraId="47042C7E" w14:textId="77777777" w:rsidR="00B13EDF" w:rsidRPr="009521A6" w:rsidRDefault="00B13EDF" w:rsidP="00B13EDF">
            <w:pPr>
              <w:rPr>
                <w:rFonts w:ascii="Cambria" w:eastAsia="Times New Roman" w:hAnsi="Cambria" w:cs="Calibri"/>
                <w:color w:val="000000" w:themeColor="text1"/>
                <w:sz w:val="18"/>
                <w:szCs w:val="18"/>
              </w:rPr>
            </w:pPr>
          </w:p>
          <w:p w14:paraId="062BBCA3"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56F06B0B" w14:textId="77777777" w:rsidR="00B13EDF" w:rsidRPr="009521A6" w:rsidRDefault="00B13EDF" w:rsidP="00B13EDF">
            <w:pPr>
              <w:rPr>
                <w:rFonts w:ascii="Cambria" w:eastAsia="Times New Roman" w:hAnsi="Cambria" w:cs="Calibri"/>
                <w:color w:val="000000" w:themeColor="text1"/>
                <w:sz w:val="18"/>
                <w:szCs w:val="18"/>
              </w:rPr>
            </w:pPr>
          </w:p>
          <w:p w14:paraId="604756D1"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466F4077" w14:textId="77777777" w:rsidR="00EA7FF0" w:rsidRPr="009521A6" w:rsidRDefault="00EA7FF0" w:rsidP="00B13EDF">
            <w:pPr>
              <w:rPr>
                <w:rFonts w:ascii="Cambria" w:eastAsia="Times New Roman" w:hAnsi="Cambria" w:cs="Calibri"/>
                <w:color w:val="000000" w:themeColor="text1"/>
                <w:sz w:val="18"/>
                <w:szCs w:val="18"/>
              </w:rPr>
            </w:pPr>
          </w:p>
          <w:p w14:paraId="6C8DED3A" w14:textId="71DED547" w:rsidR="00B13EDF" w:rsidRPr="00EA2A45" w:rsidRDefault="00B13EDF" w:rsidP="00B13EDF">
            <w:pPr>
              <w:rPr>
                <w:rFonts w:ascii="Cambria" w:eastAsia="Times New Roman" w:hAnsi="Cambria" w:cs="Calibri"/>
                <w:color w:val="000000" w:themeColor="text1"/>
                <w:sz w:val="18"/>
                <w:szCs w:val="18"/>
              </w:rPr>
            </w:pPr>
          </w:p>
        </w:tc>
      </w:tr>
      <w:tr w:rsidR="00B13EDF" w:rsidRPr="00EA2A45" w14:paraId="570D83CE" w14:textId="77777777" w:rsidTr="00F71D06">
        <w:trPr>
          <w:trHeight w:val="2338"/>
          <w:jc w:val="center"/>
        </w:trPr>
        <w:tc>
          <w:tcPr>
            <w:tcW w:w="1167" w:type="dxa"/>
            <w:tcBorders>
              <w:top w:val="single" w:sz="12" w:space="0" w:color="auto"/>
              <w:bottom w:val="single" w:sz="4" w:space="0" w:color="auto"/>
            </w:tcBorders>
            <w:shd w:val="clear" w:color="auto" w:fill="auto"/>
            <w:noWrap/>
            <w:vAlign w:val="center"/>
            <w:hideMark/>
          </w:tcPr>
          <w:p w14:paraId="643ADF28"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07-06</w:t>
            </w:r>
          </w:p>
          <w:p w14:paraId="7DFD6FE6" w14:textId="418FF359"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tcBorders>
              <w:top w:val="single" w:sz="12" w:space="0" w:color="auto"/>
              <w:bottom w:val="single" w:sz="4" w:space="0" w:color="auto"/>
            </w:tcBorders>
            <w:shd w:val="clear" w:color="auto" w:fill="auto"/>
            <w:noWrap/>
            <w:vAlign w:val="center"/>
            <w:hideMark/>
          </w:tcPr>
          <w:p w14:paraId="7EBAC37C"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bottom w:val="single" w:sz="4" w:space="0" w:color="auto"/>
            </w:tcBorders>
            <w:vAlign w:val="center"/>
          </w:tcPr>
          <w:p w14:paraId="3F4A9A3A" w14:textId="25BBF1FA"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top w:val="single" w:sz="12" w:space="0" w:color="auto"/>
              <w:bottom w:val="single" w:sz="4" w:space="0" w:color="auto"/>
            </w:tcBorders>
            <w:shd w:val="clear" w:color="auto" w:fill="auto"/>
            <w:vAlign w:val="center"/>
            <w:hideMark/>
          </w:tcPr>
          <w:p w14:paraId="2EAA8ECE" w14:textId="77777777" w:rsidR="00B13EDF" w:rsidRPr="009521A6" w:rsidRDefault="00B13EDF" w:rsidP="00B13EDF">
            <w:pPr>
              <w:jc w:val="both"/>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Contracting Parties, </w:t>
            </w:r>
            <w:proofErr w:type="gramStart"/>
            <w:r w:rsidRPr="009521A6">
              <w:rPr>
                <w:rFonts w:ascii="Cambria" w:eastAsia="Times New Roman" w:hAnsi="Cambria" w:cs="Calibri"/>
                <w:color w:val="000000" w:themeColor="text1"/>
                <w:sz w:val="18"/>
                <w:szCs w:val="18"/>
              </w:rPr>
              <w:t>Cooperating</w:t>
            </w:r>
            <w:proofErr w:type="gramEnd"/>
            <w:r w:rsidRPr="009521A6">
              <w:rPr>
                <w:rFonts w:ascii="Cambria" w:eastAsia="Times New Roman" w:hAnsi="Cambria" w:cs="Calibri"/>
                <w:color w:val="000000" w:themeColor="text1"/>
                <w:sz w:val="18"/>
                <w:szCs w:val="18"/>
              </w:rPr>
              <w:t xml:space="preserve"> non-Contracting Parties, Entities and Fishing Entities (hereinafter referred to as CPCs), especially those directing fishing activities for </w:t>
            </w:r>
            <w:r w:rsidRPr="009521A6">
              <w:rPr>
                <w:rFonts w:ascii="Cambria" w:eastAsia="Times New Roman" w:hAnsi="Cambria" w:cs="Calibri"/>
                <w:b/>
                <w:bCs/>
                <w:color w:val="000000" w:themeColor="text1"/>
                <w:sz w:val="18"/>
                <w:szCs w:val="18"/>
              </w:rPr>
              <w:t>sharks</w:t>
            </w:r>
            <w:r w:rsidRPr="009521A6">
              <w:rPr>
                <w:rFonts w:ascii="Cambria" w:eastAsia="Times New Roman" w:hAnsi="Cambria" w:cs="Calibri"/>
                <w:color w:val="000000" w:themeColor="text1"/>
                <w:sz w:val="18"/>
                <w:szCs w:val="18"/>
              </w:rPr>
              <w:t>, shall submit Task 1 and 2 data for sharks, as required by ICCAT data reporting procedures (including estimates of dead discards and size frequencies) in advance of the next SCRS assessment.</w:t>
            </w:r>
          </w:p>
          <w:p w14:paraId="603551AC" w14:textId="77777777" w:rsidR="00B13EDF" w:rsidRPr="009521A6" w:rsidRDefault="00B13EDF" w:rsidP="00B13EDF">
            <w:pPr>
              <w:jc w:val="both"/>
              <w:rPr>
                <w:rFonts w:ascii="Cambria" w:eastAsia="Times New Roman" w:hAnsi="Cambria" w:cs="Calibri"/>
                <w:color w:val="000000" w:themeColor="text1"/>
                <w:sz w:val="18"/>
                <w:szCs w:val="18"/>
              </w:rPr>
            </w:pPr>
          </w:p>
          <w:p w14:paraId="34290364" w14:textId="77777777" w:rsidR="00B13EDF" w:rsidRPr="00EA2A45" w:rsidRDefault="00B13EDF" w:rsidP="00B13EDF">
            <w:pPr>
              <w:rPr>
                <w:rFonts w:ascii="Cambria" w:eastAsia="Times New Roman" w:hAnsi="Cambria" w:cs="Calibri"/>
                <w:color w:val="000000" w:themeColor="text1"/>
                <w:sz w:val="18"/>
                <w:szCs w:val="18"/>
              </w:rPr>
            </w:pPr>
          </w:p>
        </w:tc>
        <w:tc>
          <w:tcPr>
            <w:tcW w:w="1560" w:type="dxa"/>
            <w:tcBorders>
              <w:top w:val="single" w:sz="12" w:space="0" w:color="auto"/>
              <w:bottom w:val="single" w:sz="4" w:space="0" w:color="auto"/>
            </w:tcBorders>
            <w:shd w:val="clear" w:color="auto" w:fill="auto"/>
            <w:vAlign w:val="center"/>
            <w:hideMark/>
          </w:tcPr>
          <w:p w14:paraId="2473EAFF" w14:textId="09D89756"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tcBorders>
              <w:top w:val="single" w:sz="12" w:space="0" w:color="auto"/>
              <w:bottom w:val="single" w:sz="4" w:space="0" w:color="auto"/>
            </w:tcBorders>
            <w:shd w:val="clear" w:color="auto" w:fill="auto"/>
          </w:tcPr>
          <w:p w14:paraId="3DDE1343"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top w:val="single" w:sz="12" w:space="0" w:color="auto"/>
              <w:bottom w:val="single" w:sz="4" w:space="0" w:color="auto"/>
            </w:tcBorders>
            <w:shd w:val="clear" w:color="auto" w:fill="auto"/>
            <w:vAlign w:val="center"/>
            <w:hideMark/>
          </w:tcPr>
          <w:p w14:paraId="0BC5AB92" w14:textId="77777777" w:rsidR="00B13EDF" w:rsidRPr="009521A6" w:rsidRDefault="00B13EDF" w:rsidP="00B13EDF">
            <w:pPr>
              <w:rPr>
                <w:rFonts w:ascii="Cambria" w:eastAsia="Times New Roman" w:hAnsi="Cambria" w:cs="Calibri"/>
                <w:color w:val="000000" w:themeColor="text1"/>
                <w:sz w:val="18"/>
                <w:szCs w:val="18"/>
                <w:lang w:val="en-GB"/>
              </w:rPr>
            </w:pPr>
            <w:r w:rsidRPr="009521A6">
              <w:rPr>
                <w:rFonts w:ascii="Cambria" w:eastAsia="Times New Roman" w:hAnsi="Cambria" w:cs="Calibri"/>
                <w:color w:val="000000" w:themeColor="text1"/>
                <w:sz w:val="18"/>
                <w:szCs w:val="18"/>
                <w:lang w:val="en-GB"/>
              </w:rPr>
              <w:t>If “Yes”, please indicate the date of data submission (dd/mm/</w:t>
            </w:r>
            <w:proofErr w:type="spellStart"/>
            <w:r w:rsidRPr="009521A6">
              <w:rPr>
                <w:rFonts w:ascii="Cambria" w:eastAsia="Times New Roman" w:hAnsi="Cambria" w:cs="Calibri"/>
                <w:color w:val="000000" w:themeColor="text1"/>
                <w:sz w:val="18"/>
                <w:szCs w:val="18"/>
                <w:lang w:val="en-GB"/>
              </w:rPr>
              <w:t>yyyy</w:t>
            </w:r>
            <w:proofErr w:type="spellEnd"/>
            <w:r w:rsidRPr="009521A6">
              <w:rPr>
                <w:rFonts w:ascii="Cambria" w:eastAsia="Times New Roman" w:hAnsi="Cambria" w:cs="Calibri"/>
                <w:color w:val="000000" w:themeColor="text1"/>
                <w:sz w:val="18"/>
                <w:szCs w:val="18"/>
                <w:lang w:val="en-GB"/>
              </w:rPr>
              <w:t>) to the SCRS.</w:t>
            </w:r>
          </w:p>
          <w:p w14:paraId="3953B550" w14:textId="77777777" w:rsidR="00B13EDF" w:rsidRPr="009521A6" w:rsidRDefault="00B13EDF" w:rsidP="00B13EDF">
            <w:pPr>
              <w:rPr>
                <w:rFonts w:ascii="Cambria" w:eastAsia="Times New Roman" w:hAnsi="Cambria" w:cs="Calibri"/>
                <w:color w:val="000000" w:themeColor="text1"/>
                <w:sz w:val="18"/>
                <w:szCs w:val="18"/>
                <w:lang w:val="en-GB"/>
              </w:rPr>
            </w:pPr>
          </w:p>
          <w:p w14:paraId="5B5F9D85"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7E2AE0E3" w14:textId="77777777" w:rsidR="00B13EDF" w:rsidRPr="009521A6" w:rsidRDefault="00B13EDF" w:rsidP="00B13EDF">
            <w:pPr>
              <w:rPr>
                <w:rFonts w:ascii="Cambria" w:eastAsia="Times New Roman" w:hAnsi="Cambria" w:cs="Calibri"/>
                <w:color w:val="000000" w:themeColor="text1"/>
                <w:sz w:val="18"/>
                <w:szCs w:val="18"/>
              </w:rPr>
            </w:pPr>
          </w:p>
          <w:p w14:paraId="4E02620B"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0E0B000C" w14:textId="5532752A" w:rsidR="00B13EDF" w:rsidRPr="00EA2A45" w:rsidRDefault="00B13EDF" w:rsidP="00B13EDF">
            <w:pPr>
              <w:rPr>
                <w:rFonts w:ascii="Cambria" w:eastAsia="Times New Roman" w:hAnsi="Cambria" w:cs="Calibri"/>
                <w:color w:val="000000" w:themeColor="text1"/>
                <w:sz w:val="18"/>
                <w:szCs w:val="18"/>
              </w:rPr>
            </w:pPr>
          </w:p>
        </w:tc>
      </w:tr>
      <w:tr w:rsidR="00B13EDF" w:rsidRPr="00EA2A45" w14:paraId="117C2C69" w14:textId="77777777" w:rsidTr="00F71D06">
        <w:trPr>
          <w:trHeight w:val="71"/>
          <w:jc w:val="center"/>
        </w:trPr>
        <w:tc>
          <w:tcPr>
            <w:tcW w:w="1167" w:type="dxa"/>
            <w:tcBorders>
              <w:bottom w:val="single" w:sz="12" w:space="0" w:color="auto"/>
            </w:tcBorders>
            <w:shd w:val="clear" w:color="auto" w:fill="auto"/>
            <w:noWrap/>
            <w:vAlign w:val="center"/>
            <w:hideMark/>
          </w:tcPr>
          <w:p w14:paraId="370691B7" w14:textId="77777777" w:rsidR="00B13EDF" w:rsidRPr="00E338E3" w:rsidRDefault="00B13EDF" w:rsidP="00B13EDF">
            <w:pPr>
              <w:jc w:val="center"/>
              <w:rPr>
                <w:rFonts w:ascii="Cambria" w:eastAsia="Times New Roman" w:hAnsi="Cambria" w:cs="Calibri"/>
                <w:b/>
                <w:bCs/>
                <w:color w:val="000000" w:themeColor="text1"/>
                <w:sz w:val="20"/>
                <w:szCs w:val="20"/>
              </w:rPr>
            </w:pPr>
            <w:r w:rsidRPr="00E338E3">
              <w:rPr>
                <w:rFonts w:ascii="Cambria" w:eastAsia="Times New Roman" w:hAnsi="Cambria" w:cs="Calibri"/>
                <w:b/>
                <w:bCs/>
                <w:color w:val="000000" w:themeColor="text1"/>
                <w:sz w:val="20"/>
                <w:szCs w:val="20"/>
              </w:rPr>
              <w:t>07-06</w:t>
            </w:r>
          </w:p>
          <w:p w14:paraId="3C865F8F" w14:textId="1210F798" w:rsidR="00B13EDF" w:rsidRPr="00A126ED" w:rsidRDefault="00B13EDF" w:rsidP="00B13EDF">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All Sharks</w:t>
            </w:r>
          </w:p>
        </w:tc>
        <w:tc>
          <w:tcPr>
            <w:tcW w:w="673" w:type="dxa"/>
            <w:tcBorders>
              <w:bottom w:val="single" w:sz="12" w:space="0" w:color="auto"/>
            </w:tcBorders>
            <w:shd w:val="clear" w:color="auto" w:fill="auto"/>
            <w:noWrap/>
            <w:vAlign w:val="center"/>
            <w:hideMark/>
          </w:tcPr>
          <w:p w14:paraId="0A0CD61B"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tcBorders>
              <w:bottom w:val="single" w:sz="12" w:space="0" w:color="auto"/>
            </w:tcBorders>
            <w:vAlign w:val="center"/>
          </w:tcPr>
          <w:p w14:paraId="4E651818" w14:textId="7A791E43"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bottom w:val="single" w:sz="12" w:space="0" w:color="auto"/>
            </w:tcBorders>
            <w:shd w:val="clear" w:color="auto" w:fill="auto"/>
            <w:vAlign w:val="center"/>
            <w:hideMark/>
          </w:tcPr>
          <w:p w14:paraId="297E8587" w14:textId="38FC5BF7" w:rsidR="00B13EDF" w:rsidRPr="00EA2A45"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Until such time as sustainable levels of harvest can be determined through peer reviewed stock assessments by the SCRS or other organizations, CPCs shall take appropriate measures to reduce fishing mortality in fisheries targeting porbeagle </w:t>
            </w:r>
            <w:r w:rsidRPr="009521A6">
              <w:rPr>
                <w:rFonts w:ascii="Cambria" w:eastAsia="Times New Roman" w:hAnsi="Cambria" w:cs="Calibri"/>
                <w:i/>
                <w:iCs/>
                <w:color w:val="000000" w:themeColor="text1"/>
                <w:sz w:val="18"/>
                <w:szCs w:val="18"/>
              </w:rPr>
              <w:t>(Lamna nasus</w:t>
            </w:r>
            <w:r w:rsidRPr="009521A6">
              <w:rPr>
                <w:rFonts w:ascii="Cambria" w:eastAsia="Times New Roman" w:hAnsi="Cambria" w:cs="Calibri"/>
                <w:color w:val="000000" w:themeColor="text1"/>
                <w:sz w:val="18"/>
                <w:szCs w:val="18"/>
              </w:rPr>
              <w:t xml:space="preserve">) and </w:t>
            </w:r>
            <w:r w:rsidRPr="009521A6">
              <w:rPr>
                <w:rFonts w:ascii="Cambria" w:eastAsia="Times New Roman" w:hAnsi="Cambria" w:cs="Calibri"/>
                <w:b/>
                <w:bCs/>
                <w:color w:val="000000" w:themeColor="text1"/>
                <w:sz w:val="18"/>
                <w:szCs w:val="18"/>
              </w:rPr>
              <w:t>North Atlantic shortfin mako</w:t>
            </w:r>
            <w:r w:rsidRPr="009521A6">
              <w:rPr>
                <w:rFonts w:ascii="Cambria" w:eastAsia="Times New Roman" w:hAnsi="Cambria" w:cs="Calibri"/>
                <w:color w:val="000000" w:themeColor="text1"/>
                <w:sz w:val="18"/>
                <w:szCs w:val="18"/>
              </w:rPr>
              <w:t xml:space="preserve"> sharks (</w:t>
            </w:r>
            <w:proofErr w:type="spellStart"/>
            <w:r w:rsidRPr="009521A6">
              <w:rPr>
                <w:rFonts w:ascii="Cambria" w:eastAsia="Times New Roman" w:hAnsi="Cambria" w:cs="Calibri"/>
                <w:i/>
                <w:iCs/>
                <w:color w:val="000000" w:themeColor="text1"/>
                <w:sz w:val="18"/>
                <w:szCs w:val="18"/>
              </w:rPr>
              <w:t>Isurus</w:t>
            </w:r>
            <w:proofErr w:type="spellEnd"/>
            <w:r w:rsidRPr="009521A6">
              <w:rPr>
                <w:rFonts w:ascii="Cambria" w:eastAsia="Times New Roman" w:hAnsi="Cambria" w:cs="Calibri"/>
                <w:i/>
                <w:iCs/>
                <w:color w:val="000000" w:themeColor="text1"/>
                <w:sz w:val="18"/>
                <w:szCs w:val="18"/>
              </w:rPr>
              <w:t xml:space="preserve"> </w:t>
            </w:r>
            <w:proofErr w:type="spellStart"/>
            <w:r w:rsidRPr="009521A6">
              <w:rPr>
                <w:rFonts w:ascii="Cambria" w:eastAsia="Times New Roman" w:hAnsi="Cambria" w:cs="Calibri"/>
                <w:i/>
                <w:iCs/>
                <w:color w:val="000000" w:themeColor="text1"/>
                <w:sz w:val="18"/>
                <w:szCs w:val="18"/>
              </w:rPr>
              <w:t>oxyrinchus</w:t>
            </w:r>
            <w:proofErr w:type="spellEnd"/>
            <w:r w:rsidRPr="009521A6">
              <w:rPr>
                <w:rFonts w:ascii="Cambria" w:eastAsia="Times New Roman" w:hAnsi="Cambria" w:cs="Calibri"/>
                <w:color w:val="000000" w:themeColor="text1"/>
                <w:sz w:val="18"/>
                <w:szCs w:val="18"/>
              </w:rPr>
              <w:t>).</w:t>
            </w:r>
          </w:p>
        </w:tc>
        <w:tc>
          <w:tcPr>
            <w:tcW w:w="1560" w:type="dxa"/>
            <w:tcBorders>
              <w:bottom w:val="single" w:sz="12" w:space="0" w:color="auto"/>
            </w:tcBorders>
            <w:shd w:val="clear" w:color="auto" w:fill="auto"/>
            <w:vAlign w:val="center"/>
            <w:hideMark/>
          </w:tcPr>
          <w:p w14:paraId="75D55CF6" w14:textId="51ABD963"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No or N/A </w:t>
            </w:r>
          </w:p>
        </w:tc>
        <w:tc>
          <w:tcPr>
            <w:tcW w:w="1559" w:type="dxa"/>
            <w:tcBorders>
              <w:bottom w:val="single" w:sz="12" w:space="0" w:color="auto"/>
            </w:tcBorders>
            <w:shd w:val="clear" w:color="auto" w:fill="auto"/>
          </w:tcPr>
          <w:p w14:paraId="0B83E231"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bottom w:val="single" w:sz="12" w:space="0" w:color="auto"/>
            </w:tcBorders>
            <w:shd w:val="clear" w:color="auto" w:fill="auto"/>
            <w:vAlign w:val="center"/>
            <w:hideMark/>
          </w:tcPr>
          <w:p w14:paraId="48BF9596"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the details of the measures, including ways to monitor the compliance.</w:t>
            </w:r>
          </w:p>
          <w:p w14:paraId="78DA8789" w14:textId="77777777" w:rsidR="00B13EDF" w:rsidRPr="009521A6" w:rsidRDefault="00B13EDF" w:rsidP="00B13EDF">
            <w:pPr>
              <w:rPr>
                <w:rFonts w:ascii="Cambria" w:eastAsia="Times New Roman" w:hAnsi="Cambria" w:cs="Calibri"/>
                <w:color w:val="000000" w:themeColor="text1"/>
                <w:sz w:val="18"/>
                <w:szCs w:val="18"/>
              </w:rPr>
            </w:pPr>
          </w:p>
          <w:p w14:paraId="728E901F"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623BF11E" w14:textId="77777777" w:rsidR="00B13EDF" w:rsidRPr="009521A6" w:rsidRDefault="00B13EDF" w:rsidP="00B13EDF">
            <w:pPr>
              <w:rPr>
                <w:rFonts w:ascii="Cambria" w:eastAsia="Times New Roman" w:hAnsi="Cambria" w:cs="Calibri"/>
                <w:color w:val="000000" w:themeColor="text1"/>
                <w:sz w:val="18"/>
                <w:szCs w:val="18"/>
              </w:rPr>
            </w:pPr>
          </w:p>
          <w:p w14:paraId="231C8FC4" w14:textId="17D3F1FB" w:rsidR="00B13EDF" w:rsidRDefault="00B13EDF" w:rsidP="00EA7FF0">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only an appropriate response if the CPC has no fishery targeting porbeagle or North Atlantic shortfin mako.</w:t>
            </w:r>
          </w:p>
          <w:p w14:paraId="75B5DF1E" w14:textId="77777777" w:rsidR="00EA7FF0" w:rsidRPr="009521A6" w:rsidRDefault="00EA7FF0" w:rsidP="00EA7FF0">
            <w:pPr>
              <w:rPr>
                <w:rFonts w:ascii="Cambria" w:eastAsia="Times New Roman" w:hAnsi="Cambria" w:cs="Calibri"/>
                <w:color w:val="000000" w:themeColor="text1"/>
                <w:sz w:val="18"/>
                <w:szCs w:val="18"/>
              </w:rPr>
            </w:pPr>
          </w:p>
          <w:p w14:paraId="155C502B" w14:textId="22B85B31" w:rsidR="00B13EDF" w:rsidRPr="00EA2A45" w:rsidRDefault="00B13EDF" w:rsidP="00B13EDF">
            <w:pPr>
              <w:rPr>
                <w:rFonts w:ascii="Cambria" w:eastAsia="Times New Roman" w:hAnsi="Cambria" w:cs="Calibri"/>
                <w:color w:val="000000" w:themeColor="text1"/>
                <w:sz w:val="18"/>
                <w:szCs w:val="18"/>
              </w:rPr>
            </w:pPr>
          </w:p>
        </w:tc>
      </w:tr>
      <w:tr w:rsidR="00B13EDF" w:rsidRPr="00EA2A45" w14:paraId="164C4C81" w14:textId="77777777" w:rsidTr="00F71D06">
        <w:trPr>
          <w:trHeight w:val="86"/>
          <w:jc w:val="center"/>
        </w:trPr>
        <w:tc>
          <w:tcPr>
            <w:tcW w:w="1167" w:type="dxa"/>
            <w:tcBorders>
              <w:top w:val="single" w:sz="12" w:space="0" w:color="auto"/>
            </w:tcBorders>
            <w:shd w:val="clear" w:color="auto" w:fill="auto"/>
            <w:noWrap/>
            <w:vAlign w:val="center"/>
          </w:tcPr>
          <w:p w14:paraId="7706449A" w14:textId="77777777" w:rsidR="00B13EDF" w:rsidRPr="00360F6D" w:rsidRDefault="00B13EDF" w:rsidP="00B13EDF">
            <w:pPr>
              <w:jc w:val="center"/>
              <w:rPr>
                <w:rFonts w:ascii="Cambria" w:eastAsia="Times New Roman" w:hAnsi="Cambria" w:cs="Calibri"/>
                <w:b/>
                <w:bCs/>
                <w:color w:val="000000" w:themeColor="text1"/>
                <w:sz w:val="20"/>
                <w:szCs w:val="20"/>
              </w:rPr>
            </w:pPr>
            <w:r w:rsidRPr="00360F6D">
              <w:rPr>
                <w:rFonts w:ascii="Cambria" w:eastAsia="Times New Roman" w:hAnsi="Cambria" w:cs="Calibri"/>
                <w:b/>
                <w:bCs/>
                <w:color w:val="000000" w:themeColor="text1"/>
                <w:sz w:val="20"/>
                <w:szCs w:val="20"/>
              </w:rPr>
              <w:t>11-15</w:t>
            </w:r>
          </w:p>
          <w:p w14:paraId="4B116A75" w14:textId="37B1866B" w:rsidR="00B13EDF" w:rsidRPr="00360F6D" w:rsidRDefault="00B13EDF" w:rsidP="00B13EDF">
            <w:pPr>
              <w:jc w:val="center"/>
              <w:rPr>
                <w:rFonts w:ascii="Cambria" w:eastAsia="Times New Roman" w:hAnsi="Cambria" w:cs="Calibri"/>
                <w:b/>
                <w:bCs/>
                <w:color w:val="000000" w:themeColor="text1"/>
                <w:sz w:val="18"/>
                <w:szCs w:val="18"/>
              </w:rPr>
            </w:pPr>
            <w:r w:rsidRPr="00360F6D">
              <w:rPr>
                <w:rFonts w:ascii="Cambria" w:eastAsia="Times New Roman" w:hAnsi="Cambria" w:cs="Calibri"/>
                <w:b/>
                <w:bCs/>
                <w:color w:val="000000" w:themeColor="text1"/>
                <w:sz w:val="18"/>
                <w:szCs w:val="18"/>
              </w:rPr>
              <w:t>All Sharks</w:t>
            </w:r>
          </w:p>
        </w:tc>
        <w:tc>
          <w:tcPr>
            <w:tcW w:w="673" w:type="dxa"/>
            <w:tcBorders>
              <w:top w:val="single" w:sz="12" w:space="0" w:color="auto"/>
            </w:tcBorders>
            <w:shd w:val="clear" w:color="auto" w:fill="auto"/>
            <w:noWrap/>
            <w:vAlign w:val="center"/>
          </w:tcPr>
          <w:p w14:paraId="762DEA69" w14:textId="172925CF" w:rsidR="00B13EDF" w:rsidRPr="00360F6D" w:rsidRDefault="00B13EDF" w:rsidP="00B13EDF">
            <w:pPr>
              <w:jc w:val="center"/>
              <w:rPr>
                <w:rFonts w:ascii="Cambria" w:eastAsia="Times New Roman" w:hAnsi="Cambria" w:cs="Calibri"/>
                <w:b/>
                <w:bCs/>
                <w:color w:val="000000" w:themeColor="text1"/>
                <w:sz w:val="20"/>
                <w:szCs w:val="20"/>
              </w:rPr>
            </w:pPr>
            <w:r w:rsidRPr="00360F6D">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5A86AB2A" w14:textId="3397232B" w:rsidR="00B13EDF" w:rsidRPr="00360F6D" w:rsidRDefault="00B13EDF" w:rsidP="00B13EDF">
            <w:pPr>
              <w:jc w:val="center"/>
              <w:rPr>
                <w:rFonts w:ascii="Cambria" w:eastAsia="Times New Roman" w:hAnsi="Cambria" w:cs="Calibri"/>
                <w:color w:val="000000" w:themeColor="text1"/>
                <w:sz w:val="18"/>
                <w:szCs w:val="18"/>
              </w:rPr>
            </w:pPr>
            <w:r w:rsidRPr="00360F6D">
              <w:rPr>
                <w:rFonts w:ascii="Cambria" w:eastAsia="Times New Roman" w:hAnsi="Cambria" w:cs="Calibri"/>
                <w:color w:val="000000" w:themeColor="text1"/>
                <w:sz w:val="18"/>
                <w:szCs w:val="18"/>
              </w:rPr>
              <w:t>NONE</w:t>
            </w:r>
          </w:p>
        </w:tc>
        <w:tc>
          <w:tcPr>
            <w:tcW w:w="2693" w:type="dxa"/>
            <w:tcBorders>
              <w:top w:val="single" w:sz="12" w:space="0" w:color="auto"/>
            </w:tcBorders>
            <w:shd w:val="clear" w:color="auto" w:fill="auto"/>
            <w:vAlign w:val="center"/>
          </w:tcPr>
          <w:p w14:paraId="7B614F2F" w14:textId="734BD7E4" w:rsidR="00B13EDF" w:rsidRPr="00360F6D"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sz w:val="18"/>
                <w:szCs w:val="18"/>
              </w:rPr>
              <w:t xml:space="preserve">CPCs shall include information in their Annual Reports on actions taken to implement their reporting obligations for all ICCAT fisheries, including </w:t>
            </w:r>
            <w:r w:rsidRPr="009521A6">
              <w:rPr>
                <w:rFonts w:ascii="Cambria" w:eastAsia="Times New Roman" w:hAnsi="Cambria" w:cs="Calibri"/>
                <w:b/>
                <w:bCs/>
                <w:sz w:val="18"/>
                <w:szCs w:val="18"/>
              </w:rPr>
              <w:t>shark species</w:t>
            </w:r>
            <w:r w:rsidRPr="009521A6">
              <w:rPr>
                <w:rFonts w:ascii="Cambria" w:eastAsia="Times New Roman" w:hAnsi="Cambria" w:cs="Calibri"/>
                <w:sz w:val="18"/>
                <w:szCs w:val="18"/>
              </w:rPr>
              <w:t xml:space="preserve"> caught in association with ICCAT fisheries, in particular the steps taken to improve their Task 1 and Task 2 data collection for direct and incidental catches.</w:t>
            </w:r>
          </w:p>
        </w:tc>
        <w:tc>
          <w:tcPr>
            <w:tcW w:w="1560" w:type="dxa"/>
            <w:tcBorders>
              <w:top w:val="single" w:sz="12" w:space="0" w:color="auto"/>
            </w:tcBorders>
            <w:shd w:val="clear" w:color="auto" w:fill="auto"/>
            <w:vAlign w:val="center"/>
          </w:tcPr>
          <w:p w14:paraId="5F27B19D" w14:textId="6855389A" w:rsidR="00B13EDF" w:rsidRPr="00360F6D"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tc>
        <w:tc>
          <w:tcPr>
            <w:tcW w:w="1559" w:type="dxa"/>
            <w:tcBorders>
              <w:top w:val="single" w:sz="12" w:space="0" w:color="auto"/>
            </w:tcBorders>
            <w:shd w:val="clear" w:color="auto" w:fill="auto"/>
          </w:tcPr>
          <w:p w14:paraId="10D5B179" w14:textId="77777777" w:rsidR="00B13EDF" w:rsidRPr="00360F6D" w:rsidRDefault="00B13EDF" w:rsidP="00B13EDF">
            <w:pPr>
              <w:pStyle w:val="NoSpacing"/>
              <w:rPr>
                <w:rFonts w:ascii="Times New Roman" w:hAnsi="Times New Roman"/>
                <w:sz w:val="20"/>
                <w:szCs w:val="20"/>
              </w:rPr>
            </w:pPr>
          </w:p>
        </w:tc>
        <w:tc>
          <w:tcPr>
            <w:tcW w:w="2403" w:type="dxa"/>
            <w:tcBorders>
              <w:top w:val="single" w:sz="12" w:space="0" w:color="auto"/>
            </w:tcBorders>
            <w:shd w:val="clear" w:color="auto" w:fill="auto"/>
            <w:vAlign w:val="center"/>
          </w:tcPr>
          <w:p w14:paraId="6A4ADA51" w14:textId="77777777" w:rsidR="00B13EDF" w:rsidRPr="009521A6" w:rsidRDefault="00B13EDF" w:rsidP="00B13EDF">
            <w:pPr>
              <w:rPr>
                <w:rFonts w:ascii="Cambria" w:eastAsia="Times New Roman" w:hAnsi="Cambria" w:cs="Calibri"/>
                <w:sz w:val="18"/>
                <w:szCs w:val="18"/>
              </w:rPr>
            </w:pPr>
            <w:r w:rsidRPr="009521A6">
              <w:rPr>
                <w:rFonts w:ascii="Cambria" w:eastAsia="Times New Roman" w:hAnsi="Cambria" w:cs="Calibri"/>
                <w:sz w:val="18"/>
                <w:szCs w:val="18"/>
              </w:rPr>
              <w:t>If "Yes", it should be sufficiently covered in the Annual Report template.</w:t>
            </w:r>
          </w:p>
          <w:p w14:paraId="54A65075" w14:textId="77777777" w:rsidR="00B13EDF" w:rsidRPr="009521A6" w:rsidRDefault="00B13EDF" w:rsidP="00B13EDF">
            <w:pPr>
              <w:rPr>
                <w:rFonts w:ascii="Cambria" w:eastAsia="Times New Roman" w:hAnsi="Cambria" w:cs="Calibri"/>
                <w:sz w:val="18"/>
                <w:szCs w:val="18"/>
              </w:rPr>
            </w:pPr>
          </w:p>
          <w:p w14:paraId="0B697C16" w14:textId="77777777" w:rsidR="00B13EDF" w:rsidRPr="009521A6" w:rsidRDefault="00B13EDF" w:rsidP="00B13EDF">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68CA1AD3" w14:textId="77777777" w:rsidR="00B13EDF" w:rsidRPr="009521A6" w:rsidRDefault="00B13EDF" w:rsidP="00B13EDF">
            <w:pPr>
              <w:rPr>
                <w:rFonts w:ascii="Cambria" w:eastAsia="Times New Roman" w:hAnsi="Cambria" w:cs="Calibri"/>
                <w:sz w:val="18"/>
                <w:szCs w:val="18"/>
              </w:rPr>
            </w:pPr>
          </w:p>
          <w:p w14:paraId="2C7411C1" w14:textId="77777777" w:rsidR="00B13EDF" w:rsidRPr="009521A6" w:rsidRDefault="00B13EDF" w:rsidP="00B13EDF">
            <w:pPr>
              <w:rPr>
                <w:rFonts w:ascii="Cambria" w:eastAsia="Times New Roman" w:hAnsi="Cambria" w:cs="Calibri"/>
                <w:sz w:val="18"/>
                <w:szCs w:val="18"/>
              </w:rPr>
            </w:pPr>
            <w:r w:rsidRPr="009521A6">
              <w:rPr>
                <w:rFonts w:ascii="Cambria" w:eastAsia="Times New Roman" w:hAnsi="Cambria" w:cs="Calibri"/>
                <w:sz w:val="18"/>
                <w:szCs w:val="18"/>
              </w:rPr>
              <w:t>“N/A” is not an appropriate response to this requirement.</w:t>
            </w:r>
          </w:p>
          <w:p w14:paraId="710635D6" w14:textId="28694A0F" w:rsidR="00B13EDF" w:rsidRPr="00360F6D" w:rsidRDefault="00B13EDF" w:rsidP="00B13EDF">
            <w:pPr>
              <w:rPr>
                <w:rFonts w:ascii="Times New Roman" w:eastAsia="Times New Roman" w:hAnsi="Times New Roman"/>
                <w:sz w:val="20"/>
                <w:szCs w:val="20"/>
                <w:lang w:eastAsia="es-ES"/>
              </w:rPr>
            </w:pPr>
          </w:p>
        </w:tc>
      </w:tr>
      <w:tr w:rsidR="00B13EDF" w:rsidRPr="00EA2A45" w14:paraId="3B2B3C33" w14:textId="77777777" w:rsidTr="00F71D06">
        <w:trPr>
          <w:trHeight w:val="86"/>
          <w:jc w:val="center"/>
        </w:trPr>
        <w:tc>
          <w:tcPr>
            <w:tcW w:w="1167" w:type="dxa"/>
            <w:tcBorders>
              <w:top w:val="single" w:sz="12" w:space="0" w:color="auto"/>
              <w:bottom w:val="single" w:sz="12" w:space="0" w:color="auto"/>
            </w:tcBorders>
            <w:shd w:val="clear" w:color="auto" w:fill="auto"/>
            <w:noWrap/>
            <w:vAlign w:val="center"/>
          </w:tcPr>
          <w:p w14:paraId="3C0C1FF0" w14:textId="77777777" w:rsidR="00B13EDF" w:rsidRPr="00360F6D" w:rsidRDefault="00B13EDF" w:rsidP="00B13EDF">
            <w:pPr>
              <w:jc w:val="center"/>
              <w:rPr>
                <w:rFonts w:ascii="Cambria" w:eastAsia="Times New Roman" w:hAnsi="Cambria" w:cs="Calibri"/>
                <w:b/>
                <w:bCs/>
                <w:color w:val="000000" w:themeColor="text1"/>
                <w:sz w:val="20"/>
                <w:szCs w:val="20"/>
              </w:rPr>
            </w:pPr>
            <w:r w:rsidRPr="00360F6D">
              <w:rPr>
                <w:rFonts w:ascii="Cambria" w:eastAsia="Times New Roman" w:hAnsi="Cambria" w:cs="Calibri"/>
                <w:b/>
                <w:bCs/>
                <w:color w:val="000000" w:themeColor="text1"/>
                <w:sz w:val="20"/>
                <w:szCs w:val="20"/>
              </w:rPr>
              <w:t>18-06</w:t>
            </w:r>
          </w:p>
          <w:p w14:paraId="3D7886E3" w14:textId="207E0A11" w:rsidR="00B13EDF" w:rsidRPr="00360F6D" w:rsidRDefault="00B13EDF" w:rsidP="00B13EDF">
            <w:pPr>
              <w:jc w:val="center"/>
              <w:rPr>
                <w:rFonts w:ascii="Cambria" w:eastAsia="Times New Roman" w:hAnsi="Cambria" w:cs="Calibri"/>
                <w:b/>
                <w:bCs/>
                <w:color w:val="000000" w:themeColor="text1"/>
                <w:sz w:val="18"/>
                <w:szCs w:val="18"/>
              </w:rPr>
            </w:pPr>
            <w:r w:rsidRPr="00360F6D">
              <w:rPr>
                <w:rFonts w:ascii="Cambria" w:eastAsia="Times New Roman" w:hAnsi="Cambria" w:cs="Calibri"/>
                <w:b/>
                <w:bCs/>
                <w:color w:val="000000" w:themeColor="text1"/>
                <w:sz w:val="18"/>
                <w:szCs w:val="18"/>
              </w:rPr>
              <w:t>All Sharks</w:t>
            </w:r>
          </w:p>
        </w:tc>
        <w:tc>
          <w:tcPr>
            <w:tcW w:w="673" w:type="dxa"/>
            <w:tcBorders>
              <w:top w:val="single" w:sz="12" w:space="0" w:color="auto"/>
              <w:bottom w:val="single" w:sz="12" w:space="0" w:color="auto"/>
            </w:tcBorders>
            <w:shd w:val="clear" w:color="auto" w:fill="auto"/>
            <w:noWrap/>
            <w:vAlign w:val="center"/>
          </w:tcPr>
          <w:p w14:paraId="53DB7CF1" w14:textId="11A12E20" w:rsidR="00B13EDF" w:rsidRPr="00360F6D" w:rsidRDefault="00B13EDF" w:rsidP="00B13EDF">
            <w:pPr>
              <w:jc w:val="center"/>
              <w:rPr>
                <w:rFonts w:ascii="Cambria" w:eastAsia="Times New Roman" w:hAnsi="Cambria" w:cs="Calibri"/>
                <w:b/>
                <w:bCs/>
                <w:color w:val="000000" w:themeColor="text1"/>
                <w:sz w:val="20"/>
                <w:szCs w:val="20"/>
              </w:rPr>
            </w:pPr>
            <w:r w:rsidRPr="00360F6D">
              <w:rPr>
                <w:rFonts w:ascii="Cambria" w:eastAsia="Times New Roman" w:hAnsi="Cambria" w:cs="Calibri"/>
                <w:b/>
                <w:bCs/>
                <w:color w:val="000000" w:themeColor="text1"/>
                <w:sz w:val="20"/>
                <w:szCs w:val="20"/>
              </w:rPr>
              <w:t>3</w:t>
            </w:r>
          </w:p>
        </w:tc>
        <w:tc>
          <w:tcPr>
            <w:tcW w:w="1134" w:type="dxa"/>
            <w:tcBorders>
              <w:top w:val="single" w:sz="12" w:space="0" w:color="auto"/>
              <w:bottom w:val="single" w:sz="12" w:space="0" w:color="auto"/>
            </w:tcBorders>
            <w:vAlign w:val="center"/>
          </w:tcPr>
          <w:p w14:paraId="26551885" w14:textId="4259554B" w:rsidR="00B13EDF" w:rsidRPr="00360F6D" w:rsidRDefault="00B13EDF" w:rsidP="00B13EDF">
            <w:pPr>
              <w:jc w:val="center"/>
              <w:rPr>
                <w:rFonts w:ascii="Cambria" w:eastAsia="Times New Roman" w:hAnsi="Cambria" w:cs="Calibri"/>
                <w:color w:val="000000" w:themeColor="text1"/>
                <w:sz w:val="18"/>
                <w:szCs w:val="18"/>
              </w:rPr>
            </w:pPr>
            <w:r w:rsidRPr="00360F6D">
              <w:rPr>
                <w:rFonts w:ascii="Cambria" w:eastAsia="Times New Roman" w:hAnsi="Cambria" w:cs="Calibri"/>
                <w:color w:val="000000" w:themeColor="text1"/>
                <w:sz w:val="18"/>
                <w:szCs w:val="18"/>
              </w:rPr>
              <w:t>NONE</w:t>
            </w:r>
          </w:p>
        </w:tc>
        <w:tc>
          <w:tcPr>
            <w:tcW w:w="2693" w:type="dxa"/>
            <w:tcBorders>
              <w:top w:val="single" w:sz="12" w:space="0" w:color="auto"/>
              <w:bottom w:val="single" w:sz="12" w:space="0" w:color="auto"/>
            </w:tcBorders>
            <w:shd w:val="clear" w:color="auto" w:fill="auto"/>
            <w:vAlign w:val="center"/>
          </w:tcPr>
          <w:p w14:paraId="758E3754" w14:textId="77777777" w:rsidR="00B13EDF" w:rsidRPr="009521A6" w:rsidRDefault="00B13EDF" w:rsidP="00B13EDF">
            <w:pPr>
              <w:jc w:val="both"/>
              <w:rPr>
                <w:rFonts w:ascii="Cambria" w:eastAsia="Times New Roman" w:hAnsi="Cambria" w:cs="Calibri"/>
                <w:sz w:val="18"/>
                <w:szCs w:val="18"/>
              </w:rPr>
            </w:pPr>
            <w:r w:rsidRPr="009521A6">
              <w:rPr>
                <w:rFonts w:ascii="Cambria" w:eastAsia="Times New Roman" w:hAnsi="Cambria" w:cs="Calibri"/>
                <w:sz w:val="18"/>
                <w:szCs w:val="18"/>
              </w:rPr>
              <w:t xml:space="preserve">Contracting Parties, and Cooperating non-Contracting Parties, Entities or Fishing Entities (hereafter referred to as CPCs) may be exempt from the submission of the check sheet when vessels flying their flag are not likely to catch any </w:t>
            </w:r>
            <w:r w:rsidRPr="009521A6">
              <w:rPr>
                <w:rFonts w:ascii="Cambria" w:eastAsia="Times New Roman" w:hAnsi="Cambria" w:cs="Calibri"/>
                <w:b/>
                <w:bCs/>
                <w:sz w:val="18"/>
                <w:szCs w:val="18"/>
              </w:rPr>
              <w:t>sharks</w:t>
            </w:r>
            <w:r w:rsidRPr="009521A6">
              <w:rPr>
                <w:rFonts w:ascii="Cambria" w:eastAsia="Times New Roman" w:hAnsi="Cambria" w:cs="Calibri"/>
                <w:sz w:val="18"/>
                <w:szCs w:val="18"/>
              </w:rPr>
              <w:t xml:space="preserve"> species covered by the </w:t>
            </w:r>
            <w:r w:rsidRPr="009521A6">
              <w:rPr>
                <w:rFonts w:ascii="Cambria" w:eastAsia="Times New Roman" w:hAnsi="Cambria" w:cs="Calibri"/>
                <w:sz w:val="18"/>
                <w:szCs w:val="18"/>
              </w:rPr>
              <w:lastRenderedPageBreak/>
              <w:t>Recommendations Rec. 04-10, 07-06, 09-07, 10-07, 10-08, 11</w:t>
            </w:r>
            <w:r w:rsidRPr="009521A6">
              <w:rPr>
                <w:rFonts w:ascii="Cambria" w:eastAsia="Times New Roman" w:hAnsi="Cambria" w:cs="Calibri"/>
                <w:sz w:val="18"/>
                <w:szCs w:val="18"/>
              </w:rPr>
              <w:noBreakHyphen/>
              <w:t>08, 11-15, and 15-06 on the condition that the concerned CPCs obtained a confirmation by the Sharks Species Group through necessary data submitted by CPCs for this purpose.</w:t>
            </w:r>
          </w:p>
          <w:p w14:paraId="299A8088" w14:textId="691F6C64" w:rsidR="00B13EDF" w:rsidRPr="00360F6D" w:rsidRDefault="00B13EDF" w:rsidP="00B13EDF">
            <w:pPr>
              <w:rPr>
                <w:rFonts w:ascii="Cambria" w:eastAsia="Times New Roman" w:hAnsi="Cambria" w:cs="Calibri"/>
                <w:sz w:val="18"/>
                <w:szCs w:val="18"/>
              </w:rPr>
            </w:pPr>
          </w:p>
        </w:tc>
        <w:tc>
          <w:tcPr>
            <w:tcW w:w="1560" w:type="dxa"/>
            <w:tcBorders>
              <w:top w:val="single" w:sz="12" w:space="0" w:color="auto"/>
              <w:bottom w:val="single" w:sz="12" w:space="0" w:color="auto"/>
            </w:tcBorders>
            <w:shd w:val="clear" w:color="auto" w:fill="auto"/>
            <w:vAlign w:val="center"/>
          </w:tcPr>
          <w:p w14:paraId="2741AF8F" w14:textId="134CB98F" w:rsidR="00B13EDF" w:rsidRPr="00360F6D" w:rsidRDefault="00B13EDF" w:rsidP="00B13EDF">
            <w:pPr>
              <w:jc w:val="center"/>
              <w:rPr>
                <w:rFonts w:ascii="Cambria" w:eastAsia="Times New Roman" w:hAnsi="Cambria" w:cs="Calibri"/>
                <w:sz w:val="18"/>
                <w:szCs w:val="18"/>
              </w:rPr>
            </w:pPr>
            <w:r w:rsidRPr="009521A6">
              <w:rPr>
                <w:rFonts w:ascii="Cambria" w:eastAsia="Times New Roman" w:hAnsi="Cambria" w:cs="Calibri"/>
                <w:sz w:val="18"/>
                <w:szCs w:val="18"/>
              </w:rPr>
              <w:lastRenderedPageBreak/>
              <w:t xml:space="preserve">Yes or </w:t>
            </w:r>
            <w:proofErr w:type="gramStart"/>
            <w:r w:rsidRPr="009521A6">
              <w:rPr>
                <w:rFonts w:ascii="Cambria" w:eastAsia="Times New Roman" w:hAnsi="Cambria" w:cs="Calibri"/>
                <w:sz w:val="18"/>
                <w:szCs w:val="18"/>
              </w:rPr>
              <w:t>No</w:t>
            </w:r>
            <w:proofErr w:type="gramEnd"/>
          </w:p>
        </w:tc>
        <w:tc>
          <w:tcPr>
            <w:tcW w:w="1559" w:type="dxa"/>
            <w:tcBorders>
              <w:top w:val="single" w:sz="12" w:space="0" w:color="auto"/>
              <w:bottom w:val="single" w:sz="12" w:space="0" w:color="auto"/>
            </w:tcBorders>
            <w:shd w:val="clear" w:color="auto" w:fill="auto"/>
          </w:tcPr>
          <w:p w14:paraId="1DF8C5BC" w14:textId="77777777" w:rsidR="00B13EDF" w:rsidRPr="00360F6D" w:rsidRDefault="00B13EDF" w:rsidP="00B13EDF">
            <w:pPr>
              <w:pStyle w:val="NoSpacing"/>
              <w:rPr>
                <w:rFonts w:ascii="Times New Roman" w:hAnsi="Times New Roman"/>
                <w:sz w:val="20"/>
                <w:szCs w:val="20"/>
              </w:rPr>
            </w:pPr>
          </w:p>
        </w:tc>
        <w:tc>
          <w:tcPr>
            <w:tcW w:w="2403" w:type="dxa"/>
            <w:tcBorders>
              <w:top w:val="single" w:sz="12" w:space="0" w:color="auto"/>
              <w:bottom w:val="single" w:sz="12" w:space="0" w:color="auto"/>
            </w:tcBorders>
            <w:shd w:val="clear" w:color="auto" w:fill="auto"/>
            <w:vAlign w:val="center"/>
          </w:tcPr>
          <w:p w14:paraId="59B16B7A" w14:textId="77777777" w:rsidR="00B13EDF" w:rsidRPr="009521A6" w:rsidRDefault="00B13EDF" w:rsidP="00B13EDF">
            <w:pPr>
              <w:rPr>
                <w:rFonts w:ascii="Cambria" w:eastAsia="Times New Roman" w:hAnsi="Cambria" w:cs="Calibri"/>
                <w:sz w:val="18"/>
                <w:szCs w:val="18"/>
              </w:rPr>
            </w:pPr>
            <w:r w:rsidRPr="009521A6">
              <w:rPr>
                <w:rFonts w:ascii="Cambria" w:eastAsia="Times New Roman" w:hAnsi="Cambria" w:cs="Calibri"/>
                <w:sz w:val="18"/>
                <w:szCs w:val="18"/>
              </w:rPr>
              <w:t>If exempted: obtention of confirmation by the Sharks Species Group:</w:t>
            </w:r>
          </w:p>
          <w:p w14:paraId="067506B6" w14:textId="77777777" w:rsidR="00B13EDF" w:rsidRPr="009521A6" w:rsidRDefault="00B13EDF" w:rsidP="00B13EDF">
            <w:pPr>
              <w:rPr>
                <w:rFonts w:ascii="Cambria" w:eastAsia="Times New Roman" w:hAnsi="Cambria" w:cs="Calibri"/>
                <w:sz w:val="18"/>
                <w:szCs w:val="18"/>
              </w:rPr>
            </w:pPr>
          </w:p>
          <w:p w14:paraId="6BC68D65" w14:textId="528F1576" w:rsidR="00B13EDF" w:rsidRPr="00360F6D" w:rsidRDefault="00B13EDF" w:rsidP="00B13EDF">
            <w:pPr>
              <w:rPr>
                <w:rFonts w:ascii="Times New Roman" w:eastAsia="Times New Roman" w:hAnsi="Times New Roman"/>
                <w:sz w:val="20"/>
                <w:szCs w:val="20"/>
                <w:lang w:eastAsia="es-ES"/>
              </w:rPr>
            </w:pPr>
            <w:r w:rsidRPr="009521A6">
              <w:rPr>
                <w:rFonts w:ascii="Cambria" w:eastAsia="Times New Roman" w:hAnsi="Cambria" w:cs="Calibri"/>
                <w:sz w:val="18"/>
                <w:szCs w:val="18"/>
              </w:rPr>
              <w:t>If “Yes”, please indicate date exemption received, and for which species.</w:t>
            </w:r>
          </w:p>
        </w:tc>
      </w:tr>
      <w:tr w:rsidR="008C2E12" w:rsidRPr="00EA2A45" w14:paraId="283C4CD7" w14:textId="77777777" w:rsidTr="0093367E">
        <w:trPr>
          <w:trHeight w:val="86"/>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000C2C2" w14:textId="476FC4F8" w:rsidR="008C2E12" w:rsidRPr="000E68E6" w:rsidRDefault="00EA7FF0" w:rsidP="00080D23">
            <w:pPr>
              <w:rPr>
                <w:rFonts w:eastAsia="Times New Roman" w:cs="Calibri"/>
                <w:b/>
                <w:bCs/>
                <w:color w:val="000000"/>
                <w:sz w:val="20"/>
                <w:szCs w:val="20"/>
                <w:highlight w:val="yellow"/>
              </w:rPr>
            </w:pPr>
            <w:r>
              <w:rPr>
                <w:rFonts w:eastAsia="Times New Roman" w:cs="Calibri"/>
                <w:b/>
                <w:bCs/>
                <w:color w:val="000000"/>
                <w:sz w:val="20"/>
                <w:szCs w:val="20"/>
              </w:rPr>
              <w:t xml:space="preserve">BIGEYE </w:t>
            </w:r>
            <w:r w:rsidR="008C2E12" w:rsidRPr="000E68E6">
              <w:rPr>
                <w:rFonts w:eastAsia="Times New Roman" w:cs="Calibri"/>
                <w:b/>
                <w:bCs/>
                <w:color w:val="000000"/>
                <w:sz w:val="20"/>
                <w:szCs w:val="20"/>
              </w:rPr>
              <w:t>THRESHER</w:t>
            </w:r>
            <w:r w:rsidR="005D2871">
              <w:rPr>
                <w:rFonts w:eastAsia="Times New Roman" w:cs="Calibri"/>
                <w:b/>
                <w:bCs/>
                <w:color w:val="000000"/>
                <w:sz w:val="20"/>
                <w:szCs w:val="20"/>
              </w:rPr>
              <w:t xml:space="preserve"> SHARKS</w:t>
            </w:r>
          </w:p>
        </w:tc>
      </w:tr>
      <w:tr w:rsidR="00B13EDF" w:rsidRPr="00EA2A45" w14:paraId="08AE75C6" w14:textId="77777777" w:rsidTr="00F71D06">
        <w:trPr>
          <w:trHeight w:val="86"/>
          <w:jc w:val="center"/>
        </w:trPr>
        <w:tc>
          <w:tcPr>
            <w:tcW w:w="1167" w:type="dxa"/>
            <w:tcBorders>
              <w:top w:val="single" w:sz="12" w:space="0" w:color="auto"/>
            </w:tcBorders>
            <w:shd w:val="clear" w:color="auto" w:fill="auto"/>
            <w:noWrap/>
            <w:vAlign w:val="center"/>
            <w:hideMark/>
          </w:tcPr>
          <w:p w14:paraId="5987A4AA" w14:textId="77777777" w:rsidR="00B13EDF" w:rsidRPr="008C2E12" w:rsidRDefault="00B13EDF" w:rsidP="00B13EDF">
            <w:pPr>
              <w:jc w:val="center"/>
              <w:rPr>
                <w:rFonts w:ascii="Cambria" w:eastAsia="Times New Roman" w:hAnsi="Cambria" w:cs="Calibri"/>
                <w:b/>
                <w:bCs/>
                <w:color w:val="000000" w:themeColor="text1"/>
                <w:sz w:val="20"/>
                <w:szCs w:val="20"/>
              </w:rPr>
            </w:pPr>
            <w:r w:rsidRPr="008C2E12">
              <w:rPr>
                <w:rFonts w:ascii="Cambria" w:eastAsia="Times New Roman" w:hAnsi="Cambria" w:cs="Calibri"/>
                <w:b/>
                <w:bCs/>
                <w:color w:val="000000" w:themeColor="text1"/>
                <w:sz w:val="20"/>
                <w:szCs w:val="20"/>
              </w:rPr>
              <w:t>09-07</w:t>
            </w:r>
          </w:p>
          <w:p w14:paraId="63C060C1" w14:textId="2F1D2586" w:rsidR="00B13EDF" w:rsidRPr="00435F62" w:rsidRDefault="00B13EDF" w:rsidP="00B13EDF">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Thresher Sharks</w:t>
            </w:r>
          </w:p>
        </w:tc>
        <w:tc>
          <w:tcPr>
            <w:tcW w:w="673" w:type="dxa"/>
            <w:tcBorders>
              <w:top w:val="single" w:sz="12" w:space="0" w:color="auto"/>
            </w:tcBorders>
            <w:shd w:val="clear" w:color="auto" w:fill="auto"/>
            <w:noWrap/>
            <w:vAlign w:val="center"/>
            <w:hideMark/>
          </w:tcPr>
          <w:p w14:paraId="664CB72F"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79A97B69" w14:textId="0A2D2E77" w:rsidR="00B13EDF" w:rsidRPr="00E15976" w:rsidRDefault="00B13EDF" w:rsidP="00B13EDF">
            <w:pPr>
              <w:jc w:val="center"/>
              <w:rPr>
                <w:rFonts w:ascii="Cambria" w:eastAsia="Times New Roman" w:hAnsi="Cambria" w:cs="Calibri"/>
                <w:color w:val="000000" w:themeColor="text1"/>
                <w:sz w:val="18"/>
                <w:szCs w:val="18"/>
              </w:rPr>
            </w:pPr>
            <w:r w:rsidRPr="00E15976">
              <w:rPr>
                <w:rFonts w:ascii="Cambria" w:eastAsia="Times New Roman" w:hAnsi="Cambria" w:cs="Calibri"/>
                <w:color w:val="000000" w:themeColor="text1"/>
                <w:sz w:val="18"/>
                <w:szCs w:val="18"/>
              </w:rPr>
              <w:t>Replacing Rec. 08-07</w:t>
            </w:r>
          </w:p>
        </w:tc>
        <w:tc>
          <w:tcPr>
            <w:tcW w:w="2693" w:type="dxa"/>
            <w:tcBorders>
              <w:top w:val="single" w:sz="12" w:space="0" w:color="auto"/>
            </w:tcBorders>
            <w:shd w:val="clear" w:color="auto" w:fill="auto"/>
            <w:vAlign w:val="center"/>
            <w:hideMark/>
          </w:tcPr>
          <w:p w14:paraId="3CBFA79E"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Contracting Parties, and Cooperating non-Contracting Parties, Entities or Fishing Entities (hereafter referred to as CPCs) shall prohibit, retaining onboard, transshipping, landing, storing, selling, or offering for sale any part or whole carcass of </w:t>
            </w:r>
            <w:r w:rsidRPr="009521A6">
              <w:rPr>
                <w:rFonts w:ascii="Cambria" w:eastAsia="Times New Roman" w:hAnsi="Cambria" w:cs="Calibri"/>
                <w:b/>
                <w:bCs/>
                <w:color w:val="000000" w:themeColor="text1"/>
                <w:sz w:val="18"/>
                <w:szCs w:val="18"/>
              </w:rPr>
              <w:t xml:space="preserve">bigeye thresher sharks </w:t>
            </w:r>
            <w:r w:rsidRPr="009521A6">
              <w:rPr>
                <w:rFonts w:ascii="Cambria" w:eastAsia="Times New Roman" w:hAnsi="Cambria" w:cs="Calibri"/>
                <w:color w:val="000000" w:themeColor="text1"/>
                <w:sz w:val="18"/>
                <w:szCs w:val="18"/>
              </w:rPr>
              <w:t>(</w:t>
            </w:r>
            <w:proofErr w:type="spellStart"/>
            <w:r w:rsidRPr="009521A6">
              <w:rPr>
                <w:rFonts w:ascii="Cambria" w:eastAsia="Times New Roman" w:hAnsi="Cambria" w:cs="Calibri"/>
                <w:i/>
                <w:iCs/>
                <w:color w:val="000000" w:themeColor="text1"/>
                <w:sz w:val="18"/>
                <w:szCs w:val="18"/>
              </w:rPr>
              <w:t>Alopias</w:t>
            </w:r>
            <w:proofErr w:type="spellEnd"/>
            <w:r w:rsidRPr="009521A6">
              <w:rPr>
                <w:rFonts w:ascii="Cambria" w:eastAsia="Times New Roman" w:hAnsi="Cambria" w:cs="Calibri"/>
                <w:i/>
                <w:iCs/>
                <w:color w:val="000000" w:themeColor="text1"/>
                <w:sz w:val="18"/>
                <w:szCs w:val="18"/>
              </w:rPr>
              <w:t xml:space="preserve"> </w:t>
            </w:r>
            <w:proofErr w:type="spellStart"/>
            <w:r w:rsidRPr="009521A6">
              <w:rPr>
                <w:rFonts w:ascii="Cambria" w:eastAsia="Times New Roman" w:hAnsi="Cambria" w:cs="Calibri"/>
                <w:i/>
                <w:iCs/>
                <w:color w:val="000000" w:themeColor="text1"/>
                <w:sz w:val="18"/>
                <w:szCs w:val="18"/>
              </w:rPr>
              <w:t>superciliosus</w:t>
            </w:r>
            <w:proofErr w:type="spellEnd"/>
            <w:r w:rsidRPr="009521A6">
              <w:rPr>
                <w:rFonts w:ascii="Cambria" w:eastAsia="Times New Roman" w:hAnsi="Cambria" w:cs="Calibri"/>
                <w:color w:val="000000" w:themeColor="text1"/>
                <w:sz w:val="18"/>
                <w:szCs w:val="18"/>
              </w:rPr>
              <w:t>) in any fishery with exception of a Mexican small-scale coastal fishery with a catch of less than 110 fish.</w:t>
            </w:r>
          </w:p>
          <w:p w14:paraId="42C170DF" w14:textId="77777777" w:rsidR="00F71D06" w:rsidRDefault="00F71D06" w:rsidP="00B13EDF">
            <w:pPr>
              <w:rPr>
                <w:rFonts w:ascii="Cambria" w:eastAsia="Times New Roman" w:hAnsi="Cambria" w:cs="Calibri"/>
                <w:color w:val="000000" w:themeColor="text1"/>
                <w:sz w:val="18"/>
                <w:szCs w:val="18"/>
              </w:rPr>
            </w:pPr>
          </w:p>
          <w:p w14:paraId="281C7592" w14:textId="58B9A15B" w:rsidR="00EA7FF0" w:rsidRPr="00EA2A45" w:rsidRDefault="00EA7FF0" w:rsidP="00B13EDF">
            <w:pPr>
              <w:rPr>
                <w:rFonts w:ascii="Cambria" w:eastAsia="Times New Roman" w:hAnsi="Cambria" w:cs="Calibri"/>
                <w:color w:val="000000" w:themeColor="text1"/>
                <w:sz w:val="18"/>
                <w:szCs w:val="18"/>
              </w:rPr>
            </w:pPr>
          </w:p>
        </w:tc>
        <w:tc>
          <w:tcPr>
            <w:tcW w:w="1560" w:type="dxa"/>
            <w:tcBorders>
              <w:top w:val="single" w:sz="12" w:space="0" w:color="auto"/>
            </w:tcBorders>
            <w:shd w:val="clear" w:color="auto" w:fill="auto"/>
            <w:vAlign w:val="center"/>
            <w:hideMark/>
          </w:tcPr>
          <w:p w14:paraId="66D7204D" w14:textId="36CA1E9E"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Yes or No or N/A</w:t>
            </w:r>
          </w:p>
        </w:tc>
        <w:tc>
          <w:tcPr>
            <w:tcW w:w="1559" w:type="dxa"/>
            <w:tcBorders>
              <w:top w:val="single" w:sz="12" w:space="0" w:color="auto"/>
            </w:tcBorders>
            <w:shd w:val="clear" w:color="auto" w:fill="auto"/>
          </w:tcPr>
          <w:p w14:paraId="6F3D1F6C" w14:textId="030552CB" w:rsidR="00B13EDF" w:rsidRPr="004854FC" w:rsidRDefault="00B13EDF" w:rsidP="00B13EDF">
            <w:pPr>
              <w:pStyle w:val="NoSpacing"/>
              <w:rPr>
                <w:rFonts w:ascii="Times New Roman" w:hAnsi="Times New Roman"/>
                <w:sz w:val="20"/>
                <w:szCs w:val="20"/>
              </w:rPr>
            </w:pPr>
          </w:p>
        </w:tc>
        <w:tc>
          <w:tcPr>
            <w:tcW w:w="2403" w:type="dxa"/>
            <w:tcBorders>
              <w:top w:val="single" w:sz="12" w:space="0" w:color="auto"/>
            </w:tcBorders>
            <w:shd w:val="clear" w:color="auto" w:fill="auto"/>
            <w:vAlign w:val="center"/>
            <w:hideMark/>
          </w:tcPr>
          <w:p w14:paraId="5928575E"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ways to monitor the compliance.</w:t>
            </w:r>
          </w:p>
          <w:p w14:paraId="7BAC854A" w14:textId="77777777" w:rsidR="00B13EDF" w:rsidRPr="009521A6" w:rsidRDefault="00B13EDF" w:rsidP="00B13EDF">
            <w:pPr>
              <w:rPr>
                <w:rFonts w:ascii="Cambria" w:eastAsia="Times New Roman" w:hAnsi="Cambria" w:cs="Calibri"/>
                <w:color w:val="000000" w:themeColor="text1"/>
                <w:sz w:val="18"/>
                <w:szCs w:val="18"/>
              </w:rPr>
            </w:pPr>
          </w:p>
          <w:p w14:paraId="2482676A"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39C606FB" w14:textId="77777777" w:rsidR="00B13EDF" w:rsidRPr="009521A6" w:rsidRDefault="00B13EDF" w:rsidP="00B13EDF">
            <w:pPr>
              <w:rPr>
                <w:rFonts w:ascii="Cambria" w:eastAsia="Times New Roman" w:hAnsi="Cambria" w:cs="Calibri"/>
                <w:color w:val="000000" w:themeColor="text1"/>
                <w:sz w:val="18"/>
                <w:szCs w:val="18"/>
              </w:rPr>
            </w:pPr>
          </w:p>
          <w:p w14:paraId="7D068ADF"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 except for Mexico in relation to the fishery referenced in the provision.</w:t>
            </w:r>
          </w:p>
          <w:p w14:paraId="65FF2800" w14:textId="7E45DC7B" w:rsidR="00B13EDF" w:rsidRPr="00EA2A45" w:rsidRDefault="00B13EDF" w:rsidP="00B13EDF">
            <w:pPr>
              <w:rPr>
                <w:rFonts w:ascii="Cambria" w:eastAsia="Times New Roman" w:hAnsi="Cambria" w:cs="Calibri"/>
                <w:color w:val="000000" w:themeColor="text1"/>
                <w:sz w:val="18"/>
                <w:szCs w:val="18"/>
              </w:rPr>
            </w:pPr>
          </w:p>
        </w:tc>
      </w:tr>
      <w:tr w:rsidR="00B13EDF" w:rsidRPr="00EA2A45" w14:paraId="409BEF54" w14:textId="77777777" w:rsidTr="00F71D06">
        <w:trPr>
          <w:trHeight w:val="43"/>
          <w:jc w:val="center"/>
        </w:trPr>
        <w:tc>
          <w:tcPr>
            <w:tcW w:w="1167" w:type="dxa"/>
            <w:shd w:val="clear" w:color="auto" w:fill="auto"/>
            <w:noWrap/>
            <w:vAlign w:val="center"/>
            <w:hideMark/>
          </w:tcPr>
          <w:p w14:paraId="3C99B127" w14:textId="77777777" w:rsidR="00B13EDF" w:rsidRPr="008C2E12" w:rsidRDefault="00B13EDF" w:rsidP="00B13EDF">
            <w:pPr>
              <w:jc w:val="center"/>
              <w:rPr>
                <w:rFonts w:ascii="Cambria" w:eastAsia="Times New Roman" w:hAnsi="Cambria" w:cs="Calibri"/>
                <w:b/>
                <w:bCs/>
                <w:color w:val="000000" w:themeColor="text1"/>
                <w:sz w:val="20"/>
                <w:szCs w:val="20"/>
              </w:rPr>
            </w:pPr>
            <w:r w:rsidRPr="008C2E12">
              <w:rPr>
                <w:rFonts w:ascii="Cambria" w:eastAsia="Times New Roman" w:hAnsi="Cambria" w:cs="Calibri"/>
                <w:b/>
                <w:bCs/>
                <w:color w:val="000000" w:themeColor="text1"/>
                <w:sz w:val="20"/>
                <w:szCs w:val="20"/>
              </w:rPr>
              <w:t>09-07</w:t>
            </w:r>
          </w:p>
          <w:p w14:paraId="27E8E461" w14:textId="6F2DF2F1" w:rsidR="00B13EDF" w:rsidRPr="00435F62" w:rsidRDefault="00B13EDF" w:rsidP="00B13EDF">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Thresher Sharks</w:t>
            </w:r>
          </w:p>
        </w:tc>
        <w:tc>
          <w:tcPr>
            <w:tcW w:w="673" w:type="dxa"/>
            <w:shd w:val="clear" w:color="auto" w:fill="auto"/>
            <w:noWrap/>
            <w:vAlign w:val="center"/>
            <w:hideMark/>
          </w:tcPr>
          <w:p w14:paraId="2C8E209A"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vAlign w:val="center"/>
          </w:tcPr>
          <w:p w14:paraId="225BD234" w14:textId="54B0DAE8" w:rsidR="00B13EDF" w:rsidRPr="00E15976" w:rsidRDefault="00B13EDF" w:rsidP="00B13EDF">
            <w:pPr>
              <w:jc w:val="center"/>
              <w:rPr>
                <w:rFonts w:ascii="Cambria" w:eastAsia="Times New Roman" w:hAnsi="Cambria" w:cs="Calibri"/>
                <w:color w:val="000000" w:themeColor="text1"/>
                <w:sz w:val="18"/>
                <w:szCs w:val="18"/>
              </w:rPr>
            </w:pPr>
            <w:r w:rsidRPr="00E15976">
              <w:rPr>
                <w:rFonts w:ascii="Cambria" w:eastAsia="Times New Roman" w:hAnsi="Cambria" w:cs="Calibri"/>
                <w:color w:val="000000" w:themeColor="text1"/>
                <w:sz w:val="18"/>
                <w:szCs w:val="18"/>
              </w:rPr>
              <w:t>Replacing Rec. 08-07</w:t>
            </w:r>
          </w:p>
        </w:tc>
        <w:tc>
          <w:tcPr>
            <w:tcW w:w="2693" w:type="dxa"/>
            <w:shd w:val="clear" w:color="auto" w:fill="auto"/>
            <w:vAlign w:val="center"/>
            <w:hideMark/>
          </w:tcPr>
          <w:p w14:paraId="2B4175D2"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CPCs shall require vessels flying their flag to promptly release unharmed, to the extent practicable, </w:t>
            </w:r>
            <w:r w:rsidRPr="009521A6">
              <w:rPr>
                <w:rFonts w:ascii="Cambria" w:eastAsia="Times New Roman" w:hAnsi="Cambria" w:cs="Calibri"/>
                <w:b/>
                <w:bCs/>
                <w:color w:val="000000" w:themeColor="text1"/>
                <w:sz w:val="18"/>
                <w:szCs w:val="18"/>
              </w:rPr>
              <w:t>bigeye thresher sharks</w:t>
            </w:r>
            <w:r w:rsidRPr="009521A6">
              <w:rPr>
                <w:rFonts w:ascii="Cambria" w:eastAsia="Times New Roman" w:hAnsi="Cambria" w:cs="Calibri"/>
                <w:color w:val="000000" w:themeColor="text1"/>
                <w:sz w:val="18"/>
                <w:szCs w:val="18"/>
              </w:rPr>
              <w:t xml:space="preserve"> when brought along side for taking on board the vessel.</w:t>
            </w:r>
          </w:p>
          <w:p w14:paraId="23FB317B" w14:textId="77777777" w:rsidR="00F71D06" w:rsidRDefault="00F71D06" w:rsidP="00B13EDF">
            <w:pPr>
              <w:rPr>
                <w:rFonts w:ascii="Cambria" w:eastAsia="Times New Roman" w:hAnsi="Cambria" w:cs="Calibri"/>
                <w:color w:val="000000" w:themeColor="text1"/>
                <w:sz w:val="18"/>
                <w:szCs w:val="18"/>
              </w:rPr>
            </w:pPr>
          </w:p>
          <w:p w14:paraId="638572BC" w14:textId="4F5D30D1" w:rsidR="00EA7FF0" w:rsidRPr="00EA2A45" w:rsidRDefault="00EA7FF0" w:rsidP="00B13EDF">
            <w:pPr>
              <w:rPr>
                <w:rFonts w:ascii="Cambria" w:eastAsia="Times New Roman" w:hAnsi="Cambria" w:cs="Calibri"/>
                <w:color w:val="000000" w:themeColor="text1"/>
                <w:sz w:val="18"/>
                <w:szCs w:val="18"/>
              </w:rPr>
            </w:pPr>
          </w:p>
        </w:tc>
        <w:tc>
          <w:tcPr>
            <w:tcW w:w="1560" w:type="dxa"/>
            <w:shd w:val="clear" w:color="auto" w:fill="auto"/>
            <w:vAlign w:val="center"/>
            <w:hideMark/>
          </w:tcPr>
          <w:p w14:paraId="118F7862" w14:textId="77EA2093"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shd w:val="clear" w:color="auto" w:fill="auto"/>
          </w:tcPr>
          <w:p w14:paraId="5FF6F6DA" w14:textId="6BF0A74D" w:rsidR="00B13EDF" w:rsidRPr="004854FC" w:rsidRDefault="00B13EDF" w:rsidP="00B13EDF">
            <w:pPr>
              <w:pStyle w:val="NoSpacing"/>
              <w:rPr>
                <w:rFonts w:ascii="Times New Roman" w:hAnsi="Times New Roman"/>
                <w:sz w:val="20"/>
                <w:szCs w:val="20"/>
              </w:rPr>
            </w:pPr>
          </w:p>
        </w:tc>
        <w:tc>
          <w:tcPr>
            <w:tcW w:w="2403" w:type="dxa"/>
            <w:shd w:val="clear" w:color="auto" w:fill="auto"/>
            <w:vAlign w:val="center"/>
            <w:hideMark/>
          </w:tcPr>
          <w:p w14:paraId="0A4F3794"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1C13CCF5" w14:textId="77777777" w:rsidR="00B13EDF" w:rsidRPr="009521A6" w:rsidRDefault="00B13EDF" w:rsidP="00B13EDF">
            <w:pPr>
              <w:rPr>
                <w:rFonts w:ascii="Cambria" w:eastAsia="Times New Roman" w:hAnsi="Cambria" w:cs="Calibri"/>
                <w:color w:val="000000" w:themeColor="text1"/>
                <w:sz w:val="18"/>
                <w:szCs w:val="18"/>
              </w:rPr>
            </w:pPr>
          </w:p>
          <w:p w14:paraId="3EAAA294"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4809F229" w14:textId="791DB81A" w:rsidR="00B13EDF" w:rsidRPr="00EA2A45" w:rsidRDefault="00B13EDF" w:rsidP="00B13EDF">
            <w:pPr>
              <w:rPr>
                <w:rFonts w:ascii="Cambria" w:eastAsia="Times New Roman" w:hAnsi="Cambria" w:cs="Calibri"/>
                <w:color w:val="000000" w:themeColor="text1"/>
                <w:sz w:val="18"/>
                <w:szCs w:val="18"/>
              </w:rPr>
            </w:pPr>
          </w:p>
        </w:tc>
      </w:tr>
      <w:tr w:rsidR="00B13EDF" w:rsidRPr="00EA2A45" w14:paraId="30F39059" w14:textId="77777777" w:rsidTr="00F71D06">
        <w:trPr>
          <w:trHeight w:val="86"/>
          <w:jc w:val="center"/>
        </w:trPr>
        <w:tc>
          <w:tcPr>
            <w:tcW w:w="1167" w:type="dxa"/>
            <w:shd w:val="clear" w:color="auto" w:fill="auto"/>
            <w:noWrap/>
            <w:vAlign w:val="center"/>
            <w:hideMark/>
          </w:tcPr>
          <w:p w14:paraId="7E4D3B97" w14:textId="77777777" w:rsidR="00B13EDF" w:rsidRPr="008C2E12" w:rsidRDefault="00B13EDF" w:rsidP="00B13EDF">
            <w:pPr>
              <w:jc w:val="center"/>
              <w:rPr>
                <w:rFonts w:ascii="Cambria" w:eastAsia="Times New Roman" w:hAnsi="Cambria" w:cs="Calibri"/>
                <w:b/>
                <w:bCs/>
                <w:color w:val="000000" w:themeColor="text1"/>
                <w:sz w:val="20"/>
                <w:szCs w:val="20"/>
              </w:rPr>
            </w:pPr>
            <w:r w:rsidRPr="008C2E12">
              <w:rPr>
                <w:rFonts w:ascii="Cambria" w:eastAsia="Times New Roman" w:hAnsi="Cambria" w:cs="Calibri"/>
                <w:b/>
                <w:bCs/>
                <w:color w:val="000000" w:themeColor="text1"/>
                <w:sz w:val="20"/>
                <w:szCs w:val="20"/>
              </w:rPr>
              <w:t>09-07</w:t>
            </w:r>
          </w:p>
          <w:p w14:paraId="39393A97" w14:textId="73F41CA5" w:rsidR="00B13EDF" w:rsidRPr="00435F62" w:rsidRDefault="00B13EDF" w:rsidP="00B13EDF">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Thresher Sharks</w:t>
            </w:r>
          </w:p>
        </w:tc>
        <w:tc>
          <w:tcPr>
            <w:tcW w:w="673" w:type="dxa"/>
            <w:shd w:val="clear" w:color="auto" w:fill="auto"/>
            <w:noWrap/>
            <w:vAlign w:val="center"/>
            <w:hideMark/>
          </w:tcPr>
          <w:p w14:paraId="63897ADC"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4</w:t>
            </w:r>
          </w:p>
        </w:tc>
        <w:tc>
          <w:tcPr>
            <w:tcW w:w="1134" w:type="dxa"/>
            <w:vAlign w:val="center"/>
          </w:tcPr>
          <w:p w14:paraId="70BE34A9" w14:textId="1FCAD777" w:rsidR="00B13EDF" w:rsidRPr="00E15976" w:rsidRDefault="00B13EDF" w:rsidP="00B13EDF">
            <w:pPr>
              <w:jc w:val="center"/>
              <w:rPr>
                <w:rFonts w:ascii="Cambria" w:eastAsia="Times New Roman" w:hAnsi="Cambria" w:cs="Calibri"/>
                <w:color w:val="000000" w:themeColor="text1"/>
                <w:sz w:val="18"/>
                <w:szCs w:val="18"/>
              </w:rPr>
            </w:pPr>
            <w:r w:rsidRPr="00E15976">
              <w:rPr>
                <w:rFonts w:ascii="Cambria" w:eastAsia="Times New Roman" w:hAnsi="Cambria" w:cs="Calibri"/>
                <w:color w:val="000000" w:themeColor="text1"/>
                <w:sz w:val="18"/>
                <w:szCs w:val="18"/>
              </w:rPr>
              <w:t>Replacing Rec. 08-07</w:t>
            </w:r>
          </w:p>
        </w:tc>
        <w:tc>
          <w:tcPr>
            <w:tcW w:w="2693" w:type="dxa"/>
            <w:shd w:val="clear" w:color="auto" w:fill="auto"/>
            <w:vAlign w:val="center"/>
            <w:hideMark/>
          </w:tcPr>
          <w:p w14:paraId="1ECD9C53"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CPCs shall require the collection and submission of Task 1 and Task 2 data for </w:t>
            </w:r>
            <w:proofErr w:type="spellStart"/>
            <w:r w:rsidRPr="009521A6">
              <w:rPr>
                <w:rFonts w:ascii="Cambria" w:eastAsia="Times New Roman" w:hAnsi="Cambria" w:cs="Calibri"/>
                <w:color w:val="000000" w:themeColor="text1"/>
                <w:sz w:val="18"/>
                <w:szCs w:val="18"/>
              </w:rPr>
              <w:t>Alopias</w:t>
            </w:r>
            <w:proofErr w:type="spellEnd"/>
            <w:r w:rsidRPr="009521A6">
              <w:rPr>
                <w:rFonts w:ascii="Cambria" w:eastAsia="Times New Roman" w:hAnsi="Cambria" w:cs="Calibri"/>
                <w:color w:val="000000" w:themeColor="text1"/>
                <w:sz w:val="18"/>
                <w:szCs w:val="18"/>
              </w:rPr>
              <w:t xml:space="preserve"> </w:t>
            </w:r>
            <w:proofErr w:type="spellStart"/>
            <w:r w:rsidRPr="009521A6">
              <w:rPr>
                <w:rFonts w:ascii="Cambria" w:eastAsia="Times New Roman" w:hAnsi="Cambria" w:cs="Calibri"/>
                <w:color w:val="000000" w:themeColor="text1"/>
                <w:sz w:val="18"/>
                <w:szCs w:val="18"/>
              </w:rPr>
              <w:t>spp</w:t>
            </w:r>
            <w:proofErr w:type="spellEnd"/>
            <w:r w:rsidRPr="009521A6">
              <w:rPr>
                <w:rFonts w:ascii="Cambria" w:eastAsia="Times New Roman" w:hAnsi="Cambria" w:cs="Calibri"/>
                <w:color w:val="000000" w:themeColor="text1"/>
                <w:sz w:val="18"/>
                <w:szCs w:val="18"/>
              </w:rPr>
              <w:t xml:space="preserve"> other than </w:t>
            </w:r>
            <w:r w:rsidRPr="009521A6">
              <w:rPr>
                <w:rFonts w:ascii="Cambria" w:eastAsia="Times New Roman" w:hAnsi="Cambria" w:cs="Calibri"/>
                <w:i/>
                <w:iCs/>
                <w:color w:val="000000" w:themeColor="text1"/>
                <w:sz w:val="18"/>
                <w:szCs w:val="18"/>
              </w:rPr>
              <w:t>A. </w:t>
            </w:r>
            <w:proofErr w:type="spellStart"/>
            <w:r w:rsidRPr="009521A6">
              <w:rPr>
                <w:rFonts w:ascii="Cambria" w:eastAsia="Times New Roman" w:hAnsi="Cambria" w:cs="Calibri"/>
                <w:i/>
                <w:iCs/>
                <w:color w:val="000000" w:themeColor="text1"/>
                <w:sz w:val="18"/>
                <w:szCs w:val="18"/>
              </w:rPr>
              <w:t>superciliosus</w:t>
            </w:r>
            <w:proofErr w:type="spellEnd"/>
            <w:r w:rsidRPr="009521A6">
              <w:rPr>
                <w:rFonts w:ascii="Cambria" w:eastAsia="Times New Roman" w:hAnsi="Cambria" w:cs="Calibri"/>
                <w:color w:val="000000" w:themeColor="text1"/>
                <w:sz w:val="18"/>
                <w:szCs w:val="18"/>
              </w:rPr>
              <w:t xml:space="preserve"> in accordance with ICCAT data reporting requirements. The number of discards and releases of </w:t>
            </w:r>
            <w:r w:rsidRPr="009521A6">
              <w:rPr>
                <w:rFonts w:ascii="Cambria" w:eastAsia="Times New Roman" w:hAnsi="Cambria" w:cs="Calibri"/>
                <w:i/>
                <w:iCs/>
                <w:color w:val="000000" w:themeColor="text1"/>
                <w:sz w:val="18"/>
                <w:szCs w:val="18"/>
              </w:rPr>
              <w:t xml:space="preserve">A. </w:t>
            </w:r>
            <w:proofErr w:type="spellStart"/>
            <w:r w:rsidRPr="009521A6">
              <w:rPr>
                <w:rFonts w:ascii="Cambria" w:eastAsia="Times New Roman" w:hAnsi="Cambria" w:cs="Calibri"/>
                <w:i/>
                <w:iCs/>
                <w:color w:val="000000" w:themeColor="text1"/>
                <w:sz w:val="18"/>
                <w:szCs w:val="18"/>
              </w:rPr>
              <w:t>superciliosus</w:t>
            </w:r>
            <w:proofErr w:type="spellEnd"/>
            <w:r w:rsidRPr="009521A6">
              <w:rPr>
                <w:rFonts w:ascii="Cambria" w:eastAsia="Times New Roman" w:hAnsi="Cambria" w:cs="Calibri"/>
                <w:color w:val="000000" w:themeColor="text1"/>
                <w:sz w:val="18"/>
                <w:szCs w:val="18"/>
              </w:rPr>
              <w:t xml:space="preserve"> must be recorded with indication of status (dead or alive) and reported to ICCAT in accordance with ICCAT data reporting requirements.</w:t>
            </w:r>
          </w:p>
          <w:p w14:paraId="58029BFC" w14:textId="77777777" w:rsidR="00F71D06" w:rsidRDefault="00F71D06" w:rsidP="00B13EDF">
            <w:pPr>
              <w:rPr>
                <w:rFonts w:ascii="Cambria" w:eastAsia="Times New Roman" w:hAnsi="Cambria" w:cs="Calibri"/>
                <w:color w:val="000000" w:themeColor="text1"/>
                <w:sz w:val="18"/>
                <w:szCs w:val="18"/>
              </w:rPr>
            </w:pPr>
          </w:p>
          <w:p w14:paraId="2C3B391E" w14:textId="34EB0F73" w:rsidR="00EA7FF0" w:rsidRPr="00EA2A45" w:rsidRDefault="00EA7FF0" w:rsidP="00B13EDF">
            <w:pPr>
              <w:rPr>
                <w:rFonts w:ascii="Cambria" w:eastAsia="Times New Roman" w:hAnsi="Cambria" w:cs="Calibri"/>
                <w:color w:val="000000" w:themeColor="text1"/>
                <w:sz w:val="18"/>
                <w:szCs w:val="18"/>
              </w:rPr>
            </w:pPr>
          </w:p>
        </w:tc>
        <w:tc>
          <w:tcPr>
            <w:tcW w:w="1560" w:type="dxa"/>
            <w:shd w:val="clear" w:color="auto" w:fill="auto"/>
            <w:vAlign w:val="center"/>
            <w:hideMark/>
          </w:tcPr>
          <w:p w14:paraId="770AFCA7" w14:textId="3023117E"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shd w:val="clear" w:color="auto" w:fill="auto"/>
          </w:tcPr>
          <w:p w14:paraId="74DD2ACA" w14:textId="77777777" w:rsidR="00B13EDF" w:rsidRPr="00EA2A45" w:rsidRDefault="00B13EDF" w:rsidP="00B13EDF">
            <w:pPr>
              <w:rPr>
                <w:rFonts w:ascii="Cambria" w:eastAsia="Times New Roman" w:hAnsi="Cambria" w:cs="Calibri"/>
                <w:color w:val="000000" w:themeColor="text1"/>
                <w:sz w:val="18"/>
                <w:szCs w:val="18"/>
              </w:rPr>
            </w:pPr>
          </w:p>
        </w:tc>
        <w:tc>
          <w:tcPr>
            <w:tcW w:w="2403" w:type="dxa"/>
            <w:shd w:val="clear" w:color="auto" w:fill="auto"/>
            <w:vAlign w:val="center"/>
            <w:hideMark/>
          </w:tcPr>
          <w:p w14:paraId="050A942F" w14:textId="77777777" w:rsidR="00B13EDF" w:rsidRPr="009521A6" w:rsidRDefault="00B13EDF" w:rsidP="00B13EDF">
            <w:pPr>
              <w:rPr>
                <w:rFonts w:ascii="Cambria" w:eastAsia="Times New Roman" w:hAnsi="Cambria" w:cs="Calibri"/>
                <w:color w:val="000000" w:themeColor="text1"/>
                <w:sz w:val="18"/>
                <w:szCs w:val="18"/>
                <w:lang w:val="en-GB"/>
              </w:rPr>
            </w:pPr>
            <w:r w:rsidRPr="009521A6">
              <w:rPr>
                <w:rFonts w:ascii="Cambria" w:eastAsia="Times New Roman" w:hAnsi="Cambria" w:cs="Calibri"/>
                <w:color w:val="000000" w:themeColor="text1"/>
                <w:sz w:val="18"/>
                <w:szCs w:val="18"/>
                <w:lang w:val="en-GB"/>
              </w:rPr>
              <w:t>If “Yes”, please indicate the date of data submission (dd/mm/</w:t>
            </w:r>
            <w:proofErr w:type="spellStart"/>
            <w:r w:rsidRPr="009521A6">
              <w:rPr>
                <w:rFonts w:ascii="Cambria" w:eastAsia="Times New Roman" w:hAnsi="Cambria" w:cs="Calibri"/>
                <w:color w:val="000000" w:themeColor="text1"/>
                <w:sz w:val="18"/>
                <w:szCs w:val="18"/>
                <w:lang w:val="en-GB"/>
              </w:rPr>
              <w:t>yyyy</w:t>
            </w:r>
            <w:proofErr w:type="spellEnd"/>
            <w:r w:rsidRPr="009521A6">
              <w:rPr>
                <w:rFonts w:ascii="Cambria" w:eastAsia="Times New Roman" w:hAnsi="Cambria" w:cs="Calibri"/>
                <w:color w:val="000000" w:themeColor="text1"/>
                <w:sz w:val="18"/>
                <w:szCs w:val="18"/>
                <w:lang w:val="en-GB"/>
              </w:rPr>
              <w:t>) to the SCRS.</w:t>
            </w:r>
          </w:p>
          <w:p w14:paraId="01E378AA" w14:textId="77777777" w:rsidR="00B13EDF" w:rsidRPr="009521A6" w:rsidRDefault="00B13EDF" w:rsidP="00B13EDF">
            <w:pPr>
              <w:rPr>
                <w:rFonts w:ascii="Cambria" w:eastAsia="Times New Roman" w:hAnsi="Cambria" w:cs="Calibri"/>
                <w:color w:val="000000" w:themeColor="text1"/>
                <w:sz w:val="18"/>
                <w:szCs w:val="18"/>
                <w:lang w:val="en-GB"/>
              </w:rPr>
            </w:pPr>
          </w:p>
          <w:p w14:paraId="0E98BDF8"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14BC8D05" w14:textId="77777777" w:rsidR="00B13EDF" w:rsidRPr="009521A6" w:rsidRDefault="00B13EDF" w:rsidP="00B13EDF">
            <w:pPr>
              <w:rPr>
                <w:rFonts w:ascii="Cambria" w:eastAsia="Times New Roman" w:hAnsi="Cambria" w:cs="Calibri"/>
                <w:color w:val="000000" w:themeColor="text1"/>
                <w:sz w:val="18"/>
                <w:szCs w:val="18"/>
              </w:rPr>
            </w:pPr>
          </w:p>
          <w:p w14:paraId="207AAC98"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1D3C0A67" w14:textId="77777777" w:rsidR="00B13EDF" w:rsidRPr="009521A6" w:rsidRDefault="00B13EDF" w:rsidP="00B13EDF">
            <w:pPr>
              <w:rPr>
                <w:rFonts w:ascii="Cambria" w:eastAsia="Times New Roman" w:hAnsi="Cambria" w:cs="Calibri"/>
                <w:color w:val="000000" w:themeColor="text1"/>
                <w:sz w:val="18"/>
                <w:szCs w:val="18"/>
              </w:rPr>
            </w:pPr>
          </w:p>
          <w:p w14:paraId="7B8B7AD1" w14:textId="4C62CACA" w:rsidR="00B13EDF" w:rsidRPr="00EA2A45" w:rsidRDefault="00B13EDF" w:rsidP="00B13EDF">
            <w:pPr>
              <w:rPr>
                <w:rFonts w:ascii="Cambria" w:eastAsia="Times New Roman" w:hAnsi="Cambria" w:cs="Calibri"/>
                <w:color w:val="000000" w:themeColor="text1"/>
                <w:sz w:val="18"/>
                <w:szCs w:val="18"/>
              </w:rPr>
            </w:pPr>
          </w:p>
        </w:tc>
      </w:tr>
      <w:tr w:rsidR="004C7DC7" w:rsidRPr="00EA2A45" w14:paraId="0D31C95D" w14:textId="77777777" w:rsidTr="0093367E">
        <w:trPr>
          <w:trHeight w:val="71"/>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EC380D1" w14:textId="694F2444" w:rsidR="004C7DC7" w:rsidRPr="000E68E6" w:rsidRDefault="00EA7FF0" w:rsidP="00080D23">
            <w:pP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 xml:space="preserve">OCEANIC </w:t>
            </w:r>
            <w:r w:rsidR="004C7DC7" w:rsidRPr="000E68E6">
              <w:rPr>
                <w:rFonts w:ascii="Times New Roman" w:eastAsia="Times New Roman" w:hAnsi="Times New Roman"/>
                <w:b/>
                <w:bCs/>
                <w:sz w:val="20"/>
                <w:szCs w:val="20"/>
                <w:lang w:eastAsia="es-ES"/>
              </w:rPr>
              <w:t>WHITETIP</w:t>
            </w:r>
            <w:r w:rsidR="005D2871">
              <w:rPr>
                <w:rFonts w:ascii="Times New Roman" w:eastAsia="Times New Roman" w:hAnsi="Times New Roman"/>
                <w:b/>
                <w:bCs/>
                <w:sz w:val="20"/>
                <w:szCs w:val="20"/>
                <w:lang w:eastAsia="es-ES"/>
              </w:rPr>
              <w:t xml:space="preserve"> SHARKS</w:t>
            </w:r>
          </w:p>
        </w:tc>
      </w:tr>
      <w:tr w:rsidR="00B13EDF" w:rsidRPr="00EA2A45" w14:paraId="1002A950" w14:textId="77777777" w:rsidTr="00F71D06">
        <w:trPr>
          <w:trHeight w:val="71"/>
          <w:jc w:val="center"/>
        </w:trPr>
        <w:tc>
          <w:tcPr>
            <w:tcW w:w="1167" w:type="dxa"/>
            <w:tcBorders>
              <w:top w:val="single" w:sz="12" w:space="0" w:color="auto"/>
            </w:tcBorders>
            <w:shd w:val="clear" w:color="auto" w:fill="auto"/>
            <w:noWrap/>
            <w:vAlign w:val="center"/>
            <w:hideMark/>
          </w:tcPr>
          <w:p w14:paraId="1F2B58F5" w14:textId="77777777" w:rsidR="00B13EDF" w:rsidRPr="004C7DC7" w:rsidRDefault="00B13EDF" w:rsidP="00B13EDF">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10-07</w:t>
            </w:r>
          </w:p>
          <w:p w14:paraId="7A001F6F" w14:textId="688A5638" w:rsidR="00B13EDF" w:rsidRPr="00435F62" w:rsidRDefault="00B13EDF" w:rsidP="00B13EDF">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Whitetip Sharks</w:t>
            </w:r>
          </w:p>
        </w:tc>
        <w:tc>
          <w:tcPr>
            <w:tcW w:w="673" w:type="dxa"/>
            <w:tcBorders>
              <w:top w:val="single" w:sz="12" w:space="0" w:color="auto"/>
            </w:tcBorders>
            <w:shd w:val="clear" w:color="auto" w:fill="auto"/>
            <w:noWrap/>
            <w:vAlign w:val="center"/>
            <w:hideMark/>
          </w:tcPr>
          <w:p w14:paraId="71C2F15D"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1FC6C846" w14:textId="4ED4A186"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top w:val="single" w:sz="12" w:space="0" w:color="auto"/>
            </w:tcBorders>
            <w:shd w:val="clear" w:color="auto" w:fill="auto"/>
            <w:vAlign w:val="center"/>
            <w:hideMark/>
          </w:tcPr>
          <w:p w14:paraId="5D324A7B"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Contracting Parties, and Cooperating non-Contracting Parties, Entities or Fishing Entities (hereafter referred to as CPCs) shall prohibit retaining onboard, transshipping, landing, storing, selling, or offering for sale any part or whole carcass of </w:t>
            </w:r>
            <w:r w:rsidRPr="009521A6">
              <w:rPr>
                <w:rFonts w:ascii="Cambria" w:eastAsia="Times New Roman" w:hAnsi="Cambria" w:cs="Calibri"/>
                <w:b/>
                <w:bCs/>
                <w:color w:val="000000" w:themeColor="text1"/>
                <w:sz w:val="18"/>
                <w:szCs w:val="18"/>
              </w:rPr>
              <w:t xml:space="preserve">oceanic whitetip sharks </w:t>
            </w:r>
            <w:r w:rsidRPr="009521A6">
              <w:rPr>
                <w:rFonts w:ascii="Cambria" w:eastAsia="Times New Roman" w:hAnsi="Cambria" w:cs="Calibri"/>
                <w:color w:val="000000" w:themeColor="text1"/>
                <w:sz w:val="18"/>
                <w:szCs w:val="18"/>
              </w:rPr>
              <w:t>in any fishery.</w:t>
            </w:r>
          </w:p>
          <w:p w14:paraId="657D5790" w14:textId="77777777" w:rsidR="00F71D06" w:rsidRDefault="00F71D06" w:rsidP="00B13EDF">
            <w:pPr>
              <w:rPr>
                <w:rFonts w:ascii="Cambria" w:eastAsia="Times New Roman" w:hAnsi="Cambria" w:cs="Calibri"/>
                <w:color w:val="000000" w:themeColor="text1"/>
                <w:sz w:val="18"/>
                <w:szCs w:val="18"/>
              </w:rPr>
            </w:pPr>
          </w:p>
          <w:p w14:paraId="5EB2695B" w14:textId="0EC456A8" w:rsidR="00EA7FF0" w:rsidRPr="00EA2A45" w:rsidRDefault="00EA7FF0" w:rsidP="00B13EDF">
            <w:pPr>
              <w:rPr>
                <w:rFonts w:ascii="Cambria" w:eastAsia="Times New Roman" w:hAnsi="Cambria" w:cs="Calibri"/>
                <w:color w:val="000000" w:themeColor="text1"/>
                <w:sz w:val="18"/>
                <w:szCs w:val="18"/>
              </w:rPr>
            </w:pPr>
          </w:p>
        </w:tc>
        <w:tc>
          <w:tcPr>
            <w:tcW w:w="1560" w:type="dxa"/>
            <w:tcBorders>
              <w:top w:val="single" w:sz="12" w:space="0" w:color="auto"/>
            </w:tcBorders>
            <w:shd w:val="clear" w:color="auto" w:fill="auto"/>
            <w:vAlign w:val="center"/>
            <w:hideMark/>
          </w:tcPr>
          <w:p w14:paraId="7D80A989" w14:textId="4AF0C81C"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tcBorders>
              <w:top w:val="single" w:sz="12" w:space="0" w:color="auto"/>
            </w:tcBorders>
            <w:shd w:val="clear" w:color="auto" w:fill="auto"/>
          </w:tcPr>
          <w:p w14:paraId="1DCF8898" w14:textId="1239A4E1" w:rsidR="00B13EDF" w:rsidRPr="00EA2A45" w:rsidRDefault="00B13EDF" w:rsidP="00B13EDF">
            <w:pPr>
              <w:rPr>
                <w:rFonts w:ascii="Cambria" w:eastAsia="Times New Roman" w:hAnsi="Cambria" w:cs="Calibri"/>
                <w:color w:val="000000" w:themeColor="text1"/>
                <w:sz w:val="18"/>
                <w:szCs w:val="18"/>
              </w:rPr>
            </w:pPr>
          </w:p>
        </w:tc>
        <w:tc>
          <w:tcPr>
            <w:tcW w:w="2403" w:type="dxa"/>
            <w:tcBorders>
              <w:top w:val="single" w:sz="12" w:space="0" w:color="auto"/>
            </w:tcBorders>
            <w:shd w:val="clear" w:color="auto" w:fill="auto"/>
            <w:vAlign w:val="center"/>
            <w:hideMark/>
          </w:tcPr>
          <w:p w14:paraId="18B68C51"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ways to monitor the compliance.</w:t>
            </w:r>
          </w:p>
          <w:p w14:paraId="2E31CEB4" w14:textId="77777777" w:rsidR="00B13EDF" w:rsidRPr="009521A6" w:rsidRDefault="00B13EDF" w:rsidP="00B13EDF">
            <w:pPr>
              <w:rPr>
                <w:rFonts w:ascii="Cambria" w:eastAsia="Times New Roman" w:hAnsi="Cambria" w:cs="Calibri"/>
                <w:color w:val="000000" w:themeColor="text1"/>
                <w:sz w:val="18"/>
                <w:szCs w:val="18"/>
              </w:rPr>
            </w:pPr>
          </w:p>
          <w:p w14:paraId="47D3899C"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195304AF" w14:textId="77777777" w:rsidR="00B13EDF" w:rsidRPr="009521A6" w:rsidRDefault="00B13EDF" w:rsidP="00B13EDF">
            <w:pPr>
              <w:rPr>
                <w:rFonts w:ascii="Cambria" w:eastAsia="Times New Roman" w:hAnsi="Cambria" w:cs="Calibri"/>
                <w:color w:val="000000" w:themeColor="text1"/>
                <w:sz w:val="18"/>
                <w:szCs w:val="18"/>
              </w:rPr>
            </w:pPr>
          </w:p>
          <w:p w14:paraId="20E76D57"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4BF4F909" w14:textId="487702E3" w:rsidR="00B13EDF" w:rsidRPr="00EA2A45" w:rsidRDefault="00B13EDF" w:rsidP="00B13EDF">
            <w:pPr>
              <w:rPr>
                <w:rFonts w:ascii="Cambria" w:eastAsia="Times New Roman" w:hAnsi="Cambria" w:cs="Calibri"/>
                <w:color w:val="000000" w:themeColor="text1"/>
                <w:sz w:val="18"/>
                <w:szCs w:val="18"/>
              </w:rPr>
            </w:pPr>
          </w:p>
        </w:tc>
      </w:tr>
      <w:tr w:rsidR="00B13EDF" w:rsidRPr="00EA2A45" w14:paraId="3C843574" w14:textId="77777777" w:rsidTr="00F71D06">
        <w:trPr>
          <w:trHeight w:val="43"/>
          <w:jc w:val="center"/>
        </w:trPr>
        <w:tc>
          <w:tcPr>
            <w:tcW w:w="1167" w:type="dxa"/>
            <w:tcBorders>
              <w:bottom w:val="single" w:sz="12" w:space="0" w:color="auto"/>
            </w:tcBorders>
            <w:shd w:val="clear" w:color="auto" w:fill="auto"/>
            <w:noWrap/>
            <w:vAlign w:val="center"/>
            <w:hideMark/>
          </w:tcPr>
          <w:p w14:paraId="6F1280B8" w14:textId="77777777" w:rsidR="00B13EDF" w:rsidRPr="004C7DC7" w:rsidRDefault="00B13EDF" w:rsidP="00B13EDF">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10-07</w:t>
            </w:r>
          </w:p>
          <w:p w14:paraId="512609C6" w14:textId="33E0FA2C" w:rsidR="00B13EDF" w:rsidRPr="00435F62" w:rsidRDefault="00B13EDF" w:rsidP="00B13EDF">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lastRenderedPageBreak/>
              <w:t>Whitetip Sharks</w:t>
            </w:r>
          </w:p>
        </w:tc>
        <w:tc>
          <w:tcPr>
            <w:tcW w:w="673" w:type="dxa"/>
            <w:tcBorders>
              <w:bottom w:val="single" w:sz="12" w:space="0" w:color="auto"/>
            </w:tcBorders>
            <w:shd w:val="clear" w:color="auto" w:fill="auto"/>
            <w:noWrap/>
            <w:vAlign w:val="center"/>
            <w:hideMark/>
          </w:tcPr>
          <w:p w14:paraId="3B51D51C" w14:textId="77777777" w:rsidR="00B13EDF" w:rsidRPr="000E68E6" w:rsidRDefault="00B13EDF" w:rsidP="00B13EDF">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lastRenderedPageBreak/>
              <w:t>2</w:t>
            </w:r>
          </w:p>
        </w:tc>
        <w:tc>
          <w:tcPr>
            <w:tcW w:w="1134" w:type="dxa"/>
            <w:tcBorders>
              <w:bottom w:val="single" w:sz="12" w:space="0" w:color="auto"/>
            </w:tcBorders>
            <w:vAlign w:val="center"/>
          </w:tcPr>
          <w:p w14:paraId="53095056" w14:textId="5DB143AF" w:rsidR="00B13EDF" w:rsidRPr="00EA2A45" w:rsidRDefault="00B13EDF" w:rsidP="00B13EDF">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bottom w:val="single" w:sz="12" w:space="0" w:color="auto"/>
            </w:tcBorders>
            <w:shd w:val="clear" w:color="auto" w:fill="auto"/>
            <w:vAlign w:val="center"/>
            <w:hideMark/>
          </w:tcPr>
          <w:p w14:paraId="0F72D563" w14:textId="77777777" w:rsidR="00B13EDF"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CPCs shall record through their observer programs the number </w:t>
            </w:r>
            <w:r w:rsidRPr="009521A6">
              <w:rPr>
                <w:rFonts w:ascii="Cambria" w:eastAsia="Times New Roman" w:hAnsi="Cambria" w:cs="Calibri"/>
                <w:color w:val="000000" w:themeColor="text1"/>
                <w:sz w:val="18"/>
                <w:szCs w:val="18"/>
              </w:rPr>
              <w:lastRenderedPageBreak/>
              <w:t xml:space="preserve">of discards and releases of </w:t>
            </w:r>
            <w:r w:rsidRPr="009521A6">
              <w:rPr>
                <w:rFonts w:ascii="Cambria" w:eastAsia="Times New Roman" w:hAnsi="Cambria" w:cs="Calibri"/>
                <w:b/>
                <w:bCs/>
                <w:color w:val="000000" w:themeColor="text1"/>
                <w:sz w:val="18"/>
                <w:szCs w:val="18"/>
              </w:rPr>
              <w:t>oceanic whitetip sharks</w:t>
            </w:r>
            <w:r w:rsidRPr="009521A6">
              <w:rPr>
                <w:rFonts w:ascii="Cambria" w:eastAsia="Times New Roman" w:hAnsi="Cambria" w:cs="Calibri"/>
                <w:color w:val="000000" w:themeColor="text1"/>
                <w:sz w:val="18"/>
                <w:szCs w:val="18"/>
              </w:rPr>
              <w:t xml:space="preserve"> with indication of status (dead or alive) and report it to ICCAT.</w:t>
            </w:r>
          </w:p>
          <w:p w14:paraId="3741AFAC" w14:textId="77777777" w:rsidR="00F71D06" w:rsidRDefault="00F71D06" w:rsidP="00B13EDF">
            <w:pPr>
              <w:rPr>
                <w:rFonts w:ascii="Cambria" w:eastAsia="Times New Roman" w:hAnsi="Cambria" w:cs="Calibri"/>
                <w:color w:val="000000" w:themeColor="text1"/>
                <w:sz w:val="18"/>
                <w:szCs w:val="18"/>
              </w:rPr>
            </w:pPr>
          </w:p>
          <w:p w14:paraId="4D696764" w14:textId="4CF52F26" w:rsidR="00EA7FF0" w:rsidRPr="00EA2A45" w:rsidRDefault="00EA7FF0" w:rsidP="00B13EDF">
            <w:pPr>
              <w:rPr>
                <w:rFonts w:ascii="Cambria" w:eastAsia="Times New Roman" w:hAnsi="Cambria" w:cs="Calibri"/>
                <w:color w:val="000000" w:themeColor="text1"/>
                <w:sz w:val="18"/>
                <w:szCs w:val="18"/>
              </w:rPr>
            </w:pPr>
          </w:p>
        </w:tc>
        <w:tc>
          <w:tcPr>
            <w:tcW w:w="1560" w:type="dxa"/>
            <w:tcBorders>
              <w:bottom w:val="single" w:sz="12" w:space="0" w:color="auto"/>
            </w:tcBorders>
            <w:shd w:val="clear" w:color="auto" w:fill="auto"/>
            <w:vAlign w:val="center"/>
            <w:hideMark/>
          </w:tcPr>
          <w:p w14:paraId="5FB04776" w14:textId="3470BDD4" w:rsidR="00B13EDF" w:rsidRPr="00EA2A45" w:rsidRDefault="00B13EDF" w:rsidP="00B13EDF">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lastRenderedPageBreak/>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tcBorders>
              <w:bottom w:val="single" w:sz="12" w:space="0" w:color="auto"/>
            </w:tcBorders>
            <w:shd w:val="clear" w:color="auto" w:fill="auto"/>
          </w:tcPr>
          <w:p w14:paraId="52107D61" w14:textId="77777777" w:rsidR="00B13EDF" w:rsidRPr="00EA2A45" w:rsidRDefault="00B13EDF" w:rsidP="00B13EDF">
            <w:pPr>
              <w:rPr>
                <w:rFonts w:ascii="Cambria" w:eastAsia="Times New Roman" w:hAnsi="Cambria" w:cs="Calibri"/>
                <w:color w:val="000000" w:themeColor="text1"/>
                <w:sz w:val="18"/>
                <w:szCs w:val="18"/>
              </w:rPr>
            </w:pPr>
          </w:p>
        </w:tc>
        <w:tc>
          <w:tcPr>
            <w:tcW w:w="2403" w:type="dxa"/>
            <w:tcBorders>
              <w:bottom w:val="single" w:sz="12" w:space="0" w:color="auto"/>
            </w:tcBorders>
            <w:shd w:val="clear" w:color="auto" w:fill="auto"/>
            <w:vAlign w:val="center"/>
            <w:hideMark/>
          </w:tcPr>
          <w:p w14:paraId="02550BB9"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13AF57C1" w14:textId="77777777" w:rsidR="00B13EDF" w:rsidRPr="009521A6" w:rsidRDefault="00B13EDF" w:rsidP="00B13EDF">
            <w:pPr>
              <w:rPr>
                <w:rFonts w:ascii="Cambria" w:eastAsia="Times New Roman" w:hAnsi="Cambria" w:cs="Calibri"/>
                <w:color w:val="000000" w:themeColor="text1"/>
                <w:sz w:val="18"/>
                <w:szCs w:val="18"/>
              </w:rPr>
            </w:pPr>
          </w:p>
          <w:p w14:paraId="48C64CA6" w14:textId="77777777" w:rsidR="00B13EDF" w:rsidRPr="009521A6" w:rsidRDefault="00B13EDF" w:rsidP="00B13EDF">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08B2556F" w14:textId="642F36C5" w:rsidR="00B13EDF" w:rsidRPr="00EA2A45" w:rsidRDefault="00B13EDF" w:rsidP="00B13EDF">
            <w:pPr>
              <w:rPr>
                <w:rFonts w:ascii="Cambria" w:eastAsia="Times New Roman" w:hAnsi="Cambria" w:cs="Calibri"/>
                <w:color w:val="000000" w:themeColor="text1"/>
                <w:sz w:val="18"/>
                <w:szCs w:val="18"/>
              </w:rPr>
            </w:pPr>
          </w:p>
        </w:tc>
      </w:tr>
      <w:tr w:rsidR="004C7DC7" w:rsidRPr="00EA2A45" w14:paraId="793BA593" w14:textId="77777777" w:rsidTr="0093367E">
        <w:trPr>
          <w:trHeight w:val="43"/>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7EC8F20" w14:textId="44DE1B74" w:rsidR="004C7DC7" w:rsidRPr="000E68E6" w:rsidRDefault="004C7DC7" w:rsidP="00080D23">
            <w:pPr>
              <w:rPr>
                <w:rFonts w:ascii="Times New Roman" w:eastAsia="Times New Roman" w:hAnsi="Times New Roman"/>
                <w:b/>
                <w:bCs/>
                <w:sz w:val="20"/>
                <w:szCs w:val="20"/>
                <w:lang w:eastAsia="es-ES"/>
              </w:rPr>
            </w:pPr>
            <w:r w:rsidRPr="000E68E6">
              <w:rPr>
                <w:rFonts w:ascii="Times New Roman" w:eastAsia="Times New Roman" w:hAnsi="Times New Roman"/>
                <w:b/>
                <w:bCs/>
                <w:sz w:val="20"/>
                <w:szCs w:val="20"/>
                <w:lang w:eastAsia="es-ES"/>
              </w:rPr>
              <w:lastRenderedPageBreak/>
              <w:t>HAMMERHEAD</w:t>
            </w:r>
            <w:r w:rsidR="005D2871">
              <w:rPr>
                <w:rFonts w:ascii="Times New Roman" w:eastAsia="Times New Roman" w:hAnsi="Times New Roman"/>
                <w:b/>
                <w:bCs/>
                <w:sz w:val="20"/>
                <w:szCs w:val="20"/>
                <w:lang w:eastAsia="es-ES"/>
              </w:rPr>
              <w:t xml:space="preserve"> SHARKS</w:t>
            </w:r>
          </w:p>
        </w:tc>
      </w:tr>
      <w:tr w:rsidR="00D05334" w:rsidRPr="00EA2A45" w14:paraId="2E4E6F7C" w14:textId="77777777" w:rsidTr="00F71D06">
        <w:trPr>
          <w:trHeight w:val="86"/>
          <w:jc w:val="center"/>
        </w:trPr>
        <w:tc>
          <w:tcPr>
            <w:tcW w:w="1167" w:type="dxa"/>
            <w:tcBorders>
              <w:top w:val="single" w:sz="12" w:space="0" w:color="auto"/>
            </w:tcBorders>
            <w:shd w:val="clear" w:color="auto" w:fill="auto"/>
            <w:noWrap/>
            <w:vAlign w:val="center"/>
            <w:hideMark/>
          </w:tcPr>
          <w:p w14:paraId="7C81D70F" w14:textId="77777777" w:rsidR="00D05334" w:rsidRPr="004C7DC7" w:rsidRDefault="00D05334" w:rsidP="00D05334">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10-08</w:t>
            </w:r>
          </w:p>
          <w:p w14:paraId="37036A79" w14:textId="3C5E64D5" w:rsidR="00D05334" w:rsidRPr="00D003DB" w:rsidRDefault="00D05334" w:rsidP="00D05334">
            <w:pPr>
              <w:jc w:val="center"/>
              <w:rPr>
                <w:rFonts w:ascii="Cambria" w:eastAsia="Times New Roman" w:hAnsi="Cambria" w:cs="Calibri"/>
                <w:b/>
                <w:bCs/>
                <w:color w:val="000000" w:themeColor="text1"/>
                <w:sz w:val="16"/>
                <w:szCs w:val="16"/>
              </w:rPr>
            </w:pPr>
            <w:r w:rsidRPr="00D003DB">
              <w:rPr>
                <w:rFonts w:ascii="Cambria" w:eastAsia="Times New Roman" w:hAnsi="Cambria" w:cs="Calibri"/>
                <w:b/>
                <w:bCs/>
                <w:color w:val="000000" w:themeColor="text1"/>
                <w:sz w:val="16"/>
                <w:szCs w:val="16"/>
              </w:rPr>
              <w:t>Hammer-head Sharks</w:t>
            </w:r>
          </w:p>
        </w:tc>
        <w:tc>
          <w:tcPr>
            <w:tcW w:w="673" w:type="dxa"/>
            <w:tcBorders>
              <w:top w:val="single" w:sz="12" w:space="0" w:color="auto"/>
            </w:tcBorders>
            <w:shd w:val="clear" w:color="auto" w:fill="auto"/>
            <w:noWrap/>
            <w:vAlign w:val="center"/>
            <w:hideMark/>
          </w:tcPr>
          <w:p w14:paraId="19187ACD" w14:textId="77777777" w:rsidR="00D05334" w:rsidRPr="000E68E6" w:rsidRDefault="00D05334" w:rsidP="00D05334">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0A137692" w14:textId="234B6799" w:rsidR="00D05334" w:rsidRPr="00EA2A45" w:rsidRDefault="00D05334" w:rsidP="00D05334">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tcBorders>
              <w:top w:val="single" w:sz="12" w:space="0" w:color="auto"/>
            </w:tcBorders>
            <w:shd w:val="clear" w:color="auto" w:fill="auto"/>
            <w:vAlign w:val="center"/>
            <w:hideMark/>
          </w:tcPr>
          <w:p w14:paraId="1FCA4BA5" w14:textId="77777777" w:rsidR="00D05334" w:rsidRDefault="00D05334" w:rsidP="00D05334">
            <w:pPr>
              <w:rPr>
                <w:rFonts w:ascii="Cambria" w:eastAsia="Times New Roman" w:hAnsi="Cambria" w:cs="Calibri"/>
                <w:color w:val="000000" w:themeColor="text1"/>
                <w:sz w:val="18"/>
                <w:szCs w:val="18"/>
              </w:rPr>
            </w:pPr>
            <w:r w:rsidRPr="00EA2A45">
              <w:rPr>
                <w:rFonts w:ascii="Cambria" w:eastAsia="Times New Roman" w:hAnsi="Cambria" w:cs="Calibri"/>
                <w:color w:val="000000" w:themeColor="text1"/>
                <w:sz w:val="18"/>
                <w:szCs w:val="18"/>
              </w:rPr>
              <w:t xml:space="preserve">Contracting Parties, and Cooperating non-Contracting Parties, Entities or Fishing Entities (hereafter referred to as CPCs) shall prohibit retaining onboard, transshipping, landing, storing, selling, or offering for sale any part or whole carcass of </w:t>
            </w:r>
            <w:r w:rsidRPr="00412A88">
              <w:rPr>
                <w:rFonts w:ascii="Cambria" w:eastAsia="Times New Roman" w:hAnsi="Cambria" w:cs="Calibri"/>
                <w:b/>
                <w:bCs/>
                <w:color w:val="000000" w:themeColor="text1"/>
                <w:sz w:val="18"/>
                <w:szCs w:val="18"/>
              </w:rPr>
              <w:t>hammerhead sharks</w:t>
            </w:r>
            <w:r w:rsidRPr="00412A88">
              <w:rPr>
                <w:rFonts w:ascii="Cambria" w:eastAsia="Times New Roman" w:hAnsi="Cambria" w:cs="Calibri"/>
                <w:color w:val="000000" w:themeColor="text1"/>
                <w:sz w:val="18"/>
                <w:szCs w:val="18"/>
              </w:rPr>
              <w:t xml:space="preserve"> o</w:t>
            </w:r>
            <w:r w:rsidRPr="00EA2A45">
              <w:rPr>
                <w:rFonts w:ascii="Cambria" w:eastAsia="Times New Roman" w:hAnsi="Cambria" w:cs="Calibri"/>
                <w:color w:val="000000" w:themeColor="text1"/>
                <w:sz w:val="18"/>
                <w:szCs w:val="18"/>
              </w:rPr>
              <w:t xml:space="preserve">f the family Sphyrnidae (except for the </w:t>
            </w:r>
            <w:r w:rsidRPr="00EA2A45">
              <w:rPr>
                <w:rFonts w:ascii="Cambria" w:eastAsia="Times New Roman" w:hAnsi="Cambria" w:cs="Calibri"/>
                <w:i/>
                <w:color w:val="000000" w:themeColor="text1"/>
                <w:sz w:val="18"/>
                <w:szCs w:val="18"/>
              </w:rPr>
              <w:t xml:space="preserve">Sphyrna </w:t>
            </w:r>
            <w:proofErr w:type="spellStart"/>
            <w:r w:rsidRPr="00EA2A45">
              <w:rPr>
                <w:rFonts w:ascii="Cambria" w:eastAsia="Times New Roman" w:hAnsi="Cambria" w:cs="Calibri"/>
                <w:i/>
                <w:color w:val="000000" w:themeColor="text1"/>
                <w:sz w:val="18"/>
                <w:szCs w:val="18"/>
              </w:rPr>
              <w:t>tiburo</w:t>
            </w:r>
            <w:proofErr w:type="spellEnd"/>
            <w:r w:rsidRPr="00EA2A45">
              <w:rPr>
                <w:rFonts w:ascii="Cambria" w:eastAsia="Times New Roman" w:hAnsi="Cambria" w:cs="Calibri"/>
                <w:color w:val="000000" w:themeColor="text1"/>
                <w:sz w:val="18"/>
                <w:szCs w:val="18"/>
              </w:rPr>
              <w:t>), taken in the Convention area in association with ICCAT fisheries.</w:t>
            </w:r>
          </w:p>
          <w:p w14:paraId="2639623B" w14:textId="77777777" w:rsidR="00F71D06" w:rsidRDefault="00F71D06" w:rsidP="00D05334">
            <w:pPr>
              <w:rPr>
                <w:rFonts w:ascii="Cambria" w:eastAsia="Times New Roman" w:hAnsi="Cambria" w:cs="Calibri"/>
                <w:color w:val="000000" w:themeColor="text1"/>
                <w:sz w:val="18"/>
                <w:szCs w:val="18"/>
              </w:rPr>
            </w:pPr>
          </w:p>
          <w:p w14:paraId="5B2BD1F4" w14:textId="275BDBFE" w:rsidR="00EA7FF0" w:rsidRPr="00EA2A45" w:rsidRDefault="00EA7FF0" w:rsidP="00D05334">
            <w:pPr>
              <w:rPr>
                <w:rFonts w:ascii="Cambria" w:eastAsia="Times New Roman" w:hAnsi="Cambria" w:cs="Calibri"/>
                <w:color w:val="000000" w:themeColor="text1"/>
                <w:sz w:val="18"/>
                <w:szCs w:val="18"/>
              </w:rPr>
            </w:pPr>
          </w:p>
        </w:tc>
        <w:tc>
          <w:tcPr>
            <w:tcW w:w="1560" w:type="dxa"/>
            <w:tcBorders>
              <w:top w:val="single" w:sz="12" w:space="0" w:color="auto"/>
            </w:tcBorders>
            <w:shd w:val="clear" w:color="auto" w:fill="auto"/>
            <w:vAlign w:val="center"/>
            <w:hideMark/>
          </w:tcPr>
          <w:p w14:paraId="3B22626B" w14:textId="0016BA26" w:rsidR="00D05334" w:rsidRPr="00EA2A45" w:rsidRDefault="00D05334" w:rsidP="00D05334">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tcBorders>
              <w:top w:val="single" w:sz="12" w:space="0" w:color="auto"/>
            </w:tcBorders>
            <w:shd w:val="clear" w:color="auto" w:fill="auto"/>
          </w:tcPr>
          <w:p w14:paraId="63F5812B" w14:textId="02F005BF" w:rsidR="00D05334" w:rsidRPr="004854FC" w:rsidRDefault="00D05334" w:rsidP="00D05334">
            <w:pPr>
              <w:pStyle w:val="NoSpacing"/>
              <w:rPr>
                <w:rFonts w:ascii="Times New Roman" w:hAnsi="Times New Roman"/>
                <w:sz w:val="20"/>
                <w:szCs w:val="20"/>
              </w:rPr>
            </w:pPr>
          </w:p>
        </w:tc>
        <w:tc>
          <w:tcPr>
            <w:tcW w:w="2403" w:type="dxa"/>
            <w:tcBorders>
              <w:top w:val="single" w:sz="12" w:space="0" w:color="auto"/>
            </w:tcBorders>
            <w:shd w:val="clear" w:color="auto" w:fill="auto"/>
            <w:vAlign w:val="center"/>
            <w:hideMark/>
          </w:tcPr>
          <w:p w14:paraId="579BBEF5"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"Yes", please explain ways to monitor the compliance.</w:t>
            </w:r>
          </w:p>
          <w:p w14:paraId="0CF9A78E" w14:textId="77777777" w:rsidR="00D05334" w:rsidRPr="009521A6" w:rsidRDefault="00D05334" w:rsidP="00D05334">
            <w:pPr>
              <w:rPr>
                <w:rFonts w:ascii="Cambria" w:eastAsia="Times New Roman" w:hAnsi="Cambria" w:cs="Calibri"/>
                <w:color w:val="000000" w:themeColor="text1"/>
                <w:sz w:val="18"/>
                <w:szCs w:val="18"/>
              </w:rPr>
            </w:pPr>
          </w:p>
          <w:p w14:paraId="609DB14D"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1CA7B217" w14:textId="77777777" w:rsidR="00D05334" w:rsidRPr="009521A6" w:rsidRDefault="00D05334" w:rsidP="00D05334">
            <w:pPr>
              <w:rPr>
                <w:rFonts w:ascii="Cambria" w:eastAsia="Times New Roman" w:hAnsi="Cambria" w:cs="Calibri"/>
                <w:color w:val="000000" w:themeColor="text1"/>
                <w:sz w:val="18"/>
                <w:szCs w:val="18"/>
              </w:rPr>
            </w:pPr>
          </w:p>
          <w:p w14:paraId="3126887A" w14:textId="6867CB09" w:rsidR="00D05334" w:rsidRPr="00EA2A45"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tc>
      </w:tr>
      <w:tr w:rsidR="00D05334" w:rsidRPr="00EA2A45" w14:paraId="4C319F44" w14:textId="77777777" w:rsidTr="00F71D06">
        <w:trPr>
          <w:trHeight w:val="43"/>
          <w:jc w:val="center"/>
        </w:trPr>
        <w:tc>
          <w:tcPr>
            <w:tcW w:w="1167" w:type="dxa"/>
            <w:shd w:val="clear" w:color="auto" w:fill="auto"/>
            <w:noWrap/>
            <w:vAlign w:val="center"/>
            <w:hideMark/>
          </w:tcPr>
          <w:p w14:paraId="08474544" w14:textId="77777777" w:rsidR="00D05334" w:rsidRPr="004C7DC7" w:rsidRDefault="00D05334" w:rsidP="00D05334">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10-08</w:t>
            </w:r>
          </w:p>
          <w:p w14:paraId="1217C69C" w14:textId="031A1EE7" w:rsidR="00D05334" w:rsidRPr="00435F62" w:rsidRDefault="00D05334" w:rsidP="00D05334">
            <w:pPr>
              <w:jc w:val="center"/>
              <w:rPr>
                <w:rFonts w:ascii="Cambria" w:eastAsia="Times New Roman" w:hAnsi="Cambria" w:cs="Calibri"/>
                <w:b/>
                <w:bCs/>
                <w:color w:val="000000" w:themeColor="text1"/>
                <w:sz w:val="18"/>
                <w:szCs w:val="18"/>
              </w:rPr>
            </w:pPr>
            <w:r w:rsidRPr="00D003DB">
              <w:rPr>
                <w:rFonts w:ascii="Cambria" w:eastAsia="Times New Roman" w:hAnsi="Cambria" w:cs="Calibri"/>
                <w:b/>
                <w:bCs/>
                <w:color w:val="000000" w:themeColor="text1"/>
                <w:sz w:val="16"/>
                <w:szCs w:val="16"/>
              </w:rPr>
              <w:t>Hammer-head Sharks</w:t>
            </w:r>
            <w:r w:rsidDel="00412A88">
              <w:rPr>
                <w:rFonts w:ascii="Cambria" w:eastAsia="Times New Roman" w:hAnsi="Cambria" w:cs="Calibri"/>
                <w:b/>
                <w:bCs/>
                <w:color w:val="000000" w:themeColor="text1"/>
                <w:sz w:val="18"/>
                <w:szCs w:val="18"/>
              </w:rPr>
              <w:t xml:space="preserve"> </w:t>
            </w:r>
          </w:p>
        </w:tc>
        <w:tc>
          <w:tcPr>
            <w:tcW w:w="673" w:type="dxa"/>
            <w:shd w:val="clear" w:color="auto" w:fill="auto"/>
            <w:noWrap/>
            <w:vAlign w:val="center"/>
            <w:hideMark/>
          </w:tcPr>
          <w:p w14:paraId="352B0AFD" w14:textId="77777777" w:rsidR="00D05334" w:rsidRPr="000E68E6" w:rsidRDefault="00D05334" w:rsidP="00D05334">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vAlign w:val="center"/>
          </w:tcPr>
          <w:p w14:paraId="67D1FD5C" w14:textId="13573D06" w:rsidR="00D05334" w:rsidRPr="00EA2A45" w:rsidRDefault="00D05334" w:rsidP="00D05334">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shd w:val="clear" w:color="auto" w:fill="auto"/>
            <w:vAlign w:val="center"/>
            <w:hideMark/>
          </w:tcPr>
          <w:p w14:paraId="4AE64D3B" w14:textId="77777777" w:rsidR="00D05334" w:rsidRDefault="00D05334" w:rsidP="00D05334">
            <w:pPr>
              <w:rPr>
                <w:rFonts w:ascii="Cambria" w:eastAsia="Times New Roman" w:hAnsi="Cambria" w:cs="Calibri"/>
                <w:color w:val="000000" w:themeColor="text1"/>
                <w:sz w:val="18"/>
                <w:szCs w:val="18"/>
              </w:rPr>
            </w:pPr>
            <w:r w:rsidRPr="00EA2A45">
              <w:rPr>
                <w:rFonts w:ascii="Cambria" w:eastAsia="Times New Roman" w:hAnsi="Cambria" w:cs="Calibri"/>
                <w:color w:val="000000" w:themeColor="text1"/>
                <w:sz w:val="18"/>
                <w:szCs w:val="18"/>
              </w:rPr>
              <w:t xml:space="preserve">CPCs shall require vessels flying their flag, to promptly release unharmed, to the extent practicable, </w:t>
            </w:r>
            <w:r w:rsidRPr="00412A88">
              <w:rPr>
                <w:rFonts w:ascii="Cambria" w:eastAsia="Times New Roman" w:hAnsi="Cambria" w:cs="Calibri"/>
                <w:b/>
                <w:bCs/>
                <w:color w:val="000000" w:themeColor="text1"/>
                <w:sz w:val="18"/>
                <w:szCs w:val="18"/>
              </w:rPr>
              <w:t>hammerhead sharks</w:t>
            </w:r>
            <w:r w:rsidRPr="00EA2A45">
              <w:rPr>
                <w:rFonts w:ascii="Cambria" w:eastAsia="Times New Roman" w:hAnsi="Cambria" w:cs="Calibri"/>
                <w:color w:val="000000" w:themeColor="text1"/>
                <w:sz w:val="18"/>
                <w:szCs w:val="18"/>
              </w:rPr>
              <w:t xml:space="preserve"> when brought alongside the vessel.</w:t>
            </w:r>
          </w:p>
          <w:p w14:paraId="25D7EE6F" w14:textId="77777777" w:rsidR="00F71D06" w:rsidRDefault="00F71D06" w:rsidP="00D05334">
            <w:pPr>
              <w:rPr>
                <w:rFonts w:ascii="Cambria" w:eastAsia="Times New Roman" w:hAnsi="Cambria" w:cs="Calibri"/>
                <w:color w:val="000000" w:themeColor="text1"/>
                <w:sz w:val="18"/>
                <w:szCs w:val="18"/>
              </w:rPr>
            </w:pPr>
          </w:p>
          <w:p w14:paraId="4F516E37" w14:textId="27B8639B" w:rsidR="00EA7FF0" w:rsidRPr="00EA2A45" w:rsidRDefault="00EA7FF0" w:rsidP="00D05334">
            <w:pPr>
              <w:rPr>
                <w:rFonts w:ascii="Cambria" w:eastAsia="Times New Roman" w:hAnsi="Cambria" w:cs="Calibri"/>
                <w:color w:val="000000" w:themeColor="text1"/>
                <w:sz w:val="18"/>
                <w:szCs w:val="18"/>
              </w:rPr>
            </w:pPr>
          </w:p>
        </w:tc>
        <w:tc>
          <w:tcPr>
            <w:tcW w:w="1560" w:type="dxa"/>
            <w:shd w:val="clear" w:color="auto" w:fill="auto"/>
            <w:vAlign w:val="center"/>
            <w:hideMark/>
          </w:tcPr>
          <w:p w14:paraId="01FE19D0" w14:textId="1B17831D" w:rsidR="00D05334" w:rsidRPr="00EA2A45" w:rsidRDefault="00D05334" w:rsidP="00D05334">
            <w:pPr>
              <w:jc w:val="cente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 xml:space="preserve">Yes or </w:t>
            </w:r>
            <w:proofErr w:type="gramStart"/>
            <w:r w:rsidRPr="009521A6">
              <w:rPr>
                <w:rFonts w:ascii="Cambria" w:eastAsia="Times New Roman" w:hAnsi="Cambria" w:cs="Calibri"/>
                <w:color w:val="000000" w:themeColor="text1"/>
                <w:sz w:val="18"/>
                <w:szCs w:val="18"/>
              </w:rPr>
              <w:t>No</w:t>
            </w:r>
            <w:proofErr w:type="gramEnd"/>
          </w:p>
        </w:tc>
        <w:tc>
          <w:tcPr>
            <w:tcW w:w="1559" w:type="dxa"/>
            <w:shd w:val="clear" w:color="auto" w:fill="auto"/>
          </w:tcPr>
          <w:p w14:paraId="4A7B5A71" w14:textId="700DA5DB" w:rsidR="00D05334" w:rsidRPr="004854FC" w:rsidRDefault="00D05334" w:rsidP="00D05334">
            <w:pPr>
              <w:pStyle w:val="NoSpacing"/>
              <w:rPr>
                <w:rFonts w:ascii="Times New Roman" w:hAnsi="Times New Roman"/>
                <w:sz w:val="20"/>
                <w:szCs w:val="20"/>
              </w:rPr>
            </w:pPr>
          </w:p>
        </w:tc>
        <w:tc>
          <w:tcPr>
            <w:tcW w:w="2403" w:type="dxa"/>
            <w:shd w:val="clear" w:color="auto" w:fill="auto"/>
            <w:vAlign w:val="center"/>
            <w:hideMark/>
          </w:tcPr>
          <w:p w14:paraId="6E937912"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"No", please explain the reason.</w:t>
            </w:r>
          </w:p>
          <w:p w14:paraId="2A98AA5E" w14:textId="77777777" w:rsidR="00D05334" w:rsidRPr="009521A6" w:rsidRDefault="00D05334" w:rsidP="00D05334">
            <w:pPr>
              <w:rPr>
                <w:rFonts w:ascii="Cambria" w:eastAsia="Times New Roman" w:hAnsi="Cambria" w:cs="Calibri"/>
                <w:color w:val="000000" w:themeColor="text1"/>
                <w:sz w:val="18"/>
                <w:szCs w:val="18"/>
              </w:rPr>
            </w:pPr>
          </w:p>
          <w:p w14:paraId="3DCC9152"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“N/A” is not an appropriate response to this requirement.</w:t>
            </w:r>
          </w:p>
          <w:p w14:paraId="0C30EE46" w14:textId="56A0B6D9" w:rsidR="00D05334" w:rsidRPr="00EA2A45" w:rsidRDefault="00D05334" w:rsidP="00D05334">
            <w:pPr>
              <w:rPr>
                <w:rFonts w:ascii="Cambria" w:eastAsia="Times New Roman" w:hAnsi="Cambria" w:cs="Calibri"/>
                <w:color w:val="000000" w:themeColor="text1"/>
                <w:sz w:val="18"/>
                <w:szCs w:val="18"/>
              </w:rPr>
            </w:pPr>
          </w:p>
        </w:tc>
      </w:tr>
      <w:tr w:rsidR="00D05334" w:rsidRPr="00EA2A45" w14:paraId="75EEB20E" w14:textId="77777777" w:rsidTr="00F71D06">
        <w:trPr>
          <w:trHeight w:val="86"/>
          <w:jc w:val="center"/>
        </w:trPr>
        <w:tc>
          <w:tcPr>
            <w:tcW w:w="1167" w:type="dxa"/>
            <w:shd w:val="clear" w:color="auto" w:fill="auto"/>
            <w:noWrap/>
            <w:vAlign w:val="center"/>
            <w:hideMark/>
          </w:tcPr>
          <w:p w14:paraId="0C84D93A" w14:textId="77777777" w:rsidR="00D05334" w:rsidRPr="004C7DC7" w:rsidRDefault="00D05334" w:rsidP="00D05334">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10-08</w:t>
            </w:r>
          </w:p>
          <w:p w14:paraId="26B7C824" w14:textId="3F1B45CC" w:rsidR="00D05334" w:rsidRPr="00435F62" w:rsidRDefault="00D05334" w:rsidP="00D05334">
            <w:pPr>
              <w:jc w:val="center"/>
              <w:rPr>
                <w:rFonts w:ascii="Cambria" w:eastAsia="Times New Roman" w:hAnsi="Cambria" w:cs="Calibri"/>
                <w:b/>
                <w:bCs/>
                <w:color w:val="000000" w:themeColor="text1"/>
                <w:sz w:val="18"/>
                <w:szCs w:val="18"/>
              </w:rPr>
            </w:pPr>
            <w:r w:rsidRPr="00D003DB">
              <w:rPr>
                <w:rFonts w:ascii="Cambria" w:eastAsia="Times New Roman" w:hAnsi="Cambria" w:cs="Calibri"/>
                <w:b/>
                <w:bCs/>
                <w:color w:val="000000" w:themeColor="text1"/>
                <w:sz w:val="16"/>
                <w:szCs w:val="16"/>
              </w:rPr>
              <w:t>Hammer-head Sharks</w:t>
            </w:r>
            <w:r w:rsidDel="00412A88">
              <w:rPr>
                <w:rFonts w:ascii="Cambria" w:eastAsia="Times New Roman" w:hAnsi="Cambria" w:cs="Calibri"/>
                <w:b/>
                <w:bCs/>
                <w:color w:val="000000" w:themeColor="text1"/>
                <w:sz w:val="18"/>
                <w:szCs w:val="18"/>
              </w:rPr>
              <w:t xml:space="preserve"> </w:t>
            </w:r>
          </w:p>
        </w:tc>
        <w:tc>
          <w:tcPr>
            <w:tcW w:w="673" w:type="dxa"/>
            <w:shd w:val="clear" w:color="auto" w:fill="auto"/>
            <w:noWrap/>
            <w:vAlign w:val="center"/>
            <w:hideMark/>
          </w:tcPr>
          <w:p w14:paraId="7385CC77" w14:textId="77777777" w:rsidR="00D05334" w:rsidRPr="000E68E6" w:rsidRDefault="00D05334" w:rsidP="00D05334">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3</w:t>
            </w:r>
          </w:p>
        </w:tc>
        <w:tc>
          <w:tcPr>
            <w:tcW w:w="1134" w:type="dxa"/>
            <w:vAlign w:val="center"/>
          </w:tcPr>
          <w:p w14:paraId="38B83FD4" w14:textId="134951CA" w:rsidR="00D05334" w:rsidRPr="00EA2A45" w:rsidRDefault="00D05334" w:rsidP="00D05334">
            <w:pPr>
              <w:jc w:val="center"/>
              <w:rPr>
                <w:rFonts w:ascii="Cambria" w:eastAsia="Times New Roman" w:hAnsi="Cambria" w:cs="Calibri"/>
                <w:color w:val="000000" w:themeColor="text1"/>
                <w:sz w:val="18"/>
                <w:szCs w:val="18"/>
              </w:rPr>
            </w:pPr>
            <w:r>
              <w:rPr>
                <w:rFonts w:ascii="Cambria" w:eastAsia="Times New Roman" w:hAnsi="Cambria" w:cs="Calibri"/>
                <w:color w:val="000000" w:themeColor="text1"/>
                <w:sz w:val="18"/>
                <w:szCs w:val="18"/>
              </w:rPr>
              <w:t>NONE</w:t>
            </w:r>
          </w:p>
        </w:tc>
        <w:tc>
          <w:tcPr>
            <w:tcW w:w="2693" w:type="dxa"/>
            <w:shd w:val="clear" w:color="auto" w:fill="auto"/>
            <w:vAlign w:val="center"/>
            <w:hideMark/>
          </w:tcPr>
          <w:p w14:paraId="745FC049" w14:textId="77777777" w:rsidR="00D05334" w:rsidRDefault="00D05334" w:rsidP="00D05334">
            <w:pPr>
              <w:rPr>
                <w:rFonts w:ascii="Cambria" w:eastAsia="Times New Roman" w:hAnsi="Cambria" w:cs="Calibri"/>
                <w:color w:val="000000" w:themeColor="text1"/>
                <w:sz w:val="18"/>
                <w:szCs w:val="18"/>
              </w:rPr>
            </w:pPr>
            <w:r w:rsidRPr="00EA2A45">
              <w:rPr>
                <w:rFonts w:ascii="Cambria" w:eastAsia="Times New Roman" w:hAnsi="Cambria" w:cs="Calibri"/>
                <w:color w:val="000000" w:themeColor="text1"/>
                <w:sz w:val="18"/>
                <w:szCs w:val="18"/>
              </w:rPr>
              <w:t xml:space="preserve">(1) </w:t>
            </w:r>
            <w:r w:rsidRPr="00412A88">
              <w:rPr>
                <w:rFonts w:ascii="Cambria" w:eastAsia="Times New Roman" w:hAnsi="Cambria" w:cs="Calibri"/>
                <w:b/>
                <w:bCs/>
                <w:color w:val="000000" w:themeColor="text1"/>
                <w:sz w:val="18"/>
                <w:szCs w:val="18"/>
              </w:rPr>
              <w:t>Hammerhead sharks</w:t>
            </w:r>
            <w:r w:rsidRPr="00EA2A45">
              <w:rPr>
                <w:rFonts w:ascii="Cambria" w:eastAsia="Times New Roman" w:hAnsi="Cambria" w:cs="Calibri"/>
                <w:color w:val="000000" w:themeColor="text1"/>
                <w:sz w:val="18"/>
                <w:szCs w:val="18"/>
              </w:rPr>
              <w:t xml:space="preserve"> that are caught by developing coastal CPCs for local consumption are exempted from the measures established in paragraphs 1 and 2, provided these CPCs submit Task 1 and, if possible, Task 2 data according to the reporting procedures established by the SCRS. If it is not possible to provide catch data by species, they shall be provided at least by genus </w:t>
            </w:r>
            <w:proofErr w:type="spellStart"/>
            <w:r w:rsidRPr="00EA2A45">
              <w:rPr>
                <w:rFonts w:ascii="Cambria" w:eastAsia="Times New Roman" w:hAnsi="Cambria" w:cs="Calibri"/>
                <w:color w:val="000000" w:themeColor="text1"/>
                <w:sz w:val="18"/>
                <w:szCs w:val="18"/>
              </w:rPr>
              <w:t>Sphryna</w:t>
            </w:r>
            <w:proofErr w:type="spellEnd"/>
            <w:r w:rsidRPr="00EA2A45">
              <w:rPr>
                <w:rFonts w:ascii="Cambria" w:eastAsia="Times New Roman" w:hAnsi="Cambria" w:cs="Calibri"/>
                <w:color w:val="000000" w:themeColor="text1"/>
                <w:sz w:val="18"/>
                <w:szCs w:val="18"/>
              </w:rPr>
              <w:t>.</w:t>
            </w:r>
          </w:p>
          <w:p w14:paraId="078B2848" w14:textId="77777777" w:rsidR="00F71D06" w:rsidRDefault="00F71D06" w:rsidP="00D05334">
            <w:pPr>
              <w:rPr>
                <w:rFonts w:ascii="Cambria" w:eastAsia="Times New Roman" w:hAnsi="Cambria" w:cs="Calibri"/>
                <w:color w:val="000000" w:themeColor="text1"/>
                <w:sz w:val="18"/>
                <w:szCs w:val="18"/>
              </w:rPr>
            </w:pPr>
          </w:p>
          <w:p w14:paraId="6F01E4B1" w14:textId="7DF19A45" w:rsidR="00EA7FF0" w:rsidRPr="00EA2A45" w:rsidRDefault="00EA7FF0" w:rsidP="00D05334">
            <w:pPr>
              <w:rPr>
                <w:rFonts w:ascii="Cambria" w:eastAsia="Times New Roman" w:hAnsi="Cambria" w:cs="Calibri"/>
                <w:color w:val="000000" w:themeColor="text1"/>
                <w:sz w:val="18"/>
                <w:szCs w:val="18"/>
              </w:rPr>
            </w:pPr>
          </w:p>
        </w:tc>
        <w:tc>
          <w:tcPr>
            <w:tcW w:w="1560" w:type="dxa"/>
            <w:shd w:val="clear" w:color="auto" w:fill="auto"/>
            <w:vAlign w:val="center"/>
            <w:hideMark/>
          </w:tcPr>
          <w:p w14:paraId="36AF570F" w14:textId="67CABD30" w:rsidR="00D05334" w:rsidRPr="00EA2A45" w:rsidRDefault="00D05334" w:rsidP="00D05334">
            <w:pPr>
              <w:jc w:val="center"/>
              <w:rPr>
                <w:rFonts w:ascii="Cambria" w:eastAsia="Times New Roman" w:hAnsi="Cambria" w:cs="Calibri"/>
                <w:color w:val="000000" w:themeColor="text1"/>
                <w:sz w:val="18"/>
                <w:szCs w:val="18"/>
              </w:rPr>
            </w:pPr>
            <w:r w:rsidRPr="009521A6">
              <w:rPr>
                <w:rStyle w:val="cf01"/>
                <w:rFonts w:ascii="Cambria" w:hAnsi="Cambria"/>
              </w:rPr>
              <w:t>Applicable or N/A</w:t>
            </w:r>
          </w:p>
        </w:tc>
        <w:tc>
          <w:tcPr>
            <w:tcW w:w="1559" w:type="dxa"/>
            <w:shd w:val="clear" w:color="auto" w:fill="auto"/>
          </w:tcPr>
          <w:p w14:paraId="14975C02" w14:textId="77777777" w:rsidR="00D05334" w:rsidRPr="00EA2A45" w:rsidRDefault="00D05334" w:rsidP="00D05334">
            <w:pPr>
              <w:rPr>
                <w:rFonts w:ascii="Cambria" w:eastAsia="Times New Roman" w:hAnsi="Cambria" w:cs="Calibri"/>
                <w:color w:val="000000" w:themeColor="text1"/>
                <w:sz w:val="18"/>
                <w:szCs w:val="18"/>
              </w:rPr>
            </w:pPr>
          </w:p>
        </w:tc>
        <w:tc>
          <w:tcPr>
            <w:tcW w:w="2403" w:type="dxa"/>
            <w:shd w:val="clear" w:color="auto" w:fill="auto"/>
            <w:vAlign w:val="center"/>
            <w:hideMark/>
          </w:tcPr>
          <w:p w14:paraId="1C427C3D"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"Applicable", please indicate the date(s) (dd/mm/</w:t>
            </w:r>
            <w:proofErr w:type="spellStart"/>
            <w:r w:rsidRPr="009521A6">
              <w:rPr>
                <w:rFonts w:ascii="Cambria" w:eastAsia="Times New Roman" w:hAnsi="Cambria" w:cs="Calibri"/>
                <w:color w:val="000000" w:themeColor="text1"/>
                <w:sz w:val="18"/>
                <w:szCs w:val="18"/>
              </w:rPr>
              <w:t>yyyy</w:t>
            </w:r>
            <w:proofErr w:type="spellEnd"/>
            <w:r w:rsidRPr="009521A6">
              <w:rPr>
                <w:rFonts w:ascii="Cambria" w:eastAsia="Times New Roman" w:hAnsi="Cambria" w:cs="Calibri"/>
                <w:color w:val="000000" w:themeColor="text1"/>
                <w:sz w:val="18"/>
                <w:szCs w:val="18"/>
              </w:rPr>
              <w:t xml:space="preserve">) of submission(s) to the Task 1 and Task 2 data and indicate whether these have been sent by species or by genus </w:t>
            </w:r>
            <w:proofErr w:type="spellStart"/>
            <w:r w:rsidRPr="009521A6">
              <w:rPr>
                <w:rFonts w:ascii="Cambria" w:eastAsia="Times New Roman" w:hAnsi="Cambria" w:cs="Calibri"/>
                <w:color w:val="000000" w:themeColor="text1"/>
                <w:sz w:val="18"/>
                <w:szCs w:val="18"/>
              </w:rPr>
              <w:t>Sphryna</w:t>
            </w:r>
            <w:proofErr w:type="spellEnd"/>
            <w:r w:rsidRPr="009521A6">
              <w:rPr>
                <w:rFonts w:ascii="Cambria" w:eastAsia="Times New Roman" w:hAnsi="Cambria" w:cs="Calibri"/>
                <w:color w:val="000000" w:themeColor="text1"/>
                <w:sz w:val="18"/>
                <w:szCs w:val="18"/>
              </w:rPr>
              <w:t>.</w:t>
            </w:r>
          </w:p>
          <w:p w14:paraId="3DA4FEE9" w14:textId="77777777" w:rsidR="00D05334" w:rsidRPr="009521A6" w:rsidRDefault="00D05334" w:rsidP="00D05334">
            <w:pPr>
              <w:rPr>
                <w:rFonts w:ascii="Cambria" w:eastAsia="Times New Roman" w:hAnsi="Cambria" w:cs="Calibri"/>
                <w:color w:val="000000" w:themeColor="text1"/>
                <w:sz w:val="18"/>
                <w:szCs w:val="18"/>
              </w:rPr>
            </w:pPr>
          </w:p>
          <w:p w14:paraId="7DD406CF" w14:textId="77777777" w:rsidR="00D05334" w:rsidRPr="009521A6" w:rsidRDefault="00D05334" w:rsidP="00D05334">
            <w:pPr>
              <w:rPr>
                <w:rFonts w:ascii="Cambria" w:eastAsia="Times New Roman" w:hAnsi="Cambria" w:cs="Calibri"/>
                <w:color w:val="000000" w:themeColor="text1"/>
                <w:sz w:val="18"/>
                <w:szCs w:val="18"/>
              </w:rPr>
            </w:pPr>
            <w:r w:rsidRPr="009521A6">
              <w:rPr>
                <w:rFonts w:ascii="Cambria" w:eastAsia="Times New Roman" w:hAnsi="Cambria" w:cs="Calibri"/>
                <w:color w:val="000000" w:themeColor="text1"/>
                <w:sz w:val="18"/>
                <w:szCs w:val="18"/>
              </w:rPr>
              <w:t>If “N/A”, please provide an appropriate response to this requirement.</w:t>
            </w:r>
          </w:p>
          <w:p w14:paraId="7FAB9E8E" w14:textId="67C8C535" w:rsidR="00D05334" w:rsidRPr="00EA2A45" w:rsidRDefault="00D05334" w:rsidP="00D05334">
            <w:pPr>
              <w:rPr>
                <w:rFonts w:ascii="Cambria" w:eastAsia="Times New Roman" w:hAnsi="Cambria" w:cs="Calibri"/>
                <w:color w:val="000000" w:themeColor="text1"/>
                <w:sz w:val="18"/>
                <w:szCs w:val="18"/>
              </w:rPr>
            </w:pPr>
          </w:p>
        </w:tc>
      </w:tr>
      <w:tr w:rsidR="00D05334" w:rsidRPr="00EA2A45" w14:paraId="4D87C125" w14:textId="77777777" w:rsidTr="00F71D06">
        <w:trPr>
          <w:trHeight w:val="86"/>
          <w:jc w:val="center"/>
        </w:trPr>
        <w:tc>
          <w:tcPr>
            <w:tcW w:w="1167" w:type="dxa"/>
            <w:shd w:val="clear" w:color="auto" w:fill="auto"/>
            <w:vAlign w:val="center"/>
            <w:hideMark/>
          </w:tcPr>
          <w:p w14:paraId="29197629" w14:textId="77777777" w:rsidR="00D05334" w:rsidRPr="004C7DC7" w:rsidRDefault="00D05334" w:rsidP="00D05334">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10-08</w:t>
            </w:r>
          </w:p>
          <w:p w14:paraId="6131C8AE" w14:textId="50D6C308" w:rsidR="00D05334" w:rsidRPr="00435F62" w:rsidRDefault="00D05334" w:rsidP="00D05334">
            <w:pPr>
              <w:jc w:val="center"/>
              <w:rPr>
                <w:rFonts w:ascii="Cambria" w:eastAsia="Times New Roman" w:hAnsi="Cambria" w:cs="Calibri"/>
                <w:b/>
                <w:bCs/>
                <w:color w:val="000000" w:themeColor="text1"/>
                <w:sz w:val="18"/>
                <w:szCs w:val="18"/>
              </w:rPr>
            </w:pPr>
            <w:r w:rsidRPr="00D003DB">
              <w:rPr>
                <w:rFonts w:ascii="Cambria" w:eastAsia="Times New Roman" w:hAnsi="Cambria" w:cs="Calibri"/>
                <w:b/>
                <w:bCs/>
                <w:color w:val="000000" w:themeColor="text1"/>
                <w:sz w:val="16"/>
                <w:szCs w:val="16"/>
              </w:rPr>
              <w:t>Hammer-head Sharks</w:t>
            </w:r>
          </w:p>
        </w:tc>
        <w:tc>
          <w:tcPr>
            <w:tcW w:w="673" w:type="dxa"/>
            <w:shd w:val="clear" w:color="auto" w:fill="auto"/>
            <w:vAlign w:val="center"/>
            <w:hideMark/>
          </w:tcPr>
          <w:p w14:paraId="4DECB651" w14:textId="5EEE0F84" w:rsidR="00D05334" w:rsidRPr="000E68E6" w:rsidRDefault="00D05334" w:rsidP="00D05334">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3</w:t>
            </w:r>
          </w:p>
        </w:tc>
        <w:tc>
          <w:tcPr>
            <w:tcW w:w="1134" w:type="dxa"/>
            <w:vAlign w:val="center"/>
          </w:tcPr>
          <w:p w14:paraId="2973C6B3" w14:textId="37AC38C0" w:rsidR="00D05334" w:rsidRPr="00EA2A45" w:rsidRDefault="00D05334" w:rsidP="00D05334">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753292EF" w14:textId="77777777" w:rsidR="00D05334" w:rsidRDefault="00D05334" w:rsidP="00D05334">
            <w:pPr>
              <w:rPr>
                <w:rFonts w:ascii="Cambria" w:eastAsia="Times New Roman" w:hAnsi="Cambria" w:cs="Calibri"/>
                <w:sz w:val="18"/>
                <w:szCs w:val="18"/>
              </w:rPr>
            </w:pPr>
            <w:r w:rsidRPr="00EA2A45">
              <w:rPr>
                <w:rFonts w:ascii="Cambria" w:eastAsia="Times New Roman" w:hAnsi="Cambria" w:cs="Calibri"/>
                <w:sz w:val="18"/>
                <w:szCs w:val="18"/>
              </w:rPr>
              <w:t xml:space="preserve">(2) Developing coastal CPCs exempted from this prohibition pursuant to this paragraph should endeavor not to increase their catches of </w:t>
            </w:r>
            <w:r w:rsidRPr="00412A88">
              <w:rPr>
                <w:rFonts w:ascii="Cambria" w:eastAsia="Times New Roman" w:hAnsi="Cambria" w:cs="Calibri"/>
                <w:b/>
                <w:bCs/>
                <w:sz w:val="18"/>
                <w:szCs w:val="18"/>
              </w:rPr>
              <w:t>hammerhead sharks</w:t>
            </w:r>
            <w:r w:rsidRPr="00EA2A45">
              <w:rPr>
                <w:rFonts w:ascii="Cambria" w:eastAsia="Times New Roman" w:hAnsi="Cambria" w:cs="Calibri"/>
                <w:sz w:val="18"/>
                <w:szCs w:val="18"/>
              </w:rPr>
              <w:t xml:space="preserve">. </w:t>
            </w:r>
            <w:proofErr w:type="gramStart"/>
            <w:r w:rsidRPr="00EA2A45">
              <w:rPr>
                <w:rFonts w:ascii="Cambria" w:eastAsia="Times New Roman" w:hAnsi="Cambria" w:cs="Calibri"/>
                <w:sz w:val="18"/>
                <w:szCs w:val="18"/>
              </w:rPr>
              <w:t>Such CPCs</w:t>
            </w:r>
            <w:proofErr w:type="gramEnd"/>
            <w:r w:rsidRPr="00EA2A45">
              <w:rPr>
                <w:rFonts w:ascii="Cambria" w:eastAsia="Times New Roman" w:hAnsi="Cambria" w:cs="Calibri"/>
                <w:sz w:val="18"/>
                <w:szCs w:val="18"/>
              </w:rPr>
              <w:t xml:space="preserve"> shall take necessary measures to ensure that hammerhead sharks of the family Sphyrnidae (except of </w:t>
            </w:r>
            <w:r w:rsidRPr="00EA2A45">
              <w:rPr>
                <w:rFonts w:ascii="Cambria" w:eastAsia="Times New Roman" w:hAnsi="Cambria" w:cs="Calibri"/>
                <w:i/>
                <w:sz w:val="18"/>
                <w:szCs w:val="18"/>
              </w:rPr>
              <w:t xml:space="preserve">Sphyrna </w:t>
            </w:r>
            <w:proofErr w:type="spellStart"/>
            <w:r w:rsidRPr="00EA2A45">
              <w:rPr>
                <w:rFonts w:ascii="Cambria" w:eastAsia="Times New Roman" w:hAnsi="Cambria" w:cs="Calibri"/>
                <w:i/>
                <w:sz w:val="18"/>
                <w:szCs w:val="18"/>
              </w:rPr>
              <w:t>tiburo</w:t>
            </w:r>
            <w:proofErr w:type="spellEnd"/>
            <w:r w:rsidRPr="00EA2A45">
              <w:rPr>
                <w:rFonts w:ascii="Cambria" w:eastAsia="Times New Roman" w:hAnsi="Cambria" w:cs="Calibri"/>
                <w:sz w:val="18"/>
                <w:szCs w:val="18"/>
              </w:rPr>
              <w:t>) will not enter international trade and shall notify the Commission of such measures.</w:t>
            </w:r>
          </w:p>
          <w:p w14:paraId="0D1B2BFA" w14:textId="0F757E1D" w:rsidR="00F71D06" w:rsidRPr="00EA2A45" w:rsidRDefault="00F71D06" w:rsidP="00D05334">
            <w:pPr>
              <w:rPr>
                <w:rFonts w:ascii="Cambria" w:eastAsia="Times New Roman" w:hAnsi="Cambria" w:cs="Calibri"/>
                <w:sz w:val="18"/>
                <w:szCs w:val="18"/>
              </w:rPr>
            </w:pPr>
          </w:p>
        </w:tc>
        <w:tc>
          <w:tcPr>
            <w:tcW w:w="1560" w:type="dxa"/>
            <w:shd w:val="clear" w:color="auto" w:fill="auto"/>
            <w:vAlign w:val="center"/>
            <w:hideMark/>
          </w:tcPr>
          <w:p w14:paraId="6672D489" w14:textId="50180FAA" w:rsidR="00D05334" w:rsidRPr="00EA2A45" w:rsidRDefault="00D05334" w:rsidP="00D05334">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No or N/A </w:t>
            </w:r>
          </w:p>
        </w:tc>
        <w:tc>
          <w:tcPr>
            <w:tcW w:w="1559" w:type="dxa"/>
            <w:shd w:val="clear" w:color="auto" w:fill="auto"/>
          </w:tcPr>
          <w:p w14:paraId="6E2E6EEB" w14:textId="77777777" w:rsidR="00D05334" w:rsidRPr="00EA2A45" w:rsidRDefault="00D05334" w:rsidP="00D05334">
            <w:pPr>
              <w:rPr>
                <w:rFonts w:ascii="Cambria" w:eastAsia="Times New Roman" w:hAnsi="Cambria" w:cs="Calibri"/>
                <w:sz w:val="18"/>
                <w:szCs w:val="18"/>
              </w:rPr>
            </w:pPr>
          </w:p>
        </w:tc>
        <w:tc>
          <w:tcPr>
            <w:tcW w:w="2403" w:type="dxa"/>
            <w:shd w:val="clear" w:color="auto" w:fill="auto"/>
            <w:vAlign w:val="center"/>
            <w:hideMark/>
          </w:tcPr>
          <w:p w14:paraId="01A5F2BF" w14:textId="77777777" w:rsidR="00D05334" w:rsidRPr="009521A6" w:rsidRDefault="00D05334" w:rsidP="00D05334">
            <w:pPr>
              <w:rPr>
                <w:rFonts w:ascii="Cambria" w:eastAsia="Times New Roman" w:hAnsi="Cambria" w:cs="Calibri"/>
                <w:sz w:val="18"/>
                <w:szCs w:val="18"/>
              </w:rPr>
            </w:pPr>
            <w:r w:rsidRPr="009521A6">
              <w:rPr>
                <w:rFonts w:ascii="Cambria" w:eastAsia="Times New Roman" w:hAnsi="Cambria" w:cs="Calibri"/>
                <w:sz w:val="18"/>
                <w:szCs w:val="18"/>
              </w:rPr>
              <w:t>If "Yes", please explain the details of the measures, including ways to monitor the compliance.</w:t>
            </w:r>
          </w:p>
          <w:p w14:paraId="565E3B96" w14:textId="77777777" w:rsidR="00D05334" w:rsidRPr="009521A6" w:rsidRDefault="00D05334" w:rsidP="00D05334">
            <w:pPr>
              <w:rPr>
                <w:rFonts w:ascii="Cambria" w:eastAsia="Times New Roman" w:hAnsi="Cambria" w:cs="Calibri"/>
                <w:sz w:val="18"/>
                <w:szCs w:val="18"/>
              </w:rPr>
            </w:pPr>
          </w:p>
          <w:p w14:paraId="7820DE27" w14:textId="77777777" w:rsidR="00D05334" w:rsidRPr="009521A6" w:rsidRDefault="00D05334" w:rsidP="00D05334">
            <w:pPr>
              <w:rPr>
                <w:rFonts w:ascii="Cambria" w:eastAsia="Times New Roman" w:hAnsi="Cambria" w:cs="Calibri"/>
                <w:sz w:val="18"/>
                <w:szCs w:val="18"/>
              </w:rPr>
            </w:pPr>
            <w:r w:rsidRPr="009521A6">
              <w:rPr>
                <w:rFonts w:ascii="Cambria" w:eastAsia="Times New Roman" w:hAnsi="Cambria" w:cs="Calibri"/>
                <w:sz w:val="18"/>
                <w:szCs w:val="18"/>
              </w:rPr>
              <w:t>If "No" or “N/A”, please explain the reason.</w:t>
            </w:r>
          </w:p>
          <w:p w14:paraId="1FF782B8" w14:textId="77777777" w:rsidR="00D05334" w:rsidRPr="009521A6" w:rsidRDefault="00D05334" w:rsidP="00D05334">
            <w:pPr>
              <w:rPr>
                <w:rFonts w:ascii="Cambria" w:eastAsia="Times New Roman" w:hAnsi="Cambria" w:cs="Calibri"/>
                <w:sz w:val="18"/>
                <w:szCs w:val="18"/>
              </w:rPr>
            </w:pPr>
          </w:p>
          <w:p w14:paraId="755E8CC1" w14:textId="77777777" w:rsidR="00D05334" w:rsidRDefault="00D05334" w:rsidP="00D05334">
            <w:pPr>
              <w:rPr>
                <w:rFonts w:ascii="Cambria" w:eastAsia="Times New Roman" w:hAnsi="Cambria" w:cs="Calibri"/>
                <w:sz w:val="18"/>
                <w:szCs w:val="18"/>
              </w:rPr>
            </w:pPr>
            <w:r w:rsidRPr="009521A6">
              <w:rPr>
                <w:rFonts w:ascii="Cambria" w:eastAsia="Times New Roman" w:hAnsi="Cambria" w:cs="Calibri"/>
                <w:sz w:val="18"/>
                <w:szCs w:val="18"/>
              </w:rPr>
              <w:t xml:space="preserve">“N/A” is only an appropriate response if the CPC is exempt in accordance with </w:t>
            </w:r>
            <w:proofErr w:type="spellStart"/>
            <w:r w:rsidRPr="009521A6">
              <w:rPr>
                <w:rFonts w:ascii="Cambria" w:eastAsia="Times New Roman" w:hAnsi="Cambria" w:cs="Calibri"/>
                <w:sz w:val="18"/>
                <w:szCs w:val="18"/>
              </w:rPr>
              <w:t>subpara</w:t>
            </w:r>
            <w:proofErr w:type="spellEnd"/>
            <w:r w:rsidRPr="009521A6">
              <w:rPr>
                <w:rFonts w:ascii="Cambria" w:eastAsia="Times New Roman" w:hAnsi="Cambria" w:cs="Calibri"/>
                <w:sz w:val="18"/>
                <w:szCs w:val="18"/>
              </w:rPr>
              <w:t> (1).</w:t>
            </w:r>
          </w:p>
          <w:p w14:paraId="3F22B315" w14:textId="77777777" w:rsidR="00EA7FF0" w:rsidRPr="009521A6" w:rsidRDefault="00EA7FF0" w:rsidP="00D05334">
            <w:pPr>
              <w:rPr>
                <w:rFonts w:ascii="Cambria" w:eastAsia="Times New Roman" w:hAnsi="Cambria" w:cs="Calibri"/>
                <w:sz w:val="18"/>
                <w:szCs w:val="18"/>
              </w:rPr>
            </w:pPr>
          </w:p>
          <w:p w14:paraId="5E5066E1" w14:textId="461DD5F5" w:rsidR="00D05334" w:rsidRPr="00EA2A45" w:rsidRDefault="00D05334" w:rsidP="00D05334">
            <w:pPr>
              <w:rPr>
                <w:rFonts w:ascii="Cambria" w:eastAsia="Times New Roman" w:hAnsi="Cambria" w:cs="Calibri"/>
                <w:sz w:val="18"/>
                <w:szCs w:val="18"/>
              </w:rPr>
            </w:pPr>
          </w:p>
        </w:tc>
      </w:tr>
      <w:tr w:rsidR="00D05334" w:rsidRPr="00EA2A45" w14:paraId="2F3A7319" w14:textId="77777777" w:rsidTr="00F71D06">
        <w:trPr>
          <w:trHeight w:val="57"/>
          <w:jc w:val="center"/>
        </w:trPr>
        <w:tc>
          <w:tcPr>
            <w:tcW w:w="1167" w:type="dxa"/>
            <w:tcBorders>
              <w:bottom w:val="single" w:sz="12" w:space="0" w:color="auto"/>
            </w:tcBorders>
            <w:shd w:val="clear" w:color="auto" w:fill="auto"/>
            <w:noWrap/>
            <w:vAlign w:val="center"/>
            <w:hideMark/>
          </w:tcPr>
          <w:p w14:paraId="0F5C67AA" w14:textId="77777777" w:rsidR="00D05334" w:rsidRPr="004C7DC7" w:rsidRDefault="00D05334" w:rsidP="00D05334">
            <w:pPr>
              <w:jc w:val="center"/>
              <w:rPr>
                <w:rFonts w:ascii="Cambria" w:eastAsia="Times New Roman" w:hAnsi="Cambria" w:cs="Calibri"/>
                <w:b/>
                <w:bCs/>
                <w:color w:val="000000" w:themeColor="text1"/>
                <w:sz w:val="20"/>
                <w:szCs w:val="20"/>
              </w:rPr>
            </w:pPr>
            <w:r w:rsidRPr="004C7DC7">
              <w:rPr>
                <w:rFonts w:ascii="Cambria" w:eastAsia="Times New Roman" w:hAnsi="Cambria" w:cs="Calibri"/>
                <w:b/>
                <w:bCs/>
                <w:color w:val="000000" w:themeColor="text1"/>
                <w:sz w:val="20"/>
                <w:szCs w:val="20"/>
              </w:rPr>
              <w:t>10-08</w:t>
            </w:r>
          </w:p>
          <w:p w14:paraId="6C09887F" w14:textId="67019DA0" w:rsidR="00D05334" w:rsidRPr="00435F62" w:rsidRDefault="00D05334" w:rsidP="00D05334">
            <w:pPr>
              <w:jc w:val="center"/>
              <w:rPr>
                <w:rFonts w:ascii="Cambria" w:eastAsia="Times New Roman" w:hAnsi="Cambria" w:cs="Calibri"/>
                <w:b/>
                <w:bCs/>
                <w:color w:val="000000" w:themeColor="text1"/>
                <w:sz w:val="18"/>
                <w:szCs w:val="18"/>
              </w:rPr>
            </w:pPr>
            <w:r w:rsidRPr="00D003DB">
              <w:rPr>
                <w:rFonts w:ascii="Cambria" w:eastAsia="Times New Roman" w:hAnsi="Cambria" w:cs="Calibri"/>
                <w:b/>
                <w:bCs/>
                <w:color w:val="000000" w:themeColor="text1"/>
                <w:sz w:val="16"/>
                <w:szCs w:val="16"/>
              </w:rPr>
              <w:t>Hammer-head Sharks</w:t>
            </w:r>
          </w:p>
        </w:tc>
        <w:tc>
          <w:tcPr>
            <w:tcW w:w="673" w:type="dxa"/>
            <w:tcBorders>
              <w:bottom w:val="single" w:sz="12" w:space="0" w:color="auto"/>
            </w:tcBorders>
            <w:shd w:val="clear" w:color="auto" w:fill="auto"/>
            <w:noWrap/>
            <w:vAlign w:val="center"/>
            <w:hideMark/>
          </w:tcPr>
          <w:p w14:paraId="44C66B18" w14:textId="77777777" w:rsidR="00D05334" w:rsidRPr="000E68E6" w:rsidRDefault="00D05334" w:rsidP="00D05334">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4</w:t>
            </w:r>
          </w:p>
        </w:tc>
        <w:tc>
          <w:tcPr>
            <w:tcW w:w="1134" w:type="dxa"/>
            <w:tcBorders>
              <w:bottom w:val="single" w:sz="12" w:space="0" w:color="auto"/>
            </w:tcBorders>
            <w:vAlign w:val="center"/>
          </w:tcPr>
          <w:p w14:paraId="178532BE" w14:textId="27DA3E5E" w:rsidR="00D05334" w:rsidRPr="00EA2A45" w:rsidRDefault="00D05334" w:rsidP="00D05334">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tcBorders>
              <w:bottom w:val="single" w:sz="12" w:space="0" w:color="auto"/>
            </w:tcBorders>
            <w:shd w:val="clear" w:color="auto" w:fill="auto"/>
            <w:vAlign w:val="center"/>
            <w:hideMark/>
          </w:tcPr>
          <w:p w14:paraId="32C55B23" w14:textId="77777777" w:rsidR="00D05334" w:rsidRDefault="00D05334" w:rsidP="00D05334">
            <w:pPr>
              <w:rPr>
                <w:rFonts w:ascii="Cambria" w:eastAsia="Times New Roman" w:hAnsi="Cambria" w:cs="Calibri"/>
                <w:sz w:val="18"/>
                <w:szCs w:val="18"/>
              </w:rPr>
            </w:pPr>
            <w:r w:rsidRPr="00EA2A45">
              <w:rPr>
                <w:rFonts w:ascii="Cambria" w:eastAsia="Times New Roman" w:hAnsi="Cambria" w:cs="Calibri"/>
                <w:sz w:val="18"/>
                <w:szCs w:val="18"/>
              </w:rPr>
              <w:t xml:space="preserve">CPCs shall require that the number of discards and releases of hammerhead sharks are recorded with indication of status (dead or alive) and reported to ICCAT in </w:t>
            </w:r>
            <w:r w:rsidRPr="00EA2A45">
              <w:rPr>
                <w:rFonts w:ascii="Cambria" w:eastAsia="Times New Roman" w:hAnsi="Cambria" w:cs="Calibri"/>
                <w:sz w:val="18"/>
                <w:szCs w:val="18"/>
              </w:rPr>
              <w:lastRenderedPageBreak/>
              <w:t>accordance with ICCAT data reporting requirements.</w:t>
            </w:r>
          </w:p>
          <w:p w14:paraId="00EFE882" w14:textId="77777777" w:rsidR="00F71D06" w:rsidRDefault="00F71D06" w:rsidP="00D05334">
            <w:pPr>
              <w:rPr>
                <w:rFonts w:ascii="Cambria" w:eastAsia="Times New Roman" w:hAnsi="Cambria" w:cs="Calibri"/>
                <w:sz w:val="18"/>
                <w:szCs w:val="18"/>
              </w:rPr>
            </w:pPr>
          </w:p>
          <w:p w14:paraId="0B075469" w14:textId="599A824A" w:rsidR="001E6A45" w:rsidRPr="00EA2A45" w:rsidRDefault="001E6A45" w:rsidP="00D05334">
            <w:pPr>
              <w:rPr>
                <w:rFonts w:ascii="Cambria" w:eastAsia="Times New Roman" w:hAnsi="Cambria" w:cs="Calibri"/>
                <w:sz w:val="18"/>
                <w:szCs w:val="18"/>
              </w:rPr>
            </w:pPr>
          </w:p>
        </w:tc>
        <w:tc>
          <w:tcPr>
            <w:tcW w:w="1560" w:type="dxa"/>
            <w:tcBorders>
              <w:bottom w:val="single" w:sz="12" w:space="0" w:color="auto"/>
            </w:tcBorders>
            <w:shd w:val="clear" w:color="auto" w:fill="auto"/>
            <w:vAlign w:val="center"/>
            <w:hideMark/>
          </w:tcPr>
          <w:p w14:paraId="333DE7B5" w14:textId="1A9A811C" w:rsidR="00D05334" w:rsidRPr="00EA2A45" w:rsidRDefault="00D05334" w:rsidP="00D05334">
            <w:pPr>
              <w:jc w:val="center"/>
              <w:rPr>
                <w:rFonts w:ascii="Cambria" w:eastAsia="Times New Roman" w:hAnsi="Cambria" w:cs="Calibri"/>
                <w:sz w:val="18"/>
                <w:szCs w:val="18"/>
              </w:rPr>
            </w:pPr>
            <w:r w:rsidRPr="009521A6">
              <w:rPr>
                <w:rFonts w:ascii="Cambria" w:eastAsia="Times New Roman" w:hAnsi="Cambria" w:cs="Calibri"/>
                <w:sz w:val="18"/>
                <w:szCs w:val="18"/>
              </w:rPr>
              <w:lastRenderedPageBreak/>
              <w:t xml:space="preserve">Yes or </w:t>
            </w:r>
            <w:proofErr w:type="gramStart"/>
            <w:r w:rsidRPr="009521A6">
              <w:rPr>
                <w:rFonts w:ascii="Cambria" w:eastAsia="Times New Roman" w:hAnsi="Cambria" w:cs="Calibri"/>
                <w:sz w:val="18"/>
                <w:szCs w:val="18"/>
              </w:rPr>
              <w:t>No</w:t>
            </w:r>
            <w:proofErr w:type="gramEnd"/>
          </w:p>
        </w:tc>
        <w:tc>
          <w:tcPr>
            <w:tcW w:w="1559" w:type="dxa"/>
            <w:tcBorders>
              <w:bottom w:val="single" w:sz="12" w:space="0" w:color="auto"/>
            </w:tcBorders>
            <w:shd w:val="clear" w:color="auto" w:fill="auto"/>
          </w:tcPr>
          <w:p w14:paraId="7C05D9FA" w14:textId="3457CEDD" w:rsidR="00D05334" w:rsidRPr="004854FC" w:rsidRDefault="00D05334" w:rsidP="00D05334">
            <w:pPr>
              <w:rPr>
                <w:rFonts w:ascii="Times New Roman" w:eastAsia="Times New Roman" w:hAnsi="Times New Roman" w:cs="Times New Roman"/>
                <w:color w:val="000000"/>
                <w:sz w:val="20"/>
                <w:szCs w:val="20"/>
              </w:rPr>
            </w:pPr>
          </w:p>
        </w:tc>
        <w:tc>
          <w:tcPr>
            <w:tcW w:w="2403" w:type="dxa"/>
            <w:tcBorders>
              <w:bottom w:val="single" w:sz="12" w:space="0" w:color="auto"/>
            </w:tcBorders>
            <w:shd w:val="clear" w:color="auto" w:fill="auto"/>
            <w:vAlign w:val="center"/>
            <w:hideMark/>
          </w:tcPr>
          <w:p w14:paraId="68205B63" w14:textId="77777777" w:rsidR="00D05334" w:rsidRPr="009521A6" w:rsidRDefault="00D05334" w:rsidP="00D05334">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3C5EC9E5" w14:textId="77777777" w:rsidR="00D05334" w:rsidRPr="009521A6" w:rsidRDefault="00D05334" w:rsidP="00D05334">
            <w:pPr>
              <w:rPr>
                <w:rFonts w:ascii="Cambria" w:eastAsia="Times New Roman" w:hAnsi="Cambria" w:cs="Calibri"/>
                <w:sz w:val="18"/>
                <w:szCs w:val="18"/>
              </w:rPr>
            </w:pPr>
          </w:p>
          <w:p w14:paraId="68EEE0FF" w14:textId="1B74235F" w:rsidR="00D05334" w:rsidRPr="00EA2A45" w:rsidRDefault="00D05334" w:rsidP="00D05334">
            <w:pPr>
              <w:rPr>
                <w:rFonts w:ascii="Cambria" w:eastAsia="Times New Roman" w:hAnsi="Cambria" w:cs="Calibri"/>
                <w:sz w:val="18"/>
                <w:szCs w:val="18"/>
              </w:rPr>
            </w:pPr>
            <w:r w:rsidRPr="009521A6">
              <w:rPr>
                <w:rFonts w:ascii="Cambria" w:eastAsia="Times New Roman" w:hAnsi="Cambria" w:cs="Calibri"/>
                <w:sz w:val="18"/>
                <w:szCs w:val="18"/>
              </w:rPr>
              <w:t>“N/A” is not an appropriate response to this requirement.</w:t>
            </w:r>
          </w:p>
        </w:tc>
      </w:tr>
      <w:tr w:rsidR="00E15976" w:rsidRPr="00EA2A45" w14:paraId="12C327BD" w14:textId="77777777" w:rsidTr="0093367E">
        <w:trPr>
          <w:trHeight w:val="57"/>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89E0F70" w14:textId="29D58930" w:rsidR="00E15976" w:rsidRPr="000E68E6" w:rsidRDefault="00E15976" w:rsidP="00080D23">
            <w:pPr>
              <w:rPr>
                <w:rFonts w:ascii="Times New Roman" w:eastAsia="Times New Roman" w:hAnsi="Times New Roman" w:cs="Times New Roman"/>
                <w:b/>
                <w:bCs/>
                <w:color w:val="000000"/>
                <w:sz w:val="20"/>
                <w:szCs w:val="20"/>
              </w:rPr>
            </w:pPr>
            <w:r w:rsidRPr="000E68E6">
              <w:rPr>
                <w:rFonts w:ascii="Times New Roman" w:eastAsia="Times New Roman" w:hAnsi="Times New Roman" w:cs="Times New Roman"/>
                <w:b/>
                <w:bCs/>
                <w:color w:val="000000"/>
                <w:sz w:val="20"/>
                <w:szCs w:val="20"/>
              </w:rPr>
              <w:t>SILKY SHARK</w:t>
            </w:r>
            <w:r w:rsidR="00412A88">
              <w:rPr>
                <w:rFonts w:ascii="Times New Roman" w:eastAsia="Times New Roman" w:hAnsi="Times New Roman" w:cs="Times New Roman"/>
                <w:b/>
                <w:bCs/>
                <w:color w:val="000000"/>
                <w:sz w:val="20"/>
                <w:szCs w:val="20"/>
              </w:rPr>
              <w:t>S</w:t>
            </w:r>
          </w:p>
        </w:tc>
      </w:tr>
      <w:tr w:rsidR="005B4243" w:rsidRPr="00EA2A45" w14:paraId="7AA0E7CA" w14:textId="77777777" w:rsidTr="00F71D06">
        <w:trPr>
          <w:trHeight w:val="86"/>
          <w:jc w:val="center"/>
        </w:trPr>
        <w:tc>
          <w:tcPr>
            <w:tcW w:w="1167" w:type="dxa"/>
            <w:tcBorders>
              <w:top w:val="single" w:sz="12" w:space="0" w:color="auto"/>
            </w:tcBorders>
            <w:shd w:val="clear" w:color="auto" w:fill="auto"/>
            <w:noWrap/>
            <w:vAlign w:val="center"/>
            <w:hideMark/>
          </w:tcPr>
          <w:p w14:paraId="632A2DCA"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t>11-08</w:t>
            </w:r>
          </w:p>
          <w:p w14:paraId="705E6577" w14:textId="270E20D8"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tcBorders>
              <w:top w:val="single" w:sz="12" w:space="0" w:color="auto"/>
            </w:tcBorders>
            <w:shd w:val="clear" w:color="auto" w:fill="auto"/>
            <w:noWrap/>
            <w:vAlign w:val="center"/>
            <w:hideMark/>
          </w:tcPr>
          <w:p w14:paraId="706768D5"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3262EF6E" w14:textId="09DC0F84"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tcBorders>
              <w:top w:val="single" w:sz="12" w:space="0" w:color="auto"/>
            </w:tcBorders>
            <w:shd w:val="clear" w:color="auto" w:fill="auto"/>
            <w:vAlign w:val="center"/>
            <w:hideMark/>
          </w:tcPr>
          <w:p w14:paraId="4DD96C4D" w14:textId="77777777" w:rsidR="005B4243" w:rsidRDefault="005B4243" w:rsidP="005B4243">
            <w:pPr>
              <w:jc w:val="both"/>
              <w:rPr>
                <w:rFonts w:ascii="Cambria" w:eastAsia="Times New Roman" w:hAnsi="Cambria" w:cs="Calibri"/>
                <w:sz w:val="18"/>
                <w:szCs w:val="18"/>
              </w:rPr>
            </w:pPr>
            <w:r w:rsidRPr="009521A6">
              <w:rPr>
                <w:rFonts w:ascii="Cambria" w:eastAsia="Times New Roman" w:hAnsi="Cambria" w:cs="Calibri"/>
                <w:sz w:val="18"/>
                <w:szCs w:val="18"/>
              </w:rPr>
              <w:t xml:space="preserve">Contracting Parties, and Cooperating non-Contracting Parties, Entities or Fishing Entities (hereafter referred to as CPCs) shall require fishing vessels flying their flag and operating in ICCAT managed fisheries to release all </w:t>
            </w:r>
            <w:r w:rsidRPr="009521A6">
              <w:rPr>
                <w:rFonts w:ascii="Cambria" w:eastAsia="Times New Roman" w:hAnsi="Cambria" w:cs="Calibri"/>
                <w:b/>
                <w:bCs/>
                <w:sz w:val="18"/>
                <w:szCs w:val="18"/>
              </w:rPr>
              <w:t>silky sharks</w:t>
            </w:r>
            <w:r w:rsidRPr="009521A6">
              <w:rPr>
                <w:rFonts w:ascii="Cambria" w:eastAsia="Times New Roman" w:hAnsi="Cambria" w:cs="Calibri"/>
                <w:sz w:val="18"/>
                <w:szCs w:val="18"/>
              </w:rPr>
              <w:t xml:space="preserve"> whether dead or alive, and prohibit retaining on board, transshipping, or landing any part or whole carcass of silky shark.</w:t>
            </w:r>
          </w:p>
          <w:p w14:paraId="12C4EE2A" w14:textId="77777777" w:rsidR="001E6A45" w:rsidRPr="009521A6" w:rsidRDefault="001E6A45" w:rsidP="005B4243">
            <w:pPr>
              <w:jc w:val="both"/>
              <w:rPr>
                <w:rFonts w:ascii="Cambria" w:eastAsia="Times New Roman" w:hAnsi="Cambria" w:cs="Calibri"/>
                <w:sz w:val="18"/>
                <w:szCs w:val="18"/>
              </w:rPr>
            </w:pPr>
          </w:p>
          <w:p w14:paraId="2D69D375" w14:textId="6D3CBADC" w:rsidR="005B4243" w:rsidRPr="00EA2A45" w:rsidRDefault="005B4243" w:rsidP="005B4243">
            <w:pPr>
              <w:rPr>
                <w:rFonts w:ascii="Cambria" w:eastAsia="Times New Roman" w:hAnsi="Cambria" w:cs="Calibri"/>
                <w:sz w:val="18"/>
                <w:szCs w:val="18"/>
              </w:rPr>
            </w:pPr>
          </w:p>
        </w:tc>
        <w:tc>
          <w:tcPr>
            <w:tcW w:w="1560" w:type="dxa"/>
            <w:tcBorders>
              <w:top w:val="single" w:sz="12" w:space="0" w:color="auto"/>
            </w:tcBorders>
            <w:shd w:val="clear" w:color="auto" w:fill="auto"/>
            <w:vAlign w:val="center"/>
            <w:hideMark/>
          </w:tcPr>
          <w:p w14:paraId="4FE201ED" w14:textId="4D05DF63"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tc>
        <w:tc>
          <w:tcPr>
            <w:tcW w:w="1559" w:type="dxa"/>
            <w:tcBorders>
              <w:top w:val="single" w:sz="12" w:space="0" w:color="auto"/>
            </w:tcBorders>
            <w:shd w:val="clear" w:color="auto" w:fill="auto"/>
          </w:tcPr>
          <w:p w14:paraId="1451E310" w14:textId="7557A769" w:rsidR="005B4243" w:rsidRPr="004854FC" w:rsidRDefault="005B4243" w:rsidP="005B4243">
            <w:pPr>
              <w:pStyle w:val="NoSpacing"/>
              <w:rPr>
                <w:rFonts w:ascii="Times New Roman" w:hAnsi="Times New Roman"/>
                <w:sz w:val="20"/>
                <w:szCs w:val="20"/>
              </w:rPr>
            </w:pPr>
          </w:p>
        </w:tc>
        <w:tc>
          <w:tcPr>
            <w:tcW w:w="2403" w:type="dxa"/>
            <w:tcBorders>
              <w:top w:val="single" w:sz="12" w:space="0" w:color="auto"/>
            </w:tcBorders>
            <w:shd w:val="clear" w:color="auto" w:fill="auto"/>
            <w:vAlign w:val="center"/>
            <w:hideMark/>
          </w:tcPr>
          <w:p w14:paraId="2A952763"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"Yes", please explain ways to monitor the compliance.</w:t>
            </w:r>
          </w:p>
          <w:p w14:paraId="3714CA8C" w14:textId="77777777" w:rsidR="005B4243" w:rsidRPr="009521A6" w:rsidRDefault="005B4243" w:rsidP="005B4243">
            <w:pPr>
              <w:rPr>
                <w:rFonts w:ascii="Cambria" w:eastAsia="Times New Roman" w:hAnsi="Cambria" w:cs="Calibri"/>
                <w:sz w:val="18"/>
                <w:szCs w:val="18"/>
              </w:rPr>
            </w:pPr>
          </w:p>
          <w:p w14:paraId="33AB1E93"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46C0AC58" w14:textId="77777777" w:rsidR="005B4243" w:rsidRPr="009521A6" w:rsidRDefault="005B4243" w:rsidP="005B4243">
            <w:pPr>
              <w:rPr>
                <w:rFonts w:ascii="Cambria" w:eastAsia="Times New Roman" w:hAnsi="Cambria" w:cs="Calibri"/>
                <w:sz w:val="18"/>
                <w:szCs w:val="18"/>
              </w:rPr>
            </w:pPr>
          </w:p>
          <w:p w14:paraId="2C70B372" w14:textId="68A0759F" w:rsidR="005B4243" w:rsidRPr="00EA2A45"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“N/A” is not an appropriate response to this requirement.</w:t>
            </w:r>
          </w:p>
        </w:tc>
      </w:tr>
      <w:tr w:rsidR="005B4243" w:rsidRPr="00EA2A45" w14:paraId="6560F53A" w14:textId="77777777" w:rsidTr="00F71D06">
        <w:trPr>
          <w:trHeight w:val="86"/>
          <w:jc w:val="center"/>
        </w:trPr>
        <w:tc>
          <w:tcPr>
            <w:tcW w:w="1167" w:type="dxa"/>
            <w:shd w:val="clear" w:color="auto" w:fill="auto"/>
            <w:noWrap/>
            <w:vAlign w:val="center"/>
            <w:hideMark/>
          </w:tcPr>
          <w:p w14:paraId="1223E67A"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t>11-08</w:t>
            </w:r>
          </w:p>
          <w:p w14:paraId="09E92640" w14:textId="3A4866FA"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shd w:val="clear" w:color="auto" w:fill="auto"/>
            <w:noWrap/>
            <w:vAlign w:val="center"/>
            <w:hideMark/>
          </w:tcPr>
          <w:p w14:paraId="506D0E16"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vAlign w:val="center"/>
          </w:tcPr>
          <w:p w14:paraId="3916A337" w14:textId="3AA92CEE"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53AF1704" w14:textId="77777777" w:rsidR="005B4243" w:rsidRDefault="005B4243" w:rsidP="005B4243">
            <w:pPr>
              <w:jc w:val="both"/>
              <w:rPr>
                <w:rFonts w:ascii="Cambria" w:eastAsia="Times New Roman" w:hAnsi="Cambria" w:cs="Calibri"/>
                <w:sz w:val="18"/>
                <w:szCs w:val="18"/>
              </w:rPr>
            </w:pPr>
            <w:r w:rsidRPr="009521A6">
              <w:rPr>
                <w:rFonts w:ascii="Cambria" w:eastAsia="Times New Roman" w:hAnsi="Cambria" w:cs="Calibri"/>
                <w:sz w:val="18"/>
                <w:szCs w:val="18"/>
              </w:rPr>
              <w:t xml:space="preserve">CPCs shall require vessels flying their flag to promptly release </w:t>
            </w:r>
            <w:r w:rsidRPr="009521A6">
              <w:rPr>
                <w:rFonts w:ascii="Cambria" w:eastAsia="Times New Roman" w:hAnsi="Cambria" w:cs="Calibri"/>
                <w:b/>
                <w:bCs/>
                <w:sz w:val="18"/>
                <w:szCs w:val="18"/>
              </w:rPr>
              <w:t>silky sharks</w:t>
            </w:r>
            <w:r w:rsidRPr="009521A6">
              <w:rPr>
                <w:rFonts w:ascii="Cambria" w:eastAsia="Times New Roman" w:hAnsi="Cambria" w:cs="Calibri"/>
                <w:sz w:val="18"/>
                <w:szCs w:val="18"/>
              </w:rPr>
              <w:t xml:space="preserve"> unharmed, at the latest before putting the catch into the fish holds, giving due consideration to the safety of crew members. Purse seine vessels engaged in ICCAT fisheries shall endeavor to take additional measures to increase the survival rate of silky sharks incidentally caught.</w:t>
            </w:r>
          </w:p>
          <w:p w14:paraId="73E76FAD" w14:textId="77777777" w:rsidR="001E6A45" w:rsidRPr="009521A6" w:rsidRDefault="001E6A45" w:rsidP="005B4243">
            <w:pPr>
              <w:jc w:val="both"/>
              <w:rPr>
                <w:rFonts w:ascii="Cambria" w:eastAsia="Times New Roman" w:hAnsi="Cambria" w:cs="Calibri"/>
                <w:sz w:val="18"/>
                <w:szCs w:val="18"/>
              </w:rPr>
            </w:pPr>
          </w:p>
          <w:p w14:paraId="02C23B9C" w14:textId="6ECD43CE" w:rsidR="005B4243" w:rsidRPr="00EA2A45" w:rsidRDefault="005B4243" w:rsidP="005B4243">
            <w:pPr>
              <w:rPr>
                <w:rFonts w:ascii="Cambria" w:eastAsia="Times New Roman" w:hAnsi="Cambria" w:cs="Calibri"/>
                <w:sz w:val="18"/>
                <w:szCs w:val="18"/>
              </w:rPr>
            </w:pPr>
          </w:p>
        </w:tc>
        <w:tc>
          <w:tcPr>
            <w:tcW w:w="1560" w:type="dxa"/>
            <w:shd w:val="clear" w:color="auto" w:fill="auto"/>
            <w:vAlign w:val="center"/>
            <w:hideMark/>
          </w:tcPr>
          <w:p w14:paraId="70758C70" w14:textId="12E4FDDD"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r w:rsidRPr="009521A6">
              <w:rPr>
                <w:rFonts w:ascii="Cambria" w:eastAsia="Times New Roman" w:hAnsi="Cambria" w:cs="Calibri"/>
                <w:sz w:val="18"/>
                <w:szCs w:val="18"/>
              </w:rPr>
              <w:t xml:space="preserve"> </w:t>
            </w:r>
          </w:p>
        </w:tc>
        <w:tc>
          <w:tcPr>
            <w:tcW w:w="1559" w:type="dxa"/>
            <w:shd w:val="clear" w:color="auto" w:fill="auto"/>
          </w:tcPr>
          <w:p w14:paraId="74C7460F" w14:textId="75EBCFBD" w:rsidR="005B4243" w:rsidRPr="004854FC" w:rsidRDefault="005B4243" w:rsidP="005B4243">
            <w:pPr>
              <w:pStyle w:val="NoSpacing"/>
              <w:rPr>
                <w:rFonts w:ascii="Times New Roman" w:hAnsi="Times New Roman"/>
                <w:sz w:val="20"/>
                <w:szCs w:val="20"/>
              </w:rPr>
            </w:pPr>
          </w:p>
        </w:tc>
        <w:tc>
          <w:tcPr>
            <w:tcW w:w="2403" w:type="dxa"/>
            <w:shd w:val="clear" w:color="auto" w:fill="auto"/>
            <w:vAlign w:val="center"/>
            <w:hideMark/>
          </w:tcPr>
          <w:p w14:paraId="384CF884"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7BE6B1FF" w14:textId="77777777" w:rsidR="005B4243" w:rsidRPr="009521A6" w:rsidRDefault="005B4243" w:rsidP="005B4243">
            <w:pPr>
              <w:rPr>
                <w:rFonts w:ascii="Cambria" w:eastAsia="Times New Roman" w:hAnsi="Cambria" w:cs="Calibri"/>
                <w:sz w:val="18"/>
                <w:szCs w:val="18"/>
              </w:rPr>
            </w:pPr>
          </w:p>
          <w:p w14:paraId="68998A71" w14:textId="5C477FDE" w:rsidR="005B4243" w:rsidRPr="00EA2A45"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“N/A” is not an appropriate response to this requirement.</w:t>
            </w:r>
          </w:p>
        </w:tc>
      </w:tr>
      <w:tr w:rsidR="005B4243" w:rsidRPr="00EA2A45" w14:paraId="62C6CDD3" w14:textId="77777777" w:rsidTr="00F71D06">
        <w:trPr>
          <w:trHeight w:val="43"/>
          <w:jc w:val="center"/>
        </w:trPr>
        <w:tc>
          <w:tcPr>
            <w:tcW w:w="1167" w:type="dxa"/>
            <w:shd w:val="clear" w:color="auto" w:fill="auto"/>
            <w:noWrap/>
            <w:vAlign w:val="center"/>
            <w:hideMark/>
          </w:tcPr>
          <w:p w14:paraId="675BAC66"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t>11-08</w:t>
            </w:r>
          </w:p>
          <w:p w14:paraId="53ACACA7" w14:textId="686212BB"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shd w:val="clear" w:color="auto" w:fill="auto"/>
            <w:noWrap/>
            <w:vAlign w:val="center"/>
            <w:hideMark/>
          </w:tcPr>
          <w:p w14:paraId="226862CE"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3</w:t>
            </w:r>
          </w:p>
        </w:tc>
        <w:tc>
          <w:tcPr>
            <w:tcW w:w="1134" w:type="dxa"/>
            <w:vAlign w:val="center"/>
          </w:tcPr>
          <w:p w14:paraId="3A53D4D7" w14:textId="64F26008"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2D54DFF5"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 xml:space="preserve">CPCs shall record through their observer programs the number of discards and releases of </w:t>
            </w:r>
            <w:r w:rsidRPr="009521A6">
              <w:rPr>
                <w:rFonts w:ascii="Cambria" w:eastAsia="Times New Roman" w:hAnsi="Cambria" w:cs="Calibri"/>
                <w:b/>
                <w:bCs/>
                <w:sz w:val="18"/>
                <w:szCs w:val="18"/>
              </w:rPr>
              <w:t>silky sharks</w:t>
            </w:r>
            <w:r w:rsidRPr="009521A6">
              <w:rPr>
                <w:rFonts w:ascii="Cambria" w:eastAsia="Times New Roman" w:hAnsi="Cambria" w:cs="Calibri"/>
                <w:sz w:val="18"/>
                <w:szCs w:val="18"/>
              </w:rPr>
              <w:t xml:space="preserve"> with indication of status (dead or alive) and report them to ICCAT.</w:t>
            </w:r>
          </w:p>
          <w:p w14:paraId="19A32E0A" w14:textId="522B9F38" w:rsidR="00F71D06" w:rsidRPr="00EA2A45" w:rsidRDefault="00F71D06" w:rsidP="005B4243">
            <w:pPr>
              <w:rPr>
                <w:rFonts w:ascii="Cambria" w:eastAsia="Times New Roman" w:hAnsi="Cambria" w:cs="Calibri"/>
                <w:sz w:val="18"/>
                <w:szCs w:val="18"/>
              </w:rPr>
            </w:pPr>
          </w:p>
        </w:tc>
        <w:tc>
          <w:tcPr>
            <w:tcW w:w="1560" w:type="dxa"/>
            <w:shd w:val="clear" w:color="auto" w:fill="auto"/>
            <w:vAlign w:val="center"/>
            <w:hideMark/>
          </w:tcPr>
          <w:p w14:paraId="2429E7C3" w14:textId="726E7C12"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r w:rsidRPr="009521A6">
              <w:rPr>
                <w:rFonts w:ascii="Cambria" w:eastAsia="Times New Roman" w:hAnsi="Cambria" w:cs="Calibri"/>
                <w:sz w:val="18"/>
                <w:szCs w:val="18"/>
              </w:rPr>
              <w:t xml:space="preserve"> </w:t>
            </w:r>
          </w:p>
        </w:tc>
        <w:tc>
          <w:tcPr>
            <w:tcW w:w="1559" w:type="dxa"/>
            <w:shd w:val="clear" w:color="auto" w:fill="auto"/>
          </w:tcPr>
          <w:p w14:paraId="3A08AA0B" w14:textId="139ABBBF" w:rsidR="005B4243" w:rsidRPr="004854FC" w:rsidRDefault="005B4243" w:rsidP="005B4243">
            <w:pPr>
              <w:ind w:firstLine="360"/>
              <w:rPr>
                <w:rFonts w:ascii="Times New Roman" w:hAnsi="Times New Roman"/>
                <w:sz w:val="20"/>
                <w:szCs w:val="20"/>
                <w:lang w:val="en-GB"/>
              </w:rPr>
            </w:pPr>
          </w:p>
        </w:tc>
        <w:tc>
          <w:tcPr>
            <w:tcW w:w="2403" w:type="dxa"/>
            <w:shd w:val="clear" w:color="auto" w:fill="auto"/>
            <w:vAlign w:val="center"/>
            <w:hideMark/>
          </w:tcPr>
          <w:p w14:paraId="43EAEA4C"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262B4718" w14:textId="77777777" w:rsidR="005B4243" w:rsidRPr="009521A6" w:rsidRDefault="005B4243" w:rsidP="005B4243">
            <w:pPr>
              <w:rPr>
                <w:rFonts w:ascii="Cambria" w:eastAsia="Times New Roman" w:hAnsi="Cambria" w:cs="Calibri"/>
                <w:sz w:val="18"/>
                <w:szCs w:val="18"/>
              </w:rPr>
            </w:pPr>
          </w:p>
          <w:p w14:paraId="65532342"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“N/A” is not an appropriate response to this requirement.</w:t>
            </w:r>
          </w:p>
          <w:p w14:paraId="417162B5" w14:textId="77777777" w:rsidR="001E6A45" w:rsidRPr="009521A6" w:rsidRDefault="001E6A45" w:rsidP="005B4243">
            <w:pPr>
              <w:rPr>
                <w:rFonts w:ascii="Cambria" w:eastAsia="Times New Roman" w:hAnsi="Cambria" w:cs="Calibri"/>
                <w:sz w:val="18"/>
                <w:szCs w:val="18"/>
              </w:rPr>
            </w:pPr>
          </w:p>
          <w:p w14:paraId="76ACEB2B" w14:textId="322155F2" w:rsidR="005B4243" w:rsidRPr="00EA2A45" w:rsidRDefault="005B4243" w:rsidP="005B4243">
            <w:pPr>
              <w:rPr>
                <w:rFonts w:ascii="Cambria" w:eastAsia="Times New Roman" w:hAnsi="Cambria" w:cs="Calibri"/>
                <w:sz w:val="18"/>
                <w:szCs w:val="18"/>
              </w:rPr>
            </w:pPr>
          </w:p>
        </w:tc>
      </w:tr>
      <w:tr w:rsidR="005B4243" w:rsidRPr="00EA2A45" w14:paraId="1048B9FD" w14:textId="77777777" w:rsidTr="00F71D06">
        <w:trPr>
          <w:trHeight w:val="115"/>
          <w:jc w:val="center"/>
        </w:trPr>
        <w:tc>
          <w:tcPr>
            <w:tcW w:w="1167" w:type="dxa"/>
            <w:shd w:val="clear" w:color="auto" w:fill="auto"/>
            <w:noWrap/>
            <w:vAlign w:val="center"/>
            <w:hideMark/>
          </w:tcPr>
          <w:p w14:paraId="502386E8"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t>11-08</w:t>
            </w:r>
          </w:p>
          <w:p w14:paraId="7FD30592" w14:textId="025D2557"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shd w:val="clear" w:color="auto" w:fill="auto"/>
            <w:noWrap/>
            <w:vAlign w:val="center"/>
            <w:hideMark/>
          </w:tcPr>
          <w:p w14:paraId="5D899DC9"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4</w:t>
            </w:r>
          </w:p>
        </w:tc>
        <w:tc>
          <w:tcPr>
            <w:tcW w:w="1134" w:type="dxa"/>
            <w:vAlign w:val="center"/>
          </w:tcPr>
          <w:p w14:paraId="04FBC725" w14:textId="7C93E9E4"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74D0F55F"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 xml:space="preserve">(1) </w:t>
            </w:r>
            <w:r w:rsidRPr="009521A6">
              <w:rPr>
                <w:rFonts w:ascii="Cambria" w:eastAsia="Times New Roman" w:hAnsi="Cambria" w:cs="Calibri"/>
                <w:b/>
                <w:bCs/>
                <w:sz w:val="18"/>
                <w:szCs w:val="18"/>
              </w:rPr>
              <w:t>Silky sharks</w:t>
            </w:r>
            <w:r w:rsidRPr="009521A6">
              <w:rPr>
                <w:rFonts w:ascii="Cambria" w:eastAsia="Times New Roman" w:hAnsi="Cambria" w:cs="Calibri"/>
                <w:sz w:val="18"/>
                <w:szCs w:val="18"/>
              </w:rPr>
              <w:t xml:space="preserve"> that are caught by developing coastal CPCs for local consumption are exempted from the measures established in paragraphs 1 and 2, provided these CPCs submit Task 1 and, if possible, Task 2 data according to the reporting procedures established by the SCRS. CPCs that have not reported species</w:t>
            </w:r>
            <w:r w:rsidRPr="009521A6">
              <w:rPr>
                <w:rFonts w:ascii="Cambria" w:eastAsia="Times New Roman" w:hAnsi="Cambria" w:cs="Calibri"/>
                <w:sz w:val="18"/>
                <w:szCs w:val="18"/>
              </w:rPr>
              <w:noBreakHyphen/>
              <w:t xml:space="preserve">specific shark data shall provide a plan by 1 July 2012, for improving their data collection for sharks on a </w:t>
            </w:r>
            <w:proofErr w:type="gramStart"/>
            <w:r w:rsidRPr="009521A6">
              <w:rPr>
                <w:rFonts w:ascii="Cambria" w:eastAsia="Times New Roman" w:hAnsi="Cambria" w:cs="Calibri"/>
                <w:sz w:val="18"/>
                <w:szCs w:val="18"/>
              </w:rPr>
              <w:t>species specific</w:t>
            </w:r>
            <w:proofErr w:type="gramEnd"/>
            <w:r w:rsidRPr="009521A6">
              <w:rPr>
                <w:rFonts w:ascii="Cambria" w:eastAsia="Times New Roman" w:hAnsi="Cambria" w:cs="Calibri"/>
                <w:sz w:val="18"/>
                <w:szCs w:val="18"/>
              </w:rPr>
              <w:t xml:space="preserve"> level for review by the SCRS and Commission.</w:t>
            </w:r>
          </w:p>
          <w:p w14:paraId="037709A8" w14:textId="5EC84587" w:rsidR="00F71D06" w:rsidRPr="00EA2A45" w:rsidRDefault="00F71D06" w:rsidP="005B4243">
            <w:pPr>
              <w:rPr>
                <w:rFonts w:ascii="Cambria" w:eastAsia="Times New Roman" w:hAnsi="Cambria" w:cs="Calibri"/>
                <w:sz w:val="18"/>
                <w:szCs w:val="18"/>
              </w:rPr>
            </w:pPr>
          </w:p>
        </w:tc>
        <w:tc>
          <w:tcPr>
            <w:tcW w:w="1560" w:type="dxa"/>
            <w:shd w:val="clear" w:color="auto" w:fill="auto"/>
            <w:vAlign w:val="center"/>
            <w:hideMark/>
          </w:tcPr>
          <w:p w14:paraId="08BA1926" w14:textId="21E6CEEE"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Yes or No or N/A</w:t>
            </w:r>
          </w:p>
        </w:tc>
        <w:tc>
          <w:tcPr>
            <w:tcW w:w="1559" w:type="dxa"/>
            <w:shd w:val="clear" w:color="auto" w:fill="auto"/>
          </w:tcPr>
          <w:p w14:paraId="5FC34122" w14:textId="77777777" w:rsidR="005B4243" w:rsidRPr="00EA2A45" w:rsidRDefault="005B4243" w:rsidP="005B4243">
            <w:pPr>
              <w:rPr>
                <w:rFonts w:ascii="Cambria" w:eastAsia="Times New Roman" w:hAnsi="Cambria" w:cs="Calibri"/>
                <w:sz w:val="18"/>
                <w:szCs w:val="18"/>
              </w:rPr>
            </w:pPr>
          </w:p>
        </w:tc>
        <w:tc>
          <w:tcPr>
            <w:tcW w:w="2403" w:type="dxa"/>
            <w:shd w:val="clear" w:color="auto" w:fill="auto"/>
            <w:vAlign w:val="center"/>
            <w:hideMark/>
          </w:tcPr>
          <w:p w14:paraId="2E9D3A3B" w14:textId="77777777" w:rsidR="005B4243" w:rsidRPr="009521A6" w:rsidRDefault="005B4243" w:rsidP="005B4243">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w:t>
            </w:r>
          </w:p>
          <w:p w14:paraId="60CFC4FF" w14:textId="77777777" w:rsidR="005B4243" w:rsidRPr="009521A6" w:rsidRDefault="005B4243" w:rsidP="005B4243">
            <w:pPr>
              <w:rPr>
                <w:rFonts w:ascii="Cambria" w:eastAsia="Times New Roman" w:hAnsi="Cambria" w:cs="Calibri"/>
                <w:sz w:val="18"/>
                <w:szCs w:val="18"/>
                <w:lang w:val="en-GB"/>
              </w:rPr>
            </w:pPr>
          </w:p>
          <w:p w14:paraId="1DC54321"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33AD1052" w14:textId="77777777" w:rsidR="005B4243" w:rsidRPr="009521A6" w:rsidRDefault="005B4243" w:rsidP="005B4243">
            <w:pPr>
              <w:rPr>
                <w:rFonts w:ascii="Cambria" w:eastAsia="Times New Roman" w:hAnsi="Cambria" w:cs="Calibri"/>
                <w:sz w:val="18"/>
                <w:szCs w:val="18"/>
              </w:rPr>
            </w:pPr>
          </w:p>
          <w:p w14:paraId="1157F0A2"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“N/A” is not an appropriate response except if a CPC has reported species-specific shark data and is therefore not required to submit a data improvement plan.</w:t>
            </w:r>
          </w:p>
          <w:p w14:paraId="260C99B7" w14:textId="77777777" w:rsidR="005B4243" w:rsidRPr="009521A6" w:rsidRDefault="005B4243" w:rsidP="005B4243">
            <w:pPr>
              <w:rPr>
                <w:rFonts w:ascii="Cambria" w:eastAsia="Times New Roman" w:hAnsi="Cambria" w:cs="Calibri"/>
                <w:sz w:val="18"/>
                <w:szCs w:val="18"/>
              </w:rPr>
            </w:pPr>
          </w:p>
          <w:p w14:paraId="6663733C" w14:textId="4A407849" w:rsidR="005B4243" w:rsidRPr="00EA2A45" w:rsidRDefault="005B4243" w:rsidP="005B4243">
            <w:pPr>
              <w:rPr>
                <w:rFonts w:ascii="Cambria" w:eastAsia="Times New Roman" w:hAnsi="Cambria" w:cs="Calibri"/>
                <w:sz w:val="18"/>
                <w:szCs w:val="18"/>
              </w:rPr>
            </w:pPr>
          </w:p>
        </w:tc>
      </w:tr>
      <w:tr w:rsidR="005B4243" w:rsidRPr="00EA2A45" w14:paraId="10CE9AA1" w14:textId="77777777" w:rsidTr="00F71D06">
        <w:trPr>
          <w:trHeight w:val="71"/>
          <w:jc w:val="center"/>
        </w:trPr>
        <w:tc>
          <w:tcPr>
            <w:tcW w:w="1167" w:type="dxa"/>
            <w:shd w:val="clear" w:color="auto" w:fill="auto"/>
            <w:vAlign w:val="center"/>
            <w:hideMark/>
          </w:tcPr>
          <w:p w14:paraId="4A53243D"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t>11-08</w:t>
            </w:r>
          </w:p>
          <w:p w14:paraId="5113D5AF" w14:textId="71B155F0"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shd w:val="clear" w:color="auto" w:fill="auto"/>
            <w:vAlign w:val="center"/>
            <w:hideMark/>
          </w:tcPr>
          <w:p w14:paraId="00F96BF3" w14:textId="20CB236C"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4</w:t>
            </w:r>
          </w:p>
        </w:tc>
        <w:tc>
          <w:tcPr>
            <w:tcW w:w="1134" w:type="dxa"/>
            <w:vAlign w:val="center"/>
          </w:tcPr>
          <w:p w14:paraId="691D9F5F" w14:textId="5F9B1E29"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7BAF06CA" w14:textId="42C77AB3" w:rsidR="005B4243" w:rsidRPr="00EA2A45"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 xml:space="preserve">(2) Developing coastal CPCs exempted from the prohibition pursuant to this paragraph shall not increase their catches of </w:t>
            </w:r>
            <w:r w:rsidRPr="009521A6">
              <w:rPr>
                <w:rFonts w:ascii="Cambria" w:eastAsia="Times New Roman" w:hAnsi="Cambria" w:cs="Calibri"/>
                <w:b/>
                <w:bCs/>
                <w:sz w:val="18"/>
                <w:szCs w:val="18"/>
              </w:rPr>
              <w:t>silky sharks</w:t>
            </w:r>
            <w:r w:rsidRPr="009521A6">
              <w:rPr>
                <w:rFonts w:ascii="Cambria" w:eastAsia="Times New Roman" w:hAnsi="Cambria" w:cs="Calibri"/>
                <w:sz w:val="18"/>
                <w:szCs w:val="18"/>
              </w:rPr>
              <w:t xml:space="preserve">. Such CPCs shall take the necessary measures to ensure that silky sharks will not enter international trade and </w:t>
            </w:r>
            <w:r w:rsidRPr="009521A6">
              <w:rPr>
                <w:rFonts w:ascii="Cambria" w:eastAsia="Times New Roman" w:hAnsi="Cambria" w:cs="Calibri"/>
                <w:sz w:val="18"/>
                <w:szCs w:val="18"/>
              </w:rPr>
              <w:lastRenderedPageBreak/>
              <w:t>shall notify the Commission of such measures.</w:t>
            </w:r>
          </w:p>
        </w:tc>
        <w:tc>
          <w:tcPr>
            <w:tcW w:w="1560" w:type="dxa"/>
            <w:shd w:val="clear" w:color="auto" w:fill="auto"/>
            <w:vAlign w:val="center"/>
            <w:hideMark/>
          </w:tcPr>
          <w:p w14:paraId="04A47876" w14:textId="1623B893"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lastRenderedPageBreak/>
              <w:t xml:space="preserve">Yes or No or N/A </w:t>
            </w:r>
          </w:p>
        </w:tc>
        <w:tc>
          <w:tcPr>
            <w:tcW w:w="1559" w:type="dxa"/>
            <w:shd w:val="clear" w:color="auto" w:fill="auto"/>
          </w:tcPr>
          <w:p w14:paraId="71C75159" w14:textId="77777777" w:rsidR="005B4243" w:rsidRPr="00EA2A45" w:rsidRDefault="005B4243" w:rsidP="005B4243">
            <w:pPr>
              <w:rPr>
                <w:rFonts w:ascii="Cambria" w:eastAsia="Times New Roman" w:hAnsi="Cambria" w:cs="Calibri"/>
                <w:sz w:val="18"/>
                <w:szCs w:val="18"/>
              </w:rPr>
            </w:pPr>
          </w:p>
        </w:tc>
        <w:tc>
          <w:tcPr>
            <w:tcW w:w="2403" w:type="dxa"/>
            <w:shd w:val="clear" w:color="auto" w:fill="auto"/>
            <w:vAlign w:val="center"/>
            <w:hideMark/>
          </w:tcPr>
          <w:p w14:paraId="26939BB0"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"Yes", please explain the details of the measures, including ways to monitor the compliance.</w:t>
            </w:r>
          </w:p>
          <w:p w14:paraId="07C883AF" w14:textId="77777777" w:rsidR="005B4243" w:rsidRPr="009521A6" w:rsidRDefault="005B4243" w:rsidP="005B4243">
            <w:pPr>
              <w:rPr>
                <w:rFonts w:ascii="Cambria" w:eastAsia="Times New Roman" w:hAnsi="Cambria" w:cs="Calibri"/>
                <w:sz w:val="18"/>
                <w:szCs w:val="18"/>
              </w:rPr>
            </w:pPr>
          </w:p>
          <w:p w14:paraId="327094C3"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or “N/A”, please explain the reason.</w:t>
            </w:r>
          </w:p>
          <w:p w14:paraId="2407BB8F" w14:textId="77777777" w:rsidR="005B4243" w:rsidRPr="009521A6" w:rsidRDefault="005B4243" w:rsidP="005B4243">
            <w:pPr>
              <w:rPr>
                <w:rFonts w:ascii="Cambria" w:eastAsia="Times New Roman" w:hAnsi="Cambria" w:cs="Calibri"/>
                <w:sz w:val="18"/>
                <w:szCs w:val="18"/>
              </w:rPr>
            </w:pPr>
          </w:p>
          <w:p w14:paraId="57B311B3"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lastRenderedPageBreak/>
              <w:t xml:space="preserve">“N/A” is only an appropriate response to this requirement if the CPC is not exempt from this paragraph in accordance with </w:t>
            </w:r>
            <w:proofErr w:type="spellStart"/>
            <w:r w:rsidRPr="009521A6">
              <w:rPr>
                <w:rFonts w:ascii="Cambria" w:eastAsia="Times New Roman" w:hAnsi="Cambria" w:cs="Calibri"/>
                <w:sz w:val="18"/>
                <w:szCs w:val="18"/>
              </w:rPr>
              <w:t>subpara</w:t>
            </w:r>
            <w:proofErr w:type="spellEnd"/>
            <w:r w:rsidRPr="009521A6">
              <w:rPr>
                <w:rFonts w:ascii="Cambria" w:eastAsia="Times New Roman" w:hAnsi="Cambria" w:cs="Calibri"/>
                <w:sz w:val="18"/>
                <w:szCs w:val="18"/>
              </w:rPr>
              <w:t xml:space="preserve"> (1) above.</w:t>
            </w:r>
          </w:p>
          <w:p w14:paraId="1F1B6794" w14:textId="77777777" w:rsidR="001E6A45" w:rsidRPr="009521A6" w:rsidRDefault="001E6A45" w:rsidP="005B4243">
            <w:pPr>
              <w:rPr>
                <w:rFonts w:ascii="Cambria" w:eastAsia="Times New Roman" w:hAnsi="Cambria" w:cs="Calibri"/>
                <w:sz w:val="18"/>
                <w:szCs w:val="18"/>
              </w:rPr>
            </w:pPr>
          </w:p>
          <w:p w14:paraId="34ADF64C" w14:textId="736C8E14" w:rsidR="005B4243" w:rsidRPr="00EA2A45" w:rsidRDefault="005B4243" w:rsidP="005B4243">
            <w:pPr>
              <w:rPr>
                <w:rFonts w:ascii="Cambria" w:eastAsia="Times New Roman" w:hAnsi="Cambria" w:cs="Calibri"/>
                <w:sz w:val="18"/>
                <w:szCs w:val="18"/>
              </w:rPr>
            </w:pPr>
          </w:p>
        </w:tc>
      </w:tr>
      <w:tr w:rsidR="005B4243" w:rsidRPr="00EA2A45" w14:paraId="4B2864C7" w14:textId="77777777" w:rsidTr="00F71D06">
        <w:trPr>
          <w:trHeight w:val="57"/>
          <w:jc w:val="center"/>
        </w:trPr>
        <w:tc>
          <w:tcPr>
            <w:tcW w:w="1167" w:type="dxa"/>
            <w:shd w:val="clear" w:color="auto" w:fill="auto"/>
            <w:noWrap/>
            <w:vAlign w:val="center"/>
            <w:hideMark/>
          </w:tcPr>
          <w:p w14:paraId="5E56EF44" w14:textId="77777777" w:rsidR="005B4243" w:rsidRPr="00130BAF" w:rsidRDefault="005B4243" w:rsidP="005B4243">
            <w:pPr>
              <w:jc w:val="center"/>
              <w:rPr>
                <w:rFonts w:ascii="Cambria" w:eastAsia="Times New Roman" w:hAnsi="Cambria" w:cs="Calibri"/>
                <w:b/>
                <w:bCs/>
                <w:color w:val="000000" w:themeColor="text1"/>
                <w:sz w:val="20"/>
                <w:szCs w:val="20"/>
              </w:rPr>
            </w:pPr>
            <w:r w:rsidRPr="00130BAF">
              <w:rPr>
                <w:rFonts w:ascii="Cambria" w:eastAsia="Times New Roman" w:hAnsi="Cambria" w:cs="Calibri"/>
                <w:b/>
                <w:bCs/>
                <w:color w:val="000000" w:themeColor="text1"/>
                <w:sz w:val="20"/>
                <w:szCs w:val="20"/>
              </w:rPr>
              <w:lastRenderedPageBreak/>
              <w:t>11-08</w:t>
            </w:r>
          </w:p>
          <w:p w14:paraId="610EBDDF" w14:textId="283418EA" w:rsidR="005B4243" w:rsidRPr="00435F62" w:rsidRDefault="005B4243" w:rsidP="005B4243">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Silky Sharks</w:t>
            </w:r>
          </w:p>
        </w:tc>
        <w:tc>
          <w:tcPr>
            <w:tcW w:w="673" w:type="dxa"/>
            <w:shd w:val="clear" w:color="auto" w:fill="auto"/>
            <w:noWrap/>
            <w:vAlign w:val="center"/>
            <w:hideMark/>
          </w:tcPr>
          <w:p w14:paraId="0D96F45F"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6</w:t>
            </w:r>
          </w:p>
        </w:tc>
        <w:tc>
          <w:tcPr>
            <w:tcW w:w="1134" w:type="dxa"/>
            <w:vAlign w:val="center"/>
          </w:tcPr>
          <w:p w14:paraId="030D8A06" w14:textId="615AD4FC"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6BE251B3"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 xml:space="preserve">The prohibition on retention in paragraph 1 does not apply to CPCs whose domestic law requires that all dead fish be landed, that the fishermen cannot draw any commercial profit from such fish and that includes a prohibition against </w:t>
            </w:r>
            <w:r w:rsidRPr="009521A6">
              <w:rPr>
                <w:rFonts w:ascii="Cambria" w:eastAsia="Times New Roman" w:hAnsi="Cambria" w:cs="Calibri"/>
                <w:b/>
                <w:bCs/>
                <w:sz w:val="18"/>
                <w:szCs w:val="18"/>
              </w:rPr>
              <w:t>silky shark fisheries</w:t>
            </w:r>
            <w:r w:rsidRPr="009521A6">
              <w:rPr>
                <w:rFonts w:ascii="Cambria" w:eastAsia="Times New Roman" w:hAnsi="Cambria" w:cs="Calibri"/>
                <w:sz w:val="18"/>
                <w:szCs w:val="18"/>
              </w:rPr>
              <w:t>.</w:t>
            </w:r>
          </w:p>
          <w:p w14:paraId="7329AA9D" w14:textId="198CF39A" w:rsidR="00F71D06" w:rsidRPr="00EA2A45" w:rsidRDefault="00F71D06" w:rsidP="005B4243">
            <w:pPr>
              <w:rPr>
                <w:rFonts w:ascii="Cambria" w:eastAsia="Times New Roman" w:hAnsi="Cambria" w:cs="Calibri"/>
                <w:sz w:val="18"/>
                <w:szCs w:val="18"/>
              </w:rPr>
            </w:pPr>
          </w:p>
        </w:tc>
        <w:tc>
          <w:tcPr>
            <w:tcW w:w="1560" w:type="dxa"/>
            <w:shd w:val="clear" w:color="auto" w:fill="auto"/>
            <w:vAlign w:val="center"/>
            <w:hideMark/>
          </w:tcPr>
          <w:p w14:paraId="20833B87" w14:textId="31EEDFF6"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Applicable or N/A</w:t>
            </w:r>
          </w:p>
        </w:tc>
        <w:tc>
          <w:tcPr>
            <w:tcW w:w="1559" w:type="dxa"/>
            <w:shd w:val="clear" w:color="auto" w:fill="auto"/>
          </w:tcPr>
          <w:p w14:paraId="46524112" w14:textId="77777777" w:rsidR="005B4243" w:rsidRPr="00EA2A45" w:rsidRDefault="005B4243" w:rsidP="005B4243">
            <w:pPr>
              <w:rPr>
                <w:rFonts w:ascii="Cambria" w:eastAsia="Times New Roman" w:hAnsi="Cambria" w:cs="Calibri"/>
                <w:sz w:val="18"/>
                <w:szCs w:val="18"/>
              </w:rPr>
            </w:pPr>
          </w:p>
        </w:tc>
        <w:tc>
          <w:tcPr>
            <w:tcW w:w="2403" w:type="dxa"/>
            <w:shd w:val="clear" w:color="auto" w:fill="auto"/>
            <w:noWrap/>
            <w:vAlign w:val="center"/>
            <w:hideMark/>
          </w:tcPr>
          <w:p w14:paraId="4AA9F584" w14:textId="77777777" w:rsidR="005B4243" w:rsidRPr="009521A6"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“Applicable” if the CPC satisfies all conditions for non-applicability of retention.</w:t>
            </w:r>
          </w:p>
          <w:p w14:paraId="753CA509" w14:textId="77777777" w:rsidR="005B4243" w:rsidRPr="009521A6" w:rsidRDefault="005B4243" w:rsidP="005B4243">
            <w:pPr>
              <w:rPr>
                <w:rFonts w:ascii="Cambria" w:eastAsia="Times New Roman" w:hAnsi="Cambria" w:cs="Calibri"/>
                <w:sz w:val="18"/>
                <w:szCs w:val="18"/>
              </w:rPr>
            </w:pPr>
          </w:p>
          <w:p w14:paraId="3294538A" w14:textId="77777777" w:rsidR="005B4243"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“N/A</w:t>
            </w:r>
            <w:proofErr w:type="gramStart"/>
            <w:r w:rsidRPr="009521A6">
              <w:rPr>
                <w:rFonts w:ascii="Cambria" w:eastAsia="Times New Roman" w:hAnsi="Cambria" w:cs="Calibri"/>
                <w:sz w:val="18"/>
                <w:szCs w:val="18"/>
              </w:rPr>
              <w:t>”, if</w:t>
            </w:r>
            <w:proofErr w:type="gramEnd"/>
            <w:r w:rsidRPr="009521A6">
              <w:rPr>
                <w:rFonts w:ascii="Cambria" w:eastAsia="Times New Roman" w:hAnsi="Cambria" w:cs="Calibri"/>
                <w:sz w:val="18"/>
                <w:szCs w:val="18"/>
              </w:rPr>
              <w:t xml:space="preserve"> the CPC does not satisfy all conditions for non</w:t>
            </w:r>
            <w:r w:rsidRPr="009521A6">
              <w:rPr>
                <w:rFonts w:ascii="Cambria" w:eastAsia="Times New Roman" w:hAnsi="Cambria" w:cs="Calibri"/>
                <w:sz w:val="18"/>
                <w:szCs w:val="18"/>
              </w:rPr>
              <w:noBreakHyphen/>
              <w:t>applicability of retention.</w:t>
            </w:r>
          </w:p>
          <w:p w14:paraId="2945C3B1" w14:textId="77777777" w:rsidR="001E6A45" w:rsidRPr="009521A6" w:rsidRDefault="001E6A45" w:rsidP="005B4243">
            <w:pPr>
              <w:rPr>
                <w:rFonts w:ascii="Cambria" w:eastAsia="Times New Roman" w:hAnsi="Cambria" w:cs="Calibri"/>
                <w:sz w:val="18"/>
                <w:szCs w:val="18"/>
              </w:rPr>
            </w:pPr>
          </w:p>
          <w:p w14:paraId="658F727F" w14:textId="3412A753" w:rsidR="005B4243" w:rsidRPr="00EA2A45" w:rsidRDefault="005B4243" w:rsidP="005B4243">
            <w:pPr>
              <w:rPr>
                <w:rFonts w:ascii="Cambria" w:eastAsia="Times New Roman" w:hAnsi="Cambria" w:cs="Calibri"/>
                <w:sz w:val="18"/>
                <w:szCs w:val="18"/>
              </w:rPr>
            </w:pPr>
          </w:p>
        </w:tc>
      </w:tr>
      <w:tr w:rsidR="00A126ED" w:rsidRPr="00EA2A45" w14:paraId="027E9DBE" w14:textId="77777777" w:rsidTr="0093367E">
        <w:trPr>
          <w:trHeight w:val="71"/>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04B0822D" w14:textId="53B2AA9F" w:rsidR="00A126ED" w:rsidRPr="000E68E6" w:rsidRDefault="00A126ED" w:rsidP="00080D23">
            <w:pPr>
              <w:rPr>
                <w:rFonts w:ascii="Times New Roman" w:eastAsia="Times New Roman" w:hAnsi="Times New Roman" w:cs="Times New Roman"/>
                <w:b/>
                <w:bCs/>
                <w:sz w:val="20"/>
                <w:szCs w:val="20"/>
              </w:rPr>
            </w:pPr>
            <w:r w:rsidRPr="000E68E6">
              <w:rPr>
                <w:rFonts w:ascii="Times New Roman" w:eastAsia="Times New Roman" w:hAnsi="Times New Roman" w:cs="Times New Roman"/>
                <w:b/>
                <w:bCs/>
                <w:sz w:val="20"/>
                <w:szCs w:val="20"/>
              </w:rPr>
              <w:t>PORBEAGLE</w:t>
            </w:r>
            <w:r w:rsidR="00412A88">
              <w:rPr>
                <w:rFonts w:ascii="Times New Roman" w:eastAsia="Times New Roman" w:hAnsi="Times New Roman" w:cs="Times New Roman"/>
                <w:b/>
                <w:bCs/>
                <w:sz w:val="20"/>
                <w:szCs w:val="20"/>
              </w:rPr>
              <w:t xml:space="preserve"> SHARKS</w:t>
            </w:r>
          </w:p>
        </w:tc>
      </w:tr>
      <w:tr w:rsidR="005B4243" w:rsidRPr="00EA2A45" w14:paraId="1CAC008B" w14:textId="77777777" w:rsidTr="00F71D06">
        <w:trPr>
          <w:trHeight w:val="71"/>
          <w:jc w:val="center"/>
        </w:trPr>
        <w:tc>
          <w:tcPr>
            <w:tcW w:w="1167" w:type="dxa"/>
            <w:tcBorders>
              <w:top w:val="single" w:sz="12" w:space="0" w:color="auto"/>
            </w:tcBorders>
            <w:shd w:val="clear" w:color="auto" w:fill="auto"/>
            <w:noWrap/>
            <w:vAlign w:val="center"/>
            <w:hideMark/>
          </w:tcPr>
          <w:p w14:paraId="04826D71" w14:textId="77777777" w:rsidR="005B4243" w:rsidRPr="00A126ED" w:rsidRDefault="005B4243" w:rsidP="005B4243">
            <w:pPr>
              <w:jc w:val="center"/>
              <w:rPr>
                <w:rFonts w:ascii="Cambria" w:eastAsia="Times New Roman" w:hAnsi="Cambria" w:cs="Calibri"/>
                <w:b/>
                <w:bCs/>
                <w:color w:val="000000" w:themeColor="text1"/>
                <w:sz w:val="20"/>
                <w:szCs w:val="20"/>
              </w:rPr>
            </w:pPr>
            <w:r w:rsidRPr="00A126ED">
              <w:rPr>
                <w:rFonts w:ascii="Cambria" w:eastAsia="Times New Roman" w:hAnsi="Cambria" w:cs="Calibri"/>
                <w:b/>
                <w:bCs/>
                <w:color w:val="000000" w:themeColor="text1"/>
                <w:sz w:val="20"/>
                <w:szCs w:val="20"/>
              </w:rPr>
              <w:t>15-06</w:t>
            </w:r>
          </w:p>
          <w:p w14:paraId="02F16A20" w14:textId="49C5D67B" w:rsidR="005B4243" w:rsidRPr="00435F62" w:rsidRDefault="005B4243" w:rsidP="005B4243">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Porbeagle</w:t>
            </w:r>
            <w:r>
              <w:rPr>
                <w:rFonts w:ascii="Cambria" w:eastAsia="Times New Roman" w:hAnsi="Cambria" w:cs="Calibri"/>
                <w:b/>
                <w:bCs/>
                <w:color w:val="000000" w:themeColor="text1"/>
                <w:sz w:val="18"/>
                <w:szCs w:val="18"/>
              </w:rPr>
              <w:t xml:space="preserve"> Sharks</w:t>
            </w:r>
          </w:p>
        </w:tc>
        <w:tc>
          <w:tcPr>
            <w:tcW w:w="673" w:type="dxa"/>
            <w:tcBorders>
              <w:top w:val="single" w:sz="12" w:space="0" w:color="auto"/>
            </w:tcBorders>
            <w:shd w:val="clear" w:color="auto" w:fill="auto"/>
            <w:noWrap/>
            <w:vAlign w:val="center"/>
            <w:hideMark/>
          </w:tcPr>
          <w:p w14:paraId="02810D3E"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w:t>
            </w:r>
          </w:p>
        </w:tc>
        <w:tc>
          <w:tcPr>
            <w:tcW w:w="1134" w:type="dxa"/>
            <w:tcBorders>
              <w:top w:val="single" w:sz="12" w:space="0" w:color="auto"/>
            </w:tcBorders>
            <w:vAlign w:val="center"/>
          </w:tcPr>
          <w:p w14:paraId="46D7F749" w14:textId="468C02AF"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tcBorders>
              <w:top w:val="single" w:sz="12" w:space="0" w:color="auto"/>
            </w:tcBorders>
            <w:shd w:val="clear" w:color="auto" w:fill="auto"/>
            <w:vAlign w:val="center"/>
            <w:hideMark/>
          </w:tcPr>
          <w:p w14:paraId="08F3291C" w14:textId="77777777" w:rsidR="005B4243" w:rsidRDefault="005B4243" w:rsidP="005B4243">
            <w:pPr>
              <w:jc w:val="both"/>
              <w:rPr>
                <w:rFonts w:ascii="Cambria" w:eastAsia="Times New Roman" w:hAnsi="Cambria" w:cs="Calibri"/>
                <w:sz w:val="18"/>
                <w:szCs w:val="18"/>
              </w:rPr>
            </w:pPr>
            <w:r w:rsidRPr="009521A6">
              <w:rPr>
                <w:rFonts w:ascii="Cambria" w:eastAsia="Times New Roman" w:hAnsi="Cambria" w:cs="Calibri"/>
                <w:sz w:val="18"/>
                <w:szCs w:val="18"/>
              </w:rPr>
              <w:t xml:space="preserve">Contracting Parties, and Cooperating non-Contracting Parties, Entities or Fishing Entities (hereafter referred to as CPCs) shall require their vessels to promptly release unharmed, to the extent practicable, </w:t>
            </w:r>
            <w:r w:rsidRPr="009521A6">
              <w:rPr>
                <w:rFonts w:ascii="Cambria" w:eastAsia="Times New Roman" w:hAnsi="Cambria" w:cs="Calibri"/>
                <w:b/>
                <w:bCs/>
                <w:sz w:val="18"/>
                <w:szCs w:val="18"/>
              </w:rPr>
              <w:t>porbeagle sharks</w:t>
            </w:r>
            <w:r w:rsidRPr="009521A6">
              <w:rPr>
                <w:rFonts w:ascii="Cambria" w:eastAsia="Times New Roman" w:hAnsi="Cambria" w:cs="Calibri"/>
                <w:sz w:val="18"/>
                <w:szCs w:val="18"/>
              </w:rPr>
              <w:t xml:space="preserve"> caught in association with ICCAT fisheries when brought alive alongside for taking on board the vessel.</w:t>
            </w:r>
          </w:p>
          <w:p w14:paraId="6A722DDA" w14:textId="77777777" w:rsidR="001E6A45" w:rsidRPr="009521A6" w:rsidRDefault="001E6A45" w:rsidP="005B4243">
            <w:pPr>
              <w:jc w:val="both"/>
              <w:rPr>
                <w:rFonts w:ascii="Cambria" w:eastAsia="Times New Roman" w:hAnsi="Cambria" w:cs="Calibri"/>
                <w:sz w:val="18"/>
                <w:szCs w:val="18"/>
              </w:rPr>
            </w:pPr>
          </w:p>
          <w:p w14:paraId="2BE5BF2C" w14:textId="7D06CCFE" w:rsidR="005B4243" w:rsidRPr="00EA2A45" w:rsidRDefault="005B4243" w:rsidP="005B4243">
            <w:pPr>
              <w:rPr>
                <w:rFonts w:ascii="Cambria" w:eastAsia="Times New Roman" w:hAnsi="Cambria" w:cs="Calibri"/>
                <w:sz w:val="18"/>
                <w:szCs w:val="18"/>
              </w:rPr>
            </w:pPr>
          </w:p>
        </w:tc>
        <w:tc>
          <w:tcPr>
            <w:tcW w:w="1560" w:type="dxa"/>
            <w:tcBorders>
              <w:top w:val="single" w:sz="12" w:space="0" w:color="auto"/>
            </w:tcBorders>
            <w:shd w:val="clear" w:color="auto" w:fill="auto"/>
            <w:vAlign w:val="center"/>
            <w:hideMark/>
          </w:tcPr>
          <w:p w14:paraId="27E3B593" w14:textId="1343AD54"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tc>
        <w:tc>
          <w:tcPr>
            <w:tcW w:w="1559" w:type="dxa"/>
            <w:tcBorders>
              <w:top w:val="single" w:sz="12" w:space="0" w:color="auto"/>
            </w:tcBorders>
            <w:shd w:val="clear" w:color="auto" w:fill="auto"/>
          </w:tcPr>
          <w:p w14:paraId="4C1BAF63" w14:textId="265D24CB" w:rsidR="005B4243" w:rsidRPr="00EA2A45" w:rsidRDefault="005B4243" w:rsidP="005B4243">
            <w:pPr>
              <w:rPr>
                <w:rFonts w:ascii="Cambria" w:eastAsia="Times New Roman" w:hAnsi="Cambria" w:cs="Calibri"/>
                <w:sz w:val="18"/>
                <w:szCs w:val="18"/>
              </w:rPr>
            </w:pPr>
          </w:p>
        </w:tc>
        <w:tc>
          <w:tcPr>
            <w:tcW w:w="2403" w:type="dxa"/>
            <w:tcBorders>
              <w:top w:val="single" w:sz="12" w:space="0" w:color="auto"/>
            </w:tcBorders>
            <w:shd w:val="clear" w:color="auto" w:fill="auto"/>
            <w:vAlign w:val="center"/>
            <w:hideMark/>
          </w:tcPr>
          <w:p w14:paraId="65B99C3F" w14:textId="5E5938D7" w:rsidR="005B4243" w:rsidRPr="00EA2A45"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tc>
      </w:tr>
      <w:tr w:rsidR="005B4243" w:rsidRPr="00EA2A45" w14:paraId="019C0A01" w14:textId="77777777" w:rsidTr="00F71D06">
        <w:trPr>
          <w:trHeight w:val="74"/>
          <w:jc w:val="center"/>
        </w:trPr>
        <w:tc>
          <w:tcPr>
            <w:tcW w:w="1167" w:type="dxa"/>
            <w:shd w:val="clear" w:color="auto" w:fill="auto"/>
            <w:noWrap/>
            <w:vAlign w:val="center"/>
            <w:hideMark/>
          </w:tcPr>
          <w:p w14:paraId="390AA21F" w14:textId="77777777" w:rsidR="005B4243" w:rsidRPr="00A126ED" w:rsidRDefault="005B4243" w:rsidP="005B4243">
            <w:pPr>
              <w:jc w:val="center"/>
              <w:rPr>
                <w:rFonts w:ascii="Cambria" w:eastAsia="Times New Roman" w:hAnsi="Cambria" w:cs="Calibri"/>
                <w:b/>
                <w:bCs/>
                <w:color w:val="000000" w:themeColor="text1"/>
                <w:sz w:val="20"/>
                <w:szCs w:val="20"/>
              </w:rPr>
            </w:pPr>
            <w:r w:rsidRPr="00A126ED">
              <w:rPr>
                <w:rFonts w:ascii="Cambria" w:eastAsia="Times New Roman" w:hAnsi="Cambria" w:cs="Calibri"/>
                <w:b/>
                <w:bCs/>
                <w:color w:val="000000" w:themeColor="text1"/>
                <w:sz w:val="20"/>
                <w:szCs w:val="20"/>
              </w:rPr>
              <w:t>15-06</w:t>
            </w:r>
          </w:p>
          <w:p w14:paraId="0D9D9E4E" w14:textId="67FA4432" w:rsidR="005B4243" w:rsidRPr="00435F62" w:rsidRDefault="005B4243" w:rsidP="005B4243">
            <w:pPr>
              <w:jc w:val="center"/>
              <w:rPr>
                <w:rFonts w:ascii="Cambria" w:eastAsia="Times New Roman" w:hAnsi="Cambria" w:cs="Calibri"/>
                <w:b/>
                <w:bCs/>
                <w:color w:val="000000" w:themeColor="text1"/>
                <w:sz w:val="18"/>
                <w:szCs w:val="18"/>
              </w:rPr>
            </w:pPr>
            <w:r w:rsidRPr="00A126ED">
              <w:rPr>
                <w:rFonts w:ascii="Cambria" w:eastAsia="Times New Roman" w:hAnsi="Cambria" w:cs="Calibri"/>
                <w:b/>
                <w:bCs/>
                <w:color w:val="000000" w:themeColor="text1"/>
                <w:sz w:val="18"/>
                <w:szCs w:val="18"/>
              </w:rPr>
              <w:t>Porbeagle</w:t>
            </w:r>
            <w:r>
              <w:rPr>
                <w:rFonts w:ascii="Cambria" w:eastAsia="Times New Roman" w:hAnsi="Cambria" w:cs="Calibri"/>
                <w:b/>
                <w:bCs/>
                <w:color w:val="000000" w:themeColor="text1"/>
                <w:sz w:val="18"/>
                <w:szCs w:val="18"/>
              </w:rPr>
              <w:t xml:space="preserve"> Sharks</w:t>
            </w:r>
          </w:p>
        </w:tc>
        <w:tc>
          <w:tcPr>
            <w:tcW w:w="673" w:type="dxa"/>
            <w:shd w:val="clear" w:color="auto" w:fill="auto"/>
            <w:noWrap/>
            <w:vAlign w:val="center"/>
            <w:hideMark/>
          </w:tcPr>
          <w:p w14:paraId="72CEC696" w14:textId="77777777" w:rsidR="005B4243" w:rsidRPr="000E68E6" w:rsidRDefault="005B4243" w:rsidP="005B4243">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vAlign w:val="center"/>
          </w:tcPr>
          <w:p w14:paraId="535C5AF7" w14:textId="0F312989" w:rsidR="005B4243" w:rsidRPr="00EA2A45" w:rsidRDefault="005B4243" w:rsidP="005B4243">
            <w:pPr>
              <w:jc w:val="center"/>
              <w:rPr>
                <w:rFonts w:ascii="Cambria" w:eastAsia="Times New Roman" w:hAnsi="Cambria" w:cs="Calibri"/>
                <w:sz w:val="18"/>
                <w:szCs w:val="18"/>
              </w:rPr>
            </w:pPr>
            <w:r>
              <w:rPr>
                <w:rFonts w:ascii="Cambria" w:eastAsia="Times New Roman" w:hAnsi="Cambria" w:cs="Calibri"/>
                <w:sz w:val="18"/>
                <w:szCs w:val="18"/>
              </w:rPr>
              <w:t>NONE</w:t>
            </w:r>
          </w:p>
        </w:tc>
        <w:tc>
          <w:tcPr>
            <w:tcW w:w="2693" w:type="dxa"/>
            <w:shd w:val="clear" w:color="auto" w:fill="auto"/>
            <w:vAlign w:val="center"/>
            <w:hideMark/>
          </w:tcPr>
          <w:p w14:paraId="67D6DF6D" w14:textId="77777777" w:rsidR="005B4243" w:rsidRPr="009521A6" w:rsidRDefault="005B4243" w:rsidP="005B4243">
            <w:pPr>
              <w:jc w:val="both"/>
              <w:rPr>
                <w:rFonts w:ascii="Cambria" w:eastAsia="Times New Roman" w:hAnsi="Cambria" w:cs="Calibri"/>
                <w:sz w:val="18"/>
                <w:szCs w:val="18"/>
              </w:rPr>
            </w:pPr>
            <w:r w:rsidRPr="009521A6">
              <w:rPr>
                <w:rFonts w:ascii="Cambria" w:eastAsia="Times New Roman" w:hAnsi="Cambria" w:cs="Calibri"/>
                <w:sz w:val="18"/>
                <w:szCs w:val="18"/>
              </w:rPr>
              <w:t xml:space="preserve">CPCs shall ensure the collection of Task 1 and Task 2 data for </w:t>
            </w:r>
            <w:r w:rsidRPr="009521A6">
              <w:rPr>
                <w:rFonts w:ascii="Cambria" w:eastAsia="Times New Roman" w:hAnsi="Cambria" w:cs="Calibri"/>
                <w:b/>
                <w:bCs/>
                <w:sz w:val="18"/>
                <w:szCs w:val="18"/>
              </w:rPr>
              <w:t>porbeagle sharks</w:t>
            </w:r>
            <w:r w:rsidRPr="009521A6">
              <w:rPr>
                <w:rFonts w:ascii="Cambria" w:eastAsia="Times New Roman" w:hAnsi="Cambria" w:cs="Calibri"/>
                <w:sz w:val="18"/>
                <w:szCs w:val="18"/>
              </w:rPr>
              <w:t xml:space="preserve"> and their submission in accordance with ICCAT data reporting requirements. Discards and releases of porbeagle sharks shall be recorded with indication of status (dead or alive) and reported to ICCAT in accordance with ICCAT data reporting requirements.</w:t>
            </w:r>
          </w:p>
          <w:p w14:paraId="63DEC25C" w14:textId="77777777" w:rsidR="005B4243" w:rsidRPr="009521A6" w:rsidRDefault="005B4243" w:rsidP="005B4243">
            <w:pPr>
              <w:jc w:val="both"/>
              <w:rPr>
                <w:rFonts w:ascii="Cambria" w:eastAsia="Times New Roman" w:hAnsi="Cambria" w:cs="Calibri"/>
                <w:sz w:val="18"/>
                <w:szCs w:val="18"/>
              </w:rPr>
            </w:pPr>
          </w:p>
          <w:p w14:paraId="01A567CD" w14:textId="1FE679AF" w:rsidR="005B4243" w:rsidRPr="00EA2A45" w:rsidRDefault="005B4243" w:rsidP="005B4243">
            <w:pPr>
              <w:rPr>
                <w:rFonts w:ascii="Cambria" w:eastAsia="Times New Roman" w:hAnsi="Cambria" w:cs="Calibri"/>
                <w:sz w:val="18"/>
                <w:szCs w:val="18"/>
              </w:rPr>
            </w:pPr>
          </w:p>
        </w:tc>
        <w:tc>
          <w:tcPr>
            <w:tcW w:w="1560" w:type="dxa"/>
            <w:shd w:val="clear" w:color="auto" w:fill="auto"/>
            <w:vAlign w:val="center"/>
            <w:hideMark/>
          </w:tcPr>
          <w:p w14:paraId="418BC7F7" w14:textId="05640186" w:rsidR="005B4243" w:rsidRPr="00EA2A45" w:rsidRDefault="005B4243" w:rsidP="005B4243">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tc>
        <w:tc>
          <w:tcPr>
            <w:tcW w:w="1559" w:type="dxa"/>
            <w:shd w:val="clear" w:color="auto" w:fill="auto"/>
          </w:tcPr>
          <w:p w14:paraId="5282B1C0" w14:textId="77777777" w:rsidR="005B4243" w:rsidRPr="00EA2A45" w:rsidRDefault="005B4243" w:rsidP="005B4243">
            <w:pPr>
              <w:rPr>
                <w:rFonts w:ascii="Cambria" w:eastAsia="Times New Roman" w:hAnsi="Cambria" w:cs="Calibri"/>
                <w:sz w:val="18"/>
                <w:szCs w:val="18"/>
              </w:rPr>
            </w:pPr>
          </w:p>
        </w:tc>
        <w:tc>
          <w:tcPr>
            <w:tcW w:w="2403" w:type="dxa"/>
            <w:shd w:val="clear" w:color="auto" w:fill="auto"/>
            <w:vAlign w:val="center"/>
            <w:hideMark/>
          </w:tcPr>
          <w:p w14:paraId="23717B42" w14:textId="77777777" w:rsidR="005B4243" w:rsidRPr="009521A6" w:rsidRDefault="005B4243" w:rsidP="005B4243">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w:t>
            </w:r>
          </w:p>
          <w:p w14:paraId="53924840" w14:textId="77777777" w:rsidR="005B4243" w:rsidRPr="009521A6" w:rsidRDefault="005B4243" w:rsidP="005B4243">
            <w:pPr>
              <w:rPr>
                <w:rFonts w:ascii="Cambria" w:eastAsia="Times New Roman" w:hAnsi="Cambria" w:cs="Calibri"/>
                <w:sz w:val="18"/>
                <w:szCs w:val="18"/>
                <w:lang w:val="en-GB"/>
              </w:rPr>
            </w:pPr>
          </w:p>
          <w:p w14:paraId="2A8313D1" w14:textId="2DEA9EB6" w:rsidR="005B4243" w:rsidRPr="00EA2A45" w:rsidRDefault="005B4243" w:rsidP="005B4243">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tc>
      </w:tr>
      <w:tr w:rsidR="00D20586" w:rsidRPr="00EA2A45" w14:paraId="5FEF6182" w14:textId="77777777" w:rsidTr="0093367E">
        <w:trPr>
          <w:trHeight w:val="74"/>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DA4376F" w14:textId="0305EDBB" w:rsidR="00D20586" w:rsidRPr="000E68E6" w:rsidRDefault="00D20586" w:rsidP="00080D23">
            <w:pPr>
              <w:rPr>
                <w:rFonts w:ascii="Times New Roman" w:eastAsia="Times New Roman" w:hAnsi="Times New Roman"/>
                <w:b/>
                <w:bCs/>
                <w:sz w:val="20"/>
                <w:szCs w:val="20"/>
                <w:lang w:eastAsia="es-ES"/>
              </w:rPr>
            </w:pPr>
            <w:r w:rsidRPr="000E68E6">
              <w:rPr>
                <w:rFonts w:ascii="Times New Roman" w:eastAsia="Times New Roman" w:hAnsi="Times New Roman"/>
                <w:b/>
                <w:bCs/>
                <w:sz w:val="20"/>
                <w:szCs w:val="20"/>
                <w:lang w:eastAsia="es-ES"/>
              </w:rPr>
              <w:t>N</w:t>
            </w:r>
            <w:r w:rsidR="00412A88">
              <w:rPr>
                <w:rFonts w:ascii="Times New Roman" w:eastAsia="Times New Roman" w:hAnsi="Times New Roman"/>
                <w:b/>
                <w:bCs/>
                <w:sz w:val="20"/>
                <w:szCs w:val="20"/>
                <w:lang w:eastAsia="es-ES"/>
              </w:rPr>
              <w:t>ORTH ATLANTIC</w:t>
            </w:r>
            <w:r w:rsidRPr="000E68E6">
              <w:rPr>
                <w:rFonts w:ascii="Times New Roman" w:eastAsia="Times New Roman" w:hAnsi="Times New Roman"/>
                <w:b/>
                <w:bCs/>
                <w:sz w:val="20"/>
                <w:szCs w:val="20"/>
                <w:lang w:eastAsia="es-ES"/>
              </w:rPr>
              <w:t xml:space="preserve"> SHORTFIN MAKO</w:t>
            </w:r>
            <w:r w:rsidR="00071D84">
              <w:rPr>
                <w:rFonts w:ascii="Times New Roman" w:eastAsia="Times New Roman" w:hAnsi="Times New Roman"/>
                <w:b/>
                <w:bCs/>
                <w:sz w:val="20"/>
                <w:szCs w:val="20"/>
                <w:lang w:eastAsia="es-ES"/>
              </w:rPr>
              <w:t xml:space="preserve"> SHARKS</w:t>
            </w:r>
          </w:p>
        </w:tc>
      </w:tr>
      <w:tr w:rsidR="000E211B" w:rsidRPr="00EA2A45" w14:paraId="293B38E7" w14:textId="77777777" w:rsidTr="00F71D06">
        <w:trPr>
          <w:trHeight w:val="74"/>
          <w:jc w:val="center"/>
        </w:trPr>
        <w:tc>
          <w:tcPr>
            <w:tcW w:w="1167" w:type="dxa"/>
            <w:tcBorders>
              <w:top w:val="single" w:sz="12" w:space="0" w:color="auto"/>
            </w:tcBorders>
            <w:shd w:val="clear" w:color="auto" w:fill="auto"/>
            <w:noWrap/>
            <w:vAlign w:val="center"/>
            <w:hideMark/>
          </w:tcPr>
          <w:p w14:paraId="1288C309"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1D6DEF37" w14:textId="4828B34F" w:rsidR="000E211B" w:rsidRPr="00F970C2" w:rsidRDefault="000E211B" w:rsidP="000E211B">
            <w:pPr>
              <w:jc w:val="center"/>
              <w:rPr>
                <w:rFonts w:ascii="Cambria" w:eastAsia="Times New Roman" w:hAnsi="Cambria" w:cs="Calibri"/>
                <w:b/>
                <w:bCs/>
                <w:color w:val="000000" w:themeColor="text1"/>
                <w:sz w:val="18"/>
                <w:szCs w:val="18"/>
                <w:highlight w:val="red"/>
              </w:rPr>
            </w:pPr>
            <w:r>
              <w:rPr>
                <w:rFonts w:ascii="Cambria" w:eastAsia="Times New Roman" w:hAnsi="Cambria" w:cs="Calibri"/>
                <w:b/>
                <w:bCs/>
                <w:color w:val="000000" w:themeColor="text1"/>
                <w:sz w:val="18"/>
                <w:szCs w:val="18"/>
              </w:rPr>
              <w:t>N. Shortfin Mako</w:t>
            </w:r>
          </w:p>
        </w:tc>
        <w:tc>
          <w:tcPr>
            <w:tcW w:w="673" w:type="dxa"/>
            <w:tcBorders>
              <w:top w:val="single" w:sz="12" w:space="0" w:color="auto"/>
            </w:tcBorders>
            <w:shd w:val="clear" w:color="auto" w:fill="auto"/>
            <w:noWrap/>
            <w:vAlign w:val="center"/>
            <w:hideMark/>
          </w:tcPr>
          <w:p w14:paraId="1D7ECCED" w14:textId="6488A515" w:rsidR="000E211B" w:rsidRPr="000E68E6" w:rsidRDefault="000E211B" w:rsidP="000E211B">
            <w:pPr>
              <w:jc w:val="center"/>
              <w:rPr>
                <w:rFonts w:ascii="Cambria" w:eastAsia="Times New Roman" w:hAnsi="Cambria" w:cs="Calibri"/>
                <w:b/>
                <w:bCs/>
                <w:color w:val="000000" w:themeColor="text1"/>
                <w:sz w:val="20"/>
                <w:szCs w:val="20"/>
                <w:highlight w:val="red"/>
              </w:rPr>
            </w:pPr>
            <w:r w:rsidRPr="000E68E6">
              <w:rPr>
                <w:rFonts w:ascii="Cambria" w:eastAsia="Times New Roman" w:hAnsi="Cambria" w:cs="Calibri"/>
                <w:b/>
                <w:bCs/>
                <w:color w:val="000000" w:themeColor="text1"/>
                <w:sz w:val="20"/>
                <w:szCs w:val="20"/>
              </w:rPr>
              <w:t>2</w:t>
            </w:r>
          </w:p>
        </w:tc>
        <w:tc>
          <w:tcPr>
            <w:tcW w:w="1134" w:type="dxa"/>
            <w:tcBorders>
              <w:top w:val="single" w:sz="12" w:space="0" w:color="auto"/>
            </w:tcBorders>
            <w:vAlign w:val="center"/>
          </w:tcPr>
          <w:p w14:paraId="1C701338" w14:textId="4F048E19" w:rsidR="000E211B" w:rsidRPr="006E184E" w:rsidRDefault="000E211B" w:rsidP="000E211B">
            <w:pPr>
              <w:rPr>
                <w:rFonts w:ascii="Cambria" w:eastAsia="Times New Roman" w:hAnsi="Cambria" w:cs="Calibri"/>
                <w:sz w:val="18"/>
                <w:szCs w:val="18"/>
              </w:rPr>
            </w:pPr>
            <w:r w:rsidRPr="006E184E">
              <w:rPr>
                <w:rFonts w:ascii="Cambria" w:eastAsia="Times New Roman" w:hAnsi="Cambria" w:cs="Calibri"/>
                <w:sz w:val="18"/>
                <w:szCs w:val="18"/>
              </w:rPr>
              <w:t>Repealing &amp; replacing Rec. 19-06.</w:t>
            </w:r>
          </w:p>
          <w:p w14:paraId="3E36FC2B" w14:textId="77777777" w:rsidR="000E211B" w:rsidRPr="006E184E" w:rsidRDefault="000E211B" w:rsidP="000E211B">
            <w:pPr>
              <w:rPr>
                <w:rFonts w:ascii="Cambria" w:eastAsia="Times New Roman" w:hAnsi="Cambria" w:cs="Calibri"/>
                <w:sz w:val="18"/>
                <w:szCs w:val="18"/>
              </w:rPr>
            </w:pPr>
          </w:p>
          <w:p w14:paraId="5F9896D6" w14:textId="362A7C20" w:rsidR="000E211B" w:rsidRPr="006E184E" w:rsidRDefault="000E211B" w:rsidP="000E211B">
            <w:pPr>
              <w:rPr>
                <w:rFonts w:ascii="Cambria" w:eastAsia="Times New Roman" w:hAnsi="Cambria" w:cs="Calibri"/>
                <w:sz w:val="18"/>
                <w:szCs w:val="18"/>
                <w:highlight w:val="red"/>
              </w:rPr>
            </w:pPr>
            <w:r w:rsidRPr="006E184E">
              <w:rPr>
                <w:rFonts w:ascii="Cambria" w:eastAsia="Times New Roman" w:hAnsi="Cambria" w:cs="Calibri"/>
                <w:b/>
                <w:bCs/>
                <w:sz w:val="18"/>
                <w:szCs w:val="18"/>
              </w:rPr>
              <w:t xml:space="preserve">Note: </w:t>
            </w:r>
            <w:r w:rsidRPr="006E184E">
              <w:rPr>
                <w:rFonts w:ascii="Cambria" w:eastAsia="Times New Roman" w:hAnsi="Cambria" w:cs="Calibri"/>
                <w:sz w:val="18"/>
                <w:szCs w:val="18"/>
              </w:rPr>
              <w:t>Rec. 21-09 to be reviewed by Commission at the 2024 Annual Meeting</w:t>
            </w:r>
            <w:r>
              <w:rPr>
                <w:rFonts w:ascii="Cambria" w:eastAsia="Times New Roman" w:hAnsi="Cambria" w:cs="Calibri"/>
                <w:sz w:val="18"/>
                <w:szCs w:val="18"/>
              </w:rPr>
              <w:t>.</w:t>
            </w:r>
          </w:p>
        </w:tc>
        <w:tc>
          <w:tcPr>
            <w:tcW w:w="2693" w:type="dxa"/>
            <w:tcBorders>
              <w:top w:val="single" w:sz="12" w:space="0" w:color="auto"/>
            </w:tcBorders>
            <w:shd w:val="clear" w:color="auto" w:fill="auto"/>
            <w:vAlign w:val="center"/>
            <w:hideMark/>
          </w:tcPr>
          <w:p w14:paraId="24885F90" w14:textId="235FB921" w:rsidR="000E211B" w:rsidRPr="00F970C2" w:rsidRDefault="000E211B" w:rsidP="000E211B">
            <w:pPr>
              <w:rPr>
                <w:rFonts w:ascii="Cambria" w:eastAsia="Times New Roman" w:hAnsi="Cambria" w:cs="Calibri"/>
                <w:sz w:val="18"/>
                <w:szCs w:val="18"/>
                <w:highlight w:val="red"/>
              </w:rPr>
            </w:pPr>
            <w:r w:rsidRPr="009521A6">
              <w:rPr>
                <w:rFonts w:ascii="Cambria" w:eastAsia="Times New Roman" w:hAnsi="Cambria" w:cs="Calibri"/>
                <w:sz w:val="18"/>
                <w:szCs w:val="18"/>
              </w:rPr>
              <w:t>Toward that end, the rules set out in this Recommendation shall be applied by CPCs with the aim to reduce total fishing mortality (the sum of any retention, dead discards, and post-release mortality of live discards), to maintain mortality at sustainable levels to rebuild the stock, and to establish a process to determine whether in any given year there is a possibility for retention.</w:t>
            </w:r>
          </w:p>
        </w:tc>
        <w:tc>
          <w:tcPr>
            <w:tcW w:w="1560" w:type="dxa"/>
            <w:tcBorders>
              <w:top w:val="single" w:sz="12" w:space="0" w:color="auto"/>
            </w:tcBorders>
            <w:shd w:val="clear" w:color="auto" w:fill="auto"/>
            <w:vAlign w:val="center"/>
            <w:hideMark/>
          </w:tcPr>
          <w:p w14:paraId="0B6ECE9E"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CPCs to confirm how they ensure that the total fishing mortality is reduced by the sum of:</w:t>
            </w:r>
          </w:p>
          <w:p w14:paraId="34F9318E" w14:textId="77777777" w:rsidR="000E211B" w:rsidRPr="009521A6" w:rsidRDefault="000E211B" w:rsidP="000E211B">
            <w:pPr>
              <w:rPr>
                <w:rFonts w:ascii="Cambria" w:eastAsia="Times New Roman" w:hAnsi="Cambria" w:cs="Calibri"/>
                <w:sz w:val="18"/>
                <w:szCs w:val="18"/>
              </w:rPr>
            </w:pPr>
          </w:p>
          <w:p w14:paraId="56EEEA3A"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1) any retention,</w:t>
            </w:r>
          </w:p>
          <w:p w14:paraId="269CA483" w14:textId="77777777" w:rsidR="000E211B" w:rsidRPr="009521A6" w:rsidRDefault="000E211B" w:rsidP="000E211B">
            <w:pPr>
              <w:rPr>
                <w:rFonts w:ascii="Cambria" w:eastAsia="Times New Roman" w:hAnsi="Cambria" w:cs="Calibri"/>
                <w:sz w:val="18"/>
                <w:szCs w:val="18"/>
              </w:rPr>
            </w:pPr>
          </w:p>
          <w:p w14:paraId="62600F94"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2) dead rejects,</w:t>
            </w:r>
          </w:p>
          <w:p w14:paraId="1A428060" w14:textId="77777777" w:rsidR="000E211B" w:rsidRPr="009521A6" w:rsidRDefault="000E211B" w:rsidP="000E211B">
            <w:pPr>
              <w:rPr>
                <w:rFonts w:ascii="Cambria" w:eastAsia="Times New Roman" w:hAnsi="Cambria" w:cs="Calibri"/>
                <w:sz w:val="18"/>
                <w:szCs w:val="18"/>
              </w:rPr>
            </w:pPr>
          </w:p>
          <w:p w14:paraId="0443B407"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 xml:space="preserve">3) mortality after releasing live discards. </w:t>
            </w:r>
          </w:p>
          <w:p w14:paraId="345E1928" w14:textId="77777777" w:rsidR="000E211B" w:rsidRPr="009521A6" w:rsidRDefault="000E211B" w:rsidP="000E211B">
            <w:pPr>
              <w:rPr>
                <w:rFonts w:ascii="Cambria" w:eastAsia="Times New Roman" w:hAnsi="Cambria" w:cs="Calibri"/>
                <w:sz w:val="18"/>
                <w:szCs w:val="18"/>
              </w:rPr>
            </w:pPr>
          </w:p>
          <w:p w14:paraId="18F7D83E" w14:textId="77777777" w:rsidR="000E211B"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p w14:paraId="3155CCDC" w14:textId="77777777" w:rsidR="001E6A45" w:rsidRPr="009521A6" w:rsidRDefault="001E6A45" w:rsidP="000E211B">
            <w:pPr>
              <w:rPr>
                <w:rFonts w:ascii="Cambria" w:eastAsia="Times New Roman" w:hAnsi="Cambria" w:cs="Calibri"/>
                <w:sz w:val="18"/>
                <w:szCs w:val="18"/>
              </w:rPr>
            </w:pPr>
          </w:p>
          <w:p w14:paraId="1EC6EB62" w14:textId="2A4DF2F8" w:rsidR="000E211B" w:rsidRPr="00F970C2" w:rsidRDefault="000E211B" w:rsidP="000E211B">
            <w:pPr>
              <w:jc w:val="center"/>
              <w:rPr>
                <w:rFonts w:ascii="Cambria" w:eastAsia="Times New Roman" w:hAnsi="Cambria" w:cs="Calibri"/>
                <w:sz w:val="18"/>
                <w:szCs w:val="18"/>
                <w:highlight w:val="red"/>
              </w:rPr>
            </w:pPr>
          </w:p>
        </w:tc>
        <w:tc>
          <w:tcPr>
            <w:tcW w:w="1559" w:type="dxa"/>
            <w:tcBorders>
              <w:top w:val="single" w:sz="12" w:space="0" w:color="auto"/>
            </w:tcBorders>
            <w:shd w:val="clear" w:color="auto" w:fill="auto"/>
          </w:tcPr>
          <w:p w14:paraId="145CBB63" w14:textId="77777777" w:rsidR="000E211B" w:rsidRPr="00F970C2" w:rsidRDefault="000E211B" w:rsidP="000E211B">
            <w:pPr>
              <w:rPr>
                <w:rFonts w:ascii="Cambria" w:eastAsia="Times New Roman" w:hAnsi="Cambria" w:cs="Calibri"/>
                <w:sz w:val="18"/>
                <w:szCs w:val="18"/>
                <w:highlight w:val="red"/>
              </w:rPr>
            </w:pPr>
          </w:p>
        </w:tc>
        <w:tc>
          <w:tcPr>
            <w:tcW w:w="2403" w:type="dxa"/>
            <w:tcBorders>
              <w:top w:val="single" w:sz="12" w:space="0" w:color="auto"/>
            </w:tcBorders>
            <w:shd w:val="clear" w:color="auto" w:fill="auto"/>
            <w:vAlign w:val="center"/>
            <w:hideMark/>
          </w:tcPr>
          <w:p w14:paraId="760D6A4B"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If “Yes”, please submit the reference to the national legislation which requires that the conditions in points (1) and / or (2) and / or (3) be fulfilled.</w:t>
            </w:r>
          </w:p>
          <w:p w14:paraId="7BB3BD59" w14:textId="77777777" w:rsidR="000E211B" w:rsidRPr="009521A6" w:rsidRDefault="000E211B" w:rsidP="000E211B">
            <w:pPr>
              <w:rPr>
                <w:rFonts w:ascii="Cambria" w:eastAsia="Times New Roman" w:hAnsi="Cambria" w:cs="Calibri"/>
                <w:sz w:val="18"/>
                <w:szCs w:val="18"/>
              </w:rPr>
            </w:pPr>
          </w:p>
          <w:p w14:paraId="7D61BA76" w14:textId="3973F425" w:rsidR="000E211B" w:rsidRPr="00F970C2" w:rsidRDefault="000E211B" w:rsidP="000E211B">
            <w:pPr>
              <w:rPr>
                <w:rFonts w:ascii="Cambria" w:eastAsia="Times New Roman" w:hAnsi="Cambria" w:cs="Calibri"/>
                <w:sz w:val="18"/>
                <w:szCs w:val="18"/>
                <w:highlight w:val="red"/>
              </w:rPr>
            </w:pPr>
            <w:r w:rsidRPr="009521A6">
              <w:rPr>
                <w:rFonts w:ascii="Cambria" w:eastAsia="Times New Roman" w:hAnsi="Cambria" w:cs="Calibri"/>
                <w:sz w:val="18"/>
                <w:szCs w:val="18"/>
              </w:rPr>
              <w:t>If "No", please explain the reason.</w:t>
            </w:r>
          </w:p>
        </w:tc>
      </w:tr>
      <w:tr w:rsidR="000E211B" w:rsidRPr="00EA2A45" w14:paraId="3BD6D048" w14:textId="3B73E456" w:rsidTr="00F71D06">
        <w:trPr>
          <w:trHeight w:val="74"/>
          <w:jc w:val="center"/>
        </w:trPr>
        <w:tc>
          <w:tcPr>
            <w:tcW w:w="1167" w:type="dxa"/>
            <w:shd w:val="clear" w:color="auto" w:fill="auto"/>
            <w:noWrap/>
            <w:vAlign w:val="center"/>
          </w:tcPr>
          <w:p w14:paraId="42094F46"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lastRenderedPageBreak/>
              <w:t>21-09</w:t>
            </w:r>
          </w:p>
          <w:p w14:paraId="6E530950" w14:textId="32C19974"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shd w:val="clear" w:color="auto" w:fill="auto"/>
            <w:noWrap/>
            <w:vAlign w:val="center"/>
          </w:tcPr>
          <w:p w14:paraId="02992559" w14:textId="3B021BBC"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3</w:t>
            </w:r>
          </w:p>
        </w:tc>
        <w:tc>
          <w:tcPr>
            <w:tcW w:w="1134" w:type="dxa"/>
            <w:vAlign w:val="center"/>
          </w:tcPr>
          <w:p w14:paraId="47CDA92D" w14:textId="6E0AE32B" w:rsidR="000E211B" w:rsidRPr="00EA2A45" w:rsidRDefault="000E211B" w:rsidP="000E211B">
            <w:pPr>
              <w:jc w:val="center"/>
              <w:rPr>
                <w:rFonts w:ascii="Cambria" w:eastAsia="Times New Roman" w:hAnsi="Cambria" w:cs="Calibri"/>
                <w:sz w:val="18"/>
                <w:szCs w:val="18"/>
              </w:rPr>
            </w:pPr>
            <w:r>
              <w:rPr>
                <w:rFonts w:ascii="Cambria" w:eastAsia="Times New Roman" w:hAnsi="Cambria" w:cs="Calibri"/>
                <w:sz w:val="18"/>
                <w:szCs w:val="18"/>
              </w:rPr>
              <w:t>SEE ABOVE</w:t>
            </w:r>
          </w:p>
        </w:tc>
        <w:tc>
          <w:tcPr>
            <w:tcW w:w="2693" w:type="dxa"/>
            <w:shd w:val="clear" w:color="auto" w:fill="auto"/>
            <w:vAlign w:val="center"/>
          </w:tcPr>
          <w:p w14:paraId="306A102D" w14:textId="77777777" w:rsidR="000E211B" w:rsidRPr="009521A6" w:rsidRDefault="000E211B" w:rsidP="000E211B">
            <w:pPr>
              <w:jc w:val="both"/>
              <w:rPr>
                <w:rFonts w:ascii="Cambria" w:hAnsi="Cambria"/>
                <w:sz w:val="18"/>
                <w:szCs w:val="18"/>
              </w:rPr>
            </w:pPr>
            <w:r w:rsidRPr="009521A6">
              <w:rPr>
                <w:rFonts w:ascii="Cambria" w:hAnsi="Cambria"/>
                <w:sz w:val="18"/>
                <w:szCs w:val="18"/>
              </w:rPr>
              <w:t xml:space="preserve">CPCs shall implement a prohibition on retaining on board, </w:t>
            </w:r>
            <w:proofErr w:type="spellStart"/>
            <w:proofErr w:type="gramStart"/>
            <w:r w:rsidRPr="009521A6">
              <w:rPr>
                <w:rFonts w:ascii="Cambria" w:hAnsi="Cambria"/>
                <w:sz w:val="18"/>
                <w:szCs w:val="18"/>
              </w:rPr>
              <w:t>transhipping</w:t>
            </w:r>
            <w:proofErr w:type="spellEnd"/>
            <w:proofErr w:type="gramEnd"/>
            <w:r w:rsidRPr="009521A6">
              <w:rPr>
                <w:rFonts w:ascii="Cambria" w:hAnsi="Cambria"/>
                <w:sz w:val="18"/>
                <w:szCs w:val="18"/>
              </w:rPr>
              <w:t xml:space="preserve"> and landing, whole or in part, </w:t>
            </w:r>
            <w:r w:rsidRPr="009521A6">
              <w:rPr>
                <w:rFonts w:ascii="Cambria" w:hAnsi="Cambria"/>
                <w:b/>
                <w:bCs/>
                <w:sz w:val="18"/>
                <w:szCs w:val="18"/>
              </w:rPr>
              <w:t>North Atlantic shortfin mako</w:t>
            </w:r>
            <w:r w:rsidRPr="009521A6">
              <w:rPr>
                <w:rFonts w:ascii="Cambria" w:hAnsi="Cambria"/>
                <w:sz w:val="18"/>
                <w:szCs w:val="18"/>
              </w:rPr>
              <w:t xml:space="preserve"> caught in association with ICCAT fisheries in 2022 and 2023 as a first step in rebuilding the stock.</w:t>
            </w:r>
          </w:p>
          <w:p w14:paraId="6FFB54ED" w14:textId="77777777" w:rsidR="000E211B" w:rsidRPr="009521A6" w:rsidRDefault="000E211B" w:rsidP="000E211B">
            <w:pPr>
              <w:jc w:val="both"/>
              <w:rPr>
                <w:rFonts w:ascii="Cambria" w:hAnsi="Cambria"/>
                <w:sz w:val="18"/>
                <w:szCs w:val="18"/>
              </w:rPr>
            </w:pPr>
          </w:p>
          <w:p w14:paraId="483A6E5F" w14:textId="5AEEBBCF" w:rsidR="000E211B" w:rsidRPr="00EA2A45" w:rsidRDefault="000E211B" w:rsidP="000E211B">
            <w:pPr>
              <w:rPr>
                <w:rFonts w:ascii="Cambria" w:eastAsia="Times New Roman" w:hAnsi="Cambria" w:cs="Calibri"/>
                <w:sz w:val="18"/>
                <w:szCs w:val="18"/>
              </w:rPr>
            </w:pPr>
          </w:p>
        </w:tc>
        <w:tc>
          <w:tcPr>
            <w:tcW w:w="1560" w:type="dxa"/>
            <w:shd w:val="clear" w:color="auto" w:fill="auto"/>
            <w:vAlign w:val="center"/>
          </w:tcPr>
          <w:p w14:paraId="55447CBC"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CPCs confirm whether they prohibit retention, transshipment, and landing pursuant to this provision:</w:t>
            </w:r>
            <w:r w:rsidRPr="009521A6">
              <w:rPr>
                <w:rFonts w:ascii="Cambria" w:eastAsia="Times New Roman" w:hAnsi="Cambria" w:cs="Calibri"/>
                <w:sz w:val="18"/>
                <w:szCs w:val="18"/>
              </w:rPr>
              <w:br/>
            </w:r>
          </w:p>
          <w:p w14:paraId="04A8FE58" w14:textId="3F72204C" w:rsidR="000E211B" w:rsidRPr="00EA2A45" w:rsidRDefault="000E211B" w:rsidP="000E211B">
            <w:pPr>
              <w:jc w:val="center"/>
              <w:rPr>
                <w:rFonts w:ascii="Cambria" w:eastAsia="Times New Roman" w:hAnsi="Cambria" w:cs="Calibri"/>
                <w:sz w:val="18"/>
                <w:szCs w:val="18"/>
              </w:rPr>
            </w:pPr>
            <w:r w:rsidRPr="009521A6">
              <w:rPr>
                <w:rFonts w:ascii="Cambria" w:eastAsia="Times New Roman" w:hAnsi="Cambria" w:cs="Calibri"/>
                <w:sz w:val="18"/>
                <w:szCs w:val="18"/>
              </w:rPr>
              <w:t xml:space="preserve">Yes or </w:t>
            </w:r>
            <w:proofErr w:type="gramStart"/>
            <w:r w:rsidRPr="009521A6">
              <w:rPr>
                <w:rFonts w:ascii="Cambria" w:eastAsia="Times New Roman" w:hAnsi="Cambria" w:cs="Calibri"/>
                <w:sz w:val="18"/>
                <w:szCs w:val="18"/>
              </w:rPr>
              <w:t>No</w:t>
            </w:r>
            <w:proofErr w:type="gramEnd"/>
          </w:p>
        </w:tc>
        <w:tc>
          <w:tcPr>
            <w:tcW w:w="1559" w:type="dxa"/>
            <w:shd w:val="clear" w:color="auto" w:fill="auto"/>
          </w:tcPr>
          <w:p w14:paraId="42EB6DFE" w14:textId="184DE1F2" w:rsidR="000E211B" w:rsidRPr="00EA2A45" w:rsidRDefault="000E211B" w:rsidP="000E211B">
            <w:pPr>
              <w:rPr>
                <w:rFonts w:ascii="Cambria" w:eastAsia="Times New Roman" w:hAnsi="Cambria" w:cs="Calibri"/>
                <w:sz w:val="18"/>
                <w:szCs w:val="18"/>
              </w:rPr>
            </w:pPr>
          </w:p>
        </w:tc>
        <w:tc>
          <w:tcPr>
            <w:tcW w:w="2403" w:type="dxa"/>
            <w:shd w:val="clear" w:color="auto" w:fill="auto"/>
            <w:vAlign w:val="center"/>
          </w:tcPr>
          <w:p w14:paraId="37C3249B"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If “Yes”, please submit the reference to domestic law that requires that the requirements are satisfied as a condition of not allowing to retain on board, transship or land pursuant to this paragraph.</w:t>
            </w:r>
          </w:p>
          <w:p w14:paraId="54603316" w14:textId="77777777" w:rsidR="000E211B" w:rsidRPr="009521A6" w:rsidRDefault="000E211B" w:rsidP="000E211B">
            <w:pPr>
              <w:rPr>
                <w:rFonts w:ascii="Cambria" w:eastAsia="Times New Roman" w:hAnsi="Cambria" w:cs="Calibri"/>
                <w:sz w:val="18"/>
                <w:szCs w:val="18"/>
              </w:rPr>
            </w:pPr>
          </w:p>
          <w:p w14:paraId="0994B899" w14:textId="77777777" w:rsidR="000E211B" w:rsidRPr="009521A6" w:rsidRDefault="000E211B" w:rsidP="000E211B">
            <w:pPr>
              <w:rPr>
                <w:rFonts w:ascii="Cambria" w:eastAsia="Times New Roman" w:hAnsi="Cambria" w:cs="Calibri"/>
                <w:sz w:val="18"/>
                <w:szCs w:val="18"/>
              </w:rPr>
            </w:pPr>
            <w:r w:rsidRPr="009521A6">
              <w:rPr>
                <w:rFonts w:ascii="Cambria" w:eastAsia="Times New Roman" w:hAnsi="Cambria" w:cs="Calibri"/>
                <w:sz w:val="18"/>
                <w:szCs w:val="18"/>
              </w:rPr>
              <w:t>If "No", please explain the reason.</w:t>
            </w:r>
          </w:p>
          <w:p w14:paraId="6232398D" w14:textId="7EE1CEB0" w:rsidR="000E211B" w:rsidRPr="00EA2A45" w:rsidRDefault="000E211B" w:rsidP="000E211B">
            <w:pPr>
              <w:rPr>
                <w:rFonts w:ascii="Cambria" w:eastAsia="Times New Roman" w:hAnsi="Cambria" w:cs="Calibri"/>
                <w:sz w:val="18"/>
                <w:szCs w:val="18"/>
              </w:rPr>
            </w:pPr>
          </w:p>
        </w:tc>
      </w:tr>
      <w:tr w:rsidR="000E211B" w:rsidRPr="00EA2A45" w14:paraId="3B2EF2F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10F4"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4DBC056D" w14:textId="5BC8557A"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8FF63" w14:textId="5B4486C2"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75CE7F9" w14:textId="2DD64A97" w:rsidR="000E211B" w:rsidRPr="00EA2A45" w:rsidRDefault="000E211B" w:rsidP="000E211B">
            <w:pPr>
              <w:jc w:val="center"/>
              <w:rPr>
                <w:rFonts w:ascii="Cambria" w:hAnsi="Cambria"/>
                <w:sz w:val="18"/>
                <w:szCs w:val="18"/>
              </w:rPr>
            </w:pPr>
            <w:r>
              <w:rPr>
                <w:rFonts w:ascii="Cambria" w:hAnsi="Cambria"/>
                <w:sz w:val="18"/>
                <w:szCs w:val="18"/>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4371F2"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p>
          <w:p w14:paraId="5CDA5C2B" w14:textId="22773399" w:rsidR="000E211B" w:rsidRPr="00EA2A45" w:rsidRDefault="000E211B" w:rsidP="000E211B">
            <w:pPr>
              <w:rPr>
                <w:rFonts w:ascii="Cambria" w:hAnsi="Cambria" w:cs="Cambria"/>
                <w:sz w:val="18"/>
                <w:szCs w:val="18"/>
              </w:rPr>
            </w:pPr>
            <w:r w:rsidRPr="009521A6">
              <w:rPr>
                <w:rFonts w:ascii="Cambria" w:hAnsi="Cambria" w:cs="Cambria"/>
                <w:spacing w:val="-1"/>
                <w:sz w:val="18"/>
                <w:szCs w:val="18"/>
                <w:lang w:val="en-GB"/>
              </w:rPr>
              <w:t xml:space="preserve">CPCs whose fishing vessels retain </w:t>
            </w:r>
            <w:r w:rsidRPr="009521A6">
              <w:rPr>
                <w:rFonts w:ascii="Cambria" w:hAnsi="Cambria" w:cs="Cambria"/>
                <w:b/>
                <w:bCs/>
                <w:spacing w:val="-1"/>
                <w:sz w:val="18"/>
                <w:szCs w:val="18"/>
                <w:lang w:val="en-GB"/>
              </w:rPr>
              <w:t>North Atlantic shortfin</w:t>
            </w:r>
            <w:r w:rsidRPr="009521A6">
              <w:rPr>
                <w:rFonts w:ascii="Cambria" w:hAnsi="Cambria" w:cs="Cambria"/>
                <w:spacing w:val="-1"/>
                <w:sz w:val="18"/>
                <w:szCs w:val="18"/>
                <w:lang w:val="en-GB"/>
              </w:rPr>
              <w:t xml:space="preserve"> </w:t>
            </w:r>
            <w:r w:rsidRPr="009521A6">
              <w:rPr>
                <w:rFonts w:ascii="Cambria" w:hAnsi="Cambria" w:cs="Cambria"/>
                <w:b/>
                <w:bCs/>
                <w:spacing w:val="-1"/>
                <w:sz w:val="18"/>
                <w:szCs w:val="18"/>
                <w:lang w:val="en-GB"/>
              </w:rPr>
              <w:t xml:space="preserve">mako </w:t>
            </w:r>
            <w:r w:rsidRPr="009521A6">
              <w:rPr>
                <w:rFonts w:ascii="Cambria" w:hAnsi="Cambria" w:cs="Cambria"/>
                <w:spacing w:val="-1"/>
                <w:sz w:val="18"/>
                <w:szCs w:val="18"/>
                <w:lang w:val="en-GB"/>
              </w:rPr>
              <w:t xml:space="preserve">shall prohibit </w:t>
            </w:r>
            <w:proofErr w:type="spellStart"/>
            <w:r w:rsidRPr="009521A6">
              <w:rPr>
                <w:rFonts w:ascii="Cambria" w:hAnsi="Cambria" w:cs="Cambria"/>
                <w:spacing w:val="-1"/>
                <w:sz w:val="18"/>
                <w:szCs w:val="18"/>
                <w:lang w:val="en-GB"/>
              </w:rPr>
              <w:t>transshipping</w:t>
            </w:r>
            <w:proofErr w:type="spellEnd"/>
            <w:r w:rsidRPr="009521A6">
              <w:rPr>
                <w:rFonts w:ascii="Cambria" w:hAnsi="Cambria" w:cs="Cambria"/>
                <w:spacing w:val="-1"/>
                <w:sz w:val="18"/>
                <w:szCs w:val="18"/>
                <w:lang w:val="en-GB"/>
              </w:rPr>
              <w:t xml:space="preserve">, whole or in part,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caught in association with ICCAT fisheries.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0ECA58" w14:textId="5F696A81" w:rsidR="000E211B" w:rsidRPr="00EA2A45" w:rsidRDefault="000E211B" w:rsidP="000E211B">
            <w:pPr>
              <w:jc w:val="center"/>
              <w:rPr>
                <w:rFonts w:ascii="Cambria" w:eastAsia="Times New Roman" w:hAnsi="Cambria" w:cs="Calibri"/>
                <w:sz w:val="18"/>
                <w:szCs w:val="18"/>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64B1A" w14:textId="6A27D14B" w:rsidR="000E211B" w:rsidRPr="004854FC" w:rsidRDefault="000E211B" w:rsidP="000E211B">
            <w:pPr>
              <w:pStyle w:val="NoSpacing"/>
              <w:rPr>
                <w:rFonts w:ascii="Times New Roman" w:hAnsi="Times New Roman"/>
                <w:sz w:val="20"/>
                <w:szCs w:val="20"/>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8651CA4"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submit the reference to the domestic legislation which requires that the conditions be met to verify that any retention on board is not transhipped, in accordance with provisions of this paragraph.</w:t>
            </w:r>
          </w:p>
          <w:p w14:paraId="1A089752" w14:textId="77777777" w:rsidR="000E211B" w:rsidRPr="009521A6" w:rsidRDefault="000E211B" w:rsidP="000E211B">
            <w:pPr>
              <w:rPr>
                <w:rFonts w:ascii="Cambria" w:eastAsia="Times New Roman" w:hAnsi="Cambria" w:cs="Calibri"/>
                <w:sz w:val="18"/>
                <w:szCs w:val="18"/>
                <w:lang w:val="en-GB"/>
              </w:rPr>
            </w:pPr>
          </w:p>
          <w:p w14:paraId="0E37689D" w14:textId="43A0EE6F" w:rsidR="000E211B" w:rsidRPr="009521A6" w:rsidRDefault="000E211B" w:rsidP="001E6A45">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p w14:paraId="12755AF4" w14:textId="149522CF" w:rsidR="000E211B" w:rsidRPr="00EA2A45" w:rsidRDefault="000E211B" w:rsidP="000E211B">
            <w:pPr>
              <w:rPr>
                <w:rFonts w:ascii="Cambria" w:eastAsia="Times New Roman" w:hAnsi="Cambria" w:cs="Calibri"/>
                <w:sz w:val="18"/>
                <w:szCs w:val="18"/>
              </w:rPr>
            </w:pPr>
          </w:p>
        </w:tc>
      </w:tr>
      <w:tr w:rsidR="000E211B" w:rsidRPr="00EA2A45" w14:paraId="4E4AE2DA"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0A90" w14:textId="77777777" w:rsidR="000E211B" w:rsidRPr="006E184E" w:rsidRDefault="000E211B" w:rsidP="000E211B">
            <w:pPr>
              <w:jc w:val="center"/>
              <w:rPr>
                <w:rFonts w:ascii="Cambria" w:eastAsia="Times New Roman" w:hAnsi="Cambria" w:cs="Calibri"/>
                <w:b/>
                <w:bCs/>
                <w:color w:val="000000" w:themeColor="text1"/>
                <w:sz w:val="20"/>
                <w:szCs w:val="20"/>
              </w:rPr>
            </w:pPr>
            <w:bookmarkStart w:id="3" w:name="_Hlk92185075"/>
            <w:r w:rsidRPr="006E184E">
              <w:rPr>
                <w:rFonts w:ascii="Cambria" w:eastAsia="Times New Roman" w:hAnsi="Cambria" w:cs="Calibri"/>
                <w:b/>
                <w:bCs/>
                <w:color w:val="000000" w:themeColor="text1"/>
                <w:sz w:val="20"/>
                <w:szCs w:val="20"/>
              </w:rPr>
              <w:t>21-09</w:t>
            </w:r>
          </w:p>
          <w:p w14:paraId="5A8FCA77" w14:textId="02FD0A1F"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70FF2" w14:textId="0B0B606D"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4374B407" w14:textId="570C2A8F"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sz w:val="18"/>
                <w:szCs w:val="18"/>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ADBC1A"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Any retention permissible in accordance with paragraph 5 shall be allowed only when the fish is dead on </w:t>
            </w:r>
            <w:proofErr w:type="spellStart"/>
            <w:proofErr w:type="gramStart"/>
            <w:r w:rsidRPr="009521A6">
              <w:rPr>
                <w:rFonts w:ascii="Cambria" w:hAnsi="Cambria" w:cs="Cambria"/>
                <w:spacing w:val="-1"/>
                <w:sz w:val="18"/>
                <w:szCs w:val="18"/>
                <w:lang w:val="en-GB"/>
              </w:rPr>
              <w:t>haulback</w:t>
            </w:r>
            <w:proofErr w:type="spellEnd"/>
            <w:proofErr w:type="gramEnd"/>
            <w:r w:rsidRPr="009521A6">
              <w:rPr>
                <w:rFonts w:ascii="Cambria" w:hAnsi="Cambria" w:cs="Cambria"/>
                <w:spacing w:val="-1"/>
                <w:sz w:val="18"/>
                <w:szCs w:val="18"/>
                <w:lang w:val="en-GB"/>
              </w:rPr>
              <w:t xml:space="preserve"> and the vessel has an observer or a functioning electronic monitoring system (EMS) on board to verify the condition of the sharks:</w:t>
            </w:r>
          </w:p>
          <w:p w14:paraId="10162823"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2"/>
                <w:szCs w:val="12"/>
                <w:lang w:val="en-GB"/>
              </w:rPr>
            </w:pPr>
          </w:p>
          <w:p w14:paraId="06A34A87" w14:textId="77777777" w:rsidR="001E528B" w:rsidRDefault="000E211B" w:rsidP="001E528B">
            <w:pPr>
              <w:pStyle w:val="ListParagraph"/>
              <w:widowControl w:val="0"/>
              <w:numPr>
                <w:ilvl w:val="0"/>
                <w:numId w:val="6"/>
              </w:numPr>
              <w:tabs>
                <w:tab w:val="left" w:pos="30"/>
                <w:tab w:val="left" w:pos="301"/>
              </w:tabs>
              <w:kinsoku w:val="0"/>
              <w:overflowPunct w:val="0"/>
              <w:autoSpaceDE w:val="0"/>
              <w:autoSpaceDN w:val="0"/>
              <w:adjustRightInd w:val="0"/>
              <w:ind w:left="30" w:right="113" w:firstLine="0"/>
              <w:jc w:val="both"/>
              <w:rPr>
                <w:rFonts w:ascii="Cambria" w:hAnsi="Cambria" w:cs="Cambria"/>
                <w:spacing w:val="-1"/>
                <w:sz w:val="18"/>
                <w:szCs w:val="18"/>
                <w:lang w:val="en-GB"/>
              </w:rPr>
            </w:pPr>
            <w:r w:rsidRPr="001E528B">
              <w:rPr>
                <w:rFonts w:ascii="Cambria" w:hAnsi="Cambria" w:cs="Cambria"/>
                <w:spacing w:val="-1"/>
                <w:sz w:val="18"/>
                <w:szCs w:val="18"/>
                <w:lang w:val="en-GB"/>
              </w:rPr>
              <w:t xml:space="preserve">For vessels of 12 meters or less, no more than one specimen of </w:t>
            </w:r>
            <w:r w:rsidRPr="001E528B">
              <w:rPr>
                <w:rFonts w:ascii="Cambria" w:hAnsi="Cambria" w:cs="Cambria"/>
                <w:b/>
                <w:bCs/>
                <w:spacing w:val="-1"/>
                <w:sz w:val="18"/>
                <w:szCs w:val="18"/>
                <w:lang w:val="en-GB"/>
              </w:rPr>
              <w:t>North Atlantic shortfin mako</w:t>
            </w:r>
            <w:r w:rsidRPr="001E528B">
              <w:rPr>
                <w:rFonts w:ascii="Cambria" w:hAnsi="Cambria" w:cs="Cambria"/>
                <w:spacing w:val="-1"/>
                <w:sz w:val="18"/>
                <w:szCs w:val="18"/>
                <w:lang w:val="en-GB"/>
              </w:rPr>
              <w:t xml:space="preserve"> shall be retained by a vessel for any fishing trip.</w:t>
            </w:r>
            <w:r w:rsidR="001E528B" w:rsidRPr="001E528B">
              <w:rPr>
                <w:rFonts w:ascii="Cambria" w:hAnsi="Cambria" w:cs="Cambria"/>
                <w:spacing w:val="-1"/>
                <w:sz w:val="18"/>
                <w:szCs w:val="18"/>
                <w:lang w:val="en-GB"/>
              </w:rPr>
              <w:t xml:space="preserve"> </w:t>
            </w:r>
          </w:p>
          <w:p w14:paraId="5236FC04" w14:textId="77777777" w:rsidR="001E528B" w:rsidRDefault="001E528B" w:rsidP="001E528B">
            <w:pPr>
              <w:pStyle w:val="ListParagraph"/>
              <w:widowControl w:val="0"/>
              <w:tabs>
                <w:tab w:val="left" w:pos="30"/>
                <w:tab w:val="left" w:pos="301"/>
              </w:tabs>
              <w:kinsoku w:val="0"/>
              <w:overflowPunct w:val="0"/>
              <w:autoSpaceDE w:val="0"/>
              <w:autoSpaceDN w:val="0"/>
              <w:adjustRightInd w:val="0"/>
              <w:ind w:left="30" w:right="113"/>
              <w:jc w:val="both"/>
              <w:rPr>
                <w:rFonts w:ascii="Cambria" w:hAnsi="Cambria" w:cs="Cambria"/>
                <w:spacing w:val="-1"/>
                <w:sz w:val="18"/>
                <w:szCs w:val="18"/>
                <w:lang w:val="en-GB"/>
              </w:rPr>
            </w:pPr>
          </w:p>
          <w:p w14:paraId="1AA031B8" w14:textId="77777777" w:rsidR="000E211B" w:rsidRDefault="000E211B" w:rsidP="001E528B">
            <w:pPr>
              <w:pStyle w:val="ListParagraph"/>
              <w:widowControl w:val="0"/>
              <w:numPr>
                <w:ilvl w:val="0"/>
                <w:numId w:val="6"/>
              </w:numPr>
              <w:tabs>
                <w:tab w:val="left" w:pos="30"/>
                <w:tab w:val="left" w:pos="301"/>
              </w:tabs>
              <w:kinsoku w:val="0"/>
              <w:overflowPunct w:val="0"/>
              <w:autoSpaceDE w:val="0"/>
              <w:autoSpaceDN w:val="0"/>
              <w:adjustRightInd w:val="0"/>
              <w:ind w:left="30" w:right="113" w:firstLine="0"/>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For the purposes of this paragraph, a fishing trip is defined as the </w:t>
            </w:r>
            <w:proofErr w:type="gramStart"/>
            <w:r w:rsidRPr="009521A6">
              <w:rPr>
                <w:rFonts w:ascii="Cambria" w:hAnsi="Cambria" w:cs="Cambria"/>
                <w:spacing w:val="-1"/>
                <w:sz w:val="18"/>
                <w:szCs w:val="18"/>
                <w:lang w:val="en-GB"/>
              </w:rPr>
              <w:t>time period</w:t>
            </w:r>
            <w:proofErr w:type="gramEnd"/>
            <w:r w:rsidRPr="009521A6">
              <w:rPr>
                <w:rFonts w:ascii="Cambria" w:hAnsi="Cambria" w:cs="Cambria"/>
                <w:spacing w:val="-1"/>
                <w:sz w:val="18"/>
                <w:szCs w:val="18"/>
                <w:lang w:val="en-GB"/>
              </w:rPr>
              <w:t xml:space="preserve"> that begins when a fishing vessel departs from a dock, berth, beach, seawall, ramp, or port to carry out fishing operations and that terminates with a return to a dock, berth, beach, seawall, ramp, or port.</w:t>
            </w:r>
          </w:p>
          <w:p w14:paraId="7C0B9326" w14:textId="4FAEF96A" w:rsidR="00F71D06" w:rsidRPr="00F71D06" w:rsidRDefault="00F71D06" w:rsidP="00F71D06">
            <w:pPr>
              <w:widowControl w:val="0"/>
              <w:tabs>
                <w:tab w:val="left" w:pos="30"/>
                <w:tab w:val="left" w:pos="301"/>
              </w:tabs>
              <w:kinsoku w:val="0"/>
              <w:overflowPunct w:val="0"/>
              <w:autoSpaceDE w:val="0"/>
              <w:autoSpaceDN w:val="0"/>
              <w:adjustRightInd w:val="0"/>
              <w:ind w:right="113"/>
              <w:jc w:val="both"/>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798271"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To verify the status of sharks, CPCs should confirm the use of:</w:t>
            </w:r>
          </w:p>
          <w:p w14:paraId="388DD7BB" w14:textId="77777777" w:rsidR="000E211B" w:rsidRPr="009521A6" w:rsidRDefault="000E211B" w:rsidP="000E211B">
            <w:pPr>
              <w:rPr>
                <w:rFonts w:ascii="Cambria" w:eastAsia="Times New Roman" w:hAnsi="Cambria" w:cs="Calibri"/>
                <w:sz w:val="18"/>
                <w:szCs w:val="18"/>
                <w:lang w:val="en-GB"/>
              </w:rPr>
            </w:pPr>
          </w:p>
          <w:p w14:paraId="349A00FE" w14:textId="77777777" w:rsidR="000E211B" w:rsidRPr="009521A6" w:rsidRDefault="000E211B" w:rsidP="000E211B">
            <w:pPr>
              <w:pStyle w:val="ListParagraph"/>
              <w:numPr>
                <w:ilvl w:val="0"/>
                <w:numId w:val="7"/>
              </w:numPr>
              <w:tabs>
                <w:tab w:val="left" w:pos="319"/>
              </w:tabs>
              <w:ind w:left="0" w:firstLine="0"/>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an observer </w:t>
            </w:r>
          </w:p>
          <w:p w14:paraId="1324E4DF" w14:textId="77777777" w:rsidR="000E211B" w:rsidRPr="009521A6" w:rsidRDefault="000E211B" w:rsidP="000E211B">
            <w:pPr>
              <w:rPr>
                <w:rFonts w:ascii="Cambria" w:eastAsia="Times New Roman" w:hAnsi="Cambria" w:cs="Calibri"/>
                <w:sz w:val="18"/>
                <w:szCs w:val="18"/>
                <w:lang w:val="en-GB"/>
              </w:rPr>
            </w:pPr>
          </w:p>
          <w:p w14:paraId="096CF543"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or</w:t>
            </w:r>
          </w:p>
          <w:p w14:paraId="3409D24C" w14:textId="77777777" w:rsidR="000E211B" w:rsidRPr="009521A6" w:rsidRDefault="000E211B" w:rsidP="000E211B">
            <w:pPr>
              <w:rPr>
                <w:rFonts w:ascii="Cambria" w:eastAsia="Times New Roman" w:hAnsi="Cambria" w:cs="Calibri"/>
                <w:sz w:val="18"/>
                <w:szCs w:val="18"/>
                <w:lang w:val="en-GB"/>
              </w:rPr>
            </w:pPr>
          </w:p>
          <w:p w14:paraId="77D587F8" w14:textId="77777777" w:rsidR="000E211B" w:rsidRPr="009521A6" w:rsidRDefault="000E211B" w:rsidP="000E211B">
            <w:pPr>
              <w:pStyle w:val="ListParagraph"/>
              <w:numPr>
                <w:ilvl w:val="0"/>
                <w:numId w:val="7"/>
              </w:numPr>
              <w:tabs>
                <w:tab w:val="left" w:pos="319"/>
              </w:tabs>
              <w:ind w:left="0" w:firstLine="0"/>
              <w:rPr>
                <w:rFonts w:ascii="Cambria" w:eastAsia="Times New Roman" w:hAnsi="Cambria" w:cs="Calibri"/>
                <w:sz w:val="18"/>
                <w:szCs w:val="18"/>
                <w:lang w:val="en-GB"/>
              </w:rPr>
            </w:pPr>
            <w:r w:rsidRPr="009521A6">
              <w:rPr>
                <w:rFonts w:ascii="Cambria" w:eastAsia="Times New Roman" w:hAnsi="Cambria" w:cs="Calibri"/>
                <w:sz w:val="18"/>
                <w:szCs w:val="18"/>
                <w:lang w:val="en-GB"/>
              </w:rPr>
              <w:t>an operational electronic monitoring system (EMS) on board</w:t>
            </w:r>
          </w:p>
          <w:p w14:paraId="55CE378B" w14:textId="77777777" w:rsidR="000E211B" w:rsidRPr="009521A6" w:rsidRDefault="000E211B" w:rsidP="000E211B">
            <w:pPr>
              <w:rPr>
                <w:rFonts w:ascii="Cambria" w:eastAsia="Times New Roman" w:hAnsi="Cambria" w:cs="Calibri"/>
                <w:sz w:val="18"/>
                <w:szCs w:val="18"/>
                <w:lang w:val="en-GB"/>
              </w:rPr>
            </w:pPr>
          </w:p>
          <w:p w14:paraId="631909A5" w14:textId="6335B279"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3EE0F" w14:textId="3B2D993B" w:rsidR="000E211B" w:rsidRPr="004854FC" w:rsidRDefault="000E211B" w:rsidP="000E211B">
            <w:pPr>
              <w:pStyle w:val="NoSpacing"/>
              <w:rPr>
                <w:rFonts w:ascii="Times New Roman" w:hAnsi="Times New Roman"/>
                <w:sz w:val="20"/>
                <w:szCs w:val="20"/>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BB3760E"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submit the reference to the domestic legislation which requires that the conditions in a) and b) be met to verify the status of sharks on board, with a view to their retention or not, in accordance with paragraph 5 and Annex 1.</w:t>
            </w:r>
          </w:p>
          <w:p w14:paraId="5EC4F304" w14:textId="77777777" w:rsidR="000E211B" w:rsidRPr="009521A6" w:rsidRDefault="000E211B" w:rsidP="000E211B">
            <w:pPr>
              <w:rPr>
                <w:rFonts w:ascii="Cambria" w:eastAsia="Times New Roman" w:hAnsi="Cambria" w:cs="Calibri"/>
                <w:sz w:val="18"/>
                <w:szCs w:val="18"/>
                <w:lang w:val="en-GB"/>
              </w:rPr>
            </w:pPr>
          </w:p>
          <w:p w14:paraId="10209D9A" w14:textId="44ABCB13" w:rsidR="000E211B" w:rsidRPr="00EA2A4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If "No", please explain the reason. </w:t>
            </w:r>
          </w:p>
        </w:tc>
      </w:tr>
      <w:bookmarkEnd w:id="3"/>
      <w:tr w:rsidR="000E211B" w:rsidRPr="00EA2A45" w14:paraId="086645C1"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ACFE"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54761BD3" w14:textId="18B8A031"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64565" w14:textId="52FEB386"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6910F772" w14:textId="7928B6E1"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C4D844"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Paragraphs 3 to 7 shall not apply to Iceland and Norway whose domestic law requires that any dead fish be landed, provided that:</w:t>
            </w:r>
          </w:p>
          <w:p w14:paraId="49A9A47C"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a) The fish is dead on </w:t>
            </w:r>
            <w:proofErr w:type="spellStart"/>
            <w:proofErr w:type="gramStart"/>
            <w:r w:rsidRPr="009521A6">
              <w:rPr>
                <w:rFonts w:ascii="Cambria" w:hAnsi="Cambria" w:cs="Cambria"/>
                <w:spacing w:val="-1"/>
                <w:sz w:val="18"/>
                <w:szCs w:val="18"/>
                <w:lang w:val="en-GB"/>
              </w:rPr>
              <w:t>haulback</w:t>
            </w:r>
            <w:proofErr w:type="spellEnd"/>
            <w:r w:rsidRPr="009521A6">
              <w:rPr>
                <w:rFonts w:ascii="Cambria" w:hAnsi="Cambria" w:cs="Cambria"/>
                <w:spacing w:val="-1"/>
                <w:sz w:val="18"/>
                <w:szCs w:val="18"/>
                <w:lang w:val="en-GB"/>
              </w:rPr>
              <w:t>;</w:t>
            </w:r>
            <w:proofErr w:type="gramEnd"/>
          </w:p>
          <w:p w14:paraId="0C180596"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b) Directed fishing for shortfin mako sharks is </w:t>
            </w:r>
            <w:proofErr w:type="gramStart"/>
            <w:r w:rsidRPr="009521A6">
              <w:rPr>
                <w:rFonts w:ascii="Cambria" w:hAnsi="Cambria" w:cs="Cambria"/>
                <w:spacing w:val="-1"/>
                <w:sz w:val="18"/>
                <w:szCs w:val="18"/>
                <w:lang w:val="en-GB"/>
              </w:rPr>
              <w:t>prohibited;</w:t>
            </w:r>
            <w:proofErr w:type="gramEnd"/>
          </w:p>
          <w:p w14:paraId="109B0B7C"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 The amount of landed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is </w:t>
            </w:r>
            <w:r w:rsidRPr="009521A6">
              <w:rPr>
                <w:rFonts w:ascii="Cambria" w:hAnsi="Cambria" w:cs="Cambria"/>
                <w:spacing w:val="-1"/>
                <w:sz w:val="18"/>
                <w:szCs w:val="18"/>
                <w:lang w:val="en-GB"/>
              </w:rPr>
              <w:lastRenderedPageBreak/>
              <w:t xml:space="preserve">reported in the CPC’s Shark Implementation Check Sheet, as required by Recommendation 18-06 and any future successor or revision </w:t>
            </w:r>
            <w:proofErr w:type="gramStart"/>
            <w:r w:rsidRPr="009521A6">
              <w:rPr>
                <w:rFonts w:ascii="Cambria" w:hAnsi="Cambria" w:cs="Cambria"/>
                <w:spacing w:val="-1"/>
                <w:sz w:val="18"/>
                <w:szCs w:val="18"/>
                <w:lang w:val="en-GB"/>
              </w:rPr>
              <w:t>thereto;</w:t>
            </w:r>
            <w:proofErr w:type="gramEnd"/>
          </w:p>
          <w:p w14:paraId="27144C2C"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d) </w:t>
            </w:r>
            <w:r w:rsidRPr="009521A6">
              <w:rPr>
                <w:rFonts w:ascii="Cambria" w:hAnsi="Cambria" w:cs="Cambria"/>
                <w:b/>
                <w:bCs/>
                <w:spacing w:val="-1"/>
                <w:sz w:val="18"/>
                <w:szCs w:val="18"/>
                <w:lang w:val="en-GB"/>
              </w:rPr>
              <w:t xml:space="preserve">North Atlantic </w:t>
            </w:r>
            <w:bookmarkStart w:id="4" w:name="_Hlk157437920"/>
            <w:r w:rsidRPr="009521A6">
              <w:rPr>
                <w:rFonts w:ascii="Cambria" w:hAnsi="Cambria" w:cs="Cambria"/>
                <w:b/>
                <w:bCs/>
                <w:spacing w:val="-1"/>
                <w:sz w:val="18"/>
                <w:szCs w:val="18"/>
                <w:lang w:val="en-GB"/>
              </w:rPr>
              <w:t>shortfin mako</w:t>
            </w:r>
            <w:r w:rsidRPr="009521A6">
              <w:rPr>
                <w:rFonts w:ascii="Cambria" w:hAnsi="Cambria" w:cs="Cambria"/>
                <w:spacing w:val="-1"/>
                <w:sz w:val="18"/>
                <w:szCs w:val="18"/>
                <w:lang w:val="en-GB"/>
              </w:rPr>
              <w:t xml:space="preserve"> </w:t>
            </w:r>
            <w:bookmarkEnd w:id="4"/>
            <w:r w:rsidRPr="009521A6">
              <w:rPr>
                <w:rFonts w:ascii="Cambria" w:hAnsi="Cambria" w:cs="Cambria"/>
                <w:spacing w:val="-1"/>
                <w:sz w:val="18"/>
                <w:szCs w:val="18"/>
                <w:lang w:val="en-GB"/>
              </w:rPr>
              <w:t>be landed with their fins naturally attached; and</w:t>
            </w:r>
          </w:p>
          <w:p w14:paraId="0C3005BA" w14:textId="77777777" w:rsidR="000E211B" w:rsidRDefault="000E211B" w:rsidP="001E528B">
            <w:pPr>
              <w:widowControl w:val="0"/>
              <w:kinsoku w:val="0"/>
              <w:overflowPunct w:val="0"/>
              <w:autoSpaceDE w:val="0"/>
              <w:autoSpaceDN w:val="0"/>
              <w:adjustRightInd w:val="0"/>
              <w:rPr>
                <w:rFonts w:ascii="Cambria" w:hAnsi="Cambria" w:cs="Cambria"/>
                <w:spacing w:val="-1"/>
                <w:sz w:val="18"/>
                <w:szCs w:val="18"/>
                <w:lang w:val="en-GB"/>
              </w:rPr>
            </w:pPr>
            <w:r w:rsidRPr="001E528B">
              <w:rPr>
                <w:rFonts w:ascii="Cambria" w:hAnsi="Cambria" w:cs="Cambria"/>
                <w:spacing w:val="-1"/>
                <w:sz w:val="18"/>
                <w:szCs w:val="18"/>
                <w:lang w:val="en-GB"/>
              </w:rPr>
              <w:t>e) Fishermen are prohibited from drawing any commercial value from such fish.</w:t>
            </w:r>
          </w:p>
          <w:p w14:paraId="62F15B45" w14:textId="50BAE955" w:rsidR="00F71D06" w:rsidRPr="001E528B" w:rsidRDefault="00F71D06" w:rsidP="001E528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1CECD4" w14:textId="7960BDC9" w:rsidR="000E211B" w:rsidRPr="00EA2A4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 xml:space="preserve">In the case of Iceland and Norway, please confirm (yes or no) that the conditions in subparagraphs (a)-(e) are appropriately addressed in </w:t>
            </w:r>
            <w:r w:rsidRPr="009521A6">
              <w:rPr>
                <w:rFonts w:ascii="Cambria" w:eastAsia="Times New Roman" w:hAnsi="Cambria" w:cs="Calibri"/>
                <w:sz w:val="18"/>
                <w:szCs w:val="18"/>
                <w:lang w:val="en-GB"/>
              </w:rPr>
              <w:lastRenderedPageBreak/>
              <w:t xml:space="preserve">domestic legislation.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63EAE"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F234DA2" w14:textId="26062A29" w:rsidR="000E211B" w:rsidRPr="00EA2A45" w:rsidRDefault="000E211B" w:rsidP="000E211B">
            <w:pPr>
              <w:rPr>
                <w:rFonts w:ascii="Cambria" w:eastAsia="Times New Roman" w:hAnsi="Cambria" w:cs="Calibri"/>
                <w:sz w:val="18"/>
                <w:szCs w:val="18"/>
                <w:lang w:val="en-GB"/>
              </w:rPr>
            </w:pPr>
          </w:p>
        </w:tc>
      </w:tr>
      <w:tr w:rsidR="000E211B" w:rsidRPr="00EA2A45" w14:paraId="5F601303"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42E31"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30FB5688" w14:textId="407A0A06"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36B16" w14:textId="44F4C89A"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386D1FA0" w14:textId="390BEFC0"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481A70" w14:textId="77777777" w:rsidR="000E211B"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Upon entry into force of this Recommendation, CPCs shall require vessels flying their flag to implement, while giving due consideration to the safety of the crew, the minimum standards for safe handling and release procedures of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shark, as provided under Annex 2 of this Recommendation, in order to promptly release unharmed, to the extent practicable, and to improve survivability of live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shark when brought alongside the vessel.</w:t>
            </w:r>
          </w:p>
          <w:p w14:paraId="109FF001" w14:textId="1B80C856" w:rsidR="00F71D06" w:rsidRPr="00EA2A45" w:rsidRDefault="00F71D06"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BEB086"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CPCs to confirm the application of the minimum standards for safe handling and release procedures for shortfin mako sharks in the North Atlantic:</w:t>
            </w:r>
          </w:p>
          <w:p w14:paraId="1F86C75E" w14:textId="77777777" w:rsidR="000E211B" w:rsidRPr="009521A6" w:rsidRDefault="000E211B" w:rsidP="000E211B">
            <w:pPr>
              <w:rPr>
                <w:rFonts w:ascii="Cambria" w:eastAsia="Times New Roman" w:hAnsi="Cambria" w:cs="Calibri"/>
                <w:sz w:val="18"/>
                <w:szCs w:val="18"/>
                <w:lang w:val="en-GB"/>
              </w:rPr>
            </w:pPr>
          </w:p>
          <w:p w14:paraId="62C71500" w14:textId="109B2DF4"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7D9B83"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A29AD8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submit the reference to the national legislation which requires that the stated conditions be met for safe handling and release in accordance with this paragraph.</w:t>
            </w:r>
          </w:p>
          <w:p w14:paraId="2BF38743" w14:textId="77777777" w:rsidR="000E211B" w:rsidRPr="009521A6" w:rsidRDefault="000E211B" w:rsidP="000E211B">
            <w:pPr>
              <w:rPr>
                <w:rFonts w:ascii="Cambria" w:eastAsia="Times New Roman" w:hAnsi="Cambria" w:cs="Calibri"/>
                <w:sz w:val="18"/>
                <w:szCs w:val="18"/>
                <w:lang w:val="en-GB"/>
              </w:rPr>
            </w:pPr>
          </w:p>
          <w:p w14:paraId="0FC3A365" w14:textId="3898E032" w:rsidR="000E211B" w:rsidRPr="00EA2A4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If "No", please explain the reason. </w:t>
            </w:r>
          </w:p>
        </w:tc>
      </w:tr>
      <w:tr w:rsidR="000E211B" w:rsidRPr="00EA2A45" w14:paraId="081EFF67"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E7D50"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568EA101" w14:textId="4E268F5C"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 xml:space="preserve">N. Shortfin Mako </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37D6E" w14:textId="3D0DC53C"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BF3A4BB" w14:textId="42B843FC"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CC93DB"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CPCs shall report to the ICCAT Secretariat, in accordance with ICCAT data reporting requirements, total catches, including any landings, dead discards and live releases, of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The frequency of reporting shall be monthly for any permissible landings </w:t>
            </w:r>
            <w:proofErr w:type="gramStart"/>
            <w:r w:rsidRPr="009521A6">
              <w:rPr>
                <w:rFonts w:ascii="Cambria" w:hAnsi="Cambria" w:cs="Cambria"/>
                <w:spacing w:val="-1"/>
                <w:sz w:val="18"/>
                <w:szCs w:val="18"/>
                <w:lang w:val="en-GB"/>
              </w:rPr>
              <w:t>in order to</w:t>
            </w:r>
            <w:proofErr w:type="gramEnd"/>
            <w:r w:rsidRPr="009521A6">
              <w:rPr>
                <w:rFonts w:ascii="Cambria" w:hAnsi="Cambria" w:cs="Cambria"/>
                <w:spacing w:val="-1"/>
                <w:sz w:val="18"/>
                <w:szCs w:val="18"/>
                <w:lang w:val="en-GB"/>
              </w:rPr>
              <w:t xml:space="preserve"> closely monitor the uptake of the retention allowance, and annually for dead discards, live releases and total catches. </w:t>
            </w:r>
          </w:p>
          <w:p w14:paraId="3EAFA52D" w14:textId="5BDDA33F"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AFF855" w14:textId="7C82D373"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6B6BD"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7C7A4FF"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Secretariat.</w:t>
            </w:r>
          </w:p>
          <w:p w14:paraId="0111A54E" w14:textId="77777777" w:rsidR="000E211B" w:rsidRPr="009521A6" w:rsidRDefault="000E211B" w:rsidP="000E211B">
            <w:pPr>
              <w:rPr>
                <w:rFonts w:ascii="Cambria" w:eastAsia="Times New Roman" w:hAnsi="Cambria" w:cs="Calibri"/>
                <w:sz w:val="18"/>
                <w:szCs w:val="18"/>
                <w:lang w:val="en-GB"/>
              </w:rPr>
            </w:pPr>
          </w:p>
          <w:p w14:paraId="356BEAE4" w14:textId="1CFF4C92" w:rsidR="000E211B" w:rsidRPr="00EA2A4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tc>
      </w:tr>
      <w:tr w:rsidR="000E211B" w:rsidRPr="00EA2A45" w14:paraId="6818A2FF"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34FF4"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2838CC57" w14:textId="3555662B"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E8BE" w14:textId="4C834D51"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14:paraId="0AB0AB55" w14:textId="5F6A32B6"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DA3FB8"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No later than 31 July 2022, CPCs that reported annual average catches (landings and dead discards) of </w:t>
            </w:r>
            <w:r w:rsidRPr="009521A6">
              <w:rPr>
                <w:rFonts w:ascii="Cambria" w:hAnsi="Cambria" w:cs="Cambria"/>
                <w:b/>
                <w:bCs/>
                <w:spacing w:val="-1"/>
                <w:sz w:val="18"/>
                <w:szCs w:val="18"/>
                <w:lang w:val="en-GB"/>
              </w:rPr>
              <w:t xml:space="preserve">North Atlantic shortfin mako </w:t>
            </w:r>
            <w:r w:rsidRPr="009521A6">
              <w:rPr>
                <w:rFonts w:ascii="Cambria" w:hAnsi="Cambria" w:cs="Cambria"/>
                <w:spacing w:val="-1"/>
                <w:sz w:val="18"/>
                <w:szCs w:val="18"/>
                <w:lang w:val="en-GB"/>
              </w:rPr>
              <w:t xml:space="preserve">over 1 t between 2018-2020 shall present to the SCRS the statistical methodology used to estimate dead discards and live releases. CPCs with artisanal and small-scale fisheries shall also provide information about their data collection programs. </w:t>
            </w:r>
          </w:p>
          <w:p w14:paraId="7F049145" w14:textId="09294F77"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45F282" w14:textId="50043023"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55B8A"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C41E2AB"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w:t>
            </w:r>
          </w:p>
          <w:p w14:paraId="66A1B321" w14:textId="77777777" w:rsidR="000E211B" w:rsidRPr="009521A6" w:rsidRDefault="000E211B" w:rsidP="000E211B">
            <w:pPr>
              <w:rPr>
                <w:rFonts w:ascii="Cambria" w:eastAsia="Times New Roman" w:hAnsi="Cambria" w:cs="Calibri"/>
                <w:sz w:val="18"/>
                <w:szCs w:val="18"/>
                <w:lang w:val="en-GB"/>
              </w:rPr>
            </w:pPr>
          </w:p>
          <w:p w14:paraId="774D35DF" w14:textId="6461E03D"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EA2A45" w14:paraId="3C6CD50E"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0F6FF"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1431FB90" w14:textId="24DF5BF4"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C7E81" w14:textId="55362BFC"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299DFF9" w14:textId="57798267"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B1A3C1"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As part of their annual Task 1 and 2 data submissions, CPCs shall provide all relevant data </w:t>
            </w:r>
            <w:r w:rsidRPr="009521A6">
              <w:rPr>
                <w:rFonts w:ascii="Cambria" w:hAnsi="Cambria" w:cs="Cambria"/>
                <w:spacing w:val="-1"/>
                <w:sz w:val="18"/>
                <w:szCs w:val="18"/>
                <w:lang w:val="en-GB"/>
              </w:rPr>
              <w:lastRenderedPageBreak/>
              <w:t xml:space="preserve">for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including estimates of dead discards and live releases using the methods approved by the SCRS in paragraph 13. </w:t>
            </w:r>
          </w:p>
          <w:p w14:paraId="14DE07BD" w14:textId="19E4698A"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DB8E37" w14:textId="36FB50D4"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 xml:space="preserve">Yes or </w:t>
            </w:r>
            <w:proofErr w:type="gramStart"/>
            <w:r w:rsidRPr="009521A6">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EBA26F" w14:textId="1A58D706"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C533A9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w:t>
            </w:r>
          </w:p>
          <w:p w14:paraId="1FFBCE09" w14:textId="77777777" w:rsidR="000E211B" w:rsidRPr="009521A6" w:rsidRDefault="000E211B" w:rsidP="000E211B">
            <w:pPr>
              <w:rPr>
                <w:rFonts w:ascii="Cambria" w:eastAsia="Times New Roman" w:hAnsi="Cambria" w:cs="Calibri"/>
                <w:sz w:val="18"/>
                <w:szCs w:val="18"/>
                <w:lang w:val="en-GB"/>
              </w:rPr>
            </w:pPr>
          </w:p>
          <w:p w14:paraId="0A5A11E3" w14:textId="1A1BE9A4" w:rsidR="000E211B" w:rsidRPr="00EA2A4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tc>
      </w:tr>
      <w:tr w:rsidR="000E211B" w:rsidRPr="00EA2A45" w14:paraId="5FE781F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A8B56"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lastRenderedPageBreak/>
              <w:t>21-09</w:t>
            </w:r>
          </w:p>
          <w:p w14:paraId="36365EA4" w14:textId="27D76CF8"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8A46" w14:textId="035DD44E"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 xml:space="preserve">14 </w:t>
            </w:r>
            <w:r w:rsidRPr="000E68E6">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vAlign w:val="center"/>
          </w:tcPr>
          <w:p w14:paraId="115FEC8C" w14:textId="7F574FAA"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A7A112E" w14:textId="6F2B1366" w:rsidR="000E211B" w:rsidRPr="00F71D06" w:rsidRDefault="000E211B" w:rsidP="00F71D06">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If the Compliance Committee determines that CPCs that authorize their vessels to retain on board and land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pursuant to paragraph 5 fail to report their catch data, including dead discards and live releases, the CPCs concerned shall require their fishing vessels to refrain from retaining any quantity of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until such data have been reported.</w:t>
            </w:r>
          </w:p>
          <w:p w14:paraId="5A9A9152" w14:textId="3BDEFF29"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C5D439" w14:textId="597E542B"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B7BF4"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58D2FF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of data submission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 to be also reported in the Annual Report.</w:t>
            </w:r>
          </w:p>
          <w:p w14:paraId="14764E75" w14:textId="77777777" w:rsidR="000E211B" w:rsidRPr="009521A6" w:rsidRDefault="000E211B" w:rsidP="000E211B">
            <w:pPr>
              <w:rPr>
                <w:rFonts w:ascii="Cambria" w:eastAsia="Times New Roman" w:hAnsi="Cambria" w:cs="Calibri"/>
                <w:sz w:val="18"/>
                <w:szCs w:val="18"/>
                <w:lang w:val="en-GB"/>
              </w:rPr>
            </w:pPr>
          </w:p>
          <w:p w14:paraId="46199EA2" w14:textId="19ACA0AB"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EA2A45" w14:paraId="6E6F9B1B"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526BC"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4049B70B" w14:textId="0E7C2AF5"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F60A" w14:textId="7673012E"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006E2EA4" w14:textId="160C5BE9"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478C85"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CPCs shall </w:t>
            </w:r>
            <w:proofErr w:type="spellStart"/>
            <w:r w:rsidRPr="009521A6">
              <w:rPr>
                <w:rFonts w:ascii="Cambria" w:hAnsi="Cambria" w:cs="Cambria"/>
                <w:spacing w:val="-1"/>
                <w:sz w:val="18"/>
                <w:szCs w:val="18"/>
                <w:lang w:val="en-GB"/>
              </w:rPr>
              <w:t>endeavor</w:t>
            </w:r>
            <w:proofErr w:type="spellEnd"/>
            <w:r w:rsidRPr="009521A6">
              <w:rPr>
                <w:rFonts w:ascii="Cambria" w:hAnsi="Cambria" w:cs="Cambria"/>
                <w:spacing w:val="-1"/>
                <w:sz w:val="18"/>
                <w:szCs w:val="18"/>
                <w:lang w:val="en-GB"/>
              </w:rPr>
              <w:t xml:space="preserve"> to gradually increase the observer coverage, including EMS, of all longline fishing vessels in ICCAT fisheries that may have potential interaction with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sharks to 10%. This increase in the coverage should be implemented in accordance with provisions of Recommendation 16-14 either by means of the deployment of human observers on board vessels or </w:t>
            </w:r>
            <w:proofErr w:type="gramStart"/>
            <w:r w:rsidRPr="009521A6">
              <w:rPr>
                <w:rFonts w:ascii="Cambria" w:hAnsi="Cambria" w:cs="Cambria"/>
                <w:spacing w:val="-1"/>
                <w:sz w:val="18"/>
                <w:szCs w:val="18"/>
                <w:lang w:val="en-GB"/>
              </w:rPr>
              <w:t>through the use of</w:t>
            </w:r>
            <w:proofErr w:type="gramEnd"/>
            <w:r w:rsidRPr="009521A6">
              <w:rPr>
                <w:rFonts w:ascii="Cambria" w:hAnsi="Cambria" w:cs="Cambria"/>
                <w:spacing w:val="-1"/>
                <w:sz w:val="18"/>
                <w:szCs w:val="18"/>
                <w:lang w:val="en-GB"/>
              </w:rPr>
              <w:t xml:space="preserve"> EMS, taking into account minimum standards to be agreed by ICCAT, based on advice from the SCRS and PWG.</w:t>
            </w:r>
          </w:p>
          <w:p w14:paraId="048EBDB2" w14:textId="0E9C8283"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1003E4" w14:textId="5CF85DF0"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7244CD"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B935807"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of submission to the SCRS and PWG.</w:t>
            </w:r>
          </w:p>
          <w:p w14:paraId="5EA500EC" w14:textId="77777777" w:rsidR="000E211B" w:rsidRPr="009521A6" w:rsidRDefault="000E211B" w:rsidP="000E211B">
            <w:pPr>
              <w:rPr>
                <w:rFonts w:ascii="Cambria" w:eastAsia="Times New Roman" w:hAnsi="Cambria" w:cs="Calibri"/>
                <w:sz w:val="18"/>
                <w:szCs w:val="18"/>
                <w:lang w:val="en-GB"/>
              </w:rPr>
            </w:pPr>
          </w:p>
          <w:p w14:paraId="62C659CB" w14:textId="7B214BA7"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please explain the reason.</w:t>
            </w:r>
          </w:p>
        </w:tc>
      </w:tr>
      <w:tr w:rsidR="000E211B" w:rsidRPr="00EA2A45" w14:paraId="65109AF1"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05C3D"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4F71EE1F" w14:textId="4C88A9B5"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EBBC" w14:textId="4DE84B89"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1428C43" w14:textId="732EBCA1"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549124"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Collection of biological samples during commercial fishing operations shall comply with the </w:t>
            </w:r>
            <w:r w:rsidRPr="009521A6">
              <w:rPr>
                <w:rFonts w:ascii="Cambria" w:hAnsi="Cambria" w:cs="Cambria"/>
                <w:i/>
                <w:iCs/>
                <w:spacing w:val="-1"/>
                <w:sz w:val="18"/>
                <w:szCs w:val="18"/>
                <w:lang w:val="en-GB"/>
              </w:rPr>
              <w:t>Recommendation by ICCAT on biological sampling of prohibited shark species by scientific observers</w:t>
            </w:r>
            <w:r w:rsidRPr="009521A6">
              <w:rPr>
                <w:rFonts w:ascii="Cambria" w:hAnsi="Cambria" w:cs="Cambria"/>
                <w:spacing w:val="-1"/>
                <w:sz w:val="18"/>
                <w:szCs w:val="18"/>
                <w:lang w:val="en-GB"/>
              </w:rPr>
              <w:t xml:space="preserve"> (Rec. 13</w:t>
            </w:r>
            <w:r w:rsidRPr="009521A6">
              <w:rPr>
                <w:rFonts w:ascii="Cambria" w:hAnsi="Cambria" w:cs="Cambria"/>
                <w:spacing w:val="-1"/>
                <w:sz w:val="18"/>
                <w:szCs w:val="18"/>
                <w:lang w:val="en-GB"/>
              </w:rPr>
              <w:noBreakHyphen/>
              <w:t xml:space="preserve">10). CPCs should encourage the collection of biological data and biological samples of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that are dead at </w:t>
            </w:r>
            <w:proofErr w:type="spellStart"/>
            <w:r w:rsidRPr="009521A6">
              <w:rPr>
                <w:rFonts w:ascii="Cambria" w:hAnsi="Cambria" w:cs="Cambria"/>
                <w:spacing w:val="-1"/>
                <w:sz w:val="18"/>
                <w:szCs w:val="18"/>
                <w:lang w:val="en-GB"/>
              </w:rPr>
              <w:t>haulback</w:t>
            </w:r>
            <w:proofErr w:type="spellEnd"/>
            <w:r w:rsidRPr="009521A6">
              <w:rPr>
                <w:rFonts w:ascii="Cambria" w:hAnsi="Cambria" w:cs="Cambria"/>
                <w:spacing w:val="-1"/>
                <w:sz w:val="18"/>
                <w:szCs w:val="18"/>
                <w:lang w:val="en-GB"/>
              </w:rPr>
              <w:t xml:space="preserve">, such as muscle, </w:t>
            </w:r>
            <w:proofErr w:type="gramStart"/>
            <w:r w:rsidRPr="009521A6">
              <w:rPr>
                <w:rFonts w:ascii="Cambria" w:hAnsi="Cambria" w:cs="Cambria"/>
                <w:spacing w:val="-1"/>
                <w:sz w:val="18"/>
                <w:szCs w:val="18"/>
                <w:lang w:val="en-GB"/>
              </w:rPr>
              <w:t>vertebrae</w:t>
            </w:r>
            <w:proofErr w:type="gramEnd"/>
            <w:r w:rsidRPr="009521A6">
              <w:rPr>
                <w:rFonts w:ascii="Cambria" w:hAnsi="Cambria" w:cs="Cambria"/>
                <w:spacing w:val="-1"/>
                <w:sz w:val="18"/>
                <w:szCs w:val="18"/>
                <w:lang w:val="en-GB"/>
              </w:rPr>
              <w:t xml:space="preserve"> and reproductive tissues, consistent with the terms of this Recommendation and according to the recommendations of the SCRS.</w:t>
            </w:r>
          </w:p>
          <w:p w14:paraId="59C12BC3" w14:textId="4760316A" w:rsidR="000E211B" w:rsidRPr="00EA2A45" w:rsidRDefault="000E211B" w:rsidP="000E211B">
            <w:pPr>
              <w:widowControl w:val="0"/>
              <w:kinsoku w:val="0"/>
              <w:overflowPunct w:val="0"/>
              <w:autoSpaceDE w:val="0"/>
              <w:autoSpaceDN w:val="0"/>
              <w:adjustRightInd w:val="0"/>
              <w:rPr>
                <w:rFonts w:ascii="Cambria" w:hAnsi="Cambria" w:cs="Cambria"/>
                <w:strike/>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B8B5CC" w14:textId="549D1D61"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34AC5"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992BDBC"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of submission to the SCRS.</w:t>
            </w:r>
          </w:p>
          <w:p w14:paraId="2D85A6AC" w14:textId="77777777" w:rsidR="000E211B" w:rsidRPr="009521A6" w:rsidRDefault="000E211B" w:rsidP="000E211B">
            <w:pPr>
              <w:rPr>
                <w:rFonts w:ascii="Cambria" w:eastAsia="Times New Roman" w:hAnsi="Cambria" w:cs="Calibri"/>
                <w:sz w:val="18"/>
                <w:szCs w:val="18"/>
                <w:lang w:val="en-GB"/>
              </w:rPr>
            </w:pPr>
          </w:p>
          <w:p w14:paraId="51E8A50C" w14:textId="7B57D1FF"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please explain the reason.</w:t>
            </w:r>
          </w:p>
        </w:tc>
      </w:tr>
      <w:tr w:rsidR="000E211B" w:rsidRPr="00EA2A45" w14:paraId="28FE37B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6659"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49150ABC" w14:textId="3A0A39BA"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9973" w14:textId="7B04DCFE"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14:paraId="656D84C8" w14:textId="63075529"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C6985F"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Notwithstanding paragraph 7, in the context of this Recommendation and only for </w:t>
            </w:r>
            <w:r w:rsidRPr="009521A6">
              <w:rPr>
                <w:rFonts w:ascii="Cambria" w:hAnsi="Cambria" w:cs="Cambria"/>
                <w:spacing w:val="-1"/>
                <w:sz w:val="18"/>
                <w:szCs w:val="18"/>
                <w:lang w:val="en-GB"/>
              </w:rPr>
              <w:lastRenderedPageBreak/>
              <w:t>vessels less than 15 meters, where an extraordinary safety concern exists that precludes deployment of an onboard observer, a CPC may exceptionally apply an alternative approach as set out in Recommendation 16-14. This derogation from paragraph 7, shall be without prejudice to the overall commitment of all CPCs as outlined in this measure to immediately end overfishing and to reduce mortality levels. Any CPC wishing to avail itself of this alternative approach must:</w:t>
            </w:r>
          </w:p>
          <w:p w14:paraId="64D04EA6"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p>
          <w:p w14:paraId="266623DA"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1) present the details of the approach to the SCRS based on the advice of the SCRS for evaluation, and</w:t>
            </w:r>
          </w:p>
          <w:p w14:paraId="377A2B1A"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p>
          <w:p w14:paraId="64D4542B"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2) obtain approval from the Commission (as stipulated in Recommendation 16-14).</w:t>
            </w:r>
          </w:p>
          <w:p w14:paraId="6D90B1BB" w14:textId="732028B5"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ADD9A7"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 xml:space="preserve">CPCs that are applying alternative </w:t>
            </w:r>
            <w:r w:rsidRPr="009521A6">
              <w:rPr>
                <w:rFonts w:ascii="Cambria" w:eastAsia="Times New Roman" w:hAnsi="Cambria" w:cs="Calibri"/>
                <w:sz w:val="18"/>
                <w:szCs w:val="18"/>
                <w:lang w:val="en-GB"/>
              </w:rPr>
              <w:lastRenderedPageBreak/>
              <w:t>approach are to confirm whether they are meeting the conditions in subparagraphs 1 and 2:</w:t>
            </w:r>
          </w:p>
          <w:p w14:paraId="6883A1F3" w14:textId="77777777" w:rsidR="000E211B" w:rsidRPr="009521A6" w:rsidRDefault="000E211B" w:rsidP="000E211B">
            <w:pPr>
              <w:rPr>
                <w:rFonts w:ascii="Cambria" w:eastAsia="Times New Roman" w:hAnsi="Cambria" w:cs="Calibri"/>
                <w:sz w:val="18"/>
                <w:szCs w:val="18"/>
                <w:lang w:val="en-GB"/>
              </w:rPr>
            </w:pPr>
          </w:p>
          <w:p w14:paraId="1CE8CFA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p w14:paraId="2A73147C" w14:textId="77777777" w:rsidR="000E211B" w:rsidRPr="009521A6" w:rsidRDefault="000E211B" w:rsidP="000E211B">
            <w:pPr>
              <w:rPr>
                <w:rFonts w:ascii="Cambria" w:eastAsia="Times New Roman" w:hAnsi="Cambria" w:cs="Calibri"/>
                <w:sz w:val="18"/>
                <w:szCs w:val="18"/>
                <w:lang w:val="en-GB"/>
              </w:rPr>
            </w:pPr>
          </w:p>
          <w:p w14:paraId="1BE59238" w14:textId="77777777" w:rsidR="000E211B" w:rsidRPr="009521A6" w:rsidRDefault="000E211B" w:rsidP="000E211B">
            <w:pPr>
              <w:rPr>
                <w:rFonts w:ascii="Cambria" w:eastAsia="Times New Roman" w:hAnsi="Cambria" w:cs="Calibri"/>
                <w:sz w:val="18"/>
                <w:szCs w:val="18"/>
                <w:lang w:val="en-GB"/>
              </w:rPr>
            </w:pPr>
          </w:p>
          <w:p w14:paraId="62FF54C8" w14:textId="0222ED2E" w:rsidR="000E211B" w:rsidRPr="00EA2A45" w:rsidRDefault="000E211B" w:rsidP="000E211B">
            <w:pPr>
              <w:jc w:val="center"/>
              <w:rPr>
                <w:rFonts w:ascii="Cambria" w:eastAsia="Times New Roman" w:hAnsi="Cambria"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4749D"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8B03FC6"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xml:space="preserve">) that the details were submitted </w:t>
            </w:r>
            <w:r w:rsidRPr="009521A6">
              <w:rPr>
                <w:rFonts w:ascii="Cambria" w:eastAsia="Times New Roman" w:hAnsi="Cambria" w:cs="Calibri"/>
                <w:sz w:val="18"/>
                <w:szCs w:val="18"/>
                <w:lang w:val="en-GB"/>
              </w:rPr>
              <w:lastRenderedPageBreak/>
              <w:t>to the SCRS and the year (</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in which the Commission's approval was obtained.</w:t>
            </w:r>
          </w:p>
          <w:p w14:paraId="4C8B79A1" w14:textId="77777777" w:rsidR="000E211B" w:rsidRPr="009521A6" w:rsidRDefault="000E211B" w:rsidP="000E211B">
            <w:pPr>
              <w:rPr>
                <w:rFonts w:ascii="Cambria" w:eastAsia="Times New Roman" w:hAnsi="Cambria" w:cs="Calibri"/>
                <w:sz w:val="18"/>
                <w:szCs w:val="18"/>
                <w:lang w:val="en-GB"/>
              </w:rPr>
            </w:pPr>
          </w:p>
          <w:p w14:paraId="00391599" w14:textId="1DC5E224"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EA2A45" w14:paraId="5A969357"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631CD"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lastRenderedPageBreak/>
              <w:t>21-09</w:t>
            </w:r>
          </w:p>
          <w:p w14:paraId="3BAC5CF8" w14:textId="209CCA51"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7720" w14:textId="3F95DD13"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14:paraId="51DCDEAF" w14:textId="2B5AFCA8"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682195" w14:textId="77777777" w:rsidR="000E211B"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CPCs are encouraged to investigate at-vessel and post</w:t>
            </w:r>
            <w:r w:rsidRPr="009521A6">
              <w:rPr>
                <w:rFonts w:ascii="Cambria" w:hAnsi="Cambria" w:cs="Cambria"/>
                <w:spacing w:val="-1"/>
                <w:sz w:val="18"/>
                <w:szCs w:val="18"/>
                <w:lang w:val="en-GB"/>
              </w:rPr>
              <w:noBreakHyphen/>
              <w:t>release mortality of shortfin mako including, but not exclusively through, the incorporation of hook-timers and of satellite tagging programs.</w:t>
            </w:r>
          </w:p>
          <w:p w14:paraId="71ED3048" w14:textId="3B31AD12" w:rsidR="00F71D06" w:rsidRPr="00EA2A45" w:rsidRDefault="00F71D06"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236D54"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CPCs to confirm whether and how they would conduct these surveys:</w:t>
            </w:r>
          </w:p>
          <w:p w14:paraId="02263651" w14:textId="77777777" w:rsidR="000E211B" w:rsidRPr="009521A6" w:rsidRDefault="000E211B" w:rsidP="000E211B">
            <w:pPr>
              <w:rPr>
                <w:rFonts w:ascii="Cambria" w:eastAsia="Times New Roman" w:hAnsi="Cambria" w:cs="Calibri"/>
                <w:sz w:val="18"/>
                <w:szCs w:val="18"/>
                <w:lang w:val="en-GB"/>
              </w:rPr>
            </w:pPr>
          </w:p>
          <w:p w14:paraId="2EAE33F2" w14:textId="0EFE6C37"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B9491"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B5DFCEE"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provide details of these actions, including how to monitor implementation.</w:t>
            </w:r>
          </w:p>
          <w:p w14:paraId="19D34F51" w14:textId="518A2298" w:rsidR="000E211B" w:rsidRPr="00B077A5" w:rsidRDefault="000E211B" w:rsidP="000E211B">
            <w:pPr>
              <w:rPr>
                <w:rFonts w:ascii="Times New Roman" w:eastAsia="Times New Roman" w:hAnsi="Times New Roman"/>
                <w:sz w:val="20"/>
                <w:szCs w:val="20"/>
                <w:lang w:eastAsia="es-ES"/>
              </w:rPr>
            </w:pPr>
          </w:p>
        </w:tc>
      </w:tr>
      <w:tr w:rsidR="000E211B" w:rsidRPr="00EA2A45" w14:paraId="3B3CC249"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70DE0"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5D9F644B" w14:textId="1DEC00ED"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77C78" w14:textId="2844973B"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21 a)</w:t>
            </w:r>
          </w:p>
        </w:tc>
        <w:tc>
          <w:tcPr>
            <w:tcW w:w="1134" w:type="dxa"/>
            <w:tcBorders>
              <w:top w:val="single" w:sz="4" w:space="0" w:color="auto"/>
              <w:left w:val="single" w:sz="4" w:space="0" w:color="auto"/>
              <w:bottom w:val="single" w:sz="4" w:space="0" w:color="auto"/>
              <w:right w:val="single" w:sz="4" w:space="0" w:color="auto"/>
            </w:tcBorders>
            <w:vAlign w:val="center"/>
          </w:tcPr>
          <w:p w14:paraId="3C73F490" w14:textId="5C9B8F0C"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0A15EB"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The SCRS shall provide to the Commission by 2023, and whenever new information becomes available, updated advice on mitigation measures aimed at further reducing shortfin mako mortality. For that purpose, by 30 April 2023, CPCs shall submit to the SCRS information by fishery on the technical and other management measures they have implemented for reducing total fishing mortality of </w:t>
            </w:r>
            <w:r w:rsidRPr="009521A6">
              <w:rPr>
                <w:rFonts w:ascii="Cambria" w:hAnsi="Cambria" w:cs="Cambria"/>
                <w:b/>
                <w:bCs/>
                <w:spacing w:val="-1"/>
                <w:sz w:val="18"/>
                <w:szCs w:val="18"/>
                <w:lang w:val="en-GB"/>
              </w:rPr>
              <w:t>North Atlantic shortfin mako</w:t>
            </w:r>
            <w:r w:rsidRPr="009521A6">
              <w:rPr>
                <w:rFonts w:ascii="Cambria" w:hAnsi="Cambria" w:cs="Cambria"/>
                <w:spacing w:val="-1"/>
                <w:sz w:val="18"/>
                <w:szCs w:val="18"/>
                <w:lang w:val="en-GB"/>
              </w:rPr>
              <w:t xml:space="preserve"> sharks, except the CPCs that have already provided this information to the Secretariat.</w:t>
            </w:r>
          </w:p>
          <w:p w14:paraId="53CEDEA9" w14:textId="1FBD1CE4"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26572B"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CPCs to confirm the submission of this information to the SCRS:</w:t>
            </w:r>
          </w:p>
          <w:p w14:paraId="5CEAEE8D" w14:textId="77777777" w:rsidR="000E211B" w:rsidRPr="009521A6" w:rsidRDefault="000E211B" w:rsidP="000E211B">
            <w:pPr>
              <w:rPr>
                <w:rFonts w:ascii="Cambria" w:eastAsia="Times New Roman" w:hAnsi="Cambria" w:cs="Calibri"/>
                <w:sz w:val="18"/>
                <w:szCs w:val="18"/>
                <w:lang w:val="en-GB"/>
              </w:rPr>
            </w:pPr>
          </w:p>
          <w:p w14:paraId="210EE2AB" w14:textId="3BCE8093" w:rsidR="000E211B" w:rsidRPr="00EA2A4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A813A"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A43C1CF"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that this information was submitted to the SCRS. If already done, indicate the date it was sent to the Secretariat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w:t>
            </w:r>
          </w:p>
          <w:p w14:paraId="646ECAE2" w14:textId="77777777" w:rsidR="000E211B" w:rsidRPr="009521A6" w:rsidRDefault="000E211B" w:rsidP="000E211B">
            <w:pPr>
              <w:rPr>
                <w:rFonts w:ascii="Cambria" w:eastAsia="Times New Roman" w:hAnsi="Cambria" w:cs="Calibri"/>
                <w:sz w:val="18"/>
                <w:szCs w:val="18"/>
                <w:lang w:val="en-GB"/>
              </w:rPr>
            </w:pPr>
          </w:p>
          <w:p w14:paraId="7C85FCB6" w14:textId="096A3225"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please explain the reason.</w:t>
            </w:r>
          </w:p>
        </w:tc>
      </w:tr>
      <w:tr w:rsidR="000E211B" w:rsidRPr="00EA2A45" w14:paraId="6BEEEDC1" w14:textId="77777777" w:rsidTr="00F71D06">
        <w:trPr>
          <w:trHeight w:val="74"/>
          <w:jc w:val="center"/>
        </w:trPr>
        <w:tc>
          <w:tcPr>
            <w:tcW w:w="116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E80358" w14:textId="77777777" w:rsidR="000E211B" w:rsidRPr="006E184E" w:rsidRDefault="000E211B" w:rsidP="000E211B">
            <w:pPr>
              <w:jc w:val="center"/>
              <w:rPr>
                <w:rFonts w:ascii="Cambria" w:eastAsia="Times New Roman" w:hAnsi="Cambria" w:cs="Calibri"/>
                <w:b/>
                <w:bCs/>
                <w:color w:val="000000" w:themeColor="text1"/>
                <w:sz w:val="20"/>
                <w:szCs w:val="20"/>
              </w:rPr>
            </w:pPr>
            <w:r w:rsidRPr="006E184E">
              <w:rPr>
                <w:rFonts w:ascii="Cambria" w:eastAsia="Times New Roman" w:hAnsi="Cambria" w:cs="Calibri"/>
                <w:b/>
                <w:bCs/>
                <w:color w:val="000000" w:themeColor="text1"/>
                <w:sz w:val="20"/>
                <w:szCs w:val="20"/>
              </w:rPr>
              <w:t>21-09</w:t>
            </w:r>
          </w:p>
          <w:p w14:paraId="24F64137" w14:textId="79D528DD"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N. Shortfin Mako</w:t>
            </w:r>
          </w:p>
        </w:tc>
        <w:tc>
          <w:tcPr>
            <w:tcW w:w="67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6309487" w14:textId="611C9734"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24</w:t>
            </w:r>
          </w:p>
        </w:tc>
        <w:tc>
          <w:tcPr>
            <w:tcW w:w="1134" w:type="dxa"/>
            <w:tcBorders>
              <w:top w:val="single" w:sz="4" w:space="0" w:color="auto"/>
              <w:left w:val="single" w:sz="4" w:space="0" w:color="auto"/>
              <w:bottom w:val="single" w:sz="12" w:space="0" w:color="auto"/>
              <w:right w:val="single" w:sz="4" w:space="0" w:color="auto"/>
            </w:tcBorders>
            <w:vAlign w:val="center"/>
          </w:tcPr>
          <w:p w14:paraId="2DE118D4" w14:textId="56CBAD47" w:rsidR="000E211B" w:rsidRPr="00EA2A4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14:paraId="11B348E2" w14:textId="41F072C8"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Notwithstanding the provisions of Article VIII, paragraph 2 of the Convention, CPCs are strongly encouraged to implement, in accordance with their regulatory procedures, this Recommendation as soon as </w:t>
            </w:r>
            <w:r w:rsidRPr="009521A6">
              <w:rPr>
                <w:rFonts w:ascii="Cambria" w:hAnsi="Cambria" w:cs="Cambria"/>
                <w:spacing w:val="-1"/>
                <w:sz w:val="18"/>
                <w:szCs w:val="18"/>
                <w:lang w:val="en-GB"/>
              </w:rPr>
              <w:lastRenderedPageBreak/>
              <w:t>possible and before the date of its entry into force.</w:t>
            </w:r>
          </w:p>
        </w:tc>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14:paraId="407036CD"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CPCs must inform about this implementation in accordance with their domestic legislation:</w:t>
            </w:r>
          </w:p>
          <w:p w14:paraId="2BF32FA4" w14:textId="77777777" w:rsidR="000E211B" w:rsidRPr="009521A6" w:rsidRDefault="000E211B" w:rsidP="000E211B">
            <w:pPr>
              <w:rPr>
                <w:rFonts w:ascii="Cambria" w:eastAsia="Times New Roman" w:hAnsi="Cambria" w:cs="Calibri"/>
                <w:sz w:val="18"/>
                <w:szCs w:val="18"/>
                <w:lang w:val="en-GB"/>
              </w:rPr>
            </w:pPr>
          </w:p>
          <w:p w14:paraId="2B775FE6"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p w14:paraId="01CEEEBF" w14:textId="3AB09EA9" w:rsidR="000E211B" w:rsidRPr="00EA2A45" w:rsidRDefault="000E211B" w:rsidP="000E211B">
            <w:pPr>
              <w:jc w:val="center"/>
              <w:rPr>
                <w:rFonts w:ascii="Cambria" w:eastAsia="Times New Roman" w:hAnsi="Cambria" w:cs="Calibri"/>
                <w:sz w:val="18"/>
                <w:szCs w:val="18"/>
                <w:lang w:val="en-GB"/>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AA9CE2E" w14:textId="77777777" w:rsidR="000E211B" w:rsidRPr="00EA2A4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12" w:space="0" w:color="auto"/>
              <w:right w:val="single" w:sz="4" w:space="0" w:color="auto"/>
            </w:tcBorders>
            <w:shd w:val="clear" w:color="auto" w:fill="auto"/>
            <w:vAlign w:val="center"/>
          </w:tcPr>
          <w:p w14:paraId="23ECDB57"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of submission of this information to the Commission.</w:t>
            </w:r>
          </w:p>
          <w:p w14:paraId="50A75DB0" w14:textId="77777777" w:rsidR="000E211B" w:rsidRPr="009521A6" w:rsidRDefault="000E211B" w:rsidP="000E211B">
            <w:pPr>
              <w:rPr>
                <w:rFonts w:ascii="Cambria" w:eastAsia="Times New Roman" w:hAnsi="Cambria" w:cs="Calibri"/>
                <w:sz w:val="18"/>
                <w:szCs w:val="18"/>
                <w:lang w:val="en-GB"/>
              </w:rPr>
            </w:pPr>
          </w:p>
          <w:p w14:paraId="382E869C" w14:textId="3FC214E9"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lastRenderedPageBreak/>
              <w:t>If "No", please explain the reason.</w:t>
            </w:r>
          </w:p>
        </w:tc>
      </w:tr>
      <w:tr w:rsidR="00192E82" w:rsidRPr="00024397" w14:paraId="3E15361F" w14:textId="77777777" w:rsidTr="0093367E">
        <w:trPr>
          <w:trHeight w:val="74"/>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533C4E4" w14:textId="1B630062" w:rsidR="00192E82" w:rsidRPr="000E68E6" w:rsidRDefault="00192E82" w:rsidP="00080D23">
            <w:pPr>
              <w:rPr>
                <w:rFonts w:ascii="Times New Roman" w:eastAsia="Times New Roman" w:hAnsi="Times New Roman"/>
                <w:b/>
                <w:bCs/>
                <w:sz w:val="20"/>
                <w:szCs w:val="20"/>
                <w:lang w:eastAsia="es-ES"/>
              </w:rPr>
            </w:pPr>
            <w:r w:rsidRPr="000E68E6">
              <w:rPr>
                <w:rFonts w:ascii="Times New Roman" w:eastAsia="Times New Roman" w:hAnsi="Times New Roman"/>
                <w:b/>
                <w:bCs/>
                <w:sz w:val="20"/>
                <w:szCs w:val="20"/>
                <w:lang w:eastAsia="es-ES"/>
              </w:rPr>
              <w:lastRenderedPageBreak/>
              <w:t>S</w:t>
            </w:r>
            <w:r w:rsidR="00071D84">
              <w:rPr>
                <w:rFonts w:ascii="Times New Roman" w:eastAsia="Times New Roman" w:hAnsi="Times New Roman"/>
                <w:b/>
                <w:bCs/>
                <w:sz w:val="20"/>
                <w:szCs w:val="20"/>
                <w:lang w:eastAsia="es-ES"/>
              </w:rPr>
              <w:t>OUTH ATLANTIC</w:t>
            </w:r>
            <w:r w:rsidRPr="000E68E6">
              <w:rPr>
                <w:rFonts w:ascii="Times New Roman" w:eastAsia="Times New Roman" w:hAnsi="Times New Roman"/>
                <w:b/>
                <w:bCs/>
                <w:sz w:val="20"/>
                <w:szCs w:val="20"/>
                <w:lang w:eastAsia="es-ES"/>
              </w:rPr>
              <w:t xml:space="preserve"> SHORTFIN MAKO</w:t>
            </w:r>
            <w:r w:rsidR="00C329A1">
              <w:rPr>
                <w:rFonts w:ascii="Times New Roman" w:eastAsia="Times New Roman" w:hAnsi="Times New Roman"/>
                <w:b/>
                <w:bCs/>
                <w:sz w:val="20"/>
                <w:szCs w:val="20"/>
                <w:lang w:eastAsia="es-ES"/>
              </w:rPr>
              <w:t xml:space="preserve"> SHARK</w:t>
            </w:r>
            <w:r w:rsidR="00071D84">
              <w:rPr>
                <w:rFonts w:ascii="Times New Roman" w:eastAsia="Times New Roman" w:hAnsi="Times New Roman"/>
                <w:b/>
                <w:bCs/>
                <w:sz w:val="20"/>
                <w:szCs w:val="20"/>
                <w:lang w:eastAsia="es-ES"/>
              </w:rPr>
              <w:t>S</w:t>
            </w:r>
          </w:p>
        </w:tc>
      </w:tr>
      <w:tr w:rsidR="000E211B" w:rsidRPr="00024397" w14:paraId="505DCB27" w14:textId="77777777" w:rsidTr="00F71D06">
        <w:trPr>
          <w:trHeight w:val="74"/>
          <w:jc w:val="center"/>
        </w:trPr>
        <w:tc>
          <w:tcPr>
            <w:tcW w:w="1167"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72F85C7"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4823F235" w14:textId="7E23131E"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60FC714" w14:textId="0442F585"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4A1745F" w14:textId="4EB1C5D3" w:rsidR="000E211B" w:rsidRPr="00192E82"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Pr>
                <w:rFonts w:ascii="Cambria" w:hAnsi="Cambria" w:cs="Cambria"/>
                <w:b/>
                <w:bCs/>
                <w:spacing w:val="-1"/>
                <w:sz w:val="18"/>
                <w:szCs w:val="18"/>
                <w:lang w:val="en-GB"/>
              </w:rPr>
              <w:t xml:space="preserve">Note: </w:t>
            </w:r>
            <w:r>
              <w:rPr>
                <w:rFonts w:ascii="Cambria" w:hAnsi="Cambria" w:cs="Cambria"/>
                <w:spacing w:val="-1"/>
                <w:sz w:val="18"/>
                <w:szCs w:val="18"/>
                <w:lang w:val="en-GB"/>
              </w:rPr>
              <w:t xml:space="preserve">Rec. 22-11 to be reviewed by Commission at the 2024 Annual Meeting. </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14:paraId="46550C5A" w14:textId="2AC1E381" w:rsidR="000E211B" w:rsidRPr="00EA2A45"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Toward that end and pending the results of the 2024 assessment (including the Kobe II strategy matrix), the total fishing mortality (the sum of any retention, dead discards, and post-release mortality of live discards) for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shall be no more than the minimum reported annual catch in the last five years of the assessment (i.e., 2,001 t) as set out in the 2019 SCRS Report.</w:t>
            </w: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4DF5194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CPCs to confirm how they ensure that the total fishing mortality is reduced by the sum of:</w:t>
            </w:r>
          </w:p>
          <w:p w14:paraId="4ED80FE9" w14:textId="77777777" w:rsidR="000E211B" w:rsidRPr="009521A6" w:rsidRDefault="000E211B" w:rsidP="000E211B">
            <w:pPr>
              <w:rPr>
                <w:rFonts w:ascii="Cambria" w:eastAsia="Times New Roman" w:hAnsi="Cambria" w:cs="Calibri"/>
                <w:sz w:val="18"/>
                <w:szCs w:val="18"/>
                <w:lang w:val="en-GB"/>
              </w:rPr>
            </w:pPr>
          </w:p>
          <w:p w14:paraId="51E74A4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1) any retention,</w:t>
            </w:r>
          </w:p>
          <w:p w14:paraId="3119E142" w14:textId="77777777" w:rsidR="000E211B" w:rsidRPr="009521A6" w:rsidRDefault="000E211B" w:rsidP="000E211B">
            <w:pPr>
              <w:rPr>
                <w:rFonts w:ascii="Cambria" w:eastAsia="Times New Roman" w:hAnsi="Cambria" w:cs="Calibri"/>
                <w:sz w:val="18"/>
                <w:szCs w:val="18"/>
                <w:lang w:val="en-GB"/>
              </w:rPr>
            </w:pPr>
          </w:p>
          <w:p w14:paraId="48E37BC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2) dead discards,</w:t>
            </w:r>
          </w:p>
          <w:p w14:paraId="5A10D3EA" w14:textId="77777777" w:rsidR="000E211B" w:rsidRPr="009521A6" w:rsidRDefault="000E211B" w:rsidP="000E211B">
            <w:pPr>
              <w:rPr>
                <w:rFonts w:ascii="Cambria" w:eastAsia="Times New Roman" w:hAnsi="Cambria" w:cs="Calibri"/>
                <w:sz w:val="18"/>
                <w:szCs w:val="18"/>
                <w:lang w:val="en-GB"/>
              </w:rPr>
            </w:pPr>
          </w:p>
          <w:p w14:paraId="529EA88D"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3) mortality after releasing live discards. </w:t>
            </w:r>
          </w:p>
          <w:p w14:paraId="2BB4FC52" w14:textId="77777777" w:rsidR="000E211B" w:rsidRPr="009521A6" w:rsidRDefault="000E211B" w:rsidP="000E211B">
            <w:pPr>
              <w:rPr>
                <w:rFonts w:ascii="Cambria" w:eastAsia="Times New Roman" w:hAnsi="Cambria" w:cs="Calibri"/>
                <w:sz w:val="18"/>
                <w:szCs w:val="18"/>
                <w:lang w:val="en-GB"/>
              </w:rPr>
            </w:pPr>
          </w:p>
          <w:p w14:paraId="1501C6E9" w14:textId="3EFC2D45" w:rsidR="000E211B" w:rsidRPr="009521A6" w:rsidRDefault="000E211B" w:rsidP="00F71D06">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p>
          <w:p w14:paraId="3112F5C5" w14:textId="6B4194C4" w:rsidR="000E211B" w:rsidRPr="00EA2A45" w:rsidRDefault="000E211B" w:rsidP="000E211B">
            <w:pPr>
              <w:jc w:val="center"/>
              <w:rPr>
                <w:rFonts w:ascii="Cambria" w:eastAsia="Times New Roman" w:hAnsi="Cambria" w:cs="Calibri"/>
                <w:sz w:val="18"/>
                <w:szCs w:val="18"/>
                <w:lang w:val="en-GB"/>
              </w:rPr>
            </w:pP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3F6B5CA9" w14:textId="77777777" w:rsidR="000E211B" w:rsidRPr="00EA2A45" w:rsidRDefault="000E211B" w:rsidP="000E211B">
            <w:pPr>
              <w:rPr>
                <w:rFonts w:ascii="Cambria" w:eastAsia="Times New Roman" w:hAnsi="Cambria" w:cs="Calibri"/>
                <w:sz w:val="18"/>
                <w:szCs w:val="18"/>
              </w:rPr>
            </w:pPr>
          </w:p>
        </w:tc>
        <w:tc>
          <w:tcPr>
            <w:tcW w:w="2403" w:type="dxa"/>
            <w:tcBorders>
              <w:top w:val="single" w:sz="12" w:space="0" w:color="auto"/>
              <w:left w:val="single" w:sz="4" w:space="0" w:color="auto"/>
              <w:bottom w:val="single" w:sz="4" w:space="0" w:color="auto"/>
              <w:right w:val="single" w:sz="4" w:space="0" w:color="auto"/>
            </w:tcBorders>
            <w:shd w:val="clear" w:color="auto" w:fill="auto"/>
            <w:vAlign w:val="center"/>
          </w:tcPr>
          <w:p w14:paraId="1561478E"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submit the reference to the domestic law or regulation that requires that the conditions in points (1) and / or (2) and / or (3) be fulfilled.</w:t>
            </w:r>
          </w:p>
          <w:p w14:paraId="5002DA98" w14:textId="77777777" w:rsidR="000E211B" w:rsidRPr="009521A6" w:rsidRDefault="000E211B" w:rsidP="000E211B">
            <w:pPr>
              <w:rPr>
                <w:rFonts w:ascii="Cambria" w:eastAsia="Times New Roman" w:hAnsi="Cambria" w:cs="Calibri"/>
                <w:sz w:val="18"/>
                <w:szCs w:val="18"/>
                <w:lang w:val="en-GB"/>
              </w:rPr>
            </w:pPr>
          </w:p>
          <w:p w14:paraId="1888D06B"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p w14:paraId="53B064B3" w14:textId="77777777" w:rsidR="000E211B" w:rsidRPr="009521A6" w:rsidRDefault="000E211B" w:rsidP="000E211B">
            <w:pPr>
              <w:rPr>
                <w:rFonts w:ascii="Cambria" w:eastAsia="Times New Roman" w:hAnsi="Cambria" w:cs="Calibri"/>
                <w:sz w:val="18"/>
                <w:szCs w:val="18"/>
                <w:lang w:val="en-GB"/>
              </w:rPr>
            </w:pPr>
          </w:p>
          <w:p w14:paraId="2767B37F" w14:textId="3113F9F9"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“N/A” is not an appropriate response to this requirement.</w:t>
            </w:r>
          </w:p>
        </w:tc>
      </w:tr>
      <w:tr w:rsidR="000E211B" w:rsidRPr="00A84C40" w14:paraId="606994B7"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96E2A"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50434A5C" w14:textId="7934127A"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89166" w14:textId="798DACA9"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F6A7DF" w14:textId="513D9411"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424E7C" w14:textId="77777777" w:rsidR="000E211B"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CPCs shall implement a maximum retention allowance in 2023 and 2024 of 60% of their average annual catch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as reported to ICCAT between 2012 and 2021. CPCs with average annual catches of more than 500 t will implement a cap on landings of 40% of their average annual catch, as reported to ICCAT between 2012 and 2021. This is expected to allow for a total retention allowance of 1,295 t. (See retention allowances in Table 3 of Rec. 22-11.)</w:t>
            </w:r>
          </w:p>
          <w:p w14:paraId="523ED80F" w14:textId="7D81133C" w:rsidR="00F71D06" w:rsidRPr="00961E85" w:rsidRDefault="00F71D06"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CBDD4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p w14:paraId="3702CE56" w14:textId="6DE7DCF3" w:rsidR="000E211B" w:rsidRPr="00961E85" w:rsidRDefault="000E211B" w:rsidP="000E211B">
            <w:pPr>
              <w:jc w:val="center"/>
              <w:rPr>
                <w:rFonts w:ascii="Cambria" w:eastAsia="Times New Roman" w:hAnsi="Cambria"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B28BE4"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90F70DC" w14:textId="6DA7BF22" w:rsidR="000E211B" w:rsidRPr="008044DC" w:rsidDel="00BF7888"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please explain the reason.</w:t>
            </w:r>
          </w:p>
        </w:tc>
      </w:tr>
      <w:tr w:rsidR="000E211B" w:rsidRPr="00A84C40" w14:paraId="637C02E9"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B727"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4D7B26CB" w14:textId="6FB323A3"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C0C52" w14:textId="155C459A"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8A8399" w14:textId="655B0221"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C15FB4" w14:textId="10369CC5"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CPCs whose fishing vessels retain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shall prohibit </w:t>
            </w:r>
            <w:proofErr w:type="spellStart"/>
            <w:r w:rsidRPr="009521A6">
              <w:rPr>
                <w:rFonts w:ascii="Cambria" w:hAnsi="Cambria" w:cs="Cambria"/>
                <w:spacing w:val="-1"/>
                <w:sz w:val="18"/>
                <w:szCs w:val="18"/>
                <w:lang w:val="en-GB"/>
              </w:rPr>
              <w:t>transshipping</w:t>
            </w:r>
            <w:proofErr w:type="spellEnd"/>
            <w:r w:rsidRPr="009521A6">
              <w:rPr>
                <w:rFonts w:ascii="Cambria" w:hAnsi="Cambria" w:cs="Cambria"/>
                <w:spacing w:val="-1"/>
                <w:sz w:val="18"/>
                <w:szCs w:val="18"/>
                <w:lang w:val="en-GB"/>
              </w:rPr>
              <w:t>, whole or in part, South Atlantic shortfin mako caught in association with ICCAT fisheries.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EE69DC" w14:textId="2EB97F3B"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600B5E"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8BE2B9F"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any relevant domestic laws or regulations (as applicable, include text, references, or</w:t>
            </w:r>
          </w:p>
          <w:p w14:paraId="029C239E"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links where this </w:t>
            </w:r>
          </w:p>
          <w:p w14:paraId="3B0F285C"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information is codified).</w:t>
            </w:r>
          </w:p>
          <w:p w14:paraId="4F8C2199" w14:textId="77777777" w:rsidR="000E211B" w:rsidRPr="009521A6" w:rsidRDefault="000E211B" w:rsidP="000E211B">
            <w:pPr>
              <w:rPr>
                <w:rFonts w:ascii="Cambria" w:eastAsia="Times New Roman" w:hAnsi="Cambria" w:cs="Calibri"/>
                <w:sz w:val="18"/>
                <w:szCs w:val="18"/>
                <w:lang w:val="en-GB"/>
              </w:rPr>
            </w:pPr>
          </w:p>
          <w:p w14:paraId="4DF1C2B2"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or “N/A”, please explain the reason.</w:t>
            </w:r>
          </w:p>
          <w:p w14:paraId="1CA0E4F3" w14:textId="1D52B388" w:rsidR="000E211B" w:rsidRPr="008044DC" w:rsidRDefault="000E211B" w:rsidP="000E211B">
            <w:pPr>
              <w:rPr>
                <w:rFonts w:ascii="Times New Roman" w:eastAsia="Times New Roman" w:hAnsi="Times New Roman"/>
                <w:sz w:val="20"/>
                <w:szCs w:val="20"/>
                <w:lang w:eastAsia="es-ES"/>
              </w:rPr>
            </w:pPr>
          </w:p>
        </w:tc>
      </w:tr>
      <w:tr w:rsidR="000E211B" w:rsidRPr="00A84C40" w14:paraId="649F04E6"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A930"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27888D2C" w14:textId="143C632B"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935F" w14:textId="47004941"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EE9C1" w14:textId="6F6DA6B8"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EBFE2F"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Upon entry into force of this Recommendation, CPCs shall require vessels flying their flag to implement, while giving due consideration to the safety of the crew, the minimum standards for safe handling and release procedures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shark, as provided under Annex 2 of this Recommendation, in order to promptly release unharmed, to the extent practicable, and to improve survivability of live </w:t>
            </w:r>
            <w:r w:rsidRPr="009521A6">
              <w:rPr>
                <w:rFonts w:ascii="Cambria" w:hAnsi="Cambria" w:cs="Cambria"/>
                <w:spacing w:val="-1"/>
                <w:sz w:val="18"/>
                <w:szCs w:val="18"/>
                <w:lang w:val="en-GB"/>
              </w:rPr>
              <w:lastRenderedPageBreak/>
              <w:t>South Atlantic shortfin mako shark when brought alongside the vessel.</w:t>
            </w:r>
          </w:p>
          <w:p w14:paraId="5DCE7ACD" w14:textId="4EC717E1"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49FBC3" w14:textId="53C9C562"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C5A42"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545B33D"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any relevant domestic laws or regulations (as applicable, include text, references, or</w:t>
            </w:r>
          </w:p>
          <w:p w14:paraId="1DFA1530"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links where this </w:t>
            </w:r>
          </w:p>
          <w:p w14:paraId="1E0B86BD"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information is codified).</w:t>
            </w:r>
          </w:p>
          <w:p w14:paraId="3B3CD242" w14:textId="77777777" w:rsidR="000E211B" w:rsidRPr="009521A6" w:rsidRDefault="000E211B" w:rsidP="000E211B">
            <w:pPr>
              <w:rPr>
                <w:rFonts w:ascii="Cambria" w:eastAsia="Times New Roman" w:hAnsi="Cambria" w:cs="Calibri"/>
                <w:sz w:val="18"/>
                <w:szCs w:val="18"/>
                <w:lang w:val="en-GB"/>
              </w:rPr>
            </w:pPr>
          </w:p>
          <w:p w14:paraId="637A4467" w14:textId="275B0066" w:rsidR="000E211B" w:rsidRPr="008044DC"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please explain the reason.</w:t>
            </w:r>
          </w:p>
        </w:tc>
      </w:tr>
      <w:tr w:rsidR="000E211B" w:rsidRPr="00A84C40" w14:paraId="4B90EE07"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3BCC2"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438BD175" w14:textId="106D11A8"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508A" w14:textId="72A78266"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B8F40" w14:textId="5CA1CEE9"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E1CDC2" w14:textId="08C9A69E" w:rsidR="000E211B" w:rsidRPr="009521A6" w:rsidRDefault="000E211B" w:rsidP="00F71D06">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If the Compliance Committee determines that any CPC fails to report as required by Rec. 18-06, that CPC shall immediately require its fishing vessels to refrain from retaining or landing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w:t>
            </w:r>
            <w:r w:rsidRPr="00EA7FF0">
              <w:rPr>
                <w:rFonts w:ascii="Cambria" w:hAnsi="Cambria" w:cs="Cambria"/>
                <w:b/>
                <w:bCs/>
                <w:spacing w:val="-1"/>
                <w:sz w:val="18"/>
                <w:szCs w:val="18"/>
                <w:lang w:val="en-GB"/>
              </w:rPr>
              <w:t>sharks</w:t>
            </w:r>
            <w:r w:rsidRPr="009521A6">
              <w:rPr>
                <w:rFonts w:ascii="Cambria" w:hAnsi="Cambria" w:cs="Cambria"/>
                <w:spacing w:val="-1"/>
                <w:sz w:val="18"/>
                <w:szCs w:val="18"/>
                <w:lang w:val="en-GB"/>
              </w:rPr>
              <w:t xml:space="preserve"> until the required reporting is made to ICCAT.</w:t>
            </w:r>
          </w:p>
          <w:p w14:paraId="5B5C6F38" w14:textId="77777777"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9F28F5"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p w14:paraId="04238B91" w14:textId="527F11A8" w:rsidR="000E211B" w:rsidRPr="00961E85" w:rsidRDefault="000E211B" w:rsidP="000E211B">
            <w:pPr>
              <w:jc w:val="center"/>
              <w:rPr>
                <w:rFonts w:ascii="Cambria" w:eastAsia="Times New Roman" w:hAnsi="Cambria"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DF372"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B991A40" w14:textId="4FF30A88" w:rsidR="000E211B" w:rsidRPr="008044DC" w:rsidRDefault="000E211B" w:rsidP="000E211B">
            <w:pPr>
              <w:rPr>
                <w:rFonts w:ascii="Times New Roman" w:eastAsia="Times New Roman" w:hAnsi="Times New Roman"/>
                <w:sz w:val="20"/>
                <w:szCs w:val="20"/>
                <w:lang w:eastAsia="es-ES"/>
              </w:rPr>
            </w:pPr>
          </w:p>
        </w:tc>
      </w:tr>
      <w:tr w:rsidR="000E211B" w:rsidRPr="00A84C40" w14:paraId="404A7C51"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B21E4"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12086826" w14:textId="0D3FF48F"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038F8" w14:textId="52E55DC4"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3EF0C" w14:textId="468BBA67"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A9855B"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CPCs shall report to the ICCAT Secretariat, in accordance with ICCAT data reporting requirements, total catches, including any landings, dead discards and live releases,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The frequency of reporting shall be monthly for any permissible landings </w:t>
            </w:r>
            <w:proofErr w:type="gramStart"/>
            <w:r w:rsidRPr="009521A6">
              <w:rPr>
                <w:rFonts w:ascii="Cambria" w:hAnsi="Cambria" w:cs="Cambria"/>
                <w:spacing w:val="-1"/>
                <w:sz w:val="18"/>
                <w:szCs w:val="18"/>
                <w:lang w:val="en-GB"/>
              </w:rPr>
              <w:t>in order to</w:t>
            </w:r>
            <w:proofErr w:type="gramEnd"/>
            <w:r w:rsidRPr="009521A6">
              <w:rPr>
                <w:rFonts w:ascii="Cambria" w:hAnsi="Cambria" w:cs="Cambria"/>
                <w:spacing w:val="-1"/>
                <w:sz w:val="18"/>
                <w:szCs w:val="18"/>
                <w:lang w:val="en-GB"/>
              </w:rPr>
              <w:t xml:space="preserve"> closely monitor the uptake of the retention allowance. This report shall be sent to the ICCAT Secretariat within 30 days of the end of the calendar month in which the catches were made and annually for dead discards, live </w:t>
            </w:r>
            <w:proofErr w:type="gramStart"/>
            <w:r w:rsidRPr="009521A6">
              <w:rPr>
                <w:rFonts w:ascii="Cambria" w:hAnsi="Cambria" w:cs="Cambria"/>
                <w:spacing w:val="-1"/>
                <w:sz w:val="18"/>
                <w:szCs w:val="18"/>
                <w:lang w:val="en-GB"/>
              </w:rPr>
              <w:t>releases</w:t>
            </w:r>
            <w:proofErr w:type="gramEnd"/>
            <w:r w:rsidRPr="009521A6">
              <w:rPr>
                <w:rFonts w:ascii="Cambria" w:hAnsi="Cambria" w:cs="Cambria"/>
                <w:spacing w:val="-1"/>
                <w:sz w:val="18"/>
                <w:szCs w:val="18"/>
                <w:lang w:val="en-GB"/>
              </w:rPr>
              <w:t xml:space="preserve"> and total catches.</w:t>
            </w:r>
          </w:p>
          <w:p w14:paraId="7B16C958" w14:textId="39E7E0D8"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447C0B" w14:textId="09C9CF91"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578611"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27C97D7" w14:textId="77777777" w:rsidR="000E211B" w:rsidRPr="009521A6" w:rsidRDefault="000E211B" w:rsidP="000E211B">
            <w:pPr>
              <w:rPr>
                <w:rFonts w:ascii="Cambria" w:eastAsia="Times New Roman" w:hAnsi="Cambria" w:cs="Calibri"/>
                <w:sz w:val="18"/>
                <w:szCs w:val="18"/>
                <w:lang w:val="en-GB"/>
              </w:rPr>
            </w:pPr>
          </w:p>
          <w:p w14:paraId="70D9DACF"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p w14:paraId="70AC30E1" w14:textId="77777777" w:rsidR="000E211B" w:rsidRPr="009521A6" w:rsidRDefault="000E211B" w:rsidP="000E211B">
            <w:pPr>
              <w:rPr>
                <w:rFonts w:ascii="Cambria" w:eastAsia="Times New Roman" w:hAnsi="Cambria" w:cs="Calibri"/>
                <w:sz w:val="18"/>
                <w:szCs w:val="18"/>
                <w:lang w:val="en-GB"/>
              </w:rPr>
            </w:pPr>
          </w:p>
          <w:p w14:paraId="18DC275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“N/A” is not an appropriate response to this requirement. </w:t>
            </w:r>
          </w:p>
          <w:p w14:paraId="50DE1B55" w14:textId="77777777" w:rsidR="000E211B" w:rsidRPr="009521A6" w:rsidRDefault="000E211B" w:rsidP="000E211B">
            <w:pPr>
              <w:rPr>
                <w:rFonts w:ascii="Cambria" w:eastAsia="Times New Roman" w:hAnsi="Cambria" w:cs="Calibri"/>
                <w:sz w:val="18"/>
                <w:szCs w:val="18"/>
                <w:lang w:val="en-GB"/>
              </w:rPr>
            </w:pPr>
          </w:p>
          <w:p w14:paraId="54BF0C5F" w14:textId="1E2CA9D8" w:rsidR="000E211B" w:rsidRPr="008044DC" w:rsidRDefault="000E211B" w:rsidP="000E211B">
            <w:pPr>
              <w:rPr>
                <w:rFonts w:ascii="Times New Roman" w:eastAsia="Times New Roman" w:hAnsi="Times New Roman"/>
                <w:sz w:val="20"/>
                <w:szCs w:val="20"/>
                <w:lang w:eastAsia="es-ES"/>
              </w:rPr>
            </w:pPr>
          </w:p>
        </w:tc>
      </w:tr>
      <w:tr w:rsidR="000E211B" w:rsidRPr="007F64EE" w14:paraId="1753699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3B845"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0490072C" w14:textId="3C810875"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FCB00" w14:textId="3C7CC6F3"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563F4" w14:textId="797AE19F"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353393"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Any retention by a CPC </w:t>
            </w:r>
            <w:proofErr w:type="gramStart"/>
            <w:r w:rsidRPr="009521A6">
              <w:rPr>
                <w:rFonts w:ascii="Cambria" w:hAnsi="Cambria" w:cs="Cambria"/>
                <w:spacing w:val="-1"/>
                <w:sz w:val="18"/>
                <w:szCs w:val="18"/>
                <w:lang w:val="en-GB"/>
              </w:rPr>
              <w:t>in excess of</w:t>
            </w:r>
            <w:proofErr w:type="gramEnd"/>
            <w:r w:rsidRPr="009521A6">
              <w:rPr>
                <w:rFonts w:ascii="Cambria" w:hAnsi="Cambria" w:cs="Cambria"/>
                <w:spacing w:val="-1"/>
                <w:sz w:val="18"/>
                <w:szCs w:val="18"/>
                <w:lang w:val="en-GB"/>
              </w:rPr>
              <w:t xml:space="preserve"> its retention allowance as established for 2023 and 2024, and for subsequent years, as calculated in paragraph 6, will result in a reduction of that CPC’s allowance the following year by an amount equal to the excess. Retention by that CPC shall be prohibited until any overages are repaid in full. Transfers of </w:t>
            </w:r>
            <w:proofErr w:type="spellStart"/>
            <w:r w:rsidRPr="009521A6">
              <w:rPr>
                <w:rFonts w:ascii="Cambria" w:hAnsi="Cambria" w:cs="Cambria"/>
                <w:spacing w:val="-1"/>
                <w:sz w:val="18"/>
                <w:szCs w:val="18"/>
                <w:lang w:val="en-GB"/>
              </w:rPr>
              <w:t>underages</w:t>
            </w:r>
            <w:proofErr w:type="spellEnd"/>
            <w:r w:rsidRPr="009521A6">
              <w:rPr>
                <w:rFonts w:ascii="Cambria" w:hAnsi="Cambria" w:cs="Cambria"/>
                <w:spacing w:val="-1"/>
                <w:sz w:val="18"/>
                <w:szCs w:val="18"/>
                <w:lang w:val="en-GB"/>
              </w:rPr>
              <w:t xml:space="preserve"> by CPCs to future years shall not be permissible.</w:t>
            </w:r>
          </w:p>
          <w:p w14:paraId="6FCB7253" w14:textId="73CB66D7"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EDC440" w14:textId="28C18B1C"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r w:rsidRPr="009521A6">
              <w:rPr>
                <w:rFonts w:ascii="Cambria" w:eastAsia="Times New Roman" w:hAnsi="Cambria" w:cs="Calibri"/>
                <w:sz w:val="18"/>
                <w:szCs w:val="18"/>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EACE2"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E1F06C4" w14:textId="24026A58" w:rsidR="000E211B" w:rsidRPr="008044DC" w:rsidRDefault="000E211B" w:rsidP="000E211B">
            <w:pPr>
              <w:rPr>
                <w:rFonts w:ascii="Times New Roman" w:eastAsia="Times New Roman" w:hAnsi="Times New Roman"/>
                <w:sz w:val="20"/>
                <w:szCs w:val="20"/>
                <w:lang w:eastAsia="es-ES"/>
              </w:rPr>
            </w:pPr>
          </w:p>
        </w:tc>
      </w:tr>
      <w:tr w:rsidR="000E211B" w:rsidRPr="0027654C" w14:paraId="4B162544"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957B0"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76069E45" w14:textId="7715C6E9"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2A3CA" w14:textId="4E8CB8EA"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7FCF4" w14:textId="7A2E99A7"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C590E6"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No later than 31 July 2023, CPCs that reported annual average catches (landings and dead discards)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over 1 t between 2018-2020 shall present to the SCRS the statistical methodology used to estimate dead discards and live releases. </w:t>
            </w:r>
          </w:p>
          <w:p w14:paraId="55827DC8" w14:textId="0BB67C27"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0562C" w14:textId="6C473443"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69AC5"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E3CC85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date(s) of data submission(s)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SRCS and the Secretariat.</w:t>
            </w:r>
          </w:p>
          <w:p w14:paraId="3CDEBEEC" w14:textId="77777777" w:rsidR="000E211B" w:rsidRPr="009521A6" w:rsidRDefault="000E211B" w:rsidP="000E211B">
            <w:pPr>
              <w:rPr>
                <w:rFonts w:ascii="Cambria" w:eastAsia="Times New Roman" w:hAnsi="Cambria" w:cs="Calibri"/>
                <w:sz w:val="18"/>
                <w:szCs w:val="18"/>
                <w:lang w:val="en-GB"/>
              </w:rPr>
            </w:pPr>
          </w:p>
          <w:p w14:paraId="4DBC47AA" w14:textId="484F443E" w:rsidR="000E211B" w:rsidRPr="00961E85"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or “N/A”, please explain the reason.</w:t>
            </w:r>
          </w:p>
        </w:tc>
      </w:tr>
      <w:tr w:rsidR="000E211B" w:rsidRPr="0027654C" w14:paraId="2260077A"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6026C"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lastRenderedPageBreak/>
              <w:t>22-11</w:t>
            </w:r>
          </w:p>
          <w:p w14:paraId="2BA079BF" w14:textId="09B7C5D9"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5846" w14:textId="446E9CDB"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 xml:space="preserve">13 </w:t>
            </w:r>
            <w:r>
              <w:rPr>
                <w:rFonts w:ascii="Cambria" w:eastAsia="Times New Roman" w:hAnsi="Cambria" w:cs="Calibri"/>
                <w:b/>
                <w:bCs/>
                <w:color w:val="000000" w:themeColor="text1"/>
                <w:sz w:val="14"/>
                <w:szCs w:val="14"/>
              </w:rPr>
              <w:t>C</w:t>
            </w:r>
            <w:r w:rsidRPr="000E68E6">
              <w:rPr>
                <w:rFonts w:ascii="Cambria" w:eastAsia="Times New Roman" w:hAnsi="Cambria" w:cs="Calibri"/>
                <w:b/>
                <w:bCs/>
                <w:color w:val="000000" w:themeColor="text1"/>
                <w:sz w:val="14"/>
                <w:szCs w:val="14"/>
              </w:rPr>
              <w:t>ontinued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143FFC" w14:textId="68C99679"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263EA3" w14:textId="42A93C90"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No later than 31 July 2023, CPCs with artisanal and small</w:t>
            </w:r>
            <w:r w:rsidRPr="009521A6">
              <w:rPr>
                <w:rFonts w:ascii="Cambria" w:hAnsi="Cambria" w:cs="Cambria"/>
                <w:spacing w:val="-1"/>
                <w:sz w:val="18"/>
                <w:szCs w:val="18"/>
                <w:lang w:val="en-GB"/>
              </w:rPr>
              <w:noBreakHyphen/>
              <w:t xml:space="preserve">scale fisheries shall also provide information about their data collection programs.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3DB874" w14:textId="1C96988D"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9E752"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92D495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If “Yes”, please indicate </w:t>
            </w:r>
            <w:bookmarkStart w:id="5" w:name="_Hlk161050340"/>
            <w:r w:rsidRPr="009521A6">
              <w:rPr>
                <w:rFonts w:ascii="Cambria" w:eastAsia="Times New Roman" w:hAnsi="Cambria" w:cs="Calibri"/>
                <w:sz w:val="18"/>
                <w:szCs w:val="18"/>
                <w:lang w:val="en-GB"/>
              </w:rPr>
              <w:t>the date(s) of information submission(s)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xml:space="preserve">) </w:t>
            </w:r>
            <w:bookmarkEnd w:id="5"/>
            <w:r w:rsidRPr="009521A6">
              <w:rPr>
                <w:rFonts w:ascii="Cambria" w:eastAsia="Times New Roman" w:hAnsi="Cambria" w:cs="Calibri"/>
                <w:sz w:val="18"/>
                <w:szCs w:val="18"/>
                <w:lang w:val="en-GB"/>
              </w:rPr>
              <w:t>to the Secretariat.</w:t>
            </w:r>
          </w:p>
          <w:p w14:paraId="2963B59F" w14:textId="77777777" w:rsidR="000E211B" w:rsidRPr="009521A6" w:rsidRDefault="000E211B" w:rsidP="000E211B">
            <w:pPr>
              <w:rPr>
                <w:rFonts w:ascii="Cambria" w:eastAsia="Times New Roman" w:hAnsi="Cambria" w:cs="Calibri"/>
                <w:sz w:val="18"/>
                <w:szCs w:val="18"/>
                <w:lang w:val="en-GB"/>
              </w:rPr>
            </w:pPr>
          </w:p>
          <w:p w14:paraId="713B69E1"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or “N/A”, please explain the reason.</w:t>
            </w:r>
          </w:p>
          <w:p w14:paraId="0F59C3C5" w14:textId="77777777" w:rsidR="000E211B" w:rsidRPr="009521A6" w:rsidRDefault="000E211B" w:rsidP="000E211B">
            <w:pPr>
              <w:rPr>
                <w:rFonts w:ascii="Cambria" w:eastAsia="Times New Roman" w:hAnsi="Cambria" w:cs="Calibri"/>
                <w:sz w:val="18"/>
                <w:szCs w:val="18"/>
                <w:lang w:val="en-GB"/>
              </w:rPr>
            </w:pPr>
          </w:p>
          <w:p w14:paraId="01B806C1" w14:textId="77777777" w:rsidR="000E211B" w:rsidRPr="009521A6" w:rsidRDefault="000E211B" w:rsidP="000E211B">
            <w:pPr>
              <w:rPr>
                <w:rFonts w:ascii="Cambria" w:eastAsia="Times New Roman" w:hAnsi="Cambria" w:cs="Calibri"/>
                <w:sz w:val="18"/>
                <w:szCs w:val="18"/>
                <w:lang w:val="en-GB"/>
              </w:rPr>
            </w:pPr>
          </w:p>
          <w:p w14:paraId="0BE7D7B5" w14:textId="77777777" w:rsidR="000E211B" w:rsidRPr="009521A6" w:rsidRDefault="000E211B" w:rsidP="000E211B">
            <w:pPr>
              <w:rPr>
                <w:rFonts w:ascii="Cambria" w:eastAsia="Times New Roman" w:hAnsi="Cambria" w:cs="Calibri"/>
                <w:sz w:val="18"/>
                <w:szCs w:val="18"/>
                <w:lang w:val="en-GB"/>
              </w:rPr>
            </w:pPr>
          </w:p>
          <w:p w14:paraId="584AFA12" w14:textId="77777777" w:rsidR="000E211B" w:rsidRPr="009521A6" w:rsidRDefault="000E211B" w:rsidP="000E211B">
            <w:pPr>
              <w:rPr>
                <w:rFonts w:ascii="Cambria" w:eastAsia="Times New Roman" w:hAnsi="Cambria" w:cs="Calibri"/>
                <w:sz w:val="18"/>
                <w:szCs w:val="18"/>
                <w:lang w:val="en-GB"/>
              </w:rPr>
            </w:pPr>
          </w:p>
          <w:p w14:paraId="4F6861AA" w14:textId="77777777" w:rsidR="000E211B" w:rsidRPr="009521A6" w:rsidRDefault="000E211B" w:rsidP="000E211B">
            <w:pPr>
              <w:rPr>
                <w:rFonts w:ascii="Cambria" w:eastAsia="Times New Roman" w:hAnsi="Cambria" w:cs="Calibri"/>
                <w:sz w:val="18"/>
                <w:szCs w:val="18"/>
                <w:lang w:val="en-GB"/>
              </w:rPr>
            </w:pPr>
          </w:p>
          <w:p w14:paraId="72779F35" w14:textId="77777777" w:rsidR="000E211B" w:rsidRPr="009521A6" w:rsidRDefault="000E211B" w:rsidP="000E211B">
            <w:pPr>
              <w:rPr>
                <w:rFonts w:ascii="Cambria" w:eastAsia="Times New Roman" w:hAnsi="Cambria" w:cs="Calibri"/>
                <w:sz w:val="18"/>
                <w:szCs w:val="18"/>
                <w:lang w:val="en-GB"/>
              </w:rPr>
            </w:pPr>
          </w:p>
          <w:p w14:paraId="72239608" w14:textId="77777777" w:rsidR="000E211B" w:rsidRPr="009521A6" w:rsidRDefault="000E211B" w:rsidP="000E211B">
            <w:pPr>
              <w:rPr>
                <w:rFonts w:ascii="Cambria" w:eastAsia="Times New Roman" w:hAnsi="Cambria" w:cs="Calibri"/>
                <w:sz w:val="18"/>
                <w:szCs w:val="18"/>
                <w:lang w:val="en-GB"/>
              </w:rPr>
            </w:pPr>
          </w:p>
          <w:p w14:paraId="7347BE64" w14:textId="58672CC4" w:rsidR="000E211B" w:rsidRPr="00130350" w:rsidRDefault="000E211B" w:rsidP="000E211B">
            <w:pPr>
              <w:rPr>
                <w:rFonts w:ascii="Times New Roman" w:eastAsia="Times New Roman" w:hAnsi="Times New Roman"/>
                <w:sz w:val="20"/>
                <w:szCs w:val="20"/>
                <w:lang w:eastAsia="es-ES"/>
              </w:rPr>
            </w:pPr>
          </w:p>
        </w:tc>
      </w:tr>
      <w:tr w:rsidR="000E211B" w:rsidRPr="0027654C" w14:paraId="195FEE42"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C0BBE"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590BA49E" w14:textId="3DDB7A79"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71E50" w14:textId="3ABA0CD6"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CAF49" w14:textId="189E9513"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129F88" w14:textId="58B98E13"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r w:rsidRPr="009521A6">
              <w:rPr>
                <w:rFonts w:ascii="Cambria" w:hAnsi="Cambria" w:cs="Cambria"/>
                <w:spacing w:val="-1"/>
                <w:sz w:val="18"/>
                <w:szCs w:val="18"/>
                <w:lang w:val="en-GB"/>
              </w:rPr>
              <w:t xml:space="preserve">As part of their annual Task 1 and 2 data submissions, CPCs shall provide all relevant data </w:t>
            </w:r>
            <w:r w:rsidRPr="009521A6">
              <w:rPr>
                <w:rFonts w:ascii="Cambria" w:hAnsi="Cambria" w:cs="Cambria"/>
                <w:b/>
                <w:bCs/>
                <w:spacing w:val="-1"/>
                <w:sz w:val="18"/>
                <w:szCs w:val="18"/>
                <w:lang w:val="en-GB"/>
              </w:rPr>
              <w:t>for South Atlantic shortfin mako</w:t>
            </w:r>
            <w:r w:rsidRPr="009521A6">
              <w:rPr>
                <w:rFonts w:ascii="Cambria" w:hAnsi="Cambria" w:cs="Cambria"/>
                <w:spacing w:val="-1"/>
                <w:sz w:val="18"/>
                <w:szCs w:val="18"/>
                <w:lang w:val="en-GB"/>
              </w:rPr>
              <w:t xml:space="preserve">, including estimates of dead discards and live releases using the methods approved by the SCRS in paragraph 13.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7EEE49" w14:textId="5CB2DF7F"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or </w:t>
            </w:r>
            <w:proofErr w:type="gramStart"/>
            <w:r w:rsidRPr="009521A6">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8441B"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CD6133C"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date(s) of data submission(s)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Secretariat, and indicate any relevant domestic laws or regulations (as applicable, include text, references, or</w:t>
            </w:r>
          </w:p>
          <w:p w14:paraId="6BACDA48"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links where this </w:t>
            </w:r>
          </w:p>
          <w:p w14:paraId="613EF52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information is codified).</w:t>
            </w:r>
          </w:p>
          <w:p w14:paraId="47503395" w14:textId="77777777" w:rsidR="000E211B" w:rsidRPr="009521A6" w:rsidRDefault="000E211B" w:rsidP="000E211B">
            <w:pPr>
              <w:rPr>
                <w:rFonts w:ascii="Cambria" w:eastAsia="Times New Roman" w:hAnsi="Cambria" w:cs="Calibri"/>
                <w:sz w:val="18"/>
                <w:szCs w:val="18"/>
                <w:lang w:val="en-GB"/>
              </w:rPr>
            </w:pPr>
          </w:p>
          <w:p w14:paraId="6AD7C779"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please explain the reason.</w:t>
            </w:r>
          </w:p>
          <w:p w14:paraId="7ADA0788" w14:textId="5534FCE0" w:rsidR="000E211B" w:rsidRPr="00130350" w:rsidRDefault="000E211B" w:rsidP="000E211B">
            <w:pPr>
              <w:rPr>
                <w:rFonts w:ascii="Times New Roman" w:eastAsia="Times New Roman" w:hAnsi="Times New Roman"/>
                <w:sz w:val="20"/>
                <w:szCs w:val="20"/>
                <w:lang w:eastAsia="es-ES"/>
              </w:rPr>
            </w:pPr>
          </w:p>
        </w:tc>
      </w:tr>
      <w:tr w:rsidR="000E211B" w:rsidRPr="0027654C" w14:paraId="18D3AFE3"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20D01"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10442B94" w14:textId="2269B4B5"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78D3" w14:textId="120A22F9"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 xml:space="preserve">14 </w:t>
            </w:r>
            <w:r w:rsidRPr="000E68E6">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38533" w14:textId="16C9A9B6"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C4E6A9"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If the Compliance Committee determines that CPCs that authorize their vessels to retain on board and land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pursuant to paragraph 6 fail to report their catch data, including dead discards and live releases, the CPCs concerned shall require their fishing vessels to refrain from retaining any quantity of South Atlantic shortfin mako until such data have been reported.</w:t>
            </w:r>
          </w:p>
          <w:p w14:paraId="515008FF" w14:textId="730C5FD2"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761062" w14:textId="52B7EB12"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F28BC"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DB7C230"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 xml:space="preserve">“Yes” indicates that a CPC is subject of such a determination by the COC and that the CPC prohibits its vessels from </w:t>
            </w:r>
            <w:proofErr w:type="gramStart"/>
            <w:r w:rsidRPr="009521A6">
              <w:rPr>
                <w:rFonts w:ascii="Cambria" w:eastAsia="Times New Roman" w:hAnsi="Cambria" w:cs="Calibri"/>
                <w:sz w:val="18"/>
                <w:szCs w:val="18"/>
                <w:lang w:val="en-GB"/>
              </w:rPr>
              <w:t>retaining  SMA</w:t>
            </w:r>
            <w:proofErr w:type="gramEnd"/>
            <w:r w:rsidRPr="009521A6">
              <w:rPr>
                <w:rFonts w:ascii="Cambria" w:eastAsia="Times New Roman" w:hAnsi="Cambria" w:cs="Calibri"/>
                <w:sz w:val="18"/>
                <w:szCs w:val="18"/>
                <w:lang w:val="en-GB"/>
              </w:rPr>
              <w:t xml:space="preserve">. </w:t>
            </w:r>
          </w:p>
          <w:p w14:paraId="1DA1802F" w14:textId="77777777" w:rsidR="000E211B" w:rsidRPr="009521A6" w:rsidRDefault="000E211B" w:rsidP="000E211B">
            <w:pPr>
              <w:rPr>
                <w:rFonts w:ascii="Cambria" w:eastAsia="Times New Roman" w:hAnsi="Cambria" w:cs="Calibri"/>
                <w:sz w:val="18"/>
                <w:szCs w:val="18"/>
                <w:lang w:val="en-GB"/>
              </w:rPr>
            </w:pPr>
          </w:p>
          <w:p w14:paraId="5578DD6E" w14:textId="57BF4F42" w:rsidR="000E211B" w:rsidRPr="008044DC"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27654C" w14:paraId="750DB32A"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8943"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0C0F52A9" w14:textId="6AE7AD73"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E3E7" w14:textId="46166658"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3BA7C" w14:textId="51805A3F"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B40032"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CPCs shall endeavour to gradually increase the observer coverage, including EMS, of all longline fishing vessels in ICCAT fisheries that may have potential interaction with </w:t>
            </w:r>
            <w:r w:rsidRPr="009521A6">
              <w:rPr>
                <w:rFonts w:ascii="Cambria" w:hAnsi="Cambria" w:cs="Cambria"/>
                <w:b/>
                <w:bCs/>
                <w:spacing w:val="-1"/>
                <w:sz w:val="18"/>
                <w:szCs w:val="18"/>
                <w:lang w:val="en-GB"/>
              </w:rPr>
              <w:t xml:space="preserve">South Atlantic shortfin mako </w:t>
            </w:r>
            <w:r w:rsidRPr="009521A6">
              <w:rPr>
                <w:rFonts w:ascii="Cambria" w:hAnsi="Cambria" w:cs="Cambria"/>
                <w:spacing w:val="-1"/>
                <w:sz w:val="18"/>
                <w:szCs w:val="18"/>
                <w:lang w:val="en-GB"/>
              </w:rPr>
              <w:t xml:space="preserve">sharks to 10%. This increase in the coverage should be implemented in accordance with provisions of Rec. 16-14 either by means of the deployment of human observers on board vessels or </w:t>
            </w:r>
            <w:proofErr w:type="gramStart"/>
            <w:r w:rsidRPr="009521A6">
              <w:rPr>
                <w:rFonts w:ascii="Cambria" w:hAnsi="Cambria" w:cs="Cambria"/>
                <w:spacing w:val="-1"/>
                <w:sz w:val="18"/>
                <w:szCs w:val="18"/>
                <w:lang w:val="en-GB"/>
              </w:rPr>
              <w:t>through the use of</w:t>
            </w:r>
            <w:proofErr w:type="gramEnd"/>
            <w:r w:rsidRPr="009521A6">
              <w:rPr>
                <w:rFonts w:ascii="Cambria" w:hAnsi="Cambria" w:cs="Cambria"/>
                <w:spacing w:val="-1"/>
                <w:sz w:val="18"/>
                <w:szCs w:val="18"/>
                <w:lang w:val="en-GB"/>
              </w:rPr>
              <w:t xml:space="preserve"> EMS, taking into account minimum standards to be agreed by ICCAT, based on advice from </w:t>
            </w:r>
            <w:r w:rsidRPr="009521A6">
              <w:rPr>
                <w:rFonts w:ascii="Cambria" w:hAnsi="Cambria" w:cs="Cambria"/>
                <w:spacing w:val="-1"/>
                <w:sz w:val="18"/>
                <w:szCs w:val="18"/>
                <w:lang w:val="en-GB"/>
              </w:rPr>
              <w:lastRenderedPageBreak/>
              <w:t>the SCRS and PWG.</w:t>
            </w:r>
          </w:p>
          <w:p w14:paraId="154DEBD6" w14:textId="61507C0E"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5D3F31" w14:textId="4BDCB619"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4E1B76"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2ACD634"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of submission of relevant information to the SCRS and PWG pursuant to Rec. 16</w:t>
            </w:r>
            <w:r w:rsidRPr="009521A6">
              <w:rPr>
                <w:rFonts w:ascii="Cambria" w:eastAsia="Times New Roman" w:hAnsi="Cambria" w:cs="Calibri"/>
                <w:sz w:val="18"/>
                <w:szCs w:val="18"/>
                <w:lang w:val="en-GB"/>
              </w:rPr>
              <w:noBreakHyphen/>
              <w:t>14.</w:t>
            </w:r>
          </w:p>
          <w:p w14:paraId="2BA247C2" w14:textId="77777777" w:rsidR="000E211B" w:rsidRPr="009521A6" w:rsidRDefault="000E211B" w:rsidP="000E211B">
            <w:pPr>
              <w:rPr>
                <w:rFonts w:ascii="Cambria" w:eastAsia="Times New Roman" w:hAnsi="Cambria" w:cs="Calibri"/>
                <w:sz w:val="18"/>
                <w:szCs w:val="18"/>
                <w:lang w:val="en-GB"/>
              </w:rPr>
            </w:pPr>
          </w:p>
          <w:p w14:paraId="0BA7A02B"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"No” or “N/A”, please explain the reason.</w:t>
            </w:r>
          </w:p>
          <w:p w14:paraId="54204541" w14:textId="6D42B1D3" w:rsidR="000E211B" w:rsidRPr="00B077A5" w:rsidRDefault="000E211B" w:rsidP="000E211B">
            <w:pPr>
              <w:rPr>
                <w:rFonts w:ascii="Times New Roman" w:eastAsia="Times New Roman" w:hAnsi="Times New Roman"/>
                <w:sz w:val="20"/>
                <w:szCs w:val="20"/>
                <w:lang w:eastAsia="es-ES"/>
              </w:rPr>
            </w:pPr>
          </w:p>
        </w:tc>
      </w:tr>
      <w:tr w:rsidR="000E211B" w:rsidRPr="0027654C" w14:paraId="071AA72F"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EEBD5"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299F4952" w14:textId="3DCA34ED"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BD2BB" w14:textId="5DA2B569"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00B33" w14:textId="44130664"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4B7843"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Collection of biological samples during commercial fishing operations shall comply with the </w:t>
            </w:r>
            <w:r w:rsidRPr="009521A6">
              <w:rPr>
                <w:rFonts w:ascii="Cambria" w:hAnsi="Cambria" w:cs="Cambria"/>
                <w:i/>
                <w:iCs/>
                <w:spacing w:val="-1"/>
                <w:sz w:val="18"/>
                <w:szCs w:val="18"/>
                <w:lang w:val="en-GB"/>
              </w:rPr>
              <w:t>Recommendation by ICCAT on biological sampling of prohibited shark species by scientific observers</w:t>
            </w:r>
            <w:r w:rsidRPr="009521A6">
              <w:rPr>
                <w:rFonts w:ascii="Cambria" w:hAnsi="Cambria" w:cs="Cambria"/>
                <w:spacing w:val="-1"/>
                <w:sz w:val="18"/>
                <w:szCs w:val="18"/>
                <w:lang w:val="en-GB"/>
              </w:rPr>
              <w:t xml:space="preserve"> (Rec. 13</w:t>
            </w:r>
            <w:r w:rsidRPr="009521A6">
              <w:rPr>
                <w:rFonts w:ascii="Cambria" w:hAnsi="Cambria" w:cs="Cambria"/>
                <w:spacing w:val="-1"/>
                <w:sz w:val="18"/>
                <w:szCs w:val="18"/>
                <w:lang w:val="en-GB"/>
              </w:rPr>
              <w:noBreakHyphen/>
              <w:t xml:space="preserve">10). </w:t>
            </w:r>
          </w:p>
          <w:p w14:paraId="79E0390E" w14:textId="38B8380F"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F9C839" w14:textId="1A0063FC"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82E92D"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EDD9E9D" w14:textId="0B044742"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27654C" w14:paraId="000F22D2"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C5234"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248C67C1" w14:textId="2D9A61B2"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99834" w14:textId="646118B4"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 xml:space="preserve">17 </w:t>
            </w:r>
            <w:r w:rsidRPr="000E68E6">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1B7AD" w14:textId="28E90C90"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720C10"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CPCs should encourage the collection of biological data and biological samples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that are dead at </w:t>
            </w:r>
            <w:proofErr w:type="spellStart"/>
            <w:r w:rsidRPr="009521A6">
              <w:rPr>
                <w:rFonts w:ascii="Cambria" w:hAnsi="Cambria" w:cs="Cambria"/>
                <w:spacing w:val="-1"/>
                <w:sz w:val="18"/>
                <w:szCs w:val="18"/>
                <w:lang w:val="en-GB"/>
              </w:rPr>
              <w:t>haulback</w:t>
            </w:r>
            <w:proofErr w:type="spellEnd"/>
            <w:r w:rsidRPr="009521A6">
              <w:rPr>
                <w:rFonts w:ascii="Cambria" w:hAnsi="Cambria" w:cs="Cambria"/>
                <w:spacing w:val="-1"/>
                <w:sz w:val="18"/>
                <w:szCs w:val="18"/>
                <w:lang w:val="en-GB"/>
              </w:rPr>
              <w:t xml:space="preserve">, such as muscle, </w:t>
            </w:r>
            <w:proofErr w:type="gramStart"/>
            <w:r w:rsidRPr="009521A6">
              <w:rPr>
                <w:rFonts w:ascii="Cambria" w:hAnsi="Cambria" w:cs="Cambria"/>
                <w:spacing w:val="-1"/>
                <w:sz w:val="18"/>
                <w:szCs w:val="18"/>
                <w:lang w:val="en-GB"/>
              </w:rPr>
              <w:t>vertebrae</w:t>
            </w:r>
            <w:proofErr w:type="gramEnd"/>
            <w:r w:rsidRPr="009521A6">
              <w:rPr>
                <w:rFonts w:ascii="Cambria" w:hAnsi="Cambria" w:cs="Cambria"/>
                <w:spacing w:val="-1"/>
                <w:sz w:val="18"/>
                <w:szCs w:val="18"/>
                <w:lang w:val="en-GB"/>
              </w:rPr>
              <w:t xml:space="preserve"> and reproductive tissues, consistent with the terms of this Recommendation and according to the recommendations of the SCRS.</w:t>
            </w:r>
          </w:p>
          <w:p w14:paraId="0B70EE7E" w14:textId="3E2E7602"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7A04F6" w14:textId="3C698CCA"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1CF2CA"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DB480FA"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explain how these provisions have been implemented.</w:t>
            </w:r>
          </w:p>
          <w:p w14:paraId="00C4CDE4" w14:textId="77777777" w:rsidR="000E211B" w:rsidRPr="009521A6" w:rsidRDefault="000E211B" w:rsidP="000E211B">
            <w:pPr>
              <w:rPr>
                <w:rFonts w:ascii="Cambria" w:eastAsia="Times New Roman" w:hAnsi="Cambria" w:cs="Calibri"/>
                <w:sz w:val="18"/>
                <w:szCs w:val="18"/>
                <w:lang w:val="en-GB"/>
              </w:rPr>
            </w:pPr>
          </w:p>
          <w:p w14:paraId="7B9AE34E" w14:textId="191B59DB" w:rsidR="000E211B" w:rsidRPr="00080D23"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27654C" w14:paraId="2DA11A56"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93B8"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5FB792F3" w14:textId="2AF5F9F9"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2228" w14:textId="26B86306"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8BC32" w14:textId="0F93A8D0"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4CCAE7"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In the context of this Recommendation and only for vessels less than 15 meters, where an extraordinary safety concern exists that precludes deployment of an onboard observer, a CPC may exceptionally apply an alternative approach as set out in Rec. 16-14. This derogation shall be without prejudice to the overall commitment of all CPCs as outlined in this measure to immediately end overfishing and to reduce mortality levels. Any CPC wishing to avail itself of this alternative approach must: 1) present the details of the approach to the SCRS based on the advice of the SCRS for evaluation, and 2) obtain approval from the Commission (as stipulated in Rec. 16-14).</w:t>
            </w:r>
          </w:p>
          <w:p w14:paraId="4C524494" w14:textId="4952D89D"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1D8014"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CPCs that are applying alternative approach are to confirm whether they are meeting the conditions in subparagraphs 1) and 2):</w:t>
            </w:r>
          </w:p>
          <w:p w14:paraId="63C73F1A" w14:textId="77777777" w:rsidR="000E211B" w:rsidRPr="009521A6" w:rsidRDefault="000E211B" w:rsidP="000E211B">
            <w:pPr>
              <w:rPr>
                <w:rFonts w:ascii="Cambria" w:eastAsia="Times New Roman" w:hAnsi="Cambria" w:cs="Calibri"/>
                <w:sz w:val="18"/>
                <w:szCs w:val="18"/>
                <w:lang w:val="en-GB"/>
              </w:rPr>
            </w:pPr>
          </w:p>
          <w:p w14:paraId="0B1DB8E9" w14:textId="6DCCBF5B"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B7FA4"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537270E"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dates when the details of the alternative approach were presented to SCRS and when the approval from the Commission was obtained.</w:t>
            </w:r>
          </w:p>
          <w:p w14:paraId="6FE226D7" w14:textId="77777777" w:rsidR="000E211B" w:rsidRPr="009521A6" w:rsidRDefault="000E211B" w:rsidP="000E211B">
            <w:pPr>
              <w:rPr>
                <w:rFonts w:ascii="Cambria" w:eastAsia="Times New Roman" w:hAnsi="Cambria" w:cs="Calibri"/>
                <w:sz w:val="18"/>
                <w:szCs w:val="18"/>
                <w:lang w:val="en-GB"/>
              </w:rPr>
            </w:pPr>
          </w:p>
          <w:p w14:paraId="04578BF6" w14:textId="51F8EF61"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t>If "No" or “N/A”, please explain the reason.</w:t>
            </w:r>
          </w:p>
        </w:tc>
      </w:tr>
      <w:tr w:rsidR="000E211B" w:rsidRPr="0027654C" w14:paraId="7FBDA2FE"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1226"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187C110A" w14:textId="59790169"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2736" w14:textId="0ABBB1DA"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B571B" w14:textId="2EBFE564"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CC213A"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In addition, CPCs are encouraged to investigate at</w:t>
            </w:r>
            <w:r w:rsidRPr="009521A6">
              <w:rPr>
                <w:rFonts w:ascii="Cambria" w:hAnsi="Cambria" w:cs="Cambria"/>
                <w:spacing w:val="-1"/>
                <w:sz w:val="18"/>
                <w:szCs w:val="18"/>
                <w:lang w:val="en-GB"/>
              </w:rPr>
              <w:noBreakHyphen/>
              <w:t>vessel and post-release mortality of shortfin mako including, but not exclusively through, the incorporation of hook-timers and of satellite tagging programs.</w:t>
            </w:r>
          </w:p>
          <w:p w14:paraId="17D6D6E1" w14:textId="56043E05"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267ABE" w14:textId="2E971F8F"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FC41B"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7ADC079" w14:textId="76A28E02" w:rsidR="000E211B" w:rsidRPr="00B077A5" w:rsidRDefault="000E211B" w:rsidP="000E211B">
            <w:pPr>
              <w:rPr>
                <w:rFonts w:ascii="Times New Roman" w:eastAsia="Times New Roman" w:hAnsi="Times New Roman"/>
                <w:sz w:val="20"/>
                <w:szCs w:val="20"/>
                <w:lang w:eastAsia="es-ES"/>
              </w:rPr>
            </w:pPr>
          </w:p>
        </w:tc>
      </w:tr>
      <w:tr w:rsidR="000E211B" w:rsidRPr="0027654C" w14:paraId="53B5A0CB" w14:textId="77777777" w:rsidTr="00F71D06">
        <w:trPr>
          <w:trHeight w:val="74"/>
          <w:jc w:val="center"/>
        </w:trPr>
        <w:tc>
          <w:tcPr>
            <w:tcW w:w="1167"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BB8ADF3" w14:textId="77777777" w:rsidR="000E211B" w:rsidRPr="00275C5C" w:rsidRDefault="000E211B" w:rsidP="000E211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22-11</w:t>
            </w:r>
          </w:p>
          <w:p w14:paraId="2922DD97" w14:textId="46F5F913" w:rsidR="000E211B" w:rsidRPr="00435F62" w:rsidRDefault="000E211B" w:rsidP="000E211B">
            <w:pPr>
              <w:jc w:val="center"/>
              <w:rPr>
                <w:rFonts w:ascii="Cambria" w:eastAsia="Times New Roman" w:hAnsi="Cambria" w:cs="Calibri"/>
                <w:b/>
                <w:bCs/>
                <w:color w:val="000000" w:themeColor="text1"/>
                <w:sz w:val="18"/>
                <w:szCs w:val="18"/>
              </w:rPr>
            </w:pPr>
            <w:r>
              <w:rPr>
                <w:rFonts w:ascii="Cambria" w:eastAsia="Times New Roman" w:hAnsi="Cambria" w:cs="Calibri"/>
                <w:b/>
                <w:bCs/>
                <w:color w:val="000000" w:themeColor="text1"/>
                <w:sz w:val="18"/>
                <w:szCs w:val="18"/>
              </w:rPr>
              <w:t>S. Shortfin Mako</w:t>
            </w:r>
          </w:p>
        </w:tc>
        <w:tc>
          <w:tcPr>
            <w:tcW w:w="67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5147357" w14:textId="7BFDB051" w:rsidR="000E211B" w:rsidRPr="000E68E6" w:rsidRDefault="000E211B" w:rsidP="000E211B">
            <w:pPr>
              <w:jc w:val="center"/>
              <w:rPr>
                <w:rFonts w:ascii="Cambria" w:eastAsia="Times New Roman" w:hAnsi="Cambria" w:cs="Calibri"/>
                <w:b/>
                <w:bCs/>
                <w:color w:val="000000" w:themeColor="text1"/>
                <w:sz w:val="20"/>
                <w:szCs w:val="20"/>
              </w:rPr>
            </w:pPr>
            <w:r w:rsidRPr="000E68E6">
              <w:rPr>
                <w:rFonts w:ascii="Cambria" w:eastAsia="Times New Roman" w:hAnsi="Cambria" w:cs="Calibri"/>
                <w:b/>
                <w:bCs/>
                <w:color w:val="000000" w:themeColor="text1"/>
                <w:sz w:val="20"/>
                <w:szCs w:val="20"/>
              </w:rPr>
              <w:t>21. a)</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1397E41A" w14:textId="12CFFF27" w:rsidR="000E211B" w:rsidRPr="00961E85" w:rsidRDefault="000E211B" w:rsidP="000E211B">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14:paraId="007470DA" w14:textId="77777777" w:rsidR="000E211B" w:rsidRPr="009521A6" w:rsidRDefault="000E211B" w:rsidP="000E211B">
            <w:pPr>
              <w:widowControl w:val="0"/>
              <w:kinsoku w:val="0"/>
              <w:overflowPunct w:val="0"/>
              <w:autoSpaceDE w:val="0"/>
              <w:autoSpaceDN w:val="0"/>
              <w:adjustRightInd w:val="0"/>
              <w:ind w:right="113"/>
              <w:jc w:val="both"/>
              <w:rPr>
                <w:rFonts w:ascii="Cambria" w:hAnsi="Cambria" w:cs="Cambria"/>
                <w:spacing w:val="-1"/>
                <w:sz w:val="18"/>
                <w:szCs w:val="18"/>
                <w:lang w:val="en-GB"/>
              </w:rPr>
            </w:pPr>
            <w:r w:rsidRPr="009521A6">
              <w:rPr>
                <w:rFonts w:ascii="Cambria" w:hAnsi="Cambria" w:cs="Cambria"/>
                <w:spacing w:val="-1"/>
                <w:sz w:val="18"/>
                <w:szCs w:val="18"/>
                <w:lang w:val="en-GB"/>
              </w:rPr>
              <w:t xml:space="preserve">The SCRS shall provide to the Commission by 2024, and whenever new information becomes available, updated advice on mitigation measures aimed at further reducing </w:t>
            </w:r>
            <w:r w:rsidRPr="009521A6">
              <w:rPr>
                <w:rFonts w:ascii="Cambria" w:hAnsi="Cambria" w:cs="Cambria"/>
                <w:spacing w:val="-1"/>
                <w:sz w:val="18"/>
                <w:szCs w:val="18"/>
                <w:lang w:val="en-GB"/>
              </w:rPr>
              <w:lastRenderedPageBreak/>
              <w:t xml:space="preserve">shortfin mako mortality. For that purpose, by 30 April 2024, CPCs shall submit to the SCRS information by fishery on the technical and other management measures they have implemented for reducing total fishing mortality of </w:t>
            </w:r>
            <w:r w:rsidRPr="009521A6">
              <w:rPr>
                <w:rFonts w:ascii="Cambria" w:hAnsi="Cambria" w:cs="Cambria"/>
                <w:b/>
                <w:bCs/>
                <w:spacing w:val="-1"/>
                <w:sz w:val="18"/>
                <w:szCs w:val="18"/>
                <w:lang w:val="en-GB"/>
              </w:rPr>
              <w:t>South Atlantic shortfin mako</w:t>
            </w:r>
            <w:r w:rsidRPr="009521A6">
              <w:rPr>
                <w:rFonts w:ascii="Cambria" w:hAnsi="Cambria" w:cs="Cambria"/>
                <w:spacing w:val="-1"/>
                <w:sz w:val="18"/>
                <w:szCs w:val="18"/>
                <w:lang w:val="en-GB"/>
              </w:rPr>
              <w:t xml:space="preserve"> sharks, except the CPCs that have already provided this information to the Secretariat.</w:t>
            </w:r>
          </w:p>
          <w:p w14:paraId="1C99A700" w14:textId="552ED37E" w:rsidR="000E211B" w:rsidRPr="00961E85" w:rsidRDefault="000E211B" w:rsidP="000E211B">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14:paraId="4DA86F09" w14:textId="1A697A60" w:rsidR="000E211B" w:rsidRPr="00961E85" w:rsidRDefault="000E211B" w:rsidP="000E211B">
            <w:pPr>
              <w:jc w:val="center"/>
              <w:rPr>
                <w:rFonts w:ascii="Cambria" w:eastAsia="Times New Roman" w:hAnsi="Cambria" w:cs="Calibri"/>
                <w:sz w:val="18"/>
                <w:szCs w:val="18"/>
                <w:lang w:val="en-GB"/>
              </w:rPr>
            </w:pPr>
            <w:r w:rsidRPr="009521A6">
              <w:rPr>
                <w:rFonts w:ascii="Cambria" w:eastAsia="Times New Roman" w:hAnsi="Cambria" w:cs="Calibri"/>
                <w:sz w:val="18"/>
                <w:szCs w:val="18"/>
                <w:lang w:val="en-GB"/>
              </w:rPr>
              <w:lastRenderedPageBreak/>
              <w:t>Yes or No or N/A</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51B88369" w14:textId="77777777" w:rsidR="000E211B" w:rsidRPr="00961E85" w:rsidRDefault="000E211B" w:rsidP="000E211B">
            <w:pPr>
              <w:rPr>
                <w:rFonts w:ascii="Cambria" w:eastAsia="Times New Roman" w:hAnsi="Cambria" w:cs="Calibri"/>
                <w:sz w:val="18"/>
                <w:szCs w:val="18"/>
              </w:rPr>
            </w:pPr>
          </w:p>
        </w:tc>
        <w:tc>
          <w:tcPr>
            <w:tcW w:w="2403" w:type="dxa"/>
            <w:tcBorders>
              <w:top w:val="single" w:sz="4" w:space="0" w:color="auto"/>
              <w:left w:val="single" w:sz="4" w:space="0" w:color="auto"/>
              <w:bottom w:val="single" w:sz="12" w:space="0" w:color="auto"/>
              <w:right w:val="single" w:sz="4" w:space="0" w:color="auto"/>
            </w:tcBorders>
            <w:shd w:val="clear" w:color="auto" w:fill="auto"/>
            <w:vAlign w:val="center"/>
          </w:tcPr>
          <w:p w14:paraId="1A3F1022" w14:textId="77777777" w:rsidR="000E211B" w:rsidRPr="009521A6" w:rsidRDefault="000E211B" w:rsidP="000E211B">
            <w:pPr>
              <w:rPr>
                <w:rFonts w:ascii="Cambria" w:eastAsia="Times New Roman" w:hAnsi="Cambria" w:cs="Calibri"/>
                <w:sz w:val="18"/>
                <w:szCs w:val="18"/>
                <w:lang w:val="en-GB"/>
              </w:rPr>
            </w:pPr>
            <w:r w:rsidRPr="009521A6">
              <w:rPr>
                <w:rFonts w:ascii="Cambria" w:eastAsia="Times New Roman" w:hAnsi="Cambria" w:cs="Calibri"/>
                <w:sz w:val="18"/>
                <w:szCs w:val="18"/>
                <w:lang w:val="en-GB"/>
              </w:rPr>
              <w:t>If “Yes”, please indicate the date(s) of data submission(s) (dd/mm/</w:t>
            </w:r>
            <w:proofErr w:type="spellStart"/>
            <w:r w:rsidRPr="009521A6">
              <w:rPr>
                <w:rFonts w:ascii="Cambria" w:eastAsia="Times New Roman" w:hAnsi="Cambria" w:cs="Calibri"/>
                <w:sz w:val="18"/>
                <w:szCs w:val="18"/>
                <w:lang w:val="en-GB"/>
              </w:rPr>
              <w:t>yyyy</w:t>
            </w:r>
            <w:proofErr w:type="spellEnd"/>
            <w:r w:rsidRPr="009521A6">
              <w:rPr>
                <w:rFonts w:ascii="Cambria" w:eastAsia="Times New Roman" w:hAnsi="Cambria" w:cs="Calibri"/>
                <w:sz w:val="18"/>
                <w:szCs w:val="18"/>
                <w:lang w:val="en-GB"/>
              </w:rPr>
              <w:t>) to the SCRS and the Secretariat.</w:t>
            </w:r>
          </w:p>
          <w:p w14:paraId="005AB2D6" w14:textId="77777777" w:rsidR="000E211B" w:rsidRPr="009521A6" w:rsidRDefault="000E211B" w:rsidP="000E211B">
            <w:pPr>
              <w:rPr>
                <w:rFonts w:ascii="Cambria" w:eastAsia="Times New Roman" w:hAnsi="Cambria" w:cs="Calibri"/>
                <w:sz w:val="18"/>
                <w:szCs w:val="18"/>
                <w:lang w:val="en-GB"/>
              </w:rPr>
            </w:pPr>
          </w:p>
          <w:p w14:paraId="2E963680" w14:textId="328B5DFC" w:rsidR="000E211B" w:rsidRPr="00B077A5" w:rsidRDefault="000E211B" w:rsidP="000E211B">
            <w:pPr>
              <w:rPr>
                <w:rFonts w:ascii="Times New Roman" w:eastAsia="Times New Roman" w:hAnsi="Times New Roman"/>
                <w:sz w:val="20"/>
                <w:szCs w:val="20"/>
                <w:lang w:eastAsia="es-ES"/>
              </w:rPr>
            </w:pPr>
            <w:r w:rsidRPr="009521A6">
              <w:rPr>
                <w:rFonts w:ascii="Cambria" w:eastAsia="Times New Roman" w:hAnsi="Cambria" w:cs="Calibri"/>
                <w:sz w:val="18"/>
                <w:szCs w:val="18"/>
                <w:lang w:val="en-GB"/>
              </w:rPr>
              <w:lastRenderedPageBreak/>
              <w:t>If "No" or “N/A”, please explain the reason.</w:t>
            </w:r>
          </w:p>
        </w:tc>
      </w:tr>
      <w:tr w:rsidR="0093367E" w:rsidRPr="0093367E" w14:paraId="1BE4D319" w14:textId="77777777" w:rsidTr="0093367E">
        <w:trPr>
          <w:trHeight w:val="74"/>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75AA7D0" w14:textId="2E5D1DAA" w:rsidR="0093367E" w:rsidRPr="0093367E" w:rsidRDefault="0093367E" w:rsidP="0046265F">
            <w:pP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lastRenderedPageBreak/>
              <w:t>N</w:t>
            </w:r>
            <w:r w:rsidR="00071D84">
              <w:rPr>
                <w:rFonts w:ascii="Times New Roman" w:eastAsia="Times New Roman" w:hAnsi="Times New Roman"/>
                <w:b/>
                <w:bCs/>
                <w:sz w:val="20"/>
                <w:szCs w:val="20"/>
                <w:lang w:eastAsia="es-ES"/>
              </w:rPr>
              <w:t>ORTH ATLANTIC</w:t>
            </w:r>
            <w:r>
              <w:rPr>
                <w:rFonts w:ascii="Times New Roman" w:eastAsia="Times New Roman" w:hAnsi="Times New Roman"/>
                <w:b/>
                <w:bCs/>
                <w:sz w:val="20"/>
                <w:szCs w:val="20"/>
                <w:lang w:eastAsia="es-ES"/>
              </w:rPr>
              <w:t xml:space="preserve"> BLUE SHAR</w:t>
            </w:r>
            <w:r w:rsidR="00EA7FF0">
              <w:rPr>
                <w:rFonts w:ascii="Times New Roman" w:eastAsia="Times New Roman" w:hAnsi="Times New Roman"/>
                <w:b/>
                <w:bCs/>
                <w:sz w:val="20"/>
                <w:szCs w:val="20"/>
                <w:lang w:eastAsia="es-ES"/>
              </w:rPr>
              <w:t>KS</w:t>
            </w:r>
          </w:p>
        </w:tc>
      </w:tr>
      <w:tr w:rsidR="0093367E" w:rsidRPr="0027654C" w14:paraId="52B6534C" w14:textId="77777777" w:rsidTr="00F71D06">
        <w:trPr>
          <w:trHeight w:val="74"/>
          <w:jc w:val="center"/>
        </w:trPr>
        <w:tc>
          <w:tcPr>
            <w:tcW w:w="1167"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756B05A3" w14:textId="6E79F764" w:rsidR="0093367E" w:rsidRPr="00275C5C" w:rsidRDefault="0093367E" w:rsidP="0093367E">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4A873999" w14:textId="0FF6290F" w:rsidR="0093367E" w:rsidRPr="00275C5C" w:rsidRDefault="0093367E" w:rsidP="0093367E">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w:t>
            </w:r>
            <w:r w:rsidR="00D003DB">
              <w:rPr>
                <w:rFonts w:ascii="Cambria" w:eastAsia="Times New Roman" w:hAnsi="Cambria" w:cs="Calibri"/>
                <w:b/>
                <w:bCs/>
                <w:color w:val="000000" w:themeColor="text1"/>
                <w:sz w:val="18"/>
                <w:szCs w:val="18"/>
              </w:rPr>
              <w:t>s</w:t>
            </w:r>
          </w:p>
        </w:tc>
        <w:tc>
          <w:tcPr>
            <w:tcW w:w="673"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40B96F16" w14:textId="4B0524D8" w:rsidR="0093367E" w:rsidRPr="0093367E" w:rsidRDefault="0093367E" w:rsidP="0093367E">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3</w:t>
            </w:r>
          </w:p>
        </w:tc>
        <w:tc>
          <w:tcPr>
            <w:tcW w:w="1134"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24E763EE" w14:textId="6513C136" w:rsidR="0093367E" w:rsidRDefault="0093367E" w:rsidP="0093367E">
            <w:pPr>
              <w:widowControl w:val="0"/>
              <w:kinsoku w:val="0"/>
              <w:overflowPunct w:val="0"/>
              <w:autoSpaceDE w:val="0"/>
              <w:autoSpaceDN w:val="0"/>
              <w:adjustRightInd w:val="0"/>
              <w:rPr>
                <w:rFonts w:ascii="Cambria" w:hAnsi="Cambria" w:cs="Cambria"/>
                <w:spacing w:val="-1"/>
                <w:sz w:val="18"/>
                <w:szCs w:val="18"/>
                <w:lang w:val="en-GB"/>
              </w:rPr>
            </w:pPr>
            <w:r>
              <w:rPr>
                <w:rFonts w:ascii="Cambria" w:hAnsi="Cambria" w:cs="Cambria"/>
                <w:spacing w:val="-1"/>
                <w:sz w:val="18"/>
                <w:szCs w:val="18"/>
                <w:lang w:val="en-GB"/>
              </w:rPr>
              <w:t>Repealing &amp; replacing Recs. 21-10, 19-07 &amp; 16-12</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FB7638B" w14:textId="77777777" w:rsidR="0093367E" w:rsidRPr="005F4878" w:rsidRDefault="0093367E"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The following CPCs shall be subject to the following catch limits for </w:t>
            </w:r>
            <w:r w:rsidRPr="005F4878">
              <w:rPr>
                <w:rFonts w:ascii="Cambria" w:eastAsia="Times New Roman" w:hAnsi="Cambria" w:cs="Calibri"/>
                <w:b/>
                <w:bCs/>
                <w:sz w:val="18"/>
                <w:szCs w:val="18"/>
                <w:lang w:val="en-GB"/>
              </w:rPr>
              <w:t>North Atlantic blue shark</w:t>
            </w:r>
            <w:r w:rsidRPr="005F4878">
              <w:rPr>
                <w:rFonts w:ascii="Cambria" w:eastAsia="Times New Roman" w:hAnsi="Cambria" w:cs="Calibri"/>
                <w:sz w:val="18"/>
                <w:szCs w:val="18"/>
                <w:lang w:val="en-GB"/>
              </w:rPr>
              <w:t xml:space="preserve"> is established:</w:t>
            </w:r>
          </w:p>
          <w:p w14:paraId="6972C840" w14:textId="77777777" w:rsidR="0093367E" w:rsidRPr="005F4878" w:rsidRDefault="0093367E" w:rsidP="003E7103">
            <w:pPr>
              <w:rPr>
                <w:rFonts w:ascii="Cambria" w:eastAsia="Times New Roman" w:hAnsi="Cambria" w:cs="Calibr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967"/>
            </w:tblGrid>
            <w:tr w:rsidR="0093367E" w:rsidRPr="005F4878" w14:paraId="33A80EA9" w14:textId="77777777" w:rsidTr="00512D14">
              <w:trPr>
                <w:jc w:val="center"/>
              </w:trPr>
              <w:tc>
                <w:tcPr>
                  <w:tcW w:w="1450" w:type="dxa"/>
                  <w:shd w:val="clear" w:color="auto" w:fill="auto"/>
                </w:tcPr>
                <w:p w14:paraId="737929B8" w14:textId="77777777" w:rsidR="0093367E" w:rsidRPr="005F4878" w:rsidRDefault="0093367E" w:rsidP="0093367E">
                  <w:pPr>
                    <w:jc w:val="both"/>
                    <w:rPr>
                      <w:rFonts w:ascii="Cambria" w:hAnsi="Cambria"/>
                      <w:i/>
                      <w:iCs/>
                      <w:sz w:val="18"/>
                      <w:szCs w:val="18"/>
                    </w:rPr>
                  </w:pPr>
                  <w:r w:rsidRPr="005F4878">
                    <w:rPr>
                      <w:rFonts w:ascii="Cambria" w:hAnsi="Cambria"/>
                      <w:i/>
                      <w:iCs/>
                      <w:sz w:val="18"/>
                      <w:szCs w:val="18"/>
                    </w:rPr>
                    <w:t>CPC</w:t>
                  </w:r>
                </w:p>
              </w:tc>
              <w:tc>
                <w:tcPr>
                  <w:tcW w:w="967" w:type="dxa"/>
                  <w:shd w:val="clear" w:color="auto" w:fill="auto"/>
                </w:tcPr>
                <w:p w14:paraId="0A427C52" w14:textId="77777777" w:rsidR="0093367E" w:rsidRPr="005F4878" w:rsidRDefault="0093367E" w:rsidP="0093367E">
                  <w:pPr>
                    <w:jc w:val="right"/>
                    <w:rPr>
                      <w:rFonts w:ascii="Cambria" w:hAnsi="Cambria"/>
                      <w:i/>
                      <w:iCs/>
                      <w:sz w:val="18"/>
                      <w:szCs w:val="18"/>
                    </w:rPr>
                  </w:pPr>
                  <w:r w:rsidRPr="005F4878">
                    <w:rPr>
                      <w:rFonts w:ascii="Cambria" w:hAnsi="Cambria"/>
                      <w:i/>
                      <w:iCs/>
                      <w:sz w:val="18"/>
                      <w:szCs w:val="18"/>
                    </w:rPr>
                    <w:t>t</w:t>
                  </w:r>
                </w:p>
              </w:tc>
            </w:tr>
            <w:tr w:rsidR="0093367E" w:rsidRPr="005F4878" w14:paraId="60351887" w14:textId="77777777" w:rsidTr="00512D14">
              <w:trPr>
                <w:jc w:val="center"/>
              </w:trPr>
              <w:tc>
                <w:tcPr>
                  <w:tcW w:w="1450" w:type="dxa"/>
                  <w:shd w:val="clear" w:color="auto" w:fill="auto"/>
                </w:tcPr>
                <w:p w14:paraId="51473E10" w14:textId="77777777" w:rsidR="0093367E" w:rsidRPr="005F4878" w:rsidRDefault="0093367E" w:rsidP="0093367E">
                  <w:pPr>
                    <w:jc w:val="both"/>
                    <w:rPr>
                      <w:rFonts w:ascii="Cambria" w:hAnsi="Cambria"/>
                      <w:sz w:val="18"/>
                      <w:szCs w:val="18"/>
                    </w:rPr>
                  </w:pPr>
                  <w:r w:rsidRPr="005F4878">
                    <w:rPr>
                      <w:rFonts w:ascii="Cambria" w:hAnsi="Cambria"/>
                      <w:sz w:val="18"/>
                      <w:szCs w:val="18"/>
                    </w:rPr>
                    <w:t>EU*</w:t>
                  </w:r>
                </w:p>
              </w:tc>
              <w:tc>
                <w:tcPr>
                  <w:tcW w:w="967" w:type="dxa"/>
                  <w:shd w:val="clear" w:color="auto" w:fill="auto"/>
                </w:tcPr>
                <w:p w14:paraId="3524CF65" w14:textId="77777777" w:rsidR="0093367E" w:rsidRPr="005F4878" w:rsidRDefault="0093367E" w:rsidP="0093367E">
                  <w:pPr>
                    <w:jc w:val="right"/>
                    <w:rPr>
                      <w:rFonts w:ascii="Cambria" w:hAnsi="Cambria"/>
                      <w:sz w:val="18"/>
                      <w:szCs w:val="18"/>
                    </w:rPr>
                  </w:pPr>
                  <w:r>
                    <w:rPr>
                      <w:rFonts w:ascii="Cambria" w:hAnsi="Cambria"/>
                      <w:sz w:val="18"/>
                      <w:szCs w:val="18"/>
                    </w:rPr>
                    <w:t>2</w:t>
                  </w:r>
                  <w:r w:rsidRPr="005F4878">
                    <w:rPr>
                      <w:rFonts w:ascii="Cambria" w:hAnsi="Cambria"/>
                      <w:sz w:val="18"/>
                      <w:szCs w:val="18"/>
                    </w:rPr>
                    <w:t>4,449 t</w:t>
                  </w:r>
                </w:p>
              </w:tc>
            </w:tr>
            <w:tr w:rsidR="0093367E" w:rsidRPr="005F4878" w14:paraId="5CED3B28" w14:textId="77777777" w:rsidTr="00512D14">
              <w:trPr>
                <w:jc w:val="center"/>
              </w:trPr>
              <w:tc>
                <w:tcPr>
                  <w:tcW w:w="1450" w:type="dxa"/>
                  <w:shd w:val="clear" w:color="auto" w:fill="auto"/>
                </w:tcPr>
                <w:p w14:paraId="6FFACDC7" w14:textId="77777777" w:rsidR="0093367E" w:rsidRPr="005F4878" w:rsidRDefault="0093367E" w:rsidP="0093367E">
                  <w:pPr>
                    <w:jc w:val="both"/>
                    <w:rPr>
                      <w:rFonts w:ascii="Cambria" w:hAnsi="Cambria"/>
                      <w:sz w:val="18"/>
                      <w:szCs w:val="18"/>
                    </w:rPr>
                  </w:pPr>
                  <w:r w:rsidRPr="005F4878">
                    <w:rPr>
                      <w:rFonts w:ascii="Cambria" w:hAnsi="Cambria"/>
                      <w:sz w:val="18"/>
                      <w:szCs w:val="18"/>
                    </w:rPr>
                    <w:t>Japan**</w:t>
                  </w:r>
                </w:p>
              </w:tc>
              <w:tc>
                <w:tcPr>
                  <w:tcW w:w="967" w:type="dxa"/>
                  <w:shd w:val="clear" w:color="auto" w:fill="auto"/>
                </w:tcPr>
                <w:p w14:paraId="03B54A3A" w14:textId="77777777" w:rsidR="0093367E" w:rsidRPr="005F4878" w:rsidRDefault="0093367E" w:rsidP="0093367E">
                  <w:pPr>
                    <w:jc w:val="right"/>
                    <w:rPr>
                      <w:rFonts w:ascii="Cambria" w:hAnsi="Cambria"/>
                      <w:sz w:val="18"/>
                      <w:szCs w:val="18"/>
                    </w:rPr>
                  </w:pPr>
                  <w:r w:rsidRPr="005F4878">
                    <w:rPr>
                      <w:rFonts w:ascii="Cambria" w:hAnsi="Cambria"/>
                      <w:sz w:val="18"/>
                      <w:szCs w:val="18"/>
                    </w:rPr>
                    <w:t>3,012 t</w:t>
                  </w:r>
                </w:p>
              </w:tc>
            </w:tr>
            <w:tr w:rsidR="0093367E" w:rsidRPr="005F4878" w14:paraId="46015D84" w14:textId="77777777" w:rsidTr="00512D14">
              <w:trPr>
                <w:jc w:val="center"/>
              </w:trPr>
              <w:tc>
                <w:tcPr>
                  <w:tcW w:w="1450" w:type="dxa"/>
                  <w:shd w:val="clear" w:color="auto" w:fill="auto"/>
                </w:tcPr>
                <w:p w14:paraId="14034E31" w14:textId="77777777" w:rsidR="0093367E" w:rsidRPr="005F4878" w:rsidRDefault="0093367E" w:rsidP="0093367E">
                  <w:pPr>
                    <w:jc w:val="both"/>
                    <w:rPr>
                      <w:rFonts w:ascii="Cambria" w:hAnsi="Cambria"/>
                      <w:sz w:val="18"/>
                      <w:szCs w:val="18"/>
                    </w:rPr>
                  </w:pPr>
                  <w:r w:rsidRPr="005F4878">
                    <w:rPr>
                      <w:rFonts w:ascii="Cambria" w:hAnsi="Cambria"/>
                      <w:sz w:val="18"/>
                      <w:szCs w:val="18"/>
                    </w:rPr>
                    <w:t>Morocco***</w:t>
                  </w:r>
                </w:p>
              </w:tc>
              <w:tc>
                <w:tcPr>
                  <w:tcW w:w="967" w:type="dxa"/>
                  <w:shd w:val="clear" w:color="auto" w:fill="auto"/>
                </w:tcPr>
                <w:p w14:paraId="5DDB6D6A" w14:textId="77777777" w:rsidR="0093367E" w:rsidRPr="005F4878" w:rsidRDefault="0093367E" w:rsidP="0093367E">
                  <w:pPr>
                    <w:jc w:val="right"/>
                    <w:rPr>
                      <w:rFonts w:ascii="Cambria" w:hAnsi="Cambria"/>
                      <w:sz w:val="18"/>
                      <w:szCs w:val="18"/>
                    </w:rPr>
                  </w:pPr>
                  <w:r w:rsidRPr="005F4878">
                    <w:rPr>
                      <w:rFonts w:ascii="Cambria" w:hAnsi="Cambria"/>
                      <w:sz w:val="18"/>
                      <w:szCs w:val="18"/>
                    </w:rPr>
                    <w:t>1,644 t</w:t>
                  </w:r>
                </w:p>
              </w:tc>
            </w:tr>
            <w:tr w:rsidR="0093367E" w:rsidRPr="005F4878" w14:paraId="2ABA9471" w14:textId="77777777" w:rsidTr="00512D14">
              <w:trPr>
                <w:jc w:val="center"/>
              </w:trPr>
              <w:tc>
                <w:tcPr>
                  <w:tcW w:w="1450" w:type="dxa"/>
                  <w:shd w:val="clear" w:color="auto" w:fill="auto"/>
                </w:tcPr>
                <w:p w14:paraId="3D6D5AE8" w14:textId="77777777" w:rsidR="0093367E" w:rsidRPr="005F4878" w:rsidRDefault="0093367E" w:rsidP="0093367E">
                  <w:pPr>
                    <w:jc w:val="both"/>
                    <w:rPr>
                      <w:rFonts w:ascii="Cambria" w:hAnsi="Cambria"/>
                      <w:sz w:val="18"/>
                      <w:szCs w:val="18"/>
                    </w:rPr>
                  </w:pPr>
                  <w:r w:rsidRPr="005F4878">
                    <w:rPr>
                      <w:rFonts w:ascii="Cambria" w:hAnsi="Cambria"/>
                      <w:sz w:val="18"/>
                      <w:szCs w:val="18"/>
                    </w:rPr>
                    <w:t>United Kingdom</w:t>
                  </w:r>
                </w:p>
              </w:tc>
              <w:tc>
                <w:tcPr>
                  <w:tcW w:w="967" w:type="dxa"/>
                  <w:shd w:val="clear" w:color="auto" w:fill="auto"/>
                </w:tcPr>
                <w:p w14:paraId="27455AD6" w14:textId="77777777" w:rsidR="0093367E" w:rsidRPr="005F4878" w:rsidRDefault="0093367E" w:rsidP="0093367E">
                  <w:pPr>
                    <w:jc w:val="right"/>
                    <w:rPr>
                      <w:rFonts w:ascii="Cambria" w:hAnsi="Cambria"/>
                      <w:sz w:val="18"/>
                      <w:szCs w:val="18"/>
                    </w:rPr>
                  </w:pPr>
                  <w:r w:rsidRPr="005F4878">
                    <w:rPr>
                      <w:rFonts w:ascii="Cambria" w:hAnsi="Cambria"/>
                      <w:sz w:val="18"/>
                      <w:szCs w:val="18"/>
                    </w:rPr>
                    <w:t>25 t</w:t>
                  </w:r>
                </w:p>
              </w:tc>
            </w:tr>
          </w:tbl>
          <w:p w14:paraId="52DD7E94" w14:textId="77777777" w:rsidR="0093367E" w:rsidRPr="005F4878" w:rsidRDefault="0093367E" w:rsidP="003E7103">
            <w:pPr>
              <w:jc w:val="both"/>
              <w:rPr>
                <w:rFonts w:ascii="Cambria" w:eastAsia="Times New Roman" w:hAnsi="Cambria" w:cs="Calibri"/>
                <w:sz w:val="18"/>
                <w:szCs w:val="18"/>
                <w:lang w:val="en-GB"/>
              </w:rPr>
            </w:pPr>
          </w:p>
          <w:p w14:paraId="164DD134" w14:textId="77777777" w:rsidR="0093367E" w:rsidRPr="005F4878" w:rsidRDefault="0093367E"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*This </w:t>
            </w:r>
            <w:proofErr w:type="gramStart"/>
            <w:r w:rsidRPr="005F4878">
              <w:rPr>
                <w:rFonts w:ascii="Cambria" w:eastAsia="Times New Roman" w:hAnsi="Cambria" w:cs="Calibri"/>
                <w:sz w:val="18"/>
                <w:szCs w:val="18"/>
                <w:lang w:val="en-GB"/>
              </w:rPr>
              <w:t>takes into account</w:t>
            </w:r>
            <w:proofErr w:type="gramEnd"/>
            <w:r w:rsidRPr="005F4878">
              <w:rPr>
                <w:rFonts w:ascii="Cambria" w:eastAsia="Times New Roman" w:hAnsi="Cambria" w:cs="Calibri"/>
                <w:sz w:val="18"/>
                <w:szCs w:val="18"/>
                <w:lang w:val="en-GB"/>
              </w:rPr>
              <w:t xml:space="preserve"> an annual transfer of 348 t to Morocco until the next stock assessment </w:t>
            </w:r>
            <w:bookmarkStart w:id="6" w:name="_Hlk157085020"/>
            <w:r w:rsidRPr="005F4878">
              <w:rPr>
                <w:rFonts w:ascii="Cambria" w:eastAsia="Times New Roman" w:hAnsi="Cambria" w:cs="Calibri"/>
                <w:b/>
                <w:bCs/>
                <w:sz w:val="18"/>
                <w:szCs w:val="18"/>
                <w:lang w:val="en-GB"/>
              </w:rPr>
              <w:t>of North Atlantic blue shark</w:t>
            </w:r>
            <w:r w:rsidRPr="005F4878">
              <w:rPr>
                <w:rFonts w:ascii="Cambria" w:eastAsia="Times New Roman" w:hAnsi="Cambria" w:cs="Calibri"/>
                <w:sz w:val="18"/>
                <w:szCs w:val="18"/>
                <w:lang w:val="en-GB"/>
              </w:rPr>
              <w:t xml:space="preserve"> </w:t>
            </w:r>
            <w:bookmarkEnd w:id="6"/>
            <w:r w:rsidRPr="005F4878">
              <w:rPr>
                <w:rFonts w:ascii="Cambria" w:eastAsia="Times New Roman" w:hAnsi="Cambria" w:cs="Calibri"/>
                <w:sz w:val="18"/>
                <w:szCs w:val="18"/>
                <w:lang w:val="en-GB"/>
              </w:rPr>
              <w:t>by the SCRS and is without prejudice to future allocation discussions.</w:t>
            </w:r>
          </w:p>
          <w:p w14:paraId="425F7EC6" w14:textId="77777777" w:rsidR="0093367E" w:rsidRPr="005F4878" w:rsidRDefault="0093367E" w:rsidP="003E7103">
            <w:pPr>
              <w:rPr>
                <w:rFonts w:ascii="Cambria" w:eastAsia="Times New Roman" w:hAnsi="Cambria" w:cs="Calibri"/>
                <w:sz w:val="18"/>
                <w:szCs w:val="18"/>
                <w:lang w:val="en-GB"/>
              </w:rPr>
            </w:pPr>
          </w:p>
          <w:p w14:paraId="648F4553" w14:textId="77777777" w:rsidR="0093367E" w:rsidRPr="005F4878" w:rsidRDefault="0093367E"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**This </w:t>
            </w:r>
            <w:proofErr w:type="gramStart"/>
            <w:r w:rsidRPr="005F4878">
              <w:rPr>
                <w:rFonts w:ascii="Cambria" w:eastAsia="Times New Roman" w:hAnsi="Cambria" w:cs="Calibri"/>
                <w:sz w:val="18"/>
                <w:szCs w:val="18"/>
                <w:lang w:val="en-GB"/>
              </w:rPr>
              <w:t>takes into account</w:t>
            </w:r>
            <w:proofErr w:type="gramEnd"/>
            <w:r w:rsidRPr="005F4878">
              <w:rPr>
                <w:rFonts w:ascii="Cambria" w:eastAsia="Times New Roman" w:hAnsi="Cambria" w:cs="Calibri"/>
                <w:sz w:val="18"/>
                <w:szCs w:val="18"/>
                <w:lang w:val="en-GB"/>
              </w:rPr>
              <w:t xml:space="preserve"> an annual transfer of 43 t to Morocco until the next stock assessment of </w:t>
            </w:r>
            <w:r w:rsidRPr="005F4878">
              <w:rPr>
                <w:rFonts w:ascii="Cambria" w:eastAsia="Times New Roman" w:hAnsi="Cambria" w:cs="Calibri"/>
                <w:b/>
                <w:bCs/>
                <w:sz w:val="18"/>
                <w:szCs w:val="18"/>
                <w:lang w:val="en-GB"/>
              </w:rPr>
              <w:t>North Atlantic blue shark</w:t>
            </w:r>
            <w:r w:rsidRPr="005F4878">
              <w:rPr>
                <w:rFonts w:ascii="Cambria" w:eastAsia="Times New Roman" w:hAnsi="Cambria" w:cs="Calibri"/>
                <w:sz w:val="18"/>
                <w:szCs w:val="18"/>
                <w:lang w:val="en-GB"/>
              </w:rPr>
              <w:t xml:space="preserve"> by the SCRS and is without prejudice to future allocation discussions.</w:t>
            </w:r>
          </w:p>
          <w:p w14:paraId="6763615C" w14:textId="77777777" w:rsidR="0093367E" w:rsidRPr="005F4878" w:rsidRDefault="0093367E" w:rsidP="003E7103">
            <w:pPr>
              <w:rPr>
                <w:rFonts w:ascii="Cambria" w:eastAsia="Times New Roman" w:hAnsi="Cambria" w:cs="Calibri"/>
                <w:sz w:val="18"/>
                <w:szCs w:val="18"/>
                <w:lang w:val="en-GB"/>
              </w:rPr>
            </w:pPr>
          </w:p>
          <w:p w14:paraId="7FD99E46" w14:textId="77777777" w:rsidR="0093367E" w:rsidRDefault="0093367E"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w:t>
            </w:r>
            <w:r>
              <w:rPr>
                <w:rFonts w:ascii="Cambria" w:eastAsia="Times New Roman" w:hAnsi="Cambria" w:cs="Calibri"/>
                <w:sz w:val="18"/>
                <w:szCs w:val="18"/>
                <w:lang w:val="en-GB"/>
              </w:rPr>
              <w:t>*</w:t>
            </w:r>
            <w:r w:rsidRPr="005F4878">
              <w:rPr>
                <w:rFonts w:ascii="Cambria" w:eastAsia="Times New Roman" w:hAnsi="Cambria" w:cs="Calibri"/>
                <w:sz w:val="18"/>
                <w:szCs w:val="18"/>
                <w:lang w:val="en-GB"/>
              </w:rPr>
              <w:t xml:space="preserve">*This includes annual transfers of 348 t from the EU and 43 t from Japan until the next stock assessment of </w:t>
            </w:r>
            <w:r w:rsidRPr="005F4878">
              <w:rPr>
                <w:rFonts w:ascii="Cambria" w:eastAsia="Times New Roman" w:hAnsi="Cambria" w:cs="Calibri"/>
                <w:b/>
                <w:bCs/>
                <w:sz w:val="18"/>
                <w:szCs w:val="18"/>
                <w:lang w:val="en-GB"/>
              </w:rPr>
              <w:t>North Atlantic blue shark</w:t>
            </w:r>
            <w:r w:rsidRPr="005F4878">
              <w:rPr>
                <w:rFonts w:ascii="Cambria" w:eastAsia="Times New Roman" w:hAnsi="Cambria" w:cs="Calibri"/>
                <w:sz w:val="18"/>
                <w:szCs w:val="18"/>
                <w:lang w:val="en-GB"/>
              </w:rPr>
              <w:t xml:space="preserve"> by the SCRS and is without prejudice to future allocation discussions.</w:t>
            </w:r>
          </w:p>
          <w:p w14:paraId="5BF15922" w14:textId="51913733" w:rsidR="00F71D06" w:rsidRPr="003E7103" w:rsidRDefault="00F71D06" w:rsidP="003E7103">
            <w:pPr>
              <w:rPr>
                <w:rFonts w:ascii="Cambria" w:eastAsia="Times New Roman" w:hAnsi="Cambria" w:cs="Calibri"/>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F5459E" w14:textId="53E7AD02" w:rsidR="0093367E" w:rsidRPr="00961E85" w:rsidRDefault="0093367E" w:rsidP="008044DC">
            <w:pPr>
              <w:rPr>
                <w:rFonts w:ascii="Cambria" w:eastAsia="Times New Roman" w:hAnsi="Cambria" w:cs="Calibri"/>
                <w:sz w:val="18"/>
                <w:szCs w:val="18"/>
                <w:lang w:val="en-GB"/>
              </w:rPr>
            </w:pPr>
            <w:r w:rsidRPr="005F4878">
              <w:rPr>
                <w:rFonts w:ascii="Cambria" w:eastAsia="Times New Roman" w:hAnsi="Cambria" w:cs="Calibri"/>
                <w:sz w:val="18"/>
                <w:szCs w:val="18"/>
                <w:lang w:val="en-GB"/>
              </w:rPr>
              <w:t>Yes or No</w:t>
            </w:r>
            <w:r>
              <w:rPr>
                <w:rFonts w:ascii="Cambria" w:eastAsia="Times New Roman" w:hAnsi="Cambria" w:cs="Calibri"/>
                <w:sz w:val="18"/>
                <w:szCs w:val="18"/>
                <w:lang w:val="en-GB"/>
              </w:rPr>
              <w:t xml:space="preserve"> or 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7C9730" w14:textId="77777777" w:rsidR="0093367E" w:rsidRPr="00961E85" w:rsidRDefault="0093367E" w:rsidP="0093367E">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E513CB" w14:textId="77777777" w:rsidR="0093367E" w:rsidRDefault="0093367E" w:rsidP="0093367E">
            <w:pPr>
              <w:rPr>
                <w:rFonts w:ascii="Cambria" w:eastAsia="Times New Roman" w:hAnsi="Cambria" w:cs="Calibri"/>
                <w:sz w:val="18"/>
                <w:szCs w:val="18"/>
                <w:lang w:val="en-GB"/>
              </w:rPr>
            </w:pPr>
            <w:r>
              <w:rPr>
                <w:rFonts w:ascii="Cambria" w:eastAsia="Times New Roman" w:hAnsi="Cambria" w:cs="Calibri"/>
                <w:sz w:val="18"/>
                <w:szCs w:val="18"/>
                <w:lang w:val="en-GB"/>
              </w:rPr>
              <w:t xml:space="preserve">“Yes” means catches did not exceed the adjusted catch limit applicable for the CPC.  </w:t>
            </w:r>
          </w:p>
          <w:p w14:paraId="64354C6E" w14:textId="77777777" w:rsidR="0093367E" w:rsidRDefault="0093367E" w:rsidP="0093367E">
            <w:pPr>
              <w:rPr>
                <w:rFonts w:ascii="Cambria" w:eastAsia="Times New Roman" w:hAnsi="Cambria" w:cs="Calibri"/>
                <w:sz w:val="18"/>
                <w:szCs w:val="18"/>
                <w:lang w:val="en-GB"/>
              </w:rPr>
            </w:pPr>
          </w:p>
          <w:p w14:paraId="26C0EFA5" w14:textId="4810A5DA" w:rsidR="0093367E" w:rsidRPr="00B077A5" w:rsidRDefault="0093367E" w:rsidP="0093367E">
            <w:pPr>
              <w:rPr>
                <w:rFonts w:ascii="Cambria" w:eastAsia="Times New Roman" w:hAnsi="Cambria" w:cs="Calibri"/>
                <w:sz w:val="18"/>
                <w:szCs w:val="18"/>
                <w:lang w:val="en-GB"/>
              </w:rPr>
            </w:pPr>
            <w:r w:rsidRPr="005F4878">
              <w:rPr>
                <w:rFonts w:ascii="Cambria" w:eastAsia="Times New Roman" w:hAnsi="Cambria" w:cs="Calibri"/>
                <w:sz w:val="18"/>
                <w:szCs w:val="18"/>
                <w:lang w:val="en-GB"/>
              </w:rPr>
              <w:t>If “</w:t>
            </w:r>
            <w:r>
              <w:rPr>
                <w:rFonts w:ascii="Cambria" w:eastAsia="Times New Roman" w:hAnsi="Cambria" w:cs="Calibri"/>
                <w:sz w:val="18"/>
                <w:szCs w:val="18"/>
                <w:lang w:val="en-GB"/>
              </w:rPr>
              <w:t>No</w:t>
            </w:r>
            <w:r w:rsidRPr="005F4878">
              <w:rPr>
                <w:rFonts w:ascii="Cambria" w:eastAsia="Times New Roman" w:hAnsi="Cambria" w:cs="Calibri"/>
                <w:sz w:val="18"/>
                <w:szCs w:val="18"/>
                <w:lang w:val="en-GB"/>
              </w:rPr>
              <w:t xml:space="preserve">”, </w:t>
            </w:r>
            <w:r w:rsidRPr="00D73EFE">
              <w:rPr>
                <w:rFonts w:ascii="Cambria" w:eastAsia="Times New Roman" w:hAnsi="Cambria" w:cs="Calibri"/>
                <w:sz w:val="18"/>
                <w:szCs w:val="18"/>
                <w:lang w:val="en-GB"/>
              </w:rPr>
              <w:t xml:space="preserve">please indicate total </w:t>
            </w:r>
            <w:r>
              <w:rPr>
                <w:rFonts w:ascii="Cambria" w:eastAsia="Times New Roman" w:hAnsi="Cambria" w:cs="Calibri"/>
                <w:sz w:val="18"/>
                <w:szCs w:val="18"/>
                <w:lang w:val="en-GB"/>
              </w:rPr>
              <w:t>catches</w:t>
            </w:r>
            <w:r w:rsidRPr="00D73EFE">
              <w:rPr>
                <w:rFonts w:ascii="Cambria" w:eastAsia="Times New Roman" w:hAnsi="Cambria" w:cs="Calibri"/>
                <w:sz w:val="18"/>
                <w:szCs w:val="18"/>
                <w:lang w:val="en-GB"/>
              </w:rPr>
              <w:t xml:space="preserve"> and explain steps being taken to ensure </w:t>
            </w:r>
            <w:r>
              <w:rPr>
                <w:rFonts w:ascii="Cambria" w:eastAsia="Times New Roman" w:hAnsi="Cambria" w:cs="Calibri"/>
                <w:sz w:val="18"/>
                <w:szCs w:val="18"/>
                <w:lang w:val="en-GB"/>
              </w:rPr>
              <w:t>catches</w:t>
            </w:r>
            <w:r w:rsidRPr="00D73EFE">
              <w:rPr>
                <w:rFonts w:ascii="Cambria" w:eastAsia="Times New Roman" w:hAnsi="Cambria" w:cs="Calibri"/>
                <w:sz w:val="18"/>
                <w:szCs w:val="18"/>
                <w:lang w:val="en-GB"/>
              </w:rPr>
              <w:t xml:space="preserve"> do not exceed the ICCAT </w:t>
            </w:r>
            <w:r>
              <w:rPr>
                <w:rFonts w:ascii="Cambria" w:eastAsia="Times New Roman" w:hAnsi="Cambria" w:cs="Calibri"/>
                <w:sz w:val="18"/>
                <w:szCs w:val="18"/>
                <w:lang w:val="en-GB"/>
              </w:rPr>
              <w:t>catch limit</w:t>
            </w:r>
            <w:r w:rsidRPr="00D73EFE">
              <w:rPr>
                <w:rFonts w:ascii="Cambria" w:eastAsia="Times New Roman" w:hAnsi="Cambria" w:cs="Calibri"/>
                <w:sz w:val="18"/>
                <w:szCs w:val="18"/>
                <w:lang w:val="en-GB"/>
              </w:rPr>
              <w:t xml:space="preserve"> or adjusted limit applicable to the CPC.</w:t>
            </w:r>
          </w:p>
        </w:tc>
      </w:tr>
      <w:tr w:rsidR="003E7103" w:rsidRPr="0027654C" w14:paraId="34F51E2B"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99080F7" w14:textId="77777777" w:rsidR="00D003DB" w:rsidRPr="00275C5C" w:rsidRDefault="00D003DB" w:rsidP="00D003D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0EABA4A5" w14:textId="77B06309" w:rsidR="003E7103" w:rsidRPr="00275C5C" w:rsidRDefault="00D003DB" w:rsidP="00D003DB">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9D8029D" w14:textId="1BE1FD58" w:rsidR="003E7103" w:rsidRPr="000E68E6" w:rsidRDefault="003E7103" w:rsidP="003E7103">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E9357A" w14:textId="402770C1" w:rsidR="003E7103" w:rsidRDefault="003E7103" w:rsidP="003E7103">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517FF2" w14:textId="77777777" w:rsidR="003E7103" w:rsidRDefault="003E7103" w:rsidP="003E7103">
            <w:pPr>
              <w:rPr>
                <w:rFonts w:ascii="Cambria" w:eastAsia="Times New Roman" w:hAnsi="Cambria" w:cs="Calibri"/>
                <w:sz w:val="18"/>
                <w:szCs w:val="18"/>
                <w:lang w:val="en-GB"/>
              </w:rPr>
            </w:pPr>
            <w:r w:rsidRPr="00845B50">
              <w:rPr>
                <w:rFonts w:ascii="Cambria" w:eastAsia="Times New Roman" w:hAnsi="Cambria" w:cs="Calibri"/>
                <w:sz w:val="18"/>
                <w:szCs w:val="18"/>
                <w:lang w:val="en-GB"/>
              </w:rPr>
              <w:t>All other CPCs shall endeavour to maintain their catches below the level of their highest annual catches</w:t>
            </w:r>
            <w:r>
              <w:rPr>
                <w:rFonts w:ascii="Cambria" w:eastAsia="Times New Roman" w:hAnsi="Cambria" w:cs="Calibri"/>
                <w:sz w:val="18"/>
                <w:szCs w:val="18"/>
                <w:lang w:val="en-GB"/>
              </w:rPr>
              <w:t xml:space="preserve"> </w:t>
            </w:r>
            <w:r w:rsidRPr="00845B50">
              <w:rPr>
                <w:rFonts w:ascii="Cambria" w:eastAsia="Times New Roman" w:hAnsi="Cambria" w:cs="Calibri"/>
                <w:sz w:val="18"/>
                <w:szCs w:val="18"/>
                <w:lang w:val="en-GB"/>
              </w:rPr>
              <w:t>over the last ten years.</w:t>
            </w:r>
          </w:p>
          <w:p w14:paraId="73B54722" w14:textId="7351506E" w:rsidR="00F71D06" w:rsidRPr="003E7103" w:rsidRDefault="00F71D06" w:rsidP="003E7103">
            <w:pPr>
              <w:rPr>
                <w:rFonts w:ascii="Cambria" w:eastAsia="Times New Roman" w:hAnsi="Cambria" w:cs="Calibri"/>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C76DDF0" w14:textId="48AFB54A" w:rsidR="003E7103" w:rsidRPr="00961E85" w:rsidRDefault="003E7103" w:rsidP="008044DC">
            <w:pPr>
              <w:jc w:val="center"/>
              <w:rPr>
                <w:rFonts w:ascii="Cambria" w:eastAsia="Times New Roman" w:hAnsi="Cambria" w:cs="Calibri"/>
                <w:sz w:val="18"/>
                <w:szCs w:val="18"/>
                <w:lang w:val="en-GB"/>
              </w:rPr>
            </w:pPr>
            <w:r>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2CF9F5" w14:textId="77777777" w:rsidR="003E7103" w:rsidRPr="003E7103" w:rsidRDefault="003E7103" w:rsidP="003E7103">
            <w:pPr>
              <w:rPr>
                <w:rFonts w:ascii="Cambria" w:eastAsia="Times New Roman" w:hAnsi="Cambria" w:cs="Calibri"/>
                <w:sz w:val="18"/>
                <w:szCs w:val="18"/>
                <w:lang w:val="en-GB"/>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7E0791" w14:textId="17CAA6F9" w:rsidR="003E7103" w:rsidRPr="002628BA" w:rsidRDefault="003E7103" w:rsidP="003E7103">
            <w:pPr>
              <w:rPr>
                <w:rFonts w:ascii="Times New Roman" w:eastAsia="Times New Roman" w:hAnsi="Times New Roman"/>
                <w:sz w:val="20"/>
                <w:szCs w:val="20"/>
                <w:lang w:eastAsia="es-ES"/>
              </w:rPr>
            </w:pPr>
            <w:r>
              <w:rPr>
                <w:rFonts w:ascii="Cambria" w:eastAsia="Times New Roman" w:hAnsi="Cambria" w:cs="Calibri"/>
                <w:sz w:val="18"/>
                <w:szCs w:val="18"/>
                <w:lang w:val="en-GB"/>
              </w:rPr>
              <w:t xml:space="preserve">If “yes”, please </w:t>
            </w:r>
            <w:r w:rsidRPr="00961E85">
              <w:rPr>
                <w:rFonts w:ascii="Cambria" w:eastAsia="Times New Roman" w:hAnsi="Cambria" w:cs="Calibri"/>
                <w:sz w:val="18"/>
                <w:szCs w:val="18"/>
                <w:lang w:val="en-GB"/>
              </w:rPr>
              <w:t xml:space="preserve">explain how </w:t>
            </w:r>
            <w:r>
              <w:rPr>
                <w:rFonts w:ascii="Cambria" w:eastAsia="Times New Roman" w:hAnsi="Cambria" w:cs="Calibri"/>
                <w:sz w:val="18"/>
                <w:szCs w:val="18"/>
                <w:lang w:val="en-GB"/>
              </w:rPr>
              <w:t>this</w:t>
            </w:r>
            <w:r w:rsidRPr="00961E85">
              <w:rPr>
                <w:rFonts w:ascii="Cambria" w:eastAsia="Times New Roman" w:hAnsi="Cambria" w:cs="Calibri"/>
                <w:sz w:val="18"/>
                <w:szCs w:val="18"/>
                <w:lang w:val="en-GB"/>
              </w:rPr>
              <w:t xml:space="preserve"> provision </w:t>
            </w:r>
            <w:r>
              <w:rPr>
                <w:rFonts w:ascii="Cambria" w:eastAsia="Times New Roman" w:hAnsi="Cambria" w:cs="Calibri"/>
                <w:sz w:val="18"/>
                <w:szCs w:val="18"/>
                <w:lang w:val="en-GB"/>
              </w:rPr>
              <w:t>has</w:t>
            </w:r>
            <w:r w:rsidRPr="00961E85">
              <w:rPr>
                <w:rFonts w:ascii="Cambria" w:eastAsia="Times New Roman" w:hAnsi="Cambria" w:cs="Calibri"/>
                <w:sz w:val="18"/>
                <w:szCs w:val="18"/>
                <w:lang w:val="en-GB"/>
              </w:rPr>
              <w:t xml:space="preserve"> been implemented</w:t>
            </w:r>
          </w:p>
        </w:tc>
      </w:tr>
      <w:tr w:rsidR="003E7103" w:rsidRPr="0027654C" w14:paraId="25578E45"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065009A" w14:textId="77777777" w:rsidR="00D003DB" w:rsidRPr="00275C5C" w:rsidRDefault="00D003DB" w:rsidP="00D003DB">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4926CE14" w14:textId="5DD4DE1F" w:rsidR="003E7103" w:rsidRPr="00275C5C" w:rsidRDefault="00D003DB" w:rsidP="00D003DB">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0BCB7A5" w14:textId="47C0D1B0" w:rsidR="003E7103" w:rsidRPr="000E68E6" w:rsidRDefault="003E7103" w:rsidP="003E7103">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DE21BE" w14:textId="52A6DCA5" w:rsidR="003E7103" w:rsidRDefault="003E7103" w:rsidP="003E7103">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428BFE3F" w14:textId="77777777" w:rsidR="003E7103" w:rsidRPr="005F4878" w:rsidRDefault="003E7103" w:rsidP="003E7103">
            <w:pPr>
              <w:widowControl w:val="0"/>
              <w:kinsoku w:val="0"/>
              <w:overflowPunct w:val="0"/>
              <w:autoSpaceDE w:val="0"/>
              <w:autoSpaceDN w:val="0"/>
              <w:adjustRightInd w:val="0"/>
              <w:rPr>
                <w:rFonts w:ascii="Cambria" w:eastAsia="Times New Roman" w:hAnsi="Cambria" w:cs="Calibri"/>
                <w:sz w:val="18"/>
                <w:szCs w:val="18"/>
              </w:rPr>
            </w:pPr>
            <w:r w:rsidRPr="005F4878">
              <w:rPr>
                <w:rFonts w:ascii="Cambria" w:eastAsia="Times New Roman" w:hAnsi="Cambria" w:cs="Calibri"/>
                <w:sz w:val="18"/>
                <w:szCs w:val="18"/>
              </w:rPr>
              <w:t xml:space="preserve">Each CPC shall ensure that its vessels catching </w:t>
            </w:r>
            <w:r w:rsidRPr="005F4878">
              <w:rPr>
                <w:rFonts w:ascii="Cambria" w:eastAsia="Times New Roman" w:hAnsi="Cambria" w:cs="Calibri"/>
                <w:b/>
                <w:bCs/>
                <w:sz w:val="18"/>
                <w:szCs w:val="18"/>
              </w:rPr>
              <w:t>North</w:t>
            </w:r>
            <w:r>
              <w:rPr>
                <w:rFonts w:ascii="Cambria" w:eastAsia="Times New Roman" w:hAnsi="Cambria" w:cs="Calibri"/>
                <w:b/>
                <w:bCs/>
                <w:sz w:val="18"/>
                <w:szCs w:val="18"/>
              </w:rPr>
              <w:t xml:space="preserve"> </w:t>
            </w:r>
            <w:r w:rsidRPr="005F4878">
              <w:rPr>
                <w:rFonts w:ascii="Cambria" w:eastAsia="Times New Roman" w:hAnsi="Cambria" w:cs="Calibri"/>
                <w:b/>
                <w:bCs/>
                <w:sz w:val="18"/>
                <w:szCs w:val="18"/>
              </w:rPr>
              <w:t>Atlantic blue shark</w:t>
            </w:r>
            <w:r w:rsidRPr="005F4878">
              <w:rPr>
                <w:rFonts w:ascii="Cambria" w:eastAsia="Times New Roman" w:hAnsi="Cambria" w:cs="Calibri"/>
                <w:sz w:val="18"/>
                <w:szCs w:val="18"/>
              </w:rPr>
              <w:t xml:space="preserve"> in association with ICCAT fisheries in the Convention area record their catch in accordance with the requirements set out in the </w:t>
            </w:r>
            <w:r w:rsidRPr="005F4878">
              <w:rPr>
                <w:rFonts w:ascii="Cambria" w:eastAsia="Times New Roman" w:hAnsi="Cambria" w:cs="Calibri"/>
                <w:sz w:val="18"/>
                <w:szCs w:val="18"/>
              </w:rPr>
              <w:lastRenderedPageBreak/>
              <w:t xml:space="preserve">Recommendation by ICCAT Concerning the Recording of Catch by Fishing Vessels in the ICCAT Convention Area (Rec. 03-13). </w:t>
            </w:r>
          </w:p>
          <w:p w14:paraId="0FA585F0" w14:textId="77777777" w:rsidR="003E7103" w:rsidRPr="005F4878" w:rsidRDefault="003E7103" w:rsidP="003E7103">
            <w:pPr>
              <w:widowControl w:val="0"/>
              <w:kinsoku w:val="0"/>
              <w:overflowPunct w:val="0"/>
              <w:autoSpaceDE w:val="0"/>
              <w:autoSpaceDN w:val="0"/>
              <w:adjustRightInd w:val="0"/>
              <w:rPr>
                <w:rFonts w:ascii="Cambria" w:eastAsia="Times New Roman" w:hAnsi="Cambria" w:cs="Calibri"/>
                <w:sz w:val="18"/>
                <w:szCs w:val="18"/>
              </w:rPr>
            </w:pPr>
          </w:p>
          <w:p w14:paraId="68AF7403" w14:textId="77777777" w:rsidR="003E7103" w:rsidRDefault="003E7103" w:rsidP="003E7103">
            <w:pPr>
              <w:widowControl w:val="0"/>
              <w:kinsoku w:val="0"/>
              <w:overflowPunct w:val="0"/>
              <w:autoSpaceDE w:val="0"/>
              <w:autoSpaceDN w:val="0"/>
              <w:adjustRightInd w:val="0"/>
              <w:rPr>
                <w:rFonts w:ascii="Cambria" w:eastAsia="Times New Roman" w:hAnsi="Cambria" w:cs="Calibri"/>
                <w:sz w:val="18"/>
                <w:szCs w:val="18"/>
              </w:rPr>
            </w:pPr>
            <w:r w:rsidRPr="005F4878">
              <w:rPr>
                <w:rFonts w:ascii="Cambria" w:eastAsia="Times New Roman" w:hAnsi="Cambria" w:cs="Calibri"/>
                <w:sz w:val="18"/>
                <w:szCs w:val="18"/>
              </w:rPr>
              <w:t xml:space="preserve">(Rec. 03-13 provides: Each flag Contracting Party, </w:t>
            </w:r>
            <w:proofErr w:type="gramStart"/>
            <w:r w:rsidRPr="005F4878">
              <w:rPr>
                <w:rFonts w:ascii="Cambria" w:eastAsia="Times New Roman" w:hAnsi="Cambria" w:cs="Calibri"/>
                <w:sz w:val="18"/>
                <w:szCs w:val="18"/>
              </w:rPr>
              <w:t>Cooperating</w:t>
            </w:r>
            <w:proofErr w:type="gramEnd"/>
            <w:r w:rsidRPr="005F4878">
              <w:rPr>
                <w:rFonts w:ascii="Cambria" w:eastAsia="Times New Roman" w:hAnsi="Cambria" w:cs="Calibri"/>
                <w:sz w:val="18"/>
                <w:szCs w:val="18"/>
              </w:rPr>
              <w:t xml:space="preserve"> non-Contracting Party, Entity or Fishing Entity shall ensure that all fishing vessels flying its flag and authorized to fish species managed by ICCAT in the Convention area be subject to a data recording system. All commercial fishing vessels over 24 m length overall shall keep a bound or electronic logbook recording the information required in the ICCAT Field Manual for Statistics and Sampling. In the case of sport fishing vessels, other comparable data-collection systems </w:t>
            </w:r>
            <w:proofErr w:type="gramStart"/>
            <w:r w:rsidRPr="005F4878">
              <w:rPr>
                <w:rFonts w:ascii="Cambria" w:eastAsia="Times New Roman" w:hAnsi="Cambria" w:cs="Calibri"/>
                <w:sz w:val="18"/>
                <w:szCs w:val="18"/>
              </w:rPr>
              <w:t>shall</w:t>
            </w:r>
            <w:proofErr w:type="gramEnd"/>
            <w:r w:rsidRPr="005F4878">
              <w:rPr>
                <w:rFonts w:ascii="Cambria" w:eastAsia="Times New Roman" w:hAnsi="Cambria" w:cs="Calibri"/>
                <w:sz w:val="18"/>
                <w:szCs w:val="18"/>
              </w:rPr>
              <w:t xml:space="preserve"> be acceptable.)</w:t>
            </w:r>
          </w:p>
          <w:p w14:paraId="6EC11F9B" w14:textId="1A87B4A0" w:rsidR="00F71D06" w:rsidRPr="003E7103" w:rsidRDefault="00F71D06" w:rsidP="003E7103">
            <w:pPr>
              <w:widowControl w:val="0"/>
              <w:kinsoku w:val="0"/>
              <w:overflowPunct w:val="0"/>
              <w:autoSpaceDE w:val="0"/>
              <w:autoSpaceDN w:val="0"/>
              <w:adjustRightInd w:val="0"/>
              <w:rPr>
                <w:rFonts w:ascii="Cambria" w:eastAsia="Times New Roman" w:hAnsi="Cambria" w:cs="Calibri"/>
                <w:sz w:val="18"/>
                <w:szCs w:val="18"/>
              </w:rPr>
            </w:pPr>
          </w:p>
        </w:tc>
        <w:tc>
          <w:tcPr>
            <w:tcW w:w="1560" w:type="dxa"/>
            <w:shd w:val="clear" w:color="auto" w:fill="DAEEF3" w:themeFill="accent5" w:themeFillTint="33"/>
            <w:vAlign w:val="center"/>
          </w:tcPr>
          <w:p w14:paraId="01E6763F" w14:textId="6FD6F0A8" w:rsidR="003E7103" w:rsidRPr="00961E85" w:rsidRDefault="003E7103" w:rsidP="008044DC">
            <w:pPr>
              <w:jc w:val="center"/>
              <w:rPr>
                <w:rFonts w:ascii="Cambria" w:eastAsia="Times New Roman" w:hAnsi="Cambria" w:cs="Calibri"/>
                <w:sz w:val="18"/>
                <w:szCs w:val="18"/>
                <w:lang w:val="en-GB"/>
              </w:rPr>
            </w:pPr>
            <w:r w:rsidRPr="005F4878">
              <w:rPr>
                <w:rFonts w:ascii="Cambria" w:eastAsia="Times New Roman" w:hAnsi="Cambria" w:cs="Calibri"/>
                <w:sz w:val="18"/>
                <w:szCs w:val="18"/>
              </w:rPr>
              <w:lastRenderedPageBreak/>
              <w:t xml:space="preserve">Yes or </w:t>
            </w:r>
            <w:proofErr w:type="gramStart"/>
            <w:r w:rsidRPr="005F4878">
              <w:rPr>
                <w:rFonts w:ascii="Cambria" w:eastAsia="Times New Roman" w:hAnsi="Cambria" w:cs="Calibri"/>
                <w:sz w:val="18"/>
                <w:szCs w:val="18"/>
              </w:rPr>
              <w:t>No</w:t>
            </w:r>
            <w:proofErr w:type="gramEnd"/>
          </w:p>
        </w:tc>
        <w:tc>
          <w:tcPr>
            <w:tcW w:w="1559" w:type="dxa"/>
            <w:shd w:val="clear" w:color="auto" w:fill="DAEEF3" w:themeFill="accent5" w:themeFillTint="33"/>
            <w:vAlign w:val="center"/>
          </w:tcPr>
          <w:p w14:paraId="015308F6" w14:textId="77777777" w:rsidR="003E7103" w:rsidRPr="00961E85" w:rsidRDefault="003E7103" w:rsidP="003E7103">
            <w:pPr>
              <w:rPr>
                <w:rFonts w:ascii="Cambria" w:eastAsia="Times New Roman" w:hAnsi="Cambria" w:cs="Calibri"/>
                <w:sz w:val="18"/>
                <w:szCs w:val="18"/>
              </w:rPr>
            </w:pPr>
          </w:p>
        </w:tc>
        <w:tc>
          <w:tcPr>
            <w:tcW w:w="2403" w:type="dxa"/>
            <w:shd w:val="clear" w:color="auto" w:fill="DAEEF3" w:themeFill="accent5" w:themeFillTint="33"/>
            <w:vAlign w:val="center"/>
          </w:tcPr>
          <w:p w14:paraId="23DB4209" w14:textId="77777777" w:rsidR="003E7103" w:rsidRPr="005F4878" w:rsidRDefault="003E7103"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If “Yes”, </w:t>
            </w:r>
            <w:r>
              <w:rPr>
                <w:rFonts w:ascii="Cambria" w:eastAsia="Times New Roman" w:hAnsi="Cambria" w:cs="Calibri"/>
                <w:sz w:val="18"/>
                <w:szCs w:val="18"/>
                <w:lang w:val="en-GB"/>
              </w:rPr>
              <w:t>please explain how this provision has been implemented.</w:t>
            </w:r>
          </w:p>
          <w:p w14:paraId="2D81276A" w14:textId="77777777" w:rsidR="003E7103" w:rsidRPr="005F4878" w:rsidRDefault="003E7103" w:rsidP="003E7103">
            <w:pPr>
              <w:rPr>
                <w:rFonts w:ascii="Cambria" w:eastAsia="Times New Roman" w:hAnsi="Cambria" w:cs="Calibri"/>
                <w:sz w:val="18"/>
                <w:szCs w:val="18"/>
                <w:lang w:val="en-GB"/>
              </w:rPr>
            </w:pPr>
          </w:p>
          <w:p w14:paraId="698B7014" w14:textId="4ED1E6AC" w:rsidR="003E7103" w:rsidRPr="002628BA" w:rsidRDefault="003E7103" w:rsidP="003E7103">
            <w:pPr>
              <w:rPr>
                <w:rFonts w:ascii="Times New Roman" w:eastAsia="Times New Roman" w:hAnsi="Times New Roman"/>
                <w:sz w:val="20"/>
                <w:szCs w:val="20"/>
                <w:lang w:eastAsia="es-ES"/>
              </w:rPr>
            </w:pPr>
            <w:r w:rsidRPr="005F4878">
              <w:rPr>
                <w:rFonts w:ascii="Cambria" w:eastAsia="Times New Roman" w:hAnsi="Cambria" w:cs="Calibri"/>
                <w:sz w:val="18"/>
                <w:szCs w:val="18"/>
              </w:rPr>
              <w:t>If “No"</w:t>
            </w:r>
            <w:r>
              <w:rPr>
                <w:rFonts w:ascii="Cambria" w:eastAsia="Times New Roman" w:hAnsi="Cambria" w:cs="Calibri"/>
                <w:sz w:val="18"/>
                <w:szCs w:val="18"/>
              </w:rPr>
              <w:t>, please</w:t>
            </w:r>
            <w:r w:rsidRPr="005F4878">
              <w:rPr>
                <w:rFonts w:ascii="Cambria" w:eastAsia="Times New Roman" w:hAnsi="Cambria" w:cs="Calibri"/>
                <w:sz w:val="18"/>
                <w:szCs w:val="18"/>
              </w:rPr>
              <w:t xml:space="preserve"> explain the reason.</w:t>
            </w:r>
          </w:p>
        </w:tc>
      </w:tr>
      <w:tr w:rsidR="003E7103" w:rsidRPr="0027654C" w14:paraId="31FDA6EC"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D1B709D"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623F7E61" w14:textId="60BC19CA" w:rsidR="003E7103"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8E0367D" w14:textId="4B393A08" w:rsidR="003E7103" w:rsidRPr="000E68E6" w:rsidRDefault="003E7103" w:rsidP="003E7103">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C973ECB" w14:textId="666B833A" w:rsidR="003E7103" w:rsidRDefault="003E7103" w:rsidP="003E7103">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21509C02" w14:textId="7B13E435" w:rsidR="003E7103" w:rsidRPr="00961E85" w:rsidRDefault="003E7103" w:rsidP="003E7103">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rPr>
              <w:t xml:space="preserve">CPCs shall implement data collection </w:t>
            </w:r>
            <w:proofErr w:type="spellStart"/>
            <w:r w:rsidRPr="005F4878">
              <w:rPr>
                <w:rFonts w:ascii="Cambria" w:hAnsi="Cambria" w:cs="Cambria"/>
                <w:spacing w:val="-1"/>
                <w:sz w:val="18"/>
                <w:szCs w:val="18"/>
              </w:rPr>
              <w:t>programmes</w:t>
            </w:r>
            <w:proofErr w:type="spellEnd"/>
            <w:r w:rsidRPr="005F4878">
              <w:rPr>
                <w:rFonts w:ascii="Cambria" w:hAnsi="Cambria" w:cs="Cambria"/>
                <w:spacing w:val="-1"/>
                <w:sz w:val="18"/>
                <w:szCs w:val="18"/>
              </w:rPr>
              <w:t xml:space="preserve"> that ensure the reporting to ICCAT of accurate </w:t>
            </w:r>
            <w:r w:rsidRPr="005F4878">
              <w:rPr>
                <w:rFonts w:ascii="Cambria" w:eastAsia="Times New Roman" w:hAnsi="Cambria" w:cs="Calibri"/>
                <w:b/>
                <w:bCs/>
                <w:sz w:val="18"/>
                <w:szCs w:val="18"/>
              </w:rPr>
              <w:t>North</w:t>
            </w:r>
            <w:r>
              <w:rPr>
                <w:rFonts w:ascii="Cambria" w:eastAsia="Times New Roman" w:hAnsi="Cambria" w:cs="Calibri"/>
                <w:b/>
                <w:bCs/>
                <w:sz w:val="18"/>
                <w:szCs w:val="18"/>
              </w:rPr>
              <w:t xml:space="preserve"> </w:t>
            </w:r>
            <w:r w:rsidRPr="005F4878">
              <w:rPr>
                <w:rFonts w:ascii="Cambria" w:eastAsia="Times New Roman" w:hAnsi="Cambria" w:cs="Calibri"/>
                <w:b/>
                <w:bCs/>
                <w:sz w:val="18"/>
                <w:szCs w:val="18"/>
              </w:rPr>
              <w:t xml:space="preserve">Atlantic </w:t>
            </w:r>
            <w:r w:rsidRPr="005F4878">
              <w:rPr>
                <w:rFonts w:ascii="Cambria" w:hAnsi="Cambria" w:cs="Cambria"/>
                <w:b/>
                <w:bCs/>
                <w:spacing w:val="-1"/>
                <w:sz w:val="18"/>
                <w:szCs w:val="18"/>
              </w:rPr>
              <w:t>blue shark</w:t>
            </w:r>
            <w:r w:rsidRPr="005F4878">
              <w:rPr>
                <w:rFonts w:ascii="Cambria" w:hAnsi="Cambria" w:cs="Cambria"/>
                <w:spacing w:val="-1"/>
                <w:sz w:val="18"/>
                <w:szCs w:val="18"/>
              </w:rPr>
              <w:t xml:space="preserve"> catch, effort, </w:t>
            </w:r>
            <w:proofErr w:type="gramStart"/>
            <w:r w:rsidRPr="005F4878">
              <w:rPr>
                <w:rFonts w:ascii="Cambria" w:hAnsi="Cambria" w:cs="Cambria"/>
                <w:spacing w:val="-1"/>
                <w:sz w:val="18"/>
                <w:szCs w:val="18"/>
              </w:rPr>
              <w:t>size</w:t>
            </w:r>
            <w:proofErr w:type="gramEnd"/>
            <w:r w:rsidRPr="005F4878">
              <w:rPr>
                <w:rFonts w:ascii="Cambria" w:hAnsi="Cambria" w:cs="Cambria"/>
                <w:spacing w:val="-1"/>
                <w:sz w:val="18"/>
                <w:szCs w:val="18"/>
              </w:rPr>
              <w:t xml:space="preserve"> and discard data to ICCAT in full accordance with the ICCAT requirements for provision of Task 1 and Task 2 data.</w:t>
            </w:r>
          </w:p>
        </w:tc>
        <w:tc>
          <w:tcPr>
            <w:tcW w:w="1560" w:type="dxa"/>
            <w:shd w:val="clear" w:color="auto" w:fill="DAEEF3" w:themeFill="accent5" w:themeFillTint="33"/>
            <w:vAlign w:val="center"/>
          </w:tcPr>
          <w:p w14:paraId="2C7DBD4A" w14:textId="4526CBD3" w:rsidR="003E7103" w:rsidRPr="00961E85" w:rsidRDefault="003E7103" w:rsidP="008044DC">
            <w:pPr>
              <w:jc w:val="center"/>
              <w:rPr>
                <w:rFonts w:ascii="Cambria" w:eastAsia="Times New Roman" w:hAnsi="Cambria" w:cs="Calibri"/>
                <w:sz w:val="18"/>
                <w:szCs w:val="18"/>
                <w:lang w:val="en-GB"/>
              </w:rPr>
            </w:pPr>
            <w:r w:rsidRPr="005F4878">
              <w:rPr>
                <w:rFonts w:ascii="Cambria" w:eastAsia="Times New Roman" w:hAnsi="Cambria" w:cs="Calibri"/>
                <w:sz w:val="18"/>
                <w:szCs w:val="18"/>
              </w:rPr>
              <w:t xml:space="preserve">Yes or </w:t>
            </w:r>
            <w:proofErr w:type="gramStart"/>
            <w:r w:rsidRPr="005F4878">
              <w:rPr>
                <w:rFonts w:ascii="Cambria" w:eastAsia="Times New Roman" w:hAnsi="Cambria" w:cs="Calibri"/>
                <w:sz w:val="18"/>
                <w:szCs w:val="18"/>
              </w:rPr>
              <w:t>No</w:t>
            </w:r>
            <w:proofErr w:type="gramEnd"/>
          </w:p>
        </w:tc>
        <w:tc>
          <w:tcPr>
            <w:tcW w:w="1559" w:type="dxa"/>
            <w:shd w:val="clear" w:color="auto" w:fill="DAEEF3" w:themeFill="accent5" w:themeFillTint="33"/>
            <w:vAlign w:val="center"/>
          </w:tcPr>
          <w:p w14:paraId="6ED37B13" w14:textId="77777777" w:rsidR="003E7103" w:rsidRPr="00961E85" w:rsidRDefault="003E7103" w:rsidP="003E7103">
            <w:pPr>
              <w:rPr>
                <w:rFonts w:ascii="Cambria" w:eastAsia="Times New Roman" w:hAnsi="Cambria" w:cs="Calibri"/>
                <w:sz w:val="18"/>
                <w:szCs w:val="18"/>
              </w:rPr>
            </w:pPr>
          </w:p>
        </w:tc>
        <w:tc>
          <w:tcPr>
            <w:tcW w:w="2403" w:type="dxa"/>
            <w:shd w:val="clear" w:color="auto" w:fill="DAEEF3" w:themeFill="accent5" w:themeFillTint="33"/>
            <w:vAlign w:val="center"/>
          </w:tcPr>
          <w:p w14:paraId="7C66402E" w14:textId="77777777" w:rsidR="003E7103" w:rsidRPr="005F4878" w:rsidRDefault="003E7103" w:rsidP="003E7103">
            <w:pPr>
              <w:pStyle w:val="CommentText"/>
              <w:rPr>
                <w:rFonts w:ascii="Cambria" w:eastAsia="Times New Roman" w:hAnsi="Cambria" w:cs="Calibri"/>
                <w:sz w:val="18"/>
                <w:szCs w:val="18"/>
              </w:rPr>
            </w:pPr>
            <w:r w:rsidRPr="005F4878">
              <w:rPr>
                <w:rFonts w:ascii="Cambria" w:eastAsia="Times New Roman" w:hAnsi="Cambria" w:cs="Calibri"/>
                <w:sz w:val="18"/>
                <w:szCs w:val="18"/>
              </w:rPr>
              <w:t xml:space="preserve">If "Yes", </w:t>
            </w:r>
            <w:r>
              <w:rPr>
                <w:rFonts w:ascii="Cambria" w:eastAsia="Times New Roman" w:hAnsi="Cambria" w:cs="Calibri"/>
                <w:sz w:val="18"/>
                <w:szCs w:val="18"/>
              </w:rPr>
              <w:t>please describe the</w:t>
            </w:r>
            <w:r w:rsidRPr="005F4878">
              <w:rPr>
                <w:rFonts w:ascii="Cambria" w:eastAsia="Times New Roman" w:hAnsi="Cambria" w:cs="Calibri"/>
                <w:sz w:val="18"/>
                <w:szCs w:val="18"/>
              </w:rPr>
              <w:t xml:space="preserve"> data collection </w:t>
            </w:r>
            <w:proofErr w:type="spellStart"/>
            <w:r w:rsidRPr="005F4878">
              <w:rPr>
                <w:rFonts w:ascii="Cambria" w:eastAsia="Times New Roman" w:hAnsi="Cambria" w:cs="Calibri"/>
                <w:sz w:val="18"/>
                <w:szCs w:val="18"/>
              </w:rPr>
              <w:t>programmes</w:t>
            </w:r>
            <w:proofErr w:type="spellEnd"/>
            <w:r w:rsidRPr="005F4878">
              <w:rPr>
                <w:rFonts w:ascii="Cambria" w:eastAsia="Times New Roman" w:hAnsi="Cambria" w:cs="Calibri"/>
                <w:sz w:val="18"/>
                <w:szCs w:val="18"/>
              </w:rPr>
              <w:t xml:space="preserve"> (or if the information has been reported to ICCAT through means other than this check sheet, please indicate where).</w:t>
            </w:r>
          </w:p>
          <w:p w14:paraId="79B91F71" w14:textId="77777777" w:rsidR="003E7103" w:rsidRPr="005F4878" w:rsidRDefault="003E7103" w:rsidP="003E7103">
            <w:pPr>
              <w:pStyle w:val="CommentText"/>
              <w:rPr>
                <w:rFonts w:ascii="Cambria" w:eastAsia="Times New Roman" w:hAnsi="Cambria" w:cs="Calibri"/>
                <w:sz w:val="18"/>
                <w:szCs w:val="18"/>
              </w:rPr>
            </w:pPr>
          </w:p>
          <w:p w14:paraId="4DF82045" w14:textId="77777777" w:rsidR="003E7103" w:rsidRPr="005F4878" w:rsidRDefault="003E7103" w:rsidP="003E7103">
            <w:pPr>
              <w:rPr>
                <w:rFonts w:ascii="Cambria" w:eastAsia="Times New Roman" w:hAnsi="Cambria" w:cs="Calibri"/>
                <w:sz w:val="18"/>
                <w:szCs w:val="18"/>
                <w:lang w:val="en-GB"/>
              </w:rPr>
            </w:pPr>
            <w:r w:rsidRPr="005F4878">
              <w:rPr>
                <w:rFonts w:ascii="Cambria" w:eastAsia="Times New Roman" w:hAnsi="Cambria" w:cs="Calibri"/>
                <w:sz w:val="18"/>
                <w:szCs w:val="18"/>
                <w:lang w:val="en-GB"/>
              </w:rPr>
              <w:t>If submitted, please indicate the date of data submission (dd/mm/</w:t>
            </w:r>
            <w:proofErr w:type="spellStart"/>
            <w:r w:rsidRPr="005F4878">
              <w:rPr>
                <w:rFonts w:ascii="Cambria" w:eastAsia="Times New Roman" w:hAnsi="Cambria" w:cs="Calibri"/>
                <w:sz w:val="18"/>
                <w:szCs w:val="18"/>
                <w:lang w:val="en-GB"/>
              </w:rPr>
              <w:t>yyyy</w:t>
            </w:r>
            <w:proofErr w:type="spellEnd"/>
            <w:r w:rsidRPr="005F4878">
              <w:rPr>
                <w:rFonts w:ascii="Cambria" w:eastAsia="Times New Roman" w:hAnsi="Cambria" w:cs="Calibri"/>
                <w:sz w:val="18"/>
                <w:szCs w:val="18"/>
                <w:lang w:val="en-GB"/>
              </w:rPr>
              <w:t>) to the SCRS.</w:t>
            </w:r>
          </w:p>
          <w:p w14:paraId="305F78DD" w14:textId="77777777" w:rsidR="003E7103" w:rsidRDefault="003E7103" w:rsidP="003E7103">
            <w:pPr>
              <w:pStyle w:val="CommentText"/>
              <w:rPr>
                <w:rFonts w:ascii="Cambria" w:eastAsia="Times New Roman" w:hAnsi="Cambria" w:cs="Calibri"/>
                <w:sz w:val="18"/>
                <w:szCs w:val="18"/>
              </w:rPr>
            </w:pPr>
            <w:r w:rsidRPr="005F4878">
              <w:rPr>
                <w:rFonts w:ascii="Cambria" w:eastAsia="Times New Roman" w:hAnsi="Cambria" w:cs="Calibri"/>
                <w:sz w:val="18"/>
                <w:szCs w:val="18"/>
              </w:rPr>
              <w:br/>
              <w:t>If "No"</w:t>
            </w:r>
            <w:r>
              <w:rPr>
                <w:rFonts w:ascii="Cambria" w:eastAsia="Times New Roman" w:hAnsi="Cambria" w:cs="Calibri"/>
                <w:sz w:val="18"/>
                <w:szCs w:val="18"/>
              </w:rPr>
              <w:t xml:space="preserve">, please </w:t>
            </w:r>
            <w:r w:rsidRPr="005F4878">
              <w:rPr>
                <w:rFonts w:ascii="Cambria" w:eastAsia="Times New Roman" w:hAnsi="Cambria" w:cs="Calibri"/>
                <w:sz w:val="18"/>
                <w:szCs w:val="18"/>
              </w:rPr>
              <w:t>explain the reason.</w:t>
            </w:r>
          </w:p>
          <w:p w14:paraId="422574C6" w14:textId="1D9322CB" w:rsidR="00F71D06" w:rsidRPr="003E7103" w:rsidRDefault="00F71D06" w:rsidP="003E7103">
            <w:pPr>
              <w:pStyle w:val="CommentText"/>
              <w:rPr>
                <w:rFonts w:ascii="Cambria" w:eastAsia="Times New Roman" w:hAnsi="Cambria" w:cs="Calibri"/>
                <w:sz w:val="18"/>
                <w:szCs w:val="18"/>
              </w:rPr>
            </w:pPr>
          </w:p>
        </w:tc>
      </w:tr>
      <w:tr w:rsidR="004F10ED" w:rsidRPr="0027654C" w14:paraId="7F8CAD9C"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BCE65BD"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2B2BFF09" w14:textId="1821D81B" w:rsidR="004F10ED"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1E3BB19" w14:textId="6D7430BA" w:rsidR="004F10ED" w:rsidRPr="000E68E6" w:rsidRDefault="004F10ED" w:rsidP="004F10ED">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8D8078" w14:textId="45962761" w:rsidR="004F10ED" w:rsidRDefault="004F10ED" w:rsidP="004F10ED">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D63A67" w14:textId="77777777" w:rsidR="004F10ED" w:rsidRDefault="004F10ED" w:rsidP="004F10ED">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 xml:space="preserve">In cases where </w:t>
            </w:r>
            <w:r w:rsidRPr="005F4878">
              <w:rPr>
                <w:rFonts w:ascii="Cambria" w:hAnsi="Cambria" w:cs="Cambria"/>
                <w:b/>
                <w:bCs/>
                <w:spacing w:val="-1"/>
                <w:sz w:val="18"/>
                <w:szCs w:val="18"/>
                <w:lang w:val="en-GB"/>
              </w:rPr>
              <w:t>North Atlantic blue shark</w:t>
            </w:r>
            <w:r w:rsidRPr="005F4878">
              <w:rPr>
                <w:rFonts w:ascii="Cambria" w:hAnsi="Cambria" w:cs="Cambria"/>
                <w:spacing w:val="-1"/>
                <w:sz w:val="18"/>
                <w:szCs w:val="18"/>
                <w:lang w:val="en-GB"/>
              </w:rPr>
              <w:t xml:space="preserve"> is not retained, CPCs shall make all reasonable efforts so that specimens caught incidentally in ICCAT fisheries be released unharmed and as soon as possible.</w:t>
            </w:r>
          </w:p>
          <w:p w14:paraId="5786373C" w14:textId="53EF40B1" w:rsidR="00F71D06" w:rsidRPr="00961E85" w:rsidRDefault="00F71D06" w:rsidP="004F10ED">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01E91D" w14:textId="0C83607C" w:rsidR="004F10ED" w:rsidRPr="00961E85" w:rsidRDefault="004F10ED" w:rsidP="008044DC">
            <w:pPr>
              <w:jc w:val="cente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Yes or </w:t>
            </w:r>
            <w:proofErr w:type="gramStart"/>
            <w:r w:rsidRPr="005F4878">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58E218" w14:textId="77777777" w:rsidR="004F10ED" w:rsidRPr="00961E85" w:rsidRDefault="004F10ED" w:rsidP="004F10ED">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7192CCC" w14:textId="77777777" w:rsidR="004F10ED" w:rsidRDefault="004F10ED" w:rsidP="004F10ED">
            <w:pPr>
              <w:rPr>
                <w:rFonts w:ascii="Cambria" w:eastAsia="Times New Roman" w:hAnsi="Cambria" w:cs="Calibri"/>
                <w:sz w:val="18"/>
                <w:szCs w:val="18"/>
                <w:lang w:val="en-GB"/>
              </w:rPr>
            </w:pPr>
            <w:r>
              <w:rPr>
                <w:rFonts w:ascii="Cambria" w:eastAsia="Times New Roman" w:hAnsi="Cambria" w:cs="Calibri"/>
                <w:sz w:val="18"/>
                <w:szCs w:val="18"/>
                <w:lang w:val="en-GB"/>
              </w:rPr>
              <w:t xml:space="preserve">If “yes”, please </w:t>
            </w:r>
            <w:r w:rsidRPr="00961E85">
              <w:rPr>
                <w:rFonts w:ascii="Cambria" w:eastAsia="Times New Roman" w:hAnsi="Cambria" w:cs="Calibri"/>
                <w:sz w:val="18"/>
                <w:szCs w:val="18"/>
                <w:lang w:val="en-GB"/>
              </w:rPr>
              <w:t xml:space="preserve">explain how </w:t>
            </w:r>
            <w:r>
              <w:rPr>
                <w:rFonts w:ascii="Cambria" w:eastAsia="Times New Roman" w:hAnsi="Cambria" w:cs="Calibri"/>
                <w:sz w:val="18"/>
                <w:szCs w:val="18"/>
                <w:lang w:val="en-GB"/>
              </w:rPr>
              <w:t>this</w:t>
            </w:r>
            <w:r w:rsidRPr="00961E85">
              <w:rPr>
                <w:rFonts w:ascii="Cambria" w:eastAsia="Times New Roman" w:hAnsi="Cambria" w:cs="Calibri"/>
                <w:sz w:val="18"/>
                <w:szCs w:val="18"/>
                <w:lang w:val="en-GB"/>
              </w:rPr>
              <w:t xml:space="preserve"> provision </w:t>
            </w:r>
            <w:r>
              <w:rPr>
                <w:rFonts w:ascii="Cambria" w:eastAsia="Times New Roman" w:hAnsi="Cambria" w:cs="Calibri"/>
                <w:sz w:val="18"/>
                <w:szCs w:val="18"/>
                <w:lang w:val="en-GB"/>
              </w:rPr>
              <w:t>has</w:t>
            </w:r>
            <w:r w:rsidRPr="00961E85">
              <w:rPr>
                <w:rFonts w:ascii="Cambria" w:eastAsia="Times New Roman" w:hAnsi="Cambria" w:cs="Calibri"/>
                <w:sz w:val="18"/>
                <w:szCs w:val="18"/>
                <w:lang w:val="en-GB"/>
              </w:rPr>
              <w:t xml:space="preserve"> been implemented</w:t>
            </w:r>
            <w:r>
              <w:rPr>
                <w:rFonts w:ascii="Cambria" w:eastAsia="Times New Roman" w:hAnsi="Cambria" w:cs="Calibri"/>
                <w:sz w:val="18"/>
                <w:szCs w:val="18"/>
                <w:lang w:val="en-GB"/>
              </w:rPr>
              <w:t>.</w:t>
            </w:r>
          </w:p>
          <w:p w14:paraId="0BD846FC" w14:textId="77777777" w:rsidR="004F10ED" w:rsidRPr="005F4878" w:rsidRDefault="004F10ED" w:rsidP="004F10ED">
            <w:pPr>
              <w:rPr>
                <w:rFonts w:ascii="Cambria" w:eastAsia="Times New Roman" w:hAnsi="Cambria" w:cs="Calibri"/>
                <w:sz w:val="18"/>
                <w:szCs w:val="18"/>
                <w:lang w:val="en-GB"/>
              </w:rPr>
            </w:pPr>
          </w:p>
          <w:p w14:paraId="6BE65D0D" w14:textId="0327DFDB" w:rsidR="004F10ED" w:rsidRPr="002628BA" w:rsidRDefault="004F10ED" w:rsidP="004F10ED">
            <w:pPr>
              <w:rPr>
                <w:rFonts w:ascii="Times New Roman" w:eastAsia="Times New Roman" w:hAnsi="Times New Roman"/>
                <w:sz w:val="20"/>
                <w:szCs w:val="20"/>
                <w:lang w:eastAsia="es-ES"/>
              </w:rPr>
            </w:pPr>
            <w:r w:rsidRPr="005F4878">
              <w:rPr>
                <w:rFonts w:ascii="Cambria" w:eastAsia="Times New Roman" w:hAnsi="Cambria" w:cs="Calibri"/>
                <w:sz w:val="18"/>
                <w:szCs w:val="18"/>
                <w:lang w:val="en-GB"/>
              </w:rPr>
              <w:t>If "No", please explain the reason.</w:t>
            </w:r>
          </w:p>
        </w:tc>
      </w:tr>
      <w:tr w:rsidR="004F10ED" w:rsidRPr="0027654C" w14:paraId="1AE59EAB"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7A52E40"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4788E7FB" w14:textId="66EC0080" w:rsidR="004F10ED"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D3FEE25" w14:textId="77777777" w:rsidR="004F10ED" w:rsidRDefault="004F10ED" w:rsidP="004F10ED">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8</w:t>
            </w:r>
          </w:p>
          <w:p w14:paraId="6A387367" w14:textId="5E00EBAF" w:rsidR="004F10ED" w:rsidRPr="004F10ED" w:rsidRDefault="004F10ED" w:rsidP="004F10ED">
            <w:pPr>
              <w:jc w:val="center"/>
              <w:rPr>
                <w:rFonts w:ascii="Cambria" w:eastAsia="Times New Roman" w:hAnsi="Cambria" w:cs="Calibri"/>
                <w:b/>
                <w:bCs/>
                <w:color w:val="000000" w:themeColor="text1"/>
                <w:sz w:val="14"/>
                <w:szCs w:val="14"/>
              </w:rPr>
            </w:pPr>
            <w:r w:rsidRPr="004F10ED">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B033DA" w14:textId="2C718FE1" w:rsidR="004F10ED" w:rsidRDefault="004F10ED" w:rsidP="004F10ED">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1F6858" w14:textId="77777777" w:rsidR="004F10ED" w:rsidRDefault="004F10ED" w:rsidP="004F10ED">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CPCs shall report to the ICCAT Secretariat, in accordance with ICCAT data reporting requirements, the number of specimens released, including their status upon release (i.e., dead discards and live releases).</w:t>
            </w:r>
          </w:p>
          <w:p w14:paraId="0CC1E839" w14:textId="1E40586A" w:rsidR="00F71D06" w:rsidRPr="00961E85" w:rsidRDefault="00F71D06" w:rsidP="004F10ED">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F684C3" w14:textId="258CAC68" w:rsidR="004F10ED" w:rsidRPr="00961E85" w:rsidRDefault="004F10ED" w:rsidP="008044DC">
            <w:pPr>
              <w:jc w:val="center"/>
              <w:rPr>
                <w:rFonts w:ascii="Cambria" w:eastAsia="Times New Roman" w:hAnsi="Cambria" w:cs="Calibri"/>
                <w:sz w:val="18"/>
                <w:szCs w:val="18"/>
                <w:lang w:val="en-GB"/>
              </w:rPr>
            </w:pPr>
            <w:r>
              <w:rPr>
                <w:rFonts w:ascii="Cambria" w:eastAsia="Times New Roman" w:hAnsi="Cambria" w:cs="Calibri"/>
                <w:sz w:val="18"/>
                <w:szCs w:val="18"/>
                <w:lang w:val="en-GB"/>
              </w:rPr>
              <w:t xml:space="preserve">Yes or </w:t>
            </w:r>
            <w:proofErr w:type="gramStart"/>
            <w:r>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4FED34" w14:textId="77777777" w:rsidR="004F10ED" w:rsidRPr="00961E85" w:rsidRDefault="004F10ED" w:rsidP="004F10ED">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B30357" w14:textId="3037AC44" w:rsidR="004F10ED" w:rsidRPr="005F4878" w:rsidRDefault="004F10ED" w:rsidP="004F10ED">
            <w:pPr>
              <w:rPr>
                <w:rFonts w:ascii="Cambria" w:eastAsia="Times New Roman" w:hAnsi="Cambria" w:cs="Calibri"/>
                <w:sz w:val="18"/>
                <w:szCs w:val="18"/>
                <w:lang w:val="en-GB"/>
              </w:rPr>
            </w:pPr>
            <w:r w:rsidRPr="005F4878">
              <w:rPr>
                <w:rFonts w:ascii="Cambria" w:eastAsia="Times New Roman" w:hAnsi="Cambria" w:cs="Calibri"/>
                <w:sz w:val="18"/>
                <w:szCs w:val="18"/>
                <w:lang w:val="en-GB"/>
              </w:rPr>
              <w:t>If “Yes”, please indicate the date(s) of data submission(s) (dd/mm/</w:t>
            </w:r>
            <w:proofErr w:type="spellStart"/>
            <w:r w:rsidRPr="005F4878">
              <w:rPr>
                <w:rFonts w:ascii="Cambria" w:eastAsia="Times New Roman" w:hAnsi="Cambria" w:cs="Calibri"/>
                <w:sz w:val="18"/>
                <w:szCs w:val="18"/>
                <w:lang w:val="en-GB"/>
              </w:rPr>
              <w:t>yyyy</w:t>
            </w:r>
            <w:proofErr w:type="spellEnd"/>
            <w:r w:rsidRPr="005F4878">
              <w:rPr>
                <w:rFonts w:ascii="Cambria" w:eastAsia="Times New Roman" w:hAnsi="Cambria" w:cs="Calibri"/>
                <w:sz w:val="18"/>
                <w:szCs w:val="18"/>
                <w:lang w:val="en-GB"/>
              </w:rPr>
              <w:t>) to the Secretariat.</w:t>
            </w:r>
          </w:p>
          <w:p w14:paraId="5E4BBEDA" w14:textId="1A711231" w:rsidR="004F10ED" w:rsidRPr="004F10ED" w:rsidRDefault="004F10ED" w:rsidP="004F10ED">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tc>
      </w:tr>
      <w:tr w:rsidR="000A57CA" w:rsidRPr="0027654C" w14:paraId="105832DE"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39D333E"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1897A8EA" w14:textId="00C39EA1" w:rsidR="000A57CA"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D37E4FD" w14:textId="6736FDF8" w:rsidR="000A57CA" w:rsidRPr="000E68E6" w:rsidRDefault="000A57CA" w:rsidP="000A57CA">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58786E" w14:textId="1BA963D6" w:rsidR="000A57CA" w:rsidRDefault="000A57CA" w:rsidP="000A57CA">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10E87B" w14:textId="36B09DB7" w:rsidR="000A57CA" w:rsidRPr="00961E85" w:rsidRDefault="000A57CA" w:rsidP="000A57CA">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 xml:space="preserve">CPCs shall include in their shark implementation check sheet submitted to ICCAT pursuant to Recommendation 18-06 information on the actions they have taken domestically to </w:t>
            </w:r>
            <w:r w:rsidRPr="005F4878">
              <w:rPr>
                <w:rFonts w:ascii="Cambria" w:hAnsi="Cambria" w:cs="Cambria"/>
                <w:spacing w:val="-1"/>
                <w:sz w:val="18"/>
                <w:szCs w:val="18"/>
                <w:lang w:val="en-GB"/>
              </w:rPr>
              <w:lastRenderedPageBreak/>
              <w:t xml:space="preserve">monitor catches and to conserve and sustainably manage </w:t>
            </w:r>
            <w:r w:rsidRPr="005F4878">
              <w:rPr>
                <w:rFonts w:ascii="Cambria" w:hAnsi="Cambria" w:cs="Cambria"/>
                <w:b/>
                <w:bCs/>
                <w:spacing w:val="-1"/>
                <w:sz w:val="18"/>
                <w:szCs w:val="18"/>
                <w:lang w:val="en-GB"/>
              </w:rPr>
              <w:t>North Atlantic blue sharks</w:t>
            </w:r>
            <w:r w:rsidRPr="005F4878">
              <w:rPr>
                <w:rFonts w:ascii="Cambria" w:hAnsi="Cambria" w:cs="Cambria"/>
                <w:spacing w:val="-1"/>
                <w:sz w:val="18"/>
                <w:szCs w:val="18"/>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B38C54" w14:textId="309F3FE3" w:rsidR="000A57CA" w:rsidRPr="00961E85" w:rsidRDefault="000A57CA" w:rsidP="008044DC">
            <w:pPr>
              <w:jc w:val="center"/>
              <w:rPr>
                <w:rFonts w:ascii="Cambria" w:eastAsia="Times New Roman" w:hAnsi="Cambria" w:cs="Calibri"/>
                <w:sz w:val="18"/>
                <w:szCs w:val="18"/>
                <w:lang w:val="en-GB"/>
              </w:rPr>
            </w:pPr>
            <w:r w:rsidRPr="005F4878">
              <w:rPr>
                <w:rFonts w:ascii="Cambria" w:eastAsia="Times New Roman" w:hAnsi="Cambria" w:cs="Calibri"/>
                <w:sz w:val="18"/>
                <w:szCs w:val="18"/>
                <w:lang w:val="en-GB"/>
              </w:rPr>
              <w:lastRenderedPageBreak/>
              <w:t xml:space="preserve">Yes or </w:t>
            </w:r>
            <w:proofErr w:type="gramStart"/>
            <w:r w:rsidRPr="005F4878">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1B3D98" w14:textId="77777777" w:rsidR="000A57CA" w:rsidRPr="00961E85" w:rsidRDefault="000A57CA" w:rsidP="000A57CA">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62A91A" w14:textId="77777777" w:rsidR="000A57CA" w:rsidRPr="005F4878" w:rsidRDefault="000A57CA" w:rsidP="000A57CA">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If “Yes”, please </w:t>
            </w:r>
            <w:r>
              <w:rPr>
                <w:rFonts w:ascii="Cambria" w:eastAsia="Times New Roman" w:hAnsi="Cambria" w:cs="Calibri"/>
                <w:sz w:val="18"/>
                <w:szCs w:val="18"/>
                <w:lang w:val="en-GB"/>
              </w:rPr>
              <w:t xml:space="preserve">provide information on actions taken domestically to conserve and sustainably manage N. Atl. blue sharks that are not otherwise </w:t>
            </w:r>
            <w:r>
              <w:rPr>
                <w:rFonts w:ascii="Cambria" w:eastAsia="Times New Roman" w:hAnsi="Cambria" w:cs="Calibri"/>
                <w:sz w:val="18"/>
                <w:szCs w:val="18"/>
                <w:lang w:val="en-GB"/>
              </w:rPr>
              <w:lastRenderedPageBreak/>
              <w:t>described in other responses in this check sheet.</w:t>
            </w:r>
          </w:p>
          <w:p w14:paraId="2BFE28C8" w14:textId="77777777" w:rsidR="000A57CA" w:rsidRPr="005F4878" w:rsidRDefault="000A57CA" w:rsidP="000A57CA">
            <w:pPr>
              <w:rPr>
                <w:rFonts w:ascii="Cambria" w:eastAsia="Times New Roman" w:hAnsi="Cambria" w:cs="Calibri"/>
                <w:sz w:val="18"/>
                <w:szCs w:val="18"/>
                <w:lang w:val="en-GB"/>
              </w:rPr>
            </w:pPr>
          </w:p>
          <w:p w14:paraId="4C080E76" w14:textId="77777777" w:rsidR="000A57CA" w:rsidRDefault="000A57CA" w:rsidP="000A57CA">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p w14:paraId="0716CA36" w14:textId="5BDAABAF" w:rsidR="00F71D06" w:rsidRPr="000A57CA" w:rsidRDefault="00F71D06" w:rsidP="000A57CA">
            <w:pPr>
              <w:rPr>
                <w:rFonts w:ascii="Cambria" w:eastAsia="Times New Roman" w:hAnsi="Cambria" w:cs="Calibri"/>
                <w:sz w:val="18"/>
                <w:szCs w:val="18"/>
                <w:lang w:val="en-GB"/>
              </w:rPr>
            </w:pPr>
          </w:p>
        </w:tc>
      </w:tr>
      <w:tr w:rsidR="008044DC" w:rsidRPr="0027654C" w14:paraId="572032EB" w14:textId="77777777" w:rsidTr="00F71D06">
        <w:trPr>
          <w:trHeight w:val="74"/>
          <w:jc w:val="center"/>
        </w:trPr>
        <w:tc>
          <w:tcPr>
            <w:tcW w:w="1167" w:type="dxa"/>
            <w:tcBorders>
              <w:top w:val="single" w:sz="4" w:space="0" w:color="auto"/>
              <w:left w:val="single" w:sz="4" w:space="0" w:color="auto"/>
              <w:bottom w:val="single" w:sz="12" w:space="0" w:color="auto"/>
              <w:right w:val="single" w:sz="4" w:space="0" w:color="auto"/>
            </w:tcBorders>
            <w:shd w:val="clear" w:color="auto" w:fill="DAEEF3" w:themeFill="accent5" w:themeFillTint="33"/>
            <w:noWrap/>
            <w:vAlign w:val="center"/>
          </w:tcPr>
          <w:p w14:paraId="559A707B"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lastRenderedPageBreak/>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0</w:t>
            </w:r>
          </w:p>
          <w:p w14:paraId="04D47F08" w14:textId="20DA0590" w:rsidR="008044DC"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N. Blue Sharks</w:t>
            </w:r>
          </w:p>
        </w:tc>
        <w:tc>
          <w:tcPr>
            <w:tcW w:w="673" w:type="dxa"/>
            <w:tcBorders>
              <w:top w:val="single" w:sz="4" w:space="0" w:color="auto"/>
              <w:left w:val="single" w:sz="4" w:space="0" w:color="auto"/>
              <w:bottom w:val="single" w:sz="12" w:space="0" w:color="auto"/>
              <w:right w:val="single" w:sz="4" w:space="0" w:color="auto"/>
            </w:tcBorders>
            <w:shd w:val="clear" w:color="auto" w:fill="DAEEF3" w:themeFill="accent5" w:themeFillTint="33"/>
            <w:noWrap/>
            <w:vAlign w:val="center"/>
          </w:tcPr>
          <w:p w14:paraId="6719F9DF" w14:textId="53160CB4" w:rsidR="008044DC" w:rsidRPr="000E68E6" w:rsidRDefault="008044DC" w:rsidP="008044DC">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10</w:t>
            </w:r>
          </w:p>
        </w:tc>
        <w:tc>
          <w:tcPr>
            <w:tcW w:w="1134" w:type="dxa"/>
            <w:tcBorders>
              <w:top w:val="single" w:sz="4" w:space="0" w:color="auto"/>
              <w:left w:val="single" w:sz="4" w:space="0" w:color="auto"/>
              <w:bottom w:val="single" w:sz="12" w:space="0" w:color="auto"/>
              <w:right w:val="single" w:sz="4" w:space="0" w:color="auto"/>
            </w:tcBorders>
            <w:shd w:val="clear" w:color="auto" w:fill="DAEEF3" w:themeFill="accent5" w:themeFillTint="33"/>
            <w:vAlign w:val="center"/>
          </w:tcPr>
          <w:p w14:paraId="6A93C10B" w14:textId="4C67CBF4" w:rsidR="008044DC" w:rsidRDefault="008044DC" w:rsidP="008044DC">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05511BEE" w14:textId="77777777" w:rsidR="008044DC" w:rsidRDefault="008044DC" w:rsidP="008044DC">
            <w:pPr>
              <w:widowControl w:val="0"/>
              <w:kinsoku w:val="0"/>
              <w:overflowPunct w:val="0"/>
              <w:autoSpaceDE w:val="0"/>
              <w:autoSpaceDN w:val="0"/>
              <w:adjustRightInd w:val="0"/>
              <w:jc w:val="both"/>
              <w:rPr>
                <w:rFonts w:ascii="Cambria" w:hAnsi="Cambria"/>
                <w:sz w:val="18"/>
                <w:szCs w:val="18"/>
              </w:rPr>
            </w:pPr>
            <w:r w:rsidRPr="005F4878">
              <w:rPr>
                <w:rFonts w:ascii="Cambria" w:hAnsi="Cambria"/>
                <w:sz w:val="18"/>
                <w:szCs w:val="18"/>
              </w:rPr>
              <w:t xml:space="preserve">CPCs are encouraged to undertake scientific research that would provide information on key biological/ecological parameters, life‐history, migrations, post‐release survivorship and behavioral traits of </w:t>
            </w:r>
            <w:r w:rsidRPr="005F4878">
              <w:rPr>
                <w:rFonts w:ascii="Cambria" w:hAnsi="Cambria"/>
                <w:b/>
                <w:bCs/>
                <w:sz w:val="18"/>
                <w:szCs w:val="18"/>
              </w:rPr>
              <w:t>North blue sharks</w:t>
            </w:r>
            <w:r w:rsidRPr="005F4878">
              <w:rPr>
                <w:rFonts w:ascii="Cambria" w:hAnsi="Cambria"/>
                <w:sz w:val="18"/>
                <w:szCs w:val="18"/>
              </w:rPr>
              <w:t>. Such information shall be made available to the SCRS.</w:t>
            </w:r>
          </w:p>
          <w:p w14:paraId="4161A574" w14:textId="397E6394" w:rsidR="00F71D06" w:rsidRPr="00961E85" w:rsidRDefault="00F71D06" w:rsidP="008044DC">
            <w:pPr>
              <w:widowControl w:val="0"/>
              <w:kinsoku w:val="0"/>
              <w:overflowPunct w:val="0"/>
              <w:autoSpaceDE w:val="0"/>
              <w:autoSpaceDN w:val="0"/>
              <w:adjustRightInd w:val="0"/>
              <w:jc w:val="both"/>
              <w:rPr>
                <w:rFonts w:ascii="Cambria" w:hAnsi="Cambria" w:cs="Cambria"/>
                <w:spacing w:val="-1"/>
                <w:sz w:val="18"/>
                <w:szCs w:val="18"/>
                <w:lang w:val="en-GB"/>
              </w:rPr>
            </w:pPr>
          </w:p>
        </w:tc>
        <w:tc>
          <w:tcPr>
            <w:tcW w:w="1560" w:type="dxa"/>
            <w:shd w:val="clear" w:color="auto" w:fill="DAEEF3" w:themeFill="accent5" w:themeFillTint="33"/>
            <w:vAlign w:val="center"/>
          </w:tcPr>
          <w:p w14:paraId="5A15208A" w14:textId="40BF069F" w:rsidR="008044DC" w:rsidRPr="00961E85" w:rsidRDefault="008044DC" w:rsidP="008044DC">
            <w:pPr>
              <w:jc w:val="center"/>
              <w:rPr>
                <w:rFonts w:ascii="Cambria" w:eastAsia="Times New Roman" w:hAnsi="Cambria" w:cs="Calibri"/>
                <w:sz w:val="18"/>
                <w:szCs w:val="18"/>
                <w:lang w:val="en-GB"/>
              </w:rPr>
            </w:pPr>
            <w:r w:rsidRPr="005F4878">
              <w:rPr>
                <w:rFonts w:ascii="Cambria" w:eastAsia="Times New Roman" w:hAnsi="Cambria" w:cs="Calibri"/>
                <w:sz w:val="18"/>
                <w:szCs w:val="18"/>
              </w:rPr>
              <w:t>Yes or No or N/A</w:t>
            </w:r>
          </w:p>
        </w:tc>
        <w:tc>
          <w:tcPr>
            <w:tcW w:w="1559" w:type="dxa"/>
            <w:shd w:val="clear" w:color="auto" w:fill="DAEEF3" w:themeFill="accent5" w:themeFillTint="33"/>
            <w:vAlign w:val="center"/>
          </w:tcPr>
          <w:p w14:paraId="778E4052" w14:textId="77777777" w:rsidR="008044DC" w:rsidRPr="00961E85" w:rsidRDefault="008044DC" w:rsidP="008044DC">
            <w:pPr>
              <w:jc w:val="both"/>
              <w:rPr>
                <w:rFonts w:ascii="Cambria" w:eastAsia="Times New Roman" w:hAnsi="Cambria" w:cs="Calibri"/>
                <w:sz w:val="18"/>
                <w:szCs w:val="18"/>
              </w:rPr>
            </w:pPr>
          </w:p>
        </w:tc>
        <w:tc>
          <w:tcPr>
            <w:tcW w:w="2403" w:type="dxa"/>
            <w:shd w:val="clear" w:color="auto" w:fill="DAEEF3" w:themeFill="accent5" w:themeFillTint="33"/>
            <w:vAlign w:val="center"/>
          </w:tcPr>
          <w:p w14:paraId="7B6DE424" w14:textId="77777777" w:rsidR="008044DC" w:rsidRPr="005F4878" w:rsidRDefault="008044DC" w:rsidP="008044DC">
            <w:pPr>
              <w:jc w:val="both"/>
              <w:rPr>
                <w:rFonts w:ascii="Cambria" w:eastAsia="Times New Roman" w:hAnsi="Cambria" w:cs="Calibri"/>
                <w:sz w:val="18"/>
                <w:szCs w:val="18"/>
              </w:rPr>
            </w:pPr>
            <w:r w:rsidRPr="005F4878">
              <w:rPr>
                <w:rFonts w:ascii="Cambria" w:eastAsia="Times New Roman" w:hAnsi="Cambria" w:cs="Calibri"/>
                <w:sz w:val="18"/>
                <w:szCs w:val="18"/>
              </w:rPr>
              <w:t>If “Yes”</w:t>
            </w:r>
            <w:r>
              <w:rPr>
                <w:rFonts w:ascii="Cambria" w:eastAsia="Times New Roman" w:hAnsi="Cambria" w:cs="Calibri"/>
                <w:sz w:val="18"/>
                <w:szCs w:val="18"/>
              </w:rPr>
              <w:t xml:space="preserve">, please </w:t>
            </w:r>
            <w:r w:rsidRPr="005F4878">
              <w:rPr>
                <w:rFonts w:ascii="Cambria" w:eastAsia="Times New Roman" w:hAnsi="Cambria" w:cs="Calibri"/>
                <w:sz w:val="18"/>
                <w:szCs w:val="18"/>
              </w:rPr>
              <w:t>indicate the date (dd/mm/</w:t>
            </w:r>
            <w:proofErr w:type="spellStart"/>
            <w:r w:rsidRPr="005F4878">
              <w:rPr>
                <w:rFonts w:ascii="Cambria" w:eastAsia="Times New Roman" w:hAnsi="Cambria" w:cs="Calibri"/>
                <w:sz w:val="18"/>
                <w:szCs w:val="18"/>
              </w:rPr>
              <w:t>yyyy</w:t>
            </w:r>
            <w:proofErr w:type="spellEnd"/>
            <w:r w:rsidRPr="005F4878">
              <w:rPr>
                <w:rFonts w:ascii="Cambria" w:eastAsia="Times New Roman" w:hAnsi="Cambria" w:cs="Calibri"/>
                <w:sz w:val="18"/>
                <w:szCs w:val="18"/>
              </w:rPr>
              <w:t>) of submission to the SCRS.</w:t>
            </w:r>
          </w:p>
          <w:p w14:paraId="41D625E0" w14:textId="77777777" w:rsidR="008044DC" w:rsidRPr="005F4878" w:rsidRDefault="008044DC" w:rsidP="008044DC">
            <w:pPr>
              <w:jc w:val="both"/>
              <w:rPr>
                <w:rFonts w:ascii="Cambria" w:eastAsia="Times New Roman" w:hAnsi="Cambria" w:cs="Calibri"/>
                <w:sz w:val="18"/>
                <w:szCs w:val="18"/>
              </w:rPr>
            </w:pPr>
          </w:p>
          <w:p w14:paraId="2746831A" w14:textId="545DB7F6" w:rsidR="008044DC" w:rsidRPr="008044DC" w:rsidRDefault="008044DC" w:rsidP="008044DC">
            <w:pPr>
              <w:jc w:val="both"/>
              <w:rPr>
                <w:rFonts w:ascii="Cambria" w:eastAsia="Times New Roman" w:hAnsi="Cambria" w:cs="Calibri"/>
                <w:sz w:val="18"/>
                <w:szCs w:val="18"/>
              </w:rPr>
            </w:pPr>
            <w:r w:rsidRPr="005F4878">
              <w:rPr>
                <w:rFonts w:ascii="Cambria" w:eastAsia="Times New Roman" w:hAnsi="Cambria" w:cs="Calibri"/>
                <w:sz w:val="18"/>
                <w:szCs w:val="18"/>
              </w:rPr>
              <w:t xml:space="preserve">If "No" or "N/A", </w:t>
            </w:r>
            <w:r>
              <w:rPr>
                <w:rFonts w:ascii="Cambria" w:eastAsia="Times New Roman" w:hAnsi="Cambria" w:cs="Calibri"/>
                <w:sz w:val="18"/>
                <w:szCs w:val="18"/>
              </w:rPr>
              <w:t xml:space="preserve">please </w:t>
            </w:r>
            <w:r w:rsidRPr="005F4878">
              <w:rPr>
                <w:rFonts w:ascii="Cambria" w:eastAsia="Times New Roman" w:hAnsi="Cambria" w:cs="Calibri"/>
                <w:sz w:val="18"/>
                <w:szCs w:val="18"/>
              </w:rPr>
              <w:t xml:space="preserve">explain the reason. </w:t>
            </w:r>
          </w:p>
        </w:tc>
      </w:tr>
      <w:tr w:rsidR="0093367E" w:rsidRPr="0027654C" w14:paraId="06D96E34" w14:textId="77777777" w:rsidTr="003E7103">
        <w:trPr>
          <w:trHeight w:val="74"/>
          <w:jc w:val="center"/>
        </w:trPr>
        <w:tc>
          <w:tcPr>
            <w:tcW w:w="11189"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A1DDDFA" w14:textId="14CEC4A0" w:rsidR="0093367E" w:rsidRPr="003E7103" w:rsidRDefault="003E7103" w:rsidP="0046265F">
            <w:pPr>
              <w:rPr>
                <w:rFonts w:ascii="Times New Roman" w:eastAsia="Times New Roman" w:hAnsi="Times New Roman"/>
                <w:b/>
                <w:bCs/>
                <w:sz w:val="20"/>
                <w:szCs w:val="20"/>
                <w:lang w:eastAsia="es-ES"/>
              </w:rPr>
            </w:pPr>
            <w:r>
              <w:rPr>
                <w:rFonts w:ascii="Times New Roman" w:eastAsia="Times New Roman" w:hAnsi="Times New Roman"/>
                <w:b/>
                <w:bCs/>
                <w:sz w:val="20"/>
                <w:szCs w:val="20"/>
                <w:lang w:eastAsia="es-ES"/>
              </w:rPr>
              <w:t>S</w:t>
            </w:r>
            <w:r w:rsidR="00521DA4">
              <w:rPr>
                <w:rFonts w:ascii="Times New Roman" w:eastAsia="Times New Roman" w:hAnsi="Times New Roman"/>
                <w:b/>
                <w:bCs/>
                <w:sz w:val="20"/>
                <w:szCs w:val="20"/>
                <w:lang w:eastAsia="es-ES"/>
              </w:rPr>
              <w:t>OUTH ATLANTIC</w:t>
            </w:r>
            <w:r>
              <w:rPr>
                <w:rFonts w:ascii="Times New Roman" w:eastAsia="Times New Roman" w:hAnsi="Times New Roman"/>
                <w:b/>
                <w:bCs/>
                <w:sz w:val="20"/>
                <w:szCs w:val="20"/>
                <w:lang w:eastAsia="es-ES"/>
              </w:rPr>
              <w:t xml:space="preserve"> BLUE SHARK</w:t>
            </w:r>
            <w:r w:rsidR="00521DA4">
              <w:rPr>
                <w:rFonts w:ascii="Times New Roman" w:eastAsia="Times New Roman" w:hAnsi="Times New Roman"/>
                <w:b/>
                <w:bCs/>
                <w:sz w:val="20"/>
                <w:szCs w:val="20"/>
                <w:lang w:eastAsia="es-ES"/>
              </w:rPr>
              <w:t>S</w:t>
            </w:r>
          </w:p>
        </w:tc>
      </w:tr>
      <w:tr w:rsidR="00BA52E5" w:rsidRPr="0027654C" w14:paraId="264B8F51" w14:textId="77777777" w:rsidTr="00F71D06">
        <w:trPr>
          <w:trHeight w:val="74"/>
          <w:jc w:val="center"/>
        </w:trPr>
        <w:tc>
          <w:tcPr>
            <w:tcW w:w="1167"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1D86906B" w14:textId="77C8D321" w:rsidR="00BA52E5" w:rsidRPr="00275C5C" w:rsidRDefault="00BA52E5" w:rsidP="00BA52E5">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06D35CF9" w14:textId="671427D9" w:rsidR="00BA52E5" w:rsidRPr="00275C5C" w:rsidRDefault="00BA52E5" w:rsidP="00BA52E5">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w:t>
            </w:r>
            <w:r w:rsidR="00AA5132">
              <w:rPr>
                <w:rFonts w:ascii="Cambria" w:eastAsia="Times New Roman" w:hAnsi="Cambria" w:cs="Calibri"/>
                <w:b/>
                <w:bCs/>
                <w:color w:val="000000" w:themeColor="text1"/>
                <w:sz w:val="18"/>
                <w:szCs w:val="18"/>
              </w:rPr>
              <w:t>s</w:t>
            </w:r>
          </w:p>
        </w:tc>
        <w:tc>
          <w:tcPr>
            <w:tcW w:w="673" w:type="dxa"/>
            <w:tcBorders>
              <w:top w:val="single" w:sz="12" w:space="0" w:color="auto"/>
              <w:left w:val="single" w:sz="4" w:space="0" w:color="auto"/>
              <w:bottom w:val="single" w:sz="4" w:space="0" w:color="auto"/>
              <w:right w:val="single" w:sz="4" w:space="0" w:color="auto"/>
            </w:tcBorders>
            <w:shd w:val="clear" w:color="auto" w:fill="DAEEF3" w:themeFill="accent5" w:themeFillTint="33"/>
            <w:noWrap/>
            <w:vAlign w:val="center"/>
          </w:tcPr>
          <w:p w14:paraId="75A27074" w14:textId="32A17941" w:rsidR="00BA52E5" w:rsidRPr="000E68E6" w:rsidRDefault="00BA52E5" w:rsidP="00BA52E5">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3</w:t>
            </w:r>
          </w:p>
        </w:tc>
        <w:tc>
          <w:tcPr>
            <w:tcW w:w="1134" w:type="dxa"/>
            <w:tcBorders>
              <w:top w:val="single" w:sz="12" w:space="0" w:color="auto"/>
              <w:left w:val="single" w:sz="4" w:space="0" w:color="auto"/>
              <w:bottom w:val="single" w:sz="4" w:space="0" w:color="auto"/>
              <w:right w:val="single" w:sz="4" w:space="0" w:color="auto"/>
            </w:tcBorders>
            <w:shd w:val="clear" w:color="auto" w:fill="DAEEF3" w:themeFill="accent5" w:themeFillTint="33"/>
            <w:vAlign w:val="center"/>
          </w:tcPr>
          <w:p w14:paraId="73C11497" w14:textId="229A53BB" w:rsidR="00BA52E5" w:rsidRDefault="00505B8F" w:rsidP="00505B8F">
            <w:pPr>
              <w:widowControl w:val="0"/>
              <w:kinsoku w:val="0"/>
              <w:overflowPunct w:val="0"/>
              <w:autoSpaceDE w:val="0"/>
              <w:autoSpaceDN w:val="0"/>
              <w:adjustRightInd w:val="0"/>
              <w:rPr>
                <w:rFonts w:ascii="Cambria" w:hAnsi="Cambria" w:cs="Cambria"/>
                <w:spacing w:val="-1"/>
                <w:sz w:val="18"/>
                <w:szCs w:val="18"/>
                <w:lang w:val="en-GB"/>
              </w:rPr>
            </w:pPr>
            <w:r>
              <w:rPr>
                <w:rFonts w:ascii="Cambria" w:hAnsi="Cambria" w:cs="Cambria"/>
                <w:spacing w:val="-1"/>
                <w:sz w:val="18"/>
                <w:szCs w:val="18"/>
                <w:lang w:val="en-GB"/>
              </w:rPr>
              <w:t>Repealing &amp; replacing Recs. 21-11 &amp; 19-08</w:t>
            </w:r>
            <w:r w:rsidR="00272ABC">
              <w:rPr>
                <w:rFonts w:ascii="Cambria" w:hAnsi="Cambria" w:cs="Cambria"/>
                <w:spacing w:val="-1"/>
                <w:sz w:val="18"/>
                <w:szCs w:val="18"/>
                <w:lang w:val="en-GB"/>
              </w:rPr>
              <w:t>.</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3AAA99" w14:textId="77777777" w:rsidR="00BA52E5" w:rsidRPr="005F4878"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The following CPCs shall be subject to the following catch limits for </w:t>
            </w:r>
            <w:r w:rsidRPr="005F4878">
              <w:rPr>
                <w:rFonts w:ascii="Cambria" w:eastAsia="Times New Roman" w:hAnsi="Cambria" w:cs="Calibri"/>
                <w:b/>
                <w:bCs/>
                <w:sz w:val="18"/>
                <w:szCs w:val="18"/>
                <w:lang w:val="en-GB"/>
              </w:rPr>
              <w:t>South Atlantic blue shark</w:t>
            </w:r>
            <w:r w:rsidRPr="005F4878">
              <w:rPr>
                <w:rFonts w:ascii="Cambria" w:eastAsia="Times New Roman" w:hAnsi="Cambria" w:cs="Calibri"/>
                <w:sz w:val="18"/>
                <w:szCs w:val="18"/>
                <w:lang w:val="en-GB"/>
              </w:rPr>
              <w:t xml:space="preserve"> is established:</w:t>
            </w:r>
          </w:p>
          <w:p w14:paraId="22AF8E98" w14:textId="77777777" w:rsidR="00BA52E5" w:rsidRPr="005F4878" w:rsidRDefault="00BA52E5" w:rsidP="00BA52E5">
            <w:pPr>
              <w:rPr>
                <w:rFonts w:ascii="Cambria" w:eastAsia="Times New Roman" w:hAnsi="Cambria" w:cs="Calibr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852"/>
            </w:tblGrid>
            <w:tr w:rsidR="00BA52E5" w:rsidRPr="005F4878" w14:paraId="5E8CE8B3" w14:textId="77777777" w:rsidTr="00512D14">
              <w:trPr>
                <w:jc w:val="center"/>
              </w:trPr>
              <w:tc>
                <w:tcPr>
                  <w:tcW w:w="1470" w:type="dxa"/>
                  <w:shd w:val="clear" w:color="auto" w:fill="auto"/>
                </w:tcPr>
                <w:p w14:paraId="43FE1CFC" w14:textId="77777777" w:rsidR="00BA52E5" w:rsidRPr="005F4878" w:rsidRDefault="00BA52E5" w:rsidP="00BA52E5">
                  <w:pPr>
                    <w:jc w:val="both"/>
                    <w:rPr>
                      <w:rFonts w:ascii="Cambria" w:hAnsi="Cambria"/>
                      <w:i/>
                      <w:iCs/>
                      <w:sz w:val="18"/>
                      <w:szCs w:val="18"/>
                    </w:rPr>
                  </w:pPr>
                  <w:r w:rsidRPr="005F4878">
                    <w:rPr>
                      <w:rFonts w:ascii="Cambria" w:hAnsi="Cambria"/>
                      <w:i/>
                      <w:iCs/>
                      <w:sz w:val="18"/>
                      <w:szCs w:val="18"/>
                    </w:rPr>
                    <w:t>CPC</w:t>
                  </w:r>
                </w:p>
              </w:tc>
              <w:tc>
                <w:tcPr>
                  <w:tcW w:w="852" w:type="dxa"/>
                  <w:shd w:val="clear" w:color="auto" w:fill="auto"/>
                </w:tcPr>
                <w:p w14:paraId="06AAB921" w14:textId="77777777" w:rsidR="00BA52E5" w:rsidRPr="005F4878" w:rsidRDefault="00BA52E5" w:rsidP="00BA52E5">
                  <w:pPr>
                    <w:jc w:val="right"/>
                    <w:rPr>
                      <w:rFonts w:ascii="Cambria" w:hAnsi="Cambria"/>
                      <w:i/>
                      <w:iCs/>
                      <w:sz w:val="18"/>
                      <w:szCs w:val="18"/>
                    </w:rPr>
                  </w:pPr>
                  <w:r w:rsidRPr="005F4878">
                    <w:rPr>
                      <w:rFonts w:ascii="Cambria" w:hAnsi="Cambria"/>
                      <w:i/>
                      <w:iCs/>
                      <w:sz w:val="18"/>
                      <w:szCs w:val="18"/>
                    </w:rPr>
                    <w:t>t</w:t>
                  </w:r>
                </w:p>
              </w:tc>
            </w:tr>
            <w:tr w:rsidR="00BA52E5" w:rsidRPr="005F4878" w14:paraId="5052FE73" w14:textId="77777777" w:rsidTr="00512D14">
              <w:trPr>
                <w:jc w:val="center"/>
              </w:trPr>
              <w:tc>
                <w:tcPr>
                  <w:tcW w:w="1470" w:type="dxa"/>
                  <w:shd w:val="clear" w:color="auto" w:fill="auto"/>
                </w:tcPr>
                <w:p w14:paraId="5EC80054" w14:textId="77777777" w:rsidR="00BA52E5" w:rsidRPr="005F4878" w:rsidRDefault="00BA52E5" w:rsidP="00BA52E5">
                  <w:pPr>
                    <w:jc w:val="both"/>
                    <w:rPr>
                      <w:rFonts w:ascii="Cambria" w:hAnsi="Cambria"/>
                      <w:sz w:val="18"/>
                      <w:szCs w:val="18"/>
                    </w:rPr>
                  </w:pPr>
                  <w:r w:rsidRPr="005F4878">
                    <w:rPr>
                      <w:rFonts w:ascii="Cambria" w:hAnsi="Cambria"/>
                      <w:sz w:val="18"/>
                      <w:szCs w:val="18"/>
                    </w:rPr>
                    <w:t>EU</w:t>
                  </w:r>
                </w:p>
              </w:tc>
              <w:tc>
                <w:tcPr>
                  <w:tcW w:w="852" w:type="dxa"/>
                  <w:shd w:val="clear" w:color="auto" w:fill="auto"/>
                </w:tcPr>
                <w:p w14:paraId="39C18689" w14:textId="77777777" w:rsidR="00BA52E5" w:rsidRPr="005F4878" w:rsidRDefault="00BA52E5" w:rsidP="00BA52E5">
                  <w:pPr>
                    <w:jc w:val="right"/>
                    <w:rPr>
                      <w:rFonts w:ascii="Cambria" w:hAnsi="Cambria"/>
                      <w:sz w:val="18"/>
                      <w:szCs w:val="18"/>
                    </w:rPr>
                  </w:pPr>
                  <w:r w:rsidRPr="005F4878">
                    <w:rPr>
                      <w:rFonts w:ascii="Cambria" w:hAnsi="Cambria"/>
                      <w:sz w:val="18"/>
                      <w:szCs w:val="18"/>
                    </w:rPr>
                    <w:t>17,405 t</w:t>
                  </w:r>
                </w:p>
              </w:tc>
            </w:tr>
            <w:tr w:rsidR="00BA52E5" w:rsidRPr="005F4878" w14:paraId="064EAB38" w14:textId="77777777" w:rsidTr="00512D14">
              <w:trPr>
                <w:jc w:val="center"/>
              </w:trPr>
              <w:tc>
                <w:tcPr>
                  <w:tcW w:w="1470" w:type="dxa"/>
                  <w:shd w:val="clear" w:color="auto" w:fill="auto"/>
                </w:tcPr>
                <w:p w14:paraId="1AF862F6" w14:textId="77777777" w:rsidR="00BA52E5" w:rsidRPr="005F4878" w:rsidRDefault="00BA52E5" w:rsidP="00BA52E5">
                  <w:pPr>
                    <w:jc w:val="both"/>
                    <w:rPr>
                      <w:rFonts w:ascii="Cambria" w:hAnsi="Cambria"/>
                      <w:sz w:val="18"/>
                      <w:szCs w:val="18"/>
                    </w:rPr>
                  </w:pPr>
                  <w:r w:rsidRPr="005F4878">
                    <w:rPr>
                      <w:rFonts w:ascii="Cambria" w:hAnsi="Cambria"/>
                      <w:sz w:val="18"/>
                      <w:szCs w:val="18"/>
                    </w:rPr>
                    <w:t>Brazil</w:t>
                  </w:r>
                </w:p>
              </w:tc>
              <w:tc>
                <w:tcPr>
                  <w:tcW w:w="852" w:type="dxa"/>
                  <w:shd w:val="clear" w:color="auto" w:fill="auto"/>
                </w:tcPr>
                <w:p w14:paraId="45F94165" w14:textId="77777777" w:rsidR="00BA52E5" w:rsidRPr="005F4878" w:rsidRDefault="00BA52E5" w:rsidP="00BA52E5">
                  <w:pPr>
                    <w:jc w:val="right"/>
                    <w:rPr>
                      <w:rFonts w:ascii="Cambria" w:hAnsi="Cambria"/>
                      <w:sz w:val="18"/>
                      <w:szCs w:val="18"/>
                    </w:rPr>
                  </w:pPr>
                  <w:r w:rsidRPr="005F4878">
                    <w:rPr>
                      <w:rFonts w:ascii="Cambria" w:hAnsi="Cambria"/>
                      <w:sz w:val="18"/>
                      <w:szCs w:val="18"/>
                    </w:rPr>
                    <w:t>3,481t</w:t>
                  </w:r>
                </w:p>
              </w:tc>
            </w:tr>
            <w:tr w:rsidR="00BA52E5" w:rsidRPr="005F4878" w14:paraId="531A6B1C" w14:textId="77777777" w:rsidTr="00512D14">
              <w:trPr>
                <w:jc w:val="center"/>
              </w:trPr>
              <w:tc>
                <w:tcPr>
                  <w:tcW w:w="1470" w:type="dxa"/>
                  <w:shd w:val="clear" w:color="auto" w:fill="auto"/>
                </w:tcPr>
                <w:p w14:paraId="130B298F" w14:textId="77777777" w:rsidR="00BA52E5" w:rsidRPr="005F4878" w:rsidRDefault="00BA52E5" w:rsidP="00BA52E5">
                  <w:pPr>
                    <w:jc w:val="both"/>
                    <w:rPr>
                      <w:rFonts w:ascii="Cambria" w:hAnsi="Cambria"/>
                      <w:sz w:val="18"/>
                      <w:szCs w:val="18"/>
                    </w:rPr>
                  </w:pPr>
                  <w:r w:rsidRPr="005F4878">
                    <w:rPr>
                      <w:rFonts w:ascii="Cambria" w:hAnsi="Cambria"/>
                      <w:sz w:val="18"/>
                      <w:szCs w:val="18"/>
                    </w:rPr>
                    <w:t>Namibia</w:t>
                  </w:r>
                </w:p>
              </w:tc>
              <w:tc>
                <w:tcPr>
                  <w:tcW w:w="852" w:type="dxa"/>
                  <w:shd w:val="clear" w:color="auto" w:fill="auto"/>
                </w:tcPr>
                <w:p w14:paraId="2E461EDA" w14:textId="77777777" w:rsidR="00BA52E5" w:rsidRPr="005F4878" w:rsidRDefault="00BA52E5" w:rsidP="00BA52E5">
                  <w:pPr>
                    <w:jc w:val="right"/>
                    <w:rPr>
                      <w:rFonts w:ascii="Cambria" w:hAnsi="Cambria"/>
                      <w:sz w:val="18"/>
                      <w:szCs w:val="18"/>
                    </w:rPr>
                  </w:pPr>
                  <w:r w:rsidRPr="005F4878">
                    <w:rPr>
                      <w:rFonts w:ascii="Cambria" w:hAnsi="Cambria"/>
                      <w:sz w:val="18"/>
                      <w:szCs w:val="18"/>
                    </w:rPr>
                    <w:t>3,238t</w:t>
                  </w:r>
                </w:p>
              </w:tc>
            </w:tr>
            <w:tr w:rsidR="00BA52E5" w:rsidRPr="005F4878" w14:paraId="4107AAFB" w14:textId="77777777" w:rsidTr="00512D14">
              <w:trPr>
                <w:jc w:val="center"/>
              </w:trPr>
              <w:tc>
                <w:tcPr>
                  <w:tcW w:w="1470" w:type="dxa"/>
                  <w:shd w:val="clear" w:color="auto" w:fill="auto"/>
                </w:tcPr>
                <w:p w14:paraId="378BE9D0" w14:textId="77777777" w:rsidR="00BA52E5" w:rsidRPr="005F4878" w:rsidRDefault="00BA52E5" w:rsidP="00BA52E5">
                  <w:pPr>
                    <w:jc w:val="both"/>
                    <w:rPr>
                      <w:rFonts w:ascii="Cambria" w:hAnsi="Cambria"/>
                      <w:sz w:val="18"/>
                      <w:szCs w:val="18"/>
                    </w:rPr>
                  </w:pPr>
                  <w:r w:rsidRPr="005F4878">
                    <w:rPr>
                      <w:rFonts w:ascii="Cambria" w:hAnsi="Cambria"/>
                      <w:sz w:val="18"/>
                      <w:szCs w:val="18"/>
                    </w:rPr>
                    <w:t>Japan</w:t>
                  </w:r>
                </w:p>
              </w:tc>
              <w:tc>
                <w:tcPr>
                  <w:tcW w:w="852" w:type="dxa"/>
                  <w:shd w:val="clear" w:color="auto" w:fill="auto"/>
                </w:tcPr>
                <w:p w14:paraId="0D95A5D6" w14:textId="77777777" w:rsidR="00BA52E5" w:rsidRPr="005F4878" w:rsidRDefault="00BA52E5" w:rsidP="00BA52E5">
                  <w:pPr>
                    <w:jc w:val="right"/>
                    <w:rPr>
                      <w:rFonts w:ascii="Cambria" w:hAnsi="Cambria"/>
                      <w:sz w:val="18"/>
                      <w:szCs w:val="18"/>
                    </w:rPr>
                  </w:pPr>
                  <w:r w:rsidRPr="005F4878">
                    <w:rPr>
                      <w:rFonts w:ascii="Cambria" w:hAnsi="Cambria"/>
                      <w:sz w:val="18"/>
                      <w:szCs w:val="18"/>
                    </w:rPr>
                    <w:t>1,520 t</w:t>
                  </w:r>
                </w:p>
              </w:tc>
            </w:tr>
            <w:tr w:rsidR="00BA52E5" w:rsidRPr="005F4878" w14:paraId="03208C48" w14:textId="77777777" w:rsidTr="00512D14">
              <w:trPr>
                <w:jc w:val="center"/>
              </w:trPr>
              <w:tc>
                <w:tcPr>
                  <w:tcW w:w="1470" w:type="dxa"/>
                  <w:shd w:val="clear" w:color="auto" w:fill="auto"/>
                </w:tcPr>
                <w:p w14:paraId="5E37276A" w14:textId="77777777" w:rsidR="00BA52E5" w:rsidRPr="005F4878" w:rsidRDefault="00BA52E5" w:rsidP="00BA52E5">
                  <w:pPr>
                    <w:jc w:val="both"/>
                    <w:rPr>
                      <w:rFonts w:ascii="Cambria" w:hAnsi="Cambria"/>
                      <w:sz w:val="18"/>
                      <w:szCs w:val="18"/>
                    </w:rPr>
                  </w:pPr>
                  <w:r w:rsidRPr="005F4878">
                    <w:rPr>
                      <w:rFonts w:ascii="Cambria" w:hAnsi="Cambria"/>
                      <w:sz w:val="18"/>
                      <w:szCs w:val="18"/>
                    </w:rPr>
                    <w:t>Chinese Taipei</w:t>
                  </w:r>
                </w:p>
              </w:tc>
              <w:tc>
                <w:tcPr>
                  <w:tcW w:w="852" w:type="dxa"/>
                  <w:shd w:val="clear" w:color="auto" w:fill="auto"/>
                </w:tcPr>
                <w:p w14:paraId="04EFEB3F" w14:textId="77777777" w:rsidR="00BA52E5" w:rsidRPr="005F4878" w:rsidRDefault="00BA52E5" w:rsidP="00BA52E5">
                  <w:pPr>
                    <w:jc w:val="right"/>
                    <w:rPr>
                      <w:rFonts w:ascii="Cambria" w:hAnsi="Cambria"/>
                      <w:sz w:val="18"/>
                      <w:szCs w:val="18"/>
                    </w:rPr>
                  </w:pPr>
                  <w:r w:rsidRPr="005F4878">
                    <w:rPr>
                      <w:rFonts w:ascii="Cambria" w:hAnsi="Cambria"/>
                      <w:sz w:val="18"/>
                      <w:szCs w:val="18"/>
                    </w:rPr>
                    <w:t>867 t</w:t>
                  </w:r>
                </w:p>
              </w:tc>
            </w:tr>
          </w:tbl>
          <w:p w14:paraId="513FC7D6" w14:textId="77777777" w:rsidR="00BA52E5" w:rsidRPr="00961E85" w:rsidRDefault="00BA52E5" w:rsidP="00BA52E5">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E234A3" w14:textId="46EFB4E1" w:rsidR="00BA52E5" w:rsidRPr="00961E85" w:rsidRDefault="00BA52E5"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lang w:val="en-GB"/>
              </w:rPr>
              <w:t>Yes or No</w:t>
            </w:r>
            <w:r>
              <w:rPr>
                <w:rFonts w:ascii="Cambria" w:eastAsia="Times New Roman" w:hAnsi="Cambria" w:cs="Calibri"/>
                <w:sz w:val="18"/>
                <w:szCs w:val="18"/>
                <w:lang w:val="en-GB"/>
              </w:rPr>
              <w:t xml:space="preserve"> or 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0A0729" w14:textId="77777777" w:rsidR="00BA52E5" w:rsidRPr="00961E85" w:rsidRDefault="00BA52E5" w:rsidP="00BA52E5">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108DD5" w14:textId="77777777" w:rsidR="00BA52E5" w:rsidRDefault="00BA52E5" w:rsidP="00BA52E5">
            <w:pPr>
              <w:rPr>
                <w:rFonts w:ascii="Cambria" w:eastAsia="Times New Roman" w:hAnsi="Cambria" w:cs="Calibri"/>
                <w:sz w:val="18"/>
                <w:szCs w:val="18"/>
                <w:lang w:val="en-GB"/>
              </w:rPr>
            </w:pPr>
            <w:r>
              <w:rPr>
                <w:rFonts w:ascii="Cambria" w:eastAsia="Times New Roman" w:hAnsi="Cambria" w:cs="Calibri"/>
                <w:sz w:val="18"/>
                <w:szCs w:val="18"/>
                <w:lang w:val="en-GB"/>
              </w:rPr>
              <w:t xml:space="preserve">“Yes” means catches did not exceed the adjusted catch limit applicable for the CPC.  </w:t>
            </w:r>
          </w:p>
          <w:p w14:paraId="6F1DF47A" w14:textId="77777777" w:rsidR="00BA52E5" w:rsidRDefault="00BA52E5" w:rsidP="00BA52E5">
            <w:pPr>
              <w:rPr>
                <w:rFonts w:ascii="Cambria" w:eastAsia="Times New Roman" w:hAnsi="Cambria" w:cs="Calibri"/>
                <w:sz w:val="18"/>
                <w:szCs w:val="18"/>
                <w:lang w:val="en-GB"/>
              </w:rPr>
            </w:pPr>
          </w:p>
          <w:p w14:paraId="6B38CCD3" w14:textId="77777777" w:rsidR="00BA52E5"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If “</w:t>
            </w:r>
            <w:r>
              <w:rPr>
                <w:rFonts w:ascii="Cambria" w:eastAsia="Times New Roman" w:hAnsi="Cambria" w:cs="Calibri"/>
                <w:sz w:val="18"/>
                <w:szCs w:val="18"/>
                <w:lang w:val="en-GB"/>
              </w:rPr>
              <w:t>No</w:t>
            </w:r>
            <w:r w:rsidRPr="005F4878">
              <w:rPr>
                <w:rFonts w:ascii="Cambria" w:eastAsia="Times New Roman" w:hAnsi="Cambria" w:cs="Calibri"/>
                <w:sz w:val="18"/>
                <w:szCs w:val="18"/>
                <w:lang w:val="en-GB"/>
              </w:rPr>
              <w:t xml:space="preserve">”, </w:t>
            </w:r>
            <w:r w:rsidRPr="00D73EFE">
              <w:rPr>
                <w:rFonts w:ascii="Cambria" w:eastAsia="Times New Roman" w:hAnsi="Cambria" w:cs="Calibri"/>
                <w:sz w:val="18"/>
                <w:szCs w:val="18"/>
                <w:lang w:val="en-GB"/>
              </w:rPr>
              <w:t xml:space="preserve">please indicate total </w:t>
            </w:r>
            <w:r>
              <w:rPr>
                <w:rFonts w:ascii="Cambria" w:eastAsia="Times New Roman" w:hAnsi="Cambria" w:cs="Calibri"/>
                <w:sz w:val="18"/>
                <w:szCs w:val="18"/>
                <w:lang w:val="en-GB"/>
              </w:rPr>
              <w:t>catches</w:t>
            </w:r>
            <w:r w:rsidRPr="00D73EFE">
              <w:rPr>
                <w:rFonts w:ascii="Cambria" w:eastAsia="Times New Roman" w:hAnsi="Cambria" w:cs="Calibri"/>
                <w:sz w:val="18"/>
                <w:szCs w:val="18"/>
                <w:lang w:val="en-GB"/>
              </w:rPr>
              <w:t xml:space="preserve"> and explain steps being taken to ensure </w:t>
            </w:r>
            <w:r>
              <w:rPr>
                <w:rFonts w:ascii="Cambria" w:eastAsia="Times New Roman" w:hAnsi="Cambria" w:cs="Calibri"/>
                <w:sz w:val="18"/>
                <w:szCs w:val="18"/>
                <w:lang w:val="en-GB"/>
              </w:rPr>
              <w:t>catches</w:t>
            </w:r>
            <w:r w:rsidRPr="00D73EFE">
              <w:rPr>
                <w:rFonts w:ascii="Cambria" w:eastAsia="Times New Roman" w:hAnsi="Cambria" w:cs="Calibri"/>
                <w:sz w:val="18"/>
                <w:szCs w:val="18"/>
                <w:lang w:val="en-GB"/>
              </w:rPr>
              <w:t xml:space="preserve"> do not exceed the ICCAT </w:t>
            </w:r>
            <w:r>
              <w:rPr>
                <w:rFonts w:ascii="Cambria" w:eastAsia="Times New Roman" w:hAnsi="Cambria" w:cs="Calibri"/>
                <w:sz w:val="18"/>
                <w:szCs w:val="18"/>
                <w:lang w:val="en-GB"/>
              </w:rPr>
              <w:t>catch limit</w:t>
            </w:r>
            <w:r w:rsidRPr="00D73EFE">
              <w:rPr>
                <w:rFonts w:ascii="Cambria" w:eastAsia="Times New Roman" w:hAnsi="Cambria" w:cs="Calibri"/>
                <w:sz w:val="18"/>
                <w:szCs w:val="18"/>
                <w:lang w:val="en-GB"/>
              </w:rPr>
              <w:t xml:space="preserve"> or adjusted limit applicable to the CPC</w:t>
            </w:r>
            <w:r>
              <w:rPr>
                <w:rFonts w:ascii="Cambria" w:eastAsia="Times New Roman" w:hAnsi="Cambria" w:cs="Calibri"/>
                <w:sz w:val="18"/>
                <w:szCs w:val="18"/>
                <w:lang w:val="en-GB"/>
              </w:rPr>
              <w:t>.</w:t>
            </w:r>
          </w:p>
          <w:p w14:paraId="7D16B90E" w14:textId="77777777" w:rsidR="00BA52E5" w:rsidRDefault="00BA52E5" w:rsidP="00BA52E5">
            <w:pPr>
              <w:rPr>
                <w:rFonts w:ascii="Cambria" w:eastAsia="Times New Roman" w:hAnsi="Cambria" w:cs="Calibri"/>
                <w:sz w:val="18"/>
                <w:szCs w:val="18"/>
                <w:lang w:val="en-GB"/>
              </w:rPr>
            </w:pPr>
            <w:r w:rsidRPr="00D73EFE">
              <w:rPr>
                <w:rFonts w:ascii="Cambria" w:eastAsia="Times New Roman" w:hAnsi="Cambria" w:cs="Calibri"/>
                <w:sz w:val="18"/>
                <w:szCs w:val="18"/>
                <w:lang w:val="en-GB"/>
              </w:rPr>
              <w:t xml:space="preserve"> </w:t>
            </w:r>
          </w:p>
          <w:p w14:paraId="5BFFC6ED" w14:textId="77777777" w:rsidR="00BA52E5" w:rsidRDefault="00BA52E5" w:rsidP="00BA52E5">
            <w:pPr>
              <w:rPr>
                <w:rFonts w:ascii="Cambria" w:eastAsia="Times New Roman" w:hAnsi="Cambria" w:cs="Calibri"/>
                <w:sz w:val="18"/>
                <w:szCs w:val="18"/>
                <w:lang w:val="en-GB"/>
              </w:rPr>
            </w:pPr>
            <w:r w:rsidRPr="00D73EFE">
              <w:rPr>
                <w:rFonts w:ascii="Cambria" w:eastAsia="Times New Roman" w:hAnsi="Cambria" w:cs="Calibri"/>
                <w:sz w:val="18"/>
                <w:szCs w:val="18"/>
                <w:lang w:val="en-GB"/>
              </w:rPr>
              <w:t>(N/A is not a permissible response).</w:t>
            </w:r>
          </w:p>
          <w:p w14:paraId="3EC1A7B5" w14:textId="2BCB8156" w:rsidR="00F71D06" w:rsidRPr="00BA52E5" w:rsidRDefault="00F71D06" w:rsidP="00BA52E5">
            <w:pPr>
              <w:rPr>
                <w:rFonts w:ascii="Cambria" w:eastAsia="Times New Roman" w:hAnsi="Cambria" w:cs="Calibri"/>
                <w:sz w:val="18"/>
                <w:szCs w:val="18"/>
                <w:lang w:val="en-GB"/>
              </w:rPr>
            </w:pPr>
          </w:p>
        </w:tc>
      </w:tr>
      <w:tr w:rsidR="00BA52E5" w:rsidRPr="0027654C" w14:paraId="10CDB140"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8C1C836"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7046996F" w14:textId="0D2A7306" w:rsidR="00BA52E5"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79E666C" w14:textId="77777777" w:rsidR="00BA52E5" w:rsidRDefault="00BA52E5" w:rsidP="00BA52E5">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3</w:t>
            </w:r>
          </w:p>
          <w:p w14:paraId="5F791BE0" w14:textId="75AC970B" w:rsidR="00BA52E5" w:rsidRPr="00BA52E5" w:rsidRDefault="00BA52E5" w:rsidP="00BA52E5">
            <w:pPr>
              <w:jc w:val="center"/>
              <w:rPr>
                <w:rFonts w:ascii="Cambria" w:eastAsia="Times New Roman" w:hAnsi="Cambria" w:cs="Calibri"/>
                <w:b/>
                <w:bCs/>
                <w:color w:val="000000" w:themeColor="text1"/>
                <w:sz w:val="14"/>
                <w:szCs w:val="14"/>
              </w:rPr>
            </w:pPr>
            <w:r w:rsidRPr="00BA52E5">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2F5796" w14:textId="19A71680" w:rsidR="00BA52E5" w:rsidRDefault="00BA52E5" w:rsidP="00BA52E5">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3FEEF4" w14:textId="165052F1" w:rsidR="00BA52E5" w:rsidRPr="00BA52E5"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a) All other CPCs shall endeavour to maintain or reduce their catches.</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BF0233" w14:textId="2C79EEC1" w:rsidR="00BA52E5" w:rsidRPr="00961E85" w:rsidRDefault="00BA52E5" w:rsidP="004E441A">
            <w:pPr>
              <w:jc w:val="center"/>
              <w:rPr>
                <w:rFonts w:ascii="Cambria" w:eastAsia="Times New Roman" w:hAnsi="Cambria" w:cs="Calibri"/>
                <w:sz w:val="18"/>
                <w:szCs w:val="18"/>
                <w:lang w:val="en-GB"/>
              </w:rPr>
            </w:pPr>
            <w:r>
              <w:rPr>
                <w:rFonts w:ascii="Cambria" w:eastAsia="Times New Roman" w:hAnsi="Cambria" w:cs="Calibri"/>
                <w:sz w:val="18"/>
                <w:szCs w:val="18"/>
                <w:lang w:val="en-GB"/>
              </w:rPr>
              <w:t>Yes or No or 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C42629" w14:textId="77777777" w:rsidR="00BA52E5" w:rsidRPr="00961E85" w:rsidRDefault="00BA52E5" w:rsidP="00BA52E5">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C91D74" w14:textId="77777777" w:rsidR="00BA52E5" w:rsidRDefault="00BA52E5" w:rsidP="00BA52E5">
            <w:pPr>
              <w:rPr>
                <w:rFonts w:ascii="Cambria" w:eastAsia="Times New Roman" w:hAnsi="Cambria" w:cs="Calibri"/>
                <w:sz w:val="18"/>
                <w:szCs w:val="18"/>
                <w:lang w:val="en-GB"/>
              </w:rPr>
            </w:pPr>
            <w:r>
              <w:rPr>
                <w:rFonts w:ascii="Cambria" w:eastAsia="Times New Roman" w:hAnsi="Cambria" w:cs="Calibri"/>
                <w:sz w:val="18"/>
                <w:szCs w:val="18"/>
                <w:lang w:val="en-GB"/>
              </w:rPr>
              <w:t xml:space="preserve">If “yes”, please </w:t>
            </w:r>
            <w:r w:rsidRPr="00961E85">
              <w:rPr>
                <w:rFonts w:ascii="Cambria" w:eastAsia="Times New Roman" w:hAnsi="Cambria" w:cs="Calibri"/>
                <w:sz w:val="18"/>
                <w:szCs w:val="18"/>
                <w:lang w:val="en-GB"/>
              </w:rPr>
              <w:t xml:space="preserve">explain how </w:t>
            </w:r>
            <w:r>
              <w:rPr>
                <w:rFonts w:ascii="Cambria" w:eastAsia="Times New Roman" w:hAnsi="Cambria" w:cs="Calibri"/>
                <w:sz w:val="18"/>
                <w:szCs w:val="18"/>
                <w:lang w:val="en-GB"/>
              </w:rPr>
              <w:t>this</w:t>
            </w:r>
            <w:r w:rsidRPr="00961E85">
              <w:rPr>
                <w:rFonts w:ascii="Cambria" w:eastAsia="Times New Roman" w:hAnsi="Cambria" w:cs="Calibri"/>
                <w:sz w:val="18"/>
                <w:szCs w:val="18"/>
                <w:lang w:val="en-GB"/>
              </w:rPr>
              <w:t xml:space="preserve"> provision </w:t>
            </w:r>
            <w:r>
              <w:rPr>
                <w:rFonts w:ascii="Cambria" w:eastAsia="Times New Roman" w:hAnsi="Cambria" w:cs="Calibri"/>
                <w:sz w:val="18"/>
                <w:szCs w:val="18"/>
                <w:lang w:val="en-GB"/>
              </w:rPr>
              <w:t>has</w:t>
            </w:r>
            <w:r w:rsidRPr="00961E85">
              <w:rPr>
                <w:rFonts w:ascii="Cambria" w:eastAsia="Times New Roman" w:hAnsi="Cambria" w:cs="Calibri"/>
                <w:sz w:val="18"/>
                <w:szCs w:val="18"/>
                <w:lang w:val="en-GB"/>
              </w:rPr>
              <w:t xml:space="preserve"> been implemented</w:t>
            </w:r>
            <w:r>
              <w:rPr>
                <w:rFonts w:ascii="Cambria" w:eastAsia="Times New Roman" w:hAnsi="Cambria" w:cs="Calibri"/>
                <w:sz w:val="18"/>
                <w:szCs w:val="18"/>
                <w:lang w:val="en-GB"/>
              </w:rPr>
              <w:t>,</w:t>
            </w:r>
          </w:p>
          <w:p w14:paraId="2A7BE5F3" w14:textId="77777777" w:rsidR="00BA52E5" w:rsidRDefault="00BA52E5" w:rsidP="00BA52E5">
            <w:pPr>
              <w:rPr>
                <w:rFonts w:ascii="Cambria" w:eastAsia="Times New Roman" w:hAnsi="Cambria" w:cs="Calibri"/>
                <w:sz w:val="18"/>
                <w:szCs w:val="18"/>
                <w:lang w:val="en-GB"/>
              </w:rPr>
            </w:pPr>
          </w:p>
          <w:p w14:paraId="78A1990A" w14:textId="77777777" w:rsidR="00BA52E5"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p w14:paraId="7BF8BF3E" w14:textId="64290FCF" w:rsidR="00F71D06" w:rsidRPr="00BA52E5" w:rsidRDefault="00F71D06" w:rsidP="00BA52E5">
            <w:pPr>
              <w:rPr>
                <w:rFonts w:ascii="Cambria" w:eastAsia="Times New Roman" w:hAnsi="Cambria" w:cs="Calibri"/>
                <w:sz w:val="18"/>
                <w:szCs w:val="18"/>
                <w:lang w:val="en-GB"/>
              </w:rPr>
            </w:pPr>
          </w:p>
        </w:tc>
      </w:tr>
      <w:tr w:rsidR="00BA52E5" w:rsidRPr="0027654C" w14:paraId="15C61769"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DEAC403"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04D180C0" w14:textId="626E88A5" w:rsidR="00BA52E5"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444EE6F" w14:textId="12611A2E" w:rsidR="00BA52E5" w:rsidRPr="000E68E6" w:rsidRDefault="00BA52E5" w:rsidP="00BA52E5">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7C0A5E" w14:textId="3A16F375" w:rsidR="00BA52E5" w:rsidRDefault="00BA52E5" w:rsidP="00BA52E5">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60168B37" w14:textId="77777777" w:rsidR="00BA52E5" w:rsidRPr="005F4878" w:rsidRDefault="00BA52E5" w:rsidP="00BA52E5">
            <w:pPr>
              <w:widowControl w:val="0"/>
              <w:kinsoku w:val="0"/>
              <w:overflowPunct w:val="0"/>
              <w:autoSpaceDE w:val="0"/>
              <w:autoSpaceDN w:val="0"/>
              <w:adjustRightInd w:val="0"/>
              <w:rPr>
                <w:rFonts w:ascii="Cambria" w:eastAsia="Times New Roman" w:hAnsi="Cambria" w:cs="Calibri"/>
                <w:sz w:val="18"/>
                <w:szCs w:val="18"/>
              </w:rPr>
            </w:pPr>
            <w:r w:rsidRPr="005F4878">
              <w:rPr>
                <w:rFonts w:ascii="Cambria" w:eastAsia="Times New Roman" w:hAnsi="Cambria" w:cs="Calibri"/>
                <w:sz w:val="18"/>
                <w:szCs w:val="18"/>
              </w:rPr>
              <w:t xml:space="preserve">Each CPC shall ensure that its vessels catching </w:t>
            </w:r>
            <w:r w:rsidRPr="005F4878">
              <w:rPr>
                <w:rFonts w:ascii="Cambria" w:eastAsia="Times New Roman" w:hAnsi="Cambria" w:cs="Calibri"/>
                <w:b/>
                <w:bCs/>
                <w:sz w:val="18"/>
                <w:szCs w:val="18"/>
              </w:rPr>
              <w:t>South</w:t>
            </w:r>
            <w:r>
              <w:rPr>
                <w:rFonts w:ascii="Cambria" w:eastAsia="Times New Roman" w:hAnsi="Cambria" w:cs="Calibri"/>
                <w:b/>
                <w:bCs/>
                <w:sz w:val="18"/>
                <w:szCs w:val="18"/>
              </w:rPr>
              <w:t xml:space="preserve"> </w:t>
            </w:r>
            <w:r w:rsidRPr="005F4878">
              <w:rPr>
                <w:rFonts w:ascii="Cambria" w:eastAsia="Times New Roman" w:hAnsi="Cambria" w:cs="Calibri"/>
                <w:b/>
                <w:bCs/>
                <w:sz w:val="18"/>
                <w:szCs w:val="18"/>
              </w:rPr>
              <w:t>Atlantic blue shark</w:t>
            </w:r>
            <w:r w:rsidRPr="005F4878">
              <w:rPr>
                <w:rFonts w:ascii="Cambria" w:eastAsia="Times New Roman" w:hAnsi="Cambria" w:cs="Calibri"/>
                <w:sz w:val="18"/>
                <w:szCs w:val="18"/>
              </w:rPr>
              <w:t xml:space="preserve"> in association with ICCAT fisheries in the Convention area record their catch in accordance with the requirements set out in the Recommendation by ICCAT Concerning the Recording of Catch by Fishing Vessels in the ICCAT Convention Area (Rec. 03-13). </w:t>
            </w:r>
          </w:p>
          <w:p w14:paraId="5BE7B8FC" w14:textId="77777777" w:rsidR="00BA52E5" w:rsidRPr="005F4878" w:rsidRDefault="00BA52E5" w:rsidP="00BA52E5">
            <w:pPr>
              <w:widowControl w:val="0"/>
              <w:kinsoku w:val="0"/>
              <w:overflowPunct w:val="0"/>
              <w:autoSpaceDE w:val="0"/>
              <w:autoSpaceDN w:val="0"/>
              <w:adjustRightInd w:val="0"/>
              <w:rPr>
                <w:rFonts w:ascii="Cambria" w:eastAsia="Times New Roman" w:hAnsi="Cambria" w:cs="Calibri"/>
                <w:sz w:val="18"/>
                <w:szCs w:val="18"/>
              </w:rPr>
            </w:pPr>
          </w:p>
          <w:p w14:paraId="42B6A0C4" w14:textId="77777777" w:rsidR="00BA52E5" w:rsidRDefault="00BA52E5" w:rsidP="00BA52E5">
            <w:pPr>
              <w:widowControl w:val="0"/>
              <w:kinsoku w:val="0"/>
              <w:overflowPunct w:val="0"/>
              <w:autoSpaceDE w:val="0"/>
              <w:autoSpaceDN w:val="0"/>
              <w:adjustRightInd w:val="0"/>
              <w:rPr>
                <w:rFonts w:ascii="Cambria" w:eastAsia="Times New Roman" w:hAnsi="Cambria" w:cs="Calibri"/>
                <w:sz w:val="18"/>
                <w:szCs w:val="18"/>
              </w:rPr>
            </w:pPr>
            <w:r w:rsidRPr="005F4878">
              <w:rPr>
                <w:rFonts w:ascii="Cambria" w:eastAsia="Times New Roman" w:hAnsi="Cambria" w:cs="Calibri"/>
                <w:sz w:val="18"/>
                <w:szCs w:val="18"/>
              </w:rPr>
              <w:t xml:space="preserve">(Rec. 03-13 provides: Each flag Contracting Party, </w:t>
            </w:r>
            <w:proofErr w:type="gramStart"/>
            <w:r w:rsidRPr="005F4878">
              <w:rPr>
                <w:rFonts w:ascii="Cambria" w:eastAsia="Times New Roman" w:hAnsi="Cambria" w:cs="Calibri"/>
                <w:sz w:val="18"/>
                <w:szCs w:val="18"/>
              </w:rPr>
              <w:t>Cooperating</w:t>
            </w:r>
            <w:proofErr w:type="gramEnd"/>
            <w:r w:rsidRPr="005F4878">
              <w:rPr>
                <w:rFonts w:ascii="Cambria" w:eastAsia="Times New Roman" w:hAnsi="Cambria" w:cs="Calibri"/>
                <w:sz w:val="18"/>
                <w:szCs w:val="18"/>
              </w:rPr>
              <w:t xml:space="preserve"> non-Contracting Party, Entity or Fishing Entity shall ensure that all fishing vessels flying its flag and authorized to fish species managed by ICCAT in the Convention area be subject to a data recording system. All </w:t>
            </w:r>
            <w:r w:rsidRPr="005F4878">
              <w:rPr>
                <w:rFonts w:ascii="Cambria" w:eastAsia="Times New Roman" w:hAnsi="Cambria" w:cs="Calibri"/>
                <w:sz w:val="18"/>
                <w:szCs w:val="18"/>
              </w:rPr>
              <w:lastRenderedPageBreak/>
              <w:t xml:space="preserve">commercial fishing vessels over 24 m length overall shall keep a bound or electronic logbook recording the information required in the ICCAT Field Manual for Statistics and Sampling. In the case of sport fishing vessels, other comparable data-collection systems </w:t>
            </w:r>
            <w:proofErr w:type="gramStart"/>
            <w:r w:rsidRPr="005F4878">
              <w:rPr>
                <w:rFonts w:ascii="Cambria" w:eastAsia="Times New Roman" w:hAnsi="Cambria" w:cs="Calibri"/>
                <w:sz w:val="18"/>
                <w:szCs w:val="18"/>
              </w:rPr>
              <w:t>shall</w:t>
            </w:r>
            <w:proofErr w:type="gramEnd"/>
            <w:r w:rsidRPr="005F4878">
              <w:rPr>
                <w:rFonts w:ascii="Cambria" w:eastAsia="Times New Roman" w:hAnsi="Cambria" w:cs="Calibri"/>
                <w:sz w:val="18"/>
                <w:szCs w:val="18"/>
              </w:rPr>
              <w:t xml:space="preserve"> be acceptable.)</w:t>
            </w:r>
          </w:p>
          <w:p w14:paraId="18A67D4F" w14:textId="218D37C6" w:rsidR="00F71D06" w:rsidRPr="00BA52E5" w:rsidRDefault="00F71D06" w:rsidP="00BA52E5">
            <w:pPr>
              <w:widowControl w:val="0"/>
              <w:kinsoku w:val="0"/>
              <w:overflowPunct w:val="0"/>
              <w:autoSpaceDE w:val="0"/>
              <w:autoSpaceDN w:val="0"/>
              <w:adjustRightInd w:val="0"/>
              <w:rPr>
                <w:rFonts w:ascii="Cambria" w:eastAsia="Times New Roman" w:hAnsi="Cambria" w:cs="Calibri"/>
                <w:sz w:val="18"/>
                <w:szCs w:val="18"/>
              </w:rPr>
            </w:pPr>
          </w:p>
        </w:tc>
        <w:tc>
          <w:tcPr>
            <w:tcW w:w="1560" w:type="dxa"/>
            <w:shd w:val="clear" w:color="auto" w:fill="DAEEF3" w:themeFill="accent5" w:themeFillTint="33"/>
            <w:vAlign w:val="center"/>
          </w:tcPr>
          <w:p w14:paraId="46220C47" w14:textId="168C1A2B" w:rsidR="00BA52E5" w:rsidRPr="00961E85" w:rsidRDefault="00BA52E5"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rPr>
              <w:lastRenderedPageBreak/>
              <w:t xml:space="preserve">Yes or </w:t>
            </w:r>
            <w:proofErr w:type="gramStart"/>
            <w:r w:rsidRPr="005F4878">
              <w:rPr>
                <w:rFonts w:ascii="Cambria" w:eastAsia="Times New Roman" w:hAnsi="Cambria" w:cs="Calibri"/>
                <w:sz w:val="18"/>
                <w:szCs w:val="18"/>
              </w:rPr>
              <w:t>No</w:t>
            </w:r>
            <w:proofErr w:type="gramEnd"/>
          </w:p>
        </w:tc>
        <w:tc>
          <w:tcPr>
            <w:tcW w:w="1559" w:type="dxa"/>
            <w:shd w:val="clear" w:color="auto" w:fill="DAEEF3" w:themeFill="accent5" w:themeFillTint="33"/>
            <w:vAlign w:val="center"/>
          </w:tcPr>
          <w:p w14:paraId="233DCBB3" w14:textId="77777777" w:rsidR="00BA52E5" w:rsidRPr="00961E85" w:rsidRDefault="00BA52E5" w:rsidP="00BA52E5">
            <w:pPr>
              <w:rPr>
                <w:rFonts w:ascii="Cambria" w:eastAsia="Times New Roman" w:hAnsi="Cambria" w:cs="Calibri"/>
                <w:sz w:val="18"/>
                <w:szCs w:val="18"/>
              </w:rPr>
            </w:pPr>
          </w:p>
        </w:tc>
        <w:tc>
          <w:tcPr>
            <w:tcW w:w="2403" w:type="dxa"/>
            <w:shd w:val="clear" w:color="auto" w:fill="DAEEF3" w:themeFill="accent5" w:themeFillTint="33"/>
            <w:vAlign w:val="center"/>
          </w:tcPr>
          <w:p w14:paraId="17D48E68" w14:textId="77777777" w:rsidR="00BA52E5" w:rsidRPr="005F4878"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If “Yes”, </w:t>
            </w:r>
            <w:r>
              <w:rPr>
                <w:rFonts w:ascii="Cambria" w:eastAsia="Times New Roman" w:hAnsi="Cambria" w:cs="Calibri"/>
                <w:sz w:val="18"/>
                <w:szCs w:val="18"/>
                <w:lang w:val="en-GB"/>
              </w:rPr>
              <w:t>please explain how this provision has been implemented.</w:t>
            </w:r>
          </w:p>
          <w:p w14:paraId="5067FAC1" w14:textId="77777777" w:rsidR="00BA52E5" w:rsidRPr="005F4878" w:rsidRDefault="00BA52E5" w:rsidP="00BA52E5">
            <w:pPr>
              <w:rPr>
                <w:rFonts w:ascii="Cambria" w:eastAsia="Times New Roman" w:hAnsi="Cambria" w:cs="Calibri"/>
                <w:sz w:val="18"/>
                <w:szCs w:val="18"/>
                <w:lang w:val="en-GB"/>
              </w:rPr>
            </w:pPr>
          </w:p>
          <w:p w14:paraId="14BC4595" w14:textId="400BA930" w:rsidR="00BA52E5" w:rsidRPr="002628BA" w:rsidRDefault="00BA52E5" w:rsidP="00BA52E5">
            <w:pPr>
              <w:rPr>
                <w:rFonts w:ascii="Times New Roman" w:eastAsia="Times New Roman" w:hAnsi="Times New Roman"/>
                <w:sz w:val="20"/>
                <w:szCs w:val="20"/>
                <w:lang w:eastAsia="es-ES"/>
              </w:rPr>
            </w:pPr>
            <w:r w:rsidRPr="005F4878">
              <w:rPr>
                <w:rFonts w:ascii="Cambria" w:eastAsia="Times New Roman" w:hAnsi="Cambria" w:cs="Calibri"/>
                <w:sz w:val="18"/>
                <w:szCs w:val="18"/>
              </w:rPr>
              <w:t>If “No"</w:t>
            </w:r>
            <w:r>
              <w:rPr>
                <w:rFonts w:ascii="Cambria" w:eastAsia="Times New Roman" w:hAnsi="Cambria" w:cs="Calibri"/>
                <w:sz w:val="18"/>
                <w:szCs w:val="18"/>
              </w:rPr>
              <w:t xml:space="preserve">, please </w:t>
            </w:r>
            <w:r w:rsidRPr="005F4878">
              <w:rPr>
                <w:rFonts w:ascii="Cambria" w:eastAsia="Times New Roman" w:hAnsi="Cambria" w:cs="Calibri"/>
                <w:sz w:val="18"/>
                <w:szCs w:val="18"/>
              </w:rPr>
              <w:t>explain the reason.</w:t>
            </w:r>
          </w:p>
        </w:tc>
      </w:tr>
      <w:tr w:rsidR="00BA52E5" w:rsidRPr="0027654C" w14:paraId="217EC7AC"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9B3D838"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59E3ABC9" w14:textId="337AC8EA" w:rsidR="00BA52E5"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E422CB1" w14:textId="32362516" w:rsidR="00BA52E5" w:rsidRPr="000E68E6" w:rsidRDefault="00BA52E5" w:rsidP="00BA52E5">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BB940A5" w14:textId="1D86A9DF" w:rsidR="00BA52E5" w:rsidRDefault="00BA52E5" w:rsidP="00BA52E5">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2CF1B237" w14:textId="36A03252" w:rsidR="00BA52E5" w:rsidRPr="00961E85" w:rsidRDefault="00BA52E5" w:rsidP="00BA52E5">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rPr>
              <w:t xml:space="preserve">CPCs shall implement data collection </w:t>
            </w:r>
            <w:proofErr w:type="spellStart"/>
            <w:r w:rsidRPr="005F4878">
              <w:rPr>
                <w:rFonts w:ascii="Cambria" w:hAnsi="Cambria" w:cs="Cambria"/>
                <w:spacing w:val="-1"/>
                <w:sz w:val="18"/>
                <w:szCs w:val="18"/>
              </w:rPr>
              <w:t>programmes</w:t>
            </w:r>
            <w:proofErr w:type="spellEnd"/>
            <w:r w:rsidRPr="005F4878">
              <w:rPr>
                <w:rFonts w:ascii="Cambria" w:hAnsi="Cambria" w:cs="Cambria"/>
                <w:spacing w:val="-1"/>
                <w:sz w:val="18"/>
                <w:szCs w:val="18"/>
              </w:rPr>
              <w:t xml:space="preserve"> that ensure the reporting to ICCAT of accurate</w:t>
            </w:r>
            <w:r>
              <w:rPr>
                <w:rFonts w:ascii="Cambria" w:hAnsi="Cambria" w:cs="Cambria"/>
                <w:spacing w:val="-1"/>
                <w:sz w:val="18"/>
                <w:szCs w:val="18"/>
              </w:rPr>
              <w:t xml:space="preserve"> </w:t>
            </w:r>
            <w:r w:rsidRPr="005F4878">
              <w:rPr>
                <w:rFonts w:ascii="Cambria" w:eastAsia="Times New Roman" w:hAnsi="Cambria" w:cs="Calibri"/>
                <w:b/>
                <w:bCs/>
                <w:sz w:val="18"/>
                <w:szCs w:val="18"/>
              </w:rPr>
              <w:t xml:space="preserve">South Atlantic </w:t>
            </w:r>
            <w:r w:rsidRPr="005F4878">
              <w:rPr>
                <w:rFonts w:ascii="Cambria" w:hAnsi="Cambria" w:cs="Cambria"/>
                <w:b/>
                <w:bCs/>
                <w:spacing w:val="-1"/>
                <w:sz w:val="18"/>
                <w:szCs w:val="18"/>
              </w:rPr>
              <w:t>blue shark</w:t>
            </w:r>
            <w:r w:rsidRPr="005F4878">
              <w:rPr>
                <w:rFonts w:ascii="Cambria" w:hAnsi="Cambria" w:cs="Cambria"/>
                <w:spacing w:val="-1"/>
                <w:sz w:val="18"/>
                <w:szCs w:val="18"/>
              </w:rPr>
              <w:t xml:space="preserve"> catch, effort, </w:t>
            </w:r>
            <w:proofErr w:type="gramStart"/>
            <w:r w:rsidRPr="005F4878">
              <w:rPr>
                <w:rFonts w:ascii="Cambria" w:hAnsi="Cambria" w:cs="Cambria"/>
                <w:spacing w:val="-1"/>
                <w:sz w:val="18"/>
                <w:szCs w:val="18"/>
              </w:rPr>
              <w:t>size</w:t>
            </w:r>
            <w:proofErr w:type="gramEnd"/>
            <w:r w:rsidRPr="005F4878">
              <w:rPr>
                <w:rFonts w:ascii="Cambria" w:hAnsi="Cambria" w:cs="Cambria"/>
                <w:spacing w:val="-1"/>
                <w:sz w:val="18"/>
                <w:szCs w:val="18"/>
              </w:rPr>
              <w:t xml:space="preserve"> and discard data to ICCAT in full accordance with the ICCAT requirements for provision of Task 1 and Task 2 data.</w:t>
            </w:r>
          </w:p>
        </w:tc>
        <w:tc>
          <w:tcPr>
            <w:tcW w:w="1560" w:type="dxa"/>
            <w:shd w:val="clear" w:color="auto" w:fill="DAEEF3" w:themeFill="accent5" w:themeFillTint="33"/>
            <w:vAlign w:val="center"/>
          </w:tcPr>
          <w:p w14:paraId="4F4EAB44" w14:textId="3AB73A26" w:rsidR="00BA52E5" w:rsidRPr="00961E85" w:rsidRDefault="00BA52E5"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rPr>
              <w:t xml:space="preserve">Yes or </w:t>
            </w:r>
            <w:proofErr w:type="gramStart"/>
            <w:r w:rsidRPr="005F4878">
              <w:rPr>
                <w:rFonts w:ascii="Cambria" w:eastAsia="Times New Roman" w:hAnsi="Cambria" w:cs="Calibri"/>
                <w:sz w:val="18"/>
                <w:szCs w:val="18"/>
              </w:rPr>
              <w:t>No</w:t>
            </w:r>
            <w:proofErr w:type="gramEnd"/>
          </w:p>
        </w:tc>
        <w:tc>
          <w:tcPr>
            <w:tcW w:w="1559" w:type="dxa"/>
            <w:shd w:val="clear" w:color="auto" w:fill="DAEEF3" w:themeFill="accent5" w:themeFillTint="33"/>
            <w:vAlign w:val="center"/>
          </w:tcPr>
          <w:p w14:paraId="180D2DE4" w14:textId="77777777" w:rsidR="00BA52E5" w:rsidRPr="00961E85" w:rsidRDefault="00BA52E5" w:rsidP="00BA52E5">
            <w:pPr>
              <w:rPr>
                <w:rFonts w:ascii="Cambria" w:eastAsia="Times New Roman" w:hAnsi="Cambria" w:cs="Calibri"/>
                <w:sz w:val="18"/>
                <w:szCs w:val="18"/>
              </w:rPr>
            </w:pPr>
          </w:p>
        </w:tc>
        <w:tc>
          <w:tcPr>
            <w:tcW w:w="2403" w:type="dxa"/>
            <w:shd w:val="clear" w:color="auto" w:fill="DAEEF3" w:themeFill="accent5" w:themeFillTint="33"/>
            <w:vAlign w:val="center"/>
          </w:tcPr>
          <w:p w14:paraId="223E8CC9" w14:textId="77777777" w:rsidR="00BA52E5" w:rsidRPr="005F4878" w:rsidRDefault="00BA52E5" w:rsidP="00BA52E5">
            <w:pPr>
              <w:pStyle w:val="CommentText"/>
              <w:rPr>
                <w:rFonts w:ascii="Cambria" w:eastAsia="Times New Roman" w:hAnsi="Cambria" w:cs="Calibri"/>
                <w:sz w:val="18"/>
                <w:szCs w:val="18"/>
              </w:rPr>
            </w:pPr>
            <w:r w:rsidRPr="005F4878">
              <w:rPr>
                <w:rFonts w:ascii="Cambria" w:eastAsia="Times New Roman" w:hAnsi="Cambria" w:cs="Calibri"/>
                <w:sz w:val="18"/>
                <w:szCs w:val="18"/>
              </w:rPr>
              <w:t xml:space="preserve">If "Yes", </w:t>
            </w:r>
            <w:r>
              <w:rPr>
                <w:rFonts w:ascii="Cambria" w:eastAsia="Times New Roman" w:hAnsi="Cambria" w:cs="Calibri"/>
                <w:sz w:val="18"/>
                <w:szCs w:val="18"/>
              </w:rPr>
              <w:t>please describe the</w:t>
            </w:r>
            <w:r w:rsidRPr="005F4878">
              <w:rPr>
                <w:rFonts w:ascii="Cambria" w:eastAsia="Times New Roman" w:hAnsi="Cambria" w:cs="Calibri"/>
                <w:sz w:val="18"/>
                <w:szCs w:val="18"/>
              </w:rPr>
              <w:t xml:space="preserve"> data collection </w:t>
            </w:r>
            <w:proofErr w:type="spellStart"/>
            <w:r w:rsidRPr="005F4878">
              <w:rPr>
                <w:rFonts w:ascii="Cambria" w:eastAsia="Times New Roman" w:hAnsi="Cambria" w:cs="Calibri"/>
                <w:sz w:val="18"/>
                <w:szCs w:val="18"/>
              </w:rPr>
              <w:t>programmes</w:t>
            </w:r>
            <w:proofErr w:type="spellEnd"/>
            <w:r w:rsidRPr="005F4878">
              <w:rPr>
                <w:rFonts w:ascii="Cambria" w:eastAsia="Times New Roman" w:hAnsi="Cambria" w:cs="Calibri"/>
                <w:sz w:val="18"/>
                <w:szCs w:val="18"/>
              </w:rPr>
              <w:t xml:space="preserve"> (or if the information has been reported to ICCAT through means other than this check sheet, please indicate where).</w:t>
            </w:r>
          </w:p>
          <w:p w14:paraId="54ABD1B6" w14:textId="77777777" w:rsidR="00BA52E5" w:rsidRPr="005F4878" w:rsidRDefault="00BA52E5" w:rsidP="00BA52E5">
            <w:pPr>
              <w:pStyle w:val="CommentText"/>
              <w:rPr>
                <w:rFonts w:ascii="Cambria" w:eastAsia="Times New Roman" w:hAnsi="Cambria" w:cs="Calibri"/>
                <w:sz w:val="18"/>
                <w:szCs w:val="18"/>
              </w:rPr>
            </w:pPr>
          </w:p>
          <w:p w14:paraId="5E991306" w14:textId="77777777" w:rsidR="00BA52E5" w:rsidRPr="005F4878" w:rsidRDefault="00BA52E5" w:rsidP="00BA52E5">
            <w:pPr>
              <w:rPr>
                <w:rFonts w:ascii="Cambria" w:eastAsia="Times New Roman" w:hAnsi="Cambria" w:cs="Calibri"/>
                <w:sz w:val="18"/>
                <w:szCs w:val="18"/>
                <w:lang w:val="en-GB"/>
              </w:rPr>
            </w:pPr>
            <w:r w:rsidRPr="005F4878">
              <w:rPr>
                <w:rFonts w:ascii="Cambria" w:eastAsia="Times New Roman" w:hAnsi="Cambria" w:cs="Calibri"/>
                <w:sz w:val="18"/>
                <w:szCs w:val="18"/>
                <w:lang w:val="en-GB"/>
              </w:rPr>
              <w:t>If submitted, please indicate the date of data submission (dd/mm/</w:t>
            </w:r>
            <w:proofErr w:type="spellStart"/>
            <w:r w:rsidRPr="005F4878">
              <w:rPr>
                <w:rFonts w:ascii="Cambria" w:eastAsia="Times New Roman" w:hAnsi="Cambria" w:cs="Calibri"/>
                <w:sz w:val="18"/>
                <w:szCs w:val="18"/>
                <w:lang w:val="en-GB"/>
              </w:rPr>
              <w:t>yyyy</w:t>
            </w:r>
            <w:proofErr w:type="spellEnd"/>
            <w:r w:rsidRPr="005F4878">
              <w:rPr>
                <w:rFonts w:ascii="Cambria" w:eastAsia="Times New Roman" w:hAnsi="Cambria" w:cs="Calibri"/>
                <w:sz w:val="18"/>
                <w:szCs w:val="18"/>
                <w:lang w:val="en-GB"/>
              </w:rPr>
              <w:t>) to the SCRS.</w:t>
            </w:r>
          </w:p>
          <w:p w14:paraId="50FA8837" w14:textId="77777777" w:rsidR="00BA52E5" w:rsidRDefault="00BA52E5" w:rsidP="00BA52E5">
            <w:pPr>
              <w:rPr>
                <w:rFonts w:ascii="Cambria" w:eastAsia="Times New Roman" w:hAnsi="Cambria" w:cs="Calibri"/>
                <w:sz w:val="18"/>
                <w:szCs w:val="18"/>
              </w:rPr>
            </w:pPr>
            <w:r w:rsidRPr="005F4878">
              <w:rPr>
                <w:rFonts w:ascii="Cambria" w:eastAsia="Times New Roman" w:hAnsi="Cambria" w:cs="Calibri"/>
                <w:sz w:val="18"/>
                <w:szCs w:val="18"/>
              </w:rPr>
              <w:br/>
              <w:t>If "No"</w:t>
            </w:r>
            <w:r>
              <w:rPr>
                <w:rFonts w:ascii="Cambria" w:eastAsia="Times New Roman" w:hAnsi="Cambria" w:cs="Calibri"/>
                <w:sz w:val="18"/>
                <w:szCs w:val="18"/>
              </w:rPr>
              <w:t xml:space="preserve">, please </w:t>
            </w:r>
            <w:r w:rsidRPr="005F4878">
              <w:rPr>
                <w:rFonts w:ascii="Cambria" w:eastAsia="Times New Roman" w:hAnsi="Cambria" w:cs="Calibri"/>
                <w:sz w:val="18"/>
                <w:szCs w:val="18"/>
              </w:rPr>
              <w:t>explain the reason.</w:t>
            </w:r>
          </w:p>
          <w:p w14:paraId="4CA643AB" w14:textId="72A31B61" w:rsidR="00F71D06" w:rsidRPr="002628BA" w:rsidRDefault="00F71D06" w:rsidP="00BA52E5">
            <w:pPr>
              <w:rPr>
                <w:rFonts w:ascii="Times New Roman" w:eastAsia="Times New Roman" w:hAnsi="Times New Roman"/>
                <w:sz w:val="20"/>
                <w:szCs w:val="20"/>
                <w:lang w:eastAsia="es-ES"/>
              </w:rPr>
            </w:pPr>
          </w:p>
        </w:tc>
      </w:tr>
      <w:tr w:rsidR="004E441A" w:rsidRPr="0027654C" w14:paraId="71D94B1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282B371"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7E3223EE" w14:textId="4B2AD536" w:rsidR="004E441A"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4994C02" w14:textId="623996AE" w:rsidR="004E441A" w:rsidRPr="000E68E6" w:rsidRDefault="004E441A" w:rsidP="004E441A">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05CDF4" w14:textId="522F85BC" w:rsidR="004E441A" w:rsidRDefault="004E441A" w:rsidP="004E441A">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9EB580" w14:textId="77777777" w:rsidR="004E441A" w:rsidRDefault="004E441A" w:rsidP="004E441A">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 xml:space="preserve">In cases where </w:t>
            </w:r>
            <w:r w:rsidRPr="005F4878">
              <w:rPr>
                <w:rFonts w:ascii="Cambria" w:hAnsi="Cambria" w:cs="Cambria"/>
                <w:b/>
                <w:bCs/>
                <w:spacing w:val="-1"/>
                <w:sz w:val="18"/>
                <w:szCs w:val="18"/>
                <w:lang w:val="en-GB"/>
              </w:rPr>
              <w:t>South Atlantic blue shark</w:t>
            </w:r>
            <w:r w:rsidRPr="005F4878">
              <w:rPr>
                <w:rFonts w:ascii="Cambria" w:hAnsi="Cambria" w:cs="Cambria"/>
                <w:spacing w:val="-1"/>
                <w:sz w:val="18"/>
                <w:szCs w:val="18"/>
                <w:lang w:val="en-GB"/>
              </w:rPr>
              <w:t xml:space="preserve"> is not retained, CPCs shall make all reasonable efforts so that specimens caught incidentally in ICCAT fisheries be released unharmed and as soon as possible.</w:t>
            </w:r>
          </w:p>
          <w:p w14:paraId="41BAF2B1" w14:textId="46862C0D" w:rsidR="00F71D06" w:rsidRPr="00961E85" w:rsidRDefault="00F71D06" w:rsidP="004E441A">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FD3D1A" w14:textId="0A43AE29" w:rsidR="004E441A" w:rsidRPr="00961E85" w:rsidRDefault="004E441A"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Yes or </w:t>
            </w:r>
            <w:proofErr w:type="gramStart"/>
            <w:r w:rsidRPr="005F4878">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D1DEF40" w14:textId="77777777" w:rsidR="004E441A" w:rsidRPr="00961E85" w:rsidRDefault="004E441A" w:rsidP="004E441A">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D1629" w14:textId="77777777" w:rsidR="004E441A" w:rsidRPr="005F4878"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If “Yes”, please </w:t>
            </w:r>
            <w:r w:rsidRPr="00961E85">
              <w:rPr>
                <w:rFonts w:ascii="Cambria" w:eastAsia="Times New Roman" w:hAnsi="Cambria" w:cs="Calibri"/>
                <w:sz w:val="18"/>
                <w:szCs w:val="18"/>
                <w:lang w:val="en-GB"/>
              </w:rPr>
              <w:t xml:space="preserve">explain how </w:t>
            </w:r>
            <w:r>
              <w:rPr>
                <w:rFonts w:ascii="Cambria" w:eastAsia="Times New Roman" w:hAnsi="Cambria" w:cs="Calibri"/>
                <w:sz w:val="18"/>
                <w:szCs w:val="18"/>
                <w:lang w:val="en-GB"/>
              </w:rPr>
              <w:t>this</w:t>
            </w:r>
            <w:r w:rsidRPr="00961E85">
              <w:rPr>
                <w:rFonts w:ascii="Cambria" w:eastAsia="Times New Roman" w:hAnsi="Cambria" w:cs="Calibri"/>
                <w:sz w:val="18"/>
                <w:szCs w:val="18"/>
                <w:lang w:val="en-GB"/>
              </w:rPr>
              <w:t xml:space="preserve"> provision </w:t>
            </w:r>
            <w:r>
              <w:rPr>
                <w:rFonts w:ascii="Cambria" w:eastAsia="Times New Roman" w:hAnsi="Cambria" w:cs="Calibri"/>
                <w:sz w:val="18"/>
                <w:szCs w:val="18"/>
                <w:lang w:val="en-GB"/>
              </w:rPr>
              <w:t>has</w:t>
            </w:r>
            <w:r w:rsidRPr="00961E85">
              <w:rPr>
                <w:rFonts w:ascii="Cambria" w:eastAsia="Times New Roman" w:hAnsi="Cambria" w:cs="Calibri"/>
                <w:sz w:val="18"/>
                <w:szCs w:val="18"/>
                <w:lang w:val="en-GB"/>
              </w:rPr>
              <w:t xml:space="preserve"> been implemented</w:t>
            </w:r>
            <w:r>
              <w:rPr>
                <w:rFonts w:ascii="Cambria" w:eastAsia="Times New Roman" w:hAnsi="Cambria" w:cs="Calibri"/>
                <w:sz w:val="18"/>
                <w:szCs w:val="18"/>
                <w:lang w:val="en-GB"/>
              </w:rPr>
              <w:t>,</w:t>
            </w:r>
          </w:p>
          <w:p w14:paraId="16C816BD" w14:textId="77777777" w:rsidR="004E441A" w:rsidRPr="005F4878" w:rsidRDefault="004E441A" w:rsidP="004E441A">
            <w:pPr>
              <w:rPr>
                <w:rFonts w:ascii="Cambria" w:eastAsia="Times New Roman" w:hAnsi="Cambria" w:cs="Calibri"/>
                <w:sz w:val="18"/>
                <w:szCs w:val="18"/>
                <w:lang w:val="en-GB"/>
              </w:rPr>
            </w:pPr>
          </w:p>
          <w:p w14:paraId="00705E2B" w14:textId="2454C9D6" w:rsidR="004E441A" w:rsidRPr="004E441A"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tc>
      </w:tr>
      <w:tr w:rsidR="004E441A" w:rsidRPr="0027654C" w14:paraId="6DFE73D8"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A907921"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0C3CAEF0" w14:textId="3383A973" w:rsidR="004E441A"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CE676DB" w14:textId="1F95EE09" w:rsidR="004E441A" w:rsidRDefault="004E441A" w:rsidP="004E441A">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7</w:t>
            </w:r>
          </w:p>
          <w:p w14:paraId="0F0FDE0B" w14:textId="206A7E63" w:rsidR="004E441A" w:rsidRPr="000E68E6" w:rsidRDefault="004E441A" w:rsidP="004E441A">
            <w:pPr>
              <w:jc w:val="center"/>
              <w:rPr>
                <w:rFonts w:ascii="Cambria" w:eastAsia="Times New Roman" w:hAnsi="Cambria" w:cs="Calibri"/>
                <w:b/>
                <w:bCs/>
                <w:color w:val="000000" w:themeColor="text1"/>
                <w:sz w:val="20"/>
                <w:szCs w:val="20"/>
              </w:rPr>
            </w:pPr>
            <w:r w:rsidRPr="00BA52E5">
              <w:rPr>
                <w:rFonts w:ascii="Cambria" w:eastAsia="Times New Roman" w:hAnsi="Cambria" w:cs="Calibri"/>
                <w:b/>
                <w:bCs/>
                <w:color w:val="000000" w:themeColor="text1"/>
                <w:sz w:val="14"/>
                <w:szCs w:val="1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C60FF4" w14:textId="042A6035" w:rsidR="004E441A" w:rsidRDefault="004E441A" w:rsidP="004E441A">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DD1D51" w14:textId="77777777" w:rsidR="004E441A" w:rsidRDefault="004E441A" w:rsidP="004E441A">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CPCs shall report to the ICCAT Secretariat, in accordance with ICCAT data reporting requirements, the number of specimens released, including their status upon release (alive, dead, moribund, unknown).</w:t>
            </w:r>
          </w:p>
          <w:p w14:paraId="3F5EFA2D" w14:textId="58CB22DE" w:rsidR="00F71D06" w:rsidRPr="00961E85" w:rsidRDefault="00F71D06" w:rsidP="004E441A">
            <w:pPr>
              <w:widowControl w:val="0"/>
              <w:kinsoku w:val="0"/>
              <w:overflowPunct w:val="0"/>
              <w:autoSpaceDE w:val="0"/>
              <w:autoSpaceDN w:val="0"/>
              <w:adjustRightInd w:val="0"/>
              <w:rPr>
                <w:rFonts w:ascii="Cambria" w:hAnsi="Cambria" w:cs="Cambria"/>
                <w:spacing w:val="-1"/>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B077F9" w14:textId="040588E7" w:rsidR="004E441A" w:rsidRPr="00961E85" w:rsidRDefault="004E441A" w:rsidP="004E441A">
            <w:pPr>
              <w:jc w:val="center"/>
              <w:rPr>
                <w:rFonts w:ascii="Cambria" w:eastAsia="Times New Roman" w:hAnsi="Cambria" w:cs="Calibri"/>
                <w:sz w:val="18"/>
                <w:szCs w:val="18"/>
                <w:lang w:val="en-GB"/>
              </w:rPr>
            </w:pPr>
            <w:r>
              <w:rPr>
                <w:rFonts w:ascii="Cambria" w:eastAsia="Times New Roman" w:hAnsi="Cambria" w:cs="Calibri"/>
                <w:sz w:val="18"/>
                <w:szCs w:val="18"/>
                <w:lang w:val="en-GB"/>
              </w:rPr>
              <w:t xml:space="preserve">Yes or </w:t>
            </w:r>
            <w:proofErr w:type="gramStart"/>
            <w:r>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F76D50" w14:textId="77777777" w:rsidR="004E441A" w:rsidRPr="00961E85" w:rsidRDefault="004E441A" w:rsidP="004E441A">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61A8C2" w14:textId="77777777" w:rsidR="004E441A" w:rsidRPr="005F4878"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If “Yes”, please indicate the date(s) of data submission(s) (dd/mm/</w:t>
            </w:r>
            <w:proofErr w:type="spellStart"/>
            <w:r w:rsidRPr="005F4878">
              <w:rPr>
                <w:rFonts w:ascii="Cambria" w:eastAsia="Times New Roman" w:hAnsi="Cambria" w:cs="Calibri"/>
                <w:sz w:val="18"/>
                <w:szCs w:val="18"/>
                <w:lang w:val="en-GB"/>
              </w:rPr>
              <w:t>yyyy</w:t>
            </w:r>
            <w:proofErr w:type="spellEnd"/>
            <w:r w:rsidRPr="005F4878">
              <w:rPr>
                <w:rFonts w:ascii="Cambria" w:eastAsia="Times New Roman" w:hAnsi="Cambria" w:cs="Calibri"/>
                <w:sz w:val="18"/>
                <w:szCs w:val="18"/>
                <w:lang w:val="en-GB"/>
              </w:rPr>
              <w:t>) to the Secretariat.</w:t>
            </w:r>
          </w:p>
          <w:p w14:paraId="34940613" w14:textId="77777777" w:rsidR="004E441A" w:rsidRPr="005F4878" w:rsidRDefault="004E441A" w:rsidP="004E441A">
            <w:pPr>
              <w:rPr>
                <w:rFonts w:ascii="Cambria" w:eastAsia="Times New Roman" w:hAnsi="Cambria" w:cs="Calibri"/>
                <w:sz w:val="18"/>
                <w:szCs w:val="18"/>
                <w:lang w:val="en-GB"/>
              </w:rPr>
            </w:pPr>
          </w:p>
          <w:p w14:paraId="4C297871" w14:textId="0CF7AAD9" w:rsidR="004E441A" w:rsidRPr="004E441A"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tc>
      </w:tr>
      <w:tr w:rsidR="004E441A" w:rsidRPr="0027654C" w14:paraId="5E49759C"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9FE6971"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16EDEED3" w14:textId="201FE07B" w:rsidR="004E441A"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0EFC535" w14:textId="55D98CC9" w:rsidR="004E441A" w:rsidRPr="000E68E6" w:rsidRDefault="004E441A" w:rsidP="004E441A">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96D50B4" w14:textId="68B97BBC" w:rsidR="004E441A" w:rsidRDefault="004E441A" w:rsidP="004E441A">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BDEA0D" w14:textId="0594A63F" w:rsidR="004E441A" w:rsidRPr="00961E85" w:rsidRDefault="004E441A" w:rsidP="004E441A">
            <w:pPr>
              <w:widowControl w:val="0"/>
              <w:kinsoku w:val="0"/>
              <w:overflowPunct w:val="0"/>
              <w:autoSpaceDE w:val="0"/>
              <w:autoSpaceDN w:val="0"/>
              <w:adjustRightInd w:val="0"/>
              <w:rPr>
                <w:rFonts w:ascii="Cambria" w:hAnsi="Cambria" w:cs="Cambria"/>
                <w:spacing w:val="-1"/>
                <w:sz w:val="18"/>
                <w:szCs w:val="18"/>
                <w:lang w:val="en-GB"/>
              </w:rPr>
            </w:pPr>
            <w:r w:rsidRPr="005F4878">
              <w:rPr>
                <w:rFonts w:ascii="Cambria" w:hAnsi="Cambria" w:cs="Cambria"/>
                <w:spacing w:val="-1"/>
                <w:sz w:val="18"/>
                <w:szCs w:val="18"/>
                <w:lang w:val="en-GB"/>
              </w:rPr>
              <w:t xml:space="preserve">CPCs shall include in their shark implementation check sheet to ICCAT information on the actions they have taken domestically to monitor catches and to conserve and manage sustainably </w:t>
            </w:r>
            <w:r w:rsidRPr="005F4878">
              <w:rPr>
                <w:rFonts w:ascii="Cambria" w:hAnsi="Cambria" w:cs="Cambria"/>
                <w:b/>
                <w:bCs/>
                <w:spacing w:val="-1"/>
                <w:sz w:val="18"/>
                <w:szCs w:val="18"/>
                <w:lang w:val="en-GB"/>
              </w:rPr>
              <w:t>South Atlantic blue sharks</w:t>
            </w:r>
            <w:r w:rsidRPr="005F4878">
              <w:rPr>
                <w:rFonts w:ascii="Cambria" w:hAnsi="Cambria" w:cs="Cambria"/>
                <w:spacing w:val="-1"/>
                <w:sz w:val="18"/>
                <w:szCs w:val="18"/>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C8B456" w14:textId="32BA64BA" w:rsidR="004E441A" w:rsidRPr="00961E85" w:rsidRDefault="004E441A"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Yes or </w:t>
            </w:r>
            <w:proofErr w:type="gramStart"/>
            <w:r w:rsidRPr="005F4878">
              <w:rPr>
                <w:rFonts w:ascii="Cambria" w:eastAsia="Times New Roman" w:hAnsi="Cambria" w:cs="Calibri"/>
                <w:sz w:val="18"/>
                <w:szCs w:val="18"/>
                <w:lang w:val="en-GB"/>
              </w:rPr>
              <w:t>No</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BB2940" w14:textId="77777777" w:rsidR="004E441A" w:rsidRPr="00961E85" w:rsidRDefault="004E441A" w:rsidP="004E441A">
            <w:pPr>
              <w:rPr>
                <w:rFonts w:ascii="Cambria" w:eastAsia="Times New Roman" w:hAnsi="Cambria" w:cs="Calibri"/>
                <w:sz w:val="18"/>
                <w:szCs w:val="18"/>
              </w:rPr>
            </w:pPr>
          </w:p>
        </w:tc>
        <w:tc>
          <w:tcPr>
            <w:tcW w:w="24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B702FF" w14:textId="77777777" w:rsidR="004E441A" w:rsidRPr="005F4878"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 xml:space="preserve">If “Yes”, please </w:t>
            </w:r>
          </w:p>
          <w:p w14:paraId="0EFAB8CC" w14:textId="77777777" w:rsidR="004E441A" w:rsidRPr="005F4878" w:rsidRDefault="004E441A" w:rsidP="004E441A">
            <w:pPr>
              <w:rPr>
                <w:rFonts w:ascii="Cambria" w:eastAsia="Times New Roman" w:hAnsi="Cambria" w:cs="Calibri"/>
                <w:sz w:val="18"/>
                <w:szCs w:val="18"/>
                <w:lang w:val="en-GB"/>
              </w:rPr>
            </w:pPr>
            <w:r>
              <w:rPr>
                <w:rFonts w:ascii="Cambria" w:eastAsia="Times New Roman" w:hAnsi="Cambria" w:cs="Calibri"/>
                <w:sz w:val="18"/>
                <w:szCs w:val="18"/>
                <w:lang w:val="en-GB"/>
              </w:rPr>
              <w:t>provide information on actions taken domestically to conserve and sustainably manage S. Atl. blue sharks that are not otherwise described in other responses in this check sheet.</w:t>
            </w:r>
          </w:p>
          <w:p w14:paraId="43901A83" w14:textId="77777777" w:rsidR="004E441A" w:rsidRPr="005F4878" w:rsidRDefault="004E441A" w:rsidP="004E441A">
            <w:pPr>
              <w:rPr>
                <w:rFonts w:ascii="Cambria" w:eastAsia="Times New Roman" w:hAnsi="Cambria" w:cs="Calibri"/>
                <w:sz w:val="18"/>
                <w:szCs w:val="18"/>
                <w:lang w:val="en-GB"/>
              </w:rPr>
            </w:pPr>
          </w:p>
          <w:p w14:paraId="64B74297" w14:textId="77777777" w:rsidR="004E441A" w:rsidRDefault="004E441A" w:rsidP="004E441A">
            <w:pPr>
              <w:rPr>
                <w:rFonts w:ascii="Cambria" w:eastAsia="Times New Roman" w:hAnsi="Cambria" w:cs="Calibri"/>
                <w:sz w:val="18"/>
                <w:szCs w:val="18"/>
                <w:lang w:val="en-GB"/>
              </w:rPr>
            </w:pPr>
            <w:r w:rsidRPr="005F4878">
              <w:rPr>
                <w:rFonts w:ascii="Cambria" w:eastAsia="Times New Roman" w:hAnsi="Cambria" w:cs="Calibri"/>
                <w:sz w:val="18"/>
                <w:szCs w:val="18"/>
                <w:lang w:val="en-GB"/>
              </w:rPr>
              <w:t>If "No", please explain the reason.</w:t>
            </w:r>
          </w:p>
          <w:p w14:paraId="722A5D48" w14:textId="735C4372" w:rsidR="00F71D06" w:rsidRPr="004E441A" w:rsidRDefault="00F71D06" w:rsidP="004E441A">
            <w:pPr>
              <w:rPr>
                <w:rFonts w:ascii="Cambria" w:eastAsia="Times New Roman" w:hAnsi="Cambria" w:cs="Calibri"/>
                <w:sz w:val="18"/>
                <w:szCs w:val="18"/>
                <w:lang w:val="en-GB"/>
              </w:rPr>
            </w:pPr>
          </w:p>
        </w:tc>
      </w:tr>
      <w:tr w:rsidR="004E441A" w:rsidRPr="0027654C" w14:paraId="011F8553" w14:textId="77777777" w:rsidTr="00F71D06">
        <w:trPr>
          <w:trHeight w:val="74"/>
          <w:jc w:val="center"/>
        </w:trPr>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7679E75" w14:textId="77777777" w:rsidR="00AA5132" w:rsidRPr="00275C5C" w:rsidRDefault="00AA5132" w:rsidP="00AA5132">
            <w:pPr>
              <w:jc w:val="center"/>
              <w:rPr>
                <w:rFonts w:ascii="Cambria" w:eastAsia="Times New Roman" w:hAnsi="Cambria" w:cs="Calibri"/>
                <w:b/>
                <w:bCs/>
                <w:color w:val="000000" w:themeColor="text1"/>
                <w:sz w:val="20"/>
                <w:szCs w:val="20"/>
              </w:rPr>
            </w:pPr>
            <w:r w:rsidRPr="00275C5C">
              <w:rPr>
                <w:rFonts w:ascii="Cambria" w:eastAsia="Times New Roman" w:hAnsi="Cambria" w:cs="Calibri"/>
                <w:b/>
                <w:bCs/>
                <w:color w:val="000000" w:themeColor="text1"/>
                <w:sz w:val="20"/>
                <w:szCs w:val="20"/>
              </w:rPr>
              <w:t>2</w:t>
            </w:r>
            <w:r>
              <w:rPr>
                <w:rFonts w:ascii="Cambria" w:eastAsia="Times New Roman" w:hAnsi="Cambria" w:cs="Calibri"/>
                <w:b/>
                <w:bCs/>
                <w:color w:val="000000" w:themeColor="text1"/>
                <w:sz w:val="20"/>
                <w:szCs w:val="20"/>
              </w:rPr>
              <w:t>3</w:t>
            </w:r>
            <w:r w:rsidRPr="00275C5C">
              <w:rPr>
                <w:rFonts w:ascii="Cambria" w:eastAsia="Times New Roman" w:hAnsi="Cambria" w:cs="Calibri"/>
                <w:b/>
                <w:bCs/>
                <w:color w:val="000000" w:themeColor="text1"/>
                <w:sz w:val="20"/>
                <w:szCs w:val="20"/>
              </w:rPr>
              <w:t>-1</w:t>
            </w:r>
            <w:r>
              <w:rPr>
                <w:rFonts w:ascii="Cambria" w:eastAsia="Times New Roman" w:hAnsi="Cambria" w:cs="Calibri"/>
                <w:b/>
                <w:bCs/>
                <w:color w:val="000000" w:themeColor="text1"/>
                <w:sz w:val="20"/>
                <w:szCs w:val="20"/>
              </w:rPr>
              <w:t>1</w:t>
            </w:r>
          </w:p>
          <w:p w14:paraId="7BB6CD21" w14:textId="5D36ECC2" w:rsidR="004E441A" w:rsidRPr="00275C5C" w:rsidRDefault="00AA5132" w:rsidP="00AA5132">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18"/>
                <w:szCs w:val="18"/>
              </w:rPr>
              <w:t>S. Blue Sharks</w:t>
            </w:r>
          </w:p>
        </w:tc>
        <w:tc>
          <w:tcPr>
            <w:tcW w:w="6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EE86F3D" w14:textId="15FAD9BB" w:rsidR="004E441A" w:rsidRPr="000E68E6" w:rsidRDefault="004E441A" w:rsidP="004E441A">
            <w:pPr>
              <w:jc w:val="center"/>
              <w:rPr>
                <w:rFonts w:ascii="Cambria" w:eastAsia="Times New Roman" w:hAnsi="Cambria" w:cs="Calibri"/>
                <w:b/>
                <w:bCs/>
                <w:color w:val="000000" w:themeColor="text1"/>
                <w:sz w:val="20"/>
                <w:szCs w:val="20"/>
              </w:rPr>
            </w:pPr>
            <w:r>
              <w:rPr>
                <w:rFonts w:ascii="Cambria" w:eastAsia="Times New Roman" w:hAnsi="Cambria" w:cs="Calibri"/>
                <w:b/>
                <w:bCs/>
                <w:color w:val="000000" w:themeColor="text1"/>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004191" w14:textId="2ECCDB20" w:rsidR="004E441A" w:rsidRDefault="004E441A" w:rsidP="004E441A">
            <w:pPr>
              <w:widowControl w:val="0"/>
              <w:kinsoku w:val="0"/>
              <w:overflowPunct w:val="0"/>
              <w:autoSpaceDE w:val="0"/>
              <w:autoSpaceDN w:val="0"/>
              <w:adjustRightInd w:val="0"/>
              <w:jc w:val="center"/>
              <w:rPr>
                <w:rFonts w:ascii="Cambria" w:hAnsi="Cambria" w:cs="Cambria"/>
                <w:spacing w:val="-1"/>
                <w:sz w:val="18"/>
                <w:szCs w:val="18"/>
                <w:lang w:val="en-GB"/>
              </w:rPr>
            </w:pPr>
            <w:r>
              <w:rPr>
                <w:rFonts w:ascii="Cambria" w:hAnsi="Cambria" w:cs="Cambria"/>
                <w:spacing w:val="-1"/>
                <w:sz w:val="18"/>
                <w:szCs w:val="18"/>
                <w:lang w:val="en-GB"/>
              </w:rPr>
              <w:t>SEE ABOVE</w:t>
            </w:r>
          </w:p>
        </w:tc>
        <w:tc>
          <w:tcPr>
            <w:tcW w:w="2693" w:type="dxa"/>
            <w:shd w:val="clear" w:color="auto" w:fill="DAEEF3" w:themeFill="accent5" w:themeFillTint="33"/>
            <w:vAlign w:val="center"/>
          </w:tcPr>
          <w:p w14:paraId="5E49E2B5" w14:textId="77777777" w:rsidR="004E441A" w:rsidRDefault="004E441A" w:rsidP="004E441A">
            <w:pPr>
              <w:widowControl w:val="0"/>
              <w:kinsoku w:val="0"/>
              <w:overflowPunct w:val="0"/>
              <w:autoSpaceDE w:val="0"/>
              <w:autoSpaceDN w:val="0"/>
              <w:adjustRightInd w:val="0"/>
              <w:rPr>
                <w:rFonts w:ascii="Cambria" w:hAnsi="Cambria"/>
                <w:sz w:val="18"/>
                <w:szCs w:val="18"/>
              </w:rPr>
            </w:pPr>
            <w:r w:rsidRPr="005F4878">
              <w:rPr>
                <w:rFonts w:ascii="Cambria" w:hAnsi="Cambria"/>
                <w:sz w:val="18"/>
                <w:szCs w:val="18"/>
              </w:rPr>
              <w:t xml:space="preserve">CPCs are encouraged to undertake scientific research that would provide information on key biological/ecological parameters, life‐history, migrations, post‐release survivorship and behavioral traits of </w:t>
            </w:r>
            <w:r w:rsidRPr="005F4878">
              <w:rPr>
                <w:rFonts w:ascii="Cambria" w:hAnsi="Cambria"/>
                <w:b/>
                <w:bCs/>
                <w:sz w:val="18"/>
                <w:szCs w:val="18"/>
              </w:rPr>
              <w:t xml:space="preserve">South </w:t>
            </w:r>
            <w:r>
              <w:rPr>
                <w:rFonts w:ascii="Cambria" w:hAnsi="Cambria"/>
                <w:b/>
                <w:bCs/>
                <w:sz w:val="18"/>
                <w:szCs w:val="18"/>
              </w:rPr>
              <w:t xml:space="preserve">Atlantic </w:t>
            </w:r>
            <w:r w:rsidRPr="005F4878">
              <w:rPr>
                <w:rFonts w:ascii="Cambria" w:hAnsi="Cambria"/>
                <w:b/>
                <w:bCs/>
                <w:sz w:val="18"/>
                <w:szCs w:val="18"/>
              </w:rPr>
              <w:t xml:space="preserve">blue </w:t>
            </w:r>
            <w:r w:rsidRPr="005F4878">
              <w:rPr>
                <w:rFonts w:ascii="Cambria" w:hAnsi="Cambria"/>
                <w:b/>
                <w:bCs/>
                <w:sz w:val="18"/>
                <w:szCs w:val="18"/>
              </w:rPr>
              <w:lastRenderedPageBreak/>
              <w:t>sharks</w:t>
            </w:r>
            <w:r w:rsidRPr="005F4878">
              <w:rPr>
                <w:rFonts w:ascii="Cambria" w:hAnsi="Cambria"/>
                <w:sz w:val="18"/>
                <w:szCs w:val="18"/>
              </w:rPr>
              <w:t>. Such information shall be made available to the SCRS.</w:t>
            </w:r>
          </w:p>
          <w:p w14:paraId="72E0194F" w14:textId="5DF624D4" w:rsidR="00F71D06" w:rsidRPr="004E441A" w:rsidRDefault="00F71D06" w:rsidP="004E441A">
            <w:pPr>
              <w:widowControl w:val="0"/>
              <w:kinsoku w:val="0"/>
              <w:overflowPunct w:val="0"/>
              <w:autoSpaceDE w:val="0"/>
              <w:autoSpaceDN w:val="0"/>
              <w:adjustRightInd w:val="0"/>
              <w:rPr>
                <w:rFonts w:ascii="Cambria" w:hAnsi="Cambria"/>
                <w:sz w:val="18"/>
                <w:szCs w:val="18"/>
              </w:rPr>
            </w:pPr>
          </w:p>
        </w:tc>
        <w:tc>
          <w:tcPr>
            <w:tcW w:w="1560" w:type="dxa"/>
            <w:shd w:val="clear" w:color="auto" w:fill="DAEEF3" w:themeFill="accent5" w:themeFillTint="33"/>
            <w:vAlign w:val="center"/>
          </w:tcPr>
          <w:p w14:paraId="1A37F066" w14:textId="313A3223" w:rsidR="004E441A" w:rsidRPr="00961E85" w:rsidRDefault="004E441A" w:rsidP="004E441A">
            <w:pPr>
              <w:jc w:val="center"/>
              <w:rPr>
                <w:rFonts w:ascii="Cambria" w:eastAsia="Times New Roman" w:hAnsi="Cambria" w:cs="Calibri"/>
                <w:sz w:val="18"/>
                <w:szCs w:val="18"/>
                <w:lang w:val="en-GB"/>
              </w:rPr>
            </w:pPr>
            <w:r w:rsidRPr="005F4878">
              <w:rPr>
                <w:rFonts w:ascii="Cambria" w:eastAsia="Times New Roman" w:hAnsi="Cambria" w:cs="Calibri"/>
                <w:sz w:val="18"/>
                <w:szCs w:val="18"/>
              </w:rPr>
              <w:lastRenderedPageBreak/>
              <w:t>Yes or No or N/A</w:t>
            </w:r>
          </w:p>
        </w:tc>
        <w:tc>
          <w:tcPr>
            <w:tcW w:w="1559" w:type="dxa"/>
            <w:shd w:val="clear" w:color="auto" w:fill="DAEEF3" w:themeFill="accent5" w:themeFillTint="33"/>
            <w:vAlign w:val="center"/>
          </w:tcPr>
          <w:p w14:paraId="6F0E46E7" w14:textId="77777777" w:rsidR="004E441A" w:rsidRPr="00961E85" w:rsidRDefault="004E441A" w:rsidP="004E441A">
            <w:pPr>
              <w:rPr>
                <w:rFonts w:ascii="Cambria" w:eastAsia="Times New Roman" w:hAnsi="Cambria" w:cs="Calibri"/>
                <w:sz w:val="18"/>
                <w:szCs w:val="18"/>
              </w:rPr>
            </w:pPr>
          </w:p>
        </w:tc>
        <w:tc>
          <w:tcPr>
            <w:tcW w:w="2403" w:type="dxa"/>
            <w:shd w:val="clear" w:color="auto" w:fill="DAEEF3" w:themeFill="accent5" w:themeFillTint="33"/>
            <w:vAlign w:val="center"/>
          </w:tcPr>
          <w:p w14:paraId="0AE8DE62" w14:textId="0221AF99" w:rsidR="004E441A" w:rsidRPr="005F4878" w:rsidRDefault="004E441A" w:rsidP="004E441A">
            <w:pPr>
              <w:rPr>
                <w:rFonts w:ascii="Cambria" w:eastAsia="Times New Roman" w:hAnsi="Cambria" w:cs="Calibri"/>
                <w:sz w:val="18"/>
                <w:szCs w:val="18"/>
              </w:rPr>
            </w:pPr>
            <w:r w:rsidRPr="005F4878">
              <w:rPr>
                <w:rFonts w:ascii="Cambria" w:eastAsia="Times New Roman" w:hAnsi="Cambria" w:cs="Calibri"/>
                <w:sz w:val="18"/>
                <w:szCs w:val="18"/>
              </w:rPr>
              <w:t>If “Yes”</w:t>
            </w:r>
            <w:r>
              <w:rPr>
                <w:rFonts w:ascii="Cambria" w:eastAsia="Times New Roman" w:hAnsi="Cambria" w:cs="Calibri"/>
                <w:sz w:val="18"/>
                <w:szCs w:val="18"/>
              </w:rPr>
              <w:t xml:space="preserve">, please </w:t>
            </w:r>
            <w:r w:rsidRPr="005F4878">
              <w:rPr>
                <w:rFonts w:ascii="Cambria" w:eastAsia="Times New Roman" w:hAnsi="Cambria" w:cs="Calibri"/>
                <w:sz w:val="18"/>
                <w:szCs w:val="18"/>
              </w:rPr>
              <w:t>indicate the date (dd/mm/</w:t>
            </w:r>
            <w:proofErr w:type="spellStart"/>
            <w:r w:rsidRPr="005F4878">
              <w:rPr>
                <w:rFonts w:ascii="Cambria" w:eastAsia="Times New Roman" w:hAnsi="Cambria" w:cs="Calibri"/>
                <w:sz w:val="18"/>
                <w:szCs w:val="18"/>
              </w:rPr>
              <w:t>yyyy</w:t>
            </w:r>
            <w:proofErr w:type="spellEnd"/>
            <w:r w:rsidRPr="005F4878">
              <w:rPr>
                <w:rFonts w:ascii="Cambria" w:eastAsia="Times New Roman" w:hAnsi="Cambria" w:cs="Calibri"/>
                <w:sz w:val="18"/>
                <w:szCs w:val="18"/>
              </w:rPr>
              <w:t>) of submission to the SCRS.</w:t>
            </w:r>
          </w:p>
          <w:p w14:paraId="11C3018F" w14:textId="615A3D7F" w:rsidR="004E441A" w:rsidRPr="004E441A" w:rsidRDefault="004E441A" w:rsidP="004E441A">
            <w:pPr>
              <w:rPr>
                <w:rFonts w:ascii="Cambria" w:eastAsia="Times New Roman" w:hAnsi="Cambria" w:cs="Calibri"/>
                <w:sz w:val="18"/>
                <w:szCs w:val="18"/>
              </w:rPr>
            </w:pPr>
            <w:r w:rsidRPr="005F4878">
              <w:rPr>
                <w:rFonts w:ascii="Cambria" w:eastAsia="Times New Roman" w:hAnsi="Cambria" w:cs="Calibri"/>
                <w:sz w:val="18"/>
                <w:szCs w:val="18"/>
              </w:rPr>
              <w:t xml:space="preserve">If "No" or "N/A", </w:t>
            </w:r>
            <w:r>
              <w:rPr>
                <w:rFonts w:ascii="Cambria" w:eastAsia="Times New Roman" w:hAnsi="Cambria" w:cs="Calibri"/>
                <w:sz w:val="18"/>
                <w:szCs w:val="18"/>
              </w:rPr>
              <w:t xml:space="preserve">please </w:t>
            </w:r>
            <w:r w:rsidRPr="005F4878">
              <w:rPr>
                <w:rFonts w:ascii="Cambria" w:eastAsia="Times New Roman" w:hAnsi="Cambria" w:cs="Calibri"/>
                <w:sz w:val="18"/>
                <w:szCs w:val="18"/>
              </w:rPr>
              <w:t xml:space="preserve">explain the reason. </w:t>
            </w:r>
          </w:p>
        </w:tc>
      </w:tr>
    </w:tbl>
    <w:p w14:paraId="58B63294" w14:textId="77777777" w:rsidR="00FD3D77" w:rsidRPr="00961E85" w:rsidRDefault="00FD3D77" w:rsidP="00924427">
      <w:pPr>
        <w:tabs>
          <w:tab w:val="left" w:pos="3611"/>
        </w:tabs>
        <w:rPr>
          <w:rFonts w:ascii="Cambria" w:hAnsi="Cambria" w:cs="Times New Roman"/>
          <w:sz w:val="18"/>
          <w:szCs w:val="18"/>
        </w:rPr>
      </w:pPr>
    </w:p>
    <w:sectPr w:rsidR="00FD3D77" w:rsidRPr="00961E85" w:rsidSect="00C06CB8">
      <w:headerReference w:type="default" r:id="rId8"/>
      <w:footerReference w:type="default" r:id="rId9"/>
      <w:pgSz w:w="11906" w:h="16838" w:code="9"/>
      <w:pgMar w:top="1008" w:right="1008" w:bottom="72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687A" w14:textId="77777777" w:rsidR="003500F9" w:rsidRDefault="003500F9" w:rsidP="000E2849">
      <w:r>
        <w:separator/>
      </w:r>
    </w:p>
  </w:endnote>
  <w:endnote w:type="continuationSeparator" w:id="0">
    <w:p w14:paraId="03EED74B" w14:textId="77777777" w:rsidR="003500F9" w:rsidRDefault="003500F9" w:rsidP="000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83925"/>
      <w:docPartObj>
        <w:docPartGallery w:val="Page Numbers (Bottom of Page)"/>
        <w:docPartUnique/>
      </w:docPartObj>
    </w:sdtPr>
    <w:sdtEndPr>
      <w:rPr>
        <w:noProof/>
        <w:sz w:val="20"/>
        <w:szCs w:val="20"/>
      </w:rPr>
    </w:sdtEndPr>
    <w:sdtContent>
      <w:p w14:paraId="694B557E" w14:textId="55FAEB70" w:rsidR="009E5885" w:rsidRPr="006D59F8" w:rsidRDefault="009E5885">
        <w:pPr>
          <w:pStyle w:val="Footer"/>
          <w:jc w:val="center"/>
          <w:rPr>
            <w:sz w:val="20"/>
            <w:szCs w:val="20"/>
          </w:rPr>
        </w:pPr>
        <w:r w:rsidRPr="006D59F8">
          <w:rPr>
            <w:sz w:val="20"/>
            <w:szCs w:val="20"/>
          </w:rPr>
          <w:fldChar w:fldCharType="begin"/>
        </w:r>
        <w:r w:rsidRPr="006D59F8">
          <w:rPr>
            <w:sz w:val="20"/>
            <w:szCs w:val="20"/>
          </w:rPr>
          <w:instrText xml:space="preserve"> PAGE   \* MERGEFORMAT </w:instrText>
        </w:r>
        <w:r w:rsidRPr="006D59F8">
          <w:rPr>
            <w:sz w:val="20"/>
            <w:szCs w:val="20"/>
          </w:rPr>
          <w:fldChar w:fldCharType="separate"/>
        </w:r>
        <w:r w:rsidR="00CA31E6">
          <w:rPr>
            <w:noProof/>
            <w:sz w:val="20"/>
            <w:szCs w:val="20"/>
          </w:rPr>
          <w:t>11</w:t>
        </w:r>
        <w:r w:rsidRPr="006D59F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8014" w14:textId="77777777" w:rsidR="003500F9" w:rsidRDefault="003500F9" w:rsidP="000E2849">
      <w:r>
        <w:separator/>
      </w:r>
    </w:p>
  </w:footnote>
  <w:footnote w:type="continuationSeparator" w:id="0">
    <w:p w14:paraId="22056960" w14:textId="77777777" w:rsidR="003500F9" w:rsidRDefault="003500F9" w:rsidP="000E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382D" w14:textId="6328835B" w:rsidR="00284C91" w:rsidRPr="00EA7FF0" w:rsidRDefault="00284C91" w:rsidP="00284C91">
    <w:pPr>
      <w:pStyle w:val="Header"/>
      <w:jc w:val="right"/>
      <w:rPr>
        <w:b/>
        <w:bCs/>
        <w:sz w:val="20"/>
        <w:szCs w:val="20"/>
      </w:rPr>
    </w:pPr>
    <w:r w:rsidRPr="00EA7FF0">
      <w:rPr>
        <w:b/>
        <w:bCs/>
        <w:sz w:val="20"/>
        <w:szCs w:val="20"/>
      </w:rPr>
      <w:t>[NAME OF CPC]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12" w:hanging="285"/>
      </w:pPr>
      <w:rPr>
        <w:rFonts w:ascii="Cambria" w:hAnsi="Cambria" w:cs="Cambria"/>
        <w:b w:val="0"/>
        <w:bCs w:val="0"/>
        <w:spacing w:val="-1"/>
        <w:sz w:val="20"/>
        <w:szCs w:val="20"/>
      </w:rPr>
    </w:lvl>
    <w:lvl w:ilvl="1">
      <w:numFmt w:val="bullet"/>
      <w:lvlText w:val="•"/>
      <w:lvlJc w:val="left"/>
      <w:pPr>
        <w:ind w:left="1302" w:hanging="285"/>
      </w:pPr>
    </w:lvl>
    <w:lvl w:ilvl="2">
      <w:numFmt w:val="bullet"/>
      <w:lvlText w:val="•"/>
      <w:lvlJc w:val="left"/>
      <w:pPr>
        <w:ind w:left="2192" w:hanging="285"/>
      </w:pPr>
    </w:lvl>
    <w:lvl w:ilvl="3">
      <w:numFmt w:val="bullet"/>
      <w:lvlText w:val="•"/>
      <w:lvlJc w:val="left"/>
      <w:pPr>
        <w:ind w:left="3083" w:hanging="285"/>
      </w:pPr>
    </w:lvl>
    <w:lvl w:ilvl="4">
      <w:numFmt w:val="bullet"/>
      <w:lvlText w:val="•"/>
      <w:lvlJc w:val="left"/>
      <w:pPr>
        <w:ind w:left="3973" w:hanging="285"/>
      </w:pPr>
    </w:lvl>
    <w:lvl w:ilvl="5">
      <w:numFmt w:val="bullet"/>
      <w:lvlText w:val="•"/>
      <w:lvlJc w:val="left"/>
      <w:pPr>
        <w:ind w:left="4863" w:hanging="285"/>
      </w:pPr>
    </w:lvl>
    <w:lvl w:ilvl="6">
      <w:numFmt w:val="bullet"/>
      <w:lvlText w:val="•"/>
      <w:lvlJc w:val="left"/>
      <w:pPr>
        <w:ind w:left="5754" w:hanging="285"/>
      </w:pPr>
    </w:lvl>
    <w:lvl w:ilvl="7">
      <w:numFmt w:val="bullet"/>
      <w:lvlText w:val="•"/>
      <w:lvlJc w:val="left"/>
      <w:pPr>
        <w:ind w:left="6644" w:hanging="285"/>
      </w:pPr>
    </w:lvl>
    <w:lvl w:ilvl="8">
      <w:numFmt w:val="bullet"/>
      <w:lvlText w:val="•"/>
      <w:lvlJc w:val="left"/>
      <w:pPr>
        <w:ind w:left="7534" w:hanging="285"/>
      </w:pPr>
    </w:lvl>
  </w:abstractNum>
  <w:abstractNum w:abstractNumId="1" w15:restartNumberingAfterBreak="0">
    <w:nsid w:val="009A49E4"/>
    <w:multiLevelType w:val="hybridMultilevel"/>
    <w:tmpl w:val="A5B80BEA"/>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703380"/>
    <w:multiLevelType w:val="hybridMultilevel"/>
    <w:tmpl w:val="D834E0D0"/>
    <w:lvl w:ilvl="0" w:tplc="B04AAE94">
      <w:start w:val="1"/>
      <w:numFmt w:val="lowerLetter"/>
      <w:lvlText w:val="%1)"/>
      <w:lvlJc w:val="lef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4778BF"/>
    <w:multiLevelType w:val="hybridMultilevel"/>
    <w:tmpl w:val="F370B1DA"/>
    <w:lvl w:ilvl="0" w:tplc="51D0E7B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137B8"/>
    <w:multiLevelType w:val="hybridMultilevel"/>
    <w:tmpl w:val="9BF224B4"/>
    <w:lvl w:ilvl="0" w:tplc="B04AAE94">
      <w:start w:val="1"/>
      <w:numFmt w:val="lowerLetter"/>
      <w:lvlText w:val="%1)"/>
      <w:lvlJc w:val="lef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D39E0"/>
    <w:multiLevelType w:val="hybridMultilevel"/>
    <w:tmpl w:val="AB8A52EC"/>
    <w:lvl w:ilvl="0" w:tplc="B04AAE94">
      <w:start w:val="1"/>
      <w:numFmt w:val="lowerLetter"/>
      <w:lvlText w:val="%1)"/>
      <w:lvlJc w:val="left"/>
      <w:pPr>
        <w:ind w:left="720" w:hanging="360"/>
      </w:pPr>
      <w:rPr>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956A3B"/>
    <w:multiLevelType w:val="hybridMultilevel"/>
    <w:tmpl w:val="6A2211A4"/>
    <w:lvl w:ilvl="0" w:tplc="6C9273F8">
      <w:start w:val="1"/>
      <w:numFmt w:val="lowerLetter"/>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5D292D"/>
    <w:multiLevelType w:val="hybridMultilevel"/>
    <w:tmpl w:val="36B4EBA4"/>
    <w:lvl w:ilvl="0" w:tplc="08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417200"/>
    <w:multiLevelType w:val="hybridMultilevel"/>
    <w:tmpl w:val="331E94FE"/>
    <w:lvl w:ilvl="0" w:tplc="BB40FD68">
      <w:start w:val="25"/>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1662504">
    <w:abstractNumId w:val="6"/>
  </w:num>
  <w:num w:numId="2" w16cid:durableId="68579752">
    <w:abstractNumId w:val="5"/>
  </w:num>
  <w:num w:numId="3" w16cid:durableId="300693412">
    <w:abstractNumId w:val="7"/>
  </w:num>
  <w:num w:numId="4" w16cid:durableId="643316208">
    <w:abstractNumId w:val="0"/>
  </w:num>
  <w:num w:numId="5" w16cid:durableId="1582522346">
    <w:abstractNumId w:val="3"/>
  </w:num>
  <w:num w:numId="6" w16cid:durableId="858081007">
    <w:abstractNumId w:val="9"/>
  </w:num>
  <w:num w:numId="7" w16cid:durableId="2086343597">
    <w:abstractNumId w:val="1"/>
  </w:num>
  <w:num w:numId="8" w16cid:durableId="1497309681">
    <w:abstractNumId w:val="8"/>
  </w:num>
  <w:num w:numId="9" w16cid:durableId="1298031472">
    <w:abstractNumId w:val="2"/>
  </w:num>
  <w:num w:numId="10" w16cid:durableId="113524123">
    <w:abstractNumId w:val="10"/>
  </w:num>
  <w:num w:numId="11" w16cid:durableId="1090614416">
    <w:abstractNumId w:val="4"/>
  </w:num>
  <w:num w:numId="12" w16cid:durableId="127378130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proofState w:spelling="clean" w:grammar="clean"/>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C"/>
    <w:rsid w:val="000015D4"/>
    <w:rsid w:val="00010998"/>
    <w:rsid w:val="000128DC"/>
    <w:rsid w:val="00013B5F"/>
    <w:rsid w:val="00017DEB"/>
    <w:rsid w:val="0002217D"/>
    <w:rsid w:val="00023758"/>
    <w:rsid w:val="00024397"/>
    <w:rsid w:val="00033826"/>
    <w:rsid w:val="000361F5"/>
    <w:rsid w:val="00052A1E"/>
    <w:rsid w:val="00052C53"/>
    <w:rsid w:val="000619F7"/>
    <w:rsid w:val="00063C30"/>
    <w:rsid w:val="00064502"/>
    <w:rsid w:val="00070502"/>
    <w:rsid w:val="00071D84"/>
    <w:rsid w:val="00076461"/>
    <w:rsid w:val="00080D23"/>
    <w:rsid w:val="00081034"/>
    <w:rsid w:val="0008235B"/>
    <w:rsid w:val="00083400"/>
    <w:rsid w:val="00085E22"/>
    <w:rsid w:val="00086985"/>
    <w:rsid w:val="00090D61"/>
    <w:rsid w:val="00094D80"/>
    <w:rsid w:val="0009576E"/>
    <w:rsid w:val="000A0FC0"/>
    <w:rsid w:val="000A362C"/>
    <w:rsid w:val="000A57CA"/>
    <w:rsid w:val="000B1A22"/>
    <w:rsid w:val="000B2847"/>
    <w:rsid w:val="000B526E"/>
    <w:rsid w:val="000C04B5"/>
    <w:rsid w:val="000D5500"/>
    <w:rsid w:val="000E211B"/>
    <w:rsid w:val="000E2849"/>
    <w:rsid w:val="000E4F4E"/>
    <w:rsid w:val="000E68E6"/>
    <w:rsid w:val="000E7C38"/>
    <w:rsid w:val="000F0D56"/>
    <w:rsid w:val="000F59EB"/>
    <w:rsid w:val="000F729F"/>
    <w:rsid w:val="000F7F76"/>
    <w:rsid w:val="001044B6"/>
    <w:rsid w:val="00106C58"/>
    <w:rsid w:val="00113577"/>
    <w:rsid w:val="00116981"/>
    <w:rsid w:val="00120FC5"/>
    <w:rsid w:val="001226B7"/>
    <w:rsid w:val="00123939"/>
    <w:rsid w:val="00126A76"/>
    <w:rsid w:val="00126E11"/>
    <w:rsid w:val="00130350"/>
    <w:rsid w:val="00130BAF"/>
    <w:rsid w:val="0013354C"/>
    <w:rsid w:val="00133F46"/>
    <w:rsid w:val="00134351"/>
    <w:rsid w:val="00142C54"/>
    <w:rsid w:val="00143A8D"/>
    <w:rsid w:val="00153A2C"/>
    <w:rsid w:val="00165612"/>
    <w:rsid w:val="00171376"/>
    <w:rsid w:val="00177B78"/>
    <w:rsid w:val="001821FF"/>
    <w:rsid w:val="00182331"/>
    <w:rsid w:val="0019209A"/>
    <w:rsid w:val="00192E82"/>
    <w:rsid w:val="00193C42"/>
    <w:rsid w:val="001A49E3"/>
    <w:rsid w:val="001B1F15"/>
    <w:rsid w:val="001B2B48"/>
    <w:rsid w:val="001B4ED7"/>
    <w:rsid w:val="001B7264"/>
    <w:rsid w:val="001B7C77"/>
    <w:rsid w:val="001C21AC"/>
    <w:rsid w:val="001C4535"/>
    <w:rsid w:val="001C475C"/>
    <w:rsid w:val="001C47F3"/>
    <w:rsid w:val="001C4B3A"/>
    <w:rsid w:val="001C4EED"/>
    <w:rsid w:val="001C7861"/>
    <w:rsid w:val="001D1088"/>
    <w:rsid w:val="001D13DE"/>
    <w:rsid w:val="001D2A55"/>
    <w:rsid w:val="001D43FF"/>
    <w:rsid w:val="001D6CF8"/>
    <w:rsid w:val="001D7B4C"/>
    <w:rsid w:val="001E2C74"/>
    <w:rsid w:val="001E528B"/>
    <w:rsid w:val="001E6A45"/>
    <w:rsid w:val="001E6FED"/>
    <w:rsid w:val="001F1233"/>
    <w:rsid w:val="001F3671"/>
    <w:rsid w:val="00200017"/>
    <w:rsid w:val="002008A1"/>
    <w:rsid w:val="002012C3"/>
    <w:rsid w:val="002043C5"/>
    <w:rsid w:val="00205E14"/>
    <w:rsid w:val="00205F29"/>
    <w:rsid w:val="002108F1"/>
    <w:rsid w:val="00215976"/>
    <w:rsid w:val="00216053"/>
    <w:rsid w:val="00217088"/>
    <w:rsid w:val="00225EE8"/>
    <w:rsid w:val="002272EA"/>
    <w:rsid w:val="00232CFA"/>
    <w:rsid w:val="00233F92"/>
    <w:rsid w:val="002347D1"/>
    <w:rsid w:val="00234A9A"/>
    <w:rsid w:val="00236A30"/>
    <w:rsid w:val="00236C2F"/>
    <w:rsid w:val="00242BAB"/>
    <w:rsid w:val="00243C53"/>
    <w:rsid w:val="00250E1D"/>
    <w:rsid w:val="00253633"/>
    <w:rsid w:val="00254E8D"/>
    <w:rsid w:val="00255740"/>
    <w:rsid w:val="002569C6"/>
    <w:rsid w:val="00256B72"/>
    <w:rsid w:val="00256CAC"/>
    <w:rsid w:val="00260E23"/>
    <w:rsid w:val="00263047"/>
    <w:rsid w:val="00270F5A"/>
    <w:rsid w:val="0027279D"/>
    <w:rsid w:val="00272ABC"/>
    <w:rsid w:val="00275C5C"/>
    <w:rsid w:val="00276A3C"/>
    <w:rsid w:val="00280F56"/>
    <w:rsid w:val="002827C2"/>
    <w:rsid w:val="00284C91"/>
    <w:rsid w:val="00292C1D"/>
    <w:rsid w:val="00294A37"/>
    <w:rsid w:val="002965A4"/>
    <w:rsid w:val="0029714B"/>
    <w:rsid w:val="002A0F44"/>
    <w:rsid w:val="002A631F"/>
    <w:rsid w:val="002A660D"/>
    <w:rsid w:val="002A6D61"/>
    <w:rsid w:val="002A7D59"/>
    <w:rsid w:val="002B44C8"/>
    <w:rsid w:val="002B6C62"/>
    <w:rsid w:val="002B742F"/>
    <w:rsid w:val="002C0148"/>
    <w:rsid w:val="002C282B"/>
    <w:rsid w:val="002C3BC0"/>
    <w:rsid w:val="002C5695"/>
    <w:rsid w:val="002C68E7"/>
    <w:rsid w:val="002C7638"/>
    <w:rsid w:val="002D70A8"/>
    <w:rsid w:val="002E45C4"/>
    <w:rsid w:val="002E52C7"/>
    <w:rsid w:val="002E6E5A"/>
    <w:rsid w:val="002F1EBE"/>
    <w:rsid w:val="002F2BC0"/>
    <w:rsid w:val="002F654C"/>
    <w:rsid w:val="002F72B8"/>
    <w:rsid w:val="00304966"/>
    <w:rsid w:val="00304C65"/>
    <w:rsid w:val="00305595"/>
    <w:rsid w:val="003100CB"/>
    <w:rsid w:val="00311160"/>
    <w:rsid w:val="00312806"/>
    <w:rsid w:val="00313C87"/>
    <w:rsid w:val="003175D0"/>
    <w:rsid w:val="003218A2"/>
    <w:rsid w:val="00323C35"/>
    <w:rsid w:val="0032594C"/>
    <w:rsid w:val="00327F24"/>
    <w:rsid w:val="00332C2D"/>
    <w:rsid w:val="00335BFE"/>
    <w:rsid w:val="00341142"/>
    <w:rsid w:val="00343E02"/>
    <w:rsid w:val="003461CD"/>
    <w:rsid w:val="0034718E"/>
    <w:rsid w:val="003500F9"/>
    <w:rsid w:val="003551AA"/>
    <w:rsid w:val="00355FCA"/>
    <w:rsid w:val="00356E34"/>
    <w:rsid w:val="003577B6"/>
    <w:rsid w:val="00360F6D"/>
    <w:rsid w:val="00367C14"/>
    <w:rsid w:val="0037393A"/>
    <w:rsid w:val="0037599E"/>
    <w:rsid w:val="003763B9"/>
    <w:rsid w:val="003766A8"/>
    <w:rsid w:val="003774A9"/>
    <w:rsid w:val="003821B2"/>
    <w:rsid w:val="00390A4B"/>
    <w:rsid w:val="00392273"/>
    <w:rsid w:val="00396A73"/>
    <w:rsid w:val="003A210C"/>
    <w:rsid w:val="003A4DE0"/>
    <w:rsid w:val="003A5342"/>
    <w:rsid w:val="003A63EA"/>
    <w:rsid w:val="003A68D4"/>
    <w:rsid w:val="003C029C"/>
    <w:rsid w:val="003C2914"/>
    <w:rsid w:val="003C2E65"/>
    <w:rsid w:val="003C5313"/>
    <w:rsid w:val="003D0D2C"/>
    <w:rsid w:val="003D259E"/>
    <w:rsid w:val="003E0CBE"/>
    <w:rsid w:val="003E7103"/>
    <w:rsid w:val="003E794C"/>
    <w:rsid w:val="003F5AB6"/>
    <w:rsid w:val="003F5E4D"/>
    <w:rsid w:val="003F71E3"/>
    <w:rsid w:val="003F7F2E"/>
    <w:rsid w:val="00403469"/>
    <w:rsid w:val="0040670B"/>
    <w:rsid w:val="004072D7"/>
    <w:rsid w:val="00407FF9"/>
    <w:rsid w:val="00410DC2"/>
    <w:rsid w:val="00411C6B"/>
    <w:rsid w:val="00412A88"/>
    <w:rsid w:val="00413A33"/>
    <w:rsid w:val="00413D99"/>
    <w:rsid w:val="004140D7"/>
    <w:rsid w:val="0041490A"/>
    <w:rsid w:val="00414C24"/>
    <w:rsid w:val="00421E5C"/>
    <w:rsid w:val="004221B5"/>
    <w:rsid w:val="004225EE"/>
    <w:rsid w:val="004250FA"/>
    <w:rsid w:val="00427D9A"/>
    <w:rsid w:val="00430844"/>
    <w:rsid w:val="00435F62"/>
    <w:rsid w:val="00436C86"/>
    <w:rsid w:val="004370C5"/>
    <w:rsid w:val="004409B0"/>
    <w:rsid w:val="0044364A"/>
    <w:rsid w:val="00445DDB"/>
    <w:rsid w:val="0044798A"/>
    <w:rsid w:val="004517CB"/>
    <w:rsid w:val="00451F86"/>
    <w:rsid w:val="00452646"/>
    <w:rsid w:val="00460FB6"/>
    <w:rsid w:val="00461B06"/>
    <w:rsid w:val="0046265F"/>
    <w:rsid w:val="00464C27"/>
    <w:rsid w:val="004777B4"/>
    <w:rsid w:val="00477E1F"/>
    <w:rsid w:val="00481955"/>
    <w:rsid w:val="004832F1"/>
    <w:rsid w:val="004854FC"/>
    <w:rsid w:val="00493775"/>
    <w:rsid w:val="0049406D"/>
    <w:rsid w:val="00494DC3"/>
    <w:rsid w:val="00495338"/>
    <w:rsid w:val="0049634E"/>
    <w:rsid w:val="00496806"/>
    <w:rsid w:val="00497359"/>
    <w:rsid w:val="004A04D7"/>
    <w:rsid w:val="004A0802"/>
    <w:rsid w:val="004A32CC"/>
    <w:rsid w:val="004A38E2"/>
    <w:rsid w:val="004A7C45"/>
    <w:rsid w:val="004B0989"/>
    <w:rsid w:val="004B294A"/>
    <w:rsid w:val="004B3251"/>
    <w:rsid w:val="004B54B9"/>
    <w:rsid w:val="004C2E5A"/>
    <w:rsid w:val="004C6C32"/>
    <w:rsid w:val="004C7DC7"/>
    <w:rsid w:val="004D2B86"/>
    <w:rsid w:val="004D440E"/>
    <w:rsid w:val="004D643B"/>
    <w:rsid w:val="004D6626"/>
    <w:rsid w:val="004D7603"/>
    <w:rsid w:val="004E18A5"/>
    <w:rsid w:val="004E18D8"/>
    <w:rsid w:val="004E2EDF"/>
    <w:rsid w:val="004E441A"/>
    <w:rsid w:val="004E625B"/>
    <w:rsid w:val="004F10ED"/>
    <w:rsid w:val="004F219C"/>
    <w:rsid w:val="004F52A4"/>
    <w:rsid w:val="004F57F6"/>
    <w:rsid w:val="00500541"/>
    <w:rsid w:val="00503ED4"/>
    <w:rsid w:val="00505B8F"/>
    <w:rsid w:val="00505E53"/>
    <w:rsid w:val="005148D2"/>
    <w:rsid w:val="00514B88"/>
    <w:rsid w:val="00515C03"/>
    <w:rsid w:val="00516A87"/>
    <w:rsid w:val="00521DA4"/>
    <w:rsid w:val="00521EBD"/>
    <w:rsid w:val="00523CA1"/>
    <w:rsid w:val="00530390"/>
    <w:rsid w:val="0053179E"/>
    <w:rsid w:val="00533AAC"/>
    <w:rsid w:val="005353FF"/>
    <w:rsid w:val="00535E94"/>
    <w:rsid w:val="00536A6A"/>
    <w:rsid w:val="0054677A"/>
    <w:rsid w:val="00551030"/>
    <w:rsid w:val="00552962"/>
    <w:rsid w:val="00553F93"/>
    <w:rsid w:val="005602CD"/>
    <w:rsid w:val="0056212F"/>
    <w:rsid w:val="00571016"/>
    <w:rsid w:val="00574877"/>
    <w:rsid w:val="00583CDF"/>
    <w:rsid w:val="00587039"/>
    <w:rsid w:val="005A3025"/>
    <w:rsid w:val="005B0F51"/>
    <w:rsid w:val="005B170C"/>
    <w:rsid w:val="005B27A3"/>
    <w:rsid w:val="005B4243"/>
    <w:rsid w:val="005B56B5"/>
    <w:rsid w:val="005B7FD2"/>
    <w:rsid w:val="005C3000"/>
    <w:rsid w:val="005C491C"/>
    <w:rsid w:val="005D0324"/>
    <w:rsid w:val="005D2871"/>
    <w:rsid w:val="005D43CA"/>
    <w:rsid w:val="005D5E29"/>
    <w:rsid w:val="005F20BA"/>
    <w:rsid w:val="005F2B79"/>
    <w:rsid w:val="005F501A"/>
    <w:rsid w:val="00622952"/>
    <w:rsid w:val="00632223"/>
    <w:rsid w:val="0063242C"/>
    <w:rsid w:val="00633886"/>
    <w:rsid w:val="006367AD"/>
    <w:rsid w:val="00643F16"/>
    <w:rsid w:val="0064693A"/>
    <w:rsid w:val="00646A2F"/>
    <w:rsid w:val="006501A9"/>
    <w:rsid w:val="006507D4"/>
    <w:rsid w:val="00652CC0"/>
    <w:rsid w:val="006543E5"/>
    <w:rsid w:val="00654B73"/>
    <w:rsid w:val="00655480"/>
    <w:rsid w:val="00656674"/>
    <w:rsid w:val="00662CE7"/>
    <w:rsid w:val="00663615"/>
    <w:rsid w:val="00665AF2"/>
    <w:rsid w:val="00665E66"/>
    <w:rsid w:val="00671759"/>
    <w:rsid w:val="006717ED"/>
    <w:rsid w:val="0067468A"/>
    <w:rsid w:val="006754F4"/>
    <w:rsid w:val="00677DD6"/>
    <w:rsid w:val="00680CCC"/>
    <w:rsid w:val="0068159C"/>
    <w:rsid w:val="006856AE"/>
    <w:rsid w:val="006867C6"/>
    <w:rsid w:val="006869BB"/>
    <w:rsid w:val="006917B7"/>
    <w:rsid w:val="00691DBA"/>
    <w:rsid w:val="006947FC"/>
    <w:rsid w:val="006953CC"/>
    <w:rsid w:val="00695FC7"/>
    <w:rsid w:val="006A0FBD"/>
    <w:rsid w:val="006A22D3"/>
    <w:rsid w:val="006A28BE"/>
    <w:rsid w:val="006A2A1F"/>
    <w:rsid w:val="006A2F33"/>
    <w:rsid w:val="006A3DD2"/>
    <w:rsid w:val="006B0CA8"/>
    <w:rsid w:val="006B1C7C"/>
    <w:rsid w:val="006B1D9F"/>
    <w:rsid w:val="006B4FEF"/>
    <w:rsid w:val="006B608D"/>
    <w:rsid w:val="006C2D91"/>
    <w:rsid w:val="006C506D"/>
    <w:rsid w:val="006C713D"/>
    <w:rsid w:val="006D0DF6"/>
    <w:rsid w:val="006D2B19"/>
    <w:rsid w:val="006D2D34"/>
    <w:rsid w:val="006D4035"/>
    <w:rsid w:val="006D42FF"/>
    <w:rsid w:val="006D44FA"/>
    <w:rsid w:val="006D4C82"/>
    <w:rsid w:val="006D59F8"/>
    <w:rsid w:val="006E184E"/>
    <w:rsid w:val="006E3BFA"/>
    <w:rsid w:val="006E53ED"/>
    <w:rsid w:val="006E5F78"/>
    <w:rsid w:val="006F19B1"/>
    <w:rsid w:val="006F6E92"/>
    <w:rsid w:val="006F70C7"/>
    <w:rsid w:val="00701EBE"/>
    <w:rsid w:val="00710053"/>
    <w:rsid w:val="007101F7"/>
    <w:rsid w:val="0071276D"/>
    <w:rsid w:val="0071432B"/>
    <w:rsid w:val="0071651A"/>
    <w:rsid w:val="00721F84"/>
    <w:rsid w:val="0072522F"/>
    <w:rsid w:val="0072542B"/>
    <w:rsid w:val="007254CB"/>
    <w:rsid w:val="00727EF9"/>
    <w:rsid w:val="007309F8"/>
    <w:rsid w:val="007367CE"/>
    <w:rsid w:val="0074087C"/>
    <w:rsid w:val="00742B8E"/>
    <w:rsid w:val="00743D26"/>
    <w:rsid w:val="00743DDA"/>
    <w:rsid w:val="00744B3B"/>
    <w:rsid w:val="0075044E"/>
    <w:rsid w:val="00751DEF"/>
    <w:rsid w:val="00753DB8"/>
    <w:rsid w:val="0075414A"/>
    <w:rsid w:val="0075451D"/>
    <w:rsid w:val="00755683"/>
    <w:rsid w:val="007556EA"/>
    <w:rsid w:val="007738F1"/>
    <w:rsid w:val="00775B2B"/>
    <w:rsid w:val="00776089"/>
    <w:rsid w:val="00777AEA"/>
    <w:rsid w:val="00780C6A"/>
    <w:rsid w:val="00781B08"/>
    <w:rsid w:val="00782CD2"/>
    <w:rsid w:val="00785D08"/>
    <w:rsid w:val="00786CEB"/>
    <w:rsid w:val="007924C8"/>
    <w:rsid w:val="007A146B"/>
    <w:rsid w:val="007A1B9C"/>
    <w:rsid w:val="007A423D"/>
    <w:rsid w:val="007B61C0"/>
    <w:rsid w:val="007B655C"/>
    <w:rsid w:val="007C68ED"/>
    <w:rsid w:val="007C711F"/>
    <w:rsid w:val="007E6574"/>
    <w:rsid w:val="007F0C0A"/>
    <w:rsid w:val="007F0FC2"/>
    <w:rsid w:val="007F23AA"/>
    <w:rsid w:val="008000FC"/>
    <w:rsid w:val="00801377"/>
    <w:rsid w:val="008025B7"/>
    <w:rsid w:val="008030FB"/>
    <w:rsid w:val="008044DC"/>
    <w:rsid w:val="00812C22"/>
    <w:rsid w:val="00815C35"/>
    <w:rsid w:val="008174D7"/>
    <w:rsid w:val="00835933"/>
    <w:rsid w:val="008359C2"/>
    <w:rsid w:val="00837C08"/>
    <w:rsid w:val="00842765"/>
    <w:rsid w:val="00847759"/>
    <w:rsid w:val="008502A5"/>
    <w:rsid w:val="00850403"/>
    <w:rsid w:val="0085196C"/>
    <w:rsid w:val="0085532C"/>
    <w:rsid w:val="00856B4A"/>
    <w:rsid w:val="00864782"/>
    <w:rsid w:val="00865C52"/>
    <w:rsid w:val="00880E11"/>
    <w:rsid w:val="0088140E"/>
    <w:rsid w:val="008826BE"/>
    <w:rsid w:val="00883463"/>
    <w:rsid w:val="008849DB"/>
    <w:rsid w:val="00885257"/>
    <w:rsid w:val="008859E7"/>
    <w:rsid w:val="0088709F"/>
    <w:rsid w:val="00890334"/>
    <w:rsid w:val="00893EFC"/>
    <w:rsid w:val="0089537D"/>
    <w:rsid w:val="00895A04"/>
    <w:rsid w:val="00897842"/>
    <w:rsid w:val="008A099F"/>
    <w:rsid w:val="008A1522"/>
    <w:rsid w:val="008A1670"/>
    <w:rsid w:val="008A29D9"/>
    <w:rsid w:val="008A7924"/>
    <w:rsid w:val="008A7E5C"/>
    <w:rsid w:val="008B22CD"/>
    <w:rsid w:val="008B6896"/>
    <w:rsid w:val="008C05F6"/>
    <w:rsid w:val="008C14A7"/>
    <w:rsid w:val="008C2CAE"/>
    <w:rsid w:val="008C2E12"/>
    <w:rsid w:val="008D12AE"/>
    <w:rsid w:val="008D4DC0"/>
    <w:rsid w:val="008E07A5"/>
    <w:rsid w:val="008E0846"/>
    <w:rsid w:val="008E1A64"/>
    <w:rsid w:val="008E20CD"/>
    <w:rsid w:val="008E28BC"/>
    <w:rsid w:val="008E34A3"/>
    <w:rsid w:val="008E5A62"/>
    <w:rsid w:val="008E6B18"/>
    <w:rsid w:val="008F10DC"/>
    <w:rsid w:val="008F1367"/>
    <w:rsid w:val="008F2186"/>
    <w:rsid w:val="008F2C45"/>
    <w:rsid w:val="008F4916"/>
    <w:rsid w:val="008F6A0B"/>
    <w:rsid w:val="009010FC"/>
    <w:rsid w:val="00905FB4"/>
    <w:rsid w:val="0091462B"/>
    <w:rsid w:val="00924427"/>
    <w:rsid w:val="00927505"/>
    <w:rsid w:val="00927862"/>
    <w:rsid w:val="00932EE4"/>
    <w:rsid w:val="0093367E"/>
    <w:rsid w:val="0093784C"/>
    <w:rsid w:val="00941613"/>
    <w:rsid w:val="00946578"/>
    <w:rsid w:val="00946AA8"/>
    <w:rsid w:val="00952467"/>
    <w:rsid w:val="00952F25"/>
    <w:rsid w:val="009569AD"/>
    <w:rsid w:val="009609E2"/>
    <w:rsid w:val="009616D1"/>
    <w:rsid w:val="00961893"/>
    <w:rsid w:val="00961E85"/>
    <w:rsid w:val="0096513E"/>
    <w:rsid w:val="0097400B"/>
    <w:rsid w:val="00975AA1"/>
    <w:rsid w:val="00977BC3"/>
    <w:rsid w:val="00990B95"/>
    <w:rsid w:val="0099433C"/>
    <w:rsid w:val="009943FC"/>
    <w:rsid w:val="00994F38"/>
    <w:rsid w:val="009952AD"/>
    <w:rsid w:val="009A4C31"/>
    <w:rsid w:val="009A57F5"/>
    <w:rsid w:val="009A6548"/>
    <w:rsid w:val="009B6457"/>
    <w:rsid w:val="009C16D6"/>
    <w:rsid w:val="009C4DD6"/>
    <w:rsid w:val="009C6E46"/>
    <w:rsid w:val="009D1BCA"/>
    <w:rsid w:val="009E35B8"/>
    <w:rsid w:val="009E5885"/>
    <w:rsid w:val="009E724E"/>
    <w:rsid w:val="009F4162"/>
    <w:rsid w:val="009F5104"/>
    <w:rsid w:val="009F6B84"/>
    <w:rsid w:val="009F6CC0"/>
    <w:rsid w:val="009F73CF"/>
    <w:rsid w:val="00A02AD8"/>
    <w:rsid w:val="00A033AA"/>
    <w:rsid w:val="00A102C8"/>
    <w:rsid w:val="00A10893"/>
    <w:rsid w:val="00A126ED"/>
    <w:rsid w:val="00A13A75"/>
    <w:rsid w:val="00A16381"/>
    <w:rsid w:val="00A167AA"/>
    <w:rsid w:val="00A17274"/>
    <w:rsid w:val="00A21608"/>
    <w:rsid w:val="00A22BC4"/>
    <w:rsid w:val="00A22F30"/>
    <w:rsid w:val="00A24777"/>
    <w:rsid w:val="00A24AF6"/>
    <w:rsid w:val="00A2691A"/>
    <w:rsid w:val="00A30B47"/>
    <w:rsid w:val="00A311D9"/>
    <w:rsid w:val="00A32170"/>
    <w:rsid w:val="00A32B74"/>
    <w:rsid w:val="00A32FEB"/>
    <w:rsid w:val="00A40332"/>
    <w:rsid w:val="00A4054E"/>
    <w:rsid w:val="00A41945"/>
    <w:rsid w:val="00A423FE"/>
    <w:rsid w:val="00A42BDD"/>
    <w:rsid w:val="00A4316F"/>
    <w:rsid w:val="00A4793B"/>
    <w:rsid w:val="00A4799B"/>
    <w:rsid w:val="00A50366"/>
    <w:rsid w:val="00A50479"/>
    <w:rsid w:val="00A520CD"/>
    <w:rsid w:val="00A57A02"/>
    <w:rsid w:val="00A66F29"/>
    <w:rsid w:val="00A70346"/>
    <w:rsid w:val="00A706AF"/>
    <w:rsid w:val="00A70A91"/>
    <w:rsid w:val="00A712B7"/>
    <w:rsid w:val="00A73C7B"/>
    <w:rsid w:val="00A77B1F"/>
    <w:rsid w:val="00A807C9"/>
    <w:rsid w:val="00A810C1"/>
    <w:rsid w:val="00A81E89"/>
    <w:rsid w:val="00A84760"/>
    <w:rsid w:val="00A85387"/>
    <w:rsid w:val="00A92C79"/>
    <w:rsid w:val="00A96837"/>
    <w:rsid w:val="00AA2133"/>
    <w:rsid w:val="00AA39A1"/>
    <w:rsid w:val="00AA4AE9"/>
    <w:rsid w:val="00AA5132"/>
    <w:rsid w:val="00AA7109"/>
    <w:rsid w:val="00AB276C"/>
    <w:rsid w:val="00AB2BF2"/>
    <w:rsid w:val="00AB30C4"/>
    <w:rsid w:val="00AB3A70"/>
    <w:rsid w:val="00AB3C89"/>
    <w:rsid w:val="00AB3F59"/>
    <w:rsid w:val="00AB4486"/>
    <w:rsid w:val="00AC0FC2"/>
    <w:rsid w:val="00AC637C"/>
    <w:rsid w:val="00AC74CF"/>
    <w:rsid w:val="00AD04C6"/>
    <w:rsid w:val="00AD238A"/>
    <w:rsid w:val="00AD512C"/>
    <w:rsid w:val="00AE1BC0"/>
    <w:rsid w:val="00AE71D5"/>
    <w:rsid w:val="00AF3E87"/>
    <w:rsid w:val="00AF7F31"/>
    <w:rsid w:val="00B028DB"/>
    <w:rsid w:val="00B02EEB"/>
    <w:rsid w:val="00B04E29"/>
    <w:rsid w:val="00B077A5"/>
    <w:rsid w:val="00B13EDF"/>
    <w:rsid w:val="00B14A03"/>
    <w:rsid w:val="00B1577D"/>
    <w:rsid w:val="00B175E4"/>
    <w:rsid w:val="00B22886"/>
    <w:rsid w:val="00B22902"/>
    <w:rsid w:val="00B24AEE"/>
    <w:rsid w:val="00B268BB"/>
    <w:rsid w:val="00B27FBD"/>
    <w:rsid w:val="00B3445D"/>
    <w:rsid w:val="00B40EF9"/>
    <w:rsid w:val="00B50B4E"/>
    <w:rsid w:val="00B54607"/>
    <w:rsid w:val="00B613E4"/>
    <w:rsid w:val="00B62ABE"/>
    <w:rsid w:val="00B6357C"/>
    <w:rsid w:val="00B7298B"/>
    <w:rsid w:val="00B75C2B"/>
    <w:rsid w:val="00B77F7F"/>
    <w:rsid w:val="00B81C35"/>
    <w:rsid w:val="00B84135"/>
    <w:rsid w:val="00B84D7E"/>
    <w:rsid w:val="00B86E6A"/>
    <w:rsid w:val="00B87118"/>
    <w:rsid w:val="00B8725B"/>
    <w:rsid w:val="00BA4E1B"/>
    <w:rsid w:val="00BA52E5"/>
    <w:rsid w:val="00BB0F38"/>
    <w:rsid w:val="00BB2B93"/>
    <w:rsid w:val="00BB3455"/>
    <w:rsid w:val="00BB38F8"/>
    <w:rsid w:val="00BB3C2B"/>
    <w:rsid w:val="00BC11CA"/>
    <w:rsid w:val="00BC144B"/>
    <w:rsid w:val="00BC3CFA"/>
    <w:rsid w:val="00BC5817"/>
    <w:rsid w:val="00BD540E"/>
    <w:rsid w:val="00BD574C"/>
    <w:rsid w:val="00BD5984"/>
    <w:rsid w:val="00BE2A27"/>
    <w:rsid w:val="00BF0485"/>
    <w:rsid w:val="00BF04B5"/>
    <w:rsid w:val="00BF3A9B"/>
    <w:rsid w:val="00C00931"/>
    <w:rsid w:val="00C0373E"/>
    <w:rsid w:val="00C04220"/>
    <w:rsid w:val="00C04D24"/>
    <w:rsid w:val="00C05743"/>
    <w:rsid w:val="00C067A4"/>
    <w:rsid w:val="00C06CB8"/>
    <w:rsid w:val="00C06F7E"/>
    <w:rsid w:val="00C12898"/>
    <w:rsid w:val="00C13A13"/>
    <w:rsid w:val="00C14CB6"/>
    <w:rsid w:val="00C152FF"/>
    <w:rsid w:val="00C21EEF"/>
    <w:rsid w:val="00C221A5"/>
    <w:rsid w:val="00C2452D"/>
    <w:rsid w:val="00C26450"/>
    <w:rsid w:val="00C329A1"/>
    <w:rsid w:val="00C34716"/>
    <w:rsid w:val="00C41F3E"/>
    <w:rsid w:val="00C42F06"/>
    <w:rsid w:val="00C44408"/>
    <w:rsid w:val="00C45816"/>
    <w:rsid w:val="00C530FA"/>
    <w:rsid w:val="00C539B0"/>
    <w:rsid w:val="00C53F58"/>
    <w:rsid w:val="00C60ED9"/>
    <w:rsid w:val="00C61F9F"/>
    <w:rsid w:val="00C624B0"/>
    <w:rsid w:val="00C710D7"/>
    <w:rsid w:val="00C80E25"/>
    <w:rsid w:val="00C82F36"/>
    <w:rsid w:val="00C84CFE"/>
    <w:rsid w:val="00C856C9"/>
    <w:rsid w:val="00C85842"/>
    <w:rsid w:val="00C86AA1"/>
    <w:rsid w:val="00C929B7"/>
    <w:rsid w:val="00C93BF7"/>
    <w:rsid w:val="00C94A15"/>
    <w:rsid w:val="00C96388"/>
    <w:rsid w:val="00C967DE"/>
    <w:rsid w:val="00C97DB3"/>
    <w:rsid w:val="00CA124F"/>
    <w:rsid w:val="00CA31E6"/>
    <w:rsid w:val="00CA5EC2"/>
    <w:rsid w:val="00CA7AC8"/>
    <w:rsid w:val="00CB5E6E"/>
    <w:rsid w:val="00CC370A"/>
    <w:rsid w:val="00CC3749"/>
    <w:rsid w:val="00CC56C7"/>
    <w:rsid w:val="00CC724E"/>
    <w:rsid w:val="00CD2A02"/>
    <w:rsid w:val="00CE26C5"/>
    <w:rsid w:val="00CE2A62"/>
    <w:rsid w:val="00CE4126"/>
    <w:rsid w:val="00CE6039"/>
    <w:rsid w:val="00CE6ED9"/>
    <w:rsid w:val="00CE7CD6"/>
    <w:rsid w:val="00CF04AC"/>
    <w:rsid w:val="00CF6E18"/>
    <w:rsid w:val="00D00103"/>
    <w:rsid w:val="00D003DB"/>
    <w:rsid w:val="00D01D58"/>
    <w:rsid w:val="00D0253A"/>
    <w:rsid w:val="00D05334"/>
    <w:rsid w:val="00D0653B"/>
    <w:rsid w:val="00D10B46"/>
    <w:rsid w:val="00D118C5"/>
    <w:rsid w:val="00D12572"/>
    <w:rsid w:val="00D157D3"/>
    <w:rsid w:val="00D163E9"/>
    <w:rsid w:val="00D20586"/>
    <w:rsid w:val="00D223CF"/>
    <w:rsid w:val="00D22E25"/>
    <w:rsid w:val="00D2454B"/>
    <w:rsid w:val="00D32F77"/>
    <w:rsid w:val="00D34AE8"/>
    <w:rsid w:val="00D3577A"/>
    <w:rsid w:val="00D41556"/>
    <w:rsid w:val="00D418C5"/>
    <w:rsid w:val="00D44A21"/>
    <w:rsid w:val="00D47D60"/>
    <w:rsid w:val="00D47F4D"/>
    <w:rsid w:val="00D500C1"/>
    <w:rsid w:val="00D511F5"/>
    <w:rsid w:val="00D521C9"/>
    <w:rsid w:val="00D527AE"/>
    <w:rsid w:val="00D56F8C"/>
    <w:rsid w:val="00D66F63"/>
    <w:rsid w:val="00D73394"/>
    <w:rsid w:val="00D7370F"/>
    <w:rsid w:val="00D750B5"/>
    <w:rsid w:val="00D80333"/>
    <w:rsid w:val="00D84B18"/>
    <w:rsid w:val="00D91912"/>
    <w:rsid w:val="00D959F5"/>
    <w:rsid w:val="00DA1810"/>
    <w:rsid w:val="00DA5F2D"/>
    <w:rsid w:val="00DA70BD"/>
    <w:rsid w:val="00DA74AF"/>
    <w:rsid w:val="00DB0C80"/>
    <w:rsid w:val="00DB2146"/>
    <w:rsid w:val="00DB2188"/>
    <w:rsid w:val="00DB4EE7"/>
    <w:rsid w:val="00DC420B"/>
    <w:rsid w:val="00DC6432"/>
    <w:rsid w:val="00DC6928"/>
    <w:rsid w:val="00DD39F6"/>
    <w:rsid w:val="00DD70B3"/>
    <w:rsid w:val="00DE268D"/>
    <w:rsid w:val="00DE4145"/>
    <w:rsid w:val="00DE4CBF"/>
    <w:rsid w:val="00DE6EAD"/>
    <w:rsid w:val="00DE7559"/>
    <w:rsid w:val="00DF01EB"/>
    <w:rsid w:val="00DF3465"/>
    <w:rsid w:val="00E00B17"/>
    <w:rsid w:val="00E01D74"/>
    <w:rsid w:val="00E0200A"/>
    <w:rsid w:val="00E02A61"/>
    <w:rsid w:val="00E06FAE"/>
    <w:rsid w:val="00E14D48"/>
    <w:rsid w:val="00E15155"/>
    <w:rsid w:val="00E15976"/>
    <w:rsid w:val="00E16E3F"/>
    <w:rsid w:val="00E226BC"/>
    <w:rsid w:val="00E3016F"/>
    <w:rsid w:val="00E338E3"/>
    <w:rsid w:val="00E339A8"/>
    <w:rsid w:val="00E33A21"/>
    <w:rsid w:val="00E33FCE"/>
    <w:rsid w:val="00E372CC"/>
    <w:rsid w:val="00E4317C"/>
    <w:rsid w:val="00E44560"/>
    <w:rsid w:val="00E44AEE"/>
    <w:rsid w:val="00E5033F"/>
    <w:rsid w:val="00E5381E"/>
    <w:rsid w:val="00E6082A"/>
    <w:rsid w:val="00E62146"/>
    <w:rsid w:val="00E7261C"/>
    <w:rsid w:val="00E73667"/>
    <w:rsid w:val="00E77AAB"/>
    <w:rsid w:val="00E80E48"/>
    <w:rsid w:val="00E81BDE"/>
    <w:rsid w:val="00E81D19"/>
    <w:rsid w:val="00E8707C"/>
    <w:rsid w:val="00E9043A"/>
    <w:rsid w:val="00E950F9"/>
    <w:rsid w:val="00EA038A"/>
    <w:rsid w:val="00EA15F8"/>
    <w:rsid w:val="00EA1C0F"/>
    <w:rsid w:val="00EA1C76"/>
    <w:rsid w:val="00EA2A45"/>
    <w:rsid w:val="00EA5466"/>
    <w:rsid w:val="00EA6400"/>
    <w:rsid w:val="00EA72FF"/>
    <w:rsid w:val="00EA75AC"/>
    <w:rsid w:val="00EA7FF0"/>
    <w:rsid w:val="00EB1559"/>
    <w:rsid w:val="00EB3F3D"/>
    <w:rsid w:val="00EC01EA"/>
    <w:rsid w:val="00EC239F"/>
    <w:rsid w:val="00EC2EF0"/>
    <w:rsid w:val="00EC3974"/>
    <w:rsid w:val="00EC47BD"/>
    <w:rsid w:val="00EC69DD"/>
    <w:rsid w:val="00ED0205"/>
    <w:rsid w:val="00ED5F1F"/>
    <w:rsid w:val="00EE4686"/>
    <w:rsid w:val="00EE6C81"/>
    <w:rsid w:val="00EE70C9"/>
    <w:rsid w:val="00EE7925"/>
    <w:rsid w:val="00EE7D4E"/>
    <w:rsid w:val="00EF3AAA"/>
    <w:rsid w:val="00F00E5B"/>
    <w:rsid w:val="00F02082"/>
    <w:rsid w:val="00F034EA"/>
    <w:rsid w:val="00F06139"/>
    <w:rsid w:val="00F1049F"/>
    <w:rsid w:val="00F14112"/>
    <w:rsid w:val="00F14941"/>
    <w:rsid w:val="00F2165F"/>
    <w:rsid w:val="00F21C10"/>
    <w:rsid w:val="00F24DA6"/>
    <w:rsid w:val="00F25628"/>
    <w:rsid w:val="00F26CF4"/>
    <w:rsid w:val="00F2740D"/>
    <w:rsid w:val="00F27593"/>
    <w:rsid w:val="00F31060"/>
    <w:rsid w:val="00F3372E"/>
    <w:rsid w:val="00F33734"/>
    <w:rsid w:val="00F435E3"/>
    <w:rsid w:val="00F50B44"/>
    <w:rsid w:val="00F5297C"/>
    <w:rsid w:val="00F52F4B"/>
    <w:rsid w:val="00F554C7"/>
    <w:rsid w:val="00F624B8"/>
    <w:rsid w:val="00F6250F"/>
    <w:rsid w:val="00F71D06"/>
    <w:rsid w:val="00F72064"/>
    <w:rsid w:val="00F7644B"/>
    <w:rsid w:val="00F764CA"/>
    <w:rsid w:val="00F81170"/>
    <w:rsid w:val="00F8604F"/>
    <w:rsid w:val="00F87C7E"/>
    <w:rsid w:val="00F91808"/>
    <w:rsid w:val="00F9347D"/>
    <w:rsid w:val="00F93B4E"/>
    <w:rsid w:val="00F9443D"/>
    <w:rsid w:val="00F95C65"/>
    <w:rsid w:val="00F970C2"/>
    <w:rsid w:val="00F97721"/>
    <w:rsid w:val="00FC050A"/>
    <w:rsid w:val="00FC6092"/>
    <w:rsid w:val="00FC677A"/>
    <w:rsid w:val="00FD0437"/>
    <w:rsid w:val="00FD3D77"/>
    <w:rsid w:val="00FE0510"/>
    <w:rsid w:val="00FE2907"/>
    <w:rsid w:val="00FF3EAD"/>
    <w:rsid w:val="00FF6B29"/>
    <w:rsid w:val="00FF6F6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5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20"/>
  </w:style>
  <w:style w:type="paragraph" w:styleId="Heading1">
    <w:name w:val="heading 1"/>
    <w:basedOn w:val="Normal"/>
    <w:next w:val="Text1"/>
    <w:link w:val="Heading1Char"/>
    <w:qFormat/>
    <w:rsid w:val="00F27593"/>
    <w:pPr>
      <w:keepNext/>
      <w:numPr>
        <w:numId w:val="1"/>
      </w:numPr>
      <w:spacing w:before="240" w:after="240"/>
      <w:jc w:val="both"/>
      <w:outlineLvl w:val="0"/>
    </w:pPr>
    <w:rPr>
      <w:rFonts w:ascii="Times New Roman" w:eastAsia="Times New Roman" w:hAnsi="Times New Roman" w:cs="Times New Roman"/>
      <w:b/>
      <w:smallCaps/>
      <w:szCs w:val="20"/>
      <w:lang w:val="en-GB"/>
    </w:rPr>
  </w:style>
  <w:style w:type="paragraph" w:styleId="Heading2">
    <w:name w:val="heading 2"/>
    <w:basedOn w:val="Normal"/>
    <w:next w:val="Normal"/>
    <w:link w:val="Heading2Char"/>
    <w:qFormat/>
    <w:rsid w:val="00F27593"/>
    <w:pPr>
      <w:keepNext/>
      <w:numPr>
        <w:ilvl w:val="1"/>
        <w:numId w:val="1"/>
      </w:numPr>
      <w:spacing w:after="240"/>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F27593"/>
    <w:pPr>
      <w:keepNext/>
      <w:numPr>
        <w:ilvl w:val="2"/>
        <w:numId w:val="1"/>
      </w:numPr>
      <w:spacing w:after="240"/>
      <w:jc w:val="both"/>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F27593"/>
    <w:pPr>
      <w:keepNext/>
      <w:numPr>
        <w:ilvl w:val="3"/>
        <w:numId w:val="1"/>
      </w:numPr>
      <w:spacing w:after="240"/>
      <w:jc w:val="both"/>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886"/>
    <w:rPr>
      <w:sz w:val="18"/>
      <w:szCs w:val="18"/>
    </w:rPr>
  </w:style>
  <w:style w:type="paragraph" w:styleId="CommentText">
    <w:name w:val="annotation text"/>
    <w:basedOn w:val="Normal"/>
    <w:link w:val="CommentTextChar"/>
    <w:uiPriority w:val="99"/>
    <w:unhideWhenUsed/>
    <w:rsid w:val="00B22886"/>
  </w:style>
  <w:style w:type="character" w:customStyle="1" w:styleId="CommentTextChar">
    <w:name w:val="Comment Text Char"/>
    <w:basedOn w:val="DefaultParagraphFont"/>
    <w:link w:val="CommentText"/>
    <w:uiPriority w:val="99"/>
    <w:rsid w:val="00B22886"/>
  </w:style>
  <w:style w:type="paragraph" w:styleId="CommentSubject">
    <w:name w:val="annotation subject"/>
    <w:basedOn w:val="CommentText"/>
    <w:next w:val="CommentText"/>
    <w:link w:val="CommentSubjectChar"/>
    <w:uiPriority w:val="99"/>
    <w:semiHidden/>
    <w:unhideWhenUsed/>
    <w:rsid w:val="00B22886"/>
    <w:rPr>
      <w:b/>
      <w:bCs/>
      <w:sz w:val="20"/>
      <w:szCs w:val="20"/>
    </w:rPr>
  </w:style>
  <w:style w:type="character" w:customStyle="1" w:styleId="CommentSubjectChar">
    <w:name w:val="Comment Subject Char"/>
    <w:basedOn w:val="CommentTextChar"/>
    <w:link w:val="CommentSubject"/>
    <w:uiPriority w:val="99"/>
    <w:semiHidden/>
    <w:rsid w:val="00B22886"/>
    <w:rPr>
      <w:b/>
      <w:bCs/>
      <w:sz w:val="20"/>
      <w:szCs w:val="20"/>
    </w:rPr>
  </w:style>
  <w:style w:type="paragraph" w:styleId="BalloonText">
    <w:name w:val="Balloon Text"/>
    <w:basedOn w:val="Normal"/>
    <w:link w:val="BalloonTextChar"/>
    <w:uiPriority w:val="99"/>
    <w:semiHidden/>
    <w:unhideWhenUsed/>
    <w:rsid w:val="00B2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886"/>
    <w:rPr>
      <w:rFonts w:ascii="Lucida Grande" w:hAnsi="Lucida Grande"/>
      <w:sz w:val="18"/>
      <w:szCs w:val="18"/>
    </w:rPr>
  </w:style>
  <w:style w:type="paragraph" w:styleId="ListParagraph">
    <w:name w:val="List Paragraph"/>
    <w:basedOn w:val="Normal"/>
    <w:uiPriority w:val="34"/>
    <w:qFormat/>
    <w:rsid w:val="001D1088"/>
    <w:pPr>
      <w:ind w:left="720"/>
      <w:contextualSpacing/>
    </w:pPr>
  </w:style>
  <w:style w:type="paragraph" w:styleId="Header">
    <w:name w:val="header"/>
    <w:basedOn w:val="Normal"/>
    <w:link w:val="HeaderChar"/>
    <w:uiPriority w:val="99"/>
    <w:unhideWhenUsed/>
    <w:rsid w:val="000E2849"/>
    <w:pPr>
      <w:tabs>
        <w:tab w:val="center" w:pos="4252"/>
        <w:tab w:val="right" w:pos="8504"/>
      </w:tabs>
      <w:snapToGrid w:val="0"/>
    </w:pPr>
  </w:style>
  <w:style w:type="character" w:customStyle="1" w:styleId="HeaderChar">
    <w:name w:val="Header Char"/>
    <w:basedOn w:val="DefaultParagraphFont"/>
    <w:link w:val="Header"/>
    <w:uiPriority w:val="99"/>
    <w:rsid w:val="000E2849"/>
  </w:style>
  <w:style w:type="paragraph" w:styleId="Footer">
    <w:name w:val="footer"/>
    <w:basedOn w:val="Normal"/>
    <w:link w:val="FooterChar"/>
    <w:uiPriority w:val="99"/>
    <w:unhideWhenUsed/>
    <w:rsid w:val="000E2849"/>
    <w:pPr>
      <w:tabs>
        <w:tab w:val="center" w:pos="4252"/>
        <w:tab w:val="right" w:pos="8504"/>
      </w:tabs>
      <w:snapToGrid w:val="0"/>
    </w:pPr>
  </w:style>
  <w:style w:type="character" w:customStyle="1" w:styleId="FooterChar">
    <w:name w:val="Footer Char"/>
    <w:basedOn w:val="DefaultParagraphFont"/>
    <w:link w:val="Footer"/>
    <w:uiPriority w:val="99"/>
    <w:rsid w:val="000E2849"/>
  </w:style>
  <w:style w:type="character" w:styleId="Hyperlink">
    <w:name w:val="Hyperlink"/>
    <w:basedOn w:val="DefaultParagraphFont"/>
    <w:uiPriority w:val="99"/>
    <w:unhideWhenUsed/>
    <w:rsid w:val="000F7F76"/>
    <w:rPr>
      <w:rFonts w:cs="Times New Roman"/>
      <w:color w:val="0000FF" w:themeColor="hyperlink"/>
      <w:u w:val="single"/>
    </w:rPr>
  </w:style>
  <w:style w:type="paragraph" w:styleId="Title">
    <w:name w:val="Title"/>
    <w:basedOn w:val="Normal"/>
    <w:link w:val="TitleChar"/>
    <w:qFormat/>
    <w:rsid w:val="00516A87"/>
    <w:pPr>
      <w:ind w:right="-142"/>
      <w:jc w:val="center"/>
    </w:pPr>
    <w:rPr>
      <w:rFonts w:ascii="Times New Roman" w:eastAsia="Times New Roman" w:hAnsi="Times New Roman" w:cs="Times New Roman"/>
      <w:b/>
      <w:szCs w:val="20"/>
      <w:lang w:val="tr-TR"/>
    </w:rPr>
  </w:style>
  <w:style w:type="character" w:customStyle="1" w:styleId="TitleChar">
    <w:name w:val="Title Char"/>
    <w:basedOn w:val="DefaultParagraphFont"/>
    <w:link w:val="Title"/>
    <w:rsid w:val="00516A87"/>
    <w:rPr>
      <w:rFonts w:ascii="Times New Roman" w:eastAsia="Times New Roman" w:hAnsi="Times New Roman" w:cs="Times New Roman"/>
      <w:b/>
      <w:szCs w:val="20"/>
      <w:lang w:val="tr-TR"/>
    </w:rPr>
  </w:style>
  <w:style w:type="paragraph" w:styleId="Revision">
    <w:name w:val="Revision"/>
    <w:hidden/>
    <w:uiPriority w:val="99"/>
    <w:semiHidden/>
    <w:rsid w:val="002A660D"/>
  </w:style>
  <w:style w:type="table" w:styleId="TableGrid">
    <w:name w:val="Table Grid"/>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9209A"/>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81BDE"/>
    <w:rPr>
      <w:sz w:val="20"/>
      <w:szCs w:val="20"/>
    </w:rPr>
  </w:style>
  <w:style w:type="character" w:customStyle="1" w:styleId="FootnoteTextChar">
    <w:name w:val="Footnote Text Char"/>
    <w:basedOn w:val="DefaultParagraphFont"/>
    <w:link w:val="FootnoteText"/>
    <w:semiHidden/>
    <w:rsid w:val="00E81BDE"/>
    <w:rPr>
      <w:sz w:val="20"/>
      <w:szCs w:val="20"/>
    </w:rPr>
  </w:style>
  <w:style w:type="character" w:styleId="FootnoteReference">
    <w:name w:val="footnote reference"/>
    <w:uiPriority w:val="99"/>
    <w:semiHidden/>
    <w:rsid w:val="00E81BDE"/>
    <w:rPr>
      <w:vertAlign w:val="superscript"/>
    </w:rPr>
  </w:style>
  <w:style w:type="character" w:customStyle="1" w:styleId="Heading1Char">
    <w:name w:val="Heading 1 Char"/>
    <w:basedOn w:val="DefaultParagraphFont"/>
    <w:link w:val="Heading1"/>
    <w:rsid w:val="00F27593"/>
    <w:rPr>
      <w:rFonts w:ascii="Times New Roman" w:eastAsia="Times New Roman" w:hAnsi="Times New Roman" w:cs="Times New Roman"/>
      <w:b/>
      <w:smallCaps/>
      <w:szCs w:val="20"/>
      <w:lang w:val="en-GB"/>
    </w:rPr>
  </w:style>
  <w:style w:type="character" w:customStyle="1" w:styleId="Heading2Char">
    <w:name w:val="Heading 2 Char"/>
    <w:basedOn w:val="DefaultParagraphFont"/>
    <w:link w:val="Heading2"/>
    <w:rsid w:val="00F27593"/>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F27593"/>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F27593"/>
    <w:rPr>
      <w:rFonts w:ascii="Times New Roman" w:eastAsia="Times New Roman" w:hAnsi="Times New Roman" w:cs="Times New Roman"/>
      <w:szCs w:val="20"/>
      <w:lang w:val="en-GB"/>
    </w:rPr>
  </w:style>
  <w:style w:type="numbering" w:customStyle="1" w:styleId="NoList1">
    <w:name w:val="No List1"/>
    <w:next w:val="NoList"/>
    <w:uiPriority w:val="99"/>
    <w:semiHidden/>
    <w:unhideWhenUsed/>
    <w:rsid w:val="00F27593"/>
  </w:style>
  <w:style w:type="paragraph" w:customStyle="1" w:styleId="Text1">
    <w:name w:val="Text 1"/>
    <w:basedOn w:val="Normal"/>
    <w:rsid w:val="00F27593"/>
    <w:pPr>
      <w:spacing w:after="240"/>
      <w:ind w:left="482"/>
      <w:jc w:val="both"/>
    </w:pPr>
    <w:rPr>
      <w:rFonts w:ascii="Times New Roman" w:eastAsia="Times New Roman" w:hAnsi="Times New Roman" w:cs="Times New Roman"/>
      <w:szCs w:val="20"/>
      <w:lang w:val="en-GB"/>
    </w:rPr>
  </w:style>
  <w:style w:type="paragraph" w:customStyle="1" w:styleId="ListBullet1">
    <w:name w:val="List Bullet 1"/>
    <w:basedOn w:val="Text1"/>
    <w:rsid w:val="00F27593"/>
    <w:pPr>
      <w:numPr>
        <w:numId w:val="2"/>
      </w:numPr>
    </w:pPr>
  </w:style>
  <w:style w:type="paragraph" w:customStyle="1" w:styleId="TableParagraph">
    <w:name w:val="Table Paragraph"/>
    <w:basedOn w:val="Normal"/>
    <w:uiPriority w:val="1"/>
    <w:qFormat/>
    <w:rsid w:val="00F27593"/>
    <w:pPr>
      <w:widowControl w:val="0"/>
    </w:pPr>
    <w:rPr>
      <w:rFonts w:eastAsia="Calibri"/>
      <w:sz w:val="22"/>
      <w:szCs w:val="22"/>
    </w:rPr>
  </w:style>
  <w:style w:type="paragraph" w:styleId="BodyText">
    <w:name w:val="Body Text"/>
    <w:basedOn w:val="Normal"/>
    <w:link w:val="BodyTextChar"/>
    <w:rsid w:val="00F2759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27593"/>
    <w:rPr>
      <w:rFonts w:ascii="Times New Roman" w:eastAsia="Times New Roman" w:hAnsi="Times New Roman" w:cs="Times New Roman"/>
      <w:szCs w:val="20"/>
    </w:rPr>
  </w:style>
  <w:style w:type="character" w:customStyle="1" w:styleId="hps">
    <w:name w:val="hps"/>
    <w:basedOn w:val="DefaultParagraphFont"/>
    <w:rsid w:val="00F27593"/>
  </w:style>
  <w:style w:type="character" w:customStyle="1" w:styleId="alt-edited">
    <w:name w:val="alt-edited"/>
    <w:basedOn w:val="DefaultParagraphFont"/>
    <w:rsid w:val="00F27593"/>
  </w:style>
  <w:style w:type="table" w:customStyle="1" w:styleId="TableGrid2">
    <w:name w:val="Table Grid2"/>
    <w:basedOn w:val="TableNormal"/>
    <w:next w:val="TableGrid"/>
    <w:uiPriority w:val="59"/>
    <w:rsid w:val="00F27593"/>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F27593"/>
  </w:style>
  <w:style w:type="table" w:customStyle="1" w:styleId="TableGrid3">
    <w:name w:val="Table Grid3"/>
    <w:basedOn w:val="TableNormal"/>
    <w:next w:val="TableGrid"/>
    <w:uiPriority w:val="59"/>
    <w:rsid w:val="00133F46"/>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F0C0A"/>
  </w:style>
  <w:style w:type="table" w:customStyle="1" w:styleId="TableGrid4">
    <w:name w:val="Table Grid4"/>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0C0A"/>
    <w:rPr>
      <w:rFonts w:eastAsia="Calibri"/>
      <w:sz w:val="22"/>
      <w:szCs w:val="2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517CB"/>
    <w:pPr>
      <w:spacing w:line="276" w:lineRule="auto"/>
    </w:pPr>
    <w:rPr>
      <w:rFonts w:ascii="Arial" w:eastAsia="Arial" w:hAnsi="Arial" w:cs="Arial"/>
      <w:color w:val="000000"/>
      <w:sz w:val="22"/>
      <w:szCs w:val="22"/>
    </w:rPr>
  </w:style>
  <w:style w:type="character" w:customStyle="1" w:styleId="cf01">
    <w:name w:val="cf01"/>
    <w:basedOn w:val="DefaultParagraphFont"/>
    <w:rsid w:val="00064502"/>
    <w:rPr>
      <w:rFonts w:ascii="Segoe UI" w:hAnsi="Segoe UI" w:cs="Segoe UI" w:hint="default"/>
      <w:sz w:val="18"/>
      <w:szCs w:val="18"/>
    </w:rPr>
  </w:style>
  <w:style w:type="paragraph" w:styleId="NoSpacing">
    <w:name w:val="No Spacing"/>
    <w:uiPriority w:val="1"/>
    <w:qFormat/>
    <w:rsid w:val="00AB30C4"/>
    <w:rPr>
      <w:rFonts w:ascii="Calibri" w:eastAsia="Calibri" w:hAnsi="Calibri" w:cs="Times New Roman"/>
      <w:sz w:val="22"/>
      <w:szCs w:val="22"/>
      <w:lang w:val="en-GB"/>
    </w:rPr>
  </w:style>
  <w:style w:type="character" w:customStyle="1" w:styleId="longtext">
    <w:name w:val="long_text"/>
    <w:basedOn w:val="DefaultParagraphFont"/>
    <w:rsid w:val="001D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350">
      <w:bodyDiv w:val="1"/>
      <w:marLeft w:val="0"/>
      <w:marRight w:val="0"/>
      <w:marTop w:val="0"/>
      <w:marBottom w:val="0"/>
      <w:divBdr>
        <w:top w:val="none" w:sz="0" w:space="0" w:color="auto"/>
        <w:left w:val="none" w:sz="0" w:space="0" w:color="auto"/>
        <w:bottom w:val="none" w:sz="0" w:space="0" w:color="auto"/>
        <w:right w:val="none" w:sz="0" w:space="0" w:color="auto"/>
      </w:divBdr>
    </w:div>
    <w:div w:id="135219123">
      <w:bodyDiv w:val="1"/>
      <w:marLeft w:val="0"/>
      <w:marRight w:val="0"/>
      <w:marTop w:val="0"/>
      <w:marBottom w:val="0"/>
      <w:divBdr>
        <w:top w:val="none" w:sz="0" w:space="0" w:color="auto"/>
        <w:left w:val="none" w:sz="0" w:space="0" w:color="auto"/>
        <w:bottom w:val="none" w:sz="0" w:space="0" w:color="auto"/>
        <w:right w:val="none" w:sz="0" w:space="0" w:color="auto"/>
      </w:divBdr>
    </w:div>
    <w:div w:id="509608000">
      <w:bodyDiv w:val="1"/>
      <w:marLeft w:val="0"/>
      <w:marRight w:val="0"/>
      <w:marTop w:val="0"/>
      <w:marBottom w:val="0"/>
      <w:divBdr>
        <w:top w:val="none" w:sz="0" w:space="0" w:color="auto"/>
        <w:left w:val="none" w:sz="0" w:space="0" w:color="auto"/>
        <w:bottom w:val="none" w:sz="0" w:space="0" w:color="auto"/>
        <w:right w:val="none" w:sz="0" w:space="0" w:color="auto"/>
      </w:divBdr>
    </w:div>
    <w:div w:id="636644913">
      <w:bodyDiv w:val="1"/>
      <w:marLeft w:val="0"/>
      <w:marRight w:val="0"/>
      <w:marTop w:val="0"/>
      <w:marBottom w:val="0"/>
      <w:divBdr>
        <w:top w:val="none" w:sz="0" w:space="0" w:color="auto"/>
        <w:left w:val="none" w:sz="0" w:space="0" w:color="auto"/>
        <w:bottom w:val="none" w:sz="0" w:space="0" w:color="auto"/>
        <w:right w:val="none" w:sz="0" w:space="0" w:color="auto"/>
      </w:divBdr>
    </w:div>
    <w:div w:id="750543738">
      <w:bodyDiv w:val="1"/>
      <w:marLeft w:val="0"/>
      <w:marRight w:val="0"/>
      <w:marTop w:val="0"/>
      <w:marBottom w:val="0"/>
      <w:divBdr>
        <w:top w:val="none" w:sz="0" w:space="0" w:color="auto"/>
        <w:left w:val="none" w:sz="0" w:space="0" w:color="auto"/>
        <w:bottom w:val="none" w:sz="0" w:space="0" w:color="auto"/>
        <w:right w:val="none" w:sz="0" w:space="0" w:color="auto"/>
      </w:divBdr>
    </w:div>
    <w:div w:id="881135481">
      <w:bodyDiv w:val="1"/>
      <w:marLeft w:val="0"/>
      <w:marRight w:val="0"/>
      <w:marTop w:val="0"/>
      <w:marBottom w:val="0"/>
      <w:divBdr>
        <w:top w:val="none" w:sz="0" w:space="0" w:color="auto"/>
        <w:left w:val="none" w:sz="0" w:space="0" w:color="auto"/>
        <w:bottom w:val="none" w:sz="0" w:space="0" w:color="auto"/>
        <w:right w:val="none" w:sz="0" w:space="0" w:color="auto"/>
      </w:divBdr>
    </w:div>
    <w:div w:id="885065403">
      <w:bodyDiv w:val="1"/>
      <w:marLeft w:val="0"/>
      <w:marRight w:val="0"/>
      <w:marTop w:val="0"/>
      <w:marBottom w:val="0"/>
      <w:divBdr>
        <w:top w:val="none" w:sz="0" w:space="0" w:color="auto"/>
        <w:left w:val="none" w:sz="0" w:space="0" w:color="auto"/>
        <w:bottom w:val="none" w:sz="0" w:space="0" w:color="auto"/>
        <w:right w:val="none" w:sz="0" w:space="0" w:color="auto"/>
      </w:divBdr>
    </w:div>
    <w:div w:id="1075973767">
      <w:bodyDiv w:val="1"/>
      <w:marLeft w:val="0"/>
      <w:marRight w:val="0"/>
      <w:marTop w:val="0"/>
      <w:marBottom w:val="0"/>
      <w:divBdr>
        <w:top w:val="none" w:sz="0" w:space="0" w:color="auto"/>
        <w:left w:val="none" w:sz="0" w:space="0" w:color="auto"/>
        <w:bottom w:val="none" w:sz="0" w:space="0" w:color="auto"/>
        <w:right w:val="none" w:sz="0" w:space="0" w:color="auto"/>
      </w:divBdr>
    </w:div>
    <w:div w:id="1096903798">
      <w:bodyDiv w:val="1"/>
      <w:marLeft w:val="0"/>
      <w:marRight w:val="0"/>
      <w:marTop w:val="0"/>
      <w:marBottom w:val="0"/>
      <w:divBdr>
        <w:top w:val="none" w:sz="0" w:space="0" w:color="auto"/>
        <w:left w:val="none" w:sz="0" w:space="0" w:color="auto"/>
        <w:bottom w:val="none" w:sz="0" w:space="0" w:color="auto"/>
        <w:right w:val="none" w:sz="0" w:space="0" w:color="auto"/>
      </w:divBdr>
    </w:div>
    <w:div w:id="1101678595">
      <w:bodyDiv w:val="1"/>
      <w:marLeft w:val="0"/>
      <w:marRight w:val="0"/>
      <w:marTop w:val="0"/>
      <w:marBottom w:val="0"/>
      <w:divBdr>
        <w:top w:val="none" w:sz="0" w:space="0" w:color="auto"/>
        <w:left w:val="none" w:sz="0" w:space="0" w:color="auto"/>
        <w:bottom w:val="none" w:sz="0" w:space="0" w:color="auto"/>
        <w:right w:val="none" w:sz="0" w:space="0" w:color="auto"/>
      </w:divBdr>
    </w:div>
    <w:div w:id="1173303500">
      <w:bodyDiv w:val="1"/>
      <w:marLeft w:val="0"/>
      <w:marRight w:val="0"/>
      <w:marTop w:val="0"/>
      <w:marBottom w:val="0"/>
      <w:divBdr>
        <w:top w:val="none" w:sz="0" w:space="0" w:color="auto"/>
        <w:left w:val="none" w:sz="0" w:space="0" w:color="auto"/>
        <w:bottom w:val="none" w:sz="0" w:space="0" w:color="auto"/>
        <w:right w:val="none" w:sz="0" w:space="0" w:color="auto"/>
      </w:divBdr>
    </w:div>
    <w:div w:id="1371224946">
      <w:bodyDiv w:val="1"/>
      <w:marLeft w:val="0"/>
      <w:marRight w:val="0"/>
      <w:marTop w:val="0"/>
      <w:marBottom w:val="0"/>
      <w:divBdr>
        <w:top w:val="none" w:sz="0" w:space="0" w:color="auto"/>
        <w:left w:val="none" w:sz="0" w:space="0" w:color="auto"/>
        <w:bottom w:val="none" w:sz="0" w:space="0" w:color="auto"/>
        <w:right w:val="none" w:sz="0" w:space="0" w:color="auto"/>
      </w:divBdr>
    </w:div>
    <w:div w:id="1425685082">
      <w:bodyDiv w:val="1"/>
      <w:marLeft w:val="0"/>
      <w:marRight w:val="0"/>
      <w:marTop w:val="0"/>
      <w:marBottom w:val="0"/>
      <w:divBdr>
        <w:top w:val="none" w:sz="0" w:space="0" w:color="auto"/>
        <w:left w:val="none" w:sz="0" w:space="0" w:color="auto"/>
        <w:bottom w:val="none" w:sz="0" w:space="0" w:color="auto"/>
        <w:right w:val="none" w:sz="0" w:space="0" w:color="auto"/>
      </w:divBdr>
    </w:div>
    <w:div w:id="1524368514">
      <w:bodyDiv w:val="1"/>
      <w:marLeft w:val="0"/>
      <w:marRight w:val="0"/>
      <w:marTop w:val="0"/>
      <w:marBottom w:val="0"/>
      <w:divBdr>
        <w:top w:val="none" w:sz="0" w:space="0" w:color="auto"/>
        <w:left w:val="none" w:sz="0" w:space="0" w:color="auto"/>
        <w:bottom w:val="none" w:sz="0" w:space="0" w:color="auto"/>
        <w:right w:val="none" w:sz="0" w:space="0" w:color="auto"/>
      </w:divBdr>
    </w:div>
    <w:div w:id="1565993070">
      <w:bodyDiv w:val="1"/>
      <w:marLeft w:val="0"/>
      <w:marRight w:val="0"/>
      <w:marTop w:val="0"/>
      <w:marBottom w:val="0"/>
      <w:divBdr>
        <w:top w:val="none" w:sz="0" w:space="0" w:color="auto"/>
        <w:left w:val="none" w:sz="0" w:space="0" w:color="auto"/>
        <w:bottom w:val="none" w:sz="0" w:space="0" w:color="auto"/>
        <w:right w:val="none" w:sz="0" w:space="0" w:color="auto"/>
      </w:divBdr>
    </w:div>
    <w:div w:id="1837383175">
      <w:bodyDiv w:val="1"/>
      <w:marLeft w:val="0"/>
      <w:marRight w:val="0"/>
      <w:marTop w:val="0"/>
      <w:marBottom w:val="0"/>
      <w:divBdr>
        <w:top w:val="none" w:sz="0" w:space="0" w:color="auto"/>
        <w:left w:val="none" w:sz="0" w:space="0" w:color="auto"/>
        <w:bottom w:val="none" w:sz="0" w:space="0" w:color="auto"/>
        <w:right w:val="none" w:sz="0" w:space="0" w:color="auto"/>
      </w:divBdr>
    </w:div>
    <w:div w:id="1870413507">
      <w:bodyDiv w:val="1"/>
      <w:marLeft w:val="0"/>
      <w:marRight w:val="0"/>
      <w:marTop w:val="0"/>
      <w:marBottom w:val="0"/>
      <w:divBdr>
        <w:top w:val="none" w:sz="0" w:space="0" w:color="auto"/>
        <w:left w:val="none" w:sz="0" w:space="0" w:color="auto"/>
        <w:bottom w:val="none" w:sz="0" w:space="0" w:color="auto"/>
        <w:right w:val="none" w:sz="0" w:space="0" w:color="auto"/>
      </w:divBdr>
    </w:div>
    <w:div w:id="2040886669">
      <w:bodyDiv w:val="1"/>
      <w:marLeft w:val="0"/>
      <w:marRight w:val="0"/>
      <w:marTop w:val="0"/>
      <w:marBottom w:val="0"/>
      <w:divBdr>
        <w:top w:val="none" w:sz="0" w:space="0" w:color="auto"/>
        <w:left w:val="none" w:sz="0" w:space="0" w:color="auto"/>
        <w:bottom w:val="none" w:sz="0" w:space="0" w:color="auto"/>
        <w:right w:val="none" w:sz="0" w:space="0" w:color="auto"/>
      </w:divBdr>
    </w:div>
    <w:div w:id="2069107527">
      <w:bodyDiv w:val="1"/>
      <w:marLeft w:val="0"/>
      <w:marRight w:val="0"/>
      <w:marTop w:val="0"/>
      <w:marBottom w:val="0"/>
      <w:divBdr>
        <w:top w:val="none" w:sz="0" w:space="0" w:color="auto"/>
        <w:left w:val="none" w:sz="0" w:space="0" w:color="auto"/>
        <w:bottom w:val="none" w:sz="0" w:space="0" w:color="auto"/>
        <w:right w:val="none" w:sz="0" w:space="0" w:color="auto"/>
      </w:divBdr>
    </w:div>
    <w:div w:id="210144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2B6E-D86D-4543-95B2-481301C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6698</Words>
  <Characters>38180</Characters>
  <Application>Microsoft Office Word</Application>
  <DocSecurity>0</DocSecurity>
  <Lines>318</Lines>
  <Paragraphs>89</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2024-04-09T08:05:00Z</dcterms:created>
  <dcterms:modified xsi:type="dcterms:W3CDTF">2024-04-09T08:05:00Z</dcterms:modified>
</cp:coreProperties>
</file>