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AE33" w14:textId="77777777" w:rsidR="003D7F9F" w:rsidRPr="00A05A4F" w:rsidRDefault="003D7F9F" w:rsidP="003D7F9F">
      <w:pPr>
        <w:widowControl/>
        <w:jc w:val="center"/>
        <w:rPr>
          <w:rFonts w:asciiTheme="majorHAnsi" w:eastAsia="Times New Roman" w:hAnsiTheme="majorHAnsi" w:cs="Times New Roman"/>
          <w:b/>
          <w:bCs/>
          <w:caps/>
          <w:sz w:val="20"/>
          <w:szCs w:val="20"/>
          <w:lang w:val="es-ES"/>
        </w:rPr>
      </w:pPr>
      <w:r w:rsidRPr="00A05A4F">
        <w:rPr>
          <w:rFonts w:asciiTheme="majorHAnsi" w:eastAsia="Times New Roman" w:hAnsiTheme="majorHAnsi" w:cs="Times New Roman"/>
          <w:b/>
          <w:bCs/>
          <w:caps/>
          <w:sz w:val="20"/>
          <w:szCs w:val="20"/>
          <w:lang w:val="es-ES"/>
        </w:rPr>
        <w:t>INFORMES ANUALES</w:t>
      </w:r>
    </w:p>
    <w:p w14:paraId="56EDB8A3" w14:textId="77777777" w:rsidR="003D7F9F" w:rsidRPr="00A05A4F" w:rsidRDefault="003D7F9F" w:rsidP="003D7F9F">
      <w:pPr>
        <w:widowControl/>
        <w:rPr>
          <w:rFonts w:asciiTheme="majorHAnsi" w:eastAsia="Times New Roman" w:hAnsiTheme="majorHAnsi" w:cs="Times New Roman"/>
          <w:b/>
          <w:bCs/>
          <w:caps/>
          <w:sz w:val="20"/>
          <w:szCs w:val="20"/>
          <w:lang w:val="es-ES"/>
        </w:rPr>
      </w:pPr>
    </w:p>
    <w:p w14:paraId="78D12472" w14:textId="77777777" w:rsidR="003D7F9F" w:rsidRPr="00A05A4F" w:rsidRDefault="003D7F9F" w:rsidP="003D7F9F">
      <w:pPr>
        <w:widowControl/>
        <w:rPr>
          <w:rFonts w:asciiTheme="majorHAnsi" w:eastAsia="Times New Roman" w:hAnsiTheme="majorHAnsi" w:cs="Times New Roman"/>
          <w:bCs/>
          <w:sz w:val="20"/>
          <w:szCs w:val="20"/>
          <w:lang w:val="es-ES"/>
        </w:rPr>
      </w:pPr>
      <w:r w:rsidRPr="00A05A4F">
        <w:rPr>
          <w:rFonts w:asciiTheme="majorHAnsi" w:eastAsia="Times New Roman" w:hAnsiTheme="majorHAnsi" w:cs="Times New Roman"/>
          <w:bCs/>
          <w:sz w:val="20"/>
          <w:szCs w:val="20"/>
          <w:lang w:val="es-ES"/>
        </w:rPr>
        <w:t>El Informe anual es el medio especificado para comunicar los siguientes requisitos:</w:t>
      </w:r>
    </w:p>
    <w:p w14:paraId="0A702473" w14:textId="77777777" w:rsidR="003D7F9F" w:rsidRPr="00A05A4F" w:rsidRDefault="003D7F9F" w:rsidP="003D7F9F">
      <w:pPr>
        <w:widowControl/>
        <w:rPr>
          <w:rFonts w:asciiTheme="majorHAnsi" w:eastAsia="Times New Roman" w:hAnsiTheme="majorHAnsi" w:cs="Times New Roman"/>
          <w:bCs/>
          <w:sz w:val="20"/>
          <w:szCs w:val="20"/>
          <w:lang w:val="es-ES"/>
        </w:rPr>
      </w:pPr>
    </w:p>
    <w:tbl>
      <w:tblPr>
        <w:tblW w:w="0" w:type="auto"/>
        <w:tblInd w:w="175" w:type="dxa"/>
        <w:tblLayout w:type="fixed"/>
        <w:tblCellMar>
          <w:left w:w="0" w:type="dxa"/>
          <w:right w:w="0" w:type="dxa"/>
        </w:tblCellMar>
        <w:tblLook w:val="01E0" w:firstRow="1" w:lastRow="1" w:firstColumn="1" w:lastColumn="1" w:noHBand="0" w:noVBand="0"/>
      </w:tblPr>
      <w:tblGrid>
        <w:gridCol w:w="989"/>
        <w:gridCol w:w="7293"/>
      </w:tblGrid>
      <w:tr w:rsidR="003D7F9F" w:rsidRPr="00A05A4F" w14:paraId="5916B17A"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0B330D26"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lang w:val="es-ES"/>
              </w:rPr>
              <w:t>M:GEN01</w:t>
            </w:r>
          </w:p>
        </w:tc>
        <w:tc>
          <w:tcPr>
            <w:tcW w:w="7293" w:type="dxa"/>
            <w:tcBorders>
              <w:top w:val="single" w:sz="5" w:space="0" w:color="000000"/>
              <w:left w:val="single" w:sz="5" w:space="0" w:color="000000"/>
              <w:bottom w:val="single" w:sz="5" w:space="0" w:color="000000"/>
              <w:right w:val="single" w:sz="5" w:space="0" w:color="000000"/>
            </w:tcBorders>
          </w:tcPr>
          <w:p w14:paraId="408C1537" w14:textId="77777777" w:rsidR="003D7F9F" w:rsidRPr="00A05A4F" w:rsidRDefault="003D7F9F" w:rsidP="00236996">
            <w:pPr>
              <w:spacing w:before="10"/>
              <w:ind w:left="61"/>
              <w:rPr>
                <w:rFonts w:ascii="Cambria" w:eastAsia="Cambria" w:hAnsi="Cambria" w:cs="Cambria"/>
                <w:sz w:val="20"/>
                <w:szCs w:val="20"/>
                <w:lang w:val="es-ES"/>
              </w:rPr>
            </w:pPr>
            <w:r w:rsidRPr="00A05A4F">
              <w:rPr>
                <w:rFonts w:ascii="Cambria" w:hAnsi="Cambria"/>
                <w:spacing w:val="-1"/>
                <w:sz w:val="20"/>
                <w:lang w:val="es-ES"/>
              </w:rPr>
              <w:t>Informes</w:t>
            </w:r>
            <w:r w:rsidRPr="00A05A4F">
              <w:rPr>
                <w:rFonts w:ascii="Cambria" w:hAnsi="Cambria"/>
                <w:spacing w:val="-12"/>
                <w:sz w:val="20"/>
                <w:lang w:val="es-ES"/>
              </w:rPr>
              <w:t xml:space="preserve"> </w:t>
            </w:r>
            <w:r w:rsidRPr="00A05A4F">
              <w:rPr>
                <w:rFonts w:ascii="Cambria" w:hAnsi="Cambria"/>
                <w:sz w:val="20"/>
                <w:lang w:val="es-ES"/>
              </w:rPr>
              <w:t>anuales</w:t>
            </w:r>
            <w:r w:rsidRPr="00A05A4F">
              <w:rPr>
                <w:rFonts w:ascii="Cambria" w:hAnsi="Cambria"/>
                <w:spacing w:val="-12"/>
                <w:sz w:val="20"/>
                <w:lang w:val="es-ES"/>
              </w:rPr>
              <w:t xml:space="preserve"> </w:t>
            </w:r>
            <w:r w:rsidRPr="00A05A4F">
              <w:rPr>
                <w:rFonts w:ascii="Cambria" w:hAnsi="Cambria"/>
                <w:spacing w:val="-1"/>
                <w:sz w:val="20"/>
                <w:lang w:val="es-ES"/>
              </w:rPr>
              <w:t>(Comisión)</w:t>
            </w:r>
          </w:p>
        </w:tc>
      </w:tr>
      <w:tr w:rsidR="003D7F9F" w:rsidRPr="00A05A4F" w14:paraId="3DE233D5"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56A36EA2"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lang w:val="es-ES"/>
              </w:rPr>
              <w:t>M:GEN02</w:t>
            </w:r>
          </w:p>
        </w:tc>
        <w:tc>
          <w:tcPr>
            <w:tcW w:w="7293" w:type="dxa"/>
            <w:tcBorders>
              <w:top w:val="single" w:sz="5" w:space="0" w:color="000000"/>
              <w:left w:val="single" w:sz="5" w:space="0" w:color="000000"/>
              <w:bottom w:val="single" w:sz="5" w:space="0" w:color="000000"/>
              <w:right w:val="single" w:sz="5" w:space="0" w:color="000000"/>
            </w:tcBorders>
          </w:tcPr>
          <w:p w14:paraId="56D82A78" w14:textId="77777777" w:rsidR="003D7F9F" w:rsidRPr="00A05A4F" w:rsidRDefault="003D7F9F" w:rsidP="00236996">
            <w:pPr>
              <w:spacing w:before="10" w:line="245" w:lineRule="auto"/>
              <w:ind w:left="61" w:right="99"/>
              <w:rPr>
                <w:rFonts w:ascii="Cambria" w:eastAsia="Cambria" w:hAnsi="Cambria" w:cs="Cambria"/>
                <w:sz w:val="20"/>
                <w:szCs w:val="20"/>
                <w:lang w:val="es-ES"/>
              </w:rPr>
            </w:pPr>
            <w:r w:rsidRPr="00A05A4F">
              <w:rPr>
                <w:rFonts w:ascii="Cambria" w:hAnsi="Cambria"/>
                <w:spacing w:val="-1"/>
                <w:sz w:val="20"/>
                <w:lang w:val="es-ES"/>
              </w:rPr>
              <w:t>Informe</w:t>
            </w:r>
            <w:r w:rsidRPr="00A05A4F">
              <w:rPr>
                <w:rFonts w:ascii="Cambria" w:hAnsi="Cambria"/>
                <w:spacing w:val="-7"/>
                <w:sz w:val="20"/>
                <w:lang w:val="es-ES"/>
              </w:rPr>
              <w:t xml:space="preserve"> </w:t>
            </w:r>
            <w:r w:rsidRPr="00A05A4F">
              <w:rPr>
                <w:rFonts w:ascii="Cambria" w:hAnsi="Cambria"/>
                <w:spacing w:val="-1"/>
                <w:sz w:val="20"/>
                <w:lang w:val="es-ES"/>
              </w:rPr>
              <w:t>sobre</w:t>
            </w:r>
            <w:r w:rsidRPr="00A05A4F">
              <w:rPr>
                <w:rFonts w:ascii="Cambria" w:hAnsi="Cambria"/>
                <w:spacing w:val="-6"/>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z w:val="20"/>
                <w:lang w:val="es-ES"/>
              </w:rPr>
              <w:t>implementación</w:t>
            </w:r>
            <w:r w:rsidRPr="00A05A4F">
              <w:rPr>
                <w:rFonts w:ascii="Cambria" w:hAnsi="Cambria"/>
                <w:spacing w:val="-8"/>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pacing w:val="-1"/>
                <w:sz w:val="20"/>
                <w:lang w:val="es-ES"/>
              </w:rPr>
              <w:t>obligaciones</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4"/>
                <w:sz w:val="20"/>
                <w:lang w:val="es-ES"/>
              </w:rPr>
              <w:t xml:space="preserve"> </w:t>
            </w:r>
            <w:r w:rsidRPr="00A05A4F">
              <w:rPr>
                <w:rFonts w:ascii="Cambria" w:hAnsi="Cambria"/>
                <w:spacing w:val="-1"/>
                <w:sz w:val="20"/>
                <w:lang w:val="es-ES"/>
              </w:rPr>
              <w:t>comunicación</w:t>
            </w:r>
            <w:r w:rsidRPr="00A05A4F">
              <w:rPr>
                <w:rFonts w:ascii="Cambria" w:hAnsi="Cambria"/>
                <w:spacing w:val="-6"/>
                <w:sz w:val="20"/>
                <w:lang w:val="es-ES"/>
              </w:rPr>
              <w:t xml:space="preserve"> </w:t>
            </w:r>
            <w:r w:rsidRPr="00A05A4F">
              <w:rPr>
                <w:rFonts w:ascii="Cambria" w:hAnsi="Cambria"/>
                <w:spacing w:val="-1"/>
                <w:sz w:val="20"/>
                <w:lang w:val="es-ES"/>
              </w:rPr>
              <w:t>para</w:t>
            </w:r>
            <w:r w:rsidRPr="00A05A4F">
              <w:rPr>
                <w:rFonts w:ascii="Cambria" w:hAnsi="Cambria"/>
                <w:spacing w:val="-7"/>
                <w:sz w:val="20"/>
                <w:lang w:val="es-ES"/>
              </w:rPr>
              <w:t xml:space="preserve"> </w:t>
            </w:r>
            <w:r w:rsidRPr="00A05A4F">
              <w:rPr>
                <w:rFonts w:ascii="Cambria" w:hAnsi="Cambria"/>
                <w:sz w:val="20"/>
                <w:lang w:val="es-ES"/>
              </w:rPr>
              <w:t>todas</w:t>
            </w:r>
            <w:r w:rsidRPr="00A05A4F">
              <w:rPr>
                <w:rFonts w:ascii="Cambria" w:hAnsi="Cambria"/>
                <w:spacing w:val="-6"/>
                <w:sz w:val="20"/>
                <w:lang w:val="es-ES"/>
              </w:rPr>
              <w:t xml:space="preserve"> </w:t>
            </w:r>
            <w:r w:rsidRPr="00A05A4F">
              <w:rPr>
                <w:rFonts w:ascii="Cambria" w:hAnsi="Cambria"/>
                <w:spacing w:val="1"/>
                <w:sz w:val="20"/>
                <w:lang w:val="es-ES"/>
              </w:rPr>
              <w:t>las</w:t>
            </w:r>
            <w:r w:rsidRPr="00A05A4F">
              <w:rPr>
                <w:rFonts w:ascii="Cambria" w:hAnsi="Cambria"/>
                <w:spacing w:val="70"/>
                <w:w w:val="99"/>
                <w:sz w:val="20"/>
                <w:lang w:val="es-ES"/>
              </w:rPr>
              <w:t xml:space="preserve"> </w:t>
            </w:r>
            <w:r w:rsidRPr="00A05A4F">
              <w:rPr>
                <w:rFonts w:ascii="Cambria" w:hAnsi="Cambria"/>
                <w:spacing w:val="-1"/>
                <w:sz w:val="20"/>
                <w:lang w:val="es-ES"/>
              </w:rPr>
              <w:t>pesquerías</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pacing w:val="-1"/>
                <w:sz w:val="20"/>
                <w:lang w:val="es-ES"/>
              </w:rPr>
              <w:t>ICCAT,</w:t>
            </w:r>
            <w:r w:rsidRPr="00A05A4F">
              <w:rPr>
                <w:rFonts w:ascii="Cambria" w:hAnsi="Cambria"/>
                <w:spacing w:val="-6"/>
                <w:sz w:val="20"/>
                <w:lang w:val="es-ES"/>
              </w:rPr>
              <w:t xml:space="preserve"> </w:t>
            </w:r>
            <w:r w:rsidRPr="00A05A4F">
              <w:rPr>
                <w:rFonts w:ascii="Cambria" w:hAnsi="Cambria"/>
                <w:sz w:val="20"/>
                <w:lang w:val="es-ES"/>
              </w:rPr>
              <w:t>lo</w:t>
            </w:r>
            <w:r w:rsidRPr="00A05A4F">
              <w:rPr>
                <w:rFonts w:ascii="Cambria" w:hAnsi="Cambria"/>
                <w:spacing w:val="-5"/>
                <w:sz w:val="20"/>
                <w:lang w:val="es-ES"/>
              </w:rPr>
              <w:t xml:space="preserve"> </w:t>
            </w:r>
            <w:r w:rsidRPr="00A05A4F">
              <w:rPr>
                <w:rFonts w:ascii="Cambria" w:hAnsi="Cambria"/>
                <w:spacing w:val="-1"/>
                <w:sz w:val="20"/>
                <w:lang w:val="es-ES"/>
              </w:rPr>
              <w:t>que</w:t>
            </w:r>
            <w:r w:rsidRPr="00A05A4F">
              <w:rPr>
                <w:rFonts w:ascii="Cambria" w:hAnsi="Cambria"/>
                <w:spacing w:val="-3"/>
                <w:sz w:val="20"/>
                <w:lang w:val="es-ES"/>
              </w:rPr>
              <w:t xml:space="preserve"> </w:t>
            </w:r>
            <w:r w:rsidRPr="00A05A4F">
              <w:rPr>
                <w:rFonts w:ascii="Cambria" w:hAnsi="Cambria"/>
                <w:spacing w:val="-1"/>
                <w:sz w:val="20"/>
                <w:lang w:val="es-ES"/>
              </w:rPr>
              <w:t>incluye</w:t>
            </w:r>
            <w:r w:rsidRPr="00A05A4F">
              <w:rPr>
                <w:rFonts w:ascii="Cambria" w:hAnsi="Cambria"/>
                <w:spacing w:val="-6"/>
                <w:sz w:val="20"/>
                <w:lang w:val="es-ES"/>
              </w:rPr>
              <w:t xml:space="preserve"> </w:t>
            </w:r>
            <w:r w:rsidRPr="00A05A4F">
              <w:rPr>
                <w:rFonts w:ascii="Cambria" w:hAnsi="Cambria"/>
                <w:sz w:val="20"/>
                <w:lang w:val="es-ES"/>
              </w:rPr>
              <w:t>las</w:t>
            </w:r>
            <w:r w:rsidRPr="00A05A4F">
              <w:rPr>
                <w:rFonts w:ascii="Cambria" w:hAnsi="Cambria"/>
                <w:spacing w:val="-5"/>
                <w:sz w:val="20"/>
                <w:lang w:val="es-ES"/>
              </w:rPr>
              <w:t xml:space="preserve"> </w:t>
            </w:r>
            <w:r w:rsidRPr="00A05A4F">
              <w:rPr>
                <w:rFonts w:ascii="Cambria" w:hAnsi="Cambria"/>
                <w:spacing w:val="-1"/>
                <w:sz w:val="20"/>
                <w:lang w:val="es-ES"/>
              </w:rPr>
              <w:t>especies</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pacing w:val="-1"/>
                <w:sz w:val="20"/>
                <w:lang w:val="es-ES"/>
              </w:rPr>
              <w:t>tiburones</w:t>
            </w:r>
          </w:p>
        </w:tc>
      </w:tr>
      <w:tr w:rsidR="003D7F9F" w:rsidRPr="00A05A4F" w14:paraId="145E259F"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29EB3DFC"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lang w:val="es-ES"/>
              </w:rPr>
              <w:t>M:GEN17</w:t>
            </w:r>
          </w:p>
        </w:tc>
        <w:tc>
          <w:tcPr>
            <w:tcW w:w="7293" w:type="dxa"/>
            <w:tcBorders>
              <w:top w:val="single" w:sz="5" w:space="0" w:color="000000"/>
              <w:left w:val="single" w:sz="5" w:space="0" w:color="000000"/>
              <w:bottom w:val="single" w:sz="5" w:space="0" w:color="000000"/>
              <w:right w:val="single" w:sz="5" w:space="0" w:color="000000"/>
            </w:tcBorders>
          </w:tcPr>
          <w:p w14:paraId="40B5AA96" w14:textId="77777777" w:rsidR="003D7F9F" w:rsidRPr="00A05A4F" w:rsidRDefault="003D7F9F" w:rsidP="00236996">
            <w:pPr>
              <w:spacing w:before="10"/>
              <w:ind w:left="61"/>
              <w:rPr>
                <w:rFonts w:ascii="Cambria" w:eastAsia="Cambria" w:hAnsi="Cambria" w:cs="Cambria"/>
                <w:sz w:val="20"/>
                <w:szCs w:val="20"/>
                <w:lang w:val="es-ES"/>
              </w:rPr>
            </w:pPr>
            <w:r w:rsidRPr="00A05A4F">
              <w:rPr>
                <w:rFonts w:ascii="Cambria" w:hAnsi="Cambria"/>
                <w:spacing w:val="-1"/>
                <w:sz w:val="20"/>
                <w:lang w:val="es-ES"/>
              </w:rPr>
              <w:t>Información</w:t>
            </w:r>
            <w:r w:rsidRPr="00A05A4F">
              <w:rPr>
                <w:rFonts w:ascii="Cambria" w:hAnsi="Cambria"/>
                <w:spacing w:val="-7"/>
                <w:sz w:val="20"/>
                <w:lang w:val="es-ES"/>
              </w:rPr>
              <w:t xml:space="preserve"> </w:t>
            </w:r>
            <w:r w:rsidRPr="00A05A4F">
              <w:rPr>
                <w:rFonts w:ascii="Cambria" w:hAnsi="Cambria"/>
                <w:spacing w:val="-1"/>
                <w:sz w:val="20"/>
                <w:lang w:val="es-ES"/>
              </w:rPr>
              <w:t>de</w:t>
            </w:r>
            <w:r w:rsidRPr="00A05A4F">
              <w:rPr>
                <w:rFonts w:ascii="Cambria" w:hAnsi="Cambria"/>
                <w:spacing w:val="-7"/>
                <w:sz w:val="20"/>
                <w:lang w:val="es-ES"/>
              </w:rPr>
              <w:t xml:space="preserve"> </w:t>
            </w:r>
            <w:r w:rsidRPr="00A05A4F">
              <w:rPr>
                <w:rFonts w:ascii="Cambria" w:hAnsi="Cambria"/>
                <w:spacing w:val="-1"/>
                <w:sz w:val="20"/>
                <w:lang w:val="es-ES"/>
              </w:rPr>
              <w:t>acuerdos</w:t>
            </w:r>
            <w:r w:rsidRPr="00A05A4F">
              <w:rPr>
                <w:rFonts w:ascii="Cambria" w:hAnsi="Cambria"/>
                <w:spacing w:val="-4"/>
                <w:sz w:val="20"/>
                <w:lang w:val="es-ES"/>
              </w:rPr>
              <w:t xml:space="preserve"> </w:t>
            </w:r>
            <w:r w:rsidRPr="00A05A4F">
              <w:rPr>
                <w:rFonts w:ascii="Cambria" w:hAnsi="Cambria"/>
                <w:sz w:val="20"/>
                <w:lang w:val="es-ES"/>
              </w:rPr>
              <w:t>bilaterales</w:t>
            </w:r>
            <w:r w:rsidRPr="00A05A4F">
              <w:rPr>
                <w:rFonts w:ascii="Cambria" w:hAnsi="Cambria"/>
                <w:spacing w:val="-7"/>
                <w:sz w:val="20"/>
                <w:lang w:val="es-ES"/>
              </w:rPr>
              <w:t xml:space="preserve"> </w:t>
            </w:r>
            <w:r w:rsidRPr="00A05A4F">
              <w:rPr>
                <w:rFonts w:ascii="Cambria" w:hAnsi="Cambria"/>
                <w:spacing w:val="-1"/>
                <w:sz w:val="20"/>
                <w:lang w:val="es-ES"/>
              </w:rPr>
              <w:t>para</w:t>
            </w:r>
            <w:r w:rsidRPr="00A05A4F">
              <w:rPr>
                <w:rFonts w:ascii="Cambria" w:hAnsi="Cambria"/>
                <w:spacing w:val="-7"/>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pacing w:val="-1"/>
                <w:sz w:val="20"/>
                <w:lang w:val="es-ES"/>
              </w:rPr>
              <w:t>inspección</w:t>
            </w:r>
            <w:r w:rsidRPr="00A05A4F">
              <w:rPr>
                <w:rFonts w:ascii="Cambria" w:hAnsi="Cambria"/>
                <w:spacing w:val="-8"/>
                <w:sz w:val="20"/>
                <w:lang w:val="es-ES"/>
              </w:rPr>
              <w:t xml:space="preserve"> </w:t>
            </w:r>
            <w:r w:rsidRPr="00A05A4F">
              <w:rPr>
                <w:rFonts w:ascii="Cambria" w:hAnsi="Cambria"/>
                <w:sz w:val="20"/>
                <w:lang w:val="es-ES"/>
              </w:rPr>
              <w:t>en</w:t>
            </w:r>
            <w:r w:rsidRPr="00A05A4F">
              <w:rPr>
                <w:rFonts w:ascii="Cambria" w:hAnsi="Cambria"/>
                <w:spacing w:val="-9"/>
                <w:sz w:val="20"/>
                <w:lang w:val="es-ES"/>
              </w:rPr>
              <w:t xml:space="preserve"> </w:t>
            </w:r>
            <w:r w:rsidRPr="00A05A4F">
              <w:rPr>
                <w:rFonts w:ascii="Cambria" w:hAnsi="Cambria"/>
                <w:spacing w:val="-1"/>
                <w:sz w:val="20"/>
                <w:lang w:val="es-ES"/>
              </w:rPr>
              <w:t>puerto.</w:t>
            </w:r>
          </w:p>
        </w:tc>
      </w:tr>
      <w:tr w:rsidR="003D7F9F" w:rsidRPr="00A05A4F" w14:paraId="4254FCB3"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7AD5F22A"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rPr>
              <w:t>M:GEN19*</w:t>
            </w:r>
          </w:p>
        </w:tc>
        <w:tc>
          <w:tcPr>
            <w:tcW w:w="7293" w:type="dxa"/>
            <w:tcBorders>
              <w:top w:val="single" w:sz="5" w:space="0" w:color="000000"/>
              <w:left w:val="single" w:sz="5" w:space="0" w:color="000000"/>
              <w:bottom w:val="single" w:sz="5" w:space="0" w:color="000000"/>
              <w:right w:val="single" w:sz="5" w:space="0" w:color="000000"/>
            </w:tcBorders>
          </w:tcPr>
          <w:p w14:paraId="7CB8384E" w14:textId="77777777" w:rsidR="003D7F9F" w:rsidRPr="00A05A4F" w:rsidRDefault="003D7F9F" w:rsidP="00236996">
            <w:pPr>
              <w:spacing w:before="10" w:line="245" w:lineRule="auto"/>
              <w:ind w:left="61" w:right="619"/>
              <w:rPr>
                <w:rFonts w:ascii="Cambria" w:eastAsia="Cambria" w:hAnsi="Cambria" w:cs="Cambria"/>
                <w:sz w:val="20"/>
                <w:szCs w:val="20"/>
                <w:lang w:val="es-ES"/>
              </w:rPr>
            </w:pPr>
            <w:r w:rsidRPr="00A05A4F">
              <w:rPr>
                <w:rFonts w:ascii="Cambria"/>
                <w:sz w:val="20"/>
                <w:lang w:val="es-ES"/>
              </w:rPr>
              <w:t>Resumen</w:t>
            </w:r>
            <w:r w:rsidRPr="00A05A4F">
              <w:rPr>
                <w:rFonts w:ascii="Cambria"/>
                <w:spacing w:val="-7"/>
                <w:sz w:val="20"/>
                <w:lang w:val="es-ES"/>
              </w:rPr>
              <w:t xml:space="preserve"> </w:t>
            </w:r>
            <w:r w:rsidRPr="00A05A4F">
              <w:rPr>
                <w:rFonts w:ascii="Cambria"/>
                <w:spacing w:val="-1"/>
                <w:sz w:val="20"/>
                <w:lang w:val="es-ES"/>
              </w:rPr>
              <w:t>de</w:t>
            </w:r>
            <w:r w:rsidRPr="00A05A4F">
              <w:rPr>
                <w:rFonts w:ascii="Cambria"/>
                <w:spacing w:val="-6"/>
                <w:sz w:val="20"/>
                <w:lang w:val="es-ES"/>
              </w:rPr>
              <w:t xml:space="preserve"> </w:t>
            </w:r>
            <w:r w:rsidRPr="00A05A4F">
              <w:rPr>
                <w:rFonts w:ascii="Cambria"/>
                <w:spacing w:val="-1"/>
                <w:sz w:val="20"/>
                <w:lang w:val="es-ES"/>
              </w:rPr>
              <w:t>actividades</w:t>
            </w:r>
            <w:r w:rsidRPr="00A05A4F">
              <w:rPr>
                <w:rFonts w:ascii="Cambria"/>
                <w:spacing w:val="-5"/>
                <w:sz w:val="20"/>
                <w:lang w:val="es-ES"/>
              </w:rPr>
              <w:t xml:space="preserve"> </w:t>
            </w:r>
            <w:r w:rsidRPr="00A05A4F">
              <w:rPr>
                <w:rFonts w:ascii="Cambria"/>
                <w:sz w:val="20"/>
                <w:lang w:val="es-ES"/>
              </w:rPr>
              <w:t>llevadas</w:t>
            </w:r>
            <w:r w:rsidRPr="00A05A4F">
              <w:rPr>
                <w:rFonts w:ascii="Cambria"/>
                <w:spacing w:val="-5"/>
                <w:sz w:val="20"/>
                <w:lang w:val="es-ES"/>
              </w:rPr>
              <w:t xml:space="preserve"> </w:t>
            </w:r>
            <w:r w:rsidRPr="00A05A4F">
              <w:rPr>
                <w:rFonts w:ascii="Cambria"/>
                <w:sz w:val="20"/>
                <w:lang w:val="es-ES"/>
              </w:rPr>
              <w:t>a</w:t>
            </w:r>
            <w:r w:rsidRPr="00A05A4F">
              <w:rPr>
                <w:rFonts w:ascii="Cambria"/>
                <w:spacing w:val="-5"/>
                <w:sz w:val="20"/>
                <w:lang w:val="es-ES"/>
              </w:rPr>
              <w:t xml:space="preserve"> </w:t>
            </w:r>
            <w:r w:rsidRPr="00A05A4F">
              <w:rPr>
                <w:rFonts w:ascii="Cambria"/>
                <w:spacing w:val="-1"/>
                <w:sz w:val="20"/>
                <w:lang w:val="es-ES"/>
              </w:rPr>
              <w:t>cabo</w:t>
            </w:r>
            <w:r w:rsidRPr="00A05A4F">
              <w:rPr>
                <w:rFonts w:ascii="Cambria"/>
                <w:spacing w:val="-6"/>
                <w:sz w:val="20"/>
                <w:lang w:val="es-ES"/>
              </w:rPr>
              <w:t xml:space="preserve"> </w:t>
            </w:r>
            <w:r w:rsidRPr="00A05A4F">
              <w:rPr>
                <w:rFonts w:ascii="Cambria"/>
                <w:spacing w:val="-1"/>
                <w:sz w:val="20"/>
                <w:lang w:val="es-ES"/>
              </w:rPr>
              <w:t>conforme</w:t>
            </w:r>
            <w:r w:rsidRPr="00A05A4F">
              <w:rPr>
                <w:rFonts w:ascii="Cambria"/>
                <w:spacing w:val="-5"/>
                <w:sz w:val="20"/>
                <w:lang w:val="es-ES"/>
              </w:rPr>
              <w:t xml:space="preserve"> </w:t>
            </w:r>
            <w:r w:rsidRPr="00A05A4F">
              <w:rPr>
                <w:rFonts w:ascii="Cambria"/>
                <w:sz w:val="20"/>
                <w:lang w:val="es-ES"/>
              </w:rPr>
              <w:t>a</w:t>
            </w:r>
            <w:r w:rsidRPr="00A05A4F">
              <w:rPr>
                <w:rFonts w:ascii="Cambria"/>
                <w:spacing w:val="-6"/>
                <w:sz w:val="20"/>
                <w:lang w:val="es-ES"/>
              </w:rPr>
              <w:t xml:space="preserve"> </w:t>
            </w:r>
            <w:r w:rsidRPr="00A05A4F">
              <w:rPr>
                <w:rFonts w:ascii="Cambria"/>
                <w:spacing w:val="-1"/>
                <w:sz w:val="20"/>
                <w:lang w:val="es-ES"/>
              </w:rPr>
              <w:t>acuerdos</w:t>
            </w:r>
            <w:r w:rsidRPr="00A05A4F">
              <w:rPr>
                <w:rFonts w:ascii="Cambria"/>
                <w:spacing w:val="-5"/>
                <w:sz w:val="20"/>
                <w:lang w:val="es-ES"/>
              </w:rPr>
              <w:t xml:space="preserve"> </w:t>
            </w:r>
            <w:r w:rsidRPr="00A05A4F">
              <w:rPr>
                <w:rFonts w:ascii="Cambria"/>
                <w:spacing w:val="-1"/>
                <w:sz w:val="20"/>
                <w:lang w:val="es-ES"/>
              </w:rPr>
              <w:t>de</w:t>
            </w:r>
            <w:r w:rsidRPr="00A05A4F">
              <w:rPr>
                <w:rFonts w:ascii="Cambria"/>
                <w:spacing w:val="-5"/>
                <w:sz w:val="20"/>
                <w:lang w:val="es-ES"/>
              </w:rPr>
              <w:t xml:space="preserve"> </w:t>
            </w:r>
            <w:r w:rsidRPr="00A05A4F">
              <w:rPr>
                <w:rFonts w:ascii="Cambria"/>
                <w:sz w:val="20"/>
                <w:lang w:val="es-ES"/>
              </w:rPr>
              <w:t>acceso,</w:t>
            </w:r>
            <w:r w:rsidRPr="00A05A4F">
              <w:rPr>
                <w:rFonts w:ascii="Cambria"/>
                <w:spacing w:val="-6"/>
                <w:sz w:val="20"/>
                <w:lang w:val="es-ES"/>
              </w:rPr>
              <w:t xml:space="preserve"> </w:t>
            </w:r>
            <w:r w:rsidRPr="00A05A4F">
              <w:rPr>
                <w:rFonts w:ascii="Cambria"/>
                <w:sz w:val="20"/>
                <w:lang w:val="es-ES"/>
              </w:rPr>
              <w:t>lo</w:t>
            </w:r>
            <w:r w:rsidRPr="00A05A4F">
              <w:rPr>
                <w:rFonts w:ascii="Cambria"/>
                <w:spacing w:val="-6"/>
                <w:sz w:val="20"/>
                <w:lang w:val="es-ES"/>
              </w:rPr>
              <w:t xml:space="preserve"> </w:t>
            </w:r>
            <w:r w:rsidRPr="00A05A4F">
              <w:rPr>
                <w:rFonts w:ascii="Cambria"/>
                <w:spacing w:val="-1"/>
                <w:sz w:val="20"/>
                <w:lang w:val="es-ES"/>
              </w:rPr>
              <w:t>que</w:t>
            </w:r>
            <w:r w:rsidRPr="00A05A4F">
              <w:rPr>
                <w:rFonts w:ascii="Cambria"/>
                <w:spacing w:val="69"/>
                <w:w w:val="99"/>
                <w:sz w:val="20"/>
                <w:lang w:val="es-ES"/>
              </w:rPr>
              <w:t xml:space="preserve"> </w:t>
            </w:r>
            <w:r w:rsidRPr="00A05A4F">
              <w:rPr>
                <w:rFonts w:ascii="Cambria"/>
                <w:spacing w:val="-1"/>
                <w:sz w:val="20"/>
                <w:lang w:val="es-ES"/>
              </w:rPr>
              <w:t>incluye</w:t>
            </w:r>
            <w:r w:rsidRPr="00A05A4F">
              <w:rPr>
                <w:rFonts w:ascii="Cambria"/>
                <w:spacing w:val="-7"/>
                <w:sz w:val="20"/>
                <w:lang w:val="es-ES"/>
              </w:rPr>
              <w:t xml:space="preserve"> </w:t>
            </w:r>
            <w:r w:rsidRPr="00A05A4F">
              <w:rPr>
                <w:rFonts w:ascii="Cambria"/>
                <w:spacing w:val="-1"/>
                <w:sz w:val="20"/>
                <w:lang w:val="es-ES"/>
              </w:rPr>
              <w:t>todas</w:t>
            </w:r>
            <w:r w:rsidRPr="00A05A4F">
              <w:rPr>
                <w:rFonts w:ascii="Cambria"/>
                <w:spacing w:val="-7"/>
                <w:sz w:val="20"/>
                <w:lang w:val="es-ES"/>
              </w:rPr>
              <w:t xml:space="preserve"> </w:t>
            </w:r>
            <w:r w:rsidRPr="00A05A4F">
              <w:rPr>
                <w:rFonts w:ascii="Cambria"/>
                <w:sz w:val="20"/>
                <w:lang w:val="es-ES"/>
              </w:rPr>
              <w:t>las</w:t>
            </w:r>
            <w:r w:rsidRPr="00A05A4F">
              <w:rPr>
                <w:rFonts w:ascii="Cambria"/>
                <w:spacing w:val="-7"/>
                <w:sz w:val="20"/>
                <w:lang w:val="es-ES"/>
              </w:rPr>
              <w:t xml:space="preserve"> </w:t>
            </w:r>
            <w:r w:rsidRPr="00A05A4F">
              <w:rPr>
                <w:rFonts w:ascii="Cambria"/>
                <w:sz w:val="20"/>
                <w:lang w:val="es-ES"/>
              </w:rPr>
              <w:t>capturas</w:t>
            </w:r>
          </w:p>
        </w:tc>
      </w:tr>
      <w:tr w:rsidR="003D7F9F" w:rsidRPr="00A05A4F" w14:paraId="776D2025"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516F3C50"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lang w:val="es-ES"/>
              </w:rPr>
              <w:t>M:GEN23</w:t>
            </w:r>
          </w:p>
        </w:tc>
        <w:tc>
          <w:tcPr>
            <w:tcW w:w="7293" w:type="dxa"/>
            <w:tcBorders>
              <w:top w:val="single" w:sz="5" w:space="0" w:color="000000"/>
              <w:left w:val="single" w:sz="5" w:space="0" w:color="000000"/>
              <w:bottom w:val="single" w:sz="5" w:space="0" w:color="000000"/>
              <w:right w:val="single" w:sz="5" w:space="0" w:color="000000"/>
            </w:tcBorders>
          </w:tcPr>
          <w:p w14:paraId="3369A85F" w14:textId="77777777" w:rsidR="003D7F9F" w:rsidRPr="00A05A4F" w:rsidRDefault="003D7F9F" w:rsidP="00236996">
            <w:pPr>
              <w:spacing w:before="10"/>
              <w:ind w:left="61"/>
              <w:rPr>
                <w:rFonts w:ascii="Cambria" w:eastAsia="Cambria" w:hAnsi="Cambria" w:cs="Cambria"/>
                <w:sz w:val="20"/>
                <w:szCs w:val="20"/>
                <w:lang w:val="es-ES"/>
              </w:rPr>
            </w:pPr>
            <w:r w:rsidRPr="00A05A4F">
              <w:rPr>
                <w:rFonts w:ascii="Cambria" w:hAnsi="Cambria"/>
                <w:spacing w:val="-1"/>
                <w:sz w:val="20"/>
                <w:lang w:val="es-ES"/>
              </w:rPr>
              <w:t>Técnicas</w:t>
            </w:r>
            <w:r w:rsidRPr="00A05A4F">
              <w:rPr>
                <w:rFonts w:ascii="Cambria" w:hAnsi="Cambria"/>
                <w:spacing w:val="-7"/>
                <w:sz w:val="20"/>
                <w:lang w:val="es-ES"/>
              </w:rPr>
              <w:t xml:space="preserve"> </w:t>
            </w:r>
            <w:r w:rsidRPr="00A05A4F">
              <w:rPr>
                <w:rFonts w:ascii="Cambria" w:hAnsi="Cambria"/>
                <w:spacing w:val="-1"/>
                <w:sz w:val="20"/>
                <w:lang w:val="es-ES"/>
              </w:rPr>
              <w:t>utilizadas</w:t>
            </w:r>
            <w:r w:rsidRPr="00A05A4F">
              <w:rPr>
                <w:rFonts w:ascii="Cambria" w:hAnsi="Cambria"/>
                <w:spacing w:val="-6"/>
                <w:sz w:val="20"/>
                <w:lang w:val="es-ES"/>
              </w:rPr>
              <w:t xml:space="preserve"> </w:t>
            </w:r>
            <w:r w:rsidRPr="00A05A4F">
              <w:rPr>
                <w:rFonts w:ascii="Cambria" w:hAnsi="Cambria"/>
                <w:spacing w:val="-1"/>
                <w:sz w:val="20"/>
                <w:lang w:val="es-ES"/>
              </w:rPr>
              <w:t>para</w:t>
            </w:r>
            <w:r w:rsidRPr="00A05A4F">
              <w:rPr>
                <w:rFonts w:ascii="Cambria" w:hAnsi="Cambria"/>
                <w:spacing w:val="-7"/>
                <w:sz w:val="20"/>
                <w:lang w:val="es-ES"/>
              </w:rPr>
              <w:t xml:space="preserve"> </w:t>
            </w:r>
            <w:r w:rsidRPr="00A05A4F">
              <w:rPr>
                <w:rFonts w:ascii="Cambria" w:hAnsi="Cambria"/>
                <w:spacing w:val="-1"/>
                <w:sz w:val="20"/>
                <w:lang w:val="es-ES"/>
              </w:rPr>
              <w:t>gestionar</w:t>
            </w:r>
            <w:r w:rsidRPr="00A05A4F">
              <w:rPr>
                <w:rFonts w:ascii="Cambria" w:hAnsi="Cambria"/>
                <w:spacing w:val="-8"/>
                <w:sz w:val="20"/>
                <w:lang w:val="es-ES"/>
              </w:rPr>
              <w:t xml:space="preserve"> </w:t>
            </w: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z w:val="20"/>
                <w:lang w:val="es-ES"/>
              </w:rPr>
              <w:t>pesquerías</w:t>
            </w:r>
            <w:r w:rsidRPr="00A05A4F">
              <w:rPr>
                <w:rFonts w:ascii="Cambria" w:hAnsi="Cambria"/>
                <w:spacing w:val="-7"/>
                <w:sz w:val="20"/>
                <w:lang w:val="es-ES"/>
              </w:rPr>
              <w:t xml:space="preserve"> </w:t>
            </w:r>
            <w:r w:rsidRPr="00A05A4F">
              <w:rPr>
                <w:rFonts w:ascii="Cambria" w:hAnsi="Cambria"/>
                <w:sz w:val="20"/>
                <w:lang w:val="es-ES"/>
              </w:rPr>
              <w:t>deportivas</w:t>
            </w:r>
            <w:r w:rsidRPr="00A05A4F">
              <w:rPr>
                <w:rFonts w:ascii="Cambria" w:hAnsi="Cambria"/>
                <w:spacing w:val="-6"/>
                <w:sz w:val="20"/>
                <w:lang w:val="es-ES"/>
              </w:rPr>
              <w:t xml:space="preserve"> </w:t>
            </w:r>
            <w:r w:rsidRPr="00A05A4F">
              <w:rPr>
                <w:rFonts w:ascii="Cambria" w:hAnsi="Cambria"/>
                <w:sz w:val="20"/>
                <w:lang w:val="es-ES"/>
              </w:rPr>
              <w:t>y</w:t>
            </w:r>
            <w:r w:rsidRPr="00A05A4F">
              <w:rPr>
                <w:rFonts w:ascii="Cambria" w:hAnsi="Cambria"/>
                <w:spacing w:val="-7"/>
                <w:sz w:val="20"/>
                <w:lang w:val="es-ES"/>
              </w:rPr>
              <w:t xml:space="preserve"> </w:t>
            </w:r>
            <w:r w:rsidRPr="00A05A4F">
              <w:rPr>
                <w:rFonts w:ascii="Cambria" w:hAnsi="Cambria"/>
                <w:spacing w:val="-1"/>
                <w:sz w:val="20"/>
                <w:lang w:val="es-ES"/>
              </w:rPr>
              <w:t>de</w:t>
            </w:r>
            <w:r w:rsidRPr="00A05A4F">
              <w:rPr>
                <w:rFonts w:ascii="Cambria" w:hAnsi="Cambria"/>
                <w:spacing w:val="-7"/>
                <w:sz w:val="20"/>
                <w:lang w:val="es-ES"/>
              </w:rPr>
              <w:t xml:space="preserve"> </w:t>
            </w:r>
            <w:r w:rsidRPr="00A05A4F">
              <w:rPr>
                <w:rFonts w:ascii="Cambria" w:hAnsi="Cambria"/>
                <w:sz w:val="20"/>
                <w:lang w:val="es-ES"/>
              </w:rPr>
              <w:t>recreo</w:t>
            </w:r>
          </w:p>
        </w:tc>
      </w:tr>
      <w:tr w:rsidR="003D7F9F" w:rsidRPr="00A05A4F" w14:paraId="766067F6" w14:textId="77777777" w:rsidTr="00236996">
        <w:trPr>
          <w:trHeight w:hRule="exact" w:val="329"/>
        </w:trPr>
        <w:tc>
          <w:tcPr>
            <w:tcW w:w="989" w:type="dxa"/>
            <w:tcBorders>
              <w:top w:val="single" w:sz="5" w:space="0" w:color="000000"/>
              <w:left w:val="single" w:sz="5" w:space="0" w:color="000000"/>
              <w:bottom w:val="single" w:sz="5" w:space="0" w:color="000000"/>
              <w:right w:val="single" w:sz="5" w:space="0" w:color="000000"/>
            </w:tcBorders>
          </w:tcPr>
          <w:p w14:paraId="30773144" w14:textId="77777777" w:rsidR="003D7F9F" w:rsidRPr="00A05A4F" w:rsidRDefault="003D7F9F" w:rsidP="00236996">
            <w:pPr>
              <w:spacing w:before="13"/>
              <w:ind w:left="63"/>
              <w:rPr>
                <w:rFonts w:ascii="Cambria" w:hAnsi="Cambria"/>
                <w:sz w:val="20"/>
                <w:szCs w:val="20"/>
                <w:lang w:val="es-ES"/>
              </w:rPr>
            </w:pPr>
            <w:r w:rsidRPr="00A05A4F">
              <w:rPr>
                <w:rFonts w:ascii="Cambria" w:hAnsi="Cambria"/>
                <w:sz w:val="20"/>
                <w:szCs w:val="20"/>
                <w:lang w:val="es-ES"/>
              </w:rPr>
              <w:t>M:GEN42</w:t>
            </w:r>
          </w:p>
        </w:tc>
        <w:tc>
          <w:tcPr>
            <w:tcW w:w="7293" w:type="dxa"/>
            <w:tcBorders>
              <w:top w:val="single" w:sz="5" w:space="0" w:color="000000"/>
              <w:left w:val="single" w:sz="5" w:space="0" w:color="000000"/>
              <w:bottom w:val="single" w:sz="5" w:space="0" w:color="000000"/>
              <w:right w:val="single" w:sz="5" w:space="0" w:color="000000"/>
            </w:tcBorders>
          </w:tcPr>
          <w:p w14:paraId="67A9C110" w14:textId="77777777" w:rsidR="003D7F9F" w:rsidRPr="00A05A4F" w:rsidRDefault="003D7F9F" w:rsidP="00236996">
            <w:pPr>
              <w:spacing w:before="13" w:line="245" w:lineRule="auto"/>
              <w:ind w:left="61" w:right="307"/>
              <w:rPr>
                <w:rFonts w:ascii="Cambria" w:hAnsi="Cambria"/>
                <w:spacing w:val="-1"/>
                <w:sz w:val="20"/>
                <w:lang w:val="es-ES"/>
              </w:rPr>
            </w:pPr>
            <w:r w:rsidRPr="00A05A4F">
              <w:rPr>
                <w:rFonts w:ascii="Cambria" w:hAnsi="Cambria"/>
                <w:spacing w:val="-1"/>
                <w:sz w:val="20"/>
                <w:lang w:val="es-ES"/>
              </w:rPr>
              <w:t>Informe anual sobre la actividad de inspección en puerto</w:t>
            </w:r>
          </w:p>
        </w:tc>
      </w:tr>
      <w:tr w:rsidR="003D7F9F" w:rsidRPr="00A05A4F" w14:paraId="121CB16E" w14:textId="77777777" w:rsidTr="00236996">
        <w:trPr>
          <w:trHeight w:hRule="exact" w:val="561"/>
        </w:trPr>
        <w:tc>
          <w:tcPr>
            <w:tcW w:w="989" w:type="dxa"/>
            <w:tcBorders>
              <w:top w:val="single" w:sz="5" w:space="0" w:color="000000"/>
              <w:left w:val="single" w:sz="5" w:space="0" w:color="000000"/>
              <w:bottom w:val="single" w:sz="5" w:space="0" w:color="000000"/>
              <w:right w:val="single" w:sz="5" w:space="0" w:color="000000"/>
            </w:tcBorders>
          </w:tcPr>
          <w:p w14:paraId="6B8150CF" w14:textId="77777777" w:rsidR="003D7F9F" w:rsidRPr="00A05A4F" w:rsidRDefault="003D7F9F" w:rsidP="00236996">
            <w:pPr>
              <w:spacing w:before="13"/>
              <w:ind w:left="63"/>
              <w:rPr>
                <w:rFonts w:ascii="Cambria" w:hAnsi="Cambria"/>
                <w:sz w:val="20"/>
                <w:szCs w:val="20"/>
                <w:lang w:val="es-ES"/>
              </w:rPr>
            </w:pPr>
            <w:r w:rsidRPr="00A05A4F">
              <w:rPr>
                <w:rFonts w:ascii="Cambria" w:hAnsi="Cambria"/>
                <w:sz w:val="20"/>
                <w:szCs w:val="20"/>
                <w:lang w:val="es-ES"/>
              </w:rPr>
              <w:t>M:GEN43</w:t>
            </w:r>
          </w:p>
        </w:tc>
        <w:tc>
          <w:tcPr>
            <w:tcW w:w="7293" w:type="dxa"/>
            <w:tcBorders>
              <w:top w:val="single" w:sz="5" w:space="0" w:color="000000"/>
              <w:left w:val="single" w:sz="5" w:space="0" w:color="000000"/>
              <w:bottom w:val="single" w:sz="5" w:space="0" w:color="000000"/>
              <w:right w:val="single" w:sz="5" w:space="0" w:color="000000"/>
            </w:tcBorders>
          </w:tcPr>
          <w:p w14:paraId="5B060C8F" w14:textId="77777777" w:rsidR="003D7F9F" w:rsidRPr="00A05A4F" w:rsidRDefault="003D7F9F" w:rsidP="00236996">
            <w:pPr>
              <w:spacing w:before="13" w:line="245" w:lineRule="auto"/>
              <w:ind w:left="61" w:right="307"/>
              <w:rPr>
                <w:rFonts w:ascii="Cambria" w:hAnsi="Cambria"/>
                <w:spacing w:val="-1"/>
                <w:sz w:val="20"/>
                <w:lang w:val="es-ES"/>
              </w:rPr>
            </w:pPr>
            <w:r w:rsidRPr="00A05A4F">
              <w:rPr>
                <w:rFonts w:ascii="Cambria" w:hAnsi="Cambria"/>
                <w:spacing w:val="-1"/>
                <w:sz w:val="20"/>
                <w:lang w:val="es-ES"/>
              </w:rPr>
              <w:t>Informe de aplicación de los programas internos de sistemas de seguimiento electrónico (EMS)</w:t>
            </w:r>
          </w:p>
        </w:tc>
      </w:tr>
      <w:tr w:rsidR="003D7F9F" w:rsidRPr="00A05A4F" w14:paraId="60714386" w14:textId="77777777" w:rsidTr="00236996">
        <w:trPr>
          <w:trHeight w:hRule="exact" w:val="569"/>
        </w:trPr>
        <w:tc>
          <w:tcPr>
            <w:tcW w:w="989" w:type="dxa"/>
            <w:tcBorders>
              <w:top w:val="single" w:sz="5" w:space="0" w:color="000000"/>
              <w:left w:val="single" w:sz="5" w:space="0" w:color="000000"/>
              <w:bottom w:val="single" w:sz="5" w:space="0" w:color="000000"/>
              <w:right w:val="single" w:sz="5" w:space="0" w:color="000000"/>
            </w:tcBorders>
          </w:tcPr>
          <w:p w14:paraId="71CF7684" w14:textId="77777777" w:rsidR="003D7F9F" w:rsidRPr="00A05A4F" w:rsidRDefault="003D7F9F" w:rsidP="00236996">
            <w:pPr>
              <w:spacing w:before="13"/>
              <w:ind w:left="63"/>
              <w:rPr>
                <w:rFonts w:ascii="Cambria" w:hAnsi="Cambria"/>
                <w:sz w:val="20"/>
                <w:szCs w:val="20"/>
                <w:lang w:val="es-ES"/>
              </w:rPr>
            </w:pPr>
            <w:r w:rsidRPr="00A05A4F">
              <w:rPr>
                <w:rFonts w:ascii="Cambria" w:hAnsi="Cambria"/>
                <w:sz w:val="20"/>
                <w:szCs w:val="20"/>
                <w:lang w:val="es-ES"/>
              </w:rPr>
              <w:t>M:GEN44</w:t>
            </w:r>
          </w:p>
        </w:tc>
        <w:tc>
          <w:tcPr>
            <w:tcW w:w="7293" w:type="dxa"/>
            <w:tcBorders>
              <w:top w:val="single" w:sz="5" w:space="0" w:color="000000"/>
              <w:left w:val="single" w:sz="5" w:space="0" w:color="000000"/>
              <w:bottom w:val="single" w:sz="5" w:space="0" w:color="000000"/>
              <w:right w:val="single" w:sz="5" w:space="0" w:color="000000"/>
            </w:tcBorders>
          </w:tcPr>
          <w:p w14:paraId="3F029094" w14:textId="77777777" w:rsidR="003D7F9F" w:rsidRPr="00A05A4F" w:rsidRDefault="003D7F9F" w:rsidP="00236996">
            <w:pPr>
              <w:spacing w:before="13" w:line="245" w:lineRule="auto"/>
              <w:ind w:left="61" w:right="307"/>
              <w:rPr>
                <w:rFonts w:ascii="Cambria" w:hAnsi="Cambria"/>
                <w:spacing w:val="-1"/>
                <w:sz w:val="20"/>
                <w:lang w:val="es-ES"/>
              </w:rPr>
            </w:pPr>
            <w:r w:rsidRPr="00A05A4F">
              <w:rPr>
                <w:rFonts w:ascii="Cambria" w:hAnsi="Cambria"/>
                <w:spacing w:val="-1"/>
                <w:sz w:val="20"/>
                <w:lang w:val="es-ES"/>
              </w:rPr>
              <w:t>Informe sobre la implementación de la Res. 23-20, incluidos los Planes de Acción de Emergencia (EAP)</w:t>
            </w:r>
          </w:p>
        </w:tc>
      </w:tr>
      <w:tr w:rsidR="003D7F9F" w:rsidRPr="00A05A4F" w14:paraId="49B2135C" w14:textId="77777777" w:rsidTr="00236996">
        <w:trPr>
          <w:trHeight w:hRule="exact" w:val="492"/>
        </w:trPr>
        <w:tc>
          <w:tcPr>
            <w:tcW w:w="989" w:type="dxa"/>
            <w:tcBorders>
              <w:top w:val="single" w:sz="5" w:space="0" w:color="000000"/>
              <w:left w:val="single" w:sz="5" w:space="0" w:color="000000"/>
              <w:bottom w:val="single" w:sz="5" w:space="0" w:color="000000"/>
              <w:right w:val="single" w:sz="5" w:space="0" w:color="000000"/>
            </w:tcBorders>
          </w:tcPr>
          <w:p w14:paraId="743849A3" w14:textId="77777777" w:rsidR="003D7F9F" w:rsidRPr="00A05A4F" w:rsidRDefault="003D7F9F" w:rsidP="00236996">
            <w:pPr>
              <w:spacing w:before="13"/>
              <w:ind w:left="63"/>
              <w:rPr>
                <w:rFonts w:ascii="Cambria" w:eastAsia="Cambria" w:hAnsi="Cambria" w:cs="Cambria"/>
                <w:sz w:val="20"/>
                <w:szCs w:val="20"/>
                <w:lang w:val="es-ES"/>
              </w:rPr>
            </w:pPr>
            <w:r w:rsidRPr="00A05A4F">
              <w:rPr>
                <w:rFonts w:ascii="Cambria" w:hAnsi="Cambria"/>
                <w:sz w:val="20"/>
                <w:szCs w:val="20"/>
                <w:lang w:val="es-ES"/>
              </w:rPr>
              <w:t>M:BFT25</w:t>
            </w:r>
          </w:p>
        </w:tc>
        <w:tc>
          <w:tcPr>
            <w:tcW w:w="7293" w:type="dxa"/>
            <w:tcBorders>
              <w:top w:val="single" w:sz="5" w:space="0" w:color="000000"/>
              <w:left w:val="single" w:sz="5" w:space="0" w:color="000000"/>
              <w:bottom w:val="single" w:sz="5" w:space="0" w:color="000000"/>
              <w:right w:val="single" w:sz="5" w:space="0" w:color="000000"/>
            </w:tcBorders>
          </w:tcPr>
          <w:p w14:paraId="2E6DE9E0" w14:textId="77777777" w:rsidR="003D7F9F" w:rsidRPr="00A05A4F" w:rsidRDefault="003D7F9F" w:rsidP="00236996">
            <w:pPr>
              <w:spacing w:before="13" w:line="245" w:lineRule="auto"/>
              <w:ind w:left="61" w:right="307"/>
              <w:rPr>
                <w:rFonts w:ascii="Cambria" w:eastAsia="Cambria" w:hAnsi="Cambria" w:cs="Cambria"/>
                <w:sz w:val="20"/>
                <w:szCs w:val="20"/>
                <w:lang w:val="es-ES"/>
              </w:rPr>
            </w:pPr>
            <w:r w:rsidRPr="00A05A4F">
              <w:rPr>
                <w:rFonts w:ascii="Cambria" w:hAnsi="Cambria"/>
                <w:spacing w:val="-1"/>
                <w:sz w:val="20"/>
                <w:lang w:val="es-ES"/>
              </w:rPr>
              <w:t>Informe</w:t>
            </w:r>
            <w:r w:rsidRPr="00A05A4F">
              <w:rPr>
                <w:rFonts w:ascii="Cambria" w:hAnsi="Cambria"/>
                <w:spacing w:val="-6"/>
                <w:sz w:val="20"/>
                <w:lang w:val="es-ES"/>
              </w:rPr>
              <w:t xml:space="preserve"> </w:t>
            </w:r>
            <w:r w:rsidRPr="00A05A4F">
              <w:rPr>
                <w:rFonts w:ascii="Cambria" w:hAnsi="Cambria"/>
                <w:spacing w:val="-1"/>
                <w:sz w:val="20"/>
                <w:lang w:val="es-ES"/>
              </w:rPr>
              <w:t>sobre</w:t>
            </w:r>
            <w:r w:rsidRPr="00A05A4F">
              <w:rPr>
                <w:rFonts w:ascii="Cambria" w:hAnsi="Cambria"/>
                <w:spacing w:val="-6"/>
                <w:sz w:val="20"/>
                <w:lang w:val="es-ES"/>
              </w:rPr>
              <w:t xml:space="preserve"> </w:t>
            </w:r>
            <w:r w:rsidRPr="00A05A4F">
              <w:rPr>
                <w:rFonts w:ascii="Cambria" w:hAnsi="Cambria"/>
                <w:spacing w:val="-1"/>
                <w:sz w:val="20"/>
                <w:lang w:val="es-ES"/>
              </w:rPr>
              <w:t>acciones</w:t>
            </w:r>
            <w:r w:rsidRPr="00A05A4F">
              <w:rPr>
                <w:rFonts w:ascii="Cambria" w:hAnsi="Cambria"/>
                <w:spacing w:val="-6"/>
                <w:sz w:val="20"/>
                <w:lang w:val="es-ES"/>
              </w:rPr>
              <w:t xml:space="preserve"> </w:t>
            </w:r>
            <w:r w:rsidRPr="00A05A4F">
              <w:rPr>
                <w:rFonts w:ascii="Cambria" w:hAnsi="Cambria"/>
                <w:spacing w:val="-1"/>
                <w:sz w:val="20"/>
                <w:lang w:val="es-ES"/>
              </w:rPr>
              <w:t>emprendidas</w:t>
            </w:r>
            <w:r w:rsidRPr="00A05A4F">
              <w:rPr>
                <w:rFonts w:ascii="Cambria" w:hAnsi="Cambria"/>
                <w:spacing w:val="-6"/>
                <w:sz w:val="20"/>
                <w:lang w:val="es-ES"/>
              </w:rPr>
              <w:t xml:space="preserve"> </w:t>
            </w:r>
            <w:r w:rsidRPr="00A05A4F">
              <w:rPr>
                <w:rFonts w:ascii="Cambria" w:hAnsi="Cambria"/>
                <w:sz w:val="20"/>
                <w:lang w:val="es-ES"/>
              </w:rPr>
              <w:t>para</w:t>
            </w:r>
            <w:r w:rsidRPr="00A05A4F">
              <w:rPr>
                <w:rFonts w:ascii="Cambria" w:hAnsi="Cambria"/>
                <w:spacing w:val="-6"/>
                <w:sz w:val="20"/>
                <w:lang w:val="es-ES"/>
              </w:rPr>
              <w:t xml:space="preserve"> </w:t>
            </w:r>
            <w:r w:rsidRPr="00A05A4F">
              <w:rPr>
                <w:rFonts w:ascii="Cambria" w:hAnsi="Cambria"/>
                <w:sz w:val="20"/>
                <w:lang w:val="es-ES"/>
              </w:rPr>
              <w:t>incentivar</w:t>
            </w:r>
            <w:r w:rsidRPr="00A05A4F">
              <w:rPr>
                <w:rFonts w:ascii="Cambria" w:hAnsi="Cambria"/>
                <w:spacing w:val="-8"/>
                <w:sz w:val="20"/>
                <w:lang w:val="es-ES"/>
              </w:rPr>
              <w:t xml:space="preserve"> </w:t>
            </w:r>
            <w:r w:rsidRPr="00A05A4F">
              <w:rPr>
                <w:rFonts w:ascii="Cambria" w:hAnsi="Cambria"/>
                <w:sz w:val="20"/>
                <w:lang w:val="es-ES"/>
              </w:rPr>
              <w:t>el</w:t>
            </w:r>
            <w:r w:rsidRPr="00A05A4F">
              <w:rPr>
                <w:rFonts w:ascii="Cambria" w:hAnsi="Cambria"/>
                <w:spacing w:val="-4"/>
                <w:sz w:val="20"/>
                <w:lang w:val="es-ES"/>
              </w:rPr>
              <w:t xml:space="preserve"> </w:t>
            </w:r>
            <w:r w:rsidRPr="00A05A4F">
              <w:rPr>
                <w:rFonts w:ascii="Cambria" w:hAnsi="Cambria"/>
                <w:spacing w:val="-1"/>
                <w:sz w:val="20"/>
                <w:lang w:val="es-ES"/>
              </w:rPr>
              <w:t>marcado</w:t>
            </w:r>
            <w:r w:rsidRPr="00A05A4F">
              <w:rPr>
                <w:rFonts w:ascii="Cambria" w:hAnsi="Cambria"/>
                <w:spacing w:val="-7"/>
                <w:sz w:val="20"/>
                <w:lang w:val="es-ES"/>
              </w:rPr>
              <w:t xml:space="preserve"> </w:t>
            </w:r>
            <w:r w:rsidRPr="00A05A4F">
              <w:rPr>
                <w:rFonts w:ascii="Cambria" w:hAnsi="Cambria"/>
                <w:sz w:val="20"/>
                <w:lang w:val="es-ES"/>
              </w:rPr>
              <w:t>y</w:t>
            </w:r>
            <w:r w:rsidRPr="00A05A4F">
              <w:rPr>
                <w:rFonts w:ascii="Cambria" w:hAnsi="Cambria"/>
                <w:spacing w:val="-7"/>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z w:val="20"/>
                <w:lang w:val="es-ES"/>
              </w:rPr>
              <w:t>liberación</w:t>
            </w:r>
            <w:r w:rsidRPr="00A05A4F">
              <w:rPr>
                <w:rFonts w:ascii="Cambria" w:hAnsi="Cambria"/>
                <w:spacing w:val="-8"/>
                <w:sz w:val="20"/>
                <w:lang w:val="es-ES"/>
              </w:rPr>
              <w:t xml:space="preserve"> </w:t>
            </w:r>
            <w:r w:rsidRPr="00A05A4F">
              <w:rPr>
                <w:rFonts w:ascii="Cambria" w:hAnsi="Cambria"/>
                <w:spacing w:val="-1"/>
                <w:sz w:val="20"/>
                <w:lang w:val="es-ES"/>
              </w:rPr>
              <w:t>de</w:t>
            </w:r>
            <w:r w:rsidRPr="00A05A4F">
              <w:rPr>
                <w:rFonts w:ascii="Cambria" w:hAnsi="Cambria"/>
                <w:spacing w:val="71"/>
                <w:w w:val="99"/>
                <w:sz w:val="20"/>
                <w:lang w:val="es-ES"/>
              </w:rPr>
              <w:t xml:space="preserve"> </w:t>
            </w:r>
            <w:r w:rsidRPr="00A05A4F">
              <w:rPr>
                <w:rFonts w:ascii="Cambria" w:hAnsi="Cambria"/>
                <w:sz w:val="20"/>
                <w:lang w:val="es-ES"/>
              </w:rPr>
              <w:t>los</w:t>
            </w:r>
            <w:r w:rsidRPr="00A05A4F">
              <w:rPr>
                <w:rFonts w:ascii="Cambria" w:hAnsi="Cambria"/>
                <w:spacing w:val="-5"/>
                <w:sz w:val="20"/>
                <w:lang w:val="es-ES"/>
              </w:rPr>
              <w:t xml:space="preserve"> </w:t>
            </w:r>
            <w:r w:rsidRPr="00A05A4F">
              <w:rPr>
                <w:rFonts w:ascii="Cambria" w:hAnsi="Cambria"/>
                <w:sz w:val="20"/>
                <w:lang w:val="es-ES"/>
              </w:rPr>
              <w:t>ejemplares</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pacing w:val="-1"/>
                <w:sz w:val="20"/>
                <w:lang w:val="es-ES"/>
              </w:rPr>
              <w:t>menos</w:t>
            </w:r>
            <w:r w:rsidRPr="00A05A4F">
              <w:rPr>
                <w:rFonts w:ascii="Cambria" w:hAnsi="Cambria"/>
                <w:spacing w:val="-4"/>
                <w:sz w:val="20"/>
                <w:lang w:val="es-ES"/>
              </w:rPr>
              <w:t xml:space="preserve"> </w:t>
            </w:r>
            <w:r w:rsidRPr="00A05A4F">
              <w:rPr>
                <w:rFonts w:ascii="Cambria" w:hAnsi="Cambria"/>
                <w:spacing w:val="-1"/>
                <w:sz w:val="20"/>
                <w:lang w:val="es-ES"/>
              </w:rPr>
              <w:t>de</w:t>
            </w:r>
            <w:r w:rsidRPr="00A05A4F">
              <w:rPr>
                <w:rFonts w:ascii="Cambria" w:hAnsi="Cambria"/>
                <w:spacing w:val="-3"/>
                <w:sz w:val="20"/>
                <w:lang w:val="es-ES"/>
              </w:rPr>
              <w:t xml:space="preserve"> </w:t>
            </w:r>
            <w:r w:rsidRPr="00A05A4F">
              <w:rPr>
                <w:rFonts w:ascii="Cambria" w:hAnsi="Cambria"/>
                <w:sz w:val="20"/>
                <w:lang w:val="es-ES"/>
              </w:rPr>
              <w:t>30</w:t>
            </w:r>
            <w:r w:rsidRPr="00A05A4F">
              <w:rPr>
                <w:rFonts w:ascii="Cambria" w:hAnsi="Cambria"/>
                <w:spacing w:val="-6"/>
                <w:sz w:val="20"/>
                <w:lang w:val="es-ES"/>
              </w:rPr>
              <w:t xml:space="preserve"> </w:t>
            </w:r>
            <w:r w:rsidRPr="00A05A4F">
              <w:rPr>
                <w:rFonts w:ascii="Cambria" w:hAnsi="Cambria"/>
                <w:sz w:val="20"/>
                <w:lang w:val="es-ES"/>
              </w:rPr>
              <w:t>kg/115</w:t>
            </w:r>
            <w:r w:rsidRPr="00A05A4F">
              <w:rPr>
                <w:rFonts w:ascii="Cambria" w:hAnsi="Cambria"/>
                <w:spacing w:val="-5"/>
                <w:sz w:val="20"/>
                <w:lang w:val="es-ES"/>
              </w:rPr>
              <w:t xml:space="preserve"> </w:t>
            </w:r>
            <w:r w:rsidRPr="00A05A4F">
              <w:rPr>
                <w:rFonts w:ascii="Cambria" w:hAnsi="Cambria"/>
                <w:sz w:val="20"/>
                <w:lang w:val="es-ES"/>
              </w:rPr>
              <w:t>cm</w:t>
            </w:r>
          </w:p>
        </w:tc>
      </w:tr>
      <w:tr w:rsidR="003D7F9F" w:rsidRPr="00A05A4F" w14:paraId="5F2CAD30"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4F9D9A38" w14:textId="77777777" w:rsidR="003D7F9F" w:rsidRPr="00A05A4F" w:rsidRDefault="003D7F9F" w:rsidP="00236996">
            <w:pPr>
              <w:spacing w:before="10"/>
              <w:ind w:left="63"/>
              <w:rPr>
                <w:rFonts w:ascii="Cambria" w:eastAsia="Cambria" w:hAnsi="Cambria" w:cs="Cambria"/>
                <w:sz w:val="20"/>
                <w:szCs w:val="20"/>
                <w:lang w:val="es-ES"/>
              </w:rPr>
            </w:pPr>
            <w:r w:rsidRPr="00A05A4F">
              <w:rPr>
                <w:rFonts w:ascii="Cambria" w:hAnsi="Cambria"/>
                <w:sz w:val="20"/>
                <w:szCs w:val="20"/>
                <w:lang w:val="es-ES"/>
              </w:rPr>
              <w:t>M:TRO17</w:t>
            </w:r>
          </w:p>
        </w:tc>
        <w:tc>
          <w:tcPr>
            <w:tcW w:w="7293" w:type="dxa"/>
            <w:tcBorders>
              <w:top w:val="single" w:sz="5" w:space="0" w:color="000000"/>
              <w:left w:val="single" w:sz="5" w:space="0" w:color="000000"/>
              <w:bottom w:val="single" w:sz="5" w:space="0" w:color="000000"/>
              <w:right w:val="single" w:sz="5" w:space="0" w:color="000000"/>
            </w:tcBorders>
          </w:tcPr>
          <w:p w14:paraId="6C324277" w14:textId="77777777" w:rsidR="003D7F9F" w:rsidRPr="00A05A4F" w:rsidRDefault="003D7F9F" w:rsidP="00236996">
            <w:pPr>
              <w:spacing w:before="3"/>
              <w:ind w:left="61"/>
              <w:rPr>
                <w:rFonts w:ascii="Cambria" w:eastAsia="Cambria" w:hAnsi="Cambria" w:cs="Cambria"/>
                <w:sz w:val="20"/>
                <w:szCs w:val="20"/>
                <w:lang w:val="es-ES"/>
              </w:rPr>
            </w:pPr>
            <w:r w:rsidRPr="00A05A4F">
              <w:rPr>
                <w:rFonts w:ascii="Cambria" w:hAnsi="Cambria"/>
                <w:spacing w:val="-1"/>
                <w:sz w:val="20"/>
                <w:lang w:val="es-ES"/>
              </w:rPr>
              <w:t>Límite</w:t>
            </w:r>
            <w:r w:rsidRPr="00A05A4F">
              <w:rPr>
                <w:rFonts w:ascii="Cambria" w:hAnsi="Cambria"/>
                <w:spacing w:val="-6"/>
                <w:sz w:val="20"/>
                <w:lang w:val="es-ES"/>
              </w:rPr>
              <w:t xml:space="preserve"> </w:t>
            </w:r>
            <w:r w:rsidRPr="00A05A4F">
              <w:rPr>
                <w:rFonts w:ascii="Cambria" w:hAnsi="Cambria"/>
                <w:sz w:val="20"/>
                <w:lang w:val="es-ES"/>
              </w:rPr>
              <w:t>máximo</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z w:val="20"/>
                <w:lang w:val="es-ES"/>
              </w:rPr>
              <w:t>captura</w:t>
            </w:r>
            <w:r w:rsidRPr="00A05A4F">
              <w:rPr>
                <w:rFonts w:ascii="Cambria" w:hAnsi="Cambria"/>
                <w:spacing w:val="-5"/>
                <w:sz w:val="20"/>
                <w:lang w:val="es-ES"/>
              </w:rPr>
              <w:t xml:space="preserve"> </w:t>
            </w:r>
            <w:r w:rsidRPr="00A05A4F">
              <w:rPr>
                <w:rFonts w:ascii="Cambria" w:hAnsi="Cambria"/>
                <w:spacing w:val="-1"/>
                <w:sz w:val="20"/>
                <w:lang w:val="es-ES"/>
              </w:rPr>
              <w:t>fortuita</w:t>
            </w:r>
            <w:r w:rsidRPr="00A05A4F">
              <w:rPr>
                <w:rFonts w:ascii="Cambria" w:hAnsi="Cambria"/>
                <w:spacing w:val="-6"/>
                <w:sz w:val="20"/>
                <w:lang w:val="es-ES"/>
              </w:rPr>
              <w:t xml:space="preserve"> </w:t>
            </w:r>
            <w:r w:rsidRPr="00A05A4F">
              <w:rPr>
                <w:rFonts w:ascii="Cambria" w:hAnsi="Cambria"/>
                <w:sz w:val="20"/>
                <w:lang w:val="es-ES"/>
              </w:rPr>
              <w:t>a</w:t>
            </w:r>
            <w:r w:rsidRPr="00A05A4F">
              <w:rPr>
                <w:rFonts w:ascii="Cambria" w:hAnsi="Cambria"/>
                <w:spacing w:val="-3"/>
                <w:sz w:val="20"/>
                <w:lang w:val="es-ES"/>
              </w:rPr>
              <w:t xml:space="preserve"> </w:t>
            </w:r>
            <w:r w:rsidRPr="00A05A4F">
              <w:rPr>
                <w:rFonts w:ascii="Cambria" w:hAnsi="Cambria"/>
                <w:spacing w:val="-1"/>
                <w:sz w:val="20"/>
                <w:lang w:val="es-ES"/>
              </w:rPr>
              <w:t>bordo</w:t>
            </w:r>
            <w:r w:rsidRPr="00A05A4F">
              <w:rPr>
                <w:rFonts w:ascii="Cambria" w:hAnsi="Cambria"/>
                <w:spacing w:val="-5"/>
                <w:sz w:val="20"/>
                <w:lang w:val="es-ES"/>
              </w:rPr>
              <w:t xml:space="preserve"> </w:t>
            </w:r>
            <w:r w:rsidRPr="00A05A4F">
              <w:rPr>
                <w:rFonts w:ascii="Cambria" w:hAnsi="Cambria"/>
                <w:spacing w:val="-1"/>
                <w:sz w:val="20"/>
                <w:lang w:val="es-ES"/>
              </w:rPr>
              <w:t>para</w:t>
            </w:r>
            <w:r w:rsidRPr="00A05A4F">
              <w:rPr>
                <w:rFonts w:ascii="Cambria" w:hAnsi="Cambria"/>
                <w:spacing w:val="-5"/>
                <w:sz w:val="20"/>
                <w:lang w:val="es-ES"/>
              </w:rPr>
              <w:t xml:space="preserve"> </w:t>
            </w:r>
            <w:r w:rsidRPr="00A05A4F">
              <w:rPr>
                <w:rFonts w:ascii="Cambria" w:hAnsi="Cambria"/>
                <w:sz w:val="20"/>
                <w:lang w:val="es-ES"/>
              </w:rPr>
              <w:t>los</w:t>
            </w:r>
            <w:r w:rsidRPr="00A05A4F">
              <w:rPr>
                <w:rFonts w:ascii="Cambria" w:hAnsi="Cambria"/>
                <w:spacing w:val="-6"/>
                <w:sz w:val="20"/>
                <w:lang w:val="es-ES"/>
              </w:rPr>
              <w:t xml:space="preserve"> </w:t>
            </w:r>
            <w:r w:rsidRPr="00A05A4F">
              <w:rPr>
                <w:rFonts w:ascii="Cambria" w:hAnsi="Cambria"/>
                <w:sz w:val="20"/>
                <w:lang w:val="es-ES"/>
              </w:rPr>
              <w:t>túnidos</w:t>
            </w:r>
            <w:r w:rsidRPr="00A05A4F">
              <w:rPr>
                <w:rFonts w:ascii="Cambria" w:hAnsi="Cambria"/>
                <w:spacing w:val="-5"/>
                <w:sz w:val="20"/>
                <w:lang w:val="es-ES"/>
              </w:rPr>
              <w:t xml:space="preserve"> </w:t>
            </w:r>
            <w:r w:rsidRPr="00A05A4F">
              <w:rPr>
                <w:rFonts w:ascii="Cambria" w:hAnsi="Cambria"/>
                <w:sz w:val="20"/>
                <w:lang w:val="es-ES"/>
              </w:rPr>
              <w:t>tropicales</w:t>
            </w:r>
          </w:p>
        </w:tc>
      </w:tr>
      <w:tr w:rsidR="00D2509B" w:rsidRPr="00A05A4F" w14:paraId="59EAA7E2" w14:textId="77777777" w:rsidTr="00236996">
        <w:trPr>
          <w:trHeight w:hRule="exact" w:val="524"/>
        </w:trPr>
        <w:tc>
          <w:tcPr>
            <w:tcW w:w="989" w:type="dxa"/>
            <w:tcBorders>
              <w:top w:val="single" w:sz="5" w:space="0" w:color="000000"/>
              <w:left w:val="single" w:sz="5" w:space="0" w:color="000000"/>
              <w:bottom w:val="single" w:sz="5" w:space="0" w:color="000000"/>
              <w:right w:val="single" w:sz="5" w:space="0" w:color="000000"/>
            </w:tcBorders>
          </w:tcPr>
          <w:p w14:paraId="4FFD023F" w14:textId="77777777" w:rsidR="00D2509B" w:rsidRPr="00A05A4F" w:rsidRDefault="00D2509B" w:rsidP="00D2509B">
            <w:pPr>
              <w:spacing w:before="10"/>
              <w:ind w:left="63"/>
              <w:rPr>
                <w:rFonts w:ascii="Cambria" w:eastAsia="Cambria" w:hAnsi="Cambria" w:cs="Cambria"/>
                <w:sz w:val="20"/>
                <w:szCs w:val="20"/>
                <w:lang w:val="es-ES"/>
              </w:rPr>
            </w:pPr>
            <w:r w:rsidRPr="00A05A4F">
              <w:rPr>
                <w:rFonts w:ascii="Cambria" w:hAnsi="Cambria"/>
                <w:sz w:val="20"/>
                <w:szCs w:val="20"/>
                <w:lang w:val="es-ES"/>
              </w:rPr>
              <w:t>M:TRO18</w:t>
            </w:r>
          </w:p>
        </w:tc>
        <w:tc>
          <w:tcPr>
            <w:tcW w:w="7293" w:type="dxa"/>
            <w:tcBorders>
              <w:top w:val="single" w:sz="5" w:space="0" w:color="000000"/>
              <w:left w:val="single" w:sz="5" w:space="0" w:color="000000"/>
              <w:bottom w:val="single" w:sz="5" w:space="0" w:color="000000"/>
              <w:right w:val="single" w:sz="5" w:space="0" w:color="000000"/>
            </w:tcBorders>
          </w:tcPr>
          <w:p w14:paraId="384C15BC" w14:textId="77053278" w:rsidR="00D2509B" w:rsidRPr="00A05A4F" w:rsidRDefault="00D2509B" w:rsidP="00D2509B">
            <w:pPr>
              <w:spacing w:before="6"/>
              <w:ind w:left="61"/>
              <w:rPr>
                <w:rFonts w:ascii="Cambria" w:hAnsi="Cambria"/>
                <w:sz w:val="20"/>
                <w:lang w:val="es-ES"/>
              </w:rPr>
            </w:pPr>
            <w:r w:rsidRPr="00A05A4F">
              <w:rPr>
                <w:rFonts w:ascii="Cambria" w:hAnsi="Cambria"/>
                <w:spacing w:val="-1"/>
                <w:sz w:val="20"/>
                <w:lang w:val="es-ES"/>
              </w:rPr>
              <w:t>Medidas</w:t>
            </w:r>
            <w:r w:rsidRPr="00A05A4F">
              <w:rPr>
                <w:rFonts w:ascii="Cambria" w:hAnsi="Cambria"/>
                <w:spacing w:val="-6"/>
                <w:sz w:val="20"/>
                <w:lang w:val="es-ES"/>
              </w:rPr>
              <w:t xml:space="preserve"> </w:t>
            </w:r>
            <w:r w:rsidRPr="00A05A4F">
              <w:rPr>
                <w:rFonts w:ascii="Cambria" w:hAnsi="Cambria"/>
                <w:spacing w:val="-1"/>
                <w:sz w:val="20"/>
                <w:lang w:val="es-ES"/>
              </w:rPr>
              <w:t>tomadas</w:t>
            </w:r>
            <w:r w:rsidRPr="00A05A4F">
              <w:rPr>
                <w:rFonts w:ascii="Cambria" w:hAnsi="Cambria"/>
                <w:spacing w:val="-5"/>
                <w:sz w:val="20"/>
                <w:lang w:val="es-ES"/>
              </w:rPr>
              <w:t xml:space="preserve"> </w:t>
            </w:r>
            <w:r w:rsidRPr="00A05A4F">
              <w:rPr>
                <w:rFonts w:ascii="Cambria" w:hAnsi="Cambria"/>
                <w:spacing w:val="-1"/>
                <w:sz w:val="20"/>
                <w:lang w:val="es-ES"/>
              </w:rPr>
              <w:t>para</w:t>
            </w:r>
            <w:r w:rsidRPr="00A05A4F">
              <w:rPr>
                <w:rFonts w:ascii="Cambria" w:hAnsi="Cambria"/>
                <w:spacing w:val="-6"/>
                <w:sz w:val="20"/>
                <w:lang w:val="es-ES"/>
              </w:rPr>
              <w:t xml:space="preserve"> </w:t>
            </w:r>
            <w:r w:rsidRPr="00A05A4F">
              <w:rPr>
                <w:rFonts w:ascii="Cambria" w:hAnsi="Cambria"/>
                <w:sz w:val="20"/>
                <w:lang w:val="es-ES"/>
              </w:rPr>
              <w:t>garantizar</w:t>
            </w:r>
            <w:r w:rsidRPr="00A05A4F">
              <w:rPr>
                <w:rFonts w:ascii="Cambria" w:hAnsi="Cambria"/>
                <w:spacing w:val="-7"/>
                <w:sz w:val="20"/>
                <w:lang w:val="es-ES"/>
              </w:rPr>
              <w:t xml:space="preserve"> </w:t>
            </w:r>
            <w:r w:rsidRPr="00A05A4F">
              <w:rPr>
                <w:rFonts w:ascii="Cambria" w:hAnsi="Cambria"/>
                <w:sz w:val="20"/>
                <w:lang w:val="es-ES"/>
              </w:rPr>
              <w:t>el</w:t>
            </w:r>
            <w:r w:rsidRPr="00A05A4F">
              <w:rPr>
                <w:rFonts w:ascii="Cambria" w:hAnsi="Cambria"/>
                <w:spacing w:val="-5"/>
                <w:sz w:val="20"/>
                <w:lang w:val="es-ES"/>
              </w:rPr>
              <w:t xml:space="preserve"> </w:t>
            </w:r>
            <w:r w:rsidRPr="00A05A4F">
              <w:rPr>
                <w:rFonts w:ascii="Cambria" w:hAnsi="Cambria"/>
                <w:spacing w:val="-1"/>
                <w:sz w:val="20"/>
                <w:lang w:val="es-ES"/>
              </w:rPr>
              <w:t>cumplimiento</w:t>
            </w:r>
            <w:r w:rsidRPr="00A05A4F">
              <w:rPr>
                <w:rFonts w:ascii="Cambria" w:hAnsi="Cambria"/>
                <w:spacing w:val="-5"/>
                <w:sz w:val="20"/>
                <w:lang w:val="es-ES"/>
              </w:rPr>
              <w:t xml:space="preserve"> </w:t>
            </w:r>
            <w:r w:rsidRPr="00A05A4F">
              <w:rPr>
                <w:rFonts w:ascii="Cambria" w:hAnsi="Cambria"/>
                <w:sz w:val="20"/>
                <w:lang w:val="es-ES"/>
              </w:rPr>
              <w:t>de los párrafos 43</w:t>
            </w:r>
            <w:r w:rsidRPr="00A05A4F">
              <w:rPr>
                <w:rFonts w:ascii="Cambria" w:hAnsi="Cambria"/>
                <w:spacing w:val="-5"/>
                <w:sz w:val="20"/>
                <w:lang w:val="es-ES"/>
              </w:rPr>
              <w:t xml:space="preserve"> y 55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z w:val="20"/>
                <w:lang w:val="es-ES"/>
              </w:rPr>
              <w:t>Rec.</w:t>
            </w:r>
            <w:r w:rsidRPr="00A05A4F">
              <w:rPr>
                <w:rFonts w:ascii="Cambria" w:hAnsi="Cambria"/>
                <w:spacing w:val="-6"/>
                <w:sz w:val="20"/>
                <w:lang w:val="es-ES"/>
              </w:rPr>
              <w:t xml:space="preserve"> 22-01 y </w:t>
            </w:r>
            <w:r w:rsidRPr="00A05A4F">
              <w:rPr>
                <w:rFonts w:ascii="Cambria" w:hAnsi="Cambria"/>
                <w:sz w:val="20"/>
                <w:lang w:val="es-ES"/>
              </w:rPr>
              <w:t>24-01, respectivamente</w:t>
            </w:r>
          </w:p>
        </w:tc>
      </w:tr>
      <w:tr w:rsidR="00D2509B" w:rsidRPr="00A05A4F" w14:paraId="753DBE7D" w14:textId="77777777" w:rsidTr="00C205BF">
        <w:trPr>
          <w:trHeight w:hRule="exact" w:val="306"/>
        </w:trPr>
        <w:tc>
          <w:tcPr>
            <w:tcW w:w="989" w:type="dxa"/>
            <w:tcBorders>
              <w:top w:val="single" w:sz="5" w:space="0" w:color="000000"/>
              <w:left w:val="single" w:sz="5" w:space="0" w:color="000000"/>
              <w:bottom w:val="single" w:sz="5" w:space="0" w:color="000000"/>
              <w:right w:val="single" w:sz="5" w:space="0" w:color="000000"/>
            </w:tcBorders>
          </w:tcPr>
          <w:p w14:paraId="391F24C5" w14:textId="4D35008F" w:rsidR="00D2509B" w:rsidRPr="00A05A4F" w:rsidRDefault="00D2509B" w:rsidP="00D2509B">
            <w:pPr>
              <w:spacing w:before="10"/>
              <w:ind w:left="63"/>
              <w:rPr>
                <w:rFonts w:ascii="Cambria" w:hAnsi="Cambria"/>
                <w:sz w:val="20"/>
                <w:szCs w:val="20"/>
                <w:lang w:val="es-ES"/>
              </w:rPr>
            </w:pPr>
            <w:r w:rsidRPr="00A05A4F">
              <w:rPr>
                <w:rFonts w:ascii="Cambria" w:hAnsi="Cambria"/>
                <w:sz w:val="20"/>
                <w:szCs w:val="20"/>
                <w:lang w:val="es-ES"/>
              </w:rPr>
              <w:t>M:TRO19</w:t>
            </w:r>
          </w:p>
        </w:tc>
        <w:tc>
          <w:tcPr>
            <w:tcW w:w="7293" w:type="dxa"/>
            <w:tcBorders>
              <w:top w:val="single" w:sz="5" w:space="0" w:color="000000"/>
              <w:left w:val="single" w:sz="5" w:space="0" w:color="000000"/>
              <w:bottom w:val="single" w:sz="5" w:space="0" w:color="000000"/>
              <w:right w:val="single" w:sz="5" w:space="0" w:color="000000"/>
            </w:tcBorders>
            <w:vAlign w:val="center"/>
          </w:tcPr>
          <w:p w14:paraId="7AD26A1C" w14:textId="1D6E1670" w:rsidR="00D2509B" w:rsidRPr="00A05A4F" w:rsidRDefault="00D2509B" w:rsidP="00D2509B">
            <w:pPr>
              <w:spacing w:before="10"/>
              <w:ind w:left="61"/>
              <w:rPr>
                <w:rFonts w:ascii="Cambria" w:hAnsi="Cambria"/>
                <w:spacing w:val="-1"/>
                <w:sz w:val="20"/>
                <w:lang w:val="es-ES"/>
              </w:rPr>
            </w:pPr>
            <w:r w:rsidRPr="00A05A4F">
              <w:rPr>
                <w:rFonts w:ascii="Cambria" w:hAnsi="Cambria"/>
                <w:sz w:val="20"/>
                <w:szCs w:val="20"/>
                <w:lang w:val="es-ES"/>
              </w:rPr>
              <w:t>Cantidad total de túnidos tropicales capturados de forma fortuita durante el año</w:t>
            </w:r>
          </w:p>
        </w:tc>
      </w:tr>
      <w:tr w:rsidR="00D2509B" w:rsidRPr="00A05A4F" w14:paraId="1A3AC081" w14:textId="77777777" w:rsidTr="00D2509B">
        <w:trPr>
          <w:trHeight w:hRule="exact" w:val="500"/>
        </w:trPr>
        <w:tc>
          <w:tcPr>
            <w:tcW w:w="989" w:type="dxa"/>
            <w:tcBorders>
              <w:top w:val="single" w:sz="5" w:space="0" w:color="000000"/>
              <w:left w:val="single" w:sz="5" w:space="0" w:color="000000"/>
              <w:bottom w:val="single" w:sz="5" w:space="0" w:color="000000"/>
              <w:right w:val="single" w:sz="5" w:space="0" w:color="000000"/>
            </w:tcBorders>
          </w:tcPr>
          <w:p w14:paraId="5CC1A73C" w14:textId="63869F0F" w:rsidR="00D2509B" w:rsidRPr="00A05A4F" w:rsidRDefault="00D2509B" w:rsidP="00D2509B">
            <w:pPr>
              <w:spacing w:before="10"/>
              <w:ind w:left="63"/>
              <w:rPr>
                <w:rFonts w:ascii="Cambria" w:hAnsi="Cambria"/>
                <w:sz w:val="20"/>
                <w:szCs w:val="20"/>
                <w:lang w:val="es-ES"/>
              </w:rPr>
            </w:pPr>
            <w:r w:rsidRPr="00A05A4F">
              <w:rPr>
                <w:rFonts w:ascii="Cambria" w:hAnsi="Cambria"/>
                <w:sz w:val="20"/>
                <w:szCs w:val="20"/>
                <w:lang w:val="es-ES"/>
              </w:rPr>
              <w:t>M:TRO20</w:t>
            </w:r>
          </w:p>
        </w:tc>
        <w:tc>
          <w:tcPr>
            <w:tcW w:w="7293" w:type="dxa"/>
            <w:tcBorders>
              <w:top w:val="single" w:sz="5" w:space="0" w:color="000000"/>
              <w:left w:val="single" w:sz="5" w:space="0" w:color="000000"/>
              <w:bottom w:val="single" w:sz="5" w:space="0" w:color="000000"/>
              <w:right w:val="single" w:sz="5" w:space="0" w:color="000000"/>
            </w:tcBorders>
            <w:vAlign w:val="center"/>
          </w:tcPr>
          <w:p w14:paraId="0C39A34F" w14:textId="235F8F72" w:rsidR="00D2509B" w:rsidRPr="00A05A4F" w:rsidRDefault="00D2509B" w:rsidP="00D2509B">
            <w:pPr>
              <w:spacing w:before="10"/>
              <w:ind w:left="61"/>
              <w:rPr>
                <w:rFonts w:ascii="Cambria" w:hAnsi="Cambria"/>
                <w:spacing w:val="-1"/>
                <w:sz w:val="20"/>
                <w:lang w:val="es-ES"/>
              </w:rPr>
            </w:pPr>
            <w:r w:rsidRPr="00A05A4F">
              <w:rPr>
                <w:rFonts w:asciiTheme="majorHAnsi" w:eastAsia="Times New Roman" w:hAnsiTheme="majorHAnsi" w:cs="Times New Roman"/>
                <w:sz w:val="20"/>
                <w:szCs w:val="20"/>
                <w:lang w:val="es-AR"/>
              </w:rPr>
              <w:t>Límite máximo de capturas fortuitas por marea permitido por stock para el siguiente año pesquero</w:t>
            </w:r>
          </w:p>
        </w:tc>
      </w:tr>
      <w:tr w:rsidR="006215AF" w:rsidRPr="00A05A4F" w14:paraId="7129F94F" w14:textId="77777777" w:rsidTr="00236996">
        <w:trPr>
          <w:trHeight w:hRule="exact" w:val="306"/>
        </w:trPr>
        <w:tc>
          <w:tcPr>
            <w:tcW w:w="989" w:type="dxa"/>
            <w:tcBorders>
              <w:top w:val="single" w:sz="5" w:space="0" w:color="000000"/>
              <w:left w:val="single" w:sz="5" w:space="0" w:color="000000"/>
              <w:bottom w:val="single" w:sz="5" w:space="0" w:color="000000"/>
              <w:right w:val="single" w:sz="5" w:space="0" w:color="000000"/>
            </w:tcBorders>
          </w:tcPr>
          <w:p w14:paraId="1A377A19" w14:textId="77777777" w:rsidR="006215AF" w:rsidRPr="00A05A4F" w:rsidRDefault="006215AF" w:rsidP="006215AF">
            <w:pPr>
              <w:spacing w:before="10"/>
              <w:ind w:left="63"/>
              <w:rPr>
                <w:rFonts w:ascii="Cambria" w:eastAsia="Cambria" w:hAnsi="Cambria" w:cs="Cambria"/>
                <w:sz w:val="20"/>
                <w:szCs w:val="20"/>
                <w:lang w:val="es-ES"/>
              </w:rPr>
            </w:pPr>
            <w:r w:rsidRPr="00A05A4F">
              <w:rPr>
                <w:rFonts w:ascii="Cambria" w:hAnsi="Cambria"/>
                <w:sz w:val="20"/>
                <w:szCs w:val="20"/>
                <w:lang w:val="es-ES"/>
              </w:rPr>
              <w:t>M:SWO17</w:t>
            </w:r>
          </w:p>
        </w:tc>
        <w:tc>
          <w:tcPr>
            <w:tcW w:w="7293" w:type="dxa"/>
            <w:tcBorders>
              <w:top w:val="single" w:sz="5" w:space="0" w:color="000000"/>
              <w:left w:val="single" w:sz="5" w:space="0" w:color="000000"/>
              <w:bottom w:val="single" w:sz="5" w:space="0" w:color="000000"/>
              <w:right w:val="single" w:sz="5" w:space="0" w:color="000000"/>
            </w:tcBorders>
          </w:tcPr>
          <w:p w14:paraId="5D53C142" w14:textId="77777777" w:rsidR="006215AF" w:rsidRPr="00A05A4F" w:rsidRDefault="006215AF" w:rsidP="006215AF">
            <w:pPr>
              <w:spacing w:before="10"/>
              <w:ind w:left="61"/>
              <w:rPr>
                <w:rFonts w:ascii="Cambria" w:eastAsia="Cambria" w:hAnsi="Cambria" w:cs="Cambria"/>
                <w:sz w:val="20"/>
                <w:szCs w:val="20"/>
                <w:lang w:val="es-ES"/>
              </w:rPr>
            </w:pPr>
            <w:r w:rsidRPr="00A05A4F">
              <w:rPr>
                <w:rFonts w:ascii="Cambria" w:hAnsi="Cambria"/>
                <w:spacing w:val="-1"/>
                <w:sz w:val="20"/>
                <w:lang w:val="es-ES"/>
              </w:rPr>
              <w:t>Límite</w:t>
            </w:r>
            <w:r w:rsidRPr="00A05A4F">
              <w:rPr>
                <w:rFonts w:ascii="Cambria" w:hAnsi="Cambria"/>
                <w:spacing w:val="-5"/>
                <w:sz w:val="20"/>
                <w:lang w:val="es-ES"/>
              </w:rPr>
              <w:t xml:space="preserve"> </w:t>
            </w:r>
            <w:r w:rsidRPr="00A05A4F">
              <w:rPr>
                <w:rFonts w:ascii="Cambria" w:hAnsi="Cambria"/>
                <w:sz w:val="20"/>
                <w:lang w:val="es-ES"/>
              </w:rPr>
              <w:t>máximo</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captura</w:t>
            </w:r>
            <w:r w:rsidRPr="00A05A4F">
              <w:rPr>
                <w:rFonts w:ascii="Cambria" w:hAnsi="Cambria"/>
                <w:spacing w:val="-4"/>
                <w:sz w:val="20"/>
                <w:lang w:val="es-ES"/>
              </w:rPr>
              <w:t xml:space="preserve"> </w:t>
            </w:r>
            <w:r w:rsidRPr="00A05A4F">
              <w:rPr>
                <w:rFonts w:ascii="Cambria" w:hAnsi="Cambria"/>
                <w:spacing w:val="-1"/>
                <w:sz w:val="20"/>
                <w:lang w:val="es-ES"/>
              </w:rPr>
              <w:t>fortuita</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3"/>
                <w:sz w:val="20"/>
                <w:lang w:val="es-ES"/>
              </w:rPr>
              <w:t xml:space="preserve"> </w:t>
            </w:r>
            <w:r w:rsidRPr="00A05A4F">
              <w:rPr>
                <w:rFonts w:ascii="Cambria" w:hAnsi="Cambria"/>
                <w:sz w:val="20"/>
                <w:lang w:val="es-ES"/>
              </w:rPr>
              <w:t>pez</w:t>
            </w:r>
            <w:r w:rsidRPr="00A05A4F">
              <w:rPr>
                <w:rFonts w:ascii="Cambria" w:hAnsi="Cambria"/>
                <w:spacing w:val="-6"/>
                <w:sz w:val="20"/>
                <w:lang w:val="es-ES"/>
              </w:rPr>
              <w:t xml:space="preserve"> </w:t>
            </w:r>
            <w:r w:rsidRPr="00A05A4F">
              <w:rPr>
                <w:rFonts w:ascii="Cambria" w:hAnsi="Cambria"/>
                <w:sz w:val="20"/>
                <w:lang w:val="es-ES"/>
              </w:rPr>
              <w:t>espada</w:t>
            </w:r>
            <w:r w:rsidRPr="00A05A4F">
              <w:rPr>
                <w:rFonts w:ascii="Cambria" w:hAnsi="Cambria"/>
                <w:spacing w:val="-4"/>
                <w:sz w:val="20"/>
                <w:lang w:val="es-ES"/>
              </w:rPr>
              <w:t xml:space="preserve"> </w:t>
            </w:r>
            <w:r w:rsidRPr="00A05A4F">
              <w:rPr>
                <w:rFonts w:ascii="Cambria" w:hAnsi="Cambria"/>
                <w:sz w:val="20"/>
                <w:lang w:val="es-ES"/>
              </w:rPr>
              <w:t>del</w:t>
            </w:r>
            <w:r w:rsidRPr="00A05A4F">
              <w:rPr>
                <w:rFonts w:ascii="Cambria" w:hAnsi="Cambria"/>
                <w:spacing w:val="-5"/>
                <w:sz w:val="20"/>
                <w:lang w:val="es-ES"/>
              </w:rPr>
              <w:t xml:space="preserve"> </w:t>
            </w:r>
            <w:r w:rsidRPr="00A05A4F">
              <w:rPr>
                <w:rFonts w:ascii="Cambria" w:hAnsi="Cambria"/>
                <w:sz w:val="20"/>
                <w:lang w:val="es-ES"/>
              </w:rPr>
              <w:t>norte</w:t>
            </w:r>
            <w:r w:rsidRPr="00A05A4F">
              <w:rPr>
                <w:rFonts w:ascii="Cambria" w:hAnsi="Cambria"/>
                <w:spacing w:val="-5"/>
                <w:sz w:val="20"/>
                <w:lang w:val="es-ES"/>
              </w:rPr>
              <w:t xml:space="preserve"> </w:t>
            </w:r>
            <w:r w:rsidRPr="00A05A4F">
              <w:rPr>
                <w:rFonts w:ascii="Cambria" w:hAnsi="Cambria"/>
                <w:sz w:val="20"/>
                <w:lang w:val="es-ES"/>
              </w:rPr>
              <w:t>a</w:t>
            </w:r>
            <w:r w:rsidRPr="00A05A4F">
              <w:rPr>
                <w:rFonts w:ascii="Cambria" w:hAnsi="Cambria"/>
                <w:spacing w:val="-5"/>
                <w:sz w:val="20"/>
                <w:lang w:val="es-ES"/>
              </w:rPr>
              <w:t xml:space="preserve"> </w:t>
            </w:r>
            <w:r w:rsidRPr="00A05A4F">
              <w:rPr>
                <w:rFonts w:ascii="Cambria" w:hAnsi="Cambria"/>
                <w:spacing w:val="-1"/>
                <w:sz w:val="20"/>
                <w:lang w:val="es-ES"/>
              </w:rPr>
              <w:t>bordo</w:t>
            </w:r>
          </w:p>
        </w:tc>
      </w:tr>
      <w:tr w:rsidR="006215AF" w:rsidRPr="00A05A4F" w14:paraId="238B2C28"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724E40F6" w14:textId="77777777" w:rsidR="006215AF" w:rsidRPr="00A05A4F" w:rsidRDefault="006215AF" w:rsidP="006215AF">
            <w:pPr>
              <w:spacing w:before="10"/>
              <w:ind w:left="63"/>
              <w:rPr>
                <w:rFonts w:ascii="Cambria" w:eastAsia="Cambria" w:hAnsi="Cambria" w:cs="Cambria"/>
                <w:sz w:val="20"/>
                <w:szCs w:val="20"/>
                <w:lang w:val="es-ES"/>
              </w:rPr>
            </w:pPr>
            <w:r w:rsidRPr="00A05A4F">
              <w:rPr>
                <w:rFonts w:ascii="Cambria" w:hAnsi="Cambria"/>
                <w:sz w:val="20"/>
                <w:szCs w:val="20"/>
                <w:lang w:val="es-ES"/>
              </w:rPr>
              <w:t>M:SWO18</w:t>
            </w:r>
          </w:p>
        </w:tc>
        <w:tc>
          <w:tcPr>
            <w:tcW w:w="7293" w:type="dxa"/>
            <w:tcBorders>
              <w:top w:val="single" w:sz="5" w:space="0" w:color="000000"/>
              <w:left w:val="single" w:sz="5" w:space="0" w:color="000000"/>
              <w:bottom w:val="single" w:sz="5" w:space="0" w:color="000000"/>
              <w:right w:val="single" w:sz="5" w:space="0" w:color="000000"/>
            </w:tcBorders>
          </w:tcPr>
          <w:p w14:paraId="3F1F018C" w14:textId="77777777" w:rsidR="006215AF" w:rsidRPr="00A05A4F" w:rsidRDefault="006215AF" w:rsidP="006215AF">
            <w:pPr>
              <w:spacing w:before="10"/>
              <w:ind w:left="61"/>
              <w:rPr>
                <w:rFonts w:ascii="Cambria" w:eastAsia="Cambria" w:hAnsi="Cambria" w:cs="Cambria"/>
                <w:sz w:val="20"/>
                <w:szCs w:val="20"/>
                <w:lang w:val="es-ES"/>
              </w:rPr>
            </w:pPr>
            <w:r w:rsidRPr="00A05A4F">
              <w:rPr>
                <w:rFonts w:ascii="Cambria" w:hAnsi="Cambria"/>
                <w:spacing w:val="-1"/>
                <w:sz w:val="20"/>
                <w:lang w:val="es-ES"/>
              </w:rPr>
              <w:t>Límite</w:t>
            </w:r>
            <w:r w:rsidRPr="00A05A4F">
              <w:rPr>
                <w:rFonts w:ascii="Cambria" w:hAnsi="Cambria"/>
                <w:spacing w:val="-5"/>
                <w:sz w:val="20"/>
                <w:lang w:val="es-ES"/>
              </w:rPr>
              <w:t xml:space="preserve"> </w:t>
            </w:r>
            <w:r w:rsidRPr="00A05A4F">
              <w:rPr>
                <w:rFonts w:ascii="Cambria" w:hAnsi="Cambria"/>
                <w:sz w:val="20"/>
                <w:lang w:val="es-ES"/>
              </w:rPr>
              <w:t>máximo</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captura</w:t>
            </w:r>
            <w:r w:rsidRPr="00A05A4F">
              <w:rPr>
                <w:rFonts w:ascii="Cambria" w:hAnsi="Cambria"/>
                <w:spacing w:val="-5"/>
                <w:sz w:val="20"/>
                <w:lang w:val="es-ES"/>
              </w:rPr>
              <w:t xml:space="preserve"> </w:t>
            </w:r>
            <w:r w:rsidRPr="00A05A4F">
              <w:rPr>
                <w:rFonts w:ascii="Cambria" w:hAnsi="Cambria"/>
                <w:spacing w:val="-1"/>
                <w:sz w:val="20"/>
                <w:lang w:val="es-ES"/>
              </w:rPr>
              <w:t>fortuita</w:t>
            </w:r>
            <w:r w:rsidRPr="00A05A4F">
              <w:rPr>
                <w:rFonts w:ascii="Cambria" w:hAnsi="Cambria"/>
                <w:spacing w:val="-4"/>
                <w:sz w:val="20"/>
                <w:lang w:val="es-ES"/>
              </w:rPr>
              <w:t xml:space="preserve"> </w:t>
            </w:r>
            <w:r w:rsidRPr="00A05A4F">
              <w:rPr>
                <w:rFonts w:ascii="Cambria" w:hAnsi="Cambria"/>
                <w:spacing w:val="-1"/>
                <w:sz w:val="20"/>
                <w:lang w:val="es-ES"/>
              </w:rPr>
              <w:t>de</w:t>
            </w:r>
            <w:r w:rsidRPr="00A05A4F">
              <w:rPr>
                <w:rFonts w:ascii="Cambria" w:hAnsi="Cambria"/>
                <w:spacing w:val="-3"/>
                <w:sz w:val="20"/>
                <w:lang w:val="es-ES"/>
              </w:rPr>
              <w:t xml:space="preserve"> </w:t>
            </w:r>
            <w:r w:rsidRPr="00A05A4F">
              <w:rPr>
                <w:rFonts w:ascii="Cambria" w:hAnsi="Cambria"/>
                <w:sz w:val="20"/>
                <w:lang w:val="es-ES"/>
              </w:rPr>
              <w:t>pez</w:t>
            </w:r>
            <w:r w:rsidRPr="00A05A4F">
              <w:rPr>
                <w:rFonts w:ascii="Cambria" w:hAnsi="Cambria"/>
                <w:spacing w:val="-5"/>
                <w:sz w:val="20"/>
                <w:lang w:val="es-ES"/>
              </w:rPr>
              <w:t xml:space="preserve"> </w:t>
            </w:r>
            <w:r w:rsidRPr="00A05A4F">
              <w:rPr>
                <w:rFonts w:ascii="Cambria" w:hAnsi="Cambria"/>
                <w:sz w:val="20"/>
                <w:lang w:val="es-ES"/>
              </w:rPr>
              <w:t>espada</w:t>
            </w:r>
            <w:r w:rsidRPr="00A05A4F">
              <w:rPr>
                <w:rFonts w:ascii="Cambria" w:hAnsi="Cambria"/>
                <w:spacing w:val="-5"/>
                <w:sz w:val="20"/>
                <w:lang w:val="es-ES"/>
              </w:rPr>
              <w:t xml:space="preserve"> </w:t>
            </w:r>
            <w:r w:rsidRPr="00A05A4F">
              <w:rPr>
                <w:rFonts w:ascii="Cambria" w:hAnsi="Cambria"/>
                <w:sz w:val="20"/>
                <w:lang w:val="es-ES"/>
              </w:rPr>
              <w:t>del</w:t>
            </w:r>
            <w:r w:rsidRPr="00A05A4F">
              <w:rPr>
                <w:rFonts w:ascii="Cambria" w:hAnsi="Cambria"/>
                <w:spacing w:val="-5"/>
                <w:sz w:val="20"/>
                <w:lang w:val="es-ES"/>
              </w:rPr>
              <w:t xml:space="preserve"> </w:t>
            </w:r>
            <w:r w:rsidRPr="00A05A4F">
              <w:rPr>
                <w:rFonts w:ascii="Cambria" w:hAnsi="Cambria"/>
                <w:sz w:val="20"/>
                <w:lang w:val="es-ES"/>
              </w:rPr>
              <w:t>sur</w:t>
            </w:r>
            <w:r w:rsidRPr="00A05A4F">
              <w:rPr>
                <w:rFonts w:ascii="Cambria" w:hAnsi="Cambria"/>
                <w:spacing w:val="-4"/>
                <w:sz w:val="20"/>
                <w:lang w:val="es-ES"/>
              </w:rPr>
              <w:t xml:space="preserve"> </w:t>
            </w:r>
            <w:r w:rsidRPr="00A05A4F">
              <w:rPr>
                <w:rFonts w:ascii="Cambria" w:hAnsi="Cambria"/>
                <w:sz w:val="20"/>
                <w:lang w:val="es-ES"/>
              </w:rPr>
              <w:t>a</w:t>
            </w:r>
            <w:r w:rsidRPr="00A05A4F">
              <w:rPr>
                <w:rFonts w:ascii="Cambria" w:hAnsi="Cambria"/>
                <w:spacing w:val="-5"/>
                <w:sz w:val="20"/>
                <w:lang w:val="es-ES"/>
              </w:rPr>
              <w:t xml:space="preserve"> </w:t>
            </w:r>
            <w:r w:rsidRPr="00A05A4F">
              <w:rPr>
                <w:rFonts w:ascii="Cambria" w:hAnsi="Cambria"/>
                <w:spacing w:val="-1"/>
                <w:sz w:val="20"/>
                <w:lang w:val="es-ES"/>
              </w:rPr>
              <w:t>bordo</w:t>
            </w:r>
          </w:p>
        </w:tc>
      </w:tr>
      <w:tr w:rsidR="006215AF" w:rsidRPr="00A05A4F" w14:paraId="2D32DD18"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2D29BB45" w14:textId="77777777" w:rsidR="006215AF" w:rsidRPr="00A05A4F" w:rsidRDefault="006215AF" w:rsidP="006215AF">
            <w:pPr>
              <w:spacing w:before="10"/>
              <w:ind w:left="63"/>
              <w:rPr>
                <w:rFonts w:ascii="Cambria" w:eastAsia="Cambria" w:hAnsi="Cambria" w:cs="Cambria"/>
                <w:sz w:val="20"/>
                <w:szCs w:val="20"/>
                <w:lang w:val="es-ES"/>
              </w:rPr>
            </w:pPr>
            <w:r w:rsidRPr="00A05A4F">
              <w:rPr>
                <w:rFonts w:ascii="Cambria" w:hAnsi="Cambria"/>
                <w:sz w:val="20"/>
                <w:szCs w:val="20"/>
                <w:lang w:val="es-ES"/>
              </w:rPr>
              <w:t>M:ALB06</w:t>
            </w:r>
          </w:p>
        </w:tc>
        <w:tc>
          <w:tcPr>
            <w:tcW w:w="7293" w:type="dxa"/>
            <w:tcBorders>
              <w:top w:val="single" w:sz="5" w:space="0" w:color="000000"/>
              <w:left w:val="single" w:sz="5" w:space="0" w:color="000000"/>
              <w:bottom w:val="single" w:sz="5" w:space="0" w:color="000000"/>
              <w:right w:val="single" w:sz="5" w:space="0" w:color="000000"/>
            </w:tcBorders>
          </w:tcPr>
          <w:p w14:paraId="35021D82" w14:textId="77777777" w:rsidR="006215AF" w:rsidRPr="00A05A4F" w:rsidRDefault="006215AF" w:rsidP="006215AF">
            <w:pPr>
              <w:spacing w:before="10"/>
              <w:ind w:left="61"/>
              <w:rPr>
                <w:rFonts w:ascii="Cambria" w:eastAsia="Cambria" w:hAnsi="Cambria" w:cs="Cambria"/>
                <w:sz w:val="20"/>
                <w:szCs w:val="20"/>
                <w:lang w:val="es-ES"/>
              </w:rPr>
            </w:pPr>
            <w:r w:rsidRPr="00A05A4F">
              <w:rPr>
                <w:rFonts w:ascii="Cambria" w:hAnsi="Cambria"/>
                <w:spacing w:val="-1"/>
                <w:sz w:val="20"/>
                <w:lang w:val="es-ES"/>
              </w:rPr>
              <w:t>Límite</w:t>
            </w:r>
            <w:r w:rsidRPr="00A05A4F">
              <w:rPr>
                <w:rFonts w:ascii="Cambria" w:hAnsi="Cambria"/>
                <w:spacing w:val="-5"/>
                <w:sz w:val="20"/>
                <w:lang w:val="es-ES"/>
              </w:rPr>
              <w:t xml:space="preserve"> </w:t>
            </w:r>
            <w:r w:rsidRPr="00A05A4F">
              <w:rPr>
                <w:rFonts w:ascii="Cambria" w:hAnsi="Cambria"/>
                <w:sz w:val="20"/>
                <w:lang w:val="es-ES"/>
              </w:rPr>
              <w:t>máximo</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captura</w:t>
            </w:r>
            <w:r w:rsidRPr="00A05A4F">
              <w:rPr>
                <w:rFonts w:ascii="Cambria" w:hAnsi="Cambria"/>
                <w:spacing w:val="-5"/>
                <w:sz w:val="20"/>
                <w:lang w:val="es-ES"/>
              </w:rPr>
              <w:t xml:space="preserve"> </w:t>
            </w:r>
            <w:r w:rsidRPr="00A05A4F">
              <w:rPr>
                <w:rFonts w:ascii="Cambria" w:hAnsi="Cambria"/>
                <w:spacing w:val="-1"/>
                <w:sz w:val="20"/>
                <w:lang w:val="es-ES"/>
              </w:rPr>
              <w:t>fortuita</w:t>
            </w:r>
            <w:r w:rsidRPr="00A05A4F">
              <w:rPr>
                <w:rFonts w:ascii="Cambria" w:hAnsi="Cambria"/>
                <w:spacing w:val="-4"/>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atún</w:t>
            </w:r>
            <w:r w:rsidRPr="00A05A4F">
              <w:rPr>
                <w:rFonts w:ascii="Cambria" w:hAnsi="Cambria"/>
                <w:spacing w:val="-5"/>
                <w:sz w:val="20"/>
                <w:lang w:val="es-ES"/>
              </w:rPr>
              <w:t xml:space="preserve"> </w:t>
            </w:r>
            <w:r w:rsidRPr="00A05A4F">
              <w:rPr>
                <w:rFonts w:ascii="Cambria" w:hAnsi="Cambria"/>
                <w:spacing w:val="-1"/>
                <w:sz w:val="20"/>
                <w:lang w:val="es-ES"/>
              </w:rPr>
              <w:t>blanco</w:t>
            </w:r>
            <w:r w:rsidRPr="00A05A4F">
              <w:rPr>
                <w:rFonts w:ascii="Cambria" w:hAnsi="Cambria"/>
                <w:spacing w:val="-6"/>
                <w:sz w:val="20"/>
                <w:lang w:val="es-ES"/>
              </w:rPr>
              <w:t xml:space="preserve"> </w:t>
            </w:r>
            <w:r w:rsidRPr="00A05A4F">
              <w:rPr>
                <w:rFonts w:ascii="Cambria" w:hAnsi="Cambria"/>
                <w:sz w:val="20"/>
                <w:lang w:val="es-ES"/>
              </w:rPr>
              <w:t>del</w:t>
            </w:r>
            <w:r w:rsidRPr="00A05A4F">
              <w:rPr>
                <w:rFonts w:ascii="Cambria" w:hAnsi="Cambria"/>
                <w:spacing w:val="-4"/>
                <w:sz w:val="20"/>
                <w:lang w:val="es-ES"/>
              </w:rPr>
              <w:t xml:space="preserve"> </w:t>
            </w:r>
            <w:r w:rsidRPr="00A05A4F">
              <w:rPr>
                <w:rFonts w:ascii="Cambria" w:hAnsi="Cambria"/>
                <w:sz w:val="20"/>
                <w:lang w:val="es-ES"/>
              </w:rPr>
              <w:t>norte</w:t>
            </w:r>
            <w:r w:rsidRPr="00A05A4F">
              <w:rPr>
                <w:rFonts w:ascii="Cambria" w:hAnsi="Cambria"/>
                <w:spacing w:val="-5"/>
                <w:sz w:val="20"/>
                <w:lang w:val="es-ES"/>
              </w:rPr>
              <w:t xml:space="preserve"> </w:t>
            </w:r>
            <w:r w:rsidRPr="00A05A4F">
              <w:rPr>
                <w:rFonts w:ascii="Cambria" w:hAnsi="Cambria"/>
                <w:sz w:val="20"/>
                <w:lang w:val="es-ES"/>
              </w:rPr>
              <w:t>a</w:t>
            </w:r>
            <w:r w:rsidRPr="00A05A4F">
              <w:rPr>
                <w:rFonts w:ascii="Cambria" w:hAnsi="Cambria"/>
                <w:spacing w:val="-5"/>
                <w:sz w:val="20"/>
                <w:lang w:val="es-ES"/>
              </w:rPr>
              <w:t xml:space="preserve"> </w:t>
            </w:r>
            <w:r w:rsidRPr="00A05A4F">
              <w:rPr>
                <w:rFonts w:ascii="Cambria" w:hAnsi="Cambria"/>
                <w:spacing w:val="-1"/>
                <w:sz w:val="20"/>
                <w:lang w:val="es-ES"/>
              </w:rPr>
              <w:t>bordo</w:t>
            </w:r>
          </w:p>
        </w:tc>
      </w:tr>
      <w:tr w:rsidR="006215AF" w:rsidRPr="00A05A4F" w14:paraId="1ECBC74C" w14:textId="77777777" w:rsidTr="00236996">
        <w:trPr>
          <w:trHeight w:hRule="exact" w:val="300"/>
        </w:trPr>
        <w:tc>
          <w:tcPr>
            <w:tcW w:w="989" w:type="dxa"/>
            <w:tcBorders>
              <w:top w:val="single" w:sz="5" w:space="0" w:color="000000"/>
              <w:left w:val="single" w:sz="5" w:space="0" w:color="000000"/>
              <w:bottom w:val="single" w:sz="5" w:space="0" w:color="000000"/>
              <w:right w:val="single" w:sz="5" w:space="0" w:color="000000"/>
            </w:tcBorders>
          </w:tcPr>
          <w:p w14:paraId="1358A588" w14:textId="77777777" w:rsidR="006215AF" w:rsidRPr="00A05A4F" w:rsidRDefault="006215AF" w:rsidP="006215AF">
            <w:pPr>
              <w:spacing w:before="13"/>
              <w:ind w:left="63"/>
              <w:rPr>
                <w:rFonts w:ascii="Cambria" w:eastAsia="Cambria" w:hAnsi="Cambria" w:cs="Cambria"/>
                <w:sz w:val="20"/>
                <w:szCs w:val="20"/>
                <w:lang w:val="es-ES"/>
              </w:rPr>
            </w:pPr>
            <w:r w:rsidRPr="00A05A4F">
              <w:rPr>
                <w:rFonts w:ascii="Cambria" w:hAnsi="Cambria"/>
                <w:sz w:val="20"/>
                <w:szCs w:val="20"/>
                <w:lang w:val="es-ES"/>
              </w:rPr>
              <w:t>M:ALB07</w:t>
            </w:r>
          </w:p>
        </w:tc>
        <w:tc>
          <w:tcPr>
            <w:tcW w:w="7293" w:type="dxa"/>
            <w:tcBorders>
              <w:top w:val="single" w:sz="5" w:space="0" w:color="000000"/>
              <w:left w:val="single" w:sz="5" w:space="0" w:color="000000"/>
              <w:bottom w:val="single" w:sz="5" w:space="0" w:color="000000"/>
              <w:right w:val="single" w:sz="5" w:space="0" w:color="000000"/>
            </w:tcBorders>
          </w:tcPr>
          <w:p w14:paraId="4AD314A4" w14:textId="77777777" w:rsidR="006215AF" w:rsidRPr="00A05A4F" w:rsidRDefault="006215AF" w:rsidP="006215AF">
            <w:pPr>
              <w:spacing w:before="13"/>
              <w:ind w:left="61"/>
              <w:rPr>
                <w:rFonts w:ascii="Cambria" w:eastAsia="Cambria" w:hAnsi="Cambria" w:cs="Cambria"/>
                <w:sz w:val="20"/>
                <w:szCs w:val="20"/>
                <w:lang w:val="es-ES"/>
              </w:rPr>
            </w:pPr>
            <w:r w:rsidRPr="00A05A4F">
              <w:rPr>
                <w:rFonts w:ascii="Cambria" w:hAnsi="Cambria"/>
                <w:spacing w:val="-1"/>
                <w:sz w:val="20"/>
                <w:lang w:val="es-ES"/>
              </w:rPr>
              <w:t>Límite</w:t>
            </w:r>
            <w:r w:rsidRPr="00A05A4F">
              <w:rPr>
                <w:rFonts w:ascii="Cambria" w:hAnsi="Cambria"/>
                <w:spacing w:val="-5"/>
                <w:sz w:val="20"/>
                <w:lang w:val="es-ES"/>
              </w:rPr>
              <w:t xml:space="preserve"> </w:t>
            </w:r>
            <w:r w:rsidRPr="00A05A4F">
              <w:rPr>
                <w:rFonts w:ascii="Cambria" w:hAnsi="Cambria"/>
                <w:sz w:val="20"/>
                <w:lang w:val="es-ES"/>
              </w:rPr>
              <w:t>máximo</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4"/>
                <w:sz w:val="20"/>
                <w:lang w:val="es-ES"/>
              </w:rPr>
              <w:t xml:space="preserve"> </w:t>
            </w:r>
            <w:r w:rsidRPr="00A05A4F">
              <w:rPr>
                <w:rFonts w:ascii="Cambria" w:hAnsi="Cambria"/>
                <w:sz w:val="20"/>
                <w:lang w:val="es-ES"/>
              </w:rPr>
              <w:t>captura</w:t>
            </w:r>
            <w:r w:rsidRPr="00A05A4F">
              <w:rPr>
                <w:rFonts w:ascii="Cambria" w:hAnsi="Cambria"/>
                <w:spacing w:val="-5"/>
                <w:sz w:val="20"/>
                <w:lang w:val="es-ES"/>
              </w:rPr>
              <w:t xml:space="preserve"> </w:t>
            </w:r>
            <w:r w:rsidRPr="00A05A4F">
              <w:rPr>
                <w:rFonts w:ascii="Cambria" w:hAnsi="Cambria"/>
                <w:spacing w:val="-1"/>
                <w:sz w:val="20"/>
                <w:lang w:val="es-ES"/>
              </w:rPr>
              <w:t>fortuita</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4"/>
                <w:sz w:val="20"/>
                <w:lang w:val="es-ES"/>
              </w:rPr>
              <w:t xml:space="preserve"> </w:t>
            </w:r>
            <w:r w:rsidRPr="00A05A4F">
              <w:rPr>
                <w:rFonts w:ascii="Cambria" w:hAnsi="Cambria"/>
                <w:sz w:val="20"/>
                <w:lang w:val="es-ES"/>
              </w:rPr>
              <w:t>atún</w:t>
            </w:r>
            <w:r w:rsidRPr="00A05A4F">
              <w:rPr>
                <w:rFonts w:ascii="Cambria" w:hAnsi="Cambria"/>
                <w:spacing w:val="-5"/>
                <w:sz w:val="20"/>
                <w:lang w:val="es-ES"/>
              </w:rPr>
              <w:t xml:space="preserve"> </w:t>
            </w:r>
            <w:r w:rsidRPr="00A05A4F">
              <w:rPr>
                <w:rFonts w:ascii="Cambria" w:hAnsi="Cambria"/>
                <w:spacing w:val="-1"/>
                <w:sz w:val="20"/>
                <w:lang w:val="es-ES"/>
              </w:rPr>
              <w:t>blanco</w:t>
            </w:r>
            <w:r w:rsidRPr="00A05A4F">
              <w:rPr>
                <w:rFonts w:ascii="Cambria" w:hAnsi="Cambria"/>
                <w:spacing w:val="-5"/>
                <w:sz w:val="20"/>
                <w:lang w:val="es-ES"/>
              </w:rPr>
              <w:t xml:space="preserve"> </w:t>
            </w:r>
            <w:r w:rsidRPr="00A05A4F">
              <w:rPr>
                <w:rFonts w:ascii="Cambria" w:hAnsi="Cambria"/>
                <w:sz w:val="20"/>
                <w:lang w:val="es-ES"/>
              </w:rPr>
              <w:t>del</w:t>
            </w:r>
            <w:r w:rsidRPr="00A05A4F">
              <w:rPr>
                <w:rFonts w:ascii="Cambria" w:hAnsi="Cambria"/>
                <w:spacing w:val="-5"/>
                <w:sz w:val="20"/>
                <w:lang w:val="es-ES"/>
              </w:rPr>
              <w:t xml:space="preserve"> </w:t>
            </w:r>
            <w:r w:rsidRPr="00A05A4F">
              <w:rPr>
                <w:rFonts w:ascii="Cambria" w:hAnsi="Cambria"/>
                <w:sz w:val="20"/>
                <w:lang w:val="es-ES"/>
              </w:rPr>
              <w:t>sur</w:t>
            </w:r>
            <w:r w:rsidRPr="00A05A4F">
              <w:rPr>
                <w:rFonts w:ascii="Cambria" w:hAnsi="Cambria"/>
                <w:spacing w:val="-5"/>
                <w:sz w:val="20"/>
                <w:lang w:val="es-ES"/>
              </w:rPr>
              <w:t xml:space="preserve"> </w:t>
            </w:r>
            <w:r w:rsidRPr="00A05A4F">
              <w:rPr>
                <w:rFonts w:ascii="Cambria" w:hAnsi="Cambria"/>
                <w:sz w:val="20"/>
                <w:lang w:val="es-ES"/>
              </w:rPr>
              <w:t>a</w:t>
            </w:r>
            <w:r w:rsidRPr="00A05A4F">
              <w:rPr>
                <w:rFonts w:ascii="Cambria" w:hAnsi="Cambria"/>
                <w:spacing w:val="-4"/>
                <w:sz w:val="20"/>
                <w:lang w:val="es-ES"/>
              </w:rPr>
              <w:t xml:space="preserve"> </w:t>
            </w:r>
            <w:r w:rsidRPr="00A05A4F">
              <w:rPr>
                <w:rFonts w:ascii="Cambria" w:hAnsi="Cambria"/>
                <w:spacing w:val="-1"/>
                <w:sz w:val="20"/>
                <w:lang w:val="es-ES"/>
              </w:rPr>
              <w:t>bordo</w:t>
            </w:r>
          </w:p>
        </w:tc>
      </w:tr>
      <w:tr w:rsidR="00D93F72" w:rsidRPr="00A05A4F" w14:paraId="09837468" w14:textId="77777777" w:rsidTr="00D93F72">
        <w:trPr>
          <w:trHeight w:hRule="exact" w:val="652"/>
        </w:trPr>
        <w:tc>
          <w:tcPr>
            <w:tcW w:w="989" w:type="dxa"/>
            <w:tcBorders>
              <w:top w:val="single" w:sz="5" w:space="0" w:color="000000"/>
              <w:left w:val="single" w:sz="5" w:space="0" w:color="000000"/>
              <w:bottom w:val="single" w:sz="5" w:space="0" w:color="000000"/>
              <w:right w:val="single" w:sz="5" w:space="0" w:color="000000"/>
            </w:tcBorders>
          </w:tcPr>
          <w:p w14:paraId="6597F9B0" w14:textId="6D4EFD48" w:rsidR="00D93F72" w:rsidRPr="00A05A4F" w:rsidRDefault="00D93F72" w:rsidP="00D93F72">
            <w:pPr>
              <w:spacing w:before="13"/>
              <w:ind w:left="63"/>
              <w:rPr>
                <w:rFonts w:ascii="Cambria" w:hAnsi="Cambria"/>
                <w:sz w:val="20"/>
                <w:szCs w:val="20"/>
                <w:lang w:val="es-ES"/>
              </w:rPr>
            </w:pPr>
            <w:r w:rsidRPr="00A05A4F">
              <w:rPr>
                <w:rFonts w:asciiTheme="majorHAnsi" w:hAnsiTheme="majorHAnsi"/>
                <w:sz w:val="20"/>
                <w:szCs w:val="20"/>
              </w:rPr>
              <w:t xml:space="preserve">M:SHK09 </w:t>
            </w:r>
          </w:p>
        </w:tc>
        <w:tc>
          <w:tcPr>
            <w:tcW w:w="7293" w:type="dxa"/>
            <w:tcBorders>
              <w:top w:val="single" w:sz="5" w:space="0" w:color="000000"/>
              <w:left w:val="single" w:sz="5" w:space="0" w:color="000000"/>
              <w:bottom w:val="single" w:sz="5" w:space="0" w:color="000000"/>
              <w:right w:val="single" w:sz="5" w:space="0" w:color="000000"/>
            </w:tcBorders>
          </w:tcPr>
          <w:p w14:paraId="1252B200" w14:textId="0A57A62D" w:rsidR="00D93F72" w:rsidRPr="00A05A4F" w:rsidRDefault="00D93F72" w:rsidP="00D93F72">
            <w:pPr>
              <w:spacing w:before="13"/>
              <w:ind w:left="61"/>
              <w:rPr>
                <w:rFonts w:ascii="Cambria" w:hAnsi="Cambria"/>
                <w:spacing w:val="-1"/>
                <w:sz w:val="20"/>
                <w:lang w:val="es-ES"/>
              </w:rPr>
            </w:pPr>
            <w:r w:rsidRPr="00A05A4F">
              <w:rPr>
                <w:rFonts w:asciiTheme="majorHAnsi" w:hAnsiTheme="majorHAnsi"/>
                <w:sz w:val="20"/>
                <w:szCs w:val="20"/>
                <w:lang w:val="es-CO"/>
              </w:rPr>
              <w:t xml:space="preserve">Informe sobre las interacciones con los tiburones ballena durante las operaciones con redes de cerco </w:t>
            </w:r>
          </w:p>
        </w:tc>
      </w:tr>
      <w:tr w:rsidR="00D93F72" w:rsidRPr="00A05A4F" w14:paraId="14FFC5E7" w14:textId="77777777" w:rsidTr="00236996">
        <w:trPr>
          <w:trHeight w:hRule="exact" w:val="962"/>
        </w:trPr>
        <w:tc>
          <w:tcPr>
            <w:tcW w:w="989" w:type="dxa"/>
            <w:tcBorders>
              <w:top w:val="single" w:sz="5" w:space="0" w:color="000000"/>
              <w:left w:val="single" w:sz="5" w:space="0" w:color="000000"/>
              <w:bottom w:val="single" w:sz="5" w:space="0" w:color="000000"/>
              <w:right w:val="single" w:sz="5" w:space="0" w:color="000000"/>
            </w:tcBorders>
          </w:tcPr>
          <w:p w14:paraId="0AA981C9" w14:textId="77777777" w:rsidR="00D93F72" w:rsidRPr="00A05A4F" w:rsidRDefault="00D93F72" w:rsidP="00D93F72">
            <w:pPr>
              <w:spacing w:before="10"/>
              <w:ind w:left="63"/>
              <w:rPr>
                <w:rFonts w:ascii="Cambria" w:eastAsia="Cambria" w:hAnsi="Cambria" w:cs="Cambria"/>
                <w:sz w:val="20"/>
                <w:szCs w:val="20"/>
                <w:lang w:val="es-ES"/>
              </w:rPr>
            </w:pPr>
            <w:r w:rsidRPr="00A05A4F">
              <w:rPr>
                <w:rFonts w:ascii="Cambria" w:hAnsi="Cambria"/>
                <w:spacing w:val="-1"/>
                <w:sz w:val="20"/>
                <w:szCs w:val="20"/>
                <w:lang w:val="es-ES"/>
              </w:rPr>
              <w:t>M:BYC01</w:t>
            </w:r>
          </w:p>
        </w:tc>
        <w:tc>
          <w:tcPr>
            <w:tcW w:w="7293" w:type="dxa"/>
            <w:tcBorders>
              <w:top w:val="single" w:sz="5" w:space="0" w:color="000000"/>
              <w:left w:val="single" w:sz="5" w:space="0" w:color="000000"/>
              <w:bottom w:val="single" w:sz="5" w:space="0" w:color="000000"/>
              <w:right w:val="single" w:sz="5" w:space="0" w:color="000000"/>
            </w:tcBorders>
          </w:tcPr>
          <w:p w14:paraId="23E4A0F6" w14:textId="77777777" w:rsidR="00D93F72" w:rsidRPr="00A05A4F" w:rsidRDefault="00D93F72" w:rsidP="00D93F72">
            <w:pPr>
              <w:spacing w:before="10" w:line="245" w:lineRule="auto"/>
              <w:ind w:left="61" w:right="641"/>
              <w:rPr>
                <w:rFonts w:ascii="Cambria" w:eastAsia="Cambria" w:hAnsi="Cambria" w:cs="Cambria"/>
                <w:sz w:val="20"/>
                <w:szCs w:val="20"/>
                <w:lang w:val="es-ES"/>
              </w:rPr>
            </w:pPr>
            <w:r w:rsidRPr="00A05A4F">
              <w:rPr>
                <w:rFonts w:ascii="Cambria" w:hAnsi="Cambria"/>
                <w:spacing w:val="-1"/>
                <w:sz w:val="20"/>
                <w:lang w:val="es-ES"/>
              </w:rPr>
              <w:t xml:space="preserve"> Informe sobre la implementación de la Rec. 22-12, párrs. 1, 2, 4, 5 y 8, y acciones pertinentes emprendidas para implementar las directrices de FAO</w:t>
            </w:r>
          </w:p>
        </w:tc>
      </w:tr>
      <w:tr w:rsidR="00D93F72" w:rsidRPr="00A05A4F" w14:paraId="022078CD" w14:textId="77777777" w:rsidTr="00236996">
        <w:trPr>
          <w:trHeight w:hRule="exact" w:val="490"/>
        </w:trPr>
        <w:tc>
          <w:tcPr>
            <w:tcW w:w="989" w:type="dxa"/>
            <w:tcBorders>
              <w:top w:val="single" w:sz="5" w:space="0" w:color="000000"/>
              <w:left w:val="single" w:sz="5" w:space="0" w:color="000000"/>
              <w:bottom w:val="single" w:sz="5" w:space="0" w:color="000000"/>
              <w:right w:val="single" w:sz="5" w:space="0" w:color="000000"/>
            </w:tcBorders>
          </w:tcPr>
          <w:p w14:paraId="3357DBCD" w14:textId="77777777" w:rsidR="00D93F72" w:rsidRPr="00A05A4F" w:rsidRDefault="00D93F72" w:rsidP="00D93F72">
            <w:pPr>
              <w:spacing w:before="10"/>
              <w:ind w:left="63"/>
              <w:rPr>
                <w:rFonts w:ascii="Cambria" w:eastAsia="Cambria" w:hAnsi="Cambria" w:cs="Cambria"/>
                <w:sz w:val="20"/>
                <w:szCs w:val="20"/>
                <w:lang w:val="es-ES"/>
              </w:rPr>
            </w:pPr>
            <w:r w:rsidRPr="00A05A4F">
              <w:rPr>
                <w:rFonts w:ascii="Cambria" w:hAnsi="Cambria"/>
                <w:spacing w:val="-1"/>
                <w:sz w:val="20"/>
                <w:szCs w:val="20"/>
                <w:lang w:val="es-ES"/>
              </w:rPr>
              <w:t>M:BYC03</w:t>
            </w:r>
          </w:p>
        </w:tc>
        <w:tc>
          <w:tcPr>
            <w:tcW w:w="7293" w:type="dxa"/>
            <w:tcBorders>
              <w:top w:val="single" w:sz="5" w:space="0" w:color="000000"/>
              <w:left w:val="single" w:sz="5" w:space="0" w:color="000000"/>
              <w:bottom w:val="single" w:sz="5" w:space="0" w:color="000000"/>
              <w:right w:val="single" w:sz="5" w:space="0" w:color="000000"/>
            </w:tcBorders>
          </w:tcPr>
          <w:p w14:paraId="4C9819BE" w14:textId="77777777" w:rsidR="00D93F72" w:rsidRPr="00A05A4F" w:rsidRDefault="00D93F72" w:rsidP="00D93F72">
            <w:pPr>
              <w:spacing w:before="10" w:line="245" w:lineRule="auto"/>
              <w:ind w:left="61" w:right="331"/>
              <w:rPr>
                <w:rFonts w:ascii="Cambria" w:eastAsia="Cambria" w:hAnsi="Cambria" w:cs="Cambria"/>
                <w:sz w:val="20"/>
                <w:szCs w:val="20"/>
                <w:lang w:val="es-ES"/>
              </w:rPr>
            </w:pPr>
            <w:r w:rsidRPr="00A05A4F">
              <w:rPr>
                <w:rFonts w:ascii="Cambria" w:hAnsi="Cambria"/>
                <w:spacing w:val="-1"/>
                <w:sz w:val="20"/>
                <w:lang w:val="es-ES"/>
              </w:rPr>
              <w:t>Informe</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5"/>
                <w:sz w:val="20"/>
                <w:lang w:val="es-ES"/>
              </w:rPr>
              <w:t xml:space="preserve"> </w:t>
            </w: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pacing w:val="-1"/>
                <w:sz w:val="20"/>
                <w:lang w:val="es-ES"/>
              </w:rPr>
              <w:t>acciones</w:t>
            </w:r>
            <w:r w:rsidRPr="00A05A4F">
              <w:rPr>
                <w:rFonts w:ascii="Cambria" w:hAnsi="Cambria"/>
                <w:spacing w:val="-5"/>
                <w:sz w:val="20"/>
                <w:lang w:val="es-ES"/>
              </w:rPr>
              <w:t xml:space="preserve"> </w:t>
            </w:r>
            <w:r w:rsidRPr="00A05A4F">
              <w:rPr>
                <w:rFonts w:ascii="Cambria" w:hAnsi="Cambria"/>
                <w:spacing w:val="-1"/>
                <w:sz w:val="20"/>
                <w:lang w:val="es-ES"/>
              </w:rPr>
              <w:t>emprendidas</w:t>
            </w:r>
            <w:r w:rsidRPr="00A05A4F">
              <w:rPr>
                <w:rFonts w:ascii="Cambria" w:hAnsi="Cambria"/>
                <w:spacing w:val="-5"/>
                <w:sz w:val="20"/>
                <w:lang w:val="es-ES"/>
              </w:rPr>
              <w:t xml:space="preserve"> </w:t>
            </w:r>
            <w:r w:rsidRPr="00A05A4F">
              <w:rPr>
                <w:rFonts w:ascii="Cambria" w:hAnsi="Cambria"/>
                <w:sz w:val="20"/>
                <w:lang w:val="es-ES"/>
              </w:rPr>
              <w:t>para</w:t>
            </w:r>
            <w:r w:rsidRPr="00A05A4F">
              <w:rPr>
                <w:rFonts w:ascii="Cambria" w:hAnsi="Cambria"/>
                <w:spacing w:val="-6"/>
                <w:sz w:val="20"/>
                <w:lang w:val="es-ES"/>
              </w:rPr>
              <w:t xml:space="preserve"> </w:t>
            </w:r>
            <w:r w:rsidRPr="00A05A4F">
              <w:rPr>
                <w:rFonts w:ascii="Cambria" w:hAnsi="Cambria"/>
                <w:spacing w:val="-1"/>
                <w:sz w:val="20"/>
                <w:lang w:val="es-ES"/>
              </w:rPr>
              <w:t>mitigar</w:t>
            </w:r>
            <w:r w:rsidRPr="00A05A4F">
              <w:rPr>
                <w:rFonts w:ascii="Cambria" w:hAnsi="Cambria"/>
                <w:spacing w:val="-7"/>
                <w:sz w:val="20"/>
                <w:lang w:val="es-ES"/>
              </w:rPr>
              <w:t xml:space="preserve"> </w:t>
            </w:r>
            <w:r w:rsidRPr="00A05A4F">
              <w:rPr>
                <w:rFonts w:ascii="Cambria" w:hAnsi="Cambria"/>
                <w:sz w:val="20"/>
                <w:lang w:val="es-ES"/>
              </w:rPr>
              <w:t>la</w:t>
            </w:r>
            <w:r w:rsidRPr="00A05A4F">
              <w:rPr>
                <w:rFonts w:ascii="Cambria" w:hAnsi="Cambria"/>
                <w:spacing w:val="-5"/>
                <w:sz w:val="20"/>
                <w:lang w:val="es-ES"/>
              </w:rPr>
              <w:t xml:space="preserve"> </w:t>
            </w:r>
            <w:r w:rsidRPr="00A05A4F">
              <w:rPr>
                <w:rFonts w:ascii="Cambria" w:hAnsi="Cambria"/>
                <w:sz w:val="20"/>
                <w:lang w:val="es-ES"/>
              </w:rPr>
              <w:t>captura</w:t>
            </w:r>
            <w:r w:rsidRPr="00A05A4F">
              <w:rPr>
                <w:rFonts w:ascii="Cambria" w:hAnsi="Cambria"/>
                <w:spacing w:val="-6"/>
                <w:sz w:val="20"/>
                <w:lang w:val="es-ES"/>
              </w:rPr>
              <w:t xml:space="preserve"> </w:t>
            </w:r>
            <w:r w:rsidRPr="00A05A4F">
              <w:rPr>
                <w:rFonts w:ascii="Cambria" w:hAnsi="Cambria"/>
                <w:spacing w:val="-1"/>
                <w:sz w:val="20"/>
                <w:lang w:val="es-ES"/>
              </w:rPr>
              <w:t>fortuita</w:t>
            </w:r>
            <w:r w:rsidRPr="00A05A4F">
              <w:rPr>
                <w:rFonts w:ascii="Cambria" w:hAnsi="Cambria"/>
                <w:spacing w:val="-5"/>
                <w:sz w:val="20"/>
                <w:lang w:val="es-ES"/>
              </w:rPr>
              <w:t xml:space="preserve"> </w:t>
            </w:r>
            <w:r w:rsidRPr="00A05A4F">
              <w:rPr>
                <w:rFonts w:ascii="Cambria" w:hAnsi="Cambria"/>
                <w:sz w:val="20"/>
                <w:lang w:val="es-ES"/>
              </w:rPr>
              <w:t>y</w:t>
            </w:r>
            <w:r w:rsidRPr="00A05A4F">
              <w:rPr>
                <w:rFonts w:ascii="Cambria" w:hAnsi="Cambria"/>
                <w:spacing w:val="-4"/>
                <w:sz w:val="20"/>
                <w:lang w:val="es-ES"/>
              </w:rPr>
              <w:t xml:space="preserve"> </w:t>
            </w:r>
            <w:r w:rsidRPr="00A05A4F">
              <w:rPr>
                <w:rFonts w:ascii="Cambria" w:hAnsi="Cambria"/>
                <w:spacing w:val="-1"/>
                <w:sz w:val="20"/>
                <w:lang w:val="es-ES"/>
              </w:rPr>
              <w:t>reducir</w:t>
            </w:r>
            <w:r w:rsidRPr="00A05A4F">
              <w:rPr>
                <w:rFonts w:ascii="Cambria" w:hAnsi="Cambria"/>
                <w:spacing w:val="-5"/>
                <w:sz w:val="20"/>
                <w:lang w:val="es-ES"/>
              </w:rPr>
              <w:t xml:space="preserve"> </w:t>
            </w:r>
            <w:r w:rsidRPr="00A05A4F">
              <w:rPr>
                <w:rFonts w:ascii="Cambria" w:hAnsi="Cambria"/>
                <w:sz w:val="20"/>
                <w:lang w:val="es-ES"/>
              </w:rPr>
              <w:t>los</w:t>
            </w:r>
            <w:r w:rsidRPr="00A05A4F">
              <w:rPr>
                <w:rFonts w:ascii="Cambria" w:hAnsi="Cambria"/>
                <w:spacing w:val="87"/>
                <w:w w:val="99"/>
                <w:sz w:val="20"/>
                <w:lang w:val="es-ES"/>
              </w:rPr>
              <w:t xml:space="preserve"> </w:t>
            </w:r>
            <w:r w:rsidRPr="00A05A4F">
              <w:rPr>
                <w:rFonts w:ascii="Cambria" w:hAnsi="Cambria"/>
                <w:sz w:val="20"/>
                <w:lang w:val="es-ES"/>
              </w:rPr>
              <w:t>descartes</w:t>
            </w:r>
            <w:r w:rsidRPr="00A05A4F">
              <w:rPr>
                <w:rFonts w:ascii="Cambria" w:hAnsi="Cambria"/>
                <w:spacing w:val="-8"/>
                <w:sz w:val="20"/>
                <w:lang w:val="es-ES"/>
              </w:rPr>
              <w:t xml:space="preserve"> </w:t>
            </w:r>
            <w:r w:rsidRPr="00A05A4F">
              <w:rPr>
                <w:rFonts w:ascii="Cambria" w:hAnsi="Cambria"/>
                <w:sz w:val="20"/>
                <w:lang w:val="es-ES"/>
              </w:rPr>
              <w:t>y</w:t>
            </w:r>
            <w:r w:rsidRPr="00A05A4F">
              <w:rPr>
                <w:rFonts w:ascii="Cambria" w:hAnsi="Cambria"/>
                <w:spacing w:val="-8"/>
                <w:sz w:val="20"/>
                <w:lang w:val="es-ES"/>
              </w:rPr>
              <w:t xml:space="preserve"> </w:t>
            </w:r>
            <w:r w:rsidRPr="00A05A4F">
              <w:rPr>
                <w:rFonts w:ascii="Cambria" w:hAnsi="Cambria"/>
                <w:sz w:val="20"/>
                <w:lang w:val="es-ES"/>
              </w:rPr>
              <w:t>cualquier</w:t>
            </w:r>
            <w:r w:rsidRPr="00A05A4F">
              <w:rPr>
                <w:rFonts w:ascii="Cambria" w:hAnsi="Cambria"/>
                <w:spacing w:val="-8"/>
                <w:sz w:val="20"/>
                <w:lang w:val="es-ES"/>
              </w:rPr>
              <w:t xml:space="preserve"> </w:t>
            </w:r>
            <w:r w:rsidRPr="00A05A4F">
              <w:rPr>
                <w:rFonts w:ascii="Cambria" w:hAnsi="Cambria"/>
                <w:spacing w:val="-1"/>
                <w:sz w:val="20"/>
                <w:lang w:val="es-ES"/>
              </w:rPr>
              <w:t>investigación</w:t>
            </w:r>
            <w:r w:rsidRPr="00A05A4F">
              <w:rPr>
                <w:rFonts w:ascii="Cambria" w:hAnsi="Cambria"/>
                <w:spacing w:val="-9"/>
                <w:sz w:val="20"/>
                <w:lang w:val="es-ES"/>
              </w:rPr>
              <w:t xml:space="preserve"> </w:t>
            </w:r>
            <w:r w:rsidRPr="00A05A4F">
              <w:rPr>
                <w:rFonts w:ascii="Cambria" w:hAnsi="Cambria"/>
                <w:spacing w:val="-1"/>
                <w:sz w:val="20"/>
                <w:lang w:val="es-ES"/>
              </w:rPr>
              <w:t>pertinente</w:t>
            </w:r>
            <w:r w:rsidRPr="00A05A4F">
              <w:rPr>
                <w:rFonts w:ascii="Cambria" w:hAnsi="Cambria"/>
                <w:spacing w:val="-7"/>
                <w:sz w:val="20"/>
                <w:lang w:val="es-ES"/>
              </w:rPr>
              <w:t xml:space="preserve"> </w:t>
            </w:r>
            <w:r w:rsidRPr="00A05A4F">
              <w:rPr>
                <w:rFonts w:ascii="Cambria" w:hAnsi="Cambria"/>
                <w:sz w:val="20"/>
                <w:lang w:val="es-ES"/>
              </w:rPr>
              <w:t>en</w:t>
            </w:r>
            <w:r w:rsidRPr="00A05A4F">
              <w:rPr>
                <w:rFonts w:ascii="Cambria" w:hAnsi="Cambria"/>
                <w:spacing w:val="-9"/>
                <w:sz w:val="20"/>
                <w:lang w:val="es-ES"/>
              </w:rPr>
              <w:t xml:space="preserve"> </w:t>
            </w:r>
            <w:r w:rsidRPr="00A05A4F">
              <w:rPr>
                <w:rFonts w:ascii="Cambria" w:hAnsi="Cambria"/>
                <w:sz w:val="20"/>
                <w:lang w:val="es-ES"/>
              </w:rPr>
              <w:t>este</w:t>
            </w:r>
            <w:r w:rsidRPr="00A05A4F">
              <w:rPr>
                <w:rFonts w:ascii="Cambria" w:hAnsi="Cambria"/>
                <w:spacing w:val="-7"/>
                <w:sz w:val="20"/>
                <w:lang w:val="es-ES"/>
              </w:rPr>
              <w:t xml:space="preserve"> </w:t>
            </w:r>
            <w:r w:rsidRPr="00A05A4F">
              <w:rPr>
                <w:rFonts w:ascii="Cambria" w:hAnsi="Cambria"/>
                <w:spacing w:val="-1"/>
                <w:sz w:val="20"/>
                <w:lang w:val="es-ES"/>
              </w:rPr>
              <w:t>campo</w:t>
            </w:r>
          </w:p>
        </w:tc>
      </w:tr>
      <w:tr w:rsidR="00D93F72" w:rsidRPr="00A05A4F" w14:paraId="66239ED0"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vAlign w:val="center"/>
          </w:tcPr>
          <w:p w14:paraId="32C6FDBB" w14:textId="77777777" w:rsidR="00D93F72" w:rsidRPr="00A05A4F" w:rsidRDefault="00D93F72" w:rsidP="00D93F72">
            <w:pPr>
              <w:spacing w:before="10"/>
              <w:ind w:left="63"/>
              <w:rPr>
                <w:rFonts w:ascii="Cambria" w:hAnsi="Cambria"/>
                <w:spacing w:val="-1"/>
                <w:sz w:val="20"/>
                <w:szCs w:val="20"/>
                <w:lang w:val="es-ES"/>
              </w:rPr>
            </w:pPr>
            <w:r w:rsidRPr="00A05A4F">
              <w:rPr>
                <w:rFonts w:ascii="Cambria" w:hAnsi="Cambria"/>
                <w:sz w:val="20"/>
                <w:szCs w:val="20"/>
                <w:lang w:val="es-ES"/>
              </w:rPr>
              <w:t>M:BYC04</w:t>
            </w:r>
          </w:p>
        </w:tc>
        <w:tc>
          <w:tcPr>
            <w:tcW w:w="7293" w:type="dxa"/>
            <w:tcBorders>
              <w:top w:val="single" w:sz="5" w:space="0" w:color="000000"/>
              <w:left w:val="single" w:sz="5" w:space="0" w:color="000000"/>
              <w:bottom w:val="single" w:sz="5" w:space="0" w:color="000000"/>
              <w:right w:val="single" w:sz="5" w:space="0" w:color="000000"/>
            </w:tcBorders>
            <w:vAlign w:val="center"/>
          </w:tcPr>
          <w:p w14:paraId="1700BDB0" w14:textId="77777777" w:rsidR="00D93F72" w:rsidRPr="00A05A4F" w:rsidRDefault="00D93F72" w:rsidP="00D93F72">
            <w:pPr>
              <w:rPr>
                <w:rFonts w:ascii="Cambria" w:eastAsia="Times New Roman" w:hAnsi="Cambria" w:cs="Times New Roman"/>
                <w:sz w:val="20"/>
                <w:szCs w:val="20"/>
                <w:lang w:val="es-ES"/>
              </w:rPr>
            </w:pPr>
            <w:r w:rsidRPr="00A05A4F">
              <w:rPr>
                <w:rFonts w:ascii="Cambria" w:eastAsia="Times New Roman" w:hAnsi="Cambria" w:cs="Times New Roman"/>
                <w:sz w:val="20"/>
                <w:szCs w:val="20"/>
                <w:lang w:val="es-ES"/>
              </w:rPr>
              <w:t>Informe sobre la implementación de la Res. 23-15</w:t>
            </w:r>
          </w:p>
          <w:p w14:paraId="1279CFBF" w14:textId="77777777" w:rsidR="00D93F72" w:rsidRPr="00A05A4F" w:rsidRDefault="00D93F72" w:rsidP="00D93F72">
            <w:pPr>
              <w:spacing w:before="10"/>
              <w:ind w:left="61"/>
              <w:rPr>
                <w:rFonts w:ascii="Cambria" w:hAnsi="Cambria"/>
                <w:spacing w:val="-1"/>
                <w:sz w:val="20"/>
                <w:lang w:val="es-ES"/>
              </w:rPr>
            </w:pPr>
          </w:p>
        </w:tc>
      </w:tr>
      <w:tr w:rsidR="00D93F72" w:rsidRPr="00A05A4F" w14:paraId="10DED497" w14:textId="77777777" w:rsidTr="00236996">
        <w:trPr>
          <w:trHeight w:hRule="exact" w:val="298"/>
        </w:trPr>
        <w:tc>
          <w:tcPr>
            <w:tcW w:w="989" w:type="dxa"/>
            <w:tcBorders>
              <w:top w:val="single" w:sz="5" w:space="0" w:color="000000"/>
              <w:left w:val="single" w:sz="5" w:space="0" w:color="000000"/>
              <w:bottom w:val="single" w:sz="5" w:space="0" w:color="000000"/>
              <w:right w:val="single" w:sz="5" w:space="0" w:color="000000"/>
            </w:tcBorders>
          </w:tcPr>
          <w:p w14:paraId="7F9075E3" w14:textId="77777777" w:rsidR="00D93F72" w:rsidRPr="00A05A4F" w:rsidRDefault="00D93F72" w:rsidP="00D93F72">
            <w:pPr>
              <w:spacing w:before="10"/>
              <w:ind w:left="63"/>
              <w:rPr>
                <w:rFonts w:ascii="Cambria" w:eastAsia="Cambria" w:hAnsi="Cambria" w:cs="Cambria"/>
                <w:sz w:val="20"/>
                <w:szCs w:val="20"/>
                <w:lang w:val="es-ES"/>
              </w:rPr>
            </w:pPr>
            <w:r w:rsidRPr="00A05A4F">
              <w:rPr>
                <w:rFonts w:ascii="Cambria" w:hAnsi="Cambria"/>
                <w:spacing w:val="-1"/>
                <w:sz w:val="20"/>
                <w:szCs w:val="20"/>
                <w:lang w:val="es-ES"/>
              </w:rPr>
              <w:t>M:SDP01</w:t>
            </w:r>
          </w:p>
        </w:tc>
        <w:tc>
          <w:tcPr>
            <w:tcW w:w="7293" w:type="dxa"/>
            <w:tcBorders>
              <w:top w:val="single" w:sz="5" w:space="0" w:color="000000"/>
              <w:left w:val="single" w:sz="5" w:space="0" w:color="000000"/>
              <w:bottom w:val="single" w:sz="5" w:space="0" w:color="000000"/>
              <w:right w:val="single" w:sz="5" w:space="0" w:color="000000"/>
            </w:tcBorders>
          </w:tcPr>
          <w:p w14:paraId="64078DFB" w14:textId="77777777" w:rsidR="00D93F72" w:rsidRPr="00A05A4F" w:rsidRDefault="00D93F72" w:rsidP="00D93F72">
            <w:pPr>
              <w:spacing w:before="10"/>
              <w:ind w:left="61"/>
              <w:rPr>
                <w:rFonts w:ascii="Cambria" w:eastAsia="Cambria" w:hAnsi="Cambria" w:cs="Cambria"/>
                <w:sz w:val="20"/>
                <w:szCs w:val="20"/>
                <w:lang w:val="es-ES"/>
              </w:rPr>
            </w:pPr>
            <w:r w:rsidRPr="00A05A4F">
              <w:rPr>
                <w:rFonts w:ascii="Cambria" w:hAnsi="Cambria"/>
                <w:spacing w:val="-1"/>
                <w:sz w:val="20"/>
                <w:lang w:val="es-ES"/>
              </w:rPr>
              <w:t>Descripción</w:t>
            </w:r>
            <w:r w:rsidRPr="00A05A4F">
              <w:rPr>
                <w:rFonts w:ascii="Cambria" w:hAnsi="Cambria"/>
                <w:spacing w:val="-8"/>
                <w:sz w:val="20"/>
                <w:lang w:val="es-ES"/>
              </w:rPr>
              <w:t xml:space="preserve"> </w:t>
            </w:r>
            <w:r w:rsidRPr="00A05A4F">
              <w:rPr>
                <w:rFonts w:ascii="Cambria" w:hAnsi="Cambria"/>
                <w:spacing w:val="-1"/>
                <w:sz w:val="20"/>
                <w:lang w:val="es-ES"/>
              </w:rPr>
              <w:t>de</w:t>
            </w:r>
            <w:r w:rsidRPr="00A05A4F">
              <w:rPr>
                <w:rFonts w:ascii="Cambria" w:hAnsi="Cambria"/>
                <w:spacing w:val="-7"/>
                <w:sz w:val="20"/>
                <w:lang w:val="es-ES"/>
              </w:rPr>
              <w:t xml:space="preserve"> </w:t>
            </w:r>
            <w:r w:rsidRPr="00A05A4F">
              <w:rPr>
                <w:rFonts w:ascii="Cambria" w:hAnsi="Cambria"/>
                <w:sz w:val="20"/>
                <w:lang w:val="es-ES"/>
              </w:rPr>
              <w:t>los</w:t>
            </w:r>
            <w:r w:rsidRPr="00A05A4F">
              <w:rPr>
                <w:rFonts w:ascii="Cambria" w:hAnsi="Cambria"/>
                <w:spacing w:val="-7"/>
                <w:sz w:val="20"/>
                <w:lang w:val="es-ES"/>
              </w:rPr>
              <w:t xml:space="preserve"> </w:t>
            </w:r>
            <w:r w:rsidRPr="00A05A4F">
              <w:rPr>
                <w:rFonts w:ascii="Cambria" w:hAnsi="Cambria"/>
                <w:spacing w:val="-1"/>
                <w:sz w:val="20"/>
                <w:lang w:val="es-ES"/>
              </w:rPr>
              <w:t>sistemas</w:t>
            </w:r>
            <w:r w:rsidRPr="00A05A4F">
              <w:rPr>
                <w:rFonts w:ascii="Cambria" w:hAnsi="Cambria"/>
                <w:spacing w:val="-8"/>
                <w:sz w:val="20"/>
                <w:lang w:val="es-ES"/>
              </w:rPr>
              <w:t xml:space="preserve"> </w:t>
            </w:r>
            <w:r w:rsidRPr="00A05A4F">
              <w:rPr>
                <w:rFonts w:ascii="Cambria" w:hAnsi="Cambria"/>
                <w:spacing w:val="-1"/>
                <w:sz w:val="20"/>
                <w:lang w:val="es-ES"/>
              </w:rPr>
              <w:t>piloto</w:t>
            </w:r>
            <w:r w:rsidRPr="00A05A4F">
              <w:rPr>
                <w:rFonts w:ascii="Cambria" w:hAnsi="Cambria"/>
                <w:spacing w:val="-9"/>
                <w:sz w:val="20"/>
                <w:lang w:val="es-ES"/>
              </w:rPr>
              <w:t xml:space="preserve"> </w:t>
            </w:r>
            <w:r w:rsidRPr="00A05A4F">
              <w:rPr>
                <w:rFonts w:ascii="Cambria" w:hAnsi="Cambria"/>
                <w:spacing w:val="-1"/>
                <w:sz w:val="20"/>
                <w:lang w:val="es-ES"/>
              </w:rPr>
              <w:t>electrónicos</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8"/>
                <w:sz w:val="20"/>
                <w:lang w:val="es-ES"/>
              </w:rPr>
              <w:t xml:space="preserve"> </w:t>
            </w:r>
            <w:r w:rsidRPr="00A05A4F">
              <w:rPr>
                <w:rFonts w:ascii="Cambria" w:hAnsi="Cambria"/>
                <w:spacing w:val="-1"/>
                <w:sz w:val="20"/>
                <w:lang w:val="es-ES"/>
              </w:rPr>
              <w:t>documento</w:t>
            </w:r>
            <w:r w:rsidRPr="00A05A4F">
              <w:rPr>
                <w:rFonts w:ascii="Cambria" w:hAnsi="Cambria"/>
                <w:spacing w:val="-8"/>
                <w:sz w:val="20"/>
                <w:lang w:val="es-ES"/>
              </w:rPr>
              <w:t xml:space="preserve"> </w:t>
            </w:r>
            <w:r w:rsidRPr="00A05A4F">
              <w:rPr>
                <w:rFonts w:ascii="Cambria" w:hAnsi="Cambria"/>
                <w:spacing w:val="-1"/>
                <w:sz w:val="20"/>
                <w:lang w:val="es-ES"/>
              </w:rPr>
              <w:t>estadístico</w:t>
            </w:r>
          </w:p>
        </w:tc>
      </w:tr>
    </w:tbl>
    <w:p w14:paraId="4F8E68BD" w14:textId="77777777" w:rsidR="003D7F9F" w:rsidRPr="00A05A4F" w:rsidRDefault="003D7F9F" w:rsidP="00A05A4F">
      <w:pPr>
        <w:widowControl/>
        <w:ind w:left="284" w:right="710"/>
        <w:rPr>
          <w:rFonts w:asciiTheme="majorHAnsi" w:eastAsia="Times New Roman" w:hAnsiTheme="majorHAnsi" w:cs="Times New Roman"/>
          <w:bCs/>
          <w:sz w:val="16"/>
          <w:szCs w:val="16"/>
          <w:lang w:val="es-ES"/>
        </w:rPr>
      </w:pPr>
      <w:r w:rsidRPr="00A05A4F">
        <w:rPr>
          <w:rFonts w:asciiTheme="majorHAnsi" w:eastAsia="Times New Roman" w:hAnsiTheme="majorHAnsi" w:cs="Times New Roman"/>
          <w:bCs/>
          <w:sz w:val="16"/>
          <w:szCs w:val="16"/>
          <w:lang w:val="es-ES"/>
        </w:rPr>
        <w:t>*El CP39 debe utilizarse para la presentación de información. La Rec. 14-07 exige que la información se incluya en el informe anual, pero para facilitar su procesamiento sería preferible que se presentara por separado.</w:t>
      </w:r>
    </w:p>
    <w:p w14:paraId="25550A3B" w14:textId="77777777" w:rsidR="003D7F9F" w:rsidRPr="00A05A4F" w:rsidRDefault="003D7F9F" w:rsidP="003D7F9F">
      <w:pPr>
        <w:widowControl/>
        <w:rPr>
          <w:rFonts w:asciiTheme="majorHAnsi" w:eastAsia="Times New Roman" w:hAnsiTheme="majorHAnsi" w:cs="Times New Roman"/>
          <w:bCs/>
          <w:sz w:val="20"/>
          <w:szCs w:val="20"/>
          <w:lang w:val="es-ES"/>
        </w:rPr>
      </w:pPr>
    </w:p>
    <w:p w14:paraId="4A763EAB" w14:textId="77777777" w:rsidR="003D7F9F" w:rsidRPr="00A05A4F" w:rsidRDefault="003D7F9F" w:rsidP="003D7F9F">
      <w:pPr>
        <w:widowControl/>
        <w:rPr>
          <w:rFonts w:asciiTheme="majorHAnsi" w:eastAsia="Times New Roman" w:hAnsiTheme="majorHAnsi" w:cs="Times New Roman"/>
          <w:bCs/>
          <w:sz w:val="20"/>
          <w:szCs w:val="20"/>
          <w:lang w:val="es-ES"/>
        </w:rPr>
      </w:pPr>
    </w:p>
    <w:p w14:paraId="354EF9AB" w14:textId="77777777" w:rsidR="003D7F9F" w:rsidRPr="00A05A4F" w:rsidRDefault="003D7F9F" w:rsidP="003D7F9F">
      <w:pPr>
        <w:widowControl/>
        <w:rPr>
          <w:rFonts w:asciiTheme="majorHAnsi" w:eastAsia="Times New Roman" w:hAnsiTheme="majorHAnsi" w:cs="Times New Roman"/>
          <w:b/>
          <w:bCs/>
          <w:caps/>
          <w:sz w:val="20"/>
          <w:szCs w:val="20"/>
          <w:lang w:val="es-ES"/>
        </w:rPr>
      </w:pPr>
      <w:r w:rsidRPr="00A05A4F">
        <w:rPr>
          <w:rFonts w:asciiTheme="majorHAnsi" w:eastAsia="Times New Roman" w:hAnsiTheme="majorHAnsi" w:cs="Times New Roman"/>
          <w:b/>
          <w:bCs/>
          <w:caps/>
          <w:sz w:val="20"/>
          <w:szCs w:val="20"/>
          <w:lang w:val="es-ES"/>
        </w:rPr>
        <w:t>Y</w:t>
      </w:r>
    </w:p>
    <w:tbl>
      <w:tblPr>
        <w:tblW w:w="8280" w:type="dxa"/>
        <w:tblInd w:w="171" w:type="dxa"/>
        <w:tblLayout w:type="fixed"/>
        <w:tblCellMar>
          <w:left w:w="0" w:type="dxa"/>
          <w:right w:w="0" w:type="dxa"/>
        </w:tblCellMar>
        <w:tblLook w:val="01E0" w:firstRow="1" w:lastRow="1" w:firstColumn="1" w:lastColumn="1" w:noHBand="0" w:noVBand="0"/>
      </w:tblPr>
      <w:tblGrid>
        <w:gridCol w:w="990"/>
        <w:gridCol w:w="7290"/>
      </w:tblGrid>
      <w:tr w:rsidR="003D7F9F" w:rsidRPr="00A05A4F" w14:paraId="03681A60" w14:textId="77777777" w:rsidTr="00236996">
        <w:trPr>
          <w:trHeight w:hRule="exact" w:val="305"/>
        </w:trPr>
        <w:tc>
          <w:tcPr>
            <w:tcW w:w="990" w:type="dxa"/>
            <w:tcBorders>
              <w:top w:val="single" w:sz="7" w:space="0" w:color="000000"/>
              <w:left w:val="single" w:sz="7" w:space="0" w:color="000000"/>
              <w:bottom w:val="single" w:sz="7" w:space="0" w:color="000000"/>
              <w:right w:val="single" w:sz="7" w:space="0" w:color="000000"/>
            </w:tcBorders>
          </w:tcPr>
          <w:p w14:paraId="31CCDCE7" w14:textId="77777777" w:rsidR="003D7F9F" w:rsidRPr="00A05A4F" w:rsidRDefault="003D7F9F" w:rsidP="00236996">
            <w:pPr>
              <w:spacing w:line="233" w:lineRule="exact"/>
              <w:ind w:left="23"/>
              <w:rPr>
                <w:rFonts w:ascii="Cambria" w:eastAsia="Cambria" w:hAnsi="Cambria" w:cs="Cambria"/>
                <w:sz w:val="20"/>
                <w:szCs w:val="20"/>
                <w:lang w:val="es-ES"/>
              </w:rPr>
            </w:pPr>
            <w:bookmarkStart w:id="0" w:name="_Hlk106194907"/>
            <w:r w:rsidRPr="00A05A4F">
              <w:rPr>
                <w:rFonts w:ascii="Cambria"/>
                <w:spacing w:val="-1"/>
                <w:sz w:val="20"/>
                <w:lang w:val="es-ES"/>
              </w:rPr>
              <w:t>S:GEN01</w:t>
            </w:r>
          </w:p>
        </w:tc>
        <w:tc>
          <w:tcPr>
            <w:tcW w:w="7290" w:type="dxa"/>
            <w:tcBorders>
              <w:top w:val="single" w:sz="7" w:space="0" w:color="000000"/>
              <w:left w:val="single" w:sz="7" w:space="0" w:color="000000"/>
              <w:bottom w:val="single" w:sz="7" w:space="0" w:color="000000"/>
              <w:right w:val="single" w:sz="7" w:space="0" w:color="000000"/>
            </w:tcBorders>
          </w:tcPr>
          <w:p w14:paraId="1B436436" w14:textId="77777777" w:rsidR="003D7F9F" w:rsidRPr="00A05A4F" w:rsidRDefault="003D7F9F" w:rsidP="00236996">
            <w:pPr>
              <w:spacing w:line="233" w:lineRule="exact"/>
              <w:ind w:left="20"/>
              <w:rPr>
                <w:rFonts w:ascii="Cambria" w:eastAsia="Cambria" w:hAnsi="Cambria" w:cs="Cambria"/>
                <w:sz w:val="20"/>
                <w:szCs w:val="20"/>
                <w:lang w:val="es-ES"/>
              </w:rPr>
            </w:pPr>
            <w:r w:rsidRPr="00A05A4F">
              <w:rPr>
                <w:rFonts w:ascii="Cambria" w:hAnsi="Cambria"/>
                <w:spacing w:val="-1"/>
                <w:sz w:val="20"/>
                <w:lang w:val="es-ES"/>
              </w:rPr>
              <w:t>Informes</w:t>
            </w:r>
            <w:r w:rsidRPr="00A05A4F">
              <w:rPr>
                <w:rFonts w:ascii="Cambria" w:hAnsi="Cambria"/>
                <w:spacing w:val="-12"/>
                <w:sz w:val="20"/>
                <w:lang w:val="es-ES"/>
              </w:rPr>
              <w:t xml:space="preserve"> </w:t>
            </w:r>
            <w:r w:rsidRPr="00A05A4F">
              <w:rPr>
                <w:rFonts w:ascii="Cambria" w:hAnsi="Cambria"/>
                <w:sz w:val="20"/>
                <w:lang w:val="es-ES"/>
              </w:rPr>
              <w:t>anuales</w:t>
            </w:r>
            <w:r w:rsidRPr="00A05A4F">
              <w:rPr>
                <w:rFonts w:ascii="Cambria" w:hAnsi="Cambria"/>
                <w:spacing w:val="-12"/>
                <w:sz w:val="20"/>
                <w:lang w:val="es-ES"/>
              </w:rPr>
              <w:t xml:space="preserve"> </w:t>
            </w:r>
            <w:r w:rsidRPr="00A05A4F">
              <w:rPr>
                <w:rFonts w:ascii="Cambria" w:hAnsi="Cambria"/>
                <w:spacing w:val="-1"/>
                <w:sz w:val="20"/>
                <w:lang w:val="es-ES"/>
              </w:rPr>
              <w:t>(científico)</w:t>
            </w:r>
          </w:p>
        </w:tc>
      </w:tr>
      <w:tr w:rsidR="003D7F9F" w:rsidRPr="00A05A4F" w14:paraId="3080DA4C" w14:textId="77777777" w:rsidTr="00236996">
        <w:trPr>
          <w:trHeight w:hRule="exact" w:val="302"/>
        </w:trPr>
        <w:tc>
          <w:tcPr>
            <w:tcW w:w="990" w:type="dxa"/>
            <w:tcBorders>
              <w:top w:val="single" w:sz="7" w:space="0" w:color="000000"/>
              <w:left w:val="single" w:sz="7" w:space="0" w:color="000000"/>
              <w:bottom w:val="single" w:sz="7" w:space="0" w:color="000000"/>
              <w:right w:val="single" w:sz="7" w:space="0" w:color="000000"/>
            </w:tcBorders>
          </w:tcPr>
          <w:p w14:paraId="4BC8958A" w14:textId="77777777" w:rsidR="003D7F9F" w:rsidRPr="00A05A4F" w:rsidRDefault="003D7F9F" w:rsidP="00236996">
            <w:pPr>
              <w:spacing w:line="233" w:lineRule="exact"/>
              <w:ind w:left="23"/>
              <w:rPr>
                <w:rFonts w:ascii="Cambria" w:eastAsia="Cambria" w:hAnsi="Cambria" w:cs="Cambria"/>
                <w:sz w:val="20"/>
                <w:szCs w:val="20"/>
                <w:lang w:val="es-ES"/>
              </w:rPr>
            </w:pPr>
            <w:r w:rsidRPr="00A05A4F">
              <w:rPr>
                <w:rFonts w:ascii="Cambria"/>
                <w:spacing w:val="-1"/>
                <w:sz w:val="20"/>
                <w:lang w:val="es-ES"/>
              </w:rPr>
              <w:t>S:GEN11</w:t>
            </w:r>
          </w:p>
        </w:tc>
        <w:tc>
          <w:tcPr>
            <w:tcW w:w="7290" w:type="dxa"/>
            <w:tcBorders>
              <w:top w:val="single" w:sz="7" w:space="0" w:color="000000"/>
              <w:left w:val="single" w:sz="7" w:space="0" w:color="000000"/>
              <w:bottom w:val="single" w:sz="7" w:space="0" w:color="000000"/>
              <w:right w:val="single" w:sz="7" w:space="0" w:color="000000"/>
            </w:tcBorders>
          </w:tcPr>
          <w:p w14:paraId="691D9F9B" w14:textId="77777777" w:rsidR="003D7F9F" w:rsidRPr="00A05A4F" w:rsidRDefault="003D7F9F" w:rsidP="00236996">
            <w:pPr>
              <w:spacing w:line="233" w:lineRule="exact"/>
              <w:ind w:left="20"/>
              <w:rPr>
                <w:rFonts w:ascii="Cambria" w:eastAsia="Cambria" w:hAnsi="Cambria" w:cs="Cambria"/>
                <w:sz w:val="20"/>
                <w:szCs w:val="20"/>
                <w:lang w:val="es-ES"/>
              </w:rPr>
            </w:pPr>
            <w:r w:rsidRPr="00A05A4F">
              <w:rPr>
                <w:rFonts w:ascii="Cambria" w:hAnsi="Cambria"/>
                <w:spacing w:val="-1"/>
                <w:sz w:val="20"/>
                <w:lang w:val="es-ES"/>
              </w:rPr>
              <w:t>Informes</w:t>
            </w:r>
            <w:r w:rsidRPr="00A05A4F">
              <w:rPr>
                <w:rFonts w:ascii="Cambria" w:hAnsi="Cambria"/>
                <w:spacing w:val="-6"/>
                <w:sz w:val="20"/>
                <w:lang w:val="es-ES"/>
              </w:rPr>
              <w:t xml:space="preserve"> </w:t>
            </w:r>
            <w:r w:rsidRPr="00A05A4F">
              <w:rPr>
                <w:rFonts w:ascii="Cambria" w:hAnsi="Cambria"/>
                <w:spacing w:val="-1"/>
                <w:sz w:val="20"/>
                <w:lang w:val="es-ES"/>
              </w:rPr>
              <w:t>sobre</w:t>
            </w:r>
            <w:r w:rsidRPr="00A05A4F">
              <w:rPr>
                <w:rFonts w:ascii="Cambria" w:hAnsi="Cambria"/>
                <w:spacing w:val="-6"/>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pacing w:val="-1"/>
                <w:sz w:val="20"/>
                <w:lang w:val="es-ES"/>
              </w:rPr>
              <w:t>implementación</w:t>
            </w:r>
            <w:r w:rsidRPr="00A05A4F">
              <w:rPr>
                <w:rFonts w:ascii="Cambria" w:hAnsi="Cambria"/>
                <w:spacing w:val="-7"/>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z w:val="20"/>
                <w:lang w:val="es-ES"/>
              </w:rPr>
              <w:t>Rec.</w:t>
            </w:r>
            <w:r w:rsidRPr="00A05A4F">
              <w:rPr>
                <w:rFonts w:ascii="Cambria" w:hAnsi="Cambria"/>
                <w:spacing w:val="-7"/>
                <w:sz w:val="20"/>
                <w:lang w:val="es-ES"/>
              </w:rPr>
              <w:t xml:space="preserve"> </w:t>
            </w:r>
            <w:r w:rsidRPr="00A05A4F">
              <w:rPr>
                <w:rFonts w:ascii="Cambria" w:hAnsi="Cambria"/>
                <w:sz w:val="20"/>
                <w:lang w:val="es-ES"/>
              </w:rPr>
              <w:t>16-14</w:t>
            </w:r>
          </w:p>
        </w:tc>
      </w:tr>
      <w:tr w:rsidR="003D7F9F" w:rsidRPr="00A05A4F" w14:paraId="179E47DC" w14:textId="77777777" w:rsidTr="00236996">
        <w:trPr>
          <w:trHeight w:hRule="exact" w:val="485"/>
        </w:trPr>
        <w:tc>
          <w:tcPr>
            <w:tcW w:w="990" w:type="dxa"/>
            <w:tcBorders>
              <w:top w:val="single" w:sz="7" w:space="0" w:color="000000"/>
              <w:left w:val="single" w:sz="7" w:space="0" w:color="000000"/>
              <w:bottom w:val="single" w:sz="7" w:space="0" w:color="000000"/>
              <w:right w:val="single" w:sz="7" w:space="0" w:color="000000"/>
            </w:tcBorders>
          </w:tcPr>
          <w:p w14:paraId="5A43590B" w14:textId="77777777" w:rsidR="003D7F9F" w:rsidRPr="00A05A4F" w:rsidRDefault="003D7F9F" w:rsidP="00236996">
            <w:pPr>
              <w:spacing w:line="233" w:lineRule="exact"/>
              <w:ind w:left="23"/>
              <w:rPr>
                <w:rFonts w:ascii="Cambria" w:eastAsia="Cambria" w:hAnsi="Cambria" w:cs="Cambria"/>
                <w:sz w:val="20"/>
                <w:szCs w:val="20"/>
                <w:lang w:val="es-ES"/>
              </w:rPr>
            </w:pPr>
            <w:r w:rsidRPr="00A05A4F">
              <w:rPr>
                <w:rFonts w:ascii="Cambria"/>
                <w:spacing w:val="-1"/>
                <w:sz w:val="20"/>
                <w:lang w:val="es-ES"/>
              </w:rPr>
              <w:t>S:BYC04</w:t>
            </w:r>
          </w:p>
        </w:tc>
        <w:tc>
          <w:tcPr>
            <w:tcW w:w="7290" w:type="dxa"/>
            <w:tcBorders>
              <w:top w:val="single" w:sz="7" w:space="0" w:color="000000"/>
              <w:left w:val="single" w:sz="7" w:space="0" w:color="000000"/>
              <w:bottom w:val="single" w:sz="7" w:space="0" w:color="000000"/>
              <w:right w:val="single" w:sz="7" w:space="0" w:color="000000"/>
            </w:tcBorders>
          </w:tcPr>
          <w:p w14:paraId="64BBE71E" w14:textId="77777777" w:rsidR="003D7F9F" w:rsidRPr="00A05A4F" w:rsidRDefault="003D7F9F" w:rsidP="00236996">
            <w:pPr>
              <w:ind w:left="20" w:right="138"/>
              <w:rPr>
                <w:rFonts w:ascii="Cambria" w:eastAsia="Cambria" w:hAnsi="Cambria" w:cs="Cambria"/>
                <w:sz w:val="20"/>
                <w:szCs w:val="20"/>
                <w:lang w:val="es-ES"/>
              </w:rPr>
            </w:pPr>
            <w:r w:rsidRPr="00A05A4F">
              <w:rPr>
                <w:rFonts w:ascii="Cambria" w:hAnsi="Cambria"/>
                <w:spacing w:val="-1"/>
                <w:sz w:val="20"/>
                <w:lang w:val="es-ES"/>
              </w:rPr>
              <w:t>Notificación</w:t>
            </w:r>
            <w:r w:rsidRPr="00A05A4F">
              <w:rPr>
                <w:rFonts w:ascii="Cambria" w:hAnsi="Cambria"/>
                <w:spacing w:val="-8"/>
                <w:sz w:val="20"/>
                <w:lang w:val="es-ES"/>
              </w:rPr>
              <w:t xml:space="preserve"> </w:t>
            </w:r>
            <w:r w:rsidRPr="00A05A4F">
              <w:rPr>
                <w:rFonts w:ascii="Cambria" w:hAnsi="Cambria"/>
                <w:spacing w:val="-1"/>
                <w:sz w:val="20"/>
                <w:lang w:val="es-ES"/>
              </w:rPr>
              <w:t>de</w:t>
            </w:r>
            <w:r w:rsidRPr="00A05A4F">
              <w:rPr>
                <w:rFonts w:ascii="Cambria" w:hAnsi="Cambria"/>
                <w:spacing w:val="-4"/>
                <w:sz w:val="20"/>
                <w:lang w:val="es-ES"/>
              </w:rPr>
              <w:t xml:space="preserve"> </w:t>
            </w:r>
            <w:r w:rsidRPr="00A05A4F">
              <w:rPr>
                <w:rFonts w:ascii="Cambria" w:hAnsi="Cambria"/>
                <w:spacing w:val="-1"/>
                <w:sz w:val="20"/>
                <w:lang w:val="es-ES"/>
              </w:rPr>
              <w:t>medidas</w:t>
            </w:r>
            <w:r w:rsidRPr="00A05A4F">
              <w:rPr>
                <w:rFonts w:ascii="Cambria" w:hAnsi="Cambria"/>
                <w:spacing w:val="-5"/>
                <w:sz w:val="20"/>
                <w:lang w:val="es-ES"/>
              </w:rPr>
              <w:t xml:space="preserve"> </w:t>
            </w:r>
            <w:r w:rsidRPr="00A05A4F">
              <w:rPr>
                <w:rFonts w:ascii="Cambria" w:hAnsi="Cambria"/>
                <w:sz w:val="20"/>
                <w:lang w:val="es-ES"/>
              </w:rPr>
              <w:t>adoptadas</w:t>
            </w:r>
            <w:r w:rsidRPr="00A05A4F">
              <w:rPr>
                <w:rFonts w:ascii="Cambria" w:hAnsi="Cambria"/>
                <w:spacing w:val="-6"/>
                <w:sz w:val="20"/>
                <w:lang w:val="es-ES"/>
              </w:rPr>
              <w:t xml:space="preserve"> </w:t>
            </w:r>
            <w:r w:rsidRPr="00A05A4F">
              <w:rPr>
                <w:rFonts w:ascii="Cambria" w:hAnsi="Cambria"/>
                <w:spacing w:val="-1"/>
                <w:sz w:val="20"/>
                <w:lang w:val="es-ES"/>
              </w:rPr>
              <w:t>para</w:t>
            </w:r>
            <w:r w:rsidRPr="00A05A4F">
              <w:rPr>
                <w:rFonts w:ascii="Cambria" w:hAnsi="Cambria"/>
                <w:spacing w:val="-5"/>
                <w:sz w:val="20"/>
                <w:lang w:val="es-ES"/>
              </w:rPr>
              <w:t xml:space="preserve"> </w:t>
            </w:r>
            <w:r w:rsidRPr="00A05A4F">
              <w:rPr>
                <w:rFonts w:ascii="Cambria" w:hAnsi="Cambria"/>
                <w:sz w:val="20"/>
                <w:lang w:val="es-ES"/>
              </w:rPr>
              <w:t>la</w:t>
            </w:r>
            <w:r w:rsidRPr="00A05A4F">
              <w:rPr>
                <w:rFonts w:ascii="Cambria" w:hAnsi="Cambria"/>
                <w:spacing w:val="-6"/>
                <w:sz w:val="20"/>
                <w:lang w:val="es-ES"/>
              </w:rPr>
              <w:t xml:space="preserve"> </w:t>
            </w:r>
            <w:r w:rsidRPr="00A05A4F">
              <w:rPr>
                <w:rFonts w:ascii="Cambria" w:hAnsi="Cambria"/>
                <w:spacing w:val="-1"/>
                <w:sz w:val="20"/>
                <w:lang w:val="es-ES"/>
              </w:rPr>
              <w:t>recopilación</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pacing w:val="-1"/>
                <w:sz w:val="20"/>
                <w:lang w:val="es-ES"/>
              </w:rPr>
              <w:t>datos</w:t>
            </w:r>
            <w:r w:rsidRPr="00A05A4F">
              <w:rPr>
                <w:rFonts w:ascii="Cambria" w:hAnsi="Cambria"/>
                <w:spacing w:val="-5"/>
                <w:sz w:val="20"/>
                <w:lang w:val="es-ES"/>
              </w:rPr>
              <w:t xml:space="preserve"> </w:t>
            </w:r>
            <w:r w:rsidRPr="00A05A4F">
              <w:rPr>
                <w:rFonts w:ascii="Cambria" w:hAnsi="Cambria"/>
                <w:spacing w:val="-1"/>
                <w:sz w:val="20"/>
                <w:lang w:val="es-ES"/>
              </w:rPr>
              <w:t>de</w:t>
            </w:r>
            <w:r w:rsidRPr="00A05A4F">
              <w:rPr>
                <w:rFonts w:ascii="Cambria" w:hAnsi="Cambria"/>
                <w:spacing w:val="-6"/>
                <w:sz w:val="20"/>
                <w:lang w:val="es-ES"/>
              </w:rPr>
              <w:t xml:space="preserve"> </w:t>
            </w:r>
            <w:r w:rsidRPr="00A05A4F">
              <w:rPr>
                <w:rFonts w:ascii="Cambria" w:hAnsi="Cambria"/>
                <w:sz w:val="20"/>
                <w:lang w:val="es-ES"/>
              </w:rPr>
              <w:t>descartes</w:t>
            </w:r>
            <w:r w:rsidRPr="00A05A4F">
              <w:rPr>
                <w:rFonts w:ascii="Cambria" w:hAnsi="Cambria"/>
                <w:spacing w:val="-6"/>
                <w:sz w:val="20"/>
                <w:lang w:val="es-ES"/>
              </w:rPr>
              <w:t xml:space="preserve"> </w:t>
            </w:r>
            <w:r w:rsidRPr="00A05A4F">
              <w:rPr>
                <w:rFonts w:ascii="Cambria" w:hAnsi="Cambria"/>
                <w:sz w:val="20"/>
                <w:lang w:val="es-ES"/>
              </w:rPr>
              <w:t>y</w:t>
            </w:r>
            <w:r w:rsidRPr="00A05A4F">
              <w:rPr>
                <w:rFonts w:ascii="Cambria" w:hAnsi="Cambria"/>
                <w:spacing w:val="-6"/>
                <w:sz w:val="20"/>
                <w:lang w:val="es-ES"/>
              </w:rPr>
              <w:t xml:space="preserve"> </w:t>
            </w:r>
            <w:r w:rsidRPr="00A05A4F">
              <w:rPr>
                <w:rFonts w:ascii="Cambria" w:hAnsi="Cambria"/>
                <w:sz w:val="20"/>
                <w:lang w:val="es-ES"/>
              </w:rPr>
              <w:t>captura</w:t>
            </w:r>
            <w:r w:rsidRPr="00A05A4F">
              <w:rPr>
                <w:rFonts w:ascii="Cambria" w:hAnsi="Cambria"/>
                <w:spacing w:val="-6"/>
                <w:sz w:val="20"/>
                <w:lang w:val="es-ES"/>
              </w:rPr>
              <w:t xml:space="preserve"> </w:t>
            </w:r>
            <w:r w:rsidRPr="00A05A4F">
              <w:rPr>
                <w:rFonts w:ascii="Cambria" w:hAnsi="Cambria"/>
                <w:spacing w:val="-1"/>
                <w:sz w:val="20"/>
                <w:lang w:val="es-ES"/>
              </w:rPr>
              <w:t>fortuita</w:t>
            </w:r>
            <w:r w:rsidRPr="00A05A4F">
              <w:rPr>
                <w:rFonts w:ascii="Cambria" w:hAnsi="Cambria"/>
                <w:spacing w:val="-5"/>
                <w:sz w:val="20"/>
                <w:lang w:val="es-ES"/>
              </w:rPr>
              <w:t xml:space="preserve"> </w:t>
            </w:r>
            <w:r w:rsidRPr="00A05A4F">
              <w:rPr>
                <w:rFonts w:ascii="Cambria" w:hAnsi="Cambria"/>
                <w:spacing w:val="1"/>
                <w:sz w:val="20"/>
                <w:lang w:val="es-ES"/>
              </w:rPr>
              <w:t>en</w:t>
            </w:r>
            <w:r w:rsidRPr="00A05A4F">
              <w:rPr>
                <w:rFonts w:ascii="Cambria" w:hAnsi="Cambria"/>
                <w:spacing w:val="74"/>
                <w:w w:val="99"/>
                <w:sz w:val="20"/>
                <w:lang w:val="es-ES"/>
              </w:rPr>
              <w:t xml:space="preserve"> </w:t>
            </w:r>
            <w:r w:rsidRPr="00A05A4F">
              <w:rPr>
                <w:rFonts w:ascii="Cambria" w:hAnsi="Cambria"/>
                <w:sz w:val="20"/>
                <w:lang w:val="es-ES"/>
              </w:rPr>
              <w:t>las</w:t>
            </w:r>
            <w:r w:rsidRPr="00A05A4F">
              <w:rPr>
                <w:rFonts w:ascii="Cambria" w:hAnsi="Cambria"/>
                <w:spacing w:val="-7"/>
                <w:sz w:val="20"/>
                <w:lang w:val="es-ES"/>
              </w:rPr>
              <w:t xml:space="preserve"> </w:t>
            </w:r>
            <w:r w:rsidRPr="00A05A4F">
              <w:rPr>
                <w:rFonts w:ascii="Cambria" w:hAnsi="Cambria"/>
                <w:spacing w:val="-1"/>
                <w:sz w:val="20"/>
                <w:lang w:val="es-ES"/>
              </w:rPr>
              <w:t>pesquerías</w:t>
            </w:r>
            <w:r w:rsidRPr="00A05A4F">
              <w:rPr>
                <w:rFonts w:ascii="Cambria" w:hAnsi="Cambria"/>
                <w:spacing w:val="-7"/>
                <w:sz w:val="20"/>
                <w:lang w:val="es-ES"/>
              </w:rPr>
              <w:t xml:space="preserve"> </w:t>
            </w:r>
            <w:r w:rsidRPr="00A05A4F">
              <w:rPr>
                <w:rFonts w:ascii="Cambria" w:hAnsi="Cambria"/>
                <w:sz w:val="20"/>
                <w:lang w:val="es-ES"/>
              </w:rPr>
              <w:t>artesanales</w:t>
            </w:r>
            <w:r w:rsidRPr="00A05A4F">
              <w:rPr>
                <w:rFonts w:ascii="Cambria" w:hAnsi="Cambria"/>
                <w:spacing w:val="-7"/>
                <w:sz w:val="20"/>
                <w:lang w:val="es-ES"/>
              </w:rPr>
              <w:t xml:space="preserve"> </w:t>
            </w:r>
            <w:r w:rsidRPr="00A05A4F">
              <w:rPr>
                <w:rFonts w:ascii="Cambria" w:hAnsi="Cambria"/>
                <w:sz w:val="20"/>
                <w:lang w:val="es-ES"/>
              </w:rPr>
              <w:t>a</w:t>
            </w:r>
            <w:r w:rsidRPr="00A05A4F">
              <w:rPr>
                <w:rFonts w:ascii="Cambria" w:hAnsi="Cambria"/>
                <w:spacing w:val="-9"/>
                <w:sz w:val="20"/>
                <w:lang w:val="es-ES"/>
              </w:rPr>
              <w:t xml:space="preserve"> </w:t>
            </w:r>
            <w:r w:rsidRPr="00A05A4F">
              <w:rPr>
                <w:rFonts w:ascii="Cambria" w:hAnsi="Cambria"/>
                <w:sz w:val="20"/>
                <w:lang w:val="es-ES"/>
              </w:rPr>
              <w:t>través</w:t>
            </w:r>
            <w:r w:rsidRPr="00A05A4F">
              <w:rPr>
                <w:rFonts w:ascii="Cambria" w:hAnsi="Cambria"/>
                <w:spacing w:val="-6"/>
                <w:sz w:val="20"/>
                <w:lang w:val="es-ES"/>
              </w:rPr>
              <w:t xml:space="preserve"> </w:t>
            </w:r>
            <w:r w:rsidRPr="00A05A4F">
              <w:rPr>
                <w:rFonts w:ascii="Cambria" w:hAnsi="Cambria"/>
                <w:spacing w:val="-1"/>
                <w:sz w:val="20"/>
                <w:lang w:val="es-ES"/>
              </w:rPr>
              <w:t>de</w:t>
            </w:r>
            <w:r w:rsidRPr="00A05A4F">
              <w:rPr>
                <w:rFonts w:ascii="Cambria" w:hAnsi="Cambria"/>
                <w:spacing w:val="-7"/>
                <w:sz w:val="20"/>
                <w:lang w:val="es-ES"/>
              </w:rPr>
              <w:t xml:space="preserve"> </w:t>
            </w:r>
            <w:r w:rsidRPr="00A05A4F">
              <w:rPr>
                <w:rFonts w:ascii="Cambria" w:hAnsi="Cambria"/>
                <w:spacing w:val="-1"/>
                <w:sz w:val="20"/>
                <w:lang w:val="es-ES"/>
              </w:rPr>
              <w:t>medios</w:t>
            </w:r>
            <w:r w:rsidRPr="00A05A4F">
              <w:rPr>
                <w:rFonts w:ascii="Cambria" w:hAnsi="Cambria"/>
                <w:spacing w:val="-7"/>
                <w:sz w:val="20"/>
                <w:lang w:val="es-ES"/>
              </w:rPr>
              <w:t xml:space="preserve"> </w:t>
            </w:r>
            <w:r w:rsidRPr="00A05A4F">
              <w:rPr>
                <w:rFonts w:ascii="Cambria" w:hAnsi="Cambria"/>
                <w:sz w:val="20"/>
                <w:lang w:val="es-ES"/>
              </w:rPr>
              <w:t>alternativos</w:t>
            </w:r>
          </w:p>
        </w:tc>
      </w:tr>
      <w:tr w:rsidR="003D7F9F" w:rsidRPr="00A05A4F" w14:paraId="575C7171" w14:textId="77777777" w:rsidTr="00236996">
        <w:trPr>
          <w:trHeight w:hRule="exact" w:val="709"/>
        </w:trPr>
        <w:tc>
          <w:tcPr>
            <w:tcW w:w="990" w:type="dxa"/>
            <w:tcBorders>
              <w:top w:val="single" w:sz="7" w:space="0" w:color="000000"/>
              <w:left w:val="single" w:sz="7" w:space="0" w:color="000000"/>
              <w:bottom w:val="single" w:sz="7" w:space="0" w:color="000000"/>
              <w:right w:val="single" w:sz="7" w:space="0" w:color="000000"/>
            </w:tcBorders>
          </w:tcPr>
          <w:p w14:paraId="2E379438" w14:textId="77777777" w:rsidR="003D7F9F" w:rsidRPr="00A05A4F" w:rsidRDefault="003D7F9F" w:rsidP="00236996">
            <w:pPr>
              <w:spacing w:line="233" w:lineRule="exact"/>
              <w:ind w:left="23"/>
              <w:rPr>
                <w:rFonts w:ascii="Cambria" w:eastAsia="Cambria" w:hAnsi="Cambria" w:cs="Cambria"/>
                <w:sz w:val="20"/>
                <w:szCs w:val="20"/>
                <w:lang w:val="es-ES"/>
              </w:rPr>
            </w:pPr>
            <w:r w:rsidRPr="00A05A4F">
              <w:rPr>
                <w:rFonts w:ascii="Cambria"/>
                <w:spacing w:val="-1"/>
                <w:sz w:val="20"/>
                <w:lang w:val="es-ES"/>
              </w:rPr>
              <w:t>S:BYC05</w:t>
            </w:r>
          </w:p>
        </w:tc>
        <w:tc>
          <w:tcPr>
            <w:tcW w:w="7290" w:type="dxa"/>
            <w:tcBorders>
              <w:top w:val="single" w:sz="7" w:space="0" w:color="000000"/>
              <w:left w:val="single" w:sz="7" w:space="0" w:color="000000"/>
              <w:bottom w:val="single" w:sz="7" w:space="0" w:color="000000"/>
              <w:right w:val="single" w:sz="7" w:space="0" w:color="000000"/>
            </w:tcBorders>
          </w:tcPr>
          <w:p w14:paraId="253E0542" w14:textId="77777777" w:rsidR="003D7F9F" w:rsidRPr="00A05A4F" w:rsidRDefault="003D7F9F" w:rsidP="00236996">
            <w:pPr>
              <w:ind w:left="20" w:right="275"/>
              <w:rPr>
                <w:rFonts w:ascii="Cambria" w:eastAsia="Cambria" w:hAnsi="Cambria" w:cs="Cambria"/>
                <w:sz w:val="20"/>
                <w:szCs w:val="20"/>
                <w:lang w:val="es-ES"/>
              </w:rPr>
            </w:pP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pacing w:val="-1"/>
                <w:sz w:val="20"/>
                <w:lang w:val="es-ES"/>
              </w:rPr>
              <w:t>CPC</w:t>
            </w:r>
            <w:r w:rsidRPr="00A05A4F">
              <w:rPr>
                <w:rFonts w:ascii="Cambria" w:hAnsi="Cambria"/>
                <w:spacing w:val="-5"/>
                <w:sz w:val="20"/>
                <w:lang w:val="es-ES"/>
              </w:rPr>
              <w:t xml:space="preserve"> </w:t>
            </w:r>
            <w:r w:rsidRPr="00A05A4F">
              <w:rPr>
                <w:rFonts w:ascii="Cambria" w:hAnsi="Cambria"/>
                <w:spacing w:val="-1"/>
                <w:sz w:val="20"/>
                <w:lang w:val="es-ES"/>
              </w:rPr>
              <w:t>informarán</w:t>
            </w:r>
            <w:r w:rsidRPr="00A05A4F">
              <w:rPr>
                <w:rFonts w:ascii="Cambria" w:hAnsi="Cambria"/>
                <w:spacing w:val="-6"/>
                <w:sz w:val="20"/>
                <w:lang w:val="es-ES"/>
              </w:rPr>
              <w:t xml:space="preserve"> </w:t>
            </w:r>
            <w:r w:rsidRPr="00A05A4F">
              <w:rPr>
                <w:rFonts w:ascii="Cambria" w:hAnsi="Cambria"/>
                <w:spacing w:val="-1"/>
                <w:sz w:val="20"/>
                <w:lang w:val="es-ES"/>
              </w:rPr>
              <w:t>sobre</w:t>
            </w:r>
            <w:r w:rsidRPr="00A05A4F">
              <w:rPr>
                <w:rFonts w:ascii="Cambria" w:hAnsi="Cambria"/>
                <w:spacing w:val="-5"/>
                <w:sz w:val="20"/>
                <w:lang w:val="es-ES"/>
              </w:rPr>
              <w:t xml:space="preserve"> </w:t>
            </w:r>
            <w:r w:rsidRPr="00A05A4F">
              <w:rPr>
                <w:rFonts w:ascii="Cambria" w:hAnsi="Cambria"/>
                <w:sz w:val="20"/>
                <w:lang w:val="es-ES"/>
              </w:rPr>
              <w:t>las</w:t>
            </w:r>
            <w:r w:rsidRPr="00A05A4F">
              <w:rPr>
                <w:rFonts w:ascii="Cambria" w:hAnsi="Cambria"/>
                <w:spacing w:val="-6"/>
                <w:sz w:val="20"/>
                <w:lang w:val="es-ES"/>
              </w:rPr>
              <w:t xml:space="preserve"> </w:t>
            </w:r>
            <w:r w:rsidRPr="00A05A4F">
              <w:rPr>
                <w:rFonts w:ascii="Cambria" w:hAnsi="Cambria"/>
                <w:spacing w:val="-1"/>
                <w:sz w:val="20"/>
                <w:lang w:val="es-ES"/>
              </w:rPr>
              <w:t>acciones</w:t>
            </w:r>
            <w:r w:rsidRPr="00A05A4F">
              <w:rPr>
                <w:rFonts w:ascii="Cambria" w:hAnsi="Cambria"/>
                <w:spacing w:val="-5"/>
                <w:sz w:val="20"/>
                <w:lang w:val="es-ES"/>
              </w:rPr>
              <w:t xml:space="preserve"> </w:t>
            </w:r>
            <w:r w:rsidRPr="00A05A4F">
              <w:rPr>
                <w:rFonts w:ascii="Cambria" w:hAnsi="Cambria"/>
                <w:spacing w:val="-1"/>
                <w:sz w:val="20"/>
                <w:lang w:val="es-ES"/>
              </w:rPr>
              <w:t>emprendidas</w:t>
            </w:r>
            <w:r w:rsidRPr="00A05A4F">
              <w:rPr>
                <w:rFonts w:ascii="Cambria" w:hAnsi="Cambria"/>
                <w:spacing w:val="-6"/>
                <w:sz w:val="20"/>
                <w:lang w:val="es-ES"/>
              </w:rPr>
              <w:t xml:space="preserve"> </w:t>
            </w:r>
            <w:r w:rsidRPr="00A05A4F">
              <w:rPr>
                <w:rFonts w:ascii="Cambria" w:hAnsi="Cambria"/>
                <w:sz w:val="20"/>
                <w:lang w:val="es-ES"/>
              </w:rPr>
              <w:t>para</w:t>
            </w:r>
            <w:r w:rsidRPr="00A05A4F">
              <w:rPr>
                <w:rFonts w:ascii="Cambria" w:hAnsi="Cambria"/>
                <w:spacing w:val="-5"/>
                <w:sz w:val="20"/>
                <w:lang w:val="es-ES"/>
              </w:rPr>
              <w:t xml:space="preserve"> </w:t>
            </w:r>
            <w:r w:rsidRPr="00A05A4F">
              <w:rPr>
                <w:rFonts w:ascii="Cambria" w:hAnsi="Cambria"/>
                <w:spacing w:val="-1"/>
                <w:sz w:val="20"/>
                <w:lang w:val="es-ES"/>
              </w:rPr>
              <w:t>mitigar</w:t>
            </w:r>
            <w:r w:rsidRPr="00A05A4F">
              <w:rPr>
                <w:rFonts w:ascii="Cambria" w:hAnsi="Cambria"/>
                <w:spacing w:val="-6"/>
                <w:sz w:val="20"/>
                <w:lang w:val="es-ES"/>
              </w:rPr>
              <w:t xml:space="preserve"> </w:t>
            </w:r>
            <w:r w:rsidRPr="00A05A4F">
              <w:rPr>
                <w:rFonts w:ascii="Cambria" w:hAnsi="Cambria"/>
                <w:sz w:val="20"/>
                <w:lang w:val="es-ES"/>
              </w:rPr>
              <w:t>la</w:t>
            </w:r>
            <w:r w:rsidRPr="00A05A4F">
              <w:rPr>
                <w:rFonts w:ascii="Cambria" w:hAnsi="Cambria"/>
                <w:spacing w:val="-5"/>
                <w:sz w:val="20"/>
                <w:lang w:val="es-ES"/>
              </w:rPr>
              <w:t xml:space="preserve"> </w:t>
            </w:r>
            <w:r w:rsidRPr="00A05A4F">
              <w:rPr>
                <w:rFonts w:ascii="Cambria" w:hAnsi="Cambria"/>
                <w:spacing w:val="-1"/>
                <w:sz w:val="20"/>
                <w:lang w:val="es-ES"/>
              </w:rPr>
              <w:t>captura</w:t>
            </w:r>
            <w:r w:rsidRPr="00A05A4F">
              <w:rPr>
                <w:rFonts w:ascii="Cambria" w:hAnsi="Cambria"/>
                <w:spacing w:val="-6"/>
                <w:sz w:val="20"/>
                <w:lang w:val="es-ES"/>
              </w:rPr>
              <w:t xml:space="preserve"> </w:t>
            </w:r>
            <w:r w:rsidRPr="00A05A4F">
              <w:rPr>
                <w:rFonts w:ascii="Cambria" w:hAnsi="Cambria"/>
                <w:spacing w:val="-1"/>
                <w:sz w:val="20"/>
                <w:lang w:val="es-ES"/>
              </w:rPr>
              <w:t>fortuita</w:t>
            </w:r>
            <w:r w:rsidRPr="00A05A4F">
              <w:rPr>
                <w:rFonts w:ascii="Cambria" w:hAnsi="Cambria"/>
                <w:spacing w:val="-3"/>
                <w:sz w:val="20"/>
                <w:lang w:val="es-ES"/>
              </w:rPr>
              <w:t xml:space="preserve"> </w:t>
            </w:r>
            <w:r w:rsidRPr="00A05A4F">
              <w:rPr>
                <w:rFonts w:ascii="Cambria" w:hAnsi="Cambria"/>
                <w:sz w:val="20"/>
                <w:lang w:val="es-ES"/>
              </w:rPr>
              <w:t>y</w:t>
            </w:r>
            <w:r w:rsidRPr="00A05A4F">
              <w:rPr>
                <w:rFonts w:ascii="Cambria" w:hAnsi="Cambria"/>
                <w:spacing w:val="-7"/>
                <w:sz w:val="20"/>
                <w:lang w:val="es-ES"/>
              </w:rPr>
              <w:t xml:space="preserve"> </w:t>
            </w:r>
            <w:r w:rsidRPr="00A05A4F">
              <w:rPr>
                <w:rFonts w:ascii="Cambria" w:hAnsi="Cambria"/>
                <w:spacing w:val="-1"/>
                <w:sz w:val="20"/>
                <w:lang w:val="es-ES"/>
              </w:rPr>
              <w:t>reducir</w:t>
            </w:r>
            <w:r w:rsidRPr="00A05A4F">
              <w:rPr>
                <w:rFonts w:ascii="Cambria" w:hAnsi="Cambria"/>
                <w:spacing w:val="-7"/>
                <w:sz w:val="20"/>
                <w:lang w:val="es-ES"/>
              </w:rPr>
              <w:t xml:space="preserve"> </w:t>
            </w:r>
            <w:r w:rsidRPr="00A05A4F">
              <w:rPr>
                <w:rFonts w:ascii="Cambria" w:hAnsi="Cambria"/>
                <w:sz w:val="20"/>
                <w:lang w:val="es-ES"/>
              </w:rPr>
              <w:t>los</w:t>
            </w:r>
            <w:r w:rsidRPr="00A05A4F">
              <w:rPr>
                <w:rFonts w:ascii="Cambria" w:hAnsi="Cambria"/>
                <w:spacing w:val="111"/>
                <w:w w:val="99"/>
                <w:sz w:val="20"/>
                <w:lang w:val="es-ES"/>
              </w:rPr>
              <w:t xml:space="preserve"> </w:t>
            </w:r>
            <w:r w:rsidRPr="00A05A4F">
              <w:rPr>
                <w:rFonts w:ascii="Cambria" w:hAnsi="Cambria"/>
                <w:sz w:val="20"/>
                <w:lang w:val="es-ES"/>
              </w:rPr>
              <w:t>descartes</w:t>
            </w:r>
            <w:r w:rsidRPr="00A05A4F">
              <w:rPr>
                <w:rFonts w:ascii="Cambria" w:hAnsi="Cambria"/>
                <w:spacing w:val="-7"/>
                <w:sz w:val="20"/>
                <w:lang w:val="es-ES"/>
              </w:rPr>
              <w:t xml:space="preserve"> </w:t>
            </w:r>
            <w:r w:rsidRPr="00A05A4F">
              <w:rPr>
                <w:rFonts w:ascii="Cambria" w:hAnsi="Cambria"/>
                <w:sz w:val="20"/>
                <w:lang w:val="es-ES"/>
              </w:rPr>
              <w:t>y</w:t>
            </w:r>
            <w:r w:rsidRPr="00A05A4F">
              <w:rPr>
                <w:rFonts w:ascii="Cambria" w:hAnsi="Cambria"/>
                <w:spacing w:val="-8"/>
                <w:sz w:val="20"/>
                <w:lang w:val="es-ES"/>
              </w:rPr>
              <w:t xml:space="preserve"> </w:t>
            </w:r>
            <w:r w:rsidRPr="00A05A4F">
              <w:rPr>
                <w:rFonts w:ascii="Cambria" w:hAnsi="Cambria"/>
                <w:spacing w:val="-1"/>
                <w:sz w:val="20"/>
                <w:lang w:val="es-ES"/>
              </w:rPr>
              <w:t>sobre</w:t>
            </w:r>
            <w:r w:rsidRPr="00A05A4F">
              <w:rPr>
                <w:rFonts w:ascii="Cambria" w:hAnsi="Cambria"/>
                <w:spacing w:val="-7"/>
                <w:sz w:val="20"/>
                <w:lang w:val="es-ES"/>
              </w:rPr>
              <w:t xml:space="preserve"> </w:t>
            </w:r>
            <w:r w:rsidRPr="00A05A4F">
              <w:rPr>
                <w:rFonts w:ascii="Cambria" w:hAnsi="Cambria"/>
                <w:sz w:val="20"/>
                <w:lang w:val="es-ES"/>
              </w:rPr>
              <w:t>cualquier</w:t>
            </w:r>
            <w:r w:rsidRPr="00A05A4F">
              <w:rPr>
                <w:rFonts w:ascii="Cambria" w:hAnsi="Cambria"/>
                <w:spacing w:val="-6"/>
                <w:sz w:val="20"/>
                <w:lang w:val="es-ES"/>
              </w:rPr>
              <w:t xml:space="preserve"> </w:t>
            </w:r>
            <w:r w:rsidRPr="00A05A4F">
              <w:rPr>
                <w:rFonts w:ascii="Cambria" w:hAnsi="Cambria"/>
                <w:spacing w:val="-1"/>
                <w:sz w:val="20"/>
                <w:lang w:val="es-ES"/>
              </w:rPr>
              <w:t>investigación</w:t>
            </w:r>
            <w:r w:rsidRPr="00A05A4F">
              <w:rPr>
                <w:rFonts w:ascii="Cambria" w:hAnsi="Cambria"/>
                <w:spacing w:val="-7"/>
                <w:sz w:val="20"/>
                <w:lang w:val="es-ES"/>
              </w:rPr>
              <w:t xml:space="preserve"> </w:t>
            </w:r>
            <w:r w:rsidRPr="00A05A4F">
              <w:rPr>
                <w:rFonts w:ascii="Cambria" w:hAnsi="Cambria"/>
                <w:spacing w:val="-1"/>
                <w:sz w:val="20"/>
                <w:lang w:val="es-ES"/>
              </w:rPr>
              <w:t>pertinente</w:t>
            </w:r>
            <w:r w:rsidRPr="00A05A4F">
              <w:rPr>
                <w:rFonts w:ascii="Cambria" w:hAnsi="Cambria"/>
                <w:spacing w:val="-7"/>
                <w:sz w:val="20"/>
                <w:lang w:val="es-ES"/>
              </w:rPr>
              <w:t xml:space="preserve"> </w:t>
            </w:r>
            <w:r w:rsidRPr="00A05A4F">
              <w:rPr>
                <w:rFonts w:ascii="Cambria" w:hAnsi="Cambria"/>
                <w:sz w:val="20"/>
                <w:lang w:val="es-ES"/>
              </w:rPr>
              <w:t>en</w:t>
            </w:r>
            <w:r w:rsidRPr="00A05A4F">
              <w:rPr>
                <w:rFonts w:ascii="Cambria" w:hAnsi="Cambria"/>
                <w:spacing w:val="-8"/>
                <w:sz w:val="20"/>
                <w:lang w:val="es-ES"/>
              </w:rPr>
              <w:t xml:space="preserve"> </w:t>
            </w:r>
            <w:r w:rsidRPr="00A05A4F">
              <w:rPr>
                <w:rFonts w:ascii="Cambria" w:hAnsi="Cambria"/>
                <w:sz w:val="20"/>
                <w:lang w:val="es-ES"/>
              </w:rPr>
              <w:t>este</w:t>
            </w:r>
            <w:r w:rsidRPr="00A05A4F">
              <w:rPr>
                <w:rFonts w:ascii="Cambria" w:hAnsi="Cambria"/>
                <w:spacing w:val="-7"/>
                <w:sz w:val="20"/>
                <w:lang w:val="es-ES"/>
              </w:rPr>
              <w:t xml:space="preserve"> </w:t>
            </w:r>
            <w:r w:rsidRPr="00A05A4F">
              <w:rPr>
                <w:rFonts w:ascii="Cambria" w:hAnsi="Cambria"/>
                <w:spacing w:val="-1"/>
                <w:sz w:val="20"/>
                <w:lang w:val="es-ES"/>
              </w:rPr>
              <w:t>campo</w:t>
            </w:r>
          </w:p>
        </w:tc>
      </w:tr>
      <w:bookmarkEnd w:id="0"/>
    </w:tbl>
    <w:p w14:paraId="1078EC4C" w14:textId="77777777" w:rsidR="003D7F9F" w:rsidRPr="00A05A4F" w:rsidRDefault="003D7F9F" w:rsidP="003D7F9F">
      <w:pPr>
        <w:widowControl/>
        <w:rPr>
          <w:rFonts w:asciiTheme="majorHAnsi" w:eastAsia="Times New Roman" w:hAnsiTheme="majorHAnsi" w:cs="Times New Roman"/>
          <w:b/>
          <w:bCs/>
          <w:caps/>
          <w:sz w:val="20"/>
          <w:szCs w:val="20"/>
          <w:lang w:val="es-ES"/>
        </w:rPr>
      </w:pPr>
      <w:r w:rsidRPr="00A05A4F">
        <w:rPr>
          <w:rFonts w:asciiTheme="majorHAnsi" w:eastAsia="Times New Roman" w:hAnsiTheme="majorHAnsi" w:cs="Times New Roman"/>
          <w:b/>
          <w:bCs/>
          <w:caps/>
          <w:sz w:val="20"/>
          <w:szCs w:val="20"/>
          <w:lang w:val="es-ES"/>
        </w:rPr>
        <w:br w:type="page"/>
      </w:r>
    </w:p>
    <w:p w14:paraId="5AF6D234" w14:textId="77777777" w:rsidR="00CD11B3" w:rsidRPr="00A05A4F" w:rsidRDefault="00CD11B3" w:rsidP="00CD11B3">
      <w:pPr>
        <w:widowControl/>
        <w:spacing w:line="240" w:lineRule="exact"/>
        <w:jc w:val="center"/>
        <w:rPr>
          <w:rFonts w:asciiTheme="majorHAnsi" w:eastAsia="Times New Roman" w:hAnsiTheme="majorHAnsi" w:cs="Times New Roman"/>
          <w:b/>
          <w:bCs/>
          <w:caps/>
          <w:sz w:val="20"/>
          <w:szCs w:val="20"/>
          <w:lang w:val="es-ES"/>
        </w:rPr>
      </w:pPr>
      <w:r w:rsidRPr="00A05A4F">
        <w:rPr>
          <w:rFonts w:asciiTheme="majorHAnsi" w:eastAsia="Times New Roman" w:hAnsiTheme="majorHAnsi" w:cs="Times New Roman"/>
          <w:b/>
          <w:bCs/>
          <w:caps/>
          <w:sz w:val="20"/>
          <w:szCs w:val="20"/>
          <w:lang w:val="es-ES"/>
        </w:rPr>
        <w:lastRenderedPageBreak/>
        <w:t>Directrices revisadas para la preparación de los informes anuales</w:t>
      </w:r>
    </w:p>
    <w:p w14:paraId="2E76BA66" w14:textId="77777777" w:rsidR="00F22BBD" w:rsidRPr="00A05A4F" w:rsidRDefault="00F22BBD" w:rsidP="00F22BBD">
      <w:pPr>
        <w:spacing w:line="240" w:lineRule="exact"/>
        <w:ind w:right="41"/>
        <w:jc w:val="center"/>
        <w:outlineLvl w:val="0"/>
        <w:rPr>
          <w:rFonts w:ascii="Cambria" w:eastAsia="Cambria" w:hAnsi="Cambria"/>
          <w:b/>
          <w:bCs/>
          <w:i/>
          <w:iCs/>
          <w:spacing w:val="-1"/>
          <w:sz w:val="20"/>
          <w:szCs w:val="20"/>
          <w:lang w:val="es-ES"/>
        </w:rPr>
      </w:pPr>
      <w:bookmarkStart w:id="1" w:name="_Toc155855581"/>
      <w:r w:rsidRPr="00A05A4F">
        <w:rPr>
          <w:rFonts w:ascii="Cambria" w:eastAsia="Cambria" w:hAnsi="Cambria"/>
          <w:b/>
          <w:bCs/>
          <w:i/>
          <w:iCs/>
          <w:spacing w:val="-1"/>
          <w:sz w:val="20"/>
          <w:szCs w:val="20"/>
          <w:lang w:val="es-ES"/>
        </w:rPr>
        <w:t>(Ref.</w:t>
      </w:r>
      <w:r w:rsidRPr="00A05A4F">
        <w:rPr>
          <w:rFonts w:ascii="Cambria" w:eastAsia="Cambria" w:hAnsi="Cambria"/>
          <w:b/>
          <w:bCs/>
          <w:i/>
          <w:iCs/>
          <w:spacing w:val="-10"/>
          <w:sz w:val="20"/>
          <w:szCs w:val="20"/>
          <w:lang w:val="es-ES"/>
        </w:rPr>
        <w:t xml:space="preserve"> Convenio de ICCAT; Res. </w:t>
      </w:r>
      <w:r w:rsidRPr="00A05A4F">
        <w:rPr>
          <w:rFonts w:ascii="Cambria" w:eastAsia="Cambria" w:hAnsi="Cambria"/>
          <w:b/>
          <w:bCs/>
          <w:i/>
          <w:iCs/>
          <w:spacing w:val="-1"/>
          <w:sz w:val="20"/>
          <w:szCs w:val="20"/>
          <w:lang w:val="es-ES"/>
        </w:rPr>
        <w:t>01-16; Ref. 23-24, Rec. 18-07/22-17**/24-17)</w:t>
      </w:r>
      <w:bookmarkEnd w:id="1"/>
    </w:p>
    <w:p w14:paraId="1BD9AE27" w14:textId="77777777" w:rsidR="00F22BBD" w:rsidRPr="00A05A4F" w:rsidRDefault="00F22BBD" w:rsidP="00F22BBD">
      <w:pPr>
        <w:spacing w:line="240" w:lineRule="exact"/>
        <w:ind w:right="41"/>
        <w:jc w:val="center"/>
        <w:outlineLvl w:val="0"/>
        <w:rPr>
          <w:rFonts w:ascii="Cambria" w:eastAsia="Cambria" w:hAnsi="Cambria" w:cs="Cambria"/>
          <w:spacing w:val="-1"/>
          <w:sz w:val="20"/>
          <w:szCs w:val="20"/>
          <w:lang w:val="es-ES"/>
        </w:rPr>
      </w:pPr>
      <w:r w:rsidRPr="00A05A4F">
        <w:rPr>
          <w:rFonts w:ascii="Cambria" w:eastAsia="Cambria" w:hAnsi="Cambria"/>
          <w:spacing w:val="-1"/>
          <w:sz w:val="20"/>
          <w:szCs w:val="20"/>
          <w:lang w:val="es-ES"/>
        </w:rPr>
        <w:t>** Recomendación sustituida por la Rec. 24-17</w:t>
      </w:r>
    </w:p>
    <w:p w14:paraId="55BE2321" w14:textId="77777777" w:rsidR="00CD11B3" w:rsidRPr="00A05A4F" w:rsidRDefault="00CD11B3" w:rsidP="00CD11B3">
      <w:pPr>
        <w:widowControl/>
        <w:jc w:val="center"/>
        <w:rPr>
          <w:rFonts w:asciiTheme="majorHAnsi" w:eastAsia="Calibri" w:hAnsiTheme="majorHAnsi" w:cs="Arial"/>
          <w:b/>
          <w:bCs/>
          <w:sz w:val="20"/>
          <w:szCs w:val="20"/>
          <w:lang w:val="es-ES"/>
        </w:rPr>
      </w:pPr>
    </w:p>
    <w:p w14:paraId="7A568DD7" w14:textId="77777777" w:rsidR="00CD11B3" w:rsidRPr="00A05A4F" w:rsidRDefault="00CD11B3" w:rsidP="00CD11B3">
      <w:pPr>
        <w:widowControl/>
        <w:tabs>
          <w:tab w:val="left" w:pos="284"/>
        </w:tabs>
        <w:jc w:val="both"/>
        <w:rPr>
          <w:rFonts w:asciiTheme="majorHAnsi" w:eastAsia="Calibri" w:hAnsiTheme="majorHAnsi" w:cs="Arial"/>
          <w:b/>
          <w:bCs/>
          <w:sz w:val="20"/>
          <w:szCs w:val="20"/>
          <w:lang w:val="es-ES_tradnl"/>
        </w:rPr>
      </w:pPr>
    </w:p>
    <w:p w14:paraId="3E18C98B" w14:textId="77777777" w:rsidR="00556489" w:rsidRPr="00A05A4F" w:rsidRDefault="00556489" w:rsidP="00556489">
      <w:pPr>
        <w:widowControl/>
        <w:jc w:val="center"/>
        <w:rPr>
          <w:rFonts w:asciiTheme="majorHAnsi" w:eastAsia="Times New Roman" w:hAnsiTheme="majorHAnsi" w:cs="Times New Roman"/>
          <w:b/>
          <w:bCs/>
          <w:sz w:val="20"/>
          <w:szCs w:val="20"/>
          <w:lang w:val="es-ES"/>
        </w:rPr>
      </w:pPr>
    </w:p>
    <w:p w14:paraId="57F8A493" w14:textId="77777777" w:rsidR="00556489" w:rsidRPr="00A05A4F" w:rsidRDefault="00556489" w:rsidP="00556489">
      <w:pPr>
        <w:keepNext/>
        <w:widowControl/>
        <w:numPr>
          <w:ilvl w:val="0"/>
          <w:numId w:val="40"/>
        </w:numPr>
        <w:ind w:left="426" w:hanging="426"/>
        <w:jc w:val="both"/>
        <w:outlineLvl w:val="0"/>
        <w:rPr>
          <w:rFonts w:asciiTheme="majorHAnsi" w:eastAsia="Times New Roman" w:hAnsiTheme="majorHAnsi" w:cs="Times New Roman"/>
          <w:b/>
          <w:sz w:val="20"/>
          <w:szCs w:val="20"/>
          <w:lang w:val="es-ES"/>
        </w:rPr>
      </w:pPr>
      <w:r w:rsidRPr="00A05A4F">
        <w:rPr>
          <w:rFonts w:asciiTheme="majorHAnsi" w:eastAsia="Times New Roman" w:hAnsiTheme="majorHAnsi" w:cs="Times New Roman"/>
          <w:b/>
          <w:sz w:val="20"/>
          <w:szCs w:val="24"/>
          <w:lang w:val="es-ES"/>
        </w:rPr>
        <w:t>Introducción</w:t>
      </w:r>
    </w:p>
    <w:p w14:paraId="78CE7563" w14:textId="77777777" w:rsidR="00556489" w:rsidRPr="00A05A4F" w:rsidRDefault="00556489" w:rsidP="00556489">
      <w:pPr>
        <w:widowControl/>
        <w:tabs>
          <w:tab w:val="left" w:pos="6835"/>
        </w:tabs>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ab/>
      </w:r>
    </w:p>
    <w:p w14:paraId="237A5CF0"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El propósito de los Informes anuales es proporcionar un mecanismo para presentar a ICCAT la información relevante sobre las actividades relacionadas con los túnidos llevadas a cabo el año anterior por las Partes contratantes y Partes, Entidades o Entidades pesqueras no contratantes colaboradoras (CPC).</w:t>
      </w:r>
    </w:p>
    <w:p w14:paraId="284C3456"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0E809638"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760FA70D" w14:textId="77777777" w:rsidR="00556489" w:rsidRPr="00A05A4F" w:rsidRDefault="00556489" w:rsidP="00556489">
      <w:pPr>
        <w:widowControl/>
        <w:numPr>
          <w:ilvl w:val="0"/>
          <w:numId w:val="40"/>
        </w:numPr>
        <w:tabs>
          <w:tab w:val="left" w:pos="0"/>
          <w:tab w:val="left" w:pos="142"/>
          <w:tab w:val="left" w:pos="567"/>
          <w:tab w:val="left" w:pos="1945"/>
        </w:tabs>
        <w:ind w:left="426" w:hanging="426"/>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t>Proceso de presentación</w:t>
      </w:r>
    </w:p>
    <w:p w14:paraId="51888D37" w14:textId="77777777" w:rsidR="00556489" w:rsidRPr="00A05A4F" w:rsidRDefault="00556489" w:rsidP="00556489">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7E9E5B9B"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Los Informes anuales completos, que comprenden las secciones 1-3, deberían presentarse en dos partes antes del </w:t>
      </w:r>
      <w:r w:rsidRPr="00A05A4F">
        <w:rPr>
          <w:rFonts w:asciiTheme="majorHAnsi" w:eastAsia="Times New Roman" w:hAnsiTheme="majorHAnsi" w:cs="Times New Roman"/>
          <w:b/>
          <w:bCs/>
          <w:sz w:val="20"/>
          <w:szCs w:val="24"/>
          <w:lang w:val="es-ES"/>
        </w:rPr>
        <w:t>15 de septiembre</w:t>
      </w:r>
      <w:r w:rsidRPr="00A05A4F">
        <w:rPr>
          <w:rFonts w:asciiTheme="majorHAnsi" w:eastAsia="Times New Roman" w:hAnsiTheme="majorHAnsi" w:cs="Times New Roman"/>
          <w:sz w:val="20"/>
          <w:szCs w:val="24"/>
          <w:lang w:val="es-ES"/>
        </w:rPr>
        <w:t xml:space="preserve"> de cada año, de la siguiente manera: </w:t>
      </w:r>
    </w:p>
    <w:p w14:paraId="1C2D4757"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10169C2A"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a) mediante un documento Word, en dos partes, tal y como se describe en las secciones 1 y 2 más abajo; y </w:t>
      </w:r>
    </w:p>
    <w:p w14:paraId="4E71BCA4"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7C5EC10E" w14:textId="1AB5E111" w:rsidR="00556489" w:rsidRPr="00A05A4F" w:rsidRDefault="00556489" w:rsidP="00556489">
      <w:pPr>
        <w:widowControl/>
        <w:ind w:left="142" w:hanging="142"/>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b) mediante dos tablas en </w:t>
      </w:r>
      <w:r w:rsidR="003D7F9F" w:rsidRPr="00A05A4F">
        <w:rPr>
          <w:rFonts w:asciiTheme="majorHAnsi" w:eastAsia="Times New Roman" w:hAnsiTheme="majorHAnsi" w:cs="Times New Roman"/>
          <w:sz w:val="20"/>
          <w:szCs w:val="24"/>
          <w:lang w:val="es-ES"/>
        </w:rPr>
        <w:t>el</w:t>
      </w:r>
      <w:r w:rsidRPr="00A05A4F">
        <w:rPr>
          <w:rFonts w:asciiTheme="majorHAnsi" w:eastAsia="Times New Roman" w:hAnsiTheme="majorHAnsi" w:cs="Times New Roman"/>
          <w:sz w:val="20"/>
          <w:szCs w:val="24"/>
          <w:lang w:val="es-ES"/>
        </w:rPr>
        <w:t xml:space="preserve"> </w:t>
      </w:r>
      <w:hyperlink r:id="rId8" w:history="1">
        <w:r w:rsidRPr="00A05A4F">
          <w:rPr>
            <w:rStyle w:val="Hyperlink"/>
            <w:rFonts w:asciiTheme="majorHAnsi" w:eastAsia="Times New Roman" w:hAnsiTheme="majorHAnsi" w:cs="Times New Roman"/>
            <w:sz w:val="20"/>
            <w:szCs w:val="24"/>
            <w:u w:val="none"/>
            <w:lang w:val="es-ES"/>
          </w:rPr>
          <w:t>Sistema integrado de gestión en línea (IOMS)</w:t>
        </w:r>
      </w:hyperlink>
      <w:r w:rsidRPr="00A05A4F">
        <w:rPr>
          <w:rFonts w:asciiTheme="majorHAnsi" w:eastAsia="Times New Roman" w:hAnsiTheme="majorHAnsi" w:cs="Times New Roman"/>
          <w:sz w:val="20"/>
          <w:szCs w:val="24"/>
          <w:lang w:val="es-ES"/>
        </w:rPr>
        <w:t xml:space="preserve"> descrit</w:t>
      </w:r>
      <w:r w:rsidR="003D7F9F" w:rsidRPr="00A05A4F">
        <w:rPr>
          <w:rFonts w:asciiTheme="majorHAnsi" w:eastAsia="Times New Roman" w:hAnsiTheme="majorHAnsi" w:cs="Times New Roman"/>
          <w:sz w:val="20"/>
          <w:szCs w:val="24"/>
          <w:lang w:val="es-ES"/>
        </w:rPr>
        <w:t>a</w:t>
      </w:r>
      <w:r w:rsidRPr="00A05A4F">
        <w:rPr>
          <w:rFonts w:asciiTheme="majorHAnsi" w:eastAsia="Times New Roman" w:hAnsiTheme="majorHAnsi" w:cs="Times New Roman"/>
          <w:sz w:val="20"/>
          <w:szCs w:val="24"/>
          <w:lang w:val="es-ES"/>
        </w:rPr>
        <w:t xml:space="preserve">s en la sección 3 más abajo. </w:t>
      </w:r>
    </w:p>
    <w:p w14:paraId="5A21425A"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48FB51BC"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El diseño del archivo Word debería seguir la estructura y el formato especificados a continuación y debe estar en uno de los idiomas oficiales de ICCAT (inglés, francés o español).</w:t>
      </w:r>
    </w:p>
    <w:p w14:paraId="6C7B675F"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55398BB1" w14:textId="4F92A766"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Sin embargo, si la reunión del SCRS tiene lugar antes del 22 de septiembre, la sección 1 debería presentarse al SCRS una semana antes del comienzo de la</w:t>
      </w:r>
      <w:r w:rsidR="00D21A66" w:rsidRPr="00A05A4F">
        <w:rPr>
          <w:rFonts w:asciiTheme="majorHAnsi" w:eastAsia="Times New Roman" w:hAnsiTheme="majorHAnsi" w:cs="Times New Roman"/>
          <w:sz w:val="20"/>
          <w:szCs w:val="24"/>
          <w:lang w:val="es-ES"/>
        </w:rPr>
        <w:t xml:space="preserve">s sesiones </w:t>
      </w:r>
      <w:r w:rsidRPr="00A05A4F">
        <w:rPr>
          <w:rFonts w:asciiTheme="majorHAnsi" w:eastAsia="Times New Roman" w:hAnsiTheme="majorHAnsi" w:cs="Times New Roman"/>
          <w:sz w:val="20"/>
          <w:szCs w:val="24"/>
          <w:lang w:val="es-ES"/>
        </w:rPr>
        <w:t>plenaria</w:t>
      </w:r>
      <w:r w:rsidR="00D21A66" w:rsidRPr="00A05A4F">
        <w:rPr>
          <w:rFonts w:asciiTheme="majorHAnsi" w:eastAsia="Times New Roman" w:hAnsiTheme="majorHAnsi" w:cs="Times New Roman"/>
          <w:sz w:val="20"/>
          <w:szCs w:val="24"/>
          <w:lang w:val="es-ES"/>
        </w:rPr>
        <w:t>s</w:t>
      </w:r>
      <w:r w:rsidRPr="00A05A4F">
        <w:rPr>
          <w:rFonts w:asciiTheme="majorHAnsi" w:eastAsia="Times New Roman" w:hAnsiTheme="majorHAnsi" w:cs="Times New Roman"/>
          <w:sz w:val="20"/>
          <w:szCs w:val="24"/>
          <w:lang w:val="es-ES"/>
        </w:rPr>
        <w:t xml:space="preserve"> del SCRS (es decir, antes de las 9:00 horas del primer día de las reuniones de los Grupos de especies), tal y como la Secretaría notificó a la Comisión.</w:t>
      </w:r>
    </w:p>
    <w:p w14:paraId="1BB0D999"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1C20CD91" w14:textId="36D061EB" w:rsidR="00A07FB0" w:rsidRPr="00A05A4F" w:rsidRDefault="00A07FB0" w:rsidP="00A07FB0">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0"/>
          <w:lang w:val="es-ES"/>
        </w:rPr>
        <w:t xml:space="preserve">Para facilitar la cumplimentación de las Secciones 1 y 2 del informe anual, la Secretaría ha puesto a disposición todos los informes anuales formateados de 2024 como documentos de Word en la subcarpeta </w:t>
      </w:r>
      <w:hyperlink r:id="rId9" w:history="1">
        <w:r w:rsidRPr="00A05A4F">
          <w:rPr>
            <w:rStyle w:val="Hyperlink"/>
            <w:rFonts w:asciiTheme="majorHAnsi" w:eastAsia="Times New Roman" w:hAnsiTheme="majorHAnsi" w:cs="Times New Roman"/>
            <w:sz w:val="20"/>
            <w:szCs w:val="20"/>
            <w:u w:val="none"/>
            <w:lang w:val="es-ES"/>
          </w:rPr>
          <w:t>ANNUAL_REPORTS_2025</w:t>
        </w:r>
      </w:hyperlink>
      <w:r w:rsidRPr="00A05A4F">
        <w:rPr>
          <w:rFonts w:asciiTheme="majorHAnsi" w:eastAsia="Times New Roman" w:hAnsiTheme="majorHAnsi" w:cs="Times New Roman"/>
          <w:sz w:val="20"/>
          <w:szCs w:val="20"/>
          <w:lang w:val="es-ES"/>
        </w:rPr>
        <w:t xml:space="preserve"> dentro de la carpeta </w:t>
      </w:r>
      <w:hyperlink r:id="rId10" w:history="1">
        <w:proofErr w:type="spellStart"/>
        <w:r w:rsidRPr="00A05A4F">
          <w:rPr>
            <w:rStyle w:val="Hyperlink"/>
            <w:rFonts w:asciiTheme="majorHAnsi" w:eastAsia="Times New Roman" w:hAnsiTheme="majorHAnsi" w:cs="Times New Roman"/>
            <w:sz w:val="20"/>
            <w:szCs w:val="20"/>
            <w:u w:val="none"/>
            <w:lang w:val="es-ES"/>
          </w:rPr>
          <w:t>CPC_FOLDER</w:t>
        </w:r>
        <w:proofErr w:type="spellEnd"/>
        <w:r w:rsidRPr="00A05A4F">
          <w:rPr>
            <w:rStyle w:val="Hyperlink"/>
            <w:rFonts w:asciiTheme="majorHAnsi" w:eastAsia="Times New Roman" w:hAnsiTheme="majorHAnsi" w:cs="Times New Roman"/>
            <w:sz w:val="20"/>
            <w:szCs w:val="20"/>
            <w:u w:val="none"/>
            <w:lang w:val="es-ES"/>
          </w:rPr>
          <w:t>\2025\</w:t>
        </w:r>
        <w:proofErr w:type="spellStart"/>
        <w:r w:rsidRPr="00A05A4F">
          <w:rPr>
            <w:rStyle w:val="Hyperlink"/>
            <w:rFonts w:asciiTheme="majorHAnsi" w:eastAsia="Times New Roman" w:hAnsiTheme="majorHAnsi" w:cs="Times New Roman"/>
            <w:sz w:val="20"/>
            <w:szCs w:val="20"/>
            <w:u w:val="none"/>
            <w:lang w:val="es-ES"/>
          </w:rPr>
          <w:t>COMPLIANCE_REPORTING</w:t>
        </w:r>
        <w:proofErr w:type="spellEnd"/>
      </w:hyperlink>
      <w:r w:rsidRPr="00A05A4F">
        <w:rPr>
          <w:rFonts w:asciiTheme="majorHAnsi" w:eastAsia="Times New Roman" w:hAnsiTheme="majorHAnsi" w:cs="Times New Roman"/>
          <w:sz w:val="20"/>
          <w:szCs w:val="20"/>
          <w:lang w:val="es-ES"/>
        </w:rPr>
        <w:t xml:space="preserve"> de Next</w:t>
      </w:r>
      <w:r w:rsidRPr="00A05A4F">
        <w:rPr>
          <w:rFonts w:asciiTheme="majorHAnsi" w:eastAsia="Times New Roman" w:hAnsiTheme="majorHAnsi" w:cs="Times New Roman"/>
          <w:sz w:val="20"/>
          <w:szCs w:val="20"/>
          <w:lang w:val="es-ES"/>
        </w:rPr>
        <w:t>c</w:t>
      </w:r>
      <w:r w:rsidRPr="00A05A4F">
        <w:rPr>
          <w:rFonts w:asciiTheme="majorHAnsi" w:eastAsia="Times New Roman" w:hAnsiTheme="majorHAnsi" w:cs="Times New Roman"/>
          <w:sz w:val="20"/>
          <w:szCs w:val="20"/>
          <w:lang w:val="es-ES"/>
        </w:rPr>
        <w:t>loud protegida por contraseña.</w:t>
      </w:r>
    </w:p>
    <w:p w14:paraId="317AFC82" w14:textId="77777777" w:rsidR="00A07FB0" w:rsidRPr="00A05A4F" w:rsidRDefault="00A07FB0" w:rsidP="00A07FB0">
      <w:pPr>
        <w:widowControl/>
        <w:tabs>
          <w:tab w:val="left" w:pos="1865"/>
        </w:tabs>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bCs/>
          <w:sz w:val="20"/>
          <w:szCs w:val="20"/>
          <w:lang w:val="es-ES"/>
        </w:rPr>
        <w:tab/>
      </w:r>
    </w:p>
    <w:p w14:paraId="5635CFFB" w14:textId="77777777" w:rsidR="00A07FB0" w:rsidRPr="00A05A4F" w:rsidRDefault="00A07FB0" w:rsidP="00A07FB0">
      <w:pPr>
        <w:widowControl/>
        <w:tabs>
          <w:tab w:val="left" w:pos="284"/>
        </w:tabs>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0"/>
          <w:lang w:val="es-ES"/>
        </w:rPr>
        <w:t>La contraseña se transmitió a los contactos pertinentes de cada CPC mediante la Circular n.º 02133/2025.</w:t>
      </w:r>
    </w:p>
    <w:p w14:paraId="6978B855" w14:textId="77777777" w:rsidR="00A07FB0" w:rsidRPr="00A05A4F" w:rsidRDefault="00A07FB0" w:rsidP="00A07FB0">
      <w:pPr>
        <w:widowControl/>
        <w:tabs>
          <w:tab w:val="left" w:pos="284"/>
        </w:tabs>
        <w:jc w:val="both"/>
        <w:rPr>
          <w:rFonts w:asciiTheme="majorHAnsi" w:eastAsia="Times New Roman" w:hAnsiTheme="majorHAnsi" w:cs="Times New Roman"/>
          <w:sz w:val="20"/>
          <w:szCs w:val="20"/>
          <w:lang w:val="es-ES"/>
        </w:rPr>
      </w:pPr>
    </w:p>
    <w:p w14:paraId="57448126" w14:textId="77777777" w:rsidR="00A07FB0" w:rsidRPr="00A05A4F" w:rsidRDefault="00A07FB0" w:rsidP="00A07FB0">
      <w:pPr>
        <w:widowControl/>
        <w:tabs>
          <w:tab w:val="left" w:pos="284"/>
        </w:tabs>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0"/>
          <w:lang w:val="es-ES"/>
        </w:rPr>
        <w:t>Animamos encarecidamente a las CPC a que utilicen estos documentos de referencia como base para la presentación de sus informes anuales de 2025, actualizando los documentos proporcionados según sea necesario utilizando la herramienta de control de cambios.</w:t>
      </w:r>
    </w:p>
    <w:p w14:paraId="6A988351" w14:textId="77777777" w:rsidR="00556489" w:rsidRPr="00A05A4F" w:rsidRDefault="00556489" w:rsidP="00556489">
      <w:pPr>
        <w:widowControl/>
        <w:tabs>
          <w:tab w:val="left" w:pos="284"/>
        </w:tabs>
        <w:jc w:val="both"/>
        <w:rPr>
          <w:rFonts w:asciiTheme="majorHAnsi" w:eastAsia="Times New Roman" w:hAnsiTheme="majorHAnsi" w:cs="Times New Roman"/>
          <w:b/>
          <w:bCs/>
          <w:sz w:val="20"/>
          <w:szCs w:val="20"/>
          <w:lang w:val="es-ES"/>
        </w:rPr>
      </w:pPr>
    </w:p>
    <w:p w14:paraId="3060DBB2" w14:textId="77777777" w:rsidR="00A07FB0" w:rsidRPr="00A05A4F" w:rsidRDefault="00A07FB0" w:rsidP="00556489">
      <w:pPr>
        <w:widowControl/>
        <w:tabs>
          <w:tab w:val="left" w:pos="284"/>
        </w:tabs>
        <w:jc w:val="both"/>
        <w:rPr>
          <w:rFonts w:asciiTheme="majorHAnsi" w:eastAsia="Times New Roman" w:hAnsiTheme="majorHAnsi" w:cs="Times New Roman"/>
          <w:b/>
          <w:bCs/>
          <w:sz w:val="20"/>
          <w:szCs w:val="20"/>
          <w:lang w:val="es-ES"/>
        </w:rPr>
      </w:pPr>
    </w:p>
    <w:p w14:paraId="77F2B83A" w14:textId="77777777" w:rsidR="00556489" w:rsidRPr="00A05A4F" w:rsidRDefault="00556489" w:rsidP="00556489">
      <w:pPr>
        <w:widowControl/>
        <w:numPr>
          <w:ilvl w:val="0"/>
          <w:numId w:val="40"/>
        </w:numPr>
        <w:tabs>
          <w:tab w:val="left" w:pos="284"/>
        </w:tabs>
        <w:ind w:left="425" w:hanging="425"/>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t>Secciones de informes anuales</w:t>
      </w:r>
    </w:p>
    <w:p w14:paraId="3592884D"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ab/>
      </w:r>
    </w:p>
    <w:p w14:paraId="5183B5EF"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La parte del Informe anual incluida en el archivo Word debería contener secciones específicas e independientes sobre pesquerías, investigación, ordenación y actividades de inspección, y opcionalmente incluir apéndices que contengan información adicional relacionada con estas secciones. La información incluida en los Informes anuales debería dividirse en las secciones pertinentes para facilitar la extracción y la copia de la información específica solicitada por la Comisión y sus órganos subsidiarios.</w:t>
      </w:r>
    </w:p>
    <w:p w14:paraId="44E761FF"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7BA75B1C"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La estructura global del archivo Word debería ser la siguiente:</w:t>
      </w:r>
    </w:p>
    <w:p w14:paraId="5E5F3B74"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0678BBC4" w14:textId="77777777" w:rsidR="00556489" w:rsidRPr="00A05A4F" w:rsidRDefault="00556489" w:rsidP="00556489">
      <w:pPr>
        <w:widowControl/>
        <w:jc w:val="both"/>
        <w:rPr>
          <w:rFonts w:asciiTheme="majorHAnsi" w:eastAsia="Times New Roman" w:hAnsiTheme="majorHAnsi" w:cs="Times New Roman"/>
          <w:b/>
          <w:bCs/>
          <w:i/>
          <w:sz w:val="20"/>
          <w:szCs w:val="20"/>
          <w:lang w:val="es-ES"/>
        </w:rPr>
      </w:pPr>
      <w:r w:rsidRPr="00A05A4F">
        <w:rPr>
          <w:rFonts w:asciiTheme="majorHAnsi" w:eastAsia="Times New Roman" w:hAnsiTheme="majorHAnsi" w:cs="Times New Roman"/>
          <w:b/>
          <w:i/>
          <w:sz w:val="20"/>
          <w:szCs w:val="24"/>
          <w:lang w:val="es-ES"/>
        </w:rPr>
        <w:t>Resumen</w:t>
      </w:r>
    </w:p>
    <w:p w14:paraId="60C813E2" w14:textId="77777777" w:rsidR="00556489" w:rsidRPr="00A05A4F" w:rsidRDefault="00556489" w:rsidP="00556489">
      <w:pPr>
        <w:widowControl/>
        <w:jc w:val="both"/>
        <w:rPr>
          <w:rFonts w:asciiTheme="majorHAnsi" w:eastAsia="Times New Roman" w:hAnsiTheme="majorHAnsi" w:cs="Times New Roman"/>
          <w:bCs/>
          <w:sz w:val="20"/>
          <w:szCs w:val="20"/>
          <w:lang w:val="es-ES"/>
        </w:rPr>
      </w:pPr>
    </w:p>
    <w:p w14:paraId="76AFC274" w14:textId="77777777" w:rsidR="00556489" w:rsidRPr="00A05A4F" w:rsidRDefault="00556489" w:rsidP="00556489">
      <w:pPr>
        <w:widowControl/>
        <w:jc w:val="both"/>
        <w:rPr>
          <w:rFonts w:asciiTheme="majorHAnsi" w:eastAsia="Times New Roman" w:hAnsiTheme="majorHAnsi" w:cs="Times New Roman"/>
          <w:bCs/>
          <w:sz w:val="20"/>
          <w:szCs w:val="20"/>
          <w:lang w:val="es-ES"/>
        </w:rPr>
      </w:pPr>
      <w:r w:rsidRPr="00A05A4F">
        <w:rPr>
          <w:rFonts w:asciiTheme="majorHAnsi" w:eastAsia="Times New Roman" w:hAnsiTheme="majorHAnsi" w:cs="Times New Roman"/>
          <w:sz w:val="20"/>
          <w:szCs w:val="24"/>
          <w:lang w:val="es-ES"/>
        </w:rPr>
        <w:t>El informe debe incluir un resumen (que no supere 20 líneas o media página). El resumen debería presentarse en uno (o más) de los tres idiomas oficiales de la Comisión (inglés, francés o español). La Secretaría de ICCAT traducirá estos resúmenes a los otros dos idiomas oficiales.</w:t>
      </w:r>
    </w:p>
    <w:p w14:paraId="4FC3D7EC" w14:textId="77777777" w:rsidR="00556489" w:rsidRPr="00A05A4F" w:rsidRDefault="00556489" w:rsidP="00556489">
      <w:pPr>
        <w:widowControl/>
        <w:jc w:val="both"/>
        <w:rPr>
          <w:rFonts w:asciiTheme="majorHAnsi" w:eastAsia="Times New Roman" w:hAnsiTheme="majorHAnsi" w:cs="Times New Roman"/>
          <w:bCs/>
          <w:sz w:val="20"/>
          <w:szCs w:val="20"/>
          <w:lang w:val="es-ES"/>
        </w:rPr>
      </w:pPr>
    </w:p>
    <w:p w14:paraId="3181A802" w14:textId="77777777" w:rsidR="00A05A4F" w:rsidRDefault="00A05A4F">
      <w:pPr>
        <w:rPr>
          <w:rFonts w:asciiTheme="majorHAnsi" w:eastAsia="Times New Roman" w:hAnsiTheme="majorHAnsi" w:cs="Times New Roman"/>
          <w:b/>
          <w:sz w:val="20"/>
          <w:szCs w:val="24"/>
          <w:lang w:val="es-ES"/>
        </w:rPr>
      </w:pPr>
      <w:r>
        <w:rPr>
          <w:rFonts w:asciiTheme="majorHAnsi" w:eastAsia="Times New Roman" w:hAnsiTheme="majorHAnsi" w:cs="Times New Roman"/>
          <w:b/>
          <w:sz w:val="20"/>
          <w:szCs w:val="24"/>
          <w:lang w:val="es-ES"/>
        </w:rPr>
        <w:br w:type="page"/>
      </w:r>
    </w:p>
    <w:p w14:paraId="273F5546" w14:textId="10B2AC1E" w:rsidR="00556489" w:rsidRPr="00A05A4F" w:rsidRDefault="00556489" w:rsidP="00556489">
      <w:pPr>
        <w:widowControl/>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lastRenderedPageBreak/>
        <w:t>Sección 1: Información sobre pesquerías, investigación y estadísticas</w:t>
      </w:r>
      <w:r w:rsidRPr="00A05A4F">
        <w:rPr>
          <w:rFonts w:ascii="Times New Roman" w:eastAsia="Times New Roman" w:hAnsi="Times New Roman" w:cs="Times New Roman"/>
          <w:sz w:val="20"/>
          <w:szCs w:val="24"/>
          <w:lang w:val="es-ES"/>
        </w:rPr>
        <w:t xml:space="preserve"> </w:t>
      </w:r>
    </w:p>
    <w:p w14:paraId="43B71E6B" w14:textId="77777777" w:rsidR="00556489" w:rsidRPr="00A05A4F" w:rsidRDefault="00556489" w:rsidP="00556489">
      <w:pPr>
        <w:widowControl/>
        <w:jc w:val="both"/>
        <w:rPr>
          <w:rFonts w:asciiTheme="majorHAnsi" w:eastAsia="Times New Roman" w:hAnsiTheme="majorHAnsi" w:cs="Times New Roman"/>
          <w:b/>
          <w:bCs/>
          <w:sz w:val="20"/>
          <w:szCs w:val="20"/>
          <w:lang w:val="es-ES"/>
        </w:rPr>
      </w:pPr>
    </w:p>
    <w:p w14:paraId="6316CD5B" w14:textId="77777777" w:rsidR="00556489" w:rsidRPr="00A05A4F" w:rsidRDefault="00556489" w:rsidP="00556489">
      <w:pPr>
        <w:widowControl/>
        <w:jc w:val="both"/>
        <w:rPr>
          <w:rFonts w:ascii="Cambria" w:eastAsia="Times New Roman" w:hAnsi="Cambria" w:cs="Times New Roman"/>
          <w:sz w:val="20"/>
          <w:szCs w:val="20"/>
          <w:lang w:val="es-ES"/>
        </w:rPr>
      </w:pPr>
      <w:r w:rsidRPr="00A05A4F">
        <w:rPr>
          <w:rFonts w:ascii="Cambria" w:eastAsia="Times New Roman" w:hAnsi="Cambria" w:cs="Times New Roman"/>
          <w:sz w:val="20"/>
          <w:szCs w:val="24"/>
          <w:lang w:val="es-ES"/>
        </w:rPr>
        <w:fldChar w:fldCharType="begin"/>
      </w:r>
      <w:r w:rsidRPr="00A05A4F">
        <w:rPr>
          <w:rFonts w:ascii="Cambria" w:eastAsia="Times New Roman" w:hAnsi="Cambria" w:cs="Times New Roman"/>
          <w:sz w:val="20"/>
          <w:szCs w:val="24"/>
          <w:lang w:val="es-ES"/>
        </w:rPr>
        <w:instrText xml:space="preserve"> SEQ CHAPTER \h \r 1</w:instrText>
      </w:r>
      <w:r w:rsidRPr="00A05A4F">
        <w:rPr>
          <w:rFonts w:ascii="Cambria" w:eastAsia="Times New Roman" w:hAnsi="Cambria" w:cs="Times New Roman"/>
          <w:sz w:val="20"/>
          <w:szCs w:val="24"/>
          <w:lang w:val="es-ES"/>
        </w:rPr>
        <w:fldChar w:fldCharType="end"/>
      </w:r>
      <w:r w:rsidRPr="00A05A4F">
        <w:rPr>
          <w:rFonts w:ascii="Cambria" w:eastAsia="Times New Roman" w:hAnsi="Cambria" w:cs="Times New Roman"/>
          <w:sz w:val="20"/>
          <w:szCs w:val="24"/>
          <w:lang w:val="es-ES"/>
        </w:rPr>
        <w:t xml:space="preserve">Rogamos tengan en cuenta que la información sobre las pesquerías nacionales y la información sobre investigación y estadísticas </w:t>
      </w:r>
      <w:r w:rsidRPr="00A05A4F">
        <w:rPr>
          <w:rFonts w:ascii="Cambria" w:eastAsia="Times New Roman" w:hAnsi="Cambria" w:cs="Times New Roman"/>
          <w:b/>
          <w:bCs/>
          <w:sz w:val="20"/>
          <w:szCs w:val="24"/>
          <w:lang w:val="es-ES"/>
        </w:rPr>
        <w:t>debería ser concisa.</w:t>
      </w:r>
      <w:r w:rsidRPr="00A05A4F">
        <w:rPr>
          <w:rFonts w:ascii="Cambria" w:eastAsia="Times New Roman" w:hAnsi="Cambria" w:cs="Times New Roman"/>
          <w:sz w:val="20"/>
          <w:szCs w:val="24"/>
          <w:lang w:val="es-ES"/>
        </w:rPr>
        <w:t xml:space="preserve"> La información detallada de carácter más científico o que vaya a ser discutida por los Grupos de especies individuales debería presentarse al SCRS como documento científico. </w:t>
      </w:r>
      <w:r w:rsidRPr="00A05A4F">
        <w:rPr>
          <w:rFonts w:ascii="Cambria" w:eastAsia="Times New Roman" w:hAnsi="Cambria" w:cs="Times New Roman"/>
          <w:b/>
          <w:bCs/>
          <w:sz w:val="20"/>
          <w:szCs w:val="24"/>
          <w:lang w:val="es-ES"/>
        </w:rPr>
        <w:t xml:space="preserve">El corresponsal estadístico debería presentar por separado las estadísticas de pesquerías de acuerdo con la solicitud de ICCAT de estadísticas de túnidos y tiburones del Atlántico. </w:t>
      </w:r>
    </w:p>
    <w:p w14:paraId="7CD0F7C4" w14:textId="77777777" w:rsidR="00556489" w:rsidRPr="00A05A4F" w:rsidRDefault="00556489" w:rsidP="00556489">
      <w:pPr>
        <w:widowControl/>
        <w:jc w:val="both"/>
        <w:rPr>
          <w:rFonts w:ascii="Cambria" w:eastAsia="Times New Roman" w:hAnsi="Cambria" w:cs="Times New Roman"/>
          <w:sz w:val="20"/>
          <w:szCs w:val="20"/>
          <w:lang w:val="es-ES"/>
        </w:rPr>
      </w:pPr>
    </w:p>
    <w:p w14:paraId="54EAC3CD" w14:textId="77777777" w:rsidR="00556489" w:rsidRPr="00A05A4F"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A05A4F">
        <w:rPr>
          <w:rFonts w:asciiTheme="majorHAnsi" w:eastAsia="Times New Roman" w:hAnsiTheme="majorHAnsi" w:cs="Times New Roman"/>
          <w:b/>
          <w:i/>
          <w:sz w:val="20"/>
          <w:szCs w:val="24"/>
          <w:lang w:val="es-ES"/>
        </w:rPr>
        <w:t>1.1</w:t>
      </w:r>
      <w:r w:rsidRPr="00A05A4F">
        <w:rPr>
          <w:rFonts w:asciiTheme="majorHAnsi" w:eastAsia="Times New Roman" w:hAnsiTheme="majorHAnsi" w:cs="Times New Roman"/>
          <w:b/>
          <w:i/>
          <w:sz w:val="20"/>
          <w:szCs w:val="24"/>
          <w:lang w:val="es-ES"/>
        </w:rPr>
        <w:tab/>
        <w:t xml:space="preserve">Información anual sobre pesquerías </w:t>
      </w:r>
    </w:p>
    <w:p w14:paraId="4D666E1B"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6D9AEB74"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Esta sección debería proporcionar información complementaria respecto a los datos presentados a ICCAT sobre capturas totales, esfuerzo, frecuencia de tallas, muestras biológicas y datos sobre marcado, así como una breve descripción de las tendencias de las pesquerías de túnidos durante el año anterior. Debería prestarse atención a los cambios en los patrones de pesca o a nuevos desarrollos en las pesquerías, así como a cualquier factor socioeconómico que pueda explicar o influir en estos cambios o desarrollos. </w:t>
      </w:r>
    </w:p>
    <w:p w14:paraId="6B47C5B0" w14:textId="77777777" w:rsidR="00556489" w:rsidRPr="00A05A4F" w:rsidRDefault="00556489" w:rsidP="00556489">
      <w:pPr>
        <w:keepNext/>
        <w:widowControl/>
        <w:jc w:val="both"/>
        <w:outlineLvl w:val="1"/>
        <w:rPr>
          <w:rFonts w:asciiTheme="majorHAnsi" w:eastAsia="Times New Roman" w:hAnsiTheme="majorHAnsi" w:cs="Times New Roman"/>
          <w:b/>
          <w:i/>
          <w:sz w:val="20"/>
          <w:szCs w:val="24"/>
          <w:lang w:val="es-ES"/>
        </w:rPr>
      </w:pPr>
    </w:p>
    <w:p w14:paraId="3B77D737" w14:textId="77777777" w:rsidR="00556489" w:rsidRPr="00A05A4F"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A05A4F">
        <w:rPr>
          <w:rFonts w:asciiTheme="majorHAnsi" w:eastAsia="Times New Roman" w:hAnsiTheme="majorHAnsi" w:cs="Times New Roman"/>
          <w:b/>
          <w:i/>
          <w:sz w:val="20"/>
          <w:szCs w:val="24"/>
          <w:lang w:val="es-ES"/>
        </w:rPr>
        <w:t>1.2</w:t>
      </w:r>
      <w:r w:rsidRPr="00A05A4F">
        <w:rPr>
          <w:rFonts w:asciiTheme="majorHAnsi" w:eastAsia="Times New Roman" w:hAnsiTheme="majorHAnsi" w:cs="Times New Roman"/>
          <w:b/>
          <w:i/>
          <w:sz w:val="20"/>
          <w:szCs w:val="24"/>
          <w:lang w:val="es-ES"/>
        </w:rPr>
        <w:tab/>
        <w:t>Investigación y estadísticas</w:t>
      </w:r>
    </w:p>
    <w:p w14:paraId="7F883091"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26BC37D8"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0"/>
          <w:lang w:val="es-ES"/>
        </w:rPr>
        <w:t>Esta sección del informe debería facilitar una d</w:t>
      </w:r>
      <w:r w:rsidRPr="00A05A4F">
        <w:rPr>
          <w:rFonts w:asciiTheme="majorHAnsi" w:eastAsia="Times New Roman" w:hAnsiTheme="majorHAnsi" w:cs="Times New Roman"/>
          <w:sz w:val="20"/>
          <w:szCs w:val="24"/>
          <w:lang w:val="es-ES"/>
        </w:rPr>
        <w:t>escripción de los sistemas de recopilación de datos estadísticos implementados por las CPC para hacer un seguimiento de las pesquerías de túnidos y especies afines, indicando el grado de cobertura de los datos de captura, esfuerzo y talla de las operaciones pesqueras tanto en la zonas económica exclusiva (ZEE) como en alta mar. Se prestará atención a los problemas, los cambios y las mejoras de tales sistemas estadísticos, y cuando sea posible, a la cobertura de las capturas retenidas de especies objetivo y especies de captura fortuita, y a la cobertura de las capturas descartadas, sean ejemplares vivos o muertos.</w:t>
      </w:r>
    </w:p>
    <w:p w14:paraId="1DB7150A"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13AEE39F"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Esta sección debería presentar también información resumida sobre las actividades de investigación relacionadas con los túnidos y los resultados de especial interés para ICCAT como la investigación relacionada con la delineación de stock, la evaluación de stock, la migración y los factores medioambientales. </w:t>
      </w:r>
    </w:p>
    <w:p w14:paraId="375F0D13"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54856239"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También pueden incluirse en esta sección breves descripciones y un resumen de los resultados de programas de observadores.</w:t>
      </w:r>
    </w:p>
    <w:p w14:paraId="1C161A1F"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16F4E2F1" w14:textId="08E523F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En la Parte </w:t>
      </w:r>
      <w:r w:rsidR="003B7D35" w:rsidRPr="00A05A4F">
        <w:rPr>
          <w:rFonts w:asciiTheme="majorHAnsi" w:eastAsia="Times New Roman" w:hAnsiTheme="majorHAnsi" w:cs="Times New Roman"/>
          <w:sz w:val="20"/>
          <w:szCs w:val="24"/>
          <w:lang w:val="es-ES"/>
        </w:rPr>
        <w:t>1</w:t>
      </w:r>
      <w:r w:rsidRPr="00A05A4F">
        <w:rPr>
          <w:rFonts w:asciiTheme="majorHAnsi" w:eastAsia="Times New Roman" w:hAnsiTheme="majorHAnsi" w:cs="Times New Roman"/>
          <w:sz w:val="20"/>
          <w:szCs w:val="24"/>
          <w:lang w:val="es-ES"/>
        </w:rPr>
        <w:t xml:space="preserve"> que debe presentarse al SCRS también debería incluirse una lista de la información enviada a la Secretaría de conformidad con los requisitos de la Comisión, para su revisión por parte del SCRS. </w:t>
      </w:r>
    </w:p>
    <w:p w14:paraId="4BB2FC8F" w14:textId="77777777" w:rsidR="00556489" w:rsidRPr="00A05A4F" w:rsidRDefault="00556489" w:rsidP="00556489">
      <w:pPr>
        <w:widowControl/>
        <w:jc w:val="both"/>
        <w:rPr>
          <w:rFonts w:asciiTheme="majorHAnsi" w:eastAsia="Times New Roman" w:hAnsiTheme="majorHAnsi" w:cs="Times New Roman"/>
          <w:b/>
          <w:bCs/>
          <w:sz w:val="20"/>
          <w:szCs w:val="20"/>
          <w:lang w:val="es-ES"/>
        </w:rPr>
      </w:pPr>
    </w:p>
    <w:p w14:paraId="2C8FDEF4" w14:textId="77777777" w:rsidR="00556489" w:rsidRPr="00A05A4F" w:rsidRDefault="00556489" w:rsidP="00556489">
      <w:pPr>
        <w:widowControl/>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t>Sección 2: Información sobre las medidas de conservación y ordenación</w:t>
      </w:r>
    </w:p>
    <w:p w14:paraId="26690AC9" w14:textId="77777777" w:rsidR="00556489" w:rsidRPr="00A05A4F" w:rsidRDefault="00556489" w:rsidP="00556489">
      <w:pPr>
        <w:widowControl/>
        <w:jc w:val="both"/>
        <w:rPr>
          <w:rFonts w:asciiTheme="majorHAnsi" w:eastAsia="Times New Roman" w:hAnsiTheme="majorHAnsi" w:cs="Times New Roman"/>
          <w:b/>
          <w:bCs/>
          <w:sz w:val="20"/>
          <w:szCs w:val="20"/>
          <w:lang w:val="es-ES"/>
        </w:rPr>
      </w:pPr>
    </w:p>
    <w:p w14:paraId="26CF9A30" w14:textId="77777777" w:rsidR="00556489" w:rsidRPr="00A05A4F" w:rsidRDefault="00556489" w:rsidP="00556489">
      <w:pPr>
        <w:keepNext/>
        <w:widowControl/>
        <w:tabs>
          <w:tab w:val="left" w:pos="426"/>
        </w:tabs>
        <w:jc w:val="both"/>
        <w:outlineLvl w:val="1"/>
        <w:rPr>
          <w:rFonts w:asciiTheme="majorHAnsi" w:eastAsia="Times New Roman" w:hAnsiTheme="majorHAnsi" w:cs="Times New Roman"/>
          <w:b/>
          <w:bCs/>
          <w:i/>
          <w:iCs/>
          <w:sz w:val="20"/>
          <w:szCs w:val="20"/>
          <w:lang w:val="es-ES"/>
        </w:rPr>
      </w:pPr>
      <w:r w:rsidRPr="00A05A4F">
        <w:rPr>
          <w:rFonts w:asciiTheme="majorHAnsi" w:eastAsia="Times New Roman" w:hAnsiTheme="majorHAnsi" w:cs="Times New Roman"/>
          <w:b/>
          <w:i/>
          <w:sz w:val="20"/>
          <w:szCs w:val="24"/>
          <w:lang w:val="es-ES"/>
        </w:rPr>
        <w:t>2.1</w:t>
      </w:r>
      <w:r w:rsidRPr="00A05A4F">
        <w:rPr>
          <w:rFonts w:asciiTheme="majorHAnsi" w:eastAsia="Times New Roman" w:hAnsiTheme="majorHAnsi" w:cs="Times New Roman"/>
          <w:b/>
          <w:i/>
          <w:sz w:val="20"/>
          <w:szCs w:val="24"/>
          <w:lang w:val="es-ES"/>
        </w:rPr>
        <w:tab/>
        <w:t>Implementación de las medidas de conservación y ordenación de ICCAT</w:t>
      </w:r>
    </w:p>
    <w:p w14:paraId="055ADCC3" w14:textId="77777777" w:rsidR="00556489" w:rsidRPr="00A05A4F" w:rsidRDefault="00556489" w:rsidP="00556489">
      <w:pPr>
        <w:widowControl/>
        <w:rPr>
          <w:rFonts w:asciiTheme="majorHAnsi" w:eastAsia="Times New Roman" w:hAnsiTheme="majorHAnsi" w:cs="Times New Roman"/>
          <w:sz w:val="20"/>
          <w:szCs w:val="20"/>
          <w:lang w:val="es-ES"/>
        </w:rPr>
      </w:pPr>
    </w:p>
    <w:p w14:paraId="09D3D699" w14:textId="77777777"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Esta sección debería resumir la legislación adoptada y otras medidas pertinentes tomadas para garantizar la implementación de las medidas de conservación y ordenación activas de ICCAT que no estén incluidas en la sección de comunicación en línea que figura a continuación, así como cualquier otra información de interés para la Comisión. Los títulos de la legislación pertinente deberían traducirse a una de las lenguas oficiales de ICCAT. Esta sección no debería superar las cuatro páginas.</w:t>
      </w:r>
    </w:p>
    <w:p w14:paraId="1EDC5013" w14:textId="77777777" w:rsidR="00556489" w:rsidRPr="00A05A4F" w:rsidRDefault="00556489" w:rsidP="00556489">
      <w:pPr>
        <w:widowControl/>
        <w:tabs>
          <w:tab w:val="left" w:pos="284"/>
          <w:tab w:val="left" w:pos="567"/>
        </w:tabs>
        <w:jc w:val="both"/>
        <w:rPr>
          <w:rFonts w:asciiTheme="majorHAnsi" w:eastAsia="Times New Roman" w:hAnsiTheme="majorHAnsi" w:cs="Times New Roman"/>
          <w:sz w:val="20"/>
          <w:szCs w:val="20"/>
          <w:lang w:val="es-ES"/>
        </w:rPr>
      </w:pPr>
    </w:p>
    <w:p w14:paraId="04F8ADFD" w14:textId="77777777" w:rsidR="00556489" w:rsidRPr="00A05A4F" w:rsidRDefault="00556489" w:rsidP="00556489">
      <w:pPr>
        <w:keepNext/>
        <w:widowControl/>
        <w:ind w:left="426" w:hanging="426"/>
        <w:jc w:val="both"/>
        <w:outlineLvl w:val="1"/>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2.2</w:t>
      </w:r>
      <w:r w:rsidRPr="00A05A4F">
        <w:rPr>
          <w:rFonts w:asciiTheme="majorHAnsi" w:eastAsia="Times New Roman" w:hAnsiTheme="majorHAnsi" w:cs="Times New Roman"/>
          <w:b/>
          <w:i/>
          <w:sz w:val="20"/>
          <w:szCs w:val="24"/>
          <w:lang w:val="es-ES"/>
        </w:rPr>
        <w:tab/>
        <w:t>Dificultades encontradas en la implementación y cumplimiento de las medidas de conservación y ordenación de ICCAT</w:t>
      </w:r>
    </w:p>
    <w:p w14:paraId="53378885" w14:textId="77777777" w:rsidR="00556489" w:rsidRPr="00A05A4F" w:rsidRDefault="00556489" w:rsidP="00556489">
      <w:pPr>
        <w:widowControl/>
        <w:jc w:val="both"/>
        <w:rPr>
          <w:rFonts w:asciiTheme="majorHAnsi" w:eastAsia="Times New Roman" w:hAnsiTheme="majorHAnsi" w:cs="Times New Roman"/>
          <w:sz w:val="20"/>
          <w:szCs w:val="20"/>
          <w:lang w:val="es-ES"/>
        </w:rPr>
      </w:pPr>
    </w:p>
    <w:p w14:paraId="147D2658" w14:textId="77777777" w:rsidR="00556489" w:rsidRPr="00A05A4F" w:rsidRDefault="00556489" w:rsidP="00556489">
      <w:pPr>
        <w:widowControl/>
        <w:ind w:hanging="720"/>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ab/>
        <w:t>Esta sección debería incluir cualquier dificultad encontrada a la hora de implementar las medidas de conservación y ordenación de ICCAT y/o explicaciones de por qué los requisitos de comunicación o las fechas límite no han podido cumplirse, así como cualquier acción que se haya emprendido o que se esté emprendiendo para superar estas dificultades. Además, si no se han utilizado los formularios estándar, debería incluirse una breve explicación de las dificultades encontradas a la hora de utilizar dichos formularios.</w:t>
      </w:r>
    </w:p>
    <w:p w14:paraId="2034B126" w14:textId="77777777" w:rsidR="00556489" w:rsidRPr="00A05A4F" w:rsidRDefault="00556489" w:rsidP="00556489">
      <w:pPr>
        <w:widowControl/>
        <w:jc w:val="both"/>
        <w:rPr>
          <w:rFonts w:asciiTheme="majorHAnsi" w:eastAsia="Times New Roman" w:hAnsiTheme="majorHAnsi" w:cs="Times New Roman"/>
          <w:b/>
          <w:bCs/>
          <w:sz w:val="20"/>
          <w:szCs w:val="20"/>
          <w:lang w:val="es-ES"/>
        </w:rPr>
      </w:pPr>
    </w:p>
    <w:p w14:paraId="4EA22D8B" w14:textId="77777777" w:rsidR="00A05A4F" w:rsidRDefault="00A05A4F">
      <w:pPr>
        <w:rPr>
          <w:rFonts w:asciiTheme="majorHAnsi" w:eastAsia="Times New Roman" w:hAnsiTheme="majorHAnsi" w:cs="Times New Roman"/>
          <w:b/>
          <w:sz w:val="20"/>
          <w:szCs w:val="24"/>
          <w:lang w:val="es-ES"/>
        </w:rPr>
      </w:pPr>
      <w:r>
        <w:rPr>
          <w:rFonts w:asciiTheme="majorHAnsi" w:eastAsia="Times New Roman" w:hAnsiTheme="majorHAnsi" w:cs="Times New Roman"/>
          <w:b/>
          <w:sz w:val="20"/>
          <w:szCs w:val="24"/>
          <w:lang w:val="es-ES"/>
        </w:rPr>
        <w:br w:type="page"/>
      </w:r>
    </w:p>
    <w:p w14:paraId="207CB49B" w14:textId="5617158A" w:rsidR="00556489" w:rsidRPr="00A05A4F" w:rsidRDefault="00556489" w:rsidP="00556489">
      <w:pPr>
        <w:widowControl/>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lastRenderedPageBreak/>
        <w:t>Apéndices (si los hubiera)</w:t>
      </w:r>
    </w:p>
    <w:p w14:paraId="6B2961D1" w14:textId="77777777" w:rsidR="00556489" w:rsidRPr="00A05A4F" w:rsidRDefault="00556489" w:rsidP="00556489">
      <w:pPr>
        <w:widowControl/>
        <w:jc w:val="both"/>
        <w:rPr>
          <w:rFonts w:asciiTheme="majorHAnsi" w:eastAsia="Times New Roman" w:hAnsiTheme="majorHAnsi" w:cs="Times New Roman"/>
          <w:b/>
          <w:bCs/>
          <w:sz w:val="20"/>
          <w:szCs w:val="20"/>
          <w:lang w:val="es-ES"/>
        </w:rPr>
      </w:pPr>
    </w:p>
    <w:p w14:paraId="2D9A8204" w14:textId="0714CD61" w:rsidR="00556489" w:rsidRPr="00A05A4F" w:rsidRDefault="00556489" w:rsidP="00556489">
      <w:pPr>
        <w:widowControl/>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Los apéndices podrían incluirse como un suplemento a la información contenida en el cuerpo principal de los Informes anuales que van a presentarse a ICCAT. El propósito de tales apéndices debería ser proporcionar información suplementaria detallada a las principales secciones de los Informes anuales. Como tal, la información incluida en los apéndices se considerará oficialmente transmitida a la Secretaría de ICCAT, al igual que los contenidos del cuerpo principal de los Informes anuales. Sin embargo, estos apéndices no se incluirán en la posterior publicación de los Informes anuales, sino que estarán disponibles previa solicitud</w:t>
      </w:r>
      <w:r w:rsidR="00712438" w:rsidRPr="00A05A4F">
        <w:rPr>
          <w:rStyle w:val="FootnoteReference"/>
          <w:rFonts w:asciiTheme="majorHAnsi" w:eastAsia="Times New Roman" w:hAnsiTheme="majorHAnsi" w:cs="Times New Roman"/>
          <w:sz w:val="20"/>
          <w:szCs w:val="24"/>
          <w:lang w:val="es-ES"/>
        </w:rPr>
        <w:footnoteReference w:id="1"/>
      </w:r>
      <w:r w:rsidRPr="00A05A4F">
        <w:rPr>
          <w:rFonts w:asciiTheme="majorHAnsi" w:eastAsia="Times New Roman" w:hAnsiTheme="majorHAnsi" w:cs="Times New Roman"/>
          <w:sz w:val="20"/>
          <w:szCs w:val="24"/>
          <w:lang w:val="es-ES"/>
        </w:rPr>
        <w:t xml:space="preserve">. </w:t>
      </w:r>
    </w:p>
    <w:p w14:paraId="62AA58AB" w14:textId="77777777" w:rsidR="0012610B" w:rsidRPr="00A05A4F" w:rsidRDefault="0012610B" w:rsidP="00556489">
      <w:pPr>
        <w:widowControl/>
        <w:tabs>
          <w:tab w:val="left" w:pos="0"/>
          <w:tab w:val="left" w:pos="284"/>
          <w:tab w:val="left" w:pos="1945"/>
        </w:tabs>
        <w:ind w:right="3"/>
        <w:jc w:val="both"/>
        <w:rPr>
          <w:rFonts w:asciiTheme="majorHAnsi" w:eastAsia="Times New Roman" w:hAnsiTheme="majorHAnsi" w:cs="Times New Roman"/>
          <w:b/>
          <w:sz w:val="20"/>
          <w:szCs w:val="24"/>
          <w:lang w:val="es-ES"/>
        </w:rPr>
      </w:pPr>
    </w:p>
    <w:p w14:paraId="4C56E7EB" w14:textId="6F63CC8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t>Sección 3: Comunicaciones en línea</w:t>
      </w:r>
    </w:p>
    <w:p w14:paraId="3D0BFBC3" w14:textId="7777777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p>
    <w:p w14:paraId="0FC63611" w14:textId="7BFC987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La información sobre los requisitos de comunicación debe realizarse a través del IOMS, tal y como exige la Recomendación 22-17</w:t>
      </w:r>
      <w:r w:rsidR="00247ECF" w:rsidRPr="00A05A4F">
        <w:rPr>
          <w:rFonts w:asciiTheme="majorHAnsi" w:hAnsiTheme="majorHAnsi"/>
          <w:sz w:val="20"/>
          <w:szCs w:val="20"/>
          <w:lang w:val="es-ES"/>
        </w:rPr>
        <w:t>/24-17</w:t>
      </w:r>
      <w:r w:rsidRPr="00A05A4F">
        <w:rPr>
          <w:rFonts w:asciiTheme="majorHAnsi" w:eastAsia="Times New Roman" w:hAnsiTheme="majorHAnsi" w:cs="Times New Roman"/>
          <w:sz w:val="20"/>
          <w:szCs w:val="24"/>
          <w:lang w:val="es-ES"/>
        </w:rPr>
        <w:t>. La comunicación en línea consta de dos partes y, una vez completada, el IOMS generará dos tablas:</w:t>
      </w:r>
    </w:p>
    <w:p w14:paraId="4214F5EE" w14:textId="7777777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0C27976" w14:textId="77777777" w:rsidR="0081388D"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Parte 1</w:t>
      </w:r>
      <w:r w:rsidRPr="00A05A4F">
        <w:rPr>
          <w:rFonts w:asciiTheme="majorHAnsi" w:eastAsia="Times New Roman" w:hAnsiTheme="majorHAnsi" w:cs="Times New Roman"/>
          <w:sz w:val="20"/>
          <w:szCs w:val="20"/>
          <w:vertAlign w:val="superscript"/>
          <w:lang w:val="en-GB"/>
        </w:rPr>
        <w:footnoteReference w:id="2"/>
      </w:r>
      <w:r w:rsidRPr="00A05A4F">
        <w:rPr>
          <w:rFonts w:asciiTheme="majorHAnsi" w:eastAsia="Times New Roman" w:hAnsiTheme="majorHAnsi" w:cs="Times New Roman"/>
          <w:sz w:val="20"/>
          <w:szCs w:val="24"/>
          <w:lang w:val="es-ES"/>
        </w:rPr>
        <w:t>: Comunicación de información sobre investigación y estadísticas (de conformidad con la Solicitud de estadísticas de túnidos del Atlántico y especies asociadas en la zona del Convenio de ICCAT que distribuye anualmente la Secretaría).</w:t>
      </w:r>
    </w:p>
    <w:p w14:paraId="6C002DC4" w14:textId="77777777" w:rsidR="0081388D" w:rsidRPr="00A05A4F"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CEB9FC3" w14:textId="77777777" w:rsidR="0081388D" w:rsidRPr="00A05A4F" w:rsidRDefault="0081388D" w:rsidP="0081388D">
      <w:pPr>
        <w:widowControl/>
        <w:tabs>
          <w:tab w:val="left" w:pos="340"/>
        </w:tabs>
        <w:rPr>
          <w:rFonts w:asciiTheme="majorHAnsi" w:eastAsia="Calibri" w:hAnsiTheme="majorHAnsi" w:cs="Arial"/>
          <w:bCs/>
          <w:sz w:val="20"/>
          <w:szCs w:val="20"/>
          <w:lang w:val="es-ES_tradnl"/>
        </w:rPr>
      </w:pPr>
      <w:r w:rsidRPr="00A05A4F">
        <w:rPr>
          <w:rFonts w:asciiTheme="majorHAnsi" w:eastAsia="Calibri" w:hAnsiTheme="majorHAnsi" w:cs="Arial"/>
          <w:bCs/>
          <w:sz w:val="20"/>
          <w:szCs w:val="20"/>
          <w:lang w:val="es-ES_tradnl"/>
        </w:rPr>
        <w:t>Las CPC podrán acceder a dicha tabla realizando estos pasos:</w:t>
      </w:r>
    </w:p>
    <w:p w14:paraId="465CBE9A" w14:textId="77777777" w:rsidR="0081388D" w:rsidRPr="00A05A4F"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Navegar a través de las siguientes opciones de menú: Inicio &gt; Datos de Cumplimiento &gt; Informe Anual &gt; Editar/Añadir informe</w:t>
      </w:r>
    </w:p>
    <w:p w14:paraId="6F08EDB6" w14:textId="74532BA5" w:rsidR="0081388D" w:rsidRPr="00A05A4F"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 xml:space="preserve">Seleccionar en el desplegable el año en curso: </w:t>
      </w:r>
      <w:r w:rsidR="00247ECF" w:rsidRPr="00A05A4F">
        <w:rPr>
          <w:rFonts w:asciiTheme="majorHAnsi" w:eastAsia="Calibri" w:hAnsiTheme="majorHAnsi" w:cs="Arial"/>
          <w:bCs/>
          <w:sz w:val="20"/>
          <w:szCs w:val="20"/>
          <w:lang w:val="es-ES" w:eastAsia="es-ES"/>
        </w:rPr>
        <w:t>2025</w:t>
      </w:r>
    </w:p>
    <w:p w14:paraId="4494622B" w14:textId="074EB802" w:rsidR="0081388D" w:rsidRPr="00A05A4F" w:rsidRDefault="0081388D" w:rsidP="00494531">
      <w:pPr>
        <w:widowControl/>
        <w:numPr>
          <w:ilvl w:val="0"/>
          <w:numId w:val="35"/>
        </w:numPr>
        <w:tabs>
          <w:tab w:val="left" w:pos="340"/>
        </w:tabs>
        <w:jc w:val="both"/>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Seleccionar en el desplegable posterior la petición de datos asociada</w:t>
      </w:r>
      <w:r w:rsidR="00494531" w:rsidRPr="00A05A4F">
        <w:rPr>
          <w:rFonts w:asciiTheme="majorHAnsi" w:eastAsia="Calibri" w:hAnsiTheme="majorHAnsi" w:cs="Arial"/>
          <w:bCs/>
          <w:sz w:val="20"/>
          <w:szCs w:val="20"/>
          <w:lang w:val="es-ES" w:eastAsia="es-ES"/>
        </w:rPr>
        <w:t xml:space="preserve"> relacionada con las estadísticas</w:t>
      </w:r>
      <w:r w:rsidRPr="00A05A4F">
        <w:rPr>
          <w:rFonts w:asciiTheme="majorHAnsi" w:eastAsia="Calibri" w:hAnsiTheme="majorHAnsi" w:cs="Arial"/>
          <w:bCs/>
          <w:sz w:val="20"/>
          <w:szCs w:val="20"/>
          <w:lang w:val="es-ES" w:eastAsia="es-ES"/>
        </w:rPr>
        <w:t>:</w:t>
      </w:r>
      <w:r w:rsidR="00494531" w:rsidRPr="00A05A4F">
        <w:rPr>
          <w:rFonts w:asciiTheme="majorHAnsi" w:eastAsia="Calibri" w:hAnsiTheme="majorHAnsi" w:cs="Arial"/>
          <w:bCs/>
          <w:sz w:val="20"/>
          <w:szCs w:val="20"/>
          <w:lang w:val="es-ES" w:eastAsia="es-ES"/>
        </w:rPr>
        <w:t xml:space="preserve"> Circular</w:t>
      </w:r>
      <w:r w:rsidRPr="00A05A4F">
        <w:rPr>
          <w:rFonts w:asciiTheme="majorHAnsi" w:eastAsia="Calibri" w:hAnsiTheme="majorHAnsi" w:cs="Arial"/>
          <w:bCs/>
          <w:sz w:val="20"/>
          <w:szCs w:val="20"/>
          <w:lang w:val="es-ES" w:eastAsia="es-ES"/>
        </w:rPr>
        <w:t xml:space="preserve"> ICCAT n.º </w:t>
      </w:r>
      <w:r w:rsidR="00247ECF" w:rsidRPr="00A05A4F">
        <w:rPr>
          <w:rFonts w:asciiTheme="majorHAnsi" w:eastAsia="Calibri" w:hAnsiTheme="majorHAnsi" w:cs="Arial"/>
          <w:bCs/>
          <w:sz w:val="20"/>
          <w:szCs w:val="20"/>
          <w:lang w:val="es-ES" w:eastAsia="es-ES"/>
        </w:rPr>
        <w:t> </w:t>
      </w:r>
      <w:r w:rsidR="00247ECF" w:rsidRPr="00A05A4F">
        <w:rPr>
          <w:rFonts w:asciiTheme="majorHAnsi" w:hAnsiTheme="majorHAnsi"/>
          <w:sz w:val="20"/>
          <w:szCs w:val="20"/>
          <w:lang w:val="es-ES"/>
        </w:rPr>
        <w:t>00756/2025</w:t>
      </w:r>
      <w:r w:rsidR="00247ECF" w:rsidRPr="00A05A4F">
        <w:rPr>
          <w:rFonts w:asciiTheme="majorHAnsi" w:eastAsia="Calibri" w:hAnsiTheme="majorHAnsi" w:cs="Arial"/>
          <w:bCs/>
          <w:sz w:val="20"/>
          <w:szCs w:val="20"/>
          <w:lang w:val="es-ES" w:eastAsia="es-ES"/>
        </w:rPr>
        <w:t>, “Solicitud de estadísticas de pesquerías de túnidos y especies asociadas del Atlántico en la zona del Convenio de ICCAT”</w:t>
      </w:r>
      <w:r w:rsidRPr="00A05A4F">
        <w:rPr>
          <w:rFonts w:asciiTheme="majorHAnsi" w:eastAsia="Calibri" w:hAnsiTheme="majorHAnsi" w:cs="Arial"/>
          <w:bCs/>
          <w:sz w:val="20"/>
          <w:szCs w:val="20"/>
          <w:lang w:val="es-ES" w:eastAsia="es-ES"/>
        </w:rPr>
        <w:t>.</w:t>
      </w:r>
    </w:p>
    <w:p w14:paraId="439583ED" w14:textId="77777777" w:rsidR="0081388D" w:rsidRPr="00A05A4F"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2C68D87C" w14:textId="64E01C98" w:rsidR="0081388D" w:rsidRPr="00A05A4F" w:rsidRDefault="00494531" w:rsidP="0081388D">
      <w:pPr>
        <w:widowControl/>
        <w:tabs>
          <w:tab w:val="left" w:pos="340"/>
        </w:tabs>
        <w:jc w:val="both"/>
        <w:rPr>
          <w:rFonts w:asciiTheme="majorHAnsi" w:eastAsia="Calibri" w:hAnsiTheme="majorHAnsi" w:cs="Arial"/>
          <w:bCs/>
          <w:sz w:val="20"/>
          <w:szCs w:val="20"/>
          <w:lang w:val="es-ES_tradnl"/>
        </w:rPr>
      </w:pPr>
      <w:r w:rsidRPr="00A05A4F">
        <w:rPr>
          <w:rFonts w:asciiTheme="majorHAnsi" w:eastAsia="Times New Roman" w:hAnsiTheme="majorHAnsi" w:cs="Times New Roman"/>
          <w:sz w:val="20"/>
          <w:szCs w:val="24"/>
          <w:lang w:val="es-ES"/>
        </w:rPr>
        <w:t xml:space="preserve"> </w:t>
      </w:r>
      <w:r w:rsidRPr="00A05A4F">
        <w:rPr>
          <w:rFonts w:asciiTheme="majorHAnsi" w:eastAsia="Calibri" w:hAnsiTheme="majorHAnsi" w:cs="Arial"/>
          <w:bCs/>
          <w:sz w:val="20"/>
          <w:szCs w:val="20"/>
          <w:lang w:val="es-ES_tradnl"/>
        </w:rPr>
        <w:t>De conformidad con el párrafo 3 de la Recomendación 22-17</w:t>
      </w:r>
      <w:r w:rsidR="00CE305C" w:rsidRPr="00A05A4F">
        <w:rPr>
          <w:rFonts w:asciiTheme="majorHAnsi" w:hAnsiTheme="majorHAnsi"/>
          <w:sz w:val="20"/>
          <w:szCs w:val="20"/>
          <w:lang w:val="es-ES"/>
        </w:rPr>
        <w:t>/24-17</w:t>
      </w:r>
      <w:r w:rsidRPr="00A05A4F">
        <w:rPr>
          <w:rFonts w:asciiTheme="majorHAnsi" w:eastAsia="Calibri" w:hAnsiTheme="majorHAnsi" w:cs="Arial"/>
          <w:bCs/>
          <w:sz w:val="20"/>
          <w:szCs w:val="20"/>
          <w:lang w:val="es-ES_tradnl"/>
        </w:rPr>
        <w:t xml:space="preserve">: </w:t>
      </w:r>
      <w:r w:rsidR="0081388D" w:rsidRPr="00A05A4F">
        <w:rPr>
          <w:rFonts w:asciiTheme="majorHAnsi" w:eastAsia="Calibri" w:hAnsiTheme="majorHAnsi" w:cs="Arial"/>
          <w:bCs/>
          <w:sz w:val="20"/>
          <w:szCs w:val="20"/>
          <w:lang w:val="es-ES_tradnl"/>
        </w:rPr>
        <w:t xml:space="preserve">“No obstante el párrafo 2, previa excepción concedida por el presidente del Comité de cumplimiento, en consulta con la presidenta del WG-ORT y la Secretaría, las CPC podrán solicitar ayuda a la Secretaría para completar los requisitos de comunicación fuera de línea para que la Secretaría los cargue en el IOMS. Estas solicitudes de excepción deben presentarse al menos con dos semanas de antelación </w:t>
      </w:r>
      <w:r w:rsidRPr="00A05A4F">
        <w:rPr>
          <w:rFonts w:asciiTheme="majorHAnsi" w:eastAsia="Calibri" w:hAnsiTheme="majorHAnsi" w:cs="Arial"/>
          <w:bCs/>
          <w:sz w:val="20"/>
          <w:szCs w:val="20"/>
          <w:lang w:val="es-ES_tradnl"/>
        </w:rPr>
        <w:t xml:space="preserve">con respecto </w:t>
      </w:r>
      <w:r w:rsidR="0081388D" w:rsidRPr="00A05A4F">
        <w:rPr>
          <w:rFonts w:asciiTheme="majorHAnsi" w:eastAsia="Calibri" w:hAnsiTheme="majorHAnsi" w:cs="Arial"/>
          <w:bCs/>
          <w:sz w:val="20"/>
          <w:szCs w:val="20"/>
          <w:lang w:val="es-ES_tradnl"/>
        </w:rPr>
        <w:t>a la fecha límite de comunicación respectiva, debiendo las CPC indicar las dificultades encontradas en la utilización del IOMS”.</w:t>
      </w:r>
    </w:p>
    <w:p w14:paraId="5391E492" w14:textId="4D45C7F1"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1EFA898F" w14:textId="7777777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4"/>
          <w:lang w:val="es-ES"/>
        </w:rPr>
      </w:pPr>
      <w:r w:rsidRPr="00A05A4F">
        <w:rPr>
          <w:rFonts w:asciiTheme="majorHAnsi" w:eastAsia="Times New Roman" w:hAnsiTheme="majorHAnsi" w:cs="Times New Roman"/>
          <w:sz w:val="20"/>
          <w:szCs w:val="24"/>
          <w:lang w:val="es-ES"/>
        </w:rPr>
        <w:t>Parte 2</w:t>
      </w:r>
      <w:r w:rsidRPr="00A05A4F">
        <w:rPr>
          <w:rFonts w:asciiTheme="majorHAnsi" w:eastAsia="Times New Roman" w:hAnsiTheme="majorHAnsi" w:cs="Times New Roman"/>
          <w:sz w:val="20"/>
          <w:szCs w:val="20"/>
          <w:vertAlign w:val="superscript"/>
          <w:lang w:val="en-GB"/>
        </w:rPr>
        <w:footnoteReference w:id="3"/>
      </w:r>
      <w:r w:rsidRPr="00A05A4F">
        <w:rPr>
          <w:rFonts w:asciiTheme="majorHAnsi" w:eastAsia="Times New Roman" w:hAnsiTheme="majorHAnsi" w:cs="Times New Roman"/>
          <w:sz w:val="20"/>
          <w:szCs w:val="24"/>
          <w:lang w:val="es-ES"/>
        </w:rPr>
        <w:t>: Comunicación de información sobre ordenación</w:t>
      </w:r>
    </w:p>
    <w:p w14:paraId="12078BD4" w14:textId="77777777" w:rsidR="0081388D" w:rsidRPr="00A05A4F" w:rsidRDefault="0081388D" w:rsidP="0081388D">
      <w:pPr>
        <w:widowControl/>
        <w:tabs>
          <w:tab w:val="left" w:pos="340"/>
        </w:tabs>
        <w:rPr>
          <w:rFonts w:asciiTheme="majorHAnsi" w:eastAsia="Calibri" w:hAnsiTheme="majorHAnsi" w:cs="Arial"/>
          <w:bCs/>
          <w:sz w:val="20"/>
          <w:szCs w:val="20"/>
          <w:lang w:val="es-ES_tradnl"/>
        </w:rPr>
      </w:pPr>
      <w:r w:rsidRPr="00A05A4F">
        <w:rPr>
          <w:rFonts w:asciiTheme="majorHAnsi" w:eastAsia="Calibri" w:hAnsiTheme="majorHAnsi" w:cs="Arial"/>
          <w:bCs/>
          <w:sz w:val="20"/>
          <w:szCs w:val="20"/>
          <w:lang w:val="es-ES_tradnl"/>
        </w:rPr>
        <w:t>Las CPC podrán acceder a dicha tabla realizando estos pasos:</w:t>
      </w:r>
    </w:p>
    <w:p w14:paraId="468C0833" w14:textId="77777777" w:rsidR="0081388D" w:rsidRPr="00A05A4F"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Navegar a través de las siguientes opciones de menú: Inicio &gt; Datos de Cumplimiento &gt; Informe Anual &gt; Editar/Añadir informe</w:t>
      </w:r>
    </w:p>
    <w:p w14:paraId="0523719C" w14:textId="13D271C3" w:rsidR="0081388D" w:rsidRPr="00A05A4F" w:rsidRDefault="0081388D" w:rsidP="0081388D">
      <w:pPr>
        <w:widowControl/>
        <w:numPr>
          <w:ilvl w:val="0"/>
          <w:numId w:val="35"/>
        </w:numPr>
        <w:tabs>
          <w:tab w:val="left" w:pos="340"/>
        </w:tabs>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 xml:space="preserve">Seleccionar en el desplegable el año en curso: </w:t>
      </w:r>
      <w:r w:rsidR="00CE305C" w:rsidRPr="00A05A4F">
        <w:rPr>
          <w:rFonts w:asciiTheme="majorHAnsi" w:eastAsia="Calibri" w:hAnsiTheme="majorHAnsi" w:cs="Arial"/>
          <w:bCs/>
          <w:sz w:val="20"/>
          <w:szCs w:val="20"/>
          <w:lang w:val="es-ES" w:eastAsia="es-ES"/>
        </w:rPr>
        <w:t>2025</w:t>
      </w:r>
    </w:p>
    <w:p w14:paraId="3BCA226C" w14:textId="0FACFF7F" w:rsidR="0081388D" w:rsidRPr="00A05A4F" w:rsidRDefault="0081388D" w:rsidP="0081388D">
      <w:pPr>
        <w:widowControl/>
        <w:numPr>
          <w:ilvl w:val="0"/>
          <w:numId w:val="35"/>
        </w:numPr>
        <w:tabs>
          <w:tab w:val="left" w:pos="340"/>
        </w:tabs>
        <w:jc w:val="both"/>
        <w:rPr>
          <w:rFonts w:asciiTheme="majorHAnsi" w:eastAsia="Calibri" w:hAnsiTheme="majorHAnsi" w:cs="Arial"/>
          <w:bCs/>
          <w:sz w:val="20"/>
          <w:szCs w:val="20"/>
          <w:lang w:val="es-ES" w:eastAsia="es-ES"/>
        </w:rPr>
      </w:pPr>
      <w:r w:rsidRPr="00A05A4F">
        <w:rPr>
          <w:rFonts w:asciiTheme="majorHAnsi" w:eastAsia="Calibri" w:hAnsiTheme="majorHAnsi" w:cs="Arial"/>
          <w:bCs/>
          <w:sz w:val="20"/>
          <w:szCs w:val="20"/>
          <w:lang w:val="es-ES" w:eastAsia="es-ES"/>
        </w:rPr>
        <w:t xml:space="preserve">Seleccionar en el desplegable posterior la petición de datos asociada </w:t>
      </w:r>
      <w:r w:rsidR="00494531" w:rsidRPr="00A05A4F">
        <w:rPr>
          <w:rFonts w:asciiTheme="majorHAnsi" w:eastAsia="Calibri" w:hAnsiTheme="majorHAnsi" w:cs="Arial"/>
          <w:bCs/>
          <w:sz w:val="20"/>
          <w:szCs w:val="20"/>
          <w:lang w:val="es-ES" w:eastAsia="es-ES"/>
        </w:rPr>
        <w:t xml:space="preserve">con </w:t>
      </w:r>
      <w:r w:rsidRPr="00A05A4F">
        <w:rPr>
          <w:rFonts w:asciiTheme="majorHAnsi" w:eastAsia="Calibri" w:hAnsiTheme="majorHAnsi" w:cs="Arial"/>
          <w:bCs/>
          <w:sz w:val="20"/>
          <w:szCs w:val="20"/>
          <w:lang w:val="es-ES" w:eastAsia="es-ES"/>
        </w:rPr>
        <w:t>cumplimiento: ICCAT Circular n.º </w:t>
      </w:r>
      <w:r w:rsidR="00CE305C" w:rsidRPr="00A05A4F">
        <w:rPr>
          <w:rFonts w:asciiTheme="majorHAnsi" w:hAnsiTheme="majorHAnsi"/>
          <w:sz w:val="20"/>
          <w:szCs w:val="20"/>
          <w:lang w:val="es-ES"/>
        </w:rPr>
        <w:t>00758/2025</w:t>
      </w:r>
      <w:r w:rsidR="00CE305C" w:rsidRPr="00A05A4F">
        <w:rPr>
          <w:rFonts w:asciiTheme="majorHAnsi" w:eastAsia="Calibri" w:hAnsiTheme="majorHAnsi" w:cs="Arial"/>
          <w:bCs/>
          <w:sz w:val="20"/>
          <w:szCs w:val="20"/>
          <w:lang w:val="es-ES" w:eastAsia="es-ES"/>
        </w:rPr>
        <w:t>, “Requisitos ICCAT de comunicación de información - 2025”</w:t>
      </w:r>
      <w:r w:rsidRPr="00A05A4F">
        <w:rPr>
          <w:rFonts w:asciiTheme="majorHAnsi" w:eastAsia="Calibri" w:hAnsiTheme="majorHAnsi" w:cs="Arial"/>
          <w:bCs/>
          <w:sz w:val="20"/>
          <w:szCs w:val="20"/>
          <w:lang w:val="es-ES" w:eastAsia="es-ES"/>
        </w:rPr>
        <w:t>.</w:t>
      </w:r>
    </w:p>
    <w:p w14:paraId="0D91A3EA" w14:textId="77777777" w:rsidR="0081388D" w:rsidRPr="00A05A4F" w:rsidRDefault="0081388D"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118399D2" w14:textId="705E53D5" w:rsidR="00494531" w:rsidRPr="00A05A4F" w:rsidRDefault="00494531" w:rsidP="00494531">
      <w:pPr>
        <w:widowControl/>
        <w:tabs>
          <w:tab w:val="left" w:pos="340"/>
        </w:tabs>
        <w:jc w:val="both"/>
        <w:rPr>
          <w:rFonts w:asciiTheme="majorHAnsi" w:eastAsia="Calibri" w:hAnsiTheme="majorHAnsi" w:cs="Arial"/>
          <w:bCs/>
          <w:sz w:val="20"/>
          <w:szCs w:val="20"/>
          <w:lang w:val="es-ES_tradnl"/>
        </w:rPr>
      </w:pPr>
      <w:r w:rsidRPr="00A05A4F">
        <w:rPr>
          <w:rFonts w:asciiTheme="majorHAnsi" w:eastAsia="Calibri" w:hAnsiTheme="majorHAnsi" w:cs="Arial"/>
          <w:bCs/>
          <w:sz w:val="20"/>
          <w:szCs w:val="20"/>
          <w:lang w:val="es-ES_tradnl"/>
        </w:rPr>
        <w:t>De conformidad con el párrafo 3 de la Recomendación 22-17</w:t>
      </w:r>
      <w:r w:rsidR="00CE305C" w:rsidRPr="00A05A4F">
        <w:rPr>
          <w:rFonts w:asciiTheme="majorHAnsi" w:hAnsiTheme="majorHAnsi"/>
          <w:sz w:val="20"/>
          <w:szCs w:val="20"/>
          <w:lang w:val="es-ES"/>
        </w:rPr>
        <w:t>/24-17</w:t>
      </w:r>
      <w:r w:rsidR="00CE305C" w:rsidRPr="00A05A4F">
        <w:rPr>
          <w:rFonts w:asciiTheme="majorHAnsi" w:eastAsia="Calibri" w:hAnsiTheme="majorHAnsi" w:cs="Arial"/>
          <w:bCs/>
          <w:sz w:val="20"/>
          <w:szCs w:val="20"/>
          <w:lang w:val="es-ES_tradnl"/>
        </w:rPr>
        <w:t>:</w:t>
      </w:r>
      <w:r w:rsidRPr="00A05A4F">
        <w:rPr>
          <w:rFonts w:asciiTheme="majorHAnsi" w:eastAsia="Calibri" w:hAnsiTheme="majorHAnsi" w:cs="Arial"/>
          <w:bCs/>
          <w:sz w:val="20"/>
          <w:szCs w:val="20"/>
          <w:lang w:val="es-ES_tradnl"/>
        </w:rPr>
        <w:t xml:space="preserve"> “No obstante el párrafo 2, previa excepción concedida por el presidente del Comité de cumplimiento, en consulta con la presidenta del WG-ORT y la Secretaría, las CPC podrán solicitar ayuda a la Secretaría para completar los requisitos de comunicación fuera de línea para que la Secretaría los cargue en el IOMS. Estas solicitudes de excepción deben presentarse al menos con dos semanas de antelación con respecto a la fecha límite de comunicación respectiva, debiendo las CPC indicar las dificultades encontradas en la utilización del IOMS”.</w:t>
      </w:r>
    </w:p>
    <w:p w14:paraId="0C7C0899" w14:textId="77777777"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p>
    <w:p w14:paraId="0D627A4D" w14:textId="1B0889CB" w:rsidR="00556489" w:rsidRPr="00A05A4F" w:rsidRDefault="00556489" w:rsidP="00556489">
      <w:pPr>
        <w:widowControl/>
        <w:tabs>
          <w:tab w:val="left" w:pos="0"/>
          <w:tab w:val="left" w:pos="284"/>
          <w:tab w:val="left" w:pos="1945"/>
        </w:tabs>
        <w:ind w:right="3"/>
        <w:jc w:val="both"/>
        <w:rPr>
          <w:rFonts w:ascii="Cambria" w:eastAsia="Times New Roman" w:hAnsi="Cambria" w:cs="Times New Roman"/>
          <w:sz w:val="20"/>
          <w:szCs w:val="24"/>
          <w:lang w:val="es-ES"/>
        </w:rPr>
      </w:pPr>
      <w:r w:rsidRPr="00A05A4F">
        <w:rPr>
          <w:rFonts w:ascii="Cambria" w:eastAsia="Times New Roman" w:hAnsi="Cambria" w:cs="Times New Roman"/>
          <w:sz w:val="20"/>
          <w:szCs w:val="24"/>
          <w:lang w:val="es-ES"/>
        </w:rPr>
        <w:t xml:space="preserve">Los archivos de ayuda están integrados en el IOMS, pero cualquier CPC que necesite ayuda para acceder al IOMS o para comunicar información a través de él debe ponerse en contacto con la Secretaría en la siguiente dirección: </w:t>
      </w:r>
      <w:hyperlink r:id="rId11" w:history="1">
        <w:r w:rsidRPr="00A05A4F">
          <w:rPr>
            <w:rFonts w:ascii="Cambria" w:eastAsia="Times New Roman" w:hAnsi="Cambria" w:cs="Times New Roman"/>
            <w:color w:val="0000FF"/>
            <w:sz w:val="20"/>
            <w:szCs w:val="24"/>
            <w:lang w:val="es-ES"/>
          </w:rPr>
          <w:t>general@ioms.iccat.int</w:t>
        </w:r>
      </w:hyperlink>
      <w:r w:rsidRPr="00A05A4F">
        <w:rPr>
          <w:rFonts w:ascii="Cambria" w:eastAsia="Times New Roman" w:hAnsi="Cambria" w:cs="Times New Roman"/>
          <w:sz w:val="20"/>
          <w:szCs w:val="24"/>
          <w:lang w:val="es-ES"/>
        </w:rPr>
        <w:t xml:space="preserve">. </w:t>
      </w:r>
      <w:r w:rsidR="00494531" w:rsidRPr="00A05A4F">
        <w:rPr>
          <w:rFonts w:asciiTheme="majorHAnsi" w:eastAsia="Calibri" w:hAnsiTheme="majorHAnsi" w:cs="Arial"/>
          <w:bCs/>
          <w:sz w:val="20"/>
          <w:szCs w:val="20"/>
          <w:lang w:val="es-ES_tradnl"/>
        </w:rPr>
        <w:t xml:space="preserve">La Secretaría proporcionará apoyo directo a las CPC, incluidos tutoriales virtuales previa petición, para facilitar la presentación de las secciones correspondientes del Informe anual usando el IOMS. Rogamos sigan las instrucciones detalladas en la sección de “Instrucciones para usar el </w:t>
      </w:r>
      <w:r w:rsidR="00494531" w:rsidRPr="00A05A4F">
        <w:rPr>
          <w:rFonts w:asciiTheme="majorHAnsi" w:eastAsia="Calibri" w:hAnsiTheme="majorHAnsi" w:cs="Arial"/>
          <w:bCs/>
          <w:sz w:val="20"/>
          <w:szCs w:val="20"/>
          <w:lang w:val="es-ES_tradnl"/>
        </w:rPr>
        <w:lastRenderedPageBreak/>
        <w:t xml:space="preserve">IOMS” al final de este documento. </w:t>
      </w:r>
      <w:r w:rsidRPr="00A05A4F">
        <w:rPr>
          <w:rFonts w:ascii="Cambria" w:eastAsia="Times New Roman" w:hAnsi="Cambria" w:cs="Times New Roman"/>
          <w:sz w:val="20"/>
          <w:szCs w:val="24"/>
          <w:lang w:val="es-ES"/>
        </w:rPr>
        <w:t>Asegúrese de que responde al último requisito y de que su respuesta es adecuada, ya que pueden haberse producido cambios respecto a años anteriores. Algunos requisitos de la tabla le permiten indicar si un requisito es aplicable mediante una casilla de selección. En otros casos, los requisitos obligatorios no pueden desmarcarse utilizando la casilla de selección. Una casilla de selección que no es interactiva se indica con un sombreado.</w:t>
      </w:r>
    </w:p>
    <w:p w14:paraId="15FA8F9A" w14:textId="77777777" w:rsidR="00556489" w:rsidRPr="00A05A4F" w:rsidRDefault="00556489" w:rsidP="00556489">
      <w:pPr>
        <w:widowControl/>
        <w:tabs>
          <w:tab w:val="left" w:pos="0"/>
          <w:tab w:val="left" w:pos="284"/>
          <w:tab w:val="left" w:pos="1945"/>
        </w:tabs>
        <w:ind w:right="3"/>
        <w:jc w:val="both"/>
        <w:rPr>
          <w:rFonts w:ascii="Cambria" w:eastAsia="Times New Roman" w:hAnsi="Cambria" w:cs="Times New Roman"/>
          <w:sz w:val="20"/>
          <w:szCs w:val="24"/>
          <w:lang w:val="es-ES"/>
        </w:rPr>
      </w:pPr>
    </w:p>
    <w:p w14:paraId="4863C031" w14:textId="77777777" w:rsidR="00556489" w:rsidRPr="00A05A4F" w:rsidRDefault="00556489" w:rsidP="00556489">
      <w:pPr>
        <w:widowControl/>
        <w:tabs>
          <w:tab w:val="left" w:pos="0"/>
          <w:tab w:val="left" w:pos="284"/>
          <w:tab w:val="left" w:pos="1945"/>
        </w:tabs>
        <w:ind w:right="3"/>
        <w:jc w:val="both"/>
        <w:rPr>
          <w:rFonts w:ascii="Cambria" w:eastAsia="Times New Roman" w:hAnsi="Cambria" w:cs="Times New Roman"/>
          <w:sz w:val="20"/>
          <w:szCs w:val="20"/>
          <w:lang w:val="es-ES"/>
        </w:rPr>
      </w:pPr>
      <w:r w:rsidRPr="00A05A4F">
        <w:rPr>
          <w:rFonts w:ascii="Cambria" w:eastAsia="Times New Roman" w:hAnsi="Cambria" w:cs="Times New Roman"/>
          <w:sz w:val="20"/>
          <w:szCs w:val="24"/>
          <w:lang w:val="es-ES"/>
        </w:rPr>
        <w:t>Si un requisito es aplicable, debe indicarse la fecha correspondiente y/o una frase que explique cómo se ha cumplido. En caso de que un requisito no sea aplicable, deberá indicarse el motivo en la casilla correspondiente. Las respuestas proporcionadas en estos casos no deberían contener el texto "no aplicable" y la explicación no debería repetir este texto, ya que al desmarcar la casilla de selección ya se define que el requisito no es aplicable.</w:t>
      </w:r>
    </w:p>
    <w:p w14:paraId="35D0E8F3" w14:textId="77777777" w:rsidR="00556489" w:rsidRPr="00A05A4F" w:rsidRDefault="00556489" w:rsidP="00556489">
      <w:pPr>
        <w:widowControl/>
        <w:tabs>
          <w:tab w:val="left" w:pos="0"/>
          <w:tab w:val="left" w:pos="284"/>
          <w:tab w:val="left" w:pos="1945"/>
        </w:tabs>
        <w:ind w:right="3"/>
        <w:jc w:val="both"/>
        <w:rPr>
          <w:rFonts w:ascii="Cambria" w:eastAsia="Times New Roman" w:hAnsi="Cambria" w:cs="Arial"/>
          <w:color w:val="2A6496"/>
          <w:sz w:val="21"/>
          <w:szCs w:val="21"/>
          <w:bdr w:val="single" w:sz="2" w:space="0" w:color="E1E1E1" w:frame="1"/>
          <w:shd w:val="clear" w:color="auto" w:fill="FFFFFF"/>
          <w:lang w:val="es-ES"/>
        </w:rPr>
      </w:pPr>
    </w:p>
    <w:p w14:paraId="2A858141" w14:textId="089C5D4B" w:rsidR="00556489" w:rsidRPr="00A05A4F" w:rsidRDefault="009F5BE8" w:rsidP="00556489">
      <w:pPr>
        <w:widowControl/>
        <w:tabs>
          <w:tab w:val="left" w:pos="0"/>
          <w:tab w:val="left" w:pos="284"/>
          <w:tab w:val="left" w:pos="1945"/>
        </w:tabs>
        <w:ind w:right="3"/>
        <w:jc w:val="both"/>
        <w:rPr>
          <w:rFonts w:ascii="Cambria" w:eastAsia="Times New Roman" w:hAnsi="Cambria" w:cs="Times New Roman"/>
          <w:sz w:val="20"/>
          <w:szCs w:val="24"/>
          <w:lang w:val="es-ES"/>
        </w:rPr>
      </w:pPr>
      <w:r w:rsidRPr="00A05A4F">
        <w:rPr>
          <w:rFonts w:ascii="Cambria" w:eastAsia="Times New Roman" w:hAnsi="Cambria" w:cs="Times New Roman"/>
          <w:sz w:val="20"/>
          <w:szCs w:val="24"/>
          <w:lang w:val="es-ES"/>
        </w:rPr>
        <w:t xml:space="preserve">Por favor, no cumplimente las Tablas 1 y 2 utilizando referencias de años anteriores o elementos citados previamente. Todas las respuestas deben estar completas y referirse al año de comunicación de la información. </w:t>
      </w:r>
      <w:r w:rsidR="00556489" w:rsidRPr="00A05A4F">
        <w:rPr>
          <w:rFonts w:ascii="Cambria" w:eastAsia="Times New Roman" w:hAnsi="Cambria" w:cs="Times New Roman"/>
          <w:sz w:val="20"/>
          <w:szCs w:val="24"/>
          <w:lang w:val="es-ES"/>
        </w:rPr>
        <w:t>Algunos ejemplos de texto que hay que evitar utilizar son: "como el año pasado", "como el requisito anterior", "véase más arriba", etc.</w:t>
      </w:r>
    </w:p>
    <w:p w14:paraId="5EBC5F52" w14:textId="77777777" w:rsidR="00556489" w:rsidRPr="00A05A4F" w:rsidRDefault="00556489" w:rsidP="00556489">
      <w:pPr>
        <w:widowControl/>
        <w:tabs>
          <w:tab w:val="left" w:pos="0"/>
          <w:tab w:val="left" w:pos="284"/>
          <w:tab w:val="left" w:pos="1945"/>
        </w:tabs>
        <w:ind w:right="3"/>
        <w:jc w:val="both"/>
        <w:rPr>
          <w:rFonts w:ascii="Arial" w:eastAsia="Times New Roman" w:hAnsi="Arial" w:cs="Arial"/>
          <w:color w:val="2A6496"/>
          <w:sz w:val="21"/>
          <w:szCs w:val="21"/>
          <w:bdr w:val="single" w:sz="2" w:space="0" w:color="E1E1E1" w:frame="1"/>
          <w:shd w:val="clear" w:color="auto" w:fill="FFFFFF"/>
          <w:lang w:val="es-ES"/>
        </w:rPr>
      </w:pPr>
    </w:p>
    <w:p w14:paraId="7BA1BC47" w14:textId="09F50DE8" w:rsidR="00556489" w:rsidRPr="00A05A4F" w:rsidRDefault="00556489" w:rsidP="00556489">
      <w:pPr>
        <w:widowControl/>
        <w:tabs>
          <w:tab w:val="left" w:pos="0"/>
          <w:tab w:val="left" w:pos="284"/>
          <w:tab w:val="left" w:pos="1945"/>
        </w:tabs>
        <w:ind w:right="3"/>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Cuando se solicite la fecha de presentación en el IOMS, la fecha deberá corresponder al año en curso, aunque la presentación realizada pueda contener información relativa al año anterior. Por ejemplo: la Tarea 1 presentada el </w:t>
      </w:r>
      <w:r w:rsidR="0013151D" w:rsidRPr="00A05A4F">
        <w:rPr>
          <w:rFonts w:asciiTheme="majorHAnsi" w:eastAsia="Times New Roman" w:hAnsiTheme="majorHAnsi" w:cs="Times New Roman"/>
          <w:sz w:val="20"/>
          <w:szCs w:val="24"/>
          <w:lang w:val="es-ES"/>
        </w:rPr>
        <w:t>15</w:t>
      </w:r>
      <w:r w:rsidRPr="00A05A4F">
        <w:rPr>
          <w:rFonts w:asciiTheme="majorHAnsi" w:eastAsia="Times New Roman" w:hAnsiTheme="majorHAnsi" w:cs="Times New Roman"/>
          <w:sz w:val="20"/>
          <w:szCs w:val="24"/>
          <w:lang w:val="es-ES"/>
        </w:rPr>
        <w:t xml:space="preserve"> de julio de </w:t>
      </w:r>
      <w:r w:rsidR="0013151D" w:rsidRPr="00A05A4F">
        <w:rPr>
          <w:rFonts w:asciiTheme="majorHAnsi" w:eastAsia="Times New Roman" w:hAnsiTheme="majorHAnsi" w:cs="Times New Roman"/>
          <w:sz w:val="20"/>
          <w:szCs w:val="24"/>
          <w:lang w:val="es-ES"/>
        </w:rPr>
        <w:t>2025</w:t>
      </w:r>
      <w:r w:rsidRPr="00A05A4F">
        <w:rPr>
          <w:rFonts w:asciiTheme="majorHAnsi" w:eastAsia="Times New Roman" w:hAnsiTheme="majorHAnsi" w:cs="Times New Roman"/>
          <w:sz w:val="20"/>
          <w:szCs w:val="24"/>
          <w:lang w:val="es-ES"/>
        </w:rPr>
        <w:t>, que contiene datos de 202</w:t>
      </w:r>
      <w:r w:rsidR="00DC1BFD" w:rsidRPr="00A05A4F">
        <w:rPr>
          <w:rFonts w:asciiTheme="majorHAnsi" w:eastAsia="Times New Roman" w:hAnsiTheme="majorHAnsi" w:cs="Times New Roman"/>
          <w:sz w:val="20"/>
          <w:szCs w:val="24"/>
          <w:lang w:val="es-ES"/>
        </w:rPr>
        <w:t>4</w:t>
      </w:r>
      <w:r w:rsidRPr="00A05A4F">
        <w:rPr>
          <w:rFonts w:asciiTheme="majorHAnsi" w:eastAsia="Times New Roman" w:hAnsiTheme="majorHAnsi" w:cs="Times New Roman"/>
          <w:sz w:val="20"/>
          <w:szCs w:val="24"/>
          <w:lang w:val="es-ES"/>
        </w:rPr>
        <w:t xml:space="preserve">, la respuesta en </w:t>
      </w:r>
      <w:r w:rsidR="00CF7A51" w:rsidRPr="00A05A4F">
        <w:rPr>
          <w:rFonts w:asciiTheme="majorHAnsi" w:eastAsia="Times New Roman" w:hAnsiTheme="majorHAnsi" w:cs="Times New Roman"/>
          <w:sz w:val="20"/>
          <w:szCs w:val="24"/>
          <w:lang w:val="es-ES"/>
        </w:rPr>
        <w:t xml:space="preserve">el modelo </w:t>
      </w:r>
      <w:r w:rsidRPr="00A05A4F">
        <w:rPr>
          <w:rFonts w:asciiTheme="majorHAnsi" w:eastAsia="Times New Roman" w:hAnsiTheme="majorHAnsi" w:cs="Times New Roman"/>
          <w:sz w:val="20"/>
          <w:szCs w:val="24"/>
          <w:lang w:val="es-ES"/>
        </w:rPr>
        <w:t xml:space="preserve">del Informe anual sería el </w:t>
      </w:r>
      <w:r w:rsidR="0013151D" w:rsidRPr="00A05A4F">
        <w:rPr>
          <w:rFonts w:asciiTheme="majorHAnsi" w:eastAsia="Times New Roman" w:hAnsiTheme="majorHAnsi" w:cs="Times New Roman"/>
          <w:sz w:val="20"/>
          <w:szCs w:val="24"/>
          <w:lang w:val="es-ES"/>
        </w:rPr>
        <w:t xml:space="preserve">15 </w:t>
      </w:r>
      <w:r w:rsidRPr="00A05A4F">
        <w:rPr>
          <w:rFonts w:asciiTheme="majorHAnsi" w:eastAsia="Times New Roman" w:hAnsiTheme="majorHAnsi" w:cs="Times New Roman"/>
          <w:sz w:val="20"/>
          <w:szCs w:val="24"/>
          <w:lang w:val="es-ES"/>
        </w:rPr>
        <w:t xml:space="preserve">de julio de </w:t>
      </w:r>
      <w:r w:rsidR="0013151D" w:rsidRPr="00A05A4F">
        <w:rPr>
          <w:rFonts w:asciiTheme="majorHAnsi" w:eastAsia="Times New Roman" w:hAnsiTheme="majorHAnsi" w:cs="Times New Roman"/>
          <w:sz w:val="20"/>
          <w:szCs w:val="24"/>
          <w:lang w:val="es-ES"/>
        </w:rPr>
        <w:t>2025</w:t>
      </w:r>
      <w:r w:rsidRPr="00A05A4F">
        <w:rPr>
          <w:rFonts w:asciiTheme="majorHAnsi" w:eastAsia="Times New Roman" w:hAnsiTheme="majorHAnsi" w:cs="Times New Roman"/>
          <w:sz w:val="20"/>
          <w:szCs w:val="24"/>
          <w:lang w:val="es-ES"/>
        </w:rPr>
        <w:t xml:space="preserve">. </w:t>
      </w:r>
    </w:p>
    <w:p w14:paraId="188A366C" w14:textId="77777777" w:rsidR="00CD11B3" w:rsidRPr="00A05A4F" w:rsidRDefault="00CD11B3" w:rsidP="00CD11B3">
      <w:pPr>
        <w:widowControl/>
        <w:tabs>
          <w:tab w:val="left" w:pos="340"/>
        </w:tabs>
        <w:rPr>
          <w:rFonts w:asciiTheme="majorHAnsi" w:eastAsia="Calibri" w:hAnsiTheme="majorHAnsi" w:cs="Arial"/>
          <w:bCs/>
          <w:sz w:val="20"/>
          <w:szCs w:val="20"/>
          <w:lang w:val="es-ES_tradnl"/>
        </w:rPr>
      </w:pPr>
    </w:p>
    <w:p w14:paraId="09569086" w14:textId="77777777" w:rsidR="00CD11B3" w:rsidRPr="00A05A4F" w:rsidRDefault="00CD11B3" w:rsidP="00CD11B3">
      <w:pPr>
        <w:widowControl/>
        <w:spacing w:line="240" w:lineRule="atLeast"/>
        <w:jc w:val="both"/>
        <w:rPr>
          <w:rFonts w:asciiTheme="majorHAnsi" w:eastAsia="Calibri" w:hAnsiTheme="majorHAnsi" w:cs="Times New Roman"/>
          <w:b/>
          <w:sz w:val="20"/>
          <w:szCs w:val="20"/>
          <w:lang w:val="es-ES_tradnl"/>
        </w:rPr>
      </w:pPr>
      <w:r w:rsidRPr="00A05A4F">
        <w:rPr>
          <w:rFonts w:asciiTheme="majorHAnsi" w:eastAsia="Calibri" w:hAnsiTheme="majorHAnsi" w:cs="Times New Roman"/>
          <w:b/>
          <w:sz w:val="20"/>
          <w:szCs w:val="20"/>
          <w:lang w:val="es-ES_tradnl"/>
        </w:rPr>
        <w:t>ENVIADO POR [CPC]: COMPILANDIA</w:t>
      </w:r>
    </w:p>
    <w:p w14:paraId="58F31C80"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019940B5" w14:textId="253B227D"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r w:rsidRPr="00A05A4F">
        <w:rPr>
          <w:rFonts w:asciiTheme="majorHAnsi" w:eastAsia="Calibri" w:hAnsiTheme="majorHAnsi" w:cs="Times New Roman"/>
          <w:sz w:val="20"/>
          <w:szCs w:val="20"/>
          <w:lang w:val="es-ES_tradnl"/>
        </w:rPr>
        <w:t xml:space="preserve">Por favor, siga las instrucciones que aparecen en la columna de “Respuesta/motivo de N/A”. En el caso de que no se facilite la información o fecha de envío, por favor indique “no” en la columna Aplicable </w:t>
      </w:r>
      <w:r w:rsidRPr="00A05A4F">
        <w:rPr>
          <w:rFonts w:asciiTheme="majorHAnsi" w:eastAsia="Calibri" w:hAnsiTheme="majorHAnsi" w:cs="Times New Roman"/>
          <w:b/>
          <w:bCs/>
          <w:sz w:val="20"/>
          <w:szCs w:val="20"/>
          <w:lang w:val="es-ES_tradnl"/>
        </w:rPr>
        <w:t>o</w:t>
      </w:r>
      <w:r w:rsidRPr="00A05A4F">
        <w:rPr>
          <w:rFonts w:asciiTheme="majorHAnsi" w:eastAsia="Calibri" w:hAnsiTheme="majorHAnsi" w:cs="Times New Roman"/>
          <w:sz w:val="20"/>
          <w:szCs w:val="20"/>
          <w:lang w:val="es-ES_tradnl"/>
        </w:rPr>
        <w:t xml:space="preserve"> “véase la sección </w:t>
      </w:r>
      <w:r w:rsidR="008B6FB6" w:rsidRPr="00A05A4F">
        <w:rPr>
          <w:rFonts w:asciiTheme="majorHAnsi" w:eastAsia="Calibri" w:hAnsiTheme="majorHAnsi" w:cs="Times New Roman"/>
          <w:sz w:val="20"/>
          <w:szCs w:val="20"/>
          <w:lang w:val="es-ES_tradnl"/>
        </w:rPr>
        <w:t>2.2</w:t>
      </w:r>
      <w:r w:rsidRPr="00A05A4F">
        <w:rPr>
          <w:rFonts w:asciiTheme="majorHAnsi" w:eastAsia="Calibri" w:hAnsiTheme="majorHAnsi" w:cs="Times New Roman"/>
          <w:sz w:val="20"/>
          <w:szCs w:val="20"/>
          <w:lang w:val="es-ES_tradnl"/>
        </w:rPr>
        <w:t xml:space="preserve">”. </w:t>
      </w:r>
    </w:p>
    <w:p w14:paraId="6F5409F0"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060E2026"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r w:rsidRPr="00A05A4F">
        <w:rPr>
          <w:rFonts w:asciiTheme="majorHAnsi" w:eastAsia="Calibri" w:hAnsiTheme="majorHAnsi" w:cs="Times New Roman"/>
          <w:sz w:val="20"/>
          <w:szCs w:val="20"/>
          <w:lang w:val="es-ES_tradnl"/>
        </w:rPr>
        <w:t xml:space="preserve">Si indica “no” en la columna Aplicable, por favor facilite una </w:t>
      </w:r>
      <w:r w:rsidRPr="00A05A4F">
        <w:rPr>
          <w:rFonts w:asciiTheme="majorHAnsi" w:eastAsia="Calibri" w:hAnsiTheme="majorHAnsi" w:cs="Times New Roman"/>
          <w:b/>
          <w:sz w:val="20"/>
          <w:szCs w:val="20"/>
          <w:lang w:val="es-ES_tradnl"/>
        </w:rPr>
        <w:t>breve</w:t>
      </w:r>
      <w:r w:rsidRPr="00A05A4F">
        <w:rPr>
          <w:rFonts w:asciiTheme="majorHAnsi" w:eastAsia="Calibri" w:hAnsiTheme="majorHAnsi" w:cs="Times New Roman"/>
          <w:sz w:val="20"/>
          <w:szCs w:val="20"/>
          <w:lang w:val="es-ES_tradnl"/>
        </w:rPr>
        <w:t xml:space="preserve"> explicación, tal y como se muestra en los ejemplos:</w:t>
      </w:r>
    </w:p>
    <w:p w14:paraId="66F3F64B" w14:textId="2476AB96" w:rsidR="00CD11B3" w:rsidRPr="00A05A4F" w:rsidRDefault="00CD11B3" w:rsidP="00CD11B3">
      <w:pPr>
        <w:widowControl/>
        <w:rPr>
          <w:rFonts w:asciiTheme="majorHAnsi" w:eastAsia="Calibri" w:hAnsiTheme="majorHAnsi" w:cs="Times New Roman"/>
          <w:sz w:val="20"/>
          <w:szCs w:val="20"/>
          <w:lang w:val="es-ES"/>
        </w:rPr>
      </w:pPr>
    </w:p>
    <w:p w14:paraId="383C86B2" w14:textId="77777777" w:rsidR="00CD11B3" w:rsidRPr="00A05A4F" w:rsidRDefault="00CD11B3" w:rsidP="00CD11B3">
      <w:pPr>
        <w:widowControl/>
        <w:rPr>
          <w:rFonts w:asciiTheme="majorHAnsi" w:eastAsia="Calibri" w:hAnsiTheme="majorHAnsi" w:cs="Times New Roman"/>
          <w:sz w:val="20"/>
          <w:szCs w:val="20"/>
          <w:lang w:val="es-ES"/>
        </w:rPr>
      </w:pPr>
      <w:r w:rsidRPr="00A05A4F">
        <w:rPr>
          <w:rFonts w:asciiTheme="majorHAnsi" w:eastAsia="Calibri" w:hAnsiTheme="majorHAnsi" w:cs="Times New Roman"/>
          <w:sz w:val="20"/>
          <w:szCs w:val="20"/>
          <w:lang w:val="en-GB"/>
        </w:rPr>
        <w:t>EJEMPLO 1</w:t>
      </w:r>
    </w:p>
    <w:tbl>
      <w:tblPr>
        <w:tblW w:w="900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1"/>
        <w:gridCol w:w="1580"/>
        <w:gridCol w:w="1275"/>
        <w:gridCol w:w="1134"/>
        <w:gridCol w:w="2127"/>
        <w:gridCol w:w="1842"/>
      </w:tblGrid>
      <w:tr w:rsidR="00421696" w:rsidRPr="00A05A4F" w14:paraId="2156BBB2" w14:textId="53F1519E" w:rsidTr="00526699">
        <w:trPr>
          <w:trHeight w:val="20"/>
        </w:trPr>
        <w:tc>
          <w:tcPr>
            <w:tcW w:w="1051" w:type="dxa"/>
            <w:shd w:val="clear" w:color="000000" w:fill="FFFFFF"/>
          </w:tcPr>
          <w:p w14:paraId="05082047" w14:textId="77777777" w:rsidR="00421696" w:rsidRPr="00A05A4F" w:rsidRDefault="00421696" w:rsidP="00CD11B3">
            <w:pPr>
              <w:widowControl/>
              <w:rPr>
                <w:rFonts w:asciiTheme="majorHAnsi" w:eastAsia="Times New Roman" w:hAnsiTheme="majorHAnsi" w:cs="Arial"/>
                <w:sz w:val="20"/>
                <w:szCs w:val="20"/>
                <w:lang w:val="en-GB"/>
              </w:rPr>
            </w:pPr>
            <w:r w:rsidRPr="00A05A4F">
              <w:rPr>
                <w:rFonts w:asciiTheme="majorHAnsi" w:eastAsia="Times New Roman" w:hAnsiTheme="majorHAnsi" w:cs="Arial"/>
                <w:sz w:val="20"/>
                <w:szCs w:val="20"/>
                <w:lang w:val="en-GB"/>
              </w:rPr>
              <w:t>GEN</w:t>
            </w:r>
          </w:p>
        </w:tc>
        <w:tc>
          <w:tcPr>
            <w:tcW w:w="1580" w:type="dxa"/>
            <w:shd w:val="clear" w:color="000000" w:fill="FFFFFF"/>
          </w:tcPr>
          <w:p w14:paraId="23CAED75" w14:textId="6AEF36CF" w:rsidR="00421696" w:rsidRPr="00A05A4F" w:rsidRDefault="00421696" w:rsidP="00CD11B3">
            <w:pPr>
              <w:widowControl/>
              <w:rPr>
                <w:rFonts w:asciiTheme="majorHAnsi" w:eastAsia="Calibri" w:hAnsiTheme="majorHAnsi" w:cs="Arial"/>
                <w:color w:val="000000" w:themeColor="text1"/>
                <w:sz w:val="20"/>
                <w:szCs w:val="20"/>
                <w:lang w:val="es-ES_tradnl"/>
              </w:rPr>
            </w:pPr>
            <w:r w:rsidRPr="00A05A4F">
              <w:rPr>
                <w:rFonts w:asciiTheme="majorHAnsi" w:eastAsia="Calibri" w:hAnsiTheme="majorHAnsi" w:cs="Arial"/>
                <w:color w:val="000000" w:themeColor="text1"/>
                <w:sz w:val="20"/>
                <w:szCs w:val="20"/>
                <w:lang w:val="es-ES_tradnl"/>
              </w:rPr>
              <w:t xml:space="preserve">Nombre del </w:t>
            </w:r>
            <w:r w:rsidR="00526699" w:rsidRPr="00A05A4F">
              <w:rPr>
                <w:rFonts w:asciiTheme="majorHAnsi" w:eastAsia="Calibri" w:hAnsiTheme="majorHAnsi" w:cs="Arial"/>
                <w:color w:val="000000" w:themeColor="text1"/>
                <w:sz w:val="20"/>
                <w:szCs w:val="20"/>
                <w:lang w:val="es-ES_tradnl"/>
              </w:rPr>
              <w:t>r</w:t>
            </w:r>
            <w:r w:rsidRPr="00A05A4F">
              <w:rPr>
                <w:rFonts w:asciiTheme="majorHAnsi" w:eastAsia="Calibri" w:hAnsiTheme="majorHAnsi" w:cs="Arial"/>
                <w:color w:val="000000" w:themeColor="text1"/>
                <w:sz w:val="20"/>
                <w:szCs w:val="20"/>
                <w:lang w:val="es-ES_tradnl"/>
              </w:rPr>
              <w:t>equisito</w:t>
            </w:r>
          </w:p>
        </w:tc>
        <w:tc>
          <w:tcPr>
            <w:tcW w:w="1275" w:type="dxa"/>
            <w:shd w:val="clear" w:color="000000" w:fill="FFFFFF"/>
          </w:tcPr>
          <w:p w14:paraId="3B0454AE" w14:textId="77777777" w:rsidR="00421696" w:rsidRPr="00A05A4F" w:rsidRDefault="00421696"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Aplicable</w:t>
            </w:r>
          </w:p>
        </w:tc>
        <w:tc>
          <w:tcPr>
            <w:tcW w:w="1134" w:type="dxa"/>
            <w:shd w:val="clear" w:color="000000" w:fill="FFFFFF"/>
          </w:tcPr>
          <w:p w14:paraId="30317360" w14:textId="77777777" w:rsidR="00421696" w:rsidRPr="00A05A4F" w:rsidRDefault="00421696"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Primera fecha de envío</w:t>
            </w:r>
          </w:p>
        </w:tc>
        <w:tc>
          <w:tcPr>
            <w:tcW w:w="2127" w:type="dxa"/>
            <w:shd w:val="clear" w:color="000000" w:fill="FFFFFF"/>
          </w:tcPr>
          <w:p w14:paraId="7423ED62" w14:textId="77777777" w:rsidR="00421696" w:rsidRPr="00A05A4F" w:rsidRDefault="00421696"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Respuesta/motivo de N/A</w:t>
            </w:r>
          </w:p>
        </w:tc>
        <w:tc>
          <w:tcPr>
            <w:tcW w:w="1842" w:type="dxa"/>
            <w:shd w:val="clear" w:color="000000" w:fill="FFFFFF"/>
          </w:tcPr>
          <w:p w14:paraId="6BD4FF06" w14:textId="22FA350A" w:rsidR="00421696" w:rsidRPr="00A05A4F" w:rsidRDefault="00421696" w:rsidP="00421696">
            <w:pPr>
              <w:widowControl/>
              <w:jc w:val="center"/>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Última actualización</w:t>
            </w:r>
          </w:p>
        </w:tc>
      </w:tr>
      <w:tr w:rsidR="00421696" w:rsidRPr="00A05A4F" w14:paraId="484AA955" w14:textId="65488735" w:rsidTr="00526699">
        <w:trPr>
          <w:trHeight w:val="20"/>
        </w:trPr>
        <w:tc>
          <w:tcPr>
            <w:tcW w:w="1051" w:type="dxa"/>
            <w:shd w:val="clear" w:color="000000" w:fill="FFFFFF"/>
            <w:hideMark/>
          </w:tcPr>
          <w:p w14:paraId="176B4F25" w14:textId="77777777" w:rsidR="00421696" w:rsidRPr="00A05A4F" w:rsidRDefault="00421696" w:rsidP="00CD11B3">
            <w:pPr>
              <w:widowControl/>
              <w:rPr>
                <w:rFonts w:asciiTheme="majorHAnsi" w:eastAsia="Times New Roman" w:hAnsiTheme="majorHAnsi" w:cs="Arial"/>
                <w:sz w:val="20"/>
                <w:szCs w:val="20"/>
                <w:lang w:val="en-GB"/>
              </w:rPr>
            </w:pPr>
            <w:r w:rsidRPr="00A05A4F">
              <w:rPr>
                <w:rFonts w:asciiTheme="majorHAnsi" w:eastAsia="Times New Roman" w:hAnsiTheme="majorHAnsi" w:cs="Arial"/>
                <w:sz w:val="20"/>
                <w:szCs w:val="20"/>
                <w:lang w:val="en-GB"/>
              </w:rPr>
              <w:t>M:GEN04</w:t>
            </w:r>
          </w:p>
        </w:tc>
        <w:tc>
          <w:tcPr>
            <w:tcW w:w="1580" w:type="dxa"/>
            <w:shd w:val="clear" w:color="000000" w:fill="FFFFFF"/>
            <w:hideMark/>
          </w:tcPr>
          <w:p w14:paraId="0AC7E9C1" w14:textId="77777777" w:rsidR="00421696" w:rsidRPr="00A05A4F" w:rsidRDefault="00421696"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Calibri" w:hAnsiTheme="majorHAnsi" w:cs="Arial"/>
                <w:color w:val="000000" w:themeColor="text1"/>
                <w:sz w:val="20"/>
                <w:szCs w:val="20"/>
                <w:lang w:val="es-ES_tradnl"/>
              </w:rPr>
              <w:t>Fletamento de buques - informe resumido</w:t>
            </w:r>
          </w:p>
        </w:tc>
        <w:tc>
          <w:tcPr>
            <w:tcW w:w="1275" w:type="dxa"/>
            <w:shd w:val="clear" w:color="000000" w:fill="FFFFFF"/>
          </w:tcPr>
          <w:p w14:paraId="325F4424" w14:textId="29F1994F" w:rsidR="00421696" w:rsidRPr="00A05A4F" w:rsidRDefault="00421696" w:rsidP="00CD11B3">
            <w:pPr>
              <w:widowControl/>
              <w:jc w:val="center"/>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No</w:t>
            </w:r>
          </w:p>
        </w:tc>
        <w:tc>
          <w:tcPr>
            <w:tcW w:w="1134" w:type="dxa"/>
            <w:shd w:val="clear" w:color="000000" w:fill="FFFFFF"/>
          </w:tcPr>
          <w:p w14:paraId="0BC5E74F" w14:textId="77777777" w:rsidR="00421696" w:rsidRPr="00A05A4F" w:rsidRDefault="00421696" w:rsidP="00CD11B3">
            <w:pPr>
              <w:widowControl/>
              <w:rPr>
                <w:rFonts w:asciiTheme="majorHAnsi" w:eastAsia="Times New Roman" w:hAnsiTheme="majorHAnsi" w:cs="Arial"/>
                <w:color w:val="FF0000"/>
                <w:sz w:val="20"/>
                <w:szCs w:val="20"/>
                <w:lang w:val="es-ES_tradnl"/>
              </w:rPr>
            </w:pPr>
          </w:p>
        </w:tc>
        <w:tc>
          <w:tcPr>
            <w:tcW w:w="2127" w:type="dxa"/>
            <w:shd w:val="clear" w:color="000000" w:fill="FFFFFF"/>
          </w:tcPr>
          <w:p w14:paraId="42476717" w14:textId="0E64F039" w:rsidR="00421696" w:rsidRPr="00A05A4F" w:rsidRDefault="00421696" w:rsidP="00CD11B3">
            <w:pPr>
              <w:widowControl/>
              <w:rPr>
                <w:rFonts w:asciiTheme="majorHAnsi" w:eastAsia="Times New Roman" w:hAnsiTheme="majorHAnsi" w:cs="Arial"/>
                <w:color w:val="FF0000"/>
                <w:sz w:val="20"/>
                <w:szCs w:val="20"/>
                <w:lang w:val="es-ES_tradnl"/>
              </w:rPr>
            </w:pPr>
            <w:r w:rsidRPr="00A05A4F">
              <w:rPr>
                <w:rFonts w:asciiTheme="majorHAnsi" w:eastAsia="Times New Roman" w:hAnsiTheme="majorHAnsi" w:cs="Arial"/>
                <w:color w:val="FF0000"/>
                <w:sz w:val="20"/>
                <w:szCs w:val="20"/>
                <w:lang w:val="es-ES_tradnl"/>
              </w:rPr>
              <w:t xml:space="preserve"> </w:t>
            </w:r>
            <w:proofErr w:type="spellStart"/>
            <w:r w:rsidRPr="00A05A4F">
              <w:rPr>
                <w:rFonts w:asciiTheme="majorHAnsi" w:eastAsia="Times New Roman" w:hAnsiTheme="majorHAnsi" w:cs="Arial"/>
                <w:color w:val="FF0000"/>
                <w:sz w:val="20"/>
                <w:szCs w:val="20"/>
                <w:lang w:val="es-ES_tradnl"/>
              </w:rPr>
              <w:t>Compilandia</w:t>
            </w:r>
            <w:proofErr w:type="spellEnd"/>
            <w:r w:rsidRPr="00A05A4F">
              <w:rPr>
                <w:rFonts w:asciiTheme="majorHAnsi" w:eastAsia="Times New Roman" w:hAnsiTheme="majorHAnsi" w:cs="Arial"/>
                <w:color w:val="FF0000"/>
                <w:sz w:val="20"/>
                <w:szCs w:val="20"/>
                <w:lang w:val="es-ES_tradnl"/>
              </w:rPr>
              <w:t xml:space="preserve"> no ha fletado ningún buque.</w:t>
            </w:r>
          </w:p>
        </w:tc>
        <w:tc>
          <w:tcPr>
            <w:tcW w:w="1842" w:type="dxa"/>
            <w:shd w:val="clear" w:color="000000" w:fill="FFFFFF"/>
          </w:tcPr>
          <w:p w14:paraId="2A77EA2D" w14:textId="77777777" w:rsidR="00421696" w:rsidRPr="00A05A4F" w:rsidRDefault="00421696" w:rsidP="00CD11B3">
            <w:pPr>
              <w:widowControl/>
              <w:rPr>
                <w:rFonts w:asciiTheme="majorHAnsi" w:eastAsia="Times New Roman" w:hAnsiTheme="majorHAnsi" w:cs="Arial"/>
                <w:color w:val="FF0000"/>
                <w:sz w:val="20"/>
                <w:szCs w:val="20"/>
                <w:lang w:val="es-ES_tradnl"/>
              </w:rPr>
            </w:pPr>
          </w:p>
        </w:tc>
      </w:tr>
    </w:tbl>
    <w:p w14:paraId="734F02C2"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3929C75C"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n-GB"/>
        </w:rPr>
      </w:pPr>
      <w:r w:rsidRPr="00A05A4F">
        <w:rPr>
          <w:rFonts w:asciiTheme="majorHAnsi" w:eastAsia="Calibri" w:hAnsiTheme="majorHAnsi" w:cs="Times New Roman"/>
          <w:sz w:val="20"/>
          <w:szCs w:val="20"/>
          <w:lang w:val="en-GB"/>
        </w:rPr>
        <w:t>EJEMPLO 2</w:t>
      </w:r>
    </w:p>
    <w:tbl>
      <w:tblPr>
        <w:tblW w:w="900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1693"/>
        <w:gridCol w:w="1214"/>
        <w:gridCol w:w="1113"/>
        <w:gridCol w:w="2212"/>
        <w:gridCol w:w="1760"/>
      </w:tblGrid>
      <w:tr w:rsidR="00526699" w:rsidRPr="00A05A4F" w14:paraId="12DA1A47" w14:textId="2B66B736" w:rsidTr="00526699">
        <w:trPr>
          <w:trHeight w:val="20"/>
        </w:trPr>
        <w:tc>
          <w:tcPr>
            <w:tcW w:w="1014" w:type="dxa"/>
            <w:shd w:val="clear" w:color="000000" w:fill="FFFFFF"/>
          </w:tcPr>
          <w:p w14:paraId="12D1EA11" w14:textId="77777777" w:rsidR="00526699" w:rsidRPr="00A05A4F" w:rsidRDefault="00526699" w:rsidP="00CD11B3">
            <w:pPr>
              <w:widowControl/>
              <w:rPr>
                <w:rFonts w:asciiTheme="majorHAnsi" w:eastAsia="Times New Roman" w:hAnsiTheme="majorHAnsi" w:cs="Arial"/>
                <w:sz w:val="20"/>
                <w:szCs w:val="20"/>
                <w:lang w:val="en-GB"/>
              </w:rPr>
            </w:pPr>
            <w:r w:rsidRPr="00A05A4F">
              <w:rPr>
                <w:rFonts w:asciiTheme="majorHAnsi" w:eastAsia="Times New Roman" w:hAnsiTheme="majorHAnsi" w:cs="Arial"/>
                <w:sz w:val="20"/>
                <w:szCs w:val="20"/>
                <w:lang w:val="en-GB"/>
              </w:rPr>
              <w:t>BFT</w:t>
            </w:r>
          </w:p>
        </w:tc>
        <w:tc>
          <w:tcPr>
            <w:tcW w:w="1693" w:type="dxa"/>
            <w:shd w:val="clear" w:color="000000" w:fill="FFFFFF"/>
          </w:tcPr>
          <w:p w14:paraId="1A0D5942" w14:textId="60F8C7D5" w:rsidR="00526699" w:rsidRPr="00A05A4F" w:rsidRDefault="00526699" w:rsidP="00CD11B3">
            <w:pPr>
              <w:widowControl/>
              <w:rPr>
                <w:rFonts w:asciiTheme="majorHAnsi" w:eastAsia="Calibri" w:hAnsiTheme="majorHAnsi" w:cs="Arial"/>
                <w:color w:val="000000" w:themeColor="text1"/>
                <w:sz w:val="20"/>
                <w:szCs w:val="20"/>
                <w:lang w:val="es-ES_tradnl"/>
              </w:rPr>
            </w:pPr>
            <w:r w:rsidRPr="00A05A4F">
              <w:rPr>
                <w:rFonts w:asciiTheme="majorHAnsi" w:eastAsia="Calibri" w:hAnsiTheme="majorHAnsi" w:cs="Arial"/>
                <w:color w:val="000000" w:themeColor="text1"/>
                <w:sz w:val="20"/>
                <w:szCs w:val="20"/>
                <w:lang w:val="es-ES_tradnl"/>
              </w:rPr>
              <w:t>Nombre del requisito</w:t>
            </w:r>
          </w:p>
        </w:tc>
        <w:tc>
          <w:tcPr>
            <w:tcW w:w="1214" w:type="dxa"/>
            <w:shd w:val="clear" w:color="000000" w:fill="FFFFFF"/>
          </w:tcPr>
          <w:p w14:paraId="0D25EC9B" w14:textId="77777777" w:rsidR="00526699" w:rsidRPr="00A05A4F" w:rsidRDefault="00526699"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Aplicable</w:t>
            </w:r>
          </w:p>
        </w:tc>
        <w:tc>
          <w:tcPr>
            <w:tcW w:w="1113" w:type="dxa"/>
            <w:shd w:val="clear" w:color="000000" w:fill="FFFFFF"/>
          </w:tcPr>
          <w:p w14:paraId="02F2AF8F" w14:textId="77777777" w:rsidR="00526699" w:rsidRPr="00A05A4F" w:rsidRDefault="00526699"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Primera fecha de envío</w:t>
            </w:r>
          </w:p>
        </w:tc>
        <w:tc>
          <w:tcPr>
            <w:tcW w:w="2212" w:type="dxa"/>
            <w:shd w:val="clear" w:color="000000" w:fill="FFFFFF"/>
          </w:tcPr>
          <w:p w14:paraId="3345ABBC" w14:textId="77777777" w:rsidR="00526699" w:rsidRPr="00A05A4F" w:rsidRDefault="00526699"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Respuesta/motivo de N/A</w:t>
            </w:r>
          </w:p>
        </w:tc>
        <w:tc>
          <w:tcPr>
            <w:tcW w:w="1760" w:type="dxa"/>
            <w:shd w:val="clear" w:color="000000" w:fill="FFFFFF"/>
          </w:tcPr>
          <w:p w14:paraId="1E8F6FC1" w14:textId="0F446824" w:rsidR="00526699" w:rsidRPr="00A05A4F" w:rsidRDefault="0068066A" w:rsidP="0068066A">
            <w:pPr>
              <w:widowControl/>
              <w:jc w:val="center"/>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Última actualización</w:t>
            </w:r>
          </w:p>
        </w:tc>
      </w:tr>
      <w:tr w:rsidR="00526699" w:rsidRPr="00A05A4F" w14:paraId="0C5D7E8C" w14:textId="7FBF107B" w:rsidTr="00526699">
        <w:trPr>
          <w:trHeight w:val="20"/>
        </w:trPr>
        <w:tc>
          <w:tcPr>
            <w:tcW w:w="1014" w:type="dxa"/>
            <w:shd w:val="clear" w:color="000000" w:fill="FFFFFF"/>
            <w:hideMark/>
          </w:tcPr>
          <w:p w14:paraId="542ECB24" w14:textId="77777777" w:rsidR="00526699" w:rsidRPr="00A05A4F" w:rsidRDefault="00526699" w:rsidP="00CD11B3">
            <w:pPr>
              <w:widowControl/>
              <w:rPr>
                <w:rFonts w:asciiTheme="majorHAnsi" w:eastAsia="Times New Roman" w:hAnsiTheme="majorHAnsi" w:cs="Arial"/>
                <w:sz w:val="20"/>
                <w:szCs w:val="20"/>
                <w:lang w:val="en-GB"/>
              </w:rPr>
            </w:pPr>
            <w:r w:rsidRPr="00A05A4F">
              <w:rPr>
                <w:rFonts w:asciiTheme="majorHAnsi" w:eastAsia="Times New Roman" w:hAnsiTheme="majorHAnsi" w:cs="Arial"/>
                <w:sz w:val="20"/>
                <w:szCs w:val="20"/>
                <w:lang w:val="en-GB"/>
              </w:rPr>
              <w:t>M:BFT02</w:t>
            </w:r>
          </w:p>
        </w:tc>
        <w:tc>
          <w:tcPr>
            <w:tcW w:w="1693" w:type="dxa"/>
            <w:shd w:val="clear" w:color="000000" w:fill="FFFFFF"/>
            <w:hideMark/>
          </w:tcPr>
          <w:p w14:paraId="22340A82" w14:textId="77777777" w:rsidR="00526699" w:rsidRPr="00A05A4F" w:rsidRDefault="00526699" w:rsidP="00CD11B3">
            <w:pPr>
              <w:widowControl/>
              <w:rPr>
                <w:rFonts w:asciiTheme="majorHAnsi" w:eastAsia="Times New Roman" w:hAnsiTheme="majorHAnsi" w:cs="Arial"/>
                <w:color w:val="000000" w:themeColor="text1"/>
                <w:sz w:val="20"/>
                <w:szCs w:val="20"/>
                <w:lang w:val="es-ES_tradnl"/>
              </w:rPr>
            </w:pPr>
            <w:r w:rsidRPr="00A05A4F">
              <w:rPr>
                <w:rFonts w:asciiTheme="majorHAnsi" w:eastAsia="Calibri" w:hAnsiTheme="majorHAnsi" w:cs="Arial"/>
                <w:color w:val="000000" w:themeColor="text1"/>
                <w:sz w:val="20"/>
                <w:szCs w:val="20"/>
                <w:lang w:val="es-ES_tradnl"/>
              </w:rPr>
              <w:t>Informes de cría de atún rojo</w:t>
            </w:r>
          </w:p>
        </w:tc>
        <w:tc>
          <w:tcPr>
            <w:tcW w:w="1214" w:type="dxa"/>
            <w:shd w:val="clear" w:color="000000" w:fill="FFFFFF"/>
          </w:tcPr>
          <w:p w14:paraId="4183DC51" w14:textId="34933D13" w:rsidR="00526699" w:rsidRPr="00A05A4F" w:rsidRDefault="00526699" w:rsidP="00CD11B3">
            <w:pPr>
              <w:widowControl/>
              <w:jc w:val="center"/>
              <w:rPr>
                <w:rFonts w:asciiTheme="majorHAnsi" w:eastAsia="Times New Roman" w:hAnsiTheme="majorHAnsi" w:cs="Arial"/>
                <w:color w:val="000000" w:themeColor="text1"/>
                <w:sz w:val="20"/>
                <w:szCs w:val="20"/>
                <w:lang w:val="es-ES_tradnl"/>
              </w:rPr>
            </w:pPr>
            <w:r w:rsidRPr="00A05A4F">
              <w:rPr>
                <w:rFonts w:asciiTheme="majorHAnsi" w:eastAsia="Times New Roman" w:hAnsiTheme="majorHAnsi" w:cs="Arial"/>
                <w:color w:val="000000" w:themeColor="text1"/>
                <w:sz w:val="20"/>
                <w:szCs w:val="20"/>
                <w:lang w:val="es-ES_tradnl"/>
              </w:rPr>
              <w:t>No</w:t>
            </w:r>
          </w:p>
        </w:tc>
        <w:tc>
          <w:tcPr>
            <w:tcW w:w="1113" w:type="dxa"/>
            <w:shd w:val="clear" w:color="000000" w:fill="FFFFFF"/>
          </w:tcPr>
          <w:p w14:paraId="7AA7E704" w14:textId="77777777" w:rsidR="00526699" w:rsidRPr="00A05A4F" w:rsidRDefault="00526699" w:rsidP="00CD11B3">
            <w:pPr>
              <w:widowControl/>
              <w:rPr>
                <w:rFonts w:asciiTheme="majorHAnsi" w:eastAsia="Times New Roman" w:hAnsiTheme="majorHAnsi" w:cs="Arial"/>
                <w:color w:val="FF0000"/>
                <w:sz w:val="20"/>
                <w:szCs w:val="20"/>
                <w:lang w:val="es-ES_tradnl"/>
              </w:rPr>
            </w:pPr>
          </w:p>
        </w:tc>
        <w:tc>
          <w:tcPr>
            <w:tcW w:w="2212" w:type="dxa"/>
            <w:shd w:val="clear" w:color="000000" w:fill="FFFFFF"/>
          </w:tcPr>
          <w:p w14:paraId="16566B42" w14:textId="51606B09" w:rsidR="00526699" w:rsidRPr="00A05A4F" w:rsidRDefault="00526699" w:rsidP="00CD11B3">
            <w:pPr>
              <w:widowControl/>
              <w:rPr>
                <w:rFonts w:asciiTheme="majorHAnsi" w:eastAsia="Times New Roman" w:hAnsiTheme="majorHAnsi" w:cs="Arial"/>
                <w:color w:val="FF0000"/>
                <w:sz w:val="20"/>
                <w:szCs w:val="20"/>
                <w:lang w:val="es-ES_tradnl"/>
              </w:rPr>
            </w:pPr>
            <w:proofErr w:type="spellStart"/>
            <w:r w:rsidRPr="00A05A4F">
              <w:rPr>
                <w:rFonts w:asciiTheme="majorHAnsi" w:eastAsia="Times New Roman" w:hAnsiTheme="majorHAnsi" w:cs="Arial"/>
                <w:color w:val="FF0000"/>
                <w:sz w:val="20"/>
                <w:szCs w:val="20"/>
                <w:lang w:val="es-ES_tradnl"/>
              </w:rPr>
              <w:t>Compilandia</w:t>
            </w:r>
            <w:proofErr w:type="spellEnd"/>
            <w:r w:rsidRPr="00A05A4F">
              <w:rPr>
                <w:rFonts w:asciiTheme="majorHAnsi" w:eastAsia="Times New Roman" w:hAnsiTheme="majorHAnsi" w:cs="Arial"/>
                <w:color w:val="FF0000"/>
                <w:sz w:val="20"/>
                <w:szCs w:val="20"/>
                <w:lang w:val="es-ES_tradnl"/>
              </w:rPr>
              <w:t xml:space="preserve"> no opera con granjas de atún rojo</w:t>
            </w:r>
          </w:p>
        </w:tc>
        <w:tc>
          <w:tcPr>
            <w:tcW w:w="1760" w:type="dxa"/>
            <w:shd w:val="clear" w:color="000000" w:fill="FFFFFF"/>
          </w:tcPr>
          <w:p w14:paraId="5FE848ED" w14:textId="77777777" w:rsidR="00526699" w:rsidRPr="00A05A4F" w:rsidRDefault="00526699" w:rsidP="00CD11B3">
            <w:pPr>
              <w:widowControl/>
              <w:rPr>
                <w:rFonts w:asciiTheme="majorHAnsi" w:eastAsia="Times New Roman" w:hAnsiTheme="majorHAnsi" w:cs="Arial"/>
                <w:color w:val="FF0000"/>
                <w:sz w:val="20"/>
                <w:szCs w:val="20"/>
                <w:lang w:val="es-ES_tradnl"/>
              </w:rPr>
            </w:pPr>
          </w:p>
        </w:tc>
      </w:tr>
    </w:tbl>
    <w:p w14:paraId="79CC83D8"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35EADE25"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r w:rsidRPr="00A05A4F">
        <w:rPr>
          <w:rFonts w:asciiTheme="majorHAnsi" w:eastAsia="Calibri" w:hAnsiTheme="majorHAnsi" w:cs="Times New Roman"/>
          <w:sz w:val="20"/>
          <w:szCs w:val="20"/>
          <w:lang w:val="es-ES_tradnl"/>
        </w:rPr>
        <w:t>Para facilitar dicha explicación, el IOMS ofrece una serie de respuestas tipo, si estas no fueran las adecuadas, la CPC puede introducir la explicación que considere pertinente.</w:t>
      </w:r>
    </w:p>
    <w:p w14:paraId="0E5901D8"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07A86B20" w14:textId="4674E5E8"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r w:rsidRPr="00A05A4F">
        <w:rPr>
          <w:rFonts w:asciiTheme="majorHAnsi" w:eastAsia="Calibri" w:hAnsiTheme="majorHAnsi" w:cs="Times New Roman"/>
          <w:sz w:val="20"/>
          <w:szCs w:val="20"/>
          <w:lang w:val="es-ES_tradnl"/>
        </w:rPr>
        <w:t>Debe insertarse “véase Sección</w:t>
      </w:r>
      <w:r w:rsidRPr="00A05A4F">
        <w:rPr>
          <w:rFonts w:asciiTheme="majorHAnsi" w:eastAsia="Calibri" w:hAnsiTheme="majorHAnsi" w:cs="Times New Roman"/>
          <w:sz w:val="20"/>
          <w:szCs w:val="20"/>
          <w:u w:val="single"/>
          <w:lang w:val="es-ES_tradnl"/>
        </w:rPr>
        <w:t xml:space="preserve"> </w:t>
      </w:r>
      <w:r w:rsidR="008B6FB6" w:rsidRPr="00A05A4F">
        <w:rPr>
          <w:rFonts w:asciiTheme="majorHAnsi" w:eastAsia="Calibri" w:hAnsiTheme="majorHAnsi" w:cs="Times New Roman"/>
          <w:sz w:val="20"/>
          <w:szCs w:val="20"/>
          <w:lang w:val="es-ES_tradnl"/>
        </w:rPr>
        <w:t>2.2</w:t>
      </w:r>
      <w:r w:rsidRPr="00A05A4F">
        <w:rPr>
          <w:rFonts w:asciiTheme="majorHAnsi" w:eastAsia="Calibri" w:hAnsiTheme="majorHAnsi" w:cs="Times New Roman"/>
          <w:sz w:val="20"/>
          <w:szCs w:val="20"/>
          <w:lang w:val="es-ES_tradnl"/>
        </w:rPr>
        <w:t xml:space="preserve">” en los casos en los que el requisito es aplicable a su CPC, pero su CPC no pudo enviar la información debido a dificultades a la hora de implementar la Recomendación, y estas dificultades deben reseñarse en la Sección </w:t>
      </w:r>
      <w:r w:rsidR="008B6FB6" w:rsidRPr="00A05A4F">
        <w:rPr>
          <w:rFonts w:asciiTheme="majorHAnsi" w:eastAsia="Calibri" w:hAnsiTheme="majorHAnsi" w:cs="Times New Roman"/>
          <w:sz w:val="20"/>
          <w:szCs w:val="20"/>
          <w:lang w:val="es-ES_tradnl"/>
        </w:rPr>
        <w:t>2.2</w:t>
      </w:r>
      <w:r w:rsidRPr="00A05A4F">
        <w:rPr>
          <w:rFonts w:asciiTheme="majorHAnsi" w:eastAsia="Calibri" w:hAnsiTheme="majorHAnsi" w:cs="Times New Roman"/>
          <w:sz w:val="20"/>
          <w:szCs w:val="20"/>
          <w:lang w:val="es-ES_tradnl"/>
        </w:rPr>
        <w:t xml:space="preserve"> del informe anual que se presenta a la Comisión. </w:t>
      </w:r>
    </w:p>
    <w:p w14:paraId="6322722E" w14:textId="77777777" w:rsidR="00CD11B3" w:rsidRPr="00A05A4F" w:rsidRDefault="00CD11B3" w:rsidP="00CD11B3">
      <w:pPr>
        <w:widowControl/>
        <w:spacing w:line="240" w:lineRule="atLeast"/>
        <w:jc w:val="both"/>
        <w:rPr>
          <w:rFonts w:asciiTheme="majorHAnsi" w:eastAsia="Calibri" w:hAnsiTheme="majorHAnsi" w:cs="Times New Roman"/>
          <w:b/>
          <w:sz w:val="20"/>
          <w:szCs w:val="20"/>
          <w:lang w:val="es-ES_tradnl"/>
        </w:rPr>
      </w:pPr>
    </w:p>
    <w:p w14:paraId="3B833A75" w14:textId="767281F2" w:rsidR="00CD11B3" w:rsidRPr="00A05A4F" w:rsidRDefault="00CD11B3" w:rsidP="00CD11B3">
      <w:pPr>
        <w:widowControl/>
        <w:spacing w:line="240" w:lineRule="atLeast"/>
        <w:jc w:val="both"/>
        <w:rPr>
          <w:rFonts w:asciiTheme="majorHAnsi" w:eastAsia="Calibri" w:hAnsiTheme="majorHAnsi" w:cs="Times New Roman"/>
          <w:sz w:val="20"/>
          <w:szCs w:val="20"/>
          <w:lang w:val="es-ES"/>
        </w:rPr>
      </w:pPr>
      <w:r w:rsidRPr="00A05A4F">
        <w:rPr>
          <w:rFonts w:asciiTheme="majorHAnsi" w:eastAsia="Calibri" w:hAnsiTheme="majorHAnsi" w:cs="Times New Roman"/>
          <w:b/>
          <w:sz w:val="20"/>
          <w:szCs w:val="20"/>
          <w:lang w:val="es-ES"/>
        </w:rPr>
        <w:t>Notas:</w:t>
      </w:r>
      <w:r w:rsidRPr="00A05A4F">
        <w:rPr>
          <w:rFonts w:asciiTheme="majorHAnsi" w:eastAsia="Calibri" w:hAnsiTheme="majorHAnsi" w:cs="Times New Roman"/>
          <w:sz w:val="20"/>
          <w:szCs w:val="20"/>
          <w:lang w:val="es-ES"/>
        </w:rPr>
        <w:t xml:space="preserve"> Cuando se solicita</w:t>
      </w:r>
      <w:r w:rsidRPr="00A05A4F">
        <w:rPr>
          <w:rFonts w:asciiTheme="majorHAnsi" w:eastAsia="Calibri" w:hAnsiTheme="majorHAnsi" w:cs="Times New Roman"/>
          <w:color w:val="FF0000"/>
          <w:sz w:val="20"/>
          <w:szCs w:val="20"/>
          <w:lang w:val="es-ES"/>
        </w:rPr>
        <w:t xml:space="preserve"> “Insertar fecha de envío a ICCAT”</w:t>
      </w:r>
      <w:r w:rsidRPr="00A05A4F">
        <w:rPr>
          <w:rFonts w:asciiTheme="majorHAnsi" w:eastAsia="Calibri" w:hAnsiTheme="majorHAnsi" w:cs="Times New Roman"/>
          <w:sz w:val="20"/>
          <w:szCs w:val="20"/>
          <w:lang w:val="es-ES"/>
        </w:rPr>
        <w:t>, dicha fecha debería referirse a los datos o la información reales que ya se han transmitido mediante el formulario de comunicación pertinente. Si el requisito no se aplica a su Parte contratante, rogamos</w:t>
      </w:r>
      <w:r w:rsidR="009F5BE8" w:rsidRPr="00A05A4F">
        <w:rPr>
          <w:rFonts w:asciiTheme="majorHAnsi" w:eastAsia="Calibri" w:hAnsiTheme="majorHAnsi" w:cs="Times New Roman"/>
          <w:sz w:val="20"/>
          <w:szCs w:val="20"/>
          <w:lang w:val="es-ES"/>
        </w:rPr>
        <w:t xml:space="preserve"> proporcione una breve </w:t>
      </w:r>
      <w:r w:rsidRPr="00A05A4F">
        <w:rPr>
          <w:rFonts w:asciiTheme="majorHAnsi" w:eastAsia="Calibri" w:hAnsiTheme="majorHAnsi" w:cs="Times New Roman"/>
          <w:sz w:val="20"/>
          <w:szCs w:val="20"/>
          <w:lang w:val="es-ES"/>
        </w:rPr>
        <w:t xml:space="preserve">explicación </w:t>
      </w:r>
      <w:r w:rsidR="009F5BE8" w:rsidRPr="00A05A4F">
        <w:rPr>
          <w:rFonts w:asciiTheme="majorHAnsi" w:eastAsia="Calibri" w:hAnsiTheme="majorHAnsi" w:cs="Times New Roman"/>
          <w:sz w:val="20"/>
          <w:szCs w:val="20"/>
          <w:lang w:val="es-ES"/>
        </w:rPr>
        <w:t>de su no aplicabilidad en la celda adecuada.</w:t>
      </w:r>
      <w:r w:rsidRPr="00A05A4F">
        <w:rPr>
          <w:rFonts w:asciiTheme="majorHAnsi" w:eastAsia="Calibri" w:hAnsiTheme="majorHAnsi" w:cs="Times New Roman"/>
          <w:sz w:val="20"/>
          <w:szCs w:val="20"/>
          <w:lang w:val="es-ES"/>
        </w:rPr>
        <w:t xml:space="preserve"> .</w:t>
      </w:r>
    </w:p>
    <w:p w14:paraId="5AAF5873" w14:textId="77777777" w:rsidR="00CD11B3" w:rsidRPr="00A05A4F" w:rsidRDefault="00CD11B3" w:rsidP="00CD11B3">
      <w:pPr>
        <w:widowControl/>
        <w:spacing w:line="240" w:lineRule="atLeast"/>
        <w:jc w:val="both"/>
        <w:rPr>
          <w:rFonts w:asciiTheme="majorHAnsi" w:hAnsiTheme="majorHAnsi"/>
          <w:sz w:val="20"/>
          <w:szCs w:val="20"/>
          <w:lang w:val="es-ES"/>
        </w:rPr>
      </w:pPr>
      <w:r w:rsidRPr="00A05A4F">
        <w:rPr>
          <w:rFonts w:asciiTheme="majorHAnsi" w:eastAsia="Calibri" w:hAnsiTheme="majorHAnsi" w:cs="Times New Roman"/>
          <w:sz w:val="20"/>
          <w:szCs w:val="20"/>
          <w:lang w:val="es-ES"/>
        </w:rPr>
        <w:lastRenderedPageBreak/>
        <w:t xml:space="preserve">Deben responderse </w:t>
      </w:r>
      <w:r w:rsidRPr="00A05A4F">
        <w:rPr>
          <w:rFonts w:asciiTheme="majorHAnsi" w:eastAsia="Calibri" w:hAnsiTheme="majorHAnsi" w:cs="Times New Roman"/>
          <w:b/>
          <w:bCs/>
          <w:sz w:val="20"/>
          <w:szCs w:val="20"/>
          <w:lang w:val="es-ES"/>
        </w:rPr>
        <w:t>TODAS</w:t>
      </w:r>
      <w:r w:rsidRPr="00A05A4F">
        <w:rPr>
          <w:rFonts w:asciiTheme="majorHAnsi" w:eastAsia="Calibri" w:hAnsiTheme="majorHAnsi" w:cs="Times New Roman"/>
          <w:sz w:val="20"/>
          <w:szCs w:val="20"/>
          <w:lang w:val="es-ES"/>
        </w:rPr>
        <w:t xml:space="preserve"> las preguntas. Los informes que dejen alguna de las instrucciones sin respuesta se considerarán incompletos. Si la respuesta es la misma que el año anterior, la respuesta debería repetirse en el informe del año en curso.</w:t>
      </w:r>
    </w:p>
    <w:p w14:paraId="13E10ED1" w14:textId="77777777" w:rsidR="00CD11B3" w:rsidRPr="00A05A4F" w:rsidRDefault="00CD11B3" w:rsidP="00CD11B3">
      <w:pPr>
        <w:widowControl/>
        <w:spacing w:line="240" w:lineRule="atLeast"/>
        <w:jc w:val="both"/>
        <w:rPr>
          <w:rFonts w:asciiTheme="majorHAnsi" w:hAnsiTheme="majorHAnsi"/>
          <w:sz w:val="20"/>
          <w:szCs w:val="20"/>
          <w:lang w:val="es-ES"/>
        </w:rPr>
      </w:pPr>
    </w:p>
    <w:p w14:paraId="3C023600" w14:textId="01903BC5" w:rsidR="00CD11B3" w:rsidRPr="00A05A4F" w:rsidRDefault="00CD11B3" w:rsidP="00CD11B3">
      <w:pPr>
        <w:widowControl/>
        <w:spacing w:line="240" w:lineRule="atLeast"/>
        <w:jc w:val="both"/>
        <w:rPr>
          <w:rFonts w:asciiTheme="majorHAnsi" w:hAnsiTheme="majorHAnsi"/>
          <w:sz w:val="20"/>
          <w:szCs w:val="20"/>
          <w:lang w:val="es-ES"/>
        </w:rPr>
      </w:pPr>
      <w:r w:rsidRPr="00A05A4F">
        <w:rPr>
          <w:rFonts w:asciiTheme="majorHAnsi" w:hAnsiTheme="majorHAnsi"/>
          <w:sz w:val="20"/>
          <w:szCs w:val="20"/>
          <w:lang w:val="es-ES"/>
        </w:rPr>
        <w:t xml:space="preserve">La fecha debe mostrar la fecha de </w:t>
      </w:r>
      <w:r w:rsidRPr="00A05A4F">
        <w:rPr>
          <w:rFonts w:asciiTheme="majorHAnsi" w:hAnsiTheme="majorHAnsi"/>
          <w:b/>
          <w:sz w:val="20"/>
          <w:szCs w:val="20"/>
          <w:lang w:val="es-ES"/>
        </w:rPr>
        <w:t>202</w:t>
      </w:r>
      <w:r w:rsidR="0013151D" w:rsidRPr="00A05A4F">
        <w:rPr>
          <w:rFonts w:asciiTheme="majorHAnsi" w:hAnsiTheme="majorHAnsi"/>
          <w:b/>
          <w:sz w:val="20"/>
          <w:szCs w:val="20"/>
          <w:lang w:val="es-ES"/>
        </w:rPr>
        <w:t>5</w:t>
      </w:r>
      <w:r w:rsidRPr="00A05A4F">
        <w:rPr>
          <w:b/>
          <w:spacing w:val="7"/>
          <w:lang w:val="es-ES"/>
        </w:rPr>
        <w:t xml:space="preserve"> </w:t>
      </w:r>
      <w:r w:rsidRPr="00A05A4F">
        <w:rPr>
          <w:rFonts w:asciiTheme="majorHAnsi" w:hAnsiTheme="majorHAnsi"/>
          <w:sz w:val="20"/>
          <w:szCs w:val="20"/>
          <w:lang w:val="es-ES"/>
        </w:rPr>
        <w:t>en la que se presentó la información, aunque en muchos casos la información en sí se refiera a 202</w:t>
      </w:r>
      <w:r w:rsidR="0013151D" w:rsidRPr="00A05A4F">
        <w:rPr>
          <w:rFonts w:asciiTheme="majorHAnsi" w:hAnsiTheme="majorHAnsi"/>
          <w:sz w:val="20"/>
          <w:szCs w:val="20"/>
          <w:lang w:val="es-ES"/>
        </w:rPr>
        <w:t>4</w:t>
      </w:r>
      <w:r w:rsidRPr="00A05A4F">
        <w:rPr>
          <w:rFonts w:asciiTheme="majorHAnsi" w:hAnsiTheme="majorHAnsi"/>
          <w:sz w:val="20"/>
          <w:szCs w:val="20"/>
          <w:lang w:val="es-ES"/>
        </w:rPr>
        <w:t>.</w:t>
      </w:r>
    </w:p>
    <w:p w14:paraId="3BDE822E" w14:textId="77777777" w:rsidR="00CD11B3" w:rsidRPr="00A05A4F" w:rsidRDefault="00CD11B3" w:rsidP="00CD11B3">
      <w:pPr>
        <w:widowControl/>
        <w:spacing w:line="240" w:lineRule="atLeast"/>
        <w:jc w:val="both"/>
        <w:rPr>
          <w:rFonts w:asciiTheme="majorHAnsi" w:eastAsia="Calibri" w:hAnsiTheme="majorHAnsi" w:cs="Times New Roman"/>
          <w:sz w:val="20"/>
          <w:szCs w:val="20"/>
          <w:lang w:val="es-ES_tradnl"/>
        </w:rPr>
      </w:pPr>
    </w:p>
    <w:p w14:paraId="243FBF26" w14:textId="77777777" w:rsidR="00CD11B3" w:rsidRPr="00A05A4F" w:rsidRDefault="00CD11B3" w:rsidP="00CD11B3">
      <w:pPr>
        <w:widowControl/>
        <w:tabs>
          <w:tab w:val="left" w:pos="340"/>
        </w:tabs>
        <w:jc w:val="both"/>
        <w:rPr>
          <w:rFonts w:asciiTheme="majorHAnsi" w:eastAsia="Calibri" w:hAnsiTheme="majorHAnsi" w:cs="Arial"/>
          <w:sz w:val="20"/>
          <w:szCs w:val="20"/>
          <w:lang w:val="es-ES_tradnl"/>
        </w:rPr>
      </w:pPr>
    </w:p>
    <w:p w14:paraId="6C84C3E1" w14:textId="77777777" w:rsidR="00494531" w:rsidRPr="00A05A4F" w:rsidRDefault="00494531" w:rsidP="00494531">
      <w:pPr>
        <w:widowControl/>
        <w:numPr>
          <w:ilvl w:val="0"/>
          <w:numId w:val="40"/>
        </w:numPr>
        <w:tabs>
          <w:tab w:val="left" w:pos="0"/>
          <w:tab w:val="left" w:pos="284"/>
          <w:tab w:val="left" w:pos="1945"/>
        </w:tabs>
        <w:ind w:left="426" w:right="3" w:hanging="426"/>
        <w:jc w:val="both"/>
        <w:rPr>
          <w:rFonts w:asciiTheme="majorHAnsi" w:eastAsia="Times New Roman" w:hAnsiTheme="majorHAnsi" w:cs="Times New Roman"/>
          <w:b/>
          <w:bCs/>
          <w:sz w:val="20"/>
          <w:szCs w:val="20"/>
          <w:lang w:val="es-ES"/>
        </w:rPr>
      </w:pPr>
      <w:bookmarkStart w:id="2" w:name="_TOC_250004"/>
      <w:bookmarkStart w:id="3" w:name="_Toc155855591"/>
      <w:r w:rsidRPr="00A05A4F">
        <w:rPr>
          <w:rFonts w:asciiTheme="majorHAnsi" w:eastAsia="Times New Roman" w:hAnsiTheme="majorHAnsi" w:cs="Times New Roman"/>
          <w:b/>
          <w:sz w:val="20"/>
          <w:szCs w:val="24"/>
          <w:lang w:val="es-ES"/>
        </w:rPr>
        <w:t>Formatos</w:t>
      </w:r>
    </w:p>
    <w:p w14:paraId="3C5B814E" w14:textId="77777777" w:rsidR="00494531" w:rsidRPr="00A05A4F" w:rsidRDefault="00494531" w:rsidP="00494531">
      <w:pPr>
        <w:widowControl/>
        <w:tabs>
          <w:tab w:val="left" w:pos="0"/>
          <w:tab w:val="left" w:pos="284"/>
          <w:tab w:val="left" w:pos="1945"/>
        </w:tabs>
        <w:ind w:right="3"/>
        <w:jc w:val="both"/>
        <w:rPr>
          <w:rFonts w:asciiTheme="majorHAnsi" w:eastAsia="Times New Roman" w:hAnsiTheme="majorHAnsi" w:cs="Times New Roman"/>
          <w:b/>
          <w:bCs/>
          <w:sz w:val="20"/>
          <w:szCs w:val="20"/>
          <w:lang w:val="es-ES"/>
        </w:rPr>
      </w:pPr>
    </w:p>
    <w:p w14:paraId="1D7C5CD6"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sz w:val="20"/>
          <w:szCs w:val="24"/>
          <w:lang w:val="es-ES"/>
        </w:rPr>
        <w:t xml:space="preserve">El </w:t>
      </w:r>
      <w:r w:rsidRPr="00A05A4F">
        <w:rPr>
          <w:rFonts w:asciiTheme="majorHAnsi" w:eastAsia="Times New Roman" w:hAnsiTheme="majorHAnsi" w:cs="Times New Roman"/>
          <w:b/>
          <w:i/>
          <w:sz w:val="20"/>
          <w:szCs w:val="24"/>
          <w:lang w:val="es-ES"/>
        </w:rPr>
        <w:t>texto general</w:t>
      </w:r>
      <w:r w:rsidRPr="00A05A4F">
        <w:rPr>
          <w:rFonts w:asciiTheme="majorHAnsi" w:eastAsia="Times New Roman" w:hAnsiTheme="majorHAnsi" w:cs="Times New Roman"/>
          <w:sz w:val="20"/>
          <w:szCs w:val="24"/>
          <w:lang w:val="es-ES"/>
        </w:rPr>
        <w:t xml:space="preserve"> debe ir en Cambria 10 (ver márgenes más abajo). Los títulos de las secciones son estándar; además, los subtítulos deberían ser cortos y reflejar una secuencia lógica, así como seguir las normas de subdivisión múltiple (es decir, no puede haber subdivisión sin dos subtítulos como mínimo). El texto debería ser inteligible para los lectores, por lo que los acrónimos y las abreviaciones deberían aparecer escritos en su totalidad y los términos técnicos menos conocidos deberían definirse la primera vez que aparecen mencionados. Las fechas deberían escribirse de la siguiente forma: 10 de noviembre de 2003. Las medidas deberían expresarse en unidades métricas, por ejemplo, toneladas métricas (t). </w:t>
      </w:r>
    </w:p>
    <w:p w14:paraId="47024CDE"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p>
    <w:p w14:paraId="3E4BB34B"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Cs/>
          <w:sz w:val="20"/>
          <w:szCs w:val="24"/>
          <w:lang w:val="es-ES"/>
        </w:rPr>
        <w:t>Las</w:t>
      </w:r>
      <w:r w:rsidRPr="00A05A4F">
        <w:rPr>
          <w:rFonts w:asciiTheme="majorHAnsi" w:eastAsia="Times New Roman" w:hAnsiTheme="majorHAnsi" w:cs="Times New Roman"/>
          <w:b/>
          <w:sz w:val="20"/>
          <w:szCs w:val="24"/>
          <w:lang w:val="es-ES"/>
        </w:rPr>
        <w:t xml:space="preserve"> </w:t>
      </w:r>
      <w:r w:rsidRPr="00A05A4F">
        <w:rPr>
          <w:rFonts w:asciiTheme="majorHAnsi" w:eastAsia="Times New Roman" w:hAnsiTheme="majorHAnsi" w:cs="Times New Roman"/>
          <w:b/>
          <w:i/>
          <w:sz w:val="20"/>
          <w:szCs w:val="24"/>
          <w:lang w:val="es-ES"/>
        </w:rPr>
        <w:t>tablas</w:t>
      </w:r>
      <w:r w:rsidRPr="00A05A4F">
        <w:rPr>
          <w:rFonts w:asciiTheme="majorHAnsi" w:eastAsia="Times New Roman" w:hAnsiTheme="majorHAnsi" w:cs="Times New Roman"/>
          <w:bCs/>
          <w:i/>
          <w:sz w:val="20"/>
          <w:szCs w:val="24"/>
          <w:lang w:val="es-ES"/>
        </w:rPr>
        <w:t xml:space="preserve"> </w:t>
      </w:r>
      <w:r w:rsidRPr="00A05A4F">
        <w:rPr>
          <w:rFonts w:asciiTheme="majorHAnsi" w:eastAsia="Times New Roman" w:hAnsiTheme="majorHAnsi" w:cs="Times New Roman"/>
          <w:bCs/>
          <w:sz w:val="20"/>
          <w:szCs w:val="24"/>
          <w:lang w:val="es-ES"/>
        </w:rPr>
        <w:t xml:space="preserve">deberían situarse después del texto, seguidas de las figuras; deberían ser archivos de MS Word. </w:t>
      </w:r>
      <w:r w:rsidRPr="00A05A4F">
        <w:rPr>
          <w:rFonts w:asciiTheme="majorHAnsi" w:eastAsia="Times New Roman" w:hAnsiTheme="majorHAnsi" w:cs="Times New Roman"/>
          <w:sz w:val="20"/>
          <w:szCs w:val="24"/>
          <w:lang w:val="es-ES"/>
        </w:rPr>
        <w:t xml:space="preserve"> Las tablas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citarse en el texto en orden numérico. Las tablas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ir numeradas (en números árabes) y la leyenda de la tabla situarse encima de la tabla;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evitarse el uso de cuadriculas. Las leyendas de las tablas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ser cortas pero suficientes para que la tabla sea inteligible por sí misma. Todos los símbolos poco usuales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explicarse en la leyenda. Otros comentarios pueden ir al pie de la tabla. </w:t>
      </w:r>
    </w:p>
    <w:p w14:paraId="792A2B7E" w14:textId="77777777" w:rsidR="00494531" w:rsidRPr="00A05A4F" w:rsidRDefault="00494531" w:rsidP="00494531">
      <w:pPr>
        <w:widowControl/>
        <w:tabs>
          <w:tab w:val="left" w:pos="0"/>
          <w:tab w:val="left" w:pos="288"/>
          <w:tab w:val="left" w:pos="572"/>
          <w:tab w:val="left" w:pos="1560"/>
        </w:tabs>
        <w:jc w:val="both"/>
        <w:rPr>
          <w:rFonts w:asciiTheme="majorHAnsi" w:eastAsia="Times New Roman" w:hAnsiTheme="majorHAnsi" w:cs="Times New Roman"/>
          <w:sz w:val="20"/>
          <w:szCs w:val="20"/>
          <w:lang w:val="es-ES"/>
        </w:rPr>
      </w:pPr>
    </w:p>
    <w:p w14:paraId="61D38C83" w14:textId="77777777" w:rsidR="00494531" w:rsidRPr="00A05A4F" w:rsidRDefault="00494531" w:rsidP="00494531">
      <w:pPr>
        <w:widowControl/>
        <w:tabs>
          <w:tab w:val="left" w:pos="0"/>
          <w:tab w:val="left" w:pos="288"/>
          <w:tab w:val="left" w:pos="572"/>
          <w:tab w:val="left" w:pos="1560"/>
        </w:tabs>
        <w:jc w:val="both"/>
        <w:rPr>
          <w:rFonts w:ascii="Cambria" w:eastAsia="Times New Roman" w:hAnsi="Cambria" w:cs="Times New Roman"/>
          <w:sz w:val="20"/>
          <w:szCs w:val="20"/>
          <w:lang w:val="es-ES"/>
        </w:rPr>
      </w:pPr>
      <w:r w:rsidRPr="00A05A4F">
        <w:rPr>
          <w:rFonts w:asciiTheme="majorHAnsi" w:eastAsia="Times New Roman" w:hAnsiTheme="majorHAnsi" w:cs="Times New Roman"/>
          <w:sz w:val="20"/>
          <w:szCs w:val="24"/>
          <w:lang w:val="es-ES"/>
        </w:rPr>
        <w:t xml:space="preserve">Las </w:t>
      </w:r>
      <w:r w:rsidRPr="00A05A4F">
        <w:rPr>
          <w:rFonts w:asciiTheme="majorHAnsi" w:eastAsia="Times New Roman" w:hAnsiTheme="majorHAnsi" w:cs="Times New Roman"/>
          <w:b/>
          <w:i/>
          <w:sz w:val="20"/>
          <w:szCs w:val="24"/>
          <w:lang w:val="es-ES"/>
        </w:rPr>
        <w:t>figuras</w:t>
      </w:r>
      <w:r w:rsidRPr="00A05A4F">
        <w:rPr>
          <w:rFonts w:asciiTheme="majorHAnsi" w:eastAsia="Times New Roman" w:hAnsiTheme="majorHAnsi" w:cs="Times New Roman"/>
          <w:sz w:val="20"/>
          <w:szCs w:val="24"/>
          <w:lang w:val="es-ES"/>
        </w:rPr>
        <w:t xml:space="preserve">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situarse después de las tablas sólo en archivos de MS Word. Las figuras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citarse en orden numérico en el texto. Las figuras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 xml:space="preserve">ir numeradas (en números árabes) y la leyenda de la figura ir debajo de la figura; </w:t>
      </w:r>
      <w:r w:rsidRPr="00A05A4F">
        <w:rPr>
          <w:rFonts w:asciiTheme="majorHAnsi" w:eastAsia="Times New Roman" w:hAnsiTheme="majorHAnsi" w:cs="Times New Roman"/>
          <w:bCs/>
          <w:sz w:val="20"/>
          <w:szCs w:val="24"/>
          <w:lang w:val="es-ES"/>
        </w:rPr>
        <w:t xml:space="preserve">deberían </w:t>
      </w:r>
      <w:r w:rsidRPr="00A05A4F">
        <w:rPr>
          <w:rFonts w:asciiTheme="majorHAnsi" w:eastAsia="Times New Roman" w:hAnsiTheme="majorHAnsi" w:cs="Times New Roman"/>
          <w:sz w:val="20"/>
          <w:szCs w:val="24"/>
          <w:lang w:val="es-ES"/>
        </w:rPr>
        <w:t>evitarse el uso de cuadrículas. Identificar claramente las escalas numéricas, las unidades y las leyendas de los eje</w:t>
      </w:r>
      <w:r w:rsidRPr="00A05A4F">
        <w:rPr>
          <w:rFonts w:ascii="Cambria" w:eastAsia="Times New Roman" w:hAnsi="Cambria" w:cs="Times New Roman"/>
          <w:sz w:val="20"/>
          <w:szCs w:val="24"/>
          <w:lang w:val="es-ES"/>
        </w:rPr>
        <w:t xml:space="preserve">s X e Y para cada figura. Si se preparan gráficos en color, se </w:t>
      </w:r>
      <w:r w:rsidRPr="00A05A4F">
        <w:rPr>
          <w:rFonts w:asciiTheme="majorHAnsi" w:eastAsia="Times New Roman" w:hAnsiTheme="majorHAnsi" w:cs="Times New Roman"/>
          <w:bCs/>
          <w:sz w:val="20"/>
          <w:szCs w:val="24"/>
          <w:lang w:val="es-ES"/>
        </w:rPr>
        <w:t xml:space="preserve">deberían </w:t>
      </w:r>
      <w:r w:rsidRPr="00A05A4F">
        <w:rPr>
          <w:rFonts w:ascii="Cambria" w:eastAsia="Times New Roman" w:hAnsi="Cambria" w:cs="Times New Roman"/>
          <w:sz w:val="20"/>
          <w:szCs w:val="24"/>
          <w:lang w:val="es-ES"/>
        </w:rPr>
        <w:t xml:space="preserve">comprobar que la información marcada o representada puede verse también fácilmente en blanco y negro (por ejemplo, se pueden utilizar </w:t>
      </w:r>
      <w:r w:rsidRPr="00A05A4F">
        <w:rPr>
          <w:rFonts w:ascii="Cambria" w:eastAsia="Times New Roman" w:hAnsi="Cambria" w:cs="Times New Roman"/>
          <w:sz w:val="20"/>
          <w:szCs w:val="24"/>
          <w:lang w:val="es-ES"/>
        </w:rPr>
        <w:sym w:font="Wingdings" w:char="F0A7"/>
      </w:r>
      <w:r w:rsidRPr="00A05A4F">
        <w:rPr>
          <w:rFonts w:ascii="Cambria" w:eastAsia="Times New Roman" w:hAnsi="Cambria" w:cs="Times New Roman"/>
          <w:sz w:val="20"/>
          <w:szCs w:val="24"/>
          <w:lang w:val="es-ES"/>
        </w:rPr>
        <w:t>,♦, •, etc., o colores que puedan distinguirse fácilmente).</w:t>
      </w:r>
    </w:p>
    <w:p w14:paraId="0BC274A8" w14:textId="77777777" w:rsidR="00494531" w:rsidRPr="00A05A4F" w:rsidRDefault="00494531" w:rsidP="00494531">
      <w:pPr>
        <w:widowControl/>
        <w:tabs>
          <w:tab w:val="left" w:pos="0"/>
          <w:tab w:val="left" w:pos="288"/>
          <w:tab w:val="left" w:pos="572"/>
          <w:tab w:val="left" w:pos="1560"/>
        </w:tabs>
        <w:jc w:val="both"/>
        <w:rPr>
          <w:rFonts w:asciiTheme="majorHAnsi" w:eastAsia="Times New Roman" w:hAnsiTheme="majorHAnsi" w:cs="Times New Roman"/>
          <w:sz w:val="20"/>
          <w:szCs w:val="20"/>
          <w:lang w:val="es-ES"/>
        </w:rPr>
      </w:pPr>
    </w:p>
    <w:p w14:paraId="3E01F632" w14:textId="77777777" w:rsidR="00494531" w:rsidRPr="00A05A4F" w:rsidRDefault="00494531" w:rsidP="00494531">
      <w:pPr>
        <w:widowControl/>
        <w:jc w:val="both"/>
        <w:rPr>
          <w:rFonts w:asciiTheme="majorHAnsi" w:eastAsia="Times New Roman" w:hAnsiTheme="majorHAnsi" w:cs="Times New Roman"/>
          <w:bCs/>
          <w:sz w:val="20"/>
          <w:szCs w:val="20"/>
          <w:lang w:val="es-ES"/>
        </w:rPr>
      </w:pPr>
      <w:r w:rsidRPr="00A05A4F">
        <w:rPr>
          <w:rFonts w:asciiTheme="majorHAnsi" w:eastAsia="Times New Roman" w:hAnsiTheme="majorHAnsi" w:cs="Times New Roman"/>
          <w:bCs/>
          <w:sz w:val="20"/>
          <w:szCs w:val="24"/>
          <w:lang w:val="es-ES"/>
        </w:rPr>
        <w:t>Los</w:t>
      </w:r>
      <w:r w:rsidRPr="00A05A4F">
        <w:rPr>
          <w:rFonts w:asciiTheme="majorHAnsi" w:eastAsia="Times New Roman" w:hAnsiTheme="majorHAnsi" w:cs="Times New Roman"/>
          <w:b/>
          <w:sz w:val="20"/>
          <w:szCs w:val="24"/>
          <w:lang w:val="es-ES"/>
        </w:rPr>
        <w:t xml:space="preserve"> </w:t>
      </w:r>
      <w:r w:rsidRPr="00A05A4F">
        <w:rPr>
          <w:rFonts w:asciiTheme="majorHAnsi" w:eastAsia="Times New Roman" w:hAnsiTheme="majorHAnsi" w:cs="Times New Roman"/>
          <w:b/>
          <w:i/>
          <w:sz w:val="20"/>
          <w:szCs w:val="24"/>
          <w:lang w:val="es-ES"/>
        </w:rPr>
        <w:t xml:space="preserve">apéndices </w:t>
      </w:r>
      <w:r w:rsidRPr="00A05A4F">
        <w:rPr>
          <w:rFonts w:asciiTheme="majorHAnsi" w:eastAsia="Times New Roman" w:hAnsiTheme="majorHAnsi" w:cs="Times New Roman"/>
          <w:bCs/>
          <w:sz w:val="20"/>
          <w:szCs w:val="24"/>
          <w:lang w:val="es-ES"/>
        </w:rPr>
        <w:t xml:space="preserve">deberían situarse después de las figuras y deberían seguir los títulos estándar. </w:t>
      </w:r>
    </w:p>
    <w:p w14:paraId="6C4EB999" w14:textId="77777777" w:rsidR="00494531" w:rsidRPr="00A05A4F" w:rsidRDefault="00494531" w:rsidP="00494531">
      <w:pPr>
        <w:widowControl/>
        <w:rPr>
          <w:rFonts w:asciiTheme="majorHAnsi" w:eastAsia="Times New Roman" w:hAnsiTheme="majorHAnsi" w:cs="Times New Roman"/>
          <w:sz w:val="20"/>
          <w:szCs w:val="20"/>
          <w:lang w:val="es-ES"/>
        </w:rPr>
      </w:pPr>
      <w:r w:rsidRPr="00A05A4F">
        <w:rPr>
          <w:rFonts w:ascii="Times New Roman" w:eastAsia="Times New Roman" w:hAnsi="Times New Roman" w:cs="Times New Roman"/>
          <w:sz w:val="20"/>
          <w:szCs w:val="24"/>
          <w:lang w:val="es-ES"/>
        </w:rPr>
        <w:br w:type="page"/>
      </w:r>
    </w:p>
    <w:p w14:paraId="78F30B8F" w14:textId="77777777" w:rsidR="00494531" w:rsidRPr="00A05A4F" w:rsidRDefault="00494531" w:rsidP="00494531">
      <w:pPr>
        <w:keepNext/>
        <w:widowControl/>
        <w:jc w:val="center"/>
        <w:outlineLvl w:val="1"/>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sz w:val="20"/>
          <w:szCs w:val="24"/>
          <w:lang w:val="es-ES"/>
        </w:rPr>
        <w:lastRenderedPageBreak/>
        <w:t>Resumen de las instrucciones de formateo</w:t>
      </w:r>
    </w:p>
    <w:p w14:paraId="1F0F5B19" w14:textId="77777777" w:rsidR="00494531" w:rsidRPr="00A05A4F" w:rsidRDefault="00494531" w:rsidP="00494531">
      <w:pPr>
        <w:widowControl/>
        <w:tabs>
          <w:tab w:val="left" w:pos="0"/>
          <w:tab w:val="left" w:pos="288"/>
          <w:tab w:val="left" w:pos="572"/>
          <w:tab w:val="left" w:pos="1945"/>
        </w:tabs>
        <w:rPr>
          <w:rFonts w:asciiTheme="majorHAnsi" w:eastAsia="Times New Roman" w:hAnsiTheme="majorHAnsi" w:cs="Times New Roman"/>
          <w:sz w:val="20"/>
          <w:szCs w:val="20"/>
          <w:lang w:val="es-ES"/>
        </w:rPr>
      </w:pPr>
    </w:p>
    <w:p w14:paraId="2B268229"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Software:</w:t>
      </w:r>
      <w:r w:rsidRPr="00A05A4F">
        <w:rPr>
          <w:rFonts w:asciiTheme="majorHAnsi" w:eastAsia="Times New Roman" w:hAnsiTheme="majorHAnsi" w:cs="Times New Roman"/>
          <w:sz w:val="20"/>
          <w:szCs w:val="24"/>
          <w:lang w:val="es-ES"/>
        </w:rPr>
        <w:tab/>
        <w:t>Por favor utilicen archivos de MS Word</w:t>
      </w:r>
    </w:p>
    <w:p w14:paraId="7F5C1B95"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0B9B2848"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Tamaño de papel:</w:t>
      </w:r>
      <w:r w:rsidRPr="00A05A4F">
        <w:rPr>
          <w:rFonts w:asciiTheme="majorHAnsi" w:eastAsia="Times New Roman" w:hAnsiTheme="majorHAnsi" w:cs="Times New Roman"/>
          <w:b/>
          <w:sz w:val="20"/>
          <w:szCs w:val="24"/>
          <w:lang w:val="es-ES"/>
        </w:rPr>
        <w:tab/>
      </w:r>
      <w:r w:rsidRPr="00A05A4F">
        <w:rPr>
          <w:rFonts w:asciiTheme="majorHAnsi" w:eastAsia="Times New Roman" w:hAnsiTheme="majorHAnsi" w:cs="Times New Roman"/>
          <w:sz w:val="20"/>
          <w:szCs w:val="24"/>
          <w:lang w:val="es-ES"/>
        </w:rPr>
        <w:t xml:space="preserve">A4 </w:t>
      </w:r>
    </w:p>
    <w:p w14:paraId="5A64FD17"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6F4E3844" w14:textId="77777777" w:rsidR="00494531" w:rsidRPr="00A05A4F" w:rsidRDefault="00494531" w:rsidP="00494531">
      <w:pPr>
        <w:widowControl/>
        <w:tabs>
          <w:tab w:val="left" w:pos="1985"/>
        </w:tabs>
        <w:ind w:left="1985" w:hanging="198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Márgenes:</w:t>
      </w:r>
      <w:r w:rsidRPr="00A05A4F">
        <w:rPr>
          <w:rFonts w:asciiTheme="majorHAnsi" w:eastAsia="Times New Roman" w:hAnsiTheme="majorHAnsi" w:cs="Times New Roman"/>
          <w:b/>
          <w:sz w:val="20"/>
          <w:szCs w:val="24"/>
          <w:lang w:val="es-ES"/>
        </w:rPr>
        <w:tab/>
      </w:r>
      <w:r w:rsidRPr="00A05A4F">
        <w:rPr>
          <w:rFonts w:asciiTheme="majorHAnsi" w:eastAsia="Times New Roman" w:hAnsiTheme="majorHAnsi" w:cs="Times New Roman"/>
          <w:sz w:val="20"/>
          <w:szCs w:val="24"/>
          <w:lang w:val="es-ES"/>
        </w:rPr>
        <w:t>(Superior, Inferior, Izquierda, Derecha): 2,5 cm; encabezado 1,5 cm, pie de página 2,0 cm;</w:t>
      </w:r>
    </w:p>
    <w:p w14:paraId="26D16B89" w14:textId="77777777" w:rsidR="00494531" w:rsidRPr="00A05A4F" w:rsidRDefault="00494531" w:rsidP="00494531">
      <w:pPr>
        <w:widowControl/>
        <w:tabs>
          <w:tab w:val="left" w:pos="1985"/>
        </w:tabs>
        <w:ind w:left="1985"/>
        <w:jc w:val="both"/>
        <w:rPr>
          <w:rFonts w:asciiTheme="majorHAnsi" w:eastAsia="Times New Roman" w:hAnsiTheme="majorHAnsi" w:cs="Times New Roman"/>
          <w:sz w:val="20"/>
          <w:szCs w:val="20"/>
          <w:lang w:val="es-ES"/>
        </w:rPr>
      </w:pPr>
    </w:p>
    <w:p w14:paraId="4B1730B9"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i/>
          <w:sz w:val="20"/>
          <w:szCs w:val="24"/>
          <w:lang w:val="es-ES"/>
        </w:rPr>
        <w:t>Espaciado:</w:t>
      </w:r>
      <w:r w:rsidRPr="00A05A4F">
        <w:rPr>
          <w:rFonts w:asciiTheme="majorHAnsi" w:eastAsia="Times New Roman" w:hAnsiTheme="majorHAnsi" w:cs="Times New Roman"/>
          <w:b/>
          <w:sz w:val="20"/>
          <w:szCs w:val="24"/>
          <w:lang w:val="es-ES"/>
        </w:rPr>
        <w:tab/>
      </w:r>
      <w:r w:rsidRPr="00A05A4F">
        <w:rPr>
          <w:rFonts w:asciiTheme="majorHAnsi" w:eastAsia="Times New Roman" w:hAnsiTheme="majorHAnsi" w:cs="Times New Roman"/>
          <w:sz w:val="20"/>
          <w:szCs w:val="24"/>
          <w:lang w:val="es-ES"/>
        </w:rPr>
        <w:t>Sencillo (o 1,0); Espacio doble entre párrafos; espacio triple antes de cada nuevo título principal. Para aquellos documentos hechos con una versión de Asia oriental de MS Word, les rogamos se aseguren de que la copia impresa aparece en espaciado sencillo.</w:t>
      </w:r>
    </w:p>
    <w:p w14:paraId="53B50DC3"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63DDC289"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Números de página:</w:t>
      </w:r>
      <w:r w:rsidRPr="00A05A4F">
        <w:rPr>
          <w:rFonts w:asciiTheme="majorHAnsi" w:eastAsia="Times New Roman" w:hAnsiTheme="majorHAnsi" w:cs="Times New Roman"/>
          <w:sz w:val="20"/>
          <w:szCs w:val="24"/>
          <w:lang w:val="es-ES"/>
        </w:rPr>
        <w:tab/>
        <w:t>Ninguno (para las copias electrónicas)</w:t>
      </w:r>
    </w:p>
    <w:p w14:paraId="4D7CF3A9"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4D9C77D4"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Encabezado:</w:t>
      </w:r>
      <w:r w:rsidRPr="00A05A4F">
        <w:rPr>
          <w:rFonts w:asciiTheme="majorHAnsi" w:eastAsia="Times New Roman" w:hAnsiTheme="majorHAnsi" w:cs="Times New Roman"/>
          <w:sz w:val="20"/>
          <w:szCs w:val="24"/>
          <w:lang w:val="es-ES"/>
        </w:rPr>
        <w:tab/>
        <w:t>ANN-</w:t>
      </w:r>
      <w:proofErr w:type="spellStart"/>
      <w:r w:rsidRPr="00A05A4F">
        <w:rPr>
          <w:rFonts w:asciiTheme="majorHAnsi" w:eastAsia="Times New Roman" w:hAnsiTheme="majorHAnsi" w:cs="Times New Roman"/>
          <w:sz w:val="20"/>
          <w:szCs w:val="24"/>
          <w:lang w:val="es-ES"/>
        </w:rPr>
        <w:t>xxx</w:t>
      </w:r>
      <w:proofErr w:type="spellEnd"/>
      <w:r w:rsidRPr="00A05A4F">
        <w:rPr>
          <w:rFonts w:asciiTheme="majorHAnsi" w:eastAsia="Times New Roman" w:hAnsiTheme="majorHAnsi" w:cs="Times New Roman"/>
          <w:sz w:val="20"/>
          <w:szCs w:val="24"/>
          <w:lang w:val="es-ES"/>
        </w:rPr>
        <w:t>/año [insertar el año y número del documento facilitado por la Secretaría]; cabecera sólo en la 1ª página (primera página diferente), Arial 10, justificado a la derecha. No se ponen otras cabeceras.</w:t>
      </w:r>
    </w:p>
    <w:p w14:paraId="06ADED44"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5973F6BC"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Tipo de fuente:</w:t>
      </w:r>
      <w:r w:rsidRPr="00A05A4F">
        <w:rPr>
          <w:rFonts w:asciiTheme="majorHAnsi" w:eastAsia="Times New Roman" w:hAnsiTheme="majorHAnsi" w:cs="Times New Roman"/>
          <w:i/>
          <w:sz w:val="20"/>
          <w:szCs w:val="24"/>
          <w:lang w:val="es-ES"/>
        </w:rPr>
        <w:tab/>
      </w:r>
      <w:r w:rsidRPr="00A05A4F">
        <w:rPr>
          <w:rFonts w:asciiTheme="majorHAnsi" w:eastAsia="Times New Roman" w:hAnsiTheme="majorHAnsi" w:cs="Times New Roman"/>
          <w:sz w:val="20"/>
          <w:szCs w:val="24"/>
          <w:lang w:val="es-ES"/>
        </w:rPr>
        <w:t>Cambria</w:t>
      </w:r>
    </w:p>
    <w:p w14:paraId="50CD6A81"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737BB964"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Tamaño de fuente:</w:t>
      </w:r>
      <w:r w:rsidRPr="00A05A4F">
        <w:rPr>
          <w:rFonts w:asciiTheme="majorHAnsi" w:eastAsia="Times New Roman" w:hAnsiTheme="majorHAnsi" w:cs="Times New Roman"/>
          <w:sz w:val="20"/>
          <w:szCs w:val="24"/>
          <w:lang w:val="es-ES"/>
        </w:rPr>
        <w:tab/>
      </w:r>
      <w:r w:rsidRPr="00A05A4F">
        <w:rPr>
          <w:rFonts w:asciiTheme="majorHAnsi" w:eastAsia="Times New Roman" w:hAnsiTheme="majorHAnsi" w:cs="Times New Roman"/>
          <w:bCs/>
          <w:sz w:val="20"/>
          <w:szCs w:val="24"/>
          <w:lang w:val="es-ES"/>
        </w:rPr>
        <w:t>Cambria 10. L</w:t>
      </w:r>
      <w:r w:rsidRPr="00A05A4F">
        <w:rPr>
          <w:rFonts w:asciiTheme="majorHAnsi" w:eastAsia="Times New Roman" w:hAnsiTheme="majorHAnsi" w:cs="Times New Roman"/>
          <w:sz w:val="20"/>
          <w:szCs w:val="24"/>
          <w:lang w:val="es-ES"/>
        </w:rPr>
        <w:t>as notas al pie deben ir en Cambria 8.</w:t>
      </w:r>
    </w:p>
    <w:p w14:paraId="6C842C0F"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b/>
          <w:bCs/>
          <w:sz w:val="20"/>
          <w:szCs w:val="20"/>
          <w:lang w:val="es-ES"/>
        </w:rPr>
      </w:pPr>
    </w:p>
    <w:p w14:paraId="259B29AC"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i/>
          <w:sz w:val="20"/>
          <w:szCs w:val="24"/>
          <w:lang w:val="es-ES"/>
        </w:rPr>
      </w:pPr>
      <w:r w:rsidRPr="00A05A4F">
        <w:rPr>
          <w:rFonts w:asciiTheme="majorHAnsi" w:eastAsia="Times New Roman" w:hAnsiTheme="majorHAnsi" w:cs="Times New Roman"/>
          <w:b/>
          <w:i/>
          <w:sz w:val="20"/>
          <w:szCs w:val="24"/>
          <w:lang w:val="es-ES"/>
        </w:rPr>
        <w:t>Mayúsculas:</w:t>
      </w:r>
      <w:r w:rsidRPr="00A05A4F">
        <w:rPr>
          <w:rFonts w:asciiTheme="majorHAnsi" w:eastAsia="Times New Roman" w:hAnsiTheme="majorHAnsi" w:cs="Times New Roman"/>
          <w:b/>
          <w:sz w:val="20"/>
          <w:szCs w:val="24"/>
          <w:lang w:val="es-ES"/>
        </w:rPr>
        <w:t xml:space="preserve"> </w:t>
      </w:r>
      <w:r w:rsidRPr="00A05A4F">
        <w:rPr>
          <w:rFonts w:asciiTheme="majorHAnsi" w:eastAsia="Times New Roman" w:hAnsiTheme="majorHAnsi" w:cs="Times New Roman"/>
          <w:b/>
          <w:sz w:val="20"/>
          <w:szCs w:val="24"/>
          <w:lang w:val="es-ES"/>
        </w:rPr>
        <w:tab/>
      </w:r>
      <w:r w:rsidRPr="00A05A4F">
        <w:rPr>
          <w:rFonts w:asciiTheme="majorHAnsi" w:eastAsia="Times New Roman" w:hAnsiTheme="majorHAnsi" w:cs="Times New Roman"/>
          <w:sz w:val="20"/>
          <w:szCs w:val="24"/>
          <w:lang w:val="es-ES"/>
        </w:rPr>
        <w:t>Sólo debe aparecer en MAYÚSCULAS el título del documento.</w:t>
      </w:r>
    </w:p>
    <w:p w14:paraId="4C9A6674"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p>
    <w:p w14:paraId="5A59481B" w14:textId="77777777" w:rsidR="00494531" w:rsidRPr="00A05A4F" w:rsidRDefault="00494531" w:rsidP="00494531">
      <w:pPr>
        <w:widowControl/>
        <w:tabs>
          <w:tab w:val="left" w:pos="0"/>
          <w:tab w:val="left" w:pos="288"/>
          <w:tab w:val="left" w:pos="572"/>
          <w:tab w:val="left" w:pos="1945"/>
        </w:tabs>
        <w:ind w:left="1945" w:hanging="1945"/>
        <w:jc w:val="both"/>
        <w:rPr>
          <w:rFonts w:asciiTheme="majorHAnsi" w:eastAsia="Times New Roman" w:hAnsiTheme="majorHAnsi" w:cs="Times New Roman"/>
          <w:b/>
          <w:bCs/>
          <w:sz w:val="20"/>
          <w:szCs w:val="20"/>
          <w:lang w:val="es-ES"/>
        </w:rPr>
      </w:pPr>
      <w:r w:rsidRPr="00A05A4F">
        <w:rPr>
          <w:rFonts w:asciiTheme="majorHAnsi" w:eastAsia="Times New Roman" w:hAnsiTheme="majorHAnsi" w:cs="Times New Roman"/>
          <w:b/>
          <w:i/>
          <w:sz w:val="20"/>
          <w:szCs w:val="24"/>
          <w:lang w:val="es-ES"/>
        </w:rPr>
        <w:t>Tabulaciones:</w:t>
      </w:r>
      <w:r w:rsidRPr="00A05A4F">
        <w:rPr>
          <w:rFonts w:asciiTheme="majorHAnsi" w:eastAsia="Times New Roman" w:hAnsiTheme="majorHAnsi" w:cs="Times New Roman"/>
          <w:i/>
          <w:sz w:val="20"/>
          <w:szCs w:val="24"/>
          <w:lang w:val="es-ES"/>
        </w:rPr>
        <w:tab/>
      </w:r>
      <w:r w:rsidRPr="00A05A4F">
        <w:rPr>
          <w:rFonts w:asciiTheme="majorHAnsi" w:eastAsia="Times New Roman" w:hAnsiTheme="majorHAnsi" w:cs="Times New Roman"/>
          <w:sz w:val="20"/>
          <w:szCs w:val="24"/>
          <w:lang w:val="es-ES"/>
        </w:rPr>
        <w:t>0,75 cm; párrafos sin sangrar.</w:t>
      </w:r>
    </w:p>
    <w:p w14:paraId="2E301717" w14:textId="77777777" w:rsidR="00494531" w:rsidRPr="00A05A4F" w:rsidRDefault="00494531" w:rsidP="00494531">
      <w:pPr>
        <w:widowControl/>
        <w:tabs>
          <w:tab w:val="left" w:pos="0"/>
          <w:tab w:val="left" w:pos="288"/>
          <w:tab w:val="left" w:pos="572"/>
          <w:tab w:val="left" w:pos="1945"/>
        </w:tabs>
        <w:jc w:val="both"/>
        <w:rPr>
          <w:rFonts w:asciiTheme="majorHAnsi" w:eastAsia="Times New Roman" w:hAnsiTheme="majorHAnsi" w:cs="Times New Roman"/>
          <w:sz w:val="20"/>
          <w:szCs w:val="20"/>
          <w:lang w:val="es-ES"/>
        </w:rPr>
      </w:pPr>
    </w:p>
    <w:p w14:paraId="05F29AAF" w14:textId="77777777" w:rsidR="00494531" w:rsidRPr="00A05A4F" w:rsidRDefault="00494531" w:rsidP="00494531">
      <w:pPr>
        <w:widowControl/>
        <w:ind w:left="1945" w:hanging="1945"/>
        <w:jc w:val="both"/>
        <w:rPr>
          <w:rFonts w:asciiTheme="majorHAnsi" w:eastAsia="Times New Roman" w:hAnsiTheme="majorHAnsi" w:cs="Times New Roman"/>
          <w:sz w:val="20"/>
          <w:szCs w:val="20"/>
          <w:lang w:val="es-ES"/>
        </w:rPr>
      </w:pPr>
      <w:r w:rsidRPr="00A05A4F">
        <w:rPr>
          <w:rFonts w:asciiTheme="majorHAnsi" w:eastAsia="Times New Roman" w:hAnsiTheme="majorHAnsi" w:cs="Times New Roman"/>
          <w:b/>
          <w:i/>
          <w:sz w:val="20"/>
          <w:szCs w:val="24"/>
          <w:lang w:val="es-ES"/>
        </w:rPr>
        <w:t>Archivos:</w:t>
      </w:r>
      <w:r w:rsidRPr="00A05A4F">
        <w:rPr>
          <w:rFonts w:asciiTheme="majorHAnsi" w:eastAsia="Times New Roman" w:hAnsiTheme="majorHAnsi" w:cs="Times New Roman"/>
          <w:sz w:val="20"/>
          <w:szCs w:val="24"/>
          <w:lang w:val="es-ES"/>
        </w:rPr>
        <w:tab/>
        <w:t>Se ruega enviar un archivo con el texto formateado (y con las tablas, figuras y apéndices si hay).</w:t>
      </w:r>
    </w:p>
    <w:p w14:paraId="09BF19D8" w14:textId="77777777" w:rsidR="00A07FB0" w:rsidRPr="00A05A4F" w:rsidRDefault="008B6FB6" w:rsidP="00A07FB0">
      <w:pPr>
        <w:keepNext/>
        <w:keepLines/>
        <w:widowControl/>
        <w:jc w:val="center"/>
        <w:outlineLvl w:val="0"/>
        <w:rPr>
          <w:rFonts w:asciiTheme="majorHAnsi" w:eastAsiaTheme="majorEastAsia" w:hAnsiTheme="majorHAnsi" w:cs="Times New Roman"/>
          <w:b/>
          <w:bCs/>
          <w:sz w:val="20"/>
          <w:szCs w:val="20"/>
          <w:lang w:val="es-ES"/>
        </w:rPr>
      </w:pPr>
      <w:r w:rsidRPr="00A05A4F">
        <w:rPr>
          <w:lang w:val="es-ES"/>
        </w:rPr>
        <w:br w:type="page"/>
      </w:r>
      <w:bookmarkEnd w:id="2"/>
      <w:bookmarkEnd w:id="3"/>
      <w:r w:rsidR="00A07FB0" w:rsidRPr="00A05A4F">
        <w:rPr>
          <w:rFonts w:asciiTheme="majorHAnsi" w:eastAsiaTheme="majorEastAsia" w:hAnsiTheme="majorHAnsi" w:cs="Times New Roman"/>
          <w:b/>
          <w:bCs/>
          <w:sz w:val="20"/>
          <w:szCs w:val="20"/>
          <w:lang w:val="es-ES"/>
        </w:rPr>
        <w:lastRenderedPageBreak/>
        <w:t>INSTRUCCIONES PARA USAR EL IOMS</w:t>
      </w:r>
    </w:p>
    <w:p w14:paraId="034F3496" w14:textId="77777777" w:rsidR="00A07FB0" w:rsidRPr="00A05A4F" w:rsidRDefault="00A07FB0" w:rsidP="00A07FB0">
      <w:pPr>
        <w:keepNext/>
        <w:keepLines/>
        <w:widowControl/>
        <w:jc w:val="center"/>
        <w:outlineLvl w:val="0"/>
        <w:rPr>
          <w:rFonts w:asciiTheme="majorHAnsi" w:eastAsiaTheme="majorEastAsia" w:hAnsiTheme="majorHAnsi" w:cs="Times New Roman"/>
          <w:b/>
          <w:bCs/>
          <w:sz w:val="20"/>
          <w:szCs w:val="20"/>
          <w:lang w:val="es-ES"/>
        </w:rPr>
      </w:pPr>
    </w:p>
    <w:p w14:paraId="10A10C0D" w14:textId="77777777" w:rsidR="00A07FB0" w:rsidRPr="00A05A4F" w:rsidRDefault="00A07FB0" w:rsidP="00A07FB0">
      <w:pPr>
        <w:keepNext/>
        <w:keepLines/>
        <w:widowControl/>
        <w:jc w:val="center"/>
        <w:outlineLvl w:val="0"/>
        <w:rPr>
          <w:rFonts w:asciiTheme="majorHAnsi" w:eastAsiaTheme="majorEastAsia" w:hAnsiTheme="majorHAnsi" w:cs="Times New Roman"/>
          <w:b/>
          <w:bCs/>
          <w:sz w:val="20"/>
          <w:szCs w:val="20"/>
          <w:lang w:val="es-ES"/>
        </w:rPr>
      </w:pPr>
    </w:p>
    <w:p w14:paraId="0D5812FD" w14:textId="77777777" w:rsidR="00A07FB0" w:rsidRPr="00A05A4F" w:rsidRDefault="00A07FB0" w:rsidP="00A07FB0">
      <w:pPr>
        <w:widowControl/>
        <w:numPr>
          <w:ilvl w:val="0"/>
          <w:numId w:val="43"/>
        </w:numPr>
        <w:spacing w:line="276" w:lineRule="auto"/>
        <w:ind w:left="450" w:hanging="450"/>
        <w:contextualSpacing/>
        <w:rPr>
          <w:rFonts w:ascii="Cambria" w:eastAsia="Times New Roman" w:hAnsi="Cambria" w:cs="Times New Roman"/>
          <w:b/>
          <w:bCs/>
          <w:sz w:val="20"/>
          <w:szCs w:val="20"/>
          <w:lang w:val="es-ES"/>
        </w:rPr>
      </w:pPr>
      <w:r w:rsidRPr="00A05A4F">
        <w:rPr>
          <w:rFonts w:ascii="Cambria" w:eastAsia="Aptos" w:hAnsi="Cambria" w:cs="Times New Roman"/>
          <w:b/>
          <w:kern w:val="2"/>
          <w:sz w:val="20"/>
          <w:szCs w:val="20"/>
          <w:lang w:val="es-ES"/>
          <w14:ligatures w14:val="standardContextual"/>
        </w:rPr>
        <w:t>Registro de un nuevo usuario en IOMS:</w:t>
      </w:r>
    </w:p>
    <w:p w14:paraId="06DD2A3D" w14:textId="77777777" w:rsidR="00A07FB0" w:rsidRPr="00A05A4F" w:rsidRDefault="00A07FB0" w:rsidP="00A07FB0">
      <w:pPr>
        <w:widowControl/>
        <w:ind w:left="450"/>
        <w:contextualSpacing/>
        <w:rPr>
          <w:rFonts w:ascii="Cambria" w:eastAsia="Times New Roman" w:hAnsi="Cambria" w:cs="Times New Roman"/>
          <w:b/>
          <w:bCs/>
          <w:sz w:val="20"/>
          <w:szCs w:val="20"/>
          <w:lang w:val="es-ES"/>
        </w:rPr>
      </w:pPr>
    </w:p>
    <w:p w14:paraId="6DAA0DB8" w14:textId="77777777" w:rsidR="00A07FB0" w:rsidRPr="00A05A4F" w:rsidRDefault="00A07FB0" w:rsidP="00A07FB0">
      <w:pPr>
        <w:widowControl/>
        <w:numPr>
          <w:ilvl w:val="1"/>
          <w:numId w:val="43"/>
        </w:numPr>
        <w:spacing w:line="276" w:lineRule="auto"/>
        <w:ind w:left="426" w:hanging="426"/>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Registrarse como usuario del IOMS para una CPC con un administrador de CPC</w:t>
      </w:r>
    </w:p>
    <w:p w14:paraId="2FDD4873" w14:textId="77777777" w:rsidR="00A07FB0" w:rsidRPr="00A05A4F" w:rsidRDefault="00A07FB0" w:rsidP="00A07FB0">
      <w:pPr>
        <w:widowControl/>
        <w:spacing w:line="276" w:lineRule="auto"/>
        <w:rPr>
          <w:rFonts w:ascii="Cambria" w:eastAsia="Aptos" w:hAnsi="Cambria" w:cs="Times New Roman"/>
          <w:kern w:val="2"/>
          <w:sz w:val="20"/>
          <w:szCs w:val="20"/>
          <w:lang w:val="es-ES"/>
          <w14:ligatures w14:val="standardContextual"/>
        </w:rPr>
      </w:pPr>
    </w:p>
    <w:p w14:paraId="57314050" w14:textId="77777777" w:rsidR="00A07FB0" w:rsidRPr="00A05A4F" w:rsidRDefault="00A07FB0" w:rsidP="00A07FB0">
      <w:pPr>
        <w:widowControl/>
        <w:spacing w:line="276" w:lineRule="auto"/>
        <w:rPr>
          <w:rFonts w:ascii="Cambria" w:eastAsia="Aptos" w:hAnsi="Cambria" w:cs="Times New Roman"/>
          <w:kern w:val="2"/>
          <w:sz w:val="20"/>
          <w:szCs w:val="20"/>
          <w:lang w:val="es-ES"/>
          <w14:ligatures w14:val="standardContextual"/>
        </w:rPr>
      </w:pPr>
      <w:r w:rsidRPr="00A05A4F">
        <w:rPr>
          <w:rFonts w:ascii="Cambria" w:eastAsia="Aptos" w:hAnsi="Cambria" w:cs="Times New Roman"/>
          <w:kern w:val="2"/>
          <w:sz w:val="20"/>
          <w:szCs w:val="20"/>
          <w:lang w:val="es-ES"/>
          <w14:ligatures w14:val="standardContextual"/>
        </w:rPr>
        <w:t>Para registrarse como usuario del IOMS, solicite a un administrador de su CPC/pabellón que proceda a registrarlo en el sistema.</w:t>
      </w:r>
    </w:p>
    <w:p w14:paraId="177D236B" w14:textId="77777777" w:rsidR="00A07FB0" w:rsidRPr="00A05A4F" w:rsidRDefault="00A07FB0" w:rsidP="00A07FB0">
      <w:pPr>
        <w:widowControl/>
        <w:spacing w:line="276" w:lineRule="auto"/>
        <w:rPr>
          <w:rFonts w:ascii="Cambria" w:eastAsia="Times New Roman" w:hAnsi="Cambria" w:cs="Arial"/>
          <w:sz w:val="20"/>
          <w:szCs w:val="20"/>
          <w:lang w:val="es-ES"/>
        </w:rPr>
      </w:pPr>
    </w:p>
    <w:p w14:paraId="36C477FE" w14:textId="77777777" w:rsidR="00A07FB0" w:rsidRPr="00A05A4F" w:rsidRDefault="00A07FB0" w:rsidP="00A07FB0">
      <w:pPr>
        <w:widowControl/>
        <w:spacing w:line="276" w:lineRule="auto"/>
        <w:rPr>
          <w:rFonts w:ascii="Cambria" w:eastAsia="Aptos" w:hAnsi="Cambria" w:cs="Times New Roman"/>
          <w:b/>
          <w:kern w:val="2"/>
          <w:sz w:val="20"/>
          <w:szCs w:val="20"/>
          <w:lang w:val="es-ES"/>
          <w14:ligatures w14:val="standardContextual"/>
        </w:rPr>
      </w:pPr>
      <w:r w:rsidRPr="00A05A4F">
        <w:rPr>
          <w:rFonts w:ascii="Cambria" w:eastAsia="Aptos" w:hAnsi="Cambria" w:cs="Times New Roman"/>
          <w:b/>
          <w:kern w:val="2"/>
          <w:sz w:val="20"/>
          <w:szCs w:val="20"/>
          <w:lang w:val="es-ES"/>
          <w14:ligatures w14:val="standardContextual"/>
        </w:rPr>
        <w:t>Pasos para el administrador de la CPC/del pabellón</w:t>
      </w:r>
    </w:p>
    <w:p w14:paraId="2A3C26FD" w14:textId="77777777" w:rsidR="00A07FB0" w:rsidRPr="00A05A4F" w:rsidRDefault="00A07FB0" w:rsidP="00A07FB0">
      <w:pPr>
        <w:widowControl/>
        <w:spacing w:line="276" w:lineRule="auto"/>
        <w:rPr>
          <w:rFonts w:ascii="Cambria" w:eastAsia="Times New Roman" w:hAnsi="Cambria" w:cs="Arial"/>
          <w:b/>
          <w:bCs/>
          <w:sz w:val="20"/>
          <w:szCs w:val="20"/>
          <w:lang w:val="es-ES"/>
        </w:rPr>
      </w:pPr>
    </w:p>
    <w:p w14:paraId="60B077F9"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Diríjase a la </w:t>
      </w:r>
      <w:hyperlink r:id="rId12" w:history="1">
        <w:r w:rsidRPr="00A05A4F">
          <w:rPr>
            <w:rStyle w:val="Hyperlink"/>
            <w:rFonts w:ascii="Cambria" w:eastAsia="Aptos" w:hAnsi="Cambria" w:cs="Times New Roman"/>
            <w:kern w:val="2"/>
            <w:sz w:val="20"/>
            <w:szCs w:val="20"/>
            <w:u w:val="none"/>
            <w:lang w:val="es-ES"/>
            <w14:ligatures w14:val="standardContextual"/>
          </w:rPr>
          <w:t>página principal d</w:t>
        </w:r>
        <w:r w:rsidRPr="00A05A4F">
          <w:rPr>
            <w:rStyle w:val="Hyperlink"/>
            <w:rFonts w:ascii="Cambria" w:eastAsia="Aptos" w:hAnsi="Cambria" w:cs="Times New Roman"/>
            <w:kern w:val="2"/>
            <w:sz w:val="20"/>
            <w:szCs w:val="20"/>
            <w:u w:val="none"/>
            <w:lang w:val="es-ES"/>
            <w14:ligatures w14:val="standardContextual"/>
          </w:rPr>
          <w:t>e</w:t>
        </w:r>
        <w:r w:rsidRPr="00A05A4F">
          <w:rPr>
            <w:rStyle w:val="Hyperlink"/>
            <w:rFonts w:ascii="Cambria" w:eastAsia="Aptos" w:hAnsi="Cambria" w:cs="Times New Roman"/>
            <w:kern w:val="2"/>
            <w:sz w:val="20"/>
            <w:szCs w:val="20"/>
            <w:u w:val="none"/>
            <w:lang w:val="es-ES"/>
            <w14:ligatures w14:val="standardContextual"/>
          </w:rPr>
          <w:t>l IOMS</w:t>
        </w:r>
      </w:hyperlink>
      <w:r w:rsidRPr="00A05A4F">
        <w:rPr>
          <w:rFonts w:ascii="Cambria" w:eastAsia="Aptos" w:hAnsi="Cambria" w:cs="Times New Roman"/>
          <w:kern w:val="2"/>
          <w:sz w:val="20"/>
          <w:szCs w:val="20"/>
          <w:lang w:val="es-ES"/>
          <w14:ligatures w14:val="standardContextual"/>
        </w:rPr>
        <w:t>.</w:t>
      </w:r>
    </w:p>
    <w:p w14:paraId="6CF770E8"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Acceda al </w:t>
      </w:r>
      <w:r w:rsidRPr="00A05A4F">
        <w:rPr>
          <w:rFonts w:ascii="Cambria" w:eastAsia="Aptos" w:hAnsi="Cambria" w:cs="Times New Roman"/>
          <w:b/>
          <w:kern w:val="2"/>
          <w:sz w:val="20"/>
          <w:szCs w:val="20"/>
          <w:lang w:val="es-ES"/>
          <w14:ligatures w14:val="standardContextual"/>
        </w:rPr>
        <w:t>panel de Administración</w:t>
      </w:r>
      <w:r w:rsidRPr="00A05A4F">
        <w:rPr>
          <w:rFonts w:ascii="Cambria" w:eastAsia="Aptos" w:hAnsi="Cambria" w:cs="Times New Roman"/>
          <w:kern w:val="2"/>
          <w:sz w:val="20"/>
          <w:szCs w:val="20"/>
          <w:lang w:val="es-ES"/>
          <w14:ligatures w14:val="standardContextual"/>
        </w:rPr>
        <w:t xml:space="preserve"> de su CPC.</w:t>
      </w:r>
    </w:p>
    <w:p w14:paraId="6BB3723C"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Vaya a la sección </w:t>
      </w:r>
      <w:r w:rsidRPr="00A05A4F">
        <w:rPr>
          <w:rFonts w:ascii="Cambria" w:eastAsia="Aptos" w:hAnsi="Cambria" w:cs="Times New Roman"/>
          <w:b/>
          <w:bCs/>
          <w:kern w:val="2"/>
          <w:sz w:val="20"/>
          <w:szCs w:val="20"/>
          <w:lang w:val="es-ES"/>
          <w14:ligatures w14:val="standardContextual"/>
        </w:rPr>
        <w:t>Usuarios.</w:t>
      </w:r>
    </w:p>
    <w:p w14:paraId="5E324EAC"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Haga clic en el botón </w:t>
      </w:r>
      <w:r w:rsidRPr="00A05A4F">
        <w:rPr>
          <w:rFonts w:ascii="Cambria" w:eastAsia="Aptos" w:hAnsi="Cambria" w:cs="Times New Roman"/>
          <w:b/>
          <w:bCs/>
          <w:kern w:val="2"/>
          <w:sz w:val="20"/>
          <w:szCs w:val="20"/>
          <w:lang w:val="es-ES"/>
          <w14:ligatures w14:val="standardContextual"/>
        </w:rPr>
        <w:t>Añadir</w:t>
      </w:r>
      <w:r w:rsidRPr="00A05A4F">
        <w:rPr>
          <w:rFonts w:ascii="Cambria" w:eastAsia="Aptos" w:hAnsi="Cambria" w:cs="Times New Roman"/>
          <w:kern w:val="2"/>
          <w:sz w:val="20"/>
          <w:szCs w:val="20"/>
          <w:lang w:val="es-ES"/>
          <w14:ligatures w14:val="standardContextual"/>
        </w:rPr>
        <w:t xml:space="preserve"> situado en la barra de herramientas superior.</w:t>
      </w:r>
    </w:p>
    <w:p w14:paraId="4B010575"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Rellene los campos obligatorios con la siguiente información:</w:t>
      </w:r>
    </w:p>
    <w:p w14:paraId="013B45B4" w14:textId="77777777" w:rsidR="00A07FB0" w:rsidRPr="00A05A4F" w:rsidRDefault="00A07FB0" w:rsidP="00A07FB0">
      <w:pPr>
        <w:widowControl/>
        <w:ind w:left="360" w:firstLine="346"/>
        <w:rPr>
          <w:rFonts w:ascii="Cambria" w:eastAsia="Aptos" w:hAnsi="Cambria" w:cs="Times New Roman"/>
          <w:kern w:val="2"/>
          <w:sz w:val="20"/>
          <w:szCs w:val="20"/>
          <w:lang w:val="es-ES"/>
          <w14:ligatures w14:val="standardContextual"/>
        </w:rPr>
      </w:pPr>
    </w:p>
    <w:p w14:paraId="59EDC8F4"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Nombre completo</w:t>
      </w:r>
    </w:p>
    <w:p w14:paraId="12432C2F"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Correo electrónico</w:t>
      </w:r>
    </w:p>
    <w:p w14:paraId="3602C976"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Afiliación de CPC</w:t>
      </w:r>
    </w:p>
    <w:p w14:paraId="23F78B29"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Número de teléfono (opcional)</w:t>
      </w:r>
    </w:p>
    <w:p w14:paraId="6AA26ED2" w14:textId="77777777" w:rsidR="00A07FB0" w:rsidRPr="00A05A4F" w:rsidRDefault="00A07FB0" w:rsidP="00A07FB0">
      <w:pPr>
        <w:widowControl/>
        <w:ind w:left="360" w:firstLine="346"/>
        <w:rPr>
          <w:rFonts w:ascii="Cambria" w:eastAsia="Times New Roman" w:hAnsi="Cambria" w:cs="Arial"/>
          <w:sz w:val="20"/>
          <w:szCs w:val="20"/>
          <w:lang w:val="es-ES"/>
        </w:rPr>
      </w:pPr>
    </w:p>
    <w:p w14:paraId="748260B4"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b/>
          <w:bCs/>
          <w:kern w:val="2"/>
          <w:sz w:val="20"/>
          <w:szCs w:val="20"/>
          <w:lang w:val="es-ES"/>
          <w14:ligatures w14:val="standardContextual"/>
        </w:rPr>
        <w:t>Guarde</w:t>
      </w:r>
      <w:r w:rsidRPr="00A05A4F">
        <w:rPr>
          <w:rFonts w:ascii="Cambria" w:eastAsia="Aptos" w:hAnsi="Cambria" w:cs="Times New Roman"/>
          <w:kern w:val="2"/>
          <w:sz w:val="20"/>
          <w:szCs w:val="20"/>
          <w:lang w:val="es-ES"/>
          <w14:ligatures w14:val="standardContextual"/>
        </w:rPr>
        <w:t xml:space="preserve"> los cambios.</w:t>
      </w:r>
    </w:p>
    <w:p w14:paraId="48C4C13E"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Una vez creado el usuario, póngase en contacto con el usuario del IOMS que solicitó el acceso para que pueda establecer su contraseña.</w:t>
      </w:r>
    </w:p>
    <w:p w14:paraId="3F363812" w14:textId="77777777" w:rsidR="00A07FB0" w:rsidRPr="00A05A4F" w:rsidRDefault="00A07FB0" w:rsidP="00A07FB0">
      <w:pPr>
        <w:widowControl/>
        <w:spacing w:line="276" w:lineRule="auto"/>
        <w:ind w:left="720"/>
        <w:contextualSpacing/>
        <w:rPr>
          <w:rFonts w:ascii="Cambria" w:eastAsia="Times New Roman" w:hAnsi="Cambria" w:cs="Times New Roman"/>
          <w:sz w:val="20"/>
          <w:szCs w:val="20"/>
          <w:lang w:val="es-ES"/>
        </w:rPr>
      </w:pPr>
    </w:p>
    <w:p w14:paraId="1E11EE7F" w14:textId="77777777" w:rsidR="00A07FB0" w:rsidRPr="00A05A4F" w:rsidRDefault="00A07FB0" w:rsidP="00A07FB0">
      <w:pPr>
        <w:widowControl/>
        <w:spacing w:line="276" w:lineRule="auto"/>
        <w:rPr>
          <w:rFonts w:ascii="Cambria" w:eastAsia="Aptos" w:hAnsi="Cambria" w:cs="Times New Roman"/>
          <w:b/>
          <w:kern w:val="2"/>
          <w:sz w:val="20"/>
          <w:szCs w:val="20"/>
          <w:lang w:val="es-ES"/>
          <w14:ligatures w14:val="standardContextual"/>
        </w:rPr>
      </w:pPr>
      <w:r w:rsidRPr="00A05A4F">
        <w:rPr>
          <w:rFonts w:ascii="Cambria" w:eastAsia="Aptos" w:hAnsi="Cambria" w:cs="Times New Roman"/>
          <w:b/>
          <w:kern w:val="2"/>
          <w:sz w:val="20"/>
          <w:szCs w:val="20"/>
          <w:lang w:val="es-ES"/>
          <w14:ligatures w14:val="standardContextual"/>
        </w:rPr>
        <w:t>Pasos para el usuario del IOMS registrado por el administrador de la CPC/del pabellón</w:t>
      </w:r>
    </w:p>
    <w:p w14:paraId="30F73D74" w14:textId="77777777" w:rsidR="00A07FB0" w:rsidRPr="00A05A4F" w:rsidRDefault="00A07FB0" w:rsidP="00A07FB0">
      <w:pPr>
        <w:widowControl/>
        <w:spacing w:line="276" w:lineRule="auto"/>
        <w:rPr>
          <w:rFonts w:ascii="Cambria" w:eastAsia="Times New Roman" w:hAnsi="Cambria" w:cs="Arial"/>
          <w:b/>
          <w:bCs/>
          <w:sz w:val="20"/>
          <w:szCs w:val="20"/>
          <w:lang w:val="es-ES"/>
        </w:rPr>
      </w:pPr>
    </w:p>
    <w:p w14:paraId="17FD5147"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Diríjase a la </w:t>
      </w:r>
      <w:hyperlink r:id="rId13" w:history="1">
        <w:r w:rsidRPr="00A05A4F">
          <w:rPr>
            <w:rStyle w:val="Hyperlink"/>
            <w:rFonts w:ascii="Cambria" w:eastAsia="Aptos" w:hAnsi="Cambria" w:cs="Times New Roman"/>
            <w:kern w:val="2"/>
            <w:sz w:val="20"/>
            <w:szCs w:val="20"/>
            <w:u w:val="none"/>
            <w:lang w:val="es-ES"/>
            <w14:ligatures w14:val="standardContextual"/>
          </w:rPr>
          <w:t>página principal del IOMS</w:t>
        </w:r>
      </w:hyperlink>
      <w:r w:rsidRPr="00A05A4F">
        <w:rPr>
          <w:rFonts w:ascii="Cambria" w:eastAsia="Aptos" w:hAnsi="Cambria" w:cs="Times New Roman"/>
          <w:kern w:val="2"/>
          <w:sz w:val="20"/>
          <w:szCs w:val="20"/>
          <w:lang w:val="es-ES"/>
          <w14:ligatures w14:val="standardContextual"/>
        </w:rPr>
        <w:t>.</w:t>
      </w:r>
    </w:p>
    <w:p w14:paraId="6C23C4DE"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En la pantalla principal de IOMS, haga clic en</w:t>
      </w:r>
      <w:r w:rsidRPr="00A05A4F">
        <w:rPr>
          <w:rFonts w:ascii="Cambria" w:eastAsia="Aptos" w:hAnsi="Cambria" w:cs="Times New Roman"/>
          <w:b/>
          <w:bCs/>
          <w:kern w:val="2"/>
          <w:sz w:val="20"/>
          <w:szCs w:val="20"/>
          <w:lang w:val="es-ES"/>
          <w14:ligatures w14:val="standardContextual"/>
        </w:rPr>
        <w:t xml:space="preserve"> ¿Olvidó su contraseña?.</w:t>
      </w:r>
    </w:p>
    <w:p w14:paraId="33445BB4"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Introduzca su correo electrónico y complete el Captcha.</w:t>
      </w:r>
    </w:p>
    <w:p w14:paraId="607EE753"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Cree una nueva contraseña.</w:t>
      </w:r>
    </w:p>
    <w:p w14:paraId="7F7D3A4F"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Acceda a la plataforma.</w:t>
      </w:r>
    </w:p>
    <w:p w14:paraId="0232DCC4" w14:textId="77777777" w:rsidR="00A07FB0" w:rsidRPr="00A05A4F" w:rsidRDefault="00A07FB0" w:rsidP="00A07FB0">
      <w:pPr>
        <w:widowControl/>
        <w:ind w:left="720"/>
        <w:contextualSpacing/>
        <w:rPr>
          <w:rFonts w:ascii="Cambria" w:eastAsia="Times New Roman" w:hAnsi="Cambria" w:cs="Times New Roman"/>
          <w:sz w:val="20"/>
          <w:szCs w:val="20"/>
        </w:rPr>
      </w:pPr>
    </w:p>
    <w:p w14:paraId="744C0C9D" w14:textId="77777777" w:rsidR="00A07FB0" w:rsidRPr="00A05A4F" w:rsidRDefault="00A07FB0" w:rsidP="00A07FB0">
      <w:pPr>
        <w:widowControl/>
        <w:ind w:left="720"/>
        <w:contextualSpacing/>
        <w:rPr>
          <w:rFonts w:ascii="Cambria" w:eastAsia="Times New Roman" w:hAnsi="Cambria" w:cs="Times New Roman"/>
          <w:sz w:val="20"/>
          <w:szCs w:val="20"/>
          <w:lang w:val="es-ES"/>
        </w:rPr>
      </w:pPr>
    </w:p>
    <w:p w14:paraId="248CD2D5" w14:textId="77777777" w:rsidR="00A07FB0" w:rsidRPr="00A05A4F" w:rsidRDefault="00A07FB0" w:rsidP="00A07FB0">
      <w:pPr>
        <w:widowControl/>
        <w:numPr>
          <w:ilvl w:val="1"/>
          <w:numId w:val="43"/>
        </w:numPr>
        <w:spacing w:line="276" w:lineRule="auto"/>
        <w:ind w:left="426" w:hanging="426"/>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Registrarse como administrador de CPC cuando no existe ningún administrador</w:t>
      </w:r>
    </w:p>
    <w:p w14:paraId="4981003B" w14:textId="77777777" w:rsidR="00A07FB0" w:rsidRPr="00A05A4F" w:rsidRDefault="00A07FB0" w:rsidP="00A07FB0">
      <w:pPr>
        <w:widowControl/>
        <w:spacing w:line="276" w:lineRule="auto"/>
        <w:ind w:left="810"/>
        <w:contextualSpacing/>
        <w:rPr>
          <w:rFonts w:ascii="Cambria" w:eastAsia="Times New Roman" w:hAnsi="Cambria" w:cs="Times New Roman"/>
          <w:sz w:val="20"/>
          <w:szCs w:val="20"/>
          <w:lang w:val="es-ES"/>
        </w:rPr>
      </w:pPr>
    </w:p>
    <w:p w14:paraId="74F2C2E1" w14:textId="77777777" w:rsidR="00A07FB0" w:rsidRPr="00A05A4F" w:rsidRDefault="00A07FB0" w:rsidP="00A07FB0">
      <w:pPr>
        <w:widowControl/>
        <w:spacing w:line="276" w:lineRule="auto"/>
        <w:rPr>
          <w:rFonts w:ascii="Cambria" w:eastAsia="Aptos" w:hAnsi="Cambria" w:cs="Times New Roman"/>
          <w:b/>
          <w:kern w:val="2"/>
          <w:sz w:val="20"/>
          <w:szCs w:val="20"/>
          <w:lang w:val="es-ES"/>
          <w14:ligatures w14:val="standardContextual"/>
        </w:rPr>
      </w:pPr>
      <w:r w:rsidRPr="00A05A4F">
        <w:rPr>
          <w:rFonts w:ascii="Cambria" w:eastAsia="Aptos" w:hAnsi="Cambria" w:cs="Times New Roman"/>
          <w:b/>
          <w:kern w:val="2"/>
          <w:sz w:val="20"/>
          <w:szCs w:val="20"/>
          <w:lang w:val="es-ES"/>
          <w14:ligatures w14:val="standardContextual"/>
        </w:rPr>
        <w:t>Póngase en contacto con la Secretaría</w:t>
      </w:r>
    </w:p>
    <w:p w14:paraId="202B1DB6" w14:textId="77777777" w:rsidR="00A07FB0" w:rsidRPr="00A05A4F" w:rsidRDefault="00A07FB0" w:rsidP="00A07FB0">
      <w:pPr>
        <w:widowControl/>
        <w:spacing w:line="276" w:lineRule="auto"/>
        <w:rPr>
          <w:rFonts w:ascii="Cambria" w:eastAsia="Times New Roman" w:hAnsi="Cambria" w:cs="Arial"/>
          <w:b/>
          <w:bCs/>
          <w:sz w:val="20"/>
          <w:szCs w:val="20"/>
          <w:lang w:val="es-ES"/>
        </w:rPr>
      </w:pPr>
    </w:p>
    <w:p w14:paraId="311F9F37" w14:textId="77777777" w:rsidR="00A07FB0" w:rsidRPr="00A05A4F" w:rsidRDefault="00A07FB0" w:rsidP="00A07FB0">
      <w:pPr>
        <w:widowControl/>
        <w:spacing w:line="276" w:lineRule="auto"/>
        <w:rPr>
          <w:rFonts w:ascii="Cambria" w:eastAsia="Aptos" w:hAnsi="Cambria" w:cs="Times New Roman"/>
          <w:kern w:val="2"/>
          <w:sz w:val="20"/>
          <w:szCs w:val="20"/>
          <w:lang w:val="es-ES"/>
          <w14:ligatures w14:val="standardContextual"/>
        </w:rPr>
      </w:pPr>
      <w:r w:rsidRPr="00A05A4F">
        <w:rPr>
          <w:rFonts w:ascii="Cambria" w:eastAsia="Aptos" w:hAnsi="Cambria" w:cs="Times New Roman"/>
          <w:kern w:val="2"/>
          <w:sz w:val="20"/>
          <w:szCs w:val="20"/>
          <w:lang w:val="es-ES"/>
          <w14:ligatures w14:val="standardContextual"/>
        </w:rPr>
        <w:t xml:space="preserve">Para registrarse como usuario administrador de la CPC para su organización en el caso de que aún no exista un administrador de la CPC, póngase en contacto con la Secretaría a través del correo electrónico </w:t>
      </w:r>
      <w:hyperlink r:id="rId14" w:history="1">
        <w:r w:rsidRPr="00A05A4F">
          <w:rPr>
            <w:rStyle w:val="Hyperlink"/>
            <w:rFonts w:ascii="Cambria" w:eastAsia="Aptos" w:hAnsi="Cambria" w:cs="Times New Roman"/>
            <w:kern w:val="2"/>
            <w:sz w:val="20"/>
            <w:szCs w:val="20"/>
            <w:u w:val="none"/>
            <w:lang w:val="es-ES"/>
            <w14:ligatures w14:val="standardContextual"/>
          </w:rPr>
          <w:t>general@ioms.iccat.int</w:t>
        </w:r>
      </w:hyperlink>
      <w:r w:rsidRPr="00A05A4F">
        <w:rPr>
          <w:rFonts w:ascii="Cambria" w:eastAsia="Aptos" w:hAnsi="Cambria" w:cs="Times New Roman"/>
          <w:kern w:val="2"/>
          <w:sz w:val="20"/>
          <w:szCs w:val="20"/>
          <w:lang w:val="es-ES"/>
          <w14:ligatures w14:val="standardContextual"/>
        </w:rPr>
        <w:t xml:space="preserve"> y solicite el acceso. Asegúrese de poner en copia al jefe de delegación de su CPC y de facilitar la siguiente información:</w:t>
      </w:r>
    </w:p>
    <w:p w14:paraId="252BE17D" w14:textId="77777777" w:rsidR="00A07FB0" w:rsidRPr="00A05A4F" w:rsidRDefault="00A07FB0" w:rsidP="00A07FB0">
      <w:pPr>
        <w:widowControl/>
        <w:spacing w:line="276" w:lineRule="auto"/>
        <w:rPr>
          <w:rFonts w:ascii="Cambria" w:eastAsia="Times New Roman" w:hAnsi="Cambria" w:cs="Arial"/>
          <w:sz w:val="20"/>
          <w:szCs w:val="20"/>
          <w:lang w:val="es-ES"/>
        </w:rPr>
      </w:pPr>
    </w:p>
    <w:p w14:paraId="1F765074"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Nombre completo</w:t>
      </w:r>
    </w:p>
    <w:p w14:paraId="18F93607"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Correo electrónico</w:t>
      </w:r>
    </w:p>
    <w:p w14:paraId="2B9A73C0"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Afiliación de CPC</w:t>
      </w:r>
    </w:p>
    <w:p w14:paraId="5F5751FB" w14:textId="77777777" w:rsidR="00A07FB0" w:rsidRPr="00A05A4F" w:rsidRDefault="00A07FB0" w:rsidP="00A07FB0">
      <w:pPr>
        <w:widowControl/>
        <w:ind w:left="360" w:firstLine="346"/>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Número de teléfono (opcional)</w:t>
      </w:r>
    </w:p>
    <w:p w14:paraId="33F10418" w14:textId="77777777" w:rsidR="00A07FB0" w:rsidRPr="00A05A4F" w:rsidRDefault="00A07FB0" w:rsidP="00A07FB0">
      <w:pPr>
        <w:widowControl/>
        <w:rPr>
          <w:rFonts w:ascii="Cambria" w:eastAsia="Times New Roman" w:hAnsi="Cambria" w:cs="Arial"/>
          <w:sz w:val="20"/>
          <w:szCs w:val="20"/>
          <w:lang w:val="es-ES"/>
        </w:rPr>
      </w:pPr>
    </w:p>
    <w:p w14:paraId="25F9EE33" w14:textId="77777777" w:rsidR="00A05A4F" w:rsidRDefault="00A05A4F">
      <w:pPr>
        <w:rPr>
          <w:rFonts w:ascii="Cambria" w:eastAsia="Aptos" w:hAnsi="Cambria" w:cs="Times New Roman"/>
          <w:b/>
          <w:kern w:val="2"/>
          <w:sz w:val="20"/>
          <w:szCs w:val="20"/>
          <w:lang w:val="es-ES"/>
          <w14:ligatures w14:val="standardContextual"/>
        </w:rPr>
      </w:pPr>
      <w:r>
        <w:rPr>
          <w:rFonts w:ascii="Cambria" w:eastAsia="Aptos" w:hAnsi="Cambria" w:cs="Times New Roman"/>
          <w:b/>
          <w:kern w:val="2"/>
          <w:sz w:val="20"/>
          <w:szCs w:val="20"/>
          <w:lang w:val="es-ES"/>
          <w14:ligatures w14:val="standardContextual"/>
        </w:rPr>
        <w:br w:type="page"/>
      </w:r>
    </w:p>
    <w:p w14:paraId="4036D480" w14:textId="122EBC49" w:rsidR="00A07FB0" w:rsidRPr="00A05A4F" w:rsidRDefault="00A07FB0" w:rsidP="00A07FB0">
      <w:pPr>
        <w:widowControl/>
        <w:rPr>
          <w:rFonts w:ascii="Cambria" w:eastAsia="Times New Roman" w:hAnsi="Cambria" w:cs="Arial"/>
          <w:b/>
          <w:bCs/>
          <w:sz w:val="20"/>
          <w:szCs w:val="20"/>
          <w:lang w:val="es-ES"/>
        </w:rPr>
      </w:pPr>
      <w:r w:rsidRPr="00A05A4F">
        <w:rPr>
          <w:rFonts w:ascii="Cambria" w:eastAsia="Aptos" w:hAnsi="Cambria" w:cs="Times New Roman"/>
          <w:b/>
          <w:kern w:val="2"/>
          <w:sz w:val="20"/>
          <w:szCs w:val="20"/>
          <w:lang w:val="es-ES"/>
          <w14:ligatures w14:val="standardContextual"/>
        </w:rPr>
        <w:lastRenderedPageBreak/>
        <w:t>Establecer una contraseña</w:t>
      </w:r>
    </w:p>
    <w:p w14:paraId="12830CCB" w14:textId="77777777" w:rsidR="00A07FB0" w:rsidRPr="00A05A4F" w:rsidRDefault="00A07FB0" w:rsidP="00A07FB0">
      <w:pPr>
        <w:widowControl/>
        <w:rPr>
          <w:rFonts w:ascii="Cambria" w:eastAsia="Times New Roman" w:hAnsi="Cambria" w:cs="Arial"/>
          <w:sz w:val="20"/>
          <w:szCs w:val="20"/>
          <w:lang w:val="es-ES"/>
        </w:rPr>
      </w:pPr>
    </w:p>
    <w:p w14:paraId="488E7680" w14:textId="77777777" w:rsidR="00A07FB0" w:rsidRPr="00A05A4F" w:rsidRDefault="00A07FB0" w:rsidP="00A07FB0">
      <w:pPr>
        <w:widowControl/>
        <w:rPr>
          <w:rFonts w:ascii="Cambria" w:eastAsia="Times New Roman" w:hAnsi="Cambria" w:cs="Arial"/>
          <w:sz w:val="20"/>
          <w:szCs w:val="20"/>
          <w:lang w:val="es-ES"/>
        </w:rPr>
      </w:pPr>
      <w:r w:rsidRPr="00A05A4F">
        <w:rPr>
          <w:rFonts w:ascii="Cambria" w:eastAsia="Aptos" w:hAnsi="Cambria" w:cs="Times New Roman"/>
          <w:kern w:val="2"/>
          <w:sz w:val="20"/>
          <w:szCs w:val="20"/>
          <w:lang w:val="es-ES"/>
          <w14:ligatures w14:val="standardContextual"/>
        </w:rPr>
        <w:t>Una vez que reciba el mensaje de la Secretaría de ICCAT indicándole que se ha creado su cuenta de usuario, establezca una contraseña siguiendo estos pasos:</w:t>
      </w:r>
    </w:p>
    <w:p w14:paraId="1C64F387" w14:textId="77777777" w:rsidR="00A07FB0" w:rsidRPr="00A05A4F" w:rsidRDefault="00A07FB0" w:rsidP="00A07FB0">
      <w:pPr>
        <w:widowControl/>
        <w:rPr>
          <w:rFonts w:ascii="Cambria" w:eastAsia="Times New Roman" w:hAnsi="Cambria" w:cs="Arial"/>
          <w:sz w:val="20"/>
          <w:szCs w:val="20"/>
          <w:lang w:val="es-ES"/>
        </w:rPr>
      </w:pPr>
    </w:p>
    <w:p w14:paraId="67DF5284"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 xml:space="preserve">Diríjase a la </w:t>
      </w:r>
      <w:hyperlink r:id="rId15" w:history="1">
        <w:r w:rsidRPr="00A05A4F">
          <w:rPr>
            <w:rStyle w:val="Hyperlink"/>
            <w:rFonts w:ascii="Cambria" w:eastAsia="Aptos" w:hAnsi="Cambria" w:cs="Times New Roman"/>
            <w:kern w:val="2"/>
            <w:sz w:val="20"/>
            <w:szCs w:val="20"/>
            <w:u w:val="none"/>
            <w:lang w:val="es-ES"/>
            <w14:ligatures w14:val="standardContextual"/>
          </w:rPr>
          <w:t>página principal del IOMS</w:t>
        </w:r>
      </w:hyperlink>
      <w:r w:rsidRPr="00A05A4F">
        <w:rPr>
          <w:rFonts w:ascii="Cambria" w:eastAsia="Aptos" w:hAnsi="Cambria" w:cs="Times New Roman"/>
          <w:kern w:val="2"/>
          <w:sz w:val="20"/>
          <w:szCs w:val="20"/>
          <w:lang w:val="es-ES"/>
          <w14:ligatures w14:val="standardContextual"/>
        </w:rPr>
        <w:t>.</w:t>
      </w:r>
    </w:p>
    <w:p w14:paraId="7D6D6EF0"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En la pantalla principal de IOMS, haga clic en</w:t>
      </w:r>
      <w:r w:rsidRPr="00A05A4F">
        <w:rPr>
          <w:rFonts w:ascii="Cambria" w:eastAsia="Aptos" w:hAnsi="Cambria" w:cs="Times New Roman"/>
          <w:b/>
          <w:bCs/>
          <w:kern w:val="2"/>
          <w:sz w:val="20"/>
          <w:szCs w:val="20"/>
          <w:lang w:val="es-ES"/>
          <w14:ligatures w14:val="standardContextual"/>
        </w:rPr>
        <w:t xml:space="preserve"> </w:t>
      </w:r>
      <w:r w:rsidRPr="00A05A4F">
        <w:rPr>
          <w:rFonts w:ascii="Cambria" w:eastAsia="Aptos" w:hAnsi="Cambria" w:cs="Times New Roman"/>
          <w:kern w:val="2"/>
          <w:sz w:val="20"/>
          <w:szCs w:val="20"/>
          <w:lang w:val="es-ES"/>
          <w14:ligatures w14:val="standardContextual"/>
        </w:rPr>
        <w:t>¿Olvidó su contraseña?.</w:t>
      </w:r>
    </w:p>
    <w:p w14:paraId="6A45D6FC" w14:textId="77777777" w:rsidR="00A07FB0" w:rsidRPr="00A05A4F" w:rsidRDefault="00A07FB0" w:rsidP="00A07FB0">
      <w:pPr>
        <w:widowControl/>
        <w:numPr>
          <w:ilvl w:val="0"/>
          <w:numId w:val="44"/>
        </w:numPr>
        <w:spacing w:line="276"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Introduzca su correo electrónico y complete el Captcha.</w:t>
      </w:r>
    </w:p>
    <w:p w14:paraId="14556DAC" w14:textId="77777777" w:rsidR="00A07FB0" w:rsidRPr="00A05A4F" w:rsidRDefault="00A07FB0" w:rsidP="00A07FB0">
      <w:pPr>
        <w:widowControl/>
        <w:numPr>
          <w:ilvl w:val="0"/>
          <w:numId w:val="44"/>
        </w:numPr>
        <w:spacing w:line="278"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Cree una nueva contraseña.</w:t>
      </w:r>
    </w:p>
    <w:p w14:paraId="2C5D1715" w14:textId="77777777" w:rsidR="00A07FB0" w:rsidRPr="00A05A4F" w:rsidRDefault="00A07FB0" w:rsidP="00A07FB0">
      <w:pPr>
        <w:widowControl/>
        <w:numPr>
          <w:ilvl w:val="0"/>
          <w:numId w:val="44"/>
        </w:numPr>
        <w:spacing w:line="278" w:lineRule="auto"/>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Acceda a la plataforma.</w:t>
      </w:r>
    </w:p>
    <w:p w14:paraId="0A4B51EE" w14:textId="77777777" w:rsidR="00A07FB0" w:rsidRPr="00A05A4F" w:rsidRDefault="00A07FB0" w:rsidP="00A07FB0">
      <w:pPr>
        <w:widowControl/>
        <w:rPr>
          <w:rFonts w:ascii="Cambria" w:eastAsia="Times New Roman" w:hAnsi="Cambria" w:cs="Arial"/>
          <w:sz w:val="20"/>
          <w:szCs w:val="20"/>
          <w:lang w:val="es-ES"/>
        </w:rPr>
      </w:pPr>
    </w:p>
    <w:p w14:paraId="0692CE03" w14:textId="77777777" w:rsidR="00A07FB0" w:rsidRPr="00A05A4F" w:rsidRDefault="00A07FB0" w:rsidP="00A07FB0">
      <w:pPr>
        <w:widowControl/>
        <w:spacing w:line="276" w:lineRule="auto"/>
        <w:rPr>
          <w:rFonts w:ascii="Cambria" w:eastAsia="Times New Roman" w:hAnsi="Cambria" w:cs="Arial"/>
          <w:b/>
          <w:bCs/>
          <w:sz w:val="20"/>
          <w:szCs w:val="20"/>
        </w:rPr>
      </w:pPr>
    </w:p>
    <w:p w14:paraId="48F6058F" w14:textId="77777777" w:rsidR="00A07FB0" w:rsidRPr="00A05A4F" w:rsidRDefault="00A07FB0" w:rsidP="00A07FB0">
      <w:pPr>
        <w:widowControl/>
        <w:numPr>
          <w:ilvl w:val="0"/>
          <w:numId w:val="43"/>
        </w:numPr>
        <w:spacing w:line="276" w:lineRule="auto"/>
        <w:ind w:left="450"/>
        <w:contextualSpacing/>
        <w:rPr>
          <w:rFonts w:ascii="Cambria" w:eastAsia="Times New Roman" w:hAnsi="Cambria" w:cs="Times New Roman"/>
          <w:b/>
          <w:bCs/>
          <w:sz w:val="20"/>
          <w:szCs w:val="20"/>
          <w:lang w:val="es-ES"/>
        </w:rPr>
      </w:pPr>
      <w:r w:rsidRPr="00A05A4F">
        <w:rPr>
          <w:rFonts w:ascii="Cambria" w:eastAsia="Aptos" w:hAnsi="Cambria" w:cs="Times New Roman"/>
          <w:b/>
          <w:kern w:val="2"/>
          <w:sz w:val="20"/>
          <w:szCs w:val="20"/>
          <w:lang w:val="es-ES"/>
          <w14:ligatures w14:val="standardContextual"/>
        </w:rPr>
        <w:t xml:space="preserve">Notificar problemas o errores en la interacción del usuario con el IOMS </w:t>
      </w:r>
    </w:p>
    <w:p w14:paraId="214008D5" w14:textId="77777777" w:rsidR="00A07FB0" w:rsidRPr="00A05A4F" w:rsidRDefault="00A07FB0" w:rsidP="00A07FB0">
      <w:pPr>
        <w:widowControl/>
        <w:ind w:left="450"/>
        <w:contextualSpacing/>
        <w:rPr>
          <w:rFonts w:ascii="Cambria" w:eastAsia="Times New Roman" w:hAnsi="Cambria" w:cs="Times New Roman"/>
          <w:b/>
          <w:bCs/>
          <w:sz w:val="20"/>
          <w:szCs w:val="20"/>
          <w:lang w:val="es-ES"/>
        </w:rPr>
      </w:pPr>
    </w:p>
    <w:p w14:paraId="309F8A9A" w14:textId="77777777" w:rsidR="00A07FB0" w:rsidRPr="00A05A4F" w:rsidRDefault="00A07FB0" w:rsidP="00A07FB0">
      <w:pPr>
        <w:widowControl/>
        <w:ind w:left="90"/>
        <w:contextualSpacing/>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Si encuentra algún problema con la aplicación IOMS mientras utiliza el sistema, puede informar de ello al personal técnico de la Secretaría a través de uno de los siguientes métodos:</w:t>
      </w:r>
    </w:p>
    <w:p w14:paraId="73950AC3" w14:textId="77777777" w:rsidR="00A07FB0" w:rsidRPr="00A05A4F" w:rsidRDefault="00A07FB0" w:rsidP="00A07FB0">
      <w:pPr>
        <w:widowControl/>
        <w:ind w:left="90"/>
        <w:contextualSpacing/>
        <w:rPr>
          <w:rFonts w:ascii="Cambria" w:eastAsia="Times New Roman" w:hAnsi="Cambria" w:cs="Times New Roman"/>
          <w:sz w:val="20"/>
          <w:szCs w:val="20"/>
          <w:lang w:val="es-ES"/>
        </w:rPr>
      </w:pPr>
    </w:p>
    <w:p w14:paraId="37CACC5B" w14:textId="77777777" w:rsidR="00A07FB0" w:rsidRPr="00A05A4F" w:rsidRDefault="00A07FB0" w:rsidP="00A07FB0">
      <w:pPr>
        <w:widowControl/>
        <w:numPr>
          <w:ilvl w:val="0"/>
          <w:numId w:val="25"/>
        </w:numPr>
        <w:autoSpaceDE w:val="0"/>
        <w:autoSpaceDN w:val="0"/>
        <w:adjustRightInd w:val="0"/>
        <w:spacing w:line="278" w:lineRule="auto"/>
        <w:ind w:left="720"/>
        <w:contextualSpacing/>
        <w:jc w:val="both"/>
        <w:rPr>
          <w:rFonts w:ascii="Cambria" w:eastAsia="Calibri" w:hAnsi="Cambria" w:cs="Times New Roman"/>
          <w:b/>
          <w:sz w:val="20"/>
          <w:szCs w:val="20"/>
          <w:lang w:val="es-ES"/>
        </w:rPr>
      </w:pPr>
      <w:r w:rsidRPr="00A05A4F">
        <w:rPr>
          <w:rFonts w:ascii="Cambria" w:eastAsia="Aptos" w:hAnsi="Cambria" w:cs="Times New Roman"/>
          <w:kern w:val="2"/>
          <w:sz w:val="20"/>
          <w:szCs w:val="20"/>
          <w:lang w:val="es-ES"/>
          <w14:ligatures w14:val="standardContextual"/>
        </w:rPr>
        <w:t xml:space="preserve">Preferiblemente, utilice la herramienta del IOMS incluida que se muestra a continuación ("Enviar </w:t>
      </w:r>
      <w:proofErr w:type="spellStart"/>
      <w:r w:rsidRPr="00A05A4F">
        <w:rPr>
          <w:rFonts w:ascii="Cambria" w:eastAsia="Aptos" w:hAnsi="Cambria" w:cs="Times New Roman"/>
          <w:kern w:val="2"/>
          <w:sz w:val="20"/>
          <w:szCs w:val="20"/>
          <w:lang w:val="es-ES"/>
          <w14:ligatures w14:val="standardContextual"/>
        </w:rPr>
        <w:t>Feedback</w:t>
      </w:r>
      <w:proofErr w:type="spellEnd"/>
      <w:r w:rsidRPr="00A05A4F">
        <w:rPr>
          <w:rFonts w:ascii="Cambria" w:eastAsia="Aptos" w:hAnsi="Cambria" w:cs="Times New Roman"/>
          <w:kern w:val="2"/>
          <w:sz w:val="20"/>
          <w:szCs w:val="20"/>
          <w:lang w:val="es-ES"/>
          <w14:ligatures w14:val="standardContextual"/>
        </w:rPr>
        <w:t>")</w:t>
      </w:r>
    </w:p>
    <w:p w14:paraId="7A0EA016" w14:textId="77777777" w:rsidR="00A07FB0" w:rsidRPr="00A05A4F" w:rsidRDefault="00A07FB0" w:rsidP="00A07FB0">
      <w:pPr>
        <w:autoSpaceDE w:val="0"/>
        <w:autoSpaceDN w:val="0"/>
        <w:adjustRightInd w:val="0"/>
        <w:ind w:left="720"/>
        <w:contextualSpacing/>
        <w:jc w:val="both"/>
        <w:rPr>
          <w:rFonts w:ascii="Cambria" w:eastAsia="Calibri" w:hAnsi="Cambria" w:cs="Times New Roman"/>
          <w:b/>
          <w:sz w:val="20"/>
          <w:szCs w:val="20"/>
          <w:lang w:val="es-ES"/>
        </w:rPr>
      </w:pPr>
      <w:r w:rsidRPr="00A05A4F">
        <w:rPr>
          <w:rFonts w:ascii="Cambria" w:eastAsia="Aptos" w:hAnsi="Cambria" w:cs="Times New Roman"/>
          <w:b/>
          <w:kern w:val="2"/>
          <w:sz w:val="20"/>
          <w:szCs w:val="20"/>
          <w:lang w:val="es-ES"/>
          <w14:ligatures w14:val="standardContextual"/>
        </w:rPr>
        <w:t xml:space="preserve">  </w:t>
      </w:r>
    </w:p>
    <w:p w14:paraId="1E2074D0"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5E2E1D1D"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r w:rsidRPr="00A05A4F">
        <w:rPr>
          <w:rFonts w:ascii="Cambria" w:eastAsia="Aptos" w:hAnsi="Cambria" w:cs="Times New Roman"/>
          <w:noProof/>
          <w:kern w:val="2"/>
          <w:sz w:val="20"/>
          <w:szCs w:val="20"/>
          <w:lang w:val="es-ES"/>
          <w14:ligatures w14:val="standardContextual"/>
        </w:rPr>
        <w:drawing>
          <wp:anchor distT="0" distB="0" distL="114300" distR="114300" simplePos="0" relativeHeight="251659264" behindDoc="0" locked="0" layoutInCell="1" allowOverlap="1" wp14:anchorId="5D5EEEB3" wp14:editId="1DF82D49">
            <wp:simplePos x="0" y="0"/>
            <wp:positionH relativeFrom="margin">
              <wp:posOffset>1044938</wp:posOffset>
            </wp:positionH>
            <wp:positionV relativeFrom="paragraph">
              <wp:posOffset>4989</wp:posOffset>
            </wp:positionV>
            <wp:extent cx="1600200" cy="976630"/>
            <wp:effectExtent l="0" t="0" r="0" b="0"/>
            <wp:wrapSquare wrapText="bothSides"/>
            <wp:docPr id="18550234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23426" name="Picture 1" descr="A screenshot of a computer&#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FBB4D"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1E6143AE"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146E215C"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60029445"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5DFF10B4"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1D30A9FA"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6EF59477"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5E4D7F5B" w14:textId="77777777" w:rsidR="00A07FB0" w:rsidRPr="00A05A4F" w:rsidRDefault="00A07FB0" w:rsidP="00A07FB0">
      <w:pPr>
        <w:autoSpaceDE w:val="0"/>
        <w:autoSpaceDN w:val="0"/>
        <w:adjustRightInd w:val="0"/>
        <w:rPr>
          <w:rFonts w:ascii="Cambria" w:eastAsia="Times New Roman" w:hAnsi="Cambria" w:cs="Times New Roman"/>
          <w:sz w:val="20"/>
          <w:szCs w:val="20"/>
          <w:lang w:val="es-ES"/>
        </w:rPr>
      </w:pPr>
    </w:p>
    <w:p w14:paraId="5E1BB613" w14:textId="77777777" w:rsidR="00A07FB0" w:rsidRPr="00A05A4F" w:rsidRDefault="00A07FB0" w:rsidP="00A07FB0">
      <w:pPr>
        <w:autoSpaceDE w:val="0"/>
        <w:autoSpaceDN w:val="0"/>
        <w:adjustRightInd w:val="0"/>
        <w:rPr>
          <w:rFonts w:ascii="Cambria" w:eastAsia="Times New Roman" w:hAnsi="Cambria" w:cs="Times New Roman"/>
          <w:sz w:val="20"/>
          <w:szCs w:val="20"/>
          <w:lang w:val="es-ES"/>
        </w:rPr>
      </w:pPr>
      <w:r w:rsidRPr="00A05A4F">
        <w:rPr>
          <w:rFonts w:ascii="Cambria" w:eastAsia="Aptos" w:hAnsi="Cambria" w:cs="Times New Roman"/>
          <w:kern w:val="2"/>
          <w:sz w:val="20"/>
          <w:szCs w:val="20"/>
          <w:lang w:val="es-ES"/>
          <w14:ligatures w14:val="standardContextual"/>
        </w:rPr>
        <w:t>Asegúrese de proporcionar todos los detalles posibles para ayudar al personal técnico a identificar el problema que pueda estar experimentando.</w:t>
      </w:r>
    </w:p>
    <w:p w14:paraId="6824E5F2" w14:textId="77777777" w:rsidR="00A07FB0" w:rsidRPr="00A05A4F" w:rsidRDefault="00A07FB0" w:rsidP="00A07FB0">
      <w:pPr>
        <w:autoSpaceDE w:val="0"/>
        <w:autoSpaceDN w:val="0"/>
        <w:adjustRightInd w:val="0"/>
        <w:ind w:left="1418"/>
        <w:rPr>
          <w:rFonts w:ascii="Cambria" w:eastAsia="Times New Roman" w:hAnsi="Cambria" w:cs="Times New Roman"/>
          <w:sz w:val="20"/>
          <w:szCs w:val="20"/>
          <w:lang w:val="es-ES"/>
        </w:rPr>
      </w:pPr>
    </w:p>
    <w:p w14:paraId="6A965618" w14:textId="77777777" w:rsidR="00A07FB0" w:rsidRPr="00A05A4F" w:rsidRDefault="00A07FB0" w:rsidP="00A07FB0">
      <w:pPr>
        <w:widowControl/>
        <w:numPr>
          <w:ilvl w:val="0"/>
          <w:numId w:val="25"/>
        </w:numPr>
        <w:autoSpaceDE w:val="0"/>
        <w:autoSpaceDN w:val="0"/>
        <w:adjustRightInd w:val="0"/>
        <w:spacing w:line="278" w:lineRule="auto"/>
        <w:ind w:left="720"/>
        <w:contextualSpacing/>
        <w:jc w:val="both"/>
        <w:rPr>
          <w:rFonts w:ascii="Cambria" w:eastAsia="Calibri" w:hAnsi="Cambria" w:cs="Times New Roman"/>
          <w:bCs/>
          <w:sz w:val="20"/>
          <w:szCs w:val="20"/>
          <w:lang w:val="es-ES"/>
        </w:rPr>
      </w:pPr>
      <w:r w:rsidRPr="00A05A4F">
        <w:rPr>
          <w:rFonts w:ascii="Cambria" w:eastAsia="Aptos" w:hAnsi="Cambria" w:cs="Times New Roman"/>
          <w:kern w:val="2"/>
          <w:sz w:val="20"/>
          <w:szCs w:val="20"/>
          <w:lang w:val="es-ES"/>
          <w14:ligatures w14:val="standardContextual"/>
        </w:rPr>
        <w:t xml:space="preserve">Como alternativa, puede enviar un correo electrónico a </w:t>
      </w:r>
      <w:hyperlink r:id="rId17" w:history="1">
        <w:r w:rsidRPr="00A05A4F">
          <w:rPr>
            <w:rFonts w:ascii="Cambria" w:eastAsia="Aptos" w:hAnsi="Cambria" w:cs="Times New Roman"/>
            <w:color w:val="0000FF"/>
            <w:kern w:val="2"/>
            <w:sz w:val="20"/>
            <w:szCs w:val="20"/>
            <w:lang w:val="es-ES"/>
            <w14:ligatures w14:val="standardContextual"/>
          </w:rPr>
          <w:t>general@ioms.iccat.int</w:t>
        </w:r>
      </w:hyperlink>
      <w:r w:rsidRPr="00A05A4F">
        <w:rPr>
          <w:rFonts w:ascii="Aptos" w:eastAsia="Aptos" w:hAnsi="Aptos" w:cs="Times New Roman"/>
          <w:kern w:val="2"/>
          <w:sz w:val="24"/>
          <w:szCs w:val="24"/>
          <w:lang w:val="es-ES"/>
          <w14:ligatures w14:val="standardContextual"/>
        </w:rPr>
        <w:t xml:space="preserve"> </w:t>
      </w:r>
      <w:r w:rsidRPr="00A05A4F">
        <w:rPr>
          <w:rFonts w:ascii="Cambria" w:eastAsia="Aptos" w:hAnsi="Cambria" w:cs="Times New Roman"/>
          <w:kern w:val="2"/>
          <w:sz w:val="20"/>
          <w:szCs w:val="20"/>
          <w:lang w:val="es-ES"/>
          <w14:ligatures w14:val="standardContextual"/>
        </w:rPr>
        <w:t>incluyendo:</w:t>
      </w:r>
    </w:p>
    <w:p w14:paraId="2471C71D"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Asunto: [IOMS][</w:t>
      </w:r>
      <w:proofErr w:type="spellStart"/>
      <w:r w:rsidRPr="00A05A4F">
        <w:rPr>
          <w:rFonts w:ascii="Cambria" w:eastAsia="Aptos" w:hAnsi="Cambria" w:cs="Times New Roman"/>
          <w:kern w:val="2"/>
          <w:sz w:val="20"/>
          <w:szCs w:val="20"/>
          <w:lang w:val="es-ES"/>
          <w14:ligatures w14:val="standardContextual"/>
        </w:rPr>
        <w:t>Feedback</w:t>
      </w:r>
      <w:proofErr w:type="spellEnd"/>
      <w:r w:rsidRPr="00A05A4F">
        <w:rPr>
          <w:rFonts w:ascii="Cambria" w:eastAsia="Aptos" w:hAnsi="Cambria" w:cs="Times New Roman"/>
          <w:kern w:val="2"/>
          <w:sz w:val="20"/>
          <w:szCs w:val="20"/>
          <w:lang w:val="es-ES"/>
          <w14:ligatures w14:val="standardContextual"/>
        </w:rPr>
        <w:t>] Breve descripción del problema o la sugerencia.</w:t>
      </w:r>
    </w:p>
    <w:p w14:paraId="3BF068B2"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Una descripción detallada del problema o la sugerencia.</w:t>
      </w:r>
    </w:p>
    <w:p w14:paraId="10ED413E"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Sistema operativo utilizado y su versión.</w:t>
      </w:r>
    </w:p>
    <w:p w14:paraId="78ECB36C"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Navegador utilizado y su versión.</w:t>
      </w:r>
    </w:p>
    <w:p w14:paraId="2BAC3683"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Pasos para reproducir el problema.</w:t>
      </w:r>
    </w:p>
    <w:p w14:paraId="08B4183C"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Resultado esperado.</w:t>
      </w:r>
    </w:p>
    <w:p w14:paraId="001264B5"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Resultado real.</w:t>
      </w:r>
    </w:p>
    <w:p w14:paraId="5CAE1BFD"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Adjunte los archivos y/o capturas de pantalla relacionados con el problema.</w:t>
      </w:r>
    </w:p>
    <w:p w14:paraId="1E74A782" w14:textId="77777777" w:rsidR="00A07FB0" w:rsidRPr="00A05A4F" w:rsidRDefault="00A07FB0" w:rsidP="00A07FB0">
      <w:pPr>
        <w:widowControl/>
        <w:ind w:left="90"/>
        <w:contextualSpacing/>
        <w:rPr>
          <w:rFonts w:ascii="Cambria" w:eastAsia="Times New Roman" w:hAnsi="Cambria" w:cs="Times New Roman"/>
          <w:sz w:val="20"/>
          <w:szCs w:val="20"/>
          <w:lang w:val="es-ES"/>
        </w:rPr>
      </w:pPr>
    </w:p>
    <w:p w14:paraId="7C4AEB3B" w14:textId="77777777" w:rsidR="00A07FB0" w:rsidRPr="00A05A4F" w:rsidRDefault="00A07FB0" w:rsidP="00A07FB0">
      <w:pPr>
        <w:widowControl/>
        <w:numPr>
          <w:ilvl w:val="0"/>
          <w:numId w:val="43"/>
        </w:numPr>
        <w:spacing w:line="276" w:lineRule="auto"/>
        <w:ind w:left="450" w:hanging="450"/>
        <w:contextualSpacing/>
        <w:rPr>
          <w:rFonts w:ascii="Cambria" w:eastAsia="Times New Roman" w:hAnsi="Cambria" w:cs="Times New Roman"/>
          <w:b/>
          <w:bCs/>
          <w:sz w:val="20"/>
          <w:szCs w:val="20"/>
          <w:lang w:val="es-ES"/>
        </w:rPr>
      </w:pPr>
      <w:r w:rsidRPr="00A05A4F">
        <w:rPr>
          <w:rFonts w:ascii="Cambria" w:eastAsia="Aptos" w:hAnsi="Cambria" w:cs="Times New Roman"/>
          <w:b/>
          <w:kern w:val="2"/>
          <w:sz w:val="20"/>
          <w:szCs w:val="20"/>
          <w:lang w:val="es-ES"/>
          <w14:ligatures w14:val="standardContextual"/>
        </w:rPr>
        <w:t>Preguntas generales o sugerencias sobre el sistema IOMS</w:t>
      </w:r>
    </w:p>
    <w:p w14:paraId="612F41CC" w14:textId="77777777" w:rsidR="00A07FB0" w:rsidRPr="00A05A4F" w:rsidRDefault="00A07FB0" w:rsidP="00A07FB0">
      <w:pPr>
        <w:widowControl/>
        <w:spacing w:line="276" w:lineRule="auto"/>
        <w:ind w:left="450"/>
        <w:contextualSpacing/>
        <w:rPr>
          <w:rFonts w:ascii="Cambria" w:eastAsia="Times New Roman" w:hAnsi="Cambria" w:cs="Times New Roman"/>
          <w:b/>
          <w:bCs/>
          <w:sz w:val="20"/>
          <w:szCs w:val="20"/>
          <w:lang w:val="es-ES"/>
        </w:rPr>
      </w:pPr>
    </w:p>
    <w:p w14:paraId="6CFC299D" w14:textId="77777777" w:rsidR="00A07FB0" w:rsidRPr="00A05A4F" w:rsidRDefault="00A07FB0" w:rsidP="00A07FB0">
      <w:pPr>
        <w:autoSpaceDE w:val="0"/>
        <w:autoSpaceDN w:val="0"/>
        <w:adjustRightInd w:val="0"/>
        <w:jc w:val="both"/>
        <w:rPr>
          <w:rFonts w:ascii="Cambria" w:eastAsia="Aptos" w:hAnsi="Cambria" w:cs="Times New Roman"/>
          <w:kern w:val="2"/>
          <w:sz w:val="20"/>
          <w:szCs w:val="20"/>
          <w:lang w:val="es-ES"/>
          <w14:ligatures w14:val="standardContextual"/>
        </w:rPr>
      </w:pPr>
      <w:r w:rsidRPr="00A05A4F">
        <w:rPr>
          <w:rFonts w:ascii="Cambria" w:eastAsia="Aptos" w:hAnsi="Cambria" w:cs="Times New Roman"/>
          <w:kern w:val="2"/>
          <w:sz w:val="20"/>
          <w:szCs w:val="20"/>
          <w:lang w:val="es-ES"/>
          <w14:ligatures w14:val="standardContextual"/>
        </w:rPr>
        <w:t xml:space="preserve">Para cualquier otra duda, aclaración o pregunta, envíe un correo electrónico a </w:t>
      </w:r>
      <w:hyperlink r:id="rId18" w:history="1">
        <w:r w:rsidRPr="00A05A4F">
          <w:rPr>
            <w:rFonts w:ascii="Cambria" w:eastAsia="Aptos" w:hAnsi="Cambria" w:cs="Times New Roman"/>
            <w:color w:val="0000FF"/>
            <w:kern w:val="2"/>
            <w:sz w:val="20"/>
            <w:szCs w:val="20"/>
            <w:lang w:val="es-ES"/>
            <w14:ligatures w14:val="standardContextual"/>
          </w:rPr>
          <w:t>general@ioms.iccat.int</w:t>
        </w:r>
      </w:hyperlink>
      <w:r w:rsidRPr="00A05A4F">
        <w:rPr>
          <w:rFonts w:ascii="Cambria" w:eastAsia="Aptos" w:hAnsi="Cambria" w:cs="Times New Roman"/>
          <w:kern w:val="2"/>
          <w:sz w:val="20"/>
          <w:szCs w:val="20"/>
          <w:lang w:val="es-ES"/>
          <w14:ligatures w14:val="standardContextual"/>
        </w:rPr>
        <w:t xml:space="preserve"> incluyendo:</w:t>
      </w:r>
    </w:p>
    <w:p w14:paraId="20D56B91" w14:textId="77777777" w:rsidR="00A07FB0" w:rsidRPr="00A05A4F" w:rsidRDefault="00A07FB0" w:rsidP="00A07FB0">
      <w:pPr>
        <w:autoSpaceDE w:val="0"/>
        <w:autoSpaceDN w:val="0"/>
        <w:adjustRightInd w:val="0"/>
        <w:jc w:val="both"/>
        <w:rPr>
          <w:rFonts w:ascii="Cambria" w:eastAsia="Times New Roman" w:hAnsi="Cambria" w:cs="Times New Roman"/>
          <w:sz w:val="20"/>
          <w:szCs w:val="20"/>
          <w:lang w:val="es-ES"/>
        </w:rPr>
      </w:pPr>
    </w:p>
    <w:p w14:paraId="368C5326"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Asunto: [IOMS][Preguntas y respuestas] Breve descripción de la duda o pregunta.</w:t>
      </w:r>
    </w:p>
    <w:p w14:paraId="405E987E"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Una descripción detallada de la duda o la pregunta.</w:t>
      </w:r>
    </w:p>
    <w:p w14:paraId="080D02C0" w14:textId="77777777" w:rsidR="00A07FB0" w:rsidRPr="00A05A4F" w:rsidRDefault="00A07FB0" w:rsidP="00A07FB0">
      <w:pPr>
        <w:widowControl/>
        <w:numPr>
          <w:ilvl w:val="0"/>
          <w:numId w:val="23"/>
        </w:numPr>
        <w:tabs>
          <w:tab w:val="left" w:pos="1134"/>
        </w:tabs>
        <w:autoSpaceDE w:val="0"/>
        <w:autoSpaceDN w:val="0"/>
        <w:adjustRightInd w:val="0"/>
        <w:spacing w:line="256" w:lineRule="auto"/>
        <w:ind w:firstLine="9"/>
        <w:contextualSpacing/>
        <w:rPr>
          <w:rFonts w:ascii="Cambria" w:eastAsia="Calibri" w:hAnsi="Cambria" w:cs="Times New Roman"/>
          <w:sz w:val="20"/>
          <w:szCs w:val="20"/>
          <w:lang w:val="es-ES"/>
        </w:rPr>
      </w:pPr>
      <w:r w:rsidRPr="00A05A4F">
        <w:rPr>
          <w:rFonts w:ascii="Cambria" w:eastAsia="Aptos" w:hAnsi="Cambria" w:cs="Times New Roman"/>
          <w:kern w:val="2"/>
          <w:sz w:val="20"/>
          <w:szCs w:val="20"/>
          <w:lang w:val="es-ES"/>
          <w14:ligatures w14:val="standardContextual"/>
        </w:rPr>
        <w:t>Adjunte los archivos o imágenes que puedan ayudarnos con la respuesta.</w:t>
      </w:r>
    </w:p>
    <w:p w14:paraId="762F4595" w14:textId="77777777" w:rsidR="00A07FB0" w:rsidRPr="007963E2" w:rsidRDefault="00A07FB0" w:rsidP="00A07FB0">
      <w:pPr>
        <w:widowControl/>
        <w:spacing w:line="278" w:lineRule="auto"/>
        <w:rPr>
          <w:rFonts w:ascii="Cambria" w:eastAsia="Aptos" w:hAnsi="Cambria" w:cs="Times New Roman"/>
          <w:kern w:val="2"/>
          <w:sz w:val="20"/>
          <w:szCs w:val="20"/>
          <w:lang w:val="es-ES"/>
          <w14:ligatures w14:val="standardContextual"/>
        </w:rPr>
      </w:pPr>
    </w:p>
    <w:p w14:paraId="18A76420" w14:textId="0E8D4A10" w:rsidR="00781094" w:rsidRPr="0012610B" w:rsidRDefault="00781094" w:rsidP="00A07FB0">
      <w:pPr>
        <w:rPr>
          <w:rFonts w:ascii="Cambria" w:eastAsia="Cambria" w:hAnsi="Cambria" w:cs="Cambria"/>
          <w:spacing w:val="-1"/>
          <w:sz w:val="20"/>
          <w:szCs w:val="20"/>
          <w:lang w:val="es-ES"/>
        </w:rPr>
      </w:pPr>
    </w:p>
    <w:sectPr w:rsidR="00781094" w:rsidRPr="0012610B" w:rsidSect="005302F0">
      <w:headerReference w:type="default" r:id="rId19"/>
      <w:footerReference w:type="default" r:id="rId20"/>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0A03" w14:textId="77777777" w:rsidR="005302F0" w:rsidRDefault="005302F0">
      <w:r>
        <w:separator/>
      </w:r>
    </w:p>
  </w:endnote>
  <w:endnote w:type="continuationSeparator" w:id="0">
    <w:p w14:paraId="4BCAE3B4" w14:textId="77777777" w:rsidR="005302F0" w:rsidRDefault="0053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061608"/>
      <w:docPartObj>
        <w:docPartGallery w:val="Page Numbers (Bottom of Page)"/>
        <w:docPartUnique/>
      </w:docPartObj>
    </w:sdtPr>
    <w:sdtEndPr>
      <w:rPr>
        <w:rFonts w:asciiTheme="majorHAnsi" w:hAnsiTheme="majorHAnsi"/>
        <w:noProof/>
        <w:sz w:val="20"/>
        <w:szCs w:val="20"/>
      </w:rPr>
    </w:sdtEndPr>
    <w:sdtContent>
      <w:p w14:paraId="706A8625" w14:textId="3AF9B223" w:rsidR="0012610B" w:rsidRPr="0012610B" w:rsidRDefault="0012610B" w:rsidP="0012610B">
        <w:pPr>
          <w:pStyle w:val="Footer"/>
          <w:jc w:val="center"/>
          <w:rPr>
            <w:rFonts w:asciiTheme="majorHAnsi" w:hAnsiTheme="majorHAnsi"/>
            <w:sz w:val="20"/>
            <w:szCs w:val="20"/>
          </w:rPr>
        </w:pPr>
        <w:r w:rsidRPr="0012610B">
          <w:rPr>
            <w:rFonts w:asciiTheme="majorHAnsi" w:hAnsiTheme="majorHAnsi"/>
            <w:sz w:val="20"/>
            <w:szCs w:val="20"/>
          </w:rPr>
          <w:fldChar w:fldCharType="begin"/>
        </w:r>
        <w:r w:rsidRPr="0012610B">
          <w:rPr>
            <w:rFonts w:asciiTheme="majorHAnsi" w:hAnsiTheme="majorHAnsi"/>
            <w:sz w:val="20"/>
            <w:szCs w:val="20"/>
          </w:rPr>
          <w:instrText xml:space="preserve"> PAGE   \* MERGEFORMAT </w:instrText>
        </w:r>
        <w:r w:rsidRPr="0012610B">
          <w:rPr>
            <w:rFonts w:asciiTheme="majorHAnsi" w:hAnsiTheme="majorHAnsi"/>
            <w:sz w:val="20"/>
            <w:szCs w:val="20"/>
          </w:rPr>
          <w:fldChar w:fldCharType="separate"/>
        </w:r>
        <w:r w:rsidRPr="0012610B">
          <w:rPr>
            <w:rFonts w:asciiTheme="majorHAnsi" w:hAnsiTheme="majorHAnsi"/>
            <w:noProof/>
            <w:sz w:val="20"/>
            <w:szCs w:val="20"/>
          </w:rPr>
          <w:t>2</w:t>
        </w:r>
        <w:r w:rsidRPr="0012610B">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C1FD" w14:textId="77777777" w:rsidR="005302F0" w:rsidRDefault="005302F0">
      <w:r>
        <w:separator/>
      </w:r>
    </w:p>
  </w:footnote>
  <w:footnote w:type="continuationSeparator" w:id="0">
    <w:p w14:paraId="78A670EF" w14:textId="77777777" w:rsidR="005302F0" w:rsidRDefault="005302F0">
      <w:r>
        <w:continuationSeparator/>
      </w:r>
    </w:p>
  </w:footnote>
  <w:footnote w:id="1">
    <w:p w14:paraId="1265498A" w14:textId="765AFB6C" w:rsidR="00712438" w:rsidRPr="00712438" w:rsidRDefault="00712438" w:rsidP="00712438">
      <w:pPr>
        <w:pStyle w:val="FootnoteText"/>
        <w:jc w:val="both"/>
        <w:rPr>
          <w:rFonts w:asciiTheme="majorHAnsi" w:hAnsiTheme="majorHAnsi"/>
          <w:sz w:val="16"/>
          <w:szCs w:val="16"/>
        </w:rPr>
      </w:pPr>
      <w:r w:rsidRPr="00712438">
        <w:rPr>
          <w:rStyle w:val="FootnoteReference"/>
          <w:rFonts w:asciiTheme="majorHAnsi" w:hAnsiTheme="majorHAnsi"/>
          <w:sz w:val="16"/>
          <w:szCs w:val="16"/>
        </w:rPr>
        <w:footnoteRef/>
      </w:r>
      <w:r w:rsidRPr="00712438">
        <w:rPr>
          <w:rFonts w:asciiTheme="majorHAnsi" w:hAnsiTheme="majorHAnsi"/>
          <w:sz w:val="16"/>
          <w:szCs w:val="16"/>
        </w:rPr>
        <w:t xml:space="preserve"> </w:t>
      </w:r>
      <w:r w:rsidRPr="00712438">
        <w:rPr>
          <w:rStyle w:val="cf01"/>
          <w:rFonts w:asciiTheme="majorHAnsi" w:hAnsiTheme="majorHAnsi"/>
          <w:sz w:val="16"/>
          <w:szCs w:val="16"/>
        </w:rPr>
        <w:t>No se publicarán aquellos apéndices que por su extensión, formato, presentación o complejidad de datos no permitan una traslación directa al documento que recopila todos los Informes anuales.</w:t>
      </w:r>
    </w:p>
  </w:footnote>
  <w:footnote w:id="2">
    <w:p w14:paraId="461BDFF8" w14:textId="7B29368A" w:rsidR="00556489" w:rsidRPr="003B7D35" w:rsidRDefault="00556489" w:rsidP="00556489">
      <w:pPr>
        <w:pStyle w:val="FootnoteText"/>
        <w:rPr>
          <w:rFonts w:ascii="Cambria" w:hAnsi="Cambria"/>
          <w:sz w:val="16"/>
          <w:szCs w:val="16"/>
        </w:rPr>
      </w:pPr>
      <w:r>
        <w:rPr>
          <w:rStyle w:val="FootnoteReference"/>
          <w:rFonts w:ascii="Cambria" w:hAnsi="Cambria"/>
          <w:sz w:val="16"/>
          <w:szCs w:val="16"/>
        </w:rPr>
        <w:footnoteRef/>
      </w:r>
      <w:r>
        <w:rPr>
          <w:rFonts w:ascii="Cambria" w:hAnsi="Cambria"/>
          <w:sz w:val="16"/>
        </w:rPr>
        <w:t xml:space="preserve"> An</w:t>
      </w:r>
      <w:r w:rsidRPr="003B7D35">
        <w:rPr>
          <w:rFonts w:ascii="Cambria" w:hAnsi="Cambria"/>
          <w:sz w:val="16"/>
        </w:rPr>
        <w:t>tes Parte</w:t>
      </w:r>
      <w:r w:rsidR="00421696" w:rsidRPr="003B7D35">
        <w:rPr>
          <w:rFonts w:ascii="Cambria" w:hAnsi="Cambria"/>
          <w:sz w:val="16"/>
        </w:rPr>
        <w:t xml:space="preserve"> </w:t>
      </w:r>
      <w:r w:rsidR="00DC1BFD">
        <w:rPr>
          <w:rFonts w:ascii="Cambria" w:hAnsi="Cambria"/>
          <w:sz w:val="16"/>
        </w:rPr>
        <w:t>I</w:t>
      </w:r>
      <w:r w:rsidRPr="003B7D35">
        <w:rPr>
          <w:rFonts w:ascii="Cambria" w:hAnsi="Cambria"/>
          <w:sz w:val="16"/>
        </w:rPr>
        <w:t>, Anexo 1.</w:t>
      </w:r>
    </w:p>
  </w:footnote>
  <w:footnote w:id="3">
    <w:p w14:paraId="366BFC38" w14:textId="751470F0" w:rsidR="00556489" w:rsidRPr="007A5D5C" w:rsidRDefault="00556489" w:rsidP="00556489">
      <w:pPr>
        <w:pStyle w:val="FootnoteText"/>
        <w:rPr>
          <w:rFonts w:ascii="Cambria" w:hAnsi="Cambria"/>
        </w:rPr>
      </w:pPr>
      <w:r w:rsidRPr="003B7D35">
        <w:rPr>
          <w:rStyle w:val="FootnoteReference"/>
          <w:rFonts w:ascii="Cambria" w:hAnsi="Cambria"/>
          <w:sz w:val="16"/>
          <w:szCs w:val="16"/>
        </w:rPr>
        <w:footnoteRef/>
      </w:r>
      <w:r w:rsidRPr="003B7D35">
        <w:rPr>
          <w:rFonts w:ascii="Cambria" w:hAnsi="Cambria"/>
          <w:sz w:val="16"/>
        </w:rPr>
        <w:t xml:space="preserve"> Antes Parte </w:t>
      </w:r>
      <w:r w:rsidR="00DC1BFD">
        <w:rPr>
          <w:rFonts w:ascii="Cambria" w:hAnsi="Cambria"/>
          <w:sz w:val="16"/>
        </w:rPr>
        <w:t>II</w:t>
      </w:r>
      <w:r w:rsidRPr="003B7D35">
        <w:rPr>
          <w:rFonts w:ascii="Cambria" w:hAnsi="Cambria"/>
          <w:sz w:val="16"/>
        </w:rPr>
        <w:t>, Sección 3</w:t>
      </w:r>
      <w:r>
        <w:rPr>
          <w:rFonts w:ascii="Cambria" w:hAnsi="Cambr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1152" w14:textId="0A81E8FC" w:rsidR="005403F2" w:rsidRPr="00004E84" w:rsidRDefault="0012610B" w:rsidP="0012610B">
    <w:pPr>
      <w:pStyle w:val="Header"/>
      <w:jc w:val="center"/>
      <w:rPr>
        <w:rFonts w:ascii="Arial" w:hAnsi="Arial" w:cs="Arial"/>
        <w:sz w:val="16"/>
        <w:szCs w:val="16"/>
      </w:rPr>
    </w:pPr>
    <w:r w:rsidRPr="00004E84">
      <w:rPr>
        <w:rFonts w:ascii="Arial" w:eastAsia="Times New Roman" w:hAnsi="Arial" w:cs="Arial"/>
        <w:caps/>
        <w:sz w:val="16"/>
        <w:szCs w:val="16"/>
        <w:lang w:val="es-ES"/>
      </w:rPr>
      <w:t>informes anuales</w:t>
    </w:r>
    <w:r w:rsidR="00004E84">
      <w:rPr>
        <w:rFonts w:ascii="Arial" w:eastAsia="Times New Roman" w:hAnsi="Arial" w:cs="Arial"/>
        <w:caps/>
        <w:sz w:val="16"/>
        <w:szCs w:val="16"/>
        <w:lang w:val="es-ES"/>
      </w:rPr>
      <w:t xml:space="preserve"> 202</w:t>
    </w:r>
    <w:r w:rsidR="002B677F">
      <w:rPr>
        <w:rFonts w:ascii="Arial" w:eastAsia="Times New Roman" w:hAnsi="Arial" w:cs="Arial"/>
        <w:caps/>
        <w:sz w:val="16"/>
        <w:szCs w:val="16"/>
        <w:lang w:val="es-E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75B"/>
    <w:multiLevelType w:val="hybridMultilevel"/>
    <w:tmpl w:val="25F80238"/>
    <w:lvl w:ilvl="0" w:tplc="0409000F">
      <w:start w:val="1"/>
      <w:numFmt w:val="decimal"/>
      <w:lvlText w:val="%1."/>
      <w:lvlJc w:val="left"/>
      <w:pPr>
        <w:ind w:left="401" w:hanging="284"/>
      </w:pPr>
      <w:rPr>
        <w:rFonts w:hint="default"/>
        <w:b/>
        <w:bCs/>
        <w:w w:val="99"/>
        <w:sz w:val="20"/>
        <w:szCs w:val="20"/>
      </w:rPr>
    </w:lvl>
    <w:lvl w:ilvl="1" w:tplc="9C7EF694">
      <w:start w:val="1"/>
      <w:numFmt w:val="decimal"/>
      <w:lvlText w:val="%2)"/>
      <w:lvlJc w:val="left"/>
      <w:pPr>
        <w:ind w:left="838" w:hanging="360"/>
      </w:pPr>
      <w:rPr>
        <w:rFonts w:ascii="Cambria" w:eastAsia="Cambria" w:hAnsi="Cambria" w:hint="default"/>
        <w:w w:val="99"/>
        <w:sz w:val="20"/>
        <w:szCs w:val="20"/>
      </w:rPr>
    </w:lvl>
    <w:lvl w:ilvl="2" w:tplc="1B62F8F0">
      <w:start w:val="1"/>
      <w:numFmt w:val="bullet"/>
      <w:lvlText w:val="•"/>
      <w:lvlJc w:val="left"/>
      <w:pPr>
        <w:ind w:left="1779" w:hanging="360"/>
      </w:pPr>
      <w:rPr>
        <w:rFonts w:hint="default"/>
      </w:rPr>
    </w:lvl>
    <w:lvl w:ilvl="3" w:tplc="A51CAEBE">
      <w:start w:val="1"/>
      <w:numFmt w:val="bullet"/>
      <w:lvlText w:val="•"/>
      <w:lvlJc w:val="left"/>
      <w:pPr>
        <w:ind w:left="2720" w:hanging="360"/>
      </w:pPr>
      <w:rPr>
        <w:rFonts w:hint="default"/>
      </w:rPr>
    </w:lvl>
    <w:lvl w:ilvl="4" w:tplc="56E86B5C">
      <w:start w:val="1"/>
      <w:numFmt w:val="bullet"/>
      <w:lvlText w:val="•"/>
      <w:lvlJc w:val="left"/>
      <w:pPr>
        <w:ind w:left="3661" w:hanging="360"/>
      </w:pPr>
      <w:rPr>
        <w:rFonts w:hint="default"/>
      </w:rPr>
    </w:lvl>
    <w:lvl w:ilvl="5" w:tplc="13DC6514">
      <w:start w:val="1"/>
      <w:numFmt w:val="bullet"/>
      <w:lvlText w:val="•"/>
      <w:lvlJc w:val="left"/>
      <w:pPr>
        <w:ind w:left="4601" w:hanging="360"/>
      </w:pPr>
      <w:rPr>
        <w:rFonts w:hint="default"/>
      </w:rPr>
    </w:lvl>
    <w:lvl w:ilvl="6" w:tplc="250A47A4">
      <w:start w:val="1"/>
      <w:numFmt w:val="bullet"/>
      <w:lvlText w:val="•"/>
      <w:lvlJc w:val="left"/>
      <w:pPr>
        <w:ind w:left="5542" w:hanging="360"/>
      </w:pPr>
      <w:rPr>
        <w:rFonts w:hint="default"/>
      </w:rPr>
    </w:lvl>
    <w:lvl w:ilvl="7" w:tplc="E63C190A">
      <w:start w:val="1"/>
      <w:numFmt w:val="bullet"/>
      <w:lvlText w:val="•"/>
      <w:lvlJc w:val="left"/>
      <w:pPr>
        <w:ind w:left="6483" w:hanging="360"/>
      </w:pPr>
      <w:rPr>
        <w:rFonts w:hint="default"/>
      </w:rPr>
    </w:lvl>
    <w:lvl w:ilvl="8" w:tplc="0CE62644">
      <w:start w:val="1"/>
      <w:numFmt w:val="bullet"/>
      <w:lvlText w:val="•"/>
      <w:lvlJc w:val="left"/>
      <w:pPr>
        <w:ind w:left="7424" w:hanging="360"/>
      </w:pPr>
      <w:rPr>
        <w:rFonts w:hint="default"/>
      </w:rPr>
    </w:lvl>
  </w:abstractNum>
  <w:abstractNum w:abstractNumId="1" w15:restartNumberingAfterBreak="0">
    <w:nsid w:val="059971FB"/>
    <w:multiLevelType w:val="hybridMultilevel"/>
    <w:tmpl w:val="E7600BB0"/>
    <w:lvl w:ilvl="0" w:tplc="BD3AFEFA">
      <w:start w:val="1"/>
      <w:numFmt w:val="upperRoman"/>
      <w:lvlText w:val="%1-"/>
      <w:lvlJc w:val="left"/>
      <w:pPr>
        <w:ind w:left="118" w:hanging="166"/>
      </w:pPr>
      <w:rPr>
        <w:rFonts w:ascii="Cambria" w:eastAsia="Cambria" w:hAnsi="Cambria" w:hint="default"/>
        <w:w w:val="99"/>
        <w:sz w:val="20"/>
        <w:szCs w:val="20"/>
      </w:rPr>
    </w:lvl>
    <w:lvl w:ilvl="1" w:tplc="4754E7F8">
      <w:start w:val="1"/>
      <w:numFmt w:val="decimal"/>
      <w:lvlText w:val="%2)"/>
      <w:lvlJc w:val="left"/>
      <w:pPr>
        <w:ind w:left="838" w:hanging="360"/>
      </w:pPr>
      <w:rPr>
        <w:rFonts w:ascii="Cambria" w:eastAsia="Cambria" w:hAnsi="Cambria" w:hint="default"/>
        <w:b/>
        <w:bCs/>
        <w:i/>
        <w:spacing w:val="1"/>
        <w:w w:val="99"/>
        <w:sz w:val="20"/>
        <w:szCs w:val="20"/>
      </w:rPr>
    </w:lvl>
    <w:lvl w:ilvl="2" w:tplc="B6C2B986">
      <w:start w:val="1"/>
      <w:numFmt w:val="lowerLetter"/>
      <w:lvlText w:val="%3)"/>
      <w:lvlJc w:val="left"/>
      <w:pPr>
        <w:ind w:left="838" w:hanging="361"/>
      </w:pPr>
      <w:rPr>
        <w:rFonts w:ascii="Cambria" w:eastAsia="Cambria" w:hAnsi="Cambria" w:hint="default"/>
        <w:i/>
        <w:w w:val="99"/>
        <w:sz w:val="20"/>
        <w:szCs w:val="20"/>
      </w:rPr>
    </w:lvl>
    <w:lvl w:ilvl="3" w:tplc="FBEE7D16">
      <w:start w:val="1"/>
      <w:numFmt w:val="bullet"/>
      <w:lvlText w:val="•"/>
      <w:lvlJc w:val="left"/>
      <w:pPr>
        <w:ind w:left="1897" w:hanging="361"/>
      </w:pPr>
      <w:rPr>
        <w:rFonts w:hint="default"/>
      </w:rPr>
    </w:lvl>
    <w:lvl w:ilvl="4" w:tplc="5CD2469C">
      <w:start w:val="1"/>
      <w:numFmt w:val="bullet"/>
      <w:lvlText w:val="•"/>
      <w:lvlJc w:val="left"/>
      <w:pPr>
        <w:ind w:left="2955" w:hanging="361"/>
      </w:pPr>
      <w:rPr>
        <w:rFonts w:hint="default"/>
      </w:rPr>
    </w:lvl>
    <w:lvl w:ilvl="5" w:tplc="55A646CE">
      <w:start w:val="1"/>
      <w:numFmt w:val="bullet"/>
      <w:lvlText w:val="•"/>
      <w:lvlJc w:val="left"/>
      <w:pPr>
        <w:ind w:left="4013" w:hanging="361"/>
      </w:pPr>
      <w:rPr>
        <w:rFonts w:hint="default"/>
      </w:rPr>
    </w:lvl>
    <w:lvl w:ilvl="6" w:tplc="C2164ADE">
      <w:start w:val="1"/>
      <w:numFmt w:val="bullet"/>
      <w:lvlText w:val="•"/>
      <w:lvlJc w:val="left"/>
      <w:pPr>
        <w:ind w:left="5072" w:hanging="361"/>
      </w:pPr>
      <w:rPr>
        <w:rFonts w:hint="default"/>
      </w:rPr>
    </w:lvl>
    <w:lvl w:ilvl="7" w:tplc="9F8AE2A6">
      <w:start w:val="1"/>
      <w:numFmt w:val="bullet"/>
      <w:lvlText w:val="•"/>
      <w:lvlJc w:val="left"/>
      <w:pPr>
        <w:ind w:left="6130" w:hanging="361"/>
      </w:pPr>
      <w:rPr>
        <w:rFonts w:hint="default"/>
      </w:rPr>
    </w:lvl>
    <w:lvl w:ilvl="8" w:tplc="B6100974">
      <w:start w:val="1"/>
      <w:numFmt w:val="bullet"/>
      <w:lvlText w:val="•"/>
      <w:lvlJc w:val="left"/>
      <w:pPr>
        <w:ind w:left="7189" w:hanging="361"/>
      </w:pPr>
      <w:rPr>
        <w:rFonts w:hint="default"/>
      </w:rPr>
    </w:lvl>
  </w:abstractNum>
  <w:abstractNum w:abstractNumId="2" w15:restartNumberingAfterBreak="0">
    <w:nsid w:val="0834665A"/>
    <w:multiLevelType w:val="hybridMultilevel"/>
    <w:tmpl w:val="34C604CA"/>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8D45DB0"/>
    <w:multiLevelType w:val="hybridMultilevel"/>
    <w:tmpl w:val="0980C1C4"/>
    <w:lvl w:ilvl="0" w:tplc="1F149800">
      <w:start w:val="1"/>
      <w:numFmt w:val="bullet"/>
      <w:lvlText w:val="•"/>
      <w:lvlJc w:val="left"/>
      <w:pPr>
        <w:ind w:left="195" w:hanging="132"/>
      </w:pPr>
      <w:rPr>
        <w:rFonts w:ascii="Cambria" w:eastAsia="Cambria" w:hAnsi="Cambria" w:hint="default"/>
        <w:w w:val="99"/>
        <w:sz w:val="20"/>
        <w:szCs w:val="20"/>
      </w:rPr>
    </w:lvl>
    <w:lvl w:ilvl="1" w:tplc="CD7CB078">
      <w:start w:val="1"/>
      <w:numFmt w:val="bullet"/>
      <w:lvlText w:val="•"/>
      <w:lvlJc w:val="left"/>
      <w:pPr>
        <w:ind w:left="628" w:hanging="132"/>
      </w:pPr>
      <w:rPr>
        <w:rFonts w:hint="default"/>
      </w:rPr>
    </w:lvl>
    <w:lvl w:ilvl="2" w:tplc="9E4C56C4">
      <w:start w:val="1"/>
      <w:numFmt w:val="bullet"/>
      <w:lvlText w:val="•"/>
      <w:lvlJc w:val="left"/>
      <w:pPr>
        <w:ind w:left="1061" w:hanging="132"/>
      </w:pPr>
      <w:rPr>
        <w:rFonts w:hint="default"/>
      </w:rPr>
    </w:lvl>
    <w:lvl w:ilvl="3" w:tplc="03A667AC">
      <w:start w:val="1"/>
      <w:numFmt w:val="bullet"/>
      <w:lvlText w:val="•"/>
      <w:lvlJc w:val="left"/>
      <w:pPr>
        <w:ind w:left="1494" w:hanging="132"/>
      </w:pPr>
      <w:rPr>
        <w:rFonts w:hint="default"/>
      </w:rPr>
    </w:lvl>
    <w:lvl w:ilvl="4" w:tplc="8B7EE9E0">
      <w:start w:val="1"/>
      <w:numFmt w:val="bullet"/>
      <w:lvlText w:val="•"/>
      <w:lvlJc w:val="left"/>
      <w:pPr>
        <w:ind w:left="1927" w:hanging="132"/>
      </w:pPr>
      <w:rPr>
        <w:rFonts w:hint="default"/>
      </w:rPr>
    </w:lvl>
    <w:lvl w:ilvl="5" w:tplc="E250A288">
      <w:start w:val="1"/>
      <w:numFmt w:val="bullet"/>
      <w:lvlText w:val="•"/>
      <w:lvlJc w:val="left"/>
      <w:pPr>
        <w:ind w:left="2360" w:hanging="132"/>
      </w:pPr>
      <w:rPr>
        <w:rFonts w:hint="default"/>
      </w:rPr>
    </w:lvl>
    <w:lvl w:ilvl="6" w:tplc="AB740C4E">
      <w:start w:val="1"/>
      <w:numFmt w:val="bullet"/>
      <w:lvlText w:val="•"/>
      <w:lvlJc w:val="left"/>
      <w:pPr>
        <w:ind w:left="2792" w:hanging="132"/>
      </w:pPr>
      <w:rPr>
        <w:rFonts w:hint="default"/>
      </w:rPr>
    </w:lvl>
    <w:lvl w:ilvl="7" w:tplc="5502850C">
      <w:start w:val="1"/>
      <w:numFmt w:val="bullet"/>
      <w:lvlText w:val="•"/>
      <w:lvlJc w:val="left"/>
      <w:pPr>
        <w:ind w:left="3225" w:hanging="132"/>
      </w:pPr>
      <w:rPr>
        <w:rFonts w:hint="default"/>
      </w:rPr>
    </w:lvl>
    <w:lvl w:ilvl="8" w:tplc="AD92523C">
      <w:start w:val="1"/>
      <w:numFmt w:val="bullet"/>
      <w:lvlText w:val="•"/>
      <w:lvlJc w:val="left"/>
      <w:pPr>
        <w:ind w:left="3658" w:hanging="132"/>
      </w:pPr>
      <w:rPr>
        <w:rFonts w:hint="default"/>
      </w:rPr>
    </w:lvl>
  </w:abstractNum>
  <w:abstractNum w:abstractNumId="4" w15:restartNumberingAfterBreak="0">
    <w:nsid w:val="09D27D9F"/>
    <w:multiLevelType w:val="hybridMultilevel"/>
    <w:tmpl w:val="2C6C9834"/>
    <w:lvl w:ilvl="0" w:tplc="0809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5" w15:restartNumberingAfterBreak="0">
    <w:nsid w:val="0CB40536"/>
    <w:multiLevelType w:val="hybridMultilevel"/>
    <w:tmpl w:val="67688966"/>
    <w:lvl w:ilvl="0" w:tplc="0C0A000F">
      <w:start w:val="1"/>
      <w:numFmt w:val="decimal"/>
      <w:lvlText w:val="%1."/>
      <w:lvlJc w:val="left"/>
      <w:pPr>
        <w:ind w:left="644"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30D46"/>
    <w:multiLevelType w:val="hybridMultilevel"/>
    <w:tmpl w:val="82DCB60A"/>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222CE9"/>
    <w:multiLevelType w:val="hybridMultilevel"/>
    <w:tmpl w:val="54E2EF90"/>
    <w:lvl w:ilvl="0" w:tplc="ED3A7BE4">
      <w:start w:val="1"/>
      <w:numFmt w:val="bullet"/>
      <w:lvlText w:val="•"/>
      <w:lvlJc w:val="left"/>
      <w:pPr>
        <w:ind w:left="63" w:hanging="132"/>
      </w:pPr>
      <w:rPr>
        <w:rFonts w:ascii="Cambria" w:eastAsia="Cambria" w:hAnsi="Cambria" w:hint="default"/>
        <w:w w:val="99"/>
        <w:sz w:val="20"/>
        <w:szCs w:val="20"/>
      </w:rPr>
    </w:lvl>
    <w:lvl w:ilvl="1" w:tplc="61648F8E">
      <w:start w:val="1"/>
      <w:numFmt w:val="bullet"/>
      <w:lvlText w:val="•"/>
      <w:lvlJc w:val="left"/>
      <w:pPr>
        <w:ind w:left="509" w:hanging="132"/>
      </w:pPr>
      <w:rPr>
        <w:rFonts w:hint="default"/>
      </w:rPr>
    </w:lvl>
    <w:lvl w:ilvl="2" w:tplc="B890084E">
      <w:start w:val="1"/>
      <w:numFmt w:val="bullet"/>
      <w:lvlText w:val="•"/>
      <w:lvlJc w:val="left"/>
      <w:pPr>
        <w:ind w:left="955" w:hanging="132"/>
      </w:pPr>
      <w:rPr>
        <w:rFonts w:hint="default"/>
      </w:rPr>
    </w:lvl>
    <w:lvl w:ilvl="3" w:tplc="148A7368">
      <w:start w:val="1"/>
      <w:numFmt w:val="bullet"/>
      <w:lvlText w:val="•"/>
      <w:lvlJc w:val="left"/>
      <w:pPr>
        <w:ind w:left="1402" w:hanging="132"/>
      </w:pPr>
      <w:rPr>
        <w:rFonts w:hint="default"/>
      </w:rPr>
    </w:lvl>
    <w:lvl w:ilvl="4" w:tplc="E4A406E8">
      <w:start w:val="1"/>
      <w:numFmt w:val="bullet"/>
      <w:lvlText w:val="•"/>
      <w:lvlJc w:val="left"/>
      <w:pPr>
        <w:ind w:left="1848" w:hanging="132"/>
      </w:pPr>
      <w:rPr>
        <w:rFonts w:hint="default"/>
      </w:rPr>
    </w:lvl>
    <w:lvl w:ilvl="5" w:tplc="719E5CA0">
      <w:start w:val="1"/>
      <w:numFmt w:val="bullet"/>
      <w:lvlText w:val="•"/>
      <w:lvlJc w:val="left"/>
      <w:pPr>
        <w:ind w:left="2294" w:hanging="132"/>
      </w:pPr>
      <w:rPr>
        <w:rFonts w:hint="default"/>
      </w:rPr>
    </w:lvl>
    <w:lvl w:ilvl="6" w:tplc="D1F413F2">
      <w:start w:val="1"/>
      <w:numFmt w:val="bullet"/>
      <w:lvlText w:val="•"/>
      <w:lvlJc w:val="left"/>
      <w:pPr>
        <w:ind w:left="2740" w:hanging="132"/>
      </w:pPr>
      <w:rPr>
        <w:rFonts w:hint="default"/>
      </w:rPr>
    </w:lvl>
    <w:lvl w:ilvl="7" w:tplc="8996CF42">
      <w:start w:val="1"/>
      <w:numFmt w:val="bullet"/>
      <w:lvlText w:val="•"/>
      <w:lvlJc w:val="left"/>
      <w:pPr>
        <w:ind w:left="3186" w:hanging="132"/>
      </w:pPr>
      <w:rPr>
        <w:rFonts w:hint="default"/>
      </w:rPr>
    </w:lvl>
    <w:lvl w:ilvl="8" w:tplc="99F49610">
      <w:start w:val="1"/>
      <w:numFmt w:val="bullet"/>
      <w:lvlText w:val="•"/>
      <w:lvlJc w:val="left"/>
      <w:pPr>
        <w:ind w:left="3632" w:hanging="132"/>
      </w:pPr>
      <w:rPr>
        <w:rFonts w:hint="default"/>
      </w:rPr>
    </w:lvl>
  </w:abstractNum>
  <w:abstractNum w:abstractNumId="8" w15:restartNumberingAfterBreak="0">
    <w:nsid w:val="14105FA2"/>
    <w:multiLevelType w:val="hybridMultilevel"/>
    <w:tmpl w:val="4774BCA4"/>
    <w:lvl w:ilvl="0" w:tplc="D07CC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A217E"/>
    <w:multiLevelType w:val="hybridMultilevel"/>
    <w:tmpl w:val="0D363B16"/>
    <w:lvl w:ilvl="0" w:tplc="4F4EE7D4">
      <w:start w:val="1"/>
      <w:numFmt w:val="decimal"/>
      <w:lvlText w:val="%1)"/>
      <w:lvlJc w:val="left"/>
      <w:pPr>
        <w:ind w:left="826" w:hanging="360"/>
      </w:pPr>
      <w:rPr>
        <w:rFonts w:ascii="Cambria" w:eastAsia="Cambria" w:hAnsi="Cambria" w:hint="default"/>
        <w:b/>
        <w:bCs/>
        <w:i/>
        <w:spacing w:val="1"/>
        <w:w w:val="99"/>
        <w:sz w:val="20"/>
        <w:szCs w:val="20"/>
      </w:rPr>
    </w:lvl>
    <w:lvl w:ilvl="1" w:tplc="3858F7AE">
      <w:start w:val="1"/>
      <w:numFmt w:val="lowerLetter"/>
      <w:lvlText w:val="%2)"/>
      <w:lvlJc w:val="left"/>
      <w:pPr>
        <w:ind w:left="838" w:hanging="361"/>
      </w:pPr>
      <w:rPr>
        <w:rFonts w:ascii="Cambria" w:eastAsia="Cambria" w:hAnsi="Cambria" w:hint="default"/>
        <w:i/>
        <w:w w:val="99"/>
        <w:sz w:val="20"/>
        <w:szCs w:val="20"/>
      </w:rPr>
    </w:lvl>
    <w:lvl w:ilvl="2" w:tplc="9B2A1B88">
      <w:start w:val="1"/>
      <w:numFmt w:val="bullet"/>
      <w:lvlText w:val="•"/>
      <w:lvlJc w:val="left"/>
      <w:pPr>
        <w:ind w:left="1779" w:hanging="361"/>
      </w:pPr>
      <w:rPr>
        <w:rFonts w:hint="default"/>
      </w:rPr>
    </w:lvl>
    <w:lvl w:ilvl="3" w:tplc="90F220CC">
      <w:start w:val="1"/>
      <w:numFmt w:val="bullet"/>
      <w:lvlText w:val="•"/>
      <w:lvlJc w:val="left"/>
      <w:pPr>
        <w:ind w:left="2720" w:hanging="361"/>
      </w:pPr>
      <w:rPr>
        <w:rFonts w:hint="default"/>
      </w:rPr>
    </w:lvl>
    <w:lvl w:ilvl="4" w:tplc="9C4ED27C">
      <w:start w:val="1"/>
      <w:numFmt w:val="bullet"/>
      <w:lvlText w:val="•"/>
      <w:lvlJc w:val="left"/>
      <w:pPr>
        <w:ind w:left="3661" w:hanging="361"/>
      </w:pPr>
      <w:rPr>
        <w:rFonts w:hint="default"/>
      </w:rPr>
    </w:lvl>
    <w:lvl w:ilvl="5" w:tplc="90AEC934">
      <w:start w:val="1"/>
      <w:numFmt w:val="bullet"/>
      <w:lvlText w:val="•"/>
      <w:lvlJc w:val="left"/>
      <w:pPr>
        <w:ind w:left="4602" w:hanging="361"/>
      </w:pPr>
      <w:rPr>
        <w:rFonts w:hint="default"/>
      </w:rPr>
    </w:lvl>
    <w:lvl w:ilvl="6" w:tplc="63C84492">
      <w:start w:val="1"/>
      <w:numFmt w:val="bullet"/>
      <w:lvlText w:val="•"/>
      <w:lvlJc w:val="left"/>
      <w:pPr>
        <w:ind w:left="5542" w:hanging="361"/>
      </w:pPr>
      <w:rPr>
        <w:rFonts w:hint="default"/>
      </w:rPr>
    </w:lvl>
    <w:lvl w:ilvl="7" w:tplc="28CEAAC4">
      <w:start w:val="1"/>
      <w:numFmt w:val="bullet"/>
      <w:lvlText w:val="•"/>
      <w:lvlJc w:val="left"/>
      <w:pPr>
        <w:ind w:left="6483" w:hanging="361"/>
      </w:pPr>
      <w:rPr>
        <w:rFonts w:hint="default"/>
      </w:rPr>
    </w:lvl>
    <w:lvl w:ilvl="8" w:tplc="A1A22E0C">
      <w:start w:val="1"/>
      <w:numFmt w:val="bullet"/>
      <w:lvlText w:val="•"/>
      <w:lvlJc w:val="left"/>
      <w:pPr>
        <w:ind w:left="7424" w:hanging="361"/>
      </w:pPr>
      <w:rPr>
        <w:rFonts w:hint="default"/>
      </w:rPr>
    </w:lvl>
  </w:abstractNum>
  <w:abstractNum w:abstractNumId="10" w15:restartNumberingAfterBreak="0">
    <w:nsid w:val="1A962CF1"/>
    <w:multiLevelType w:val="hybridMultilevel"/>
    <w:tmpl w:val="A878A8EE"/>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ADF2163"/>
    <w:multiLevelType w:val="hybridMultilevel"/>
    <w:tmpl w:val="7B54E79A"/>
    <w:lvl w:ilvl="0" w:tplc="252C5FFA">
      <w:start w:val="1"/>
      <w:numFmt w:val="bullet"/>
      <w:lvlText w:val="-"/>
      <w:lvlJc w:val="left"/>
      <w:pPr>
        <w:ind w:left="700" w:hanging="360"/>
      </w:pPr>
      <w:rPr>
        <w:rFonts w:ascii="MS Reference Sans Serif" w:hAnsi="MS Reference Sans Serif"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2" w15:restartNumberingAfterBreak="0">
    <w:nsid w:val="22525737"/>
    <w:multiLevelType w:val="hybridMultilevel"/>
    <w:tmpl w:val="3BE66104"/>
    <w:lvl w:ilvl="0" w:tplc="5314917A">
      <w:start w:val="1"/>
      <w:numFmt w:val="decimal"/>
      <w:lvlText w:val="%1."/>
      <w:lvlJc w:val="left"/>
      <w:pPr>
        <w:ind w:left="740" w:hanging="428"/>
      </w:pPr>
      <w:rPr>
        <w:rFonts w:ascii="Cambria" w:eastAsia="Cambria" w:hAnsi="Cambria" w:hint="default"/>
        <w:spacing w:val="-1"/>
        <w:w w:val="99"/>
        <w:sz w:val="14"/>
        <w:szCs w:val="14"/>
      </w:rPr>
    </w:lvl>
    <w:lvl w:ilvl="1" w:tplc="80722C1A">
      <w:start w:val="1"/>
      <w:numFmt w:val="bullet"/>
      <w:lvlText w:val="•"/>
      <w:lvlJc w:val="left"/>
      <w:pPr>
        <w:ind w:left="2136" w:hanging="428"/>
      </w:pPr>
      <w:rPr>
        <w:rFonts w:hint="default"/>
      </w:rPr>
    </w:lvl>
    <w:lvl w:ilvl="2" w:tplc="38C43AD2">
      <w:start w:val="1"/>
      <w:numFmt w:val="bullet"/>
      <w:lvlText w:val="•"/>
      <w:lvlJc w:val="left"/>
      <w:pPr>
        <w:ind w:left="3532" w:hanging="428"/>
      </w:pPr>
      <w:rPr>
        <w:rFonts w:hint="default"/>
      </w:rPr>
    </w:lvl>
    <w:lvl w:ilvl="3" w:tplc="F516F462">
      <w:start w:val="1"/>
      <w:numFmt w:val="bullet"/>
      <w:lvlText w:val="•"/>
      <w:lvlJc w:val="left"/>
      <w:pPr>
        <w:ind w:left="4928" w:hanging="428"/>
      </w:pPr>
      <w:rPr>
        <w:rFonts w:hint="default"/>
      </w:rPr>
    </w:lvl>
    <w:lvl w:ilvl="4" w:tplc="0E1C8614">
      <w:start w:val="1"/>
      <w:numFmt w:val="bullet"/>
      <w:lvlText w:val="•"/>
      <w:lvlJc w:val="left"/>
      <w:pPr>
        <w:ind w:left="6324" w:hanging="428"/>
      </w:pPr>
      <w:rPr>
        <w:rFonts w:hint="default"/>
      </w:rPr>
    </w:lvl>
    <w:lvl w:ilvl="5" w:tplc="44B6625E">
      <w:start w:val="1"/>
      <w:numFmt w:val="bullet"/>
      <w:lvlText w:val="•"/>
      <w:lvlJc w:val="left"/>
      <w:pPr>
        <w:ind w:left="7720" w:hanging="428"/>
      </w:pPr>
      <w:rPr>
        <w:rFonts w:hint="default"/>
      </w:rPr>
    </w:lvl>
    <w:lvl w:ilvl="6" w:tplc="1C9267BA">
      <w:start w:val="1"/>
      <w:numFmt w:val="bullet"/>
      <w:lvlText w:val="•"/>
      <w:lvlJc w:val="left"/>
      <w:pPr>
        <w:ind w:left="9116" w:hanging="428"/>
      </w:pPr>
      <w:rPr>
        <w:rFonts w:hint="default"/>
      </w:rPr>
    </w:lvl>
    <w:lvl w:ilvl="7" w:tplc="BF861656">
      <w:start w:val="1"/>
      <w:numFmt w:val="bullet"/>
      <w:lvlText w:val="•"/>
      <w:lvlJc w:val="left"/>
      <w:pPr>
        <w:ind w:left="10512" w:hanging="428"/>
      </w:pPr>
      <w:rPr>
        <w:rFonts w:hint="default"/>
      </w:rPr>
    </w:lvl>
    <w:lvl w:ilvl="8" w:tplc="2ACA04D6">
      <w:start w:val="1"/>
      <w:numFmt w:val="bullet"/>
      <w:lvlText w:val="•"/>
      <w:lvlJc w:val="left"/>
      <w:pPr>
        <w:ind w:left="11908" w:hanging="428"/>
      </w:pPr>
      <w:rPr>
        <w:rFonts w:hint="default"/>
      </w:rPr>
    </w:lvl>
  </w:abstractNum>
  <w:abstractNum w:abstractNumId="13" w15:restartNumberingAfterBreak="0">
    <w:nsid w:val="242E3C3C"/>
    <w:multiLevelType w:val="hybridMultilevel"/>
    <w:tmpl w:val="1EF88230"/>
    <w:lvl w:ilvl="0" w:tplc="034E19DC">
      <w:start w:val="1"/>
      <w:numFmt w:val="bullet"/>
      <w:lvlText w:val="•"/>
      <w:lvlJc w:val="left"/>
      <w:pPr>
        <w:ind w:left="63" w:hanging="132"/>
      </w:pPr>
      <w:rPr>
        <w:rFonts w:ascii="Cambria" w:eastAsia="Cambria" w:hAnsi="Cambria" w:hint="default"/>
        <w:w w:val="99"/>
        <w:sz w:val="20"/>
        <w:szCs w:val="20"/>
      </w:rPr>
    </w:lvl>
    <w:lvl w:ilvl="1" w:tplc="859E6022">
      <w:start w:val="1"/>
      <w:numFmt w:val="bullet"/>
      <w:lvlText w:val="•"/>
      <w:lvlJc w:val="left"/>
      <w:pPr>
        <w:ind w:left="509" w:hanging="132"/>
      </w:pPr>
      <w:rPr>
        <w:rFonts w:hint="default"/>
      </w:rPr>
    </w:lvl>
    <w:lvl w:ilvl="2" w:tplc="7E6683E6">
      <w:start w:val="1"/>
      <w:numFmt w:val="bullet"/>
      <w:lvlText w:val="•"/>
      <w:lvlJc w:val="left"/>
      <w:pPr>
        <w:ind w:left="955" w:hanging="132"/>
      </w:pPr>
      <w:rPr>
        <w:rFonts w:hint="default"/>
      </w:rPr>
    </w:lvl>
    <w:lvl w:ilvl="3" w:tplc="A1F6F3D8">
      <w:start w:val="1"/>
      <w:numFmt w:val="bullet"/>
      <w:lvlText w:val="•"/>
      <w:lvlJc w:val="left"/>
      <w:pPr>
        <w:ind w:left="1402" w:hanging="132"/>
      </w:pPr>
      <w:rPr>
        <w:rFonts w:hint="default"/>
      </w:rPr>
    </w:lvl>
    <w:lvl w:ilvl="4" w:tplc="5D3C4C56">
      <w:start w:val="1"/>
      <w:numFmt w:val="bullet"/>
      <w:lvlText w:val="•"/>
      <w:lvlJc w:val="left"/>
      <w:pPr>
        <w:ind w:left="1848" w:hanging="132"/>
      </w:pPr>
      <w:rPr>
        <w:rFonts w:hint="default"/>
      </w:rPr>
    </w:lvl>
    <w:lvl w:ilvl="5" w:tplc="0A48B7DE">
      <w:start w:val="1"/>
      <w:numFmt w:val="bullet"/>
      <w:lvlText w:val="•"/>
      <w:lvlJc w:val="left"/>
      <w:pPr>
        <w:ind w:left="2294" w:hanging="132"/>
      </w:pPr>
      <w:rPr>
        <w:rFonts w:hint="default"/>
      </w:rPr>
    </w:lvl>
    <w:lvl w:ilvl="6" w:tplc="5428E96C">
      <w:start w:val="1"/>
      <w:numFmt w:val="bullet"/>
      <w:lvlText w:val="•"/>
      <w:lvlJc w:val="left"/>
      <w:pPr>
        <w:ind w:left="2740" w:hanging="132"/>
      </w:pPr>
      <w:rPr>
        <w:rFonts w:hint="default"/>
      </w:rPr>
    </w:lvl>
    <w:lvl w:ilvl="7" w:tplc="7A8E2F66">
      <w:start w:val="1"/>
      <w:numFmt w:val="bullet"/>
      <w:lvlText w:val="•"/>
      <w:lvlJc w:val="left"/>
      <w:pPr>
        <w:ind w:left="3186" w:hanging="132"/>
      </w:pPr>
      <w:rPr>
        <w:rFonts w:hint="default"/>
      </w:rPr>
    </w:lvl>
    <w:lvl w:ilvl="8" w:tplc="D652AA1E">
      <w:start w:val="1"/>
      <w:numFmt w:val="bullet"/>
      <w:lvlText w:val="•"/>
      <w:lvlJc w:val="left"/>
      <w:pPr>
        <w:ind w:left="3632" w:hanging="132"/>
      </w:pPr>
      <w:rPr>
        <w:rFonts w:hint="default"/>
      </w:rPr>
    </w:lvl>
  </w:abstractNum>
  <w:abstractNum w:abstractNumId="14" w15:restartNumberingAfterBreak="0">
    <w:nsid w:val="278E2AC4"/>
    <w:multiLevelType w:val="hybridMultilevel"/>
    <w:tmpl w:val="C28E7A1A"/>
    <w:lvl w:ilvl="0" w:tplc="AC7CB318">
      <w:start w:val="1"/>
      <w:numFmt w:val="bullet"/>
      <w:lvlText w:val="-"/>
      <w:lvlJc w:val="left"/>
      <w:pPr>
        <w:ind w:left="1198" w:hanging="360"/>
      </w:pPr>
      <w:rPr>
        <w:rFonts w:ascii="Times New Roman" w:eastAsia="Times New Roman" w:hAnsi="Times New Roman" w:hint="default"/>
        <w:w w:val="99"/>
        <w:sz w:val="20"/>
        <w:szCs w:val="20"/>
      </w:rPr>
    </w:lvl>
    <w:lvl w:ilvl="1" w:tplc="4462EA20">
      <w:start w:val="1"/>
      <w:numFmt w:val="bullet"/>
      <w:lvlText w:val="•"/>
      <w:lvlJc w:val="left"/>
      <w:pPr>
        <w:ind w:left="2009" w:hanging="360"/>
      </w:pPr>
      <w:rPr>
        <w:rFonts w:hint="default"/>
      </w:rPr>
    </w:lvl>
    <w:lvl w:ilvl="2" w:tplc="5B682730">
      <w:start w:val="1"/>
      <w:numFmt w:val="bullet"/>
      <w:lvlText w:val="•"/>
      <w:lvlJc w:val="left"/>
      <w:pPr>
        <w:ind w:left="2819" w:hanging="360"/>
      </w:pPr>
      <w:rPr>
        <w:rFonts w:hint="default"/>
      </w:rPr>
    </w:lvl>
    <w:lvl w:ilvl="3" w:tplc="B3348156">
      <w:start w:val="1"/>
      <w:numFmt w:val="bullet"/>
      <w:lvlText w:val="•"/>
      <w:lvlJc w:val="left"/>
      <w:pPr>
        <w:ind w:left="3630" w:hanging="360"/>
      </w:pPr>
      <w:rPr>
        <w:rFonts w:hint="default"/>
      </w:rPr>
    </w:lvl>
    <w:lvl w:ilvl="4" w:tplc="260AB41C">
      <w:start w:val="1"/>
      <w:numFmt w:val="bullet"/>
      <w:lvlText w:val="•"/>
      <w:lvlJc w:val="left"/>
      <w:pPr>
        <w:ind w:left="4441" w:hanging="360"/>
      </w:pPr>
      <w:rPr>
        <w:rFonts w:hint="default"/>
      </w:rPr>
    </w:lvl>
    <w:lvl w:ilvl="5" w:tplc="28324A3A">
      <w:start w:val="1"/>
      <w:numFmt w:val="bullet"/>
      <w:lvlText w:val="•"/>
      <w:lvlJc w:val="left"/>
      <w:pPr>
        <w:ind w:left="5252" w:hanging="360"/>
      </w:pPr>
      <w:rPr>
        <w:rFonts w:hint="default"/>
      </w:rPr>
    </w:lvl>
    <w:lvl w:ilvl="6" w:tplc="0B5E7326">
      <w:start w:val="1"/>
      <w:numFmt w:val="bullet"/>
      <w:lvlText w:val="•"/>
      <w:lvlJc w:val="left"/>
      <w:pPr>
        <w:ind w:left="6063" w:hanging="360"/>
      </w:pPr>
      <w:rPr>
        <w:rFonts w:hint="default"/>
      </w:rPr>
    </w:lvl>
    <w:lvl w:ilvl="7" w:tplc="E70E959A">
      <w:start w:val="1"/>
      <w:numFmt w:val="bullet"/>
      <w:lvlText w:val="•"/>
      <w:lvlJc w:val="left"/>
      <w:pPr>
        <w:ind w:left="6873" w:hanging="360"/>
      </w:pPr>
      <w:rPr>
        <w:rFonts w:hint="default"/>
      </w:rPr>
    </w:lvl>
    <w:lvl w:ilvl="8" w:tplc="B428FFFC">
      <w:start w:val="1"/>
      <w:numFmt w:val="bullet"/>
      <w:lvlText w:val="•"/>
      <w:lvlJc w:val="left"/>
      <w:pPr>
        <w:ind w:left="7684" w:hanging="360"/>
      </w:pPr>
      <w:rPr>
        <w:rFonts w:hint="default"/>
      </w:rPr>
    </w:lvl>
  </w:abstractNum>
  <w:abstractNum w:abstractNumId="15" w15:restartNumberingAfterBreak="0">
    <w:nsid w:val="29FE285A"/>
    <w:multiLevelType w:val="hybridMultilevel"/>
    <w:tmpl w:val="9C34244A"/>
    <w:lvl w:ilvl="0" w:tplc="7772AF7C">
      <w:start w:val="1"/>
      <w:numFmt w:val="bullet"/>
      <w:lvlText w:val="•"/>
      <w:lvlJc w:val="left"/>
      <w:pPr>
        <w:ind w:left="195" w:hanging="132"/>
      </w:pPr>
      <w:rPr>
        <w:rFonts w:ascii="Cambria" w:eastAsia="Cambria" w:hAnsi="Cambria" w:hint="default"/>
        <w:w w:val="99"/>
        <w:sz w:val="20"/>
        <w:szCs w:val="20"/>
      </w:rPr>
    </w:lvl>
    <w:lvl w:ilvl="1" w:tplc="A762DB2E">
      <w:start w:val="1"/>
      <w:numFmt w:val="bullet"/>
      <w:lvlText w:val="•"/>
      <w:lvlJc w:val="left"/>
      <w:pPr>
        <w:ind w:left="628" w:hanging="132"/>
      </w:pPr>
      <w:rPr>
        <w:rFonts w:hint="default"/>
      </w:rPr>
    </w:lvl>
    <w:lvl w:ilvl="2" w:tplc="2CCAA7AA">
      <w:start w:val="1"/>
      <w:numFmt w:val="bullet"/>
      <w:lvlText w:val="•"/>
      <w:lvlJc w:val="left"/>
      <w:pPr>
        <w:ind w:left="1061" w:hanging="132"/>
      </w:pPr>
      <w:rPr>
        <w:rFonts w:hint="default"/>
      </w:rPr>
    </w:lvl>
    <w:lvl w:ilvl="3" w:tplc="B848157C">
      <w:start w:val="1"/>
      <w:numFmt w:val="bullet"/>
      <w:lvlText w:val="•"/>
      <w:lvlJc w:val="left"/>
      <w:pPr>
        <w:ind w:left="1494" w:hanging="132"/>
      </w:pPr>
      <w:rPr>
        <w:rFonts w:hint="default"/>
      </w:rPr>
    </w:lvl>
    <w:lvl w:ilvl="4" w:tplc="B1D614F2">
      <w:start w:val="1"/>
      <w:numFmt w:val="bullet"/>
      <w:lvlText w:val="•"/>
      <w:lvlJc w:val="left"/>
      <w:pPr>
        <w:ind w:left="1927" w:hanging="132"/>
      </w:pPr>
      <w:rPr>
        <w:rFonts w:hint="default"/>
      </w:rPr>
    </w:lvl>
    <w:lvl w:ilvl="5" w:tplc="F5DA3F3E">
      <w:start w:val="1"/>
      <w:numFmt w:val="bullet"/>
      <w:lvlText w:val="•"/>
      <w:lvlJc w:val="left"/>
      <w:pPr>
        <w:ind w:left="2360" w:hanging="132"/>
      </w:pPr>
      <w:rPr>
        <w:rFonts w:hint="default"/>
      </w:rPr>
    </w:lvl>
    <w:lvl w:ilvl="6" w:tplc="86CA9554">
      <w:start w:val="1"/>
      <w:numFmt w:val="bullet"/>
      <w:lvlText w:val="•"/>
      <w:lvlJc w:val="left"/>
      <w:pPr>
        <w:ind w:left="2792" w:hanging="132"/>
      </w:pPr>
      <w:rPr>
        <w:rFonts w:hint="default"/>
      </w:rPr>
    </w:lvl>
    <w:lvl w:ilvl="7" w:tplc="25C43336">
      <w:start w:val="1"/>
      <w:numFmt w:val="bullet"/>
      <w:lvlText w:val="•"/>
      <w:lvlJc w:val="left"/>
      <w:pPr>
        <w:ind w:left="3225" w:hanging="132"/>
      </w:pPr>
      <w:rPr>
        <w:rFonts w:hint="default"/>
      </w:rPr>
    </w:lvl>
    <w:lvl w:ilvl="8" w:tplc="17CA0CCC">
      <w:start w:val="1"/>
      <w:numFmt w:val="bullet"/>
      <w:lvlText w:val="•"/>
      <w:lvlJc w:val="left"/>
      <w:pPr>
        <w:ind w:left="3658" w:hanging="132"/>
      </w:pPr>
      <w:rPr>
        <w:rFonts w:hint="default"/>
      </w:rPr>
    </w:lvl>
  </w:abstractNum>
  <w:abstractNum w:abstractNumId="16" w15:restartNumberingAfterBreak="0">
    <w:nsid w:val="2C8C263B"/>
    <w:multiLevelType w:val="hybridMultilevel"/>
    <w:tmpl w:val="DE04B9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2E69221F"/>
    <w:multiLevelType w:val="hybridMultilevel"/>
    <w:tmpl w:val="6118684E"/>
    <w:lvl w:ilvl="0" w:tplc="0C0A0001">
      <w:start w:val="1"/>
      <w:numFmt w:val="bullet"/>
      <w:lvlText w:val=""/>
      <w:lvlJc w:val="left"/>
      <w:pPr>
        <w:ind w:left="1040" w:hanging="360"/>
      </w:pPr>
      <w:rPr>
        <w:rFonts w:ascii="Symbol" w:hAnsi="Symbol" w:hint="default"/>
      </w:rPr>
    </w:lvl>
    <w:lvl w:ilvl="1" w:tplc="0C0A0003">
      <w:start w:val="1"/>
      <w:numFmt w:val="bullet"/>
      <w:lvlText w:val="o"/>
      <w:lvlJc w:val="left"/>
      <w:pPr>
        <w:ind w:left="1760" w:hanging="360"/>
      </w:pPr>
      <w:rPr>
        <w:rFonts w:ascii="Courier New" w:hAnsi="Courier New" w:cs="Courier New" w:hint="default"/>
      </w:rPr>
    </w:lvl>
    <w:lvl w:ilvl="2" w:tplc="0C0A0005">
      <w:start w:val="1"/>
      <w:numFmt w:val="bullet"/>
      <w:lvlText w:val=""/>
      <w:lvlJc w:val="left"/>
      <w:pPr>
        <w:ind w:left="2480" w:hanging="360"/>
      </w:pPr>
      <w:rPr>
        <w:rFonts w:ascii="Wingdings" w:hAnsi="Wingdings" w:hint="default"/>
      </w:rPr>
    </w:lvl>
    <w:lvl w:ilvl="3" w:tplc="0C0A0001">
      <w:start w:val="1"/>
      <w:numFmt w:val="bullet"/>
      <w:lvlText w:val=""/>
      <w:lvlJc w:val="left"/>
      <w:pPr>
        <w:ind w:left="3200" w:hanging="360"/>
      </w:pPr>
      <w:rPr>
        <w:rFonts w:ascii="Symbol" w:hAnsi="Symbol" w:hint="default"/>
      </w:rPr>
    </w:lvl>
    <w:lvl w:ilvl="4" w:tplc="0C0A0003">
      <w:start w:val="1"/>
      <w:numFmt w:val="bullet"/>
      <w:lvlText w:val="o"/>
      <w:lvlJc w:val="left"/>
      <w:pPr>
        <w:ind w:left="3920" w:hanging="360"/>
      </w:pPr>
      <w:rPr>
        <w:rFonts w:ascii="Courier New" w:hAnsi="Courier New" w:cs="Courier New" w:hint="default"/>
      </w:rPr>
    </w:lvl>
    <w:lvl w:ilvl="5" w:tplc="0C0A0005">
      <w:start w:val="1"/>
      <w:numFmt w:val="bullet"/>
      <w:lvlText w:val=""/>
      <w:lvlJc w:val="left"/>
      <w:pPr>
        <w:ind w:left="4640" w:hanging="360"/>
      </w:pPr>
      <w:rPr>
        <w:rFonts w:ascii="Wingdings" w:hAnsi="Wingdings" w:hint="default"/>
      </w:rPr>
    </w:lvl>
    <w:lvl w:ilvl="6" w:tplc="0C0A0001">
      <w:start w:val="1"/>
      <w:numFmt w:val="bullet"/>
      <w:lvlText w:val=""/>
      <w:lvlJc w:val="left"/>
      <w:pPr>
        <w:ind w:left="5360" w:hanging="360"/>
      </w:pPr>
      <w:rPr>
        <w:rFonts w:ascii="Symbol" w:hAnsi="Symbol" w:hint="default"/>
      </w:rPr>
    </w:lvl>
    <w:lvl w:ilvl="7" w:tplc="0C0A0003">
      <w:start w:val="1"/>
      <w:numFmt w:val="bullet"/>
      <w:lvlText w:val="o"/>
      <w:lvlJc w:val="left"/>
      <w:pPr>
        <w:ind w:left="6080" w:hanging="360"/>
      </w:pPr>
      <w:rPr>
        <w:rFonts w:ascii="Courier New" w:hAnsi="Courier New" w:cs="Courier New" w:hint="default"/>
      </w:rPr>
    </w:lvl>
    <w:lvl w:ilvl="8" w:tplc="0C0A0005">
      <w:start w:val="1"/>
      <w:numFmt w:val="bullet"/>
      <w:lvlText w:val=""/>
      <w:lvlJc w:val="left"/>
      <w:pPr>
        <w:ind w:left="6800" w:hanging="360"/>
      </w:pPr>
      <w:rPr>
        <w:rFonts w:ascii="Wingdings" w:hAnsi="Wingdings" w:hint="default"/>
      </w:rPr>
    </w:lvl>
  </w:abstractNum>
  <w:abstractNum w:abstractNumId="18" w15:restartNumberingAfterBreak="0">
    <w:nsid w:val="31AA73DC"/>
    <w:multiLevelType w:val="hybridMultilevel"/>
    <w:tmpl w:val="2B78E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F01AF"/>
    <w:multiLevelType w:val="hybridMultilevel"/>
    <w:tmpl w:val="9C7CDEA2"/>
    <w:lvl w:ilvl="0" w:tplc="40B61500">
      <w:numFmt w:val="bullet"/>
      <w:lvlText w:val="-"/>
      <w:lvlJc w:val="left"/>
      <w:pPr>
        <w:ind w:left="720" w:hanging="360"/>
      </w:pPr>
      <w:rPr>
        <w:rFonts w:ascii="Cambria" w:eastAsia="Calibri" w:hAnsi="Cambri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E56209"/>
    <w:multiLevelType w:val="hybridMultilevel"/>
    <w:tmpl w:val="1B2CC59C"/>
    <w:lvl w:ilvl="0" w:tplc="0C0A000F">
      <w:start w:val="1"/>
      <w:numFmt w:val="decimal"/>
      <w:lvlText w:val="%1."/>
      <w:lvlJc w:val="left"/>
      <w:pPr>
        <w:ind w:left="720" w:hanging="360"/>
      </w:pPr>
    </w:lvl>
    <w:lvl w:ilvl="1" w:tplc="0409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DE30FF"/>
    <w:multiLevelType w:val="hybridMultilevel"/>
    <w:tmpl w:val="B0343318"/>
    <w:lvl w:ilvl="0" w:tplc="AB545864">
      <w:start w:val="1"/>
      <w:numFmt w:val="bullet"/>
      <w:lvlText w:val="-"/>
      <w:lvlJc w:val="left"/>
      <w:pPr>
        <w:ind w:left="1198" w:hanging="404"/>
      </w:pPr>
      <w:rPr>
        <w:rFonts w:ascii="Times New Roman" w:eastAsia="Times New Roman" w:hAnsi="Times New Roman" w:hint="default"/>
        <w:w w:val="99"/>
        <w:sz w:val="20"/>
        <w:szCs w:val="20"/>
      </w:rPr>
    </w:lvl>
    <w:lvl w:ilvl="1" w:tplc="5C14CE7C">
      <w:start w:val="1"/>
      <w:numFmt w:val="bullet"/>
      <w:lvlText w:val="•"/>
      <w:lvlJc w:val="left"/>
      <w:pPr>
        <w:ind w:left="2009" w:hanging="404"/>
      </w:pPr>
      <w:rPr>
        <w:rFonts w:hint="default"/>
      </w:rPr>
    </w:lvl>
    <w:lvl w:ilvl="2" w:tplc="F92E2062">
      <w:start w:val="1"/>
      <w:numFmt w:val="bullet"/>
      <w:lvlText w:val="•"/>
      <w:lvlJc w:val="left"/>
      <w:pPr>
        <w:ind w:left="2819" w:hanging="404"/>
      </w:pPr>
      <w:rPr>
        <w:rFonts w:hint="default"/>
      </w:rPr>
    </w:lvl>
    <w:lvl w:ilvl="3" w:tplc="C68ECA84">
      <w:start w:val="1"/>
      <w:numFmt w:val="bullet"/>
      <w:lvlText w:val="•"/>
      <w:lvlJc w:val="left"/>
      <w:pPr>
        <w:ind w:left="3630" w:hanging="404"/>
      </w:pPr>
      <w:rPr>
        <w:rFonts w:hint="default"/>
      </w:rPr>
    </w:lvl>
    <w:lvl w:ilvl="4" w:tplc="D28CCA0E">
      <w:start w:val="1"/>
      <w:numFmt w:val="bullet"/>
      <w:lvlText w:val="•"/>
      <w:lvlJc w:val="left"/>
      <w:pPr>
        <w:ind w:left="4441" w:hanging="404"/>
      </w:pPr>
      <w:rPr>
        <w:rFonts w:hint="default"/>
      </w:rPr>
    </w:lvl>
    <w:lvl w:ilvl="5" w:tplc="2DA20C8E">
      <w:start w:val="1"/>
      <w:numFmt w:val="bullet"/>
      <w:lvlText w:val="•"/>
      <w:lvlJc w:val="left"/>
      <w:pPr>
        <w:ind w:left="5252" w:hanging="404"/>
      </w:pPr>
      <w:rPr>
        <w:rFonts w:hint="default"/>
      </w:rPr>
    </w:lvl>
    <w:lvl w:ilvl="6" w:tplc="26CCBE40">
      <w:start w:val="1"/>
      <w:numFmt w:val="bullet"/>
      <w:lvlText w:val="•"/>
      <w:lvlJc w:val="left"/>
      <w:pPr>
        <w:ind w:left="6063" w:hanging="404"/>
      </w:pPr>
      <w:rPr>
        <w:rFonts w:hint="default"/>
      </w:rPr>
    </w:lvl>
    <w:lvl w:ilvl="7" w:tplc="1780F782">
      <w:start w:val="1"/>
      <w:numFmt w:val="bullet"/>
      <w:lvlText w:val="•"/>
      <w:lvlJc w:val="left"/>
      <w:pPr>
        <w:ind w:left="6874" w:hanging="404"/>
      </w:pPr>
      <w:rPr>
        <w:rFonts w:hint="default"/>
      </w:rPr>
    </w:lvl>
    <w:lvl w:ilvl="8" w:tplc="B8E475C4">
      <w:start w:val="1"/>
      <w:numFmt w:val="bullet"/>
      <w:lvlText w:val="•"/>
      <w:lvlJc w:val="left"/>
      <w:pPr>
        <w:ind w:left="7684" w:hanging="404"/>
      </w:pPr>
      <w:rPr>
        <w:rFonts w:hint="default"/>
      </w:rPr>
    </w:lvl>
  </w:abstractNum>
  <w:abstractNum w:abstractNumId="22" w15:restartNumberingAfterBreak="0">
    <w:nsid w:val="3FF9042E"/>
    <w:multiLevelType w:val="hybridMultilevel"/>
    <w:tmpl w:val="800E181E"/>
    <w:lvl w:ilvl="0" w:tplc="AC6C1C64">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85AD1"/>
    <w:multiLevelType w:val="hybridMultilevel"/>
    <w:tmpl w:val="93742F8E"/>
    <w:lvl w:ilvl="0" w:tplc="AC2C7EFA">
      <w:start w:val="1"/>
      <w:numFmt w:val="bullet"/>
      <w:lvlText w:val="-"/>
      <w:lvlJc w:val="left"/>
      <w:pPr>
        <w:ind w:left="838" w:hanging="360"/>
      </w:pPr>
      <w:rPr>
        <w:rFonts w:ascii="Cambria" w:eastAsia="Cambria" w:hAnsi="Cambria" w:hint="default"/>
        <w:w w:val="99"/>
        <w:sz w:val="20"/>
        <w:szCs w:val="20"/>
      </w:rPr>
    </w:lvl>
    <w:lvl w:ilvl="1" w:tplc="D28A9F46">
      <w:start w:val="1"/>
      <w:numFmt w:val="bullet"/>
      <w:lvlText w:val="-"/>
      <w:lvlJc w:val="left"/>
      <w:pPr>
        <w:ind w:left="898" w:hanging="360"/>
      </w:pPr>
      <w:rPr>
        <w:rFonts w:ascii="Cambria" w:eastAsia="Cambria" w:hAnsi="Cambria" w:hint="default"/>
        <w:w w:val="99"/>
        <w:sz w:val="20"/>
        <w:szCs w:val="20"/>
      </w:rPr>
    </w:lvl>
    <w:lvl w:ilvl="2" w:tplc="D584E920">
      <w:start w:val="1"/>
      <w:numFmt w:val="bullet"/>
      <w:lvlText w:val="•"/>
      <w:lvlJc w:val="left"/>
      <w:pPr>
        <w:ind w:left="1832" w:hanging="360"/>
      </w:pPr>
      <w:rPr>
        <w:rFonts w:hint="default"/>
      </w:rPr>
    </w:lvl>
    <w:lvl w:ilvl="3" w:tplc="0526DD3A">
      <w:start w:val="1"/>
      <w:numFmt w:val="bullet"/>
      <w:lvlText w:val="•"/>
      <w:lvlJc w:val="left"/>
      <w:pPr>
        <w:ind w:left="2766" w:hanging="360"/>
      </w:pPr>
      <w:rPr>
        <w:rFonts w:hint="default"/>
      </w:rPr>
    </w:lvl>
    <w:lvl w:ilvl="4" w:tplc="A6767050">
      <w:start w:val="1"/>
      <w:numFmt w:val="bullet"/>
      <w:lvlText w:val="•"/>
      <w:lvlJc w:val="left"/>
      <w:pPr>
        <w:ind w:left="3701" w:hanging="360"/>
      </w:pPr>
      <w:rPr>
        <w:rFonts w:hint="default"/>
      </w:rPr>
    </w:lvl>
    <w:lvl w:ilvl="5" w:tplc="1542CC02">
      <w:start w:val="1"/>
      <w:numFmt w:val="bullet"/>
      <w:lvlText w:val="•"/>
      <w:lvlJc w:val="left"/>
      <w:pPr>
        <w:ind w:left="4635" w:hanging="360"/>
      </w:pPr>
      <w:rPr>
        <w:rFonts w:hint="default"/>
      </w:rPr>
    </w:lvl>
    <w:lvl w:ilvl="6" w:tplc="ED742CEC">
      <w:start w:val="1"/>
      <w:numFmt w:val="bullet"/>
      <w:lvlText w:val="•"/>
      <w:lvlJc w:val="left"/>
      <w:pPr>
        <w:ind w:left="5569" w:hanging="360"/>
      </w:pPr>
      <w:rPr>
        <w:rFonts w:hint="default"/>
      </w:rPr>
    </w:lvl>
    <w:lvl w:ilvl="7" w:tplc="DF8467C2">
      <w:start w:val="1"/>
      <w:numFmt w:val="bullet"/>
      <w:lvlText w:val="•"/>
      <w:lvlJc w:val="left"/>
      <w:pPr>
        <w:ind w:left="6503" w:hanging="360"/>
      </w:pPr>
      <w:rPr>
        <w:rFonts w:hint="default"/>
      </w:rPr>
    </w:lvl>
    <w:lvl w:ilvl="8" w:tplc="09FA20B4">
      <w:start w:val="1"/>
      <w:numFmt w:val="bullet"/>
      <w:lvlText w:val="•"/>
      <w:lvlJc w:val="left"/>
      <w:pPr>
        <w:ind w:left="7437" w:hanging="360"/>
      </w:pPr>
      <w:rPr>
        <w:rFonts w:hint="default"/>
      </w:rPr>
    </w:lvl>
  </w:abstractNum>
  <w:abstractNum w:abstractNumId="24" w15:restartNumberingAfterBreak="0">
    <w:nsid w:val="42B43066"/>
    <w:multiLevelType w:val="hybridMultilevel"/>
    <w:tmpl w:val="6DD4FD90"/>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8A3C56"/>
    <w:multiLevelType w:val="hybridMultilevel"/>
    <w:tmpl w:val="63169FFC"/>
    <w:lvl w:ilvl="0" w:tplc="1292AE96">
      <w:start w:val="1"/>
      <w:numFmt w:val="lowerLetter"/>
      <w:lvlText w:val="%1)"/>
      <w:lvlJc w:val="left"/>
      <w:pPr>
        <w:ind w:left="360" w:hanging="360"/>
      </w:pPr>
      <w:rPr>
        <w:rFonts w:asciiTheme="majorHAnsi" w:hAnsiTheme="majorHAnsi" w:cs="Times New Roman"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626745E"/>
    <w:multiLevelType w:val="hybridMultilevel"/>
    <w:tmpl w:val="6EDC73DC"/>
    <w:lvl w:ilvl="0" w:tplc="C7163F86">
      <w:start w:val="1"/>
      <w:numFmt w:val="bullet"/>
      <w:lvlText w:val="-"/>
      <w:lvlJc w:val="left"/>
      <w:pPr>
        <w:ind w:left="720" w:hanging="360"/>
      </w:pPr>
      <w:rPr>
        <w:rFonts w:ascii="Times New Roman" w:eastAsia="Times New Roman" w:hAnsi="Times New Roman" w:hint="default"/>
        <w:w w:val="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25E371E"/>
    <w:multiLevelType w:val="hybridMultilevel"/>
    <w:tmpl w:val="6A48E3D6"/>
    <w:lvl w:ilvl="0" w:tplc="8464831A">
      <w:numFmt w:val="bullet"/>
      <w:lvlText w:val="-"/>
      <w:lvlJc w:val="left"/>
      <w:pPr>
        <w:ind w:left="1040" w:hanging="360"/>
      </w:pPr>
      <w:rPr>
        <w:rFonts w:ascii="Times New Roman" w:eastAsia="Times New Roman" w:hAnsi="Times New Roman" w:cs="Times New Roman"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28" w15:restartNumberingAfterBreak="0">
    <w:nsid w:val="561C266C"/>
    <w:multiLevelType w:val="hybridMultilevel"/>
    <w:tmpl w:val="BCE42A62"/>
    <w:lvl w:ilvl="0" w:tplc="252C5FFA">
      <w:start w:val="1"/>
      <w:numFmt w:val="bullet"/>
      <w:lvlText w:val="-"/>
      <w:lvlJc w:val="left"/>
      <w:pPr>
        <w:ind w:left="700" w:hanging="360"/>
      </w:pPr>
      <w:rPr>
        <w:rFonts w:ascii="MS Reference Sans Serif" w:hAnsi="MS Reference Sans Serif" w:hint="default"/>
      </w:rPr>
    </w:lvl>
    <w:lvl w:ilvl="1" w:tplc="0C0A0003">
      <w:start w:val="1"/>
      <w:numFmt w:val="bullet"/>
      <w:lvlText w:val="o"/>
      <w:lvlJc w:val="left"/>
      <w:pPr>
        <w:ind w:left="1420" w:hanging="360"/>
      </w:pPr>
      <w:rPr>
        <w:rFonts w:ascii="Courier New" w:hAnsi="Courier New" w:cs="Courier New" w:hint="default"/>
      </w:rPr>
    </w:lvl>
    <w:lvl w:ilvl="2" w:tplc="0C0A0005">
      <w:start w:val="1"/>
      <w:numFmt w:val="bullet"/>
      <w:lvlText w:val=""/>
      <w:lvlJc w:val="left"/>
      <w:pPr>
        <w:ind w:left="2140" w:hanging="360"/>
      </w:pPr>
      <w:rPr>
        <w:rFonts w:ascii="Wingdings" w:hAnsi="Wingdings" w:hint="default"/>
      </w:rPr>
    </w:lvl>
    <w:lvl w:ilvl="3" w:tplc="0C0A0001">
      <w:start w:val="1"/>
      <w:numFmt w:val="bullet"/>
      <w:lvlText w:val=""/>
      <w:lvlJc w:val="left"/>
      <w:pPr>
        <w:ind w:left="2860" w:hanging="360"/>
      </w:pPr>
      <w:rPr>
        <w:rFonts w:ascii="Symbol" w:hAnsi="Symbol" w:hint="default"/>
      </w:rPr>
    </w:lvl>
    <w:lvl w:ilvl="4" w:tplc="0C0A0003">
      <w:start w:val="1"/>
      <w:numFmt w:val="bullet"/>
      <w:lvlText w:val="o"/>
      <w:lvlJc w:val="left"/>
      <w:pPr>
        <w:ind w:left="3580" w:hanging="360"/>
      </w:pPr>
      <w:rPr>
        <w:rFonts w:ascii="Courier New" w:hAnsi="Courier New" w:cs="Courier New" w:hint="default"/>
      </w:rPr>
    </w:lvl>
    <w:lvl w:ilvl="5" w:tplc="0C0A0005">
      <w:start w:val="1"/>
      <w:numFmt w:val="bullet"/>
      <w:lvlText w:val=""/>
      <w:lvlJc w:val="left"/>
      <w:pPr>
        <w:ind w:left="4300" w:hanging="360"/>
      </w:pPr>
      <w:rPr>
        <w:rFonts w:ascii="Wingdings" w:hAnsi="Wingdings" w:hint="default"/>
      </w:rPr>
    </w:lvl>
    <w:lvl w:ilvl="6" w:tplc="0C0A0001">
      <w:start w:val="1"/>
      <w:numFmt w:val="bullet"/>
      <w:lvlText w:val=""/>
      <w:lvlJc w:val="left"/>
      <w:pPr>
        <w:ind w:left="5020" w:hanging="360"/>
      </w:pPr>
      <w:rPr>
        <w:rFonts w:ascii="Symbol" w:hAnsi="Symbol" w:hint="default"/>
      </w:rPr>
    </w:lvl>
    <w:lvl w:ilvl="7" w:tplc="0C0A0003">
      <w:start w:val="1"/>
      <w:numFmt w:val="bullet"/>
      <w:lvlText w:val="o"/>
      <w:lvlJc w:val="left"/>
      <w:pPr>
        <w:ind w:left="5740" w:hanging="360"/>
      </w:pPr>
      <w:rPr>
        <w:rFonts w:ascii="Courier New" w:hAnsi="Courier New" w:cs="Courier New" w:hint="default"/>
      </w:rPr>
    </w:lvl>
    <w:lvl w:ilvl="8" w:tplc="0C0A0005">
      <w:start w:val="1"/>
      <w:numFmt w:val="bullet"/>
      <w:lvlText w:val=""/>
      <w:lvlJc w:val="left"/>
      <w:pPr>
        <w:ind w:left="6460" w:hanging="360"/>
      </w:pPr>
      <w:rPr>
        <w:rFonts w:ascii="Wingdings" w:hAnsi="Wingdings" w:hint="default"/>
      </w:rPr>
    </w:lvl>
  </w:abstractNum>
  <w:abstractNum w:abstractNumId="29" w15:restartNumberingAfterBreak="0">
    <w:nsid w:val="6096128A"/>
    <w:multiLevelType w:val="hybridMultilevel"/>
    <w:tmpl w:val="A8D817F4"/>
    <w:lvl w:ilvl="0" w:tplc="0409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30" w15:restartNumberingAfterBreak="0">
    <w:nsid w:val="61A11C63"/>
    <w:multiLevelType w:val="hybridMultilevel"/>
    <w:tmpl w:val="51CA34C4"/>
    <w:lvl w:ilvl="0" w:tplc="AACA8AB0">
      <w:start w:val="1"/>
      <w:numFmt w:val="bullet"/>
      <w:lvlText w:val="•"/>
      <w:lvlJc w:val="left"/>
      <w:pPr>
        <w:ind w:left="195" w:hanging="132"/>
      </w:pPr>
      <w:rPr>
        <w:rFonts w:ascii="Cambria" w:eastAsia="Cambria" w:hAnsi="Cambria" w:hint="default"/>
        <w:w w:val="99"/>
        <w:sz w:val="20"/>
        <w:szCs w:val="20"/>
      </w:rPr>
    </w:lvl>
    <w:lvl w:ilvl="1" w:tplc="EB92C624">
      <w:start w:val="1"/>
      <w:numFmt w:val="bullet"/>
      <w:lvlText w:val="•"/>
      <w:lvlJc w:val="left"/>
      <w:pPr>
        <w:ind w:left="628" w:hanging="132"/>
      </w:pPr>
      <w:rPr>
        <w:rFonts w:hint="default"/>
      </w:rPr>
    </w:lvl>
    <w:lvl w:ilvl="2" w:tplc="E140DC10">
      <w:start w:val="1"/>
      <w:numFmt w:val="bullet"/>
      <w:lvlText w:val="•"/>
      <w:lvlJc w:val="left"/>
      <w:pPr>
        <w:ind w:left="1061" w:hanging="132"/>
      </w:pPr>
      <w:rPr>
        <w:rFonts w:hint="default"/>
      </w:rPr>
    </w:lvl>
    <w:lvl w:ilvl="3" w:tplc="DE8E9EC2">
      <w:start w:val="1"/>
      <w:numFmt w:val="bullet"/>
      <w:lvlText w:val="•"/>
      <w:lvlJc w:val="left"/>
      <w:pPr>
        <w:ind w:left="1494" w:hanging="132"/>
      </w:pPr>
      <w:rPr>
        <w:rFonts w:hint="default"/>
      </w:rPr>
    </w:lvl>
    <w:lvl w:ilvl="4" w:tplc="25FCA9C4">
      <w:start w:val="1"/>
      <w:numFmt w:val="bullet"/>
      <w:lvlText w:val="•"/>
      <w:lvlJc w:val="left"/>
      <w:pPr>
        <w:ind w:left="1927" w:hanging="132"/>
      </w:pPr>
      <w:rPr>
        <w:rFonts w:hint="default"/>
      </w:rPr>
    </w:lvl>
    <w:lvl w:ilvl="5" w:tplc="4D32FE58">
      <w:start w:val="1"/>
      <w:numFmt w:val="bullet"/>
      <w:lvlText w:val="•"/>
      <w:lvlJc w:val="left"/>
      <w:pPr>
        <w:ind w:left="2360" w:hanging="132"/>
      </w:pPr>
      <w:rPr>
        <w:rFonts w:hint="default"/>
      </w:rPr>
    </w:lvl>
    <w:lvl w:ilvl="6" w:tplc="30AEE948">
      <w:start w:val="1"/>
      <w:numFmt w:val="bullet"/>
      <w:lvlText w:val="•"/>
      <w:lvlJc w:val="left"/>
      <w:pPr>
        <w:ind w:left="2792" w:hanging="132"/>
      </w:pPr>
      <w:rPr>
        <w:rFonts w:hint="default"/>
      </w:rPr>
    </w:lvl>
    <w:lvl w:ilvl="7" w:tplc="F12A71A0">
      <w:start w:val="1"/>
      <w:numFmt w:val="bullet"/>
      <w:lvlText w:val="•"/>
      <w:lvlJc w:val="left"/>
      <w:pPr>
        <w:ind w:left="3225" w:hanging="132"/>
      </w:pPr>
      <w:rPr>
        <w:rFonts w:hint="default"/>
      </w:rPr>
    </w:lvl>
    <w:lvl w:ilvl="8" w:tplc="9BF487B6">
      <w:start w:val="1"/>
      <w:numFmt w:val="bullet"/>
      <w:lvlText w:val="•"/>
      <w:lvlJc w:val="left"/>
      <w:pPr>
        <w:ind w:left="3658" w:hanging="132"/>
      </w:pPr>
      <w:rPr>
        <w:rFonts w:hint="default"/>
      </w:rPr>
    </w:lvl>
  </w:abstractNum>
  <w:abstractNum w:abstractNumId="31" w15:restartNumberingAfterBreak="0">
    <w:nsid w:val="61D158D8"/>
    <w:multiLevelType w:val="hybridMultilevel"/>
    <w:tmpl w:val="70943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48366C"/>
    <w:multiLevelType w:val="hybridMultilevel"/>
    <w:tmpl w:val="FC2E27B8"/>
    <w:lvl w:ilvl="0" w:tplc="46F6C098">
      <w:start w:val="1"/>
      <w:numFmt w:val="bullet"/>
      <w:lvlText w:val="•"/>
      <w:lvlJc w:val="left"/>
      <w:pPr>
        <w:ind w:left="195" w:hanging="132"/>
      </w:pPr>
      <w:rPr>
        <w:rFonts w:ascii="Cambria" w:eastAsia="Cambria" w:hAnsi="Cambria" w:hint="default"/>
        <w:w w:val="99"/>
        <w:sz w:val="20"/>
        <w:szCs w:val="20"/>
      </w:rPr>
    </w:lvl>
    <w:lvl w:ilvl="1" w:tplc="1E7CD842">
      <w:start w:val="1"/>
      <w:numFmt w:val="bullet"/>
      <w:lvlText w:val="•"/>
      <w:lvlJc w:val="left"/>
      <w:pPr>
        <w:ind w:left="628" w:hanging="132"/>
      </w:pPr>
      <w:rPr>
        <w:rFonts w:hint="default"/>
      </w:rPr>
    </w:lvl>
    <w:lvl w:ilvl="2" w:tplc="1A92DC5C">
      <w:start w:val="1"/>
      <w:numFmt w:val="bullet"/>
      <w:lvlText w:val="•"/>
      <w:lvlJc w:val="left"/>
      <w:pPr>
        <w:ind w:left="1061" w:hanging="132"/>
      </w:pPr>
      <w:rPr>
        <w:rFonts w:hint="default"/>
      </w:rPr>
    </w:lvl>
    <w:lvl w:ilvl="3" w:tplc="2ECC9506">
      <w:start w:val="1"/>
      <w:numFmt w:val="bullet"/>
      <w:lvlText w:val="•"/>
      <w:lvlJc w:val="left"/>
      <w:pPr>
        <w:ind w:left="1494" w:hanging="132"/>
      </w:pPr>
      <w:rPr>
        <w:rFonts w:hint="default"/>
      </w:rPr>
    </w:lvl>
    <w:lvl w:ilvl="4" w:tplc="716A4E8E">
      <w:start w:val="1"/>
      <w:numFmt w:val="bullet"/>
      <w:lvlText w:val="•"/>
      <w:lvlJc w:val="left"/>
      <w:pPr>
        <w:ind w:left="1927" w:hanging="132"/>
      </w:pPr>
      <w:rPr>
        <w:rFonts w:hint="default"/>
      </w:rPr>
    </w:lvl>
    <w:lvl w:ilvl="5" w:tplc="0D3AA9EA">
      <w:start w:val="1"/>
      <w:numFmt w:val="bullet"/>
      <w:lvlText w:val="•"/>
      <w:lvlJc w:val="left"/>
      <w:pPr>
        <w:ind w:left="2360" w:hanging="132"/>
      </w:pPr>
      <w:rPr>
        <w:rFonts w:hint="default"/>
      </w:rPr>
    </w:lvl>
    <w:lvl w:ilvl="6" w:tplc="EA7C380C">
      <w:start w:val="1"/>
      <w:numFmt w:val="bullet"/>
      <w:lvlText w:val="•"/>
      <w:lvlJc w:val="left"/>
      <w:pPr>
        <w:ind w:left="2792" w:hanging="132"/>
      </w:pPr>
      <w:rPr>
        <w:rFonts w:hint="default"/>
      </w:rPr>
    </w:lvl>
    <w:lvl w:ilvl="7" w:tplc="A6220550">
      <w:start w:val="1"/>
      <w:numFmt w:val="bullet"/>
      <w:lvlText w:val="•"/>
      <w:lvlJc w:val="left"/>
      <w:pPr>
        <w:ind w:left="3225" w:hanging="132"/>
      </w:pPr>
      <w:rPr>
        <w:rFonts w:hint="default"/>
      </w:rPr>
    </w:lvl>
    <w:lvl w:ilvl="8" w:tplc="51E66200">
      <w:start w:val="1"/>
      <w:numFmt w:val="bullet"/>
      <w:lvlText w:val="•"/>
      <w:lvlJc w:val="left"/>
      <w:pPr>
        <w:ind w:left="3658" w:hanging="132"/>
      </w:pPr>
      <w:rPr>
        <w:rFonts w:hint="default"/>
      </w:rPr>
    </w:lvl>
  </w:abstractNum>
  <w:abstractNum w:abstractNumId="33" w15:restartNumberingAfterBreak="0">
    <w:nsid w:val="6830574D"/>
    <w:multiLevelType w:val="hybridMultilevel"/>
    <w:tmpl w:val="11BE1EBA"/>
    <w:lvl w:ilvl="0" w:tplc="252C5FFA">
      <w:start w:val="1"/>
      <w:numFmt w:val="bullet"/>
      <w:lvlText w:val="-"/>
      <w:lvlJc w:val="left"/>
      <w:pPr>
        <w:ind w:left="700" w:hanging="360"/>
      </w:pPr>
      <w:rPr>
        <w:rFonts w:ascii="MS Reference Sans Serif" w:hAnsi="MS Reference Sans Serif"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34" w15:restartNumberingAfterBreak="0">
    <w:nsid w:val="6C831CBE"/>
    <w:multiLevelType w:val="hybridMultilevel"/>
    <w:tmpl w:val="A81E28C6"/>
    <w:lvl w:ilvl="0" w:tplc="901CF3CA">
      <w:start w:val="1"/>
      <w:numFmt w:val="bullet"/>
      <w:lvlText w:val="•"/>
      <w:lvlJc w:val="left"/>
      <w:pPr>
        <w:ind w:left="63" w:hanging="132"/>
      </w:pPr>
      <w:rPr>
        <w:rFonts w:ascii="Cambria" w:eastAsia="Cambria" w:hAnsi="Cambria" w:hint="default"/>
        <w:w w:val="99"/>
        <w:sz w:val="20"/>
        <w:szCs w:val="20"/>
      </w:rPr>
    </w:lvl>
    <w:lvl w:ilvl="1" w:tplc="10F49DAA">
      <w:start w:val="1"/>
      <w:numFmt w:val="bullet"/>
      <w:lvlText w:val="•"/>
      <w:lvlJc w:val="left"/>
      <w:pPr>
        <w:ind w:left="509" w:hanging="132"/>
      </w:pPr>
      <w:rPr>
        <w:rFonts w:hint="default"/>
      </w:rPr>
    </w:lvl>
    <w:lvl w:ilvl="2" w:tplc="30909590">
      <w:start w:val="1"/>
      <w:numFmt w:val="bullet"/>
      <w:lvlText w:val="•"/>
      <w:lvlJc w:val="left"/>
      <w:pPr>
        <w:ind w:left="955" w:hanging="132"/>
      </w:pPr>
      <w:rPr>
        <w:rFonts w:hint="default"/>
      </w:rPr>
    </w:lvl>
    <w:lvl w:ilvl="3" w:tplc="3724E0BC">
      <w:start w:val="1"/>
      <w:numFmt w:val="bullet"/>
      <w:lvlText w:val="•"/>
      <w:lvlJc w:val="left"/>
      <w:pPr>
        <w:ind w:left="1402" w:hanging="132"/>
      </w:pPr>
      <w:rPr>
        <w:rFonts w:hint="default"/>
      </w:rPr>
    </w:lvl>
    <w:lvl w:ilvl="4" w:tplc="47BC4F28">
      <w:start w:val="1"/>
      <w:numFmt w:val="bullet"/>
      <w:lvlText w:val="•"/>
      <w:lvlJc w:val="left"/>
      <w:pPr>
        <w:ind w:left="1848" w:hanging="132"/>
      </w:pPr>
      <w:rPr>
        <w:rFonts w:hint="default"/>
      </w:rPr>
    </w:lvl>
    <w:lvl w:ilvl="5" w:tplc="2DFA2CA2">
      <w:start w:val="1"/>
      <w:numFmt w:val="bullet"/>
      <w:lvlText w:val="•"/>
      <w:lvlJc w:val="left"/>
      <w:pPr>
        <w:ind w:left="2294" w:hanging="132"/>
      </w:pPr>
      <w:rPr>
        <w:rFonts w:hint="default"/>
      </w:rPr>
    </w:lvl>
    <w:lvl w:ilvl="6" w:tplc="C610C8EC">
      <w:start w:val="1"/>
      <w:numFmt w:val="bullet"/>
      <w:lvlText w:val="•"/>
      <w:lvlJc w:val="left"/>
      <w:pPr>
        <w:ind w:left="2740" w:hanging="132"/>
      </w:pPr>
      <w:rPr>
        <w:rFonts w:hint="default"/>
      </w:rPr>
    </w:lvl>
    <w:lvl w:ilvl="7" w:tplc="AEA68FBE">
      <w:start w:val="1"/>
      <w:numFmt w:val="bullet"/>
      <w:lvlText w:val="•"/>
      <w:lvlJc w:val="left"/>
      <w:pPr>
        <w:ind w:left="3186" w:hanging="132"/>
      </w:pPr>
      <w:rPr>
        <w:rFonts w:hint="default"/>
      </w:rPr>
    </w:lvl>
    <w:lvl w:ilvl="8" w:tplc="14E27902">
      <w:start w:val="1"/>
      <w:numFmt w:val="bullet"/>
      <w:lvlText w:val="•"/>
      <w:lvlJc w:val="left"/>
      <w:pPr>
        <w:ind w:left="3632" w:hanging="132"/>
      </w:pPr>
      <w:rPr>
        <w:rFonts w:hint="default"/>
      </w:rPr>
    </w:lvl>
  </w:abstractNum>
  <w:abstractNum w:abstractNumId="35" w15:restartNumberingAfterBreak="0">
    <w:nsid w:val="6F7663F7"/>
    <w:multiLevelType w:val="hybridMultilevel"/>
    <w:tmpl w:val="80F2668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F26254"/>
    <w:multiLevelType w:val="hybridMultilevel"/>
    <w:tmpl w:val="55D2B520"/>
    <w:lvl w:ilvl="0" w:tplc="22AED4F0">
      <w:start w:val="2"/>
      <w:numFmt w:val="upperRoman"/>
      <w:lvlText w:val="%1-"/>
      <w:lvlJc w:val="left"/>
      <w:pPr>
        <w:ind w:left="178" w:hanging="260"/>
      </w:pPr>
      <w:rPr>
        <w:rFonts w:ascii="Cambria" w:eastAsia="Cambria" w:hAnsi="Cambria" w:hint="default"/>
        <w:b w:val="0"/>
        <w:bCs w:val="0"/>
        <w:spacing w:val="-1"/>
        <w:w w:val="99"/>
        <w:sz w:val="20"/>
        <w:szCs w:val="20"/>
      </w:rPr>
    </w:lvl>
    <w:lvl w:ilvl="1" w:tplc="EEAE23A4">
      <w:start w:val="1"/>
      <w:numFmt w:val="bullet"/>
      <w:lvlText w:val="-"/>
      <w:lvlJc w:val="left"/>
      <w:pPr>
        <w:ind w:left="838" w:hanging="360"/>
      </w:pPr>
      <w:rPr>
        <w:rFonts w:ascii="Cambria" w:eastAsia="Cambria" w:hAnsi="Cambria" w:hint="default"/>
        <w:w w:val="99"/>
        <w:sz w:val="20"/>
        <w:szCs w:val="20"/>
      </w:rPr>
    </w:lvl>
    <w:lvl w:ilvl="2" w:tplc="9BC6A5C4">
      <w:start w:val="1"/>
      <w:numFmt w:val="bullet"/>
      <w:lvlText w:val="•"/>
      <w:lvlJc w:val="left"/>
      <w:pPr>
        <w:ind w:left="1779" w:hanging="360"/>
      </w:pPr>
      <w:rPr>
        <w:rFonts w:hint="default"/>
      </w:rPr>
    </w:lvl>
    <w:lvl w:ilvl="3" w:tplc="F83A53CA">
      <w:start w:val="1"/>
      <w:numFmt w:val="bullet"/>
      <w:lvlText w:val="•"/>
      <w:lvlJc w:val="left"/>
      <w:pPr>
        <w:ind w:left="2720" w:hanging="360"/>
      </w:pPr>
      <w:rPr>
        <w:rFonts w:hint="default"/>
      </w:rPr>
    </w:lvl>
    <w:lvl w:ilvl="4" w:tplc="020AAFAE">
      <w:start w:val="1"/>
      <w:numFmt w:val="bullet"/>
      <w:lvlText w:val="•"/>
      <w:lvlJc w:val="left"/>
      <w:pPr>
        <w:ind w:left="3661" w:hanging="360"/>
      </w:pPr>
      <w:rPr>
        <w:rFonts w:hint="default"/>
      </w:rPr>
    </w:lvl>
    <w:lvl w:ilvl="5" w:tplc="2AFEBDC8">
      <w:start w:val="1"/>
      <w:numFmt w:val="bullet"/>
      <w:lvlText w:val="•"/>
      <w:lvlJc w:val="left"/>
      <w:pPr>
        <w:ind w:left="4601" w:hanging="360"/>
      </w:pPr>
      <w:rPr>
        <w:rFonts w:hint="default"/>
      </w:rPr>
    </w:lvl>
    <w:lvl w:ilvl="6" w:tplc="3462E67C">
      <w:start w:val="1"/>
      <w:numFmt w:val="bullet"/>
      <w:lvlText w:val="•"/>
      <w:lvlJc w:val="left"/>
      <w:pPr>
        <w:ind w:left="5542" w:hanging="360"/>
      </w:pPr>
      <w:rPr>
        <w:rFonts w:hint="default"/>
      </w:rPr>
    </w:lvl>
    <w:lvl w:ilvl="7" w:tplc="A140913E">
      <w:start w:val="1"/>
      <w:numFmt w:val="bullet"/>
      <w:lvlText w:val="•"/>
      <w:lvlJc w:val="left"/>
      <w:pPr>
        <w:ind w:left="6483" w:hanging="360"/>
      </w:pPr>
      <w:rPr>
        <w:rFonts w:hint="default"/>
      </w:rPr>
    </w:lvl>
    <w:lvl w:ilvl="8" w:tplc="75304DEA">
      <w:start w:val="1"/>
      <w:numFmt w:val="bullet"/>
      <w:lvlText w:val="•"/>
      <w:lvlJc w:val="left"/>
      <w:pPr>
        <w:ind w:left="7424" w:hanging="360"/>
      </w:pPr>
      <w:rPr>
        <w:rFonts w:hint="default"/>
      </w:rPr>
    </w:lvl>
  </w:abstractNum>
  <w:abstractNum w:abstractNumId="37" w15:restartNumberingAfterBreak="0">
    <w:nsid w:val="779D0674"/>
    <w:multiLevelType w:val="hybridMultilevel"/>
    <w:tmpl w:val="6F64DC7C"/>
    <w:lvl w:ilvl="0" w:tplc="168A219C">
      <w:start w:val="1"/>
      <w:numFmt w:val="upperRoman"/>
      <w:lvlText w:val="%1-"/>
      <w:lvlJc w:val="left"/>
      <w:pPr>
        <w:ind w:left="118" w:hanging="176"/>
      </w:pPr>
      <w:rPr>
        <w:rFonts w:ascii="Cambria" w:eastAsia="Cambria" w:hAnsi="Cambria" w:hint="default"/>
        <w:w w:val="99"/>
        <w:sz w:val="20"/>
        <w:szCs w:val="20"/>
      </w:rPr>
    </w:lvl>
    <w:lvl w:ilvl="1" w:tplc="E324762A">
      <w:start w:val="1"/>
      <w:numFmt w:val="decimal"/>
      <w:lvlText w:val="%2)"/>
      <w:lvlJc w:val="left"/>
      <w:pPr>
        <w:ind w:left="838" w:hanging="404"/>
      </w:pPr>
      <w:rPr>
        <w:rFonts w:ascii="Cambria" w:eastAsia="Cambria" w:hAnsi="Cambria" w:hint="default"/>
        <w:w w:val="99"/>
        <w:sz w:val="20"/>
        <w:szCs w:val="20"/>
      </w:rPr>
    </w:lvl>
    <w:lvl w:ilvl="2" w:tplc="C7163F86">
      <w:start w:val="1"/>
      <w:numFmt w:val="bullet"/>
      <w:lvlText w:val="-"/>
      <w:lvlJc w:val="left"/>
      <w:pPr>
        <w:ind w:left="1198" w:hanging="360"/>
      </w:pPr>
      <w:rPr>
        <w:rFonts w:ascii="Times New Roman" w:eastAsia="Times New Roman" w:hAnsi="Times New Roman" w:hint="default"/>
        <w:w w:val="99"/>
        <w:sz w:val="20"/>
        <w:szCs w:val="20"/>
      </w:rPr>
    </w:lvl>
    <w:lvl w:ilvl="3" w:tplc="7A685FE8">
      <w:start w:val="1"/>
      <w:numFmt w:val="bullet"/>
      <w:lvlText w:val="•"/>
      <w:lvlJc w:val="left"/>
      <w:pPr>
        <w:ind w:left="1197" w:hanging="360"/>
      </w:pPr>
      <w:rPr>
        <w:rFonts w:hint="default"/>
      </w:rPr>
    </w:lvl>
    <w:lvl w:ilvl="4" w:tplc="E24C19D8">
      <w:start w:val="1"/>
      <w:numFmt w:val="bullet"/>
      <w:lvlText w:val="•"/>
      <w:lvlJc w:val="left"/>
      <w:pPr>
        <w:ind w:left="1197" w:hanging="360"/>
      </w:pPr>
      <w:rPr>
        <w:rFonts w:hint="default"/>
      </w:rPr>
    </w:lvl>
    <w:lvl w:ilvl="5" w:tplc="B3D47AA0">
      <w:start w:val="1"/>
      <w:numFmt w:val="bullet"/>
      <w:lvlText w:val="•"/>
      <w:lvlJc w:val="left"/>
      <w:pPr>
        <w:ind w:left="1198" w:hanging="360"/>
      </w:pPr>
      <w:rPr>
        <w:rFonts w:hint="default"/>
      </w:rPr>
    </w:lvl>
    <w:lvl w:ilvl="6" w:tplc="B5A06C42">
      <w:start w:val="1"/>
      <w:numFmt w:val="bullet"/>
      <w:lvlText w:val="•"/>
      <w:lvlJc w:val="left"/>
      <w:pPr>
        <w:ind w:left="1198" w:hanging="360"/>
      </w:pPr>
      <w:rPr>
        <w:rFonts w:hint="default"/>
      </w:rPr>
    </w:lvl>
    <w:lvl w:ilvl="7" w:tplc="B7A81CEC">
      <w:start w:val="1"/>
      <w:numFmt w:val="bullet"/>
      <w:lvlText w:val="•"/>
      <w:lvlJc w:val="left"/>
      <w:pPr>
        <w:ind w:left="1198" w:hanging="360"/>
      </w:pPr>
      <w:rPr>
        <w:rFonts w:hint="default"/>
      </w:rPr>
    </w:lvl>
    <w:lvl w:ilvl="8" w:tplc="0E005800">
      <w:start w:val="1"/>
      <w:numFmt w:val="bullet"/>
      <w:lvlText w:val="•"/>
      <w:lvlJc w:val="left"/>
      <w:pPr>
        <w:ind w:left="3900" w:hanging="360"/>
      </w:pPr>
      <w:rPr>
        <w:rFonts w:hint="default"/>
      </w:rPr>
    </w:lvl>
  </w:abstractNum>
  <w:abstractNum w:abstractNumId="38" w15:restartNumberingAfterBreak="0">
    <w:nsid w:val="780E7590"/>
    <w:multiLevelType w:val="hybridMultilevel"/>
    <w:tmpl w:val="C7EE80CE"/>
    <w:lvl w:ilvl="0" w:tplc="D21CF774">
      <w:start w:val="1"/>
      <w:numFmt w:val="bullet"/>
      <w:lvlText w:val="-"/>
      <w:lvlJc w:val="left"/>
      <w:pPr>
        <w:ind w:left="838" w:hanging="360"/>
      </w:pPr>
      <w:rPr>
        <w:rFonts w:ascii="Times New Roman" w:eastAsia="Times New Roman" w:hAnsi="Times New Roman" w:hint="default"/>
        <w:w w:val="99"/>
        <w:sz w:val="20"/>
        <w:szCs w:val="20"/>
      </w:rPr>
    </w:lvl>
    <w:lvl w:ilvl="1" w:tplc="AA90C2E0">
      <w:start w:val="1"/>
      <w:numFmt w:val="bullet"/>
      <w:lvlText w:val="•"/>
      <w:lvlJc w:val="left"/>
      <w:pPr>
        <w:ind w:left="1691" w:hanging="360"/>
      </w:pPr>
      <w:rPr>
        <w:rFonts w:hint="default"/>
      </w:rPr>
    </w:lvl>
    <w:lvl w:ilvl="2" w:tplc="A634969C">
      <w:start w:val="1"/>
      <w:numFmt w:val="bullet"/>
      <w:lvlText w:val="•"/>
      <w:lvlJc w:val="left"/>
      <w:pPr>
        <w:ind w:left="2543" w:hanging="360"/>
      </w:pPr>
      <w:rPr>
        <w:rFonts w:hint="default"/>
      </w:rPr>
    </w:lvl>
    <w:lvl w:ilvl="3" w:tplc="57723FCE">
      <w:start w:val="1"/>
      <w:numFmt w:val="bullet"/>
      <w:lvlText w:val="•"/>
      <w:lvlJc w:val="left"/>
      <w:pPr>
        <w:ind w:left="3396" w:hanging="360"/>
      </w:pPr>
      <w:rPr>
        <w:rFonts w:hint="default"/>
      </w:rPr>
    </w:lvl>
    <w:lvl w:ilvl="4" w:tplc="380215FA">
      <w:start w:val="1"/>
      <w:numFmt w:val="bullet"/>
      <w:lvlText w:val="•"/>
      <w:lvlJc w:val="left"/>
      <w:pPr>
        <w:ind w:left="4249" w:hanging="360"/>
      </w:pPr>
      <w:rPr>
        <w:rFonts w:hint="default"/>
      </w:rPr>
    </w:lvl>
    <w:lvl w:ilvl="5" w:tplc="9C249B00">
      <w:start w:val="1"/>
      <w:numFmt w:val="bullet"/>
      <w:lvlText w:val="•"/>
      <w:lvlJc w:val="left"/>
      <w:pPr>
        <w:ind w:left="5102" w:hanging="360"/>
      </w:pPr>
      <w:rPr>
        <w:rFonts w:hint="default"/>
      </w:rPr>
    </w:lvl>
    <w:lvl w:ilvl="6" w:tplc="F3581AB4">
      <w:start w:val="1"/>
      <w:numFmt w:val="bullet"/>
      <w:lvlText w:val="•"/>
      <w:lvlJc w:val="left"/>
      <w:pPr>
        <w:ind w:left="5955" w:hanging="360"/>
      </w:pPr>
      <w:rPr>
        <w:rFonts w:hint="default"/>
      </w:rPr>
    </w:lvl>
    <w:lvl w:ilvl="7" w:tplc="DB26F74E">
      <w:start w:val="1"/>
      <w:numFmt w:val="bullet"/>
      <w:lvlText w:val="•"/>
      <w:lvlJc w:val="left"/>
      <w:pPr>
        <w:ind w:left="6807" w:hanging="360"/>
      </w:pPr>
      <w:rPr>
        <w:rFonts w:hint="default"/>
      </w:rPr>
    </w:lvl>
    <w:lvl w:ilvl="8" w:tplc="1E68D3E8">
      <w:start w:val="1"/>
      <w:numFmt w:val="bullet"/>
      <w:lvlText w:val="•"/>
      <w:lvlJc w:val="left"/>
      <w:pPr>
        <w:ind w:left="7660" w:hanging="360"/>
      </w:pPr>
      <w:rPr>
        <w:rFonts w:hint="default"/>
      </w:rPr>
    </w:lvl>
  </w:abstractNum>
  <w:abstractNum w:abstractNumId="39" w15:restartNumberingAfterBreak="0">
    <w:nsid w:val="78ED7140"/>
    <w:multiLevelType w:val="hybridMultilevel"/>
    <w:tmpl w:val="E6E21088"/>
    <w:lvl w:ilvl="0" w:tplc="B7BAF49A">
      <w:start w:val="1"/>
      <w:numFmt w:val="decimal"/>
      <w:lvlText w:val="%1."/>
      <w:lvlJc w:val="left"/>
      <w:pPr>
        <w:ind w:left="831" w:hanging="356"/>
      </w:pPr>
      <w:rPr>
        <w:rFonts w:ascii="Cambria" w:eastAsia="Cambria" w:hAnsi="Cambria" w:hint="default"/>
        <w:w w:val="99"/>
        <w:sz w:val="20"/>
        <w:szCs w:val="20"/>
      </w:rPr>
    </w:lvl>
    <w:lvl w:ilvl="1" w:tplc="5538D854">
      <w:start w:val="1"/>
      <w:numFmt w:val="lowerRoman"/>
      <w:lvlText w:val="%2)"/>
      <w:lvlJc w:val="left"/>
      <w:pPr>
        <w:ind w:left="1536" w:hanging="286"/>
      </w:pPr>
      <w:rPr>
        <w:rFonts w:ascii="Cambria" w:eastAsia="Cambria" w:hAnsi="Cambria" w:hint="default"/>
        <w:i/>
        <w:spacing w:val="1"/>
        <w:w w:val="99"/>
        <w:sz w:val="20"/>
        <w:szCs w:val="20"/>
      </w:rPr>
    </w:lvl>
    <w:lvl w:ilvl="2" w:tplc="A6C66D20">
      <w:start w:val="1"/>
      <w:numFmt w:val="bullet"/>
      <w:lvlText w:val="•"/>
      <w:lvlJc w:val="left"/>
      <w:pPr>
        <w:ind w:left="2399" w:hanging="286"/>
      </w:pPr>
      <w:rPr>
        <w:rFonts w:hint="default"/>
      </w:rPr>
    </w:lvl>
    <w:lvl w:ilvl="3" w:tplc="F76A596E">
      <w:start w:val="1"/>
      <w:numFmt w:val="bullet"/>
      <w:lvlText w:val="•"/>
      <w:lvlJc w:val="left"/>
      <w:pPr>
        <w:ind w:left="3263" w:hanging="286"/>
      </w:pPr>
      <w:rPr>
        <w:rFonts w:hint="default"/>
      </w:rPr>
    </w:lvl>
    <w:lvl w:ilvl="4" w:tplc="2EE2E864">
      <w:start w:val="1"/>
      <w:numFmt w:val="bullet"/>
      <w:lvlText w:val="•"/>
      <w:lvlJc w:val="left"/>
      <w:pPr>
        <w:ind w:left="4126" w:hanging="286"/>
      </w:pPr>
      <w:rPr>
        <w:rFonts w:hint="default"/>
      </w:rPr>
    </w:lvl>
    <w:lvl w:ilvl="5" w:tplc="DD0CC054">
      <w:start w:val="1"/>
      <w:numFmt w:val="bullet"/>
      <w:lvlText w:val="•"/>
      <w:lvlJc w:val="left"/>
      <w:pPr>
        <w:ind w:left="4989" w:hanging="286"/>
      </w:pPr>
      <w:rPr>
        <w:rFonts w:hint="default"/>
      </w:rPr>
    </w:lvl>
    <w:lvl w:ilvl="6" w:tplc="EC24BAEE">
      <w:start w:val="1"/>
      <w:numFmt w:val="bullet"/>
      <w:lvlText w:val="•"/>
      <w:lvlJc w:val="left"/>
      <w:pPr>
        <w:ind w:left="5853" w:hanging="286"/>
      </w:pPr>
      <w:rPr>
        <w:rFonts w:hint="default"/>
      </w:rPr>
    </w:lvl>
    <w:lvl w:ilvl="7" w:tplc="C8CCD332">
      <w:start w:val="1"/>
      <w:numFmt w:val="bullet"/>
      <w:lvlText w:val="•"/>
      <w:lvlJc w:val="left"/>
      <w:pPr>
        <w:ind w:left="6716" w:hanging="286"/>
      </w:pPr>
      <w:rPr>
        <w:rFonts w:hint="default"/>
      </w:rPr>
    </w:lvl>
    <w:lvl w:ilvl="8" w:tplc="9C74B076">
      <w:start w:val="1"/>
      <w:numFmt w:val="bullet"/>
      <w:lvlText w:val="•"/>
      <w:lvlJc w:val="left"/>
      <w:pPr>
        <w:ind w:left="7579" w:hanging="286"/>
      </w:pPr>
      <w:rPr>
        <w:rFonts w:hint="default"/>
      </w:rPr>
    </w:lvl>
  </w:abstractNum>
  <w:abstractNum w:abstractNumId="40" w15:restartNumberingAfterBreak="0">
    <w:nsid w:val="7B571791"/>
    <w:multiLevelType w:val="hybridMultilevel"/>
    <w:tmpl w:val="96361842"/>
    <w:lvl w:ilvl="0" w:tplc="0B34433E">
      <w:start w:val="1"/>
      <w:numFmt w:val="bullet"/>
      <w:lvlText w:val="-"/>
      <w:lvlJc w:val="left"/>
      <w:pPr>
        <w:ind w:left="838" w:hanging="360"/>
      </w:pPr>
      <w:rPr>
        <w:rFonts w:ascii="Times New Roman" w:eastAsia="Times New Roman" w:hAnsi="Times New Roman" w:hint="default"/>
        <w:w w:val="99"/>
        <w:sz w:val="20"/>
        <w:szCs w:val="20"/>
      </w:rPr>
    </w:lvl>
    <w:lvl w:ilvl="1" w:tplc="1A8A8566">
      <w:start w:val="1"/>
      <w:numFmt w:val="bullet"/>
      <w:lvlText w:val="•"/>
      <w:lvlJc w:val="left"/>
      <w:pPr>
        <w:ind w:left="1685" w:hanging="360"/>
      </w:pPr>
      <w:rPr>
        <w:rFonts w:hint="default"/>
      </w:rPr>
    </w:lvl>
    <w:lvl w:ilvl="2" w:tplc="3BB4EA08">
      <w:start w:val="1"/>
      <w:numFmt w:val="bullet"/>
      <w:lvlText w:val="•"/>
      <w:lvlJc w:val="left"/>
      <w:pPr>
        <w:ind w:left="2532" w:hanging="360"/>
      </w:pPr>
      <w:rPr>
        <w:rFonts w:hint="default"/>
      </w:rPr>
    </w:lvl>
    <w:lvl w:ilvl="3" w:tplc="E6AAB554">
      <w:start w:val="1"/>
      <w:numFmt w:val="bullet"/>
      <w:lvlText w:val="•"/>
      <w:lvlJc w:val="left"/>
      <w:pPr>
        <w:ind w:left="3378" w:hanging="360"/>
      </w:pPr>
      <w:rPr>
        <w:rFonts w:hint="default"/>
      </w:rPr>
    </w:lvl>
    <w:lvl w:ilvl="4" w:tplc="F6D85844">
      <w:start w:val="1"/>
      <w:numFmt w:val="bullet"/>
      <w:lvlText w:val="•"/>
      <w:lvlJc w:val="left"/>
      <w:pPr>
        <w:ind w:left="4225" w:hanging="360"/>
      </w:pPr>
      <w:rPr>
        <w:rFonts w:hint="default"/>
      </w:rPr>
    </w:lvl>
    <w:lvl w:ilvl="5" w:tplc="7D0CA712">
      <w:start w:val="1"/>
      <w:numFmt w:val="bullet"/>
      <w:lvlText w:val="•"/>
      <w:lvlJc w:val="left"/>
      <w:pPr>
        <w:ind w:left="5072" w:hanging="360"/>
      </w:pPr>
      <w:rPr>
        <w:rFonts w:hint="default"/>
      </w:rPr>
    </w:lvl>
    <w:lvl w:ilvl="6" w:tplc="DC0E9C32">
      <w:start w:val="1"/>
      <w:numFmt w:val="bullet"/>
      <w:lvlText w:val="•"/>
      <w:lvlJc w:val="left"/>
      <w:pPr>
        <w:ind w:left="5919" w:hanging="360"/>
      </w:pPr>
      <w:rPr>
        <w:rFonts w:hint="default"/>
      </w:rPr>
    </w:lvl>
    <w:lvl w:ilvl="7" w:tplc="A79C7766">
      <w:start w:val="1"/>
      <w:numFmt w:val="bullet"/>
      <w:lvlText w:val="•"/>
      <w:lvlJc w:val="left"/>
      <w:pPr>
        <w:ind w:left="6766" w:hanging="360"/>
      </w:pPr>
      <w:rPr>
        <w:rFonts w:hint="default"/>
      </w:rPr>
    </w:lvl>
    <w:lvl w:ilvl="8" w:tplc="0FDE1A14">
      <w:start w:val="1"/>
      <w:numFmt w:val="bullet"/>
      <w:lvlText w:val="•"/>
      <w:lvlJc w:val="left"/>
      <w:pPr>
        <w:ind w:left="7612" w:hanging="360"/>
      </w:pPr>
      <w:rPr>
        <w:rFonts w:hint="default"/>
      </w:rPr>
    </w:lvl>
  </w:abstractNum>
  <w:num w:numId="1" w16cid:durableId="383531017">
    <w:abstractNumId w:val="12"/>
  </w:num>
  <w:num w:numId="2" w16cid:durableId="1650673544">
    <w:abstractNumId w:val="34"/>
  </w:num>
  <w:num w:numId="3" w16cid:durableId="16975256">
    <w:abstractNumId w:val="32"/>
  </w:num>
  <w:num w:numId="4" w16cid:durableId="1202089446">
    <w:abstractNumId w:val="3"/>
  </w:num>
  <w:num w:numId="5" w16cid:durableId="1872917554">
    <w:abstractNumId w:val="7"/>
  </w:num>
  <w:num w:numId="6" w16cid:durableId="2065904575">
    <w:abstractNumId w:val="15"/>
  </w:num>
  <w:num w:numId="7" w16cid:durableId="486480817">
    <w:abstractNumId w:val="13"/>
  </w:num>
  <w:num w:numId="8" w16cid:durableId="1493789756">
    <w:abstractNumId w:val="30"/>
  </w:num>
  <w:num w:numId="9" w16cid:durableId="1720276815">
    <w:abstractNumId w:val="37"/>
  </w:num>
  <w:num w:numId="10" w16cid:durableId="1109862052">
    <w:abstractNumId w:val="21"/>
  </w:num>
  <w:num w:numId="11" w16cid:durableId="168566974">
    <w:abstractNumId w:val="14"/>
  </w:num>
  <w:num w:numId="12" w16cid:durableId="1817599647">
    <w:abstractNumId w:val="40"/>
  </w:num>
  <w:num w:numId="13" w16cid:durableId="758866211">
    <w:abstractNumId w:val="39"/>
  </w:num>
  <w:num w:numId="14" w16cid:durableId="163015380">
    <w:abstractNumId w:val="9"/>
  </w:num>
  <w:num w:numId="15" w16cid:durableId="1956792601">
    <w:abstractNumId w:val="36"/>
  </w:num>
  <w:num w:numId="16" w16cid:durableId="1020737576">
    <w:abstractNumId w:val="23"/>
  </w:num>
  <w:num w:numId="17" w16cid:durableId="1411467944">
    <w:abstractNumId w:val="1"/>
  </w:num>
  <w:num w:numId="18" w16cid:durableId="2025159993">
    <w:abstractNumId w:val="38"/>
  </w:num>
  <w:num w:numId="19" w16cid:durableId="1978534283">
    <w:abstractNumId w:val="0"/>
  </w:num>
  <w:num w:numId="20" w16cid:durableId="1726029033">
    <w:abstractNumId w:val="18"/>
  </w:num>
  <w:num w:numId="21" w16cid:durableId="1030909074">
    <w:abstractNumId w:val="19"/>
  </w:num>
  <w:num w:numId="22" w16cid:durableId="663896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5966267">
    <w:abstractNumId w:val="28"/>
  </w:num>
  <w:num w:numId="24" w16cid:durableId="18100505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6222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358197">
    <w:abstractNumId w:val="17"/>
  </w:num>
  <w:num w:numId="27" w16cid:durableId="338895862">
    <w:abstractNumId w:val="16"/>
  </w:num>
  <w:num w:numId="28" w16cid:durableId="1207638374">
    <w:abstractNumId w:val="2"/>
  </w:num>
  <w:num w:numId="29" w16cid:durableId="1151605429">
    <w:abstractNumId w:val="10"/>
  </w:num>
  <w:num w:numId="30" w16cid:durableId="1684476011">
    <w:abstractNumId w:val="33"/>
  </w:num>
  <w:num w:numId="31" w16cid:durableId="1110931338">
    <w:abstractNumId w:val="27"/>
  </w:num>
  <w:num w:numId="32" w16cid:durableId="1501847276">
    <w:abstractNumId w:val="29"/>
  </w:num>
  <w:num w:numId="33" w16cid:durableId="321545504">
    <w:abstractNumId w:val="26"/>
  </w:num>
  <w:num w:numId="34" w16cid:durableId="1262951227">
    <w:abstractNumId w:val="24"/>
  </w:num>
  <w:num w:numId="35" w16cid:durableId="1275135917">
    <w:abstractNumId w:val="6"/>
  </w:num>
  <w:num w:numId="36" w16cid:durableId="1477993845">
    <w:abstractNumId w:val="31"/>
  </w:num>
  <w:num w:numId="37" w16cid:durableId="2136562163">
    <w:abstractNumId w:val="25"/>
  </w:num>
  <w:num w:numId="38" w16cid:durableId="2129540439">
    <w:abstractNumId w:val="11"/>
  </w:num>
  <w:num w:numId="39" w16cid:durableId="2126849519">
    <w:abstractNumId w:val="4"/>
  </w:num>
  <w:num w:numId="40" w16cid:durableId="39210944">
    <w:abstractNumId w:val="5"/>
  </w:num>
  <w:num w:numId="41" w16cid:durableId="63770992">
    <w:abstractNumId w:val="22"/>
  </w:num>
  <w:num w:numId="42" w16cid:durableId="2125613414">
    <w:abstractNumId w:val="8"/>
  </w:num>
  <w:num w:numId="43" w16cid:durableId="1586719982">
    <w:abstractNumId w:val="20"/>
  </w:num>
  <w:num w:numId="44" w16cid:durableId="14539413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F2"/>
    <w:rsid w:val="00003619"/>
    <w:rsid w:val="00004E84"/>
    <w:rsid w:val="00011289"/>
    <w:rsid w:val="00020448"/>
    <w:rsid w:val="00022DC4"/>
    <w:rsid w:val="00033B52"/>
    <w:rsid w:val="00034458"/>
    <w:rsid w:val="0003797F"/>
    <w:rsid w:val="000749DE"/>
    <w:rsid w:val="00076526"/>
    <w:rsid w:val="00081F0C"/>
    <w:rsid w:val="00102A29"/>
    <w:rsid w:val="00105FE7"/>
    <w:rsid w:val="00113B80"/>
    <w:rsid w:val="00123042"/>
    <w:rsid w:val="0012610B"/>
    <w:rsid w:val="0013151D"/>
    <w:rsid w:val="00140AB8"/>
    <w:rsid w:val="001450C5"/>
    <w:rsid w:val="00183744"/>
    <w:rsid w:val="00185A82"/>
    <w:rsid w:val="00194DD4"/>
    <w:rsid w:val="001B2351"/>
    <w:rsid w:val="001B4B3B"/>
    <w:rsid w:val="001D3284"/>
    <w:rsid w:val="001F5F35"/>
    <w:rsid w:val="00247ECF"/>
    <w:rsid w:val="002668EF"/>
    <w:rsid w:val="0027000E"/>
    <w:rsid w:val="00271317"/>
    <w:rsid w:val="00291AFF"/>
    <w:rsid w:val="00297266"/>
    <w:rsid w:val="002B1B6B"/>
    <w:rsid w:val="002B677F"/>
    <w:rsid w:val="002F7134"/>
    <w:rsid w:val="00311ED0"/>
    <w:rsid w:val="00331F4A"/>
    <w:rsid w:val="003A236E"/>
    <w:rsid w:val="003B7D35"/>
    <w:rsid w:val="003C29D9"/>
    <w:rsid w:val="003D7F9F"/>
    <w:rsid w:val="003E43CA"/>
    <w:rsid w:val="003F5F24"/>
    <w:rsid w:val="004064E0"/>
    <w:rsid w:val="004167B6"/>
    <w:rsid w:val="00421696"/>
    <w:rsid w:val="00487934"/>
    <w:rsid w:val="00494531"/>
    <w:rsid w:val="004963D7"/>
    <w:rsid w:val="004A42A8"/>
    <w:rsid w:val="004B731D"/>
    <w:rsid w:val="004C0DB0"/>
    <w:rsid w:val="004D03EA"/>
    <w:rsid w:val="004E3D56"/>
    <w:rsid w:val="004E3FF4"/>
    <w:rsid w:val="00514A8B"/>
    <w:rsid w:val="00526699"/>
    <w:rsid w:val="005302F0"/>
    <w:rsid w:val="005403F2"/>
    <w:rsid w:val="005452EC"/>
    <w:rsid w:val="00556489"/>
    <w:rsid w:val="005654FE"/>
    <w:rsid w:val="00577EE1"/>
    <w:rsid w:val="005844BB"/>
    <w:rsid w:val="00586452"/>
    <w:rsid w:val="00592F20"/>
    <w:rsid w:val="005A473B"/>
    <w:rsid w:val="005B635A"/>
    <w:rsid w:val="006016A1"/>
    <w:rsid w:val="006215AF"/>
    <w:rsid w:val="00622238"/>
    <w:rsid w:val="006241B6"/>
    <w:rsid w:val="0062499A"/>
    <w:rsid w:val="00643CEA"/>
    <w:rsid w:val="0068066A"/>
    <w:rsid w:val="006864B2"/>
    <w:rsid w:val="006940A3"/>
    <w:rsid w:val="006A5826"/>
    <w:rsid w:val="006F6986"/>
    <w:rsid w:val="006F77B8"/>
    <w:rsid w:val="007030B3"/>
    <w:rsid w:val="00710CA3"/>
    <w:rsid w:val="00712438"/>
    <w:rsid w:val="007206B9"/>
    <w:rsid w:val="00743E97"/>
    <w:rsid w:val="00746546"/>
    <w:rsid w:val="00775EA3"/>
    <w:rsid w:val="00775F77"/>
    <w:rsid w:val="00781094"/>
    <w:rsid w:val="007820D9"/>
    <w:rsid w:val="007D79A9"/>
    <w:rsid w:val="0081388D"/>
    <w:rsid w:val="00856F56"/>
    <w:rsid w:val="00864C72"/>
    <w:rsid w:val="00866743"/>
    <w:rsid w:val="008979D7"/>
    <w:rsid w:val="008B6FB6"/>
    <w:rsid w:val="008B776F"/>
    <w:rsid w:val="008C1C3C"/>
    <w:rsid w:val="008D2A66"/>
    <w:rsid w:val="008E047E"/>
    <w:rsid w:val="008E3F9B"/>
    <w:rsid w:val="008E758E"/>
    <w:rsid w:val="008F5C91"/>
    <w:rsid w:val="008F6FE1"/>
    <w:rsid w:val="00915AE1"/>
    <w:rsid w:val="0093257A"/>
    <w:rsid w:val="009344B0"/>
    <w:rsid w:val="00946EB0"/>
    <w:rsid w:val="00997EE8"/>
    <w:rsid w:val="009A0008"/>
    <w:rsid w:val="009A1F8A"/>
    <w:rsid w:val="009A278B"/>
    <w:rsid w:val="009A4602"/>
    <w:rsid w:val="009A5C5F"/>
    <w:rsid w:val="009B0C32"/>
    <w:rsid w:val="009B12C1"/>
    <w:rsid w:val="009F5BE8"/>
    <w:rsid w:val="00A04E1E"/>
    <w:rsid w:val="00A05A4F"/>
    <w:rsid w:val="00A07FB0"/>
    <w:rsid w:val="00A21EFA"/>
    <w:rsid w:val="00A21FBC"/>
    <w:rsid w:val="00A23499"/>
    <w:rsid w:val="00A53837"/>
    <w:rsid w:val="00A60521"/>
    <w:rsid w:val="00A629B7"/>
    <w:rsid w:val="00A64AA2"/>
    <w:rsid w:val="00A91E8A"/>
    <w:rsid w:val="00AB10CC"/>
    <w:rsid w:val="00AD7C9B"/>
    <w:rsid w:val="00AF0518"/>
    <w:rsid w:val="00AF4E76"/>
    <w:rsid w:val="00B027E3"/>
    <w:rsid w:val="00B13BAC"/>
    <w:rsid w:val="00B15252"/>
    <w:rsid w:val="00B20C75"/>
    <w:rsid w:val="00B30263"/>
    <w:rsid w:val="00B46797"/>
    <w:rsid w:val="00B51226"/>
    <w:rsid w:val="00B5407D"/>
    <w:rsid w:val="00B87012"/>
    <w:rsid w:val="00B87EA0"/>
    <w:rsid w:val="00BA4105"/>
    <w:rsid w:val="00BA5968"/>
    <w:rsid w:val="00BD1E5F"/>
    <w:rsid w:val="00BD79DC"/>
    <w:rsid w:val="00BE5373"/>
    <w:rsid w:val="00BF707F"/>
    <w:rsid w:val="00C008F9"/>
    <w:rsid w:val="00C01104"/>
    <w:rsid w:val="00C51D0A"/>
    <w:rsid w:val="00C64D4B"/>
    <w:rsid w:val="00C8321B"/>
    <w:rsid w:val="00C843AB"/>
    <w:rsid w:val="00C9118E"/>
    <w:rsid w:val="00C94B5C"/>
    <w:rsid w:val="00CC594C"/>
    <w:rsid w:val="00CC7AFD"/>
    <w:rsid w:val="00CD11B3"/>
    <w:rsid w:val="00CD173E"/>
    <w:rsid w:val="00CE305C"/>
    <w:rsid w:val="00CF7A51"/>
    <w:rsid w:val="00D21A66"/>
    <w:rsid w:val="00D2509B"/>
    <w:rsid w:val="00D31BC9"/>
    <w:rsid w:val="00D46DB6"/>
    <w:rsid w:val="00D525CC"/>
    <w:rsid w:val="00D93F72"/>
    <w:rsid w:val="00DB2F2A"/>
    <w:rsid w:val="00DC1BFD"/>
    <w:rsid w:val="00DD1F91"/>
    <w:rsid w:val="00E02F3B"/>
    <w:rsid w:val="00E045AF"/>
    <w:rsid w:val="00E07755"/>
    <w:rsid w:val="00E12B19"/>
    <w:rsid w:val="00E34B27"/>
    <w:rsid w:val="00E465DD"/>
    <w:rsid w:val="00E57593"/>
    <w:rsid w:val="00E63E60"/>
    <w:rsid w:val="00EC3B48"/>
    <w:rsid w:val="00ED3F10"/>
    <w:rsid w:val="00F03877"/>
    <w:rsid w:val="00F1054C"/>
    <w:rsid w:val="00F16ECF"/>
    <w:rsid w:val="00F20EB7"/>
    <w:rsid w:val="00F22BBD"/>
    <w:rsid w:val="00F36604"/>
    <w:rsid w:val="00FA1C12"/>
    <w:rsid w:val="00FC4DD9"/>
    <w:rsid w:val="00FE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03E7"/>
  <w15:docId w15:val="{530CF1EA-6AA1-4FAC-B21E-5E9118D1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8C1C3C"/>
    <w:pPr>
      <w:spacing w:before="386"/>
      <w:ind w:right="41"/>
      <w:jc w:val="center"/>
      <w:outlineLvl w:val="0"/>
    </w:pPr>
    <w:rPr>
      <w:rFonts w:ascii="Cambria" w:eastAsia="Cambria" w:hAnsi="Cambria"/>
      <w:b/>
      <w:bCs/>
      <w:spacing w:val="-1"/>
      <w:sz w:val="20"/>
      <w:szCs w:val="20"/>
      <w:lang w:val="es-ES"/>
    </w:rPr>
  </w:style>
  <w:style w:type="paragraph" w:styleId="Heading2">
    <w:name w:val="heading 2"/>
    <w:basedOn w:val="Normal"/>
    <w:uiPriority w:val="9"/>
    <w:unhideWhenUsed/>
    <w:qFormat/>
    <w:pPr>
      <w:ind w:left="118"/>
      <w:outlineLvl w:val="1"/>
    </w:pPr>
    <w:rPr>
      <w:rFonts w:ascii="Cambria" w:eastAsia="Cambria" w:hAnsi="Cambr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3"/>
      <w:ind w:left="401"/>
    </w:pPr>
    <w:rPr>
      <w:rFonts w:ascii="Cambria" w:eastAsia="Cambria" w:hAnsi="Cambria"/>
      <w:sz w:val="20"/>
      <w:szCs w:val="20"/>
    </w:rPr>
  </w:style>
  <w:style w:type="paragraph" w:styleId="BodyText">
    <w:name w:val="Body Text"/>
    <w:basedOn w:val="Normal"/>
    <w:uiPriority w:val="1"/>
    <w:qFormat/>
    <w:pPr>
      <w:ind w:left="118"/>
    </w:pPr>
    <w:rPr>
      <w:rFonts w:ascii="Cambria" w:eastAsia="Cambria" w:hAnsi="Cambr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6F56"/>
    <w:pPr>
      <w:tabs>
        <w:tab w:val="center" w:pos="4680"/>
        <w:tab w:val="right" w:pos="9360"/>
      </w:tabs>
    </w:pPr>
  </w:style>
  <w:style w:type="character" w:customStyle="1" w:styleId="HeaderChar">
    <w:name w:val="Header Char"/>
    <w:basedOn w:val="DefaultParagraphFont"/>
    <w:link w:val="Header"/>
    <w:uiPriority w:val="99"/>
    <w:rsid w:val="00856F56"/>
  </w:style>
  <w:style w:type="paragraph" w:styleId="Footer">
    <w:name w:val="footer"/>
    <w:basedOn w:val="Normal"/>
    <w:link w:val="FooterChar"/>
    <w:uiPriority w:val="99"/>
    <w:unhideWhenUsed/>
    <w:rsid w:val="00856F56"/>
    <w:pPr>
      <w:tabs>
        <w:tab w:val="center" w:pos="4680"/>
        <w:tab w:val="right" w:pos="9360"/>
      </w:tabs>
    </w:pPr>
  </w:style>
  <w:style w:type="character" w:customStyle="1" w:styleId="FooterChar">
    <w:name w:val="Footer Char"/>
    <w:basedOn w:val="DefaultParagraphFont"/>
    <w:link w:val="Footer"/>
    <w:uiPriority w:val="99"/>
    <w:rsid w:val="00856F56"/>
  </w:style>
  <w:style w:type="character" w:styleId="Hyperlink">
    <w:name w:val="Hyperlink"/>
    <w:basedOn w:val="DefaultParagraphFont"/>
    <w:uiPriority w:val="99"/>
    <w:unhideWhenUsed/>
    <w:rsid w:val="00183744"/>
    <w:rPr>
      <w:color w:val="0000FF" w:themeColor="hyperlink"/>
      <w:u w:val="single"/>
    </w:rPr>
  </w:style>
  <w:style w:type="character" w:styleId="UnresolvedMention">
    <w:name w:val="Unresolved Mention"/>
    <w:basedOn w:val="DefaultParagraphFont"/>
    <w:uiPriority w:val="99"/>
    <w:semiHidden/>
    <w:unhideWhenUsed/>
    <w:rsid w:val="00183744"/>
    <w:rPr>
      <w:color w:val="605E5C"/>
      <w:shd w:val="clear" w:color="auto" w:fill="E1DFDD"/>
    </w:rPr>
  </w:style>
  <w:style w:type="character" w:customStyle="1" w:styleId="titleChar">
    <w:name w:val="title Char"/>
    <w:basedOn w:val="DefaultParagraphFont"/>
    <w:link w:val="Title1"/>
    <w:locked/>
    <w:rsid w:val="00AF4E76"/>
    <w:rPr>
      <w:rFonts w:ascii="Times New Roman" w:eastAsiaTheme="majorEastAsia" w:hAnsi="Times New Roman" w:cs="Times New Roman"/>
      <w:b/>
      <w:bCs/>
      <w:sz w:val="24"/>
      <w:szCs w:val="19"/>
    </w:rPr>
  </w:style>
  <w:style w:type="paragraph" w:customStyle="1" w:styleId="Title1">
    <w:name w:val="Title1"/>
    <w:basedOn w:val="Heading1"/>
    <w:link w:val="titleChar"/>
    <w:qFormat/>
    <w:rsid w:val="00AF4E76"/>
    <w:pPr>
      <w:keepNext/>
      <w:keepLines/>
      <w:widowControl/>
      <w:spacing w:before="120" w:after="120"/>
    </w:pPr>
    <w:rPr>
      <w:rFonts w:ascii="Times New Roman" w:eastAsiaTheme="majorEastAsia" w:hAnsi="Times New Roman" w:cs="Times New Roman"/>
      <w:sz w:val="24"/>
      <w:szCs w:val="19"/>
    </w:rPr>
  </w:style>
  <w:style w:type="character" w:styleId="FollowedHyperlink">
    <w:name w:val="FollowedHyperlink"/>
    <w:basedOn w:val="DefaultParagraphFont"/>
    <w:uiPriority w:val="99"/>
    <w:semiHidden/>
    <w:unhideWhenUsed/>
    <w:rsid w:val="00BE5373"/>
    <w:rPr>
      <w:color w:val="800080" w:themeColor="followedHyperlink"/>
      <w:u w:val="single"/>
    </w:rPr>
  </w:style>
  <w:style w:type="paragraph" w:styleId="TOC3">
    <w:name w:val="toc 3"/>
    <w:basedOn w:val="Normal"/>
    <w:next w:val="Normal"/>
    <w:autoRedefine/>
    <w:uiPriority w:val="39"/>
    <w:unhideWhenUsed/>
    <w:rsid w:val="00EC3B48"/>
    <w:pPr>
      <w:spacing w:after="100"/>
      <w:ind w:left="440"/>
    </w:pPr>
  </w:style>
  <w:style w:type="paragraph" w:styleId="TOC2">
    <w:name w:val="toc 2"/>
    <w:basedOn w:val="Normal"/>
    <w:next w:val="Normal"/>
    <w:autoRedefine/>
    <w:uiPriority w:val="39"/>
    <w:unhideWhenUsed/>
    <w:rsid w:val="00EC3B48"/>
    <w:pPr>
      <w:spacing w:after="100"/>
      <w:ind w:left="220"/>
    </w:pPr>
  </w:style>
  <w:style w:type="paragraph" w:styleId="FootnoteText">
    <w:name w:val="footnote text"/>
    <w:aliases w:val="ft"/>
    <w:basedOn w:val="Normal"/>
    <w:link w:val="FootnoteTextChar"/>
    <w:rsid w:val="00556489"/>
    <w:pPr>
      <w:widowControl/>
    </w:pPr>
    <w:rPr>
      <w:rFonts w:ascii="Times New Roman" w:eastAsia="Times New Roman" w:hAnsi="Times New Roman" w:cs="Times New Roman"/>
      <w:sz w:val="20"/>
      <w:szCs w:val="20"/>
      <w:lang w:val="es-ES"/>
    </w:rPr>
  </w:style>
  <w:style w:type="character" w:customStyle="1" w:styleId="FootnoteTextChar">
    <w:name w:val="Footnote Text Char"/>
    <w:aliases w:val="ft Char"/>
    <w:basedOn w:val="DefaultParagraphFont"/>
    <w:link w:val="FootnoteText"/>
    <w:rsid w:val="00556489"/>
    <w:rPr>
      <w:rFonts w:ascii="Times New Roman" w:eastAsia="Times New Roman" w:hAnsi="Times New Roman" w:cs="Times New Roman"/>
      <w:sz w:val="20"/>
      <w:szCs w:val="20"/>
      <w:lang w:val="es-ES"/>
    </w:rPr>
  </w:style>
  <w:style w:type="character" w:styleId="FootnoteReference">
    <w:name w:val="footnote reference"/>
    <w:aliases w:val="fr"/>
    <w:basedOn w:val="DefaultParagraphFont"/>
    <w:rsid w:val="00556489"/>
    <w:rPr>
      <w:vertAlign w:val="superscript"/>
    </w:rPr>
  </w:style>
  <w:style w:type="paragraph" w:styleId="Revision">
    <w:name w:val="Revision"/>
    <w:hidden/>
    <w:uiPriority w:val="99"/>
    <w:semiHidden/>
    <w:rsid w:val="00F36604"/>
    <w:pPr>
      <w:widowControl/>
    </w:pPr>
  </w:style>
  <w:style w:type="character" w:styleId="CommentReference">
    <w:name w:val="annotation reference"/>
    <w:basedOn w:val="DefaultParagraphFont"/>
    <w:uiPriority w:val="99"/>
    <w:semiHidden/>
    <w:unhideWhenUsed/>
    <w:rsid w:val="00F36604"/>
    <w:rPr>
      <w:sz w:val="16"/>
      <w:szCs w:val="16"/>
    </w:rPr>
  </w:style>
  <w:style w:type="paragraph" w:styleId="CommentText">
    <w:name w:val="annotation text"/>
    <w:basedOn w:val="Normal"/>
    <w:link w:val="CommentTextChar"/>
    <w:uiPriority w:val="99"/>
    <w:unhideWhenUsed/>
    <w:rsid w:val="00F36604"/>
    <w:rPr>
      <w:sz w:val="20"/>
      <w:szCs w:val="20"/>
    </w:rPr>
  </w:style>
  <w:style w:type="character" w:customStyle="1" w:styleId="CommentTextChar">
    <w:name w:val="Comment Text Char"/>
    <w:basedOn w:val="DefaultParagraphFont"/>
    <w:link w:val="CommentText"/>
    <w:uiPriority w:val="99"/>
    <w:rsid w:val="00F36604"/>
    <w:rPr>
      <w:sz w:val="20"/>
      <w:szCs w:val="20"/>
    </w:rPr>
  </w:style>
  <w:style w:type="paragraph" w:styleId="CommentSubject">
    <w:name w:val="annotation subject"/>
    <w:basedOn w:val="CommentText"/>
    <w:next w:val="CommentText"/>
    <w:link w:val="CommentSubjectChar"/>
    <w:uiPriority w:val="99"/>
    <w:semiHidden/>
    <w:unhideWhenUsed/>
    <w:rsid w:val="00F36604"/>
    <w:rPr>
      <w:b/>
      <w:bCs/>
    </w:rPr>
  </w:style>
  <w:style w:type="character" w:customStyle="1" w:styleId="CommentSubjectChar">
    <w:name w:val="Comment Subject Char"/>
    <w:basedOn w:val="CommentTextChar"/>
    <w:link w:val="CommentSubject"/>
    <w:uiPriority w:val="99"/>
    <w:semiHidden/>
    <w:rsid w:val="00F36604"/>
    <w:rPr>
      <w:b/>
      <w:bCs/>
      <w:sz w:val="20"/>
      <w:szCs w:val="20"/>
    </w:rPr>
  </w:style>
  <w:style w:type="character" w:customStyle="1" w:styleId="cf01">
    <w:name w:val="cf01"/>
    <w:basedOn w:val="DefaultParagraphFont"/>
    <w:rsid w:val="007124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657026">
      <w:bodyDiv w:val="1"/>
      <w:marLeft w:val="0"/>
      <w:marRight w:val="0"/>
      <w:marTop w:val="0"/>
      <w:marBottom w:val="0"/>
      <w:divBdr>
        <w:top w:val="none" w:sz="0" w:space="0" w:color="auto"/>
        <w:left w:val="none" w:sz="0" w:space="0" w:color="auto"/>
        <w:bottom w:val="none" w:sz="0" w:space="0" w:color="auto"/>
        <w:right w:val="none" w:sz="0" w:space="0" w:color="auto"/>
      </w:divBdr>
    </w:div>
    <w:div w:id="1521309752">
      <w:bodyDiv w:val="1"/>
      <w:marLeft w:val="0"/>
      <w:marRight w:val="0"/>
      <w:marTop w:val="0"/>
      <w:marBottom w:val="0"/>
      <w:divBdr>
        <w:top w:val="none" w:sz="0" w:space="0" w:color="auto"/>
        <w:left w:val="none" w:sz="0" w:space="0" w:color="auto"/>
        <w:bottom w:val="none" w:sz="0" w:space="0" w:color="auto"/>
        <w:right w:val="none" w:sz="0" w:space="0" w:color="auto"/>
      </w:divBdr>
    </w:div>
    <w:div w:id="1654673728">
      <w:bodyDiv w:val="1"/>
      <w:marLeft w:val="0"/>
      <w:marRight w:val="0"/>
      <w:marTop w:val="0"/>
      <w:marBottom w:val="0"/>
      <w:divBdr>
        <w:top w:val="none" w:sz="0" w:space="0" w:color="auto"/>
        <w:left w:val="none" w:sz="0" w:space="0" w:color="auto"/>
        <w:bottom w:val="none" w:sz="0" w:space="0" w:color="auto"/>
        <w:right w:val="none" w:sz="0" w:space="0" w:color="auto"/>
      </w:divBdr>
    </w:div>
    <w:div w:id="1859152727">
      <w:bodyDiv w:val="1"/>
      <w:marLeft w:val="0"/>
      <w:marRight w:val="0"/>
      <w:marTop w:val="0"/>
      <w:marBottom w:val="0"/>
      <w:divBdr>
        <w:top w:val="none" w:sz="0" w:space="0" w:color="auto"/>
        <w:left w:val="none" w:sz="0" w:space="0" w:color="auto"/>
        <w:bottom w:val="none" w:sz="0" w:space="0" w:color="auto"/>
        <w:right w:val="none" w:sz="0" w:space="0" w:color="auto"/>
      </w:divBdr>
    </w:div>
    <w:div w:id="192322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s.iccat.int/" TargetMode="External"/><Relationship Id="rId13" Type="http://schemas.openxmlformats.org/officeDocument/2006/relationships/hyperlink" Target="https://ioms.iccat.int/" TargetMode="External"/><Relationship Id="rId18" Type="http://schemas.openxmlformats.org/officeDocument/2006/relationships/hyperlink" Target="mailto:general@ioms.iccat.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oms.iccat.int/" TargetMode="External"/><Relationship Id="rId17" Type="http://schemas.openxmlformats.org/officeDocument/2006/relationships/hyperlink" Target="mailto:general@ioms.iccat.int"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ioms.iccat.int" TargetMode="External"/><Relationship Id="rId5" Type="http://schemas.openxmlformats.org/officeDocument/2006/relationships/webSettings" Target="webSettings.xml"/><Relationship Id="rId15" Type="http://schemas.openxmlformats.org/officeDocument/2006/relationships/hyperlink" Target="https://ioms.iccat.int/" TargetMode="External"/><Relationship Id="rId10" Type="http://schemas.openxmlformats.org/officeDocument/2006/relationships/hyperlink" Target="https://secretariat.iccat.online/index.php/s/JN7dAeipZHP8XtM?path=%2F2025%2FCOMPLIANCE_REPORTING%2FANNUAL_REPORTS_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t.iccat.online/index.php/s/JN7dAeipZHP8XtM?path=%2F2025%2FCOMPLIANCE_REPORTING%2FANNUAL_REPORTS_2025" TargetMode="External"/><Relationship Id="rId14" Type="http://schemas.openxmlformats.org/officeDocument/2006/relationships/hyperlink" Target="mailto:general@ioms.icca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429A-DFD0-47C3-BF21-C1364D32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3752</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Garcia Orad</dc:creator>
  <cp:lastModifiedBy>Author</cp:lastModifiedBy>
  <cp:revision>20</cp:revision>
  <dcterms:created xsi:type="dcterms:W3CDTF">2025-03-21T11:02:00Z</dcterms:created>
  <dcterms:modified xsi:type="dcterms:W3CDTF">2025-03-24T09:27:00Z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LastSaved">
    <vt:filetime>2022-03-01T00:00:00Z</vt:filetime>
  </property>
</Properties>
</file>