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66F5" w14:textId="24E17926" w:rsidR="009A0957" w:rsidRDefault="009A0957" w:rsidP="009A0957">
      <w:pPr>
        <w:spacing w:after="0" w:line="240" w:lineRule="auto"/>
        <w:jc w:val="right"/>
        <w:rPr>
          <w:rFonts w:ascii="Cambria" w:hAnsi="Cambria"/>
          <w:b/>
          <w:color w:val="222222"/>
          <w:sz w:val="20"/>
        </w:rPr>
      </w:pPr>
      <w:r>
        <w:rPr>
          <w:rFonts w:ascii="Cambria" w:hAnsi="Cambria"/>
          <w:b/>
          <w:color w:val="222222"/>
          <w:sz w:val="20"/>
        </w:rPr>
        <w:t>Original : espagnol</w:t>
      </w:r>
    </w:p>
    <w:p w14:paraId="01E858D2" w14:textId="77777777" w:rsidR="009A0957" w:rsidRDefault="009A0957" w:rsidP="00E22F73">
      <w:pPr>
        <w:spacing w:after="0" w:line="240" w:lineRule="auto"/>
        <w:jc w:val="center"/>
        <w:rPr>
          <w:rFonts w:ascii="Cambria" w:hAnsi="Cambria"/>
          <w:b/>
          <w:color w:val="222222"/>
          <w:sz w:val="20"/>
        </w:rPr>
      </w:pPr>
    </w:p>
    <w:p w14:paraId="43B84B39" w14:textId="1E2B65AD" w:rsidR="00E22F73" w:rsidRPr="00A121BD" w:rsidRDefault="003A47A2" w:rsidP="00E22F73">
      <w:pPr>
        <w:spacing w:after="0" w:line="240" w:lineRule="auto"/>
        <w:jc w:val="center"/>
        <w:rPr>
          <w:rFonts w:ascii="Cambria" w:hAnsi="Cambria"/>
          <w:b/>
          <w:color w:val="222222"/>
          <w:sz w:val="20"/>
          <w:szCs w:val="20"/>
        </w:rPr>
      </w:pPr>
      <w:r w:rsidRPr="00AF37DB">
        <w:rPr>
          <w:rFonts w:ascii="Cambria" w:hAnsi="Cambria"/>
          <w:b/>
          <w:color w:val="222222"/>
          <w:sz w:val="20"/>
        </w:rPr>
        <w:t>R</w:t>
      </w:r>
      <w:r w:rsidR="00366EE0" w:rsidRPr="00AF37DB">
        <w:rPr>
          <w:rFonts w:ascii="Cambria" w:hAnsi="Cambria"/>
          <w:b/>
          <w:color w:val="222222"/>
          <w:sz w:val="20"/>
        </w:rPr>
        <w:t>apport</w:t>
      </w:r>
      <w:r w:rsidR="00366EE0" w:rsidRPr="00A121BD">
        <w:rPr>
          <w:rFonts w:ascii="Cambria" w:hAnsi="Cambria"/>
          <w:b/>
          <w:color w:val="222222"/>
          <w:sz w:val="20"/>
        </w:rPr>
        <w:t xml:space="preserve"> de la deuxième réunion du Groupe de travail virtuel </w:t>
      </w:r>
    </w:p>
    <w:p w14:paraId="77C42A6A" w14:textId="370486E8" w:rsidR="008C706E" w:rsidRPr="00A121BD" w:rsidRDefault="00366EE0" w:rsidP="00E22F73">
      <w:pPr>
        <w:spacing w:after="0" w:line="240" w:lineRule="auto"/>
        <w:jc w:val="center"/>
        <w:rPr>
          <w:rFonts w:ascii="Cambria" w:hAnsi="Cambria" w:cs="Times New Roman"/>
          <w:b/>
          <w:bCs/>
          <w:sz w:val="20"/>
          <w:szCs w:val="20"/>
        </w:rPr>
      </w:pPr>
      <w:proofErr w:type="gramStart"/>
      <w:r w:rsidRPr="00A121BD">
        <w:rPr>
          <w:rFonts w:ascii="Cambria" w:hAnsi="Cambria"/>
          <w:b/>
          <w:color w:val="222222"/>
          <w:sz w:val="20"/>
        </w:rPr>
        <w:t>sur</w:t>
      </w:r>
      <w:proofErr w:type="gramEnd"/>
      <w:r w:rsidRPr="00A121BD">
        <w:rPr>
          <w:rFonts w:ascii="Cambria" w:hAnsi="Cambria"/>
          <w:b/>
          <w:color w:val="222222"/>
          <w:sz w:val="20"/>
        </w:rPr>
        <w:t xml:space="preserve"> la situation financière durable de l’ICCAT (VWG-SF)</w:t>
      </w:r>
    </w:p>
    <w:p w14:paraId="3B9C19B2" w14:textId="2EC50FE9" w:rsidR="008C706E" w:rsidRPr="00A121BD" w:rsidRDefault="008C706E" w:rsidP="00F74D5D">
      <w:pPr>
        <w:spacing w:after="0" w:line="240" w:lineRule="auto"/>
        <w:jc w:val="center"/>
        <w:rPr>
          <w:rFonts w:ascii="Cambria" w:hAnsi="Cambria"/>
          <w:i/>
          <w:iCs/>
          <w:sz w:val="20"/>
          <w:szCs w:val="20"/>
        </w:rPr>
      </w:pPr>
      <w:r w:rsidRPr="00A121BD">
        <w:rPr>
          <w:rFonts w:ascii="Cambria" w:hAnsi="Cambria"/>
          <w:i/>
          <w:sz w:val="20"/>
        </w:rPr>
        <w:t>(</w:t>
      </w:r>
      <w:proofErr w:type="gramStart"/>
      <w:r w:rsidRPr="00A121BD">
        <w:rPr>
          <w:rFonts w:ascii="Cambria" w:hAnsi="Cambria"/>
          <w:i/>
          <w:sz w:val="20"/>
        </w:rPr>
        <w:t>en</w:t>
      </w:r>
      <w:proofErr w:type="gramEnd"/>
      <w:r w:rsidRPr="00A121BD">
        <w:rPr>
          <w:rFonts w:ascii="Cambria" w:hAnsi="Cambria"/>
          <w:i/>
          <w:sz w:val="20"/>
        </w:rPr>
        <w:t xml:space="preserve"> ligne, 15 juin 2026)</w:t>
      </w:r>
    </w:p>
    <w:p w14:paraId="6E929ECC" w14:textId="77777777" w:rsidR="008C706E" w:rsidRPr="00A121BD" w:rsidRDefault="008C706E" w:rsidP="00F74D5D">
      <w:pPr>
        <w:spacing w:after="0" w:line="240" w:lineRule="auto"/>
        <w:jc w:val="center"/>
        <w:rPr>
          <w:rFonts w:ascii="Cambria" w:hAnsi="Cambria" w:cs="Times New Roman"/>
          <w:i/>
          <w:iCs/>
          <w:sz w:val="20"/>
          <w:szCs w:val="20"/>
        </w:rPr>
      </w:pPr>
    </w:p>
    <w:p w14:paraId="3A65DD18" w14:textId="77777777" w:rsidR="00B23F27" w:rsidRPr="00A121BD" w:rsidRDefault="00B23F27" w:rsidP="00F74D5D">
      <w:pPr>
        <w:spacing w:after="0" w:line="240" w:lineRule="auto"/>
        <w:jc w:val="center"/>
        <w:rPr>
          <w:rFonts w:ascii="Cambria" w:hAnsi="Cambria" w:cs="Times New Roman"/>
          <w:i/>
          <w:iCs/>
          <w:sz w:val="20"/>
          <w:szCs w:val="20"/>
        </w:rPr>
      </w:pPr>
    </w:p>
    <w:p w14:paraId="6784971B" w14:textId="77777777" w:rsidR="00A327C6" w:rsidRPr="00A121BD" w:rsidRDefault="00A327C6" w:rsidP="00F74D5D">
      <w:pPr>
        <w:pStyle w:val="ListParagraph"/>
        <w:numPr>
          <w:ilvl w:val="0"/>
          <w:numId w:val="11"/>
        </w:numPr>
        <w:spacing w:after="0" w:line="240" w:lineRule="auto"/>
        <w:ind w:left="426" w:hanging="426"/>
        <w:rPr>
          <w:rFonts w:ascii="Cambria" w:hAnsi="Cambria" w:cs="Times New Roman"/>
          <w:b/>
          <w:bCs/>
          <w:sz w:val="20"/>
          <w:szCs w:val="20"/>
        </w:rPr>
      </w:pPr>
      <w:r w:rsidRPr="00A121BD">
        <w:rPr>
          <w:rFonts w:ascii="Cambria" w:hAnsi="Cambria"/>
          <w:b/>
          <w:sz w:val="20"/>
        </w:rPr>
        <w:t>Ouverture de la réunion</w:t>
      </w:r>
    </w:p>
    <w:p w14:paraId="6218157F" w14:textId="77777777" w:rsidR="008C706E" w:rsidRPr="00A121BD" w:rsidRDefault="008C706E" w:rsidP="00F74D5D">
      <w:pPr>
        <w:pStyle w:val="ListParagraph"/>
        <w:spacing w:after="0" w:line="240" w:lineRule="auto"/>
        <w:jc w:val="both"/>
        <w:rPr>
          <w:rFonts w:ascii="Cambria" w:hAnsi="Cambria" w:cs="Times New Roman"/>
          <w:b/>
          <w:bCs/>
          <w:sz w:val="20"/>
          <w:szCs w:val="20"/>
          <w:lang w:val="en-GB"/>
        </w:rPr>
      </w:pPr>
    </w:p>
    <w:p w14:paraId="2BC95F7B" w14:textId="61C5FB54" w:rsidR="00FC3D97" w:rsidRPr="00A121BD" w:rsidRDefault="0061505C" w:rsidP="00F74D5D">
      <w:pPr>
        <w:spacing w:after="0" w:line="240" w:lineRule="auto"/>
        <w:jc w:val="both"/>
        <w:rPr>
          <w:rFonts w:ascii="Cambria" w:hAnsi="Cambria"/>
          <w:sz w:val="20"/>
          <w:szCs w:val="20"/>
        </w:rPr>
      </w:pPr>
      <w:r w:rsidRPr="00A121BD">
        <w:rPr>
          <w:rFonts w:ascii="Cambria" w:hAnsi="Cambria"/>
          <w:sz w:val="20"/>
        </w:rPr>
        <w:t>La Présidente du Comité permanent pour les finances et l'administration (STACFAD), Mme Laura Marot, a souhaité la bienvenue aux participants et a ouvert la deuxième réunion du Groupe de travail virtuel sur la situation financière durable de l'ICCAT (VWG-SF) (le « VWG-SF</w:t>
      </w:r>
      <w:r w:rsidR="003A47A2">
        <w:rPr>
          <w:rFonts w:ascii="Cambria" w:hAnsi="Cambria"/>
          <w:sz w:val="20"/>
        </w:rPr>
        <w:t xml:space="preserve"> </w:t>
      </w:r>
      <w:r w:rsidRPr="00A121BD">
        <w:rPr>
          <w:rFonts w:ascii="Cambria" w:hAnsi="Cambria"/>
          <w:sz w:val="20"/>
        </w:rPr>
        <w:t xml:space="preserve">») qui a été tenue en ligne le 15 juin 2026. </w:t>
      </w:r>
    </w:p>
    <w:p w14:paraId="021528A0" w14:textId="77777777" w:rsidR="00FC3D97" w:rsidRPr="00A121BD" w:rsidRDefault="00FC3D97" w:rsidP="00F74D5D">
      <w:pPr>
        <w:spacing w:after="0" w:line="240" w:lineRule="auto"/>
        <w:jc w:val="both"/>
        <w:rPr>
          <w:rFonts w:ascii="Cambria" w:hAnsi="Cambria"/>
          <w:sz w:val="20"/>
          <w:szCs w:val="20"/>
        </w:rPr>
      </w:pPr>
    </w:p>
    <w:p w14:paraId="4182DA67" w14:textId="521098E2" w:rsidR="0061505C" w:rsidRPr="00A121BD" w:rsidRDefault="00FC3D97" w:rsidP="00F74D5D">
      <w:pPr>
        <w:spacing w:after="0" w:line="240" w:lineRule="auto"/>
        <w:jc w:val="both"/>
        <w:rPr>
          <w:rFonts w:ascii="Cambria" w:eastAsia="Calibri" w:hAnsi="Cambria" w:cs="Calibri"/>
          <w:kern w:val="2"/>
          <w:sz w:val="20"/>
          <w:szCs w:val="20"/>
          <w14:ligatures w14:val="standardContextual"/>
        </w:rPr>
      </w:pPr>
      <w:r w:rsidRPr="00A121BD">
        <w:rPr>
          <w:rFonts w:ascii="Cambria" w:hAnsi="Cambria"/>
          <w:sz w:val="20"/>
        </w:rPr>
        <w:t>La Présidente a présenté l'ordre du jour, qui a été adopté sans modification et qui figure à l’</w:t>
      </w:r>
      <w:r w:rsidRPr="00A121BD">
        <w:rPr>
          <w:rFonts w:ascii="Cambria" w:hAnsi="Cambria"/>
          <w:b/>
          <w:bCs/>
          <w:sz w:val="20"/>
        </w:rPr>
        <w:t>appendice 1</w:t>
      </w:r>
      <w:r w:rsidRPr="00A121BD">
        <w:rPr>
          <w:rFonts w:ascii="Cambria" w:hAnsi="Cambria"/>
          <w:sz w:val="20"/>
        </w:rPr>
        <w:t>.</w:t>
      </w:r>
    </w:p>
    <w:p w14:paraId="5022C7B8" w14:textId="77777777" w:rsidR="008C706E" w:rsidRPr="00A121BD" w:rsidRDefault="008C706E" w:rsidP="00F74D5D">
      <w:pPr>
        <w:spacing w:after="0" w:line="240" w:lineRule="auto"/>
        <w:jc w:val="both"/>
        <w:rPr>
          <w:rFonts w:ascii="Cambria" w:eastAsia="Calibri" w:hAnsi="Cambria" w:cs="Calibri"/>
          <w:color w:val="FF0000"/>
          <w:kern w:val="2"/>
          <w:sz w:val="20"/>
          <w:szCs w:val="20"/>
          <w14:ligatures w14:val="standardContextual"/>
        </w:rPr>
      </w:pPr>
    </w:p>
    <w:p w14:paraId="5B41072F" w14:textId="77777777" w:rsidR="00A11D71" w:rsidRPr="00A121BD" w:rsidRDefault="00A11D71" w:rsidP="00F74D5D">
      <w:pPr>
        <w:spacing w:after="0" w:line="240" w:lineRule="auto"/>
        <w:jc w:val="both"/>
        <w:rPr>
          <w:rFonts w:ascii="Cambria" w:eastAsia="Calibri" w:hAnsi="Cambria" w:cs="Calibri"/>
          <w:color w:val="FF0000"/>
          <w:kern w:val="2"/>
          <w:sz w:val="20"/>
          <w:szCs w:val="20"/>
          <w14:ligatures w14:val="standardContextual"/>
        </w:rPr>
      </w:pPr>
    </w:p>
    <w:p w14:paraId="104FB72B" w14:textId="77777777" w:rsidR="000D69BE" w:rsidRPr="00A121BD" w:rsidRDefault="000D69BE" w:rsidP="00F74D5D">
      <w:pPr>
        <w:pStyle w:val="ListParagraph"/>
        <w:numPr>
          <w:ilvl w:val="0"/>
          <w:numId w:val="11"/>
        </w:numPr>
        <w:spacing w:after="0" w:line="240" w:lineRule="auto"/>
        <w:ind w:left="426" w:hanging="426"/>
        <w:rPr>
          <w:rFonts w:ascii="Cambria" w:hAnsi="Cambria"/>
          <w:b/>
          <w:bCs/>
          <w:sz w:val="20"/>
          <w:szCs w:val="20"/>
        </w:rPr>
      </w:pPr>
      <w:r w:rsidRPr="00A121BD">
        <w:rPr>
          <w:rFonts w:ascii="Cambria" w:hAnsi="Cambria"/>
          <w:b/>
          <w:sz w:val="20"/>
        </w:rPr>
        <w:t>Présentation des participants</w:t>
      </w:r>
    </w:p>
    <w:p w14:paraId="59D1FFF3" w14:textId="77777777" w:rsidR="000D69BE" w:rsidRPr="00A121BD" w:rsidRDefault="000D69BE" w:rsidP="00F74D5D">
      <w:pPr>
        <w:pStyle w:val="ListParagraph"/>
        <w:spacing w:after="0" w:line="240" w:lineRule="auto"/>
        <w:ind w:left="426"/>
        <w:rPr>
          <w:rFonts w:ascii="Cambria" w:hAnsi="Cambria"/>
          <w:b/>
          <w:bCs/>
          <w:sz w:val="20"/>
          <w:szCs w:val="20"/>
        </w:rPr>
      </w:pPr>
    </w:p>
    <w:p w14:paraId="330A55D1" w14:textId="53C06CA5" w:rsidR="00524AE2" w:rsidRPr="00A121BD" w:rsidRDefault="0088668C" w:rsidP="00B4487B">
      <w:pPr>
        <w:shd w:val="clear" w:color="auto" w:fill="FFFFFF"/>
        <w:tabs>
          <w:tab w:val="left" w:pos="360"/>
        </w:tabs>
        <w:spacing w:after="0" w:line="240" w:lineRule="auto"/>
        <w:jc w:val="both"/>
        <w:rPr>
          <w:rFonts w:ascii="Cambria" w:hAnsi="Cambria"/>
          <w:sz w:val="20"/>
          <w:szCs w:val="20"/>
        </w:rPr>
      </w:pPr>
      <w:r w:rsidRPr="00A121BD">
        <w:rPr>
          <w:rFonts w:ascii="Cambria" w:hAnsi="Cambria"/>
          <w:sz w:val="20"/>
        </w:rPr>
        <w:t xml:space="preserve">Le Secrétaire exécutif a souhaité la bienvenue aux participants et a présenté la liste des pays présents à la réunion, à laquelle ont assisté 18 </w:t>
      </w:r>
      <w:r w:rsidR="00DD6A71" w:rsidRPr="00A121BD">
        <w:rPr>
          <w:rFonts w:ascii="Cambria" w:hAnsi="Cambria"/>
          <w:sz w:val="20"/>
        </w:rPr>
        <w:t>Parties contractantes (</w:t>
      </w:r>
      <w:r w:rsidRPr="00A121BD">
        <w:rPr>
          <w:rFonts w:ascii="Cambria" w:hAnsi="Cambria"/>
          <w:sz w:val="20"/>
        </w:rPr>
        <w:t>CP</w:t>
      </w:r>
      <w:r w:rsidR="00DD6A71" w:rsidRPr="00A121BD">
        <w:rPr>
          <w:rFonts w:ascii="Cambria" w:hAnsi="Cambria"/>
          <w:sz w:val="20"/>
        </w:rPr>
        <w:t>)</w:t>
      </w:r>
      <w:r w:rsidRPr="00A121BD">
        <w:rPr>
          <w:rFonts w:ascii="Cambria" w:hAnsi="Cambria"/>
          <w:sz w:val="20"/>
        </w:rPr>
        <w:t xml:space="preserve"> (</w:t>
      </w:r>
      <w:r w:rsidRPr="00A121BD">
        <w:rPr>
          <w:rFonts w:ascii="Cambria" w:hAnsi="Cambria"/>
          <w:b/>
          <w:bCs/>
          <w:sz w:val="20"/>
        </w:rPr>
        <w:t>appendice 2</w:t>
      </w:r>
      <w:r w:rsidRPr="00A121BD">
        <w:rPr>
          <w:rFonts w:ascii="Cambria" w:hAnsi="Cambria"/>
          <w:sz w:val="20"/>
        </w:rPr>
        <w:t>).</w:t>
      </w:r>
    </w:p>
    <w:p w14:paraId="62C9D0AF" w14:textId="017A75BD" w:rsidR="008C706E" w:rsidRPr="00A121BD" w:rsidRDefault="008C706E" w:rsidP="00F74D5D">
      <w:pPr>
        <w:spacing w:after="0" w:line="240" w:lineRule="auto"/>
        <w:jc w:val="both"/>
        <w:rPr>
          <w:rFonts w:ascii="Cambria" w:hAnsi="Cambria"/>
          <w:sz w:val="20"/>
          <w:szCs w:val="20"/>
        </w:rPr>
      </w:pPr>
    </w:p>
    <w:p w14:paraId="48022417" w14:textId="77777777" w:rsidR="00A11D71" w:rsidRPr="00A121BD" w:rsidRDefault="00A11D71" w:rsidP="00F74D5D">
      <w:pPr>
        <w:spacing w:after="0" w:line="240" w:lineRule="auto"/>
        <w:jc w:val="both"/>
        <w:rPr>
          <w:rFonts w:ascii="Cambria" w:hAnsi="Cambria"/>
          <w:sz w:val="20"/>
          <w:szCs w:val="20"/>
        </w:rPr>
      </w:pPr>
    </w:p>
    <w:p w14:paraId="471B7246" w14:textId="77777777" w:rsidR="0057489D" w:rsidRPr="00A121BD" w:rsidRDefault="0057489D" w:rsidP="0057489D">
      <w:pPr>
        <w:pStyle w:val="ListParagraph"/>
        <w:numPr>
          <w:ilvl w:val="0"/>
          <w:numId w:val="11"/>
        </w:numPr>
        <w:spacing w:after="0" w:line="240" w:lineRule="auto"/>
        <w:ind w:left="426" w:hanging="426"/>
        <w:rPr>
          <w:rFonts w:ascii="Cambria" w:hAnsi="Cambria"/>
          <w:b/>
          <w:sz w:val="20"/>
          <w:szCs w:val="20"/>
        </w:rPr>
      </w:pPr>
      <w:bookmarkStart w:id="0" w:name="_Hlk188025896"/>
      <w:r w:rsidRPr="00A121BD">
        <w:rPr>
          <w:rFonts w:ascii="Cambria" w:hAnsi="Cambria"/>
          <w:b/>
          <w:sz w:val="20"/>
        </w:rPr>
        <w:t>Fonds de participation aux réunions (MPF)</w:t>
      </w:r>
    </w:p>
    <w:p w14:paraId="0007FA33" w14:textId="77777777" w:rsidR="00DC06EC" w:rsidRPr="00A121BD" w:rsidRDefault="00DC06EC" w:rsidP="00DC06EC">
      <w:pPr>
        <w:pStyle w:val="ListParagraph"/>
        <w:spacing w:after="0" w:line="240" w:lineRule="auto"/>
        <w:ind w:left="426"/>
        <w:rPr>
          <w:rFonts w:ascii="Cambria" w:hAnsi="Cambria"/>
          <w:b/>
          <w:sz w:val="20"/>
          <w:szCs w:val="20"/>
        </w:rPr>
      </w:pPr>
    </w:p>
    <w:p w14:paraId="685E82A0" w14:textId="1B7C884E" w:rsidR="00DC06EC" w:rsidRPr="00A121BD" w:rsidRDefault="00DC06EC" w:rsidP="006E0BD9">
      <w:pPr>
        <w:spacing w:after="0" w:line="240" w:lineRule="auto"/>
        <w:jc w:val="both"/>
        <w:rPr>
          <w:rFonts w:ascii="Cambria" w:hAnsi="Cambria"/>
          <w:sz w:val="20"/>
          <w:szCs w:val="20"/>
        </w:rPr>
      </w:pPr>
      <w:r w:rsidRPr="00A121BD">
        <w:rPr>
          <w:rFonts w:ascii="Cambria" w:hAnsi="Cambria"/>
          <w:sz w:val="20"/>
        </w:rPr>
        <w:t>La Présidente a indiqué qu’il existait un document issu de la réunion consacré spécifiquement à l’utilisation récente du MPF et aux besoins estimés pour 2027, puis elle a donné la parole au Secrétariat afin qu’il présente l’origine, la portée et le fonctionnement du fonds. Le Secrétariat a présenté le document « Fonds de participation aux réunions (MPF) »</w:t>
      </w:r>
      <w:r w:rsidR="00704A92" w:rsidRPr="00A121BD">
        <w:rPr>
          <w:rFonts w:ascii="Cambria" w:hAnsi="Cambria"/>
          <w:sz w:val="20"/>
        </w:rPr>
        <w:t>.</w:t>
      </w:r>
    </w:p>
    <w:p w14:paraId="139EFDE9" w14:textId="77777777" w:rsidR="00BE14EE" w:rsidRPr="00A121BD" w:rsidRDefault="00BE14EE" w:rsidP="00DC06EC">
      <w:pPr>
        <w:spacing w:after="0" w:line="240" w:lineRule="auto"/>
        <w:rPr>
          <w:rFonts w:ascii="Cambria" w:hAnsi="Cambria"/>
          <w:sz w:val="20"/>
          <w:szCs w:val="20"/>
        </w:rPr>
      </w:pPr>
    </w:p>
    <w:p w14:paraId="2D9D59C8" w14:textId="7B574D6D" w:rsidR="00275814" w:rsidRPr="00A121BD" w:rsidRDefault="00275814" w:rsidP="00B4487B">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rPr>
      </w:pPr>
      <w:r w:rsidRPr="00A121BD">
        <w:rPr>
          <w:rFonts w:ascii="Cambria" w:hAnsi="Cambria"/>
          <w:b/>
          <w:i/>
          <w:color w:val="222222"/>
          <w:sz w:val="20"/>
        </w:rPr>
        <w:t xml:space="preserve">Niveau actuel et utilisation du MPF </w:t>
      </w:r>
    </w:p>
    <w:p w14:paraId="1EF4F43F" w14:textId="77777777" w:rsidR="004217BA" w:rsidRPr="00A121BD" w:rsidRDefault="004217BA" w:rsidP="00E4700A">
      <w:pPr>
        <w:shd w:val="clear" w:color="auto" w:fill="FFFFFF"/>
        <w:tabs>
          <w:tab w:val="left" w:pos="851"/>
        </w:tabs>
        <w:spacing w:after="0" w:line="240" w:lineRule="auto"/>
        <w:contextualSpacing/>
        <w:rPr>
          <w:rFonts w:ascii="Cambria" w:eastAsia="Calibri" w:hAnsi="Cambria"/>
          <w:b/>
          <w:bCs/>
          <w:color w:val="222222"/>
          <w:sz w:val="20"/>
          <w:szCs w:val="20"/>
          <w:lang w:eastAsia="es-ES" w:bidi="es-ES"/>
        </w:rPr>
      </w:pPr>
    </w:p>
    <w:p w14:paraId="6B3DAB39" w14:textId="535C7B1B" w:rsidR="00E4700A" w:rsidRPr="00A121BD" w:rsidRDefault="00E4700A" w:rsidP="00E4700A">
      <w:pPr>
        <w:shd w:val="clear" w:color="auto" w:fill="FFFFFF"/>
        <w:tabs>
          <w:tab w:val="left" w:pos="851"/>
        </w:tabs>
        <w:spacing w:after="0" w:line="240" w:lineRule="auto"/>
        <w:contextualSpacing/>
        <w:rPr>
          <w:rFonts w:ascii="Cambria" w:eastAsia="Calibri" w:hAnsi="Cambria"/>
          <w:color w:val="222222"/>
          <w:sz w:val="20"/>
          <w:szCs w:val="20"/>
        </w:rPr>
      </w:pPr>
      <w:r w:rsidRPr="00A121BD">
        <w:rPr>
          <w:rFonts w:ascii="Cambria" w:hAnsi="Cambria"/>
          <w:color w:val="222222"/>
          <w:sz w:val="20"/>
        </w:rPr>
        <w:t>Ce point de l'ordre du jour a été examiné conjointement avec le suivant.</w:t>
      </w:r>
    </w:p>
    <w:p w14:paraId="48F2FB85" w14:textId="77777777" w:rsidR="00E4700A" w:rsidRPr="00A121BD" w:rsidRDefault="00E4700A" w:rsidP="008D6CA0">
      <w:pPr>
        <w:shd w:val="clear" w:color="auto" w:fill="FFFFFF"/>
        <w:tabs>
          <w:tab w:val="left" w:pos="851"/>
        </w:tabs>
        <w:spacing w:after="0" w:line="240" w:lineRule="auto"/>
        <w:contextualSpacing/>
        <w:rPr>
          <w:rFonts w:ascii="Cambria" w:eastAsia="Calibri" w:hAnsi="Cambria"/>
          <w:b/>
          <w:bCs/>
          <w:color w:val="222222"/>
          <w:sz w:val="20"/>
          <w:szCs w:val="20"/>
          <w:lang w:eastAsia="es-ES" w:bidi="es-ES"/>
        </w:rPr>
      </w:pPr>
    </w:p>
    <w:p w14:paraId="76C9BD94" w14:textId="693C7252" w:rsidR="00312547" w:rsidRPr="00A121BD" w:rsidRDefault="00312547" w:rsidP="00B4487B">
      <w:pPr>
        <w:numPr>
          <w:ilvl w:val="1"/>
          <w:numId w:val="32"/>
        </w:numPr>
        <w:shd w:val="clear" w:color="auto" w:fill="FFFFFF"/>
        <w:tabs>
          <w:tab w:val="left" w:pos="426"/>
          <w:tab w:val="left" w:pos="851"/>
        </w:tabs>
        <w:spacing w:after="0" w:line="240" w:lineRule="auto"/>
        <w:ind w:left="0" w:firstLine="0"/>
        <w:contextualSpacing/>
        <w:jc w:val="both"/>
        <w:rPr>
          <w:rFonts w:ascii="Cambria" w:eastAsia="Calibri" w:hAnsi="Cambria"/>
          <w:b/>
          <w:bCs/>
          <w:i/>
          <w:iCs/>
          <w:color w:val="222222"/>
          <w:sz w:val="20"/>
          <w:szCs w:val="20"/>
        </w:rPr>
      </w:pPr>
      <w:r w:rsidRPr="00A121BD">
        <w:rPr>
          <w:rFonts w:ascii="Cambria" w:hAnsi="Cambria"/>
          <w:b/>
          <w:i/>
          <w:color w:val="222222"/>
          <w:sz w:val="20"/>
        </w:rPr>
        <w:t>Ventilation des fonds au cours de l'année et entre les réunions du SCRS et de la Commission</w:t>
      </w:r>
    </w:p>
    <w:p w14:paraId="17169175" w14:textId="77777777" w:rsidR="00BE14EE" w:rsidRPr="00A121BD" w:rsidRDefault="00BE14EE" w:rsidP="00DC06EC">
      <w:pPr>
        <w:spacing w:after="0" w:line="240" w:lineRule="auto"/>
        <w:rPr>
          <w:rFonts w:ascii="Cambria" w:hAnsi="Cambria"/>
          <w:sz w:val="20"/>
          <w:szCs w:val="20"/>
        </w:rPr>
      </w:pPr>
    </w:p>
    <w:p w14:paraId="6FB79A29" w14:textId="05C7843C" w:rsidR="00BE14EE" w:rsidRPr="00A121BD" w:rsidRDefault="00BE14EE" w:rsidP="00B4487B">
      <w:pPr>
        <w:spacing w:after="0" w:line="240" w:lineRule="auto"/>
        <w:jc w:val="both"/>
        <w:rPr>
          <w:rFonts w:ascii="Cambria" w:hAnsi="Cambria"/>
          <w:sz w:val="20"/>
          <w:szCs w:val="20"/>
        </w:rPr>
      </w:pPr>
      <w:r w:rsidRPr="00A121BD">
        <w:rPr>
          <w:rFonts w:ascii="Cambria" w:hAnsi="Cambria"/>
          <w:sz w:val="20"/>
        </w:rPr>
        <w:t xml:space="preserve">Le Secrétariat a présenté le niveau actuel et l'utilisation du MPF, en expliquant que l'objectif était de donner une vue d'ensemble de l'évolution du fonds, de sa planification et des besoins prévus pour le second semestre 2026. Il a également expliqué le système de filtrage </w:t>
      </w:r>
      <w:r w:rsidR="00704A92" w:rsidRPr="00A121BD">
        <w:rPr>
          <w:rFonts w:ascii="Cambria" w:hAnsi="Cambria"/>
          <w:sz w:val="20"/>
        </w:rPr>
        <w:t xml:space="preserve">actuel </w:t>
      </w:r>
      <w:r w:rsidRPr="00A121BD">
        <w:rPr>
          <w:rFonts w:ascii="Cambria" w:hAnsi="Cambria"/>
          <w:sz w:val="20"/>
        </w:rPr>
        <w:t>et la distribution par semestre du MPF et, au sein de chaque semestre, la façon dont celui-ci est différencié et réparti entre les réunions du SCRS et celles de la Commission.</w:t>
      </w:r>
    </w:p>
    <w:p w14:paraId="49027A80" w14:textId="77777777" w:rsidR="00162EFE" w:rsidRPr="00A121BD" w:rsidRDefault="00162EFE" w:rsidP="00B4487B">
      <w:pPr>
        <w:spacing w:after="0" w:line="240" w:lineRule="auto"/>
        <w:jc w:val="both"/>
        <w:rPr>
          <w:rFonts w:ascii="Cambria" w:hAnsi="Cambria"/>
          <w:sz w:val="20"/>
          <w:szCs w:val="20"/>
        </w:rPr>
      </w:pPr>
    </w:p>
    <w:p w14:paraId="4C6B00CC" w14:textId="2A8F4829" w:rsidR="00325BD4" w:rsidRPr="00A121BD" w:rsidRDefault="00325BD4" w:rsidP="00B4487B">
      <w:pPr>
        <w:spacing w:after="0" w:line="240" w:lineRule="auto"/>
        <w:jc w:val="both"/>
        <w:rPr>
          <w:rFonts w:ascii="Cambria" w:hAnsi="Cambria"/>
          <w:sz w:val="20"/>
        </w:rPr>
      </w:pPr>
      <w:r w:rsidRPr="00A121BD">
        <w:rPr>
          <w:rFonts w:ascii="Cambria" w:hAnsi="Cambria"/>
          <w:sz w:val="20"/>
        </w:rPr>
        <w:t>À l'issue de la présentation, l</w:t>
      </w:r>
      <w:r w:rsidR="001C2B1D" w:rsidRPr="00A121BD">
        <w:rPr>
          <w:rFonts w:ascii="Cambria" w:hAnsi="Cambria"/>
          <w:sz w:val="20"/>
        </w:rPr>
        <w:t>a</w:t>
      </w:r>
      <w:r w:rsidRPr="00A121BD">
        <w:rPr>
          <w:rFonts w:ascii="Cambria" w:hAnsi="Cambria"/>
          <w:sz w:val="20"/>
        </w:rPr>
        <w:t xml:space="preserve"> </w:t>
      </w:r>
      <w:r w:rsidR="001C2B1D" w:rsidRPr="00A121BD">
        <w:rPr>
          <w:rFonts w:ascii="Cambria" w:hAnsi="Cambria"/>
          <w:sz w:val="20"/>
        </w:rPr>
        <w:t xml:space="preserve">Présidente </w:t>
      </w:r>
      <w:r w:rsidRPr="00A121BD">
        <w:rPr>
          <w:rFonts w:ascii="Cambria" w:hAnsi="Cambria"/>
          <w:sz w:val="20"/>
        </w:rPr>
        <w:t xml:space="preserve">a ouvert le débat sur deux questions. La première portait sur les sources de financement </w:t>
      </w:r>
      <w:r w:rsidR="00F811E4" w:rsidRPr="00A121BD">
        <w:rPr>
          <w:rFonts w:ascii="Cambria" w:hAnsi="Cambria"/>
          <w:sz w:val="20"/>
        </w:rPr>
        <w:t>et la</w:t>
      </w:r>
      <w:r w:rsidR="003A5D60" w:rsidRPr="00A121BD">
        <w:rPr>
          <w:rFonts w:ascii="Cambria" w:hAnsi="Cambria"/>
          <w:sz w:val="20"/>
        </w:rPr>
        <w:t xml:space="preserve"> deuxième</w:t>
      </w:r>
      <w:r w:rsidR="002A6DDC" w:rsidRPr="00A121BD">
        <w:rPr>
          <w:rFonts w:ascii="Cambria" w:hAnsi="Cambria"/>
          <w:sz w:val="20"/>
        </w:rPr>
        <w:t xml:space="preserve"> </w:t>
      </w:r>
      <w:r w:rsidRPr="00A121BD">
        <w:rPr>
          <w:rFonts w:ascii="Cambria" w:hAnsi="Cambria"/>
          <w:sz w:val="20"/>
        </w:rPr>
        <w:t>sur les réunions devant être financées, et plus particulièrement sur la répartition des fonds entre les réunions d</w:t>
      </w:r>
      <w:r w:rsidR="000C3B88" w:rsidRPr="00A121BD">
        <w:rPr>
          <w:rFonts w:ascii="Cambria" w:hAnsi="Cambria"/>
          <w:sz w:val="20"/>
        </w:rPr>
        <w:t xml:space="preserve">e la Commission </w:t>
      </w:r>
      <w:r w:rsidRPr="00A121BD">
        <w:rPr>
          <w:rFonts w:ascii="Cambria" w:hAnsi="Cambria"/>
          <w:sz w:val="20"/>
        </w:rPr>
        <w:t>et celles du SCRS.</w:t>
      </w:r>
    </w:p>
    <w:p w14:paraId="5527C33F" w14:textId="77777777" w:rsidR="00325BD4" w:rsidRPr="00A121BD" w:rsidRDefault="00325BD4" w:rsidP="00B4487B">
      <w:pPr>
        <w:spacing w:after="0" w:line="240" w:lineRule="auto"/>
        <w:jc w:val="both"/>
        <w:rPr>
          <w:rFonts w:ascii="Cambria" w:hAnsi="Cambria"/>
          <w:sz w:val="20"/>
          <w:szCs w:val="20"/>
        </w:rPr>
      </w:pPr>
    </w:p>
    <w:p w14:paraId="063FC552" w14:textId="09FA2577" w:rsidR="00162EFE" w:rsidRPr="00A121BD" w:rsidRDefault="001C2B1D" w:rsidP="006E0BD9">
      <w:pPr>
        <w:spacing w:after="0" w:line="240" w:lineRule="auto"/>
        <w:jc w:val="both"/>
        <w:rPr>
          <w:rFonts w:ascii="Cambria" w:hAnsi="Cambria"/>
          <w:sz w:val="20"/>
          <w:szCs w:val="20"/>
        </w:rPr>
      </w:pPr>
      <w:r w:rsidRPr="00A121BD">
        <w:rPr>
          <w:rFonts w:ascii="Cambria" w:hAnsi="Cambria"/>
          <w:sz w:val="20"/>
        </w:rPr>
        <w:t>En ce qui concerne l</w:t>
      </w:r>
      <w:r w:rsidR="000C3B88" w:rsidRPr="00A121BD">
        <w:rPr>
          <w:rFonts w:ascii="Cambria" w:hAnsi="Cambria"/>
          <w:sz w:val="20"/>
        </w:rPr>
        <w:t>es</w:t>
      </w:r>
      <w:r w:rsidRPr="00A121BD">
        <w:rPr>
          <w:rFonts w:ascii="Cambria" w:hAnsi="Cambria"/>
          <w:sz w:val="20"/>
        </w:rPr>
        <w:t xml:space="preserve"> source</w:t>
      </w:r>
      <w:r w:rsidR="000C3B88" w:rsidRPr="00A121BD">
        <w:rPr>
          <w:rFonts w:ascii="Cambria" w:hAnsi="Cambria"/>
          <w:sz w:val="20"/>
        </w:rPr>
        <w:t>s</w:t>
      </w:r>
      <w:r w:rsidRPr="00A121BD">
        <w:rPr>
          <w:rFonts w:ascii="Cambria" w:hAnsi="Cambria"/>
          <w:sz w:val="20"/>
        </w:rPr>
        <w:t xml:space="preserve"> de financement,</w:t>
      </w:r>
      <w:r w:rsidR="00162EFE" w:rsidRPr="00A121BD">
        <w:rPr>
          <w:rFonts w:ascii="Cambria" w:hAnsi="Cambria"/>
          <w:sz w:val="20"/>
        </w:rPr>
        <w:t xml:space="preserve"> la Présidente a souligné que les fonds disponibles avaient été instables et qu'une partie du solde accumulé provenait encore de la période de la pandémie de COVID-19</w:t>
      </w:r>
      <w:r w:rsidR="002A6DDC" w:rsidRPr="00A121BD">
        <w:rPr>
          <w:rFonts w:ascii="Cambria" w:hAnsi="Cambria"/>
          <w:sz w:val="20"/>
        </w:rPr>
        <w:t xml:space="preserve"> ; </w:t>
      </w:r>
      <w:r w:rsidR="00162EFE" w:rsidRPr="00A121BD">
        <w:rPr>
          <w:rFonts w:ascii="Cambria" w:hAnsi="Cambria"/>
          <w:sz w:val="20"/>
        </w:rPr>
        <w:t xml:space="preserve">on ne pouvait donc pas partir du principe que cette disponibilité se maintiendrait en 2027. </w:t>
      </w:r>
      <w:r w:rsidR="00845990" w:rsidRPr="00A121BD">
        <w:rPr>
          <w:rFonts w:ascii="Cambria" w:hAnsi="Cambria"/>
          <w:sz w:val="20"/>
        </w:rPr>
        <w:t>La Présidente</w:t>
      </w:r>
      <w:r w:rsidR="00162EFE" w:rsidRPr="00A121BD">
        <w:rPr>
          <w:rFonts w:ascii="Cambria" w:hAnsi="Cambria"/>
          <w:sz w:val="20"/>
        </w:rPr>
        <w:t xml:space="preserve"> a également souligné que les dépenses du MPF avaient augmenté et que, si l'on souhaitait accroître le nombre de participants financés, il faudrait lier cette décision à une augmentation du financement ou à une redistribution des ressources.</w:t>
      </w:r>
    </w:p>
    <w:p w14:paraId="7C4D6E4A" w14:textId="77777777" w:rsidR="006E0BD9" w:rsidRPr="00A121BD" w:rsidRDefault="006E0BD9" w:rsidP="00B4487B">
      <w:pPr>
        <w:spacing w:after="0" w:line="240" w:lineRule="auto"/>
        <w:jc w:val="both"/>
        <w:rPr>
          <w:rFonts w:ascii="Cambria" w:hAnsi="Cambria"/>
          <w:sz w:val="20"/>
          <w:szCs w:val="20"/>
        </w:rPr>
      </w:pPr>
    </w:p>
    <w:p w14:paraId="5781808D" w14:textId="470BDDA6" w:rsidR="00162EFE" w:rsidRPr="00A121BD" w:rsidRDefault="00880613" w:rsidP="006E0BD9">
      <w:pPr>
        <w:spacing w:after="0" w:line="240" w:lineRule="auto"/>
        <w:jc w:val="both"/>
        <w:rPr>
          <w:rFonts w:ascii="Cambria" w:hAnsi="Cambria"/>
          <w:sz w:val="20"/>
          <w:szCs w:val="20"/>
        </w:rPr>
      </w:pPr>
      <w:r w:rsidRPr="00A121BD">
        <w:rPr>
          <w:rFonts w:ascii="Cambria" w:hAnsi="Cambria"/>
          <w:sz w:val="20"/>
        </w:rPr>
        <w:t>La Présidente</w:t>
      </w:r>
      <w:r w:rsidR="00A467C4" w:rsidRPr="00A121BD">
        <w:rPr>
          <w:rFonts w:ascii="Cambria" w:hAnsi="Cambria"/>
          <w:sz w:val="20"/>
        </w:rPr>
        <w:t xml:space="preserve"> a par ailleurs souligné que le </w:t>
      </w:r>
      <w:r w:rsidR="000647A0" w:rsidRPr="00A121BD">
        <w:rPr>
          <w:rFonts w:ascii="Cambria" w:hAnsi="Cambria"/>
          <w:sz w:val="20"/>
        </w:rPr>
        <w:t xml:space="preserve">financement du MPF par le biais du </w:t>
      </w:r>
      <w:r w:rsidR="00A467C4" w:rsidRPr="00A121BD">
        <w:rPr>
          <w:rFonts w:ascii="Cambria" w:hAnsi="Cambria"/>
          <w:sz w:val="20"/>
        </w:rPr>
        <w:t xml:space="preserve">budget ordinaire de l'ICCAT </w:t>
      </w:r>
      <w:r w:rsidR="004015CE" w:rsidRPr="00A121BD">
        <w:rPr>
          <w:rFonts w:ascii="Cambria" w:hAnsi="Cambria"/>
          <w:sz w:val="20"/>
        </w:rPr>
        <w:t>offrirait</w:t>
      </w:r>
      <w:r w:rsidR="00A467C4" w:rsidRPr="00A121BD">
        <w:rPr>
          <w:rFonts w:ascii="Cambria" w:hAnsi="Cambria"/>
          <w:sz w:val="20"/>
        </w:rPr>
        <w:t xml:space="preserve"> une plus grande stabilité </w:t>
      </w:r>
      <w:r w:rsidR="009E4CAA" w:rsidRPr="00A121BD">
        <w:rPr>
          <w:rFonts w:ascii="Cambria" w:hAnsi="Cambria"/>
          <w:sz w:val="20"/>
        </w:rPr>
        <w:t xml:space="preserve">plutôt </w:t>
      </w:r>
      <w:r w:rsidR="00A467C4" w:rsidRPr="00A121BD">
        <w:rPr>
          <w:rFonts w:ascii="Cambria" w:hAnsi="Cambria"/>
          <w:sz w:val="20"/>
        </w:rPr>
        <w:t xml:space="preserve">que </w:t>
      </w:r>
      <w:r w:rsidR="009E4CAA" w:rsidRPr="00A121BD">
        <w:rPr>
          <w:rFonts w:ascii="Cambria" w:hAnsi="Cambria"/>
          <w:sz w:val="20"/>
        </w:rPr>
        <w:t xml:space="preserve">de s’appuyer sur des </w:t>
      </w:r>
      <w:r w:rsidR="00A467C4" w:rsidRPr="00A121BD">
        <w:rPr>
          <w:rFonts w:ascii="Cambria" w:hAnsi="Cambria"/>
          <w:sz w:val="20"/>
        </w:rPr>
        <w:t xml:space="preserve">contributions volontaires </w:t>
      </w:r>
      <w:r w:rsidR="009E4CAA" w:rsidRPr="00A121BD">
        <w:rPr>
          <w:rFonts w:ascii="Cambria" w:hAnsi="Cambria"/>
          <w:sz w:val="20"/>
        </w:rPr>
        <w:t xml:space="preserve">car celles-ci </w:t>
      </w:r>
      <w:r w:rsidR="00A467C4" w:rsidRPr="00A121BD">
        <w:rPr>
          <w:rFonts w:ascii="Cambria" w:hAnsi="Cambria"/>
          <w:sz w:val="20"/>
        </w:rPr>
        <w:t>dépendent de la volonté des Parties contractantes et, depuis 2021, une seule Partie contractante aurait versé une contribution volontaire, et non chaque année. C'est pourquoi il a été suggér</w:t>
      </w:r>
      <w:r w:rsidR="00A467C4" w:rsidRPr="00F811E4">
        <w:rPr>
          <w:rFonts w:ascii="Cambria" w:hAnsi="Cambria"/>
          <w:sz w:val="20"/>
        </w:rPr>
        <w:t>é</w:t>
      </w:r>
      <w:r w:rsidR="004E0F1A" w:rsidRPr="00F811E4">
        <w:rPr>
          <w:rFonts w:ascii="Cambria" w:hAnsi="Cambria"/>
          <w:sz w:val="20"/>
        </w:rPr>
        <w:t>, dans un souci de plus grande stabilité financière,</w:t>
      </w:r>
      <w:r w:rsidR="00A467C4" w:rsidRPr="00F811E4">
        <w:rPr>
          <w:rFonts w:ascii="Cambria" w:hAnsi="Cambria"/>
          <w:sz w:val="20"/>
        </w:rPr>
        <w:t xml:space="preserve"> que le MPF s'appuie davantage sur une source stable,</w:t>
      </w:r>
      <w:r w:rsidR="00A467C4" w:rsidRPr="00A121BD">
        <w:rPr>
          <w:rFonts w:ascii="Cambria" w:hAnsi="Cambria"/>
          <w:sz w:val="20"/>
        </w:rPr>
        <w:t xml:space="preserve"> telle que le budget ordinaire.</w:t>
      </w:r>
    </w:p>
    <w:p w14:paraId="3AAC531D" w14:textId="77777777" w:rsidR="00AE5091" w:rsidRDefault="00AE5091">
      <w:pPr>
        <w:rPr>
          <w:rFonts w:ascii="Cambria" w:hAnsi="Cambria"/>
          <w:sz w:val="20"/>
        </w:rPr>
      </w:pPr>
      <w:r>
        <w:rPr>
          <w:rFonts w:ascii="Cambria" w:hAnsi="Cambria"/>
          <w:sz w:val="20"/>
        </w:rPr>
        <w:br w:type="page"/>
      </w:r>
    </w:p>
    <w:p w14:paraId="7CE9DE98" w14:textId="7FFD4CC8" w:rsidR="000C3B88" w:rsidRDefault="003C2916" w:rsidP="003C2916">
      <w:pPr>
        <w:spacing w:after="0" w:line="240" w:lineRule="auto"/>
        <w:jc w:val="both"/>
        <w:rPr>
          <w:rFonts w:ascii="Cambria" w:hAnsi="Cambria"/>
          <w:sz w:val="20"/>
        </w:rPr>
      </w:pPr>
      <w:r w:rsidRPr="00A121BD">
        <w:rPr>
          <w:rFonts w:ascii="Cambria" w:hAnsi="Cambria"/>
          <w:sz w:val="20"/>
        </w:rPr>
        <w:lastRenderedPageBreak/>
        <w:t>Plusieurs membres du VWG-SF ont convenu que le MPF devait s'appuyer sur une source de financement stable et prévisible, les contributions volontaires venant en complément.</w:t>
      </w:r>
    </w:p>
    <w:p w14:paraId="0F261BC5" w14:textId="77777777" w:rsidR="00AE5091" w:rsidRPr="00A121BD" w:rsidRDefault="00AE5091" w:rsidP="003C2916">
      <w:pPr>
        <w:spacing w:after="0" w:line="240" w:lineRule="auto"/>
        <w:jc w:val="both"/>
        <w:rPr>
          <w:rFonts w:ascii="Cambria" w:hAnsi="Cambria"/>
          <w:sz w:val="20"/>
        </w:rPr>
      </w:pPr>
    </w:p>
    <w:p w14:paraId="29A6A636" w14:textId="70C5FD45" w:rsidR="00A93431" w:rsidRPr="00A121BD" w:rsidRDefault="000320D8" w:rsidP="006E0BD9">
      <w:pPr>
        <w:spacing w:after="0" w:line="240" w:lineRule="auto"/>
        <w:jc w:val="both"/>
        <w:rPr>
          <w:rFonts w:ascii="Cambria" w:hAnsi="Cambria"/>
          <w:sz w:val="20"/>
          <w:szCs w:val="20"/>
        </w:rPr>
      </w:pPr>
      <w:r w:rsidRPr="00A121BD">
        <w:rPr>
          <w:rFonts w:ascii="Cambria" w:hAnsi="Cambria"/>
          <w:sz w:val="20"/>
        </w:rPr>
        <w:t xml:space="preserve">En ce qui concerne les réunions devant être financées, et plus particulièrement la répartition des fonds entre les réunions de la </w:t>
      </w:r>
      <w:r w:rsidR="00F96F5F" w:rsidRPr="00A121BD">
        <w:rPr>
          <w:rFonts w:ascii="Cambria" w:hAnsi="Cambria"/>
          <w:sz w:val="20"/>
        </w:rPr>
        <w:t>Commission</w:t>
      </w:r>
      <w:r w:rsidRPr="00A121BD">
        <w:rPr>
          <w:rFonts w:ascii="Cambria" w:hAnsi="Cambria"/>
          <w:sz w:val="20"/>
        </w:rPr>
        <w:t xml:space="preserve"> et celles du SCRS, </w:t>
      </w:r>
      <w:r w:rsidR="00A93431" w:rsidRPr="00A121BD">
        <w:rPr>
          <w:rFonts w:ascii="Cambria" w:hAnsi="Cambria"/>
          <w:sz w:val="20"/>
        </w:rPr>
        <w:t>plusieurs membres du VWG-SF ont convenu que le soutien à la science ne devait pas être considéré uniquement comme une dépense, mais comme un investissement pour le bon fonctionnement de l'ICCAT. Une Partie contractante a rappelé que, contrairement à d'autres ORGP, au sein de l’ICCAT, une grande partie des travaux scientifiques dépend de la participation des Parties contractantes, ce qui confère au financement des scientifiques une importance stratégique pour la Commission.</w:t>
      </w:r>
    </w:p>
    <w:p w14:paraId="4C011886" w14:textId="77777777" w:rsidR="00880613" w:rsidRPr="00A121BD" w:rsidRDefault="00880613" w:rsidP="00B4487B">
      <w:pPr>
        <w:spacing w:after="0" w:line="240" w:lineRule="auto"/>
        <w:jc w:val="both"/>
        <w:rPr>
          <w:rFonts w:ascii="Cambria" w:hAnsi="Cambria"/>
          <w:sz w:val="20"/>
        </w:rPr>
      </w:pPr>
    </w:p>
    <w:p w14:paraId="794334E3" w14:textId="4A5320F9" w:rsidR="00A93431" w:rsidRPr="00A121BD" w:rsidRDefault="00583781" w:rsidP="00B4487B">
      <w:pPr>
        <w:spacing w:after="0" w:line="240" w:lineRule="auto"/>
        <w:jc w:val="both"/>
        <w:rPr>
          <w:rFonts w:ascii="Cambria" w:hAnsi="Cambria"/>
          <w:strike/>
          <w:sz w:val="20"/>
          <w:szCs w:val="20"/>
        </w:rPr>
      </w:pPr>
      <w:r w:rsidRPr="00A121BD">
        <w:rPr>
          <w:rFonts w:ascii="Cambria" w:hAnsi="Cambria"/>
          <w:sz w:val="20"/>
        </w:rPr>
        <w:t>Un autre membre du VWG-SF a jugé essentielles tant les réunions du SCRS que celles de la Commission, et s'est déclaré favorable au maintien de l'équilibre actuel, à moins qu'il n'y ait des preuves que le système empêche de répondre aux besoins prioritaires.</w:t>
      </w:r>
    </w:p>
    <w:p w14:paraId="65E2DE27" w14:textId="77777777" w:rsidR="00455199" w:rsidRPr="00A121BD" w:rsidRDefault="00455199" w:rsidP="006E0BD9">
      <w:pPr>
        <w:spacing w:after="0" w:line="240" w:lineRule="auto"/>
        <w:jc w:val="both"/>
        <w:rPr>
          <w:rFonts w:ascii="Cambria" w:hAnsi="Cambria"/>
          <w:sz w:val="20"/>
          <w:szCs w:val="20"/>
        </w:rPr>
      </w:pPr>
    </w:p>
    <w:p w14:paraId="2002BFC1" w14:textId="77777777" w:rsidR="000C7C7B" w:rsidRPr="00A121BD" w:rsidRDefault="000C7C7B" w:rsidP="006E0BD9">
      <w:pPr>
        <w:spacing w:after="0" w:line="240" w:lineRule="auto"/>
        <w:jc w:val="both"/>
        <w:rPr>
          <w:rFonts w:ascii="Cambria" w:hAnsi="Cambria"/>
          <w:sz w:val="20"/>
        </w:rPr>
      </w:pPr>
      <w:r w:rsidRPr="00A121BD">
        <w:rPr>
          <w:rFonts w:ascii="Cambria" w:hAnsi="Cambria"/>
          <w:sz w:val="20"/>
        </w:rPr>
        <w:t>Un membre du VWG-SF s'est opposé à la fixation de pourcentages fixes entre les réunions scientifiques et celles de la Commission, car les besoins en matière de participation varient d'une année à l'autre.</w:t>
      </w:r>
    </w:p>
    <w:p w14:paraId="51E48292" w14:textId="77777777" w:rsidR="000C7C7B" w:rsidRPr="00A121BD" w:rsidRDefault="000C7C7B" w:rsidP="006E0BD9">
      <w:pPr>
        <w:spacing w:after="0" w:line="240" w:lineRule="auto"/>
        <w:jc w:val="both"/>
        <w:rPr>
          <w:rFonts w:ascii="Cambria" w:hAnsi="Cambria"/>
          <w:sz w:val="20"/>
        </w:rPr>
      </w:pPr>
    </w:p>
    <w:p w14:paraId="2250EF6A" w14:textId="569B7D96" w:rsidR="00A93431" w:rsidRPr="00A121BD" w:rsidRDefault="000C7C7B" w:rsidP="006E0BD9">
      <w:pPr>
        <w:spacing w:after="0" w:line="240" w:lineRule="auto"/>
        <w:jc w:val="both"/>
        <w:rPr>
          <w:rFonts w:ascii="Cambria" w:hAnsi="Cambria"/>
          <w:sz w:val="20"/>
          <w:szCs w:val="20"/>
        </w:rPr>
      </w:pPr>
      <w:r w:rsidRPr="00A121BD">
        <w:rPr>
          <w:rFonts w:ascii="Cambria" w:hAnsi="Cambria"/>
          <w:sz w:val="20"/>
        </w:rPr>
        <w:t xml:space="preserve">Un membre du VWG-SF </w:t>
      </w:r>
      <w:r w:rsidR="00B4487B" w:rsidRPr="00A121BD">
        <w:rPr>
          <w:rFonts w:ascii="Cambria" w:hAnsi="Cambria"/>
          <w:sz w:val="20"/>
        </w:rPr>
        <w:t>s'est prononcé en faveur d'un financement plus structurel provenant du budget ordinaire de l'ICCAT, mais a averti qu'il ne fallait pas gonfler le budget global sans chercher à réaliser des économies sur d'autres postes. Elle a proposé d'étudier la possibilité d'organiser certaines réunions scientifiques, notamment celles consacrées à la préparation des données ou à l'évaluation des stocks, en ligne, afin de libérer des ressources qui pourraient être affectées au renforcement de la participation à la réunion annuelle de la Commission.</w:t>
      </w:r>
    </w:p>
    <w:p w14:paraId="47A40F5B" w14:textId="77777777" w:rsidR="006E0BD9" w:rsidRPr="00A121BD" w:rsidRDefault="006E0BD9" w:rsidP="00B4487B">
      <w:pPr>
        <w:spacing w:after="0" w:line="240" w:lineRule="auto"/>
        <w:jc w:val="both"/>
        <w:rPr>
          <w:rFonts w:ascii="Cambria" w:hAnsi="Cambria"/>
          <w:sz w:val="20"/>
          <w:szCs w:val="20"/>
        </w:rPr>
      </w:pPr>
    </w:p>
    <w:p w14:paraId="15FD6E3B" w14:textId="79576D0D" w:rsidR="00A93431" w:rsidRPr="00A121BD" w:rsidRDefault="003F6A01" w:rsidP="006E0BD9">
      <w:pPr>
        <w:spacing w:after="0" w:line="240" w:lineRule="auto"/>
        <w:jc w:val="both"/>
        <w:rPr>
          <w:rFonts w:ascii="Cambria" w:hAnsi="Cambria"/>
          <w:sz w:val="20"/>
          <w:szCs w:val="20"/>
        </w:rPr>
      </w:pPr>
      <w:r w:rsidRPr="00A121BD">
        <w:rPr>
          <w:rFonts w:ascii="Cambria" w:hAnsi="Cambria"/>
          <w:sz w:val="20"/>
        </w:rPr>
        <w:t xml:space="preserve">Un autre membre du VWG-SF </w:t>
      </w:r>
      <w:r w:rsidR="007D0A85" w:rsidRPr="00A121BD">
        <w:rPr>
          <w:rFonts w:ascii="Cambria" w:hAnsi="Cambria"/>
          <w:sz w:val="20"/>
        </w:rPr>
        <w:t>a fait part de ses réserves face à une augmentation importante du budget du MPF et a demandé que l'on veille à l'équilibre avec les autres dépenses de l'ICCAT. Un autre membre du VWG-SF a proposé d'évaluer les critères d’hiérarchisation, par exemple en accordant la préférence aux Parties contractantes qui n'auraient pas bénéficié d'un soutien au cours du premier semestre</w:t>
      </w:r>
      <w:r w:rsidR="00946652" w:rsidRPr="00A121BD">
        <w:rPr>
          <w:rFonts w:ascii="Cambria" w:hAnsi="Cambria"/>
          <w:sz w:val="20"/>
        </w:rPr>
        <w:t xml:space="preserve"> </w:t>
      </w:r>
      <w:r w:rsidR="00BC02DD" w:rsidRPr="00A121BD">
        <w:rPr>
          <w:rFonts w:ascii="Cambria" w:hAnsi="Cambria"/>
          <w:sz w:val="20"/>
        </w:rPr>
        <w:t>et</w:t>
      </w:r>
      <w:r w:rsidR="00946652" w:rsidRPr="00A121BD">
        <w:rPr>
          <w:rFonts w:ascii="Cambria" w:hAnsi="Cambria"/>
          <w:sz w:val="20"/>
        </w:rPr>
        <w:t xml:space="preserve"> </w:t>
      </w:r>
      <w:r w:rsidR="00BC02DD" w:rsidRPr="00A121BD">
        <w:rPr>
          <w:rFonts w:ascii="Cambria" w:hAnsi="Cambria"/>
          <w:sz w:val="20"/>
        </w:rPr>
        <w:t>qu</w:t>
      </w:r>
      <w:r w:rsidR="00E65A52" w:rsidRPr="00A121BD">
        <w:rPr>
          <w:rFonts w:ascii="Cambria" w:hAnsi="Cambria"/>
          <w:sz w:val="20"/>
        </w:rPr>
        <w:t>i auraient</w:t>
      </w:r>
      <w:r w:rsidR="00946652" w:rsidRPr="00A121BD">
        <w:rPr>
          <w:rFonts w:ascii="Cambria" w:hAnsi="Cambria"/>
          <w:sz w:val="20"/>
        </w:rPr>
        <w:t xml:space="preserve"> sollicité un financement au cours du deuxième semestre.</w:t>
      </w:r>
    </w:p>
    <w:p w14:paraId="5F707244" w14:textId="77777777" w:rsidR="006E0BD9" w:rsidRPr="00A121BD" w:rsidRDefault="006E0BD9" w:rsidP="00B4487B">
      <w:pPr>
        <w:spacing w:after="0" w:line="240" w:lineRule="auto"/>
        <w:jc w:val="both"/>
        <w:rPr>
          <w:rFonts w:ascii="Cambria" w:hAnsi="Cambria"/>
          <w:sz w:val="20"/>
          <w:szCs w:val="20"/>
        </w:rPr>
      </w:pPr>
    </w:p>
    <w:p w14:paraId="367A942B" w14:textId="22470889" w:rsidR="00A93431" w:rsidRPr="00A121BD" w:rsidRDefault="00A93431" w:rsidP="006E0BD9">
      <w:pPr>
        <w:spacing w:after="0" w:line="240" w:lineRule="auto"/>
        <w:jc w:val="both"/>
        <w:rPr>
          <w:rFonts w:ascii="Cambria" w:hAnsi="Cambria"/>
          <w:sz w:val="20"/>
          <w:szCs w:val="20"/>
        </w:rPr>
      </w:pPr>
      <w:r w:rsidRPr="00A121BD">
        <w:rPr>
          <w:rFonts w:ascii="Cambria" w:hAnsi="Cambria"/>
          <w:sz w:val="20"/>
        </w:rPr>
        <w:t>Le Président du SCRS a expliqué que certaines demandes avaient été rejetées en raison de l'application stricte des règles. Il a également expliqué que de nombreuses réunions scientifiques en présentiel ou hybrides sont nécessaires car elles permettent d'avancer plus efficacement, notamment dans le cadre de processus complexes d'évaluation des stocks. Il a souligné qu'il existait déjà de nombreuses réunions informelles en ligne, mais que le fait de remplacer complètement les réunions clés pourrait nuire à la qualité et à l'efficacité des travaux scientifiques du SCRS.</w:t>
      </w:r>
    </w:p>
    <w:p w14:paraId="0ED93E07" w14:textId="77777777" w:rsidR="006E0BD9" w:rsidRPr="00A121BD" w:rsidRDefault="006E0BD9" w:rsidP="00B4487B">
      <w:pPr>
        <w:spacing w:after="0" w:line="240" w:lineRule="auto"/>
        <w:jc w:val="both"/>
        <w:rPr>
          <w:rFonts w:ascii="Cambria" w:hAnsi="Cambria"/>
          <w:sz w:val="20"/>
          <w:szCs w:val="20"/>
        </w:rPr>
      </w:pPr>
    </w:p>
    <w:p w14:paraId="45DF7C0C" w14:textId="3FE6EC10" w:rsidR="00A93431" w:rsidRPr="00A121BD" w:rsidRDefault="00A93431" w:rsidP="00B4487B">
      <w:pPr>
        <w:spacing w:after="0" w:line="240" w:lineRule="auto"/>
        <w:jc w:val="both"/>
        <w:rPr>
          <w:rFonts w:ascii="Cambria" w:hAnsi="Cambria"/>
          <w:sz w:val="20"/>
          <w:szCs w:val="20"/>
        </w:rPr>
      </w:pPr>
      <w:r w:rsidRPr="00A121BD">
        <w:rPr>
          <w:rFonts w:ascii="Cambria" w:hAnsi="Cambria"/>
          <w:sz w:val="20"/>
        </w:rPr>
        <w:t>En conclusion, la Présidente a constaté un consensus général et a souligné que la science et la participation au sein de la Commission constituaient toutes deux des priorités, et qu'il ne semblait pas nécessaire de fixer des pourcentages rigides entre le SCRS et la Commission. La pratique actuelle consistant à répartir le budget par semestre fonctionne bien. Il est toutefois évident qu'il n'est pas possible de maintenir le même niveau de financement, d'augmenter le nombre de participants et de ne pas modifier le budget en même temps. Elle a présenté plusieurs options : augmenter considérablement le MPF ; débloquer des fonds provenant d'autres postes du budget de l'ICCAT ; ou redéfinir les priorités au sein même du MPF. Elle a toutefois indiqué que l'objectif à moyen terme était de s'orienter vers un financement plus stable, principalement par le biais du budget ordinaire, éventuellement de manière progressive.</w:t>
      </w:r>
    </w:p>
    <w:p w14:paraId="3B77A6BE" w14:textId="77777777" w:rsidR="00391D00" w:rsidRPr="00A121BD" w:rsidRDefault="00391D00" w:rsidP="00391D00">
      <w:pPr>
        <w:shd w:val="clear" w:color="auto" w:fill="FFFFFF"/>
        <w:spacing w:after="0" w:line="240" w:lineRule="auto"/>
        <w:contextualSpacing/>
        <w:rPr>
          <w:rFonts w:ascii="Cambria" w:hAnsi="Cambria"/>
          <w:sz w:val="20"/>
          <w:szCs w:val="20"/>
        </w:rPr>
      </w:pPr>
    </w:p>
    <w:p w14:paraId="4ADCF039" w14:textId="3F124897" w:rsidR="00A61686" w:rsidRPr="00A121BD" w:rsidRDefault="00A61686" w:rsidP="00391D00">
      <w:pPr>
        <w:shd w:val="clear" w:color="auto" w:fill="FFFFFF"/>
        <w:spacing w:after="0" w:line="240" w:lineRule="auto"/>
        <w:contextualSpacing/>
        <w:rPr>
          <w:rFonts w:ascii="Cambria" w:eastAsia="Calibri" w:hAnsi="Cambria"/>
          <w:i/>
          <w:iCs/>
          <w:color w:val="222222"/>
          <w:sz w:val="20"/>
          <w:szCs w:val="20"/>
        </w:rPr>
      </w:pPr>
      <w:r w:rsidRPr="00A121BD">
        <w:rPr>
          <w:rFonts w:ascii="Cambria" w:hAnsi="Cambria"/>
          <w:i/>
          <w:color w:val="222222"/>
          <w:sz w:val="20"/>
        </w:rPr>
        <w:t>3.2.1 Pratiques au sein d'autres ORGP</w:t>
      </w:r>
    </w:p>
    <w:p w14:paraId="4A6668B0" w14:textId="77777777" w:rsidR="00F713E8" w:rsidRPr="00A121BD"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lang w:eastAsia="es-ES" w:bidi="es-ES"/>
        </w:rPr>
      </w:pPr>
    </w:p>
    <w:p w14:paraId="69E03EDB" w14:textId="2DAFC8DE" w:rsidR="00F713E8" w:rsidRPr="00A121BD" w:rsidRDefault="00F713E8" w:rsidP="00B4487B">
      <w:pPr>
        <w:shd w:val="clear" w:color="auto" w:fill="FFFFFF"/>
        <w:tabs>
          <w:tab w:val="left" w:pos="851"/>
        </w:tabs>
        <w:spacing w:after="0" w:line="240" w:lineRule="auto"/>
        <w:contextualSpacing/>
        <w:jc w:val="both"/>
        <w:rPr>
          <w:rFonts w:ascii="Cambria" w:hAnsi="Cambria"/>
          <w:sz w:val="20"/>
        </w:rPr>
      </w:pPr>
      <w:r w:rsidRPr="00A121BD">
        <w:rPr>
          <w:rFonts w:ascii="Cambria" w:hAnsi="Cambria"/>
          <w:sz w:val="20"/>
        </w:rPr>
        <w:t>La Présidente a présenté le document intitulé « Gestion du Fonds de participation aux réunions (MPF) - Pratiques d'autres ORGP thonières », qui résume la gestion du MPF et les pratiques en vigueur dans d’autres ORGP thonières.</w:t>
      </w:r>
    </w:p>
    <w:p w14:paraId="42412990" w14:textId="77777777" w:rsidR="00113ED2" w:rsidRPr="00A121BD" w:rsidRDefault="00113ED2" w:rsidP="00B4487B">
      <w:pPr>
        <w:shd w:val="clear" w:color="auto" w:fill="FFFFFF"/>
        <w:tabs>
          <w:tab w:val="left" w:pos="851"/>
        </w:tabs>
        <w:spacing w:after="0" w:line="240" w:lineRule="auto"/>
        <w:contextualSpacing/>
        <w:jc w:val="both"/>
        <w:rPr>
          <w:rFonts w:ascii="Cambria" w:eastAsia="Calibri" w:hAnsi="Cambria"/>
          <w:color w:val="222222"/>
          <w:sz w:val="20"/>
          <w:szCs w:val="20"/>
        </w:rPr>
      </w:pPr>
    </w:p>
    <w:p w14:paraId="5AD83571" w14:textId="58E44D28" w:rsidR="00F713E8" w:rsidRPr="00A121BD" w:rsidRDefault="00F713E8" w:rsidP="00B4487B">
      <w:pPr>
        <w:shd w:val="clear" w:color="auto" w:fill="FFFFFF"/>
        <w:spacing w:after="0" w:line="240" w:lineRule="auto"/>
        <w:contextualSpacing/>
        <w:rPr>
          <w:rFonts w:ascii="Cambria" w:eastAsia="Calibri" w:hAnsi="Cambria"/>
          <w:i/>
          <w:iCs/>
          <w:color w:val="222222"/>
          <w:sz w:val="20"/>
          <w:szCs w:val="20"/>
        </w:rPr>
      </w:pPr>
      <w:r w:rsidRPr="00A121BD">
        <w:rPr>
          <w:rFonts w:ascii="Cambria" w:hAnsi="Cambria"/>
          <w:i/>
          <w:color w:val="222222"/>
          <w:sz w:val="20"/>
        </w:rPr>
        <w:t>3.2.2 Changements possibles dans la pratique</w:t>
      </w:r>
    </w:p>
    <w:p w14:paraId="338720BE" w14:textId="1FB2EAF5" w:rsidR="00F713E8" w:rsidRPr="00A121BD" w:rsidRDefault="00F713E8" w:rsidP="00F713E8">
      <w:pPr>
        <w:shd w:val="clear" w:color="auto" w:fill="FFFFFF"/>
        <w:tabs>
          <w:tab w:val="left" w:pos="851"/>
        </w:tabs>
        <w:spacing w:after="0" w:line="240" w:lineRule="auto"/>
        <w:ind w:left="720"/>
        <w:contextualSpacing/>
        <w:rPr>
          <w:rFonts w:ascii="Cambria" w:eastAsia="Calibri" w:hAnsi="Cambria"/>
          <w:b/>
          <w:bCs/>
          <w:color w:val="222222"/>
          <w:sz w:val="20"/>
          <w:szCs w:val="20"/>
        </w:rPr>
      </w:pPr>
    </w:p>
    <w:p w14:paraId="61FFFA0E" w14:textId="77777777" w:rsidR="00F713E8" w:rsidRPr="00A121BD" w:rsidRDefault="00F713E8" w:rsidP="00F713E8">
      <w:pPr>
        <w:shd w:val="clear" w:color="auto" w:fill="FFFFFF"/>
        <w:tabs>
          <w:tab w:val="left" w:pos="851"/>
        </w:tabs>
        <w:spacing w:after="0" w:line="240" w:lineRule="auto"/>
        <w:contextualSpacing/>
        <w:rPr>
          <w:rFonts w:ascii="Cambria" w:eastAsia="Calibri" w:hAnsi="Cambria"/>
          <w:color w:val="222222"/>
          <w:sz w:val="20"/>
          <w:szCs w:val="20"/>
        </w:rPr>
      </w:pPr>
      <w:r w:rsidRPr="00A121BD">
        <w:rPr>
          <w:rFonts w:ascii="Cambria" w:hAnsi="Cambria"/>
          <w:color w:val="222222"/>
          <w:sz w:val="20"/>
        </w:rPr>
        <w:t>À l'issue de l'évaluation comparative de la gestion du MPF, aucun changement n'a été signalé sur le plan pratique.</w:t>
      </w:r>
    </w:p>
    <w:p w14:paraId="16B09105" w14:textId="77777777" w:rsidR="00BC02DD" w:rsidRPr="00A121BD" w:rsidRDefault="00BC02DD">
      <w:pPr>
        <w:rPr>
          <w:rFonts w:ascii="Cambria" w:hAnsi="Cambria"/>
          <w:b/>
          <w:i/>
          <w:color w:val="222222"/>
          <w:sz w:val="20"/>
        </w:rPr>
      </w:pPr>
      <w:r w:rsidRPr="00A121BD">
        <w:rPr>
          <w:rFonts w:ascii="Cambria" w:hAnsi="Cambria"/>
          <w:b/>
          <w:i/>
          <w:color w:val="222222"/>
          <w:sz w:val="20"/>
        </w:rPr>
        <w:br w:type="page"/>
      </w:r>
    </w:p>
    <w:p w14:paraId="3AA4A346" w14:textId="2A4AE7EF" w:rsidR="00A61686" w:rsidRPr="00A121BD" w:rsidRDefault="00A61686" w:rsidP="00B4487B">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rPr>
      </w:pPr>
      <w:r w:rsidRPr="00A121BD">
        <w:rPr>
          <w:rFonts w:ascii="Cambria" w:hAnsi="Cambria"/>
          <w:b/>
          <w:i/>
          <w:color w:val="222222"/>
          <w:sz w:val="20"/>
        </w:rPr>
        <w:lastRenderedPageBreak/>
        <w:t>Procédures de filtrage des participants</w:t>
      </w:r>
    </w:p>
    <w:p w14:paraId="59189011" w14:textId="77777777" w:rsidR="00A61686" w:rsidRPr="00A121BD" w:rsidRDefault="00A61686" w:rsidP="00A61686">
      <w:pPr>
        <w:shd w:val="clear" w:color="auto" w:fill="FFFFFF"/>
        <w:tabs>
          <w:tab w:val="left" w:pos="360"/>
        </w:tabs>
        <w:ind w:left="792"/>
        <w:contextualSpacing/>
        <w:rPr>
          <w:rFonts w:ascii="Cambria" w:hAnsi="Cambria"/>
          <w:b/>
          <w:bCs/>
          <w:color w:val="222222"/>
          <w:sz w:val="20"/>
          <w:szCs w:val="20"/>
        </w:rPr>
      </w:pPr>
    </w:p>
    <w:p w14:paraId="1E5BBBA3" w14:textId="660EB7ED" w:rsidR="00A61686" w:rsidRPr="00A121BD" w:rsidRDefault="00A61686" w:rsidP="005B58C2">
      <w:pPr>
        <w:shd w:val="clear" w:color="auto" w:fill="FFFFFF"/>
        <w:tabs>
          <w:tab w:val="left" w:pos="426"/>
        </w:tabs>
        <w:spacing w:after="0" w:line="240" w:lineRule="auto"/>
        <w:contextualSpacing/>
        <w:rPr>
          <w:rFonts w:ascii="Cambria" w:eastAsia="Calibri" w:hAnsi="Cambria"/>
          <w:i/>
          <w:iCs/>
          <w:color w:val="222222"/>
          <w:sz w:val="20"/>
          <w:szCs w:val="20"/>
        </w:rPr>
      </w:pPr>
      <w:r w:rsidRPr="00A121BD">
        <w:rPr>
          <w:rFonts w:ascii="Cambria" w:hAnsi="Cambria"/>
          <w:i/>
          <w:color w:val="222222"/>
          <w:sz w:val="20"/>
        </w:rPr>
        <w:t>3.3.1</w:t>
      </w:r>
      <w:r w:rsidR="005B58C2" w:rsidRPr="00A121BD">
        <w:rPr>
          <w:rFonts w:ascii="Cambria" w:hAnsi="Cambria"/>
          <w:i/>
          <w:color w:val="222222"/>
          <w:sz w:val="20"/>
        </w:rPr>
        <w:t xml:space="preserve"> </w:t>
      </w:r>
      <w:r w:rsidRPr="00A121BD">
        <w:rPr>
          <w:rFonts w:ascii="Cambria" w:hAnsi="Cambria"/>
          <w:i/>
          <w:color w:val="222222"/>
          <w:sz w:val="20"/>
        </w:rPr>
        <w:t>Pratiques en vigueur dans d'autres ORGP</w:t>
      </w:r>
    </w:p>
    <w:p w14:paraId="67024D5E" w14:textId="77777777" w:rsidR="005D5889" w:rsidRPr="00A121BD" w:rsidRDefault="005D5889" w:rsidP="005D5889">
      <w:pPr>
        <w:shd w:val="clear" w:color="auto" w:fill="FFFFFF"/>
        <w:tabs>
          <w:tab w:val="left" w:pos="360"/>
          <w:tab w:val="left" w:pos="1276"/>
        </w:tabs>
        <w:spacing w:after="0" w:line="240" w:lineRule="auto"/>
        <w:ind w:left="851"/>
        <w:contextualSpacing/>
        <w:rPr>
          <w:rFonts w:ascii="Cambria" w:eastAsia="Calibri" w:hAnsi="Cambria"/>
          <w:color w:val="222222"/>
          <w:lang w:eastAsia="es-ES" w:bidi="es-ES"/>
        </w:rPr>
      </w:pPr>
    </w:p>
    <w:p w14:paraId="13ECCD95" w14:textId="48F18A2F" w:rsidR="00A6052E" w:rsidRPr="00A121BD" w:rsidRDefault="00A6052E" w:rsidP="006E0BD9">
      <w:pPr>
        <w:spacing w:after="0" w:line="240" w:lineRule="auto"/>
        <w:jc w:val="both"/>
        <w:rPr>
          <w:rFonts w:ascii="Cambria" w:hAnsi="Cambria"/>
          <w:sz w:val="20"/>
          <w:szCs w:val="20"/>
        </w:rPr>
      </w:pPr>
      <w:r w:rsidRPr="00A121BD">
        <w:rPr>
          <w:rFonts w:ascii="Cambria" w:hAnsi="Cambria"/>
          <w:sz w:val="20"/>
        </w:rPr>
        <w:t xml:space="preserve">La Présidente </w:t>
      </w:r>
      <w:r w:rsidR="00E6084F" w:rsidRPr="00A121BD">
        <w:rPr>
          <w:rFonts w:ascii="Cambria" w:hAnsi="Cambria"/>
          <w:sz w:val="20"/>
        </w:rPr>
        <w:t>a examiné les pratiques d'autres ORGP thonières concernant la manière dont elles traitaient les demandes d'aide.</w:t>
      </w:r>
      <w:r w:rsidRPr="00A121BD">
        <w:rPr>
          <w:rFonts w:ascii="Cambria" w:hAnsi="Cambria"/>
          <w:sz w:val="20"/>
        </w:rPr>
        <w:t xml:space="preserve"> </w:t>
      </w:r>
      <w:r w:rsidR="00E6084F" w:rsidRPr="00A121BD">
        <w:rPr>
          <w:rFonts w:ascii="Cambria" w:hAnsi="Cambria"/>
          <w:sz w:val="20"/>
        </w:rPr>
        <w:t>L</w:t>
      </w:r>
      <w:r w:rsidRPr="00A121BD">
        <w:rPr>
          <w:rFonts w:ascii="Cambria" w:hAnsi="Cambria"/>
          <w:sz w:val="20"/>
        </w:rPr>
        <w:t xml:space="preserve">a CTOI applique un mécanisme de filtrage fondé sur des critères tels que le respect des délais, la présentation de documents scientifiques ou l'exercice des fonctions de présidence. </w:t>
      </w:r>
      <w:r w:rsidR="001F039A" w:rsidRPr="00A121BD">
        <w:rPr>
          <w:rFonts w:ascii="Cambria" w:hAnsi="Cambria"/>
          <w:sz w:val="20"/>
        </w:rPr>
        <w:t>Contrairement à l’ICCAT</w:t>
      </w:r>
      <w:r w:rsidRPr="00A121BD">
        <w:rPr>
          <w:rFonts w:ascii="Cambria" w:hAnsi="Cambria"/>
          <w:sz w:val="20"/>
        </w:rPr>
        <w:t>, la sélection est effectuée par un petit comité composé du Secrétariat et de la présidence concernée.</w:t>
      </w:r>
    </w:p>
    <w:p w14:paraId="67872730" w14:textId="77777777" w:rsidR="00BC02DD" w:rsidRPr="00A121BD" w:rsidRDefault="00BC02DD" w:rsidP="006E0BD9">
      <w:pPr>
        <w:spacing w:after="0" w:line="240" w:lineRule="auto"/>
        <w:jc w:val="both"/>
        <w:rPr>
          <w:rFonts w:ascii="Cambria" w:hAnsi="Cambria"/>
          <w:sz w:val="20"/>
        </w:rPr>
      </w:pPr>
    </w:p>
    <w:p w14:paraId="0394846C" w14:textId="018763C4" w:rsidR="00DC19C9" w:rsidRPr="00A121BD" w:rsidRDefault="00F9386E" w:rsidP="006E0BD9">
      <w:pPr>
        <w:spacing w:after="0" w:line="240" w:lineRule="auto"/>
        <w:jc w:val="both"/>
        <w:rPr>
          <w:rFonts w:ascii="Cambria" w:hAnsi="Cambria"/>
          <w:sz w:val="20"/>
          <w:szCs w:val="20"/>
        </w:rPr>
      </w:pPr>
      <w:r w:rsidRPr="00A121BD">
        <w:rPr>
          <w:rFonts w:ascii="Cambria" w:hAnsi="Cambria"/>
          <w:sz w:val="20"/>
        </w:rPr>
        <w:t xml:space="preserve">À </w:t>
      </w:r>
      <w:r w:rsidR="0058029C" w:rsidRPr="00A121BD">
        <w:rPr>
          <w:rFonts w:ascii="Cambria" w:hAnsi="Cambria"/>
          <w:sz w:val="20"/>
        </w:rPr>
        <w:t xml:space="preserve">la WCPFC, le fonds fonctionne en finançant les demandes par ordre d’arrivée jusqu’à épuisement des ressources disponibles. </w:t>
      </w:r>
      <w:r w:rsidR="00AB4532" w:rsidRPr="00A121BD">
        <w:rPr>
          <w:rFonts w:ascii="Cambria" w:hAnsi="Cambria"/>
          <w:sz w:val="20"/>
        </w:rPr>
        <w:t xml:space="preserve">La Présidente </w:t>
      </w:r>
      <w:r w:rsidR="0058029C" w:rsidRPr="00A121BD">
        <w:rPr>
          <w:rFonts w:ascii="Cambria" w:hAnsi="Cambria"/>
          <w:sz w:val="20"/>
        </w:rPr>
        <w:t>a toutefois averti que ce modèle pouvait poser des difficultés si une part importante des fonds était consacrée à une réunion, compromettant ainsi la disponibilité des financements pour les réunions ultérieures.</w:t>
      </w:r>
    </w:p>
    <w:p w14:paraId="1BE15A84" w14:textId="77777777" w:rsidR="006E0BD9" w:rsidRPr="00A121BD" w:rsidRDefault="006E0BD9" w:rsidP="00B4487B">
      <w:pPr>
        <w:spacing w:after="0" w:line="240" w:lineRule="auto"/>
        <w:jc w:val="both"/>
        <w:rPr>
          <w:rFonts w:ascii="Cambria" w:hAnsi="Cambria"/>
          <w:sz w:val="20"/>
          <w:szCs w:val="20"/>
        </w:rPr>
      </w:pPr>
    </w:p>
    <w:p w14:paraId="73A8CEB1" w14:textId="61771339" w:rsidR="00DC19C9" w:rsidRPr="00A121BD" w:rsidRDefault="00DC19C9" w:rsidP="006E0BD9">
      <w:pPr>
        <w:spacing w:after="0" w:line="240" w:lineRule="auto"/>
        <w:jc w:val="both"/>
        <w:rPr>
          <w:rFonts w:ascii="Cambria" w:hAnsi="Cambria"/>
          <w:sz w:val="20"/>
          <w:szCs w:val="20"/>
        </w:rPr>
      </w:pPr>
      <w:r w:rsidRPr="00A121BD">
        <w:rPr>
          <w:rFonts w:ascii="Cambria" w:hAnsi="Cambria"/>
          <w:sz w:val="20"/>
        </w:rPr>
        <w:t>En ce qui concerne l’IATTC, la pratique semblait différente, puisqu’un plan stratégique annuel d’investissement était utilisé pour orienter les priorités et les besoins en matière d’utilisation du fonds.</w:t>
      </w:r>
    </w:p>
    <w:p w14:paraId="365C52E3" w14:textId="77777777" w:rsidR="006E0BD9" w:rsidRPr="00A121BD" w:rsidRDefault="006E0BD9" w:rsidP="00B4487B">
      <w:pPr>
        <w:spacing w:after="0" w:line="240" w:lineRule="auto"/>
        <w:jc w:val="both"/>
        <w:rPr>
          <w:rFonts w:ascii="Cambria" w:hAnsi="Cambria"/>
          <w:sz w:val="20"/>
          <w:szCs w:val="20"/>
        </w:rPr>
      </w:pPr>
    </w:p>
    <w:p w14:paraId="74453D8B" w14:textId="457C9DC2" w:rsidR="00DC19C9" w:rsidRPr="00A121BD" w:rsidRDefault="00DC19C9" w:rsidP="006E0BD9">
      <w:pPr>
        <w:spacing w:after="0" w:line="240" w:lineRule="auto"/>
        <w:jc w:val="both"/>
        <w:rPr>
          <w:rFonts w:ascii="Cambria" w:hAnsi="Cambria"/>
          <w:sz w:val="20"/>
          <w:szCs w:val="20"/>
        </w:rPr>
      </w:pPr>
      <w:r w:rsidRPr="00A121BD">
        <w:rPr>
          <w:rFonts w:ascii="Cambria" w:hAnsi="Cambria"/>
          <w:sz w:val="20"/>
        </w:rPr>
        <w:t>La Présidente s'est demandé s'il fallait conserver une procédure de filtrage ou la remplacer par un système plus automatique, tel que celui du « premier arrivé, premier servi », mais a ajouté que, si les demandes dépassaient les fonds disponibles, il faudrait disposer d'un critère objectif pour déterminer quelles demandes seraient financées et lesquelles ne le seraient pas.</w:t>
      </w:r>
    </w:p>
    <w:p w14:paraId="60036ADF" w14:textId="77777777" w:rsidR="006E0BD9" w:rsidRPr="00A121BD" w:rsidRDefault="006E0BD9" w:rsidP="00B4487B">
      <w:pPr>
        <w:spacing w:after="0" w:line="240" w:lineRule="auto"/>
        <w:jc w:val="both"/>
        <w:rPr>
          <w:rFonts w:ascii="Cambria" w:hAnsi="Cambria"/>
          <w:sz w:val="20"/>
          <w:szCs w:val="20"/>
        </w:rPr>
      </w:pPr>
    </w:p>
    <w:p w14:paraId="75F13CA0" w14:textId="731C5BA1" w:rsidR="002A06BC" w:rsidRPr="00A121BD" w:rsidRDefault="002C432D" w:rsidP="006E0BD9">
      <w:pPr>
        <w:spacing w:after="0" w:line="240" w:lineRule="auto"/>
        <w:jc w:val="both"/>
        <w:rPr>
          <w:rFonts w:ascii="Cambria" w:hAnsi="Cambria"/>
          <w:sz w:val="20"/>
          <w:szCs w:val="20"/>
        </w:rPr>
      </w:pPr>
      <w:r w:rsidRPr="00A121BD">
        <w:rPr>
          <w:rFonts w:ascii="Cambria" w:hAnsi="Cambria"/>
          <w:sz w:val="20"/>
        </w:rPr>
        <w:t xml:space="preserve">Un membre du VWG-SF s'est prononcé en faveur d'une présélection objective fondée sur des critères tels que le profil scientifique ou l'expérience pertinente, mais a rejeté l'idée d'évaluer de manière subjective la suffisance ou la pertinence de la contribution scientifique, estimant que cela pouvait être discriminatoire. </w:t>
      </w:r>
      <w:r w:rsidR="009E19C8" w:rsidRPr="00A121BD">
        <w:rPr>
          <w:rFonts w:ascii="Cambria" w:hAnsi="Cambria"/>
          <w:sz w:val="20"/>
        </w:rPr>
        <w:t>Le membre du VWG-SF</w:t>
      </w:r>
      <w:r w:rsidRPr="00A121BD">
        <w:rPr>
          <w:rFonts w:ascii="Cambria" w:hAnsi="Cambria"/>
          <w:sz w:val="20"/>
        </w:rPr>
        <w:t xml:space="preserve"> a donc proposé d'appliquer le principe du « premier arrivé, premier servi » une fois les exigences de base remplies.</w:t>
      </w:r>
    </w:p>
    <w:p w14:paraId="7935B2DB" w14:textId="77777777" w:rsidR="006E0BD9" w:rsidRPr="00A121BD" w:rsidRDefault="006E0BD9" w:rsidP="00B4487B">
      <w:pPr>
        <w:spacing w:after="0" w:line="240" w:lineRule="auto"/>
        <w:jc w:val="both"/>
        <w:rPr>
          <w:rFonts w:ascii="Cambria" w:hAnsi="Cambria"/>
          <w:sz w:val="20"/>
          <w:szCs w:val="20"/>
        </w:rPr>
      </w:pPr>
    </w:p>
    <w:p w14:paraId="665B38D7" w14:textId="594DE523" w:rsidR="00DC19C9" w:rsidRPr="00A121BD" w:rsidRDefault="00593289" w:rsidP="006E0BD9">
      <w:pPr>
        <w:spacing w:after="0" w:line="240" w:lineRule="auto"/>
        <w:jc w:val="both"/>
        <w:rPr>
          <w:rFonts w:ascii="Cambria" w:hAnsi="Cambria"/>
          <w:sz w:val="20"/>
          <w:szCs w:val="20"/>
        </w:rPr>
      </w:pPr>
      <w:r w:rsidRPr="00A121BD">
        <w:rPr>
          <w:rFonts w:ascii="Cambria" w:hAnsi="Cambria"/>
          <w:sz w:val="20"/>
        </w:rPr>
        <w:t xml:space="preserve">Un autre </w:t>
      </w:r>
      <w:r w:rsidR="00D311A6" w:rsidRPr="00A121BD">
        <w:rPr>
          <w:rFonts w:ascii="Cambria" w:hAnsi="Cambria"/>
          <w:sz w:val="20"/>
        </w:rPr>
        <w:t>membre du VWG-SF</w:t>
      </w:r>
      <w:r w:rsidRPr="00A121BD">
        <w:rPr>
          <w:rFonts w:ascii="Cambria" w:hAnsi="Cambria"/>
          <w:sz w:val="20"/>
        </w:rPr>
        <w:t xml:space="preserve"> a estimé que le système actuel ne posait pas de problèmes majeurs, à condition qu’il garantisse que</w:t>
      </w:r>
      <w:r w:rsidR="00E5321A" w:rsidRPr="00A121BD">
        <w:rPr>
          <w:rFonts w:ascii="Cambria" w:hAnsi="Cambria"/>
          <w:sz w:val="20"/>
        </w:rPr>
        <w:t xml:space="preserve">, pour les réunions scientifiques, </w:t>
      </w:r>
      <w:r w:rsidRPr="00A121BD">
        <w:rPr>
          <w:rFonts w:ascii="Cambria" w:hAnsi="Cambria"/>
          <w:sz w:val="20"/>
        </w:rPr>
        <w:t>les participants financés soient des scientifiques et puissent contribuer aux réunions.</w:t>
      </w:r>
    </w:p>
    <w:p w14:paraId="1B6D97C1" w14:textId="77777777" w:rsidR="006E0BD9" w:rsidRPr="00A121BD" w:rsidRDefault="006E0BD9" w:rsidP="00B4487B">
      <w:pPr>
        <w:spacing w:after="0" w:line="240" w:lineRule="auto"/>
        <w:jc w:val="both"/>
        <w:rPr>
          <w:rFonts w:ascii="Cambria" w:hAnsi="Cambria"/>
          <w:sz w:val="20"/>
          <w:szCs w:val="20"/>
        </w:rPr>
      </w:pPr>
    </w:p>
    <w:p w14:paraId="50595DFF" w14:textId="47A4FE66" w:rsidR="00D74F7E" w:rsidRPr="00A121BD" w:rsidRDefault="007C5390" w:rsidP="006E0BD9">
      <w:pPr>
        <w:spacing w:after="0" w:line="240" w:lineRule="auto"/>
        <w:jc w:val="both"/>
        <w:rPr>
          <w:rFonts w:ascii="Cambria" w:hAnsi="Cambria"/>
          <w:sz w:val="20"/>
          <w:szCs w:val="20"/>
        </w:rPr>
      </w:pPr>
      <w:r w:rsidRPr="00A121BD">
        <w:rPr>
          <w:rFonts w:ascii="Cambria" w:hAnsi="Cambria"/>
          <w:sz w:val="20"/>
        </w:rPr>
        <w:t>Plusieurs membres du VWG-SF ont estimé que la présentation d'un document scientifique ne devrait pas être une condition obligatoire ni le critère principal pour accéder au fonds, mais qu'il faudrait plutôt adopter un critère plus souple (par exemple : une lettre ou une note de motivation).</w:t>
      </w:r>
    </w:p>
    <w:p w14:paraId="1CD56EA9" w14:textId="77777777" w:rsidR="006E0BD9" w:rsidRPr="00A121BD" w:rsidRDefault="006E0BD9" w:rsidP="00B4487B">
      <w:pPr>
        <w:spacing w:after="0" w:line="240" w:lineRule="auto"/>
        <w:jc w:val="both"/>
        <w:rPr>
          <w:rFonts w:ascii="Cambria" w:hAnsi="Cambria"/>
          <w:sz w:val="20"/>
          <w:szCs w:val="20"/>
        </w:rPr>
      </w:pPr>
    </w:p>
    <w:p w14:paraId="7AFCA25B" w14:textId="72260239" w:rsidR="00494AD7" w:rsidRPr="00A121BD" w:rsidRDefault="00D74F7E" w:rsidP="00B4487B">
      <w:pPr>
        <w:spacing w:after="0" w:line="240" w:lineRule="auto"/>
        <w:jc w:val="both"/>
        <w:rPr>
          <w:rFonts w:ascii="Cambria" w:hAnsi="Cambria"/>
          <w:sz w:val="20"/>
          <w:szCs w:val="20"/>
        </w:rPr>
      </w:pPr>
      <w:r w:rsidRPr="00A121BD">
        <w:rPr>
          <w:rFonts w:ascii="Cambria" w:hAnsi="Cambria"/>
          <w:sz w:val="20"/>
        </w:rPr>
        <w:t xml:space="preserve">Un soutien a également été exprimé en faveur de procédures de sélection plus transparentes. Certains </w:t>
      </w:r>
      <w:r w:rsidR="00B97E7E" w:rsidRPr="00A121BD">
        <w:rPr>
          <w:rFonts w:ascii="Cambria" w:hAnsi="Cambria"/>
          <w:sz w:val="20"/>
        </w:rPr>
        <w:t>membres du VWG-SF</w:t>
      </w:r>
      <w:r w:rsidRPr="00A121BD">
        <w:rPr>
          <w:rFonts w:ascii="Cambria" w:hAnsi="Cambria"/>
          <w:sz w:val="20"/>
        </w:rPr>
        <w:t xml:space="preserve"> ont estimé qu'il fallait maintenir une certaine forme de hiérarchisation lorsque les demandes dépassent les ressources disponibles.</w:t>
      </w:r>
    </w:p>
    <w:p w14:paraId="168F195E" w14:textId="77777777" w:rsidR="00B0274B" w:rsidRPr="00A121BD" w:rsidRDefault="00B0274B" w:rsidP="00B0274B">
      <w:pPr>
        <w:shd w:val="clear" w:color="auto" w:fill="FFFFFF"/>
        <w:tabs>
          <w:tab w:val="left" w:pos="360"/>
          <w:tab w:val="left" w:pos="1276"/>
        </w:tabs>
        <w:spacing w:after="0" w:line="240" w:lineRule="auto"/>
        <w:ind w:left="851"/>
        <w:contextualSpacing/>
        <w:rPr>
          <w:rFonts w:ascii="Cambria" w:eastAsia="Calibri" w:hAnsi="Cambria"/>
          <w:color w:val="222222"/>
          <w:sz w:val="20"/>
          <w:szCs w:val="20"/>
          <w:lang w:eastAsia="es-ES" w:bidi="es-ES"/>
        </w:rPr>
      </w:pPr>
    </w:p>
    <w:p w14:paraId="71DB8268" w14:textId="180FD6BD" w:rsidR="00B0274B" w:rsidRPr="00A121BD" w:rsidRDefault="00B0274B" w:rsidP="005B58C2">
      <w:pPr>
        <w:shd w:val="clear" w:color="auto" w:fill="FFFFFF"/>
        <w:tabs>
          <w:tab w:val="left" w:pos="426"/>
        </w:tabs>
        <w:spacing w:after="0" w:line="240" w:lineRule="auto"/>
        <w:contextualSpacing/>
        <w:rPr>
          <w:rFonts w:ascii="Cambria" w:eastAsia="Calibri" w:hAnsi="Cambria"/>
          <w:i/>
          <w:iCs/>
          <w:color w:val="222222"/>
          <w:sz w:val="20"/>
          <w:szCs w:val="20"/>
        </w:rPr>
      </w:pPr>
      <w:r w:rsidRPr="00A121BD">
        <w:rPr>
          <w:rFonts w:ascii="Cambria" w:hAnsi="Cambria"/>
          <w:i/>
          <w:color w:val="222222"/>
          <w:sz w:val="20"/>
        </w:rPr>
        <w:t>3.3.2</w:t>
      </w:r>
      <w:r w:rsidRPr="00A121BD">
        <w:rPr>
          <w:rFonts w:ascii="Cambria" w:hAnsi="Cambria"/>
          <w:i/>
          <w:color w:val="222222"/>
          <w:sz w:val="20"/>
        </w:rPr>
        <w:tab/>
        <w:t xml:space="preserve"> Amendements potentiels au Règlement intérieur</w:t>
      </w:r>
    </w:p>
    <w:p w14:paraId="3C35BE6C" w14:textId="77777777" w:rsidR="003F7377" w:rsidRPr="00A121BD" w:rsidRDefault="003F7377" w:rsidP="00B4487B">
      <w:pPr>
        <w:spacing w:after="0" w:line="240" w:lineRule="auto"/>
        <w:jc w:val="both"/>
        <w:rPr>
          <w:rFonts w:ascii="Cambria" w:hAnsi="Cambria"/>
          <w:sz w:val="20"/>
          <w:szCs w:val="20"/>
        </w:rPr>
      </w:pPr>
    </w:p>
    <w:p w14:paraId="57964010" w14:textId="6A64787E" w:rsidR="003F7377" w:rsidRPr="00A121BD" w:rsidRDefault="003F7377" w:rsidP="006E0BD9">
      <w:pPr>
        <w:spacing w:after="0" w:line="240" w:lineRule="auto"/>
        <w:jc w:val="both"/>
        <w:rPr>
          <w:rFonts w:ascii="Cambria" w:hAnsi="Cambria"/>
          <w:sz w:val="20"/>
          <w:szCs w:val="20"/>
        </w:rPr>
      </w:pPr>
      <w:r w:rsidRPr="00A121BD">
        <w:rPr>
          <w:rFonts w:ascii="Cambria" w:hAnsi="Cambria"/>
          <w:sz w:val="20"/>
        </w:rPr>
        <w:t>La Présidente a conclu que le système actuel devait être partiellement modifié. Elle a indiqué que la solution envisageable consisterait à remplacer la notion de « filtrage » par une combinaison de critères objectifs et, si nécessaire, d'une hiérarchisation transparente.</w:t>
      </w:r>
    </w:p>
    <w:p w14:paraId="56DE54C0" w14:textId="77777777" w:rsidR="006E0BD9" w:rsidRPr="00A121BD" w:rsidRDefault="006E0BD9" w:rsidP="00B4487B">
      <w:pPr>
        <w:spacing w:after="0" w:line="240" w:lineRule="auto"/>
        <w:jc w:val="both"/>
        <w:rPr>
          <w:rFonts w:ascii="Cambria" w:hAnsi="Cambria"/>
          <w:sz w:val="20"/>
          <w:szCs w:val="20"/>
        </w:rPr>
      </w:pPr>
    </w:p>
    <w:p w14:paraId="3A24936F" w14:textId="300B864C" w:rsidR="003F7377" w:rsidRPr="00A121BD" w:rsidRDefault="003F7377" w:rsidP="006E0BD9">
      <w:pPr>
        <w:spacing w:after="0" w:line="240" w:lineRule="auto"/>
        <w:jc w:val="both"/>
        <w:rPr>
          <w:rFonts w:ascii="Cambria" w:hAnsi="Cambria"/>
          <w:sz w:val="20"/>
          <w:szCs w:val="20"/>
        </w:rPr>
      </w:pPr>
      <w:r w:rsidRPr="00A121BD">
        <w:rPr>
          <w:rFonts w:ascii="Cambria" w:hAnsi="Cambria"/>
          <w:sz w:val="20"/>
        </w:rPr>
        <w:t>Les conditions préalables seraient notamment que la Partie contractante soit éligible, que la personne ait une formation ou un profil scientifique et que sa fonction actuelle au sein de la délégation soit liée à des activités scientifiques. Par la suite, si le nombre de demandes dépasse les fonds disponibles, un ordre de priorité serait établi sur la base de critères clairs et préalablement définis.</w:t>
      </w:r>
    </w:p>
    <w:p w14:paraId="2C17944C" w14:textId="77777777" w:rsidR="006E0BD9" w:rsidRPr="00A121BD" w:rsidRDefault="006E0BD9" w:rsidP="00B4487B">
      <w:pPr>
        <w:spacing w:after="0" w:line="240" w:lineRule="auto"/>
        <w:jc w:val="both"/>
        <w:rPr>
          <w:rFonts w:ascii="Cambria" w:hAnsi="Cambria"/>
          <w:sz w:val="20"/>
          <w:szCs w:val="20"/>
        </w:rPr>
      </w:pPr>
    </w:p>
    <w:p w14:paraId="2838D933" w14:textId="0605C920" w:rsidR="003F7377" w:rsidRPr="00A121BD" w:rsidRDefault="003F7377" w:rsidP="006E0BD9">
      <w:pPr>
        <w:spacing w:after="0" w:line="240" w:lineRule="auto"/>
        <w:jc w:val="both"/>
        <w:rPr>
          <w:rFonts w:ascii="Cambria" w:hAnsi="Cambria"/>
          <w:sz w:val="20"/>
          <w:szCs w:val="20"/>
        </w:rPr>
      </w:pPr>
      <w:r w:rsidRPr="00A121BD">
        <w:rPr>
          <w:rFonts w:ascii="Cambria" w:hAnsi="Cambria"/>
          <w:sz w:val="20"/>
        </w:rPr>
        <w:t>Parmi les critères possibles, les suivants ont été mentionnés : la pertinence des publications antérieures ; le domaine de spécialisation du candidat ; la présentation d’un document ou d’une présentation scientifique ; la présentation d’une lettre de motivation ; la participation ou non à des réunions financées au cours de l’année ; le potentiel de contribution future aux travaux de l’ICCAT et la participation à des groupes de travail.</w:t>
      </w:r>
    </w:p>
    <w:p w14:paraId="4A15C15B" w14:textId="77777777" w:rsidR="004877DC" w:rsidRPr="00A121BD" w:rsidRDefault="004877DC">
      <w:pPr>
        <w:rPr>
          <w:rFonts w:ascii="Cambria" w:hAnsi="Cambria"/>
          <w:sz w:val="20"/>
        </w:rPr>
      </w:pPr>
      <w:r w:rsidRPr="00A121BD">
        <w:rPr>
          <w:rFonts w:ascii="Cambria" w:hAnsi="Cambria"/>
          <w:sz w:val="20"/>
        </w:rPr>
        <w:br w:type="page"/>
      </w:r>
    </w:p>
    <w:p w14:paraId="27F14522" w14:textId="028882FC" w:rsidR="003F7377" w:rsidRPr="00A121BD" w:rsidRDefault="003F7377" w:rsidP="006E0BD9">
      <w:pPr>
        <w:spacing w:after="0" w:line="240" w:lineRule="auto"/>
        <w:jc w:val="both"/>
        <w:rPr>
          <w:rFonts w:ascii="Cambria" w:hAnsi="Cambria"/>
          <w:sz w:val="20"/>
          <w:szCs w:val="20"/>
        </w:rPr>
      </w:pPr>
      <w:r w:rsidRPr="00A121BD">
        <w:rPr>
          <w:rFonts w:ascii="Cambria" w:hAnsi="Cambria"/>
          <w:sz w:val="20"/>
        </w:rPr>
        <w:lastRenderedPageBreak/>
        <w:t>La Présidente a également proposé que, s'il fallait établir un ordre de priorité, celui-ci ne soit pas laissé uniquement à la discrétion du Président du SCRS ou d'un rapporteur, mais à celle d'un comité restreint.</w:t>
      </w:r>
    </w:p>
    <w:p w14:paraId="1BECE9C6" w14:textId="77777777" w:rsidR="006E0BD9" w:rsidRPr="00A121BD" w:rsidRDefault="006E0BD9" w:rsidP="00B4487B">
      <w:pPr>
        <w:spacing w:after="0" w:line="240" w:lineRule="auto"/>
        <w:jc w:val="both"/>
        <w:rPr>
          <w:rFonts w:ascii="Cambria" w:hAnsi="Cambria"/>
          <w:sz w:val="20"/>
          <w:szCs w:val="20"/>
        </w:rPr>
      </w:pPr>
    </w:p>
    <w:p w14:paraId="6DF5E764" w14:textId="5C5B2186" w:rsidR="003F7377" w:rsidRPr="00A121BD" w:rsidRDefault="003F7377" w:rsidP="006E0BD9">
      <w:pPr>
        <w:spacing w:after="0" w:line="240" w:lineRule="auto"/>
        <w:jc w:val="both"/>
        <w:rPr>
          <w:rFonts w:ascii="Cambria" w:hAnsi="Cambria"/>
          <w:sz w:val="20"/>
          <w:szCs w:val="20"/>
        </w:rPr>
      </w:pPr>
      <w:r w:rsidRPr="00A121BD">
        <w:rPr>
          <w:rFonts w:ascii="Cambria" w:hAnsi="Cambria"/>
          <w:sz w:val="20"/>
        </w:rPr>
        <w:t xml:space="preserve">Le Président du SCRS a jugé cette proposition prometteuse, notamment si elle permet d'intégrer de nouveaux scientifiques qui n'ont pas encore beaucoup participé aux travaux de l'ICCAT mais qui possèdent un profil scientifique solide et occupent des fonctions importantes. </w:t>
      </w:r>
    </w:p>
    <w:p w14:paraId="7C176B9E" w14:textId="77777777" w:rsidR="003B4552" w:rsidRPr="00A121BD" w:rsidRDefault="003B4552" w:rsidP="006E0BD9">
      <w:pPr>
        <w:spacing w:after="0" w:line="240" w:lineRule="auto"/>
        <w:jc w:val="both"/>
        <w:rPr>
          <w:rFonts w:ascii="Cambria" w:hAnsi="Cambria"/>
          <w:sz w:val="20"/>
        </w:rPr>
      </w:pPr>
    </w:p>
    <w:p w14:paraId="5904972E" w14:textId="66D1991A" w:rsidR="00CD029C" w:rsidRPr="00A121BD" w:rsidRDefault="000D7AA3" w:rsidP="006E0BD9">
      <w:pPr>
        <w:spacing w:after="0" w:line="240" w:lineRule="auto"/>
        <w:jc w:val="both"/>
        <w:rPr>
          <w:rFonts w:ascii="Cambria" w:hAnsi="Cambria"/>
          <w:sz w:val="20"/>
          <w:szCs w:val="20"/>
        </w:rPr>
      </w:pPr>
      <w:r w:rsidRPr="00A121BD">
        <w:rPr>
          <w:rFonts w:ascii="Cambria" w:hAnsi="Cambria"/>
          <w:sz w:val="20"/>
        </w:rPr>
        <w:t xml:space="preserve">Pour conclure ce point, la Présidente a indiqué qu'il semblait possible de parvenir à une solution avant la réunion annuelle de novembre, grâce à un amendement au Règlement intérieur du MPF visant à rendre la procédure plus transparente et plus claire. Elle a également indiqué qu'une Partie contractante pourrait présenter une proposition formelle de modification </w:t>
      </w:r>
      <w:r w:rsidR="00CD029C" w:rsidRPr="00A121BD">
        <w:rPr>
          <w:rFonts w:ascii="Cambria" w:hAnsi="Cambria"/>
          <w:sz w:val="20"/>
          <w:szCs w:val="20"/>
        </w:rPr>
        <w:t xml:space="preserve">et </w:t>
      </w:r>
      <w:r w:rsidR="00BB76AF" w:rsidRPr="00A121BD">
        <w:rPr>
          <w:rFonts w:ascii="Cambria" w:hAnsi="Cambria"/>
          <w:sz w:val="20"/>
          <w:szCs w:val="20"/>
        </w:rPr>
        <w:t>l’</w:t>
      </w:r>
      <w:r w:rsidR="00CD029C" w:rsidRPr="00A121BD">
        <w:rPr>
          <w:rFonts w:ascii="Cambria" w:hAnsi="Cambria"/>
          <w:sz w:val="20"/>
          <w:szCs w:val="20"/>
        </w:rPr>
        <w:t>a invité</w:t>
      </w:r>
      <w:r w:rsidR="00BB76AF" w:rsidRPr="00A121BD">
        <w:rPr>
          <w:rFonts w:ascii="Cambria" w:hAnsi="Cambria"/>
          <w:sz w:val="20"/>
          <w:szCs w:val="20"/>
        </w:rPr>
        <w:t>e</w:t>
      </w:r>
      <w:r w:rsidR="00CD029C" w:rsidRPr="00A121BD">
        <w:rPr>
          <w:rFonts w:ascii="Cambria" w:hAnsi="Cambria"/>
          <w:sz w:val="20"/>
          <w:szCs w:val="20"/>
        </w:rPr>
        <w:t xml:space="preserve"> à faire part de </w:t>
      </w:r>
      <w:r w:rsidR="00BB76AF" w:rsidRPr="00A121BD">
        <w:rPr>
          <w:rFonts w:ascii="Cambria" w:hAnsi="Cambria"/>
          <w:sz w:val="20"/>
          <w:szCs w:val="20"/>
        </w:rPr>
        <w:t>son</w:t>
      </w:r>
      <w:r w:rsidR="00CD029C" w:rsidRPr="00A121BD">
        <w:rPr>
          <w:rFonts w:ascii="Cambria" w:hAnsi="Cambria"/>
          <w:sz w:val="20"/>
          <w:szCs w:val="20"/>
        </w:rPr>
        <w:t xml:space="preserve"> intention d'agir en ce sens ; à défaut, la Présidente du STACFAD et son Vice-Président pourraient élaborer une proposition.</w:t>
      </w:r>
    </w:p>
    <w:p w14:paraId="3C5EE34D" w14:textId="77777777" w:rsidR="008648B2" w:rsidRPr="00A121BD" w:rsidRDefault="008648B2" w:rsidP="00B4487B">
      <w:pPr>
        <w:spacing w:after="0" w:line="240" w:lineRule="auto"/>
        <w:jc w:val="both"/>
        <w:rPr>
          <w:rFonts w:ascii="Cambria" w:hAnsi="Cambria"/>
          <w:sz w:val="20"/>
          <w:szCs w:val="20"/>
        </w:rPr>
      </w:pPr>
    </w:p>
    <w:p w14:paraId="28D0E450" w14:textId="34DBF265" w:rsidR="007B1D84" w:rsidRPr="00A121BD" w:rsidRDefault="006E0BD9" w:rsidP="00B4487B">
      <w:pPr>
        <w:numPr>
          <w:ilvl w:val="1"/>
          <w:numId w:val="32"/>
        </w:numPr>
        <w:shd w:val="clear" w:color="auto" w:fill="FFFFFF"/>
        <w:tabs>
          <w:tab w:val="left" w:pos="284"/>
        </w:tabs>
        <w:spacing w:after="0" w:line="240" w:lineRule="auto"/>
        <w:ind w:left="0" w:firstLine="0"/>
        <w:contextualSpacing/>
        <w:rPr>
          <w:rFonts w:ascii="Cambria" w:eastAsia="Calibri" w:hAnsi="Cambria"/>
          <w:b/>
          <w:bCs/>
          <w:i/>
          <w:iCs/>
          <w:color w:val="222222"/>
          <w:sz w:val="20"/>
          <w:szCs w:val="20"/>
        </w:rPr>
      </w:pPr>
      <w:r w:rsidRPr="00A121BD">
        <w:rPr>
          <w:rFonts w:ascii="Cambria" w:hAnsi="Cambria"/>
          <w:b/>
          <w:i/>
          <w:color w:val="222222"/>
          <w:sz w:val="20"/>
        </w:rPr>
        <w:t xml:space="preserve"> Nombre de délégués financés par le MPF</w:t>
      </w:r>
    </w:p>
    <w:p w14:paraId="70D3AB80" w14:textId="77777777" w:rsidR="007B1D84" w:rsidRPr="00A121BD" w:rsidRDefault="007B1D84" w:rsidP="007B1D84">
      <w:pPr>
        <w:shd w:val="clear" w:color="auto" w:fill="FFFFFF"/>
        <w:tabs>
          <w:tab w:val="left" w:pos="360"/>
        </w:tabs>
        <w:ind w:left="792"/>
        <w:contextualSpacing/>
        <w:rPr>
          <w:rFonts w:ascii="Cambria" w:hAnsi="Cambria"/>
          <w:b/>
          <w:bCs/>
          <w:color w:val="222222"/>
          <w:sz w:val="20"/>
          <w:szCs w:val="20"/>
        </w:rPr>
      </w:pPr>
    </w:p>
    <w:p w14:paraId="0367308F" w14:textId="613774C3" w:rsidR="007B1D84" w:rsidRPr="00A121BD" w:rsidRDefault="007B1D84" w:rsidP="005B58C2">
      <w:pPr>
        <w:shd w:val="clear" w:color="auto" w:fill="FFFFFF"/>
        <w:tabs>
          <w:tab w:val="left" w:pos="426"/>
        </w:tabs>
        <w:spacing w:after="0" w:line="240" w:lineRule="auto"/>
        <w:contextualSpacing/>
        <w:jc w:val="both"/>
        <w:rPr>
          <w:rFonts w:ascii="Cambria" w:hAnsi="Cambria"/>
          <w:i/>
          <w:iCs/>
          <w:color w:val="222222"/>
          <w:sz w:val="20"/>
          <w:szCs w:val="20"/>
        </w:rPr>
      </w:pPr>
      <w:r w:rsidRPr="00A121BD">
        <w:rPr>
          <w:rFonts w:ascii="Cambria" w:hAnsi="Cambria"/>
          <w:i/>
          <w:color w:val="222222"/>
          <w:sz w:val="20"/>
        </w:rPr>
        <w:t>3.4.1</w:t>
      </w:r>
      <w:r w:rsidRPr="00A121BD">
        <w:rPr>
          <w:rFonts w:ascii="Cambria" w:hAnsi="Cambria"/>
          <w:i/>
          <w:color w:val="222222"/>
          <w:sz w:val="20"/>
        </w:rPr>
        <w:tab/>
        <w:t xml:space="preserve"> Projections des coûts associés</w:t>
      </w:r>
    </w:p>
    <w:p w14:paraId="1815F00F" w14:textId="77777777" w:rsidR="008648B2" w:rsidRPr="00A121BD" w:rsidRDefault="008648B2" w:rsidP="00B4487B">
      <w:pPr>
        <w:shd w:val="clear" w:color="auto" w:fill="FFFFFF"/>
        <w:spacing w:after="0" w:line="240" w:lineRule="auto"/>
        <w:contextualSpacing/>
        <w:jc w:val="both"/>
        <w:rPr>
          <w:rFonts w:ascii="Cambria" w:hAnsi="Cambria"/>
          <w:i/>
          <w:iCs/>
          <w:color w:val="222222"/>
          <w:sz w:val="20"/>
          <w:szCs w:val="20"/>
        </w:rPr>
      </w:pPr>
    </w:p>
    <w:p w14:paraId="220439D5" w14:textId="2D9C6224" w:rsidR="00AE4888" w:rsidRPr="00A121BD" w:rsidRDefault="00AE4888" w:rsidP="006E0BD9">
      <w:pPr>
        <w:spacing w:after="0" w:line="240" w:lineRule="auto"/>
        <w:jc w:val="both"/>
        <w:rPr>
          <w:rFonts w:ascii="Cambria" w:hAnsi="Cambria"/>
          <w:sz w:val="20"/>
          <w:szCs w:val="20"/>
        </w:rPr>
      </w:pPr>
      <w:r w:rsidRPr="00A121BD">
        <w:rPr>
          <w:rFonts w:ascii="Cambria" w:hAnsi="Cambria"/>
          <w:sz w:val="20"/>
        </w:rPr>
        <w:t>Le Secrétariat a présenté le document intitulé « Résumé de l'utilisation du Fonds pour la participation aux réunions (MPF) au cours des dernières années et estimations des besoins pour 2027 »</w:t>
      </w:r>
      <w:r w:rsidR="00C20FE7" w:rsidRPr="00A121BD">
        <w:rPr>
          <w:rFonts w:ascii="Cambria" w:hAnsi="Cambria"/>
          <w:sz w:val="20"/>
        </w:rPr>
        <w:t xml:space="preserve">. </w:t>
      </w:r>
      <w:r w:rsidRPr="00A121BD">
        <w:rPr>
          <w:rFonts w:ascii="Cambria" w:hAnsi="Cambria"/>
          <w:sz w:val="20"/>
        </w:rPr>
        <w:t>L'objectif était d'analyser les participations financées au cours des dernières années, tant aux réunions du SCRS qu'à celles de la Commission, et d'estimer les besoins financiers futurs du fonds sur la base de quatre scénarios différents.</w:t>
      </w:r>
    </w:p>
    <w:p w14:paraId="35047317" w14:textId="66FC61DF" w:rsidR="006E0BD9" w:rsidRPr="00A121BD" w:rsidRDefault="006E0BD9" w:rsidP="00B4487B">
      <w:pPr>
        <w:spacing w:after="0" w:line="240" w:lineRule="auto"/>
        <w:jc w:val="both"/>
        <w:rPr>
          <w:rFonts w:ascii="Cambria" w:hAnsi="Cambria"/>
          <w:sz w:val="20"/>
          <w:szCs w:val="20"/>
        </w:rPr>
      </w:pPr>
    </w:p>
    <w:p w14:paraId="68052034" w14:textId="7A4529C6" w:rsidR="00BB441E" w:rsidRPr="00A121BD" w:rsidRDefault="00BB441E" w:rsidP="006E0BD9">
      <w:pPr>
        <w:spacing w:after="0" w:line="240" w:lineRule="auto"/>
        <w:jc w:val="both"/>
        <w:rPr>
          <w:rFonts w:ascii="Cambria" w:hAnsi="Cambria"/>
          <w:sz w:val="20"/>
          <w:szCs w:val="20"/>
        </w:rPr>
      </w:pPr>
      <w:r w:rsidRPr="00A121BD">
        <w:rPr>
          <w:rFonts w:ascii="Cambria" w:hAnsi="Cambria"/>
          <w:sz w:val="20"/>
        </w:rPr>
        <w:t>La Présidente a résumé les différents scénarios, en précisant ce que chacun d'entre eux impliquerait : dans le scénario 1, l’état actuel serait maintenu ; dans le scénario 2, la priorité serait donnée</w:t>
      </w:r>
      <w:r w:rsidR="00C20FE7" w:rsidRPr="00A121BD">
        <w:rPr>
          <w:rFonts w:ascii="Cambria" w:hAnsi="Cambria"/>
          <w:sz w:val="20"/>
        </w:rPr>
        <w:t xml:space="preserve"> au financement d’un deuxième délégué </w:t>
      </w:r>
      <w:r w:rsidRPr="00A121BD">
        <w:rPr>
          <w:rFonts w:ascii="Cambria" w:hAnsi="Cambria"/>
          <w:sz w:val="20"/>
        </w:rPr>
        <w:t xml:space="preserve">à la réunion annuelle de la Commission ; dans le scénario 3, la séance plénière du SCRS serait également ajoutée ; et, dans le scénario 4, le financement serait étendu à toutes les réunions. Elle a également souligné que toute augmentation du nombre de participants </w:t>
      </w:r>
      <w:proofErr w:type="gramStart"/>
      <w:r w:rsidRPr="00A121BD">
        <w:rPr>
          <w:rFonts w:ascii="Cambria" w:hAnsi="Cambria"/>
          <w:sz w:val="20"/>
        </w:rPr>
        <w:t>aurait</w:t>
      </w:r>
      <w:proofErr w:type="gramEnd"/>
      <w:r w:rsidRPr="00A121BD">
        <w:rPr>
          <w:rFonts w:ascii="Cambria" w:hAnsi="Cambria"/>
          <w:sz w:val="20"/>
        </w:rPr>
        <w:t xml:space="preserve"> des répercussions budgétaires et nécessiterait de décider s'il fallait augmenter le budget </w:t>
      </w:r>
      <w:r w:rsidR="003B1E5F" w:rsidRPr="00A121BD">
        <w:rPr>
          <w:rFonts w:ascii="Cambria" w:hAnsi="Cambria"/>
          <w:sz w:val="20"/>
        </w:rPr>
        <w:t xml:space="preserve">de l’ICCAT </w:t>
      </w:r>
      <w:r w:rsidRPr="00A121BD">
        <w:rPr>
          <w:rFonts w:ascii="Cambria" w:hAnsi="Cambria"/>
          <w:sz w:val="20"/>
        </w:rPr>
        <w:t xml:space="preserve">ou réaffecter des fonds provenant d'autres postes budgétaires. </w:t>
      </w:r>
    </w:p>
    <w:p w14:paraId="750BFBA3" w14:textId="77777777" w:rsidR="008648B2" w:rsidRPr="00A121BD" w:rsidRDefault="008648B2" w:rsidP="00B4487B">
      <w:pPr>
        <w:spacing w:after="0" w:line="240" w:lineRule="auto"/>
        <w:jc w:val="both"/>
        <w:rPr>
          <w:rFonts w:ascii="Cambria" w:hAnsi="Cambria"/>
          <w:sz w:val="20"/>
          <w:szCs w:val="20"/>
        </w:rPr>
      </w:pPr>
    </w:p>
    <w:p w14:paraId="70DB615E" w14:textId="4B8C43C8" w:rsidR="006042BD" w:rsidRPr="00A121BD" w:rsidRDefault="00B10207" w:rsidP="006E0BD9">
      <w:pPr>
        <w:spacing w:after="0" w:line="240" w:lineRule="auto"/>
        <w:jc w:val="both"/>
        <w:rPr>
          <w:rFonts w:ascii="Cambria" w:hAnsi="Cambria"/>
          <w:sz w:val="20"/>
          <w:szCs w:val="20"/>
        </w:rPr>
      </w:pPr>
      <w:r w:rsidRPr="00A121BD">
        <w:rPr>
          <w:rFonts w:ascii="Cambria" w:hAnsi="Cambria"/>
          <w:sz w:val="20"/>
        </w:rPr>
        <w:t>La Présidente a indiqué que le scénario 4 semblait peu réaliste, car il avoisine le million d'euros sur un budget total de l'ICCAT d'environ six millions. Elle a également souligné que le scénario 3 représentait une augmentation considérable et que même le scénario 2, bien que plus modéré, impliquait près de 100.000 € supplémentaires par rapport au scénario 1.</w:t>
      </w:r>
    </w:p>
    <w:p w14:paraId="1E9BF9FA" w14:textId="77777777" w:rsidR="008648B2" w:rsidRPr="00A121BD" w:rsidRDefault="008648B2" w:rsidP="00B4487B">
      <w:pPr>
        <w:spacing w:after="0" w:line="240" w:lineRule="auto"/>
        <w:jc w:val="both"/>
        <w:rPr>
          <w:rFonts w:ascii="Cambria" w:hAnsi="Cambria"/>
          <w:sz w:val="20"/>
          <w:szCs w:val="20"/>
        </w:rPr>
      </w:pPr>
    </w:p>
    <w:p w14:paraId="0449055B" w14:textId="77777777" w:rsidR="005A2015" w:rsidRPr="00A121BD" w:rsidRDefault="005A2015" w:rsidP="005A2015">
      <w:pPr>
        <w:spacing w:after="0" w:line="240" w:lineRule="auto"/>
        <w:jc w:val="both"/>
        <w:rPr>
          <w:rFonts w:ascii="Cambria" w:hAnsi="Cambria"/>
          <w:sz w:val="20"/>
          <w:szCs w:val="20"/>
        </w:rPr>
      </w:pPr>
      <w:r w:rsidRPr="00A121BD">
        <w:rPr>
          <w:rFonts w:ascii="Cambria" w:hAnsi="Cambria"/>
          <w:sz w:val="20"/>
        </w:rPr>
        <w:t>Un membre du VWG-SF s'est prononcé en faveur du scénario 2, qu'il considère comme une solution équilibrée face à la complexité croissante de la réunion annuelle de la Commission. Il a souligné que le financement d'un deuxième délégué à cette réunion permettrait d'améliorer la participation, sans pour autant étendre ce soutien à toutes les réunions ni compromettre la viabilité du MPF.</w:t>
      </w:r>
    </w:p>
    <w:p w14:paraId="2A555328" w14:textId="77777777" w:rsidR="005A2015" w:rsidRPr="00A121BD" w:rsidRDefault="005A2015" w:rsidP="00B4487B">
      <w:pPr>
        <w:spacing w:after="0" w:line="240" w:lineRule="auto"/>
        <w:jc w:val="both"/>
        <w:rPr>
          <w:rFonts w:ascii="Cambria" w:hAnsi="Cambria"/>
          <w:sz w:val="20"/>
          <w:szCs w:val="20"/>
        </w:rPr>
      </w:pPr>
    </w:p>
    <w:p w14:paraId="12404711" w14:textId="0822D2C7" w:rsidR="00E55C43" w:rsidRPr="00A121BD" w:rsidRDefault="00E55C43" w:rsidP="006E0BD9">
      <w:pPr>
        <w:spacing w:after="0" w:line="240" w:lineRule="auto"/>
        <w:jc w:val="both"/>
        <w:rPr>
          <w:rFonts w:ascii="Cambria" w:hAnsi="Cambria"/>
          <w:sz w:val="20"/>
          <w:szCs w:val="20"/>
        </w:rPr>
      </w:pPr>
      <w:r w:rsidRPr="00A121BD">
        <w:rPr>
          <w:rFonts w:ascii="Cambria" w:hAnsi="Cambria"/>
          <w:sz w:val="20"/>
        </w:rPr>
        <w:t>La plupart des membres du VWG-SF ont exprimé leur soutien au scénario 2, qu'ils considèrent comme l'option la plus réaliste et la plus équilibrée, car il permet de financer la participation d'un deuxième représentant à la réunion annuelle de la Commission, avec un impact budgétaire plus raisonnable.</w:t>
      </w:r>
    </w:p>
    <w:p w14:paraId="37C4CB87" w14:textId="77777777" w:rsidR="008648B2" w:rsidRPr="00A121BD" w:rsidRDefault="008648B2" w:rsidP="00B4487B">
      <w:pPr>
        <w:spacing w:after="0" w:line="240" w:lineRule="auto"/>
        <w:jc w:val="both"/>
        <w:rPr>
          <w:rFonts w:ascii="Cambria" w:hAnsi="Cambria"/>
          <w:sz w:val="20"/>
          <w:szCs w:val="20"/>
        </w:rPr>
      </w:pPr>
    </w:p>
    <w:p w14:paraId="3DC5FD06" w14:textId="778979F6" w:rsidR="008B3060" w:rsidRPr="00A121BD" w:rsidRDefault="008B3060" w:rsidP="006E0BD9">
      <w:pPr>
        <w:spacing w:after="0" w:line="240" w:lineRule="auto"/>
        <w:jc w:val="both"/>
        <w:rPr>
          <w:rFonts w:ascii="Cambria" w:hAnsi="Cambria"/>
          <w:sz w:val="20"/>
          <w:szCs w:val="20"/>
        </w:rPr>
      </w:pPr>
      <w:r w:rsidRPr="00A121BD">
        <w:rPr>
          <w:rFonts w:ascii="Cambria" w:hAnsi="Cambria"/>
          <w:sz w:val="20"/>
        </w:rPr>
        <w:t xml:space="preserve">Certains </w:t>
      </w:r>
      <w:r w:rsidR="005A2015" w:rsidRPr="00A121BD">
        <w:rPr>
          <w:rFonts w:ascii="Cambria" w:hAnsi="Cambria"/>
          <w:sz w:val="20"/>
        </w:rPr>
        <w:t>membres du VWG-SF</w:t>
      </w:r>
      <w:r w:rsidRPr="00A121BD">
        <w:rPr>
          <w:rFonts w:ascii="Cambria" w:hAnsi="Cambria"/>
          <w:sz w:val="20"/>
        </w:rPr>
        <w:t xml:space="preserve"> ont manifesté leur volonté de progresser vers le scénario 3 à moyen terme afin de renforcer leur participation aux réunions scientifiques clés, tout en reconnaissant les contraintes budgétaires actuelles.</w:t>
      </w:r>
    </w:p>
    <w:p w14:paraId="315B041D" w14:textId="77777777" w:rsidR="008648B2" w:rsidRPr="00A121BD" w:rsidRDefault="008648B2" w:rsidP="00B4487B">
      <w:pPr>
        <w:spacing w:after="0" w:line="240" w:lineRule="auto"/>
        <w:jc w:val="both"/>
        <w:rPr>
          <w:rFonts w:ascii="Cambria" w:hAnsi="Cambria"/>
          <w:sz w:val="20"/>
          <w:szCs w:val="20"/>
        </w:rPr>
      </w:pPr>
    </w:p>
    <w:p w14:paraId="5CCF2657" w14:textId="34B80978" w:rsidR="00705E54" w:rsidRPr="00A121BD" w:rsidRDefault="00705E54" w:rsidP="006E0BD9">
      <w:pPr>
        <w:spacing w:after="0" w:line="240" w:lineRule="auto"/>
        <w:jc w:val="both"/>
        <w:rPr>
          <w:rFonts w:ascii="Cambria" w:hAnsi="Cambria"/>
          <w:sz w:val="20"/>
          <w:szCs w:val="20"/>
        </w:rPr>
      </w:pPr>
      <w:r w:rsidRPr="00A121BD">
        <w:rPr>
          <w:rFonts w:ascii="Cambria" w:hAnsi="Cambria"/>
          <w:sz w:val="20"/>
        </w:rPr>
        <w:t>Plusieurs membres du VWG-SF ont également fait part de leurs inquiétudes quant à l'impact budgétaire des scénarios les plus ambitieux et estiment nécessaire d'étudier des réaffectations, des réductions sur d'autres postes budgétaires ou des sources de financement complémentaires.</w:t>
      </w:r>
    </w:p>
    <w:p w14:paraId="12C56687" w14:textId="77777777" w:rsidR="008648B2" w:rsidRPr="00A121BD" w:rsidRDefault="008648B2" w:rsidP="00B4487B">
      <w:pPr>
        <w:spacing w:after="0" w:line="240" w:lineRule="auto"/>
        <w:jc w:val="both"/>
        <w:rPr>
          <w:rFonts w:ascii="Cambria" w:hAnsi="Cambria"/>
          <w:sz w:val="20"/>
          <w:szCs w:val="20"/>
        </w:rPr>
      </w:pPr>
    </w:p>
    <w:p w14:paraId="53F37E39" w14:textId="04E026CF" w:rsidR="005A2015" w:rsidRPr="00A121BD" w:rsidRDefault="00F87F0B" w:rsidP="005A2015">
      <w:pPr>
        <w:spacing w:after="0" w:line="240" w:lineRule="auto"/>
        <w:jc w:val="both"/>
        <w:rPr>
          <w:rFonts w:ascii="Cambria" w:hAnsi="Cambria"/>
          <w:b/>
          <w:i/>
          <w:color w:val="222222"/>
          <w:sz w:val="20"/>
        </w:rPr>
      </w:pPr>
      <w:r w:rsidRPr="00A121BD">
        <w:rPr>
          <w:rFonts w:ascii="Cambria" w:hAnsi="Cambria"/>
          <w:sz w:val="20"/>
        </w:rPr>
        <w:t xml:space="preserve">La Présidente a conclu qu'il n'y avait pas de consensus clair, mais qu'il existait une orientation générale selon laquelle le scénario 2 semblait le plus plausible à court terme, tandis que le scénario 3 restait un objectif possible à moyen terme pour certains membres du VWG-SF. </w:t>
      </w:r>
      <w:r w:rsidR="00F811E4" w:rsidRPr="00A121BD">
        <w:rPr>
          <w:rFonts w:ascii="Cambria" w:hAnsi="Cambria"/>
          <w:sz w:val="20"/>
        </w:rPr>
        <w:t>Elle a</w:t>
      </w:r>
      <w:r w:rsidRPr="00A121BD">
        <w:rPr>
          <w:rFonts w:ascii="Cambria" w:hAnsi="Cambria"/>
          <w:sz w:val="20"/>
        </w:rPr>
        <w:t xml:space="preserve"> insisté sur le fait qu'il n'était pas possible d'augmenter le nombre de participants à toutes les réunions tout en conservant le même budget, sans procéder à des coupes dans un autre poste budgétaire. </w:t>
      </w:r>
      <w:r w:rsidR="005A2015" w:rsidRPr="00A121BD">
        <w:rPr>
          <w:rFonts w:ascii="Cambria" w:hAnsi="Cambria"/>
          <w:b/>
          <w:i/>
          <w:color w:val="222222"/>
          <w:sz w:val="20"/>
        </w:rPr>
        <w:br w:type="page"/>
      </w:r>
    </w:p>
    <w:p w14:paraId="4BE72A5B" w14:textId="2BFAEA19" w:rsidR="006F2E2D" w:rsidRPr="00A121BD" w:rsidRDefault="006F2E2D" w:rsidP="008648B2">
      <w:pPr>
        <w:numPr>
          <w:ilvl w:val="1"/>
          <w:numId w:val="32"/>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rPr>
      </w:pPr>
      <w:r w:rsidRPr="00A121BD">
        <w:rPr>
          <w:rFonts w:ascii="Cambria" w:hAnsi="Cambria"/>
          <w:b/>
          <w:i/>
          <w:color w:val="222222"/>
          <w:sz w:val="20"/>
        </w:rPr>
        <w:lastRenderedPageBreak/>
        <w:t>Prochaines étapes en vue de la réunion annuelle</w:t>
      </w:r>
    </w:p>
    <w:p w14:paraId="10DED691" w14:textId="77777777" w:rsidR="008648B2" w:rsidRPr="00A121BD" w:rsidRDefault="008648B2" w:rsidP="00B4487B">
      <w:pPr>
        <w:shd w:val="clear" w:color="auto" w:fill="FFFFFF"/>
        <w:tabs>
          <w:tab w:val="left" w:pos="426"/>
        </w:tabs>
        <w:spacing w:after="0" w:line="240" w:lineRule="auto"/>
        <w:contextualSpacing/>
        <w:rPr>
          <w:rFonts w:ascii="Cambria" w:eastAsia="Calibri" w:hAnsi="Cambria"/>
          <w:b/>
          <w:bCs/>
          <w:i/>
          <w:iCs/>
          <w:color w:val="222222"/>
          <w:sz w:val="20"/>
          <w:szCs w:val="20"/>
          <w:lang w:eastAsia="es-ES" w:bidi="es-ES"/>
        </w:rPr>
      </w:pPr>
    </w:p>
    <w:p w14:paraId="7DC62C0C" w14:textId="0AB34BCF" w:rsidR="006F2E2D" w:rsidRPr="00A121BD" w:rsidRDefault="006F2E2D" w:rsidP="008648B2">
      <w:pPr>
        <w:spacing w:after="0" w:line="240" w:lineRule="auto"/>
        <w:jc w:val="both"/>
        <w:rPr>
          <w:rFonts w:ascii="Cambria" w:hAnsi="Cambria"/>
          <w:sz w:val="20"/>
          <w:szCs w:val="20"/>
        </w:rPr>
      </w:pPr>
      <w:r w:rsidRPr="00A121BD">
        <w:rPr>
          <w:rFonts w:ascii="Cambria" w:hAnsi="Cambria"/>
          <w:sz w:val="20"/>
        </w:rPr>
        <w:t>En vue de la réunion annuelle de novembre 2026, la Présidente a proposé que plusieurs options budgétaires soient élaborées afin que les Parties contractantes puissent se prononcer. Parmi les options mentionnées figurent</w:t>
      </w:r>
      <w:r w:rsidR="005B58C2" w:rsidRPr="00A121BD">
        <w:rPr>
          <w:rFonts w:ascii="Cambria" w:hAnsi="Cambria"/>
          <w:sz w:val="20"/>
        </w:rPr>
        <w:t xml:space="preserve"> : </w:t>
      </w:r>
      <w:r w:rsidRPr="00A121BD">
        <w:rPr>
          <w:rFonts w:ascii="Cambria" w:hAnsi="Cambria"/>
          <w:sz w:val="20"/>
        </w:rPr>
        <w:t xml:space="preserve">le statu </w:t>
      </w:r>
      <w:r w:rsidR="00F811E4" w:rsidRPr="00A121BD">
        <w:rPr>
          <w:rFonts w:ascii="Cambria" w:hAnsi="Cambria"/>
          <w:sz w:val="20"/>
        </w:rPr>
        <w:t>quo ;</w:t>
      </w:r>
      <w:r w:rsidRPr="00A121BD">
        <w:rPr>
          <w:rFonts w:ascii="Cambria" w:hAnsi="Cambria"/>
          <w:sz w:val="20"/>
        </w:rPr>
        <w:t xml:space="preserve"> l'augmentation du MPF et l'acceptation d'une hausse du budget général ; l'augmentation du MPF, mais avec une réduction d'autres postes du budget de l'ICCAT ; ou encore la possibilité d'autoriser la participation de deux participants à la réunion annuelle de la Commission grâce à une réaffectation interne du MPF, par exemple en organisant certaines réunions en ligne.</w:t>
      </w:r>
    </w:p>
    <w:p w14:paraId="5BF34E31" w14:textId="77777777" w:rsidR="008648B2" w:rsidRPr="00A121BD" w:rsidRDefault="008648B2" w:rsidP="00B4487B">
      <w:pPr>
        <w:spacing w:after="0" w:line="240" w:lineRule="auto"/>
        <w:jc w:val="both"/>
        <w:rPr>
          <w:rFonts w:ascii="Cambria" w:hAnsi="Cambria"/>
          <w:sz w:val="20"/>
          <w:szCs w:val="20"/>
        </w:rPr>
      </w:pPr>
    </w:p>
    <w:p w14:paraId="3694BFDF" w14:textId="1B7009E3" w:rsidR="006F2E2D" w:rsidRPr="00A121BD" w:rsidRDefault="00B80FA9" w:rsidP="008648B2">
      <w:pPr>
        <w:spacing w:after="0" w:line="240" w:lineRule="auto"/>
        <w:jc w:val="both"/>
        <w:rPr>
          <w:rFonts w:ascii="Cambria" w:hAnsi="Cambria"/>
          <w:sz w:val="20"/>
          <w:szCs w:val="20"/>
        </w:rPr>
      </w:pPr>
      <w:r w:rsidRPr="00A121BD">
        <w:rPr>
          <w:rFonts w:ascii="Cambria" w:hAnsi="Cambria"/>
          <w:sz w:val="20"/>
        </w:rPr>
        <w:t xml:space="preserve">Toute </w:t>
      </w:r>
      <w:r w:rsidR="006F2E2D" w:rsidRPr="00A121BD">
        <w:rPr>
          <w:rFonts w:ascii="Cambria" w:hAnsi="Cambria"/>
          <w:sz w:val="20"/>
        </w:rPr>
        <w:t>proposition d'augmentation du MPF serait accompagnée de propositions explicites concernant les réductions nécessaires dans d'autres postes budgétaires, afin que les CP</w:t>
      </w:r>
      <w:r w:rsidR="00737936" w:rsidRPr="00A121BD">
        <w:rPr>
          <w:rFonts w:ascii="Cambria" w:hAnsi="Cambria"/>
          <w:sz w:val="20"/>
        </w:rPr>
        <w:t xml:space="preserve"> </w:t>
      </w:r>
      <w:r w:rsidR="006F2E2D" w:rsidRPr="00A121BD">
        <w:rPr>
          <w:rFonts w:ascii="Cambria" w:hAnsi="Cambria"/>
          <w:sz w:val="20"/>
        </w:rPr>
        <w:t xml:space="preserve">n'aient pas à improviser ces réductions pendant la réunion </w:t>
      </w:r>
      <w:r w:rsidR="00AB4469" w:rsidRPr="00A121BD">
        <w:rPr>
          <w:rFonts w:ascii="Cambria" w:hAnsi="Cambria"/>
          <w:sz w:val="20"/>
        </w:rPr>
        <w:t xml:space="preserve">et soutenue par la perspective d'une augmentation progressive du budget ordinaire </w:t>
      </w:r>
      <w:r w:rsidR="00D52B4F" w:rsidRPr="00A121BD">
        <w:rPr>
          <w:rFonts w:ascii="Cambria" w:hAnsi="Cambria"/>
          <w:sz w:val="20"/>
        </w:rPr>
        <w:t>destiné au</w:t>
      </w:r>
      <w:r w:rsidR="0012163F" w:rsidRPr="00A121BD">
        <w:rPr>
          <w:rFonts w:ascii="Cambria" w:hAnsi="Cambria"/>
          <w:sz w:val="20"/>
        </w:rPr>
        <w:t xml:space="preserve"> </w:t>
      </w:r>
      <w:r w:rsidR="00AB4469" w:rsidRPr="00A121BD">
        <w:rPr>
          <w:rFonts w:ascii="Cambria" w:hAnsi="Cambria"/>
          <w:sz w:val="20"/>
        </w:rPr>
        <w:t>MPF.</w:t>
      </w:r>
    </w:p>
    <w:p w14:paraId="21366281" w14:textId="77777777" w:rsidR="008648B2" w:rsidRPr="00A121BD" w:rsidRDefault="008648B2" w:rsidP="00B4487B">
      <w:pPr>
        <w:spacing w:after="0" w:line="240" w:lineRule="auto"/>
        <w:jc w:val="both"/>
        <w:rPr>
          <w:rFonts w:ascii="Cambria" w:hAnsi="Cambria"/>
          <w:sz w:val="20"/>
          <w:szCs w:val="20"/>
        </w:rPr>
      </w:pPr>
    </w:p>
    <w:p w14:paraId="03919D11" w14:textId="3F7D8489" w:rsidR="006F2E2D" w:rsidRPr="00A121BD" w:rsidRDefault="006F2E2D" w:rsidP="008648B2">
      <w:pPr>
        <w:spacing w:after="0" w:line="240" w:lineRule="auto"/>
        <w:jc w:val="both"/>
        <w:rPr>
          <w:rFonts w:ascii="Cambria" w:hAnsi="Cambria"/>
          <w:sz w:val="20"/>
          <w:szCs w:val="20"/>
        </w:rPr>
      </w:pPr>
      <w:r w:rsidRPr="00A121BD">
        <w:rPr>
          <w:rFonts w:ascii="Cambria" w:hAnsi="Cambria"/>
          <w:sz w:val="20"/>
        </w:rPr>
        <w:t>En ce qui concerne les modifications éventuelles du règlement intérieur, la Présidente a mis en avant deux changements principaux : l'un concernant les critères de sélection ou de hiérarchisation des participants au SCRS – en abandonnant le terme « filtrage » – et l'autre concernant le nombre de participants pouvant bénéficier d'un financement.</w:t>
      </w:r>
    </w:p>
    <w:p w14:paraId="53B77DFC" w14:textId="77777777" w:rsidR="008648B2" w:rsidRPr="00A121BD" w:rsidRDefault="008648B2" w:rsidP="00B4487B">
      <w:pPr>
        <w:spacing w:after="0" w:line="240" w:lineRule="auto"/>
        <w:jc w:val="both"/>
        <w:rPr>
          <w:rFonts w:ascii="Cambria" w:hAnsi="Cambria"/>
          <w:sz w:val="20"/>
          <w:szCs w:val="20"/>
        </w:rPr>
      </w:pPr>
    </w:p>
    <w:p w14:paraId="04433A7E" w14:textId="6E28E030" w:rsidR="006F2E2D" w:rsidRPr="00A121BD" w:rsidRDefault="006F2E2D" w:rsidP="008648B2">
      <w:pPr>
        <w:spacing w:after="0" w:line="240" w:lineRule="auto"/>
        <w:jc w:val="both"/>
        <w:rPr>
          <w:rFonts w:ascii="Cambria" w:hAnsi="Cambria"/>
          <w:sz w:val="20"/>
          <w:szCs w:val="20"/>
        </w:rPr>
      </w:pPr>
      <w:r w:rsidRPr="00A121BD">
        <w:rPr>
          <w:rFonts w:ascii="Cambria" w:hAnsi="Cambria"/>
          <w:sz w:val="20"/>
        </w:rPr>
        <w:t xml:space="preserve">La Présidente a indiqué que, si aucune CP ne présentait de proposition concernant les procédures de sélection des participants au SCRS, elle-même, en collaboration avec le Vice-Président du STACFAD pourrait élaborer une proposition. En revanche, en ce qui concerne le nombre de délégués financés, </w:t>
      </w:r>
      <w:r w:rsidR="006F47AC" w:rsidRPr="00A121BD">
        <w:rPr>
          <w:rFonts w:ascii="Cambria" w:hAnsi="Cambria"/>
          <w:sz w:val="20"/>
        </w:rPr>
        <w:t>elle</w:t>
      </w:r>
      <w:r w:rsidRPr="00A121BD">
        <w:rPr>
          <w:rFonts w:ascii="Cambria" w:hAnsi="Cambria"/>
          <w:sz w:val="20"/>
        </w:rPr>
        <w:t xml:space="preserve"> a reconnu qu'il serait plus difficile d'élaborer une proposition</w:t>
      </w:r>
      <w:r w:rsidR="00363344" w:rsidRPr="00A121BD">
        <w:rPr>
          <w:rFonts w:ascii="Cambria" w:hAnsi="Cambria"/>
          <w:sz w:val="20"/>
        </w:rPr>
        <w:t xml:space="preserve"> et a donc encouragé les délégations qui avaient déjà présenté des propositions l'année précédente, notamment la Tunisie et l'Égypte, à coordonner leurs efforts afin de présenter une proposition commune d'ici novembre 2026.</w:t>
      </w:r>
    </w:p>
    <w:p w14:paraId="7D88634C" w14:textId="77777777" w:rsidR="008648B2" w:rsidRPr="00A121BD" w:rsidRDefault="008648B2" w:rsidP="00B4487B">
      <w:pPr>
        <w:spacing w:after="0" w:line="240" w:lineRule="auto"/>
        <w:jc w:val="both"/>
        <w:rPr>
          <w:rFonts w:ascii="Cambria" w:hAnsi="Cambria"/>
          <w:sz w:val="20"/>
          <w:szCs w:val="20"/>
        </w:rPr>
      </w:pPr>
    </w:p>
    <w:p w14:paraId="20868A26" w14:textId="3D831AD5" w:rsidR="00286581" w:rsidRPr="00A121BD" w:rsidRDefault="008648B2" w:rsidP="00B4487B">
      <w:pPr>
        <w:spacing w:after="0" w:line="240" w:lineRule="auto"/>
        <w:jc w:val="both"/>
        <w:rPr>
          <w:rFonts w:ascii="Cambria" w:hAnsi="Cambria"/>
          <w:sz w:val="20"/>
          <w:szCs w:val="20"/>
        </w:rPr>
      </w:pPr>
      <w:r w:rsidRPr="00A121BD">
        <w:rPr>
          <w:rFonts w:ascii="Cambria" w:hAnsi="Cambria"/>
          <w:sz w:val="20"/>
        </w:rPr>
        <w:t>La Présidente a clos la discussion sur le MPF en précisant que deux des solutions envisageables pour limiter l'impact budgétaire du MPF consisteraient à revoir le format de certaines réunions, y compris la possibilité d'organiser certaines d'entre elles en ligne, ou à réaffecter des ressources au sein du budget</w:t>
      </w:r>
      <w:r w:rsidR="0012163F" w:rsidRPr="00A121BD">
        <w:rPr>
          <w:rFonts w:ascii="Cambria" w:hAnsi="Cambria"/>
          <w:sz w:val="20"/>
        </w:rPr>
        <w:t>, en raison de la possibilité d'une augmentation progressive du budget ordinaire pour le MPF.</w:t>
      </w:r>
    </w:p>
    <w:p w14:paraId="4EE0B2E3" w14:textId="77777777" w:rsidR="0012163F" w:rsidRPr="00A121BD" w:rsidRDefault="0012163F" w:rsidP="0012163F">
      <w:pPr>
        <w:shd w:val="clear" w:color="auto" w:fill="FFFFFF"/>
        <w:spacing w:after="0" w:line="240" w:lineRule="auto"/>
        <w:ind w:left="426"/>
        <w:contextualSpacing/>
        <w:jc w:val="both"/>
        <w:rPr>
          <w:rFonts w:ascii="Cambria" w:hAnsi="Cambria"/>
          <w:color w:val="222222"/>
          <w:sz w:val="20"/>
          <w:szCs w:val="20"/>
        </w:rPr>
      </w:pPr>
    </w:p>
    <w:p w14:paraId="544D96A1" w14:textId="77777777" w:rsidR="0012163F" w:rsidRPr="00A121BD" w:rsidRDefault="0012163F" w:rsidP="0012163F">
      <w:pPr>
        <w:shd w:val="clear" w:color="auto" w:fill="FFFFFF"/>
        <w:spacing w:after="0" w:line="240" w:lineRule="auto"/>
        <w:ind w:left="426"/>
        <w:contextualSpacing/>
        <w:jc w:val="both"/>
        <w:rPr>
          <w:rFonts w:ascii="Cambria" w:hAnsi="Cambria"/>
          <w:color w:val="222222"/>
          <w:sz w:val="20"/>
          <w:szCs w:val="20"/>
        </w:rPr>
      </w:pPr>
    </w:p>
    <w:p w14:paraId="1DB2E9C1" w14:textId="6F98AAE3" w:rsidR="00932414" w:rsidRPr="00A121BD" w:rsidRDefault="00932414" w:rsidP="002A3B8F">
      <w:pPr>
        <w:numPr>
          <w:ilvl w:val="0"/>
          <w:numId w:val="31"/>
        </w:numPr>
        <w:shd w:val="clear" w:color="auto" w:fill="FFFFFF"/>
        <w:spacing w:after="0" w:line="240" w:lineRule="auto"/>
        <w:ind w:left="426" w:hanging="426"/>
        <w:contextualSpacing/>
        <w:jc w:val="both"/>
        <w:rPr>
          <w:rFonts w:ascii="Cambria" w:hAnsi="Cambria"/>
          <w:color w:val="222222"/>
        </w:rPr>
      </w:pPr>
      <w:r w:rsidRPr="00A121BD">
        <w:rPr>
          <w:rFonts w:ascii="Cambria" w:hAnsi="Cambria"/>
          <w:b/>
          <w:color w:val="222222"/>
          <w:sz w:val="20"/>
        </w:rPr>
        <w:t>Discussion des options pour réduire le coût de l'organisation des réunions</w:t>
      </w:r>
    </w:p>
    <w:p w14:paraId="37659DFB" w14:textId="77777777" w:rsidR="008648B2" w:rsidRPr="00A121BD" w:rsidRDefault="008648B2" w:rsidP="00B4487B">
      <w:pPr>
        <w:shd w:val="clear" w:color="auto" w:fill="FFFFFF"/>
        <w:spacing w:after="0" w:line="240" w:lineRule="auto"/>
        <w:ind w:left="360"/>
        <w:contextualSpacing/>
        <w:jc w:val="both"/>
        <w:rPr>
          <w:rFonts w:ascii="Cambria" w:hAnsi="Cambria"/>
          <w:color w:val="222222"/>
        </w:rPr>
      </w:pPr>
    </w:p>
    <w:p w14:paraId="5A799A62" w14:textId="77777777" w:rsidR="00A119CE" w:rsidRPr="00A121BD" w:rsidRDefault="00A119CE" w:rsidP="008648B2">
      <w:pPr>
        <w:numPr>
          <w:ilvl w:val="1"/>
          <w:numId w:val="35"/>
        </w:numPr>
        <w:shd w:val="clear" w:color="auto" w:fill="FFFFFF"/>
        <w:tabs>
          <w:tab w:val="left" w:pos="426"/>
        </w:tabs>
        <w:spacing w:after="0" w:line="240" w:lineRule="auto"/>
        <w:ind w:left="0" w:firstLine="0"/>
        <w:contextualSpacing/>
        <w:rPr>
          <w:rFonts w:ascii="Cambria" w:eastAsia="Calibri" w:hAnsi="Cambria"/>
          <w:b/>
          <w:bCs/>
          <w:i/>
          <w:iCs/>
          <w:color w:val="222222"/>
          <w:sz w:val="20"/>
          <w:szCs w:val="20"/>
        </w:rPr>
      </w:pPr>
      <w:r w:rsidRPr="00A121BD">
        <w:rPr>
          <w:rFonts w:ascii="Cambria" w:hAnsi="Cambria"/>
          <w:b/>
          <w:i/>
          <w:color w:val="222222"/>
          <w:sz w:val="20"/>
        </w:rPr>
        <w:t>Agencement de la salle pour la réunion annuelle</w:t>
      </w:r>
    </w:p>
    <w:p w14:paraId="58A0B253" w14:textId="77777777" w:rsidR="008648B2" w:rsidRPr="00A121BD" w:rsidRDefault="008648B2" w:rsidP="00B4487B">
      <w:pPr>
        <w:shd w:val="clear" w:color="auto" w:fill="FFFFFF"/>
        <w:tabs>
          <w:tab w:val="left" w:pos="426"/>
        </w:tabs>
        <w:spacing w:after="0" w:line="240" w:lineRule="auto"/>
        <w:contextualSpacing/>
        <w:rPr>
          <w:rFonts w:ascii="Cambria" w:eastAsia="Calibri" w:hAnsi="Cambria"/>
          <w:b/>
          <w:bCs/>
          <w:i/>
          <w:iCs/>
          <w:color w:val="222222"/>
          <w:sz w:val="20"/>
          <w:szCs w:val="20"/>
          <w:lang w:eastAsia="es-ES" w:bidi="es-ES"/>
        </w:rPr>
      </w:pPr>
    </w:p>
    <w:p w14:paraId="6822C206" w14:textId="1231BF83" w:rsidR="009B2026" w:rsidRPr="00A121BD" w:rsidRDefault="009D2A6C" w:rsidP="008648B2">
      <w:pPr>
        <w:spacing w:after="0" w:line="240" w:lineRule="auto"/>
        <w:jc w:val="both"/>
        <w:rPr>
          <w:rFonts w:ascii="Cambria" w:hAnsi="Cambria"/>
          <w:sz w:val="20"/>
          <w:szCs w:val="20"/>
        </w:rPr>
      </w:pPr>
      <w:r w:rsidRPr="00A121BD">
        <w:rPr>
          <w:rFonts w:ascii="Cambria" w:hAnsi="Cambria"/>
          <w:sz w:val="20"/>
        </w:rPr>
        <w:t>La Présidente est revenue sur la question en suspens concernant l’agencement de la salle pour la réunion annuelle, rappelant que, lors de la réunion précédente, un soutien général s'était dégagé en faveur d'un abandon du système actuel, bien qu'un</w:t>
      </w:r>
      <w:r w:rsidR="00900396" w:rsidRPr="00A121BD">
        <w:rPr>
          <w:rFonts w:ascii="Cambria" w:hAnsi="Cambria"/>
          <w:sz w:val="20"/>
        </w:rPr>
        <w:t xml:space="preserve"> membre du Groupe </w:t>
      </w:r>
      <w:r w:rsidRPr="00A121BD">
        <w:rPr>
          <w:rFonts w:ascii="Cambria" w:hAnsi="Cambria"/>
          <w:sz w:val="20"/>
        </w:rPr>
        <w:t xml:space="preserve">eût expressément fait part de sa préférence pour le statu quo. </w:t>
      </w:r>
    </w:p>
    <w:p w14:paraId="25854A1D" w14:textId="77777777" w:rsidR="008648B2" w:rsidRPr="00A121BD" w:rsidRDefault="008648B2" w:rsidP="00B4487B">
      <w:pPr>
        <w:spacing w:after="0" w:line="240" w:lineRule="auto"/>
        <w:jc w:val="both"/>
        <w:rPr>
          <w:rFonts w:ascii="Cambria" w:hAnsi="Cambria"/>
          <w:sz w:val="20"/>
          <w:szCs w:val="20"/>
        </w:rPr>
      </w:pPr>
    </w:p>
    <w:p w14:paraId="709A5060" w14:textId="50433841" w:rsidR="009D2A6C" w:rsidRPr="00A121BD" w:rsidRDefault="00146AFF" w:rsidP="006624F3">
      <w:pPr>
        <w:spacing w:after="0" w:line="240" w:lineRule="exact"/>
        <w:jc w:val="both"/>
        <w:rPr>
          <w:rFonts w:ascii="Cambria" w:hAnsi="Cambria"/>
          <w:sz w:val="20"/>
          <w:szCs w:val="20"/>
        </w:rPr>
      </w:pPr>
      <w:r w:rsidRPr="00A121BD">
        <w:rPr>
          <w:rFonts w:ascii="Cambria" w:hAnsi="Cambria"/>
          <w:sz w:val="20"/>
        </w:rPr>
        <w:t xml:space="preserve">La Présidente a expliqué que plusieurs options avaient été étudiées : conserver la disposition en U ; la modifier en réduisant le nombre de personnes à la table principale ou en ajoutant une deuxième salle ; ou encore abandonner la forme en U pour adopter une configuration de type « Nations Unies ». Le Secrétariat a présenté le document « Analyse des scénarios d'aménagement des salles », accompagné d'une présentation PowerPoint, en mettant en avant les caractéristiques techniques, les avantages et les inconvénients de chaque configuration. Dans le but d'identifier des alternatives plus efficaces, tout en garantissant la sécurité et le confort des participants et en tenant compte des contraintes propres à chaque site, le Secrétariat a également présenté une analyse indiquant que le document compare différentes configurations de salles pour les réunions de l'ICCAT, en évaluant leurs implications opérationnelles, spatiales, techniques, audiovisuelles et budgétaires. </w:t>
      </w:r>
    </w:p>
    <w:p w14:paraId="07E0F0E0" w14:textId="77777777" w:rsidR="008648B2" w:rsidRPr="00A121BD" w:rsidRDefault="008648B2" w:rsidP="00B4487B">
      <w:pPr>
        <w:spacing w:after="0" w:line="240" w:lineRule="auto"/>
        <w:jc w:val="both"/>
        <w:rPr>
          <w:rFonts w:ascii="Cambria" w:hAnsi="Cambria"/>
          <w:sz w:val="20"/>
          <w:szCs w:val="20"/>
        </w:rPr>
      </w:pPr>
    </w:p>
    <w:p w14:paraId="17935714" w14:textId="699BC084" w:rsidR="0048318F" w:rsidRPr="00A121BD" w:rsidRDefault="0048318F" w:rsidP="008648B2">
      <w:pPr>
        <w:spacing w:after="0" w:line="240" w:lineRule="auto"/>
        <w:jc w:val="both"/>
        <w:rPr>
          <w:rFonts w:ascii="Cambria" w:hAnsi="Cambria"/>
          <w:sz w:val="20"/>
          <w:szCs w:val="20"/>
        </w:rPr>
      </w:pPr>
      <w:r w:rsidRPr="00A121BD">
        <w:rPr>
          <w:rFonts w:ascii="Cambria" w:hAnsi="Cambria"/>
          <w:sz w:val="20"/>
        </w:rPr>
        <w:t xml:space="preserve">La Présidente a accueilli positivement ce document et a souligné qu'il n'existait pas de configuration parfaite permettant à la fois de réduire au minimum l'espace, d'optimiser l'interaction, d'améliorer le confort et de réduire les besoins techniques. C'est pourquoi elle a </w:t>
      </w:r>
      <w:r w:rsidR="00E4657C" w:rsidRPr="00A121BD">
        <w:rPr>
          <w:rFonts w:ascii="Cambria" w:hAnsi="Cambria"/>
          <w:sz w:val="20"/>
        </w:rPr>
        <w:t>manifesté sa préfér</w:t>
      </w:r>
      <w:r w:rsidR="00D70B6F" w:rsidRPr="00A121BD">
        <w:rPr>
          <w:rFonts w:ascii="Cambria" w:hAnsi="Cambria"/>
          <w:sz w:val="20"/>
        </w:rPr>
        <w:t>ence à</w:t>
      </w:r>
      <w:r w:rsidRPr="00A121BD">
        <w:rPr>
          <w:rFonts w:ascii="Cambria" w:hAnsi="Cambria"/>
          <w:sz w:val="20"/>
        </w:rPr>
        <w:t xml:space="preserve"> l'idée avancée par plusieurs délégations de proposer toute une gamme d'options aux pays hôtes, plutôt que d'imposer une configuration unique.</w:t>
      </w:r>
    </w:p>
    <w:p w14:paraId="3A511334" w14:textId="77777777" w:rsidR="00D70B6F" w:rsidRPr="00A121BD" w:rsidRDefault="00D70B6F">
      <w:pPr>
        <w:rPr>
          <w:rFonts w:ascii="Cambria" w:hAnsi="Cambria"/>
          <w:sz w:val="20"/>
        </w:rPr>
      </w:pPr>
      <w:r w:rsidRPr="00A121BD">
        <w:rPr>
          <w:rFonts w:ascii="Cambria" w:hAnsi="Cambria"/>
          <w:sz w:val="20"/>
        </w:rPr>
        <w:br w:type="page"/>
      </w:r>
    </w:p>
    <w:p w14:paraId="0A8067AC" w14:textId="54181100" w:rsidR="0048318F" w:rsidRPr="00A121BD" w:rsidRDefault="0048318F" w:rsidP="008648B2">
      <w:pPr>
        <w:spacing w:after="0" w:line="240" w:lineRule="auto"/>
        <w:jc w:val="both"/>
        <w:rPr>
          <w:rFonts w:ascii="Cambria" w:hAnsi="Cambria"/>
          <w:sz w:val="20"/>
          <w:szCs w:val="20"/>
        </w:rPr>
      </w:pPr>
      <w:r w:rsidRPr="00A121BD">
        <w:rPr>
          <w:rFonts w:ascii="Cambria" w:hAnsi="Cambria"/>
          <w:sz w:val="20"/>
        </w:rPr>
        <w:lastRenderedPageBreak/>
        <w:t>La Présidente a alors demandé aux délégations si elles accepteraient de renoncer à l'obligation d'adopter la disposition en U et d'autoriser le pays hôte à choisir parmi plusieurs configurations, tout en respectant des critères minimaux garantissant que la Commission puisse travailler et prendre des décisions de manière efficace.</w:t>
      </w:r>
    </w:p>
    <w:p w14:paraId="3778C3AC" w14:textId="77777777" w:rsidR="008648B2" w:rsidRPr="00A121BD" w:rsidRDefault="008648B2" w:rsidP="00B4487B">
      <w:pPr>
        <w:spacing w:after="0" w:line="240" w:lineRule="auto"/>
        <w:jc w:val="both"/>
        <w:rPr>
          <w:rFonts w:ascii="Cambria" w:hAnsi="Cambria"/>
          <w:sz w:val="20"/>
          <w:szCs w:val="20"/>
        </w:rPr>
      </w:pPr>
    </w:p>
    <w:p w14:paraId="337488DE" w14:textId="0B6FDD0F" w:rsidR="00E464A9" w:rsidRPr="00A121BD" w:rsidRDefault="00233424" w:rsidP="008648B2">
      <w:pPr>
        <w:spacing w:after="0" w:line="240" w:lineRule="auto"/>
        <w:jc w:val="both"/>
        <w:rPr>
          <w:rFonts w:ascii="Cambria" w:hAnsi="Cambria"/>
          <w:sz w:val="20"/>
        </w:rPr>
      </w:pPr>
      <w:r w:rsidRPr="00A121BD">
        <w:rPr>
          <w:rFonts w:ascii="Cambria" w:hAnsi="Cambria"/>
          <w:sz w:val="20"/>
        </w:rPr>
        <w:t>Un membre du VWG-SF s'est déclaré favorable aux configurations à salle unique, car celles-ci permettent de mieux préserver l'intégration entre les délégations et d'éviter une partie de la complexité technique et opérationnelle liée aux salles annexes.</w:t>
      </w:r>
    </w:p>
    <w:p w14:paraId="37C2D789" w14:textId="77777777" w:rsidR="00E464A9" w:rsidRPr="00A121BD" w:rsidRDefault="00E464A9" w:rsidP="008648B2">
      <w:pPr>
        <w:spacing w:after="0" w:line="240" w:lineRule="auto"/>
        <w:jc w:val="both"/>
        <w:rPr>
          <w:rFonts w:ascii="Cambria" w:hAnsi="Cambria"/>
          <w:sz w:val="20"/>
        </w:rPr>
      </w:pPr>
    </w:p>
    <w:p w14:paraId="7B15D6F2" w14:textId="2AE05841" w:rsidR="0048318F" w:rsidRPr="00A121BD" w:rsidRDefault="00233424" w:rsidP="008648B2">
      <w:pPr>
        <w:spacing w:after="0" w:line="240" w:lineRule="auto"/>
        <w:jc w:val="both"/>
        <w:rPr>
          <w:rFonts w:ascii="Cambria" w:hAnsi="Cambria"/>
          <w:sz w:val="20"/>
          <w:szCs w:val="20"/>
        </w:rPr>
      </w:pPr>
      <w:r w:rsidRPr="00A121BD">
        <w:rPr>
          <w:rFonts w:ascii="Cambria" w:hAnsi="Cambria"/>
          <w:sz w:val="20"/>
        </w:rPr>
        <w:t xml:space="preserve">Un autre </w:t>
      </w:r>
      <w:r w:rsidR="00E464A9" w:rsidRPr="00A121BD">
        <w:rPr>
          <w:rFonts w:ascii="Cambria" w:hAnsi="Cambria"/>
          <w:sz w:val="20"/>
        </w:rPr>
        <w:t>membre du VWG-SF</w:t>
      </w:r>
      <w:r w:rsidRPr="00A121BD">
        <w:rPr>
          <w:rFonts w:ascii="Cambria" w:hAnsi="Cambria"/>
          <w:sz w:val="20"/>
        </w:rPr>
        <w:t xml:space="preserve"> s'est clairement prononcé en faveur de l'abandon du statu quo comme seule option, soulignant que le modèle actuel rend difficile l'organisation de la réunion annuelle par</w:t>
      </w:r>
      <w:r w:rsidR="00E464A9" w:rsidRPr="00A121BD">
        <w:rPr>
          <w:rFonts w:ascii="Cambria" w:hAnsi="Cambria"/>
          <w:sz w:val="20"/>
        </w:rPr>
        <w:t xml:space="preserve"> certaines </w:t>
      </w:r>
      <w:r w:rsidRPr="00A121BD">
        <w:rPr>
          <w:rFonts w:ascii="Cambria" w:hAnsi="Cambria"/>
          <w:sz w:val="20"/>
        </w:rPr>
        <w:t xml:space="preserve">Parties contractantes en développement. </w:t>
      </w:r>
      <w:r w:rsidR="00C03E57" w:rsidRPr="00A121BD">
        <w:rPr>
          <w:rFonts w:ascii="Cambria" w:hAnsi="Cambria"/>
          <w:sz w:val="20"/>
        </w:rPr>
        <w:t>Il</w:t>
      </w:r>
      <w:r w:rsidRPr="00A121BD">
        <w:rPr>
          <w:rFonts w:ascii="Cambria" w:hAnsi="Cambria"/>
          <w:sz w:val="20"/>
        </w:rPr>
        <w:t xml:space="preserve"> a également souligné qu'il serait problématique de n'avoir qu'une seule personne par délégation selon une configuration en forme de U.</w:t>
      </w:r>
    </w:p>
    <w:p w14:paraId="2A1BD681" w14:textId="77777777" w:rsidR="008648B2" w:rsidRPr="00A121BD" w:rsidRDefault="008648B2" w:rsidP="00B4487B">
      <w:pPr>
        <w:spacing w:after="0" w:line="240" w:lineRule="auto"/>
        <w:jc w:val="both"/>
        <w:rPr>
          <w:rFonts w:ascii="Cambria" w:hAnsi="Cambria"/>
          <w:sz w:val="20"/>
          <w:szCs w:val="20"/>
        </w:rPr>
      </w:pPr>
    </w:p>
    <w:p w14:paraId="0FE3FB3A" w14:textId="0FC79E34" w:rsidR="0048318F" w:rsidRPr="00A121BD" w:rsidRDefault="00FE4112" w:rsidP="00B4487B">
      <w:pPr>
        <w:spacing w:after="0" w:line="240" w:lineRule="auto"/>
        <w:jc w:val="both"/>
        <w:rPr>
          <w:rFonts w:ascii="Cambria" w:hAnsi="Cambria"/>
          <w:sz w:val="20"/>
          <w:szCs w:val="20"/>
        </w:rPr>
      </w:pPr>
      <w:r w:rsidRPr="00A121BD">
        <w:rPr>
          <w:rFonts w:ascii="Cambria" w:hAnsi="Cambria"/>
          <w:sz w:val="20"/>
        </w:rPr>
        <w:t>Un autre membre du VWG-SF a estimé lui aussi qu’il serait préférable de maintenir la présence de plus de deux personnes par délégation dans la salle, tout en reconnaissant la nécessité d’une plus grande flexibilité. Il a par ailleurs demandé que les délégations soient informées suffisamment à l'avance de la configuration de la salle qui sera utilisée, afin de pouvoir organiser correctement leur logistique interne.</w:t>
      </w:r>
    </w:p>
    <w:p w14:paraId="539E1DCF" w14:textId="77777777" w:rsidR="008648B2" w:rsidRPr="00A121BD" w:rsidRDefault="008648B2" w:rsidP="008648B2">
      <w:pPr>
        <w:spacing w:after="0" w:line="240" w:lineRule="auto"/>
        <w:jc w:val="both"/>
        <w:rPr>
          <w:rFonts w:ascii="Cambria" w:hAnsi="Cambria"/>
          <w:sz w:val="20"/>
          <w:szCs w:val="20"/>
        </w:rPr>
      </w:pPr>
    </w:p>
    <w:p w14:paraId="3C771B96" w14:textId="77777777" w:rsidR="00C03E57" w:rsidRPr="00A121BD" w:rsidRDefault="0048318F" w:rsidP="008648B2">
      <w:pPr>
        <w:spacing w:after="0" w:line="240" w:lineRule="auto"/>
        <w:jc w:val="both"/>
        <w:rPr>
          <w:rFonts w:ascii="Cambria" w:hAnsi="Cambria"/>
          <w:sz w:val="20"/>
        </w:rPr>
      </w:pPr>
      <w:r w:rsidRPr="00A121BD">
        <w:rPr>
          <w:rFonts w:ascii="Cambria" w:hAnsi="Cambria"/>
          <w:sz w:val="20"/>
        </w:rPr>
        <w:t xml:space="preserve">En conclusion, la Présidente a constaté un consensus général en faveur d'une augmentation du nombre de Parties contractantes capables d'accueillir des réunions et d'une plus grande souplesse dans la configuration de la salle. </w:t>
      </w:r>
    </w:p>
    <w:p w14:paraId="423C2CAA" w14:textId="77777777" w:rsidR="00C03E57" w:rsidRPr="00A121BD" w:rsidRDefault="00C03E57" w:rsidP="008648B2">
      <w:pPr>
        <w:spacing w:after="0" w:line="240" w:lineRule="auto"/>
        <w:jc w:val="both"/>
        <w:rPr>
          <w:rFonts w:ascii="Cambria" w:hAnsi="Cambria"/>
          <w:sz w:val="20"/>
        </w:rPr>
      </w:pPr>
    </w:p>
    <w:p w14:paraId="79436AC5" w14:textId="77777777" w:rsidR="008D7A52" w:rsidRPr="00A121BD" w:rsidRDefault="008D7A52" w:rsidP="008D7A52">
      <w:pPr>
        <w:spacing w:after="0" w:line="240" w:lineRule="auto"/>
        <w:jc w:val="both"/>
        <w:rPr>
          <w:rFonts w:ascii="Cambria" w:hAnsi="Cambria"/>
          <w:sz w:val="20"/>
          <w:szCs w:val="20"/>
        </w:rPr>
      </w:pPr>
      <w:r w:rsidRPr="00A121BD">
        <w:rPr>
          <w:rFonts w:ascii="Cambria" w:hAnsi="Cambria"/>
          <w:sz w:val="20"/>
        </w:rPr>
        <w:t>La Présidente a ajouté que cet éventail d’options devrait inclure une liste de préférences : la disposition en U pourrait rester l'option privilégiée lorsque cela est possible, mais si le pays hôte ne dispose pas d'une salle adaptée, d'autres configurations pourraient être utilisées. Elle a également indiqué que les délégations devraient être informées suffisamment à l'avance de la configuration prévue de la salle.</w:t>
      </w:r>
    </w:p>
    <w:p w14:paraId="58D7D8E3" w14:textId="77777777" w:rsidR="008D7A52" w:rsidRPr="00A121BD" w:rsidRDefault="008D7A52" w:rsidP="008648B2">
      <w:pPr>
        <w:spacing w:after="0" w:line="240" w:lineRule="auto"/>
        <w:jc w:val="both"/>
        <w:rPr>
          <w:rFonts w:ascii="Cambria" w:hAnsi="Cambria"/>
          <w:sz w:val="20"/>
        </w:rPr>
      </w:pPr>
    </w:p>
    <w:p w14:paraId="3829968B" w14:textId="0E9F0646" w:rsidR="0048318F" w:rsidRPr="00A121BD" w:rsidRDefault="0048318F" w:rsidP="008648B2">
      <w:pPr>
        <w:spacing w:after="0" w:line="240" w:lineRule="auto"/>
        <w:jc w:val="both"/>
        <w:rPr>
          <w:rFonts w:ascii="Cambria" w:hAnsi="Cambria"/>
          <w:sz w:val="20"/>
          <w:szCs w:val="20"/>
        </w:rPr>
      </w:pPr>
      <w:r w:rsidRPr="00A121BD">
        <w:rPr>
          <w:rFonts w:ascii="Cambria" w:hAnsi="Cambria"/>
          <w:sz w:val="20"/>
        </w:rPr>
        <w:t xml:space="preserve">Elle a indiqué que la disposition en U restait probablement la meilleure pour favoriser les interactions, mais que d’autres options pouvaient améliorer le confort et la sécurité, ou faire en sorte que les lieux de réunion soient plus </w:t>
      </w:r>
      <w:r w:rsidR="007B1BAC" w:rsidRPr="00A121BD">
        <w:rPr>
          <w:rFonts w:ascii="Cambria" w:hAnsi="Cambria"/>
          <w:sz w:val="20"/>
        </w:rPr>
        <w:t>faciles</w:t>
      </w:r>
      <w:r w:rsidRPr="00A121BD">
        <w:rPr>
          <w:rFonts w:ascii="Cambria" w:hAnsi="Cambria"/>
          <w:sz w:val="20"/>
        </w:rPr>
        <w:t xml:space="preserve"> à trouver. Elle a donc indiqué qu'un document serait préparé d'ici novembre 2026, proposant à la Commission d'abandonner le statu quo comme seule option et offrant aux pays hôtes un choix de configurations, assorties d'exigences techniques claires et soumises à une validation préalable par le Secrétariat.</w:t>
      </w:r>
    </w:p>
    <w:p w14:paraId="4C19DF2B" w14:textId="77777777" w:rsidR="0048318F" w:rsidRPr="00A121BD" w:rsidRDefault="0048318F" w:rsidP="00B4487B">
      <w:pPr>
        <w:spacing w:after="0" w:line="240" w:lineRule="auto"/>
        <w:jc w:val="both"/>
        <w:rPr>
          <w:rFonts w:ascii="Cambria" w:hAnsi="Cambria"/>
          <w:sz w:val="20"/>
          <w:szCs w:val="20"/>
        </w:rPr>
      </w:pPr>
    </w:p>
    <w:p w14:paraId="6166FCA2" w14:textId="3758F989" w:rsidR="00C2753D" w:rsidRPr="00A121BD" w:rsidRDefault="00C2753D" w:rsidP="005B58C2">
      <w:pPr>
        <w:shd w:val="clear" w:color="auto" w:fill="FFFFFF"/>
        <w:tabs>
          <w:tab w:val="left" w:pos="851"/>
        </w:tabs>
        <w:spacing w:after="0" w:line="240" w:lineRule="auto"/>
        <w:contextualSpacing/>
        <w:rPr>
          <w:rFonts w:ascii="Cambria" w:eastAsia="Calibri" w:hAnsi="Cambria"/>
          <w:b/>
          <w:bCs/>
          <w:i/>
          <w:iCs/>
          <w:color w:val="222222"/>
          <w:sz w:val="20"/>
          <w:szCs w:val="20"/>
        </w:rPr>
      </w:pPr>
      <w:r w:rsidRPr="00A121BD">
        <w:rPr>
          <w:rFonts w:ascii="Cambria" w:hAnsi="Cambria"/>
          <w:b/>
          <w:i/>
          <w:color w:val="222222"/>
          <w:sz w:val="20"/>
        </w:rPr>
        <w:t>4.2</w:t>
      </w:r>
      <w:r w:rsidR="005B58C2" w:rsidRPr="00A121BD">
        <w:rPr>
          <w:rFonts w:ascii="Cambria" w:hAnsi="Cambria"/>
          <w:b/>
          <w:i/>
          <w:color w:val="222222"/>
          <w:sz w:val="20"/>
        </w:rPr>
        <w:t xml:space="preserve"> </w:t>
      </w:r>
      <w:r w:rsidRPr="00A121BD">
        <w:rPr>
          <w:rFonts w:ascii="Cambria" w:hAnsi="Cambria"/>
          <w:b/>
          <w:i/>
          <w:color w:val="222222"/>
          <w:sz w:val="20"/>
        </w:rPr>
        <w:t>Frais de cotisation des observateurs accrédités</w:t>
      </w:r>
    </w:p>
    <w:p w14:paraId="7D1C124A" w14:textId="77777777" w:rsidR="008648B2" w:rsidRPr="00A121BD" w:rsidRDefault="008648B2" w:rsidP="00B4487B">
      <w:pPr>
        <w:shd w:val="clear" w:color="auto" w:fill="FFFFFF"/>
        <w:tabs>
          <w:tab w:val="left" w:pos="851"/>
        </w:tabs>
        <w:spacing w:after="0" w:line="240" w:lineRule="auto"/>
        <w:ind w:left="360"/>
        <w:contextualSpacing/>
        <w:rPr>
          <w:rFonts w:ascii="Cambria" w:eastAsia="Calibri" w:hAnsi="Cambria"/>
          <w:b/>
          <w:bCs/>
          <w:i/>
          <w:iCs/>
          <w:color w:val="222222"/>
          <w:sz w:val="20"/>
          <w:szCs w:val="20"/>
          <w:lang w:eastAsia="es-ES" w:bidi="es-ES"/>
        </w:rPr>
      </w:pPr>
    </w:p>
    <w:p w14:paraId="2D12903F" w14:textId="6F48F55B" w:rsidR="00720129" w:rsidRPr="00A121BD" w:rsidRDefault="00720129" w:rsidP="008648B2">
      <w:pPr>
        <w:spacing w:after="0" w:line="240" w:lineRule="auto"/>
        <w:jc w:val="both"/>
        <w:rPr>
          <w:rFonts w:ascii="Cambria" w:hAnsi="Cambria"/>
          <w:sz w:val="20"/>
          <w:szCs w:val="20"/>
        </w:rPr>
      </w:pPr>
      <w:r w:rsidRPr="00A121BD">
        <w:rPr>
          <w:rFonts w:ascii="Cambria" w:hAnsi="Cambria"/>
          <w:sz w:val="20"/>
        </w:rPr>
        <w:t>La Présidente a présenté ce point en rappelant que les cotisations actuellement payées par les observateurs accrédités pour assister aux réunions de l'ICCAT avaient été fixés en 2005. L'objectif initial de ces cotisations était d'appliquer un principe de recouvrement partiel des coûts, c'est-à-dire que les observateurs contribuent à une partie des frais engagés par la Commission pour leur participation.</w:t>
      </w:r>
    </w:p>
    <w:p w14:paraId="28E27420" w14:textId="77777777" w:rsidR="008648B2" w:rsidRPr="00A121BD" w:rsidRDefault="008648B2" w:rsidP="00B4487B">
      <w:pPr>
        <w:spacing w:after="0" w:line="240" w:lineRule="auto"/>
        <w:jc w:val="both"/>
        <w:rPr>
          <w:rFonts w:ascii="Cambria" w:hAnsi="Cambria"/>
          <w:sz w:val="20"/>
          <w:szCs w:val="20"/>
        </w:rPr>
      </w:pPr>
    </w:p>
    <w:p w14:paraId="3C348586" w14:textId="1F771F3D" w:rsidR="00720129" w:rsidRPr="00A121BD" w:rsidRDefault="00720129" w:rsidP="008648B2">
      <w:pPr>
        <w:spacing w:after="0" w:line="240" w:lineRule="auto"/>
        <w:jc w:val="both"/>
        <w:rPr>
          <w:rFonts w:ascii="Cambria" w:hAnsi="Cambria"/>
          <w:sz w:val="20"/>
          <w:szCs w:val="20"/>
        </w:rPr>
      </w:pPr>
      <w:r w:rsidRPr="00A121BD">
        <w:rPr>
          <w:rFonts w:ascii="Cambria" w:hAnsi="Cambria"/>
          <w:sz w:val="20"/>
        </w:rPr>
        <w:t xml:space="preserve">La Présidente a souligné que, depuis lors, les réunions ont gagné en ampleur et en complexité sans parler de l'inflation. C'est pourquoi il est jugé nécessaire d'actualiser les cotisations. </w:t>
      </w:r>
      <w:r w:rsidR="008D7A52" w:rsidRPr="00A121BD">
        <w:rPr>
          <w:rFonts w:ascii="Cambria" w:hAnsi="Cambria"/>
          <w:sz w:val="20"/>
        </w:rPr>
        <w:t>Elle</w:t>
      </w:r>
      <w:r w:rsidRPr="00A121BD">
        <w:rPr>
          <w:rFonts w:ascii="Cambria" w:hAnsi="Cambria"/>
          <w:sz w:val="20"/>
        </w:rPr>
        <w:t xml:space="preserve"> a également rappelé qu'à l'heure actuelle, une organisation d'observateurs paie le même montant, quel que soit le type </w:t>
      </w:r>
      <w:r w:rsidR="00BB5EE2" w:rsidRPr="00A121BD">
        <w:rPr>
          <w:rFonts w:ascii="Cambria" w:hAnsi="Cambria"/>
          <w:sz w:val="20"/>
        </w:rPr>
        <w:t>ou la durée de la</w:t>
      </w:r>
      <w:r w:rsidRPr="00A121BD">
        <w:rPr>
          <w:rFonts w:ascii="Cambria" w:hAnsi="Cambria"/>
          <w:sz w:val="20"/>
        </w:rPr>
        <w:t xml:space="preserve"> réunion.</w:t>
      </w:r>
    </w:p>
    <w:p w14:paraId="6821B0CC" w14:textId="77777777" w:rsidR="008648B2" w:rsidRPr="00A121BD" w:rsidRDefault="008648B2" w:rsidP="00B4487B">
      <w:pPr>
        <w:spacing w:after="0" w:line="240" w:lineRule="auto"/>
        <w:jc w:val="both"/>
        <w:rPr>
          <w:rFonts w:ascii="Cambria" w:hAnsi="Cambria"/>
          <w:sz w:val="20"/>
          <w:szCs w:val="20"/>
        </w:rPr>
      </w:pPr>
    </w:p>
    <w:p w14:paraId="45F327D7" w14:textId="549EE663" w:rsidR="00720129" w:rsidRPr="00A121BD" w:rsidRDefault="00720129" w:rsidP="008648B2">
      <w:pPr>
        <w:spacing w:after="0" w:line="240" w:lineRule="auto"/>
        <w:jc w:val="both"/>
        <w:rPr>
          <w:rFonts w:ascii="Cambria" w:hAnsi="Cambria"/>
          <w:sz w:val="20"/>
          <w:szCs w:val="20"/>
        </w:rPr>
      </w:pPr>
      <w:r w:rsidRPr="00A121BD">
        <w:rPr>
          <w:rFonts w:ascii="Cambria" w:hAnsi="Cambria"/>
          <w:sz w:val="20"/>
        </w:rPr>
        <w:t>Le Secrétariat a présenté le document « Proposition d'actualisation de la cotisation d'observateur lors des réunions de l’ICCAT» concernant la proposition de mise à jour des cotisations applicables aux observateurs, expliquant que, lors de la précédente réunion du VWG-SF, la nécessité de réviser ces cotisations en tenant compte de l’inflation et du type de réunion avait déjà été débattue, et indiquant que la nouvelle analyse établissait une distinction entre différentes modalités de réunions, en n’incluant que celles bénéficiant d’un service d’interprétation, afin de mieux refléter leurs caractéristiques et leurs exigences spécifiques.</w:t>
      </w:r>
    </w:p>
    <w:p w14:paraId="7B8A4AFA" w14:textId="77777777" w:rsidR="008648B2" w:rsidRPr="00A121BD" w:rsidRDefault="008648B2" w:rsidP="00B4487B">
      <w:pPr>
        <w:spacing w:after="0" w:line="240" w:lineRule="auto"/>
        <w:jc w:val="both"/>
        <w:rPr>
          <w:rFonts w:ascii="Cambria" w:hAnsi="Cambria"/>
          <w:sz w:val="20"/>
          <w:szCs w:val="20"/>
        </w:rPr>
      </w:pPr>
    </w:p>
    <w:p w14:paraId="4EBBC242" w14:textId="77777777" w:rsidR="00BB5EE2" w:rsidRPr="00A121BD" w:rsidRDefault="00BB5EE2">
      <w:pPr>
        <w:rPr>
          <w:rFonts w:ascii="Cambria" w:hAnsi="Cambria"/>
          <w:sz w:val="20"/>
        </w:rPr>
      </w:pPr>
      <w:r w:rsidRPr="00A121BD">
        <w:rPr>
          <w:rFonts w:ascii="Cambria" w:hAnsi="Cambria"/>
          <w:sz w:val="20"/>
        </w:rPr>
        <w:br w:type="page"/>
      </w:r>
    </w:p>
    <w:p w14:paraId="3E4C8EB3" w14:textId="01139401" w:rsidR="00B3185B" w:rsidRPr="00A121BD" w:rsidRDefault="00B3185B" w:rsidP="008648B2">
      <w:pPr>
        <w:spacing w:after="0" w:line="240" w:lineRule="auto"/>
        <w:jc w:val="both"/>
        <w:rPr>
          <w:rFonts w:ascii="Cambria" w:hAnsi="Cambria"/>
          <w:sz w:val="20"/>
          <w:szCs w:val="20"/>
        </w:rPr>
      </w:pPr>
      <w:r w:rsidRPr="00A121BD">
        <w:rPr>
          <w:rFonts w:ascii="Cambria" w:hAnsi="Cambria"/>
          <w:sz w:val="20"/>
        </w:rPr>
        <w:lastRenderedPageBreak/>
        <w:t>Plusieurs membres du VWG-SF se sont prononcés en faveur d'une différenciation des cotisations selon le type de réunion, en fonction des coûts respectifs liés aux réunions en présentiel, aux réunions intersessions et aux réunions virtuelles</w:t>
      </w:r>
      <w:r w:rsidR="004A1C95">
        <w:rPr>
          <w:rFonts w:ascii="Cambria" w:hAnsi="Cambria"/>
          <w:sz w:val="20"/>
        </w:rPr>
        <w:t xml:space="preserve">. </w:t>
      </w:r>
      <w:r w:rsidR="004A1C95" w:rsidRPr="00F86BD7">
        <w:rPr>
          <w:rFonts w:ascii="Cambria" w:hAnsi="Cambria"/>
          <w:sz w:val="20"/>
        </w:rPr>
        <w:t xml:space="preserve">Quelques membres ont également appuyé </w:t>
      </w:r>
      <w:r w:rsidRPr="00F86BD7">
        <w:rPr>
          <w:rFonts w:ascii="Cambria" w:hAnsi="Cambria"/>
          <w:sz w:val="20"/>
        </w:rPr>
        <w:t>l'orientation de la proposition présentée, estimant qu</w:t>
      </w:r>
      <w:r w:rsidR="00FF5B34" w:rsidRPr="00F86BD7">
        <w:rPr>
          <w:rFonts w:ascii="Cambria" w:hAnsi="Cambria"/>
          <w:sz w:val="20"/>
        </w:rPr>
        <w:t>e les réunions virtuelles pourraient ne pas faire l’objet d’</w:t>
      </w:r>
      <w:r w:rsidR="00C91D07" w:rsidRPr="00F86BD7">
        <w:rPr>
          <w:rFonts w:ascii="Cambria" w:hAnsi="Cambria"/>
          <w:sz w:val="20"/>
        </w:rPr>
        <w:t xml:space="preserve">une </w:t>
      </w:r>
      <w:r w:rsidRPr="00F86BD7">
        <w:rPr>
          <w:rFonts w:ascii="Cambria" w:hAnsi="Cambria"/>
          <w:sz w:val="20"/>
        </w:rPr>
        <w:t>cotisation</w:t>
      </w:r>
      <w:r w:rsidR="00C91D07" w:rsidRPr="00F86BD7">
        <w:rPr>
          <w:rFonts w:ascii="Cambria" w:hAnsi="Cambria"/>
          <w:sz w:val="20"/>
        </w:rPr>
        <w:t xml:space="preserve">, ou </w:t>
      </w:r>
      <w:r w:rsidR="00C52A61" w:rsidRPr="00F86BD7">
        <w:rPr>
          <w:rFonts w:ascii="Cambria" w:hAnsi="Cambria"/>
          <w:sz w:val="20"/>
        </w:rPr>
        <w:t xml:space="preserve">bien </w:t>
      </w:r>
      <w:r w:rsidR="00A66EF9">
        <w:rPr>
          <w:rFonts w:ascii="Cambria" w:hAnsi="Cambria"/>
          <w:sz w:val="20"/>
        </w:rPr>
        <w:t xml:space="preserve">faire l’objet </w:t>
      </w:r>
      <w:r w:rsidR="00FF5B34" w:rsidRPr="00F86BD7">
        <w:rPr>
          <w:rFonts w:ascii="Cambria" w:hAnsi="Cambria"/>
          <w:sz w:val="20"/>
        </w:rPr>
        <w:t>d’</w:t>
      </w:r>
      <w:r w:rsidR="00C91D07" w:rsidRPr="00F86BD7">
        <w:rPr>
          <w:rFonts w:ascii="Cambria" w:hAnsi="Cambria"/>
          <w:sz w:val="20"/>
        </w:rPr>
        <w:t>une cotisation inférieure</w:t>
      </w:r>
      <w:r w:rsidRPr="00F86BD7">
        <w:rPr>
          <w:rFonts w:ascii="Cambria" w:hAnsi="Cambria"/>
          <w:sz w:val="20"/>
        </w:rPr>
        <w:t>, compte te</w:t>
      </w:r>
      <w:r w:rsidRPr="00A121BD">
        <w:rPr>
          <w:rFonts w:ascii="Cambria" w:hAnsi="Cambria"/>
          <w:sz w:val="20"/>
        </w:rPr>
        <w:t>nu de leur coût moindre et de l'intérêt de préserver l'inclusivité et la transparence de la participation en ligne.</w:t>
      </w:r>
    </w:p>
    <w:p w14:paraId="4150C336" w14:textId="77777777" w:rsidR="008648B2" w:rsidRPr="00A121BD" w:rsidRDefault="008648B2" w:rsidP="00B4487B">
      <w:pPr>
        <w:spacing w:after="0" w:line="240" w:lineRule="auto"/>
        <w:jc w:val="both"/>
        <w:rPr>
          <w:rFonts w:ascii="Cambria" w:hAnsi="Cambria"/>
          <w:sz w:val="20"/>
          <w:szCs w:val="20"/>
        </w:rPr>
      </w:pPr>
    </w:p>
    <w:p w14:paraId="05B5B289" w14:textId="0497B19B" w:rsidR="003F2E71" w:rsidRPr="00A121BD" w:rsidRDefault="00794E70" w:rsidP="008648B2">
      <w:pPr>
        <w:spacing w:after="0" w:line="240" w:lineRule="auto"/>
        <w:jc w:val="both"/>
        <w:rPr>
          <w:rFonts w:ascii="Cambria" w:hAnsi="Cambria"/>
          <w:sz w:val="20"/>
          <w:szCs w:val="20"/>
        </w:rPr>
      </w:pPr>
      <w:r w:rsidRPr="00A121BD">
        <w:rPr>
          <w:rFonts w:ascii="Cambria" w:hAnsi="Cambria"/>
          <w:sz w:val="20"/>
        </w:rPr>
        <w:t xml:space="preserve">Certains </w:t>
      </w:r>
      <w:r w:rsidR="00BB5EE2" w:rsidRPr="00A121BD">
        <w:rPr>
          <w:rFonts w:ascii="Cambria" w:hAnsi="Cambria"/>
          <w:sz w:val="20"/>
        </w:rPr>
        <w:t>membres du VWG-SF</w:t>
      </w:r>
      <w:r w:rsidRPr="00A121BD">
        <w:rPr>
          <w:rFonts w:ascii="Cambria" w:hAnsi="Cambria"/>
          <w:sz w:val="20"/>
        </w:rPr>
        <w:t xml:space="preserve"> ont indiqué que toutes les organisations d’observateurs ne disposaient pas des mêmes moyens financiers, de sorte qu’une cotisation élevée pouvait être sans grande importance pour certaines d’entre elles, mais significative pour les petites organisations.</w:t>
      </w:r>
    </w:p>
    <w:p w14:paraId="53AAC741" w14:textId="77777777" w:rsidR="008648B2" w:rsidRPr="00A121BD" w:rsidRDefault="008648B2" w:rsidP="00B4487B">
      <w:pPr>
        <w:spacing w:after="0" w:line="240" w:lineRule="auto"/>
        <w:jc w:val="both"/>
        <w:rPr>
          <w:rFonts w:ascii="Cambria" w:hAnsi="Cambria"/>
          <w:sz w:val="20"/>
          <w:szCs w:val="20"/>
        </w:rPr>
      </w:pPr>
    </w:p>
    <w:p w14:paraId="67AE00FC" w14:textId="472F0368" w:rsidR="003F2E71" w:rsidRPr="00A121BD" w:rsidRDefault="00117F43" w:rsidP="008648B2">
      <w:pPr>
        <w:spacing w:after="0" w:line="240" w:lineRule="auto"/>
        <w:jc w:val="both"/>
        <w:rPr>
          <w:rFonts w:ascii="Cambria" w:hAnsi="Cambria"/>
          <w:sz w:val="20"/>
          <w:szCs w:val="20"/>
        </w:rPr>
      </w:pPr>
      <w:r w:rsidRPr="00A121BD">
        <w:rPr>
          <w:rFonts w:ascii="Cambria" w:hAnsi="Cambria"/>
          <w:sz w:val="20"/>
        </w:rPr>
        <w:t>Un autre membre du VWG-SF est intervenu pour préciser que, selon lui, les organisations intergouvernementales ne devraient pas payer de cotisations pour participer en tant qu'observateurs au sein d'une autre organisation intergouvernementale telle que l'ICCAT. Le Secréta</w:t>
      </w:r>
      <w:r w:rsidR="00BB5EE2" w:rsidRPr="00A121BD">
        <w:rPr>
          <w:rFonts w:ascii="Cambria" w:hAnsi="Cambria"/>
          <w:sz w:val="20"/>
        </w:rPr>
        <w:t xml:space="preserve">ire exécutif </w:t>
      </w:r>
      <w:r w:rsidRPr="00A121BD">
        <w:rPr>
          <w:rFonts w:ascii="Cambria" w:hAnsi="Cambria"/>
          <w:sz w:val="20"/>
        </w:rPr>
        <w:t>a précisé que ces organismes ne doivent pas payer ces cotisations.</w:t>
      </w:r>
    </w:p>
    <w:bookmarkEnd w:id="0"/>
    <w:p w14:paraId="6F87F99E" w14:textId="77777777" w:rsidR="00BB5EE2" w:rsidRPr="00A121BD" w:rsidRDefault="00BB5EE2" w:rsidP="008648B2">
      <w:pPr>
        <w:spacing w:after="0" w:line="240" w:lineRule="auto"/>
        <w:jc w:val="both"/>
        <w:rPr>
          <w:rFonts w:ascii="Cambria" w:hAnsi="Cambria"/>
          <w:sz w:val="20"/>
        </w:rPr>
      </w:pPr>
    </w:p>
    <w:p w14:paraId="18D95E85" w14:textId="54B99B4F" w:rsidR="00E90869" w:rsidRPr="00A121BD" w:rsidRDefault="00E90869" w:rsidP="008648B2">
      <w:pPr>
        <w:spacing w:after="0" w:line="240" w:lineRule="auto"/>
        <w:jc w:val="both"/>
        <w:rPr>
          <w:rFonts w:ascii="Cambria" w:hAnsi="Cambria"/>
          <w:sz w:val="20"/>
          <w:szCs w:val="20"/>
        </w:rPr>
      </w:pPr>
      <w:r w:rsidRPr="00A121BD">
        <w:rPr>
          <w:rFonts w:ascii="Cambria" w:hAnsi="Cambria"/>
          <w:sz w:val="20"/>
        </w:rPr>
        <w:t>La Présidente a conclu qu'il existait un consensus général sur la structure différenciée selon le type de réunion et sur le maintien d'une philosophie axée sur le recouvrement des coûts, et non sur la génération de recettes. Elle a également relevé une position commune à plusieurs délégations en faveur d'une révision ou d'une suppression des frais liés aux réunions en ligne, question qui devrait être tranchée en novembre.</w:t>
      </w:r>
    </w:p>
    <w:p w14:paraId="5F369234" w14:textId="77777777" w:rsidR="008648B2" w:rsidRPr="00A121BD" w:rsidRDefault="008648B2" w:rsidP="00B4487B">
      <w:pPr>
        <w:spacing w:after="0" w:line="240" w:lineRule="auto"/>
        <w:jc w:val="both"/>
        <w:rPr>
          <w:rFonts w:ascii="Cambria" w:hAnsi="Cambria"/>
          <w:sz w:val="20"/>
          <w:szCs w:val="20"/>
        </w:rPr>
      </w:pPr>
    </w:p>
    <w:p w14:paraId="660BD654" w14:textId="1EE828BA" w:rsidR="00E90869" w:rsidRPr="00A121BD" w:rsidRDefault="00516333" w:rsidP="008648B2">
      <w:pPr>
        <w:spacing w:after="0" w:line="240" w:lineRule="auto"/>
        <w:jc w:val="both"/>
        <w:rPr>
          <w:rFonts w:ascii="Cambria" w:hAnsi="Cambria"/>
          <w:sz w:val="20"/>
          <w:szCs w:val="20"/>
        </w:rPr>
      </w:pPr>
      <w:r w:rsidRPr="00A121BD">
        <w:rPr>
          <w:rFonts w:ascii="Cambria" w:hAnsi="Cambria"/>
          <w:sz w:val="20"/>
        </w:rPr>
        <w:t>Il a été indiqué qu'en vue de la réunion annuelle, un nouveau document serait élaboré, contenant davantage d'informations que le document présenté, et comprenant une ventilation plus détaillée par type de réunion. On examinera également s'il est justifié qu'une organisation paie le même montant qu'une personne se présente ou que deux personnes se présentent, la Présidente ayant reconnu que cela n'était peut-être pas tout à fait équitable.</w:t>
      </w:r>
    </w:p>
    <w:p w14:paraId="1D95DE8F" w14:textId="77777777" w:rsidR="008648B2" w:rsidRPr="00A121BD" w:rsidRDefault="008648B2" w:rsidP="00B4487B">
      <w:pPr>
        <w:spacing w:after="0" w:line="240" w:lineRule="auto"/>
        <w:jc w:val="both"/>
        <w:rPr>
          <w:rFonts w:ascii="Cambria" w:hAnsi="Cambria"/>
          <w:sz w:val="20"/>
          <w:szCs w:val="20"/>
        </w:rPr>
      </w:pPr>
    </w:p>
    <w:p w14:paraId="6C87EEB3" w14:textId="77777777" w:rsidR="00354133" w:rsidRPr="00A121BD" w:rsidRDefault="00E90869" w:rsidP="00B4487B">
      <w:pPr>
        <w:spacing w:after="0" w:line="240" w:lineRule="auto"/>
        <w:jc w:val="both"/>
        <w:rPr>
          <w:rFonts w:ascii="Cambria" w:hAnsi="Cambria"/>
          <w:sz w:val="20"/>
        </w:rPr>
      </w:pPr>
      <w:r w:rsidRPr="00A121BD">
        <w:rPr>
          <w:rFonts w:ascii="Cambria" w:hAnsi="Cambria"/>
          <w:sz w:val="20"/>
        </w:rPr>
        <w:t xml:space="preserve">La Présidente a également confirmé que le document devra préciser clairement que les organisations intergouvernementales sont exemptées du paiement des cotisations. </w:t>
      </w:r>
    </w:p>
    <w:p w14:paraId="00F3E05D" w14:textId="77777777" w:rsidR="00354133" w:rsidRPr="00A121BD" w:rsidRDefault="00354133" w:rsidP="00B4487B">
      <w:pPr>
        <w:spacing w:after="0" w:line="240" w:lineRule="auto"/>
        <w:jc w:val="both"/>
        <w:rPr>
          <w:rFonts w:ascii="Cambria" w:hAnsi="Cambria"/>
          <w:sz w:val="20"/>
        </w:rPr>
      </w:pPr>
    </w:p>
    <w:p w14:paraId="6F2A2F53" w14:textId="35DD2C29" w:rsidR="00E90869" w:rsidRPr="00A121BD" w:rsidRDefault="00E90869" w:rsidP="00B4487B">
      <w:pPr>
        <w:spacing w:after="0" w:line="240" w:lineRule="auto"/>
        <w:jc w:val="both"/>
        <w:rPr>
          <w:rFonts w:ascii="Cambria" w:hAnsi="Cambria"/>
          <w:sz w:val="20"/>
          <w:szCs w:val="20"/>
        </w:rPr>
      </w:pPr>
      <w:r w:rsidRPr="00A121BD">
        <w:rPr>
          <w:rFonts w:ascii="Cambria" w:hAnsi="Cambria"/>
          <w:sz w:val="20"/>
        </w:rPr>
        <w:t>Enfin, elle a précisé que le VWG-SF travaille à distance et n'est pas ouvert aux observateurs ; la discussion s'est donc déroulée en leur absence</w:t>
      </w:r>
      <w:r w:rsidR="005B58C2" w:rsidRPr="00A121BD">
        <w:rPr>
          <w:rFonts w:ascii="Cambria" w:hAnsi="Cambria"/>
          <w:sz w:val="20"/>
        </w:rPr>
        <w:t xml:space="preserve"> ; </w:t>
      </w:r>
      <w:r w:rsidRPr="00A121BD">
        <w:rPr>
          <w:rFonts w:ascii="Cambria" w:hAnsi="Cambria"/>
          <w:sz w:val="20"/>
        </w:rPr>
        <w:t>en novembre 2026, en revanche, les observateurs pourraient être présents dans la salle lorsque le débat reprendra.</w:t>
      </w:r>
    </w:p>
    <w:p w14:paraId="6E7D0B6C" w14:textId="77777777" w:rsidR="00E90869" w:rsidRPr="00A121BD" w:rsidRDefault="00E90869" w:rsidP="00A11D71">
      <w:pPr>
        <w:spacing w:after="0" w:line="240" w:lineRule="auto"/>
        <w:jc w:val="both"/>
        <w:rPr>
          <w:rFonts w:ascii="Cambria" w:hAnsi="Cambria"/>
          <w:sz w:val="20"/>
          <w:szCs w:val="20"/>
        </w:rPr>
      </w:pPr>
    </w:p>
    <w:p w14:paraId="2FCDA246" w14:textId="77777777" w:rsidR="008648B2" w:rsidRPr="00A121BD" w:rsidRDefault="008648B2" w:rsidP="00A11D71">
      <w:pPr>
        <w:spacing w:after="0" w:line="240" w:lineRule="auto"/>
        <w:jc w:val="both"/>
        <w:rPr>
          <w:rFonts w:ascii="Cambria" w:hAnsi="Cambria"/>
          <w:sz w:val="20"/>
          <w:szCs w:val="20"/>
        </w:rPr>
      </w:pPr>
    </w:p>
    <w:p w14:paraId="23D9EB7F" w14:textId="77777777" w:rsidR="00781B55" w:rsidRPr="00A121BD" w:rsidRDefault="00781B55" w:rsidP="00781B55">
      <w:pPr>
        <w:numPr>
          <w:ilvl w:val="0"/>
          <w:numId w:val="31"/>
        </w:numPr>
        <w:shd w:val="clear" w:color="auto" w:fill="FFFFFF"/>
        <w:spacing w:after="0" w:line="240" w:lineRule="auto"/>
        <w:ind w:left="426" w:hanging="426"/>
        <w:contextualSpacing/>
        <w:jc w:val="both"/>
        <w:rPr>
          <w:rFonts w:ascii="Cambria" w:hAnsi="Cambria"/>
          <w:b/>
          <w:bCs/>
          <w:color w:val="222222"/>
          <w:sz w:val="20"/>
          <w:szCs w:val="20"/>
        </w:rPr>
      </w:pPr>
      <w:r w:rsidRPr="00A121BD">
        <w:rPr>
          <w:rFonts w:ascii="Cambria" w:hAnsi="Cambria"/>
          <w:b/>
          <w:color w:val="222222"/>
          <w:sz w:val="20"/>
        </w:rPr>
        <w:t>Autres questions</w:t>
      </w:r>
    </w:p>
    <w:p w14:paraId="0D522F38" w14:textId="77777777" w:rsidR="00E90869" w:rsidRPr="00A121BD" w:rsidRDefault="00E90869" w:rsidP="00A11D71">
      <w:pPr>
        <w:spacing w:after="0" w:line="240" w:lineRule="auto"/>
        <w:jc w:val="both"/>
        <w:rPr>
          <w:rFonts w:ascii="Cambria" w:hAnsi="Cambria"/>
          <w:sz w:val="20"/>
          <w:szCs w:val="20"/>
        </w:rPr>
      </w:pPr>
    </w:p>
    <w:p w14:paraId="160A182A" w14:textId="517165A2" w:rsidR="00F56C6F" w:rsidRPr="00A121BD" w:rsidRDefault="00E006C7" w:rsidP="00F56C6F">
      <w:pPr>
        <w:rPr>
          <w:rFonts w:ascii="Cambria" w:hAnsi="Cambria"/>
          <w:sz w:val="20"/>
          <w:szCs w:val="20"/>
        </w:rPr>
      </w:pPr>
      <w:r w:rsidRPr="00A121BD">
        <w:rPr>
          <w:rFonts w:ascii="Cambria" w:hAnsi="Cambria"/>
          <w:sz w:val="20"/>
        </w:rPr>
        <w:t>T</w:t>
      </w:r>
      <w:r w:rsidR="00F56C6F" w:rsidRPr="00A121BD">
        <w:rPr>
          <w:rFonts w:ascii="Cambria" w:hAnsi="Cambria"/>
          <w:sz w:val="20"/>
        </w:rPr>
        <w:t>rois points d'information</w:t>
      </w:r>
      <w:r w:rsidRPr="00A121BD">
        <w:rPr>
          <w:rFonts w:ascii="Cambria" w:hAnsi="Cambria"/>
          <w:sz w:val="20"/>
        </w:rPr>
        <w:t xml:space="preserve"> ont été présentés.</w:t>
      </w:r>
    </w:p>
    <w:p w14:paraId="1C4DBFCD" w14:textId="78C1FC93" w:rsidR="00F56C6F" w:rsidRPr="00A121BD" w:rsidRDefault="00516333" w:rsidP="00F56C6F">
      <w:pPr>
        <w:rPr>
          <w:rFonts w:ascii="Cambria" w:hAnsi="Cambria"/>
          <w:b/>
          <w:bCs/>
          <w:i/>
          <w:iCs/>
          <w:sz w:val="20"/>
          <w:szCs w:val="20"/>
        </w:rPr>
      </w:pPr>
      <w:r w:rsidRPr="00A121BD">
        <w:rPr>
          <w:rFonts w:ascii="Cambria" w:hAnsi="Cambria"/>
          <w:b/>
          <w:i/>
          <w:sz w:val="20"/>
        </w:rPr>
        <w:t>5.1. Champ d'action et fonctionnement du VWG-SF</w:t>
      </w:r>
    </w:p>
    <w:p w14:paraId="104DDF42" w14:textId="0BACF066" w:rsidR="00F56C6F" w:rsidRPr="00A121BD" w:rsidRDefault="00F56C6F" w:rsidP="008648B2">
      <w:pPr>
        <w:spacing w:after="0" w:line="240" w:lineRule="auto"/>
        <w:jc w:val="both"/>
        <w:rPr>
          <w:rFonts w:ascii="Cambria" w:hAnsi="Cambria"/>
          <w:sz w:val="20"/>
          <w:szCs w:val="20"/>
        </w:rPr>
      </w:pPr>
      <w:r w:rsidRPr="00A121BD">
        <w:rPr>
          <w:rFonts w:ascii="Cambria" w:hAnsi="Cambria"/>
          <w:sz w:val="20"/>
        </w:rPr>
        <w:t xml:space="preserve">Tout d'abord, la Présidente a souligné que le champ d'action du VWG-SF est actuellement trop restreint, car, en théorie, il ne peut traiter que des questions financières. Cependant, le STACFAD n'est pas seulement un organe financier, mais aussi un organe administratif. C'est pourquoi elle a suggéré que le VWG-SF pourrait repenser son fonctionnement pour agir davantage comme un STACFAD intersessions ou un « mini-STACFAD », ce qui permettrait également de traiter des questions administratives et, si nécessaire, les recommandations issues de l'évaluation des performances. Elle a également fait remarquer que le fonctionnement actuel du VWG-SF n'était pas suffisamment transparent. C'est pourquoi elle a annoncé qu'elle proposerait en novembre 2026 un règlement intérieur ou des termes de référence pour le VWG-SF, afin d'étendre son champ d'action aux questions administratives et de le rendre plus </w:t>
      </w:r>
      <w:r w:rsidR="003736DD" w:rsidRPr="00A121BD">
        <w:rPr>
          <w:rFonts w:ascii="Cambria" w:hAnsi="Cambria"/>
          <w:sz w:val="20"/>
        </w:rPr>
        <w:t>inclusif</w:t>
      </w:r>
      <w:r w:rsidRPr="00A121BD">
        <w:rPr>
          <w:rFonts w:ascii="Cambria" w:hAnsi="Cambria"/>
          <w:sz w:val="20"/>
        </w:rPr>
        <w:t>.</w:t>
      </w:r>
    </w:p>
    <w:p w14:paraId="6530D60A" w14:textId="77777777" w:rsidR="008648B2" w:rsidRPr="00A121BD" w:rsidRDefault="008648B2" w:rsidP="00B4487B">
      <w:pPr>
        <w:spacing w:after="0" w:line="240" w:lineRule="auto"/>
        <w:jc w:val="both"/>
        <w:rPr>
          <w:rFonts w:ascii="Cambria" w:hAnsi="Cambria"/>
          <w:sz w:val="20"/>
          <w:szCs w:val="20"/>
        </w:rPr>
      </w:pPr>
    </w:p>
    <w:p w14:paraId="167A95F6" w14:textId="266787FD" w:rsidR="00F56C6F" w:rsidRPr="00A121BD" w:rsidRDefault="00516333" w:rsidP="00F56C6F">
      <w:pPr>
        <w:rPr>
          <w:rFonts w:ascii="Cambria" w:hAnsi="Cambria"/>
          <w:b/>
          <w:bCs/>
          <w:i/>
          <w:iCs/>
          <w:sz w:val="20"/>
          <w:szCs w:val="20"/>
        </w:rPr>
      </w:pPr>
      <w:r w:rsidRPr="00A121BD">
        <w:rPr>
          <w:rFonts w:ascii="Cambria" w:hAnsi="Cambria"/>
          <w:b/>
          <w:i/>
          <w:sz w:val="20"/>
        </w:rPr>
        <w:t>5.2. Évaluation des performances de l'ICCAT</w:t>
      </w:r>
    </w:p>
    <w:p w14:paraId="282AA484" w14:textId="7158513A" w:rsidR="00F56C6F" w:rsidRPr="00A121BD" w:rsidRDefault="00F56C6F" w:rsidP="008648B2">
      <w:pPr>
        <w:spacing w:after="0" w:line="240" w:lineRule="auto"/>
        <w:jc w:val="both"/>
        <w:rPr>
          <w:rFonts w:ascii="Cambria" w:hAnsi="Cambria"/>
          <w:sz w:val="20"/>
          <w:szCs w:val="20"/>
        </w:rPr>
      </w:pPr>
      <w:r w:rsidRPr="00A121BD">
        <w:rPr>
          <w:rFonts w:ascii="Cambria" w:hAnsi="Cambria"/>
          <w:sz w:val="20"/>
        </w:rPr>
        <w:t xml:space="preserve">La Présidente a rappelé qu'un projet de termes de référence relatif à cette évaluation avait été examiné en mars 2026, puis transmis à toutes les Parties contractantes. Elle a souligné que des commentaires avaient été reçus de la part d'environ </w:t>
      </w:r>
      <w:r w:rsidR="003736DD" w:rsidRPr="00A121BD">
        <w:rPr>
          <w:rFonts w:ascii="Cambria" w:hAnsi="Cambria"/>
          <w:sz w:val="20"/>
        </w:rPr>
        <w:t>cinq</w:t>
      </w:r>
      <w:r w:rsidRPr="00A121BD">
        <w:rPr>
          <w:rFonts w:ascii="Cambria" w:hAnsi="Cambria"/>
          <w:sz w:val="20"/>
        </w:rPr>
        <w:t xml:space="preserve"> Parties contractantes et que l'objectif était de les synthétiser et d'élaborer une version révisée. Une nouvelle phase de consultation serait ensuite ouverte et, une fois les commentaires pris en compte, une version finale du projet serait publiée sous forme de document destiné à la réunion du STACFAD en novembre 2026.</w:t>
      </w:r>
    </w:p>
    <w:p w14:paraId="60DC5E21" w14:textId="77777777" w:rsidR="003736DD" w:rsidRPr="00A121BD" w:rsidRDefault="003736DD">
      <w:pPr>
        <w:rPr>
          <w:rFonts w:ascii="Cambria" w:hAnsi="Cambria"/>
          <w:b/>
          <w:i/>
          <w:sz w:val="20"/>
        </w:rPr>
      </w:pPr>
      <w:r w:rsidRPr="00A121BD">
        <w:rPr>
          <w:rFonts w:ascii="Cambria" w:hAnsi="Cambria"/>
          <w:b/>
          <w:i/>
          <w:sz w:val="20"/>
        </w:rPr>
        <w:br w:type="page"/>
      </w:r>
    </w:p>
    <w:p w14:paraId="06F613C7" w14:textId="4E424EF8" w:rsidR="00F56C6F" w:rsidRPr="00A121BD" w:rsidRDefault="00516333" w:rsidP="00F56C6F">
      <w:pPr>
        <w:rPr>
          <w:rFonts w:ascii="Cambria" w:hAnsi="Cambria"/>
          <w:b/>
          <w:bCs/>
          <w:i/>
          <w:iCs/>
          <w:sz w:val="20"/>
          <w:szCs w:val="20"/>
        </w:rPr>
      </w:pPr>
      <w:r w:rsidRPr="00A121BD">
        <w:rPr>
          <w:rFonts w:ascii="Cambria" w:hAnsi="Cambria"/>
          <w:b/>
          <w:i/>
          <w:sz w:val="20"/>
        </w:rPr>
        <w:lastRenderedPageBreak/>
        <w:t>5.3. Projet de budget</w:t>
      </w:r>
    </w:p>
    <w:p w14:paraId="29617922" w14:textId="0113F042" w:rsidR="00F56C6F" w:rsidRPr="00A121BD" w:rsidRDefault="00F56C6F" w:rsidP="008648B2">
      <w:pPr>
        <w:spacing w:after="0" w:line="240" w:lineRule="auto"/>
        <w:jc w:val="both"/>
        <w:rPr>
          <w:rFonts w:ascii="Cambria" w:hAnsi="Cambria"/>
          <w:sz w:val="20"/>
          <w:szCs w:val="20"/>
        </w:rPr>
      </w:pPr>
      <w:r w:rsidRPr="00A121BD">
        <w:rPr>
          <w:rFonts w:ascii="Cambria" w:hAnsi="Cambria"/>
          <w:sz w:val="20"/>
        </w:rPr>
        <w:t xml:space="preserve">La Présidente a rappelé qu'en règle générale, une version préliminaire du </w:t>
      </w:r>
      <w:proofErr w:type="gramStart"/>
      <w:r w:rsidRPr="00A121BD">
        <w:rPr>
          <w:rFonts w:ascii="Cambria" w:hAnsi="Cambria"/>
          <w:sz w:val="20"/>
        </w:rPr>
        <w:t>budget  est</w:t>
      </w:r>
      <w:proofErr w:type="gramEnd"/>
      <w:r w:rsidRPr="00A121BD">
        <w:rPr>
          <w:rFonts w:ascii="Cambria" w:hAnsi="Cambria"/>
          <w:sz w:val="20"/>
        </w:rPr>
        <w:t xml:space="preserve"> transmise en septembre à toutes les Parties contractantes afin qu'elles puissent formuler leurs observations. Cette année, cette procédure devrait être maintenue, mais on s'efforcera d'y apporter une amélioration ; si les commentaires reçus sont suffisamment précis, on s'efforcera de préparer une version révisée du budget tenant compte de ces observations avant novembre 2026.</w:t>
      </w:r>
    </w:p>
    <w:p w14:paraId="37C0AF5F" w14:textId="77777777" w:rsidR="008648B2" w:rsidRPr="00A121BD" w:rsidRDefault="008648B2" w:rsidP="00B4487B">
      <w:pPr>
        <w:spacing w:after="0" w:line="240" w:lineRule="auto"/>
        <w:jc w:val="both"/>
        <w:rPr>
          <w:rFonts w:ascii="Cambria" w:hAnsi="Cambria"/>
          <w:sz w:val="20"/>
          <w:szCs w:val="20"/>
        </w:rPr>
      </w:pPr>
    </w:p>
    <w:p w14:paraId="1B70DDE7" w14:textId="28FBA138" w:rsidR="00F56C6F" w:rsidRPr="00A121BD" w:rsidRDefault="00F56C6F" w:rsidP="008648B2">
      <w:pPr>
        <w:spacing w:after="0" w:line="240" w:lineRule="auto"/>
        <w:jc w:val="both"/>
        <w:rPr>
          <w:rFonts w:ascii="Cambria" w:hAnsi="Cambria"/>
          <w:sz w:val="20"/>
          <w:szCs w:val="20"/>
        </w:rPr>
      </w:pPr>
      <w:r w:rsidRPr="00A121BD">
        <w:rPr>
          <w:rFonts w:ascii="Cambria" w:hAnsi="Cambria"/>
          <w:sz w:val="20"/>
        </w:rPr>
        <w:t xml:space="preserve">La Présidente a insisté sur le fait que les Parties contractantes ne devraient pas attendre novembre pour soulever des questions importantes concernant le budget. L'idée serait de profiter du mois d'octobre pour intégrer les commentaires et gagner du temps lors de la réunion du STACFAD, dont l'ordre du jour est chaque </w:t>
      </w:r>
      <w:proofErr w:type="gramStart"/>
      <w:r w:rsidRPr="00A121BD">
        <w:rPr>
          <w:rFonts w:ascii="Cambria" w:hAnsi="Cambria"/>
          <w:sz w:val="20"/>
        </w:rPr>
        <w:t>année très chargé</w:t>
      </w:r>
      <w:proofErr w:type="gramEnd"/>
      <w:r w:rsidRPr="00A121BD">
        <w:rPr>
          <w:rFonts w:ascii="Cambria" w:hAnsi="Cambria"/>
          <w:sz w:val="20"/>
        </w:rPr>
        <w:t xml:space="preserve"> et qui, de plus, inclurait également en 2026 les termes de référence de l'évaluation des performances.</w:t>
      </w:r>
    </w:p>
    <w:p w14:paraId="2B05E67D" w14:textId="77777777" w:rsidR="000C1792" w:rsidRPr="00A121BD" w:rsidRDefault="000C1792" w:rsidP="008648B2">
      <w:pPr>
        <w:spacing w:after="0" w:line="240" w:lineRule="auto"/>
        <w:jc w:val="both"/>
        <w:rPr>
          <w:rFonts w:ascii="Cambria" w:hAnsi="Cambria"/>
          <w:sz w:val="20"/>
        </w:rPr>
      </w:pPr>
    </w:p>
    <w:p w14:paraId="546C2E6A" w14:textId="52914B63" w:rsidR="00F56C6F" w:rsidRPr="00A121BD" w:rsidRDefault="00F56C6F" w:rsidP="008648B2">
      <w:pPr>
        <w:spacing w:after="0" w:line="240" w:lineRule="auto"/>
        <w:jc w:val="both"/>
        <w:rPr>
          <w:rFonts w:ascii="Cambria" w:hAnsi="Cambria"/>
          <w:sz w:val="20"/>
          <w:szCs w:val="20"/>
        </w:rPr>
      </w:pPr>
      <w:r w:rsidRPr="00A121BD">
        <w:rPr>
          <w:rFonts w:ascii="Cambria" w:hAnsi="Cambria"/>
          <w:sz w:val="20"/>
        </w:rPr>
        <w:t>La Présidente a conclu que d’ici le mois de novembre, des documents de réunion seraient préparés afin de consigner les accords préliminaires ou les décisions éventuelles discutées par le VWG-SF. Parmi les points qui devraient être tranchés en novembre 2026, elle a mentionné les suivants : le nouveau règlement intérieur du MPF ; la configuration de la salle accueillant la réunion annuelle ; les cotisations des observateurs accrédités et l'évaluation des performances de l'ICCAT.</w:t>
      </w:r>
    </w:p>
    <w:p w14:paraId="0BF7424B" w14:textId="77777777" w:rsidR="008648B2" w:rsidRPr="00A121BD" w:rsidRDefault="008648B2" w:rsidP="00B4487B">
      <w:pPr>
        <w:spacing w:after="0" w:line="240" w:lineRule="auto"/>
        <w:jc w:val="both"/>
        <w:rPr>
          <w:rFonts w:ascii="Cambria" w:hAnsi="Cambria"/>
          <w:sz w:val="20"/>
          <w:szCs w:val="20"/>
        </w:rPr>
      </w:pPr>
    </w:p>
    <w:p w14:paraId="316F90F8" w14:textId="33365579" w:rsidR="00E912A7" w:rsidRPr="00A121BD" w:rsidRDefault="00F56C6F" w:rsidP="00B4487B">
      <w:pPr>
        <w:spacing w:after="0" w:line="240" w:lineRule="auto"/>
        <w:jc w:val="both"/>
        <w:rPr>
          <w:rFonts w:ascii="Cambria" w:hAnsi="Cambria"/>
          <w:sz w:val="20"/>
          <w:szCs w:val="20"/>
        </w:rPr>
      </w:pPr>
      <w:r w:rsidRPr="00A121BD">
        <w:rPr>
          <w:rFonts w:ascii="Cambria" w:hAnsi="Cambria"/>
          <w:sz w:val="20"/>
        </w:rPr>
        <w:t xml:space="preserve">Avant de clore la réunion, un membre du VWG-SF s'est enquis de l'état d'avancement de la proposition relative </w:t>
      </w:r>
      <w:r w:rsidR="001B463B" w:rsidRPr="00A121BD">
        <w:rPr>
          <w:rFonts w:ascii="Cambria" w:hAnsi="Cambria"/>
          <w:sz w:val="20"/>
        </w:rPr>
        <w:t>au système de</w:t>
      </w:r>
      <w:r w:rsidR="000C1792" w:rsidRPr="00A121BD">
        <w:rPr>
          <w:rFonts w:ascii="Cambria" w:hAnsi="Cambria"/>
          <w:sz w:val="20"/>
        </w:rPr>
        <w:t xml:space="preserve"> pension du Secrétariat</w:t>
      </w:r>
      <w:r w:rsidRPr="00A121BD">
        <w:rPr>
          <w:rFonts w:ascii="Cambria" w:hAnsi="Cambria"/>
          <w:sz w:val="20"/>
        </w:rPr>
        <w:t>, soulignant qu'il était prioritaire de régler cette question lors de la réunion annuelle. La Présidente a répondu que le vice-président</w:t>
      </w:r>
      <w:r w:rsidRPr="00A121BD">
        <w:rPr>
          <w:rFonts w:ascii="Cambria" w:hAnsi="Cambria"/>
          <w:b/>
          <w:bCs/>
          <w:sz w:val="20"/>
        </w:rPr>
        <w:t xml:space="preserve"> </w:t>
      </w:r>
      <w:r w:rsidRPr="00A121BD">
        <w:rPr>
          <w:rFonts w:ascii="Cambria" w:hAnsi="Cambria"/>
          <w:sz w:val="20"/>
        </w:rPr>
        <w:t>du STACFAD travaillait intensément en concertation avec le Secrétariat et que, bien que la question n'ait pas été débattue au sein du VWG-SF, des progrès avaient tout de même été réalisés. Elle a indiqué qu'une proposition visant à traiter cette question était attendue pour novembre 2026.</w:t>
      </w:r>
    </w:p>
    <w:p w14:paraId="4D1C3DE2" w14:textId="77777777" w:rsidR="00827857" w:rsidRPr="00A121BD" w:rsidRDefault="00827857" w:rsidP="00827857">
      <w:pPr>
        <w:shd w:val="clear" w:color="auto" w:fill="FFFFFF"/>
        <w:spacing w:after="0" w:line="240" w:lineRule="auto"/>
        <w:ind w:left="426"/>
        <w:contextualSpacing/>
        <w:jc w:val="both"/>
        <w:rPr>
          <w:rFonts w:ascii="Cambria" w:hAnsi="Cambria"/>
          <w:b/>
          <w:bCs/>
          <w:color w:val="222222"/>
          <w:sz w:val="20"/>
          <w:szCs w:val="20"/>
        </w:rPr>
      </w:pPr>
    </w:p>
    <w:p w14:paraId="6B900150" w14:textId="77777777" w:rsidR="00827857" w:rsidRPr="00A121BD" w:rsidRDefault="00827857" w:rsidP="00827857">
      <w:pPr>
        <w:shd w:val="clear" w:color="auto" w:fill="FFFFFF"/>
        <w:spacing w:after="0" w:line="240" w:lineRule="auto"/>
        <w:ind w:left="426"/>
        <w:contextualSpacing/>
        <w:jc w:val="both"/>
        <w:rPr>
          <w:rFonts w:ascii="Cambria" w:hAnsi="Cambria"/>
          <w:b/>
          <w:bCs/>
          <w:color w:val="222222"/>
          <w:sz w:val="20"/>
          <w:szCs w:val="20"/>
        </w:rPr>
      </w:pPr>
    </w:p>
    <w:p w14:paraId="0B190F71" w14:textId="4CB1692A" w:rsidR="00A1356A" w:rsidRPr="00A121BD" w:rsidRDefault="00A1356A" w:rsidP="00A1356A">
      <w:pPr>
        <w:numPr>
          <w:ilvl w:val="0"/>
          <w:numId w:val="31"/>
        </w:numPr>
        <w:shd w:val="clear" w:color="auto" w:fill="FFFFFF"/>
        <w:spacing w:after="0" w:line="240" w:lineRule="auto"/>
        <w:ind w:left="426" w:hanging="426"/>
        <w:contextualSpacing/>
        <w:jc w:val="both"/>
        <w:rPr>
          <w:rFonts w:ascii="Cambria" w:hAnsi="Cambria"/>
          <w:b/>
          <w:bCs/>
          <w:color w:val="222222"/>
          <w:sz w:val="20"/>
          <w:szCs w:val="20"/>
        </w:rPr>
      </w:pPr>
      <w:r w:rsidRPr="00A121BD">
        <w:rPr>
          <w:rFonts w:ascii="Cambria" w:hAnsi="Cambria"/>
          <w:b/>
          <w:color w:val="222222"/>
          <w:sz w:val="20"/>
        </w:rPr>
        <w:t>Conclusions et clôture de la réunion</w:t>
      </w:r>
    </w:p>
    <w:p w14:paraId="39136525" w14:textId="77777777" w:rsidR="008648B2" w:rsidRPr="00A121BD" w:rsidRDefault="008648B2" w:rsidP="00B4487B">
      <w:pPr>
        <w:shd w:val="clear" w:color="auto" w:fill="FFFFFF"/>
        <w:spacing w:after="0" w:line="240" w:lineRule="auto"/>
        <w:ind w:left="426"/>
        <w:contextualSpacing/>
        <w:jc w:val="both"/>
        <w:rPr>
          <w:rFonts w:ascii="Cambria" w:hAnsi="Cambria"/>
          <w:b/>
          <w:bCs/>
          <w:color w:val="222222"/>
          <w:sz w:val="20"/>
          <w:szCs w:val="20"/>
        </w:rPr>
      </w:pPr>
    </w:p>
    <w:p w14:paraId="077380F7" w14:textId="2B526B7A" w:rsidR="004A705D" w:rsidRPr="00A121BD" w:rsidRDefault="00F56C6F" w:rsidP="00B4487B">
      <w:pPr>
        <w:spacing w:after="0" w:line="240" w:lineRule="auto"/>
        <w:jc w:val="both"/>
        <w:rPr>
          <w:rFonts w:ascii="Cambria" w:hAnsi="Cambria"/>
          <w:sz w:val="20"/>
          <w:szCs w:val="20"/>
        </w:rPr>
      </w:pPr>
      <w:r w:rsidRPr="00A121BD">
        <w:rPr>
          <w:rFonts w:ascii="Cambria" w:hAnsi="Cambria"/>
          <w:sz w:val="20"/>
        </w:rPr>
        <w:t>La Présidente a clôturé la réunion en remerciant les participants, soulignant que celle-ci avait permis de clarifier l'orientation générale des travaux pour le mois de novembre 2026, et a remercié les interprètes ainsi que le Secrétariat.</w:t>
      </w:r>
    </w:p>
    <w:p w14:paraId="59C61B95" w14:textId="77777777" w:rsidR="00516333" w:rsidRPr="00A121BD" w:rsidRDefault="00516333" w:rsidP="00B4487B">
      <w:pPr>
        <w:spacing w:after="0" w:line="240" w:lineRule="auto"/>
        <w:jc w:val="both"/>
        <w:rPr>
          <w:rFonts w:ascii="Cambria" w:hAnsi="Cambria"/>
          <w:sz w:val="20"/>
          <w:szCs w:val="20"/>
        </w:rPr>
      </w:pPr>
    </w:p>
    <w:p w14:paraId="5443110A" w14:textId="77777777" w:rsidR="00C60106" w:rsidRPr="00A121BD" w:rsidRDefault="00516333" w:rsidP="00B4487B">
      <w:pPr>
        <w:spacing w:after="0" w:line="240" w:lineRule="auto"/>
        <w:jc w:val="both"/>
        <w:rPr>
          <w:rFonts w:ascii="Cambria" w:hAnsi="Cambria"/>
          <w:sz w:val="20"/>
        </w:rPr>
        <w:sectPr w:rsidR="00C60106" w:rsidRPr="00A121BD" w:rsidSect="00FA6719">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7" w:h="16840" w:code="9"/>
          <w:pgMar w:top="1418" w:right="1418" w:bottom="1418" w:left="1418" w:header="851" w:footer="1134" w:gutter="0"/>
          <w:cols w:space="720"/>
        </w:sectPr>
      </w:pPr>
      <w:r w:rsidRPr="00A121BD">
        <w:rPr>
          <w:rFonts w:ascii="Cambria" w:hAnsi="Cambria"/>
          <w:sz w:val="20"/>
        </w:rPr>
        <w:t>Il a été convenu que le rapport de la réunion serait adopté par correspondance.</w:t>
      </w:r>
    </w:p>
    <w:p w14:paraId="3DFEE0C1" w14:textId="7B20B553" w:rsidR="005B58C2" w:rsidRPr="00A121BD" w:rsidRDefault="00E07FA3" w:rsidP="00E07FA3">
      <w:pPr>
        <w:jc w:val="right"/>
        <w:rPr>
          <w:rFonts w:ascii="Cambria" w:hAnsi="Cambria"/>
          <w:b/>
          <w:bCs/>
          <w:sz w:val="20"/>
          <w:szCs w:val="20"/>
        </w:rPr>
      </w:pPr>
      <w:r w:rsidRPr="00A121BD">
        <w:rPr>
          <w:rFonts w:ascii="Cambria" w:hAnsi="Cambria"/>
          <w:b/>
          <w:bCs/>
          <w:sz w:val="20"/>
          <w:szCs w:val="20"/>
        </w:rPr>
        <w:lastRenderedPageBreak/>
        <w:t>Appendice 1</w:t>
      </w:r>
    </w:p>
    <w:p w14:paraId="5EB18827" w14:textId="77777777" w:rsidR="00D1082E" w:rsidRPr="00A121BD" w:rsidRDefault="00D1082E" w:rsidP="00D1082E">
      <w:pPr>
        <w:shd w:val="clear" w:color="auto" w:fill="FFFFFF"/>
        <w:spacing w:after="0" w:line="240" w:lineRule="auto"/>
        <w:jc w:val="center"/>
        <w:rPr>
          <w:rFonts w:ascii="Cambria" w:eastAsia="Times New Roman" w:hAnsi="Cambria" w:cs="Times New Roman"/>
          <w:b/>
          <w:bCs/>
          <w:color w:val="222222"/>
          <w:sz w:val="20"/>
          <w:szCs w:val="20"/>
        </w:rPr>
      </w:pPr>
      <w:r w:rsidRPr="00A121BD">
        <w:rPr>
          <w:rFonts w:ascii="Cambria" w:eastAsia="Times New Roman" w:hAnsi="Cambria" w:cs="Times New Roman"/>
          <w:b/>
          <w:color w:val="222222"/>
          <w:sz w:val="20"/>
          <w:szCs w:val="20"/>
        </w:rPr>
        <w:t>Ordre du jour provisoire</w:t>
      </w:r>
    </w:p>
    <w:p w14:paraId="0BA14D85" w14:textId="7740DF44" w:rsidR="00A13B6A" w:rsidRPr="00A121BD" w:rsidRDefault="00A13B6A" w:rsidP="00A13B6A">
      <w:pPr>
        <w:shd w:val="clear" w:color="auto" w:fill="FFFFFF"/>
        <w:jc w:val="center"/>
        <w:rPr>
          <w:rFonts w:ascii="Cambria" w:hAnsi="Cambria" w:cs="Segoe UI"/>
          <w:color w:val="242424"/>
          <w:sz w:val="21"/>
          <w:szCs w:val="21"/>
          <w:lang w:eastAsia="fr-FR" w:bidi="fr-FR"/>
        </w:rPr>
      </w:pPr>
    </w:p>
    <w:p w14:paraId="77DD0086" w14:textId="77777777" w:rsidR="00B84B5C" w:rsidRPr="00A121BD" w:rsidRDefault="00B84B5C" w:rsidP="00B84B5C">
      <w:pPr>
        <w:shd w:val="clear" w:color="auto" w:fill="FFFFFF"/>
        <w:spacing w:after="0" w:line="240" w:lineRule="auto"/>
        <w:ind w:left="426" w:hanging="426"/>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1.</w:t>
      </w:r>
      <w:r w:rsidRPr="00A121BD">
        <w:rPr>
          <w:rFonts w:ascii="Cambria" w:eastAsia="Times New Roman" w:hAnsi="Cambria" w:cs="Times New Roman"/>
          <w:color w:val="222222"/>
          <w:sz w:val="20"/>
          <w:szCs w:val="20"/>
        </w:rPr>
        <w:tab/>
        <w:t>Ouverture de la réunion</w:t>
      </w:r>
    </w:p>
    <w:p w14:paraId="746A1614" w14:textId="77777777" w:rsidR="00B84B5C" w:rsidRPr="00A121BD" w:rsidRDefault="00B84B5C" w:rsidP="00B84B5C">
      <w:pPr>
        <w:shd w:val="clear" w:color="auto" w:fill="FFFFFF"/>
        <w:spacing w:after="0" w:line="240" w:lineRule="auto"/>
        <w:ind w:left="426" w:hanging="426"/>
        <w:jc w:val="both"/>
        <w:rPr>
          <w:rFonts w:ascii="Cambria" w:eastAsia="Times New Roman" w:hAnsi="Cambria" w:cs="Times New Roman"/>
          <w:color w:val="222222"/>
          <w:sz w:val="20"/>
          <w:szCs w:val="20"/>
        </w:rPr>
      </w:pPr>
    </w:p>
    <w:p w14:paraId="24DDF1C8" w14:textId="77777777" w:rsidR="00B84B5C" w:rsidRPr="00A121BD" w:rsidRDefault="00B84B5C" w:rsidP="00B84B5C">
      <w:pPr>
        <w:shd w:val="clear" w:color="auto" w:fill="FFFFFF"/>
        <w:spacing w:after="0" w:line="240" w:lineRule="auto"/>
        <w:ind w:left="426" w:hanging="426"/>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2.</w:t>
      </w:r>
      <w:r w:rsidRPr="00A121BD">
        <w:rPr>
          <w:rFonts w:ascii="Cambria" w:eastAsia="Times New Roman" w:hAnsi="Cambria" w:cs="Times New Roman"/>
          <w:color w:val="222222"/>
          <w:sz w:val="20"/>
          <w:szCs w:val="20"/>
        </w:rPr>
        <w:tab/>
        <w:t>Présentation des participants</w:t>
      </w:r>
    </w:p>
    <w:p w14:paraId="71914A83" w14:textId="77777777" w:rsidR="00B84B5C" w:rsidRPr="00A121BD" w:rsidRDefault="00B84B5C" w:rsidP="00B84B5C">
      <w:pPr>
        <w:shd w:val="clear" w:color="auto" w:fill="FFFFFF"/>
        <w:spacing w:after="0" w:line="240" w:lineRule="auto"/>
        <w:ind w:left="426" w:hanging="426"/>
        <w:jc w:val="both"/>
        <w:rPr>
          <w:rFonts w:ascii="Cambria" w:eastAsia="Times New Roman" w:hAnsi="Cambria" w:cs="Times New Roman"/>
          <w:color w:val="222222"/>
          <w:sz w:val="20"/>
          <w:szCs w:val="20"/>
        </w:rPr>
      </w:pPr>
    </w:p>
    <w:p w14:paraId="6DE48104" w14:textId="77777777" w:rsidR="00B84B5C" w:rsidRPr="00A121BD" w:rsidRDefault="00B84B5C" w:rsidP="00B84B5C">
      <w:pPr>
        <w:shd w:val="clear" w:color="auto" w:fill="FFFFFF"/>
        <w:spacing w:after="0" w:line="240" w:lineRule="auto"/>
        <w:ind w:left="426" w:hanging="426"/>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w:t>
      </w:r>
      <w:r w:rsidRPr="00A121BD">
        <w:rPr>
          <w:rFonts w:ascii="Cambria" w:eastAsia="Times New Roman" w:hAnsi="Cambria" w:cs="Times New Roman"/>
          <w:color w:val="222222"/>
          <w:sz w:val="20"/>
          <w:szCs w:val="20"/>
        </w:rPr>
        <w:tab/>
        <w:t>Fonds de participation aux réunions (MPF)</w:t>
      </w:r>
    </w:p>
    <w:p w14:paraId="7236795A"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2EDA5820" w14:textId="77777777" w:rsidR="00B84B5C" w:rsidRPr="00A121BD" w:rsidRDefault="00B84B5C" w:rsidP="00B84B5C">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3.1</w:t>
      </w:r>
      <w:r w:rsidRPr="00A121BD">
        <w:rPr>
          <w:rFonts w:ascii="Cambria" w:eastAsia="Times New Roman" w:hAnsi="Cambria" w:cs="Times New Roman"/>
          <w:color w:val="222222"/>
          <w:sz w:val="20"/>
          <w:szCs w:val="20"/>
        </w:rPr>
        <w:tab/>
        <w:t>Niveau actuel et utilisation du MPF</w:t>
      </w:r>
    </w:p>
    <w:p w14:paraId="097382CB" w14:textId="77777777" w:rsidR="00B84B5C" w:rsidRPr="00A121BD" w:rsidRDefault="00B84B5C" w:rsidP="00B84B5C">
      <w:pPr>
        <w:shd w:val="clear" w:color="auto" w:fill="FFFFFF"/>
        <w:spacing w:after="0" w:line="240" w:lineRule="auto"/>
        <w:ind w:left="851" w:hanging="425"/>
        <w:jc w:val="both"/>
        <w:rPr>
          <w:rFonts w:ascii="Cambria" w:eastAsia="Times New Roman" w:hAnsi="Cambria" w:cs="Times New Roman"/>
          <w:color w:val="222222"/>
          <w:sz w:val="20"/>
          <w:szCs w:val="20"/>
        </w:rPr>
      </w:pPr>
    </w:p>
    <w:p w14:paraId="2F6D5DF2" w14:textId="77777777" w:rsidR="00B84B5C" w:rsidRPr="00A121BD" w:rsidRDefault="00B84B5C" w:rsidP="00B84B5C">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3.2</w:t>
      </w:r>
      <w:r w:rsidRPr="00A121BD">
        <w:rPr>
          <w:rFonts w:ascii="Cambria" w:eastAsia="Times New Roman" w:hAnsi="Cambria" w:cs="Times New Roman"/>
          <w:color w:val="222222"/>
          <w:sz w:val="20"/>
          <w:szCs w:val="20"/>
        </w:rPr>
        <w:tab/>
        <w:t>Ventilation des fonds au cours de l'année et entre les réunions du SCRS et de la Commission</w:t>
      </w:r>
    </w:p>
    <w:p w14:paraId="11B9C93C"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1F69BEBE" w14:textId="77777777" w:rsidR="00B84B5C" w:rsidRPr="00A121BD" w:rsidRDefault="00B84B5C" w:rsidP="00892C33">
      <w:pPr>
        <w:shd w:val="clear" w:color="auto" w:fill="FFFFFF"/>
        <w:spacing w:after="0" w:line="240" w:lineRule="auto"/>
        <w:ind w:left="1276"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3.2.1 Pratiques en vigueur dans d'autres ORGP</w:t>
      </w:r>
    </w:p>
    <w:p w14:paraId="36C73E7D" w14:textId="77777777" w:rsidR="00B84B5C" w:rsidRPr="00A121BD" w:rsidRDefault="00B84B5C" w:rsidP="00892C33">
      <w:pPr>
        <w:shd w:val="clear" w:color="auto" w:fill="FFFFFF"/>
        <w:spacing w:after="0" w:line="240" w:lineRule="auto"/>
        <w:ind w:left="1276"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3.2.2 Changements potentiels dans la pratique</w:t>
      </w:r>
    </w:p>
    <w:p w14:paraId="14B5157C"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0205E1E2" w14:textId="77777777" w:rsidR="00B84B5C" w:rsidRPr="00A121BD" w:rsidRDefault="00B84B5C" w:rsidP="00892C33">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3.3</w:t>
      </w:r>
      <w:r w:rsidRPr="00A121BD">
        <w:rPr>
          <w:rFonts w:ascii="Cambria" w:eastAsia="Times New Roman" w:hAnsi="Cambria" w:cs="Times New Roman"/>
          <w:color w:val="222222"/>
          <w:sz w:val="20"/>
          <w:szCs w:val="20"/>
        </w:rPr>
        <w:tab/>
        <w:t>Procédures de filtrage des participants</w:t>
      </w:r>
    </w:p>
    <w:p w14:paraId="36B7588B"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32CCA43E" w14:textId="77777777" w:rsidR="00B84B5C" w:rsidRPr="00A121BD" w:rsidRDefault="00B84B5C" w:rsidP="00892C33">
      <w:pPr>
        <w:shd w:val="clear" w:color="auto" w:fill="FFFFFF"/>
        <w:spacing w:after="0" w:line="240" w:lineRule="auto"/>
        <w:ind w:left="1276"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3.3.1</w:t>
      </w:r>
      <w:r w:rsidRPr="00A121BD">
        <w:rPr>
          <w:rFonts w:ascii="Cambria" w:eastAsia="Times New Roman" w:hAnsi="Cambria" w:cs="Times New Roman"/>
          <w:color w:val="222222"/>
          <w:sz w:val="20"/>
          <w:szCs w:val="20"/>
        </w:rPr>
        <w:tab/>
        <w:t xml:space="preserve"> Pratiques en vigueur dans d'autres ORGP</w:t>
      </w:r>
    </w:p>
    <w:p w14:paraId="6FC59D89" w14:textId="77777777" w:rsidR="00B84B5C" w:rsidRPr="00A121BD" w:rsidRDefault="00B84B5C" w:rsidP="00892C33">
      <w:pPr>
        <w:shd w:val="clear" w:color="auto" w:fill="FFFFFF"/>
        <w:spacing w:after="0" w:line="240" w:lineRule="auto"/>
        <w:ind w:left="1276"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3.3.2</w:t>
      </w:r>
      <w:r w:rsidRPr="00A121BD">
        <w:rPr>
          <w:rFonts w:ascii="Cambria" w:eastAsia="Times New Roman" w:hAnsi="Cambria" w:cs="Times New Roman"/>
          <w:color w:val="222222"/>
          <w:sz w:val="20"/>
          <w:szCs w:val="20"/>
        </w:rPr>
        <w:tab/>
        <w:t xml:space="preserve"> Amendements potentiels au Règlement intérieur</w:t>
      </w:r>
    </w:p>
    <w:p w14:paraId="0B3987C2"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3919E209" w14:textId="77777777" w:rsidR="00B84B5C" w:rsidRPr="00A121BD" w:rsidRDefault="00B84B5C" w:rsidP="00892C33">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3.4</w:t>
      </w:r>
      <w:r w:rsidRPr="00A121BD">
        <w:rPr>
          <w:rFonts w:ascii="Cambria" w:eastAsia="Times New Roman" w:hAnsi="Cambria" w:cs="Times New Roman"/>
          <w:color w:val="222222"/>
          <w:sz w:val="20"/>
          <w:szCs w:val="20"/>
        </w:rPr>
        <w:tab/>
        <w:t>Nombre de délégués financés par le MPF</w:t>
      </w:r>
    </w:p>
    <w:p w14:paraId="310154D4"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1B200F87"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3.4.1</w:t>
      </w:r>
      <w:r w:rsidRPr="00A121BD">
        <w:rPr>
          <w:rFonts w:ascii="Cambria" w:eastAsia="Times New Roman" w:hAnsi="Cambria" w:cs="Times New Roman"/>
          <w:color w:val="222222"/>
          <w:sz w:val="20"/>
          <w:szCs w:val="20"/>
        </w:rPr>
        <w:tab/>
        <w:t xml:space="preserve"> Projections des coûts associés</w:t>
      </w:r>
    </w:p>
    <w:p w14:paraId="38005E99"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0139E209" w14:textId="77777777" w:rsidR="00B84B5C" w:rsidRPr="00A121BD" w:rsidRDefault="00B84B5C" w:rsidP="00892C33">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3.5</w:t>
      </w:r>
      <w:r w:rsidRPr="00A121BD">
        <w:rPr>
          <w:rFonts w:ascii="Cambria" w:eastAsia="Times New Roman" w:hAnsi="Cambria" w:cs="Times New Roman"/>
          <w:color w:val="222222"/>
          <w:sz w:val="20"/>
          <w:szCs w:val="20"/>
        </w:rPr>
        <w:tab/>
        <w:t>Prochaines étapes en vue de la réunion annuelle</w:t>
      </w:r>
    </w:p>
    <w:p w14:paraId="24A12D91"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565DD34A"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4.</w:t>
      </w:r>
      <w:r w:rsidRPr="00A121BD">
        <w:rPr>
          <w:rFonts w:ascii="Cambria" w:eastAsia="Times New Roman" w:hAnsi="Cambria" w:cs="Times New Roman"/>
          <w:color w:val="222222"/>
          <w:sz w:val="20"/>
          <w:szCs w:val="20"/>
        </w:rPr>
        <w:tab/>
        <w:t>Discussion des options pour réduire le coût de l'organisation des réunions</w:t>
      </w:r>
    </w:p>
    <w:p w14:paraId="687FAB63"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 xml:space="preserve"> </w:t>
      </w:r>
    </w:p>
    <w:p w14:paraId="04DEF3E6" w14:textId="77777777" w:rsidR="00B84B5C" w:rsidRPr="00A121BD" w:rsidRDefault="00B84B5C" w:rsidP="00892C33">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4.1</w:t>
      </w:r>
      <w:r w:rsidRPr="00A121BD">
        <w:rPr>
          <w:rFonts w:ascii="Cambria" w:eastAsia="Times New Roman" w:hAnsi="Cambria" w:cs="Times New Roman"/>
          <w:color w:val="222222"/>
          <w:sz w:val="20"/>
          <w:szCs w:val="20"/>
        </w:rPr>
        <w:tab/>
        <w:t>Agencement de la salle pour la réunion annuelle</w:t>
      </w:r>
    </w:p>
    <w:p w14:paraId="783F667D" w14:textId="77777777" w:rsidR="00B84B5C" w:rsidRPr="00A121BD" w:rsidRDefault="00B84B5C" w:rsidP="00892C33">
      <w:pPr>
        <w:shd w:val="clear" w:color="auto" w:fill="FFFFFF"/>
        <w:spacing w:after="0" w:line="240" w:lineRule="auto"/>
        <w:ind w:left="851" w:hanging="425"/>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4.2</w:t>
      </w:r>
      <w:r w:rsidRPr="00A121BD">
        <w:rPr>
          <w:rFonts w:ascii="Cambria" w:eastAsia="Times New Roman" w:hAnsi="Cambria" w:cs="Times New Roman"/>
          <w:color w:val="222222"/>
          <w:sz w:val="20"/>
          <w:szCs w:val="20"/>
        </w:rPr>
        <w:tab/>
        <w:t xml:space="preserve">Frais de cotisation des observateurs accrédités </w:t>
      </w:r>
    </w:p>
    <w:p w14:paraId="334BC27F"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7C7149FD"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5.</w:t>
      </w:r>
      <w:r w:rsidRPr="00A121BD">
        <w:rPr>
          <w:rFonts w:ascii="Cambria" w:eastAsia="Times New Roman" w:hAnsi="Cambria" w:cs="Times New Roman"/>
          <w:color w:val="222222"/>
          <w:sz w:val="20"/>
          <w:szCs w:val="20"/>
        </w:rPr>
        <w:tab/>
        <w:t>Autres questions</w:t>
      </w:r>
    </w:p>
    <w:p w14:paraId="21307688" w14:textId="77777777" w:rsidR="00B84B5C"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p>
    <w:p w14:paraId="5BC139DA" w14:textId="5B40108D" w:rsidR="00D1082E" w:rsidRPr="00A121BD" w:rsidRDefault="00B84B5C" w:rsidP="00B84B5C">
      <w:pPr>
        <w:shd w:val="clear" w:color="auto" w:fill="FFFFFF"/>
        <w:spacing w:after="0" w:line="240" w:lineRule="auto"/>
        <w:jc w:val="both"/>
        <w:rPr>
          <w:rFonts w:ascii="Cambria" w:eastAsia="Times New Roman" w:hAnsi="Cambria" w:cs="Times New Roman"/>
          <w:color w:val="222222"/>
          <w:sz w:val="20"/>
          <w:szCs w:val="20"/>
        </w:rPr>
      </w:pPr>
      <w:r w:rsidRPr="00A121BD">
        <w:rPr>
          <w:rFonts w:ascii="Cambria" w:eastAsia="Times New Roman" w:hAnsi="Cambria" w:cs="Times New Roman"/>
          <w:color w:val="222222"/>
          <w:sz w:val="20"/>
          <w:szCs w:val="20"/>
        </w:rPr>
        <w:t>6.</w:t>
      </w:r>
      <w:r w:rsidRPr="00A121BD">
        <w:rPr>
          <w:rFonts w:ascii="Cambria" w:eastAsia="Times New Roman" w:hAnsi="Cambria" w:cs="Times New Roman"/>
          <w:color w:val="222222"/>
          <w:sz w:val="20"/>
          <w:szCs w:val="20"/>
        </w:rPr>
        <w:tab/>
        <w:t>Conclusions et clôture</w:t>
      </w:r>
    </w:p>
    <w:p w14:paraId="48200333" w14:textId="77777777" w:rsidR="00D1082E" w:rsidRPr="00A121BD" w:rsidRDefault="00D1082E" w:rsidP="00D1082E">
      <w:pPr>
        <w:shd w:val="clear" w:color="auto" w:fill="FFFFFF"/>
        <w:spacing w:after="0" w:line="240" w:lineRule="auto"/>
        <w:jc w:val="center"/>
        <w:rPr>
          <w:rFonts w:ascii="Cambria" w:eastAsia="Times New Roman" w:hAnsi="Cambria" w:cs="Times New Roman"/>
          <w:color w:val="222222"/>
          <w:sz w:val="20"/>
          <w:szCs w:val="20"/>
        </w:rPr>
      </w:pPr>
    </w:p>
    <w:p w14:paraId="599D6880" w14:textId="7AAF94ED" w:rsidR="00D1082E" w:rsidRPr="00A121BD" w:rsidRDefault="00D1082E">
      <w:pPr>
        <w:rPr>
          <w:rFonts w:ascii="Cambria" w:hAnsi="Cambria"/>
          <w:sz w:val="20"/>
          <w:szCs w:val="20"/>
        </w:rPr>
      </w:pPr>
      <w:r w:rsidRPr="00A121BD">
        <w:rPr>
          <w:rFonts w:ascii="Cambria" w:hAnsi="Cambria"/>
          <w:sz w:val="20"/>
          <w:szCs w:val="20"/>
        </w:rPr>
        <w:br w:type="page"/>
      </w:r>
    </w:p>
    <w:p w14:paraId="36D61C43" w14:textId="77777777" w:rsidR="004C502A" w:rsidRPr="00A121BD" w:rsidRDefault="004C502A" w:rsidP="004C502A">
      <w:pPr>
        <w:spacing w:after="0" w:line="240" w:lineRule="auto"/>
        <w:jc w:val="right"/>
        <w:rPr>
          <w:rFonts w:ascii="Cambria" w:eastAsia="Cambria" w:hAnsi="Cambria" w:cs="Cambria"/>
          <w:b/>
          <w:sz w:val="20"/>
          <w:szCs w:val="20"/>
          <w:lang w:eastAsia="en-GB"/>
        </w:rPr>
      </w:pPr>
      <w:r w:rsidRPr="00A121BD">
        <w:rPr>
          <w:rFonts w:ascii="Cambria" w:eastAsia="Cambria" w:hAnsi="Cambria" w:cs="Cambria"/>
          <w:b/>
          <w:sz w:val="20"/>
          <w:szCs w:val="20"/>
          <w:lang w:eastAsia="en-GB"/>
        </w:rPr>
        <w:lastRenderedPageBreak/>
        <w:t>Appendice 2</w:t>
      </w:r>
    </w:p>
    <w:p w14:paraId="4F06F470" w14:textId="77777777" w:rsidR="004C502A" w:rsidRPr="00A121BD" w:rsidRDefault="004C502A" w:rsidP="004C502A">
      <w:pPr>
        <w:spacing w:after="0" w:line="240" w:lineRule="auto"/>
        <w:jc w:val="center"/>
        <w:rPr>
          <w:rFonts w:ascii="Cambria" w:eastAsia="Cambria" w:hAnsi="Cambria" w:cs="Cambria"/>
          <w:b/>
          <w:sz w:val="20"/>
          <w:szCs w:val="20"/>
          <w:lang w:eastAsia="en-GB"/>
        </w:rPr>
      </w:pPr>
    </w:p>
    <w:p w14:paraId="58DC3E49" w14:textId="39E09F7E" w:rsidR="004C502A" w:rsidRPr="00A121BD" w:rsidRDefault="004C502A" w:rsidP="004C502A">
      <w:pPr>
        <w:spacing w:after="0" w:line="240" w:lineRule="auto"/>
        <w:jc w:val="center"/>
        <w:rPr>
          <w:rFonts w:ascii="Cambria" w:eastAsia="Cambria" w:hAnsi="Cambria" w:cs="Cambria"/>
          <w:b/>
          <w:sz w:val="20"/>
          <w:szCs w:val="20"/>
          <w:lang w:eastAsia="en-GB"/>
        </w:rPr>
      </w:pPr>
      <w:r w:rsidRPr="00A121BD">
        <w:rPr>
          <w:rFonts w:ascii="Cambria" w:eastAsia="Cambria" w:hAnsi="Cambria" w:cs="Cambria"/>
          <w:b/>
          <w:sz w:val="20"/>
          <w:szCs w:val="20"/>
          <w:lang w:eastAsia="en-GB"/>
        </w:rPr>
        <w:t>Liste des participants</w:t>
      </w:r>
      <w:r w:rsidRPr="00A121BD">
        <w:rPr>
          <w:rFonts w:ascii="Cambria" w:eastAsia="Cambria" w:hAnsi="Cambria" w:cs="Cambria"/>
          <w:b/>
          <w:sz w:val="20"/>
          <w:szCs w:val="20"/>
          <w:vertAlign w:val="superscript"/>
          <w:lang w:val="en-GB" w:eastAsia="en-GB"/>
        </w:rPr>
        <w:footnoteReference w:id="2"/>
      </w:r>
      <w:r w:rsidR="00EB21E9" w:rsidRPr="00A121BD">
        <w:rPr>
          <w:rFonts w:ascii="Cambria" w:eastAsia="Cambria" w:hAnsi="Cambria" w:cs="Cambria"/>
          <w:b/>
          <w:sz w:val="20"/>
          <w:szCs w:val="20"/>
          <w:lang w:eastAsia="en-GB"/>
        </w:rPr>
        <w:t xml:space="preserve"> </w:t>
      </w:r>
      <w:r w:rsidR="00EB21E9" w:rsidRPr="00A121BD">
        <w:rPr>
          <w:rFonts w:ascii="Cambria" w:eastAsia="Cambria" w:hAnsi="Cambria" w:cs="Cambria"/>
          <w:b/>
          <w:sz w:val="20"/>
          <w:szCs w:val="20"/>
          <w:vertAlign w:val="superscript"/>
          <w:lang w:eastAsia="en-GB"/>
        </w:rPr>
        <w:t>1</w:t>
      </w:r>
    </w:p>
    <w:p w14:paraId="144E48F2" w14:textId="77777777" w:rsidR="004C502A" w:rsidRPr="00A121BD" w:rsidRDefault="004C502A" w:rsidP="004C502A">
      <w:pPr>
        <w:spacing w:after="0" w:line="240" w:lineRule="auto"/>
        <w:jc w:val="center"/>
        <w:rPr>
          <w:rFonts w:ascii="Cambria" w:eastAsia="Cambria" w:hAnsi="Cambria" w:cs="Cambria"/>
          <w:b/>
          <w:sz w:val="8"/>
          <w:szCs w:val="8"/>
          <w:lang w:eastAsia="en-GB"/>
        </w:rPr>
      </w:pPr>
    </w:p>
    <w:p w14:paraId="1A5117E6" w14:textId="77777777" w:rsidR="004C502A" w:rsidRPr="00A121BD" w:rsidRDefault="004C502A" w:rsidP="004C502A">
      <w:pPr>
        <w:spacing w:after="0" w:line="240" w:lineRule="auto"/>
        <w:jc w:val="both"/>
        <w:rPr>
          <w:rFonts w:ascii="Cambria" w:eastAsia="Cambria" w:hAnsi="Cambria" w:cs="Cambria"/>
          <w:sz w:val="18"/>
          <w:szCs w:val="18"/>
          <w:lang w:eastAsia="en-GB"/>
        </w:rPr>
      </w:pPr>
      <w:r w:rsidRPr="00A121BD">
        <w:rPr>
          <w:rFonts w:ascii="Cambria" w:eastAsia="Cambria" w:hAnsi="Cambria" w:cs="Cambria"/>
          <w:b/>
          <w:i/>
          <w:sz w:val="18"/>
          <w:szCs w:val="18"/>
          <w:lang w:eastAsia="en-GB"/>
        </w:rPr>
        <w:t>PARTIES CONTRACTANTES</w:t>
      </w:r>
    </w:p>
    <w:p w14:paraId="22F45DD9" w14:textId="77777777" w:rsidR="001A2608" w:rsidRPr="00A121BD" w:rsidRDefault="001A2608" w:rsidP="003C30FA">
      <w:pPr>
        <w:spacing w:after="0" w:line="240" w:lineRule="auto"/>
        <w:rPr>
          <w:rFonts w:ascii="Cambria" w:eastAsia="Cambria" w:hAnsi="Cambria" w:cs="Cambria"/>
          <w:b/>
          <w:bCs/>
          <w:sz w:val="18"/>
          <w:szCs w:val="18"/>
          <w:lang w:eastAsia="en-GB"/>
        </w:rPr>
      </w:pPr>
    </w:p>
    <w:p w14:paraId="0D2D4D55" w14:textId="77777777" w:rsidR="00E1104C" w:rsidRPr="00A121BD" w:rsidRDefault="00E1104C" w:rsidP="00E1104C">
      <w:pPr>
        <w:spacing w:after="0" w:line="240" w:lineRule="auto"/>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AFRIQUE DU SUD</w:t>
      </w:r>
    </w:p>
    <w:p w14:paraId="1DFC75A5" w14:textId="77777777" w:rsidR="00E1104C" w:rsidRPr="00A121BD" w:rsidRDefault="00E1104C" w:rsidP="00E1104C">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Mketsu</w:t>
      </w:r>
      <w:r w:rsidRPr="00A121BD">
        <w:rPr>
          <w:rFonts w:ascii="Cambria" w:eastAsia="Cambria" w:hAnsi="Cambria" w:cs="Cambria"/>
          <w:sz w:val="18"/>
          <w:szCs w:val="18"/>
          <w:lang w:val="en-US" w:eastAsia="en-GB"/>
        </w:rPr>
        <w:t>, Qayiso Kenneth *</w:t>
      </w:r>
    </w:p>
    <w:p w14:paraId="793A0485" w14:textId="77777777" w:rsidR="00E1104C" w:rsidRPr="00A121BD" w:rsidRDefault="00E1104C" w:rsidP="00E1104C">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 xml:space="preserve">Director, Department of Forestry, Fisheries and the Environment, 3 Martin Hammerschlag Way, Private Bag X2, </w:t>
      </w:r>
      <w:proofErr w:type="spellStart"/>
      <w:r w:rsidRPr="00A121BD">
        <w:rPr>
          <w:rFonts w:ascii="Cambria" w:eastAsia="Cambria" w:hAnsi="Cambria" w:cs="Cambria"/>
          <w:sz w:val="18"/>
          <w:szCs w:val="18"/>
          <w:lang w:val="en-US" w:eastAsia="en-GB"/>
        </w:rPr>
        <w:t>Foretrust</w:t>
      </w:r>
      <w:proofErr w:type="spellEnd"/>
      <w:r w:rsidRPr="00A121BD">
        <w:rPr>
          <w:rFonts w:ascii="Cambria" w:eastAsia="Cambria" w:hAnsi="Cambria" w:cs="Cambria"/>
          <w:sz w:val="18"/>
          <w:szCs w:val="18"/>
          <w:lang w:val="en-US" w:eastAsia="en-GB"/>
        </w:rPr>
        <w:t xml:space="preserve"> Building, Foreshore, 8018 Cape Town</w:t>
      </w:r>
    </w:p>
    <w:p w14:paraId="41CC4A64" w14:textId="77777777" w:rsidR="00E1104C" w:rsidRPr="00A121BD" w:rsidRDefault="00E1104C" w:rsidP="00E1104C">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+27 21 402 3048, Fax: +27 21 402 3618, E-Mail: QMketsu@dffe.gov.za; qaiso.mketsu@gmail.com</w:t>
      </w:r>
    </w:p>
    <w:p w14:paraId="7E047C9B" w14:textId="77777777" w:rsidR="00E1104C" w:rsidRPr="00A121BD" w:rsidRDefault="00E1104C" w:rsidP="003C30FA">
      <w:pPr>
        <w:spacing w:after="0" w:line="240" w:lineRule="auto"/>
        <w:rPr>
          <w:rFonts w:ascii="Cambria" w:eastAsia="Cambria" w:hAnsi="Cambria" w:cs="Cambria"/>
          <w:b/>
          <w:bCs/>
          <w:sz w:val="18"/>
          <w:szCs w:val="18"/>
          <w:lang w:val="pt-PT" w:eastAsia="en-GB"/>
        </w:rPr>
      </w:pPr>
    </w:p>
    <w:p w14:paraId="18877A19" w14:textId="04BB876B" w:rsidR="003C30FA" w:rsidRPr="00A121BD" w:rsidRDefault="001A2608" w:rsidP="003C30FA">
      <w:pPr>
        <w:spacing w:after="0" w:line="240" w:lineRule="auto"/>
        <w:rPr>
          <w:rFonts w:ascii="Cambria" w:eastAsia="Cambria" w:hAnsi="Cambria" w:cs="Cambria"/>
          <w:b/>
          <w:bCs/>
          <w:sz w:val="18"/>
          <w:szCs w:val="18"/>
          <w:lang w:val="pt-PT" w:eastAsia="en-GB"/>
        </w:rPr>
      </w:pPr>
      <w:r w:rsidRPr="00A121BD">
        <w:rPr>
          <w:rFonts w:ascii="Cambria" w:eastAsia="Cambria" w:hAnsi="Cambria" w:cs="Cambria"/>
          <w:b/>
          <w:bCs/>
          <w:sz w:val="18"/>
          <w:szCs w:val="18"/>
          <w:lang w:val="pt-PT" w:eastAsia="en-GB"/>
        </w:rPr>
        <w:t>ALGÉRIE</w:t>
      </w:r>
    </w:p>
    <w:p w14:paraId="2063D711"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b/>
          <w:bCs/>
          <w:sz w:val="18"/>
          <w:szCs w:val="18"/>
          <w:lang w:val="pt-PT" w:eastAsia="en-GB"/>
        </w:rPr>
        <w:t>Ouchelli</w:t>
      </w:r>
      <w:r w:rsidRPr="00A121BD">
        <w:rPr>
          <w:rFonts w:ascii="Cambria" w:eastAsia="Cambria" w:hAnsi="Cambria" w:cs="Cambria"/>
          <w:sz w:val="18"/>
          <w:szCs w:val="18"/>
          <w:lang w:val="pt-PT" w:eastAsia="en-GB"/>
        </w:rPr>
        <w:t>, Amar *</w:t>
      </w:r>
    </w:p>
    <w:p w14:paraId="313E73AE"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Sous-directeur de la Grande Pêche et de la Pêche Spécialisée, ministère de la Pêche et des Productions halieutiques, Route des quatre canons, 16000 Alger</w:t>
      </w:r>
    </w:p>
    <w:p w14:paraId="43E89F25"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sz w:val="18"/>
          <w:szCs w:val="18"/>
          <w:lang w:val="it-IT" w:eastAsia="en-GB"/>
        </w:rPr>
        <w:t>Tel: +213 550 386 938, Fax: +213 234 95597, E-Mail: amarouchelli.dz@gmail.com; amar.ouchelli@mpeche.gov.dz</w:t>
      </w:r>
    </w:p>
    <w:p w14:paraId="4E2E2C7A" w14:textId="77777777" w:rsidR="003C30FA" w:rsidRPr="00A121BD" w:rsidRDefault="003C30FA" w:rsidP="003C30FA">
      <w:pPr>
        <w:spacing w:after="0" w:line="240" w:lineRule="auto"/>
        <w:rPr>
          <w:rFonts w:ascii="Cambria" w:eastAsia="Cambria" w:hAnsi="Cambria" w:cs="Cambria"/>
          <w:b/>
          <w:bCs/>
          <w:sz w:val="18"/>
          <w:szCs w:val="18"/>
          <w:lang w:val="it-IT" w:eastAsia="en-GB"/>
        </w:rPr>
      </w:pPr>
    </w:p>
    <w:p w14:paraId="5C6D1C96" w14:textId="6200F4A1" w:rsidR="003C30FA" w:rsidRPr="00A121BD" w:rsidRDefault="00F256F8" w:rsidP="003C30FA">
      <w:pPr>
        <w:spacing w:after="0" w:line="240" w:lineRule="auto"/>
        <w:rPr>
          <w:rFonts w:ascii="Cambria" w:eastAsia="Cambria" w:hAnsi="Cambria" w:cs="Cambria"/>
          <w:b/>
          <w:bCs/>
          <w:sz w:val="18"/>
          <w:szCs w:val="18"/>
          <w:lang w:val="it-IT" w:eastAsia="en-GB"/>
        </w:rPr>
      </w:pPr>
      <w:r w:rsidRPr="00A121BD">
        <w:rPr>
          <w:rFonts w:ascii="Cambria" w:eastAsia="Cambria" w:hAnsi="Cambria" w:cs="Cambria"/>
          <w:b/>
          <w:bCs/>
          <w:sz w:val="18"/>
          <w:szCs w:val="18"/>
          <w:lang w:val="it-IT" w:eastAsia="en-GB"/>
        </w:rPr>
        <w:t>CANADA</w:t>
      </w:r>
    </w:p>
    <w:p w14:paraId="60EE7F48"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b/>
          <w:bCs/>
          <w:sz w:val="18"/>
          <w:szCs w:val="18"/>
          <w:lang w:val="it-IT" w:eastAsia="en-GB"/>
        </w:rPr>
        <w:t>Marsden</w:t>
      </w:r>
      <w:r w:rsidRPr="00A121BD">
        <w:rPr>
          <w:rFonts w:ascii="Cambria" w:eastAsia="Cambria" w:hAnsi="Cambria" w:cs="Cambria"/>
          <w:sz w:val="18"/>
          <w:szCs w:val="18"/>
          <w:lang w:val="it-IT" w:eastAsia="en-GB"/>
        </w:rPr>
        <w:t xml:space="preserve">, Dale </w:t>
      </w:r>
      <w:r w:rsidRPr="00A121BD">
        <w:rPr>
          <w:rFonts w:ascii="Cambria" w:eastAsia="Cambria" w:hAnsi="Cambria" w:cs="Cambria"/>
          <w:sz w:val="18"/>
          <w:szCs w:val="18"/>
          <w:vertAlign w:val="superscript"/>
          <w:lang w:val="it-IT" w:eastAsia="en-GB"/>
        </w:rPr>
        <w:t>1</w:t>
      </w:r>
    </w:p>
    <w:p w14:paraId="3895D05D"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Deputy Director, International Fisheries Policy, Fisheries and Oceans Canada, Ottawa, ON K1A 0E6</w:t>
      </w:r>
    </w:p>
    <w:p w14:paraId="66674624" w14:textId="77777777" w:rsidR="003C30FA" w:rsidRPr="00A121BD" w:rsidRDefault="003C30FA" w:rsidP="003C30FA">
      <w:pPr>
        <w:spacing w:after="0" w:line="240" w:lineRule="auto"/>
        <w:rPr>
          <w:rFonts w:ascii="Cambria" w:eastAsia="Cambria" w:hAnsi="Cambria" w:cs="Cambria"/>
          <w:b/>
          <w:bCs/>
          <w:sz w:val="18"/>
          <w:szCs w:val="18"/>
          <w:lang w:val="en-US" w:eastAsia="en-GB"/>
        </w:rPr>
      </w:pPr>
    </w:p>
    <w:p w14:paraId="22FAC26C"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 xml:space="preserve">Cossette, </w:t>
      </w:r>
      <w:r w:rsidRPr="00A121BD">
        <w:rPr>
          <w:rFonts w:ascii="Cambria" w:eastAsia="Cambria" w:hAnsi="Cambria" w:cs="Cambria"/>
          <w:sz w:val="18"/>
          <w:szCs w:val="18"/>
          <w:lang w:val="en-US" w:eastAsia="en-GB"/>
        </w:rPr>
        <w:t>Frédéric</w:t>
      </w:r>
    </w:p>
    <w:p w14:paraId="09017FEE"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Policy Advisor, Fisheries and Oceans Canada, 200 Kent St., Ottawa, Ontario K1A 0E6</w:t>
      </w:r>
    </w:p>
    <w:p w14:paraId="19958702"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+1 343 541 6921, E-Mail: frederic.cossette@dfo-mpo.gc.ca</w:t>
      </w:r>
    </w:p>
    <w:p w14:paraId="18691E63"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13BF7A75" w14:textId="77777777" w:rsidR="003C30FA" w:rsidRPr="00A121BD" w:rsidRDefault="003C30FA" w:rsidP="003C30FA">
      <w:pPr>
        <w:spacing w:after="0" w:line="240" w:lineRule="auto"/>
        <w:rPr>
          <w:rFonts w:ascii="Cambria" w:eastAsia="Cambria" w:hAnsi="Cambria" w:cs="Cambria"/>
          <w:b/>
          <w:bCs/>
          <w:sz w:val="18"/>
          <w:szCs w:val="18"/>
          <w:lang w:val="pt-PT" w:eastAsia="en-GB"/>
        </w:rPr>
      </w:pPr>
      <w:r w:rsidRPr="00A121BD">
        <w:rPr>
          <w:rFonts w:ascii="Cambria" w:eastAsia="Cambria" w:hAnsi="Cambria" w:cs="Cambria"/>
          <w:b/>
          <w:bCs/>
          <w:sz w:val="18"/>
          <w:szCs w:val="18"/>
          <w:lang w:val="pt-PT" w:eastAsia="en-GB"/>
        </w:rPr>
        <w:t>COSTA RICA</w:t>
      </w:r>
    </w:p>
    <w:p w14:paraId="33C9A0B6"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b/>
          <w:bCs/>
          <w:sz w:val="18"/>
          <w:szCs w:val="18"/>
          <w:lang w:val="pt-PT" w:eastAsia="en-GB"/>
        </w:rPr>
        <w:t>Pacheco Chaves</w:t>
      </w:r>
      <w:r w:rsidRPr="00A121BD">
        <w:rPr>
          <w:rFonts w:ascii="Cambria" w:eastAsia="Cambria" w:hAnsi="Cambria" w:cs="Cambria"/>
          <w:sz w:val="18"/>
          <w:szCs w:val="18"/>
          <w:lang w:val="pt-PT" w:eastAsia="en-GB"/>
        </w:rPr>
        <w:t>, Bernald</w:t>
      </w:r>
    </w:p>
    <w:p w14:paraId="59274786"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Instituto Costarricense de Pesca y Acuicultura, INCOPESCA, Departamento de Investigación, Cantón de Montes de Oro, Puntarenas, 333-5400</w:t>
      </w:r>
    </w:p>
    <w:p w14:paraId="52EFBE9D"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+506 899 22693, E-Mail: bpacheco@incopesca.go.cr; bernald.pacheco@gmail.com</w:t>
      </w:r>
    </w:p>
    <w:p w14:paraId="52706C31"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3DF387DD" w14:textId="061365FD" w:rsidR="003C30FA" w:rsidRPr="00A121BD" w:rsidRDefault="003C30FA" w:rsidP="003C30FA">
      <w:pPr>
        <w:spacing w:after="0" w:line="240" w:lineRule="auto"/>
        <w:rPr>
          <w:rFonts w:ascii="Cambria" w:eastAsia="Cambria" w:hAnsi="Cambria" w:cs="Cambria"/>
          <w:b/>
          <w:bCs/>
          <w:sz w:val="18"/>
          <w:szCs w:val="18"/>
          <w:lang w:val="nb-NO" w:eastAsia="en-GB"/>
        </w:rPr>
      </w:pPr>
      <w:r w:rsidRPr="00A121BD">
        <w:rPr>
          <w:rFonts w:ascii="Cambria" w:eastAsia="Cambria" w:hAnsi="Cambria" w:cs="Cambria"/>
          <w:b/>
          <w:bCs/>
          <w:sz w:val="18"/>
          <w:szCs w:val="18"/>
          <w:lang w:val="nb-NO" w:eastAsia="en-GB"/>
        </w:rPr>
        <w:t>EG</w:t>
      </w:r>
      <w:r w:rsidR="00F256F8" w:rsidRPr="00A121BD">
        <w:rPr>
          <w:rFonts w:ascii="Cambria" w:eastAsia="Cambria" w:hAnsi="Cambria" w:cs="Cambria"/>
          <w:b/>
          <w:bCs/>
          <w:sz w:val="18"/>
          <w:szCs w:val="18"/>
          <w:lang w:val="nb-NO" w:eastAsia="en-GB"/>
        </w:rPr>
        <w:t>YPTE</w:t>
      </w:r>
    </w:p>
    <w:p w14:paraId="42B010FC" w14:textId="77777777" w:rsidR="003C30FA" w:rsidRPr="00A121BD" w:rsidRDefault="003C30FA" w:rsidP="003C30FA">
      <w:pPr>
        <w:spacing w:after="0" w:line="240" w:lineRule="auto"/>
        <w:rPr>
          <w:rFonts w:ascii="Cambria" w:eastAsia="Cambria" w:hAnsi="Cambria" w:cs="Cambria"/>
          <w:sz w:val="18"/>
          <w:szCs w:val="18"/>
          <w:lang w:val="nb-NO" w:eastAsia="en-GB"/>
        </w:rPr>
      </w:pPr>
      <w:r w:rsidRPr="00A121BD">
        <w:rPr>
          <w:rFonts w:ascii="Cambria" w:eastAsia="Cambria" w:hAnsi="Cambria" w:cs="Cambria"/>
          <w:b/>
          <w:bCs/>
          <w:sz w:val="18"/>
          <w:szCs w:val="18"/>
          <w:lang w:val="nb-NO" w:eastAsia="en-GB"/>
        </w:rPr>
        <w:t>Hammam</w:t>
      </w:r>
      <w:r w:rsidRPr="00A121BD">
        <w:rPr>
          <w:rFonts w:ascii="Cambria" w:eastAsia="Cambria" w:hAnsi="Cambria" w:cs="Cambria"/>
          <w:sz w:val="18"/>
          <w:szCs w:val="18"/>
          <w:lang w:val="nb-NO" w:eastAsia="en-GB"/>
        </w:rPr>
        <w:t>, Doaa *</w:t>
      </w:r>
    </w:p>
    <w:p w14:paraId="77887C5E"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Lakes and Fish Resources Protection and Development Agency, 210, area B - City, 5th District Road 90, 11311 New Cairo</w:t>
      </w:r>
    </w:p>
    <w:p w14:paraId="4A1826C5"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sz w:val="18"/>
          <w:szCs w:val="18"/>
          <w:lang w:val="it-IT" w:eastAsia="en-GB"/>
        </w:rPr>
        <w:t>Tel: +201 117 507 513, Fax: +202 281 17007, E-Mail: gafrd_eg@hotmail.com</w:t>
      </w:r>
    </w:p>
    <w:p w14:paraId="1B9440E4" w14:textId="77777777" w:rsidR="003C30FA" w:rsidRPr="00A121BD" w:rsidRDefault="003C30FA" w:rsidP="003C30FA">
      <w:pPr>
        <w:spacing w:after="0" w:line="240" w:lineRule="auto"/>
        <w:rPr>
          <w:rFonts w:ascii="Cambria" w:eastAsia="Cambria" w:hAnsi="Cambria" w:cs="Cambria"/>
          <w:sz w:val="18"/>
          <w:szCs w:val="18"/>
          <w:lang w:val="it-IT" w:eastAsia="en-GB"/>
        </w:rPr>
      </w:pPr>
    </w:p>
    <w:p w14:paraId="218A1ED5"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b/>
          <w:bCs/>
          <w:sz w:val="18"/>
          <w:szCs w:val="18"/>
          <w:lang w:val="it-IT" w:eastAsia="en-GB"/>
        </w:rPr>
        <w:t>Badr</w:t>
      </w:r>
      <w:r w:rsidRPr="00A121BD">
        <w:rPr>
          <w:rFonts w:ascii="Cambria" w:eastAsia="Cambria" w:hAnsi="Cambria" w:cs="Cambria"/>
          <w:sz w:val="18"/>
          <w:szCs w:val="18"/>
          <w:lang w:val="it-IT" w:eastAsia="en-GB"/>
        </w:rPr>
        <w:t>, Fatma Elzahraa</w:t>
      </w:r>
    </w:p>
    <w:p w14:paraId="4ACD871A"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Fish Production Specialist, Agreements Administration, Lakes and Fish Resources Protection and Development Agency, 210, area B - City, 5th District Road 90, 11311 New Cairo</w:t>
      </w:r>
    </w:p>
    <w:p w14:paraId="49C4D35A"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sz w:val="18"/>
          <w:szCs w:val="18"/>
          <w:lang w:val="it-IT" w:eastAsia="en-GB"/>
        </w:rPr>
        <w:t>Tel: +201 092 348 338, Fax: +202 228 117 008, E-Mail: fatima.elzahraa.medo@gmail.com</w:t>
      </w:r>
    </w:p>
    <w:p w14:paraId="1EECF48C" w14:textId="77777777" w:rsidR="003C30FA" w:rsidRPr="00A121BD" w:rsidRDefault="003C30FA" w:rsidP="003C30FA">
      <w:pPr>
        <w:spacing w:after="0" w:line="240" w:lineRule="auto"/>
        <w:rPr>
          <w:rFonts w:ascii="Cambria" w:eastAsia="Cambria" w:hAnsi="Cambria" w:cs="Cambria"/>
          <w:b/>
          <w:bCs/>
          <w:sz w:val="18"/>
          <w:szCs w:val="18"/>
          <w:lang w:val="it-IT" w:eastAsia="en-GB"/>
        </w:rPr>
      </w:pPr>
    </w:p>
    <w:p w14:paraId="036E51F7" w14:textId="56F63834" w:rsidR="003C30FA" w:rsidRPr="00A121BD" w:rsidRDefault="00F256F8" w:rsidP="003C30FA">
      <w:pPr>
        <w:spacing w:after="0" w:line="240" w:lineRule="auto"/>
        <w:rPr>
          <w:rFonts w:ascii="Cambria" w:eastAsia="Cambria" w:hAnsi="Cambria" w:cs="Cambria"/>
          <w:b/>
          <w:bCs/>
          <w:sz w:val="18"/>
          <w:szCs w:val="18"/>
          <w:lang w:val="it-IT" w:eastAsia="en-GB"/>
        </w:rPr>
      </w:pPr>
      <w:r w:rsidRPr="00A121BD">
        <w:rPr>
          <w:rFonts w:ascii="Cambria" w:eastAsia="Cambria" w:hAnsi="Cambria" w:cs="Cambria"/>
          <w:b/>
          <w:bCs/>
          <w:sz w:val="18"/>
          <w:szCs w:val="18"/>
          <w:lang w:val="it-IT" w:eastAsia="en-GB"/>
        </w:rPr>
        <w:t>ÉTATS-UNIS</w:t>
      </w:r>
    </w:p>
    <w:p w14:paraId="3A4B1F90"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b/>
          <w:bCs/>
          <w:sz w:val="18"/>
          <w:szCs w:val="18"/>
          <w:lang w:val="it-IT" w:eastAsia="en-GB"/>
        </w:rPr>
        <w:t>Baker</w:t>
      </w:r>
      <w:r w:rsidRPr="00A121BD">
        <w:rPr>
          <w:rFonts w:ascii="Cambria" w:eastAsia="Cambria" w:hAnsi="Cambria" w:cs="Cambria"/>
          <w:sz w:val="18"/>
          <w:szCs w:val="18"/>
          <w:lang w:val="it-IT" w:eastAsia="en-GB"/>
        </w:rPr>
        <w:t>, Colleen</w:t>
      </w:r>
    </w:p>
    <w:p w14:paraId="6F069EF1"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Foreign Affairs Officer, Office of Marine Conservation (OES/OMC), Bureau of Oceans and International Environmental and Scientific Affairs, U.S. Department of State, Washington DC  20520</w:t>
      </w:r>
    </w:p>
    <w:p w14:paraId="6C0C7643"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+1 609 206 9830; +1 202 538 1070, E-Mail: bakerca2@fan.gov</w:t>
      </w:r>
    </w:p>
    <w:p w14:paraId="3521EC24"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716CE808"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Bors</w:t>
      </w:r>
      <w:r w:rsidRPr="00A121BD">
        <w:rPr>
          <w:rFonts w:ascii="Cambria" w:eastAsia="Cambria" w:hAnsi="Cambria" w:cs="Cambria"/>
          <w:sz w:val="18"/>
          <w:szCs w:val="18"/>
          <w:lang w:val="en-US" w:eastAsia="en-GB"/>
        </w:rPr>
        <w:t>, Eleanor</w:t>
      </w:r>
    </w:p>
    <w:p w14:paraId="7A0E7BA1" w14:textId="4D12827C"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National Marine Fisheries Service Office of International Affairs, Trade, and Commerce, Office 5151, 1315 East-West Highway 5th Floor, Silver Spring, Maryland 20910</w:t>
      </w:r>
    </w:p>
    <w:p w14:paraId="18A9D217"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+1 240 429 4461; +1 617 571 1376, E-Mail: eleanor.bors@noaa.gov</w:t>
      </w:r>
    </w:p>
    <w:p w14:paraId="45ED86E9"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445D6838" w14:textId="1C800346" w:rsidR="003C30FA" w:rsidRPr="00A121BD" w:rsidRDefault="003C30FA" w:rsidP="003C30FA">
      <w:pPr>
        <w:spacing w:after="0" w:line="240" w:lineRule="auto"/>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GAB</w:t>
      </w:r>
      <w:r w:rsidR="00F256F8" w:rsidRPr="00A121BD">
        <w:rPr>
          <w:rFonts w:ascii="Cambria" w:eastAsia="Cambria" w:hAnsi="Cambria" w:cs="Cambria"/>
          <w:b/>
          <w:bCs/>
          <w:sz w:val="18"/>
          <w:szCs w:val="18"/>
          <w:lang w:eastAsia="en-GB"/>
        </w:rPr>
        <w:t>ON</w:t>
      </w:r>
    </w:p>
    <w:p w14:paraId="4E740270"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b/>
          <w:bCs/>
          <w:sz w:val="18"/>
          <w:szCs w:val="18"/>
          <w:lang w:eastAsia="en-GB"/>
        </w:rPr>
        <w:t>Angueko</w:t>
      </w:r>
      <w:r w:rsidRPr="00A121BD">
        <w:rPr>
          <w:rFonts w:ascii="Cambria" w:eastAsia="Cambria" w:hAnsi="Cambria" w:cs="Cambria"/>
          <w:sz w:val="18"/>
          <w:szCs w:val="18"/>
          <w:lang w:eastAsia="en-GB"/>
        </w:rPr>
        <w:t>, Davy</w:t>
      </w:r>
    </w:p>
    <w:p w14:paraId="538E5136"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Directeur des Pêches, Direction Générale des Pêche et de l'Aquaculture, BP 9498, Libreville Estuaire</w:t>
      </w:r>
    </w:p>
    <w:p w14:paraId="15CE6C3F"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+241 6653 4886, E-Mail: davyangueko83@gmail.com; dgpechegabon@netcourrier.com</w:t>
      </w:r>
    </w:p>
    <w:p w14:paraId="2B1B6862"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4F3CE0FA" w14:textId="77777777" w:rsidR="001F78CE" w:rsidRPr="00A121BD" w:rsidRDefault="001F78CE">
      <w:pPr>
        <w:rPr>
          <w:rFonts w:ascii="Cambria" w:eastAsia="Cambria" w:hAnsi="Cambria" w:cs="Cambria"/>
          <w:b/>
          <w:bCs/>
          <w:sz w:val="18"/>
          <w:szCs w:val="18"/>
          <w:lang w:val="pt-PT" w:eastAsia="en-GB"/>
        </w:rPr>
      </w:pPr>
      <w:r w:rsidRPr="00A121BD">
        <w:rPr>
          <w:rFonts w:ascii="Cambria" w:eastAsia="Cambria" w:hAnsi="Cambria" w:cs="Cambria"/>
          <w:b/>
          <w:bCs/>
          <w:sz w:val="18"/>
          <w:szCs w:val="18"/>
          <w:lang w:val="pt-PT" w:eastAsia="en-GB"/>
        </w:rPr>
        <w:br w:type="page"/>
      </w:r>
    </w:p>
    <w:p w14:paraId="5580339E" w14:textId="5101DB0A" w:rsidR="003C30FA" w:rsidRPr="009A0957" w:rsidRDefault="003C30FA" w:rsidP="003C30FA">
      <w:pPr>
        <w:spacing w:after="0" w:line="240" w:lineRule="auto"/>
        <w:rPr>
          <w:rFonts w:ascii="Cambria" w:eastAsia="Cambria" w:hAnsi="Cambria" w:cs="Cambria"/>
          <w:b/>
          <w:bCs/>
          <w:sz w:val="18"/>
          <w:szCs w:val="18"/>
          <w:lang w:val="it-IT" w:eastAsia="en-GB"/>
        </w:rPr>
      </w:pPr>
      <w:r w:rsidRPr="009A0957">
        <w:rPr>
          <w:rFonts w:ascii="Cambria" w:eastAsia="Cambria" w:hAnsi="Cambria" w:cs="Cambria"/>
          <w:b/>
          <w:bCs/>
          <w:sz w:val="18"/>
          <w:szCs w:val="18"/>
          <w:lang w:val="it-IT" w:eastAsia="en-GB"/>
        </w:rPr>
        <w:lastRenderedPageBreak/>
        <w:t>JAP</w:t>
      </w:r>
      <w:r w:rsidR="00F256F8" w:rsidRPr="009A0957">
        <w:rPr>
          <w:rFonts w:ascii="Cambria" w:eastAsia="Cambria" w:hAnsi="Cambria" w:cs="Cambria"/>
          <w:b/>
          <w:bCs/>
          <w:sz w:val="18"/>
          <w:szCs w:val="18"/>
          <w:lang w:val="it-IT" w:eastAsia="en-GB"/>
        </w:rPr>
        <w:t>ON</w:t>
      </w:r>
    </w:p>
    <w:p w14:paraId="32492132" w14:textId="77777777" w:rsidR="003C30FA" w:rsidRPr="009A0957" w:rsidRDefault="003C30FA" w:rsidP="003C30FA">
      <w:pPr>
        <w:spacing w:after="0" w:line="240" w:lineRule="auto"/>
        <w:rPr>
          <w:rFonts w:ascii="Cambria" w:eastAsia="Cambria" w:hAnsi="Cambria" w:cs="Cambria"/>
          <w:sz w:val="18"/>
          <w:szCs w:val="18"/>
          <w:lang w:val="it-IT" w:eastAsia="en-GB"/>
        </w:rPr>
      </w:pPr>
      <w:proofErr w:type="spellStart"/>
      <w:r w:rsidRPr="009A0957">
        <w:rPr>
          <w:rFonts w:ascii="Cambria" w:eastAsia="Cambria" w:hAnsi="Cambria" w:cs="Cambria"/>
          <w:b/>
          <w:bCs/>
          <w:sz w:val="18"/>
          <w:szCs w:val="18"/>
          <w:lang w:val="it-IT" w:eastAsia="en-GB"/>
        </w:rPr>
        <w:t>Fukugama</w:t>
      </w:r>
      <w:proofErr w:type="spellEnd"/>
      <w:r w:rsidRPr="009A0957">
        <w:rPr>
          <w:rFonts w:ascii="Cambria" w:eastAsia="Cambria" w:hAnsi="Cambria" w:cs="Cambria"/>
          <w:sz w:val="18"/>
          <w:szCs w:val="18"/>
          <w:lang w:val="it-IT" w:eastAsia="en-GB"/>
        </w:rPr>
        <w:t>, Chika</w:t>
      </w:r>
    </w:p>
    <w:p w14:paraId="3A8B4B1D"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Assistant Director, International Affairs Division, Fisheries Agency of Japan, Ministry of Agriculture, Forestry and Fisheries, 1-2-1, Kasumigaseki, Chiyoda-</w:t>
      </w:r>
      <w:proofErr w:type="spellStart"/>
      <w:r w:rsidRPr="00A121BD">
        <w:rPr>
          <w:rFonts w:ascii="Cambria" w:eastAsia="Cambria" w:hAnsi="Cambria" w:cs="Cambria"/>
          <w:sz w:val="18"/>
          <w:szCs w:val="18"/>
          <w:lang w:val="en-US" w:eastAsia="en-GB"/>
        </w:rPr>
        <w:t>ku</w:t>
      </w:r>
      <w:proofErr w:type="spellEnd"/>
      <w:r w:rsidRPr="00A121BD">
        <w:rPr>
          <w:rFonts w:ascii="Cambria" w:eastAsia="Cambria" w:hAnsi="Cambria" w:cs="Cambria"/>
          <w:sz w:val="18"/>
          <w:szCs w:val="18"/>
          <w:lang w:val="en-US" w:eastAsia="en-GB"/>
        </w:rPr>
        <w:t xml:space="preserve">, </w:t>
      </w:r>
      <w:proofErr w:type="gramStart"/>
      <w:r w:rsidRPr="00A121BD">
        <w:rPr>
          <w:rFonts w:ascii="Cambria" w:eastAsia="Cambria" w:hAnsi="Cambria" w:cs="Cambria"/>
          <w:sz w:val="18"/>
          <w:szCs w:val="18"/>
          <w:lang w:val="en-US" w:eastAsia="en-GB"/>
        </w:rPr>
        <w:t>Tokyo  100</w:t>
      </w:r>
      <w:proofErr w:type="gramEnd"/>
      <w:r w:rsidRPr="00A121BD">
        <w:rPr>
          <w:rFonts w:ascii="Cambria" w:eastAsia="Cambria" w:hAnsi="Cambria" w:cs="Cambria"/>
          <w:sz w:val="18"/>
          <w:szCs w:val="18"/>
          <w:lang w:val="en-US" w:eastAsia="en-GB"/>
        </w:rPr>
        <w:t>-8907</w:t>
      </w:r>
    </w:p>
    <w:p w14:paraId="0CCD6A1C"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Tel: +81 3 3502 8460, Fax: +81 3 3504 2649, E-Mail: chika_fukugama740@maff.go.jp</w:t>
      </w:r>
    </w:p>
    <w:p w14:paraId="3F6C6E18" w14:textId="77777777" w:rsidR="003C30FA" w:rsidRPr="00A121BD" w:rsidRDefault="003C30FA" w:rsidP="003C30FA">
      <w:pPr>
        <w:spacing w:after="0" w:line="240" w:lineRule="auto"/>
        <w:rPr>
          <w:rFonts w:ascii="Cambria" w:eastAsia="Cambria" w:hAnsi="Cambria" w:cs="Cambria"/>
          <w:b/>
          <w:bCs/>
          <w:sz w:val="18"/>
          <w:szCs w:val="18"/>
          <w:lang w:val="en-US" w:eastAsia="en-GB"/>
        </w:rPr>
      </w:pPr>
    </w:p>
    <w:p w14:paraId="3DC851DB"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Miyashita</w:t>
      </w:r>
      <w:r w:rsidRPr="00A121BD">
        <w:rPr>
          <w:rFonts w:ascii="Cambria" w:eastAsia="Cambria" w:hAnsi="Cambria" w:cs="Cambria"/>
          <w:sz w:val="18"/>
          <w:szCs w:val="18"/>
          <w:lang w:val="en-US" w:eastAsia="en-GB"/>
        </w:rPr>
        <w:t>, Shoma</w:t>
      </w:r>
    </w:p>
    <w:p w14:paraId="48F90ECE"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Technical Official, International Affairs Division, Fisheries Agency of Japan, 1-2-1 Kasumigaseki, Chiyoda-</w:t>
      </w:r>
      <w:proofErr w:type="spellStart"/>
      <w:r w:rsidRPr="00A121BD">
        <w:rPr>
          <w:rFonts w:ascii="Cambria" w:eastAsia="Cambria" w:hAnsi="Cambria" w:cs="Cambria"/>
          <w:sz w:val="18"/>
          <w:szCs w:val="18"/>
          <w:lang w:val="en-US" w:eastAsia="en-GB"/>
        </w:rPr>
        <w:t>ku</w:t>
      </w:r>
      <w:proofErr w:type="spellEnd"/>
      <w:r w:rsidRPr="00A121BD">
        <w:rPr>
          <w:rFonts w:ascii="Cambria" w:eastAsia="Cambria" w:hAnsi="Cambria" w:cs="Cambria"/>
          <w:sz w:val="18"/>
          <w:szCs w:val="18"/>
          <w:lang w:val="en-US" w:eastAsia="en-GB"/>
        </w:rPr>
        <w:t xml:space="preserve">, </w:t>
      </w:r>
      <w:proofErr w:type="gramStart"/>
      <w:r w:rsidRPr="00A121BD">
        <w:rPr>
          <w:rFonts w:ascii="Cambria" w:eastAsia="Cambria" w:hAnsi="Cambria" w:cs="Cambria"/>
          <w:sz w:val="18"/>
          <w:szCs w:val="18"/>
          <w:lang w:val="en-US" w:eastAsia="en-GB"/>
        </w:rPr>
        <w:t>Tokyo  100</w:t>
      </w:r>
      <w:proofErr w:type="gramEnd"/>
      <w:r w:rsidRPr="00A121BD">
        <w:rPr>
          <w:rFonts w:ascii="Cambria" w:eastAsia="Cambria" w:hAnsi="Cambria" w:cs="Cambria"/>
          <w:sz w:val="18"/>
          <w:szCs w:val="18"/>
          <w:lang w:val="en-US" w:eastAsia="en-GB"/>
        </w:rPr>
        <w:t>-8907</w:t>
      </w:r>
    </w:p>
    <w:p w14:paraId="15B9E348"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+81 3 3502 8460, E-Mail: shoma_miyashita890@maff.go.jp</w:t>
      </w:r>
    </w:p>
    <w:p w14:paraId="175110F5"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1C044BA4" w14:textId="33DF0F0C" w:rsidR="003C30FA" w:rsidRPr="009A0957" w:rsidRDefault="005A59DC" w:rsidP="003C30FA">
      <w:pPr>
        <w:spacing w:after="0" w:line="240" w:lineRule="auto"/>
        <w:rPr>
          <w:rFonts w:ascii="Cambria" w:eastAsia="Cambria" w:hAnsi="Cambria" w:cs="Cambria"/>
          <w:b/>
          <w:bCs/>
          <w:sz w:val="18"/>
          <w:szCs w:val="18"/>
          <w:lang w:val="it-IT" w:eastAsia="en-GB"/>
        </w:rPr>
      </w:pPr>
      <w:r w:rsidRPr="009A0957">
        <w:rPr>
          <w:rFonts w:ascii="Cambria" w:eastAsia="Cambria" w:hAnsi="Cambria" w:cs="Cambria"/>
          <w:b/>
          <w:bCs/>
          <w:sz w:val="18"/>
          <w:szCs w:val="18"/>
          <w:lang w:val="it-IT" w:eastAsia="en-GB"/>
        </w:rPr>
        <w:t>MAROC</w:t>
      </w:r>
    </w:p>
    <w:p w14:paraId="6BD694BD" w14:textId="77777777" w:rsidR="003C30FA" w:rsidRPr="009A0957" w:rsidRDefault="003C30FA" w:rsidP="003C30FA">
      <w:pPr>
        <w:spacing w:after="0" w:line="240" w:lineRule="auto"/>
        <w:rPr>
          <w:rFonts w:ascii="Cambria" w:eastAsia="Cambria" w:hAnsi="Cambria" w:cs="Cambria"/>
          <w:sz w:val="18"/>
          <w:szCs w:val="18"/>
          <w:lang w:val="it-IT" w:eastAsia="en-GB"/>
        </w:rPr>
      </w:pPr>
      <w:proofErr w:type="spellStart"/>
      <w:r w:rsidRPr="009A0957">
        <w:rPr>
          <w:rFonts w:ascii="Cambria" w:eastAsia="Cambria" w:hAnsi="Cambria" w:cs="Cambria"/>
          <w:b/>
          <w:bCs/>
          <w:sz w:val="18"/>
          <w:szCs w:val="18"/>
          <w:lang w:val="it-IT" w:eastAsia="en-GB"/>
        </w:rPr>
        <w:t>Hassouni</w:t>
      </w:r>
      <w:proofErr w:type="spellEnd"/>
      <w:r w:rsidRPr="009A0957">
        <w:rPr>
          <w:rFonts w:ascii="Cambria" w:eastAsia="Cambria" w:hAnsi="Cambria" w:cs="Cambria"/>
          <w:sz w:val="18"/>
          <w:szCs w:val="18"/>
          <w:lang w:val="it-IT" w:eastAsia="en-GB"/>
        </w:rPr>
        <w:t>, Fatima Zohra</w:t>
      </w:r>
    </w:p>
    <w:p w14:paraId="2214FF69"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 xml:space="preserve">Cheffe de la Division de Durabilité et d'Aménagement des Ressources Halieutiques, Secrétariat d’Etat chargé de la Pêche Maritime, Nouveau Quartier Administratif, </w:t>
      </w:r>
      <w:proofErr w:type="gramStart"/>
      <w:r w:rsidRPr="00A121BD">
        <w:rPr>
          <w:rFonts w:ascii="Cambria" w:eastAsia="Cambria" w:hAnsi="Cambria" w:cs="Cambria"/>
          <w:sz w:val="18"/>
          <w:szCs w:val="18"/>
          <w:lang w:eastAsia="en-GB"/>
        </w:rPr>
        <w:t>B.P.:</w:t>
      </w:r>
      <w:proofErr w:type="gramEnd"/>
      <w:r w:rsidRPr="00A121BD">
        <w:rPr>
          <w:rFonts w:ascii="Cambria" w:eastAsia="Cambria" w:hAnsi="Cambria" w:cs="Cambria"/>
          <w:sz w:val="18"/>
          <w:szCs w:val="18"/>
          <w:lang w:eastAsia="en-GB"/>
        </w:rPr>
        <w:t xml:space="preserve"> 476, 10150 Haut Agdal, Rabat</w:t>
      </w:r>
    </w:p>
    <w:p w14:paraId="1A973697" w14:textId="77777777" w:rsidR="003C30FA" w:rsidRPr="00A121BD" w:rsidRDefault="003C30FA" w:rsidP="003C30FA">
      <w:pPr>
        <w:spacing w:after="0" w:line="240" w:lineRule="auto"/>
        <w:rPr>
          <w:rFonts w:ascii="Cambria" w:eastAsia="Cambria" w:hAnsi="Cambria" w:cs="Cambria"/>
          <w:sz w:val="18"/>
          <w:szCs w:val="18"/>
          <w:lang w:eastAsia="en-GB"/>
        </w:rPr>
      </w:pPr>
      <w:proofErr w:type="gramStart"/>
      <w:r w:rsidRPr="00A121BD">
        <w:rPr>
          <w:rFonts w:ascii="Cambria" w:eastAsia="Cambria" w:hAnsi="Cambria" w:cs="Cambria"/>
          <w:sz w:val="18"/>
          <w:szCs w:val="18"/>
          <w:lang w:eastAsia="en-GB"/>
        </w:rPr>
        <w:t>Tel:</w:t>
      </w:r>
      <w:proofErr w:type="gramEnd"/>
      <w:r w:rsidRPr="00A121BD">
        <w:rPr>
          <w:rFonts w:ascii="Cambria" w:eastAsia="Cambria" w:hAnsi="Cambria" w:cs="Cambria"/>
          <w:sz w:val="18"/>
          <w:szCs w:val="18"/>
          <w:lang w:eastAsia="en-GB"/>
        </w:rPr>
        <w:t xml:space="preserve"> +212 537 688 122/21, </w:t>
      </w:r>
      <w:proofErr w:type="gramStart"/>
      <w:r w:rsidRPr="00A121BD">
        <w:rPr>
          <w:rFonts w:ascii="Cambria" w:eastAsia="Cambria" w:hAnsi="Cambria" w:cs="Cambria"/>
          <w:sz w:val="18"/>
          <w:szCs w:val="18"/>
          <w:lang w:eastAsia="en-GB"/>
        </w:rPr>
        <w:t>Fax:</w:t>
      </w:r>
      <w:proofErr w:type="gramEnd"/>
      <w:r w:rsidRPr="00A121BD">
        <w:rPr>
          <w:rFonts w:ascii="Cambria" w:eastAsia="Cambria" w:hAnsi="Cambria" w:cs="Cambria"/>
          <w:sz w:val="18"/>
          <w:szCs w:val="18"/>
          <w:lang w:eastAsia="en-GB"/>
        </w:rPr>
        <w:t xml:space="preserve"> +212 537 688 089, </w:t>
      </w:r>
      <w:proofErr w:type="gramStart"/>
      <w:r w:rsidRPr="00A121BD">
        <w:rPr>
          <w:rFonts w:ascii="Cambria" w:eastAsia="Cambria" w:hAnsi="Cambria" w:cs="Cambria"/>
          <w:sz w:val="18"/>
          <w:szCs w:val="18"/>
          <w:lang w:eastAsia="en-GB"/>
        </w:rPr>
        <w:t>E-Mail:</w:t>
      </w:r>
      <w:proofErr w:type="gramEnd"/>
      <w:r w:rsidRPr="00A121BD">
        <w:rPr>
          <w:rFonts w:ascii="Cambria" w:eastAsia="Cambria" w:hAnsi="Cambria" w:cs="Cambria"/>
          <w:sz w:val="18"/>
          <w:szCs w:val="18"/>
          <w:lang w:eastAsia="en-GB"/>
        </w:rPr>
        <w:t xml:space="preserve"> hassouni@mpm.gov.ma</w:t>
      </w:r>
    </w:p>
    <w:p w14:paraId="3615F15C" w14:textId="77777777" w:rsidR="003C30FA" w:rsidRPr="00A121BD" w:rsidRDefault="003C30FA" w:rsidP="003C30FA">
      <w:pPr>
        <w:spacing w:after="0" w:line="240" w:lineRule="auto"/>
        <w:rPr>
          <w:rFonts w:ascii="Cambria" w:eastAsia="Cambria" w:hAnsi="Cambria" w:cs="Cambria"/>
          <w:sz w:val="18"/>
          <w:szCs w:val="18"/>
          <w:lang w:eastAsia="en-GB"/>
        </w:rPr>
      </w:pPr>
    </w:p>
    <w:p w14:paraId="02D91A3C" w14:textId="77777777" w:rsidR="003C30FA" w:rsidRPr="00A121BD" w:rsidRDefault="003C30FA" w:rsidP="003C30FA">
      <w:pPr>
        <w:spacing w:after="0" w:line="240" w:lineRule="auto"/>
        <w:rPr>
          <w:rFonts w:ascii="Cambria" w:eastAsia="Cambria" w:hAnsi="Cambria" w:cs="Cambria"/>
          <w:sz w:val="18"/>
          <w:szCs w:val="18"/>
          <w:lang w:eastAsia="en-GB"/>
        </w:rPr>
      </w:pPr>
      <w:proofErr w:type="spellStart"/>
      <w:r w:rsidRPr="00A121BD">
        <w:rPr>
          <w:rFonts w:ascii="Cambria" w:eastAsia="Cambria" w:hAnsi="Cambria" w:cs="Cambria"/>
          <w:b/>
          <w:bCs/>
          <w:sz w:val="18"/>
          <w:szCs w:val="18"/>
          <w:lang w:eastAsia="en-GB"/>
        </w:rPr>
        <w:t>Haoujar</w:t>
      </w:r>
      <w:proofErr w:type="spellEnd"/>
      <w:r w:rsidRPr="00A121BD">
        <w:rPr>
          <w:rFonts w:ascii="Cambria" w:eastAsia="Cambria" w:hAnsi="Cambria" w:cs="Cambria"/>
          <w:sz w:val="18"/>
          <w:szCs w:val="18"/>
          <w:lang w:eastAsia="en-GB"/>
        </w:rPr>
        <w:t>, Bouchra</w:t>
      </w:r>
    </w:p>
    <w:p w14:paraId="5DD03208"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Cheffe de Service des Espèces Marines Migratrices et des Espaces Protégés, Secrétariat d’Etat chargé de la Pêche Maritime, Nouveau Quartier Administratif, BP 476, 10150 Haut Agdal, Rabat</w:t>
      </w:r>
    </w:p>
    <w:p w14:paraId="171C4CA1"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sz w:val="18"/>
          <w:szCs w:val="18"/>
          <w:lang w:val="es-ES" w:eastAsia="en-GB"/>
        </w:rPr>
        <w:t>Tel: +212 253 768 8115, Fax: +212 537 688 089, E-Mail: haoujar@mpm.gov.ma</w:t>
      </w:r>
    </w:p>
    <w:p w14:paraId="33B4804D" w14:textId="77777777" w:rsidR="003C30FA" w:rsidRPr="009A0957" w:rsidRDefault="003C30FA" w:rsidP="003C30FA">
      <w:pPr>
        <w:spacing w:after="0" w:line="240" w:lineRule="auto"/>
        <w:rPr>
          <w:rFonts w:ascii="Cambria" w:eastAsia="Cambria" w:hAnsi="Cambria" w:cs="Cambria"/>
          <w:b/>
          <w:bCs/>
          <w:sz w:val="18"/>
          <w:szCs w:val="18"/>
          <w:lang w:val="es-ES" w:eastAsia="en-GB"/>
        </w:rPr>
      </w:pPr>
    </w:p>
    <w:p w14:paraId="2EAACC36" w14:textId="1E1E88E6" w:rsidR="003C30FA" w:rsidRPr="009A0957" w:rsidRDefault="005A59DC" w:rsidP="003C30FA">
      <w:pPr>
        <w:spacing w:after="0" w:line="240" w:lineRule="auto"/>
        <w:rPr>
          <w:rFonts w:ascii="Cambria" w:eastAsia="Cambria" w:hAnsi="Cambria" w:cs="Cambria"/>
          <w:b/>
          <w:bCs/>
          <w:sz w:val="18"/>
          <w:szCs w:val="18"/>
          <w:lang w:val="es-ES" w:eastAsia="en-GB"/>
        </w:rPr>
      </w:pPr>
      <w:r w:rsidRPr="009A0957">
        <w:rPr>
          <w:rFonts w:ascii="Cambria" w:eastAsia="Cambria" w:hAnsi="Cambria" w:cs="Cambria"/>
          <w:b/>
          <w:bCs/>
          <w:sz w:val="18"/>
          <w:szCs w:val="18"/>
          <w:lang w:val="es-ES" w:eastAsia="en-GB"/>
        </w:rPr>
        <w:t>MEXIQUE</w:t>
      </w:r>
    </w:p>
    <w:p w14:paraId="6968FCF8" w14:textId="47BB97B8"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Mestas Rodríguez</w:t>
      </w:r>
      <w:r w:rsidRPr="009A0957">
        <w:rPr>
          <w:rFonts w:ascii="Cambria" w:eastAsia="Cambria" w:hAnsi="Cambria" w:cs="Cambria"/>
          <w:sz w:val="18"/>
          <w:szCs w:val="18"/>
          <w:lang w:val="es-ES" w:eastAsia="en-GB"/>
        </w:rPr>
        <w:t xml:space="preserve">, Jessica María </w:t>
      </w:r>
      <w:r w:rsidR="00877A37" w:rsidRPr="009A0957">
        <w:rPr>
          <w:rFonts w:ascii="Cambria" w:eastAsia="Cambria" w:hAnsi="Cambria" w:cs="Cambria"/>
          <w:sz w:val="18"/>
          <w:szCs w:val="18"/>
          <w:vertAlign w:val="superscript"/>
          <w:lang w:val="es-ES" w:eastAsia="en-GB"/>
        </w:rPr>
        <w:t>1</w:t>
      </w:r>
    </w:p>
    <w:p w14:paraId="7BBDAFA0"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sz w:val="18"/>
          <w:szCs w:val="18"/>
          <w:lang w:val="es-ES" w:eastAsia="en-GB"/>
        </w:rPr>
        <w:t>Jefe de Departamento de Negocios Comerciales Internacionales, CONAPESCA, 82100 Mazatlán, Sinaloa</w:t>
      </w:r>
    </w:p>
    <w:p w14:paraId="37077ECB" w14:textId="77777777" w:rsidR="003C30FA" w:rsidRPr="009A0957" w:rsidRDefault="003C30FA" w:rsidP="003C30FA">
      <w:pPr>
        <w:spacing w:after="0" w:line="240" w:lineRule="auto"/>
        <w:rPr>
          <w:rFonts w:ascii="Cambria" w:eastAsia="Cambria" w:hAnsi="Cambria" w:cs="Cambria"/>
          <w:sz w:val="18"/>
          <w:szCs w:val="18"/>
          <w:lang w:val="es-ES" w:eastAsia="en-GB"/>
        </w:rPr>
      </w:pPr>
    </w:p>
    <w:p w14:paraId="3597FA5A" w14:textId="7232BB49"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b/>
          <w:bCs/>
          <w:sz w:val="18"/>
          <w:szCs w:val="18"/>
          <w:lang w:val="es-ES" w:eastAsia="en-GB"/>
        </w:rPr>
        <w:t>Soler Benítez</w:t>
      </w:r>
      <w:r w:rsidRPr="00A121BD">
        <w:rPr>
          <w:rFonts w:ascii="Cambria" w:eastAsia="Cambria" w:hAnsi="Cambria" w:cs="Cambria"/>
          <w:sz w:val="18"/>
          <w:szCs w:val="18"/>
          <w:lang w:val="es-ES" w:eastAsia="en-GB"/>
        </w:rPr>
        <w:t xml:space="preserve">, Bertha Alicia </w:t>
      </w:r>
      <w:r w:rsidR="00877A37" w:rsidRPr="00A121BD">
        <w:rPr>
          <w:rFonts w:ascii="Cambria" w:eastAsia="Cambria" w:hAnsi="Cambria" w:cs="Cambria"/>
          <w:sz w:val="18"/>
          <w:szCs w:val="18"/>
          <w:vertAlign w:val="superscript"/>
          <w:lang w:val="es-ES" w:eastAsia="en-GB"/>
        </w:rPr>
        <w:t>1</w:t>
      </w:r>
    </w:p>
    <w:p w14:paraId="226C28E9"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sz w:val="18"/>
          <w:szCs w:val="18"/>
          <w:lang w:val="es-ES" w:eastAsia="en-GB"/>
        </w:rPr>
        <w:t>Comisión Nacional de Acuacultura y Pesca (CONAPESCA), 82100 Mazatlán, Sinaloa</w:t>
      </w:r>
    </w:p>
    <w:p w14:paraId="2A6A40CC" w14:textId="77777777" w:rsidR="003C30FA" w:rsidRPr="00A121BD" w:rsidRDefault="003C30FA" w:rsidP="003C30FA">
      <w:pPr>
        <w:spacing w:after="0" w:line="240" w:lineRule="auto"/>
        <w:rPr>
          <w:rFonts w:ascii="Cambria" w:eastAsia="Cambria" w:hAnsi="Cambria" w:cs="Cambria"/>
          <w:sz w:val="18"/>
          <w:szCs w:val="18"/>
          <w:lang w:val="es-ES" w:eastAsia="en-GB"/>
        </w:rPr>
      </w:pPr>
    </w:p>
    <w:p w14:paraId="494496E5" w14:textId="33D73E18" w:rsidR="003C30FA" w:rsidRPr="00A121BD" w:rsidRDefault="005A59DC" w:rsidP="003C30FA">
      <w:pPr>
        <w:spacing w:after="0" w:line="240" w:lineRule="auto"/>
        <w:rPr>
          <w:rFonts w:ascii="Cambria" w:eastAsia="Cambria" w:hAnsi="Cambria" w:cs="Cambria"/>
          <w:b/>
          <w:bCs/>
          <w:sz w:val="18"/>
          <w:szCs w:val="18"/>
          <w:lang w:val="en-US" w:eastAsia="en-GB"/>
        </w:rPr>
      </w:pPr>
      <w:r w:rsidRPr="00A121BD">
        <w:rPr>
          <w:rFonts w:ascii="Cambria" w:eastAsia="Cambria" w:hAnsi="Cambria" w:cs="Cambria"/>
          <w:b/>
          <w:bCs/>
          <w:sz w:val="18"/>
          <w:szCs w:val="18"/>
          <w:lang w:val="en-US" w:eastAsia="en-GB"/>
        </w:rPr>
        <w:t>NORVÈGE</w:t>
      </w:r>
    </w:p>
    <w:p w14:paraId="675D9F4A" w14:textId="24643931" w:rsidR="003C30FA" w:rsidRPr="00A121BD" w:rsidRDefault="003C30FA" w:rsidP="003C30FA">
      <w:pPr>
        <w:spacing w:after="0" w:line="240" w:lineRule="auto"/>
        <w:rPr>
          <w:rFonts w:ascii="Cambria" w:eastAsia="Cambria" w:hAnsi="Cambria" w:cs="Cambria"/>
          <w:sz w:val="18"/>
          <w:szCs w:val="18"/>
          <w:lang w:val="en-US" w:eastAsia="en-GB"/>
        </w:rPr>
      </w:pPr>
      <w:proofErr w:type="spellStart"/>
      <w:r w:rsidRPr="00A121BD">
        <w:rPr>
          <w:rFonts w:ascii="Cambria" w:eastAsia="Cambria" w:hAnsi="Cambria" w:cs="Cambria"/>
          <w:b/>
          <w:bCs/>
          <w:sz w:val="18"/>
          <w:szCs w:val="18"/>
          <w:lang w:val="en-US" w:eastAsia="en-GB"/>
        </w:rPr>
        <w:t>Mjorlund</w:t>
      </w:r>
      <w:proofErr w:type="spellEnd"/>
      <w:r w:rsidRPr="00A121BD">
        <w:rPr>
          <w:rFonts w:ascii="Cambria" w:eastAsia="Cambria" w:hAnsi="Cambria" w:cs="Cambria"/>
          <w:sz w:val="18"/>
          <w:szCs w:val="18"/>
          <w:lang w:val="en-US" w:eastAsia="en-GB"/>
        </w:rPr>
        <w:t>, Rune</w:t>
      </w:r>
      <w:r w:rsidR="00877A37" w:rsidRPr="00A121BD">
        <w:rPr>
          <w:rFonts w:ascii="Cambria" w:eastAsia="Cambria" w:hAnsi="Cambria" w:cs="Cambria"/>
          <w:sz w:val="18"/>
          <w:szCs w:val="18"/>
          <w:vertAlign w:val="superscript"/>
          <w:lang w:val="en-US" w:eastAsia="en-GB"/>
        </w:rPr>
        <w:t>1</w:t>
      </w:r>
    </w:p>
    <w:p w14:paraId="0DB4BA65"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Senior Adviser, Directorate of Fisheries, Department of Coastal Management, Environment and Statistics, 5804 Bergen</w:t>
      </w:r>
    </w:p>
    <w:p w14:paraId="695F665E" w14:textId="77777777" w:rsidR="003C30FA" w:rsidRPr="00A121BD" w:rsidRDefault="003C30FA" w:rsidP="003C30FA">
      <w:pPr>
        <w:spacing w:after="0" w:line="240" w:lineRule="auto"/>
        <w:rPr>
          <w:rFonts w:ascii="Cambria" w:eastAsia="Cambria" w:hAnsi="Cambria" w:cs="Cambria"/>
          <w:sz w:val="18"/>
          <w:szCs w:val="18"/>
          <w:lang w:val="en-US" w:eastAsia="en-GB"/>
        </w:rPr>
      </w:pPr>
    </w:p>
    <w:p w14:paraId="0BE70E66"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Munch-Ellingsen</w:t>
      </w:r>
      <w:r w:rsidRPr="00A121BD">
        <w:rPr>
          <w:rFonts w:ascii="Cambria" w:eastAsia="Cambria" w:hAnsi="Cambria" w:cs="Cambria"/>
          <w:sz w:val="18"/>
          <w:szCs w:val="18"/>
          <w:lang w:val="en-US" w:eastAsia="en-GB"/>
        </w:rPr>
        <w:t>, Sofie</w:t>
      </w:r>
    </w:p>
    <w:p w14:paraId="3A202843"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Higher Executive Officer, Ministry of Trade, Industry and Fisheries, Department for Fisheries, Kongens gate 8, 0153, (P.O. Box 8090 Dep), 0032 Oslo</w:t>
      </w:r>
    </w:p>
    <w:p w14:paraId="7EB55792"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+47 950 05084, E-Mail: sofie.munch-ellingsen@nfd.dep.no</w:t>
      </w:r>
    </w:p>
    <w:p w14:paraId="0DED75F3"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69D2B322" w14:textId="5FFBA353" w:rsidR="003C30FA" w:rsidRPr="00A121BD" w:rsidRDefault="003C30FA" w:rsidP="003C30FA">
      <w:pPr>
        <w:spacing w:after="0" w:line="240" w:lineRule="auto"/>
        <w:rPr>
          <w:rFonts w:ascii="Cambria" w:eastAsia="Cambria" w:hAnsi="Cambria" w:cs="Cambria"/>
          <w:b/>
          <w:bCs/>
          <w:sz w:val="18"/>
          <w:szCs w:val="18"/>
          <w:lang w:val="es-ES" w:eastAsia="en-GB"/>
        </w:rPr>
      </w:pPr>
      <w:r w:rsidRPr="00A121BD">
        <w:rPr>
          <w:rFonts w:ascii="Cambria" w:eastAsia="Cambria" w:hAnsi="Cambria" w:cs="Cambria"/>
          <w:b/>
          <w:bCs/>
          <w:sz w:val="18"/>
          <w:szCs w:val="18"/>
          <w:lang w:val="es-ES" w:eastAsia="en-GB"/>
        </w:rPr>
        <w:t>PANAM</w:t>
      </w:r>
      <w:r w:rsidR="005A59DC" w:rsidRPr="00A121BD">
        <w:rPr>
          <w:rFonts w:ascii="Cambria" w:eastAsia="Cambria" w:hAnsi="Cambria" w:cs="Cambria"/>
          <w:b/>
          <w:bCs/>
          <w:sz w:val="18"/>
          <w:szCs w:val="18"/>
          <w:lang w:val="es-ES" w:eastAsia="en-GB"/>
        </w:rPr>
        <w:t>A</w:t>
      </w:r>
    </w:p>
    <w:p w14:paraId="532F009C"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b/>
          <w:bCs/>
          <w:sz w:val="18"/>
          <w:szCs w:val="18"/>
          <w:lang w:val="es-ES" w:eastAsia="en-GB"/>
        </w:rPr>
        <w:t>Bethancourt</w:t>
      </w:r>
      <w:r w:rsidRPr="00A121BD">
        <w:rPr>
          <w:rFonts w:ascii="Cambria" w:eastAsia="Cambria" w:hAnsi="Cambria" w:cs="Cambria"/>
          <w:sz w:val="18"/>
          <w:szCs w:val="18"/>
          <w:lang w:val="es-ES" w:eastAsia="en-GB"/>
        </w:rPr>
        <w:t>, Elizabeth</w:t>
      </w:r>
    </w:p>
    <w:p w14:paraId="4D3731AB"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sz w:val="18"/>
          <w:szCs w:val="18"/>
          <w:lang w:val="es-ES" w:eastAsia="en-GB"/>
        </w:rPr>
        <w:t>Subdirectora de Finanzas, Autoridad de los Recursos Acuáticos de Panamá - ARAP</w:t>
      </w:r>
    </w:p>
    <w:p w14:paraId="59795485" w14:textId="77777777" w:rsidR="003C30FA" w:rsidRPr="009A0957" w:rsidRDefault="003C30FA" w:rsidP="003C30FA">
      <w:pPr>
        <w:spacing w:after="0" w:line="240" w:lineRule="auto"/>
        <w:rPr>
          <w:rFonts w:ascii="Cambria" w:eastAsia="Cambria" w:hAnsi="Cambria" w:cs="Cambria"/>
          <w:sz w:val="18"/>
          <w:szCs w:val="18"/>
          <w:lang w:val="it-IT" w:eastAsia="en-GB"/>
        </w:rPr>
      </w:pPr>
      <w:r w:rsidRPr="009A0957">
        <w:rPr>
          <w:rFonts w:ascii="Cambria" w:eastAsia="Cambria" w:hAnsi="Cambria" w:cs="Cambria"/>
          <w:sz w:val="18"/>
          <w:szCs w:val="18"/>
          <w:lang w:val="it-IT" w:eastAsia="en-GB"/>
        </w:rPr>
        <w:t>E-Mail: ebethancourt@arap.gob.pa</w:t>
      </w:r>
    </w:p>
    <w:p w14:paraId="1EAC65A2" w14:textId="77777777" w:rsidR="003C30FA" w:rsidRPr="009A0957" w:rsidRDefault="003C30FA" w:rsidP="003C30FA">
      <w:pPr>
        <w:spacing w:after="0" w:line="240" w:lineRule="auto"/>
        <w:rPr>
          <w:rFonts w:ascii="Cambria" w:eastAsia="Cambria" w:hAnsi="Cambria" w:cs="Cambria"/>
          <w:sz w:val="18"/>
          <w:szCs w:val="18"/>
          <w:lang w:val="it-IT" w:eastAsia="en-GB"/>
        </w:rPr>
      </w:pPr>
    </w:p>
    <w:p w14:paraId="56C3C03B"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b/>
          <w:bCs/>
          <w:sz w:val="18"/>
          <w:szCs w:val="18"/>
          <w:lang w:val="es-ES" w:eastAsia="en-GB"/>
        </w:rPr>
        <w:t>Díaz de Santamaría</w:t>
      </w:r>
      <w:r w:rsidRPr="00A121BD">
        <w:rPr>
          <w:rFonts w:ascii="Cambria" w:eastAsia="Cambria" w:hAnsi="Cambria" w:cs="Cambria"/>
          <w:sz w:val="18"/>
          <w:szCs w:val="18"/>
          <w:lang w:val="es-ES" w:eastAsia="en-GB"/>
        </w:rPr>
        <w:t>, María Patricia</w:t>
      </w:r>
    </w:p>
    <w:p w14:paraId="2EB2831B"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sz w:val="18"/>
          <w:szCs w:val="18"/>
          <w:lang w:val="es-ES" w:eastAsia="en-GB"/>
        </w:rPr>
        <w:t>Delegada representante de la Industria, FIPESCA - Fundación Internacional de Pesca, Zona de Libre Proceso de Corozal, Edificio 297, Corozal</w:t>
      </w:r>
    </w:p>
    <w:p w14:paraId="115C7D53"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+507 378 6640; +507 657 32047, E-Mail: mpdiaz@fipesca.com; mapatdiaz30@gmail.com</w:t>
      </w:r>
    </w:p>
    <w:p w14:paraId="24409CD1"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757F7607" w14:textId="77777777" w:rsidR="00EA62C9" w:rsidRPr="00A121BD" w:rsidRDefault="00EA62C9" w:rsidP="00EA62C9">
      <w:pPr>
        <w:spacing w:after="0" w:line="240" w:lineRule="auto"/>
        <w:rPr>
          <w:rFonts w:ascii="Cambria" w:eastAsia="Cambria" w:hAnsi="Cambria" w:cs="Cambria"/>
          <w:sz w:val="18"/>
          <w:szCs w:val="18"/>
        </w:rPr>
      </w:pPr>
      <w:r w:rsidRPr="00A121BD">
        <w:rPr>
          <w:rFonts w:ascii="Cambria" w:eastAsia="Cambria" w:hAnsi="Cambria" w:cs="Cambria"/>
          <w:b/>
          <w:sz w:val="18"/>
          <w:szCs w:val="18"/>
        </w:rPr>
        <w:t>ROYAUME-UNI DE GRANDE-BRETAGNE ET D'IRLANDE DU NORD</w:t>
      </w:r>
    </w:p>
    <w:p w14:paraId="10DE2CAC"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Sampson</w:t>
      </w:r>
      <w:r w:rsidRPr="00A121BD">
        <w:rPr>
          <w:rFonts w:ascii="Cambria" w:eastAsia="Cambria" w:hAnsi="Cambria" w:cs="Cambria"/>
          <w:sz w:val="18"/>
          <w:szCs w:val="18"/>
          <w:lang w:val="en-US" w:eastAsia="en-GB"/>
        </w:rPr>
        <w:t>, Harry</w:t>
      </w:r>
    </w:p>
    <w:p w14:paraId="36646E8B"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Senior International Fisheries Policy Officer, Department for Environment, Food and Rural Affairs (Defra), Marine &amp; Fisheries Directorate, Nobel House 17 Smith Square, London SW1P 3JR</w:t>
      </w:r>
    </w:p>
    <w:p w14:paraId="45F19CD8"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+44 208 026 4403; +44 755 742 8543, E-Mail: harry.sampson@defra.gov.uk; trfmo@defra.gov.uk</w:t>
      </w:r>
    </w:p>
    <w:p w14:paraId="611AD5D8"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5D8AB554"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Smith</w:t>
      </w:r>
      <w:r w:rsidRPr="009A0957">
        <w:rPr>
          <w:rFonts w:ascii="Cambria" w:eastAsia="Cambria" w:hAnsi="Cambria" w:cs="Cambria"/>
          <w:sz w:val="18"/>
          <w:szCs w:val="18"/>
          <w:lang w:val="es-ES" w:eastAsia="en-GB"/>
        </w:rPr>
        <w:t>, Ella</w:t>
      </w:r>
    </w:p>
    <w:p w14:paraId="2D5B4D01"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Department for Environment, Food and Rural Affairs - Defra, Horizon House, Deanery Road, Bristol BS1 5TL, Tel: +44 743 663 5198, E-Mail: ella.smith@defra.gov.uk</w:t>
      </w:r>
    </w:p>
    <w:p w14:paraId="162A5AB7" w14:textId="77777777" w:rsidR="00E1104C" w:rsidRPr="00A121BD" w:rsidRDefault="00E1104C" w:rsidP="00E1104C">
      <w:pPr>
        <w:spacing w:after="0" w:line="240" w:lineRule="auto"/>
        <w:rPr>
          <w:rFonts w:ascii="Cambria" w:eastAsia="Cambria" w:hAnsi="Cambria" w:cs="Cambria"/>
          <w:b/>
          <w:sz w:val="18"/>
          <w:szCs w:val="18"/>
          <w:lang w:val="en-US"/>
        </w:rPr>
      </w:pPr>
    </w:p>
    <w:p w14:paraId="4351B013" w14:textId="5939B6E5" w:rsidR="00E1104C" w:rsidRPr="00A121BD" w:rsidRDefault="00E1104C" w:rsidP="00E1104C">
      <w:pPr>
        <w:spacing w:after="0" w:line="240" w:lineRule="auto"/>
        <w:rPr>
          <w:rFonts w:ascii="Cambria" w:eastAsia="Cambria" w:hAnsi="Cambria" w:cs="Cambria"/>
          <w:sz w:val="18"/>
          <w:szCs w:val="18"/>
        </w:rPr>
      </w:pPr>
      <w:r w:rsidRPr="00A121BD">
        <w:rPr>
          <w:rFonts w:ascii="Cambria" w:eastAsia="Cambria" w:hAnsi="Cambria" w:cs="Cambria"/>
          <w:b/>
          <w:sz w:val="18"/>
          <w:szCs w:val="18"/>
        </w:rPr>
        <w:t>SÉNÉGAL</w:t>
      </w:r>
    </w:p>
    <w:p w14:paraId="53421DFA" w14:textId="77777777" w:rsidR="003C30FA" w:rsidRPr="00A121BD" w:rsidRDefault="003C30FA" w:rsidP="003C30FA">
      <w:pPr>
        <w:spacing w:after="0" w:line="240" w:lineRule="auto"/>
        <w:rPr>
          <w:rFonts w:ascii="Cambria" w:eastAsia="Cambria" w:hAnsi="Cambria" w:cs="Cambria"/>
          <w:sz w:val="18"/>
          <w:szCs w:val="18"/>
          <w:lang w:eastAsia="en-GB"/>
        </w:rPr>
      </w:pPr>
      <w:proofErr w:type="spellStart"/>
      <w:r w:rsidRPr="00A121BD">
        <w:rPr>
          <w:rFonts w:ascii="Cambria" w:eastAsia="Cambria" w:hAnsi="Cambria" w:cs="Cambria"/>
          <w:b/>
          <w:bCs/>
          <w:sz w:val="18"/>
          <w:szCs w:val="18"/>
          <w:lang w:eastAsia="en-GB"/>
        </w:rPr>
        <w:t>Sèye</w:t>
      </w:r>
      <w:proofErr w:type="spellEnd"/>
      <w:r w:rsidRPr="00A121BD">
        <w:rPr>
          <w:rFonts w:ascii="Cambria" w:eastAsia="Cambria" w:hAnsi="Cambria" w:cs="Cambria"/>
          <w:sz w:val="18"/>
          <w:szCs w:val="18"/>
          <w:lang w:eastAsia="en-GB"/>
        </w:rPr>
        <w:t>, Mamadou</w:t>
      </w:r>
    </w:p>
    <w:p w14:paraId="2A84E533"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Ingénieur des Pêches, Chef de la Division Gestion et Aménagement des Pêcheries, Direction des Pêches maritimes, Sphère ministérielle Ousmane Tanor Dieng, Bâtiment D, 2è étage, Diamniadio, BP 289 Dakar</w:t>
      </w:r>
    </w:p>
    <w:p w14:paraId="4759A626" w14:textId="77777777" w:rsidR="003C30FA" w:rsidRPr="009A0957" w:rsidRDefault="003C30FA" w:rsidP="003C30FA">
      <w:pPr>
        <w:spacing w:after="0" w:line="240" w:lineRule="auto"/>
        <w:rPr>
          <w:rFonts w:ascii="Cambria" w:eastAsia="Cambria" w:hAnsi="Cambria" w:cs="Cambria"/>
          <w:sz w:val="18"/>
          <w:szCs w:val="18"/>
          <w:lang w:val="it-IT" w:eastAsia="en-GB"/>
        </w:rPr>
      </w:pPr>
      <w:r w:rsidRPr="009A0957">
        <w:rPr>
          <w:rFonts w:ascii="Cambria" w:eastAsia="Cambria" w:hAnsi="Cambria" w:cs="Cambria"/>
          <w:sz w:val="18"/>
          <w:szCs w:val="18"/>
          <w:lang w:val="it-IT" w:eastAsia="en-GB"/>
        </w:rPr>
        <w:t>Tel: +221 77 841 83 94, Fax: +221 821 47 58, E-Mail: mdseye@gmail.com; mdseye1@gmail.com; mdouseye@yahoo.fr</w:t>
      </w:r>
    </w:p>
    <w:p w14:paraId="5547EABA" w14:textId="77777777" w:rsidR="003C30FA" w:rsidRPr="009A0957" w:rsidRDefault="003C30FA" w:rsidP="003C30FA">
      <w:pPr>
        <w:spacing w:after="0" w:line="240" w:lineRule="auto"/>
        <w:rPr>
          <w:rFonts w:ascii="Cambria" w:eastAsia="Cambria" w:hAnsi="Cambria" w:cs="Cambria"/>
          <w:sz w:val="18"/>
          <w:szCs w:val="18"/>
          <w:lang w:val="it-IT" w:eastAsia="en-GB"/>
        </w:rPr>
      </w:pPr>
    </w:p>
    <w:p w14:paraId="03B00AFE" w14:textId="77777777" w:rsidR="00877A37" w:rsidRPr="009A0957" w:rsidRDefault="00877A37">
      <w:pPr>
        <w:rPr>
          <w:rFonts w:ascii="Cambria" w:eastAsia="Cambria" w:hAnsi="Cambria" w:cs="Cambria"/>
          <w:b/>
          <w:bCs/>
          <w:sz w:val="18"/>
          <w:szCs w:val="18"/>
          <w:lang w:val="it-IT" w:eastAsia="en-GB"/>
        </w:rPr>
      </w:pPr>
      <w:r w:rsidRPr="009A0957">
        <w:rPr>
          <w:rFonts w:ascii="Cambria" w:eastAsia="Cambria" w:hAnsi="Cambria" w:cs="Cambria"/>
          <w:b/>
          <w:bCs/>
          <w:sz w:val="18"/>
          <w:szCs w:val="18"/>
          <w:lang w:val="it-IT" w:eastAsia="en-GB"/>
        </w:rPr>
        <w:br w:type="page"/>
      </w:r>
    </w:p>
    <w:p w14:paraId="4304C321" w14:textId="33F2C659" w:rsidR="003C30FA" w:rsidRPr="009A0957" w:rsidRDefault="003C30FA" w:rsidP="003C30FA">
      <w:pPr>
        <w:spacing w:after="0" w:line="240" w:lineRule="auto"/>
        <w:rPr>
          <w:rFonts w:ascii="Cambria" w:eastAsia="Cambria" w:hAnsi="Cambria" w:cs="Cambria"/>
          <w:sz w:val="18"/>
          <w:szCs w:val="18"/>
          <w:lang w:val="it-IT" w:eastAsia="en-GB"/>
        </w:rPr>
      </w:pPr>
      <w:r w:rsidRPr="009A0957">
        <w:rPr>
          <w:rFonts w:ascii="Cambria" w:eastAsia="Cambria" w:hAnsi="Cambria" w:cs="Cambria"/>
          <w:b/>
          <w:bCs/>
          <w:sz w:val="18"/>
          <w:szCs w:val="18"/>
          <w:lang w:val="it-IT" w:eastAsia="en-GB"/>
        </w:rPr>
        <w:lastRenderedPageBreak/>
        <w:t>Kane Dème</w:t>
      </w:r>
      <w:r w:rsidRPr="009A0957">
        <w:rPr>
          <w:rFonts w:ascii="Cambria" w:eastAsia="Cambria" w:hAnsi="Cambria" w:cs="Cambria"/>
          <w:sz w:val="18"/>
          <w:szCs w:val="18"/>
          <w:lang w:val="it-IT" w:eastAsia="en-GB"/>
        </w:rPr>
        <w:t>, Fatimata</w:t>
      </w:r>
    </w:p>
    <w:p w14:paraId="28BE8F7F"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eastAsia="en-GB"/>
        </w:rPr>
        <w:t>Juriste, Direction des Pêches maritimes, ministère des Pêches et de l'Économie maritime, Chef du Bureau Législation et Suivi des Accords</w:t>
      </w:r>
      <w:proofErr w:type="gramStart"/>
      <w:r w:rsidRPr="00A121BD">
        <w:rPr>
          <w:rFonts w:ascii="Cambria" w:eastAsia="Cambria" w:hAnsi="Cambria" w:cs="Cambria"/>
          <w:sz w:val="18"/>
          <w:szCs w:val="18"/>
          <w:lang w:eastAsia="en-GB"/>
        </w:rPr>
        <w:t>, ,</w:t>
      </w:r>
      <w:proofErr w:type="gramEnd"/>
      <w:r w:rsidRPr="00A121BD">
        <w:rPr>
          <w:rFonts w:ascii="Cambria" w:eastAsia="Cambria" w:hAnsi="Cambria" w:cs="Cambria"/>
          <w:sz w:val="18"/>
          <w:szCs w:val="18"/>
          <w:lang w:eastAsia="en-GB"/>
        </w:rPr>
        <w:t xml:space="preserve"> Sphère ministérielle Ousmane Tanor DIENG, Immeuble D, 2e étage, </w:t>
      </w:r>
      <w:proofErr w:type="gramStart"/>
      <w:r w:rsidRPr="00A121BD">
        <w:rPr>
          <w:rFonts w:ascii="Cambria" w:eastAsia="Cambria" w:hAnsi="Cambria" w:cs="Cambria"/>
          <w:sz w:val="18"/>
          <w:szCs w:val="18"/>
          <w:lang w:eastAsia="en-GB"/>
        </w:rPr>
        <w:t>Diamniadio,,</w:t>
      </w:r>
      <w:proofErr w:type="gramEnd"/>
      <w:r w:rsidRPr="00A121BD">
        <w:rPr>
          <w:rFonts w:ascii="Cambria" w:eastAsia="Cambria" w:hAnsi="Cambria" w:cs="Cambria"/>
          <w:sz w:val="18"/>
          <w:szCs w:val="18"/>
          <w:lang w:eastAsia="en-GB"/>
        </w:rPr>
        <w:t xml:space="preserve"> BP 289 Dakar</w:t>
      </w:r>
    </w:p>
    <w:p w14:paraId="3193D20E" w14:textId="77777777" w:rsidR="003C30FA" w:rsidRPr="00A121BD" w:rsidRDefault="003C30FA" w:rsidP="003C30FA">
      <w:pPr>
        <w:spacing w:after="0" w:line="240" w:lineRule="auto"/>
        <w:rPr>
          <w:rFonts w:ascii="Cambria" w:eastAsia="Cambria" w:hAnsi="Cambria" w:cs="Cambria"/>
          <w:sz w:val="18"/>
          <w:szCs w:val="18"/>
          <w:lang w:val="it-IT" w:eastAsia="en-GB"/>
        </w:rPr>
      </w:pPr>
      <w:r w:rsidRPr="00A121BD">
        <w:rPr>
          <w:rFonts w:ascii="Cambria" w:eastAsia="Cambria" w:hAnsi="Cambria" w:cs="Cambria"/>
          <w:sz w:val="18"/>
          <w:szCs w:val="18"/>
          <w:lang w:val="it-IT" w:eastAsia="en-GB"/>
        </w:rPr>
        <w:t>Tel: +221 77 524 7232, Fax: +221 33 849 9883, E-Mail: fakanano@gmail.com; kanmetou@yahoo.fr</w:t>
      </w:r>
    </w:p>
    <w:p w14:paraId="0EEE318A" w14:textId="77777777" w:rsidR="003C30FA" w:rsidRPr="00A121BD" w:rsidRDefault="003C30FA" w:rsidP="003C30FA">
      <w:pPr>
        <w:spacing w:after="0" w:line="240" w:lineRule="auto"/>
        <w:rPr>
          <w:rFonts w:ascii="Cambria" w:eastAsia="Cambria" w:hAnsi="Cambria" w:cs="Cambria"/>
          <w:b/>
          <w:bCs/>
          <w:sz w:val="18"/>
          <w:szCs w:val="18"/>
          <w:lang w:val="it-IT" w:eastAsia="en-GB"/>
        </w:rPr>
      </w:pPr>
    </w:p>
    <w:p w14:paraId="62EF356D" w14:textId="6CD3634D" w:rsidR="003C30FA" w:rsidRPr="00A121BD" w:rsidRDefault="003C30FA" w:rsidP="003C30FA">
      <w:pPr>
        <w:spacing w:after="0" w:line="240" w:lineRule="auto"/>
        <w:rPr>
          <w:rFonts w:ascii="Cambria" w:eastAsia="Cambria" w:hAnsi="Cambria" w:cs="Cambria"/>
          <w:b/>
          <w:bCs/>
          <w:sz w:val="18"/>
          <w:szCs w:val="18"/>
          <w:lang w:val="it-IT" w:eastAsia="en-GB"/>
        </w:rPr>
      </w:pPr>
      <w:r w:rsidRPr="00A121BD">
        <w:rPr>
          <w:rFonts w:ascii="Cambria" w:eastAsia="Cambria" w:hAnsi="Cambria" w:cs="Cambria"/>
          <w:b/>
          <w:bCs/>
          <w:sz w:val="18"/>
          <w:szCs w:val="18"/>
          <w:lang w:val="it-IT" w:eastAsia="en-GB"/>
        </w:rPr>
        <w:t>SIERRA LEON</w:t>
      </w:r>
      <w:r w:rsidR="00E1104C" w:rsidRPr="00A121BD">
        <w:rPr>
          <w:rFonts w:ascii="Cambria" w:eastAsia="Cambria" w:hAnsi="Cambria" w:cs="Cambria"/>
          <w:b/>
          <w:bCs/>
          <w:sz w:val="18"/>
          <w:szCs w:val="18"/>
          <w:lang w:val="it-IT" w:eastAsia="en-GB"/>
        </w:rPr>
        <w:t>E</w:t>
      </w:r>
    </w:p>
    <w:p w14:paraId="0DE17C94"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Mansaray</w:t>
      </w:r>
      <w:r w:rsidRPr="00A121BD">
        <w:rPr>
          <w:rFonts w:ascii="Cambria" w:eastAsia="Cambria" w:hAnsi="Cambria" w:cs="Cambria"/>
          <w:sz w:val="18"/>
          <w:szCs w:val="18"/>
          <w:lang w:val="en-US" w:eastAsia="en-GB"/>
        </w:rPr>
        <w:t xml:space="preserve">, </w:t>
      </w:r>
      <w:proofErr w:type="spellStart"/>
      <w:r w:rsidRPr="00A121BD">
        <w:rPr>
          <w:rFonts w:ascii="Cambria" w:eastAsia="Cambria" w:hAnsi="Cambria" w:cs="Cambria"/>
          <w:sz w:val="18"/>
          <w:szCs w:val="18"/>
          <w:lang w:val="en-US" w:eastAsia="en-GB"/>
        </w:rPr>
        <w:t>Mamoud</w:t>
      </w:r>
      <w:proofErr w:type="spellEnd"/>
    </w:p>
    <w:p w14:paraId="1E74F569"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 xml:space="preserve">Principal Fisheries Officer, Ministry of Fisheries and Marine Resources (MFMR), 7th Floor </w:t>
      </w:r>
      <w:proofErr w:type="spellStart"/>
      <w:r w:rsidRPr="00A121BD">
        <w:rPr>
          <w:rFonts w:ascii="Cambria" w:eastAsia="Cambria" w:hAnsi="Cambria" w:cs="Cambria"/>
          <w:sz w:val="18"/>
          <w:szCs w:val="18"/>
          <w:lang w:val="en-US" w:eastAsia="en-GB"/>
        </w:rPr>
        <w:t>Youyi</w:t>
      </w:r>
      <w:proofErr w:type="spellEnd"/>
      <w:r w:rsidRPr="00A121BD">
        <w:rPr>
          <w:rFonts w:ascii="Cambria" w:eastAsia="Cambria" w:hAnsi="Cambria" w:cs="Cambria"/>
          <w:sz w:val="18"/>
          <w:szCs w:val="18"/>
          <w:lang w:val="en-US" w:eastAsia="en-GB"/>
        </w:rPr>
        <w:t xml:space="preserve"> Building, Freetown</w:t>
      </w:r>
    </w:p>
    <w:p w14:paraId="07F7871A"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+232 762 55590, E-Mail: mansaraymamoud85@gmail.com</w:t>
      </w:r>
    </w:p>
    <w:p w14:paraId="3E06AEA3"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08228A46" w14:textId="77777777" w:rsidR="003C30FA" w:rsidRPr="00A121BD" w:rsidRDefault="003C30FA" w:rsidP="003C30FA">
      <w:pPr>
        <w:spacing w:after="0" w:line="240" w:lineRule="auto"/>
        <w:rPr>
          <w:rFonts w:ascii="Cambria" w:eastAsia="Cambria" w:hAnsi="Cambria" w:cs="Cambria"/>
          <w:b/>
          <w:bCs/>
          <w:sz w:val="18"/>
          <w:szCs w:val="18"/>
          <w:lang w:val="en-US" w:eastAsia="en-GB"/>
        </w:rPr>
      </w:pPr>
      <w:r w:rsidRPr="00A121BD">
        <w:rPr>
          <w:rFonts w:ascii="Cambria" w:eastAsia="Cambria" w:hAnsi="Cambria" w:cs="Cambria"/>
          <w:b/>
          <w:bCs/>
          <w:sz w:val="18"/>
          <w:szCs w:val="18"/>
          <w:lang w:val="en-US" w:eastAsia="en-GB"/>
        </w:rPr>
        <w:t>TÜRKIYE</w:t>
      </w:r>
    </w:p>
    <w:p w14:paraId="301F5C0C"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b/>
          <w:bCs/>
          <w:sz w:val="18"/>
          <w:szCs w:val="18"/>
          <w:lang w:val="en-US" w:eastAsia="en-GB"/>
        </w:rPr>
        <w:t>Topçu</w:t>
      </w:r>
      <w:r w:rsidRPr="00A121BD">
        <w:rPr>
          <w:rFonts w:ascii="Cambria" w:eastAsia="Cambria" w:hAnsi="Cambria" w:cs="Cambria"/>
          <w:sz w:val="18"/>
          <w:szCs w:val="18"/>
          <w:lang w:val="en-US" w:eastAsia="en-GB"/>
        </w:rPr>
        <w:t>, Burcu Bilgin</w:t>
      </w:r>
    </w:p>
    <w:p w14:paraId="3E1B102D"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en-US" w:eastAsia="en-GB"/>
        </w:rPr>
        <w:t xml:space="preserve">Senior Fisheries Officer, Ministry of Agriculture and Forestry, General Directorate of Fisheries and Aquaculture, </w:t>
      </w:r>
      <w:proofErr w:type="spellStart"/>
      <w:r w:rsidRPr="00A121BD">
        <w:rPr>
          <w:rFonts w:ascii="Cambria" w:eastAsia="Cambria" w:hAnsi="Cambria" w:cs="Cambria"/>
          <w:sz w:val="18"/>
          <w:szCs w:val="18"/>
          <w:lang w:val="en-US" w:eastAsia="en-GB"/>
        </w:rPr>
        <w:t>Üniversiteler</w:t>
      </w:r>
      <w:proofErr w:type="spellEnd"/>
      <w:r w:rsidRPr="00A121BD">
        <w:rPr>
          <w:rFonts w:ascii="Cambria" w:eastAsia="Cambria" w:hAnsi="Cambria" w:cs="Cambria"/>
          <w:sz w:val="18"/>
          <w:szCs w:val="18"/>
          <w:lang w:val="en-US" w:eastAsia="en-GB"/>
        </w:rPr>
        <w:t xml:space="preserve"> Mah. </w:t>
      </w:r>
      <w:r w:rsidRPr="00A121BD">
        <w:rPr>
          <w:rFonts w:ascii="Cambria" w:eastAsia="Cambria" w:hAnsi="Cambria" w:cs="Cambria"/>
          <w:sz w:val="18"/>
          <w:szCs w:val="18"/>
          <w:lang w:val="pt-PT" w:eastAsia="en-GB"/>
        </w:rPr>
        <w:t>Dumlupınar Bulvarı, No: 161 / 1-6, 06800 Lodumlu, Ankara</w:t>
      </w:r>
    </w:p>
    <w:p w14:paraId="2F4863B1"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+90 532 207 0632; +90 312 258 3077, Fax: +90 312 258 30 39, E-Mail: burcu.bilgin@tarimorman.gov.tr; bilginburcu@gmail.com</w:t>
      </w:r>
    </w:p>
    <w:p w14:paraId="072552DF"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3DE8F91F" w14:textId="2A0D146D" w:rsidR="003C30FA" w:rsidRPr="00A121BD" w:rsidRDefault="00E1104C" w:rsidP="003C30FA">
      <w:pPr>
        <w:spacing w:after="0" w:line="240" w:lineRule="auto"/>
        <w:rPr>
          <w:rFonts w:ascii="Cambria" w:eastAsia="Cambria" w:hAnsi="Cambria" w:cs="Cambria"/>
          <w:b/>
          <w:bCs/>
          <w:sz w:val="18"/>
          <w:szCs w:val="18"/>
          <w:lang w:val="pt-PT" w:eastAsia="en-GB"/>
        </w:rPr>
      </w:pPr>
      <w:r w:rsidRPr="00A121BD">
        <w:rPr>
          <w:rFonts w:ascii="Cambria" w:eastAsia="Cambria" w:hAnsi="Cambria" w:cs="Cambria"/>
          <w:b/>
          <w:bCs/>
          <w:sz w:val="18"/>
          <w:szCs w:val="18"/>
          <w:lang w:val="pt-PT" w:eastAsia="en-GB"/>
        </w:rPr>
        <w:t>UNION EUROPÉENNE</w:t>
      </w:r>
    </w:p>
    <w:p w14:paraId="2DA9F860"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b/>
          <w:bCs/>
          <w:sz w:val="18"/>
          <w:szCs w:val="18"/>
          <w:lang w:val="pt-PT" w:eastAsia="en-GB"/>
        </w:rPr>
        <w:t>Howard</w:t>
      </w:r>
      <w:r w:rsidRPr="00A121BD">
        <w:rPr>
          <w:rFonts w:ascii="Cambria" w:eastAsia="Cambria" w:hAnsi="Cambria" w:cs="Cambria"/>
          <w:sz w:val="18"/>
          <w:szCs w:val="18"/>
          <w:lang w:val="pt-PT" w:eastAsia="en-GB"/>
        </w:rPr>
        <w:t>, Séamus</w:t>
      </w:r>
    </w:p>
    <w:p w14:paraId="6CAA33BE"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European Commission, DG MARE, Rue Joseph II 99, 1000 Brussels, Belgium</w:t>
      </w:r>
    </w:p>
    <w:p w14:paraId="588FFB0E" w14:textId="77777777" w:rsidR="003C30FA" w:rsidRPr="00A121BD" w:rsidRDefault="003C30FA" w:rsidP="003C30FA">
      <w:pPr>
        <w:spacing w:after="0" w:line="240" w:lineRule="auto"/>
        <w:rPr>
          <w:rFonts w:ascii="Cambria" w:eastAsia="Cambria" w:hAnsi="Cambria" w:cs="Cambria"/>
          <w:sz w:val="18"/>
          <w:szCs w:val="18"/>
          <w:lang w:val="pt-BR" w:eastAsia="en-GB"/>
        </w:rPr>
      </w:pPr>
      <w:proofErr w:type="spellStart"/>
      <w:r w:rsidRPr="00A121BD">
        <w:rPr>
          <w:rFonts w:ascii="Cambria" w:eastAsia="Cambria" w:hAnsi="Cambria" w:cs="Cambria"/>
          <w:sz w:val="18"/>
          <w:szCs w:val="18"/>
          <w:lang w:val="pt-BR" w:eastAsia="en-GB"/>
        </w:rPr>
        <w:t>Tel</w:t>
      </w:r>
      <w:proofErr w:type="spellEnd"/>
      <w:r w:rsidRPr="00A121BD">
        <w:rPr>
          <w:rFonts w:ascii="Cambria" w:eastAsia="Cambria" w:hAnsi="Cambria" w:cs="Cambria"/>
          <w:sz w:val="18"/>
          <w:szCs w:val="18"/>
          <w:lang w:val="pt-BR" w:eastAsia="en-GB"/>
        </w:rPr>
        <w:t>: +32 229 50083; +32 488 258 038, E-Mail: seamus.howard@ec.europa.eu</w:t>
      </w:r>
    </w:p>
    <w:p w14:paraId="269F2BD1" w14:textId="77777777" w:rsidR="003C30FA" w:rsidRPr="00A121BD" w:rsidRDefault="003C30FA" w:rsidP="003C30FA">
      <w:pPr>
        <w:spacing w:after="0" w:line="240" w:lineRule="auto"/>
        <w:rPr>
          <w:rFonts w:ascii="Cambria" w:eastAsia="Cambria" w:hAnsi="Cambria" w:cs="Cambria"/>
          <w:b/>
          <w:bCs/>
          <w:sz w:val="18"/>
          <w:szCs w:val="18"/>
          <w:lang w:val="pt-BR" w:eastAsia="en-GB"/>
        </w:rPr>
      </w:pPr>
    </w:p>
    <w:p w14:paraId="4360C1B3" w14:textId="77777777" w:rsidR="003C30FA" w:rsidRPr="009A0957" w:rsidRDefault="003C30FA" w:rsidP="003C30FA">
      <w:pPr>
        <w:spacing w:after="0" w:line="240" w:lineRule="auto"/>
        <w:rPr>
          <w:rFonts w:ascii="Cambria" w:eastAsia="Cambria" w:hAnsi="Cambria" w:cs="Cambria"/>
          <w:b/>
          <w:bCs/>
          <w:sz w:val="18"/>
          <w:szCs w:val="18"/>
          <w:lang w:val="en-US" w:eastAsia="en-GB"/>
        </w:rPr>
      </w:pPr>
      <w:r w:rsidRPr="009A0957">
        <w:rPr>
          <w:rFonts w:ascii="Cambria" w:eastAsia="Cambria" w:hAnsi="Cambria" w:cs="Cambria"/>
          <w:b/>
          <w:bCs/>
          <w:sz w:val="18"/>
          <w:szCs w:val="18"/>
          <w:lang w:val="en-US" w:eastAsia="en-GB"/>
        </w:rPr>
        <w:t>VENEZUELA</w:t>
      </w:r>
    </w:p>
    <w:p w14:paraId="71F3C285" w14:textId="77777777" w:rsidR="003C30FA" w:rsidRPr="009A0957" w:rsidRDefault="003C30FA" w:rsidP="003C30FA">
      <w:pPr>
        <w:spacing w:after="0" w:line="240" w:lineRule="auto"/>
        <w:rPr>
          <w:rFonts w:ascii="Cambria" w:eastAsia="Cambria" w:hAnsi="Cambria" w:cs="Cambria"/>
          <w:sz w:val="18"/>
          <w:szCs w:val="18"/>
          <w:lang w:val="en-US" w:eastAsia="en-GB"/>
        </w:rPr>
      </w:pPr>
      <w:r w:rsidRPr="009A0957">
        <w:rPr>
          <w:rFonts w:ascii="Cambria" w:eastAsia="Cambria" w:hAnsi="Cambria" w:cs="Cambria"/>
          <w:b/>
          <w:bCs/>
          <w:sz w:val="18"/>
          <w:szCs w:val="18"/>
          <w:lang w:val="en-US" w:eastAsia="en-GB"/>
        </w:rPr>
        <w:t>Pereira Rohan</w:t>
      </w:r>
      <w:r w:rsidRPr="009A0957">
        <w:rPr>
          <w:rFonts w:ascii="Cambria" w:eastAsia="Cambria" w:hAnsi="Cambria" w:cs="Cambria"/>
          <w:sz w:val="18"/>
          <w:szCs w:val="18"/>
          <w:lang w:val="en-US" w:eastAsia="en-GB"/>
        </w:rPr>
        <w:t>, Elizabeth Ana</w:t>
      </w:r>
    </w:p>
    <w:p w14:paraId="2F7A67FF"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sz w:val="18"/>
          <w:szCs w:val="18"/>
          <w:lang w:val="es-ES" w:eastAsia="en-GB"/>
        </w:rPr>
        <w:t>Directora General de la Oficina de Integración y Asuntos Internacionales, Ministerio del Poder Popular de Pesca y Acuicultura, Gobierno Bolivariano de Venezuela, 1010 Caracas</w:t>
      </w:r>
    </w:p>
    <w:p w14:paraId="05F468E6"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+58 4241866945, E-Mail: oai.minpesca@gmail.com; minpescaven@gmail.com</w:t>
      </w:r>
    </w:p>
    <w:p w14:paraId="0C68E912" w14:textId="77777777" w:rsidR="003C30FA" w:rsidRPr="00A121BD" w:rsidRDefault="003C30FA" w:rsidP="003C30FA">
      <w:pPr>
        <w:spacing w:after="0" w:line="240" w:lineRule="auto"/>
        <w:rPr>
          <w:rFonts w:ascii="Cambria" w:eastAsia="Cambria" w:hAnsi="Cambria" w:cs="Cambria"/>
          <w:sz w:val="18"/>
          <w:szCs w:val="18"/>
          <w:lang w:val="pt-PT" w:eastAsia="en-GB"/>
        </w:rPr>
      </w:pPr>
    </w:p>
    <w:p w14:paraId="2FC1FCC8"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b/>
          <w:bCs/>
          <w:sz w:val="18"/>
          <w:szCs w:val="18"/>
          <w:lang w:val="es-ES" w:eastAsia="en-GB"/>
        </w:rPr>
        <w:t>Salas</w:t>
      </w:r>
      <w:r w:rsidRPr="00A121BD">
        <w:rPr>
          <w:rFonts w:ascii="Cambria" w:eastAsia="Cambria" w:hAnsi="Cambria" w:cs="Cambria"/>
          <w:sz w:val="18"/>
          <w:szCs w:val="18"/>
          <w:lang w:val="es-ES" w:eastAsia="en-GB"/>
        </w:rPr>
        <w:t>, Arlis</w:t>
      </w:r>
    </w:p>
    <w:p w14:paraId="400B42B2"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es-ES" w:eastAsia="en-GB"/>
        </w:rPr>
        <w:t xml:space="preserve">Directora de Línea de Multilaterales de la Oficina de Integración y Asuntos Internacionales, Ministerio del Poder Popular de Pesca y Acuicultura, Oficina de Integración y Asuntos Internacionales, Avenida Lecuna, Torre Este. </w:t>
      </w:r>
      <w:r w:rsidRPr="00A121BD">
        <w:rPr>
          <w:rFonts w:ascii="Cambria" w:eastAsia="Cambria" w:hAnsi="Cambria" w:cs="Cambria"/>
          <w:sz w:val="18"/>
          <w:szCs w:val="18"/>
          <w:lang w:val="pt-PT" w:eastAsia="en-GB"/>
        </w:rPr>
        <w:t>Piso 17. Parque Central, 1040 Caracas</w:t>
      </w:r>
    </w:p>
    <w:p w14:paraId="0B0A8FCB"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+58 414 304 7052, E-Mail: arlissalas2@gmail.com; minpescaven@gmail.com</w:t>
      </w:r>
    </w:p>
    <w:p w14:paraId="2F3B0C27"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074E10DC" w14:textId="77777777" w:rsidR="003C30FA" w:rsidRPr="00A121BD" w:rsidRDefault="003C30FA" w:rsidP="003C30FA">
      <w:pPr>
        <w:spacing w:after="0" w:line="240" w:lineRule="auto"/>
        <w:rPr>
          <w:rFonts w:ascii="Cambria" w:eastAsia="Cambria" w:hAnsi="Cambria" w:cs="Cambria"/>
          <w:sz w:val="18"/>
          <w:szCs w:val="18"/>
          <w:lang w:val="es-ES" w:eastAsia="en-GB"/>
        </w:rPr>
      </w:pPr>
      <w:r w:rsidRPr="00A121BD">
        <w:rPr>
          <w:rFonts w:ascii="Cambria" w:eastAsia="Cambria" w:hAnsi="Cambria" w:cs="Cambria"/>
          <w:b/>
          <w:bCs/>
          <w:sz w:val="18"/>
          <w:szCs w:val="18"/>
          <w:lang w:val="es-ES" w:eastAsia="en-GB"/>
        </w:rPr>
        <w:t>Vivas Jiménez</w:t>
      </w:r>
      <w:r w:rsidRPr="00A121BD">
        <w:rPr>
          <w:rFonts w:ascii="Cambria" w:eastAsia="Cambria" w:hAnsi="Cambria" w:cs="Cambria"/>
          <w:sz w:val="18"/>
          <w:szCs w:val="18"/>
          <w:lang w:val="es-ES" w:eastAsia="en-GB"/>
        </w:rPr>
        <w:t>, María Daniela</w:t>
      </w:r>
    </w:p>
    <w:p w14:paraId="58E96F7C"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sz w:val="18"/>
          <w:szCs w:val="18"/>
          <w:lang w:val="es-ES" w:eastAsia="en-GB"/>
        </w:rPr>
        <w:t xml:space="preserve">Analista de Asuntos Multilaterales de la Oficina de Integración y Asuntos Internacionales, Ministerio del Poder Popular de Pesca y Acuicultura, Parque Central. </w:t>
      </w:r>
      <w:proofErr w:type="spellStart"/>
      <w:r w:rsidRPr="00A121BD">
        <w:rPr>
          <w:rFonts w:ascii="Cambria" w:eastAsia="Cambria" w:hAnsi="Cambria" w:cs="Cambria"/>
          <w:sz w:val="18"/>
          <w:szCs w:val="18"/>
          <w:lang w:eastAsia="en-GB"/>
        </w:rPr>
        <w:t>Piso</w:t>
      </w:r>
      <w:proofErr w:type="spellEnd"/>
      <w:r w:rsidRPr="00A121BD">
        <w:rPr>
          <w:rFonts w:ascii="Cambria" w:eastAsia="Cambria" w:hAnsi="Cambria" w:cs="Cambria"/>
          <w:sz w:val="18"/>
          <w:szCs w:val="18"/>
          <w:lang w:eastAsia="en-GB"/>
        </w:rPr>
        <w:t xml:space="preserve"> 17, 1040 Caracas</w:t>
      </w:r>
    </w:p>
    <w:p w14:paraId="0E66BE4B" w14:textId="77777777" w:rsidR="003C30FA" w:rsidRPr="00A121BD" w:rsidRDefault="003C30FA" w:rsidP="003C30FA">
      <w:pPr>
        <w:spacing w:after="0" w:line="240" w:lineRule="auto"/>
        <w:rPr>
          <w:rFonts w:ascii="Cambria" w:eastAsia="Cambria" w:hAnsi="Cambria" w:cs="Cambria"/>
          <w:sz w:val="18"/>
          <w:szCs w:val="18"/>
          <w:lang w:eastAsia="en-GB"/>
        </w:rPr>
      </w:pPr>
      <w:proofErr w:type="gramStart"/>
      <w:r w:rsidRPr="00A121BD">
        <w:rPr>
          <w:rFonts w:ascii="Cambria" w:eastAsia="Cambria" w:hAnsi="Cambria" w:cs="Cambria"/>
          <w:sz w:val="18"/>
          <w:szCs w:val="18"/>
          <w:lang w:eastAsia="en-GB"/>
        </w:rPr>
        <w:t>Tel:</w:t>
      </w:r>
      <w:proofErr w:type="gramEnd"/>
      <w:r w:rsidRPr="00A121BD">
        <w:rPr>
          <w:rFonts w:ascii="Cambria" w:eastAsia="Cambria" w:hAnsi="Cambria" w:cs="Cambria"/>
          <w:sz w:val="18"/>
          <w:szCs w:val="18"/>
          <w:lang w:eastAsia="en-GB"/>
        </w:rPr>
        <w:t xml:space="preserve"> 04242808103, </w:t>
      </w:r>
      <w:proofErr w:type="gramStart"/>
      <w:r w:rsidRPr="00A121BD">
        <w:rPr>
          <w:rFonts w:ascii="Cambria" w:eastAsia="Cambria" w:hAnsi="Cambria" w:cs="Cambria"/>
          <w:sz w:val="18"/>
          <w:szCs w:val="18"/>
          <w:lang w:eastAsia="en-GB"/>
        </w:rPr>
        <w:t>E-Mail:</w:t>
      </w:r>
      <w:proofErr w:type="gramEnd"/>
      <w:r w:rsidRPr="00A121BD">
        <w:rPr>
          <w:rFonts w:ascii="Cambria" w:eastAsia="Cambria" w:hAnsi="Cambria" w:cs="Cambria"/>
          <w:sz w:val="18"/>
          <w:szCs w:val="18"/>
          <w:lang w:eastAsia="en-GB"/>
        </w:rPr>
        <w:t xml:space="preserve"> minpescaven@gmail.com</w:t>
      </w:r>
    </w:p>
    <w:p w14:paraId="169EF959" w14:textId="77777777" w:rsidR="003C30FA" w:rsidRPr="00A121BD" w:rsidRDefault="003C30FA" w:rsidP="003C30FA">
      <w:pPr>
        <w:spacing w:after="0" w:line="240" w:lineRule="auto"/>
        <w:rPr>
          <w:rFonts w:ascii="Cambria" w:eastAsia="Cambria" w:hAnsi="Cambria" w:cs="Cambria"/>
          <w:sz w:val="18"/>
          <w:szCs w:val="18"/>
          <w:lang w:eastAsia="en-GB"/>
        </w:rPr>
      </w:pPr>
    </w:p>
    <w:p w14:paraId="3C73C16A" w14:textId="77777777" w:rsidR="0058133F" w:rsidRPr="00A121BD" w:rsidRDefault="0058133F" w:rsidP="0058133F">
      <w:pPr>
        <w:spacing w:after="0" w:line="240" w:lineRule="auto"/>
        <w:jc w:val="both"/>
        <w:rPr>
          <w:rFonts w:ascii="Cambria" w:eastAsia="Cambria" w:hAnsi="Cambria" w:cs="Cambria"/>
          <w:sz w:val="18"/>
          <w:szCs w:val="18"/>
        </w:rPr>
      </w:pPr>
      <w:r w:rsidRPr="00A121BD">
        <w:rPr>
          <w:rFonts w:ascii="Cambria" w:eastAsia="Cambria" w:hAnsi="Cambria" w:cs="Cambria"/>
          <w:b/>
          <w:i/>
          <w:sz w:val="18"/>
          <w:szCs w:val="18"/>
        </w:rPr>
        <w:t>AUTRES PARTICIPANTS</w:t>
      </w:r>
    </w:p>
    <w:p w14:paraId="00FD9CA7" w14:textId="77777777" w:rsidR="003C30FA" w:rsidRPr="00A121BD" w:rsidRDefault="003C30FA" w:rsidP="003C30FA">
      <w:pPr>
        <w:spacing w:after="0" w:line="240" w:lineRule="auto"/>
        <w:rPr>
          <w:rFonts w:ascii="Cambria" w:eastAsia="Cambria" w:hAnsi="Cambria" w:cs="Cambria"/>
          <w:b/>
          <w:bCs/>
          <w:sz w:val="18"/>
          <w:szCs w:val="18"/>
          <w:lang w:eastAsia="en-GB"/>
        </w:rPr>
      </w:pPr>
    </w:p>
    <w:p w14:paraId="1C6F6027" w14:textId="1244ADBF" w:rsidR="003C30FA" w:rsidRPr="00A121BD" w:rsidRDefault="003C30FA" w:rsidP="003C30FA">
      <w:pPr>
        <w:spacing w:after="0" w:line="240" w:lineRule="auto"/>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PR</w:t>
      </w:r>
      <w:r w:rsidR="00960F23" w:rsidRPr="00A121BD">
        <w:rPr>
          <w:rFonts w:ascii="Cambria" w:eastAsia="Cambria" w:hAnsi="Cambria" w:cs="Cambria"/>
          <w:b/>
          <w:bCs/>
          <w:sz w:val="18"/>
          <w:szCs w:val="18"/>
          <w:lang w:eastAsia="en-GB"/>
        </w:rPr>
        <w:t>É</w:t>
      </w:r>
      <w:r w:rsidRPr="00A121BD">
        <w:rPr>
          <w:rFonts w:ascii="Cambria" w:eastAsia="Cambria" w:hAnsi="Cambria" w:cs="Cambria"/>
          <w:b/>
          <w:bCs/>
          <w:sz w:val="18"/>
          <w:szCs w:val="18"/>
          <w:lang w:eastAsia="en-GB"/>
        </w:rPr>
        <w:t>SIDENT</w:t>
      </w:r>
      <w:r w:rsidR="00960F23" w:rsidRPr="00A121BD">
        <w:rPr>
          <w:rFonts w:ascii="Cambria" w:eastAsia="Cambria" w:hAnsi="Cambria" w:cs="Cambria"/>
          <w:b/>
          <w:bCs/>
          <w:sz w:val="18"/>
          <w:szCs w:val="18"/>
          <w:lang w:eastAsia="en-GB"/>
        </w:rPr>
        <w:t>E</w:t>
      </w:r>
      <w:r w:rsidRPr="00A121BD">
        <w:rPr>
          <w:rFonts w:ascii="Cambria" w:eastAsia="Cambria" w:hAnsi="Cambria" w:cs="Cambria"/>
          <w:b/>
          <w:bCs/>
          <w:sz w:val="18"/>
          <w:szCs w:val="18"/>
          <w:lang w:eastAsia="en-GB"/>
        </w:rPr>
        <w:t xml:space="preserve"> D</w:t>
      </w:r>
      <w:r w:rsidR="00960F23" w:rsidRPr="00A121BD">
        <w:rPr>
          <w:rFonts w:ascii="Cambria" w:eastAsia="Cambria" w:hAnsi="Cambria" w:cs="Cambria"/>
          <w:b/>
          <w:bCs/>
          <w:sz w:val="18"/>
          <w:szCs w:val="18"/>
          <w:lang w:eastAsia="en-GB"/>
        </w:rPr>
        <w:t>U</w:t>
      </w:r>
      <w:r w:rsidRPr="00A121BD">
        <w:rPr>
          <w:rFonts w:ascii="Cambria" w:eastAsia="Cambria" w:hAnsi="Cambria" w:cs="Cambria"/>
          <w:b/>
          <w:bCs/>
          <w:sz w:val="18"/>
          <w:szCs w:val="18"/>
          <w:lang w:eastAsia="en-GB"/>
        </w:rPr>
        <w:t xml:space="preserve"> STACFAD </w:t>
      </w:r>
    </w:p>
    <w:p w14:paraId="77C87575"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b/>
          <w:bCs/>
          <w:sz w:val="18"/>
          <w:szCs w:val="18"/>
          <w:lang w:eastAsia="en-GB"/>
        </w:rPr>
        <w:t>Marot</w:t>
      </w:r>
      <w:r w:rsidRPr="00A121BD">
        <w:rPr>
          <w:rFonts w:ascii="Cambria" w:eastAsia="Cambria" w:hAnsi="Cambria" w:cs="Cambria"/>
          <w:sz w:val="18"/>
          <w:szCs w:val="18"/>
          <w:lang w:eastAsia="en-GB"/>
        </w:rPr>
        <w:t>, Laura</w:t>
      </w:r>
    </w:p>
    <w:p w14:paraId="604F052C" w14:textId="77777777" w:rsidR="003C30FA" w:rsidRPr="00A121BD" w:rsidRDefault="003C30FA" w:rsidP="003C30FA">
      <w:pPr>
        <w:spacing w:after="0" w:line="240" w:lineRule="auto"/>
        <w:rPr>
          <w:rFonts w:ascii="Cambria" w:eastAsia="Cambria" w:hAnsi="Cambria" w:cs="Cambria"/>
          <w:sz w:val="18"/>
          <w:szCs w:val="18"/>
          <w:lang w:eastAsia="en-GB"/>
        </w:rPr>
      </w:pPr>
      <w:proofErr w:type="spellStart"/>
      <w:r w:rsidRPr="00A121BD">
        <w:rPr>
          <w:rFonts w:ascii="Cambria" w:eastAsia="Cambria" w:hAnsi="Cambria" w:cs="Cambria"/>
          <w:sz w:val="18"/>
          <w:szCs w:val="18"/>
          <w:lang w:eastAsia="en-GB"/>
        </w:rPr>
        <w:t>European</w:t>
      </w:r>
      <w:proofErr w:type="spellEnd"/>
      <w:r w:rsidRPr="00A121BD">
        <w:rPr>
          <w:rFonts w:ascii="Cambria" w:eastAsia="Cambria" w:hAnsi="Cambria" w:cs="Cambria"/>
          <w:sz w:val="18"/>
          <w:szCs w:val="18"/>
          <w:lang w:eastAsia="en-GB"/>
        </w:rPr>
        <w:t xml:space="preserve"> Commission, DG MARE B2, 99 Rue Joseph II, B-1049 Brussels, </w:t>
      </w:r>
      <w:proofErr w:type="spellStart"/>
      <w:r w:rsidRPr="00A121BD">
        <w:rPr>
          <w:rFonts w:ascii="Cambria" w:eastAsia="Cambria" w:hAnsi="Cambria" w:cs="Cambria"/>
          <w:sz w:val="18"/>
          <w:szCs w:val="18"/>
          <w:lang w:eastAsia="en-GB"/>
        </w:rPr>
        <w:t>Belgium</w:t>
      </w:r>
      <w:proofErr w:type="spellEnd"/>
    </w:p>
    <w:p w14:paraId="52864E5D" w14:textId="77777777" w:rsidR="003C30FA" w:rsidRPr="00A121BD" w:rsidRDefault="003C30FA" w:rsidP="003C30FA">
      <w:pPr>
        <w:spacing w:after="0" w:line="240" w:lineRule="auto"/>
        <w:rPr>
          <w:rFonts w:ascii="Cambria" w:eastAsia="Cambria" w:hAnsi="Cambria" w:cs="Cambria"/>
          <w:sz w:val="18"/>
          <w:szCs w:val="18"/>
          <w:lang w:eastAsia="en-GB"/>
        </w:rPr>
      </w:pPr>
      <w:proofErr w:type="gramStart"/>
      <w:r w:rsidRPr="00A121BD">
        <w:rPr>
          <w:rFonts w:ascii="Cambria" w:eastAsia="Cambria" w:hAnsi="Cambria" w:cs="Cambria"/>
          <w:sz w:val="18"/>
          <w:szCs w:val="18"/>
          <w:lang w:eastAsia="en-GB"/>
        </w:rPr>
        <w:t>Tel:</w:t>
      </w:r>
      <w:proofErr w:type="gramEnd"/>
      <w:r w:rsidRPr="00A121BD">
        <w:rPr>
          <w:rFonts w:ascii="Cambria" w:eastAsia="Cambria" w:hAnsi="Cambria" w:cs="Cambria"/>
          <w:sz w:val="18"/>
          <w:szCs w:val="18"/>
          <w:lang w:eastAsia="en-GB"/>
        </w:rPr>
        <w:t xml:space="preserve"> +32 229 82243, </w:t>
      </w:r>
      <w:proofErr w:type="gramStart"/>
      <w:r w:rsidRPr="00A121BD">
        <w:rPr>
          <w:rFonts w:ascii="Cambria" w:eastAsia="Cambria" w:hAnsi="Cambria" w:cs="Cambria"/>
          <w:sz w:val="18"/>
          <w:szCs w:val="18"/>
          <w:lang w:eastAsia="en-GB"/>
        </w:rPr>
        <w:t>E-Mail:</w:t>
      </w:r>
      <w:proofErr w:type="gramEnd"/>
      <w:r w:rsidRPr="00A121BD">
        <w:rPr>
          <w:rFonts w:ascii="Cambria" w:eastAsia="Cambria" w:hAnsi="Cambria" w:cs="Cambria"/>
          <w:sz w:val="18"/>
          <w:szCs w:val="18"/>
          <w:lang w:eastAsia="en-GB"/>
        </w:rPr>
        <w:t xml:space="preserve"> laura.marot@ec.europa.eu</w:t>
      </w:r>
    </w:p>
    <w:p w14:paraId="05791669" w14:textId="77777777" w:rsidR="003C30FA" w:rsidRPr="00A121BD" w:rsidRDefault="003C30FA" w:rsidP="003C30FA">
      <w:pPr>
        <w:spacing w:after="0" w:line="240" w:lineRule="auto"/>
        <w:rPr>
          <w:rFonts w:ascii="Cambria" w:eastAsia="Cambria" w:hAnsi="Cambria" w:cs="Cambria"/>
          <w:sz w:val="18"/>
          <w:szCs w:val="18"/>
          <w:lang w:eastAsia="en-GB"/>
        </w:rPr>
      </w:pPr>
    </w:p>
    <w:p w14:paraId="115D7EB5" w14:textId="77777777" w:rsidR="003C30FA" w:rsidRPr="00A121BD" w:rsidRDefault="003C30FA" w:rsidP="003C30FA">
      <w:pPr>
        <w:spacing w:after="0" w:line="240" w:lineRule="auto"/>
        <w:rPr>
          <w:rFonts w:ascii="Cambria" w:eastAsia="Cambria" w:hAnsi="Cambria" w:cs="Cambria"/>
          <w:b/>
          <w:bCs/>
          <w:sz w:val="18"/>
          <w:szCs w:val="18"/>
          <w:lang w:eastAsia="en-GB"/>
        </w:rPr>
      </w:pPr>
    </w:p>
    <w:p w14:paraId="4AD2A0F2" w14:textId="4173E3DB" w:rsidR="003C30FA" w:rsidRPr="00A121BD" w:rsidRDefault="003C30FA" w:rsidP="003C30FA">
      <w:pPr>
        <w:spacing w:after="0" w:line="240" w:lineRule="auto"/>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VICE</w:t>
      </w:r>
      <w:r w:rsidR="00960F23" w:rsidRPr="00A121BD">
        <w:rPr>
          <w:rFonts w:ascii="Cambria" w:eastAsia="Cambria" w:hAnsi="Cambria" w:cs="Cambria"/>
          <w:b/>
          <w:bCs/>
          <w:sz w:val="18"/>
          <w:szCs w:val="18"/>
          <w:lang w:eastAsia="en-GB"/>
        </w:rPr>
        <w:t>-</w:t>
      </w:r>
      <w:r w:rsidRPr="00A121BD">
        <w:rPr>
          <w:rFonts w:ascii="Cambria" w:eastAsia="Cambria" w:hAnsi="Cambria" w:cs="Cambria"/>
          <w:b/>
          <w:bCs/>
          <w:sz w:val="18"/>
          <w:szCs w:val="18"/>
          <w:lang w:eastAsia="en-GB"/>
        </w:rPr>
        <w:t>PR</w:t>
      </w:r>
      <w:r w:rsidR="00960F23" w:rsidRPr="00A121BD">
        <w:rPr>
          <w:rFonts w:ascii="Cambria" w:eastAsia="Cambria" w:hAnsi="Cambria" w:cs="Cambria"/>
          <w:b/>
          <w:bCs/>
          <w:sz w:val="18"/>
          <w:szCs w:val="18"/>
          <w:lang w:eastAsia="en-GB"/>
        </w:rPr>
        <w:t>É</w:t>
      </w:r>
      <w:r w:rsidRPr="00A121BD">
        <w:rPr>
          <w:rFonts w:ascii="Cambria" w:eastAsia="Cambria" w:hAnsi="Cambria" w:cs="Cambria"/>
          <w:b/>
          <w:bCs/>
          <w:sz w:val="18"/>
          <w:szCs w:val="18"/>
          <w:lang w:eastAsia="en-GB"/>
        </w:rPr>
        <w:t xml:space="preserve">SIDENT </w:t>
      </w:r>
      <w:r w:rsidR="00960F23" w:rsidRPr="00A121BD">
        <w:rPr>
          <w:rFonts w:ascii="Cambria" w:eastAsia="Cambria" w:hAnsi="Cambria" w:cs="Cambria"/>
          <w:b/>
          <w:bCs/>
          <w:sz w:val="18"/>
          <w:szCs w:val="18"/>
          <w:lang w:eastAsia="en-GB"/>
        </w:rPr>
        <w:t xml:space="preserve">DU </w:t>
      </w:r>
      <w:r w:rsidRPr="00A121BD">
        <w:rPr>
          <w:rFonts w:ascii="Cambria" w:eastAsia="Cambria" w:hAnsi="Cambria" w:cs="Cambria"/>
          <w:b/>
          <w:bCs/>
          <w:sz w:val="18"/>
          <w:szCs w:val="18"/>
          <w:lang w:eastAsia="en-GB"/>
        </w:rPr>
        <w:t xml:space="preserve">STACFAD </w:t>
      </w:r>
    </w:p>
    <w:p w14:paraId="0D7550CA"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b/>
          <w:bCs/>
          <w:sz w:val="18"/>
          <w:szCs w:val="18"/>
          <w:lang w:eastAsia="en-GB"/>
        </w:rPr>
        <w:t>Chavarría Valverde</w:t>
      </w:r>
      <w:r w:rsidRPr="00A121BD">
        <w:rPr>
          <w:rFonts w:ascii="Cambria" w:eastAsia="Cambria" w:hAnsi="Cambria" w:cs="Cambria"/>
          <w:sz w:val="18"/>
          <w:szCs w:val="18"/>
          <w:lang w:eastAsia="en-GB"/>
        </w:rPr>
        <w:t>, Bernal Alberto</w:t>
      </w:r>
    </w:p>
    <w:p w14:paraId="68A905EF"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sz w:val="18"/>
          <w:szCs w:val="18"/>
          <w:lang w:val="es-ES" w:eastAsia="en-GB"/>
        </w:rPr>
        <w:t>Asesor en Gestión y Política pesquera Internacional, DIPESCA, Bárcena, Guatemala</w:t>
      </w:r>
    </w:p>
    <w:p w14:paraId="375596A3" w14:textId="77777777" w:rsidR="003C30FA" w:rsidRPr="00A121BD" w:rsidRDefault="003C30FA" w:rsidP="003C30FA">
      <w:pPr>
        <w:spacing w:after="0" w:line="240" w:lineRule="auto"/>
        <w:rPr>
          <w:rFonts w:ascii="Cambria" w:eastAsia="Cambria" w:hAnsi="Cambria" w:cs="Cambria"/>
          <w:sz w:val="18"/>
          <w:szCs w:val="18"/>
          <w:lang w:eastAsia="en-GB"/>
        </w:rPr>
      </w:pPr>
      <w:proofErr w:type="gramStart"/>
      <w:r w:rsidRPr="00A121BD">
        <w:rPr>
          <w:rFonts w:ascii="Cambria" w:eastAsia="Cambria" w:hAnsi="Cambria" w:cs="Cambria"/>
          <w:sz w:val="18"/>
          <w:szCs w:val="18"/>
          <w:lang w:eastAsia="en-GB"/>
        </w:rPr>
        <w:t>Tel:</w:t>
      </w:r>
      <w:proofErr w:type="gramEnd"/>
      <w:r w:rsidRPr="00A121BD">
        <w:rPr>
          <w:rFonts w:ascii="Cambria" w:eastAsia="Cambria" w:hAnsi="Cambria" w:cs="Cambria"/>
          <w:sz w:val="18"/>
          <w:szCs w:val="18"/>
          <w:lang w:eastAsia="en-GB"/>
        </w:rPr>
        <w:t xml:space="preserve"> +506 882 24709, </w:t>
      </w:r>
      <w:proofErr w:type="gramStart"/>
      <w:r w:rsidRPr="00A121BD">
        <w:rPr>
          <w:rFonts w:ascii="Cambria" w:eastAsia="Cambria" w:hAnsi="Cambria" w:cs="Cambria"/>
          <w:sz w:val="18"/>
          <w:szCs w:val="18"/>
          <w:lang w:eastAsia="en-GB"/>
        </w:rPr>
        <w:t>Fax:</w:t>
      </w:r>
      <w:proofErr w:type="gramEnd"/>
      <w:r w:rsidRPr="00A121BD">
        <w:rPr>
          <w:rFonts w:ascii="Cambria" w:eastAsia="Cambria" w:hAnsi="Cambria" w:cs="Cambria"/>
          <w:sz w:val="18"/>
          <w:szCs w:val="18"/>
          <w:lang w:eastAsia="en-GB"/>
        </w:rPr>
        <w:t xml:space="preserve"> +506 2232 4651, </w:t>
      </w:r>
      <w:proofErr w:type="gramStart"/>
      <w:r w:rsidRPr="00A121BD">
        <w:rPr>
          <w:rFonts w:ascii="Cambria" w:eastAsia="Cambria" w:hAnsi="Cambria" w:cs="Cambria"/>
          <w:sz w:val="18"/>
          <w:szCs w:val="18"/>
          <w:lang w:eastAsia="en-GB"/>
        </w:rPr>
        <w:t>E-Mail:</w:t>
      </w:r>
      <w:proofErr w:type="gramEnd"/>
      <w:r w:rsidRPr="00A121BD">
        <w:rPr>
          <w:rFonts w:ascii="Cambria" w:eastAsia="Cambria" w:hAnsi="Cambria" w:cs="Cambria"/>
          <w:sz w:val="18"/>
          <w:szCs w:val="18"/>
          <w:lang w:eastAsia="en-GB"/>
        </w:rPr>
        <w:t xml:space="preserve"> bchavarria@lsg-cr.com</w:t>
      </w:r>
    </w:p>
    <w:p w14:paraId="6980CBDF" w14:textId="77777777" w:rsidR="003C30FA" w:rsidRPr="00A121BD" w:rsidRDefault="003C30FA" w:rsidP="003C30FA">
      <w:pPr>
        <w:spacing w:after="0" w:line="240" w:lineRule="auto"/>
        <w:rPr>
          <w:rFonts w:ascii="Cambria" w:eastAsia="Cambria" w:hAnsi="Cambria" w:cs="Cambria"/>
          <w:sz w:val="18"/>
          <w:szCs w:val="18"/>
          <w:lang w:eastAsia="en-GB"/>
        </w:rPr>
      </w:pPr>
    </w:p>
    <w:p w14:paraId="67FC7CA9" w14:textId="77777777" w:rsidR="00E614F7" w:rsidRPr="00A121BD" w:rsidRDefault="00E614F7" w:rsidP="00E614F7">
      <w:pPr>
        <w:spacing w:after="0" w:line="240" w:lineRule="auto"/>
        <w:jc w:val="both"/>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 xml:space="preserve">PRÉSIDENT DU SCRS </w:t>
      </w:r>
    </w:p>
    <w:p w14:paraId="3BE43EEB" w14:textId="77777777" w:rsidR="003C30FA" w:rsidRPr="009A0957" w:rsidRDefault="003C30FA" w:rsidP="003C30FA">
      <w:pPr>
        <w:spacing w:after="0" w:line="240" w:lineRule="auto"/>
        <w:rPr>
          <w:rFonts w:ascii="Cambria" w:eastAsia="Cambria" w:hAnsi="Cambria" w:cs="Cambria"/>
          <w:sz w:val="18"/>
          <w:szCs w:val="18"/>
          <w:lang w:val="en-US" w:eastAsia="en-GB"/>
        </w:rPr>
      </w:pPr>
      <w:r w:rsidRPr="009A0957">
        <w:rPr>
          <w:rFonts w:ascii="Cambria" w:eastAsia="Cambria" w:hAnsi="Cambria" w:cs="Cambria"/>
          <w:b/>
          <w:bCs/>
          <w:sz w:val="18"/>
          <w:szCs w:val="18"/>
          <w:lang w:val="en-US" w:eastAsia="en-GB"/>
        </w:rPr>
        <w:t>Brown</w:t>
      </w:r>
      <w:r w:rsidRPr="009A0957">
        <w:rPr>
          <w:rFonts w:ascii="Cambria" w:eastAsia="Cambria" w:hAnsi="Cambria" w:cs="Cambria"/>
          <w:sz w:val="18"/>
          <w:szCs w:val="18"/>
          <w:lang w:val="en-US" w:eastAsia="en-GB"/>
        </w:rPr>
        <w:t>, Craig A.</w:t>
      </w:r>
    </w:p>
    <w:p w14:paraId="3E4E8753" w14:textId="77777777" w:rsidR="003C30FA" w:rsidRPr="00A121BD" w:rsidRDefault="003C30FA" w:rsidP="003C30FA">
      <w:pPr>
        <w:spacing w:after="0" w:line="240" w:lineRule="auto"/>
        <w:rPr>
          <w:rFonts w:ascii="Cambria" w:eastAsia="Cambria" w:hAnsi="Cambria" w:cs="Cambria"/>
          <w:sz w:val="18"/>
          <w:szCs w:val="18"/>
          <w:lang w:val="en-US" w:eastAsia="en-GB"/>
        </w:rPr>
      </w:pPr>
      <w:r w:rsidRPr="00A121BD">
        <w:rPr>
          <w:rFonts w:ascii="Cambria" w:eastAsia="Cambria" w:hAnsi="Cambria" w:cs="Cambria"/>
          <w:sz w:val="18"/>
          <w:szCs w:val="18"/>
          <w:lang w:val="en-US" w:eastAsia="en-GB"/>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65AA5FB4" w14:textId="77777777" w:rsidR="003C30FA" w:rsidRPr="00A121BD" w:rsidRDefault="003C30FA" w:rsidP="003C30FA">
      <w:pPr>
        <w:spacing w:after="0" w:line="240" w:lineRule="auto"/>
        <w:rPr>
          <w:rFonts w:ascii="Cambria" w:eastAsia="Cambria" w:hAnsi="Cambria" w:cs="Cambria"/>
          <w:sz w:val="18"/>
          <w:szCs w:val="18"/>
          <w:lang w:val="pt-PT" w:eastAsia="en-GB"/>
        </w:rPr>
      </w:pPr>
      <w:r w:rsidRPr="00A121BD">
        <w:rPr>
          <w:rFonts w:ascii="Cambria" w:eastAsia="Cambria" w:hAnsi="Cambria" w:cs="Cambria"/>
          <w:sz w:val="18"/>
          <w:szCs w:val="18"/>
          <w:lang w:val="pt-PT" w:eastAsia="en-GB"/>
        </w:rPr>
        <w:t>Tel: +1 305 586 6589, E-Mail: craig.brown@noaa.gov</w:t>
      </w:r>
    </w:p>
    <w:p w14:paraId="54267373" w14:textId="77777777" w:rsidR="003C30FA" w:rsidRPr="00A121BD" w:rsidRDefault="003C30FA" w:rsidP="003C30FA">
      <w:pPr>
        <w:spacing w:after="0" w:line="240" w:lineRule="auto"/>
        <w:rPr>
          <w:rFonts w:ascii="Cambria" w:eastAsia="Cambria" w:hAnsi="Cambria" w:cs="Cambria"/>
          <w:b/>
          <w:bCs/>
          <w:sz w:val="18"/>
          <w:szCs w:val="18"/>
          <w:lang w:val="pt-PT" w:eastAsia="en-GB"/>
        </w:rPr>
      </w:pPr>
    </w:p>
    <w:p w14:paraId="33807AA0" w14:textId="65B33625" w:rsidR="00FF6C1D" w:rsidRPr="00A121BD" w:rsidRDefault="00FF6C1D" w:rsidP="00FF6C1D">
      <w:pPr>
        <w:spacing w:after="0" w:line="240" w:lineRule="auto"/>
        <w:jc w:val="both"/>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 xml:space="preserve">VICE-PRÉSIDENT DU SCRS </w:t>
      </w:r>
    </w:p>
    <w:p w14:paraId="31E2218F" w14:textId="77777777" w:rsidR="003C30FA" w:rsidRPr="009A0957" w:rsidRDefault="003C30FA" w:rsidP="003C30FA">
      <w:pPr>
        <w:spacing w:after="0" w:line="240" w:lineRule="auto"/>
        <w:rPr>
          <w:rFonts w:ascii="Cambria" w:eastAsia="Cambria" w:hAnsi="Cambria" w:cs="Cambria"/>
          <w:sz w:val="18"/>
          <w:szCs w:val="18"/>
          <w:lang w:val="it-IT" w:eastAsia="en-GB"/>
        </w:rPr>
      </w:pPr>
      <w:r w:rsidRPr="009A0957">
        <w:rPr>
          <w:rFonts w:ascii="Cambria" w:eastAsia="Cambria" w:hAnsi="Cambria" w:cs="Cambria"/>
          <w:b/>
          <w:bCs/>
          <w:sz w:val="18"/>
          <w:szCs w:val="18"/>
          <w:lang w:val="it-IT" w:eastAsia="en-GB"/>
        </w:rPr>
        <w:t>Cardoso</w:t>
      </w:r>
      <w:r w:rsidRPr="009A0957">
        <w:rPr>
          <w:rFonts w:ascii="Cambria" w:eastAsia="Cambria" w:hAnsi="Cambria" w:cs="Cambria"/>
          <w:sz w:val="18"/>
          <w:szCs w:val="18"/>
          <w:lang w:val="it-IT" w:eastAsia="en-GB"/>
        </w:rPr>
        <w:t>, Luis Gustavo</w:t>
      </w:r>
    </w:p>
    <w:p w14:paraId="4B2E31D5" w14:textId="77777777" w:rsidR="003C30FA" w:rsidRPr="009A0957" w:rsidRDefault="003C30FA" w:rsidP="003C30FA">
      <w:pPr>
        <w:spacing w:after="0" w:line="240" w:lineRule="auto"/>
        <w:rPr>
          <w:rFonts w:ascii="Cambria" w:eastAsia="Cambria" w:hAnsi="Cambria" w:cs="Cambria"/>
          <w:sz w:val="18"/>
          <w:szCs w:val="18"/>
          <w:lang w:val="it-IT" w:eastAsia="en-GB"/>
        </w:rPr>
      </w:pPr>
      <w:r w:rsidRPr="009A0957">
        <w:rPr>
          <w:rFonts w:ascii="Cambria" w:eastAsia="Cambria" w:hAnsi="Cambria" w:cs="Cambria"/>
          <w:sz w:val="18"/>
          <w:szCs w:val="18"/>
          <w:lang w:val="it-IT" w:eastAsia="en-GB"/>
        </w:rPr>
        <w:t>SCRS Vice-</w:t>
      </w:r>
      <w:proofErr w:type="spellStart"/>
      <w:r w:rsidRPr="009A0957">
        <w:rPr>
          <w:rFonts w:ascii="Cambria" w:eastAsia="Cambria" w:hAnsi="Cambria" w:cs="Cambria"/>
          <w:sz w:val="18"/>
          <w:szCs w:val="18"/>
          <w:lang w:val="it-IT" w:eastAsia="en-GB"/>
        </w:rPr>
        <w:t>Chairperson</w:t>
      </w:r>
      <w:proofErr w:type="spellEnd"/>
      <w:r w:rsidRPr="009A0957">
        <w:rPr>
          <w:rFonts w:ascii="Cambria" w:eastAsia="Cambria" w:hAnsi="Cambria" w:cs="Cambria"/>
          <w:sz w:val="18"/>
          <w:szCs w:val="18"/>
          <w:lang w:val="it-IT" w:eastAsia="en-GB"/>
        </w:rPr>
        <w:t xml:space="preserve">, Italy </w:t>
      </w:r>
      <w:proofErr w:type="spellStart"/>
      <w:r w:rsidRPr="009A0957">
        <w:rPr>
          <w:rFonts w:ascii="Cambria" w:eastAsia="Cambria" w:hAnsi="Cambria" w:cs="Cambria"/>
          <w:sz w:val="18"/>
          <w:szCs w:val="18"/>
          <w:lang w:val="it-IT" w:eastAsia="en-GB"/>
        </w:rPr>
        <w:t>Av</w:t>
      </w:r>
      <w:proofErr w:type="spellEnd"/>
      <w:r w:rsidRPr="009A0957">
        <w:rPr>
          <w:rFonts w:ascii="Cambria" w:eastAsia="Cambria" w:hAnsi="Cambria" w:cs="Cambria"/>
          <w:sz w:val="18"/>
          <w:szCs w:val="18"/>
          <w:lang w:val="it-IT" w:eastAsia="en-GB"/>
        </w:rPr>
        <w:t>. Km 8, 96217192 Rio Grande do Sul, Brazil</w:t>
      </w:r>
    </w:p>
    <w:p w14:paraId="463A8BC6" w14:textId="77777777" w:rsidR="003C30FA" w:rsidRPr="004A1C95" w:rsidRDefault="003C30FA" w:rsidP="003C30FA">
      <w:pPr>
        <w:spacing w:after="0" w:line="240" w:lineRule="auto"/>
        <w:rPr>
          <w:rFonts w:ascii="Cambria" w:eastAsia="Cambria" w:hAnsi="Cambria" w:cs="Cambria"/>
          <w:sz w:val="18"/>
          <w:szCs w:val="18"/>
          <w:lang w:val="pt-PT" w:eastAsia="en-GB"/>
        </w:rPr>
      </w:pPr>
      <w:r w:rsidRPr="004A1C95">
        <w:rPr>
          <w:rFonts w:ascii="Cambria" w:eastAsia="Cambria" w:hAnsi="Cambria" w:cs="Cambria"/>
          <w:sz w:val="18"/>
          <w:szCs w:val="18"/>
          <w:lang w:val="pt-PT" w:eastAsia="en-GB"/>
        </w:rPr>
        <w:t>Tel: +55 53 999010168, E-Mail: cardosolg15@gmail.com</w:t>
      </w:r>
    </w:p>
    <w:p w14:paraId="0012E543" w14:textId="374A6D50" w:rsidR="00877A37" w:rsidRPr="004A1C95" w:rsidRDefault="00877A37">
      <w:pPr>
        <w:rPr>
          <w:rFonts w:ascii="Cambria" w:eastAsia="Cambria" w:hAnsi="Cambria" w:cs="Cambria"/>
          <w:sz w:val="18"/>
          <w:szCs w:val="18"/>
          <w:lang w:val="pt-PT" w:eastAsia="en-GB"/>
        </w:rPr>
      </w:pPr>
      <w:r w:rsidRPr="004A1C95">
        <w:rPr>
          <w:rFonts w:ascii="Cambria" w:eastAsia="Cambria" w:hAnsi="Cambria" w:cs="Cambria"/>
          <w:sz w:val="18"/>
          <w:szCs w:val="18"/>
          <w:lang w:val="pt-PT" w:eastAsia="en-GB"/>
        </w:rPr>
        <w:br w:type="page"/>
      </w:r>
    </w:p>
    <w:p w14:paraId="3D50627D" w14:textId="77777777" w:rsidR="003C30FA" w:rsidRPr="004A1C95" w:rsidRDefault="003C30FA" w:rsidP="003C30FA">
      <w:pPr>
        <w:spacing w:after="0" w:line="240" w:lineRule="auto"/>
        <w:rPr>
          <w:rFonts w:ascii="Cambria" w:eastAsia="Cambria" w:hAnsi="Cambria" w:cs="Cambria"/>
          <w:sz w:val="18"/>
          <w:szCs w:val="18"/>
          <w:lang w:val="pt-PT" w:eastAsia="en-GB"/>
        </w:rPr>
      </w:pPr>
    </w:p>
    <w:p w14:paraId="6FF1DCAE" w14:textId="77777777" w:rsidR="003C30FA" w:rsidRPr="00A121BD" w:rsidRDefault="003C30FA" w:rsidP="003C30FA">
      <w:pPr>
        <w:spacing w:after="0" w:line="240" w:lineRule="auto"/>
        <w:jc w:val="center"/>
        <w:rPr>
          <w:rFonts w:ascii="Cambria" w:eastAsia="Cambria" w:hAnsi="Cambria" w:cs="Cambria"/>
          <w:sz w:val="18"/>
          <w:szCs w:val="18"/>
          <w:lang w:eastAsia="en-GB"/>
        </w:rPr>
      </w:pPr>
      <w:r w:rsidRPr="00A121BD">
        <w:rPr>
          <w:rFonts w:ascii="Cambria" w:eastAsia="Cambria" w:hAnsi="Cambria" w:cs="Cambria"/>
          <w:sz w:val="18"/>
          <w:szCs w:val="18"/>
          <w:lang w:eastAsia="en-GB"/>
        </w:rPr>
        <w:t>*****</w:t>
      </w:r>
    </w:p>
    <w:p w14:paraId="2CABF8E6" w14:textId="77777777" w:rsidR="003C30FA" w:rsidRPr="00A121BD" w:rsidRDefault="003C30FA" w:rsidP="003C30FA">
      <w:pPr>
        <w:spacing w:after="0" w:line="240" w:lineRule="auto"/>
        <w:rPr>
          <w:rFonts w:ascii="Cambria" w:eastAsia="Cambria" w:hAnsi="Cambria" w:cs="Cambria"/>
          <w:sz w:val="18"/>
          <w:szCs w:val="18"/>
          <w:lang w:eastAsia="en-GB"/>
        </w:rPr>
      </w:pPr>
    </w:p>
    <w:p w14:paraId="5C785037" w14:textId="77777777" w:rsidR="003C30FA" w:rsidRPr="00A121BD" w:rsidRDefault="003C30FA" w:rsidP="003C30FA">
      <w:pPr>
        <w:spacing w:after="0" w:line="240" w:lineRule="auto"/>
        <w:rPr>
          <w:rFonts w:ascii="Cambria" w:eastAsia="Cambria" w:hAnsi="Cambria" w:cs="Cambria"/>
          <w:sz w:val="18"/>
          <w:szCs w:val="18"/>
          <w:lang w:eastAsia="en-GB"/>
        </w:rPr>
      </w:pPr>
    </w:p>
    <w:p w14:paraId="0EAA44D2" w14:textId="77777777" w:rsidR="003C30FA" w:rsidRPr="00A121BD" w:rsidRDefault="003C30FA" w:rsidP="003C30FA">
      <w:pPr>
        <w:spacing w:after="0" w:line="240" w:lineRule="auto"/>
        <w:jc w:val="center"/>
        <w:rPr>
          <w:rFonts w:ascii="Cambria" w:eastAsia="Cambria" w:hAnsi="Cambria" w:cs="Cambria"/>
          <w:b/>
          <w:bCs/>
          <w:sz w:val="18"/>
          <w:szCs w:val="18"/>
          <w:lang w:eastAsia="en-GB"/>
        </w:rPr>
      </w:pPr>
    </w:p>
    <w:p w14:paraId="23BC2D0D" w14:textId="77777777" w:rsidR="00246D34" w:rsidRPr="00A121BD" w:rsidRDefault="00246D34" w:rsidP="00246D34">
      <w:pPr>
        <w:widowControl w:val="0"/>
        <w:tabs>
          <w:tab w:val="left" w:pos="90"/>
        </w:tabs>
        <w:autoSpaceDE w:val="0"/>
        <w:autoSpaceDN w:val="0"/>
        <w:adjustRightInd w:val="0"/>
        <w:spacing w:after="0" w:line="240" w:lineRule="auto"/>
        <w:jc w:val="center"/>
        <w:rPr>
          <w:rFonts w:ascii="Cambria" w:eastAsia="Cambria" w:hAnsi="Cambria" w:cs="Cambria"/>
          <w:b/>
          <w:bCs/>
          <w:sz w:val="18"/>
          <w:szCs w:val="18"/>
          <w:lang w:eastAsia="en-GB"/>
        </w:rPr>
      </w:pPr>
      <w:r w:rsidRPr="00A121BD">
        <w:rPr>
          <w:rFonts w:ascii="Cambria" w:eastAsia="Cambria" w:hAnsi="Cambria" w:cs="Cambria"/>
          <w:b/>
          <w:bCs/>
          <w:sz w:val="18"/>
          <w:szCs w:val="18"/>
          <w:lang w:eastAsia="en-GB"/>
        </w:rPr>
        <w:t>Secrétariat de l’ICCAT</w:t>
      </w:r>
    </w:p>
    <w:p w14:paraId="05190EB6" w14:textId="77777777" w:rsidR="00246D34" w:rsidRPr="009A0957" w:rsidRDefault="00246D34" w:rsidP="00246D34">
      <w:pPr>
        <w:widowControl w:val="0"/>
        <w:tabs>
          <w:tab w:val="left" w:pos="90"/>
        </w:tabs>
        <w:autoSpaceDE w:val="0"/>
        <w:autoSpaceDN w:val="0"/>
        <w:adjustRightInd w:val="0"/>
        <w:spacing w:after="0" w:line="240" w:lineRule="auto"/>
        <w:jc w:val="center"/>
        <w:rPr>
          <w:rFonts w:ascii="Cambria" w:eastAsia="Cambria" w:hAnsi="Cambria" w:cs="Cambria"/>
          <w:bCs/>
          <w:sz w:val="18"/>
          <w:szCs w:val="18"/>
          <w:lang w:val="es-ES" w:eastAsia="en-GB"/>
        </w:rPr>
      </w:pPr>
      <w:r w:rsidRPr="009A0957">
        <w:rPr>
          <w:rFonts w:ascii="Cambria" w:eastAsia="Cambria" w:hAnsi="Cambria" w:cs="Cambria"/>
          <w:bCs/>
          <w:sz w:val="18"/>
          <w:szCs w:val="18"/>
          <w:lang w:val="es-ES" w:eastAsia="en-GB"/>
        </w:rPr>
        <w:t xml:space="preserve">C/ Corazón de María 8 – 6e </w:t>
      </w:r>
      <w:proofErr w:type="spellStart"/>
      <w:r w:rsidRPr="009A0957">
        <w:rPr>
          <w:rFonts w:ascii="Cambria" w:eastAsia="Cambria" w:hAnsi="Cambria" w:cs="Cambria"/>
          <w:bCs/>
          <w:sz w:val="18"/>
          <w:szCs w:val="18"/>
          <w:lang w:val="es-ES" w:eastAsia="en-GB"/>
        </w:rPr>
        <w:t>étage</w:t>
      </w:r>
      <w:proofErr w:type="spellEnd"/>
      <w:r w:rsidRPr="009A0957">
        <w:rPr>
          <w:rFonts w:ascii="Cambria" w:eastAsia="Cambria" w:hAnsi="Cambria" w:cs="Cambria"/>
          <w:bCs/>
          <w:sz w:val="18"/>
          <w:szCs w:val="18"/>
          <w:lang w:val="es-ES" w:eastAsia="en-GB"/>
        </w:rPr>
        <w:t xml:space="preserve">, 28002 Madrid – </w:t>
      </w:r>
      <w:proofErr w:type="spellStart"/>
      <w:r w:rsidRPr="009A0957">
        <w:rPr>
          <w:rFonts w:ascii="Cambria" w:eastAsia="Cambria" w:hAnsi="Cambria" w:cs="Cambria"/>
          <w:bCs/>
          <w:sz w:val="18"/>
          <w:szCs w:val="18"/>
          <w:lang w:val="es-ES" w:eastAsia="en-GB"/>
        </w:rPr>
        <w:t>Espagne</w:t>
      </w:r>
      <w:proofErr w:type="spellEnd"/>
    </w:p>
    <w:p w14:paraId="2D561E6E" w14:textId="77777777" w:rsidR="00246D34" w:rsidRPr="00A121BD" w:rsidRDefault="00246D34" w:rsidP="00246D34">
      <w:pPr>
        <w:widowControl w:val="0"/>
        <w:tabs>
          <w:tab w:val="left" w:pos="90"/>
        </w:tabs>
        <w:autoSpaceDE w:val="0"/>
        <w:autoSpaceDN w:val="0"/>
        <w:adjustRightInd w:val="0"/>
        <w:spacing w:after="0" w:line="240" w:lineRule="auto"/>
        <w:jc w:val="center"/>
        <w:rPr>
          <w:rFonts w:ascii="Cambria" w:eastAsia="Cambria" w:hAnsi="Cambria" w:cs="Cambria"/>
          <w:bCs/>
          <w:sz w:val="18"/>
          <w:szCs w:val="18"/>
          <w:lang w:eastAsia="en-GB"/>
        </w:rPr>
      </w:pPr>
      <w:proofErr w:type="gramStart"/>
      <w:r w:rsidRPr="00A121BD">
        <w:rPr>
          <w:rFonts w:ascii="Cambria" w:eastAsia="Cambria" w:hAnsi="Cambria" w:cs="Cambria"/>
          <w:bCs/>
          <w:sz w:val="18"/>
          <w:szCs w:val="18"/>
          <w:lang w:eastAsia="en-GB"/>
        </w:rPr>
        <w:t>Tel:</w:t>
      </w:r>
      <w:proofErr w:type="gramEnd"/>
      <w:r w:rsidRPr="00A121BD">
        <w:rPr>
          <w:rFonts w:ascii="Cambria" w:eastAsia="Cambria" w:hAnsi="Cambria" w:cs="Cambria"/>
          <w:bCs/>
          <w:sz w:val="18"/>
          <w:szCs w:val="18"/>
          <w:lang w:eastAsia="en-GB"/>
        </w:rPr>
        <w:t xml:space="preserve"> +34 91 416 56 </w:t>
      </w:r>
      <w:proofErr w:type="gramStart"/>
      <w:r w:rsidRPr="00A121BD">
        <w:rPr>
          <w:rFonts w:ascii="Cambria" w:eastAsia="Cambria" w:hAnsi="Cambria" w:cs="Cambria"/>
          <w:bCs/>
          <w:sz w:val="18"/>
          <w:szCs w:val="18"/>
          <w:lang w:eastAsia="en-GB"/>
        </w:rPr>
        <w:t>00;</w:t>
      </w:r>
      <w:proofErr w:type="gramEnd"/>
      <w:r w:rsidRPr="00A121BD">
        <w:rPr>
          <w:rFonts w:ascii="Cambria" w:eastAsia="Cambria" w:hAnsi="Cambria" w:cs="Cambria"/>
          <w:bCs/>
          <w:sz w:val="18"/>
          <w:szCs w:val="18"/>
          <w:lang w:eastAsia="en-GB"/>
        </w:rPr>
        <w:t xml:space="preserve"> </w:t>
      </w:r>
      <w:proofErr w:type="gramStart"/>
      <w:r w:rsidRPr="00A121BD">
        <w:rPr>
          <w:rFonts w:ascii="Cambria" w:eastAsia="Cambria" w:hAnsi="Cambria" w:cs="Cambria"/>
          <w:bCs/>
          <w:sz w:val="18"/>
          <w:szCs w:val="18"/>
          <w:lang w:eastAsia="en-GB"/>
        </w:rPr>
        <w:t>Fax:</w:t>
      </w:r>
      <w:proofErr w:type="gramEnd"/>
      <w:r w:rsidRPr="00A121BD">
        <w:rPr>
          <w:rFonts w:ascii="Cambria" w:eastAsia="Cambria" w:hAnsi="Cambria" w:cs="Cambria"/>
          <w:bCs/>
          <w:sz w:val="18"/>
          <w:szCs w:val="18"/>
          <w:lang w:eastAsia="en-GB"/>
        </w:rPr>
        <w:t xml:space="preserve"> +34 91 415 26 </w:t>
      </w:r>
      <w:proofErr w:type="gramStart"/>
      <w:r w:rsidRPr="00A121BD">
        <w:rPr>
          <w:rFonts w:ascii="Cambria" w:eastAsia="Cambria" w:hAnsi="Cambria" w:cs="Cambria"/>
          <w:bCs/>
          <w:sz w:val="18"/>
          <w:szCs w:val="18"/>
          <w:lang w:eastAsia="en-GB"/>
        </w:rPr>
        <w:t>12;</w:t>
      </w:r>
      <w:proofErr w:type="gramEnd"/>
      <w:r w:rsidRPr="00A121BD">
        <w:rPr>
          <w:rFonts w:ascii="Cambria" w:eastAsia="Cambria" w:hAnsi="Cambria" w:cs="Cambria"/>
          <w:bCs/>
          <w:sz w:val="18"/>
          <w:szCs w:val="18"/>
          <w:lang w:eastAsia="en-GB"/>
        </w:rPr>
        <w:t xml:space="preserve"> </w:t>
      </w:r>
      <w:proofErr w:type="gramStart"/>
      <w:r w:rsidRPr="00A121BD">
        <w:rPr>
          <w:rFonts w:ascii="Cambria" w:eastAsia="Cambria" w:hAnsi="Cambria" w:cs="Cambria"/>
          <w:bCs/>
          <w:sz w:val="18"/>
          <w:szCs w:val="18"/>
          <w:lang w:eastAsia="en-GB"/>
        </w:rPr>
        <w:t>E-mail:</w:t>
      </w:r>
      <w:proofErr w:type="gramEnd"/>
      <w:r w:rsidRPr="00A121BD">
        <w:rPr>
          <w:rFonts w:ascii="Cambria" w:eastAsia="Cambria" w:hAnsi="Cambria" w:cs="Cambria"/>
          <w:bCs/>
          <w:sz w:val="18"/>
          <w:szCs w:val="18"/>
          <w:lang w:eastAsia="en-GB"/>
        </w:rPr>
        <w:t xml:space="preserve"> info@iccat.int</w:t>
      </w:r>
    </w:p>
    <w:p w14:paraId="27A9E305" w14:textId="77777777" w:rsidR="003C30FA" w:rsidRPr="00A121BD" w:rsidRDefault="003C30FA" w:rsidP="003C30FA">
      <w:pPr>
        <w:spacing w:after="0" w:line="240" w:lineRule="auto"/>
        <w:jc w:val="center"/>
        <w:rPr>
          <w:rFonts w:ascii="Cambria" w:eastAsia="Cambria" w:hAnsi="Cambria" w:cs="Cambria"/>
          <w:sz w:val="18"/>
          <w:szCs w:val="18"/>
          <w:lang w:eastAsia="en-GB"/>
        </w:rPr>
      </w:pPr>
    </w:p>
    <w:p w14:paraId="3B770F15" w14:textId="77777777" w:rsidR="003C30FA" w:rsidRPr="00A121BD"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b/>
          <w:bCs/>
          <w:sz w:val="18"/>
          <w:szCs w:val="18"/>
          <w:lang w:eastAsia="en-GB"/>
        </w:rPr>
        <w:t>Manel</w:t>
      </w:r>
      <w:r w:rsidRPr="00A121BD">
        <w:rPr>
          <w:rFonts w:ascii="Cambria" w:eastAsia="Cambria" w:hAnsi="Cambria" w:cs="Cambria"/>
          <w:sz w:val="18"/>
          <w:szCs w:val="18"/>
          <w:lang w:eastAsia="en-GB"/>
        </w:rPr>
        <w:t>, Camille Jean Pierre</w:t>
      </w:r>
    </w:p>
    <w:p w14:paraId="618A716B"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 xml:space="preserve">Neves dos Santos, </w:t>
      </w:r>
      <w:r w:rsidRPr="009A0957">
        <w:rPr>
          <w:rFonts w:ascii="Cambria" w:eastAsia="Cambria" w:hAnsi="Cambria" w:cs="Cambria"/>
          <w:sz w:val="18"/>
          <w:szCs w:val="18"/>
          <w:lang w:val="es-ES" w:eastAsia="en-GB"/>
        </w:rPr>
        <w:t>Miguel</w:t>
      </w:r>
    </w:p>
    <w:p w14:paraId="172DF914"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Bonacasa</w:t>
      </w:r>
      <w:r w:rsidRPr="009A0957">
        <w:rPr>
          <w:rFonts w:ascii="Cambria" w:eastAsia="Cambria" w:hAnsi="Cambria" w:cs="Cambria"/>
          <w:sz w:val="18"/>
          <w:szCs w:val="18"/>
          <w:lang w:val="es-ES" w:eastAsia="en-GB"/>
        </w:rPr>
        <w:t>, María</w:t>
      </w:r>
    </w:p>
    <w:p w14:paraId="59B93A9F"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Ortiz</w:t>
      </w:r>
      <w:r w:rsidRPr="009A0957">
        <w:rPr>
          <w:rFonts w:ascii="Cambria" w:eastAsia="Cambria" w:hAnsi="Cambria" w:cs="Cambria"/>
          <w:sz w:val="18"/>
          <w:szCs w:val="18"/>
          <w:lang w:val="es-ES" w:eastAsia="en-GB"/>
        </w:rPr>
        <w:t>, Mauricio</w:t>
      </w:r>
    </w:p>
    <w:p w14:paraId="320AD51B"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Mayor</w:t>
      </w:r>
      <w:r w:rsidRPr="009A0957">
        <w:rPr>
          <w:rFonts w:ascii="Cambria" w:eastAsia="Cambria" w:hAnsi="Cambria" w:cs="Cambria"/>
          <w:sz w:val="18"/>
          <w:szCs w:val="18"/>
          <w:lang w:val="es-ES" w:eastAsia="en-GB"/>
        </w:rPr>
        <w:t>, Carlos</w:t>
      </w:r>
    </w:p>
    <w:p w14:paraId="649E4380"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Parrilla Moruno</w:t>
      </w:r>
      <w:r w:rsidRPr="009A0957">
        <w:rPr>
          <w:rFonts w:ascii="Cambria" w:eastAsia="Cambria" w:hAnsi="Cambria" w:cs="Cambria"/>
          <w:sz w:val="18"/>
          <w:szCs w:val="18"/>
          <w:lang w:val="es-ES" w:eastAsia="en-GB"/>
        </w:rPr>
        <w:t>, Alberto Thais</w:t>
      </w:r>
    </w:p>
    <w:p w14:paraId="26906569"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Martín</w:t>
      </w:r>
      <w:r w:rsidRPr="009A0957">
        <w:rPr>
          <w:rFonts w:ascii="Cambria" w:eastAsia="Cambria" w:hAnsi="Cambria" w:cs="Cambria"/>
          <w:sz w:val="18"/>
          <w:szCs w:val="18"/>
          <w:lang w:val="es-ES" w:eastAsia="en-GB"/>
        </w:rPr>
        <w:t>, África</w:t>
      </w:r>
    </w:p>
    <w:p w14:paraId="0C8F33CE"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 xml:space="preserve">Martínez Guijarro, </w:t>
      </w:r>
      <w:r w:rsidRPr="009A0957">
        <w:rPr>
          <w:rFonts w:ascii="Cambria" w:eastAsia="Cambria" w:hAnsi="Cambria" w:cs="Cambria"/>
          <w:sz w:val="18"/>
          <w:szCs w:val="18"/>
          <w:lang w:val="es-ES" w:eastAsia="en-GB"/>
        </w:rPr>
        <w:t>Ana Isabel</w:t>
      </w:r>
    </w:p>
    <w:p w14:paraId="6CC32453" w14:textId="77777777" w:rsidR="003C30FA" w:rsidRPr="009A0957" w:rsidRDefault="003C30FA" w:rsidP="003C30FA">
      <w:pPr>
        <w:spacing w:after="0" w:line="240" w:lineRule="auto"/>
        <w:rPr>
          <w:rFonts w:ascii="Cambria" w:eastAsia="Cambria" w:hAnsi="Cambria" w:cs="Cambria"/>
          <w:sz w:val="18"/>
          <w:szCs w:val="18"/>
          <w:lang w:val="es-ES" w:eastAsia="en-GB"/>
        </w:rPr>
      </w:pPr>
    </w:p>
    <w:p w14:paraId="7D5DF2FB" w14:textId="77777777" w:rsidR="003C3230" w:rsidRPr="009A0957" w:rsidRDefault="003C3230" w:rsidP="003C3230">
      <w:pPr>
        <w:spacing w:after="0" w:line="240" w:lineRule="auto"/>
        <w:rPr>
          <w:rFonts w:ascii="Cambria" w:eastAsia="Cambria" w:hAnsi="Cambria" w:cs="Cambria"/>
          <w:sz w:val="18"/>
          <w:szCs w:val="18"/>
          <w:lang w:val="es-ES" w:eastAsia="en-GB"/>
        </w:rPr>
      </w:pPr>
      <w:r w:rsidRPr="009A0957">
        <w:rPr>
          <w:rFonts w:ascii="Cambria" w:eastAsia="Cambria" w:hAnsi="Cambria" w:cs="Cambria"/>
          <w:b/>
          <w:sz w:val="18"/>
          <w:szCs w:val="18"/>
          <w:lang w:val="es-ES" w:eastAsia="en-GB"/>
        </w:rPr>
        <w:t>INTERPRÈTES DE L’ICCAT</w:t>
      </w:r>
    </w:p>
    <w:p w14:paraId="09D24AB1"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Baena Jiménez</w:t>
      </w:r>
      <w:r w:rsidRPr="009A0957">
        <w:rPr>
          <w:rFonts w:ascii="Cambria" w:eastAsia="Cambria" w:hAnsi="Cambria" w:cs="Cambria"/>
          <w:sz w:val="18"/>
          <w:szCs w:val="18"/>
          <w:lang w:val="es-ES" w:eastAsia="en-GB"/>
        </w:rPr>
        <w:t>, Eva J.</w:t>
      </w:r>
    </w:p>
    <w:p w14:paraId="638827D7" w14:textId="77777777" w:rsidR="003C30FA" w:rsidRPr="009A0957" w:rsidRDefault="003C30FA" w:rsidP="003C30FA">
      <w:pPr>
        <w:spacing w:after="0" w:line="240" w:lineRule="auto"/>
        <w:rPr>
          <w:rFonts w:ascii="Cambria" w:eastAsia="Cambria" w:hAnsi="Cambria" w:cs="Cambria"/>
          <w:sz w:val="18"/>
          <w:szCs w:val="18"/>
          <w:lang w:val="es-ES" w:eastAsia="en-GB"/>
        </w:rPr>
      </w:pPr>
      <w:proofErr w:type="spellStart"/>
      <w:r w:rsidRPr="009A0957">
        <w:rPr>
          <w:rFonts w:ascii="Cambria" w:eastAsia="Cambria" w:hAnsi="Cambria" w:cs="Cambria"/>
          <w:b/>
          <w:bCs/>
          <w:sz w:val="18"/>
          <w:szCs w:val="18"/>
          <w:lang w:val="es-ES" w:eastAsia="en-GB"/>
        </w:rPr>
        <w:t>Calmels</w:t>
      </w:r>
      <w:proofErr w:type="spellEnd"/>
      <w:r w:rsidRPr="009A0957">
        <w:rPr>
          <w:rFonts w:ascii="Cambria" w:eastAsia="Cambria" w:hAnsi="Cambria" w:cs="Cambria"/>
          <w:sz w:val="18"/>
          <w:szCs w:val="18"/>
          <w:lang w:val="es-ES" w:eastAsia="en-GB"/>
        </w:rPr>
        <w:t>, Ellie</w:t>
      </w:r>
    </w:p>
    <w:p w14:paraId="796D3E24" w14:textId="77777777" w:rsidR="003C30FA" w:rsidRPr="009A0957" w:rsidRDefault="003C30FA" w:rsidP="003C30FA">
      <w:pPr>
        <w:spacing w:after="0" w:line="240" w:lineRule="auto"/>
        <w:rPr>
          <w:rFonts w:ascii="Cambria" w:eastAsia="Cambria" w:hAnsi="Cambria" w:cs="Cambria"/>
          <w:sz w:val="18"/>
          <w:szCs w:val="18"/>
          <w:lang w:val="es-ES" w:eastAsia="en-GB"/>
        </w:rPr>
      </w:pPr>
      <w:r w:rsidRPr="009A0957">
        <w:rPr>
          <w:rFonts w:ascii="Cambria" w:eastAsia="Cambria" w:hAnsi="Cambria" w:cs="Cambria"/>
          <w:b/>
          <w:bCs/>
          <w:sz w:val="18"/>
          <w:szCs w:val="18"/>
          <w:lang w:val="es-ES" w:eastAsia="en-GB"/>
        </w:rPr>
        <w:t>Gelb Cohen,</w:t>
      </w:r>
      <w:r w:rsidRPr="009A0957">
        <w:rPr>
          <w:rFonts w:ascii="Cambria" w:eastAsia="Cambria" w:hAnsi="Cambria" w:cs="Cambria"/>
          <w:sz w:val="18"/>
          <w:szCs w:val="18"/>
          <w:lang w:val="es-ES" w:eastAsia="en-GB"/>
        </w:rPr>
        <w:t xml:space="preserve"> Beth</w:t>
      </w:r>
    </w:p>
    <w:p w14:paraId="6EF5DF84" w14:textId="77777777" w:rsidR="003C30FA" w:rsidRPr="00A121BD" w:rsidRDefault="003C30FA" w:rsidP="003C30FA">
      <w:pPr>
        <w:spacing w:after="0" w:line="240" w:lineRule="auto"/>
        <w:rPr>
          <w:rFonts w:ascii="Cambria" w:eastAsia="Cambria" w:hAnsi="Cambria" w:cs="Cambria"/>
          <w:sz w:val="18"/>
          <w:szCs w:val="18"/>
          <w:lang w:eastAsia="en-GB"/>
        </w:rPr>
      </w:pPr>
      <w:proofErr w:type="spellStart"/>
      <w:r w:rsidRPr="00A121BD">
        <w:rPr>
          <w:rFonts w:ascii="Cambria" w:eastAsia="Cambria" w:hAnsi="Cambria" w:cs="Cambria"/>
          <w:b/>
          <w:bCs/>
          <w:sz w:val="18"/>
          <w:szCs w:val="18"/>
          <w:lang w:eastAsia="en-GB"/>
        </w:rPr>
        <w:t>Liberas</w:t>
      </w:r>
      <w:proofErr w:type="spellEnd"/>
      <w:r w:rsidRPr="00A121BD">
        <w:rPr>
          <w:rFonts w:ascii="Cambria" w:eastAsia="Cambria" w:hAnsi="Cambria" w:cs="Cambria"/>
          <w:sz w:val="18"/>
          <w:szCs w:val="18"/>
          <w:lang w:eastAsia="en-GB"/>
        </w:rPr>
        <w:t>, Christine</w:t>
      </w:r>
    </w:p>
    <w:p w14:paraId="698CAF48" w14:textId="77777777" w:rsidR="003C30FA" w:rsidRPr="00A121BD" w:rsidRDefault="003C30FA" w:rsidP="003C30FA">
      <w:pPr>
        <w:spacing w:after="0" w:line="240" w:lineRule="auto"/>
        <w:rPr>
          <w:rFonts w:ascii="Cambria" w:eastAsia="Cambria" w:hAnsi="Cambria" w:cs="Cambria"/>
          <w:sz w:val="18"/>
          <w:szCs w:val="18"/>
          <w:lang w:eastAsia="en-GB"/>
        </w:rPr>
      </w:pPr>
      <w:proofErr w:type="spellStart"/>
      <w:r w:rsidRPr="00A121BD">
        <w:rPr>
          <w:rFonts w:ascii="Cambria" w:eastAsia="Cambria" w:hAnsi="Cambria" w:cs="Cambria"/>
          <w:b/>
          <w:bCs/>
          <w:sz w:val="18"/>
          <w:szCs w:val="18"/>
          <w:lang w:eastAsia="en-GB"/>
        </w:rPr>
        <w:t>Linaae</w:t>
      </w:r>
      <w:proofErr w:type="spellEnd"/>
      <w:r w:rsidRPr="00A121BD">
        <w:rPr>
          <w:rFonts w:ascii="Cambria" w:eastAsia="Cambria" w:hAnsi="Cambria" w:cs="Cambria"/>
          <w:sz w:val="18"/>
          <w:szCs w:val="18"/>
          <w:lang w:eastAsia="en-GB"/>
        </w:rPr>
        <w:t>, Cristina</w:t>
      </w:r>
    </w:p>
    <w:p w14:paraId="552D3F63" w14:textId="77777777" w:rsidR="003C30FA" w:rsidRPr="000F7C35" w:rsidRDefault="003C30FA" w:rsidP="003C30FA">
      <w:pPr>
        <w:spacing w:after="0" w:line="240" w:lineRule="auto"/>
        <w:rPr>
          <w:rFonts w:ascii="Cambria" w:eastAsia="Cambria" w:hAnsi="Cambria" w:cs="Cambria"/>
          <w:sz w:val="18"/>
          <w:szCs w:val="18"/>
          <w:lang w:eastAsia="en-GB"/>
        </w:rPr>
      </w:pPr>
      <w:r w:rsidRPr="00A121BD">
        <w:rPr>
          <w:rFonts w:ascii="Cambria" w:eastAsia="Cambria" w:hAnsi="Cambria" w:cs="Cambria"/>
          <w:b/>
          <w:bCs/>
          <w:sz w:val="18"/>
          <w:szCs w:val="18"/>
          <w:lang w:eastAsia="en-GB"/>
        </w:rPr>
        <w:t>Pinzon</w:t>
      </w:r>
      <w:r w:rsidRPr="00A121BD">
        <w:rPr>
          <w:rFonts w:ascii="Cambria" w:eastAsia="Cambria" w:hAnsi="Cambria" w:cs="Cambria"/>
          <w:sz w:val="18"/>
          <w:szCs w:val="18"/>
          <w:lang w:eastAsia="en-GB"/>
        </w:rPr>
        <w:t>, Aurélie</w:t>
      </w:r>
    </w:p>
    <w:p w14:paraId="50B0635A" w14:textId="77777777" w:rsidR="004C502A" w:rsidRPr="000F7C35" w:rsidRDefault="004C502A">
      <w:pPr>
        <w:rPr>
          <w:rFonts w:ascii="Cambria" w:hAnsi="Cambria"/>
          <w:sz w:val="18"/>
          <w:szCs w:val="18"/>
        </w:rPr>
      </w:pPr>
    </w:p>
    <w:sectPr w:rsidR="004C502A" w:rsidRPr="000F7C35" w:rsidSect="00C60106">
      <w:footnotePr>
        <w:numFmt w:val="chicago"/>
      </w:footnotePr>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029EC" w14:textId="77777777" w:rsidR="00E51F5A" w:rsidRDefault="00E51F5A" w:rsidP="007F065F">
      <w:pPr>
        <w:spacing w:after="0" w:line="240" w:lineRule="auto"/>
      </w:pPr>
      <w:r>
        <w:separator/>
      </w:r>
    </w:p>
  </w:endnote>
  <w:endnote w:type="continuationSeparator" w:id="0">
    <w:p w14:paraId="06F5C2DD" w14:textId="77777777" w:rsidR="00E51F5A" w:rsidRDefault="00E51F5A" w:rsidP="007F065F">
      <w:pPr>
        <w:spacing w:after="0" w:line="240" w:lineRule="auto"/>
      </w:pPr>
      <w:r>
        <w:continuationSeparator/>
      </w:r>
    </w:p>
  </w:endnote>
  <w:endnote w:type="continuationNotice" w:id="1">
    <w:p w14:paraId="6CF30A49" w14:textId="77777777" w:rsidR="00E51F5A" w:rsidRDefault="00E51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F878" w14:textId="77777777" w:rsidR="009A0957" w:rsidRDefault="009A0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C922" w14:textId="55044EA4" w:rsidR="00120405" w:rsidRPr="009A0957" w:rsidRDefault="009A0957" w:rsidP="009A0957">
    <w:pPr>
      <w:tabs>
        <w:tab w:val="center" w:pos="4535"/>
        <w:tab w:val="center" w:pos="4680"/>
        <w:tab w:val="left" w:pos="6150"/>
        <w:tab w:val="right" w:pos="9360"/>
      </w:tabs>
      <w:spacing w:after="0" w:line="240" w:lineRule="auto"/>
      <w:jc w:val="center"/>
      <w:rPr>
        <w:rFonts w:ascii="Cambria" w:eastAsia="Calibri" w:hAnsi="Cambria"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12</w:t>
        </w:r>
        <w:r w:rsidRPr="00713AD4">
          <w:rPr>
            <w:rFonts w:ascii="Cambria" w:eastAsia="Calibri" w:hAnsi="Cambria" w:cs="Calibri"/>
            <w:sz w:val="20"/>
            <w:szCs w:val="20"/>
            <w:lang w:val="en-U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7236" w14:textId="77777777" w:rsidR="009A0957" w:rsidRDefault="009A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FE4E" w14:textId="77777777" w:rsidR="00E51F5A" w:rsidRDefault="00E51F5A" w:rsidP="007F065F">
      <w:pPr>
        <w:spacing w:after="0" w:line="240" w:lineRule="auto"/>
      </w:pPr>
      <w:r>
        <w:separator/>
      </w:r>
    </w:p>
  </w:footnote>
  <w:footnote w:type="continuationSeparator" w:id="0">
    <w:p w14:paraId="4CCE02F0" w14:textId="77777777" w:rsidR="00E51F5A" w:rsidRDefault="00E51F5A" w:rsidP="007F065F">
      <w:pPr>
        <w:spacing w:after="0" w:line="240" w:lineRule="auto"/>
      </w:pPr>
      <w:r>
        <w:continuationSeparator/>
      </w:r>
    </w:p>
  </w:footnote>
  <w:footnote w:type="continuationNotice" w:id="1">
    <w:p w14:paraId="1DFDDDBC" w14:textId="77777777" w:rsidR="00E51F5A" w:rsidRDefault="00E51F5A">
      <w:pPr>
        <w:spacing w:after="0" w:line="240" w:lineRule="auto"/>
      </w:pPr>
    </w:p>
  </w:footnote>
  <w:footnote w:id="2">
    <w:p w14:paraId="340E9DEF" w14:textId="323362C1" w:rsidR="004C502A" w:rsidRPr="005033D3" w:rsidRDefault="004C502A" w:rsidP="004C502A">
      <w:pPr>
        <w:pStyle w:val="FootnoteText"/>
        <w:contextualSpacing/>
        <w:rPr>
          <w:rFonts w:ascii="Cambria" w:hAnsi="Cambria"/>
          <w:sz w:val="16"/>
          <w:szCs w:val="16"/>
        </w:rPr>
      </w:pPr>
      <w:r w:rsidRPr="005033D3">
        <w:rPr>
          <w:rStyle w:val="FootnoteReference"/>
          <w:rFonts w:ascii="Cambria" w:hAnsi="Cambria"/>
          <w:sz w:val="16"/>
          <w:szCs w:val="16"/>
        </w:rPr>
        <w:footnoteRef/>
      </w:r>
      <w:r w:rsidRPr="005033D3">
        <w:rPr>
          <w:rFonts w:ascii="Cambria" w:hAnsi="Cambria"/>
          <w:sz w:val="16"/>
          <w:szCs w:val="16"/>
        </w:rPr>
        <w:t xml:space="preserve"> </w:t>
      </w:r>
      <w:r w:rsidR="001D6175" w:rsidRPr="005033D3">
        <w:rPr>
          <w:rFonts w:ascii="Cambria" w:hAnsi="Cambria"/>
          <w:sz w:val="16"/>
          <w:szCs w:val="16"/>
        </w:rPr>
        <w:t>Chef de délégation.</w:t>
      </w:r>
    </w:p>
    <w:p w14:paraId="2FCDA953" w14:textId="1A39B076" w:rsidR="004C502A" w:rsidRPr="003248E6" w:rsidRDefault="00841ECE" w:rsidP="004C502A">
      <w:pPr>
        <w:contextualSpacing/>
        <w:rPr>
          <w:sz w:val="18"/>
          <w:szCs w:val="18"/>
        </w:rPr>
      </w:pPr>
      <w:r>
        <w:rPr>
          <w:rStyle w:val="FootnoteReference"/>
          <w:rFonts w:ascii="Cambria" w:hAnsi="Cambria"/>
          <w:sz w:val="16"/>
          <w:szCs w:val="16"/>
        </w:rPr>
        <w:t>1</w:t>
      </w:r>
      <w:r w:rsidR="004C502A" w:rsidRPr="005033D3">
        <w:rPr>
          <w:rFonts w:ascii="Cambria" w:hAnsi="Cambria"/>
          <w:sz w:val="16"/>
          <w:szCs w:val="16"/>
        </w:rPr>
        <w:t xml:space="preserve"> </w:t>
      </w:r>
      <w:r w:rsidR="001D6175" w:rsidRPr="005033D3">
        <w:rPr>
          <w:rFonts w:ascii="Cambria" w:hAnsi="Cambria"/>
          <w:sz w:val="16"/>
          <w:szCs w:val="16"/>
        </w:rPr>
        <w:t>En raison de la demande de protection des données émise par quelques délégués, les coordonnées complètes ne sont pas mentionnées dans certains 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1414" w14:textId="77777777" w:rsidR="009A0957" w:rsidRDefault="009A0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8304" w14:textId="6E0A862D" w:rsidR="009A0957" w:rsidRPr="003B7606" w:rsidRDefault="009A0957" w:rsidP="009A0957">
    <w:pPr>
      <w:tabs>
        <w:tab w:val="center" w:pos="4680"/>
        <w:tab w:val="left" w:pos="6520"/>
        <w:tab w:val="right" w:pos="9360"/>
        <w:tab w:val="right" w:pos="14240"/>
      </w:tabs>
      <w:spacing w:after="0" w:line="240" w:lineRule="auto"/>
      <w:jc w:val="right"/>
      <w:rPr>
        <w:rFonts w:ascii="Cambria" w:eastAsia="Calibri" w:hAnsi="Cambria" w:cs="Times New Roman"/>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cs="Times New Roman"/>
        <w:b/>
        <w:bCs/>
        <w:sz w:val="20"/>
        <w:szCs w:val="20"/>
        <w:lang w:val="en-US"/>
      </w:rPr>
      <w:t>STF_21</w:t>
    </w:r>
    <w:r>
      <w:rPr>
        <w:rFonts w:ascii="Cambria" w:eastAsia="Calibri" w:hAnsi="Cambria" w:cs="Times New Roman"/>
        <w:b/>
        <w:bCs/>
        <w:sz w:val="20"/>
        <w:szCs w:val="20"/>
        <w:lang w:val="en-US"/>
      </w:rPr>
      <w:t>7</w:t>
    </w:r>
    <w:r w:rsidRPr="003B7606">
      <w:rPr>
        <w:rFonts w:ascii="Cambria" w:eastAsia="Calibri" w:hAnsi="Cambria" w:cs="Times New Roman"/>
        <w:b/>
        <w:bCs/>
        <w:sz w:val="20"/>
        <w:szCs w:val="20"/>
        <w:lang w:val="en-US"/>
      </w:rPr>
      <w:t>/2026</w:t>
    </w:r>
  </w:p>
  <w:p w14:paraId="78D11803" w14:textId="53A5A717" w:rsidR="00D36A4E" w:rsidRPr="009A0957" w:rsidRDefault="009A0957" w:rsidP="009A0957">
    <w:pPr>
      <w:tabs>
        <w:tab w:val="left" w:pos="7320"/>
      </w:tabs>
      <w:spacing w:after="0" w:line="240" w:lineRule="exact"/>
      <w:jc w:val="right"/>
      <w:rPr>
        <w:rFonts w:ascii="Cambria" w:eastAsia="Times New Roman" w:hAnsi="Cambria" w:cs="Times New Roman"/>
        <w:b/>
        <w:bCs/>
        <w:sz w:val="16"/>
        <w:szCs w:val="16"/>
        <w:lang w:val="es-ES_tradnl"/>
      </w:rPr>
    </w:pPr>
    <w:r w:rsidRPr="003B7606">
      <w:rPr>
        <w:rFonts w:ascii="Cambria" w:eastAsia="Times New Roman" w:hAnsi="Cambria" w:cs="Times New Roman"/>
        <w:b/>
        <w:bCs/>
        <w:sz w:val="16"/>
        <w:szCs w:val="16"/>
        <w:lang w:val="es-ES_tradnl"/>
      </w:rPr>
      <w:fldChar w:fldCharType="begin"/>
    </w:r>
    <w:r w:rsidRPr="003B7606">
      <w:rPr>
        <w:rFonts w:ascii="Cambria" w:eastAsia="Times New Roman" w:hAnsi="Cambria" w:cs="Times New Roman"/>
        <w:b/>
        <w:bCs/>
        <w:sz w:val="16"/>
        <w:szCs w:val="16"/>
        <w:lang w:val="es-ES_tradnl"/>
      </w:rPr>
      <w:instrText xml:space="preserve"> TIME \@ "dd/MM/yyyy H:mm" </w:instrText>
    </w:r>
    <w:r w:rsidRPr="003B7606">
      <w:rPr>
        <w:rFonts w:ascii="Cambria" w:eastAsia="Times New Roman" w:hAnsi="Cambria" w:cs="Times New Roman"/>
        <w:b/>
        <w:bCs/>
        <w:sz w:val="16"/>
        <w:szCs w:val="16"/>
        <w:lang w:val="es-ES_tradnl"/>
      </w:rPr>
      <w:fldChar w:fldCharType="separate"/>
    </w:r>
    <w:r w:rsidRPr="003B7606">
      <w:rPr>
        <w:rFonts w:ascii="Cambria" w:eastAsia="Times New Roman" w:hAnsi="Cambria" w:cs="Times New Roman"/>
        <w:b/>
        <w:bCs/>
        <w:noProof/>
        <w:sz w:val="16"/>
        <w:szCs w:val="16"/>
        <w:lang w:val="es-ES_tradnl"/>
      </w:rPr>
      <w:t>29/09/2026 11:21</w:t>
    </w:r>
    <w:r w:rsidRPr="003B7606">
      <w:rPr>
        <w:rFonts w:ascii="Cambria" w:eastAsia="Times New Roman" w:hAnsi="Cambria" w:cs="Times New Roman"/>
        <w:b/>
        <w:bCs/>
        <w:sz w:val="16"/>
        <w:szCs w:val="16"/>
        <w:lang w:val="es-ES_tradnl"/>
      </w:rPr>
      <w:fldChar w:fldCharType="end"/>
    </w:r>
    <w:bookmarkEnd w:id="1"/>
    <w:bookmarkEnd w:id="2"/>
    <w:bookmarkEnd w:id="3"/>
    <w:bookmarkEnd w:id="4"/>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44A6" w14:textId="77777777" w:rsidR="009A0957" w:rsidRDefault="009A0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6324"/>
    <w:multiLevelType w:val="hybridMultilevel"/>
    <w:tmpl w:val="1932F7C6"/>
    <w:lvl w:ilvl="0" w:tplc="D40C90E4">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08B5919"/>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904430"/>
    <w:multiLevelType w:val="hybridMultilevel"/>
    <w:tmpl w:val="4C6E7206"/>
    <w:lvl w:ilvl="0" w:tplc="3DECE2F4">
      <w:start w:val="1"/>
      <w:numFmt w:val="bullet"/>
      <w:lvlText w:val="-"/>
      <w:lvlJc w:val="left"/>
      <w:pPr>
        <w:ind w:left="720" w:hanging="360"/>
      </w:pPr>
      <w:rPr>
        <w:rFonts w:ascii="Cambria" w:hAnsi="Cambria"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9655E"/>
    <w:multiLevelType w:val="hybridMultilevel"/>
    <w:tmpl w:val="2E12DA7E"/>
    <w:lvl w:ilvl="0" w:tplc="4B9E4E4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76F2104"/>
    <w:multiLevelType w:val="hybridMultilevel"/>
    <w:tmpl w:val="FC9E04EC"/>
    <w:lvl w:ilvl="0" w:tplc="5B94B42C">
      <w:start w:val="1"/>
      <w:numFmt w:val="decimal"/>
      <w:lvlText w:val="%1."/>
      <w:lvlJc w:val="left"/>
      <w:pPr>
        <w:ind w:left="720" w:hanging="360"/>
      </w:pPr>
      <w:rPr>
        <w:u w:val="singl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1DBB3596"/>
    <w:multiLevelType w:val="multilevel"/>
    <w:tmpl w:val="9A760A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2570E6"/>
    <w:multiLevelType w:val="hybridMultilevel"/>
    <w:tmpl w:val="744059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21EB60C7"/>
    <w:multiLevelType w:val="hybridMultilevel"/>
    <w:tmpl w:val="86B40A2C"/>
    <w:lvl w:ilvl="0" w:tplc="BA64358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41D1910"/>
    <w:multiLevelType w:val="hybridMultilevel"/>
    <w:tmpl w:val="671E682E"/>
    <w:lvl w:ilvl="0" w:tplc="5636B90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9" w15:restartNumberingAfterBreak="0">
    <w:nsid w:val="24964643"/>
    <w:multiLevelType w:val="hybridMultilevel"/>
    <w:tmpl w:val="74569B5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70895"/>
    <w:multiLevelType w:val="hybridMultilevel"/>
    <w:tmpl w:val="6CC2DA7E"/>
    <w:lvl w:ilvl="0" w:tplc="C6E27E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809B5"/>
    <w:multiLevelType w:val="multilevel"/>
    <w:tmpl w:val="008C785A"/>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600A4E"/>
    <w:multiLevelType w:val="hybridMultilevel"/>
    <w:tmpl w:val="E930849C"/>
    <w:lvl w:ilvl="0" w:tplc="AD0C3918">
      <w:start w:val="4"/>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F570C5"/>
    <w:multiLevelType w:val="hybridMultilevel"/>
    <w:tmpl w:val="FFFFFFFF"/>
    <w:lvl w:ilvl="0" w:tplc="C1E856B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553DF7"/>
    <w:multiLevelType w:val="hybridMultilevel"/>
    <w:tmpl w:val="939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3958C3"/>
    <w:multiLevelType w:val="multilevel"/>
    <w:tmpl w:val="186066E2"/>
    <w:lvl w:ilvl="0">
      <w:start w:val="3"/>
      <w:numFmt w:val="decimal"/>
      <w:lvlText w:val="%1"/>
      <w:lvlJc w:val="left"/>
      <w:pPr>
        <w:ind w:left="360" w:hanging="360"/>
      </w:pPr>
      <w:rPr>
        <w:rFonts w:eastAsiaTheme="minorHAnsi" w:cstheme="minorBidi" w:hint="default"/>
      </w:rPr>
    </w:lvl>
    <w:lvl w:ilvl="1">
      <w:start w:val="2"/>
      <w:numFmt w:val="decimal"/>
      <w:lvlText w:val="%1.%2"/>
      <w:lvlJc w:val="left"/>
      <w:pPr>
        <w:ind w:left="1211" w:hanging="360"/>
      </w:pPr>
      <w:rPr>
        <w:rFonts w:eastAsiaTheme="minorHAnsi" w:cstheme="minorBidi" w:hint="default"/>
      </w:rPr>
    </w:lvl>
    <w:lvl w:ilvl="2">
      <w:start w:val="1"/>
      <w:numFmt w:val="decimal"/>
      <w:lvlText w:val="%1.%2.%3"/>
      <w:lvlJc w:val="left"/>
      <w:pPr>
        <w:ind w:left="2422" w:hanging="720"/>
      </w:pPr>
      <w:rPr>
        <w:rFonts w:eastAsiaTheme="minorHAnsi" w:cstheme="minorBidi" w:hint="default"/>
      </w:rPr>
    </w:lvl>
    <w:lvl w:ilvl="3">
      <w:start w:val="1"/>
      <w:numFmt w:val="decimal"/>
      <w:lvlText w:val="%1.%2.%3.%4"/>
      <w:lvlJc w:val="left"/>
      <w:pPr>
        <w:ind w:left="3273" w:hanging="720"/>
      </w:pPr>
      <w:rPr>
        <w:rFonts w:eastAsiaTheme="minorHAnsi" w:cstheme="minorBidi" w:hint="default"/>
      </w:rPr>
    </w:lvl>
    <w:lvl w:ilvl="4">
      <w:start w:val="1"/>
      <w:numFmt w:val="decimal"/>
      <w:lvlText w:val="%1.%2.%3.%4.%5"/>
      <w:lvlJc w:val="left"/>
      <w:pPr>
        <w:ind w:left="4484" w:hanging="1080"/>
      </w:pPr>
      <w:rPr>
        <w:rFonts w:eastAsiaTheme="minorHAnsi" w:cstheme="minorBidi" w:hint="default"/>
      </w:rPr>
    </w:lvl>
    <w:lvl w:ilvl="5">
      <w:start w:val="1"/>
      <w:numFmt w:val="decimal"/>
      <w:lvlText w:val="%1.%2.%3.%4.%5.%6"/>
      <w:lvlJc w:val="left"/>
      <w:pPr>
        <w:ind w:left="5335" w:hanging="1080"/>
      </w:pPr>
      <w:rPr>
        <w:rFonts w:eastAsiaTheme="minorHAnsi" w:cstheme="minorBidi" w:hint="default"/>
      </w:rPr>
    </w:lvl>
    <w:lvl w:ilvl="6">
      <w:start w:val="1"/>
      <w:numFmt w:val="decimal"/>
      <w:lvlText w:val="%1.%2.%3.%4.%5.%6.%7"/>
      <w:lvlJc w:val="left"/>
      <w:pPr>
        <w:ind w:left="6546" w:hanging="1440"/>
      </w:pPr>
      <w:rPr>
        <w:rFonts w:eastAsiaTheme="minorHAnsi" w:cstheme="minorBidi" w:hint="default"/>
      </w:rPr>
    </w:lvl>
    <w:lvl w:ilvl="7">
      <w:start w:val="1"/>
      <w:numFmt w:val="decimal"/>
      <w:lvlText w:val="%1.%2.%3.%4.%5.%6.%7.%8"/>
      <w:lvlJc w:val="left"/>
      <w:pPr>
        <w:ind w:left="7397" w:hanging="1440"/>
      </w:pPr>
      <w:rPr>
        <w:rFonts w:eastAsiaTheme="minorHAnsi" w:cstheme="minorBidi" w:hint="default"/>
      </w:rPr>
    </w:lvl>
    <w:lvl w:ilvl="8">
      <w:start w:val="1"/>
      <w:numFmt w:val="decimal"/>
      <w:lvlText w:val="%1.%2.%3.%4.%5.%6.%7.%8.%9"/>
      <w:lvlJc w:val="left"/>
      <w:pPr>
        <w:ind w:left="8608" w:hanging="1800"/>
      </w:pPr>
      <w:rPr>
        <w:rFonts w:eastAsiaTheme="minorHAnsi" w:cstheme="minorBidi" w:hint="default"/>
      </w:rPr>
    </w:lvl>
  </w:abstractNum>
  <w:abstractNum w:abstractNumId="16" w15:restartNumberingAfterBreak="0">
    <w:nsid w:val="3CD216D1"/>
    <w:multiLevelType w:val="hybridMultilevel"/>
    <w:tmpl w:val="E4E48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E9468BA"/>
    <w:multiLevelType w:val="hybridMultilevel"/>
    <w:tmpl w:val="C35411E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F1F31"/>
    <w:multiLevelType w:val="hybridMultilevel"/>
    <w:tmpl w:val="2390A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8735E8"/>
    <w:multiLevelType w:val="hybridMultilevel"/>
    <w:tmpl w:val="2556D218"/>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72D05"/>
    <w:multiLevelType w:val="hybridMultilevel"/>
    <w:tmpl w:val="BC5CA068"/>
    <w:lvl w:ilvl="0" w:tplc="79CC12B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D3D21"/>
    <w:multiLevelType w:val="hybridMultilevel"/>
    <w:tmpl w:val="7E6A391C"/>
    <w:lvl w:ilvl="0" w:tplc="CA64D776">
      <w:start w:val="1"/>
      <w:numFmt w:val="low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E673E6"/>
    <w:multiLevelType w:val="hybridMultilevel"/>
    <w:tmpl w:val="8C2CF39A"/>
    <w:lvl w:ilvl="0" w:tplc="17AC89A8">
      <w:start w:val="3"/>
      <w:numFmt w:val="bullet"/>
      <w:lvlText w:val="-"/>
      <w:lvlJc w:val="left"/>
      <w:pPr>
        <w:ind w:left="1152" w:hanging="360"/>
      </w:pPr>
      <w:rPr>
        <w:rFonts w:ascii="Cambria" w:eastAsia="Times New Roman" w:hAnsi="Cambria"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57ED673C"/>
    <w:multiLevelType w:val="hybridMultilevel"/>
    <w:tmpl w:val="29261830"/>
    <w:lvl w:ilvl="0" w:tplc="3DECE2F4">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AE13E55"/>
    <w:multiLevelType w:val="multilevel"/>
    <w:tmpl w:val="88DCC7C2"/>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B74117"/>
    <w:multiLevelType w:val="multilevel"/>
    <w:tmpl w:val="158873CE"/>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C12A0C"/>
    <w:multiLevelType w:val="multilevel"/>
    <w:tmpl w:val="3D8ECE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0A1A81"/>
    <w:multiLevelType w:val="hybridMultilevel"/>
    <w:tmpl w:val="BF2A5D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839CA"/>
    <w:multiLevelType w:val="hybridMultilevel"/>
    <w:tmpl w:val="4D9E3F40"/>
    <w:lvl w:ilvl="0" w:tplc="A432B936">
      <w:numFmt w:val="bullet"/>
      <w:lvlText w:val="-"/>
      <w:lvlJc w:val="left"/>
      <w:pPr>
        <w:ind w:left="720" w:hanging="360"/>
      </w:pPr>
      <w:rPr>
        <w:rFonts w:ascii="Times New Roman" w:eastAsiaTheme="minorHAnsi" w:hAnsi="Times New Roman" w:cs="Times New Roman" w:hint="default"/>
      </w:rPr>
    </w:lvl>
    <w:lvl w:ilvl="1" w:tplc="041F000D">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0ED791D"/>
    <w:multiLevelType w:val="hybridMultilevel"/>
    <w:tmpl w:val="CD8C1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1E3D63"/>
    <w:multiLevelType w:val="hybridMultilevel"/>
    <w:tmpl w:val="75325A06"/>
    <w:lvl w:ilvl="0" w:tplc="1BB086AE">
      <w:start w:val="1"/>
      <w:numFmt w:val="decimal"/>
      <w:lvlText w:val="%1."/>
      <w:lvlJc w:val="left"/>
      <w:pPr>
        <w:ind w:left="496" w:hanging="360"/>
      </w:pPr>
      <w:rPr>
        <w:rFonts w:ascii="Cambria" w:eastAsia="Cambria" w:hAnsi="Cambria" w:cs="Cambria" w:hint="default"/>
        <w:b w:val="0"/>
        <w:bCs w:val="0"/>
        <w:i w:val="0"/>
        <w:iCs w:val="0"/>
        <w:color w:val="212121"/>
        <w:spacing w:val="0"/>
        <w:w w:val="99"/>
        <w:sz w:val="20"/>
        <w:szCs w:val="20"/>
        <w:lang w:val="en-US" w:eastAsia="en-US" w:bidi="ar-SA"/>
      </w:rPr>
    </w:lvl>
    <w:lvl w:ilvl="1" w:tplc="52F26D7E">
      <w:numFmt w:val="bullet"/>
      <w:lvlText w:val="-"/>
      <w:lvlJc w:val="left"/>
      <w:pPr>
        <w:ind w:left="988" w:hanging="425"/>
      </w:pPr>
      <w:rPr>
        <w:rFonts w:ascii="Cambria" w:eastAsia="Cambria" w:hAnsi="Cambria" w:cs="Cambria" w:hint="default"/>
        <w:b w:val="0"/>
        <w:bCs w:val="0"/>
        <w:i w:val="0"/>
        <w:iCs w:val="0"/>
        <w:color w:val="212121"/>
        <w:spacing w:val="0"/>
        <w:w w:val="99"/>
        <w:sz w:val="20"/>
        <w:szCs w:val="20"/>
        <w:lang w:val="en-US" w:eastAsia="en-US" w:bidi="ar-SA"/>
      </w:rPr>
    </w:lvl>
    <w:lvl w:ilvl="2" w:tplc="E8EE6EF6">
      <w:numFmt w:val="bullet"/>
      <w:lvlText w:val="•"/>
      <w:lvlJc w:val="left"/>
      <w:pPr>
        <w:ind w:left="1910" w:hanging="425"/>
      </w:pPr>
      <w:rPr>
        <w:rFonts w:hint="default"/>
        <w:lang w:val="en-US" w:eastAsia="en-US" w:bidi="ar-SA"/>
      </w:rPr>
    </w:lvl>
    <w:lvl w:ilvl="3" w:tplc="572A4644">
      <w:numFmt w:val="bullet"/>
      <w:lvlText w:val="•"/>
      <w:lvlJc w:val="left"/>
      <w:pPr>
        <w:ind w:left="2841" w:hanging="425"/>
      </w:pPr>
      <w:rPr>
        <w:rFonts w:hint="default"/>
        <w:lang w:val="en-US" w:eastAsia="en-US" w:bidi="ar-SA"/>
      </w:rPr>
    </w:lvl>
    <w:lvl w:ilvl="4" w:tplc="F33CCC8C">
      <w:numFmt w:val="bullet"/>
      <w:lvlText w:val="•"/>
      <w:lvlJc w:val="left"/>
      <w:pPr>
        <w:ind w:left="3772" w:hanging="425"/>
      </w:pPr>
      <w:rPr>
        <w:rFonts w:hint="default"/>
        <w:lang w:val="en-US" w:eastAsia="en-US" w:bidi="ar-SA"/>
      </w:rPr>
    </w:lvl>
    <w:lvl w:ilvl="5" w:tplc="C1E402AC">
      <w:numFmt w:val="bullet"/>
      <w:lvlText w:val="•"/>
      <w:lvlJc w:val="left"/>
      <w:pPr>
        <w:ind w:left="4702" w:hanging="425"/>
      </w:pPr>
      <w:rPr>
        <w:rFonts w:hint="default"/>
        <w:lang w:val="en-US" w:eastAsia="en-US" w:bidi="ar-SA"/>
      </w:rPr>
    </w:lvl>
    <w:lvl w:ilvl="6" w:tplc="FBFEEB84">
      <w:numFmt w:val="bullet"/>
      <w:lvlText w:val="•"/>
      <w:lvlJc w:val="left"/>
      <w:pPr>
        <w:ind w:left="5633" w:hanging="425"/>
      </w:pPr>
      <w:rPr>
        <w:rFonts w:hint="default"/>
        <w:lang w:val="en-US" w:eastAsia="en-US" w:bidi="ar-SA"/>
      </w:rPr>
    </w:lvl>
    <w:lvl w:ilvl="7" w:tplc="BA1695A8">
      <w:numFmt w:val="bullet"/>
      <w:lvlText w:val="•"/>
      <w:lvlJc w:val="left"/>
      <w:pPr>
        <w:ind w:left="6564" w:hanging="425"/>
      </w:pPr>
      <w:rPr>
        <w:rFonts w:hint="default"/>
        <w:lang w:val="en-US" w:eastAsia="en-US" w:bidi="ar-SA"/>
      </w:rPr>
    </w:lvl>
    <w:lvl w:ilvl="8" w:tplc="D466C844">
      <w:numFmt w:val="bullet"/>
      <w:lvlText w:val="•"/>
      <w:lvlJc w:val="left"/>
      <w:pPr>
        <w:ind w:left="7494" w:hanging="425"/>
      </w:pPr>
      <w:rPr>
        <w:rFonts w:hint="default"/>
        <w:lang w:val="en-US" w:eastAsia="en-US" w:bidi="ar-SA"/>
      </w:rPr>
    </w:lvl>
  </w:abstractNum>
  <w:abstractNum w:abstractNumId="31" w15:restartNumberingAfterBreak="0">
    <w:nsid w:val="769579F8"/>
    <w:multiLevelType w:val="hybridMultilevel"/>
    <w:tmpl w:val="F574FE7E"/>
    <w:lvl w:ilvl="0" w:tplc="B546F11A">
      <w:start w:val="6"/>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1A1758"/>
    <w:multiLevelType w:val="hybridMultilevel"/>
    <w:tmpl w:val="54FCA740"/>
    <w:lvl w:ilvl="0" w:tplc="D350282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191314">
    <w:abstractNumId w:val="10"/>
  </w:num>
  <w:num w:numId="2" w16cid:durableId="1204750591">
    <w:abstractNumId w:val="28"/>
  </w:num>
  <w:num w:numId="3" w16cid:durableId="1398165880">
    <w:abstractNumId w:val="23"/>
  </w:num>
  <w:num w:numId="4" w16cid:durableId="649023967">
    <w:abstractNumId w:val="2"/>
  </w:num>
  <w:num w:numId="5" w16cid:durableId="1496647302">
    <w:abstractNumId w:val="27"/>
  </w:num>
  <w:num w:numId="6" w16cid:durableId="2134134633">
    <w:abstractNumId w:val="17"/>
  </w:num>
  <w:num w:numId="7" w16cid:durableId="1163469283">
    <w:abstractNumId w:val="15"/>
  </w:num>
  <w:num w:numId="8" w16cid:durableId="1219174062">
    <w:abstractNumId w:val="17"/>
  </w:num>
  <w:num w:numId="9" w16cid:durableId="1265305341">
    <w:abstractNumId w:val="14"/>
  </w:num>
  <w:num w:numId="10" w16cid:durableId="2017002530">
    <w:abstractNumId w:val="20"/>
  </w:num>
  <w:num w:numId="11" w16cid:durableId="898131812">
    <w:abstractNumId w:val="32"/>
  </w:num>
  <w:num w:numId="12" w16cid:durableId="874150205">
    <w:abstractNumId w:val="21"/>
  </w:num>
  <w:num w:numId="13" w16cid:durableId="766116455">
    <w:abstractNumId w:val="29"/>
  </w:num>
  <w:num w:numId="14" w16cid:durableId="862287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8532792">
    <w:abstractNumId w:val="13"/>
  </w:num>
  <w:num w:numId="16" w16cid:durableId="2112846504">
    <w:abstractNumId w:val="7"/>
  </w:num>
  <w:num w:numId="17" w16cid:durableId="856963590">
    <w:abstractNumId w:val="16"/>
  </w:num>
  <w:num w:numId="18" w16cid:durableId="1880389984">
    <w:abstractNumId w:val="3"/>
  </w:num>
  <w:num w:numId="19" w16cid:durableId="1445148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69545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134633">
    <w:abstractNumId w:val="3"/>
  </w:num>
  <w:num w:numId="22" w16cid:durableId="2107194527">
    <w:abstractNumId w:val="19"/>
  </w:num>
  <w:num w:numId="23" w16cid:durableId="200941706">
    <w:abstractNumId w:val="31"/>
  </w:num>
  <w:num w:numId="24" w16cid:durableId="1740253203">
    <w:abstractNumId w:val="12"/>
  </w:num>
  <w:num w:numId="25" w16cid:durableId="1844123851">
    <w:abstractNumId w:val="30"/>
  </w:num>
  <w:num w:numId="26" w16cid:durableId="1200557777">
    <w:abstractNumId w:val="22"/>
  </w:num>
  <w:num w:numId="27" w16cid:durableId="1480610320">
    <w:abstractNumId w:val="0"/>
  </w:num>
  <w:num w:numId="28" w16cid:durableId="383991372">
    <w:abstractNumId w:val="9"/>
  </w:num>
  <w:num w:numId="29" w16cid:durableId="1850942240">
    <w:abstractNumId w:val="8"/>
  </w:num>
  <w:num w:numId="30" w16cid:durableId="720176568">
    <w:abstractNumId w:val="18"/>
  </w:num>
  <w:num w:numId="31" w16cid:durableId="1119493388">
    <w:abstractNumId w:val="25"/>
  </w:num>
  <w:num w:numId="32" w16cid:durableId="1387483684">
    <w:abstractNumId w:val="24"/>
  </w:num>
  <w:num w:numId="33" w16cid:durableId="533806559">
    <w:abstractNumId w:val="11"/>
  </w:num>
  <w:num w:numId="34" w16cid:durableId="1299843070">
    <w:abstractNumId w:val="1"/>
  </w:num>
  <w:num w:numId="35" w16cid:durableId="1486699797">
    <w:abstractNumId w:val="26"/>
  </w:num>
  <w:num w:numId="36" w16cid:durableId="18413866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NDUxMLEwNDMxNDZU0lEKTi0uzszPAykwqgUA6DzW0ywAAAA="/>
  </w:docVars>
  <w:rsids>
    <w:rsidRoot w:val="006858B5"/>
    <w:rsid w:val="000008D6"/>
    <w:rsid w:val="000014D1"/>
    <w:rsid w:val="000032E9"/>
    <w:rsid w:val="00003918"/>
    <w:rsid w:val="0000552D"/>
    <w:rsid w:val="00005DE8"/>
    <w:rsid w:val="0000640F"/>
    <w:rsid w:val="00006992"/>
    <w:rsid w:val="00006A69"/>
    <w:rsid w:val="00006BBA"/>
    <w:rsid w:val="00006EA1"/>
    <w:rsid w:val="0001004F"/>
    <w:rsid w:val="000117AC"/>
    <w:rsid w:val="00011A3F"/>
    <w:rsid w:val="00013352"/>
    <w:rsid w:val="00014DDF"/>
    <w:rsid w:val="000156C2"/>
    <w:rsid w:val="0001664E"/>
    <w:rsid w:val="00016A2D"/>
    <w:rsid w:val="00017192"/>
    <w:rsid w:val="00017C6C"/>
    <w:rsid w:val="000200E8"/>
    <w:rsid w:val="0002093C"/>
    <w:rsid w:val="00021010"/>
    <w:rsid w:val="00021705"/>
    <w:rsid w:val="00021838"/>
    <w:rsid w:val="000240B2"/>
    <w:rsid w:val="0002503B"/>
    <w:rsid w:val="000256AD"/>
    <w:rsid w:val="00025710"/>
    <w:rsid w:val="00025D06"/>
    <w:rsid w:val="00026C92"/>
    <w:rsid w:val="000270E4"/>
    <w:rsid w:val="00027962"/>
    <w:rsid w:val="00027CAE"/>
    <w:rsid w:val="00030726"/>
    <w:rsid w:val="00030DD4"/>
    <w:rsid w:val="000314B0"/>
    <w:rsid w:val="00031593"/>
    <w:rsid w:val="000320D8"/>
    <w:rsid w:val="00034F1B"/>
    <w:rsid w:val="00035DB3"/>
    <w:rsid w:val="000366EC"/>
    <w:rsid w:val="00037CEB"/>
    <w:rsid w:val="00037DCA"/>
    <w:rsid w:val="00040D66"/>
    <w:rsid w:val="0004162C"/>
    <w:rsid w:val="00043685"/>
    <w:rsid w:val="00044A60"/>
    <w:rsid w:val="00045EAD"/>
    <w:rsid w:val="00046CB3"/>
    <w:rsid w:val="000470F3"/>
    <w:rsid w:val="00047923"/>
    <w:rsid w:val="00047F93"/>
    <w:rsid w:val="000504FE"/>
    <w:rsid w:val="0005254A"/>
    <w:rsid w:val="00052CD3"/>
    <w:rsid w:val="000553D0"/>
    <w:rsid w:val="00055A80"/>
    <w:rsid w:val="00055DEE"/>
    <w:rsid w:val="00055F15"/>
    <w:rsid w:val="000636B8"/>
    <w:rsid w:val="0006430A"/>
    <w:rsid w:val="000647A0"/>
    <w:rsid w:val="00065168"/>
    <w:rsid w:val="00065772"/>
    <w:rsid w:val="00065E24"/>
    <w:rsid w:val="000670A6"/>
    <w:rsid w:val="000672E9"/>
    <w:rsid w:val="0006741B"/>
    <w:rsid w:val="00067696"/>
    <w:rsid w:val="00070648"/>
    <w:rsid w:val="00070CA3"/>
    <w:rsid w:val="00070EC3"/>
    <w:rsid w:val="00070ED1"/>
    <w:rsid w:val="000716EE"/>
    <w:rsid w:val="00074133"/>
    <w:rsid w:val="00074AD7"/>
    <w:rsid w:val="00074EF1"/>
    <w:rsid w:val="0007643C"/>
    <w:rsid w:val="000774F4"/>
    <w:rsid w:val="00077995"/>
    <w:rsid w:val="00077C23"/>
    <w:rsid w:val="00080AE9"/>
    <w:rsid w:val="000813FE"/>
    <w:rsid w:val="00081634"/>
    <w:rsid w:val="00081809"/>
    <w:rsid w:val="000818D5"/>
    <w:rsid w:val="00082232"/>
    <w:rsid w:val="0008257C"/>
    <w:rsid w:val="00085283"/>
    <w:rsid w:val="00087176"/>
    <w:rsid w:val="000878CB"/>
    <w:rsid w:val="00090496"/>
    <w:rsid w:val="000907D0"/>
    <w:rsid w:val="00091DAE"/>
    <w:rsid w:val="000923EF"/>
    <w:rsid w:val="0009343C"/>
    <w:rsid w:val="00094E95"/>
    <w:rsid w:val="00095CD0"/>
    <w:rsid w:val="00096CC8"/>
    <w:rsid w:val="00097D47"/>
    <w:rsid w:val="000A0248"/>
    <w:rsid w:val="000A10A4"/>
    <w:rsid w:val="000A1649"/>
    <w:rsid w:val="000A2B4A"/>
    <w:rsid w:val="000A6543"/>
    <w:rsid w:val="000A6D6D"/>
    <w:rsid w:val="000A7723"/>
    <w:rsid w:val="000A7AB4"/>
    <w:rsid w:val="000B1184"/>
    <w:rsid w:val="000B2662"/>
    <w:rsid w:val="000B3C84"/>
    <w:rsid w:val="000B491F"/>
    <w:rsid w:val="000B61C6"/>
    <w:rsid w:val="000C1792"/>
    <w:rsid w:val="000C181A"/>
    <w:rsid w:val="000C24FD"/>
    <w:rsid w:val="000C2FA2"/>
    <w:rsid w:val="000C33BD"/>
    <w:rsid w:val="000C3B88"/>
    <w:rsid w:val="000C45D5"/>
    <w:rsid w:val="000C5989"/>
    <w:rsid w:val="000C5A4D"/>
    <w:rsid w:val="000C5AA5"/>
    <w:rsid w:val="000C5BA7"/>
    <w:rsid w:val="000C5D23"/>
    <w:rsid w:val="000C5D58"/>
    <w:rsid w:val="000C61A0"/>
    <w:rsid w:val="000C6A0E"/>
    <w:rsid w:val="000C6E01"/>
    <w:rsid w:val="000C76C8"/>
    <w:rsid w:val="000C77CE"/>
    <w:rsid w:val="000C790C"/>
    <w:rsid w:val="000C7C7B"/>
    <w:rsid w:val="000D0679"/>
    <w:rsid w:val="000D20B0"/>
    <w:rsid w:val="000D2217"/>
    <w:rsid w:val="000D32FA"/>
    <w:rsid w:val="000D331A"/>
    <w:rsid w:val="000D4AFB"/>
    <w:rsid w:val="000D539B"/>
    <w:rsid w:val="000D69BE"/>
    <w:rsid w:val="000D6ED8"/>
    <w:rsid w:val="000D7AA3"/>
    <w:rsid w:val="000D7E8E"/>
    <w:rsid w:val="000E01D7"/>
    <w:rsid w:val="000E0E83"/>
    <w:rsid w:val="000E1333"/>
    <w:rsid w:val="000E17F0"/>
    <w:rsid w:val="000E1C73"/>
    <w:rsid w:val="000E2044"/>
    <w:rsid w:val="000E281E"/>
    <w:rsid w:val="000E31C2"/>
    <w:rsid w:val="000E3C80"/>
    <w:rsid w:val="000E4E61"/>
    <w:rsid w:val="000E4FB0"/>
    <w:rsid w:val="000E52C1"/>
    <w:rsid w:val="000E5720"/>
    <w:rsid w:val="000E6007"/>
    <w:rsid w:val="000E68DE"/>
    <w:rsid w:val="000E6C23"/>
    <w:rsid w:val="000E7011"/>
    <w:rsid w:val="000F0C5B"/>
    <w:rsid w:val="000F1534"/>
    <w:rsid w:val="000F219D"/>
    <w:rsid w:val="000F2698"/>
    <w:rsid w:val="000F3C41"/>
    <w:rsid w:val="000F3D3A"/>
    <w:rsid w:val="000F442C"/>
    <w:rsid w:val="000F46F1"/>
    <w:rsid w:val="000F5680"/>
    <w:rsid w:val="000F5A0E"/>
    <w:rsid w:val="000F7C35"/>
    <w:rsid w:val="0010031E"/>
    <w:rsid w:val="001010B7"/>
    <w:rsid w:val="00101434"/>
    <w:rsid w:val="001019EC"/>
    <w:rsid w:val="00101A64"/>
    <w:rsid w:val="001027DE"/>
    <w:rsid w:val="00104691"/>
    <w:rsid w:val="00105563"/>
    <w:rsid w:val="00105767"/>
    <w:rsid w:val="00106193"/>
    <w:rsid w:val="00107797"/>
    <w:rsid w:val="00110E66"/>
    <w:rsid w:val="00111E6F"/>
    <w:rsid w:val="0011200B"/>
    <w:rsid w:val="00113366"/>
    <w:rsid w:val="00113795"/>
    <w:rsid w:val="00113ED2"/>
    <w:rsid w:val="001141AC"/>
    <w:rsid w:val="00114ABC"/>
    <w:rsid w:val="00116359"/>
    <w:rsid w:val="00117F43"/>
    <w:rsid w:val="00120405"/>
    <w:rsid w:val="00121571"/>
    <w:rsid w:val="0012163F"/>
    <w:rsid w:val="0012275C"/>
    <w:rsid w:val="001233D3"/>
    <w:rsid w:val="00123D5E"/>
    <w:rsid w:val="001250DD"/>
    <w:rsid w:val="00125B74"/>
    <w:rsid w:val="0012601E"/>
    <w:rsid w:val="00126A18"/>
    <w:rsid w:val="00127080"/>
    <w:rsid w:val="00130E6F"/>
    <w:rsid w:val="00132283"/>
    <w:rsid w:val="00133943"/>
    <w:rsid w:val="00134C8F"/>
    <w:rsid w:val="00134EC3"/>
    <w:rsid w:val="00135281"/>
    <w:rsid w:val="001363D6"/>
    <w:rsid w:val="001366C7"/>
    <w:rsid w:val="001372BB"/>
    <w:rsid w:val="00137B98"/>
    <w:rsid w:val="001406F0"/>
    <w:rsid w:val="00140B43"/>
    <w:rsid w:val="00140E6C"/>
    <w:rsid w:val="00142246"/>
    <w:rsid w:val="00142CD4"/>
    <w:rsid w:val="001432BA"/>
    <w:rsid w:val="00143B8D"/>
    <w:rsid w:val="00143ED5"/>
    <w:rsid w:val="0014454C"/>
    <w:rsid w:val="001449AD"/>
    <w:rsid w:val="00144B4A"/>
    <w:rsid w:val="00144B85"/>
    <w:rsid w:val="00144EAA"/>
    <w:rsid w:val="0014521A"/>
    <w:rsid w:val="001456CA"/>
    <w:rsid w:val="00145F92"/>
    <w:rsid w:val="0014674B"/>
    <w:rsid w:val="00146AFF"/>
    <w:rsid w:val="00147256"/>
    <w:rsid w:val="001503F2"/>
    <w:rsid w:val="001534C8"/>
    <w:rsid w:val="001541D6"/>
    <w:rsid w:val="001545D7"/>
    <w:rsid w:val="001553CC"/>
    <w:rsid w:val="001560A4"/>
    <w:rsid w:val="00156F7E"/>
    <w:rsid w:val="0015716D"/>
    <w:rsid w:val="00157593"/>
    <w:rsid w:val="00157CA6"/>
    <w:rsid w:val="00157E72"/>
    <w:rsid w:val="00157F72"/>
    <w:rsid w:val="001607C5"/>
    <w:rsid w:val="001613BA"/>
    <w:rsid w:val="00161563"/>
    <w:rsid w:val="00161CE7"/>
    <w:rsid w:val="00161D82"/>
    <w:rsid w:val="00162A77"/>
    <w:rsid w:val="00162EFE"/>
    <w:rsid w:val="00164BFD"/>
    <w:rsid w:val="00164FDC"/>
    <w:rsid w:val="00165748"/>
    <w:rsid w:val="00165CFC"/>
    <w:rsid w:val="0016600F"/>
    <w:rsid w:val="001670F7"/>
    <w:rsid w:val="00170613"/>
    <w:rsid w:val="001710E3"/>
    <w:rsid w:val="001721E6"/>
    <w:rsid w:val="00172B17"/>
    <w:rsid w:val="00173281"/>
    <w:rsid w:val="00174279"/>
    <w:rsid w:val="0017466E"/>
    <w:rsid w:val="00175396"/>
    <w:rsid w:val="001759C3"/>
    <w:rsid w:val="00175BD6"/>
    <w:rsid w:val="00175EC5"/>
    <w:rsid w:val="00176EFB"/>
    <w:rsid w:val="00180199"/>
    <w:rsid w:val="001804E9"/>
    <w:rsid w:val="001809A0"/>
    <w:rsid w:val="00181145"/>
    <w:rsid w:val="0018127A"/>
    <w:rsid w:val="00181798"/>
    <w:rsid w:val="00182410"/>
    <w:rsid w:val="001825B1"/>
    <w:rsid w:val="00182998"/>
    <w:rsid w:val="00182D30"/>
    <w:rsid w:val="00183788"/>
    <w:rsid w:val="00183D91"/>
    <w:rsid w:val="00183D93"/>
    <w:rsid w:val="0018440F"/>
    <w:rsid w:val="00185F4C"/>
    <w:rsid w:val="001865AC"/>
    <w:rsid w:val="00186DB0"/>
    <w:rsid w:val="0018777B"/>
    <w:rsid w:val="0019158F"/>
    <w:rsid w:val="001915DE"/>
    <w:rsid w:val="0019239A"/>
    <w:rsid w:val="00192A9E"/>
    <w:rsid w:val="00192B8A"/>
    <w:rsid w:val="00193A61"/>
    <w:rsid w:val="00193D42"/>
    <w:rsid w:val="00193F3E"/>
    <w:rsid w:val="00194667"/>
    <w:rsid w:val="0019539A"/>
    <w:rsid w:val="001954B3"/>
    <w:rsid w:val="001958A9"/>
    <w:rsid w:val="00195A71"/>
    <w:rsid w:val="00196168"/>
    <w:rsid w:val="001962AE"/>
    <w:rsid w:val="0019650B"/>
    <w:rsid w:val="001A0580"/>
    <w:rsid w:val="001A0FD7"/>
    <w:rsid w:val="001A2608"/>
    <w:rsid w:val="001A34E1"/>
    <w:rsid w:val="001A46A6"/>
    <w:rsid w:val="001A5BFC"/>
    <w:rsid w:val="001A7644"/>
    <w:rsid w:val="001A7C96"/>
    <w:rsid w:val="001B09AF"/>
    <w:rsid w:val="001B1E95"/>
    <w:rsid w:val="001B2411"/>
    <w:rsid w:val="001B3CAD"/>
    <w:rsid w:val="001B463B"/>
    <w:rsid w:val="001B4FD8"/>
    <w:rsid w:val="001B5049"/>
    <w:rsid w:val="001B5351"/>
    <w:rsid w:val="001B6699"/>
    <w:rsid w:val="001B6B35"/>
    <w:rsid w:val="001C150D"/>
    <w:rsid w:val="001C23F7"/>
    <w:rsid w:val="001C2B1D"/>
    <w:rsid w:val="001C429B"/>
    <w:rsid w:val="001C4346"/>
    <w:rsid w:val="001C4F95"/>
    <w:rsid w:val="001C5356"/>
    <w:rsid w:val="001C5A3E"/>
    <w:rsid w:val="001C5A94"/>
    <w:rsid w:val="001C6A42"/>
    <w:rsid w:val="001C6B02"/>
    <w:rsid w:val="001C6FE2"/>
    <w:rsid w:val="001C7DA9"/>
    <w:rsid w:val="001C7FF1"/>
    <w:rsid w:val="001D0519"/>
    <w:rsid w:val="001D1279"/>
    <w:rsid w:val="001D1DEC"/>
    <w:rsid w:val="001D2294"/>
    <w:rsid w:val="001D2C82"/>
    <w:rsid w:val="001D3A3C"/>
    <w:rsid w:val="001D3B64"/>
    <w:rsid w:val="001D4CA2"/>
    <w:rsid w:val="001D5343"/>
    <w:rsid w:val="001D6175"/>
    <w:rsid w:val="001D7654"/>
    <w:rsid w:val="001D7B9A"/>
    <w:rsid w:val="001E17E7"/>
    <w:rsid w:val="001E1957"/>
    <w:rsid w:val="001E3424"/>
    <w:rsid w:val="001E3654"/>
    <w:rsid w:val="001E5230"/>
    <w:rsid w:val="001E5DF4"/>
    <w:rsid w:val="001E62ED"/>
    <w:rsid w:val="001E700B"/>
    <w:rsid w:val="001E7992"/>
    <w:rsid w:val="001F039A"/>
    <w:rsid w:val="001F183B"/>
    <w:rsid w:val="001F1C9A"/>
    <w:rsid w:val="001F2F85"/>
    <w:rsid w:val="001F36DB"/>
    <w:rsid w:val="001F3A4E"/>
    <w:rsid w:val="001F3CB1"/>
    <w:rsid w:val="001F3FAE"/>
    <w:rsid w:val="001F4A2B"/>
    <w:rsid w:val="001F4F28"/>
    <w:rsid w:val="001F58A4"/>
    <w:rsid w:val="001F5DCE"/>
    <w:rsid w:val="001F78CE"/>
    <w:rsid w:val="001F7A2A"/>
    <w:rsid w:val="001F7AE5"/>
    <w:rsid w:val="001F7EEA"/>
    <w:rsid w:val="002008B2"/>
    <w:rsid w:val="002008E8"/>
    <w:rsid w:val="00201701"/>
    <w:rsid w:val="00201BE7"/>
    <w:rsid w:val="00202190"/>
    <w:rsid w:val="002025B7"/>
    <w:rsid w:val="002028EE"/>
    <w:rsid w:val="00202E15"/>
    <w:rsid w:val="00203FDD"/>
    <w:rsid w:val="00205125"/>
    <w:rsid w:val="00205363"/>
    <w:rsid w:val="002058AD"/>
    <w:rsid w:val="00207126"/>
    <w:rsid w:val="00207E7E"/>
    <w:rsid w:val="00210CEF"/>
    <w:rsid w:val="0021285B"/>
    <w:rsid w:val="00213252"/>
    <w:rsid w:val="00213AE4"/>
    <w:rsid w:val="0021434A"/>
    <w:rsid w:val="00214CC5"/>
    <w:rsid w:val="0021518D"/>
    <w:rsid w:val="00216362"/>
    <w:rsid w:val="00216987"/>
    <w:rsid w:val="00216C9F"/>
    <w:rsid w:val="00220445"/>
    <w:rsid w:val="002209AC"/>
    <w:rsid w:val="00220A75"/>
    <w:rsid w:val="002211B9"/>
    <w:rsid w:val="002227CE"/>
    <w:rsid w:val="002237D0"/>
    <w:rsid w:val="0022448F"/>
    <w:rsid w:val="00224F04"/>
    <w:rsid w:val="00225139"/>
    <w:rsid w:val="002253B4"/>
    <w:rsid w:val="00225E53"/>
    <w:rsid w:val="00227B63"/>
    <w:rsid w:val="00231031"/>
    <w:rsid w:val="002316A8"/>
    <w:rsid w:val="002317CA"/>
    <w:rsid w:val="00233424"/>
    <w:rsid w:val="002350E4"/>
    <w:rsid w:val="00235637"/>
    <w:rsid w:val="00236A0E"/>
    <w:rsid w:val="0024012B"/>
    <w:rsid w:val="00240493"/>
    <w:rsid w:val="00240767"/>
    <w:rsid w:val="0024197F"/>
    <w:rsid w:val="0024229B"/>
    <w:rsid w:val="002428C8"/>
    <w:rsid w:val="00243147"/>
    <w:rsid w:val="002435E8"/>
    <w:rsid w:val="002439C6"/>
    <w:rsid w:val="00244616"/>
    <w:rsid w:val="002447AF"/>
    <w:rsid w:val="00244A12"/>
    <w:rsid w:val="00245024"/>
    <w:rsid w:val="002462F8"/>
    <w:rsid w:val="0024658E"/>
    <w:rsid w:val="00246934"/>
    <w:rsid w:val="00246D34"/>
    <w:rsid w:val="00246ECC"/>
    <w:rsid w:val="0024748A"/>
    <w:rsid w:val="00247612"/>
    <w:rsid w:val="00247E55"/>
    <w:rsid w:val="0025144F"/>
    <w:rsid w:val="00251858"/>
    <w:rsid w:val="00251F18"/>
    <w:rsid w:val="0025230C"/>
    <w:rsid w:val="00252AAA"/>
    <w:rsid w:val="00252DE3"/>
    <w:rsid w:val="0025302E"/>
    <w:rsid w:val="0025338A"/>
    <w:rsid w:val="00253D48"/>
    <w:rsid w:val="0025414C"/>
    <w:rsid w:val="002548BF"/>
    <w:rsid w:val="00255950"/>
    <w:rsid w:val="00256BD1"/>
    <w:rsid w:val="00256E0A"/>
    <w:rsid w:val="002572E9"/>
    <w:rsid w:val="002610C3"/>
    <w:rsid w:val="002619ED"/>
    <w:rsid w:val="0026279D"/>
    <w:rsid w:val="00262FA9"/>
    <w:rsid w:val="00263084"/>
    <w:rsid w:val="0026317C"/>
    <w:rsid w:val="002631AD"/>
    <w:rsid w:val="00263233"/>
    <w:rsid w:val="00264DB1"/>
    <w:rsid w:val="00264ED5"/>
    <w:rsid w:val="0026512E"/>
    <w:rsid w:val="00267951"/>
    <w:rsid w:val="00267CA4"/>
    <w:rsid w:val="00270FBE"/>
    <w:rsid w:val="00271184"/>
    <w:rsid w:val="002715B5"/>
    <w:rsid w:val="00272931"/>
    <w:rsid w:val="00272AD4"/>
    <w:rsid w:val="0027416D"/>
    <w:rsid w:val="0027532F"/>
    <w:rsid w:val="0027536F"/>
    <w:rsid w:val="00275814"/>
    <w:rsid w:val="00275830"/>
    <w:rsid w:val="00276130"/>
    <w:rsid w:val="002766AA"/>
    <w:rsid w:val="00276CDE"/>
    <w:rsid w:val="00277616"/>
    <w:rsid w:val="002778DA"/>
    <w:rsid w:val="00277DD0"/>
    <w:rsid w:val="002801BA"/>
    <w:rsid w:val="002803FF"/>
    <w:rsid w:val="002812F5"/>
    <w:rsid w:val="002824A1"/>
    <w:rsid w:val="00284E80"/>
    <w:rsid w:val="00285214"/>
    <w:rsid w:val="00285527"/>
    <w:rsid w:val="00286558"/>
    <w:rsid w:val="00286581"/>
    <w:rsid w:val="002865CA"/>
    <w:rsid w:val="002867BF"/>
    <w:rsid w:val="00286975"/>
    <w:rsid w:val="00287E80"/>
    <w:rsid w:val="00290A6A"/>
    <w:rsid w:val="00291A93"/>
    <w:rsid w:val="00292080"/>
    <w:rsid w:val="0029251A"/>
    <w:rsid w:val="002931B3"/>
    <w:rsid w:val="002931FF"/>
    <w:rsid w:val="00293D22"/>
    <w:rsid w:val="00293D42"/>
    <w:rsid w:val="00294530"/>
    <w:rsid w:val="002952F3"/>
    <w:rsid w:val="002954A5"/>
    <w:rsid w:val="002959B2"/>
    <w:rsid w:val="00296666"/>
    <w:rsid w:val="00297857"/>
    <w:rsid w:val="002A06BC"/>
    <w:rsid w:val="002A08F1"/>
    <w:rsid w:val="002A20EF"/>
    <w:rsid w:val="002A3304"/>
    <w:rsid w:val="002A368E"/>
    <w:rsid w:val="002A3B8F"/>
    <w:rsid w:val="002A4BE0"/>
    <w:rsid w:val="002A5206"/>
    <w:rsid w:val="002A5FDA"/>
    <w:rsid w:val="002A68D4"/>
    <w:rsid w:val="002A6DDC"/>
    <w:rsid w:val="002A6FC8"/>
    <w:rsid w:val="002A724C"/>
    <w:rsid w:val="002B073D"/>
    <w:rsid w:val="002B08D0"/>
    <w:rsid w:val="002B0D0B"/>
    <w:rsid w:val="002B0D94"/>
    <w:rsid w:val="002B1A1F"/>
    <w:rsid w:val="002B1CBD"/>
    <w:rsid w:val="002B29EA"/>
    <w:rsid w:val="002B3224"/>
    <w:rsid w:val="002B346A"/>
    <w:rsid w:val="002B3690"/>
    <w:rsid w:val="002B398E"/>
    <w:rsid w:val="002B3DD8"/>
    <w:rsid w:val="002B403D"/>
    <w:rsid w:val="002B4581"/>
    <w:rsid w:val="002B5351"/>
    <w:rsid w:val="002B56FA"/>
    <w:rsid w:val="002B6021"/>
    <w:rsid w:val="002B72A3"/>
    <w:rsid w:val="002B74CE"/>
    <w:rsid w:val="002B7C9B"/>
    <w:rsid w:val="002C03AA"/>
    <w:rsid w:val="002C0D2D"/>
    <w:rsid w:val="002C0F79"/>
    <w:rsid w:val="002C2061"/>
    <w:rsid w:val="002C2EFB"/>
    <w:rsid w:val="002C3151"/>
    <w:rsid w:val="002C432D"/>
    <w:rsid w:val="002C452A"/>
    <w:rsid w:val="002C4EC3"/>
    <w:rsid w:val="002C57A4"/>
    <w:rsid w:val="002C5917"/>
    <w:rsid w:val="002C6127"/>
    <w:rsid w:val="002C67E7"/>
    <w:rsid w:val="002C71A8"/>
    <w:rsid w:val="002D12B6"/>
    <w:rsid w:val="002D2896"/>
    <w:rsid w:val="002D4AE0"/>
    <w:rsid w:val="002D4CBE"/>
    <w:rsid w:val="002D4F3F"/>
    <w:rsid w:val="002D559C"/>
    <w:rsid w:val="002D7209"/>
    <w:rsid w:val="002D7537"/>
    <w:rsid w:val="002D7C81"/>
    <w:rsid w:val="002D7F2E"/>
    <w:rsid w:val="002E11DA"/>
    <w:rsid w:val="002E12E3"/>
    <w:rsid w:val="002E15CB"/>
    <w:rsid w:val="002E20E0"/>
    <w:rsid w:val="002E281D"/>
    <w:rsid w:val="002E3594"/>
    <w:rsid w:val="002E4929"/>
    <w:rsid w:val="002E65D5"/>
    <w:rsid w:val="002E6A76"/>
    <w:rsid w:val="002E6F7A"/>
    <w:rsid w:val="002E7AB1"/>
    <w:rsid w:val="002F00F3"/>
    <w:rsid w:val="002F073F"/>
    <w:rsid w:val="002F07FF"/>
    <w:rsid w:val="002F0A49"/>
    <w:rsid w:val="002F19A7"/>
    <w:rsid w:val="002F3187"/>
    <w:rsid w:val="002F3F75"/>
    <w:rsid w:val="002F3FA6"/>
    <w:rsid w:val="002F53D7"/>
    <w:rsid w:val="002F62A2"/>
    <w:rsid w:val="002F7171"/>
    <w:rsid w:val="002F727D"/>
    <w:rsid w:val="002F72FC"/>
    <w:rsid w:val="002F7830"/>
    <w:rsid w:val="00300F1E"/>
    <w:rsid w:val="0030280A"/>
    <w:rsid w:val="00303DCF"/>
    <w:rsid w:val="00305298"/>
    <w:rsid w:val="00306A8D"/>
    <w:rsid w:val="00306C2F"/>
    <w:rsid w:val="00307524"/>
    <w:rsid w:val="0031083F"/>
    <w:rsid w:val="00312390"/>
    <w:rsid w:val="00312547"/>
    <w:rsid w:val="00312903"/>
    <w:rsid w:val="003131CA"/>
    <w:rsid w:val="0031402F"/>
    <w:rsid w:val="0031646B"/>
    <w:rsid w:val="00316654"/>
    <w:rsid w:val="00317884"/>
    <w:rsid w:val="00320144"/>
    <w:rsid w:val="003201E6"/>
    <w:rsid w:val="00320C11"/>
    <w:rsid w:val="003220AD"/>
    <w:rsid w:val="003235B8"/>
    <w:rsid w:val="0032481F"/>
    <w:rsid w:val="00325BD4"/>
    <w:rsid w:val="00326093"/>
    <w:rsid w:val="00326239"/>
    <w:rsid w:val="00326ED9"/>
    <w:rsid w:val="003300D6"/>
    <w:rsid w:val="00331094"/>
    <w:rsid w:val="00332422"/>
    <w:rsid w:val="0033279C"/>
    <w:rsid w:val="00332B16"/>
    <w:rsid w:val="003331EB"/>
    <w:rsid w:val="00333FDB"/>
    <w:rsid w:val="0033439B"/>
    <w:rsid w:val="003346C4"/>
    <w:rsid w:val="003349F7"/>
    <w:rsid w:val="00336816"/>
    <w:rsid w:val="00336C6A"/>
    <w:rsid w:val="003371FC"/>
    <w:rsid w:val="003374BD"/>
    <w:rsid w:val="00340BC0"/>
    <w:rsid w:val="00340E4A"/>
    <w:rsid w:val="00340E61"/>
    <w:rsid w:val="0034183E"/>
    <w:rsid w:val="0034186C"/>
    <w:rsid w:val="00342C06"/>
    <w:rsid w:val="003433A5"/>
    <w:rsid w:val="00343DC4"/>
    <w:rsid w:val="00344508"/>
    <w:rsid w:val="00344B89"/>
    <w:rsid w:val="00346C2E"/>
    <w:rsid w:val="003472BB"/>
    <w:rsid w:val="00350EF9"/>
    <w:rsid w:val="003511BB"/>
    <w:rsid w:val="00351237"/>
    <w:rsid w:val="00351C4C"/>
    <w:rsid w:val="003520D4"/>
    <w:rsid w:val="003528D2"/>
    <w:rsid w:val="00352B53"/>
    <w:rsid w:val="00352EAD"/>
    <w:rsid w:val="003532A5"/>
    <w:rsid w:val="00353BE3"/>
    <w:rsid w:val="00354133"/>
    <w:rsid w:val="003547F2"/>
    <w:rsid w:val="003557E1"/>
    <w:rsid w:val="00355B16"/>
    <w:rsid w:val="003562A8"/>
    <w:rsid w:val="00356A10"/>
    <w:rsid w:val="00360154"/>
    <w:rsid w:val="00360840"/>
    <w:rsid w:val="003611E4"/>
    <w:rsid w:val="00361DEB"/>
    <w:rsid w:val="00362BE9"/>
    <w:rsid w:val="00363344"/>
    <w:rsid w:val="003634AC"/>
    <w:rsid w:val="00363B8B"/>
    <w:rsid w:val="003648CA"/>
    <w:rsid w:val="00364D49"/>
    <w:rsid w:val="00365392"/>
    <w:rsid w:val="00366085"/>
    <w:rsid w:val="00366642"/>
    <w:rsid w:val="00366A7A"/>
    <w:rsid w:val="00366EE0"/>
    <w:rsid w:val="00367CF3"/>
    <w:rsid w:val="00370144"/>
    <w:rsid w:val="0037033E"/>
    <w:rsid w:val="003706E8"/>
    <w:rsid w:val="003713FB"/>
    <w:rsid w:val="00373233"/>
    <w:rsid w:val="003732BF"/>
    <w:rsid w:val="003736DD"/>
    <w:rsid w:val="0037475B"/>
    <w:rsid w:val="0037579B"/>
    <w:rsid w:val="00375F3E"/>
    <w:rsid w:val="00376167"/>
    <w:rsid w:val="00376265"/>
    <w:rsid w:val="003766FF"/>
    <w:rsid w:val="00376889"/>
    <w:rsid w:val="00376A01"/>
    <w:rsid w:val="00377989"/>
    <w:rsid w:val="00382094"/>
    <w:rsid w:val="00382160"/>
    <w:rsid w:val="00382422"/>
    <w:rsid w:val="003831EF"/>
    <w:rsid w:val="00383818"/>
    <w:rsid w:val="00383B29"/>
    <w:rsid w:val="0038445F"/>
    <w:rsid w:val="00385052"/>
    <w:rsid w:val="0038567B"/>
    <w:rsid w:val="0038585D"/>
    <w:rsid w:val="00386BE4"/>
    <w:rsid w:val="00386C58"/>
    <w:rsid w:val="00386CE7"/>
    <w:rsid w:val="00386E98"/>
    <w:rsid w:val="003871C7"/>
    <w:rsid w:val="00387504"/>
    <w:rsid w:val="003877A7"/>
    <w:rsid w:val="00390398"/>
    <w:rsid w:val="00390437"/>
    <w:rsid w:val="00391A90"/>
    <w:rsid w:val="00391D00"/>
    <w:rsid w:val="003922CF"/>
    <w:rsid w:val="00392750"/>
    <w:rsid w:val="00392B12"/>
    <w:rsid w:val="00393FCE"/>
    <w:rsid w:val="003942EA"/>
    <w:rsid w:val="00394B6B"/>
    <w:rsid w:val="0039541B"/>
    <w:rsid w:val="00395F1E"/>
    <w:rsid w:val="00396086"/>
    <w:rsid w:val="00397FB5"/>
    <w:rsid w:val="003A19F1"/>
    <w:rsid w:val="003A22D0"/>
    <w:rsid w:val="003A3E98"/>
    <w:rsid w:val="003A47A2"/>
    <w:rsid w:val="003A4D8B"/>
    <w:rsid w:val="003A54EE"/>
    <w:rsid w:val="003A5D60"/>
    <w:rsid w:val="003A6587"/>
    <w:rsid w:val="003A6AA4"/>
    <w:rsid w:val="003A6BF4"/>
    <w:rsid w:val="003A766F"/>
    <w:rsid w:val="003A7DD4"/>
    <w:rsid w:val="003B05F4"/>
    <w:rsid w:val="003B066B"/>
    <w:rsid w:val="003B0C62"/>
    <w:rsid w:val="003B1E5F"/>
    <w:rsid w:val="003B2934"/>
    <w:rsid w:val="003B4552"/>
    <w:rsid w:val="003B4A45"/>
    <w:rsid w:val="003B51A5"/>
    <w:rsid w:val="003B52EE"/>
    <w:rsid w:val="003B769B"/>
    <w:rsid w:val="003B7E41"/>
    <w:rsid w:val="003C0330"/>
    <w:rsid w:val="003C0E83"/>
    <w:rsid w:val="003C15E4"/>
    <w:rsid w:val="003C2311"/>
    <w:rsid w:val="003C23A0"/>
    <w:rsid w:val="003C2916"/>
    <w:rsid w:val="003C2C97"/>
    <w:rsid w:val="003C30FA"/>
    <w:rsid w:val="003C3230"/>
    <w:rsid w:val="003C3451"/>
    <w:rsid w:val="003C43ED"/>
    <w:rsid w:val="003C449C"/>
    <w:rsid w:val="003C5529"/>
    <w:rsid w:val="003C552B"/>
    <w:rsid w:val="003C55D6"/>
    <w:rsid w:val="003C645F"/>
    <w:rsid w:val="003C6BFB"/>
    <w:rsid w:val="003C7738"/>
    <w:rsid w:val="003D0762"/>
    <w:rsid w:val="003D0844"/>
    <w:rsid w:val="003D1BDE"/>
    <w:rsid w:val="003D4ACF"/>
    <w:rsid w:val="003D4B5C"/>
    <w:rsid w:val="003D53C2"/>
    <w:rsid w:val="003D599E"/>
    <w:rsid w:val="003D6B4B"/>
    <w:rsid w:val="003E006B"/>
    <w:rsid w:val="003E0262"/>
    <w:rsid w:val="003E1D66"/>
    <w:rsid w:val="003E1F61"/>
    <w:rsid w:val="003E44FE"/>
    <w:rsid w:val="003E492E"/>
    <w:rsid w:val="003E60C6"/>
    <w:rsid w:val="003E6530"/>
    <w:rsid w:val="003E6D54"/>
    <w:rsid w:val="003E7FA9"/>
    <w:rsid w:val="003F0B81"/>
    <w:rsid w:val="003F0C45"/>
    <w:rsid w:val="003F0C85"/>
    <w:rsid w:val="003F1706"/>
    <w:rsid w:val="003F2E71"/>
    <w:rsid w:val="003F3970"/>
    <w:rsid w:val="003F3D26"/>
    <w:rsid w:val="003F44FA"/>
    <w:rsid w:val="003F53B9"/>
    <w:rsid w:val="003F5497"/>
    <w:rsid w:val="003F553B"/>
    <w:rsid w:val="003F6A01"/>
    <w:rsid w:val="003F6C3D"/>
    <w:rsid w:val="003F6E3E"/>
    <w:rsid w:val="003F6E6C"/>
    <w:rsid w:val="003F70AC"/>
    <w:rsid w:val="003F7377"/>
    <w:rsid w:val="003F7614"/>
    <w:rsid w:val="003F7BDA"/>
    <w:rsid w:val="003F7E43"/>
    <w:rsid w:val="003F7E57"/>
    <w:rsid w:val="0040006A"/>
    <w:rsid w:val="00400662"/>
    <w:rsid w:val="00400C2C"/>
    <w:rsid w:val="00400CBA"/>
    <w:rsid w:val="004015CE"/>
    <w:rsid w:val="00401A8D"/>
    <w:rsid w:val="0040213A"/>
    <w:rsid w:val="00402A89"/>
    <w:rsid w:val="00403282"/>
    <w:rsid w:val="00403F27"/>
    <w:rsid w:val="00405811"/>
    <w:rsid w:val="00405B92"/>
    <w:rsid w:val="00405D26"/>
    <w:rsid w:val="0040710A"/>
    <w:rsid w:val="0040758D"/>
    <w:rsid w:val="00407598"/>
    <w:rsid w:val="0040764F"/>
    <w:rsid w:val="0041001C"/>
    <w:rsid w:val="00410961"/>
    <w:rsid w:val="00410BC2"/>
    <w:rsid w:val="0041262D"/>
    <w:rsid w:val="00413143"/>
    <w:rsid w:val="004148FA"/>
    <w:rsid w:val="004155A2"/>
    <w:rsid w:val="00415EE6"/>
    <w:rsid w:val="00415F74"/>
    <w:rsid w:val="004163BD"/>
    <w:rsid w:val="00416D14"/>
    <w:rsid w:val="00417364"/>
    <w:rsid w:val="004207A9"/>
    <w:rsid w:val="004217BA"/>
    <w:rsid w:val="00421C50"/>
    <w:rsid w:val="00421FF5"/>
    <w:rsid w:val="00423375"/>
    <w:rsid w:val="00424BBD"/>
    <w:rsid w:val="004258CE"/>
    <w:rsid w:val="00426E69"/>
    <w:rsid w:val="004273CA"/>
    <w:rsid w:val="004278D2"/>
    <w:rsid w:val="00430FA4"/>
    <w:rsid w:val="004311B3"/>
    <w:rsid w:val="00431730"/>
    <w:rsid w:val="004320BA"/>
    <w:rsid w:val="00432372"/>
    <w:rsid w:val="00432AE9"/>
    <w:rsid w:val="00433D02"/>
    <w:rsid w:val="0043502B"/>
    <w:rsid w:val="00435879"/>
    <w:rsid w:val="00435B46"/>
    <w:rsid w:val="00435E56"/>
    <w:rsid w:val="00436612"/>
    <w:rsid w:val="00437C50"/>
    <w:rsid w:val="00440483"/>
    <w:rsid w:val="00440DC1"/>
    <w:rsid w:val="00441641"/>
    <w:rsid w:val="00441D26"/>
    <w:rsid w:val="00442C4C"/>
    <w:rsid w:val="00443295"/>
    <w:rsid w:val="00444708"/>
    <w:rsid w:val="00445A8D"/>
    <w:rsid w:val="0044690B"/>
    <w:rsid w:val="004500B2"/>
    <w:rsid w:val="00451467"/>
    <w:rsid w:val="00451690"/>
    <w:rsid w:val="00451D4C"/>
    <w:rsid w:val="004530BE"/>
    <w:rsid w:val="0045354E"/>
    <w:rsid w:val="00453D88"/>
    <w:rsid w:val="004547A3"/>
    <w:rsid w:val="004550C2"/>
    <w:rsid w:val="00455199"/>
    <w:rsid w:val="004552D2"/>
    <w:rsid w:val="0045616C"/>
    <w:rsid w:val="004570D2"/>
    <w:rsid w:val="00457348"/>
    <w:rsid w:val="00457860"/>
    <w:rsid w:val="00460481"/>
    <w:rsid w:val="004610DF"/>
    <w:rsid w:val="0046247F"/>
    <w:rsid w:val="004632DA"/>
    <w:rsid w:val="00464695"/>
    <w:rsid w:val="004648AE"/>
    <w:rsid w:val="00465022"/>
    <w:rsid w:val="00465947"/>
    <w:rsid w:val="0046596E"/>
    <w:rsid w:val="00466DBB"/>
    <w:rsid w:val="00466E94"/>
    <w:rsid w:val="00467482"/>
    <w:rsid w:val="00467FFE"/>
    <w:rsid w:val="00472291"/>
    <w:rsid w:val="00475565"/>
    <w:rsid w:val="00477934"/>
    <w:rsid w:val="00477A42"/>
    <w:rsid w:val="00477C89"/>
    <w:rsid w:val="00477D44"/>
    <w:rsid w:val="00477E2D"/>
    <w:rsid w:val="004809A7"/>
    <w:rsid w:val="0048287F"/>
    <w:rsid w:val="00482B63"/>
    <w:rsid w:val="00483130"/>
    <w:rsid w:val="0048318F"/>
    <w:rsid w:val="00483312"/>
    <w:rsid w:val="00483343"/>
    <w:rsid w:val="00483D1E"/>
    <w:rsid w:val="00483D5E"/>
    <w:rsid w:val="00484E6A"/>
    <w:rsid w:val="00485203"/>
    <w:rsid w:val="004862BE"/>
    <w:rsid w:val="00486B89"/>
    <w:rsid w:val="00486F14"/>
    <w:rsid w:val="004877DC"/>
    <w:rsid w:val="0049017A"/>
    <w:rsid w:val="00490A44"/>
    <w:rsid w:val="00491119"/>
    <w:rsid w:val="00493C6A"/>
    <w:rsid w:val="00494260"/>
    <w:rsid w:val="00494AD7"/>
    <w:rsid w:val="00494E88"/>
    <w:rsid w:val="00495F99"/>
    <w:rsid w:val="004961E3"/>
    <w:rsid w:val="004964B0"/>
    <w:rsid w:val="00496605"/>
    <w:rsid w:val="00497FEF"/>
    <w:rsid w:val="004A05A6"/>
    <w:rsid w:val="004A18D2"/>
    <w:rsid w:val="004A1C95"/>
    <w:rsid w:val="004A3370"/>
    <w:rsid w:val="004A3468"/>
    <w:rsid w:val="004A591C"/>
    <w:rsid w:val="004A629F"/>
    <w:rsid w:val="004A69C4"/>
    <w:rsid w:val="004A6B7B"/>
    <w:rsid w:val="004A701D"/>
    <w:rsid w:val="004A705D"/>
    <w:rsid w:val="004B0569"/>
    <w:rsid w:val="004B08BE"/>
    <w:rsid w:val="004B15F8"/>
    <w:rsid w:val="004B2B6A"/>
    <w:rsid w:val="004B37E0"/>
    <w:rsid w:val="004B46B0"/>
    <w:rsid w:val="004B548B"/>
    <w:rsid w:val="004B6592"/>
    <w:rsid w:val="004B661A"/>
    <w:rsid w:val="004B6643"/>
    <w:rsid w:val="004B6AC0"/>
    <w:rsid w:val="004B7308"/>
    <w:rsid w:val="004B75BB"/>
    <w:rsid w:val="004C2101"/>
    <w:rsid w:val="004C287B"/>
    <w:rsid w:val="004C3CEC"/>
    <w:rsid w:val="004C44B6"/>
    <w:rsid w:val="004C502A"/>
    <w:rsid w:val="004C50B5"/>
    <w:rsid w:val="004C52ED"/>
    <w:rsid w:val="004C6683"/>
    <w:rsid w:val="004C7EAD"/>
    <w:rsid w:val="004D3376"/>
    <w:rsid w:val="004D3636"/>
    <w:rsid w:val="004D4887"/>
    <w:rsid w:val="004D4E7C"/>
    <w:rsid w:val="004D61B1"/>
    <w:rsid w:val="004D712C"/>
    <w:rsid w:val="004D7148"/>
    <w:rsid w:val="004D739D"/>
    <w:rsid w:val="004E0F1A"/>
    <w:rsid w:val="004E11E6"/>
    <w:rsid w:val="004E1270"/>
    <w:rsid w:val="004E3707"/>
    <w:rsid w:val="004E60DC"/>
    <w:rsid w:val="004E734F"/>
    <w:rsid w:val="004E7877"/>
    <w:rsid w:val="004F0904"/>
    <w:rsid w:val="004F1D2F"/>
    <w:rsid w:val="004F296F"/>
    <w:rsid w:val="004F38FA"/>
    <w:rsid w:val="004F47D5"/>
    <w:rsid w:val="004F52B5"/>
    <w:rsid w:val="004F5CDE"/>
    <w:rsid w:val="004F61FB"/>
    <w:rsid w:val="004F6968"/>
    <w:rsid w:val="00500099"/>
    <w:rsid w:val="00500F17"/>
    <w:rsid w:val="00500FC6"/>
    <w:rsid w:val="005025C9"/>
    <w:rsid w:val="00502814"/>
    <w:rsid w:val="005032E3"/>
    <w:rsid w:val="005033D3"/>
    <w:rsid w:val="00504506"/>
    <w:rsid w:val="005048F1"/>
    <w:rsid w:val="0050617F"/>
    <w:rsid w:val="0050657F"/>
    <w:rsid w:val="00507AAE"/>
    <w:rsid w:val="00507C9E"/>
    <w:rsid w:val="00510348"/>
    <w:rsid w:val="0051034D"/>
    <w:rsid w:val="00510E1C"/>
    <w:rsid w:val="00510E59"/>
    <w:rsid w:val="00511176"/>
    <w:rsid w:val="005117F2"/>
    <w:rsid w:val="00511914"/>
    <w:rsid w:val="005123D7"/>
    <w:rsid w:val="00513ADB"/>
    <w:rsid w:val="00513F1F"/>
    <w:rsid w:val="00514310"/>
    <w:rsid w:val="0051442C"/>
    <w:rsid w:val="00514A03"/>
    <w:rsid w:val="00516333"/>
    <w:rsid w:val="005166EA"/>
    <w:rsid w:val="00517163"/>
    <w:rsid w:val="0051779E"/>
    <w:rsid w:val="005205D9"/>
    <w:rsid w:val="00521613"/>
    <w:rsid w:val="00522AD7"/>
    <w:rsid w:val="00523B60"/>
    <w:rsid w:val="005246C2"/>
    <w:rsid w:val="00524AE2"/>
    <w:rsid w:val="00524C2A"/>
    <w:rsid w:val="00525321"/>
    <w:rsid w:val="005256FD"/>
    <w:rsid w:val="00525C1A"/>
    <w:rsid w:val="00525FB9"/>
    <w:rsid w:val="0052712C"/>
    <w:rsid w:val="005279A2"/>
    <w:rsid w:val="00527E99"/>
    <w:rsid w:val="005313F9"/>
    <w:rsid w:val="00531B1B"/>
    <w:rsid w:val="00532498"/>
    <w:rsid w:val="0053353E"/>
    <w:rsid w:val="00533C79"/>
    <w:rsid w:val="00533DE9"/>
    <w:rsid w:val="00534AEE"/>
    <w:rsid w:val="005354F1"/>
    <w:rsid w:val="00536A0E"/>
    <w:rsid w:val="00540699"/>
    <w:rsid w:val="005410F2"/>
    <w:rsid w:val="00541805"/>
    <w:rsid w:val="00542B13"/>
    <w:rsid w:val="005433FD"/>
    <w:rsid w:val="00544AAE"/>
    <w:rsid w:val="00545C18"/>
    <w:rsid w:val="00545F9E"/>
    <w:rsid w:val="005503F9"/>
    <w:rsid w:val="00551275"/>
    <w:rsid w:val="00551E2F"/>
    <w:rsid w:val="005528FD"/>
    <w:rsid w:val="00552E10"/>
    <w:rsid w:val="00552E87"/>
    <w:rsid w:val="00553B87"/>
    <w:rsid w:val="0055478E"/>
    <w:rsid w:val="0055480C"/>
    <w:rsid w:val="005549FC"/>
    <w:rsid w:val="0055570F"/>
    <w:rsid w:val="00555816"/>
    <w:rsid w:val="005566B9"/>
    <w:rsid w:val="00556DA2"/>
    <w:rsid w:val="0055730B"/>
    <w:rsid w:val="005573F4"/>
    <w:rsid w:val="00557F72"/>
    <w:rsid w:val="00560657"/>
    <w:rsid w:val="00562024"/>
    <w:rsid w:val="00562435"/>
    <w:rsid w:val="00564A53"/>
    <w:rsid w:val="00564DB1"/>
    <w:rsid w:val="00564DF3"/>
    <w:rsid w:val="005652DA"/>
    <w:rsid w:val="005660A6"/>
    <w:rsid w:val="0056633E"/>
    <w:rsid w:val="005703FE"/>
    <w:rsid w:val="00570622"/>
    <w:rsid w:val="00570709"/>
    <w:rsid w:val="00572DB9"/>
    <w:rsid w:val="0057393D"/>
    <w:rsid w:val="005745AD"/>
    <w:rsid w:val="0057489D"/>
    <w:rsid w:val="00575185"/>
    <w:rsid w:val="00575445"/>
    <w:rsid w:val="0057566C"/>
    <w:rsid w:val="00577C8C"/>
    <w:rsid w:val="0058029C"/>
    <w:rsid w:val="00580609"/>
    <w:rsid w:val="0058133F"/>
    <w:rsid w:val="00583781"/>
    <w:rsid w:val="00584201"/>
    <w:rsid w:val="0058422F"/>
    <w:rsid w:val="00584307"/>
    <w:rsid w:val="00585076"/>
    <w:rsid w:val="0058626A"/>
    <w:rsid w:val="005911E1"/>
    <w:rsid w:val="005912A2"/>
    <w:rsid w:val="00591766"/>
    <w:rsid w:val="00591C5F"/>
    <w:rsid w:val="00591D30"/>
    <w:rsid w:val="00593165"/>
    <w:rsid w:val="00593289"/>
    <w:rsid w:val="00593AAD"/>
    <w:rsid w:val="00593C46"/>
    <w:rsid w:val="005944EC"/>
    <w:rsid w:val="00594B85"/>
    <w:rsid w:val="00595F46"/>
    <w:rsid w:val="00596057"/>
    <w:rsid w:val="00596339"/>
    <w:rsid w:val="00596505"/>
    <w:rsid w:val="00597488"/>
    <w:rsid w:val="00597512"/>
    <w:rsid w:val="00597F81"/>
    <w:rsid w:val="005A10B5"/>
    <w:rsid w:val="005A2015"/>
    <w:rsid w:val="005A4579"/>
    <w:rsid w:val="005A4A38"/>
    <w:rsid w:val="005A5535"/>
    <w:rsid w:val="005A59DC"/>
    <w:rsid w:val="005A5B3B"/>
    <w:rsid w:val="005A61F7"/>
    <w:rsid w:val="005A6961"/>
    <w:rsid w:val="005A74DC"/>
    <w:rsid w:val="005A75B0"/>
    <w:rsid w:val="005A7700"/>
    <w:rsid w:val="005A7BD4"/>
    <w:rsid w:val="005B352C"/>
    <w:rsid w:val="005B3687"/>
    <w:rsid w:val="005B495C"/>
    <w:rsid w:val="005B58C2"/>
    <w:rsid w:val="005B67E6"/>
    <w:rsid w:val="005B742A"/>
    <w:rsid w:val="005C0A0F"/>
    <w:rsid w:val="005C2211"/>
    <w:rsid w:val="005C231E"/>
    <w:rsid w:val="005C359F"/>
    <w:rsid w:val="005C4519"/>
    <w:rsid w:val="005C4C11"/>
    <w:rsid w:val="005C538B"/>
    <w:rsid w:val="005C5B7E"/>
    <w:rsid w:val="005C6E75"/>
    <w:rsid w:val="005C75DE"/>
    <w:rsid w:val="005C78C5"/>
    <w:rsid w:val="005C7E2C"/>
    <w:rsid w:val="005D03A8"/>
    <w:rsid w:val="005D05FC"/>
    <w:rsid w:val="005D0B1C"/>
    <w:rsid w:val="005D0CDE"/>
    <w:rsid w:val="005D2C7C"/>
    <w:rsid w:val="005D2D0A"/>
    <w:rsid w:val="005D3B17"/>
    <w:rsid w:val="005D44DD"/>
    <w:rsid w:val="005D4D5C"/>
    <w:rsid w:val="005D5594"/>
    <w:rsid w:val="005D5889"/>
    <w:rsid w:val="005D5EB8"/>
    <w:rsid w:val="005D7167"/>
    <w:rsid w:val="005D71B3"/>
    <w:rsid w:val="005E02D3"/>
    <w:rsid w:val="005E0376"/>
    <w:rsid w:val="005E0414"/>
    <w:rsid w:val="005E1250"/>
    <w:rsid w:val="005E1B09"/>
    <w:rsid w:val="005E3473"/>
    <w:rsid w:val="005E3A27"/>
    <w:rsid w:val="005E3CA1"/>
    <w:rsid w:val="005E4554"/>
    <w:rsid w:val="005E6651"/>
    <w:rsid w:val="005E6771"/>
    <w:rsid w:val="005E6815"/>
    <w:rsid w:val="005F09F5"/>
    <w:rsid w:val="005F0A94"/>
    <w:rsid w:val="005F0C5E"/>
    <w:rsid w:val="005F188D"/>
    <w:rsid w:val="005F26C9"/>
    <w:rsid w:val="005F27B9"/>
    <w:rsid w:val="005F2CE1"/>
    <w:rsid w:val="005F3DEF"/>
    <w:rsid w:val="005F45F7"/>
    <w:rsid w:val="005F480C"/>
    <w:rsid w:val="005F49C9"/>
    <w:rsid w:val="005F4AFC"/>
    <w:rsid w:val="005F7DB3"/>
    <w:rsid w:val="00600EB7"/>
    <w:rsid w:val="006017EA"/>
    <w:rsid w:val="00602FF6"/>
    <w:rsid w:val="0060373B"/>
    <w:rsid w:val="00603779"/>
    <w:rsid w:val="006041E1"/>
    <w:rsid w:val="006042BD"/>
    <w:rsid w:val="00604CB4"/>
    <w:rsid w:val="006050BB"/>
    <w:rsid w:val="006051CD"/>
    <w:rsid w:val="00605261"/>
    <w:rsid w:val="00605721"/>
    <w:rsid w:val="00606F1C"/>
    <w:rsid w:val="006077FA"/>
    <w:rsid w:val="0060790D"/>
    <w:rsid w:val="00607DD4"/>
    <w:rsid w:val="00607EE3"/>
    <w:rsid w:val="00610B6A"/>
    <w:rsid w:val="00611439"/>
    <w:rsid w:val="00611E41"/>
    <w:rsid w:val="0061213B"/>
    <w:rsid w:val="00612F77"/>
    <w:rsid w:val="0061410F"/>
    <w:rsid w:val="006142D5"/>
    <w:rsid w:val="00614D2C"/>
    <w:rsid w:val="0061505C"/>
    <w:rsid w:val="00615870"/>
    <w:rsid w:val="00615D32"/>
    <w:rsid w:val="00615EAE"/>
    <w:rsid w:val="006167EB"/>
    <w:rsid w:val="0061698E"/>
    <w:rsid w:val="00616D4F"/>
    <w:rsid w:val="00616FD3"/>
    <w:rsid w:val="00620015"/>
    <w:rsid w:val="00620097"/>
    <w:rsid w:val="00620323"/>
    <w:rsid w:val="00620AC5"/>
    <w:rsid w:val="00620CEE"/>
    <w:rsid w:val="00621745"/>
    <w:rsid w:val="0062222F"/>
    <w:rsid w:val="0062285E"/>
    <w:rsid w:val="00623730"/>
    <w:rsid w:val="00630EA6"/>
    <w:rsid w:val="00631461"/>
    <w:rsid w:val="00631C7A"/>
    <w:rsid w:val="00631D8E"/>
    <w:rsid w:val="00631FED"/>
    <w:rsid w:val="0063278A"/>
    <w:rsid w:val="00634CFB"/>
    <w:rsid w:val="00637B83"/>
    <w:rsid w:val="00637EE6"/>
    <w:rsid w:val="006404AC"/>
    <w:rsid w:val="00640751"/>
    <w:rsid w:val="00640AFA"/>
    <w:rsid w:val="00640DE6"/>
    <w:rsid w:val="00641C4C"/>
    <w:rsid w:val="00642EA4"/>
    <w:rsid w:val="0064465E"/>
    <w:rsid w:val="0064477C"/>
    <w:rsid w:val="00645BF0"/>
    <w:rsid w:val="00647150"/>
    <w:rsid w:val="00647831"/>
    <w:rsid w:val="00650111"/>
    <w:rsid w:val="006510C8"/>
    <w:rsid w:val="00652866"/>
    <w:rsid w:val="00652945"/>
    <w:rsid w:val="00652E2B"/>
    <w:rsid w:val="00652F08"/>
    <w:rsid w:val="006532CE"/>
    <w:rsid w:val="00653B64"/>
    <w:rsid w:val="00656ABB"/>
    <w:rsid w:val="00657A97"/>
    <w:rsid w:val="00657E1F"/>
    <w:rsid w:val="00657F26"/>
    <w:rsid w:val="00661B3D"/>
    <w:rsid w:val="0066239C"/>
    <w:rsid w:val="006624F3"/>
    <w:rsid w:val="00662E41"/>
    <w:rsid w:val="00663833"/>
    <w:rsid w:val="00664E68"/>
    <w:rsid w:val="00665AF7"/>
    <w:rsid w:val="0066625E"/>
    <w:rsid w:val="0066680B"/>
    <w:rsid w:val="00666E99"/>
    <w:rsid w:val="006671A3"/>
    <w:rsid w:val="006675D8"/>
    <w:rsid w:val="00667752"/>
    <w:rsid w:val="00667B9A"/>
    <w:rsid w:val="00670740"/>
    <w:rsid w:val="00670AD1"/>
    <w:rsid w:val="00670BD2"/>
    <w:rsid w:val="00671A3A"/>
    <w:rsid w:val="00671A66"/>
    <w:rsid w:val="00672CE5"/>
    <w:rsid w:val="006748FE"/>
    <w:rsid w:val="0067630D"/>
    <w:rsid w:val="006763E1"/>
    <w:rsid w:val="00680050"/>
    <w:rsid w:val="00680A1C"/>
    <w:rsid w:val="00681122"/>
    <w:rsid w:val="00681F70"/>
    <w:rsid w:val="00682D96"/>
    <w:rsid w:val="006830EC"/>
    <w:rsid w:val="00683BAC"/>
    <w:rsid w:val="006844C3"/>
    <w:rsid w:val="0068481B"/>
    <w:rsid w:val="006858B5"/>
    <w:rsid w:val="00685DB7"/>
    <w:rsid w:val="006863B9"/>
    <w:rsid w:val="00686DCE"/>
    <w:rsid w:val="00687770"/>
    <w:rsid w:val="00687956"/>
    <w:rsid w:val="0069011D"/>
    <w:rsid w:val="00690FFE"/>
    <w:rsid w:val="00692196"/>
    <w:rsid w:val="00692FAD"/>
    <w:rsid w:val="00693233"/>
    <w:rsid w:val="006935A0"/>
    <w:rsid w:val="00694246"/>
    <w:rsid w:val="006951F9"/>
    <w:rsid w:val="0069521B"/>
    <w:rsid w:val="006954E2"/>
    <w:rsid w:val="0069580D"/>
    <w:rsid w:val="00696B1E"/>
    <w:rsid w:val="0069714E"/>
    <w:rsid w:val="00697865"/>
    <w:rsid w:val="00697991"/>
    <w:rsid w:val="00697CBC"/>
    <w:rsid w:val="006A0AFE"/>
    <w:rsid w:val="006A152A"/>
    <w:rsid w:val="006A2791"/>
    <w:rsid w:val="006A2C61"/>
    <w:rsid w:val="006A33E9"/>
    <w:rsid w:val="006A422F"/>
    <w:rsid w:val="006A4640"/>
    <w:rsid w:val="006A4B8A"/>
    <w:rsid w:val="006A5594"/>
    <w:rsid w:val="006A5935"/>
    <w:rsid w:val="006A5B52"/>
    <w:rsid w:val="006A689B"/>
    <w:rsid w:val="006A7147"/>
    <w:rsid w:val="006A7647"/>
    <w:rsid w:val="006B03FC"/>
    <w:rsid w:val="006B1E02"/>
    <w:rsid w:val="006B2709"/>
    <w:rsid w:val="006B29B0"/>
    <w:rsid w:val="006B2B56"/>
    <w:rsid w:val="006B2C38"/>
    <w:rsid w:val="006B348C"/>
    <w:rsid w:val="006B5367"/>
    <w:rsid w:val="006B557E"/>
    <w:rsid w:val="006B6312"/>
    <w:rsid w:val="006B6C26"/>
    <w:rsid w:val="006B7338"/>
    <w:rsid w:val="006C0581"/>
    <w:rsid w:val="006C09D0"/>
    <w:rsid w:val="006C4A81"/>
    <w:rsid w:val="006C6030"/>
    <w:rsid w:val="006C6118"/>
    <w:rsid w:val="006C6479"/>
    <w:rsid w:val="006C6545"/>
    <w:rsid w:val="006D042F"/>
    <w:rsid w:val="006D2075"/>
    <w:rsid w:val="006D35A2"/>
    <w:rsid w:val="006D3909"/>
    <w:rsid w:val="006D44BA"/>
    <w:rsid w:val="006D5878"/>
    <w:rsid w:val="006D655B"/>
    <w:rsid w:val="006D72C0"/>
    <w:rsid w:val="006D770C"/>
    <w:rsid w:val="006D7781"/>
    <w:rsid w:val="006D7A28"/>
    <w:rsid w:val="006E0BD9"/>
    <w:rsid w:val="006E0E0A"/>
    <w:rsid w:val="006E2C1D"/>
    <w:rsid w:val="006E2D73"/>
    <w:rsid w:val="006E2F48"/>
    <w:rsid w:val="006E506B"/>
    <w:rsid w:val="006E5B1C"/>
    <w:rsid w:val="006E5FF2"/>
    <w:rsid w:val="006E637A"/>
    <w:rsid w:val="006E6AA5"/>
    <w:rsid w:val="006E6B96"/>
    <w:rsid w:val="006E6CEE"/>
    <w:rsid w:val="006E6DCD"/>
    <w:rsid w:val="006E6FC6"/>
    <w:rsid w:val="006E711D"/>
    <w:rsid w:val="006E7141"/>
    <w:rsid w:val="006E7737"/>
    <w:rsid w:val="006F0076"/>
    <w:rsid w:val="006F0276"/>
    <w:rsid w:val="006F09A5"/>
    <w:rsid w:val="006F0AC8"/>
    <w:rsid w:val="006F0C77"/>
    <w:rsid w:val="006F0D2E"/>
    <w:rsid w:val="006F186A"/>
    <w:rsid w:val="006F2211"/>
    <w:rsid w:val="006F281D"/>
    <w:rsid w:val="006F28B6"/>
    <w:rsid w:val="006F2E2D"/>
    <w:rsid w:val="006F30DC"/>
    <w:rsid w:val="006F384A"/>
    <w:rsid w:val="006F47AC"/>
    <w:rsid w:val="006F4BC5"/>
    <w:rsid w:val="006F4D10"/>
    <w:rsid w:val="006F4EAF"/>
    <w:rsid w:val="006F5316"/>
    <w:rsid w:val="006F5DC4"/>
    <w:rsid w:val="006F5E13"/>
    <w:rsid w:val="006F61C1"/>
    <w:rsid w:val="006F6C0F"/>
    <w:rsid w:val="006F6E76"/>
    <w:rsid w:val="00700A20"/>
    <w:rsid w:val="00700AB9"/>
    <w:rsid w:val="0070158C"/>
    <w:rsid w:val="007018BA"/>
    <w:rsid w:val="007018F6"/>
    <w:rsid w:val="00702767"/>
    <w:rsid w:val="007028D9"/>
    <w:rsid w:val="00702E0B"/>
    <w:rsid w:val="00703762"/>
    <w:rsid w:val="00704075"/>
    <w:rsid w:val="007043E6"/>
    <w:rsid w:val="00704417"/>
    <w:rsid w:val="0070474B"/>
    <w:rsid w:val="00704883"/>
    <w:rsid w:val="00704A92"/>
    <w:rsid w:val="0070505E"/>
    <w:rsid w:val="0070558A"/>
    <w:rsid w:val="00705E54"/>
    <w:rsid w:val="00706B7E"/>
    <w:rsid w:val="00706DB6"/>
    <w:rsid w:val="00707A33"/>
    <w:rsid w:val="00707A9F"/>
    <w:rsid w:val="00711B7A"/>
    <w:rsid w:val="00712218"/>
    <w:rsid w:val="0071267B"/>
    <w:rsid w:val="007135C7"/>
    <w:rsid w:val="00713B9D"/>
    <w:rsid w:val="00714889"/>
    <w:rsid w:val="00715A14"/>
    <w:rsid w:val="00715CF7"/>
    <w:rsid w:val="00715DD8"/>
    <w:rsid w:val="007161C8"/>
    <w:rsid w:val="00716C70"/>
    <w:rsid w:val="00720129"/>
    <w:rsid w:val="007220D8"/>
    <w:rsid w:val="00722377"/>
    <w:rsid w:val="00722820"/>
    <w:rsid w:val="00722D69"/>
    <w:rsid w:val="00722D7E"/>
    <w:rsid w:val="007237D3"/>
    <w:rsid w:val="00723847"/>
    <w:rsid w:val="00726E1B"/>
    <w:rsid w:val="007308B7"/>
    <w:rsid w:val="00732661"/>
    <w:rsid w:val="00732A3B"/>
    <w:rsid w:val="00733EAD"/>
    <w:rsid w:val="0073401F"/>
    <w:rsid w:val="007341D2"/>
    <w:rsid w:val="007360FF"/>
    <w:rsid w:val="0073649E"/>
    <w:rsid w:val="007367BB"/>
    <w:rsid w:val="00736A8D"/>
    <w:rsid w:val="00737936"/>
    <w:rsid w:val="00737C2C"/>
    <w:rsid w:val="00737FF3"/>
    <w:rsid w:val="00741547"/>
    <w:rsid w:val="00741E2C"/>
    <w:rsid w:val="0074261D"/>
    <w:rsid w:val="0074471F"/>
    <w:rsid w:val="00744F67"/>
    <w:rsid w:val="00745D30"/>
    <w:rsid w:val="00746614"/>
    <w:rsid w:val="00746A20"/>
    <w:rsid w:val="0075023C"/>
    <w:rsid w:val="00750C81"/>
    <w:rsid w:val="00751D1A"/>
    <w:rsid w:val="00751D5C"/>
    <w:rsid w:val="007531F3"/>
    <w:rsid w:val="0075423F"/>
    <w:rsid w:val="007542EF"/>
    <w:rsid w:val="007543F8"/>
    <w:rsid w:val="00754B30"/>
    <w:rsid w:val="00754C10"/>
    <w:rsid w:val="00755908"/>
    <w:rsid w:val="00755E6F"/>
    <w:rsid w:val="007560FD"/>
    <w:rsid w:val="00756B8A"/>
    <w:rsid w:val="00756E57"/>
    <w:rsid w:val="007574B7"/>
    <w:rsid w:val="00757593"/>
    <w:rsid w:val="007578B9"/>
    <w:rsid w:val="00757B02"/>
    <w:rsid w:val="00757DBA"/>
    <w:rsid w:val="007626AE"/>
    <w:rsid w:val="007633F7"/>
    <w:rsid w:val="00763865"/>
    <w:rsid w:val="00763B2A"/>
    <w:rsid w:val="00764025"/>
    <w:rsid w:val="007646BE"/>
    <w:rsid w:val="00764C71"/>
    <w:rsid w:val="0076542E"/>
    <w:rsid w:val="0076747E"/>
    <w:rsid w:val="007708C7"/>
    <w:rsid w:val="0077100F"/>
    <w:rsid w:val="00771C66"/>
    <w:rsid w:val="0077215E"/>
    <w:rsid w:val="007724EC"/>
    <w:rsid w:val="00772B9F"/>
    <w:rsid w:val="00773169"/>
    <w:rsid w:val="00774978"/>
    <w:rsid w:val="00774A0B"/>
    <w:rsid w:val="00774DE6"/>
    <w:rsid w:val="0077688D"/>
    <w:rsid w:val="00777571"/>
    <w:rsid w:val="007778C0"/>
    <w:rsid w:val="00780D97"/>
    <w:rsid w:val="00780F2A"/>
    <w:rsid w:val="0078122E"/>
    <w:rsid w:val="00781B55"/>
    <w:rsid w:val="00784745"/>
    <w:rsid w:val="00784C1C"/>
    <w:rsid w:val="007853D1"/>
    <w:rsid w:val="0078543E"/>
    <w:rsid w:val="0078667A"/>
    <w:rsid w:val="007869DB"/>
    <w:rsid w:val="0078744D"/>
    <w:rsid w:val="0078754A"/>
    <w:rsid w:val="00787A80"/>
    <w:rsid w:val="00790774"/>
    <w:rsid w:val="00790AE2"/>
    <w:rsid w:val="00792A87"/>
    <w:rsid w:val="00793754"/>
    <w:rsid w:val="00793EC3"/>
    <w:rsid w:val="007940CB"/>
    <w:rsid w:val="007941D7"/>
    <w:rsid w:val="00794B6C"/>
    <w:rsid w:val="00794E70"/>
    <w:rsid w:val="00795271"/>
    <w:rsid w:val="00795295"/>
    <w:rsid w:val="007954AA"/>
    <w:rsid w:val="00795BD3"/>
    <w:rsid w:val="007961D4"/>
    <w:rsid w:val="007A037D"/>
    <w:rsid w:val="007A0D53"/>
    <w:rsid w:val="007A11A5"/>
    <w:rsid w:val="007A14D9"/>
    <w:rsid w:val="007A1DCB"/>
    <w:rsid w:val="007A250E"/>
    <w:rsid w:val="007A2BD4"/>
    <w:rsid w:val="007A3FFB"/>
    <w:rsid w:val="007A4C92"/>
    <w:rsid w:val="007A4D01"/>
    <w:rsid w:val="007A4DF1"/>
    <w:rsid w:val="007A6529"/>
    <w:rsid w:val="007A68BD"/>
    <w:rsid w:val="007A724B"/>
    <w:rsid w:val="007A7A6C"/>
    <w:rsid w:val="007B0233"/>
    <w:rsid w:val="007B0494"/>
    <w:rsid w:val="007B1AD2"/>
    <w:rsid w:val="007B1BAC"/>
    <w:rsid w:val="007B1D84"/>
    <w:rsid w:val="007B218B"/>
    <w:rsid w:val="007B347A"/>
    <w:rsid w:val="007B360F"/>
    <w:rsid w:val="007B3F11"/>
    <w:rsid w:val="007B4578"/>
    <w:rsid w:val="007B564B"/>
    <w:rsid w:val="007B5D45"/>
    <w:rsid w:val="007B5E6B"/>
    <w:rsid w:val="007B6370"/>
    <w:rsid w:val="007B64E7"/>
    <w:rsid w:val="007B7568"/>
    <w:rsid w:val="007B7879"/>
    <w:rsid w:val="007B7B3D"/>
    <w:rsid w:val="007C13D1"/>
    <w:rsid w:val="007C327F"/>
    <w:rsid w:val="007C43AA"/>
    <w:rsid w:val="007C4B80"/>
    <w:rsid w:val="007C5390"/>
    <w:rsid w:val="007C53C1"/>
    <w:rsid w:val="007C5BA7"/>
    <w:rsid w:val="007C696A"/>
    <w:rsid w:val="007C6F5E"/>
    <w:rsid w:val="007C7694"/>
    <w:rsid w:val="007C7F54"/>
    <w:rsid w:val="007D02B8"/>
    <w:rsid w:val="007D095F"/>
    <w:rsid w:val="007D0A85"/>
    <w:rsid w:val="007D0BF3"/>
    <w:rsid w:val="007D11A3"/>
    <w:rsid w:val="007D12A4"/>
    <w:rsid w:val="007D14E3"/>
    <w:rsid w:val="007D19CB"/>
    <w:rsid w:val="007D1F77"/>
    <w:rsid w:val="007D2005"/>
    <w:rsid w:val="007D20C7"/>
    <w:rsid w:val="007D2831"/>
    <w:rsid w:val="007D3CB1"/>
    <w:rsid w:val="007D450F"/>
    <w:rsid w:val="007D4722"/>
    <w:rsid w:val="007D4CF4"/>
    <w:rsid w:val="007D5E83"/>
    <w:rsid w:val="007D713F"/>
    <w:rsid w:val="007D780E"/>
    <w:rsid w:val="007D7E73"/>
    <w:rsid w:val="007E02CA"/>
    <w:rsid w:val="007E0733"/>
    <w:rsid w:val="007E1980"/>
    <w:rsid w:val="007E3665"/>
    <w:rsid w:val="007E387B"/>
    <w:rsid w:val="007E3AD6"/>
    <w:rsid w:val="007E72CC"/>
    <w:rsid w:val="007F010D"/>
    <w:rsid w:val="007F065F"/>
    <w:rsid w:val="007F06D9"/>
    <w:rsid w:val="007F17B0"/>
    <w:rsid w:val="007F1C79"/>
    <w:rsid w:val="007F323A"/>
    <w:rsid w:val="007F4327"/>
    <w:rsid w:val="007F4B5A"/>
    <w:rsid w:val="007F4F27"/>
    <w:rsid w:val="007F53E5"/>
    <w:rsid w:val="007F582D"/>
    <w:rsid w:val="007F6472"/>
    <w:rsid w:val="007F6D35"/>
    <w:rsid w:val="007F6F0C"/>
    <w:rsid w:val="007F764F"/>
    <w:rsid w:val="007F7E00"/>
    <w:rsid w:val="00800E9F"/>
    <w:rsid w:val="00801F2A"/>
    <w:rsid w:val="00802C0D"/>
    <w:rsid w:val="0080314F"/>
    <w:rsid w:val="00803195"/>
    <w:rsid w:val="00803251"/>
    <w:rsid w:val="00803B31"/>
    <w:rsid w:val="00804C87"/>
    <w:rsid w:val="00804D51"/>
    <w:rsid w:val="00805CC4"/>
    <w:rsid w:val="00805DBB"/>
    <w:rsid w:val="00805E25"/>
    <w:rsid w:val="00806EF9"/>
    <w:rsid w:val="0081236E"/>
    <w:rsid w:val="00812374"/>
    <w:rsid w:val="008136EA"/>
    <w:rsid w:val="008146C6"/>
    <w:rsid w:val="0081539E"/>
    <w:rsid w:val="008157D1"/>
    <w:rsid w:val="00815DB1"/>
    <w:rsid w:val="00817D2A"/>
    <w:rsid w:val="00820125"/>
    <w:rsid w:val="00820304"/>
    <w:rsid w:val="008206B8"/>
    <w:rsid w:val="0082108B"/>
    <w:rsid w:val="00822193"/>
    <w:rsid w:val="008221E3"/>
    <w:rsid w:val="00822AA2"/>
    <w:rsid w:val="008234AB"/>
    <w:rsid w:val="00823539"/>
    <w:rsid w:val="0082395F"/>
    <w:rsid w:val="00825B5C"/>
    <w:rsid w:val="00826177"/>
    <w:rsid w:val="00827857"/>
    <w:rsid w:val="00827EF7"/>
    <w:rsid w:val="00830DEA"/>
    <w:rsid w:val="0083174B"/>
    <w:rsid w:val="00832612"/>
    <w:rsid w:val="00833091"/>
    <w:rsid w:val="00834269"/>
    <w:rsid w:val="008348F6"/>
    <w:rsid w:val="0083495F"/>
    <w:rsid w:val="008357EF"/>
    <w:rsid w:val="00836176"/>
    <w:rsid w:val="00837340"/>
    <w:rsid w:val="0083790D"/>
    <w:rsid w:val="00840423"/>
    <w:rsid w:val="00841ECE"/>
    <w:rsid w:val="0084284B"/>
    <w:rsid w:val="008437C8"/>
    <w:rsid w:val="00843D28"/>
    <w:rsid w:val="00843F34"/>
    <w:rsid w:val="008440EC"/>
    <w:rsid w:val="0084504D"/>
    <w:rsid w:val="00845990"/>
    <w:rsid w:val="00845C46"/>
    <w:rsid w:val="008470E5"/>
    <w:rsid w:val="00847317"/>
    <w:rsid w:val="00847A28"/>
    <w:rsid w:val="00847DA8"/>
    <w:rsid w:val="0085043E"/>
    <w:rsid w:val="0085132C"/>
    <w:rsid w:val="00851674"/>
    <w:rsid w:val="00851919"/>
    <w:rsid w:val="00851D2B"/>
    <w:rsid w:val="00852604"/>
    <w:rsid w:val="00852693"/>
    <w:rsid w:val="0085298C"/>
    <w:rsid w:val="00852CB8"/>
    <w:rsid w:val="00852F2A"/>
    <w:rsid w:val="0085451B"/>
    <w:rsid w:val="0085453D"/>
    <w:rsid w:val="00854BB9"/>
    <w:rsid w:val="0085531B"/>
    <w:rsid w:val="00855365"/>
    <w:rsid w:val="00855562"/>
    <w:rsid w:val="008557F8"/>
    <w:rsid w:val="00855B09"/>
    <w:rsid w:val="00855EDA"/>
    <w:rsid w:val="00855FFD"/>
    <w:rsid w:val="00856B10"/>
    <w:rsid w:val="008577B3"/>
    <w:rsid w:val="00857BF8"/>
    <w:rsid w:val="008608B0"/>
    <w:rsid w:val="008615E6"/>
    <w:rsid w:val="00861EFE"/>
    <w:rsid w:val="0086232D"/>
    <w:rsid w:val="00862784"/>
    <w:rsid w:val="00863BCB"/>
    <w:rsid w:val="00863C6A"/>
    <w:rsid w:val="008648B2"/>
    <w:rsid w:val="00864F06"/>
    <w:rsid w:val="00865104"/>
    <w:rsid w:val="008654BC"/>
    <w:rsid w:val="0086608E"/>
    <w:rsid w:val="0086718C"/>
    <w:rsid w:val="008674AD"/>
    <w:rsid w:val="00867793"/>
    <w:rsid w:val="008709B2"/>
    <w:rsid w:val="00871296"/>
    <w:rsid w:val="00872180"/>
    <w:rsid w:val="008731AE"/>
    <w:rsid w:val="008738BB"/>
    <w:rsid w:val="00874CA2"/>
    <w:rsid w:val="00875C89"/>
    <w:rsid w:val="008762B8"/>
    <w:rsid w:val="00877A37"/>
    <w:rsid w:val="00877ECD"/>
    <w:rsid w:val="00880613"/>
    <w:rsid w:val="00880E86"/>
    <w:rsid w:val="00880E96"/>
    <w:rsid w:val="0088222C"/>
    <w:rsid w:val="008822DF"/>
    <w:rsid w:val="008828BD"/>
    <w:rsid w:val="00882B9E"/>
    <w:rsid w:val="0088368E"/>
    <w:rsid w:val="00883779"/>
    <w:rsid w:val="00883F92"/>
    <w:rsid w:val="00884C8E"/>
    <w:rsid w:val="00885815"/>
    <w:rsid w:val="0088668C"/>
    <w:rsid w:val="008869E2"/>
    <w:rsid w:val="0088785A"/>
    <w:rsid w:val="00887B22"/>
    <w:rsid w:val="00890C2E"/>
    <w:rsid w:val="00891325"/>
    <w:rsid w:val="00891F17"/>
    <w:rsid w:val="00892B9B"/>
    <w:rsid w:val="00892C33"/>
    <w:rsid w:val="00893C51"/>
    <w:rsid w:val="00894079"/>
    <w:rsid w:val="00894CE6"/>
    <w:rsid w:val="00894EA4"/>
    <w:rsid w:val="00895822"/>
    <w:rsid w:val="00895A3F"/>
    <w:rsid w:val="0089613B"/>
    <w:rsid w:val="008975A9"/>
    <w:rsid w:val="00897816"/>
    <w:rsid w:val="008A1DA2"/>
    <w:rsid w:val="008A1FE1"/>
    <w:rsid w:val="008A2142"/>
    <w:rsid w:val="008A396C"/>
    <w:rsid w:val="008A3BE9"/>
    <w:rsid w:val="008A3C85"/>
    <w:rsid w:val="008A4193"/>
    <w:rsid w:val="008A5230"/>
    <w:rsid w:val="008A66EE"/>
    <w:rsid w:val="008B021B"/>
    <w:rsid w:val="008B0646"/>
    <w:rsid w:val="008B092B"/>
    <w:rsid w:val="008B1889"/>
    <w:rsid w:val="008B2242"/>
    <w:rsid w:val="008B3060"/>
    <w:rsid w:val="008B4649"/>
    <w:rsid w:val="008B4DB5"/>
    <w:rsid w:val="008B5575"/>
    <w:rsid w:val="008B5AA5"/>
    <w:rsid w:val="008B5B44"/>
    <w:rsid w:val="008B5BCD"/>
    <w:rsid w:val="008B62B0"/>
    <w:rsid w:val="008B6BA4"/>
    <w:rsid w:val="008B7547"/>
    <w:rsid w:val="008B7BE2"/>
    <w:rsid w:val="008B7F19"/>
    <w:rsid w:val="008C0CDE"/>
    <w:rsid w:val="008C12EA"/>
    <w:rsid w:val="008C1691"/>
    <w:rsid w:val="008C2671"/>
    <w:rsid w:val="008C3AF2"/>
    <w:rsid w:val="008C43C3"/>
    <w:rsid w:val="008C499F"/>
    <w:rsid w:val="008C4BE4"/>
    <w:rsid w:val="008C530E"/>
    <w:rsid w:val="008C5892"/>
    <w:rsid w:val="008C5B13"/>
    <w:rsid w:val="008C667F"/>
    <w:rsid w:val="008C706E"/>
    <w:rsid w:val="008C77D0"/>
    <w:rsid w:val="008D014A"/>
    <w:rsid w:val="008D0B14"/>
    <w:rsid w:val="008D1393"/>
    <w:rsid w:val="008D161C"/>
    <w:rsid w:val="008D16CD"/>
    <w:rsid w:val="008D1857"/>
    <w:rsid w:val="008D2A51"/>
    <w:rsid w:val="008D4F70"/>
    <w:rsid w:val="008D6294"/>
    <w:rsid w:val="008D6407"/>
    <w:rsid w:val="008D6CA0"/>
    <w:rsid w:val="008D6D96"/>
    <w:rsid w:val="008D6FCC"/>
    <w:rsid w:val="008D7918"/>
    <w:rsid w:val="008D7A52"/>
    <w:rsid w:val="008D7D05"/>
    <w:rsid w:val="008E2228"/>
    <w:rsid w:val="008E2544"/>
    <w:rsid w:val="008E2E6C"/>
    <w:rsid w:val="008E416D"/>
    <w:rsid w:val="008E48B2"/>
    <w:rsid w:val="008E6118"/>
    <w:rsid w:val="008E66AB"/>
    <w:rsid w:val="008E7759"/>
    <w:rsid w:val="008E7F61"/>
    <w:rsid w:val="008F0047"/>
    <w:rsid w:val="008F00B5"/>
    <w:rsid w:val="008F09E5"/>
    <w:rsid w:val="008F0DE0"/>
    <w:rsid w:val="008F1BEB"/>
    <w:rsid w:val="008F1E0E"/>
    <w:rsid w:val="008F1E4A"/>
    <w:rsid w:val="008F1F2A"/>
    <w:rsid w:val="008F1F3B"/>
    <w:rsid w:val="008F2A0F"/>
    <w:rsid w:val="008F3139"/>
    <w:rsid w:val="008F37EC"/>
    <w:rsid w:val="008F4515"/>
    <w:rsid w:val="008F5EEC"/>
    <w:rsid w:val="008F6C94"/>
    <w:rsid w:val="008F6CB3"/>
    <w:rsid w:val="008F7098"/>
    <w:rsid w:val="008F725F"/>
    <w:rsid w:val="008F73EA"/>
    <w:rsid w:val="00900396"/>
    <w:rsid w:val="009003EF"/>
    <w:rsid w:val="00900491"/>
    <w:rsid w:val="009018EA"/>
    <w:rsid w:val="009019B8"/>
    <w:rsid w:val="00902592"/>
    <w:rsid w:val="0090283F"/>
    <w:rsid w:val="00903FA8"/>
    <w:rsid w:val="0090494A"/>
    <w:rsid w:val="00904A3C"/>
    <w:rsid w:val="00905638"/>
    <w:rsid w:val="009066D9"/>
    <w:rsid w:val="00907110"/>
    <w:rsid w:val="009076E9"/>
    <w:rsid w:val="00907B3D"/>
    <w:rsid w:val="009100CB"/>
    <w:rsid w:val="00910DBF"/>
    <w:rsid w:val="00912690"/>
    <w:rsid w:val="00913094"/>
    <w:rsid w:val="00913DFB"/>
    <w:rsid w:val="00914B48"/>
    <w:rsid w:val="00914D61"/>
    <w:rsid w:val="0091595C"/>
    <w:rsid w:val="00917B25"/>
    <w:rsid w:val="00920D8C"/>
    <w:rsid w:val="00921083"/>
    <w:rsid w:val="00921A8C"/>
    <w:rsid w:val="0092275A"/>
    <w:rsid w:val="0092443B"/>
    <w:rsid w:val="00925DDD"/>
    <w:rsid w:val="0092677B"/>
    <w:rsid w:val="00926999"/>
    <w:rsid w:val="0092707B"/>
    <w:rsid w:val="00927661"/>
    <w:rsid w:val="00931D0F"/>
    <w:rsid w:val="00931EB8"/>
    <w:rsid w:val="00932414"/>
    <w:rsid w:val="00932497"/>
    <w:rsid w:val="00932981"/>
    <w:rsid w:val="00933317"/>
    <w:rsid w:val="00935923"/>
    <w:rsid w:val="00936584"/>
    <w:rsid w:val="00936A93"/>
    <w:rsid w:val="00937E37"/>
    <w:rsid w:val="009402B7"/>
    <w:rsid w:val="009417CF"/>
    <w:rsid w:val="0094264D"/>
    <w:rsid w:val="00945A84"/>
    <w:rsid w:val="00946652"/>
    <w:rsid w:val="009474AB"/>
    <w:rsid w:val="00947909"/>
    <w:rsid w:val="009501AB"/>
    <w:rsid w:val="0095093F"/>
    <w:rsid w:val="0095095D"/>
    <w:rsid w:val="00952368"/>
    <w:rsid w:val="00952A93"/>
    <w:rsid w:val="00953612"/>
    <w:rsid w:val="00953794"/>
    <w:rsid w:val="009554E1"/>
    <w:rsid w:val="00955F99"/>
    <w:rsid w:val="00955FF2"/>
    <w:rsid w:val="009561A2"/>
    <w:rsid w:val="00956299"/>
    <w:rsid w:val="0095639D"/>
    <w:rsid w:val="0095782E"/>
    <w:rsid w:val="00957F6B"/>
    <w:rsid w:val="00960696"/>
    <w:rsid w:val="00960A19"/>
    <w:rsid w:val="00960E51"/>
    <w:rsid w:val="00960F23"/>
    <w:rsid w:val="009614FC"/>
    <w:rsid w:val="0096166E"/>
    <w:rsid w:val="00961673"/>
    <w:rsid w:val="00961827"/>
    <w:rsid w:val="00961D2E"/>
    <w:rsid w:val="009629A1"/>
    <w:rsid w:val="00963654"/>
    <w:rsid w:val="00963E90"/>
    <w:rsid w:val="00964215"/>
    <w:rsid w:val="009644ED"/>
    <w:rsid w:val="009666D1"/>
    <w:rsid w:val="00966D7C"/>
    <w:rsid w:val="009711F5"/>
    <w:rsid w:val="0097123E"/>
    <w:rsid w:val="009719DF"/>
    <w:rsid w:val="00972936"/>
    <w:rsid w:val="00972DFF"/>
    <w:rsid w:val="0097340B"/>
    <w:rsid w:val="009736B3"/>
    <w:rsid w:val="00973FA9"/>
    <w:rsid w:val="009746ED"/>
    <w:rsid w:val="00975624"/>
    <w:rsid w:val="009762D8"/>
    <w:rsid w:val="009766D7"/>
    <w:rsid w:val="00977988"/>
    <w:rsid w:val="00977A84"/>
    <w:rsid w:val="00980292"/>
    <w:rsid w:val="0098146E"/>
    <w:rsid w:val="00981922"/>
    <w:rsid w:val="00981EF4"/>
    <w:rsid w:val="00981F1B"/>
    <w:rsid w:val="009823DB"/>
    <w:rsid w:val="00982611"/>
    <w:rsid w:val="00982728"/>
    <w:rsid w:val="00982BDE"/>
    <w:rsid w:val="00983037"/>
    <w:rsid w:val="009835CD"/>
    <w:rsid w:val="00985247"/>
    <w:rsid w:val="00985418"/>
    <w:rsid w:val="00985EE1"/>
    <w:rsid w:val="00986730"/>
    <w:rsid w:val="0098781D"/>
    <w:rsid w:val="009905EE"/>
    <w:rsid w:val="009907FE"/>
    <w:rsid w:val="00990E8D"/>
    <w:rsid w:val="00990F7A"/>
    <w:rsid w:val="009917A4"/>
    <w:rsid w:val="00991A94"/>
    <w:rsid w:val="009921A4"/>
    <w:rsid w:val="009929D4"/>
    <w:rsid w:val="009929E0"/>
    <w:rsid w:val="009933BF"/>
    <w:rsid w:val="00993AC4"/>
    <w:rsid w:val="009944FB"/>
    <w:rsid w:val="00994F39"/>
    <w:rsid w:val="00996395"/>
    <w:rsid w:val="00997528"/>
    <w:rsid w:val="009A0433"/>
    <w:rsid w:val="009A0957"/>
    <w:rsid w:val="009A1244"/>
    <w:rsid w:val="009A2A61"/>
    <w:rsid w:val="009A5106"/>
    <w:rsid w:val="009A51AB"/>
    <w:rsid w:val="009A5886"/>
    <w:rsid w:val="009A5CAC"/>
    <w:rsid w:val="009A5E83"/>
    <w:rsid w:val="009A626E"/>
    <w:rsid w:val="009A7DC5"/>
    <w:rsid w:val="009B0884"/>
    <w:rsid w:val="009B09AF"/>
    <w:rsid w:val="009B10AE"/>
    <w:rsid w:val="009B1560"/>
    <w:rsid w:val="009B2026"/>
    <w:rsid w:val="009B28A1"/>
    <w:rsid w:val="009B2E0F"/>
    <w:rsid w:val="009B3B5A"/>
    <w:rsid w:val="009B4292"/>
    <w:rsid w:val="009B4390"/>
    <w:rsid w:val="009B509C"/>
    <w:rsid w:val="009B5C51"/>
    <w:rsid w:val="009B5E2D"/>
    <w:rsid w:val="009B6CBD"/>
    <w:rsid w:val="009B7036"/>
    <w:rsid w:val="009B7849"/>
    <w:rsid w:val="009B7F54"/>
    <w:rsid w:val="009B7F86"/>
    <w:rsid w:val="009C0234"/>
    <w:rsid w:val="009C12D2"/>
    <w:rsid w:val="009C1843"/>
    <w:rsid w:val="009C2FDC"/>
    <w:rsid w:val="009C348E"/>
    <w:rsid w:val="009C4C33"/>
    <w:rsid w:val="009C4EC7"/>
    <w:rsid w:val="009C5080"/>
    <w:rsid w:val="009C5CDF"/>
    <w:rsid w:val="009C5E0B"/>
    <w:rsid w:val="009C61C7"/>
    <w:rsid w:val="009C6CB0"/>
    <w:rsid w:val="009C71A1"/>
    <w:rsid w:val="009C7BA4"/>
    <w:rsid w:val="009C7BCD"/>
    <w:rsid w:val="009C7C3E"/>
    <w:rsid w:val="009D0306"/>
    <w:rsid w:val="009D0F54"/>
    <w:rsid w:val="009D1197"/>
    <w:rsid w:val="009D2952"/>
    <w:rsid w:val="009D2A6C"/>
    <w:rsid w:val="009D31F6"/>
    <w:rsid w:val="009D3668"/>
    <w:rsid w:val="009D46EE"/>
    <w:rsid w:val="009D4899"/>
    <w:rsid w:val="009D4ED3"/>
    <w:rsid w:val="009D65F5"/>
    <w:rsid w:val="009D6DA1"/>
    <w:rsid w:val="009E09FE"/>
    <w:rsid w:val="009E0CC3"/>
    <w:rsid w:val="009E0D4C"/>
    <w:rsid w:val="009E19C8"/>
    <w:rsid w:val="009E30C0"/>
    <w:rsid w:val="009E3373"/>
    <w:rsid w:val="009E3FA9"/>
    <w:rsid w:val="009E4CAA"/>
    <w:rsid w:val="009E5906"/>
    <w:rsid w:val="009E6002"/>
    <w:rsid w:val="009F273C"/>
    <w:rsid w:val="009F4118"/>
    <w:rsid w:val="009F58FD"/>
    <w:rsid w:val="009F6327"/>
    <w:rsid w:val="009F66FF"/>
    <w:rsid w:val="009F7124"/>
    <w:rsid w:val="00A00723"/>
    <w:rsid w:val="00A00D5D"/>
    <w:rsid w:val="00A02204"/>
    <w:rsid w:val="00A02591"/>
    <w:rsid w:val="00A02ABC"/>
    <w:rsid w:val="00A0301E"/>
    <w:rsid w:val="00A0334A"/>
    <w:rsid w:val="00A0541C"/>
    <w:rsid w:val="00A0557D"/>
    <w:rsid w:val="00A064BF"/>
    <w:rsid w:val="00A06881"/>
    <w:rsid w:val="00A07033"/>
    <w:rsid w:val="00A07296"/>
    <w:rsid w:val="00A07930"/>
    <w:rsid w:val="00A07C44"/>
    <w:rsid w:val="00A102EB"/>
    <w:rsid w:val="00A105EF"/>
    <w:rsid w:val="00A10DCE"/>
    <w:rsid w:val="00A119CE"/>
    <w:rsid w:val="00A11D71"/>
    <w:rsid w:val="00A12005"/>
    <w:rsid w:val="00A120B7"/>
    <w:rsid w:val="00A121BD"/>
    <w:rsid w:val="00A12D44"/>
    <w:rsid w:val="00A1356A"/>
    <w:rsid w:val="00A13B6A"/>
    <w:rsid w:val="00A13CF6"/>
    <w:rsid w:val="00A14DF4"/>
    <w:rsid w:val="00A14F26"/>
    <w:rsid w:val="00A1650B"/>
    <w:rsid w:val="00A16DC5"/>
    <w:rsid w:val="00A17714"/>
    <w:rsid w:val="00A17AFE"/>
    <w:rsid w:val="00A17E48"/>
    <w:rsid w:val="00A211A6"/>
    <w:rsid w:val="00A21367"/>
    <w:rsid w:val="00A22B4A"/>
    <w:rsid w:val="00A2396D"/>
    <w:rsid w:val="00A23A64"/>
    <w:rsid w:val="00A23EE5"/>
    <w:rsid w:val="00A2458A"/>
    <w:rsid w:val="00A24B65"/>
    <w:rsid w:val="00A24EB1"/>
    <w:rsid w:val="00A25503"/>
    <w:rsid w:val="00A25962"/>
    <w:rsid w:val="00A25F06"/>
    <w:rsid w:val="00A25FBC"/>
    <w:rsid w:val="00A2799D"/>
    <w:rsid w:val="00A27AC5"/>
    <w:rsid w:val="00A30068"/>
    <w:rsid w:val="00A30F18"/>
    <w:rsid w:val="00A31053"/>
    <w:rsid w:val="00A31C06"/>
    <w:rsid w:val="00A325CA"/>
    <w:rsid w:val="00A327C6"/>
    <w:rsid w:val="00A32AAA"/>
    <w:rsid w:val="00A32F82"/>
    <w:rsid w:val="00A32FC7"/>
    <w:rsid w:val="00A33D08"/>
    <w:rsid w:val="00A354B8"/>
    <w:rsid w:val="00A36539"/>
    <w:rsid w:val="00A36696"/>
    <w:rsid w:val="00A370F5"/>
    <w:rsid w:val="00A404AC"/>
    <w:rsid w:val="00A40FC8"/>
    <w:rsid w:val="00A41C2E"/>
    <w:rsid w:val="00A42241"/>
    <w:rsid w:val="00A4386D"/>
    <w:rsid w:val="00A43913"/>
    <w:rsid w:val="00A45143"/>
    <w:rsid w:val="00A453AF"/>
    <w:rsid w:val="00A45AEF"/>
    <w:rsid w:val="00A45AF1"/>
    <w:rsid w:val="00A465B8"/>
    <w:rsid w:val="00A467C4"/>
    <w:rsid w:val="00A46C05"/>
    <w:rsid w:val="00A476FF"/>
    <w:rsid w:val="00A515C3"/>
    <w:rsid w:val="00A53423"/>
    <w:rsid w:val="00A54361"/>
    <w:rsid w:val="00A54847"/>
    <w:rsid w:val="00A55B5A"/>
    <w:rsid w:val="00A55E6F"/>
    <w:rsid w:val="00A6052E"/>
    <w:rsid w:val="00A61686"/>
    <w:rsid w:val="00A61B95"/>
    <w:rsid w:val="00A6279D"/>
    <w:rsid w:val="00A62FF9"/>
    <w:rsid w:val="00A63640"/>
    <w:rsid w:val="00A63EAB"/>
    <w:rsid w:val="00A653C7"/>
    <w:rsid w:val="00A65F05"/>
    <w:rsid w:val="00A663F9"/>
    <w:rsid w:val="00A66858"/>
    <w:rsid w:val="00A66EF9"/>
    <w:rsid w:val="00A67705"/>
    <w:rsid w:val="00A70037"/>
    <w:rsid w:val="00A701BB"/>
    <w:rsid w:val="00A702D3"/>
    <w:rsid w:val="00A71217"/>
    <w:rsid w:val="00A71970"/>
    <w:rsid w:val="00A745AE"/>
    <w:rsid w:val="00A74D88"/>
    <w:rsid w:val="00A755F0"/>
    <w:rsid w:val="00A75B56"/>
    <w:rsid w:val="00A75C63"/>
    <w:rsid w:val="00A7725C"/>
    <w:rsid w:val="00A77757"/>
    <w:rsid w:val="00A7777B"/>
    <w:rsid w:val="00A7794D"/>
    <w:rsid w:val="00A808D1"/>
    <w:rsid w:val="00A81EC6"/>
    <w:rsid w:val="00A81EF8"/>
    <w:rsid w:val="00A82A92"/>
    <w:rsid w:val="00A82BCC"/>
    <w:rsid w:val="00A82E60"/>
    <w:rsid w:val="00A83526"/>
    <w:rsid w:val="00A84610"/>
    <w:rsid w:val="00A85DB9"/>
    <w:rsid w:val="00A870BC"/>
    <w:rsid w:val="00A905B8"/>
    <w:rsid w:val="00A906E6"/>
    <w:rsid w:val="00A90AC4"/>
    <w:rsid w:val="00A91B9F"/>
    <w:rsid w:val="00A93431"/>
    <w:rsid w:val="00A946A0"/>
    <w:rsid w:val="00A9490E"/>
    <w:rsid w:val="00A95290"/>
    <w:rsid w:val="00A9571D"/>
    <w:rsid w:val="00A95DF0"/>
    <w:rsid w:val="00A967A5"/>
    <w:rsid w:val="00A96DEE"/>
    <w:rsid w:val="00AA083B"/>
    <w:rsid w:val="00AA0FBF"/>
    <w:rsid w:val="00AA166D"/>
    <w:rsid w:val="00AA3D1E"/>
    <w:rsid w:val="00AA605D"/>
    <w:rsid w:val="00AA6F03"/>
    <w:rsid w:val="00AA7484"/>
    <w:rsid w:val="00AB023E"/>
    <w:rsid w:val="00AB0602"/>
    <w:rsid w:val="00AB084E"/>
    <w:rsid w:val="00AB0B3D"/>
    <w:rsid w:val="00AB1238"/>
    <w:rsid w:val="00AB1715"/>
    <w:rsid w:val="00AB23B4"/>
    <w:rsid w:val="00AB381D"/>
    <w:rsid w:val="00AB40C9"/>
    <w:rsid w:val="00AB4469"/>
    <w:rsid w:val="00AB4532"/>
    <w:rsid w:val="00AB4D06"/>
    <w:rsid w:val="00AB5BAF"/>
    <w:rsid w:val="00AB5D7C"/>
    <w:rsid w:val="00AB688B"/>
    <w:rsid w:val="00AB7A0D"/>
    <w:rsid w:val="00AC05F2"/>
    <w:rsid w:val="00AC0A0D"/>
    <w:rsid w:val="00AC0DFA"/>
    <w:rsid w:val="00AC1663"/>
    <w:rsid w:val="00AC1DA4"/>
    <w:rsid w:val="00AC2D9F"/>
    <w:rsid w:val="00AC2DE5"/>
    <w:rsid w:val="00AC4EB8"/>
    <w:rsid w:val="00AC54B6"/>
    <w:rsid w:val="00AC5961"/>
    <w:rsid w:val="00AC5DEB"/>
    <w:rsid w:val="00AC6001"/>
    <w:rsid w:val="00AC6E13"/>
    <w:rsid w:val="00AC75D1"/>
    <w:rsid w:val="00AC7764"/>
    <w:rsid w:val="00AD00C4"/>
    <w:rsid w:val="00AD17CA"/>
    <w:rsid w:val="00AD1944"/>
    <w:rsid w:val="00AD3317"/>
    <w:rsid w:val="00AD5468"/>
    <w:rsid w:val="00AD5960"/>
    <w:rsid w:val="00AD5E94"/>
    <w:rsid w:val="00AD6846"/>
    <w:rsid w:val="00AE23BC"/>
    <w:rsid w:val="00AE26FD"/>
    <w:rsid w:val="00AE29BD"/>
    <w:rsid w:val="00AE3BDB"/>
    <w:rsid w:val="00AE3DCD"/>
    <w:rsid w:val="00AE3ED8"/>
    <w:rsid w:val="00AE4538"/>
    <w:rsid w:val="00AE4888"/>
    <w:rsid w:val="00AE5091"/>
    <w:rsid w:val="00AE5705"/>
    <w:rsid w:val="00AE5AA1"/>
    <w:rsid w:val="00AE63E1"/>
    <w:rsid w:val="00AE7061"/>
    <w:rsid w:val="00AE7958"/>
    <w:rsid w:val="00AE7A4E"/>
    <w:rsid w:val="00AF07DC"/>
    <w:rsid w:val="00AF114A"/>
    <w:rsid w:val="00AF1348"/>
    <w:rsid w:val="00AF149C"/>
    <w:rsid w:val="00AF2C7C"/>
    <w:rsid w:val="00AF3728"/>
    <w:rsid w:val="00AF37DB"/>
    <w:rsid w:val="00AF3E07"/>
    <w:rsid w:val="00AF51AF"/>
    <w:rsid w:val="00AF581B"/>
    <w:rsid w:val="00AF59EC"/>
    <w:rsid w:val="00AF5FD8"/>
    <w:rsid w:val="00AF6429"/>
    <w:rsid w:val="00B00756"/>
    <w:rsid w:val="00B00B84"/>
    <w:rsid w:val="00B00E18"/>
    <w:rsid w:val="00B02111"/>
    <w:rsid w:val="00B0274B"/>
    <w:rsid w:val="00B02985"/>
    <w:rsid w:val="00B02E28"/>
    <w:rsid w:val="00B063F2"/>
    <w:rsid w:val="00B06593"/>
    <w:rsid w:val="00B07716"/>
    <w:rsid w:val="00B078B6"/>
    <w:rsid w:val="00B10207"/>
    <w:rsid w:val="00B10B4C"/>
    <w:rsid w:val="00B10CD8"/>
    <w:rsid w:val="00B115A5"/>
    <w:rsid w:val="00B117B5"/>
    <w:rsid w:val="00B11903"/>
    <w:rsid w:val="00B120FF"/>
    <w:rsid w:val="00B12249"/>
    <w:rsid w:val="00B139D6"/>
    <w:rsid w:val="00B14913"/>
    <w:rsid w:val="00B14F6D"/>
    <w:rsid w:val="00B15845"/>
    <w:rsid w:val="00B17485"/>
    <w:rsid w:val="00B174BD"/>
    <w:rsid w:val="00B200C3"/>
    <w:rsid w:val="00B202B5"/>
    <w:rsid w:val="00B21DDB"/>
    <w:rsid w:val="00B22A48"/>
    <w:rsid w:val="00B23F27"/>
    <w:rsid w:val="00B24449"/>
    <w:rsid w:val="00B2553A"/>
    <w:rsid w:val="00B256C5"/>
    <w:rsid w:val="00B26659"/>
    <w:rsid w:val="00B26A16"/>
    <w:rsid w:val="00B26EEA"/>
    <w:rsid w:val="00B304B2"/>
    <w:rsid w:val="00B3185B"/>
    <w:rsid w:val="00B3231C"/>
    <w:rsid w:val="00B32F13"/>
    <w:rsid w:val="00B33359"/>
    <w:rsid w:val="00B3447A"/>
    <w:rsid w:val="00B347AC"/>
    <w:rsid w:val="00B35737"/>
    <w:rsid w:val="00B3725F"/>
    <w:rsid w:val="00B37273"/>
    <w:rsid w:val="00B379BB"/>
    <w:rsid w:val="00B40F83"/>
    <w:rsid w:val="00B411CC"/>
    <w:rsid w:val="00B413C1"/>
    <w:rsid w:val="00B42A83"/>
    <w:rsid w:val="00B4487B"/>
    <w:rsid w:val="00B4597F"/>
    <w:rsid w:val="00B46879"/>
    <w:rsid w:val="00B46E53"/>
    <w:rsid w:val="00B470CD"/>
    <w:rsid w:val="00B50003"/>
    <w:rsid w:val="00B5020A"/>
    <w:rsid w:val="00B51318"/>
    <w:rsid w:val="00B514CA"/>
    <w:rsid w:val="00B52AD5"/>
    <w:rsid w:val="00B52D96"/>
    <w:rsid w:val="00B52EF7"/>
    <w:rsid w:val="00B54382"/>
    <w:rsid w:val="00B5438C"/>
    <w:rsid w:val="00B552FE"/>
    <w:rsid w:val="00B5550A"/>
    <w:rsid w:val="00B57C86"/>
    <w:rsid w:val="00B603E0"/>
    <w:rsid w:val="00B60EEC"/>
    <w:rsid w:val="00B611CA"/>
    <w:rsid w:val="00B64569"/>
    <w:rsid w:val="00B656D6"/>
    <w:rsid w:val="00B65C9A"/>
    <w:rsid w:val="00B660BB"/>
    <w:rsid w:val="00B6622C"/>
    <w:rsid w:val="00B66698"/>
    <w:rsid w:val="00B66AED"/>
    <w:rsid w:val="00B67D4A"/>
    <w:rsid w:val="00B67FA1"/>
    <w:rsid w:val="00B70604"/>
    <w:rsid w:val="00B7173B"/>
    <w:rsid w:val="00B71E46"/>
    <w:rsid w:val="00B724A0"/>
    <w:rsid w:val="00B72D98"/>
    <w:rsid w:val="00B73657"/>
    <w:rsid w:val="00B73B53"/>
    <w:rsid w:val="00B75500"/>
    <w:rsid w:val="00B758EA"/>
    <w:rsid w:val="00B7655D"/>
    <w:rsid w:val="00B80FA9"/>
    <w:rsid w:val="00B814DF"/>
    <w:rsid w:val="00B81B9D"/>
    <w:rsid w:val="00B8253B"/>
    <w:rsid w:val="00B841E2"/>
    <w:rsid w:val="00B845EA"/>
    <w:rsid w:val="00B846B7"/>
    <w:rsid w:val="00B849E3"/>
    <w:rsid w:val="00B84B5C"/>
    <w:rsid w:val="00B84FFB"/>
    <w:rsid w:val="00B85E4F"/>
    <w:rsid w:val="00B871CE"/>
    <w:rsid w:val="00B900DE"/>
    <w:rsid w:val="00B90570"/>
    <w:rsid w:val="00B908FE"/>
    <w:rsid w:val="00B916BC"/>
    <w:rsid w:val="00B91E10"/>
    <w:rsid w:val="00B92337"/>
    <w:rsid w:val="00B92472"/>
    <w:rsid w:val="00B933F1"/>
    <w:rsid w:val="00B9397A"/>
    <w:rsid w:val="00B93A03"/>
    <w:rsid w:val="00B95063"/>
    <w:rsid w:val="00B950CE"/>
    <w:rsid w:val="00B95892"/>
    <w:rsid w:val="00B9676C"/>
    <w:rsid w:val="00B96CDB"/>
    <w:rsid w:val="00B9725A"/>
    <w:rsid w:val="00B977EA"/>
    <w:rsid w:val="00B978C5"/>
    <w:rsid w:val="00B97E7E"/>
    <w:rsid w:val="00BA0703"/>
    <w:rsid w:val="00BA1A02"/>
    <w:rsid w:val="00BA234A"/>
    <w:rsid w:val="00BA29FC"/>
    <w:rsid w:val="00BA3922"/>
    <w:rsid w:val="00BA4962"/>
    <w:rsid w:val="00BA5B51"/>
    <w:rsid w:val="00BA662C"/>
    <w:rsid w:val="00BA6863"/>
    <w:rsid w:val="00BA6B4F"/>
    <w:rsid w:val="00BA6D8D"/>
    <w:rsid w:val="00BA706A"/>
    <w:rsid w:val="00BA7659"/>
    <w:rsid w:val="00BB04B5"/>
    <w:rsid w:val="00BB1E1A"/>
    <w:rsid w:val="00BB28F6"/>
    <w:rsid w:val="00BB2C44"/>
    <w:rsid w:val="00BB349D"/>
    <w:rsid w:val="00BB35AD"/>
    <w:rsid w:val="00BB3B58"/>
    <w:rsid w:val="00BB4287"/>
    <w:rsid w:val="00BB441E"/>
    <w:rsid w:val="00BB4CFE"/>
    <w:rsid w:val="00BB5EE2"/>
    <w:rsid w:val="00BB641E"/>
    <w:rsid w:val="00BB7020"/>
    <w:rsid w:val="00BB76AF"/>
    <w:rsid w:val="00BB78BB"/>
    <w:rsid w:val="00BB7F73"/>
    <w:rsid w:val="00BC0212"/>
    <w:rsid w:val="00BC02DD"/>
    <w:rsid w:val="00BC0459"/>
    <w:rsid w:val="00BC14AD"/>
    <w:rsid w:val="00BC14E1"/>
    <w:rsid w:val="00BC2614"/>
    <w:rsid w:val="00BC3D6D"/>
    <w:rsid w:val="00BC4807"/>
    <w:rsid w:val="00BC4884"/>
    <w:rsid w:val="00BC4A8E"/>
    <w:rsid w:val="00BC4CFF"/>
    <w:rsid w:val="00BC4E38"/>
    <w:rsid w:val="00BC5355"/>
    <w:rsid w:val="00BC56DD"/>
    <w:rsid w:val="00BC57FB"/>
    <w:rsid w:val="00BC590A"/>
    <w:rsid w:val="00BC5AB5"/>
    <w:rsid w:val="00BD148E"/>
    <w:rsid w:val="00BD170E"/>
    <w:rsid w:val="00BD1BF3"/>
    <w:rsid w:val="00BD478D"/>
    <w:rsid w:val="00BD4B63"/>
    <w:rsid w:val="00BD4D19"/>
    <w:rsid w:val="00BD4F98"/>
    <w:rsid w:val="00BD5C73"/>
    <w:rsid w:val="00BD78C5"/>
    <w:rsid w:val="00BE055C"/>
    <w:rsid w:val="00BE1331"/>
    <w:rsid w:val="00BE14EE"/>
    <w:rsid w:val="00BE22FC"/>
    <w:rsid w:val="00BE2AE5"/>
    <w:rsid w:val="00BE36BB"/>
    <w:rsid w:val="00BE40A5"/>
    <w:rsid w:val="00BE46F8"/>
    <w:rsid w:val="00BE4801"/>
    <w:rsid w:val="00BE52DA"/>
    <w:rsid w:val="00BE5F53"/>
    <w:rsid w:val="00BE6283"/>
    <w:rsid w:val="00BE6D1B"/>
    <w:rsid w:val="00BE71BE"/>
    <w:rsid w:val="00BF0561"/>
    <w:rsid w:val="00BF1058"/>
    <w:rsid w:val="00BF1574"/>
    <w:rsid w:val="00BF3987"/>
    <w:rsid w:val="00BF3A09"/>
    <w:rsid w:val="00BF5B66"/>
    <w:rsid w:val="00BF6A13"/>
    <w:rsid w:val="00BF6D22"/>
    <w:rsid w:val="00BF6E82"/>
    <w:rsid w:val="00C00529"/>
    <w:rsid w:val="00C00B39"/>
    <w:rsid w:val="00C01572"/>
    <w:rsid w:val="00C018F9"/>
    <w:rsid w:val="00C020A1"/>
    <w:rsid w:val="00C02C10"/>
    <w:rsid w:val="00C02E2D"/>
    <w:rsid w:val="00C03479"/>
    <w:rsid w:val="00C03E57"/>
    <w:rsid w:val="00C047AA"/>
    <w:rsid w:val="00C06CAE"/>
    <w:rsid w:val="00C06D70"/>
    <w:rsid w:val="00C06EA4"/>
    <w:rsid w:val="00C10715"/>
    <w:rsid w:val="00C1071E"/>
    <w:rsid w:val="00C121FB"/>
    <w:rsid w:val="00C1382C"/>
    <w:rsid w:val="00C147FF"/>
    <w:rsid w:val="00C1603D"/>
    <w:rsid w:val="00C16F62"/>
    <w:rsid w:val="00C17D44"/>
    <w:rsid w:val="00C17DE5"/>
    <w:rsid w:val="00C20FE7"/>
    <w:rsid w:val="00C23A39"/>
    <w:rsid w:val="00C23B8B"/>
    <w:rsid w:val="00C24647"/>
    <w:rsid w:val="00C24E16"/>
    <w:rsid w:val="00C25E10"/>
    <w:rsid w:val="00C2753D"/>
    <w:rsid w:val="00C2787F"/>
    <w:rsid w:val="00C27B82"/>
    <w:rsid w:val="00C27DF9"/>
    <w:rsid w:val="00C30E53"/>
    <w:rsid w:val="00C3181F"/>
    <w:rsid w:val="00C31EF1"/>
    <w:rsid w:val="00C324FE"/>
    <w:rsid w:val="00C32ED4"/>
    <w:rsid w:val="00C32EF5"/>
    <w:rsid w:val="00C33200"/>
    <w:rsid w:val="00C33223"/>
    <w:rsid w:val="00C3423E"/>
    <w:rsid w:val="00C34576"/>
    <w:rsid w:val="00C34766"/>
    <w:rsid w:val="00C37793"/>
    <w:rsid w:val="00C4180A"/>
    <w:rsid w:val="00C41850"/>
    <w:rsid w:val="00C41C65"/>
    <w:rsid w:val="00C42245"/>
    <w:rsid w:val="00C441B9"/>
    <w:rsid w:val="00C44800"/>
    <w:rsid w:val="00C44913"/>
    <w:rsid w:val="00C45B27"/>
    <w:rsid w:val="00C45B5B"/>
    <w:rsid w:val="00C469EB"/>
    <w:rsid w:val="00C47145"/>
    <w:rsid w:val="00C47450"/>
    <w:rsid w:val="00C47E87"/>
    <w:rsid w:val="00C5136E"/>
    <w:rsid w:val="00C518A5"/>
    <w:rsid w:val="00C51C09"/>
    <w:rsid w:val="00C52688"/>
    <w:rsid w:val="00C52A61"/>
    <w:rsid w:val="00C53295"/>
    <w:rsid w:val="00C5384B"/>
    <w:rsid w:val="00C53CE5"/>
    <w:rsid w:val="00C55C9A"/>
    <w:rsid w:val="00C55EA4"/>
    <w:rsid w:val="00C56A3C"/>
    <w:rsid w:val="00C57A63"/>
    <w:rsid w:val="00C60106"/>
    <w:rsid w:val="00C607C2"/>
    <w:rsid w:val="00C60CAB"/>
    <w:rsid w:val="00C60CE4"/>
    <w:rsid w:val="00C62B27"/>
    <w:rsid w:val="00C64E1C"/>
    <w:rsid w:val="00C653D8"/>
    <w:rsid w:val="00C65A63"/>
    <w:rsid w:val="00C6637B"/>
    <w:rsid w:val="00C663BA"/>
    <w:rsid w:val="00C71AAF"/>
    <w:rsid w:val="00C7294B"/>
    <w:rsid w:val="00C73F2F"/>
    <w:rsid w:val="00C74B0C"/>
    <w:rsid w:val="00C74F95"/>
    <w:rsid w:val="00C759B1"/>
    <w:rsid w:val="00C75FE9"/>
    <w:rsid w:val="00C7771A"/>
    <w:rsid w:val="00C8039A"/>
    <w:rsid w:val="00C805D1"/>
    <w:rsid w:val="00C80B6F"/>
    <w:rsid w:val="00C80C09"/>
    <w:rsid w:val="00C816AD"/>
    <w:rsid w:val="00C84514"/>
    <w:rsid w:val="00C84D35"/>
    <w:rsid w:val="00C85140"/>
    <w:rsid w:val="00C85B94"/>
    <w:rsid w:val="00C8610E"/>
    <w:rsid w:val="00C86527"/>
    <w:rsid w:val="00C86E83"/>
    <w:rsid w:val="00C87497"/>
    <w:rsid w:val="00C87A00"/>
    <w:rsid w:val="00C9084A"/>
    <w:rsid w:val="00C90880"/>
    <w:rsid w:val="00C918B5"/>
    <w:rsid w:val="00C91CE7"/>
    <w:rsid w:val="00C91D07"/>
    <w:rsid w:val="00C93ACE"/>
    <w:rsid w:val="00C93B8C"/>
    <w:rsid w:val="00C9485C"/>
    <w:rsid w:val="00C94F0F"/>
    <w:rsid w:val="00C94F87"/>
    <w:rsid w:val="00C9795E"/>
    <w:rsid w:val="00CA0E11"/>
    <w:rsid w:val="00CA2C33"/>
    <w:rsid w:val="00CA3A32"/>
    <w:rsid w:val="00CA5C64"/>
    <w:rsid w:val="00CA5F5A"/>
    <w:rsid w:val="00CA674D"/>
    <w:rsid w:val="00CA6F67"/>
    <w:rsid w:val="00CB02FC"/>
    <w:rsid w:val="00CB09EF"/>
    <w:rsid w:val="00CB23A1"/>
    <w:rsid w:val="00CB27EE"/>
    <w:rsid w:val="00CB5BAA"/>
    <w:rsid w:val="00CB5BFA"/>
    <w:rsid w:val="00CB5DE5"/>
    <w:rsid w:val="00CB5F33"/>
    <w:rsid w:val="00CC0279"/>
    <w:rsid w:val="00CC02DE"/>
    <w:rsid w:val="00CC1A71"/>
    <w:rsid w:val="00CC1ED0"/>
    <w:rsid w:val="00CC3124"/>
    <w:rsid w:val="00CC3585"/>
    <w:rsid w:val="00CC4950"/>
    <w:rsid w:val="00CC553E"/>
    <w:rsid w:val="00CC5E94"/>
    <w:rsid w:val="00CC5F3C"/>
    <w:rsid w:val="00CC6B7F"/>
    <w:rsid w:val="00CD029C"/>
    <w:rsid w:val="00CD0F10"/>
    <w:rsid w:val="00CD34F2"/>
    <w:rsid w:val="00CD369B"/>
    <w:rsid w:val="00CD38E6"/>
    <w:rsid w:val="00CD4744"/>
    <w:rsid w:val="00CD7F80"/>
    <w:rsid w:val="00CE0762"/>
    <w:rsid w:val="00CE09BC"/>
    <w:rsid w:val="00CE2E2D"/>
    <w:rsid w:val="00CE3B35"/>
    <w:rsid w:val="00CE5AF8"/>
    <w:rsid w:val="00CE6436"/>
    <w:rsid w:val="00CE6814"/>
    <w:rsid w:val="00CE6AE3"/>
    <w:rsid w:val="00CE6BB3"/>
    <w:rsid w:val="00CE7DB1"/>
    <w:rsid w:val="00CF01C2"/>
    <w:rsid w:val="00CF0463"/>
    <w:rsid w:val="00CF215F"/>
    <w:rsid w:val="00CF261E"/>
    <w:rsid w:val="00CF5A79"/>
    <w:rsid w:val="00CF7D8B"/>
    <w:rsid w:val="00D0118A"/>
    <w:rsid w:val="00D01305"/>
    <w:rsid w:val="00D01BA4"/>
    <w:rsid w:val="00D022EC"/>
    <w:rsid w:val="00D03193"/>
    <w:rsid w:val="00D033AB"/>
    <w:rsid w:val="00D03443"/>
    <w:rsid w:val="00D04051"/>
    <w:rsid w:val="00D043A9"/>
    <w:rsid w:val="00D058D5"/>
    <w:rsid w:val="00D05BED"/>
    <w:rsid w:val="00D06521"/>
    <w:rsid w:val="00D066F1"/>
    <w:rsid w:val="00D10164"/>
    <w:rsid w:val="00D1082E"/>
    <w:rsid w:val="00D10B0D"/>
    <w:rsid w:val="00D10ECD"/>
    <w:rsid w:val="00D12A36"/>
    <w:rsid w:val="00D12DA9"/>
    <w:rsid w:val="00D12EE9"/>
    <w:rsid w:val="00D15620"/>
    <w:rsid w:val="00D15AE5"/>
    <w:rsid w:val="00D16E23"/>
    <w:rsid w:val="00D17D59"/>
    <w:rsid w:val="00D17E35"/>
    <w:rsid w:val="00D17F58"/>
    <w:rsid w:val="00D20C3C"/>
    <w:rsid w:val="00D21F08"/>
    <w:rsid w:val="00D21F26"/>
    <w:rsid w:val="00D22D4F"/>
    <w:rsid w:val="00D23790"/>
    <w:rsid w:val="00D259D7"/>
    <w:rsid w:val="00D2646A"/>
    <w:rsid w:val="00D26D08"/>
    <w:rsid w:val="00D27513"/>
    <w:rsid w:val="00D30273"/>
    <w:rsid w:val="00D30409"/>
    <w:rsid w:val="00D311A6"/>
    <w:rsid w:val="00D32C27"/>
    <w:rsid w:val="00D33183"/>
    <w:rsid w:val="00D34015"/>
    <w:rsid w:val="00D346E8"/>
    <w:rsid w:val="00D352A4"/>
    <w:rsid w:val="00D35D42"/>
    <w:rsid w:val="00D367D3"/>
    <w:rsid w:val="00D36A04"/>
    <w:rsid w:val="00D36A4E"/>
    <w:rsid w:val="00D36FA8"/>
    <w:rsid w:val="00D37707"/>
    <w:rsid w:val="00D37E24"/>
    <w:rsid w:val="00D40166"/>
    <w:rsid w:val="00D40945"/>
    <w:rsid w:val="00D41827"/>
    <w:rsid w:val="00D42652"/>
    <w:rsid w:val="00D42A89"/>
    <w:rsid w:val="00D43C70"/>
    <w:rsid w:val="00D44294"/>
    <w:rsid w:val="00D44D57"/>
    <w:rsid w:val="00D45B1D"/>
    <w:rsid w:val="00D46398"/>
    <w:rsid w:val="00D46840"/>
    <w:rsid w:val="00D46C28"/>
    <w:rsid w:val="00D47C81"/>
    <w:rsid w:val="00D509C4"/>
    <w:rsid w:val="00D51D90"/>
    <w:rsid w:val="00D5296B"/>
    <w:rsid w:val="00D52B4F"/>
    <w:rsid w:val="00D53FC4"/>
    <w:rsid w:val="00D542A7"/>
    <w:rsid w:val="00D54DC5"/>
    <w:rsid w:val="00D55FAA"/>
    <w:rsid w:val="00D56010"/>
    <w:rsid w:val="00D565E1"/>
    <w:rsid w:val="00D56C00"/>
    <w:rsid w:val="00D57680"/>
    <w:rsid w:val="00D60754"/>
    <w:rsid w:val="00D609EA"/>
    <w:rsid w:val="00D62ABE"/>
    <w:rsid w:val="00D64BE9"/>
    <w:rsid w:val="00D6617D"/>
    <w:rsid w:val="00D6618D"/>
    <w:rsid w:val="00D6763E"/>
    <w:rsid w:val="00D67DEE"/>
    <w:rsid w:val="00D70B6F"/>
    <w:rsid w:val="00D70CDE"/>
    <w:rsid w:val="00D70EAD"/>
    <w:rsid w:val="00D70F85"/>
    <w:rsid w:val="00D71C07"/>
    <w:rsid w:val="00D7306D"/>
    <w:rsid w:val="00D74F7E"/>
    <w:rsid w:val="00D754DA"/>
    <w:rsid w:val="00D7578D"/>
    <w:rsid w:val="00D7592E"/>
    <w:rsid w:val="00D7651E"/>
    <w:rsid w:val="00D765F7"/>
    <w:rsid w:val="00D76681"/>
    <w:rsid w:val="00D76CDF"/>
    <w:rsid w:val="00D80A24"/>
    <w:rsid w:val="00D82CAB"/>
    <w:rsid w:val="00D836A6"/>
    <w:rsid w:val="00D8652A"/>
    <w:rsid w:val="00D87878"/>
    <w:rsid w:val="00D87CE0"/>
    <w:rsid w:val="00D927E3"/>
    <w:rsid w:val="00D959E1"/>
    <w:rsid w:val="00D97A31"/>
    <w:rsid w:val="00D97FD1"/>
    <w:rsid w:val="00DA017A"/>
    <w:rsid w:val="00DA0934"/>
    <w:rsid w:val="00DA0CD8"/>
    <w:rsid w:val="00DA1DB0"/>
    <w:rsid w:val="00DA2310"/>
    <w:rsid w:val="00DA2545"/>
    <w:rsid w:val="00DA3577"/>
    <w:rsid w:val="00DA3F60"/>
    <w:rsid w:val="00DA4706"/>
    <w:rsid w:val="00DA5313"/>
    <w:rsid w:val="00DA5955"/>
    <w:rsid w:val="00DB0200"/>
    <w:rsid w:val="00DB11F1"/>
    <w:rsid w:val="00DB294B"/>
    <w:rsid w:val="00DB3DA7"/>
    <w:rsid w:val="00DB4327"/>
    <w:rsid w:val="00DB438B"/>
    <w:rsid w:val="00DB46EA"/>
    <w:rsid w:val="00DB5998"/>
    <w:rsid w:val="00DB59D1"/>
    <w:rsid w:val="00DB5AAC"/>
    <w:rsid w:val="00DB6F7C"/>
    <w:rsid w:val="00DC01CE"/>
    <w:rsid w:val="00DC06EC"/>
    <w:rsid w:val="00DC19C9"/>
    <w:rsid w:val="00DC2616"/>
    <w:rsid w:val="00DC4306"/>
    <w:rsid w:val="00DC5006"/>
    <w:rsid w:val="00DC5070"/>
    <w:rsid w:val="00DC64E4"/>
    <w:rsid w:val="00DC6A59"/>
    <w:rsid w:val="00DD0AD7"/>
    <w:rsid w:val="00DD13BE"/>
    <w:rsid w:val="00DD169F"/>
    <w:rsid w:val="00DD18F6"/>
    <w:rsid w:val="00DD47C1"/>
    <w:rsid w:val="00DD578C"/>
    <w:rsid w:val="00DD5D02"/>
    <w:rsid w:val="00DD6A71"/>
    <w:rsid w:val="00DD6CDD"/>
    <w:rsid w:val="00DE01B1"/>
    <w:rsid w:val="00DE0379"/>
    <w:rsid w:val="00DE1EFE"/>
    <w:rsid w:val="00DE2FB9"/>
    <w:rsid w:val="00DE3F3E"/>
    <w:rsid w:val="00DE5857"/>
    <w:rsid w:val="00DE5E27"/>
    <w:rsid w:val="00DE61B1"/>
    <w:rsid w:val="00DE6370"/>
    <w:rsid w:val="00DE681F"/>
    <w:rsid w:val="00DE71AD"/>
    <w:rsid w:val="00DF0AC6"/>
    <w:rsid w:val="00DF2EBF"/>
    <w:rsid w:val="00DF3288"/>
    <w:rsid w:val="00DF342A"/>
    <w:rsid w:val="00DF4D2B"/>
    <w:rsid w:val="00DF5590"/>
    <w:rsid w:val="00DF5641"/>
    <w:rsid w:val="00DF5AF3"/>
    <w:rsid w:val="00DF5E48"/>
    <w:rsid w:val="00DF6C8C"/>
    <w:rsid w:val="00DF700F"/>
    <w:rsid w:val="00DF73FB"/>
    <w:rsid w:val="00DF74A0"/>
    <w:rsid w:val="00DF7F54"/>
    <w:rsid w:val="00E006C7"/>
    <w:rsid w:val="00E00EE7"/>
    <w:rsid w:val="00E00F6F"/>
    <w:rsid w:val="00E02C13"/>
    <w:rsid w:val="00E02EB5"/>
    <w:rsid w:val="00E032B1"/>
    <w:rsid w:val="00E03D59"/>
    <w:rsid w:val="00E045B7"/>
    <w:rsid w:val="00E0522E"/>
    <w:rsid w:val="00E053CD"/>
    <w:rsid w:val="00E05697"/>
    <w:rsid w:val="00E05998"/>
    <w:rsid w:val="00E066D7"/>
    <w:rsid w:val="00E07FA3"/>
    <w:rsid w:val="00E10877"/>
    <w:rsid w:val="00E10C95"/>
    <w:rsid w:val="00E1104C"/>
    <w:rsid w:val="00E11E05"/>
    <w:rsid w:val="00E12397"/>
    <w:rsid w:val="00E13463"/>
    <w:rsid w:val="00E13C92"/>
    <w:rsid w:val="00E14406"/>
    <w:rsid w:val="00E1499E"/>
    <w:rsid w:val="00E14AEB"/>
    <w:rsid w:val="00E15113"/>
    <w:rsid w:val="00E160A6"/>
    <w:rsid w:val="00E16CF3"/>
    <w:rsid w:val="00E16F46"/>
    <w:rsid w:val="00E17F6E"/>
    <w:rsid w:val="00E20626"/>
    <w:rsid w:val="00E20880"/>
    <w:rsid w:val="00E22F73"/>
    <w:rsid w:val="00E23438"/>
    <w:rsid w:val="00E237CD"/>
    <w:rsid w:val="00E23DDE"/>
    <w:rsid w:val="00E24172"/>
    <w:rsid w:val="00E245DE"/>
    <w:rsid w:val="00E268B9"/>
    <w:rsid w:val="00E26AE6"/>
    <w:rsid w:val="00E274FD"/>
    <w:rsid w:val="00E27672"/>
    <w:rsid w:val="00E31061"/>
    <w:rsid w:val="00E3393D"/>
    <w:rsid w:val="00E342D1"/>
    <w:rsid w:val="00E3465E"/>
    <w:rsid w:val="00E356F3"/>
    <w:rsid w:val="00E379B2"/>
    <w:rsid w:val="00E37A97"/>
    <w:rsid w:val="00E40ACB"/>
    <w:rsid w:val="00E41FE1"/>
    <w:rsid w:val="00E43F07"/>
    <w:rsid w:val="00E440E7"/>
    <w:rsid w:val="00E44276"/>
    <w:rsid w:val="00E44475"/>
    <w:rsid w:val="00E44B26"/>
    <w:rsid w:val="00E464A9"/>
    <w:rsid w:val="00E464AB"/>
    <w:rsid w:val="00E4657C"/>
    <w:rsid w:val="00E4700A"/>
    <w:rsid w:val="00E478A4"/>
    <w:rsid w:val="00E47D82"/>
    <w:rsid w:val="00E50262"/>
    <w:rsid w:val="00E5040A"/>
    <w:rsid w:val="00E51F5A"/>
    <w:rsid w:val="00E51F71"/>
    <w:rsid w:val="00E5223C"/>
    <w:rsid w:val="00E5277C"/>
    <w:rsid w:val="00E530AC"/>
    <w:rsid w:val="00E5321A"/>
    <w:rsid w:val="00E558E3"/>
    <w:rsid w:val="00E55C43"/>
    <w:rsid w:val="00E562F6"/>
    <w:rsid w:val="00E570B6"/>
    <w:rsid w:val="00E60644"/>
    <w:rsid w:val="00E6084F"/>
    <w:rsid w:val="00E614F7"/>
    <w:rsid w:val="00E61702"/>
    <w:rsid w:val="00E61765"/>
    <w:rsid w:val="00E62847"/>
    <w:rsid w:val="00E62DA9"/>
    <w:rsid w:val="00E63960"/>
    <w:rsid w:val="00E63A94"/>
    <w:rsid w:val="00E64B8A"/>
    <w:rsid w:val="00E65A52"/>
    <w:rsid w:val="00E668B3"/>
    <w:rsid w:val="00E669DA"/>
    <w:rsid w:val="00E6747E"/>
    <w:rsid w:val="00E70559"/>
    <w:rsid w:val="00E706DD"/>
    <w:rsid w:val="00E707FA"/>
    <w:rsid w:val="00E7162F"/>
    <w:rsid w:val="00E7205D"/>
    <w:rsid w:val="00E723B8"/>
    <w:rsid w:val="00E72C00"/>
    <w:rsid w:val="00E7351F"/>
    <w:rsid w:val="00E74D13"/>
    <w:rsid w:val="00E75D17"/>
    <w:rsid w:val="00E76C6E"/>
    <w:rsid w:val="00E77703"/>
    <w:rsid w:val="00E77A4E"/>
    <w:rsid w:val="00E80206"/>
    <w:rsid w:val="00E8083F"/>
    <w:rsid w:val="00E8225F"/>
    <w:rsid w:val="00E82490"/>
    <w:rsid w:val="00E826C5"/>
    <w:rsid w:val="00E827F5"/>
    <w:rsid w:val="00E830A2"/>
    <w:rsid w:val="00E85A7B"/>
    <w:rsid w:val="00E85D5D"/>
    <w:rsid w:val="00E86943"/>
    <w:rsid w:val="00E86955"/>
    <w:rsid w:val="00E86965"/>
    <w:rsid w:val="00E86A0B"/>
    <w:rsid w:val="00E87242"/>
    <w:rsid w:val="00E901D1"/>
    <w:rsid w:val="00E90869"/>
    <w:rsid w:val="00E90B26"/>
    <w:rsid w:val="00E90CD8"/>
    <w:rsid w:val="00E90E3A"/>
    <w:rsid w:val="00E91117"/>
    <w:rsid w:val="00E912A7"/>
    <w:rsid w:val="00E92788"/>
    <w:rsid w:val="00E9383C"/>
    <w:rsid w:val="00E93AB9"/>
    <w:rsid w:val="00E94024"/>
    <w:rsid w:val="00E958EC"/>
    <w:rsid w:val="00E95ABE"/>
    <w:rsid w:val="00E9760F"/>
    <w:rsid w:val="00EA01D7"/>
    <w:rsid w:val="00EA0411"/>
    <w:rsid w:val="00EA184B"/>
    <w:rsid w:val="00EA19CC"/>
    <w:rsid w:val="00EA4267"/>
    <w:rsid w:val="00EA467F"/>
    <w:rsid w:val="00EA4BC7"/>
    <w:rsid w:val="00EA525C"/>
    <w:rsid w:val="00EA536A"/>
    <w:rsid w:val="00EA593C"/>
    <w:rsid w:val="00EA5D68"/>
    <w:rsid w:val="00EA62C9"/>
    <w:rsid w:val="00EA655C"/>
    <w:rsid w:val="00EB166D"/>
    <w:rsid w:val="00EB1787"/>
    <w:rsid w:val="00EB1D1E"/>
    <w:rsid w:val="00EB1E2A"/>
    <w:rsid w:val="00EB21AF"/>
    <w:rsid w:val="00EB21E9"/>
    <w:rsid w:val="00EB2556"/>
    <w:rsid w:val="00EB34A7"/>
    <w:rsid w:val="00EB3EE6"/>
    <w:rsid w:val="00EB3FB4"/>
    <w:rsid w:val="00EB4CAC"/>
    <w:rsid w:val="00EB5AA3"/>
    <w:rsid w:val="00EB61DB"/>
    <w:rsid w:val="00EB6643"/>
    <w:rsid w:val="00EB67F5"/>
    <w:rsid w:val="00EB6DF1"/>
    <w:rsid w:val="00EB6FD4"/>
    <w:rsid w:val="00EC047A"/>
    <w:rsid w:val="00EC1E35"/>
    <w:rsid w:val="00EC28E7"/>
    <w:rsid w:val="00EC2FCD"/>
    <w:rsid w:val="00EC349B"/>
    <w:rsid w:val="00EC36D1"/>
    <w:rsid w:val="00EC4D98"/>
    <w:rsid w:val="00EC572A"/>
    <w:rsid w:val="00EC5751"/>
    <w:rsid w:val="00EC61FA"/>
    <w:rsid w:val="00EC655F"/>
    <w:rsid w:val="00EC6B17"/>
    <w:rsid w:val="00EC70FA"/>
    <w:rsid w:val="00ED0FCE"/>
    <w:rsid w:val="00ED24C6"/>
    <w:rsid w:val="00ED3160"/>
    <w:rsid w:val="00ED33F1"/>
    <w:rsid w:val="00ED3769"/>
    <w:rsid w:val="00ED4E4E"/>
    <w:rsid w:val="00ED51BD"/>
    <w:rsid w:val="00ED7290"/>
    <w:rsid w:val="00EE08F8"/>
    <w:rsid w:val="00EE0EF5"/>
    <w:rsid w:val="00EE1C0B"/>
    <w:rsid w:val="00EE1DC7"/>
    <w:rsid w:val="00EE208F"/>
    <w:rsid w:val="00EE26B3"/>
    <w:rsid w:val="00EE29AA"/>
    <w:rsid w:val="00EE35D3"/>
    <w:rsid w:val="00EE40E3"/>
    <w:rsid w:val="00EE43D1"/>
    <w:rsid w:val="00EE49DB"/>
    <w:rsid w:val="00EE5A5B"/>
    <w:rsid w:val="00EE5AC8"/>
    <w:rsid w:val="00EE6A38"/>
    <w:rsid w:val="00EE7164"/>
    <w:rsid w:val="00EE7457"/>
    <w:rsid w:val="00EE7BEF"/>
    <w:rsid w:val="00EF0341"/>
    <w:rsid w:val="00EF0649"/>
    <w:rsid w:val="00EF0C29"/>
    <w:rsid w:val="00EF0EFC"/>
    <w:rsid w:val="00EF10B1"/>
    <w:rsid w:val="00EF118E"/>
    <w:rsid w:val="00EF26D3"/>
    <w:rsid w:val="00EF2A7A"/>
    <w:rsid w:val="00EF331A"/>
    <w:rsid w:val="00EF41F5"/>
    <w:rsid w:val="00EF4A7B"/>
    <w:rsid w:val="00EF4DC9"/>
    <w:rsid w:val="00EF660C"/>
    <w:rsid w:val="00EF6F3C"/>
    <w:rsid w:val="00EF72B1"/>
    <w:rsid w:val="00EF7D0A"/>
    <w:rsid w:val="00EF7E4A"/>
    <w:rsid w:val="00F022EC"/>
    <w:rsid w:val="00F024B7"/>
    <w:rsid w:val="00F026FB"/>
    <w:rsid w:val="00F056CF"/>
    <w:rsid w:val="00F05730"/>
    <w:rsid w:val="00F05F25"/>
    <w:rsid w:val="00F06451"/>
    <w:rsid w:val="00F0647A"/>
    <w:rsid w:val="00F06F8C"/>
    <w:rsid w:val="00F07D50"/>
    <w:rsid w:val="00F1065A"/>
    <w:rsid w:val="00F1092B"/>
    <w:rsid w:val="00F10C54"/>
    <w:rsid w:val="00F1107C"/>
    <w:rsid w:val="00F11F8C"/>
    <w:rsid w:val="00F127D2"/>
    <w:rsid w:val="00F12D23"/>
    <w:rsid w:val="00F12EB9"/>
    <w:rsid w:val="00F1307B"/>
    <w:rsid w:val="00F133B3"/>
    <w:rsid w:val="00F138F7"/>
    <w:rsid w:val="00F13FFE"/>
    <w:rsid w:val="00F1765C"/>
    <w:rsid w:val="00F17C7D"/>
    <w:rsid w:val="00F201E9"/>
    <w:rsid w:val="00F20719"/>
    <w:rsid w:val="00F2085F"/>
    <w:rsid w:val="00F21C82"/>
    <w:rsid w:val="00F22F0E"/>
    <w:rsid w:val="00F23496"/>
    <w:rsid w:val="00F2467D"/>
    <w:rsid w:val="00F256F8"/>
    <w:rsid w:val="00F2590B"/>
    <w:rsid w:val="00F272E3"/>
    <w:rsid w:val="00F278C8"/>
    <w:rsid w:val="00F27F18"/>
    <w:rsid w:val="00F303AC"/>
    <w:rsid w:val="00F305FF"/>
    <w:rsid w:val="00F3064C"/>
    <w:rsid w:val="00F30B62"/>
    <w:rsid w:val="00F30E7C"/>
    <w:rsid w:val="00F30ECB"/>
    <w:rsid w:val="00F30FF6"/>
    <w:rsid w:val="00F311F9"/>
    <w:rsid w:val="00F3260F"/>
    <w:rsid w:val="00F32A5B"/>
    <w:rsid w:val="00F32BC8"/>
    <w:rsid w:val="00F34430"/>
    <w:rsid w:val="00F34A81"/>
    <w:rsid w:val="00F35466"/>
    <w:rsid w:val="00F35FD3"/>
    <w:rsid w:val="00F36F5E"/>
    <w:rsid w:val="00F37682"/>
    <w:rsid w:val="00F41937"/>
    <w:rsid w:val="00F42D35"/>
    <w:rsid w:val="00F44A98"/>
    <w:rsid w:val="00F50D90"/>
    <w:rsid w:val="00F518D1"/>
    <w:rsid w:val="00F523E9"/>
    <w:rsid w:val="00F52D80"/>
    <w:rsid w:val="00F53E47"/>
    <w:rsid w:val="00F55213"/>
    <w:rsid w:val="00F555F8"/>
    <w:rsid w:val="00F56006"/>
    <w:rsid w:val="00F56A8F"/>
    <w:rsid w:val="00F56AC3"/>
    <w:rsid w:val="00F56C6F"/>
    <w:rsid w:val="00F6014A"/>
    <w:rsid w:val="00F60E5A"/>
    <w:rsid w:val="00F61382"/>
    <w:rsid w:val="00F61A69"/>
    <w:rsid w:val="00F64095"/>
    <w:rsid w:val="00F662E8"/>
    <w:rsid w:val="00F666F9"/>
    <w:rsid w:val="00F66AE0"/>
    <w:rsid w:val="00F67A91"/>
    <w:rsid w:val="00F713E8"/>
    <w:rsid w:val="00F72912"/>
    <w:rsid w:val="00F72F3B"/>
    <w:rsid w:val="00F7348E"/>
    <w:rsid w:val="00F73497"/>
    <w:rsid w:val="00F7369F"/>
    <w:rsid w:val="00F73701"/>
    <w:rsid w:val="00F73A1D"/>
    <w:rsid w:val="00F73C52"/>
    <w:rsid w:val="00F74827"/>
    <w:rsid w:val="00F74D5D"/>
    <w:rsid w:val="00F74D97"/>
    <w:rsid w:val="00F75088"/>
    <w:rsid w:val="00F7530F"/>
    <w:rsid w:val="00F76A0A"/>
    <w:rsid w:val="00F76A2C"/>
    <w:rsid w:val="00F76C18"/>
    <w:rsid w:val="00F76E3C"/>
    <w:rsid w:val="00F779CF"/>
    <w:rsid w:val="00F77BA1"/>
    <w:rsid w:val="00F80147"/>
    <w:rsid w:val="00F8100E"/>
    <w:rsid w:val="00F811E4"/>
    <w:rsid w:val="00F81513"/>
    <w:rsid w:val="00F82555"/>
    <w:rsid w:val="00F82DD8"/>
    <w:rsid w:val="00F84A6A"/>
    <w:rsid w:val="00F85B6B"/>
    <w:rsid w:val="00F85E8B"/>
    <w:rsid w:val="00F85EA7"/>
    <w:rsid w:val="00F86BD7"/>
    <w:rsid w:val="00F87D60"/>
    <w:rsid w:val="00F87D64"/>
    <w:rsid w:val="00F87F0B"/>
    <w:rsid w:val="00F91547"/>
    <w:rsid w:val="00F91A19"/>
    <w:rsid w:val="00F92C04"/>
    <w:rsid w:val="00F933D5"/>
    <w:rsid w:val="00F9386E"/>
    <w:rsid w:val="00F94378"/>
    <w:rsid w:val="00F94638"/>
    <w:rsid w:val="00F94BD4"/>
    <w:rsid w:val="00F94F0D"/>
    <w:rsid w:val="00F9583F"/>
    <w:rsid w:val="00F95A38"/>
    <w:rsid w:val="00F96F5F"/>
    <w:rsid w:val="00F9742A"/>
    <w:rsid w:val="00FA2158"/>
    <w:rsid w:val="00FA24A0"/>
    <w:rsid w:val="00FA3124"/>
    <w:rsid w:val="00FA34C4"/>
    <w:rsid w:val="00FA356D"/>
    <w:rsid w:val="00FA41B2"/>
    <w:rsid w:val="00FA4316"/>
    <w:rsid w:val="00FA4359"/>
    <w:rsid w:val="00FA6719"/>
    <w:rsid w:val="00FA6767"/>
    <w:rsid w:val="00FA7104"/>
    <w:rsid w:val="00FB07B4"/>
    <w:rsid w:val="00FB0C16"/>
    <w:rsid w:val="00FB0DB8"/>
    <w:rsid w:val="00FB1C67"/>
    <w:rsid w:val="00FB225A"/>
    <w:rsid w:val="00FB260A"/>
    <w:rsid w:val="00FB39D6"/>
    <w:rsid w:val="00FB5173"/>
    <w:rsid w:val="00FB5CA4"/>
    <w:rsid w:val="00FB6ECB"/>
    <w:rsid w:val="00FB73F7"/>
    <w:rsid w:val="00FB77C0"/>
    <w:rsid w:val="00FC3231"/>
    <w:rsid w:val="00FC376F"/>
    <w:rsid w:val="00FC3D97"/>
    <w:rsid w:val="00FC3E67"/>
    <w:rsid w:val="00FC4328"/>
    <w:rsid w:val="00FD0A8B"/>
    <w:rsid w:val="00FD0BBD"/>
    <w:rsid w:val="00FD1BBA"/>
    <w:rsid w:val="00FD34EF"/>
    <w:rsid w:val="00FD3A0D"/>
    <w:rsid w:val="00FD3BC1"/>
    <w:rsid w:val="00FD3C61"/>
    <w:rsid w:val="00FD3FA2"/>
    <w:rsid w:val="00FD4105"/>
    <w:rsid w:val="00FD55F0"/>
    <w:rsid w:val="00FD58BB"/>
    <w:rsid w:val="00FD5A9F"/>
    <w:rsid w:val="00FD6DA4"/>
    <w:rsid w:val="00FD73BD"/>
    <w:rsid w:val="00FE12AD"/>
    <w:rsid w:val="00FE2D5B"/>
    <w:rsid w:val="00FE4112"/>
    <w:rsid w:val="00FE45A8"/>
    <w:rsid w:val="00FE4CE3"/>
    <w:rsid w:val="00FE5A39"/>
    <w:rsid w:val="00FE6EAF"/>
    <w:rsid w:val="00FE728C"/>
    <w:rsid w:val="00FE75F4"/>
    <w:rsid w:val="00FE7753"/>
    <w:rsid w:val="00FE7BAD"/>
    <w:rsid w:val="00FF1613"/>
    <w:rsid w:val="00FF1BA8"/>
    <w:rsid w:val="00FF2024"/>
    <w:rsid w:val="00FF21AE"/>
    <w:rsid w:val="00FF29AE"/>
    <w:rsid w:val="00FF2F2F"/>
    <w:rsid w:val="00FF3A93"/>
    <w:rsid w:val="00FF415A"/>
    <w:rsid w:val="00FF58D5"/>
    <w:rsid w:val="00FF5B34"/>
    <w:rsid w:val="00FF678E"/>
    <w:rsid w:val="00FF6C1D"/>
    <w:rsid w:val="00FF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CC7B"/>
  <w15:docId w15:val="{EC4928AF-BC6B-4429-AA35-CCC9CF38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DC"/>
    <w:rPr>
      <w:rFonts w:ascii="Segoe UI" w:hAnsi="Segoe UI" w:cs="Segoe UI"/>
      <w:sz w:val="18"/>
      <w:szCs w:val="18"/>
    </w:rPr>
  </w:style>
  <w:style w:type="paragraph" w:styleId="ListParagraph">
    <w:name w:val="List Paragraph"/>
    <w:basedOn w:val="Normal"/>
    <w:uiPriority w:val="34"/>
    <w:qFormat/>
    <w:rsid w:val="00164FDC"/>
    <w:pPr>
      <w:ind w:left="720"/>
      <w:contextualSpacing/>
    </w:pPr>
  </w:style>
  <w:style w:type="character" w:styleId="CommentReference">
    <w:name w:val="annotation reference"/>
    <w:basedOn w:val="DefaultParagraphFont"/>
    <w:uiPriority w:val="99"/>
    <w:semiHidden/>
    <w:unhideWhenUsed/>
    <w:rsid w:val="00CB5BFA"/>
    <w:rPr>
      <w:sz w:val="16"/>
      <w:szCs w:val="16"/>
    </w:rPr>
  </w:style>
  <w:style w:type="paragraph" w:styleId="CommentText">
    <w:name w:val="annotation text"/>
    <w:basedOn w:val="Normal"/>
    <w:link w:val="CommentTextChar"/>
    <w:uiPriority w:val="99"/>
    <w:unhideWhenUsed/>
    <w:rsid w:val="00CB5BFA"/>
    <w:pPr>
      <w:spacing w:line="240" w:lineRule="auto"/>
    </w:pPr>
    <w:rPr>
      <w:sz w:val="20"/>
      <w:szCs w:val="20"/>
    </w:rPr>
  </w:style>
  <w:style w:type="character" w:customStyle="1" w:styleId="CommentTextChar">
    <w:name w:val="Comment Text Char"/>
    <w:basedOn w:val="DefaultParagraphFont"/>
    <w:link w:val="CommentText"/>
    <w:uiPriority w:val="99"/>
    <w:rsid w:val="00CB5BFA"/>
    <w:rPr>
      <w:sz w:val="20"/>
      <w:szCs w:val="20"/>
    </w:rPr>
  </w:style>
  <w:style w:type="paragraph" w:styleId="CommentSubject">
    <w:name w:val="annotation subject"/>
    <w:basedOn w:val="CommentText"/>
    <w:next w:val="CommentText"/>
    <w:link w:val="CommentSubjectChar"/>
    <w:uiPriority w:val="99"/>
    <w:semiHidden/>
    <w:unhideWhenUsed/>
    <w:rsid w:val="00CB5BFA"/>
    <w:rPr>
      <w:b/>
      <w:bCs/>
    </w:rPr>
  </w:style>
  <w:style w:type="character" w:customStyle="1" w:styleId="CommentSubjectChar">
    <w:name w:val="Comment Subject Char"/>
    <w:basedOn w:val="CommentTextChar"/>
    <w:link w:val="CommentSubject"/>
    <w:uiPriority w:val="99"/>
    <w:semiHidden/>
    <w:rsid w:val="00CB5BFA"/>
    <w:rPr>
      <w:b/>
      <w:bCs/>
      <w:sz w:val="20"/>
      <w:szCs w:val="20"/>
    </w:rPr>
  </w:style>
  <w:style w:type="paragraph" w:styleId="Revision">
    <w:name w:val="Revision"/>
    <w:hidden/>
    <w:uiPriority w:val="99"/>
    <w:semiHidden/>
    <w:rsid w:val="00A82BCC"/>
    <w:pPr>
      <w:spacing w:after="0" w:line="240" w:lineRule="auto"/>
    </w:pPr>
  </w:style>
  <w:style w:type="character" w:customStyle="1" w:styleId="markedcontent">
    <w:name w:val="markedcontent"/>
    <w:basedOn w:val="DefaultParagraphFont"/>
    <w:rsid w:val="00A82BCC"/>
  </w:style>
  <w:style w:type="paragraph" w:customStyle="1" w:styleId="pf0">
    <w:name w:val="pf0"/>
    <w:basedOn w:val="Normal"/>
    <w:rsid w:val="00254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2548BF"/>
    <w:rPr>
      <w:rFonts w:ascii="Segoe UI" w:hAnsi="Segoe UI" w:cs="Segoe UI" w:hint="default"/>
      <w:sz w:val="18"/>
      <w:szCs w:val="18"/>
    </w:rPr>
  </w:style>
  <w:style w:type="paragraph" w:styleId="Header">
    <w:name w:val="header"/>
    <w:basedOn w:val="Normal"/>
    <w:link w:val="HeaderChar"/>
    <w:uiPriority w:val="99"/>
    <w:unhideWhenUsed/>
    <w:rsid w:val="0049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260"/>
  </w:style>
  <w:style w:type="paragraph" w:styleId="Footer">
    <w:name w:val="footer"/>
    <w:basedOn w:val="Normal"/>
    <w:link w:val="FooterChar"/>
    <w:uiPriority w:val="99"/>
    <w:unhideWhenUsed/>
    <w:rsid w:val="0049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260"/>
  </w:style>
  <w:style w:type="table" w:styleId="TableGrid">
    <w:name w:val="Table Grid"/>
    <w:basedOn w:val="TableNormal"/>
    <w:uiPriority w:val="39"/>
    <w:rsid w:val="00FC3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931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165"/>
    <w:rPr>
      <w:sz w:val="20"/>
      <w:szCs w:val="20"/>
    </w:rPr>
  </w:style>
  <w:style w:type="character" w:styleId="FootnoteReference">
    <w:name w:val="footnote reference"/>
    <w:basedOn w:val="DefaultParagraphFont"/>
    <w:unhideWhenUsed/>
    <w:rsid w:val="00593165"/>
    <w:rPr>
      <w:vertAlign w:val="superscript"/>
    </w:rPr>
  </w:style>
  <w:style w:type="table" w:customStyle="1" w:styleId="TableGrid1">
    <w:name w:val="Table Grid1"/>
    <w:basedOn w:val="TableNormal"/>
    <w:next w:val="TableGrid"/>
    <w:uiPriority w:val="39"/>
    <w:rsid w:val="00771C6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3A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2EA"/>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133943"/>
    <w:rPr>
      <w:color w:val="0563C1" w:themeColor="hyperlink"/>
      <w:u w:val="single"/>
    </w:rPr>
  </w:style>
  <w:style w:type="character" w:styleId="UnresolvedMention">
    <w:name w:val="Unresolved Mention"/>
    <w:basedOn w:val="DefaultParagraphFont"/>
    <w:uiPriority w:val="99"/>
    <w:semiHidden/>
    <w:unhideWhenUsed/>
    <w:rsid w:val="00133943"/>
    <w:rPr>
      <w:color w:val="605E5C"/>
      <w:shd w:val="clear" w:color="auto" w:fill="E1DFDD"/>
    </w:rPr>
  </w:style>
  <w:style w:type="paragraph" w:styleId="NoSpacing">
    <w:name w:val="No Spacing"/>
    <w:uiPriority w:val="1"/>
    <w:qFormat/>
    <w:rsid w:val="003557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511">
      <w:bodyDiv w:val="1"/>
      <w:marLeft w:val="0"/>
      <w:marRight w:val="0"/>
      <w:marTop w:val="0"/>
      <w:marBottom w:val="0"/>
      <w:divBdr>
        <w:top w:val="none" w:sz="0" w:space="0" w:color="auto"/>
        <w:left w:val="none" w:sz="0" w:space="0" w:color="auto"/>
        <w:bottom w:val="none" w:sz="0" w:space="0" w:color="auto"/>
        <w:right w:val="none" w:sz="0" w:space="0" w:color="auto"/>
      </w:divBdr>
    </w:div>
    <w:div w:id="360058526">
      <w:bodyDiv w:val="1"/>
      <w:marLeft w:val="0"/>
      <w:marRight w:val="0"/>
      <w:marTop w:val="0"/>
      <w:marBottom w:val="0"/>
      <w:divBdr>
        <w:top w:val="none" w:sz="0" w:space="0" w:color="auto"/>
        <w:left w:val="none" w:sz="0" w:space="0" w:color="auto"/>
        <w:bottom w:val="none" w:sz="0" w:space="0" w:color="auto"/>
        <w:right w:val="none" w:sz="0" w:space="0" w:color="auto"/>
      </w:divBdr>
    </w:div>
    <w:div w:id="364328881">
      <w:bodyDiv w:val="1"/>
      <w:marLeft w:val="0"/>
      <w:marRight w:val="0"/>
      <w:marTop w:val="0"/>
      <w:marBottom w:val="0"/>
      <w:divBdr>
        <w:top w:val="none" w:sz="0" w:space="0" w:color="auto"/>
        <w:left w:val="none" w:sz="0" w:space="0" w:color="auto"/>
        <w:bottom w:val="none" w:sz="0" w:space="0" w:color="auto"/>
        <w:right w:val="none" w:sz="0" w:space="0" w:color="auto"/>
      </w:divBdr>
    </w:div>
    <w:div w:id="539783257">
      <w:bodyDiv w:val="1"/>
      <w:marLeft w:val="0"/>
      <w:marRight w:val="0"/>
      <w:marTop w:val="0"/>
      <w:marBottom w:val="0"/>
      <w:divBdr>
        <w:top w:val="none" w:sz="0" w:space="0" w:color="auto"/>
        <w:left w:val="none" w:sz="0" w:space="0" w:color="auto"/>
        <w:bottom w:val="none" w:sz="0" w:space="0" w:color="auto"/>
        <w:right w:val="none" w:sz="0" w:space="0" w:color="auto"/>
      </w:divBdr>
    </w:div>
    <w:div w:id="543755286">
      <w:bodyDiv w:val="1"/>
      <w:marLeft w:val="0"/>
      <w:marRight w:val="0"/>
      <w:marTop w:val="0"/>
      <w:marBottom w:val="0"/>
      <w:divBdr>
        <w:top w:val="none" w:sz="0" w:space="0" w:color="auto"/>
        <w:left w:val="none" w:sz="0" w:space="0" w:color="auto"/>
        <w:bottom w:val="none" w:sz="0" w:space="0" w:color="auto"/>
        <w:right w:val="none" w:sz="0" w:space="0" w:color="auto"/>
      </w:divBdr>
    </w:div>
    <w:div w:id="567959061">
      <w:bodyDiv w:val="1"/>
      <w:marLeft w:val="0"/>
      <w:marRight w:val="0"/>
      <w:marTop w:val="0"/>
      <w:marBottom w:val="0"/>
      <w:divBdr>
        <w:top w:val="none" w:sz="0" w:space="0" w:color="auto"/>
        <w:left w:val="none" w:sz="0" w:space="0" w:color="auto"/>
        <w:bottom w:val="none" w:sz="0" w:space="0" w:color="auto"/>
        <w:right w:val="none" w:sz="0" w:space="0" w:color="auto"/>
      </w:divBdr>
    </w:div>
    <w:div w:id="640840889">
      <w:bodyDiv w:val="1"/>
      <w:marLeft w:val="0"/>
      <w:marRight w:val="0"/>
      <w:marTop w:val="0"/>
      <w:marBottom w:val="0"/>
      <w:divBdr>
        <w:top w:val="none" w:sz="0" w:space="0" w:color="auto"/>
        <w:left w:val="none" w:sz="0" w:space="0" w:color="auto"/>
        <w:bottom w:val="none" w:sz="0" w:space="0" w:color="auto"/>
        <w:right w:val="none" w:sz="0" w:space="0" w:color="auto"/>
      </w:divBdr>
    </w:div>
    <w:div w:id="748579421">
      <w:bodyDiv w:val="1"/>
      <w:marLeft w:val="0"/>
      <w:marRight w:val="0"/>
      <w:marTop w:val="0"/>
      <w:marBottom w:val="0"/>
      <w:divBdr>
        <w:top w:val="none" w:sz="0" w:space="0" w:color="auto"/>
        <w:left w:val="none" w:sz="0" w:space="0" w:color="auto"/>
        <w:bottom w:val="none" w:sz="0" w:space="0" w:color="auto"/>
        <w:right w:val="none" w:sz="0" w:space="0" w:color="auto"/>
      </w:divBdr>
    </w:div>
    <w:div w:id="885340231">
      <w:bodyDiv w:val="1"/>
      <w:marLeft w:val="0"/>
      <w:marRight w:val="0"/>
      <w:marTop w:val="0"/>
      <w:marBottom w:val="0"/>
      <w:divBdr>
        <w:top w:val="none" w:sz="0" w:space="0" w:color="auto"/>
        <w:left w:val="none" w:sz="0" w:space="0" w:color="auto"/>
        <w:bottom w:val="none" w:sz="0" w:space="0" w:color="auto"/>
        <w:right w:val="none" w:sz="0" w:space="0" w:color="auto"/>
      </w:divBdr>
    </w:div>
    <w:div w:id="903687106">
      <w:bodyDiv w:val="1"/>
      <w:marLeft w:val="0"/>
      <w:marRight w:val="0"/>
      <w:marTop w:val="0"/>
      <w:marBottom w:val="0"/>
      <w:divBdr>
        <w:top w:val="none" w:sz="0" w:space="0" w:color="auto"/>
        <w:left w:val="none" w:sz="0" w:space="0" w:color="auto"/>
        <w:bottom w:val="none" w:sz="0" w:space="0" w:color="auto"/>
        <w:right w:val="none" w:sz="0" w:space="0" w:color="auto"/>
      </w:divBdr>
    </w:div>
    <w:div w:id="1090538979">
      <w:bodyDiv w:val="1"/>
      <w:marLeft w:val="0"/>
      <w:marRight w:val="0"/>
      <w:marTop w:val="0"/>
      <w:marBottom w:val="0"/>
      <w:divBdr>
        <w:top w:val="none" w:sz="0" w:space="0" w:color="auto"/>
        <w:left w:val="none" w:sz="0" w:space="0" w:color="auto"/>
        <w:bottom w:val="none" w:sz="0" w:space="0" w:color="auto"/>
        <w:right w:val="none" w:sz="0" w:space="0" w:color="auto"/>
      </w:divBdr>
    </w:div>
    <w:div w:id="1706828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E5F8A-C2AC-45C9-96F2-4FBC42B56DBE}">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73DF2DA2-C02B-41E7-B02F-FB20FA7D03D8}">
  <ds:schemaRefs>
    <ds:schemaRef ds:uri="http://schemas.microsoft.com/sharepoint/v3/contenttype/forms"/>
  </ds:schemaRefs>
</ds:datastoreItem>
</file>

<file path=customXml/itemProps3.xml><?xml version="1.0" encoding="utf-8"?>
<ds:datastoreItem xmlns:ds="http://schemas.openxmlformats.org/officeDocument/2006/customXml" ds:itemID="{18C1B979-C522-48B8-A3D6-EB3594BF6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EBC7F9-362B-4C17-B7C0-1201897B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5989</Words>
  <Characters>34142</Characters>
  <Application>Microsoft Office Word</Application>
  <DocSecurity>0</DocSecurity>
  <Lines>284</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cp:keywords/>
  <dc:description/>
  <cp:lastModifiedBy>Marisa de Andrés</cp:lastModifiedBy>
  <cp:revision>2</cp:revision>
  <dcterms:created xsi:type="dcterms:W3CDTF">2026-09-29T09:31:00Z</dcterms:created>
  <dcterms:modified xsi:type="dcterms:W3CDTF">2026-09-29T09:31:00Z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