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8322F" w14:textId="77777777" w:rsidR="000E5C08" w:rsidRPr="00E47785" w:rsidRDefault="000E5C08" w:rsidP="00E47785">
      <w:pPr>
        <w:jc w:val="right"/>
        <w:rPr>
          <w:rFonts w:asciiTheme="majorHAnsi" w:hAnsiTheme="majorHAnsi"/>
          <w:b/>
          <w:sz w:val="20"/>
          <w:szCs w:val="20"/>
          <w:lang w:val="fr-FR"/>
        </w:rPr>
      </w:pPr>
      <w:r w:rsidRPr="00E47785">
        <w:rPr>
          <w:rFonts w:asciiTheme="majorHAnsi" w:hAnsiTheme="majorHAnsi"/>
          <w:b/>
          <w:sz w:val="20"/>
          <w:szCs w:val="20"/>
          <w:lang w:val="fr-FR"/>
        </w:rPr>
        <w:t>Original : anglais</w:t>
      </w:r>
    </w:p>
    <w:p w14:paraId="1AA83231" w14:textId="37D2036F" w:rsidR="00D22273" w:rsidRPr="00E47785" w:rsidRDefault="00D22273" w:rsidP="00E47785">
      <w:pPr>
        <w:jc w:val="center"/>
        <w:rPr>
          <w:rFonts w:asciiTheme="majorHAnsi" w:hAnsiTheme="majorHAnsi"/>
          <w:b/>
          <w:bCs/>
          <w:sz w:val="20"/>
          <w:szCs w:val="20"/>
          <w:lang w:val="fr-FR"/>
        </w:rPr>
      </w:pPr>
      <w:r w:rsidRPr="00E47785">
        <w:rPr>
          <w:rFonts w:asciiTheme="majorHAnsi" w:hAnsiTheme="majorHAnsi"/>
          <w:b/>
          <w:bCs/>
          <w:sz w:val="20"/>
          <w:szCs w:val="20"/>
          <w:lang w:val="fr-FR"/>
        </w:rPr>
        <w:t>T</w:t>
      </w:r>
      <w:r w:rsidR="00CB3A0A" w:rsidRPr="00E47785">
        <w:rPr>
          <w:rFonts w:asciiTheme="majorHAnsi" w:hAnsiTheme="majorHAnsi"/>
          <w:b/>
          <w:bCs/>
          <w:sz w:val="20"/>
          <w:szCs w:val="20"/>
          <w:lang w:val="fr-FR"/>
        </w:rPr>
        <w:t>ermes de référence</w:t>
      </w:r>
    </w:p>
    <w:p w14:paraId="1AA83232" w14:textId="2EAE3907" w:rsidR="000E5C08" w:rsidRDefault="00CB3A0A" w:rsidP="00E47785">
      <w:pPr>
        <w:jc w:val="center"/>
        <w:rPr>
          <w:rFonts w:asciiTheme="majorHAnsi" w:hAnsiTheme="majorHAnsi"/>
          <w:b/>
          <w:sz w:val="20"/>
          <w:szCs w:val="20"/>
          <w:lang w:val="fr-FR"/>
        </w:rPr>
      </w:pPr>
      <w:r w:rsidRPr="00E47785">
        <w:rPr>
          <w:rFonts w:asciiTheme="majorHAnsi" w:hAnsiTheme="majorHAnsi"/>
          <w:b/>
          <w:sz w:val="20"/>
          <w:szCs w:val="20"/>
          <w:lang w:val="fr-FR"/>
        </w:rPr>
        <w:t>Procédure pour la désignation du secrétaire exécutif de l’ICCAT</w:t>
      </w:r>
    </w:p>
    <w:p w14:paraId="72BF7EC1" w14:textId="117DCBDF" w:rsidR="0048468B" w:rsidRDefault="0048468B" w:rsidP="00E47785">
      <w:pPr>
        <w:jc w:val="center"/>
        <w:rPr>
          <w:rFonts w:asciiTheme="majorHAnsi" w:hAnsiTheme="majorHAnsi"/>
          <w:bCs/>
          <w:i/>
          <w:iCs/>
          <w:sz w:val="20"/>
          <w:szCs w:val="20"/>
          <w:lang w:val="fr-FR"/>
        </w:rPr>
      </w:pPr>
      <w:r w:rsidRPr="0048468B">
        <w:rPr>
          <w:rFonts w:asciiTheme="majorHAnsi" w:hAnsiTheme="majorHAnsi"/>
          <w:bCs/>
          <w:i/>
          <w:iCs/>
          <w:sz w:val="20"/>
          <w:szCs w:val="20"/>
          <w:lang w:val="fr-FR"/>
        </w:rPr>
        <w:t>(</w:t>
      </w:r>
      <w:proofErr w:type="gramStart"/>
      <w:r w:rsidRPr="0048468B">
        <w:rPr>
          <w:rFonts w:asciiTheme="majorHAnsi" w:hAnsiTheme="majorHAnsi"/>
          <w:bCs/>
          <w:i/>
          <w:iCs/>
          <w:sz w:val="20"/>
          <w:szCs w:val="20"/>
          <w:lang w:val="fr-FR"/>
        </w:rPr>
        <w:t>présenté</w:t>
      </w:r>
      <w:proofErr w:type="gramEnd"/>
      <w:r w:rsidRPr="0048468B">
        <w:rPr>
          <w:rFonts w:asciiTheme="majorHAnsi" w:hAnsiTheme="majorHAnsi"/>
          <w:bCs/>
          <w:i/>
          <w:iCs/>
          <w:sz w:val="20"/>
          <w:szCs w:val="20"/>
          <w:lang w:val="fr-FR"/>
        </w:rPr>
        <w:t xml:space="preserve"> par le Secrétariat)</w:t>
      </w:r>
    </w:p>
    <w:p w14:paraId="7BCF61ED" w14:textId="77777777" w:rsidR="0048468B" w:rsidRPr="0048468B" w:rsidRDefault="0048468B" w:rsidP="00E47785">
      <w:pPr>
        <w:jc w:val="center"/>
        <w:rPr>
          <w:rFonts w:asciiTheme="majorHAnsi" w:hAnsiTheme="majorHAnsi"/>
          <w:bCs/>
          <w:i/>
          <w:iCs/>
          <w:sz w:val="20"/>
          <w:szCs w:val="20"/>
          <w:lang w:val="fr-FR"/>
        </w:rPr>
      </w:pPr>
    </w:p>
    <w:p w14:paraId="1AA83233" w14:textId="77777777" w:rsidR="000E5C08" w:rsidRPr="00E47785" w:rsidRDefault="000E5C08" w:rsidP="00E47785">
      <w:pPr>
        <w:jc w:val="both"/>
        <w:rPr>
          <w:rFonts w:asciiTheme="majorHAnsi" w:hAnsiTheme="majorHAnsi"/>
          <w:b/>
          <w:sz w:val="20"/>
          <w:szCs w:val="20"/>
          <w:lang w:val="fr-FR"/>
        </w:rPr>
      </w:pPr>
    </w:p>
    <w:p w14:paraId="1AA83234" w14:textId="77777777" w:rsidR="000E5C08" w:rsidRPr="00E47785" w:rsidRDefault="000E5C08" w:rsidP="002A3A88">
      <w:pPr>
        <w:pStyle w:val="ListParagraph"/>
        <w:numPr>
          <w:ilvl w:val="0"/>
          <w:numId w:val="10"/>
        </w:numPr>
        <w:ind w:left="426" w:hanging="426"/>
        <w:jc w:val="both"/>
        <w:rPr>
          <w:rFonts w:asciiTheme="majorHAnsi" w:hAnsiTheme="majorHAnsi"/>
          <w:sz w:val="20"/>
          <w:szCs w:val="20"/>
        </w:rPr>
      </w:pPr>
      <w:r w:rsidRPr="00E47785">
        <w:rPr>
          <w:rFonts w:asciiTheme="majorHAnsi" w:hAnsiTheme="majorHAnsi"/>
          <w:sz w:val="20"/>
          <w:szCs w:val="20"/>
        </w:rPr>
        <w:t>Élaboration de l'avis de vacance</w:t>
      </w:r>
    </w:p>
    <w:p w14:paraId="1AA83235" w14:textId="77777777" w:rsidR="000E5C08" w:rsidRPr="00E47785" w:rsidRDefault="000E5C08" w:rsidP="00E47785">
      <w:pPr>
        <w:pStyle w:val="ListParagraph"/>
        <w:ind w:left="360"/>
        <w:jc w:val="both"/>
        <w:rPr>
          <w:rFonts w:asciiTheme="majorHAnsi" w:hAnsiTheme="majorHAnsi"/>
          <w:sz w:val="20"/>
          <w:szCs w:val="20"/>
        </w:rPr>
      </w:pPr>
    </w:p>
    <w:p w14:paraId="1AA83236" w14:textId="77777777" w:rsidR="000E5C08" w:rsidRPr="00E47785" w:rsidRDefault="000E5C08" w:rsidP="002A3A88">
      <w:pPr>
        <w:pStyle w:val="ListParagraph"/>
        <w:ind w:left="426"/>
        <w:jc w:val="both"/>
        <w:rPr>
          <w:rFonts w:asciiTheme="majorHAnsi" w:hAnsiTheme="majorHAnsi"/>
          <w:sz w:val="20"/>
          <w:szCs w:val="20"/>
        </w:rPr>
      </w:pPr>
      <w:r w:rsidRPr="00E47785">
        <w:rPr>
          <w:rFonts w:asciiTheme="majorHAnsi" w:hAnsiTheme="majorHAnsi"/>
          <w:sz w:val="20"/>
          <w:szCs w:val="20"/>
        </w:rPr>
        <w:t>Distribution aux Chefs de délégation d’un projet de Déclaration des devoirs et obligations et d’une Déclaration des</w:t>
      </w:r>
      <w:r w:rsidR="00E35EF5" w:rsidRPr="00E47785">
        <w:rPr>
          <w:rFonts w:asciiTheme="majorHAnsi" w:hAnsiTheme="majorHAnsi"/>
          <w:sz w:val="20"/>
          <w:szCs w:val="20"/>
        </w:rPr>
        <w:t xml:space="preserve"> Parties contractantes des </w:t>
      </w:r>
      <w:r w:rsidRPr="00E47785">
        <w:rPr>
          <w:rFonts w:asciiTheme="majorHAnsi" w:hAnsiTheme="majorHAnsi"/>
          <w:sz w:val="20"/>
          <w:szCs w:val="20"/>
        </w:rPr>
        <w:t>qualifications requises afin qu’ils les examinent et les commentent.</w:t>
      </w:r>
    </w:p>
    <w:p w14:paraId="1AA83237" w14:textId="77777777" w:rsidR="000E5C08" w:rsidRPr="00E47785" w:rsidRDefault="000E5C08" w:rsidP="00E47785">
      <w:pPr>
        <w:pStyle w:val="ListParagraph"/>
        <w:ind w:left="360"/>
        <w:jc w:val="both"/>
        <w:rPr>
          <w:rFonts w:asciiTheme="majorHAnsi" w:hAnsiTheme="majorHAnsi"/>
          <w:sz w:val="20"/>
          <w:szCs w:val="20"/>
        </w:rPr>
      </w:pPr>
    </w:p>
    <w:p w14:paraId="1AA83238" w14:textId="77777777" w:rsidR="000E5C08" w:rsidRPr="00E47785" w:rsidRDefault="000E5C08" w:rsidP="002A3A88">
      <w:pPr>
        <w:pStyle w:val="ListParagraph"/>
        <w:numPr>
          <w:ilvl w:val="0"/>
          <w:numId w:val="10"/>
        </w:numPr>
        <w:ind w:left="426" w:hanging="426"/>
        <w:jc w:val="both"/>
        <w:rPr>
          <w:rFonts w:asciiTheme="majorHAnsi" w:hAnsiTheme="majorHAnsi"/>
          <w:sz w:val="20"/>
          <w:szCs w:val="20"/>
        </w:rPr>
      </w:pPr>
      <w:r w:rsidRPr="00E47785">
        <w:rPr>
          <w:rFonts w:asciiTheme="majorHAnsi" w:hAnsiTheme="majorHAnsi"/>
          <w:sz w:val="20"/>
          <w:szCs w:val="20"/>
        </w:rPr>
        <w:t>Rédaction finale de la Déclaration des devoirs et obligations et de la Déclaration des qualifications requises.</w:t>
      </w:r>
    </w:p>
    <w:p w14:paraId="1AA83239" w14:textId="77777777" w:rsidR="000E5C08" w:rsidRPr="00E47785" w:rsidRDefault="000E5C08" w:rsidP="00E47785">
      <w:pPr>
        <w:pStyle w:val="ListParagraph"/>
        <w:jc w:val="both"/>
        <w:rPr>
          <w:rFonts w:asciiTheme="majorHAnsi" w:hAnsiTheme="majorHAnsi"/>
          <w:sz w:val="20"/>
          <w:szCs w:val="20"/>
        </w:rPr>
      </w:pPr>
    </w:p>
    <w:p w14:paraId="1AA8323A" w14:textId="6CCE7E62" w:rsidR="000E5C08" w:rsidRPr="00E47785" w:rsidRDefault="000E5C08" w:rsidP="002A3A88">
      <w:pPr>
        <w:pStyle w:val="ListParagraph"/>
        <w:numPr>
          <w:ilvl w:val="0"/>
          <w:numId w:val="10"/>
        </w:numPr>
        <w:ind w:left="426" w:hanging="426"/>
        <w:jc w:val="both"/>
        <w:rPr>
          <w:rFonts w:asciiTheme="majorHAnsi" w:hAnsiTheme="majorHAnsi"/>
          <w:sz w:val="20"/>
          <w:szCs w:val="20"/>
        </w:rPr>
      </w:pPr>
      <w:r w:rsidRPr="00E47785">
        <w:rPr>
          <w:rFonts w:asciiTheme="majorHAnsi" w:hAnsiTheme="majorHAnsi"/>
          <w:sz w:val="20"/>
          <w:szCs w:val="20"/>
        </w:rPr>
        <w:t>Publicati</w:t>
      </w:r>
      <w:r w:rsidR="00D22273" w:rsidRPr="00E47785">
        <w:rPr>
          <w:rFonts w:asciiTheme="majorHAnsi" w:hAnsiTheme="majorHAnsi"/>
          <w:sz w:val="20"/>
          <w:szCs w:val="20"/>
        </w:rPr>
        <w:t>on de la vacance</w:t>
      </w:r>
      <w:r w:rsidR="00E35EF5" w:rsidRPr="00E47785">
        <w:rPr>
          <w:rFonts w:asciiTheme="majorHAnsi" w:hAnsiTheme="majorHAnsi"/>
          <w:sz w:val="20"/>
          <w:szCs w:val="20"/>
        </w:rPr>
        <w:t xml:space="preserve"> au mois de décembre 20</w:t>
      </w:r>
      <w:r w:rsidR="00C82C84" w:rsidRPr="00E47785">
        <w:rPr>
          <w:rFonts w:asciiTheme="majorHAnsi" w:hAnsiTheme="majorHAnsi"/>
          <w:sz w:val="20"/>
          <w:szCs w:val="20"/>
        </w:rPr>
        <w:t>2</w:t>
      </w:r>
      <w:r w:rsidR="00E35EF5" w:rsidRPr="00E47785">
        <w:rPr>
          <w:rFonts w:asciiTheme="majorHAnsi" w:hAnsiTheme="majorHAnsi"/>
          <w:sz w:val="20"/>
          <w:szCs w:val="20"/>
        </w:rPr>
        <w:t>6</w:t>
      </w:r>
      <w:r w:rsidR="006F232E" w:rsidRPr="00E47785">
        <w:rPr>
          <w:rFonts w:asciiTheme="majorHAnsi" w:hAnsiTheme="majorHAnsi"/>
          <w:sz w:val="20"/>
          <w:szCs w:val="20"/>
        </w:rPr>
        <w:t>, la date limite de dépôt des candidatures étant fixée au 1er avril 2027</w:t>
      </w:r>
      <w:r w:rsidR="00E35EF5" w:rsidRPr="00E47785">
        <w:rPr>
          <w:rFonts w:asciiTheme="majorHAnsi" w:hAnsiTheme="majorHAnsi"/>
          <w:sz w:val="20"/>
          <w:szCs w:val="20"/>
        </w:rPr>
        <w:t>.</w:t>
      </w:r>
    </w:p>
    <w:p w14:paraId="1AA8323B" w14:textId="77777777" w:rsidR="000E5C08" w:rsidRPr="00E47785" w:rsidRDefault="000E5C08" w:rsidP="00E47785">
      <w:pPr>
        <w:jc w:val="both"/>
        <w:rPr>
          <w:rFonts w:asciiTheme="majorHAnsi" w:hAnsiTheme="majorHAnsi"/>
          <w:sz w:val="20"/>
          <w:szCs w:val="20"/>
          <w:lang w:val="fr-FR"/>
        </w:rPr>
      </w:pPr>
    </w:p>
    <w:p w14:paraId="1AA8323C" w14:textId="77777777" w:rsidR="000E5C08" w:rsidRPr="00E47785" w:rsidRDefault="000E5C08" w:rsidP="002A3A88">
      <w:pPr>
        <w:pStyle w:val="ListParagraph"/>
        <w:numPr>
          <w:ilvl w:val="0"/>
          <w:numId w:val="10"/>
        </w:numPr>
        <w:ind w:left="426" w:hanging="426"/>
        <w:jc w:val="both"/>
        <w:rPr>
          <w:rFonts w:asciiTheme="majorHAnsi" w:hAnsiTheme="majorHAnsi"/>
          <w:sz w:val="20"/>
          <w:szCs w:val="20"/>
        </w:rPr>
      </w:pPr>
      <w:r w:rsidRPr="00E47785">
        <w:rPr>
          <w:rFonts w:asciiTheme="majorHAnsi" w:hAnsiTheme="majorHAnsi"/>
          <w:sz w:val="20"/>
          <w:szCs w:val="20"/>
        </w:rPr>
        <w:t>Comité de sélection</w:t>
      </w:r>
    </w:p>
    <w:p w14:paraId="1AA8323D" w14:textId="77777777" w:rsidR="000E5C08" w:rsidRPr="00E47785" w:rsidRDefault="000E5C08" w:rsidP="00E47785">
      <w:pPr>
        <w:pStyle w:val="ListParagraph"/>
        <w:rPr>
          <w:rFonts w:asciiTheme="majorHAnsi" w:hAnsiTheme="majorHAnsi"/>
          <w:sz w:val="20"/>
          <w:szCs w:val="20"/>
        </w:rPr>
      </w:pPr>
    </w:p>
    <w:p w14:paraId="1AA8323E" w14:textId="6214B1E2" w:rsidR="000E5C08" w:rsidRPr="00E47785" w:rsidRDefault="000E5C08" w:rsidP="002A3A88">
      <w:pPr>
        <w:pStyle w:val="ListParagraph"/>
        <w:ind w:left="426"/>
        <w:jc w:val="both"/>
        <w:rPr>
          <w:rFonts w:asciiTheme="majorHAnsi" w:hAnsiTheme="majorHAnsi"/>
          <w:sz w:val="20"/>
          <w:szCs w:val="20"/>
        </w:rPr>
      </w:pPr>
      <w:r w:rsidRPr="00E47785">
        <w:rPr>
          <w:rFonts w:asciiTheme="majorHAnsi" w:hAnsiTheme="majorHAnsi"/>
          <w:sz w:val="20"/>
          <w:szCs w:val="20"/>
        </w:rPr>
        <w:t>Création du Comité de sélection afin d’examiner les candidatures</w:t>
      </w:r>
      <w:r w:rsidR="00E85D8B" w:rsidRPr="00E47785">
        <w:rPr>
          <w:rFonts w:asciiTheme="majorHAnsi" w:hAnsiTheme="majorHAnsi"/>
          <w:sz w:val="20"/>
          <w:szCs w:val="20"/>
        </w:rPr>
        <w:t xml:space="preserve"> avant le 1</w:t>
      </w:r>
      <w:r w:rsidR="00E85D8B" w:rsidRPr="00E47785">
        <w:rPr>
          <w:rFonts w:asciiTheme="majorHAnsi" w:hAnsiTheme="majorHAnsi"/>
          <w:sz w:val="20"/>
          <w:szCs w:val="20"/>
          <w:vertAlign w:val="superscript"/>
        </w:rPr>
        <w:t>er</w:t>
      </w:r>
      <w:r w:rsidR="00E85D8B" w:rsidRPr="00E47785">
        <w:rPr>
          <w:rFonts w:asciiTheme="majorHAnsi" w:hAnsiTheme="majorHAnsi"/>
          <w:sz w:val="20"/>
          <w:szCs w:val="20"/>
        </w:rPr>
        <w:t xml:space="preserve"> mai 20</w:t>
      </w:r>
      <w:r w:rsidR="0059238C" w:rsidRPr="00E47785">
        <w:rPr>
          <w:rFonts w:asciiTheme="majorHAnsi" w:hAnsiTheme="majorHAnsi"/>
          <w:sz w:val="20"/>
          <w:szCs w:val="20"/>
        </w:rPr>
        <w:t>2</w:t>
      </w:r>
      <w:r w:rsidR="00E85D8B" w:rsidRPr="00E47785">
        <w:rPr>
          <w:rFonts w:asciiTheme="majorHAnsi" w:hAnsiTheme="majorHAnsi"/>
          <w:sz w:val="20"/>
          <w:szCs w:val="20"/>
        </w:rPr>
        <w:t>7</w:t>
      </w:r>
      <w:r w:rsidRPr="00E47785">
        <w:rPr>
          <w:rFonts w:asciiTheme="majorHAnsi" w:hAnsiTheme="majorHAnsi"/>
          <w:sz w:val="20"/>
          <w:szCs w:val="20"/>
        </w:rPr>
        <w:t xml:space="preserve">. Le Comité sera </w:t>
      </w:r>
      <w:r w:rsidR="00E85D8B" w:rsidRPr="00E47785">
        <w:rPr>
          <w:rFonts w:asciiTheme="majorHAnsi" w:hAnsiTheme="majorHAnsi"/>
          <w:sz w:val="20"/>
          <w:szCs w:val="20"/>
        </w:rPr>
        <w:t>présidé par l</w:t>
      </w:r>
      <w:r w:rsidR="00D011A4" w:rsidRPr="00E47785">
        <w:rPr>
          <w:rFonts w:asciiTheme="majorHAnsi" w:hAnsiTheme="majorHAnsi"/>
          <w:sz w:val="20"/>
          <w:szCs w:val="20"/>
        </w:rPr>
        <w:t>a</w:t>
      </w:r>
      <w:r w:rsidR="00E85D8B" w:rsidRPr="00E47785">
        <w:rPr>
          <w:rFonts w:asciiTheme="majorHAnsi" w:hAnsiTheme="majorHAnsi"/>
          <w:sz w:val="20"/>
          <w:szCs w:val="20"/>
        </w:rPr>
        <w:t xml:space="preserve"> Président</w:t>
      </w:r>
      <w:r w:rsidR="00D011A4" w:rsidRPr="00E47785">
        <w:rPr>
          <w:rFonts w:asciiTheme="majorHAnsi" w:hAnsiTheme="majorHAnsi"/>
          <w:sz w:val="20"/>
          <w:szCs w:val="20"/>
        </w:rPr>
        <w:t>e</w:t>
      </w:r>
      <w:r w:rsidR="00E85D8B" w:rsidRPr="00E47785">
        <w:rPr>
          <w:rFonts w:asciiTheme="majorHAnsi" w:hAnsiTheme="majorHAnsi"/>
          <w:sz w:val="20"/>
          <w:szCs w:val="20"/>
        </w:rPr>
        <w:t xml:space="preserve"> de la Commission et </w:t>
      </w:r>
      <w:r w:rsidRPr="00E47785">
        <w:rPr>
          <w:rFonts w:asciiTheme="majorHAnsi" w:hAnsiTheme="majorHAnsi"/>
          <w:sz w:val="20"/>
          <w:szCs w:val="20"/>
        </w:rPr>
        <w:t>composé du Premier Vice-président, Second Vice-président, Président</w:t>
      </w:r>
      <w:r w:rsidR="00F53EEA" w:rsidRPr="00E47785">
        <w:rPr>
          <w:rFonts w:asciiTheme="majorHAnsi" w:hAnsiTheme="majorHAnsi"/>
          <w:sz w:val="20"/>
          <w:szCs w:val="20"/>
        </w:rPr>
        <w:t>e</w:t>
      </w:r>
      <w:r w:rsidRPr="00E47785">
        <w:rPr>
          <w:rFonts w:asciiTheme="majorHAnsi" w:hAnsiTheme="majorHAnsi"/>
          <w:sz w:val="20"/>
          <w:szCs w:val="20"/>
        </w:rPr>
        <w:t xml:space="preserve"> </w:t>
      </w:r>
      <w:r w:rsidR="001667A2" w:rsidRPr="00E47785">
        <w:rPr>
          <w:rFonts w:asciiTheme="majorHAnsi" w:hAnsiTheme="majorHAnsi"/>
          <w:sz w:val="20"/>
          <w:szCs w:val="20"/>
        </w:rPr>
        <w:t xml:space="preserve">et Vice-Président </w:t>
      </w:r>
      <w:r w:rsidRPr="00E47785">
        <w:rPr>
          <w:rFonts w:asciiTheme="majorHAnsi" w:hAnsiTheme="majorHAnsi"/>
          <w:sz w:val="20"/>
          <w:szCs w:val="20"/>
        </w:rPr>
        <w:t xml:space="preserve">du STACFAD et </w:t>
      </w:r>
      <w:r w:rsidR="001667A2" w:rsidRPr="00E47785">
        <w:rPr>
          <w:rFonts w:asciiTheme="majorHAnsi" w:hAnsiTheme="majorHAnsi"/>
          <w:sz w:val="20"/>
          <w:szCs w:val="20"/>
        </w:rPr>
        <w:t xml:space="preserve">Président et Vice-Président </w:t>
      </w:r>
      <w:r w:rsidRPr="00E47785">
        <w:rPr>
          <w:rFonts w:asciiTheme="majorHAnsi" w:hAnsiTheme="majorHAnsi"/>
          <w:sz w:val="20"/>
          <w:szCs w:val="20"/>
        </w:rPr>
        <w:t xml:space="preserve">du SCRS, et du Secrétaire exécutif actuel. Le Comité examinera les candidatures et identifiera les candidatures qui ne répondent pas aux exigences, telles que décrites dans l'avis de vacance. Toute l'information relative au processus de candidature ainsi que les candidatures demeureront confidentielles et ne seront mises à la disposition que des membres du Comité </w:t>
      </w:r>
      <w:r w:rsidR="00E85D8B" w:rsidRPr="00E47785">
        <w:rPr>
          <w:rFonts w:asciiTheme="majorHAnsi" w:hAnsiTheme="majorHAnsi"/>
          <w:sz w:val="20"/>
          <w:szCs w:val="20"/>
        </w:rPr>
        <w:t>s</w:t>
      </w:r>
      <w:r w:rsidR="0010128E" w:rsidRPr="00E47785">
        <w:rPr>
          <w:rFonts w:asciiTheme="majorHAnsi" w:hAnsiTheme="majorHAnsi"/>
          <w:sz w:val="20"/>
          <w:szCs w:val="20"/>
        </w:rPr>
        <w:t xml:space="preserve"> et celles-ci seront supprimées dès la finalisation du processus de sélection</w:t>
      </w:r>
      <w:r w:rsidRPr="00E47785">
        <w:rPr>
          <w:rFonts w:asciiTheme="majorHAnsi" w:hAnsiTheme="majorHAnsi"/>
          <w:sz w:val="20"/>
          <w:szCs w:val="20"/>
        </w:rPr>
        <w:t xml:space="preserve">.  </w:t>
      </w:r>
    </w:p>
    <w:p w14:paraId="1AA8323F" w14:textId="77777777" w:rsidR="000E5C08" w:rsidRPr="00E47785" w:rsidRDefault="000E5C08" w:rsidP="00E47785">
      <w:pPr>
        <w:pStyle w:val="ListParagraph"/>
        <w:jc w:val="both"/>
        <w:rPr>
          <w:rFonts w:asciiTheme="majorHAnsi" w:hAnsiTheme="majorHAnsi"/>
          <w:sz w:val="20"/>
          <w:szCs w:val="20"/>
        </w:rPr>
      </w:pPr>
    </w:p>
    <w:p w14:paraId="1AA83240" w14:textId="35DF89B5" w:rsidR="000E5C08" w:rsidRPr="00E47785" w:rsidRDefault="000E5C08" w:rsidP="002A3A88">
      <w:pPr>
        <w:pStyle w:val="ListParagraph"/>
        <w:numPr>
          <w:ilvl w:val="0"/>
          <w:numId w:val="10"/>
        </w:numPr>
        <w:ind w:left="426" w:hanging="426"/>
        <w:jc w:val="both"/>
        <w:rPr>
          <w:rFonts w:asciiTheme="majorHAnsi" w:hAnsiTheme="majorHAnsi"/>
          <w:sz w:val="20"/>
          <w:szCs w:val="20"/>
        </w:rPr>
      </w:pPr>
      <w:r w:rsidRPr="00E47785">
        <w:rPr>
          <w:rFonts w:asciiTheme="majorHAnsi" w:hAnsiTheme="majorHAnsi"/>
          <w:sz w:val="20"/>
          <w:szCs w:val="20"/>
        </w:rPr>
        <w:t xml:space="preserve">Toutes les candidatures, sauf celles que le Comité de sélection aura rejetées car elles ne répondaient pas aux exigences identifiées, seront distribuées </w:t>
      </w:r>
      <w:r w:rsidR="00985832" w:rsidRPr="00E47785">
        <w:rPr>
          <w:rFonts w:asciiTheme="majorHAnsi" w:hAnsiTheme="majorHAnsi"/>
          <w:sz w:val="20"/>
          <w:szCs w:val="20"/>
        </w:rPr>
        <w:t>d’ici le 1</w:t>
      </w:r>
      <w:r w:rsidR="00985832" w:rsidRPr="00E47785">
        <w:rPr>
          <w:rFonts w:asciiTheme="majorHAnsi" w:hAnsiTheme="majorHAnsi"/>
          <w:sz w:val="20"/>
          <w:szCs w:val="20"/>
          <w:vertAlign w:val="superscript"/>
        </w:rPr>
        <w:t>er</w:t>
      </w:r>
      <w:r w:rsidR="00985832" w:rsidRPr="00E47785">
        <w:rPr>
          <w:rFonts w:asciiTheme="majorHAnsi" w:hAnsiTheme="majorHAnsi"/>
          <w:sz w:val="20"/>
          <w:szCs w:val="20"/>
        </w:rPr>
        <w:t xml:space="preserve"> juin </w:t>
      </w:r>
      <w:r w:rsidR="006F1440" w:rsidRPr="00E47785">
        <w:rPr>
          <w:rFonts w:asciiTheme="majorHAnsi" w:hAnsiTheme="majorHAnsi"/>
          <w:sz w:val="20"/>
          <w:szCs w:val="20"/>
        </w:rPr>
        <w:t xml:space="preserve">2027 </w:t>
      </w:r>
      <w:r w:rsidRPr="00E47785">
        <w:rPr>
          <w:rFonts w:asciiTheme="majorHAnsi" w:hAnsiTheme="majorHAnsi"/>
          <w:sz w:val="20"/>
          <w:szCs w:val="20"/>
        </w:rPr>
        <w:t xml:space="preserve">à tous les Chefs de délégation </w:t>
      </w:r>
      <w:r w:rsidR="00E85D8B" w:rsidRPr="00E47785">
        <w:rPr>
          <w:rFonts w:asciiTheme="majorHAnsi" w:hAnsiTheme="majorHAnsi"/>
          <w:sz w:val="20"/>
          <w:szCs w:val="20"/>
        </w:rPr>
        <w:t xml:space="preserve">des Parties contractantes </w:t>
      </w:r>
      <w:r w:rsidRPr="00E47785">
        <w:rPr>
          <w:rFonts w:asciiTheme="majorHAnsi" w:hAnsiTheme="majorHAnsi"/>
          <w:sz w:val="20"/>
          <w:szCs w:val="20"/>
        </w:rPr>
        <w:t xml:space="preserve">afin d'établir le classement des candidats. En outre, le Comité de sélection fera part aux chefs de délégation </w:t>
      </w:r>
      <w:r w:rsidR="00E85D8B" w:rsidRPr="00E47785">
        <w:rPr>
          <w:rFonts w:asciiTheme="majorHAnsi" w:hAnsiTheme="majorHAnsi"/>
          <w:sz w:val="20"/>
          <w:szCs w:val="20"/>
        </w:rPr>
        <w:t xml:space="preserve">des Parties contractantes </w:t>
      </w:r>
      <w:r w:rsidRPr="00E47785">
        <w:rPr>
          <w:rFonts w:asciiTheme="majorHAnsi" w:hAnsiTheme="majorHAnsi"/>
          <w:sz w:val="20"/>
          <w:szCs w:val="20"/>
        </w:rPr>
        <w:t>des raisons pertinentes pour lesquelles des candidats n'ont pas été retenus lors de la sélection initiale.</w:t>
      </w:r>
    </w:p>
    <w:p w14:paraId="1AA83241" w14:textId="77777777" w:rsidR="000E5C08" w:rsidRPr="00E47785" w:rsidRDefault="000E5C08" w:rsidP="00E47785">
      <w:pPr>
        <w:pStyle w:val="ListParagraph"/>
        <w:jc w:val="both"/>
        <w:rPr>
          <w:rFonts w:asciiTheme="majorHAnsi" w:hAnsiTheme="majorHAnsi"/>
          <w:sz w:val="20"/>
          <w:szCs w:val="20"/>
        </w:rPr>
      </w:pPr>
    </w:p>
    <w:p w14:paraId="1AA83242" w14:textId="77777777" w:rsidR="000E5C08" w:rsidRPr="00E47785" w:rsidRDefault="00E07587" w:rsidP="002A3A88">
      <w:pPr>
        <w:pStyle w:val="ListParagraph"/>
        <w:numPr>
          <w:ilvl w:val="0"/>
          <w:numId w:val="10"/>
        </w:numPr>
        <w:ind w:left="426" w:hanging="426"/>
        <w:jc w:val="both"/>
        <w:rPr>
          <w:rFonts w:asciiTheme="majorHAnsi" w:hAnsiTheme="majorHAnsi"/>
          <w:sz w:val="20"/>
          <w:szCs w:val="20"/>
        </w:rPr>
      </w:pPr>
      <w:r w:rsidRPr="00E47785">
        <w:rPr>
          <w:rFonts w:asciiTheme="majorHAnsi" w:hAnsiTheme="majorHAnsi"/>
          <w:sz w:val="20"/>
          <w:szCs w:val="20"/>
        </w:rPr>
        <w:t>Classement des candidats</w:t>
      </w:r>
    </w:p>
    <w:p w14:paraId="1AA83243" w14:textId="77777777" w:rsidR="000E5C08" w:rsidRPr="00E47785" w:rsidRDefault="000E5C08" w:rsidP="00E47785">
      <w:pPr>
        <w:pStyle w:val="ListParagraph"/>
        <w:rPr>
          <w:rFonts w:asciiTheme="majorHAnsi" w:hAnsiTheme="majorHAnsi"/>
          <w:sz w:val="20"/>
          <w:szCs w:val="20"/>
        </w:rPr>
      </w:pPr>
    </w:p>
    <w:p w14:paraId="1AA83244" w14:textId="7B8CDD05" w:rsidR="000E5C08" w:rsidRPr="00E47785" w:rsidRDefault="000E5C08" w:rsidP="002A3A88">
      <w:pPr>
        <w:pStyle w:val="ListParagraph"/>
        <w:ind w:left="426"/>
        <w:jc w:val="both"/>
        <w:rPr>
          <w:rFonts w:asciiTheme="majorHAnsi" w:hAnsiTheme="majorHAnsi"/>
          <w:sz w:val="20"/>
          <w:szCs w:val="20"/>
        </w:rPr>
      </w:pPr>
      <w:r w:rsidRPr="00E47785">
        <w:rPr>
          <w:rFonts w:asciiTheme="majorHAnsi" w:hAnsiTheme="majorHAnsi"/>
          <w:sz w:val="20"/>
          <w:szCs w:val="20"/>
        </w:rPr>
        <w:t xml:space="preserve">Chaque Chef de délégation </w:t>
      </w:r>
      <w:r w:rsidR="00E85D8B" w:rsidRPr="00E47785">
        <w:rPr>
          <w:rFonts w:asciiTheme="majorHAnsi" w:hAnsiTheme="majorHAnsi"/>
          <w:sz w:val="20"/>
          <w:szCs w:val="20"/>
        </w:rPr>
        <w:t xml:space="preserve">des Parties contractantes </w:t>
      </w:r>
      <w:r w:rsidRPr="00E47785">
        <w:rPr>
          <w:rFonts w:asciiTheme="majorHAnsi" w:hAnsiTheme="majorHAnsi"/>
          <w:sz w:val="20"/>
          <w:szCs w:val="20"/>
        </w:rPr>
        <w:t>devra notifier au Comité de sélection ses cinq candidats favoris par ordre de préférence</w:t>
      </w:r>
      <w:r w:rsidR="00E85D8B" w:rsidRPr="00E47785">
        <w:rPr>
          <w:rFonts w:asciiTheme="majorHAnsi" w:hAnsiTheme="majorHAnsi"/>
          <w:sz w:val="20"/>
          <w:szCs w:val="20"/>
        </w:rPr>
        <w:t xml:space="preserve"> avant le 1</w:t>
      </w:r>
      <w:r w:rsidR="00E85D8B" w:rsidRPr="00E47785">
        <w:rPr>
          <w:rFonts w:asciiTheme="majorHAnsi" w:hAnsiTheme="majorHAnsi"/>
          <w:sz w:val="20"/>
          <w:szCs w:val="20"/>
          <w:vertAlign w:val="superscript"/>
        </w:rPr>
        <w:t>er</w:t>
      </w:r>
      <w:r w:rsidR="00E85D8B" w:rsidRPr="00E47785">
        <w:rPr>
          <w:rFonts w:asciiTheme="majorHAnsi" w:hAnsiTheme="majorHAnsi"/>
          <w:sz w:val="20"/>
          <w:szCs w:val="20"/>
        </w:rPr>
        <w:t xml:space="preserve"> juillet 20</w:t>
      </w:r>
      <w:r w:rsidR="00366F20" w:rsidRPr="00E47785">
        <w:rPr>
          <w:rFonts w:asciiTheme="majorHAnsi" w:hAnsiTheme="majorHAnsi"/>
          <w:sz w:val="20"/>
          <w:szCs w:val="20"/>
        </w:rPr>
        <w:t>2</w:t>
      </w:r>
      <w:r w:rsidR="00E85D8B" w:rsidRPr="00E47785">
        <w:rPr>
          <w:rFonts w:asciiTheme="majorHAnsi" w:hAnsiTheme="majorHAnsi"/>
          <w:sz w:val="20"/>
          <w:szCs w:val="20"/>
        </w:rPr>
        <w:t>7</w:t>
      </w:r>
      <w:r w:rsidRPr="00E47785">
        <w:rPr>
          <w:rFonts w:asciiTheme="majorHAnsi" w:hAnsiTheme="majorHAnsi"/>
          <w:sz w:val="20"/>
          <w:szCs w:val="20"/>
        </w:rPr>
        <w:t>. Le Comité de sélection examinera les résultats et dressera une liste consolidée des candidats fondée sur les listes fournies par les Chefs de délégation</w:t>
      </w:r>
      <w:r w:rsidR="00662C2A" w:rsidRPr="00E47785">
        <w:rPr>
          <w:rFonts w:asciiTheme="majorHAnsi" w:hAnsiTheme="majorHAnsi"/>
          <w:sz w:val="20"/>
          <w:szCs w:val="20"/>
        </w:rPr>
        <w:t xml:space="preserve"> des Parties contractantes</w:t>
      </w:r>
      <w:r w:rsidRPr="00E47785">
        <w:rPr>
          <w:rFonts w:asciiTheme="majorHAnsi" w:hAnsiTheme="majorHAnsi"/>
          <w:sz w:val="20"/>
          <w:szCs w:val="20"/>
        </w:rPr>
        <w:t>. Ce faisant, le Comité de sélection assignera une valeur dans une relation inverse à l'ordre figurant sur chaque liste (c.-à-d. 5 points attribués au numéro 1, 4 points attribués au numéro 2, etc.). Les cinq meilleurs candidats seront invités à participer aux entretiens.</w:t>
      </w:r>
    </w:p>
    <w:p w14:paraId="1AA83245" w14:textId="77777777" w:rsidR="000E5C08" w:rsidRPr="00E47785" w:rsidRDefault="000E5C08" w:rsidP="00E47785">
      <w:pPr>
        <w:pStyle w:val="ListParagraph"/>
        <w:ind w:left="360"/>
        <w:jc w:val="both"/>
        <w:rPr>
          <w:rFonts w:asciiTheme="majorHAnsi" w:hAnsiTheme="majorHAnsi"/>
          <w:sz w:val="20"/>
          <w:szCs w:val="20"/>
        </w:rPr>
      </w:pPr>
    </w:p>
    <w:p w14:paraId="1AA83246" w14:textId="77777777" w:rsidR="000E5C08" w:rsidRPr="00E47785" w:rsidRDefault="000E5C08" w:rsidP="002A3A88">
      <w:pPr>
        <w:pStyle w:val="ListParagraph"/>
        <w:numPr>
          <w:ilvl w:val="0"/>
          <w:numId w:val="10"/>
        </w:numPr>
        <w:ind w:left="426" w:hanging="426"/>
        <w:jc w:val="both"/>
        <w:rPr>
          <w:rFonts w:asciiTheme="majorHAnsi" w:hAnsiTheme="majorHAnsi"/>
          <w:sz w:val="20"/>
          <w:szCs w:val="20"/>
        </w:rPr>
      </w:pPr>
      <w:r w:rsidRPr="00E47785">
        <w:rPr>
          <w:rFonts w:asciiTheme="majorHAnsi" w:hAnsiTheme="majorHAnsi"/>
          <w:sz w:val="20"/>
          <w:szCs w:val="20"/>
        </w:rPr>
        <w:t>Processus d'entretien</w:t>
      </w:r>
    </w:p>
    <w:p w14:paraId="1AA83247" w14:textId="77777777" w:rsidR="000E5C08" w:rsidRPr="00E47785" w:rsidRDefault="000E5C08" w:rsidP="00E47785">
      <w:pPr>
        <w:pStyle w:val="ListParagraph"/>
        <w:ind w:left="360"/>
        <w:jc w:val="both"/>
        <w:rPr>
          <w:rFonts w:asciiTheme="majorHAnsi" w:hAnsiTheme="majorHAnsi"/>
          <w:sz w:val="20"/>
          <w:szCs w:val="20"/>
        </w:rPr>
      </w:pPr>
    </w:p>
    <w:p w14:paraId="1AA83248" w14:textId="4EF90431" w:rsidR="000E5C08" w:rsidRPr="00E47785" w:rsidRDefault="000E5C08" w:rsidP="002A3A88">
      <w:pPr>
        <w:pStyle w:val="ListParagraph"/>
        <w:ind w:left="426"/>
        <w:jc w:val="both"/>
        <w:rPr>
          <w:rFonts w:asciiTheme="majorHAnsi" w:hAnsiTheme="majorHAnsi"/>
          <w:sz w:val="20"/>
          <w:szCs w:val="20"/>
        </w:rPr>
      </w:pPr>
      <w:r w:rsidRPr="00E47785">
        <w:rPr>
          <w:rFonts w:asciiTheme="majorHAnsi" w:hAnsiTheme="majorHAnsi"/>
          <w:sz w:val="20"/>
          <w:szCs w:val="20"/>
        </w:rPr>
        <w:t xml:space="preserve">Le Comité de sélection transmettra aux Chefs de délégation </w:t>
      </w:r>
      <w:r w:rsidR="00662C2A" w:rsidRPr="00E47785">
        <w:rPr>
          <w:rFonts w:asciiTheme="majorHAnsi" w:hAnsiTheme="majorHAnsi"/>
          <w:sz w:val="20"/>
          <w:szCs w:val="20"/>
        </w:rPr>
        <w:t xml:space="preserve">des Parties contractantes </w:t>
      </w:r>
      <w:r w:rsidRPr="00E47785">
        <w:rPr>
          <w:rFonts w:asciiTheme="majorHAnsi" w:hAnsiTheme="majorHAnsi"/>
          <w:sz w:val="20"/>
          <w:szCs w:val="20"/>
        </w:rPr>
        <w:t>la liste des candidats présélectionnés qui seront invités à la réunion annuelle de 20</w:t>
      </w:r>
      <w:r w:rsidR="00E64D79" w:rsidRPr="00E47785">
        <w:rPr>
          <w:rFonts w:asciiTheme="majorHAnsi" w:hAnsiTheme="majorHAnsi"/>
          <w:sz w:val="20"/>
          <w:szCs w:val="20"/>
        </w:rPr>
        <w:t>2</w:t>
      </w:r>
      <w:r w:rsidRPr="00E47785">
        <w:rPr>
          <w:rFonts w:asciiTheme="majorHAnsi" w:hAnsiTheme="majorHAnsi"/>
          <w:sz w:val="20"/>
          <w:szCs w:val="20"/>
        </w:rPr>
        <w:t>7 afin de passer un entretien</w:t>
      </w:r>
      <w:r w:rsidR="00E7453E" w:rsidRPr="00E47785">
        <w:rPr>
          <w:rFonts w:asciiTheme="majorHAnsi" w:hAnsiTheme="majorHAnsi"/>
          <w:sz w:val="20"/>
          <w:szCs w:val="20"/>
        </w:rPr>
        <w:t xml:space="preserve"> en présentiel</w:t>
      </w:r>
      <w:r w:rsidRPr="00E47785">
        <w:rPr>
          <w:rFonts w:asciiTheme="majorHAnsi" w:hAnsiTheme="majorHAnsi"/>
          <w:sz w:val="20"/>
          <w:szCs w:val="20"/>
        </w:rPr>
        <w:t xml:space="preserve">. </w:t>
      </w:r>
      <w:r w:rsidR="00E7453E" w:rsidRPr="00E47785">
        <w:rPr>
          <w:rFonts w:asciiTheme="majorHAnsi" w:hAnsiTheme="majorHAnsi"/>
          <w:sz w:val="20"/>
          <w:szCs w:val="20"/>
        </w:rPr>
        <w:t xml:space="preserve"> </w:t>
      </w:r>
      <w:r w:rsidR="00F572B3" w:rsidRPr="00E47785">
        <w:rPr>
          <w:rFonts w:asciiTheme="majorHAnsi" w:hAnsiTheme="majorHAnsi"/>
          <w:sz w:val="20"/>
          <w:szCs w:val="20"/>
        </w:rPr>
        <w:t>Les entretiens se dérouleront dans l'une des langues officielles de la Commission et dureront environ une heure chacun.</w:t>
      </w:r>
    </w:p>
    <w:p w14:paraId="1AA83249" w14:textId="77777777" w:rsidR="000E5C08" w:rsidRPr="00E47785" w:rsidRDefault="000E5C08" w:rsidP="00E47785">
      <w:pPr>
        <w:ind w:left="360"/>
        <w:jc w:val="both"/>
        <w:rPr>
          <w:rFonts w:asciiTheme="majorHAnsi" w:hAnsiTheme="majorHAnsi"/>
          <w:sz w:val="20"/>
          <w:szCs w:val="20"/>
          <w:lang w:val="fr-FR"/>
        </w:rPr>
      </w:pPr>
    </w:p>
    <w:p w14:paraId="1AA8324A" w14:textId="77777777" w:rsidR="000E5C08" w:rsidRPr="00E47785" w:rsidRDefault="000E5C08" w:rsidP="002A3A88">
      <w:pPr>
        <w:pStyle w:val="ListParagraph"/>
        <w:ind w:left="426"/>
        <w:jc w:val="both"/>
        <w:rPr>
          <w:rFonts w:asciiTheme="majorHAnsi" w:hAnsiTheme="majorHAnsi"/>
          <w:sz w:val="20"/>
          <w:szCs w:val="20"/>
        </w:rPr>
      </w:pPr>
      <w:r w:rsidRPr="00E47785">
        <w:rPr>
          <w:rFonts w:asciiTheme="majorHAnsi" w:hAnsiTheme="majorHAnsi"/>
          <w:sz w:val="20"/>
          <w:szCs w:val="20"/>
        </w:rPr>
        <w:t xml:space="preserve">Dans un souci d'équité, il conviendra d'instaurer un certain degré de standardisation dans le processus d'entretien. Le Comité de sélection établira une liste de questions et les transmettra aux Chefs de délégation </w:t>
      </w:r>
      <w:r w:rsidR="00662C2A" w:rsidRPr="00E47785">
        <w:rPr>
          <w:rFonts w:asciiTheme="majorHAnsi" w:hAnsiTheme="majorHAnsi"/>
          <w:sz w:val="20"/>
          <w:szCs w:val="20"/>
        </w:rPr>
        <w:t xml:space="preserve">des Parties contractantes </w:t>
      </w:r>
      <w:r w:rsidRPr="00E47785">
        <w:rPr>
          <w:rFonts w:asciiTheme="majorHAnsi" w:hAnsiTheme="majorHAnsi"/>
          <w:sz w:val="20"/>
          <w:szCs w:val="20"/>
        </w:rPr>
        <w:t xml:space="preserve">aux fins de leurs commentaires </w:t>
      </w:r>
      <w:proofErr w:type="gramStart"/>
      <w:r w:rsidRPr="00E47785">
        <w:rPr>
          <w:rFonts w:asciiTheme="majorHAnsi" w:hAnsiTheme="majorHAnsi"/>
          <w:sz w:val="20"/>
          <w:szCs w:val="20"/>
        </w:rPr>
        <w:t>de façon à ce</w:t>
      </w:r>
      <w:proofErr w:type="gramEnd"/>
      <w:r w:rsidRPr="00E47785">
        <w:rPr>
          <w:rFonts w:asciiTheme="majorHAnsi" w:hAnsiTheme="majorHAnsi"/>
          <w:sz w:val="20"/>
          <w:szCs w:val="20"/>
        </w:rPr>
        <w:t xml:space="preserve"> que les questions soient convenues avant les entretiens. </w:t>
      </w:r>
    </w:p>
    <w:p w14:paraId="1AA8324B" w14:textId="77777777" w:rsidR="000E5C08" w:rsidRPr="00E47785" w:rsidRDefault="000E5C08" w:rsidP="00E47785">
      <w:pPr>
        <w:ind w:left="360"/>
        <w:jc w:val="both"/>
        <w:rPr>
          <w:rFonts w:asciiTheme="majorHAnsi" w:hAnsiTheme="majorHAnsi"/>
          <w:sz w:val="20"/>
          <w:szCs w:val="20"/>
          <w:lang w:val="fr-FR"/>
        </w:rPr>
      </w:pPr>
    </w:p>
    <w:p w14:paraId="5FAC4C43" w14:textId="77777777" w:rsidR="005E0089" w:rsidRPr="00E47785" w:rsidRDefault="005E0089" w:rsidP="00E47785">
      <w:pPr>
        <w:rPr>
          <w:rFonts w:asciiTheme="majorHAnsi" w:hAnsiTheme="majorHAnsi"/>
          <w:b/>
          <w:sz w:val="20"/>
          <w:szCs w:val="20"/>
          <w:lang w:val="fr-FR"/>
        </w:rPr>
      </w:pPr>
      <w:r w:rsidRPr="00E47785">
        <w:rPr>
          <w:rFonts w:asciiTheme="majorHAnsi" w:hAnsiTheme="majorHAnsi"/>
          <w:b/>
          <w:sz w:val="20"/>
          <w:szCs w:val="20"/>
          <w:lang w:val="fr-FR"/>
        </w:rPr>
        <w:br w:type="page"/>
      </w:r>
    </w:p>
    <w:p w14:paraId="1AA8324C" w14:textId="0D145277" w:rsidR="000E5C08" w:rsidRPr="00E47785" w:rsidRDefault="000E5C08" w:rsidP="002A3A88">
      <w:pPr>
        <w:ind w:left="426"/>
        <w:jc w:val="both"/>
        <w:rPr>
          <w:rFonts w:asciiTheme="majorHAnsi" w:hAnsiTheme="majorHAnsi"/>
          <w:b/>
          <w:sz w:val="20"/>
          <w:szCs w:val="20"/>
          <w:lang w:val="fr-FR"/>
        </w:rPr>
      </w:pPr>
      <w:r w:rsidRPr="00E47785">
        <w:rPr>
          <w:rFonts w:asciiTheme="majorHAnsi" w:hAnsiTheme="majorHAnsi"/>
          <w:b/>
          <w:sz w:val="20"/>
          <w:szCs w:val="20"/>
          <w:lang w:val="fr-FR"/>
        </w:rPr>
        <w:lastRenderedPageBreak/>
        <w:t>Options à considére</w:t>
      </w:r>
      <w:r w:rsidR="004B617D" w:rsidRPr="00E47785">
        <w:rPr>
          <w:rFonts w:asciiTheme="majorHAnsi" w:hAnsiTheme="majorHAnsi"/>
          <w:b/>
          <w:sz w:val="20"/>
          <w:szCs w:val="20"/>
          <w:lang w:val="fr-FR"/>
        </w:rPr>
        <w:t>r</w:t>
      </w:r>
    </w:p>
    <w:p w14:paraId="1AA8324D" w14:textId="77777777" w:rsidR="000E5C08" w:rsidRPr="00E47785" w:rsidRDefault="000E5C08" w:rsidP="00E47785">
      <w:pPr>
        <w:ind w:left="360"/>
        <w:jc w:val="both"/>
        <w:rPr>
          <w:rFonts w:asciiTheme="majorHAnsi" w:hAnsiTheme="majorHAnsi"/>
          <w:b/>
          <w:sz w:val="20"/>
          <w:szCs w:val="20"/>
          <w:lang w:val="fr-FR"/>
        </w:rPr>
      </w:pPr>
    </w:p>
    <w:p w14:paraId="1AA8324E" w14:textId="77777777" w:rsidR="000E5C08" w:rsidRPr="00E47785" w:rsidRDefault="000E5C08" w:rsidP="002A3A88">
      <w:pPr>
        <w:pStyle w:val="ListParagraph"/>
        <w:ind w:left="426"/>
        <w:jc w:val="both"/>
        <w:rPr>
          <w:rFonts w:asciiTheme="majorHAnsi" w:hAnsiTheme="majorHAnsi"/>
          <w:b/>
          <w:sz w:val="20"/>
          <w:szCs w:val="20"/>
        </w:rPr>
      </w:pPr>
      <w:r w:rsidRPr="00E47785">
        <w:rPr>
          <w:rFonts w:asciiTheme="majorHAnsi" w:hAnsiTheme="majorHAnsi"/>
          <w:sz w:val="20"/>
          <w:szCs w:val="20"/>
        </w:rPr>
        <w:t xml:space="preserve">Le Président élaborera 10 questions et </w:t>
      </w:r>
      <w:r w:rsidR="008761AF" w:rsidRPr="00E47785">
        <w:rPr>
          <w:rFonts w:asciiTheme="majorHAnsi" w:hAnsiTheme="majorHAnsi"/>
          <w:sz w:val="20"/>
          <w:szCs w:val="20"/>
        </w:rPr>
        <w:t xml:space="preserve">deux jours avant l’entretien, </w:t>
      </w:r>
      <w:r w:rsidRPr="00E47785">
        <w:rPr>
          <w:rFonts w:asciiTheme="majorHAnsi" w:hAnsiTheme="majorHAnsi"/>
          <w:sz w:val="20"/>
          <w:szCs w:val="20"/>
        </w:rPr>
        <w:t xml:space="preserve">les chefs de délégation </w:t>
      </w:r>
      <w:r w:rsidR="00662C2A" w:rsidRPr="00E47785">
        <w:rPr>
          <w:rFonts w:asciiTheme="majorHAnsi" w:hAnsiTheme="majorHAnsi"/>
          <w:sz w:val="20"/>
          <w:szCs w:val="20"/>
        </w:rPr>
        <w:t xml:space="preserve">des Parties contractantes </w:t>
      </w:r>
      <w:r w:rsidRPr="00E47785">
        <w:rPr>
          <w:rFonts w:asciiTheme="majorHAnsi" w:hAnsiTheme="majorHAnsi"/>
          <w:sz w:val="20"/>
          <w:szCs w:val="20"/>
        </w:rPr>
        <w:t>en sélectionneront 5</w:t>
      </w:r>
      <w:r w:rsidR="008761AF" w:rsidRPr="00E47785">
        <w:rPr>
          <w:rFonts w:asciiTheme="majorHAnsi" w:hAnsiTheme="majorHAnsi"/>
          <w:sz w:val="20"/>
          <w:szCs w:val="20"/>
        </w:rPr>
        <w:t xml:space="preserve">. Ces questions seront diffusées </w:t>
      </w:r>
      <w:r w:rsidR="00662C2A" w:rsidRPr="00E47785">
        <w:rPr>
          <w:rFonts w:asciiTheme="majorHAnsi" w:hAnsiTheme="majorHAnsi"/>
          <w:sz w:val="20"/>
          <w:szCs w:val="20"/>
        </w:rPr>
        <w:t>la veille d</w:t>
      </w:r>
      <w:r w:rsidRPr="00E47785">
        <w:rPr>
          <w:rFonts w:asciiTheme="majorHAnsi" w:hAnsiTheme="majorHAnsi"/>
          <w:sz w:val="20"/>
          <w:szCs w:val="20"/>
        </w:rPr>
        <w:t>es entretiens</w:t>
      </w:r>
      <w:r w:rsidR="00662C2A" w:rsidRPr="00E47785">
        <w:rPr>
          <w:rFonts w:asciiTheme="majorHAnsi" w:hAnsiTheme="majorHAnsi"/>
          <w:sz w:val="20"/>
          <w:szCs w:val="20"/>
        </w:rPr>
        <w:t xml:space="preserve">, afin que chaque candidat </w:t>
      </w:r>
      <w:r w:rsidR="00712CB8" w:rsidRPr="00E47785">
        <w:rPr>
          <w:rFonts w:asciiTheme="majorHAnsi" w:hAnsiTheme="majorHAnsi"/>
          <w:sz w:val="20"/>
          <w:szCs w:val="20"/>
        </w:rPr>
        <w:t xml:space="preserve">dispose du </w:t>
      </w:r>
      <w:r w:rsidR="00662C2A" w:rsidRPr="00E47785">
        <w:rPr>
          <w:rFonts w:asciiTheme="majorHAnsi" w:hAnsiTheme="majorHAnsi"/>
          <w:sz w:val="20"/>
          <w:szCs w:val="20"/>
        </w:rPr>
        <w:t>m</w:t>
      </w:r>
      <w:r w:rsidR="004850D0" w:rsidRPr="00E47785">
        <w:rPr>
          <w:rFonts w:asciiTheme="majorHAnsi" w:hAnsiTheme="majorHAnsi"/>
          <w:sz w:val="20"/>
          <w:szCs w:val="20"/>
        </w:rPr>
        <w:t>ême temps et possibilité de s’y</w:t>
      </w:r>
      <w:r w:rsidR="00662C2A" w:rsidRPr="00E47785">
        <w:rPr>
          <w:rFonts w:asciiTheme="majorHAnsi" w:hAnsiTheme="majorHAnsi"/>
          <w:sz w:val="20"/>
          <w:szCs w:val="20"/>
        </w:rPr>
        <w:t xml:space="preserve"> préparer</w:t>
      </w:r>
      <w:r w:rsidRPr="00E47785">
        <w:rPr>
          <w:rFonts w:asciiTheme="majorHAnsi" w:hAnsiTheme="majorHAnsi"/>
          <w:sz w:val="20"/>
          <w:szCs w:val="20"/>
        </w:rPr>
        <w:t>.</w:t>
      </w:r>
    </w:p>
    <w:p w14:paraId="1AA8324F" w14:textId="77777777" w:rsidR="000E5C08" w:rsidRPr="00E47785" w:rsidRDefault="000E5C08" w:rsidP="00E47785">
      <w:pPr>
        <w:pStyle w:val="ListParagraph"/>
        <w:jc w:val="both"/>
        <w:rPr>
          <w:rFonts w:asciiTheme="majorHAnsi" w:hAnsiTheme="majorHAnsi"/>
          <w:b/>
          <w:sz w:val="20"/>
          <w:szCs w:val="20"/>
        </w:rPr>
      </w:pPr>
    </w:p>
    <w:p w14:paraId="1AA83250" w14:textId="5283E0C4" w:rsidR="000E5C08" w:rsidRPr="00E47785" w:rsidRDefault="000E5C08" w:rsidP="002A3A88">
      <w:pPr>
        <w:pStyle w:val="ListParagraph"/>
        <w:ind w:left="426"/>
        <w:jc w:val="both"/>
        <w:rPr>
          <w:rFonts w:asciiTheme="majorHAnsi" w:hAnsiTheme="majorHAnsi"/>
          <w:b/>
          <w:sz w:val="20"/>
          <w:szCs w:val="20"/>
        </w:rPr>
      </w:pPr>
      <w:r w:rsidRPr="00E47785">
        <w:rPr>
          <w:rFonts w:asciiTheme="majorHAnsi" w:hAnsiTheme="majorHAnsi"/>
          <w:sz w:val="20"/>
          <w:szCs w:val="20"/>
        </w:rPr>
        <w:t>Seuls les membres du Comité de sélection,</w:t>
      </w:r>
      <w:r w:rsidR="00876F93" w:rsidRPr="00E47785">
        <w:rPr>
          <w:rFonts w:asciiTheme="majorHAnsi" w:hAnsiTheme="majorHAnsi"/>
          <w:sz w:val="20"/>
          <w:szCs w:val="20"/>
        </w:rPr>
        <w:t xml:space="preserve"> les interprètes</w:t>
      </w:r>
      <w:r w:rsidR="004D065A" w:rsidRPr="00E47785">
        <w:rPr>
          <w:rFonts w:asciiTheme="majorHAnsi" w:hAnsiTheme="majorHAnsi"/>
          <w:sz w:val="20"/>
          <w:szCs w:val="20"/>
        </w:rPr>
        <w:t>,</w:t>
      </w:r>
      <w:r w:rsidRPr="00E47785">
        <w:rPr>
          <w:rFonts w:asciiTheme="majorHAnsi" w:hAnsiTheme="majorHAnsi"/>
          <w:sz w:val="20"/>
          <w:szCs w:val="20"/>
        </w:rPr>
        <w:t xml:space="preserve"> ainsi que les Chefs de délégation</w:t>
      </w:r>
      <w:r w:rsidR="00662C2A" w:rsidRPr="00E47785">
        <w:rPr>
          <w:rFonts w:asciiTheme="majorHAnsi" w:hAnsiTheme="majorHAnsi"/>
          <w:sz w:val="20"/>
          <w:szCs w:val="20"/>
        </w:rPr>
        <w:t xml:space="preserve"> des Parties contractantes</w:t>
      </w:r>
      <w:r w:rsidRPr="00E47785">
        <w:rPr>
          <w:rFonts w:asciiTheme="majorHAnsi" w:hAnsiTheme="majorHAnsi"/>
          <w:sz w:val="20"/>
          <w:szCs w:val="20"/>
        </w:rPr>
        <w:t xml:space="preserve">, pourront assister aux entretiens. Le Président du Comité de sélection posera les questions. </w:t>
      </w:r>
    </w:p>
    <w:p w14:paraId="1AA83251" w14:textId="77777777" w:rsidR="002B02E9" w:rsidRPr="00E47785" w:rsidRDefault="002B02E9" w:rsidP="00E47785">
      <w:pPr>
        <w:rPr>
          <w:rFonts w:asciiTheme="majorHAnsi" w:hAnsiTheme="majorHAnsi"/>
          <w:sz w:val="20"/>
          <w:szCs w:val="20"/>
          <w:lang w:val="fr-FR"/>
        </w:rPr>
      </w:pPr>
    </w:p>
    <w:p w14:paraId="1AA83252" w14:textId="460E3831" w:rsidR="000E5C08" w:rsidRPr="00E47785" w:rsidRDefault="000E5C08" w:rsidP="002A3A88">
      <w:pPr>
        <w:pStyle w:val="ListParagraph"/>
        <w:ind w:left="426"/>
        <w:jc w:val="both"/>
        <w:rPr>
          <w:rFonts w:asciiTheme="majorHAnsi" w:hAnsiTheme="majorHAnsi"/>
          <w:sz w:val="20"/>
          <w:szCs w:val="20"/>
        </w:rPr>
      </w:pPr>
      <w:r w:rsidRPr="00E47785">
        <w:rPr>
          <w:rFonts w:asciiTheme="majorHAnsi" w:hAnsiTheme="majorHAnsi"/>
          <w:sz w:val="20"/>
          <w:szCs w:val="20"/>
        </w:rPr>
        <w:t>L'ICCAT prendra en charge les frais de voyage (en classe économique), le logement à l'hôtel et les indemnités journalières de chaque candidat qui se rendra à l'entretien</w:t>
      </w:r>
      <w:r w:rsidR="008761AF" w:rsidRPr="00E47785">
        <w:rPr>
          <w:rFonts w:asciiTheme="majorHAnsi" w:hAnsiTheme="majorHAnsi"/>
          <w:sz w:val="20"/>
          <w:szCs w:val="20"/>
        </w:rPr>
        <w:t xml:space="preserve">. Les candidats ne devraient pas faire partie </w:t>
      </w:r>
      <w:r w:rsidRPr="00E47785">
        <w:rPr>
          <w:rFonts w:asciiTheme="majorHAnsi" w:hAnsiTheme="majorHAnsi"/>
          <w:sz w:val="20"/>
          <w:szCs w:val="20"/>
        </w:rPr>
        <w:t>de la délégation d'une Partie contractante</w:t>
      </w:r>
      <w:r w:rsidR="008761AF" w:rsidRPr="00E47785">
        <w:rPr>
          <w:rFonts w:asciiTheme="majorHAnsi" w:hAnsiTheme="majorHAnsi"/>
          <w:sz w:val="20"/>
          <w:szCs w:val="20"/>
        </w:rPr>
        <w:t xml:space="preserve"> à la </w:t>
      </w:r>
      <w:r w:rsidR="00210C8F" w:rsidRPr="00E47785">
        <w:rPr>
          <w:rFonts w:asciiTheme="majorHAnsi" w:hAnsiTheme="majorHAnsi"/>
          <w:sz w:val="20"/>
          <w:szCs w:val="20"/>
        </w:rPr>
        <w:t>r</w:t>
      </w:r>
      <w:r w:rsidR="008761AF" w:rsidRPr="00E47785">
        <w:rPr>
          <w:rFonts w:asciiTheme="majorHAnsi" w:hAnsiTheme="majorHAnsi"/>
          <w:sz w:val="20"/>
          <w:szCs w:val="20"/>
        </w:rPr>
        <w:t>éunion annuelle de</w:t>
      </w:r>
      <w:r w:rsidR="006B0FB1" w:rsidRPr="00E47785">
        <w:rPr>
          <w:rFonts w:asciiTheme="majorHAnsi" w:hAnsiTheme="majorHAnsi"/>
          <w:sz w:val="20"/>
          <w:szCs w:val="20"/>
        </w:rPr>
        <w:t xml:space="preserve"> l’ICCAT de </w:t>
      </w:r>
      <w:r w:rsidR="008761AF" w:rsidRPr="00E47785">
        <w:rPr>
          <w:rFonts w:asciiTheme="majorHAnsi" w:hAnsiTheme="majorHAnsi"/>
          <w:sz w:val="20"/>
          <w:szCs w:val="20"/>
        </w:rPr>
        <w:t>20</w:t>
      </w:r>
      <w:r w:rsidR="00210C8F" w:rsidRPr="00E47785">
        <w:rPr>
          <w:rFonts w:asciiTheme="majorHAnsi" w:hAnsiTheme="majorHAnsi"/>
          <w:sz w:val="20"/>
          <w:szCs w:val="20"/>
        </w:rPr>
        <w:t>2</w:t>
      </w:r>
      <w:r w:rsidR="008761AF" w:rsidRPr="00E47785">
        <w:rPr>
          <w:rFonts w:asciiTheme="majorHAnsi" w:hAnsiTheme="majorHAnsi"/>
          <w:sz w:val="20"/>
          <w:szCs w:val="20"/>
        </w:rPr>
        <w:t>7</w:t>
      </w:r>
      <w:r w:rsidRPr="00E47785">
        <w:rPr>
          <w:rFonts w:asciiTheme="majorHAnsi" w:hAnsiTheme="majorHAnsi"/>
          <w:sz w:val="20"/>
          <w:szCs w:val="20"/>
        </w:rPr>
        <w:t xml:space="preserve">. </w:t>
      </w:r>
    </w:p>
    <w:p w14:paraId="1AA83253" w14:textId="77777777" w:rsidR="000E5C08" w:rsidRPr="00E47785" w:rsidRDefault="000E5C08" w:rsidP="00E47785">
      <w:pPr>
        <w:pStyle w:val="ListParagraph"/>
        <w:ind w:left="360"/>
        <w:jc w:val="both"/>
        <w:rPr>
          <w:rFonts w:asciiTheme="majorHAnsi" w:hAnsiTheme="majorHAnsi"/>
          <w:sz w:val="20"/>
          <w:szCs w:val="20"/>
        </w:rPr>
      </w:pPr>
    </w:p>
    <w:p w14:paraId="1AA83254" w14:textId="77777777" w:rsidR="000E5C08" w:rsidRPr="00E47785" w:rsidRDefault="000E5C08" w:rsidP="00E47785">
      <w:pPr>
        <w:pStyle w:val="ListParagraph"/>
        <w:numPr>
          <w:ilvl w:val="0"/>
          <w:numId w:val="10"/>
        </w:numPr>
        <w:jc w:val="both"/>
        <w:rPr>
          <w:rFonts w:asciiTheme="majorHAnsi" w:hAnsiTheme="majorHAnsi"/>
          <w:sz w:val="20"/>
          <w:szCs w:val="20"/>
        </w:rPr>
      </w:pPr>
      <w:r w:rsidRPr="00E47785">
        <w:rPr>
          <w:rFonts w:asciiTheme="majorHAnsi" w:hAnsiTheme="majorHAnsi"/>
          <w:sz w:val="20"/>
          <w:szCs w:val="20"/>
        </w:rPr>
        <w:t>Procédures de vote</w:t>
      </w:r>
    </w:p>
    <w:p w14:paraId="1AA83255" w14:textId="77777777" w:rsidR="000E5C08" w:rsidRPr="00E47785" w:rsidRDefault="000E5C08" w:rsidP="00E47785">
      <w:pPr>
        <w:pStyle w:val="ListParagraph"/>
        <w:ind w:left="360"/>
        <w:jc w:val="both"/>
        <w:rPr>
          <w:rFonts w:asciiTheme="majorHAnsi" w:hAnsiTheme="majorHAnsi"/>
          <w:sz w:val="20"/>
          <w:szCs w:val="20"/>
        </w:rPr>
      </w:pPr>
    </w:p>
    <w:p w14:paraId="1AA83256" w14:textId="2A8E7A48" w:rsidR="000E5C08" w:rsidRPr="00E47785" w:rsidRDefault="000E5C08" w:rsidP="002A3A88">
      <w:pPr>
        <w:pStyle w:val="ListParagraph"/>
        <w:ind w:left="426"/>
        <w:jc w:val="both"/>
        <w:rPr>
          <w:rFonts w:asciiTheme="majorHAnsi" w:hAnsiTheme="majorHAnsi"/>
          <w:sz w:val="20"/>
          <w:szCs w:val="20"/>
        </w:rPr>
      </w:pPr>
      <w:r w:rsidRPr="00E47785">
        <w:rPr>
          <w:rFonts w:asciiTheme="majorHAnsi" w:hAnsiTheme="majorHAnsi"/>
          <w:sz w:val="20"/>
          <w:szCs w:val="20"/>
        </w:rPr>
        <w:t xml:space="preserve">Le vote aura lieu au scrutin secret et le Président du Comité de sélection procédera au dépouillement sous la supervision du Président du STACFAD. Le candidat qui aura reçu la majorité des suffrages positifs (&gt;50%) de toutes les Parties contractantes présentes sera déclaré élu. Si aucun candidat ne reçoit la majorité des suffrages positifs au premier tour, le candidat ayant reçu le moins de suffrages positifs devra être éliminé et le </w:t>
      </w:r>
      <w:r w:rsidR="00876F93" w:rsidRPr="00E47785">
        <w:rPr>
          <w:rFonts w:asciiTheme="majorHAnsi" w:hAnsiTheme="majorHAnsi"/>
          <w:sz w:val="20"/>
          <w:szCs w:val="20"/>
        </w:rPr>
        <w:t xml:space="preserve">vote </w:t>
      </w:r>
      <w:r w:rsidRPr="00E47785">
        <w:rPr>
          <w:rFonts w:asciiTheme="majorHAnsi" w:hAnsiTheme="majorHAnsi"/>
          <w:sz w:val="20"/>
          <w:szCs w:val="20"/>
        </w:rPr>
        <w:t>sera répété jusqu'à ce qu'un candidat obtienne une majorité.</w:t>
      </w:r>
    </w:p>
    <w:p w14:paraId="1AA83257" w14:textId="77777777" w:rsidR="000E5C08" w:rsidRPr="00E47785" w:rsidRDefault="000E5C08" w:rsidP="00E47785">
      <w:pPr>
        <w:jc w:val="both"/>
        <w:rPr>
          <w:rFonts w:asciiTheme="majorHAnsi" w:hAnsiTheme="majorHAnsi"/>
          <w:b/>
          <w:sz w:val="20"/>
          <w:szCs w:val="20"/>
          <w:lang w:val="fr-FR"/>
        </w:rPr>
      </w:pPr>
    </w:p>
    <w:p w14:paraId="1AA83258" w14:textId="77777777" w:rsidR="000E5C08" w:rsidRPr="00E47785" w:rsidRDefault="000E5C08" w:rsidP="00E47785">
      <w:pPr>
        <w:jc w:val="both"/>
        <w:rPr>
          <w:rFonts w:asciiTheme="majorHAnsi" w:hAnsiTheme="majorHAnsi"/>
          <w:b/>
          <w:sz w:val="20"/>
          <w:szCs w:val="20"/>
          <w:lang w:val="fr-FR"/>
        </w:rPr>
      </w:pPr>
    </w:p>
    <w:p w14:paraId="1AA83259" w14:textId="77777777" w:rsidR="000E5C08" w:rsidRPr="00E47785" w:rsidRDefault="000E5C08" w:rsidP="00E47785">
      <w:pPr>
        <w:jc w:val="center"/>
        <w:rPr>
          <w:rFonts w:asciiTheme="majorHAnsi" w:hAnsiTheme="majorHAnsi"/>
          <w:b/>
          <w:sz w:val="20"/>
          <w:szCs w:val="20"/>
          <w:lang w:val="fr-FR"/>
        </w:rPr>
      </w:pPr>
      <w:r w:rsidRPr="00E47785">
        <w:rPr>
          <w:rFonts w:asciiTheme="majorHAnsi" w:hAnsiTheme="majorHAnsi"/>
          <w:b/>
          <w:sz w:val="20"/>
          <w:szCs w:val="20"/>
          <w:lang w:val="fr-FR"/>
        </w:rPr>
        <w:t>Avis de vacance</w:t>
      </w:r>
    </w:p>
    <w:p w14:paraId="1AA8325A" w14:textId="77777777" w:rsidR="000E5C08" w:rsidRPr="00E47785" w:rsidRDefault="000E5C08" w:rsidP="00E47785">
      <w:pPr>
        <w:jc w:val="both"/>
        <w:rPr>
          <w:rFonts w:asciiTheme="majorHAnsi" w:hAnsiTheme="majorHAnsi"/>
          <w:b/>
          <w:sz w:val="20"/>
          <w:szCs w:val="20"/>
          <w:lang w:val="fr-FR"/>
        </w:rPr>
      </w:pPr>
    </w:p>
    <w:p w14:paraId="1AA8325B" w14:textId="77777777" w:rsidR="000E5C08" w:rsidRPr="00E47785" w:rsidRDefault="000E5C08" w:rsidP="00E47785">
      <w:pPr>
        <w:jc w:val="center"/>
        <w:rPr>
          <w:rFonts w:asciiTheme="majorHAnsi" w:hAnsiTheme="majorHAnsi"/>
          <w:b/>
          <w:sz w:val="20"/>
          <w:szCs w:val="20"/>
          <w:lang w:val="fr-FR"/>
        </w:rPr>
      </w:pPr>
      <w:proofErr w:type="gramStart"/>
      <w:r w:rsidRPr="00E47785">
        <w:rPr>
          <w:rFonts w:asciiTheme="majorHAnsi" w:hAnsiTheme="majorHAnsi"/>
          <w:b/>
          <w:sz w:val="20"/>
          <w:szCs w:val="20"/>
          <w:lang w:val="fr-FR"/>
        </w:rPr>
        <w:t>pour</w:t>
      </w:r>
      <w:proofErr w:type="gramEnd"/>
      <w:r w:rsidRPr="00E47785">
        <w:rPr>
          <w:rFonts w:asciiTheme="majorHAnsi" w:hAnsiTheme="majorHAnsi"/>
          <w:b/>
          <w:sz w:val="20"/>
          <w:szCs w:val="20"/>
          <w:lang w:val="fr-FR"/>
        </w:rPr>
        <w:t xml:space="preserve"> le poste de Secrétaire exécutif de la  </w:t>
      </w:r>
    </w:p>
    <w:p w14:paraId="1AA8325C" w14:textId="77777777" w:rsidR="000E5C08" w:rsidRPr="00E47785" w:rsidRDefault="000E5C08" w:rsidP="00E47785">
      <w:pPr>
        <w:jc w:val="center"/>
        <w:rPr>
          <w:rFonts w:asciiTheme="majorHAnsi" w:hAnsiTheme="majorHAnsi"/>
          <w:b/>
          <w:sz w:val="20"/>
          <w:szCs w:val="20"/>
          <w:lang w:val="fr-FR"/>
        </w:rPr>
      </w:pPr>
      <w:r w:rsidRPr="00E47785">
        <w:rPr>
          <w:rFonts w:asciiTheme="majorHAnsi" w:hAnsiTheme="majorHAnsi"/>
          <w:b/>
          <w:sz w:val="20"/>
          <w:szCs w:val="20"/>
          <w:lang w:val="fr-FR"/>
        </w:rPr>
        <w:t>Commission Internationale pour la Conservation des Thonidés de l’Atlantique (ICCAT)</w:t>
      </w:r>
    </w:p>
    <w:p w14:paraId="1AA8325D" w14:textId="77777777" w:rsidR="000E5C08" w:rsidRPr="00E47785" w:rsidRDefault="000E5C08" w:rsidP="00E47785">
      <w:pPr>
        <w:jc w:val="both"/>
        <w:rPr>
          <w:rFonts w:asciiTheme="majorHAnsi" w:hAnsiTheme="majorHAnsi"/>
          <w:b/>
          <w:sz w:val="20"/>
          <w:szCs w:val="20"/>
          <w:lang w:val="fr-FR"/>
        </w:rPr>
      </w:pPr>
    </w:p>
    <w:p w14:paraId="104EB89B" w14:textId="77777777" w:rsidR="00E47785" w:rsidRPr="00E47785" w:rsidRDefault="00E47785" w:rsidP="00E47785">
      <w:pPr>
        <w:jc w:val="both"/>
        <w:rPr>
          <w:rFonts w:asciiTheme="majorHAnsi" w:hAnsiTheme="majorHAnsi"/>
          <w:b/>
          <w:sz w:val="20"/>
          <w:szCs w:val="20"/>
          <w:lang w:val="fr-FR"/>
        </w:rPr>
      </w:pPr>
    </w:p>
    <w:p w14:paraId="1AA8325E" w14:textId="77777777" w:rsidR="000E5C08" w:rsidRPr="00E47785"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La Commission Internationale pour la Conservation des Thonidés de l’Atlantique (ICCAT) lance un appel à candidatures pour le poste de Secrétaire exécutif.  Le mandat sera d'une durée de cinq ans, avec la possibilité d'un mandat supplémentaire de cinq ans.</w:t>
      </w:r>
    </w:p>
    <w:p w14:paraId="1AA8325F" w14:textId="77777777" w:rsidR="000E5C08" w:rsidRPr="00E47785" w:rsidRDefault="000E5C08" w:rsidP="00E47785">
      <w:pPr>
        <w:jc w:val="both"/>
        <w:rPr>
          <w:rFonts w:asciiTheme="majorHAnsi" w:hAnsiTheme="majorHAnsi"/>
          <w:sz w:val="20"/>
          <w:szCs w:val="20"/>
          <w:lang w:val="fr-FR"/>
        </w:rPr>
      </w:pPr>
    </w:p>
    <w:p w14:paraId="1AA83260" w14:textId="77777777" w:rsidR="000E5C08" w:rsidRPr="00E47785"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L'ICCAT est une organisation régionale de gestion des pêcheries (ORGP) dont le Siège se trouve à Madrid (Espagne).</w:t>
      </w:r>
    </w:p>
    <w:p w14:paraId="1AA83261" w14:textId="77777777" w:rsidR="000E5C08" w:rsidRPr="00E47785" w:rsidRDefault="000E5C08" w:rsidP="00E47785">
      <w:pPr>
        <w:jc w:val="both"/>
        <w:rPr>
          <w:rFonts w:asciiTheme="majorHAnsi" w:hAnsiTheme="majorHAnsi"/>
          <w:sz w:val="20"/>
          <w:szCs w:val="20"/>
          <w:lang w:val="fr-FR"/>
        </w:rPr>
      </w:pPr>
    </w:p>
    <w:p w14:paraId="1AA83262" w14:textId="36F5E4C3" w:rsidR="000E5C08" w:rsidRPr="00E47785"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 xml:space="preserve">Celle-ci est responsable de la conservation des thonidés et des espèces apparentées de l’océan Atlantique et des mers adjacentes, par le biais de la mise en œuvre des objectifs et principes de la </w:t>
      </w:r>
      <w:r w:rsidRPr="00E47785">
        <w:rPr>
          <w:rFonts w:asciiTheme="majorHAnsi" w:hAnsiTheme="majorHAnsi"/>
          <w:i/>
          <w:sz w:val="20"/>
          <w:szCs w:val="20"/>
          <w:lang w:val="fr-FR"/>
        </w:rPr>
        <w:t>Convention internationale pour la conservation des thonidés de l'Atlantique</w:t>
      </w:r>
      <w:r w:rsidRPr="00E47785">
        <w:rPr>
          <w:rFonts w:asciiTheme="majorHAnsi" w:hAnsiTheme="majorHAnsi"/>
          <w:sz w:val="20"/>
          <w:szCs w:val="20"/>
          <w:lang w:val="fr-FR"/>
        </w:rPr>
        <w:t xml:space="preserve"> (Convention ICCAT). Les langues officielles de l'ICCAT sont l'anglais, l'espagnol et le français. L'ICCAT rassemble désormais </w:t>
      </w:r>
      <w:r w:rsidRPr="00E47785">
        <w:rPr>
          <w:rFonts w:asciiTheme="majorHAnsi" w:hAnsiTheme="majorHAnsi"/>
          <w:b/>
          <w:bCs/>
          <w:sz w:val="20"/>
          <w:szCs w:val="20"/>
          <w:lang w:val="fr-FR"/>
        </w:rPr>
        <w:t>5</w:t>
      </w:r>
      <w:r w:rsidR="008073FD" w:rsidRPr="00E47785">
        <w:rPr>
          <w:rFonts w:asciiTheme="majorHAnsi" w:hAnsiTheme="majorHAnsi"/>
          <w:b/>
          <w:bCs/>
          <w:sz w:val="20"/>
          <w:szCs w:val="20"/>
          <w:lang w:val="fr-FR"/>
        </w:rPr>
        <w:t>6</w:t>
      </w:r>
      <w:r w:rsidRPr="00E47785">
        <w:rPr>
          <w:rFonts w:asciiTheme="majorHAnsi" w:hAnsiTheme="majorHAnsi"/>
          <w:sz w:val="20"/>
          <w:szCs w:val="20"/>
          <w:lang w:val="fr-FR"/>
        </w:rPr>
        <w:t xml:space="preserve"> Parties contractantes.</w:t>
      </w:r>
    </w:p>
    <w:p w14:paraId="1AA83263" w14:textId="77777777" w:rsidR="000E5C08" w:rsidRPr="00E47785" w:rsidRDefault="000E5C08" w:rsidP="00E47785">
      <w:pPr>
        <w:jc w:val="both"/>
        <w:rPr>
          <w:rFonts w:asciiTheme="majorHAnsi" w:hAnsiTheme="majorHAnsi"/>
          <w:sz w:val="20"/>
          <w:szCs w:val="20"/>
          <w:lang w:val="fr-FR"/>
        </w:rPr>
      </w:pPr>
    </w:p>
    <w:p w14:paraId="1AA83264" w14:textId="77777777" w:rsidR="000E5C08" w:rsidRPr="00E47785" w:rsidRDefault="000E5C08" w:rsidP="00E47785">
      <w:pPr>
        <w:tabs>
          <w:tab w:val="left" w:pos="428"/>
          <w:tab w:val="left" w:pos="710"/>
          <w:tab w:val="left" w:pos="1142"/>
        </w:tabs>
        <w:jc w:val="both"/>
        <w:rPr>
          <w:rStyle w:val="Hyperlink"/>
          <w:rFonts w:asciiTheme="majorHAnsi" w:hAnsiTheme="majorHAnsi"/>
          <w:sz w:val="20"/>
          <w:szCs w:val="20"/>
          <w:u w:val="none"/>
          <w:lang w:val="fr-FR"/>
        </w:rPr>
      </w:pPr>
      <w:r w:rsidRPr="00E47785">
        <w:rPr>
          <w:rFonts w:asciiTheme="majorHAnsi" w:hAnsiTheme="majorHAnsi"/>
          <w:sz w:val="20"/>
          <w:szCs w:val="20"/>
          <w:lang w:val="fr-FR"/>
        </w:rPr>
        <w:t xml:space="preserve">Pour obtenir davantage d'information sur la Commission, veuillez consulter le site : </w:t>
      </w:r>
      <w:hyperlink r:id="rId7">
        <w:r w:rsidRPr="00E47785">
          <w:rPr>
            <w:rStyle w:val="Hyperlink"/>
            <w:rFonts w:asciiTheme="majorHAnsi" w:hAnsiTheme="majorHAnsi"/>
            <w:sz w:val="20"/>
            <w:szCs w:val="20"/>
            <w:u w:val="none"/>
            <w:lang w:val="fr-FR"/>
          </w:rPr>
          <w:t>http://www.iccat.int/</w:t>
        </w:r>
      </w:hyperlink>
    </w:p>
    <w:p w14:paraId="1AA83265" w14:textId="77777777" w:rsidR="000E5C08" w:rsidRPr="00E47785" w:rsidRDefault="000E5C08" w:rsidP="00E47785">
      <w:pPr>
        <w:tabs>
          <w:tab w:val="left" w:pos="428"/>
          <w:tab w:val="left" w:pos="710"/>
          <w:tab w:val="left" w:pos="1142"/>
        </w:tabs>
        <w:jc w:val="both"/>
        <w:rPr>
          <w:rStyle w:val="Hyperlink"/>
          <w:rFonts w:asciiTheme="majorHAnsi" w:hAnsiTheme="majorHAnsi"/>
          <w:sz w:val="20"/>
          <w:szCs w:val="20"/>
          <w:u w:val="none"/>
          <w:lang w:val="fr-FR"/>
        </w:rPr>
      </w:pPr>
    </w:p>
    <w:p w14:paraId="1AA83266" w14:textId="77777777" w:rsidR="009F1558" w:rsidRPr="00E47785" w:rsidRDefault="009F1558" w:rsidP="00E47785">
      <w:pPr>
        <w:tabs>
          <w:tab w:val="left" w:pos="428"/>
          <w:tab w:val="left" w:pos="710"/>
          <w:tab w:val="left" w:pos="1142"/>
        </w:tabs>
        <w:jc w:val="both"/>
        <w:rPr>
          <w:rFonts w:asciiTheme="majorHAnsi" w:hAnsiTheme="majorHAnsi"/>
          <w:b/>
          <w:sz w:val="20"/>
          <w:szCs w:val="20"/>
          <w:lang w:val="fr-FR"/>
        </w:rPr>
      </w:pPr>
    </w:p>
    <w:p w14:paraId="1AA83267" w14:textId="77777777" w:rsidR="000E5C08" w:rsidRPr="00E47785" w:rsidRDefault="000E5C08" w:rsidP="00E47785">
      <w:pPr>
        <w:tabs>
          <w:tab w:val="left" w:pos="428"/>
          <w:tab w:val="left" w:pos="710"/>
          <w:tab w:val="left" w:pos="1142"/>
        </w:tabs>
        <w:jc w:val="both"/>
        <w:rPr>
          <w:rFonts w:asciiTheme="majorHAnsi" w:hAnsiTheme="majorHAnsi"/>
          <w:b/>
          <w:bCs/>
          <w:sz w:val="20"/>
          <w:szCs w:val="20"/>
          <w:lang w:val="fr-FR"/>
        </w:rPr>
      </w:pPr>
      <w:r w:rsidRPr="00E47785">
        <w:rPr>
          <w:rFonts w:asciiTheme="majorHAnsi" w:hAnsiTheme="majorHAnsi"/>
          <w:b/>
          <w:sz w:val="20"/>
          <w:szCs w:val="20"/>
          <w:lang w:val="fr-FR"/>
        </w:rPr>
        <w:t>Brève description du poste</w:t>
      </w:r>
    </w:p>
    <w:p w14:paraId="1AA83268" w14:textId="77777777" w:rsidR="000E5C08" w:rsidRPr="00E47785" w:rsidRDefault="000E5C08" w:rsidP="00E47785">
      <w:pPr>
        <w:tabs>
          <w:tab w:val="left" w:pos="428"/>
          <w:tab w:val="left" w:pos="710"/>
          <w:tab w:val="left" w:pos="1142"/>
        </w:tabs>
        <w:jc w:val="both"/>
        <w:rPr>
          <w:rFonts w:asciiTheme="majorHAnsi" w:hAnsiTheme="majorHAnsi"/>
          <w:b/>
          <w:bCs/>
          <w:sz w:val="20"/>
          <w:szCs w:val="20"/>
          <w:lang w:val="fr-FR"/>
        </w:rPr>
      </w:pPr>
    </w:p>
    <w:p w14:paraId="1AA83269" w14:textId="4FC732F2" w:rsidR="000E5C08" w:rsidRPr="00E47785" w:rsidRDefault="000E5C08" w:rsidP="00E47785">
      <w:pPr>
        <w:tabs>
          <w:tab w:val="left" w:pos="428"/>
          <w:tab w:val="left" w:pos="710"/>
          <w:tab w:val="left" w:pos="1142"/>
        </w:tabs>
        <w:jc w:val="both"/>
        <w:rPr>
          <w:rFonts w:asciiTheme="majorHAnsi" w:hAnsiTheme="majorHAnsi"/>
          <w:sz w:val="20"/>
          <w:szCs w:val="20"/>
          <w:lang w:val="fr-FR"/>
        </w:rPr>
      </w:pPr>
      <w:r w:rsidRPr="00E47785">
        <w:rPr>
          <w:rFonts w:asciiTheme="majorHAnsi" w:hAnsiTheme="majorHAnsi"/>
          <w:sz w:val="20"/>
          <w:szCs w:val="20"/>
          <w:lang w:val="fr-FR"/>
        </w:rPr>
        <w:t xml:space="preserve">Le </w:t>
      </w:r>
      <w:r w:rsidRPr="00E47785">
        <w:rPr>
          <w:rStyle w:val="Strong"/>
          <w:rFonts w:asciiTheme="majorHAnsi" w:hAnsiTheme="majorHAnsi"/>
          <w:sz w:val="20"/>
          <w:szCs w:val="20"/>
          <w:lang w:val="fr-FR"/>
        </w:rPr>
        <w:t xml:space="preserve">Secrétaire exécutif </w:t>
      </w:r>
      <w:r w:rsidRPr="00E47785">
        <w:rPr>
          <w:rStyle w:val="apple-converted-space"/>
          <w:rFonts w:asciiTheme="majorHAnsi" w:hAnsiTheme="majorHAnsi"/>
          <w:sz w:val="20"/>
          <w:szCs w:val="20"/>
          <w:lang w:val="fr-FR"/>
        </w:rPr>
        <w:t xml:space="preserve">est le directeur administratif de l'ICCAT et doit être impartial dans la promotion et la coordination des intérêts de toutes les Parties contractantes.  </w:t>
      </w:r>
      <w:r w:rsidRPr="00E47785">
        <w:rPr>
          <w:rFonts w:asciiTheme="majorHAnsi" w:hAnsiTheme="majorHAnsi"/>
          <w:sz w:val="20"/>
          <w:szCs w:val="20"/>
          <w:lang w:val="fr-FR"/>
        </w:rPr>
        <w:t>Le Secrétaire exécutif est responsable du fonctionnement efficace du Secrétariat de l’ICCAT et de l'administration des allocations budgétaires, du budget de l'ICCAT (se situant actuellement au niveau de €</w:t>
      </w:r>
      <w:r w:rsidR="001E4389" w:rsidRPr="00E47785">
        <w:rPr>
          <w:rFonts w:asciiTheme="majorHAnsi" w:hAnsiTheme="majorHAnsi"/>
          <w:sz w:val="20"/>
          <w:szCs w:val="20"/>
          <w:lang w:val="fr-FR"/>
        </w:rPr>
        <w:t>6</w:t>
      </w:r>
      <w:r w:rsidRPr="00E47785">
        <w:rPr>
          <w:rFonts w:asciiTheme="majorHAnsi" w:hAnsiTheme="majorHAnsi"/>
          <w:sz w:val="20"/>
          <w:szCs w:val="20"/>
          <w:lang w:val="fr-FR"/>
        </w:rPr>
        <w:t>,4 millions) et d'autres fonds extrabudgétaires, d'un montant approximatif de €</w:t>
      </w:r>
      <w:r w:rsidR="001E4389" w:rsidRPr="00E47785">
        <w:rPr>
          <w:rFonts w:asciiTheme="majorHAnsi" w:hAnsiTheme="majorHAnsi"/>
          <w:sz w:val="20"/>
          <w:szCs w:val="20"/>
          <w:lang w:val="fr-FR"/>
        </w:rPr>
        <w:t>7</w:t>
      </w:r>
      <w:r w:rsidRPr="00E47785">
        <w:rPr>
          <w:rFonts w:asciiTheme="majorHAnsi" w:hAnsiTheme="majorHAnsi"/>
          <w:sz w:val="20"/>
          <w:szCs w:val="20"/>
          <w:lang w:val="fr-FR"/>
        </w:rPr>
        <w:t xml:space="preserve"> millions. </w:t>
      </w:r>
    </w:p>
    <w:p w14:paraId="1AA8326A" w14:textId="77777777" w:rsidR="000E5C08" w:rsidRPr="00E47785" w:rsidRDefault="000E5C08" w:rsidP="00E47785">
      <w:pPr>
        <w:jc w:val="both"/>
        <w:rPr>
          <w:rFonts w:asciiTheme="majorHAnsi" w:hAnsiTheme="majorHAnsi"/>
          <w:sz w:val="20"/>
          <w:szCs w:val="20"/>
          <w:lang w:val="fr-FR"/>
        </w:rPr>
      </w:pPr>
    </w:p>
    <w:p w14:paraId="1AA8326B" w14:textId="48CFF8F2" w:rsidR="000E5C08" w:rsidRPr="00E47785"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 xml:space="preserve">Les responsabilités du Secrétaire exécutif prévoient notamment de : </w:t>
      </w:r>
    </w:p>
    <w:p w14:paraId="54F4A7A3" w14:textId="77777777" w:rsidR="00E47785" w:rsidRPr="00E47785" w:rsidRDefault="00E47785" w:rsidP="00E47785">
      <w:pPr>
        <w:jc w:val="both"/>
        <w:rPr>
          <w:rFonts w:asciiTheme="majorHAnsi" w:hAnsiTheme="majorHAnsi"/>
          <w:sz w:val="20"/>
          <w:szCs w:val="20"/>
          <w:lang w:val="fr-FR"/>
        </w:rPr>
      </w:pPr>
    </w:p>
    <w:p w14:paraId="1AA8326C" w14:textId="77777777" w:rsidR="000E5C08" w:rsidRPr="00E47785" w:rsidRDefault="000E5C08" w:rsidP="00E47785">
      <w:pPr>
        <w:numPr>
          <w:ilvl w:val="0"/>
          <w:numId w:val="6"/>
        </w:numPr>
        <w:jc w:val="both"/>
        <w:rPr>
          <w:rFonts w:asciiTheme="majorHAnsi" w:hAnsiTheme="majorHAnsi"/>
          <w:sz w:val="20"/>
          <w:szCs w:val="20"/>
          <w:lang w:val="fr-FR"/>
        </w:rPr>
      </w:pPr>
      <w:proofErr w:type="gramStart"/>
      <w:r w:rsidRPr="00E47785">
        <w:rPr>
          <w:rFonts w:asciiTheme="majorHAnsi" w:hAnsiTheme="majorHAnsi"/>
          <w:sz w:val="20"/>
          <w:szCs w:val="20"/>
          <w:lang w:val="fr-FR"/>
        </w:rPr>
        <w:t>superviser</w:t>
      </w:r>
      <w:proofErr w:type="gramEnd"/>
      <w:r w:rsidRPr="00E47785">
        <w:rPr>
          <w:rFonts w:asciiTheme="majorHAnsi" w:hAnsiTheme="majorHAnsi"/>
          <w:sz w:val="20"/>
          <w:szCs w:val="20"/>
          <w:lang w:val="fr-FR"/>
        </w:rPr>
        <w:t xml:space="preserve"> et coordonner toutes les activités du Secrétariat, y compris en désignant et en supervisant le personnel du Secrétariat ;</w:t>
      </w:r>
    </w:p>
    <w:p w14:paraId="1AA8326D" w14:textId="77777777" w:rsidR="000E5C08" w:rsidRPr="00E47785" w:rsidRDefault="000E5C08"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gérer</w:t>
      </w:r>
      <w:proofErr w:type="gramEnd"/>
      <w:r w:rsidRPr="00E47785">
        <w:rPr>
          <w:rFonts w:asciiTheme="majorHAnsi" w:hAnsiTheme="majorHAnsi"/>
          <w:sz w:val="20"/>
          <w:szCs w:val="20"/>
        </w:rPr>
        <w:t xml:space="preserve"> et administrer le budget annuel du Secrétariat, ce qui implique de :</w:t>
      </w:r>
    </w:p>
    <w:p w14:paraId="1AA8326E" w14:textId="77777777" w:rsidR="000E5C08" w:rsidRPr="00E47785" w:rsidRDefault="000E5C08" w:rsidP="00E47785">
      <w:pPr>
        <w:pStyle w:val="ListParagraph"/>
        <w:ind w:left="360"/>
        <w:jc w:val="both"/>
        <w:rPr>
          <w:rFonts w:asciiTheme="majorHAnsi" w:hAnsiTheme="majorHAnsi"/>
          <w:sz w:val="20"/>
          <w:szCs w:val="20"/>
        </w:rPr>
      </w:pPr>
    </w:p>
    <w:p w14:paraId="1AA8326F" w14:textId="77777777" w:rsidR="000E5C08" w:rsidRPr="00E47785" w:rsidRDefault="000E5C08" w:rsidP="00361033">
      <w:pPr>
        <w:pStyle w:val="ListParagraph"/>
        <w:numPr>
          <w:ilvl w:val="1"/>
          <w:numId w:val="13"/>
        </w:numPr>
        <w:ind w:left="851" w:hanging="425"/>
        <w:jc w:val="both"/>
        <w:rPr>
          <w:rFonts w:asciiTheme="majorHAnsi" w:hAnsiTheme="majorHAnsi"/>
          <w:sz w:val="20"/>
          <w:szCs w:val="20"/>
        </w:rPr>
      </w:pPr>
      <w:proofErr w:type="gramStart"/>
      <w:r w:rsidRPr="00E47785">
        <w:rPr>
          <w:rFonts w:asciiTheme="majorHAnsi" w:hAnsiTheme="majorHAnsi"/>
          <w:sz w:val="20"/>
          <w:szCs w:val="20"/>
        </w:rPr>
        <w:lastRenderedPageBreak/>
        <w:t>préparer</w:t>
      </w:r>
      <w:proofErr w:type="gramEnd"/>
      <w:r w:rsidRPr="00E47785">
        <w:rPr>
          <w:rFonts w:asciiTheme="majorHAnsi" w:hAnsiTheme="majorHAnsi"/>
          <w:sz w:val="20"/>
          <w:szCs w:val="20"/>
        </w:rPr>
        <w:t xml:space="preserve"> les estimations budgétaires qui seront soumises à l’examen et à l’approbation de la Commission ; </w:t>
      </w:r>
    </w:p>
    <w:p w14:paraId="1AA83270" w14:textId="77777777" w:rsidR="000E5C08" w:rsidRPr="00E47785" w:rsidRDefault="000E5C08" w:rsidP="00361033">
      <w:pPr>
        <w:pStyle w:val="ListParagraph"/>
        <w:numPr>
          <w:ilvl w:val="1"/>
          <w:numId w:val="13"/>
        </w:numPr>
        <w:ind w:left="851" w:hanging="425"/>
        <w:jc w:val="both"/>
        <w:rPr>
          <w:rFonts w:asciiTheme="majorHAnsi" w:hAnsiTheme="majorHAnsi"/>
          <w:sz w:val="20"/>
          <w:szCs w:val="20"/>
        </w:rPr>
      </w:pPr>
      <w:proofErr w:type="gramStart"/>
      <w:r w:rsidRPr="00E47785">
        <w:rPr>
          <w:rFonts w:asciiTheme="majorHAnsi" w:hAnsiTheme="majorHAnsi"/>
          <w:sz w:val="20"/>
          <w:szCs w:val="20"/>
        </w:rPr>
        <w:t>autoriser</w:t>
      </w:r>
      <w:proofErr w:type="gramEnd"/>
      <w:r w:rsidRPr="00E47785">
        <w:rPr>
          <w:rFonts w:asciiTheme="majorHAnsi" w:hAnsiTheme="majorHAnsi"/>
          <w:sz w:val="20"/>
          <w:szCs w:val="20"/>
        </w:rPr>
        <w:t xml:space="preserve"> les déboursements de fonds conformément au budget approuvé par la Commission ;</w:t>
      </w:r>
    </w:p>
    <w:p w14:paraId="1AA83271" w14:textId="77777777" w:rsidR="000E5C08" w:rsidRPr="00E47785" w:rsidRDefault="000E5C08" w:rsidP="00361033">
      <w:pPr>
        <w:pStyle w:val="ListParagraph"/>
        <w:numPr>
          <w:ilvl w:val="1"/>
          <w:numId w:val="13"/>
        </w:numPr>
        <w:ind w:left="851" w:hanging="425"/>
        <w:jc w:val="both"/>
        <w:rPr>
          <w:rFonts w:asciiTheme="majorHAnsi" w:hAnsiTheme="majorHAnsi"/>
          <w:sz w:val="20"/>
          <w:szCs w:val="20"/>
        </w:rPr>
      </w:pPr>
      <w:proofErr w:type="gramStart"/>
      <w:r w:rsidRPr="00E47785">
        <w:rPr>
          <w:rFonts w:asciiTheme="majorHAnsi" w:hAnsiTheme="majorHAnsi"/>
          <w:sz w:val="20"/>
          <w:szCs w:val="20"/>
        </w:rPr>
        <w:t>tenir</w:t>
      </w:r>
      <w:proofErr w:type="gramEnd"/>
      <w:r w:rsidRPr="00E47785">
        <w:rPr>
          <w:rFonts w:asciiTheme="majorHAnsi" w:hAnsiTheme="majorHAnsi"/>
          <w:sz w:val="20"/>
          <w:szCs w:val="20"/>
        </w:rPr>
        <w:t xml:space="preserve"> la comptabilité des fonds de la Commission ;</w:t>
      </w:r>
    </w:p>
    <w:p w14:paraId="1AA83272" w14:textId="77777777" w:rsidR="000E5C08" w:rsidRPr="00E47785" w:rsidRDefault="000E5C08" w:rsidP="00361033">
      <w:pPr>
        <w:pStyle w:val="ListParagraph"/>
        <w:numPr>
          <w:ilvl w:val="1"/>
          <w:numId w:val="13"/>
        </w:numPr>
        <w:ind w:left="851" w:hanging="425"/>
        <w:jc w:val="both"/>
        <w:rPr>
          <w:rFonts w:asciiTheme="majorHAnsi" w:hAnsiTheme="majorHAnsi"/>
          <w:sz w:val="20"/>
          <w:szCs w:val="20"/>
        </w:rPr>
      </w:pPr>
      <w:proofErr w:type="gramStart"/>
      <w:r w:rsidRPr="00E47785">
        <w:rPr>
          <w:rFonts w:asciiTheme="majorHAnsi" w:hAnsiTheme="majorHAnsi"/>
          <w:sz w:val="20"/>
          <w:szCs w:val="20"/>
        </w:rPr>
        <w:t>préparer</w:t>
      </w:r>
      <w:proofErr w:type="gramEnd"/>
      <w:r w:rsidRPr="00E47785">
        <w:rPr>
          <w:rFonts w:asciiTheme="majorHAnsi" w:hAnsiTheme="majorHAnsi"/>
          <w:sz w:val="20"/>
          <w:szCs w:val="20"/>
        </w:rPr>
        <w:t xml:space="preserve"> des rapports financiers annuels et/ou périodiques pour les soumettre à l’examen et à l’approbation de la Commission ;</w:t>
      </w:r>
    </w:p>
    <w:p w14:paraId="1AA83273" w14:textId="77777777" w:rsidR="000E5C08" w:rsidRPr="00E47785" w:rsidRDefault="000E5C08" w:rsidP="00361033">
      <w:pPr>
        <w:pStyle w:val="ListParagraph"/>
        <w:numPr>
          <w:ilvl w:val="1"/>
          <w:numId w:val="13"/>
        </w:numPr>
        <w:ind w:left="851" w:hanging="425"/>
        <w:jc w:val="both"/>
        <w:rPr>
          <w:rFonts w:asciiTheme="majorHAnsi" w:hAnsiTheme="majorHAnsi"/>
          <w:sz w:val="20"/>
          <w:szCs w:val="20"/>
        </w:rPr>
      </w:pPr>
      <w:proofErr w:type="gramStart"/>
      <w:r w:rsidRPr="00E47785">
        <w:rPr>
          <w:rFonts w:asciiTheme="majorHAnsi" w:hAnsiTheme="majorHAnsi"/>
          <w:sz w:val="20"/>
          <w:szCs w:val="20"/>
        </w:rPr>
        <w:t>aider</w:t>
      </w:r>
      <w:proofErr w:type="gramEnd"/>
      <w:r w:rsidRPr="00E47785">
        <w:rPr>
          <w:rFonts w:asciiTheme="majorHAnsi" w:hAnsiTheme="majorHAnsi"/>
          <w:sz w:val="20"/>
          <w:szCs w:val="20"/>
        </w:rPr>
        <w:t xml:space="preserve"> et faciliter le travail de l’auditeur externe dans la préparation de l’audit fiscal annuel des comptes de la Commission ;</w:t>
      </w:r>
    </w:p>
    <w:p w14:paraId="1AA83274" w14:textId="77777777" w:rsidR="000E5C08" w:rsidRPr="00E47785" w:rsidRDefault="000E5C08" w:rsidP="00E47785">
      <w:pPr>
        <w:pStyle w:val="ListParagraph"/>
        <w:ind w:left="1080"/>
        <w:jc w:val="both"/>
        <w:rPr>
          <w:rFonts w:asciiTheme="majorHAnsi" w:hAnsiTheme="majorHAnsi"/>
          <w:sz w:val="20"/>
          <w:szCs w:val="20"/>
        </w:rPr>
      </w:pPr>
    </w:p>
    <w:p w14:paraId="41C96D04" w14:textId="22BC2DF9" w:rsidR="008D2B86" w:rsidRPr="00E47785" w:rsidRDefault="008D2B86"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assurer</w:t>
      </w:r>
      <w:proofErr w:type="gramEnd"/>
      <w:r w:rsidRPr="00E47785">
        <w:rPr>
          <w:rFonts w:asciiTheme="majorHAnsi" w:hAnsiTheme="majorHAnsi"/>
          <w:sz w:val="20"/>
          <w:szCs w:val="20"/>
        </w:rPr>
        <w:t xml:space="preserve"> la communication avec les CPC concernant toute la correspondance officielle, les notifications et les prises de décision ;</w:t>
      </w:r>
    </w:p>
    <w:p w14:paraId="1AA83275" w14:textId="5E5A1AF7" w:rsidR="000E5C08" w:rsidRPr="00E47785" w:rsidRDefault="000E5C08"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coordonner</w:t>
      </w:r>
      <w:proofErr w:type="gramEnd"/>
      <w:r w:rsidRPr="00E47785">
        <w:rPr>
          <w:rFonts w:asciiTheme="majorHAnsi" w:hAnsiTheme="majorHAnsi"/>
          <w:sz w:val="20"/>
          <w:szCs w:val="20"/>
        </w:rPr>
        <w:t xml:space="preserve"> et promouvoir les programmes de recherche des Parties contractantes ;</w:t>
      </w:r>
    </w:p>
    <w:p w14:paraId="1AA83276" w14:textId="77777777" w:rsidR="000E5C08" w:rsidRPr="00E47785" w:rsidRDefault="000E5C08"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encourager</w:t>
      </w:r>
      <w:proofErr w:type="gramEnd"/>
      <w:r w:rsidRPr="00E47785">
        <w:rPr>
          <w:rFonts w:asciiTheme="majorHAnsi" w:hAnsiTheme="majorHAnsi"/>
          <w:sz w:val="20"/>
          <w:szCs w:val="20"/>
        </w:rPr>
        <w:t xml:space="preserve"> et entretenir la collaboration avec d’autres organisations internationales ;</w:t>
      </w:r>
    </w:p>
    <w:p w14:paraId="1AA83277" w14:textId="77777777" w:rsidR="000E5C08" w:rsidRPr="00E47785" w:rsidRDefault="000E5C08"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maintenir</w:t>
      </w:r>
      <w:proofErr w:type="gramEnd"/>
      <w:r w:rsidRPr="00E47785">
        <w:rPr>
          <w:rFonts w:asciiTheme="majorHAnsi" w:hAnsiTheme="majorHAnsi"/>
          <w:sz w:val="20"/>
          <w:szCs w:val="20"/>
        </w:rPr>
        <w:t xml:space="preserve"> des rapports étroits avec les gouvernements des Parties contractantes et non-contractantes ;</w:t>
      </w:r>
    </w:p>
    <w:p w14:paraId="1AA83278" w14:textId="77777777" w:rsidR="000E5C08" w:rsidRPr="00E47785" w:rsidRDefault="000E5C08"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maintenir</w:t>
      </w:r>
      <w:proofErr w:type="gramEnd"/>
      <w:r w:rsidRPr="00E47785">
        <w:rPr>
          <w:rFonts w:asciiTheme="majorHAnsi" w:hAnsiTheme="majorHAnsi"/>
          <w:sz w:val="20"/>
          <w:szCs w:val="20"/>
        </w:rPr>
        <w:t xml:space="preserve"> des rapports étroits avec le gouvernement et les autorités du pays d’accueil et avec les ambassades des Parties contractantes ;</w:t>
      </w:r>
    </w:p>
    <w:p w14:paraId="1AA83279" w14:textId="77777777" w:rsidR="000E5C08" w:rsidRPr="00E47785" w:rsidRDefault="000E5C08"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préparer</w:t>
      </w:r>
      <w:proofErr w:type="gramEnd"/>
      <w:r w:rsidRPr="00E47785">
        <w:rPr>
          <w:rFonts w:asciiTheme="majorHAnsi" w:hAnsiTheme="majorHAnsi"/>
          <w:sz w:val="20"/>
          <w:szCs w:val="20"/>
        </w:rPr>
        <w:t xml:space="preserve"> les rapports scientifiques, administratifs et d’autres natures de la Commission et de ses organes auxiliaires afin de les soumettre à l’approbation de la Commission ;</w:t>
      </w:r>
    </w:p>
    <w:p w14:paraId="46F5D967" w14:textId="5F948B63" w:rsidR="007F1BA9" w:rsidRPr="00E47785" w:rsidRDefault="005E0089"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p</w:t>
      </w:r>
      <w:r w:rsidR="007F1BA9" w:rsidRPr="00E47785">
        <w:rPr>
          <w:rFonts w:asciiTheme="majorHAnsi" w:hAnsiTheme="majorHAnsi"/>
          <w:sz w:val="20"/>
          <w:szCs w:val="20"/>
        </w:rPr>
        <w:t>rendre</w:t>
      </w:r>
      <w:proofErr w:type="gramEnd"/>
      <w:r w:rsidR="007F1BA9" w:rsidRPr="00E47785">
        <w:rPr>
          <w:rFonts w:asciiTheme="majorHAnsi" w:hAnsiTheme="majorHAnsi"/>
          <w:sz w:val="20"/>
          <w:szCs w:val="20"/>
        </w:rPr>
        <w:t xml:space="preserve"> toutes les dispositions nécessaires pour chaque réunion de la Commission et, le cas échéant, de ses organes auxiliaires, notamment en préparant les ordres du jour et les documents de travail pertinents, en enregistrant les participants, en </w:t>
      </w:r>
      <w:r w:rsidR="00FD774C" w:rsidRPr="00E47785">
        <w:rPr>
          <w:rFonts w:asciiTheme="majorHAnsi" w:hAnsiTheme="majorHAnsi"/>
          <w:sz w:val="20"/>
          <w:szCs w:val="20"/>
        </w:rPr>
        <w:t xml:space="preserve">remplissant la fonction de secrétaire </w:t>
      </w:r>
      <w:r w:rsidR="007F1BA9" w:rsidRPr="00E47785">
        <w:rPr>
          <w:rFonts w:asciiTheme="majorHAnsi" w:hAnsiTheme="majorHAnsi"/>
          <w:sz w:val="20"/>
          <w:szCs w:val="20"/>
        </w:rPr>
        <w:t xml:space="preserve">de la réunion, en fournissant un soutien organisationnel et en </w:t>
      </w:r>
      <w:r w:rsidR="007A62FE" w:rsidRPr="00E47785">
        <w:rPr>
          <w:rFonts w:asciiTheme="majorHAnsi" w:hAnsiTheme="majorHAnsi"/>
          <w:sz w:val="20"/>
          <w:szCs w:val="20"/>
        </w:rPr>
        <w:t>mettant</w:t>
      </w:r>
      <w:r w:rsidR="007F1BA9" w:rsidRPr="00E47785">
        <w:rPr>
          <w:rFonts w:asciiTheme="majorHAnsi" w:hAnsiTheme="majorHAnsi"/>
          <w:sz w:val="20"/>
          <w:szCs w:val="20"/>
        </w:rPr>
        <w:t xml:space="preserve"> en place les modalités logistiques, ainsi qu’en révisant, en corrigeant et en diffusant les documents et rapports de l’ICCAT ;</w:t>
      </w:r>
    </w:p>
    <w:p w14:paraId="1AA8327D" w14:textId="77777777" w:rsidR="000E5C08" w:rsidRPr="00E47785" w:rsidRDefault="000E5C08" w:rsidP="00E47785">
      <w:pPr>
        <w:pStyle w:val="ListParagraph"/>
        <w:numPr>
          <w:ilvl w:val="0"/>
          <w:numId w:val="6"/>
        </w:numPr>
        <w:jc w:val="both"/>
        <w:rPr>
          <w:rFonts w:asciiTheme="majorHAnsi" w:hAnsiTheme="majorHAnsi"/>
          <w:sz w:val="20"/>
          <w:szCs w:val="20"/>
        </w:rPr>
      </w:pPr>
      <w:proofErr w:type="gramStart"/>
      <w:r w:rsidRPr="00E47785">
        <w:rPr>
          <w:rFonts w:asciiTheme="majorHAnsi" w:hAnsiTheme="majorHAnsi"/>
          <w:sz w:val="20"/>
          <w:szCs w:val="20"/>
        </w:rPr>
        <w:t>compiler</w:t>
      </w:r>
      <w:proofErr w:type="gramEnd"/>
      <w:r w:rsidRPr="00E47785">
        <w:rPr>
          <w:rFonts w:asciiTheme="majorHAnsi" w:hAnsiTheme="majorHAnsi"/>
          <w:sz w:val="20"/>
          <w:szCs w:val="20"/>
        </w:rPr>
        <w:t xml:space="preserve"> et analyser les données nécessaires pour remplir les objectifs de la Commission, notamment en ce qui concerne les captures actuelles.</w:t>
      </w:r>
    </w:p>
    <w:p w14:paraId="1AA8327E" w14:textId="77777777" w:rsidR="000E5C08" w:rsidRPr="00E47785" w:rsidRDefault="000E5C08" w:rsidP="00E47785">
      <w:pPr>
        <w:jc w:val="both"/>
        <w:rPr>
          <w:rFonts w:asciiTheme="majorHAnsi" w:hAnsiTheme="majorHAnsi"/>
          <w:sz w:val="20"/>
          <w:szCs w:val="20"/>
          <w:lang w:val="fr-FR"/>
        </w:rPr>
      </w:pPr>
    </w:p>
    <w:p w14:paraId="1AA8327F" w14:textId="77777777" w:rsidR="000E5C08" w:rsidRPr="00E47785"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En outre, le Secrétaire exécutif remplira toutes les fonctions stipulées dans la Convention, dans les Règlement intérieur, dans le Règlement financier et dans les Statuts et Règlement du personnel et/ou toutes les fonctions dont il/elle aurait été investi(e) par la Commission. Les candidats doivent savoir que ce poste exigera de nombreux déplacements.</w:t>
      </w:r>
    </w:p>
    <w:p w14:paraId="1AA83280" w14:textId="77777777" w:rsidR="000E5C08" w:rsidRPr="00E47785" w:rsidRDefault="000E5C08" w:rsidP="00E47785">
      <w:pPr>
        <w:jc w:val="both"/>
        <w:rPr>
          <w:rFonts w:asciiTheme="majorHAnsi" w:hAnsiTheme="majorHAnsi"/>
          <w:sz w:val="20"/>
          <w:szCs w:val="20"/>
          <w:lang w:val="fr-FR"/>
        </w:rPr>
      </w:pPr>
    </w:p>
    <w:p w14:paraId="1AA83281" w14:textId="77777777" w:rsidR="000E5C08" w:rsidRPr="00E47785" w:rsidRDefault="000E5C08" w:rsidP="00E47785">
      <w:pPr>
        <w:tabs>
          <w:tab w:val="left" w:pos="428"/>
          <w:tab w:val="left" w:pos="700"/>
          <w:tab w:val="left" w:pos="1142"/>
        </w:tabs>
        <w:jc w:val="both"/>
        <w:rPr>
          <w:rFonts w:asciiTheme="majorHAnsi" w:hAnsiTheme="majorHAnsi"/>
          <w:b/>
          <w:sz w:val="20"/>
          <w:szCs w:val="20"/>
          <w:lang w:val="fr-FR"/>
        </w:rPr>
      </w:pPr>
      <w:r w:rsidRPr="00E47785">
        <w:rPr>
          <w:rFonts w:asciiTheme="majorHAnsi" w:hAnsiTheme="majorHAnsi"/>
          <w:b/>
          <w:sz w:val="20"/>
          <w:szCs w:val="20"/>
          <w:lang w:val="fr-FR"/>
        </w:rPr>
        <w:t>Déclaration des qualifications</w:t>
      </w:r>
    </w:p>
    <w:p w14:paraId="1AA83282" w14:textId="77777777" w:rsidR="000E5C08" w:rsidRPr="00E47785" w:rsidRDefault="000E5C08" w:rsidP="00E47785">
      <w:pPr>
        <w:tabs>
          <w:tab w:val="left" w:pos="400"/>
          <w:tab w:val="left" w:pos="700"/>
        </w:tabs>
        <w:jc w:val="both"/>
        <w:rPr>
          <w:rFonts w:asciiTheme="majorHAnsi" w:hAnsiTheme="majorHAnsi"/>
          <w:sz w:val="20"/>
          <w:szCs w:val="20"/>
          <w:lang w:val="fr-FR"/>
        </w:rPr>
      </w:pPr>
    </w:p>
    <w:p w14:paraId="1AA83283" w14:textId="77777777" w:rsidR="000E5C08" w:rsidRPr="00E47785" w:rsidRDefault="000E5C08" w:rsidP="00E47785">
      <w:pPr>
        <w:tabs>
          <w:tab w:val="left" w:pos="428"/>
          <w:tab w:val="left" w:pos="700"/>
          <w:tab w:val="left" w:pos="1142"/>
        </w:tabs>
        <w:jc w:val="both"/>
        <w:rPr>
          <w:rFonts w:asciiTheme="majorHAnsi" w:hAnsiTheme="majorHAnsi"/>
          <w:sz w:val="20"/>
          <w:szCs w:val="20"/>
          <w:lang w:val="fr-FR"/>
        </w:rPr>
      </w:pPr>
      <w:r w:rsidRPr="00E47785">
        <w:rPr>
          <w:rFonts w:asciiTheme="majorHAnsi" w:hAnsiTheme="majorHAnsi"/>
          <w:sz w:val="20"/>
          <w:szCs w:val="20"/>
          <w:lang w:val="fr-FR"/>
        </w:rPr>
        <w:t xml:space="preserve">Les candidats seront évalués en fonction des qualifications suivantes : </w:t>
      </w:r>
    </w:p>
    <w:p w14:paraId="1AA83284" w14:textId="77777777" w:rsidR="000E5C08" w:rsidRPr="00E47785" w:rsidRDefault="000E5C08" w:rsidP="00E47785">
      <w:pPr>
        <w:tabs>
          <w:tab w:val="left" w:pos="428"/>
          <w:tab w:val="left" w:pos="700"/>
          <w:tab w:val="left" w:pos="1142"/>
        </w:tabs>
        <w:jc w:val="both"/>
        <w:rPr>
          <w:rFonts w:asciiTheme="majorHAnsi" w:hAnsiTheme="majorHAnsi"/>
          <w:sz w:val="20"/>
          <w:szCs w:val="20"/>
          <w:lang w:val="fr-FR"/>
        </w:rPr>
      </w:pPr>
    </w:p>
    <w:p w14:paraId="1AA83285" w14:textId="1F9A07D4" w:rsidR="000E5C08" w:rsidRPr="00E47785" w:rsidRDefault="000E5C08" w:rsidP="00E47785">
      <w:pPr>
        <w:tabs>
          <w:tab w:val="left" w:pos="428"/>
          <w:tab w:val="left" w:pos="710"/>
          <w:tab w:val="left" w:pos="1142"/>
        </w:tabs>
        <w:jc w:val="both"/>
        <w:rPr>
          <w:rFonts w:asciiTheme="majorHAnsi" w:hAnsiTheme="majorHAnsi"/>
          <w:b/>
          <w:i/>
          <w:sz w:val="20"/>
          <w:szCs w:val="20"/>
          <w:lang w:val="fr-FR"/>
        </w:rPr>
      </w:pPr>
      <w:r w:rsidRPr="00E47785">
        <w:rPr>
          <w:rFonts w:asciiTheme="majorHAnsi" w:hAnsiTheme="majorHAnsi"/>
          <w:b/>
          <w:i/>
          <w:sz w:val="20"/>
          <w:szCs w:val="20"/>
          <w:lang w:val="fr-FR"/>
        </w:rPr>
        <w:t xml:space="preserve">Exigence en matière </w:t>
      </w:r>
      <w:r w:rsidR="004B617D" w:rsidRPr="00E47785">
        <w:rPr>
          <w:rFonts w:asciiTheme="majorHAnsi" w:hAnsiTheme="majorHAnsi"/>
          <w:b/>
          <w:i/>
          <w:sz w:val="20"/>
          <w:szCs w:val="20"/>
          <w:lang w:val="fr-FR"/>
        </w:rPr>
        <w:t>d'éducation</w:t>
      </w:r>
      <w:r w:rsidR="004802B8">
        <w:rPr>
          <w:rFonts w:asciiTheme="majorHAnsi" w:hAnsiTheme="majorHAnsi"/>
          <w:b/>
          <w:i/>
          <w:sz w:val="20"/>
          <w:szCs w:val="20"/>
          <w:lang w:val="fr-FR"/>
        </w:rPr>
        <w:t> :</w:t>
      </w:r>
    </w:p>
    <w:p w14:paraId="1AA83286" w14:textId="77777777" w:rsidR="000E5C08" w:rsidRPr="00E47785" w:rsidRDefault="000E5C08" w:rsidP="00E47785">
      <w:pPr>
        <w:tabs>
          <w:tab w:val="left" w:pos="428"/>
          <w:tab w:val="left" w:pos="710"/>
          <w:tab w:val="left" w:pos="1142"/>
        </w:tabs>
        <w:jc w:val="both"/>
        <w:rPr>
          <w:rFonts w:asciiTheme="majorHAnsi" w:hAnsiTheme="majorHAnsi"/>
          <w:b/>
          <w:sz w:val="20"/>
          <w:szCs w:val="20"/>
          <w:lang w:val="fr-FR"/>
        </w:rPr>
      </w:pPr>
    </w:p>
    <w:p w14:paraId="1AA83287" w14:textId="38E8DF36" w:rsidR="000E5C08" w:rsidRPr="00E47785" w:rsidRDefault="000E5C08" w:rsidP="00E47785">
      <w:pPr>
        <w:pStyle w:val="ListParagraph"/>
        <w:numPr>
          <w:ilvl w:val="0"/>
          <w:numId w:val="12"/>
        </w:numPr>
        <w:tabs>
          <w:tab w:val="left" w:pos="428"/>
          <w:tab w:val="left" w:pos="710"/>
          <w:tab w:val="left" w:pos="1142"/>
        </w:tabs>
        <w:jc w:val="both"/>
        <w:rPr>
          <w:rFonts w:asciiTheme="majorHAnsi" w:hAnsiTheme="majorHAnsi" w:cs="Times New Roman"/>
          <w:b/>
          <w:sz w:val="20"/>
          <w:szCs w:val="20"/>
        </w:rPr>
      </w:pPr>
      <w:r w:rsidRPr="00E47785">
        <w:rPr>
          <w:rFonts w:asciiTheme="majorHAnsi" w:hAnsiTheme="majorHAnsi"/>
          <w:sz w:val="20"/>
          <w:szCs w:val="20"/>
        </w:rPr>
        <w:t xml:space="preserve">Le Secrétaire exécutif doit, au moins, être titulaire d’un </w:t>
      </w:r>
      <w:r w:rsidR="00E42209" w:rsidRPr="00E47785">
        <w:rPr>
          <w:rFonts w:asciiTheme="majorHAnsi" w:hAnsiTheme="majorHAnsi"/>
          <w:sz w:val="20"/>
          <w:szCs w:val="20"/>
        </w:rPr>
        <w:t>diplôme universitaire de deuxième cycle (master ou doctorat).</w:t>
      </w:r>
      <w:r w:rsidRPr="00E47785">
        <w:rPr>
          <w:rFonts w:asciiTheme="majorHAnsi" w:hAnsiTheme="majorHAnsi"/>
          <w:sz w:val="20"/>
          <w:szCs w:val="20"/>
        </w:rPr>
        <w:t xml:space="preserve"> La préférence pourrait être accordée aux candidats dotés d'un diplôme universitaire supérieur ou équivalent dans les disciplines liées à la pêche ou dans d'autres domaines pertinents.</w:t>
      </w:r>
    </w:p>
    <w:p w14:paraId="1AA83288" w14:textId="77777777" w:rsidR="000E5C08" w:rsidRPr="00E47785" w:rsidRDefault="000E5C08" w:rsidP="00E47785">
      <w:pPr>
        <w:tabs>
          <w:tab w:val="left" w:pos="428"/>
          <w:tab w:val="left" w:pos="710"/>
          <w:tab w:val="left" w:pos="1142"/>
        </w:tabs>
        <w:jc w:val="both"/>
        <w:rPr>
          <w:rFonts w:asciiTheme="majorHAnsi" w:hAnsiTheme="majorHAnsi"/>
          <w:b/>
          <w:i/>
          <w:sz w:val="20"/>
          <w:szCs w:val="20"/>
          <w:lang w:val="fr-FR"/>
        </w:rPr>
      </w:pPr>
    </w:p>
    <w:p w14:paraId="1AA83289" w14:textId="5476C757" w:rsidR="000E5C08" w:rsidRPr="00E47785" w:rsidRDefault="004B617D" w:rsidP="00E47785">
      <w:pPr>
        <w:tabs>
          <w:tab w:val="left" w:pos="428"/>
          <w:tab w:val="left" w:pos="710"/>
          <w:tab w:val="left" w:pos="1142"/>
        </w:tabs>
        <w:jc w:val="both"/>
        <w:rPr>
          <w:rFonts w:asciiTheme="majorHAnsi" w:hAnsiTheme="majorHAnsi"/>
          <w:b/>
          <w:i/>
          <w:sz w:val="20"/>
          <w:szCs w:val="20"/>
          <w:lang w:val="fr-FR"/>
        </w:rPr>
      </w:pPr>
      <w:r w:rsidRPr="00E47785">
        <w:rPr>
          <w:rFonts w:asciiTheme="majorHAnsi" w:hAnsiTheme="majorHAnsi"/>
          <w:b/>
          <w:i/>
          <w:sz w:val="20"/>
          <w:szCs w:val="20"/>
          <w:lang w:val="fr-FR"/>
        </w:rPr>
        <w:t>Connaissances</w:t>
      </w:r>
      <w:r w:rsidR="004802B8">
        <w:rPr>
          <w:rFonts w:asciiTheme="majorHAnsi" w:hAnsiTheme="majorHAnsi"/>
          <w:b/>
          <w:i/>
          <w:sz w:val="20"/>
          <w:szCs w:val="20"/>
          <w:lang w:val="fr-FR"/>
        </w:rPr>
        <w:t> :</w:t>
      </w:r>
    </w:p>
    <w:p w14:paraId="1AA8328A" w14:textId="77777777" w:rsidR="000E5C08" w:rsidRPr="00E47785" w:rsidRDefault="000E5C08" w:rsidP="00E47785">
      <w:pPr>
        <w:tabs>
          <w:tab w:val="left" w:pos="428"/>
          <w:tab w:val="left" w:pos="710"/>
          <w:tab w:val="left" w:pos="1142"/>
        </w:tabs>
        <w:jc w:val="both"/>
        <w:rPr>
          <w:rFonts w:asciiTheme="majorHAnsi" w:hAnsiTheme="majorHAnsi"/>
          <w:b/>
          <w:sz w:val="20"/>
          <w:szCs w:val="20"/>
          <w:lang w:val="fr-FR"/>
        </w:rPr>
      </w:pPr>
    </w:p>
    <w:p w14:paraId="1AA8328B" w14:textId="77777777" w:rsidR="000E5C08" w:rsidRPr="00E47785" w:rsidRDefault="000E5C08" w:rsidP="00E47785">
      <w:pPr>
        <w:pStyle w:val="ListParagraph"/>
        <w:numPr>
          <w:ilvl w:val="0"/>
          <w:numId w:val="7"/>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des</w:t>
      </w:r>
      <w:proofErr w:type="gramEnd"/>
      <w:r w:rsidRPr="00E47785">
        <w:rPr>
          <w:rFonts w:asciiTheme="majorHAnsi" w:hAnsiTheme="majorHAnsi"/>
          <w:sz w:val="20"/>
          <w:szCs w:val="20"/>
        </w:rPr>
        <w:t xml:space="preserve"> organisations internationales dans le domaine de la gestion des pêcheries et des ressources marines, y compris une vaste compréhension des opérations des ORGP ;</w:t>
      </w:r>
    </w:p>
    <w:p w14:paraId="1AA8328C" w14:textId="77777777" w:rsidR="000E5C08" w:rsidRPr="00E47785" w:rsidRDefault="000E5C08" w:rsidP="00E47785">
      <w:pPr>
        <w:pStyle w:val="ListParagraph"/>
        <w:numPr>
          <w:ilvl w:val="0"/>
          <w:numId w:val="7"/>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de</w:t>
      </w:r>
      <w:proofErr w:type="gramEnd"/>
      <w:r w:rsidRPr="00E47785">
        <w:rPr>
          <w:rFonts w:asciiTheme="majorHAnsi" w:hAnsiTheme="majorHAnsi"/>
          <w:sz w:val="20"/>
          <w:szCs w:val="20"/>
        </w:rPr>
        <w:t xml:space="preserve"> la gestion des pêcheries, de préférence relatives aux thonidés, aux espèces apparentées et aux espèces d'élasmobranches et/ou de la gestion des pêcheries dans l'Atlantique et la Méditerranée ;</w:t>
      </w:r>
    </w:p>
    <w:p w14:paraId="1AA8328D" w14:textId="77777777" w:rsidR="000E5C08" w:rsidRPr="00E47785" w:rsidRDefault="000E5C08" w:rsidP="00E47785">
      <w:pPr>
        <w:pStyle w:val="ListParagraph"/>
        <w:numPr>
          <w:ilvl w:val="0"/>
          <w:numId w:val="7"/>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des</w:t>
      </w:r>
      <w:proofErr w:type="gramEnd"/>
      <w:r w:rsidRPr="00E47785">
        <w:rPr>
          <w:rFonts w:asciiTheme="majorHAnsi" w:hAnsiTheme="majorHAnsi"/>
          <w:sz w:val="20"/>
          <w:szCs w:val="20"/>
        </w:rPr>
        <w:t xml:space="preserve"> fondamentaux des programmes scientifiques et de recherche dans le domaine de la pêche ; </w:t>
      </w:r>
    </w:p>
    <w:p w14:paraId="1AA8328E" w14:textId="77777777" w:rsidR="000E5C08" w:rsidRPr="00E47785" w:rsidRDefault="000E5C08" w:rsidP="00E47785">
      <w:pPr>
        <w:pStyle w:val="ListParagraph"/>
        <w:numPr>
          <w:ilvl w:val="0"/>
          <w:numId w:val="7"/>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des</w:t>
      </w:r>
      <w:proofErr w:type="gramEnd"/>
      <w:r w:rsidRPr="00E47785">
        <w:rPr>
          <w:rFonts w:asciiTheme="majorHAnsi" w:hAnsiTheme="majorHAnsi"/>
          <w:sz w:val="20"/>
          <w:szCs w:val="20"/>
        </w:rPr>
        <w:t xml:space="preserve"> principes modernes de gestion, budgétisation et d’administration ; et</w:t>
      </w:r>
    </w:p>
    <w:p w14:paraId="1AA8328F" w14:textId="77777777" w:rsidR="000E5C08" w:rsidRPr="00E47785" w:rsidRDefault="000E5C08" w:rsidP="00E47785">
      <w:pPr>
        <w:pStyle w:val="ListParagraph"/>
        <w:numPr>
          <w:ilvl w:val="0"/>
          <w:numId w:val="7"/>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de</w:t>
      </w:r>
      <w:proofErr w:type="gramEnd"/>
      <w:r w:rsidRPr="00E47785">
        <w:rPr>
          <w:rFonts w:asciiTheme="majorHAnsi" w:hAnsiTheme="majorHAnsi"/>
          <w:sz w:val="20"/>
          <w:szCs w:val="20"/>
        </w:rPr>
        <w:t xml:space="preserve"> l'informatique et des services de technologie de l'information et de leur gestion. </w:t>
      </w:r>
    </w:p>
    <w:p w14:paraId="1AA83290" w14:textId="77777777" w:rsidR="000E5C08" w:rsidRPr="00E47785" w:rsidRDefault="000E5C08" w:rsidP="00E47785">
      <w:pPr>
        <w:tabs>
          <w:tab w:val="left" w:pos="428"/>
          <w:tab w:val="left" w:pos="700"/>
          <w:tab w:val="left" w:pos="1142"/>
        </w:tabs>
        <w:jc w:val="both"/>
        <w:rPr>
          <w:rFonts w:asciiTheme="majorHAnsi" w:hAnsiTheme="majorHAnsi"/>
          <w:sz w:val="20"/>
          <w:szCs w:val="20"/>
          <w:lang w:val="fr-FR"/>
        </w:rPr>
      </w:pPr>
    </w:p>
    <w:p w14:paraId="1AA83291" w14:textId="77777777" w:rsidR="000E5C08" w:rsidRPr="00E47785" w:rsidRDefault="000E5C08" w:rsidP="00E47785">
      <w:pPr>
        <w:tabs>
          <w:tab w:val="left" w:pos="428"/>
          <w:tab w:val="left" w:pos="700"/>
          <w:tab w:val="left" w:pos="1142"/>
        </w:tabs>
        <w:jc w:val="both"/>
        <w:rPr>
          <w:rFonts w:asciiTheme="majorHAnsi" w:hAnsiTheme="majorHAnsi"/>
          <w:b/>
          <w:i/>
          <w:sz w:val="20"/>
          <w:szCs w:val="20"/>
          <w:lang w:val="fr-FR"/>
        </w:rPr>
      </w:pPr>
      <w:r w:rsidRPr="00E47785">
        <w:rPr>
          <w:rFonts w:asciiTheme="majorHAnsi" w:hAnsiTheme="majorHAnsi"/>
          <w:b/>
          <w:i/>
          <w:sz w:val="20"/>
          <w:szCs w:val="20"/>
          <w:lang w:val="fr-FR"/>
        </w:rPr>
        <w:t>Expérience :</w:t>
      </w:r>
    </w:p>
    <w:p w14:paraId="1AA83292" w14:textId="77777777" w:rsidR="000E5C08" w:rsidRPr="00E47785" w:rsidRDefault="000E5C08" w:rsidP="00E47785">
      <w:pPr>
        <w:tabs>
          <w:tab w:val="left" w:pos="428"/>
          <w:tab w:val="left" w:pos="700"/>
          <w:tab w:val="left" w:pos="1142"/>
        </w:tabs>
        <w:jc w:val="both"/>
        <w:rPr>
          <w:rFonts w:asciiTheme="majorHAnsi" w:hAnsiTheme="majorHAnsi"/>
          <w:b/>
          <w:sz w:val="20"/>
          <w:szCs w:val="20"/>
          <w:lang w:val="fr-FR"/>
        </w:rPr>
      </w:pPr>
    </w:p>
    <w:p w14:paraId="1AA83293" w14:textId="77777777" w:rsidR="000E5C08" w:rsidRPr="00E47785" w:rsidRDefault="000E5C08" w:rsidP="00E47785">
      <w:pPr>
        <w:pStyle w:val="ListParagraph"/>
        <w:numPr>
          <w:ilvl w:val="0"/>
          <w:numId w:val="8"/>
        </w:numPr>
        <w:tabs>
          <w:tab w:val="left" w:pos="428"/>
          <w:tab w:val="left" w:pos="710"/>
          <w:tab w:val="left" w:pos="1142"/>
        </w:tabs>
        <w:jc w:val="both"/>
        <w:rPr>
          <w:rFonts w:asciiTheme="majorHAnsi" w:hAnsiTheme="majorHAnsi" w:cs="Times New Roman"/>
          <w:sz w:val="20"/>
          <w:szCs w:val="20"/>
        </w:rPr>
      </w:pPr>
      <w:r w:rsidRPr="00E47785">
        <w:rPr>
          <w:rFonts w:asciiTheme="majorHAnsi" w:hAnsiTheme="majorHAnsi"/>
          <w:sz w:val="20"/>
          <w:szCs w:val="20"/>
        </w:rPr>
        <w:t>10 ans minimum de gestion des pêcheries, avec au moins 5 ans à un niveau supérieur de gestion/administration, de préférence incluant des relations bilatérales et internationales ;</w:t>
      </w:r>
    </w:p>
    <w:p w14:paraId="1AA83294" w14:textId="77777777" w:rsidR="000E5C08" w:rsidRPr="00E47785" w:rsidRDefault="000E5C08" w:rsidP="00E47785">
      <w:pPr>
        <w:pStyle w:val="ListParagraph"/>
        <w:numPr>
          <w:ilvl w:val="0"/>
          <w:numId w:val="8"/>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gestion</w:t>
      </w:r>
      <w:proofErr w:type="gramEnd"/>
      <w:r w:rsidRPr="00E47785">
        <w:rPr>
          <w:rFonts w:asciiTheme="majorHAnsi" w:hAnsiTheme="majorHAnsi"/>
          <w:sz w:val="20"/>
          <w:szCs w:val="20"/>
        </w:rPr>
        <w:t xml:space="preserve"> d'un personnel diversifié et nombreux, incluant des postes techniques et administratifs ; et</w:t>
      </w:r>
    </w:p>
    <w:p w14:paraId="1AA83295" w14:textId="77777777" w:rsidR="000E5C08" w:rsidRPr="00E47785" w:rsidRDefault="000E5C08" w:rsidP="00E47785">
      <w:pPr>
        <w:pStyle w:val="ListParagraph"/>
        <w:numPr>
          <w:ilvl w:val="0"/>
          <w:numId w:val="8"/>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lastRenderedPageBreak/>
        <w:t>expérience</w:t>
      </w:r>
      <w:proofErr w:type="gramEnd"/>
      <w:r w:rsidRPr="00E47785">
        <w:rPr>
          <w:rFonts w:asciiTheme="majorHAnsi" w:hAnsiTheme="majorHAnsi"/>
          <w:sz w:val="20"/>
          <w:szCs w:val="20"/>
        </w:rPr>
        <w:t xml:space="preserve"> considérable dans la préparation et l'organisation des réunions internationales.</w:t>
      </w:r>
    </w:p>
    <w:p w14:paraId="1AA83296" w14:textId="77777777" w:rsidR="000E5C08" w:rsidRPr="00E47785" w:rsidRDefault="000E5C08" w:rsidP="00E47785">
      <w:pPr>
        <w:tabs>
          <w:tab w:val="left" w:pos="428"/>
          <w:tab w:val="left" w:pos="700"/>
          <w:tab w:val="left" w:pos="1142"/>
        </w:tabs>
        <w:jc w:val="both"/>
        <w:rPr>
          <w:rFonts w:asciiTheme="majorHAnsi" w:hAnsiTheme="majorHAnsi"/>
          <w:sz w:val="20"/>
          <w:szCs w:val="20"/>
          <w:lang w:val="fr-FR"/>
        </w:rPr>
      </w:pPr>
    </w:p>
    <w:p w14:paraId="1AA83298" w14:textId="77777777" w:rsidR="000E5C08" w:rsidRPr="004802B8" w:rsidRDefault="000E5C08" w:rsidP="00E47785">
      <w:pPr>
        <w:tabs>
          <w:tab w:val="left" w:pos="428"/>
          <w:tab w:val="left" w:pos="700"/>
          <w:tab w:val="left" w:pos="1142"/>
        </w:tabs>
        <w:jc w:val="both"/>
        <w:rPr>
          <w:rFonts w:asciiTheme="majorHAnsi" w:hAnsiTheme="majorHAnsi"/>
          <w:b/>
          <w:i/>
          <w:iCs/>
          <w:sz w:val="20"/>
          <w:szCs w:val="20"/>
          <w:lang w:val="fr-FR"/>
        </w:rPr>
      </w:pPr>
      <w:r w:rsidRPr="004802B8">
        <w:rPr>
          <w:rFonts w:asciiTheme="majorHAnsi" w:hAnsiTheme="majorHAnsi"/>
          <w:b/>
          <w:i/>
          <w:iCs/>
          <w:sz w:val="20"/>
          <w:szCs w:val="20"/>
          <w:lang w:val="fr-FR"/>
        </w:rPr>
        <w:t>Aptitudes :</w:t>
      </w:r>
    </w:p>
    <w:p w14:paraId="1AA83299" w14:textId="77777777" w:rsidR="000E5C08" w:rsidRPr="00E47785" w:rsidRDefault="000E5C08" w:rsidP="00E47785">
      <w:pPr>
        <w:tabs>
          <w:tab w:val="left" w:pos="428"/>
          <w:tab w:val="left" w:pos="700"/>
          <w:tab w:val="left" w:pos="1142"/>
        </w:tabs>
        <w:jc w:val="both"/>
        <w:rPr>
          <w:rFonts w:asciiTheme="majorHAnsi" w:hAnsiTheme="majorHAnsi"/>
          <w:b/>
          <w:sz w:val="20"/>
          <w:szCs w:val="20"/>
          <w:lang w:val="fr-FR"/>
        </w:rPr>
      </w:pPr>
    </w:p>
    <w:p w14:paraId="1AA8329A" w14:textId="77777777" w:rsidR="000E5C08" w:rsidRPr="00E47785" w:rsidRDefault="000E5C08" w:rsidP="00E47785">
      <w:pPr>
        <w:pStyle w:val="ListParagraph"/>
        <w:numPr>
          <w:ilvl w:val="0"/>
          <w:numId w:val="9"/>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excellente</w:t>
      </w:r>
      <w:proofErr w:type="gramEnd"/>
      <w:r w:rsidRPr="00E47785">
        <w:rPr>
          <w:rFonts w:asciiTheme="majorHAnsi" w:hAnsiTheme="majorHAnsi"/>
          <w:sz w:val="20"/>
          <w:szCs w:val="20"/>
        </w:rPr>
        <w:t xml:space="preserve"> maîtrise orale et écrite d’au moins une des trois langues officielles (anglais, français et espagnol) et </w:t>
      </w:r>
      <w:r w:rsidR="006368EC" w:rsidRPr="00E47785">
        <w:rPr>
          <w:rFonts w:asciiTheme="majorHAnsi" w:hAnsiTheme="majorHAnsi"/>
          <w:b/>
          <w:bCs/>
          <w:sz w:val="20"/>
          <w:szCs w:val="20"/>
        </w:rPr>
        <w:t xml:space="preserve">une nette préférence pour </w:t>
      </w:r>
      <w:r w:rsidR="006368EC" w:rsidRPr="00E47785">
        <w:rPr>
          <w:rFonts w:asciiTheme="majorHAnsi" w:hAnsiTheme="majorHAnsi"/>
          <w:sz w:val="20"/>
          <w:szCs w:val="20"/>
        </w:rPr>
        <w:t xml:space="preserve">une </w:t>
      </w:r>
      <w:r w:rsidRPr="00E47785">
        <w:rPr>
          <w:rFonts w:asciiTheme="majorHAnsi" w:hAnsiTheme="majorHAnsi"/>
          <w:sz w:val="20"/>
          <w:szCs w:val="20"/>
        </w:rPr>
        <w:t>bonne connaissance pratique de</w:t>
      </w:r>
      <w:r w:rsidR="00D5223B" w:rsidRPr="00E47785">
        <w:rPr>
          <w:rFonts w:asciiTheme="majorHAnsi" w:hAnsiTheme="majorHAnsi"/>
          <w:sz w:val="20"/>
          <w:szCs w:val="20"/>
        </w:rPr>
        <w:t xml:space="preserve"> l’une des</w:t>
      </w:r>
      <w:r w:rsidRPr="00E47785">
        <w:rPr>
          <w:rFonts w:asciiTheme="majorHAnsi" w:hAnsiTheme="majorHAnsi"/>
          <w:sz w:val="20"/>
          <w:szCs w:val="20"/>
        </w:rPr>
        <w:t xml:space="preserve"> deux autres langues de la Commission</w:t>
      </w:r>
      <w:r w:rsidR="006368EC" w:rsidRPr="00E47785">
        <w:rPr>
          <w:rFonts w:asciiTheme="majorHAnsi" w:hAnsiTheme="majorHAnsi"/>
          <w:b/>
          <w:bCs/>
          <w:sz w:val="20"/>
          <w:szCs w:val="20"/>
        </w:rPr>
        <w:t xml:space="preserve"> et, de préférence, une bonne connaissance pratique de la troisième langue</w:t>
      </w:r>
      <w:r w:rsidR="00D5223B" w:rsidRPr="00E47785">
        <w:rPr>
          <w:rFonts w:asciiTheme="majorHAnsi" w:hAnsiTheme="majorHAnsi"/>
          <w:b/>
          <w:bCs/>
          <w:sz w:val="20"/>
          <w:szCs w:val="20"/>
        </w:rPr>
        <w:t> </w:t>
      </w:r>
      <w:r w:rsidR="00D5223B" w:rsidRPr="00E47785">
        <w:rPr>
          <w:rFonts w:asciiTheme="majorHAnsi" w:hAnsiTheme="majorHAnsi"/>
          <w:sz w:val="20"/>
          <w:szCs w:val="20"/>
        </w:rPr>
        <w:t>;</w:t>
      </w:r>
    </w:p>
    <w:p w14:paraId="1AA8329B" w14:textId="77777777" w:rsidR="000E5C08" w:rsidRPr="00E47785" w:rsidRDefault="000E5C08" w:rsidP="00E47785">
      <w:pPr>
        <w:pStyle w:val="ListParagraph"/>
        <w:numPr>
          <w:ilvl w:val="0"/>
          <w:numId w:val="9"/>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w w:val="105"/>
          <w:sz w:val="20"/>
          <w:szCs w:val="20"/>
        </w:rPr>
        <w:t>excellentes</w:t>
      </w:r>
      <w:proofErr w:type="gramEnd"/>
      <w:r w:rsidRPr="00E47785">
        <w:rPr>
          <w:rFonts w:asciiTheme="majorHAnsi" w:hAnsiTheme="majorHAnsi"/>
          <w:w w:val="105"/>
          <w:sz w:val="20"/>
          <w:szCs w:val="20"/>
        </w:rPr>
        <w:t xml:space="preserve"> aptitudes interpersonnelles, dont la capacité avérée à travailler avec différentes organisations, cultures et parties prenantes et compétences dans les relations publiques ;</w:t>
      </w:r>
    </w:p>
    <w:p w14:paraId="1AA8329C" w14:textId="77777777" w:rsidR="000E5C08" w:rsidRPr="00E47785" w:rsidRDefault="000E5C08" w:rsidP="00E47785">
      <w:pPr>
        <w:pStyle w:val="ListParagraph"/>
        <w:numPr>
          <w:ilvl w:val="0"/>
          <w:numId w:val="9"/>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w w:val="105"/>
          <w:sz w:val="20"/>
          <w:szCs w:val="20"/>
        </w:rPr>
        <w:t>capacité</w:t>
      </w:r>
      <w:proofErr w:type="gramEnd"/>
      <w:r w:rsidRPr="00E47785">
        <w:rPr>
          <w:rFonts w:asciiTheme="majorHAnsi" w:hAnsiTheme="majorHAnsi"/>
          <w:w w:val="105"/>
          <w:sz w:val="20"/>
          <w:szCs w:val="20"/>
        </w:rPr>
        <w:t xml:space="preserve"> de travailler équitablement et diplomatiquement avec toutes les Parties et de traiter de manière appropriée et effective diverses questions internationales ;</w:t>
      </w:r>
    </w:p>
    <w:p w14:paraId="1AA8329D" w14:textId="77777777" w:rsidR="000E5C08" w:rsidRPr="00E47785" w:rsidRDefault="000E5C08" w:rsidP="00E47785">
      <w:pPr>
        <w:pStyle w:val="ListParagraph"/>
        <w:numPr>
          <w:ilvl w:val="0"/>
          <w:numId w:val="9"/>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w w:val="105"/>
          <w:sz w:val="20"/>
          <w:szCs w:val="20"/>
        </w:rPr>
        <w:t>leadership</w:t>
      </w:r>
      <w:proofErr w:type="gramEnd"/>
      <w:r w:rsidRPr="00E47785">
        <w:rPr>
          <w:rFonts w:asciiTheme="majorHAnsi" w:hAnsiTheme="majorHAnsi"/>
          <w:w w:val="105"/>
          <w:sz w:val="20"/>
          <w:szCs w:val="20"/>
        </w:rPr>
        <w:t xml:space="preserve"> qui favorise une forte équipe grâce à l'instauration d'un climat de confiance, l'engagement vers des objectifs communs et la reconnaissance des succès remportés par l'équipe ;</w:t>
      </w:r>
    </w:p>
    <w:p w14:paraId="1AA8329E" w14:textId="77777777" w:rsidR="000E5C08" w:rsidRPr="00E47785" w:rsidRDefault="000E5C08" w:rsidP="00E47785">
      <w:pPr>
        <w:pStyle w:val="ListParagraph"/>
        <w:numPr>
          <w:ilvl w:val="0"/>
          <w:numId w:val="9"/>
        </w:numPr>
        <w:tabs>
          <w:tab w:val="left" w:pos="428"/>
          <w:tab w:val="left" w:pos="71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volonté</w:t>
      </w:r>
      <w:proofErr w:type="gramEnd"/>
      <w:r w:rsidRPr="00E47785">
        <w:rPr>
          <w:rFonts w:asciiTheme="majorHAnsi" w:hAnsiTheme="majorHAnsi"/>
          <w:sz w:val="20"/>
          <w:szCs w:val="20"/>
        </w:rPr>
        <w:t xml:space="preserve"> et capacité de voyager à l'échelle internationale ; et</w:t>
      </w:r>
    </w:p>
    <w:p w14:paraId="1AA8329F" w14:textId="77777777" w:rsidR="000E5C08" w:rsidRPr="00E47785" w:rsidRDefault="000E5C08" w:rsidP="00E47785">
      <w:pPr>
        <w:pStyle w:val="ListParagraph"/>
        <w:numPr>
          <w:ilvl w:val="0"/>
          <w:numId w:val="9"/>
        </w:numPr>
        <w:tabs>
          <w:tab w:val="left" w:pos="428"/>
          <w:tab w:val="left" w:pos="700"/>
          <w:tab w:val="left" w:pos="1142"/>
        </w:tabs>
        <w:jc w:val="both"/>
        <w:rPr>
          <w:rFonts w:asciiTheme="majorHAnsi" w:hAnsiTheme="majorHAnsi" w:cs="Times New Roman"/>
          <w:sz w:val="20"/>
          <w:szCs w:val="20"/>
        </w:rPr>
      </w:pPr>
      <w:proofErr w:type="gramStart"/>
      <w:r w:rsidRPr="00E47785">
        <w:rPr>
          <w:rFonts w:asciiTheme="majorHAnsi" w:hAnsiTheme="majorHAnsi"/>
          <w:sz w:val="20"/>
          <w:szCs w:val="20"/>
        </w:rPr>
        <w:t>grande</w:t>
      </w:r>
      <w:proofErr w:type="gramEnd"/>
      <w:r w:rsidRPr="00E47785">
        <w:rPr>
          <w:rFonts w:asciiTheme="majorHAnsi" w:hAnsiTheme="majorHAnsi"/>
          <w:sz w:val="20"/>
          <w:szCs w:val="20"/>
        </w:rPr>
        <w:t xml:space="preserve"> capacité d'adaptation.</w:t>
      </w:r>
    </w:p>
    <w:p w14:paraId="1AA832A0" w14:textId="77777777" w:rsidR="000E5C08" w:rsidRPr="00E47785" w:rsidRDefault="000E5C08" w:rsidP="00E47785">
      <w:pPr>
        <w:pStyle w:val="Heading1"/>
        <w:jc w:val="both"/>
        <w:rPr>
          <w:rFonts w:asciiTheme="majorHAnsi" w:hAnsiTheme="majorHAnsi"/>
          <w:szCs w:val="20"/>
          <w:lang w:val="fr-FR"/>
        </w:rPr>
      </w:pPr>
    </w:p>
    <w:p w14:paraId="1AA832A1" w14:textId="77777777" w:rsidR="000E5C08" w:rsidRPr="00E47785" w:rsidRDefault="000E5C08" w:rsidP="00E47785">
      <w:pPr>
        <w:pStyle w:val="Heading1"/>
        <w:jc w:val="both"/>
        <w:rPr>
          <w:rFonts w:asciiTheme="majorHAnsi" w:hAnsiTheme="majorHAnsi"/>
          <w:b w:val="0"/>
          <w:bCs w:val="0"/>
          <w:szCs w:val="20"/>
          <w:lang w:val="fr-FR"/>
        </w:rPr>
      </w:pPr>
      <w:r w:rsidRPr="00E47785">
        <w:rPr>
          <w:rFonts w:asciiTheme="majorHAnsi" w:hAnsiTheme="majorHAnsi"/>
          <w:szCs w:val="20"/>
          <w:lang w:val="fr-FR"/>
        </w:rPr>
        <w:t>Traitements et prestations</w:t>
      </w:r>
    </w:p>
    <w:p w14:paraId="1AA832A2" w14:textId="77777777" w:rsidR="000E5C08" w:rsidRPr="00E47785" w:rsidRDefault="000E5C08" w:rsidP="00E47785">
      <w:pPr>
        <w:tabs>
          <w:tab w:val="left" w:pos="428"/>
          <w:tab w:val="left" w:pos="710"/>
          <w:tab w:val="left" w:pos="1142"/>
        </w:tabs>
        <w:jc w:val="both"/>
        <w:rPr>
          <w:rFonts w:asciiTheme="majorHAnsi" w:hAnsiTheme="majorHAnsi"/>
          <w:sz w:val="20"/>
          <w:szCs w:val="20"/>
          <w:lang w:val="fr-FR"/>
        </w:rPr>
      </w:pPr>
    </w:p>
    <w:p w14:paraId="1AA832A3" w14:textId="0B9860B6" w:rsidR="000E5C08" w:rsidRPr="00E47785" w:rsidRDefault="000E5C08" w:rsidP="00E47785">
      <w:pPr>
        <w:tabs>
          <w:tab w:val="left" w:pos="428"/>
          <w:tab w:val="left" w:pos="710"/>
          <w:tab w:val="left" w:pos="1142"/>
        </w:tabs>
        <w:jc w:val="both"/>
        <w:rPr>
          <w:rFonts w:asciiTheme="majorHAnsi" w:hAnsiTheme="majorHAnsi"/>
          <w:sz w:val="20"/>
          <w:szCs w:val="20"/>
          <w:lang w:val="fr-FR"/>
        </w:rPr>
      </w:pPr>
      <w:r w:rsidRPr="00E47785">
        <w:rPr>
          <w:rFonts w:asciiTheme="majorHAnsi" w:hAnsiTheme="majorHAnsi"/>
          <w:sz w:val="20"/>
          <w:szCs w:val="20"/>
          <w:lang w:val="fr-FR"/>
        </w:rPr>
        <w:t xml:space="preserve">La classification salariale du poste à pourvoir est équivalente au niveau 1 de Directeur (D-1) sur la base du barème des traitements des Nations Unies pour la catégorie professionnelle et les catégories supérieures, à un échelon qui sera fonction des qualifications et de l’expérience du candidat.  Outre ce traitement de base, la Commission fournit un ensemble de prestations, dont les prestations de retraite, d'assurance, de congé, etc. Des informations plus complètes se trouvent dans les Statuts et Règlement du Personnel de l’ICCAT – </w:t>
      </w:r>
      <w:hyperlink r:id="rId8" w:history="1">
        <w:r w:rsidRPr="005A7AC8">
          <w:rPr>
            <w:rStyle w:val="Hyperlink"/>
            <w:rFonts w:asciiTheme="majorHAnsi" w:hAnsiTheme="majorHAnsi"/>
            <w:sz w:val="20"/>
            <w:szCs w:val="20"/>
            <w:u w:val="none"/>
            <w:lang w:val="fr-FR"/>
          </w:rPr>
          <w:t>http://www.iccat.int/Documents/Commission/StaffRules2005.pdf</w:t>
        </w:r>
      </w:hyperlink>
      <w:r w:rsidRPr="005A7AC8">
        <w:rPr>
          <w:rFonts w:asciiTheme="majorHAnsi" w:hAnsiTheme="majorHAnsi"/>
          <w:sz w:val="20"/>
          <w:szCs w:val="20"/>
          <w:lang w:val="fr-FR"/>
        </w:rPr>
        <w:t xml:space="preserve"> – qui établissent les conditions et principes en matière d'emploi ainsi que les responsabilités du personn</w:t>
      </w:r>
      <w:r w:rsidRPr="00E47785">
        <w:rPr>
          <w:rFonts w:asciiTheme="majorHAnsi" w:hAnsiTheme="majorHAnsi"/>
          <w:sz w:val="20"/>
          <w:szCs w:val="20"/>
          <w:lang w:val="fr-FR"/>
        </w:rPr>
        <w:t xml:space="preserve">el du Secrétariat de l’ICCAT. </w:t>
      </w:r>
    </w:p>
    <w:p w14:paraId="1AA832A4" w14:textId="77777777" w:rsidR="000E5C08" w:rsidRPr="00E47785" w:rsidRDefault="000E5C08" w:rsidP="00E47785">
      <w:pPr>
        <w:pStyle w:val="BodyText"/>
        <w:spacing w:after="0"/>
        <w:ind w:right="72"/>
        <w:jc w:val="both"/>
        <w:rPr>
          <w:rFonts w:asciiTheme="majorHAnsi" w:hAnsiTheme="majorHAnsi"/>
          <w:sz w:val="20"/>
          <w:szCs w:val="20"/>
          <w:lang w:val="fr-FR"/>
        </w:rPr>
      </w:pPr>
    </w:p>
    <w:p w14:paraId="1AA832A5" w14:textId="13025919" w:rsidR="000E5C08" w:rsidRPr="005A7AC8" w:rsidRDefault="000E5C08" w:rsidP="00AD759A">
      <w:pPr>
        <w:pStyle w:val="BodyText"/>
        <w:spacing w:after="0"/>
        <w:ind w:left="567" w:right="452"/>
        <w:jc w:val="both"/>
        <w:rPr>
          <w:rFonts w:asciiTheme="majorHAnsi" w:hAnsiTheme="majorHAnsi"/>
          <w:i/>
          <w:iCs/>
          <w:sz w:val="20"/>
          <w:szCs w:val="20"/>
          <w:lang w:val="fr-FR"/>
        </w:rPr>
      </w:pPr>
      <w:r w:rsidRPr="005A7AC8">
        <w:rPr>
          <w:rFonts w:asciiTheme="majorHAnsi" w:hAnsiTheme="majorHAnsi"/>
          <w:i/>
          <w:iCs/>
          <w:sz w:val="20"/>
          <w:szCs w:val="20"/>
          <w:lang w:val="fr-FR"/>
        </w:rPr>
        <w:t xml:space="preserve">Les frais de déménagement encourus par le candidat retenu dans ses déplacements à destination/en provenance du Siège de la Commission au début et à la fin de son mandat seront pris en charge.  Les frais de déménagement seront </w:t>
      </w:r>
      <w:r w:rsidR="00E47785" w:rsidRPr="005A7AC8">
        <w:rPr>
          <w:rFonts w:asciiTheme="majorHAnsi" w:hAnsiTheme="majorHAnsi"/>
          <w:i/>
          <w:iCs/>
          <w:sz w:val="20"/>
          <w:szCs w:val="20"/>
          <w:lang w:val="fr-FR"/>
        </w:rPr>
        <w:t>calculés conformément</w:t>
      </w:r>
      <w:r w:rsidRPr="005A7AC8">
        <w:rPr>
          <w:rFonts w:asciiTheme="majorHAnsi" w:hAnsiTheme="majorHAnsi"/>
          <w:i/>
          <w:iCs/>
          <w:sz w:val="20"/>
          <w:szCs w:val="20"/>
          <w:lang w:val="fr-FR"/>
        </w:rPr>
        <w:t xml:space="preserve"> aux directives des Nations Unies.</w:t>
      </w:r>
    </w:p>
    <w:p w14:paraId="7F4EB24A" w14:textId="77777777" w:rsidR="00E47785" w:rsidRPr="00E47785" w:rsidRDefault="00E47785" w:rsidP="00E47785">
      <w:pPr>
        <w:pStyle w:val="BodyText"/>
        <w:spacing w:after="0"/>
        <w:ind w:right="72"/>
        <w:jc w:val="both"/>
        <w:rPr>
          <w:rFonts w:asciiTheme="majorHAnsi" w:hAnsiTheme="majorHAnsi"/>
          <w:b/>
          <w:sz w:val="20"/>
          <w:szCs w:val="20"/>
          <w:lang w:val="fr-FR"/>
        </w:rPr>
      </w:pPr>
    </w:p>
    <w:p w14:paraId="1AA832A6" w14:textId="77777777" w:rsidR="000E5C08" w:rsidRDefault="000E5C08" w:rsidP="00E47785">
      <w:pPr>
        <w:jc w:val="both"/>
        <w:rPr>
          <w:rFonts w:asciiTheme="majorHAnsi" w:hAnsiTheme="majorHAnsi"/>
          <w:i/>
          <w:sz w:val="20"/>
          <w:szCs w:val="20"/>
          <w:lang w:val="fr-FR"/>
        </w:rPr>
      </w:pPr>
      <w:r w:rsidRPr="00E47785">
        <w:rPr>
          <w:rFonts w:asciiTheme="majorHAnsi" w:hAnsiTheme="majorHAnsi"/>
          <w:sz w:val="20"/>
          <w:szCs w:val="20"/>
          <w:lang w:val="fr-FR"/>
        </w:rPr>
        <w:t xml:space="preserve">Les membres du Secrétariat jouissent des privilèges et des immunités auxquels ils sont réputés avoir droit conformément aux dispositions pertinentes de la </w:t>
      </w:r>
      <w:r w:rsidRPr="00E47785">
        <w:rPr>
          <w:rFonts w:asciiTheme="majorHAnsi" w:hAnsiTheme="majorHAnsi"/>
          <w:i/>
          <w:sz w:val="20"/>
          <w:szCs w:val="20"/>
          <w:lang w:val="fr-FR"/>
        </w:rPr>
        <w:t>Convention de siège entre l’Etat espagnol et la Commission Internationale pour la Conservation des Thonidés de l’Atlantique</w:t>
      </w:r>
      <w:r w:rsidRPr="00E47785">
        <w:rPr>
          <w:rFonts w:asciiTheme="majorHAnsi" w:hAnsiTheme="majorHAnsi"/>
          <w:sz w:val="20"/>
          <w:szCs w:val="20"/>
          <w:lang w:val="fr-FR"/>
        </w:rPr>
        <w:t>.</w:t>
      </w:r>
      <w:r w:rsidRPr="00E47785">
        <w:rPr>
          <w:rFonts w:asciiTheme="majorHAnsi" w:hAnsiTheme="majorHAnsi"/>
          <w:i/>
          <w:sz w:val="20"/>
          <w:szCs w:val="20"/>
          <w:lang w:val="fr-FR"/>
        </w:rPr>
        <w:t xml:space="preserve"> </w:t>
      </w:r>
    </w:p>
    <w:p w14:paraId="022BC941" w14:textId="77777777" w:rsidR="00E47785" w:rsidRPr="00E47785" w:rsidRDefault="00E47785" w:rsidP="00E47785">
      <w:pPr>
        <w:jc w:val="both"/>
        <w:rPr>
          <w:rFonts w:asciiTheme="majorHAnsi" w:hAnsiTheme="majorHAnsi"/>
          <w:i/>
          <w:sz w:val="20"/>
          <w:szCs w:val="20"/>
          <w:lang w:val="fr-FR"/>
        </w:rPr>
      </w:pPr>
    </w:p>
    <w:p w14:paraId="1AA832A7" w14:textId="77777777" w:rsidR="000E5C08" w:rsidRPr="00E47785"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 xml:space="preserve">Pour obtenir davantage d'information sur les privilèges et immunités, veuillez consulter  </w:t>
      </w:r>
      <w:hyperlink r:id="rId9">
        <w:r w:rsidRPr="00E47785">
          <w:rPr>
            <w:rStyle w:val="Hyperlink"/>
            <w:rFonts w:asciiTheme="majorHAnsi" w:hAnsiTheme="majorHAnsi"/>
            <w:sz w:val="20"/>
            <w:szCs w:val="20"/>
            <w:u w:val="none"/>
            <w:lang w:val="fr-FR"/>
          </w:rPr>
          <w:t>http://www.iccat.int/Documents/Commission/BasicTexts.pdf</w:t>
        </w:r>
      </w:hyperlink>
    </w:p>
    <w:p w14:paraId="2FAC8586" w14:textId="77777777" w:rsidR="005A7AC8" w:rsidRDefault="005A7AC8" w:rsidP="00E47785">
      <w:pPr>
        <w:tabs>
          <w:tab w:val="left" w:pos="428"/>
          <w:tab w:val="left" w:pos="710"/>
          <w:tab w:val="left" w:pos="1142"/>
        </w:tabs>
        <w:jc w:val="both"/>
        <w:rPr>
          <w:rFonts w:asciiTheme="majorHAnsi" w:hAnsiTheme="majorHAnsi"/>
          <w:b/>
          <w:sz w:val="20"/>
          <w:szCs w:val="20"/>
          <w:lang w:val="fr-FR"/>
        </w:rPr>
      </w:pPr>
    </w:p>
    <w:p w14:paraId="1AA832A8" w14:textId="485CEAE7" w:rsidR="000E5C08" w:rsidRPr="00E47785" w:rsidRDefault="000E5C08" w:rsidP="00E47785">
      <w:pPr>
        <w:tabs>
          <w:tab w:val="left" w:pos="428"/>
          <w:tab w:val="left" w:pos="710"/>
          <w:tab w:val="left" w:pos="1142"/>
        </w:tabs>
        <w:jc w:val="both"/>
        <w:rPr>
          <w:rFonts w:asciiTheme="majorHAnsi" w:hAnsiTheme="majorHAnsi"/>
          <w:b/>
          <w:bCs/>
          <w:sz w:val="20"/>
          <w:szCs w:val="20"/>
          <w:lang w:val="fr-FR"/>
        </w:rPr>
      </w:pPr>
      <w:r w:rsidRPr="00E47785">
        <w:rPr>
          <w:rFonts w:asciiTheme="majorHAnsi" w:hAnsiTheme="majorHAnsi"/>
          <w:b/>
          <w:sz w:val="20"/>
          <w:szCs w:val="20"/>
          <w:lang w:val="fr-FR"/>
        </w:rPr>
        <w:t>Procédures de nomination</w:t>
      </w:r>
    </w:p>
    <w:p w14:paraId="1AA832A9" w14:textId="77777777" w:rsidR="000E5C08" w:rsidRPr="00E47785" w:rsidRDefault="000E5C08" w:rsidP="00E47785">
      <w:pPr>
        <w:tabs>
          <w:tab w:val="left" w:pos="428"/>
          <w:tab w:val="left" w:pos="710"/>
          <w:tab w:val="left" w:pos="1142"/>
        </w:tabs>
        <w:jc w:val="both"/>
        <w:rPr>
          <w:rFonts w:asciiTheme="majorHAnsi" w:hAnsiTheme="majorHAnsi"/>
          <w:sz w:val="20"/>
          <w:szCs w:val="20"/>
          <w:lang w:val="fr-FR"/>
        </w:rPr>
      </w:pPr>
    </w:p>
    <w:p w14:paraId="1AA832AA" w14:textId="66BFC6D9" w:rsidR="000E5C08" w:rsidRPr="00E47785" w:rsidRDefault="000E5C08" w:rsidP="00E47785">
      <w:pPr>
        <w:tabs>
          <w:tab w:val="left" w:pos="428"/>
          <w:tab w:val="left" w:pos="710"/>
          <w:tab w:val="left" w:pos="1142"/>
        </w:tabs>
        <w:jc w:val="both"/>
        <w:rPr>
          <w:rFonts w:asciiTheme="majorHAnsi" w:hAnsiTheme="majorHAnsi"/>
          <w:sz w:val="20"/>
          <w:szCs w:val="20"/>
          <w:lang w:val="fr-FR"/>
        </w:rPr>
      </w:pPr>
      <w:r w:rsidRPr="00E47785">
        <w:rPr>
          <w:rFonts w:asciiTheme="majorHAnsi" w:hAnsiTheme="majorHAnsi"/>
          <w:sz w:val="20"/>
          <w:szCs w:val="20"/>
          <w:lang w:val="fr-FR"/>
        </w:rPr>
        <w:t>Les cinq candidats présélectionnés seront invités à passer des entretiens lors de la réunion annuelle de l'ICCAT en 20</w:t>
      </w:r>
      <w:r w:rsidR="000B00DC" w:rsidRPr="00E47785">
        <w:rPr>
          <w:rFonts w:asciiTheme="majorHAnsi" w:hAnsiTheme="majorHAnsi"/>
          <w:sz w:val="20"/>
          <w:szCs w:val="20"/>
          <w:lang w:val="fr-FR"/>
        </w:rPr>
        <w:t>2</w:t>
      </w:r>
      <w:r w:rsidRPr="00E47785">
        <w:rPr>
          <w:rFonts w:asciiTheme="majorHAnsi" w:hAnsiTheme="majorHAnsi"/>
          <w:sz w:val="20"/>
          <w:szCs w:val="20"/>
          <w:lang w:val="fr-FR"/>
        </w:rPr>
        <w:t xml:space="preserve">7 (des informations supplémentaires sur la date et le lieu seront fournies ultérieurement).  L'ICCAT remboursera les frais de voyage et de subsistance raisonnables associés aux déplacements vers le lieu des entretiens. Le candidat retenu sera annoncé à la réunion et assumera les fonctions de Secrétaire exécutif le XXX (date à déterminer). </w:t>
      </w:r>
    </w:p>
    <w:p w14:paraId="5DF66A0B" w14:textId="77777777" w:rsidR="00134146" w:rsidRPr="00E47785" w:rsidRDefault="00134146" w:rsidP="00E47785">
      <w:pPr>
        <w:tabs>
          <w:tab w:val="left" w:pos="428"/>
          <w:tab w:val="left" w:pos="710"/>
          <w:tab w:val="left" w:pos="1142"/>
        </w:tabs>
        <w:jc w:val="both"/>
        <w:rPr>
          <w:rFonts w:asciiTheme="majorHAnsi" w:hAnsiTheme="majorHAnsi"/>
          <w:sz w:val="20"/>
          <w:szCs w:val="20"/>
          <w:lang w:val="fr-FR"/>
        </w:rPr>
      </w:pPr>
    </w:p>
    <w:p w14:paraId="1AA832AC" w14:textId="77777777" w:rsidR="000E5C08" w:rsidRPr="00E47785" w:rsidRDefault="000E5C08" w:rsidP="00E47785">
      <w:pPr>
        <w:tabs>
          <w:tab w:val="left" w:pos="428"/>
          <w:tab w:val="left" w:pos="710"/>
          <w:tab w:val="left" w:pos="1142"/>
        </w:tabs>
        <w:jc w:val="both"/>
        <w:rPr>
          <w:rFonts w:asciiTheme="majorHAnsi" w:hAnsiTheme="majorHAnsi"/>
          <w:sz w:val="20"/>
          <w:szCs w:val="20"/>
          <w:lang w:val="fr-FR"/>
        </w:rPr>
      </w:pPr>
      <w:r w:rsidRPr="00E47785">
        <w:rPr>
          <w:rFonts w:asciiTheme="majorHAnsi" w:hAnsiTheme="majorHAnsi"/>
          <w:sz w:val="20"/>
          <w:szCs w:val="20"/>
          <w:lang w:val="fr-FR"/>
        </w:rPr>
        <w:t>Conformément aux « Statuts et Règlement du Personnel de l’ICCAT », le Secrétaire exécutif sera engagé pour une période d'essai d'un an. Si cette période d'essai est satisfaisante, la Commission confirmera sa nomination pour un mandat de cinq ans (période d’essai plus quatre ans), renouvelable pour un second mandat (de cinq ans), à la discrétion de la Commission.</w:t>
      </w:r>
    </w:p>
    <w:p w14:paraId="1AA832AD" w14:textId="77777777" w:rsidR="000E5C08" w:rsidRPr="00E47785" w:rsidRDefault="000E5C08" w:rsidP="00E47785">
      <w:pPr>
        <w:jc w:val="both"/>
        <w:rPr>
          <w:rFonts w:asciiTheme="majorHAnsi" w:hAnsiTheme="majorHAnsi"/>
          <w:b/>
          <w:bCs/>
          <w:sz w:val="20"/>
          <w:szCs w:val="20"/>
          <w:lang w:val="fr-FR"/>
        </w:rPr>
      </w:pPr>
    </w:p>
    <w:p w14:paraId="1AA832AE" w14:textId="77777777" w:rsidR="000E5C08"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 xml:space="preserve">Les </w:t>
      </w:r>
      <w:r w:rsidRPr="00E47785">
        <w:rPr>
          <w:rFonts w:asciiTheme="majorHAnsi" w:hAnsiTheme="majorHAnsi"/>
          <w:b/>
          <w:sz w:val="20"/>
          <w:szCs w:val="20"/>
          <w:lang w:val="fr-FR"/>
        </w:rPr>
        <w:t>candidatures</w:t>
      </w:r>
      <w:r w:rsidRPr="00E47785">
        <w:rPr>
          <w:rFonts w:asciiTheme="majorHAnsi" w:hAnsiTheme="majorHAnsi"/>
          <w:sz w:val="20"/>
          <w:szCs w:val="20"/>
          <w:lang w:val="fr-FR"/>
        </w:rPr>
        <w:t xml:space="preserve"> devraient inclure les éléments suivants :</w:t>
      </w:r>
    </w:p>
    <w:p w14:paraId="5D115107" w14:textId="77777777" w:rsidR="005A7AC8" w:rsidRPr="00E47785" w:rsidRDefault="005A7AC8" w:rsidP="00E47785">
      <w:pPr>
        <w:jc w:val="both"/>
        <w:rPr>
          <w:rFonts w:asciiTheme="majorHAnsi" w:hAnsiTheme="majorHAnsi"/>
          <w:sz w:val="20"/>
          <w:szCs w:val="20"/>
          <w:lang w:val="fr-FR"/>
        </w:rPr>
      </w:pPr>
    </w:p>
    <w:p w14:paraId="1AA832AF" w14:textId="77777777" w:rsidR="000E5C08" w:rsidRPr="00E47785" w:rsidRDefault="000E5C08" w:rsidP="005A7AC8">
      <w:pPr>
        <w:numPr>
          <w:ilvl w:val="0"/>
          <w:numId w:val="14"/>
        </w:numPr>
        <w:jc w:val="both"/>
        <w:rPr>
          <w:rFonts w:asciiTheme="majorHAnsi" w:hAnsiTheme="majorHAnsi"/>
          <w:sz w:val="20"/>
          <w:szCs w:val="20"/>
          <w:lang w:val="fr-FR"/>
        </w:rPr>
      </w:pPr>
      <w:r w:rsidRPr="00E47785">
        <w:rPr>
          <w:rFonts w:asciiTheme="majorHAnsi" w:hAnsiTheme="majorHAnsi"/>
          <w:sz w:val="20"/>
          <w:szCs w:val="20"/>
          <w:lang w:val="fr-FR"/>
        </w:rPr>
        <w:t>Lettre de présentation ;</w:t>
      </w:r>
    </w:p>
    <w:p w14:paraId="1AA832B0" w14:textId="77777777" w:rsidR="000E5C08" w:rsidRPr="00E47785" w:rsidRDefault="000E5C08" w:rsidP="005A7AC8">
      <w:pPr>
        <w:numPr>
          <w:ilvl w:val="0"/>
          <w:numId w:val="14"/>
        </w:numPr>
        <w:jc w:val="both"/>
        <w:rPr>
          <w:rFonts w:asciiTheme="majorHAnsi" w:hAnsiTheme="majorHAnsi"/>
          <w:sz w:val="20"/>
          <w:szCs w:val="20"/>
          <w:lang w:val="fr-FR"/>
        </w:rPr>
      </w:pPr>
      <w:r w:rsidRPr="00E47785">
        <w:rPr>
          <w:rFonts w:asciiTheme="majorHAnsi" w:hAnsiTheme="majorHAnsi"/>
          <w:sz w:val="20"/>
          <w:szCs w:val="20"/>
          <w:lang w:val="fr-FR"/>
        </w:rPr>
        <w:t>Curriculum vitæ ;</w:t>
      </w:r>
    </w:p>
    <w:p w14:paraId="1AA832B1" w14:textId="77777777" w:rsidR="000E5C08" w:rsidRPr="00E47785" w:rsidRDefault="000E5C08" w:rsidP="005A7AC8">
      <w:pPr>
        <w:numPr>
          <w:ilvl w:val="0"/>
          <w:numId w:val="14"/>
        </w:numPr>
        <w:jc w:val="both"/>
        <w:rPr>
          <w:rFonts w:asciiTheme="majorHAnsi" w:hAnsiTheme="majorHAnsi"/>
          <w:sz w:val="20"/>
          <w:szCs w:val="20"/>
          <w:lang w:val="fr-FR"/>
        </w:rPr>
      </w:pPr>
      <w:r w:rsidRPr="00E47785">
        <w:rPr>
          <w:rFonts w:asciiTheme="majorHAnsi" w:hAnsiTheme="majorHAnsi"/>
          <w:sz w:val="20"/>
          <w:szCs w:val="20"/>
          <w:lang w:val="fr-FR"/>
        </w:rPr>
        <w:lastRenderedPageBreak/>
        <w:t>Liste de publications, si disponibles.</w:t>
      </w:r>
    </w:p>
    <w:p w14:paraId="1AA832B2" w14:textId="77777777" w:rsidR="000E5C08" w:rsidRPr="00E47785" w:rsidRDefault="000E5C08" w:rsidP="005A7AC8">
      <w:pPr>
        <w:numPr>
          <w:ilvl w:val="0"/>
          <w:numId w:val="14"/>
        </w:numPr>
        <w:jc w:val="both"/>
        <w:rPr>
          <w:rFonts w:asciiTheme="majorHAnsi" w:hAnsiTheme="majorHAnsi"/>
          <w:sz w:val="20"/>
          <w:szCs w:val="20"/>
          <w:lang w:val="fr-FR"/>
        </w:rPr>
      </w:pPr>
      <w:r w:rsidRPr="00E47785">
        <w:rPr>
          <w:rFonts w:asciiTheme="majorHAnsi" w:hAnsiTheme="majorHAnsi"/>
          <w:sz w:val="20"/>
          <w:szCs w:val="20"/>
          <w:lang w:val="fr-FR"/>
        </w:rPr>
        <w:t>Copies de certificats universitaires et d'autres certificats professionnels pertinents (veuillez fournir une traduction en anglais, le cas échéant) ; et</w:t>
      </w:r>
    </w:p>
    <w:p w14:paraId="1AA832B3" w14:textId="77777777" w:rsidR="000E5C08" w:rsidRPr="00E47785" w:rsidRDefault="000E5C08" w:rsidP="005A7AC8">
      <w:pPr>
        <w:numPr>
          <w:ilvl w:val="0"/>
          <w:numId w:val="14"/>
        </w:numPr>
        <w:jc w:val="both"/>
        <w:rPr>
          <w:rFonts w:asciiTheme="majorHAnsi" w:hAnsiTheme="majorHAnsi"/>
          <w:sz w:val="20"/>
          <w:szCs w:val="20"/>
          <w:lang w:val="fr-FR"/>
        </w:rPr>
      </w:pPr>
      <w:r w:rsidRPr="00E47785">
        <w:rPr>
          <w:rFonts w:asciiTheme="majorHAnsi" w:hAnsiTheme="majorHAnsi"/>
          <w:sz w:val="20"/>
          <w:szCs w:val="20"/>
          <w:lang w:val="fr-FR"/>
        </w:rPr>
        <w:t>Trois références - une d'un récent superviseur (au cours de ces trois dernières années), une d'un pair et une d'un subalterne.  Chaque référence devrait posséder une connaissance approfondie du caractère, des qualifications et de l'expérience du candidat.</w:t>
      </w:r>
    </w:p>
    <w:p w14:paraId="381B5706" w14:textId="77777777" w:rsidR="00FD2FF3" w:rsidRDefault="00FD2FF3" w:rsidP="00E47785">
      <w:pPr>
        <w:jc w:val="both"/>
        <w:rPr>
          <w:rFonts w:asciiTheme="majorHAnsi" w:hAnsiTheme="majorHAnsi"/>
          <w:sz w:val="20"/>
          <w:szCs w:val="20"/>
          <w:lang w:val="fr-FR"/>
        </w:rPr>
      </w:pPr>
    </w:p>
    <w:p w14:paraId="1AA832B4" w14:textId="294E3386" w:rsidR="000E5C08" w:rsidRPr="00E47785"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Les candidats présélectionnés devront présenter un certificat médical. </w:t>
      </w:r>
    </w:p>
    <w:p w14:paraId="1E6FA9CD" w14:textId="77777777" w:rsidR="00FD2FF3" w:rsidRDefault="00FD2FF3" w:rsidP="00E47785">
      <w:pPr>
        <w:tabs>
          <w:tab w:val="left" w:pos="428"/>
          <w:tab w:val="left" w:pos="710"/>
          <w:tab w:val="left" w:pos="1142"/>
        </w:tabs>
        <w:jc w:val="both"/>
        <w:rPr>
          <w:rFonts w:asciiTheme="majorHAnsi" w:hAnsiTheme="majorHAnsi"/>
          <w:b/>
          <w:sz w:val="20"/>
          <w:szCs w:val="20"/>
          <w:lang w:val="fr-FR"/>
        </w:rPr>
      </w:pPr>
    </w:p>
    <w:p w14:paraId="1AA832B5" w14:textId="0BE655A1" w:rsidR="000E5C08" w:rsidRPr="00E47785" w:rsidRDefault="000E5C08" w:rsidP="00E47785">
      <w:pPr>
        <w:tabs>
          <w:tab w:val="left" w:pos="428"/>
          <w:tab w:val="left" w:pos="710"/>
          <w:tab w:val="left" w:pos="1142"/>
        </w:tabs>
        <w:jc w:val="both"/>
        <w:rPr>
          <w:rFonts w:asciiTheme="majorHAnsi" w:hAnsiTheme="majorHAnsi"/>
          <w:b/>
          <w:sz w:val="20"/>
          <w:szCs w:val="20"/>
          <w:lang w:val="fr-FR"/>
        </w:rPr>
      </w:pPr>
      <w:r w:rsidRPr="00E47785">
        <w:rPr>
          <w:rFonts w:asciiTheme="majorHAnsi" w:hAnsiTheme="majorHAnsi"/>
          <w:b/>
          <w:sz w:val="20"/>
          <w:szCs w:val="20"/>
          <w:lang w:val="fr-FR"/>
        </w:rPr>
        <w:t>Les candidatures devront être envoyées à :</w:t>
      </w:r>
    </w:p>
    <w:p w14:paraId="1AA832B6" w14:textId="77777777" w:rsidR="000E5C08" w:rsidRPr="00E47785" w:rsidRDefault="000E5C08" w:rsidP="00E47785">
      <w:pPr>
        <w:tabs>
          <w:tab w:val="left" w:pos="428"/>
          <w:tab w:val="left" w:pos="710"/>
          <w:tab w:val="left" w:pos="1142"/>
        </w:tabs>
        <w:jc w:val="both"/>
        <w:rPr>
          <w:rFonts w:asciiTheme="majorHAnsi" w:hAnsiTheme="majorHAnsi"/>
          <w:b/>
          <w:sz w:val="20"/>
          <w:szCs w:val="20"/>
          <w:lang w:val="fr-FR"/>
        </w:rPr>
      </w:pPr>
    </w:p>
    <w:p w14:paraId="1AA832B7" w14:textId="50A9864D" w:rsidR="000E5C08" w:rsidRPr="00E47785" w:rsidRDefault="008B69C5" w:rsidP="00E47785">
      <w:pPr>
        <w:tabs>
          <w:tab w:val="left" w:pos="428"/>
          <w:tab w:val="left" w:pos="710"/>
          <w:tab w:val="left" w:pos="1142"/>
        </w:tabs>
        <w:jc w:val="both"/>
        <w:rPr>
          <w:rFonts w:asciiTheme="majorHAnsi" w:hAnsiTheme="majorHAnsi"/>
          <w:sz w:val="20"/>
          <w:szCs w:val="20"/>
          <w:lang w:val="fr-FR"/>
        </w:rPr>
      </w:pPr>
      <w:r>
        <w:rPr>
          <w:rFonts w:asciiTheme="majorHAnsi" w:hAnsiTheme="majorHAnsi"/>
          <w:sz w:val="20"/>
          <w:szCs w:val="20"/>
          <w:lang w:val="fr-FR"/>
        </w:rPr>
        <w:t>Madame</w:t>
      </w:r>
      <w:r w:rsidR="000E5C08" w:rsidRPr="00E47785">
        <w:rPr>
          <w:rFonts w:asciiTheme="majorHAnsi" w:hAnsiTheme="majorHAnsi"/>
          <w:sz w:val="20"/>
          <w:szCs w:val="20"/>
          <w:lang w:val="fr-FR"/>
        </w:rPr>
        <w:t xml:space="preserve"> l</w:t>
      </w:r>
      <w:r>
        <w:rPr>
          <w:rFonts w:asciiTheme="majorHAnsi" w:hAnsiTheme="majorHAnsi"/>
          <w:sz w:val="20"/>
          <w:szCs w:val="20"/>
          <w:lang w:val="fr-FR"/>
        </w:rPr>
        <w:t>a</w:t>
      </w:r>
      <w:r w:rsidR="000E5C08" w:rsidRPr="00E47785">
        <w:rPr>
          <w:rFonts w:asciiTheme="majorHAnsi" w:hAnsiTheme="majorHAnsi"/>
          <w:sz w:val="20"/>
          <w:szCs w:val="20"/>
          <w:lang w:val="fr-FR"/>
        </w:rPr>
        <w:t xml:space="preserve"> Président</w:t>
      </w:r>
      <w:r>
        <w:rPr>
          <w:rFonts w:asciiTheme="majorHAnsi" w:hAnsiTheme="majorHAnsi"/>
          <w:sz w:val="20"/>
          <w:szCs w:val="20"/>
          <w:lang w:val="fr-FR"/>
        </w:rPr>
        <w:t>e</w:t>
      </w:r>
      <w:r w:rsidR="000E5C08" w:rsidRPr="00E47785">
        <w:rPr>
          <w:rFonts w:asciiTheme="majorHAnsi" w:hAnsiTheme="majorHAnsi"/>
          <w:sz w:val="20"/>
          <w:szCs w:val="20"/>
          <w:lang w:val="fr-FR"/>
        </w:rPr>
        <w:t xml:space="preserve"> de la Commission</w:t>
      </w:r>
    </w:p>
    <w:p w14:paraId="1AA832B8" w14:textId="77777777" w:rsidR="000E5C08" w:rsidRPr="00E47785" w:rsidRDefault="000E5C08" w:rsidP="00E47785">
      <w:pPr>
        <w:tabs>
          <w:tab w:val="left" w:pos="428"/>
          <w:tab w:val="left" w:pos="710"/>
          <w:tab w:val="left" w:pos="1142"/>
        </w:tabs>
        <w:jc w:val="both"/>
        <w:rPr>
          <w:rFonts w:asciiTheme="majorHAnsi" w:hAnsiTheme="majorHAnsi"/>
          <w:sz w:val="20"/>
          <w:szCs w:val="20"/>
          <w:lang w:val="fr-FR"/>
        </w:rPr>
      </w:pPr>
      <w:r w:rsidRPr="00E47785">
        <w:rPr>
          <w:rFonts w:asciiTheme="majorHAnsi" w:hAnsiTheme="majorHAnsi"/>
          <w:sz w:val="20"/>
          <w:szCs w:val="20"/>
          <w:lang w:val="fr-FR"/>
        </w:rPr>
        <w:t>Commission Internationale pour la Conservation des Thonidés de l’Atlantique (ICCAT)</w:t>
      </w:r>
    </w:p>
    <w:p w14:paraId="1AA832B9" w14:textId="77777777" w:rsidR="000E5C08" w:rsidRPr="00E70B90" w:rsidRDefault="000E5C08" w:rsidP="00E47785">
      <w:pPr>
        <w:tabs>
          <w:tab w:val="left" w:pos="428"/>
        </w:tabs>
        <w:jc w:val="both"/>
        <w:rPr>
          <w:rFonts w:asciiTheme="majorHAnsi" w:hAnsiTheme="majorHAnsi"/>
          <w:sz w:val="20"/>
          <w:szCs w:val="20"/>
          <w:lang w:val="es-ES"/>
        </w:rPr>
      </w:pPr>
      <w:r w:rsidRPr="00E70B90">
        <w:rPr>
          <w:rFonts w:asciiTheme="majorHAnsi" w:hAnsiTheme="majorHAnsi"/>
          <w:sz w:val="20"/>
          <w:szCs w:val="20"/>
          <w:lang w:val="es-ES"/>
        </w:rPr>
        <w:t>C/Corazón de María 8, 6</w:t>
      </w:r>
      <w:r w:rsidRPr="00E70B90">
        <w:rPr>
          <w:rFonts w:asciiTheme="majorHAnsi" w:hAnsiTheme="majorHAnsi"/>
          <w:sz w:val="20"/>
          <w:szCs w:val="20"/>
          <w:vertAlign w:val="superscript"/>
          <w:lang w:val="es-ES"/>
        </w:rPr>
        <w:t>e</w:t>
      </w:r>
      <w:r w:rsidRPr="00E70B90">
        <w:rPr>
          <w:rFonts w:asciiTheme="majorHAnsi" w:hAnsiTheme="majorHAnsi"/>
          <w:sz w:val="20"/>
          <w:szCs w:val="20"/>
          <w:lang w:val="es-ES"/>
        </w:rPr>
        <w:t xml:space="preserve"> </w:t>
      </w:r>
      <w:proofErr w:type="spellStart"/>
      <w:r w:rsidRPr="00E70B90">
        <w:rPr>
          <w:rFonts w:asciiTheme="majorHAnsi" w:hAnsiTheme="majorHAnsi"/>
          <w:sz w:val="20"/>
          <w:szCs w:val="20"/>
          <w:lang w:val="es-ES"/>
        </w:rPr>
        <w:t>étage</w:t>
      </w:r>
      <w:proofErr w:type="spellEnd"/>
      <w:r w:rsidRPr="00E70B90">
        <w:rPr>
          <w:rFonts w:asciiTheme="majorHAnsi" w:hAnsiTheme="majorHAnsi"/>
          <w:sz w:val="20"/>
          <w:szCs w:val="20"/>
          <w:lang w:val="es-ES"/>
        </w:rPr>
        <w:t xml:space="preserve"> </w:t>
      </w:r>
    </w:p>
    <w:p w14:paraId="1AA832BA" w14:textId="77777777" w:rsidR="000E5C08" w:rsidRPr="00E47785" w:rsidRDefault="000E5C08" w:rsidP="00E47785">
      <w:pPr>
        <w:tabs>
          <w:tab w:val="left" w:pos="428"/>
        </w:tabs>
        <w:jc w:val="both"/>
        <w:rPr>
          <w:rFonts w:asciiTheme="majorHAnsi" w:hAnsiTheme="majorHAnsi"/>
          <w:sz w:val="20"/>
          <w:szCs w:val="20"/>
          <w:lang w:val="fr-FR"/>
        </w:rPr>
      </w:pPr>
      <w:r w:rsidRPr="00E47785">
        <w:rPr>
          <w:rFonts w:asciiTheme="majorHAnsi" w:hAnsiTheme="majorHAnsi"/>
          <w:sz w:val="20"/>
          <w:szCs w:val="20"/>
          <w:lang w:val="fr-FR"/>
        </w:rPr>
        <w:t>28002 Madrid- Espagne</w:t>
      </w:r>
    </w:p>
    <w:p w14:paraId="1AA832BB" w14:textId="77777777" w:rsidR="000E5C08" w:rsidRPr="00E47785" w:rsidRDefault="000E5C08" w:rsidP="00E47785">
      <w:pPr>
        <w:tabs>
          <w:tab w:val="left" w:pos="0"/>
        </w:tabs>
        <w:jc w:val="both"/>
        <w:rPr>
          <w:rFonts w:asciiTheme="majorHAnsi" w:hAnsiTheme="majorHAnsi"/>
          <w:sz w:val="20"/>
          <w:szCs w:val="20"/>
          <w:lang w:val="fr-FR"/>
        </w:rPr>
      </w:pPr>
    </w:p>
    <w:p w14:paraId="1AA832BC" w14:textId="77777777" w:rsidR="000E5C08" w:rsidRDefault="000E5C08" w:rsidP="00E47785">
      <w:pPr>
        <w:tabs>
          <w:tab w:val="left" w:pos="0"/>
        </w:tabs>
        <w:jc w:val="both"/>
        <w:rPr>
          <w:rFonts w:asciiTheme="majorHAnsi" w:hAnsiTheme="majorHAnsi"/>
          <w:sz w:val="20"/>
          <w:szCs w:val="20"/>
          <w:lang w:val="fr-FR"/>
        </w:rPr>
      </w:pPr>
      <w:r w:rsidRPr="00E47785">
        <w:rPr>
          <w:rFonts w:asciiTheme="majorHAnsi" w:hAnsiTheme="majorHAnsi"/>
          <w:sz w:val="20"/>
          <w:szCs w:val="20"/>
          <w:lang w:val="fr-FR"/>
        </w:rPr>
        <w:t>Toutes les candidatures seront traitées de façon confidentielle. Pour de plus amples informations, veuillez adresser vos demandes à l’adresse indiquée ci-dessus.</w:t>
      </w:r>
    </w:p>
    <w:p w14:paraId="08BC6A7F" w14:textId="77777777" w:rsidR="008B69C5" w:rsidRPr="00E47785" w:rsidRDefault="008B69C5" w:rsidP="00E47785">
      <w:pPr>
        <w:tabs>
          <w:tab w:val="left" w:pos="0"/>
        </w:tabs>
        <w:jc w:val="both"/>
        <w:rPr>
          <w:rFonts w:asciiTheme="majorHAnsi" w:hAnsiTheme="majorHAnsi"/>
          <w:sz w:val="20"/>
          <w:szCs w:val="20"/>
          <w:lang w:val="fr-FR"/>
        </w:rPr>
      </w:pPr>
    </w:p>
    <w:p w14:paraId="1AA832BD" w14:textId="77777777" w:rsidR="000E5C08" w:rsidRDefault="000E5C08" w:rsidP="00E47785">
      <w:pPr>
        <w:jc w:val="both"/>
        <w:rPr>
          <w:rFonts w:asciiTheme="majorHAnsi" w:hAnsiTheme="majorHAnsi"/>
          <w:sz w:val="20"/>
          <w:szCs w:val="20"/>
          <w:lang w:val="fr-FR"/>
        </w:rPr>
      </w:pPr>
      <w:r w:rsidRPr="00E47785">
        <w:rPr>
          <w:rFonts w:asciiTheme="majorHAnsi" w:hAnsiTheme="majorHAnsi"/>
          <w:sz w:val="20"/>
          <w:szCs w:val="20"/>
          <w:lang w:val="fr-FR"/>
        </w:rPr>
        <w:t>Nous remercions d'avance toutes les personnes qui répondront à cet appel ; toutefois, seuls les candidats présélectionnés seront contactés.</w:t>
      </w:r>
    </w:p>
    <w:p w14:paraId="38C97442" w14:textId="77777777" w:rsidR="008B69C5" w:rsidRPr="00E47785" w:rsidRDefault="008B69C5" w:rsidP="00E47785">
      <w:pPr>
        <w:jc w:val="both"/>
        <w:rPr>
          <w:rFonts w:asciiTheme="majorHAnsi" w:hAnsiTheme="majorHAnsi"/>
          <w:sz w:val="20"/>
          <w:szCs w:val="20"/>
          <w:lang w:val="fr-FR"/>
        </w:rPr>
      </w:pPr>
    </w:p>
    <w:p w14:paraId="1AA832BE" w14:textId="514F0D73" w:rsidR="00426531" w:rsidRPr="00E47785" w:rsidRDefault="000E5C08" w:rsidP="00E47785">
      <w:pPr>
        <w:jc w:val="both"/>
        <w:rPr>
          <w:rFonts w:asciiTheme="majorHAnsi" w:hAnsiTheme="majorHAnsi"/>
          <w:sz w:val="20"/>
          <w:szCs w:val="20"/>
          <w:lang w:val="fr-FR"/>
        </w:rPr>
      </w:pPr>
      <w:r w:rsidRPr="00E47785">
        <w:rPr>
          <w:rFonts w:asciiTheme="majorHAnsi" w:hAnsiTheme="majorHAnsi"/>
          <w:b/>
          <w:sz w:val="20"/>
          <w:szCs w:val="20"/>
          <w:lang w:val="fr-FR"/>
        </w:rPr>
        <w:t>Date limite de présentation des candidatures :</w:t>
      </w:r>
      <w:r w:rsidRPr="00E47785">
        <w:rPr>
          <w:rFonts w:asciiTheme="majorHAnsi" w:hAnsiTheme="majorHAnsi"/>
          <w:sz w:val="20"/>
          <w:szCs w:val="20"/>
          <w:lang w:val="fr-FR"/>
        </w:rPr>
        <w:t> </w:t>
      </w:r>
      <w:r w:rsidR="001E0A53" w:rsidRPr="00E47785">
        <w:rPr>
          <w:rFonts w:asciiTheme="majorHAnsi" w:hAnsiTheme="majorHAnsi"/>
          <w:sz w:val="20"/>
          <w:szCs w:val="20"/>
          <w:lang w:val="fr-FR"/>
        </w:rPr>
        <w:t>le 1</w:t>
      </w:r>
      <w:r w:rsidR="001E0A53" w:rsidRPr="00E47785">
        <w:rPr>
          <w:rFonts w:asciiTheme="majorHAnsi" w:hAnsiTheme="majorHAnsi"/>
          <w:sz w:val="20"/>
          <w:szCs w:val="20"/>
          <w:vertAlign w:val="superscript"/>
          <w:lang w:val="fr-FR"/>
        </w:rPr>
        <w:t>er</w:t>
      </w:r>
      <w:r w:rsidR="001E0A53" w:rsidRPr="00E47785">
        <w:rPr>
          <w:rFonts w:asciiTheme="majorHAnsi" w:hAnsiTheme="majorHAnsi"/>
          <w:sz w:val="20"/>
          <w:szCs w:val="20"/>
          <w:lang w:val="fr-FR"/>
        </w:rPr>
        <w:t xml:space="preserve"> avril 20</w:t>
      </w:r>
      <w:r w:rsidR="00E42209" w:rsidRPr="00E47785">
        <w:rPr>
          <w:rFonts w:asciiTheme="majorHAnsi" w:hAnsiTheme="majorHAnsi"/>
          <w:sz w:val="20"/>
          <w:szCs w:val="20"/>
          <w:lang w:val="fr-FR"/>
        </w:rPr>
        <w:t>2</w:t>
      </w:r>
      <w:r w:rsidR="001E0A53" w:rsidRPr="00E47785">
        <w:rPr>
          <w:rFonts w:asciiTheme="majorHAnsi" w:hAnsiTheme="majorHAnsi"/>
          <w:sz w:val="20"/>
          <w:szCs w:val="20"/>
          <w:lang w:val="fr-FR"/>
        </w:rPr>
        <w:t>7</w:t>
      </w:r>
      <w:r w:rsidR="00134146">
        <w:rPr>
          <w:rFonts w:asciiTheme="majorHAnsi" w:hAnsiTheme="majorHAnsi"/>
          <w:sz w:val="20"/>
          <w:szCs w:val="20"/>
          <w:lang w:val="fr-FR"/>
        </w:rPr>
        <w:t>.</w:t>
      </w:r>
    </w:p>
    <w:sectPr w:rsidR="00426531" w:rsidRPr="00E47785">
      <w:headerReference w:type="default" r:id="rId10"/>
      <w:footerReference w:type="even" r:id="rId11"/>
      <w:footerReference w:type="default" r:id="rId12"/>
      <w:pgSz w:w="11906" w:h="16838" w:code="9"/>
      <w:pgMar w:top="1418" w:right="1531"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C1150" w14:textId="77777777" w:rsidR="00B34800" w:rsidRDefault="00B34800">
      <w:r>
        <w:separator/>
      </w:r>
    </w:p>
  </w:endnote>
  <w:endnote w:type="continuationSeparator" w:id="0">
    <w:p w14:paraId="63BB35D5" w14:textId="77777777" w:rsidR="00B34800" w:rsidRDefault="00B3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10cp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32C6" w14:textId="77777777" w:rsidR="006C0637" w:rsidRDefault="006C06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A832C7" w14:textId="77777777" w:rsidR="006C0637" w:rsidRDefault="006C0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2831" w14:textId="77777777" w:rsidR="00134146" w:rsidRPr="00134146" w:rsidRDefault="00134146" w:rsidP="00134146">
    <w:pPr>
      <w:tabs>
        <w:tab w:val="center" w:pos="4153"/>
        <w:tab w:val="right" w:pos="8306"/>
      </w:tabs>
      <w:jc w:val="center"/>
      <w:rPr>
        <w:rFonts w:ascii="Cambria" w:hAnsi="Cambria"/>
        <w:sz w:val="20"/>
        <w:lang w:val="en-GB" w:eastAsia="en-GB" w:bidi="en-GB"/>
      </w:rPr>
    </w:pPr>
    <w:r w:rsidRPr="00134146">
      <w:rPr>
        <w:rFonts w:ascii="Cambria" w:hAnsi="Cambria"/>
        <w:sz w:val="20"/>
        <w:lang w:val="en-GB" w:eastAsia="en-GB" w:bidi="en-GB"/>
      </w:rPr>
      <w:fldChar w:fldCharType="begin"/>
    </w:r>
    <w:r w:rsidRPr="00134146">
      <w:rPr>
        <w:rFonts w:ascii="Cambria" w:hAnsi="Cambria"/>
        <w:sz w:val="20"/>
        <w:lang w:val="en-GB" w:eastAsia="en-GB" w:bidi="en-GB"/>
      </w:rPr>
      <w:instrText xml:space="preserve"> PAGE </w:instrText>
    </w:r>
    <w:r w:rsidRPr="00134146">
      <w:rPr>
        <w:rFonts w:ascii="Cambria" w:hAnsi="Cambria"/>
        <w:sz w:val="20"/>
        <w:lang w:val="en-GB" w:eastAsia="en-GB" w:bidi="en-GB"/>
      </w:rPr>
      <w:fldChar w:fldCharType="separate"/>
    </w:r>
    <w:r w:rsidRPr="00134146">
      <w:rPr>
        <w:rFonts w:ascii="Cambria" w:hAnsi="Cambria"/>
        <w:sz w:val="20"/>
        <w:lang w:val="en-GB" w:eastAsia="en-GB" w:bidi="en-GB"/>
      </w:rPr>
      <w:t>1</w:t>
    </w:r>
    <w:r w:rsidRPr="00134146">
      <w:rPr>
        <w:rFonts w:ascii="Cambria" w:hAnsi="Cambria"/>
        <w:noProof/>
        <w:sz w:val="20"/>
        <w:lang w:val="en-GB" w:eastAsia="en-GB" w:bidi="en-GB"/>
      </w:rPr>
      <w:fldChar w:fldCharType="end"/>
    </w:r>
    <w:r w:rsidRPr="00134146">
      <w:rPr>
        <w:rFonts w:ascii="Cambria" w:hAnsi="Cambria"/>
        <w:sz w:val="20"/>
        <w:lang w:val="en-GB" w:eastAsia="en-GB" w:bidi="en-GB"/>
      </w:rPr>
      <w:t xml:space="preserve"> / </w:t>
    </w:r>
    <w:r w:rsidRPr="00134146">
      <w:rPr>
        <w:rFonts w:ascii="Cambria" w:hAnsi="Cambria"/>
        <w:sz w:val="20"/>
        <w:lang w:val="en-GB" w:eastAsia="en-GB" w:bidi="en-GB"/>
      </w:rPr>
      <w:fldChar w:fldCharType="begin"/>
    </w:r>
    <w:r w:rsidRPr="00134146">
      <w:rPr>
        <w:rFonts w:ascii="Cambria" w:hAnsi="Cambria"/>
        <w:sz w:val="20"/>
        <w:lang w:val="en-GB" w:eastAsia="en-GB" w:bidi="en-GB"/>
      </w:rPr>
      <w:instrText xml:space="preserve"> NUMPAGES </w:instrText>
    </w:r>
    <w:r w:rsidRPr="00134146">
      <w:rPr>
        <w:rFonts w:ascii="Cambria" w:hAnsi="Cambria"/>
        <w:sz w:val="20"/>
        <w:lang w:val="en-GB" w:eastAsia="en-GB" w:bidi="en-GB"/>
      </w:rPr>
      <w:fldChar w:fldCharType="separate"/>
    </w:r>
    <w:r w:rsidRPr="00134146">
      <w:rPr>
        <w:rFonts w:ascii="Cambria" w:hAnsi="Cambria"/>
        <w:sz w:val="20"/>
        <w:lang w:val="en-GB" w:eastAsia="en-GB" w:bidi="en-GB"/>
      </w:rPr>
      <w:t>4</w:t>
    </w:r>
    <w:r w:rsidRPr="00134146">
      <w:rPr>
        <w:rFonts w:ascii="Cambria" w:hAnsi="Cambria"/>
        <w:noProof/>
        <w:sz w:val="20"/>
        <w:lang w:val="en-GB" w:eastAsia="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3912B" w14:textId="77777777" w:rsidR="00B34800" w:rsidRDefault="00B34800">
      <w:r>
        <w:separator/>
      </w:r>
    </w:p>
  </w:footnote>
  <w:footnote w:type="continuationSeparator" w:id="0">
    <w:p w14:paraId="1816D2A6" w14:textId="77777777" w:rsidR="00B34800" w:rsidRDefault="00B34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32C3" w14:textId="5987045E" w:rsidR="006C0637" w:rsidRPr="000F26A5" w:rsidRDefault="001827DA" w:rsidP="001827DA">
    <w:pPr>
      <w:tabs>
        <w:tab w:val="left" w:pos="6445"/>
        <w:tab w:val="right" w:pos="8957"/>
      </w:tabs>
      <w:spacing w:line="240" w:lineRule="exact"/>
      <w:rPr>
        <w:rFonts w:asciiTheme="majorHAnsi" w:hAnsiTheme="majorHAnsi"/>
        <w:b/>
        <w:bCs/>
        <w:sz w:val="20"/>
        <w:szCs w:val="20"/>
        <w:lang w:val="fr-FR"/>
      </w:rPr>
    </w:pPr>
    <w:r>
      <w:rPr>
        <w:rFonts w:asciiTheme="majorHAnsi" w:hAnsiTheme="majorHAnsi"/>
        <w:b/>
        <w:bCs/>
        <w:sz w:val="20"/>
        <w:szCs w:val="20"/>
        <w:lang w:val="fr-FR"/>
      </w:rPr>
      <w:tab/>
    </w:r>
    <w:r>
      <w:rPr>
        <w:rFonts w:asciiTheme="majorHAnsi" w:hAnsiTheme="majorHAnsi"/>
        <w:b/>
        <w:bCs/>
        <w:sz w:val="20"/>
        <w:szCs w:val="20"/>
        <w:lang w:val="fr-FR"/>
      </w:rPr>
      <w:tab/>
    </w:r>
    <w:r w:rsidR="00EB236E" w:rsidRPr="000F26A5">
      <w:rPr>
        <w:rFonts w:asciiTheme="majorHAnsi" w:hAnsiTheme="majorHAnsi"/>
        <w:b/>
        <w:bCs/>
        <w:sz w:val="20"/>
        <w:szCs w:val="20"/>
        <w:lang w:val="fr-FR"/>
      </w:rPr>
      <w:t>STF</w:t>
    </w:r>
    <w:r w:rsidR="006B47D8" w:rsidRPr="000F26A5">
      <w:rPr>
        <w:rFonts w:asciiTheme="majorHAnsi" w:hAnsiTheme="majorHAnsi"/>
        <w:b/>
        <w:bCs/>
        <w:sz w:val="20"/>
        <w:szCs w:val="20"/>
        <w:lang w:val="fr-FR"/>
      </w:rPr>
      <w:t>_</w:t>
    </w:r>
    <w:r w:rsidR="000E5C08" w:rsidRPr="000F26A5">
      <w:rPr>
        <w:rFonts w:asciiTheme="majorHAnsi" w:hAnsiTheme="majorHAnsi"/>
        <w:b/>
        <w:bCs/>
        <w:sz w:val="20"/>
        <w:szCs w:val="20"/>
        <w:lang w:val="fr-FR"/>
      </w:rPr>
      <w:t>2</w:t>
    </w:r>
    <w:r w:rsidR="00E223BC" w:rsidRPr="000F26A5">
      <w:rPr>
        <w:rFonts w:asciiTheme="majorHAnsi" w:hAnsiTheme="majorHAnsi"/>
        <w:b/>
        <w:bCs/>
        <w:sz w:val="20"/>
        <w:szCs w:val="20"/>
        <w:lang w:val="fr-FR"/>
      </w:rPr>
      <w:t>12</w:t>
    </w:r>
    <w:r w:rsidR="006C0637" w:rsidRPr="000F26A5">
      <w:rPr>
        <w:rFonts w:asciiTheme="majorHAnsi" w:hAnsiTheme="majorHAnsi"/>
        <w:b/>
        <w:bCs/>
        <w:sz w:val="20"/>
        <w:szCs w:val="20"/>
        <w:lang w:val="fr-FR"/>
      </w:rPr>
      <w:t>/</w:t>
    </w:r>
    <w:r w:rsidR="009D4B82" w:rsidRPr="000F26A5">
      <w:rPr>
        <w:rFonts w:asciiTheme="majorHAnsi" w:hAnsiTheme="majorHAnsi"/>
        <w:b/>
        <w:bCs/>
        <w:sz w:val="20"/>
        <w:szCs w:val="20"/>
        <w:lang w:val="fr-FR"/>
      </w:rPr>
      <w:t>20</w:t>
    </w:r>
    <w:r w:rsidR="00E223BC" w:rsidRPr="000F26A5">
      <w:rPr>
        <w:rFonts w:asciiTheme="majorHAnsi" w:hAnsiTheme="majorHAnsi"/>
        <w:b/>
        <w:bCs/>
        <w:sz w:val="20"/>
        <w:szCs w:val="20"/>
        <w:lang w:val="fr-FR"/>
      </w:rPr>
      <w:t>2</w:t>
    </w:r>
    <w:r w:rsidR="009D4B82" w:rsidRPr="000F26A5">
      <w:rPr>
        <w:rFonts w:asciiTheme="majorHAnsi" w:hAnsiTheme="majorHAnsi"/>
        <w:b/>
        <w:bCs/>
        <w:sz w:val="20"/>
        <w:szCs w:val="20"/>
        <w:lang w:val="fr-FR"/>
      </w:rPr>
      <w:t>6</w:t>
    </w:r>
  </w:p>
  <w:p w14:paraId="0A826C5C" w14:textId="27CA2A48" w:rsidR="002968E5" w:rsidRPr="004A0A65" w:rsidRDefault="002968E5" w:rsidP="002968E5">
    <w:pPr>
      <w:widowControl w:val="0"/>
      <w:tabs>
        <w:tab w:val="left" w:pos="7320"/>
      </w:tabs>
      <w:autoSpaceDE w:val="0"/>
      <w:autoSpaceDN w:val="0"/>
      <w:spacing w:line="240" w:lineRule="exact"/>
      <w:jc w:val="right"/>
      <w:rPr>
        <w:rFonts w:ascii="Aptos" w:eastAsia="MS Mincho" w:hAnsi="Aptos" w:cs="Arial"/>
        <w:lang w:eastAsia="ja-JP"/>
      </w:rPr>
    </w:pPr>
    <w:r w:rsidRPr="004A0A65">
      <w:rPr>
        <w:rFonts w:ascii="Cambria" w:eastAsia="Cambria" w:hAnsi="Cambria" w:cs="Cambria"/>
        <w:b/>
        <w:bCs/>
        <w:sz w:val="16"/>
        <w:szCs w:val="16"/>
        <w:lang w:val="es-ES_tradnl"/>
      </w:rPr>
      <w:fldChar w:fldCharType="begin"/>
    </w:r>
    <w:r w:rsidRPr="004A0A65">
      <w:rPr>
        <w:rFonts w:ascii="Cambria" w:eastAsia="Cambria" w:hAnsi="Cambria" w:cs="Cambria"/>
        <w:b/>
        <w:bCs/>
        <w:sz w:val="16"/>
        <w:szCs w:val="16"/>
        <w:lang w:val="es-ES_tradnl"/>
      </w:rPr>
      <w:instrText xml:space="preserve"> TIME \@ "dd/MM/yyyy H:mm" </w:instrText>
    </w:r>
    <w:r w:rsidRPr="004A0A65">
      <w:rPr>
        <w:rFonts w:ascii="Cambria" w:eastAsia="Cambria" w:hAnsi="Cambria" w:cs="Cambria"/>
        <w:b/>
        <w:bCs/>
        <w:sz w:val="16"/>
        <w:szCs w:val="16"/>
        <w:lang w:val="es-ES_tradnl"/>
      </w:rPr>
      <w:fldChar w:fldCharType="separate"/>
    </w:r>
    <w:r w:rsidR="002A3A88">
      <w:rPr>
        <w:rFonts w:ascii="Cambria" w:eastAsia="Cambria" w:hAnsi="Cambria" w:cs="Cambria"/>
        <w:b/>
        <w:bCs/>
        <w:noProof/>
        <w:sz w:val="16"/>
        <w:szCs w:val="16"/>
        <w:lang w:val="es-ES_tradnl"/>
      </w:rPr>
      <w:t>29/10/2026 9:48</w:t>
    </w:r>
    <w:r w:rsidRPr="004A0A65">
      <w:rPr>
        <w:rFonts w:ascii="Cambria" w:eastAsia="Cambria" w:hAnsi="Cambria" w:cs="Cambria"/>
        <w:b/>
        <w:bCs/>
        <w:sz w:val="16"/>
        <w:szCs w:val="16"/>
        <w:lang w:val="es-ES_tradnl"/>
      </w:rPr>
      <w:fldChar w:fldCharType="end"/>
    </w:r>
  </w:p>
  <w:p w14:paraId="1AA832C5" w14:textId="2495E2E0" w:rsidR="006C0637" w:rsidRPr="000F26A5" w:rsidRDefault="006C0637">
    <w:pPr>
      <w:tabs>
        <w:tab w:val="left" w:pos="7320"/>
      </w:tabs>
      <w:spacing w:line="240" w:lineRule="exact"/>
      <w:rPr>
        <w:rFonts w:asciiTheme="majorHAnsi" w:hAnsiTheme="majorHAnsi"/>
        <w:b/>
        <w:bCs/>
        <w:sz w:val="20"/>
        <w:szCs w:val="20"/>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5A14"/>
    <w:multiLevelType w:val="hybridMultilevel"/>
    <w:tmpl w:val="084E145A"/>
    <w:lvl w:ilvl="0" w:tplc="0D749C38">
      <w:start w:val="5"/>
      <w:numFmt w:val="bullet"/>
      <w:lvlText w:val="-"/>
      <w:lvlJc w:val="left"/>
      <w:pPr>
        <w:ind w:left="360" w:hanging="360"/>
      </w:pPr>
      <w:rPr>
        <w:rFonts w:ascii="Calibri" w:eastAsiaTheme="minorHAnsi" w:hAnsi="Calibri" w:cstheme="minorBid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A481821"/>
    <w:multiLevelType w:val="multilevel"/>
    <w:tmpl w:val="DD628CD6"/>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2" w15:restartNumberingAfterBreak="0">
    <w:nsid w:val="15D677E1"/>
    <w:multiLevelType w:val="hybridMultilevel"/>
    <w:tmpl w:val="A9549562"/>
    <w:lvl w:ilvl="0" w:tplc="E8A471C2">
      <w:numFmt w:val="bullet"/>
      <w:lvlText w:val="-"/>
      <w:lvlJc w:val="left"/>
      <w:pPr>
        <w:ind w:left="360" w:hanging="360"/>
      </w:pPr>
      <w:rPr>
        <w:rFonts w:ascii="Arial" w:eastAsia="Times New Roman"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D5625D6"/>
    <w:multiLevelType w:val="hybridMultilevel"/>
    <w:tmpl w:val="72689620"/>
    <w:lvl w:ilvl="0" w:tplc="B2422A12">
      <w:start w:val="9"/>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A25759"/>
    <w:multiLevelType w:val="hybridMultilevel"/>
    <w:tmpl w:val="EB1C2D76"/>
    <w:lvl w:ilvl="0" w:tplc="FFFFFFFF">
      <w:numFmt w:val="bullet"/>
      <w:lvlText w:val="-"/>
      <w:lvlJc w:val="left"/>
      <w:pPr>
        <w:ind w:left="360" w:hanging="360"/>
      </w:pPr>
      <w:rPr>
        <w:rFonts w:ascii="Arial" w:eastAsia="Times New Roman" w:hAnsi="Arial" w:cs="Aria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1E16FBB"/>
    <w:multiLevelType w:val="multilevel"/>
    <w:tmpl w:val="3ECE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294B58"/>
    <w:multiLevelType w:val="hybridMultilevel"/>
    <w:tmpl w:val="278CAB94"/>
    <w:lvl w:ilvl="0" w:tplc="7FBA8BA2">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A5C0E3E"/>
    <w:multiLevelType w:val="multilevel"/>
    <w:tmpl w:val="DD628CD6"/>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8" w15:restartNumberingAfterBreak="0">
    <w:nsid w:val="3C845FDD"/>
    <w:multiLevelType w:val="hybridMultilevel"/>
    <w:tmpl w:val="C114944E"/>
    <w:lvl w:ilvl="0" w:tplc="E8A471C2">
      <w:numFmt w:val="bullet"/>
      <w:lvlText w:val="-"/>
      <w:lvlJc w:val="left"/>
      <w:pPr>
        <w:ind w:left="360" w:hanging="360"/>
      </w:pPr>
      <w:rPr>
        <w:rFonts w:ascii="Arial" w:eastAsia="Times New Roman"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45051403"/>
    <w:multiLevelType w:val="multilevel"/>
    <w:tmpl w:val="DD628CD6"/>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10" w15:restartNumberingAfterBreak="0">
    <w:nsid w:val="49BD1F29"/>
    <w:multiLevelType w:val="hybridMultilevel"/>
    <w:tmpl w:val="C74EB65A"/>
    <w:lvl w:ilvl="0" w:tplc="E8A471C2">
      <w:numFmt w:val="bullet"/>
      <w:lvlText w:val="-"/>
      <w:lvlJc w:val="left"/>
      <w:pPr>
        <w:ind w:left="360" w:hanging="360"/>
      </w:pPr>
      <w:rPr>
        <w:rFonts w:ascii="Arial" w:eastAsia="Times New Roman" w:hAnsi="Arial" w:cs="Aria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52CF2613"/>
    <w:multiLevelType w:val="multilevel"/>
    <w:tmpl w:val="9B04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3355A9"/>
    <w:multiLevelType w:val="hybridMultilevel"/>
    <w:tmpl w:val="DB52777C"/>
    <w:lvl w:ilvl="0" w:tplc="E8A471C2">
      <w:numFmt w:val="bullet"/>
      <w:lvlText w:val="-"/>
      <w:lvlJc w:val="left"/>
      <w:pPr>
        <w:ind w:left="360" w:hanging="360"/>
      </w:pPr>
      <w:rPr>
        <w:rFonts w:ascii="Arial" w:eastAsia="Times New Roman"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62CA19A6"/>
    <w:multiLevelType w:val="hybridMultilevel"/>
    <w:tmpl w:val="8F868C4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670765413">
    <w:abstractNumId w:val="3"/>
  </w:num>
  <w:num w:numId="2" w16cid:durableId="609550891">
    <w:abstractNumId w:val="1"/>
  </w:num>
  <w:num w:numId="3" w16cid:durableId="76054379">
    <w:abstractNumId w:val="9"/>
  </w:num>
  <w:num w:numId="4" w16cid:durableId="43409922">
    <w:abstractNumId w:val="7"/>
  </w:num>
  <w:num w:numId="5" w16cid:durableId="1560744477">
    <w:abstractNumId w:val="11"/>
  </w:num>
  <w:num w:numId="6" w16cid:durableId="320161482">
    <w:abstractNumId w:val="10"/>
  </w:num>
  <w:num w:numId="7" w16cid:durableId="302392726">
    <w:abstractNumId w:val="2"/>
  </w:num>
  <w:num w:numId="8" w16cid:durableId="652687228">
    <w:abstractNumId w:val="12"/>
  </w:num>
  <w:num w:numId="9" w16cid:durableId="800348562">
    <w:abstractNumId w:val="8"/>
  </w:num>
  <w:num w:numId="10" w16cid:durableId="66465090">
    <w:abstractNumId w:val="13"/>
  </w:num>
  <w:num w:numId="11" w16cid:durableId="968051103">
    <w:abstractNumId w:val="6"/>
  </w:num>
  <w:num w:numId="12" w16cid:durableId="627777801">
    <w:abstractNumId w:val="0"/>
  </w:num>
  <w:num w:numId="13" w16cid:durableId="1253008790">
    <w:abstractNumId w:val="4"/>
  </w:num>
  <w:num w:numId="14" w16cid:durableId="6532156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1A6"/>
    <w:rsid w:val="0003616D"/>
    <w:rsid w:val="0006247A"/>
    <w:rsid w:val="000659C4"/>
    <w:rsid w:val="000B00DC"/>
    <w:rsid w:val="000C4F26"/>
    <w:rsid w:val="000E5C08"/>
    <w:rsid w:val="000F26A5"/>
    <w:rsid w:val="0010128E"/>
    <w:rsid w:val="00113BC5"/>
    <w:rsid w:val="00115B29"/>
    <w:rsid w:val="00134146"/>
    <w:rsid w:val="0013783B"/>
    <w:rsid w:val="001504B8"/>
    <w:rsid w:val="001667A2"/>
    <w:rsid w:val="001676B9"/>
    <w:rsid w:val="001678F5"/>
    <w:rsid w:val="00173FC8"/>
    <w:rsid w:val="001827DA"/>
    <w:rsid w:val="00197B3C"/>
    <w:rsid w:val="001E0A53"/>
    <w:rsid w:val="001E4389"/>
    <w:rsid w:val="001E68D1"/>
    <w:rsid w:val="001F4BB5"/>
    <w:rsid w:val="00210C8F"/>
    <w:rsid w:val="00217160"/>
    <w:rsid w:val="00235F41"/>
    <w:rsid w:val="0024090E"/>
    <w:rsid w:val="00283E76"/>
    <w:rsid w:val="002968E5"/>
    <w:rsid w:val="002A3A88"/>
    <w:rsid w:val="002B02E9"/>
    <w:rsid w:val="0034125D"/>
    <w:rsid w:val="00346639"/>
    <w:rsid w:val="0035015B"/>
    <w:rsid w:val="003547A6"/>
    <w:rsid w:val="00361033"/>
    <w:rsid w:val="00363E49"/>
    <w:rsid w:val="00366F20"/>
    <w:rsid w:val="00373D99"/>
    <w:rsid w:val="003E2062"/>
    <w:rsid w:val="003F589E"/>
    <w:rsid w:val="00402F50"/>
    <w:rsid w:val="00426531"/>
    <w:rsid w:val="00453D9C"/>
    <w:rsid w:val="004540CB"/>
    <w:rsid w:val="0046101B"/>
    <w:rsid w:val="004802B8"/>
    <w:rsid w:val="0048468B"/>
    <w:rsid w:val="004850D0"/>
    <w:rsid w:val="004B617D"/>
    <w:rsid w:val="004D065A"/>
    <w:rsid w:val="004E32FD"/>
    <w:rsid w:val="00537789"/>
    <w:rsid w:val="00566D7D"/>
    <w:rsid w:val="00576CED"/>
    <w:rsid w:val="0059238C"/>
    <w:rsid w:val="005A7AC8"/>
    <w:rsid w:val="005C71A6"/>
    <w:rsid w:val="005E0089"/>
    <w:rsid w:val="005F21DA"/>
    <w:rsid w:val="00605313"/>
    <w:rsid w:val="00622379"/>
    <w:rsid w:val="006368EC"/>
    <w:rsid w:val="0064198F"/>
    <w:rsid w:val="00660F0D"/>
    <w:rsid w:val="0066110C"/>
    <w:rsid w:val="00662C2A"/>
    <w:rsid w:val="006914F4"/>
    <w:rsid w:val="006A2590"/>
    <w:rsid w:val="006A3B16"/>
    <w:rsid w:val="006B0FB1"/>
    <w:rsid w:val="006B47D8"/>
    <w:rsid w:val="006C0637"/>
    <w:rsid w:val="006F1440"/>
    <w:rsid w:val="006F232E"/>
    <w:rsid w:val="00712CB8"/>
    <w:rsid w:val="00731CD0"/>
    <w:rsid w:val="00760FF2"/>
    <w:rsid w:val="00764B45"/>
    <w:rsid w:val="007A02C4"/>
    <w:rsid w:val="007A62FE"/>
    <w:rsid w:val="007D1280"/>
    <w:rsid w:val="007D73AB"/>
    <w:rsid w:val="007E1263"/>
    <w:rsid w:val="007E42A4"/>
    <w:rsid w:val="007F1BA9"/>
    <w:rsid w:val="008073FD"/>
    <w:rsid w:val="00816579"/>
    <w:rsid w:val="008761AF"/>
    <w:rsid w:val="00876F93"/>
    <w:rsid w:val="008B69C5"/>
    <w:rsid w:val="008D270A"/>
    <w:rsid w:val="008D2B86"/>
    <w:rsid w:val="0094690C"/>
    <w:rsid w:val="00977B9C"/>
    <w:rsid w:val="00982B16"/>
    <w:rsid w:val="00982B83"/>
    <w:rsid w:val="00985832"/>
    <w:rsid w:val="009B6375"/>
    <w:rsid w:val="009D1DD5"/>
    <w:rsid w:val="009D4B82"/>
    <w:rsid w:val="009F1558"/>
    <w:rsid w:val="009F47B2"/>
    <w:rsid w:val="00A633D8"/>
    <w:rsid w:val="00A82B7F"/>
    <w:rsid w:val="00AA4C5F"/>
    <w:rsid w:val="00AC0FD8"/>
    <w:rsid w:val="00AD1B21"/>
    <w:rsid w:val="00AD3244"/>
    <w:rsid w:val="00AD759A"/>
    <w:rsid w:val="00AF6159"/>
    <w:rsid w:val="00AF7374"/>
    <w:rsid w:val="00B239D3"/>
    <w:rsid w:val="00B34800"/>
    <w:rsid w:val="00B87CD8"/>
    <w:rsid w:val="00B976B0"/>
    <w:rsid w:val="00BD3864"/>
    <w:rsid w:val="00BE4070"/>
    <w:rsid w:val="00BE59E6"/>
    <w:rsid w:val="00C23F87"/>
    <w:rsid w:val="00C41928"/>
    <w:rsid w:val="00C578FD"/>
    <w:rsid w:val="00C64368"/>
    <w:rsid w:val="00C72C47"/>
    <w:rsid w:val="00C82C84"/>
    <w:rsid w:val="00C900C2"/>
    <w:rsid w:val="00CB3A0A"/>
    <w:rsid w:val="00D011A4"/>
    <w:rsid w:val="00D22273"/>
    <w:rsid w:val="00D5223B"/>
    <w:rsid w:val="00DD6571"/>
    <w:rsid w:val="00E07587"/>
    <w:rsid w:val="00E223BC"/>
    <w:rsid w:val="00E309D3"/>
    <w:rsid w:val="00E35EF5"/>
    <w:rsid w:val="00E42209"/>
    <w:rsid w:val="00E47785"/>
    <w:rsid w:val="00E64D79"/>
    <w:rsid w:val="00E70B90"/>
    <w:rsid w:val="00E7453E"/>
    <w:rsid w:val="00E85D8B"/>
    <w:rsid w:val="00EA7157"/>
    <w:rsid w:val="00EB236E"/>
    <w:rsid w:val="00EE73FE"/>
    <w:rsid w:val="00F067A8"/>
    <w:rsid w:val="00F53EEA"/>
    <w:rsid w:val="00F572B3"/>
    <w:rsid w:val="00F77C95"/>
    <w:rsid w:val="00F86040"/>
    <w:rsid w:val="00F92882"/>
    <w:rsid w:val="00F973F8"/>
    <w:rsid w:val="00F97EFA"/>
    <w:rsid w:val="00FD1B81"/>
    <w:rsid w:val="00FD2FF3"/>
    <w:rsid w:val="00FD774C"/>
    <w:rsid w:val="00FF12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8322F"/>
  <w15:docId w15:val="{5E268174-453A-47C9-A139-E4C47A82F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1Paragraph">
    <w:name w:val="1Paragraph"/>
    <w:pPr>
      <w:tabs>
        <w:tab w:val="left" w:pos="720"/>
      </w:tabs>
      <w:autoSpaceDE w:val="0"/>
      <w:autoSpaceDN w:val="0"/>
      <w:adjustRightInd w:val="0"/>
      <w:ind w:left="720" w:hanging="720"/>
    </w:pPr>
    <w:rPr>
      <w:rFonts w:ascii="Courier 10cpi" w:hAnsi="Courier 10cpi"/>
      <w:szCs w:val="24"/>
      <w:lang w:val="en-US" w:eastAsia="en-US"/>
    </w:rPr>
  </w:style>
  <w:style w:type="paragraph" w:styleId="BodyTextIndent">
    <w:name w:val="Body Text Indent"/>
    <w:basedOn w:val="Normal"/>
    <w:pPr>
      <w:tabs>
        <w:tab w:val="left" w:pos="-720"/>
        <w:tab w:val="left" w:pos="180"/>
        <w:tab w:val="left" w:pos="720"/>
        <w:tab w:val="left" w:pos="817"/>
        <w:tab w:val="left" w:pos="1152"/>
      </w:tabs>
      <w:spacing w:line="287" w:lineRule="atLeast"/>
      <w:ind w:left="180"/>
    </w:pPr>
    <w:rPr>
      <w:sz w:val="22"/>
      <w:szCs w:val="22"/>
      <w:lang w:val="en-GB"/>
    </w:rPr>
  </w:style>
  <w:style w:type="character" w:styleId="PageNumber">
    <w:name w:val="page number"/>
    <w:basedOn w:val="DefaultParagraphFont"/>
  </w:style>
  <w:style w:type="paragraph" w:styleId="BalloonText">
    <w:name w:val="Balloon Text"/>
    <w:basedOn w:val="Normal"/>
    <w:link w:val="BalloonTextChar"/>
    <w:semiHidden/>
    <w:unhideWhenUsed/>
    <w:rsid w:val="007A02C4"/>
    <w:rPr>
      <w:rFonts w:ascii="Segoe UI" w:hAnsi="Segoe UI" w:cs="Segoe UI"/>
      <w:sz w:val="18"/>
      <w:szCs w:val="18"/>
    </w:rPr>
  </w:style>
  <w:style w:type="character" w:customStyle="1" w:styleId="BalloonTextChar">
    <w:name w:val="Balloon Text Char"/>
    <w:basedOn w:val="DefaultParagraphFont"/>
    <w:link w:val="BalloonText"/>
    <w:semiHidden/>
    <w:rsid w:val="007A02C4"/>
    <w:rPr>
      <w:rFonts w:ascii="Segoe UI" w:hAnsi="Segoe UI" w:cs="Segoe UI"/>
      <w:sz w:val="18"/>
      <w:szCs w:val="18"/>
      <w:lang w:val="en-US" w:eastAsia="en-US"/>
    </w:rPr>
  </w:style>
  <w:style w:type="paragraph" w:styleId="BodyText">
    <w:name w:val="Body Text"/>
    <w:basedOn w:val="Normal"/>
    <w:link w:val="BodyTextChar"/>
    <w:semiHidden/>
    <w:unhideWhenUsed/>
    <w:rsid w:val="000E5C08"/>
    <w:pPr>
      <w:spacing w:after="120"/>
    </w:pPr>
  </w:style>
  <w:style w:type="character" w:customStyle="1" w:styleId="BodyTextChar">
    <w:name w:val="Body Text Char"/>
    <w:basedOn w:val="DefaultParagraphFont"/>
    <w:link w:val="BodyText"/>
    <w:semiHidden/>
    <w:rsid w:val="000E5C08"/>
    <w:rPr>
      <w:sz w:val="24"/>
      <w:szCs w:val="24"/>
      <w:lang w:val="en-US" w:eastAsia="en-US"/>
    </w:rPr>
  </w:style>
  <w:style w:type="character" w:customStyle="1" w:styleId="apple-converted-space">
    <w:name w:val="apple-converted-space"/>
    <w:basedOn w:val="DefaultParagraphFont"/>
    <w:rsid w:val="000E5C08"/>
  </w:style>
  <w:style w:type="character" w:styleId="Hyperlink">
    <w:name w:val="Hyperlink"/>
    <w:basedOn w:val="DefaultParagraphFont"/>
    <w:uiPriority w:val="99"/>
    <w:unhideWhenUsed/>
    <w:rsid w:val="000E5C08"/>
    <w:rPr>
      <w:color w:val="0000FF"/>
      <w:u w:val="single"/>
    </w:rPr>
  </w:style>
  <w:style w:type="character" w:styleId="Strong">
    <w:name w:val="Strong"/>
    <w:basedOn w:val="DefaultParagraphFont"/>
    <w:uiPriority w:val="22"/>
    <w:qFormat/>
    <w:rsid w:val="000E5C08"/>
    <w:rPr>
      <w:b/>
      <w:bCs/>
    </w:rPr>
  </w:style>
  <w:style w:type="paragraph" w:styleId="ListParagraph">
    <w:name w:val="List Paragraph"/>
    <w:basedOn w:val="Normal"/>
    <w:uiPriority w:val="34"/>
    <w:qFormat/>
    <w:rsid w:val="000E5C08"/>
    <w:pPr>
      <w:ind w:left="720"/>
      <w:contextualSpacing/>
    </w:pPr>
    <w:rPr>
      <w:rFonts w:eastAsiaTheme="minorHAnsi" w:cstheme="minorBidi"/>
      <w:szCs w:val="22"/>
      <w:lang w:val="fr-FR" w:eastAsia="fr-FR" w:bidi="fr-FR"/>
    </w:rPr>
  </w:style>
  <w:style w:type="paragraph" w:styleId="Revision">
    <w:name w:val="Revision"/>
    <w:hidden/>
    <w:uiPriority w:val="99"/>
    <w:semiHidden/>
    <w:rsid w:val="00E223BC"/>
    <w:rPr>
      <w:sz w:val="24"/>
      <w:szCs w:val="24"/>
      <w:lang w:val="en-US" w:eastAsia="en-US"/>
    </w:rPr>
  </w:style>
  <w:style w:type="character" w:styleId="UnresolvedMention">
    <w:name w:val="Unresolved Mention"/>
    <w:basedOn w:val="DefaultParagraphFont"/>
    <w:uiPriority w:val="99"/>
    <w:semiHidden/>
    <w:unhideWhenUsed/>
    <w:rsid w:val="005A7A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cat.int/Documents/Commission/StaffRules2005.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ccat.in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ccat.int/Documents/Commission/BasicText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5</Pages>
  <Words>2199</Words>
  <Characters>12537</Characters>
  <Application>Microsoft Office Word</Application>
  <DocSecurity>0</DocSecurity>
  <Lines>104</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TENTATIVE AGENDA, STANDING COMMITTEE ON RESEARCH &amp; STATISTICS (SCRS)</vt:lpstr>
      <vt:lpstr>TENTATIVE AGENDA, STANDING COMMITTEE ON RESEARCH &amp; STATISTICS (SCRS)</vt:lpstr>
    </vt:vector>
  </TitlesOfParts>
  <Company>ICCAT</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TENTATIVE AGENDA, STANDING COMMITTEE ON RESEARCH &amp; STATISTICS (SCRS)</dc:title>
  <dc:creator>Phil Seidita</dc:creator>
  <cp:lastModifiedBy>Karen Donovan</cp:lastModifiedBy>
  <cp:revision>58</cp:revision>
  <cp:lastPrinted>2016-11-18T20:01:00Z</cp:lastPrinted>
  <dcterms:created xsi:type="dcterms:W3CDTF">2026-09-30T10:26:00Z</dcterms:created>
  <dcterms:modified xsi:type="dcterms:W3CDTF">2026-10-29T08:53:00Z</dcterms:modified>
</cp:coreProperties>
</file>