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FA2FA" w14:textId="77777777" w:rsidR="00C53FE1" w:rsidRPr="00DD65F8" w:rsidRDefault="00C53FE1" w:rsidP="00AF0C53">
      <w:pPr>
        <w:spacing w:line="240" w:lineRule="auto"/>
        <w:jc w:val="center"/>
        <w:rPr>
          <w:rFonts w:ascii="Cambria" w:eastAsia="Times New Roman" w:hAnsi="Cambria" w:cs="Times New Roman"/>
          <w:b/>
          <w:sz w:val="20"/>
          <w:szCs w:val="20"/>
        </w:rPr>
      </w:pPr>
      <w:r w:rsidRPr="00DD65F8">
        <w:rPr>
          <w:rFonts w:ascii="Cambria" w:hAnsi="Cambria"/>
          <w:b/>
          <w:sz w:val="20"/>
        </w:rPr>
        <w:t>Page de garde accompagnant les nouvelles propositions</w:t>
      </w:r>
    </w:p>
    <w:p w14:paraId="64DC2C3B" w14:textId="77777777" w:rsidR="00C53FE1" w:rsidRPr="00DD65F8" w:rsidRDefault="00C53FE1" w:rsidP="00AF0C53">
      <w:pPr>
        <w:widowControl w:val="0"/>
        <w:autoSpaceDE w:val="0"/>
        <w:autoSpaceDN w:val="0"/>
        <w:spacing w:line="240" w:lineRule="auto"/>
        <w:jc w:val="center"/>
        <w:rPr>
          <w:rFonts w:ascii="Cambria" w:eastAsia="Cambria" w:hAnsi="Cambria" w:cs="Cambria"/>
          <w:i/>
          <w:iCs/>
          <w:sz w:val="20"/>
          <w:szCs w:val="20"/>
        </w:rPr>
      </w:pPr>
    </w:p>
    <w:p w14:paraId="6D99C459" w14:textId="46B614CC" w:rsidR="00C53FE1" w:rsidRPr="00DD65F8" w:rsidRDefault="00C53FE1" w:rsidP="00AF0C53">
      <w:pPr>
        <w:widowControl w:val="0"/>
        <w:autoSpaceDE w:val="0"/>
        <w:autoSpaceDN w:val="0"/>
        <w:spacing w:line="240" w:lineRule="auto"/>
        <w:jc w:val="center"/>
        <w:rPr>
          <w:rFonts w:ascii="Cambria" w:eastAsia="Cambria" w:hAnsi="Cambria" w:cs="Cambria"/>
          <w:i/>
          <w:iCs/>
          <w:sz w:val="20"/>
          <w:szCs w:val="20"/>
        </w:rPr>
      </w:pPr>
      <w:r w:rsidRPr="00DD65F8">
        <w:rPr>
          <w:rFonts w:ascii="Cambria" w:hAnsi="Cambria"/>
          <w:i/>
          <w:sz w:val="20"/>
        </w:rPr>
        <w:t>(Document soumis par le Canada)</w:t>
      </w:r>
    </w:p>
    <w:p w14:paraId="2F2B20B6" w14:textId="77777777" w:rsidR="00C53FE1" w:rsidRPr="00DD65F8" w:rsidRDefault="00C53FE1" w:rsidP="00AF0C53">
      <w:pPr>
        <w:widowControl w:val="0"/>
        <w:autoSpaceDE w:val="0"/>
        <w:autoSpaceDN w:val="0"/>
        <w:spacing w:line="240" w:lineRule="auto"/>
        <w:ind w:left="487" w:right="392"/>
        <w:jc w:val="center"/>
        <w:rPr>
          <w:rFonts w:ascii="Cambria" w:eastAsia="Cambria" w:hAnsi="Cambria" w:cs="Cambria"/>
          <w:b/>
          <w:spacing w:val="-2"/>
          <w:sz w:val="20"/>
          <w:szCs w:val="20"/>
        </w:rPr>
      </w:pPr>
    </w:p>
    <w:p w14:paraId="29CD0EDB" w14:textId="77777777" w:rsidR="00C53FE1" w:rsidRPr="00DD65F8" w:rsidRDefault="00C53FE1" w:rsidP="00AF0C53">
      <w:pPr>
        <w:widowControl w:val="0"/>
        <w:autoSpaceDE w:val="0"/>
        <w:autoSpaceDN w:val="0"/>
        <w:spacing w:line="240" w:lineRule="auto"/>
        <w:ind w:left="487" w:right="392"/>
        <w:jc w:val="center"/>
        <w:rPr>
          <w:rFonts w:ascii="Cambria" w:eastAsia="Cambria" w:hAnsi="Cambria" w:cs="Cambria"/>
          <w:b/>
          <w:spacing w:val="-2"/>
          <w:sz w:val="20"/>
          <w:szCs w:val="20"/>
        </w:rPr>
      </w:pPr>
    </w:p>
    <w:p w14:paraId="79FD7813" w14:textId="55A16C2B" w:rsidR="002374D1" w:rsidRPr="00DD65F8" w:rsidRDefault="002374D1" w:rsidP="00AF0C53">
      <w:pPr>
        <w:widowControl w:val="0"/>
        <w:autoSpaceDE w:val="0"/>
        <w:autoSpaceDN w:val="0"/>
        <w:spacing w:line="240" w:lineRule="auto"/>
        <w:jc w:val="both"/>
        <w:rPr>
          <w:rFonts w:ascii="Cambria" w:eastAsia="Cambria" w:hAnsi="Cambria" w:cs="Cambria"/>
          <w:color w:val="EE0000"/>
          <w:spacing w:val="-2"/>
          <w:sz w:val="20"/>
          <w:szCs w:val="20"/>
        </w:rPr>
      </w:pPr>
      <w:r w:rsidRPr="00DD65F8">
        <w:rPr>
          <w:rFonts w:ascii="Cambria" w:hAnsi="Cambria"/>
          <w:b/>
          <w:sz w:val="20"/>
        </w:rPr>
        <w:t xml:space="preserve">Titre de la proposition de projet de Recommandation/Résolution : </w:t>
      </w:r>
      <w:r w:rsidRPr="00DD65F8">
        <w:rPr>
          <w:rFonts w:ascii="Cambria" w:hAnsi="Cambria"/>
          <w:color w:val="EE0000"/>
          <w:sz w:val="20"/>
        </w:rPr>
        <w:t>Projet de Recommandation de l’ICCAT relative à un programme d'inspection internationale conjointe dans la zone de la Convention dans des zones situées au-delà de la juridiction nationale</w:t>
      </w:r>
    </w:p>
    <w:p w14:paraId="0BF47827" w14:textId="77777777" w:rsidR="002374D1" w:rsidRPr="00DD65F8" w:rsidRDefault="002374D1" w:rsidP="00AF0C53">
      <w:pPr>
        <w:widowControl w:val="0"/>
        <w:autoSpaceDE w:val="0"/>
        <w:autoSpaceDN w:val="0"/>
        <w:spacing w:line="240" w:lineRule="auto"/>
        <w:ind w:left="318"/>
        <w:jc w:val="both"/>
        <w:rPr>
          <w:rFonts w:ascii="Cambria" w:eastAsia="Cambria" w:hAnsi="Cambria" w:cs="Cambria"/>
          <w:sz w:val="20"/>
          <w:szCs w:val="20"/>
        </w:rPr>
      </w:pPr>
    </w:p>
    <w:p w14:paraId="3CB21E66" w14:textId="77777777" w:rsidR="002374D1" w:rsidRPr="00DD65F8" w:rsidRDefault="002374D1" w:rsidP="00AF0C53">
      <w:pPr>
        <w:widowControl w:val="0"/>
        <w:autoSpaceDE w:val="0"/>
        <w:autoSpaceDN w:val="0"/>
        <w:spacing w:line="240" w:lineRule="auto"/>
        <w:jc w:val="both"/>
        <w:rPr>
          <w:rFonts w:ascii="Cambria" w:eastAsia="Cambria" w:hAnsi="Cambria" w:cs="Cambria"/>
          <w:b/>
          <w:bCs/>
          <w:sz w:val="20"/>
          <w:szCs w:val="20"/>
        </w:rPr>
      </w:pPr>
      <w:r w:rsidRPr="00DD65F8">
        <w:rPr>
          <w:rFonts w:ascii="Cambria" w:hAnsi="Cambria"/>
          <w:b/>
          <w:sz w:val="20"/>
        </w:rPr>
        <w:t>Titre de la ou des Recommandations ou Résolutions en vigueur traitant des mêmes questions ou de questions connexes :</w:t>
      </w:r>
    </w:p>
    <w:p w14:paraId="18450BAB" w14:textId="77777777" w:rsidR="002374D1" w:rsidRPr="00DD65F8" w:rsidRDefault="002374D1" w:rsidP="00AF0C53">
      <w:pPr>
        <w:widowControl w:val="0"/>
        <w:autoSpaceDE w:val="0"/>
        <w:autoSpaceDN w:val="0"/>
        <w:spacing w:line="240" w:lineRule="auto"/>
        <w:ind w:left="318"/>
        <w:jc w:val="both"/>
        <w:rPr>
          <w:rFonts w:ascii="Cambria" w:eastAsia="Cambria" w:hAnsi="Cambria" w:cs="Cambria"/>
          <w:sz w:val="20"/>
          <w:szCs w:val="20"/>
        </w:rPr>
      </w:pPr>
    </w:p>
    <w:p w14:paraId="610430CB" w14:textId="7F6D9833" w:rsidR="00184A97" w:rsidRPr="00DD65F8" w:rsidRDefault="002374D1">
      <w:pPr>
        <w:pStyle w:val="ListParagraph"/>
        <w:numPr>
          <w:ilvl w:val="0"/>
          <w:numId w:val="4"/>
        </w:numPr>
        <w:ind w:left="426" w:hanging="426"/>
        <w:rPr>
          <w:rFonts w:ascii="Cambria" w:eastAsia="Cambria" w:hAnsi="Cambria" w:cs="Segoe UI Symbol"/>
          <w:spacing w:val="-2"/>
          <w:sz w:val="20"/>
          <w:szCs w:val="20"/>
        </w:rPr>
      </w:pPr>
      <w:r w:rsidRPr="00DD65F8">
        <w:rPr>
          <w:rFonts w:ascii="Cambria" w:hAnsi="Cambria"/>
          <w:sz w:val="20"/>
        </w:rPr>
        <w:t xml:space="preserve">Cela crée-t-il de nouvelles </w:t>
      </w:r>
      <w:r w:rsidRPr="00DD65F8">
        <w:rPr>
          <w:rFonts w:ascii="Cambria" w:hAnsi="Cambria"/>
          <w:b/>
          <w:sz w:val="20"/>
        </w:rPr>
        <w:t xml:space="preserve">obligations de déclaration </w:t>
      </w:r>
      <w:r w:rsidRPr="00DD65F8">
        <w:rPr>
          <w:rFonts w:ascii="Cambria" w:hAnsi="Cambria"/>
          <w:sz w:val="20"/>
        </w:rPr>
        <w:t xml:space="preserve">pour les CPC ?   </w:t>
      </w:r>
      <w:r w:rsidRPr="00DD65F8">
        <w:rPr>
          <w:rFonts w:ascii="Cambria" w:hAnsi="Cambria"/>
          <w:color w:val="EE0000"/>
          <w:sz w:val="20"/>
        </w:rPr>
        <w:t xml:space="preserve"> Oui  </w:t>
      </w:r>
      <w:r w:rsidRPr="00DD65F8">
        <w:rPr>
          <w:color w:val="EE0000"/>
          <w:sz w:val="20"/>
        </w:rPr>
        <w:t>☒</w:t>
      </w:r>
      <w:r w:rsidRPr="00DD65F8">
        <w:rPr>
          <w:rFonts w:ascii="Cambria" w:hAnsi="Cambria"/>
          <w:sz w:val="20"/>
        </w:rPr>
        <w:t xml:space="preserve">       Non  </w:t>
      </w:r>
      <w:r w:rsidRPr="00DD65F8">
        <w:rPr>
          <w:rFonts w:ascii="Segoe UI Symbol" w:hAnsi="Segoe UI Symbol"/>
          <w:sz w:val="20"/>
        </w:rPr>
        <w:t>☐</w:t>
      </w:r>
      <w:r w:rsidRPr="00DD65F8">
        <w:rPr>
          <w:rFonts w:ascii="Cambria" w:hAnsi="Cambria"/>
          <w:sz w:val="20"/>
        </w:rPr>
        <w:t xml:space="preserve">   </w:t>
      </w:r>
    </w:p>
    <w:p w14:paraId="53539A0C" w14:textId="78D0BAE7" w:rsidR="00184A97" w:rsidRPr="00DD65F8" w:rsidRDefault="00184A97" w:rsidP="004F608F">
      <w:pPr>
        <w:pStyle w:val="ListParagraph"/>
        <w:ind w:left="678"/>
        <w:rPr>
          <w:rFonts w:ascii="Cambria" w:eastAsia="Cambria" w:hAnsi="Cambria" w:cs="Cambria"/>
          <w:spacing w:val="-2"/>
          <w:sz w:val="20"/>
          <w:szCs w:val="20"/>
          <w:lang w:val="en-US"/>
        </w:rPr>
      </w:pPr>
    </w:p>
    <w:p w14:paraId="33A3D54F" w14:textId="77777777" w:rsidR="002374D1" w:rsidRPr="00DD65F8" w:rsidRDefault="002374D1" w:rsidP="00AF0C53">
      <w:pPr>
        <w:widowControl w:val="0"/>
        <w:autoSpaceDE w:val="0"/>
        <w:autoSpaceDN w:val="0"/>
        <w:spacing w:line="240" w:lineRule="auto"/>
        <w:ind w:left="426"/>
        <w:jc w:val="both"/>
        <w:rPr>
          <w:rFonts w:ascii="Cambria" w:eastAsia="Cambria" w:hAnsi="Cambria" w:cs="Cambria"/>
          <w:spacing w:val="-2"/>
          <w:sz w:val="20"/>
          <w:szCs w:val="20"/>
        </w:rPr>
      </w:pPr>
      <w:r w:rsidRPr="00DD65F8">
        <w:rPr>
          <w:rFonts w:ascii="Cambria" w:hAnsi="Cambria"/>
          <w:sz w:val="20"/>
          <w:szCs w:val="20"/>
        </w:rPr>
        <w:t>Brève description de la ou des nouvelle(s) obligation(s) de déclaration :</w:t>
      </w:r>
    </w:p>
    <w:p w14:paraId="1B0DD84A" w14:textId="77777777" w:rsidR="007A4D09" w:rsidRPr="00DD65F8" w:rsidRDefault="007A4D09" w:rsidP="00AF0C53">
      <w:pPr>
        <w:widowControl w:val="0"/>
        <w:autoSpaceDE w:val="0"/>
        <w:autoSpaceDN w:val="0"/>
        <w:spacing w:line="240" w:lineRule="auto"/>
        <w:ind w:left="426"/>
        <w:jc w:val="both"/>
        <w:rPr>
          <w:rFonts w:ascii="Cambria" w:eastAsia="Cambria" w:hAnsi="Cambria" w:cs="Cambria"/>
          <w:sz w:val="20"/>
          <w:szCs w:val="20"/>
        </w:rPr>
      </w:pPr>
    </w:p>
    <w:p w14:paraId="2F3B088C" w14:textId="4D3BD190" w:rsidR="002374D1" w:rsidRPr="00DD65F8" w:rsidRDefault="002374D1">
      <w:pPr>
        <w:pStyle w:val="ListParagraph"/>
        <w:widowControl w:val="0"/>
        <w:numPr>
          <w:ilvl w:val="0"/>
          <w:numId w:val="5"/>
        </w:numPr>
        <w:autoSpaceDE w:val="0"/>
        <w:autoSpaceDN w:val="0"/>
        <w:spacing w:line="234" w:lineRule="exact"/>
        <w:ind w:left="851" w:hanging="425"/>
        <w:rPr>
          <w:rFonts w:ascii="Cambria" w:eastAsia="Cambria" w:hAnsi="Cambria" w:cs="Cambria"/>
          <w:color w:val="EE0000"/>
          <w:sz w:val="20"/>
          <w:szCs w:val="20"/>
        </w:rPr>
      </w:pPr>
      <w:r w:rsidRPr="00DD65F8">
        <w:rPr>
          <w:rFonts w:ascii="Cambria" w:hAnsi="Cambria"/>
          <w:color w:val="EE0000"/>
          <w:sz w:val="20"/>
          <w:szCs w:val="20"/>
        </w:rPr>
        <w:t>Résumé des activités d'inspection dans les rapports annuels ;</w:t>
      </w:r>
    </w:p>
    <w:p w14:paraId="06C3BC54" w14:textId="77777777" w:rsidR="002374D1" w:rsidRPr="00DD65F8" w:rsidRDefault="002374D1">
      <w:pPr>
        <w:pStyle w:val="ListParagraph"/>
        <w:widowControl w:val="0"/>
        <w:numPr>
          <w:ilvl w:val="0"/>
          <w:numId w:val="5"/>
        </w:numPr>
        <w:autoSpaceDE w:val="0"/>
        <w:autoSpaceDN w:val="0"/>
        <w:spacing w:line="234" w:lineRule="exact"/>
        <w:ind w:left="851" w:hanging="425"/>
        <w:rPr>
          <w:rFonts w:ascii="Cambria" w:eastAsia="Cambria" w:hAnsi="Cambria" w:cs="Cambria"/>
          <w:color w:val="EE0000"/>
          <w:sz w:val="20"/>
          <w:szCs w:val="20"/>
        </w:rPr>
      </w:pPr>
      <w:r w:rsidRPr="00DD65F8">
        <w:rPr>
          <w:rFonts w:ascii="Cambria" w:hAnsi="Cambria"/>
          <w:color w:val="EE0000"/>
          <w:sz w:val="20"/>
          <w:szCs w:val="20"/>
        </w:rPr>
        <w:t>Procédures relatives à la transmission des rapports d'inspection et d'autres éléments de preuve à la CPC du pavillon du navire de pêche.</w:t>
      </w:r>
    </w:p>
    <w:p w14:paraId="1E1C9159" w14:textId="77777777" w:rsidR="002374D1" w:rsidRPr="00DD65F8" w:rsidRDefault="002374D1" w:rsidP="00AF0C53">
      <w:pPr>
        <w:widowControl w:val="0"/>
        <w:autoSpaceDE w:val="0"/>
        <w:autoSpaceDN w:val="0"/>
        <w:spacing w:line="240" w:lineRule="auto"/>
        <w:ind w:left="318"/>
        <w:rPr>
          <w:rFonts w:ascii="Cambria" w:eastAsia="Cambria" w:hAnsi="Cambria" w:cs="Cambria"/>
          <w:sz w:val="20"/>
          <w:szCs w:val="20"/>
        </w:rPr>
      </w:pPr>
    </w:p>
    <w:p w14:paraId="29511874" w14:textId="77777777" w:rsidR="001711A1" w:rsidRPr="00DD65F8" w:rsidRDefault="002374D1">
      <w:pPr>
        <w:pStyle w:val="ListParagraph"/>
        <w:numPr>
          <w:ilvl w:val="0"/>
          <w:numId w:val="4"/>
        </w:numPr>
        <w:ind w:left="426" w:hanging="426"/>
        <w:rPr>
          <w:rFonts w:ascii="Cambria" w:eastAsia="MS Gothic" w:hAnsi="Cambria" w:cs="MS Gothic"/>
          <w:color w:val="EE0000"/>
          <w:kern w:val="2"/>
          <w:sz w:val="20"/>
          <w:szCs w:val="20"/>
          <w14:ligatures w14:val="standardContextual"/>
        </w:rPr>
      </w:pPr>
      <w:r w:rsidRPr="00DD65F8">
        <w:rPr>
          <w:rFonts w:ascii="Cambria" w:hAnsi="Cambria"/>
          <w:sz w:val="20"/>
          <w:szCs w:val="20"/>
        </w:rPr>
        <w:t xml:space="preserve">Cela nécessite-t-il une contribution ou un </w:t>
      </w:r>
      <w:r w:rsidRPr="00DD65F8">
        <w:rPr>
          <w:rFonts w:ascii="Cambria" w:hAnsi="Cambria"/>
          <w:b/>
          <w:bCs/>
          <w:sz w:val="20"/>
          <w:szCs w:val="20"/>
        </w:rPr>
        <w:t>travail supplémentaire de la part du SCRS</w:t>
      </w:r>
      <w:r w:rsidRPr="00DD65F8">
        <w:rPr>
          <w:rFonts w:ascii="Cambria" w:hAnsi="Cambria"/>
          <w:sz w:val="20"/>
          <w:szCs w:val="20"/>
        </w:rPr>
        <w:t xml:space="preserve"> ? </w:t>
      </w:r>
    </w:p>
    <w:p w14:paraId="4900CAF7" w14:textId="7C1AC053" w:rsidR="002374D1" w:rsidRPr="00DD65F8" w:rsidRDefault="002374D1" w:rsidP="001711A1">
      <w:pPr>
        <w:pStyle w:val="ListParagraph"/>
        <w:ind w:left="426" w:firstLine="294"/>
        <w:rPr>
          <w:rFonts w:ascii="Cambria" w:eastAsia="MS Gothic" w:hAnsi="Cambria" w:cs="MS Gothic"/>
          <w:color w:val="EE0000"/>
          <w:kern w:val="2"/>
          <w:sz w:val="20"/>
          <w:szCs w:val="20"/>
          <w14:ligatures w14:val="standardContextual"/>
        </w:rPr>
      </w:pPr>
      <w:r w:rsidRPr="00DD65F8">
        <w:rPr>
          <w:rFonts w:ascii="Cambria" w:hAnsi="Cambria"/>
          <w:sz w:val="20"/>
          <w:szCs w:val="20"/>
        </w:rPr>
        <w:t>Oui</w:t>
      </w:r>
      <w:r w:rsidRPr="00DD65F8">
        <w:rPr>
          <w:rFonts w:ascii="Cambria" w:hAnsi="Cambria"/>
          <w:color w:val="000000"/>
          <w:sz w:val="20"/>
          <w:szCs w:val="20"/>
        </w:rPr>
        <w:t xml:space="preserve"> </w:t>
      </w:r>
      <w:r w:rsidRPr="00DD65F8">
        <w:rPr>
          <w:rFonts w:ascii="Segoe UI Symbol" w:hAnsi="Segoe UI Symbol" w:cs="Segoe UI Symbol"/>
          <w:color w:val="000000"/>
          <w:sz w:val="20"/>
          <w:szCs w:val="20"/>
        </w:rPr>
        <w:t>☐</w:t>
      </w:r>
      <w:r w:rsidRPr="00DD65F8">
        <w:rPr>
          <w:rFonts w:ascii="Cambria" w:hAnsi="Cambria"/>
          <w:color w:val="000000"/>
          <w:sz w:val="20"/>
          <w:szCs w:val="20"/>
        </w:rPr>
        <w:t xml:space="preserve"> </w:t>
      </w:r>
      <w:r w:rsidRPr="00DD65F8">
        <w:rPr>
          <w:rFonts w:ascii="Cambria" w:hAnsi="Cambria"/>
          <w:color w:val="EE0000"/>
          <w:sz w:val="20"/>
          <w:szCs w:val="20"/>
        </w:rPr>
        <w:t xml:space="preserve">Non </w:t>
      </w:r>
      <w:r w:rsidRPr="00DD65F8">
        <w:rPr>
          <w:rFonts w:ascii="Segoe UI Symbol" w:hAnsi="Segoe UI Symbol" w:cs="Segoe UI Symbol"/>
          <w:color w:val="EE0000"/>
          <w:sz w:val="20"/>
          <w:szCs w:val="20"/>
        </w:rPr>
        <w:t>☒</w:t>
      </w:r>
    </w:p>
    <w:p w14:paraId="3E773215" w14:textId="77777777" w:rsidR="002374D1" w:rsidRPr="00DD65F8" w:rsidRDefault="002374D1" w:rsidP="00AF0C53">
      <w:pPr>
        <w:widowControl w:val="0"/>
        <w:autoSpaceDE w:val="0"/>
        <w:autoSpaceDN w:val="0"/>
        <w:spacing w:line="240" w:lineRule="auto"/>
        <w:ind w:left="360"/>
        <w:rPr>
          <w:rFonts w:ascii="Cambria" w:eastAsia="Cambria" w:hAnsi="Cambria" w:cs="Cambria"/>
          <w:sz w:val="20"/>
          <w:szCs w:val="20"/>
          <w:lang w:val="en-US"/>
        </w:rPr>
      </w:pPr>
    </w:p>
    <w:p w14:paraId="7DC92CFC" w14:textId="5232E1E5" w:rsidR="002374D1" w:rsidRPr="00DD65F8" w:rsidRDefault="002374D1" w:rsidP="00AF0C53">
      <w:pPr>
        <w:widowControl w:val="0"/>
        <w:autoSpaceDE w:val="0"/>
        <w:autoSpaceDN w:val="0"/>
        <w:spacing w:line="240" w:lineRule="auto"/>
        <w:ind w:left="360" w:firstLine="66"/>
        <w:jc w:val="both"/>
        <w:rPr>
          <w:rFonts w:ascii="Cambria" w:eastAsia="Cambria" w:hAnsi="Cambria" w:cs="Cambria"/>
          <w:color w:val="EE0000"/>
          <w:sz w:val="20"/>
          <w:szCs w:val="20"/>
        </w:rPr>
      </w:pPr>
      <w:r w:rsidRPr="00DD65F8">
        <w:rPr>
          <w:rFonts w:ascii="Cambria" w:hAnsi="Cambria"/>
          <w:sz w:val="20"/>
          <w:szCs w:val="20"/>
        </w:rPr>
        <w:t xml:space="preserve">Ce travail est-il déjà inclus dans le plan de travail actuel du SCRS ? Oui </w:t>
      </w:r>
      <w:r w:rsidRPr="00DD65F8">
        <w:rPr>
          <w:rFonts w:ascii="Segoe UI Symbol" w:hAnsi="Segoe UI Symbol" w:cs="Segoe UI Symbol"/>
          <w:sz w:val="20"/>
          <w:szCs w:val="20"/>
        </w:rPr>
        <w:t>☐</w:t>
      </w:r>
      <w:r w:rsidRPr="00DD65F8">
        <w:rPr>
          <w:rFonts w:ascii="Cambria" w:hAnsi="Cambria"/>
          <w:sz w:val="20"/>
          <w:szCs w:val="20"/>
        </w:rPr>
        <w:t xml:space="preserve">  </w:t>
      </w:r>
      <w:r w:rsidRPr="00DD65F8">
        <w:rPr>
          <w:rFonts w:ascii="Cambria" w:hAnsi="Cambria"/>
          <w:color w:val="EE0000"/>
          <w:sz w:val="20"/>
          <w:szCs w:val="20"/>
        </w:rPr>
        <w:t xml:space="preserve">Non  </w:t>
      </w:r>
      <w:r w:rsidRPr="00DD65F8">
        <w:rPr>
          <w:rFonts w:ascii="Segoe UI Symbol" w:hAnsi="Segoe UI Symbol" w:cs="Segoe UI Symbol"/>
          <w:color w:val="EE0000"/>
          <w:sz w:val="20"/>
          <w:szCs w:val="20"/>
        </w:rPr>
        <w:t>☒</w:t>
      </w:r>
    </w:p>
    <w:p w14:paraId="29CFCC30" w14:textId="77777777" w:rsidR="002374D1" w:rsidRPr="00DD65F8" w:rsidRDefault="002374D1" w:rsidP="00AF0C53">
      <w:pPr>
        <w:widowControl w:val="0"/>
        <w:autoSpaceDE w:val="0"/>
        <w:autoSpaceDN w:val="0"/>
        <w:spacing w:line="240" w:lineRule="auto"/>
        <w:ind w:left="360"/>
        <w:rPr>
          <w:rFonts w:ascii="Cambria" w:eastAsia="Cambria" w:hAnsi="Cambria" w:cs="Cambria"/>
          <w:sz w:val="20"/>
          <w:szCs w:val="20"/>
        </w:rPr>
      </w:pPr>
    </w:p>
    <w:p w14:paraId="23D92508" w14:textId="77777777" w:rsidR="002374D1" w:rsidRPr="00DD65F8" w:rsidRDefault="002374D1" w:rsidP="00E47442">
      <w:pPr>
        <w:widowControl w:val="0"/>
        <w:autoSpaceDE w:val="0"/>
        <w:autoSpaceDN w:val="0"/>
        <w:spacing w:line="240" w:lineRule="auto"/>
        <w:ind w:left="360"/>
        <w:rPr>
          <w:rFonts w:ascii="Cambria" w:eastAsia="Cambria" w:hAnsi="Cambria" w:cs="Cambria"/>
          <w:sz w:val="20"/>
          <w:szCs w:val="20"/>
        </w:rPr>
      </w:pPr>
      <w:r w:rsidRPr="00DD65F8">
        <w:rPr>
          <w:rFonts w:ascii="Cambria" w:hAnsi="Cambria"/>
          <w:sz w:val="20"/>
          <w:szCs w:val="20"/>
        </w:rPr>
        <w:t>Brève description des nouveaux travaux scientifiques requis (évaluation des stocks, analyse, consultant externe) :</w:t>
      </w:r>
    </w:p>
    <w:p w14:paraId="5C6E6458" w14:textId="77777777" w:rsidR="002374D1" w:rsidRPr="00DD65F8" w:rsidRDefault="002374D1" w:rsidP="00AF0C53">
      <w:pPr>
        <w:widowControl w:val="0"/>
        <w:autoSpaceDE w:val="0"/>
        <w:autoSpaceDN w:val="0"/>
        <w:spacing w:line="240" w:lineRule="auto"/>
        <w:ind w:left="318"/>
        <w:rPr>
          <w:rFonts w:ascii="Cambria" w:eastAsia="Cambria" w:hAnsi="Cambria" w:cs="Cambria"/>
          <w:sz w:val="20"/>
          <w:szCs w:val="20"/>
        </w:rPr>
      </w:pPr>
    </w:p>
    <w:p w14:paraId="120C65E7" w14:textId="77777777" w:rsidR="002374D1" w:rsidRPr="00DD65F8" w:rsidRDefault="002374D1" w:rsidP="00AB3747">
      <w:pPr>
        <w:widowControl w:val="0"/>
        <w:autoSpaceDE w:val="0"/>
        <w:autoSpaceDN w:val="0"/>
        <w:spacing w:line="240" w:lineRule="auto"/>
        <w:ind w:left="318" w:firstLine="108"/>
        <w:rPr>
          <w:rFonts w:ascii="Cambria" w:eastAsia="Cambria" w:hAnsi="Cambria" w:cs="Cambria"/>
          <w:color w:val="EE0000"/>
          <w:sz w:val="20"/>
          <w:szCs w:val="20"/>
        </w:rPr>
      </w:pPr>
      <w:r w:rsidRPr="00DD65F8">
        <w:rPr>
          <w:rFonts w:ascii="Cambria" w:hAnsi="Cambria"/>
          <w:color w:val="EE0000"/>
          <w:sz w:val="20"/>
          <w:szCs w:val="20"/>
        </w:rPr>
        <w:t>N/A</w:t>
      </w:r>
    </w:p>
    <w:p w14:paraId="00AE11E8" w14:textId="77777777" w:rsidR="002374D1" w:rsidRPr="00DD65F8" w:rsidRDefault="002374D1" w:rsidP="00AF0C53">
      <w:pPr>
        <w:widowControl w:val="0"/>
        <w:autoSpaceDE w:val="0"/>
        <w:autoSpaceDN w:val="0"/>
        <w:spacing w:line="240" w:lineRule="auto"/>
        <w:ind w:left="318"/>
        <w:rPr>
          <w:rFonts w:ascii="Cambria" w:eastAsia="Cambria" w:hAnsi="Cambria" w:cs="Cambria"/>
          <w:sz w:val="20"/>
          <w:szCs w:val="20"/>
          <w:lang w:val="en-US"/>
        </w:rPr>
      </w:pPr>
    </w:p>
    <w:p w14:paraId="33CC89B9" w14:textId="77777777" w:rsidR="00AB3747" w:rsidRPr="00DD65F8" w:rsidRDefault="002374D1">
      <w:pPr>
        <w:pStyle w:val="ListParagraph"/>
        <w:numPr>
          <w:ilvl w:val="0"/>
          <w:numId w:val="4"/>
        </w:numPr>
        <w:ind w:left="426" w:hanging="426"/>
        <w:rPr>
          <w:rFonts w:ascii="Cambria" w:eastAsia="Cambria" w:hAnsi="Cambria" w:cs="Cambria"/>
          <w:spacing w:val="-2"/>
          <w:sz w:val="20"/>
          <w:szCs w:val="20"/>
        </w:rPr>
      </w:pPr>
      <w:r w:rsidRPr="00DD65F8">
        <w:rPr>
          <w:rFonts w:ascii="Cambria" w:hAnsi="Cambria"/>
          <w:sz w:val="20"/>
          <w:szCs w:val="20"/>
        </w:rPr>
        <w:t xml:space="preserve">Cela implique-t-il la création d'un </w:t>
      </w:r>
      <w:r w:rsidRPr="00DD65F8">
        <w:rPr>
          <w:rFonts w:ascii="Cambria" w:hAnsi="Cambria"/>
          <w:b/>
          <w:sz w:val="20"/>
          <w:szCs w:val="20"/>
        </w:rPr>
        <w:t xml:space="preserve">nouveau groupe de travail ou d'un processus intersessions </w:t>
      </w:r>
      <w:r w:rsidRPr="00DD65F8">
        <w:rPr>
          <w:rFonts w:ascii="Cambria" w:hAnsi="Cambria"/>
          <w:sz w:val="20"/>
          <w:szCs w:val="20"/>
        </w:rPr>
        <w:t xml:space="preserve">?   </w:t>
      </w:r>
      <w:r w:rsidRPr="00DD65F8">
        <w:rPr>
          <w:rFonts w:ascii="Cambria" w:hAnsi="Cambria"/>
          <w:color w:val="EE0000"/>
          <w:sz w:val="20"/>
          <w:szCs w:val="20"/>
        </w:rPr>
        <w:t xml:space="preserve"> Oui  </w:t>
      </w:r>
      <w:r w:rsidRPr="00DD65F8">
        <w:rPr>
          <w:rFonts w:ascii="Segoe UI Symbol" w:hAnsi="Segoe UI Symbol" w:cs="Segoe UI Symbol"/>
          <w:color w:val="EE0000"/>
          <w:sz w:val="20"/>
          <w:szCs w:val="20"/>
        </w:rPr>
        <w:t>☒</w:t>
      </w:r>
      <w:r w:rsidRPr="00DD65F8">
        <w:rPr>
          <w:rFonts w:ascii="Cambria" w:hAnsi="Cambria"/>
          <w:color w:val="EE0000"/>
          <w:sz w:val="20"/>
          <w:szCs w:val="20"/>
        </w:rPr>
        <w:t xml:space="preserve"> </w:t>
      </w:r>
      <w:r w:rsidRPr="00DD65F8">
        <w:rPr>
          <w:rFonts w:ascii="Cambria" w:hAnsi="Cambria"/>
          <w:sz w:val="20"/>
          <w:szCs w:val="20"/>
        </w:rPr>
        <w:t xml:space="preserve">      Non  </w:t>
      </w:r>
      <w:r w:rsidRPr="00DD65F8">
        <w:rPr>
          <w:rFonts w:ascii="Segoe UI Symbol" w:hAnsi="Segoe UI Symbol" w:cs="Segoe UI Symbol"/>
          <w:sz w:val="20"/>
          <w:szCs w:val="20"/>
        </w:rPr>
        <w:t>☐</w:t>
      </w:r>
      <w:r w:rsidRPr="00DD65F8">
        <w:rPr>
          <w:rFonts w:ascii="Cambria" w:hAnsi="Cambria"/>
          <w:sz w:val="20"/>
          <w:szCs w:val="20"/>
        </w:rPr>
        <w:t xml:space="preserve">   </w:t>
      </w:r>
    </w:p>
    <w:p w14:paraId="43839E8B" w14:textId="77777777" w:rsidR="002374D1" w:rsidRPr="00DD65F8" w:rsidRDefault="002374D1" w:rsidP="00AF0C53">
      <w:pPr>
        <w:widowControl w:val="0"/>
        <w:autoSpaceDE w:val="0"/>
        <w:autoSpaceDN w:val="0"/>
        <w:spacing w:line="240" w:lineRule="auto"/>
        <w:ind w:left="318"/>
        <w:rPr>
          <w:rFonts w:ascii="Cambria" w:eastAsia="Cambria" w:hAnsi="Cambria" w:cs="Cambria"/>
          <w:sz w:val="20"/>
          <w:szCs w:val="20"/>
          <w:lang w:val="en-US"/>
        </w:rPr>
      </w:pPr>
    </w:p>
    <w:p w14:paraId="2B66150C" w14:textId="77777777" w:rsidR="002374D1" w:rsidRPr="00DD65F8" w:rsidRDefault="002374D1" w:rsidP="00AF0C53">
      <w:pPr>
        <w:widowControl w:val="0"/>
        <w:autoSpaceDE w:val="0"/>
        <w:autoSpaceDN w:val="0"/>
        <w:spacing w:line="240" w:lineRule="auto"/>
        <w:ind w:left="318"/>
        <w:rPr>
          <w:rFonts w:ascii="Cambria" w:eastAsia="Cambria" w:hAnsi="Cambria" w:cs="Cambria"/>
          <w:sz w:val="20"/>
          <w:szCs w:val="20"/>
          <w:lang w:val="en-US"/>
        </w:rPr>
      </w:pPr>
    </w:p>
    <w:p w14:paraId="064247BA" w14:textId="77777777" w:rsidR="002374D1" w:rsidRPr="00DD65F8" w:rsidRDefault="002374D1">
      <w:pPr>
        <w:widowControl w:val="0"/>
        <w:numPr>
          <w:ilvl w:val="0"/>
          <w:numId w:val="4"/>
        </w:numPr>
        <w:autoSpaceDE w:val="0"/>
        <w:autoSpaceDN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Cela nécessite-t-il un nouveau </w:t>
      </w:r>
      <w:r w:rsidRPr="00DD65F8">
        <w:rPr>
          <w:rFonts w:ascii="Cambria" w:hAnsi="Cambria"/>
          <w:b/>
          <w:sz w:val="20"/>
          <w:szCs w:val="20"/>
        </w:rPr>
        <w:t xml:space="preserve">programme ou des activités supplémentaires à gérer par le Secrétariat </w:t>
      </w:r>
      <w:r w:rsidRPr="00DD65F8">
        <w:rPr>
          <w:rFonts w:ascii="Cambria" w:hAnsi="Cambria"/>
          <w:sz w:val="20"/>
          <w:szCs w:val="20"/>
        </w:rPr>
        <w:t xml:space="preserve">?  </w:t>
      </w:r>
    </w:p>
    <w:p w14:paraId="37C6604B" w14:textId="77777777" w:rsidR="002374D1" w:rsidRPr="00DD65F8" w:rsidRDefault="002374D1" w:rsidP="00AF0C53">
      <w:pPr>
        <w:widowControl w:val="0"/>
        <w:autoSpaceDE w:val="0"/>
        <w:autoSpaceDN w:val="0"/>
        <w:spacing w:line="240" w:lineRule="auto"/>
        <w:ind w:left="426"/>
        <w:rPr>
          <w:rFonts w:ascii="Cambria" w:eastAsia="Cambria" w:hAnsi="Cambria" w:cs="Cambria"/>
          <w:spacing w:val="-2"/>
          <w:sz w:val="20"/>
          <w:szCs w:val="20"/>
        </w:rPr>
      </w:pPr>
    </w:p>
    <w:p w14:paraId="66BF2A63" w14:textId="77777777" w:rsidR="00886E08" w:rsidRPr="00DD65F8" w:rsidRDefault="00886E08" w:rsidP="00886E08">
      <w:pPr>
        <w:widowControl w:val="0"/>
        <w:autoSpaceDE w:val="0"/>
        <w:autoSpaceDN w:val="0"/>
        <w:spacing w:line="240" w:lineRule="auto"/>
        <w:ind w:left="360" w:firstLine="66"/>
        <w:jc w:val="both"/>
        <w:rPr>
          <w:rFonts w:ascii="Cambria" w:eastAsia="Cambria" w:hAnsi="Cambria" w:cs="Cambria"/>
          <w:color w:val="EE0000"/>
          <w:sz w:val="20"/>
          <w:szCs w:val="20"/>
        </w:rPr>
      </w:pPr>
      <w:r w:rsidRPr="00DD65F8">
        <w:rPr>
          <w:rFonts w:ascii="Cambria" w:hAnsi="Cambria"/>
          <w:sz w:val="20"/>
          <w:szCs w:val="20"/>
        </w:rPr>
        <w:t xml:space="preserve">Oui </w:t>
      </w:r>
      <w:r w:rsidRPr="00DD65F8">
        <w:rPr>
          <w:rFonts w:ascii="Segoe UI Symbol" w:hAnsi="Segoe UI Symbol" w:cs="Segoe UI Symbol"/>
          <w:sz w:val="20"/>
          <w:szCs w:val="20"/>
        </w:rPr>
        <w:t>☐</w:t>
      </w:r>
      <w:r w:rsidRPr="00DD65F8">
        <w:rPr>
          <w:rFonts w:ascii="Cambria" w:hAnsi="Cambria"/>
          <w:sz w:val="20"/>
          <w:szCs w:val="20"/>
        </w:rPr>
        <w:t xml:space="preserve">  </w:t>
      </w:r>
      <w:r w:rsidRPr="00DD65F8">
        <w:rPr>
          <w:rFonts w:ascii="Cambria" w:hAnsi="Cambria"/>
          <w:color w:val="EE0000"/>
          <w:sz w:val="20"/>
          <w:szCs w:val="20"/>
        </w:rPr>
        <w:t xml:space="preserve">Non </w:t>
      </w:r>
      <w:r w:rsidRPr="00DD65F8">
        <w:rPr>
          <w:rFonts w:ascii="Segoe UI Symbol" w:hAnsi="Segoe UI Symbol" w:cs="Segoe UI Symbol"/>
          <w:color w:val="EE0000"/>
          <w:sz w:val="20"/>
          <w:szCs w:val="20"/>
        </w:rPr>
        <w:t>☒</w:t>
      </w:r>
    </w:p>
    <w:p w14:paraId="6737A903" w14:textId="77777777" w:rsidR="002374D1" w:rsidRPr="00DD65F8" w:rsidRDefault="002374D1" w:rsidP="00AF0C53">
      <w:pPr>
        <w:widowControl w:val="0"/>
        <w:autoSpaceDE w:val="0"/>
        <w:autoSpaceDN w:val="0"/>
        <w:spacing w:line="240" w:lineRule="auto"/>
        <w:ind w:left="318"/>
        <w:rPr>
          <w:rFonts w:ascii="Cambria" w:eastAsia="Cambria" w:hAnsi="Cambria" w:cs="Cambria"/>
          <w:sz w:val="20"/>
          <w:szCs w:val="20"/>
        </w:rPr>
      </w:pPr>
    </w:p>
    <w:p w14:paraId="5D5BD7EB" w14:textId="77777777" w:rsidR="002374D1" w:rsidRPr="00DD65F8" w:rsidRDefault="002374D1" w:rsidP="00AF0C53">
      <w:pPr>
        <w:widowControl w:val="0"/>
        <w:autoSpaceDE w:val="0"/>
        <w:autoSpaceDN w:val="0"/>
        <w:spacing w:line="240" w:lineRule="auto"/>
        <w:ind w:left="360" w:firstLine="66"/>
        <w:jc w:val="both"/>
        <w:rPr>
          <w:rFonts w:ascii="Cambria" w:eastAsia="Cambria" w:hAnsi="Cambria" w:cs="Cambria"/>
          <w:spacing w:val="-2"/>
          <w:sz w:val="20"/>
          <w:szCs w:val="20"/>
        </w:rPr>
      </w:pPr>
      <w:r w:rsidRPr="00DD65F8">
        <w:rPr>
          <w:rFonts w:ascii="Cambria" w:hAnsi="Cambria"/>
          <w:sz w:val="20"/>
          <w:szCs w:val="20"/>
        </w:rPr>
        <w:t>Brève description du nouveau travail requis pour le Secrétariat :</w:t>
      </w:r>
    </w:p>
    <w:p w14:paraId="30E49BDA" w14:textId="77777777" w:rsidR="00886E08" w:rsidRPr="00DD65F8" w:rsidRDefault="00886E08" w:rsidP="00AF0C53">
      <w:pPr>
        <w:widowControl w:val="0"/>
        <w:autoSpaceDE w:val="0"/>
        <w:autoSpaceDN w:val="0"/>
        <w:spacing w:line="240" w:lineRule="auto"/>
        <w:ind w:left="360" w:firstLine="66"/>
        <w:jc w:val="both"/>
        <w:rPr>
          <w:rFonts w:ascii="Cambria" w:eastAsia="Cambria" w:hAnsi="Cambria" w:cs="Cambria"/>
          <w:spacing w:val="-2"/>
          <w:sz w:val="20"/>
          <w:szCs w:val="20"/>
        </w:rPr>
      </w:pPr>
    </w:p>
    <w:p w14:paraId="6234F7E7" w14:textId="2AFB3C01" w:rsidR="002374D1" w:rsidRPr="00DD65F8" w:rsidRDefault="00653D8B">
      <w:pPr>
        <w:pStyle w:val="ListParagraph"/>
        <w:widowControl w:val="0"/>
        <w:numPr>
          <w:ilvl w:val="0"/>
          <w:numId w:val="5"/>
        </w:numPr>
        <w:autoSpaceDE w:val="0"/>
        <w:autoSpaceDN w:val="0"/>
        <w:spacing w:line="234" w:lineRule="exact"/>
        <w:ind w:left="851" w:hanging="425"/>
        <w:jc w:val="both"/>
        <w:rPr>
          <w:rFonts w:ascii="Cambria" w:eastAsia="Cambria" w:hAnsi="Cambria" w:cs="Cambria"/>
          <w:color w:val="EE0000"/>
          <w:spacing w:val="-2"/>
          <w:sz w:val="20"/>
          <w:szCs w:val="20"/>
        </w:rPr>
      </w:pPr>
      <w:r w:rsidRPr="00DD65F8">
        <w:rPr>
          <w:rFonts w:ascii="Cambria" w:hAnsi="Cambria"/>
          <w:color w:val="EE0000"/>
          <w:sz w:val="20"/>
          <w:szCs w:val="20"/>
        </w:rPr>
        <w:t>La plupart des tâches du Secrétariat prévues dans la présente proposition existent déjà dans le cadre d’autres mesures, qu’il s’agisse des Recommandations sur l’observation des navires (Rec. 19-09)</w:t>
      </w:r>
      <w:r w:rsidR="002B1A13" w:rsidRPr="00DD65F8">
        <w:rPr>
          <w:rFonts w:ascii="Cambria" w:hAnsi="Cambria"/>
          <w:color w:val="EE0000"/>
          <w:sz w:val="20"/>
          <w:szCs w:val="20"/>
        </w:rPr>
        <w:t xml:space="preserve"> et sur</w:t>
      </w:r>
      <w:r w:rsidRPr="00DD65F8">
        <w:rPr>
          <w:rFonts w:ascii="Cambria" w:hAnsi="Cambria"/>
          <w:color w:val="EE0000"/>
          <w:sz w:val="20"/>
          <w:szCs w:val="20"/>
        </w:rPr>
        <w:t xml:space="preserve"> l’échange volontaire d’inspecteurs (Rec. 19-17) ou des deux programmes HSBI existants au sein de l’ICCAT. Ces exigences seraient toutefois étendues afin de couvrir les activités menées dans le cadre du dispositif proposé.</w:t>
      </w:r>
    </w:p>
    <w:p w14:paraId="251756CD" w14:textId="77777777" w:rsidR="002374D1" w:rsidRPr="00DD65F8" w:rsidRDefault="002374D1" w:rsidP="00AF0C53">
      <w:pPr>
        <w:widowControl w:val="0"/>
        <w:autoSpaceDE w:val="0"/>
        <w:autoSpaceDN w:val="0"/>
        <w:spacing w:line="240" w:lineRule="auto"/>
        <w:rPr>
          <w:rFonts w:ascii="Cambria" w:eastAsia="Cambria" w:hAnsi="Cambria" w:cs="Cambria"/>
          <w:spacing w:val="-2"/>
          <w:sz w:val="20"/>
          <w:szCs w:val="20"/>
        </w:rPr>
      </w:pPr>
    </w:p>
    <w:p w14:paraId="0B69AFF2" w14:textId="77777777" w:rsidR="002374D1" w:rsidRPr="00DD65F8" w:rsidRDefault="002374D1">
      <w:pPr>
        <w:widowControl w:val="0"/>
        <w:numPr>
          <w:ilvl w:val="0"/>
          <w:numId w:val="4"/>
        </w:numPr>
        <w:autoSpaceDE w:val="0"/>
        <w:autoSpaceDN w:val="0"/>
        <w:spacing w:line="240" w:lineRule="auto"/>
        <w:ind w:left="426" w:hanging="426"/>
        <w:jc w:val="both"/>
        <w:rPr>
          <w:rFonts w:ascii="Cambria" w:eastAsia="Cambria" w:hAnsi="Cambria" w:cs="Cambria"/>
          <w:spacing w:val="-2"/>
          <w:sz w:val="20"/>
          <w:szCs w:val="20"/>
        </w:rPr>
      </w:pPr>
      <w:r w:rsidRPr="00DD65F8">
        <w:rPr>
          <w:rFonts w:ascii="Cambria" w:hAnsi="Cambria"/>
          <w:sz w:val="20"/>
          <w:szCs w:val="20"/>
        </w:rPr>
        <w:t>Quel est le calendrier proposé pour la mise en œuvre, et existe-t-il des calendriers spécifiques différents pour certaines CPC, pêcheries, régions, etc. ?</w:t>
      </w:r>
    </w:p>
    <w:p w14:paraId="708F969A" w14:textId="77777777" w:rsidR="002374D1" w:rsidRPr="00DD65F8" w:rsidRDefault="002374D1" w:rsidP="00AF0C53">
      <w:pPr>
        <w:widowControl w:val="0"/>
        <w:autoSpaceDE w:val="0"/>
        <w:autoSpaceDN w:val="0"/>
        <w:spacing w:line="240" w:lineRule="auto"/>
        <w:ind w:left="426"/>
        <w:rPr>
          <w:rFonts w:ascii="Cambria" w:eastAsia="Cambria" w:hAnsi="Cambria" w:cs="Cambria"/>
          <w:spacing w:val="-2"/>
          <w:sz w:val="20"/>
          <w:szCs w:val="20"/>
        </w:rPr>
      </w:pPr>
    </w:p>
    <w:p w14:paraId="4F917AEB" w14:textId="77777777" w:rsidR="002374D1" w:rsidRPr="00DD65F8" w:rsidRDefault="002374D1" w:rsidP="006A09B8">
      <w:pPr>
        <w:widowControl w:val="0"/>
        <w:autoSpaceDE w:val="0"/>
        <w:autoSpaceDN w:val="0"/>
        <w:spacing w:line="240" w:lineRule="auto"/>
        <w:ind w:left="426"/>
        <w:jc w:val="both"/>
        <w:rPr>
          <w:rFonts w:ascii="Cambria" w:eastAsia="Cambria" w:hAnsi="Cambria" w:cs="Cambria"/>
          <w:color w:val="EE0000"/>
          <w:spacing w:val="-2"/>
          <w:sz w:val="20"/>
          <w:szCs w:val="20"/>
        </w:rPr>
      </w:pPr>
      <w:r w:rsidRPr="00DD65F8">
        <w:rPr>
          <w:rFonts w:ascii="Cambria" w:hAnsi="Cambria"/>
          <w:color w:val="EE0000"/>
          <w:sz w:val="20"/>
          <w:szCs w:val="20"/>
        </w:rPr>
        <w:t>L'entrée en vigueur de cette mesure, y compris sa mise en œuvre progressive, fait actuellement l'objet de discussions.</w:t>
      </w:r>
    </w:p>
    <w:p w14:paraId="1B2575A5" w14:textId="77777777" w:rsidR="002374D1" w:rsidRPr="00DD65F8" w:rsidRDefault="002374D1" w:rsidP="00AF0C53">
      <w:pPr>
        <w:widowControl w:val="0"/>
        <w:autoSpaceDE w:val="0"/>
        <w:autoSpaceDN w:val="0"/>
        <w:spacing w:line="240" w:lineRule="auto"/>
        <w:rPr>
          <w:rFonts w:ascii="Cambria" w:eastAsia="Cambria" w:hAnsi="Cambria" w:cs="Cambria"/>
          <w:spacing w:val="-2"/>
          <w:sz w:val="20"/>
          <w:szCs w:val="20"/>
        </w:rPr>
      </w:pPr>
    </w:p>
    <w:p w14:paraId="071F007B" w14:textId="77777777" w:rsidR="002374D1" w:rsidRPr="00DD65F8" w:rsidRDefault="002374D1">
      <w:pPr>
        <w:widowControl w:val="0"/>
        <w:numPr>
          <w:ilvl w:val="0"/>
          <w:numId w:val="4"/>
        </w:numPr>
        <w:autoSpaceDE w:val="0"/>
        <w:autoSpaceDN w:val="0"/>
        <w:spacing w:line="240" w:lineRule="auto"/>
        <w:ind w:left="426" w:hanging="426"/>
        <w:jc w:val="both"/>
        <w:rPr>
          <w:rFonts w:ascii="Cambria" w:eastAsia="Cambria" w:hAnsi="Cambria" w:cs="Cambria"/>
          <w:spacing w:val="-2"/>
          <w:sz w:val="20"/>
          <w:szCs w:val="20"/>
        </w:rPr>
      </w:pPr>
      <w:r w:rsidRPr="00DD65F8">
        <w:rPr>
          <w:rFonts w:ascii="Cambria" w:hAnsi="Cambria"/>
          <w:sz w:val="20"/>
          <w:szCs w:val="20"/>
        </w:rPr>
        <w:t>Existe-t-il d'autres informations pertinentes concernant les implications de la proposition en termes de ressources et de charge de travail ?</w:t>
      </w:r>
    </w:p>
    <w:p w14:paraId="7F22F99C" w14:textId="77777777" w:rsidR="002374D1" w:rsidRPr="00DD65F8" w:rsidRDefault="002374D1" w:rsidP="00AF0C53">
      <w:pPr>
        <w:spacing w:line="240" w:lineRule="auto"/>
        <w:rPr>
          <w:rFonts w:ascii="Cambria" w:eastAsia="Cambria" w:hAnsi="Cambria" w:cs="Cambria"/>
          <w:b/>
          <w:sz w:val="20"/>
          <w:szCs w:val="20"/>
        </w:rPr>
      </w:pPr>
    </w:p>
    <w:p w14:paraId="175206A5" w14:textId="46B093CD" w:rsidR="002374D1" w:rsidRPr="00DD65F8" w:rsidRDefault="002374D1" w:rsidP="00AF0C53">
      <w:pPr>
        <w:spacing w:line="240" w:lineRule="auto"/>
        <w:rPr>
          <w:rFonts w:ascii="Cambria" w:eastAsia="Cambria" w:hAnsi="Cambria" w:cs="Cambria"/>
          <w:b/>
          <w:sz w:val="20"/>
          <w:szCs w:val="20"/>
        </w:rPr>
      </w:pPr>
      <w:r w:rsidRPr="00DD65F8">
        <w:br w:type="page"/>
      </w:r>
    </w:p>
    <w:p w14:paraId="6DC725B0" w14:textId="26C5F24A" w:rsidR="00C62B64" w:rsidRPr="00DD65F8" w:rsidRDefault="00C62B64" w:rsidP="00C62B64">
      <w:pPr>
        <w:spacing w:line="240" w:lineRule="auto"/>
        <w:jc w:val="right"/>
        <w:rPr>
          <w:rFonts w:ascii="Cambria" w:eastAsia="Cambria" w:hAnsi="Cambria" w:cs="Cambria"/>
          <w:b/>
          <w:sz w:val="20"/>
          <w:szCs w:val="20"/>
        </w:rPr>
      </w:pPr>
      <w:r w:rsidRPr="00DD65F8">
        <w:rPr>
          <w:rFonts w:ascii="Cambria" w:hAnsi="Cambria"/>
          <w:b/>
          <w:sz w:val="20"/>
        </w:rPr>
        <w:lastRenderedPageBreak/>
        <w:t xml:space="preserve">Original : </w:t>
      </w:r>
      <w:r w:rsidRPr="00DD65F8">
        <w:rPr>
          <w:rFonts w:ascii="Cambria" w:hAnsi="Cambria"/>
          <w:b/>
          <w:bCs/>
          <w:sz w:val="20"/>
        </w:rPr>
        <w:t>anglais</w:t>
      </w:r>
    </w:p>
    <w:p w14:paraId="1F33F31B" w14:textId="77777777" w:rsidR="00C62B64" w:rsidRPr="00DD65F8" w:rsidRDefault="00C62B64" w:rsidP="006A09B8">
      <w:pPr>
        <w:spacing w:line="240" w:lineRule="auto"/>
        <w:jc w:val="center"/>
        <w:rPr>
          <w:rFonts w:ascii="Cambria" w:eastAsia="Cambria" w:hAnsi="Cambria" w:cs="Cambria"/>
          <w:b/>
          <w:sz w:val="20"/>
          <w:szCs w:val="20"/>
        </w:rPr>
      </w:pPr>
    </w:p>
    <w:p w14:paraId="215F0DB2" w14:textId="0BFDB5CB" w:rsidR="00773D6D" w:rsidRPr="00DD65F8" w:rsidRDefault="006A09B8" w:rsidP="006A09B8">
      <w:pPr>
        <w:spacing w:line="240" w:lineRule="auto"/>
        <w:jc w:val="center"/>
        <w:rPr>
          <w:rFonts w:ascii="Cambria" w:eastAsia="Cambria" w:hAnsi="Cambria" w:cs="Cambria"/>
          <w:b/>
          <w:i/>
          <w:iCs/>
          <w:sz w:val="20"/>
          <w:szCs w:val="20"/>
        </w:rPr>
      </w:pPr>
      <w:r w:rsidRPr="00DD65F8">
        <w:rPr>
          <w:rFonts w:ascii="Cambria" w:hAnsi="Cambria"/>
          <w:b/>
          <w:sz w:val="20"/>
        </w:rPr>
        <w:t>Note explicative au Projet de Recommandation de l’ICCAT relative à un programme d'inspection internationale conjointe dans la zone de la Convention dans des zones situées au-delà de la juridiction nationale</w:t>
      </w:r>
    </w:p>
    <w:p w14:paraId="5FAC53E2" w14:textId="77777777" w:rsidR="00C62B64" w:rsidRPr="00DD65F8" w:rsidRDefault="00C62B64" w:rsidP="00C62B64">
      <w:pPr>
        <w:widowControl w:val="0"/>
        <w:autoSpaceDE w:val="0"/>
        <w:autoSpaceDN w:val="0"/>
        <w:spacing w:line="240" w:lineRule="auto"/>
        <w:jc w:val="center"/>
        <w:rPr>
          <w:rFonts w:ascii="Cambria" w:eastAsia="Cambria" w:hAnsi="Cambria" w:cs="Cambria"/>
          <w:i/>
          <w:iCs/>
          <w:sz w:val="20"/>
          <w:szCs w:val="20"/>
        </w:rPr>
      </w:pPr>
      <w:r w:rsidRPr="00DD65F8">
        <w:rPr>
          <w:rFonts w:ascii="Cambria" w:hAnsi="Cambria"/>
          <w:i/>
          <w:sz w:val="20"/>
        </w:rPr>
        <w:t>(Document soumis par le Canada)</w:t>
      </w:r>
    </w:p>
    <w:p w14:paraId="50DBF2D4" w14:textId="77777777" w:rsidR="00C57865" w:rsidRPr="00DD65F8" w:rsidRDefault="00C57865" w:rsidP="006A09B8">
      <w:pPr>
        <w:spacing w:line="240" w:lineRule="auto"/>
        <w:jc w:val="center"/>
        <w:rPr>
          <w:rFonts w:ascii="Cambria" w:eastAsia="Cambria" w:hAnsi="Cambria" w:cs="Cambria"/>
          <w:b/>
          <w:sz w:val="20"/>
          <w:szCs w:val="20"/>
        </w:rPr>
      </w:pPr>
    </w:p>
    <w:p w14:paraId="0870F15E" w14:textId="77777777" w:rsidR="00C57865" w:rsidRPr="00DD65F8" w:rsidRDefault="00C57865" w:rsidP="00AF0C53">
      <w:pPr>
        <w:spacing w:line="240" w:lineRule="auto"/>
        <w:jc w:val="both"/>
        <w:rPr>
          <w:rFonts w:ascii="Cambria" w:eastAsia="Cambria" w:hAnsi="Cambria" w:cs="Cambria"/>
          <w:bCs/>
          <w:sz w:val="20"/>
          <w:szCs w:val="20"/>
        </w:rPr>
      </w:pPr>
    </w:p>
    <w:p w14:paraId="713AC748" w14:textId="13DC5243" w:rsidR="00C57865" w:rsidRPr="00DD65F8" w:rsidRDefault="00E23E88" w:rsidP="00C57865">
      <w:pPr>
        <w:spacing w:line="240" w:lineRule="auto"/>
        <w:jc w:val="both"/>
        <w:rPr>
          <w:rFonts w:ascii="Cambria" w:eastAsia="Cambria" w:hAnsi="Cambria" w:cs="Cambria"/>
          <w:bCs/>
          <w:sz w:val="20"/>
          <w:szCs w:val="20"/>
        </w:rPr>
      </w:pPr>
      <w:r w:rsidRPr="00DD65F8">
        <w:rPr>
          <w:rFonts w:ascii="Cambria" w:hAnsi="Cambria"/>
          <w:sz w:val="20"/>
        </w:rPr>
        <w:t xml:space="preserve">L'actuel </w:t>
      </w:r>
      <w:r w:rsidR="00A8141A" w:rsidRPr="00DD65F8">
        <w:rPr>
          <w:rFonts w:ascii="Cambria" w:hAnsi="Cambria"/>
          <w:sz w:val="20"/>
        </w:rPr>
        <w:t>« </w:t>
      </w:r>
      <w:r w:rsidRPr="00DD65F8">
        <w:rPr>
          <w:rFonts w:ascii="Cambria" w:hAnsi="Cambria"/>
          <w:sz w:val="20"/>
        </w:rPr>
        <w:t>Projet de Recommandation de l’ICCAT relative à un programme d'inspection internationale conjointe dans la zone de la Convention dans des zones situées au-delà de la juridiction nationale</w:t>
      </w:r>
      <w:r w:rsidR="00A8141A" w:rsidRPr="00DD65F8">
        <w:rPr>
          <w:rFonts w:ascii="Cambria" w:hAnsi="Cambria"/>
          <w:sz w:val="20"/>
        </w:rPr>
        <w:t> »</w:t>
      </w:r>
      <w:r w:rsidRPr="00DD65F8">
        <w:rPr>
          <w:rFonts w:ascii="Cambria" w:hAnsi="Cambria"/>
          <w:sz w:val="20"/>
        </w:rPr>
        <w:t xml:space="preserve"> s'appuie sur le document IMM_OCT_02/i2026 et rend compte de l'état d'avancement des discussions à la suite de la deuxième réunion intersessions du Groupe de travail sur le HSBI, qui s'est tenue le 2 octobre 2026. Parmi les principales modifications apportées depuis la dernière version, on peut citer</w:t>
      </w:r>
      <w:r w:rsidR="001D060C" w:rsidRPr="00DD65F8">
        <w:rPr>
          <w:rFonts w:ascii="Cambria" w:hAnsi="Cambria"/>
          <w:sz w:val="20"/>
        </w:rPr>
        <w:t> :</w:t>
      </w:r>
    </w:p>
    <w:p w14:paraId="3C1B4F61" w14:textId="77777777" w:rsidR="00956AC4" w:rsidRPr="00DD65F8" w:rsidRDefault="00956AC4" w:rsidP="00C57865">
      <w:pPr>
        <w:spacing w:line="240" w:lineRule="auto"/>
        <w:jc w:val="both"/>
        <w:rPr>
          <w:rFonts w:ascii="Cambria" w:eastAsia="Cambria" w:hAnsi="Cambria" w:cs="Cambria"/>
          <w:bCs/>
          <w:sz w:val="20"/>
          <w:szCs w:val="20"/>
        </w:rPr>
      </w:pPr>
    </w:p>
    <w:p w14:paraId="4F8759CD" w14:textId="773E2942" w:rsidR="00956AC4" w:rsidRPr="00DD65F8" w:rsidRDefault="00956AC4">
      <w:pPr>
        <w:pStyle w:val="ListParagraph"/>
        <w:numPr>
          <w:ilvl w:val="0"/>
          <w:numId w:val="3"/>
        </w:numPr>
        <w:spacing w:line="240" w:lineRule="auto"/>
        <w:ind w:left="851" w:hanging="425"/>
        <w:jc w:val="both"/>
        <w:rPr>
          <w:rFonts w:ascii="Cambria" w:eastAsia="Cambria" w:hAnsi="Cambria" w:cs="Cambria"/>
          <w:bCs/>
          <w:sz w:val="20"/>
          <w:szCs w:val="20"/>
        </w:rPr>
      </w:pPr>
      <w:r w:rsidRPr="00DD65F8">
        <w:rPr>
          <w:rFonts w:ascii="Cambria" w:hAnsi="Cambria"/>
          <w:sz w:val="20"/>
        </w:rPr>
        <w:t>Paragraphe 16 : clarification des délais de soumission des informations concernant les inspecteurs et les navires d'inspection, ainsi que des informations à fournir en cas d'utilisation de navires militaires</w:t>
      </w:r>
      <w:r w:rsidR="00FF583D" w:rsidRPr="00DD65F8">
        <w:rPr>
          <w:rFonts w:ascii="Cambria" w:hAnsi="Cambria"/>
          <w:sz w:val="20"/>
        </w:rPr>
        <w:t> ;</w:t>
      </w:r>
    </w:p>
    <w:p w14:paraId="7CD24896" w14:textId="5B497FBC" w:rsidR="00956AC4" w:rsidRPr="00DD65F8" w:rsidRDefault="00956AC4">
      <w:pPr>
        <w:pStyle w:val="ListParagraph"/>
        <w:numPr>
          <w:ilvl w:val="0"/>
          <w:numId w:val="3"/>
        </w:numPr>
        <w:spacing w:line="240" w:lineRule="auto"/>
        <w:ind w:left="851" w:hanging="425"/>
        <w:jc w:val="both"/>
        <w:rPr>
          <w:rFonts w:ascii="Cambria" w:eastAsia="Cambria" w:hAnsi="Cambria" w:cs="Cambria"/>
          <w:bCs/>
          <w:sz w:val="20"/>
          <w:szCs w:val="20"/>
        </w:rPr>
      </w:pPr>
      <w:r w:rsidRPr="00DD65F8">
        <w:rPr>
          <w:rFonts w:ascii="Cambria" w:hAnsi="Cambria"/>
          <w:sz w:val="20"/>
        </w:rPr>
        <w:t>Paragraphe 21</w:t>
      </w:r>
      <w:r w:rsidR="00FF583D" w:rsidRPr="00DD65F8">
        <w:rPr>
          <w:rFonts w:ascii="Cambria" w:hAnsi="Cambria"/>
          <w:sz w:val="20"/>
        </w:rPr>
        <w:t xml:space="preserve"> : </w:t>
      </w:r>
      <w:r w:rsidRPr="00DD65F8">
        <w:rPr>
          <w:rFonts w:ascii="Cambria" w:hAnsi="Cambria"/>
          <w:sz w:val="20"/>
        </w:rPr>
        <w:t xml:space="preserve">ajout d'une note de bas de page visant à définir la notion de </w:t>
      </w:r>
      <w:r w:rsidR="00CA6EFC" w:rsidRPr="00DD65F8">
        <w:rPr>
          <w:rFonts w:ascii="Cambria" w:hAnsi="Cambria"/>
          <w:sz w:val="20"/>
        </w:rPr>
        <w:t>« </w:t>
      </w:r>
      <w:r w:rsidRPr="00DD65F8">
        <w:rPr>
          <w:rFonts w:ascii="Cambria" w:hAnsi="Cambria"/>
          <w:sz w:val="20"/>
        </w:rPr>
        <w:t>motifs raisonnables</w:t>
      </w:r>
      <w:r w:rsidR="00CA6EFC" w:rsidRPr="00DD65F8">
        <w:rPr>
          <w:rFonts w:ascii="Cambria" w:hAnsi="Cambria"/>
          <w:sz w:val="20"/>
        </w:rPr>
        <w:t> »</w:t>
      </w:r>
      <w:r w:rsidR="00FF583D" w:rsidRPr="00DD65F8">
        <w:rPr>
          <w:rFonts w:ascii="Cambria" w:hAnsi="Cambria"/>
          <w:sz w:val="20"/>
        </w:rPr>
        <w:t> ;</w:t>
      </w:r>
    </w:p>
    <w:p w14:paraId="4BF333C9" w14:textId="5F60E5E5" w:rsidR="00956AC4" w:rsidRPr="00DD65F8" w:rsidRDefault="00327450">
      <w:pPr>
        <w:pStyle w:val="ListParagraph"/>
        <w:numPr>
          <w:ilvl w:val="0"/>
          <w:numId w:val="3"/>
        </w:numPr>
        <w:spacing w:line="240" w:lineRule="auto"/>
        <w:ind w:left="851" w:hanging="425"/>
        <w:jc w:val="both"/>
        <w:rPr>
          <w:rFonts w:ascii="Cambria" w:eastAsia="Cambria" w:hAnsi="Cambria" w:cs="Cambria"/>
          <w:bCs/>
          <w:sz w:val="20"/>
          <w:szCs w:val="20"/>
        </w:rPr>
      </w:pPr>
      <w:r w:rsidRPr="00DD65F8">
        <w:rPr>
          <w:rFonts w:ascii="Cambria" w:hAnsi="Cambria"/>
          <w:sz w:val="20"/>
        </w:rPr>
        <w:t>Paragraphe 31</w:t>
      </w:r>
      <w:r w:rsidR="00FF583D" w:rsidRPr="00DD65F8">
        <w:rPr>
          <w:rFonts w:ascii="Cambria" w:hAnsi="Cambria"/>
          <w:sz w:val="20"/>
        </w:rPr>
        <w:t> :</w:t>
      </w:r>
      <w:r w:rsidRPr="00DD65F8">
        <w:rPr>
          <w:rFonts w:ascii="Cambria" w:hAnsi="Cambria"/>
          <w:sz w:val="20"/>
        </w:rPr>
        <w:t xml:space="preserve"> précisions concernant l'authentification et la conservation des preuves, y compris une référence au nouvel appendice 6 relative aux scellés d'inspection</w:t>
      </w:r>
      <w:r w:rsidR="001238C3" w:rsidRPr="00DD65F8">
        <w:rPr>
          <w:rFonts w:ascii="Cambria" w:hAnsi="Cambria"/>
          <w:sz w:val="20"/>
        </w:rPr>
        <w:t> ;</w:t>
      </w:r>
    </w:p>
    <w:p w14:paraId="20DD14EB" w14:textId="5D418CA4" w:rsidR="00327450" w:rsidRPr="00DD65F8" w:rsidRDefault="00327450">
      <w:pPr>
        <w:pStyle w:val="ListParagraph"/>
        <w:numPr>
          <w:ilvl w:val="0"/>
          <w:numId w:val="3"/>
        </w:numPr>
        <w:spacing w:line="240" w:lineRule="auto"/>
        <w:ind w:left="851" w:hanging="425"/>
        <w:jc w:val="both"/>
        <w:rPr>
          <w:rFonts w:ascii="Cambria" w:eastAsia="Cambria" w:hAnsi="Cambria" w:cs="Cambria"/>
          <w:bCs/>
          <w:sz w:val="20"/>
          <w:szCs w:val="20"/>
        </w:rPr>
      </w:pPr>
      <w:r w:rsidRPr="00DD65F8">
        <w:rPr>
          <w:rFonts w:ascii="Cambria" w:hAnsi="Cambria"/>
          <w:sz w:val="20"/>
        </w:rPr>
        <w:t>Paragraphe 35 i) : nouvelle disposition concernant la prolongation de la durée de présence des inspecteurs à bord des navires de pêche</w:t>
      </w:r>
      <w:r w:rsidR="001238C3" w:rsidRPr="00DD65F8">
        <w:rPr>
          <w:rFonts w:ascii="Cambria" w:hAnsi="Cambria"/>
          <w:sz w:val="20"/>
        </w:rPr>
        <w:t> ;</w:t>
      </w:r>
    </w:p>
    <w:p w14:paraId="49838AB5" w14:textId="4614B200" w:rsidR="009744D0" w:rsidRPr="00DD65F8" w:rsidRDefault="009744D0">
      <w:pPr>
        <w:pStyle w:val="ListParagraph"/>
        <w:numPr>
          <w:ilvl w:val="0"/>
          <w:numId w:val="3"/>
        </w:numPr>
        <w:spacing w:line="240" w:lineRule="auto"/>
        <w:ind w:left="851" w:hanging="425"/>
        <w:jc w:val="both"/>
        <w:rPr>
          <w:rFonts w:ascii="Cambria" w:eastAsia="Cambria" w:hAnsi="Cambria" w:cs="Cambria"/>
          <w:bCs/>
          <w:sz w:val="20"/>
          <w:szCs w:val="20"/>
        </w:rPr>
      </w:pPr>
      <w:r w:rsidRPr="00DD65F8">
        <w:rPr>
          <w:rFonts w:ascii="Cambria" w:hAnsi="Cambria"/>
          <w:sz w:val="20"/>
        </w:rPr>
        <w:t>Paragraphe</w:t>
      </w:r>
      <w:r w:rsidR="001238C3" w:rsidRPr="00DD65F8">
        <w:rPr>
          <w:rFonts w:ascii="Cambria" w:hAnsi="Cambria"/>
          <w:sz w:val="20"/>
        </w:rPr>
        <w:t>s</w:t>
      </w:r>
      <w:r w:rsidRPr="00DD65F8">
        <w:rPr>
          <w:rFonts w:ascii="Cambria" w:hAnsi="Cambria"/>
          <w:sz w:val="20"/>
        </w:rPr>
        <w:t xml:space="preserve"> 40 et 43 : rationalisation des procédures relatives à la soumission des rapports d'inspection</w:t>
      </w:r>
      <w:r w:rsidR="001238C3" w:rsidRPr="00DD65F8">
        <w:rPr>
          <w:rFonts w:ascii="Cambria" w:hAnsi="Cambria"/>
          <w:sz w:val="20"/>
        </w:rPr>
        <w:t> ;</w:t>
      </w:r>
    </w:p>
    <w:p w14:paraId="1321902D" w14:textId="50EA1E65" w:rsidR="00063B2E" w:rsidRPr="00DD65F8" w:rsidRDefault="00063B2E">
      <w:pPr>
        <w:pStyle w:val="ListParagraph"/>
        <w:numPr>
          <w:ilvl w:val="0"/>
          <w:numId w:val="3"/>
        </w:numPr>
        <w:spacing w:line="240" w:lineRule="auto"/>
        <w:ind w:left="851" w:hanging="425"/>
        <w:jc w:val="both"/>
        <w:rPr>
          <w:rFonts w:ascii="Cambria" w:eastAsia="Cambria" w:hAnsi="Cambria" w:cs="Cambria"/>
          <w:bCs/>
          <w:sz w:val="20"/>
          <w:szCs w:val="20"/>
        </w:rPr>
      </w:pPr>
      <w:r w:rsidRPr="00DD65F8">
        <w:rPr>
          <w:rFonts w:ascii="Cambria" w:hAnsi="Cambria"/>
          <w:sz w:val="20"/>
        </w:rPr>
        <w:t>Paragraphe 50</w:t>
      </w:r>
      <w:r w:rsidR="001238C3" w:rsidRPr="00DD65F8">
        <w:rPr>
          <w:rFonts w:ascii="Cambria" w:hAnsi="Cambria"/>
          <w:sz w:val="20"/>
        </w:rPr>
        <w:t> :</w:t>
      </w:r>
      <w:r w:rsidRPr="00DD65F8">
        <w:rPr>
          <w:rFonts w:ascii="Cambria" w:hAnsi="Cambria"/>
          <w:sz w:val="20"/>
        </w:rPr>
        <w:t xml:space="preserve"> ajout d'un modèle (dans le nouvel appendice 5) destiné à la diffusion des informations relatives aux inspections par le Secrétariat, tel qu'il est actuellement utilisé dans les deux programmes en vigueur au sein de l’ICCAT;</w:t>
      </w:r>
    </w:p>
    <w:p w14:paraId="5309C8D4" w14:textId="500E096E" w:rsidR="00063B2E" w:rsidRPr="00DD65F8" w:rsidRDefault="00A965DC">
      <w:pPr>
        <w:pStyle w:val="ListParagraph"/>
        <w:numPr>
          <w:ilvl w:val="0"/>
          <w:numId w:val="3"/>
        </w:numPr>
        <w:spacing w:line="240" w:lineRule="auto"/>
        <w:ind w:left="851" w:hanging="425"/>
        <w:jc w:val="both"/>
        <w:rPr>
          <w:rFonts w:ascii="Cambria" w:eastAsia="Cambria" w:hAnsi="Cambria" w:cs="Cambria"/>
          <w:bCs/>
          <w:sz w:val="20"/>
          <w:szCs w:val="20"/>
        </w:rPr>
      </w:pPr>
      <w:r w:rsidRPr="00DD65F8">
        <w:rPr>
          <w:rFonts w:ascii="Cambria" w:hAnsi="Cambria"/>
          <w:sz w:val="20"/>
        </w:rPr>
        <w:t>Paragraphes 53 et 54 : harmonisation des dates de soumission des rapports d'inspection avec celles du rapport annuel.</w:t>
      </w:r>
    </w:p>
    <w:p w14:paraId="0BC4B2C1" w14:textId="77777777" w:rsidR="004C2AC9" w:rsidRPr="00DD65F8" w:rsidRDefault="004C2AC9" w:rsidP="004C2AC9">
      <w:pPr>
        <w:spacing w:line="240" w:lineRule="auto"/>
        <w:jc w:val="both"/>
        <w:rPr>
          <w:rFonts w:ascii="Cambria" w:eastAsia="Cambria" w:hAnsi="Cambria" w:cs="Cambria"/>
          <w:bCs/>
          <w:sz w:val="20"/>
          <w:szCs w:val="20"/>
        </w:rPr>
      </w:pPr>
    </w:p>
    <w:p w14:paraId="52FEF0A8" w14:textId="77777777" w:rsidR="004C2AC9" w:rsidRPr="00DD65F8" w:rsidRDefault="004C2AC9" w:rsidP="004C2AC9">
      <w:pPr>
        <w:spacing w:line="240" w:lineRule="auto"/>
        <w:jc w:val="both"/>
        <w:rPr>
          <w:rFonts w:ascii="Cambria" w:eastAsia="Cambria" w:hAnsi="Cambria" w:cs="Cambria"/>
          <w:bCs/>
          <w:sz w:val="20"/>
          <w:szCs w:val="20"/>
        </w:rPr>
      </w:pPr>
    </w:p>
    <w:p w14:paraId="3F8AEA10" w14:textId="680A7660" w:rsidR="004C2AC9" w:rsidRPr="00DD65F8" w:rsidRDefault="004C2AC9" w:rsidP="004C2AC9">
      <w:pPr>
        <w:spacing w:line="240" w:lineRule="auto"/>
        <w:jc w:val="both"/>
        <w:rPr>
          <w:rFonts w:ascii="Cambria" w:eastAsia="Cambria" w:hAnsi="Cambria" w:cs="Cambria"/>
          <w:bCs/>
          <w:sz w:val="20"/>
          <w:szCs w:val="20"/>
        </w:rPr>
      </w:pPr>
      <w:r w:rsidRPr="00DD65F8">
        <w:rPr>
          <w:rFonts w:ascii="Cambria" w:hAnsi="Cambria"/>
          <w:sz w:val="20"/>
        </w:rPr>
        <w:t>Le Canada se réjouit à l'idée de poursuivre les discussions sur cette importante proposition à Vilamoura et reste disposé à dialoguer avec toutes les CPC avant la réunion et en marge de celle-ci.</w:t>
      </w:r>
    </w:p>
    <w:p w14:paraId="26D0C2C5" w14:textId="77777777" w:rsidR="00327450" w:rsidRPr="00DD65F8" w:rsidRDefault="00327450" w:rsidP="00327450">
      <w:pPr>
        <w:pStyle w:val="ListParagraph"/>
        <w:spacing w:line="240" w:lineRule="auto"/>
        <w:jc w:val="both"/>
        <w:rPr>
          <w:rFonts w:ascii="Cambria" w:eastAsia="Cambria" w:hAnsi="Cambria" w:cs="Cambria"/>
          <w:bCs/>
          <w:sz w:val="20"/>
          <w:szCs w:val="20"/>
        </w:rPr>
      </w:pPr>
    </w:p>
    <w:p w14:paraId="4235A86E" w14:textId="77777777" w:rsidR="00C57865" w:rsidRPr="00DD65F8" w:rsidRDefault="00C57865" w:rsidP="00C57865">
      <w:pPr>
        <w:spacing w:line="240" w:lineRule="auto"/>
        <w:jc w:val="center"/>
        <w:rPr>
          <w:rFonts w:ascii="Cambria" w:eastAsia="Cambria" w:hAnsi="Cambria" w:cs="Cambria"/>
          <w:b/>
          <w:sz w:val="20"/>
          <w:szCs w:val="20"/>
        </w:rPr>
      </w:pPr>
    </w:p>
    <w:p w14:paraId="422CC10A" w14:textId="77777777" w:rsidR="00C57865" w:rsidRPr="00DD65F8" w:rsidRDefault="00C57865" w:rsidP="00C57865">
      <w:pPr>
        <w:spacing w:line="240" w:lineRule="auto"/>
        <w:jc w:val="center"/>
        <w:rPr>
          <w:rFonts w:ascii="Cambria" w:eastAsia="Cambria" w:hAnsi="Cambria" w:cs="Cambria"/>
          <w:b/>
          <w:sz w:val="20"/>
          <w:szCs w:val="20"/>
        </w:rPr>
      </w:pPr>
    </w:p>
    <w:p w14:paraId="0EE114FF" w14:textId="77777777" w:rsidR="00C57865" w:rsidRPr="00DD65F8" w:rsidRDefault="00C57865" w:rsidP="00C57865">
      <w:pPr>
        <w:spacing w:line="240" w:lineRule="auto"/>
        <w:jc w:val="center"/>
        <w:rPr>
          <w:rFonts w:ascii="Cambria" w:eastAsia="Cambria" w:hAnsi="Cambria" w:cs="Cambria"/>
          <w:b/>
          <w:sz w:val="20"/>
          <w:szCs w:val="20"/>
        </w:rPr>
      </w:pPr>
    </w:p>
    <w:p w14:paraId="5086EEB1" w14:textId="77777777" w:rsidR="00C57865" w:rsidRPr="00DD65F8" w:rsidRDefault="00C57865" w:rsidP="00C57865">
      <w:pPr>
        <w:spacing w:line="240" w:lineRule="auto"/>
        <w:jc w:val="center"/>
        <w:rPr>
          <w:rFonts w:ascii="Cambria" w:eastAsia="Cambria" w:hAnsi="Cambria" w:cs="Cambria"/>
          <w:b/>
          <w:sz w:val="20"/>
          <w:szCs w:val="20"/>
        </w:rPr>
      </w:pPr>
    </w:p>
    <w:p w14:paraId="3A697333" w14:textId="77777777" w:rsidR="00C57865" w:rsidRPr="00DD65F8" w:rsidRDefault="00C57865" w:rsidP="00C57865">
      <w:pPr>
        <w:spacing w:line="240" w:lineRule="auto"/>
        <w:jc w:val="center"/>
        <w:rPr>
          <w:rFonts w:ascii="Cambria" w:eastAsia="Cambria" w:hAnsi="Cambria" w:cs="Cambria"/>
          <w:b/>
          <w:sz w:val="20"/>
          <w:szCs w:val="20"/>
        </w:rPr>
      </w:pPr>
    </w:p>
    <w:p w14:paraId="37C23A87" w14:textId="77777777" w:rsidR="00A06C41" w:rsidRPr="00DD65F8" w:rsidRDefault="00A06C41">
      <w:pPr>
        <w:spacing w:line="240" w:lineRule="auto"/>
        <w:rPr>
          <w:rFonts w:ascii="Cambria" w:eastAsia="Cambria" w:hAnsi="Cambria" w:cs="Cambria"/>
          <w:b/>
          <w:sz w:val="20"/>
          <w:szCs w:val="20"/>
        </w:rPr>
      </w:pPr>
      <w:r w:rsidRPr="00DD65F8">
        <w:br w:type="page"/>
      </w:r>
    </w:p>
    <w:p w14:paraId="63BC4F19" w14:textId="60F37702" w:rsidR="00833660" w:rsidRPr="00DD65F8" w:rsidRDefault="00833660" w:rsidP="00833660">
      <w:pPr>
        <w:spacing w:line="240" w:lineRule="auto"/>
        <w:jc w:val="right"/>
        <w:rPr>
          <w:rFonts w:ascii="Cambria" w:eastAsia="Cambria" w:hAnsi="Cambria" w:cs="Cambria"/>
          <w:b/>
          <w:sz w:val="20"/>
          <w:szCs w:val="20"/>
        </w:rPr>
      </w:pPr>
      <w:r w:rsidRPr="00DD65F8">
        <w:rPr>
          <w:rFonts w:ascii="Cambria" w:hAnsi="Cambria"/>
          <w:b/>
          <w:sz w:val="20"/>
        </w:rPr>
        <w:lastRenderedPageBreak/>
        <w:t xml:space="preserve">Original : </w:t>
      </w:r>
      <w:r w:rsidRPr="00DD65F8">
        <w:rPr>
          <w:rFonts w:ascii="Cambria" w:hAnsi="Cambria"/>
          <w:b/>
          <w:bCs/>
          <w:sz w:val="20"/>
        </w:rPr>
        <w:t>anglais</w:t>
      </w:r>
    </w:p>
    <w:p w14:paraId="3021E9CF" w14:textId="77777777" w:rsidR="00833660" w:rsidRPr="00DD65F8" w:rsidRDefault="00833660">
      <w:pPr>
        <w:spacing w:line="240" w:lineRule="auto"/>
        <w:jc w:val="center"/>
        <w:rPr>
          <w:rFonts w:ascii="Cambria" w:eastAsia="Cambria" w:hAnsi="Cambria" w:cs="Cambria"/>
          <w:b/>
          <w:sz w:val="20"/>
          <w:szCs w:val="20"/>
        </w:rPr>
      </w:pPr>
    </w:p>
    <w:p w14:paraId="642AC821" w14:textId="30C39B1B" w:rsidR="00773D6D" w:rsidRPr="00DD65F8" w:rsidRDefault="00A945FB">
      <w:pPr>
        <w:spacing w:line="240" w:lineRule="auto"/>
        <w:jc w:val="center"/>
        <w:rPr>
          <w:rFonts w:ascii="Cambria" w:eastAsia="Cambria" w:hAnsi="Cambria" w:cs="Cambria"/>
          <w:b/>
          <w:sz w:val="20"/>
          <w:szCs w:val="20"/>
        </w:rPr>
      </w:pPr>
      <w:r w:rsidRPr="00DD65F8">
        <w:rPr>
          <w:rFonts w:ascii="Cambria" w:hAnsi="Cambria"/>
          <w:b/>
          <w:sz w:val="20"/>
        </w:rPr>
        <w:t>Projet de Recommandation de l’ICCAT concernant un programme d'inspection internationale conjointe dans la zone de la Convention dans des zones situées au-delà de la juridiction nationale</w:t>
      </w:r>
    </w:p>
    <w:p w14:paraId="401B0C93" w14:textId="77777777" w:rsidR="0063597C" w:rsidRPr="00DD65F8" w:rsidRDefault="0063597C">
      <w:pPr>
        <w:spacing w:line="240" w:lineRule="auto"/>
        <w:jc w:val="center"/>
        <w:rPr>
          <w:rFonts w:ascii="Cambria" w:eastAsia="Cambria" w:hAnsi="Cambria" w:cs="Cambria"/>
          <w:b/>
          <w:sz w:val="20"/>
          <w:szCs w:val="20"/>
        </w:rPr>
      </w:pPr>
    </w:p>
    <w:p w14:paraId="2D78AA39" w14:textId="610F4CFB" w:rsidR="00012446" w:rsidRPr="00DD65F8" w:rsidRDefault="00012446">
      <w:pPr>
        <w:spacing w:line="240" w:lineRule="auto"/>
        <w:jc w:val="center"/>
        <w:rPr>
          <w:rFonts w:ascii="Cambria" w:eastAsia="Cambria" w:hAnsi="Cambria" w:cs="Cambria"/>
          <w:bCs/>
          <w:i/>
          <w:iCs/>
          <w:sz w:val="20"/>
          <w:szCs w:val="20"/>
        </w:rPr>
      </w:pPr>
      <w:r w:rsidRPr="00DD65F8">
        <w:rPr>
          <w:rFonts w:ascii="Cambria" w:hAnsi="Cambria"/>
          <w:i/>
          <w:sz w:val="20"/>
        </w:rPr>
        <w:t>(Document soumis par le Canada)</w:t>
      </w:r>
    </w:p>
    <w:p w14:paraId="1022E01E" w14:textId="690E8079" w:rsidR="0063597C" w:rsidRPr="00DD65F8" w:rsidRDefault="0063597C">
      <w:pPr>
        <w:spacing w:line="240" w:lineRule="auto"/>
        <w:jc w:val="center"/>
        <w:rPr>
          <w:rFonts w:ascii="Cambria" w:eastAsia="Cambria" w:hAnsi="Cambria" w:cs="Cambria"/>
          <w:bCs/>
          <w:i/>
          <w:iCs/>
          <w:sz w:val="20"/>
          <w:szCs w:val="20"/>
        </w:rPr>
      </w:pPr>
      <w:r w:rsidRPr="00DD65F8">
        <w:rPr>
          <w:rFonts w:ascii="Cambria" w:hAnsi="Cambria"/>
          <w:i/>
          <w:sz w:val="20"/>
        </w:rPr>
        <w:t>(modifications indiquées par rapport au document IMM_OCT_02/i2026)</w:t>
      </w:r>
    </w:p>
    <w:p w14:paraId="584C7314" w14:textId="77777777" w:rsidR="00773D6D" w:rsidRPr="00DD65F8" w:rsidRDefault="00773D6D">
      <w:pPr>
        <w:spacing w:line="240" w:lineRule="auto"/>
        <w:jc w:val="both"/>
        <w:rPr>
          <w:rFonts w:ascii="Cambria" w:eastAsia="Cambria" w:hAnsi="Cambria" w:cs="Cambria"/>
          <w:sz w:val="20"/>
          <w:szCs w:val="20"/>
        </w:rPr>
      </w:pPr>
    </w:p>
    <w:p w14:paraId="77E91C89" w14:textId="77777777" w:rsidR="000873AF" w:rsidRPr="00DD65F8" w:rsidRDefault="000873AF" w:rsidP="000873AF">
      <w:pPr>
        <w:spacing w:line="240" w:lineRule="auto"/>
        <w:ind w:firstLine="426"/>
        <w:jc w:val="both"/>
        <w:rPr>
          <w:rFonts w:ascii="Cambria" w:eastAsia="Cambria" w:hAnsi="Cambria" w:cs="Cambria"/>
          <w:sz w:val="20"/>
          <w:szCs w:val="20"/>
        </w:rPr>
      </w:pPr>
      <w:r w:rsidRPr="00DD65F8">
        <w:rPr>
          <w:rFonts w:ascii="Cambria" w:hAnsi="Cambria"/>
          <w:i/>
          <w:sz w:val="20"/>
          <w:szCs w:val="20"/>
        </w:rPr>
        <w:t xml:space="preserve">RAPPELANT </w:t>
      </w:r>
      <w:r w:rsidRPr="00DD65F8">
        <w:rPr>
          <w:rFonts w:ascii="Cambria" w:hAnsi="Cambria"/>
          <w:sz w:val="20"/>
          <w:szCs w:val="20"/>
        </w:rPr>
        <w:t xml:space="preserve">le </w:t>
      </w:r>
      <w:r w:rsidRPr="00DD65F8">
        <w:rPr>
          <w:rFonts w:ascii="Cambria" w:hAnsi="Cambria"/>
          <w:i/>
          <w:iCs/>
          <w:sz w:val="20"/>
          <w:szCs w:val="20"/>
        </w:rPr>
        <w:t>Schéma ICCAT d’inspection internationale</w:t>
      </w:r>
      <w:r w:rsidRPr="00DD65F8">
        <w:rPr>
          <w:rFonts w:ascii="Cambria" w:hAnsi="Cambria"/>
          <w:i/>
          <w:sz w:val="20"/>
          <w:szCs w:val="20"/>
        </w:rPr>
        <w:t xml:space="preserve"> </w:t>
      </w:r>
      <w:r w:rsidRPr="00DD65F8">
        <w:rPr>
          <w:rFonts w:ascii="Cambria" w:hAnsi="Cambria"/>
          <w:sz w:val="20"/>
          <w:szCs w:val="20"/>
        </w:rPr>
        <w:t xml:space="preserve">(Réf. 75-02), l’annexe 7 de la </w:t>
      </w:r>
      <w:r w:rsidRPr="00DD65F8">
        <w:rPr>
          <w:rFonts w:ascii="Cambria" w:hAnsi="Cambria"/>
          <w:i/>
          <w:sz w:val="20"/>
          <w:szCs w:val="20"/>
        </w:rPr>
        <w:t xml:space="preserve">Recommandation de l’ICCAT amendant la Recommandation 18-02 établissant un plan pluriannuel de gestion du thon rouge dans l’Atlantique Est et la Méditerranée </w:t>
      </w:r>
      <w:r w:rsidRPr="00DD65F8">
        <w:rPr>
          <w:rFonts w:ascii="Cambria" w:hAnsi="Cambria"/>
          <w:sz w:val="20"/>
          <w:szCs w:val="20"/>
        </w:rPr>
        <w:t xml:space="preserve">(Rec. 19-04), établissant un programme d'inspection internationale conjointe pour la pêche du thon rouge dans l'Atlantique Est et la Méditerranée et l’annexe 1 de la </w:t>
      </w:r>
      <w:r w:rsidRPr="00DD65F8">
        <w:rPr>
          <w:rFonts w:ascii="Cambria" w:hAnsi="Cambria"/>
          <w:i/>
          <w:iCs/>
          <w:sz w:val="20"/>
          <w:szCs w:val="20"/>
        </w:rPr>
        <w:t>Recommandation de l’ICCAT pour remplacer la Recommandation 13-04 et établir un programme pluriannuel de rétablissement pour l'espadon de la Méditerranée</w:t>
      </w:r>
      <w:r w:rsidRPr="00DD65F8">
        <w:rPr>
          <w:rFonts w:ascii="Cambria" w:hAnsi="Cambria"/>
          <w:i/>
          <w:sz w:val="20"/>
          <w:szCs w:val="20"/>
        </w:rPr>
        <w:t xml:space="preserve"> </w:t>
      </w:r>
      <w:r w:rsidRPr="00DD65F8">
        <w:rPr>
          <w:rFonts w:ascii="Cambria" w:hAnsi="Cambria"/>
          <w:sz w:val="20"/>
          <w:szCs w:val="20"/>
        </w:rPr>
        <w:t>(Rec. 16-05), établissant un programme d'inspection internationale conjointe pour la pêche de l'espadon de la Méditerranée ;</w:t>
      </w:r>
    </w:p>
    <w:p w14:paraId="44F8A643" w14:textId="77777777" w:rsidR="000873AF" w:rsidRPr="00DD65F8" w:rsidRDefault="000873AF" w:rsidP="000873AF">
      <w:pPr>
        <w:spacing w:line="240" w:lineRule="auto"/>
        <w:ind w:firstLine="540"/>
        <w:jc w:val="both"/>
        <w:rPr>
          <w:rFonts w:ascii="Cambria" w:eastAsia="Cambria" w:hAnsi="Cambria" w:cs="Cambria"/>
          <w:color w:val="000000"/>
          <w:sz w:val="20"/>
          <w:szCs w:val="20"/>
        </w:rPr>
      </w:pPr>
    </w:p>
    <w:p w14:paraId="120F37E0" w14:textId="77777777" w:rsidR="000873AF" w:rsidRPr="00DD65F8" w:rsidRDefault="000873AF" w:rsidP="000873AF">
      <w:pPr>
        <w:spacing w:line="240" w:lineRule="auto"/>
        <w:ind w:firstLine="426"/>
        <w:jc w:val="both"/>
        <w:rPr>
          <w:rFonts w:ascii="Cambria" w:eastAsia="Cambria" w:hAnsi="Cambria" w:cs="Cambria"/>
          <w:sz w:val="20"/>
          <w:szCs w:val="20"/>
        </w:rPr>
      </w:pPr>
      <w:r w:rsidRPr="00DD65F8">
        <w:rPr>
          <w:rFonts w:ascii="Cambria" w:hAnsi="Cambria"/>
          <w:i/>
          <w:iCs/>
          <w:sz w:val="20"/>
          <w:szCs w:val="20"/>
        </w:rPr>
        <w:t>RAPPELANT EN OUTRE</w:t>
      </w:r>
      <w:r w:rsidRPr="00DD65F8">
        <w:rPr>
          <w:rFonts w:ascii="Cambria" w:hAnsi="Cambria"/>
          <w:sz w:val="20"/>
          <w:szCs w:val="20"/>
        </w:rPr>
        <w:t xml:space="preserve"> la </w:t>
      </w:r>
      <w:r w:rsidRPr="00DD65F8">
        <w:rPr>
          <w:rFonts w:ascii="Cambria" w:hAnsi="Cambria"/>
          <w:i/>
          <w:iCs/>
          <w:sz w:val="20"/>
          <w:szCs w:val="20"/>
        </w:rPr>
        <w:t>Recommandation de l’ICCAT sur l'observation des navires</w:t>
      </w:r>
      <w:r w:rsidRPr="00DD65F8">
        <w:rPr>
          <w:rFonts w:ascii="Cambria" w:hAnsi="Cambria"/>
          <w:sz w:val="20"/>
          <w:szCs w:val="20"/>
        </w:rPr>
        <w:t xml:space="preserve"> (Rec. 19-09), et la </w:t>
      </w:r>
      <w:r w:rsidRPr="00DD65F8">
        <w:rPr>
          <w:rFonts w:ascii="Cambria" w:hAnsi="Cambria"/>
          <w:i/>
          <w:iCs/>
          <w:sz w:val="20"/>
          <w:szCs w:val="20"/>
        </w:rPr>
        <w:t>Recommandation de l'ICCAT sur l’interdiction concernant les débarquements et transbordements de bateaux de Parties non-contractantes identifiés comme ayant commis une infraction grave</w:t>
      </w:r>
      <w:r w:rsidRPr="00DD65F8">
        <w:rPr>
          <w:rFonts w:ascii="Cambria" w:hAnsi="Cambria"/>
          <w:sz w:val="20"/>
          <w:szCs w:val="20"/>
        </w:rPr>
        <w:t xml:space="preserve"> (Rec. 98-11) ;</w:t>
      </w:r>
    </w:p>
    <w:p w14:paraId="6CDF568D" w14:textId="77777777" w:rsidR="000873AF" w:rsidRPr="00DD65F8" w:rsidRDefault="000873AF" w:rsidP="000873AF">
      <w:pPr>
        <w:spacing w:line="240" w:lineRule="auto"/>
        <w:ind w:firstLine="720"/>
        <w:jc w:val="both"/>
        <w:rPr>
          <w:rFonts w:ascii="Cambria" w:eastAsia="Cambria" w:hAnsi="Cambria" w:cs="Cambria"/>
          <w:color w:val="000000"/>
          <w:sz w:val="20"/>
          <w:szCs w:val="20"/>
        </w:rPr>
      </w:pPr>
    </w:p>
    <w:p w14:paraId="4F0858AE" w14:textId="77777777" w:rsidR="000873AF" w:rsidRPr="00DD65F8" w:rsidRDefault="000873AF" w:rsidP="000873AF">
      <w:pPr>
        <w:spacing w:line="240" w:lineRule="auto"/>
        <w:ind w:firstLine="426"/>
        <w:jc w:val="both"/>
        <w:rPr>
          <w:rFonts w:ascii="Cambria" w:eastAsia="Cambria" w:hAnsi="Cambria" w:cs="Cambria"/>
          <w:sz w:val="20"/>
          <w:szCs w:val="20"/>
        </w:rPr>
      </w:pPr>
      <w:r w:rsidRPr="00DD65F8">
        <w:rPr>
          <w:rFonts w:ascii="Cambria" w:hAnsi="Cambria"/>
          <w:i/>
          <w:iCs/>
          <w:sz w:val="20"/>
          <w:szCs w:val="20"/>
        </w:rPr>
        <w:t xml:space="preserve">RAPPELANT ÉGALEMENT </w:t>
      </w:r>
      <w:r w:rsidRPr="00DD65F8">
        <w:rPr>
          <w:rFonts w:ascii="Cambria" w:hAnsi="Cambria"/>
          <w:sz w:val="20"/>
          <w:szCs w:val="20"/>
        </w:rPr>
        <w:t xml:space="preserve">la </w:t>
      </w:r>
      <w:r w:rsidRPr="00DD65F8">
        <w:rPr>
          <w:rFonts w:ascii="Cambria" w:hAnsi="Cambria"/>
          <w:i/>
          <w:iCs/>
          <w:sz w:val="20"/>
          <w:szCs w:val="20"/>
        </w:rPr>
        <w:t>Présentation générale des mesures de contrôle intégré adoptées par l’ICCAT</w:t>
      </w:r>
      <w:r w:rsidRPr="00DD65F8">
        <w:rPr>
          <w:rFonts w:ascii="Cambria" w:hAnsi="Cambria"/>
          <w:sz w:val="20"/>
          <w:szCs w:val="20"/>
        </w:rPr>
        <w:t xml:space="preserve"> (Réf. 02-31) à la 13e réunion extraordinaire de la Commission ;</w:t>
      </w:r>
    </w:p>
    <w:p w14:paraId="0E3EF5FD" w14:textId="77777777" w:rsidR="000873AF" w:rsidRPr="00DD65F8" w:rsidRDefault="000873AF" w:rsidP="000873AF">
      <w:pPr>
        <w:spacing w:line="240" w:lineRule="auto"/>
        <w:ind w:firstLine="720"/>
        <w:jc w:val="both"/>
        <w:rPr>
          <w:rFonts w:ascii="Cambria" w:eastAsia="Cambria" w:hAnsi="Cambria" w:cs="Cambria"/>
          <w:color w:val="000000"/>
          <w:sz w:val="20"/>
          <w:szCs w:val="20"/>
        </w:rPr>
      </w:pPr>
    </w:p>
    <w:p w14:paraId="206F982B" w14:textId="77777777" w:rsidR="000873AF" w:rsidRPr="00DD65F8" w:rsidRDefault="000873AF" w:rsidP="000873AF">
      <w:pPr>
        <w:spacing w:line="240" w:lineRule="auto"/>
        <w:ind w:firstLine="426"/>
        <w:jc w:val="both"/>
        <w:rPr>
          <w:rFonts w:ascii="Cambria" w:eastAsia="Cambria" w:hAnsi="Cambria" w:cs="Cambria"/>
          <w:sz w:val="20"/>
          <w:szCs w:val="20"/>
        </w:rPr>
      </w:pPr>
      <w:r w:rsidRPr="00DD65F8">
        <w:rPr>
          <w:rFonts w:ascii="Cambria" w:hAnsi="Cambria"/>
          <w:i/>
          <w:iCs/>
          <w:sz w:val="20"/>
          <w:szCs w:val="20"/>
        </w:rPr>
        <w:t>SOUHAITANT</w:t>
      </w:r>
      <w:r w:rsidRPr="00DD65F8">
        <w:rPr>
          <w:rFonts w:ascii="Cambria" w:hAnsi="Cambria"/>
          <w:sz w:val="20"/>
          <w:szCs w:val="20"/>
        </w:rPr>
        <w:t xml:space="preserve"> collaborer à l'adoption d'un système d'exécution internationale conjointe tel que le prévoit le paragraphe 3 de l'article IX de la Convention de l'ICCAT ;</w:t>
      </w:r>
    </w:p>
    <w:p w14:paraId="742D785E" w14:textId="77777777" w:rsidR="000873AF" w:rsidRPr="00DD65F8" w:rsidRDefault="000873AF" w:rsidP="000873AF">
      <w:pPr>
        <w:spacing w:line="240" w:lineRule="auto"/>
        <w:ind w:firstLine="720"/>
        <w:jc w:val="both"/>
        <w:rPr>
          <w:rFonts w:ascii="Cambria" w:eastAsia="Cambria" w:hAnsi="Cambria" w:cs="Cambria"/>
          <w:color w:val="000000"/>
          <w:sz w:val="20"/>
          <w:szCs w:val="20"/>
        </w:rPr>
      </w:pPr>
    </w:p>
    <w:p w14:paraId="0F6FAAAF" w14:textId="77777777" w:rsidR="000873AF" w:rsidRPr="00DD65F8" w:rsidRDefault="000873AF" w:rsidP="000873AF">
      <w:pPr>
        <w:spacing w:line="240" w:lineRule="auto"/>
        <w:ind w:firstLine="426"/>
        <w:jc w:val="both"/>
        <w:rPr>
          <w:rFonts w:ascii="Cambria" w:eastAsia="Cambria" w:hAnsi="Cambria" w:cs="Cambria"/>
          <w:sz w:val="20"/>
          <w:szCs w:val="20"/>
        </w:rPr>
      </w:pPr>
      <w:r w:rsidRPr="00DD65F8">
        <w:rPr>
          <w:rFonts w:ascii="Cambria" w:hAnsi="Cambria"/>
          <w:i/>
          <w:iCs/>
          <w:sz w:val="20"/>
          <w:szCs w:val="20"/>
        </w:rPr>
        <w:t>AYANT L'INTENTION</w:t>
      </w:r>
      <w:r w:rsidRPr="00DD65F8">
        <w:rPr>
          <w:rFonts w:ascii="Cambria" w:hAnsi="Cambria"/>
          <w:sz w:val="20"/>
          <w:szCs w:val="20"/>
        </w:rPr>
        <w:t xml:space="preserve"> de renforcer le programme de suivi, contrôle et surveillance de l’ICCAT afin de promouvoir l'application de la Convention de l'ICCAT et des Recommandations de la Commission en étendant l'utilisation d'un programme d'inspection internationale conjointe à la zone de la Convention au-delà des zones de juridiction nationale, en tenant compte des capacités des Parties contractantes;</w:t>
      </w:r>
    </w:p>
    <w:p w14:paraId="49F3AADB" w14:textId="77777777" w:rsidR="000873AF" w:rsidRPr="00DD65F8" w:rsidRDefault="000873AF" w:rsidP="000873AF">
      <w:pPr>
        <w:spacing w:line="240" w:lineRule="auto"/>
        <w:ind w:firstLine="720"/>
        <w:jc w:val="both"/>
        <w:rPr>
          <w:rFonts w:ascii="Cambria" w:eastAsia="Cambria" w:hAnsi="Cambria" w:cs="Cambria"/>
          <w:color w:val="000000"/>
          <w:sz w:val="20"/>
          <w:szCs w:val="20"/>
        </w:rPr>
      </w:pPr>
    </w:p>
    <w:p w14:paraId="6ABA936E" w14:textId="4D054F9C" w:rsidR="00494703" w:rsidRPr="00DD65F8" w:rsidRDefault="008B19CB" w:rsidP="00494703">
      <w:pPr>
        <w:spacing w:line="240" w:lineRule="auto"/>
        <w:ind w:firstLine="426"/>
        <w:jc w:val="both"/>
        <w:rPr>
          <w:rFonts w:ascii="Cambria" w:eastAsia="Cambria" w:hAnsi="Cambria" w:cs="Cambria"/>
          <w:sz w:val="20"/>
          <w:szCs w:val="20"/>
          <w:u w:val="single"/>
        </w:rPr>
      </w:pPr>
      <w:r w:rsidRPr="00DD65F8">
        <w:rPr>
          <w:rFonts w:ascii="Cambria" w:hAnsi="Cambria"/>
          <w:i/>
          <w:iCs/>
          <w:sz w:val="20"/>
          <w:u w:val="single"/>
        </w:rPr>
        <w:t>CONSCIENTE</w:t>
      </w:r>
      <w:r w:rsidR="00494703" w:rsidRPr="00DD65F8">
        <w:rPr>
          <w:rFonts w:ascii="Cambria" w:hAnsi="Cambria"/>
          <w:sz w:val="20"/>
          <w:u w:val="single"/>
        </w:rPr>
        <w:t xml:space="preserve"> que les arraisonnements et les inspections devront être effectués conformément aux normes, réglementations, procédures et pratiques internationales communément acceptées concernant la sécurité du navire </w:t>
      </w:r>
      <w:r w:rsidR="00394747" w:rsidRPr="00DD65F8">
        <w:rPr>
          <w:rFonts w:ascii="Cambria" w:hAnsi="Cambria"/>
          <w:sz w:val="20"/>
          <w:u w:val="single"/>
        </w:rPr>
        <w:t xml:space="preserve">de pêche </w:t>
      </w:r>
      <w:r w:rsidR="00494703" w:rsidRPr="00DD65F8">
        <w:rPr>
          <w:rFonts w:ascii="Cambria" w:hAnsi="Cambria"/>
          <w:sz w:val="20"/>
          <w:u w:val="single"/>
        </w:rPr>
        <w:t>et de son équipage ;</w:t>
      </w:r>
    </w:p>
    <w:p w14:paraId="6CDAA4A2" w14:textId="77777777" w:rsidR="000347E4" w:rsidRPr="00DD65F8" w:rsidRDefault="000347E4" w:rsidP="000873AF">
      <w:pPr>
        <w:spacing w:line="240" w:lineRule="auto"/>
        <w:ind w:firstLine="720"/>
        <w:jc w:val="both"/>
        <w:rPr>
          <w:rFonts w:ascii="Cambria" w:eastAsia="Cambria" w:hAnsi="Cambria" w:cs="Cambria"/>
          <w:color w:val="000000"/>
          <w:sz w:val="20"/>
          <w:szCs w:val="20"/>
        </w:rPr>
      </w:pPr>
    </w:p>
    <w:p w14:paraId="23EE5EA4" w14:textId="77777777" w:rsidR="000873AF" w:rsidRPr="00DD65F8" w:rsidRDefault="000873AF" w:rsidP="000873AF">
      <w:pPr>
        <w:spacing w:line="240" w:lineRule="auto"/>
        <w:ind w:firstLine="426"/>
        <w:jc w:val="both"/>
        <w:rPr>
          <w:rFonts w:ascii="Cambria" w:eastAsia="Cambria" w:hAnsi="Cambria" w:cs="Cambria"/>
          <w:sz w:val="20"/>
          <w:szCs w:val="20"/>
        </w:rPr>
      </w:pPr>
      <w:r w:rsidRPr="00DD65F8">
        <w:rPr>
          <w:rFonts w:ascii="Cambria" w:hAnsi="Cambria"/>
          <w:i/>
          <w:iCs/>
          <w:sz w:val="20"/>
          <w:szCs w:val="20"/>
        </w:rPr>
        <w:t>RECONNAISSANT</w:t>
      </w:r>
      <w:r w:rsidRPr="00DD65F8">
        <w:rPr>
          <w:rFonts w:ascii="Cambria" w:hAnsi="Cambria"/>
          <w:sz w:val="20"/>
          <w:szCs w:val="20"/>
        </w:rPr>
        <w:t xml:space="preserve"> la valeur de l'établissement d'un programme d’inspection internationale conjointe pour la zone de la Convention allant au-delà des zones de juridiction nationale en tenant compte des capacités et des circonstances des Parties contractantes, qui reflète les normes internationales actuelles et qui soit disponible pour toutes les pêcheries ou zones relevant de la juridiction de l’ICCAT ;</w:t>
      </w:r>
    </w:p>
    <w:p w14:paraId="0AB16D35" w14:textId="77777777" w:rsidR="000873AF" w:rsidRPr="00DD65F8" w:rsidRDefault="000873AF" w:rsidP="000873AF">
      <w:pPr>
        <w:spacing w:line="240" w:lineRule="auto"/>
        <w:jc w:val="both"/>
        <w:rPr>
          <w:rFonts w:ascii="Cambria" w:eastAsia="Cambria" w:hAnsi="Cambria" w:cs="Cambria"/>
          <w:sz w:val="20"/>
          <w:szCs w:val="20"/>
        </w:rPr>
      </w:pPr>
    </w:p>
    <w:p w14:paraId="53B74380" w14:textId="7BFFE931" w:rsidR="000873AF" w:rsidRPr="00DD65F8" w:rsidRDefault="000873AF" w:rsidP="000873AF">
      <w:pPr>
        <w:spacing w:line="240" w:lineRule="auto"/>
        <w:ind w:firstLine="426"/>
        <w:jc w:val="both"/>
        <w:rPr>
          <w:rFonts w:ascii="Cambria" w:eastAsia="Cambria" w:hAnsi="Cambria" w:cs="Cambria"/>
          <w:sz w:val="20"/>
          <w:szCs w:val="20"/>
        </w:rPr>
      </w:pPr>
      <w:r w:rsidRPr="00DD65F8">
        <w:rPr>
          <w:rFonts w:ascii="Cambria" w:hAnsi="Cambria"/>
          <w:sz w:val="20"/>
          <w:szCs w:val="20"/>
        </w:rPr>
        <w:t>[</w:t>
      </w:r>
      <w:r w:rsidRPr="00DD65F8">
        <w:rPr>
          <w:rFonts w:ascii="Cambria" w:hAnsi="Cambria"/>
          <w:i/>
          <w:iCs/>
          <w:sz w:val="20"/>
          <w:szCs w:val="20"/>
        </w:rPr>
        <w:t>ENCOURAGEANT</w:t>
      </w:r>
      <w:r w:rsidRPr="00DD65F8">
        <w:rPr>
          <w:rFonts w:ascii="Cambria" w:hAnsi="Cambria"/>
          <w:sz w:val="20"/>
          <w:szCs w:val="20"/>
        </w:rPr>
        <w:t xml:space="preserve"> les [Parties contractantes]</w:t>
      </w:r>
      <w:r w:rsidR="00722FF5" w:rsidRPr="00DD65F8">
        <w:rPr>
          <w:rFonts w:ascii="Cambria" w:hAnsi="Cambria"/>
          <w:sz w:val="20"/>
          <w:szCs w:val="20"/>
        </w:rPr>
        <w:t xml:space="preserve"> </w:t>
      </w:r>
      <w:r w:rsidR="00722FF5" w:rsidRPr="00DD65F8">
        <w:rPr>
          <w:rFonts w:ascii="Cambria" w:hAnsi="Cambria"/>
          <w:sz w:val="20"/>
          <w:u w:val="single"/>
        </w:rPr>
        <w:t>[Parties contractantes et les Parties, Entités et Entités de pêche non contractantes coopérantes],</w:t>
      </w:r>
      <w:r w:rsidR="00722FF5" w:rsidRPr="00DD65F8">
        <w:rPr>
          <w:rFonts w:ascii="Cambria" w:hAnsi="Cambria"/>
          <w:sz w:val="20"/>
        </w:rPr>
        <w:t xml:space="preserve"> </w:t>
      </w:r>
      <w:r w:rsidRPr="00DD65F8">
        <w:rPr>
          <w:rFonts w:ascii="Cambria" w:hAnsi="Cambria"/>
          <w:sz w:val="20"/>
          <w:szCs w:val="20"/>
        </w:rPr>
        <w:t>le cas échéant, à soutenir, rejoindre et participer aux initiatives, aux groupes de travail et aux réseaux régionaux et internationaux de suivi, de contrôle et de surveillance, et à partager les informations et les pratiques qui renforcent l'application du programme d'inspection de l’ICCAT pour lutter contre la pêche illicite, non déclarée et non réglementée (IUU)] ;</w:t>
      </w:r>
    </w:p>
    <w:p w14:paraId="38A556A6" w14:textId="77777777" w:rsidR="000873AF" w:rsidRPr="00DD65F8" w:rsidRDefault="000873AF" w:rsidP="000873AF">
      <w:pPr>
        <w:spacing w:line="240" w:lineRule="auto"/>
        <w:ind w:firstLine="426"/>
        <w:jc w:val="both"/>
        <w:rPr>
          <w:rFonts w:ascii="Cambria" w:eastAsia="Cambria" w:hAnsi="Cambria" w:cs="Cambria"/>
          <w:sz w:val="20"/>
          <w:szCs w:val="20"/>
        </w:rPr>
      </w:pPr>
    </w:p>
    <w:p w14:paraId="39F9ED48" w14:textId="3CF8112E" w:rsidR="000873AF" w:rsidRPr="00DD65F8" w:rsidRDefault="000873AF" w:rsidP="000873AF">
      <w:pPr>
        <w:spacing w:line="240" w:lineRule="auto"/>
        <w:ind w:firstLine="426"/>
        <w:jc w:val="both"/>
        <w:rPr>
          <w:rFonts w:ascii="Cambria" w:eastAsia="Cambria" w:hAnsi="Cambria" w:cs="Cambria"/>
          <w:sz w:val="20"/>
          <w:szCs w:val="20"/>
        </w:rPr>
      </w:pPr>
      <w:r w:rsidRPr="00DD65F8">
        <w:rPr>
          <w:rFonts w:ascii="Cambria" w:hAnsi="Cambria"/>
          <w:sz w:val="20"/>
          <w:szCs w:val="20"/>
        </w:rPr>
        <w:t>[</w:t>
      </w:r>
      <w:r w:rsidRPr="00DD65F8">
        <w:rPr>
          <w:rFonts w:ascii="Cambria" w:hAnsi="Cambria"/>
          <w:i/>
          <w:iCs/>
          <w:sz w:val="20"/>
          <w:szCs w:val="20"/>
        </w:rPr>
        <w:t>ENCOURAGEANT</w:t>
      </w:r>
      <w:r w:rsidRPr="00DD65F8">
        <w:rPr>
          <w:rFonts w:ascii="Cambria" w:hAnsi="Cambria"/>
          <w:sz w:val="20"/>
          <w:szCs w:val="20"/>
        </w:rPr>
        <w:t xml:space="preserve"> les [Parties contractantes]</w:t>
      </w:r>
      <w:r w:rsidR="004B3783" w:rsidRPr="00DD65F8">
        <w:rPr>
          <w:rFonts w:ascii="Cambria" w:hAnsi="Cambria"/>
          <w:sz w:val="20"/>
          <w:u w:val="single"/>
        </w:rPr>
        <w:t xml:space="preserve"> [Parties contractantes et les Parties, Entités et Entités de pêche non contractantes coopérantes],</w:t>
      </w:r>
      <w:r w:rsidRPr="00DD65F8">
        <w:rPr>
          <w:rFonts w:ascii="Cambria" w:hAnsi="Cambria"/>
          <w:sz w:val="20"/>
          <w:szCs w:val="20"/>
        </w:rPr>
        <w:t xml:space="preserve"> le cas échéant, à soutenir, rejoindre et participer aux initiatives, aux groupes de travail et aux réseaux régionaux et internationaux de suivi, de contrôle et de surveillance, et à partager les informations et les pratiques qui renforcent la mise en œuvre de la présente Recommandation</w:t>
      </w:r>
      <w:r w:rsidR="000726FB" w:rsidRPr="00DD65F8">
        <w:rPr>
          <w:rFonts w:ascii="Cambria" w:hAnsi="Cambria"/>
          <w:sz w:val="20"/>
          <w:szCs w:val="20"/>
        </w:rPr>
        <w:t> </w:t>
      </w:r>
      <w:r w:rsidRPr="00DD65F8">
        <w:rPr>
          <w:rFonts w:ascii="Cambria" w:hAnsi="Cambria"/>
          <w:sz w:val="20"/>
          <w:szCs w:val="20"/>
        </w:rPr>
        <w:t>;]</w:t>
      </w:r>
    </w:p>
    <w:p w14:paraId="4410A7DE" w14:textId="77777777" w:rsidR="000873AF" w:rsidRPr="00DD65F8" w:rsidRDefault="000873AF" w:rsidP="000873AF">
      <w:pPr>
        <w:spacing w:line="240" w:lineRule="auto"/>
        <w:ind w:firstLine="426"/>
        <w:jc w:val="both"/>
        <w:rPr>
          <w:rFonts w:ascii="Cambria" w:eastAsia="Calibri" w:hAnsi="Cambria" w:cs="Calibri"/>
          <w:sz w:val="20"/>
          <w:szCs w:val="20"/>
        </w:rPr>
      </w:pPr>
    </w:p>
    <w:p w14:paraId="4E04B8C7" w14:textId="77777777" w:rsidR="000873AF" w:rsidRPr="00DD65F8" w:rsidRDefault="000873AF" w:rsidP="000873AF">
      <w:pPr>
        <w:spacing w:line="240" w:lineRule="auto"/>
        <w:ind w:firstLine="426"/>
        <w:jc w:val="both"/>
        <w:rPr>
          <w:rFonts w:ascii="Cambria" w:eastAsia="Calibri" w:hAnsi="Cambria" w:cs="Calibri"/>
          <w:sz w:val="20"/>
          <w:szCs w:val="20"/>
        </w:rPr>
      </w:pPr>
      <w:r w:rsidRPr="00DD65F8">
        <w:rPr>
          <w:rFonts w:ascii="Cambria" w:eastAsia="Calibri" w:hAnsi="Cambria" w:cs="Calibri"/>
          <w:sz w:val="20"/>
          <w:szCs w:val="20"/>
        </w:rPr>
        <w:t>[</w:t>
      </w:r>
      <w:r w:rsidRPr="00DD65F8">
        <w:rPr>
          <w:rFonts w:ascii="Cambria" w:eastAsia="Calibri" w:hAnsi="Cambria" w:cs="Calibri"/>
          <w:i/>
          <w:iCs/>
          <w:sz w:val="20"/>
          <w:szCs w:val="20"/>
        </w:rPr>
        <w:t>NOTANT</w:t>
      </w:r>
      <w:r w:rsidRPr="00DD65F8">
        <w:rPr>
          <w:rFonts w:ascii="Cambria" w:eastAsia="Calibri" w:hAnsi="Cambria" w:cs="Calibri"/>
          <w:sz w:val="20"/>
          <w:szCs w:val="20"/>
        </w:rPr>
        <w:t xml:space="preserve"> que la </w:t>
      </w:r>
      <w:r w:rsidRPr="00DD65F8">
        <w:rPr>
          <w:rFonts w:ascii="Cambria" w:eastAsia="Calibri" w:hAnsi="Cambria" w:cs="Calibri"/>
          <w:i/>
          <w:iCs/>
          <w:sz w:val="20"/>
          <w:szCs w:val="20"/>
        </w:rPr>
        <w:t>Résolution de l’ICCAT amendant la Résolution 18-11 de l’ICCAT établissant un programme pilote d’échange volontaire de personnel d’inspection dans les pêcheries gérées par l’ICCAT</w:t>
      </w:r>
      <w:r w:rsidRPr="00DD65F8">
        <w:rPr>
          <w:rFonts w:ascii="Cambria" w:eastAsia="Calibri" w:hAnsi="Cambria" w:cs="Calibri"/>
          <w:sz w:val="20"/>
          <w:szCs w:val="20"/>
        </w:rPr>
        <w:t xml:space="preserve"> (Rés. 19-17) met en place des procédures utiles pour l’échange d’inspecteurs dans le cadre de ce programme ;]</w:t>
      </w:r>
    </w:p>
    <w:p w14:paraId="26318EEC" w14:textId="77777777" w:rsidR="000873AF" w:rsidRPr="00DD65F8" w:rsidRDefault="000873AF" w:rsidP="000873AF">
      <w:pPr>
        <w:spacing w:line="240" w:lineRule="auto"/>
        <w:ind w:firstLine="426"/>
        <w:jc w:val="both"/>
        <w:rPr>
          <w:rFonts w:ascii="Cambria" w:eastAsia="Calibri" w:hAnsi="Cambria" w:cs="Calibri"/>
          <w:sz w:val="20"/>
          <w:szCs w:val="20"/>
        </w:rPr>
      </w:pPr>
    </w:p>
    <w:p w14:paraId="1F527D77" w14:textId="767DAA06" w:rsidR="000873AF" w:rsidRPr="00DD65F8" w:rsidRDefault="000873AF" w:rsidP="000726FB">
      <w:pPr>
        <w:spacing w:line="240" w:lineRule="auto"/>
        <w:ind w:firstLine="426"/>
        <w:jc w:val="both"/>
        <w:rPr>
          <w:rFonts w:ascii="Cambria" w:hAnsi="Cambria"/>
          <w:sz w:val="20"/>
          <w:szCs w:val="20"/>
        </w:rPr>
      </w:pPr>
      <w:r w:rsidRPr="00DD65F8">
        <w:rPr>
          <w:rFonts w:ascii="Cambria" w:eastAsia="Calibri" w:hAnsi="Cambria" w:cs="Calibri"/>
          <w:i/>
          <w:iCs/>
          <w:sz w:val="20"/>
          <w:szCs w:val="20"/>
        </w:rPr>
        <w:t>CONSCIENTE</w:t>
      </w:r>
      <w:r w:rsidRPr="00DD65F8">
        <w:rPr>
          <w:rFonts w:ascii="Cambria" w:eastAsia="Calibri" w:hAnsi="Cambria" w:cs="Calibri"/>
          <w:sz w:val="20"/>
          <w:szCs w:val="20"/>
        </w:rPr>
        <w:t xml:space="preserve"> de la nécessité impérieuse de traiter la question de la pêche IUU, et aux activités de pêche connexes en appui à la pêche IUU ;</w:t>
      </w:r>
      <w:r w:rsidRPr="00DD65F8">
        <w:rPr>
          <w:rFonts w:ascii="Cambria" w:hAnsi="Cambria"/>
          <w:sz w:val="20"/>
          <w:szCs w:val="20"/>
        </w:rPr>
        <w:br w:type="page"/>
      </w:r>
    </w:p>
    <w:p w14:paraId="3AA40197" w14:textId="77777777" w:rsidR="000873AF" w:rsidRPr="00DD65F8" w:rsidRDefault="000873AF" w:rsidP="000873AF">
      <w:pPr>
        <w:spacing w:line="240" w:lineRule="auto"/>
        <w:jc w:val="center"/>
        <w:rPr>
          <w:rFonts w:ascii="Cambria" w:eastAsia="Cambria" w:hAnsi="Cambria" w:cs="Cambria"/>
          <w:sz w:val="20"/>
          <w:szCs w:val="20"/>
        </w:rPr>
      </w:pPr>
      <w:r w:rsidRPr="00DD65F8">
        <w:rPr>
          <w:rFonts w:ascii="Cambria" w:hAnsi="Cambria"/>
          <w:sz w:val="20"/>
          <w:szCs w:val="20"/>
        </w:rPr>
        <w:lastRenderedPageBreak/>
        <w:t>LA COMMISSION INTERNATIONALE POUR LA</w:t>
      </w:r>
      <w:r w:rsidRPr="00DD65F8">
        <w:rPr>
          <w:rFonts w:ascii="Cambria" w:hAnsi="Cambria"/>
          <w:color w:val="000000"/>
          <w:sz w:val="20"/>
          <w:szCs w:val="20"/>
        </w:rPr>
        <w:t xml:space="preserve"> </w:t>
      </w:r>
    </w:p>
    <w:p w14:paraId="40DDE302" w14:textId="77777777" w:rsidR="000873AF" w:rsidRPr="00DD65F8" w:rsidRDefault="000873AF" w:rsidP="000873AF">
      <w:pPr>
        <w:spacing w:line="240" w:lineRule="auto"/>
        <w:jc w:val="center"/>
        <w:rPr>
          <w:rFonts w:ascii="Cambria" w:eastAsia="Cambria" w:hAnsi="Cambria" w:cs="Cambria"/>
          <w:sz w:val="20"/>
          <w:szCs w:val="20"/>
        </w:rPr>
      </w:pPr>
      <w:r w:rsidRPr="00DD65F8">
        <w:rPr>
          <w:rFonts w:ascii="Cambria" w:hAnsi="Cambria"/>
          <w:sz w:val="20"/>
          <w:szCs w:val="20"/>
        </w:rPr>
        <w:t>CONSERVATION DES THONIDÉS DE L’ATLANTIQUE RECOMMANDE CE QUI SUIT :</w:t>
      </w:r>
    </w:p>
    <w:p w14:paraId="1B5AA5CF" w14:textId="77777777" w:rsidR="000873AF" w:rsidRPr="00DD65F8" w:rsidRDefault="000873AF" w:rsidP="000873AF">
      <w:pPr>
        <w:spacing w:line="240" w:lineRule="auto"/>
        <w:jc w:val="both"/>
        <w:rPr>
          <w:rFonts w:ascii="Cambria" w:eastAsia="Cambria" w:hAnsi="Cambria" w:cs="Cambria"/>
          <w:color w:val="000000"/>
          <w:sz w:val="20"/>
          <w:szCs w:val="20"/>
        </w:rPr>
      </w:pPr>
    </w:p>
    <w:p w14:paraId="7F97C71E"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sz w:val="20"/>
          <w:szCs w:val="20"/>
        </w:rPr>
        <w:t>Un Programme d’inspection internationale conjointe devra être établi comme suit :</w:t>
      </w:r>
    </w:p>
    <w:p w14:paraId="7CBED0B1" w14:textId="77777777" w:rsidR="000873AF" w:rsidRPr="00DD65F8" w:rsidRDefault="000873AF" w:rsidP="000873AF">
      <w:pPr>
        <w:spacing w:line="240" w:lineRule="auto"/>
        <w:jc w:val="both"/>
        <w:rPr>
          <w:rFonts w:ascii="Cambria" w:eastAsia="Cambria" w:hAnsi="Cambria" w:cs="Cambria"/>
          <w:color w:val="000000"/>
          <w:sz w:val="20"/>
          <w:szCs w:val="20"/>
        </w:rPr>
      </w:pPr>
    </w:p>
    <w:p w14:paraId="3F590DD0" w14:textId="77777777" w:rsidR="000873AF" w:rsidRPr="00DD65F8" w:rsidRDefault="000873AF" w:rsidP="000873AF">
      <w:pPr>
        <w:spacing w:line="240" w:lineRule="auto"/>
        <w:jc w:val="both"/>
        <w:rPr>
          <w:rFonts w:ascii="Cambria" w:eastAsia="Cambria" w:hAnsi="Cambria" w:cs="Cambria"/>
          <w:b/>
          <w:sz w:val="20"/>
          <w:szCs w:val="20"/>
        </w:rPr>
      </w:pPr>
      <w:r w:rsidRPr="00DD65F8">
        <w:rPr>
          <w:rFonts w:ascii="Cambria" w:hAnsi="Cambria"/>
          <w:b/>
          <w:sz w:val="20"/>
          <w:szCs w:val="20"/>
        </w:rPr>
        <w:t xml:space="preserve">Section </w:t>
      </w:r>
      <w:r w:rsidRPr="00DD65F8">
        <w:rPr>
          <w:rFonts w:ascii="Cambria" w:hAnsi="Cambria"/>
          <w:b/>
          <w:color w:val="000000"/>
          <w:sz w:val="20"/>
          <w:szCs w:val="20"/>
        </w:rPr>
        <w:t>I.</w:t>
      </w:r>
      <w:r w:rsidRPr="00DD65F8">
        <w:rPr>
          <w:rFonts w:ascii="Cambria" w:hAnsi="Cambria"/>
          <w:b/>
          <w:sz w:val="20"/>
          <w:szCs w:val="20"/>
        </w:rPr>
        <w:t xml:space="preserve"> Définitions</w:t>
      </w:r>
    </w:p>
    <w:p w14:paraId="5673B39C" w14:textId="77777777" w:rsidR="000873AF" w:rsidRPr="00DD65F8" w:rsidRDefault="000873AF" w:rsidP="000873AF">
      <w:pPr>
        <w:spacing w:line="240" w:lineRule="auto"/>
        <w:jc w:val="both"/>
        <w:rPr>
          <w:rFonts w:ascii="Cambria" w:eastAsia="Cambria" w:hAnsi="Cambria" w:cs="Cambria"/>
          <w:color w:val="000000"/>
          <w:sz w:val="20"/>
          <w:szCs w:val="20"/>
        </w:rPr>
      </w:pPr>
    </w:p>
    <w:p w14:paraId="2FBE59B7"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sz w:val="20"/>
          <w:szCs w:val="20"/>
        </w:rPr>
        <w:t>Pour les besoins du Programme d'inspection internationale conjointe :</w:t>
      </w:r>
    </w:p>
    <w:p w14:paraId="3484867E" w14:textId="77777777" w:rsidR="000873AF" w:rsidRPr="00DD65F8" w:rsidRDefault="000873AF" w:rsidP="000873AF">
      <w:pPr>
        <w:spacing w:line="240" w:lineRule="auto"/>
        <w:jc w:val="both"/>
        <w:rPr>
          <w:rFonts w:ascii="Cambria" w:eastAsia="Cambria" w:hAnsi="Cambria" w:cs="Cambria"/>
          <w:color w:val="000000"/>
          <w:sz w:val="20"/>
          <w:szCs w:val="20"/>
        </w:rPr>
      </w:pPr>
    </w:p>
    <w:p w14:paraId="5B284E6A"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On entend par « pêche » la capture, la prise ou le prélèvement de ressources halieutiques relevant du mandat de l'ICCAT ; la tentative de capture, de prise ou de prélèvement de ces ressources ; ou toute autre activité dont on peut raisonnablement s’attendre à ce qu'elle aboutisse à la capture, à la prise ou au prélèvement de ces ressources ;</w:t>
      </w:r>
    </w:p>
    <w:p w14:paraId="34550CA7"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3DD33BD5"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On entend par « activité de pêche » la pêche et toute autre activité de préparation, d'appui ou relative à la pêche, y compris le stockage, la transformation, le transport et le transfert des poissons dans les cages ou à partir des cages;</w:t>
      </w:r>
    </w:p>
    <w:p w14:paraId="6BAB3A0F" w14:textId="77777777" w:rsidR="000873AF" w:rsidRPr="00DD65F8" w:rsidRDefault="000873AF" w:rsidP="000873AF">
      <w:pPr>
        <w:pStyle w:val="ListParagraph"/>
        <w:rPr>
          <w:rFonts w:ascii="Cambria" w:eastAsia="Cambria" w:hAnsi="Cambria" w:cs="Cambria"/>
          <w:sz w:val="20"/>
          <w:szCs w:val="20"/>
        </w:rPr>
      </w:pPr>
    </w:p>
    <w:p w14:paraId="22DF4FEE"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On entend par « navire de pêche » tout navire utilisé, destiné à être utilisé ou équipé pour être utilisé en vue d'activités de pêche, y compris les navires de capture, les navires de support, les navires de transformation des poissons, les remorqueurs, les navires de transport, les navires de charge et tout autre navire participant directement à des activités de pêche ;</w:t>
      </w:r>
    </w:p>
    <w:p w14:paraId="6C0A2850" w14:textId="77777777" w:rsidR="000873AF" w:rsidRPr="00DD65F8" w:rsidRDefault="000873AF" w:rsidP="000873AF">
      <w:pPr>
        <w:spacing w:line="240" w:lineRule="auto"/>
        <w:jc w:val="both"/>
        <w:rPr>
          <w:rFonts w:ascii="Cambria" w:eastAsia="Cambria" w:hAnsi="Cambria" w:cs="Cambria"/>
          <w:color w:val="000000"/>
          <w:sz w:val="20"/>
          <w:szCs w:val="20"/>
        </w:rPr>
      </w:pPr>
    </w:p>
    <w:p w14:paraId="5CB97082" w14:textId="028ED015"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On entend par « navire d'inspection » tout navire autorisé par une [Partie contractante]</w:t>
      </w:r>
      <w:r w:rsidR="000726FB" w:rsidRPr="00DD65F8">
        <w:rPr>
          <w:rFonts w:ascii="Cambria" w:hAnsi="Cambria"/>
          <w:sz w:val="20"/>
          <w:u w:val="single"/>
        </w:rPr>
        <w:t xml:space="preserve"> [Partie contractante et Partie, Entité et Entité de pêche non contractante coopérante],</w:t>
      </w:r>
      <w:r w:rsidRPr="00DD65F8">
        <w:rPr>
          <w:rFonts w:ascii="Cambria" w:hAnsi="Cambria"/>
          <w:sz w:val="20"/>
          <w:szCs w:val="20"/>
        </w:rPr>
        <w:t xml:space="preserve"> et inscrit dans le Registre ICCAT des navires d'inspection dans le cadre du Programme d’inspection internationale conjointe ;</w:t>
      </w:r>
    </w:p>
    <w:p w14:paraId="511E1759" w14:textId="77777777" w:rsidR="000873AF" w:rsidRPr="00DD65F8" w:rsidRDefault="000873AF" w:rsidP="000873AF">
      <w:pPr>
        <w:spacing w:line="240" w:lineRule="auto"/>
        <w:jc w:val="both"/>
        <w:rPr>
          <w:rFonts w:ascii="Cambria" w:eastAsia="Cambria" w:hAnsi="Cambria" w:cs="Cambria"/>
          <w:sz w:val="20"/>
          <w:szCs w:val="20"/>
        </w:rPr>
      </w:pPr>
    </w:p>
    <w:p w14:paraId="0A728F4C" w14:textId="1C4D4480"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On entend par « inspecteur » un fonctionnaire désigné et autorisé par une [Partie contractante] </w:t>
      </w:r>
      <w:r w:rsidR="006A3B29" w:rsidRPr="00DD65F8">
        <w:rPr>
          <w:rFonts w:ascii="Cambria" w:hAnsi="Cambria"/>
          <w:sz w:val="20"/>
          <w:u w:val="single"/>
        </w:rPr>
        <w:t>[Partie contractante et Partie, Entité et Entité de pêche non contractante coopérante]</w:t>
      </w:r>
      <w:r w:rsidR="008161F6" w:rsidRPr="00DD65F8">
        <w:rPr>
          <w:rFonts w:ascii="Cambria" w:hAnsi="Cambria"/>
          <w:sz w:val="20"/>
          <w:u w:val="single"/>
        </w:rPr>
        <w:t xml:space="preserve"> </w:t>
      </w:r>
      <w:r w:rsidRPr="00DD65F8">
        <w:rPr>
          <w:rFonts w:ascii="Cambria" w:hAnsi="Cambria"/>
          <w:sz w:val="20"/>
          <w:szCs w:val="20"/>
        </w:rPr>
        <w:t>et chargé de l'arraisonnement et des inspections dans la zone de la Convention de l’ICCAT allant au-delà des zones de juridiction nationale dans le cadre du Programme d’inspection internationale conjointe ;</w:t>
      </w:r>
    </w:p>
    <w:p w14:paraId="67F0018B" w14:textId="77777777" w:rsidR="000873AF" w:rsidRPr="00DD65F8" w:rsidRDefault="000873AF" w:rsidP="000873AF">
      <w:pPr>
        <w:pStyle w:val="ListParagraph"/>
        <w:rPr>
          <w:rFonts w:ascii="Cambria" w:eastAsia="Cambria" w:hAnsi="Cambria" w:cs="Cambria"/>
          <w:sz w:val="20"/>
          <w:szCs w:val="20"/>
        </w:rPr>
      </w:pPr>
    </w:p>
    <w:p w14:paraId="7D780E67"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On entend par « Programme » le programme d’inspection internationale conjointe établi par la présente Recommandation ;</w:t>
      </w:r>
    </w:p>
    <w:p w14:paraId="01CD8E9E" w14:textId="77777777" w:rsidR="000873AF" w:rsidRPr="00DD65F8" w:rsidRDefault="000873AF" w:rsidP="000873AF">
      <w:pPr>
        <w:spacing w:line="240" w:lineRule="auto"/>
        <w:ind w:left="426"/>
        <w:jc w:val="both"/>
        <w:rPr>
          <w:rFonts w:ascii="Cambria" w:eastAsia="Cambria" w:hAnsi="Cambria" w:cs="Cambria"/>
          <w:sz w:val="20"/>
          <w:szCs w:val="20"/>
        </w:rPr>
      </w:pPr>
    </w:p>
    <w:p w14:paraId="45E4E6FD"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On entend par « pêche IUU » les activités définies au paragraphe 3 du Plan d'action international de la FAO visant à prévenir, à contrecarrer et à éliminer la pêche illicite, non déclarée et non réglementée, et définies plus en détail au paragraphe 1 de la </w:t>
      </w:r>
      <w:r w:rsidRPr="00DD65F8">
        <w:rPr>
          <w:rFonts w:ascii="Cambria" w:hAnsi="Cambria"/>
          <w:i/>
          <w:iCs/>
          <w:sz w:val="20"/>
          <w:szCs w:val="20"/>
        </w:rPr>
        <w:t>Recommandation de l’ICCAT amendant la Recommandation 18-08 établissant une liste de navires présumés avoir exercé des activités de pêche illicites, non déclarées et non règlementées</w:t>
      </w:r>
      <w:r w:rsidRPr="00DD65F8">
        <w:rPr>
          <w:rFonts w:ascii="Cambria" w:hAnsi="Cambria"/>
          <w:sz w:val="20"/>
          <w:szCs w:val="20"/>
        </w:rPr>
        <w:t xml:space="preserve"> (Rec. 21-13).</w:t>
      </w:r>
    </w:p>
    <w:p w14:paraId="797E5C77" w14:textId="77777777" w:rsidR="000873AF" w:rsidRPr="00DD65F8" w:rsidRDefault="000873AF" w:rsidP="000873AF">
      <w:pPr>
        <w:spacing w:line="240" w:lineRule="auto"/>
        <w:jc w:val="both"/>
        <w:rPr>
          <w:rFonts w:ascii="Cambria" w:eastAsia="Cambria" w:hAnsi="Cambria" w:cs="Cambria"/>
          <w:color w:val="000000"/>
          <w:sz w:val="20"/>
          <w:szCs w:val="20"/>
        </w:rPr>
      </w:pPr>
    </w:p>
    <w:p w14:paraId="7FAE28ED" w14:textId="77777777" w:rsidR="000873AF" w:rsidRPr="00DD65F8" w:rsidRDefault="000873AF" w:rsidP="000873AF">
      <w:pPr>
        <w:spacing w:line="240" w:lineRule="auto"/>
        <w:jc w:val="both"/>
        <w:rPr>
          <w:rFonts w:ascii="Cambria" w:eastAsia="Cambria" w:hAnsi="Cambria" w:cs="Cambria"/>
          <w:b/>
          <w:sz w:val="20"/>
          <w:szCs w:val="20"/>
        </w:rPr>
      </w:pPr>
      <w:r w:rsidRPr="00DD65F8">
        <w:rPr>
          <w:rFonts w:ascii="Cambria" w:hAnsi="Cambria"/>
          <w:b/>
          <w:sz w:val="20"/>
          <w:szCs w:val="20"/>
        </w:rPr>
        <w:t>Section II : Objectif et champ d'</w:t>
      </w:r>
      <w:r w:rsidRPr="00DD65F8">
        <w:rPr>
          <w:rFonts w:ascii="Cambria" w:hAnsi="Cambria"/>
          <w:b/>
          <w:color w:val="000000"/>
          <w:sz w:val="20"/>
          <w:szCs w:val="20"/>
        </w:rPr>
        <w:t>application</w:t>
      </w:r>
    </w:p>
    <w:p w14:paraId="57651B49" w14:textId="77777777" w:rsidR="000873AF" w:rsidRPr="00DD65F8" w:rsidRDefault="000873AF" w:rsidP="000873AF">
      <w:pPr>
        <w:spacing w:line="240" w:lineRule="auto"/>
        <w:jc w:val="both"/>
        <w:rPr>
          <w:rFonts w:ascii="Cambria" w:eastAsia="Cambria" w:hAnsi="Cambria" w:cs="Cambria"/>
          <w:color w:val="000000"/>
          <w:sz w:val="20"/>
          <w:szCs w:val="20"/>
        </w:rPr>
      </w:pPr>
    </w:p>
    <w:p w14:paraId="5CD49DDA"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L'arraisonnement et l'inspection internationaux menés en vertu du présent Programme visent à contrôler l'application de la Convention de l'ICCAT et des Recommandations y relatives qui sont en vigueur. </w:t>
      </w:r>
    </w:p>
    <w:p w14:paraId="63B8A855"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3E1EB38C" w14:textId="765869C1"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Le présent Programme s'applique dans la zone de la Convention de l'ICCAT au-delà des eaux relevant de la juridiction nationale et aux activités de pêche qui sont menées par les [Parties contractantes] </w:t>
      </w:r>
      <w:r w:rsidR="007204A6" w:rsidRPr="00DD65F8">
        <w:rPr>
          <w:rFonts w:ascii="Cambria" w:hAnsi="Cambria"/>
          <w:sz w:val="20"/>
          <w:u w:val="single"/>
        </w:rPr>
        <w:t>[Parties contractantes et les Parties, Entités et Entités de pêche non contractantes coopérantes]</w:t>
      </w:r>
      <w:r w:rsidRPr="00DD65F8">
        <w:rPr>
          <w:rFonts w:ascii="Cambria" w:hAnsi="Cambria"/>
          <w:sz w:val="20"/>
          <w:szCs w:val="20"/>
        </w:rPr>
        <w:t>dans cette zone.</w:t>
      </w:r>
    </w:p>
    <w:p w14:paraId="3ADAE690" w14:textId="77777777" w:rsidR="000873AF" w:rsidRPr="00DD65F8" w:rsidRDefault="000873AF" w:rsidP="000873AF">
      <w:pPr>
        <w:spacing w:line="240" w:lineRule="auto"/>
        <w:jc w:val="both"/>
        <w:rPr>
          <w:rFonts w:ascii="Cambria" w:eastAsia="Cambria" w:hAnsi="Cambria" w:cs="Cambria"/>
          <w:sz w:val="20"/>
          <w:szCs w:val="20"/>
        </w:rPr>
      </w:pPr>
    </w:p>
    <w:p w14:paraId="7ACC00F2" w14:textId="77777777" w:rsidR="000873AF" w:rsidRPr="00DD65F8" w:rsidRDefault="000873AF" w:rsidP="000873AF">
      <w:pPr>
        <w:spacing w:line="240" w:lineRule="auto"/>
        <w:jc w:val="both"/>
        <w:rPr>
          <w:rFonts w:ascii="Cambria" w:eastAsia="Cambria" w:hAnsi="Cambria" w:cs="Cambria"/>
          <w:b/>
          <w:sz w:val="20"/>
          <w:szCs w:val="20"/>
        </w:rPr>
      </w:pPr>
      <w:r w:rsidRPr="00DD65F8">
        <w:rPr>
          <w:rFonts w:ascii="Cambria" w:hAnsi="Cambria"/>
          <w:b/>
          <w:sz w:val="20"/>
          <w:szCs w:val="20"/>
        </w:rPr>
        <w:t xml:space="preserve">Section III : Dispositions et </w:t>
      </w:r>
      <w:r w:rsidRPr="00DD65F8">
        <w:rPr>
          <w:rFonts w:ascii="Cambria" w:hAnsi="Cambria"/>
          <w:b/>
          <w:color w:val="000000"/>
          <w:sz w:val="20"/>
          <w:szCs w:val="20"/>
        </w:rPr>
        <w:t>droits</w:t>
      </w:r>
      <w:r w:rsidRPr="00DD65F8">
        <w:rPr>
          <w:rFonts w:ascii="Cambria" w:hAnsi="Cambria"/>
          <w:b/>
          <w:sz w:val="20"/>
          <w:szCs w:val="20"/>
        </w:rPr>
        <w:t xml:space="preserve"> généraux</w:t>
      </w:r>
    </w:p>
    <w:p w14:paraId="7F4D2D8F" w14:textId="77777777" w:rsidR="000873AF" w:rsidRPr="00DD65F8" w:rsidRDefault="000873AF" w:rsidP="000873AF">
      <w:pPr>
        <w:spacing w:line="240" w:lineRule="auto"/>
        <w:jc w:val="both"/>
        <w:rPr>
          <w:rFonts w:ascii="Cambria" w:eastAsia="Cambria" w:hAnsi="Cambria" w:cs="Cambria"/>
          <w:color w:val="000000"/>
          <w:sz w:val="20"/>
          <w:szCs w:val="20"/>
        </w:rPr>
      </w:pPr>
    </w:p>
    <w:p w14:paraId="4ED9CBA6" w14:textId="313D2020" w:rsidR="000873AF" w:rsidRPr="00DD65F8" w:rsidRDefault="000873AF">
      <w:pPr>
        <w:numPr>
          <w:ilvl w:val="0"/>
          <w:numId w:val="7"/>
        </w:numPr>
        <w:suppressAutoHyphens w:val="0"/>
        <w:spacing w:line="240" w:lineRule="auto"/>
        <w:ind w:left="426" w:hanging="426"/>
        <w:jc w:val="both"/>
        <w:rPr>
          <w:rFonts w:ascii="Cambria" w:eastAsia="Cambria" w:hAnsi="Cambria" w:cs="Cambria"/>
          <w:color w:val="000000"/>
          <w:sz w:val="20"/>
          <w:szCs w:val="20"/>
        </w:rPr>
      </w:pPr>
      <w:r w:rsidRPr="00DD65F8">
        <w:rPr>
          <w:rFonts w:ascii="Cambria" w:hAnsi="Cambria"/>
          <w:color w:val="000000"/>
          <w:sz w:val="20"/>
          <w:szCs w:val="20"/>
        </w:rPr>
        <w:t xml:space="preserve">Chaque [Partie contractante] </w:t>
      </w:r>
      <w:r w:rsidR="008161F6" w:rsidRPr="00DD65F8">
        <w:rPr>
          <w:rFonts w:ascii="Cambria" w:hAnsi="Cambria"/>
          <w:sz w:val="20"/>
          <w:u w:val="single"/>
        </w:rPr>
        <w:t xml:space="preserve">[Partie contractante et Partie, Entité et Entité de pêche non contractante coopérante] </w:t>
      </w:r>
      <w:r w:rsidRPr="00DD65F8">
        <w:rPr>
          <w:rFonts w:ascii="Cambria" w:hAnsi="Cambria"/>
          <w:color w:val="000000"/>
          <w:sz w:val="20"/>
          <w:szCs w:val="20"/>
        </w:rPr>
        <w:t xml:space="preserve">peut, conformément aux dispositions de la présente Recommandation, participer à ce programme en procédant aux observations, à l'arraisonnement et à l'inspection des navires de pêche des [Parties contractantes] </w:t>
      </w:r>
      <w:r w:rsidR="007204A6" w:rsidRPr="00DD65F8">
        <w:rPr>
          <w:rFonts w:ascii="Cambria" w:hAnsi="Cambria"/>
          <w:sz w:val="20"/>
          <w:u w:val="single"/>
        </w:rPr>
        <w:t xml:space="preserve">[Parties contractantes et Parties, Entités et Entités de pêche non </w:t>
      </w:r>
      <w:r w:rsidR="007204A6" w:rsidRPr="00DD65F8">
        <w:rPr>
          <w:rFonts w:ascii="Cambria" w:hAnsi="Cambria"/>
          <w:sz w:val="20"/>
          <w:u w:val="single"/>
        </w:rPr>
        <w:lastRenderedPageBreak/>
        <w:t>contractantes coopérantes]</w:t>
      </w:r>
      <w:r w:rsidR="008161F6" w:rsidRPr="00DD65F8">
        <w:rPr>
          <w:rFonts w:ascii="Cambria" w:hAnsi="Cambria"/>
          <w:sz w:val="20"/>
          <w:u w:val="single"/>
        </w:rPr>
        <w:t xml:space="preserve"> </w:t>
      </w:r>
      <w:r w:rsidRPr="00DD65F8">
        <w:rPr>
          <w:rFonts w:ascii="Cambria" w:hAnsi="Cambria"/>
          <w:color w:val="000000"/>
          <w:sz w:val="20"/>
          <w:szCs w:val="20"/>
        </w:rPr>
        <w:t xml:space="preserve">dans la zone de la Convention de l’ICCAT au-delà des zones relevant de la juridiction nationale et aux activités de pêche qui ont eu lieu dans cette zone. </w:t>
      </w:r>
    </w:p>
    <w:p w14:paraId="14666D28" w14:textId="77777777" w:rsidR="000873AF" w:rsidRPr="00DD65F8" w:rsidRDefault="000873AF" w:rsidP="000873AF">
      <w:pPr>
        <w:spacing w:line="240" w:lineRule="auto"/>
        <w:jc w:val="both"/>
        <w:rPr>
          <w:rFonts w:ascii="Cambria" w:eastAsia="Cambria" w:hAnsi="Cambria" w:cs="Cambria"/>
          <w:color w:val="000000"/>
          <w:sz w:val="20"/>
          <w:szCs w:val="20"/>
        </w:rPr>
      </w:pPr>
    </w:p>
    <w:p w14:paraId="387666CE" w14:textId="72FD907E" w:rsidR="000873AF" w:rsidRPr="00DD65F8" w:rsidRDefault="000873AF" w:rsidP="000873AF">
      <w:pPr>
        <w:spacing w:line="240" w:lineRule="auto"/>
        <w:jc w:val="both"/>
        <w:rPr>
          <w:rFonts w:ascii="Cambria" w:eastAsia="Cambria" w:hAnsi="Cambria" w:cs="Cambria"/>
          <w:color w:val="000000"/>
          <w:sz w:val="20"/>
          <w:szCs w:val="20"/>
        </w:rPr>
      </w:pPr>
      <w:r w:rsidRPr="00DD65F8">
        <w:rPr>
          <w:rFonts w:ascii="Cambria" w:eastAsia="Cambria" w:hAnsi="Cambria" w:cs="Cambria"/>
          <w:color w:val="000000"/>
          <w:sz w:val="20"/>
          <w:szCs w:val="20"/>
        </w:rPr>
        <w:t xml:space="preserve">[10 bis. Sauf décision contraire de la Commission, </w:t>
      </w:r>
      <w:r w:rsidR="00F27753" w:rsidRPr="00DD65F8">
        <w:rPr>
          <w:rFonts w:ascii="Cambria" w:eastAsia="Cambria" w:hAnsi="Cambria" w:cs="Cambria"/>
          <w:color w:val="000000"/>
          <w:sz w:val="20"/>
          <w:szCs w:val="20"/>
          <w:u w:val="single"/>
        </w:rPr>
        <w:t>les présentes</w:t>
      </w:r>
      <w:r w:rsidRPr="00DD65F8">
        <w:rPr>
          <w:rFonts w:ascii="Cambria" w:eastAsia="Cambria" w:hAnsi="Cambria" w:cs="Cambria"/>
          <w:color w:val="000000"/>
          <w:sz w:val="20"/>
          <w:szCs w:val="20"/>
          <w:u w:val="single"/>
        </w:rPr>
        <w:t xml:space="preserve"> procédures</w:t>
      </w:r>
      <w:r w:rsidRPr="00DD65F8">
        <w:rPr>
          <w:rFonts w:ascii="Cambria" w:eastAsia="Cambria" w:hAnsi="Cambria" w:cs="Cambria"/>
          <w:color w:val="000000"/>
          <w:sz w:val="20"/>
          <w:szCs w:val="20"/>
        </w:rPr>
        <w:t xml:space="preserve"> devront également s'appliquer dans leur intégralité aux relations entre une Partie contractante et une Partie /Entité/Entité de pêche non contractante coopérante sous réserve d'une notification en ce sens adressée à la Commission par la Partie contractante et la Partie/Entité/Entité de pêche non contractante coopérante.]</w:t>
      </w:r>
    </w:p>
    <w:p w14:paraId="3152CD6B" w14:textId="77777777" w:rsidR="000873AF" w:rsidRPr="00DD65F8" w:rsidRDefault="000873AF" w:rsidP="000873AF">
      <w:pPr>
        <w:spacing w:line="240" w:lineRule="auto"/>
        <w:jc w:val="both"/>
        <w:rPr>
          <w:rFonts w:ascii="Cambria" w:eastAsia="Cambria" w:hAnsi="Cambria" w:cs="Cambria"/>
          <w:color w:val="000000"/>
          <w:sz w:val="20"/>
          <w:szCs w:val="20"/>
        </w:rPr>
      </w:pPr>
    </w:p>
    <w:p w14:paraId="509F60E1" w14:textId="77777777" w:rsidR="000873AF" w:rsidRPr="00DD65F8" w:rsidRDefault="000873AF" w:rsidP="000873AF">
      <w:pPr>
        <w:spacing w:line="240" w:lineRule="auto"/>
        <w:jc w:val="both"/>
        <w:rPr>
          <w:rFonts w:ascii="Cambria" w:eastAsia="Cambria" w:hAnsi="Cambria" w:cs="Cambria"/>
          <w:color w:val="000000"/>
          <w:sz w:val="20"/>
          <w:szCs w:val="20"/>
        </w:rPr>
      </w:pPr>
    </w:p>
    <w:p w14:paraId="0D547DDE" w14:textId="77777777" w:rsidR="000873AF" w:rsidRPr="00DD65F8" w:rsidRDefault="000873AF" w:rsidP="000873AF">
      <w:pPr>
        <w:spacing w:line="240" w:lineRule="auto"/>
        <w:jc w:val="both"/>
        <w:rPr>
          <w:rFonts w:ascii="Cambria" w:eastAsia="Cambria" w:hAnsi="Cambria" w:cs="Cambria"/>
          <w:b/>
          <w:bCs/>
          <w:i/>
          <w:iCs/>
          <w:sz w:val="20"/>
          <w:szCs w:val="20"/>
        </w:rPr>
      </w:pPr>
      <w:r w:rsidRPr="00DD65F8">
        <w:rPr>
          <w:rFonts w:ascii="Cambria" w:hAnsi="Cambria"/>
          <w:b/>
          <w:i/>
          <w:sz w:val="20"/>
          <w:szCs w:val="20"/>
        </w:rPr>
        <w:t>Obligations des [Parties contractantes]</w:t>
      </w:r>
    </w:p>
    <w:p w14:paraId="7D6D7739" w14:textId="77777777" w:rsidR="000873AF" w:rsidRPr="00DD65F8" w:rsidRDefault="000873AF" w:rsidP="000873AF">
      <w:pPr>
        <w:spacing w:line="240" w:lineRule="auto"/>
        <w:jc w:val="both"/>
        <w:rPr>
          <w:rFonts w:ascii="Cambria" w:eastAsia="Cambria" w:hAnsi="Cambria" w:cs="Cambria"/>
          <w:color w:val="000000"/>
          <w:sz w:val="20"/>
          <w:szCs w:val="20"/>
        </w:rPr>
      </w:pPr>
    </w:p>
    <w:p w14:paraId="6B83D425" w14:textId="00B31354"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Toutes les [Parties contractantes] sont encouragées à fournir des inspecteurs et des navires d'inspection en fonction de leur capacité et peuvent commencer à participer à la conduite des inspections dans le cadre du présent Programme à tout moment. La Commission devra encourager la participation effective des [Parties contractantes</w:t>
      </w:r>
      <w:r w:rsidR="00830771" w:rsidRPr="00DD65F8">
        <w:rPr>
          <w:rFonts w:ascii="Cambria" w:hAnsi="Cambria"/>
          <w:sz w:val="20"/>
          <w:szCs w:val="20"/>
        </w:rPr>
        <w:t xml:space="preserve">] </w:t>
      </w:r>
      <w:r w:rsidR="00830771" w:rsidRPr="00DD65F8">
        <w:rPr>
          <w:rFonts w:ascii="Cambria" w:hAnsi="Cambria"/>
          <w:sz w:val="20"/>
          <w:szCs w:val="20"/>
        </w:rPr>
        <w:t>en développement</w:t>
      </w:r>
      <w:r w:rsidR="000F5073" w:rsidRPr="00DD65F8">
        <w:rPr>
          <w:rFonts w:ascii="Cambria" w:hAnsi="Cambria"/>
          <w:sz w:val="20"/>
          <w:szCs w:val="20"/>
        </w:rPr>
        <w:t xml:space="preserve">, </w:t>
      </w:r>
      <w:r w:rsidR="004E7B71" w:rsidRPr="00DD65F8">
        <w:rPr>
          <w:rFonts w:ascii="Cambria" w:hAnsi="Cambria"/>
          <w:sz w:val="20"/>
          <w:szCs w:val="20"/>
          <w:u w:val="single"/>
        </w:rPr>
        <w:t>en particulier</w:t>
      </w:r>
      <w:r w:rsidR="0047169A" w:rsidRPr="00DD65F8">
        <w:rPr>
          <w:rFonts w:ascii="Cambria" w:hAnsi="Cambria"/>
          <w:sz w:val="20"/>
          <w:szCs w:val="20"/>
          <w:u w:val="single"/>
        </w:rPr>
        <w:t xml:space="preserve"> des</w:t>
      </w:r>
      <w:r w:rsidR="0047169A" w:rsidRPr="00DD65F8">
        <w:rPr>
          <w:rFonts w:ascii="Cambria" w:hAnsi="Cambria"/>
          <w:sz w:val="20"/>
          <w:szCs w:val="20"/>
        </w:rPr>
        <w:t xml:space="preserve"> </w:t>
      </w:r>
      <w:r w:rsidR="00170564" w:rsidRPr="00DD65F8">
        <w:rPr>
          <w:rFonts w:ascii="Cambria" w:hAnsi="Cambria"/>
          <w:sz w:val="20"/>
          <w:u w:val="single"/>
        </w:rPr>
        <w:t>[Parties contractantes et Parties, Entités et Entités de pêche non contractantes coopérantes</w:t>
      </w:r>
      <w:r w:rsidR="00B906CD" w:rsidRPr="00DD65F8">
        <w:rPr>
          <w:rFonts w:ascii="Cambria" w:hAnsi="Cambria"/>
          <w:sz w:val="20"/>
          <w:u w:val="single"/>
        </w:rPr>
        <w:t>]</w:t>
      </w:r>
      <w:r w:rsidR="00C57E19" w:rsidRPr="00DD65F8">
        <w:rPr>
          <w:rFonts w:ascii="Cambria" w:hAnsi="Cambria"/>
          <w:sz w:val="20"/>
          <w:u w:val="single"/>
        </w:rPr>
        <w:t xml:space="preserve"> </w:t>
      </w:r>
      <w:r w:rsidR="00B906CD" w:rsidRPr="00DD65F8">
        <w:rPr>
          <w:rFonts w:ascii="Cambria" w:hAnsi="Cambria"/>
          <w:sz w:val="20"/>
          <w:u w:val="single"/>
        </w:rPr>
        <w:t>[</w:t>
      </w:r>
      <w:r w:rsidRPr="00DD65F8">
        <w:rPr>
          <w:rFonts w:ascii="Cambria" w:hAnsi="Cambria"/>
          <w:sz w:val="20"/>
          <w:szCs w:val="20"/>
          <w:u w:val="single"/>
        </w:rPr>
        <w:t>en développement</w:t>
      </w:r>
      <w:r w:rsidR="0055240D" w:rsidRPr="00DD65F8">
        <w:rPr>
          <w:rFonts w:ascii="Cambria" w:hAnsi="Cambria"/>
          <w:sz w:val="20"/>
          <w:szCs w:val="20"/>
        </w:rPr>
        <w:t>]</w:t>
      </w:r>
      <w:r w:rsidRPr="00DD65F8">
        <w:rPr>
          <w:rFonts w:ascii="Cambria" w:hAnsi="Cambria"/>
          <w:sz w:val="20"/>
          <w:szCs w:val="20"/>
        </w:rPr>
        <w:t>, y compris par le biais d’un renforcement des capacités, d’assistance technique, de formation et de mécanismes de soutien financier.</w:t>
      </w:r>
    </w:p>
    <w:p w14:paraId="3B6E74D2"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17846CFD" w14:textId="66015311"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u w:val="single"/>
        </w:rPr>
      </w:pPr>
      <w:r w:rsidRPr="00DD65F8">
        <w:rPr>
          <w:rFonts w:ascii="Cambria" w:hAnsi="Cambria"/>
          <w:sz w:val="20"/>
          <w:szCs w:val="20"/>
        </w:rPr>
        <w:t xml:space="preserve">Chaque [Partie contractante] </w:t>
      </w:r>
      <w:r w:rsidR="00170564"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devra prendre les mesures nécessaires afin de garantir que les navires de pêche autorisés à battre son pavillon, leurs capitaines, et ses navires d'inspection et/ou inspecteurs le cas échéant, respectent leurs obligations et exigences respectives décrites dans la présente Recommandation.</w:t>
      </w:r>
      <w:r w:rsidRPr="00DD65F8">
        <w:rPr>
          <w:rFonts w:ascii="Cambria" w:hAnsi="Cambria"/>
          <w:sz w:val="20"/>
          <w:szCs w:val="20"/>
          <w:u w:val="single"/>
        </w:rPr>
        <w:t xml:space="preserve"> </w:t>
      </w:r>
      <w:r w:rsidR="008F495E" w:rsidRPr="00DD65F8">
        <w:rPr>
          <w:rFonts w:ascii="Cambria" w:hAnsi="Cambria"/>
          <w:sz w:val="20"/>
          <w:szCs w:val="20"/>
          <w:u w:val="single"/>
        </w:rPr>
        <w:t>[</w:t>
      </w:r>
      <w:r w:rsidRPr="00DD65F8">
        <w:rPr>
          <w:rFonts w:ascii="Cambria" w:hAnsi="Cambria"/>
          <w:sz w:val="20"/>
          <w:szCs w:val="20"/>
          <w:u w:val="single"/>
        </w:rPr>
        <w:t>L</w:t>
      </w:r>
      <w:r w:rsidRPr="00DD65F8">
        <w:rPr>
          <w:rFonts w:ascii="Cambria" w:hAnsi="Cambria"/>
          <w:sz w:val="20"/>
          <w:szCs w:val="20"/>
        </w:rPr>
        <w:t>es Parties contractantes devraient développer et renforcer leurs capacités nationales pour mettre en œuvre la présente Recommandation, notamment en collaborant avec d'autres CP</w:t>
      </w:r>
      <w:r w:rsidRPr="00DD65F8">
        <w:rPr>
          <w:rFonts w:ascii="Cambria" w:hAnsi="Cambria"/>
          <w:sz w:val="20"/>
          <w:szCs w:val="20"/>
          <w:u w:val="single"/>
        </w:rPr>
        <w:t>C</w:t>
      </w:r>
      <w:r w:rsidR="00170564" w:rsidRPr="00DD65F8">
        <w:rPr>
          <w:rFonts w:ascii="Cambria" w:hAnsi="Cambria"/>
          <w:sz w:val="20"/>
          <w:szCs w:val="20"/>
          <w:u w:val="single"/>
        </w:rPr>
        <w:t>].</w:t>
      </w:r>
    </w:p>
    <w:p w14:paraId="4E55F170" w14:textId="77777777" w:rsidR="000873AF" w:rsidRPr="00DD65F8" w:rsidRDefault="000873AF" w:rsidP="000873AF">
      <w:pPr>
        <w:spacing w:line="240" w:lineRule="auto"/>
        <w:ind w:left="426" w:hanging="426"/>
        <w:jc w:val="both"/>
        <w:rPr>
          <w:rFonts w:ascii="Cambria" w:eastAsia="Cambria" w:hAnsi="Cambria" w:cs="Cambria"/>
          <w:color w:val="000000"/>
          <w:sz w:val="20"/>
          <w:szCs w:val="20"/>
        </w:rPr>
      </w:pPr>
    </w:p>
    <w:p w14:paraId="521C331F" w14:textId="0F649516" w:rsidR="000873AF" w:rsidRPr="00DD65F8" w:rsidRDefault="000873AF">
      <w:pPr>
        <w:numPr>
          <w:ilvl w:val="0"/>
          <w:numId w:val="7"/>
        </w:numPr>
        <w:suppressAutoHyphens w:val="0"/>
        <w:spacing w:line="240" w:lineRule="auto"/>
        <w:ind w:left="426" w:hanging="426"/>
        <w:jc w:val="both"/>
        <w:rPr>
          <w:rFonts w:ascii="Cambria" w:eastAsia="Cambria" w:hAnsi="Cambria" w:cs="Cambria"/>
          <w:color w:val="000000"/>
          <w:sz w:val="20"/>
          <w:szCs w:val="20"/>
        </w:rPr>
      </w:pPr>
      <w:r w:rsidRPr="00DD65F8">
        <w:rPr>
          <w:rFonts w:ascii="Cambria" w:hAnsi="Cambria"/>
          <w:color w:val="000000"/>
          <w:sz w:val="20"/>
          <w:szCs w:val="20"/>
        </w:rPr>
        <w:t xml:space="preserve">Les dispositions de la présente Recommandation et les plans de participation ne seront pas applicables entre deux [Parties contractantes] </w:t>
      </w:r>
      <w:r w:rsidR="00C4765C" w:rsidRPr="00DD65F8">
        <w:rPr>
          <w:rFonts w:ascii="Cambria" w:hAnsi="Cambria"/>
          <w:sz w:val="20"/>
          <w:u w:val="single"/>
        </w:rPr>
        <w:t xml:space="preserve">[Parties contractantes et Parties, Entités et Entités de pêche non contractantes coopérantes] </w:t>
      </w:r>
      <w:r w:rsidRPr="00DD65F8">
        <w:rPr>
          <w:rFonts w:ascii="Cambria" w:hAnsi="Cambria"/>
          <w:color w:val="000000"/>
          <w:sz w:val="20"/>
          <w:szCs w:val="20"/>
        </w:rPr>
        <w:t>qui ont conclu un accord à cet effet et en ont informé le Secrétaire exécutif, en précisant la date d'entrée en vigueur dudit accord.</w:t>
      </w:r>
    </w:p>
    <w:p w14:paraId="1EE21982" w14:textId="77777777" w:rsidR="000873AF" w:rsidRPr="00DD65F8" w:rsidRDefault="000873AF" w:rsidP="000873AF">
      <w:pPr>
        <w:spacing w:line="240" w:lineRule="auto"/>
        <w:rPr>
          <w:rFonts w:ascii="Cambria" w:eastAsia="Cambria" w:hAnsi="Cambria" w:cs="Cambria"/>
          <w:color w:val="000000"/>
          <w:sz w:val="20"/>
          <w:szCs w:val="20"/>
        </w:rPr>
      </w:pPr>
    </w:p>
    <w:p w14:paraId="62F9639F" w14:textId="20611502"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Dans les 30 jours suivant la date de lancement du présent Programme, chaque [Partie contractante] </w:t>
      </w:r>
      <w:r w:rsidR="00C4765C"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devra notifier au Secrétaire exécutif un point de contact aux fins de la réception des notifications, des rapports d'inspection et de la notification immédiate des infractions en vertu du présent Programme. Elle devra communiquer tout changement à cette information au Secrétaire exécutif le plus tôt possible, mais au plus tard 14 jours suivant la date effective du changement.</w:t>
      </w:r>
    </w:p>
    <w:p w14:paraId="146FAAF9" w14:textId="77777777" w:rsidR="000873AF" w:rsidRPr="00DD65F8" w:rsidRDefault="000873AF" w:rsidP="000873AF">
      <w:pPr>
        <w:spacing w:line="240" w:lineRule="auto"/>
        <w:ind w:left="720"/>
        <w:rPr>
          <w:rFonts w:ascii="Cambria" w:eastAsia="Cambria" w:hAnsi="Cambria" w:cs="Cambria"/>
          <w:color w:val="000000"/>
          <w:sz w:val="20"/>
          <w:szCs w:val="20"/>
        </w:rPr>
      </w:pPr>
    </w:p>
    <w:p w14:paraId="1AFECEA1" w14:textId="572C6881"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L'arraisonnement et les inspections devront être réalisés par des inspecteurs et des navires d’inspection affectés au Programme par une [Partie contractante]</w:t>
      </w:r>
      <w:r w:rsidRPr="00DD65F8">
        <w:rPr>
          <w:rFonts w:ascii="Cambria" w:hAnsi="Cambria"/>
          <w:color w:val="000000"/>
          <w:sz w:val="20"/>
          <w:szCs w:val="20"/>
        </w:rPr>
        <w:t xml:space="preserve"> </w:t>
      </w:r>
      <w:r w:rsidR="008C35CA"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 xml:space="preserve">en vertu du paragraphe </w:t>
      </w:r>
      <w:r w:rsidRPr="00DD65F8">
        <w:rPr>
          <w:rFonts w:ascii="Cambria" w:hAnsi="Cambria"/>
          <w:color w:val="000000"/>
          <w:sz w:val="20"/>
          <w:szCs w:val="20"/>
        </w:rPr>
        <w:t>16</w:t>
      </w:r>
      <w:r w:rsidRPr="00DD65F8">
        <w:rPr>
          <w:rFonts w:ascii="Cambria" w:hAnsi="Cambria"/>
          <w:sz w:val="20"/>
          <w:szCs w:val="20"/>
        </w:rPr>
        <w:t xml:space="preserve"> ci-dessous.</w:t>
      </w:r>
    </w:p>
    <w:p w14:paraId="3C49A47F" w14:textId="77777777" w:rsidR="000873AF" w:rsidRPr="00DD65F8" w:rsidRDefault="000873AF" w:rsidP="000873AF">
      <w:pPr>
        <w:spacing w:line="240" w:lineRule="auto"/>
        <w:jc w:val="both"/>
        <w:rPr>
          <w:rFonts w:ascii="Cambria" w:eastAsia="Cambria" w:hAnsi="Cambria" w:cs="Cambria"/>
          <w:color w:val="000000"/>
          <w:sz w:val="20"/>
          <w:szCs w:val="20"/>
        </w:rPr>
      </w:pPr>
    </w:p>
    <w:p w14:paraId="703863D7" w14:textId="77777777" w:rsidR="000873AF" w:rsidRPr="00DD65F8" w:rsidRDefault="000873AF" w:rsidP="000873AF">
      <w:pPr>
        <w:spacing w:line="240" w:lineRule="auto"/>
        <w:rPr>
          <w:rFonts w:ascii="Cambria" w:eastAsia="Cambria" w:hAnsi="Cambria" w:cs="Cambria"/>
          <w:b/>
          <w:i/>
          <w:sz w:val="20"/>
          <w:szCs w:val="20"/>
        </w:rPr>
      </w:pPr>
      <w:r w:rsidRPr="00DD65F8">
        <w:rPr>
          <w:rFonts w:ascii="Cambria" w:hAnsi="Cambria"/>
          <w:b/>
          <w:i/>
          <w:sz w:val="20"/>
          <w:szCs w:val="20"/>
        </w:rPr>
        <w:t>Exigences de notification</w:t>
      </w:r>
    </w:p>
    <w:p w14:paraId="3E5B28CA" w14:textId="77777777" w:rsidR="000873AF" w:rsidRPr="00DD65F8" w:rsidRDefault="000873AF" w:rsidP="000873AF">
      <w:pPr>
        <w:spacing w:line="240" w:lineRule="auto"/>
        <w:rPr>
          <w:rFonts w:ascii="Cambria" w:eastAsia="Cambria" w:hAnsi="Cambria" w:cs="Cambria"/>
          <w:b/>
          <w:i/>
          <w:sz w:val="20"/>
          <w:szCs w:val="20"/>
        </w:rPr>
      </w:pPr>
    </w:p>
    <w:p w14:paraId="4A38A69F" w14:textId="4A4A47C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Une [Partie contractante] </w:t>
      </w:r>
      <w:r w:rsidR="00A16C4A"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 xml:space="preserve">qui a l'intention de participer à ce Programme en menant un arraisonnement et une inspection en vertu du Programme, y compris en déployant des inspecteurs à bord du navire d'inspection d'une autre [Partie contractante] </w:t>
      </w:r>
      <w:r w:rsidR="00A16C4A"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conformément à l'accord visé au paragraphe 17, devra :</w:t>
      </w:r>
    </w:p>
    <w:p w14:paraId="7A5D0869"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5E189E80" w14:textId="33332FA4" w:rsidR="000873AF" w:rsidRPr="00DD65F8" w:rsidRDefault="000873AF">
      <w:pPr>
        <w:numPr>
          <w:ilvl w:val="0"/>
          <w:numId w:val="9"/>
        </w:numPr>
        <w:pBdr>
          <w:top w:val="nil"/>
          <w:left w:val="nil"/>
          <w:bottom w:val="nil"/>
          <w:right w:val="nil"/>
          <w:between w:val="nil"/>
        </w:pBd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en notifier </w:t>
      </w:r>
      <w:r w:rsidR="00FB513A" w:rsidRPr="00DD65F8">
        <w:rPr>
          <w:rFonts w:ascii="Cambria" w:hAnsi="Cambria"/>
          <w:sz w:val="20"/>
          <w:szCs w:val="20"/>
          <w:u w:val="single"/>
        </w:rPr>
        <w:t>[le Secrétaire exécutif]</w:t>
      </w:r>
      <w:r w:rsidRPr="00DD65F8">
        <w:rPr>
          <w:rFonts w:ascii="Cambria" w:hAnsi="Cambria"/>
          <w:sz w:val="20"/>
          <w:szCs w:val="20"/>
        </w:rPr>
        <w:t xml:space="preserve">, au plus tard 30 jours avant le déploiement du navire d'inspection ou de l'inspecteur, en fournissant les informations suivantes : </w:t>
      </w:r>
    </w:p>
    <w:p w14:paraId="7185862A" w14:textId="77777777" w:rsidR="000873AF" w:rsidRPr="00DD65F8" w:rsidRDefault="000873AF" w:rsidP="000873AF">
      <w:pPr>
        <w:spacing w:line="240" w:lineRule="auto"/>
        <w:ind w:left="1440"/>
        <w:jc w:val="both"/>
        <w:rPr>
          <w:rFonts w:ascii="Cambria" w:eastAsia="Cambria" w:hAnsi="Cambria" w:cs="Cambria"/>
          <w:color w:val="000000"/>
          <w:sz w:val="20"/>
          <w:szCs w:val="20"/>
        </w:rPr>
      </w:pPr>
    </w:p>
    <w:p w14:paraId="2A78E827" w14:textId="692A99DB" w:rsidR="000873AF" w:rsidRPr="00DD65F8" w:rsidRDefault="000873AF">
      <w:pPr>
        <w:numPr>
          <w:ilvl w:val="0"/>
          <w:numId w:val="11"/>
        </w:numPr>
        <w:pBdr>
          <w:top w:val="nil"/>
          <w:left w:val="nil"/>
          <w:bottom w:val="nil"/>
          <w:right w:val="nil"/>
          <w:between w:val="nil"/>
        </w:pBdr>
        <w:suppressAutoHyphens w:val="0"/>
        <w:spacing w:line="240" w:lineRule="auto"/>
        <w:ind w:left="1276" w:hanging="425"/>
        <w:jc w:val="both"/>
        <w:rPr>
          <w:rFonts w:ascii="Cambria" w:eastAsia="Cambria" w:hAnsi="Cambria" w:cs="Cambria"/>
          <w:color w:val="000000"/>
          <w:sz w:val="20"/>
          <w:szCs w:val="20"/>
        </w:rPr>
      </w:pPr>
      <w:r w:rsidRPr="00DD65F8">
        <w:rPr>
          <w:rFonts w:ascii="Cambria" w:hAnsi="Cambria"/>
          <w:sz w:val="20"/>
          <w:szCs w:val="20"/>
        </w:rPr>
        <w:t xml:space="preserve">son autorité nationale responsable de l’inspection en mer, ainsi que le nom et les </w:t>
      </w:r>
      <w:r w:rsidRPr="00DD65F8">
        <w:rPr>
          <w:rFonts w:ascii="Cambria" w:hAnsi="Cambria"/>
          <w:color w:val="000000"/>
          <w:sz w:val="20"/>
          <w:szCs w:val="20"/>
        </w:rPr>
        <w:t>coordonnées</w:t>
      </w:r>
      <w:r w:rsidRPr="00DD65F8">
        <w:rPr>
          <w:rFonts w:ascii="Cambria" w:hAnsi="Cambria"/>
          <w:sz w:val="20"/>
          <w:szCs w:val="20"/>
        </w:rPr>
        <w:t xml:space="preserve"> (y compris numéros de téléphone et adresse électronique) d'un point de contact au sein de cette autorité</w:t>
      </w:r>
      <w:r w:rsidR="00353903" w:rsidRPr="00DD65F8">
        <w:rPr>
          <w:rFonts w:ascii="Cambria" w:hAnsi="Cambria"/>
          <w:sz w:val="20"/>
          <w:szCs w:val="20"/>
        </w:rPr>
        <w:t> ;</w:t>
      </w:r>
    </w:p>
    <w:p w14:paraId="7B6EF369" w14:textId="77777777" w:rsidR="000873AF" w:rsidRPr="00DD65F8" w:rsidRDefault="000873AF" w:rsidP="000873AF">
      <w:pPr>
        <w:spacing w:line="240" w:lineRule="auto"/>
        <w:jc w:val="center"/>
        <w:rPr>
          <w:rFonts w:ascii="Cambria" w:hAnsi="Cambria"/>
          <w:color w:val="000000"/>
          <w:sz w:val="20"/>
          <w:szCs w:val="20"/>
        </w:rPr>
      </w:pPr>
      <w:r w:rsidRPr="00DD65F8">
        <w:rPr>
          <w:rFonts w:ascii="Cambria" w:hAnsi="Cambria"/>
          <w:color w:val="000000"/>
          <w:sz w:val="20"/>
          <w:szCs w:val="20"/>
        </w:rPr>
        <w:br w:type="page"/>
      </w:r>
    </w:p>
    <w:p w14:paraId="6A7CFBC7" w14:textId="77777777" w:rsidR="000873AF" w:rsidRPr="00DD65F8" w:rsidRDefault="000873AF">
      <w:pPr>
        <w:numPr>
          <w:ilvl w:val="0"/>
          <w:numId w:val="11"/>
        </w:numPr>
        <w:pBdr>
          <w:top w:val="nil"/>
          <w:left w:val="nil"/>
          <w:bottom w:val="nil"/>
          <w:right w:val="nil"/>
          <w:between w:val="nil"/>
        </w:pBdr>
        <w:suppressAutoHyphens w:val="0"/>
        <w:spacing w:line="240" w:lineRule="auto"/>
        <w:ind w:left="1276" w:hanging="425"/>
        <w:jc w:val="both"/>
        <w:rPr>
          <w:rFonts w:ascii="Cambria" w:eastAsia="Cambria" w:hAnsi="Cambria" w:cs="Cambria"/>
          <w:color w:val="000000"/>
          <w:sz w:val="20"/>
          <w:szCs w:val="20"/>
        </w:rPr>
      </w:pPr>
      <w:r w:rsidRPr="00DD65F8">
        <w:rPr>
          <w:rFonts w:ascii="Cambria" w:hAnsi="Cambria"/>
          <w:color w:val="000000"/>
          <w:sz w:val="20"/>
          <w:szCs w:val="20"/>
        </w:rPr>
        <w:lastRenderedPageBreak/>
        <w:t xml:space="preserve">en </w:t>
      </w:r>
      <w:r w:rsidRPr="00DD65F8">
        <w:rPr>
          <w:rFonts w:ascii="Cambria" w:hAnsi="Cambria"/>
          <w:sz w:val="20"/>
          <w:szCs w:val="20"/>
        </w:rPr>
        <w:t>ce</w:t>
      </w:r>
      <w:r w:rsidRPr="00DD65F8">
        <w:rPr>
          <w:rFonts w:ascii="Cambria" w:hAnsi="Cambria"/>
          <w:color w:val="000000"/>
          <w:sz w:val="20"/>
          <w:szCs w:val="20"/>
        </w:rPr>
        <w:t xml:space="preserve"> qui concerne les inspecteurs qu'elle affecte conformément à ces procédures : (a) les noms des autorités responsables de l'arraisonnement et de l'inspection ; (b) la notification que </w:t>
      </w:r>
      <w:r w:rsidRPr="00DD65F8">
        <w:rPr>
          <w:rFonts w:ascii="Cambria" w:hAnsi="Cambria"/>
          <w:sz w:val="20"/>
          <w:szCs w:val="20"/>
        </w:rPr>
        <w:t>les</w:t>
      </w:r>
      <w:r w:rsidRPr="00DD65F8">
        <w:rPr>
          <w:rFonts w:ascii="Cambria" w:hAnsi="Cambria"/>
          <w:color w:val="000000"/>
          <w:sz w:val="20"/>
          <w:szCs w:val="20"/>
        </w:rPr>
        <w:t xml:space="preserve"> inspecteurs de ces autorités </w:t>
      </w:r>
      <w:r w:rsidRPr="00DD65F8">
        <w:rPr>
          <w:rFonts w:ascii="Cambria" w:hAnsi="Cambria"/>
          <w:sz w:val="20"/>
          <w:szCs w:val="20"/>
        </w:rPr>
        <w:t>connaissent</w:t>
      </w:r>
      <w:r w:rsidRPr="00DD65F8">
        <w:rPr>
          <w:rFonts w:ascii="Cambria" w:hAnsi="Cambria"/>
          <w:color w:val="000000"/>
          <w:sz w:val="20"/>
          <w:szCs w:val="20"/>
        </w:rPr>
        <w:t xml:space="preserve"> parfaitement les activités de pêche à inspecter et les dispositions de la Convention et des mesures de conservation et de gestion en vigueur et (c) la notification que les inspecteurs de ces autorités ont reçu et achevé une formation à la réalisation d'activités d'arraisonnement et d'inspection en mer conformément aux normes et procédures qui peuvent être adoptées par la Commission ; </w:t>
      </w:r>
    </w:p>
    <w:p w14:paraId="57D3EC37" w14:textId="77777777" w:rsidR="000873AF" w:rsidRPr="00DD65F8" w:rsidRDefault="000873AF" w:rsidP="000873AF">
      <w:pPr>
        <w:pBdr>
          <w:top w:val="nil"/>
          <w:left w:val="nil"/>
          <w:bottom w:val="nil"/>
          <w:right w:val="nil"/>
          <w:between w:val="nil"/>
        </w:pBdr>
        <w:spacing w:line="240" w:lineRule="auto"/>
        <w:jc w:val="both"/>
        <w:rPr>
          <w:rFonts w:ascii="Cambria" w:eastAsia="Cambria" w:hAnsi="Cambria" w:cs="Cambria"/>
          <w:color w:val="000000"/>
          <w:sz w:val="20"/>
          <w:szCs w:val="20"/>
        </w:rPr>
      </w:pPr>
    </w:p>
    <w:p w14:paraId="7819DB89" w14:textId="77777777" w:rsidR="000873AF" w:rsidRPr="00DD65F8" w:rsidRDefault="000873AF">
      <w:pPr>
        <w:numPr>
          <w:ilvl w:val="0"/>
          <w:numId w:val="11"/>
        </w:numPr>
        <w:pBdr>
          <w:top w:val="nil"/>
          <w:left w:val="nil"/>
          <w:bottom w:val="nil"/>
          <w:right w:val="nil"/>
          <w:between w:val="nil"/>
        </w:pBd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 xml:space="preserve">un exemple des pièces d'identité délivrées aux inspecteurs par l'autorité nationale visée au </w:t>
      </w:r>
      <w:r w:rsidRPr="00DD65F8">
        <w:rPr>
          <w:rFonts w:ascii="Cambria" w:hAnsi="Cambria"/>
          <w:color w:val="000000"/>
          <w:sz w:val="20"/>
          <w:szCs w:val="20"/>
        </w:rPr>
        <w:t>sous</w:t>
      </w:r>
      <w:r w:rsidRPr="00DD65F8">
        <w:rPr>
          <w:rFonts w:ascii="Cambria" w:hAnsi="Cambria"/>
          <w:sz w:val="20"/>
          <w:szCs w:val="20"/>
        </w:rPr>
        <w:t>-</w:t>
      </w:r>
      <w:r w:rsidRPr="00DD65F8">
        <w:rPr>
          <w:rFonts w:ascii="Cambria" w:hAnsi="Cambria"/>
          <w:color w:val="000000"/>
          <w:sz w:val="20"/>
          <w:szCs w:val="20"/>
        </w:rPr>
        <w:t>paragraphe</w:t>
      </w:r>
      <w:r w:rsidRPr="00DD65F8">
        <w:rPr>
          <w:rFonts w:ascii="Cambria" w:hAnsi="Cambria"/>
          <w:sz w:val="20"/>
          <w:szCs w:val="20"/>
        </w:rPr>
        <w:t xml:space="preserve"> (i) ci-dessus, sauf si une Recommandation exige la pièce d'identité suivante approuvée par l'ICCAT :</w:t>
      </w:r>
    </w:p>
    <w:p w14:paraId="130803A5" w14:textId="77777777" w:rsidR="000873AF" w:rsidRPr="00DD65F8" w:rsidRDefault="000873AF" w:rsidP="000873AF">
      <w:pPr>
        <w:spacing w:line="240" w:lineRule="auto"/>
        <w:jc w:val="both"/>
        <w:rPr>
          <w:rFonts w:ascii="Cambria" w:eastAsia="Cambria" w:hAnsi="Cambria" w:cs="Cambria"/>
          <w:color w:val="000000"/>
          <w:sz w:val="20"/>
          <w:szCs w:val="20"/>
        </w:rPr>
      </w:pPr>
    </w:p>
    <w:p w14:paraId="35808192" w14:textId="77777777" w:rsidR="000873AF" w:rsidRPr="00DD65F8" w:rsidRDefault="000873AF" w:rsidP="000873AF">
      <w:pPr>
        <w:spacing w:line="240" w:lineRule="auto"/>
        <w:jc w:val="both"/>
        <w:rPr>
          <w:rFonts w:ascii="Cambria" w:eastAsia="Cambria" w:hAnsi="Cambria" w:cs="Cambria"/>
          <w:i/>
          <w:sz w:val="20"/>
          <w:szCs w:val="20"/>
        </w:rPr>
      </w:pPr>
      <w:r w:rsidRPr="00DD65F8">
        <w:rPr>
          <w:rFonts w:ascii="Cambria" w:hAnsi="Cambria"/>
          <w:i/>
          <w:sz w:val="20"/>
          <w:szCs w:val="20"/>
        </w:rPr>
        <w:t>Dimensions : Largeur : 10,4 cm, Hauteur : 7 cm</w:t>
      </w:r>
    </w:p>
    <w:p w14:paraId="1DF79376" w14:textId="77777777" w:rsidR="000873AF" w:rsidRPr="00DD65F8" w:rsidRDefault="000873AF" w:rsidP="000873AF">
      <w:pPr>
        <w:spacing w:line="240" w:lineRule="auto"/>
        <w:jc w:val="both"/>
        <w:rPr>
          <w:rFonts w:ascii="Cambria" w:eastAsia="Cambria" w:hAnsi="Cambria" w:cs="Cambria"/>
          <w:sz w:val="20"/>
          <w:szCs w:val="20"/>
        </w:rPr>
      </w:pPr>
    </w:p>
    <w:tbl>
      <w:tblPr>
        <w:tblpPr w:leftFromText="141" w:rightFromText="141" w:vertAnchor="text" w:tblpY="23"/>
        <w:tblW w:w="93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918"/>
        <w:gridCol w:w="4480"/>
      </w:tblGrid>
      <w:tr w:rsidR="000873AF" w:rsidRPr="00DD65F8" w14:paraId="1B7C40B3" w14:textId="77777777" w:rsidTr="00C20038">
        <w:trPr>
          <w:trHeight w:val="671"/>
        </w:trPr>
        <w:tc>
          <w:tcPr>
            <w:tcW w:w="4918" w:type="dxa"/>
            <w:tcBorders>
              <w:bottom w:val="nil"/>
            </w:tcBorders>
          </w:tcPr>
          <w:p w14:paraId="3DE0CC0A" w14:textId="77777777" w:rsidR="000873AF" w:rsidRPr="00DD65F8" w:rsidRDefault="000873AF" w:rsidP="00C20038">
            <w:pPr>
              <w:widowControl w:val="0"/>
              <w:spacing w:before="10" w:line="240" w:lineRule="auto"/>
              <w:rPr>
                <w:rFonts w:ascii="Cambria" w:eastAsia="Calibri" w:hAnsi="Cambria" w:cs="Calibri"/>
                <w:sz w:val="20"/>
                <w:szCs w:val="20"/>
              </w:rPr>
            </w:pPr>
            <w:r w:rsidRPr="00DD65F8">
              <w:rPr>
                <w:rFonts w:ascii="Cambria" w:hAnsi="Cambria"/>
                <w:noProof/>
                <w:sz w:val="20"/>
                <w:szCs w:val="20"/>
              </w:rPr>
              <w:drawing>
                <wp:anchor distT="0" distB="0" distL="0" distR="0" simplePos="0" relativeHeight="251659264" behindDoc="1" locked="0" layoutInCell="1" hidden="0" allowOverlap="1" wp14:anchorId="0E0C0992" wp14:editId="7ED7CDC0">
                  <wp:simplePos x="0" y="0"/>
                  <wp:positionH relativeFrom="column">
                    <wp:posOffset>70666</wp:posOffset>
                  </wp:positionH>
                  <wp:positionV relativeFrom="paragraph">
                    <wp:posOffset>41547</wp:posOffset>
                  </wp:positionV>
                  <wp:extent cx="745672" cy="424543"/>
                  <wp:effectExtent l="0" t="0" r="0" b="0"/>
                  <wp:wrapNone/>
                  <wp:docPr id="961982435" name="image1.jpg" descr="A blue and yellow triangle fla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blue and yellow triangle flag&#10;&#10;Description automatically generated with medium confidence"/>
                          <pic:cNvPicPr preferRelativeResize="0"/>
                        </pic:nvPicPr>
                        <pic:blipFill>
                          <a:blip r:embed="rId14"/>
                          <a:srcRect/>
                          <a:stretch>
                            <a:fillRect/>
                          </a:stretch>
                        </pic:blipFill>
                        <pic:spPr>
                          <a:xfrm>
                            <a:off x="0" y="0"/>
                            <a:ext cx="749128" cy="426511"/>
                          </a:xfrm>
                          <a:prstGeom prst="rect">
                            <a:avLst/>
                          </a:prstGeom>
                          <a:ln/>
                        </pic:spPr>
                      </pic:pic>
                    </a:graphicData>
                  </a:graphic>
                  <wp14:sizeRelH relativeFrom="margin">
                    <wp14:pctWidth>0</wp14:pctWidth>
                  </wp14:sizeRelH>
                  <wp14:sizeRelV relativeFrom="margin">
                    <wp14:pctHeight>0</wp14:pctHeight>
                  </wp14:sizeRelV>
                </wp:anchor>
              </w:drawing>
            </w:r>
          </w:p>
          <w:p w14:paraId="740081FB" w14:textId="77777777" w:rsidR="000873AF" w:rsidRPr="00DD65F8" w:rsidRDefault="000873AF" w:rsidP="00C20038">
            <w:pPr>
              <w:widowControl w:val="0"/>
              <w:spacing w:before="1" w:line="240" w:lineRule="auto"/>
              <w:ind w:left="1314" w:right="301" w:hanging="212"/>
              <w:jc w:val="center"/>
              <w:rPr>
                <w:rFonts w:ascii="Cambria" w:eastAsia="Calibri" w:hAnsi="Cambria" w:cs="Calibri"/>
                <w:b/>
                <w:color w:val="1F487B"/>
                <w:sz w:val="20"/>
                <w:szCs w:val="20"/>
              </w:rPr>
            </w:pPr>
            <w:r w:rsidRPr="00DD65F8">
              <w:rPr>
                <w:rFonts w:ascii="Cambria" w:hAnsi="Cambria"/>
                <w:b/>
                <w:color w:val="1F487B"/>
                <w:sz w:val="20"/>
                <w:szCs w:val="20"/>
              </w:rPr>
              <w:t xml:space="preserve">     COMMISSION INTERNATIONALE POUR LA CONSERVATION DES </w:t>
            </w:r>
          </w:p>
          <w:p w14:paraId="52877F08" w14:textId="77777777" w:rsidR="000873AF" w:rsidRPr="00DD65F8" w:rsidRDefault="000873AF" w:rsidP="00C20038">
            <w:pPr>
              <w:widowControl w:val="0"/>
              <w:spacing w:before="1" w:line="240" w:lineRule="auto"/>
              <w:ind w:left="1314" w:right="301" w:hanging="212"/>
              <w:jc w:val="center"/>
              <w:rPr>
                <w:rFonts w:ascii="Cambria" w:eastAsia="Calibri" w:hAnsi="Cambria" w:cs="Calibri"/>
                <w:b/>
                <w:sz w:val="20"/>
                <w:szCs w:val="20"/>
              </w:rPr>
            </w:pPr>
            <w:r w:rsidRPr="00DD65F8">
              <w:rPr>
                <w:rFonts w:ascii="Cambria" w:hAnsi="Cambria"/>
                <w:b/>
                <w:color w:val="1F487B"/>
                <w:sz w:val="20"/>
                <w:szCs w:val="20"/>
              </w:rPr>
              <w:t>THONIDÉS DE L'ATLANTIQUE</w:t>
            </w:r>
            <w:r w:rsidRPr="00DD65F8">
              <w:rPr>
                <w:rFonts w:ascii="Cambria" w:hAnsi="Cambria"/>
                <w:sz w:val="20"/>
                <w:szCs w:val="20"/>
              </w:rPr>
              <w:t xml:space="preserve"> </w:t>
            </w:r>
          </w:p>
        </w:tc>
        <w:tc>
          <w:tcPr>
            <w:tcW w:w="4480" w:type="dxa"/>
            <w:tcBorders>
              <w:bottom w:val="nil"/>
            </w:tcBorders>
          </w:tcPr>
          <w:p w14:paraId="332131B2" w14:textId="77777777" w:rsidR="000873AF" w:rsidRPr="00DD65F8" w:rsidRDefault="000873AF" w:rsidP="00C20038">
            <w:pPr>
              <w:widowControl w:val="0"/>
              <w:spacing w:before="215" w:line="240" w:lineRule="auto"/>
              <w:ind w:left="390"/>
              <w:rPr>
                <w:rFonts w:ascii="Cambria" w:eastAsia="Calibri" w:hAnsi="Cambria" w:cs="Calibri"/>
                <w:b/>
                <w:sz w:val="20"/>
                <w:szCs w:val="20"/>
              </w:rPr>
            </w:pPr>
            <w:r w:rsidRPr="00DD65F8">
              <w:rPr>
                <w:rFonts w:ascii="Cambria" w:hAnsi="Cambria"/>
                <w:noProof/>
                <w:sz w:val="20"/>
                <w:szCs w:val="20"/>
                <w:vertAlign w:val="subscript"/>
              </w:rPr>
              <w:drawing>
                <wp:inline distT="0" distB="0" distL="0" distR="0" wp14:anchorId="37FD39EF" wp14:editId="08A450FB">
                  <wp:extent cx="804687" cy="402336"/>
                  <wp:effectExtent l="0" t="0" r="0" b="0"/>
                  <wp:docPr id="961982433" name="image2.jpg" descr="A blue and yellow triangle fla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blue and yellow triangle flag&#10;&#10;Description automatically generated with medium confidence"/>
                          <pic:cNvPicPr preferRelativeResize="0"/>
                        </pic:nvPicPr>
                        <pic:blipFill>
                          <a:blip r:embed="rId15"/>
                          <a:srcRect/>
                          <a:stretch>
                            <a:fillRect/>
                          </a:stretch>
                        </pic:blipFill>
                        <pic:spPr>
                          <a:xfrm>
                            <a:off x="0" y="0"/>
                            <a:ext cx="804687" cy="402336"/>
                          </a:xfrm>
                          <a:prstGeom prst="rect">
                            <a:avLst/>
                          </a:prstGeom>
                          <a:ln/>
                        </pic:spPr>
                      </pic:pic>
                    </a:graphicData>
                  </a:graphic>
                </wp:inline>
              </w:drawing>
            </w:r>
            <w:r w:rsidRPr="00DD65F8">
              <w:rPr>
                <w:rFonts w:ascii="Cambria" w:hAnsi="Cambria"/>
                <w:sz w:val="20"/>
                <w:szCs w:val="20"/>
              </w:rPr>
              <w:t xml:space="preserve">                         </w:t>
            </w:r>
            <w:r w:rsidRPr="00DD65F8">
              <w:rPr>
                <w:rFonts w:ascii="Cambria" w:hAnsi="Cambria"/>
                <w:b/>
                <w:color w:val="1F487B"/>
                <w:sz w:val="20"/>
                <w:szCs w:val="20"/>
              </w:rPr>
              <w:t>ICCAT</w:t>
            </w:r>
          </w:p>
        </w:tc>
      </w:tr>
      <w:tr w:rsidR="000873AF" w:rsidRPr="00DD65F8" w14:paraId="5F5A3865" w14:textId="77777777" w:rsidTr="00C20038">
        <w:trPr>
          <w:trHeight w:val="810"/>
        </w:trPr>
        <w:tc>
          <w:tcPr>
            <w:tcW w:w="4918" w:type="dxa"/>
            <w:tcBorders>
              <w:top w:val="nil"/>
              <w:bottom w:val="nil"/>
            </w:tcBorders>
          </w:tcPr>
          <w:p w14:paraId="08CACE00" w14:textId="77777777" w:rsidR="000873AF" w:rsidRPr="00DD65F8" w:rsidRDefault="000873AF" w:rsidP="00C20038">
            <w:pPr>
              <w:widowControl w:val="0"/>
              <w:spacing w:before="45" w:line="240" w:lineRule="auto"/>
              <w:ind w:left="2694" w:firstLine="141"/>
              <w:rPr>
                <w:rFonts w:ascii="Cambria" w:eastAsia="Calibri" w:hAnsi="Cambria" w:cs="Calibri"/>
                <w:b/>
                <w:sz w:val="20"/>
                <w:szCs w:val="20"/>
              </w:rPr>
            </w:pPr>
            <w:r w:rsidRPr="00DD65F8">
              <w:rPr>
                <w:rFonts w:ascii="Cambria" w:hAnsi="Cambria"/>
                <w:b/>
                <w:color w:val="1F487B"/>
                <w:sz w:val="20"/>
                <w:szCs w:val="20"/>
              </w:rPr>
              <w:t>ICCAT</w:t>
            </w:r>
          </w:p>
          <w:p w14:paraId="674D879A" w14:textId="77777777" w:rsidR="000873AF" w:rsidRPr="00DD65F8" w:rsidRDefault="000873AF" w:rsidP="00C20038">
            <w:pPr>
              <w:widowControl w:val="0"/>
              <w:spacing w:before="90" w:line="240" w:lineRule="auto"/>
              <w:ind w:left="1830" w:hanging="521"/>
              <w:rPr>
                <w:rFonts w:ascii="Cambria" w:eastAsia="Calibri" w:hAnsi="Cambria" w:cs="Calibri"/>
                <w:b/>
                <w:sz w:val="20"/>
                <w:szCs w:val="20"/>
              </w:rPr>
            </w:pPr>
            <w:r w:rsidRPr="00DD65F8">
              <w:rPr>
                <w:rFonts w:ascii="Cambria" w:hAnsi="Cambria"/>
                <w:noProof/>
                <w:sz w:val="20"/>
                <w:szCs w:val="20"/>
              </w:rPr>
              <mc:AlternateContent>
                <mc:Choice Requires="wps">
                  <w:drawing>
                    <wp:anchor distT="0" distB="0" distL="0" distR="0" simplePos="0" relativeHeight="251663360" behindDoc="1" locked="0" layoutInCell="1" hidden="0" allowOverlap="1" wp14:anchorId="22C367C8" wp14:editId="3D7118C8">
                      <wp:simplePos x="0" y="0"/>
                      <wp:positionH relativeFrom="column">
                        <wp:posOffset>36104</wp:posOffset>
                      </wp:positionH>
                      <wp:positionV relativeFrom="paragraph">
                        <wp:posOffset>276588</wp:posOffset>
                      </wp:positionV>
                      <wp:extent cx="963930" cy="1266825"/>
                      <wp:effectExtent l="0" t="0" r="0" b="0"/>
                      <wp:wrapNone/>
                      <wp:docPr id="961982430" name="Rectangle 961982430"/>
                      <wp:cNvGraphicFramePr/>
                      <a:graphic xmlns:a="http://schemas.openxmlformats.org/drawingml/2006/main">
                        <a:graphicData uri="http://schemas.microsoft.com/office/word/2010/wordprocessingShape">
                          <wps:wsp>
                            <wps:cNvSpPr/>
                            <wps:spPr>
                              <a:xfrm>
                                <a:off x="0" y="0"/>
                                <a:ext cx="963930" cy="1266825"/>
                              </a:xfrm>
                              <a:prstGeom prst="rect">
                                <a:avLst/>
                              </a:prstGeom>
                              <a:noFill/>
                              <a:ln w="9525" cap="flat" cmpd="sng">
                                <a:solidFill>
                                  <a:srgbClr val="000000"/>
                                </a:solidFill>
                                <a:prstDash val="solid"/>
                                <a:miter lim="800000"/>
                                <a:headEnd type="none" w="sm" len="sm"/>
                                <a:tailEnd type="none" w="sm" len="sm"/>
                              </a:ln>
                            </wps:spPr>
                            <wps:txbx>
                              <w:txbxContent>
                                <w:p w14:paraId="27059931" w14:textId="77777777" w:rsidR="000873AF" w:rsidRDefault="000873AF" w:rsidP="000873AF">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2C367C8" id="Rectangle 961982430" o:spid="_x0000_s1026" style="position:absolute;left:0;text-align:left;margin-left:2.85pt;margin-top:21.8pt;width:75.9pt;height:99.75pt;z-index:-2516531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" filled="f">
                      <v:stroke startarrowwidth="narrow" startarrowlength="short" endarrowwidth="narrow" endarrowlength="short"/>
                      <v:textbox inset="2.53958mm,2.53958mm,2.53958mm,2.53958mm">
                        <w:txbxContent>
                          <w:p w14:paraId="27059931" w14:textId="77777777" w:rsidR="000873AF" w:rsidRDefault="000873AF" w:rsidP="000873AF">
                            <w:pPr>
                              <w:spacing w:line="240" w:lineRule="auto"/>
                              <w:textDirection w:val="btLr"/>
                            </w:pPr>
                          </w:p>
                        </w:txbxContent>
                      </v:textbox>
                    </v:rect>
                  </w:pict>
                </mc:Fallback>
              </mc:AlternateContent>
            </w:r>
            <w:r w:rsidRPr="00DD65F8">
              <w:rPr>
                <w:rFonts w:ascii="Cambria" w:hAnsi="Cambria"/>
                <w:b/>
                <w:sz w:val="20"/>
                <w:szCs w:val="20"/>
              </w:rPr>
              <w:t>CARTE D'IDENTITÉ D’INSPECTEUR</w:t>
            </w:r>
            <w:r w:rsidRPr="00DD65F8">
              <w:rPr>
                <w:rFonts w:ascii="Cambria" w:hAnsi="Cambria"/>
                <w:noProof/>
                <w:sz w:val="20"/>
                <w:szCs w:val="20"/>
              </w:rPr>
              <mc:AlternateContent>
                <mc:Choice Requires="wps">
                  <w:drawing>
                    <wp:anchor distT="0" distB="0" distL="0" distR="0" simplePos="0" relativeHeight="251660288" behindDoc="1" locked="0" layoutInCell="1" hidden="0" allowOverlap="1" wp14:anchorId="36D0822E" wp14:editId="781EEA29">
                      <wp:simplePos x="0" y="0"/>
                      <wp:positionH relativeFrom="column">
                        <wp:posOffset>215900</wp:posOffset>
                      </wp:positionH>
                      <wp:positionV relativeFrom="paragraph">
                        <wp:posOffset>546100</wp:posOffset>
                      </wp:positionV>
                      <wp:extent cx="0" cy="12700"/>
                      <wp:effectExtent l="0" t="0" r="0" b="0"/>
                      <wp:wrapNone/>
                      <wp:docPr id="961982429" name="Straight Arrow Connector 961982429"/>
                      <wp:cNvGraphicFramePr/>
                      <a:graphic xmlns:a="http://schemas.openxmlformats.org/drawingml/2006/main">
                        <a:graphicData uri="http://schemas.microsoft.com/office/word/2010/wordprocessingShape">
                          <wps:wsp>
                            <wps:cNvCnPr/>
                            <wps:spPr>
                              <a:xfrm>
                                <a:off x="4439538" y="3780000"/>
                                <a:ext cx="18129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5ABB8C41" id="_x0000_t32" coordsize="21600,21600" o:spt="32" o:oned="t" path="m,l21600,21600e" filled="f">
                      <v:path arrowok="t" fillok="f" o:connecttype="none"/>
                      <o:lock v:ext="edit" shapetype="t"/>
                    </v:shapetype>
                    <v:shape id="Straight Arrow Connector 961982429" o:spid="_x0000_s1026" type="#_x0000_t32" style="position:absolute;margin-left:17pt;margin-top:43pt;width:0;height:1pt;z-index:-25165619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"/>
                  </w:pict>
                </mc:Fallback>
              </mc:AlternateContent>
            </w:r>
          </w:p>
        </w:tc>
        <w:tc>
          <w:tcPr>
            <w:tcW w:w="4480" w:type="dxa"/>
            <w:tcBorders>
              <w:top w:val="nil"/>
              <w:bottom w:val="nil"/>
            </w:tcBorders>
          </w:tcPr>
          <w:p w14:paraId="2458023A" w14:textId="77777777" w:rsidR="000873AF" w:rsidRPr="00DD65F8" w:rsidRDefault="000873AF" w:rsidP="00C20038">
            <w:pPr>
              <w:widowControl w:val="0"/>
              <w:spacing w:before="5" w:line="240" w:lineRule="auto"/>
              <w:ind w:left="373" w:right="315"/>
              <w:rPr>
                <w:rFonts w:ascii="Cambria" w:eastAsia="Calibri" w:hAnsi="Cambria" w:cs="Calibri"/>
                <w:sz w:val="20"/>
                <w:szCs w:val="20"/>
              </w:rPr>
            </w:pPr>
            <w:r w:rsidRPr="00DD65F8">
              <w:rPr>
                <w:rFonts w:ascii="Cambria" w:hAnsi="Cambria"/>
                <w:sz w:val="20"/>
                <w:szCs w:val="20"/>
              </w:rPr>
              <w:t>Le titulaire de ce document est un inspecteur de l'ICCAT dûment désigné en vertu du Programme d'inspection internationale conjointe de l’ICCAT et a le pouvoir d'agir conformément aux dispositions des mesures de contrôle et d'exécution de l'ICCAT.</w:t>
            </w:r>
          </w:p>
        </w:tc>
      </w:tr>
      <w:tr w:rsidR="000873AF" w:rsidRPr="00DD65F8" w14:paraId="4A094A4A" w14:textId="77777777" w:rsidTr="00C20038">
        <w:trPr>
          <w:trHeight w:val="284"/>
        </w:trPr>
        <w:tc>
          <w:tcPr>
            <w:tcW w:w="4918" w:type="dxa"/>
            <w:tcBorders>
              <w:top w:val="nil"/>
              <w:bottom w:val="nil"/>
            </w:tcBorders>
          </w:tcPr>
          <w:p w14:paraId="233265EA" w14:textId="77777777" w:rsidR="000873AF" w:rsidRPr="00DD65F8" w:rsidRDefault="000873AF" w:rsidP="00C20038">
            <w:pPr>
              <w:widowControl w:val="0"/>
              <w:spacing w:before="44" w:line="240" w:lineRule="auto"/>
              <w:ind w:left="1859"/>
              <w:rPr>
                <w:rFonts w:ascii="Cambria" w:eastAsia="Calibri" w:hAnsi="Cambria" w:cs="Calibri"/>
                <w:b/>
                <w:sz w:val="20"/>
                <w:szCs w:val="20"/>
              </w:rPr>
            </w:pPr>
            <w:r w:rsidRPr="00DD65F8">
              <w:rPr>
                <w:rFonts w:ascii="Cambria" w:hAnsi="Cambria"/>
                <w:b/>
                <w:sz w:val="20"/>
                <w:szCs w:val="20"/>
              </w:rPr>
              <w:t>Partie contractante :</w:t>
            </w:r>
          </w:p>
        </w:tc>
        <w:tc>
          <w:tcPr>
            <w:tcW w:w="4480" w:type="dxa"/>
            <w:tcBorders>
              <w:top w:val="nil"/>
              <w:bottom w:val="nil"/>
            </w:tcBorders>
          </w:tcPr>
          <w:p w14:paraId="5F7C9913" w14:textId="77777777" w:rsidR="000873AF" w:rsidRPr="00DD65F8" w:rsidRDefault="000873AF" w:rsidP="00C20038">
            <w:pPr>
              <w:widowControl w:val="0"/>
              <w:spacing w:line="240" w:lineRule="auto"/>
              <w:rPr>
                <w:rFonts w:ascii="Cambria" w:eastAsia="Calibri" w:hAnsi="Cambria" w:cs="Calibri"/>
                <w:sz w:val="20"/>
                <w:szCs w:val="20"/>
              </w:rPr>
            </w:pPr>
          </w:p>
        </w:tc>
      </w:tr>
      <w:tr w:rsidR="000873AF" w:rsidRPr="00DD65F8" w14:paraId="0224B936" w14:textId="77777777" w:rsidTr="00C20038">
        <w:trPr>
          <w:trHeight w:val="333"/>
        </w:trPr>
        <w:tc>
          <w:tcPr>
            <w:tcW w:w="4918" w:type="dxa"/>
            <w:tcBorders>
              <w:top w:val="nil"/>
              <w:bottom w:val="nil"/>
            </w:tcBorders>
          </w:tcPr>
          <w:p w14:paraId="6173D14C" w14:textId="77777777" w:rsidR="000873AF" w:rsidRPr="00DD65F8" w:rsidRDefault="000873AF" w:rsidP="00C20038">
            <w:pPr>
              <w:widowControl w:val="0"/>
              <w:spacing w:before="106" w:line="240" w:lineRule="auto"/>
              <w:ind w:left="1861"/>
              <w:rPr>
                <w:rFonts w:ascii="Cambria" w:eastAsia="Calibri" w:hAnsi="Cambria" w:cs="Calibri"/>
                <w:b/>
                <w:sz w:val="20"/>
                <w:szCs w:val="20"/>
              </w:rPr>
            </w:pPr>
            <w:r w:rsidRPr="00DD65F8">
              <w:rPr>
                <w:rFonts w:ascii="Cambria" w:hAnsi="Cambria"/>
                <w:b/>
                <w:sz w:val="20"/>
                <w:szCs w:val="20"/>
              </w:rPr>
              <w:t>Nom de l’inspecteur :</w:t>
            </w:r>
          </w:p>
        </w:tc>
        <w:tc>
          <w:tcPr>
            <w:tcW w:w="4480" w:type="dxa"/>
            <w:tcBorders>
              <w:top w:val="nil"/>
              <w:bottom w:val="nil"/>
            </w:tcBorders>
          </w:tcPr>
          <w:p w14:paraId="33313756" w14:textId="77777777" w:rsidR="000873AF" w:rsidRPr="00DD65F8" w:rsidRDefault="000873AF" w:rsidP="00C20038">
            <w:pPr>
              <w:widowControl w:val="0"/>
              <w:spacing w:line="240" w:lineRule="auto"/>
              <w:rPr>
                <w:rFonts w:ascii="Cambria" w:eastAsia="Calibri" w:hAnsi="Cambria" w:cs="Calibri"/>
                <w:sz w:val="20"/>
                <w:szCs w:val="20"/>
              </w:rPr>
            </w:pPr>
          </w:p>
        </w:tc>
      </w:tr>
      <w:tr w:rsidR="000873AF" w:rsidRPr="00DD65F8" w14:paraId="403EB48D" w14:textId="77777777" w:rsidTr="00C20038">
        <w:trPr>
          <w:trHeight w:val="318"/>
        </w:trPr>
        <w:tc>
          <w:tcPr>
            <w:tcW w:w="4918" w:type="dxa"/>
            <w:tcBorders>
              <w:top w:val="nil"/>
              <w:bottom w:val="nil"/>
            </w:tcBorders>
          </w:tcPr>
          <w:p w14:paraId="55E1ED5C" w14:textId="77777777" w:rsidR="000873AF" w:rsidRPr="00DD65F8" w:rsidRDefault="000873AF" w:rsidP="00C20038">
            <w:pPr>
              <w:widowControl w:val="0"/>
              <w:spacing w:before="112" w:line="240" w:lineRule="auto"/>
              <w:ind w:left="1851"/>
              <w:rPr>
                <w:rFonts w:ascii="Cambria" w:eastAsia="Calibri" w:hAnsi="Cambria" w:cs="Calibri"/>
                <w:b/>
                <w:sz w:val="20"/>
                <w:szCs w:val="20"/>
              </w:rPr>
            </w:pPr>
            <w:r w:rsidRPr="00DD65F8">
              <w:rPr>
                <w:rFonts w:ascii="Cambria" w:hAnsi="Cambria"/>
                <w:b/>
                <w:sz w:val="20"/>
                <w:szCs w:val="20"/>
              </w:rPr>
              <w:t>Numéro de carte :</w:t>
            </w:r>
          </w:p>
        </w:tc>
        <w:tc>
          <w:tcPr>
            <w:tcW w:w="4480" w:type="dxa"/>
            <w:tcBorders>
              <w:top w:val="nil"/>
              <w:bottom w:val="nil"/>
            </w:tcBorders>
          </w:tcPr>
          <w:p w14:paraId="575BCAB9" w14:textId="77777777" w:rsidR="000873AF" w:rsidRPr="00DD65F8" w:rsidRDefault="000873AF" w:rsidP="00C20038">
            <w:pPr>
              <w:widowControl w:val="0"/>
              <w:spacing w:line="240" w:lineRule="auto"/>
              <w:rPr>
                <w:rFonts w:ascii="Cambria" w:eastAsia="Calibri" w:hAnsi="Cambria" w:cs="Calibri"/>
                <w:sz w:val="20"/>
                <w:szCs w:val="20"/>
              </w:rPr>
            </w:pPr>
            <w:r w:rsidRPr="00DD65F8">
              <w:rPr>
                <w:rFonts w:ascii="Cambria" w:hAnsi="Cambria"/>
                <w:noProof/>
                <w:sz w:val="20"/>
                <w:szCs w:val="20"/>
              </w:rPr>
              <mc:AlternateContent>
                <mc:Choice Requires="wpg">
                  <w:drawing>
                    <wp:anchor distT="0" distB="0" distL="114300" distR="114300" simplePos="0" relativeHeight="251661312" behindDoc="0" locked="0" layoutInCell="1" hidden="0" allowOverlap="1" wp14:anchorId="550A23B9" wp14:editId="010961BA">
                      <wp:simplePos x="0" y="0"/>
                      <wp:positionH relativeFrom="column">
                        <wp:posOffset>1714500</wp:posOffset>
                      </wp:positionH>
                      <wp:positionV relativeFrom="paragraph">
                        <wp:posOffset>101600</wp:posOffset>
                      </wp:positionV>
                      <wp:extent cx="1383030" cy="6350"/>
                      <wp:effectExtent l="0" t="0" r="0" b="0"/>
                      <wp:wrapSquare wrapText="bothSides" distT="0" distB="0" distL="114300" distR="114300"/>
                      <wp:docPr id="961982428" name="Group 961982428"/>
                      <wp:cNvGraphicFramePr/>
                      <a:graphic xmlns:a="http://schemas.openxmlformats.org/drawingml/2006/main">
                        <a:graphicData uri="http://schemas.microsoft.com/office/word/2010/wordprocessingGroup">
                          <wpg:wgp>
                            <wpg:cNvGrpSpPr/>
                            <wpg:grpSpPr>
                              <a:xfrm>
                                <a:off x="0" y="0"/>
                                <a:ext cx="1383030" cy="6350"/>
                                <a:chOff x="4654475" y="3772675"/>
                                <a:chExt cx="1381800" cy="14000"/>
                              </a:xfrm>
                            </wpg:grpSpPr>
                            <wpg:grpSp>
                              <wpg:cNvPr id="1" name="Group 1"/>
                              <wpg:cNvGrpSpPr/>
                              <wpg:grpSpPr>
                                <a:xfrm>
                                  <a:off x="4654485" y="3776825"/>
                                  <a:ext cx="1381760" cy="5080"/>
                                  <a:chOff x="0" y="0"/>
                                  <a:chExt cx="2176" cy="8"/>
                                </a:xfrm>
                              </wpg:grpSpPr>
                              <wps:wsp>
                                <wps:cNvPr id="2" name="Rectangle 2"/>
                                <wps:cNvSpPr/>
                                <wps:spPr>
                                  <a:xfrm>
                                    <a:off x="0" y="0"/>
                                    <a:ext cx="2175" cy="0"/>
                                  </a:xfrm>
                                  <a:prstGeom prst="rect">
                                    <a:avLst/>
                                  </a:prstGeom>
                                  <a:noFill/>
                                  <a:ln>
                                    <a:noFill/>
                                  </a:ln>
                                </wps:spPr>
                                <wps:txbx>
                                  <w:txbxContent>
                                    <w:p w14:paraId="5BD0C21F" w14:textId="77777777" w:rsidR="000873AF" w:rsidRDefault="000873AF" w:rsidP="000873AF">
                                      <w:pPr>
                                        <w:spacing w:line="240" w:lineRule="auto"/>
                                        <w:textDirection w:val="btLr"/>
                                      </w:pPr>
                                    </w:p>
                                  </w:txbxContent>
                                </wps:txbx>
                                <wps:bodyPr spcFirstLastPara="1" wrap="square" lIns="91425" tIns="91425" rIns="91425" bIns="91425" anchor="ctr" anchorCtr="0">
                                  <a:noAutofit/>
                                </wps:bodyPr>
                              </wps:wsp>
                              <wps:wsp>
                                <wps:cNvPr id="3" name="Straight Arrow Connector 3"/>
                                <wps:cNvCnPr/>
                                <wps:spPr>
                                  <a:xfrm>
                                    <a:off x="1" y="1"/>
                                    <a:ext cx="2175" cy="7"/>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anchor>
                  </w:drawing>
                </mc:Choice>
                <mc:Fallback>
                  <w:pict>
                    <v:group w14:anchorId="550A23B9" id="Group 961982428" o:spid="_x0000_s1027" style="position:absolute;margin-left:135pt;margin-top:8pt;width:108.9pt;height:.5pt;z-index:251661312" coordorigin="46544,37726" coordsize="1381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">
                      <v:group id="Group 1" o:spid="_x0000_s1028" style="position:absolute;left:46544;top:37768;width:13818;height:51" coordsize="2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9" style="position:absolute;width:21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5BD0C21F" w14:textId="77777777" w:rsidR="000873AF" w:rsidRDefault="000873AF" w:rsidP="000873AF">
                                <w:pPr>
                                  <w:spacing w:line="240" w:lineRule="auto"/>
                                  <w:textDirection w:val="btLr"/>
                                </w:pPr>
                              </w:p>
                            </w:txbxContent>
                          </v:textbox>
                        </v:rect>
                        <v:shape id="Straight Arrow Connector 3" o:spid="_x0000_s1030" type="#_x0000_t32" style="position:absolute;left:1;top:1;width:217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group>
                      <w10:wrap type="square"/>
                    </v:group>
                  </w:pict>
                </mc:Fallback>
              </mc:AlternateContent>
            </w:r>
            <w:r w:rsidRPr="00DD65F8">
              <w:rPr>
                <w:rFonts w:ascii="Cambria" w:hAnsi="Cambria"/>
                <w:noProof/>
                <w:sz w:val="20"/>
                <w:szCs w:val="20"/>
              </w:rPr>
              <mc:AlternateContent>
                <mc:Choice Requires="wpg">
                  <w:drawing>
                    <wp:anchor distT="0" distB="0" distL="114300" distR="114300" simplePos="0" relativeHeight="251662336" behindDoc="0" locked="0" layoutInCell="1" hidden="0" allowOverlap="1" wp14:anchorId="5FF6D72A" wp14:editId="1BA941C0">
                      <wp:simplePos x="0" y="0"/>
                      <wp:positionH relativeFrom="column">
                        <wp:posOffset>114300</wp:posOffset>
                      </wp:positionH>
                      <wp:positionV relativeFrom="paragraph">
                        <wp:posOffset>38100</wp:posOffset>
                      </wp:positionV>
                      <wp:extent cx="1277620" cy="69850"/>
                      <wp:effectExtent l="0" t="0" r="0" b="0"/>
                      <wp:wrapSquare wrapText="bothSides" distT="0" distB="0" distL="114300" distR="114300"/>
                      <wp:docPr id="961982431" name="Group 961982431"/>
                      <wp:cNvGraphicFramePr/>
                      <a:graphic xmlns:a="http://schemas.openxmlformats.org/drawingml/2006/main">
                        <a:graphicData uri="http://schemas.microsoft.com/office/word/2010/wordprocessingGroup">
                          <wpg:wgp>
                            <wpg:cNvGrpSpPr/>
                            <wpg:grpSpPr>
                              <a:xfrm>
                                <a:off x="0" y="0"/>
                                <a:ext cx="1277620" cy="69850"/>
                                <a:chOff x="4707175" y="3745075"/>
                                <a:chExt cx="1276475" cy="60650"/>
                              </a:xfrm>
                            </wpg:grpSpPr>
                            <wpg:grpSp>
                              <wpg:cNvPr id="4" name="Group 4"/>
                              <wpg:cNvGrpSpPr/>
                              <wpg:grpSpPr>
                                <a:xfrm>
                                  <a:off x="4707190" y="3745075"/>
                                  <a:ext cx="1276447" cy="55880"/>
                                  <a:chOff x="0" y="0"/>
                                  <a:chExt cx="2176" cy="8"/>
                                </a:xfrm>
                              </wpg:grpSpPr>
                              <wps:wsp>
                                <wps:cNvPr id="5" name="Rectangle 5"/>
                                <wps:cNvSpPr/>
                                <wps:spPr>
                                  <a:xfrm>
                                    <a:off x="0" y="0"/>
                                    <a:ext cx="2175" cy="0"/>
                                  </a:xfrm>
                                  <a:prstGeom prst="rect">
                                    <a:avLst/>
                                  </a:prstGeom>
                                  <a:noFill/>
                                  <a:ln>
                                    <a:noFill/>
                                  </a:ln>
                                </wps:spPr>
                                <wps:txbx>
                                  <w:txbxContent>
                                    <w:p w14:paraId="7F5F357B" w14:textId="77777777" w:rsidR="000873AF" w:rsidRDefault="000873AF" w:rsidP="000873AF">
                                      <w:pPr>
                                        <w:spacing w:line="240" w:lineRule="auto"/>
                                        <w:textDirection w:val="btLr"/>
                                      </w:pPr>
                                    </w:p>
                                  </w:txbxContent>
                                </wps:txbx>
                                <wps:bodyPr spcFirstLastPara="1" wrap="square" lIns="91425" tIns="91425" rIns="91425" bIns="91425" anchor="ctr" anchorCtr="0">
                                  <a:noAutofit/>
                                </wps:bodyPr>
                              </wps:wsp>
                              <wps:wsp>
                                <wps:cNvPr id="6" name="Straight Arrow Connector 6"/>
                                <wps:cNvCnPr/>
                                <wps:spPr>
                                  <a:xfrm>
                                    <a:off x="1" y="8"/>
                                    <a:ext cx="2175"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anchor>
                  </w:drawing>
                </mc:Choice>
                <mc:Fallback>
                  <w:pict>
                    <v:group w14:anchorId="5FF6D72A" id="Group 961982431" o:spid="_x0000_s1031" style="position:absolute;margin-left:9pt;margin-top:3pt;width:100.6pt;height:5.5pt;z-index:251662336" coordorigin="47071,37450" coordsize="12764,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">
                      <v:group id="Group 4" o:spid="_x0000_s1032" style="position:absolute;left:47071;top:37450;width:12765;height:559" coordsize="2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3" style="position:absolute;width:21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7F5F357B" w14:textId="77777777" w:rsidR="000873AF" w:rsidRDefault="000873AF" w:rsidP="000873AF">
                                <w:pPr>
                                  <w:spacing w:line="240" w:lineRule="auto"/>
                                  <w:textDirection w:val="btLr"/>
                                </w:pPr>
                              </w:p>
                            </w:txbxContent>
                          </v:textbox>
                        </v:rect>
                        <v:shape id="Straight Arrow Connector 6" o:spid="_x0000_s1034" type="#_x0000_t32" style="position:absolute;left:1;top:8;width:2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group>
                      <w10:wrap type="square"/>
                    </v:group>
                  </w:pict>
                </mc:Fallback>
              </mc:AlternateContent>
            </w:r>
          </w:p>
          <w:p w14:paraId="777D060D" w14:textId="77777777" w:rsidR="000873AF" w:rsidRPr="00DD65F8" w:rsidRDefault="000873AF" w:rsidP="00C20038">
            <w:pPr>
              <w:widowControl w:val="0"/>
              <w:spacing w:after="1" w:line="240" w:lineRule="auto"/>
              <w:rPr>
                <w:rFonts w:ascii="Cambria" w:eastAsia="Calibri" w:hAnsi="Cambria" w:cs="Calibri"/>
                <w:sz w:val="20"/>
                <w:szCs w:val="20"/>
              </w:rPr>
            </w:pPr>
          </w:p>
          <w:p w14:paraId="125E21AD" w14:textId="77777777" w:rsidR="000873AF" w:rsidRPr="00DD65F8" w:rsidRDefault="000873AF" w:rsidP="00C20038">
            <w:pPr>
              <w:widowControl w:val="0"/>
              <w:tabs>
                <w:tab w:val="left" w:pos="3357"/>
              </w:tabs>
              <w:spacing w:line="240" w:lineRule="auto"/>
              <w:ind w:left="317"/>
              <w:rPr>
                <w:rFonts w:ascii="Cambria" w:eastAsia="Calibri" w:hAnsi="Cambria" w:cs="Calibri"/>
                <w:sz w:val="20"/>
                <w:szCs w:val="20"/>
              </w:rPr>
            </w:pPr>
          </w:p>
        </w:tc>
      </w:tr>
      <w:tr w:rsidR="000873AF" w:rsidRPr="00DD65F8" w14:paraId="10214515" w14:textId="77777777" w:rsidTr="00C20038">
        <w:trPr>
          <w:trHeight w:val="494"/>
        </w:trPr>
        <w:tc>
          <w:tcPr>
            <w:tcW w:w="4918" w:type="dxa"/>
            <w:tcBorders>
              <w:top w:val="nil"/>
            </w:tcBorders>
          </w:tcPr>
          <w:p w14:paraId="40A162BC" w14:textId="77777777" w:rsidR="000873AF" w:rsidRPr="00DD65F8" w:rsidRDefault="000873AF" w:rsidP="00C20038">
            <w:pPr>
              <w:widowControl w:val="0"/>
              <w:tabs>
                <w:tab w:val="left" w:pos="3544"/>
              </w:tabs>
              <w:spacing w:before="174" w:line="240" w:lineRule="auto"/>
              <w:ind w:left="1873" w:hanging="848"/>
              <w:rPr>
                <w:rFonts w:ascii="Cambria" w:eastAsia="Calibri" w:hAnsi="Cambria" w:cs="Calibri"/>
                <w:sz w:val="20"/>
                <w:szCs w:val="20"/>
              </w:rPr>
            </w:pPr>
            <w:r w:rsidRPr="00DD65F8">
              <w:rPr>
                <w:rFonts w:ascii="Cambria" w:hAnsi="Cambria"/>
                <w:b/>
                <w:sz w:val="20"/>
                <w:szCs w:val="20"/>
              </w:rPr>
              <w:t xml:space="preserve">Date d’émission : </w:t>
            </w:r>
            <w:r w:rsidRPr="00DD65F8">
              <w:rPr>
                <w:rFonts w:ascii="Cambria" w:hAnsi="Cambria"/>
                <w:sz w:val="20"/>
                <w:szCs w:val="20"/>
              </w:rPr>
              <w:t>Validité de cinq ans</w:t>
            </w:r>
          </w:p>
        </w:tc>
        <w:tc>
          <w:tcPr>
            <w:tcW w:w="4480" w:type="dxa"/>
            <w:tcBorders>
              <w:top w:val="nil"/>
            </w:tcBorders>
          </w:tcPr>
          <w:p w14:paraId="0A559427" w14:textId="77777777" w:rsidR="000873AF" w:rsidRPr="00DD65F8" w:rsidRDefault="000873AF" w:rsidP="00C20038">
            <w:pPr>
              <w:widowControl w:val="0"/>
              <w:tabs>
                <w:tab w:val="left" w:pos="3337"/>
              </w:tabs>
              <w:spacing w:before="92" w:line="240" w:lineRule="auto"/>
              <w:ind w:left="334"/>
              <w:rPr>
                <w:rFonts w:ascii="Cambria" w:eastAsia="Calibri" w:hAnsi="Cambria" w:cs="Calibri"/>
                <w:sz w:val="20"/>
                <w:szCs w:val="20"/>
              </w:rPr>
            </w:pPr>
            <w:r w:rsidRPr="00DD65F8">
              <w:rPr>
                <w:rFonts w:ascii="Cambria" w:hAnsi="Cambria"/>
                <w:sz w:val="20"/>
                <w:szCs w:val="20"/>
              </w:rPr>
              <w:t>Autorité de la [CP]</w:t>
            </w:r>
            <w:r w:rsidRPr="00DD65F8">
              <w:rPr>
                <w:rFonts w:ascii="Cambria" w:hAnsi="Cambria"/>
                <w:sz w:val="20"/>
                <w:szCs w:val="20"/>
              </w:rPr>
              <w:tab/>
              <w:t xml:space="preserve">Inspecteur </w:t>
            </w:r>
          </w:p>
        </w:tc>
      </w:tr>
    </w:tbl>
    <w:p w14:paraId="6763F0D9" w14:textId="77777777" w:rsidR="000873AF" w:rsidRPr="00DD65F8" w:rsidRDefault="000873AF" w:rsidP="000873AF">
      <w:pPr>
        <w:spacing w:line="240" w:lineRule="auto"/>
        <w:jc w:val="center"/>
        <w:rPr>
          <w:rFonts w:ascii="Cambria" w:eastAsia="Cambria" w:hAnsi="Cambria" w:cs="Cambria"/>
          <w:color w:val="000000"/>
          <w:sz w:val="20"/>
          <w:szCs w:val="20"/>
        </w:rPr>
      </w:pPr>
    </w:p>
    <w:p w14:paraId="001B93D8" w14:textId="77777777" w:rsidR="000873AF" w:rsidRPr="00DD65F8" w:rsidRDefault="000873AF" w:rsidP="000873AF">
      <w:pPr>
        <w:spacing w:line="240" w:lineRule="auto"/>
        <w:ind w:left="2160" w:hanging="884"/>
        <w:jc w:val="both"/>
        <w:rPr>
          <w:rFonts w:ascii="Cambria" w:eastAsia="Cambria" w:hAnsi="Cambria" w:cs="Cambria"/>
          <w:sz w:val="20"/>
          <w:szCs w:val="20"/>
        </w:rPr>
      </w:pPr>
      <w:r w:rsidRPr="00DD65F8">
        <w:rPr>
          <w:rFonts w:ascii="Cambria" w:hAnsi="Cambria"/>
          <w:sz w:val="20"/>
          <w:szCs w:val="20"/>
        </w:rPr>
        <w:t>et</w:t>
      </w:r>
    </w:p>
    <w:p w14:paraId="3D03853C" w14:textId="77777777" w:rsidR="000873AF" w:rsidRPr="00DD65F8" w:rsidRDefault="000873AF" w:rsidP="000873AF">
      <w:pPr>
        <w:spacing w:line="240" w:lineRule="auto"/>
        <w:ind w:left="2160"/>
        <w:jc w:val="both"/>
        <w:rPr>
          <w:rFonts w:ascii="Cambria" w:eastAsia="Cambria" w:hAnsi="Cambria" w:cs="Cambria"/>
          <w:color w:val="000000"/>
          <w:sz w:val="20"/>
          <w:szCs w:val="20"/>
        </w:rPr>
      </w:pPr>
    </w:p>
    <w:p w14:paraId="4B1B1861" w14:textId="4DB75AB5" w:rsidR="000873AF" w:rsidRPr="00DD65F8" w:rsidRDefault="000873AF">
      <w:pPr>
        <w:numPr>
          <w:ilvl w:val="0"/>
          <w:numId w:val="11"/>
        </w:numPr>
        <w:pBdr>
          <w:top w:val="nil"/>
          <w:left w:val="nil"/>
          <w:bottom w:val="nil"/>
          <w:right w:val="nil"/>
          <w:between w:val="nil"/>
        </w:pBd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pour chaque navire d'inspection désigné par une autorité nationale visée au sous-paragraphe (i) ci-dessus, son pavillon, nom, description, image, numéro de registre, numéro OMI (le cas échéant), port d’immatriculation et, si différent du port d'immatriculation, nom du port inscrit sur la coque du navire, indicatif international d’appel rad</w:t>
      </w:r>
      <w:r w:rsidRPr="00DD65F8">
        <w:rPr>
          <w:rFonts w:ascii="Cambria" w:hAnsi="Cambria"/>
          <w:sz w:val="20"/>
          <w:szCs w:val="20"/>
          <w:u w:val="single"/>
        </w:rPr>
        <w:t xml:space="preserve">io, et </w:t>
      </w:r>
      <w:r w:rsidRPr="00DD65F8">
        <w:rPr>
          <w:rFonts w:ascii="Cambria" w:hAnsi="Cambria"/>
          <w:sz w:val="20"/>
          <w:szCs w:val="20"/>
        </w:rPr>
        <w:t>détails de tout autre moyen de communication</w:t>
      </w:r>
      <w:r w:rsidR="00335D73" w:rsidRPr="00DD65F8">
        <w:rPr>
          <w:rFonts w:ascii="Cambria" w:hAnsi="Cambria"/>
          <w:sz w:val="20"/>
          <w:szCs w:val="20"/>
        </w:rPr>
        <w:t xml:space="preserve">. </w:t>
      </w:r>
      <w:r w:rsidR="00D00848" w:rsidRPr="00DD65F8">
        <w:rPr>
          <w:rFonts w:ascii="Cambria" w:hAnsi="Cambria"/>
          <w:sz w:val="20"/>
          <w:u w:val="single"/>
        </w:rPr>
        <w:t xml:space="preserve">[Lorsque des navires militaires sont utilisés comme plates-formes d'inspection par des inspecteurs dûment habilités, ils </w:t>
      </w:r>
      <w:r w:rsidR="00CB69B4" w:rsidRPr="00DD65F8">
        <w:rPr>
          <w:rFonts w:ascii="Cambria" w:hAnsi="Cambria"/>
          <w:sz w:val="20"/>
          <w:u w:val="single"/>
        </w:rPr>
        <w:t>devront être</w:t>
      </w:r>
      <w:r w:rsidR="00D00848" w:rsidRPr="00DD65F8">
        <w:rPr>
          <w:rFonts w:ascii="Cambria" w:hAnsi="Cambria"/>
          <w:sz w:val="20"/>
          <w:u w:val="single"/>
        </w:rPr>
        <w:t xml:space="preserve"> dispensés de communiquer toute information autre que celles accessibles au public.]</w:t>
      </w:r>
    </w:p>
    <w:p w14:paraId="69831156" w14:textId="77777777" w:rsidR="000873AF" w:rsidRPr="00DD65F8" w:rsidRDefault="000873AF" w:rsidP="000873AF">
      <w:pPr>
        <w:spacing w:line="240" w:lineRule="auto"/>
        <w:ind w:left="1440"/>
        <w:jc w:val="both"/>
        <w:rPr>
          <w:rFonts w:ascii="Cambria" w:eastAsia="Cambria" w:hAnsi="Cambria" w:cs="Cambria"/>
          <w:color w:val="000000"/>
          <w:sz w:val="20"/>
          <w:szCs w:val="20"/>
        </w:rPr>
      </w:pPr>
    </w:p>
    <w:p w14:paraId="643CF0BF" w14:textId="1B968EB0" w:rsidR="000873AF" w:rsidRPr="00DD65F8" w:rsidRDefault="000873AF">
      <w:pPr>
        <w:numPr>
          <w:ilvl w:val="0"/>
          <w:numId w:val="9"/>
        </w:numPr>
        <w:pBdr>
          <w:top w:val="nil"/>
          <w:left w:val="nil"/>
          <w:bottom w:val="nil"/>
          <w:right w:val="nil"/>
          <w:between w:val="nil"/>
        </w:pBd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communiquer au </w:t>
      </w:r>
      <w:r w:rsidR="003A232F" w:rsidRPr="00DD65F8">
        <w:rPr>
          <w:rFonts w:ascii="Cambria" w:hAnsi="Cambria"/>
          <w:sz w:val="20"/>
          <w:szCs w:val="20"/>
        </w:rPr>
        <w:t>[</w:t>
      </w:r>
      <w:r w:rsidRPr="00DD65F8">
        <w:rPr>
          <w:rFonts w:ascii="Cambria" w:hAnsi="Cambria"/>
          <w:sz w:val="20"/>
          <w:szCs w:val="20"/>
        </w:rPr>
        <w:t>Secrétaire exécutif</w:t>
      </w:r>
      <w:r w:rsidR="003A232F" w:rsidRPr="00DD65F8">
        <w:rPr>
          <w:rFonts w:ascii="Cambria" w:hAnsi="Cambria"/>
          <w:sz w:val="20"/>
          <w:szCs w:val="20"/>
        </w:rPr>
        <w:t>]</w:t>
      </w:r>
      <w:r w:rsidRPr="00DD65F8">
        <w:rPr>
          <w:rFonts w:ascii="Cambria" w:hAnsi="Cambria"/>
          <w:sz w:val="20"/>
          <w:szCs w:val="20"/>
        </w:rPr>
        <w:t xml:space="preserve"> toute modification apportée aux informations fournies au titre du sous-paragraphe a) ci-dessus, </w:t>
      </w:r>
      <w:r w:rsidR="00B90804" w:rsidRPr="00DD65F8">
        <w:rPr>
          <w:rFonts w:ascii="Cambria" w:hAnsi="Cambria"/>
          <w:sz w:val="20"/>
          <w:u w:val="single"/>
        </w:rPr>
        <w:t>[au plus tard 30 jours avant le déploiement du navire d'inspection ou de l'inspecteur]</w:t>
      </w:r>
      <w:r w:rsidRPr="00DD65F8">
        <w:rPr>
          <w:rFonts w:ascii="Cambria" w:hAnsi="Cambria"/>
          <w:sz w:val="20"/>
          <w:szCs w:val="20"/>
        </w:rPr>
        <w:t>, et en tout état de cause avant qu'un nouveau navire d'inspection ou qu'une nouvelle autorité nationale ne participe au Programme ;</w:t>
      </w:r>
    </w:p>
    <w:p w14:paraId="10ECCDCB" w14:textId="77777777" w:rsidR="000873AF" w:rsidRPr="00DD65F8" w:rsidRDefault="000873AF" w:rsidP="000873AF">
      <w:pPr>
        <w:pBdr>
          <w:top w:val="nil"/>
          <w:left w:val="nil"/>
          <w:bottom w:val="nil"/>
          <w:right w:val="nil"/>
          <w:between w:val="nil"/>
        </w:pBdr>
        <w:spacing w:line="240" w:lineRule="auto"/>
        <w:ind w:left="851"/>
        <w:jc w:val="both"/>
        <w:rPr>
          <w:rFonts w:ascii="Cambria" w:eastAsia="Cambria" w:hAnsi="Cambria" w:cs="Cambria"/>
          <w:sz w:val="20"/>
          <w:szCs w:val="20"/>
        </w:rPr>
      </w:pPr>
    </w:p>
    <w:p w14:paraId="679FA8A1" w14:textId="446A23C9" w:rsidR="000873AF" w:rsidRPr="00DD65F8" w:rsidRDefault="000873AF">
      <w:pPr>
        <w:numPr>
          <w:ilvl w:val="0"/>
          <w:numId w:val="9"/>
        </w:numPr>
        <w:pBdr>
          <w:top w:val="nil"/>
          <w:left w:val="nil"/>
          <w:bottom w:val="nil"/>
          <w:right w:val="nil"/>
          <w:between w:val="nil"/>
        </w:pBdr>
        <w:suppressAutoHyphens w:val="0"/>
        <w:spacing w:after="160" w:line="240" w:lineRule="auto"/>
        <w:ind w:left="851" w:hanging="425"/>
        <w:jc w:val="both"/>
        <w:rPr>
          <w:rFonts w:ascii="Cambria" w:eastAsia="Cambria" w:hAnsi="Cambria" w:cs="Cambria"/>
          <w:sz w:val="20"/>
          <w:szCs w:val="20"/>
        </w:rPr>
      </w:pPr>
      <w:r w:rsidRPr="00DD65F8">
        <w:rPr>
          <w:rFonts w:ascii="Cambria" w:hAnsi="Cambria"/>
          <w:sz w:val="20"/>
          <w:szCs w:val="20"/>
        </w:rPr>
        <w:t>veiller à ce que chaque navire d'inspection qu'elle autorise à participer au Programme porte des marques claires et est identifiable en tant que navire au service du gouvernement, et qu'il arbore le pavillon ou fanion d'inspection de l'ICCAT approuvé par la Commission, illustré à l'</w:t>
      </w:r>
      <w:r w:rsidRPr="00DD65F8">
        <w:rPr>
          <w:rFonts w:ascii="Cambria" w:hAnsi="Cambria"/>
          <w:b/>
          <w:bCs/>
          <w:sz w:val="20"/>
          <w:szCs w:val="20"/>
        </w:rPr>
        <w:t>appendice</w:t>
      </w:r>
      <w:r w:rsidR="00527DFB" w:rsidRPr="00DD65F8">
        <w:rPr>
          <w:rFonts w:ascii="Cambria" w:hAnsi="Cambria"/>
          <w:b/>
          <w:bCs/>
          <w:sz w:val="20"/>
          <w:szCs w:val="20"/>
        </w:rPr>
        <w:t> </w:t>
      </w:r>
      <w:r w:rsidRPr="00DD65F8">
        <w:rPr>
          <w:rFonts w:ascii="Cambria" w:hAnsi="Cambria"/>
          <w:b/>
          <w:bCs/>
          <w:sz w:val="20"/>
          <w:szCs w:val="20"/>
        </w:rPr>
        <w:t>1 ;</w:t>
      </w:r>
    </w:p>
    <w:p w14:paraId="0B48BCB0" w14:textId="18713DBF" w:rsidR="000873AF" w:rsidRPr="00DD65F8" w:rsidRDefault="000873AF">
      <w:pPr>
        <w:numPr>
          <w:ilvl w:val="0"/>
          <w:numId w:val="9"/>
        </w:numPr>
        <w:pBdr>
          <w:top w:val="nil"/>
          <w:left w:val="nil"/>
          <w:bottom w:val="nil"/>
          <w:right w:val="nil"/>
          <w:between w:val="nil"/>
        </w:pBdr>
        <w:suppressAutoHyphens w:val="0"/>
        <w:spacing w:after="160" w:line="240" w:lineRule="auto"/>
        <w:ind w:left="851" w:hanging="425"/>
        <w:jc w:val="both"/>
        <w:rPr>
          <w:rFonts w:ascii="Cambria" w:hAnsi="Cambria"/>
          <w:sz w:val="20"/>
          <w:szCs w:val="20"/>
        </w:rPr>
      </w:pPr>
      <w:r w:rsidRPr="00DD65F8">
        <w:rPr>
          <w:rFonts w:ascii="Cambria" w:hAnsi="Cambria"/>
          <w:sz w:val="20"/>
          <w:szCs w:val="20"/>
        </w:rPr>
        <w:t>s'assurer que les inspecteurs de tout navire d'inspection autorisé et affecté à la participation au Programme ont le pouvoir d'inspecter le navire, sa licence, ses engins, son équipement, ses registres, ses installations, le poisson et les produits du poisson et tout document pertinent nécessaire pour vérifier le respect des recommandations en vigueur conformément à la Convention ; et</w:t>
      </w:r>
      <w:r w:rsidRPr="00DD65F8">
        <w:rPr>
          <w:rFonts w:ascii="Cambria" w:hAnsi="Cambria"/>
          <w:sz w:val="20"/>
          <w:szCs w:val="20"/>
        </w:rPr>
        <w:br w:type="page"/>
      </w:r>
    </w:p>
    <w:p w14:paraId="007B5920" w14:textId="77777777" w:rsidR="000873AF" w:rsidRPr="00DD65F8" w:rsidRDefault="000873AF">
      <w:pPr>
        <w:numPr>
          <w:ilvl w:val="0"/>
          <w:numId w:val="9"/>
        </w:numPr>
        <w:pBdr>
          <w:top w:val="nil"/>
          <w:left w:val="nil"/>
          <w:bottom w:val="nil"/>
          <w:right w:val="nil"/>
          <w:between w:val="nil"/>
        </w:pBd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lastRenderedPageBreak/>
        <w:t>veiller à ce que tout inspecteur qu'elle autorise à participer au Programme demeure sous son contrôle opérationnel, qu'il soit parfaitement familiarisé avec les activités de pêche à inspecter et qu'il a reçu les pièces d'identité délivrées en vertu du présent paragraphe.</w:t>
      </w:r>
    </w:p>
    <w:p w14:paraId="1716C20C" w14:textId="77777777" w:rsidR="000873AF" w:rsidRPr="00DD65F8" w:rsidRDefault="000873AF" w:rsidP="000873AF">
      <w:pPr>
        <w:spacing w:line="240" w:lineRule="auto"/>
        <w:jc w:val="center"/>
        <w:rPr>
          <w:rFonts w:ascii="Cambria" w:hAnsi="Cambria"/>
          <w:b/>
          <w:i/>
          <w:sz w:val="20"/>
          <w:szCs w:val="20"/>
        </w:rPr>
      </w:pPr>
    </w:p>
    <w:p w14:paraId="5F1EFA49" w14:textId="77777777" w:rsidR="000873AF" w:rsidRPr="00DD65F8" w:rsidRDefault="000873AF" w:rsidP="000873AF">
      <w:pPr>
        <w:spacing w:line="240" w:lineRule="auto"/>
        <w:jc w:val="both"/>
        <w:rPr>
          <w:rFonts w:ascii="Cambria" w:eastAsia="Cambria" w:hAnsi="Cambria" w:cs="Cambria"/>
          <w:b/>
          <w:i/>
          <w:sz w:val="20"/>
          <w:szCs w:val="20"/>
        </w:rPr>
      </w:pPr>
      <w:r w:rsidRPr="00DD65F8">
        <w:rPr>
          <w:rFonts w:ascii="Cambria" w:hAnsi="Cambria"/>
          <w:b/>
          <w:i/>
          <w:sz w:val="20"/>
          <w:szCs w:val="20"/>
        </w:rPr>
        <w:t>Échange d'inspecteurs</w:t>
      </w:r>
    </w:p>
    <w:p w14:paraId="4274A324" w14:textId="77777777" w:rsidR="000873AF" w:rsidRPr="00DD65F8" w:rsidRDefault="000873AF" w:rsidP="000873AF">
      <w:pPr>
        <w:spacing w:line="240" w:lineRule="auto"/>
        <w:jc w:val="both"/>
        <w:rPr>
          <w:rFonts w:ascii="Cambria" w:eastAsia="Cambria" w:hAnsi="Cambria" w:cs="Cambria"/>
          <w:b/>
          <w:i/>
          <w:color w:val="000000"/>
          <w:sz w:val="20"/>
          <w:szCs w:val="20"/>
        </w:rPr>
      </w:pPr>
    </w:p>
    <w:p w14:paraId="0FA36B5B" w14:textId="65E935B3" w:rsidR="000873AF" w:rsidRPr="00DD65F8" w:rsidRDefault="00281655">
      <w:pPr>
        <w:pStyle w:val="ListParagraph"/>
        <w:numPr>
          <w:ilvl w:val="0"/>
          <w:numId w:val="7"/>
        </w:numPr>
        <w:suppressAutoHyphens w:val="0"/>
        <w:spacing w:line="240" w:lineRule="auto"/>
        <w:ind w:left="426" w:hanging="426"/>
        <w:jc w:val="both"/>
        <w:rPr>
          <w:rFonts w:ascii="Cambria" w:eastAsia="Cambria" w:hAnsi="Cambria" w:cs="Cambria"/>
          <w:bCs/>
          <w:iCs/>
          <w:color w:val="000000"/>
          <w:sz w:val="20"/>
          <w:szCs w:val="20"/>
        </w:rPr>
      </w:pPr>
      <w:r w:rsidRPr="00DD65F8">
        <w:rPr>
          <w:rFonts w:ascii="Cambria" w:eastAsia="Cambria" w:hAnsi="Cambria" w:cs="Cambria"/>
          <w:bCs/>
          <w:iCs/>
          <w:color w:val="000000"/>
          <w:sz w:val="20"/>
          <w:szCs w:val="20"/>
          <w:u w:val="single"/>
        </w:rPr>
        <w:t>[</w:t>
      </w:r>
      <w:r w:rsidR="000873AF" w:rsidRPr="00DD65F8">
        <w:rPr>
          <w:rFonts w:ascii="Cambria" w:eastAsia="Cambria" w:hAnsi="Cambria" w:cs="Cambria"/>
          <w:bCs/>
          <w:iCs/>
          <w:color w:val="000000"/>
          <w:sz w:val="20"/>
          <w:szCs w:val="20"/>
        </w:rPr>
        <w:t xml:space="preserve">Afin de renforcer l'efficacité des procédures d'arraisonnement et d'inspection de la Commission et d'optimiser le recours à des inspecteurs qualifiés, les </w:t>
      </w:r>
      <w:r w:rsidR="00C660BE" w:rsidRPr="00DD65F8">
        <w:rPr>
          <w:rFonts w:ascii="Cambria" w:eastAsia="Cambria" w:hAnsi="Cambria" w:cs="Cambria"/>
          <w:bCs/>
          <w:iCs/>
          <w:color w:val="000000"/>
          <w:sz w:val="20"/>
          <w:szCs w:val="20"/>
          <w:u w:val="single"/>
        </w:rPr>
        <w:t>[</w:t>
      </w:r>
      <w:r w:rsidR="000873AF" w:rsidRPr="00DD65F8">
        <w:rPr>
          <w:rFonts w:ascii="Cambria" w:eastAsia="Cambria" w:hAnsi="Cambria" w:cs="Cambria"/>
          <w:bCs/>
          <w:iCs/>
          <w:color w:val="000000"/>
          <w:sz w:val="20"/>
          <w:szCs w:val="20"/>
        </w:rPr>
        <w:t>Parties contractantes</w:t>
      </w:r>
      <w:r w:rsidR="006708ED" w:rsidRPr="00DD65F8">
        <w:rPr>
          <w:rFonts w:ascii="Cambria" w:eastAsia="Cambria" w:hAnsi="Cambria" w:cs="Cambria"/>
          <w:bCs/>
          <w:iCs/>
          <w:color w:val="000000"/>
          <w:sz w:val="20"/>
          <w:szCs w:val="20"/>
          <w:u w:val="single"/>
        </w:rPr>
        <w:t>]</w:t>
      </w:r>
      <w:r w:rsidR="000873AF" w:rsidRPr="00DD65F8">
        <w:rPr>
          <w:rFonts w:ascii="Cambria" w:eastAsia="Cambria" w:hAnsi="Cambria" w:cs="Cambria"/>
          <w:bCs/>
          <w:iCs/>
          <w:color w:val="000000"/>
          <w:sz w:val="20"/>
          <w:szCs w:val="20"/>
        </w:rPr>
        <w:t xml:space="preserve"> </w:t>
      </w:r>
      <w:r w:rsidR="006708ED" w:rsidRPr="00DD65F8">
        <w:rPr>
          <w:rFonts w:ascii="Cambria" w:hAnsi="Cambria"/>
          <w:sz w:val="20"/>
          <w:u w:val="single"/>
        </w:rPr>
        <w:t>[Parties contractantes et Parties, Entités et Entités de pêche non contractantes coopérantes]</w:t>
      </w:r>
      <w:r w:rsidR="003A03B7" w:rsidRPr="00DD65F8">
        <w:rPr>
          <w:rFonts w:ascii="Cambria" w:hAnsi="Cambria"/>
          <w:sz w:val="20"/>
          <w:u w:val="single"/>
        </w:rPr>
        <w:t xml:space="preserve"> </w:t>
      </w:r>
      <w:r w:rsidR="000873AF" w:rsidRPr="00DD65F8">
        <w:rPr>
          <w:rFonts w:ascii="Cambria" w:eastAsia="Cambria" w:hAnsi="Cambria" w:cs="Cambria"/>
          <w:bCs/>
          <w:iCs/>
          <w:color w:val="000000"/>
          <w:sz w:val="20"/>
          <w:szCs w:val="20"/>
        </w:rPr>
        <w:t xml:space="preserve">peuvent rechercher des possibilités de déployer des inspecteurs autorisés à bord des navires d'inspection d'une autre </w:t>
      </w:r>
      <w:r w:rsidR="0052304C" w:rsidRPr="00DD65F8">
        <w:rPr>
          <w:rFonts w:ascii="Cambria" w:eastAsia="Cambria" w:hAnsi="Cambria" w:cs="Cambria"/>
          <w:bCs/>
          <w:iCs/>
          <w:color w:val="000000"/>
          <w:sz w:val="20"/>
          <w:szCs w:val="20"/>
        </w:rPr>
        <w:t>[</w:t>
      </w:r>
      <w:r w:rsidR="000873AF" w:rsidRPr="00DD65F8">
        <w:rPr>
          <w:rFonts w:ascii="Cambria" w:eastAsia="Cambria" w:hAnsi="Cambria" w:cs="Cambria"/>
          <w:bCs/>
          <w:iCs/>
          <w:color w:val="000000"/>
          <w:sz w:val="20"/>
          <w:szCs w:val="20"/>
        </w:rPr>
        <w:t>Partie contractante</w:t>
      </w:r>
      <w:r w:rsidR="0052304C" w:rsidRPr="00DD65F8">
        <w:rPr>
          <w:rFonts w:ascii="Cambria" w:eastAsia="Cambria" w:hAnsi="Cambria" w:cs="Cambria"/>
          <w:bCs/>
          <w:iCs/>
          <w:color w:val="000000"/>
          <w:sz w:val="20"/>
          <w:szCs w:val="20"/>
        </w:rPr>
        <w:t>]</w:t>
      </w:r>
      <w:r w:rsidR="006708ED" w:rsidRPr="00DD65F8">
        <w:rPr>
          <w:rFonts w:ascii="Cambria" w:eastAsia="Cambria" w:hAnsi="Cambria" w:cs="Cambria"/>
          <w:bCs/>
          <w:iCs/>
          <w:color w:val="000000"/>
          <w:sz w:val="20"/>
          <w:szCs w:val="20"/>
        </w:rPr>
        <w:t xml:space="preserve"> </w:t>
      </w:r>
      <w:r w:rsidR="006708ED" w:rsidRPr="00DD65F8">
        <w:rPr>
          <w:rFonts w:ascii="Cambria" w:hAnsi="Cambria"/>
          <w:sz w:val="20"/>
          <w:u w:val="single"/>
        </w:rPr>
        <w:t>[Partie contractante et Partie, Entité et Entité de pêche non contractante coopérante]</w:t>
      </w:r>
      <w:r w:rsidR="000873AF" w:rsidRPr="00DD65F8">
        <w:rPr>
          <w:rFonts w:ascii="Cambria" w:eastAsia="Cambria" w:hAnsi="Cambria" w:cs="Cambria"/>
          <w:bCs/>
          <w:iCs/>
          <w:color w:val="000000"/>
          <w:sz w:val="20"/>
          <w:szCs w:val="20"/>
        </w:rPr>
        <w:t>.</w:t>
      </w:r>
    </w:p>
    <w:p w14:paraId="0B5A3C48" w14:textId="77777777" w:rsidR="000873AF" w:rsidRPr="00DD65F8" w:rsidRDefault="000873AF" w:rsidP="000873AF">
      <w:pPr>
        <w:spacing w:line="240" w:lineRule="auto"/>
        <w:jc w:val="both"/>
        <w:rPr>
          <w:rFonts w:ascii="Cambria" w:eastAsia="Cambria" w:hAnsi="Cambria" w:cs="Cambria"/>
          <w:b/>
          <w:i/>
          <w:color w:val="000000"/>
          <w:sz w:val="20"/>
          <w:szCs w:val="20"/>
        </w:rPr>
      </w:pPr>
    </w:p>
    <w:p w14:paraId="1FC74ECE" w14:textId="2CAD11FF"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À cette fin, les [Parties contractantes</w:t>
      </w:r>
      <w:r w:rsidR="005478B8" w:rsidRPr="00DD65F8">
        <w:rPr>
          <w:rFonts w:ascii="Cambria" w:hAnsi="Cambria"/>
          <w:sz w:val="20"/>
          <w:szCs w:val="20"/>
        </w:rPr>
        <w:t xml:space="preserve"> </w:t>
      </w:r>
      <w:r w:rsidR="005478B8" w:rsidRPr="00DD65F8">
        <w:rPr>
          <w:rFonts w:ascii="Cambria" w:hAnsi="Cambria"/>
          <w:sz w:val="20"/>
          <w:u w:val="single"/>
        </w:rPr>
        <w:t>et les Parties, Entités et Entités de pêche non contractantes coopérantes</w:t>
      </w:r>
      <w:r w:rsidRPr="00DD65F8">
        <w:rPr>
          <w:rFonts w:ascii="Cambria" w:hAnsi="Cambria"/>
          <w:sz w:val="20"/>
          <w:szCs w:val="20"/>
        </w:rPr>
        <w:t xml:space="preserve">] sont encouragées à conclure des accords permanents ou </w:t>
      </w:r>
      <w:r w:rsidRPr="00DD65F8">
        <w:rPr>
          <w:rFonts w:ascii="Cambria" w:hAnsi="Cambria"/>
          <w:i/>
          <w:iCs/>
          <w:sz w:val="20"/>
          <w:szCs w:val="20"/>
        </w:rPr>
        <w:t>ad hoc</w:t>
      </w:r>
      <w:r w:rsidRPr="00DD65F8">
        <w:rPr>
          <w:rFonts w:ascii="Cambria" w:hAnsi="Cambria"/>
          <w:sz w:val="20"/>
          <w:szCs w:val="20"/>
        </w:rPr>
        <w:t xml:space="preserve"> afin de permettre à un inspecteur, autorisé par une [Partie contractante]</w:t>
      </w:r>
      <w:r w:rsidR="00E14B65" w:rsidRPr="00DD65F8">
        <w:rPr>
          <w:rFonts w:ascii="Cambria" w:hAnsi="Cambria"/>
          <w:sz w:val="20"/>
          <w:u w:val="single"/>
        </w:rPr>
        <w:t xml:space="preserve"> </w:t>
      </w:r>
      <w:r w:rsidR="00E14B65" w:rsidRPr="00DD65F8">
        <w:rPr>
          <w:rFonts w:ascii="Cambria" w:hAnsi="Cambria"/>
          <w:sz w:val="20"/>
          <w:u w:val="single"/>
        </w:rPr>
        <w:t>[Partie contractante et Partie, Entité et Entité de pêche non contractante coopérante]</w:t>
      </w:r>
      <w:r w:rsidRPr="00DD65F8">
        <w:rPr>
          <w:rFonts w:ascii="Cambria" w:hAnsi="Cambria"/>
          <w:sz w:val="20"/>
          <w:szCs w:val="20"/>
        </w:rPr>
        <w:t xml:space="preserve">, d'être déployé sur les navires d'inspection d'une autre [Partie contractante] </w:t>
      </w:r>
      <w:r w:rsidR="00E17984" w:rsidRPr="00DD65F8">
        <w:rPr>
          <w:rFonts w:ascii="Cambria" w:hAnsi="Cambria"/>
          <w:sz w:val="20"/>
          <w:u w:val="single"/>
        </w:rPr>
        <w:t>[Partie contractante et Partie, Entité et Entité de pêche non contractante coopérante]</w:t>
      </w:r>
      <w:r w:rsidR="00E17984" w:rsidRPr="00DD65F8">
        <w:rPr>
          <w:rFonts w:ascii="Cambria" w:eastAsia="Cambria" w:hAnsi="Cambria" w:cs="Cambria"/>
          <w:bCs/>
          <w:iCs/>
          <w:color w:val="000000"/>
          <w:sz w:val="20"/>
          <w:szCs w:val="20"/>
        </w:rPr>
        <w:t xml:space="preserve"> </w:t>
      </w:r>
      <w:r w:rsidRPr="00DD65F8">
        <w:rPr>
          <w:rFonts w:ascii="Cambria" w:hAnsi="Cambria"/>
          <w:sz w:val="20"/>
          <w:szCs w:val="20"/>
        </w:rPr>
        <w:t>afin de faciliter la communication et la coordination aux fins de la mise en œuvre du Programme.</w:t>
      </w:r>
    </w:p>
    <w:p w14:paraId="3C26F49A"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3D828186" w14:textId="77777777" w:rsidR="000873AF" w:rsidRPr="00DD65F8" w:rsidRDefault="000873AF">
      <w:pPr>
        <w:numPr>
          <w:ilvl w:val="0"/>
          <w:numId w:val="13"/>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Ces accords devraient établir un processus d'identification en temps opportun des navires d’inspection autorisés participant et prévoir des dispositions pour le déploiement coopératif du personnel et l'emploi des navires, avions ou autre équipement aux fins du suivi, du contrôle et de la surveillance des pêcheries.</w:t>
      </w:r>
    </w:p>
    <w:p w14:paraId="52AFD9C1" w14:textId="77777777" w:rsidR="000873AF" w:rsidRPr="00DD65F8" w:rsidRDefault="000873AF" w:rsidP="000873AF">
      <w:pPr>
        <w:spacing w:line="240" w:lineRule="auto"/>
        <w:ind w:left="1440"/>
        <w:jc w:val="both"/>
        <w:rPr>
          <w:rFonts w:ascii="Cambria" w:eastAsia="Cambria" w:hAnsi="Cambria" w:cs="Cambria"/>
          <w:color w:val="000000"/>
          <w:sz w:val="20"/>
          <w:szCs w:val="20"/>
        </w:rPr>
      </w:pPr>
    </w:p>
    <w:p w14:paraId="3F41A66B" w14:textId="4467C823" w:rsidR="000873AF" w:rsidRPr="00DD65F8" w:rsidRDefault="000873AF">
      <w:pPr>
        <w:numPr>
          <w:ilvl w:val="0"/>
          <w:numId w:val="13"/>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En plus des exigences de notification prévues au paragraphe 16, les [Parties contractantes]</w:t>
      </w:r>
      <w:r w:rsidR="003A03B7" w:rsidRPr="00DD65F8">
        <w:rPr>
          <w:rFonts w:ascii="Cambria" w:hAnsi="Cambria"/>
          <w:sz w:val="20"/>
          <w:u w:val="single"/>
        </w:rPr>
        <w:t xml:space="preserve"> [Parties contractantes et Parties, Entités et Entités de pêche non contractantes coopérantes] </w:t>
      </w:r>
      <w:r w:rsidRPr="00DD65F8">
        <w:rPr>
          <w:rFonts w:ascii="Cambria" w:hAnsi="Cambria"/>
          <w:sz w:val="20"/>
          <w:szCs w:val="20"/>
        </w:rPr>
        <w:t>intéressées devront notifier au Secrétaire exécutif tout accord conclu aux termes du présent paragraphe.</w:t>
      </w:r>
    </w:p>
    <w:p w14:paraId="549A2086" w14:textId="77777777" w:rsidR="000873AF" w:rsidRPr="00DD65F8" w:rsidRDefault="000873AF" w:rsidP="000873AF">
      <w:pPr>
        <w:spacing w:line="240" w:lineRule="auto"/>
        <w:ind w:left="720"/>
        <w:rPr>
          <w:rFonts w:ascii="Cambria" w:eastAsia="Cambria" w:hAnsi="Cambria" w:cs="Cambria"/>
          <w:sz w:val="20"/>
          <w:szCs w:val="20"/>
        </w:rPr>
      </w:pPr>
    </w:p>
    <w:p w14:paraId="37DEA3B9" w14:textId="6B0076FD" w:rsidR="000873AF" w:rsidRPr="00DD65F8" w:rsidRDefault="003A03B7">
      <w:pPr>
        <w:numPr>
          <w:ilvl w:val="0"/>
          <w:numId w:val="13"/>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u w:val="single"/>
        </w:rPr>
        <w:t>[</w:t>
      </w:r>
      <w:r w:rsidR="000873AF" w:rsidRPr="00DD65F8">
        <w:rPr>
          <w:rFonts w:ascii="Cambria" w:hAnsi="Cambria"/>
          <w:sz w:val="20"/>
          <w:szCs w:val="20"/>
        </w:rPr>
        <w:t xml:space="preserve">Une [Partie contractante] </w:t>
      </w:r>
      <w:r w:rsidRPr="00DD65F8">
        <w:rPr>
          <w:rFonts w:ascii="Cambria" w:hAnsi="Cambria"/>
          <w:sz w:val="20"/>
          <w:u w:val="single"/>
        </w:rPr>
        <w:t>[Partie contractante et Partie, Entité et Entité de pêche non contractante coopérante</w:t>
      </w:r>
      <w:r w:rsidR="00830275" w:rsidRPr="00DD65F8">
        <w:rPr>
          <w:rFonts w:ascii="Cambria" w:hAnsi="Cambria"/>
          <w:sz w:val="20"/>
          <w:u w:val="single"/>
        </w:rPr>
        <w:t xml:space="preserve"> </w:t>
      </w:r>
      <w:r w:rsidRPr="00DD65F8">
        <w:rPr>
          <w:rFonts w:ascii="Cambria" w:hAnsi="Cambria"/>
          <w:sz w:val="20"/>
          <w:u w:val="single"/>
        </w:rPr>
        <w:t>]</w:t>
      </w:r>
      <w:r w:rsidR="000873AF" w:rsidRPr="00DD65F8">
        <w:rPr>
          <w:rFonts w:ascii="Cambria" w:hAnsi="Cambria"/>
          <w:sz w:val="20"/>
          <w:szCs w:val="20"/>
        </w:rPr>
        <w:t>peut, d'un commun accord, déployer des inspecteurs qu'elle a désignés pour participer au programme à un navire d'inspection d'une autre [Partie contractante]</w:t>
      </w:r>
      <w:r w:rsidR="00830275" w:rsidRPr="00DD65F8">
        <w:rPr>
          <w:rFonts w:ascii="Cambria" w:hAnsi="Cambria"/>
          <w:sz w:val="20"/>
          <w:szCs w:val="20"/>
        </w:rPr>
        <w:t xml:space="preserve"> </w:t>
      </w:r>
      <w:r w:rsidR="00830275" w:rsidRPr="00DD65F8">
        <w:rPr>
          <w:rFonts w:ascii="Cambria" w:hAnsi="Cambria"/>
          <w:sz w:val="20"/>
          <w:u w:val="single"/>
        </w:rPr>
        <w:t>[Partie contractante et Partie, Entité et Entité de pêche non contractante coopérante]</w:t>
      </w:r>
      <w:r w:rsidR="000873AF" w:rsidRPr="00DD65F8">
        <w:rPr>
          <w:rFonts w:ascii="Cambria" w:hAnsi="Cambria"/>
          <w:sz w:val="20"/>
          <w:szCs w:val="20"/>
        </w:rPr>
        <w:t xml:space="preserve">. Des inspecteurs d’une </w:t>
      </w:r>
      <w:r w:rsidR="00830275" w:rsidRPr="00DD65F8">
        <w:rPr>
          <w:rFonts w:ascii="Cambria" w:hAnsi="Cambria"/>
          <w:sz w:val="20"/>
          <w:szCs w:val="20"/>
        </w:rPr>
        <w:t>[</w:t>
      </w:r>
      <w:r w:rsidR="000873AF" w:rsidRPr="00DD65F8">
        <w:rPr>
          <w:rFonts w:ascii="Cambria" w:hAnsi="Cambria"/>
          <w:sz w:val="20"/>
          <w:szCs w:val="20"/>
        </w:rPr>
        <w:t>Partie contractante</w:t>
      </w:r>
      <w:r w:rsidR="00830275" w:rsidRPr="00DD65F8">
        <w:rPr>
          <w:rFonts w:ascii="Cambria" w:hAnsi="Cambria"/>
          <w:sz w:val="20"/>
          <w:szCs w:val="20"/>
        </w:rPr>
        <w:t xml:space="preserve">] </w:t>
      </w:r>
      <w:r w:rsidR="00830275" w:rsidRPr="00DD65F8">
        <w:rPr>
          <w:rFonts w:ascii="Cambria" w:hAnsi="Cambria"/>
          <w:sz w:val="20"/>
          <w:u w:val="single"/>
        </w:rPr>
        <w:t>[Partie contractante et Partie, Entité et Entité de pêche non contractante coopérante]</w:t>
      </w:r>
      <w:r w:rsidR="000873AF" w:rsidRPr="00DD65F8">
        <w:rPr>
          <w:rFonts w:ascii="Cambria" w:hAnsi="Cambria"/>
          <w:sz w:val="20"/>
          <w:szCs w:val="20"/>
        </w:rPr>
        <w:t xml:space="preserve"> différente de celle de l’État de pavillon du navire d’inspection peuvent participer à toutes les inspections réalisées par le navire d'inspection en vertu du présent Programme, en tant qu'inspecteurs ou en tant que membres observateurs de l'équipe d'inspection, conformément à l'accord conclu par les deux [Parties contractantes] </w:t>
      </w:r>
      <w:r w:rsidRPr="00DD65F8">
        <w:rPr>
          <w:rFonts w:ascii="Cambria" w:hAnsi="Cambria"/>
          <w:sz w:val="20"/>
          <w:u w:val="single"/>
        </w:rPr>
        <w:t xml:space="preserve">[Parties contractantes et Parties, Entités et Entités de pêche non contractantes coopérantes] </w:t>
      </w:r>
      <w:r w:rsidR="000873AF" w:rsidRPr="00DD65F8">
        <w:rPr>
          <w:rFonts w:ascii="Cambria" w:hAnsi="Cambria"/>
          <w:sz w:val="20"/>
          <w:szCs w:val="20"/>
        </w:rPr>
        <w:t>avant le déploiement</w:t>
      </w:r>
      <w:r w:rsidR="000873AF" w:rsidRPr="00DD65F8">
        <w:rPr>
          <w:rFonts w:ascii="Cambria" w:hAnsi="Cambria"/>
          <w:sz w:val="20"/>
          <w:szCs w:val="20"/>
          <w:u w:val="single"/>
        </w:rPr>
        <w:t>.</w:t>
      </w:r>
      <w:r w:rsidRPr="00DD65F8">
        <w:rPr>
          <w:rFonts w:ascii="Cambria" w:hAnsi="Cambria"/>
          <w:sz w:val="20"/>
          <w:szCs w:val="20"/>
          <w:u w:val="single"/>
        </w:rPr>
        <w:t>]</w:t>
      </w:r>
    </w:p>
    <w:p w14:paraId="733BD163" w14:textId="77777777" w:rsidR="000873AF" w:rsidRPr="00DD65F8" w:rsidRDefault="000873AF" w:rsidP="000873AF">
      <w:pPr>
        <w:spacing w:line="240" w:lineRule="auto"/>
        <w:jc w:val="both"/>
        <w:rPr>
          <w:rFonts w:ascii="Cambria" w:eastAsia="Cambria" w:hAnsi="Cambria" w:cs="Cambria"/>
          <w:color w:val="000000"/>
          <w:sz w:val="20"/>
          <w:szCs w:val="20"/>
        </w:rPr>
      </w:pPr>
    </w:p>
    <w:p w14:paraId="58DCB35B" w14:textId="572793DD" w:rsidR="000873AF" w:rsidRPr="00DD65F8" w:rsidRDefault="000873AF">
      <w:pPr>
        <w:numPr>
          <w:ilvl w:val="0"/>
          <w:numId w:val="13"/>
        </w:numPr>
        <w:suppressAutoHyphens w:val="0"/>
        <w:spacing w:line="240" w:lineRule="auto"/>
        <w:ind w:left="851" w:hanging="425"/>
        <w:jc w:val="both"/>
        <w:rPr>
          <w:rFonts w:ascii="Cambria" w:eastAsia="Cambria" w:hAnsi="Cambria" w:cs="Cambria"/>
          <w:color w:val="000000"/>
          <w:sz w:val="20"/>
          <w:szCs w:val="20"/>
        </w:rPr>
      </w:pPr>
      <w:r w:rsidRPr="00DD65F8">
        <w:rPr>
          <w:rFonts w:ascii="Cambria" w:eastAsia="Cambria" w:hAnsi="Cambria" w:cs="Cambria"/>
          <w:color w:val="000000"/>
          <w:sz w:val="20"/>
          <w:szCs w:val="20"/>
        </w:rPr>
        <w:t xml:space="preserve">[La </w:t>
      </w:r>
      <w:r w:rsidRPr="00DD65F8">
        <w:rPr>
          <w:rFonts w:ascii="Cambria" w:hAnsi="Cambria"/>
          <w:sz w:val="20"/>
          <w:szCs w:val="20"/>
        </w:rPr>
        <w:t>Commission</w:t>
      </w:r>
      <w:r w:rsidRPr="00DD65F8">
        <w:rPr>
          <w:rFonts w:ascii="Cambria" w:eastAsia="Cambria" w:hAnsi="Cambria" w:cs="Cambria"/>
          <w:color w:val="000000"/>
          <w:sz w:val="20"/>
          <w:szCs w:val="20"/>
        </w:rPr>
        <w:t xml:space="preserve"> devra faciliter la participation volontaire d'inspecteurs issus d’une [Partie contractant] </w:t>
      </w:r>
      <w:r w:rsidR="00C15090" w:rsidRPr="00DD65F8">
        <w:rPr>
          <w:rFonts w:ascii="Cambria" w:eastAsia="Cambria" w:hAnsi="Cambria" w:cs="Cambria"/>
          <w:color w:val="000000"/>
          <w:sz w:val="20"/>
          <w:szCs w:val="20"/>
        </w:rPr>
        <w:t>[</w:t>
      </w:r>
      <w:r w:rsidR="00C15090" w:rsidRPr="00DD65F8">
        <w:rPr>
          <w:rFonts w:ascii="Cambria" w:hAnsi="Cambria"/>
          <w:sz w:val="20"/>
          <w:u w:val="single"/>
        </w:rPr>
        <w:t>Partie contractante et Partie, Entité et Entité de pêche non contractante coopérante]</w:t>
      </w:r>
      <w:r w:rsidR="00FD6206" w:rsidRPr="00DD65F8">
        <w:rPr>
          <w:rFonts w:ascii="Cambria" w:hAnsi="Cambria"/>
          <w:sz w:val="20"/>
          <w:u w:val="single"/>
        </w:rPr>
        <w:t xml:space="preserve"> </w:t>
      </w:r>
      <w:r w:rsidRPr="00DD65F8">
        <w:rPr>
          <w:rFonts w:ascii="Cambria" w:eastAsia="Cambria" w:hAnsi="Cambria" w:cs="Cambria"/>
          <w:color w:val="000000"/>
          <w:sz w:val="20"/>
          <w:szCs w:val="20"/>
        </w:rPr>
        <w:t>en développement grâce à des accords de partage des coûts et au soutien fourni par des donateurs externes, le cas échéant.]</w:t>
      </w:r>
    </w:p>
    <w:p w14:paraId="25D99595" w14:textId="77777777" w:rsidR="000873AF" w:rsidRPr="00DD65F8" w:rsidRDefault="000873AF" w:rsidP="000873AF">
      <w:pPr>
        <w:spacing w:line="240" w:lineRule="auto"/>
        <w:jc w:val="both"/>
        <w:rPr>
          <w:rFonts w:ascii="Cambria" w:eastAsia="Cambria" w:hAnsi="Cambria" w:cs="Cambria"/>
          <w:color w:val="000000"/>
          <w:sz w:val="20"/>
          <w:szCs w:val="20"/>
        </w:rPr>
      </w:pPr>
    </w:p>
    <w:p w14:paraId="274C41B5" w14:textId="77777777" w:rsidR="000873AF" w:rsidRPr="00DD65F8" w:rsidRDefault="000873AF" w:rsidP="000873AF">
      <w:pPr>
        <w:spacing w:line="240" w:lineRule="auto"/>
        <w:jc w:val="both"/>
        <w:rPr>
          <w:rFonts w:ascii="Cambria" w:eastAsia="Cambria" w:hAnsi="Cambria" w:cs="Cambria"/>
          <w:b/>
          <w:i/>
          <w:sz w:val="20"/>
          <w:szCs w:val="20"/>
        </w:rPr>
      </w:pPr>
      <w:r w:rsidRPr="00DD65F8">
        <w:rPr>
          <w:rFonts w:ascii="Cambria" w:hAnsi="Cambria"/>
          <w:b/>
          <w:i/>
          <w:sz w:val="20"/>
          <w:szCs w:val="20"/>
        </w:rPr>
        <w:t>Obligations du Secrétaire exécutif</w:t>
      </w:r>
    </w:p>
    <w:p w14:paraId="338188A8" w14:textId="77777777" w:rsidR="000873AF" w:rsidRPr="00DD65F8" w:rsidRDefault="000873AF" w:rsidP="000873AF">
      <w:pPr>
        <w:spacing w:line="240" w:lineRule="auto"/>
        <w:jc w:val="both"/>
        <w:rPr>
          <w:rFonts w:ascii="Cambria" w:eastAsia="Cambria" w:hAnsi="Cambria" w:cs="Cambria"/>
          <w:color w:val="000000"/>
          <w:sz w:val="20"/>
          <w:szCs w:val="20"/>
        </w:rPr>
      </w:pPr>
    </w:p>
    <w:p w14:paraId="0B646EF3"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Le Secrétaire exécutif devra :</w:t>
      </w:r>
    </w:p>
    <w:p w14:paraId="2701128E"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6F31A6DA" w14:textId="62C8707E" w:rsidR="000873AF" w:rsidRPr="00DD65F8" w:rsidRDefault="000873AF">
      <w:pPr>
        <w:numPr>
          <w:ilvl w:val="0"/>
          <w:numId w:val="25"/>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établir, maintenir et publier sur la section sécurisée du site web de l’ICCAT, accessible à toutes les [Parties contractantes]</w:t>
      </w:r>
      <w:r w:rsidR="00FD6206" w:rsidRPr="00DD65F8">
        <w:rPr>
          <w:rFonts w:ascii="Cambria" w:hAnsi="Cambria"/>
          <w:sz w:val="20"/>
          <w:u w:val="single"/>
        </w:rPr>
        <w:t xml:space="preserve"> [Parties contractantes et Parties, Entités et Entités de pêche non contractantes coopérantes] :</w:t>
      </w:r>
    </w:p>
    <w:p w14:paraId="5EDAEE28" w14:textId="77777777" w:rsidR="000873AF" w:rsidRPr="00DD65F8" w:rsidRDefault="000873AF" w:rsidP="000873AF">
      <w:pPr>
        <w:spacing w:line="240" w:lineRule="auto"/>
        <w:ind w:left="1440"/>
        <w:jc w:val="both"/>
        <w:rPr>
          <w:rFonts w:ascii="Cambria" w:eastAsia="Cambria" w:hAnsi="Cambria" w:cs="Cambria"/>
          <w:color w:val="000000"/>
          <w:sz w:val="20"/>
          <w:szCs w:val="20"/>
        </w:rPr>
      </w:pPr>
    </w:p>
    <w:p w14:paraId="0FEF6334" w14:textId="3C0CA174" w:rsidR="000873AF" w:rsidRPr="00DD65F8" w:rsidRDefault="000873AF">
      <w:pPr>
        <w:numPr>
          <w:ilvl w:val="0"/>
          <w:numId w:val="26"/>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 xml:space="preserve">un registre contenant les informations communiquées par les [Parties contractantes] </w:t>
      </w:r>
      <w:r w:rsidR="00FD6206" w:rsidRPr="00DD65F8">
        <w:rPr>
          <w:rFonts w:ascii="Cambria" w:hAnsi="Cambria"/>
          <w:sz w:val="20"/>
          <w:u w:val="single"/>
        </w:rPr>
        <w:t>[Parties contractantes et Parties, Entités et Entités de pêche non contractantes coopérantes] </w:t>
      </w:r>
      <w:r w:rsidRPr="00DD65F8">
        <w:rPr>
          <w:rFonts w:ascii="Cambria" w:hAnsi="Cambria"/>
          <w:sz w:val="20"/>
          <w:szCs w:val="20"/>
        </w:rPr>
        <w:t>en vertu du sous-paragraphe 16 a) ; et</w:t>
      </w:r>
    </w:p>
    <w:p w14:paraId="6DBD803A" w14:textId="77777777" w:rsidR="000873AF" w:rsidRPr="00DD65F8" w:rsidRDefault="000873AF" w:rsidP="000873AF">
      <w:pPr>
        <w:spacing w:line="240" w:lineRule="auto"/>
        <w:jc w:val="both"/>
        <w:rPr>
          <w:rFonts w:ascii="Cambria" w:eastAsia="Cambria" w:hAnsi="Cambria" w:cs="Cambria"/>
          <w:sz w:val="20"/>
          <w:szCs w:val="20"/>
        </w:rPr>
      </w:pPr>
    </w:p>
    <w:p w14:paraId="19ED3612" w14:textId="54B40AB2" w:rsidR="000873AF" w:rsidRPr="00DD65F8" w:rsidRDefault="000873AF">
      <w:pPr>
        <w:numPr>
          <w:ilvl w:val="0"/>
          <w:numId w:val="26"/>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 xml:space="preserve">les informations relatives aux accords visés au paragraphe </w:t>
      </w:r>
      <w:r w:rsidR="00960125" w:rsidRPr="00DD65F8">
        <w:rPr>
          <w:rFonts w:ascii="Cambria" w:hAnsi="Cambria"/>
          <w:color w:val="000000"/>
          <w:sz w:val="20"/>
          <w:szCs w:val="20"/>
          <w:u w:val="single"/>
        </w:rPr>
        <w:t>18</w:t>
      </w:r>
      <w:r w:rsidRPr="00DD65F8">
        <w:rPr>
          <w:rFonts w:ascii="Cambria" w:hAnsi="Cambria"/>
          <w:sz w:val="20"/>
          <w:szCs w:val="20"/>
        </w:rPr>
        <w:t xml:space="preserve"> ;</w:t>
      </w:r>
    </w:p>
    <w:p w14:paraId="3C4013E6" w14:textId="77777777" w:rsidR="000873AF" w:rsidRPr="00DD65F8" w:rsidRDefault="000873AF" w:rsidP="000873AF">
      <w:pPr>
        <w:spacing w:line="240" w:lineRule="auto"/>
        <w:ind w:left="1440"/>
        <w:jc w:val="both"/>
        <w:rPr>
          <w:rFonts w:ascii="Cambria" w:eastAsia="Cambria" w:hAnsi="Cambria" w:cs="Cambria"/>
          <w:sz w:val="20"/>
          <w:szCs w:val="20"/>
        </w:rPr>
      </w:pPr>
    </w:p>
    <w:p w14:paraId="014843B6" w14:textId="77777777" w:rsidR="000873AF" w:rsidRPr="00DD65F8" w:rsidRDefault="000873AF">
      <w:pPr>
        <w:numPr>
          <w:ilvl w:val="0"/>
          <w:numId w:val="25"/>
        </w:numPr>
        <w:suppressAutoHyphens w:val="0"/>
        <w:spacing w:line="240" w:lineRule="auto"/>
        <w:ind w:left="851" w:hanging="425"/>
        <w:jc w:val="both"/>
        <w:rPr>
          <w:rFonts w:ascii="Cambria" w:eastAsia="Cambria" w:hAnsi="Cambria" w:cs="Cambria"/>
          <w:sz w:val="20"/>
          <w:szCs w:val="20"/>
        </w:rPr>
      </w:pPr>
      <w:r w:rsidRPr="00DD65F8">
        <w:rPr>
          <w:rFonts w:ascii="Cambria" w:eastAsia="Cambria" w:hAnsi="Cambria" w:cs="Cambria"/>
          <w:sz w:val="20"/>
          <w:szCs w:val="20"/>
        </w:rPr>
        <w:lastRenderedPageBreak/>
        <w:t>communiquer, sans délai toute modification concernant les navires d'inspection autorisés et les autorités compétentes, et mettre à jour le registre dès réception des notifications ; et</w:t>
      </w:r>
    </w:p>
    <w:p w14:paraId="4C5A58D6" w14:textId="77777777" w:rsidR="000873AF" w:rsidRPr="00DD65F8" w:rsidRDefault="000873AF" w:rsidP="000873AF">
      <w:pPr>
        <w:spacing w:line="240" w:lineRule="auto"/>
        <w:ind w:left="851"/>
        <w:jc w:val="both"/>
        <w:rPr>
          <w:rFonts w:ascii="Cambria" w:eastAsia="Cambria" w:hAnsi="Cambria" w:cs="Cambria"/>
          <w:sz w:val="20"/>
          <w:szCs w:val="20"/>
        </w:rPr>
      </w:pPr>
    </w:p>
    <w:p w14:paraId="410EDAAB" w14:textId="360627D2" w:rsidR="000873AF" w:rsidRPr="00DD65F8" w:rsidRDefault="000873AF">
      <w:pPr>
        <w:numPr>
          <w:ilvl w:val="0"/>
          <w:numId w:val="25"/>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délivrer le pavillon ou fanion d’inspection de l’ICCAT illustré à l’</w:t>
      </w:r>
      <w:r w:rsidRPr="00DD65F8">
        <w:rPr>
          <w:rFonts w:ascii="Cambria" w:hAnsi="Cambria"/>
          <w:b/>
          <w:bCs/>
          <w:sz w:val="20"/>
          <w:szCs w:val="20"/>
        </w:rPr>
        <w:t>appendice 1</w:t>
      </w:r>
      <w:r w:rsidRPr="00DD65F8">
        <w:rPr>
          <w:rFonts w:ascii="Cambria" w:hAnsi="Cambria"/>
          <w:sz w:val="20"/>
          <w:szCs w:val="20"/>
        </w:rPr>
        <w:t xml:space="preserve"> de la présente Recommandation aux [Parties contractantes] </w:t>
      </w:r>
      <w:r w:rsidR="00960125" w:rsidRPr="00DD65F8">
        <w:rPr>
          <w:rFonts w:ascii="Cambria" w:hAnsi="Cambria"/>
          <w:sz w:val="20"/>
          <w:u w:val="single"/>
        </w:rPr>
        <w:t>[Parties contractantes et Parties, Entités et Entités de pêche non contractantes coopérantes] </w:t>
      </w:r>
      <w:r w:rsidRPr="00DD65F8">
        <w:rPr>
          <w:rFonts w:ascii="Cambria" w:hAnsi="Cambria"/>
          <w:sz w:val="20"/>
          <w:szCs w:val="20"/>
        </w:rPr>
        <w:t>qui déploient des navires d’inspection conformément au Programme.</w:t>
      </w:r>
    </w:p>
    <w:p w14:paraId="71E797A7" w14:textId="77777777" w:rsidR="000873AF" w:rsidRPr="00DD65F8" w:rsidRDefault="000873AF" w:rsidP="000873AF">
      <w:pPr>
        <w:spacing w:line="240" w:lineRule="auto"/>
        <w:jc w:val="center"/>
        <w:rPr>
          <w:rFonts w:ascii="Cambria" w:hAnsi="Cambria"/>
          <w:b/>
          <w:sz w:val="20"/>
          <w:szCs w:val="20"/>
        </w:rPr>
      </w:pPr>
    </w:p>
    <w:p w14:paraId="5CB1D116" w14:textId="77777777" w:rsidR="000873AF" w:rsidRPr="00DD65F8" w:rsidRDefault="000873AF" w:rsidP="000873AF">
      <w:pPr>
        <w:spacing w:line="240" w:lineRule="auto"/>
        <w:jc w:val="both"/>
        <w:rPr>
          <w:rFonts w:ascii="Cambria" w:eastAsia="Cambria" w:hAnsi="Cambria" w:cs="Cambria"/>
          <w:b/>
          <w:sz w:val="20"/>
          <w:szCs w:val="20"/>
        </w:rPr>
      </w:pPr>
      <w:r w:rsidRPr="00DD65F8">
        <w:rPr>
          <w:rFonts w:ascii="Cambria" w:hAnsi="Cambria"/>
          <w:b/>
          <w:sz w:val="20"/>
          <w:szCs w:val="20"/>
        </w:rPr>
        <w:t>Section IV : Inspection</w:t>
      </w:r>
    </w:p>
    <w:p w14:paraId="2CAF16BB" w14:textId="77777777" w:rsidR="000873AF" w:rsidRPr="00DD65F8" w:rsidRDefault="000873AF" w:rsidP="000873AF">
      <w:pPr>
        <w:spacing w:line="240" w:lineRule="auto"/>
        <w:jc w:val="both"/>
        <w:rPr>
          <w:rFonts w:ascii="Cambria" w:eastAsia="Cambria" w:hAnsi="Cambria" w:cs="Cambria"/>
          <w:sz w:val="20"/>
          <w:szCs w:val="20"/>
        </w:rPr>
      </w:pPr>
    </w:p>
    <w:p w14:paraId="5407C053"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Les inspections devront être réalisées d'une manière transparente et non discriminatoire, en prenant en considération, entre autres, les modes de pêche du navire et son historique d'application, la présence des observateurs, la fréquence et les résultats des inspections antérieures et tout l'éventail des mesures disponibles visant à contrôler l'application des recommandations de l'ICCAT.</w:t>
      </w:r>
    </w:p>
    <w:p w14:paraId="486A196D" w14:textId="77777777" w:rsidR="000873AF" w:rsidRPr="00DD65F8" w:rsidRDefault="000873AF" w:rsidP="000873AF">
      <w:pPr>
        <w:spacing w:line="240" w:lineRule="auto"/>
        <w:jc w:val="both"/>
        <w:rPr>
          <w:rFonts w:ascii="Cambria" w:eastAsia="Cambria" w:hAnsi="Cambria" w:cs="Cambria"/>
          <w:sz w:val="20"/>
          <w:szCs w:val="20"/>
        </w:rPr>
      </w:pPr>
    </w:p>
    <w:p w14:paraId="295E4C4E"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Priorités en matière d’inspection</w:t>
      </w:r>
    </w:p>
    <w:p w14:paraId="21A220C8" w14:textId="77777777" w:rsidR="000873AF" w:rsidRPr="00DD65F8" w:rsidRDefault="000873AF" w:rsidP="000873AF">
      <w:pPr>
        <w:spacing w:line="240" w:lineRule="auto"/>
        <w:jc w:val="both"/>
        <w:rPr>
          <w:rFonts w:ascii="Cambria" w:eastAsia="Cambria" w:hAnsi="Cambria" w:cs="Cambria"/>
          <w:sz w:val="20"/>
          <w:szCs w:val="20"/>
        </w:rPr>
      </w:pPr>
    </w:p>
    <w:p w14:paraId="63D06754" w14:textId="5E92F626"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La [Partie contractante] </w:t>
      </w:r>
      <w:r w:rsidR="00960125" w:rsidRPr="00DD65F8">
        <w:rPr>
          <w:rFonts w:ascii="Cambria" w:hAnsi="Cambria"/>
          <w:sz w:val="20"/>
          <w:u w:val="single"/>
        </w:rPr>
        <w:t xml:space="preserve">[Partie contractante et Partie, Entité et Entité de pêche non contractante coopérante] </w:t>
      </w:r>
      <w:r w:rsidR="00960125" w:rsidRPr="00DD65F8">
        <w:rPr>
          <w:rFonts w:ascii="Cambria" w:hAnsi="Cambria"/>
          <w:sz w:val="20"/>
        </w:rPr>
        <w:t>procédant à l</w:t>
      </w:r>
      <w:r w:rsidR="00960125" w:rsidRPr="00DD65F8">
        <w:rPr>
          <w:rFonts w:ascii="Cambria" w:hAnsi="Cambria"/>
          <w:sz w:val="20"/>
          <w:u w:val="single"/>
        </w:rPr>
        <w:t>’</w:t>
      </w:r>
      <w:r w:rsidRPr="00DD65F8">
        <w:rPr>
          <w:rFonts w:ascii="Cambria" w:hAnsi="Cambria"/>
          <w:sz w:val="20"/>
          <w:szCs w:val="20"/>
        </w:rPr>
        <w:t>inspection devrait accorder la priorité à l'inspection d'un navire de pêche :</w:t>
      </w:r>
    </w:p>
    <w:p w14:paraId="4D18F714" w14:textId="77777777" w:rsidR="000873AF" w:rsidRPr="00DD65F8" w:rsidRDefault="000873AF" w:rsidP="000873AF">
      <w:pPr>
        <w:spacing w:line="240" w:lineRule="auto"/>
        <w:ind w:left="720"/>
        <w:jc w:val="both"/>
        <w:rPr>
          <w:rFonts w:ascii="Cambria" w:eastAsia="Cambria" w:hAnsi="Cambria" w:cs="Cambria"/>
          <w:sz w:val="20"/>
          <w:szCs w:val="20"/>
        </w:rPr>
      </w:pPr>
    </w:p>
    <w:p w14:paraId="51CB93E1" w14:textId="62A43FAF" w:rsidR="000873AF" w:rsidRPr="00DD65F8" w:rsidRDefault="000873AF">
      <w:pPr>
        <w:numPr>
          <w:ilvl w:val="0"/>
          <w:numId w:val="27"/>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pour lequel, d'après les informations disponibles, on ne sait pas si un observateur  est présent à bord, qu'il s'agisse d'un observateur humain ou d'un système de surveillance électronique (EMS)</w:t>
      </w:r>
      <w:r w:rsidR="0033056C" w:rsidRPr="00DD65F8">
        <w:rPr>
          <w:rFonts w:ascii="Cambria" w:hAnsi="Cambria"/>
          <w:sz w:val="20"/>
          <w:szCs w:val="20"/>
        </w:rPr>
        <w:t> ;</w:t>
      </w:r>
    </w:p>
    <w:p w14:paraId="17558767" w14:textId="77777777" w:rsidR="000873AF" w:rsidRPr="00DD65F8" w:rsidRDefault="000873AF" w:rsidP="000873AF">
      <w:pPr>
        <w:pStyle w:val="ListParagraph"/>
        <w:rPr>
          <w:rFonts w:ascii="Cambria" w:eastAsia="Cambria" w:hAnsi="Cambria" w:cs="Cambria"/>
          <w:sz w:val="20"/>
          <w:szCs w:val="20"/>
        </w:rPr>
      </w:pPr>
    </w:p>
    <w:p w14:paraId="47384785" w14:textId="7EFD6526" w:rsidR="000873AF" w:rsidRPr="00DD65F8" w:rsidRDefault="000873AF">
      <w:pPr>
        <w:numPr>
          <w:ilvl w:val="0"/>
          <w:numId w:val="27"/>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autorisé à battre le pavillon d’une [Partie contractante]</w:t>
      </w:r>
      <w:r w:rsidRPr="00DD65F8" w:rsidDel="00165E1B">
        <w:rPr>
          <w:rFonts w:ascii="Cambria" w:hAnsi="Cambria"/>
          <w:sz w:val="20"/>
          <w:szCs w:val="20"/>
        </w:rPr>
        <w:t xml:space="preserve"> </w:t>
      </w:r>
      <w:r w:rsidR="0033056C"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qui est en droit d'être inscrit dans le Registre ICCAT des navires de pêche, mais qui n'est pas inclus ;</w:t>
      </w:r>
    </w:p>
    <w:p w14:paraId="551C8FA2" w14:textId="77777777" w:rsidR="000873AF" w:rsidRPr="00DD65F8" w:rsidRDefault="000873AF" w:rsidP="000873AF">
      <w:pPr>
        <w:spacing w:line="240" w:lineRule="auto"/>
        <w:ind w:left="720"/>
        <w:rPr>
          <w:rFonts w:ascii="Cambria" w:eastAsia="Cambria" w:hAnsi="Cambria" w:cs="Cambria"/>
          <w:sz w:val="20"/>
          <w:szCs w:val="20"/>
        </w:rPr>
      </w:pPr>
    </w:p>
    <w:p w14:paraId="43BF1D48" w14:textId="61CB6375" w:rsidR="000873AF" w:rsidRPr="00DD65F8" w:rsidRDefault="000873AF">
      <w:pPr>
        <w:numPr>
          <w:ilvl w:val="0"/>
          <w:numId w:val="27"/>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lorsqu’il y a des </w:t>
      </w:r>
      <w:r w:rsidR="00DA5663" w:rsidRPr="00DD65F8">
        <w:rPr>
          <w:rFonts w:ascii="Cambria" w:hAnsi="Cambria"/>
          <w:sz w:val="20"/>
          <w:szCs w:val="20"/>
          <w:u w:val="single"/>
        </w:rPr>
        <w:t>[</w:t>
      </w:r>
      <w:r w:rsidRPr="00DD65F8">
        <w:rPr>
          <w:rFonts w:ascii="Cambria" w:hAnsi="Cambria"/>
          <w:sz w:val="20"/>
          <w:szCs w:val="20"/>
        </w:rPr>
        <w:t>motifs raisonnables</w:t>
      </w:r>
      <w:r w:rsidR="00DA5663" w:rsidRPr="00DD65F8">
        <w:rPr>
          <w:rStyle w:val="FootnoteReference"/>
          <w:rFonts w:ascii="Cambria" w:eastAsia="Cambria" w:hAnsi="Cambria" w:cs="Cambria"/>
          <w:sz w:val="20"/>
          <w:szCs w:val="20"/>
        </w:rPr>
        <w:footnoteReference w:id="1"/>
      </w:r>
      <w:r w:rsidR="00DA5663" w:rsidRPr="00DD65F8">
        <w:rPr>
          <w:rFonts w:ascii="Cambria" w:eastAsia="Cambria" w:hAnsi="Cambria" w:cs="Cambria"/>
          <w:sz w:val="20"/>
          <w:szCs w:val="20"/>
        </w:rPr>
        <w:t xml:space="preserve">] </w:t>
      </w:r>
      <w:r w:rsidRPr="00DD65F8">
        <w:rPr>
          <w:rFonts w:ascii="Cambria" w:hAnsi="Cambria"/>
          <w:sz w:val="20"/>
          <w:szCs w:val="20"/>
        </w:rPr>
        <w:t>de penser que le navire de pêche s'adonne ou s'est adonné à la pêche IUU ou à toute activité enfreignant la Convention ou les Recommandations de l'ICCAT</w:t>
      </w:r>
      <w:r w:rsidR="001719C0" w:rsidRPr="00DD65F8">
        <w:rPr>
          <w:rFonts w:ascii="Cambria" w:hAnsi="Cambria"/>
          <w:sz w:val="20"/>
          <w:szCs w:val="20"/>
        </w:rPr>
        <w:t> ;</w:t>
      </w:r>
    </w:p>
    <w:p w14:paraId="15D32E6C" w14:textId="77777777" w:rsidR="000873AF" w:rsidRPr="00DD65F8" w:rsidRDefault="000873AF" w:rsidP="000873AF">
      <w:pPr>
        <w:spacing w:line="240" w:lineRule="auto"/>
        <w:ind w:left="720"/>
        <w:rPr>
          <w:rFonts w:ascii="Cambria" w:eastAsia="Cambria" w:hAnsi="Cambria" w:cs="Cambria"/>
          <w:sz w:val="20"/>
          <w:szCs w:val="20"/>
        </w:rPr>
      </w:pPr>
    </w:p>
    <w:p w14:paraId="61A8A1DA" w14:textId="77777777" w:rsidR="000873AF" w:rsidRPr="00DD65F8" w:rsidRDefault="000873AF">
      <w:pPr>
        <w:numPr>
          <w:ilvl w:val="0"/>
          <w:numId w:val="27"/>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inclus sur la liste des navires qui ont pris part à la pêche IUU, adoptée par une organisation régionale ou sous-régionale de gestion des pêches ;</w:t>
      </w:r>
    </w:p>
    <w:p w14:paraId="1D560004" w14:textId="77777777" w:rsidR="000873AF" w:rsidRPr="00DD65F8" w:rsidRDefault="000873AF" w:rsidP="000873AF">
      <w:pPr>
        <w:spacing w:line="240" w:lineRule="auto"/>
        <w:ind w:left="720"/>
        <w:rPr>
          <w:rFonts w:ascii="Cambria" w:eastAsia="Cambria" w:hAnsi="Cambria" w:cs="Cambria"/>
          <w:sz w:val="20"/>
          <w:szCs w:val="20"/>
        </w:rPr>
      </w:pPr>
    </w:p>
    <w:p w14:paraId="074B4870" w14:textId="13260677" w:rsidR="000873AF" w:rsidRPr="00DD65F8" w:rsidRDefault="000873AF">
      <w:pPr>
        <w:numPr>
          <w:ilvl w:val="0"/>
          <w:numId w:val="27"/>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conformément à la demande d'une [Partie contractante] </w:t>
      </w:r>
      <w:r w:rsidR="003E1651"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ou d'une organisation régionale ou sous-régionale de gestion des pêches, étayée par des preuves selon lesquelles le navire en question s'est livré à la pêche IUU ;</w:t>
      </w:r>
    </w:p>
    <w:p w14:paraId="6E269FE4" w14:textId="77777777" w:rsidR="000873AF" w:rsidRPr="00DD65F8" w:rsidRDefault="000873AF" w:rsidP="000873AF">
      <w:pPr>
        <w:spacing w:line="240" w:lineRule="auto"/>
        <w:ind w:left="720"/>
        <w:rPr>
          <w:rFonts w:ascii="Cambria" w:eastAsia="Cambria" w:hAnsi="Cambria" w:cs="Cambria"/>
          <w:sz w:val="20"/>
          <w:szCs w:val="20"/>
        </w:rPr>
      </w:pPr>
    </w:p>
    <w:p w14:paraId="5AD0D84D" w14:textId="77777777" w:rsidR="000873AF" w:rsidRPr="00DD65F8" w:rsidRDefault="000873AF">
      <w:pPr>
        <w:numPr>
          <w:ilvl w:val="0"/>
          <w:numId w:val="27"/>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ayant des antécédents connus de violation des mesures de conservation adoptées par un accord international ou des lois et règlements nationaux de tout pays ; ou</w:t>
      </w:r>
    </w:p>
    <w:p w14:paraId="1906E029" w14:textId="77777777" w:rsidR="000873AF" w:rsidRPr="00DD65F8" w:rsidRDefault="000873AF" w:rsidP="000873AF">
      <w:pPr>
        <w:spacing w:line="240" w:lineRule="auto"/>
        <w:ind w:left="851"/>
        <w:jc w:val="both"/>
        <w:rPr>
          <w:rFonts w:ascii="Cambria" w:eastAsia="Cambria" w:hAnsi="Cambria" w:cs="Cambria"/>
          <w:sz w:val="20"/>
          <w:szCs w:val="20"/>
        </w:rPr>
      </w:pPr>
    </w:p>
    <w:p w14:paraId="18A3B0D9" w14:textId="7CF78C23" w:rsidR="000873AF" w:rsidRPr="00DD65F8" w:rsidRDefault="000873AF">
      <w:pPr>
        <w:numPr>
          <w:ilvl w:val="0"/>
          <w:numId w:val="27"/>
        </w:numPr>
        <w:suppressAutoHyphens w:val="0"/>
        <w:spacing w:line="240" w:lineRule="auto"/>
        <w:ind w:left="851" w:hanging="425"/>
        <w:jc w:val="both"/>
        <w:rPr>
          <w:rFonts w:ascii="Cambria" w:eastAsia="Cambria" w:hAnsi="Cambria" w:cs="Cambria"/>
          <w:sz w:val="20"/>
          <w:szCs w:val="20"/>
          <w:u w:val="single"/>
        </w:rPr>
      </w:pPr>
      <w:r w:rsidRPr="00DD65F8">
        <w:rPr>
          <w:rFonts w:ascii="Cambria" w:hAnsi="Cambria"/>
          <w:sz w:val="20"/>
          <w:szCs w:val="20"/>
        </w:rPr>
        <w:t>conformément à tout autre critère prioritaire défini par le groupe de pilotage du HS</w:t>
      </w:r>
      <w:r w:rsidRPr="00DD65F8">
        <w:rPr>
          <w:rFonts w:ascii="Cambria" w:hAnsi="Cambria"/>
          <w:sz w:val="20"/>
          <w:szCs w:val="20"/>
          <w:u w:val="single"/>
        </w:rPr>
        <w:t>BI</w:t>
      </w:r>
      <w:r w:rsidR="003E1651" w:rsidRPr="00DD65F8">
        <w:rPr>
          <w:rFonts w:ascii="Cambria" w:hAnsi="Cambria"/>
          <w:sz w:val="20"/>
          <w:szCs w:val="20"/>
          <w:u w:val="single"/>
        </w:rPr>
        <w:t>.</w:t>
      </w:r>
      <w:r w:rsidR="003E1651" w:rsidRPr="00DD65F8">
        <w:rPr>
          <w:rFonts w:ascii="Cambria" w:hAnsi="Cambria"/>
          <w:sz w:val="20"/>
          <w:szCs w:val="20"/>
          <w:u w:val="single"/>
        </w:rPr>
        <w:tab/>
      </w:r>
    </w:p>
    <w:p w14:paraId="5AC4326C" w14:textId="77777777" w:rsidR="000873AF" w:rsidRPr="00DD65F8" w:rsidRDefault="000873AF" w:rsidP="000873AF">
      <w:pPr>
        <w:spacing w:line="240" w:lineRule="auto"/>
        <w:jc w:val="center"/>
        <w:rPr>
          <w:rFonts w:ascii="Cambria" w:hAnsi="Cambria"/>
          <w:b/>
          <w:i/>
          <w:sz w:val="20"/>
          <w:szCs w:val="20"/>
        </w:rPr>
      </w:pPr>
      <w:r w:rsidRPr="00DD65F8">
        <w:rPr>
          <w:rFonts w:ascii="Cambria" w:hAnsi="Cambria"/>
          <w:b/>
          <w:i/>
          <w:sz w:val="20"/>
          <w:szCs w:val="20"/>
        </w:rPr>
        <w:br w:type="page"/>
      </w:r>
    </w:p>
    <w:p w14:paraId="33CF3EEA"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lastRenderedPageBreak/>
        <w:t>Utilisation optimale des ressources d'inspection</w:t>
      </w:r>
    </w:p>
    <w:p w14:paraId="30AD5D24" w14:textId="77777777" w:rsidR="000873AF" w:rsidRPr="00DD65F8" w:rsidRDefault="000873AF" w:rsidP="000873AF">
      <w:pPr>
        <w:spacing w:line="240" w:lineRule="auto"/>
        <w:jc w:val="both"/>
        <w:rPr>
          <w:rFonts w:ascii="Cambria" w:eastAsia="Cambria" w:hAnsi="Cambria" w:cs="Cambria"/>
          <w:sz w:val="20"/>
          <w:szCs w:val="20"/>
        </w:rPr>
      </w:pPr>
    </w:p>
    <w:p w14:paraId="05DB0885" w14:textId="525C81F2"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Les [Parties contractantes] </w:t>
      </w:r>
      <w:r w:rsidR="00180225" w:rsidRPr="00DD65F8">
        <w:rPr>
          <w:rFonts w:ascii="Cambria" w:hAnsi="Cambria"/>
          <w:sz w:val="20"/>
          <w:u w:val="single"/>
        </w:rPr>
        <w:t>[Parties contractantes et Parties, Entités et Entités de pêche non contractantes coopérantes] </w:t>
      </w:r>
      <w:r w:rsidRPr="00DD65F8">
        <w:rPr>
          <w:rFonts w:ascii="Cambria" w:hAnsi="Cambria"/>
          <w:sz w:val="20"/>
          <w:szCs w:val="20"/>
        </w:rPr>
        <w:t>devront s’efforcer d’ordonner à leurs navires d’inspection de chercher à établir un contact régulier avec d'autres navires d'inspection ou les États côtiers qui assurent le suivi, le contrôle et la surveillance opérant dans la même zone afin de mettre en commun les informations, le cas échéant, sur les observations, les inspections et d'autres éléments opérationnels concernant leurs activités en vertu du Programme.</w:t>
      </w:r>
    </w:p>
    <w:p w14:paraId="3EE29302" w14:textId="77777777" w:rsidR="000873AF" w:rsidRPr="00DD65F8" w:rsidRDefault="000873AF" w:rsidP="000873AF">
      <w:pPr>
        <w:spacing w:line="240" w:lineRule="auto"/>
        <w:jc w:val="both"/>
        <w:rPr>
          <w:rFonts w:ascii="Cambria" w:eastAsia="Cambria" w:hAnsi="Cambria" w:cs="Cambria"/>
          <w:b/>
          <w:i/>
          <w:sz w:val="20"/>
          <w:szCs w:val="20"/>
        </w:rPr>
      </w:pPr>
    </w:p>
    <w:p w14:paraId="152E9284"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Navires de pêche sans nationalité et navires de pavillon indéterminé</w:t>
      </w:r>
    </w:p>
    <w:p w14:paraId="36B77CD0" w14:textId="77777777" w:rsidR="000873AF" w:rsidRPr="00DD65F8" w:rsidRDefault="000873AF" w:rsidP="000873AF">
      <w:pPr>
        <w:spacing w:line="240" w:lineRule="auto"/>
        <w:jc w:val="both"/>
        <w:rPr>
          <w:rFonts w:ascii="Cambria" w:eastAsia="Cambria" w:hAnsi="Cambria" w:cs="Cambria"/>
          <w:sz w:val="20"/>
          <w:szCs w:val="20"/>
        </w:rPr>
      </w:pPr>
    </w:p>
    <w:p w14:paraId="383C0D82" w14:textId="2B2E4F5E"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Conformément aux exigences de notification prévues au paragraphe 2 b) de la </w:t>
      </w:r>
      <w:r w:rsidRPr="00DD65F8">
        <w:rPr>
          <w:rFonts w:ascii="Cambria" w:hAnsi="Cambria"/>
          <w:i/>
          <w:iCs/>
          <w:sz w:val="20"/>
          <w:szCs w:val="20"/>
        </w:rPr>
        <w:t>Recommandation de l’ICCAT sur l'observation des navires</w:t>
      </w:r>
      <w:r w:rsidRPr="00DD65F8">
        <w:rPr>
          <w:rFonts w:ascii="Cambria" w:hAnsi="Cambria"/>
          <w:sz w:val="20"/>
          <w:szCs w:val="20"/>
        </w:rPr>
        <w:t xml:space="preserve"> (Rec. 19-09) et compte tenu de la </w:t>
      </w:r>
      <w:r w:rsidRPr="00DD65F8">
        <w:rPr>
          <w:rFonts w:ascii="Cambria" w:hAnsi="Cambria"/>
          <w:i/>
          <w:iCs/>
          <w:sz w:val="20"/>
          <w:szCs w:val="20"/>
        </w:rPr>
        <w:t>Recommandation de l’ICCAT sur les navires sans nationalité</w:t>
      </w:r>
      <w:r w:rsidRPr="00DD65F8">
        <w:rPr>
          <w:rFonts w:ascii="Cambria" w:hAnsi="Cambria"/>
          <w:sz w:val="20"/>
          <w:szCs w:val="20"/>
        </w:rPr>
        <w:t xml:space="preserve"> (Rec. 21-12), si une [Partie contractante] </w:t>
      </w:r>
      <w:r w:rsidR="00EC6E27"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qui réalise une inspection observe ou identifie qu’un navire de pêche sans nationalité ou de pavillon indéterminé est en train de se livrer à des activités de pêche dans la zone de la Convention au-delà des zones relevant de la juridiction nationale, celle-ci devra signaler l'observation ou l’identification au Secrétaire exécutif qui devra transmettre les rapports à toutes les [Parties contractantes]</w:t>
      </w:r>
      <w:r w:rsidR="00E52E09" w:rsidRPr="00DD65F8">
        <w:rPr>
          <w:rFonts w:ascii="Cambria" w:hAnsi="Cambria"/>
          <w:sz w:val="20"/>
          <w:szCs w:val="20"/>
        </w:rPr>
        <w:t xml:space="preserve"> </w:t>
      </w:r>
      <w:r w:rsidR="00E52E09" w:rsidRPr="00DD65F8">
        <w:rPr>
          <w:rFonts w:ascii="Cambria" w:hAnsi="Cambria"/>
          <w:sz w:val="20"/>
          <w:u w:val="single"/>
        </w:rPr>
        <w:t>[Parties contractantes et Parties, Entités et Entités de pêche non contractantes coopérantes]</w:t>
      </w:r>
      <w:r w:rsidRPr="00DD65F8">
        <w:rPr>
          <w:rFonts w:ascii="Cambria" w:hAnsi="Cambria"/>
          <w:sz w:val="20"/>
          <w:szCs w:val="20"/>
        </w:rPr>
        <w:t>. Lorsqu'il existe des motifs raisonnables de soupçonner que ce navire de pêche cible les espèces relevant de l'ICCAT et qu’il est apatride, la [Partie contractante]</w:t>
      </w:r>
      <w:r w:rsidR="00E52E09" w:rsidRPr="00DD65F8">
        <w:rPr>
          <w:rFonts w:ascii="Cambria" w:hAnsi="Cambria"/>
          <w:sz w:val="20"/>
          <w:szCs w:val="20"/>
        </w:rPr>
        <w:t xml:space="preserve"> </w:t>
      </w:r>
      <w:r w:rsidR="00E52E09" w:rsidRPr="00DD65F8">
        <w:rPr>
          <w:rFonts w:ascii="Cambria" w:hAnsi="Cambria"/>
          <w:sz w:val="20"/>
          <w:u w:val="single"/>
        </w:rPr>
        <w:t xml:space="preserve">[Partie contractante et Partie, Entité et Entité de pêche non contractante coopérante] </w:t>
      </w:r>
      <w:r w:rsidR="00E52E09" w:rsidRPr="00DD65F8">
        <w:rPr>
          <w:rFonts w:ascii="Cambria" w:hAnsi="Cambria"/>
          <w:sz w:val="20"/>
        </w:rPr>
        <w:t>procédant à l’</w:t>
      </w:r>
      <w:r w:rsidRPr="00DD65F8">
        <w:rPr>
          <w:rFonts w:ascii="Cambria" w:hAnsi="Cambria"/>
          <w:sz w:val="20"/>
          <w:szCs w:val="20"/>
        </w:rPr>
        <w:t>inspection pourra prendre les mesures appropriées conformément au droit international et aux Recommandations pertinentes de l'ICCAT.</w:t>
      </w:r>
    </w:p>
    <w:p w14:paraId="72DEF4D0" w14:textId="77777777" w:rsidR="000873AF" w:rsidRPr="00DD65F8" w:rsidRDefault="000873AF" w:rsidP="000873AF">
      <w:pPr>
        <w:spacing w:line="240" w:lineRule="auto"/>
        <w:ind w:left="426"/>
        <w:jc w:val="both"/>
        <w:rPr>
          <w:rFonts w:ascii="Cambria" w:eastAsia="Cambria" w:hAnsi="Cambria" w:cs="Cambria"/>
          <w:sz w:val="20"/>
          <w:szCs w:val="20"/>
        </w:rPr>
      </w:pPr>
    </w:p>
    <w:p w14:paraId="6E62BF6E" w14:textId="590E268F" w:rsidR="000873AF" w:rsidRPr="00DD65F8" w:rsidRDefault="000873AF">
      <w:pPr>
        <w:numPr>
          <w:ilvl w:val="0"/>
          <w:numId w:val="7"/>
        </w:numPr>
        <w:suppressAutoHyphens w:val="0"/>
        <w:spacing w:line="240" w:lineRule="auto"/>
        <w:ind w:left="450"/>
        <w:jc w:val="both"/>
        <w:rPr>
          <w:rFonts w:ascii="Cambria" w:eastAsia="Cambria" w:hAnsi="Cambria" w:cs="Cambria"/>
          <w:sz w:val="20"/>
          <w:szCs w:val="20"/>
        </w:rPr>
      </w:pPr>
      <w:r w:rsidRPr="00DD65F8">
        <w:rPr>
          <w:rFonts w:ascii="Cambria" w:hAnsi="Cambria"/>
          <w:sz w:val="20"/>
          <w:szCs w:val="20"/>
        </w:rPr>
        <w:t xml:space="preserve">Conformément au paragraphe 2(b) de la </w:t>
      </w:r>
      <w:r w:rsidRPr="00DD65F8">
        <w:rPr>
          <w:rFonts w:ascii="Cambria" w:hAnsi="Cambria"/>
          <w:i/>
          <w:iCs/>
          <w:sz w:val="20"/>
          <w:szCs w:val="20"/>
        </w:rPr>
        <w:t>Recommandation de l’ICCAT sur l’observation des navires</w:t>
      </w:r>
      <w:r w:rsidRPr="00DD65F8">
        <w:rPr>
          <w:rFonts w:ascii="Cambria" w:hAnsi="Cambria"/>
          <w:sz w:val="20"/>
          <w:szCs w:val="20"/>
        </w:rPr>
        <w:t xml:space="preserve"> (Rec. 19-09), si un navire d'inspection observe ou identifie un navire de pêche qui pourrait être en train de pêcher contrairement aux mesures de conservation et de gestion de l'ICCAT, celui-ci devra immédiatement signaler cette observation aux autorités de la [Partie contractante]</w:t>
      </w:r>
      <w:r w:rsidRPr="00DD65F8">
        <w:rPr>
          <w:rFonts w:ascii="Cambria" w:hAnsi="Cambria"/>
          <w:color w:val="000000"/>
          <w:sz w:val="20"/>
          <w:szCs w:val="20"/>
        </w:rPr>
        <w:t xml:space="preserve"> </w:t>
      </w:r>
      <w:r w:rsidR="00EC6E27" w:rsidRPr="00DD65F8">
        <w:rPr>
          <w:rFonts w:ascii="Cambria" w:hAnsi="Cambria"/>
          <w:sz w:val="20"/>
          <w:u w:val="single"/>
        </w:rPr>
        <w:t>[Partie contractante et Partie, Entité et Entité de pêche non contractante coopérante].</w:t>
      </w:r>
      <w:r w:rsidRPr="00DD65F8">
        <w:rPr>
          <w:rFonts w:ascii="Cambria" w:hAnsi="Cambria"/>
          <w:color w:val="000000"/>
          <w:sz w:val="20"/>
          <w:szCs w:val="20"/>
        </w:rPr>
        <w:t xml:space="preserve"> </w:t>
      </w:r>
      <w:r w:rsidRPr="00DD65F8">
        <w:rPr>
          <w:rFonts w:ascii="Cambria" w:hAnsi="Cambria"/>
          <w:sz w:val="20"/>
          <w:szCs w:val="20"/>
        </w:rPr>
        <w:t>Lorsque l'État du pavillon du navire de pêche ne peut être identifié, la [Partie contractante] procédant à l'inspection devra notifier cette observation au Secrétaire exécutif et lui fournir toutes les informations pertinentes dont elle dispose.] .</w:t>
      </w:r>
    </w:p>
    <w:p w14:paraId="5D56C024" w14:textId="77777777" w:rsidR="000873AF" w:rsidRPr="00DD65F8" w:rsidRDefault="000873AF" w:rsidP="000873AF">
      <w:pPr>
        <w:spacing w:line="240" w:lineRule="auto"/>
        <w:ind w:left="450"/>
        <w:rPr>
          <w:rFonts w:ascii="Cambria" w:eastAsia="Cambria" w:hAnsi="Cambria" w:cs="Cambria"/>
          <w:sz w:val="20"/>
          <w:szCs w:val="20"/>
        </w:rPr>
      </w:pPr>
    </w:p>
    <w:p w14:paraId="6416158B" w14:textId="1C136085" w:rsidR="000873AF" w:rsidRPr="00DD65F8" w:rsidRDefault="000873AF">
      <w:pPr>
        <w:numPr>
          <w:ilvl w:val="0"/>
          <w:numId w:val="7"/>
        </w:numPr>
        <w:suppressAutoHyphens w:val="0"/>
        <w:spacing w:line="240" w:lineRule="auto"/>
        <w:ind w:left="450"/>
        <w:jc w:val="both"/>
        <w:rPr>
          <w:rFonts w:ascii="Cambria" w:eastAsia="Cambria" w:hAnsi="Cambria" w:cs="Cambria"/>
          <w:sz w:val="20"/>
          <w:szCs w:val="20"/>
        </w:rPr>
      </w:pPr>
      <w:r w:rsidRPr="00DD65F8">
        <w:rPr>
          <w:rFonts w:ascii="Cambria" w:hAnsi="Cambria"/>
          <w:sz w:val="20"/>
          <w:szCs w:val="20"/>
        </w:rPr>
        <w:t xml:space="preserve">Le navire d'inspection devra, si possible, signaler au capitaine du navire observé qu'il opère à l'intérieur de la zone de la Convention de l’ICCAT au-delà des zones relevant de la juridiction nationale et qu'il pourrait pêcher à l'encontre des mesures de conservation et de gestion adoptées par l'ICCAT. La [Partie contractante] </w:t>
      </w:r>
      <w:r w:rsidR="00EC6E27" w:rsidRPr="00DD65F8">
        <w:rPr>
          <w:rFonts w:ascii="Cambria" w:hAnsi="Cambria"/>
          <w:sz w:val="20"/>
          <w:u w:val="single"/>
        </w:rPr>
        <w:t xml:space="preserve">[Partie contractante et Partie, Entité et Entité de pêche non contractante coopérante] </w:t>
      </w:r>
      <w:r w:rsidR="00EC6E27" w:rsidRPr="00DD65F8">
        <w:rPr>
          <w:rFonts w:ascii="Cambria" w:hAnsi="Cambria"/>
          <w:sz w:val="20"/>
          <w:szCs w:val="20"/>
        </w:rPr>
        <w:t>procédant à</w:t>
      </w:r>
      <w:r w:rsidRPr="00DD65F8">
        <w:rPr>
          <w:rFonts w:ascii="Cambria" w:hAnsi="Cambria"/>
          <w:sz w:val="20"/>
          <w:szCs w:val="20"/>
        </w:rPr>
        <w:t xml:space="preserve"> l'inspection devra solliciter l'autorisation de l'État du pavillon du navire de pêche avant d’arraisonner et d’inspecter le navire de pêche. Un rapport de la visite et de toute inspection résultante devra être transmis à l'État du pavillon du navire de pêche et au Secrétaire exécutif.</w:t>
      </w:r>
    </w:p>
    <w:p w14:paraId="3E4567FD" w14:textId="77777777" w:rsidR="000873AF" w:rsidRPr="00DD65F8" w:rsidRDefault="000873AF" w:rsidP="000873AF">
      <w:pPr>
        <w:spacing w:line="240" w:lineRule="auto"/>
        <w:jc w:val="both"/>
        <w:rPr>
          <w:rFonts w:ascii="Cambria" w:hAnsi="Cambria"/>
          <w:b/>
          <w:i/>
          <w:sz w:val="20"/>
          <w:szCs w:val="20"/>
        </w:rPr>
      </w:pPr>
    </w:p>
    <w:p w14:paraId="07B31D5F"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Obligations du Secrétaire exécutif</w:t>
      </w:r>
    </w:p>
    <w:p w14:paraId="7D7A6B6C" w14:textId="77777777" w:rsidR="000873AF" w:rsidRPr="00DD65F8" w:rsidRDefault="000873AF" w:rsidP="000873AF">
      <w:pPr>
        <w:spacing w:line="240" w:lineRule="auto"/>
        <w:jc w:val="both"/>
        <w:rPr>
          <w:rFonts w:ascii="Cambria" w:eastAsia="Cambria" w:hAnsi="Cambria" w:cs="Cambria"/>
          <w:sz w:val="20"/>
          <w:szCs w:val="20"/>
        </w:rPr>
      </w:pPr>
    </w:p>
    <w:p w14:paraId="5C780AFD"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Le Secrétaire exécutif devra :</w:t>
      </w:r>
    </w:p>
    <w:p w14:paraId="044A7663" w14:textId="77777777" w:rsidR="000873AF" w:rsidRPr="00DD65F8" w:rsidRDefault="000873AF" w:rsidP="000873AF">
      <w:pPr>
        <w:spacing w:line="240" w:lineRule="auto"/>
        <w:ind w:left="720"/>
        <w:jc w:val="both"/>
        <w:rPr>
          <w:rFonts w:ascii="Cambria" w:eastAsia="Cambria" w:hAnsi="Cambria" w:cs="Cambria"/>
          <w:sz w:val="20"/>
          <w:szCs w:val="20"/>
        </w:rPr>
      </w:pPr>
    </w:p>
    <w:p w14:paraId="37AC6BB6" w14:textId="301ECD5E" w:rsidR="000873AF" w:rsidRPr="00DD65F8" w:rsidRDefault="000873AF">
      <w:pPr>
        <w:numPr>
          <w:ilvl w:val="0"/>
          <w:numId w:val="28"/>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dès réception, diffuser immédiatement aux [Parties contractantes] </w:t>
      </w:r>
      <w:r w:rsidR="00E10F83" w:rsidRPr="00DD65F8">
        <w:rPr>
          <w:rFonts w:ascii="Cambria" w:hAnsi="Cambria"/>
          <w:sz w:val="20"/>
          <w:u w:val="single"/>
        </w:rPr>
        <w:t xml:space="preserve">[Parties contractantes et Parties, Entités et Entités de pêche non contractantes coopérantes] </w:t>
      </w:r>
      <w:r w:rsidRPr="00DD65F8">
        <w:rPr>
          <w:rFonts w:ascii="Cambria" w:hAnsi="Cambria"/>
          <w:sz w:val="20"/>
          <w:szCs w:val="20"/>
        </w:rPr>
        <w:t xml:space="preserve">les rapports reçus conformément aux paragraphes </w:t>
      </w:r>
      <w:r w:rsidRPr="00DD65F8">
        <w:rPr>
          <w:rFonts w:ascii="Cambria" w:hAnsi="Cambria"/>
          <w:sz w:val="20"/>
          <w:szCs w:val="20"/>
          <w:u w:val="single"/>
        </w:rPr>
        <w:t>23</w:t>
      </w:r>
      <w:r w:rsidR="00E10F83" w:rsidRPr="00DD65F8">
        <w:rPr>
          <w:rFonts w:ascii="Cambria" w:hAnsi="Cambria"/>
          <w:sz w:val="20"/>
          <w:szCs w:val="20"/>
          <w:u w:val="single"/>
        </w:rPr>
        <w:t xml:space="preserve">, </w:t>
      </w:r>
      <w:r w:rsidRPr="00DD65F8">
        <w:rPr>
          <w:rFonts w:ascii="Cambria" w:hAnsi="Cambria"/>
          <w:sz w:val="20"/>
          <w:szCs w:val="20"/>
          <w:u w:val="single"/>
        </w:rPr>
        <w:t>24</w:t>
      </w:r>
      <w:r w:rsidR="00E10F83" w:rsidRPr="00DD65F8">
        <w:rPr>
          <w:rFonts w:ascii="Cambria" w:hAnsi="Cambria"/>
          <w:sz w:val="20"/>
          <w:szCs w:val="20"/>
          <w:u w:val="single"/>
        </w:rPr>
        <w:t xml:space="preserve"> et 25</w:t>
      </w:r>
      <w:r w:rsidRPr="00DD65F8">
        <w:rPr>
          <w:rFonts w:ascii="Cambria" w:hAnsi="Cambria"/>
          <w:sz w:val="20"/>
          <w:szCs w:val="20"/>
          <w:u w:val="single"/>
        </w:rPr>
        <w:t xml:space="preserve"> </w:t>
      </w:r>
      <w:r w:rsidRPr="00DD65F8">
        <w:rPr>
          <w:rFonts w:ascii="Cambria" w:hAnsi="Cambria"/>
          <w:sz w:val="20"/>
          <w:szCs w:val="20"/>
        </w:rPr>
        <w:t>; et</w:t>
      </w:r>
    </w:p>
    <w:p w14:paraId="6CAD0459" w14:textId="77777777" w:rsidR="000873AF" w:rsidRPr="00DD65F8" w:rsidRDefault="000873AF" w:rsidP="000873AF">
      <w:pPr>
        <w:spacing w:line="240" w:lineRule="auto"/>
        <w:ind w:left="1440"/>
        <w:jc w:val="both"/>
        <w:rPr>
          <w:rFonts w:ascii="Cambria" w:eastAsia="Cambria" w:hAnsi="Cambria" w:cs="Cambria"/>
          <w:sz w:val="20"/>
          <w:szCs w:val="20"/>
        </w:rPr>
      </w:pPr>
    </w:p>
    <w:p w14:paraId="448CC55D" w14:textId="3054238E" w:rsidR="000873AF" w:rsidRPr="00DD65F8" w:rsidRDefault="000873AF">
      <w:pPr>
        <w:numPr>
          <w:ilvl w:val="0"/>
          <w:numId w:val="28"/>
        </w:numPr>
        <w:suppressAutoHyphens w:val="0"/>
        <w:spacing w:line="240" w:lineRule="auto"/>
        <w:ind w:left="851" w:hanging="425"/>
        <w:jc w:val="both"/>
        <w:rPr>
          <w:rFonts w:ascii="Cambria" w:eastAsia="Cambria" w:hAnsi="Cambria" w:cs="Cambria"/>
          <w:sz w:val="20"/>
          <w:szCs w:val="20"/>
          <w:u w:val="single"/>
        </w:rPr>
      </w:pPr>
      <w:r w:rsidRPr="00DD65F8">
        <w:rPr>
          <w:rFonts w:ascii="Cambria" w:hAnsi="Cambria"/>
          <w:sz w:val="20"/>
          <w:szCs w:val="20"/>
        </w:rPr>
        <w:t xml:space="preserve">compiler, tenir à jour et publier sur la section sécurisée du site web de l’ICCAT une liste des navires déclarés conformément aux paragraphes </w:t>
      </w:r>
      <w:r w:rsidR="00FD1173" w:rsidRPr="00DD65F8">
        <w:rPr>
          <w:rFonts w:ascii="Cambria" w:hAnsi="Cambria"/>
          <w:sz w:val="20"/>
          <w:szCs w:val="20"/>
          <w:u w:val="single"/>
        </w:rPr>
        <w:t>23</w:t>
      </w:r>
      <w:r w:rsidRPr="00DD65F8">
        <w:rPr>
          <w:rFonts w:ascii="Cambria" w:hAnsi="Cambria"/>
          <w:sz w:val="20"/>
          <w:szCs w:val="20"/>
          <w:u w:val="single"/>
        </w:rPr>
        <w:t xml:space="preserve"> et 2</w:t>
      </w:r>
      <w:r w:rsidR="00FD1173" w:rsidRPr="00DD65F8">
        <w:rPr>
          <w:rFonts w:ascii="Cambria" w:hAnsi="Cambria"/>
          <w:sz w:val="20"/>
          <w:szCs w:val="20"/>
          <w:u w:val="single"/>
        </w:rPr>
        <w:t>4</w:t>
      </w:r>
      <w:r w:rsidRPr="00DD65F8">
        <w:rPr>
          <w:rFonts w:ascii="Cambria" w:hAnsi="Cambria"/>
          <w:sz w:val="20"/>
          <w:szCs w:val="20"/>
          <w:u w:val="single"/>
        </w:rPr>
        <w:t>.</w:t>
      </w:r>
    </w:p>
    <w:p w14:paraId="677C6483" w14:textId="77777777" w:rsidR="000873AF" w:rsidRPr="00DD65F8" w:rsidRDefault="000873AF" w:rsidP="000873AF">
      <w:pPr>
        <w:spacing w:line="240" w:lineRule="auto"/>
        <w:jc w:val="both"/>
        <w:rPr>
          <w:rFonts w:ascii="Cambria" w:eastAsia="Cambria" w:hAnsi="Cambria" w:cs="Cambria"/>
          <w:sz w:val="20"/>
          <w:szCs w:val="20"/>
        </w:rPr>
      </w:pPr>
    </w:p>
    <w:p w14:paraId="2A28ECBA" w14:textId="77777777" w:rsidR="000873AF" w:rsidRPr="00DD65F8" w:rsidRDefault="000873AF" w:rsidP="000873AF">
      <w:pPr>
        <w:spacing w:line="240" w:lineRule="auto"/>
        <w:jc w:val="center"/>
        <w:rPr>
          <w:rFonts w:ascii="Cambria" w:hAnsi="Cambria"/>
          <w:b/>
          <w:sz w:val="20"/>
          <w:szCs w:val="20"/>
        </w:rPr>
      </w:pPr>
      <w:r w:rsidRPr="00DD65F8">
        <w:rPr>
          <w:rFonts w:ascii="Cambria" w:hAnsi="Cambria"/>
          <w:b/>
          <w:sz w:val="20"/>
          <w:szCs w:val="20"/>
        </w:rPr>
        <w:br w:type="page"/>
      </w:r>
    </w:p>
    <w:p w14:paraId="7F0E6E10"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sz w:val="20"/>
          <w:szCs w:val="20"/>
        </w:rPr>
        <w:lastRenderedPageBreak/>
        <w:t>Section V : Procédures d’arraisonnement et d’inspection</w:t>
      </w:r>
    </w:p>
    <w:p w14:paraId="67A15B7D" w14:textId="77777777" w:rsidR="000873AF" w:rsidRPr="00DD65F8" w:rsidRDefault="000873AF" w:rsidP="000873AF">
      <w:pPr>
        <w:spacing w:line="240" w:lineRule="auto"/>
        <w:jc w:val="both"/>
        <w:rPr>
          <w:rFonts w:ascii="Cambria" w:eastAsia="Cambria" w:hAnsi="Cambria" w:cs="Cambria"/>
          <w:sz w:val="20"/>
          <w:szCs w:val="20"/>
        </w:rPr>
      </w:pPr>
    </w:p>
    <w:p w14:paraId="343FB808"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Conduite des inspections</w:t>
      </w:r>
    </w:p>
    <w:p w14:paraId="0B83DAC9" w14:textId="77777777" w:rsidR="000873AF" w:rsidRPr="00DD65F8" w:rsidRDefault="000873AF" w:rsidP="000873AF">
      <w:pPr>
        <w:spacing w:line="240" w:lineRule="auto"/>
        <w:jc w:val="both"/>
        <w:rPr>
          <w:rFonts w:ascii="Cambria" w:eastAsia="Cambria" w:hAnsi="Cambria" w:cs="Cambria"/>
          <w:sz w:val="20"/>
          <w:szCs w:val="20"/>
        </w:rPr>
      </w:pPr>
    </w:p>
    <w:p w14:paraId="5C6CF642" w14:textId="4B88864D"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Un navire d'inspection qui a l'intention de procéder à l'arraisonnement et à l'inspection d'un navire de pêche autorisé à battre le pavillon d'une [Partie contractante] </w:t>
      </w:r>
      <w:r w:rsidR="00EC6E27" w:rsidRPr="00DD65F8">
        <w:rPr>
          <w:rFonts w:ascii="Cambria" w:hAnsi="Cambria"/>
          <w:sz w:val="20"/>
        </w:rPr>
        <w:t xml:space="preserve">[Partie contractante et Partie, Entité et Entité de pêche non contractante coopérante] </w:t>
      </w:r>
      <w:r w:rsidRPr="00DD65F8">
        <w:rPr>
          <w:rFonts w:ascii="Cambria" w:hAnsi="Cambria"/>
          <w:sz w:val="20"/>
          <w:szCs w:val="20"/>
        </w:rPr>
        <w:t>conformément au Programme devra :</w:t>
      </w:r>
    </w:p>
    <w:p w14:paraId="5B302661" w14:textId="77777777" w:rsidR="000873AF" w:rsidRPr="00DD65F8" w:rsidRDefault="000873AF" w:rsidP="000873AF">
      <w:pPr>
        <w:spacing w:line="240" w:lineRule="auto"/>
        <w:ind w:left="426"/>
        <w:jc w:val="both"/>
        <w:rPr>
          <w:rFonts w:ascii="Cambria" w:eastAsia="Cambria" w:hAnsi="Cambria" w:cs="Cambria"/>
          <w:sz w:val="20"/>
          <w:szCs w:val="20"/>
        </w:rPr>
      </w:pPr>
    </w:p>
    <w:p w14:paraId="613D405C" w14:textId="77777777" w:rsidR="000873AF" w:rsidRPr="00DD65F8" w:rsidRDefault="000873AF">
      <w:pPr>
        <w:numPr>
          <w:ilvl w:val="0"/>
          <w:numId w:val="29"/>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chercher à établir un contact avec le navire de pêche par radio, en utilisant le signal approprié du code international des signaux ou tout autre moyen d'alerte du navire internationalement accepté ;</w:t>
      </w:r>
    </w:p>
    <w:p w14:paraId="05DB038F" w14:textId="77777777" w:rsidR="000873AF" w:rsidRPr="00DD65F8" w:rsidRDefault="000873AF" w:rsidP="000873AF">
      <w:pPr>
        <w:spacing w:line="240" w:lineRule="auto"/>
        <w:ind w:left="851"/>
        <w:jc w:val="both"/>
        <w:rPr>
          <w:rFonts w:ascii="Cambria" w:eastAsia="Cambria" w:hAnsi="Cambria" w:cs="Cambria"/>
          <w:sz w:val="20"/>
          <w:szCs w:val="20"/>
        </w:rPr>
      </w:pPr>
    </w:p>
    <w:p w14:paraId="3E243B46" w14:textId="77777777" w:rsidR="000873AF" w:rsidRPr="00DD65F8" w:rsidRDefault="000873AF">
      <w:pPr>
        <w:numPr>
          <w:ilvl w:val="0"/>
          <w:numId w:val="29"/>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s'identifier comme navire d'inspection en communiquant son nom, son numéro d'immatriculation, son indicatif international d’appel radio et sa fréquence de contact ;</w:t>
      </w:r>
    </w:p>
    <w:p w14:paraId="0F02BA5C" w14:textId="77777777" w:rsidR="000873AF" w:rsidRPr="00DD65F8" w:rsidRDefault="000873AF" w:rsidP="000873AF">
      <w:pPr>
        <w:spacing w:line="240" w:lineRule="auto"/>
        <w:jc w:val="both"/>
        <w:rPr>
          <w:rFonts w:ascii="Cambria" w:eastAsia="Cambria" w:hAnsi="Cambria" w:cs="Cambria"/>
          <w:sz w:val="20"/>
          <w:szCs w:val="20"/>
        </w:rPr>
      </w:pPr>
    </w:p>
    <w:p w14:paraId="76B40B4C" w14:textId="77777777" w:rsidR="000873AF" w:rsidRPr="00DD65F8" w:rsidRDefault="000873AF">
      <w:pPr>
        <w:numPr>
          <w:ilvl w:val="0"/>
          <w:numId w:val="29"/>
        </w:numPr>
        <w:suppressAutoHyphens w:val="0"/>
        <w:spacing w:line="240" w:lineRule="auto"/>
        <w:ind w:left="851" w:hanging="425"/>
        <w:jc w:val="both"/>
        <w:rPr>
          <w:rFonts w:ascii="Cambria" w:eastAsia="Cambria" w:hAnsi="Cambria" w:cs="Cambria"/>
          <w:sz w:val="20"/>
          <w:szCs w:val="20"/>
        </w:rPr>
      </w:pPr>
      <w:r w:rsidRPr="00DD65F8">
        <w:rPr>
          <w:rFonts w:ascii="Cambria" w:eastAsia="Cambria" w:hAnsi="Cambria" w:cs="Cambria"/>
          <w:sz w:val="20"/>
          <w:szCs w:val="20"/>
        </w:rPr>
        <w:t xml:space="preserve">informer le point de contact de la [Partie contractante] du pavillon du navire de pêche de son </w:t>
      </w:r>
      <w:r w:rsidRPr="00DD65F8">
        <w:rPr>
          <w:rFonts w:ascii="Cambria" w:hAnsi="Cambria"/>
          <w:sz w:val="20"/>
          <w:szCs w:val="20"/>
        </w:rPr>
        <w:t>intention</w:t>
      </w:r>
      <w:r w:rsidRPr="00DD65F8">
        <w:rPr>
          <w:rFonts w:ascii="Cambria" w:eastAsia="Cambria" w:hAnsi="Cambria" w:cs="Cambria"/>
          <w:sz w:val="20"/>
          <w:szCs w:val="20"/>
        </w:rPr>
        <w:t xml:space="preserve"> </w:t>
      </w:r>
      <w:r w:rsidRPr="00DD65F8">
        <w:rPr>
          <w:rFonts w:ascii="Cambria" w:hAnsi="Cambria"/>
          <w:sz w:val="20"/>
          <w:szCs w:val="20"/>
        </w:rPr>
        <w:t xml:space="preserve">d'arraisonner </w:t>
      </w:r>
      <w:r w:rsidRPr="00DD65F8">
        <w:rPr>
          <w:rFonts w:ascii="Cambria" w:eastAsia="Cambria" w:hAnsi="Cambria" w:cs="Cambria"/>
          <w:sz w:val="20"/>
          <w:szCs w:val="20"/>
        </w:rPr>
        <w:t>et d'inspecter ce navire, avant de procéder à l'inspection dudit navire ;</w:t>
      </w:r>
    </w:p>
    <w:p w14:paraId="7422656E" w14:textId="77777777" w:rsidR="000873AF" w:rsidRPr="00DD65F8" w:rsidRDefault="000873AF" w:rsidP="000873AF">
      <w:pPr>
        <w:spacing w:line="240" w:lineRule="auto"/>
        <w:ind w:left="851"/>
        <w:jc w:val="both"/>
        <w:rPr>
          <w:rFonts w:ascii="Cambria" w:eastAsia="Cambria" w:hAnsi="Cambria" w:cs="Cambria"/>
          <w:sz w:val="20"/>
          <w:szCs w:val="20"/>
        </w:rPr>
      </w:pPr>
    </w:p>
    <w:p w14:paraId="669A32DB" w14:textId="77777777" w:rsidR="000873AF" w:rsidRPr="00DD65F8" w:rsidRDefault="000873AF">
      <w:pPr>
        <w:numPr>
          <w:ilvl w:val="0"/>
          <w:numId w:val="29"/>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communiquer au navire son intention d'arraisonner et d'inspecter le navire dans le cadre du Programme ;</w:t>
      </w:r>
    </w:p>
    <w:p w14:paraId="797A5469" w14:textId="77777777" w:rsidR="000873AF" w:rsidRPr="00DD65F8" w:rsidRDefault="000873AF" w:rsidP="000873AF">
      <w:pPr>
        <w:spacing w:line="240" w:lineRule="auto"/>
        <w:ind w:left="1440"/>
        <w:jc w:val="both"/>
        <w:rPr>
          <w:rFonts w:ascii="Cambria" w:eastAsia="Cambria" w:hAnsi="Cambria" w:cs="Cambria"/>
          <w:sz w:val="20"/>
          <w:szCs w:val="20"/>
        </w:rPr>
      </w:pPr>
    </w:p>
    <w:p w14:paraId="650526B8" w14:textId="77777777" w:rsidR="000873AF" w:rsidRPr="00DD65F8" w:rsidRDefault="000873AF">
      <w:pPr>
        <w:numPr>
          <w:ilvl w:val="0"/>
          <w:numId w:val="29"/>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arborer de manière bien visible le pavillon ou fanion d'inspection de l'ICCAT, illustré à l'</w:t>
      </w:r>
      <w:r w:rsidRPr="00DD65F8">
        <w:rPr>
          <w:rFonts w:ascii="Cambria" w:hAnsi="Cambria"/>
          <w:b/>
          <w:color w:val="000000"/>
          <w:sz w:val="20"/>
          <w:szCs w:val="20"/>
        </w:rPr>
        <w:t>appendice</w:t>
      </w:r>
      <w:r w:rsidRPr="00DD65F8">
        <w:rPr>
          <w:rFonts w:ascii="Cambria" w:hAnsi="Cambria"/>
          <w:b/>
          <w:sz w:val="20"/>
          <w:szCs w:val="20"/>
        </w:rPr>
        <w:t xml:space="preserve"> 1</w:t>
      </w:r>
      <w:r w:rsidRPr="00DD65F8">
        <w:rPr>
          <w:rFonts w:ascii="Cambria" w:hAnsi="Cambria"/>
          <w:sz w:val="20"/>
          <w:szCs w:val="20"/>
        </w:rPr>
        <w:t>.</w:t>
      </w:r>
    </w:p>
    <w:p w14:paraId="11AB5450" w14:textId="77777777" w:rsidR="000873AF" w:rsidRPr="00DD65F8" w:rsidRDefault="000873AF" w:rsidP="000873AF">
      <w:pPr>
        <w:spacing w:line="240" w:lineRule="auto"/>
        <w:jc w:val="center"/>
        <w:rPr>
          <w:rFonts w:ascii="Cambria" w:hAnsi="Cambria"/>
          <w:sz w:val="20"/>
          <w:szCs w:val="20"/>
        </w:rPr>
      </w:pPr>
    </w:p>
    <w:p w14:paraId="74CE3104" w14:textId="199D46B8"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Les inspecteurs devront faire tout leur possible pour communiquer avec le capitaine du navire de pêche, et lui fournir le rapport, dans une langue que le capitaine peut comprendre, dans la mesure du possible</w:t>
      </w:r>
      <w:r w:rsidR="00E73EEB" w:rsidRPr="00DD65F8">
        <w:rPr>
          <w:rFonts w:ascii="Cambria" w:hAnsi="Cambria"/>
          <w:sz w:val="20"/>
          <w:szCs w:val="20"/>
        </w:rPr>
        <w:t>.</w:t>
      </w:r>
      <w:r w:rsidRPr="00DD65F8">
        <w:rPr>
          <w:rFonts w:ascii="Cambria" w:hAnsi="Cambria"/>
          <w:sz w:val="20"/>
          <w:szCs w:val="20"/>
        </w:rPr>
        <w:t xml:space="preserve"> À cette fin, les inspecteurs sont encouragés à recourir aux technologies modernes et aux questionnaires multilingues élaborés par le groupe de pilotage du HSBI.</w:t>
      </w:r>
    </w:p>
    <w:p w14:paraId="253B49E3" w14:textId="77777777" w:rsidR="000873AF" w:rsidRPr="00DD65F8" w:rsidRDefault="000873AF" w:rsidP="000873AF">
      <w:pPr>
        <w:spacing w:line="240" w:lineRule="auto"/>
        <w:rPr>
          <w:rFonts w:ascii="Cambria" w:hAnsi="Cambria"/>
          <w:sz w:val="20"/>
          <w:szCs w:val="20"/>
        </w:rPr>
      </w:pPr>
    </w:p>
    <w:p w14:paraId="6E8E3E70" w14:textId="038B3F3C"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Le nombre d'inspecteurs affectés à une équipe d'inspection par la [Partie contractante] </w:t>
      </w:r>
      <w:r w:rsidR="00EC6E27" w:rsidRPr="00DD65F8">
        <w:rPr>
          <w:rFonts w:ascii="Cambria" w:hAnsi="Cambria"/>
          <w:sz w:val="20"/>
          <w:u w:val="single"/>
        </w:rPr>
        <w:t xml:space="preserve">[Partie contractante et Partie, Entité et Entité de pêche non contractante coopérante] </w:t>
      </w:r>
      <w:r w:rsidR="00EC6E27" w:rsidRPr="00DD65F8">
        <w:rPr>
          <w:rFonts w:ascii="Cambria" w:hAnsi="Cambria"/>
          <w:sz w:val="20"/>
        </w:rPr>
        <w:t>procédant à l’</w:t>
      </w:r>
      <w:r w:rsidRPr="00DD65F8">
        <w:rPr>
          <w:rFonts w:ascii="Cambria" w:hAnsi="Cambria"/>
          <w:sz w:val="20"/>
          <w:szCs w:val="20"/>
        </w:rPr>
        <w:t>inspection devra être déterminé par le commandant du navire d’inspection en tenant compte des circonstances pertinentes. La taille de cette équipe devra être aussi réduite que possible pour lui permettre d’accomplir ses tâches efficacement et en toute sécurité.</w:t>
      </w:r>
    </w:p>
    <w:p w14:paraId="61FE38A2" w14:textId="77777777" w:rsidR="000873AF" w:rsidRPr="00DD65F8" w:rsidRDefault="000873AF" w:rsidP="000873AF">
      <w:pPr>
        <w:spacing w:line="240" w:lineRule="auto"/>
        <w:jc w:val="both"/>
        <w:rPr>
          <w:rFonts w:ascii="Cambria" w:eastAsia="Cambria" w:hAnsi="Cambria" w:cs="Cambria"/>
          <w:sz w:val="20"/>
          <w:szCs w:val="20"/>
        </w:rPr>
      </w:pPr>
    </w:p>
    <w:p w14:paraId="70CF990F"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L'arraisonnement et l'inspection devront être réalisés :</w:t>
      </w:r>
    </w:p>
    <w:p w14:paraId="672FB81A" w14:textId="77777777" w:rsidR="000873AF" w:rsidRPr="00DD65F8" w:rsidRDefault="000873AF" w:rsidP="000873AF">
      <w:pPr>
        <w:spacing w:line="240" w:lineRule="auto"/>
        <w:ind w:left="720"/>
        <w:rPr>
          <w:rFonts w:ascii="Cambria" w:eastAsia="Cambria" w:hAnsi="Cambria" w:cs="Cambria"/>
          <w:sz w:val="20"/>
          <w:szCs w:val="20"/>
        </w:rPr>
      </w:pPr>
    </w:p>
    <w:p w14:paraId="2CB6ADC4" w14:textId="37CCD446" w:rsidR="000873AF" w:rsidRPr="00DD65F8" w:rsidRDefault="005B7E15" w:rsidP="005B7E15">
      <w:pPr>
        <w:suppressAutoHyphens w:val="0"/>
        <w:spacing w:line="240" w:lineRule="auto"/>
        <w:ind w:left="851"/>
        <w:jc w:val="both"/>
        <w:rPr>
          <w:rFonts w:ascii="Cambria" w:eastAsia="Cambria" w:hAnsi="Cambria" w:cs="Cambria"/>
          <w:sz w:val="20"/>
          <w:szCs w:val="20"/>
        </w:rPr>
      </w:pPr>
      <w:r w:rsidRPr="00DD65F8">
        <w:rPr>
          <w:rFonts w:ascii="Cambria" w:hAnsi="Cambria"/>
          <w:sz w:val="20"/>
          <w:szCs w:val="20"/>
        </w:rPr>
        <w:t>[…]</w:t>
      </w:r>
    </w:p>
    <w:p w14:paraId="7734F664" w14:textId="77777777" w:rsidR="000873AF" w:rsidRPr="00DD65F8" w:rsidRDefault="000873AF" w:rsidP="000873AF">
      <w:pPr>
        <w:spacing w:line="240" w:lineRule="auto"/>
        <w:ind w:left="851"/>
        <w:jc w:val="both"/>
        <w:rPr>
          <w:rFonts w:ascii="Cambria" w:eastAsia="Cambria" w:hAnsi="Cambria" w:cs="Cambria"/>
          <w:sz w:val="20"/>
          <w:szCs w:val="20"/>
        </w:rPr>
      </w:pPr>
    </w:p>
    <w:p w14:paraId="45DD5164" w14:textId="77777777" w:rsidR="000873AF" w:rsidRPr="00DD65F8" w:rsidRDefault="000873AF">
      <w:pPr>
        <w:numPr>
          <w:ilvl w:val="0"/>
          <w:numId w:val="19"/>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de manière à limiter au maximum toute interférence injustifiée avec les activités de pêche légales ou le stockage du produit, et ;</w:t>
      </w:r>
    </w:p>
    <w:p w14:paraId="568834EE" w14:textId="77777777" w:rsidR="000873AF" w:rsidRPr="00DD65F8" w:rsidRDefault="000873AF" w:rsidP="000873AF">
      <w:pPr>
        <w:spacing w:line="240" w:lineRule="auto"/>
        <w:ind w:left="1440"/>
        <w:jc w:val="both"/>
        <w:rPr>
          <w:rFonts w:ascii="Cambria" w:eastAsia="Cambria" w:hAnsi="Cambria" w:cs="Cambria"/>
          <w:sz w:val="20"/>
          <w:szCs w:val="20"/>
        </w:rPr>
      </w:pPr>
    </w:p>
    <w:p w14:paraId="426372DD" w14:textId="47F85413" w:rsidR="000873AF" w:rsidRPr="00DD65F8" w:rsidRDefault="000873AF">
      <w:pPr>
        <w:numPr>
          <w:ilvl w:val="0"/>
          <w:numId w:val="19"/>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u w:val="single"/>
        </w:rPr>
        <w:t>de so</w:t>
      </w:r>
      <w:r w:rsidRPr="00DD65F8">
        <w:rPr>
          <w:rFonts w:ascii="Cambria" w:hAnsi="Cambria"/>
          <w:sz w:val="20"/>
          <w:szCs w:val="20"/>
        </w:rPr>
        <w:t>rte à éviter :</w:t>
      </w:r>
    </w:p>
    <w:p w14:paraId="7C3A7168" w14:textId="77777777" w:rsidR="000873AF" w:rsidRPr="00DD65F8" w:rsidRDefault="000873AF" w:rsidP="000873AF">
      <w:pPr>
        <w:spacing w:line="240" w:lineRule="auto"/>
        <w:ind w:left="2160"/>
        <w:jc w:val="both"/>
        <w:rPr>
          <w:rFonts w:ascii="Cambria" w:eastAsia="Cambria" w:hAnsi="Cambria" w:cs="Cambria"/>
          <w:sz w:val="20"/>
          <w:szCs w:val="20"/>
        </w:rPr>
      </w:pPr>
    </w:p>
    <w:p w14:paraId="691D9CEA" w14:textId="77777777" w:rsidR="000873AF" w:rsidRPr="00DD65F8" w:rsidRDefault="000873AF">
      <w:pPr>
        <w:numPr>
          <w:ilvl w:val="0"/>
          <w:numId w:val="20"/>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toute action de nature à compromettre la qualité de la prise ; et</w:t>
      </w:r>
    </w:p>
    <w:p w14:paraId="301999D8" w14:textId="77777777" w:rsidR="000873AF" w:rsidRPr="00DD65F8" w:rsidRDefault="000873AF" w:rsidP="000873AF">
      <w:pPr>
        <w:spacing w:line="240" w:lineRule="auto"/>
        <w:ind w:left="2160"/>
        <w:jc w:val="both"/>
        <w:rPr>
          <w:rFonts w:ascii="Cambria" w:eastAsia="Cambria" w:hAnsi="Cambria" w:cs="Cambria"/>
          <w:sz w:val="20"/>
          <w:szCs w:val="20"/>
        </w:rPr>
      </w:pPr>
    </w:p>
    <w:p w14:paraId="612FCF54" w14:textId="77777777" w:rsidR="000873AF" w:rsidRPr="00DD65F8" w:rsidRDefault="000873AF">
      <w:pPr>
        <w:numPr>
          <w:ilvl w:val="0"/>
          <w:numId w:val="20"/>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le harcèlement du navire de pêche, de ses responsables ou de son équipage.</w:t>
      </w:r>
    </w:p>
    <w:p w14:paraId="0231BDE2" w14:textId="77777777" w:rsidR="000873AF" w:rsidRPr="00DD65F8" w:rsidRDefault="000873AF" w:rsidP="000873AF">
      <w:pPr>
        <w:spacing w:line="240" w:lineRule="auto"/>
        <w:jc w:val="both"/>
        <w:rPr>
          <w:rFonts w:ascii="Cambria" w:eastAsia="Cambria" w:hAnsi="Cambria" w:cs="Cambria"/>
          <w:sz w:val="20"/>
          <w:szCs w:val="20"/>
        </w:rPr>
      </w:pPr>
    </w:p>
    <w:p w14:paraId="494E3DF3" w14:textId="77777777" w:rsidR="000873AF" w:rsidRPr="00DD65F8" w:rsidRDefault="000873AF" w:rsidP="000873AF">
      <w:pPr>
        <w:spacing w:line="240" w:lineRule="auto"/>
        <w:jc w:val="center"/>
        <w:rPr>
          <w:rFonts w:ascii="Cambria" w:hAnsi="Cambria"/>
          <w:sz w:val="20"/>
          <w:szCs w:val="20"/>
        </w:rPr>
      </w:pPr>
      <w:r w:rsidRPr="00DD65F8">
        <w:rPr>
          <w:rFonts w:ascii="Cambria" w:hAnsi="Cambria"/>
          <w:sz w:val="20"/>
          <w:szCs w:val="20"/>
        </w:rPr>
        <w:br w:type="page"/>
      </w:r>
    </w:p>
    <w:p w14:paraId="59AB6B9E"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lastRenderedPageBreak/>
        <w:t>Dans la réalisation d'une inspection conformément au présent Programme, les inspecteurs devront :</w:t>
      </w:r>
    </w:p>
    <w:p w14:paraId="204C8329"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325091EA" w14:textId="77777777"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au moment de l'arraisonnement, présenter au capitaine leur document d'identité, conformément au paragraphe 16 (a) (iii) ;</w:t>
      </w:r>
    </w:p>
    <w:p w14:paraId="57FA8590" w14:textId="77777777" w:rsidR="000873AF" w:rsidRPr="00DD65F8" w:rsidRDefault="000873AF" w:rsidP="000873AF">
      <w:pPr>
        <w:spacing w:line="240" w:lineRule="auto"/>
        <w:ind w:left="1440"/>
        <w:jc w:val="both"/>
        <w:rPr>
          <w:rFonts w:ascii="Cambria" w:eastAsia="Cambria" w:hAnsi="Cambria" w:cs="Cambria"/>
          <w:sz w:val="20"/>
          <w:szCs w:val="20"/>
        </w:rPr>
      </w:pPr>
    </w:p>
    <w:p w14:paraId="40E2D10F" w14:textId="77777777"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présenter une copie du texte de la mesure pertinente en vigueur conformément à la Convention dans la zone de haute mer concernée ;</w:t>
      </w:r>
    </w:p>
    <w:p w14:paraId="4A49718C" w14:textId="77777777" w:rsidR="005B7E15" w:rsidRPr="00DD65F8" w:rsidRDefault="005B7E15" w:rsidP="005B7E15">
      <w:pPr>
        <w:suppressAutoHyphens w:val="0"/>
        <w:spacing w:line="240" w:lineRule="auto"/>
        <w:jc w:val="both"/>
        <w:rPr>
          <w:rFonts w:ascii="Cambria" w:eastAsia="Cambria" w:hAnsi="Cambria" w:cs="Cambria"/>
          <w:sz w:val="20"/>
          <w:szCs w:val="20"/>
        </w:rPr>
      </w:pPr>
    </w:p>
    <w:p w14:paraId="587B0DEE" w14:textId="34B1866E"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éviter toute interférence avec la capacité du capitaine de communiquer avec la [Partie contractante] </w:t>
      </w:r>
      <w:r w:rsidR="005B7E15"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du pavillon du navire de pêche ;</w:t>
      </w:r>
    </w:p>
    <w:p w14:paraId="03D2495E" w14:textId="77777777" w:rsidR="000873AF" w:rsidRPr="00DD65F8" w:rsidRDefault="000873AF" w:rsidP="000873AF">
      <w:pPr>
        <w:spacing w:line="240" w:lineRule="auto"/>
        <w:ind w:left="720"/>
        <w:rPr>
          <w:rFonts w:ascii="Cambria" w:eastAsia="Cambria" w:hAnsi="Cambria" w:cs="Cambria"/>
          <w:sz w:val="20"/>
          <w:szCs w:val="20"/>
        </w:rPr>
      </w:pPr>
    </w:p>
    <w:p w14:paraId="35554FD3" w14:textId="77777777"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inspecter et enregistrer les images de la licence du navire de pêche, du certificat du registre, des engins, du matériel, des dispositifs de surveillance électronique, tels que l’installation du système de surveillance des navires (VMS) et de l’EMS (le cas échéant), des poissons et des produits de poisson à bord, des carnets de pêche, des registres et des documents, en tant que de besoin, pour vérifier le respect de la Convention ou des Recommandations de l'ICCAT ou identifier toute infraction présumée à ces dernières, y compris les informations pertinentes fournies par l'observateur s'il est présent ;</w:t>
      </w:r>
    </w:p>
    <w:p w14:paraId="24E41FBB" w14:textId="77777777" w:rsidR="000873AF" w:rsidRPr="00DD65F8" w:rsidRDefault="000873AF" w:rsidP="000873AF">
      <w:pPr>
        <w:spacing w:line="240" w:lineRule="auto"/>
        <w:ind w:left="720"/>
        <w:rPr>
          <w:rFonts w:ascii="Cambria" w:eastAsia="Cambria" w:hAnsi="Cambria" w:cs="Cambria"/>
          <w:sz w:val="20"/>
          <w:szCs w:val="20"/>
        </w:rPr>
      </w:pPr>
    </w:p>
    <w:p w14:paraId="324EA0E3" w14:textId="77777777" w:rsidR="00185D30" w:rsidRPr="00DD65F8" w:rsidRDefault="00185D30">
      <w:pPr>
        <w:numPr>
          <w:ilvl w:val="0"/>
          <w:numId w:val="21"/>
        </w:numPr>
        <w:suppressAutoHyphens w:val="0"/>
        <w:spacing w:line="240" w:lineRule="auto"/>
        <w:ind w:left="851" w:hanging="425"/>
        <w:jc w:val="both"/>
        <w:rPr>
          <w:rFonts w:ascii="Cambria" w:eastAsia="Cambria" w:hAnsi="Cambria" w:cs="Cambria"/>
          <w:sz w:val="20"/>
          <w:szCs w:val="20"/>
          <w:u w:val="single"/>
        </w:rPr>
      </w:pPr>
      <w:r w:rsidRPr="00DD65F8">
        <w:rPr>
          <w:rFonts w:ascii="Cambria" w:hAnsi="Cambria"/>
          <w:sz w:val="20"/>
          <w:szCs w:val="20"/>
          <w:u w:val="single"/>
        </w:rPr>
        <w:t>consigner</w:t>
      </w:r>
      <w:r w:rsidRPr="00DD65F8">
        <w:rPr>
          <w:rFonts w:ascii="Cambria" w:hAnsi="Cambria"/>
          <w:sz w:val="20"/>
          <w:u w:val="single"/>
        </w:rPr>
        <w:t xml:space="preserve"> dans le rapport d'inspection toute infraction présumée à la Convention ou aux Recommandations de l’ICCAT; </w:t>
      </w:r>
    </w:p>
    <w:p w14:paraId="1233A1D2" w14:textId="77777777" w:rsidR="00185D30" w:rsidRPr="00DD65F8" w:rsidRDefault="00185D30" w:rsidP="00185D30">
      <w:pPr>
        <w:suppressAutoHyphens w:val="0"/>
        <w:spacing w:line="240" w:lineRule="auto"/>
        <w:jc w:val="both"/>
        <w:rPr>
          <w:rFonts w:ascii="Cambria" w:eastAsia="Cambria" w:hAnsi="Cambria" w:cs="Cambria"/>
          <w:sz w:val="20"/>
          <w:szCs w:val="20"/>
          <w:u w:val="single"/>
        </w:rPr>
      </w:pPr>
    </w:p>
    <w:p w14:paraId="5EA206BF" w14:textId="77777777"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recueillir et documenter clairement dans le rapport d’inspection tout élément de preuve indiquant un soupçon d’infraction à la Convention ou aux recommandations de l’ICCAT ;</w:t>
      </w:r>
    </w:p>
    <w:p w14:paraId="08E9C7F9" w14:textId="77777777" w:rsidR="000873AF" w:rsidRPr="00DD65F8" w:rsidRDefault="000873AF" w:rsidP="000873AF">
      <w:pPr>
        <w:pStyle w:val="ListParagraph"/>
        <w:rPr>
          <w:rFonts w:ascii="Cambria" w:eastAsia="Cambria" w:hAnsi="Cambria" w:cs="Cambria"/>
          <w:sz w:val="20"/>
          <w:szCs w:val="20"/>
        </w:rPr>
      </w:pPr>
    </w:p>
    <w:p w14:paraId="0BA9553B" w14:textId="3B4D0595"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dans la mesure du possible, assurer la conservation en toute sécurité des éléments de preuve de ces infractions</w:t>
      </w:r>
      <w:r w:rsidR="00766ACF" w:rsidRPr="00DD65F8">
        <w:rPr>
          <w:rFonts w:ascii="Cambria" w:hAnsi="Cambria"/>
          <w:sz w:val="20"/>
          <w:szCs w:val="20"/>
        </w:rPr>
        <w:t xml:space="preserve">. </w:t>
      </w:r>
      <w:r w:rsidR="00766ACF" w:rsidRPr="00DD65F8">
        <w:rPr>
          <w:rFonts w:ascii="Cambria" w:hAnsi="Cambria"/>
          <w:sz w:val="20"/>
          <w:u w:val="single"/>
        </w:rPr>
        <w:t>Tout élément de preuve recueilli dans le cadre d'une enquête sur une infraction présumée doit être identifié, consigné, conservé et transmis de manière à garantir son authenticité, son intégrité et sa traçabilité ;</w:t>
      </w:r>
    </w:p>
    <w:p w14:paraId="7A376DA1" w14:textId="77777777" w:rsidR="000873AF" w:rsidRPr="00DD65F8" w:rsidRDefault="000873AF" w:rsidP="000873AF">
      <w:pPr>
        <w:spacing w:line="240" w:lineRule="auto"/>
        <w:ind w:left="720"/>
        <w:rPr>
          <w:rFonts w:ascii="Cambria" w:eastAsia="Cambria" w:hAnsi="Cambria" w:cs="Cambria"/>
          <w:sz w:val="20"/>
          <w:szCs w:val="20"/>
        </w:rPr>
      </w:pPr>
    </w:p>
    <w:p w14:paraId="3B75B858" w14:textId="77777777"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consigner l'inspection et toute infraction présumée dans le carnet de pêche du navire de pêche ou, si le carnet de pêche du navire est électronique, fournir un rapport écrit de l'inspection et de toute infraction présumée ;</w:t>
      </w:r>
    </w:p>
    <w:p w14:paraId="2E2DCF60" w14:textId="77777777" w:rsidR="000873AF" w:rsidRPr="00DD65F8" w:rsidRDefault="000873AF" w:rsidP="000873AF">
      <w:pPr>
        <w:spacing w:line="240" w:lineRule="auto"/>
        <w:ind w:left="720"/>
        <w:rPr>
          <w:rFonts w:ascii="Cambria" w:eastAsia="Cambria" w:hAnsi="Cambria" w:cs="Cambria"/>
          <w:sz w:val="20"/>
          <w:szCs w:val="20"/>
        </w:rPr>
      </w:pPr>
    </w:p>
    <w:p w14:paraId="2E7973B0" w14:textId="1749968C"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apposer une marque d'identification</w:t>
      </w:r>
      <w:r w:rsidRPr="00DD65F8">
        <w:rPr>
          <w:rFonts w:ascii="Cambria" w:hAnsi="Cambria"/>
          <w:sz w:val="20"/>
          <w:szCs w:val="20"/>
          <w:u w:val="single"/>
        </w:rPr>
        <w:t xml:space="preserve"> </w:t>
      </w:r>
      <w:r w:rsidR="00165073" w:rsidRPr="00DD65F8">
        <w:rPr>
          <w:rFonts w:ascii="Cambria" w:hAnsi="Cambria"/>
          <w:sz w:val="20"/>
          <w:szCs w:val="20"/>
          <w:u w:val="single"/>
        </w:rPr>
        <w:t xml:space="preserve">élaborée par le </w:t>
      </w:r>
      <w:r w:rsidR="0022347B" w:rsidRPr="00DD65F8">
        <w:rPr>
          <w:rFonts w:ascii="Cambria" w:hAnsi="Cambria"/>
          <w:sz w:val="20"/>
          <w:szCs w:val="20"/>
          <w:u w:val="single"/>
        </w:rPr>
        <w:t xml:space="preserve">Groupe </w:t>
      </w:r>
      <w:r w:rsidR="006C7D54" w:rsidRPr="00DD65F8">
        <w:rPr>
          <w:rFonts w:ascii="Cambria" w:hAnsi="Cambria"/>
          <w:sz w:val="20"/>
          <w:szCs w:val="20"/>
          <w:u w:val="single"/>
        </w:rPr>
        <w:t>de pilotage du HSBI</w:t>
      </w:r>
      <w:r w:rsidR="00EF1BB4" w:rsidRPr="00DD65F8">
        <w:rPr>
          <w:rFonts w:ascii="Cambria" w:hAnsi="Cambria"/>
          <w:sz w:val="20"/>
          <w:szCs w:val="20"/>
          <w:u w:val="single"/>
        </w:rPr>
        <w:t xml:space="preserve"> (</w:t>
      </w:r>
      <w:r w:rsidR="00165073" w:rsidRPr="00DD65F8">
        <w:rPr>
          <w:rFonts w:ascii="Cambria" w:hAnsi="Cambria"/>
          <w:sz w:val="20"/>
          <w:szCs w:val="20"/>
          <w:u w:val="single"/>
        </w:rPr>
        <w:t>HSBI-SG</w:t>
      </w:r>
      <w:r w:rsidR="00EF1BB4" w:rsidRPr="00DD65F8">
        <w:rPr>
          <w:rFonts w:ascii="Cambria" w:hAnsi="Cambria"/>
          <w:sz w:val="20"/>
          <w:szCs w:val="20"/>
          <w:u w:val="single"/>
        </w:rPr>
        <w:t>)</w:t>
      </w:r>
      <w:r w:rsidR="00165073" w:rsidRPr="00DD65F8">
        <w:rPr>
          <w:rFonts w:ascii="Cambria" w:hAnsi="Cambria"/>
          <w:sz w:val="20"/>
          <w:szCs w:val="20"/>
          <w:u w:val="single"/>
        </w:rPr>
        <w:t xml:space="preserve"> </w:t>
      </w:r>
      <w:r w:rsidR="00165073" w:rsidRPr="00DD65F8">
        <w:rPr>
          <w:rFonts w:ascii="Cambria" w:hAnsi="Cambria"/>
          <w:sz w:val="20"/>
          <w:szCs w:val="20"/>
        </w:rPr>
        <w:t xml:space="preserve">et </w:t>
      </w:r>
      <w:r w:rsidRPr="00DD65F8">
        <w:rPr>
          <w:rFonts w:ascii="Cambria" w:hAnsi="Cambria"/>
          <w:sz w:val="20"/>
          <w:szCs w:val="20"/>
        </w:rPr>
        <w:t xml:space="preserve">approuvée par la Commission </w:t>
      </w:r>
      <w:r w:rsidR="005260C8" w:rsidRPr="00DD65F8">
        <w:rPr>
          <w:rFonts w:ascii="Cambria" w:hAnsi="Cambria"/>
          <w:sz w:val="20"/>
          <w:szCs w:val="20"/>
          <w:u w:val="single"/>
        </w:rPr>
        <w:t>(incluse à l’</w:t>
      </w:r>
      <w:r w:rsidR="005260C8" w:rsidRPr="00DD65F8">
        <w:rPr>
          <w:rFonts w:ascii="Cambria" w:hAnsi="Cambria"/>
          <w:b/>
          <w:bCs/>
          <w:sz w:val="20"/>
          <w:szCs w:val="20"/>
          <w:u w:val="single"/>
        </w:rPr>
        <w:t>appendice 6</w:t>
      </w:r>
      <w:r w:rsidR="005260C8" w:rsidRPr="00DD65F8">
        <w:rPr>
          <w:rFonts w:ascii="Cambria" w:hAnsi="Cambria"/>
          <w:sz w:val="20"/>
          <w:szCs w:val="20"/>
          <w:u w:val="single"/>
        </w:rPr>
        <w:t>)</w:t>
      </w:r>
      <w:r w:rsidR="005260C8" w:rsidRPr="00DD65F8">
        <w:rPr>
          <w:rFonts w:ascii="Cambria" w:hAnsi="Cambria"/>
          <w:sz w:val="20"/>
          <w:szCs w:val="20"/>
        </w:rPr>
        <w:t xml:space="preserve"> </w:t>
      </w:r>
      <w:r w:rsidRPr="00DD65F8">
        <w:rPr>
          <w:rFonts w:ascii="Cambria" w:hAnsi="Cambria"/>
          <w:sz w:val="20"/>
          <w:szCs w:val="20"/>
        </w:rPr>
        <w:t>sur les engins de pêche inspectés qui semblent enfreindre les recommandations de l'ICCAT en vigueur et consigner ce fait dans leur rapport ;</w:t>
      </w:r>
    </w:p>
    <w:p w14:paraId="0457EA4D" w14:textId="77777777" w:rsidR="000873AF" w:rsidRPr="00DD65F8" w:rsidRDefault="000873AF" w:rsidP="000873AF">
      <w:pPr>
        <w:spacing w:line="240" w:lineRule="auto"/>
        <w:ind w:left="720"/>
        <w:rPr>
          <w:rFonts w:ascii="Cambria" w:eastAsia="Cambria" w:hAnsi="Cambria" w:cs="Cambria"/>
          <w:sz w:val="20"/>
          <w:szCs w:val="20"/>
        </w:rPr>
      </w:pPr>
    </w:p>
    <w:p w14:paraId="3BC44AC3" w14:textId="37DAD639"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fournir au capitaine une copie du rapport d’inspection </w:t>
      </w:r>
      <w:r w:rsidR="005260C8" w:rsidRPr="00DD65F8">
        <w:rPr>
          <w:rFonts w:ascii="Cambria" w:hAnsi="Cambria"/>
          <w:sz w:val="20"/>
          <w:szCs w:val="20"/>
          <w:u w:val="single"/>
        </w:rPr>
        <w:t>figurant à l’</w:t>
      </w:r>
      <w:r w:rsidR="005260C8" w:rsidRPr="00DD65F8">
        <w:rPr>
          <w:rFonts w:ascii="Cambria" w:hAnsi="Cambria"/>
          <w:b/>
          <w:bCs/>
          <w:sz w:val="20"/>
          <w:szCs w:val="20"/>
          <w:u w:val="single"/>
        </w:rPr>
        <w:t xml:space="preserve">appendice 2 </w:t>
      </w:r>
      <w:r w:rsidRPr="00DD65F8">
        <w:rPr>
          <w:rFonts w:ascii="Cambria" w:hAnsi="Cambria"/>
          <w:sz w:val="20"/>
          <w:szCs w:val="20"/>
        </w:rPr>
        <w:t>comprenant toute objection ou déclaration que le capitaine souhaite inclure dans le rapport ;</w:t>
      </w:r>
    </w:p>
    <w:p w14:paraId="7474FCEB" w14:textId="77777777" w:rsidR="000873AF" w:rsidRPr="00DD65F8" w:rsidRDefault="000873AF" w:rsidP="000873AF">
      <w:pPr>
        <w:spacing w:line="240" w:lineRule="auto"/>
        <w:jc w:val="both"/>
        <w:rPr>
          <w:rFonts w:ascii="Cambria" w:eastAsia="Cambria" w:hAnsi="Cambria" w:cs="Cambria"/>
          <w:sz w:val="20"/>
          <w:szCs w:val="20"/>
        </w:rPr>
      </w:pPr>
    </w:p>
    <w:p w14:paraId="4717BAA8" w14:textId="77777777"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limiter ses enquêtes à la vérification du respect des Recommandations de la Commission en vigueur par rapport à la CP du pavillon du navire concerné ;</w:t>
      </w:r>
    </w:p>
    <w:p w14:paraId="74609F76" w14:textId="77777777" w:rsidR="000873AF" w:rsidRPr="00DD65F8" w:rsidRDefault="000873AF" w:rsidP="000873AF">
      <w:pPr>
        <w:spacing w:line="240" w:lineRule="auto"/>
        <w:ind w:left="851"/>
        <w:jc w:val="both"/>
        <w:rPr>
          <w:rFonts w:ascii="Cambria" w:eastAsia="Cambria" w:hAnsi="Cambria" w:cs="Cambria"/>
          <w:sz w:val="20"/>
          <w:szCs w:val="20"/>
        </w:rPr>
      </w:pPr>
    </w:p>
    <w:p w14:paraId="39D2694E" w14:textId="77777777"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réaliser l'inspection en [quatre (4)] heures, sauf s'il existe la preuve d'une grave infraction ou si une période plus longue est requise pour contrôler les opérations de pêche en cours et obtenir les documents connexes délivrés par le capitaine ;</w:t>
      </w:r>
    </w:p>
    <w:p w14:paraId="581E9D7E" w14:textId="77777777" w:rsidR="000873AF" w:rsidRPr="00DD65F8" w:rsidRDefault="000873AF" w:rsidP="000873AF">
      <w:pPr>
        <w:spacing w:line="240" w:lineRule="auto"/>
        <w:ind w:left="900"/>
        <w:jc w:val="both"/>
        <w:rPr>
          <w:rFonts w:ascii="Cambria" w:eastAsia="Cambria" w:hAnsi="Cambria" w:cs="Cambria"/>
          <w:sz w:val="20"/>
          <w:szCs w:val="20"/>
        </w:rPr>
      </w:pPr>
    </w:p>
    <w:p w14:paraId="298CC18B" w14:textId="77777777"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signer le rapport en présence du capitaine, qui doit également le signer. Si le capitaine refuse de signer le rapport, l'inspecteur doit consigner ce refus dans le rapport d'inspection, et ;</w:t>
      </w:r>
    </w:p>
    <w:p w14:paraId="17E9B203" w14:textId="77777777" w:rsidR="000873AF" w:rsidRPr="00DD65F8" w:rsidRDefault="000873AF" w:rsidP="000873AF">
      <w:pPr>
        <w:spacing w:line="240" w:lineRule="auto"/>
        <w:ind w:left="851"/>
        <w:jc w:val="both"/>
        <w:rPr>
          <w:rFonts w:ascii="Cambria" w:eastAsia="Cambria" w:hAnsi="Cambria" w:cs="Cambria"/>
          <w:sz w:val="20"/>
          <w:szCs w:val="20"/>
        </w:rPr>
      </w:pPr>
    </w:p>
    <w:p w14:paraId="7B5EDF9F" w14:textId="77777777" w:rsidR="000873AF" w:rsidRPr="00DD65F8" w:rsidRDefault="000873AF">
      <w:pPr>
        <w:numPr>
          <w:ilvl w:val="0"/>
          <w:numId w:val="21"/>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sauf s’ils ont des motifs raisonnables de soupçonner que le navire de pêche a commis une grave infraction et qu'une autre action est autorisée en vertu du paragraphe 41, abandonner rapidement le navire au terme de l'inspection.</w:t>
      </w:r>
    </w:p>
    <w:p w14:paraId="01B5E25B" w14:textId="77777777" w:rsidR="000873AF" w:rsidRPr="00DD65F8" w:rsidRDefault="000873AF" w:rsidP="000873AF">
      <w:pPr>
        <w:spacing w:line="240" w:lineRule="auto"/>
        <w:ind w:left="851"/>
        <w:jc w:val="both"/>
        <w:rPr>
          <w:rFonts w:ascii="Cambria" w:eastAsia="Cambria" w:hAnsi="Cambria" w:cs="Cambria"/>
          <w:sz w:val="20"/>
          <w:szCs w:val="20"/>
        </w:rPr>
      </w:pPr>
    </w:p>
    <w:p w14:paraId="38ADE7D3" w14:textId="77777777" w:rsidR="005034B3" w:rsidRPr="00DD65F8" w:rsidRDefault="005034B3">
      <w:pPr>
        <w:spacing w:line="240" w:lineRule="auto"/>
        <w:rPr>
          <w:rFonts w:ascii="Cambria" w:hAnsi="Cambria"/>
          <w:sz w:val="20"/>
          <w:szCs w:val="20"/>
        </w:rPr>
      </w:pPr>
      <w:r w:rsidRPr="00DD65F8">
        <w:rPr>
          <w:rFonts w:ascii="Cambria" w:hAnsi="Cambria"/>
          <w:sz w:val="20"/>
          <w:szCs w:val="20"/>
        </w:rPr>
        <w:br w:type="page"/>
      </w:r>
    </w:p>
    <w:p w14:paraId="39B97FD2" w14:textId="668A3C5C"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lastRenderedPageBreak/>
        <w:t xml:space="preserve">Si les inspecteurs ont des </w:t>
      </w:r>
      <w:r w:rsidR="00A459F5" w:rsidRPr="00DD65F8">
        <w:rPr>
          <w:rFonts w:ascii="Cambria" w:hAnsi="Cambria"/>
          <w:sz w:val="20"/>
          <w:szCs w:val="20"/>
        </w:rPr>
        <w:t>[</w:t>
      </w:r>
      <w:r w:rsidRPr="00DD65F8">
        <w:rPr>
          <w:rFonts w:ascii="Cambria" w:hAnsi="Cambria"/>
          <w:sz w:val="20"/>
          <w:szCs w:val="20"/>
        </w:rPr>
        <w:t>motifs raisonnables</w:t>
      </w:r>
      <w:r w:rsidR="00A459F5" w:rsidRPr="00DD65F8">
        <w:rPr>
          <w:rFonts w:ascii="Cambria" w:hAnsi="Cambria"/>
          <w:sz w:val="20"/>
          <w:szCs w:val="20"/>
        </w:rPr>
        <w:t>]</w:t>
      </w:r>
      <w:r w:rsidRPr="00DD65F8">
        <w:rPr>
          <w:rFonts w:ascii="Cambria" w:hAnsi="Cambria"/>
          <w:sz w:val="20"/>
          <w:szCs w:val="20"/>
        </w:rPr>
        <w:t xml:space="preserve"> de soupçonner que le navire de pêche a enfreint la Convention ou les Recommandations de l'ICCAT, ils s'efforceront d'informer, sans délai, tout navire d'inspection de la [Partie contractante] </w:t>
      </w:r>
      <w:r w:rsidR="00093343"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du pavillon du navire de pêche susceptible de se trouver dans les parages.</w:t>
      </w:r>
    </w:p>
    <w:p w14:paraId="1C696F10" w14:textId="77777777" w:rsidR="000873AF" w:rsidRPr="00DD65F8" w:rsidRDefault="000873AF" w:rsidP="000873AF">
      <w:pPr>
        <w:spacing w:line="240" w:lineRule="auto"/>
        <w:ind w:left="426"/>
        <w:jc w:val="both"/>
        <w:rPr>
          <w:rFonts w:ascii="Cambria" w:eastAsia="Cambria" w:hAnsi="Cambria" w:cs="Cambria"/>
          <w:sz w:val="20"/>
          <w:szCs w:val="20"/>
        </w:rPr>
      </w:pPr>
    </w:p>
    <w:p w14:paraId="27E4D7F0" w14:textId="77777777" w:rsidR="000873AF" w:rsidRPr="00DD65F8" w:rsidRDefault="000873AF" w:rsidP="000873AF">
      <w:pPr>
        <w:spacing w:line="240" w:lineRule="auto"/>
        <w:jc w:val="both"/>
        <w:rPr>
          <w:rFonts w:ascii="Cambria" w:eastAsia="Cambria" w:hAnsi="Cambria" w:cs="Cambria"/>
          <w:b/>
          <w:bCs/>
          <w:sz w:val="20"/>
          <w:szCs w:val="20"/>
        </w:rPr>
      </w:pPr>
      <w:r w:rsidRPr="00DD65F8">
        <w:rPr>
          <w:rFonts w:ascii="Cambria" w:hAnsi="Cambria"/>
          <w:b/>
          <w:i/>
          <w:sz w:val="20"/>
          <w:szCs w:val="20"/>
        </w:rPr>
        <w:t>Restrictions relatives à l'usage de la force</w:t>
      </w:r>
    </w:p>
    <w:p w14:paraId="113CE942" w14:textId="77777777" w:rsidR="000873AF" w:rsidRPr="00DD65F8" w:rsidRDefault="000873AF" w:rsidP="000873AF">
      <w:pPr>
        <w:spacing w:line="240" w:lineRule="auto"/>
        <w:ind w:left="426"/>
        <w:jc w:val="both"/>
        <w:rPr>
          <w:rFonts w:ascii="Cambria" w:eastAsia="Cambria" w:hAnsi="Cambria" w:cs="Cambria"/>
          <w:sz w:val="20"/>
          <w:szCs w:val="20"/>
        </w:rPr>
      </w:pPr>
    </w:p>
    <w:p w14:paraId="68CD3EFF" w14:textId="77777777" w:rsidR="000873AF" w:rsidRPr="00DD65F8" w:rsidRDefault="000873AF">
      <w:pPr>
        <w:numPr>
          <w:ilvl w:val="0"/>
          <w:numId w:val="7"/>
        </w:numPr>
        <w:suppressAutoHyphens w:val="0"/>
        <w:spacing w:line="240" w:lineRule="auto"/>
        <w:ind w:left="426" w:hanging="426"/>
        <w:jc w:val="both"/>
        <w:rPr>
          <w:rFonts w:ascii="Cambria" w:eastAsia="Calibri" w:hAnsi="Cambria"/>
          <w:kern w:val="2"/>
          <w:sz w:val="20"/>
          <w:szCs w:val="20"/>
          <w14:ligatures w14:val="standardContextual"/>
        </w:rPr>
      </w:pPr>
      <w:r w:rsidRPr="00DD65F8">
        <w:rPr>
          <w:rFonts w:ascii="Cambria" w:hAnsi="Cambria"/>
          <w:sz w:val="20"/>
          <w:szCs w:val="20"/>
        </w:rPr>
        <w:t>Ce n'est que lorsque la sécurité personnelle des inspecteurs, dont l'habilitation a été dûment vérifiée, est menacée que ceux-ci peuvent prendre les mesures obligatoires appropriées nécessaires pour mettre fin à cette menace de violence. L'usage de la force devra être évité sauf dans les cas et dans la mesure où cela s'avèrera nécessaire pour garantir la sécurité des inspecteurs et ne devra pas dépasser ce qui est raisonnablement nécessaire dans les circonstances.</w:t>
      </w:r>
    </w:p>
    <w:p w14:paraId="2880B83C" w14:textId="77777777" w:rsidR="000873AF" w:rsidRPr="00DD65F8" w:rsidRDefault="000873AF" w:rsidP="000873AF">
      <w:pPr>
        <w:spacing w:line="240" w:lineRule="auto"/>
        <w:jc w:val="both"/>
        <w:rPr>
          <w:rFonts w:ascii="Cambria" w:eastAsia="Cambria" w:hAnsi="Cambria" w:cs="Cambria"/>
          <w:sz w:val="20"/>
          <w:szCs w:val="20"/>
        </w:rPr>
      </w:pPr>
    </w:p>
    <w:p w14:paraId="6D28B0C2" w14:textId="77777777" w:rsidR="000873AF" w:rsidRPr="00DD65F8" w:rsidRDefault="000873AF" w:rsidP="00E74D3E">
      <w:pPr>
        <w:spacing w:line="240" w:lineRule="auto"/>
        <w:ind w:left="426" w:hanging="426"/>
        <w:jc w:val="both"/>
        <w:rPr>
          <w:rFonts w:ascii="Cambria" w:eastAsia="Cambria" w:hAnsi="Cambria" w:cs="Cambria"/>
          <w:sz w:val="20"/>
          <w:szCs w:val="20"/>
        </w:rPr>
      </w:pPr>
      <w:r w:rsidRPr="00DD65F8">
        <w:rPr>
          <w:rFonts w:ascii="Cambria" w:eastAsia="Cambria" w:hAnsi="Cambria" w:cs="Cambria"/>
          <w:sz w:val="20"/>
          <w:szCs w:val="20"/>
        </w:rPr>
        <w:t xml:space="preserve">[33 alt1. Le recours à la force par les inspecteurs ne peut être envisagé qu’en dernier recours, après épuisement de toutes les autres solutions raisonnables, et dans la mesure strictement nécessaire pour protéger la vie </w:t>
      </w:r>
      <w:r w:rsidRPr="00DD65F8">
        <w:rPr>
          <w:rFonts w:ascii="Cambria" w:hAnsi="Cambria"/>
          <w:sz w:val="20"/>
          <w:szCs w:val="20"/>
        </w:rPr>
        <w:t>humaine</w:t>
      </w:r>
      <w:r w:rsidRPr="00DD65F8">
        <w:rPr>
          <w:rFonts w:ascii="Cambria" w:eastAsia="Cambria" w:hAnsi="Cambria" w:cs="Cambria"/>
          <w:sz w:val="20"/>
          <w:szCs w:val="20"/>
        </w:rPr>
        <w:t xml:space="preserve"> ou prévenir des blessures graves. Cette force devra être proportionnée aux circonstances et au niveau de menace rencontré.]</w:t>
      </w:r>
    </w:p>
    <w:p w14:paraId="4D11EFF2" w14:textId="77777777" w:rsidR="000873AF" w:rsidRPr="00DD65F8" w:rsidRDefault="000873AF" w:rsidP="00E74D3E">
      <w:pPr>
        <w:spacing w:line="240" w:lineRule="auto"/>
        <w:ind w:left="426" w:hanging="426"/>
        <w:jc w:val="both"/>
        <w:rPr>
          <w:rFonts w:ascii="Cambria" w:eastAsia="Cambria" w:hAnsi="Cambria" w:cs="Cambria"/>
          <w:sz w:val="20"/>
          <w:szCs w:val="20"/>
        </w:rPr>
      </w:pPr>
    </w:p>
    <w:p w14:paraId="442EFF4A" w14:textId="77777777" w:rsidR="000873AF" w:rsidRPr="00DD65F8" w:rsidRDefault="000873AF" w:rsidP="00E74D3E">
      <w:pPr>
        <w:spacing w:line="240" w:lineRule="auto"/>
        <w:ind w:left="426" w:hanging="426"/>
        <w:jc w:val="both"/>
        <w:rPr>
          <w:rFonts w:ascii="Cambria" w:eastAsia="Cambria" w:hAnsi="Cambria" w:cs="Cambria"/>
          <w:sz w:val="20"/>
          <w:szCs w:val="20"/>
        </w:rPr>
      </w:pPr>
      <w:r w:rsidRPr="00DD65F8">
        <w:rPr>
          <w:rFonts w:ascii="Cambria" w:eastAsia="Cambria" w:hAnsi="Cambria" w:cs="Cambria"/>
          <w:sz w:val="20"/>
          <w:szCs w:val="20"/>
        </w:rPr>
        <w:t>[33 alt2. Les inspecteurs devront éviter de recourir à la force, sauf lorsque cela est nécessaire et dans la mesure où cela est nécessaire pour assurer leur sécurité, ou lorsqu'ils sont empêchés d'exercer leurs fonctions. Le niveau de force utilisé ne devra pas dépasser ce qui est raisonnablement nécessaire compte tenu des circonstances.]</w:t>
      </w:r>
    </w:p>
    <w:p w14:paraId="5A0494B2" w14:textId="77777777" w:rsidR="000873AF" w:rsidRPr="00DD65F8" w:rsidRDefault="000873AF" w:rsidP="000873AF">
      <w:pPr>
        <w:spacing w:line="240" w:lineRule="auto"/>
        <w:jc w:val="both"/>
        <w:rPr>
          <w:rFonts w:ascii="Cambria" w:eastAsia="Cambria" w:hAnsi="Cambria" w:cs="Cambria"/>
          <w:sz w:val="20"/>
          <w:szCs w:val="20"/>
        </w:rPr>
      </w:pPr>
    </w:p>
    <w:p w14:paraId="7CC95032" w14:textId="341368F3"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[Les inspecteurs devront promptement signaler tout incident impliquant l'usage de la force aux autorités nationales responsables de l'inspection en mer, lesquelles devront informer le point de contact de la [Partie contractante]</w:t>
      </w:r>
      <w:r w:rsidR="00093343" w:rsidRPr="00DD65F8">
        <w:rPr>
          <w:rFonts w:ascii="Cambria" w:hAnsi="Cambria"/>
          <w:sz w:val="20"/>
          <w:u w:val="single"/>
        </w:rPr>
        <w:t xml:space="preserve"> [Partie contractante et Partie, Entité et Entité de pêche non contractante coopérante]</w:t>
      </w:r>
      <w:r w:rsidRPr="00DD65F8">
        <w:rPr>
          <w:rFonts w:ascii="Cambria" w:hAnsi="Cambria"/>
          <w:sz w:val="20"/>
          <w:szCs w:val="20"/>
        </w:rPr>
        <w:t xml:space="preserve"> du pavillon du navire de pêche, ainsi que le Secrétaire exécutif.]</w:t>
      </w:r>
    </w:p>
    <w:p w14:paraId="52167EB5" w14:textId="77777777" w:rsidR="000873AF" w:rsidRPr="00DD65F8" w:rsidRDefault="000873AF" w:rsidP="000873AF">
      <w:pPr>
        <w:spacing w:line="240" w:lineRule="auto"/>
        <w:jc w:val="both"/>
        <w:rPr>
          <w:rFonts w:ascii="Cambria" w:eastAsia="Cambria" w:hAnsi="Cambria" w:cs="Cambria"/>
          <w:sz w:val="20"/>
          <w:szCs w:val="20"/>
        </w:rPr>
      </w:pPr>
    </w:p>
    <w:p w14:paraId="4407B900" w14:textId="42B35AB1" w:rsidR="000873AF" w:rsidRPr="00DD65F8" w:rsidRDefault="000873AF" w:rsidP="00E74D3E">
      <w:pPr>
        <w:spacing w:line="240" w:lineRule="auto"/>
        <w:ind w:left="426" w:hanging="426"/>
        <w:jc w:val="both"/>
        <w:rPr>
          <w:rFonts w:ascii="Cambria" w:eastAsia="Cambria" w:hAnsi="Cambria" w:cs="Cambria"/>
          <w:sz w:val="20"/>
          <w:szCs w:val="20"/>
        </w:rPr>
      </w:pPr>
      <w:r w:rsidRPr="00DD65F8">
        <w:rPr>
          <w:rFonts w:ascii="Cambria" w:eastAsia="Cambria" w:hAnsi="Cambria" w:cs="Cambria"/>
          <w:sz w:val="20"/>
          <w:szCs w:val="20"/>
        </w:rPr>
        <w:t>[34alt. Tout recours à la force doit être immédiatement déclaré aux autorités nationales responsables du navire d'inspection, à l'État du pavillon du navire de pêche et au Secrétaire exécu</w:t>
      </w:r>
      <w:r w:rsidRPr="00DD65F8">
        <w:rPr>
          <w:rFonts w:ascii="Cambria" w:eastAsia="Cambria" w:hAnsi="Cambria" w:cs="Cambria"/>
          <w:sz w:val="20"/>
          <w:szCs w:val="20"/>
          <w:u w:val="single"/>
        </w:rPr>
        <w:t>tif</w:t>
      </w:r>
      <w:r w:rsidR="00D536C7" w:rsidRPr="00DD65F8">
        <w:rPr>
          <w:rFonts w:ascii="Cambria" w:eastAsia="Cambria" w:hAnsi="Cambria" w:cs="Cambria"/>
          <w:sz w:val="20"/>
          <w:szCs w:val="20"/>
          <w:u w:val="single"/>
        </w:rPr>
        <w:t xml:space="preserve">. </w:t>
      </w:r>
      <w:r w:rsidRPr="00DD65F8">
        <w:rPr>
          <w:rFonts w:ascii="Cambria" w:eastAsia="Cambria" w:hAnsi="Cambria" w:cs="Cambria"/>
          <w:sz w:val="20"/>
          <w:szCs w:val="20"/>
          <w:u w:val="single"/>
        </w:rPr>
        <w:t>Ces</w:t>
      </w:r>
      <w:r w:rsidRPr="00DD65F8">
        <w:rPr>
          <w:rFonts w:ascii="Cambria" w:eastAsia="Cambria" w:hAnsi="Cambria" w:cs="Cambria"/>
          <w:sz w:val="20"/>
          <w:szCs w:val="20"/>
        </w:rPr>
        <w:t xml:space="preserve"> rapports devront être dûment documentés et comporter un compte rendu détaillé de l'incident, des circonstances ayant nécessité le recours à la force, des mesures prises et de leurs conséquences éventuelles ; et devront être soumis à l'examen de l'État du pavillon.]</w:t>
      </w:r>
    </w:p>
    <w:p w14:paraId="77510745" w14:textId="77777777" w:rsidR="000873AF" w:rsidRPr="00DD65F8" w:rsidRDefault="000873AF" w:rsidP="000873AF">
      <w:pPr>
        <w:spacing w:line="240" w:lineRule="auto"/>
        <w:jc w:val="center"/>
        <w:rPr>
          <w:rFonts w:ascii="Cambria" w:hAnsi="Cambria"/>
          <w:b/>
          <w:i/>
          <w:sz w:val="20"/>
          <w:szCs w:val="20"/>
        </w:rPr>
      </w:pPr>
    </w:p>
    <w:p w14:paraId="7A90CCD6"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Obligations du capitaine du navire de pêche</w:t>
      </w:r>
    </w:p>
    <w:p w14:paraId="200F27CD" w14:textId="77777777" w:rsidR="000873AF" w:rsidRPr="00DD65F8" w:rsidRDefault="000873AF" w:rsidP="000873AF">
      <w:pPr>
        <w:spacing w:line="240" w:lineRule="auto"/>
        <w:jc w:val="both"/>
        <w:rPr>
          <w:rFonts w:ascii="Cambria" w:eastAsia="Cambria" w:hAnsi="Cambria" w:cs="Cambria"/>
          <w:sz w:val="20"/>
          <w:szCs w:val="20"/>
        </w:rPr>
      </w:pPr>
    </w:p>
    <w:p w14:paraId="0076B945" w14:textId="19C07BD5"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Chaque [Partie contractante] </w:t>
      </w:r>
      <w:r w:rsidR="00093343"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devra demander au capitaine de chaque navire de pêche autorisé à battre son pavillon :</w:t>
      </w:r>
    </w:p>
    <w:p w14:paraId="65AE3EB7"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68A8EA97" w14:textId="77777777"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S'il en reçoit l'ordre d’un navire d'inspection arborant le pavillon ou le fanion de l'ICCAT, utilisant le code international des signaux, d'accepter et, dans la mesure compatible avec les règles de navigation, de faciliter l'embarquement des inspecteurs, à moins que le navire ne réalise directement des activités de pêche, auquel cas le capitaine devra manœuvrer de façon à faciliter l'embarquement en toute sécurité dans les délais les plus brefs ;</w:t>
      </w:r>
    </w:p>
    <w:p w14:paraId="333C8EAE" w14:textId="77777777" w:rsidR="000873AF" w:rsidRPr="00DD65F8" w:rsidRDefault="000873AF" w:rsidP="000873AF">
      <w:pPr>
        <w:spacing w:line="240" w:lineRule="auto"/>
        <w:ind w:left="1440"/>
        <w:jc w:val="both"/>
        <w:rPr>
          <w:rFonts w:ascii="Cambria" w:eastAsia="Cambria" w:hAnsi="Cambria" w:cs="Cambria"/>
          <w:sz w:val="20"/>
          <w:szCs w:val="20"/>
        </w:rPr>
      </w:pPr>
    </w:p>
    <w:p w14:paraId="353A6B4C" w14:textId="1C7DEFCF"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u w:val="single"/>
        </w:rPr>
      </w:pPr>
      <w:r w:rsidRPr="00DD65F8">
        <w:rPr>
          <w:rFonts w:ascii="Cambria" w:hAnsi="Cambria"/>
          <w:sz w:val="20"/>
          <w:szCs w:val="20"/>
        </w:rPr>
        <w:t xml:space="preserve">de fournir une échelle d'embarquement normalisée et veiller à ce que des mesures de sécurité soient mises en place pour prévenir les accidents lors de l'embarquement et y faire face si nécessaire, et s'assurer que l'échelle d'embarquement est conforme </w:t>
      </w:r>
      <w:r w:rsidR="000568A6" w:rsidRPr="00DD65F8">
        <w:rPr>
          <w:rFonts w:ascii="Cambria" w:hAnsi="Cambria"/>
          <w:sz w:val="20"/>
          <w:szCs w:val="20"/>
        </w:rPr>
        <w:t>aux [</w:t>
      </w:r>
      <w:r w:rsidR="000568A6" w:rsidRPr="00DD65F8">
        <w:rPr>
          <w:rFonts w:ascii="Cambria" w:hAnsi="Cambria"/>
          <w:sz w:val="20"/>
          <w:szCs w:val="20"/>
          <w:u w:val="single"/>
        </w:rPr>
        <w:t>normes et pratiques internationales de sécurité généralement admises, le cas échéant]</w:t>
      </w:r>
      <w:r w:rsidR="00C02825" w:rsidRPr="00DD65F8">
        <w:rPr>
          <w:rFonts w:ascii="Cambria" w:hAnsi="Cambria"/>
          <w:sz w:val="20"/>
          <w:szCs w:val="20"/>
          <w:u w:val="single"/>
        </w:rPr>
        <w:t xml:space="preserve"> </w:t>
      </w:r>
      <w:r w:rsidR="000568A6" w:rsidRPr="00DD65F8">
        <w:rPr>
          <w:rFonts w:ascii="Cambria" w:hAnsi="Cambria"/>
          <w:sz w:val="20"/>
          <w:szCs w:val="20"/>
        </w:rPr>
        <w:t>[</w:t>
      </w:r>
      <w:r w:rsidRPr="00DD65F8">
        <w:rPr>
          <w:rFonts w:ascii="Cambria" w:hAnsi="Cambria"/>
          <w:sz w:val="20"/>
          <w:szCs w:val="20"/>
        </w:rPr>
        <w:t>lignes directrices décrites à l’</w:t>
      </w:r>
      <w:r w:rsidRPr="00DD65F8">
        <w:rPr>
          <w:rFonts w:ascii="Cambria" w:hAnsi="Cambria"/>
          <w:b/>
          <w:bCs/>
          <w:sz w:val="20"/>
          <w:szCs w:val="20"/>
        </w:rPr>
        <w:t xml:space="preserve">appendice </w:t>
      </w:r>
      <w:r w:rsidRPr="00DD65F8">
        <w:rPr>
          <w:rFonts w:ascii="Cambria" w:hAnsi="Cambria"/>
          <w:b/>
          <w:bCs/>
          <w:sz w:val="20"/>
          <w:szCs w:val="20"/>
          <w:u w:val="single"/>
        </w:rPr>
        <w:t>4</w:t>
      </w:r>
      <w:r w:rsidR="00C02825" w:rsidRPr="00DD65F8">
        <w:rPr>
          <w:rFonts w:ascii="Cambria" w:hAnsi="Cambria"/>
          <w:b/>
          <w:bCs/>
          <w:sz w:val="20"/>
          <w:szCs w:val="20"/>
          <w:u w:val="single"/>
        </w:rPr>
        <w:t>]</w:t>
      </w:r>
      <w:r w:rsidRPr="00DD65F8">
        <w:rPr>
          <w:rFonts w:ascii="Cambria" w:hAnsi="Cambria"/>
          <w:sz w:val="20"/>
          <w:szCs w:val="20"/>
          <w:u w:val="single"/>
        </w:rPr>
        <w:t>;</w:t>
      </w:r>
    </w:p>
    <w:p w14:paraId="1D332465" w14:textId="77777777" w:rsidR="000873AF" w:rsidRPr="00DD65F8" w:rsidRDefault="000873AF" w:rsidP="000873AF">
      <w:pPr>
        <w:spacing w:line="240" w:lineRule="auto"/>
        <w:ind w:left="851"/>
        <w:jc w:val="both"/>
        <w:rPr>
          <w:rFonts w:ascii="Cambria" w:eastAsia="Cambria" w:hAnsi="Cambria" w:cs="Cambria"/>
          <w:sz w:val="20"/>
          <w:szCs w:val="20"/>
        </w:rPr>
      </w:pPr>
    </w:p>
    <w:p w14:paraId="4E07EBBD" w14:textId="77777777"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de coopérer avec l’inspection et d’y apporter son assistance ;</w:t>
      </w:r>
    </w:p>
    <w:p w14:paraId="20EBA294" w14:textId="77777777" w:rsidR="000873AF" w:rsidRPr="00DD65F8" w:rsidRDefault="000873AF" w:rsidP="000873AF">
      <w:pPr>
        <w:spacing w:line="240" w:lineRule="auto"/>
        <w:ind w:left="1440"/>
        <w:jc w:val="both"/>
        <w:rPr>
          <w:rFonts w:ascii="Cambria" w:eastAsia="Cambria" w:hAnsi="Cambria" w:cs="Cambria"/>
          <w:sz w:val="20"/>
          <w:szCs w:val="20"/>
        </w:rPr>
      </w:pPr>
    </w:p>
    <w:p w14:paraId="0AC8D758" w14:textId="77777777"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de faciliter l'inspection </w:t>
      </w:r>
      <w:r w:rsidRPr="00DD65F8">
        <w:rPr>
          <w:rFonts w:ascii="Cambria" w:eastAsia="Cambria" w:hAnsi="Cambria" w:cs="Cambria"/>
          <w:sz w:val="20"/>
          <w:szCs w:val="20"/>
        </w:rPr>
        <w:t>de l’ensemble des zones, ponts et locaux concernés, des prises transformées et non transformées, des filets ou autres engins de pêche</w:t>
      </w:r>
      <w:r w:rsidRPr="00DD65F8">
        <w:rPr>
          <w:rFonts w:ascii="Cambria" w:hAnsi="Cambria"/>
          <w:sz w:val="20"/>
          <w:szCs w:val="20"/>
        </w:rPr>
        <w:t>, de l'équipement, ainsi que de tout document pertinent qu’ils jugent nécessaire, et de permettre d’y accéder, afin de vérifier le respect de la Convention ou des Recommandations de l'ICCAT ;</w:t>
      </w:r>
    </w:p>
    <w:p w14:paraId="55F9FAB2" w14:textId="77777777" w:rsidR="000873AF" w:rsidRPr="00DD65F8" w:rsidRDefault="000873AF" w:rsidP="000873AF">
      <w:pPr>
        <w:spacing w:line="240" w:lineRule="auto"/>
        <w:ind w:left="1440"/>
        <w:jc w:val="both"/>
        <w:rPr>
          <w:rFonts w:ascii="Cambria" w:eastAsia="Cambria" w:hAnsi="Cambria" w:cs="Cambria"/>
          <w:sz w:val="20"/>
          <w:szCs w:val="20"/>
        </w:rPr>
      </w:pPr>
    </w:p>
    <w:p w14:paraId="7213738D" w14:textId="77777777"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lastRenderedPageBreak/>
        <w:t>de veiller à ce que l'équipage évite de gêner ou d'entraver les inspecteurs dans l'exercice de leurs fonctions ;</w:t>
      </w:r>
    </w:p>
    <w:p w14:paraId="6F44CFD9" w14:textId="77777777" w:rsidR="000873AF" w:rsidRPr="00DD65F8" w:rsidRDefault="000873AF" w:rsidP="000873AF">
      <w:pPr>
        <w:pBdr>
          <w:top w:val="nil"/>
          <w:left w:val="nil"/>
          <w:bottom w:val="nil"/>
          <w:right w:val="nil"/>
          <w:between w:val="nil"/>
        </w:pBdr>
        <w:spacing w:line="240" w:lineRule="auto"/>
        <w:ind w:left="720"/>
        <w:rPr>
          <w:rFonts w:ascii="Cambria" w:eastAsia="Cambria" w:hAnsi="Cambria" w:cs="Cambria"/>
          <w:color w:val="000000"/>
          <w:sz w:val="20"/>
          <w:szCs w:val="20"/>
        </w:rPr>
      </w:pPr>
    </w:p>
    <w:p w14:paraId="347BEE36" w14:textId="7BA20C0C" w:rsidR="00017722" w:rsidRPr="00DD65F8" w:rsidRDefault="00017722">
      <w:pPr>
        <w:numPr>
          <w:ilvl w:val="0"/>
          <w:numId w:val="22"/>
        </w:numPr>
        <w:suppressAutoHyphens w:val="0"/>
        <w:spacing w:line="240" w:lineRule="auto"/>
        <w:ind w:left="851" w:hanging="425"/>
        <w:jc w:val="both"/>
        <w:rPr>
          <w:rFonts w:ascii="Cambria" w:eastAsia="Cambria" w:hAnsi="Cambria" w:cs="Cambria"/>
          <w:color w:val="000000"/>
          <w:sz w:val="20"/>
          <w:szCs w:val="20"/>
          <w:u w:val="single"/>
        </w:rPr>
      </w:pPr>
      <w:r w:rsidRPr="00DD65F8">
        <w:rPr>
          <w:rFonts w:ascii="Cambria" w:hAnsi="Cambria"/>
          <w:sz w:val="20"/>
          <w:szCs w:val="20"/>
          <w:u w:val="single"/>
        </w:rPr>
        <w:t>[</w:t>
      </w:r>
      <w:r w:rsidRPr="00DD65F8">
        <w:rPr>
          <w:rFonts w:ascii="Cambria" w:hAnsi="Cambria"/>
          <w:sz w:val="20"/>
          <w:szCs w:val="20"/>
          <w:u w:val="single"/>
        </w:rPr>
        <w:t xml:space="preserve">de </w:t>
      </w:r>
      <w:r w:rsidRPr="00DD65F8">
        <w:rPr>
          <w:rFonts w:ascii="Cambria" w:hAnsi="Cambria"/>
          <w:sz w:val="20"/>
          <w:szCs w:val="20"/>
          <w:u w:val="single"/>
        </w:rPr>
        <w:t>facilite</w:t>
      </w:r>
      <w:r w:rsidRPr="00DD65F8">
        <w:rPr>
          <w:rFonts w:ascii="Cambria" w:hAnsi="Cambria"/>
          <w:sz w:val="20"/>
          <w:szCs w:val="20"/>
          <w:u w:val="single"/>
        </w:rPr>
        <w:t>r</w:t>
      </w:r>
      <w:r w:rsidRPr="00DD65F8">
        <w:rPr>
          <w:rFonts w:ascii="Cambria" w:hAnsi="Cambria"/>
          <w:sz w:val="20"/>
          <w:szCs w:val="20"/>
          <w:u w:val="single"/>
        </w:rPr>
        <w:t xml:space="preserve"> le prélèvement d'échantillons de poisson transformé par les inspecteurs, aux fins de l'identification des espèces par analyse de l'ADN ;]</w:t>
      </w:r>
    </w:p>
    <w:p w14:paraId="3DE699C4" w14:textId="77777777" w:rsidR="000873AF" w:rsidRPr="00DD65F8" w:rsidRDefault="000873AF" w:rsidP="000873AF">
      <w:pPr>
        <w:spacing w:line="240" w:lineRule="auto"/>
        <w:ind w:left="851"/>
        <w:jc w:val="both"/>
        <w:rPr>
          <w:rFonts w:ascii="Cambria" w:eastAsia="Cambria" w:hAnsi="Cambria" w:cs="Cambria"/>
          <w:sz w:val="20"/>
          <w:szCs w:val="20"/>
        </w:rPr>
      </w:pPr>
    </w:p>
    <w:p w14:paraId="52A5B743" w14:textId="4BCC1CE8"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de permettre l'utilisation d</w:t>
      </w:r>
      <w:r w:rsidR="00F67324" w:rsidRPr="00DD65F8">
        <w:rPr>
          <w:rFonts w:ascii="Cambria" w:hAnsi="Cambria"/>
          <w:sz w:val="20"/>
          <w:szCs w:val="20"/>
        </w:rPr>
        <w:t>e</w:t>
      </w:r>
      <w:r w:rsidRPr="00DD65F8">
        <w:rPr>
          <w:rFonts w:ascii="Cambria" w:hAnsi="Cambria"/>
          <w:sz w:val="20"/>
          <w:szCs w:val="20"/>
        </w:rPr>
        <w:t xml:space="preserve"> dispositifs</w:t>
      </w:r>
      <w:r w:rsidR="00F67324" w:rsidRPr="00DD65F8">
        <w:rPr>
          <w:rFonts w:ascii="Cambria" w:hAnsi="Cambria"/>
          <w:sz w:val="20"/>
          <w:szCs w:val="20"/>
        </w:rPr>
        <w:t xml:space="preserve"> </w:t>
      </w:r>
      <w:r w:rsidRPr="00DD65F8">
        <w:rPr>
          <w:rFonts w:ascii="Cambria" w:hAnsi="Cambria"/>
          <w:sz w:val="20"/>
          <w:szCs w:val="20"/>
        </w:rPr>
        <w:t>de radiocommunication bidirectionnelle et de communication par satellite du navire, dans la mesure requise par les inspecteurs ;</w:t>
      </w:r>
    </w:p>
    <w:p w14:paraId="3A7474FC" w14:textId="77777777" w:rsidR="000873AF" w:rsidRPr="00DD65F8" w:rsidRDefault="000873AF" w:rsidP="000873AF">
      <w:pPr>
        <w:spacing w:line="240" w:lineRule="auto"/>
        <w:ind w:left="1440"/>
        <w:jc w:val="both"/>
        <w:rPr>
          <w:rFonts w:ascii="Cambria" w:eastAsia="Cambria" w:hAnsi="Cambria" w:cs="Cambria"/>
          <w:sz w:val="20"/>
          <w:szCs w:val="20"/>
        </w:rPr>
      </w:pPr>
    </w:p>
    <w:p w14:paraId="20B8B3C0" w14:textId="3597F043"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de faciliter la communication des inspecteurs avec l’équipage et la [Partie contractante] </w:t>
      </w:r>
      <w:r w:rsidR="00093343"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du pavillon du navire d’inspection ;</w:t>
      </w:r>
    </w:p>
    <w:p w14:paraId="68D49C2C" w14:textId="77777777" w:rsidR="000873AF" w:rsidRPr="00DD65F8" w:rsidRDefault="000873AF" w:rsidP="000873AF">
      <w:pPr>
        <w:pBdr>
          <w:top w:val="nil"/>
          <w:left w:val="nil"/>
          <w:bottom w:val="nil"/>
          <w:right w:val="nil"/>
          <w:between w:val="nil"/>
        </w:pBdr>
        <w:spacing w:line="240" w:lineRule="auto"/>
        <w:ind w:left="720"/>
        <w:rPr>
          <w:rFonts w:ascii="Cambria" w:eastAsia="Cambria" w:hAnsi="Cambria" w:cs="Cambria"/>
          <w:color w:val="000000"/>
          <w:sz w:val="20"/>
          <w:szCs w:val="20"/>
        </w:rPr>
      </w:pPr>
    </w:p>
    <w:p w14:paraId="3F783281" w14:textId="5CF22C0F"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w:t>
      </w:r>
      <w:r w:rsidR="00DD6A13" w:rsidRPr="00DD65F8">
        <w:rPr>
          <w:rFonts w:ascii="Cambria" w:hAnsi="Cambria"/>
          <w:sz w:val="20"/>
          <w:szCs w:val="20"/>
        </w:rPr>
        <w:t xml:space="preserve">de </w:t>
      </w:r>
      <w:r w:rsidRPr="00DD65F8">
        <w:rPr>
          <w:rFonts w:ascii="Cambria" w:hAnsi="Cambria"/>
          <w:sz w:val="20"/>
          <w:szCs w:val="20"/>
        </w:rPr>
        <w:t xml:space="preserve">mettre à la disposition, </w:t>
      </w:r>
      <w:r w:rsidR="00F1658C" w:rsidRPr="00DD65F8">
        <w:rPr>
          <w:rFonts w:ascii="Cambria" w:hAnsi="Cambria"/>
          <w:sz w:val="20"/>
          <w:szCs w:val="20"/>
          <w:u w:val="single"/>
        </w:rPr>
        <w:t>[</w:t>
      </w:r>
      <w:r w:rsidRPr="00DD65F8">
        <w:rPr>
          <w:rFonts w:ascii="Cambria" w:eastAsia="Cambria" w:hAnsi="Cambria" w:cs="Cambria"/>
          <w:sz w:val="20"/>
          <w:szCs w:val="20"/>
        </w:rPr>
        <w:t>en cas de séjour prolongé à bord du navire inspect</w:t>
      </w:r>
      <w:r w:rsidRPr="00DD65F8">
        <w:rPr>
          <w:rFonts w:ascii="Cambria" w:eastAsia="Cambria" w:hAnsi="Cambria" w:cs="Cambria"/>
          <w:sz w:val="20"/>
          <w:szCs w:val="20"/>
          <w:u w:val="single"/>
        </w:rPr>
        <w:t>é</w:t>
      </w:r>
      <w:r w:rsidR="009167C0" w:rsidRPr="00DD65F8">
        <w:rPr>
          <w:rFonts w:ascii="Cambria" w:eastAsia="Cambria" w:hAnsi="Cambria" w:cs="Cambria"/>
          <w:sz w:val="20"/>
          <w:szCs w:val="20"/>
          <w:u w:val="single"/>
        </w:rPr>
        <w:t>]</w:t>
      </w:r>
      <w:r w:rsidRPr="00DD65F8">
        <w:rPr>
          <w:rFonts w:ascii="Cambria" w:eastAsia="Cambria" w:hAnsi="Cambria" w:cs="Cambria"/>
          <w:sz w:val="20"/>
          <w:szCs w:val="20"/>
        </w:rPr>
        <w:t xml:space="preserve"> </w:t>
      </w:r>
      <w:r w:rsidRPr="00DD65F8">
        <w:rPr>
          <w:rFonts w:ascii="Cambria" w:hAnsi="Cambria"/>
          <w:sz w:val="20"/>
          <w:szCs w:val="20"/>
        </w:rPr>
        <w:t>dans la mesure du possib</w:t>
      </w:r>
      <w:r w:rsidRPr="00DD65F8">
        <w:rPr>
          <w:rFonts w:ascii="Cambria" w:hAnsi="Cambria"/>
          <w:sz w:val="20"/>
          <w:szCs w:val="20"/>
          <w:u w:val="single"/>
        </w:rPr>
        <w:t>le d</w:t>
      </w:r>
      <w:r w:rsidRPr="00DD65F8">
        <w:rPr>
          <w:rFonts w:ascii="Cambria" w:hAnsi="Cambria"/>
          <w:sz w:val="20"/>
          <w:szCs w:val="20"/>
        </w:rPr>
        <w:t xml:space="preserve">es inspecteurs des installations adéquates, [y compris,] le cas échéant, [nourriture et </w:t>
      </w:r>
      <w:r w:rsidR="00DD6A13" w:rsidRPr="00DD65F8">
        <w:rPr>
          <w:rFonts w:ascii="Cambria" w:hAnsi="Cambria"/>
          <w:sz w:val="20"/>
          <w:szCs w:val="20"/>
        </w:rPr>
        <w:t>hébergement</w:t>
      </w:r>
      <w:r w:rsidRPr="00DD65F8">
        <w:rPr>
          <w:rFonts w:ascii="Cambria" w:hAnsi="Cambria"/>
          <w:sz w:val="20"/>
          <w:szCs w:val="20"/>
        </w:rPr>
        <w:t xml:space="preserve">] sans compromettre la sécurité </w:t>
      </w:r>
      <w:r w:rsidR="00DD6A13" w:rsidRPr="00DD65F8">
        <w:rPr>
          <w:rFonts w:ascii="Cambria" w:hAnsi="Cambria"/>
          <w:sz w:val="20"/>
          <w:szCs w:val="20"/>
        </w:rPr>
        <w:t>ni</w:t>
      </w:r>
      <w:r w:rsidRPr="00DD65F8">
        <w:rPr>
          <w:rFonts w:ascii="Cambria" w:hAnsi="Cambria"/>
          <w:sz w:val="20"/>
          <w:szCs w:val="20"/>
        </w:rPr>
        <w:t xml:space="preserve"> les opérations du navire ;]</w:t>
      </w:r>
    </w:p>
    <w:p w14:paraId="013655A2" w14:textId="77777777" w:rsidR="000873AF" w:rsidRPr="00DD65F8" w:rsidRDefault="000873AF" w:rsidP="000873AF">
      <w:pPr>
        <w:spacing w:line="240" w:lineRule="auto"/>
        <w:ind w:left="851"/>
        <w:jc w:val="both"/>
        <w:rPr>
          <w:rFonts w:ascii="Cambria" w:eastAsia="Cambria" w:hAnsi="Cambria" w:cs="Cambria"/>
          <w:sz w:val="20"/>
          <w:szCs w:val="20"/>
        </w:rPr>
      </w:pPr>
    </w:p>
    <w:p w14:paraId="25BB424E" w14:textId="6360964A" w:rsidR="00DD6A13" w:rsidRPr="00DD65F8" w:rsidRDefault="00DD6A13" w:rsidP="00DD6A13">
      <w:pPr>
        <w:spacing w:line="240" w:lineRule="auto"/>
        <w:ind w:left="851" w:hanging="425"/>
        <w:jc w:val="both"/>
        <w:rPr>
          <w:rFonts w:ascii="Cambria" w:eastAsia="Cambria" w:hAnsi="Cambria" w:cs="Cambria"/>
          <w:sz w:val="20"/>
          <w:szCs w:val="20"/>
          <w:u w:val="single"/>
        </w:rPr>
      </w:pPr>
      <w:r w:rsidRPr="00DD65F8">
        <w:rPr>
          <w:rFonts w:ascii="Cambria" w:hAnsi="Cambria"/>
          <w:sz w:val="20"/>
          <w:u w:val="single"/>
        </w:rPr>
        <w:t xml:space="preserve">i bis) [de mettre à la disposition des inspecteurs, dans la mesure du possible, des </w:t>
      </w:r>
      <w:r w:rsidR="00045082" w:rsidRPr="00DD65F8">
        <w:rPr>
          <w:rFonts w:ascii="Cambria" w:hAnsi="Cambria"/>
          <w:sz w:val="20"/>
          <w:u w:val="single"/>
        </w:rPr>
        <w:t>installations adé</w:t>
      </w:r>
      <w:r w:rsidR="00214214" w:rsidRPr="00DD65F8">
        <w:rPr>
          <w:rFonts w:ascii="Cambria" w:hAnsi="Cambria"/>
          <w:sz w:val="20"/>
          <w:u w:val="single"/>
        </w:rPr>
        <w:t>quates</w:t>
      </w:r>
      <w:r w:rsidRPr="00DD65F8">
        <w:rPr>
          <w:rFonts w:ascii="Cambria" w:hAnsi="Cambria"/>
          <w:sz w:val="20"/>
          <w:u w:val="single"/>
        </w:rPr>
        <w:t xml:space="preserve">, y compris, le cas échéant, </w:t>
      </w:r>
      <w:r w:rsidRPr="00DD65F8">
        <w:rPr>
          <w:rFonts w:ascii="Cambria" w:hAnsi="Cambria"/>
          <w:sz w:val="20"/>
          <w:u w:val="single"/>
        </w:rPr>
        <w:t>nourriture</w:t>
      </w:r>
      <w:r w:rsidRPr="00DD65F8">
        <w:rPr>
          <w:rFonts w:ascii="Cambria" w:hAnsi="Cambria"/>
          <w:sz w:val="20"/>
          <w:u w:val="single"/>
        </w:rPr>
        <w:t xml:space="preserve"> et hébergement, sans compromettre la sécurité ni les opérations du navire, lorsque des circonstances de force majeure obligent les inspecteurs à rester à bord du navire ;]</w:t>
      </w:r>
    </w:p>
    <w:p w14:paraId="41E7CEFE" w14:textId="77777777" w:rsidR="009167C0" w:rsidRPr="00DD65F8" w:rsidRDefault="009167C0" w:rsidP="000873AF">
      <w:pPr>
        <w:spacing w:line="240" w:lineRule="auto"/>
        <w:ind w:left="851"/>
        <w:jc w:val="both"/>
        <w:rPr>
          <w:rFonts w:ascii="Cambria" w:eastAsia="Cambria" w:hAnsi="Cambria" w:cs="Cambria"/>
          <w:sz w:val="20"/>
          <w:szCs w:val="20"/>
        </w:rPr>
      </w:pPr>
    </w:p>
    <w:p w14:paraId="1C7FE85E" w14:textId="4D91970C"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de prendre toutes les mesures s'avérant nécessaires pour préserver l'intégrité des scellés apposés par un inspecteur et de tout élément de preuve demeurant à bord ;</w:t>
      </w:r>
    </w:p>
    <w:p w14:paraId="720220AF" w14:textId="77777777" w:rsidR="000873AF" w:rsidRPr="00DD65F8" w:rsidRDefault="000873AF" w:rsidP="000873AF">
      <w:pPr>
        <w:spacing w:line="240" w:lineRule="auto"/>
        <w:ind w:left="1440"/>
        <w:jc w:val="both"/>
        <w:rPr>
          <w:rFonts w:ascii="Cambria" w:eastAsia="Cambria" w:hAnsi="Cambria" w:cs="Cambria"/>
          <w:sz w:val="20"/>
          <w:szCs w:val="20"/>
        </w:rPr>
      </w:pPr>
    </w:p>
    <w:p w14:paraId="1274AB16" w14:textId="77777777" w:rsidR="00AF6EDC" w:rsidRPr="00DD65F8" w:rsidRDefault="00AF6EDC">
      <w:pPr>
        <w:numPr>
          <w:ilvl w:val="0"/>
          <w:numId w:val="22"/>
        </w:numPr>
        <w:suppressAutoHyphens w:val="0"/>
        <w:spacing w:line="240" w:lineRule="auto"/>
        <w:ind w:left="851" w:hanging="425"/>
        <w:jc w:val="both"/>
        <w:rPr>
          <w:rFonts w:ascii="Cambria" w:eastAsia="Cambria" w:hAnsi="Cambria" w:cs="Cambria"/>
          <w:sz w:val="20"/>
          <w:szCs w:val="20"/>
          <w:u w:val="single"/>
        </w:rPr>
      </w:pPr>
      <w:r w:rsidRPr="00DD65F8">
        <w:rPr>
          <w:rFonts w:ascii="Cambria" w:hAnsi="Cambria"/>
          <w:sz w:val="20"/>
          <w:u w:val="single"/>
        </w:rPr>
        <w:t xml:space="preserve">[si les inspecteurs saisissent des entrées dans les carnets de pêche, de fournir aux inspecteurs une copie de toutes les pages où </w:t>
      </w:r>
      <w:r w:rsidRPr="00DD65F8">
        <w:rPr>
          <w:rFonts w:ascii="Cambria" w:hAnsi="Cambria"/>
          <w:sz w:val="20"/>
          <w:szCs w:val="20"/>
          <w:u w:val="single"/>
        </w:rPr>
        <w:t>figurent</w:t>
      </w:r>
      <w:r w:rsidRPr="00DD65F8">
        <w:rPr>
          <w:rFonts w:ascii="Cambria" w:hAnsi="Cambria"/>
          <w:sz w:val="20"/>
          <w:u w:val="single"/>
        </w:rPr>
        <w:t xml:space="preserve"> ces entrées et, à la demande de l'inspecteur, signer chaque page afin de confirmer qu'il s'agit d'une copie authentique ;]</w:t>
      </w:r>
    </w:p>
    <w:p w14:paraId="56ACCA4E" w14:textId="77777777" w:rsidR="000873AF" w:rsidRPr="00DD65F8" w:rsidRDefault="000873AF" w:rsidP="00006BB6">
      <w:pPr>
        <w:suppressAutoHyphens w:val="0"/>
        <w:spacing w:line="240" w:lineRule="auto"/>
        <w:ind w:left="851"/>
        <w:jc w:val="both"/>
        <w:rPr>
          <w:rFonts w:ascii="Cambria" w:hAnsi="Cambria"/>
          <w:sz w:val="20"/>
          <w:u w:val="single"/>
        </w:rPr>
      </w:pPr>
    </w:p>
    <w:p w14:paraId="68FF0A58" w14:textId="77777777" w:rsidR="00006BB6" w:rsidRPr="00DD65F8" w:rsidRDefault="00006BB6">
      <w:pPr>
        <w:numPr>
          <w:ilvl w:val="0"/>
          <w:numId w:val="22"/>
        </w:numPr>
        <w:suppressAutoHyphens w:val="0"/>
        <w:spacing w:line="240" w:lineRule="auto"/>
        <w:ind w:left="851" w:hanging="425"/>
        <w:jc w:val="both"/>
        <w:rPr>
          <w:rFonts w:ascii="Cambria" w:hAnsi="Cambria"/>
          <w:sz w:val="20"/>
          <w:u w:val="single"/>
        </w:rPr>
      </w:pPr>
      <w:r w:rsidRPr="00DD65F8">
        <w:rPr>
          <w:rFonts w:ascii="Cambria" w:hAnsi="Cambria"/>
          <w:sz w:val="20"/>
          <w:u w:val="single"/>
        </w:rPr>
        <w:t>[de ne pas reprendre les activités de pêche tant que les inspecteurs n'auront pas terminé l'inspection et, en cas d'infraction grave, recueilli les éléments de preuve ; et]</w:t>
      </w:r>
    </w:p>
    <w:p w14:paraId="7C0F10A8" w14:textId="77777777" w:rsidR="00006BB6" w:rsidRPr="00DD65F8" w:rsidRDefault="00006BB6" w:rsidP="000873AF">
      <w:pPr>
        <w:spacing w:line="240" w:lineRule="auto"/>
        <w:ind w:left="720"/>
        <w:rPr>
          <w:rFonts w:ascii="Cambria" w:eastAsia="Cambria" w:hAnsi="Cambria" w:cs="Cambria"/>
          <w:sz w:val="20"/>
          <w:szCs w:val="20"/>
        </w:rPr>
      </w:pPr>
    </w:p>
    <w:p w14:paraId="6B045A80" w14:textId="77777777" w:rsidR="000873AF" w:rsidRPr="00DD65F8" w:rsidRDefault="000873AF">
      <w:pPr>
        <w:numPr>
          <w:ilvl w:val="0"/>
          <w:numId w:val="22"/>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de faciliter le débarquement des inspecteurs en toute sécurité ;</w:t>
      </w:r>
    </w:p>
    <w:p w14:paraId="2110E174" w14:textId="77777777" w:rsidR="000873AF" w:rsidRPr="00DD65F8" w:rsidRDefault="000873AF" w:rsidP="000873AF">
      <w:pPr>
        <w:pStyle w:val="ListParagraph"/>
        <w:rPr>
          <w:rFonts w:ascii="Cambria" w:eastAsia="Cambria" w:hAnsi="Cambria" w:cs="Cambria"/>
          <w:sz w:val="20"/>
          <w:szCs w:val="20"/>
        </w:rPr>
      </w:pPr>
    </w:p>
    <w:p w14:paraId="40787F4B" w14:textId="77777777" w:rsidR="00544E99" w:rsidRPr="00DD65F8" w:rsidRDefault="00544E99">
      <w:pPr>
        <w:numPr>
          <w:ilvl w:val="0"/>
          <w:numId w:val="22"/>
        </w:numPr>
        <w:suppressAutoHyphens w:val="0"/>
        <w:spacing w:line="240" w:lineRule="auto"/>
        <w:ind w:left="851" w:hanging="425"/>
        <w:jc w:val="both"/>
        <w:rPr>
          <w:rFonts w:ascii="Cambria" w:hAnsi="Cambria"/>
          <w:sz w:val="20"/>
          <w:u w:val="single"/>
        </w:rPr>
      </w:pPr>
      <w:r w:rsidRPr="00DD65F8">
        <w:rPr>
          <w:rFonts w:ascii="Cambria" w:hAnsi="Cambria"/>
          <w:sz w:val="20"/>
          <w:u w:val="single"/>
        </w:rPr>
        <w:t>[toute résistance aux inspecteurs ou refus de suivre leurs directives devra être considéré par la [Partie contractante] [Partie contractante, Partie, Entité et Entité de pêche non contractante coopérante] du pavillon des navires inspectés de la même manière que si ces faits avaient été commis à l'égard de ses propres autorités nationales, et il devra en être responsable devant ces autorités.]</w:t>
      </w:r>
    </w:p>
    <w:p w14:paraId="46297BA0" w14:textId="77777777" w:rsidR="00544E99" w:rsidRPr="00DD65F8" w:rsidRDefault="00544E99" w:rsidP="000873AF">
      <w:pPr>
        <w:pStyle w:val="ListParagraph"/>
        <w:rPr>
          <w:rFonts w:ascii="Cambria" w:eastAsia="Cambria" w:hAnsi="Cambria" w:cs="Cambria"/>
          <w:sz w:val="20"/>
          <w:szCs w:val="20"/>
        </w:rPr>
      </w:pPr>
    </w:p>
    <w:p w14:paraId="3B08E0FB"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Refus d’arraisonnement et d’inspection</w:t>
      </w:r>
    </w:p>
    <w:p w14:paraId="5EABCB08" w14:textId="77777777" w:rsidR="000873AF" w:rsidRPr="00DD65F8" w:rsidRDefault="000873AF" w:rsidP="000873AF">
      <w:pPr>
        <w:spacing w:line="240" w:lineRule="auto"/>
        <w:jc w:val="both"/>
        <w:rPr>
          <w:rFonts w:ascii="Cambria" w:eastAsia="Cambria" w:hAnsi="Cambria" w:cs="Cambria"/>
          <w:sz w:val="20"/>
          <w:szCs w:val="20"/>
        </w:rPr>
      </w:pPr>
    </w:p>
    <w:p w14:paraId="7F98E78A" w14:textId="40839931"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Si le capitaine d'un navire de pêche refuse d'autoriser l'arraisonnement et l'inspection en vertu du présent Programme, la [Partie contractante] </w:t>
      </w:r>
      <w:r w:rsidR="00093343" w:rsidRPr="00DD65F8">
        <w:rPr>
          <w:rFonts w:ascii="Cambria" w:hAnsi="Cambria"/>
          <w:sz w:val="20"/>
          <w:u w:val="single"/>
        </w:rPr>
        <w:t xml:space="preserve">[Partie contractante et Partie, Entité et Entité de pêche non contractante coopérante] </w:t>
      </w:r>
      <w:r w:rsidR="00093343" w:rsidRPr="00DD65F8">
        <w:rPr>
          <w:rFonts w:ascii="Cambria" w:hAnsi="Cambria"/>
          <w:sz w:val="20"/>
        </w:rPr>
        <w:t>procédant à l</w:t>
      </w:r>
      <w:r w:rsidR="00093343" w:rsidRPr="00DD65F8">
        <w:rPr>
          <w:rFonts w:ascii="Cambria" w:hAnsi="Cambria"/>
          <w:sz w:val="20"/>
          <w:u w:val="single"/>
        </w:rPr>
        <w:t>’</w:t>
      </w:r>
      <w:r w:rsidRPr="00DD65F8">
        <w:rPr>
          <w:rFonts w:ascii="Cambria" w:hAnsi="Cambria"/>
          <w:sz w:val="20"/>
          <w:szCs w:val="20"/>
        </w:rPr>
        <w:t xml:space="preserve">inspection devra immédiatement en informer le point de contact de la [Partie contractante] </w:t>
      </w:r>
      <w:r w:rsidR="00093343"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du pavillon du navire de pêche et le Secrétaire exécutif. L'équipe d'inspection devra informer le capitaine que cet incident constitue une infraction potentiellement grave et devra informer le Secrétaire exécutif du refus.</w:t>
      </w:r>
    </w:p>
    <w:p w14:paraId="27F7A015" w14:textId="77777777" w:rsidR="000873AF" w:rsidRPr="00DD65F8" w:rsidRDefault="000873AF" w:rsidP="000873AF">
      <w:pPr>
        <w:spacing w:line="240" w:lineRule="auto"/>
        <w:ind w:left="720"/>
        <w:jc w:val="both"/>
        <w:rPr>
          <w:rFonts w:ascii="Cambria" w:eastAsia="Cambria" w:hAnsi="Cambria" w:cs="Cambria"/>
          <w:sz w:val="20"/>
          <w:szCs w:val="20"/>
        </w:rPr>
      </w:pPr>
    </w:p>
    <w:p w14:paraId="61C4FE59" w14:textId="55683B9C"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Après réception de la notification en vertu du paragraphe </w:t>
      </w:r>
      <w:r w:rsidR="00F4772E" w:rsidRPr="00DD65F8">
        <w:rPr>
          <w:rFonts w:ascii="Cambria" w:hAnsi="Cambria"/>
          <w:sz w:val="20"/>
          <w:szCs w:val="20"/>
          <w:u w:val="single"/>
        </w:rPr>
        <w:t>36</w:t>
      </w:r>
      <w:r w:rsidRPr="00DD65F8">
        <w:rPr>
          <w:rFonts w:ascii="Cambria" w:hAnsi="Cambria"/>
          <w:sz w:val="20"/>
          <w:szCs w:val="20"/>
        </w:rPr>
        <w:t xml:space="preserve">, la </w:t>
      </w:r>
      <w:r w:rsidR="00F4772E" w:rsidRPr="00DD65F8">
        <w:rPr>
          <w:rFonts w:ascii="Cambria" w:hAnsi="Cambria"/>
          <w:sz w:val="20"/>
          <w:szCs w:val="20"/>
        </w:rPr>
        <w:t>[</w:t>
      </w:r>
      <w:r w:rsidRPr="00DD65F8">
        <w:rPr>
          <w:rFonts w:ascii="Cambria" w:hAnsi="Cambria"/>
          <w:sz w:val="20"/>
          <w:szCs w:val="20"/>
        </w:rPr>
        <w:t>Partie contractante</w:t>
      </w:r>
      <w:r w:rsidR="00F4772E" w:rsidRPr="00DD65F8">
        <w:rPr>
          <w:rFonts w:ascii="Cambria" w:hAnsi="Cambria"/>
          <w:sz w:val="20"/>
          <w:szCs w:val="20"/>
        </w:rPr>
        <w:t>]</w:t>
      </w:r>
      <w:r w:rsidRPr="00DD65F8">
        <w:rPr>
          <w:rFonts w:ascii="Cambria" w:hAnsi="Cambria"/>
          <w:sz w:val="20"/>
          <w:szCs w:val="20"/>
        </w:rPr>
        <w:t xml:space="preserve"> </w:t>
      </w:r>
      <w:r w:rsidR="00F4772E" w:rsidRPr="00DD65F8">
        <w:rPr>
          <w:rFonts w:ascii="Cambria" w:hAnsi="Cambria"/>
          <w:sz w:val="20"/>
          <w:u w:val="single"/>
        </w:rPr>
        <w:t>[Partie contractante et Partie, Entité et Entité de pêche non contractante coopérante]</w:t>
      </w:r>
      <w:r w:rsidR="00F4772E" w:rsidRPr="00DD65F8">
        <w:rPr>
          <w:rFonts w:ascii="Cambria" w:hAnsi="Cambria"/>
          <w:sz w:val="20"/>
          <w:u w:val="single"/>
        </w:rPr>
        <w:t xml:space="preserve"> </w:t>
      </w:r>
      <w:r w:rsidRPr="00DD65F8">
        <w:rPr>
          <w:rFonts w:ascii="Cambria" w:hAnsi="Cambria"/>
          <w:sz w:val="20"/>
          <w:szCs w:val="20"/>
        </w:rPr>
        <w:t>du pavillon du navire de pêche devra :</w:t>
      </w:r>
    </w:p>
    <w:p w14:paraId="5D5E896D" w14:textId="77777777" w:rsidR="000873AF" w:rsidRPr="00DD65F8" w:rsidRDefault="000873AF" w:rsidP="000873AF">
      <w:pPr>
        <w:spacing w:line="240" w:lineRule="auto"/>
        <w:ind w:left="720"/>
        <w:rPr>
          <w:rFonts w:ascii="Cambria" w:eastAsia="Cambria" w:hAnsi="Cambria" w:cs="Cambria"/>
          <w:sz w:val="20"/>
          <w:szCs w:val="20"/>
        </w:rPr>
      </w:pPr>
    </w:p>
    <w:p w14:paraId="0ECB066C" w14:textId="77777777" w:rsidR="000873AF" w:rsidRPr="00DD65F8" w:rsidRDefault="000873AF">
      <w:pPr>
        <w:numPr>
          <w:ilvl w:val="0"/>
          <w:numId w:val="23"/>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sauf si les réglementations, les procédures ou les pratiques internationales communément acceptées relatives à la sécurité en mer rendent nécessaire le report de l’inspection, ordonner au capitaine d’accepter immédiatement l’inspection ; et</w:t>
      </w:r>
    </w:p>
    <w:p w14:paraId="1DC21F53" w14:textId="77777777" w:rsidR="000873AF" w:rsidRPr="00DD65F8" w:rsidRDefault="000873AF" w:rsidP="000873AF">
      <w:pPr>
        <w:spacing w:line="240" w:lineRule="auto"/>
        <w:ind w:left="1440"/>
        <w:jc w:val="both"/>
        <w:rPr>
          <w:rFonts w:ascii="Cambria" w:eastAsia="Cambria" w:hAnsi="Cambria" w:cs="Cambria"/>
          <w:sz w:val="20"/>
          <w:szCs w:val="20"/>
        </w:rPr>
      </w:pPr>
    </w:p>
    <w:p w14:paraId="3B386E92" w14:textId="77777777" w:rsidR="000873AF" w:rsidRPr="00DD65F8" w:rsidRDefault="000873AF">
      <w:pPr>
        <w:numPr>
          <w:ilvl w:val="0"/>
          <w:numId w:val="23"/>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si le capitaine refuse d’obtempérer :</w:t>
      </w:r>
    </w:p>
    <w:p w14:paraId="7EF6B273" w14:textId="77777777" w:rsidR="000873AF" w:rsidRPr="00DD65F8" w:rsidRDefault="000873AF" w:rsidP="000873AF">
      <w:pPr>
        <w:spacing w:line="240" w:lineRule="auto"/>
        <w:ind w:left="720"/>
        <w:rPr>
          <w:rFonts w:ascii="Cambria" w:eastAsia="Cambria" w:hAnsi="Cambria" w:cs="Cambria"/>
          <w:sz w:val="20"/>
          <w:szCs w:val="20"/>
        </w:rPr>
      </w:pPr>
    </w:p>
    <w:p w14:paraId="5928D6B1" w14:textId="77777777" w:rsidR="000873AF" w:rsidRPr="00DD65F8" w:rsidRDefault="000873AF">
      <w:pPr>
        <w:numPr>
          <w:ilvl w:val="0"/>
          <w:numId w:val="24"/>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lastRenderedPageBreak/>
        <w:t>ordonner au capitaine de justifier son refus ;</w:t>
      </w:r>
    </w:p>
    <w:p w14:paraId="0EC13A51" w14:textId="77777777" w:rsidR="000873AF" w:rsidRPr="00DD65F8" w:rsidRDefault="000873AF" w:rsidP="000873AF">
      <w:pPr>
        <w:spacing w:line="240" w:lineRule="auto"/>
        <w:ind w:left="2160"/>
        <w:jc w:val="both"/>
        <w:rPr>
          <w:rFonts w:ascii="Cambria" w:eastAsia="Cambria" w:hAnsi="Cambria" w:cs="Cambria"/>
          <w:sz w:val="20"/>
          <w:szCs w:val="20"/>
        </w:rPr>
      </w:pPr>
    </w:p>
    <w:p w14:paraId="25E6EC20" w14:textId="1C1975C9" w:rsidR="000873AF" w:rsidRPr="00DD65F8" w:rsidRDefault="000873AF">
      <w:pPr>
        <w:numPr>
          <w:ilvl w:val="0"/>
          <w:numId w:val="24"/>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 xml:space="preserve">selon le cas, prendre des mesures conformément </w:t>
      </w:r>
      <w:r w:rsidRPr="00DD65F8">
        <w:rPr>
          <w:rFonts w:ascii="Cambria" w:hAnsi="Cambria"/>
          <w:sz w:val="20"/>
          <w:szCs w:val="20"/>
          <w:u w:val="single"/>
        </w:rPr>
        <w:t>au</w:t>
      </w:r>
      <w:r w:rsidR="003A219A" w:rsidRPr="00DD65F8">
        <w:rPr>
          <w:rFonts w:ascii="Cambria" w:hAnsi="Cambria"/>
          <w:sz w:val="20"/>
          <w:szCs w:val="20"/>
          <w:u w:val="single"/>
        </w:rPr>
        <w:t xml:space="preserve"> </w:t>
      </w:r>
      <w:r w:rsidRPr="00DD65F8">
        <w:rPr>
          <w:rFonts w:ascii="Cambria" w:hAnsi="Cambria"/>
          <w:sz w:val="20"/>
          <w:szCs w:val="20"/>
          <w:u w:val="single"/>
        </w:rPr>
        <w:t xml:space="preserve">paragraphe </w:t>
      </w:r>
      <w:r w:rsidR="003A219A" w:rsidRPr="00DD65F8">
        <w:rPr>
          <w:rFonts w:ascii="Cambria" w:hAnsi="Cambria"/>
          <w:sz w:val="20"/>
          <w:szCs w:val="20"/>
          <w:u w:val="single"/>
        </w:rPr>
        <w:t>44</w:t>
      </w:r>
      <w:r w:rsidRPr="00DD65F8">
        <w:rPr>
          <w:rFonts w:ascii="Cambria" w:hAnsi="Cambria"/>
          <w:sz w:val="20"/>
          <w:szCs w:val="20"/>
        </w:rPr>
        <w:t xml:space="preserve"> ; et</w:t>
      </w:r>
    </w:p>
    <w:p w14:paraId="26FD5208" w14:textId="77777777" w:rsidR="000873AF" w:rsidRPr="00DD65F8" w:rsidRDefault="000873AF" w:rsidP="000873AF">
      <w:pPr>
        <w:spacing w:line="240" w:lineRule="auto"/>
        <w:ind w:left="2160"/>
        <w:jc w:val="both"/>
        <w:rPr>
          <w:rFonts w:ascii="Cambria" w:eastAsia="Cambria" w:hAnsi="Cambria" w:cs="Cambria"/>
          <w:sz w:val="20"/>
          <w:szCs w:val="20"/>
        </w:rPr>
      </w:pPr>
    </w:p>
    <w:p w14:paraId="5F40BE8B" w14:textId="55398EB6" w:rsidR="000873AF" w:rsidRPr="00DD65F8" w:rsidRDefault="000873AF">
      <w:pPr>
        <w:numPr>
          <w:ilvl w:val="0"/>
          <w:numId w:val="24"/>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promptement notifier au Secrétaire exécutif et à la [Partie contractante] procédant à l'inspection la mesure qu'elle a prise.</w:t>
      </w:r>
    </w:p>
    <w:p w14:paraId="51DAB8D4" w14:textId="77777777" w:rsidR="000873AF" w:rsidRPr="00DD65F8" w:rsidRDefault="000873AF" w:rsidP="000873AF">
      <w:pPr>
        <w:spacing w:line="240" w:lineRule="auto"/>
        <w:jc w:val="both"/>
        <w:rPr>
          <w:rFonts w:ascii="Cambria" w:eastAsia="Cambria" w:hAnsi="Cambria" w:cs="Cambria"/>
          <w:b/>
          <w:sz w:val="20"/>
          <w:szCs w:val="20"/>
        </w:rPr>
      </w:pPr>
    </w:p>
    <w:p w14:paraId="4EF19127"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sz w:val="20"/>
          <w:szCs w:val="20"/>
        </w:rPr>
        <w:t>Section VI : Rapport d'inspection et suivi</w:t>
      </w:r>
    </w:p>
    <w:p w14:paraId="245A73D7" w14:textId="77777777" w:rsidR="000873AF" w:rsidRPr="00DD65F8" w:rsidRDefault="000873AF" w:rsidP="000873AF">
      <w:pPr>
        <w:spacing w:line="240" w:lineRule="auto"/>
        <w:jc w:val="both"/>
        <w:rPr>
          <w:rFonts w:ascii="Cambria" w:eastAsia="Cambria" w:hAnsi="Cambria" w:cs="Cambria"/>
          <w:sz w:val="20"/>
          <w:szCs w:val="20"/>
        </w:rPr>
      </w:pPr>
    </w:p>
    <w:p w14:paraId="3D1ABD72"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Rapports d’inspection</w:t>
      </w:r>
    </w:p>
    <w:p w14:paraId="45E29D0C" w14:textId="77777777" w:rsidR="000873AF" w:rsidRPr="00DD65F8" w:rsidRDefault="000873AF" w:rsidP="000873AF">
      <w:pPr>
        <w:spacing w:line="240" w:lineRule="auto"/>
        <w:jc w:val="both"/>
        <w:rPr>
          <w:rFonts w:ascii="Cambria" w:eastAsia="Cambria" w:hAnsi="Cambria" w:cs="Cambria"/>
          <w:sz w:val="20"/>
          <w:szCs w:val="20"/>
        </w:rPr>
      </w:pPr>
    </w:p>
    <w:p w14:paraId="21AFBF03" w14:textId="0FDA1EC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Chaque [Partie contractante] </w:t>
      </w:r>
      <w:r w:rsidR="00093343" w:rsidRPr="00DD65F8">
        <w:rPr>
          <w:rFonts w:ascii="Cambria" w:hAnsi="Cambria"/>
          <w:sz w:val="20"/>
          <w:u w:val="single"/>
        </w:rPr>
        <w:t xml:space="preserve">[Partie contractante et Partie, Entité et Entité de pêche non contractante coopérante] </w:t>
      </w:r>
      <w:r w:rsidRPr="00DD65F8">
        <w:rPr>
          <w:rFonts w:ascii="Cambria" w:hAnsi="Cambria"/>
          <w:sz w:val="20"/>
          <w:szCs w:val="20"/>
        </w:rPr>
        <w:t>devra veiller à ce que ses inspecteurs :</w:t>
      </w:r>
    </w:p>
    <w:p w14:paraId="6E3F8DE9"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173409D9" w14:textId="77777777" w:rsidR="000873AF" w:rsidRPr="00DD65F8" w:rsidRDefault="000873AF">
      <w:pPr>
        <w:numPr>
          <w:ilvl w:val="0"/>
          <w:numId w:val="15"/>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à la fin d’une inspection, remplissent un rapport d’inspection dans le formulaire présenté à l’</w:t>
      </w:r>
      <w:r w:rsidRPr="00DD65F8">
        <w:rPr>
          <w:rFonts w:ascii="Cambria" w:hAnsi="Cambria"/>
          <w:b/>
          <w:bCs/>
          <w:sz w:val="20"/>
          <w:szCs w:val="20"/>
        </w:rPr>
        <w:t>appendice 2</w:t>
      </w:r>
      <w:r w:rsidRPr="00DD65F8">
        <w:rPr>
          <w:rFonts w:ascii="Cambria" w:hAnsi="Cambria"/>
          <w:sz w:val="20"/>
          <w:szCs w:val="20"/>
        </w:rPr>
        <w:t xml:space="preserve"> ;</w:t>
      </w:r>
    </w:p>
    <w:p w14:paraId="426A9A61" w14:textId="77777777" w:rsidR="000873AF" w:rsidRPr="00DD65F8" w:rsidRDefault="000873AF" w:rsidP="000873AF">
      <w:pPr>
        <w:spacing w:line="240" w:lineRule="auto"/>
        <w:ind w:left="851"/>
        <w:jc w:val="both"/>
        <w:rPr>
          <w:rFonts w:ascii="Cambria" w:eastAsia="Cambria" w:hAnsi="Cambria" w:cs="Cambria"/>
          <w:sz w:val="20"/>
          <w:szCs w:val="20"/>
        </w:rPr>
      </w:pPr>
    </w:p>
    <w:p w14:paraId="0EB15F32" w14:textId="77777777" w:rsidR="000873AF" w:rsidRPr="00DD65F8" w:rsidRDefault="000873AF">
      <w:pPr>
        <w:numPr>
          <w:ilvl w:val="0"/>
          <w:numId w:val="15"/>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signent le rapport d’inspection en présence du capitaine, qui pourra y ajouter ou y faire ajouter toutes observations ;</w:t>
      </w:r>
    </w:p>
    <w:p w14:paraId="459DC07A" w14:textId="77777777" w:rsidR="000873AF" w:rsidRPr="00DD65F8" w:rsidRDefault="000873AF" w:rsidP="000873AF">
      <w:pPr>
        <w:spacing w:line="240" w:lineRule="auto"/>
        <w:ind w:left="1080"/>
        <w:jc w:val="both"/>
        <w:rPr>
          <w:rFonts w:ascii="Cambria" w:eastAsia="Cambria" w:hAnsi="Cambria" w:cs="Cambria"/>
          <w:sz w:val="20"/>
          <w:szCs w:val="20"/>
        </w:rPr>
      </w:pPr>
    </w:p>
    <w:p w14:paraId="4FEDF4D1" w14:textId="77777777" w:rsidR="000873AF" w:rsidRPr="00DD65F8" w:rsidRDefault="000873AF">
      <w:pPr>
        <w:numPr>
          <w:ilvl w:val="0"/>
          <w:numId w:val="15"/>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demandent au capitaine de signer le rapport uniquement pour en accuser réception ; et</w:t>
      </w:r>
    </w:p>
    <w:p w14:paraId="76D5D05C" w14:textId="77777777" w:rsidR="000873AF" w:rsidRPr="00DD65F8" w:rsidRDefault="000873AF" w:rsidP="000873AF">
      <w:pPr>
        <w:spacing w:line="240" w:lineRule="auto"/>
        <w:ind w:left="1080"/>
        <w:jc w:val="both"/>
        <w:rPr>
          <w:rFonts w:ascii="Cambria" w:eastAsia="Cambria" w:hAnsi="Cambria" w:cs="Cambria"/>
          <w:sz w:val="20"/>
          <w:szCs w:val="20"/>
        </w:rPr>
      </w:pPr>
    </w:p>
    <w:p w14:paraId="03A762D8" w14:textId="77777777" w:rsidR="000873AF" w:rsidRPr="00DD65F8" w:rsidRDefault="000873AF">
      <w:pPr>
        <w:numPr>
          <w:ilvl w:val="0"/>
          <w:numId w:val="15"/>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avant de débarquer, fournissent une copie du rapport au capitaine, en signalant tout refus du capitaine d'en accuser réception.</w:t>
      </w:r>
    </w:p>
    <w:p w14:paraId="4787B10A" w14:textId="77777777" w:rsidR="000873AF" w:rsidRPr="00DD65F8" w:rsidRDefault="000873AF" w:rsidP="000873AF">
      <w:pPr>
        <w:spacing w:line="240" w:lineRule="auto"/>
        <w:jc w:val="both"/>
        <w:rPr>
          <w:rFonts w:ascii="Cambria" w:eastAsia="Cambria" w:hAnsi="Cambria" w:cs="Cambria"/>
          <w:b/>
          <w:i/>
          <w:sz w:val="20"/>
          <w:szCs w:val="20"/>
        </w:rPr>
      </w:pPr>
    </w:p>
    <w:p w14:paraId="3B9FABCB"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Transmission et diffusion des rapports d'inspection</w:t>
      </w:r>
    </w:p>
    <w:p w14:paraId="778E5872" w14:textId="77777777" w:rsidR="000873AF" w:rsidRPr="00DD65F8" w:rsidRDefault="000873AF" w:rsidP="000873AF">
      <w:pPr>
        <w:spacing w:line="240" w:lineRule="auto"/>
        <w:jc w:val="both"/>
        <w:rPr>
          <w:rFonts w:ascii="Cambria" w:eastAsia="Cambria" w:hAnsi="Cambria" w:cs="Cambria"/>
          <w:sz w:val="20"/>
          <w:szCs w:val="20"/>
        </w:rPr>
      </w:pPr>
    </w:p>
    <w:p w14:paraId="2AE3F51E" w14:textId="6BB0D959"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À la fin de l'inspection, la [Partie contractante] </w:t>
      </w:r>
      <w:r w:rsidR="003A219A" w:rsidRPr="00DD65F8">
        <w:rPr>
          <w:rFonts w:ascii="Cambria" w:hAnsi="Cambria"/>
          <w:sz w:val="20"/>
          <w:u w:val="single"/>
        </w:rPr>
        <w:t>[Partie contractante et Partie, Entité et Entité de pêche non contractante coopérante]</w:t>
      </w:r>
      <w:r w:rsidR="009F20DC" w:rsidRPr="00DD65F8">
        <w:rPr>
          <w:rFonts w:ascii="Cambria" w:hAnsi="Cambria"/>
          <w:sz w:val="20"/>
          <w:u w:val="single"/>
        </w:rPr>
        <w:t xml:space="preserve"> </w:t>
      </w:r>
      <w:r w:rsidRPr="00DD65F8">
        <w:rPr>
          <w:rFonts w:ascii="Cambria" w:hAnsi="Cambria"/>
          <w:sz w:val="20"/>
          <w:szCs w:val="20"/>
        </w:rPr>
        <w:t>procédant à l'inspection devra transmettre le rapport d’inspectio</w:t>
      </w:r>
      <w:r w:rsidRPr="00DD65F8">
        <w:rPr>
          <w:rFonts w:ascii="Cambria" w:hAnsi="Cambria"/>
          <w:sz w:val="20"/>
          <w:szCs w:val="20"/>
          <w:u w:val="single"/>
        </w:rPr>
        <w:t>n d</w:t>
      </w:r>
      <w:r w:rsidRPr="00DD65F8">
        <w:rPr>
          <w:rFonts w:ascii="Cambria" w:hAnsi="Cambria"/>
          <w:sz w:val="20"/>
          <w:szCs w:val="20"/>
        </w:rPr>
        <w:t xml:space="preserve">ans </w:t>
      </w:r>
      <w:r w:rsidR="00E53F34" w:rsidRPr="00DD65F8">
        <w:rPr>
          <w:rFonts w:ascii="Cambria" w:hAnsi="Cambria"/>
          <w:sz w:val="20"/>
          <w:u w:val="single"/>
        </w:rPr>
        <w:t>un délai de [5] jours ouvrables,</w:t>
      </w:r>
      <w:r w:rsidRPr="00DD65F8">
        <w:rPr>
          <w:rFonts w:ascii="Cambria" w:hAnsi="Cambria"/>
          <w:sz w:val="20"/>
          <w:szCs w:val="20"/>
        </w:rPr>
        <w:t xml:space="preserve"> ou avant si possible, au point de contact de la [Partie contractante]</w:t>
      </w:r>
      <w:r w:rsidR="003A219A" w:rsidRPr="00DD65F8">
        <w:rPr>
          <w:rFonts w:ascii="Cambria" w:hAnsi="Cambria"/>
          <w:sz w:val="20"/>
          <w:u w:val="single"/>
        </w:rPr>
        <w:t xml:space="preserve"> </w:t>
      </w:r>
      <w:r w:rsidR="003A219A" w:rsidRPr="00DD65F8">
        <w:rPr>
          <w:rFonts w:ascii="Cambria" w:hAnsi="Cambria"/>
          <w:sz w:val="20"/>
          <w:u w:val="single"/>
        </w:rPr>
        <w:t>[Partie contractante et Partie, Entité et Entité de pêche non contractante coopérante]</w:t>
      </w:r>
      <w:r w:rsidRPr="00DD65F8">
        <w:rPr>
          <w:rFonts w:ascii="Cambria" w:hAnsi="Cambria"/>
          <w:sz w:val="20"/>
          <w:szCs w:val="20"/>
        </w:rPr>
        <w:t xml:space="preserve"> </w:t>
      </w:r>
      <w:r w:rsidRPr="00DD65F8">
        <w:rPr>
          <w:rFonts w:ascii="Cambria" w:hAnsi="Cambria"/>
          <w:color w:val="000000"/>
          <w:sz w:val="20"/>
          <w:szCs w:val="20"/>
        </w:rPr>
        <w:t>[</w:t>
      </w:r>
      <w:r w:rsidRPr="00DD65F8">
        <w:rPr>
          <w:rFonts w:ascii="Cambria" w:hAnsi="Cambria"/>
          <w:sz w:val="20"/>
          <w:szCs w:val="20"/>
        </w:rPr>
        <w:t>du pavillon du navire de pêche et au Secrétaire exécutif. [</w:t>
      </w:r>
      <w:r w:rsidRPr="00DD65F8">
        <w:rPr>
          <w:rFonts w:ascii="Cambria" w:eastAsia="Cambria" w:hAnsi="Cambria" w:cs="Cambria"/>
          <w:sz w:val="20"/>
          <w:szCs w:val="20"/>
        </w:rPr>
        <w:t xml:space="preserve">Toute information, photographie, enregistrement ou document obtenu au cours des inspections devra </w:t>
      </w:r>
      <w:r w:rsidRPr="00DD65F8">
        <w:rPr>
          <w:rFonts w:ascii="Cambria" w:hAnsi="Cambria"/>
          <w:sz w:val="20"/>
          <w:szCs w:val="20"/>
        </w:rPr>
        <w:t>être</w:t>
      </w:r>
      <w:r w:rsidRPr="00DD65F8">
        <w:rPr>
          <w:rFonts w:ascii="Cambria" w:eastAsia="Cambria" w:hAnsi="Cambria" w:cs="Cambria"/>
          <w:sz w:val="20"/>
          <w:szCs w:val="20"/>
        </w:rPr>
        <w:t xml:space="preserve"> traité de manière confidentielle et utilisé exclusivement à des fins liées à l’exécution des Recommandations.de l’ICCAT ;</w:t>
      </w:r>
    </w:p>
    <w:p w14:paraId="69799A69" w14:textId="77777777" w:rsidR="00A072D5" w:rsidRPr="00DD65F8" w:rsidRDefault="00A072D5" w:rsidP="00A072D5">
      <w:pPr>
        <w:spacing w:line="240" w:lineRule="auto"/>
        <w:ind w:left="426"/>
        <w:jc w:val="both"/>
        <w:rPr>
          <w:rFonts w:ascii="Cambria" w:eastAsia="Cambria" w:hAnsi="Cambria" w:cs="Cambria"/>
          <w:sz w:val="20"/>
          <w:szCs w:val="20"/>
        </w:rPr>
      </w:pPr>
    </w:p>
    <w:p w14:paraId="79259BD6" w14:textId="70D197A7" w:rsidR="00A072D5" w:rsidRPr="00DD65F8" w:rsidRDefault="00A072D5">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u w:val="single"/>
        </w:rPr>
        <w:t>Nonobstant le</w:t>
      </w:r>
      <w:r w:rsidR="002E1F04" w:rsidRPr="00DD65F8">
        <w:rPr>
          <w:rFonts w:ascii="Cambria" w:hAnsi="Cambria"/>
          <w:sz w:val="20"/>
          <w:u w:val="single"/>
        </w:rPr>
        <w:t>s dispositions du</w:t>
      </w:r>
      <w:r w:rsidRPr="00DD65F8">
        <w:rPr>
          <w:rFonts w:ascii="Cambria" w:hAnsi="Cambria"/>
          <w:sz w:val="20"/>
          <w:u w:val="single"/>
        </w:rPr>
        <w:t xml:space="preserve"> paragraphe 39, si des inspecteurs ont constaté une infraction [apparente] dans le rapport d’inspection, la [Partie contractante] [Partie contractante, Partie, Entité et Entité de pêche non contractante coopérante] procédant à l'inspection , devra transmettre, dans un délai de [5] jours ouvrables, une copie du rapport d’inspection et de toutes les pièces justificatives (documents, photographies, enregistrements) au point de contact de la [Partie contractante] [Partie contractante, Partie, Entité et Entité de pêche non contractante coopérante] du pavillon du navire de pêche, ainsi qu’au Secrétaire exécutif. </w:t>
      </w:r>
      <w:r w:rsidRPr="00DD65F8">
        <w:rPr>
          <w:rFonts w:ascii="Cambria" w:hAnsi="Cambria"/>
          <w:sz w:val="20"/>
        </w:rPr>
        <w:t>[Toute information, photographie, enregistrement ou document obtenu au cours des inspections devra être traité de manière confidentielle et utilisé exclusivement à des fins liées à la mise en œuvre des Recommandations de l’ICCAT].</w:t>
      </w:r>
      <w:r w:rsidRPr="00DD65F8">
        <w:rPr>
          <w:rFonts w:ascii="Cambria" w:hAnsi="Cambria"/>
          <w:sz w:val="20"/>
          <w:u w:val="single"/>
        </w:rPr>
        <w:t xml:space="preserve"> [Lorsqu’il n’est pas possible que le point de contact de la Partie contractante du pavillon du navire d’inspection transmette ce rapport au point de contact de la Partie contractante du navire de pêche dans ce délai, les autorités du navire d’inspection devront en informer les autorités du navire de pêche et préciser la raison du retard ainsi que le délai dans lequel le rapport sera transmis.]</w:t>
      </w:r>
    </w:p>
    <w:p w14:paraId="39AD9862" w14:textId="77777777" w:rsidR="00A072D5" w:rsidRPr="00DD65F8" w:rsidRDefault="00A072D5" w:rsidP="000873AF">
      <w:pPr>
        <w:spacing w:line="240" w:lineRule="auto"/>
        <w:ind w:left="426"/>
        <w:jc w:val="both"/>
        <w:rPr>
          <w:rFonts w:ascii="Cambria" w:eastAsia="Cambria" w:hAnsi="Cambria" w:cs="Cambria"/>
          <w:sz w:val="20"/>
          <w:szCs w:val="20"/>
        </w:rPr>
      </w:pPr>
    </w:p>
    <w:p w14:paraId="65EA52DB" w14:textId="77777777" w:rsidR="00A072D5" w:rsidRPr="00DD65F8" w:rsidRDefault="00A072D5" w:rsidP="000873AF">
      <w:pPr>
        <w:spacing w:line="240" w:lineRule="auto"/>
        <w:ind w:left="426"/>
        <w:jc w:val="both"/>
        <w:rPr>
          <w:rFonts w:ascii="Cambria" w:eastAsia="Cambria" w:hAnsi="Cambria" w:cs="Cambria"/>
          <w:sz w:val="20"/>
          <w:szCs w:val="20"/>
        </w:rPr>
      </w:pPr>
    </w:p>
    <w:p w14:paraId="1B86E4FE" w14:textId="77777777" w:rsidR="00582A48" w:rsidRPr="00DD65F8" w:rsidRDefault="00582A48">
      <w:pPr>
        <w:spacing w:line="240" w:lineRule="auto"/>
        <w:rPr>
          <w:rFonts w:ascii="Cambria" w:hAnsi="Cambria"/>
          <w:b/>
          <w:sz w:val="20"/>
          <w:szCs w:val="20"/>
        </w:rPr>
      </w:pPr>
      <w:r w:rsidRPr="00DD65F8">
        <w:rPr>
          <w:rFonts w:ascii="Cambria" w:hAnsi="Cambria"/>
          <w:b/>
          <w:sz w:val="20"/>
          <w:szCs w:val="20"/>
        </w:rPr>
        <w:br w:type="page"/>
      </w:r>
    </w:p>
    <w:p w14:paraId="414AE507" w14:textId="34F7A522" w:rsidR="000873AF" w:rsidRPr="00DD65F8" w:rsidRDefault="000873AF" w:rsidP="000873AF">
      <w:pPr>
        <w:spacing w:line="240" w:lineRule="auto"/>
        <w:rPr>
          <w:rFonts w:ascii="Cambria" w:eastAsia="Cambria" w:hAnsi="Cambria" w:cs="Cambria"/>
          <w:sz w:val="20"/>
          <w:szCs w:val="20"/>
        </w:rPr>
      </w:pPr>
      <w:r w:rsidRPr="00DD65F8">
        <w:rPr>
          <w:rFonts w:ascii="Cambria" w:hAnsi="Cambria"/>
          <w:b/>
          <w:sz w:val="20"/>
          <w:szCs w:val="20"/>
        </w:rPr>
        <w:lastRenderedPageBreak/>
        <w:t>Section VII : Procédures relatives aux infractions graves</w:t>
      </w:r>
    </w:p>
    <w:p w14:paraId="714121DF" w14:textId="77777777" w:rsidR="000873AF" w:rsidRPr="00DD65F8" w:rsidRDefault="000873AF" w:rsidP="000873AF">
      <w:pPr>
        <w:spacing w:line="240" w:lineRule="auto"/>
        <w:jc w:val="both"/>
        <w:rPr>
          <w:rFonts w:ascii="Cambria" w:eastAsia="Cambria" w:hAnsi="Cambria" w:cs="Cambria"/>
          <w:sz w:val="20"/>
          <w:szCs w:val="20"/>
        </w:rPr>
      </w:pPr>
    </w:p>
    <w:p w14:paraId="6ABD4A2A"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 xml:space="preserve">Infractions [violations] [Mesures nécessitant une attention particulière] [apparentes] [graves] [présumées] </w:t>
      </w:r>
    </w:p>
    <w:p w14:paraId="7AD32BA9" w14:textId="77777777" w:rsidR="000873AF" w:rsidRPr="00DD65F8" w:rsidRDefault="000873AF" w:rsidP="000873AF">
      <w:pPr>
        <w:spacing w:line="240" w:lineRule="auto"/>
        <w:jc w:val="both"/>
        <w:rPr>
          <w:rFonts w:ascii="Cambria" w:eastAsia="Cambria" w:hAnsi="Cambria" w:cs="Cambria"/>
          <w:sz w:val="20"/>
          <w:szCs w:val="20"/>
        </w:rPr>
      </w:pPr>
    </w:p>
    <w:p w14:paraId="123EDCA5" w14:textId="331CD951"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[Aux fins des présentes procédures, chacune des violations suivantes des dispositions des Recommandations adoptées par la Commission </w:t>
      </w:r>
      <w:r w:rsidR="00D420FD" w:rsidRPr="00DD65F8">
        <w:rPr>
          <w:rFonts w:ascii="Cambria" w:hAnsi="Cambria"/>
          <w:sz w:val="20"/>
          <w:szCs w:val="20"/>
        </w:rPr>
        <w:t>[</w:t>
      </w:r>
      <w:r w:rsidR="00D420FD" w:rsidRPr="00DD65F8">
        <w:rPr>
          <w:rFonts w:ascii="Cambria" w:hAnsi="Cambria"/>
          <w:sz w:val="20"/>
          <w:szCs w:val="20"/>
          <w:u w:val="single"/>
        </w:rPr>
        <w:t>pourrait</w:t>
      </w:r>
      <w:r w:rsidR="00D420FD" w:rsidRPr="00DD65F8">
        <w:rPr>
          <w:rFonts w:ascii="Cambria" w:hAnsi="Cambria"/>
          <w:sz w:val="20"/>
          <w:szCs w:val="20"/>
        </w:rPr>
        <w:t xml:space="preserve"> constituer/</w:t>
      </w:r>
      <w:r w:rsidR="00D420FD" w:rsidRPr="00DD65F8">
        <w:rPr>
          <w:rFonts w:ascii="Cambria" w:hAnsi="Cambria"/>
          <w:sz w:val="20"/>
          <w:szCs w:val="20"/>
          <w:u w:val="single"/>
        </w:rPr>
        <w:t>indiquer</w:t>
      </w:r>
      <w:r w:rsidR="00D420FD" w:rsidRPr="00DD65F8">
        <w:rPr>
          <w:rFonts w:ascii="Cambria" w:hAnsi="Cambria"/>
          <w:sz w:val="20"/>
          <w:szCs w:val="20"/>
        </w:rPr>
        <w:t xml:space="preserve">] </w:t>
      </w:r>
      <w:r w:rsidRPr="00DD65F8">
        <w:rPr>
          <w:rFonts w:ascii="Cambria" w:hAnsi="Cambria"/>
          <w:sz w:val="20"/>
          <w:szCs w:val="20"/>
        </w:rPr>
        <w:t>une infraction grave]</w:t>
      </w:r>
      <w:r w:rsidR="000D2F81" w:rsidRPr="00DD65F8">
        <w:rPr>
          <w:rFonts w:ascii="Cambria" w:hAnsi="Cambria"/>
          <w:sz w:val="20"/>
          <w:szCs w:val="20"/>
        </w:rPr>
        <w:t> :</w:t>
      </w:r>
    </w:p>
    <w:p w14:paraId="10A36F4D"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68F189C7"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[pêcher sans licence, permis ou autorisation valide ;</w:t>
      </w:r>
    </w:p>
    <w:p w14:paraId="153F88F6" w14:textId="77777777" w:rsidR="000873AF" w:rsidRPr="00DD65F8" w:rsidRDefault="000873AF" w:rsidP="000873AF">
      <w:pPr>
        <w:spacing w:line="240" w:lineRule="auto"/>
        <w:ind w:left="1440"/>
        <w:jc w:val="both"/>
        <w:rPr>
          <w:rFonts w:ascii="Cambria" w:eastAsia="Cambria" w:hAnsi="Cambria" w:cs="Cambria"/>
          <w:sz w:val="20"/>
          <w:szCs w:val="20"/>
        </w:rPr>
      </w:pPr>
    </w:p>
    <w:p w14:paraId="41760DE6"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[manquement grave] au devoir de consigner avec exactitude les données sur les captures ou les données connexes, d'une façon qui va à l'encontre de la Convention ou des Recommandations de l'ICCAT, ou soumettre une déclaration gravement erronée des captures ou des données connexes ;</w:t>
      </w:r>
    </w:p>
    <w:p w14:paraId="690003CC" w14:textId="77777777" w:rsidR="000873AF" w:rsidRPr="00DD65F8" w:rsidRDefault="000873AF" w:rsidP="000873AF">
      <w:pPr>
        <w:spacing w:line="240" w:lineRule="auto"/>
        <w:ind w:left="1440"/>
        <w:jc w:val="both"/>
        <w:rPr>
          <w:rFonts w:ascii="Cambria" w:eastAsia="Cambria" w:hAnsi="Cambria" w:cs="Cambria"/>
          <w:sz w:val="20"/>
          <w:szCs w:val="20"/>
        </w:rPr>
      </w:pPr>
    </w:p>
    <w:p w14:paraId="409EA1BF"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se livrer à la pêche dans une zone faisant l’objet d’une fermeture ;</w:t>
      </w:r>
    </w:p>
    <w:p w14:paraId="20AFE0CC" w14:textId="77777777" w:rsidR="000873AF" w:rsidRPr="00DD65F8" w:rsidRDefault="000873AF" w:rsidP="000873AF">
      <w:pPr>
        <w:spacing w:line="240" w:lineRule="auto"/>
        <w:ind w:left="851"/>
        <w:jc w:val="both"/>
        <w:rPr>
          <w:rFonts w:ascii="Cambria" w:eastAsia="Cambria" w:hAnsi="Cambria" w:cs="Cambria"/>
          <w:sz w:val="20"/>
          <w:szCs w:val="20"/>
        </w:rPr>
      </w:pPr>
    </w:p>
    <w:p w14:paraId="164FC5BB"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se livrer à la pêche pendant une saison de fermeture ;</w:t>
      </w:r>
    </w:p>
    <w:p w14:paraId="0D6165B0" w14:textId="77777777" w:rsidR="000873AF" w:rsidRPr="00DD65F8" w:rsidRDefault="000873AF" w:rsidP="000873AF">
      <w:pPr>
        <w:spacing w:line="240" w:lineRule="auto"/>
        <w:ind w:left="851"/>
        <w:jc w:val="both"/>
        <w:rPr>
          <w:rFonts w:ascii="Cambria" w:eastAsia="Cambria" w:hAnsi="Cambria" w:cs="Cambria"/>
          <w:sz w:val="20"/>
          <w:szCs w:val="20"/>
        </w:rPr>
      </w:pPr>
    </w:p>
    <w:p w14:paraId="6C86C0BD" w14:textId="1A59CDD1"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capturer ou retenir des espèces d’une façon allant à l’encontre des Recommandations de l’ICCAT</w:t>
      </w:r>
      <w:r w:rsidR="000D2F81" w:rsidRPr="00DD65F8">
        <w:rPr>
          <w:rFonts w:ascii="Cambria" w:hAnsi="Cambria"/>
          <w:sz w:val="20"/>
          <w:szCs w:val="20"/>
        </w:rPr>
        <w:t> </w:t>
      </w:r>
      <w:r w:rsidR="00AB16FD" w:rsidRPr="00DD65F8">
        <w:rPr>
          <w:rFonts w:ascii="Cambria" w:hAnsi="Cambria"/>
          <w:sz w:val="20"/>
          <w:szCs w:val="20"/>
          <w:u w:val="single"/>
        </w:rPr>
        <w:t>[de façon intentionnelle</w:t>
      </w:r>
      <w:r w:rsidR="00AB16FD" w:rsidRPr="00DD65F8">
        <w:rPr>
          <w:rFonts w:ascii="Cambria" w:hAnsi="Cambria"/>
          <w:sz w:val="20"/>
          <w:szCs w:val="20"/>
        </w:rPr>
        <w:t>]</w:t>
      </w:r>
      <w:r w:rsidR="00AB16FD" w:rsidRPr="00DD65F8">
        <w:rPr>
          <w:rFonts w:ascii="Cambria" w:hAnsi="Cambria"/>
          <w:sz w:val="20"/>
          <w:szCs w:val="20"/>
        </w:rPr>
        <w:t> ;</w:t>
      </w:r>
    </w:p>
    <w:p w14:paraId="089D0E85" w14:textId="77777777" w:rsidR="000873AF" w:rsidRPr="00DD65F8" w:rsidRDefault="000873AF" w:rsidP="000873AF">
      <w:pPr>
        <w:spacing w:line="240" w:lineRule="auto"/>
        <w:ind w:left="851"/>
        <w:jc w:val="both"/>
        <w:rPr>
          <w:rFonts w:ascii="Cambria" w:eastAsia="Cambria" w:hAnsi="Cambria" w:cs="Cambria"/>
          <w:sz w:val="20"/>
          <w:szCs w:val="20"/>
        </w:rPr>
      </w:pPr>
    </w:p>
    <w:p w14:paraId="0C42C189" w14:textId="1B28BBDF"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dépasser les limites de capture ou les quotas en vigueur </w:t>
      </w:r>
      <w:r w:rsidR="000D2F81" w:rsidRPr="00DD65F8">
        <w:rPr>
          <w:rFonts w:ascii="Cambria" w:hAnsi="Cambria"/>
          <w:sz w:val="20"/>
          <w:szCs w:val="20"/>
          <w:u w:val="single"/>
        </w:rPr>
        <w:t>[</w:t>
      </w:r>
      <w:r w:rsidR="00615F50" w:rsidRPr="00DD65F8">
        <w:rPr>
          <w:rFonts w:ascii="Cambria" w:hAnsi="Cambria"/>
          <w:sz w:val="20"/>
          <w:szCs w:val="20"/>
          <w:u w:val="single"/>
        </w:rPr>
        <w:t>de manière significative</w:t>
      </w:r>
      <w:r w:rsidR="000D2F81" w:rsidRPr="00DD65F8">
        <w:rPr>
          <w:rFonts w:ascii="Cambria" w:hAnsi="Cambria"/>
          <w:sz w:val="20"/>
          <w:szCs w:val="20"/>
        </w:rPr>
        <w:t>] ;</w:t>
      </w:r>
    </w:p>
    <w:p w14:paraId="7807679A" w14:textId="77777777" w:rsidR="000873AF" w:rsidRPr="00DD65F8" w:rsidRDefault="000873AF" w:rsidP="000873AF">
      <w:pPr>
        <w:spacing w:line="240" w:lineRule="auto"/>
        <w:ind w:left="851"/>
        <w:jc w:val="both"/>
        <w:rPr>
          <w:rFonts w:ascii="Cambria" w:eastAsia="Cambria" w:hAnsi="Cambria" w:cs="Cambria"/>
          <w:sz w:val="20"/>
          <w:szCs w:val="20"/>
        </w:rPr>
      </w:pPr>
    </w:p>
    <w:p w14:paraId="4F1E800C" w14:textId="4EBED7DF"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prélever  des ailerons et rejeter en mer des carcasses de requins</w:t>
      </w:r>
      <w:r w:rsidR="00AB16FD" w:rsidRPr="00DD65F8">
        <w:rPr>
          <w:rFonts w:ascii="Cambria" w:hAnsi="Cambria"/>
          <w:sz w:val="20"/>
          <w:szCs w:val="20"/>
        </w:rPr>
        <w:t xml:space="preserve"> </w:t>
      </w:r>
      <w:r w:rsidR="00AB16FD" w:rsidRPr="00DD65F8">
        <w:rPr>
          <w:rFonts w:ascii="Cambria" w:hAnsi="Cambria"/>
          <w:sz w:val="20"/>
          <w:szCs w:val="20"/>
          <w:u w:val="single"/>
        </w:rPr>
        <w:t>[de façon intentionnelle</w:t>
      </w:r>
      <w:r w:rsidR="00AB16FD" w:rsidRPr="00DD65F8">
        <w:rPr>
          <w:rFonts w:ascii="Cambria" w:hAnsi="Cambria"/>
          <w:sz w:val="20"/>
          <w:szCs w:val="20"/>
        </w:rPr>
        <w:t>]</w:t>
      </w:r>
      <w:r w:rsidRPr="00DD65F8">
        <w:rPr>
          <w:rFonts w:ascii="Cambria" w:hAnsi="Cambria"/>
          <w:sz w:val="20"/>
          <w:szCs w:val="20"/>
        </w:rPr>
        <w:t xml:space="preserve">, d’une façon allant à l’encontre de la </w:t>
      </w:r>
      <w:r w:rsidRPr="00DD65F8">
        <w:rPr>
          <w:rFonts w:ascii="Cambria" w:hAnsi="Cambria"/>
          <w:i/>
          <w:iCs/>
          <w:sz w:val="20"/>
          <w:szCs w:val="20"/>
        </w:rPr>
        <w:t>Recommandation de l’ICCAT concernant la conservation des requins capturés en association avec les pêcheries gérées par l’ICCAT</w:t>
      </w:r>
      <w:r w:rsidRPr="00DD65F8">
        <w:rPr>
          <w:rFonts w:ascii="Cambria" w:hAnsi="Cambria"/>
          <w:sz w:val="20"/>
          <w:szCs w:val="20"/>
        </w:rPr>
        <w:t xml:space="preserve"> (Rec. 04-10) ;</w:t>
      </w:r>
    </w:p>
    <w:p w14:paraId="602324FF" w14:textId="77777777" w:rsidR="000873AF" w:rsidRPr="00DD65F8" w:rsidRDefault="000873AF" w:rsidP="000873AF">
      <w:pPr>
        <w:spacing w:line="240" w:lineRule="auto"/>
        <w:ind w:left="851"/>
        <w:jc w:val="both"/>
        <w:rPr>
          <w:rFonts w:ascii="Cambria" w:eastAsia="Cambria" w:hAnsi="Cambria" w:cs="Cambria"/>
          <w:sz w:val="20"/>
          <w:szCs w:val="20"/>
        </w:rPr>
      </w:pPr>
    </w:p>
    <w:p w14:paraId="3F4F4645"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utiliser un engin de pêche interdit ;</w:t>
      </w:r>
    </w:p>
    <w:p w14:paraId="5F4793AA" w14:textId="77777777" w:rsidR="000873AF" w:rsidRPr="00DD65F8" w:rsidRDefault="000873AF" w:rsidP="000873AF">
      <w:pPr>
        <w:spacing w:line="240" w:lineRule="auto"/>
        <w:ind w:left="851"/>
        <w:jc w:val="both"/>
        <w:rPr>
          <w:rFonts w:ascii="Cambria" w:eastAsia="Cambria" w:hAnsi="Cambria" w:cs="Cambria"/>
          <w:sz w:val="20"/>
          <w:szCs w:val="20"/>
        </w:rPr>
      </w:pPr>
    </w:p>
    <w:p w14:paraId="57F8CF5A"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falsifier ou dissimuler, de façon intentionnelle, les marques, l’identité ou l’immatriculation d’un navire de pêche ou de son engin, ou ne pas marquer l'engin de pêche ;</w:t>
      </w:r>
    </w:p>
    <w:p w14:paraId="7F378D6D" w14:textId="77777777" w:rsidR="000873AF" w:rsidRPr="00DD65F8" w:rsidRDefault="000873AF" w:rsidP="000873AF">
      <w:pPr>
        <w:spacing w:line="240" w:lineRule="auto"/>
        <w:ind w:left="851"/>
        <w:jc w:val="both"/>
        <w:rPr>
          <w:rFonts w:ascii="Cambria" w:eastAsia="Cambria" w:hAnsi="Cambria" w:cs="Cambria"/>
          <w:sz w:val="20"/>
          <w:szCs w:val="20"/>
        </w:rPr>
      </w:pPr>
    </w:p>
    <w:p w14:paraId="113997B8"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dissimuler, altérer ou faire disparaître des éléments de preuve relatives à une inspection ou à une enquête sur une infraction, y compris rompre ou manipuler des marques ou des scellés, ou accéder à des zones mises sous scellés ;</w:t>
      </w:r>
    </w:p>
    <w:p w14:paraId="697E30E7" w14:textId="77777777" w:rsidR="000873AF" w:rsidRPr="00DD65F8" w:rsidRDefault="000873AF" w:rsidP="000873AF">
      <w:pPr>
        <w:spacing w:line="240" w:lineRule="auto"/>
        <w:ind w:left="851"/>
        <w:jc w:val="both"/>
        <w:rPr>
          <w:rFonts w:ascii="Cambria" w:eastAsia="Cambria" w:hAnsi="Cambria" w:cs="Cambria"/>
          <w:sz w:val="20"/>
          <w:szCs w:val="20"/>
        </w:rPr>
      </w:pPr>
    </w:p>
    <w:p w14:paraId="2926FD90"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commettre des infractions multiples qui, ensemble, [constituent] [démontrent] un grave mépris  de la Convention ou des Recommandations de l'ICCAT ;</w:t>
      </w:r>
    </w:p>
    <w:p w14:paraId="57DA4983" w14:textId="77777777" w:rsidR="000873AF" w:rsidRPr="00DD65F8" w:rsidRDefault="000873AF" w:rsidP="000873AF">
      <w:pPr>
        <w:spacing w:line="240" w:lineRule="auto"/>
        <w:ind w:left="851"/>
        <w:jc w:val="both"/>
        <w:rPr>
          <w:rFonts w:ascii="Cambria" w:eastAsia="Cambria" w:hAnsi="Cambria" w:cs="Cambria"/>
          <w:sz w:val="20"/>
          <w:szCs w:val="20"/>
        </w:rPr>
      </w:pPr>
    </w:p>
    <w:p w14:paraId="6C431C60"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agresser, s'opposer à, intimider, harceler, gêner, ainsi qu'entraver, refuser de se soumettre à un arraisonnement et à une inspection, ou retarder indûment les inspecteurs ou les observateurs dans l'exercice de leurs fonctions ;</w:t>
      </w:r>
    </w:p>
    <w:p w14:paraId="65A47D64" w14:textId="77777777" w:rsidR="000873AF" w:rsidRPr="00DD65F8" w:rsidRDefault="000873AF" w:rsidP="000873AF">
      <w:pPr>
        <w:spacing w:line="240" w:lineRule="auto"/>
        <w:ind w:left="851"/>
        <w:jc w:val="both"/>
        <w:rPr>
          <w:rFonts w:ascii="Cambria" w:eastAsia="Cambria" w:hAnsi="Cambria" w:cs="Cambria"/>
          <w:sz w:val="20"/>
          <w:szCs w:val="20"/>
        </w:rPr>
      </w:pPr>
    </w:p>
    <w:p w14:paraId="726B6288"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falsifier, mettre hors de fonctionnement ou causer des interférences avec le système de surveillance des bateaux (VMS) du navire de pêche, lorsque l’utilisation d’un VMS est requise par des recommandations de l’ICCAT ;</w:t>
      </w:r>
    </w:p>
    <w:p w14:paraId="1CAFE941" w14:textId="77777777" w:rsidR="000873AF" w:rsidRPr="00DD65F8" w:rsidRDefault="000873AF" w:rsidP="000873AF">
      <w:pPr>
        <w:spacing w:line="240" w:lineRule="auto"/>
        <w:ind w:left="1440"/>
        <w:jc w:val="both"/>
        <w:rPr>
          <w:rFonts w:ascii="Cambria" w:eastAsia="Cambria" w:hAnsi="Cambria" w:cs="Cambria"/>
          <w:sz w:val="20"/>
          <w:szCs w:val="20"/>
        </w:rPr>
      </w:pPr>
    </w:p>
    <w:p w14:paraId="2394212E"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opérer un navire de pêche sans VMS à l'encontre des Recommandations de l'ICCAT ;</w:t>
      </w:r>
    </w:p>
    <w:p w14:paraId="04C9AEE4" w14:textId="77777777" w:rsidR="000873AF" w:rsidRPr="00DD65F8" w:rsidRDefault="000873AF" w:rsidP="000873AF">
      <w:pPr>
        <w:spacing w:line="240" w:lineRule="auto"/>
        <w:ind w:left="851"/>
        <w:jc w:val="both"/>
        <w:rPr>
          <w:rFonts w:ascii="Cambria" w:eastAsia="Cambria" w:hAnsi="Cambria" w:cs="Cambria"/>
          <w:sz w:val="20"/>
          <w:szCs w:val="20"/>
        </w:rPr>
      </w:pPr>
    </w:p>
    <w:p w14:paraId="484717C0"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présenter des documents falsifiés ou fournir de fausses informations à un inspecteur afin d'empêcher qu'une grave infraction soit détectée ;</w:t>
      </w:r>
    </w:p>
    <w:p w14:paraId="6A67000E" w14:textId="77777777" w:rsidR="000873AF" w:rsidRPr="00DD65F8" w:rsidRDefault="000873AF" w:rsidP="000873AF">
      <w:pPr>
        <w:spacing w:line="240" w:lineRule="auto"/>
        <w:ind w:left="720"/>
        <w:rPr>
          <w:rFonts w:ascii="Cambria" w:eastAsia="Cambria" w:hAnsi="Cambria" w:cs="Cambria"/>
          <w:sz w:val="20"/>
          <w:szCs w:val="20"/>
        </w:rPr>
      </w:pPr>
    </w:p>
    <w:p w14:paraId="0C7A1B17"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pêcher avec l'aide d'avions d'observation de manière contraire aux Recommandations de l'ICCAT ;</w:t>
      </w:r>
    </w:p>
    <w:p w14:paraId="436DFA73" w14:textId="77777777" w:rsidR="000873AF" w:rsidRPr="00DD65F8" w:rsidRDefault="000873AF" w:rsidP="000873AF">
      <w:pPr>
        <w:spacing w:line="240" w:lineRule="auto"/>
        <w:ind w:left="851"/>
        <w:jc w:val="both"/>
        <w:rPr>
          <w:rFonts w:ascii="Cambria" w:eastAsia="Cambria" w:hAnsi="Cambria" w:cs="Cambria"/>
          <w:sz w:val="20"/>
          <w:szCs w:val="20"/>
        </w:rPr>
      </w:pPr>
    </w:p>
    <w:p w14:paraId="450545E1" w14:textId="321DE76D" w:rsidR="00DD672A" w:rsidRPr="00DD65F8" w:rsidRDefault="000873AF">
      <w:pPr>
        <w:numPr>
          <w:ilvl w:val="0"/>
          <w:numId w:val="16"/>
        </w:numPr>
        <w:suppressAutoHyphens w:val="0"/>
        <w:spacing w:line="240" w:lineRule="auto"/>
        <w:ind w:left="851" w:hanging="425"/>
        <w:jc w:val="both"/>
        <w:rPr>
          <w:rFonts w:ascii="Cambria" w:hAnsi="Cambria"/>
          <w:sz w:val="20"/>
          <w:szCs w:val="20"/>
        </w:rPr>
      </w:pPr>
      <w:r w:rsidRPr="00DD65F8">
        <w:rPr>
          <w:rFonts w:ascii="Cambria" w:hAnsi="Cambria"/>
          <w:sz w:val="20"/>
          <w:szCs w:val="20"/>
        </w:rPr>
        <w:t xml:space="preserve">le fait qu’un capitaine d'un navire battant le pavillon d'une [Partie contractante] </w:t>
      </w:r>
      <w:r w:rsidR="00BE68FC"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ne se soumet pas à une inspection ;</w:t>
      </w:r>
      <w:r w:rsidR="00DD672A" w:rsidRPr="00DD65F8">
        <w:rPr>
          <w:rFonts w:ascii="Cambria" w:hAnsi="Cambria"/>
          <w:sz w:val="20"/>
          <w:szCs w:val="20"/>
        </w:rPr>
        <w:br w:type="page"/>
      </w:r>
    </w:p>
    <w:p w14:paraId="4D83EAF8" w14:textId="134123C0"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lastRenderedPageBreak/>
        <w:t>transborder en mer de manière contraire aux Recommandations de l'ICCAT ; </w:t>
      </w:r>
    </w:p>
    <w:p w14:paraId="58D9FC44" w14:textId="77777777" w:rsidR="000873AF" w:rsidRPr="00DD65F8" w:rsidRDefault="000873AF" w:rsidP="000873AF">
      <w:pPr>
        <w:spacing w:line="240" w:lineRule="auto"/>
        <w:ind w:left="851"/>
        <w:jc w:val="both"/>
        <w:rPr>
          <w:rFonts w:ascii="Cambria" w:eastAsia="Cambria" w:hAnsi="Cambria" w:cs="Cambria"/>
          <w:sz w:val="20"/>
          <w:szCs w:val="20"/>
        </w:rPr>
      </w:pPr>
    </w:p>
    <w:p w14:paraId="3DAFA42E"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opérer un navire de pêche sans la présence d’un observateur ou d’un EMS lorsque le navire est tenu d’avoir un observateur à bord ou un EMS conformément aux Recommandations de l'ICCAT applicables ;</w:t>
      </w:r>
    </w:p>
    <w:p w14:paraId="163A4CA2" w14:textId="77777777" w:rsidR="000873AF" w:rsidRPr="00DD65F8" w:rsidRDefault="000873AF" w:rsidP="000873AF">
      <w:pPr>
        <w:spacing w:line="240" w:lineRule="auto"/>
        <w:ind w:left="720"/>
        <w:rPr>
          <w:rFonts w:ascii="Cambria" w:eastAsia="Cambria" w:hAnsi="Cambria" w:cs="Cambria"/>
          <w:sz w:val="20"/>
          <w:szCs w:val="20"/>
        </w:rPr>
      </w:pPr>
    </w:p>
    <w:p w14:paraId="559AA71C"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commettre toute autre violation identifiée comme étant une [grave] infraction dans les futures Recommandations de l'ICCAT ; et</w:t>
      </w:r>
    </w:p>
    <w:p w14:paraId="2909C938" w14:textId="77777777" w:rsidR="000873AF" w:rsidRPr="00DD65F8" w:rsidRDefault="000873AF" w:rsidP="000873AF">
      <w:pPr>
        <w:pStyle w:val="ListParagraph"/>
        <w:rPr>
          <w:rFonts w:ascii="Cambria" w:eastAsia="Cambria" w:hAnsi="Cambria" w:cs="Cambria"/>
          <w:sz w:val="20"/>
          <w:szCs w:val="20"/>
        </w:rPr>
      </w:pPr>
    </w:p>
    <w:p w14:paraId="77794055" w14:textId="77777777" w:rsidR="000873AF" w:rsidRPr="00DD65F8" w:rsidRDefault="000873AF">
      <w:pPr>
        <w:numPr>
          <w:ilvl w:val="0"/>
          <w:numId w:val="16"/>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ne pas avoir mis à la disposition des inspecteurs de l’ICCAT une échelle d'embarquement répondant aux exigences spécifiées au paragraphe 35 (b) afin de faciliter l'accès en toute sécurité à tout navire de pêche.]</w:t>
      </w:r>
    </w:p>
    <w:p w14:paraId="574147EE" w14:textId="7C21E88F" w:rsidR="000873AF" w:rsidRPr="00DD65F8" w:rsidRDefault="000873AF" w:rsidP="000873AF">
      <w:pPr>
        <w:spacing w:line="240" w:lineRule="auto"/>
        <w:jc w:val="center"/>
        <w:rPr>
          <w:rFonts w:ascii="Cambria" w:hAnsi="Cambria"/>
          <w:b/>
          <w:i/>
          <w:sz w:val="20"/>
          <w:szCs w:val="20"/>
        </w:rPr>
      </w:pPr>
    </w:p>
    <w:p w14:paraId="7E715BD0"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Obligations des inspecteurs</w:t>
      </w:r>
    </w:p>
    <w:p w14:paraId="5DDC2482" w14:textId="77777777" w:rsidR="000873AF" w:rsidRPr="00DD65F8" w:rsidRDefault="000873AF" w:rsidP="000873AF">
      <w:pPr>
        <w:spacing w:line="240" w:lineRule="auto"/>
        <w:jc w:val="both"/>
        <w:rPr>
          <w:rFonts w:ascii="Cambria" w:eastAsia="Cambria" w:hAnsi="Cambria" w:cs="Cambria"/>
          <w:sz w:val="20"/>
          <w:szCs w:val="20"/>
        </w:rPr>
      </w:pPr>
    </w:p>
    <w:p w14:paraId="6171896F" w14:textId="3BE39E2D"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Chaque [Partie contractante] </w:t>
      </w:r>
      <w:r w:rsidR="00BE68FC" w:rsidRPr="00DD65F8">
        <w:rPr>
          <w:rFonts w:ascii="Cambria" w:hAnsi="Cambria"/>
          <w:sz w:val="20"/>
          <w:u w:val="single"/>
        </w:rPr>
        <w:t xml:space="preserve">[Partie contractante, Partie, Entité et Entité de pêche non contractante coopérante] </w:t>
      </w:r>
      <w:r w:rsidRPr="00DD65F8">
        <w:rPr>
          <w:rFonts w:ascii="Cambria" w:hAnsi="Cambria"/>
          <w:color w:val="000000"/>
          <w:sz w:val="20"/>
          <w:szCs w:val="20"/>
        </w:rPr>
        <w:t>[</w:t>
      </w:r>
      <w:r w:rsidRPr="00DD65F8">
        <w:rPr>
          <w:rFonts w:ascii="Cambria" w:hAnsi="Cambria"/>
          <w:sz w:val="20"/>
          <w:szCs w:val="20"/>
        </w:rPr>
        <w:t>devra exiger que, lorsque ses inspecteurs ont signalé une infraction grave dans le rapport d’inspection, ceux-ci :</w:t>
      </w:r>
    </w:p>
    <w:p w14:paraId="5BB24AFA"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61F348FC" w14:textId="77777777" w:rsidR="000873AF" w:rsidRPr="00DD65F8" w:rsidRDefault="000873AF">
      <w:pPr>
        <w:numPr>
          <w:ilvl w:val="0"/>
          <w:numId w:val="17"/>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notifient immédiatement toutes les précisions nécessaires à leur autorité nationale responsable de l’inspection en mer ;</w:t>
      </w:r>
    </w:p>
    <w:p w14:paraId="4D43E887" w14:textId="77777777" w:rsidR="000873AF" w:rsidRPr="00DD65F8" w:rsidRDefault="000873AF" w:rsidP="000873AF">
      <w:pPr>
        <w:spacing w:line="240" w:lineRule="auto"/>
        <w:ind w:left="1440"/>
        <w:jc w:val="both"/>
        <w:rPr>
          <w:rFonts w:ascii="Cambria" w:eastAsia="Cambria" w:hAnsi="Cambria" w:cs="Cambria"/>
          <w:sz w:val="20"/>
          <w:szCs w:val="20"/>
        </w:rPr>
      </w:pPr>
    </w:p>
    <w:p w14:paraId="413C5BFC" w14:textId="77777777" w:rsidR="000873AF" w:rsidRPr="00DD65F8" w:rsidRDefault="000873AF">
      <w:pPr>
        <w:numPr>
          <w:ilvl w:val="0"/>
          <w:numId w:val="17"/>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prennent toutes les mesures raisonnablement  nécessaires pour assurer la sécurité et la pérennité des éléments de preuve, y compris, le cas échéant, en marquant ou en mettant sous scellé la cale ou l’engin du navire en vue d’une enquête ultérieure ; et</w:t>
      </w:r>
    </w:p>
    <w:p w14:paraId="43A19D53" w14:textId="77777777" w:rsidR="000873AF" w:rsidRPr="00DD65F8" w:rsidRDefault="000873AF" w:rsidP="000873AF">
      <w:pPr>
        <w:spacing w:line="240" w:lineRule="auto"/>
        <w:ind w:left="1440"/>
        <w:jc w:val="both"/>
        <w:rPr>
          <w:rFonts w:ascii="Cambria" w:eastAsia="Cambria" w:hAnsi="Cambria" w:cs="Cambria"/>
          <w:sz w:val="20"/>
          <w:szCs w:val="20"/>
        </w:rPr>
      </w:pPr>
    </w:p>
    <w:p w14:paraId="2A1D5DA2" w14:textId="2CF56B5E" w:rsidR="000873AF" w:rsidRPr="00DD65F8" w:rsidRDefault="000873AF">
      <w:pPr>
        <w:numPr>
          <w:ilvl w:val="0"/>
          <w:numId w:val="17"/>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dans la mesure du possible, informent tout navire d’inspection de la [Partie contractante] </w:t>
      </w:r>
      <w:r w:rsidR="00BE68FC"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du pavillon du navire de pêche dont elle sait qu'il se trouve dans les parages, de l’infraction grave et des mesures qu’ils ont arrêtées.</w:t>
      </w:r>
    </w:p>
    <w:p w14:paraId="439DD995" w14:textId="77777777" w:rsidR="000873AF" w:rsidRPr="00DD65F8" w:rsidRDefault="000873AF" w:rsidP="000873AF">
      <w:pPr>
        <w:spacing w:line="240" w:lineRule="auto"/>
        <w:jc w:val="both"/>
        <w:rPr>
          <w:rFonts w:ascii="Cambria" w:eastAsia="Cambria" w:hAnsi="Cambria" w:cs="Cambria"/>
          <w:sz w:val="20"/>
          <w:szCs w:val="20"/>
        </w:rPr>
      </w:pPr>
    </w:p>
    <w:p w14:paraId="19B0F8C8"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Obligations de la Partie contractante procédant à l’inspection</w:t>
      </w:r>
    </w:p>
    <w:p w14:paraId="3544C75B" w14:textId="77777777" w:rsidR="000873AF" w:rsidRPr="00DD65F8" w:rsidRDefault="000873AF" w:rsidP="000873AF">
      <w:pPr>
        <w:spacing w:line="240" w:lineRule="auto"/>
        <w:jc w:val="both"/>
        <w:rPr>
          <w:rFonts w:ascii="Cambria" w:eastAsia="Cambria" w:hAnsi="Cambria" w:cs="Cambria"/>
          <w:sz w:val="20"/>
          <w:szCs w:val="20"/>
        </w:rPr>
      </w:pPr>
    </w:p>
    <w:p w14:paraId="2AA0B877" w14:textId="4329FCE5"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Lorsque ses inspecteurs ont notifié une infraction [grave], la [Partie contractante] </w:t>
      </w:r>
      <w:r w:rsidR="00BE68FC"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 xml:space="preserve">procédant à l'inspection </w:t>
      </w:r>
      <w:r w:rsidRPr="00DD65F8">
        <w:rPr>
          <w:rFonts w:ascii="Cambria" w:hAnsi="Cambria"/>
          <w:color w:val="000000"/>
          <w:sz w:val="20"/>
          <w:szCs w:val="20"/>
        </w:rPr>
        <w:t>devra transmettre immédiatement une notification écrite de l'infraction grave et une description des</w:t>
      </w:r>
      <w:r w:rsidRPr="00DD65F8">
        <w:rPr>
          <w:rFonts w:ascii="Cambria" w:hAnsi="Cambria"/>
          <w:sz w:val="20"/>
          <w:szCs w:val="20"/>
        </w:rPr>
        <w:t xml:space="preserve"> pièces justificatives au point de contact de la [Partie contractante] </w:t>
      </w:r>
      <w:r w:rsidR="00BE68FC"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du pavillon du navire de pêche et au Secrétaire exécutif.</w:t>
      </w:r>
      <w:r w:rsidR="00BE68FC" w:rsidRPr="00DD65F8">
        <w:rPr>
          <w:rFonts w:ascii="Cambria" w:hAnsi="Cambria"/>
          <w:sz w:val="20"/>
          <w:szCs w:val="20"/>
        </w:rPr>
        <w:t xml:space="preserve"> </w:t>
      </w:r>
      <w:r w:rsidR="00DA54FD" w:rsidRPr="00DD65F8">
        <w:rPr>
          <w:rFonts w:ascii="Cambria" w:hAnsi="Cambria"/>
          <w:sz w:val="20"/>
          <w:u w:val="single"/>
        </w:rPr>
        <w:t>La Partie contractante procédant à l'inspection devra transmettre le rapport d'inspection et les pièces justificatives à la [Partie contractante] du navire de pêche, conformément au paragraphe 40.</w:t>
      </w:r>
    </w:p>
    <w:p w14:paraId="72D16EDD" w14:textId="77777777" w:rsidR="000873AF" w:rsidRPr="00DD65F8" w:rsidRDefault="000873AF" w:rsidP="000873AF">
      <w:pPr>
        <w:spacing w:line="240" w:lineRule="auto"/>
        <w:jc w:val="both"/>
        <w:rPr>
          <w:rFonts w:ascii="Cambria" w:eastAsia="Cambria" w:hAnsi="Cambria" w:cs="Cambria"/>
          <w:sz w:val="20"/>
          <w:szCs w:val="20"/>
        </w:rPr>
      </w:pPr>
    </w:p>
    <w:p w14:paraId="679718FB"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Obligations de la Partie contractante du pavillon du navire de pêche</w:t>
      </w:r>
    </w:p>
    <w:p w14:paraId="2AA64966" w14:textId="77777777" w:rsidR="000873AF" w:rsidRPr="00DD65F8" w:rsidRDefault="000873AF" w:rsidP="000873AF">
      <w:pPr>
        <w:spacing w:line="240" w:lineRule="auto"/>
        <w:jc w:val="both"/>
        <w:rPr>
          <w:rFonts w:ascii="Cambria" w:eastAsia="Cambria" w:hAnsi="Cambria" w:cs="Cambria"/>
          <w:sz w:val="20"/>
          <w:szCs w:val="20"/>
        </w:rPr>
      </w:pPr>
    </w:p>
    <w:p w14:paraId="485A9D54" w14:textId="6E7E16BB"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Après réception de la notification en vertu du paragraphe 42, la [Partie contractante] </w:t>
      </w:r>
      <w:r w:rsidR="00DA54FD"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du pavillon du navire de pêche devra :</w:t>
      </w:r>
    </w:p>
    <w:p w14:paraId="57528019" w14:textId="77777777" w:rsidR="000873AF" w:rsidRPr="00DD65F8" w:rsidRDefault="000873AF" w:rsidP="000873AF">
      <w:pPr>
        <w:spacing w:line="240" w:lineRule="auto"/>
        <w:ind w:left="720"/>
        <w:jc w:val="both"/>
        <w:rPr>
          <w:rFonts w:ascii="Cambria" w:eastAsia="Cambria" w:hAnsi="Cambria" w:cs="Cambria"/>
          <w:color w:val="000000"/>
          <w:sz w:val="20"/>
          <w:szCs w:val="20"/>
        </w:rPr>
      </w:pPr>
    </w:p>
    <w:p w14:paraId="13091E18" w14:textId="77777777" w:rsidR="000873AF" w:rsidRPr="00DD65F8" w:rsidRDefault="000873AF">
      <w:pPr>
        <w:numPr>
          <w:ilvl w:val="0"/>
          <w:numId w:val="18"/>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accuser immédiatement réception de la notification ;</w:t>
      </w:r>
    </w:p>
    <w:p w14:paraId="5FD43E7B" w14:textId="77777777" w:rsidR="000873AF" w:rsidRPr="00DD65F8" w:rsidRDefault="000873AF">
      <w:pPr>
        <w:numPr>
          <w:ilvl w:val="0"/>
          <w:numId w:val="18"/>
        </w:numPr>
        <w:suppressAutoHyphens w:val="0"/>
        <w:spacing w:line="240" w:lineRule="auto"/>
        <w:ind w:left="851" w:hanging="425"/>
        <w:jc w:val="both"/>
        <w:rPr>
          <w:rFonts w:ascii="Cambria" w:eastAsia="Cambria" w:hAnsi="Cambria" w:cs="Cambria"/>
          <w:color w:val="000000"/>
          <w:sz w:val="20"/>
          <w:szCs w:val="20"/>
        </w:rPr>
      </w:pPr>
      <w:r w:rsidRPr="00DD65F8">
        <w:rPr>
          <w:rFonts w:ascii="Cambria" w:eastAsia="Cambria" w:hAnsi="Cambria" w:cs="Cambria"/>
          <w:color w:val="000000"/>
          <w:sz w:val="20"/>
          <w:szCs w:val="20"/>
        </w:rPr>
        <w:t>assumer ses obligations d’enquêter et prendre, le cas échéant, les mesures d’exécution nécessaires ;</w:t>
      </w:r>
    </w:p>
    <w:p w14:paraId="6C6DE4A0" w14:textId="77777777" w:rsidR="000873AF" w:rsidRPr="00DD65F8" w:rsidRDefault="000873AF">
      <w:pPr>
        <w:numPr>
          <w:ilvl w:val="0"/>
          <w:numId w:val="18"/>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demander au navire de pêche concerné de :</w:t>
      </w:r>
    </w:p>
    <w:p w14:paraId="4EE8B633" w14:textId="77777777" w:rsidR="000873AF" w:rsidRPr="00DD65F8" w:rsidRDefault="000873AF" w:rsidP="000873AF">
      <w:pPr>
        <w:spacing w:line="240" w:lineRule="auto"/>
        <w:ind w:left="720"/>
        <w:rPr>
          <w:rFonts w:ascii="Cambria" w:eastAsia="Cambria" w:hAnsi="Cambria" w:cs="Cambria"/>
          <w:color w:val="000000"/>
          <w:sz w:val="20"/>
          <w:szCs w:val="20"/>
        </w:rPr>
      </w:pPr>
    </w:p>
    <w:p w14:paraId="50A2A7E8" w14:textId="1ACBE3A6" w:rsidR="000873AF" w:rsidRPr="00DD65F8" w:rsidRDefault="000873AF">
      <w:pPr>
        <w:numPr>
          <w:ilvl w:val="0"/>
          <w:numId w:val="6"/>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 xml:space="preserve">[prendre les mesures provisoires que la [Partie contractante] </w:t>
      </w:r>
      <w:r w:rsidR="00DA54FD"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du pavillon juge appropriées dans l'attente des résultats de l'enquête]</w:t>
      </w:r>
      <w:r w:rsidR="00DA54FD" w:rsidRPr="00DD65F8">
        <w:rPr>
          <w:rFonts w:ascii="Cambria" w:hAnsi="Cambria"/>
          <w:sz w:val="20"/>
          <w:szCs w:val="20"/>
        </w:rPr>
        <w:t> ;</w:t>
      </w:r>
    </w:p>
    <w:p w14:paraId="0B103FE8" w14:textId="77777777" w:rsidR="000873AF" w:rsidRPr="00DD65F8" w:rsidRDefault="000873AF" w:rsidP="000873AF">
      <w:pPr>
        <w:spacing w:line="240" w:lineRule="auto"/>
        <w:ind w:left="2160"/>
        <w:jc w:val="both"/>
        <w:rPr>
          <w:rFonts w:ascii="Cambria" w:eastAsia="Cambria" w:hAnsi="Cambria" w:cs="Cambria"/>
          <w:sz w:val="20"/>
          <w:szCs w:val="20"/>
        </w:rPr>
      </w:pPr>
    </w:p>
    <w:p w14:paraId="09706BD8" w14:textId="77777777" w:rsidR="000873AF" w:rsidRPr="00DD65F8" w:rsidRDefault="000873AF">
      <w:pPr>
        <w:numPr>
          <w:ilvl w:val="0"/>
          <w:numId w:val="6"/>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lorsque cela s'avère nécessaire pour la réalisation d'une enquête exhaustive et complète, rejoindre dès que possible un port ou un autre endroit qu'elle aura désigné à des fins d'enquête menée par son autorité ; et</w:t>
      </w:r>
    </w:p>
    <w:p w14:paraId="38E5F8AA" w14:textId="77777777" w:rsidR="000873AF" w:rsidRPr="00DD65F8" w:rsidRDefault="000873AF" w:rsidP="000873AF">
      <w:pPr>
        <w:spacing w:line="240" w:lineRule="auto"/>
        <w:ind w:left="2160"/>
        <w:jc w:val="both"/>
        <w:rPr>
          <w:rFonts w:ascii="Cambria" w:eastAsia="Cambria" w:hAnsi="Cambria" w:cs="Cambria"/>
          <w:sz w:val="20"/>
          <w:szCs w:val="20"/>
        </w:rPr>
      </w:pPr>
    </w:p>
    <w:p w14:paraId="69815843" w14:textId="77777777" w:rsidR="000873AF" w:rsidRPr="00DD65F8" w:rsidRDefault="000873AF">
      <w:pPr>
        <w:numPr>
          <w:ilvl w:val="0"/>
          <w:numId w:val="6"/>
        </w:numPr>
        <w:suppressAutoHyphens w:val="0"/>
        <w:spacing w:line="240" w:lineRule="auto"/>
        <w:ind w:left="1276" w:hanging="425"/>
        <w:jc w:val="both"/>
        <w:rPr>
          <w:rFonts w:ascii="Cambria" w:eastAsia="Cambria" w:hAnsi="Cambria" w:cs="Cambria"/>
          <w:sz w:val="20"/>
          <w:szCs w:val="20"/>
        </w:rPr>
      </w:pPr>
      <w:r w:rsidRPr="00DD65F8">
        <w:rPr>
          <w:rFonts w:ascii="Cambria" w:hAnsi="Cambria"/>
          <w:sz w:val="20"/>
          <w:szCs w:val="20"/>
        </w:rPr>
        <w:t>communiquer au Secrétaire exécutif les mesures prises en vertu de sa législation en ce qui concerne l'infraction.</w:t>
      </w:r>
    </w:p>
    <w:p w14:paraId="2223FF9F" w14:textId="77777777" w:rsidR="000873AF" w:rsidRPr="00DD65F8" w:rsidRDefault="000873AF" w:rsidP="000873AF">
      <w:pPr>
        <w:spacing w:line="240" w:lineRule="auto"/>
        <w:ind w:left="720"/>
        <w:jc w:val="both"/>
        <w:rPr>
          <w:rFonts w:ascii="Cambria" w:eastAsia="Cambria" w:hAnsi="Cambria" w:cs="Cambria"/>
          <w:sz w:val="20"/>
          <w:szCs w:val="20"/>
        </w:rPr>
      </w:pPr>
    </w:p>
    <w:p w14:paraId="5A124536" w14:textId="34ECA3AD"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La [Partie contractante] </w:t>
      </w:r>
      <w:r w:rsidR="00573852"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 xml:space="preserve">du pavillon du navire de pêche peut autoriser la [Partie contractante] </w:t>
      </w:r>
      <w:r w:rsidR="00573852"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 xml:space="preserve">réalisant l'inspection à prendre des mesures d’exécution, qu'elle peut spécifier en ce qui concerne le navire. Elle peut également autoriser un inspecteur d'une autre [Partie contractante] </w:t>
      </w:r>
      <w:r w:rsidR="00573852"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à embarquer ou rester à bord du navire pendant le trajet au port et à participer à l'inspection au port.</w:t>
      </w:r>
    </w:p>
    <w:p w14:paraId="09F60947" w14:textId="754FE6E8" w:rsidR="000873AF" w:rsidRPr="00DD65F8" w:rsidRDefault="000873AF" w:rsidP="000873AF">
      <w:pPr>
        <w:spacing w:line="240" w:lineRule="auto"/>
        <w:jc w:val="center"/>
        <w:rPr>
          <w:rFonts w:ascii="Cambria" w:hAnsi="Cambria"/>
          <w:b/>
          <w:i/>
          <w:sz w:val="20"/>
          <w:szCs w:val="20"/>
        </w:rPr>
      </w:pPr>
    </w:p>
    <w:p w14:paraId="3ECEA868"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Absence de réponse de la Partie contractante du pavillon</w:t>
      </w:r>
    </w:p>
    <w:p w14:paraId="191F7FCA" w14:textId="77777777" w:rsidR="000873AF" w:rsidRPr="00DD65F8" w:rsidRDefault="000873AF" w:rsidP="000873AF">
      <w:pPr>
        <w:spacing w:line="240" w:lineRule="auto"/>
        <w:jc w:val="both"/>
        <w:rPr>
          <w:rFonts w:ascii="Cambria" w:eastAsia="Cambria" w:hAnsi="Cambria" w:cs="Cambria"/>
          <w:sz w:val="20"/>
          <w:szCs w:val="20"/>
        </w:rPr>
      </w:pPr>
    </w:p>
    <w:p w14:paraId="68763256" w14:textId="5E7C725D"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[Lorsque la [Partie contractante]</w:t>
      </w:r>
      <w:r w:rsidR="00573852" w:rsidRPr="00DD65F8">
        <w:rPr>
          <w:rFonts w:ascii="Cambria" w:hAnsi="Cambria"/>
          <w:sz w:val="20"/>
          <w:u w:val="single"/>
        </w:rPr>
        <w:t xml:space="preserve"> </w:t>
      </w:r>
      <w:r w:rsidR="00573852"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 xml:space="preserve">du pavillon du navire de pêche n'a pas pris les mesures prescrites au paragraphe </w:t>
      </w:r>
      <w:r w:rsidR="00846FD5" w:rsidRPr="00DD65F8">
        <w:rPr>
          <w:rFonts w:ascii="Cambria" w:hAnsi="Cambria"/>
          <w:sz w:val="20"/>
          <w:szCs w:val="20"/>
          <w:u w:val="single"/>
        </w:rPr>
        <w:t>44</w:t>
      </w:r>
      <w:r w:rsidRPr="00DD65F8">
        <w:rPr>
          <w:rFonts w:ascii="Cambria" w:hAnsi="Cambria"/>
          <w:sz w:val="20"/>
          <w:szCs w:val="20"/>
        </w:rPr>
        <w:t xml:space="preserve">, [les inspecteurs </w:t>
      </w:r>
      <w:r w:rsidR="00846FD5" w:rsidRPr="00DD65F8">
        <w:rPr>
          <w:rFonts w:ascii="Cambria" w:hAnsi="Cambria"/>
          <w:sz w:val="20"/>
          <w:szCs w:val="20"/>
        </w:rPr>
        <w:t xml:space="preserve">de la </w:t>
      </w:r>
      <w:r w:rsidR="00846FD5" w:rsidRPr="00DD65F8">
        <w:rPr>
          <w:rFonts w:ascii="Cambria" w:hAnsi="Cambria"/>
          <w:sz w:val="20"/>
          <w:szCs w:val="20"/>
        </w:rPr>
        <w:t>[Partie contractante]</w:t>
      </w:r>
      <w:r w:rsidR="00846FD5" w:rsidRPr="00DD65F8">
        <w:rPr>
          <w:rFonts w:ascii="Cambria" w:hAnsi="Cambria"/>
          <w:sz w:val="20"/>
          <w:u w:val="single"/>
        </w:rPr>
        <w:t xml:space="preserve"> [Partie contractante, Partie, Entité et Entité de pêche non contractante coopérante]</w:t>
      </w:r>
      <w:r w:rsidR="000C1251" w:rsidRPr="00DD65F8">
        <w:rPr>
          <w:rFonts w:ascii="Cambria" w:hAnsi="Cambria"/>
          <w:sz w:val="20"/>
          <w:u w:val="single"/>
        </w:rPr>
        <w:t xml:space="preserve"> </w:t>
      </w:r>
      <w:r w:rsidRPr="00DD65F8">
        <w:rPr>
          <w:rFonts w:ascii="Cambria" w:hAnsi="Cambria"/>
          <w:sz w:val="20"/>
          <w:szCs w:val="20"/>
        </w:rPr>
        <w:t>devront en informer immédiatement leur autorité nationale responsable de l'inspection en mer.]</w:t>
      </w:r>
    </w:p>
    <w:p w14:paraId="1975F1CC" w14:textId="77777777" w:rsidR="000873AF" w:rsidRPr="00DD65F8" w:rsidRDefault="000873AF" w:rsidP="000873AF">
      <w:pPr>
        <w:spacing w:line="240" w:lineRule="auto"/>
        <w:ind w:left="720"/>
        <w:jc w:val="both"/>
        <w:rPr>
          <w:rFonts w:ascii="Cambria" w:eastAsia="Cambria" w:hAnsi="Cambria" w:cs="Cambria"/>
          <w:sz w:val="20"/>
          <w:szCs w:val="20"/>
        </w:rPr>
      </w:pPr>
    </w:p>
    <w:p w14:paraId="5CC9EFCE" w14:textId="288BC7D9"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La [Partie contractante] </w:t>
      </w:r>
      <w:r w:rsidR="000C1251" w:rsidRPr="00DD65F8">
        <w:rPr>
          <w:rFonts w:ascii="Cambria" w:hAnsi="Cambria"/>
          <w:sz w:val="20"/>
          <w:u w:val="single"/>
        </w:rPr>
        <w:t>[Partie contractante, Partie, Entité et Entité de pêche non contractante coopérante]</w:t>
      </w:r>
      <w:r w:rsidR="000C1251" w:rsidRPr="00DD65F8">
        <w:rPr>
          <w:rFonts w:ascii="Cambria" w:hAnsi="Cambria"/>
          <w:sz w:val="20"/>
          <w:u w:val="single"/>
        </w:rPr>
        <w:t xml:space="preserve"> </w:t>
      </w:r>
      <w:r w:rsidRPr="00DD65F8">
        <w:rPr>
          <w:rFonts w:ascii="Cambria" w:hAnsi="Cambria"/>
          <w:sz w:val="20"/>
          <w:szCs w:val="20"/>
        </w:rPr>
        <w:t xml:space="preserve">procédant à l'inspection devra [informer la [Partie contractante] </w:t>
      </w:r>
      <w:r w:rsidR="000C1251" w:rsidRPr="00DD65F8">
        <w:rPr>
          <w:rFonts w:ascii="Cambria" w:hAnsi="Cambria"/>
          <w:sz w:val="20"/>
          <w:u w:val="single"/>
        </w:rPr>
        <w:t>[Partie contractante, Partie, Entité et Entité de pêche non contractante coopérante]</w:t>
      </w:r>
      <w:r w:rsidR="000C1251" w:rsidRPr="00DD65F8">
        <w:rPr>
          <w:rFonts w:ascii="Cambria" w:hAnsi="Cambria"/>
          <w:sz w:val="20"/>
          <w:u w:val="single"/>
        </w:rPr>
        <w:t xml:space="preserve"> </w:t>
      </w:r>
      <w:r w:rsidRPr="00DD65F8">
        <w:rPr>
          <w:rFonts w:ascii="Cambria" w:hAnsi="Cambria"/>
          <w:sz w:val="20"/>
          <w:szCs w:val="20"/>
        </w:rPr>
        <w:t xml:space="preserve">du pavillon et le Secrétaire exécutif de l'absence de réponse. de l'absence de réponse de la [Partie contractante] </w:t>
      </w:r>
      <w:r w:rsidR="000C1251" w:rsidRPr="00DD65F8">
        <w:rPr>
          <w:rFonts w:ascii="Cambria" w:hAnsi="Cambria"/>
          <w:sz w:val="20"/>
          <w:u w:val="single"/>
        </w:rPr>
        <w:t>[Partie contractante, Partie, Entité et Entité de pêche non contractante coopérante]</w:t>
      </w:r>
      <w:r w:rsidR="000C1251" w:rsidRPr="00DD65F8">
        <w:rPr>
          <w:rFonts w:ascii="Cambria" w:hAnsi="Cambria"/>
          <w:sz w:val="20"/>
          <w:u w:val="single"/>
        </w:rPr>
        <w:t xml:space="preserve"> </w:t>
      </w:r>
      <w:r w:rsidRPr="00DD65F8">
        <w:rPr>
          <w:rFonts w:ascii="Cambria" w:hAnsi="Cambria"/>
          <w:sz w:val="20"/>
          <w:szCs w:val="20"/>
        </w:rPr>
        <w:t>du pavillon.</w:t>
      </w:r>
    </w:p>
    <w:p w14:paraId="4A01A3BA" w14:textId="77777777" w:rsidR="000873AF" w:rsidRPr="00DD65F8" w:rsidRDefault="000873AF" w:rsidP="000873AF">
      <w:pPr>
        <w:spacing w:line="240" w:lineRule="auto"/>
        <w:ind w:left="426"/>
        <w:jc w:val="both"/>
        <w:rPr>
          <w:rFonts w:ascii="Cambria" w:eastAsia="Cambria" w:hAnsi="Cambria" w:cs="Cambria"/>
          <w:sz w:val="20"/>
          <w:szCs w:val="20"/>
        </w:rPr>
      </w:pPr>
    </w:p>
    <w:p w14:paraId="3BF2F402" w14:textId="358830F2"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La [Partie contractante]</w:t>
      </w:r>
      <w:r w:rsidR="000C1251" w:rsidRPr="00DD65F8">
        <w:rPr>
          <w:rFonts w:ascii="Cambria" w:hAnsi="Cambria"/>
          <w:sz w:val="20"/>
          <w:u w:val="single"/>
        </w:rPr>
        <w:t xml:space="preserve"> </w:t>
      </w:r>
      <w:r w:rsidR="000C1251" w:rsidRPr="00DD65F8">
        <w:rPr>
          <w:rFonts w:ascii="Cambria" w:hAnsi="Cambria"/>
          <w:sz w:val="20"/>
          <w:u w:val="single"/>
        </w:rPr>
        <w:t>[Partie contractante, Partie, Entité et Entité de pêche non contractante coopérante]</w:t>
      </w:r>
      <w:r w:rsidRPr="00DD65F8">
        <w:rPr>
          <w:rFonts w:ascii="Cambria" w:hAnsi="Cambria"/>
          <w:sz w:val="20"/>
          <w:szCs w:val="20"/>
        </w:rPr>
        <w:t xml:space="preserve"> du pavillon devra fournir une explication écrite justifiant son absence de réponse, [sans délai], au Secrétaire exécutif.]</w:t>
      </w:r>
    </w:p>
    <w:p w14:paraId="7287B79B" w14:textId="77777777" w:rsidR="000873AF" w:rsidRPr="00DD65F8" w:rsidRDefault="000873AF" w:rsidP="000873AF">
      <w:pPr>
        <w:spacing w:line="240" w:lineRule="auto"/>
        <w:jc w:val="both"/>
        <w:rPr>
          <w:rFonts w:ascii="Cambria" w:eastAsia="Cambria" w:hAnsi="Cambria" w:cs="Cambria"/>
          <w:b/>
          <w:i/>
          <w:sz w:val="20"/>
          <w:szCs w:val="20"/>
        </w:rPr>
      </w:pPr>
    </w:p>
    <w:p w14:paraId="5B9BAF11" w14:textId="28884968" w:rsidR="000873AF" w:rsidRPr="00DD65F8" w:rsidRDefault="000873AF">
      <w:pPr>
        <w:numPr>
          <w:ilvl w:val="0"/>
          <w:numId w:val="7"/>
        </w:numPr>
        <w:suppressAutoHyphens w:val="0"/>
        <w:spacing w:line="240" w:lineRule="auto"/>
        <w:ind w:left="426" w:hanging="426"/>
        <w:jc w:val="both"/>
        <w:rPr>
          <w:rFonts w:ascii="Cambria" w:eastAsia="Cambria" w:hAnsi="Cambria" w:cs="Cambria"/>
          <w:bCs/>
          <w:iCs/>
          <w:sz w:val="20"/>
          <w:szCs w:val="20"/>
        </w:rPr>
      </w:pPr>
      <w:r w:rsidRPr="00DD65F8">
        <w:rPr>
          <w:rFonts w:ascii="Cambria" w:eastAsia="Cambria" w:hAnsi="Cambria" w:cs="Cambria"/>
          <w:bCs/>
          <w:iCs/>
          <w:sz w:val="20"/>
          <w:szCs w:val="20"/>
        </w:rPr>
        <w:t xml:space="preserve">Le </w:t>
      </w:r>
      <w:r w:rsidRPr="00DD65F8">
        <w:rPr>
          <w:rFonts w:ascii="Cambria" w:hAnsi="Cambria"/>
          <w:sz w:val="20"/>
          <w:szCs w:val="20"/>
        </w:rPr>
        <w:t>Secrétaire</w:t>
      </w:r>
      <w:r w:rsidRPr="00DD65F8">
        <w:rPr>
          <w:rFonts w:ascii="Cambria" w:eastAsia="Cambria" w:hAnsi="Cambria" w:cs="Cambria"/>
          <w:bCs/>
          <w:iCs/>
          <w:sz w:val="20"/>
          <w:szCs w:val="20"/>
        </w:rPr>
        <w:t xml:space="preserve"> exécutif devra diffuser ces informations à l’ensemble des </w:t>
      </w:r>
      <w:r w:rsidR="005B4D38" w:rsidRPr="00DD65F8">
        <w:rPr>
          <w:rFonts w:ascii="Cambria" w:eastAsia="Cambria" w:hAnsi="Cambria" w:cs="Cambria"/>
          <w:bCs/>
          <w:iCs/>
          <w:sz w:val="20"/>
          <w:szCs w:val="20"/>
          <w:u w:val="single"/>
        </w:rPr>
        <w:t>[navires concernés/</w:t>
      </w:r>
      <w:r w:rsidR="002A392B" w:rsidRPr="00DD65F8">
        <w:rPr>
          <w:rFonts w:ascii="Cambria" w:eastAsia="Cambria" w:hAnsi="Cambria" w:cs="Cambria"/>
          <w:bCs/>
          <w:iCs/>
          <w:sz w:val="20"/>
          <w:szCs w:val="20"/>
          <w:u w:val="single"/>
        </w:rPr>
        <w:t>procédant à l’</w:t>
      </w:r>
      <w:r w:rsidR="005B4D38" w:rsidRPr="00DD65F8">
        <w:rPr>
          <w:rFonts w:ascii="Cambria" w:eastAsia="Cambria" w:hAnsi="Cambria" w:cs="Cambria"/>
          <w:bCs/>
          <w:iCs/>
          <w:sz w:val="20"/>
          <w:szCs w:val="20"/>
          <w:u w:val="single"/>
        </w:rPr>
        <w:t>inspection]</w:t>
      </w:r>
      <w:r w:rsidR="005B4D38" w:rsidRPr="00DD65F8">
        <w:rPr>
          <w:rFonts w:ascii="Cambria" w:eastAsia="Cambria" w:hAnsi="Cambria" w:cs="Cambria"/>
          <w:bCs/>
          <w:iCs/>
          <w:sz w:val="20"/>
          <w:szCs w:val="20"/>
          <w:u w:val="single"/>
        </w:rPr>
        <w:t xml:space="preserve"> </w:t>
      </w:r>
      <w:r w:rsidR="005B4D38" w:rsidRPr="00DD65F8">
        <w:rPr>
          <w:rFonts w:ascii="Cambria" w:eastAsia="Cambria" w:hAnsi="Cambria" w:cs="Cambria"/>
          <w:bCs/>
          <w:iCs/>
          <w:sz w:val="20"/>
          <w:szCs w:val="20"/>
        </w:rPr>
        <w:t xml:space="preserve">des </w:t>
      </w:r>
      <w:r w:rsidRPr="00DD65F8">
        <w:rPr>
          <w:rFonts w:ascii="Cambria" w:eastAsia="Cambria" w:hAnsi="Cambria" w:cs="Cambria"/>
          <w:bCs/>
          <w:iCs/>
          <w:sz w:val="20"/>
          <w:szCs w:val="20"/>
        </w:rPr>
        <w:t>Parties contractantes.</w:t>
      </w:r>
    </w:p>
    <w:p w14:paraId="7E97FF75" w14:textId="77777777" w:rsidR="000873AF" w:rsidRPr="00DD65F8" w:rsidRDefault="000873AF" w:rsidP="000873AF">
      <w:pPr>
        <w:spacing w:line="240" w:lineRule="auto"/>
        <w:jc w:val="both"/>
        <w:rPr>
          <w:rFonts w:ascii="Cambria" w:eastAsia="Cambria" w:hAnsi="Cambria" w:cs="Cambria"/>
          <w:bCs/>
          <w:iCs/>
          <w:sz w:val="20"/>
          <w:szCs w:val="20"/>
        </w:rPr>
      </w:pPr>
    </w:p>
    <w:p w14:paraId="28301501" w14:textId="77777777" w:rsidR="000873AF" w:rsidRPr="00DD65F8" w:rsidRDefault="000873AF" w:rsidP="000873AF">
      <w:pPr>
        <w:spacing w:line="240" w:lineRule="auto"/>
        <w:jc w:val="both"/>
        <w:rPr>
          <w:rFonts w:ascii="Cambria" w:eastAsia="Cambria" w:hAnsi="Cambria" w:cs="Cambria"/>
          <w:sz w:val="20"/>
          <w:szCs w:val="20"/>
        </w:rPr>
      </w:pPr>
      <w:r w:rsidRPr="00DD65F8">
        <w:rPr>
          <w:rFonts w:ascii="Cambria" w:hAnsi="Cambria"/>
          <w:b/>
          <w:i/>
          <w:sz w:val="20"/>
          <w:szCs w:val="20"/>
        </w:rPr>
        <w:t>Obligations du Secrétaire exécutif</w:t>
      </w:r>
    </w:p>
    <w:p w14:paraId="57A2979C" w14:textId="77777777" w:rsidR="000873AF" w:rsidRPr="00DD65F8" w:rsidRDefault="000873AF" w:rsidP="000873AF">
      <w:pPr>
        <w:spacing w:line="240" w:lineRule="auto"/>
        <w:jc w:val="both"/>
        <w:rPr>
          <w:rFonts w:ascii="Cambria" w:eastAsia="Cambria" w:hAnsi="Cambria" w:cs="Cambria"/>
          <w:sz w:val="20"/>
          <w:szCs w:val="20"/>
        </w:rPr>
      </w:pPr>
    </w:p>
    <w:p w14:paraId="139F2A1F"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Le Secrétaire exécutif devra :</w:t>
      </w:r>
    </w:p>
    <w:p w14:paraId="41FEE7A9" w14:textId="77777777" w:rsidR="000873AF" w:rsidRPr="00DD65F8" w:rsidRDefault="000873AF" w:rsidP="000873AF">
      <w:pPr>
        <w:tabs>
          <w:tab w:val="left" w:pos="1440"/>
        </w:tabs>
        <w:spacing w:line="240" w:lineRule="auto"/>
        <w:ind w:left="1440"/>
        <w:jc w:val="both"/>
        <w:rPr>
          <w:rFonts w:ascii="Cambria" w:eastAsia="Cambria" w:hAnsi="Cambria" w:cs="Cambria"/>
          <w:sz w:val="20"/>
          <w:szCs w:val="20"/>
        </w:rPr>
      </w:pPr>
    </w:p>
    <w:p w14:paraId="6B0A26EB" w14:textId="08BC0C8C" w:rsidR="000873AF" w:rsidRPr="00DD65F8" w:rsidRDefault="000873AF" w:rsidP="007E7017">
      <w:pPr>
        <w:spacing w:line="240" w:lineRule="auto"/>
        <w:ind w:left="851" w:hanging="425"/>
        <w:jc w:val="both"/>
        <w:rPr>
          <w:rFonts w:ascii="Cambria" w:eastAsia="Cambria" w:hAnsi="Cambria" w:cs="Cambria"/>
          <w:sz w:val="20"/>
          <w:szCs w:val="20"/>
        </w:rPr>
      </w:pPr>
      <w:r w:rsidRPr="00DD65F8">
        <w:rPr>
          <w:rFonts w:ascii="Cambria" w:eastAsia="Cambria" w:hAnsi="Cambria" w:cs="Cambria"/>
          <w:sz w:val="20"/>
          <w:szCs w:val="20"/>
        </w:rPr>
        <w:t xml:space="preserve">a) </w:t>
      </w:r>
      <w:r w:rsidR="00DD672A" w:rsidRPr="00DD65F8">
        <w:rPr>
          <w:rFonts w:ascii="Cambria" w:eastAsia="Cambria" w:hAnsi="Cambria" w:cs="Cambria"/>
          <w:sz w:val="20"/>
          <w:szCs w:val="20"/>
        </w:rPr>
        <w:tab/>
      </w:r>
      <w:r w:rsidRPr="00DD65F8">
        <w:rPr>
          <w:rFonts w:ascii="Cambria" w:eastAsia="Cambria" w:hAnsi="Cambria" w:cs="Cambria"/>
          <w:sz w:val="20"/>
          <w:szCs w:val="20"/>
        </w:rPr>
        <w:t xml:space="preserve">Dès réception des rapports d’inspection indiquant des infractions apparentes ainsi que les notifications visées aux paragraphes 42 et </w:t>
      </w:r>
      <w:r w:rsidR="00C15A94" w:rsidRPr="00DD65F8">
        <w:rPr>
          <w:rFonts w:ascii="Cambria" w:eastAsia="Cambria" w:hAnsi="Cambria" w:cs="Cambria"/>
          <w:sz w:val="20"/>
          <w:szCs w:val="20"/>
          <w:u w:val="single"/>
        </w:rPr>
        <w:t>47</w:t>
      </w:r>
      <w:r w:rsidRPr="00DD65F8">
        <w:rPr>
          <w:rFonts w:ascii="Cambria" w:eastAsia="Cambria" w:hAnsi="Cambria" w:cs="Cambria"/>
          <w:sz w:val="20"/>
          <w:szCs w:val="20"/>
        </w:rPr>
        <w:t>, le Secrétariat de l’ICCAT devra rendre disponible cette information sur le site web de l’ICCAT de manière sécurisée et avec accès restreint</w:t>
      </w:r>
      <w:r w:rsidR="007E7017" w:rsidRPr="00DD65F8">
        <w:rPr>
          <w:rFonts w:ascii="Cambria" w:eastAsia="Cambria" w:hAnsi="Cambria" w:cs="Cambria"/>
          <w:sz w:val="20"/>
          <w:szCs w:val="20"/>
        </w:rPr>
        <w:t xml:space="preserve"> </w:t>
      </w:r>
      <w:r w:rsidR="007E7017" w:rsidRPr="00DD65F8">
        <w:rPr>
          <w:rFonts w:ascii="Cambria" w:eastAsia="Cambria" w:hAnsi="Cambria" w:cs="Cambria"/>
          <w:sz w:val="20"/>
          <w:szCs w:val="20"/>
          <w:u w:val="single"/>
        </w:rPr>
        <w:t xml:space="preserve">en utilisant le modèle figurant à </w:t>
      </w:r>
      <w:r w:rsidR="007E7017" w:rsidRPr="00DD65F8">
        <w:rPr>
          <w:rFonts w:ascii="Cambria" w:eastAsia="Cambria" w:hAnsi="Cambria" w:cs="Cambria"/>
          <w:sz w:val="20"/>
          <w:szCs w:val="20"/>
          <w:u w:val="single"/>
        </w:rPr>
        <w:t>l’</w:t>
      </w:r>
      <w:r w:rsidR="007E7017" w:rsidRPr="00DD65F8">
        <w:rPr>
          <w:rFonts w:ascii="Cambria" w:eastAsia="Cambria" w:hAnsi="Cambria" w:cs="Cambria"/>
          <w:b/>
          <w:bCs/>
          <w:sz w:val="20"/>
          <w:szCs w:val="20"/>
          <w:u w:val="single"/>
        </w:rPr>
        <w:t>appendice</w:t>
      </w:r>
      <w:r w:rsidR="007E7017" w:rsidRPr="00DD65F8">
        <w:rPr>
          <w:rFonts w:ascii="Cambria" w:eastAsia="Cambria" w:hAnsi="Cambria" w:cs="Cambria"/>
          <w:b/>
          <w:bCs/>
          <w:sz w:val="20"/>
          <w:szCs w:val="20"/>
          <w:u w:val="single"/>
        </w:rPr>
        <w:t xml:space="preserve"> 5</w:t>
      </w:r>
      <w:r w:rsidR="007E7017" w:rsidRPr="00DD65F8">
        <w:rPr>
          <w:rFonts w:ascii="Cambria" w:eastAsia="Cambria" w:hAnsi="Cambria" w:cs="Cambria"/>
          <w:sz w:val="20"/>
          <w:szCs w:val="20"/>
          <w:u w:val="single"/>
        </w:rPr>
        <w:t>.</w:t>
      </w:r>
      <w:r w:rsidRPr="00DD65F8">
        <w:rPr>
          <w:rFonts w:ascii="Cambria" w:eastAsia="Cambria" w:hAnsi="Cambria" w:cs="Cambria"/>
          <w:sz w:val="20"/>
          <w:szCs w:val="20"/>
          <w:u w:val="single"/>
        </w:rPr>
        <w:t xml:space="preserve"> </w:t>
      </w:r>
      <w:r w:rsidRPr="00DD65F8">
        <w:rPr>
          <w:rFonts w:ascii="Cambria" w:eastAsia="Cambria" w:hAnsi="Cambria" w:cs="Cambria"/>
          <w:sz w:val="20"/>
          <w:szCs w:val="20"/>
        </w:rPr>
        <w:t xml:space="preserve">Toute information ultérieure </w:t>
      </w:r>
      <w:r w:rsidRPr="00DD65F8">
        <w:rPr>
          <w:rFonts w:ascii="Cambria" w:hAnsi="Cambria"/>
          <w:sz w:val="20"/>
          <w:szCs w:val="20"/>
        </w:rPr>
        <w:t>concernant</w:t>
      </w:r>
      <w:r w:rsidRPr="00DD65F8">
        <w:rPr>
          <w:rFonts w:ascii="Cambria" w:eastAsia="Cambria" w:hAnsi="Cambria" w:cs="Cambria"/>
          <w:sz w:val="20"/>
          <w:szCs w:val="20"/>
        </w:rPr>
        <w:t xml:space="preserve"> les mesures de suivi prises par la [Partie contractante] </w:t>
      </w:r>
      <w:r w:rsidR="007E7017" w:rsidRPr="00DD65F8">
        <w:rPr>
          <w:rFonts w:ascii="Cambria" w:hAnsi="Cambria"/>
          <w:sz w:val="20"/>
          <w:u w:val="single"/>
        </w:rPr>
        <w:t>[Partie contractante, Partie, Entité et Entité de pêche non contractante coopérante]</w:t>
      </w:r>
      <w:r w:rsidR="007E7017" w:rsidRPr="00DD65F8">
        <w:rPr>
          <w:rFonts w:ascii="Cambria" w:hAnsi="Cambria"/>
          <w:sz w:val="20"/>
          <w:u w:val="single"/>
        </w:rPr>
        <w:t xml:space="preserve"> </w:t>
      </w:r>
      <w:r w:rsidRPr="00DD65F8">
        <w:rPr>
          <w:rFonts w:ascii="Cambria" w:eastAsia="Cambria" w:hAnsi="Cambria" w:cs="Cambria"/>
          <w:sz w:val="20"/>
          <w:szCs w:val="20"/>
        </w:rPr>
        <w:t>du pavillon concernée devra également être publiée dès qu’elle sera portée à la connaissance du Secrétariat.</w:t>
      </w:r>
    </w:p>
    <w:p w14:paraId="7F83EE1E" w14:textId="77777777" w:rsidR="000873AF" w:rsidRPr="00DD65F8" w:rsidRDefault="000873AF" w:rsidP="007E7017">
      <w:pPr>
        <w:tabs>
          <w:tab w:val="left" w:pos="1440"/>
        </w:tabs>
        <w:spacing w:line="240" w:lineRule="auto"/>
        <w:ind w:left="1440" w:hanging="425"/>
        <w:jc w:val="both"/>
        <w:rPr>
          <w:rFonts w:ascii="Cambria" w:eastAsia="Cambria" w:hAnsi="Cambria" w:cs="Cambria"/>
          <w:sz w:val="20"/>
          <w:szCs w:val="20"/>
        </w:rPr>
      </w:pPr>
    </w:p>
    <w:p w14:paraId="0352F2B5" w14:textId="5630F3C2" w:rsidR="000873AF" w:rsidRPr="00DD65F8" w:rsidRDefault="00DD672A" w:rsidP="00DD672A">
      <w:pPr>
        <w:spacing w:line="240" w:lineRule="auto"/>
        <w:ind w:left="851" w:hanging="425"/>
        <w:jc w:val="both"/>
        <w:rPr>
          <w:rFonts w:ascii="Cambria" w:eastAsia="Cambria" w:hAnsi="Cambria" w:cs="Cambria"/>
          <w:sz w:val="20"/>
          <w:szCs w:val="20"/>
        </w:rPr>
      </w:pPr>
      <w:r w:rsidRPr="00DD65F8">
        <w:rPr>
          <w:rFonts w:ascii="Cambria" w:eastAsia="Cambria" w:hAnsi="Cambria" w:cs="Cambria"/>
          <w:sz w:val="20"/>
          <w:szCs w:val="20"/>
        </w:rPr>
        <w:t>b)</w:t>
      </w:r>
      <w:r w:rsidRPr="00DD65F8">
        <w:rPr>
          <w:rFonts w:ascii="Cambria" w:eastAsia="Cambria" w:hAnsi="Cambria" w:cs="Cambria"/>
          <w:sz w:val="20"/>
          <w:szCs w:val="20"/>
        </w:rPr>
        <w:tab/>
      </w:r>
      <w:r w:rsidR="005B11A2" w:rsidRPr="00DD65F8">
        <w:rPr>
          <w:rFonts w:ascii="Cambria" w:eastAsia="Cambria" w:hAnsi="Cambria" w:cs="Cambria"/>
          <w:sz w:val="20"/>
          <w:szCs w:val="20"/>
        </w:rPr>
        <w:t>Transmettre</w:t>
      </w:r>
      <w:r w:rsidR="000873AF" w:rsidRPr="00DD65F8">
        <w:rPr>
          <w:rFonts w:ascii="Cambria" w:hAnsi="Cambria"/>
          <w:sz w:val="20"/>
          <w:szCs w:val="20"/>
        </w:rPr>
        <w:t xml:space="preserve">, dès sa réception, la justification reçue en vertu du paragraphe </w:t>
      </w:r>
      <w:r w:rsidR="00237A1D" w:rsidRPr="00DD65F8">
        <w:rPr>
          <w:rFonts w:ascii="Cambria" w:hAnsi="Cambria"/>
          <w:sz w:val="20"/>
          <w:szCs w:val="20"/>
          <w:u w:val="single"/>
        </w:rPr>
        <w:t>48</w:t>
      </w:r>
      <w:r w:rsidR="000873AF" w:rsidRPr="00DD65F8">
        <w:rPr>
          <w:rFonts w:ascii="Cambria" w:hAnsi="Cambria"/>
          <w:sz w:val="20"/>
          <w:szCs w:val="20"/>
        </w:rPr>
        <w:t xml:space="preserve"> à la [Partie contractante] </w:t>
      </w:r>
      <w:r w:rsidRPr="00DD65F8">
        <w:rPr>
          <w:rFonts w:ascii="Cambria" w:hAnsi="Cambria"/>
          <w:sz w:val="20"/>
          <w:u w:val="single"/>
        </w:rPr>
        <w:t>[Partie contractante, Partie, Entité et Entité de pêche non contractante coopérante]</w:t>
      </w:r>
      <w:r w:rsidRPr="00DD65F8">
        <w:rPr>
          <w:rFonts w:ascii="Cambria" w:hAnsi="Cambria"/>
          <w:sz w:val="20"/>
          <w:u w:val="single"/>
        </w:rPr>
        <w:t xml:space="preserve"> </w:t>
      </w:r>
      <w:r w:rsidR="000873AF" w:rsidRPr="00DD65F8">
        <w:rPr>
          <w:rFonts w:ascii="Cambria" w:hAnsi="Cambria"/>
          <w:sz w:val="20"/>
          <w:szCs w:val="20"/>
        </w:rPr>
        <w:t>réalisant l’inspection</w:t>
      </w:r>
      <w:r w:rsidR="00237A1D" w:rsidRPr="00DD65F8">
        <w:rPr>
          <w:rFonts w:ascii="Cambria" w:hAnsi="Cambria"/>
          <w:sz w:val="20"/>
          <w:szCs w:val="20"/>
        </w:rPr>
        <w:t>.</w:t>
      </w:r>
    </w:p>
    <w:p w14:paraId="2035BC55" w14:textId="77777777" w:rsidR="000873AF" w:rsidRPr="00DD65F8" w:rsidRDefault="000873AF" w:rsidP="007E7017">
      <w:pPr>
        <w:tabs>
          <w:tab w:val="left" w:pos="1440"/>
        </w:tabs>
        <w:spacing w:line="240" w:lineRule="auto"/>
        <w:ind w:left="1440" w:hanging="425"/>
        <w:jc w:val="both"/>
        <w:rPr>
          <w:rFonts w:ascii="Cambria" w:eastAsia="Cambria" w:hAnsi="Cambria" w:cs="Cambria"/>
          <w:sz w:val="20"/>
          <w:szCs w:val="20"/>
        </w:rPr>
      </w:pPr>
    </w:p>
    <w:p w14:paraId="4886D3A9" w14:textId="44572FCD" w:rsidR="000873AF" w:rsidRPr="00DD65F8" w:rsidRDefault="00DD672A" w:rsidP="00DD672A">
      <w:pPr>
        <w:spacing w:line="240" w:lineRule="auto"/>
        <w:ind w:left="851" w:hanging="425"/>
        <w:jc w:val="both"/>
        <w:rPr>
          <w:rFonts w:ascii="Cambria" w:eastAsia="Cambria" w:hAnsi="Cambria" w:cs="Cambria"/>
          <w:sz w:val="20"/>
          <w:szCs w:val="20"/>
        </w:rPr>
      </w:pPr>
      <w:r w:rsidRPr="00DD65F8">
        <w:rPr>
          <w:rFonts w:ascii="Cambria" w:hAnsi="Cambria"/>
          <w:sz w:val="20"/>
          <w:szCs w:val="20"/>
        </w:rPr>
        <w:t>[…]</w:t>
      </w:r>
    </w:p>
    <w:p w14:paraId="7772CF83"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0A8FBB9F" w14:textId="77777777" w:rsidR="000873AF" w:rsidRPr="00DD65F8" w:rsidRDefault="000873AF" w:rsidP="000873AF">
      <w:pPr>
        <w:spacing w:line="240" w:lineRule="auto"/>
        <w:jc w:val="center"/>
        <w:rPr>
          <w:rFonts w:ascii="Cambria" w:hAnsi="Cambria"/>
          <w:b/>
          <w:sz w:val="20"/>
          <w:szCs w:val="20"/>
        </w:rPr>
      </w:pPr>
    </w:p>
    <w:p w14:paraId="08C57F7B" w14:textId="77777777" w:rsidR="00DD672A" w:rsidRPr="00DD65F8" w:rsidRDefault="00DD672A">
      <w:pPr>
        <w:spacing w:line="240" w:lineRule="auto"/>
        <w:rPr>
          <w:rFonts w:ascii="Cambria" w:hAnsi="Cambria"/>
          <w:b/>
          <w:sz w:val="20"/>
          <w:szCs w:val="20"/>
        </w:rPr>
      </w:pPr>
      <w:r w:rsidRPr="00DD65F8">
        <w:rPr>
          <w:rFonts w:ascii="Cambria" w:hAnsi="Cambria"/>
          <w:b/>
          <w:sz w:val="20"/>
          <w:szCs w:val="20"/>
        </w:rPr>
        <w:br w:type="page"/>
      </w:r>
    </w:p>
    <w:p w14:paraId="471D6CF2" w14:textId="5FD1A576" w:rsidR="000873AF" w:rsidRPr="00DD65F8" w:rsidRDefault="000873AF" w:rsidP="000873AF">
      <w:pPr>
        <w:tabs>
          <w:tab w:val="left" w:pos="1440"/>
        </w:tabs>
        <w:spacing w:line="240" w:lineRule="auto"/>
        <w:jc w:val="both"/>
        <w:rPr>
          <w:rFonts w:ascii="Cambria" w:eastAsia="Cambria" w:hAnsi="Cambria" w:cs="Cambria"/>
          <w:sz w:val="20"/>
          <w:szCs w:val="20"/>
        </w:rPr>
      </w:pPr>
      <w:r w:rsidRPr="00DD65F8">
        <w:rPr>
          <w:rFonts w:ascii="Cambria" w:hAnsi="Cambria"/>
          <w:b/>
          <w:sz w:val="20"/>
          <w:szCs w:val="20"/>
        </w:rPr>
        <w:lastRenderedPageBreak/>
        <w:t>Section VIII : Suivi des mesures d’exécution</w:t>
      </w:r>
    </w:p>
    <w:p w14:paraId="4EE963DE"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6AA92153" w14:textId="77777777" w:rsidR="000873AF" w:rsidRPr="00DD65F8" w:rsidRDefault="000873AF" w:rsidP="000873AF">
      <w:pPr>
        <w:tabs>
          <w:tab w:val="left" w:pos="1440"/>
        </w:tabs>
        <w:spacing w:line="240" w:lineRule="auto"/>
        <w:jc w:val="both"/>
        <w:rPr>
          <w:rFonts w:ascii="Cambria" w:eastAsia="Cambria" w:hAnsi="Cambria" w:cs="Cambria"/>
          <w:sz w:val="20"/>
          <w:szCs w:val="20"/>
        </w:rPr>
      </w:pPr>
      <w:r w:rsidRPr="00DD65F8">
        <w:rPr>
          <w:rFonts w:ascii="Cambria" w:hAnsi="Cambria"/>
          <w:b/>
          <w:i/>
          <w:sz w:val="20"/>
          <w:szCs w:val="20"/>
        </w:rPr>
        <w:t>Coopération</w:t>
      </w:r>
    </w:p>
    <w:p w14:paraId="757059A5"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722C0FBE" w14:textId="35714A3E"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Les [Parties contractantes] </w:t>
      </w:r>
      <w:r w:rsidR="00335EB5" w:rsidRPr="00DD65F8">
        <w:rPr>
          <w:rFonts w:ascii="Cambria" w:hAnsi="Cambria"/>
          <w:sz w:val="20"/>
          <w:u w:val="single"/>
        </w:rPr>
        <w:t>[Parties contractantes et les Parties, Entités et Entités de pêche non contractantes coopérantes]</w:t>
      </w:r>
      <w:r w:rsidR="00335EB5" w:rsidRPr="00DD65F8">
        <w:rPr>
          <w:rFonts w:ascii="Cambria" w:hAnsi="Cambria"/>
          <w:sz w:val="20"/>
          <w:u w:val="single"/>
        </w:rPr>
        <w:t xml:space="preserve"> </w:t>
      </w:r>
      <w:r w:rsidRPr="00DD65F8">
        <w:rPr>
          <w:rFonts w:ascii="Cambria" w:hAnsi="Cambria"/>
          <w:sz w:val="20"/>
          <w:szCs w:val="20"/>
        </w:rPr>
        <w:t>devront collaborer pour faciliter les poursuites judiciaires ou autres consécutives à un rapport établi par un inspecteur, en vertu du Programme.</w:t>
      </w:r>
    </w:p>
    <w:p w14:paraId="1F64CF28"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3D093AB5" w14:textId="77777777" w:rsidR="000873AF" w:rsidRPr="00DD65F8" w:rsidRDefault="000873AF" w:rsidP="000873AF">
      <w:pPr>
        <w:tabs>
          <w:tab w:val="left" w:pos="1440"/>
        </w:tabs>
        <w:spacing w:line="240" w:lineRule="auto"/>
        <w:jc w:val="both"/>
        <w:rPr>
          <w:rFonts w:ascii="Cambria" w:eastAsia="Cambria" w:hAnsi="Cambria" w:cs="Cambria"/>
          <w:sz w:val="20"/>
          <w:szCs w:val="20"/>
        </w:rPr>
      </w:pPr>
      <w:r w:rsidRPr="00DD65F8">
        <w:rPr>
          <w:rFonts w:ascii="Cambria" w:hAnsi="Cambria"/>
          <w:b/>
          <w:i/>
          <w:sz w:val="20"/>
          <w:szCs w:val="20"/>
        </w:rPr>
        <w:t>Traitement national</w:t>
      </w:r>
    </w:p>
    <w:p w14:paraId="261E041A"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689024D2" w14:textId="53D512D3"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Chaque [Partie contractante] </w:t>
      </w:r>
      <w:r w:rsidR="0013409F"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devra :</w:t>
      </w:r>
    </w:p>
    <w:p w14:paraId="7CE18226" w14:textId="77777777" w:rsidR="000873AF" w:rsidRPr="00DD65F8" w:rsidRDefault="000873AF" w:rsidP="000873AF">
      <w:pPr>
        <w:tabs>
          <w:tab w:val="left" w:pos="1440"/>
        </w:tabs>
        <w:spacing w:line="240" w:lineRule="auto"/>
        <w:ind w:left="720"/>
        <w:jc w:val="both"/>
        <w:rPr>
          <w:rFonts w:ascii="Cambria" w:eastAsia="Cambria" w:hAnsi="Cambria" w:cs="Cambria"/>
          <w:color w:val="000000"/>
          <w:sz w:val="20"/>
          <w:szCs w:val="20"/>
        </w:rPr>
      </w:pPr>
    </w:p>
    <w:p w14:paraId="724AE14A" w14:textId="303FFA7A" w:rsidR="000873AF" w:rsidRPr="00DD65F8" w:rsidRDefault="000873AF">
      <w:pPr>
        <w:numPr>
          <w:ilvl w:val="0"/>
          <w:numId w:val="8"/>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sans préjudice des dispositions de sa législation nationale, traiter l'interférence de ses navires de pêche, de leurs capitaines ou de leurs membres d'équipage avec un inspecteur ou un navire d'inspection d'une autre [Partie contractante] </w:t>
      </w:r>
      <w:r w:rsidR="0013409F"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de la même manière que s'il s'agissait d'une interférence survenant avec ses propres inspecteurs dans les domaines relevant de sa juridiction nationale ; et</w:t>
      </w:r>
    </w:p>
    <w:p w14:paraId="3DB1CCE4"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690E2E27" w14:textId="2178DB49" w:rsidR="000873AF" w:rsidRPr="00DD65F8" w:rsidRDefault="000873AF">
      <w:pPr>
        <w:numPr>
          <w:ilvl w:val="0"/>
          <w:numId w:val="8"/>
        </w:numPr>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traiter les rapports d'inspections réalisés par les inspecteurs d'une autre [Partie contractante] </w:t>
      </w:r>
      <w:r w:rsidR="0013409F"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de la même façon que ceux de ses propres inspecteurs [dans la mesure du possible, conformément à leur législation nationale].</w:t>
      </w:r>
    </w:p>
    <w:p w14:paraId="600D7A83"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0021E676" w14:textId="77777777" w:rsidR="000873AF" w:rsidRPr="00DD65F8" w:rsidRDefault="000873AF" w:rsidP="000873AF">
      <w:pPr>
        <w:tabs>
          <w:tab w:val="left" w:pos="1440"/>
        </w:tabs>
        <w:spacing w:line="240" w:lineRule="auto"/>
        <w:jc w:val="both"/>
        <w:rPr>
          <w:rFonts w:ascii="Cambria" w:eastAsia="Cambria" w:hAnsi="Cambria" w:cs="Cambria"/>
          <w:sz w:val="20"/>
          <w:szCs w:val="20"/>
        </w:rPr>
      </w:pPr>
      <w:r w:rsidRPr="00DD65F8">
        <w:rPr>
          <w:rFonts w:ascii="Cambria" w:hAnsi="Cambria"/>
          <w:b/>
          <w:i/>
          <w:sz w:val="20"/>
          <w:szCs w:val="20"/>
        </w:rPr>
        <w:t>Obligations de la Partie contractante du pavillon du navire de pêche</w:t>
      </w:r>
    </w:p>
    <w:p w14:paraId="2F92DB70"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2FF935BA" w14:textId="34814581"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Une [Partie contractante] </w:t>
      </w:r>
      <w:r w:rsidR="0013409F"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qui a été notifiée d'une infraction commise par un navire de pêche autorisé à battre son pavillon devra :</w:t>
      </w:r>
    </w:p>
    <w:p w14:paraId="068EE0DD" w14:textId="77777777" w:rsidR="000873AF" w:rsidRPr="00DD65F8" w:rsidRDefault="000873AF" w:rsidP="000873AF">
      <w:pPr>
        <w:tabs>
          <w:tab w:val="left" w:pos="1440"/>
        </w:tabs>
        <w:spacing w:line="240" w:lineRule="auto"/>
        <w:ind w:left="720"/>
        <w:jc w:val="both"/>
        <w:rPr>
          <w:rFonts w:ascii="Cambria" w:eastAsia="Cambria" w:hAnsi="Cambria" w:cs="Cambria"/>
          <w:color w:val="000000"/>
          <w:sz w:val="20"/>
          <w:szCs w:val="20"/>
        </w:rPr>
      </w:pPr>
    </w:p>
    <w:p w14:paraId="32552BEB" w14:textId="5E54325D" w:rsidR="000873AF" w:rsidRPr="00DD65F8" w:rsidRDefault="000873AF">
      <w:pPr>
        <w:numPr>
          <w:ilvl w:val="0"/>
          <w:numId w:val="10"/>
        </w:numPr>
        <w:tabs>
          <w:tab w:val="left" w:pos="851"/>
        </w:tabs>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mener une enquête complète, le cas échéant et dès que possible, en inspectant en personne le navire de pêche dès que possible, ou autoriser la [Partie contractante] </w:t>
      </w:r>
      <w:r w:rsidR="0013409F"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réalisant l’inspection à prendre des mesures d’exécution qui conviennent selon les circonstances ;</w:t>
      </w:r>
    </w:p>
    <w:p w14:paraId="0882A19A" w14:textId="77777777" w:rsidR="000873AF" w:rsidRPr="00DD65F8" w:rsidRDefault="000873AF" w:rsidP="000873AF">
      <w:pPr>
        <w:tabs>
          <w:tab w:val="left" w:pos="851"/>
        </w:tabs>
        <w:spacing w:line="240" w:lineRule="auto"/>
        <w:ind w:left="851"/>
        <w:jc w:val="both"/>
        <w:rPr>
          <w:rFonts w:ascii="Cambria" w:eastAsia="Cambria" w:hAnsi="Cambria" w:cs="Cambria"/>
          <w:sz w:val="20"/>
          <w:szCs w:val="20"/>
        </w:rPr>
      </w:pPr>
    </w:p>
    <w:p w14:paraId="167E5283" w14:textId="5F1D0515" w:rsidR="000873AF" w:rsidRPr="00DD65F8" w:rsidRDefault="000873AF">
      <w:pPr>
        <w:numPr>
          <w:ilvl w:val="0"/>
          <w:numId w:val="10"/>
        </w:numPr>
        <w:tabs>
          <w:tab w:val="left" w:pos="851"/>
        </w:tabs>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coopérer avec la [Partie contractante] </w:t>
      </w:r>
      <w:r w:rsidR="0013409F" w:rsidRPr="00DD65F8">
        <w:rPr>
          <w:rFonts w:ascii="Cambria" w:hAnsi="Cambria"/>
          <w:sz w:val="20"/>
          <w:u w:val="single"/>
        </w:rPr>
        <w:t xml:space="preserve">[Partie contractante, Partie, Entité et Entité de pêche non contractante coopérante] </w:t>
      </w:r>
      <w:r w:rsidRPr="00DD65F8">
        <w:rPr>
          <w:rFonts w:ascii="Cambria" w:hAnsi="Cambria"/>
          <w:sz w:val="20"/>
          <w:szCs w:val="20"/>
        </w:rPr>
        <w:t>réalisant l’inspection pour préserver les éléments de preuve de manière à faciliter les procédures conformément à sa législation ;</w:t>
      </w:r>
    </w:p>
    <w:p w14:paraId="07301C99" w14:textId="77777777" w:rsidR="000873AF" w:rsidRPr="00DD65F8" w:rsidRDefault="000873AF" w:rsidP="000873AF">
      <w:pPr>
        <w:tabs>
          <w:tab w:val="left" w:pos="1440"/>
        </w:tabs>
        <w:spacing w:line="240" w:lineRule="auto"/>
        <w:ind w:left="1440"/>
        <w:jc w:val="both"/>
        <w:rPr>
          <w:rFonts w:ascii="Cambria" w:eastAsia="Cambria" w:hAnsi="Cambria" w:cs="Cambria"/>
          <w:sz w:val="20"/>
          <w:szCs w:val="20"/>
        </w:rPr>
      </w:pPr>
    </w:p>
    <w:p w14:paraId="5BC5C51D" w14:textId="77777777" w:rsidR="000873AF" w:rsidRPr="00DD65F8" w:rsidRDefault="000873AF">
      <w:pPr>
        <w:numPr>
          <w:ilvl w:val="0"/>
          <w:numId w:val="10"/>
        </w:numPr>
        <w:tabs>
          <w:tab w:val="left" w:pos="851"/>
        </w:tabs>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si les éléments de preuve le justifient, prendre des mesures judiciaires ou administratives, le cas échéant ; </w:t>
      </w:r>
    </w:p>
    <w:p w14:paraId="0C8FC83F" w14:textId="77777777" w:rsidR="000873AF" w:rsidRPr="00DD65F8" w:rsidRDefault="000873AF" w:rsidP="000873AF">
      <w:pPr>
        <w:tabs>
          <w:tab w:val="left" w:pos="1440"/>
        </w:tabs>
        <w:spacing w:line="240" w:lineRule="auto"/>
        <w:ind w:left="1276"/>
        <w:jc w:val="both"/>
        <w:rPr>
          <w:rFonts w:ascii="Cambria" w:eastAsia="Cambria" w:hAnsi="Cambria" w:cs="Cambria"/>
          <w:sz w:val="20"/>
          <w:szCs w:val="20"/>
        </w:rPr>
      </w:pPr>
    </w:p>
    <w:p w14:paraId="342D6B16" w14:textId="77777777" w:rsidR="00F80083" w:rsidRPr="00DD65F8" w:rsidRDefault="00F80083">
      <w:pPr>
        <w:numPr>
          <w:ilvl w:val="0"/>
          <w:numId w:val="10"/>
        </w:numPr>
        <w:tabs>
          <w:tab w:val="left" w:pos="851"/>
        </w:tabs>
        <w:suppressAutoHyphens w:val="0"/>
        <w:spacing w:line="240" w:lineRule="auto"/>
        <w:ind w:left="851" w:hanging="425"/>
        <w:jc w:val="both"/>
        <w:rPr>
          <w:rFonts w:ascii="Cambria" w:eastAsia="Cambria" w:hAnsi="Cambria" w:cs="Cambria"/>
          <w:sz w:val="20"/>
          <w:szCs w:val="20"/>
          <w:u w:val="single"/>
        </w:rPr>
      </w:pPr>
      <w:r w:rsidRPr="00DD65F8">
        <w:rPr>
          <w:rFonts w:ascii="Cambria" w:hAnsi="Cambria"/>
          <w:sz w:val="20"/>
          <w:u w:val="single"/>
        </w:rPr>
        <w:t>[</w:t>
      </w:r>
      <w:r w:rsidRPr="00DD65F8">
        <w:rPr>
          <w:rFonts w:ascii="Cambria" w:hAnsi="Cambria"/>
          <w:sz w:val="20"/>
          <w:szCs w:val="20"/>
          <w:u w:val="single"/>
        </w:rPr>
        <w:t>garantir</w:t>
      </w:r>
      <w:r w:rsidRPr="00DD65F8">
        <w:rPr>
          <w:rFonts w:ascii="Cambria" w:hAnsi="Cambria"/>
          <w:sz w:val="20"/>
          <w:u w:val="single"/>
        </w:rPr>
        <w:t xml:space="preserve"> que les sanctions appliquées sont [adéquates et conformes à la législation nationale] suffisamment sévères pour garantir le respect, décourager de nouvelles infractions et, dans la mesure du possible, priver les auteurs des infractions des profits découlant de leurs infractions, ce qui inclut, entre autres :</w:t>
      </w:r>
    </w:p>
    <w:p w14:paraId="4D720BE0" w14:textId="77777777" w:rsidR="00F80083" w:rsidRPr="00DD65F8" w:rsidRDefault="00F80083" w:rsidP="00F80083">
      <w:pPr>
        <w:spacing w:line="240" w:lineRule="auto"/>
        <w:ind w:left="720"/>
        <w:rPr>
          <w:rFonts w:ascii="Cambria" w:eastAsia="Cambria" w:hAnsi="Cambria" w:cs="Cambria"/>
          <w:sz w:val="20"/>
          <w:szCs w:val="20"/>
          <w:u w:val="single"/>
        </w:rPr>
      </w:pPr>
    </w:p>
    <w:p w14:paraId="2B3E64E5" w14:textId="77777777" w:rsidR="00F80083" w:rsidRPr="00DD65F8" w:rsidRDefault="00F80083">
      <w:pPr>
        <w:numPr>
          <w:ilvl w:val="0"/>
          <w:numId w:val="1"/>
        </w:numPr>
        <w:tabs>
          <w:tab w:val="left" w:pos="1440"/>
        </w:tabs>
        <w:spacing w:line="240" w:lineRule="auto"/>
        <w:ind w:left="1276" w:hanging="425"/>
        <w:jc w:val="both"/>
        <w:rPr>
          <w:rFonts w:ascii="Cambria" w:eastAsia="Cambria" w:hAnsi="Cambria" w:cs="Cambria"/>
          <w:sz w:val="20"/>
          <w:szCs w:val="20"/>
          <w:u w:val="single"/>
        </w:rPr>
      </w:pPr>
      <w:r w:rsidRPr="00DD65F8">
        <w:rPr>
          <w:rFonts w:ascii="Cambria" w:hAnsi="Cambria"/>
          <w:sz w:val="20"/>
          <w:u w:val="single"/>
        </w:rPr>
        <w:t>des amendes,</w:t>
      </w:r>
    </w:p>
    <w:p w14:paraId="13B17AD6" w14:textId="77777777" w:rsidR="00F80083" w:rsidRPr="00DD65F8" w:rsidRDefault="00F80083">
      <w:pPr>
        <w:numPr>
          <w:ilvl w:val="0"/>
          <w:numId w:val="1"/>
        </w:numPr>
        <w:tabs>
          <w:tab w:val="left" w:pos="1440"/>
        </w:tabs>
        <w:spacing w:line="240" w:lineRule="auto"/>
        <w:ind w:left="1276" w:hanging="425"/>
        <w:jc w:val="both"/>
        <w:rPr>
          <w:rFonts w:ascii="Cambria" w:eastAsia="Cambria" w:hAnsi="Cambria" w:cs="Cambria"/>
          <w:sz w:val="20"/>
          <w:szCs w:val="20"/>
          <w:u w:val="single"/>
        </w:rPr>
      </w:pPr>
      <w:r w:rsidRPr="00DD65F8">
        <w:rPr>
          <w:rFonts w:ascii="Cambria" w:hAnsi="Cambria"/>
          <w:sz w:val="20"/>
          <w:u w:val="single"/>
        </w:rPr>
        <w:t>la saisie du navire de pêche, de l'engin de pêche illégal et/ou des captures illégales ;</w:t>
      </w:r>
    </w:p>
    <w:p w14:paraId="1AC22ED3" w14:textId="77777777" w:rsidR="00F80083" w:rsidRPr="00DD65F8" w:rsidRDefault="00F80083">
      <w:pPr>
        <w:numPr>
          <w:ilvl w:val="0"/>
          <w:numId w:val="1"/>
        </w:numPr>
        <w:tabs>
          <w:tab w:val="left" w:pos="1440"/>
        </w:tabs>
        <w:spacing w:line="240" w:lineRule="auto"/>
        <w:ind w:left="1276" w:hanging="425"/>
        <w:jc w:val="both"/>
        <w:rPr>
          <w:rFonts w:ascii="Cambria" w:eastAsia="Cambria" w:hAnsi="Cambria" w:cs="Cambria"/>
          <w:sz w:val="20"/>
          <w:szCs w:val="20"/>
          <w:u w:val="single"/>
        </w:rPr>
      </w:pPr>
      <w:r w:rsidRPr="00DD65F8">
        <w:rPr>
          <w:rFonts w:ascii="Cambria" w:hAnsi="Cambria"/>
          <w:sz w:val="20"/>
          <w:u w:val="single"/>
        </w:rPr>
        <w:t>la suspension ou le retrait de l’autorisation de pêche ; et</w:t>
      </w:r>
    </w:p>
    <w:p w14:paraId="268B0848" w14:textId="77777777" w:rsidR="00F80083" w:rsidRPr="00DD65F8" w:rsidRDefault="00F80083">
      <w:pPr>
        <w:numPr>
          <w:ilvl w:val="0"/>
          <w:numId w:val="1"/>
        </w:numPr>
        <w:tabs>
          <w:tab w:val="left" w:pos="1440"/>
        </w:tabs>
        <w:spacing w:line="240" w:lineRule="auto"/>
        <w:ind w:left="1276" w:hanging="425"/>
        <w:jc w:val="both"/>
        <w:rPr>
          <w:rFonts w:ascii="Cambria" w:eastAsia="Cambria" w:hAnsi="Cambria" w:cs="Cambria"/>
          <w:sz w:val="20"/>
          <w:szCs w:val="20"/>
          <w:u w:val="single"/>
        </w:rPr>
      </w:pPr>
      <w:r w:rsidRPr="00DD65F8">
        <w:rPr>
          <w:rFonts w:ascii="Cambria" w:hAnsi="Cambria"/>
          <w:sz w:val="20"/>
          <w:u w:val="single"/>
        </w:rPr>
        <w:t>la réduction ou l'annulation des allocations de pêche.]</w:t>
      </w:r>
    </w:p>
    <w:p w14:paraId="1A345744" w14:textId="77777777" w:rsidR="0013409F" w:rsidRPr="00DD65F8" w:rsidRDefault="0013409F" w:rsidP="000873AF">
      <w:pPr>
        <w:tabs>
          <w:tab w:val="left" w:pos="1440"/>
        </w:tabs>
        <w:spacing w:line="240" w:lineRule="auto"/>
        <w:ind w:left="1276"/>
        <w:jc w:val="both"/>
        <w:rPr>
          <w:rFonts w:ascii="Cambria" w:eastAsia="Cambria" w:hAnsi="Cambria" w:cs="Cambria"/>
          <w:sz w:val="20"/>
          <w:szCs w:val="20"/>
        </w:rPr>
      </w:pPr>
    </w:p>
    <w:p w14:paraId="0301BF67" w14:textId="77777777" w:rsidR="000873AF" w:rsidRPr="00DD65F8" w:rsidRDefault="000873AF">
      <w:pPr>
        <w:numPr>
          <w:ilvl w:val="0"/>
          <w:numId w:val="10"/>
        </w:numPr>
        <w:tabs>
          <w:tab w:val="left" w:pos="851"/>
        </w:tabs>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communiquer le plus rapidement possible au Secrétaire exécutif les mesures prises en vertu du présent paragraphe.</w:t>
      </w:r>
    </w:p>
    <w:p w14:paraId="751893D4"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4AEC1BD0" w14:textId="77777777" w:rsidR="000873AF" w:rsidRPr="00DD65F8" w:rsidRDefault="000873AF" w:rsidP="000873AF">
      <w:pPr>
        <w:spacing w:line="240" w:lineRule="auto"/>
        <w:rPr>
          <w:rFonts w:ascii="Cambria" w:hAnsi="Cambria"/>
          <w:b/>
          <w:sz w:val="20"/>
          <w:szCs w:val="20"/>
        </w:rPr>
      </w:pPr>
    </w:p>
    <w:p w14:paraId="5EF3C56A" w14:textId="77777777" w:rsidR="000873AF" w:rsidRPr="00DD65F8" w:rsidRDefault="000873AF" w:rsidP="000873AF">
      <w:pPr>
        <w:spacing w:line="240" w:lineRule="auto"/>
        <w:jc w:val="center"/>
        <w:rPr>
          <w:rFonts w:ascii="Cambria" w:hAnsi="Cambria"/>
          <w:b/>
          <w:sz w:val="20"/>
          <w:szCs w:val="20"/>
        </w:rPr>
      </w:pPr>
      <w:r w:rsidRPr="00DD65F8">
        <w:rPr>
          <w:rFonts w:ascii="Cambria" w:hAnsi="Cambria"/>
          <w:b/>
          <w:sz w:val="20"/>
          <w:szCs w:val="20"/>
        </w:rPr>
        <w:br w:type="page"/>
      </w:r>
    </w:p>
    <w:p w14:paraId="48E95EF4" w14:textId="77777777" w:rsidR="000873AF" w:rsidRPr="00DD65F8" w:rsidRDefault="000873AF" w:rsidP="000873AF">
      <w:pPr>
        <w:tabs>
          <w:tab w:val="left" w:pos="1440"/>
        </w:tabs>
        <w:spacing w:line="240" w:lineRule="auto"/>
        <w:jc w:val="both"/>
        <w:rPr>
          <w:rFonts w:ascii="Cambria" w:eastAsia="Cambria" w:hAnsi="Cambria" w:cs="Cambria"/>
          <w:sz w:val="20"/>
          <w:szCs w:val="20"/>
        </w:rPr>
      </w:pPr>
      <w:r w:rsidRPr="00DD65F8">
        <w:rPr>
          <w:rFonts w:ascii="Cambria" w:hAnsi="Cambria"/>
          <w:b/>
          <w:sz w:val="20"/>
          <w:szCs w:val="20"/>
        </w:rPr>
        <w:lastRenderedPageBreak/>
        <w:t>Section IX : Rapport annuel concernant l’application</w:t>
      </w:r>
    </w:p>
    <w:p w14:paraId="3BECA29D"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00273110" w14:textId="61C5C75D" w:rsidR="000873AF" w:rsidRPr="00DD65F8" w:rsidRDefault="000873AF" w:rsidP="000873AF">
      <w:pPr>
        <w:tabs>
          <w:tab w:val="left" w:pos="1440"/>
        </w:tabs>
        <w:spacing w:line="240" w:lineRule="auto"/>
        <w:jc w:val="both"/>
        <w:rPr>
          <w:rFonts w:ascii="Cambria" w:eastAsia="Cambria" w:hAnsi="Cambria" w:cs="Cambria"/>
          <w:b/>
          <w:bCs/>
          <w:i/>
          <w:iCs/>
          <w:sz w:val="20"/>
          <w:szCs w:val="20"/>
          <w:u w:val="single"/>
        </w:rPr>
      </w:pPr>
      <w:r w:rsidRPr="00DD65F8">
        <w:rPr>
          <w:rFonts w:ascii="Cambria" w:hAnsi="Cambria"/>
          <w:b/>
          <w:i/>
          <w:sz w:val="20"/>
          <w:szCs w:val="20"/>
        </w:rPr>
        <w:t>Rapports des [Parties contractantes]</w:t>
      </w:r>
      <w:r w:rsidR="00EA2540" w:rsidRPr="00DD65F8">
        <w:rPr>
          <w:rFonts w:ascii="Cambria" w:hAnsi="Cambria"/>
          <w:b/>
          <w:i/>
          <w:sz w:val="20"/>
          <w:szCs w:val="20"/>
        </w:rPr>
        <w:t xml:space="preserve"> </w:t>
      </w:r>
      <w:r w:rsidR="00EA2540" w:rsidRPr="00DD65F8">
        <w:rPr>
          <w:rFonts w:ascii="Cambria" w:hAnsi="Cambria"/>
          <w:b/>
          <w:i/>
          <w:sz w:val="20"/>
          <w:szCs w:val="20"/>
          <w:u w:val="single"/>
        </w:rPr>
        <w:t>[Parties contractantes et les Parties, Entités et Entités de pêche non contractantes coopérantes]</w:t>
      </w:r>
    </w:p>
    <w:p w14:paraId="7A91E5FC"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4A30F713" w14:textId="301CDB34"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 xml:space="preserve">Chaque [Partie contractante] </w:t>
      </w:r>
      <w:r w:rsidR="00EA2540" w:rsidRPr="00DD65F8">
        <w:rPr>
          <w:rFonts w:ascii="Cambria" w:hAnsi="Cambria"/>
          <w:sz w:val="20"/>
          <w:u w:val="single"/>
        </w:rPr>
        <w:t>[Partie contractante, Partie, Entité et Entité de pêche non contractante coopérante]</w:t>
      </w:r>
      <w:r w:rsidR="00EA2540" w:rsidRPr="00DD65F8">
        <w:rPr>
          <w:rFonts w:ascii="Cambria" w:hAnsi="Cambria"/>
          <w:sz w:val="20"/>
          <w:u w:val="single"/>
        </w:rPr>
        <w:t xml:space="preserve"> </w:t>
      </w:r>
      <w:r w:rsidRPr="00DD65F8">
        <w:rPr>
          <w:rFonts w:ascii="Cambria" w:hAnsi="Cambria"/>
          <w:sz w:val="20"/>
          <w:szCs w:val="20"/>
        </w:rPr>
        <w:t xml:space="preserve">devra inclure dans son rapport annuel à la Commission, un résumé des éléments ci-après portant sur la période se terminant le </w:t>
      </w:r>
      <w:r w:rsidR="00621D76" w:rsidRPr="00DD65F8">
        <w:rPr>
          <w:rFonts w:ascii="Cambria" w:hAnsi="Cambria"/>
          <w:sz w:val="20"/>
          <w:szCs w:val="20"/>
          <w:u w:val="single"/>
        </w:rPr>
        <w:t>15</w:t>
      </w:r>
      <w:r w:rsidRPr="00DD65F8">
        <w:rPr>
          <w:rFonts w:ascii="Cambria" w:hAnsi="Cambria"/>
          <w:sz w:val="20"/>
          <w:szCs w:val="20"/>
        </w:rPr>
        <w:t xml:space="preserve"> septembre</w:t>
      </w:r>
      <w:r w:rsidR="00D3798D" w:rsidRPr="00DD65F8">
        <w:rPr>
          <w:rFonts w:ascii="Cambria" w:hAnsi="Cambria"/>
          <w:sz w:val="20"/>
          <w:szCs w:val="20"/>
        </w:rPr>
        <w:t> :</w:t>
      </w:r>
    </w:p>
    <w:p w14:paraId="538365CC" w14:textId="77777777" w:rsidR="000873AF" w:rsidRPr="00DD65F8" w:rsidRDefault="000873AF" w:rsidP="000873AF">
      <w:pPr>
        <w:tabs>
          <w:tab w:val="left" w:pos="1440"/>
        </w:tabs>
        <w:spacing w:line="240" w:lineRule="auto"/>
        <w:ind w:left="720"/>
        <w:jc w:val="both"/>
        <w:rPr>
          <w:rFonts w:ascii="Cambria" w:eastAsia="Cambria" w:hAnsi="Cambria" w:cs="Cambria"/>
          <w:color w:val="000000"/>
          <w:sz w:val="20"/>
          <w:szCs w:val="20"/>
        </w:rPr>
      </w:pPr>
    </w:p>
    <w:p w14:paraId="72E53167" w14:textId="77777777" w:rsidR="000873AF" w:rsidRPr="00DD65F8" w:rsidRDefault="000873AF">
      <w:pPr>
        <w:numPr>
          <w:ilvl w:val="0"/>
          <w:numId w:val="12"/>
        </w:numPr>
        <w:tabs>
          <w:tab w:val="left" w:pos="851"/>
        </w:tabs>
        <w:suppressAutoHyphens w:val="0"/>
        <w:spacing w:line="240" w:lineRule="auto"/>
        <w:ind w:left="1440" w:hanging="1014"/>
        <w:jc w:val="both"/>
        <w:rPr>
          <w:rFonts w:ascii="Cambria" w:eastAsia="Cambria" w:hAnsi="Cambria" w:cs="Cambria"/>
          <w:sz w:val="20"/>
          <w:szCs w:val="20"/>
        </w:rPr>
      </w:pPr>
      <w:r w:rsidRPr="00DD65F8">
        <w:rPr>
          <w:rFonts w:ascii="Cambria" w:hAnsi="Cambria"/>
          <w:sz w:val="20"/>
          <w:szCs w:val="20"/>
        </w:rPr>
        <w:t>les activités d'arraisonnement et d’inspection réalisées conformément au présent Programme,</w:t>
      </w:r>
    </w:p>
    <w:p w14:paraId="5DA524A4" w14:textId="77777777" w:rsidR="000873AF" w:rsidRPr="00DD65F8" w:rsidRDefault="000873AF" w:rsidP="000873AF">
      <w:pPr>
        <w:tabs>
          <w:tab w:val="left" w:pos="1440"/>
        </w:tabs>
        <w:spacing w:line="240" w:lineRule="auto"/>
        <w:ind w:left="1440"/>
        <w:jc w:val="both"/>
        <w:rPr>
          <w:rFonts w:ascii="Cambria" w:eastAsia="Cambria" w:hAnsi="Cambria" w:cs="Cambria"/>
          <w:sz w:val="20"/>
          <w:szCs w:val="20"/>
        </w:rPr>
      </w:pPr>
    </w:p>
    <w:p w14:paraId="237B9AE5" w14:textId="77777777" w:rsidR="000873AF" w:rsidRPr="00DD65F8" w:rsidRDefault="000873AF">
      <w:pPr>
        <w:numPr>
          <w:ilvl w:val="0"/>
          <w:numId w:val="12"/>
        </w:numPr>
        <w:tabs>
          <w:tab w:val="left" w:pos="851"/>
        </w:tabs>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les actions entreprises en réponse aux infractions signalées commises par ses navires de pêche, comprenant toutes les procédures d’exécution et les sanctions qu’elle pourrait avoir appliquées ; et</w:t>
      </w:r>
    </w:p>
    <w:p w14:paraId="57F20B92" w14:textId="77777777" w:rsidR="000873AF" w:rsidRPr="00DD65F8" w:rsidRDefault="000873AF" w:rsidP="000873AF">
      <w:pPr>
        <w:tabs>
          <w:tab w:val="left" w:pos="1440"/>
        </w:tabs>
        <w:spacing w:line="240" w:lineRule="auto"/>
        <w:ind w:left="1440"/>
        <w:jc w:val="both"/>
        <w:rPr>
          <w:rFonts w:ascii="Cambria" w:eastAsia="Cambria" w:hAnsi="Cambria" w:cs="Cambria"/>
          <w:sz w:val="20"/>
          <w:szCs w:val="20"/>
        </w:rPr>
      </w:pPr>
    </w:p>
    <w:p w14:paraId="7BB2CBB5" w14:textId="77777777" w:rsidR="000873AF" w:rsidRPr="00DD65F8" w:rsidRDefault="000873AF">
      <w:pPr>
        <w:numPr>
          <w:ilvl w:val="0"/>
          <w:numId w:val="12"/>
        </w:numPr>
        <w:tabs>
          <w:tab w:val="left" w:pos="851"/>
        </w:tabs>
        <w:suppressAutoHyphens w:val="0"/>
        <w:spacing w:line="240" w:lineRule="auto"/>
        <w:ind w:left="1440" w:hanging="1014"/>
        <w:jc w:val="both"/>
        <w:rPr>
          <w:rFonts w:ascii="Cambria" w:eastAsia="Cambria" w:hAnsi="Cambria" w:cs="Cambria"/>
          <w:sz w:val="20"/>
          <w:szCs w:val="20"/>
        </w:rPr>
      </w:pPr>
      <w:r w:rsidRPr="00DD65F8">
        <w:rPr>
          <w:rFonts w:ascii="Cambria" w:hAnsi="Cambria"/>
          <w:sz w:val="20"/>
          <w:szCs w:val="20"/>
        </w:rPr>
        <w:t>une explication concernant chaque infraction déclarée si aucune action n’a été prise à cet égard.</w:t>
      </w:r>
    </w:p>
    <w:p w14:paraId="153DDFA2"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01B90D84" w14:textId="77777777" w:rsidR="000873AF" w:rsidRPr="00DD65F8" w:rsidRDefault="000873AF" w:rsidP="000873AF">
      <w:pPr>
        <w:tabs>
          <w:tab w:val="left" w:pos="1440"/>
        </w:tabs>
        <w:spacing w:line="240" w:lineRule="auto"/>
        <w:jc w:val="both"/>
        <w:rPr>
          <w:rFonts w:ascii="Cambria" w:eastAsia="Cambria" w:hAnsi="Cambria" w:cs="Cambria"/>
          <w:sz w:val="20"/>
          <w:szCs w:val="20"/>
        </w:rPr>
      </w:pPr>
      <w:r w:rsidRPr="00DD65F8">
        <w:rPr>
          <w:rFonts w:ascii="Cambria" w:hAnsi="Cambria"/>
          <w:b/>
          <w:i/>
          <w:sz w:val="20"/>
          <w:szCs w:val="20"/>
        </w:rPr>
        <w:t>Rapport du Secrétaire exécutif</w:t>
      </w:r>
    </w:p>
    <w:p w14:paraId="33483541"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742FD036" w14:textId="77777777" w:rsidR="000873AF" w:rsidRPr="00DD65F8" w:rsidRDefault="000873AF">
      <w:pPr>
        <w:numPr>
          <w:ilvl w:val="0"/>
          <w:numId w:val="7"/>
        </w:numPr>
        <w:suppressAutoHyphens w:val="0"/>
        <w:spacing w:line="240" w:lineRule="auto"/>
        <w:ind w:left="426" w:hanging="426"/>
        <w:jc w:val="both"/>
        <w:rPr>
          <w:rFonts w:ascii="Cambria" w:eastAsia="Cambria" w:hAnsi="Cambria" w:cs="Cambria"/>
          <w:sz w:val="20"/>
          <w:szCs w:val="20"/>
        </w:rPr>
      </w:pPr>
      <w:r w:rsidRPr="00DD65F8">
        <w:rPr>
          <w:rFonts w:ascii="Cambria" w:hAnsi="Cambria"/>
          <w:sz w:val="20"/>
          <w:szCs w:val="20"/>
        </w:rPr>
        <w:t>Le Secrétaire exécutif devra présenter à la Commission avant chaque réunion annuelle de l’ICCAT un rapport présentant une description des éléments suivants :</w:t>
      </w:r>
    </w:p>
    <w:p w14:paraId="6953910A" w14:textId="77777777" w:rsidR="000873AF" w:rsidRPr="00DD65F8" w:rsidRDefault="000873AF" w:rsidP="000873AF">
      <w:pPr>
        <w:tabs>
          <w:tab w:val="left" w:pos="1440"/>
        </w:tabs>
        <w:spacing w:line="240" w:lineRule="auto"/>
        <w:ind w:left="720"/>
        <w:jc w:val="both"/>
        <w:rPr>
          <w:rFonts w:ascii="Cambria" w:eastAsia="Cambria" w:hAnsi="Cambria" w:cs="Cambria"/>
          <w:color w:val="000000"/>
          <w:sz w:val="20"/>
          <w:szCs w:val="20"/>
        </w:rPr>
      </w:pPr>
    </w:p>
    <w:p w14:paraId="45F01C5A" w14:textId="569832F4" w:rsidR="000873AF" w:rsidRPr="00DD65F8" w:rsidRDefault="000873AF">
      <w:pPr>
        <w:numPr>
          <w:ilvl w:val="0"/>
          <w:numId w:val="14"/>
        </w:numPr>
        <w:tabs>
          <w:tab w:val="left" w:pos="851"/>
        </w:tabs>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les activités d’inspection et d’arraisonnement et les actions de suivi entreprises, conformément à ce que chaque [Partie contractante] </w:t>
      </w:r>
      <w:r w:rsidR="00EA2540" w:rsidRPr="00DD65F8">
        <w:rPr>
          <w:rFonts w:ascii="Cambria" w:hAnsi="Cambria"/>
          <w:sz w:val="20"/>
          <w:u w:val="single"/>
        </w:rPr>
        <w:t>[Partie contractante, Partie, Entité et Entité de pêche non contractante coopérante]</w:t>
      </w:r>
      <w:r w:rsidR="00EA2540" w:rsidRPr="00DD65F8">
        <w:rPr>
          <w:rFonts w:ascii="Cambria" w:hAnsi="Cambria"/>
          <w:sz w:val="20"/>
          <w:u w:val="single"/>
        </w:rPr>
        <w:t xml:space="preserve"> </w:t>
      </w:r>
      <w:r w:rsidRPr="00DD65F8">
        <w:rPr>
          <w:rFonts w:ascii="Cambria" w:hAnsi="Cambria"/>
          <w:sz w:val="20"/>
          <w:szCs w:val="20"/>
        </w:rPr>
        <w:t xml:space="preserve">a déclaré, pour la période se terminant le </w:t>
      </w:r>
      <w:r w:rsidR="00621D76" w:rsidRPr="00DD65F8">
        <w:rPr>
          <w:rFonts w:ascii="Cambria" w:hAnsi="Cambria"/>
          <w:sz w:val="20"/>
          <w:szCs w:val="20"/>
          <w:u w:val="single"/>
        </w:rPr>
        <w:t>15</w:t>
      </w:r>
      <w:r w:rsidRPr="00DD65F8">
        <w:rPr>
          <w:rFonts w:ascii="Cambria" w:hAnsi="Cambria"/>
          <w:sz w:val="20"/>
          <w:szCs w:val="20"/>
        </w:rPr>
        <w:t xml:space="preserve"> septembre ;</w:t>
      </w:r>
    </w:p>
    <w:p w14:paraId="277C7BDE" w14:textId="77777777" w:rsidR="000873AF" w:rsidRPr="00DD65F8" w:rsidRDefault="000873AF" w:rsidP="000873AF">
      <w:pPr>
        <w:tabs>
          <w:tab w:val="left" w:pos="1440"/>
        </w:tabs>
        <w:spacing w:line="240" w:lineRule="auto"/>
        <w:ind w:left="1440"/>
        <w:jc w:val="both"/>
        <w:rPr>
          <w:rFonts w:ascii="Cambria" w:eastAsia="Cambria" w:hAnsi="Cambria" w:cs="Cambria"/>
          <w:sz w:val="20"/>
          <w:szCs w:val="20"/>
        </w:rPr>
      </w:pPr>
    </w:p>
    <w:p w14:paraId="6DA8BEF3" w14:textId="1165BDB8" w:rsidR="000873AF" w:rsidRPr="00DD65F8" w:rsidRDefault="000873AF">
      <w:pPr>
        <w:numPr>
          <w:ilvl w:val="0"/>
          <w:numId w:val="14"/>
        </w:numPr>
        <w:tabs>
          <w:tab w:val="left" w:pos="851"/>
        </w:tabs>
        <w:suppressAutoHyphens w:val="0"/>
        <w:spacing w:line="240" w:lineRule="auto"/>
        <w:ind w:left="851" w:hanging="425"/>
        <w:jc w:val="both"/>
        <w:rPr>
          <w:rFonts w:ascii="Cambria" w:eastAsia="Cambria" w:hAnsi="Cambria" w:cs="Cambria"/>
          <w:sz w:val="20"/>
          <w:szCs w:val="20"/>
        </w:rPr>
      </w:pPr>
      <w:r w:rsidRPr="00DD65F8">
        <w:rPr>
          <w:rFonts w:ascii="Cambria" w:hAnsi="Cambria"/>
          <w:sz w:val="20"/>
          <w:szCs w:val="20"/>
        </w:rPr>
        <w:t xml:space="preserve">les cas dans lesquels un navire de pêche d’une [Partie contractante] </w:t>
      </w:r>
      <w:r w:rsidR="00EA2540" w:rsidRPr="00DD65F8">
        <w:rPr>
          <w:rFonts w:ascii="Cambria" w:hAnsi="Cambria"/>
          <w:sz w:val="20"/>
          <w:u w:val="single"/>
        </w:rPr>
        <w:t>[Partie contractante, Partie, Entité et Entité de pêche non contractante coopérante]</w:t>
      </w:r>
      <w:r w:rsidR="00EA2540" w:rsidRPr="00DD65F8">
        <w:rPr>
          <w:rFonts w:ascii="Cambria" w:hAnsi="Cambria"/>
          <w:sz w:val="20"/>
          <w:u w:val="single"/>
        </w:rPr>
        <w:t xml:space="preserve"> </w:t>
      </w:r>
      <w:r w:rsidRPr="00DD65F8">
        <w:rPr>
          <w:rFonts w:ascii="Cambria" w:hAnsi="Cambria"/>
          <w:sz w:val="20"/>
          <w:szCs w:val="20"/>
        </w:rPr>
        <w:t xml:space="preserve">a refusé de se soumettre à l’arraisonnement et l’inspection et toute action de suivi prise par cette [Partie contractante] </w:t>
      </w:r>
      <w:r w:rsidR="00EA2540" w:rsidRPr="00DD65F8">
        <w:rPr>
          <w:rFonts w:ascii="Cambria" w:hAnsi="Cambria"/>
          <w:sz w:val="20"/>
          <w:u w:val="single"/>
        </w:rPr>
        <w:t>[Partie contractante, Partie, Entité et Entité de pêche non contractante coopérante]</w:t>
      </w:r>
      <w:r w:rsidR="00EA2540" w:rsidRPr="00DD65F8">
        <w:rPr>
          <w:rFonts w:ascii="Cambria" w:hAnsi="Cambria"/>
          <w:sz w:val="20"/>
          <w:u w:val="single"/>
        </w:rPr>
        <w:t xml:space="preserve"> </w:t>
      </w:r>
      <w:r w:rsidRPr="00DD65F8">
        <w:rPr>
          <w:rFonts w:ascii="Cambria" w:hAnsi="Cambria"/>
          <w:sz w:val="20"/>
          <w:szCs w:val="20"/>
        </w:rPr>
        <w:t>à l’encontre de ce navire de pêche ; et</w:t>
      </w:r>
    </w:p>
    <w:p w14:paraId="7DB25F2B" w14:textId="77777777" w:rsidR="000873AF" w:rsidRPr="00DD65F8" w:rsidRDefault="000873AF" w:rsidP="000873AF">
      <w:pPr>
        <w:tabs>
          <w:tab w:val="left" w:pos="1440"/>
        </w:tabs>
        <w:spacing w:line="240" w:lineRule="auto"/>
        <w:ind w:left="1440"/>
        <w:jc w:val="both"/>
        <w:rPr>
          <w:rFonts w:ascii="Cambria" w:eastAsia="Cambria" w:hAnsi="Cambria" w:cs="Cambria"/>
          <w:sz w:val="20"/>
          <w:szCs w:val="20"/>
        </w:rPr>
      </w:pPr>
    </w:p>
    <w:p w14:paraId="3EF9EE3B" w14:textId="77777777" w:rsidR="000873AF" w:rsidRPr="00DD65F8" w:rsidRDefault="000873AF">
      <w:pPr>
        <w:numPr>
          <w:ilvl w:val="0"/>
          <w:numId w:val="14"/>
        </w:numPr>
        <w:tabs>
          <w:tab w:val="left" w:pos="851"/>
        </w:tabs>
        <w:suppressAutoHyphens w:val="0"/>
        <w:spacing w:line="240" w:lineRule="auto"/>
        <w:ind w:left="1440" w:hanging="1014"/>
        <w:jc w:val="both"/>
        <w:rPr>
          <w:rFonts w:ascii="Cambria" w:eastAsia="Cambria" w:hAnsi="Cambria" w:cs="Cambria"/>
          <w:sz w:val="20"/>
          <w:szCs w:val="20"/>
        </w:rPr>
      </w:pPr>
      <w:r w:rsidRPr="00DD65F8">
        <w:rPr>
          <w:rFonts w:ascii="Cambria" w:hAnsi="Cambria"/>
          <w:sz w:val="20"/>
          <w:szCs w:val="20"/>
        </w:rPr>
        <w:t>les cas dans lesquels la force a été employée, comprenant les circonstances connexes déclarées.</w:t>
      </w:r>
    </w:p>
    <w:p w14:paraId="15351FC8"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p w14:paraId="32110709" w14:textId="77777777" w:rsidR="000873AF" w:rsidRPr="00DD65F8" w:rsidRDefault="000873AF" w:rsidP="000873AF">
      <w:pPr>
        <w:keepNext/>
        <w:tabs>
          <w:tab w:val="left" w:pos="1440"/>
        </w:tabs>
        <w:spacing w:line="240" w:lineRule="auto"/>
        <w:jc w:val="both"/>
        <w:rPr>
          <w:rFonts w:ascii="Cambria" w:eastAsia="Cambria" w:hAnsi="Cambria" w:cs="Cambria"/>
          <w:sz w:val="20"/>
          <w:szCs w:val="20"/>
        </w:rPr>
      </w:pPr>
      <w:r w:rsidRPr="00DD65F8">
        <w:rPr>
          <w:rFonts w:ascii="Cambria" w:hAnsi="Cambria"/>
          <w:b/>
          <w:sz w:val="20"/>
          <w:szCs w:val="20"/>
        </w:rPr>
        <w:t>Section X: Entrée en vigueur, transition des programmes existants et révision</w:t>
      </w:r>
    </w:p>
    <w:p w14:paraId="5247B3C5" w14:textId="77777777" w:rsidR="000873AF" w:rsidRPr="00DD65F8" w:rsidRDefault="000873AF" w:rsidP="000873AF">
      <w:pPr>
        <w:keepNext/>
        <w:tabs>
          <w:tab w:val="left" w:pos="1440"/>
        </w:tabs>
        <w:spacing w:line="240" w:lineRule="auto"/>
        <w:jc w:val="both"/>
        <w:rPr>
          <w:rFonts w:ascii="Cambria" w:eastAsia="Cambria" w:hAnsi="Cambria" w:cs="Cambria"/>
          <w:sz w:val="20"/>
          <w:szCs w:val="20"/>
        </w:rPr>
      </w:pPr>
    </w:p>
    <w:p w14:paraId="23C85BB1" w14:textId="77777777" w:rsidR="000873AF" w:rsidRPr="00DD65F8" w:rsidRDefault="000873AF">
      <w:pPr>
        <w:numPr>
          <w:ilvl w:val="0"/>
          <w:numId w:val="7"/>
        </w:numPr>
        <w:suppressAutoHyphens w:val="0"/>
        <w:spacing w:line="240" w:lineRule="auto"/>
        <w:ind w:left="450" w:hanging="450"/>
        <w:jc w:val="both"/>
        <w:rPr>
          <w:rFonts w:ascii="Cambria" w:eastAsia="Cambria" w:hAnsi="Cambria" w:cs="Cambria"/>
          <w:sz w:val="20"/>
          <w:szCs w:val="20"/>
        </w:rPr>
      </w:pPr>
      <w:r w:rsidRPr="00DD65F8">
        <w:rPr>
          <w:rFonts w:ascii="Cambria" w:hAnsi="Cambria"/>
          <w:sz w:val="20"/>
          <w:szCs w:val="20"/>
        </w:rPr>
        <w:t>[La présente Recommandation devra prendre effet au [1er janvier 2027], étant entendu que l'application du présent programme aux pêcheries de thon rouge de l'Atlantique Est et de la Méditerranée ainsi qu'à celles de l'espadon de la Méditerranée peut être reportée jusqu'à ce que la Commission estime que les spécificités des programmes d'inspection prévues dans les Recommandations pertinentes pour ces pêcheries ont été pleinement intégrées dans le programme prévu par la présente Recommandation.]</w:t>
      </w:r>
    </w:p>
    <w:p w14:paraId="587267F2" w14:textId="77777777" w:rsidR="000873AF" w:rsidRPr="00DD65F8" w:rsidRDefault="000873AF" w:rsidP="000873AF">
      <w:pPr>
        <w:spacing w:line="240" w:lineRule="auto"/>
        <w:jc w:val="both"/>
        <w:rPr>
          <w:rFonts w:ascii="Cambria" w:eastAsia="Cambria" w:hAnsi="Cambria" w:cs="Cambria"/>
          <w:sz w:val="20"/>
          <w:szCs w:val="20"/>
        </w:rPr>
      </w:pPr>
    </w:p>
    <w:p w14:paraId="380A962B" w14:textId="463ABF1F" w:rsidR="000873AF" w:rsidRPr="00DD65F8" w:rsidRDefault="000873AF">
      <w:pPr>
        <w:numPr>
          <w:ilvl w:val="0"/>
          <w:numId w:val="7"/>
        </w:numPr>
        <w:suppressAutoHyphens w:val="0"/>
        <w:spacing w:line="240" w:lineRule="auto"/>
        <w:ind w:left="450" w:hanging="450"/>
        <w:jc w:val="both"/>
        <w:rPr>
          <w:rFonts w:ascii="Cambria" w:hAnsi="Cambria"/>
          <w:sz w:val="20"/>
          <w:szCs w:val="20"/>
        </w:rPr>
      </w:pPr>
      <w:r w:rsidRPr="00DD65F8">
        <w:rPr>
          <w:rFonts w:ascii="Cambria" w:hAnsi="Cambria"/>
          <w:sz w:val="20"/>
          <w:szCs w:val="20"/>
        </w:rPr>
        <w:t xml:space="preserve">Le présent Programme devra être révisé par le Groupe de travail permanent sur l'amélioration des statistiques et des mesures de conservation de l’ICCAT (PWG) afin d'identifier les domaines à améliorer, au plus tard deux ans après son adoption et à intervalles réguliers par la suite. [La première révision devra inclure, entre autres, une évaluation des impacts sur la [Partie contractante] </w:t>
      </w:r>
      <w:r w:rsidR="00621D76" w:rsidRPr="00DD65F8">
        <w:rPr>
          <w:rFonts w:ascii="Cambria" w:hAnsi="Cambria"/>
          <w:sz w:val="20"/>
          <w:u w:val="single"/>
        </w:rPr>
        <w:t>[Partie contractante, Partie, Entité et Entité de pêche non contractante coopérante]</w:t>
      </w:r>
      <w:r w:rsidR="00621D76" w:rsidRPr="00DD65F8">
        <w:rPr>
          <w:rFonts w:ascii="Cambria" w:hAnsi="Cambria"/>
          <w:sz w:val="20"/>
          <w:u w:val="single"/>
        </w:rPr>
        <w:t xml:space="preserve"> </w:t>
      </w:r>
      <w:r w:rsidRPr="00DD65F8">
        <w:rPr>
          <w:rFonts w:ascii="Cambria" w:hAnsi="Cambria"/>
          <w:sz w:val="20"/>
          <w:szCs w:val="20"/>
        </w:rPr>
        <w:t>en développement, y compris les implications administratives, opérationnelles et financières].</w:t>
      </w:r>
    </w:p>
    <w:p w14:paraId="092FAEA4" w14:textId="77777777" w:rsidR="000873AF" w:rsidRPr="00DD65F8" w:rsidRDefault="000873AF" w:rsidP="000873AF">
      <w:pPr>
        <w:spacing w:line="240" w:lineRule="auto"/>
        <w:ind w:left="720"/>
        <w:rPr>
          <w:rFonts w:ascii="Cambria" w:eastAsia="Cambria" w:hAnsi="Cambria" w:cs="Cambria"/>
          <w:sz w:val="20"/>
          <w:szCs w:val="20"/>
        </w:rPr>
      </w:pPr>
    </w:p>
    <w:p w14:paraId="054B73D7" w14:textId="486B0B51" w:rsidR="000873AF" w:rsidRPr="00DD65F8" w:rsidRDefault="000873AF">
      <w:pPr>
        <w:numPr>
          <w:ilvl w:val="0"/>
          <w:numId w:val="7"/>
        </w:numPr>
        <w:suppressAutoHyphens w:val="0"/>
        <w:spacing w:line="240" w:lineRule="auto"/>
        <w:ind w:left="450" w:hanging="450"/>
        <w:jc w:val="both"/>
        <w:rPr>
          <w:rFonts w:ascii="Cambria" w:eastAsia="Cambria" w:hAnsi="Cambria" w:cs="Cambria"/>
          <w:sz w:val="20"/>
          <w:szCs w:val="20"/>
        </w:rPr>
      </w:pPr>
      <w:r w:rsidRPr="00DD65F8">
        <w:rPr>
          <w:rFonts w:ascii="Cambria" w:hAnsi="Cambria"/>
          <w:sz w:val="20"/>
          <w:szCs w:val="20"/>
        </w:rPr>
        <w:t>[Un groupe de pilotage HSBI (HSBI</w:t>
      </w:r>
      <w:r w:rsidR="006B7930" w:rsidRPr="00DD65F8">
        <w:rPr>
          <w:rFonts w:ascii="Cambria" w:hAnsi="Cambria"/>
          <w:sz w:val="20"/>
          <w:szCs w:val="20"/>
        </w:rPr>
        <w:t>-</w:t>
      </w:r>
      <w:r w:rsidRPr="00DD65F8">
        <w:rPr>
          <w:rFonts w:ascii="Cambria" w:hAnsi="Cambria"/>
          <w:sz w:val="20"/>
          <w:szCs w:val="20"/>
        </w:rPr>
        <w:t>SG) devra être mis en pla</w:t>
      </w:r>
      <w:r w:rsidRPr="00DD65F8">
        <w:rPr>
          <w:rFonts w:ascii="Cambria" w:hAnsi="Cambria"/>
          <w:sz w:val="20"/>
          <w:szCs w:val="20"/>
          <w:u w:val="single"/>
        </w:rPr>
        <w:t>ce afi</w:t>
      </w:r>
      <w:r w:rsidRPr="00DD65F8">
        <w:rPr>
          <w:rFonts w:ascii="Cambria" w:hAnsi="Cambria"/>
          <w:sz w:val="20"/>
          <w:szCs w:val="20"/>
        </w:rPr>
        <w:t xml:space="preserve">n d'élaborer </w:t>
      </w:r>
      <w:r w:rsidR="009E22D0" w:rsidRPr="00DD65F8">
        <w:rPr>
          <w:rFonts w:ascii="Cambria" w:hAnsi="Cambria"/>
          <w:sz w:val="20"/>
          <w:szCs w:val="20"/>
          <w:u w:val="single"/>
        </w:rPr>
        <w:t xml:space="preserve">et d’évaluer </w:t>
      </w:r>
      <w:r w:rsidRPr="00DD65F8">
        <w:rPr>
          <w:rFonts w:ascii="Cambria" w:hAnsi="Cambria"/>
          <w:sz w:val="20"/>
          <w:szCs w:val="20"/>
        </w:rPr>
        <w:t>un plan stratégique conjoint pour le HSBI, comme indiqué à l'</w:t>
      </w:r>
      <w:r w:rsidRPr="00DD65F8">
        <w:rPr>
          <w:rFonts w:ascii="Cambria" w:hAnsi="Cambria"/>
          <w:b/>
          <w:sz w:val="20"/>
          <w:szCs w:val="20"/>
        </w:rPr>
        <w:t>appendice 3</w:t>
      </w:r>
      <w:r w:rsidRPr="00DD65F8">
        <w:rPr>
          <w:rFonts w:ascii="Cambria" w:hAnsi="Cambria"/>
          <w:sz w:val="20"/>
          <w:szCs w:val="20"/>
        </w:rPr>
        <w:t>. À sa première réunion</w:t>
      </w:r>
      <w:r w:rsidR="00741AD0" w:rsidRPr="00DD65F8">
        <w:rPr>
          <w:rFonts w:ascii="Cambria" w:hAnsi="Cambria"/>
          <w:sz w:val="20"/>
          <w:szCs w:val="20"/>
        </w:rPr>
        <w:t xml:space="preserve"> </w:t>
      </w:r>
      <w:r w:rsidR="00741AD0" w:rsidRPr="00DD65F8">
        <w:rPr>
          <w:rFonts w:ascii="Cambria" w:hAnsi="Cambria"/>
          <w:sz w:val="20"/>
          <w:szCs w:val="20"/>
          <w:u w:val="single"/>
        </w:rPr>
        <w:t>[en 2027]</w:t>
      </w:r>
      <w:r w:rsidRPr="00DD65F8">
        <w:rPr>
          <w:rFonts w:ascii="Cambria" w:hAnsi="Cambria"/>
          <w:sz w:val="20"/>
          <w:szCs w:val="20"/>
          <w:u w:val="single"/>
        </w:rPr>
        <w:t xml:space="preserve">, </w:t>
      </w:r>
      <w:r w:rsidRPr="00DD65F8">
        <w:rPr>
          <w:rFonts w:ascii="Cambria" w:hAnsi="Cambria"/>
          <w:sz w:val="20"/>
          <w:szCs w:val="20"/>
        </w:rPr>
        <w:t>le HSBI SG élira un Président parmi ses membres. Toutes les [Parties contractantes]</w:t>
      </w:r>
      <w:r w:rsidRPr="00DD65F8">
        <w:rPr>
          <w:rFonts w:ascii="Cambria" w:hAnsi="Cambria"/>
          <w:bCs/>
          <w:iCs/>
          <w:sz w:val="20"/>
          <w:szCs w:val="20"/>
        </w:rPr>
        <w:t xml:space="preserve"> </w:t>
      </w:r>
      <w:r w:rsidR="00741AD0" w:rsidRPr="00DD65F8">
        <w:rPr>
          <w:rFonts w:ascii="Cambria" w:hAnsi="Cambria"/>
          <w:bCs/>
          <w:iCs/>
          <w:sz w:val="20"/>
          <w:szCs w:val="20"/>
          <w:u w:val="single"/>
        </w:rPr>
        <w:t>[Parties contractantes et les Parties, Entités et Entités de pêche non contractantes coopérantes]</w:t>
      </w:r>
      <w:r w:rsidR="00741AD0" w:rsidRPr="00DD65F8">
        <w:rPr>
          <w:rFonts w:ascii="Cambria" w:hAnsi="Cambria"/>
          <w:sz w:val="20"/>
          <w:szCs w:val="20"/>
        </w:rPr>
        <w:t xml:space="preserve"> </w:t>
      </w:r>
      <w:r w:rsidRPr="00DD65F8">
        <w:rPr>
          <w:rFonts w:ascii="Cambria" w:hAnsi="Cambria"/>
          <w:sz w:val="20"/>
          <w:szCs w:val="20"/>
        </w:rPr>
        <w:t xml:space="preserve">sont encouragées à participer au Groupe. [Les Parties, Entités ou Entités de pêche non contractantes coopérantes (CNCP) peuvent participer en qualité d’observateurs.] Le HSBI SG sera composé au maximum de [deux] membre(s) de chaque CPC, qui participeront en qualité d'experts au sein du HSBI. Les rapports du HSBI SG seront transmis à la Commission et soumis au PWG à des fins de considération lors de son examen annuel de la présente Recommandation. [Le groupe de pilotage devra être composé de </w:t>
      </w:r>
      <w:r w:rsidRPr="00DD65F8">
        <w:rPr>
          <w:rFonts w:ascii="Cambria" w:hAnsi="Cambria"/>
          <w:sz w:val="20"/>
          <w:szCs w:val="20"/>
        </w:rPr>
        <w:lastRenderedPageBreak/>
        <w:t xml:space="preserve">représentants provenant de l’ensemble de la zone du champ d’application de la Commission et promouvoir la participation effective des [Parties contractantes] </w:t>
      </w:r>
      <w:r w:rsidR="002B1550" w:rsidRPr="00DD65F8">
        <w:rPr>
          <w:rFonts w:ascii="Cambria" w:hAnsi="Cambria"/>
          <w:bCs/>
          <w:iCs/>
          <w:sz w:val="20"/>
          <w:szCs w:val="20"/>
          <w:u w:val="single"/>
        </w:rPr>
        <w:t>[Parties contractantes et les Parties, Entités et Entités de pêche non contractantes coopérantes]</w:t>
      </w:r>
      <w:r w:rsidR="002B1550" w:rsidRPr="00DD65F8">
        <w:rPr>
          <w:rFonts w:ascii="Cambria" w:hAnsi="Cambria"/>
          <w:sz w:val="20"/>
          <w:szCs w:val="20"/>
        </w:rPr>
        <w:t xml:space="preserve"> </w:t>
      </w:r>
      <w:r w:rsidRPr="00DD65F8">
        <w:rPr>
          <w:rFonts w:ascii="Cambria" w:hAnsi="Cambria"/>
          <w:sz w:val="20"/>
          <w:szCs w:val="20"/>
        </w:rPr>
        <w:t>en développement, notamment par le biais de mécanismes de participation virtuelle.]</w:t>
      </w:r>
      <w:r w:rsidR="00D6289D" w:rsidRPr="00DD65F8">
        <w:rPr>
          <w:rFonts w:ascii="Cambria" w:hAnsi="Cambria"/>
          <w:sz w:val="20"/>
          <w:szCs w:val="20"/>
        </w:rPr>
        <w:t>]</w:t>
      </w:r>
    </w:p>
    <w:p w14:paraId="3AA7C3AA" w14:textId="77777777" w:rsidR="000873AF" w:rsidRPr="00DD65F8" w:rsidRDefault="000873AF" w:rsidP="000873AF">
      <w:pPr>
        <w:tabs>
          <w:tab w:val="left" w:pos="1440"/>
        </w:tabs>
        <w:spacing w:line="240" w:lineRule="auto"/>
        <w:jc w:val="right"/>
        <w:rPr>
          <w:rFonts w:ascii="Cambria" w:hAnsi="Cambria"/>
          <w:sz w:val="20"/>
          <w:szCs w:val="20"/>
        </w:rPr>
      </w:pPr>
    </w:p>
    <w:p w14:paraId="7876DD78" w14:textId="70ABFBD8" w:rsidR="000873AF" w:rsidRPr="00DD65F8" w:rsidRDefault="000873AF">
      <w:pPr>
        <w:numPr>
          <w:ilvl w:val="0"/>
          <w:numId w:val="7"/>
        </w:numPr>
        <w:suppressAutoHyphens w:val="0"/>
        <w:spacing w:line="240" w:lineRule="auto"/>
        <w:ind w:left="450" w:hanging="450"/>
        <w:jc w:val="both"/>
        <w:rPr>
          <w:rFonts w:ascii="Cambria" w:hAnsi="Cambria"/>
          <w:sz w:val="20"/>
          <w:szCs w:val="20"/>
          <w:u w:val="single"/>
        </w:rPr>
      </w:pPr>
      <w:r w:rsidRPr="00DD65F8">
        <w:rPr>
          <w:rFonts w:ascii="Cambria" w:hAnsi="Cambria"/>
          <w:sz w:val="20"/>
          <w:szCs w:val="20"/>
        </w:rPr>
        <w:t>[Lors de la mise en œuvre de la présente Recommandation, il convient de tenir compte des contraintes en matière de capacités des</w:t>
      </w:r>
      <w:r w:rsidRPr="00DD65F8">
        <w:rPr>
          <w:rFonts w:ascii="Cambria" w:hAnsi="Cambria"/>
          <w:sz w:val="20"/>
          <w:szCs w:val="20"/>
          <w:u w:val="single"/>
        </w:rPr>
        <w:t xml:space="preserve"> Pa</w:t>
      </w:r>
      <w:r w:rsidRPr="00DD65F8">
        <w:rPr>
          <w:rFonts w:ascii="Cambria" w:hAnsi="Cambria"/>
          <w:sz w:val="20"/>
          <w:szCs w:val="20"/>
        </w:rPr>
        <w:t>rties contractant</w:t>
      </w:r>
      <w:r w:rsidRPr="00DD65F8">
        <w:rPr>
          <w:rFonts w:ascii="Cambria" w:hAnsi="Cambria"/>
          <w:sz w:val="20"/>
          <w:szCs w:val="20"/>
          <w:u w:val="single"/>
        </w:rPr>
        <w:t>es e</w:t>
      </w:r>
      <w:r w:rsidRPr="00DD65F8">
        <w:rPr>
          <w:rFonts w:ascii="Cambria" w:hAnsi="Cambria"/>
          <w:sz w:val="20"/>
          <w:szCs w:val="20"/>
        </w:rPr>
        <w:t>n développemen</w:t>
      </w:r>
      <w:r w:rsidRPr="00DD65F8">
        <w:rPr>
          <w:rFonts w:ascii="Cambria" w:hAnsi="Cambria"/>
          <w:sz w:val="20"/>
          <w:szCs w:val="20"/>
          <w:u w:val="single"/>
        </w:rPr>
        <w:t>t.</w:t>
      </w:r>
      <w:r w:rsidR="003B7EB1" w:rsidRPr="00DD65F8">
        <w:rPr>
          <w:rFonts w:ascii="Cambria" w:hAnsi="Cambria"/>
          <w:sz w:val="20"/>
          <w:szCs w:val="20"/>
          <w:u w:val="single"/>
        </w:rPr>
        <w:t xml:space="preserve"> </w:t>
      </w:r>
      <w:r w:rsidRPr="00DD65F8">
        <w:rPr>
          <w:rFonts w:ascii="Cambria" w:hAnsi="Cambria"/>
          <w:sz w:val="20"/>
          <w:szCs w:val="20"/>
          <w:u w:val="single"/>
        </w:rPr>
        <w:t>A</w:t>
      </w:r>
      <w:r w:rsidRPr="00DD65F8">
        <w:rPr>
          <w:rFonts w:ascii="Cambria" w:hAnsi="Cambria"/>
          <w:sz w:val="20"/>
          <w:szCs w:val="20"/>
        </w:rPr>
        <w:t>fin de faciliter la mise en œuvre de la présente Recommandation, la Commission devra promouvoir :</w:t>
      </w:r>
    </w:p>
    <w:p w14:paraId="031B4B9E" w14:textId="77777777" w:rsidR="000873AF" w:rsidRPr="00DD65F8" w:rsidRDefault="000873AF" w:rsidP="000873AF">
      <w:pPr>
        <w:spacing w:line="240" w:lineRule="auto"/>
        <w:ind w:left="450"/>
        <w:jc w:val="both"/>
        <w:rPr>
          <w:rFonts w:ascii="Cambria" w:hAnsi="Cambria"/>
          <w:sz w:val="20"/>
          <w:szCs w:val="20"/>
        </w:rPr>
      </w:pPr>
    </w:p>
    <w:p w14:paraId="4930AC2A" w14:textId="77777777" w:rsidR="000873AF" w:rsidRPr="00DD65F8" w:rsidRDefault="000873AF" w:rsidP="000873AF">
      <w:pPr>
        <w:spacing w:line="240" w:lineRule="auto"/>
        <w:ind w:left="720" w:firstLine="285"/>
        <w:jc w:val="both"/>
        <w:rPr>
          <w:rFonts w:ascii="Cambria" w:hAnsi="Cambria"/>
          <w:sz w:val="20"/>
          <w:szCs w:val="20"/>
        </w:rPr>
      </w:pPr>
      <w:r w:rsidRPr="00DD65F8">
        <w:rPr>
          <w:rFonts w:ascii="Cambria" w:hAnsi="Cambria"/>
          <w:sz w:val="20"/>
          <w:szCs w:val="20"/>
        </w:rPr>
        <w:t>a) l'assistance technique ;</w:t>
      </w:r>
    </w:p>
    <w:p w14:paraId="6B4990D6" w14:textId="77777777" w:rsidR="000873AF" w:rsidRPr="00DD65F8" w:rsidRDefault="000873AF" w:rsidP="000873AF">
      <w:pPr>
        <w:spacing w:line="240" w:lineRule="auto"/>
        <w:ind w:left="720" w:firstLine="285"/>
        <w:jc w:val="both"/>
        <w:rPr>
          <w:rFonts w:ascii="Cambria" w:hAnsi="Cambria"/>
          <w:sz w:val="20"/>
          <w:szCs w:val="20"/>
        </w:rPr>
      </w:pPr>
      <w:r w:rsidRPr="00DD65F8">
        <w:rPr>
          <w:rFonts w:ascii="Cambria" w:hAnsi="Cambria"/>
          <w:sz w:val="20"/>
          <w:szCs w:val="20"/>
        </w:rPr>
        <w:t>b) les programmes de formation des inspecteurs ;</w:t>
      </w:r>
    </w:p>
    <w:p w14:paraId="004660D3" w14:textId="77777777" w:rsidR="000873AF" w:rsidRPr="00DD65F8" w:rsidRDefault="000873AF" w:rsidP="000873AF">
      <w:pPr>
        <w:spacing w:line="240" w:lineRule="auto"/>
        <w:ind w:left="720" w:firstLine="285"/>
        <w:jc w:val="both"/>
        <w:rPr>
          <w:rFonts w:ascii="Cambria" w:hAnsi="Cambria"/>
          <w:sz w:val="20"/>
          <w:szCs w:val="20"/>
        </w:rPr>
      </w:pPr>
      <w:r w:rsidRPr="00DD65F8">
        <w:rPr>
          <w:rFonts w:ascii="Cambria" w:hAnsi="Cambria"/>
          <w:sz w:val="20"/>
          <w:szCs w:val="20"/>
        </w:rPr>
        <w:t>c) le renforcement des capacités juridiques et institutionnelles ;</w:t>
      </w:r>
    </w:p>
    <w:p w14:paraId="26FD3487" w14:textId="77777777" w:rsidR="000873AF" w:rsidRPr="00DD65F8" w:rsidRDefault="000873AF" w:rsidP="000873AF">
      <w:pPr>
        <w:spacing w:line="240" w:lineRule="auto"/>
        <w:ind w:left="720" w:firstLine="285"/>
        <w:jc w:val="both"/>
        <w:rPr>
          <w:rFonts w:ascii="Cambria" w:hAnsi="Cambria"/>
          <w:sz w:val="20"/>
          <w:szCs w:val="20"/>
        </w:rPr>
      </w:pPr>
      <w:r w:rsidRPr="00DD65F8">
        <w:rPr>
          <w:rFonts w:ascii="Cambria" w:hAnsi="Cambria"/>
          <w:sz w:val="20"/>
          <w:szCs w:val="20"/>
        </w:rPr>
        <w:t>d) l'accès aux technologies d'inspection ;</w:t>
      </w:r>
    </w:p>
    <w:p w14:paraId="5AD4E986" w14:textId="77777777" w:rsidR="000873AF" w:rsidRPr="00DD65F8" w:rsidRDefault="000873AF" w:rsidP="000873AF">
      <w:pPr>
        <w:spacing w:line="240" w:lineRule="auto"/>
        <w:ind w:left="720" w:firstLine="285"/>
        <w:jc w:val="both"/>
        <w:rPr>
          <w:rFonts w:ascii="Cambria" w:hAnsi="Cambria"/>
          <w:sz w:val="20"/>
          <w:szCs w:val="20"/>
        </w:rPr>
      </w:pPr>
      <w:r w:rsidRPr="00DD65F8">
        <w:rPr>
          <w:rFonts w:ascii="Cambria" w:hAnsi="Cambria"/>
          <w:sz w:val="20"/>
          <w:szCs w:val="20"/>
        </w:rPr>
        <w:t>e) l'assistance financière et les initiatives de mise en œuvre soutenues par des donateurs.]</w:t>
      </w:r>
    </w:p>
    <w:p w14:paraId="350F90AC" w14:textId="77777777" w:rsidR="000873AF" w:rsidRPr="00DD65F8" w:rsidRDefault="000873AF" w:rsidP="000873AF">
      <w:pPr>
        <w:tabs>
          <w:tab w:val="left" w:pos="1440"/>
        </w:tabs>
        <w:spacing w:line="240" w:lineRule="auto"/>
        <w:jc w:val="right"/>
        <w:rPr>
          <w:rFonts w:ascii="Cambria" w:hAnsi="Cambria"/>
          <w:sz w:val="20"/>
          <w:szCs w:val="20"/>
        </w:rPr>
      </w:pPr>
    </w:p>
    <w:p w14:paraId="312DEBE7" w14:textId="77777777" w:rsidR="000873AF" w:rsidRPr="00DD65F8" w:rsidRDefault="000873AF" w:rsidP="000873AF">
      <w:pPr>
        <w:spacing w:line="240" w:lineRule="auto"/>
        <w:jc w:val="center"/>
        <w:rPr>
          <w:rFonts w:ascii="Cambria" w:hAnsi="Cambria"/>
          <w:b/>
          <w:sz w:val="20"/>
          <w:szCs w:val="20"/>
        </w:rPr>
      </w:pPr>
      <w:r w:rsidRPr="00DD65F8">
        <w:rPr>
          <w:rFonts w:ascii="Cambria" w:hAnsi="Cambria"/>
          <w:b/>
          <w:sz w:val="20"/>
          <w:szCs w:val="20"/>
        </w:rPr>
        <w:br w:type="page"/>
      </w:r>
    </w:p>
    <w:p w14:paraId="49BFD974" w14:textId="77777777" w:rsidR="000873AF" w:rsidRPr="00DD65F8" w:rsidRDefault="000873AF" w:rsidP="000873AF">
      <w:pPr>
        <w:tabs>
          <w:tab w:val="left" w:pos="1440"/>
        </w:tabs>
        <w:spacing w:line="240" w:lineRule="auto"/>
        <w:jc w:val="right"/>
        <w:rPr>
          <w:rFonts w:ascii="Cambria" w:eastAsia="Cambria" w:hAnsi="Cambria" w:cs="Cambria"/>
          <w:b/>
          <w:sz w:val="20"/>
          <w:szCs w:val="20"/>
        </w:rPr>
      </w:pPr>
      <w:r w:rsidRPr="00DD65F8">
        <w:rPr>
          <w:rFonts w:ascii="Cambria" w:hAnsi="Cambria"/>
          <w:b/>
          <w:sz w:val="20"/>
          <w:szCs w:val="20"/>
        </w:rPr>
        <w:lastRenderedPageBreak/>
        <w:t>Appendice 1</w:t>
      </w:r>
    </w:p>
    <w:p w14:paraId="60061D7E" w14:textId="77777777" w:rsidR="000873AF" w:rsidRPr="00DD65F8" w:rsidRDefault="000873AF" w:rsidP="000873AF">
      <w:pPr>
        <w:tabs>
          <w:tab w:val="left" w:pos="1440"/>
        </w:tabs>
        <w:spacing w:line="240" w:lineRule="auto"/>
        <w:jc w:val="right"/>
        <w:rPr>
          <w:rFonts w:ascii="Cambria" w:eastAsia="Cambria" w:hAnsi="Cambria" w:cs="Cambria"/>
          <w:b/>
          <w:sz w:val="20"/>
          <w:szCs w:val="20"/>
        </w:rPr>
      </w:pPr>
      <w:r w:rsidRPr="00DD65F8">
        <w:rPr>
          <w:rFonts w:ascii="Cambria" w:hAnsi="Cambria"/>
          <w:b/>
          <w:sz w:val="20"/>
          <w:szCs w:val="20"/>
        </w:rPr>
        <w:t xml:space="preserve"> </w:t>
      </w:r>
    </w:p>
    <w:p w14:paraId="65A64942" w14:textId="77777777" w:rsidR="000873AF" w:rsidRPr="00DD65F8" w:rsidRDefault="000873AF" w:rsidP="000873AF">
      <w:pPr>
        <w:tabs>
          <w:tab w:val="left" w:pos="1440"/>
        </w:tabs>
        <w:spacing w:line="240" w:lineRule="auto"/>
        <w:jc w:val="center"/>
        <w:rPr>
          <w:rFonts w:ascii="Cambria" w:eastAsia="Cambria" w:hAnsi="Cambria" w:cs="Cambria"/>
          <w:sz w:val="20"/>
          <w:szCs w:val="20"/>
        </w:rPr>
      </w:pPr>
      <w:r w:rsidRPr="00DD65F8">
        <w:rPr>
          <w:rFonts w:ascii="Cambria" w:hAnsi="Cambria"/>
          <w:b/>
          <w:sz w:val="20"/>
          <w:szCs w:val="20"/>
        </w:rPr>
        <w:t>Pavillon ou fanion d’inspection de l’ICCAT</w:t>
      </w:r>
    </w:p>
    <w:p w14:paraId="375544B1" w14:textId="77777777" w:rsidR="000873AF" w:rsidRPr="00DD65F8" w:rsidRDefault="000873AF" w:rsidP="000873AF">
      <w:pPr>
        <w:pBdr>
          <w:top w:val="nil"/>
          <w:left w:val="nil"/>
          <w:bottom w:val="nil"/>
          <w:right w:val="nil"/>
          <w:between w:val="nil"/>
        </w:pBdr>
        <w:spacing w:line="240" w:lineRule="auto"/>
        <w:jc w:val="both"/>
        <w:rPr>
          <w:rFonts w:ascii="Cambria" w:eastAsia="Cambria" w:hAnsi="Cambria" w:cs="Cambria"/>
          <w:color w:val="000000"/>
          <w:sz w:val="20"/>
          <w:szCs w:val="20"/>
        </w:rPr>
      </w:pPr>
      <w:r w:rsidRPr="00DD65F8">
        <w:rPr>
          <w:rFonts w:ascii="Cambria" w:hAnsi="Cambria"/>
          <w:noProof/>
          <w:sz w:val="20"/>
          <w:szCs w:val="20"/>
        </w:rPr>
        <w:drawing>
          <wp:inline distT="0" distB="0" distL="0" distR="0" wp14:anchorId="474C195F" wp14:editId="4D763B4F">
            <wp:extent cx="5208270" cy="4213860"/>
            <wp:effectExtent l="0" t="0" r="0" b="0"/>
            <wp:docPr id="961982434" name="image4.png" descr="cid:image001.png@01D04F75.CE8FE890"/>
            <wp:cNvGraphicFramePr/>
            <a:graphic xmlns:a="http://schemas.openxmlformats.org/drawingml/2006/main">
              <a:graphicData uri="http://schemas.openxmlformats.org/drawingml/2006/picture">
                <pic:pic xmlns:pic="http://schemas.openxmlformats.org/drawingml/2006/picture">
                  <pic:nvPicPr>
                    <pic:cNvPr id="0" name="image4.png" descr="cid:image001.png@01D04F75.CE8FE890"/>
                    <pic:cNvPicPr preferRelativeResize="0"/>
                  </pic:nvPicPr>
                  <pic:blipFill>
                    <a:blip r:embed="rId16"/>
                    <a:srcRect/>
                    <a:stretch>
                      <a:fillRect/>
                    </a:stretch>
                  </pic:blipFill>
                  <pic:spPr>
                    <a:xfrm>
                      <a:off x="0" y="0"/>
                      <a:ext cx="5208270" cy="4213860"/>
                    </a:xfrm>
                    <a:prstGeom prst="rect">
                      <a:avLst/>
                    </a:prstGeom>
                    <a:ln/>
                  </pic:spPr>
                </pic:pic>
              </a:graphicData>
            </a:graphic>
          </wp:inline>
        </w:drawing>
      </w:r>
    </w:p>
    <w:p w14:paraId="5D38FA5D" w14:textId="77777777" w:rsidR="000873AF" w:rsidRPr="00DD65F8" w:rsidRDefault="000873AF" w:rsidP="000873AF">
      <w:pPr>
        <w:spacing w:line="240" w:lineRule="auto"/>
        <w:jc w:val="both"/>
        <w:rPr>
          <w:rFonts w:ascii="Cambria" w:eastAsia="Cambria" w:hAnsi="Cambria" w:cs="Cambria"/>
          <w:b/>
          <w:color w:val="000000"/>
          <w:sz w:val="20"/>
          <w:szCs w:val="20"/>
        </w:rPr>
      </w:pPr>
      <w:r w:rsidRPr="00DD65F8">
        <w:rPr>
          <w:rFonts w:ascii="Cambria" w:hAnsi="Cambria"/>
          <w:sz w:val="20"/>
          <w:szCs w:val="20"/>
        </w:rPr>
        <w:br w:type="page"/>
      </w:r>
    </w:p>
    <w:p w14:paraId="6DE9A73C" w14:textId="77777777" w:rsidR="000873AF" w:rsidRPr="00DD65F8" w:rsidRDefault="000873AF" w:rsidP="000873AF">
      <w:pPr>
        <w:tabs>
          <w:tab w:val="left" w:pos="1440"/>
        </w:tabs>
        <w:spacing w:line="240" w:lineRule="auto"/>
        <w:jc w:val="right"/>
        <w:rPr>
          <w:rFonts w:ascii="Cambria" w:eastAsia="Cambria" w:hAnsi="Cambria" w:cs="Cambria"/>
          <w:b/>
          <w:sz w:val="20"/>
          <w:szCs w:val="20"/>
        </w:rPr>
      </w:pPr>
      <w:r w:rsidRPr="00DD65F8">
        <w:rPr>
          <w:rFonts w:ascii="Cambria" w:hAnsi="Cambria"/>
          <w:b/>
          <w:sz w:val="20"/>
          <w:szCs w:val="20"/>
        </w:rPr>
        <w:lastRenderedPageBreak/>
        <w:t>Appendice 2</w:t>
      </w:r>
    </w:p>
    <w:p w14:paraId="37C1A6C1" w14:textId="77777777" w:rsidR="000873AF" w:rsidRPr="00DD65F8" w:rsidRDefault="000873AF" w:rsidP="000873AF">
      <w:pPr>
        <w:tabs>
          <w:tab w:val="left" w:pos="1440"/>
        </w:tabs>
        <w:spacing w:line="240" w:lineRule="auto"/>
        <w:jc w:val="right"/>
        <w:rPr>
          <w:rFonts w:ascii="Cambria" w:eastAsia="Cambria" w:hAnsi="Cambria" w:cs="Cambria"/>
          <w:b/>
          <w:sz w:val="20"/>
          <w:szCs w:val="20"/>
        </w:rPr>
      </w:pPr>
    </w:p>
    <w:p w14:paraId="1B26FAA1" w14:textId="77777777" w:rsidR="000873AF" w:rsidRPr="00DD65F8" w:rsidRDefault="000873AF" w:rsidP="000873AF">
      <w:pPr>
        <w:tabs>
          <w:tab w:val="left" w:pos="1440"/>
        </w:tabs>
        <w:spacing w:line="240" w:lineRule="auto"/>
        <w:jc w:val="center"/>
        <w:rPr>
          <w:rFonts w:ascii="Cambria" w:eastAsia="Cambria" w:hAnsi="Cambria" w:cs="Cambria"/>
          <w:b/>
          <w:sz w:val="20"/>
          <w:szCs w:val="20"/>
        </w:rPr>
      </w:pPr>
      <w:r w:rsidRPr="00DD65F8">
        <w:rPr>
          <w:rFonts w:ascii="Cambria" w:hAnsi="Cambria"/>
          <w:b/>
          <w:sz w:val="20"/>
          <w:szCs w:val="20"/>
        </w:rPr>
        <w:t>Formulaire du Rapport d'arraisonnement et d’inspection de l'ICCAT</w:t>
      </w:r>
    </w:p>
    <w:p w14:paraId="4169B506" w14:textId="77777777" w:rsidR="000873AF" w:rsidRPr="00DD65F8" w:rsidRDefault="000873AF" w:rsidP="000873AF">
      <w:pPr>
        <w:tabs>
          <w:tab w:val="left" w:pos="1440"/>
        </w:tabs>
        <w:spacing w:line="240" w:lineRule="auto"/>
        <w:jc w:val="both"/>
        <w:rPr>
          <w:rFonts w:ascii="Cambria" w:eastAsia="Cambria" w:hAnsi="Cambria" w:cs="Cambria"/>
          <w:sz w:val="20"/>
          <w:szCs w:val="20"/>
        </w:rPr>
      </w:pPr>
    </w:p>
    <w:tbl>
      <w:tblPr>
        <w:tblW w:w="9061" w:type="dxa"/>
        <w:jc w:val="center"/>
        <w:tblLayout w:type="fixed"/>
        <w:tblLook w:val="0000" w:firstRow="0" w:lastRow="0" w:firstColumn="0" w:lastColumn="0" w:noHBand="0" w:noVBand="0"/>
      </w:tblPr>
      <w:tblGrid>
        <w:gridCol w:w="1498"/>
        <w:gridCol w:w="741"/>
        <w:gridCol w:w="129"/>
        <w:gridCol w:w="262"/>
        <w:gridCol w:w="796"/>
        <w:gridCol w:w="638"/>
        <w:gridCol w:w="892"/>
        <w:gridCol w:w="93"/>
        <w:gridCol w:w="89"/>
        <w:gridCol w:w="478"/>
        <w:gridCol w:w="566"/>
        <w:gridCol w:w="901"/>
        <w:gridCol w:w="225"/>
        <w:gridCol w:w="846"/>
        <w:gridCol w:w="136"/>
        <w:gridCol w:w="771"/>
      </w:tblGrid>
      <w:tr w:rsidR="000873AF" w:rsidRPr="00DD65F8" w14:paraId="5F3B66BC" w14:textId="77777777" w:rsidTr="00C20038">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28C69"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 1. Nº du rapport d’inspection</w:t>
            </w:r>
          </w:p>
        </w:tc>
        <w:tc>
          <w:tcPr>
            <w:tcW w:w="10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15AD4"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2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66A2F"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 Navire d’inspection</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44798"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78F4D17E"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1364F"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3. Autorité procédant à l’inspection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D196A"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1609A637"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5D4BE"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4. Nom de l’inspecteur principal</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F7488"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67ABF"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ID</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FB619"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505050FE"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A4A40"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5. Lieu de l’inspection (tel que déterminé par le navire d’inspection)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F2A8D"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 xml:space="preserve">Lat. </w:t>
            </w:r>
            <w:r w:rsidRPr="00DD65F8">
              <w:rPr>
                <w:rFonts w:ascii="Cambria" w:hAnsi="Cambria"/>
                <w:sz w:val="20"/>
                <w:szCs w:val="20"/>
              </w:rPr>
              <w:tab/>
            </w:r>
            <w:r w:rsidRPr="00DD65F8">
              <w:rPr>
                <w:rFonts w:ascii="Cambria" w:hAnsi="Cambria"/>
                <w:sz w:val="20"/>
                <w:szCs w:val="20"/>
              </w:rPr>
              <w:tab/>
            </w:r>
            <w:r w:rsidRPr="00DD65F8">
              <w:rPr>
                <w:rFonts w:ascii="Cambria" w:hAnsi="Cambria"/>
                <w:sz w:val="20"/>
                <w:szCs w:val="20"/>
              </w:rPr>
              <w:tab/>
            </w:r>
            <w:r w:rsidRPr="00DD65F8">
              <w:rPr>
                <w:rFonts w:ascii="Cambria" w:hAnsi="Cambria"/>
                <w:sz w:val="20"/>
                <w:szCs w:val="20"/>
              </w:rPr>
              <w:tab/>
            </w:r>
            <w:r w:rsidRPr="00DD65F8">
              <w:rPr>
                <w:rFonts w:ascii="Cambria" w:hAnsi="Cambria"/>
                <w:sz w:val="20"/>
                <w:szCs w:val="20"/>
              </w:rPr>
              <w:tab/>
              <w:t>Long.</w:t>
            </w:r>
          </w:p>
        </w:tc>
      </w:tr>
      <w:tr w:rsidR="000873AF" w:rsidRPr="00DD65F8" w14:paraId="18EE42DA"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FFE16"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6. Lieu de l’inspection (tel que déterminé par le navire de pêche)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3555B"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 xml:space="preserve">Lat. </w:t>
            </w:r>
            <w:r w:rsidRPr="00DD65F8">
              <w:rPr>
                <w:rFonts w:ascii="Cambria" w:hAnsi="Cambria"/>
                <w:sz w:val="20"/>
                <w:szCs w:val="20"/>
              </w:rPr>
              <w:tab/>
            </w:r>
            <w:r w:rsidRPr="00DD65F8">
              <w:rPr>
                <w:rFonts w:ascii="Cambria" w:hAnsi="Cambria"/>
                <w:sz w:val="20"/>
                <w:szCs w:val="20"/>
              </w:rPr>
              <w:tab/>
            </w:r>
            <w:r w:rsidRPr="00DD65F8">
              <w:rPr>
                <w:rFonts w:ascii="Cambria" w:hAnsi="Cambria"/>
                <w:sz w:val="20"/>
                <w:szCs w:val="20"/>
              </w:rPr>
              <w:tab/>
            </w:r>
            <w:r w:rsidRPr="00DD65F8">
              <w:rPr>
                <w:rFonts w:ascii="Cambria" w:hAnsi="Cambria"/>
                <w:sz w:val="20"/>
                <w:szCs w:val="20"/>
              </w:rPr>
              <w:tab/>
            </w:r>
            <w:r w:rsidRPr="00DD65F8">
              <w:rPr>
                <w:rFonts w:ascii="Cambria" w:hAnsi="Cambria"/>
                <w:sz w:val="20"/>
                <w:szCs w:val="20"/>
              </w:rPr>
              <w:tab/>
              <w:t>Long.</w:t>
            </w:r>
          </w:p>
        </w:tc>
      </w:tr>
      <w:tr w:rsidR="000873AF" w:rsidRPr="00DD65F8" w14:paraId="67A9523C"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760EB"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7. Début de l’inspection</w:t>
            </w:r>
          </w:p>
          <w:p w14:paraId="6F9DC1EE"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9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5A7E6"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AAAA</w:t>
            </w:r>
          </w:p>
        </w:tc>
        <w:tc>
          <w:tcPr>
            <w:tcW w:w="113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6CD57"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 xml:space="preserve">MM </w:t>
            </w: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05195"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JJ</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685D7"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HH</w:t>
            </w:r>
          </w:p>
        </w:tc>
      </w:tr>
      <w:tr w:rsidR="000873AF" w:rsidRPr="00DD65F8" w14:paraId="7468EF6E"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4AC6C"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8. Fin de l’inspection</w:t>
            </w:r>
          </w:p>
        </w:tc>
        <w:tc>
          <w:tcPr>
            <w:tcW w:w="9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7A944"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AAAA</w:t>
            </w:r>
          </w:p>
        </w:tc>
        <w:tc>
          <w:tcPr>
            <w:tcW w:w="113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55D1C"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MM</w:t>
            </w: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1D8FC"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JJ</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DFEE8"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HH</w:t>
            </w:r>
          </w:p>
        </w:tc>
      </w:tr>
      <w:tr w:rsidR="000873AF" w:rsidRPr="00DD65F8" w14:paraId="60B68E9C"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65767"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9. Dernier port et date de la dernière escale</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401C8" w14:textId="77777777" w:rsidR="000873AF" w:rsidRPr="00DD65F8" w:rsidRDefault="000873AF" w:rsidP="00C20038">
            <w:pPr>
              <w:widowControl w:val="0"/>
              <w:spacing w:line="240" w:lineRule="auto"/>
              <w:jc w:val="both"/>
              <w:rPr>
                <w:rFonts w:ascii="Cambria" w:eastAsia="Cambria" w:hAnsi="Cambria" w:cs="Cambria"/>
                <w:sz w:val="20"/>
                <w:szCs w:val="20"/>
              </w:rPr>
            </w:pPr>
          </w:p>
          <w:p w14:paraId="7A0516C4"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7577D"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AAAA</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41AAC"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MM</w:t>
            </w:r>
          </w:p>
        </w:tc>
        <w:tc>
          <w:tcPr>
            <w:tcW w:w="9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FFE2C"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JJ</w:t>
            </w:r>
          </w:p>
        </w:tc>
      </w:tr>
      <w:tr w:rsidR="000873AF" w:rsidRPr="00DD65F8" w14:paraId="4A505B33"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9F274"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10. Nom du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728AE"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491096E6"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79204"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11. État du pavillon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958CE"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1993113B" w14:textId="77777777" w:rsidTr="00C20038">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9DB03"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12. Type de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3B352"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1FFFA402"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8C001"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13. Indicatif international d’appel radio</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AA959"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2145F780"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3B120"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14. ID certificat d’immatriculation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EEEA5"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7F4B3B07"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4AEE3"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15. ID OMI du navire, si disponible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5F595"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78C036F5"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47CF3"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16. ID externe, si disponible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A1E11"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25DCAE93"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94B78"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17. Port d’attache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0F4D0"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2CE2A7D7"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208A2"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18. Propriétaire(s) du navire et adresse</w:t>
            </w:r>
          </w:p>
          <w:p w14:paraId="1AB1F06B" w14:textId="77777777" w:rsidR="000873AF" w:rsidRPr="00DD65F8" w:rsidRDefault="000873AF" w:rsidP="00C20038">
            <w:pPr>
              <w:widowControl w:val="0"/>
              <w:spacing w:line="240" w:lineRule="auto"/>
              <w:jc w:val="both"/>
              <w:rPr>
                <w:rFonts w:ascii="Cambria" w:eastAsia="Cambria" w:hAnsi="Cambria" w:cs="Cambria"/>
                <w:sz w:val="20"/>
                <w:szCs w:val="20"/>
              </w:rPr>
            </w:pPr>
          </w:p>
          <w:p w14:paraId="3760E9E0" w14:textId="77777777" w:rsidR="000873AF" w:rsidRPr="00DD65F8" w:rsidRDefault="000873AF" w:rsidP="00C20038">
            <w:pPr>
              <w:widowControl w:val="0"/>
              <w:spacing w:line="240" w:lineRule="auto"/>
              <w:jc w:val="both"/>
              <w:rPr>
                <w:rFonts w:ascii="Cambria" w:eastAsia="Cambria" w:hAnsi="Cambria" w:cs="Cambria"/>
                <w:sz w:val="20"/>
                <w:szCs w:val="20"/>
              </w:rPr>
            </w:pPr>
          </w:p>
          <w:p w14:paraId="1BF90846"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F2D5D" w14:textId="77777777" w:rsidR="000873AF" w:rsidRPr="00DD65F8" w:rsidRDefault="000873AF" w:rsidP="00C20038">
            <w:pPr>
              <w:widowControl w:val="0"/>
              <w:spacing w:line="240" w:lineRule="auto"/>
              <w:jc w:val="both"/>
              <w:rPr>
                <w:rFonts w:ascii="Cambria" w:eastAsia="Cambria" w:hAnsi="Cambria" w:cs="Cambria"/>
                <w:sz w:val="20"/>
                <w:szCs w:val="20"/>
              </w:rPr>
            </w:pPr>
          </w:p>
          <w:p w14:paraId="303C0AA6" w14:textId="77777777" w:rsidR="000873AF" w:rsidRPr="00DD65F8" w:rsidRDefault="000873AF" w:rsidP="00C20038">
            <w:pPr>
              <w:widowControl w:val="0"/>
              <w:spacing w:line="240" w:lineRule="auto"/>
              <w:jc w:val="both"/>
              <w:rPr>
                <w:rFonts w:ascii="Cambria" w:eastAsia="Cambria" w:hAnsi="Cambria" w:cs="Cambria"/>
                <w:sz w:val="20"/>
                <w:szCs w:val="20"/>
              </w:rPr>
            </w:pPr>
          </w:p>
          <w:p w14:paraId="0A714F2F" w14:textId="77777777" w:rsidR="000873AF" w:rsidRPr="00DD65F8" w:rsidRDefault="000873AF" w:rsidP="00C20038">
            <w:pPr>
              <w:widowControl w:val="0"/>
              <w:spacing w:line="240" w:lineRule="auto"/>
              <w:jc w:val="both"/>
              <w:rPr>
                <w:rFonts w:ascii="Cambria" w:eastAsia="Cambria" w:hAnsi="Cambria" w:cs="Cambria"/>
                <w:sz w:val="20"/>
                <w:szCs w:val="20"/>
              </w:rPr>
            </w:pPr>
          </w:p>
          <w:p w14:paraId="37F77F7D"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322AA4BF" w14:textId="77777777" w:rsidTr="00C20038">
        <w:trPr>
          <w:trHeight w:val="1477"/>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DBD3F"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19. Propriétaire(s) effectif(s) du navire (si connu et différent du propriétaire du navire) et adresse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1E111" w14:textId="77777777" w:rsidR="000873AF" w:rsidRPr="00DD65F8" w:rsidRDefault="000873AF" w:rsidP="00C20038">
            <w:pPr>
              <w:widowControl w:val="0"/>
              <w:spacing w:line="240" w:lineRule="auto"/>
              <w:jc w:val="both"/>
              <w:rPr>
                <w:rFonts w:ascii="Cambria" w:eastAsia="Cambria" w:hAnsi="Cambria" w:cs="Cambria"/>
                <w:sz w:val="20"/>
                <w:szCs w:val="20"/>
              </w:rPr>
            </w:pPr>
          </w:p>
          <w:p w14:paraId="61043871" w14:textId="77777777" w:rsidR="000873AF" w:rsidRPr="00DD65F8" w:rsidRDefault="000873AF" w:rsidP="00C20038">
            <w:pPr>
              <w:widowControl w:val="0"/>
              <w:spacing w:line="240" w:lineRule="auto"/>
              <w:jc w:val="both"/>
              <w:rPr>
                <w:rFonts w:ascii="Cambria" w:eastAsia="Cambria" w:hAnsi="Cambria" w:cs="Cambria"/>
                <w:sz w:val="20"/>
                <w:szCs w:val="20"/>
              </w:rPr>
            </w:pPr>
          </w:p>
          <w:p w14:paraId="79F63D22" w14:textId="77777777" w:rsidR="000873AF" w:rsidRPr="00DD65F8" w:rsidRDefault="000873AF" w:rsidP="00C20038">
            <w:pPr>
              <w:widowControl w:val="0"/>
              <w:spacing w:line="240" w:lineRule="auto"/>
              <w:jc w:val="both"/>
              <w:rPr>
                <w:rFonts w:ascii="Cambria" w:eastAsia="Cambria" w:hAnsi="Cambria" w:cs="Cambria"/>
                <w:sz w:val="20"/>
                <w:szCs w:val="20"/>
              </w:rPr>
            </w:pPr>
          </w:p>
          <w:p w14:paraId="76944BBE"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558319E7" w14:textId="77777777" w:rsidTr="00C20038">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EFC72"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20. Opérateur(s) du navire, si différent(s) du propriétaire du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758B6"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7D2340A7"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5A051"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21. Nom et nationalité du capitaine du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3FE66"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377ED30F"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45050"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22. Nom du capitaine de pêche et nationalité</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9DA77"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7C951B08"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3B966"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23. Agent du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C3474"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255CC122" w14:textId="77777777" w:rsidTr="00C20038">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AFA63"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24. VMS</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4AB2B" w14:textId="77777777" w:rsidR="000873AF" w:rsidRPr="00DD65F8" w:rsidRDefault="000873AF" w:rsidP="00C20038">
            <w:pPr>
              <w:widowControl w:val="0"/>
              <w:tabs>
                <w:tab w:val="left" w:pos="1155"/>
              </w:tabs>
              <w:spacing w:line="240" w:lineRule="auto"/>
              <w:jc w:val="both"/>
              <w:rPr>
                <w:rFonts w:ascii="Cambria" w:eastAsia="Cambria" w:hAnsi="Cambria" w:cs="Cambria"/>
                <w:sz w:val="20"/>
                <w:szCs w:val="20"/>
              </w:rPr>
            </w:pPr>
            <w:r w:rsidRPr="00DD65F8">
              <w:rPr>
                <w:rFonts w:ascii="Cambria" w:hAnsi="Cambria"/>
                <w:sz w:val="20"/>
                <w:szCs w:val="20"/>
              </w:rPr>
              <w:t>Type :</w:t>
            </w:r>
            <w:r w:rsidRPr="00DD65F8">
              <w:rPr>
                <w:rFonts w:ascii="Cambria" w:hAnsi="Cambria"/>
                <w:sz w:val="20"/>
                <w:szCs w:val="20"/>
              </w:rPr>
              <w:tab/>
            </w:r>
          </w:p>
          <w:p w14:paraId="0C474633" w14:textId="77777777" w:rsidR="000873AF" w:rsidRPr="00DD65F8" w:rsidRDefault="000873AF" w:rsidP="00C20038">
            <w:pPr>
              <w:widowControl w:val="0"/>
              <w:tabs>
                <w:tab w:val="left" w:pos="1155"/>
              </w:tabs>
              <w:spacing w:line="240" w:lineRule="auto"/>
              <w:jc w:val="both"/>
              <w:rPr>
                <w:rFonts w:ascii="Cambria" w:eastAsia="Cambria" w:hAnsi="Cambria" w:cs="Cambria"/>
                <w:sz w:val="20"/>
                <w:szCs w:val="20"/>
              </w:rPr>
            </w:pPr>
          </w:p>
        </w:tc>
      </w:tr>
      <w:tr w:rsidR="000873AF" w:rsidRPr="00DD65F8" w14:paraId="69B8DDC3" w14:textId="77777777" w:rsidTr="00C20038">
        <w:trPr>
          <w:trHeight w:val="333"/>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A0E70"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25. Situation au sein de l’ICCAT et d'autres ORGP, y compris toute inscription sur une liste de navires IUU</w:t>
            </w:r>
          </w:p>
        </w:tc>
      </w:tr>
      <w:tr w:rsidR="000873AF" w:rsidRPr="00DD65F8" w14:paraId="00CF6A9B" w14:textId="77777777" w:rsidTr="00C20038">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08470"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Identifiant du navire</w:t>
            </w: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5AD88"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ORGP</w:t>
            </w: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F032A" w14:textId="77777777" w:rsidR="000873AF" w:rsidRPr="00DD65F8" w:rsidRDefault="000873AF" w:rsidP="00C20038">
            <w:pPr>
              <w:widowControl w:val="0"/>
              <w:spacing w:line="240" w:lineRule="auto"/>
              <w:jc w:val="both"/>
              <w:rPr>
                <w:rFonts w:ascii="Cambria" w:eastAsia="Cambria" w:hAnsi="Cambria" w:cs="Cambria"/>
                <w:sz w:val="18"/>
                <w:szCs w:val="18"/>
              </w:rPr>
            </w:pPr>
            <w:r w:rsidRPr="00DD65F8">
              <w:rPr>
                <w:rFonts w:ascii="Cambria" w:hAnsi="Cambria"/>
                <w:sz w:val="18"/>
                <w:szCs w:val="18"/>
              </w:rPr>
              <w:t>Statut État du pavillon</w:t>
            </w: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9240C"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Navire sur liste des navires autorisés</w:t>
            </w: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8A646"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Navire sur liste des navires IUU</w:t>
            </w:r>
          </w:p>
        </w:tc>
      </w:tr>
      <w:tr w:rsidR="000873AF" w:rsidRPr="00DD65F8" w14:paraId="4416E1CB" w14:textId="77777777" w:rsidTr="00C20038">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95F01"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E77A9"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14DF8"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914CD"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FB558" w14:textId="77777777" w:rsidR="000873AF" w:rsidRPr="00DD65F8" w:rsidRDefault="000873AF" w:rsidP="00C20038">
            <w:pPr>
              <w:widowControl w:val="0"/>
              <w:spacing w:line="240" w:lineRule="auto"/>
              <w:jc w:val="both"/>
              <w:rPr>
                <w:rFonts w:ascii="Cambria" w:eastAsia="Cambria" w:hAnsi="Cambria" w:cs="Cambria"/>
                <w:sz w:val="20"/>
                <w:szCs w:val="20"/>
              </w:rPr>
            </w:pPr>
          </w:p>
          <w:p w14:paraId="2A5CC5A4"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4DB87273" w14:textId="77777777" w:rsidTr="00C20038">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111F2"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A4BA8"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51E3B"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5B219"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E3BE0" w14:textId="77777777" w:rsidR="000873AF" w:rsidRPr="00DD65F8" w:rsidRDefault="000873AF" w:rsidP="00C20038">
            <w:pPr>
              <w:widowControl w:val="0"/>
              <w:spacing w:line="240" w:lineRule="auto"/>
              <w:jc w:val="both"/>
              <w:rPr>
                <w:rFonts w:ascii="Cambria" w:eastAsia="Cambria" w:hAnsi="Cambria" w:cs="Cambria"/>
                <w:sz w:val="20"/>
                <w:szCs w:val="20"/>
              </w:rPr>
            </w:pPr>
          </w:p>
          <w:p w14:paraId="496BF590"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4BD6771D" w14:textId="77777777" w:rsidTr="00C20038">
        <w:trPr>
          <w:trHeight w:val="352"/>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B7726"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6D0B0"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0A848"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4C2C7"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10012" w14:textId="77777777" w:rsidR="000873AF" w:rsidRPr="00DD65F8" w:rsidRDefault="000873AF" w:rsidP="00C20038">
            <w:pPr>
              <w:widowControl w:val="0"/>
              <w:spacing w:line="240" w:lineRule="auto"/>
              <w:jc w:val="both"/>
              <w:rPr>
                <w:rFonts w:ascii="Cambria" w:eastAsia="Cambria" w:hAnsi="Cambria" w:cs="Cambria"/>
                <w:sz w:val="20"/>
                <w:szCs w:val="20"/>
              </w:rPr>
            </w:pPr>
          </w:p>
          <w:p w14:paraId="17FC79B9"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7B4F3922" w14:textId="77777777" w:rsidTr="00C20038">
        <w:trPr>
          <w:trHeight w:val="352"/>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46341"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0BF02"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C7616"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AF2F9"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81127" w14:textId="77777777" w:rsidR="000873AF" w:rsidRPr="00DD65F8" w:rsidRDefault="000873AF" w:rsidP="00C20038">
            <w:pPr>
              <w:widowControl w:val="0"/>
              <w:spacing w:line="240" w:lineRule="auto"/>
              <w:jc w:val="both"/>
              <w:rPr>
                <w:rFonts w:ascii="Cambria" w:eastAsia="Cambria" w:hAnsi="Cambria" w:cs="Cambria"/>
                <w:sz w:val="20"/>
                <w:szCs w:val="20"/>
              </w:rPr>
            </w:pPr>
          </w:p>
          <w:p w14:paraId="7B86BEB6"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7736FF30" w14:textId="77777777" w:rsidTr="00C20038">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FD8A5"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26. Autorisation(s) de pêche appropriée(s)</w:t>
            </w:r>
          </w:p>
        </w:tc>
      </w:tr>
      <w:tr w:rsidR="000873AF" w:rsidRPr="00DD65F8" w14:paraId="5899E79E" w14:textId="77777777" w:rsidTr="00C20038">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8DF0F"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Identifiant</w:t>
            </w: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1F76C"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Délivrée par</w:t>
            </w: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DD430"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Validité</w:t>
            </w:r>
          </w:p>
        </w:tc>
        <w:tc>
          <w:tcPr>
            <w:tcW w:w="23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1E2C5"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Zone(s) de pêche</w:t>
            </w: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57548"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Espèces</w:t>
            </w: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14391"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Engin</w:t>
            </w:r>
          </w:p>
        </w:tc>
      </w:tr>
      <w:tr w:rsidR="000873AF" w:rsidRPr="00DD65F8" w14:paraId="72E0E53A" w14:textId="77777777" w:rsidTr="00C20038">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77F5A" w14:textId="77777777" w:rsidR="000873AF" w:rsidRPr="00DD65F8" w:rsidRDefault="000873AF" w:rsidP="00C20038">
            <w:pPr>
              <w:widowControl w:val="0"/>
              <w:spacing w:line="240" w:lineRule="auto"/>
              <w:jc w:val="both"/>
              <w:rPr>
                <w:rFonts w:ascii="Cambria" w:eastAsia="Cambria" w:hAnsi="Cambria" w:cs="Cambria"/>
                <w:sz w:val="20"/>
                <w:szCs w:val="20"/>
              </w:rPr>
            </w:pPr>
          </w:p>
          <w:p w14:paraId="6EBD6933"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9AAA2"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3F247"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23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25726"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61FF9"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58520" w14:textId="77777777" w:rsidR="000873AF" w:rsidRPr="00DD65F8" w:rsidRDefault="000873AF" w:rsidP="00C20038">
            <w:pPr>
              <w:widowControl w:val="0"/>
              <w:spacing w:line="240" w:lineRule="auto"/>
              <w:jc w:val="both"/>
              <w:rPr>
                <w:rFonts w:ascii="Cambria" w:eastAsia="Cambria" w:hAnsi="Cambria" w:cs="Cambria"/>
                <w:i/>
                <w:sz w:val="20"/>
                <w:szCs w:val="20"/>
              </w:rPr>
            </w:pPr>
          </w:p>
        </w:tc>
      </w:tr>
      <w:tr w:rsidR="000873AF" w:rsidRPr="00DD65F8" w14:paraId="3262B7EA" w14:textId="77777777" w:rsidTr="00C20038">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6E2A6" w14:textId="77777777" w:rsidR="000873AF" w:rsidRPr="00DD65F8" w:rsidRDefault="000873AF" w:rsidP="00C20038">
            <w:pPr>
              <w:widowControl w:val="0"/>
              <w:spacing w:line="240" w:lineRule="auto"/>
              <w:jc w:val="both"/>
              <w:rPr>
                <w:rFonts w:ascii="Cambria" w:eastAsia="Cambria" w:hAnsi="Cambria" w:cs="Cambria"/>
                <w:sz w:val="20"/>
                <w:szCs w:val="20"/>
              </w:rPr>
            </w:pPr>
          </w:p>
          <w:p w14:paraId="40F1C875" w14:textId="77777777" w:rsidR="000873AF" w:rsidRPr="00DD65F8" w:rsidRDefault="000873AF" w:rsidP="00C20038">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3F54A"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5E7FC"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23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168B2"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A2657"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DC1DB" w14:textId="77777777" w:rsidR="000873AF" w:rsidRPr="00DD65F8" w:rsidRDefault="000873AF" w:rsidP="00C20038">
            <w:pPr>
              <w:widowControl w:val="0"/>
              <w:spacing w:line="240" w:lineRule="auto"/>
              <w:jc w:val="both"/>
              <w:rPr>
                <w:rFonts w:ascii="Cambria" w:eastAsia="Cambria" w:hAnsi="Cambria" w:cs="Cambria"/>
                <w:i/>
                <w:sz w:val="20"/>
                <w:szCs w:val="20"/>
              </w:rPr>
            </w:pPr>
          </w:p>
        </w:tc>
      </w:tr>
      <w:tr w:rsidR="000873AF" w:rsidRPr="00DD65F8" w14:paraId="10EE3304" w14:textId="77777777" w:rsidTr="00C20038">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65F2E"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27. Captures retenues à bord (quantité)</w:t>
            </w:r>
          </w:p>
        </w:tc>
      </w:tr>
      <w:tr w:rsidR="000873AF" w:rsidRPr="00DD65F8" w14:paraId="73656B48" w14:textId="77777777" w:rsidTr="00C20038">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7E8FC"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Espèces</w:t>
            </w: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1DECB"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Forme du produit</w:t>
            </w: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CE404"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Zone(s) de capture</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45839"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i/>
                <w:sz w:val="20"/>
                <w:szCs w:val="20"/>
              </w:rPr>
              <w:t>Quantité déclarée</w:t>
            </w:r>
          </w:p>
          <w:p w14:paraId="7F697CC3"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44100" w14:textId="77777777" w:rsidR="000873AF" w:rsidRPr="00DD65F8" w:rsidRDefault="000873AF" w:rsidP="00C20038">
            <w:pPr>
              <w:widowControl w:val="0"/>
              <w:spacing w:line="240" w:lineRule="auto"/>
              <w:jc w:val="both"/>
              <w:rPr>
                <w:rFonts w:ascii="Cambria" w:hAnsi="Cambria"/>
                <w:i/>
                <w:sz w:val="20"/>
                <w:szCs w:val="20"/>
              </w:rPr>
            </w:pPr>
            <w:r w:rsidRPr="00DD65F8">
              <w:rPr>
                <w:rFonts w:ascii="Cambria" w:hAnsi="Cambria"/>
                <w:i/>
                <w:sz w:val="20"/>
                <w:szCs w:val="20"/>
              </w:rPr>
              <w:t xml:space="preserve">Quantité retenue </w:t>
            </w:r>
          </w:p>
          <w:p w14:paraId="2B9E4FBA"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(sur la base de l'inspection)</w:t>
            </w:r>
          </w:p>
        </w:tc>
      </w:tr>
      <w:tr w:rsidR="000873AF" w:rsidRPr="00DD65F8" w14:paraId="05B19A15" w14:textId="77777777" w:rsidTr="00C20038">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1ABC2" w14:textId="77777777" w:rsidR="000873AF" w:rsidRPr="00DD65F8" w:rsidRDefault="000873AF" w:rsidP="00C20038">
            <w:pPr>
              <w:widowControl w:val="0"/>
              <w:spacing w:line="240" w:lineRule="auto"/>
              <w:jc w:val="both"/>
              <w:rPr>
                <w:rFonts w:ascii="Cambria" w:eastAsia="Cambria" w:hAnsi="Cambria" w:cs="Cambria"/>
                <w:i/>
                <w:sz w:val="20"/>
                <w:szCs w:val="20"/>
              </w:rPr>
            </w:pPr>
          </w:p>
          <w:p w14:paraId="4AB6FC08"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F8E7A"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9DAC7"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AD2D1"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6838E" w14:textId="77777777" w:rsidR="000873AF" w:rsidRPr="00DD65F8" w:rsidRDefault="000873AF" w:rsidP="00C20038">
            <w:pPr>
              <w:widowControl w:val="0"/>
              <w:spacing w:line="240" w:lineRule="auto"/>
              <w:jc w:val="both"/>
              <w:rPr>
                <w:rFonts w:ascii="Cambria" w:eastAsia="Cambria" w:hAnsi="Cambria" w:cs="Cambria"/>
                <w:i/>
                <w:sz w:val="20"/>
                <w:szCs w:val="20"/>
              </w:rPr>
            </w:pPr>
          </w:p>
        </w:tc>
      </w:tr>
      <w:tr w:rsidR="000873AF" w:rsidRPr="00DD65F8" w14:paraId="15215F7E" w14:textId="77777777" w:rsidTr="00C20038">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0D3A6" w14:textId="77777777" w:rsidR="000873AF" w:rsidRPr="00DD65F8" w:rsidRDefault="000873AF" w:rsidP="00C20038">
            <w:pPr>
              <w:widowControl w:val="0"/>
              <w:spacing w:line="240" w:lineRule="auto"/>
              <w:jc w:val="both"/>
              <w:rPr>
                <w:rFonts w:ascii="Cambria" w:eastAsia="Cambria" w:hAnsi="Cambria" w:cs="Cambria"/>
                <w:i/>
                <w:sz w:val="20"/>
                <w:szCs w:val="20"/>
              </w:rPr>
            </w:pPr>
          </w:p>
          <w:p w14:paraId="48744DBD"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71B9C"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B023E"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1E4CF"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39C57" w14:textId="77777777" w:rsidR="000873AF" w:rsidRPr="00DD65F8" w:rsidRDefault="000873AF" w:rsidP="00C20038">
            <w:pPr>
              <w:widowControl w:val="0"/>
              <w:spacing w:line="240" w:lineRule="auto"/>
              <w:jc w:val="both"/>
              <w:rPr>
                <w:rFonts w:ascii="Cambria" w:eastAsia="Cambria" w:hAnsi="Cambria" w:cs="Cambria"/>
                <w:i/>
                <w:sz w:val="20"/>
                <w:szCs w:val="20"/>
              </w:rPr>
            </w:pPr>
          </w:p>
        </w:tc>
      </w:tr>
      <w:tr w:rsidR="000873AF" w:rsidRPr="00DD65F8" w14:paraId="44C4D0F9" w14:textId="77777777" w:rsidTr="00C20038">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92CDB" w14:textId="77777777" w:rsidR="000873AF" w:rsidRPr="00DD65F8" w:rsidRDefault="000873AF" w:rsidP="00C20038">
            <w:pPr>
              <w:widowControl w:val="0"/>
              <w:spacing w:line="240" w:lineRule="auto"/>
              <w:jc w:val="both"/>
              <w:rPr>
                <w:rFonts w:ascii="Cambria" w:eastAsia="Cambria" w:hAnsi="Cambria" w:cs="Cambria"/>
                <w:i/>
                <w:sz w:val="20"/>
                <w:szCs w:val="20"/>
              </w:rPr>
            </w:pPr>
          </w:p>
          <w:p w14:paraId="441A9D5B"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3970E"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6DC9D"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A356D"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04787" w14:textId="77777777" w:rsidR="000873AF" w:rsidRPr="00DD65F8" w:rsidRDefault="000873AF" w:rsidP="00C20038">
            <w:pPr>
              <w:widowControl w:val="0"/>
              <w:spacing w:line="240" w:lineRule="auto"/>
              <w:jc w:val="both"/>
              <w:rPr>
                <w:rFonts w:ascii="Cambria" w:eastAsia="Cambria" w:hAnsi="Cambria" w:cs="Cambria"/>
                <w:i/>
                <w:sz w:val="20"/>
                <w:szCs w:val="20"/>
              </w:rPr>
            </w:pPr>
          </w:p>
        </w:tc>
      </w:tr>
      <w:tr w:rsidR="000873AF" w:rsidRPr="00DD65F8" w14:paraId="0900BD1F" w14:textId="77777777" w:rsidTr="00C20038">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1AC82" w14:textId="77777777" w:rsidR="000873AF" w:rsidRPr="00DD65F8" w:rsidRDefault="000873AF" w:rsidP="00C20038">
            <w:pPr>
              <w:widowControl w:val="0"/>
              <w:spacing w:line="240" w:lineRule="auto"/>
              <w:jc w:val="both"/>
              <w:rPr>
                <w:rFonts w:ascii="Cambria" w:eastAsia="Cambria" w:hAnsi="Cambria" w:cs="Cambria"/>
                <w:i/>
                <w:sz w:val="20"/>
                <w:szCs w:val="20"/>
              </w:rPr>
            </w:pPr>
          </w:p>
          <w:p w14:paraId="6893DF13"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1D2AB"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B99C6"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72ED9" w14:textId="77777777" w:rsidR="000873AF" w:rsidRPr="00DD65F8" w:rsidRDefault="000873AF" w:rsidP="00C20038">
            <w:pPr>
              <w:widowControl w:val="0"/>
              <w:spacing w:line="240" w:lineRule="auto"/>
              <w:jc w:val="both"/>
              <w:rPr>
                <w:rFonts w:ascii="Cambria" w:eastAsia="Cambria" w:hAnsi="Cambria" w:cs="Cambria"/>
                <w:i/>
                <w:sz w:val="20"/>
                <w:szCs w:val="20"/>
              </w:rPr>
            </w:pP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D26A8" w14:textId="77777777" w:rsidR="000873AF" w:rsidRPr="00DD65F8" w:rsidRDefault="000873AF" w:rsidP="00C20038">
            <w:pPr>
              <w:widowControl w:val="0"/>
              <w:spacing w:line="240" w:lineRule="auto"/>
              <w:jc w:val="both"/>
              <w:rPr>
                <w:rFonts w:ascii="Cambria" w:eastAsia="Cambria" w:hAnsi="Cambria" w:cs="Cambria"/>
                <w:i/>
                <w:sz w:val="20"/>
                <w:szCs w:val="20"/>
              </w:rPr>
            </w:pPr>
          </w:p>
        </w:tc>
      </w:tr>
      <w:tr w:rsidR="000873AF" w:rsidRPr="00DD65F8" w14:paraId="69562801" w14:textId="77777777" w:rsidTr="00C20038">
        <w:trPr>
          <w:cantSplit/>
          <w:trHeight w:val="20"/>
          <w:jc w:val="center"/>
        </w:trPr>
        <w:tc>
          <w:tcPr>
            <w:tcW w:w="504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409AD"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28. Examen des carnets de pêche et d’autres documents</w:t>
            </w:r>
          </w:p>
        </w:tc>
        <w:tc>
          <w:tcPr>
            <w:tcW w:w="5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433A0"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Oui</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D4BAD"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Non</w:t>
            </w:r>
          </w:p>
        </w:tc>
        <w:tc>
          <w:tcPr>
            <w:tcW w:w="2879" w:type="dxa"/>
            <w:gridSpan w:val="5"/>
            <w:tcBorders>
              <w:top w:val="single" w:sz="4" w:space="0" w:color="000000"/>
              <w:left w:val="single" w:sz="4" w:space="0" w:color="000000"/>
              <w:bottom w:val="single" w:sz="4" w:space="0" w:color="000000"/>
              <w:right w:val="single" w:sz="4" w:space="0" w:color="000000"/>
            </w:tcBorders>
          </w:tcPr>
          <w:p w14:paraId="0DDD21CA"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Observations</w:t>
            </w:r>
          </w:p>
          <w:p w14:paraId="7765F242" w14:textId="77777777" w:rsidR="000873AF" w:rsidRPr="00DD65F8" w:rsidRDefault="000873AF" w:rsidP="00C20038">
            <w:pPr>
              <w:widowControl w:val="0"/>
              <w:spacing w:line="240" w:lineRule="auto"/>
              <w:jc w:val="both"/>
              <w:rPr>
                <w:rFonts w:ascii="Cambria" w:eastAsia="Cambria" w:hAnsi="Cambria" w:cs="Cambria"/>
                <w:i/>
                <w:sz w:val="20"/>
                <w:szCs w:val="20"/>
              </w:rPr>
            </w:pPr>
          </w:p>
          <w:p w14:paraId="1D0BD0CE" w14:textId="77777777" w:rsidR="000873AF" w:rsidRPr="00DD65F8" w:rsidRDefault="000873AF" w:rsidP="00C20038">
            <w:pPr>
              <w:widowControl w:val="0"/>
              <w:spacing w:line="240" w:lineRule="auto"/>
              <w:jc w:val="both"/>
              <w:rPr>
                <w:rFonts w:ascii="Cambria" w:eastAsia="Cambria" w:hAnsi="Cambria" w:cs="Cambria"/>
                <w:i/>
                <w:sz w:val="20"/>
                <w:szCs w:val="20"/>
              </w:rPr>
            </w:pPr>
          </w:p>
        </w:tc>
      </w:tr>
      <w:tr w:rsidR="000873AF" w:rsidRPr="00DD65F8" w14:paraId="533F0420" w14:textId="77777777" w:rsidTr="00C20038">
        <w:trPr>
          <w:cantSplit/>
          <w:trHeight w:val="20"/>
          <w:jc w:val="center"/>
        </w:trPr>
        <w:tc>
          <w:tcPr>
            <w:tcW w:w="504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99EE8"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29. Application du/des programme(s) de documentation des captures applicable(s)</w:t>
            </w:r>
          </w:p>
        </w:tc>
        <w:tc>
          <w:tcPr>
            <w:tcW w:w="5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1FD61"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Oui</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23693"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Non</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4720E"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Observations</w:t>
            </w:r>
          </w:p>
          <w:p w14:paraId="440855F5" w14:textId="77777777" w:rsidR="000873AF" w:rsidRPr="00DD65F8" w:rsidRDefault="000873AF" w:rsidP="00C20038">
            <w:pPr>
              <w:widowControl w:val="0"/>
              <w:spacing w:line="240" w:lineRule="auto"/>
              <w:jc w:val="both"/>
              <w:rPr>
                <w:rFonts w:ascii="Cambria" w:eastAsia="Cambria" w:hAnsi="Cambria" w:cs="Cambria"/>
                <w:i/>
                <w:sz w:val="20"/>
                <w:szCs w:val="20"/>
              </w:rPr>
            </w:pPr>
          </w:p>
          <w:p w14:paraId="0ED66DCD" w14:textId="77777777" w:rsidR="000873AF" w:rsidRPr="00DD65F8" w:rsidRDefault="000873AF" w:rsidP="00C20038">
            <w:pPr>
              <w:widowControl w:val="0"/>
              <w:spacing w:line="240" w:lineRule="auto"/>
              <w:jc w:val="both"/>
              <w:rPr>
                <w:rFonts w:ascii="Cambria" w:eastAsia="Cambria" w:hAnsi="Cambria" w:cs="Cambria"/>
                <w:i/>
                <w:sz w:val="20"/>
                <w:szCs w:val="20"/>
              </w:rPr>
            </w:pPr>
          </w:p>
        </w:tc>
      </w:tr>
      <w:tr w:rsidR="000873AF" w:rsidRPr="00DD65F8" w14:paraId="4EC27463" w14:textId="77777777" w:rsidTr="00C20038">
        <w:trPr>
          <w:cantSplit/>
          <w:trHeight w:val="20"/>
          <w:jc w:val="center"/>
        </w:trPr>
        <w:tc>
          <w:tcPr>
            <w:tcW w:w="504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E115F"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30. Application du/des programme(s) de document statistique applicable(s)</w:t>
            </w:r>
          </w:p>
        </w:tc>
        <w:tc>
          <w:tcPr>
            <w:tcW w:w="5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D49DE"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i/>
                <w:sz w:val="20"/>
                <w:szCs w:val="20"/>
              </w:rPr>
              <w:t>Oui</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7BA1F"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i/>
                <w:sz w:val="20"/>
                <w:szCs w:val="20"/>
              </w:rPr>
              <w:t>Non</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BDD1B"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Observations</w:t>
            </w:r>
          </w:p>
          <w:p w14:paraId="2A1DFDDF" w14:textId="77777777" w:rsidR="000873AF" w:rsidRPr="00DD65F8" w:rsidRDefault="000873AF" w:rsidP="00C20038">
            <w:pPr>
              <w:widowControl w:val="0"/>
              <w:spacing w:line="240" w:lineRule="auto"/>
              <w:jc w:val="both"/>
              <w:rPr>
                <w:rFonts w:ascii="Cambria" w:eastAsia="Cambria" w:hAnsi="Cambria" w:cs="Cambria"/>
                <w:i/>
                <w:sz w:val="20"/>
                <w:szCs w:val="20"/>
              </w:rPr>
            </w:pPr>
          </w:p>
          <w:p w14:paraId="5BA11C2B"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5525D1E7" w14:textId="77777777" w:rsidTr="00C20038">
        <w:trPr>
          <w:cantSplit/>
          <w:trHeight w:val="20"/>
          <w:jc w:val="center"/>
        </w:trPr>
        <w:tc>
          <w:tcPr>
            <w:tcW w:w="2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7E0D8"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31. Type d’engin utilisé</w:t>
            </w:r>
          </w:p>
        </w:tc>
        <w:tc>
          <w:tcPr>
            <w:tcW w:w="6693" w:type="dxa"/>
            <w:gridSpan w:val="13"/>
            <w:tcBorders>
              <w:top w:val="single" w:sz="4" w:space="0" w:color="000000"/>
              <w:left w:val="single" w:sz="4" w:space="0" w:color="000000"/>
              <w:bottom w:val="single" w:sz="4" w:space="0" w:color="000000"/>
              <w:right w:val="single" w:sz="4" w:space="0" w:color="000000"/>
            </w:tcBorders>
          </w:tcPr>
          <w:p w14:paraId="04798102" w14:textId="77777777" w:rsidR="000873AF" w:rsidRPr="00DD65F8" w:rsidRDefault="000873AF" w:rsidP="00C20038">
            <w:pPr>
              <w:widowControl w:val="0"/>
              <w:spacing w:line="240" w:lineRule="auto"/>
              <w:jc w:val="both"/>
              <w:rPr>
                <w:rFonts w:ascii="Cambria" w:eastAsia="Cambria" w:hAnsi="Cambria" w:cs="Cambria"/>
                <w:sz w:val="20"/>
                <w:szCs w:val="20"/>
              </w:rPr>
            </w:pPr>
          </w:p>
          <w:p w14:paraId="4456E897"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42A7CACD" w14:textId="77777777" w:rsidTr="00C20038">
        <w:trPr>
          <w:cantSplit/>
          <w:trHeight w:val="20"/>
          <w:jc w:val="center"/>
        </w:trPr>
        <w:tc>
          <w:tcPr>
            <w:tcW w:w="342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27E16"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 xml:space="preserve">32. Engin examiné </w:t>
            </w:r>
          </w:p>
        </w:tc>
        <w:tc>
          <w:tcPr>
            <w:tcW w:w="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BCC70"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Oui</w:t>
            </w:r>
          </w:p>
        </w:tc>
        <w:tc>
          <w:tcPr>
            <w:tcW w:w="9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EB23C"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Non</w:t>
            </w:r>
          </w:p>
        </w:tc>
        <w:tc>
          <w:tcPr>
            <w:tcW w:w="401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8A7EC" w14:textId="77777777" w:rsidR="000873AF" w:rsidRPr="00DD65F8" w:rsidRDefault="000873AF" w:rsidP="00C20038">
            <w:pPr>
              <w:widowControl w:val="0"/>
              <w:spacing w:line="240" w:lineRule="auto"/>
              <w:jc w:val="both"/>
              <w:rPr>
                <w:rFonts w:ascii="Cambria" w:eastAsia="Cambria" w:hAnsi="Cambria" w:cs="Cambria"/>
                <w:i/>
                <w:sz w:val="20"/>
                <w:szCs w:val="20"/>
              </w:rPr>
            </w:pPr>
            <w:r w:rsidRPr="00DD65F8">
              <w:rPr>
                <w:rFonts w:ascii="Cambria" w:hAnsi="Cambria"/>
                <w:i/>
                <w:sz w:val="20"/>
                <w:szCs w:val="20"/>
              </w:rPr>
              <w:t>Observations</w:t>
            </w:r>
          </w:p>
          <w:p w14:paraId="5C5EF9F3" w14:textId="77777777" w:rsidR="000873AF" w:rsidRPr="00DD65F8" w:rsidRDefault="000873AF" w:rsidP="00C20038">
            <w:pPr>
              <w:widowControl w:val="0"/>
              <w:spacing w:line="240" w:lineRule="auto"/>
              <w:jc w:val="both"/>
              <w:rPr>
                <w:rFonts w:ascii="Cambria" w:eastAsia="Cambria" w:hAnsi="Cambria" w:cs="Cambria"/>
                <w:i/>
                <w:sz w:val="20"/>
                <w:szCs w:val="20"/>
              </w:rPr>
            </w:pPr>
          </w:p>
        </w:tc>
      </w:tr>
      <w:tr w:rsidR="000873AF" w:rsidRPr="00DD65F8" w14:paraId="1B7227F1" w14:textId="77777777" w:rsidTr="00C20038">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BE70D" w14:textId="77777777" w:rsidR="000873AF" w:rsidRPr="00DD65F8" w:rsidRDefault="000873AF" w:rsidP="00C20038">
            <w:pPr>
              <w:widowControl w:val="0"/>
              <w:tabs>
                <w:tab w:val="left" w:pos="2893"/>
              </w:tabs>
              <w:spacing w:line="240" w:lineRule="auto"/>
              <w:jc w:val="both"/>
              <w:rPr>
                <w:rFonts w:ascii="Cambria" w:eastAsia="Cambria" w:hAnsi="Cambria" w:cs="Cambria"/>
                <w:sz w:val="20"/>
                <w:szCs w:val="20"/>
              </w:rPr>
            </w:pPr>
            <w:r w:rsidRPr="00DD65F8">
              <w:rPr>
                <w:rFonts w:ascii="Cambria" w:hAnsi="Cambria"/>
                <w:sz w:val="20"/>
                <w:szCs w:val="20"/>
              </w:rPr>
              <w:t>33. Conclusions de l’/des inspecteur(s)</w:t>
            </w:r>
            <w:r w:rsidRPr="00DD65F8">
              <w:rPr>
                <w:rFonts w:ascii="Cambria" w:hAnsi="Cambria"/>
                <w:sz w:val="20"/>
                <w:szCs w:val="20"/>
              </w:rPr>
              <w:tab/>
            </w:r>
          </w:p>
          <w:p w14:paraId="5B7BA9A0" w14:textId="77777777" w:rsidR="000873AF" w:rsidRPr="00DD65F8" w:rsidRDefault="000873AF" w:rsidP="00C20038">
            <w:pPr>
              <w:widowControl w:val="0"/>
              <w:spacing w:line="240" w:lineRule="auto"/>
              <w:jc w:val="both"/>
              <w:rPr>
                <w:rFonts w:ascii="Cambria" w:eastAsia="Cambria" w:hAnsi="Cambria" w:cs="Cambria"/>
                <w:sz w:val="20"/>
                <w:szCs w:val="20"/>
              </w:rPr>
            </w:pPr>
          </w:p>
          <w:p w14:paraId="3227390A" w14:textId="77777777" w:rsidR="000873AF" w:rsidRPr="00DD65F8" w:rsidRDefault="000873AF" w:rsidP="00C20038">
            <w:pPr>
              <w:widowControl w:val="0"/>
              <w:spacing w:line="240" w:lineRule="auto"/>
              <w:jc w:val="both"/>
              <w:rPr>
                <w:rFonts w:ascii="Cambria" w:eastAsia="Cambria" w:hAnsi="Cambria" w:cs="Cambria"/>
                <w:sz w:val="20"/>
                <w:szCs w:val="20"/>
              </w:rPr>
            </w:pPr>
          </w:p>
          <w:p w14:paraId="25C40D46" w14:textId="77777777" w:rsidR="000873AF" w:rsidRPr="00DD65F8" w:rsidRDefault="000873AF" w:rsidP="00C20038">
            <w:pPr>
              <w:widowControl w:val="0"/>
              <w:spacing w:line="240" w:lineRule="auto"/>
              <w:jc w:val="both"/>
              <w:rPr>
                <w:rFonts w:ascii="Cambria" w:eastAsia="Cambria" w:hAnsi="Cambria" w:cs="Cambria"/>
                <w:sz w:val="20"/>
                <w:szCs w:val="20"/>
              </w:rPr>
            </w:pPr>
          </w:p>
          <w:p w14:paraId="6D3E0BB2" w14:textId="77777777" w:rsidR="000873AF" w:rsidRPr="00DD65F8" w:rsidRDefault="000873AF" w:rsidP="00C20038">
            <w:pPr>
              <w:widowControl w:val="0"/>
              <w:spacing w:line="240" w:lineRule="auto"/>
              <w:jc w:val="both"/>
              <w:rPr>
                <w:rFonts w:ascii="Cambria" w:eastAsia="Cambria" w:hAnsi="Cambria" w:cs="Cambria"/>
                <w:sz w:val="20"/>
                <w:szCs w:val="20"/>
              </w:rPr>
            </w:pPr>
          </w:p>
          <w:p w14:paraId="0053A0A2" w14:textId="77777777" w:rsidR="000873AF" w:rsidRPr="00DD65F8" w:rsidRDefault="000873AF" w:rsidP="00C20038">
            <w:pPr>
              <w:widowControl w:val="0"/>
              <w:spacing w:line="240" w:lineRule="auto"/>
              <w:jc w:val="both"/>
              <w:rPr>
                <w:rFonts w:ascii="Cambria" w:eastAsia="Cambria" w:hAnsi="Cambria" w:cs="Cambria"/>
                <w:sz w:val="20"/>
                <w:szCs w:val="20"/>
              </w:rPr>
            </w:pPr>
          </w:p>
          <w:p w14:paraId="234608CC" w14:textId="77777777" w:rsidR="000873AF" w:rsidRPr="00DD65F8" w:rsidRDefault="000873AF" w:rsidP="00C20038">
            <w:pPr>
              <w:widowControl w:val="0"/>
              <w:spacing w:line="240" w:lineRule="auto"/>
              <w:jc w:val="both"/>
              <w:rPr>
                <w:rFonts w:ascii="Cambria" w:eastAsia="Cambria" w:hAnsi="Cambria" w:cs="Cambria"/>
                <w:sz w:val="20"/>
                <w:szCs w:val="20"/>
              </w:rPr>
            </w:pPr>
          </w:p>
          <w:p w14:paraId="50CC3873" w14:textId="77777777" w:rsidR="000873AF" w:rsidRPr="00DD65F8" w:rsidRDefault="000873AF" w:rsidP="00C20038">
            <w:pPr>
              <w:widowControl w:val="0"/>
              <w:spacing w:line="240" w:lineRule="auto"/>
              <w:jc w:val="both"/>
              <w:rPr>
                <w:rFonts w:ascii="Cambria" w:eastAsia="Cambria" w:hAnsi="Cambria" w:cs="Cambria"/>
                <w:sz w:val="20"/>
                <w:szCs w:val="20"/>
              </w:rPr>
            </w:pPr>
          </w:p>
          <w:p w14:paraId="459E80CC" w14:textId="77777777" w:rsidR="000873AF" w:rsidRPr="00DD65F8" w:rsidRDefault="000873AF" w:rsidP="00C20038">
            <w:pPr>
              <w:widowControl w:val="0"/>
              <w:spacing w:line="240" w:lineRule="auto"/>
              <w:jc w:val="both"/>
              <w:rPr>
                <w:rFonts w:ascii="Cambria" w:eastAsia="Cambria" w:hAnsi="Cambria" w:cs="Cambria"/>
                <w:sz w:val="20"/>
                <w:szCs w:val="20"/>
              </w:rPr>
            </w:pPr>
          </w:p>
          <w:p w14:paraId="6CBFF6F6"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28609D06" w14:textId="77777777" w:rsidTr="00C20038">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303AC"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color w:val="000000"/>
                <w:sz w:val="20"/>
                <w:szCs w:val="20"/>
              </w:rPr>
              <w:t>34. Description des photographies prises </w:t>
            </w:r>
          </w:p>
        </w:tc>
      </w:tr>
      <w:tr w:rsidR="000873AF" w:rsidRPr="00DD65F8" w14:paraId="2EBAE4AF" w14:textId="77777777" w:rsidTr="00C20038">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4CA38" w14:textId="77777777" w:rsidR="000873AF" w:rsidRPr="00DD65F8" w:rsidRDefault="000873AF" w:rsidP="00C20038">
            <w:pPr>
              <w:widowControl w:val="0"/>
              <w:spacing w:line="240" w:lineRule="auto"/>
              <w:jc w:val="both"/>
              <w:rPr>
                <w:rFonts w:ascii="Cambria" w:eastAsia="Cambria" w:hAnsi="Cambria" w:cs="Cambria"/>
                <w:sz w:val="20"/>
                <w:szCs w:val="20"/>
              </w:rPr>
            </w:pPr>
          </w:p>
          <w:p w14:paraId="247E946C" w14:textId="77777777" w:rsidR="000873AF" w:rsidRPr="00DD65F8" w:rsidRDefault="000873AF" w:rsidP="00C20038">
            <w:pPr>
              <w:widowControl w:val="0"/>
              <w:spacing w:line="240" w:lineRule="auto"/>
              <w:jc w:val="both"/>
              <w:rPr>
                <w:rFonts w:ascii="Cambria" w:eastAsia="Cambria" w:hAnsi="Cambria" w:cs="Cambria"/>
                <w:sz w:val="20"/>
                <w:szCs w:val="20"/>
              </w:rPr>
            </w:pPr>
          </w:p>
          <w:p w14:paraId="2710B10D" w14:textId="77777777" w:rsidR="000873AF" w:rsidRPr="00DD65F8" w:rsidRDefault="000873AF" w:rsidP="00C20038">
            <w:pPr>
              <w:widowControl w:val="0"/>
              <w:spacing w:line="240" w:lineRule="auto"/>
              <w:jc w:val="both"/>
              <w:rPr>
                <w:rFonts w:ascii="Cambria" w:eastAsia="Cambria" w:hAnsi="Cambria" w:cs="Cambria"/>
                <w:sz w:val="20"/>
                <w:szCs w:val="20"/>
              </w:rPr>
            </w:pPr>
          </w:p>
          <w:p w14:paraId="466513F1"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06DCB976" w14:textId="77777777" w:rsidTr="00C20038">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3E923"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35. Infraction(s) apparente(s) détectée(s), y compris renvoi aux instruments juridiques pertinents</w:t>
            </w:r>
          </w:p>
          <w:p w14:paraId="0C73BC35" w14:textId="77777777" w:rsidR="000873AF" w:rsidRPr="00DD65F8" w:rsidRDefault="000873AF" w:rsidP="00C20038">
            <w:pPr>
              <w:widowControl w:val="0"/>
              <w:spacing w:line="240" w:lineRule="auto"/>
              <w:jc w:val="both"/>
              <w:rPr>
                <w:rFonts w:ascii="Cambria" w:eastAsia="Cambria" w:hAnsi="Cambria" w:cs="Cambria"/>
                <w:sz w:val="20"/>
                <w:szCs w:val="20"/>
              </w:rPr>
            </w:pPr>
          </w:p>
          <w:p w14:paraId="4F080496" w14:textId="77777777" w:rsidR="000873AF" w:rsidRPr="00DD65F8" w:rsidRDefault="000873AF" w:rsidP="00C20038">
            <w:pPr>
              <w:widowControl w:val="0"/>
              <w:spacing w:line="240" w:lineRule="auto"/>
              <w:jc w:val="both"/>
              <w:rPr>
                <w:rFonts w:ascii="Cambria" w:eastAsia="Cambria" w:hAnsi="Cambria" w:cs="Cambria"/>
                <w:sz w:val="20"/>
                <w:szCs w:val="20"/>
              </w:rPr>
            </w:pPr>
          </w:p>
          <w:p w14:paraId="01A4C557" w14:textId="77777777" w:rsidR="000873AF" w:rsidRPr="00DD65F8" w:rsidRDefault="000873AF" w:rsidP="00C20038">
            <w:pPr>
              <w:widowControl w:val="0"/>
              <w:spacing w:line="240" w:lineRule="auto"/>
              <w:jc w:val="both"/>
              <w:rPr>
                <w:rFonts w:ascii="Cambria" w:eastAsia="Cambria" w:hAnsi="Cambria" w:cs="Cambria"/>
                <w:sz w:val="20"/>
                <w:szCs w:val="20"/>
              </w:rPr>
            </w:pPr>
          </w:p>
          <w:p w14:paraId="29333BBA" w14:textId="77777777" w:rsidR="000873AF" w:rsidRPr="00DD65F8" w:rsidRDefault="000873AF" w:rsidP="00C20038">
            <w:pPr>
              <w:widowControl w:val="0"/>
              <w:spacing w:line="240" w:lineRule="auto"/>
              <w:jc w:val="both"/>
              <w:rPr>
                <w:rFonts w:ascii="Cambria" w:eastAsia="Cambria" w:hAnsi="Cambria" w:cs="Cambria"/>
                <w:sz w:val="20"/>
                <w:szCs w:val="20"/>
              </w:rPr>
            </w:pPr>
          </w:p>
          <w:p w14:paraId="2D870CFD" w14:textId="77777777" w:rsidR="000873AF" w:rsidRPr="00DD65F8" w:rsidRDefault="000873AF" w:rsidP="00C20038">
            <w:pPr>
              <w:widowControl w:val="0"/>
              <w:spacing w:line="240" w:lineRule="auto"/>
              <w:jc w:val="both"/>
              <w:rPr>
                <w:rFonts w:ascii="Cambria" w:eastAsia="Cambria" w:hAnsi="Cambria" w:cs="Cambria"/>
                <w:sz w:val="20"/>
                <w:szCs w:val="20"/>
              </w:rPr>
            </w:pPr>
          </w:p>
          <w:p w14:paraId="310A10A7" w14:textId="77777777" w:rsidR="000873AF" w:rsidRPr="00DD65F8" w:rsidRDefault="000873AF" w:rsidP="00C20038">
            <w:pPr>
              <w:widowControl w:val="0"/>
              <w:spacing w:line="240" w:lineRule="auto"/>
              <w:jc w:val="both"/>
              <w:rPr>
                <w:rFonts w:ascii="Cambria" w:eastAsia="Cambria" w:hAnsi="Cambria" w:cs="Cambria"/>
                <w:sz w:val="20"/>
                <w:szCs w:val="20"/>
              </w:rPr>
            </w:pPr>
          </w:p>
          <w:p w14:paraId="6A2DA47B" w14:textId="77777777" w:rsidR="000873AF" w:rsidRPr="00DD65F8" w:rsidRDefault="000873AF" w:rsidP="00C20038">
            <w:pPr>
              <w:widowControl w:val="0"/>
              <w:spacing w:line="240" w:lineRule="auto"/>
              <w:jc w:val="both"/>
              <w:rPr>
                <w:rFonts w:ascii="Cambria" w:eastAsia="Cambria" w:hAnsi="Cambria" w:cs="Cambria"/>
                <w:sz w:val="20"/>
                <w:szCs w:val="20"/>
              </w:rPr>
            </w:pPr>
          </w:p>
          <w:p w14:paraId="740BE1A7" w14:textId="77777777" w:rsidR="000873AF" w:rsidRPr="00DD65F8" w:rsidRDefault="000873AF" w:rsidP="00C20038">
            <w:pPr>
              <w:widowControl w:val="0"/>
              <w:spacing w:line="240" w:lineRule="auto"/>
              <w:jc w:val="both"/>
              <w:rPr>
                <w:rFonts w:ascii="Cambria" w:eastAsia="Cambria" w:hAnsi="Cambria" w:cs="Cambria"/>
                <w:sz w:val="20"/>
                <w:szCs w:val="20"/>
              </w:rPr>
            </w:pPr>
          </w:p>
        </w:tc>
      </w:tr>
    </w:tbl>
    <w:p w14:paraId="5CC385A9" w14:textId="77777777" w:rsidR="000873AF" w:rsidRPr="00DD65F8" w:rsidRDefault="000873AF" w:rsidP="000873AF">
      <w:r w:rsidRPr="00DD65F8">
        <w:br w:type="page"/>
      </w:r>
    </w:p>
    <w:tbl>
      <w:tblPr>
        <w:tblW w:w="9061" w:type="dxa"/>
        <w:jc w:val="center"/>
        <w:tblLayout w:type="fixed"/>
        <w:tblLook w:val="0000" w:firstRow="0" w:lastRow="0" w:firstColumn="0" w:lastColumn="0" w:noHBand="0" w:noVBand="0"/>
      </w:tblPr>
      <w:tblGrid>
        <w:gridCol w:w="9061"/>
      </w:tblGrid>
      <w:tr w:rsidR="000873AF" w:rsidRPr="00DD65F8" w14:paraId="0BE0BAC6" w14:textId="77777777" w:rsidTr="00C20038">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B7B29"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lastRenderedPageBreak/>
              <w:t>36. Observations du capitaine</w:t>
            </w:r>
          </w:p>
        </w:tc>
      </w:tr>
      <w:tr w:rsidR="000873AF" w:rsidRPr="00DD65F8" w14:paraId="43E60827" w14:textId="77777777" w:rsidTr="00C20038">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A0077" w14:textId="77777777" w:rsidR="000873AF" w:rsidRPr="00DD65F8" w:rsidRDefault="000873AF" w:rsidP="00C20038">
            <w:pPr>
              <w:widowControl w:val="0"/>
              <w:spacing w:line="240" w:lineRule="auto"/>
              <w:jc w:val="both"/>
              <w:rPr>
                <w:rFonts w:ascii="Cambria" w:eastAsia="Cambria" w:hAnsi="Cambria" w:cs="Cambria"/>
                <w:sz w:val="20"/>
                <w:szCs w:val="20"/>
              </w:rPr>
            </w:pPr>
          </w:p>
          <w:p w14:paraId="48A0BA75" w14:textId="77777777" w:rsidR="000873AF" w:rsidRPr="00DD65F8" w:rsidRDefault="000873AF" w:rsidP="00C20038">
            <w:pPr>
              <w:widowControl w:val="0"/>
              <w:spacing w:line="240" w:lineRule="auto"/>
              <w:jc w:val="both"/>
              <w:rPr>
                <w:rFonts w:ascii="Cambria" w:eastAsia="Cambria" w:hAnsi="Cambria" w:cs="Cambria"/>
                <w:sz w:val="20"/>
                <w:szCs w:val="20"/>
              </w:rPr>
            </w:pPr>
          </w:p>
          <w:p w14:paraId="591E038D" w14:textId="77777777" w:rsidR="000873AF" w:rsidRPr="00DD65F8" w:rsidRDefault="000873AF" w:rsidP="00C20038">
            <w:pPr>
              <w:widowControl w:val="0"/>
              <w:spacing w:line="240" w:lineRule="auto"/>
              <w:jc w:val="both"/>
              <w:rPr>
                <w:rFonts w:ascii="Cambria" w:eastAsia="Cambria" w:hAnsi="Cambria" w:cs="Cambria"/>
                <w:sz w:val="20"/>
                <w:szCs w:val="20"/>
              </w:rPr>
            </w:pPr>
          </w:p>
          <w:p w14:paraId="6F7B2B63" w14:textId="77777777" w:rsidR="000873AF" w:rsidRPr="00DD65F8" w:rsidRDefault="000873AF" w:rsidP="00C20038">
            <w:pPr>
              <w:widowControl w:val="0"/>
              <w:spacing w:line="240" w:lineRule="auto"/>
              <w:jc w:val="both"/>
              <w:rPr>
                <w:rFonts w:ascii="Cambria" w:eastAsia="Cambria" w:hAnsi="Cambria" w:cs="Cambria"/>
                <w:sz w:val="20"/>
                <w:szCs w:val="20"/>
              </w:rPr>
            </w:pPr>
          </w:p>
          <w:p w14:paraId="633C55C5" w14:textId="77777777" w:rsidR="000873AF" w:rsidRPr="00DD65F8" w:rsidRDefault="000873AF" w:rsidP="00C20038">
            <w:pPr>
              <w:widowControl w:val="0"/>
              <w:spacing w:line="240" w:lineRule="auto"/>
              <w:jc w:val="both"/>
              <w:rPr>
                <w:rFonts w:ascii="Cambria" w:eastAsia="Cambria" w:hAnsi="Cambria" w:cs="Cambria"/>
                <w:sz w:val="20"/>
                <w:szCs w:val="20"/>
              </w:rPr>
            </w:pPr>
          </w:p>
          <w:p w14:paraId="1CB35A7C" w14:textId="77777777" w:rsidR="000873AF" w:rsidRPr="00DD65F8" w:rsidRDefault="000873AF" w:rsidP="00C20038">
            <w:pPr>
              <w:widowControl w:val="0"/>
              <w:spacing w:line="240" w:lineRule="auto"/>
              <w:jc w:val="both"/>
              <w:rPr>
                <w:rFonts w:ascii="Cambria" w:eastAsia="Cambria" w:hAnsi="Cambria" w:cs="Cambria"/>
                <w:sz w:val="20"/>
                <w:szCs w:val="20"/>
              </w:rPr>
            </w:pPr>
          </w:p>
          <w:p w14:paraId="27A2FA73" w14:textId="77777777" w:rsidR="000873AF" w:rsidRPr="00DD65F8" w:rsidRDefault="000873AF" w:rsidP="00C20038">
            <w:pPr>
              <w:widowControl w:val="0"/>
              <w:spacing w:line="240" w:lineRule="auto"/>
              <w:jc w:val="both"/>
              <w:rPr>
                <w:rFonts w:ascii="Cambria" w:eastAsia="Cambria" w:hAnsi="Cambria" w:cs="Cambria"/>
                <w:sz w:val="20"/>
                <w:szCs w:val="20"/>
              </w:rPr>
            </w:pPr>
          </w:p>
          <w:p w14:paraId="326ED87B" w14:textId="77777777" w:rsidR="000873AF" w:rsidRPr="00DD65F8" w:rsidRDefault="000873AF" w:rsidP="00C20038">
            <w:pPr>
              <w:widowControl w:val="0"/>
              <w:spacing w:line="240" w:lineRule="auto"/>
              <w:jc w:val="both"/>
              <w:rPr>
                <w:rFonts w:ascii="Cambria" w:eastAsia="Cambria" w:hAnsi="Cambria" w:cs="Cambria"/>
                <w:sz w:val="20"/>
                <w:szCs w:val="20"/>
              </w:rPr>
            </w:pPr>
          </w:p>
          <w:p w14:paraId="6173C431" w14:textId="77777777" w:rsidR="000873AF" w:rsidRPr="00DD65F8" w:rsidRDefault="000873AF" w:rsidP="00C20038">
            <w:pPr>
              <w:widowControl w:val="0"/>
              <w:spacing w:line="240" w:lineRule="auto"/>
              <w:jc w:val="both"/>
              <w:rPr>
                <w:rFonts w:ascii="Cambria" w:eastAsia="Cambria" w:hAnsi="Cambria" w:cs="Cambria"/>
                <w:sz w:val="20"/>
                <w:szCs w:val="20"/>
              </w:rPr>
            </w:pPr>
          </w:p>
          <w:p w14:paraId="313A8004" w14:textId="77777777" w:rsidR="000873AF" w:rsidRPr="00DD65F8" w:rsidRDefault="000873AF" w:rsidP="00C20038">
            <w:pPr>
              <w:widowControl w:val="0"/>
              <w:spacing w:line="240" w:lineRule="auto"/>
              <w:jc w:val="both"/>
              <w:rPr>
                <w:rFonts w:ascii="Cambria" w:eastAsia="Cambria" w:hAnsi="Cambria" w:cs="Cambria"/>
                <w:sz w:val="20"/>
                <w:szCs w:val="20"/>
              </w:rPr>
            </w:pPr>
          </w:p>
          <w:p w14:paraId="2C4DE8BB"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538E6779" w14:textId="77777777" w:rsidTr="00C20038">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39F2D"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37. Mesures prises</w:t>
            </w:r>
          </w:p>
        </w:tc>
      </w:tr>
      <w:tr w:rsidR="000873AF" w:rsidRPr="00DD65F8" w14:paraId="77D61302" w14:textId="77777777" w:rsidTr="00C20038">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47CFA" w14:textId="77777777" w:rsidR="000873AF" w:rsidRPr="00DD65F8" w:rsidRDefault="000873AF" w:rsidP="00C20038">
            <w:pPr>
              <w:widowControl w:val="0"/>
              <w:spacing w:line="240" w:lineRule="auto"/>
              <w:jc w:val="both"/>
              <w:rPr>
                <w:rFonts w:ascii="Cambria" w:eastAsia="Cambria" w:hAnsi="Cambria" w:cs="Cambria"/>
                <w:sz w:val="20"/>
                <w:szCs w:val="20"/>
              </w:rPr>
            </w:pPr>
          </w:p>
          <w:p w14:paraId="27DB4B81" w14:textId="77777777" w:rsidR="000873AF" w:rsidRPr="00DD65F8" w:rsidRDefault="000873AF" w:rsidP="00C20038">
            <w:pPr>
              <w:widowControl w:val="0"/>
              <w:spacing w:line="240" w:lineRule="auto"/>
              <w:jc w:val="both"/>
              <w:rPr>
                <w:rFonts w:ascii="Cambria" w:eastAsia="Cambria" w:hAnsi="Cambria" w:cs="Cambria"/>
                <w:sz w:val="20"/>
                <w:szCs w:val="20"/>
              </w:rPr>
            </w:pPr>
          </w:p>
          <w:p w14:paraId="22EC4EAF" w14:textId="77777777" w:rsidR="000873AF" w:rsidRPr="00DD65F8" w:rsidRDefault="000873AF" w:rsidP="00C20038">
            <w:pPr>
              <w:widowControl w:val="0"/>
              <w:spacing w:line="240" w:lineRule="auto"/>
              <w:jc w:val="both"/>
              <w:rPr>
                <w:rFonts w:ascii="Cambria" w:eastAsia="Cambria" w:hAnsi="Cambria" w:cs="Cambria"/>
                <w:sz w:val="20"/>
                <w:szCs w:val="20"/>
              </w:rPr>
            </w:pPr>
          </w:p>
          <w:p w14:paraId="5E93599A" w14:textId="77777777" w:rsidR="000873AF" w:rsidRPr="00DD65F8" w:rsidRDefault="000873AF" w:rsidP="00C20038">
            <w:pPr>
              <w:widowControl w:val="0"/>
              <w:spacing w:line="240" w:lineRule="auto"/>
              <w:jc w:val="both"/>
              <w:rPr>
                <w:rFonts w:ascii="Cambria" w:eastAsia="Cambria" w:hAnsi="Cambria" w:cs="Cambria"/>
                <w:sz w:val="20"/>
                <w:szCs w:val="20"/>
              </w:rPr>
            </w:pPr>
          </w:p>
          <w:p w14:paraId="55E15477" w14:textId="77777777" w:rsidR="000873AF" w:rsidRPr="00DD65F8" w:rsidRDefault="000873AF" w:rsidP="00C20038">
            <w:pPr>
              <w:widowControl w:val="0"/>
              <w:spacing w:line="240" w:lineRule="auto"/>
              <w:jc w:val="both"/>
              <w:rPr>
                <w:rFonts w:ascii="Cambria" w:eastAsia="Cambria" w:hAnsi="Cambria" w:cs="Cambria"/>
                <w:sz w:val="20"/>
                <w:szCs w:val="20"/>
              </w:rPr>
            </w:pPr>
          </w:p>
          <w:p w14:paraId="40724C2C" w14:textId="77777777" w:rsidR="000873AF" w:rsidRPr="00DD65F8" w:rsidRDefault="000873AF" w:rsidP="00C20038">
            <w:pPr>
              <w:widowControl w:val="0"/>
              <w:spacing w:line="240" w:lineRule="auto"/>
              <w:jc w:val="both"/>
              <w:rPr>
                <w:rFonts w:ascii="Cambria" w:eastAsia="Cambria" w:hAnsi="Cambria" w:cs="Cambria"/>
                <w:sz w:val="20"/>
                <w:szCs w:val="20"/>
              </w:rPr>
            </w:pPr>
          </w:p>
          <w:p w14:paraId="7BE0FFE2" w14:textId="77777777" w:rsidR="000873AF" w:rsidRPr="00DD65F8" w:rsidRDefault="000873AF" w:rsidP="00C20038">
            <w:pPr>
              <w:widowControl w:val="0"/>
              <w:spacing w:line="240" w:lineRule="auto"/>
              <w:jc w:val="both"/>
              <w:rPr>
                <w:rFonts w:ascii="Cambria" w:eastAsia="Cambria" w:hAnsi="Cambria" w:cs="Cambria"/>
                <w:sz w:val="20"/>
                <w:szCs w:val="20"/>
              </w:rPr>
            </w:pPr>
          </w:p>
          <w:p w14:paraId="01C58162" w14:textId="77777777" w:rsidR="000873AF" w:rsidRPr="00DD65F8" w:rsidRDefault="000873AF" w:rsidP="00C20038">
            <w:pPr>
              <w:widowControl w:val="0"/>
              <w:spacing w:line="240" w:lineRule="auto"/>
              <w:jc w:val="both"/>
              <w:rPr>
                <w:rFonts w:ascii="Cambria" w:eastAsia="Cambria" w:hAnsi="Cambria" w:cs="Cambria"/>
                <w:sz w:val="20"/>
                <w:szCs w:val="20"/>
              </w:rPr>
            </w:pPr>
          </w:p>
          <w:p w14:paraId="11013EE2"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346C910B" w14:textId="77777777" w:rsidTr="00C20038">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41954"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38. Signature du capitaine</w:t>
            </w:r>
            <w:r w:rsidRPr="00DD65F8">
              <w:rPr>
                <w:rFonts w:ascii="Cambria" w:hAnsi="Cambria"/>
                <w:sz w:val="20"/>
                <w:szCs w:val="20"/>
                <w:vertAlign w:val="superscript"/>
              </w:rPr>
              <w:t>*</w:t>
            </w:r>
          </w:p>
        </w:tc>
      </w:tr>
      <w:tr w:rsidR="000873AF" w:rsidRPr="00DD65F8" w14:paraId="0178088F" w14:textId="77777777" w:rsidTr="00C20038">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5318E" w14:textId="77777777" w:rsidR="000873AF" w:rsidRPr="00DD65F8" w:rsidRDefault="000873AF" w:rsidP="00C20038">
            <w:pPr>
              <w:widowControl w:val="0"/>
              <w:spacing w:line="240" w:lineRule="auto"/>
              <w:jc w:val="both"/>
              <w:rPr>
                <w:rFonts w:ascii="Cambria" w:eastAsia="Cambria" w:hAnsi="Cambria" w:cs="Cambria"/>
                <w:sz w:val="20"/>
                <w:szCs w:val="20"/>
              </w:rPr>
            </w:pPr>
          </w:p>
          <w:p w14:paraId="164AF745" w14:textId="77777777" w:rsidR="000873AF" w:rsidRPr="00DD65F8" w:rsidRDefault="000873AF" w:rsidP="00C20038">
            <w:pPr>
              <w:widowControl w:val="0"/>
              <w:spacing w:line="240" w:lineRule="auto"/>
              <w:jc w:val="both"/>
              <w:rPr>
                <w:rFonts w:ascii="Cambria" w:eastAsia="Cambria" w:hAnsi="Cambria" w:cs="Cambria"/>
                <w:sz w:val="20"/>
                <w:szCs w:val="20"/>
              </w:rPr>
            </w:pPr>
          </w:p>
          <w:p w14:paraId="54FCCE02" w14:textId="77777777" w:rsidR="000873AF" w:rsidRPr="00DD65F8" w:rsidRDefault="000873AF" w:rsidP="00C20038">
            <w:pPr>
              <w:widowControl w:val="0"/>
              <w:spacing w:line="240" w:lineRule="auto"/>
              <w:jc w:val="both"/>
              <w:rPr>
                <w:rFonts w:ascii="Cambria" w:eastAsia="Cambria" w:hAnsi="Cambria" w:cs="Cambria"/>
                <w:sz w:val="20"/>
                <w:szCs w:val="20"/>
              </w:rPr>
            </w:pPr>
          </w:p>
        </w:tc>
      </w:tr>
      <w:tr w:rsidR="000873AF" w:rsidRPr="00DD65F8" w14:paraId="43B2163B" w14:textId="77777777" w:rsidTr="00C20038">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D03A7" w14:textId="77777777" w:rsidR="000873AF" w:rsidRPr="00DD65F8" w:rsidRDefault="000873AF" w:rsidP="00C20038">
            <w:pPr>
              <w:widowControl w:val="0"/>
              <w:spacing w:line="240" w:lineRule="auto"/>
              <w:jc w:val="both"/>
              <w:rPr>
                <w:rFonts w:ascii="Cambria" w:eastAsia="Cambria" w:hAnsi="Cambria" w:cs="Cambria"/>
                <w:sz w:val="20"/>
                <w:szCs w:val="20"/>
              </w:rPr>
            </w:pPr>
            <w:r w:rsidRPr="00DD65F8">
              <w:rPr>
                <w:rFonts w:ascii="Cambria" w:hAnsi="Cambria"/>
                <w:sz w:val="20"/>
                <w:szCs w:val="20"/>
              </w:rPr>
              <w:t>39. Signature de l’inspecteur</w:t>
            </w:r>
          </w:p>
        </w:tc>
      </w:tr>
      <w:tr w:rsidR="000873AF" w:rsidRPr="00DD65F8" w14:paraId="7D422A8B" w14:textId="77777777" w:rsidTr="00C20038">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B9E7E" w14:textId="77777777" w:rsidR="000873AF" w:rsidRPr="00DD65F8" w:rsidRDefault="000873AF" w:rsidP="00C20038">
            <w:pPr>
              <w:widowControl w:val="0"/>
              <w:spacing w:line="240" w:lineRule="auto"/>
              <w:jc w:val="both"/>
              <w:rPr>
                <w:rFonts w:ascii="Cambria" w:eastAsia="Cambria" w:hAnsi="Cambria" w:cs="Cambria"/>
                <w:sz w:val="20"/>
                <w:szCs w:val="20"/>
              </w:rPr>
            </w:pPr>
          </w:p>
          <w:p w14:paraId="32CBFF12" w14:textId="77777777" w:rsidR="000873AF" w:rsidRPr="00DD65F8" w:rsidRDefault="000873AF" w:rsidP="00C20038">
            <w:pPr>
              <w:widowControl w:val="0"/>
              <w:spacing w:line="240" w:lineRule="auto"/>
              <w:jc w:val="both"/>
              <w:rPr>
                <w:rFonts w:ascii="Cambria" w:eastAsia="Cambria" w:hAnsi="Cambria" w:cs="Cambria"/>
                <w:sz w:val="20"/>
                <w:szCs w:val="20"/>
              </w:rPr>
            </w:pPr>
          </w:p>
          <w:p w14:paraId="57053153" w14:textId="77777777" w:rsidR="000873AF" w:rsidRPr="00DD65F8" w:rsidRDefault="000873AF" w:rsidP="00C20038">
            <w:pPr>
              <w:widowControl w:val="0"/>
              <w:spacing w:line="240" w:lineRule="auto"/>
              <w:jc w:val="both"/>
              <w:rPr>
                <w:rFonts w:ascii="Cambria" w:eastAsia="Cambria" w:hAnsi="Cambria" w:cs="Cambria"/>
                <w:sz w:val="20"/>
                <w:szCs w:val="20"/>
              </w:rPr>
            </w:pPr>
          </w:p>
        </w:tc>
      </w:tr>
    </w:tbl>
    <w:p w14:paraId="6E671E30" w14:textId="77777777" w:rsidR="000873AF" w:rsidRPr="00DD65F8" w:rsidRDefault="000873AF" w:rsidP="000873AF">
      <w:pPr>
        <w:spacing w:line="240" w:lineRule="auto"/>
        <w:rPr>
          <w:rFonts w:ascii="Cambria" w:eastAsia="Quattrocento Sans" w:hAnsi="Cambria" w:cs="Quattrocento Sans"/>
          <w:sz w:val="18"/>
          <w:szCs w:val="18"/>
        </w:rPr>
      </w:pPr>
      <w:r w:rsidRPr="00DD65F8">
        <w:rPr>
          <w:rFonts w:ascii="Cambria" w:hAnsi="Cambria"/>
          <w:sz w:val="18"/>
          <w:szCs w:val="18"/>
        </w:rPr>
        <w:t>* La signature du capitaine a pour seul but d’accuser réception d’un exemplaire du rapport d'inspection. </w:t>
      </w:r>
    </w:p>
    <w:p w14:paraId="04FE15D8" w14:textId="77777777" w:rsidR="000873AF" w:rsidRPr="00DD65F8" w:rsidRDefault="000873AF" w:rsidP="000873AF">
      <w:pPr>
        <w:tabs>
          <w:tab w:val="left" w:pos="1440"/>
        </w:tabs>
        <w:spacing w:line="240" w:lineRule="auto"/>
        <w:rPr>
          <w:rFonts w:ascii="Cambria" w:eastAsia="Cambria" w:hAnsi="Cambria" w:cs="Cambria"/>
          <w:sz w:val="20"/>
          <w:szCs w:val="20"/>
        </w:rPr>
      </w:pPr>
    </w:p>
    <w:p w14:paraId="2298C36E" w14:textId="77777777" w:rsidR="000873AF" w:rsidRPr="00DD65F8" w:rsidRDefault="000873AF" w:rsidP="000873AF">
      <w:pPr>
        <w:spacing w:line="240" w:lineRule="auto"/>
        <w:jc w:val="center"/>
        <w:rPr>
          <w:rFonts w:ascii="Cambria" w:hAnsi="Cambria"/>
          <w:sz w:val="20"/>
          <w:szCs w:val="20"/>
        </w:rPr>
      </w:pPr>
      <w:r w:rsidRPr="00DD65F8">
        <w:rPr>
          <w:rFonts w:ascii="Cambria" w:hAnsi="Cambria"/>
          <w:sz w:val="20"/>
          <w:szCs w:val="20"/>
        </w:rPr>
        <w:br w:type="page"/>
      </w:r>
    </w:p>
    <w:p w14:paraId="598E2322" w14:textId="77777777" w:rsidR="000873AF" w:rsidRPr="00DD65F8" w:rsidRDefault="000873AF" w:rsidP="000873AF">
      <w:pPr>
        <w:jc w:val="right"/>
        <w:rPr>
          <w:rFonts w:ascii="Cambria" w:hAnsi="Cambria"/>
          <w:b/>
          <w:bCs/>
          <w:sz w:val="20"/>
          <w:szCs w:val="20"/>
        </w:rPr>
      </w:pPr>
      <w:r w:rsidRPr="00DD65F8">
        <w:rPr>
          <w:rFonts w:ascii="Cambria" w:hAnsi="Cambria"/>
          <w:b/>
          <w:sz w:val="20"/>
          <w:szCs w:val="20"/>
        </w:rPr>
        <w:lastRenderedPageBreak/>
        <w:t>Appendice 3</w:t>
      </w:r>
    </w:p>
    <w:p w14:paraId="3CE6B6D4" w14:textId="77777777" w:rsidR="000873AF" w:rsidRPr="00DD65F8" w:rsidRDefault="000873AF" w:rsidP="000873AF">
      <w:pPr>
        <w:jc w:val="right"/>
        <w:rPr>
          <w:rFonts w:ascii="Cambria" w:hAnsi="Cambria"/>
          <w:sz w:val="20"/>
          <w:szCs w:val="20"/>
        </w:rPr>
      </w:pPr>
    </w:p>
    <w:p w14:paraId="7A00B6EF" w14:textId="77777777" w:rsidR="000873AF" w:rsidRPr="00DD65F8" w:rsidRDefault="000873AF" w:rsidP="000873AF">
      <w:pPr>
        <w:spacing w:line="240" w:lineRule="auto"/>
        <w:jc w:val="center"/>
        <w:rPr>
          <w:rFonts w:ascii="Cambria" w:eastAsia="Yu Mincho" w:hAnsi="Cambria"/>
          <w:b/>
          <w:bCs/>
          <w:sz w:val="20"/>
          <w:szCs w:val="20"/>
        </w:rPr>
      </w:pPr>
      <w:r w:rsidRPr="00DD65F8">
        <w:rPr>
          <w:rFonts w:ascii="Cambria" w:hAnsi="Cambria"/>
          <w:b/>
          <w:sz w:val="20"/>
          <w:szCs w:val="20"/>
        </w:rPr>
        <w:t>Plan stratégique conjoint du HSBI pour la planification, la participation et l'évaluation</w:t>
      </w:r>
    </w:p>
    <w:p w14:paraId="0876D973" w14:textId="77777777" w:rsidR="000873AF" w:rsidRPr="00DD65F8" w:rsidRDefault="000873AF" w:rsidP="000873AF">
      <w:pPr>
        <w:spacing w:line="240" w:lineRule="auto"/>
        <w:jc w:val="center"/>
        <w:rPr>
          <w:rFonts w:ascii="Cambria" w:eastAsia="Yu Mincho" w:hAnsi="Cambria"/>
          <w:b/>
          <w:bCs/>
          <w:sz w:val="20"/>
          <w:szCs w:val="20"/>
        </w:rPr>
      </w:pPr>
    </w:p>
    <w:p w14:paraId="5280D689" w14:textId="77777777" w:rsidR="000873AF" w:rsidRPr="00DD65F8" w:rsidRDefault="000873AF" w:rsidP="000873AF">
      <w:pPr>
        <w:spacing w:line="240" w:lineRule="auto"/>
        <w:jc w:val="both"/>
        <w:rPr>
          <w:rFonts w:ascii="Cambria" w:eastAsia="Aptos" w:hAnsi="Cambria"/>
          <w:sz w:val="20"/>
          <w:szCs w:val="20"/>
        </w:rPr>
      </w:pPr>
      <w:r w:rsidRPr="00DD65F8">
        <w:rPr>
          <w:rFonts w:ascii="Cambria" w:hAnsi="Cambria"/>
          <w:sz w:val="20"/>
          <w:szCs w:val="20"/>
        </w:rPr>
        <w:t>Chaque année, le groupe de pilotage du HSBI (HSBI SG) élaborera un plan stratégique conjoint (JSP) du HSBI. Les activités seront mises en œuvre selon les phases suivantes : planification, mise en œuvre et participation, ainsi qu'analyse et évaluation.</w:t>
      </w:r>
    </w:p>
    <w:p w14:paraId="33B323BB" w14:textId="77777777" w:rsidR="000873AF" w:rsidRPr="00DD65F8" w:rsidRDefault="000873AF" w:rsidP="000873AF">
      <w:pPr>
        <w:spacing w:line="240" w:lineRule="auto"/>
        <w:jc w:val="both"/>
        <w:rPr>
          <w:rFonts w:ascii="Cambria" w:eastAsia="Aptos" w:hAnsi="Cambria"/>
          <w:sz w:val="20"/>
          <w:szCs w:val="20"/>
        </w:rPr>
      </w:pPr>
    </w:p>
    <w:p w14:paraId="7A6E8E3A" w14:textId="77777777" w:rsidR="000873AF" w:rsidRPr="00DD65F8" w:rsidRDefault="000873AF" w:rsidP="000873AF">
      <w:pPr>
        <w:spacing w:line="240" w:lineRule="auto"/>
        <w:jc w:val="both"/>
        <w:rPr>
          <w:rFonts w:ascii="Cambria" w:eastAsia="Aptos" w:hAnsi="Cambria"/>
          <w:b/>
          <w:bCs/>
          <w:sz w:val="20"/>
          <w:szCs w:val="20"/>
        </w:rPr>
      </w:pPr>
      <w:r w:rsidRPr="00DD65F8">
        <w:rPr>
          <w:rFonts w:ascii="Cambria" w:hAnsi="Cambria"/>
          <w:b/>
          <w:sz w:val="20"/>
          <w:szCs w:val="20"/>
        </w:rPr>
        <w:t>Planification</w:t>
      </w:r>
    </w:p>
    <w:p w14:paraId="7E534A57" w14:textId="77777777" w:rsidR="000873AF" w:rsidRPr="00DD65F8" w:rsidRDefault="000873AF" w:rsidP="000873AF">
      <w:pPr>
        <w:spacing w:line="240" w:lineRule="auto"/>
        <w:jc w:val="both"/>
        <w:rPr>
          <w:rFonts w:ascii="Cambria" w:eastAsia="Aptos" w:hAnsi="Cambria"/>
          <w:b/>
          <w:bCs/>
          <w:sz w:val="20"/>
          <w:szCs w:val="20"/>
        </w:rPr>
      </w:pPr>
    </w:p>
    <w:p w14:paraId="5C57F4CC" w14:textId="77777777" w:rsidR="000873AF" w:rsidRPr="00DD65F8" w:rsidRDefault="000873AF" w:rsidP="000873AF">
      <w:pPr>
        <w:spacing w:line="240" w:lineRule="auto"/>
        <w:jc w:val="both"/>
        <w:rPr>
          <w:rFonts w:ascii="Cambria" w:eastAsia="Aptos" w:hAnsi="Cambria"/>
          <w:sz w:val="20"/>
          <w:szCs w:val="20"/>
        </w:rPr>
      </w:pPr>
      <w:r w:rsidRPr="00DD65F8">
        <w:rPr>
          <w:rFonts w:ascii="Cambria" w:hAnsi="Cambria"/>
          <w:sz w:val="20"/>
          <w:szCs w:val="20"/>
        </w:rPr>
        <w:t xml:space="preserve">Les activités du HSBI se déroulent tout au long de l'année et couvrent un large éventail de pêcheries ; elles s'accompagnent d'un échange d'informations continu et d'une planification des activités fondée sur les résultats des évaluations des risques ainsi que sur la disponibilité du personnel et des moyens de la CP.  </w:t>
      </w:r>
    </w:p>
    <w:p w14:paraId="3557266E" w14:textId="77777777" w:rsidR="000873AF" w:rsidRPr="00DD65F8" w:rsidRDefault="000873AF" w:rsidP="000873AF">
      <w:pPr>
        <w:spacing w:line="240" w:lineRule="auto"/>
        <w:jc w:val="both"/>
        <w:rPr>
          <w:rFonts w:ascii="Cambria" w:eastAsia="Aptos" w:hAnsi="Cambria"/>
          <w:sz w:val="20"/>
          <w:szCs w:val="20"/>
        </w:rPr>
      </w:pPr>
    </w:p>
    <w:p w14:paraId="6B6A0826" w14:textId="77777777" w:rsidR="000873AF" w:rsidRPr="00DD65F8" w:rsidRDefault="000873AF" w:rsidP="000873AF">
      <w:pPr>
        <w:spacing w:line="240" w:lineRule="auto"/>
        <w:jc w:val="both"/>
        <w:rPr>
          <w:rFonts w:ascii="Cambria" w:eastAsia="Aptos" w:hAnsi="Cambria"/>
          <w:sz w:val="20"/>
          <w:szCs w:val="20"/>
        </w:rPr>
      </w:pPr>
      <w:r w:rsidRPr="00DD65F8">
        <w:rPr>
          <w:rFonts w:ascii="Cambria" w:hAnsi="Cambria"/>
          <w:sz w:val="20"/>
          <w:szCs w:val="20"/>
        </w:rPr>
        <w:t xml:space="preserve">Au sein du HSBI SG, les CP peuvent participer aux discussions sur les activités du HSBI et à l'évaluation des risques de non-application des mesures de l’ICCAT, en tenant compte, entre autres, de l'impact potentiel sur les stocks, les principales zones de pêche et les menaces liées à l’IUU, afin de contribuer à définir les priorités d'inspection sur une base annuelle, conformément à une méthodologie d'évaluation des risques et à un cadre de planification convenus, comme suit : </w:t>
      </w:r>
    </w:p>
    <w:p w14:paraId="5DC790DD" w14:textId="77777777" w:rsidR="000873AF" w:rsidRPr="00DD65F8" w:rsidRDefault="000873AF" w:rsidP="000873AF">
      <w:pPr>
        <w:spacing w:line="240" w:lineRule="auto"/>
        <w:jc w:val="both"/>
        <w:rPr>
          <w:rFonts w:ascii="Cambria" w:eastAsia="Aptos" w:hAnsi="Cambria"/>
          <w:sz w:val="20"/>
          <w:szCs w:val="20"/>
        </w:rPr>
      </w:pPr>
    </w:p>
    <w:p w14:paraId="4C0D6040" w14:textId="77777777" w:rsidR="000873AF" w:rsidRPr="00DD65F8" w:rsidRDefault="000873AF">
      <w:pPr>
        <w:numPr>
          <w:ilvl w:val="0"/>
          <w:numId w:val="30"/>
        </w:numPr>
        <w:suppressAutoHyphens w:val="0"/>
        <w:spacing w:line="240" w:lineRule="auto"/>
        <w:contextualSpacing/>
        <w:jc w:val="both"/>
        <w:rPr>
          <w:rFonts w:ascii="Cambria" w:eastAsia="Aptos" w:hAnsi="Cambria"/>
          <w:sz w:val="20"/>
          <w:szCs w:val="20"/>
        </w:rPr>
      </w:pPr>
      <w:r w:rsidRPr="00DD65F8">
        <w:rPr>
          <w:rFonts w:ascii="Cambria" w:hAnsi="Cambria"/>
          <w:sz w:val="20"/>
          <w:szCs w:val="20"/>
        </w:rPr>
        <w:t xml:space="preserve">Planification stratégique : soutenir la planification spatiale et temporelle à long terme pour la mise en œuvre des activités du HSBI, en accord avec la disponibilité des CP et les objectifs généraux d’application, sans prescrire de mesures opérationnelles spécifiques ; </w:t>
      </w:r>
    </w:p>
    <w:p w14:paraId="38325BA8" w14:textId="77777777" w:rsidR="000873AF" w:rsidRPr="00DD65F8" w:rsidRDefault="000873AF">
      <w:pPr>
        <w:numPr>
          <w:ilvl w:val="0"/>
          <w:numId w:val="30"/>
        </w:numPr>
        <w:suppressAutoHyphens w:val="0"/>
        <w:spacing w:line="240" w:lineRule="auto"/>
        <w:contextualSpacing/>
        <w:jc w:val="both"/>
        <w:rPr>
          <w:rFonts w:ascii="Cambria" w:eastAsia="Aptos" w:hAnsi="Cambria"/>
          <w:sz w:val="20"/>
          <w:szCs w:val="20"/>
        </w:rPr>
      </w:pPr>
      <w:r w:rsidRPr="00DD65F8">
        <w:rPr>
          <w:rFonts w:ascii="Cambria" w:hAnsi="Cambria"/>
          <w:sz w:val="20"/>
          <w:szCs w:val="20"/>
        </w:rPr>
        <w:t xml:space="preserve">Gestion des risques : mettre en évidence les pêcheries prioritaires ainsi que les zones/flottilles particulièrement menacées ; </w:t>
      </w:r>
    </w:p>
    <w:p w14:paraId="7EF2FECA" w14:textId="77777777" w:rsidR="000873AF" w:rsidRPr="00DD65F8" w:rsidRDefault="000873AF">
      <w:pPr>
        <w:numPr>
          <w:ilvl w:val="0"/>
          <w:numId w:val="30"/>
        </w:numPr>
        <w:suppressAutoHyphens w:val="0"/>
        <w:spacing w:line="240" w:lineRule="auto"/>
        <w:contextualSpacing/>
        <w:jc w:val="both"/>
        <w:rPr>
          <w:rFonts w:ascii="Cambria" w:eastAsia="Aptos" w:hAnsi="Cambria"/>
          <w:sz w:val="20"/>
          <w:szCs w:val="20"/>
        </w:rPr>
      </w:pPr>
      <w:r w:rsidRPr="00DD65F8">
        <w:rPr>
          <w:rFonts w:ascii="Cambria" w:hAnsi="Cambria"/>
          <w:sz w:val="20"/>
          <w:szCs w:val="20"/>
        </w:rPr>
        <w:t>Coopération opérationnelle : afin de faciliter l'échange de bonnes pratiques et d'objectifs à court terme sur le plan tactique.</w:t>
      </w:r>
    </w:p>
    <w:p w14:paraId="4B258584" w14:textId="77777777" w:rsidR="000873AF" w:rsidRPr="00DD65F8" w:rsidRDefault="000873AF" w:rsidP="000873AF">
      <w:pPr>
        <w:spacing w:line="240" w:lineRule="auto"/>
        <w:ind w:left="720"/>
        <w:contextualSpacing/>
        <w:jc w:val="both"/>
        <w:rPr>
          <w:rFonts w:ascii="Cambria" w:eastAsia="Aptos" w:hAnsi="Cambria"/>
          <w:sz w:val="20"/>
          <w:szCs w:val="20"/>
        </w:rPr>
      </w:pPr>
    </w:p>
    <w:p w14:paraId="797FF5C9" w14:textId="77777777" w:rsidR="000873AF" w:rsidRPr="00DD65F8" w:rsidRDefault="000873AF" w:rsidP="000873AF">
      <w:pPr>
        <w:spacing w:line="240" w:lineRule="auto"/>
        <w:jc w:val="both"/>
        <w:rPr>
          <w:rFonts w:ascii="Cambria" w:eastAsia="Aptos" w:hAnsi="Cambria"/>
          <w:b/>
          <w:bCs/>
          <w:sz w:val="20"/>
          <w:szCs w:val="20"/>
        </w:rPr>
      </w:pPr>
      <w:r w:rsidRPr="00DD65F8">
        <w:rPr>
          <w:rFonts w:ascii="Cambria" w:hAnsi="Cambria"/>
          <w:b/>
          <w:sz w:val="20"/>
          <w:szCs w:val="20"/>
        </w:rPr>
        <w:t>Mise en œuvre et participation</w:t>
      </w:r>
    </w:p>
    <w:p w14:paraId="3D05223F" w14:textId="77777777" w:rsidR="000873AF" w:rsidRPr="00DD65F8" w:rsidRDefault="000873AF" w:rsidP="000873AF">
      <w:pPr>
        <w:spacing w:line="240" w:lineRule="auto"/>
        <w:jc w:val="both"/>
        <w:rPr>
          <w:rFonts w:ascii="Cambria" w:eastAsia="Aptos" w:hAnsi="Cambria"/>
          <w:sz w:val="20"/>
          <w:szCs w:val="20"/>
        </w:rPr>
      </w:pPr>
    </w:p>
    <w:p w14:paraId="08FF990A" w14:textId="77777777" w:rsidR="000873AF" w:rsidRPr="00DD65F8" w:rsidRDefault="000873AF" w:rsidP="000873AF">
      <w:pPr>
        <w:spacing w:line="240" w:lineRule="auto"/>
        <w:jc w:val="both"/>
        <w:rPr>
          <w:rFonts w:ascii="Cambria" w:eastAsia="Aptos" w:hAnsi="Cambria"/>
          <w:sz w:val="20"/>
          <w:szCs w:val="20"/>
        </w:rPr>
      </w:pPr>
      <w:r w:rsidRPr="00DD65F8">
        <w:rPr>
          <w:rFonts w:ascii="Cambria" w:hAnsi="Cambria"/>
          <w:sz w:val="20"/>
          <w:szCs w:val="20"/>
        </w:rPr>
        <w:t xml:space="preserve">Le plan stratégique conjoint devra servir de base au déploiement des ressources d'inspection de la CP. Les CP participantes s'efforceront de mener les activités du HSBI conformément </w:t>
      </w:r>
      <w:proofErr w:type="gramStart"/>
      <w:r w:rsidRPr="00DD65F8">
        <w:rPr>
          <w:rFonts w:ascii="Cambria" w:hAnsi="Cambria"/>
          <w:sz w:val="20"/>
          <w:szCs w:val="20"/>
        </w:rPr>
        <w:t>au</w:t>
      </w:r>
      <w:proofErr w:type="gramEnd"/>
      <w:r w:rsidRPr="00DD65F8">
        <w:rPr>
          <w:rFonts w:ascii="Cambria" w:hAnsi="Cambria"/>
          <w:sz w:val="20"/>
          <w:szCs w:val="20"/>
        </w:rPr>
        <w:t xml:space="preserve"> Plan stratégique conjoint du HSBI, de manière à garantir une large participation, notamment par le biais d'échanges volontaires de personnel d'inspection, comme le prévoit la Rec. 19-17. Le programme sera mis en œuvre à travers au moins quatre niveaux :</w:t>
      </w:r>
    </w:p>
    <w:p w14:paraId="509ED96B" w14:textId="77777777" w:rsidR="000873AF" w:rsidRPr="00DD65F8" w:rsidRDefault="000873AF" w:rsidP="000873AF">
      <w:pPr>
        <w:spacing w:line="240" w:lineRule="auto"/>
        <w:jc w:val="both"/>
        <w:rPr>
          <w:rFonts w:ascii="Cambria" w:eastAsia="Aptos" w:hAnsi="Cambria"/>
          <w:sz w:val="20"/>
          <w:szCs w:val="20"/>
        </w:rPr>
      </w:pPr>
    </w:p>
    <w:p w14:paraId="7907ADF7" w14:textId="77777777" w:rsidR="000873AF" w:rsidRPr="00DD65F8" w:rsidRDefault="000873AF">
      <w:pPr>
        <w:numPr>
          <w:ilvl w:val="0"/>
          <w:numId w:val="30"/>
        </w:numPr>
        <w:suppressAutoHyphens w:val="0"/>
        <w:spacing w:line="240" w:lineRule="auto"/>
        <w:contextualSpacing/>
        <w:jc w:val="both"/>
        <w:rPr>
          <w:rFonts w:ascii="Cambria" w:eastAsia="Aptos" w:hAnsi="Cambria"/>
          <w:sz w:val="20"/>
          <w:szCs w:val="20"/>
        </w:rPr>
      </w:pPr>
      <w:r w:rsidRPr="00DD65F8">
        <w:rPr>
          <w:rFonts w:ascii="Cambria" w:hAnsi="Cambria"/>
          <w:sz w:val="20"/>
          <w:szCs w:val="20"/>
        </w:rPr>
        <w:t>La mise en œuvre du plan stratégique conjoint du HSBI devra se faire en concertation avec le Secrétariat de l’ICCAT et les CP, dans le cadre d'une réunion périodique du HSBI SG ;</w:t>
      </w:r>
    </w:p>
    <w:p w14:paraId="36A9E39A" w14:textId="77777777" w:rsidR="000873AF" w:rsidRPr="00DD65F8" w:rsidRDefault="000873AF">
      <w:pPr>
        <w:numPr>
          <w:ilvl w:val="0"/>
          <w:numId w:val="30"/>
        </w:numPr>
        <w:suppressAutoHyphens w:val="0"/>
        <w:spacing w:line="240" w:lineRule="auto"/>
        <w:contextualSpacing/>
        <w:jc w:val="both"/>
        <w:rPr>
          <w:rFonts w:ascii="Cambria" w:eastAsia="Aptos" w:hAnsi="Cambria"/>
          <w:sz w:val="20"/>
          <w:szCs w:val="20"/>
        </w:rPr>
      </w:pPr>
      <w:r w:rsidRPr="00DD65F8">
        <w:rPr>
          <w:rFonts w:ascii="Cambria" w:hAnsi="Cambria"/>
          <w:sz w:val="20"/>
          <w:szCs w:val="20"/>
        </w:rPr>
        <w:t>Un protocole visant à faciliter la participation et à mettre en place des mécanismes permettant aux inspecteurs d'une CP de monter à bord des navires d'inspection d'autres CP ;</w:t>
      </w:r>
    </w:p>
    <w:p w14:paraId="2E8D62FD" w14:textId="77777777" w:rsidR="000873AF" w:rsidRPr="00DD65F8" w:rsidRDefault="000873AF">
      <w:pPr>
        <w:numPr>
          <w:ilvl w:val="0"/>
          <w:numId w:val="30"/>
        </w:numPr>
        <w:suppressAutoHyphens w:val="0"/>
        <w:spacing w:line="240" w:lineRule="auto"/>
        <w:contextualSpacing/>
        <w:jc w:val="both"/>
        <w:rPr>
          <w:rFonts w:ascii="Cambria" w:eastAsia="Aptos" w:hAnsi="Cambria"/>
          <w:sz w:val="20"/>
          <w:szCs w:val="20"/>
        </w:rPr>
      </w:pPr>
      <w:r w:rsidRPr="00DD65F8">
        <w:rPr>
          <w:rFonts w:ascii="Cambria" w:hAnsi="Cambria"/>
          <w:sz w:val="20"/>
          <w:szCs w:val="20"/>
        </w:rPr>
        <w:t>Les points de contact du HSBI, y compris ceux du Secrétariat de l’ICCAT et des CP participantes, chargés des obligations de déclaration prévues par le présent programme et ;</w:t>
      </w:r>
    </w:p>
    <w:p w14:paraId="011B47CD" w14:textId="77777777" w:rsidR="000873AF" w:rsidRPr="00DD65F8" w:rsidRDefault="000873AF">
      <w:pPr>
        <w:numPr>
          <w:ilvl w:val="0"/>
          <w:numId w:val="30"/>
        </w:numPr>
        <w:suppressAutoHyphens w:val="0"/>
        <w:spacing w:line="240" w:lineRule="auto"/>
        <w:contextualSpacing/>
        <w:jc w:val="both"/>
        <w:rPr>
          <w:rFonts w:ascii="Cambria" w:eastAsia="Aptos" w:hAnsi="Cambria"/>
          <w:sz w:val="20"/>
          <w:szCs w:val="20"/>
        </w:rPr>
      </w:pPr>
      <w:r w:rsidRPr="00DD65F8">
        <w:rPr>
          <w:rFonts w:ascii="Cambria" w:hAnsi="Cambria"/>
          <w:sz w:val="20"/>
          <w:szCs w:val="20"/>
        </w:rPr>
        <w:t>Il est nécessaire de mettre en place des mécanismes d'échange d'informations, comme décrit ci-dessus.</w:t>
      </w:r>
    </w:p>
    <w:p w14:paraId="0E9E2651" w14:textId="77777777" w:rsidR="000873AF" w:rsidRPr="00DD65F8" w:rsidRDefault="000873AF" w:rsidP="000873AF">
      <w:pPr>
        <w:spacing w:line="240" w:lineRule="auto"/>
        <w:jc w:val="both"/>
        <w:rPr>
          <w:rFonts w:ascii="Cambria" w:eastAsia="Aptos" w:hAnsi="Cambria"/>
          <w:b/>
          <w:bCs/>
          <w:sz w:val="20"/>
          <w:szCs w:val="20"/>
        </w:rPr>
      </w:pPr>
    </w:p>
    <w:p w14:paraId="6430B6A9" w14:textId="77777777" w:rsidR="000873AF" w:rsidRPr="00DD65F8" w:rsidRDefault="000873AF" w:rsidP="000873AF">
      <w:pPr>
        <w:spacing w:line="240" w:lineRule="auto"/>
        <w:jc w:val="both"/>
        <w:rPr>
          <w:rFonts w:ascii="Cambria" w:eastAsia="Aptos" w:hAnsi="Cambria"/>
          <w:b/>
          <w:bCs/>
          <w:sz w:val="20"/>
          <w:szCs w:val="20"/>
        </w:rPr>
      </w:pPr>
      <w:r w:rsidRPr="00DD65F8">
        <w:rPr>
          <w:rFonts w:ascii="Cambria" w:hAnsi="Cambria"/>
          <w:b/>
          <w:sz w:val="20"/>
          <w:szCs w:val="20"/>
        </w:rPr>
        <w:t>Évaluation</w:t>
      </w:r>
    </w:p>
    <w:p w14:paraId="3BDC5071" w14:textId="77777777" w:rsidR="000873AF" w:rsidRPr="00DD65F8" w:rsidRDefault="000873AF" w:rsidP="000873AF">
      <w:pPr>
        <w:spacing w:line="240" w:lineRule="auto"/>
        <w:jc w:val="both"/>
        <w:rPr>
          <w:rFonts w:ascii="Cambria" w:eastAsia="Aptos" w:hAnsi="Cambria"/>
          <w:sz w:val="20"/>
          <w:szCs w:val="20"/>
        </w:rPr>
      </w:pPr>
    </w:p>
    <w:p w14:paraId="0E06D585" w14:textId="77777777" w:rsidR="000873AF" w:rsidRPr="00DD65F8" w:rsidRDefault="000873AF" w:rsidP="000873AF">
      <w:pPr>
        <w:spacing w:line="240" w:lineRule="auto"/>
        <w:jc w:val="both"/>
        <w:rPr>
          <w:rFonts w:ascii="Cambria" w:eastAsia="Aptos" w:hAnsi="Cambria"/>
          <w:sz w:val="20"/>
          <w:szCs w:val="20"/>
        </w:rPr>
      </w:pPr>
      <w:r w:rsidRPr="00DD65F8">
        <w:rPr>
          <w:rFonts w:ascii="Cambria" w:hAnsi="Cambria"/>
          <w:sz w:val="20"/>
          <w:szCs w:val="20"/>
        </w:rPr>
        <w:t>Le groupe de pilotage du HSBI, avec l'aide du Secrétariat de l’ICCAT, devra examiner chaque année la mise en œuvre du plan stratégique conjoint. Un rapport détaillant les activités du HSBI menées au cours de l'année précédente devra être présenté chaque année au PWG pour examen.</w:t>
      </w:r>
    </w:p>
    <w:p w14:paraId="373A1A52" w14:textId="77777777" w:rsidR="000873AF" w:rsidRPr="00DD65F8" w:rsidRDefault="000873AF" w:rsidP="000873AF">
      <w:pPr>
        <w:spacing w:line="240" w:lineRule="auto"/>
        <w:jc w:val="both"/>
        <w:rPr>
          <w:rFonts w:ascii="Cambria" w:eastAsia="Aptos" w:hAnsi="Cambria"/>
          <w:sz w:val="20"/>
          <w:szCs w:val="20"/>
        </w:rPr>
      </w:pPr>
    </w:p>
    <w:p w14:paraId="4B108ECF" w14:textId="77777777" w:rsidR="000873AF" w:rsidRPr="00DD65F8" w:rsidRDefault="000873AF" w:rsidP="000873AF">
      <w:pPr>
        <w:spacing w:line="240" w:lineRule="auto"/>
        <w:jc w:val="both"/>
        <w:rPr>
          <w:rFonts w:ascii="Cambria" w:eastAsia="Aptos" w:hAnsi="Cambria"/>
          <w:sz w:val="20"/>
          <w:szCs w:val="20"/>
        </w:rPr>
      </w:pPr>
      <w:r w:rsidRPr="00DD65F8">
        <w:rPr>
          <w:rFonts w:ascii="Cambria" w:hAnsi="Cambria"/>
          <w:sz w:val="20"/>
          <w:szCs w:val="20"/>
        </w:rPr>
        <w:t>Ce rapport devra au minimum contenir des informations détaillées sur le nombre de ressources d'inspection déployées, les zones géographiques et les périodes couvertes, les CP participantes, les détails des inspections et des observations effectuées, les infractions détectées et leur nature, ainsi que des informations sur leur notification aux CP du pavillon et sur les mesures prises par ces dernières en réponse à ces notifications.</w:t>
      </w:r>
    </w:p>
    <w:p w14:paraId="55437EEE" w14:textId="77777777" w:rsidR="000873AF" w:rsidRPr="00DD65F8" w:rsidRDefault="000873AF" w:rsidP="000873AF">
      <w:pPr>
        <w:spacing w:line="240" w:lineRule="auto"/>
        <w:jc w:val="both"/>
        <w:rPr>
          <w:rFonts w:ascii="Cambria" w:eastAsia="Aptos" w:hAnsi="Cambria"/>
          <w:sz w:val="20"/>
          <w:szCs w:val="20"/>
        </w:rPr>
      </w:pPr>
    </w:p>
    <w:p w14:paraId="1969413C" w14:textId="77777777" w:rsidR="000873AF" w:rsidRPr="00DD65F8" w:rsidRDefault="000873AF" w:rsidP="000873AF">
      <w:pPr>
        <w:spacing w:line="240" w:lineRule="auto"/>
        <w:jc w:val="center"/>
        <w:rPr>
          <w:rFonts w:ascii="Cambria" w:hAnsi="Cambria"/>
          <w:sz w:val="20"/>
          <w:szCs w:val="20"/>
        </w:rPr>
      </w:pPr>
      <w:r w:rsidRPr="00DD65F8">
        <w:rPr>
          <w:rFonts w:ascii="Cambria" w:hAnsi="Cambria"/>
          <w:sz w:val="20"/>
          <w:szCs w:val="20"/>
        </w:rPr>
        <w:br w:type="page"/>
      </w:r>
    </w:p>
    <w:p w14:paraId="75F86D4A" w14:textId="77777777" w:rsidR="000873AF" w:rsidRPr="00DD65F8" w:rsidRDefault="000873AF" w:rsidP="000873AF">
      <w:pPr>
        <w:jc w:val="right"/>
        <w:rPr>
          <w:rFonts w:ascii="Cambria" w:eastAsia="Aptos" w:hAnsi="Cambria"/>
          <w:b/>
          <w:bCs/>
          <w:sz w:val="20"/>
          <w:szCs w:val="20"/>
        </w:rPr>
      </w:pPr>
      <w:r w:rsidRPr="00DD65F8">
        <w:rPr>
          <w:rFonts w:ascii="Cambria" w:hAnsi="Cambria"/>
          <w:b/>
          <w:bCs/>
          <w:sz w:val="20"/>
          <w:szCs w:val="20"/>
        </w:rPr>
        <w:lastRenderedPageBreak/>
        <w:t>Appendice 4</w:t>
      </w:r>
    </w:p>
    <w:p w14:paraId="5685AF8F" w14:textId="77777777" w:rsidR="000873AF" w:rsidRPr="00DD65F8" w:rsidRDefault="000873AF" w:rsidP="000873AF">
      <w:pPr>
        <w:jc w:val="both"/>
        <w:rPr>
          <w:rFonts w:ascii="Cambria" w:eastAsia="Aptos" w:hAnsi="Cambria"/>
          <w:sz w:val="20"/>
          <w:szCs w:val="20"/>
        </w:rPr>
      </w:pPr>
    </w:p>
    <w:p w14:paraId="61ACEE91" w14:textId="77777777" w:rsidR="000873AF" w:rsidRPr="00DD65F8" w:rsidRDefault="000873AF" w:rsidP="000873AF">
      <w:pPr>
        <w:spacing w:line="240" w:lineRule="auto"/>
        <w:jc w:val="center"/>
        <w:rPr>
          <w:rFonts w:ascii="Cambria" w:eastAsia="Aptos" w:hAnsi="Cambria"/>
          <w:b/>
          <w:bCs/>
          <w:sz w:val="20"/>
          <w:szCs w:val="20"/>
        </w:rPr>
      </w:pPr>
      <w:r w:rsidRPr="00DD65F8">
        <w:rPr>
          <w:rFonts w:ascii="Cambria" w:hAnsi="Cambria"/>
          <w:b/>
          <w:bCs/>
          <w:sz w:val="20"/>
          <w:szCs w:val="20"/>
        </w:rPr>
        <w:t>Lignes directrices relatives à l’échelle d'embarquement</w:t>
      </w:r>
    </w:p>
    <w:p w14:paraId="424926EA" w14:textId="77777777" w:rsidR="000873AF" w:rsidRPr="00DD65F8" w:rsidRDefault="000873AF" w:rsidP="000873AF">
      <w:pPr>
        <w:spacing w:line="240" w:lineRule="auto"/>
        <w:jc w:val="both"/>
        <w:rPr>
          <w:rFonts w:ascii="Cambria" w:eastAsia="Aptos" w:hAnsi="Cambria"/>
          <w:sz w:val="20"/>
          <w:szCs w:val="20"/>
        </w:rPr>
      </w:pPr>
    </w:p>
    <w:p w14:paraId="0B66AA9D" w14:textId="77777777" w:rsidR="000873AF" w:rsidRPr="00DD65F8" w:rsidRDefault="000873AF" w:rsidP="000873AF">
      <w:pPr>
        <w:spacing w:line="240" w:lineRule="auto"/>
        <w:jc w:val="both"/>
        <w:rPr>
          <w:rFonts w:ascii="Cambria" w:eastAsia="Aptos" w:hAnsi="Cambria"/>
          <w:sz w:val="20"/>
          <w:szCs w:val="20"/>
        </w:rPr>
      </w:pPr>
      <w:r w:rsidRPr="00DD65F8">
        <w:rPr>
          <w:rFonts w:ascii="Cambria" w:hAnsi="Cambria"/>
          <w:sz w:val="20"/>
          <w:szCs w:val="20"/>
        </w:rPr>
        <w:t>Le capitaine d’un navire de pêche autorisé à opérer dans les zones situées au-delà des juridictions nationales dans la zone de la Convention de l’ICCAT est tenu de fournir une échelle d’embarquement qui respecte les lignes directrices suivantes :</w:t>
      </w:r>
    </w:p>
    <w:p w14:paraId="7CAC0713" w14:textId="77777777" w:rsidR="000873AF" w:rsidRPr="00DD65F8" w:rsidRDefault="000873AF" w:rsidP="000873AF">
      <w:pPr>
        <w:spacing w:line="240" w:lineRule="auto"/>
        <w:jc w:val="both"/>
        <w:rPr>
          <w:rFonts w:ascii="Cambria" w:eastAsia="Aptos" w:hAnsi="Cambria"/>
          <w:sz w:val="20"/>
          <w:szCs w:val="20"/>
        </w:rPr>
      </w:pPr>
    </w:p>
    <w:p w14:paraId="6E984D06" w14:textId="77777777" w:rsidR="000873AF" w:rsidRPr="00DD65F8" w:rsidRDefault="000873AF">
      <w:pPr>
        <w:pStyle w:val="ListParagraph"/>
        <w:numPr>
          <w:ilvl w:val="0"/>
          <w:numId w:val="31"/>
        </w:numPr>
        <w:spacing w:line="240" w:lineRule="auto"/>
        <w:ind w:left="426" w:hanging="426"/>
        <w:jc w:val="both"/>
        <w:rPr>
          <w:rFonts w:ascii="Cambria" w:eastAsia="Aptos" w:hAnsi="Cambria"/>
          <w:sz w:val="20"/>
          <w:szCs w:val="20"/>
        </w:rPr>
      </w:pPr>
      <w:r w:rsidRPr="00DD65F8">
        <w:rPr>
          <w:rFonts w:ascii="Cambria" w:hAnsi="Cambria"/>
          <w:sz w:val="20"/>
          <w:szCs w:val="20"/>
        </w:rPr>
        <w:t>Une échelle d'embarquement doit être fournie afin de permettre aux inspecteurs d’embarquer et de débarquer en mer en toute sécurité.</w:t>
      </w:r>
    </w:p>
    <w:p w14:paraId="63CFD963" w14:textId="77777777" w:rsidR="000873AF" w:rsidRPr="00DD65F8" w:rsidRDefault="000873AF" w:rsidP="000873AF">
      <w:pPr>
        <w:spacing w:line="240" w:lineRule="auto"/>
        <w:ind w:left="426"/>
        <w:jc w:val="both"/>
        <w:rPr>
          <w:rFonts w:ascii="Cambria" w:eastAsia="Aptos" w:hAnsi="Cambria"/>
          <w:sz w:val="20"/>
          <w:szCs w:val="20"/>
        </w:rPr>
      </w:pPr>
    </w:p>
    <w:p w14:paraId="37D38EB2" w14:textId="0D5D83A3" w:rsidR="000873AF" w:rsidRPr="00DD65F8" w:rsidRDefault="000873AF">
      <w:pPr>
        <w:pStyle w:val="ListParagraph"/>
        <w:numPr>
          <w:ilvl w:val="0"/>
          <w:numId w:val="31"/>
        </w:numPr>
        <w:spacing w:line="240" w:lineRule="auto"/>
        <w:ind w:left="426" w:hanging="426"/>
        <w:jc w:val="both"/>
        <w:rPr>
          <w:rFonts w:ascii="Cambria" w:eastAsia="Aptos" w:hAnsi="Cambria"/>
          <w:sz w:val="20"/>
          <w:szCs w:val="20"/>
        </w:rPr>
      </w:pPr>
      <w:r w:rsidRPr="00DD65F8">
        <w:rPr>
          <w:rFonts w:ascii="Cambria" w:hAnsi="Cambria"/>
          <w:sz w:val="20"/>
          <w:szCs w:val="20"/>
        </w:rPr>
        <w:t xml:space="preserve">L’échelle doit être fixée dans une zone à l’écart de tout de déchargement, </w:t>
      </w:r>
      <w:r w:rsidR="00755C31" w:rsidRPr="00DD65F8">
        <w:rPr>
          <w:rFonts w:ascii="Cambria" w:hAnsi="Cambria"/>
          <w:sz w:val="20"/>
          <w:szCs w:val="20"/>
        </w:rPr>
        <w:t>câble</w:t>
      </w:r>
      <w:r w:rsidRPr="00DD65F8">
        <w:rPr>
          <w:rFonts w:ascii="Cambria" w:hAnsi="Cambria"/>
          <w:sz w:val="20"/>
          <w:szCs w:val="20"/>
        </w:rPr>
        <w:t xml:space="preserve"> ou obstruction provenant du navire. </w:t>
      </w:r>
    </w:p>
    <w:p w14:paraId="4A161370" w14:textId="77777777" w:rsidR="000873AF" w:rsidRPr="00DD65F8" w:rsidRDefault="000873AF" w:rsidP="000873AF">
      <w:pPr>
        <w:spacing w:line="240" w:lineRule="auto"/>
        <w:ind w:left="426"/>
        <w:jc w:val="both"/>
        <w:rPr>
          <w:rFonts w:ascii="Cambria" w:eastAsia="Aptos" w:hAnsi="Cambria"/>
          <w:sz w:val="20"/>
          <w:szCs w:val="20"/>
        </w:rPr>
      </w:pPr>
    </w:p>
    <w:p w14:paraId="4BF4822F" w14:textId="77777777" w:rsidR="000873AF" w:rsidRPr="00DD65F8" w:rsidRDefault="000873AF">
      <w:pPr>
        <w:pStyle w:val="ListParagraph"/>
        <w:numPr>
          <w:ilvl w:val="0"/>
          <w:numId w:val="31"/>
        </w:numPr>
        <w:spacing w:line="240" w:lineRule="auto"/>
        <w:ind w:left="426" w:hanging="426"/>
        <w:jc w:val="both"/>
        <w:rPr>
          <w:rFonts w:ascii="Cambria" w:eastAsia="Aptos" w:hAnsi="Cambria"/>
          <w:sz w:val="20"/>
          <w:szCs w:val="20"/>
        </w:rPr>
      </w:pPr>
      <w:r w:rsidRPr="00DD65F8">
        <w:rPr>
          <w:rFonts w:ascii="Cambria" w:hAnsi="Cambria"/>
          <w:sz w:val="20"/>
          <w:szCs w:val="20"/>
        </w:rPr>
        <w:t xml:space="preserve">L’échelle doit être placée aussi près de la mi-longueur du navire que possible. </w:t>
      </w:r>
    </w:p>
    <w:p w14:paraId="7E331E63" w14:textId="77777777" w:rsidR="000873AF" w:rsidRPr="00DD65F8" w:rsidRDefault="000873AF" w:rsidP="000873AF">
      <w:pPr>
        <w:spacing w:line="240" w:lineRule="auto"/>
        <w:ind w:left="426"/>
        <w:jc w:val="both"/>
        <w:rPr>
          <w:rFonts w:ascii="Cambria" w:eastAsia="Aptos" w:hAnsi="Cambria"/>
          <w:sz w:val="20"/>
          <w:szCs w:val="20"/>
        </w:rPr>
      </w:pPr>
    </w:p>
    <w:p w14:paraId="0A21A997" w14:textId="77777777" w:rsidR="000873AF" w:rsidRPr="00DD65F8" w:rsidRDefault="000873AF">
      <w:pPr>
        <w:pStyle w:val="ListParagraph"/>
        <w:numPr>
          <w:ilvl w:val="0"/>
          <w:numId w:val="31"/>
        </w:numPr>
        <w:spacing w:line="240" w:lineRule="auto"/>
        <w:ind w:left="426" w:hanging="426"/>
        <w:jc w:val="both"/>
        <w:rPr>
          <w:rFonts w:ascii="Cambria" w:eastAsia="Aptos" w:hAnsi="Cambria"/>
          <w:sz w:val="20"/>
          <w:szCs w:val="20"/>
        </w:rPr>
      </w:pPr>
      <w:r w:rsidRPr="00DD65F8">
        <w:rPr>
          <w:rFonts w:ascii="Cambria" w:hAnsi="Cambria"/>
          <w:sz w:val="20"/>
          <w:szCs w:val="20"/>
        </w:rPr>
        <w:t xml:space="preserve">Des poignées doivent être prévues pour garantir un passage en toute sécurité depuis le pont jusqu’au sommet de l’échelle et vice-versa. </w:t>
      </w:r>
    </w:p>
    <w:p w14:paraId="4873AF71" w14:textId="77777777" w:rsidR="000873AF" w:rsidRPr="00DD65F8" w:rsidRDefault="000873AF" w:rsidP="000873AF">
      <w:pPr>
        <w:spacing w:line="240" w:lineRule="auto"/>
        <w:ind w:left="426"/>
        <w:jc w:val="both"/>
        <w:rPr>
          <w:rFonts w:ascii="Cambria" w:eastAsia="Aptos" w:hAnsi="Cambria"/>
          <w:sz w:val="20"/>
          <w:szCs w:val="20"/>
        </w:rPr>
      </w:pPr>
    </w:p>
    <w:p w14:paraId="191E54A0" w14:textId="77777777" w:rsidR="000873AF" w:rsidRPr="00DD65F8" w:rsidRDefault="000873AF">
      <w:pPr>
        <w:pStyle w:val="ListParagraph"/>
        <w:numPr>
          <w:ilvl w:val="0"/>
          <w:numId w:val="31"/>
        </w:numPr>
        <w:spacing w:line="240" w:lineRule="auto"/>
        <w:ind w:left="426" w:hanging="426"/>
        <w:jc w:val="both"/>
        <w:rPr>
          <w:rFonts w:ascii="Cambria" w:eastAsia="Aptos" w:hAnsi="Cambria"/>
          <w:sz w:val="20"/>
          <w:szCs w:val="20"/>
        </w:rPr>
      </w:pPr>
      <w:r w:rsidRPr="00DD65F8">
        <w:rPr>
          <w:rFonts w:ascii="Cambria" w:hAnsi="Cambria"/>
          <w:sz w:val="20"/>
          <w:szCs w:val="20"/>
        </w:rPr>
        <w:t>Un membre d’équipage responsable disposant d’une communication avec le pont devrait superviser l’installation de l’échelle et l’embarquement et le débarquement de l’inspecteur.</w:t>
      </w:r>
    </w:p>
    <w:p w14:paraId="3BA1380C" w14:textId="77777777" w:rsidR="000873AF" w:rsidRPr="00DD65F8" w:rsidRDefault="000873AF" w:rsidP="000873AF">
      <w:pPr>
        <w:spacing w:line="240" w:lineRule="auto"/>
        <w:jc w:val="both"/>
        <w:rPr>
          <w:rFonts w:ascii="Cambria" w:eastAsia="Aptos" w:hAnsi="Cambria"/>
          <w:sz w:val="20"/>
          <w:szCs w:val="20"/>
        </w:rPr>
      </w:pPr>
    </w:p>
    <w:p w14:paraId="32EFE77F" w14:textId="77777777" w:rsidR="000873AF" w:rsidRPr="00DD65F8" w:rsidRDefault="000873AF">
      <w:pPr>
        <w:pStyle w:val="ListParagraph"/>
        <w:numPr>
          <w:ilvl w:val="0"/>
          <w:numId w:val="31"/>
        </w:numPr>
        <w:spacing w:line="240" w:lineRule="auto"/>
        <w:ind w:left="426" w:hanging="426"/>
        <w:jc w:val="both"/>
        <w:rPr>
          <w:rFonts w:ascii="Cambria" w:eastAsia="Aptos" w:hAnsi="Cambria"/>
          <w:sz w:val="20"/>
          <w:szCs w:val="20"/>
        </w:rPr>
      </w:pPr>
      <w:r w:rsidRPr="00DD65F8">
        <w:rPr>
          <w:rFonts w:ascii="Cambria" w:hAnsi="Cambria"/>
          <w:sz w:val="20"/>
          <w:szCs w:val="20"/>
        </w:rPr>
        <w:t xml:space="preserve">Les échelons de l’échelle devraient être : </w:t>
      </w:r>
    </w:p>
    <w:p w14:paraId="3890C363" w14:textId="77777777" w:rsidR="000873AF" w:rsidRPr="00DD65F8" w:rsidRDefault="000873AF" w:rsidP="000873AF">
      <w:pPr>
        <w:spacing w:line="240" w:lineRule="auto"/>
        <w:jc w:val="both"/>
        <w:rPr>
          <w:rFonts w:ascii="Cambria" w:eastAsia="Aptos" w:hAnsi="Cambria"/>
          <w:sz w:val="20"/>
          <w:szCs w:val="20"/>
        </w:rPr>
      </w:pPr>
    </w:p>
    <w:p w14:paraId="24A4750C" w14:textId="77777777" w:rsidR="000873AF" w:rsidRPr="00DD65F8" w:rsidRDefault="000873AF" w:rsidP="000873AF">
      <w:pPr>
        <w:spacing w:line="240" w:lineRule="auto"/>
        <w:ind w:left="1134" w:hanging="414"/>
        <w:jc w:val="both"/>
        <w:rPr>
          <w:rFonts w:ascii="Cambria" w:eastAsia="Aptos" w:hAnsi="Cambria"/>
          <w:sz w:val="20"/>
          <w:szCs w:val="20"/>
        </w:rPr>
      </w:pPr>
      <w:r w:rsidRPr="00DD65F8">
        <w:rPr>
          <w:rFonts w:ascii="Cambria" w:hAnsi="Cambria"/>
          <w:sz w:val="20"/>
          <w:szCs w:val="20"/>
        </w:rPr>
        <w:t xml:space="preserve">i) </w:t>
      </w:r>
      <w:r w:rsidRPr="00DD65F8">
        <w:rPr>
          <w:rFonts w:ascii="Cambria" w:hAnsi="Cambria"/>
          <w:sz w:val="20"/>
          <w:szCs w:val="20"/>
        </w:rPr>
        <w:tab/>
        <w:t>en bois dur (ou un matériau équivalent adapté) ;</w:t>
      </w:r>
    </w:p>
    <w:p w14:paraId="542B1D28" w14:textId="77777777" w:rsidR="000873AF" w:rsidRPr="00DD65F8" w:rsidRDefault="000873AF" w:rsidP="000873AF">
      <w:pPr>
        <w:spacing w:line="240" w:lineRule="auto"/>
        <w:ind w:left="1134" w:hanging="414"/>
        <w:jc w:val="both"/>
        <w:rPr>
          <w:rFonts w:ascii="Cambria" w:eastAsia="Aptos" w:hAnsi="Cambria"/>
          <w:sz w:val="20"/>
          <w:szCs w:val="20"/>
        </w:rPr>
      </w:pPr>
      <w:r w:rsidRPr="00DD65F8">
        <w:rPr>
          <w:rFonts w:ascii="Cambria" w:hAnsi="Cambria"/>
          <w:sz w:val="20"/>
          <w:szCs w:val="20"/>
        </w:rPr>
        <w:t xml:space="preserve">ii) </w:t>
      </w:r>
      <w:r w:rsidRPr="00DD65F8">
        <w:rPr>
          <w:rFonts w:ascii="Cambria" w:hAnsi="Cambria"/>
          <w:sz w:val="20"/>
          <w:szCs w:val="20"/>
        </w:rPr>
        <w:tab/>
        <w:t>sans arêtes vives ni échardes ;</w:t>
      </w:r>
    </w:p>
    <w:p w14:paraId="150A7288" w14:textId="77777777" w:rsidR="000873AF" w:rsidRPr="00DD65F8" w:rsidRDefault="000873AF" w:rsidP="000873AF">
      <w:pPr>
        <w:spacing w:line="240" w:lineRule="auto"/>
        <w:ind w:left="1134" w:hanging="414"/>
        <w:jc w:val="both"/>
        <w:rPr>
          <w:rFonts w:ascii="Cambria" w:eastAsia="Aptos" w:hAnsi="Cambria"/>
          <w:sz w:val="20"/>
          <w:szCs w:val="20"/>
        </w:rPr>
      </w:pPr>
      <w:r w:rsidRPr="00DD65F8">
        <w:rPr>
          <w:rFonts w:ascii="Cambria" w:hAnsi="Cambria"/>
          <w:sz w:val="20"/>
          <w:szCs w:val="20"/>
        </w:rPr>
        <w:t xml:space="preserve">iii) </w:t>
      </w:r>
      <w:r w:rsidRPr="00DD65F8">
        <w:rPr>
          <w:rFonts w:ascii="Cambria" w:hAnsi="Cambria"/>
          <w:sz w:val="20"/>
          <w:szCs w:val="20"/>
        </w:rPr>
        <w:tab/>
        <w:t>munis d’une surface antidérapante efficace ;</w:t>
      </w:r>
    </w:p>
    <w:p w14:paraId="4CD88D91" w14:textId="77777777" w:rsidR="000873AF" w:rsidRPr="00DD65F8" w:rsidRDefault="000873AF" w:rsidP="000873AF">
      <w:pPr>
        <w:spacing w:line="240" w:lineRule="auto"/>
        <w:ind w:left="1134" w:hanging="414"/>
        <w:jc w:val="both"/>
        <w:rPr>
          <w:rFonts w:ascii="Cambria" w:eastAsia="Aptos" w:hAnsi="Cambria"/>
          <w:sz w:val="20"/>
          <w:szCs w:val="20"/>
        </w:rPr>
      </w:pPr>
      <w:r w:rsidRPr="00DD65F8">
        <w:rPr>
          <w:rFonts w:ascii="Cambria" w:hAnsi="Cambria"/>
          <w:sz w:val="20"/>
          <w:szCs w:val="20"/>
        </w:rPr>
        <w:t xml:space="preserve">iv) </w:t>
      </w:r>
      <w:r w:rsidRPr="00DD65F8">
        <w:rPr>
          <w:rFonts w:ascii="Cambria" w:hAnsi="Cambria"/>
          <w:sz w:val="20"/>
          <w:szCs w:val="20"/>
        </w:rPr>
        <w:tab/>
        <w:t>aux dimensions suivantes : une longueur de 480 mm, une largeur de 115 mm et une épaisseur de 25 mm au moins ;</w:t>
      </w:r>
    </w:p>
    <w:p w14:paraId="2ABBDC6D" w14:textId="77777777" w:rsidR="000873AF" w:rsidRPr="00DD65F8" w:rsidRDefault="000873AF" w:rsidP="000873AF">
      <w:pPr>
        <w:spacing w:line="240" w:lineRule="auto"/>
        <w:ind w:left="1134" w:hanging="414"/>
        <w:jc w:val="both"/>
        <w:rPr>
          <w:rFonts w:ascii="Cambria" w:eastAsia="Aptos" w:hAnsi="Cambria"/>
          <w:sz w:val="20"/>
          <w:szCs w:val="20"/>
        </w:rPr>
      </w:pPr>
      <w:r w:rsidRPr="00DD65F8">
        <w:rPr>
          <w:rFonts w:ascii="Cambria" w:hAnsi="Cambria"/>
          <w:sz w:val="20"/>
          <w:szCs w:val="20"/>
        </w:rPr>
        <w:t xml:space="preserve">v) </w:t>
      </w:r>
      <w:r w:rsidRPr="00DD65F8">
        <w:rPr>
          <w:rFonts w:ascii="Cambria" w:hAnsi="Cambria"/>
          <w:sz w:val="20"/>
          <w:szCs w:val="20"/>
        </w:rPr>
        <w:tab/>
        <w:t>régulièrement espacés pour garantir une ascension sûre et ergonomique de l'échelle par l’inspecteur ;</w:t>
      </w:r>
    </w:p>
    <w:p w14:paraId="040418E5" w14:textId="77777777" w:rsidR="000873AF" w:rsidRPr="00DD65F8" w:rsidRDefault="000873AF" w:rsidP="000873AF">
      <w:pPr>
        <w:spacing w:line="240" w:lineRule="auto"/>
        <w:ind w:left="1134" w:hanging="414"/>
        <w:jc w:val="both"/>
        <w:rPr>
          <w:rFonts w:ascii="Cambria" w:eastAsia="Aptos" w:hAnsi="Cambria"/>
          <w:sz w:val="20"/>
          <w:szCs w:val="20"/>
        </w:rPr>
      </w:pPr>
      <w:r w:rsidRPr="00DD65F8">
        <w:rPr>
          <w:rFonts w:ascii="Cambria" w:hAnsi="Cambria"/>
          <w:sz w:val="20"/>
          <w:szCs w:val="20"/>
        </w:rPr>
        <w:t xml:space="preserve">vi) </w:t>
      </w:r>
      <w:r w:rsidRPr="00DD65F8">
        <w:rPr>
          <w:rFonts w:ascii="Cambria" w:hAnsi="Cambria"/>
          <w:sz w:val="20"/>
          <w:szCs w:val="20"/>
        </w:rPr>
        <w:tab/>
        <w:t xml:space="preserve">fixés de sorte à être maintenus en position horizontale. </w:t>
      </w:r>
    </w:p>
    <w:p w14:paraId="2C3BADC2" w14:textId="77777777" w:rsidR="000873AF" w:rsidRPr="00DD65F8" w:rsidRDefault="000873AF" w:rsidP="000873AF">
      <w:pPr>
        <w:spacing w:line="240" w:lineRule="auto"/>
        <w:ind w:left="720"/>
        <w:jc w:val="both"/>
        <w:rPr>
          <w:rFonts w:ascii="Cambria" w:eastAsia="Aptos" w:hAnsi="Cambria"/>
          <w:sz w:val="20"/>
          <w:szCs w:val="20"/>
        </w:rPr>
      </w:pPr>
    </w:p>
    <w:p w14:paraId="0885B788" w14:textId="77777777" w:rsidR="000873AF" w:rsidRPr="00DD65F8" w:rsidRDefault="000873AF">
      <w:pPr>
        <w:pStyle w:val="ListParagraph"/>
        <w:numPr>
          <w:ilvl w:val="0"/>
          <w:numId w:val="31"/>
        </w:numPr>
        <w:spacing w:line="240" w:lineRule="auto"/>
        <w:ind w:left="426" w:hanging="426"/>
        <w:jc w:val="both"/>
        <w:rPr>
          <w:rFonts w:ascii="Cambria" w:eastAsia="Aptos" w:hAnsi="Cambria"/>
          <w:sz w:val="20"/>
          <w:szCs w:val="20"/>
        </w:rPr>
      </w:pPr>
      <w:r w:rsidRPr="00DD65F8">
        <w:rPr>
          <w:rFonts w:ascii="Cambria" w:hAnsi="Cambria"/>
          <w:sz w:val="20"/>
          <w:szCs w:val="20"/>
        </w:rPr>
        <w:t xml:space="preserve">Les cordages latéraux de l’échelle devraient : </w:t>
      </w:r>
    </w:p>
    <w:p w14:paraId="0CDE9DE6" w14:textId="77777777" w:rsidR="000873AF" w:rsidRPr="00DD65F8" w:rsidRDefault="000873AF" w:rsidP="000873AF">
      <w:pPr>
        <w:pStyle w:val="ListParagraph"/>
        <w:spacing w:line="240" w:lineRule="auto"/>
        <w:ind w:left="426"/>
        <w:jc w:val="both"/>
        <w:rPr>
          <w:rFonts w:ascii="Cambria" w:eastAsia="Aptos" w:hAnsi="Cambria"/>
          <w:sz w:val="20"/>
          <w:szCs w:val="20"/>
        </w:rPr>
      </w:pPr>
    </w:p>
    <w:p w14:paraId="535C2A97" w14:textId="77777777" w:rsidR="000873AF" w:rsidRPr="00DD65F8" w:rsidRDefault="000873AF" w:rsidP="000873AF">
      <w:pPr>
        <w:spacing w:line="240" w:lineRule="auto"/>
        <w:ind w:left="1134" w:hanging="414"/>
        <w:jc w:val="both"/>
        <w:rPr>
          <w:rFonts w:ascii="Cambria" w:hAnsi="Cambria"/>
          <w:sz w:val="20"/>
          <w:szCs w:val="20"/>
        </w:rPr>
      </w:pPr>
      <w:r w:rsidRPr="00DD65F8">
        <w:rPr>
          <w:rFonts w:ascii="Cambria" w:hAnsi="Cambria"/>
          <w:sz w:val="20"/>
          <w:szCs w:val="20"/>
        </w:rPr>
        <w:t xml:space="preserve">i) </w:t>
      </w:r>
      <w:r w:rsidRPr="00DD65F8">
        <w:rPr>
          <w:rFonts w:ascii="Cambria" w:hAnsi="Cambria"/>
          <w:sz w:val="20"/>
          <w:szCs w:val="20"/>
        </w:rPr>
        <w:tab/>
        <w:t>se composer de deux cordages de Manille sans revêtement d’une circonférence d’au moins 65 mm de chaque côté ;</w:t>
      </w:r>
    </w:p>
    <w:p w14:paraId="11DAB8E0" w14:textId="77777777" w:rsidR="000873AF" w:rsidRPr="00DD65F8" w:rsidRDefault="000873AF" w:rsidP="000873AF">
      <w:pPr>
        <w:spacing w:line="240" w:lineRule="auto"/>
        <w:ind w:left="1134" w:hanging="414"/>
        <w:jc w:val="both"/>
        <w:rPr>
          <w:rFonts w:ascii="Cambria" w:hAnsi="Cambria"/>
          <w:sz w:val="20"/>
          <w:szCs w:val="20"/>
        </w:rPr>
      </w:pPr>
      <w:r w:rsidRPr="00DD65F8">
        <w:rPr>
          <w:rFonts w:ascii="Cambria" w:hAnsi="Cambria"/>
          <w:sz w:val="20"/>
          <w:szCs w:val="20"/>
        </w:rPr>
        <w:t xml:space="preserve">ii) </w:t>
      </w:r>
      <w:r w:rsidRPr="00DD65F8">
        <w:rPr>
          <w:rFonts w:ascii="Cambria" w:hAnsi="Cambria"/>
          <w:sz w:val="20"/>
          <w:szCs w:val="20"/>
        </w:rPr>
        <w:tab/>
        <w:t>être continus et ne comporter aucun raccord ;</w:t>
      </w:r>
    </w:p>
    <w:p w14:paraId="0EF330EF" w14:textId="77777777" w:rsidR="000873AF" w:rsidRPr="00DD65F8" w:rsidRDefault="000873AF" w:rsidP="000873AF">
      <w:pPr>
        <w:spacing w:line="240" w:lineRule="auto"/>
        <w:ind w:left="1134" w:hanging="414"/>
        <w:jc w:val="both"/>
        <w:rPr>
          <w:rFonts w:ascii="Cambria" w:hAnsi="Cambria"/>
          <w:sz w:val="20"/>
          <w:szCs w:val="20"/>
        </w:rPr>
      </w:pPr>
      <w:r w:rsidRPr="00DD65F8">
        <w:rPr>
          <w:rFonts w:ascii="Cambria" w:hAnsi="Cambria"/>
          <w:sz w:val="20"/>
          <w:szCs w:val="20"/>
        </w:rPr>
        <w:t xml:space="preserve">iii) </w:t>
      </w:r>
      <w:r w:rsidRPr="00DD65F8">
        <w:rPr>
          <w:rFonts w:ascii="Cambria" w:hAnsi="Cambria"/>
          <w:sz w:val="20"/>
          <w:szCs w:val="20"/>
        </w:rPr>
        <w:tab/>
        <w:t>avoir les extrémités arrêtées pour éviter qu’ils ne s’effilochent.</w:t>
      </w:r>
    </w:p>
    <w:p w14:paraId="22A90636" w14:textId="77777777" w:rsidR="000873AF" w:rsidRPr="00DD65F8" w:rsidRDefault="000873AF" w:rsidP="000873AF">
      <w:pPr>
        <w:spacing w:line="240" w:lineRule="auto"/>
        <w:ind w:left="1134" w:hanging="414"/>
        <w:jc w:val="both"/>
        <w:rPr>
          <w:rFonts w:ascii="Cambria" w:hAnsi="Cambria"/>
          <w:sz w:val="20"/>
          <w:szCs w:val="20"/>
        </w:rPr>
      </w:pPr>
      <w:r w:rsidRPr="00DD65F8">
        <w:rPr>
          <w:rFonts w:ascii="Cambria" w:hAnsi="Cambria"/>
          <w:sz w:val="20"/>
          <w:szCs w:val="20"/>
        </w:rPr>
        <w:t xml:space="preserve">iv) </w:t>
      </w:r>
      <w:r w:rsidRPr="00DD65F8">
        <w:rPr>
          <w:rFonts w:ascii="Cambria" w:hAnsi="Cambria"/>
          <w:sz w:val="20"/>
          <w:szCs w:val="20"/>
        </w:rPr>
        <w:tab/>
        <w:t xml:space="preserve">Des barres (planches) en bois dur ou en tout autre matériau ayant des propriétés équivalentes, d’une seule pièce, devraient être prévues empêchant l’échelle d’embarquement de subir des torsions.  </w:t>
      </w:r>
    </w:p>
    <w:p w14:paraId="496000BC" w14:textId="77777777" w:rsidR="000873AF" w:rsidRPr="00DD65F8" w:rsidRDefault="000873AF" w:rsidP="000873AF">
      <w:pPr>
        <w:spacing w:line="240" w:lineRule="auto"/>
        <w:ind w:left="1134" w:hanging="414"/>
        <w:jc w:val="both"/>
        <w:rPr>
          <w:rFonts w:ascii="Cambria" w:hAnsi="Cambria"/>
          <w:sz w:val="20"/>
          <w:szCs w:val="20"/>
        </w:rPr>
      </w:pPr>
      <w:r w:rsidRPr="00DD65F8">
        <w:rPr>
          <w:rFonts w:ascii="Cambria" w:hAnsi="Cambria"/>
          <w:sz w:val="20"/>
          <w:szCs w:val="20"/>
        </w:rPr>
        <w:t xml:space="preserve">v) </w:t>
      </w:r>
      <w:r w:rsidRPr="00DD65F8">
        <w:rPr>
          <w:rFonts w:ascii="Cambria" w:hAnsi="Cambria"/>
          <w:sz w:val="20"/>
          <w:szCs w:val="20"/>
        </w:rPr>
        <w:tab/>
        <w:t>Un inspecteur autorisé devrait avoir la latitude d’ordonner au capitaine du navire de déplacer ou de reconfigurer l’échelle d'embarquement si son utilisation est jugée peu sûre.</w:t>
      </w:r>
    </w:p>
    <w:p w14:paraId="03091234" w14:textId="77777777" w:rsidR="000873AF" w:rsidRPr="00DD65F8" w:rsidRDefault="000873AF" w:rsidP="000873AF">
      <w:pPr>
        <w:rPr>
          <w:rFonts w:ascii="Cambria" w:hAnsi="Cambria"/>
          <w:sz w:val="20"/>
          <w:szCs w:val="20"/>
        </w:rPr>
      </w:pPr>
    </w:p>
    <w:p w14:paraId="2EE5C47D" w14:textId="77777777" w:rsidR="00773D6D" w:rsidRPr="00DD65F8" w:rsidRDefault="00773D6D" w:rsidP="000873AF">
      <w:pPr>
        <w:tabs>
          <w:tab w:val="left" w:pos="1440"/>
        </w:tabs>
        <w:spacing w:line="240" w:lineRule="auto"/>
        <w:jc w:val="both"/>
        <w:rPr>
          <w:rFonts w:ascii="Cambria" w:eastAsia="Cambria" w:hAnsi="Cambria" w:cs="Cambria"/>
          <w:sz w:val="20"/>
          <w:szCs w:val="20"/>
        </w:rPr>
      </w:pPr>
    </w:p>
    <w:p w14:paraId="4FF4C9FD" w14:textId="77777777" w:rsidR="003B2A4A" w:rsidRPr="00DD65F8" w:rsidRDefault="003B2A4A">
      <w:pPr>
        <w:spacing w:line="240" w:lineRule="auto"/>
        <w:rPr>
          <w:rFonts w:ascii="Cambria" w:eastAsia="Cambria" w:hAnsi="Cambria" w:cs="Cambria"/>
          <w:b/>
          <w:bCs/>
          <w:color w:val="000000"/>
          <w:sz w:val="20"/>
          <w:szCs w:val="20"/>
          <w:u w:val="single"/>
        </w:rPr>
      </w:pPr>
      <w:r w:rsidRPr="00DD65F8">
        <w:br w:type="page"/>
      </w:r>
    </w:p>
    <w:p w14:paraId="3B577C70" w14:textId="5E3C722B" w:rsidR="002C287D" w:rsidRPr="00DD65F8" w:rsidRDefault="002C287D" w:rsidP="002C287D">
      <w:pPr>
        <w:suppressAutoHyphens w:val="0"/>
        <w:spacing w:after="5" w:line="240" w:lineRule="auto"/>
        <w:ind w:left="783" w:right="140" w:firstLine="493"/>
        <w:jc w:val="right"/>
        <w:rPr>
          <w:rFonts w:ascii="Cambria" w:eastAsia="Cambria" w:hAnsi="Cambria" w:cs="Cambria"/>
          <w:b/>
          <w:bCs/>
          <w:color w:val="000000"/>
          <w:sz w:val="20"/>
          <w:szCs w:val="20"/>
          <w:u w:val="single"/>
        </w:rPr>
      </w:pPr>
      <w:r w:rsidRPr="00DD65F8">
        <w:rPr>
          <w:rFonts w:ascii="Cambria" w:hAnsi="Cambria"/>
          <w:b/>
          <w:color w:val="000000"/>
          <w:sz w:val="20"/>
          <w:u w:val="single"/>
        </w:rPr>
        <w:lastRenderedPageBreak/>
        <w:t>Appendice 5</w:t>
      </w:r>
    </w:p>
    <w:p w14:paraId="264DB87E" w14:textId="77777777" w:rsidR="002C287D" w:rsidRPr="00DD65F8" w:rsidRDefault="002C287D" w:rsidP="002C287D">
      <w:pPr>
        <w:suppressAutoHyphens w:val="0"/>
        <w:spacing w:after="5" w:line="240" w:lineRule="auto"/>
        <w:ind w:left="783" w:right="140" w:firstLine="493"/>
        <w:jc w:val="right"/>
        <w:rPr>
          <w:rFonts w:ascii="Cambria" w:eastAsia="Cambria" w:hAnsi="Cambria" w:cs="Cambria"/>
          <w:b/>
          <w:bCs/>
          <w:color w:val="000000"/>
          <w:sz w:val="20"/>
          <w:szCs w:val="20"/>
          <w:u w:val="single"/>
        </w:rPr>
      </w:pPr>
    </w:p>
    <w:p w14:paraId="0EAB9185" w14:textId="160BA2FB" w:rsidR="002C287D" w:rsidRPr="00DD65F8" w:rsidRDefault="002C287D" w:rsidP="002C287D">
      <w:pPr>
        <w:suppressAutoHyphens w:val="0"/>
        <w:spacing w:line="240" w:lineRule="auto"/>
        <w:jc w:val="center"/>
        <w:rPr>
          <w:rFonts w:eastAsia="MS Mincho"/>
          <w:u w:val="single"/>
        </w:rPr>
      </w:pPr>
      <w:r w:rsidRPr="00DD65F8">
        <w:rPr>
          <w:rFonts w:ascii="Cambria" w:hAnsi="Cambria"/>
          <w:b/>
          <w:bCs/>
          <w:sz w:val="20"/>
          <w:u w:val="single"/>
        </w:rPr>
        <w:t>Informations à fournir pour les suites données aux constats d’inspections effectuées dans le cadre du Programme d'arraisonnement et d'inspection en haute mer</w:t>
      </w:r>
    </w:p>
    <w:p w14:paraId="66FA4353" w14:textId="77777777" w:rsidR="002C287D" w:rsidRPr="00DD65F8" w:rsidRDefault="002C287D" w:rsidP="002C287D">
      <w:pPr>
        <w:suppressAutoHyphens w:val="0"/>
        <w:spacing w:line="240" w:lineRule="auto"/>
        <w:jc w:val="center"/>
        <w:rPr>
          <w:rFonts w:eastAsia="Cambria" w:cs="Cambria"/>
          <w:iCs/>
          <w:sz w:val="18"/>
          <w:szCs w:val="18"/>
          <w:u w:val="single"/>
        </w:rPr>
      </w:pPr>
    </w:p>
    <w:p w14:paraId="29F5C735" w14:textId="77777777" w:rsidR="002C287D" w:rsidRPr="00DD65F8" w:rsidRDefault="002C287D" w:rsidP="002C287D">
      <w:pPr>
        <w:suppressAutoHyphens w:val="0"/>
        <w:spacing w:line="240" w:lineRule="auto"/>
        <w:jc w:val="center"/>
        <w:rPr>
          <w:rFonts w:ascii="Cambria" w:eastAsia="MS Mincho" w:hAnsi="Cambria" w:cs="Times New Roman"/>
          <w:b/>
          <w:bCs/>
          <w:sz w:val="20"/>
          <w:szCs w:val="20"/>
          <w:u w:val="single"/>
        </w:rPr>
      </w:pPr>
    </w:p>
    <w:tbl>
      <w:tblPr>
        <w:tblStyle w:val="TableauGrille1Clair1"/>
        <w:tblW w:w="0" w:type="auto"/>
        <w:tblInd w:w="0" w:type="dxa"/>
        <w:tblLayout w:type="fixed"/>
        <w:tblLook w:val="04A0" w:firstRow="1" w:lastRow="0" w:firstColumn="1" w:lastColumn="0" w:noHBand="0" w:noVBand="1"/>
      </w:tblPr>
      <w:tblGrid>
        <w:gridCol w:w="967"/>
        <w:gridCol w:w="972"/>
        <w:gridCol w:w="748"/>
        <w:gridCol w:w="961"/>
        <w:gridCol w:w="748"/>
        <w:gridCol w:w="967"/>
        <w:gridCol w:w="1174"/>
        <w:gridCol w:w="712"/>
        <w:gridCol w:w="908"/>
        <w:gridCol w:w="859"/>
      </w:tblGrid>
      <w:tr w:rsidR="002C287D" w:rsidRPr="00DD65F8" w14:paraId="20369D64" w14:textId="77777777" w:rsidTr="006B4C08">
        <w:trPr>
          <w:cnfStyle w:val="100000000000" w:firstRow="1" w:lastRow="0" w:firstColumn="0" w:lastColumn="0" w:oddVBand="0" w:evenVBand="0" w:oddHBand="0"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54E7FFFD" w14:textId="77777777" w:rsidR="002C287D" w:rsidRPr="00DD65F8" w:rsidRDefault="002C287D" w:rsidP="006B4C08">
            <w:pPr>
              <w:suppressAutoHyphens/>
              <w:spacing w:line="240" w:lineRule="auto"/>
              <w:jc w:val="center"/>
              <w:rPr>
                <w:rFonts w:ascii="Cambria" w:eastAsia="MS Mincho" w:hAnsi="Cambria" w:cs="Times New Roman"/>
                <w:i/>
                <w:iCs/>
                <w:sz w:val="16"/>
                <w:szCs w:val="16"/>
                <w:u w:val="single"/>
              </w:rPr>
            </w:pPr>
            <w:r w:rsidRPr="00DD65F8">
              <w:rPr>
                <w:rFonts w:ascii="Cambria" w:hAnsi="Cambria"/>
                <w:i/>
                <w:sz w:val="16"/>
                <w:u w:val="single"/>
              </w:rPr>
              <w:t>Numéro du rapport d'inspection</w:t>
            </w:r>
          </w:p>
          <w:p w14:paraId="63546E8A" w14:textId="77777777" w:rsidR="002C287D" w:rsidRPr="00DD65F8" w:rsidRDefault="002C287D" w:rsidP="006B4C08">
            <w:pPr>
              <w:suppressAutoHyphens/>
              <w:spacing w:line="240" w:lineRule="auto"/>
              <w:jc w:val="center"/>
              <w:rPr>
                <w:rFonts w:ascii="Cambria" w:eastAsia="MS Mincho" w:hAnsi="Cambria" w:cs="Times New Roman"/>
                <w:i/>
                <w:iCs/>
                <w:sz w:val="16"/>
                <w:szCs w:val="16"/>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392197F9"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CPC réalisant l’inspection</w:t>
            </w:r>
          </w:p>
          <w:p w14:paraId="58CFFE40"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3E59D270"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CPC du navire de pêche</w:t>
            </w:r>
          </w:p>
          <w:p w14:paraId="16EAEFD4"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4DFF4306"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Date de l'inspection</w:t>
            </w:r>
          </w:p>
          <w:p w14:paraId="54BB210F"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29F01B29"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Type de navire/engin de pêche</w:t>
            </w:r>
          </w:p>
          <w:p w14:paraId="7B4EBE25"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p>
        </w:tc>
        <w:tc>
          <w:tcPr>
            <w:tcW w:w="967" w:type="dxa"/>
            <w:tcBorders>
              <w:top w:val="single" w:sz="4" w:space="0" w:color="999999"/>
              <w:left w:val="single" w:sz="4" w:space="0" w:color="999999"/>
              <w:bottom w:val="single" w:sz="4" w:space="0" w:color="999999"/>
              <w:right w:val="single" w:sz="4" w:space="0" w:color="999999"/>
            </w:tcBorders>
          </w:tcPr>
          <w:p w14:paraId="16E191DF"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Constat de l’inspection (1)</w:t>
            </w:r>
          </w:p>
          <w:p w14:paraId="66A5D860"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036AB5D8"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Infraction confirmée par la CPC du pavillon : Oui/Non</w:t>
            </w:r>
          </w:p>
          <w:p w14:paraId="2FCEC037"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p>
          <w:p w14:paraId="29B0BFEB"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p>
        </w:tc>
        <w:tc>
          <w:tcPr>
            <w:tcW w:w="712" w:type="dxa"/>
            <w:tcBorders>
              <w:top w:val="single" w:sz="4" w:space="0" w:color="999999"/>
              <w:left w:val="single" w:sz="4" w:space="0" w:color="999999"/>
              <w:bottom w:val="single" w:sz="4" w:space="0" w:color="999999"/>
              <w:right w:val="single" w:sz="4" w:space="0" w:color="999999"/>
            </w:tcBorders>
          </w:tcPr>
          <w:p w14:paraId="7CBF6E36"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Suivi de l'état des lieux</w:t>
            </w:r>
          </w:p>
          <w:p w14:paraId="56F417A2"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(2)</w:t>
            </w:r>
          </w:p>
          <w:p w14:paraId="6D3B922B"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p>
        </w:tc>
        <w:tc>
          <w:tcPr>
            <w:tcW w:w="908" w:type="dxa"/>
            <w:tcBorders>
              <w:top w:val="single" w:sz="4" w:space="0" w:color="999999"/>
              <w:left w:val="single" w:sz="4" w:space="0" w:color="999999"/>
              <w:bottom w:val="single" w:sz="4" w:space="0" w:color="999999"/>
              <w:right w:val="single" w:sz="4" w:space="0" w:color="999999"/>
            </w:tcBorders>
          </w:tcPr>
          <w:p w14:paraId="2163602D"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Mesures prises</w:t>
            </w:r>
          </w:p>
          <w:p w14:paraId="7C6D6F31"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(3)</w:t>
            </w:r>
          </w:p>
          <w:p w14:paraId="0D4FAAA2"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p>
        </w:tc>
        <w:tc>
          <w:tcPr>
            <w:tcW w:w="859" w:type="dxa"/>
            <w:tcBorders>
              <w:top w:val="single" w:sz="4" w:space="0" w:color="999999"/>
              <w:left w:val="single" w:sz="4" w:space="0" w:color="999999"/>
              <w:bottom w:val="single" w:sz="4" w:space="0" w:color="999999"/>
              <w:right w:val="single" w:sz="4" w:space="0" w:color="999999"/>
            </w:tcBorders>
            <w:hideMark/>
          </w:tcPr>
          <w:p w14:paraId="4451B7D5"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Remarques</w:t>
            </w:r>
          </w:p>
          <w:p w14:paraId="0E063BF3" w14:textId="77777777" w:rsidR="002C287D" w:rsidRPr="00DD65F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r w:rsidRPr="00DD65F8">
              <w:rPr>
                <w:rFonts w:ascii="Cambria" w:hAnsi="Cambria"/>
                <w:i/>
                <w:sz w:val="16"/>
                <w:u w:val="single"/>
              </w:rPr>
              <w:t>(4)</w:t>
            </w:r>
          </w:p>
        </w:tc>
      </w:tr>
      <w:tr w:rsidR="002C287D" w:rsidRPr="00DD65F8" w14:paraId="3F0468B7" w14:textId="77777777" w:rsidTr="006B4C08">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6A40BD13" w14:textId="77777777" w:rsidR="002C287D" w:rsidRPr="00DD65F8" w:rsidRDefault="002C287D" w:rsidP="006B4C08">
            <w:pPr>
              <w:suppressAutoHyphens/>
              <w:spacing w:line="240" w:lineRule="auto"/>
              <w:rPr>
                <w:rFonts w:ascii="Cambria" w:eastAsia="MS Mincho" w:hAnsi="Cambria" w:cs="Times New Roman"/>
                <w:sz w:val="18"/>
                <w:szCs w:val="18"/>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50A26123"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00755063"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2F99A32F"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341604EA"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7" w:type="dxa"/>
            <w:tcBorders>
              <w:top w:val="single" w:sz="4" w:space="0" w:color="999999"/>
              <w:left w:val="single" w:sz="4" w:space="0" w:color="999999"/>
              <w:bottom w:val="single" w:sz="4" w:space="0" w:color="999999"/>
              <w:right w:val="single" w:sz="4" w:space="0" w:color="999999"/>
            </w:tcBorders>
          </w:tcPr>
          <w:p w14:paraId="4BC744E2"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36AA7951"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12" w:type="dxa"/>
            <w:tcBorders>
              <w:top w:val="single" w:sz="4" w:space="0" w:color="999999"/>
              <w:left w:val="single" w:sz="4" w:space="0" w:color="999999"/>
              <w:bottom w:val="single" w:sz="4" w:space="0" w:color="999999"/>
              <w:right w:val="single" w:sz="4" w:space="0" w:color="999999"/>
            </w:tcBorders>
          </w:tcPr>
          <w:p w14:paraId="44FCE71A"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08" w:type="dxa"/>
            <w:tcBorders>
              <w:top w:val="single" w:sz="4" w:space="0" w:color="999999"/>
              <w:left w:val="single" w:sz="4" w:space="0" w:color="999999"/>
              <w:bottom w:val="single" w:sz="4" w:space="0" w:color="999999"/>
              <w:right w:val="single" w:sz="4" w:space="0" w:color="999999"/>
            </w:tcBorders>
          </w:tcPr>
          <w:p w14:paraId="353A9FA5"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859" w:type="dxa"/>
            <w:tcBorders>
              <w:top w:val="single" w:sz="4" w:space="0" w:color="999999"/>
              <w:left w:val="single" w:sz="4" w:space="0" w:color="999999"/>
              <w:bottom w:val="single" w:sz="4" w:space="0" w:color="999999"/>
              <w:right w:val="single" w:sz="4" w:space="0" w:color="999999"/>
            </w:tcBorders>
          </w:tcPr>
          <w:p w14:paraId="250B568F"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r w:rsidR="002C287D" w:rsidRPr="00DD65F8" w14:paraId="6B5D082F" w14:textId="77777777" w:rsidTr="006B4C08">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27321A3C" w14:textId="77777777" w:rsidR="002C287D" w:rsidRPr="00DD65F8" w:rsidRDefault="002C287D" w:rsidP="006B4C08">
            <w:pPr>
              <w:suppressAutoHyphens/>
              <w:spacing w:line="240" w:lineRule="auto"/>
              <w:rPr>
                <w:rFonts w:ascii="Cambria" w:eastAsia="MS Mincho" w:hAnsi="Cambria" w:cs="Times New Roman"/>
                <w:sz w:val="18"/>
                <w:szCs w:val="18"/>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48253CE6"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579E19DF"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67536371"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051AC151"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7" w:type="dxa"/>
            <w:tcBorders>
              <w:top w:val="single" w:sz="4" w:space="0" w:color="999999"/>
              <w:left w:val="single" w:sz="4" w:space="0" w:color="999999"/>
              <w:bottom w:val="single" w:sz="4" w:space="0" w:color="999999"/>
              <w:right w:val="single" w:sz="4" w:space="0" w:color="999999"/>
            </w:tcBorders>
          </w:tcPr>
          <w:p w14:paraId="6E76FD0A"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65D666CF"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12" w:type="dxa"/>
            <w:tcBorders>
              <w:top w:val="single" w:sz="4" w:space="0" w:color="999999"/>
              <w:left w:val="single" w:sz="4" w:space="0" w:color="999999"/>
              <w:bottom w:val="single" w:sz="4" w:space="0" w:color="999999"/>
              <w:right w:val="single" w:sz="4" w:space="0" w:color="999999"/>
            </w:tcBorders>
          </w:tcPr>
          <w:p w14:paraId="6D330EE7"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08" w:type="dxa"/>
            <w:tcBorders>
              <w:top w:val="single" w:sz="4" w:space="0" w:color="999999"/>
              <w:left w:val="single" w:sz="4" w:space="0" w:color="999999"/>
              <w:bottom w:val="single" w:sz="4" w:space="0" w:color="999999"/>
              <w:right w:val="single" w:sz="4" w:space="0" w:color="999999"/>
            </w:tcBorders>
          </w:tcPr>
          <w:p w14:paraId="5ACFAFD9"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859" w:type="dxa"/>
            <w:tcBorders>
              <w:top w:val="single" w:sz="4" w:space="0" w:color="999999"/>
              <w:left w:val="single" w:sz="4" w:space="0" w:color="999999"/>
              <w:bottom w:val="single" w:sz="4" w:space="0" w:color="999999"/>
              <w:right w:val="single" w:sz="4" w:space="0" w:color="999999"/>
            </w:tcBorders>
          </w:tcPr>
          <w:p w14:paraId="6C9A0274"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r w:rsidR="002C287D" w:rsidRPr="00DD65F8" w14:paraId="598EF636" w14:textId="77777777" w:rsidTr="006B4C08">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6B0FF094" w14:textId="77777777" w:rsidR="002C287D" w:rsidRPr="00DD65F8" w:rsidRDefault="002C287D" w:rsidP="006B4C08">
            <w:pPr>
              <w:suppressAutoHyphens/>
              <w:spacing w:line="240" w:lineRule="auto"/>
              <w:rPr>
                <w:rFonts w:ascii="Cambria" w:eastAsia="MS Mincho" w:hAnsi="Cambria" w:cs="Times New Roman"/>
                <w:sz w:val="18"/>
                <w:szCs w:val="18"/>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5D8D4132"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0F0AF681"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329F7673"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2A8FED79"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7" w:type="dxa"/>
            <w:tcBorders>
              <w:top w:val="single" w:sz="4" w:space="0" w:color="999999"/>
              <w:left w:val="single" w:sz="4" w:space="0" w:color="999999"/>
              <w:bottom w:val="single" w:sz="4" w:space="0" w:color="999999"/>
              <w:right w:val="single" w:sz="4" w:space="0" w:color="999999"/>
            </w:tcBorders>
          </w:tcPr>
          <w:p w14:paraId="6E9610AC"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0E0A8EE6"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12" w:type="dxa"/>
            <w:tcBorders>
              <w:top w:val="single" w:sz="4" w:space="0" w:color="999999"/>
              <w:left w:val="single" w:sz="4" w:space="0" w:color="999999"/>
              <w:bottom w:val="single" w:sz="4" w:space="0" w:color="999999"/>
              <w:right w:val="single" w:sz="4" w:space="0" w:color="999999"/>
            </w:tcBorders>
          </w:tcPr>
          <w:p w14:paraId="4618BD22"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08" w:type="dxa"/>
            <w:tcBorders>
              <w:top w:val="single" w:sz="4" w:space="0" w:color="999999"/>
              <w:left w:val="single" w:sz="4" w:space="0" w:color="999999"/>
              <w:bottom w:val="single" w:sz="4" w:space="0" w:color="999999"/>
              <w:right w:val="single" w:sz="4" w:space="0" w:color="999999"/>
            </w:tcBorders>
          </w:tcPr>
          <w:p w14:paraId="3E1CA84E"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859" w:type="dxa"/>
            <w:tcBorders>
              <w:top w:val="single" w:sz="4" w:space="0" w:color="999999"/>
              <w:left w:val="single" w:sz="4" w:space="0" w:color="999999"/>
              <w:bottom w:val="single" w:sz="4" w:space="0" w:color="999999"/>
              <w:right w:val="single" w:sz="4" w:space="0" w:color="999999"/>
            </w:tcBorders>
          </w:tcPr>
          <w:p w14:paraId="6C7181D7"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r w:rsidR="002C287D" w:rsidRPr="00DD65F8" w14:paraId="178138CA" w14:textId="77777777" w:rsidTr="006B4C08">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5C885F0A" w14:textId="77777777" w:rsidR="002C287D" w:rsidRPr="00DD65F8" w:rsidRDefault="002C287D" w:rsidP="006B4C08">
            <w:pPr>
              <w:suppressAutoHyphens/>
              <w:spacing w:line="240" w:lineRule="auto"/>
              <w:rPr>
                <w:rFonts w:ascii="Cambria" w:eastAsia="MS Mincho" w:hAnsi="Cambria" w:cs="Times New Roman"/>
                <w:sz w:val="18"/>
                <w:szCs w:val="18"/>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76B2F246"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4A0559FF"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4A5A5B23"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07671CD8"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7" w:type="dxa"/>
            <w:tcBorders>
              <w:top w:val="single" w:sz="4" w:space="0" w:color="999999"/>
              <w:left w:val="single" w:sz="4" w:space="0" w:color="999999"/>
              <w:bottom w:val="single" w:sz="4" w:space="0" w:color="999999"/>
              <w:right w:val="single" w:sz="4" w:space="0" w:color="999999"/>
            </w:tcBorders>
          </w:tcPr>
          <w:p w14:paraId="19CA36C1"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7DA34AFF"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12" w:type="dxa"/>
            <w:tcBorders>
              <w:top w:val="single" w:sz="4" w:space="0" w:color="999999"/>
              <w:left w:val="single" w:sz="4" w:space="0" w:color="999999"/>
              <w:bottom w:val="single" w:sz="4" w:space="0" w:color="999999"/>
              <w:right w:val="single" w:sz="4" w:space="0" w:color="999999"/>
            </w:tcBorders>
          </w:tcPr>
          <w:p w14:paraId="7C812460"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08" w:type="dxa"/>
            <w:tcBorders>
              <w:top w:val="single" w:sz="4" w:space="0" w:color="999999"/>
              <w:left w:val="single" w:sz="4" w:space="0" w:color="999999"/>
              <w:bottom w:val="single" w:sz="4" w:space="0" w:color="999999"/>
              <w:right w:val="single" w:sz="4" w:space="0" w:color="999999"/>
            </w:tcBorders>
          </w:tcPr>
          <w:p w14:paraId="015D6DF1"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859" w:type="dxa"/>
            <w:tcBorders>
              <w:top w:val="single" w:sz="4" w:space="0" w:color="999999"/>
              <w:left w:val="single" w:sz="4" w:space="0" w:color="999999"/>
              <w:bottom w:val="single" w:sz="4" w:space="0" w:color="999999"/>
              <w:right w:val="single" w:sz="4" w:space="0" w:color="999999"/>
            </w:tcBorders>
          </w:tcPr>
          <w:p w14:paraId="784F5BC9" w14:textId="77777777" w:rsidR="002C287D" w:rsidRPr="00DD65F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bl>
    <w:p w14:paraId="0D24E584" w14:textId="77777777" w:rsidR="0094629F" w:rsidRPr="00DD65F8" w:rsidRDefault="0094629F" w:rsidP="0094629F">
      <w:pPr>
        <w:spacing w:line="240" w:lineRule="auto"/>
        <w:ind w:left="360"/>
        <w:contextualSpacing/>
        <w:jc w:val="both"/>
        <w:rPr>
          <w:rFonts w:ascii="Cambria" w:eastAsia="Cambria" w:hAnsi="Cambria" w:cs="Times New Roman"/>
          <w:sz w:val="16"/>
          <w:szCs w:val="16"/>
          <w:u w:val="single"/>
        </w:rPr>
      </w:pPr>
    </w:p>
    <w:p w14:paraId="536C6BAF" w14:textId="4BF83C0F" w:rsidR="002C287D" w:rsidRPr="00DD65F8" w:rsidRDefault="002C287D">
      <w:pPr>
        <w:numPr>
          <w:ilvl w:val="0"/>
          <w:numId w:val="2"/>
        </w:numPr>
        <w:spacing w:line="240" w:lineRule="auto"/>
        <w:contextualSpacing/>
        <w:jc w:val="both"/>
        <w:rPr>
          <w:rFonts w:ascii="Cambria" w:eastAsia="Cambria" w:hAnsi="Cambria" w:cs="Times New Roman"/>
          <w:sz w:val="16"/>
          <w:szCs w:val="16"/>
          <w:u w:val="single"/>
        </w:rPr>
      </w:pPr>
      <w:r w:rsidRPr="00DD65F8">
        <w:rPr>
          <w:rFonts w:ascii="Cambria" w:hAnsi="Cambria"/>
          <w:sz w:val="16"/>
          <w:u w:val="single"/>
        </w:rPr>
        <w:t>Description du constat avec indication de la (des) disposition(s) légale(s) concernée(s).</w:t>
      </w:r>
    </w:p>
    <w:p w14:paraId="016BEB4D" w14:textId="77777777" w:rsidR="002C287D" w:rsidRPr="00DD65F8" w:rsidRDefault="002C287D">
      <w:pPr>
        <w:numPr>
          <w:ilvl w:val="0"/>
          <w:numId w:val="2"/>
        </w:numPr>
        <w:spacing w:line="240" w:lineRule="auto"/>
        <w:contextualSpacing/>
        <w:jc w:val="both"/>
        <w:rPr>
          <w:rFonts w:ascii="Cambria" w:eastAsia="Cambria" w:hAnsi="Cambria" w:cs="Times New Roman"/>
          <w:sz w:val="16"/>
          <w:szCs w:val="16"/>
          <w:u w:val="single"/>
        </w:rPr>
      </w:pPr>
      <w:r w:rsidRPr="00DD65F8">
        <w:rPr>
          <w:rFonts w:ascii="Cambria" w:hAnsi="Cambria"/>
          <w:sz w:val="16"/>
          <w:u w:val="single"/>
        </w:rPr>
        <w:t>En cours d'enquête, d’appel, clos, etc.</w:t>
      </w:r>
    </w:p>
    <w:p w14:paraId="242E8A78" w14:textId="1D9F004E" w:rsidR="002C287D" w:rsidRPr="00DD65F8" w:rsidRDefault="002C287D">
      <w:pPr>
        <w:numPr>
          <w:ilvl w:val="0"/>
          <w:numId w:val="2"/>
        </w:numPr>
        <w:spacing w:line="240" w:lineRule="auto"/>
        <w:contextualSpacing/>
        <w:jc w:val="both"/>
        <w:rPr>
          <w:rFonts w:ascii="Cambria" w:eastAsia="Cambria" w:hAnsi="Cambria" w:cs="Times New Roman"/>
          <w:sz w:val="16"/>
          <w:szCs w:val="16"/>
          <w:u w:val="single"/>
        </w:rPr>
      </w:pPr>
      <w:r w:rsidRPr="00DD65F8">
        <w:rPr>
          <w:rFonts w:ascii="Cambria" w:hAnsi="Cambria"/>
          <w:sz w:val="16"/>
          <w:u w:val="single"/>
        </w:rPr>
        <w:t>Mesures judiciaires ou administratives prises telles que le déroutement du navire, la saisie des captures ou des engins de pêche, la suspension ou le retrait de l'autorisation, les amendes (sans en indiquer le montant), etc.</w:t>
      </w:r>
    </w:p>
    <w:p w14:paraId="2882D87E" w14:textId="77777777" w:rsidR="002C287D" w:rsidRPr="00DD65F8" w:rsidRDefault="002C287D">
      <w:pPr>
        <w:numPr>
          <w:ilvl w:val="0"/>
          <w:numId w:val="2"/>
        </w:numPr>
        <w:spacing w:line="240" w:lineRule="auto"/>
        <w:contextualSpacing/>
        <w:jc w:val="both"/>
        <w:rPr>
          <w:rFonts w:ascii="Cambria" w:eastAsia="Cambria" w:hAnsi="Cambria" w:cs="Times New Roman"/>
          <w:sz w:val="16"/>
          <w:szCs w:val="16"/>
          <w:u w:val="single"/>
        </w:rPr>
      </w:pPr>
      <w:r w:rsidRPr="00DD65F8">
        <w:rPr>
          <w:rFonts w:ascii="Cambria" w:hAnsi="Cambria"/>
          <w:sz w:val="16"/>
          <w:u w:val="single"/>
        </w:rPr>
        <w:t>Texte libre contenant tous les détails que la CPC du pavillon souhaite fournir. Si aucune mesure n'a été prise, explication détaillée des raisons pour lesquelles aucune mesure n'a été prise.</w:t>
      </w:r>
    </w:p>
    <w:p w14:paraId="72572520" w14:textId="5FB313E9" w:rsidR="00185B15" w:rsidRPr="00DD65F8" w:rsidRDefault="00185B15">
      <w:pPr>
        <w:spacing w:line="240" w:lineRule="auto"/>
      </w:pPr>
      <w:r w:rsidRPr="00DD65F8">
        <w:br w:type="page"/>
      </w:r>
    </w:p>
    <w:p w14:paraId="740FAA35" w14:textId="3BD0D9DC" w:rsidR="00773D6D" w:rsidRPr="00DD65F8" w:rsidRDefault="00541802" w:rsidP="00185B15">
      <w:pPr>
        <w:ind w:left="709" w:hanging="283"/>
        <w:jc w:val="right"/>
        <w:rPr>
          <w:rFonts w:ascii="Cambria" w:hAnsi="Cambria" w:cstheme="minorHAnsi"/>
          <w:b/>
          <w:bCs/>
          <w:sz w:val="20"/>
          <w:szCs w:val="20"/>
          <w:u w:val="single"/>
        </w:rPr>
      </w:pPr>
      <w:r w:rsidRPr="00DD65F8">
        <w:rPr>
          <w:rFonts w:ascii="Cambria" w:hAnsi="Cambria"/>
          <w:b/>
          <w:sz w:val="20"/>
          <w:u w:val="single"/>
        </w:rPr>
        <w:lastRenderedPageBreak/>
        <w:t>Appendice 6</w:t>
      </w:r>
    </w:p>
    <w:p w14:paraId="3AE9723D" w14:textId="77777777" w:rsidR="00541802" w:rsidRPr="00DD65F8" w:rsidRDefault="00541802" w:rsidP="00185B15">
      <w:pPr>
        <w:ind w:left="709" w:hanging="283"/>
        <w:jc w:val="right"/>
        <w:rPr>
          <w:rFonts w:ascii="Cambria" w:hAnsi="Cambria" w:cstheme="minorHAnsi"/>
          <w:b/>
          <w:bCs/>
          <w:sz w:val="20"/>
          <w:szCs w:val="20"/>
          <w:u w:val="single"/>
        </w:rPr>
      </w:pPr>
    </w:p>
    <w:p w14:paraId="2FE74F95" w14:textId="629C8C3F" w:rsidR="00541802" w:rsidRPr="00DD65F8" w:rsidRDefault="00B3228A" w:rsidP="00B3228A">
      <w:pPr>
        <w:ind w:left="709" w:hanging="283"/>
        <w:jc w:val="center"/>
        <w:rPr>
          <w:rFonts w:ascii="Cambria" w:hAnsi="Cambria" w:cstheme="minorHAnsi"/>
          <w:b/>
          <w:bCs/>
          <w:sz w:val="20"/>
          <w:szCs w:val="20"/>
          <w:u w:val="single"/>
        </w:rPr>
      </w:pPr>
      <w:r w:rsidRPr="00DD65F8">
        <w:rPr>
          <w:rFonts w:ascii="Cambria" w:hAnsi="Cambria"/>
          <w:b/>
          <w:sz w:val="20"/>
          <w:u w:val="single"/>
        </w:rPr>
        <w:t>Scellé d'inspection de l'ICCAT</w:t>
      </w:r>
    </w:p>
    <w:p w14:paraId="2FC2B392" w14:textId="77777777" w:rsidR="0080175E" w:rsidRPr="00DD65F8" w:rsidRDefault="0080175E" w:rsidP="00B3228A">
      <w:pPr>
        <w:ind w:left="709" w:hanging="283"/>
        <w:jc w:val="center"/>
        <w:rPr>
          <w:rFonts w:ascii="Cambria" w:hAnsi="Cambria" w:cstheme="minorHAnsi"/>
          <w:sz w:val="20"/>
          <w:szCs w:val="20"/>
          <w:u w:val="single"/>
        </w:rPr>
      </w:pPr>
    </w:p>
    <w:p w14:paraId="274E1E67" w14:textId="77777777" w:rsidR="0080175E" w:rsidRPr="00DD65F8" w:rsidRDefault="0080175E" w:rsidP="00B3228A">
      <w:pPr>
        <w:ind w:left="709" w:hanging="283"/>
        <w:jc w:val="center"/>
        <w:rPr>
          <w:rFonts w:ascii="Cambria" w:hAnsi="Cambria" w:cstheme="minorHAnsi"/>
          <w:sz w:val="20"/>
          <w:szCs w:val="20"/>
          <w:u w:val="single"/>
        </w:rPr>
      </w:pPr>
    </w:p>
    <w:p w14:paraId="75816A65" w14:textId="77777777" w:rsidR="0080175E" w:rsidRPr="00DD65F8" w:rsidRDefault="0080175E" w:rsidP="00B3228A">
      <w:pPr>
        <w:ind w:left="709" w:hanging="283"/>
        <w:jc w:val="center"/>
        <w:rPr>
          <w:rFonts w:ascii="Cambria" w:hAnsi="Cambria" w:cstheme="minorHAnsi"/>
          <w:sz w:val="20"/>
          <w:szCs w:val="20"/>
          <w:u w:val="single"/>
        </w:rPr>
      </w:pPr>
    </w:p>
    <w:p w14:paraId="48BF8C24" w14:textId="77777777" w:rsidR="0080175E" w:rsidRPr="00DD65F8" w:rsidRDefault="0080175E" w:rsidP="00B3228A">
      <w:pPr>
        <w:ind w:left="709" w:hanging="283"/>
        <w:jc w:val="center"/>
        <w:rPr>
          <w:rFonts w:ascii="Cambria" w:hAnsi="Cambria" w:cstheme="minorHAnsi"/>
          <w:sz w:val="20"/>
          <w:szCs w:val="20"/>
          <w:u w:val="single"/>
        </w:rPr>
      </w:pPr>
    </w:p>
    <w:p w14:paraId="6C772A97" w14:textId="2B8DA025" w:rsidR="0080175E" w:rsidRPr="00DD65F8" w:rsidRDefault="0080175E" w:rsidP="00B3228A">
      <w:pPr>
        <w:ind w:left="709" w:hanging="283"/>
        <w:jc w:val="center"/>
        <w:rPr>
          <w:rFonts w:ascii="Cambria" w:hAnsi="Cambria" w:cstheme="minorHAnsi"/>
          <w:sz w:val="20"/>
          <w:szCs w:val="20"/>
          <w:u w:val="single"/>
        </w:rPr>
      </w:pPr>
      <w:r w:rsidRPr="00DD65F8">
        <w:rPr>
          <w:rFonts w:ascii="Cambria" w:hAnsi="Cambria"/>
          <w:sz w:val="20"/>
          <w:u w:val="single"/>
        </w:rPr>
        <w:t xml:space="preserve">INSÉRER DES </w:t>
      </w:r>
      <w:r w:rsidR="001C07FD">
        <w:rPr>
          <w:rFonts w:ascii="Cambria" w:hAnsi="Cambria"/>
          <w:sz w:val="20"/>
          <w:u w:val="single"/>
        </w:rPr>
        <w:t>IMAGES</w:t>
      </w:r>
      <w:r w:rsidRPr="00DD65F8">
        <w:rPr>
          <w:rFonts w:ascii="Cambria" w:hAnsi="Cambria"/>
          <w:sz w:val="20"/>
          <w:u w:val="single"/>
        </w:rPr>
        <w:t xml:space="preserve"> :</w:t>
      </w:r>
    </w:p>
    <w:p w14:paraId="792DDCDF" w14:textId="71210907" w:rsidR="00DF23DF" w:rsidRPr="00DD65F8" w:rsidRDefault="00DF23DF" w:rsidP="00B3228A">
      <w:pPr>
        <w:ind w:left="709" w:hanging="283"/>
        <w:jc w:val="center"/>
        <w:rPr>
          <w:rFonts w:ascii="Cambria" w:hAnsi="Cambria" w:cstheme="minorHAnsi"/>
          <w:sz w:val="20"/>
          <w:szCs w:val="20"/>
          <w:u w:val="single"/>
        </w:rPr>
      </w:pPr>
      <w:r w:rsidRPr="00DD65F8">
        <w:rPr>
          <w:rFonts w:ascii="Cambria" w:hAnsi="Cambria"/>
          <w:sz w:val="20"/>
          <w:u w:val="single"/>
        </w:rPr>
        <w:t>1. Scellé d'inspection de l'ICCAT</w:t>
      </w:r>
    </w:p>
    <w:p w14:paraId="611B31C8" w14:textId="2E7EE488" w:rsidR="00DF23DF" w:rsidRPr="00DD65F8" w:rsidRDefault="00DF23DF" w:rsidP="00B3228A">
      <w:pPr>
        <w:ind w:left="709" w:hanging="283"/>
        <w:jc w:val="center"/>
        <w:rPr>
          <w:rFonts w:ascii="Cambria" w:hAnsi="Cambria" w:cstheme="minorHAnsi"/>
          <w:sz w:val="20"/>
          <w:szCs w:val="20"/>
          <w:u w:val="single"/>
        </w:rPr>
      </w:pPr>
      <w:r w:rsidRPr="00DD65F8">
        <w:rPr>
          <w:rFonts w:ascii="Cambria" w:hAnsi="Cambria"/>
          <w:sz w:val="20"/>
          <w:u w:val="single"/>
        </w:rPr>
        <w:t>2. Vue supérieure</w:t>
      </w:r>
    </w:p>
    <w:p w14:paraId="5958BCA5" w14:textId="43BBB670" w:rsidR="00DF23DF" w:rsidRPr="00DD65F8" w:rsidRDefault="00DF23DF" w:rsidP="00B3228A">
      <w:pPr>
        <w:ind w:left="709" w:hanging="283"/>
        <w:jc w:val="center"/>
        <w:rPr>
          <w:rFonts w:ascii="Cambria" w:hAnsi="Cambria" w:cstheme="minorHAnsi"/>
          <w:sz w:val="20"/>
          <w:szCs w:val="20"/>
          <w:u w:val="single"/>
        </w:rPr>
      </w:pPr>
      <w:r w:rsidRPr="00DD65F8">
        <w:rPr>
          <w:rFonts w:ascii="Cambria" w:hAnsi="Cambria"/>
          <w:sz w:val="20"/>
          <w:u w:val="single"/>
        </w:rPr>
        <w:t>3. Vue latérale</w:t>
      </w:r>
    </w:p>
    <w:p w14:paraId="63B3B68A" w14:textId="77777777" w:rsidR="0080175E" w:rsidRPr="00DD65F8" w:rsidRDefault="0080175E" w:rsidP="00B3228A">
      <w:pPr>
        <w:ind w:left="709" w:hanging="283"/>
        <w:jc w:val="center"/>
        <w:rPr>
          <w:rFonts w:ascii="Cambria" w:hAnsi="Cambria" w:cstheme="minorHAnsi"/>
          <w:sz w:val="20"/>
          <w:szCs w:val="20"/>
          <w:u w:val="single"/>
        </w:rPr>
      </w:pPr>
    </w:p>
    <w:p w14:paraId="5568A7B2" w14:textId="77777777" w:rsidR="0080175E" w:rsidRPr="00DD65F8" w:rsidRDefault="0080175E" w:rsidP="00B3228A">
      <w:pPr>
        <w:ind w:left="709" w:hanging="283"/>
        <w:jc w:val="center"/>
        <w:rPr>
          <w:rFonts w:ascii="Cambria" w:hAnsi="Cambria" w:cstheme="minorHAnsi"/>
          <w:sz w:val="20"/>
          <w:szCs w:val="20"/>
          <w:u w:val="single"/>
        </w:rPr>
      </w:pPr>
    </w:p>
    <w:p w14:paraId="489556BF" w14:textId="77777777" w:rsidR="0080175E" w:rsidRPr="00DD65F8" w:rsidRDefault="0080175E" w:rsidP="00B3228A">
      <w:pPr>
        <w:ind w:left="709" w:hanging="283"/>
        <w:jc w:val="center"/>
        <w:rPr>
          <w:rFonts w:ascii="Cambria" w:hAnsi="Cambria" w:cstheme="minorHAnsi"/>
          <w:sz w:val="20"/>
          <w:szCs w:val="20"/>
          <w:u w:val="single"/>
        </w:rPr>
      </w:pPr>
    </w:p>
    <w:p w14:paraId="076AD304" w14:textId="77777777" w:rsidR="0080175E" w:rsidRPr="00DD65F8" w:rsidRDefault="0080175E" w:rsidP="00B3228A">
      <w:pPr>
        <w:ind w:left="709" w:hanging="283"/>
        <w:jc w:val="center"/>
        <w:rPr>
          <w:rFonts w:ascii="Cambria" w:hAnsi="Cambria" w:cstheme="minorHAnsi"/>
          <w:sz w:val="20"/>
          <w:szCs w:val="20"/>
          <w:u w:val="single"/>
        </w:rPr>
      </w:pPr>
    </w:p>
    <w:p w14:paraId="026ACD23" w14:textId="4D282C0D" w:rsidR="0080175E" w:rsidRPr="00DD65F8" w:rsidRDefault="0080175E" w:rsidP="00B3228A">
      <w:pPr>
        <w:ind w:left="709" w:hanging="283"/>
        <w:jc w:val="center"/>
        <w:rPr>
          <w:rFonts w:ascii="Cambria" w:hAnsi="Cambria" w:cstheme="minorHAnsi"/>
          <w:sz w:val="20"/>
          <w:szCs w:val="20"/>
          <w:u w:val="single"/>
        </w:rPr>
      </w:pPr>
      <w:r w:rsidRPr="00DD65F8">
        <w:rPr>
          <w:rFonts w:ascii="Cambria" w:hAnsi="Cambria"/>
          <w:sz w:val="20"/>
          <w:u w:val="single"/>
        </w:rPr>
        <w:t xml:space="preserve">Le </w:t>
      </w:r>
      <w:r w:rsidR="001C07FD" w:rsidRPr="00DD65F8">
        <w:rPr>
          <w:rFonts w:ascii="Cambria" w:hAnsi="Cambria"/>
          <w:sz w:val="20"/>
          <w:u w:val="single"/>
        </w:rPr>
        <w:t>scellé</w:t>
      </w:r>
      <w:r w:rsidRPr="00DD65F8">
        <w:rPr>
          <w:rFonts w:ascii="Cambria" w:hAnsi="Cambria"/>
          <w:sz w:val="20"/>
          <w:u w:val="single"/>
        </w:rPr>
        <w:t xml:space="preserve"> d'inspection de l’ICCAT devra se présenter comme suit :</w:t>
      </w:r>
    </w:p>
    <w:p w14:paraId="6E7F37EE" w14:textId="77777777" w:rsidR="0080175E" w:rsidRPr="00DD65F8" w:rsidRDefault="0080175E" w:rsidP="00B3228A">
      <w:pPr>
        <w:ind w:left="709" w:hanging="283"/>
        <w:jc w:val="center"/>
        <w:rPr>
          <w:rFonts w:ascii="Cambria" w:hAnsi="Cambria" w:cstheme="minorHAnsi"/>
          <w:sz w:val="20"/>
          <w:szCs w:val="20"/>
          <w:u w:val="single"/>
        </w:rPr>
      </w:pPr>
    </w:p>
    <w:p w14:paraId="729AC88C" w14:textId="67480FDA" w:rsidR="0080175E" w:rsidRPr="00DD65F8" w:rsidRDefault="0080175E" w:rsidP="0080175E">
      <w:pPr>
        <w:ind w:left="709" w:hanging="283"/>
        <w:jc w:val="both"/>
        <w:rPr>
          <w:rFonts w:ascii="Cambria" w:hAnsi="Cambria" w:cstheme="minorHAnsi"/>
          <w:sz w:val="20"/>
          <w:szCs w:val="20"/>
          <w:u w:val="single"/>
        </w:rPr>
      </w:pPr>
      <w:r w:rsidRPr="00DD65F8">
        <w:rPr>
          <w:rFonts w:ascii="Cambria" w:hAnsi="Cambria"/>
          <w:sz w:val="20"/>
          <w:u w:val="single"/>
        </w:rPr>
        <w:t>Nom                                                                                                                    SCELLÉ D'INSPECTION DE L'ICCAT</w:t>
      </w:r>
    </w:p>
    <w:p w14:paraId="7562C5A3" w14:textId="77777777" w:rsidR="00B45362" w:rsidRPr="00DD65F8" w:rsidRDefault="00B45362" w:rsidP="0080175E">
      <w:pPr>
        <w:ind w:left="709" w:hanging="283"/>
        <w:jc w:val="both"/>
        <w:rPr>
          <w:rFonts w:ascii="Cambria" w:hAnsi="Cambria" w:cstheme="minorHAnsi"/>
          <w:sz w:val="20"/>
          <w:szCs w:val="20"/>
          <w:u w:val="single"/>
        </w:rPr>
      </w:pPr>
    </w:p>
    <w:p w14:paraId="315067FB" w14:textId="3B4452B7" w:rsidR="00B45362" w:rsidRPr="00DD65F8" w:rsidRDefault="00B45362" w:rsidP="00911F2B">
      <w:pPr>
        <w:spacing w:line="360" w:lineRule="auto"/>
        <w:ind w:left="709" w:hanging="283"/>
        <w:jc w:val="both"/>
        <w:rPr>
          <w:rFonts w:ascii="Cambria" w:hAnsi="Cambria" w:cstheme="minorHAnsi"/>
          <w:sz w:val="20"/>
          <w:szCs w:val="20"/>
          <w:u w:val="single"/>
        </w:rPr>
      </w:pPr>
      <w:r w:rsidRPr="00DD65F8">
        <w:rPr>
          <w:rFonts w:ascii="Cambria" w:hAnsi="Cambria"/>
          <w:sz w:val="20"/>
          <w:u w:val="single"/>
        </w:rPr>
        <w:t>Marque………………………………………………………………………...« Numéro d'inspection ICCAT à six chiffres »</w:t>
      </w:r>
    </w:p>
    <w:p w14:paraId="79F7BC01" w14:textId="056EB2F9" w:rsidR="00B45362" w:rsidRPr="00DD65F8" w:rsidRDefault="00B45362" w:rsidP="00911F2B">
      <w:pPr>
        <w:spacing w:line="360" w:lineRule="auto"/>
        <w:ind w:left="709" w:hanging="283"/>
        <w:jc w:val="both"/>
        <w:rPr>
          <w:rFonts w:ascii="Cambria" w:hAnsi="Cambria" w:cstheme="minorHAnsi"/>
          <w:sz w:val="20"/>
          <w:szCs w:val="20"/>
          <w:u w:val="single"/>
        </w:rPr>
      </w:pPr>
      <w:r w:rsidRPr="00DD65F8">
        <w:rPr>
          <w:rFonts w:ascii="Cambria" w:hAnsi="Cambria"/>
          <w:sz w:val="20"/>
          <w:u w:val="single"/>
        </w:rPr>
        <w:t>Matériel………………………………………………………………………………………………………………</w:t>
      </w:r>
      <w:proofErr w:type="gramStart"/>
      <w:r w:rsidRPr="00DD65F8">
        <w:rPr>
          <w:rFonts w:ascii="Cambria" w:hAnsi="Cambria"/>
          <w:sz w:val="20"/>
          <w:u w:val="single"/>
        </w:rPr>
        <w:t>…….</w:t>
      </w:r>
      <w:proofErr w:type="gramEnd"/>
      <w:r w:rsidRPr="00DD65F8">
        <w:rPr>
          <w:rFonts w:ascii="Cambria" w:hAnsi="Cambria"/>
          <w:sz w:val="20"/>
          <w:u w:val="single"/>
        </w:rPr>
        <w:t>À déterminer</w:t>
      </w:r>
    </w:p>
    <w:p w14:paraId="5306CE08" w14:textId="2E2E2CB4" w:rsidR="00EB4209" w:rsidRPr="00DD65F8" w:rsidRDefault="00EB4209" w:rsidP="00911F2B">
      <w:pPr>
        <w:spacing w:line="360" w:lineRule="auto"/>
        <w:ind w:left="709" w:hanging="283"/>
        <w:jc w:val="both"/>
        <w:rPr>
          <w:rFonts w:ascii="Cambria" w:hAnsi="Cambria" w:cstheme="minorHAnsi"/>
          <w:sz w:val="20"/>
          <w:szCs w:val="20"/>
          <w:u w:val="single"/>
        </w:rPr>
      </w:pPr>
      <w:r w:rsidRPr="00DD65F8">
        <w:rPr>
          <w:rFonts w:ascii="Cambria" w:hAnsi="Cambria"/>
          <w:sz w:val="20"/>
          <w:u w:val="single"/>
        </w:rPr>
        <w:t>Couleur……………………………………………………………………………………………………………………...À déterminer</w:t>
      </w:r>
    </w:p>
    <w:p w14:paraId="2D6BC1F3" w14:textId="3467710D" w:rsidR="00EB4209" w:rsidRPr="00DD65F8" w:rsidRDefault="00EB4209" w:rsidP="00911F2B">
      <w:pPr>
        <w:spacing w:line="360" w:lineRule="auto"/>
        <w:ind w:left="709" w:hanging="283"/>
        <w:jc w:val="both"/>
        <w:rPr>
          <w:rFonts w:ascii="Cambria" w:hAnsi="Cambria" w:cstheme="minorHAnsi"/>
          <w:sz w:val="20"/>
          <w:szCs w:val="20"/>
          <w:u w:val="single"/>
        </w:rPr>
      </w:pPr>
      <w:r w:rsidRPr="00DD65F8">
        <w:rPr>
          <w:rFonts w:ascii="Cambria" w:hAnsi="Cambria"/>
          <w:sz w:val="20"/>
          <w:u w:val="single"/>
        </w:rPr>
        <w:t>Indice de fluidité…………………………………………………………………………………………………</w:t>
      </w:r>
      <w:proofErr w:type="gramStart"/>
      <w:r w:rsidRPr="00DD65F8">
        <w:rPr>
          <w:rFonts w:ascii="Cambria" w:hAnsi="Cambria"/>
          <w:sz w:val="20"/>
          <w:u w:val="single"/>
        </w:rPr>
        <w:t>…….</w:t>
      </w:r>
      <w:proofErr w:type="gramEnd"/>
      <w:r w:rsidRPr="00DD65F8">
        <w:rPr>
          <w:rFonts w:ascii="Cambria" w:hAnsi="Cambria"/>
          <w:sz w:val="20"/>
          <w:u w:val="single"/>
        </w:rPr>
        <w:t>.À déterminer</w:t>
      </w:r>
    </w:p>
    <w:p w14:paraId="1EA9194F" w14:textId="6976B094" w:rsidR="00EB4209" w:rsidRPr="00DD65F8" w:rsidRDefault="00EB4209" w:rsidP="00911F2B">
      <w:pPr>
        <w:spacing w:line="360" w:lineRule="auto"/>
        <w:ind w:left="709" w:hanging="283"/>
        <w:jc w:val="both"/>
        <w:rPr>
          <w:rFonts w:ascii="Cambria" w:hAnsi="Cambria" w:cstheme="minorHAnsi"/>
          <w:sz w:val="20"/>
          <w:szCs w:val="20"/>
          <w:u w:val="single"/>
        </w:rPr>
      </w:pPr>
      <w:r w:rsidRPr="00DD65F8">
        <w:rPr>
          <w:rFonts w:ascii="Cambria" w:hAnsi="Cambria"/>
          <w:sz w:val="20"/>
          <w:u w:val="single"/>
        </w:rPr>
        <w:t>Densité…………………………………………………………………………………………………………</w:t>
      </w:r>
      <w:r w:rsidR="005D710F" w:rsidRPr="00DD65F8">
        <w:rPr>
          <w:rFonts w:ascii="Cambria" w:hAnsi="Cambria"/>
          <w:sz w:val="20"/>
          <w:u w:val="single"/>
        </w:rPr>
        <w:t xml:space="preserve"> </w:t>
      </w:r>
      <w:r w:rsidRPr="00DD65F8">
        <w:rPr>
          <w:rFonts w:ascii="Cambria" w:hAnsi="Cambria"/>
          <w:sz w:val="20"/>
          <w:u w:val="single"/>
        </w:rPr>
        <w:t>……</w:t>
      </w:r>
      <w:proofErr w:type="gramStart"/>
      <w:r w:rsidRPr="00DD65F8">
        <w:rPr>
          <w:rFonts w:ascii="Cambria" w:hAnsi="Cambria"/>
          <w:sz w:val="20"/>
          <w:u w:val="single"/>
        </w:rPr>
        <w:t>…….</w:t>
      </w:r>
      <w:proofErr w:type="gramEnd"/>
      <w:r w:rsidRPr="00DD65F8">
        <w:rPr>
          <w:rFonts w:ascii="Cambria" w:hAnsi="Cambria"/>
          <w:sz w:val="20"/>
          <w:u w:val="single"/>
        </w:rPr>
        <w:t>À déterminer</w:t>
      </w:r>
    </w:p>
    <w:p w14:paraId="65201F94" w14:textId="443150FB" w:rsidR="00EB4209" w:rsidRPr="00E4128F" w:rsidRDefault="00EB4209" w:rsidP="00911F2B">
      <w:pPr>
        <w:spacing w:line="360" w:lineRule="auto"/>
        <w:ind w:left="709" w:hanging="283"/>
        <w:jc w:val="both"/>
        <w:rPr>
          <w:rFonts w:ascii="Cambria" w:hAnsi="Cambria" w:cstheme="minorHAnsi"/>
          <w:sz w:val="20"/>
          <w:szCs w:val="20"/>
          <w:u w:val="single"/>
        </w:rPr>
      </w:pPr>
      <w:r w:rsidRPr="00DD65F8">
        <w:rPr>
          <w:rFonts w:ascii="Cambria" w:hAnsi="Cambria"/>
          <w:sz w:val="20"/>
          <w:u w:val="single"/>
        </w:rPr>
        <w:t>Point de rupture (charge)………………………………………………………………………………</w:t>
      </w:r>
      <w:r w:rsidR="00855562">
        <w:rPr>
          <w:rFonts w:ascii="Cambria" w:hAnsi="Cambria"/>
          <w:sz w:val="20"/>
          <w:u w:val="single"/>
        </w:rPr>
        <w:t xml:space="preserve">    </w:t>
      </w:r>
      <w:r w:rsidRPr="00DD65F8">
        <w:rPr>
          <w:rFonts w:ascii="Cambria" w:hAnsi="Cambria"/>
          <w:sz w:val="20"/>
          <w:u w:val="single"/>
        </w:rPr>
        <w:t>…</w:t>
      </w:r>
      <w:proofErr w:type="gramStart"/>
      <w:r w:rsidRPr="00DD65F8">
        <w:rPr>
          <w:rFonts w:ascii="Cambria" w:hAnsi="Cambria"/>
          <w:sz w:val="20"/>
          <w:u w:val="single"/>
        </w:rPr>
        <w:t>…….</w:t>
      </w:r>
      <w:proofErr w:type="gramEnd"/>
      <w:r w:rsidRPr="00DD65F8">
        <w:rPr>
          <w:rFonts w:ascii="Cambria" w:hAnsi="Cambria"/>
          <w:sz w:val="20"/>
          <w:u w:val="single"/>
        </w:rPr>
        <w:t>.À déterminer</w:t>
      </w:r>
    </w:p>
    <w:p w14:paraId="3F3A0FA0" w14:textId="77777777" w:rsidR="00B45362" w:rsidRPr="00E4128F" w:rsidRDefault="00B45362" w:rsidP="0080175E">
      <w:pPr>
        <w:ind w:left="709" w:hanging="283"/>
        <w:jc w:val="both"/>
        <w:rPr>
          <w:rFonts w:ascii="Cambria" w:hAnsi="Cambria" w:cstheme="minorHAnsi"/>
          <w:sz w:val="20"/>
          <w:szCs w:val="20"/>
          <w:u w:val="single"/>
        </w:rPr>
      </w:pPr>
    </w:p>
    <w:sectPr w:rsidR="00B45362" w:rsidRPr="00E4128F" w:rsidSect="002C287D">
      <w:headerReference w:type="even" r:id="rId17"/>
      <w:headerReference w:type="default" r:id="rId18"/>
      <w:footerReference w:type="default" r:id="rId19"/>
      <w:headerReference w:type="first" r:id="rId20"/>
      <w:footerReference w:type="first" r:id="rId21"/>
      <w:pgSz w:w="11906" w:h="16838"/>
      <w:pgMar w:top="1440" w:right="1440" w:bottom="1440" w:left="1440" w:header="850"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9909F" w14:textId="77777777" w:rsidR="00FE70CE" w:rsidRDefault="00FE70CE">
      <w:pPr>
        <w:spacing w:line="240" w:lineRule="auto"/>
      </w:pPr>
      <w:r>
        <w:separator/>
      </w:r>
    </w:p>
  </w:endnote>
  <w:endnote w:type="continuationSeparator" w:id="0">
    <w:p w14:paraId="1F0E9AD5" w14:textId="77777777" w:rsidR="00FE70CE" w:rsidRDefault="00FE70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1"/>
    <w:family w:val="roman"/>
    <w:pitch w:val="variable"/>
  </w:font>
  <w:font w:name="Noto Sans SC Regular">
    <w:charset w:val="01"/>
    <w:family w:val="auto"/>
    <w:pitch w:val="variable"/>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860501"/>
      <w:docPartObj>
        <w:docPartGallery w:val="Page Numbers (Top of Page)"/>
        <w:docPartUnique/>
      </w:docPartObj>
    </w:sdtPr>
    <w:sdtContent>
      <w:p w14:paraId="50A5F677" w14:textId="77777777" w:rsidR="00773D6D" w:rsidRDefault="00A945FB">
        <w:pPr>
          <w:pStyle w:val="Footer"/>
          <w:jc w:val="center"/>
        </w:pPr>
        <w:r>
          <w:rPr>
            <w:rFonts w:ascii="Cambria" w:hAnsi="Cambria"/>
          </w:rPr>
          <w:fldChar w:fldCharType="begin"/>
        </w:r>
        <w:r>
          <w:rPr>
            <w:rFonts w:ascii="Cambria" w:hAnsi="Cambria"/>
          </w:rPr>
          <w:instrText xml:space="preserve"> PAGE </w:instrText>
        </w:r>
        <w:r>
          <w:rPr>
            <w:rFonts w:ascii="Cambria" w:hAnsi="Cambria"/>
          </w:rPr>
          <w:fldChar w:fldCharType="separate"/>
        </w:r>
        <w:r>
          <w:rPr>
            <w:rFonts w:ascii="Cambria" w:hAnsi="Cambria"/>
          </w:rPr>
          <w:t>2</w:t>
        </w:r>
        <w:r>
          <w:rPr>
            <w:rFonts w:ascii="Cambria" w:hAnsi="Cambria"/>
          </w:rPr>
          <w:fldChar w:fldCharType="end"/>
        </w:r>
        <w:r>
          <w:rPr>
            <w:rFonts w:ascii="Cambria" w:hAnsi="Cambria"/>
          </w:rPr>
          <w:t xml:space="preserve"> / </w:t>
        </w:r>
        <w:r>
          <w:rPr>
            <w:rFonts w:ascii="Cambria" w:hAnsi="Cambria"/>
          </w:rPr>
          <w:fldChar w:fldCharType="begin"/>
        </w:r>
        <w:r>
          <w:rPr>
            <w:rFonts w:ascii="Cambria" w:hAnsi="Cambria"/>
          </w:rPr>
          <w:instrText xml:space="preserve"> NUMPAGES </w:instrText>
        </w:r>
        <w:r>
          <w:rPr>
            <w:rFonts w:ascii="Cambria" w:hAnsi="Cambria"/>
          </w:rPr>
          <w:fldChar w:fldCharType="separate"/>
        </w:r>
        <w:r>
          <w:rPr>
            <w:rFonts w:ascii="Cambria" w:hAnsi="Cambria"/>
          </w:rPr>
          <w:t>22</w:t>
        </w:r>
        <w:r>
          <w:rPr>
            <w:rFonts w:ascii="Cambria" w:hAnsi="Cambria"/>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3067076"/>
      <w:docPartObj>
        <w:docPartGallery w:val="Page Numbers (Top of Page)"/>
        <w:docPartUnique/>
      </w:docPartObj>
    </w:sdtPr>
    <w:sdtContent>
      <w:p w14:paraId="7390929E" w14:textId="77777777" w:rsidR="00773D6D" w:rsidRDefault="00A945FB">
        <w:pPr>
          <w:pStyle w:val="Footer"/>
          <w:jc w:val="center"/>
        </w:pPr>
        <w:r>
          <w:rPr>
            <w:rFonts w:ascii="Cambria" w:hAnsi="Cambria"/>
          </w:rPr>
          <w:fldChar w:fldCharType="begin"/>
        </w:r>
        <w:r>
          <w:rPr>
            <w:rFonts w:ascii="Cambria" w:hAnsi="Cambria"/>
          </w:rPr>
          <w:instrText xml:space="preserve"> PAGE </w:instrText>
        </w:r>
        <w:r>
          <w:rPr>
            <w:rFonts w:ascii="Cambria" w:hAnsi="Cambria"/>
          </w:rPr>
          <w:fldChar w:fldCharType="separate"/>
        </w:r>
        <w:r>
          <w:rPr>
            <w:rFonts w:ascii="Cambria" w:hAnsi="Cambria"/>
          </w:rPr>
          <w:t>2</w:t>
        </w:r>
        <w:r>
          <w:rPr>
            <w:rFonts w:ascii="Cambria" w:hAnsi="Cambria"/>
          </w:rPr>
          <w:fldChar w:fldCharType="end"/>
        </w:r>
        <w:r>
          <w:rPr>
            <w:rFonts w:ascii="Cambria" w:hAnsi="Cambria"/>
          </w:rPr>
          <w:t xml:space="preserve"> / </w:t>
        </w:r>
        <w:r>
          <w:rPr>
            <w:rFonts w:ascii="Cambria" w:hAnsi="Cambria"/>
          </w:rPr>
          <w:fldChar w:fldCharType="begin"/>
        </w:r>
        <w:r>
          <w:rPr>
            <w:rFonts w:ascii="Cambria" w:hAnsi="Cambria"/>
          </w:rPr>
          <w:instrText xml:space="preserve"> NUMPAGES </w:instrText>
        </w:r>
        <w:r>
          <w:rPr>
            <w:rFonts w:ascii="Cambria" w:hAnsi="Cambria"/>
          </w:rPr>
          <w:fldChar w:fldCharType="separate"/>
        </w:r>
        <w:r>
          <w:rPr>
            <w:rFonts w:ascii="Cambria" w:hAnsi="Cambria"/>
          </w:rPr>
          <w:t>22</w:t>
        </w:r>
        <w:r>
          <w:rPr>
            <w:rFonts w:ascii="Cambria" w:hAnsi="Cambr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E59E2" w14:textId="77777777" w:rsidR="00FE70CE" w:rsidRDefault="00FE70CE">
      <w:pPr>
        <w:spacing w:line="240" w:lineRule="auto"/>
      </w:pPr>
      <w:r>
        <w:separator/>
      </w:r>
    </w:p>
  </w:footnote>
  <w:footnote w:type="continuationSeparator" w:id="0">
    <w:p w14:paraId="70E51A98" w14:textId="77777777" w:rsidR="00FE70CE" w:rsidRDefault="00FE70CE">
      <w:pPr>
        <w:spacing w:line="240" w:lineRule="auto"/>
      </w:pPr>
      <w:r>
        <w:continuationSeparator/>
      </w:r>
    </w:p>
  </w:footnote>
  <w:footnote w:id="1">
    <w:p w14:paraId="7E8F45D3" w14:textId="32126956" w:rsidR="00DA5663" w:rsidRPr="00515A99" w:rsidRDefault="00DA5663" w:rsidP="00515A99">
      <w:pPr>
        <w:pStyle w:val="FootnoteText"/>
        <w:jc w:val="both"/>
        <w:rPr>
          <w:rFonts w:ascii="Cambria" w:hAnsi="Cambria"/>
          <w:sz w:val="16"/>
          <w:szCs w:val="16"/>
          <w:u w:val="single"/>
        </w:rPr>
      </w:pPr>
      <w:r w:rsidRPr="00515A99">
        <w:rPr>
          <w:rStyle w:val="FootnoteReference"/>
          <w:rFonts w:ascii="Cambria" w:hAnsi="Cambria"/>
          <w:sz w:val="16"/>
          <w:szCs w:val="16"/>
          <w:u w:val="single"/>
        </w:rPr>
        <w:footnoteRef/>
      </w:r>
      <w:r w:rsidRPr="00515A99">
        <w:rPr>
          <w:rFonts w:ascii="Cambria" w:hAnsi="Cambria"/>
          <w:sz w:val="16"/>
          <w:szCs w:val="16"/>
          <w:u w:val="single"/>
        </w:rPr>
        <w:t xml:space="preserve"> </w:t>
      </w:r>
      <w:r w:rsidR="00515A99" w:rsidRPr="00515A99">
        <w:rPr>
          <w:rFonts w:ascii="Cambria" w:hAnsi="Cambria"/>
          <w:sz w:val="16"/>
          <w:szCs w:val="16"/>
          <w:u w:val="single"/>
        </w:rPr>
        <w:t xml:space="preserve">Aux fins de la présente Recommandation, des motifs raisonnables peuvent être établis sur la base de rapports d’inspection, d’observation ou de surveillance, de rapports d’observateurs, de données de surveillance électronique, d’informations issues du système VMS, de documents relatifs aux captures, de conclusions d’inspections portuaires, de renseignements fournis par la CPC procédant à l’inspection, par une autre CPC ou de toute autre </w:t>
      </w:r>
      <w:r w:rsidR="00823A6E">
        <w:rPr>
          <w:rFonts w:ascii="Cambria" w:hAnsi="Cambria"/>
          <w:sz w:val="16"/>
          <w:szCs w:val="16"/>
          <w:u w:val="single"/>
        </w:rPr>
        <w:t>source</w:t>
      </w:r>
      <w:r w:rsidR="00515A99" w:rsidRPr="00515A99">
        <w:rPr>
          <w:rFonts w:ascii="Cambria" w:hAnsi="Cambria"/>
          <w:sz w:val="16"/>
          <w:szCs w:val="16"/>
          <w:u w:val="single"/>
        </w:rPr>
        <w:t xml:space="preserve"> crédible indiquant qu’une infraction a pu être commise.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B3E3" w14:textId="77777777" w:rsidR="00773D6D" w:rsidRDefault="00A945FB">
    <w:pPr>
      <w:pStyle w:val="Header"/>
    </w:pPr>
    <w:r>
      <w:t>​</w:t>
    </w:r>
    <w:r>
      <w:rPr>
        <w:noProof/>
      </w:rPr>
      <mc:AlternateContent>
        <mc:Choice Requires="wps">
          <w:drawing>
            <wp:anchor distT="0" distB="13970" distL="0" distR="0" simplePos="0" relativeHeight="251658241" behindDoc="1" locked="0" layoutInCell="0" allowOverlap="1" wp14:anchorId="6BAE4931" wp14:editId="656BC152">
              <wp:simplePos x="0" y="0"/>
              <wp:positionH relativeFrom="page">
                <wp:align>right</wp:align>
              </wp:positionH>
              <wp:positionV relativeFrom="page">
                <wp:align>top</wp:align>
              </wp:positionV>
              <wp:extent cx="2089785" cy="404495"/>
              <wp:effectExtent l="0" t="0" r="0" b="14605"/>
              <wp:wrapNone/>
              <wp:docPr id="12" name="Zone de texte 9" descr="Unclassified - Non-Classifié"/>
              <wp:cNvGraphicFramePr/>
              <a:graphic xmlns:a="http://schemas.openxmlformats.org/drawingml/2006/main">
                <a:graphicData uri="http://schemas.microsoft.com/office/word/2010/wordprocessingShape">
                  <wps:wsp>
                    <wps:cNvSpPr/>
                    <wps:spPr>
                      <a:xfrm>
                        <a:off x="0" y="0"/>
                        <a:ext cx="2089800" cy="404640"/>
                      </a:xfrm>
                      <a:prstGeom prst="rect">
                        <a:avLst/>
                      </a:prstGeom>
                      <a:noFill/>
                      <a:ln w="0">
                        <a:noFill/>
                      </a:ln>
                    </wps:spPr>
                    <wps:style>
                      <a:lnRef idx="0">
                        <a:scrgbClr r="0" g="0" b="0"/>
                      </a:lnRef>
                      <a:fillRef idx="0">
                        <a:scrgbClr r="0" g="0" b="0"/>
                      </a:fillRef>
                      <a:effectRef idx="0">
                        <a:scrgbClr r="0" g="0" b="0"/>
                      </a:effectRef>
                      <a:fontRef idx="minor"/>
                    </wps:style>
                    <wps:txbx>
                      <w:txbxContent>
                        <w:p w14:paraId="1CD20C78" w14:textId="77777777" w:rsidR="00773D6D" w:rsidRDefault="00A945FB">
                          <w:pPr>
                            <w:pStyle w:val="a2"/>
                            <w:rPr>
                              <w:rFonts w:ascii="Aptos" w:eastAsia="Aptos" w:hAnsi="Aptos" w:cs="Aptos"/>
                              <w:color w:val="000000"/>
                              <w:sz w:val="24"/>
                              <w:szCs w:val="24"/>
                            </w:rPr>
                          </w:pPr>
                          <w:r>
                            <w:rPr>
                              <w:rFonts w:ascii="Aptos" w:hAnsi="Aptos"/>
                              <w:color w:val="000000"/>
                              <w:sz w:val="24"/>
                            </w:rPr>
                            <w:t>Unclassified - Non-Classifié</w:t>
                          </w:r>
                        </w:p>
                      </w:txbxContent>
                    </wps:txbx>
                    <wps:bodyPr lIns="0" tIns="190440" rIns="254160" bIns="0" anchor="t">
                      <a:prstTxWarp prst="textNoShape">
                        <a:avLst/>
                      </a:prstTxWarp>
                      <a:spAutoFit/>
                    </wps:bodyPr>
                  </wps:wsp>
                </a:graphicData>
              </a:graphic>
            </wp:anchor>
          </w:drawing>
        </mc:Choice>
        <mc:Fallback>
          <w:pict>
            <v:rect w14:anchorId="6BAE4931" id="Zone de texte 9" o:spid="_x0000_s1035" alt="Unclassified - Non-Classifié" style="position:absolute;margin-left:113.35pt;margin-top:0;width:164.55pt;height:31.85pt;z-index:-251658239;visibility:visible;mso-wrap-style:square;mso-wrap-distance-left:0;mso-wrap-distance-top:0;mso-wrap-distance-right:0;mso-wrap-distance-bottom:1.1pt;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" o:allowincell="f" filled="f" stroked="f" strokeweight="0">
              <v:textbox style="mso-fit-shape-to-text:t" inset="0,5.29mm,7.06mm,0">
                <w:txbxContent>
                  <w:p w14:paraId="1CD20C78" w14:textId="77777777" w:rsidR="00773D6D" w:rsidRDefault="00A945FB">
                    <w:pPr>
                      <w:pStyle w:val="a2"/>
                      <w:rPr>
                        <w:rFonts w:ascii="Aptos" w:eastAsia="Aptos" w:hAnsi="Aptos" w:cs="Aptos"/>
                        <w:color w:val="000000"/>
                        <w:sz w:val="24"/>
                        <w:szCs w:val="24"/>
                      </w:rPr>
                    </w:pPr>
                    <w:r>
                      <w:rPr>
                        <w:rFonts w:ascii="Aptos" w:hAnsi="Aptos"/>
                        <w:color w:val="000000"/>
                        <w:sz w:val="24"/>
                      </w:rPr>
                      <w:t>Unclassified - Non-Classifié</w:t>
                    </w:r>
                  </w:p>
                </w:txbxContent>
              </v:textbox>
              <w10:wrap anchorx="page" anchory="page"/>
            </v:rect>
          </w:pict>
        </mc:Fallback>
      </mc:AlternateContent>
    </w:r>
    <w:r>
      <w:t>​​</w:t>
    </w:r>
    <w:r>
      <w:rPr>
        <w:noProof/>
      </w:rPr>
      <mc:AlternateContent>
        <mc:Choice Requires="wps">
          <w:drawing>
            <wp:anchor distT="0" distB="13970" distL="0" distR="0" simplePos="0" relativeHeight="251658240" behindDoc="1" locked="0" layoutInCell="0" allowOverlap="1" wp14:anchorId="17C8816D" wp14:editId="71E44DAA">
              <wp:simplePos x="0" y="0"/>
              <wp:positionH relativeFrom="page">
                <wp:align>right</wp:align>
              </wp:positionH>
              <wp:positionV relativeFrom="page">
                <wp:align>top</wp:align>
              </wp:positionV>
              <wp:extent cx="1917700" cy="404495"/>
              <wp:effectExtent l="0" t="0" r="0" b="14605"/>
              <wp:wrapNone/>
              <wp:docPr id="13" name="Text Box 2" descr="Unclassified - Non-Classifié"/>
              <wp:cNvGraphicFramePr/>
              <a:graphic xmlns:a="http://schemas.openxmlformats.org/drawingml/2006/main">
                <a:graphicData uri="http://schemas.microsoft.com/office/word/2010/wordprocessingShape">
                  <wps:wsp>
                    <wps:cNvSpPr/>
                    <wps:spPr>
                      <a:xfrm>
                        <a:off x="0" y="0"/>
                        <a:ext cx="1917720" cy="404640"/>
                      </a:xfrm>
                      <a:prstGeom prst="rect">
                        <a:avLst/>
                      </a:prstGeom>
                      <a:noFill/>
                      <a:ln w="0">
                        <a:noFill/>
                      </a:ln>
                    </wps:spPr>
                    <wps:style>
                      <a:lnRef idx="0">
                        <a:scrgbClr r="0" g="0" b="0"/>
                      </a:lnRef>
                      <a:fillRef idx="0">
                        <a:scrgbClr r="0" g="0" b="0"/>
                      </a:fillRef>
                      <a:effectRef idx="0">
                        <a:scrgbClr r="0" g="0" b="0"/>
                      </a:effectRef>
                      <a:fontRef idx="minor"/>
                    </wps:style>
                    <wps:txbx>
                      <w:txbxContent>
                        <w:p w14:paraId="2A6C896C" w14:textId="77777777" w:rsidR="00773D6D" w:rsidRDefault="00A945FB">
                          <w:pPr>
                            <w:pStyle w:val="FrameContents"/>
                            <w:rPr>
                              <w:rFonts w:ascii="Calibri" w:eastAsia="Calibri" w:hAnsi="Calibri" w:cs="Calibri"/>
                              <w:color w:val="000000"/>
                              <w:sz w:val="24"/>
                              <w:szCs w:val="24"/>
                            </w:rPr>
                          </w:pPr>
                          <w:r>
                            <w:rPr>
                              <w:rFonts w:ascii="Calibri" w:hAnsi="Calibri"/>
                              <w:color w:val="000000"/>
                              <w:sz w:val="24"/>
                            </w:rPr>
                            <w:t>Unclassified - Non-Classifié</w:t>
                          </w:r>
                        </w:p>
                      </w:txbxContent>
                    </wps:txbx>
                    <wps:bodyPr lIns="0" tIns="190440" rIns="254160" bIns="0" anchor="t">
                      <a:prstTxWarp prst="textNoShape">
                        <a:avLst/>
                      </a:prstTxWarp>
                      <a:spAutoFit/>
                    </wps:bodyPr>
                  </wps:wsp>
                </a:graphicData>
              </a:graphic>
            </wp:anchor>
          </w:drawing>
        </mc:Choice>
        <mc:Fallback>
          <w:pict>
            <v:rect w14:anchorId="17C8816D" id="Text Box 2" o:spid="_x0000_s1036" alt="Unclassified - Non-Classifié" style="position:absolute;margin-left:99.8pt;margin-top:0;width:151pt;height:31.85pt;z-index:-251658240;visibility:visible;mso-wrap-style:square;mso-wrap-distance-left:0;mso-wrap-distance-top:0;mso-wrap-distance-right:0;mso-wrap-distance-bottom:1.1pt;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" o:allowincell="f" filled="f" stroked="f" strokeweight="0">
              <v:textbox style="mso-fit-shape-to-text:t" inset="0,5.29mm,7.06mm,0">
                <w:txbxContent>
                  <w:p w14:paraId="2A6C896C" w14:textId="77777777" w:rsidR="00773D6D" w:rsidRDefault="00A945FB">
                    <w:pPr>
                      <w:pStyle w:val="FrameContents"/>
                      <w:rPr>
                        <w:rFonts w:ascii="Calibri" w:eastAsia="Calibri" w:hAnsi="Calibri" w:cs="Calibri"/>
                        <w:color w:val="000000"/>
                        <w:sz w:val="24"/>
                        <w:szCs w:val="24"/>
                      </w:rPr>
                    </w:pPr>
                    <w:r>
                      <w:rPr>
                        <w:rFonts w:ascii="Calibri" w:hAnsi="Calibri"/>
                        <w:color w:val="000000"/>
                        <w:sz w:val="24"/>
                      </w:rPr>
                      <w:t>Unclassified - Non-Classifié</w:t>
                    </w:r>
                  </w:p>
                </w:txbxContent>
              </v:textbox>
              <w10:wrap anchorx="page" anchory="page"/>
            </v:rect>
          </w:pict>
        </mc:Fallback>
      </mc:AlternateConten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138F" w14:textId="6EBAD7E2" w:rsidR="00090E2A" w:rsidRPr="00090E2A" w:rsidRDefault="00090E2A" w:rsidP="00090E2A">
    <w:pPr>
      <w:widowControl w:val="0"/>
      <w:tabs>
        <w:tab w:val="center" w:pos="4680"/>
        <w:tab w:val="left" w:pos="6520"/>
        <w:tab w:val="right" w:pos="9360"/>
        <w:tab w:val="right" w:pos="14240"/>
      </w:tabs>
      <w:suppressAutoHyphens w:val="0"/>
      <w:autoSpaceDE w:val="0"/>
      <w:autoSpaceDN w:val="0"/>
      <w:spacing w:line="240" w:lineRule="auto"/>
      <w:jc w:val="right"/>
      <w:rPr>
        <w:rFonts w:ascii="Cambria" w:eastAsia="Calibri" w:hAnsi="Cambria" w:cs="Cambria"/>
        <w:b/>
        <w:bCs/>
        <w:sz w:val="20"/>
        <w:szCs w:val="20"/>
      </w:rPr>
    </w:pPr>
    <w:r>
      <w:rPr>
        <w:rFonts w:ascii="Cambria" w:hAnsi="Cambria"/>
        <w:b/>
        <w:sz w:val="20"/>
      </w:rPr>
      <w:t>PWG_42</w:t>
    </w:r>
    <w:r w:rsidR="00884997">
      <w:rPr>
        <w:rFonts w:ascii="Cambria" w:hAnsi="Cambria"/>
        <w:b/>
        <w:sz w:val="20"/>
      </w:rPr>
      <w:t>8</w:t>
    </w:r>
    <w:r>
      <w:rPr>
        <w:rFonts w:ascii="Cambria" w:hAnsi="Cambria"/>
        <w:b/>
        <w:sz w:val="20"/>
      </w:rPr>
      <w:t>/2026</w:t>
    </w:r>
  </w:p>
  <w:p w14:paraId="64932E1D" w14:textId="5185F792" w:rsidR="00090E2A" w:rsidRPr="00090E2A" w:rsidRDefault="00090E2A" w:rsidP="00090E2A">
    <w:pPr>
      <w:widowControl w:val="0"/>
      <w:tabs>
        <w:tab w:val="left" w:pos="7320"/>
      </w:tabs>
      <w:suppressAutoHyphens w:val="0"/>
      <w:autoSpaceDE w:val="0"/>
      <w:autoSpaceDN w:val="0"/>
      <w:spacing w:line="240" w:lineRule="exact"/>
      <w:jc w:val="right"/>
      <w:rPr>
        <w:rFonts w:ascii="Aptos" w:eastAsia="MS Mincho" w:hAnsi="Aptos"/>
        <w:sz w:val="24"/>
        <w:szCs w:val="24"/>
      </w:rPr>
    </w:pPr>
    <w:r w:rsidRPr="00090E2A">
      <w:rPr>
        <w:rFonts w:ascii="Cambria" w:eastAsia="Cambria" w:hAnsi="Cambria" w:cs="Cambria"/>
        <w:b/>
        <w:sz w:val="16"/>
      </w:rPr>
      <w:fldChar w:fldCharType="begin"/>
    </w:r>
    <w:r w:rsidRPr="00090E2A">
      <w:rPr>
        <w:rFonts w:ascii="Cambria" w:eastAsia="Cambria" w:hAnsi="Cambria" w:cs="Cambria"/>
        <w:b/>
        <w:sz w:val="16"/>
      </w:rPr>
      <w:instrText xml:space="preserve"> TIME \@ "dd/MM/yyyy H:mm" </w:instrText>
    </w:r>
    <w:r w:rsidRPr="00090E2A">
      <w:rPr>
        <w:rFonts w:ascii="Cambria" w:eastAsia="Cambria" w:hAnsi="Cambria" w:cs="Cambria"/>
        <w:b/>
        <w:sz w:val="16"/>
      </w:rPr>
      <w:fldChar w:fldCharType="separate"/>
    </w:r>
    <w:r w:rsidR="00A13EE6">
      <w:rPr>
        <w:rFonts w:ascii="Cambria" w:eastAsia="Cambria" w:hAnsi="Cambria" w:cs="Cambria"/>
        <w:b/>
        <w:noProof/>
        <w:sz w:val="16"/>
      </w:rPr>
      <w:t>29/10/2026 8:56</w:t>
    </w:r>
    <w:r w:rsidRPr="00090E2A">
      <w:rPr>
        <w:rFonts w:ascii="Cambria" w:eastAsia="Cambria" w:hAnsi="Cambria" w:cs="Cambria"/>
        <w:b/>
        <w:bCs/>
        <w:sz w:val="16"/>
        <w:szCs w:val="16"/>
        <w:lang w:val="es-ES_tradn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A1CB" w14:textId="77777777" w:rsidR="00773D6D" w:rsidRDefault="00A945FB">
    <w:pPr>
      <w:tabs>
        <w:tab w:val="center" w:pos="4680"/>
        <w:tab w:val="left" w:pos="6520"/>
        <w:tab w:val="right" w:pos="9360"/>
        <w:tab w:val="right" w:pos="14240"/>
      </w:tabs>
      <w:spacing w:line="240" w:lineRule="auto"/>
      <w:jc w:val="right"/>
      <w:rPr>
        <w:rFonts w:ascii="Cambria" w:eastAsia="Times New Roman" w:hAnsi="Cambria" w:cs="Times New Roman"/>
        <w:b/>
        <w:bCs/>
        <w:szCs w:val="20"/>
      </w:rPr>
    </w:pPr>
    <w:r>
      <w:rPr>
        <w:rFonts w:ascii="Cambria" w:hAnsi="Cambria"/>
        <w:b/>
        <w:sz w:val="20"/>
      </w:rPr>
      <w:t>IMM_OCT_02/i2026</w:t>
    </w:r>
  </w:p>
  <w:p w14:paraId="1057CAD5" w14:textId="23DA46AF" w:rsidR="00773D6D" w:rsidRDefault="00A945FB">
    <w:pPr>
      <w:widowControl w:val="0"/>
      <w:tabs>
        <w:tab w:val="center" w:pos="4680"/>
        <w:tab w:val="right" w:pos="9360"/>
      </w:tabs>
      <w:spacing w:line="240" w:lineRule="auto"/>
      <w:jc w:val="right"/>
      <w:rPr>
        <w:rFonts w:ascii="Times New Roman" w:eastAsia="Times New Roman" w:hAnsi="Times New Roman" w:cs="Times New Roman"/>
        <w:b/>
        <w:bCs/>
        <w:sz w:val="20"/>
        <w:szCs w:val="20"/>
      </w:rPr>
    </w:pPr>
    <w:r>
      <w:rPr>
        <w:rFonts w:ascii="Cambria" w:eastAsia="Times New Roman" w:hAnsi="Cambria" w:cs="Times New Roman"/>
        <w:b/>
        <w:sz w:val="20"/>
      </w:rPr>
      <w:fldChar w:fldCharType="begin"/>
    </w:r>
    <w:r>
      <w:rPr>
        <w:rFonts w:ascii="Cambria" w:eastAsia="Times New Roman" w:hAnsi="Cambria" w:cs="Times New Roman"/>
        <w:b/>
        <w:sz w:val="20"/>
      </w:rPr>
      <w:instrText xml:space="preserve"> TIME \@"dd\/MM\/yyyy\ H:mm" </w:instrText>
    </w:r>
    <w:r>
      <w:rPr>
        <w:rFonts w:ascii="Cambria" w:eastAsia="Times New Roman" w:hAnsi="Cambria" w:cs="Times New Roman"/>
        <w:b/>
        <w:sz w:val="20"/>
      </w:rPr>
      <w:fldChar w:fldCharType="separate"/>
    </w:r>
    <w:r w:rsidR="00A13EE6">
      <w:rPr>
        <w:rFonts w:ascii="Cambria" w:eastAsia="Times New Roman" w:hAnsi="Cambria" w:cs="Times New Roman"/>
        <w:b/>
        <w:noProof/>
        <w:sz w:val="20"/>
      </w:rPr>
      <w:t>29/10/2026 8:56</w:t>
    </w:r>
    <w:r>
      <w:rPr>
        <w:rFonts w:ascii="Cambria" w:eastAsia="Times New Roman" w:hAnsi="Cambria" w:cs="Times New Roman"/>
        <w:b/>
        <w:bCs/>
        <w:sz w:val="20"/>
        <w:szCs w:val="20"/>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6B2"/>
    <w:multiLevelType w:val="multilevel"/>
    <w:tmpl w:val="35A445EA"/>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571013"/>
    <w:multiLevelType w:val="multilevel"/>
    <w:tmpl w:val="AE102FC0"/>
    <w:lvl w:ilvl="0">
      <w:start w:val="1"/>
      <w:numFmt w:val="lowerLetter"/>
      <w:lvlText w:val="%1)"/>
      <w:lvlJc w:val="left"/>
      <w:pPr>
        <w:ind w:left="1080" w:hanging="360"/>
      </w:pPr>
      <w:rPr>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F276DD0"/>
    <w:multiLevelType w:val="multilevel"/>
    <w:tmpl w:val="07CC5E5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FEA2EF8"/>
    <w:multiLevelType w:val="multilevel"/>
    <w:tmpl w:val="2BF239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0AA73DC"/>
    <w:multiLevelType w:val="multilevel"/>
    <w:tmpl w:val="108625EE"/>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676631A"/>
    <w:multiLevelType w:val="multilevel"/>
    <w:tmpl w:val="5EB4AD96"/>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C2A324E"/>
    <w:multiLevelType w:val="hybridMultilevel"/>
    <w:tmpl w:val="4F0E5DEC"/>
    <w:lvl w:ilvl="0" w:tplc="A68CFB18">
      <w:start w:val="4"/>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643768"/>
    <w:multiLevelType w:val="multilevel"/>
    <w:tmpl w:val="918C3B0E"/>
    <w:lvl w:ilvl="0">
      <w:start w:val="1"/>
      <w:numFmt w:val="decimal"/>
      <w:lvlText w:val="%1."/>
      <w:lvlJc w:val="left"/>
      <w:pPr>
        <w:ind w:left="644" w:hanging="359"/>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C137EF"/>
    <w:multiLevelType w:val="multilevel"/>
    <w:tmpl w:val="1D80149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32286FC7"/>
    <w:multiLevelType w:val="multilevel"/>
    <w:tmpl w:val="0BDC3C10"/>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3297B1E"/>
    <w:multiLevelType w:val="multilevel"/>
    <w:tmpl w:val="EF96FF3C"/>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39D30F2D"/>
    <w:multiLevelType w:val="multilevel"/>
    <w:tmpl w:val="B9081F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D84232C"/>
    <w:multiLevelType w:val="multilevel"/>
    <w:tmpl w:val="0E809AD6"/>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3E214A47"/>
    <w:multiLevelType w:val="multilevel"/>
    <w:tmpl w:val="BA4C9344"/>
    <w:lvl w:ilvl="0">
      <w:start w:val="1"/>
      <w:numFmt w:val="lowerRoman"/>
      <w:lvlText w:val="%1."/>
      <w:lvlJc w:val="left"/>
      <w:pPr>
        <w:ind w:left="2160" w:hanging="720"/>
      </w:pPr>
      <w:rPr>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41F93E1B"/>
    <w:multiLevelType w:val="hybridMultilevel"/>
    <w:tmpl w:val="7FF4164C"/>
    <w:lvl w:ilvl="0" w:tplc="6260673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C52D2C"/>
    <w:multiLevelType w:val="multilevel"/>
    <w:tmpl w:val="4D8C53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C174429"/>
    <w:multiLevelType w:val="multilevel"/>
    <w:tmpl w:val="2E60838C"/>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4DD776D6"/>
    <w:multiLevelType w:val="multilevel"/>
    <w:tmpl w:val="7CEE47B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 w15:restartNumberingAfterBreak="0">
    <w:nsid w:val="549F3245"/>
    <w:multiLevelType w:val="multilevel"/>
    <w:tmpl w:val="8CC257C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9" w15:restartNumberingAfterBreak="0">
    <w:nsid w:val="5743610D"/>
    <w:multiLevelType w:val="multilevel"/>
    <w:tmpl w:val="169CA140"/>
    <w:lvl w:ilvl="0">
      <w:start w:val="1"/>
      <w:numFmt w:val="lowerLetter"/>
      <w:lvlText w:val="%1)"/>
      <w:lvlJc w:val="left"/>
      <w:pPr>
        <w:ind w:left="1931" w:hanging="360"/>
      </w:pPr>
      <w:rPr>
        <w:color w:val="000000"/>
        <w:sz w:val="20"/>
        <w:szCs w:val="20"/>
      </w:rPr>
    </w:lvl>
    <w:lvl w:ilvl="1">
      <w:start w:val="1"/>
      <w:numFmt w:val="lowerLetter"/>
      <w:lvlText w:val="%2."/>
      <w:lvlJc w:val="left"/>
      <w:pPr>
        <w:ind w:left="2651" w:hanging="360"/>
      </w:p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20" w15:restartNumberingAfterBreak="0">
    <w:nsid w:val="582D7223"/>
    <w:multiLevelType w:val="multilevel"/>
    <w:tmpl w:val="DBEA5E1C"/>
    <w:lvl w:ilvl="0">
      <w:start w:val="1"/>
      <w:numFmt w:val="lowerRoman"/>
      <w:lvlText w:val="%1."/>
      <w:lvlJc w:val="left"/>
      <w:pPr>
        <w:tabs>
          <w:tab w:val="num" w:pos="0"/>
        </w:tabs>
        <w:ind w:left="2160" w:hanging="720"/>
      </w:pPr>
      <w:rPr>
        <w:sz w:val="20"/>
        <w:szCs w:val="20"/>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21" w15:restartNumberingAfterBreak="0">
    <w:nsid w:val="5B3D79DD"/>
    <w:multiLevelType w:val="multilevel"/>
    <w:tmpl w:val="EE6682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CCE1505"/>
    <w:multiLevelType w:val="multilevel"/>
    <w:tmpl w:val="12BE6AAA"/>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FD83033"/>
    <w:multiLevelType w:val="multilevel"/>
    <w:tmpl w:val="8D986832"/>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693279D5"/>
    <w:multiLevelType w:val="hybridMultilevel"/>
    <w:tmpl w:val="9A4CD646"/>
    <w:lvl w:ilvl="0" w:tplc="1A00DEAA">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5" w15:restartNumberingAfterBreak="0">
    <w:nsid w:val="6C5F4EA1"/>
    <w:multiLevelType w:val="hybridMultilevel"/>
    <w:tmpl w:val="41642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091C87"/>
    <w:multiLevelType w:val="multilevel"/>
    <w:tmpl w:val="15BAD2EE"/>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5B02173"/>
    <w:multiLevelType w:val="hybridMultilevel"/>
    <w:tmpl w:val="F3E05C8C"/>
    <w:lvl w:ilvl="0" w:tplc="286876CC">
      <w:numFmt w:val="bullet"/>
      <w:lvlText w:val="-"/>
      <w:lvlJc w:val="left"/>
      <w:pPr>
        <w:ind w:left="720" w:hanging="360"/>
      </w:pPr>
      <w:rPr>
        <w:rFonts w:ascii="Arial" w:eastAsia="Calibri"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7ABE2167"/>
    <w:multiLevelType w:val="hybridMultilevel"/>
    <w:tmpl w:val="F2741250"/>
    <w:lvl w:ilvl="0" w:tplc="0B925130">
      <w:start w:val="1"/>
      <w:numFmt w:val="decimal"/>
      <w:lvlText w:val="%1."/>
      <w:lvlJc w:val="left"/>
      <w:pPr>
        <w:ind w:left="678" w:hanging="360"/>
      </w:pPr>
      <w:rPr>
        <w:color w:val="auto"/>
        <w:sz w:val="20"/>
        <w:szCs w:val="20"/>
      </w:rPr>
    </w:lvl>
    <w:lvl w:ilvl="1" w:tplc="04090019">
      <w:start w:val="1"/>
      <w:numFmt w:val="lowerLetter"/>
      <w:lvlText w:val="%2."/>
      <w:lvlJc w:val="left"/>
      <w:pPr>
        <w:ind w:left="1398" w:hanging="360"/>
      </w:pPr>
    </w:lvl>
    <w:lvl w:ilvl="2" w:tplc="0409001B">
      <w:start w:val="1"/>
      <w:numFmt w:val="lowerRoman"/>
      <w:lvlText w:val="%3."/>
      <w:lvlJc w:val="right"/>
      <w:pPr>
        <w:ind w:left="2118" w:hanging="180"/>
      </w:pPr>
    </w:lvl>
    <w:lvl w:ilvl="3" w:tplc="0409000F">
      <w:start w:val="1"/>
      <w:numFmt w:val="decimal"/>
      <w:lvlText w:val="%4."/>
      <w:lvlJc w:val="left"/>
      <w:pPr>
        <w:ind w:left="2838" w:hanging="360"/>
      </w:pPr>
    </w:lvl>
    <w:lvl w:ilvl="4" w:tplc="04090019">
      <w:start w:val="1"/>
      <w:numFmt w:val="lowerLetter"/>
      <w:lvlText w:val="%5."/>
      <w:lvlJc w:val="left"/>
      <w:pPr>
        <w:ind w:left="3558" w:hanging="360"/>
      </w:pPr>
    </w:lvl>
    <w:lvl w:ilvl="5" w:tplc="0409001B">
      <w:start w:val="1"/>
      <w:numFmt w:val="lowerRoman"/>
      <w:lvlText w:val="%6."/>
      <w:lvlJc w:val="right"/>
      <w:pPr>
        <w:ind w:left="4278" w:hanging="180"/>
      </w:pPr>
    </w:lvl>
    <w:lvl w:ilvl="6" w:tplc="0409000F">
      <w:start w:val="1"/>
      <w:numFmt w:val="decimal"/>
      <w:lvlText w:val="%7."/>
      <w:lvlJc w:val="left"/>
      <w:pPr>
        <w:ind w:left="4998" w:hanging="360"/>
      </w:pPr>
    </w:lvl>
    <w:lvl w:ilvl="7" w:tplc="04090019">
      <w:start w:val="1"/>
      <w:numFmt w:val="lowerLetter"/>
      <w:lvlText w:val="%8."/>
      <w:lvlJc w:val="left"/>
      <w:pPr>
        <w:ind w:left="5718" w:hanging="360"/>
      </w:pPr>
    </w:lvl>
    <w:lvl w:ilvl="8" w:tplc="0409001B">
      <w:start w:val="1"/>
      <w:numFmt w:val="lowerRoman"/>
      <w:lvlText w:val="%9."/>
      <w:lvlJc w:val="right"/>
      <w:pPr>
        <w:ind w:left="6438" w:hanging="180"/>
      </w:pPr>
    </w:lvl>
  </w:abstractNum>
  <w:abstractNum w:abstractNumId="29" w15:restartNumberingAfterBreak="0">
    <w:nsid w:val="7BA41BB3"/>
    <w:multiLevelType w:val="multilevel"/>
    <w:tmpl w:val="D02E2682"/>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E4B5F9C"/>
    <w:multiLevelType w:val="multilevel"/>
    <w:tmpl w:val="66DEF04E"/>
    <w:lvl w:ilvl="0">
      <w:start w:val="1"/>
      <w:numFmt w:val="lowerRoman"/>
      <w:lvlText w:val="%1."/>
      <w:lvlJc w:val="left"/>
      <w:pPr>
        <w:ind w:left="2160" w:hanging="720"/>
      </w:pPr>
      <w:rPr>
        <w:color w:val="000000"/>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368921152">
    <w:abstractNumId w:val="20"/>
  </w:num>
  <w:num w:numId="2" w16cid:durableId="595984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3806127">
    <w:abstractNumId w:val="14"/>
  </w:num>
  <w:num w:numId="4" w16cid:durableId="16024942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1597274">
    <w:abstractNumId w:val="6"/>
  </w:num>
  <w:num w:numId="6" w16cid:durableId="858154547">
    <w:abstractNumId w:val="12"/>
  </w:num>
  <w:num w:numId="7" w16cid:durableId="673535889">
    <w:abstractNumId w:val="7"/>
  </w:num>
  <w:num w:numId="8" w16cid:durableId="1880702695">
    <w:abstractNumId w:val="29"/>
  </w:num>
  <w:num w:numId="9" w16cid:durableId="558370122">
    <w:abstractNumId w:val="1"/>
  </w:num>
  <w:num w:numId="10" w16cid:durableId="2113478475">
    <w:abstractNumId w:val="4"/>
  </w:num>
  <w:num w:numId="11" w16cid:durableId="1395853320">
    <w:abstractNumId w:val="13"/>
  </w:num>
  <w:num w:numId="12" w16cid:durableId="1948848853">
    <w:abstractNumId w:val="0"/>
  </w:num>
  <w:num w:numId="13" w16cid:durableId="623273524">
    <w:abstractNumId w:val="15"/>
  </w:num>
  <w:num w:numId="14" w16cid:durableId="1555461106">
    <w:abstractNumId w:val="26"/>
  </w:num>
  <w:num w:numId="15" w16cid:durableId="2064332411">
    <w:abstractNumId w:val="9"/>
  </w:num>
  <w:num w:numId="16" w16cid:durableId="89543287">
    <w:abstractNumId w:val="23"/>
  </w:num>
  <w:num w:numId="17" w16cid:durableId="248389304">
    <w:abstractNumId w:val="22"/>
  </w:num>
  <w:num w:numId="18" w16cid:durableId="1415007305">
    <w:abstractNumId w:val="11"/>
  </w:num>
  <w:num w:numId="19" w16cid:durableId="1018238918">
    <w:abstractNumId w:val="21"/>
  </w:num>
  <w:num w:numId="20" w16cid:durableId="305740988">
    <w:abstractNumId w:val="17"/>
  </w:num>
  <w:num w:numId="21" w16cid:durableId="1945258328">
    <w:abstractNumId w:val="19"/>
  </w:num>
  <w:num w:numId="22" w16cid:durableId="24915220">
    <w:abstractNumId w:val="16"/>
  </w:num>
  <w:num w:numId="23" w16cid:durableId="1943369724">
    <w:abstractNumId w:val="2"/>
  </w:num>
  <w:num w:numId="24" w16cid:durableId="451871298">
    <w:abstractNumId w:val="18"/>
  </w:num>
  <w:num w:numId="25" w16cid:durableId="239605955">
    <w:abstractNumId w:val="5"/>
  </w:num>
  <w:num w:numId="26" w16cid:durableId="2015768040">
    <w:abstractNumId w:val="30"/>
  </w:num>
  <w:num w:numId="27" w16cid:durableId="392392199">
    <w:abstractNumId w:val="8"/>
  </w:num>
  <w:num w:numId="28" w16cid:durableId="1047411562">
    <w:abstractNumId w:val="3"/>
  </w:num>
  <w:num w:numId="29" w16cid:durableId="501775207">
    <w:abstractNumId w:val="10"/>
  </w:num>
  <w:num w:numId="30" w16cid:durableId="351420036">
    <w:abstractNumId w:val="27"/>
  </w:num>
  <w:num w:numId="31" w16cid:durableId="1183781549">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D6D"/>
    <w:rsid w:val="000005DD"/>
    <w:rsid w:val="00000D0B"/>
    <w:rsid w:val="00006A9C"/>
    <w:rsid w:val="00006BB6"/>
    <w:rsid w:val="0001084D"/>
    <w:rsid w:val="00012446"/>
    <w:rsid w:val="00012795"/>
    <w:rsid w:val="000139B5"/>
    <w:rsid w:val="000166FD"/>
    <w:rsid w:val="00017722"/>
    <w:rsid w:val="00021BED"/>
    <w:rsid w:val="00025105"/>
    <w:rsid w:val="00032C95"/>
    <w:rsid w:val="0003415A"/>
    <w:rsid w:val="000347E4"/>
    <w:rsid w:val="00037679"/>
    <w:rsid w:val="00037C3C"/>
    <w:rsid w:val="00040E39"/>
    <w:rsid w:val="00045082"/>
    <w:rsid w:val="00053D60"/>
    <w:rsid w:val="000566AF"/>
    <w:rsid w:val="000568A6"/>
    <w:rsid w:val="00063B2E"/>
    <w:rsid w:val="00064024"/>
    <w:rsid w:val="000726FB"/>
    <w:rsid w:val="00072FED"/>
    <w:rsid w:val="0007759A"/>
    <w:rsid w:val="000842BC"/>
    <w:rsid w:val="000873AF"/>
    <w:rsid w:val="00090E2A"/>
    <w:rsid w:val="00091A69"/>
    <w:rsid w:val="00092F16"/>
    <w:rsid w:val="00093343"/>
    <w:rsid w:val="00093FD9"/>
    <w:rsid w:val="00096829"/>
    <w:rsid w:val="000A5A56"/>
    <w:rsid w:val="000A726E"/>
    <w:rsid w:val="000B62C2"/>
    <w:rsid w:val="000C047B"/>
    <w:rsid w:val="000C1251"/>
    <w:rsid w:val="000C2D57"/>
    <w:rsid w:val="000C4396"/>
    <w:rsid w:val="000D2F81"/>
    <w:rsid w:val="000D38DD"/>
    <w:rsid w:val="000E0678"/>
    <w:rsid w:val="000E4DBD"/>
    <w:rsid w:val="000E6ED3"/>
    <w:rsid w:val="000F5073"/>
    <w:rsid w:val="000F52EC"/>
    <w:rsid w:val="000F5A4E"/>
    <w:rsid w:val="000F5D2E"/>
    <w:rsid w:val="000F654D"/>
    <w:rsid w:val="000F66C5"/>
    <w:rsid w:val="000F7B66"/>
    <w:rsid w:val="00105DED"/>
    <w:rsid w:val="00107020"/>
    <w:rsid w:val="001114A5"/>
    <w:rsid w:val="001128E7"/>
    <w:rsid w:val="00112CB0"/>
    <w:rsid w:val="001139A4"/>
    <w:rsid w:val="00116B0B"/>
    <w:rsid w:val="00120A23"/>
    <w:rsid w:val="001228CE"/>
    <w:rsid w:val="001238C3"/>
    <w:rsid w:val="0012442B"/>
    <w:rsid w:val="00124AC0"/>
    <w:rsid w:val="00131EA7"/>
    <w:rsid w:val="0013409F"/>
    <w:rsid w:val="00134228"/>
    <w:rsid w:val="00136451"/>
    <w:rsid w:val="001376AC"/>
    <w:rsid w:val="00154D21"/>
    <w:rsid w:val="0015671B"/>
    <w:rsid w:val="001568BA"/>
    <w:rsid w:val="00162FC0"/>
    <w:rsid w:val="00162FC8"/>
    <w:rsid w:val="00165073"/>
    <w:rsid w:val="00170564"/>
    <w:rsid w:val="001711A1"/>
    <w:rsid w:val="001719C0"/>
    <w:rsid w:val="00172624"/>
    <w:rsid w:val="00180225"/>
    <w:rsid w:val="00184624"/>
    <w:rsid w:val="00184A97"/>
    <w:rsid w:val="00185B15"/>
    <w:rsid w:val="00185D30"/>
    <w:rsid w:val="00185D7B"/>
    <w:rsid w:val="00196A68"/>
    <w:rsid w:val="001A264E"/>
    <w:rsid w:val="001A3537"/>
    <w:rsid w:val="001A54CD"/>
    <w:rsid w:val="001B2BB7"/>
    <w:rsid w:val="001B31A0"/>
    <w:rsid w:val="001C07FD"/>
    <w:rsid w:val="001C450F"/>
    <w:rsid w:val="001C588A"/>
    <w:rsid w:val="001C78C7"/>
    <w:rsid w:val="001C7F0E"/>
    <w:rsid w:val="001D060C"/>
    <w:rsid w:val="001F144B"/>
    <w:rsid w:val="001F3391"/>
    <w:rsid w:val="001F6F75"/>
    <w:rsid w:val="00214214"/>
    <w:rsid w:val="002156D2"/>
    <w:rsid w:val="00217C00"/>
    <w:rsid w:val="00220EA5"/>
    <w:rsid w:val="0022347B"/>
    <w:rsid w:val="002374D1"/>
    <w:rsid w:val="0023787F"/>
    <w:rsid w:val="00237A1D"/>
    <w:rsid w:val="00244A49"/>
    <w:rsid w:val="00261841"/>
    <w:rsid w:val="00262646"/>
    <w:rsid w:val="00264733"/>
    <w:rsid w:val="00271529"/>
    <w:rsid w:val="00281655"/>
    <w:rsid w:val="00282315"/>
    <w:rsid w:val="0029052C"/>
    <w:rsid w:val="00294550"/>
    <w:rsid w:val="00294FB7"/>
    <w:rsid w:val="002A237B"/>
    <w:rsid w:val="002A392B"/>
    <w:rsid w:val="002B0447"/>
    <w:rsid w:val="002B12FB"/>
    <w:rsid w:val="002B1550"/>
    <w:rsid w:val="002B1A13"/>
    <w:rsid w:val="002B3CC8"/>
    <w:rsid w:val="002C1C58"/>
    <w:rsid w:val="002C287D"/>
    <w:rsid w:val="002C5931"/>
    <w:rsid w:val="002C5954"/>
    <w:rsid w:val="002C6711"/>
    <w:rsid w:val="002D0D9D"/>
    <w:rsid w:val="002E1F04"/>
    <w:rsid w:val="002E5632"/>
    <w:rsid w:val="002F5924"/>
    <w:rsid w:val="002F785A"/>
    <w:rsid w:val="003001BA"/>
    <w:rsid w:val="0030042F"/>
    <w:rsid w:val="0031412C"/>
    <w:rsid w:val="003223FC"/>
    <w:rsid w:val="00326926"/>
    <w:rsid w:val="00326B67"/>
    <w:rsid w:val="00327143"/>
    <w:rsid w:val="00327450"/>
    <w:rsid w:val="0033056C"/>
    <w:rsid w:val="00335D73"/>
    <w:rsid w:val="00335EB5"/>
    <w:rsid w:val="00336038"/>
    <w:rsid w:val="00340A9A"/>
    <w:rsid w:val="003429E3"/>
    <w:rsid w:val="00343B7B"/>
    <w:rsid w:val="00346975"/>
    <w:rsid w:val="00347F17"/>
    <w:rsid w:val="00352745"/>
    <w:rsid w:val="00353903"/>
    <w:rsid w:val="00361A47"/>
    <w:rsid w:val="00361BB5"/>
    <w:rsid w:val="00370565"/>
    <w:rsid w:val="00370BD2"/>
    <w:rsid w:val="00372012"/>
    <w:rsid w:val="00372AAE"/>
    <w:rsid w:val="00373CC0"/>
    <w:rsid w:val="003767B6"/>
    <w:rsid w:val="00384310"/>
    <w:rsid w:val="00386CA1"/>
    <w:rsid w:val="003923FC"/>
    <w:rsid w:val="00394747"/>
    <w:rsid w:val="00396D3F"/>
    <w:rsid w:val="003A03B7"/>
    <w:rsid w:val="003A219A"/>
    <w:rsid w:val="003A232F"/>
    <w:rsid w:val="003B2A4A"/>
    <w:rsid w:val="003B7746"/>
    <w:rsid w:val="003B7EB1"/>
    <w:rsid w:val="003C409D"/>
    <w:rsid w:val="003C7475"/>
    <w:rsid w:val="003C7B33"/>
    <w:rsid w:val="003D4CA2"/>
    <w:rsid w:val="003E037A"/>
    <w:rsid w:val="003E1651"/>
    <w:rsid w:val="003E4070"/>
    <w:rsid w:val="003E730C"/>
    <w:rsid w:val="003E7D73"/>
    <w:rsid w:val="003F12B9"/>
    <w:rsid w:val="00401EE8"/>
    <w:rsid w:val="004030CB"/>
    <w:rsid w:val="00405C81"/>
    <w:rsid w:val="00412B74"/>
    <w:rsid w:val="00425F29"/>
    <w:rsid w:val="0043245A"/>
    <w:rsid w:val="00432A28"/>
    <w:rsid w:val="0044083E"/>
    <w:rsid w:val="004466B6"/>
    <w:rsid w:val="00456AD9"/>
    <w:rsid w:val="00456D98"/>
    <w:rsid w:val="004624F9"/>
    <w:rsid w:val="00462E7B"/>
    <w:rsid w:val="00464B9C"/>
    <w:rsid w:val="0047169A"/>
    <w:rsid w:val="00471C78"/>
    <w:rsid w:val="00475528"/>
    <w:rsid w:val="00476C0A"/>
    <w:rsid w:val="00485596"/>
    <w:rsid w:val="00494703"/>
    <w:rsid w:val="00494B88"/>
    <w:rsid w:val="00496591"/>
    <w:rsid w:val="004A64CE"/>
    <w:rsid w:val="004B25F3"/>
    <w:rsid w:val="004B3783"/>
    <w:rsid w:val="004B5736"/>
    <w:rsid w:val="004B781E"/>
    <w:rsid w:val="004C2AC9"/>
    <w:rsid w:val="004E6733"/>
    <w:rsid w:val="004E69C0"/>
    <w:rsid w:val="004E7B71"/>
    <w:rsid w:val="004F17C3"/>
    <w:rsid w:val="004F32B9"/>
    <w:rsid w:val="004F55C4"/>
    <w:rsid w:val="004F608F"/>
    <w:rsid w:val="00502529"/>
    <w:rsid w:val="005034B3"/>
    <w:rsid w:val="005039E0"/>
    <w:rsid w:val="00503FF2"/>
    <w:rsid w:val="005047DE"/>
    <w:rsid w:val="00515A99"/>
    <w:rsid w:val="00517B10"/>
    <w:rsid w:val="005215A1"/>
    <w:rsid w:val="005215F8"/>
    <w:rsid w:val="0052304C"/>
    <w:rsid w:val="005233DC"/>
    <w:rsid w:val="005260C8"/>
    <w:rsid w:val="00527DFB"/>
    <w:rsid w:val="005333B8"/>
    <w:rsid w:val="00541802"/>
    <w:rsid w:val="005438D0"/>
    <w:rsid w:val="0054408B"/>
    <w:rsid w:val="00544E99"/>
    <w:rsid w:val="005470C8"/>
    <w:rsid w:val="005478B8"/>
    <w:rsid w:val="00547D73"/>
    <w:rsid w:val="0055240D"/>
    <w:rsid w:val="00560D6C"/>
    <w:rsid w:val="00563AFD"/>
    <w:rsid w:val="00564309"/>
    <w:rsid w:val="00570C3C"/>
    <w:rsid w:val="00573852"/>
    <w:rsid w:val="00574D33"/>
    <w:rsid w:val="00576170"/>
    <w:rsid w:val="00576F25"/>
    <w:rsid w:val="005774F6"/>
    <w:rsid w:val="00582A48"/>
    <w:rsid w:val="00585AF7"/>
    <w:rsid w:val="0058610A"/>
    <w:rsid w:val="005868BB"/>
    <w:rsid w:val="0059121C"/>
    <w:rsid w:val="005B11A2"/>
    <w:rsid w:val="005B2AB8"/>
    <w:rsid w:val="005B4D38"/>
    <w:rsid w:val="005B7E15"/>
    <w:rsid w:val="005D5BDC"/>
    <w:rsid w:val="005D710F"/>
    <w:rsid w:val="005E017A"/>
    <w:rsid w:val="005E0736"/>
    <w:rsid w:val="005E0F77"/>
    <w:rsid w:val="005E5793"/>
    <w:rsid w:val="005E5B11"/>
    <w:rsid w:val="005F78BC"/>
    <w:rsid w:val="00613C97"/>
    <w:rsid w:val="00615F50"/>
    <w:rsid w:val="00621D76"/>
    <w:rsid w:val="006258F4"/>
    <w:rsid w:val="0063150B"/>
    <w:rsid w:val="0063315D"/>
    <w:rsid w:val="00633C18"/>
    <w:rsid w:val="00633E93"/>
    <w:rsid w:val="0063597C"/>
    <w:rsid w:val="00635DEE"/>
    <w:rsid w:val="0063726C"/>
    <w:rsid w:val="0064117D"/>
    <w:rsid w:val="0064283C"/>
    <w:rsid w:val="0064459B"/>
    <w:rsid w:val="00645566"/>
    <w:rsid w:val="00651D46"/>
    <w:rsid w:val="00653D8B"/>
    <w:rsid w:val="00655188"/>
    <w:rsid w:val="0066090A"/>
    <w:rsid w:val="006708ED"/>
    <w:rsid w:val="00674864"/>
    <w:rsid w:val="00681BF5"/>
    <w:rsid w:val="00684A5A"/>
    <w:rsid w:val="006907CB"/>
    <w:rsid w:val="006A09B8"/>
    <w:rsid w:val="006A37EB"/>
    <w:rsid w:val="006A3B29"/>
    <w:rsid w:val="006B1BC2"/>
    <w:rsid w:val="006B2145"/>
    <w:rsid w:val="006B4C08"/>
    <w:rsid w:val="006B7930"/>
    <w:rsid w:val="006B7CF8"/>
    <w:rsid w:val="006C313A"/>
    <w:rsid w:val="006C360B"/>
    <w:rsid w:val="006C7D54"/>
    <w:rsid w:val="006D4B14"/>
    <w:rsid w:val="006E255C"/>
    <w:rsid w:val="006F6069"/>
    <w:rsid w:val="007017DC"/>
    <w:rsid w:val="00707DF8"/>
    <w:rsid w:val="00713C52"/>
    <w:rsid w:val="00714952"/>
    <w:rsid w:val="0071727E"/>
    <w:rsid w:val="007204A6"/>
    <w:rsid w:val="007211DC"/>
    <w:rsid w:val="007225BA"/>
    <w:rsid w:val="00722FF5"/>
    <w:rsid w:val="007241E9"/>
    <w:rsid w:val="007252F8"/>
    <w:rsid w:val="00737EE7"/>
    <w:rsid w:val="007413D0"/>
    <w:rsid w:val="00741AD0"/>
    <w:rsid w:val="00743802"/>
    <w:rsid w:val="00745C5E"/>
    <w:rsid w:val="00745DCE"/>
    <w:rsid w:val="00747F82"/>
    <w:rsid w:val="007548CD"/>
    <w:rsid w:val="00755C31"/>
    <w:rsid w:val="0076258B"/>
    <w:rsid w:val="007662EC"/>
    <w:rsid w:val="00766ACF"/>
    <w:rsid w:val="00773D6D"/>
    <w:rsid w:val="0077478E"/>
    <w:rsid w:val="007769BA"/>
    <w:rsid w:val="007837CC"/>
    <w:rsid w:val="007871DE"/>
    <w:rsid w:val="00794638"/>
    <w:rsid w:val="007949A6"/>
    <w:rsid w:val="007A4D09"/>
    <w:rsid w:val="007A6DAF"/>
    <w:rsid w:val="007B2DFD"/>
    <w:rsid w:val="007B3812"/>
    <w:rsid w:val="007B534F"/>
    <w:rsid w:val="007D3DAC"/>
    <w:rsid w:val="007D74AF"/>
    <w:rsid w:val="007E45DA"/>
    <w:rsid w:val="007E50C8"/>
    <w:rsid w:val="007E6412"/>
    <w:rsid w:val="007E7017"/>
    <w:rsid w:val="007F311C"/>
    <w:rsid w:val="007F387D"/>
    <w:rsid w:val="007F479F"/>
    <w:rsid w:val="007F6F17"/>
    <w:rsid w:val="0080175E"/>
    <w:rsid w:val="008111AC"/>
    <w:rsid w:val="0081173F"/>
    <w:rsid w:val="00812EEA"/>
    <w:rsid w:val="008161F6"/>
    <w:rsid w:val="00816A29"/>
    <w:rsid w:val="00820C7E"/>
    <w:rsid w:val="00822D77"/>
    <w:rsid w:val="00823A6E"/>
    <w:rsid w:val="0082511E"/>
    <w:rsid w:val="00825AF8"/>
    <w:rsid w:val="00827E4C"/>
    <w:rsid w:val="00830275"/>
    <w:rsid w:val="00830771"/>
    <w:rsid w:val="00833660"/>
    <w:rsid w:val="00836C03"/>
    <w:rsid w:val="00837A79"/>
    <w:rsid w:val="00840D8E"/>
    <w:rsid w:val="00843CAD"/>
    <w:rsid w:val="008469E4"/>
    <w:rsid w:val="00846FD5"/>
    <w:rsid w:val="008515C1"/>
    <w:rsid w:val="00852CD8"/>
    <w:rsid w:val="00855562"/>
    <w:rsid w:val="008559B8"/>
    <w:rsid w:val="00861BE3"/>
    <w:rsid w:val="00864190"/>
    <w:rsid w:val="00866892"/>
    <w:rsid w:val="00870465"/>
    <w:rsid w:val="00871ACA"/>
    <w:rsid w:val="008726E9"/>
    <w:rsid w:val="008749DF"/>
    <w:rsid w:val="00877064"/>
    <w:rsid w:val="00881D9B"/>
    <w:rsid w:val="008826AF"/>
    <w:rsid w:val="00884997"/>
    <w:rsid w:val="00886E08"/>
    <w:rsid w:val="00890639"/>
    <w:rsid w:val="00890CFF"/>
    <w:rsid w:val="00894ABA"/>
    <w:rsid w:val="008A2A18"/>
    <w:rsid w:val="008B0793"/>
    <w:rsid w:val="008B19CB"/>
    <w:rsid w:val="008B710E"/>
    <w:rsid w:val="008C1C9D"/>
    <w:rsid w:val="008C3016"/>
    <w:rsid w:val="008C35CA"/>
    <w:rsid w:val="008C7BA5"/>
    <w:rsid w:val="008D2D03"/>
    <w:rsid w:val="008D3F17"/>
    <w:rsid w:val="008D7AA2"/>
    <w:rsid w:val="008E25DE"/>
    <w:rsid w:val="008E6669"/>
    <w:rsid w:val="008E708A"/>
    <w:rsid w:val="008F27D9"/>
    <w:rsid w:val="008F495E"/>
    <w:rsid w:val="008F5456"/>
    <w:rsid w:val="008F64C9"/>
    <w:rsid w:val="008F66F5"/>
    <w:rsid w:val="00902A02"/>
    <w:rsid w:val="00906596"/>
    <w:rsid w:val="00907B91"/>
    <w:rsid w:val="009113C8"/>
    <w:rsid w:val="00911472"/>
    <w:rsid w:val="00911F2B"/>
    <w:rsid w:val="00914CF9"/>
    <w:rsid w:val="00916511"/>
    <w:rsid w:val="009167C0"/>
    <w:rsid w:val="0092149A"/>
    <w:rsid w:val="009269FE"/>
    <w:rsid w:val="00931FD7"/>
    <w:rsid w:val="00940C42"/>
    <w:rsid w:val="00945E9B"/>
    <w:rsid w:val="0094629F"/>
    <w:rsid w:val="00952DB9"/>
    <w:rsid w:val="00956AC4"/>
    <w:rsid w:val="00960125"/>
    <w:rsid w:val="00965E85"/>
    <w:rsid w:val="009708E3"/>
    <w:rsid w:val="00971255"/>
    <w:rsid w:val="009715CE"/>
    <w:rsid w:val="009729D8"/>
    <w:rsid w:val="009744D0"/>
    <w:rsid w:val="009A0C09"/>
    <w:rsid w:val="009A3D95"/>
    <w:rsid w:val="009B1F20"/>
    <w:rsid w:val="009B5D36"/>
    <w:rsid w:val="009B68BF"/>
    <w:rsid w:val="009D38A5"/>
    <w:rsid w:val="009E22D0"/>
    <w:rsid w:val="009E37BD"/>
    <w:rsid w:val="009E3B41"/>
    <w:rsid w:val="009E7DEA"/>
    <w:rsid w:val="009F20DC"/>
    <w:rsid w:val="009F4138"/>
    <w:rsid w:val="00A0430F"/>
    <w:rsid w:val="00A047F3"/>
    <w:rsid w:val="00A06C41"/>
    <w:rsid w:val="00A072D5"/>
    <w:rsid w:val="00A132CC"/>
    <w:rsid w:val="00A13EE6"/>
    <w:rsid w:val="00A16C4A"/>
    <w:rsid w:val="00A17220"/>
    <w:rsid w:val="00A178D8"/>
    <w:rsid w:val="00A37A47"/>
    <w:rsid w:val="00A459F5"/>
    <w:rsid w:val="00A50D2F"/>
    <w:rsid w:val="00A70A74"/>
    <w:rsid w:val="00A77302"/>
    <w:rsid w:val="00A77FAE"/>
    <w:rsid w:val="00A80137"/>
    <w:rsid w:val="00A812AD"/>
    <w:rsid w:val="00A8141A"/>
    <w:rsid w:val="00A945FB"/>
    <w:rsid w:val="00A965DC"/>
    <w:rsid w:val="00A97BDA"/>
    <w:rsid w:val="00AA551B"/>
    <w:rsid w:val="00AB04A9"/>
    <w:rsid w:val="00AB16FD"/>
    <w:rsid w:val="00AB3747"/>
    <w:rsid w:val="00AB58AB"/>
    <w:rsid w:val="00AB7F32"/>
    <w:rsid w:val="00AB7FB0"/>
    <w:rsid w:val="00AC4A57"/>
    <w:rsid w:val="00AC60AE"/>
    <w:rsid w:val="00AD74DB"/>
    <w:rsid w:val="00AF0C53"/>
    <w:rsid w:val="00AF59B3"/>
    <w:rsid w:val="00AF6AA7"/>
    <w:rsid w:val="00AF6B83"/>
    <w:rsid w:val="00AF6EDC"/>
    <w:rsid w:val="00AF722F"/>
    <w:rsid w:val="00B03345"/>
    <w:rsid w:val="00B05A06"/>
    <w:rsid w:val="00B102D8"/>
    <w:rsid w:val="00B10995"/>
    <w:rsid w:val="00B144D9"/>
    <w:rsid w:val="00B15612"/>
    <w:rsid w:val="00B15F7A"/>
    <w:rsid w:val="00B21F47"/>
    <w:rsid w:val="00B26E9D"/>
    <w:rsid w:val="00B27F7B"/>
    <w:rsid w:val="00B31FC7"/>
    <w:rsid w:val="00B3228A"/>
    <w:rsid w:val="00B323EF"/>
    <w:rsid w:val="00B365B8"/>
    <w:rsid w:val="00B43F34"/>
    <w:rsid w:val="00B45362"/>
    <w:rsid w:val="00B51B18"/>
    <w:rsid w:val="00B547D3"/>
    <w:rsid w:val="00B61844"/>
    <w:rsid w:val="00B65609"/>
    <w:rsid w:val="00B671D8"/>
    <w:rsid w:val="00B72A01"/>
    <w:rsid w:val="00B837B3"/>
    <w:rsid w:val="00B85B1F"/>
    <w:rsid w:val="00B906CD"/>
    <w:rsid w:val="00B90804"/>
    <w:rsid w:val="00B952AB"/>
    <w:rsid w:val="00BA1008"/>
    <w:rsid w:val="00BA5227"/>
    <w:rsid w:val="00BA6BB5"/>
    <w:rsid w:val="00BB40B4"/>
    <w:rsid w:val="00BB6DDC"/>
    <w:rsid w:val="00BC34AA"/>
    <w:rsid w:val="00BD5DEE"/>
    <w:rsid w:val="00BE68FC"/>
    <w:rsid w:val="00BF2EE6"/>
    <w:rsid w:val="00BF65A2"/>
    <w:rsid w:val="00BF6B65"/>
    <w:rsid w:val="00C02825"/>
    <w:rsid w:val="00C02881"/>
    <w:rsid w:val="00C04023"/>
    <w:rsid w:val="00C0697E"/>
    <w:rsid w:val="00C1010F"/>
    <w:rsid w:val="00C15090"/>
    <w:rsid w:val="00C15A94"/>
    <w:rsid w:val="00C1643E"/>
    <w:rsid w:val="00C2216D"/>
    <w:rsid w:val="00C257D9"/>
    <w:rsid w:val="00C30C89"/>
    <w:rsid w:val="00C4513A"/>
    <w:rsid w:val="00C4765C"/>
    <w:rsid w:val="00C53FE1"/>
    <w:rsid w:val="00C54EC4"/>
    <w:rsid w:val="00C57865"/>
    <w:rsid w:val="00C57E19"/>
    <w:rsid w:val="00C62064"/>
    <w:rsid w:val="00C62B64"/>
    <w:rsid w:val="00C63532"/>
    <w:rsid w:val="00C656AF"/>
    <w:rsid w:val="00C65EB7"/>
    <w:rsid w:val="00C660BE"/>
    <w:rsid w:val="00C67869"/>
    <w:rsid w:val="00C7466E"/>
    <w:rsid w:val="00C80BE3"/>
    <w:rsid w:val="00C837F2"/>
    <w:rsid w:val="00C86733"/>
    <w:rsid w:val="00C86B8F"/>
    <w:rsid w:val="00C9742F"/>
    <w:rsid w:val="00CA3C6C"/>
    <w:rsid w:val="00CA629B"/>
    <w:rsid w:val="00CA6EFC"/>
    <w:rsid w:val="00CB0D26"/>
    <w:rsid w:val="00CB1005"/>
    <w:rsid w:val="00CB685C"/>
    <w:rsid w:val="00CB69B4"/>
    <w:rsid w:val="00CB799A"/>
    <w:rsid w:val="00CC653C"/>
    <w:rsid w:val="00CD2B04"/>
    <w:rsid w:val="00CD338A"/>
    <w:rsid w:val="00CE0097"/>
    <w:rsid w:val="00CE39A1"/>
    <w:rsid w:val="00CF657E"/>
    <w:rsid w:val="00CF6AAE"/>
    <w:rsid w:val="00CF6EBB"/>
    <w:rsid w:val="00D00848"/>
    <w:rsid w:val="00D012CD"/>
    <w:rsid w:val="00D067A1"/>
    <w:rsid w:val="00D1654B"/>
    <w:rsid w:val="00D20763"/>
    <w:rsid w:val="00D20E8E"/>
    <w:rsid w:val="00D264F5"/>
    <w:rsid w:val="00D275C2"/>
    <w:rsid w:val="00D30173"/>
    <w:rsid w:val="00D323AC"/>
    <w:rsid w:val="00D32D46"/>
    <w:rsid w:val="00D368B0"/>
    <w:rsid w:val="00D3798D"/>
    <w:rsid w:val="00D420FD"/>
    <w:rsid w:val="00D473E0"/>
    <w:rsid w:val="00D50862"/>
    <w:rsid w:val="00D50F1E"/>
    <w:rsid w:val="00D513F8"/>
    <w:rsid w:val="00D536C7"/>
    <w:rsid w:val="00D6246D"/>
    <w:rsid w:val="00D6289D"/>
    <w:rsid w:val="00D64120"/>
    <w:rsid w:val="00D81714"/>
    <w:rsid w:val="00D82AF6"/>
    <w:rsid w:val="00D84FA8"/>
    <w:rsid w:val="00D86814"/>
    <w:rsid w:val="00D87ABF"/>
    <w:rsid w:val="00D941D7"/>
    <w:rsid w:val="00D942E4"/>
    <w:rsid w:val="00D95EB1"/>
    <w:rsid w:val="00D972E1"/>
    <w:rsid w:val="00D977E3"/>
    <w:rsid w:val="00DA10D4"/>
    <w:rsid w:val="00DA54FD"/>
    <w:rsid w:val="00DA5663"/>
    <w:rsid w:val="00DB0929"/>
    <w:rsid w:val="00DB1434"/>
    <w:rsid w:val="00DB4580"/>
    <w:rsid w:val="00DC390E"/>
    <w:rsid w:val="00DD139A"/>
    <w:rsid w:val="00DD1F1F"/>
    <w:rsid w:val="00DD65F8"/>
    <w:rsid w:val="00DD672A"/>
    <w:rsid w:val="00DD6A13"/>
    <w:rsid w:val="00DE0D7B"/>
    <w:rsid w:val="00DE1330"/>
    <w:rsid w:val="00DE2110"/>
    <w:rsid w:val="00DE461A"/>
    <w:rsid w:val="00DE61CA"/>
    <w:rsid w:val="00DE732A"/>
    <w:rsid w:val="00DF23DF"/>
    <w:rsid w:val="00DF3B5D"/>
    <w:rsid w:val="00E10F31"/>
    <w:rsid w:val="00E10F83"/>
    <w:rsid w:val="00E14B65"/>
    <w:rsid w:val="00E17984"/>
    <w:rsid w:val="00E22989"/>
    <w:rsid w:val="00E23E88"/>
    <w:rsid w:val="00E255E7"/>
    <w:rsid w:val="00E2678C"/>
    <w:rsid w:val="00E2792F"/>
    <w:rsid w:val="00E30860"/>
    <w:rsid w:val="00E31961"/>
    <w:rsid w:val="00E33AF7"/>
    <w:rsid w:val="00E40D45"/>
    <w:rsid w:val="00E4128F"/>
    <w:rsid w:val="00E4159B"/>
    <w:rsid w:val="00E43D5D"/>
    <w:rsid w:val="00E44409"/>
    <w:rsid w:val="00E45137"/>
    <w:rsid w:val="00E452BA"/>
    <w:rsid w:val="00E47442"/>
    <w:rsid w:val="00E51230"/>
    <w:rsid w:val="00E52E09"/>
    <w:rsid w:val="00E53F34"/>
    <w:rsid w:val="00E54456"/>
    <w:rsid w:val="00E6229D"/>
    <w:rsid w:val="00E67A1C"/>
    <w:rsid w:val="00E67D99"/>
    <w:rsid w:val="00E72491"/>
    <w:rsid w:val="00E73EEB"/>
    <w:rsid w:val="00E74C56"/>
    <w:rsid w:val="00E74D3E"/>
    <w:rsid w:val="00E81622"/>
    <w:rsid w:val="00E83C2A"/>
    <w:rsid w:val="00E901CF"/>
    <w:rsid w:val="00E9300A"/>
    <w:rsid w:val="00E95D1D"/>
    <w:rsid w:val="00EA2540"/>
    <w:rsid w:val="00EB11C9"/>
    <w:rsid w:val="00EB4209"/>
    <w:rsid w:val="00EB4AF5"/>
    <w:rsid w:val="00EB5CAC"/>
    <w:rsid w:val="00EB781B"/>
    <w:rsid w:val="00EC0A39"/>
    <w:rsid w:val="00EC6E27"/>
    <w:rsid w:val="00ED0E39"/>
    <w:rsid w:val="00ED4A00"/>
    <w:rsid w:val="00ED7B86"/>
    <w:rsid w:val="00EE7A57"/>
    <w:rsid w:val="00EF0A56"/>
    <w:rsid w:val="00EF1BB4"/>
    <w:rsid w:val="00EF269E"/>
    <w:rsid w:val="00F03B22"/>
    <w:rsid w:val="00F06280"/>
    <w:rsid w:val="00F1009B"/>
    <w:rsid w:val="00F121E0"/>
    <w:rsid w:val="00F12572"/>
    <w:rsid w:val="00F12F8C"/>
    <w:rsid w:val="00F1658C"/>
    <w:rsid w:val="00F2285D"/>
    <w:rsid w:val="00F245A8"/>
    <w:rsid w:val="00F2672C"/>
    <w:rsid w:val="00F27753"/>
    <w:rsid w:val="00F3075F"/>
    <w:rsid w:val="00F35B4A"/>
    <w:rsid w:val="00F363BF"/>
    <w:rsid w:val="00F37476"/>
    <w:rsid w:val="00F41B6F"/>
    <w:rsid w:val="00F428AF"/>
    <w:rsid w:val="00F455F2"/>
    <w:rsid w:val="00F4772E"/>
    <w:rsid w:val="00F541F9"/>
    <w:rsid w:val="00F579F3"/>
    <w:rsid w:val="00F63110"/>
    <w:rsid w:val="00F65326"/>
    <w:rsid w:val="00F6586E"/>
    <w:rsid w:val="00F67324"/>
    <w:rsid w:val="00F679A2"/>
    <w:rsid w:val="00F71047"/>
    <w:rsid w:val="00F75EF0"/>
    <w:rsid w:val="00F80083"/>
    <w:rsid w:val="00F81DD8"/>
    <w:rsid w:val="00F93D1D"/>
    <w:rsid w:val="00F95290"/>
    <w:rsid w:val="00F95930"/>
    <w:rsid w:val="00F95D3D"/>
    <w:rsid w:val="00F97ADF"/>
    <w:rsid w:val="00F97DC1"/>
    <w:rsid w:val="00FA06E9"/>
    <w:rsid w:val="00FA66E8"/>
    <w:rsid w:val="00FB4D4B"/>
    <w:rsid w:val="00FB511F"/>
    <w:rsid w:val="00FB513A"/>
    <w:rsid w:val="00FC63FB"/>
    <w:rsid w:val="00FC7D24"/>
    <w:rsid w:val="00FD1173"/>
    <w:rsid w:val="00FD4773"/>
    <w:rsid w:val="00FD6206"/>
    <w:rsid w:val="00FD6C40"/>
    <w:rsid w:val="00FD7C8D"/>
    <w:rsid w:val="00FE417D"/>
    <w:rsid w:val="00FE70CE"/>
    <w:rsid w:val="00FF0A6A"/>
    <w:rsid w:val="00FF1713"/>
    <w:rsid w:val="00FF583D"/>
    <w:rsid w:val="06E7EFC4"/>
    <w:rsid w:val="0CD4ACD2"/>
    <w:rsid w:val="1E526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23422"/>
  <w15:docId w15:val="{0AD9BCF1-3526-41C4-9174-40FE347EA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14451"/>
    <w:pPr>
      <w:spacing w:line="276" w:lineRule="auto"/>
    </w:pPr>
    <w:rPr>
      <w:rFonts w:ascii="Arial" w:eastAsia="Arial" w:hAnsi="Arial"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14451"/>
    <w:rPr>
      <w:rFonts w:ascii="Arial" w:eastAsia="Arial" w:hAnsi="Arial" w:cs="Arial"/>
      <w:kern w:val="0"/>
      <w:lang w:val="fr-FR"/>
      <w14:ligatures w14:val="none"/>
    </w:rPr>
  </w:style>
  <w:style w:type="character" w:customStyle="1" w:styleId="FooterChar">
    <w:name w:val="Footer Char"/>
    <w:basedOn w:val="DefaultParagraphFont"/>
    <w:link w:val="Footer"/>
    <w:uiPriority w:val="99"/>
    <w:rsid w:val="00E14451"/>
    <w:rPr>
      <w:rFonts w:ascii="Arial" w:eastAsia="Arial" w:hAnsi="Arial" w:cs="Arial"/>
      <w:kern w:val="0"/>
      <w:lang w:val="fr-FR"/>
      <w14:ligatures w14:val="none"/>
    </w:rPr>
  </w:style>
  <w:style w:type="character" w:styleId="CommentReference">
    <w:name w:val="annotation reference"/>
    <w:basedOn w:val="DefaultParagraphFont"/>
    <w:uiPriority w:val="99"/>
    <w:semiHidden/>
    <w:unhideWhenUsed/>
    <w:rsid w:val="00577CA8"/>
    <w:rPr>
      <w:sz w:val="16"/>
      <w:szCs w:val="16"/>
    </w:rPr>
  </w:style>
  <w:style w:type="character" w:customStyle="1" w:styleId="CommentTextChar">
    <w:name w:val="Comment Text Char"/>
    <w:basedOn w:val="DefaultParagraphFont"/>
    <w:link w:val="CommentText"/>
    <w:uiPriority w:val="99"/>
    <w:rsid w:val="00577CA8"/>
    <w:rPr>
      <w:rFonts w:ascii="Arial" w:eastAsia="Arial" w:hAnsi="Arial" w:cs="Arial"/>
      <w:kern w:val="0"/>
      <w:sz w:val="20"/>
      <w:szCs w:val="20"/>
      <w:lang w:val="fr-FR"/>
      <w14:ligatures w14:val="none"/>
    </w:rPr>
  </w:style>
  <w:style w:type="character" w:customStyle="1" w:styleId="CommentSubjectChar">
    <w:name w:val="Comment Subject Char"/>
    <w:basedOn w:val="CommentTextChar"/>
    <w:link w:val="CommentSubject"/>
    <w:uiPriority w:val="99"/>
    <w:semiHidden/>
    <w:rsid w:val="00577CA8"/>
    <w:rPr>
      <w:rFonts w:ascii="Arial" w:eastAsia="Arial" w:hAnsi="Arial" w:cs="Arial"/>
      <w:b/>
      <w:bCs/>
      <w:kern w:val="0"/>
      <w:sz w:val="20"/>
      <w:szCs w:val="20"/>
      <w:lang w:val="fr-FR"/>
      <w14:ligatures w14:val="none"/>
    </w:rPr>
  </w:style>
  <w:style w:type="character" w:styleId="LineNumber">
    <w:name w:val="line number"/>
  </w:style>
  <w:style w:type="character" w:styleId="PlaceholderText">
    <w:name w:val="Placeholder Text"/>
    <w:basedOn w:val="DefaultParagraphFont"/>
    <w:uiPriority w:val="99"/>
    <w:semiHidden/>
    <w:rsid w:val="005A1657"/>
    <w:rPr>
      <w:color w:val="666666"/>
    </w:rPr>
  </w:style>
  <w:style w:type="character" w:customStyle="1" w:styleId="CommentReference1">
    <w:name w:val="Comment Reference1"/>
    <w:basedOn w:val="DefaultParagraphFont"/>
    <w:uiPriority w:val="99"/>
    <w:semiHidden/>
    <w:rsid w:val="00384B65"/>
    <w:rPr>
      <w:sz w:val="16"/>
      <w:szCs w:val="16"/>
    </w:rPr>
  </w:style>
  <w:style w:type="paragraph" w:customStyle="1" w:styleId="a">
    <w:name w:val="標題"/>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a0">
    <w:name w:val="索引"/>
    <w:basedOn w:val="Normal"/>
    <w:qFormat/>
    <w:pPr>
      <w:suppressLineNumbers/>
    </w:pPr>
    <w:rPr>
      <w:rFonts w:cs="Noto Sans"/>
    </w:rPr>
  </w:style>
  <w:style w:type="paragraph" w:customStyle="1" w:styleId="a1">
    <w:name w:val="頁首與頁尾"/>
    <w:basedOn w:val="Normal"/>
    <w:qFormat/>
  </w:style>
  <w:style w:type="paragraph" w:styleId="Header">
    <w:name w:val="header"/>
    <w:basedOn w:val="Normal"/>
    <w:link w:val="HeaderChar"/>
    <w:uiPriority w:val="99"/>
    <w:unhideWhenUsed/>
    <w:rsid w:val="00E14451"/>
    <w:pPr>
      <w:tabs>
        <w:tab w:val="center" w:pos="4680"/>
        <w:tab w:val="right" w:pos="9360"/>
      </w:tabs>
      <w:spacing w:line="240" w:lineRule="auto"/>
    </w:pPr>
  </w:style>
  <w:style w:type="paragraph" w:styleId="Footer">
    <w:name w:val="footer"/>
    <w:basedOn w:val="Normal"/>
    <w:link w:val="FooterChar"/>
    <w:uiPriority w:val="99"/>
    <w:unhideWhenUsed/>
    <w:rsid w:val="00E14451"/>
    <w:pPr>
      <w:tabs>
        <w:tab w:val="center" w:pos="4680"/>
        <w:tab w:val="right" w:pos="9360"/>
      </w:tabs>
      <w:spacing w:line="240" w:lineRule="auto"/>
    </w:pPr>
  </w:style>
  <w:style w:type="paragraph" w:styleId="Revision">
    <w:name w:val="Revision"/>
    <w:uiPriority w:val="99"/>
    <w:semiHidden/>
    <w:rsid w:val="00BD6EB6"/>
    <w:rPr>
      <w:rFonts w:ascii="Arial" w:eastAsia="Arial" w:hAnsi="Arial" w:cs="Arial"/>
      <w:kern w:val="0"/>
      <w14:ligatures w14:val="none"/>
    </w:rPr>
  </w:style>
  <w:style w:type="paragraph" w:styleId="CommentText">
    <w:name w:val="annotation text"/>
    <w:basedOn w:val="Normal"/>
    <w:link w:val="CommentTextChar"/>
    <w:uiPriority w:val="99"/>
    <w:unhideWhenUsed/>
    <w:rsid w:val="00577CA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577CA8"/>
    <w:rPr>
      <w:b/>
      <w:bCs/>
    </w:rPr>
  </w:style>
  <w:style w:type="paragraph" w:styleId="ListParagraph">
    <w:name w:val="List Paragraph"/>
    <w:basedOn w:val="Normal"/>
    <w:uiPriority w:val="34"/>
    <w:qFormat/>
    <w:rsid w:val="00E874F7"/>
    <w:pPr>
      <w:ind w:left="720"/>
      <w:contextualSpacing/>
    </w:pPr>
  </w:style>
  <w:style w:type="paragraph" w:customStyle="1" w:styleId="FrameContents">
    <w:name w:val="Frame Contents"/>
    <w:basedOn w:val="Normal"/>
    <w:qFormat/>
  </w:style>
  <w:style w:type="paragraph" w:customStyle="1" w:styleId="CommentText1">
    <w:name w:val="Comment Text1"/>
    <w:basedOn w:val="Normal"/>
    <w:uiPriority w:val="99"/>
    <w:rsid w:val="00384B65"/>
    <w:pPr>
      <w:spacing w:line="240" w:lineRule="auto"/>
    </w:pPr>
    <w:rPr>
      <w:sz w:val="20"/>
      <w:szCs w:val="20"/>
    </w:rPr>
  </w:style>
  <w:style w:type="paragraph" w:customStyle="1" w:styleId="a2">
    <w:name w:val="外框內容"/>
    <w:basedOn w:val="Normal"/>
    <w:qFormat/>
  </w:style>
  <w:style w:type="numbering" w:customStyle="1" w:styleId="a3">
    <w:name w:val="無清單"/>
    <w:uiPriority w:val="99"/>
    <w:semiHidden/>
    <w:unhideWhenUsed/>
    <w:qFormat/>
  </w:style>
  <w:style w:type="paragraph" w:styleId="FootnoteText">
    <w:name w:val="footnote text"/>
    <w:basedOn w:val="Normal"/>
    <w:link w:val="FootnoteTextChar"/>
    <w:uiPriority w:val="99"/>
    <w:unhideWhenUsed/>
    <w:rsid w:val="00184624"/>
    <w:pPr>
      <w:spacing w:line="240" w:lineRule="auto"/>
    </w:pPr>
    <w:rPr>
      <w:sz w:val="20"/>
      <w:szCs w:val="20"/>
    </w:rPr>
  </w:style>
  <w:style w:type="character" w:customStyle="1" w:styleId="FootnoteTextChar">
    <w:name w:val="Footnote Text Char"/>
    <w:basedOn w:val="DefaultParagraphFont"/>
    <w:link w:val="FootnoteText"/>
    <w:uiPriority w:val="99"/>
    <w:rsid w:val="00184624"/>
    <w:rPr>
      <w:rFonts w:ascii="Arial" w:eastAsia="Arial" w:hAnsi="Arial" w:cs="Arial"/>
      <w:kern w:val="0"/>
      <w:sz w:val="20"/>
      <w:szCs w:val="20"/>
      <w:lang w:val="fr-FR"/>
      <w14:ligatures w14:val="none"/>
    </w:rPr>
  </w:style>
  <w:style w:type="character" w:styleId="FootnoteReference">
    <w:name w:val="footnote reference"/>
    <w:basedOn w:val="DefaultParagraphFont"/>
    <w:uiPriority w:val="99"/>
    <w:semiHidden/>
    <w:unhideWhenUsed/>
    <w:rsid w:val="00184624"/>
    <w:rPr>
      <w:vertAlign w:val="superscript"/>
    </w:rPr>
  </w:style>
  <w:style w:type="table" w:customStyle="1" w:styleId="TableauGrille1Clair1">
    <w:name w:val="Tableau Grille 1 Clair1"/>
    <w:basedOn w:val="TableNormal"/>
    <w:next w:val="GridTable1Light"/>
    <w:uiPriority w:val="46"/>
    <w:rsid w:val="002C287D"/>
    <w:pPr>
      <w:suppressAutoHyphens w:val="0"/>
    </w:pPr>
    <w:rPr>
      <w:rFonts w:ascii="Cambria" w:eastAsia="Cambria" w:hAnsi="Cambria" w:cs="Aria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2C28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ypesofMeetingDocuments xmlns="50b1b30f-5915-4e73-9ca9-3fc165d457ec" xsi:nil="true"/>
    <Entity xmlns="50b1b30f-5915-4e73-9ca9-3fc165d457ec" xsi:nil="true"/>
    <Date xmlns="50b1b30f-5915-4e73-9ca9-3fc165d457ec" xsi:nil="true"/>
    <_ip_UnifiedCompliancePolicyProperties xmlns="http://schemas.microsoft.com/sharepoint/v3" xsi:nil="true"/>
    <lcf76f155ced4ddcb4097134ff3c332f xmlns="50b1b30f-5915-4e73-9ca9-3fc165d457ec">
      <Terms xmlns="http://schemas.microsoft.com/office/infopath/2007/PartnerControls"/>
    </lcf76f155ced4ddcb4097134ff3c332f>
    <TaxCatchAll xmlns="01851b8e-8fb1-4ce0-bc45-fd0ef3a34381" xsi:nil="true"/>
    <ExternalBody xmlns="50b1b30f-5915-4e73-9ca9-3fc165d457ec" xsi:nil="true"/>
    <AgendaItem xmlns="50b1b30f-5915-4e73-9ca9-3fc165d457ec" xsi:nil="true"/>
    <TypeofDocument xmlns="50b1b30f-5915-4e73-9ca9-3fc165d457ec"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cument" ma:contentTypeID="0x01010095B8999713FA164FBC6C0D1DE7D0D3F1" ma:contentTypeVersion="28" ma:contentTypeDescription="Crée un document." ma:contentTypeScope="" ma:versionID="06d37541fc0e4cdaa74c6f9950943d85">
  <xsd:schema xmlns:xsd="http://www.w3.org/2001/XMLSchema" xmlns:xs="http://www.w3.org/2001/XMLSchema" xmlns:p="http://schemas.microsoft.com/office/2006/metadata/properties" xmlns:ns1="http://schemas.microsoft.com/sharepoint/v3" xmlns:ns2="50b1b30f-5915-4e73-9ca9-3fc165d457ec" xmlns:ns3="01851b8e-8fb1-4ce0-bc45-fd0ef3a34381" targetNamespace="http://schemas.microsoft.com/office/2006/metadata/properties" ma:root="true" ma:fieldsID="8b4530a73300e996aa555e1f8d634577" ns1:_="" ns2:_="" ns3:_="">
    <xsd:import namespace="http://schemas.microsoft.com/sharepoint/v3"/>
    <xsd:import namespace="50b1b30f-5915-4e73-9ca9-3fc165d457ec"/>
    <xsd:import namespace="01851b8e-8fb1-4ce0-bc45-fd0ef3a343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AgendaItem" minOccurs="0"/>
                <xsd:element ref="ns2:MediaServiceObjectDetectorVersions" minOccurs="0"/>
                <xsd:element ref="ns2:MediaServiceSearchProperties" minOccurs="0"/>
                <xsd:element ref="ns2:TypesofMeetingDocuments" minOccurs="0"/>
                <xsd:element ref="ns2:Entity" minOccurs="0"/>
                <xsd:element ref="ns2:TypeofDocument" minOccurs="0"/>
                <xsd:element ref="ns2:ExternalBody"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riétés de la stratégie de conformité unifiée" ma:hidden="true" ma:internalName="_ip_UnifiedCompliancePolicyProperties">
      <xsd:simpleType>
        <xsd:restriction base="dms:Note"/>
      </xsd:simpleType>
    </xsd:element>
    <xsd:element name="_ip_UnifiedCompliancePolicyUIAction" ma:index="21"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b1b30f-5915-4e73-9ca9-3fc165d457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6cca27c4-1c34-4d50-97f2-be840b0de0b4" ma:termSetId="09814cd3-568e-fe90-9814-8d621ff8fb84" ma:anchorId="fba54fb3-c3e1-fe81-a776-ca4b69148c4d" ma:open="true" ma:isKeyword="false">
      <xsd:complexType>
        <xsd:sequence>
          <xsd:element ref="pc:Terms" minOccurs="0" maxOccurs="1"/>
        </xsd:sequence>
      </xsd:complexType>
    </xsd:element>
    <xsd:element name="AgendaItem" ma:index="26" nillable="true" ma:displayName="Item" ma:format="Dropdown" ma:internalName="AgendaItem" ma:percentage="FALSE">
      <xsd:simpleType>
        <xsd:restriction base="dms:Number"/>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TypesofMeetingDocuments" ma:index="29" nillable="true" ma:displayName="Material" ma:format="Dropdown" ma:internalName="TypesofMeetingDocuments">
      <xsd:simpleType>
        <xsd:restriction base="dms:Choice">
          <xsd:enumeration value="Meeting Document"/>
          <xsd:enumeration value="Canada Speaking Points"/>
          <xsd:enumeration value="Analysis of Issues"/>
          <xsd:enumeration value="DFO Input Received"/>
          <xsd:enumeration value="Readout"/>
          <xsd:enumeration value="Travel and Meeting Logistics"/>
        </xsd:restriction>
      </xsd:simpleType>
    </xsd:element>
    <xsd:element name="Entity" ma:index="30" nillable="true" ma:displayName="Entity" ma:format="Dropdown" ma:internalName="Entity">
      <xsd:simpleType>
        <xsd:restriction base="dms:Choice">
          <xsd:enumeration value="CITES"/>
          <xsd:enumeration value="IATTC"/>
          <xsd:enumeration value="WCPFC"/>
          <xsd:enumeration value="ICCAT"/>
          <xsd:enumeration value="SSC"/>
          <xsd:enumeration value="SPAW"/>
        </xsd:restriction>
      </xsd:simpleType>
    </xsd:element>
    <xsd:element name="TypeofDocument" ma:index="31" nillable="true" ma:displayName="Type of Document" ma:format="Dropdown" ma:internalName="TypeofDocument">
      <xsd:simpleType>
        <xsd:restriction base="dms:Choice">
          <xsd:enumeration value="Memo"/>
          <xsd:enumeration value="Conditions of licence"/>
          <xsd:enumeration value="Analysis"/>
        </xsd:restriction>
      </xsd:simpleType>
    </xsd:element>
    <xsd:element name="ExternalBody" ma:index="32" nillable="true" ma:displayName="External Body" ma:format="Dropdown" ma:internalName="ExternalBody">
      <xsd:simpleType>
        <xsd:restriction base="dms:Choice">
          <xsd:enumeration value="IAC Secretariat"/>
          <xsd:enumeration value="IAC Parties"/>
          <xsd:enumeration value="Canada NGOs"/>
        </xsd:restriction>
      </xsd:simpleType>
    </xsd:element>
    <xsd:element name="Date" ma:index="33"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851b8e-8fb1-4ce0-bc45-fd0ef3a34381"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5" nillable="true" ma:displayName="Taxonomy Catch All Column" ma:hidden="true" ma:list="{a9809d71-4cfa-4c55-8a3a-322007eddb5c}" ma:internalName="TaxCatchAll" ma:showField="CatchAllData" ma:web="01851b8e-8fb1-4ce0-bc45-fd0ef3a34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6FD102-E06C-47B8-811B-18BE13462E85}">
  <ds:schemaRefs>
    <ds:schemaRef ds:uri="http://schemas.microsoft.com/sharepoint/v3/contenttype/forms"/>
  </ds:schemaRefs>
</ds:datastoreItem>
</file>

<file path=customXml/itemProps2.xml><?xml version="1.0" encoding="utf-8"?>
<ds:datastoreItem xmlns:ds="http://schemas.openxmlformats.org/officeDocument/2006/customXml" ds:itemID="{849528E8-B9F2-4649-8D61-3E2E8C2C3F30}">
  <ds:schemaRefs>
    <ds:schemaRef ds:uri="http://schemas.openxmlformats.org/officeDocument/2006/bibliography"/>
  </ds:schemaRefs>
</ds:datastoreItem>
</file>

<file path=customXml/itemProps3.xml><?xml version="1.0" encoding="utf-8"?>
<ds:datastoreItem xmlns:ds="http://schemas.openxmlformats.org/officeDocument/2006/customXml" ds:itemID="{0785599C-F71C-4882-8CDA-6CDAEB1750CB}">
  <ds:schemaRefs>
    <ds:schemaRef ds:uri="http://schemas.microsoft.com/sharepoint/v3/contenttype/forms"/>
  </ds:schemaRefs>
</ds:datastoreItem>
</file>

<file path=customXml/itemProps4.xml><?xml version="1.0" encoding="utf-8"?>
<ds:datastoreItem xmlns:ds="http://schemas.openxmlformats.org/officeDocument/2006/customXml" ds:itemID="{17670877-95A6-4FE1-A1D6-ED4C6CE98075}">
  <ds:schemaRefs>
    <ds:schemaRef ds:uri="http://schemas.microsoft.com/sharepoint/v3/contenttype/forms"/>
  </ds:schemaRefs>
</ds:datastoreItem>
</file>

<file path=customXml/itemProps5.xml><?xml version="1.0" encoding="utf-8"?>
<ds:datastoreItem xmlns:ds="http://schemas.openxmlformats.org/officeDocument/2006/customXml" ds:itemID="{60007490-003A-497F-9D59-6266530AB71B}">
  <ds:schemaRefs>
    <ds:schemaRef ds:uri="http://schemas.microsoft.com/office/2006/metadata/properties"/>
    <ds:schemaRef ds:uri="http://schemas.microsoft.com/office/infopath/2007/PartnerControls"/>
    <ds:schemaRef ds:uri="http://schemas.microsoft.com/sharepoint/v3"/>
    <ds:schemaRef ds:uri="50b1b30f-5915-4e73-9ca9-3fc165d457ec"/>
    <ds:schemaRef ds:uri="01851b8e-8fb1-4ce0-bc45-fd0ef3a34381"/>
  </ds:schemaRefs>
</ds:datastoreItem>
</file>

<file path=customXml/itemProps6.xml><?xml version="1.0" encoding="utf-8"?>
<ds:datastoreItem xmlns:ds="http://schemas.openxmlformats.org/officeDocument/2006/customXml" ds:itemID="{C3108A9C-7CB9-4FDD-94DF-C30FB7AE47F6}">
  <ds:schemaRefs>
    <ds:schemaRef ds:uri="http://schemas.microsoft.com/sharepoint/v3/contenttype/forms"/>
  </ds:schemaRefs>
</ds:datastoreItem>
</file>

<file path=customXml/itemProps7.xml><?xml version="1.0" encoding="utf-8"?>
<ds:datastoreItem xmlns:ds="http://schemas.openxmlformats.org/officeDocument/2006/customXml" ds:itemID="{4521BC27-631C-4362-AF66-356518B26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b1b30f-5915-4e73-9ca9-3fc165d457ec"/>
    <ds:schemaRef ds:uri="01851b8e-8fb1-4ce0-bc45-fd0ef3a34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28</Pages>
  <Words>10748</Words>
  <Characters>61265</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USA Comments</dc:creator>
  <dc:description/>
  <cp:lastModifiedBy>Dorothee Pinet</cp:lastModifiedBy>
  <cp:revision>177</cp:revision>
  <cp:lastPrinted>2026-10-01T10:11:00Z</cp:lastPrinted>
  <dcterms:created xsi:type="dcterms:W3CDTF">2026-10-28T10:44:00Z</dcterms:created>
  <dcterms:modified xsi:type="dcterms:W3CDTF">2026-10-29T11:11:00Z</dcterms:modified>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#000000,12,Aptos</vt:lpwstr>
  </property>
  <property fmtid="{D5CDD505-2E9C-101B-9397-08002B2CF9AE}" pid="3" name="ClassificationContentMarkingHeaderShapeIds">
    <vt:lpwstr>7715eb7c,41353ce0,186a307f</vt:lpwstr>
  </property>
  <property fmtid="{D5CDD505-2E9C-101B-9397-08002B2CF9AE}" pid="4" name="ClassificationContentMarkingHeaderText">
    <vt:lpwstr>Unclassified - Non-Classifié</vt:lpwstr>
  </property>
  <property fmtid="{D5CDD505-2E9C-101B-9397-08002B2CF9AE}" pid="5" name="ComplianceAssetId">
    <vt:lpwstr/>
  </property>
  <property fmtid="{D5CDD505-2E9C-101B-9397-08002B2CF9AE}" pid="6" name="ContentTypeId">
    <vt:lpwstr>0x01010095B8999713FA164FBC6C0D1DE7D0D3F1</vt:lpwstr>
  </property>
  <property fmtid="{D5CDD505-2E9C-101B-9397-08002B2CF9AE}" pid="7" name="MSIP_Label_4e6cdb53-fd15-486d-84de-c510e3a62203_ActionId">
    <vt:lpwstr>680a8445-7296-4fbc-8b68-8bfcb94cf96b</vt:lpwstr>
  </property>
  <property fmtid="{D5CDD505-2E9C-101B-9397-08002B2CF9AE}" pid="8" name="MSIP_Label_4e6cdb53-fd15-486d-84de-c510e3a62203_ContentBits">
    <vt:lpwstr>1</vt:lpwstr>
  </property>
  <property fmtid="{D5CDD505-2E9C-101B-9397-08002B2CF9AE}" pid="9" name="MSIP_Label_4e6cdb53-fd15-486d-84de-c510e3a62203_Enabled">
    <vt:lpwstr>true</vt:lpwstr>
  </property>
  <property fmtid="{D5CDD505-2E9C-101B-9397-08002B2CF9AE}" pid="10" name="MSIP_Label_4e6cdb53-fd15-486d-84de-c510e3a62203_Method">
    <vt:lpwstr>Standard</vt:lpwstr>
  </property>
  <property fmtid="{D5CDD505-2E9C-101B-9397-08002B2CF9AE}" pid="11" name="MSIP_Label_4e6cdb53-fd15-486d-84de-c510e3a62203_Name">
    <vt:lpwstr>UNCLASSIFIED - NON-CLASSIFIÉ</vt:lpwstr>
  </property>
  <property fmtid="{D5CDD505-2E9C-101B-9397-08002B2CF9AE}" pid="12" name="MSIP_Label_4e6cdb53-fd15-486d-84de-c510e3a62203_SetDate">
    <vt:lpwstr>2026-07-31T14:57:32Z</vt:lpwstr>
  </property>
  <property fmtid="{D5CDD505-2E9C-101B-9397-08002B2CF9AE}" pid="13" name="MSIP_Label_4e6cdb53-fd15-486d-84de-c510e3a62203_SiteId">
    <vt:lpwstr>1594fdae-a1d9-4405-915d-011467234338</vt:lpwstr>
  </property>
  <property fmtid="{D5CDD505-2E9C-101B-9397-08002B2CF9AE}" pid="14" name="MSIP_Label_4e6cdb53-fd15-486d-84de-c510e3a62203_Tag">
    <vt:lpwstr>10, 3, 0, 1</vt:lpwstr>
  </property>
  <property fmtid="{D5CDD505-2E9C-101B-9397-08002B2CF9AE}" pid="15" name="MSIP_Label_6bd9ddd1-4d20-43f6-abfa-fc3c07406f94_ActionId">
    <vt:lpwstr>2386766c-bbdc-4da2-953a-9764f1547117</vt:lpwstr>
  </property>
  <property fmtid="{D5CDD505-2E9C-101B-9397-08002B2CF9AE}" pid="16" name="MSIP_Label_6bd9ddd1-4d20-43f6-abfa-fc3c07406f94_ContentBits">
    <vt:lpwstr>0</vt:lpwstr>
  </property>
  <property fmtid="{D5CDD505-2E9C-101B-9397-08002B2CF9AE}" pid="17" name="MSIP_Label_6bd9ddd1-4d20-43f6-abfa-fc3c07406f94_Enabled">
    <vt:lpwstr>true</vt:lpwstr>
  </property>
  <property fmtid="{D5CDD505-2E9C-101B-9397-08002B2CF9AE}" pid="18" name="MSIP_Label_6bd9ddd1-4d20-43f6-abfa-fc3c07406f94_Method">
    <vt:lpwstr>Standard</vt:lpwstr>
  </property>
  <property fmtid="{D5CDD505-2E9C-101B-9397-08002B2CF9AE}" pid="19" name="MSIP_Label_6bd9ddd1-4d20-43f6-abfa-fc3c07406f94_Name">
    <vt:lpwstr>Commission Use</vt:lpwstr>
  </property>
  <property fmtid="{D5CDD505-2E9C-101B-9397-08002B2CF9AE}" pid="20" name="MSIP_Label_6bd9ddd1-4d20-43f6-abfa-fc3c07406f94_SetDate">
    <vt:lpwstr>2026-07-28T16:45:17Z</vt:lpwstr>
  </property>
  <property fmtid="{D5CDD505-2E9C-101B-9397-08002B2CF9AE}" pid="21" name="MSIP_Label_6bd9ddd1-4d20-43f6-abfa-fc3c07406f94_SiteId">
    <vt:lpwstr>b24c8b06-522c-46fe-9080-70926f8dddb1</vt:lpwstr>
  </property>
  <property fmtid="{D5CDD505-2E9C-101B-9397-08002B2CF9AE}" pid="22" name="MSIP_Label_6bd9ddd1-4d20-43f6-abfa-fc3c07406f94_Tag">
    <vt:lpwstr>10, 3, 0, 1</vt:lpwstr>
  </property>
  <property fmtid="{D5CDD505-2E9C-101B-9397-08002B2CF9AE}" pid="23" name="MediaServiceImageTags">
    <vt:lpwstr/>
  </property>
  <property fmtid="{D5CDD505-2E9C-101B-9397-08002B2CF9AE}" pid="24" name="Order">
    <vt:r8>622400</vt:r8>
  </property>
  <property fmtid="{D5CDD505-2E9C-101B-9397-08002B2CF9AE}" pid="25" name="TriggerFlowInfo">
    <vt:lpwstr/>
  </property>
  <property fmtid="{D5CDD505-2E9C-101B-9397-08002B2CF9AE}" pid="26" name="_ExtendedDescription">
    <vt:lpwstr/>
  </property>
</Properties>
</file>