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024B" w14:textId="77777777" w:rsidR="00FD68CA" w:rsidRPr="00A51188" w:rsidRDefault="00FD68CA" w:rsidP="006D0E67">
      <w:pPr>
        <w:spacing w:after="80" w:line="240" w:lineRule="auto"/>
        <w:jc w:val="right"/>
        <w:rPr>
          <w:rFonts w:ascii="Cambria" w:eastAsia="Cambria" w:hAnsi="Cambria" w:cs="Cambria"/>
          <w:b/>
          <w:bCs/>
          <w:sz w:val="20"/>
          <w:szCs w:val="20"/>
          <w:lang w:val="en-IE"/>
        </w:rPr>
      </w:pPr>
      <w:r w:rsidRPr="00A51188">
        <w:rPr>
          <w:rFonts w:ascii="Cambria" w:eastAsia="Cambria" w:hAnsi="Cambria" w:cs="Cambria"/>
          <w:b/>
          <w:bCs/>
          <w:sz w:val="20"/>
          <w:szCs w:val="20"/>
          <w:lang w:val="en-IE"/>
        </w:rPr>
        <w:t>Original: English </w:t>
      </w:r>
    </w:p>
    <w:p w14:paraId="268F4018" w14:textId="77777777" w:rsidR="00154E04" w:rsidRPr="00154E04" w:rsidRDefault="00154E04" w:rsidP="00154E04">
      <w:pPr>
        <w:widowControl w:val="0"/>
        <w:spacing w:after="0" w:line="240" w:lineRule="auto"/>
        <w:ind w:left="2905" w:hanging="2905"/>
        <w:jc w:val="center"/>
        <w:rPr>
          <w:rFonts w:ascii="Cambria" w:eastAsia="Cambria" w:hAnsi="Cambria" w:cs="Cambria"/>
          <w:b/>
          <w:bCs/>
          <w:kern w:val="0"/>
          <w:sz w:val="20"/>
          <w:szCs w:val="20"/>
          <w:lang w:val="en"/>
          <w14:ligatures w14:val="none"/>
        </w:rPr>
      </w:pPr>
      <w:r w:rsidRPr="00154E04">
        <w:rPr>
          <w:rFonts w:ascii="Cambria" w:eastAsia="Cambria" w:hAnsi="Cambria" w:cs="Cambria"/>
          <w:b/>
          <w:bCs/>
          <w:kern w:val="0"/>
          <w:sz w:val="20"/>
          <w:szCs w:val="20"/>
          <w:lang w:val="en"/>
          <w14:ligatures w14:val="none"/>
        </w:rPr>
        <w:t>Cover sheet to accompany new proposals</w:t>
      </w:r>
    </w:p>
    <w:p w14:paraId="609AA598" w14:textId="77777777" w:rsidR="00154E04" w:rsidRPr="00154E04" w:rsidRDefault="00154E04" w:rsidP="00154E04">
      <w:pPr>
        <w:widowControl w:val="0"/>
        <w:pBdr>
          <w:top w:val="nil"/>
          <w:left w:val="nil"/>
          <w:bottom w:val="nil"/>
          <w:right w:val="nil"/>
          <w:between w:val="nil"/>
        </w:pBdr>
        <w:spacing w:before="63" w:after="0" w:line="240" w:lineRule="auto"/>
        <w:rPr>
          <w:rFonts w:ascii="Cambria" w:eastAsia="Cambria" w:hAnsi="Cambria" w:cs="Cambria"/>
          <w:b/>
          <w:bCs/>
          <w:color w:val="000000"/>
          <w:kern w:val="0"/>
          <w:sz w:val="20"/>
          <w:szCs w:val="20"/>
          <w:lang w:val="en"/>
          <w14:ligatures w14:val="none"/>
        </w:rPr>
      </w:pPr>
    </w:p>
    <w:p w14:paraId="27CF9FFF" w14:textId="3F74F7F1" w:rsidR="00154E04" w:rsidRPr="00154E04" w:rsidRDefault="00154E04" w:rsidP="00154E04">
      <w:pPr>
        <w:widowControl w:val="0"/>
        <w:spacing w:after="0" w:line="234" w:lineRule="auto"/>
        <w:ind w:right="4"/>
        <w:jc w:val="center"/>
        <w:rPr>
          <w:rFonts w:ascii="Cambria" w:eastAsia="Cambria" w:hAnsi="Cambria" w:cs="Cambria"/>
          <w:i/>
          <w:iCs/>
          <w:kern w:val="0"/>
          <w:sz w:val="20"/>
          <w:szCs w:val="20"/>
          <w:lang w:val="en"/>
          <w14:ligatures w14:val="none"/>
        </w:rPr>
      </w:pPr>
      <w:r w:rsidRPr="00154E04">
        <w:rPr>
          <w:rFonts w:ascii="Cambria" w:eastAsia="Cambria" w:hAnsi="Cambria" w:cs="Cambria"/>
          <w:i/>
          <w:iCs/>
          <w:kern w:val="0"/>
          <w:sz w:val="20"/>
          <w:szCs w:val="20"/>
          <w:lang w:val="en"/>
          <w14:ligatures w14:val="none"/>
        </w:rPr>
        <w:t>(submitted by the European Union)</w:t>
      </w:r>
    </w:p>
    <w:p w14:paraId="4D2A0771" w14:textId="77777777" w:rsidR="00E53EF8" w:rsidRPr="00154E04" w:rsidRDefault="00E53EF8" w:rsidP="00AE733A">
      <w:pPr>
        <w:spacing w:after="0" w:line="240" w:lineRule="auto"/>
        <w:jc w:val="both"/>
        <w:rPr>
          <w:rFonts w:ascii="Cambria" w:eastAsia="Cambria" w:hAnsi="Cambria" w:cs="Cambria"/>
          <w:b/>
          <w:bCs/>
          <w:sz w:val="20"/>
          <w:szCs w:val="20"/>
          <w:lang w:val="en"/>
        </w:rPr>
      </w:pPr>
    </w:p>
    <w:p w14:paraId="015FB7AC" w14:textId="7A2DE152" w:rsidR="00FD68CA" w:rsidRPr="00A51188" w:rsidRDefault="00FD68CA" w:rsidP="00AE733A">
      <w:pPr>
        <w:spacing w:after="0" w:line="240" w:lineRule="auto"/>
        <w:jc w:val="both"/>
        <w:rPr>
          <w:rFonts w:ascii="Cambria" w:eastAsia="Cambria" w:hAnsi="Cambria" w:cs="Cambria"/>
          <w:color w:val="EE0000"/>
          <w:sz w:val="20"/>
          <w:szCs w:val="20"/>
          <w:lang w:val="en-IE"/>
        </w:rPr>
      </w:pPr>
      <w:r w:rsidRPr="00A51188">
        <w:rPr>
          <w:rFonts w:ascii="Cambria" w:eastAsia="Cambria" w:hAnsi="Cambria" w:cs="Cambria"/>
          <w:b/>
          <w:bCs/>
          <w:sz w:val="20"/>
          <w:szCs w:val="20"/>
          <w:lang w:val="en-US"/>
        </w:rPr>
        <w:t>Title of the Proposed Draft Recommendation/Resolution: </w:t>
      </w:r>
      <w:r w:rsidR="006D0E67" w:rsidRPr="00A51188">
        <w:rPr>
          <w:rFonts w:ascii="Cambria" w:eastAsia="Cambria" w:hAnsi="Cambria" w:cs="Cambria"/>
          <w:color w:val="EE0000"/>
          <w:sz w:val="20"/>
          <w:szCs w:val="20"/>
          <w:lang w:val="en-IE"/>
        </w:rPr>
        <w:t xml:space="preserve">Draft </w:t>
      </w:r>
      <w:r w:rsidRPr="00A51188">
        <w:rPr>
          <w:rFonts w:ascii="Cambria" w:eastAsia="Cambria" w:hAnsi="Cambria" w:cs="Cambria"/>
          <w:color w:val="EE0000"/>
          <w:sz w:val="20"/>
          <w:szCs w:val="20"/>
          <w:lang w:val="en-IE"/>
        </w:rPr>
        <w:t xml:space="preserve">Recommendation by ICCAT on </w:t>
      </w:r>
      <w:r w:rsidR="002618CC" w:rsidRPr="00A51188">
        <w:rPr>
          <w:rFonts w:ascii="Cambria" w:eastAsia="Cambria" w:hAnsi="Cambria" w:cs="Cambria"/>
          <w:color w:val="EE0000"/>
          <w:sz w:val="20"/>
          <w:szCs w:val="20"/>
          <w:lang w:val="en-IE"/>
        </w:rPr>
        <w:t>Electronic Monitoring Systems (EMS) to improve control over bluefin tuna processing vessels</w:t>
      </w:r>
    </w:p>
    <w:p w14:paraId="6FD04079" w14:textId="77777777" w:rsidR="00AE733A" w:rsidRPr="00A51188" w:rsidRDefault="00AE733A" w:rsidP="00AE733A">
      <w:pPr>
        <w:spacing w:after="0" w:line="240" w:lineRule="auto"/>
        <w:jc w:val="both"/>
        <w:rPr>
          <w:rFonts w:ascii="Cambria" w:eastAsia="Cambria" w:hAnsi="Cambria" w:cs="Cambria"/>
          <w:b/>
          <w:bCs/>
          <w:color w:val="EE0000"/>
          <w:sz w:val="20"/>
          <w:szCs w:val="20"/>
          <w:lang w:val="en-IE"/>
        </w:rPr>
      </w:pPr>
    </w:p>
    <w:p w14:paraId="7D5ECEFB" w14:textId="57155DE1" w:rsidR="002618CC" w:rsidRPr="00A51188" w:rsidRDefault="00FD68CA" w:rsidP="00AE733A">
      <w:pPr>
        <w:spacing w:after="0" w:line="240" w:lineRule="auto"/>
        <w:jc w:val="both"/>
        <w:rPr>
          <w:rFonts w:ascii="Cambria" w:hAnsi="Cambria"/>
          <w:color w:val="EE0000"/>
          <w:sz w:val="20"/>
          <w:szCs w:val="20"/>
        </w:rPr>
      </w:pPr>
      <w:r w:rsidRPr="00A51188">
        <w:rPr>
          <w:rFonts w:ascii="Cambria" w:eastAsia="Cambria" w:hAnsi="Cambria" w:cs="Cambria"/>
          <w:b/>
          <w:bCs/>
          <w:sz w:val="20"/>
          <w:szCs w:val="20"/>
          <w:lang w:val="en-US"/>
        </w:rPr>
        <w:t>Title of currently in force recommendation(s) or resolution(s) addressing the same or related issues: </w:t>
      </w:r>
      <w:r w:rsidRPr="00A51188">
        <w:rPr>
          <w:rFonts w:ascii="Cambria" w:eastAsia="Cambria" w:hAnsi="Cambria" w:cs="Cambria"/>
          <w:b/>
          <w:bCs/>
          <w:sz w:val="20"/>
          <w:szCs w:val="20"/>
          <w:lang w:val="en-IE"/>
        </w:rPr>
        <w:t> </w:t>
      </w:r>
      <w:hyperlink r:id="rId10" w:tgtFrame="_blank" w:history="1">
        <w:r w:rsidR="002618CC" w:rsidRPr="00A51188">
          <w:rPr>
            <w:rFonts w:ascii="Cambria" w:hAnsi="Cambria"/>
            <w:i/>
            <w:iCs/>
            <w:color w:val="EE0000"/>
            <w:sz w:val="20"/>
            <w:szCs w:val="20"/>
            <w:lang w:val="en-IE"/>
          </w:rPr>
          <w:t>Recommendation by ICCAT replacing Recommendation 24-05 establishing a multi-annual management plan for bluefin tuna in the eastern Atlantic and the Mediterranean</w:t>
        </w:r>
        <w:r w:rsidR="002618CC" w:rsidRPr="00A51188">
          <w:rPr>
            <w:rFonts w:ascii="Cambria" w:hAnsi="Cambria"/>
            <w:color w:val="EE0000"/>
            <w:sz w:val="20"/>
            <w:szCs w:val="20"/>
            <w:lang w:val="en-IE"/>
          </w:rPr>
          <w:t xml:space="preserve"> (Rec. 25-04)</w:t>
        </w:r>
      </w:hyperlink>
    </w:p>
    <w:p w14:paraId="0CC70A5C" w14:textId="77777777" w:rsidR="002707E7" w:rsidRPr="00A51188" w:rsidRDefault="002707E7" w:rsidP="00AE733A">
      <w:pPr>
        <w:spacing w:after="0" w:line="240" w:lineRule="auto"/>
        <w:jc w:val="both"/>
        <w:rPr>
          <w:rFonts w:ascii="Cambria" w:eastAsia="Cambria" w:hAnsi="Cambria" w:cs="Cambria"/>
          <w:b/>
          <w:bCs/>
          <w:color w:val="0070C0"/>
          <w:sz w:val="20"/>
          <w:szCs w:val="20"/>
          <w:lang w:val="en-IE"/>
        </w:rPr>
      </w:pPr>
    </w:p>
    <w:p w14:paraId="2AA15608" w14:textId="35DFAC35" w:rsidR="00FD68CA" w:rsidRPr="00A51188" w:rsidRDefault="00FD68CA" w:rsidP="00AE733A">
      <w:pPr>
        <w:numPr>
          <w:ilvl w:val="0"/>
          <w:numId w:val="13"/>
        </w:numPr>
        <w:tabs>
          <w:tab w:val="clear" w:pos="360"/>
          <w:tab w:val="num" w:pos="284"/>
          <w:tab w:val="num" w:pos="720"/>
        </w:tabs>
        <w:spacing w:after="0" w:line="240" w:lineRule="auto"/>
        <w:ind w:left="0" w:firstLine="0"/>
        <w:jc w:val="both"/>
        <w:rPr>
          <w:rFonts w:ascii="Cambria" w:eastAsia="Cambria" w:hAnsi="Cambria" w:cs="Cambria"/>
          <w:color w:val="EE0000"/>
          <w:sz w:val="20"/>
          <w:szCs w:val="20"/>
          <w:lang w:val="en-IE"/>
        </w:rPr>
      </w:pPr>
      <w:r w:rsidRPr="00A51188">
        <w:rPr>
          <w:rFonts w:ascii="Cambria" w:eastAsia="Cambria" w:hAnsi="Cambria" w:cs="Cambria"/>
          <w:sz w:val="20"/>
          <w:szCs w:val="20"/>
          <w:lang w:val="en-US"/>
        </w:rPr>
        <w:t xml:space="preserve">Does it create new </w:t>
      </w:r>
      <w:r w:rsidRPr="00A51188">
        <w:rPr>
          <w:rFonts w:ascii="Cambria" w:eastAsia="Cambria" w:hAnsi="Cambria" w:cs="Cambria"/>
          <w:b/>
          <w:bCs/>
          <w:sz w:val="20"/>
          <w:szCs w:val="20"/>
          <w:lang w:val="en-US"/>
        </w:rPr>
        <w:t>reporting obligation(s)</w:t>
      </w:r>
      <w:r w:rsidRPr="00A51188">
        <w:rPr>
          <w:rFonts w:ascii="Cambria" w:eastAsia="Cambria" w:hAnsi="Cambria" w:cs="Cambria"/>
          <w:sz w:val="20"/>
          <w:szCs w:val="20"/>
          <w:lang w:val="en-US"/>
        </w:rPr>
        <w:t xml:space="preserve"> for CPCs?</w:t>
      </w:r>
      <w:r w:rsidR="002751AB" w:rsidRPr="00A51188">
        <w:rPr>
          <w:rFonts w:ascii="Cambria" w:eastAsia="Cambria" w:hAnsi="Cambria" w:cs="Cambria"/>
          <w:sz w:val="20"/>
          <w:szCs w:val="20"/>
          <w:lang w:val="en-US"/>
        </w:rPr>
        <w:t xml:space="preserve"> </w:t>
      </w:r>
      <w:r w:rsidR="002751AB" w:rsidRPr="00A51188">
        <w:rPr>
          <w:rFonts w:ascii="Cambria" w:eastAsia="Cambria" w:hAnsi="Cambria" w:cs="Cambria"/>
          <w:sz w:val="20"/>
          <w:szCs w:val="20"/>
          <w:lang w:val="en-US"/>
        </w:rPr>
        <w:tab/>
        <w:t>Yes ​</w:t>
      </w:r>
      <w:r w:rsidR="002751AB" w:rsidRPr="00A51188">
        <w:rPr>
          <w:rFonts w:ascii="Segoe UI Symbol" w:eastAsia="Cambria" w:hAnsi="Segoe UI Symbol" w:cs="Segoe UI Symbol"/>
          <w:sz w:val="20"/>
          <w:szCs w:val="20"/>
          <w:lang w:val="en-US"/>
        </w:rPr>
        <w:t>☐</w:t>
      </w:r>
      <w:r w:rsidR="002751AB" w:rsidRPr="00A51188">
        <w:rPr>
          <w:rFonts w:ascii="Cambria" w:eastAsia="Cambria" w:hAnsi="Cambria" w:cs="Cambria"/>
          <w:sz w:val="20"/>
          <w:szCs w:val="20"/>
          <w:lang w:val="en-US"/>
        </w:rPr>
        <w:t>​</w:t>
      </w:r>
      <w:r w:rsidR="002751AB" w:rsidRPr="00A51188">
        <w:rPr>
          <w:rFonts w:ascii="Cambria" w:eastAsia="Cambria" w:hAnsi="Cambria" w:cs="Cambria"/>
          <w:sz w:val="20"/>
          <w:szCs w:val="20"/>
          <w:lang w:val="en-IE"/>
        </w:rPr>
        <w:tab/>
      </w:r>
      <w:r w:rsidR="002751AB" w:rsidRPr="00A51188">
        <w:rPr>
          <w:rFonts w:ascii="Cambria" w:eastAsia="Cambria" w:hAnsi="Cambria" w:cs="Cambria"/>
          <w:color w:val="EE0000"/>
          <w:sz w:val="20"/>
          <w:szCs w:val="20"/>
          <w:lang w:val="en-US"/>
        </w:rPr>
        <w:t>No ​</w:t>
      </w:r>
      <w:r w:rsidR="002751AB" w:rsidRPr="00A51188">
        <w:rPr>
          <w:rFonts w:ascii="Segoe UI Symbol" w:eastAsia="Cambria" w:hAnsi="Segoe UI Symbol" w:cs="Segoe UI Symbol"/>
          <w:color w:val="EE0000"/>
          <w:sz w:val="20"/>
          <w:szCs w:val="20"/>
          <w:lang w:val="en-US"/>
        </w:rPr>
        <w:t>☒</w:t>
      </w:r>
      <w:r w:rsidR="002751AB" w:rsidRPr="00A51188">
        <w:rPr>
          <w:rFonts w:ascii="Cambria" w:eastAsia="Cambria" w:hAnsi="Cambria" w:cs="Cambria"/>
          <w:color w:val="EE0000"/>
          <w:sz w:val="20"/>
          <w:szCs w:val="20"/>
          <w:lang w:val="en-US"/>
        </w:rPr>
        <w:t>​</w:t>
      </w:r>
      <w:r w:rsidR="002751AB" w:rsidRPr="00A51188">
        <w:rPr>
          <w:rFonts w:ascii="Cambria" w:eastAsia="Cambria" w:hAnsi="Cambria" w:cs="Cambria"/>
          <w:color w:val="EE0000"/>
          <w:sz w:val="20"/>
          <w:szCs w:val="20"/>
          <w:lang w:val="en-IE"/>
        </w:rPr>
        <w:t> </w:t>
      </w:r>
      <w:r w:rsidRPr="00A51188">
        <w:rPr>
          <w:rFonts w:ascii="Cambria" w:eastAsia="Cambria" w:hAnsi="Cambria" w:cs="Cambria"/>
          <w:color w:val="EE0000"/>
          <w:sz w:val="20"/>
          <w:szCs w:val="20"/>
          <w:lang w:val="en-IE"/>
        </w:rPr>
        <w:t> </w:t>
      </w:r>
    </w:p>
    <w:p w14:paraId="0ED758FC" w14:textId="77777777" w:rsidR="00AE733A" w:rsidRPr="00A51188" w:rsidRDefault="00AE733A" w:rsidP="00AE733A">
      <w:pPr>
        <w:tabs>
          <w:tab w:val="num" w:pos="284"/>
        </w:tabs>
        <w:spacing w:after="0" w:line="240" w:lineRule="auto"/>
        <w:jc w:val="both"/>
        <w:rPr>
          <w:rFonts w:ascii="Cambria" w:eastAsia="Cambria" w:hAnsi="Cambria" w:cs="Cambria"/>
          <w:sz w:val="20"/>
          <w:szCs w:val="20"/>
          <w:lang w:val="en-US"/>
        </w:rPr>
      </w:pPr>
    </w:p>
    <w:p w14:paraId="0A6E4AE6" w14:textId="599045EC" w:rsidR="00FD68CA" w:rsidRPr="00A51188" w:rsidRDefault="00FD68CA" w:rsidP="00AE733A">
      <w:pPr>
        <w:tabs>
          <w:tab w:val="num" w:pos="284"/>
        </w:tabs>
        <w:spacing w:after="0" w:line="240" w:lineRule="auto"/>
        <w:jc w:val="both"/>
        <w:rPr>
          <w:rFonts w:ascii="Cambria" w:eastAsia="Cambria" w:hAnsi="Cambria" w:cs="Cambria"/>
          <w:sz w:val="20"/>
          <w:szCs w:val="20"/>
          <w:lang w:val="en-IE"/>
        </w:rPr>
      </w:pPr>
      <w:r w:rsidRPr="00A51188">
        <w:rPr>
          <w:rFonts w:ascii="Cambria" w:eastAsia="Cambria" w:hAnsi="Cambria" w:cs="Cambria"/>
          <w:sz w:val="20"/>
          <w:szCs w:val="20"/>
          <w:lang w:val="en-US"/>
        </w:rPr>
        <w:t>Brief description of new reporting obligation(s):</w:t>
      </w:r>
      <w:r w:rsidRPr="00A51188">
        <w:rPr>
          <w:rFonts w:ascii="Cambria" w:eastAsia="Cambria" w:hAnsi="Cambria" w:cs="Cambria"/>
          <w:sz w:val="20"/>
          <w:szCs w:val="20"/>
          <w:lang w:val="en-IE"/>
        </w:rPr>
        <w:t> </w:t>
      </w:r>
    </w:p>
    <w:p w14:paraId="4F48080E" w14:textId="77777777" w:rsidR="002707E7" w:rsidRPr="00A51188" w:rsidRDefault="002707E7" w:rsidP="00AE733A">
      <w:pPr>
        <w:tabs>
          <w:tab w:val="num" w:pos="284"/>
        </w:tabs>
        <w:spacing w:after="0" w:line="240" w:lineRule="auto"/>
        <w:jc w:val="both"/>
        <w:rPr>
          <w:rFonts w:ascii="Cambria" w:eastAsia="Cambria" w:hAnsi="Cambria" w:cs="Cambria"/>
          <w:sz w:val="20"/>
          <w:szCs w:val="20"/>
          <w:lang w:val="en-IE"/>
        </w:rPr>
      </w:pPr>
    </w:p>
    <w:p w14:paraId="61F9F1A4" w14:textId="7094E148" w:rsidR="00FD68CA" w:rsidRPr="00A51188" w:rsidRDefault="00FD68CA" w:rsidP="00AE733A">
      <w:pPr>
        <w:numPr>
          <w:ilvl w:val="0"/>
          <w:numId w:val="14"/>
        </w:numPr>
        <w:tabs>
          <w:tab w:val="clear" w:pos="360"/>
          <w:tab w:val="num" w:pos="284"/>
        </w:tabs>
        <w:spacing w:after="0" w:line="240" w:lineRule="auto"/>
        <w:ind w:left="0" w:firstLine="0"/>
        <w:jc w:val="both"/>
        <w:rPr>
          <w:rFonts w:ascii="Cambria" w:eastAsia="Cambria" w:hAnsi="Cambria" w:cs="Cambria"/>
          <w:sz w:val="20"/>
          <w:szCs w:val="20"/>
          <w:lang w:val="en-IE"/>
        </w:rPr>
      </w:pPr>
      <w:r w:rsidRPr="00A51188">
        <w:rPr>
          <w:rFonts w:ascii="Cambria" w:eastAsia="Cambria" w:hAnsi="Cambria" w:cs="Cambria"/>
          <w:sz w:val="20"/>
          <w:szCs w:val="20"/>
          <w:lang w:val="en-US"/>
        </w:rPr>
        <w:t>Does it require additional input or work by the SCRS?</w:t>
      </w:r>
      <w:r w:rsidRPr="00A51188">
        <w:rPr>
          <w:rFonts w:ascii="Cambria" w:eastAsia="Cambria" w:hAnsi="Cambria" w:cs="Cambria"/>
          <w:sz w:val="20"/>
          <w:szCs w:val="20"/>
          <w:lang w:val="en-IE"/>
        </w:rPr>
        <w:tab/>
      </w:r>
      <w:r w:rsidRPr="00A51188">
        <w:rPr>
          <w:rFonts w:ascii="Cambria" w:eastAsia="Cambria" w:hAnsi="Cambria" w:cs="Cambria"/>
          <w:sz w:val="20"/>
          <w:szCs w:val="20"/>
          <w:lang w:val="en-US"/>
        </w:rPr>
        <w:t>Yes ​</w:t>
      </w:r>
      <w:r w:rsidRPr="00A51188">
        <w:rPr>
          <w:rFonts w:ascii="Segoe UI Symbol" w:eastAsia="Cambria" w:hAnsi="Segoe UI Symbol" w:cs="Segoe UI Symbol"/>
          <w:sz w:val="20"/>
          <w:szCs w:val="20"/>
          <w:lang w:val="en-US"/>
        </w:rPr>
        <w:t>☐</w:t>
      </w:r>
      <w:r w:rsidRPr="00A51188">
        <w:rPr>
          <w:rFonts w:ascii="Cambria" w:eastAsia="Cambria" w:hAnsi="Cambria" w:cs="Cambria"/>
          <w:sz w:val="20"/>
          <w:szCs w:val="20"/>
          <w:lang w:val="en-US"/>
        </w:rPr>
        <w:t>​</w:t>
      </w:r>
      <w:r w:rsidRPr="00A51188">
        <w:rPr>
          <w:rFonts w:ascii="Cambria" w:eastAsia="Cambria" w:hAnsi="Cambria" w:cs="Cambria"/>
          <w:sz w:val="20"/>
          <w:szCs w:val="20"/>
          <w:lang w:val="en-IE"/>
        </w:rPr>
        <w:tab/>
      </w:r>
      <w:r w:rsidRPr="00A51188">
        <w:rPr>
          <w:rFonts w:ascii="Cambria" w:eastAsia="Cambria" w:hAnsi="Cambria" w:cs="Cambria"/>
          <w:color w:val="EE0000"/>
          <w:sz w:val="20"/>
          <w:szCs w:val="20"/>
          <w:lang w:val="en-US"/>
        </w:rPr>
        <w:t>No ​</w:t>
      </w:r>
      <w:r w:rsidRPr="00A51188">
        <w:rPr>
          <w:rFonts w:ascii="Segoe UI Symbol" w:eastAsia="Cambria" w:hAnsi="Segoe UI Symbol" w:cs="Segoe UI Symbol"/>
          <w:color w:val="EE0000"/>
          <w:sz w:val="20"/>
          <w:szCs w:val="20"/>
          <w:lang w:val="en-US"/>
        </w:rPr>
        <w:t>☒</w:t>
      </w:r>
      <w:r w:rsidRPr="00A51188">
        <w:rPr>
          <w:rFonts w:ascii="Cambria" w:eastAsia="Cambria" w:hAnsi="Cambria" w:cs="Cambria"/>
          <w:color w:val="EE0000"/>
          <w:sz w:val="20"/>
          <w:szCs w:val="20"/>
          <w:lang w:val="en-US"/>
        </w:rPr>
        <w:t>​</w:t>
      </w:r>
      <w:r w:rsidRPr="00A51188">
        <w:rPr>
          <w:rFonts w:ascii="Cambria" w:eastAsia="Cambria" w:hAnsi="Cambria" w:cs="Cambria"/>
          <w:color w:val="EE0000"/>
          <w:sz w:val="20"/>
          <w:szCs w:val="20"/>
          <w:lang w:val="en-IE"/>
        </w:rPr>
        <w:t> </w:t>
      </w:r>
    </w:p>
    <w:p w14:paraId="485AA559" w14:textId="77777777" w:rsidR="00AE733A" w:rsidRPr="00A51188" w:rsidRDefault="00AE733A" w:rsidP="00AE733A">
      <w:pPr>
        <w:tabs>
          <w:tab w:val="num" w:pos="284"/>
        </w:tabs>
        <w:spacing w:after="0" w:line="240" w:lineRule="auto"/>
        <w:jc w:val="both"/>
        <w:rPr>
          <w:rFonts w:ascii="Cambria" w:eastAsia="Cambria" w:hAnsi="Cambria" w:cs="Cambria"/>
          <w:sz w:val="20"/>
          <w:szCs w:val="20"/>
          <w:lang w:val="en-US"/>
        </w:rPr>
      </w:pPr>
    </w:p>
    <w:p w14:paraId="4AAC99EB" w14:textId="140E470E" w:rsidR="00FD68CA" w:rsidRPr="00A51188" w:rsidRDefault="00FD68CA" w:rsidP="00AE733A">
      <w:pPr>
        <w:tabs>
          <w:tab w:val="num" w:pos="284"/>
        </w:tabs>
        <w:spacing w:after="0" w:line="240" w:lineRule="auto"/>
        <w:jc w:val="both"/>
        <w:rPr>
          <w:rFonts w:ascii="Cambria" w:eastAsia="Cambria" w:hAnsi="Cambria" w:cs="Cambria"/>
          <w:sz w:val="20"/>
          <w:szCs w:val="20"/>
          <w:lang w:val="en-IE"/>
        </w:rPr>
      </w:pPr>
      <w:r w:rsidRPr="00A51188">
        <w:rPr>
          <w:rFonts w:ascii="Cambria" w:eastAsia="Cambria" w:hAnsi="Cambria" w:cs="Cambria"/>
          <w:sz w:val="20"/>
          <w:szCs w:val="20"/>
          <w:lang w:val="en-US"/>
        </w:rPr>
        <w:t>Is this work already included in the current SCRS workplan</w:t>
      </w:r>
      <w:r w:rsidR="00F74586">
        <w:rPr>
          <w:rFonts w:ascii="Cambria" w:eastAsia="Cambria" w:hAnsi="Cambria" w:cs="Cambria"/>
          <w:sz w:val="20"/>
          <w:szCs w:val="20"/>
          <w:lang w:val="en-US"/>
        </w:rPr>
        <w:t>?</w:t>
      </w:r>
      <w:r w:rsidRPr="00A51188">
        <w:rPr>
          <w:rFonts w:ascii="Cambria" w:eastAsia="Cambria" w:hAnsi="Cambria" w:cs="Cambria"/>
          <w:sz w:val="20"/>
          <w:szCs w:val="20"/>
          <w:lang w:val="en-IE"/>
        </w:rPr>
        <w:tab/>
      </w:r>
      <w:r w:rsidR="00F74586">
        <w:rPr>
          <w:rFonts w:ascii="Cambria" w:eastAsia="Cambria" w:hAnsi="Cambria" w:cs="Cambria"/>
          <w:sz w:val="20"/>
          <w:szCs w:val="20"/>
          <w:lang w:val="en-IE"/>
        </w:rPr>
        <w:t xml:space="preserve">    </w:t>
      </w:r>
      <w:r w:rsidRPr="00A51188">
        <w:rPr>
          <w:rFonts w:ascii="Cambria" w:eastAsia="Cambria" w:hAnsi="Cambria" w:cs="Cambria"/>
          <w:sz w:val="20"/>
          <w:szCs w:val="20"/>
          <w:lang w:val="en-US"/>
        </w:rPr>
        <w:t>Yes ​</w:t>
      </w:r>
      <w:r w:rsidRPr="00A51188">
        <w:rPr>
          <w:rFonts w:ascii="Segoe UI Symbol" w:eastAsia="Cambria" w:hAnsi="Segoe UI Symbol" w:cs="Segoe UI Symbol"/>
          <w:sz w:val="20"/>
          <w:szCs w:val="20"/>
          <w:lang w:val="en-US"/>
        </w:rPr>
        <w:t>☐</w:t>
      </w:r>
      <w:r w:rsidRPr="00A51188">
        <w:rPr>
          <w:rFonts w:ascii="Cambria" w:eastAsia="Cambria" w:hAnsi="Cambria" w:cs="Cambria"/>
          <w:sz w:val="20"/>
          <w:szCs w:val="20"/>
          <w:lang w:val="en-US"/>
        </w:rPr>
        <w:t>​</w:t>
      </w:r>
      <w:r w:rsidRPr="00A51188">
        <w:rPr>
          <w:rFonts w:ascii="Cambria" w:eastAsia="Cambria" w:hAnsi="Cambria" w:cs="Cambria"/>
          <w:sz w:val="20"/>
          <w:szCs w:val="20"/>
          <w:lang w:val="en-IE"/>
        </w:rPr>
        <w:tab/>
      </w:r>
      <w:r w:rsidR="00F74586">
        <w:rPr>
          <w:rFonts w:ascii="Cambria" w:eastAsia="Cambria" w:hAnsi="Cambria" w:cs="Cambria"/>
          <w:sz w:val="20"/>
          <w:szCs w:val="20"/>
          <w:lang w:val="en-IE"/>
        </w:rPr>
        <w:t xml:space="preserve">    </w:t>
      </w:r>
      <w:r w:rsidRPr="00A51188">
        <w:rPr>
          <w:rFonts w:ascii="Cambria" w:eastAsia="Cambria" w:hAnsi="Cambria" w:cs="Cambria"/>
          <w:sz w:val="20"/>
          <w:szCs w:val="20"/>
          <w:lang w:val="en-US"/>
        </w:rPr>
        <w:t>No ​</w:t>
      </w:r>
      <w:r w:rsidRPr="00A51188">
        <w:rPr>
          <w:rFonts w:ascii="Segoe UI Symbol" w:eastAsia="Cambria" w:hAnsi="Segoe UI Symbol" w:cs="Segoe UI Symbol"/>
          <w:sz w:val="20"/>
          <w:szCs w:val="20"/>
          <w:lang w:val="en-US"/>
        </w:rPr>
        <w:t>☐</w:t>
      </w:r>
      <w:r w:rsidRPr="00A51188">
        <w:rPr>
          <w:rFonts w:ascii="Cambria" w:eastAsia="Cambria" w:hAnsi="Cambria" w:cs="Cambria"/>
          <w:sz w:val="20"/>
          <w:szCs w:val="20"/>
          <w:lang w:val="en-US"/>
        </w:rPr>
        <w:t>​</w:t>
      </w:r>
      <w:r w:rsidRPr="00A51188">
        <w:rPr>
          <w:rFonts w:ascii="Cambria" w:eastAsia="Cambria" w:hAnsi="Cambria" w:cs="Cambria"/>
          <w:sz w:val="20"/>
          <w:szCs w:val="20"/>
          <w:lang w:val="en-IE"/>
        </w:rPr>
        <w:t> </w:t>
      </w:r>
    </w:p>
    <w:p w14:paraId="2BC1F185" w14:textId="77777777" w:rsidR="00AE733A" w:rsidRPr="00A51188" w:rsidRDefault="00AE733A" w:rsidP="00AE733A">
      <w:pPr>
        <w:tabs>
          <w:tab w:val="num" w:pos="284"/>
        </w:tabs>
        <w:spacing w:after="0" w:line="240" w:lineRule="auto"/>
        <w:jc w:val="both"/>
        <w:rPr>
          <w:rFonts w:ascii="Cambria" w:eastAsia="Cambria" w:hAnsi="Cambria" w:cs="Cambria"/>
          <w:sz w:val="20"/>
          <w:szCs w:val="20"/>
          <w:lang w:val="en-US"/>
        </w:rPr>
      </w:pPr>
    </w:p>
    <w:p w14:paraId="5A99BA24" w14:textId="58861AE0" w:rsidR="00FD68CA" w:rsidRPr="00A51188" w:rsidRDefault="00FD68CA" w:rsidP="00AE733A">
      <w:pPr>
        <w:tabs>
          <w:tab w:val="num" w:pos="284"/>
        </w:tabs>
        <w:spacing w:after="0" w:line="240" w:lineRule="auto"/>
        <w:jc w:val="both"/>
        <w:rPr>
          <w:rFonts w:ascii="Cambria" w:eastAsia="Cambria" w:hAnsi="Cambria" w:cs="Cambria"/>
          <w:sz w:val="20"/>
          <w:szCs w:val="20"/>
          <w:lang w:val="en-IE"/>
        </w:rPr>
      </w:pPr>
      <w:r w:rsidRPr="00A51188">
        <w:rPr>
          <w:rFonts w:ascii="Cambria" w:eastAsia="Cambria" w:hAnsi="Cambria" w:cs="Cambria"/>
          <w:sz w:val="20"/>
          <w:szCs w:val="20"/>
          <w:lang w:val="en-US"/>
        </w:rPr>
        <w:t>Brief description of new scientific work required (i.e. stock assessment, analysis, external consultant):</w:t>
      </w:r>
      <w:r w:rsidRPr="00A51188">
        <w:rPr>
          <w:rFonts w:ascii="Cambria" w:eastAsia="Cambria" w:hAnsi="Cambria" w:cs="Cambria"/>
          <w:sz w:val="20"/>
          <w:szCs w:val="20"/>
          <w:lang w:val="en-IE"/>
        </w:rPr>
        <w:t> </w:t>
      </w:r>
    </w:p>
    <w:p w14:paraId="5686D4E3" w14:textId="77777777" w:rsidR="00FD68CA" w:rsidRPr="00A51188" w:rsidRDefault="00FD68CA" w:rsidP="00AE733A">
      <w:pPr>
        <w:tabs>
          <w:tab w:val="num" w:pos="284"/>
        </w:tabs>
        <w:spacing w:after="0" w:line="240" w:lineRule="auto"/>
        <w:jc w:val="both"/>
        <w:rPr>
          <w:rFonts w:ascii="Cambria" w:eastAsia="Cambria" w:hAnsi="Cambria" w:cs="Cambria"/>
          <w:b/>
          <w:bCs/>
          <w:sz w:val="20"/>
          <w:szCs w:val="20"/>
          <w:lang w:val="en-IE"/>
        </w:rPr>
      </w:pPr>
      <w:r w:rsidRPr="00A51188">
        <w:rPr>
          <w:rFonts w:ascii="Cambria" w:eastAsia="Cambria" w:hAnsi="Cambria" w:cs="Cambria"/>
          <w:b/>
          <w:bCs/>
          <w:sz w:val="20"/>
          <w:szCs w:val="20"/>
          <w:lang w:val="en-IE"/>
        </w:rPr>
        <w:t> </w:t>
      </w:r>
    </w:p>
    <w:p w14:paraId="0DA1F231" w14:textId="77777777" w:rsidR="00FD68CA" w:rsidRPr="00A51188" w:rsidRDefault="00FD68CA" w:rsidP="00AE733A">
      <w:pPr>
        <w:numPr>
          <w:ilvl w:val="0"/>
          <w:numId w:val="15"/>
        </w:numPr>
        <w:tabs>
          <w:tab w:val="clear" w:pos="360"/>
          <w:tab w:val="num" w:pos="284"/>
          <w:tab w:val="num" w:pos="720"/>
        </w:tabs>
        <w:spacing w:after="0" w:line="240" w:lineRule="auto"/>
        <w:ind w:left="0" w:firstLine="0"/>
        <w:jc w:val="both"/>
        <w:rPr>
          <w:rFonts w:ascii="Cambria" w:eastAsia="Cambria" w:hAnsi="Cambria" w:cs="Cambria"/>
          <w:sz w:val="20"/>
          <w:szCs w:val="20"/>
          <w:lang w:val="en-IE"/>
        </w:rPr>
      </w:pPr>
      <w:r w:rsidRPr="00A51188">
        <w:rPr>
          <w:rFonts w:ascii="Cambria" w:eastAsia="Cambria" w:hAnsi="Cambria" w:cs="Cambria"/>
          <w:sz w:val="20"/>
          <w:szCs w:val="20"/>
          <w:lang w:val="en-US"/>
        </w:rPr>
        <w:t xml:space="preserve">Does it involve the creation of a </w:t>
      </w:r>
      <w:r w:rsidRPr="00A51188">
        <w:rPr>
          <w:rFonts w:ascii="Cambria" w:eastAsia="Cambria" w:hAnsi="Cambria" w:cs="Cambria"/>
          <w:b/>
          <w:bCs/>
          <w:sz w:val="20"/>
          <w:szCs w:val="20"/>
          <w:lang w:val="en-US"/>
        </w:rPr>
        <w:t>new working group or intersessional process?</w:t>
      </w:r>
      <w:r w:rsidRPr="00A51188">
        <w:rPr>
          <w:rFonts w:ascii="Cambria" w:eastAsia="Cambria" w:hAnsi="Cambria" w:cs="Cambria"/>
          <w:sz w:val="20"/>
          <w:szCs w:val="20"/>
          <w:lang w:val="en-US"/>
        </w:rPr>
        <w:t xml:space="preserve"> Yes ​</w:t>
      </w:r>
      <w:r w:rsidRPr="00A51188">
        <w:rPr>
          <w:rFonts w:ascii="Segoe UI Symbol" w:eastAsia="Cambria" w:hAnsi="Segoe UI Symbol" w:cs="Segoe UI Symbol"/>
          <w:sz w:val="20"/>
          <w:szCs w:val="20"/>
          <w:lang w:val="en-US"/>
        </w:rPr>
        <w:t>☐</w:t>
      </w:r>
      <w:r w:rsidRPr="00A51188">
        <w:rPr>
          <w:rFonts w:ascii="Cambria" w:eastAsia="Cambria" w:hAnsi="Cambria" w:cs="Cambria"/>
          <w:sz w:val="20"/>
          <w:szCs w:val="20"/>
          <w:lang w:val="en-US"/>
        </w:rPr>
        <w:t xml:space="preserve">​ </w:t>
      </w:r>
      <w:r w:rsidRPr="00A51188">
        <w:rPr>
          <w:rFonts w:ascii="Cambria" w:eastAsia="Cambria" w:hAnsi="Cambria" w:cs="Cambria"/>
          <w:color w:val="EE0000"/>
          <w:sz w:val="20"/>
          <w:szCs w:val="20"/>
          <w:lang w:val="en-US"/>
        </w:rPr>
        <w:t>No ​</w:t>
      </w:r>
      <w:r w:rsidRPr="00A51188">
        <w:rPr>
          <w:rFonts w:ascii="Segoe UI Symbol" w:eastAsia="Cambria" w:hAnsi="Segoe UI Symbol" w:cs="Segoe UI Symbol"/>
          <w:color w:val="EE0000"/>
          <w:sz w:val="20"/>
          <w:szCs w:val="20"/>
          <w:lang w:val="en-US"/>
        </w:rPr>
        <w:t>☒</w:t>
      </w:r>
      <w:r w:rsidRPr="00A51188">
        <w:rPr>
          <w:rFonts w:ascii="Cambria" w:eastAsia="Cambria" w:hAnsi="Cambria" w:cs="Cambria"/>
          <w:color w:val="0070C0"/>
          <w:sz w:val="20"/>
          <w:szCs w:val="20"/>
          <w:lang w:val="en-US"/>
        </w:rPr>
        <w:t>​</w:t>
      </w:r>
      <w:r w:rsidRPr="00A51188">
        <w:rPr>
          <w:rFonts w:ascii="Cambria" w:eastAsia="Cambria" w:hAnsi="Cambria" w:cs="Cambria"/>
          <w:color w:val="0070C0"/>
          <w:sz w:val="20"/>
          <w:szCs w:val="20"/>
          <w:lang w:val="en-IE"/>
        </w:rPr>
        <w:t> </w:t>
      </w:r>
    </w:p>
    <w:p w14:paraId="18D50098" w14:textId="77777777" w:rsidR="00FD68CA" w:rsidRPr="00A51188" w:rsidRDefault="00FD68CA" w:rsidP="00AE733A">
      <w:pPr>
        <w:tabs>
          <w:tab w:val="num" w:pos="284"/>
        </w:tabs>
        <w:spacing w:after="0" w:line="240" w:lineRule="auto"/>
        <w:jc w:val="both"/>
        <w:rPr>
          <w:rFonts w:ascii="Cambria" w:eastAsia="Cambria" w:hAnsi="Cambria" w:cs="Cambria"/>
          <w:b/>
          <w:bCs/>
          <w:sz w:val="20"/>
          <w:szCs w:val="20"/>
          <w:lang w:val="en-IE"/>
        </w:rPr>
      </w:pPr>
      <w:r w:rsidRPr="00A51188">
        <w:rPr>
          <w:rFonts w:ascii="Cambria" w:eastAsia="Cambria" w:hAnsi="Cambria" w:cs="Cambria"/>
          <w:b/>
          <w:bCs/>
          <w:sz w:val="20"/>
          <w:szCs w:val="20"/>
          <w:lang w:val="en-IE"/>
        </w:rPr>
        <w:t> </w:t>
      </w:r>
    </w:p>
    <w:p w14:paraId="04003D82" w14:textId="62F21433" w:rsidR="00633DD8" w:rsidRPr="00A51188" w:rsidRDefault="00FD68CA" w:rsidP="00AE733A">
      <w:pPr>
        <w:numPr>
          <w:ilvl w:val="0"/>
          <w:numId w:val="16"/>
        </w:numPr>
        <w:tabs>
          <w:tab w:val="clear" w:pos="360"/>
          <w:tab w:val="num" w:pos="284"/>
          <w:tab w:val="num" w:pos="720"/>
        </w:tabs>
        <w:spacing w:after="0" w:line="240" w:lineRule="auto"/>
        <w:ind w:left="0" w:firstLine="0"/>
        <w:jc w:val="both"/>
        <w:rPr>
          <w:rFonts w:ascii="Cambria" w:eastAsia="Cambria" w:hAnsi="Cambria" w:cs="Cambria"/>
          <w:color w:val="0070C0"/>
          <w:sz w:val="20"/>
          <w:szCs w:val="20"/>
          <w:lang w:val="en-IE"/>
        </w:rPr>
      </w:pPr>
      <w:r w:rsidRPr="00A51188">
        <w:rPr>
          <w:rFonts w:ascii="Cambria" w:eastAsia="Cambria" w:hAnsi="Cambria" w:cs="Cambria"/>
          <w:sz w:val="20"/>
          <w:szCs w:val="20"/>
        </w:rPr>
        <w:t xml:space="preserve">Does it require a new </w:t>
      </w:r>
      <w:r w:rsidRPr="00A51188">
        <w:rPr>
          <w:rFonts w:ascii="Cambria" w:eastAsia="Cambria" w:hAnsi="Cambria" w:cs="Cambria"/>
          <w:b/>
          <w:bCs/>
          <w:sz w:val="20"/>
          <w:szCs w:val="20"/>
        </w:rPr>
        <w:t>programme or additional activities to be managed by the Secretariat?</w:t>
      </w:r>
      <w:r w:rsidRPr="00A51188">
        <w:rPr>
          <w:rFonts w:ascii="Cambria" w:eastAsia="Cambria" w:hAnsi="Cambria" w:cs="Cambria"/>
          <w:sz w:val="20"/>
          <w:szCs w:val="20"/>
        </w:rPr>
        <w:t>  </w:t>
      </w:r>
      <w:r w:rsidRPr="00A51188">
        <w:rPr>
          <w:rFonts w:ascii="Cambria" w:eastAsia="Cambria" w:hAnsi="Cambria" w:cs="Cambria"/>
          <w:sz w:val="20"/>
          <w:szCs w:val="20"/>
          <w:lang w:val="en-IE"/>
        </w:rPr>
        <w:t> </w:t>
      </w:r>
      <w:r w:rsidR="00633DD8" w:rsidRPr="00A51188">
        <w:rPr>
          <w:rFonts w:ascii="Cambria" w:eastAsia="Cambria" w:hAnsi="Cambria" w:cs="Cambria"/>
          <w:sz w:val="20"/>
          <w:szCs w:val="20"/>
          <w:lang w:val="en-US"/>
        </w:rPr>
        <w:t>Yes ​</w:t>
      </w:r>
      <w:r w:rsidR="00633DD8" w:rsidRPr="00A51188">
        <w:rPr>
          <w:rFonts w:ascii="Segoe UI Symbol" w:eastAsia="Cambria" w:hAnsi="Segoe UI Symbol" w:cs="Segoe UI Symbol"/>
          <w:sz w:val="20"/>
          <w:szCs w:val="20"/>
          <w:lang w:val="en-US"/>
        </w:rPr>
        <w:t>☐</w:t>
      </w:r>
      <w:r w:rsidR="00633DD8" w:rsidRPr="00A51188">
        <w:rPr>
          <w:rFonts w:ascii="Cambria" w:eastAsia="Cambria" w:hAnsi="Cambria" w:cs="Cambria"/>
          <w:sz w:val="20"/>
          <w:szCs w:val="20"/>
          <w:lang w:val="en-US"/>
        </w:rPr>
        <w:t>​</w:t>
      </w:r>
      <w:r w:rsidR="00633DD8" w:rsidRPr="00A51188">
        <w:rPr>
          <w:rFonts w:ascii="Cambria" w:eastAsia="Cambria" w:hAnsi="Cambria" w:cs="Cambria"/>
          <w:sz w:val="20"/>
          <w:szCs w:val="20"/>
          <w:lang w:val="en-IE"/>
        </w:rPr>
        <w:tab/>
      </w:r>
      <w:r w:rsidR="00633DD8" w:rsidRPr="00A51188">
        <w:rPr>
          <w:rFonts w:ascii="Cambria" w:eastAsia="Cambria" w:hAnsi="Cambria" w:cs="Cambria"/>
          <w:color w:val="EE0000"/>
          <w:sz w:val="20"/>
          <w:szCs w:val="20"/>
          <w:lang w:val="en-US"/>
        </w:rPr>
        <w:t>No ​</w:t>
      </w:r>
      <w:r w:rsidR="00633DD8" w:rsidRPr="00A51188">
        <w:rPr>
          <w:rFonts w:ascii="Segoe UI Symbol" w:eastAsia="Cambria" w:hAnsi="Segoe UI Symbol" w:cs="Segoe UI Symbol"/>
          <w:color w:val="EE0000"/>
          <w:sz w:val="20"/>
          <w:szCs w:val="20"/>
          <w:lang w:val="en-US"/>
        </w:rPr>
        <w:t>☒</w:t>
      </w:r>
      <w:r w:rsidR="00633DD8" w:rsidRPr="00A51188">
        <w:rPr>
          <w:rFonts w:ascii="Cambria" w:eastAsia="Cambria" w:hAnsi="Cambria" w:cs="Cambria"/>
          <w:color w:val="0070C0"/>
          <w:sz w:val="20"/>
          <w:szCs w:val="20"/>
          <w:lang w:val="en-US"/>
        </w:rPr>
        <w:t>​</w:t>
      </w:r>
      <w:r w:rsidR="00633DD8" w:rsidRPr="00A51188">
        <w:rPr>
          <w:rFonts w:ascii="Cambria" w:eastAsia="Cambria" w:hAnsi="Cambria" w:cs="Cambria"/>
          <w:color w:val="0070C0"/>
          <w:sz w:val="20"/>
          <w:szCs w:val="20"/>
          <w:lang w:val="en-IE"/>
        </w:rPr>
        <w:t> </w:t>
      </w:r>
    </w:p>
    <w:p w14:paraId="3C571847" w14:textId="77777777" w:rsidR="002707E7" w:rsidRPr="00A51188" w:rsidRDefault="002707E7" w:rsidP="00AE733A">
      <w:pPr>
        <w:tabs>
          <w:tab w:val="num" w:pos="284"/>
        </w:tabs>
        <w:spacing w:after="0" w:line="240" w:lineRule="auto"/>
        <w:jc w:val="both"/>
        <w:rPr>
          <w:rFonts w:ascii="Cambria" w:eastAsia="Cambria" w:hAnsi="Cambria" w:cs="Cambria"/>
          <w:color w:val="0070C0"/>
          <w:sz w:val="20"/>
          <w:szCs w:val="20"/>
          <w:lang w:val="en-IE"/>
        </w:rPr>
      </w:pPr>
    </w:p>
    <w:p w14:paraId="294F6D8B" w14:textId="77777777" w:rsidR="00FD68CA" w:rsidRPr="00A51188" w:rsidRDefault="00FD68CA" w:rsidP="00AE733A">
      <w:pPr>
        <w:numPr>
          <w:ilvl w:val="0"/>
          <w:numId w:val="17"/>
        </w:numPr>
        <w:tabs>
          <w:tab w:val="num" w:pos="284"/>
        </w:tabs>
        <w:spacing w:after="0" w:line="240" w:lineRule="auto"/>
        <w:ind w:left="0" w:firstLine="0"/>
        <w:jc w:val="both"/>
        <w:rPr>
          <w:rFonts w:ascii="Cambria" w:eastAsia="Cambria" w:hAnsi="Cambria" w:cs="Cambria"/>
          <w:sz w:val="20"/>
          <w:szCs w:val="20"/>
          <w:lang w:val="en-IE"/>
        </w:rPr>
      </w:pPr>
      <w:r w:rsidRPr="00A51188">
        <w:rPr>
          <w:rFonts w:ascii="Cambria" w:eastAsia="Cambria" w:hAnsi="Cambria" w:cs="Cambria"/>
          <w:sz w:val="20"/>
          <w:szCs w:val="20"/>
          <w:lang w:val="en-US"/>
        </w:rPr>
        <w:t>What is the proposed timeframe for implementation, and are there different specific timeframes for certain CPCs, fisheries, regions, etc.:</w:t>
      </w:r>
      <w:r w:rsidRPr="00A51188">
        <w:rPr>
          <w:rFonts w:ascii="Cambria" w:eastAsia="Cambria" w:hAnsi="Cambria" w:cs="Cambria"/>
          <w:sz w:val="20"/>
          <w:szCs w:val="20"/>
          <w:lang w:val="en-IE"/>
        </w:rPr>
        <w:t> </w:t>
      </w:r>
    </w:p>
    <w:p w14:paraId="672A4490" w14:textId="77777777" w:rsidR="00FD68CA" w:rsidRPr="00A51188" w:rsidRDefault="00FD68CA" w:rsidP="00AE733A">
      <w:pPr>
        <w:tabs>
          <w:tab w:val="num" w:pos="284"/>
        </w:tabs>
        <w:spacing w:after="0" w:line="240" w:lineRule="auto"/>
        <w:jc w:val="both"/>
        <w:rPr>
          <w:rFonts w:ascii="Cambria" w:eastAsia="Cambria" w:hAnsi="Cambria" w:cs="Cambria"/>
          <w:b/>
          <w:bCs/>
          <w:sz w:val="20"/>
          <w:szCs w:val="20"/>
          <w:lang w:val="en-IE"/>
        </w:rPr>
      </w:pPr>
      <w:r w:rsidRPr="00A51188">
        <w:rPr>
          <w:rFonts w:ascii="Cambria" w:eastAsia="Cambria" w:hAnsi="Cambria" w:cs="Cambria"/>
          <w:b/>
          <w:bCs/>
          <w:sz w:val="20"/>
          <w:szCs w:val="20"/>
          <w:lang w:val="en-IE"/>
        </w:rPr>
        <w:t> </w:t>
      </w:r>
    </w:p>
    <w:p w14:paraId="5B9524B3" w14:textId="77777777" w:rsidR="00FD68CA" w:rsidRPr="00A51188" w:rsidRDefault="00FD68CA" w:rsidP="00AE733A">
      <w:pPr>
        <w:numPr>
          <w:ilvl w:val="0"/>
          <w:numId w:val="18"/>
        </w:numPr>
        <w:tabs>
          <w:tab w:val="num" w:pos="284"/>
        </w:tabs>
        <w:spacing w:after="0" w:line="240" w:lineRule="auto"/>
        <w:ind w:left="0" w:firstLine="0"/>
        <w:jc w:val="both"/>
        <w:rPr>
          <w:rFonts w:ascii="Cambria" w:eastAsia="Cambria" w:hAnsi="Cambria" w:cs="Cambria"/>
          <w:sz w:val="20"/>
          <w:szCs w:val="20"/>
          <w:lang w:val="en-IE"/>
        </w:rPr>
      </w:pPr>
      <w:r w:rsidRPr="00A51188">
        <w:rPr>
          <w:rFonts w:ascii="Cambria" w:eastAsia="Cambria" w:hAnsi="Cambria" w:cs="Cambria"/>
          <w:sz w:val="20"/>
          <w:szCs w:val="20"/>
          <w:lang w:val="en-US"/>
        </w:rPr>
        <w:t>Is there any other relevant information regarding the resource and workload implications of the proposal</w:t>
      </w:r>
      <w:r w:rsidRPr="00A51188">
        <w:rPr>
          <w:rFonts w:ascii="Cambria" w:eastAsia="Cambria" w:hAnsi="Cambria" w:cs="Cambria"/>
          <w:sz w:val="20"/>
          <w:szCs w:val="20"/>
          <w:lang w:val="en-IE"/>
        </w:rPr>
        <w:t> </w:t>
      </w:r>
    </w:p>
    <w:p w14:paraId="6B60D99B" w14:textId="77777777" w:rsidR="00FD68CA" w:rsidRPr="00A51188" w:rsidRDefault="00FD68CA" w:rsidP="00AE733A">
      <w:pPr>
        <w:spacing w:after="0" w:line="240" w:lineRule="auto"/>
        <w:jc w:val="both"/>
        <w:rPr>
          <w:rFonts w:ascii="Cambria" w:eastAsia="Cambria" w:hAnsi="Cambria" w:cs="Cambria"/>
          <w:b/>
          <w:bCs/>
          <w:sz w:val="20"/>
          <w:szCs w:val="20"/>
          <w:lang w:val="en-US"/>
        </w:rPr>
      </w:pPr>
      <w:r w:rsidRPr="00A51188">
        <w:rPr>
          <w:rFonts w:ascii="Cambria" w:eastAsia="Cambria" w:hAnsi="Cambria" w:cs="Cambria"/>
          <w:b/>
          <w:bCs/>
          <w:sz w:val="20"/>
          <w:szCs w:val="20"/>
          <w:lang w:val="en-US"/>
        </w:rPr>
        <w:br w:type="page"/>
      </w:r>
    </w:p>
    <w:p w14:paraId="46E3C1CA" w14:textId="77777777" w:rsidR="00A51188" w:rsidRPr="00BF4236" w:rsidRDefault="06F7A77E" w:rsidP="00A51188">
      <w:pPr>
        <w:spacing w:after="0" w:line="240" w:lineRule="auto"/>
        <w:jc w:val="center"/>
        <w:rPr>
          <w:rFonts w:ascii="Cambria" w:eastAsia="Cambria" w:hAnsi="Cambria" w:cs="Cambria"/>
          <w:b/>
          <w:bCs/>
          <w:sz w:val="20"/>
          <w:szCs w:val="20"/>
          <w:lang w:val="en-IE"/>
        </w:rPr>
      </w:pPr>
      <w:r w:rsidRPr="00A51188">
        <w:rPr>
          <w:rFonts w:ascii="Cambria" w:eastAsia="Cambria" w:hAnsi="Cambria" w:cs="Cambria"/>
          <w:b/>
          <w:bCs/>
          <w:sz w:val="20"/>
          <w:szCs w:val="20"/>
          <w:lang w:val="en-US"/>
        </w:rPr>
        <w:lastRenderedPageBreak/>
        <w:t>Explana</w:t>
      </w:r>
      <w:r w:rsidRPr="00BF4236">
        <w:rPr>
          <w:rFonts w:ascii="Cambria" w:eastAsia="Cambria" w:hAnsi="Cambria" w:cs="Cambria"/>
          <w:b/>
          <w:bCs/>
          <w:sz w:val="20"/>
          <w:szCs w:val="20"/>
          <w:lang w:val="en-US"/>
        </w:rPr>
        <w:t>tory note</w:t>
      </w:r>
      <w:r w:rsidR="00C35971" w:rsidRPr="00BF4236">
        <w:rPr>
          <w:rFonts w:ascii="Cambria" w:eastAsia="Cambria" w:hAnsi="Cambria" w:cs="Cambria"/>
          <w:b/>
          <w:bCs/>
          <w:sz w:val="20"/>
          <w:szCs w:val="20"/>
          <w:lang w:val="en-US"/>
        </w:rPr>
        <w:t xml:space="preserve"> on </w:t>
      </w:r>
      <w:r w:rsidR="00A51188" w:rsidRPr="00BF4236">
        <w:rPr>
          <w:rFonts w:ascii="Cambria" w:eastAsia="Cambria" w:hAnsi="Cambria" w:cs="Cambria"/>
          <w:b/>
          <w:bCs/>
          <w:sz w:val="20"/>
          <w:szCs w:val="20"/>
          <w:lang w:val="en-IE"/>
        </w:rPr>
        <w:t xml:space="preserve">Draft Recommendation by ICCAT on Electronic Monitoring Systems (EMS) </w:t>
      </w:r>
    </w:p>
    <w:p w14:paraId="2A8E4C7C" w14:textId="77777777" w:rsidR="00A51188" w:rsidRPr="00A51188" w:rsidRDefault="00A51188" w:rsidP="00A51188">
      <w:pPr>
        <w:spacing w:after="0" w:line="240" w:lineRule="auto"/>
        <w:jc w:val="center"/>
        <w:rPr>
          <w:rFonts w:ascii="Cambria" w:eastAsia="Cambria" w:hAnsi="Cambria" w:cs="Cambria"/>
          <w:b/>
          <w:bCs/>
          <w:sz w:val="20"/>
          <w:szCs w:val="20"/>
          <w:lang w:val="en-IE"/>
        </w:rPr>
      </w:pPr>
      <w:r w:rsidRPr="00BF4236">
        <w:rPr>
          <w:rFonts w:ascii="Cambria" w:eastAsia="Cambria" w:hAnsi="Cambria" w:cs="Cambria"/>
          <w:b/>
          <w:bCs/>
          <w:sz w:val="20"/>
          <w:szCs w:val="20"/>
          <w:lang w:val="en-IE"/>
        </w:rPr>
        <w:t>to improve control over bluefin tuna processi</w:t>
      </w:r>
      <w:r w:rsidRPr="00A51188">
        <w:rPr>
          <w:rFonts w:ascii="Cambria" w:eastAsia="Cambria" w:hAnsi="Cambria" w:cs="Cambria"/>
          <w:b/>
          <w:bCs/>
          <w:sz w:val="20"/>
          <w:szCs w:val="20"/>
          <w:lang w:val="en-IE"/>
        </w:rPr>
        <w:t>ng vessels</w:t>
      </w:r>
    </w:p>
    <w:p w14:paraId="421A14B3" w14:textId="3018EC51" w:rsidR="00EE1557" w:rsidRPr="00A51188" w:rsidRDefault="00EE1557" w:rsidP="00A51188">
      <w:pPr>
        <w:widowControl w:val="0"/>
        <w:spacing w:after="80" w:line="240" w:lineRule="auto"/>
        <w:ind w:hanging="10"/>
        <w:jc w:val="center"/>
        <w:rPr>
          <w:rFonts w:ascii="Cambria" w:eastAsia="Cambria" w:hAnsi="Cambria" w:cs="Cambria"/>
          <w:i/>
          <w:iCs/>
          <w:kern w:val="0"/>
          <w:sz w:val="20"/>
          <w:szCs w:val="20"/>
          <w:lang w:val="en-US"/>
          <w14:ligatures w14:val="none"/>
        </w:rPr>
      </w:pPr>
      <w:r w:rsidRPr="00A51188">
        <w:rPr>
          <w:rFonts w:ascii="Cambria" w:eastAsia="Cambria" w:hAnsi="Cambria" w:cs="Cambria"/>
          <w:i/>
          <w:iCs/>
          <w:kern w:val="0"/>
          <w:sz w:val="20"/>
          <w:szCs w:val="20"/>
          <w:lang w:val="en-US"/>
          <w14:ligatures w14:val="none"/>
        </w:rPr>
        <w:t>(submitted by the European Union)</w:t>
      </w:r>
    </w:p>
    <w:p w14:paraId="4E21C92D" w14:textId="77777777" w:rsidR="00C35971" w:rsidRPr="00A51188" w:rsidRDefault="00C35971" w:rsidP="002707E7">
      <w:pPr>
        <w:widowControl w:val="0"/>
        <w:spacing w:after="80" w:line="240" w:lineRule="auto"/>
        <w:ind w:hanging="10"/>
        <w:jc w:val="both"/>
        <w:rPr>
          <w:rFonts w:ascii="Cambria" w:eastAsia="Cambria" w:hAnsi="Cambria" w:cs="Cambria"/>
          <w:sz w:val="20"/>
          <w:szCs w:val="20"/>
          <w:lang w:val="en-US"/>
        </w:rPr>
      </w:pPr>
    </w:p>
    <w:p w14:paraId="76167327" w14:textId="2C287936" w:rsidR="369CA84E" w:rsidRPr="00A51188" w:rsidRDefault="369CA84E" w:rsidP="00A51188">
      <w:pPr>
        <w:spacing w:after="0" w:line="240" w:lineRule="auto"/>
        <w:jc w:val="both"/>
        <w:rPr>
          <w:rFonts w:ascii="Cambria" w:eastAsia="Cambria" w:hAnsi="Cambria" w:cs="Cambria"/>
          <w:sz w:val="20"/>
          <w:szCs w:val="20"/>
          <w:lang w:val="en-US"/>
        </w:rPr>
      </w:pPr>
      <w:r w:rsidRPr="00A51188">
        <w:rPr>
          <w:rFonts w:ascii="Cambria" w:eastAsia="Cambria" w:hAnsi="Cambria" w:cs="Cambria"/>
          <w:sz w:val="20"/>
          <w:szCs w:val="20"/>
          <w:lang w:val="en-US"/>
        </w:rPr>
        <w:t>This is a proposal to introduce Electronic Monitoring Systems (EMS) to improve control over bluefin tuna processing vessels.</w:t>
      </w:r>
      <w:r w:rsidR="60B20943" w:rsidRPr="00A51188">
        <w:rPr>
          <w:rFonts w:ascii="Cambria" w:eastAsia="Cambria" w:hAnsi="Cambria" w:cs="Cambria"/>
          <w:sz w:val="20"/>
          <w:szCs w:val="20"/>
          <w:lang w:val="en-US"/>
        </w:rPr>
        <w:t xml:space="preserve"> </w:t>
      </w:r>
      <w:r w:rsidR="3F905FEF" w:rsidRPr="00A51188">
        <w:rPr>
          <w:rFonts w:ascii="Cambria" w:eastAsia="Cambria" w:hAnsi="Cambria" w:cs="Cambria"/>
          <w:sz w:val="20"/>
          <w:szCs w:val="20"/>
          <w:lang w:val="en-US"/>
        </w:rPr>
        <w:t xml:space="preserve">This proposal involves a modification </w:t>
      </w:r>
      <w:r w:rsidR="475ED1B1" w:rsidRPr="00A51188">
        <w:rPr>
          <w:rFonts w:ascii="Cambria" w:eastAsia="Cambria" w:hAnsi="Cambria" w:cs="Cambria"/>
          <w:sz w:val="20"/>
          <w:szCs w:val="20"/>
          <w:lang w:val="en-US"/>
        </w:rPr>
        <w:t>to</w:t>
      </w:r>
      <w:r w:rsidR="3F905FEF" w:rsidRPr="00A51188">
        <w:rPr>
          <w:rFonts w:ascii="Cambria" w:eastAsia="Cambria" w:hAnsi="Cambria" w:cs="Cambria"/>
          <w:sz w:val="20"/>
          <w:szCs w:val="20"/>
          <w:lang w:val="en-US"/>
        </w:rPr>
        <w:t xml:space="preserve"> </w:t>
      </w:r>
      <w:hyperlink r:id="rId11">
        <w:r w:rsidR="1D8573E6" w:rsidRPr="00A51188">
          <w:rPr>
            <w:rStyle w:val="Hyperlink"/>
            <w:rFonts w:ascii="Cambria" w:eastAsia="Cambria" w:hAnsi="Cambria" w:cs="Cambria"/>
            <w:i/>
            <w:iCs/>
            <w:sz w:val="20"/>
            <w:szCs w:val="20"/>
            <w:u w:val="none"/>
          </w:rPr>
          <w:t>Recommendation by ICCAT replacing Recommendation 24-05 establishing a multi-annual management plan for bluefin tuna in the eastern Atlantic and the Mediterranean</w:t>
        </w:r>
        <w:r w:rsidR="1D8573E6" w:rsidRPr="00A51188">
          <w:rPr>
            <w:rStyle w:val="Hyperlink"/>
            <w:rFonts w:ascii="Cambria" w:eastAsia="Cambria" w:hAnsi="Cambria" w:cs="Cambria"/>
            <w:sz w:val="20"/>
            <w:szCs w:val="20"/>
            <w:u w:val="none"/>
            <w:lang w:val="en-US"/>
          </w:rPr>
          <w:t xml:space="preserve"> (</w:t>
        </w:r>
        <w:r w:rsidR="3F905FEF" w:rsidRPr="00A51188">
          <w:rPr>
            <w:rStyle w:val="Hyperlink"/>
            <w:rFonts w:ascii="Cambria" w:eastAsia="Cambria" w:hAnsi="Cambria" w:cs="Cambria"/>
            <w:sz w:val="20"/>
            <w:szCs w:val="20"/>
            <w:u w:val="none"/>
            <w:lang w:val="en-US"/>
          </w:rPr>
          <w:t>Rec</w:t>
        </w:r>
        <w:r w:rsidR="1D8573E6" w:rsidRPr="00A51188">
          <w:rPr>
            <w:rStyle w:val="Hyperlink"/>
            <w:rFonts w:ascii="Cambria" w:eastAsia="Cambria" w:hAnsi="Cambria" w:cs="Cambria"/>
            <w:sz w:val="20"/>
            <w:szCs w:val="20"/>
            <w:u w:val="none"/>
            <w:lang w:val="en-US"/>
          </w:rPr>
          <w:t>.</w:t>
        </w:r>
        <w:r w:rsidR="3F905FEF" w:rsidRPr="00A51188">
          <w:rPr>
            <w:rStyle w:val="Hyperlink"/>
            <w:rFonts w:ascii="Cambria" w:eastAsia="Cambria" w:hAnsi="Cambria" w:cs="Cambria"/>
            <w:sz w:val="20"/>
            <w:szCs w:val="20"/>
            <w:u w:val="none"/>
            <w:lang w:val="en-US"/>
          </w:rPr>
          <w:t xml:space="preserve"> </w:t>
        </w:r>
        <w:r w:rsidR="750FA575" w:rsidRPr="00A51188">
          <w:rPr>
            <w:rStyle w:val="Hyperlink"/>
            <w:rFonts w:ascii="Cambria" w:eastAsia="Cambria" w:hAnsi="Cambria" w:cs="Cambria"/>
            <w:sz w:val="20"/>
            <w:szCs w:val="20"/>
            <w:u w:val="none"/>
            <w:lang w:val="en-US"/>
          </w:rPr>
          <w:t>25-04</w:t>
        </w:r>
        <w:r w:rsidR="1D8573E6" w:rsidRPr="00A51188">
          <w:rPr>
            <w:rStyle w:val="Hyperlink"/>
            <w:rFonts w:ascii="Cambria" w:eastAsia="Cambria" w:hAnsi="Cambria" w:cs="Cambria"/>
            <w:sz w:val="20"/>
            <w:szCs w:val="20"/>
            <w:u w:val="none"/>
            <w:lang w:val="en-US"/>
          </w:rPr>
          <w:t>)</w:t>
        </w:r>
      </w:hyperlink>
      <w:r w:rsidR="3F905FEF" w:rsidRPr="00A51188">
        <w:rPr>
          <w:rFonts w:ascii="Cambria" w:eastAsia="Cambria" w:hAnsi="Cambria" w:cs="Cambria"/>
          <w:sz w:val="20"/>
          <w:szCs w:val="20"/>
          <w:lang w:val="en-US"/>
        </w:rPr>
        <w:t xml:space="preserve"> to introduce the system among the established control tools for the bluefin tuna fishery and the modification of the</w:t>
      </w:r>
      <w:r w:rsidR="07E2D9D8" w:rsidRPr="00A51188">
        <w:rPr>
          <w:rFonts w:ascii="Cambria" w:eastAsia="Cambria" w:hAnsi="Cambria" w:cs="Cambria"/>
          <w:sz w:val="20"/>
          <w:szCs w:val="20"/>
          <w:lang w:val="en-US"/>
        </w:rPr>
        <w:t xml:space="preserve"> </w:t>
      </w:r>
      <w:hyperlink r:id="rId12">
        <w:r w:rsidR="3F5D5233" w:rsidRPr="00A51188">
          <w:rPr>
            <w:rStyle w:val="Hyperlink"/>
            <w:rFonts w:ascii="Cambria" w:eastAsia="Cambria" w:hAnsi="Cambria" w:cs="Cambria"/>
            <w:i/>
            <w:iCs/>
            <w:sz w:val="20"/>
            <w:szCs w:val="20"/>
            <w:u w:val="none"/>
          </w:rPr>
          <w:t xml:space="preserve">Recommendation by ICCAT to establish minimum standards and programme requirements for the use of Electronic Monitoring Systems (EMS) in ICCAT fisheries </w:t>
        </w:r>
        <w:r w:rsidR="07E2D9D8" w:rsidRPr="00A51188">
          <w:rPr>
            <w:rStyle w:val="Hyperlink"/>
            <w:rFonts w:ascii="Cambria" w:eastAsia="Cambria" w:hAnsi="Cambria" w:cs="Cambria"/>
            <w:sz w:val="20"/>
            <w:szCs w:val="20"/>
            <w:u w:val="none"/>
            <w:lang w:val="en-US"/>
          </w:rPr>
          <w:t xml:space="preserve"> </w:t>
        </w:r>
        <w:r w:rsidR="1D8573E6" w:rsidRPr="00A51188">
          <w:rPr>
            <w:rStyle w:val="Hyperlink"/>
            <w:rFonts w:ascii="Cambria" w:eastAsia="Cambria" w:hAnsi="Cambria" w:cs="Cambria"/>
            <w:sz w:val="20"/>
            <w:szCs w:val="20"/>
            <w:u w:val="none"/>
            <w:lang w:val="en-US"/>
          </w:rPr>
          <w:t>(</w:t>
        </w:r>
        <w:r w:rsidR="60B40CD7" w:rsidRPr="00A51188">
          <w:rPr>
            <w:rStyle w:val="Hyperlink"/>
            <w:rFonts w:ascii="Cambria" w:eastAsia="Cambria" w:hAnsi="Cambria" w:cs="Cambria"/>
            <w:sz w:val="20"/>
            <w:szCs w:val="20"/>
            <w:u w:val="none"/>
            <w:lang w:val="en-US"/>
          </w:rPr>
          <w:t>R</w:t>
        </w:r>
        <w:r w:rsidR="3F905FEF" w:rsidRPr="00A51188">
          <w:rPr>
            <w:rStyle w:val="Hyperlink"/>
            <w:rFonts w:ascii="Cambria" w:eastAsia="Cambria" w:hAnsi="Cambria" w:cs="Cambria"/>
            <w:sz w:val="20"/>
            <w:szCs w:val="20"/>
            <w:u w:val="none"/>
            <w:lang w:val="en-US"/>
          </w:rPr>
          <w:t>ec</w:t>
        </w:r>
        <w:r w:rsidR="1D8573E6" w:rsidRPr="00A51188">
          <w:rPr>
            <w:rStyle w:val="Hyperlink"/>
            <w:rFonts w:ascii="Cambria" w:eastAsia="Cambria" w:hAnsi="Cambria" w:cs="Cambria"/>
            <w:sz w:val="20"/>
            <w:szCs w:val="20"/>
            <w:u w:val="none"/>
            <w:lang w:val="en-US"/>
          </w:rPr>
          <w:t>.</w:t>
        </w:r>
        <w:r w:rsidR="3F905FEF" w:rsidRPr="00A51188">
          <w:rPr>
            <w:rStyle w:val="Hyperlink"/>
            <w:rFonts w:ascii="Cambria" w:eastAsia="Cambria" w:hAnsi="Cambria" w:cs="Cambria"/>
            <w:sz w:val="20"/>
            <w:szCs w:val="20"/>
            <w:u w:val="none"/>
            <w:lang w:val="en-US"/>
          </w:rPr>
          <w:t xml:space="preserve"> 23-18</w:t>
        </w:r>
        <w:r w:rsidR="1D8573E6" w:rsidRPr="00A51188">
          <w:rPr>
            <w:rStyle w:val="Hyperlink"/>
            <w:rFonts w:ascii="Cambria" w:eastAsia="Cambria" w:hAnsi="Cambria" w:cs="Cambria"/>
            <w:sz w:val="20"/>
            <w:szCs w:val="20"/>
            <w:u w:val="none"/>
            <w:lang w:val="en-US"/>
          </w:rPr>
          <w:t>)</w:t>
        </w:r>
      </w:hyperlink>
      <w:r w:rsidR="60B20943" w:rsidRPr="00A51188">
        <w:rPr>
          <w:rFonts w:ascii="Cambria" w:eastAsia="Cambria" w:hAnsi="Cambria" w:cs="Cambria"/>
          <w:sz w:val="20"/>
          <w:szCs w:val="20"/>
          <w:lang w:val="en-US"/>
        </w:rPr>
        <w:t xml:space="preserve"> </w:t>
      </w:r>
      <w:r w:rsidR="74453345" w:rsidRPr="00A51188">
        <w:rPr>
          <w:rFonts w:ascii="Cambria" w:eastAsia="Cambria" w:hAnsi="Cambria" w:cs="Cambria"/>
          <w:sz w:val="20"/>
          <w:szCs w:val="20"/>
          <w:lang w:val="en-US"/>
        </w:rPr>
        <w:t xml:space="preserve">(as set out in document </w:t>
      </w:r>
      <w:r w:rsidR="004A4F41" w:rsidRPr="00A51188">
        <w:rPr>
          <w:rFonts w:ascii="Cambria" w:eastAsia="Cambria" w:hAnsi="Cambria" w:cs="Cambria"/>
          <w:sz w:val="20"/>
          <w:szCs w:val="20"/>
          <w:lang w:val="en-US"/>
        </w:rPr>
        <w:t>EMS_08_ENG_REV_1)</w:t>
      </w:r>
      <w:r w:rsidR="74453345" w:rsidRPr="00A51188">
        <w:rPr>
          <w:rFonts w:ascii="Cambria" w:eastAsia="Cambria" w:hAnsi="Cambria" w:cs="Cambria"/>
          <w:sz w:val="20"/>
          <w:szCs w:val="20"/>
          <w:lang w:val="en-US"/>
        </w:rPr>
        <w:t xml:space="preserve"> </w:t>
      </w:r>
      <w:r w:rsidR="60B20943" w:rsidRPr="00A51188">
        <w:rPr>
          <w:rFonts w:ascii="Cambria" w:eastAsia="Cambria" w:hAnsi="Cambria" w:cs="Cambria"/>
          <w:sz w:val="20"/>
          <w:szCs w:val="20"/>
          <w:lang w:val="en-US"/>
        </w:rPr>
        <w:t>to include an annex with the minimum standards for the EMS system on processing vessels</w:t>
      </w:r>
      <w:r w:rsidR="5B7774DA" w:rsidRPr="00A51188">
        <w:rPr>
          <w:rFonts w:ascii="Cambria" w:eastAsia="Cambria" w:hAnsi="Cambria" w:cs="Cambria"/>
          <w:sz w:val="20"/>
          <w:szCs w:val="20"/>
          <w:lang w:val="en-US"/>
        </w:rPr>
        <w:t xml:space="preserve">, since the current minimum standards in the </w:t>
      </w:r>
      <w:r w:rsidR="00562E94" w:rsidRPr="00A51188">
        <w:rPr>
          <w:rFonts w:ascii="Cambria" w:eastAsia="Cambria" w:hAnsi="Cambria" w:cs="Cambria"/>
          <w:sz w:val="20"/>
          <w:szCs w:val="20"/>
          <w:lang w:val="en-US"/>
        </w:rPr>
        <w:t xml:space="preserve">Recommendation </w:t>
      </w:r>
      <w:r w:rsidR="5B7774DA" w:rsidRPr="00A51188">
        <w:rPr>
          <w:rFonts w:ascii="Cambria" w:eastAsia="Cambria" w:hAnsi="Cambria" w:cs="Cambria"/>
          <w:sz w:val="20"/>
          <w:szCs w:val="20"/>
          <w:lang w:val="en-US"/>
        </w:rPr>
        <w:t>only cover purse seine and longline vessels</w:t>
      </w:r>
      <w:r w:rsidR="60B20943" w:rsidRPr="00A51188">
        <w:rPr>
          <w:rFonts w:ascii="Cambria" w:eastAsia="Cambria" w:hAnsi="Cambria" w:cs="Cambria"/>
          <w:sz w:val="20"/>
          <w:szCs w:val="20"/>
          <w:lang w:val="en-US"/>
        </w:rPr>
        <w:t>.</w:t>
      </w:r>
    </w:p>
    <w:p w14:paraId="2EA91C03" w14:textId="77777777" w:rsidR="00A51188" w:rsidRDefault="00A51188" w:rsidP="00A51188">
      <w:pPr>
        <w:spacing w:after="0" w:line="240" w:lineRule="auto"/>
        <w:jc w:val="both"/>
        <w:rPr>
          <w:rFonts w:ascii="Cambria" w:eastAsia="Cambria" w:hAnsi="Cambria" w:cs="Cambria"/>
          <w:sz w:val="20"/>
          <w:szCs w:val="20"/>
          <w:lang w:val="en-US"/>
        </w:rPr>
      </w:pPr>
    </w:p>
    <w:p w14:paraId="4567AEA5" w14:textId="6B44A36D" w:rsidR="004E5B59" w:rsidRPr="00A51188" w:rsidRDefault="004E5B59" w:rsidP="00A51188">
      <w:pPr>
        <w:spacing w:after="0" w:line="240" w:lineRule="auto"/>
        <w:jc w:val="both"/>
        <w:rPr>
          <w:rFonts w:ascii="Cambria" w:eastAsia="Cambria" w:hAnsi="Cambria" w:cs="Cambria"/>
          <w:sz w:val="20"/>
          <w:szCs w:val="20"/>
          <w:lang w:val="en-US"/>
        </w:rPr>
      </w:pPr>
      <w:r w:rsidRPr="00A51188">
        <w:rPr>
          <w:rFonts w:ascii="Cambria" w:eastAsia="Cambria" w:hAnsi="Cambria" w:cs="Cambria"/>
          <w:sz w:val="20"/>
          <w:szCs w:val="20"/>
          <w:lang w:val="en-US"/>
        </w:rPr>
        <w:t xml:space="preserve">This is the same proposal </w:t>
      </w:r>
      <w:r w:rsidR="007E1979" w:rsidRPr="00A51188">
        <w:rPr>
          <w:rFonts w:ascii="Cambria" w:eastAsia="Cambria" w:hAnsi="Cambria" w:cs="Cambria"/>
          <w:sz w:val="20"/>
          <w:szCs w:val="20"/>
          <w:lang w:val="en-US"/>
        </w:rPr>
        <w:t xml:space="preserve">as </w:t>
      </w:r>
      <w:r w:rsidRPr="00A51188">
        <w:rPr>
          <w:rFonts w:ascii="Cambria" w:eastAsia="Cambria" w:hAnsi="Cambria" w:cs="Cambria"/>
          <w:sz w:val="20"/>
          <w:szCs w:val="20"/>
          <w:lang w:val="en-US"/>
        </w:rPr>
        <w:t xml:space="preserve">presented </w:t>
      </w:r>
      <w:r w:rsidR="006A1D0D" w:rsidRPr="00A51188">
        <w:rPr>
          <w:rFonts w:ascii="Cambria" w:eastAsia="Cambria" w:hAnsi="Cambria" w:cs="Cambria"/>
          <w:sz w:val="20"/>
          <w:szCs w:val="20"/>
          <w:lang w:val="en-US"/>
        </w:rPr>
        <w:t>at</w:t>
      </w:r>
      <w:r w:rsidRPr="00A51188">
        <w:rPr>
          <w:rFonts w:ascii="Cambria" w:eastAsia="Cambria" w:hAnsi="Cambria" w:cs="Cambria"/>
          <w:sz w:val="20"/>
          <w:szCs w:val="20"/>
          <w:lang w:val="en-US"/>
        </w:rPr>
        <w:t xml:space="preserve"> the last </w:t>
      </w:r>
      <w:r w:rsidRPr="00A51188">
        <w:rPr>
          <w:rFonts w:ascii="Cambria" w:hAnsi="Cambria" w:cs="Times New Roman"/>
          <w:sz w:val="20"/>
          <w:szCs w:val="20"/>
        </w:rPr>
        <w:t xml:space="preserve">Electronic Monitoring Systems Working Group (EMS WG) </w:t>
      </w:r>
      <w:r w:rsidRPr="00A51188">
        <w:rPr>
          <w:rFonts w:ascii="Cambria" w:eastAsia="Cambria" w:hAnsi="Cambria" w:cs="Cambria"/>
          <w:sz w:val="20"/>
          <w:szCs w:val="20"/>
          <w:lang w:val="en-US"/>
        </w:rPr>
        <w:t xml:space="preserve">with </w:t>
      </w:r>
      <w:r w:rsidR="006A1D0D" w:rsidRPr="00A51188">
        <w:rPr>
          <w:rFonts w:ascii="Cambria" w:eastAsia="Cambria" w:hAnsi="Cambria" w:cs="Cambria"/>
          <w:sz w:val="20"/>
          <w:szCs w:val="20"/>
          <w:lang w:val="en-US"/>
        </w:rPr>
        <w:t>amendments to address the concerns</w:t>
      </w:r>
      <w:r w:rsidRPr="00A51188">
        <w:rPr>
          <w:rFonts w:ascii="Cambria" w:eastAsia="Cambria" w:hAnsi="Cambria" w:cs="Cambria"/>
          <w:sz w:val="20"/>
          <w:szCs w:val="20"/>
          <w:lang w:val="en-US"/>
        </w:rPr>
        <w:t xml:space="preserve"> expressed</w:t>
      </w:r>
      <w:r w:rsidR="006A1D0D" w:rsidRPr="00A51188">
        <w:rPr>
          <w:rFonts w:ascii="Cambria" w:eastAsia="Cambria" w:hAnsi="Cambria" w:cs="Cambria"/>
          <w:sz w:val="20"/>
          <w:szCs w:val="20"/>
          <w:lang w:val="en-US"/>
        </w:rPr>
        <w:t xml:space="preserve"> by several CPCs</w:t>
      </w:r>
      <w:r w:rsidRPr="00A51188">
        <w:rPr>
          <w:rFonts w:ascii="Cambria" w:eastAsia="Cambria" w:hAnsi="Cambria" w:cs="Cambria"/>
          <w:sz w:val="20"/>
          <w:szCs w:val="20"/>
          <w:lang w:val="en-US"/>
        </w:rPr>
        <w:t xml:space="preserve"> during the meeting, n</w:t>
      </w:r>
      <w:r w:rsidR="006A1D0D" w:rsidRPr="00A51188">
        <w:rPr>
          <w:rFonts w:ascii="Cambria" w:eastAsia="Cambria" w:hAnsi="Cambria" w:cs="Cambria"/>
          <w:sz w:val="20"/>
          <w:szCs w:val="20"/>
          <w:lang w:val="en-US"/>
        </w:rPr>
        <w:t xml:space="preserve">amely on </w:t>
      </w:r>
      <w:r w:rsidRPr="00A51188">
        <w:rPr>
          <w:rFonts w:ascii="Cambria" w:eastAsia="Cambria" w:hAnsi="Cambria" w:cs="Cambria"/>
          <w:sz w:val="20"/>
          <w:szCs w:val="20"/>
          <w:lang w:val="en-US"/>
        </w:rPr>
        <w:t xml:space="preserve">data review and allocation of responsibilities among control authorities involved in the </w:t>
      </w:r>
      <w:r w:rsidR="00F74586">
        <w:rPr>
          <w:rFonts w:ascii="Cambria" w:eastAsia="Cambria" w:hAnsi="Cambria" w:cs="Cambria"/>
          <w:sz w:val="20"/>
          <w:szCs w:val="20"/>
          <w:lang w:val="en-US"/>
        </w:rPr>
        <w:t>bluefin tuna</w:t>
      </w:r>
      <w:r w:rsidRPr="00A51188">
        <w:rPr>
          <w:rFonts w:ascii="Cambria" w:eastAsia="Cambria" w:hAnsi="Cambria" w:cs="Cambria"/>
          <w:sz w:val="20"/>
          <w:szCs w:val="20"/>
          <w:lang w:val="en-US"/>
        </w:rPr>
        <w:t xml:space="preserve"> processing vessels operations.</w:t>
      </w:r>
    </w:p>
    <w:p w14:paraId="455422B8" w14:textId="77777777" w:rsidR="004E5B59" w:rsidRPr="00A51188" w:rsidRDefault="004E5B59" w:rsidP="002707E7">
      <w:pPr>
        <w:spacing w:after="80" w:line="240" w:lineRule="auto"/>
        <w:jc w:val="both"/>
        <w:rPr>
          <w:rFonts w:ascii="Cambria" w:eastAsia="Cambria" w:hAnsi="Cambria" w:cs="Cambria"/>
          <w:sz w:val="20"/>
          <w:szCs w:val="20"/>
          <w:lang w:val="en-US"/>
        </w:rPr>
      </w:pPr>
    </w:p>
    <w:p w14:paraId="7C7C2051" w14:textId="47C9E958" w:rsidR="724FE288" w:rsidRPr="00A51188" w:rsidRDefault="724FE288" w:rsidP="002707E7">
      <w:pPr>
        <w:spacing w:after="80" w:line="240" w:lineRule="auto"/>
        <w:jc w:val="both"/>
        <w:rPr>
          <w:rFonts w:ascii="Cambria" w:hAnsi="Cambria"/>
          <w:sz w:val="20"/>
          <w:szCs w:val="20"/>
        </w:rPr>
      </w:pPr>
      <w:r w:rsidRPr="00A51188">
        <w:rPr>
          <w:rFonts w:ascii="Cambria" w:hAnsi="Cambria"/>
          <w:sz w:val="20"/>
          <w:szCs w:val="20"/>
        </w:rPr>
        <w:br w:type="page"/>
      </w:r>
    </w:p>
    <w:p w14:paraId="3A2C2938" w14:textId="57729662" w:rsidR="00A51188" w:rsidRPr="00EF0991" w:rsidRDefault="00EF0991" w:rsidP="00A51188">
      <w:pPr>
        <w:spacing w:after="0" w:line="240" w:lineRule="auto"/>
        <w:jc w:val="center"/>
        <w:rPr>
          <w:rFonts w:ascii="Cambria" w:eastAsia="Cambria" w:hAnsi="Cambria" w:cs="Cambria"/>
          <w:b/>
          <w:bCs/>
          <w:sz w:val="20"/>
          <w:szCs w:val="20"/>
          <w:lang w:val="en-IE"/>
        </w:rPr>
      </w:pPr>
      <w:r w:rsidRPr="00EF0991">
        <w:rPr>
          <w:rFonts w:ascii="Cambria" w:eastAsia="Cambria" w:hAnsi="Cambria" w:cs="Cambria"/>
          <w:b/>
          <w:bCs/>
          <w:sz w:val="20"/>
          <w:szCs w:val="20"/>
          <w:lang w:val="en-US"/>
        </w:rPr>
        <w:lastRenderedPageBreak/>
        <w:t>Proposal</w:t>
      </w:r>
      <w:r w:rsidRPr="00EF0991">
        <w:rPr>
          <w:rFonts w:ascii="Cambria" w:eastAsia="Cambria" w:hAnsi="Cambria" w:cs="Cambria"/>
          <w:sz w:val="20"/>
          <w:szCs w:val="20"/>
          <w:lang w:val="en-US"/>
        </w:rPr>
        <w:t xml:space="preserve"> </w:t>
      </w:r>
      <w:r w:rsidRPr="00EF0991">
        <w:rPr>
          <w:rFonts w:ascii="Cambria" w:hAnsi="Cambria" w:cs="Times New Roman"/>
          <w:b/>
          <w:bCs/>
          <w:sz w:val="20"/>
          <w:szCs w:val="20"/>
        </w:rPr>
        <w:t xml:space="preserve">to introduce </w:t>
      </w:r>
      <w:r w:rsidR="00A51188" w:rsidRPr="00EF0991">
        <w:rPr>
          <w:rFonts w:ascii="Cambria" w:eastAsia="Cambria" w:hAnsi="Cambria" w:cs="Cambria"/>
          <w:b/>
          <w:bCs/>
          <w:sz w:val="20"/>
          <w:szCs w:val="20"/>
          <w:lang w:val="en-IE"/>
        </w:rPr>
        <w:t xml:space="preserve">Electronic Monitoring Systems (EMS) </w:t>
      </w:r>
    </w:p>
    <w:p w14:paraId="001B1AAC" w14:textId="4466E356" w:rsidR="00A51188" w:rsidRPr="00EF0991" w:rsidRDefault="00A51188" w:rsidP="00A51188">
      <w:pPr>
        <w:spacing w:after="0" w:line="240" w:lineRule="auto"/>
        <w:jc w:val="center"/>
        <w:rPr>
          <w:rFonts w:ascii="Cambria" w:eastAsia="Cambria" w:hAnsi="Cambria" w:cs="Cambria"/>
          <w:b/>
          <w:bCs/>
          <w:sz w:val="20"/>
          <w:szCs w:val="20"/>
          <w:lang w:val="en-IE"/>
        </w:rPr>
      </w:pPr>
      <w:r w:rsidRPr="00EF0991">
        <w:rPr>
          <w:rFonts w:ascii="Cambria" w:eastAsia="Cambria" w:hAnsi="Cambria" w:cs="Cambria"/>
          <w:b/>
          <w:bCs/>
          <w:sz w:val="20"/>
          <w:szCs w:val="20"/>
          <w:lang w:val="en-IE"/>
        </w:rPr>
        <w:t>to improve control over bluefin tuna processing vessels</w:t>
      </w:r>
    </w:p>
    <w:p w14:paraId="28022840" w14:textId="2B8783FD" w:rsidR="00F61464" w:rsidRPr="00A51188" w:rsidRDefault="00F61464" w:rsidP="00A51188">
      <w:pPr>
        <w:spacing w:after="80" w:line="240" w:lineRule="auto"/>
        <w:jc w:val="center"/>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i/>
          <w:iCs/>
          <w:sz w:val="20"/>
          <w:szCs w:val="20"/>
        </w:rPr>
        <w:t>submitted by the European Union</w:t>
      </w:r>
      <w:r w:rsidRPr="00A51188">
        <w:rPr>
          <w:rFonts w:ascii="Cambria" w:hAnsi="Cambria" w:cs="Times New Roman"/>
          <w:sz w:val="20"/>
          <w:szCs w:val="20"/>
        </w:rPr>
        <w:t>)</w:t>
      </w:r>
    </w:p>
    <w:p w14:paraId="47756C78" w14:textId="77777777" w:rsidR="00C57519" w:rsidRPr="00A51188" w:rsidRDefault="00C57519" w:rsidP="002707E7">
      <w:pPr>
        <w:spacing w:after="80" w:line="240" w:lineRule="auto"/>
        <w:jc w:val="both"/>
        <w:rPr>
          <w:rFonts w:ascii="Cambria" w:hAnsi="Cambria" w:cs="Times New Roman"/>
          <w:b/>
          <w:bCs/>
          <w:sz w:val="20"/>
          <w:szCs w:val="20"/>
        </w:rPr>
      </w:pPr>
    </w:p>
    <w:p w14:paraId="75CEF471" w14:textId="0A57055D" w:rsidR="00F61464" w:rsidRPr="00A51188" w:rsidRDefault="00F61464" w:rsidP="00A51188">
      <w:pPr>
        <w:spacing w:after="0" w:line="240" w:lineRule="auto"/>
        <w:jc w:val="both"/>
        <w:rPr>
          <w:rFonts w:ascii="Cambria" w:hAnsi="Cambria" w:cs="Times New Roman"/>
          <w:b/>
          <w:bCs/>
          <w:sz w:val="20"/>
          <w:szCs w:val="20"/>
        </w:rPr>
      </w:pPr>
      <w:r w:rsidRPr="00A51188">
        <w:rPr>
          <w:rFonts w:ascii="Cambria" w:hAnsi="Cambria" w:cs="Times New Roman"/>
          <w:b/>
          <w:bCs/>
          <w:sz w:val="20"/>
          <w:szCs w:val="20"/>
        </w:rPr>
        <w:t>Introduction</w:t>
      </w:r>
    </w:p>
    <w:p w14:paraId="3AE3E26B" w14:textId="77777777" w:rsidR="00A51188" w:rsidRDefault="00A51188" w:rsidP="00A51188">
      <w:pPr>
        <w:spacing w:after="0" w:line="240" w:lineRule="auto"/>
        <w:jc w:val="both"/>
        <w:rPr>
          <w:rFonts w:ascii="Cambria" w:hAnsi="Cambria" w:cs="Times New Roman"/>
          <w:sz w:val="20"/>
          <w:szCs w:val="20"/>
        </w:rPr>
      </w:pPr>
    </w:p>
    <w:p w14:paraId="5776A4BA" w14:textId="7077B190" w:rsidR="00F65AF0" w:rsidRPr="00A51188" w:rsidRDefault="00F61464" w:rsidP="00A51188">
      <w:pPr>
        <w:spacing w:after="0" w:line="240" w:lineRule="auto"/>
        <w:jc w:val="both"/>
        <w:rPr>
          <w:rFonts w:ascii="Cambria" w:hAnsi="Cambria" w:cs="Times New Roman"/>
          <w:sz w:val="20"/>
          <w:szCs w:val="20"/>
        </w:rPr>
      </w:pPr>
      <w:r w:rsidRPr="00A51188">
        <w:rPr>
          <w:rFonts w:ascii="Cambria" w:hAnsi="Cambria" w:cs="Times New Roman"/>
          <w:sz w:val="20"/>
          <w:szCs w:val="20"/>
        </w:rPr>
        <w:t>During the 2024</w:t>
      </w:r>
      <w:r w:rsidR="000450F1" w:rsidRPr="00A51188">
        <w:rPr>
          <w:rFonts w:ascii="Cambria" w:hAnsi="Cambria" w:cs="Times New Roman"/>
          <w:sz w:val="20"/>
          <w:szCs w:val="20"/>
        </w:rPr>
        <w:t xml:space="preserve"> and 2025</w:t>
      </w:r>
      <w:r w:rsidRPr="00A51188">
        <w:rPr>
          <w:rFonts w:ascii="Cambria" w:hAnsi="Cambria" w:cs="Times New Roman"/>
          <w:sz w:val="20"/>
          <w:szCs w:val="20"/>
        </w:rPr>
        <w:t xml:space="preserve"> ICCAT Annual Meeting, the EU presented </w:t>
      </w:r>
      <w:r w:rsidR="00131D3C" w:rsidRPr="00A51188">
        <w:rPr>
          <w:rFonts w:ascii="Cambria" w:hAnsi="Cambria" w:cs="Times New Roman"/>
          <w:sz w:val="20"/>
          <w:szCs w:val="20"/>
        </w:rPr>
        <w:t xml:space="preserve">“Draft Recommendation by ICCAT amending the Recommendation 22-08 establishing a multi-annual management plan for bluefin tuna in the eastern Atlantic and Mediterranean - Electronic Monitoring System </w:t>
      </w:r>
      <w:r w:rsidR="00131D3C" w:rsidRPr="00A51188">
        <w:rPr>
          <w:rFonts w:ascii="Cambria" w:hAnsi="Cambria" w:cs="Times New Roman"/>
          <w:sz w:val="20"/>
          <w:szCs w:val="20"/>
          <w:lang w:val="en-US"/>
        </w:rPr>
        <w:t>(EMS)</w:t>
      </w:r>
      <w:r w:rsidR="0045659D" w:rsidRPr="00A51188">
        <w:rPr>
          <w:rFonts w:ascii="Cambria" w:hAnsi="Cambria" w:cs="Times New Roman"/>
          <w:sz w:val="20"/>
          <w:szCs w:val="20"/>
          <w:lang w:val="en-US"/>
        </w:rPr>
        <w:t>”</w:t>
      </w:r>
      <w:r w:rsidR="0045659D" w:rsidRPr="00A51188">
        <w:rPr>
          <w:rFonts w:ascii="Cambria" w:hAnsi="Cambria" w:cs="Times New Roman"/>
          <w:i/>
          <w:iCs/>
          <w:sz w:val="20"/>
          <w:szCs w:val="20"/>
          <w:lang w:val="en-US"/>
        </w:rPr>
        <w:t xml:space="preserve"> </w:t>
      </w:r>
      <w:r w:rsidR="0045659D" w:rsidRPr="00A51188">
        <w:rPr>
          <w:rFonts w:ascii="Cambria" w:hAnsi="Cambria" w:cs="Times New Roman"/>
          <w:sz w:val="20"/>
          <w:szCs w:val="20"/>
          <w:lang w:val="en-US"/>
        </w:rPr>
        <w:t>[</w:t>
      </w:r>
      <w:r w:rsidRPr="00A51188">
        <w:rPr>
          <w:rFonts w:ascii="Cambria" w:hAnsi="Cambria" w:cs="Times New Roman"/>
          <w:sz w:val="20"/>
          <w:szCs w:val="20"/>
        </w:rPr>
        <w:t>PWG_418/2024</w:t>
      </w:r>
      <w:r w:rsidR="0045659D" w:rsidRPr="00A51188">
        <w:rPr>
          <w:rFonts w:ascii="Cambria" w:hAnsi="Cambria" w:cs="Times New Roman"/>
          <w:sz w:val="20"/>
          <w:szCs w:val="20"/>
        </w:rPr>
        <w:t>]</w:t>
      </w:r>
      <w:r w:rsidR="000450F1" w:rsidRPr="00A51188">
        <w:rPr>
          <w:rFonts w:ascii="Cambria" w:hAnsi="Cambria" w:cs="Times New Roman"/>
          <w:sz w:val="20"/>
          <w:szCs w:val="20"/>
        </w:rPr>
        <w:t xml:space="preserve"> and</w:t>
      </w:r>
      <w:r w:rsidRPr="00A51188">
        <w:rPr>
          <w:rFonts w:ascii="Cambria" w:hAnsi="Cambria" w:cs="Times New Roman"/>
          <w:sz w:val="20"/>
          <w:szCs w:val="20"/>
        </w:rPr>
        <w:t xml:space="preserve"> a </w:t>
      </w:r>
      <w:r w:rsidR="007A2A5F" w:rsidRPr="00A51188">
        <w:rPr>
          <w:rFonts w:ascii="Cambria" w:hAnsi="Cambria" w:cs="Times New Roman"/>
          <w:sz w:val="20"/>
          <w:szCs w:val="20"/>
        </w:rPr>
        <w:t>“P</w:t>
      </w:r>
      <w:r w:rsidRPr="00A51188">
        <w:rPr>
          <w:rFonts w:ascii="Cambria" w:hAnsi="Cambria" w:cs="Times New Roman"/>
          <w:sz w:val="20"/>
          <w:szCs w:val="20"/>
        </w:rPr>
        <w:t>roposal to introduce Electronic Monitoring Systems (EMS) to improve control over processing vessels</w:t>
      </w:r>
      <w:r w:rsidR="007A2A5F" w:rsidRPr="00A51188">
        <w:rPr>
          <w:rFonts w:ascii="Cambria" w:hAnsi="Cambria" w:cs="Times New Roman"/>
          <w:sz w:val="20"/>
          <w:szCs w:val="20"/>
        </w:rPr>
        <w:t>” [PWG_422/2025]</w:t>
      </w:r>
      <w:r w:rsidRPr="00A51188">
        <w:rPr>
          <w:rFonts w:ascii="Cambria" w:hAnsi="Cambria" w:cs="Times New Roman"/>
          <w:sz w:val="20"/>
          <w:szCs w:val="20"/>
        </w:rPr>
        <w:t>.</w:t>
      </w:r>
    </w:p>
    <w:p w14:paraId="547A8080" w14:textId="77777777" w:rsidR="00A51188" w:rsidRDefault="00A51188" w:rsidP="00A51188">
      <w:pPr>
        <w:spacing w:after="0" w:line="240" w:lineRule="auto"/>
        <w:jc w:val="both"/>
        <w:rPr>
          <w:rFonts w:ascii="Cambria" w:hAnsi="Cambria" w:cs="Times New Roman"/>
          <w:sz w:val="20"/>
          <w:szCs w:val="20"/>
        </w:rPr>
      </w:pPr>
    </w:p>
    <w:p w14:paraId="08C33F2D" w14:textId="5371EC13" w:rsidR="00F61464" w:rsidRPr="00A51188" w:rsidRDefault="00F61464" w:rsidP="00A51188">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During the discussion some doubts were raised about the details of how the system would be implemented in practice, </w:t>
      </w:r>
      <w:proofErr w:type="gramStart"/>
      <w:r w:rsidRPr="00A51188">
        <w:rPr>
          <w:rFonts w:ascii="Cambria" w:hAnsi="Cambria" w:cs="Times New Roman"/>
          <w:sz w:val="20"/>
          <w:szCs w:val="20"/>
        </w:rPr>
        <w:t>in particular about</w:t>
      </w:r>
      <w:proofErr w:type="gramEnd"/>
      <w:r w:rsidRPr="00A51188">
        <w:rPr>
          <w:rFonts w:ascii="Cambria" w:hAnsi="Cambria" w:cs="Times New Roman"/>
          <w:sz w:val="20"/>
          <w:szCs w:val="20"/>
        </w:rPr>
        <w:t xml:space="preserve"> the minimum technical requirements, complementarity with the current tasks of ICCAT regional observers, responsibilities for video footage analysis</w:t>
      </w:r>
      <w:r w:rsidR="000D6CCD" w:rsidRPr="00A51188">
        <w:rPr>
          <w:rFonts w:ascii="Cambria" w:hAnsi="Cambria" w:cs="Times New Roman"/>
          <w:sz w:val="20"/>
          <w:szCs w:val="20"/>
        </w:rPr>
        <w:t>, eBCD validation</w:t>
      </w:r>
      <w:r w:rsidRPr="00A51188">
        <w:rPr>
          <w:rFonts w:ascii="Cambria" w:hAnsi="Cambria" w:cs="Times New Roman"/>
          <w:sz w:val="20"/>
          <w:szCs w:val="20"/>
        </w:rPr>
        <w:t xml:space="preserve"> or costs.</w:t>
      </w:r>
    </w:p>
    <w:p w14:paraId="7AA9CE23" w14:textId="77777777" w:rsidR="00A51188" w:rsidRDefault="00A51188" w:rsidP="00A51188">
      <w:pPr>
        <w:spacing w:after="0" w:line="240" w:lineRule="auto"/>
        <w:jc w:val="both"/>
        <w:rPr>
          <w:rFonts w:ascii="Cambria" w:hAnsi="Cambria" w:cs="Times New Roman"/>
          <w:sz w:val="20"/>
          <w:szCs w:val="20"/>
        </w:rPr>
      </w:pPr>
    </w:p>
    <w:p w14:paraId="54E43CBA" w14:textId="7AA0820B" w:rsidR="00AA0449" w:rsidRPr="00A51188" w:rsidRDefault="00AA0449" w:rsidP="00A51188">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At the 2026 meeting of the Electronic Monitoring Systems Working Group (EMS WG) the EU presented a proposal [EMS_07/i2026] introducing the use of EMS on processing vessels as well as the related amendments required to align </w:t>
      </w:r>
      <w:hyperlink r:id="rId13" w:history="1">
        <w:r w:rsidRPr="00A51188">
          <w:rPr>
            <w:rStyle w:val="Hyperlink"/>
            <w:rFonts w:ascii="Cambria" w:hAnsi="Cambria" w:cs="Times New Roman"/>
            <w:i/>
            <w:iCs/>
            <w:sz w:val="20"/>
            <w:szCs w:val="20"/>
            <w:u w:val="none"/>
          </w:rPr>
          <w:t>Recommendation by ICCAT replacing Recommendation 24-05 establishing a multi-annual management plan for bluefin tuna in the eastern Atlantic and the Mediterranean</w:t>
        </w:r>
        <w:r w:rsidRPr="00A51188">
          <w:rPr>
            <w:rStyle w:val="Hyperlink"/>
            <w:rFonts w:ascii="Cambria" w:hAnsi="Cambria" w:cs="Times New Roman"/>
            <w:sz w:val="20"/>
            <w:szCs w:val="20"/>
            <w:u w:val="none"/>
          </w:rPr>
          <w:t xml:space="preserve"> (Rec. 25-04)</w:t>
        </w:r>
      </w:hyperlink>
      <w:r w:rsidRPr="00A51188">
        <w:rPr>
          <w:rFonts w:ascii="Cambria" w:hAnsi="Cambria" w:cs="Times New Roman"/>
          <w:sz w:val="20"/>
          <w:szCs w:val="20"/>
        </w:rPr>
        <w:t xml:space="preserve"> where new concerns were raised among several CPCs.</w:t>
      </w:r>
    </w:p>
    <w:p w14:paraId="04844C16" w14:textId="77777777" w:rsidR="00A51188" w:rsidRDefault="00A51188" w:rsidP="00A51188">
      <w:pPr>
        <w:spacing w:after="0" w:line="240" w:lineRule="auto"/>
        <w:jc w:val="both"/>
        <w:rPr>
          <w:rFonts w:ascii="Cambria" w:hAnsi="Cambria" w:cs="Times New Roman"/>
          <w:sz w:val="20"/>
          <w:szCs w:val="20"/>
        </w:rPr>
      </w:pPr>
    </w:p>
    <w:p w14:paraId="13B5EECE" w14:textId="4FC3BC34" w:rsidR="00F61464" w:rsidRPr="00A51188" w:rsidRDefault="00F61464" w:rsidP="00A51188">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This paper seeks to answer these questions </w:t>
      </w:r>
      <w:proofErr w:type="gramStart"/>
      <w:r w:rsidRPr="00A51188">
        <w:rPr>
          <w:rFonts w:ascii="Cambria" w:hAnsi="Cambria" w:cs="Times New Roman"/>
          <w:sz w:val="20"/>
          <w:szCs w:val="20"/>
        </w:rPr>
        <w:t>in order to</w:t>
      </w:r>
      <w:proofErr w:type="gramEnd"/>
      <w:r w:rsidRPr="00A51188">
        <w:rPr>
          <w:rFonts w:ascii="Cambria" w:hAnsi="Cambria" w:cs="Times New Roman"/>
          <w:sz w:val="20"/>
          <w:szCs w:val="20"/>
        </w:rPr>
        <w:t xml:space="preserve"> discuss options and a possible way forward, including a possible amendment to </w:t>
      </w:r>
      <w:hyperlink r:id="rId14" w:history="1">
        <w:r w:rsidR="007D334E" w:rsidRPr="00A51188">
          <w:rPr>
            <w:rStyle w:val="Hyperlink"/>
            <w:rFonts w:ascii="Cambria" w:hAnsi="Cambria" w:cs="Times New Roman"/>
            <w:sz w:val="20"/>
            <w:szCs w:val="20"/>
            <w:u w:val="none"/>
          </w:rPr>
          <w:t>Rec. 25-04</w:t>
        </w:r>
      </w:hyperlink>
      <w:r w:rsidRPr="00A51188">
        <w:rPr>
          <w:rFonts w:ascii="Cambria" w:hAnsi="Cambria" w:cs="Times New Roman"/>
          <w:sz w:val="20"/>
          <w:szCs w:val="20"/>
        </w:rPr>
        <w:t>.</w:t>
      </w:r>
    </w:p>
    <w:p w14:paraId="523BBC62" w14:textId="77777777" w:rsidR="00C57519" w:rsidRPr="00A51188" w:rsidRDefault="00C57519" w:rsidP="00A51188">
      <w:pPr>
        <w:spacing w:after="0" w:line="240" w:lineRule="auto"/>
        <w:jc w:val="both"/>
        <w:rPr>
          <w:rFonts w:ascii="Cambria" w:hAnsi="Cambria" w:cs="Times New Roman"/>
          <w:sz w:val="20"/>
          <w:szCs w:val="20"/>
        </w:rPr>
      </w:pPr>
    </w:p>
    <w:p w14:paraId="4596FECC" w14:textId="77777777" w:rsidR="00F61464" w:rsidRPr="00A51188" w:rsidRDefault="00F61464" w:rsidP="00A51188">
      <w:pPr>
        <w:spacing w:after="0" w:line="240" w:lineRule="auto"/>
        <w:jc w:val="both"/>
        <w:rPr>
          <w:rFonts w:ascii="Cambria" w:hAnsi="Cambria" w:cs="Times New Roman"/>
          <w:b/>
          <w:bCs/>
          <w:sz w:val="20"/>
          <w:szCs w:val="20"/>
        </w:rPr>
      </w:pPr>
      <w:r w:rsidRPr="00A51188">
        <w:rPr>
          <w:rFonts w:ascii="Cambria" w:hAnsi="Cambria" w:cs="Times New Roman"/>
          <w:b/>
          <w:bCs/>
          <w:sz w:val="20"/>
          <w:szCs w:val="20"/>
        </w:rPr>
        <w:t>Background</w:t>
      </w:r>
    </w:p>
    <w:p w14:paraId="3D8D27B4" w14:textId="77777777" w:rsidR="00A51188" w:rsidRDefault="00A51188" w:rsidP="00A51188">
      <w:pPr>
        <w:spacing w:after="0" w:line="240" w:lineRule="auto"/>
        <w:jc w:val="both"/>
        <w:rPr>
          <w:rFonts w:ascii="Cambria" w:hAnsi="Cambria" w:cs="Times New Roman"/>
          <w:sz w:val="20"/>
          <w:szCs w:val="20"/>
        </w:rPr>
      </w:pPr>
    </w:p>
    <w:p w14:paraId="30988471" w14:textId="6267A761" w:rsidR="00F61464" w:rsidRPr="00A51188" w:rsidRDefault="00F61464" w:rsidP="00A51188">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Processing vessels are a critical </w:t>
      </w:r>
      <w:r w:rsidR="002375B7" w:rsidRPr="00A51188">
        <w:rPr>
          <w:rFonts w:ascii="Cambria" w:hAnsi="Cambria" w:cs="Times New Roman"/>
          <w:sz w:val="20"/>
          <w:szCs w:val="20"/>
        </w:rPr>
        <w:t xml:space="preserve">step </w:t>
      </w:r>
      <w:r w:rsidRPr="00A51188">
        <w:rPr>
          <w:rFonts w:ascii="Cambria" w:hAnsi="Cambria" w:cs="Times New Roman"/>
          <w:sz w:val="20"/>
          <w:szCs w:val="20"/>
        </w:rPr>
        <w:t xml:space="preserve">in the </w:t>
      </w:r>
      <w:r w:rsidR="001519F2" w:rsidRPr="00A51188">
        <w:rPr>
          <w:rFonts w:ascii="Cambria" w:hAnsi="Cambria" w:cs="Times New Roman"/>
          <w:sz w:val="20"/>
          <w:szCs w:val="20"/>
        </w:rPr>
        <w:t>bluefin tuna</w:t>
      </w:r>
      <w:r w:rsidR="00BC3968" w:rsidRPr="00A51188">
        <w:rPr>
          <w:rFonts w:ascii="Cambria" w:hAnsi="Cambria" w:cs="Times New Roman"/>
          <w:sz w:val="20"/>
          <w:szCs w:val="20"/>
        </w:rPr>
        <w:t xml:space="preserve"> chain control</w:t>
      </w:r>
      <w:r w:rsidRPr="00A51188">
        <w:rPr>
          <w:rFonts w:ascii="Cambria" w:hAnsi="Cambria" w:cs="Times New Roman"/>
          <w:sz w:val="20"/>
          <w:szCs w:val="20"/>
        </w:rPr>
        <w:t xml:space="preserve"> since </w:t>
      </w:r>
      <w:proofErr w:type="gramStart"/>
      <w:r w:rsidR="00BC3968" w:rsidRPr="00A51188">
        <w:rPr>
          <w:rFonts w:ascii="Cambria" w:hAnsi="Cambria" w:cs="Times New Roman"/>
          <w:sz w:val="20"/>
          <w:szCs w:val="20"/>
        </w:rPr>
        <w:t>the</w:t>
      </w:r>
      <w:r w:rsidRPr="00A51188">
        <w:rPr>
          <w:rFonts w:ascii="Cambria" w:hAnsi="Cambria" w:cs="Times New Roman"/>
          <w:sz w:val="20"/>
          <w:szCs w:val="20"/>
        </w:rPr>
        <w:t xml:space="preserve"> majority of</w:t>
      </w:r>
      <w:proofErr w:type="gramEnd"/>
      <w:r w:rsidRPr="00A51188">
        <w:rPr>
          <w:rFonts w:ascii="Cambria" w:hAnsi="Cambria" w:cs="Times New Roman"/>
          <w:sz w:val="20"/>
          <w:szCs w:val="20"/>
        </w:rPr>
        <w:t xml:space="preserve"> </w:t>
      </w:r>
      <w:r w:rsidR="001519F2" w:rsidRPr="00A51188">
        <w:rPr>
          <w:rFonts w:ascii="Cambria" w:hAnsi="Cambria" w:cs="Times New Roman"/>
          <w:sz w:val="20"/>
          <w:szCs w:val="20"/>
        </w:rPr>
        <w:t>bluefin tuna</w:t>
      </w:r>
      <w:r w:rsidRPr="00A51188">
        <w:rPr>
          <w:rFonts w:ascii="Cambria" w:hAnsi="Cambria" w:cs="Times New Roman"/>
          <w:sz w:val="20"/>
          <w:szCs w:val="20"/>
        </w:rPr>
        <w:t xml:space="preserve"> caught passes through them. </w:t>
      </w:r>
      <w:r w:rsidR="003E7C1A" w:rsidRPr="00A51188">
        <w:rPr>
          <w:rFonts w:ascii="Cambria" w:hAnsi="Cambria" w:cs="Times New Roman"/>
          <w:sz w:val="20"/>
          <w:szCs w:val="20"/>
        </w:rPr>
        <w:t xml:space="preserve">While observer coverage in </w:t>
      </w:r>
      <w:r w:rsidR="001519F2" w:rsidRPr="00A51188">
        <w:rPr>
          <w:rFonts w:ascii="Cambria" w:hAnsi="Cambria" w:cs="Times New Roman"/>
          <w:sz w:val="20"/>
          <w:szCs w:val="20"/>
        </w:rPr>
        <w:t>purse seine</w:t>
      </w:r>
      <w:r w:rsidR="003E7C1A" w:rsidRPr="00A51188">
        <w:rPr>
          <w:rFonts w:ascii="Cambria" w:hAnsi="Cambria" w:cs="Times New Roman"/>
          <w:sz w:val="20"/>
          <w:szCs w:val="20"/>
        </w:rPr>
        <w:t xml:space="preserve"> fully controls catching operations at sea, as well as t</w:t>
      </w:r>
      <w:r w:rsidR="000D6CCD" w:rsidRPr="00A51188">
        <w:rPr>
          <w:rFonts w:ascii="Cambria" w:hAnsi="Cambria" w:cs="Times New Roman"/>
          <w:sz w:val="20"/>
          <w:szCs w:val="20"/>
        </w:rPr>
        <w:t>owing</w:t>
      </w:r>
      <w:r w:rsidR="003E7C1A" w:rsidRPr="00A51188">
        <w:rPr>
          <w:rFonts w:ascii="Cambria" w:hAnsi="Cambria" w:cs="Times New Roman"/>
          <w:sz w:val="20"/>
          <w:szCs w:val="20"/>
        </w:rPr>
        <w:t xml:space="preserve"> vessels and farm operations, control of processing vessels appears to be a gap within the entire </w:t>
      </w:r>
      <w:r w:rsidR="001519F2" w:rsidRPr="00A51188">
        <w:rPr>
          <w:rFonts w:ascii="Cambria" w:hAnsi="Cambria" w:cs="Times New Roman"/>
          <w:sz w:val="20"/>
          <w:szCs w:val="20"/>
        </w:rPr>
        <w:t>bluefin tuna</w:t>
      </w:r>
      <w:r w:rsidR="003E7C1A" w:rsidRPr="00A51188">
        <w:rPr>
          <w:rFonts w:ascii="Cambria" w:hAnsi="Cambria" w:cs="Times New Roman"/>
          <w:sz w:val="20"/>
          <w:szCs w:val="20"/>
        </w:rPr>
        <w:t xml:space="preserve"> chain</w:t>
      </w:r>
      <w:r w:rsidR="000D6CCD" w:rsidRPr="00A51188">
        <w:rPr>
          <w:rFonts w:ascii="Cambria" w:hAnsi="Cambria" w:cs="Times New Roman"/>
          <w:sz w:val="20"/>
          <w:szCs w:val="20"/>
        </w:rPr>
        <w:t>.</w:t>
      </w:r>
      <w:r w:rsidR="003E7C1A" w:rsidRPr="00A51188">
        <w:rPr>
          <w:rFonts w:ascii="Cambria" w:hAnsi="Cambria"/>
          <w:sz w:val="20"/>
          <w:szCs w:val="20"/>
        </w:rPr>
        <w:t xml:space="preserve"> </w:t>
      </w:r>
      <w:r w:rsidR="003E7C1A" w:rsidRPr="00A51188">
        <w:rPr>
          <w:rFonts w:ascii="Cambria" w:hAnsi="Cambria" w:cs="Times New Roman"/>
          <w:sz w:val="20"/>
          <w:szCs w:val="20"/>
        </w:rPr>
        <w:t>This is because observers and inspectors are only deployed during scheduled operations</w:t>
      </w:r>
      <w:r w:rsidR="000D6CCD" w:rsidRPr="00A51188">
        <w:rPr>
          <w:rFonts w:ascii="Cambria" w:hAnsi="Cambria" w:cs="Times New Roman"/>
          <w:sz w:val="20"/>
          <w:szCs w:val="20"/>
        </w:rPr>
        <w:t xml:space="preserve"> and random controls</w:t>
      </w:r>
      <w:r w:rsidR="003E7C1A" w:rsidRPr="00A51188">
        <w:rPr>
          <w:rFonts w:ascii="Cambria" w:hAnsi="Cambria" w:cs="Times New Roman"/>
          <w:sz w:val="20"/>
          <w:szCs w:val="20"/>
        </w:rPr>
        <w:t>, whereas processing vessels remain in the vicinity of the farms/traps for weeks.</w:t>
      </w:r>
    </w:p>
    <w:p w14:paraId="03F6D530" w14:textId="77777777" w:rsidR="00A51188" w:rsidRDefault="00A51188" w:rsidP="00A51188">
      <w:pPr>
        <w:spacing w:after="0" w:line="240" w:lineRule="auto"/>
        <w:jc w:val="both"/>
        <w:rPr>
          <w:rFonts w:ascii="Cambria" w:hAnsi="Cambria" w:cs="Times New Roman"/>
          <w:sz w:val="20"/>
          <w:szCs w:val="20"/>
          <w:lang w:val="en-IE"/>
        </w:rPr>
      </w:pPr>
    </w:p>
    <w:p w14:paraId="6D0CEC2E" w14:textId="6B38FAB5" w:rsidR="002375B7" w:rsidRPr="00A51188" w:rsidRDefault="000450F1" w:rsidP="00A51188">
      <w:pPr>
        <w:spacing w:after="0" w:line="240" w:lineRule="auto"/>
        <w:jc w:val="both"/>
        <w:rPr>
          <w:rFonts w:ascii="Cambria" w:hAnsi="Cambria" w:cs="Times New Roman"/>
          <w:sz w:val="20"/>
          <w:szCs w:val="20"/>
          <w:lang w:val="en-IE"/>
        </w:rPr>
      </w:pPr>
      <w:r w:rsidRPr="00A51188">
        <w:rPr>
          <w:rFonts w:ascii="Cambria" w:hAnsi="Cambria" w:cs="Times New Roman"/>
          <w:sz w:val="20"/>
          <w:szCs w:val="20"/>
          <w:lang w:val="en-IE"/>
        </w:rPr>
        <w:t>Observers cannot cover the full operation</w:t>
      </w:r>
      <w:r w:rsidR="00936816" w:rsidRPr="00A51188">
        <w:rPr>
          <w:rFonts w:ascii="Cambria" w:hAnsi="Cambria" w:cs="Times New Roman"/>
          <w:sz w:val="20"/>
          <w:szCs w:val="20"/>
          <w:lang w:val="en-IE"/>
        </w:rPr>
        <w:t xml:space="preserve"> consisting of </w:t>
      </w:r>
      <w:r w:rsidR="00E33F49" w:rsidRPr="00A51188">
        <w:rPr>
          <w:rFonts w:ascii="Cambria" w:hAnsi="Cambria" w:cs="Times New Roman"/>
          <w:sz w:val="20"/>
          <w:szCs w:val="20"/>
        </w:rPr>
        <w:t>bluefin tuna</w:t>
      </w:r>
      <w:r w:rsidR="00936816" w:rsidRPr="00A51188">
        <w:rPr>
          <w:rFonts w:ascii="Cambria" w:hAnsi="Cambria" w:cs="Times New Roman"/>
          <w:sz w:val="20"/>
          <w:szCs w:val="20"/>
          <w:lang w:val="en-IE"/>
        </w:rPr>
        <w:t xml:space="preserve"> harvesting and transfers to the processing vessel </w:t>
      </w:r>
      <w:r w:rsidR="003E7C1A" w:rsidRPr="00A51188">
        <w:rPr>
          <w:rFonts w:ascii="Cambria" w:hAnsi="Cambria" w:cs="Times New Roman"/>
          <w:sz w:val="20"/>
          <w:szCs w:val="20"/>
          <w:lang w:val="en-IE"/>
        </w:rPr>
        <w:t>as these two activities</w:t>
      </w:r>
      <w:r w:rsidR="00936816" w:rsidRPr="00A51188">
        <w:rPr>
          <w:rFonts w:ascii="Cambria" w:hAnsi="Cambria" w:cs="Times New Roman"/>
          <w:sz w:val="20"/>
          <w:szCs w:val="20"/>
          <w:lang w:val="en-IE"/>
        </w:rPr>
        <w:t xml:space="preserve"> occurs</w:t>
      </w:r>
      <w:r w:rsidR="003E7C1A" w:rsidRPr="00A51188">
        <w:rPr>
          <w:rFonts w:ascii="Cambria" w:hAnsi="Cambria" w:cs="Times New Roman"/>
          <w:sz w:val="20"/>
          <w:szCs w:val="20"/>
          <w:lang w:val="en-IE"/>
        </w:rPr>
        <w:t xml:space="preserve"> almost simultaneously</w:t>
      </w:r>
      <w:r w:rsidR="00936816" w:rsidRPr="00A51188">
        <w:rPr>
          <w:rFonts w:ascii="Cambria" w:hAnsi="Cambria" w:cs="Times New Roman"/>
          <w:sz w:val="20"/>
          <w:szCs w:val="20"/>
          <w:lang w:val="en-IE"/>
        </w:rPr>
        <w:t xml:space="preserve">. </w:t>
      </w:r>
      <w:r w:rsidRPr="00A51188">
        <w:rPr>
          <w:rFonts w:ascii="Cambria" w:hAnsi="Cambria" w:cs="Times New Roman"/>
          <w:sz w:val="20"/>
          <w:szCs w:val="20"/>
          <w:lang w:val="en-IE"/>
        </w:rPr>
        <w:t xml:space="preserve">ICCAT </w:t>
      </w:r>
      <w:r w:rsidR="00936816" w:rsidRPr="00A51188">
        <w:rPr>
          <w:rFonts w:ascii="Cambria" w:hAnsi="Cambria" w:cs="Times New Roman"/>
          <w:sz w:val="20"/>
          <w:szCs w:val="20"/>
          <w:lang w:val="en-IE"/>
        </w:rPr>
        <w:t>provisions</w:t>
      </w:r>
      <w:r w:rsidRPr="00A51188">
        <w:rPr>
          <w:rFonts w:ascii="Cambria" w:hAnsi="Cambria" w:cs="Times New Roman"/>
          <w:sz w:val="20"/>
          <w:szCs w:val="20"/>
          <w:lang w:val="en-IE"/>
        </w:rPr>
        <w:t xml:space="preserve"> do not specify where the observer</w:t>
      </w:r>
      <w:r w:rsidR="003E7C1A" w:rsidRPr="00A51188">
        <w:rPr>
          <w:rFonts w:ascii="Cambria" w:hAnsi="Cambria" w:cs="Times New Roman"/>
          <w:sz w:val="20"/>
          <w:szCs w:val="20"/>
          <w:lang w:val="en-IE"/>
        </w:rPr>
        <w:t>s</w:t>
      </w:r>
      <w:r w:rsidRPr="00A51188">
        <w:rPr>
          <w:rFonts w:ascii="Cambria" w:hAnsi="Cambria" w:cs="Times New Roman"/>
          <w:sz w:val="20"/>
          <w:szCs w:val="20"/>
          <w:lang w:val="en-IE"/>
        </w:rPr>
        <w:t xml:space="preserve"> should be placed (whether during harvesting</w:t>
      </w:r>
      <w:r w:rsidR="00BC3968" w:rsidRPr="00A51188">
        <w:rPr>
          <w:rFonts w:ascii="Cambria" w:hAnsi="Cambria" w:cs="Times New Roman"/>
          <w:sz w:val="20"/>
          <w:szCs w:val="20"/>
          <w:lang w:val="en-IE"/>
        </w:rPr>
        <w:t xml:space="preserve"> at </w:t>
      </w:r>
      <w:r w:rsidR="003E7C1A" w:rsidRPr="00A51188">
        <w:rPr>
          <w:rFonts w:ascii="Cambria" w:hAnsi="Cambria" w:cs="Times New Roman"/>
          <w:sz w:val="20"/>
          <w:szCs w:val="20"/>
          <w:lang w:val="en-IE"/>
        </w:rPr>
        <w:t xml:space="preserve">the </w:t>
      </w:r>
      <w:r w:rsidR="00BC3968" w:rsidRPr="00A51188">
        <w:rPr>
          <w:rFonts w:ascii="Cambria" w:hAnsi="Cambria" w:cs="Times New Roman"/>
          <w:sz w:val="20"/>
          <w:szCs w:val="20"/>
          <w:lang w:val="en-IE"/>
        </w:rPr>
        <w:t>farm</w:t>
      </w:r>
      <w:r w:rsidRPr="00A51188">
        <w:rPr>
          <w:rFonts w:ascii="Cambria" w:hAnsi="Cambria" w:cs="Times New Roman"/>
          <w:sz w:val="20"/>
          <w:szCs w:val="20"/>
          <w:lang w:val="en-IE"/>
        </w:rPr>
        <w:t xml:space="preserve"> or </w:t>
      </w:r>
      <w:r w:rsidR="0069027D" w:rsidRPr="00A51188">
        <w:rPr>
          <w:rFonts w:ascii="Cambria" w:hAnsi="Cambria" w:cs="Times New Roman"/>
          <w:sz w:val="20"/>
          <w:szCs w:val="20"/>
          <w:lang w:val="en-IE"/>
        </w:rPr>
        <w:t>on-board</w:t>
      </w:r>
      <w:r w:rsidRPr="00A51188">
        <w:rPr>
          <w:rFonts w:ascii="Cambria" w:hAnsi="Cambria" w:cs="Times New Roman"/>
          <w:sz w:val="20"/>
          <w:szCs w:val="20"/>
          <w:lang w:val="en-IE"/>
        </w:rPr>
        <w:t xml:space="preserve"> processing vessels).</w:t>
      </w:r>
      <w:r w:rsidR="00936816" w:rsidRPr="00A51188">
        <w:rPr>
          <w:rFonts w:ascii="Cambria" w:hAnsi="Cambria" w:cs="Times New Roman"/>
          <w:sz w:val="20"/>
          <w:szCs w:val="20"/>
          <w:lang w:val="en-IE"/>
        </w:rPr>
        <w:t xml:space="preserve"> </w:t>
      </w:r>
      <w:r w:rsidR="002375B7" w:rsidRPr="00A51188">
        <w:rPr>
          <w:rFonts w:ascii="Cambria" w:hAnsi="Cambria" w:cs="Times New Roman"/>
          <w:sz w:val="20"/>
          <w:szCs w:val="20"/>
          <w:lang w:val="en-IE"/>
        </w:rPr>
        <w:t>This means that</w:t>
      </w:r>
      <w:r w:rsidR="003E7C1A" w:rsidRPr="00A51188">
        <w:rPr>
          <w:rFonts w:ascii="Cambria" w:hAnsi="Cambria" w:cs="Times New Roman"/>
          <w:sz w:val="20"/>
          <w:szCs w:val="20"/>
          <w:lang w:val="en-IE"/>
        </w:rPr>
        <w:t>,</w:t>
      </w:r>
      <w:r w:rsidR="002375B7" w:rsidRPr="00A51188">
        <w:rPr>
          <w:rFonts w:ascii="Cambria" w:hAnsi="Cambria" w:cs="Times New Roman"/>
          <w:sz w:val="20"/>
          <w:szCs w:val="20"/>
          <w:lang w:val="en-IE"/>
        </w:rPr>
        <w:t xml:space="preserve"> while the observer is monitoring harvesting </w:t>
      </w:r>
      <w:r w:rsidR="003E7C1A" w:rsidRPr="00A51188">
        <w:rPr>
          <w:rFonts w:ascii="Cambria" w:hAnsi="Cambria" w:cs="Times New Roman"/>
          <w:sz w:val="20"/>
          <w:szCs w:val="20"/>
          <w:lang w:val="en-IE"/>
        </w:rPr>
        <w:t>at the</w:t>
      </w:r>
      <w:r w:rsidR="002375B7" w:rsidRPr="00A51188">
        <w:rPr>
          <w:rFonts w:ascii="Cambria" w:hAnsi="Cambria" w:cs="Times New Roman"/>
          <w:sz w:val="20"/>
          <w:szCs w:val="20"/>
          <w:lang w:val="en-IE"/>
        </w:rPr>
        <w:t xml:space="preserve"> farm, the amount transferred to the processing vessel is no</w:t>
      </w:r>
      <w:r w:rsidR="003E7C1A" w:rsidRPr="00A51188">
        <w:rPr>
          <w:rFonts w:ascii="Cambria" w:hAnsi="Cambria" w:cs="Times New Roman"/>
          <w:sz w:val="20"/>
          <w:szCs w:val="20"/>
          <w:lang w:val="en-IE"/>
        </w:rPr>
        <w:t>t</w:t>
      </w:r>
      <w:r w:rsidR="002375B7" w:rsidRPr="00A51188">
        <w:rPr>
          <w:rFonts w:ascii="Cambria" w:hAnsi="Cambria" w:cs="Times New Roman"/>
          <w:sz w:val="20"/>
          <w:szCs w:val="20"/>
          <w:lang w:val="en-IE"/>
        </w:rPr>
        <w:t xml:space="preserve"> controlled. </w:t>
      </w:r>
      <w:r w:rsidR="002F3547" w:rsidRPr="00A51188">
        <w:rPr>
          <w:rFonts w:ascii="Cambria" w:hAnsi="Cambria" w:cs="Times New Roman"/>
          <w:sz w:val="20"/>
          <w:szCs w:val="20"/>
          <w:lang w:val="en-IE"/>
        </w:rPr>
        <w:t xml:space="preserve"> </w:t>
      </w:r>
    </w:p>
    <w:p w14:paraId="28897118" w14:textId="77777777" w:rsidR="00A51188" w:rsidRDefault="00A51188" w:rsidP="00A51188">
      <w:pPr>
        <w:spacing w:after="0" w:line="240" w:lineRule="auto"/>
        <w:jc w:val="both"/>
        <w:rPr>
          <w:rFonts w:ascii="Cambria" w:hAnsi="Cambria" w:cs="Times New Roman"/>
          <w:sz w:val="20"/>
          <w:szCs w:val="20"/>
          <w:lang w:val="en-IE"/>
        </w:rPr>
      </w:pPr>
    </w:p>
    <w:p w14:paraId="15EFBA5C" w14:textId="2F5D476A" w:rsidR="002375B7" w:rsidRPr="00A51188" w:rsidRDefault="003E7C1A" w:rsidP="00A51188">
      <w:pPr>
        <w:spacing w:after="0" w:line="240" w:lineRule="auto"/>
        <w:jc w:val="both"/>
        <w:rPr>
          <w:rFonts w:ascii="Cambria" w:hAnsi="Cambria" w:cs="Times New Roman"/>
          <w:sz w:val="20"/>
          <w:szCs w:val="20"/>
          <w:lang w:val="en-IE"/>
        </w:rPr>
      </w:pPr>
      <w:r w:rsidRPr="00A51188">
        <w:rPr>
          <w:rFonts w:ascii="Cambria" w:hAnsi="Cambria" w:cs="Times New Roman"/>
          <w:sz w:val="20"/>
          <w:szCs w:val="20"/>
          <w:lang w:val="en-IE"/>
        </w:rPr>
        <w:t xml:space="preserve">In addition, </w:t>
      </w:r>
      <w:r w:rsidR="002375B7" w:rsidRPr="00A51188">
        <w:rPr>
          <w:rFonts w:ascii="Cambria" w:hAnsi="Cambria" w:cs="Times New Roman"/>
          <w:sz w:val="20"/>
          <w:szCs w:val="20"/>
          <w:lang w:val="en-IE"/>
        </w:rPr>
        <w:t>paragraph 192 (</w:t>
      </w:r>
      <w:hyperlink r:id="rId15" w:history="1">
        <w:r w:rsidR="00EA546B" w:rsidRPr="00A51188">
          <w:rPr>
            <w:rStyle w:val="Hyperlink"/>
            <w:rFonts w:ascii="Cambria" w:hAnsi="Cambria" w:cs="Times New Roman"/>
            <w:sz w:val="20"/>
            <w:szCs w:val="20"/>
            <w:u w:val="none"/>
            <w:lang w:val="en-IE"/>
          </w:rPr>
          <w:t>Rec. 25-04</w:t>
        </w:r>
      </w:hyperlink>
      <w:r w:rsidR="002375B7" w:rsidRPr="00A51188">
        <w:rPr>
          <w:rFonts w:ascii="Cambria" w:hAnsi="Cambria" w:cs="Times New Roman"/>
          <w:sz w:val="20"/>
          <w:szCs w:val="20"/>
          <w:lang w:val="en-IE"/>
        </w:rPr>
        <w:t>) set</w:t>
      </w:r>
      <w:r w:rsidR="000D6CCD" w:rsidRPr="00A51188">
        <w:rPr>
          <w:rFonts w:ascii="Cambria" w:hAnsi="Cambria" w:cs="Times New Roman"/>
          <w:sz w:val="20"/>
          <w:szCs w:val="20"/>
          <w:lang w:val="en-IE"/>
        </w:rPr>
        <w:t>s</w:t>
      </w:r>
      <w:r w:rsidR="002375B7" w:rsidRPr="00A51188">
        <w:rPr>
          <w:rFonts w:ascii="Cambria" w:hAnsi="Cambria" w:cs="Times New Roman"/>
          <w:sz w:val="20"/>
          <w:szCs w:val="20"/>
          <w:lang w:val="en-IE"/>
        </w:rPr>
        <w:t xml:space="preserve"> up that the observer coverage </w:t>
      </w:r>
      <w:r w:rsidR="002375B7" w:rsidRPr="00A51188">
        <w:rPr>
          <w:rFonts w:ascii="Cambria" w:hAnsi="Cambria" w:cs="Times New Roman"/>
          <w:i/>
          <w:iCs/>
          <w:sz w:val="20"/>
          <w:szCs w:val="20"/>
          <w:lang w:val="en-IE"/>
        </w:rPr>
        <w:t>may</w:t>
      </w:r>
      <w:r w:rsidR="002375B7" w:rsidRPr="00A51188">
        <w:rPr>
          <w:rFonts w:ascii="Cambria" w:hAnsi="Cambria" w:cs="Times New Roman"/>
          <w:sz w:val="20"/>
          <w:szCs w:val="20"/>
          <w:lang w:val="en-IE"/>
        </w:rPr>
        <w:t xml:space="preserve"> be conducted on board processing vessel</w:t>
      </w:r>
      <w:r w:rsidRPr="00A51188">
        <w:rPr>
          <w:rFonts w:ascii="Cambria" w:hAnsi="Cambria" w:cs="Times New Roman"/>
          <w:sz w:val="20"/>
          <w:szCs w:val="20"/>
          <w:lang w:val="en-IE"/>
        </w:rPr>
        <w:t>s</w:t>
      </w:r>
      <w:r w:rsidR="000D6CCD" w:rsidRPr="00A51188">
        <w:rPr>
          <w:rFonts w:ascii="Cambria" w:hAnsi="Cambria" w:cs="Times New Roman"/>
          <w:sz w:val="20"/>
          <w:szCs w:val="20"/>
          <w:lang w:val="en-IE"/>
        </w:rPr>
        <w:t>. However,</w:t>
      </w:r>
      <w:r w:rsidR="002375B7" w:rsidRPr="00A51188">
        <w:rPr>
          <w:rFonts w:ascii="Cambria" w:hAnsi="Cambria" w:cs="Times New Roman"/>
          <w:sz w:val="20"/>
          <w:szCs w:val="20"/>
          <w:lang w:val="en-IE"/>
        </w:rPr>
        <w:t xml:space="preserve"> </w:t>
      </w:r>
      <w:r w:rsidR="00BC3968" w:rsidRPr="00A51188">
        <w:rPr>
          <w:rFonts w:ascii="Cambria" w:hAnsi="Cambria" w:cs="Times New Roman"/>
          <w:sz w:val="20"/>
          <w:szCs w:val="20"/>
          <w:lang w:val="en-IE"/>
        </w:rPr>
        <w:t xml:space="preserve">this deployment could lead to a serious lack of observer coverage </w:t>
      </w:r>
      <w:r w:rsidR="000D6CCD" w:rsidRPr="00A51188">
        <w:rPr>
          <w:rFonts w:ascii="Cambria" w:hAnsi="Cambria" w:cs="Times New Roman"/>
          <w:sz w:val="20"/>
          <w:szCs w:val="20"/>
          <w:lang w:val="en-IE"/>
        </w:rPr>
        <w:t>when</w:t>
      </w:r>
      <w:r w:rsidR="00BC3968" w:rsidRPr="00A51188">
        <w:rPr>
          <w:rFonts w:ascii="Cambria" w:hAnsi="Cambria" w:cs="Times New Roman"/>
          <w:sz w:val="20"/>
          <w:szCs w:val="20"/>
          <w:lang w:val="en-IE"/>
        </w:rPr>
        <w:t xml:space="preserve"> </w:t>
      </w:r>
      <w:r w:rsidR="002375B7" w:rsidRPr="00A51188">
        <w:rPr>
          <w:rFonts w:ascii="Cambria" w:hAnsi="Cambria" w:cs="Times New Roman"/>
          <w:sz w:val="20"/>
          <w:szCs w:val="20"/>
          <w:lang w:val="en-IE"/>
        </w:rPr>
        <w:t xml:space="preserve">simultaneous harvesting </w:t>
      </w:r>
      <w:r w:rsidR="00BC3968" w:rsidRPr="00A51188">
        <w:rPr>
          <w:rFonts w:ascii="Cambria" w:hAnsi="Cambria" w:cs="Times New Roman"/>
          <w:sz w:val="20"/>
          <w:szCs w:val="20"/>
          <w:lang w:val="en-IE"/>
        </w:rPr>
        <w:t xml:space="preserve">operations </w:t>
      </w:r>
      <w:r w:rsidR="002375B7" w:rsidRPr="00A51188">
        <w:rPr>
          <w:rFonts w:ascii="Cambria" w:hAnsi="Cambria" w:cs="Times New Roman"/>
          <w:sz w:val="20"/>
          <w:szCs w:val="20"/>
          <w:lang w:val="en-IE"/>
        </w:rPr>
        <w:t xml:space="preserve">with </w:t>
      </w:r>
      <w:r w:rsidRPr="00A51188">
        <w:rPr>
          <w:rFonts w:ascii="Cambria" w:hAnsi="Cambria" w:cs="Times New Roman"/>
          <w:sz w:val="20"/>
          <w:szCs w:val="20"/>
          <w:lang w:val="en-IE"/>
        </w:rPr>
        <w:t>both</w:t>
      </w:r>
      <w:r w:rsidR="002375B7" w:rsidRPr="00A51188">
        <w:rPr>
          <w:rFonts w:ascii="Cambria" w:hAnsi="Cambria" w:cs="Times New Roman"/>
          <w:sz w:val="20"/>
          <w:szCs w:val="20"/>
          <w:lang w:val="en-IE"/>
        </w:rPr>
        <w:t xml:space="preserve"> </w:t>
      </w:r>
      <w:r w:rsidR="000D6CCD" w:rsidRPr="00A51188">
        <w:rPr>
          <w:rFonts w:ascii="Cambria" w:hAnsi="Cambria" w:cs="Times New Roman"/>
          <w:sz w:val="20"/>
          <w:szCs w:val="20"/>
          <w:lang w:val="en-IE"/>
        </w:rPr>
        <w:t xml:space="preserve">destinations </w:t>
      </w:r>
      <w:r w:rsidR="002375B7" w:rsidRPr="00A51188">
        <w:rPr>
          <w:rFonts w:ascii="Cambria" w:hAnsi="Cambria" w:cs="Times New Roman"/>
          <w:sz w:val="20"/>
          <w:szCs w:val="20"/>
          <w:lang w:val="en-IE"/>
        </w:rPr>
        <w:t>processing vessel and port for processing in the factory</w:t>
      </w:r>
      <w:r w:rsidR="00BC3968" w:rsidRPr="00A51188">
        <w:rPr>
          <w:rFonts w:ascii="Cambria" w:hAnsi="Cambria" w:cs="Times New Roman"/>
          <w:sz w:val="20"/>
          <w:szCs w:val="20"/>
          <w:lang w:val="en-IE"/>
        </w:rPr>
        <w:t xml:space="preserve"> could take place. In this scenario, the observer coverage </w:t>
      </w:r>
      <w:r w:rsidRPr="00A51188">
        <w:rPr>
          <w:rFonts w:ascii="Cambria" w:hAnsi="Cambria" w:cs="Times New Roman"/>
          <w:sz w:val="20"/>
          <w:szCs w:val="20"/>
          <w:lang w:val="en-IE"/>
        </w:rPr>
        <w:t>at the</w:t>
      </w:r>
      <w:r w:rsidR="00BC3968" w:rsidRPr="00A51188">
        <w:rPr>
          <w:rFonts w:ascii="Cambria" w:hAnsi="Cambria" w:cs="Times New Roman"/>
          <w:sz w:val="20"/>
          <w:szCs w:val="20"/>
          <w:lang w:val="en-IE"/>
        </w:rPr>
        <w:t xml:space="preserve"> farm is indispensable</w:t>
      </w:r>
      <w:r w:rsidR="00F677EB" w:rsidRPr="00A51188">
        <w:rPr>
          <w:rFonts w:ascii="Cambria" w:hAnsi="Cambria" w:cs="Times New Roman"/>
          <w:sz w:val="20"/>
          <w:szCs w:val="20"/>
          <w:lang w:val="en-IE"/>
        </w:rPr>
        <w:t>.</w:t>
      </w:r>
    </w:p>
    <w:p w14:paraId="7B72AD39" w14:textId="77777777" w:rsidR="00A51188" w:rsidRDefault="00A51188" w:rsidP="00A51188">
      <w:pPr>
        <w:spacing w:after="0" w:line="240" w:lineRule="auto"/>
        <w:jc w:val="both"/>
        <w:rPr>
          <w:rFonts w:ascii="Cambria" w:hAnsi="Cambria" w:cs="Times New Roman"/>
          <w:sz w:val="20"/>
          <w:szCs w:val="20"/>
          <w:lang w:val="en-IE"/>
        </w:rPr>
      </w:pPr>
    </w:p>
    <w:p w14:paraId="62AFAC47" w14:textId="3BC4796A" w:rsidR="000450F1" w:rsidRDefault="002375B7" w:rsidP="00A51188">
      <w:pPr>
        <w:spacing w:after="0" w:line="240" w:lineRule="auto"/>
        <w:jc w:val="both"/>
        <w:rPr>
          <w:rFonts w:ascii="Cambria" w:hAnsi="Cambria" w:cs="Times New Roman"/>
          <w:sz w:val="20"/>
          <w:szCs w:val="20"/>
          <w:lang w:val="en-IE"/>
        </w:rPr>
      </w:pPr>
      <w:r w:rsidRPr="00A51188">
        <w:rPr>
          <w:rFonts w:ascii="Cambria" w:hAnsi="Cambria" w:cs="Times New Roman"/>
          <w:sz w:val="20"/>
          <w:szCs w:val="20"/>
          <w:lang w:val="en-IE"/>
        </w:rPr>
        <w:t xml:space="preserve">Regarding </w:t>
      </w:r>
      <w:r w:rsidR="003E7C1A" w:rsidRPr="00A51188">
        <w:rPr>
          <w:rFonts w:ascii="Cambria" w:hAnsi="Cambria" w:cs="Times New Roman"/>
          <w:sz w:val="20"/>
          <w:szCs w:val="20"/>
          <w:lang w:val="en-IE"/>
        </w:rPr>
        <w:t xml:space="preserve">the </w:t>
      </w:r>
      <w:r w:rsidRPr="00A51188">
        <w:rPr>
          <w:rFonts w:ascii="Cambria" w:hAnsi="Cambria" w:cs="Times New Roman"/>
          <w:sz w:val="20"/>
          <w:szCs w:val="20"/>
          <w:lang w:val="en-IE"/>
        </w:rPr>
        <w:t>c</w:t>
      </w:r>
      <w:r w:rsidR="000450F1" w:rsidRPr="00A51188">
        <w:rPr>
          <w:rFonts w:ascii="Cambria" w:hAnsi="Cambria" w:cs="Times New Roman"/>
          <w:sz w:val="20"/>
          <w:szCs w:val="20"/>
          <w:lang w:val="en-IE"/>
        </w:rPr>
        <w:t>ontrol authorities</w:t>
      </w:r>
      <w:r w:rsidRPr="00A51188">
        <w:rPr>
          <w:rFonts w:ascii="Cambria" w:hAnsi="Cambria" w:cs="Times New Roman"/>
          <w:sz w:val="20"/>
          <w:szCs w:val="20"/>
          <w:lang w:val="en-IE"/>
        </w:rPr>
        <w:t xml:space="preserve">, </w:t>
      </w:r>
      <w:r w:rsidR="003E7C1A" w:rsidRPr="00A51188">
        <w:rPr>
          <w:rFonts w:ascii="Cambria" w:hAnsi="Cambria" w:cs="Times New Roman"/>
          <w:sz w:val="20"/>
          <w:szCs w:val="20"/>
          <w:lang w:val="en-IE"/>
        </w:rPr>
        <w:t>they must control all harvesting operations destined for processing vessels, and they may be deployed either on board the processing vessel or at the farm during harvesting.</w:t>
      </w:r>
    </w:p>
    <w:p w14:paraId="3FCF1964" w14:textId="77777777" w:rsidR="009E0379" w:rsidRPr="00A51188" w:rsidRDefault="009E0379" w:rsidP="00A51188">
      <w:pPr>
        <w:spacing w:after="0" w:line="240" w:lineRule="auto"/>
        <w:jc w:val="both"/>
        <w:rPr>
          <w:rFonts w:ascii="Cambria" w:hAnsi="Cambria" w:cs="Times New Roman"/>
          <w:sz w:val="20"/>
          <w:szCs w:val="20"/>
          <w:lang w:val="en-IE"/>
        </w:rPr>
      </w:pPr>
    </w:p>
    <w:p w14:paraId="691CDFC5" w14:textId="0E9293FF" w:rsidR="00F61464" w:rsidRDefault="00F61464" w:rsidP="00A51188">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A </w:t>
      </w:r>
      <w:hyperlink r:id="rId16" w:history="1">
        <w:r w:rsidRPr="00A51188">
          <w:rPr>
            <w:rStyle w:val="Hyperlink"/>
            <w:rFonts w:ascii="Cambria" w:hAnsi="Cambria" w:cs="Times New Roman"/>
            <w:i/>
            <w:iCs/>
            <w:sz w:val="20"/>
            <w:szCs w:val="20"/>
            <w:u w:val="none"/>
          </w:rPr>
          <w:t>Resolution by ICCAT establishing a pilot project for the implementation of Remote Electronic Monitoring (REM) on bluefin tuna processing vessels</w:t>
        </w:r>
        <w:r w:rsidRPr="00A51188">
          <w:rPr>
            <w:rStyle w:val="Hyperlink"/>
            <w:rFonts w:ascii="Cambria" w:hAnsi="Cambria" w:cs="Times New Roman"/>
            <w:sz w:val="20"/>
            <w:szCs w:val="20"/>
            <w:u w:val="none"/>
          </w:rPr>
          <w:t xml:space="preserve"> (Res. 21-17)</w:t>
        </w:r>
      </w:hyperlink>
      <w:r w:rsidRPr="00A51188">
        <w:rPr>
          <w:rFonts w:ascii="Cambria" w:hAnsi="Cambria" w:cs="Times New Roman"/>
          <w:sz w:val="20"/>
          <w:szCs w:val="20"/>
        </w:rPr>
        <w:t xml:space="preserve"> was approved in 2021. The pilot project was implemented on two processing vessels during their activities over a period of </w:t>
      </w:r>
      <w:r w:rsidR="00B17FB7" w:rsidRPr="00A51188">
        <w:rPr>
          <w:rFonts w:ascii="Cambria" w:hAnsi="Cambria" w:cs="Times New Roman"/>
          <w:sz w:val="20"/>
          <w:szCs w:val="20"/>
        </w:rPr>
        <w:t>two</w:t>
      </w:r>
      <w:r w:rsidRPr="00A51188">
        <w:rPr>
          <w:rFonts w:ascii="Cambria" w:hAnsi="Cambria" w:cs="Times New Roman"/>
          <w:sz w:val="20"/>
          <w:szCs w:val="20"/>
        </w:rPr>
        <w:t xml:space="preserve"> years. The results of the pilot project were presented at the Meeting of the Electronic Monitoring Systems Working Group (EMS WG) in June 2024. The results were very positive, in particular:</w:t>
      </w:r>
    </w:p>
    <w:p w14:paraId="4D16C0D7" w14:textId="77777777" w:rsidR="00A51188" w:rsidRPr="00A51188" w:rsidRDefault="00A51188" w:rsidP="00A51188">
      <w:pPr>
        <w:spacing w:after="0" w:line="240" w:lineRule="auto"/>
        <w:jc w:val="both"/>
        <w:rPr>
          <w:rFonts w:ascii="Cambria" w:hAnsi="Cambria" w:cs="Times New Roman"/>
          <w:sz w:val="20"/>
          <w:szCs w:val="20"/>
        </w:rPr>
      </w:pPr>
    </w:p>
    <w:p w14:paraId="13C1669B" w14:textId="76F45981" w:rsidR="00F61464" w:rsidRPr="00A51188" w:rsidRDefault="00F61464" w:rsidP="00A51188">
      <w:pPr>
        <w:pStyle w:val="ListParagraph"/>
        <w:numPr>
          <w:ilvl w:val="0"/>
          <w:numId w:val="11"/>
        </w:numPr>
        <w:tabs>
          <w:tab w:val="left" w:pos="1134"/>
        </w:tabs>
        <w:spacing w:after="0" w:line="240" w:lineRule="auto"/>
        <w:ind w:left="426"/>
        <w:contextualSpacing w:val="0"/>
        <w:jc w:val="both"/>
        <w:rPr>
          <w:rFonts w:ascii="Cambria" w:hAnsi="Cambria" w:cs="Times New Roman"/>
          <w:sz w:val="20"/>
          <w:szCs w:val="20"/>
        </w:rPr>
      </w:pPr>
      <w:r w:rsidRPr="00A51188">
        <w:rPr>
          <w:rFonts w:ascii="Cambria" w:hAnsi="Cambria" w:cs="Times New Roman"/>
          <w:sz w:val="20"/>
          <w:szCs w:val="20"/>
        </w:rPr>
        <w:t>EMS allowed for 24/7 monitoring of vessels’ activities (covering the main gap identified</w:t>
      </w:r>
      <w:r w:rsidR="004679B4" w:rsidRPr="00A51188">
        <w:rPr>
          <w:rFonts w:ascii="Cambria" w:hAnsi="Cambria" w:cs="Times New Roman"/>
          <w:sz w:val="20"/>
          <w:szCs w:val="20"/>
        </w:rPr>
        <w:t xml:space="preserve"> while the vessel is anchored in the vicinity of the farm</w:t>
      </w:r>
      <w:r w:rsidRPr="00A51188">
        <w:rPr>
          <w:rFonts w:ascii="Cambria" w:hAnsi="Cambria" w:cs="Times New Roman"/>
          <w:sz w:val="20"/>
          <w:szCs w:val="20"/>
        </w:rPr>
        <w:t>)</w:t>
      </w:r>
      <w:r w:rsidR="004679B4" w:rsidRPr="00A51188">
        <w:rPr>
          <w:rFonts w:ascii="Cambria" w:hAnsi="Cambria" w:cs="Times New Roman"/>
          <w:sz w:val="20"/>
          <w:szCs w:val="20"/>
        </w:rPr>
        <w:t>.</w:t>
      </w:r>
    </w:p>
    <w:p w14:paraId="3150C269" w14:textId="55792BBB" w:rsidR="00F61464" w:rsidRPr="00A51188" w:rsidRDefault="00F61464" w:rsidP="00A51188">
      <w:pPr>
        <w:pStyle w:val="ListParagraph"/>
        <w:numPr>
          <w:ilvl w:val="0"/>
          <w:numId w:val="11"/>
        </w:numPr>
        <w:spacing w:after="0" w:line="240" w:lineRule="auto"/>
        <w:ind w:left="426"/>
        <w:contextualSpacing w:val="0"/>
        <w:jc w:val="both"/>
        <w:rPr>
          <w:rFonts w:ascii="Cambria" w:hAnsi="Cambria" w:cs="Times New Roman"/>
          <w:sz w:val="20"/>
          <w:szCs w:val="20"/>
        </w:rPr>
      </w:pPr>
      <w:r w:rsidRPr="00A51188">
        <w:rPr>
          <w:rFonts w:ascii="Cambria" w:hAnsi="Cambria" w:cs="Times New Roman"/>
          <w:sz w:val="20"/>
          <w:szCs w:val="20"/>
        </w:rPr>
        <w:t>EMS performed well during the duration of the pilot project</w:t>
      </w:r>
      <w:r w:rsidR="004679B4" w:rsidRPr="00A51188">
        <w:rPr>
          <w:rFonts w:ascii="Cambria" w:hAnsi="Cambria" w:cs="Times New Roman"/>
          <w:sz w:val="20"/>
          <w:szCs w:val="20"/>
        </w:rPr>
        <w:t xml:space="preserve"> (</w:t>
      </w:r>
      <w:r w:rsidRPr="00A51188">
        <w:rPr>
          <w:rFonts w:ascii="Cambria" w:hAnsi="Cambria" w:cs="Times New Roman"/>
          <w:sz w:val="20"/>
          <w:szCs w:val="20"/>
        </w:rPr>
        <w:t>there was only one occasion when the system went down for a few hours)</w:t>
      </w:r>
      <w:r w:rsidR="004679B4" w:rsidRPr="00A51188">
        <w:rPr>
          <w:rFonts w:ascii="Cambria" w:hAnsi="Cambria" w:cs="Times New Roman"/>
          <w:sz w:val="20"/>
          <w:szCs w:val="20"/>
        </w:rPr>
        <w:t>.</w:t>
      </w:r>
    </w:p>
    <w:p w14:paraId="023EF311" w14:textId="248F8777" w:rsidR="00F61464" w:rsidRPr="00A51188" w:rsidRDefault="00F61464" w:rsidP="00A51188">
      <w:pPr>
        <w:pStyle w:val="ListParagraph"/>
        <w:numPr>
          <w:ilvl w:val="0"/>
          <w:numId w:val="11"/>
        </w:numPr>
        <w:spacing w:after="0" w:line="240" w:lineRule="auto"/>
        <w:ind w:left="426"/>
        <w:contextualSpacing w:val="0"/>
        <w:jc w:val="both"/>
        <w:rPr>
          <w:rFonts w:ascii="Cambria" w:hAnsi="Cambria" w:cs="Times New Roman"/>
          <w:sz w:val="20"/>
          <w:szCs w:val="20"/>
        </w:rPr>
      </w:pPr>
      <w:r w:rsidRPr="00A51188">
        <w:rPr>
          <w:rFonts w:ascii="Cambria" w:hAnsi="Cambria" w:cs="Times New Roman"/>
          <w:sz w:val="20"/>
          <w:szCs w:val="20"/>
        </w:rPr>
        <w:lastRenderedPageBreak/>
        <w:t>Accurate estimation of the number of individuals and their weight</w:t>
      </w:r>
      <w:r w:rsidR="004679B4" w:rsidRPr="00A51188">
        <w:rPr>
          <w:rFonts w:ascii="Cambria" w:hAnsi="Cambria" w:cs="Times New Roman"/>
          <w:sz w:val="20"/>
          <w:szCs w:val="20"/>
        </w:rPr>
        <w:t>.</w:t>
      </w:r>
    </w:p>
    <w:p w14:paraId="5485D8E7" w14:textId="24BEBF3A" w:rsidR="00070752" w:rsidRPr="00A51188" w:rsidRDefault="00F61464" w:rsidP="00A51188">
      <w:pPr>
        <w:pStyle w:val="ListParagraph"/>
        <w:numPr>
          <w:ilvl w:val="0"/>
          <w:numId w:val="11"/>
        </w:numPr>
        <w:spacing w:after="0" w:line="240" w:lineRule="auto"/>
        <w:ind w:left="426"/>
        <w:contextualSpacing w:val="0"/>
        <w:jc w:val="both"/>
        <w:rPr>
          <w:rFonts w:ascii="Cambria" w:hAnsi="Cambria" w:cs="Times New Roman"/>
          <w:sz w:val="20"/>
          <w:szCs w:val="20"/>
        </w:rPr>
      </w:pPr>
      <w:r w:rsidRPr="00A51188">
        <w:rPr>
          <w:rFonts w:ascii="Cambria" w:hAnsi="Cambria" w:cs="Times New Roman"/>
          <w:sz w:val="20"/>
          <w:szCs w:val="20"/>
        </w:rPr>
        <w:t>Ease of data analysis (the weight is captured by scales attached to the crane and is recorded in the system, number of individuals is obtained by visual counting)</w:t>
      </w:r>
      <w:r w:rsidR="004679B4" w:rsidRPr="00A51188">
        <w:rPr>
          <w:rFonts w:ascii="Cambria" w:hAnsi="Cambria" w:cs="Times New Roman"/>
          <w:sz w:val="20"/>
          <w:szCs w:val="20"/>
        </w:rPr>
        <w:t>.</w:t>
      </w:r>
    </w:p>
    <w:p w14:paraId="6308EA34" w14:textId="65187A1F" w:rsidR="00070752" w:rsidRPr="00A51188" w:rsidRDefault="00F61464" w:rsidP="00A51188">
      <w:pPr>
        <w:pStyle w:val="ListParagraph"/>
        <w:numPr>
          <w:ilvl w:val="0"/>
          <w:numId w:val="11"/>
        </w:numPr>
        <w:spacing w:after="0" w:line="240" w:lineRule="auto"/>
        <w:ind w:left="426"/>
        <w:contextualSpacing w:val="0"/>
        <w:jc w:val="both"/>
        <w:rPr>
          <w:rFonts w:ascii="Cambria" w:hAnsi="Cambria" w:cs="Times New Roman"/>
          <w:sz w:val="20"/>
          <w:szCs w:val="20"/>
        </w:rPr>
      </w:pPr>
      <w:r w:rsidRPr="00A51188">
        <w:rPr>
          <w:rFonts w:ascii="Cambria" w:hAnsi="Cambria" w:cs="Times New Roman"/>
          <w:sz w:val="20"/>
          <w:szCs w:val="20"/>
        </w:rPr>
        <w:t xml:space="preserve">EMS could </w:t>
      </w:r>
      <w:r w:rsidR="004679B4" w:rsidRPr="00A51188">
        <w:rPr>
          <w:rFonts w:ascii="Cambria" w:hAnsi="Cambria" w:cs="Times New Roman"/>
          <w:sz w:val="20"/>
          <w:szCs w:val="20"/>
        </w:rPr>
        <w:t xml:space="preserve">also </w:t>
      </w:r>
      <w:r w:rsidRPr="00A51188">
        <w:rPr>
          <w:rFonts w:ascii="Cambria" w:hAnsi="Cambria" w:cs="Times New Roman"/>
          <w:sz w:val="20"/>
          <w:szCs w:val="20"/>
        </w:rPr>
        <w:t>provide relevant data for science</w:t>
      </w:r>
      <w:r w:rsidR="004679B4" w:rsidRPr="00A51188">
        <w:rPr>
          <w:rFonts w:ascii="Cambria" w:hAnsi="Cambria" w:cs="Times New Roman"/>
          <w:sz w:val="20"/>
          <w:szCs w:val="20"/>
        </w:rPr>
        <w:t xml:space="preserve"> (length of harvested tuna).</w:t>
      </w:r>
    </w:p>
    <w:p w14:paraId="2F02EBDA" w14:textId="021E0F27" w:rsidR="00F61464" w:rsidRPr="00A51188" w:rsidRDefault="00F61464" w:rsidP="00A51188">
      <w:pPr>
        <w:pStyle w:val="ListParagraph"/>
        <w:numPr>
          <w:ilvl w:val="0"/>
          <w:numId w:val="11"/>
        </w:numPr>
        <w:spacing w:after="0" w:line="240" w:lineRule="auto"/>
        <w:ind w:left="426"/>
        <w:contextualSpacing w:val="0"/>
        <w:jc w:val="both"/>
        <w:rPr>
          <w:rFonts w:ascii="Cambria" w:hAnsi="Cambria" w:cs="Times New Roman"/>
          <w:sz w:val="20"/>
          <w:szCs w:val="20"/>
        </w:rPr>
      </w:pPr>
      <w:r w:rsidRPr="00A51188">
        <w:rPr>
          <w:rFonts w:ascii="Cambria" w:hAnsi="Cambria" w:cs="Times New Roman"/>
          <w:sz w:val="20"/>
          <w:szCs w:val="20"/>
        </w:rPr>
        <w:t>Possible savings in time spent on control, workload and money (comparative data needs to be</w:t>
      </w:r>
      <w:r w:rsidR="00A17757" w:rsidRPr="00A51188">
        <w:rPr>
          <w:rFonts w:ascii="Cambria" w:hAnsi="Cambria" w:cs="Times New Roman"/>
          <w:sz w:val="20"/>
          <w:szCs w:val="20"/>
        </w:rPr>
        <w:t xml:space="preserve"> </w:t>
      </w:r>
      <w:r w:rsidRPr="00A51188">
        <w:rPr>
          <w:rFonts w:ascii="Cambria" w:hAnsi="Cambria" w:cs="Times New Roman"/>
          <w:sz w:val="20"/>
          <w:szCs w:val="20"/>
        </w:rPr>
        <w:t>compiled and analysed)</w:t>
      </w:r>
      <w:r w:rsidR="004679B4" w:rsidRPr="00A51188">
        <w:rPr>
          <w:rFonts w:ascii="Cambria" w:hAnsi="Cambria" w:cs="Times New Roman"/>
          <w:sz w:val="20"/>
          <w:szCs w:val="20"/>
        </w:rPr>
        <w:t>.</w:t>
      </w:r>
    </w:p>
    <w:p w14:paraId="1E4DAAEA" w14:textId="0A94D3EE" w:rsidR="00F61464" w:rsidRPr="00A51188" w:rsidRDefault="00F61464" w:rsidP="00A51188">
      <w:pPr>
        <w:pStyle w:val="ListParagraph"/>
        <w:numPr>
          <w:ilvl w:val="0"/>
          <w:numId w:val="11"/>
        </w:numPr>
        <w:spacing w:after="0" w:line="240" w:lineRule="auto"/>
        <w:ind w:left="426"/>
        <w:contextualSpacing w:val="0"/>
        <w:jc w:val="both"/>
        <w:rPr>
          <w:rFonts w:ascii="Cambria" w:hAnsi="Cambria" w:cs="Times New Roman"/>
          <w:sz w:val="20"/>
          <w:szCs w:val="20"/>
        </w:rPr>
      </w:pPr>
      <w:r w:rsidRPr="00A51188">
        <w:rPr>
          <w:rFonts w:ascii="Cambria" w:hAnsi="Cambria" w:cs="Times New Roman"/>
          <w:sz w:val="20"/>
          <w:szCs w:val="20"/>
        </w:rPr>
        <w:t xml:space="preserve">Possible application of AI, for the identification and counting of </w:t>
      </w:r>
      <w:r w:rsidR="00AC7420" w:rsidRPr="00A51188">
        <w:rPr>
          <w:rFonts w:ascii="Cambria" w:hAnsi="Cambria" w:cs="Times New Roman"/>
          <w:sz w:val="20"/>
          <w:szCs w:val="20"/>
        </w:rPr>
        <w:t>bluefin tuna</w:t>
      </w:r>
      <w:r w:rsidRPr="00A51188">
        <w:rPr>
          <w:rFonts w:ascii="Cambria" w:hAnsi="Cambria" w:cs="Times New Roman"/>
          <w:sz w:val="20"/>
          <w:szCs w:val="20"/>
        </w:rPr>
        <w:t xml:space="preserve">, resulting in a reduction </w:t>
      </w:r>
      <w:r w:rsidR="00A17757" w:rsidRPr="00A51188">
        <w:rPr>
          <w:rFonts w:ascii="Cambria" w:hAnsi="Cambria" w:cs="Times New Roman"/>
          <w:sz w:val="20"/>
          <w:szCs w:val="20"/>
        </w:rPr>
        <w:t>of time</w:t>
      </w:r>
      <w:r w:rsidRPr="00A51188">
        <w:rPr>
          <w:rFonts w:ascii="Cambria" w:hAnsi="Cambria" w:cs="Times New Roman"/>
          <w:sz w:val="20"/>
          <w:szCs w:val="20"/>
        </w:rPr>
        <w:t xml:space="preserve"> in the analysis.</w:t>
      </w:r>
    </w:p>
    <w:p w14:paraId="00730671" w14:textId="77777777" w:rsidR="00B00CE0" w:rsidRPr="00A51188" w:rsidRDefault="00B00CE0" w:rsidP="00A51188">
      <w:pPr>
        <w:spacing w:after="0" w:line="240" w:lineRule="auto"/>
        <w:jc w:val="both"/>
        <w:rPr>
          <w:rFonts w:ascii="Cambria" w:hAnsi="Cambria" w:cs="Times New Roman"/>
          <w:b/>
          <w:bCs/>
          <w:sz w:val="20"/>
          <w:szCs w:val="20"/>
        </w:rPr>
      </w:pPr>
    </w:p>
    <w:p w14:paraId="2F34C18E" w14:textId="77777777" w:rsidR="00405F51" w:rsidRPr="00A51188" w:rsidRDefault="00405F51" w:rsidP="00A51188">
      <w:pPr>
        <w:spacing w:after="0" w:line="240" w:lineRule="auto"/>
        <w:jc w:val="both"/>
        <w:rPr>
          <w:rFonts w:ascii="Cambria" w:hAnsi="Cambria" w:cs="Times New Roman"/>
          <w:b/>
          <w:bCs/>
          <w:sz w:val="20"/>
          <w:szCs w:val="20"/>
        </w:rPr>
      </w:pPr>
      <w:r w:rsidRPr="00A51188">
        <w:rPr>
          <w:rFonts w:ascii="Cambria" w:hAnsi="Cambria" w:cs="Times New Roman"/>
          <w:b/>
          <w:bCs/>
          <w:sz w:val="20"/>
          <w:szCs w:val="20"/>
        </w:rPr>
        <w:br w:type="page"/>
      </w:r>
    </w:p>
    <w:p w14:paraId="6916AAE1" w14:textId="670E821E" w:rsidR="00097FB9" w:rsidRPr="00A51188" w:rsidRDefault="00F61464" w:rsidP="00786A11">
      <w:pPr>
        <w:spacing w:after="0" w:line="240" w:lineRule="auto"/>
        <w:jc w:val="center"/>
        <w:rPr>
          <w:rFonts w:ascii="Cambria" w:hAnsi="Cambria" w:cs="Times New Roman"/>
          <w:b/>
          <w:bCs/>
          <w:sz w:val="20"/>
          <w:szCs w:val="20"/>
        </w:rPr>
      </w:pPr>
      <w:r w:rsidRPr="00A51188">
        <w:rPr>
          <w:rFonts w:ascii="Cambria" w:hAnsi="Cambria" w:cs="Times New Roman"/>
          <w:b/>
          <w:bCs/>
          <w:sz w:val="20"/>
          <w:szCs w:val="20"/>
        </w:rPr>
        <w:lastRenderedPageBreak/>
        <w:t xml:space="preserve">Answers to questions raised during the discussion in 2024 Meeting of the </w:t>
      </w:r>
      <w:r w:rsidR="00CD69E1" w:rsidRPr="00A51188">
        <w:rPr>
          <w:rFonts w:ascii="Cambria" w:hAnsi="Cambria" w:cs="Times New Roman"/>
          <w:b/>
          <w:bCs/>
          <w:sz w:val="20"/>
          <w:szCs w:val="20"/>
        </w:rPr>
        <w:t>Permanent Working Group for the Improvement of ICCAT Statistics and Conservation Measures (PWG)</w:t>
      </w:r>
    </w:p>
    <w:p w14:paraId="3929C931" w14:textId="77777777" w:rsidR="00EF0991" w:rsidRDefault="003F016A" w:rsidP="00786A11">
      <w:pPr>
        <w:spacing w:after="0" w:line="240" w:lineRule="auto"/>
        <w:jc w:val="center"/>
        <w:rPr>
          <w:rFonts w:ascii="Cambria" w:hAnsi="Cambria" w:cs="Times New Roman"/>
          <w:b/>
          <w:bCs/>
          <w:sz w:val="20"/>
          <w:szCs w:val="20"/>
        </w:rPr>
      </w:pPr>
      <w:r w:rsidRPr="00A51188">
        <w:rPr>
          <w:rFonts w:ascii="Cambria" w:hAnsi="Cambria" w:cs="Times New Roman"/>
          <w:b/>
          <w:bCs/>
          <w:sz w:val="20"/>
          <w:szCs w:val="20"/>
        </w:rPr>
        <w:t>2025 Annual Meeting of the Commission</w:t>
      </w:r>
      <w:r w:rsidR="00F677EB" w:rsidRPr="00A51188">
        <w:rPr>
          <w:rFonts w:ascii="Cambria" w:hAnsi="Cambria" w:cs="Times New Roman"/>
          <w:b/>
          <w:bCs/>
          <w:sz w:val="20"/>
          <w:szCs w:val="20"/>
        </w:rPr>
        <w:t xml:space="preserve"> and </w:t>
      </w:r>
    </w:p>
    <w:p w14:paraId="24A29A1E" w14:textId="62001B72" w:rsidR="00F61464" w:rsidRPr="00A51188" w:rsidRDefault="00F677EB" w:rsidP="00786A11">
      <w:pPr>
        <w:spacing w:after="0" w:line="240" w:lineRule="auto"/>
        <w:jc w:val="center"/>
        <w:rPr>
          <w:rFonts w:ascii="Cambria" w:hAnsi="Cambria" w:cs="Times New Roman"/>
          <w:b/>
          <w:bCs/>
          <w:sz w:val="20"/>
          <w:szCs w:val="20"/>
        </w:rPr>
      </w:pPr>
      <w:r w:rsidRPr="00A51188">
        <w:rPr>
          <w:rFonts w:ascii="Cambria" w:hAnsi="Cambria" w:cs="Times New Roman"/>
          <w:b/>
          <w:bCs/>
          <w:sz w:val="20"/>
          <w:szCs w:val="20"/>
        </w:rPr>
        <w:t>2026 Meeting of the Electronic Monitoring Systems Working Group (EMS WG)</w:t>
      </w:r>
    </w:p>
    <w:p w14:paraId="7E1F8A0A" w14:textId="77777777" w:rsidR="0048552E" w:rsidRPr="00A51188" w:rsidRDefault="0048552E" w:rsidP="00786A11">
      <w:pPr>
        <w:spacing w:after="0" w:line="240" w:lineRule="auto"/>
        <w:jc w:val="both"/>
        <w:rPr>
          <w:rFonts w:ascii="Cambria" w:hAnsi="Cambria" w:cs="Times New Roman"/>
          <w:b/>
          <w:bCs/>
          <w:sz w:val="20"/>
          <w:szCs w:val="20"/>
        </w:rPr>
      </w:pPr>
    </w:p>
    <w:p w14:paraId="0CFF32D7" w14:textId="390A0434" w:rsidR="00F61464" w:rsidRPr="00A51188" w:rsidRDefault="00F61464" w:rsidP="00786A11">
      <w:pPr>
        <w:pStyle w:val="ListParagraph"/>
        <w:numPr>
          <w:ilvl w:val="0"/>
          <w:numId w:val="7"/>
        </w:numPr>
        <w:spacing w:after="0" w:line="240" w:lineRule="auto"/>
        <w:ind w:left="426" w:hanging="426"/>
        <w:contextualSpacing w:val="0"/>
        <w:jc w:val="both"/>
        <w:rPr>
          <w:rFonts w:ascii="Cambria" w:hAnsi="Cambria" w:cs="Times New Roman"/>
          <w:b/>
          <w:bCs/>
          <w:sz w:val="20"/>
          <w:szCs w:val="20"/>
        </w:rPr>
      </w:pPr>
      <w:r w:rsidRPr="00A51188">
        <w:rPr>
          <w:rFonts w:ascii="Cambria" w:hAnsi="Cambria" w:cs="Times New Roman"/>
          <w:b/>
          <w:bCs/>
          <w:sz w:val="20"/>
          <w:szCs w:val="20"/>
        </w:rPr>
        <w:t>Which technical minimum standards will apply?</w:t>
      </w:r>
    </w:p>
    <w:p w14:paraId="52E77E4A" w14:textId="77777777" w:rsidR="00786A11" w:rsidRDefault="00786A11" w:rsidP="00786A11">
      <w:pPr>
        <w:spacing w:after="0" w:line="240" w:lineRule="auto"/>
        <w:jc w:val="both"/>
        <w:rPr>
          <w:rFonts w:ascii="Cambria" w:hAnsi="Cambria" w:cs="Times New Roman"/>
          <w:sz w:val="20"/>
          <w:szCs w:val="20"/>
        </w:rPr>
      </w:pPr>
    </w:p>
    <w:p w14:paraId="1F85FF4B" w14:textId="13184268" w:rsidR="00F61464" w:rsidRPr="00EF0991"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The </w:t>
      </w:r>
      <w:hyperlink r:id="rId17" w:history="1">
        <w:r w:rsidRPr="00A51188">
          <w:rPr>
            <w:rStyle w:val="Hyperlink"/>
            <w:rFonts w:ascii="Cambria" w:hAnsi="Cambria" w:cs="Times New Roman"/>
            <w:i/>
            <w:iCs/>
            <w:sz w:val="20"/>
            <w:szCs w:val="20"/>
            <w:u w:val="none"/>
          </w:rPr>
          <w:t>Resolution by ICCAT establishing a pilot project for the implementation of Remote Electronic Monitoring (REM) on bluefin tuna processing vessels</w:t>
        </w:r>
        <w:r w:rsidRPr="00A51188">
          <w:rPr>
            <w:rStyle w:val="Hyperlink"/>
            <w:rFonts w:ascii="Cambria" w:hAnsi="Cambria" w:cs="Times New Roman"/>
            <w:sz w:val="20"/>
            <w:szCs w:val="20"/>
            <w:u w:val="none"/>
          </w:rPr>
          <w:t xml:space="preserve"> (Res. 21-17)</w:t>
        </w:r>
      </w:hyperlink>
      <w:r w:rsidRPr="00A51188">
        <w:rPr>
          <w:rFonts w:ascii="Cambria" w:hAnsi="Cambria" w:cs="Times New Roman"/>
          <w:sz w:val="20"/>
          <w:szCs w:val="20"/>
        </w:rPr>
        <w:t xml:space="preserve"> sets out in its Annex 1 the minimum technical standards for the system. These standards are comprehensive and have proven effective during the tests in achieving the objectives of the system.</w:t>
      </w:r>
      <w:r w:rsidR="00221C84" w:rsidRPr="00A51188">
        <w:rPr>
          <w:rFonts w:ascii="Cambria" w:hAnsi="Cambria" w:cs="Times New Roman"/>
          <w:sz w:val="20"/>
          <w:szCs w:val="20"/>
        </w:rPr>
        <w:t xml:space="preserve"> </w:t>
      </w:r>
      <w:r w:rsidR="00B52C9B" w:rsidRPr="00A51188">
        <w:rPr>
          <w:rFonts w:ascii="Cambria" w:hAnsi="Cambria" w:cs="Times New Roman"/>
          <w:sz w:val="20"/>
          <w:szCs w:val="20"/>
        </w:rPr>
        <w:t>The outcome of the tests shows that</w:t>
      </w:r>
      <w:r w:rsidR="00B52C9B" w:rsidRPr="00A51188">
        <w:rPr>
          <w:rFonts w:ascii="Cambria" w:hAnsi="Cambria" w:cs="Times New Roman"/>
          <w:i/>
          <w:iCs/>
          <w:sz w:val="20"/>
          <w:szCs w:val="20"/>
        </w:rPr>
        <w:t xml:space="preserve"> </w:t>
      </w:r>
      <w:r w:rsidR="00B52C9B" w:rsidRPr="00EF0991">
        <w:rPr>
          <w:rFonts w:ascii="Cambria" w:hAnsi="Cambria" w:cs="Times New Roman"/>
          <w:sz w:val="20"/>
          <w:szCs w:val="20"/>
        </w:rPr>
        <w:t>the</w:t>
      </w:r>
      <w:r w:rsidR="00221C84" w:rsidRPr="00EF0991">
        <w:rPr>
          <w:rFonts w:ascii="Cambria" w:hAnsi="Cambria" w:cs="Times New Roman"/>
          <w:sz w:val="20"/>
          <w:szCs w:val="20"/>
        </w:rPr>
        <w:t xml:space="preserve"> system achieves </w:t>
      </w:r>
      <w:r w:rsidR="00221C84" w:rsidRPr="00EF0991">
        <w:rPr>
          <w:rFonts w:ascii="Cambria" w:hAnsi="Cambria" w:cs="Times New Roman"/>
          <w:b/>
          <w:bCs/>
          <w:sz w:val="20"/>
          <w:szCs w:val="20"/>
        </w:rPr>
        <w:t>24/7 monitoring</w:t>
      </w:r>
      <w:r w:rsidR="00221C84" w:rsidRPr="00EF0991">
        <w:rPr>
          <w:rFonts w:ascii="Cambria" w:hAnsi="Cambria" w:cs="Times New Roman"/>
          <w:sz w:val="20"/>
          <w:szCs w:val="20"/>
        </w:rPr>
        <w:t xml:space="preserve"> coverage (a significant improvement over the current control system), and that the system has performed well during the duration of the </w:t>
      </w:r>
      <w:r w:rsidR="003B3E9D" w:rsidRPr="00EF0991">
        <w:rPr>
          <w:rFonts w:ascii="Cambria" w:hAnsi="Cambria" w:cs="Times New Roman"/>
          <w:sz w:val="20"/>
          <w:szCs w:val="20"/>
        </w:rPr>
        <w:t>project and</w:t>
      </w:r>
      <w:r w:rsidR="00221C84" w:rsidRPr="00EF0991">
        <w:rPr>
          <w:rFonts w:ascii="Cambria" w:hAnsi="Cambria" w:cs="Times New Roman"/>
          <w:sz w:val="20"/>
          <w:szCs w:val="20"/>
        </w:rPr>
        <w:t xml:space="preserve"> </w:t>
      </w:r>
      <w:r w:rsidR="00221C84" w:rsidRPr="00EF0991">
        <w:rPr>
          <w:rFonts w:ascii="Cambria" w:hAnsi="Cambria" w:cs="Times New Roman"/>
          <w:b/>
          <w:bCs/>
          <w:sz w:val="20"/>
          <w:szCs w:val="20"/>
        </w:rPr>
        <w:t>allowed an accurate determination of the number of individuals and their weight and an ease of data analysis</w:t>
      </w:r>
      <w:r w:rsidR="00221C84" w:rsidRPr="00EF0991">
        <w:rPr>
          <w:rFonts w:ascii="Cambria" w:hAnsi="Cambria" w:cs="Times New Roman"/>
          <w:sz w:val="20"/>
          <w:szCs w:val="20"/>
        </w:rPr>
        <w:t>.</w:t>
      </w:r>
    </w:p>
    <w:p w14:paraId="0644DAB7" w14:textId="77777777" w:rsidR="00786A11" w:rsidRDefault="00786A11" w:rsidP="00786A11">
      <w:pPr>
        <w:spacing w:after="0" w:line="240" w:lineRule="auto"/>
        <w:jc w:val="both"/>
        <w:rPr>
          <w:rFonts w:ascii="Cambria" w:hAnsi="Cambria" w:cs="Times New Roman"/>
          <w:sz w:val="20"/>
          <w:szCs w:val="20"/>
        </w:rPr>
      </w:pPr>
    </w:p>
    <w:p w14:paraId="21B0F2F6" w14:textId="15E4D179" w:rsidR="00F61464" w:rsidRPr="00A51188" w:rsidRDefault="00724D7F"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The </w:t>
      </w:r>
      <w:hyperlink r:id="rId18" w:tgtFrame="_blank" w:history="1">
        <w:r w:rsidRPr="00A51188">
          <w:rPr>
            <w:rStyle w:val="Hyperlink"/>
            <w:rFonts w:ascii="Cambria" w:hAnsi="Cambria" w:cs="Times New Roman"/>
            <w:i/>
            <w:iCs/>
            <w:sz w:val="20"/>
            <w:szCs w:val="20"/>
            <w:u w:val="none"/>
          </w:rPr>
          <w:t>Recommendation by ICCAT to establish minimum standards and programme requirements for the use of electronic monitoring systems (EMS) in ICCAT fisheries</w:t>
        </w:r>
        <w:r w:rsidRPr="00A51188">
          <w:rPr>
            <w:rStyle w:val="Hyperlink"/>
            <w:rFonts w:ascii="Cambria" w:hAnsi="Cambria" w:cs="Times New Roman"/>
            <w:sz w:val="20"/>
            <w:szCs w:val="20"/>
            <w:u w:val="none"/>
          </w:rPr>
          <w:t xml:space="preserve"> (</w:t>
        </w:r>
        <w:r w:rsidR="00F61464" w:rsidRPr="00A51188">
          <w:rPr>
            <w:rStyle w:val="Hyperlink"/>
            <w:rFonts w:ascii="Cambria" w:hAnsi="Cambria" w:cs="Times New Roman"/>
            <w:sz w:val="20"/>
            <w:szCs w:val="20"/>
            <w:u w:val="none"/>
          </w:rPr>
          <w:t>Rec</w:t>
        </w:r>
        <w:r w:rsidRPr="00A51188">
          <w:rPr>
            <w:rStyle w:val="Hyperlink"/>
            <w:rFonts w:ascii="Cambria" w:hAnsi="Cambria" w:cs="Times New Roman"/>
            <w:sz w:val="20"/>
            <w:szCs w:val="20"/>
            <w:u w:val="none"/>
          </w:rPr>
          <w:t>.</w:t>
        </w:r>
        <w:r w:rsidR="00F61464" w:rsidRPr="00A51188">
          <w:rPr>
            <w:rStyle w:val="Hyperlink"/>
            <w:rFonts w:ascii="Cambria" w:hAnsi="Cambria" w:cs="Times New Roman"/>
            <w:sz w:val="20"/>
            <w:szCs w:val="20"/>
            <w:u w:val="none"/>
          </w:rPr>
          <w:t xml:space="preserve"> 23-18</w:t>
        </w:r>
        <w:r w:rsidRPr="00A51188">
          <w:rPr>
            <w:rStyle w:val="Hyperlink"/>
            <w:rFonts w:ascii="Cambria" w:hAnsi="Cambria" w:cs="Times New Roman"/>
            <w:sz w:val="20"/>
            <w:szCs w:val="20"/>
            <w:u w:val="none"/>
          </w:rPr>
          <w:t>)</w:t>
        </w:r>
      </w:hyperlink>
      <w:r w:rsidR="00F61464" w:rsidRPr="00A51188">
        <w:rPr>
          <w:rFonts w:ascii="Cambria" w:hAnsi="Cambria" w:cs="Times New Roman"/>
          <w:sz w:val="20"/>
          <w:szCs w:val="20"/>
        </w:rPr>
        <w:t xml:space="preserve"> establishes minimum standards and programme requirements for the use of EMS in ICCAT fisheries, but it has so far only been developed for the case of purse seiners and longliners. </w:t>
      </w:r>
    </w:p>
    <w:p w14:paraId="524C2D9A" w14:textId="77777777" w:rsidR="00786A11" w:rsidRDefault="00786A11" w:rsidP="00786A11">
      <w:pPr>
        <w:spacing w:after="0" w:line="240" w:lineRule="auto"/>
        <w:jc w:val="both"/>
        <w:rPr>
          <w:rFonts w:ascii="Cambria" w:hAnsi="Cambria" w:cs="Times New Roman"/>
          <w:sz w:val="20"/>
          <w:szCs w:val="20"/>
        </w:rPr>
      </w:pPr>
    </w:p>
    <w:p w14:paraId="0FCEA4B1" w14:textId="01160326" w:rsidR="00F61464" w:rsidRPr="00A51188"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The EU submitted a “Draft Recommendation by ICCAT to amend </w:t>
      </w:r>
      <w:hyperlink r:id="rId19" w:history="1">
        <w:r w:rsidR="00925F73" w:rsidRPr="00A51188">
          <w:rPr>
            <w:rStyle w:val="Hyperlink"/>
            <w:rFonts w:ascii="Cambria" w:hAnsi="Cambria" w:cs="Times New Roman"/>
            <w:sz w:val="20"/>
            <w:szCs w:val="20"/>
            <w:u w:val="none"/>
          </w:rPr>
          <w:t>Rec. 23-18</w:t>
        </w:r>
      </w:hyperlink>
      <w:r w:rsidR="00925F73" w:rsidRPr="00A51188">
        <w:rPr>
          <w:rFonts w:ascii="Cambria" w:hAnsi="Cambria" w:cs="Times New Roman"/>
          <w:sz w:val="20"/>
          <w:szCs w:val="20"/>
        </w:rPr>
        <w:t xml:space="preserve"> </w:t>
      </w:r>
      <w:r w:rsidRPr="00A51188">
        <w:rPr>
          <w:rFonts w:ascii="Cambria" w:hAnsi="Cambria" w:cs="Times New Roman"/>
          <w:sz w:val="20"/>
          <w:szCs w:val="20"/>
        </w:rPr>
        <w:t xml:space="preserve">to establish minimum standards for the use of EMS” </w:t>
      </w:r>
      <w:r w:rsidR="00F00872" w:rsidRPr="00A51188">
        <w:rPr>
          <w:rFonts w:ascii="Cambria" w:hAnsi="Cambria" w:cs="Times New Roman"/>
          <w:sz w:val="20"/>
          <w:szCs w:val="20"/>
        </w:rPr>
        <w:t>[</w:t>
      </w:r>
      <w:r w:rsidR="0069027D" w:rsidRPr="00A51188">
        <w:rPr>
          <w:rFonts w:ascii="Cambria" w:hAnsi="Cambria" w:cs="Times New Roman"/>
          <w:sz w:val="20"/>
          <w:szCs w:val="20"/>
        </w:rPr>
        <w:t>EMS</w:t>
      </w:r>
      <w:r w:rsidR="00EF0991">
        <w:rPr>
          <w:rFonts w:ascii="Cambria" w:hAnsi="Cambria" w:cs="Times New Roman"/>
          <w:sz w:val="20"/>
          <w:szCs w:val="20"/>
        </w:rPr>
        <w:t>_</w:t>
      </w:r>
      <w:r w:rsidR="0069027D" w:rsidRPr="00A51188">
        <w:rPr>
          <w:rFonts w:ascii="Cambria" w:hAnsi="Cambria" w:cs="Times New Roman"/>
          <w:sz w:val="20"/>
          <w:szCs w:val="20"/>
        </w:rPr>
        <w:t>08_REV</w:t>
      </w:r>
      <w:r w:rsidR="00EF0991">
        <w:rPr>
          <w:rFonts w:ascii="Cambria" w:hAnsi="Cambria" w:cs="Times New Roman"/>
          <w:sz w:val="20"/>
          <w:szCs w:val="20"/>
        </w:rPr>
        <w:t>_</w:t>
      </w:r>
      <w:r w:rsidR="0069027D" w:rsidRPr="00A51188">
        <w:rPr>
          <w:rFonts w:ascii="Cambria" w:hAnsi="Cambria" w:cs="Times New Roman"/>
          <w:sz w:val="20"/>
          <w:szCs w:val="20"/>
        </w:rPr>
        <w:t>1</w:t>
      </w:r>
      <w:r w:rsidRPr="00A51188">
        <w:rPr>
          <w:rFonts w:ascii="Cambria" w:hAnsi="Cambria" w:cs="Times New Roman"/>
          <w:sz w:val="20"/>
          <w:szCs w:val="20"/>
        </w:rPr>
        <w:t>/</w:t>
      </w:r>
      <w:r w:rsidR="0069027D" w:rsidRPr="00A51188">
        <w:rPr>
          <w:rFonts w:ascii="Cambria" w:hAnsi="Cambria" w:cs="Times New Roman"/>
          <w:sz w:val="20"/>
          <w:szCs w:val="20"/>
        </w:rPr>
        <w:t>i2026</w:t>
      </w:r>
      <w:r w:rsidR="00F00872" w:rsidRPr="00A51188">
        <w:rPr>
          <w:rFonts w:ascii="Cambria" w:hAnsi="Cambria" w:cs="Times New Roman"/>
          <w:sz w:val="20"/>
          <w:szCs w:val="20"/>
        </w:rPr>
        <w:t>]</w:t>
      </w:r>
      <w:r w:rsidRPr="00A51188">
        <w:rPr>
          <w:rFonts w:ascii="Cambria" w:hAnsi="Cambria" w:cs="Times New Roman"/>
          <w:sz w:val="20"/>
          <w:szCs w:val="20"/>
        </w:rPr>
        <w:t xml:space="preserve">, </w:t>
      </w:r>
      <w:r w:rsidR="00C70B0A" w:rsidRPr="00A51188">
        <w:rPr>
          <w:rFonts w:ascii="Cambria" w:hAnsi="Cambria" w:cs="Times New Roman"/>
          <w:sz w:val="20"/>
          <w:szCs w:val="20"/>
        </w:rPr>
        <w:t xml:space="preserve">to the </w:t>
      </w:r>
      <w:r w:rsidR="0069027D" w:rsidRPr="00A51188">
        <w:rPr>
          <w:rFonts w:ascii="Cambria" w:hAnsi="Cambria" w:cs="Times New Roman"/>
          <w:sz w:val="20"/>
          <w:szCs w:val="20"/>
        </w:rPr>
        <w:t>last Electronic Monitoring Systems Working Group (EMS WG]</w:t>
      </w:r>
      <w:r w:rsidR="00C70B0A" w:rsidRPr="00A51188">
        <w:rPr>
          <w:rFonts w:ascii="Cambria" w:hAnsi="Cambria" w:cs="Times New Roman"/>
          <w:sz w:val="20"/>
          <w:szCs w:val="20"/>
        </w:rPr>
        <w:t xml:space="preserve"> </w:t>
      </w:r>
      <w:r w:rsidRPr="00A51188">
        <w:rPr>
          <w:rFonts w:ascii="Cambria" w:hAnsi="Cambria" w:cs="Times New Roman"/>
          <w:sz w:val="20"/>
          <w:szCs w:val="20"/>
        </w:rPr>
        <w:t>which amend</w:t>
      </w:r>
      <w:r w:rsidR="00C70B0A" w:rsidRPr="00A51188">
        <w:rPr>
          <w:rFonts w:ascii="Cambria" w:hAnsi="Cambria" w:cs="Times New Roman"/>
          <w:sz w:val="20"/>
          <w:szCs w:val="20"/>
        </w:rPr>
        <w:t>ed</w:t>
      </w:r>
      <w:r w:rsidRPr="00A51188">
        <w:rPr>
          <w:rFonts w:ascii="Cambria" w:hAnsi="Cambria" w:cs="Times New Roman"/>
          <w:sz w:val="20"/>
          <w:szCs w:val="20"/>
        </w:rPr>
        <w:t xml:space="preserve"> </w:t>
      </w:r>
      <w:hyperlink r:id="rId20" w:history="1">
        <w:r w:rsidR="002F275F" w:rsidRPr="00A51188">
          <w:rPr>
            <w:rStyle w:val="Hyperlink"/>
            <w:rFonts w:ascii="Cambria" w:hAnsi="Cambria" w:cs="Times New Roman"/>
            <w:sz w:val="20"/>
            <w:szCs w:val="20"/>
            <w:u w:val="none"/>
          </w:rPr>
          <w:t>Rec. 23-18</w:t>
        </w:r>
      </w:hyperlink>
      <w:r w:rsidRPr="00A51188">
        <w:rPr>
          <w:rFonts w:ascii="Cambria" w:hAnsi="Cambria" w:cs="Times New Roman"/>
          <w:sz w:val="20"/>
          <w:szCs w:val="20"/>
        </w:rPr>
        <w:t xml:space="preserve"> and include</w:t>
      </w:r>
      <w:r w:rsidR="008E07C4" w:rsidRPr="00A51188">
        <w:rPr>
          <w:rFonts w:ascii="Cambria" w:hAnsi="Cambria" w:cs="Times New Roman"/>
          <w:sz w:val="20"/>
          <w:szCs w:val="20"/>
        </w:rPr>
        <w:t>d</w:t>
      </w:r>
      <w:r w:rsidRPr="00A51188">
        <w:rPr>
          <w:rFonts w:ascii="Cambria" w:hAnsi="Cambria" w:cs="Times New Roman"/>
          <w:sz w:val="20"/>
          <w:szCs w:val="20"/>
        </w:rPr>
        <w:t xml:space="preserve"> a new annex for processing vessels.</w:t>
      </w:r>
    </w:p>
    <w:p w14:paraId="43D87760" w14:textId="77777777" w:rsidR="00405F51" w:rsidRDefault="00405F51" w:rsidP="00786A11">
      <w:pPr>
        <w:spacing w:after="0" w:line="240" w:lineRule="auto"/>
        <w:jc w:val="both"/>
        <w:rPr>
          <w:rFonts w:ascii="Cambria" w:hAnsi="Cambria" w:cs="Times New Roman"/>
          <w:sz w:val="20"/>
          <w:szCs w:val="20"/>
        </w:rPr>
      </w:pPr>
    </w:p>
    <w:p w14:paraId="64726721" w14:textId="77777777" w:rsidR="00786A11" w:rsidRPr="00A51188" w:rsidRDefault="00786A11" w:rsidP="00786A11">
      <w:pPr>
        <w:spacing w:after="0" w:line="240" w:lineRule="auto"/>
        <w:jc w:val="both"/>
        <w:rPr>
          <w:rFonts w:ascii="Cambria" w:hAnsi="Cambria" w:cs="Times New Roman"/>
          <w:sz w:val="20"/>
          <w:szCs w:val="20"/>
        </w:rPr>
      </w:pPr>
    </w:p>
    <w:p w14:paraId="1D5BB22D" w14:textId="41AB9BF0" w:rsidR="00F61464" w:rsidRPr="00A51188" w:rsidRDefault="00F61464" w:rsidP="00786A11">
      <w:pPr>
        <w:pStyle w:val="ListParagraph"/>
        <w:numPr>
          <w:ilvl w:val="0"/>
          <w:numId w:val="7"/>
        </w:numPr>
        <w:spacing w:after="0" w:line="240" w:lineRule="auto"/>
        <w:ind w:left="426" w:hanging="426"/>
        <w:contextualSpacing w:val="0"/>
        <w:jc w:val="both"/>
        <w:rPr>
          <w:rFonts w:ascii="Cambria" w:hAnsi="Cambria" w:cs="Times New Roman"/>
          <w:b/>
          <w:bCs/>
          <w:sz w:val="20"/>
          <w:szCs w:val="20"/>
        </w:rPr>
      </w:pPr>
      <w:r w:rsidRPr="00A51188">
        <w:rPr>
          <w:rFonts w:ascii="Cambria" w:hAnsi="Cambria" w:cs="Times New Roman"/>
          <w:b/>
          <w:bCs/>
          <w:sz w:val="20"/>
          <w:szCs w:val="20"/>
        </w:rPr>
        <w:t>How would the EMS obligation be combined with existing regional observer obligations during harvesting operations?</w:t>
      </w:r>
    </w:p>
    <w:p w14:paraId="39A247E0" w14:textId="77777777" w:rsidR="00786A11" w:rsidRDefault="00786A11" w:rsidP="00786A11">
      <w:pPr>
        <w:spacing w:after="0" w:line="240" w:lineRule="auto"/>
        <w:jc w:val="both"/>
        <w:rPr>
          <w:rFonts w:ascii="Cambria" w:hAnsi="Cambria" w:cs="Times New Roman"/>
          <w:sz w:val="20"/>
          <w:szCs w:val="20"/>
        </w:rPr>
      </w:pPr>
    </w:p>
    <w:p w14:paraId="64E6573B" w14:textId="4F7E4177" w:rsidR="00F61464"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There is currently an obligation for an ICCAT regional observer to monitor </w:t>
      </w:r>
      <w:r w:rsidR="00B721A9" w:rsidRPr="00A51188">
        <w:rPr>
          <w:rFonts w:ascii="Cambria" w:hAnsi="Cambria" w:cs="Times New Roman"/>
          <w:sz w:val="20"/>
          <w:szCs w:val="20"/>
        </w:rPr>
        <w:t xml:space="preserve">all </w:t>
      </w:r>
      <w:r w:rsidRPr="00A51188">
        <w:rPr>
          <w:rFonts w:ascii="Cambria" w:hAnsi="Cambria" w:cs="Times New Roman"/>
          <w:sz w:val="20"/>
          <w:szCs w:val="20"/>
        </w:rPr>
        <w:t>harvesting operations from farms, or a national observer in the case of harvesting from traps.</w:t>
      </w:r>
    </w:p>
    <w:p w14:paraId="42808ABB" w14:textId="77777777" w:rsidR="00786A11" w:rsidRPr="00A51188" w:rsidRDefault="00786A11" w:rsidP="00786A11">
      <w:pPr>
        <w:spacing w:after="0" w:line="240" w:lineRule="auto"/>
        <w:jc w:val="both"/>
        <w:rPr>
          <w:rFonts w:ascii="Cambria" w:hAnsi="Cambria" w:cs="Times New Roman"/>
          <w:sz w:val="20"/>
          <w:szCs w:val="20"/>
        </w:rPr>
      </w:pPr>
    </w:p>
    <w:p w14:paraId="73AD66A5" w14:textId="77777777" w:rsidR="00F61464"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There are two possible destinations for harvested fish:</w:t>
      </w:r>
    </w:p>
    <w:p w14:paraId="5F612917" w14:textId="77777777" w:rsidR="00161D9D" w:rsidRPr="00A51188" w:rsidRDefault="00161D9D" w:rsidP="00786A11">
      <w:pPr>
        <w:spacing w:after="0" w:line="240" w:lineRule="auto"/>
        <w:jc w:val="both"/>
        <w:rPr>
          <w:rFonts w:ascii="Cambria" w:hAnsi="Cambria" w:cs="Times New Roman"/>
          <w:sz w:val="20"/>
          <w:szCs w:val="20"/>
        </w:rPr>
      </w:pPr>
    </w:p>
    <w:p w14:paraId="0140B781" w14:textId="75BBE89E" w:rsidR="00F61464" w:rsidRDefault="00F61464" w:rsidP="00786A11">
      <w:pPr>
        <w:pStyle w:val="ListParagraph"/>
        <w:numPr>
          <w:ilvl w:val="0"/>
          <w:numId w:val="8"/>
        </w:numPr>
        <w:spacing w:after="0" w:line="240" w:lineRule="auto"/>
        <w:contextualSpacing w:val="0"/>
        <w:jc w:val="both"/>
        <w:rPr>
          <w:rFonts w:ascii="Cambria" w:hAnsi="Cambria" w:cs="Times New Roman"/>
          <w:sz w:val="20"/>
          <w:szCs w:val="20"/>
        </w:rPr>
      </w:pPr>
      <w:r w:rsidRPr="00A51188">
        <w:rPr>
          <w:rFonts w:ascii="Cambria" w:hAnsi="Cambria" w:cs="Times New Roman"/>
          <w:sz w:val="20"/>
          <w:szCs w:val="20"/>
        </w:rPr>
        <w:t>harvesting for fresh market, in which the fish is harvested and transported by an auxiliary vessel to be unloaded in port.</w:t>
      </w:r>
    </w:p>
    <w:p w14:paraId="7FF4B383" w14:textId="56380B88" w:rsidR="00F61464" w:rsidRPr="00A51188" w:rsidRDefault="00F61464" w:rsidP="00786A11">
      <w:pPr>
        <w:pStyle w:val="ListParagraph"/>
        <w:numPr>
          <w:ilvl w:val="0"/>
          <w:numId w:val="8"/>
        </w:numPr>
        <w:spacing w:after="0" w:line="240" w:lineRule="auto"/>
        <w:contextualSpacing w:val="0"/>
        <w:jc w:val="both"/>
        <w:rPr>
          <w:rFonts w:ascii="Cambria" w:hAnsi="Cambria" w:cs="Times New Roman"/>
          <w:sz w:val="20"/>
          <w:szCs w:val="20"/>
        </w:rPr>
      </w:pPr>
      <w:r w:rsidRPr="00A51188">
        <w:rPr>
          <w:rFonts w:ascii="Cambria" w:hAnsi="Cambria" w:cs="Times New Roman"/>
          <w:sz w:val="20"/>
          <w:szCs w:val="20"/>
        </w:rPr>
        <w:t xml:space="preserve">bulk harvesting, where over a period of several weeks the farm/trap harvest the fish and the fish is transported </w:t>
      </w:r>
      <w:r w:rsidR="00B721A9" w:rsidRPr="00A51188">
        <w:rPr>
          <w:rFonts w:ascii="Cambria" w:hAnsi="Cambria" w:cs="Times New Roman"/>
          <w:sz w:val="20"/>
          <w:szCs w:val="20"/>
        </w:rPr>
        <w:t xml:space="preserve">by an auxiliary vessel and transferred </w:t>
      </w:r>
      <w:r w:rsidRPr="00A51188">
        <w:rPr>
          <w:rFonts w:ascii="Cambria" w:hAnsi="Cambria" w:cs="Times New Roman"/>
          <w:sz w:val="20"/>
          <w:szCs w:val="20"/>
        </w:rPr>
        <w:t>to the processing vessel.</w:t>
      </w:r>
    </w:p>
    <w:p w14:paraId="1B4B0D5B" w14:textId="77777777" w:rsidR="00786A11" w:rsidRDefault="00786A11" w:rsidP="00786A11">
      <w:pPr>
        <w:spacing w:after="0" w:line="240" w:lineRule="auto"/>
        <w:jc w:val="both"/>
        <w:rPr>
          <w:rFonts w:ascii="Cambria" w:hAnsi="Cambria" w:cs="Times New Roman"/>
          <w:sz w:val="20"/>
          <w:szCs w:val="20"/>
        </w:rPr>
      </w:pPr>
    </w:p>
    <w:p w14:paraId="79997C5F" w14:textId="5856F6E8" w:rsidR="00F61464"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It is important to mention that</w:t>
      </w:r>
      <w:r w:rsidR="00B721A9" w:rsidRPr="00A51188">
        <w:rPr>
          <w:rFonts w:ascii="Cambria" w:hAnsi="Cambria" w:cs="Times New Roman"/>
          <w:sz w:val="20"/>
          <w:szCs w:val="20"/>
        </w:rPr>
        <w:t xml:space="preserve"> </w:t>
      </w:r>
      <w:r w:rsidRPr="00A51188">
        <w:rPr>
          <w:rFonts w:ascii="Cambria" w:hAnsi="Cambria" w:cs="Times New Roman"/>
          <w:sz w:val="20"/>
          <w:szCs w:val="20"/>
        </w:rPr>
        <w:t xml:space="preserve">harvesting operations under b) are </w:t>
      </w:r>
      <w:r w:rsidR="00B721A9" w:rsidRPr="00A51188">
        <w:rPr>
          <w:rFonts w:ascii="Cambria" w:hAnsi="Cambria" w:cs="Times New Roman"/>
          <w:sz w:val="20"/>
          <w:szCs w:val="20"/>
        </w:rPr>
        <w:t xml:space="preserve">usually </w:t>
      </w:r>
      <w:r w:rsidRPr="00A51188">
        <w:rPr>
          <w:rFonts w:ascii="Cambria" w:hAnsi="Cambria" w:cs="Times New Roman"/>
          <w:sz w:val="20"/>
          <w:szCs w:val="20"/>
        </w:rPr>
        <w:t xml:space="preserve">controlled by the observer from the processing vessel, </w:t>
      </w:r>
      <w:r w:rsidR="00B721A9" w:rsidRPr="00A51188">
        <w:rPr>
          <w:rFonts w:ascii="Cambria" w:hAnsi="Cambria" w:cs="Times New Roman"/>
          <w:sz w:val="20"/>
          <w:szCs w:val="20"/>
        </w:rPr>
        <w:t xml:space="preserve">meaning </w:t>
      </w:r>
      <w:r w:rsidRPr="00A51188">
        <w:rPr>
          <w:rFonts w:ascii="Cambria" w:hAnsi="Cambria" w:cs="Times New Roman"/>
          <w:sz w:val="20"/>
          <w:szCs w:val="20"/>
        </w:rPr>
        <w:t>the observer does not actually witness the harvesting</w:t>
      </w:r>
      <w:r w:rsidR="00B721A9" w:rsidRPr="00A51188">
        <w:rPr>
          <w:rFonts w:ascii="Cambria" w:hAnsi="Cambria" w:cs="Times New Roman"/>
          <w:sz w:val="20"/>
          <w:szCs w:val="20"/>
        </w:rPr>
        <w:t>.</w:t>
      </w:r>
    </w:p>
    <w:p w14:paraId="693B8710" w14:textId="77777777" w:rsidR="00786A11" w:rsidRPr="00A51188" w:rsidRDefault="00786A11" w:rsidP="00786A11">
      <w:pPr>
        <w:spacing w:after="0" w:line="240" w:lineRule="auto"/>
        <w:jc w:val="both"/>
        <w:rPr>
          <w:rFonts w:ascii="Cambria" w:hAnsi="Cambria" w:cs="Times New Roman"/>
          <w:sz w:val="20"/>
          <w:szCs w:val="20"/>
        </w:rPr>
      </w:pPr>
    </w:p>
    <w:p w14:paraId="53683DA9" w14:textId="58676755" w:rsidR="00823025" w:rsidRDefault="00823025" w:rsidP="00786A11">
      <w:pPr>
        <w:spacing w:after="0" w:line="240" w:lineRule="auto"/>
        <w:jc w:val="both"/>
        <w:rPr>
          <w:rFonts w:ascii="Cambria" w:hAnsi="Cambria" w:cs="Times New Roman"/>
          <w:sz w:val="20"/>
          <w:szCs w:val="20"/>
          <w:lang w:val="en-IE"/>
        </w:rPr>
      </w:pPr>
      <w:r w:rsidRPr="00A51188">
        <w:rPr>
          <w:rFonts w:ascii="Cambria" w:hAnsi="Cambria" w:cs="Times New Roman"/>
          <w:sz w:val="20"/>
          <w:szCs w:val="20"/>
          <w:lang w:val="en-IE"/>
        </w:rPr>
        <w:t xml:space="preserve">In addition, it is </w:t>
      </w:r>
      <w:r w:rsidR="00B721A9" w:rsidRPr="00A51188">
        <w:rPr>
          <w:rFonts w:ascii="Cambria" w:hAnsi="Cambria" w:cs="Times New Roman"/>
          <w:sz w:val="20"/>
          <w:szCs w:val="20"/>
          <w:lang w:val="en-IE"/>
        </w:rPr>
        <w:t xml:space="preserve">worth noting </w:t>
      </w:r>
      <w:r w:rsidRPr="00A51188">
        <w:rPr>
          <w:rFonts w:ascii="Cambria" w:hAnsi="Cambria" w:cs="Times New Roman"/>
          <w:sz w:val="20"/>
          <w:szCs w:val="20"/>
          <w:lang w:val="en-IE"/>
        </w:rPr>
        <w:t xml:space="preserve">that while harvesting </w:t>
      </w:r>
      <w:r w:rsidR="00B721A9" w:rsidRPr="00A51188">
        <w:rPr>
          <w:rFonts w:ascii="Cambria" w:hAnsi="Cambria" w:cs="Times New Roman"/>
          <w:sz w:val="20"/>
          <w:szCs w:val="20"/>
          <w:lang w:val="en-IE"/>
        </w:rPr>
        <w:t>for</w:t>
      </w:r>
      <w:r w:rsidR="005940CA" w:rsidRPr="00A51188">
        <w:rPr>
          <w:rFonts w:ascii="Cambria" w:hAnsi="Cambria" w:cs="Times New Roman"/>
          <w:sz w:val="20"/>
          <w:szCs w:val="20"/>
          <w:lang w:val="en-IE"/>
        </w:rPr>
        <w:t xml:space="preserve"> processing</w:t>
      </w:r>
      <w:r w:rsidR="003F016A" w:rsidRPr="00A51188">
        <w:rPr>
          <w:rFonts w:ascii="Cambria" w:hAnsi="Cambria" w:cs="Times New Roman"/>
          <w:sz w:val="20"/>
          <w:szCs w:val="20"/>
          <w:lang w:val="en-IE"/>
        </w:rPr>
        <w:t xml:space="preserve"> on board</w:t>
      </w:r>
      <w:r w:rsidR="00B721A9" w:rsidRPr="00A51188">
        <w:rPr>
          <w:rFonts w:ascii="Cambria" w:hAnsi="Cambria" w:cs="Times New Roman"/>
          <w:sz w:val="20"/>
          <w:szCs w:val="20"/>
          <w:lang w:val="en-IE"/>
        </w:rPr>
        <w:t xml:space="preserve"> is taking place</w:t>
      </w:r>
      <w:r w:rsidRPr="00A51188">
        <w:rPr>
          <w:rFonts w:ascii="Cambria" w:hAnsi="Cambria" w:cs="Times New Roman"/>
          <w:sz w:val="20"/>
          <w:szCs w:val="20"/>
          <w:lang w:val="en-IE"/>
        </w:rPr>
        <w:t xml:space="preserve">, harvesting for </w:t>
      </w:r>
      <w:r w:rsidR="00B721A9" w:rsidRPr="00A51188">
        <w:rPr>
          <w:rFonts w:ascii="Cambria" w:hAnsi="Cambria" w:cs="Times New Roman"/>
          <w:sz w:val="20"/>
          <w:szCs w:val="20"/>
          <w:lang w:val="en-IE"/>
        </w:rPr>
        <w:t xml:space="preserve">the </w:t>
      </w:r>
      <w:r w:rsidRPr="00A51188">
        <w:rPr>
          <w:rFonts w:ascii="Cambria" w:hAnsi="Cambria" w:cs="Times New Roman"/>
          <w:sz w:val="20"/>
          <w:szCs w:val="20"/>
          <w:lang w:val="en-IE"/>
        </w:rPr>
        <w:t xml:space="preserve">fresh </w:t>
      </w:r>
      <w:r w:rsidR="00B721A9" w:rsidRPr="00A51188">
        <w:rPr>
          <w:rFonts w:ascii="Cambria" w:hAnsi="Cambria" w:cs="Times New Roman"/>
          <w:sz w:val="20"/>
          <w:szCs w:val="20"/>
          <w:lang w:val="en-IE"/>
        </w:rPr>
        <w:t xml:space="preserve">market </w:t>
      </w:r>
      <w:r w:rsidRPr="00A51188">
        <w:rPr>
          <w:rFonts w:ascii="Cambria" w:hAnsi="Cambria" w:cs="Times New Roman"/>
          <w:sz w:val="20"/>
          <w:szCs w:val="20"/>
          <w:lang w:val="en-IE"/>
        </w:rPr>
        <w:t xml:space="preserve">could </w:t>
      </w:r>
      <w:r w:rsidR="00B721A9" w:rsidRPr="00A51188">
        <w:rPr>
          <w:rFonts w:ascii="Cambria" w:hAnsi="Cambria" w:cs="Times New Roman"/>
          <w:sz w:val="20"/>
          <w:szCs w:val="20"/>
          <w:lang w:val="en-IE"/>
        </w:rPr>
        <w:t xml:space="preserve">also be </w:t>
      </w:r>
      <w:r w:rsidRPr="00A51188">
        <w:rPr>
          <w:rFonts w:ascii="Cambria" w:hAnsi="Cambria" w:cs="Times New Roman"/>
          <w:sz w:val="20"/>
          <w:szCs w:val="20"/>
          <w:lang w:val="en-IE"/>
        </w:rPr>
        <w:t>happen</w:t>
      </w:r>
      <w:r w:rsidR="00B721A9" w:rsidRPr="00A51188">
        <w:rPr>
          <w:rFonts w:ascii="Cambria" w:hAnsi="Cambria" w:cs="Times New Roman"/>
          <w:sz w:val="20"/>
          <w:szCs w:val="20"/>
          <w:lang w:val="en-IE"/>
        </w:rPr>
        <w:t>ing</w:t>
      </w:r>
      <w:r w:rsidRPr="00A51188">
        <w:rPr>
          <w:rFonts w:ascii="Cambria" w:hAnsi="Cambria" w:cs="Times New Roman"/>
          <w:sz w:val="20"/>
          <w:szCs w:val="20"/>
          <w:lang w:val="en-IE"/>
        </w:rPr>
        <w:t xml:space="preserve"> at the same time and from the same place</w:t>
      </w:r>
      <w:r w:rsidR="00B721A9" w:rsidRPr="00A51188">
        <w:rPr>
          <w:rFonts w:ascii="Cambria" w:hAnsi="Cambria" w:cs="Times New Roman"/>
          <w:sz w:val="20"/>
          <w:szCs w:val="20"/>
          <w:lang w:val="en-IE"/>
        </w:rPr>
        <w:t xml:space="preserve"> (cage)</w:t>
      </w:r>
      <w:r w:rsidRPr="00A51188">
        <w:rPr>
          <w:rFonts w:ascii="Cambria" w:hAnsi="Cambria" w:cs="Times New Roman"/>
          <w:sz w:val="20"/>
          <w:szCs w:val="20"/>
          <w:lang w:val="en-IE"/>
        </w:rPr>
        <w:t>.</w:t>
      </w:r>
      <w:r w:rsidR="00B721A9" w:rsidRPr="00A51188">
        <w:rPr>
          <w:rFonts w:ascii="Cambria" w:hAnsi="Cambria" w:cs="Times New Roman"/>
          <w:sz w:val="20"/>
          <w:szCs w:val="20"/>
          <w:lang w:val="en-IE"/>
        </w:rPr>
        <w:t xml:space="preserve"> The decision on the destination of the fish could take place on the spot while harvesting depending on the characteristics of the fish required by the buyer.</w:t>
      </w:r>
      <w:r w:rsidRPr="00A51188">
        <w:rPr>
          <w:rFonts w:ascii="Cambria" w:hAnsi="Cambria" w:cs="Times New Roman"/>
          <w:sz w:val="20"/>
          <w:szCs w:val="20"/>
          <w:lang w:val="en-IE"/>
        </w:rPr>
        <w:t xml:space="preserve"> If there is </w:t>
      </w:r>
      <w:r w:rsidR="0069027D" w:rsidRPr="00A51188">
        <w:rPr>
          <w:rFonts w:ascii="Cambria" w:hAnsi="Cambria" w:cs="Times New Roman"/>
          <w:sz w:val="20"/>
          <w:szCs w:val="20"/>
          <w:lang w:val="en-IE"/>
        </w:rPr>
        <w:t xml:space="preserve">an </w:t>
      </w:r>
      <w:r w:rsidR="00B721A9" w:rsidRPr="00A51188">
        <w:rPr>
          <w:rFonts w:ascii="Cambria" w:hAnsi="Cambria" w:cs="Times New Roman"/>
          <w:sz w:val="20"/>
          <w:szCs w:val="20"/>
          <w:lang w:val="en-IE"/>
        </w:rPr>
        <w:t>observer coverage (either human or EMS)</w:t>
      </w:r>
      <w:r w:rsidRPr="00A51188">
        <w:rPr>
          <w:rFonts w:ascii="Cambria" w:hAnsi="Cambria" w:cs="Times New Roman"/>
          <w:sz w:val="20"/>
          <w:szCs w:val="20"/>
          <w:lang w:val="en-IE"/>
        </w:rPr>
        <w:t xml:space="preserve"> on processing vessel, this gap would be addressed. </w:t>
      </w:r>
    </w:p>
    <w:p w14:paraId="03DE1BE1" w14:textId="77777777" w:rsidR="00786A11" w:rsidRPr="00A51188" w:rsidRDefault="00786A11" w:rsidP="00786A11">
      <w:pPr>
        <w:spacing w:after="0" w:line="240" w:lineRule="auto"/>
        <w:jc w:val="both"/>
        <w:rPr>
          <w:rFonts w:ascii="Cambria" w:hAnsi="Cambria" w:cs="Times New Roman"/>
          <w:sz w:val="20"/>
          <w:szCs w:val="20"/>
          <w:lang w:val="en-IE"/>
        </w:rPr>
      </w:pPr>
    </w:p>
    <w:p w14:paraId="2381AA06" w14:textId="573B63A4" w:rsidR="00405F51" w:rsidRPr="00A51188" w:rsidRDefault="003F1B1D" w:rsidP="00786A11">
      <w:pPr>
        <w:spacing w:after="0" w:line="240" w:lineRule="auto"/>
        <w:jc w:val="both"/>
        <w:rPr>
          <w:rFonts w:ascii="Cambria" w:hAnsi="Cambria" w:cs="Times New Roman"/>
          <w:sz w:val="20"/>
          <w:szCs w:val="20"/>
        </w:rPr>
      </w:pPr>
      <w:r w:rsidRPr="00A51188">
        <w:rPr>
          <w:rFonts w:ascii="Cambria" w:hAnsi="Cambria" w:cs="Times New Roman"/>
          <w:sz w:val="20"/>
          <w:szCs w:val="20"/>
          <w:lang w:val="en-IE"/>
        </w:rPr>
        <w:t xml:space="preserve">This draft proposes optional a choice of how monitoring is achieved: either by a regional observer deployed 24/7 on board the processing vessel or by EMS. </w:t>
      </w:r>
    </w:p>
    <w:p w14:paraId="6EFB7C0A" w14:textId="77777777" w:rsidR="00B65631" w:rsidRDefault="00B65631" w:rsidP="00786A11">
      <w:pPr>
        <w:spacing w:after="0" w:line="240" w:lineRule="auto"/>
        <w:jc w:val="both"/>
        <w:rPr>
          <w:rFonts w:ascii="Cambria" w:hAnsi="Cambria" w:cs="Times New Roman"/>
          <w:sz w:val="20"/>
          <w:szCs w:val="20"/>
        </w:rPr>
      </w:pPr>
    </w:p>
    <w:p w14:paraId="282DD14B" w14:textId="77777777" w:rsidR="00786A11" w:rsidRPr="00A51188" w:rsidRDefault="00786A11" w:rsidP="00786A11">
      <w:pPr>
        <w:spacing w:after="0" w:line="240" w:lineRule="auto"/>
        <w:jc w:val="both"/>
        <w:rPr>
          <w:rFonts w:ascii="Cambria" w:hAnsi="Cambria" w:cs="Times New Roman"/>
          <w:sz w:val="20"/>
          <w:szCs w:val="20"/>
        </w:rPr>
      </w:pPr>
    </w:p>
    <w:p w14:paraId="023090EA" w14:textId="239B963A" w:rsidR="00F61464" w:rsidRPr="00A51188" w:rsidRDefault="00F61464" w:rsidP="00786A11">
      <w:pPr>
        <w:pStyle w:val="ListParagraph"/>
        <w:numPr>
          <w:ilvl w:val="0"/>
          <w:numId w:val="7"/>
        </w:numPr>
        <w:spacing w:after="0" w:line="240" w:lineRule="auto"/>
        <w:ind w:left="426" w:hanging="426"/>
        <w:contextualSpacing w:val="0"/>
        <w:jc w:val="both"/>
        <w:rPr>
          <w:rFonts w:ascii="Cambria" w:hAnsi="Cambria" w:cs="Times New Roman"/>
          <w:b/>
          <w:bCs/>
          <w:sz w:val="20"/>
          <w:szCs w:val="20"/>
        </w:rPr>
      </w:pPr>
      <w:r w:rsidRPr="00A51188">
        <w:rPr>
          <w:rFonts w:ascii="Cambria" w:hAnsi="Cambria" w:cs="Times New Roman"/>
          <w:b/>
          <w:bCs/>
          <w:sz w:val="20"/>
          <w:szCs w:val="20"/>
        </w:rPr>
        <w:t>eBCD validation</w:t>
      </w:r>
    </w:p>
    <w:p w14:paraId="07BE7ACD" w14:textId="77777777" w:rsidR="00786A11" w:rsidRDefault="00786A11" w:rsidP="00786A11">
      <w:pPr>
        <w:spacing w:after="0" w:line="240" w:lineRule="auto"/>
        <w:jc w:val="both"/>
        <w:rPr>
          <w:rFonts w:ascii="Cambria" w:hAnsi="Cambria" w:cs="Times New Roman"/>
          <w:sz w:val="20"/>
          <w:szCs w:val="20"/>
        </w:rPr>
      </w:pPr>
    </w:p>
    <w:p w14:paraId="6F54A12F" w14:textId="7AE03E2F" w:rsidR="00F61464" w:rsidRPr="00A51188" w:rsidRDefault="005940CA" w:rsidP="00786A11">
      <w:pPr>
        <w:spacing w:after="0" w:line="240" w:lineRule="auto"/>
        <w:jc w:val="both"/>
        <w:rPr>
          <w:rFonts w:ascii="Cambria" w:hAnsi="Cambria" w:cs="Times New Roman"/>
          <w:sz w:val="20"/>
          <w:szCs w:val="20"/>
        </w:rPr>
      </w:pPr>
      <w:r w:rsidRPr="00A51188">
        <w:rPr>
          <w:rFonts w:ascii="Cambria" w:hAnsi="Cambria" w:cs="Times New Roman"/>
          <w:sz w:val="20"/>
          <w:szCs w:val="20"/>
        </w:rPr>
        <w:t>Validation of harvesting operations will continue the same procedure as it is now in place. The regional observer or CPC observer in traps, would sign the section 7</w:t>
      </w:r>
      <w:r w:rsidR="00F677EB" w:rsidRPr="00A51188">
        <w:rPr>
          <w:rFonts w:ascii="Cambria" w:hAnsi="Cambria" w:cs="Times New Roman"/>
          <w:sz w:val="20"/>
          <w:szCs w:val="20"/>
        </w:rPr>
        <w:t xml:space="preserve"> harvesting</w:t>
      </w:r>
      <w:r w:rsidRPr="00A51188">
        <w:rPr>
          <w:rFonts w:ascii="Cambria" w:hAnsi="Cambria" w:cs="Times New Roman"/>
          <w:sz w:val="20"/>
          <w:szCs w:val="20"/>
        </w:rPr>
        <w:t xml:space="preserve"> and CPC control authorities would validate such section. For such validation, CPC farm/trap control authorities would have more reliable data to carry out its duties. To note that data obtain from EMS or observer on board processing vessel would also be </w:t>
      </w:r>
      <w:r w:rsidR="00271938" w:rsidRPr="00A51188">
        <w:rPr>
          <w:rFonts w:ascii="Cambria" w:hAnsi="Cambria" w:cs="Times New Roman"/>
          <w:sz w:val="20"/>
          <w:szCs w:val="20"/>
        </w:rPr>
        <w:t xml:space="preserve">relevant for </w:t>
      </w:r>
      <w:r w:rsidR="003F1B1D" w:rsidRPr="00A51188">
        <w:rPr>
          <w:rFonts w:ascii="Cambria" w:hAnsi="Cambria" w:cs="Times New Roman"/>
          <w:sz w:val="20"/>
          <w:szCs w:val="20"/>
        </w:rPr>
        <w:t xml:space="preserve">processing declaration signature and </w:t>
      </w:r>
      <w:r w:rsidR="00271938" w:rsidRPr="00A51188">
        <w:rPr>
          <w:rFonts w:ascii="Cambria" w:hAnsi="Cambria" w:cs="Times New Roman"/>
          <w:sz w:val="20"/>
          <w:szCs w:val="20"/>
        </w:rPr>
        <w:t>trading data validation link</w:t>
      </w:r>
      <w:r w:rsidR="003F1B1D" w:rsidRPr="00A51188">
        <w:rPr>
          <w:rFonts w:ascii="Cambria" w:hAnsi="Cambria" w:cs="Times New Roman"/>
          <w:sz w:val="20"/>
          <w:szCs w:val="20"/>
        </w:rPr>
        <w:t>ed</w:t>
      </w:r>
      <w:r w:rsidR="00271938" w:rsidRPr="00A51188">
        <w:rPr>
          <w:rFonts w:ascii="Cambria" w:hAnsi="Cambria" w:cs="Times New Roman"/>
          <w:sz w:val="20"/>
          <w:szCs w:val="20"/>
        </w:rPr>
        <w:t xml:space="preserve"> to the concerned processing operation.</w:t>
      </w:r>
    </w:p>
    <w:p w14:paraId="6BDB59C9" w14:textId="2E69CAEC" w:rsidR="00F61464" w:rsidRPr="00A51188" w:rsidRDefault="00F61464" w:rsidP="00786A11">
      <w:pPr>
        <w:pStyle w:val="ListParagraph"/>
        <w:numPr>
          <w:ilvl w:val="0"/>
          <w:numId w:val="7"/>
        </w:numPr>
        <w:spacing w:after="0" w:line="240" w:lineRule="auto"/>
        <w:ind w:left="426" w:hanging="426"/>
        <w:contextualSpacing w:val="0"/>
        <w:jc w:val="both"/>
        <w:rPr>
          <w:rFonts w:ascii="Cambria" w:hAnsi="Cambria" w:cs="Times New Roman"/>
          <w:b/>
          <w:bCs/>
          <w:sz w:val="20"/>
          <w:szCs w:val="20"/>
        </w:rPr>
      </w:pPr>
      <w:r w:rsidRPr="00A51188">
        <w:rPr>
          <w:rFonts w:ascii="Cambria" w:hAnsi="Cambria" w:cs="Times New Roman"/>
          <w:b/>
          <w:bCs/>
          <w:sz w:val="20"/>
          <w:szCs w:val="20"/>
        </w:rPr>
        <w:lastRenderedPageBreak/>
        <w:t>Who will have the responsibility to analyse video footage</w:t>
      </w:r>
      <w:r w:rsidR="00F4783D" w:rsidRPr="00A51188">
        <w:rPr>
          <w:rFonts w:ascii="Cambria" w:hAnsi="Cambria" w:cs="Times New Roman"/>
          <w:b/>
          <w:bCs/>
          <w:sz w:val="20"/>
          <w:szCs w:val="20"/>
        </w:rPr>
        <w:t xml:space="preserve"> and data assessment</w:t>
      </w:r>
      <w:r w:rsidRPr="00A51188">
        <w:rPr>
          <w:rFonts w:ascii="Cambria" w:hAnsi="Cambria" w:cs="Times New Roman"/>
          <w:b/>
          <w:bCs/>
          <w:sz w:val="20"/>
          <w:szCs w:val="20"/>
        </w:rPr>
        <w:t>?</w:t>
      </w:r>
    </w:p>
    <w:p w14:paraId="528C682A" w14:textId="77777777" w:rsidR="00786A11" w:rsidRDefault="00786A11" w:rsidP="00786A11">
      <w:pPr>
        <w:spacing w:after="0" w:line="240" w:lineRule="auto"/>
        <w:jc w:val="both"/>
        <w:rPr>
          <w:rFonts w:ascii="Cambria" w:hAnsi="Cambria" w:cs="Times New Roman"/>
          <w:sz w:val="20"/>
          <w:szCs w:val="20"/>
        </w:rPr>
      </w:pPr>
    </w:p>
    <w:p w14:paraId="7A9DA397" w14:textId="00C2F70D" w:rsidR="00F61464" w:rsidRPr="00A51188" w:rsidRDefault="00F14FFF"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While </w:t>
      </w:r>
      <w:r w:rsidR="00BC31C4" w:rsidRPr="00A51188">
        <w:rPr>
          <w:rFonts w:ascii="Cambria" w:hAnsi="Cambria" w:cs="Times New Roman"/>
          <w:sz w:val="20"/>
          <w:szCs w:val="20"/>
        </w:rPr>
        <w:t xml:space="preserve">the obvious responsibility of flag State authorities </w:t>
      </w:r>
      <w:r w:rsidRPr="00A51188">
        <w:rPr>
          <w:rFonts w:ascii="Cambria" w:hAnsi="Cambria" w:cs="Times New Roman"/>
          <w:sz w:val="20"/>
          <w:szCs w:val="20"/>
        </w:rPr>
        <w:t>remain</w:t>
      </w:r>
      <w:r w:rsidR="00492216" w:rsidRPr="00A51188">
        <w:rPr>
          <w:rFonts w:ascii="Cambria" w:hAnsi="Cambria" w:cs="Times New Roman"/>
          <w:sz w:val="20"/>
          <w:szCs w:val="20"/>
        </w:rPr>
        <w:t>s</w:t>
      </w:r>
      <w:r w:rsidRPr="00A51188">
        <w:rPr>
          <w:rFonts w:ascii="Cambria" w:hAnsi="Cambria" w:cs="Times New Roman"/>
          <w:sz w:val="20"/>
          <w:szCs w:val="20"/>
        </w:rPr>
        <w:t>,</w:t>
      </w:r>
      <w:r w:rsidR="00BC31C4" w:rsidRPr="00A51188">
        <w:rPr>
          <w:rFonts w:ascii="Cambria" w:hAnsi="Cambria" w:cs="Times New Roman"/>
          <w:sz w:val="20"/>
          <w:szCs w:val="20"/>
        </w:rPr>
        <w:t xml:space="preserve"> </w:t>
      </w:r>
      <w:r w:rsidR="00F61464" w:rsidRPr="00A51188">
        <w:rPr>
          <w:rFonts w:ascii="Cambria" w:hAnsi="Cambria" w:cs="Times New Roman"/>
          <w:sz w:val="20"/>
          <w:szCs w:val="20"/>
        </w:rPr>
        <w:t>farm/trap CPC</w:t>
      </w:r>
      <w:r w:rsidR="00B52C9B" w:rsidRPr="00A51188">
        <w:rPr>
          <w:rFonts w:ascii="Cambria" w:hAnsi="Cambria" w:cs="Times New Roman"/>
          <w:sz w:val="20"/>
          <w:szCs w:val="20"/>
        </w:rPr>
        <w:t xml:space="preserve"> control</w:t>
      </w:r>
      <w:r w:rsidR="00F61464" w:rsidRPr="00A51188">
        <w:rPr>
          <w:rFonts w:ascii="Cambria" w:hAnsi="Cambria" w:cs="Times New Roman"/>
          <w:sz w:val="20"/>
          <w:szCs w:val="20"/>
        </w:rPr>
        <w:t xml:space="preserve"> authorities have the </w:t>
      </w:r>
      <w:r w:rsidR="003F1B1D" w:rsidRPr="00A51188">
        <w:rPr>
          <w:rFonts w:ascii="Cambria" w:hAnsi="Cambria" w:cs="Times New Roman"/>
          <w:sz w:val="20"/>
          <w:szCs w:val="20"/>
        </w:rPr>
        <w:t>responsibility</w:t>
      </w:r>
      <w:r w:rsidR="00F61464" w:rsidRPr="00A51188">
        <w:rPr>
          <w:rFonts w:ascii="Cambria" w:hAnsi="Cambria" w:cs="Times New Roman"/>
          <w:sz w:val="20"/>
          <w:szCs w:val="20"/>
        </w:rPr>
        <w:t xml:space="preserve"> to monitor</w:t>
      </w:r>
      <w:r w:rsidR="00B00CE0" w:rsidRPr="00A51188">
        <w:rPr>
          <w:rFonts w:ascii="Cambria" w:hAnsi="Cambria" w:cs="Times New Roman"/>
          <w:sz w:val="20"/>
          <w:szCs w:val="20"/>
        </w:rPr>
        <w:t xml:space="preserve"> </w:t>
      </w:r>
      <w:r w:rsidR="00F61464" w:rsidRPr="00A51188">
        <w:rPr>
          <w:rFonts w:ascii="Cambria" w:hAnsi="Cambria" w:cs="Times New Roman"/>
          <w:sz w:val="20"/>
          <w:szCs w:val="20"/>
        </w:rPr>
        <w:t>the activities of processing vessels in their waters</w:t>
      </w:r>
      <w:r w:rsidR="00D96E2C" w:rsidRPr="00A51188">
        <w:rPr>
          <w:rFonts w:ascii="Cambria" w:hAnsi="Cambria" w:cs="Times New Roman"/>
          <w:sz w:val="20"/>
          <w:szCs w:val="20"/>
        </w:rPr>
        <w:t>.</w:t>
      </w:r>
      <w:r w:rsidR="00F61464" w:rsidRPr="00A51188">
        <w:rPr>
          <w:rFonts w:ascii="Cambria" w:hAnsi="Cambria" w:cs="Times New Roman"/>
          <w:sz w:val="20"/>
          <w:szCs w:val="20"/>
        </w:rPr>
        <w:t xml:space="preserve"> </w:t>
      </w:r>
    </w:p>
    <w:p w14:paraId="5D710836" w14:textId="77777777" w:rsidR="00786A11" w:rsidRDefault="00786A11" w:rsidP="00786A11">
      <w:pPr>
        <w:spacing w:after="0" w:line="240" w:lineRule="auto"/>
        <w:jc w:val="both"/>
        <w:rPr>
          <w:rFonts w:ascii="Cambria" w:hAnsi="Cambria" w:cs="Times New Roman"/>
          <w:sz w:val="20"/>
          <w:szCs w:val="20"/>
        </w:rPr>
      </w:pPr>
    </w:p>
    <w:p w14:paraId="587194CB" w14:textId="50C264CA" w:rsidR="00786A11" w:rsidRDefault="00B52C9B"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Both flag state and farm/trap CPC control authorities </w:t>
      </w:r>
      <w:r w:rsidR="00271938" w:rsidRPr="00A51188">
        <w:rPr>
          <w:rFonts w:ascii="Cambria" w:hAnsi="Cambria" w:cs="Times New Roman"/>
          <w:sz w:val="20"/>
          <w:szCs w:val="20"/>
        </w:rPr>
        <w:t xml:space="preserve">will be responsible for </w:t>
      </w:r>
      <w:r w:rsidR="00325E98" w:rsidRPr="00A51188">
        <w:rPr>
          <w:rFonts w:ascii="Cambria" w:hAnsi="Cambria" w:cs="Times New Roman"/>
          <w:sz w:val="20"/>
          <w:szCs w:val="20"/>
        </w:rPr>
        <w:t xml:space="preserve">assessing </w:t>
      </w:r>
      <w:r w:rsidR="00271938" w:rsidRPr="00A51188">
        <w:rPr>
          <w:rFonts w:ascii="Cambria" w:hAnsi="Cambria" w:cs="Times New Roman"/>
          <w:sz w:val="20"/>
          <w:szCs w:val="20"/>
        </w:rPr>
        <w:t xml:space="preserve">the </w:t>
      </w:r>
      <w:r w:rsidR="00995647" w:rsidRPr="00A51188">
        <w:rPr>
          <w:rFonts w:ascii="Cambria" w:hAnsi="Cambria" w:cs="Times New Roman"/>
          <w:sz w:val="20"/>
          <w:szCs w:val="20"/>
        </w:rPr>
        <w:t>information as result of the analyses of EMS data. In line with Rec</w:t>
      </w:r>
      <w:r w:rsidR="00786A11">
        <w:rPr>
          <w:rFonts w:ascii="Cambria" w:hAnsi="Cambria" w:cs="Times New Roman"/>
          <w:sz w:val="20"/>
          <w:szCs w:val="20"/>
        </w:rPr>
        <w:t>.</w:t>
      </w:r>
      <w:r w:rsidR="00995647" w:rsidRPr="00A51188">
        <w:rPr>
          <w:rFonts w:ascii="Cambria" w:hAnsi="Cambria" w:cs="Times New Roman"/>
          <w:sz w:val="20"/>
          <w:szCs w:val="20"/>
        </w:rPr>
        <w:t xml:space="preserve"> 23-</w:t>
      </w:r>
      <w:r w:rsidR="003E4E31" w:rsidRPr="00A51188">
        <w:rPr>
          <w:rFonts w:ascii="Cambria" w:hAnsi="Cambria" w:cs="Times New Roman"/>
          <w:sz w:val="20"/>
          <w:szCs w:val="20"/>
        </w:rPr>
        <w:t>1</w:t>
      </w:r>
      <w:r w:rsidR="00995647" w:rsidRPr="00A51188">
        <w:rPr>
          <w:rFonts w:ascii="Cambria" w:hAnsi="Cambria" w:cs="Times New Roman"/>
          <w:sz w:val="20"/>
          <w:szCs w:val="20"/>
        </w:rPr>
        <w:t>8</w:t>
      </w:r>
      <w:r w:rsidRPr="00A51188">
        <w:rPr>
          <w:rFonts w:ascii="Cambria" w:hAnsi="Cambria" w:cs="Times New Roman"/>
          <w:sz w:val="20"/>
          <w:szCs w:val="20"/>
        </w:rPr>
        <w:t>,</w:t>
      </w:r>
      <w:r w:rsidR="00995647" w:rsidRPr="00A51188">
        <w:rPr>
          <w:rFonts w:ascii="Cambria" w:hAnsi="Cambria" w:cs="Times New Roman"/>
          <w:sz w:val="20"/>
          <w:szCs w:val="20"/>
        </w:rPr>
        <w:t xml:space="preserve"> when EMS is to be used for compliance monitoring purposes, data analyse</w:t>
      </w:r>
      <w:r w:rsidR="00D96E2C" w:rsidRPr="00A51188">
        <w:rPr>
          <w:rFonts w:ascii="Cambria" w:hAnsi="Cambria" w:cs="Times New Roman"/>
          <w:sz w:val="20"/>
          <w:szCs w:val="20"/>
        </w:rPr>
        <w:t>s</w:t>
      </w:r>
      <w:r w:rsidR="00995647" w:rsidRPr="00A51188">
        <w:rPr>
          <w:rFonts w:ascii="Cambria" w:hAnsi="Cambria" w:cs="Times New Roman"/>
          <w:sz w:val="20"/>
          <w:szCs w:val="20"/>
        </w:rPr>
        <w:t xml:space="preserve"> should be based on risk assessment. </w:t>
      </w:r>
      <w:r w:rsidR="00BC31C4" w:rsidRPr="00A51188">
        <w:rPr>
          <w:rFonts w:ascii="Cambria" w:hAnsi="Cambria" w:cs="Times New Roman"/>
          <w:sz w:val="20"/>
          <w:szCs w:val="20"/>
        </w:rPr>
        <w:t xml:space="preserve">The EMS shall have a dedicated software to assist in data </w:t>
      </w:r>
      <w:r w:rsidR="003B3E9D" w:rsidRPr="00A51188">
        <w:rPr>
          <w:rFonts w:ascii="Cambria" w:hAnsi="Cambria" w:cs="Times New Roman"/>
          <w:sz w:val="20"/>
          <w:szCs w:val="20"/>
        </w:rPr>
        <w:t>review.</w:t>
      </w:r>
      <w:r w:rsidR="00325E98" w:rsidRPr="00A51188">
        <w:rPr>
          <w:rFonts w:ascii="Cambria" w:hAnsi="Cambria" w:cs="Times New Roman"/>
          <w:sz w:val="20"/>
          <w:szCs w:val="20"/>
        </w:rPr>
        <w:t xml:space="preserve"> </w:t>
      </w:r>
      <w:r w:rsidR="00D40B8B" w:rsidRPr="00A51188">
        <w:rPr>
          <w:rFonts w:ascii="Cambria" w:hAnsi="Cambria" w:cs="Times New Roman"/>
          <w:sz w:val="20"/>
          <w:szCs w:val="20"/>
        </w:rPr>
        <w:t>Such information shall therefore be made available to the</w:t>
      </w:r>
      <w:r w:rsidR="00BC5209" w:rsidRPr="00A51188">
        <w:rPr>
          <w:rFonts w:ascii="Cambria" w:hAnsi="Cambria" w:cs="Times New Roman"/>
          <w:sz w:val="20"/>
          <w:szCs w:val="20"/>
        </w:rPr>
        <w:t xml:space="preserve"> flag State and </w:t>
      </w:r>
      <w:r w:rsidR="00E36A28" w:rsidRPr="00A51188">
        <w:rPr>
          <w:rFonts w:ascii="Cambria" w:hAnsi="Cambria" w:cs="Times New Roman"/>
          <w:sz w:val="20"/>
          <w:szCs w:val="20"/>
        </w:rPr>
        <w:t xml:space="preserve">farm/trap </w:t>
      </w:r>
      <w:r w:rsidR="00D40B8B" w:rsidRPr="00A51188">
        <w:rPr>
          <w:rFonts w:ascii="Cambria" w:hAnsi="Cambria" w:cs="Times New Roman"/>
          <w:sz w:val="20"/>
          <w:szCs w:val="20"/>
        </w:rPr>
        <w:t xml:space="preserve">control authorities </w:t>
      </w:r>
      <w:r w:rsidR="00995647" w:rsidRPr="00A51188">
        <w:rPr>
          <w:rFonts w:ascii="Cambria" w:hAnsi="Cambria" w:cs="Times New Roman"/>
          <w:sz w:val="20"/>
          <w:szCs w:val="20"/>
        </w:rPr>
        <w:t xml:space="preserve">as soon as the data are available and </w:t>
      </w:r>
      <w:r w:rsidR="00D40B8B" w:rsidRPr="00A51188">
        <w:rPr>
          <w:rFonts w:ascii="Cambria" w:hAnsi="Cambria" w:cs="Times New Roman"/>
          <w:sz w:val="20"/>
          <w:szCs w:val="20"/>
        </w:rPr>
        <w:t>upon request</w:t>
      </w:r>
      <w:r w:rsidR="00E36A28" w:rsidRPr="00A51188">
        <w:rPr>
          <w:rFonts w:ascii="Cambria" w:hAnsi="Cambria" w:cs="Times New Roman"/>
          <w:sz w:val="20"/>
          <w:szCs w:val="20"/>
        </w:rPr>
        <w:t xml:space="preserve"> </w:t>
      </w:r>
      <w:r w:rsidR="00995647" w:rsidRPr="00A51188">
        <w:rPr>
          <w:rFonts w:ascii="Cambria" w:hAnsi="Cambria" w:cs="Times New Roman"/>
          <w:sz w:val="20"/>
          <w:szCs w:val="20"/>
        </w:rPr>
        <w:t xml:space="preserve">to farm/trap </w:t>
      </w:r>
      <w:r w:rsidR="00AA0449" w:rsidRPr="00A51188">
        <w:rPr>
          <w:rFonts w:ascii="Cambria" w:hAnsi="Cambria" w:cs="Times New Roman"/>
          <w:sz w:val="20"/>
          <w:szCs w:val="20"/>
        </w:rPr>
        <w:t xml:space="preserve">CPC control </w:t>
      </w:r>
      <w:r w:rsidR="00995647" w:rsidRPr="00A51188">
        <w:rPr>
          <w:rFonts w:ascii="Cambria" w:hAnsi="Cambria" w:cs="Times New Roman"/>
          <w:sz w:val="20"/>
          <w:szCs w:val="20"/>
        </w:rPr>
        <w:t xml:space="preserve">authorities. </w:t>
      </w:r>
    </w:p>
    <w:p w14:paraId="1DF7CC41" w14:textId="77777777" w:rsidR="00786A11" w:rsidRDefault="00786A11" w:rsidP="00786A11">
      <w:pPr>
        <w:spacing w:after="0" w:line="240" w:lineRule="auto"/>
        <w:jc w:val="both"/>
        <w:rPr>
          <w:rFonts w:ascii="Cambria" w:hAnsi="Cambria" w:cs="Times New Roman"/>
          <w:sz w:val="20"/>
          <w:szCs w:val="20"/>
        </w:rPr>
      </w:pPr>
    </w:p>
    <w:p w14:paraId="1DA82414" w14:textId="4CA17372" w:rsidR="00E36A28" w:rsidRPr="00A51188" w:rsidRDefault="00995647"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This will help these authorities </w:t>
      </w:r>
      <w:r w:rsidR="00E36A28" w:rsidRPr="00A51188">
        <w:rPr>
          <w:rFonts w:ascii="Cambria" w:hAnsi="Cambria" w:cs="Times New Roman"/>
          <w:sz w:val="20"/>
          <w:szCs w:val="20"/>
        </w:rPr>
        <w:t>to determine consistency between the reported quantities through harvesting and processing</w:t>
      </w:r>
      <w:r w:rsidR="00325E98" w:rsidRPr="00A51188">
        <w:rPr>
          <w:rFonts w:ascii="Cambria" w:hAnsi="Cambria" w:cs="Times New Roman"/>
          <w:sz w:val="20"/>
          <w:szCs w:val="20"/>
        </w:rPr>
        <w:t xml:space="preserve"> </w:t>
      </w:r>
      <w:r w:rsidR="00E36A28" w:rsidRPr="00A51188">
        <w:rPr>
          <w:rFonts w:ascii="Cambria" w:hAnsi="Cambria" w:cs="Times New Roman"/>
          <w:sz w:val="20"/>
          <w:szCs w:val="20"/>
        </w:rPr>
        <w:t>declarations</w:t>
      </w:r>
      <w:r w:rsidRPr="00A51188">
        <w:rPr>
          <w:rFonts w:ascii="Cambria" w:hAnsi="Cambria" w:cs="Times New Roman"/>
          <w:sz w:val="20"/>
          <w:szCs w:val="20"/>
        </w:rPr>
        <w:t xml:space="preserve"> reported by the operator and data obtained through the EMS and during control activities.</w:t>
      </w:r>
    </w:p>
    <w:p w14:paraId="739E833B" w14:textId="77777777" w:rsidR="00786A11" w:rsidRDefault="00786A11" w:rsidP="00786A11">
      <w:pPr>
        <w:spacing w:after="0" w:line="240" w:lineRule="auto"/>
        <w:jc w:val="both"/>
        <w:rPr>
          <w:rFonts w:ascii="Cambria" w:hAnsi="Cambria" w:cs="Times New Roman"/>
          <w:sz w:val="20"/>
          <w:szCs w:val="20"/>
        </w:rPr>
      </w:pPr>
    </w:p>
    <w:p w14:paraId="753251A3" w14:textId="4663897E" w:rsidR="00AA0449" w:rsidRPr="00A51188" w:rsidRDefault="00D40B8B"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These analyses </w:t>
      </w:r>
      <w:r w:rsidR="00BC31C4" w:rsidRPr="00A51188">
        <w:rPr>
          <w:rFonts w:ascii="Cambria" w:hAnsi="Cambria" w:cs="Times New Roman"/>
          <w:sz w:val="20"/>
          <w:szCs w:val="20"/>
        </w:rPr>
        <w:t xml:space="preserve">could </w:t>
      </w:r>
      <w:r w:rsidRPr="00A51188">
        <w:rPr>
          <w:rFonts w:ascii="Cambria" w:hAnsi="Cambria" w:cs="Times New Roman"/>
          <w:sz w:val="20"/>
          <w:szCs w:val="20"/>
        </w:rPr>
        <w:t xml:space="preserve">also be carried out at any time to monitor the vessel while it is in the vicinity of the farm. </w:t>
      </w:r>
      <w:r w:rsidR="00AA0449" w:rsidRPr="00A51188">
        <w:rPr>
          <w:rFonts w:ascii="Cambria" w:hAnsi="Cambria" w:cs="Times New Roman"/>
          <w:sz w:val="20"/>
          <w:szCs w:val="20"/>
        </w:rPr>
        <w:t>The farm/trap CPC control authorities do not necessarily need to carry out the analyses of raw data themselves but should make sure that the key</w:t>
      </w:r>
      <w:r w:rsidR="00AA0449" w:rsidRPr="00A51188">
        <w:rPr>
          <w:rFonts w:ascii="Cambria" w:hAnsi="Cambria" w:cs="Times New Roman"/>
          <w:b/>
          <w:bCs/>
          <w:sz w:val="20"/>
          <w:szCs w:val="20"/>
        </w:rPr>
        <w:t xml:space="preserve"> data and events monitored by the system are made available to them</w:t>
      </w:r>
      <w:r w:rsidR="00AA0449" w:rsidRPr="00A51188">
        <w:rPr>
          <w:rFonts w:ascii="Cambria" w:hAnsi="Cambria" w:cs="Times New Roman"/>
          <w:sz w:val="20"/>
          <w:szCs w:val="20"/>
        </w:rPr>
        <w:t>.</w:t>
      </w:r>
    </w:p>
    <w:p w14:paraId="3BFEEB64" w14:textId="77777777" w:rsidR="00786A11" w:rsidRDefault="00786A11" w:rsidP="00786A11">
      <w:pPr>
        <w:spacing w:after="0" w:line="240" w:lineRule="auto"/>
        <w:jc w:val="both"/>
        <w:rPr>
          <w:rFonts w:ascii="Cambria" w:hAnsi="Cambria" w:cs="Times New Roman"/>
          <w:sz w:val="20"/>
          <w:szCs w:val="20"/>
        </w:rPr>
      </w:pPr>
    </w:p>
    <w:p w14:paraId="5FE782A8" w14:textId="5B5E6626" w:rsidR="00AA0449" w:rsidRDefault="00AA0449"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The different options for video footage analysis and data management, namely data reporting, data storage and transmission, should </w:t>
      </w:r>
      <w:proofErr w:type="gramStart"/>
      <w:r w:rsidRPr="00A51188">
        <w:rPr>
          <w:rFonts w:ascii="Cambria" w:hAnsi="Cambria" w:cs="Times New Roman"/>
          <w:sz w:val="20"/>
          <w:szCs w:val="20"/>
        </w:rPr>
        <w:t>take into account</w:t>
      </w:r>
      <w:proofErr w:type="gramEnd"/>
      <w:r w:rsidRPr="00A51188">
        <w:rPr>
          <w:rFonts w:ascii="Cambria" w:hAnsi="Cambria" w:cs="Times New Roman"/>
          <w:sz w:val="20"/>
          <w:szCs w:val="20"/>
        </w:rPr>
        <w:t xml:space="preserve"> ICCAT </w:t>
      </w:r>
      <w:r w:rsidR="007801D7" w:rsidRPr="00A51188">
        <w:rPr>
          <w:rFonts w:ascii="Cambria" w:hAnsi="Cambria" w:cs="Times New Roman"/>
          <w:sz w:val="20"/>
          <w:szCs w:val="20"/>
        </w:rPr>
        <w:t xml:space="preserve">Recommendations </w:t>
      </w:r>
      <w:r w:rsidRPr="00A51188">
        <w:rPr>
          <w:rFonts w:ascii="Cambria" w:hAnsi="Cambria" w:cs="Times New Roman"/>
          <w:sz w:val="20"/>
          <w:szCs w:val="20"/>
        </w:rPr>
        <w:t>that require the use EMS to monitor compliance, in particular Annex 6 of Rec</w:t>
      </w:r>
      <w:r w:rsidR="00786A11">
        <w:rPr>
          <w:rFonts w:ascii="Cambria" w:hAnsi="Cambria" w:cs="Times New Roman"/>
          <w:sz w:val="20"/>
          <w:szCs w:val="20"/>
        </w:rPr>
        <w:t>.</w:t>
      </w:r>
      <w:r w:rsidRPr="00A51188">
        <w:rPr>
          <w:rFonts w:ascii="Cambria" w:hAnsi="Cambria" w:cs="Times New Roman"/>
          <w:sz w:val="20"/>
          <w:szCs w:val="20"/>
        </w:rPr>
        <w:t xml:space="preserve"> 23-18 and Annex 1 of Res</w:t>
      </w:r>
      <w:r w:rsidR="00786A11">
        <w:rPr>
          <w:rFonts w:ascii="Cambria" w:hAnsi="Cambria" w:cs="Times New Roman"/>
          <w:sz w:val="20"/>
          <w:szCs w:val="20"/>
        </w:rPr>
        <w:t>.</w:t>
      </w:r>
      <w:r w:rsidRPr="00A51188">
        <w:rPr>
          <w:rFonts w:ascii="Cambria" w:hAnsi="Cambria" w:cs="Times New Roman"/>
          <w:sz w:val="20"/>
          <w:szCs w:val="20"/>
        </w:rPr>
        <w:t xml:space="preserve"> 21-17. </w:t>
      </w:r>
    </w:p>
    <w:p w14:paraId="6A9E2A1C" w14:textId="77777777" w:rsidR="00786A11" w:rsidRPr="00A51188" w:rsidRDefault="00786A11" w:rsidP="00786A11">
      <w:pPr>
        <w:spacing w:after="0" w:line="240" w:lineRule="auto"/>
        <w:jc w:val="both"/>
        <w:rPr>
          <w:rFonts w:ascii="Cambria" w:hAnsi="Cambria" w:cs="Times New Roman"/>
          <w:sz w:val="20"/>
          <w:szCs w:val="20"/>
        </w:rPr>
      </w:pPr>
    </w:p>
    <w:p w14:paraId="2518C3C2" w14:textId="78A94CB6" w:rsidR="009F33CC" w:rsidRPr="00A51188"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This would still </w:t>
      </w:r>
      <w:r w:rsidR="00CB31B2" w:rsidRPr="00A51188">
        <w:rPr>
          <w:rFonts w:ascii="Cambria" w:hAnsi="Cambria" w:cs="Times New Roman"/>
          <w:sz w:val="20"/>
          <w:szCs w:val="20"/>
        </w:rPr>
        <w:t>improve</w:t>
      </w:r>
      <w:r w:rsidR="00B00CE0" w:rsidRPr="00A51188">
        <w:rPr>
          <w:rFonts w:ascii="Cambria" w:hAnsi="Cambria" w:cs="Times New Roman"/>
          <w:sz w:val="20"/>
          <w:szCs w:val="20"/>
        </w:rPr>
        <w:t xml:space="preserve"> </w:t>
      </w:r>
      <w:r w:rsidRPr="00A51188">
        <w:rPr>
          <w:rFonts w:ascii="Cambria" w:hAnsi="Cambria" w:cs="Times New Roman"/>
          <w:sz w:val="20"/>
          <w:szCs w:val="20"/>
        </w:rPr>
        <w:t>efficiency over the current situation as</w:t>
      </w:r>
      <w:r w:rsidR="00B00CE0" w:rsidRPr="00A51188">
        <w:rPr>
          <w:rFonts w:ascii="Cambria" w:hAnsi="Cambria" w:cs="Times New Roman"/>
          <w:sz w:val="20"/>
          <w:szCs w:val="20"/>
        </w:rPr>
        <w:t xml:space="preserve"> </w:t>
      </w:r>
      <w:r w:rsidR="00271938" w:rsidRPr="00A51188">
        <w:rPr>
          <w:rFonts w:ascii="Cambria" w:hAnsi="Cambria" w:cs="Times New Roman"/>
          <w:sz w:val="20"/>
          <w:szCs w:val="20"/>
        </w:rPr>
        <w:t xml:space="preserve">the vessel would be monitored regardless </w:t>
      </w:r>
      <w:r w:rsidR="0069557D" w:rsidRPr="00A51188">
        <w:rPr>
          <w:rFonts w:ascii="Cambria" w:hAnsi="Cambria" w:cs="Times New Roman"/>
          <w:sz w:val="20"/>
          <w:szCs w:val="20"/>
        </w:rPr>
        <w:t xml:space="preserve">of whether </w:t>
      </w:r>
      <w:r w:rsidR="00271938" w:rsidRPr="00A51188">
        <w:rPr>
          <w:rFonts w:ascii="Cambria" w:hAnsi="Cambria" w:cs="Times New Roman"/>
          <w:sz w:val="20"/>
          <w:szCs w:val="20"/>
        </w:rPr>
        <w:t>operations are taken place</w:t>
      </w:r>
      <w:r w:rsidR="0069557D" w:rsidRPr="00A51188">
        <w:rPr>
          <w:rFonts w:ascii="Cambria" w:hAnsi="Cambria" w:cs="Times New Roman"/>
          <w:sz w:val="20"/>
          <w:szCs w:val="20"/>
        </w:rPr>
        <w:t>,</w:t>
      </w:r>
      <w:r w:rsidR="00271938" w:rsidRPr="00A51188">
        <w:rPr>
          <w:rFonts w:ascii="Cambria" w:hAnsi="Cambria" w:cs="Times New Roman"/>
          <w:sz w:val="20"/>
          <w:szCs w:val="20"/>
        </w:rPr>
        <w:t xml:space="preserve"> and observers and control authorities </w:t>
      </w:r>
      <w:r w:rsidR="0069557D" w:rsidRPr="00A51188">
        <w:rPr>
          <w:rFonts w:ascii="Cambria" w:hAnsi="Cambria" w:cs="Times New Roman"/>
          <w:sz w:val="20"/>
          <w:szCs w:val="20"/>
        </w:rPr>
        <w:t>would be</w:t>
      </w:r>
      <w:r w:rsidR="00271938" w:rsidRPr="00A51188">
        <w:rPr>
          <w:rFonts w:ascii="Cambria" w:hAnsi="Cambria" w:cs="Times New Roman"/>
          <w:sz w:val="20"/>
          <w:szCs w:val="20"/>
        </w:rPr>
        <w:t xml:space="preserve"> deployed at the farm.</w:t>
      </w:r>
    </w:p>
    <w:p w14:paraId="274CA6CE" w14:textId="77777777" w:rsidR="00C14C81" w:rsidRDefault="00C14C81" w:rsidP="00786A11">
      <w:pPr>
        <w:spacing w:after="0" w:line="240" w:lineRule="auto"/>
        <w:jc w:val="both"/>
        <w:rPr>
          <w:rFonts w:ascii="Cambria" w:hAnsi="Cambria" w:cs="Times New Roman"/>
          <w:sz w:val="20"/>
          <w:szCs w:val="20"/>
        </w:rPr>
      </w:pPr>
    </w:p>
    <w:p w14:paraId="06D5445B" w14:textId="77777777" w:rsidR="00786A11" w:rsidRPr="00A51188" w:rsidRDefault="00786A11" w:rsidP="00786A11">
      <w:pPr>
        <w:spacing w:after="0" w:line="240" w:lineRule="auto"/>
        <w:jc w:val="both"/>
        <w:rPr>
          <w:rFonts w:ascii="Cambria" w:hAnsi="Cambria" w:cs="Times New Roman"/>
          <w:sz w:val="20"/>
          <w:szCs w:val="20"/>
        </w:rPr>
      </w:pPr>
    </w:p>
    <w:p w14:paraId="0CA9AD4C" w14:textId="1EB867E4" w:rsidR="00F61464" w:rsidRPr="00A51188" w:rsidRDefault="00F61464" w:rsidP="00786A11">
      <w:pPr>
        <w:pStyle w:val="ListParagraph"/>
        <w:numPr>
          <w:ilvl w:val="0"/>
          <w:numId w:val="7"/>
        </w:numPr>
        <w:spacing w:after="0" w:line="240" w:lineRule="auto"/>
        <w:ind w:left="426" w:hanging="426"/>
        <w:contextualSpacing w:val="0"/>
        <w:jc w:val="both"/>
        <w:rPr>
          <w:rFonts w:ascii="Cambria" w:hAnsi="Cambria" w:cs="Times New Roman"/>
          <w:b/>
          <w:bCs/>
          <w:sz w:val="20"/>
          <w:szCs w:val="20"/>
        </w:rPr>
      </w:pPr>
      <w:r w:rsidRPr="00A51188">
        <w:rPr>
          <w:rFonts w:ascii="Cambria" w:hAnsi="Cambria" w:cs="Times New Roman"/>
          <w:b/>
          <w:bCs/>
          <w:sz w:val="20"/>
          <w:szCs w:val="20"/>
        </w:rPr>
        <w:t>Costs</w:t>
      </w:r>
    </w:p>
    <w:p w14:paraId="3ADE55AE" w14:textId="77777777" w:rsidR="00786A11" w:rsidRDefault="00786A11" w:rsidP="00786A11">
      <w:pPr>
        <w:spacing w:after="0" w:line="240" w:lineRule="auto"/>
        <w:jc w:val="both"/>
        <w:rPr>
          <w:rFonts w:ascii="Cambria" w:hAnsi="Cambria" w:cs="Times New Roman"/>
          <w:sz w:val="20"/>
          <w:szCs w:val="20"/>
        </w:rPr>
      </w:pPr>
    </w:p>
    <w:p w14:paraId="4D82E0CE" w14:textId="3D993DA2" w:rsidR="00F61464"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 xml:space="preserve">This proposal seeks </w:t>
      </w:r>
      <w:r w:rsidR="00AA0449" w:rsidRPr="00A51188">
        <w:rPr>
          <w:rFonts w:ascii="Cambria" w:hAnsi="Cambria" w:cs="Times New Roman"/>
          <w:sz w:val="20"/>
          <w:szCs w:val="20"/>
        </w:rPr>
        <w:t xml:space="preserve">to provide </w:t>
      </w:r>
      <w:r w:rsidRPr="00A51188">
        <w:rPr>
          <w:rFonts w:ascii="Cambria" w:hAnsi="Cambria" w:cs="Times New Roman"/>
          <w:sz w:val="20"/>
          <w:szCs w:val="20"/>
        </w:rPr>
        <w:t>means to be able to monitor the activities of processing vessels and to address</w:t>
      </w:r>
      <w:r w:rsidR="00B00CE0" w:rsidRPr="00A51188">
        <w:rPr>
          <w:rFonts w:ascii="Cambria" w:hAnsi="Cambria" w:cs="Times New Roman"/>
          <w:sz w:val="20"/>
          <w:szCs w:val="20"/>
        </w:rPr>
        <w:t xml:space="preserve"> </w:t>
      </w:r>
      <w:r w:rsidRPr="00A51188">
        <w:rPr>
          <w:rFonts w:ascii="Cambria" w:hAnsi="Cambria" w:cs="Times New Roman"/>
          <w:sz w:val="20"/>
          <w:szCs w:val="20"/>
        </w:rPr>
        <w:t>a weakness in the system created by the presence of processing vessels in the vicinity of farms or traps.</w:t>
      </w:r>
    </w:p>
    <w:p w14:paraId="0262457F" w14:textId="77777777" w:rsidR="00786A11" w:rsidRPr="00A51188" w:rsidRDefault="00786A11" w:rsidP="00786A11">
      <w:pPr>
        <w:spacing w:after="0" w:line="240" w:lineRule="auto"/>
        <w:jc w:val="both"/>
        <w:rPr>
          <w:rFonts w:ascii="Cambria" w:hAnsi="Cambria" w:cs="Times New Roman"/>
          <w:sz w:val="20"/>
          <w:szCs w:val="20"/>
        </w:rPr>
      </w:pPr>
    </w:p>
    <w:p w14:paraId="0994B339" w14:textId="34D1F471" w:rsidR="00F61464" w:rsidRPr="00A51188" w:rsidRDefault="00F61464" w:rsidP="00786A11">
      <w:pPr>
        <w:spacing w:after="0" w:line="240" w:lineRule="auto"/>
        <w:jc w:val="both"/>
        <w:rPr>
          <w:rFonts w:ascii="Cambria" w:hAnsi="Cambria" w:cs="Times New Roman"/>
          <w:sz w:val="20"/>
          <w:szCs w:val="20"/>
        </w:rPr>
      </w:pPr>
      <w:r w:rsidRPr="00A51188">
        <w:rPr>
          <w:rFonts w:ascii="Cambria" w:hAnsi="Cambria" w:cs="Times New Roman"/>
          <w:sz w:val="20"/>
          <w:szCs w:val="20"/>
        </w:rPr>
        <w:t>We believe that the costs of monitoring the activities of the processing vessel should be borne by the</w:t>
      </w:r>
      <w:r w:rsidR="00B00CE0" w:rsidRPr="00A51188">
        <w:rPr>
          <w:rFonts w:ascii="Cambria" w:hAnsi="Cambria" w:cs="Times New Roman"/>
          <w:sz w:val="20"/>
          <w:szCs w:val="20"/>
        </w:rPr>
        <w:t xml:space="preserve"> </w:t>
      </w:r>
      <w:r w:rsidRPr="00A51188">
        <w:rPr>
          <w:rFonts w:ascii="Cambria" w:hAnsi="Cambria" w:cs="Times New Roman"/>
          <w:sz w:val="20"/>
          <w:szCs w:val="20"/>
        </w:rPr>
        <w:t>operator of the processing vessel. This follows the same logic for the rest of the cases, traps, farms, fishing</w:t>
      </w:r>
      <w:r w:rsidR="00B00CE0" w:rsidRPr="00A51188">
        <w:rPr>
          <w:rFonts w:ascii="Cambria" w:hAnsi="Cambria" w:cs="Times New Roman"/>
          <w:sz w:val="20"/>
          <w:szCs w:val="20"/>
        </w:rPr>
        <w:t xml:space="preserve"> </w:t>
      </w:r>
      <w:r w:rsidRPr="00A51188">
        <w:rPr>
          <w:rFonts w:ascii="Cambria" w:hAnsi="Cambria" w:cs="Times New Roman"/>
          <w:sz w:val="20"/>
          <w:szCs w:val="20"/>
        </w:rPr>
        <w:t>vessels, towing vessels or carrier vessels. In all cases it is the operator of the vessel, farm or trap that bears</w:t>
      </w:r>
      <w:r w:rsidR="00B00CE0" w:rsidRPr="00A51188">
        <w:rPr>
          <w:rFonts w:ascii="Cambria" w:hAnsi="Cambria" w:cs="Times New Roman"/>
          <w:sz w:val="20"/>
          <w:szCs w:val="20"/>
        </w:rPr>
        <w:t xml:space="preserve"> </w:t>
      </w:r>
      <w:r w:rsidRPr="00A51188">
        <w:rPr>
          <w:rFonts w:ascii="Cambria" w:hAnsi="Cambria" w:cs="Times New Roman"/>
          <w:sz w:val="20"/>
          <w:szCs w:val="20"/>
        </w:rPr>
        <w:t>the costs of observation.</w:t>
      </w:r>
    </w:p>
    <w:p w14:paraId="1983AA2B" w14:textId="77777777" w:rsidR="00B00CE0" w:rsidRPr="00A51188" w:rsidRDefault="00B00CE0" w:rsidP="00786A11">
      <w:pPr>
        <w:spacing w:after="0" w:line="240" w:lineRule="auto"/>
        <w:jc w:val="both"/>
        <w:rPr>
          <w:rFonts w:ascii="Cambria" w:hAnsi="Cambria" w:cs="Times New Roman"/>
          <w:b/>
          <w:bCs/>
          <w:sz w:val="20"/>
          <w:szCs w:val="20"/>
        </w:rPr>
      </w:pPr>
    </w:p>
    <w:p w14:paraId="2B8F4FB7" w14:textId="77777777" w:rsidR="00405F51" w:rsidRPr="00A51188" w:rsidRDefault="00405F51" w:rsidP="00786A11">
      <w:pPr>
        <w:spacing w:after="0" w:line="240" w:lineRule="auto"/>
        <w:jc w:val="both"/>
        <w:rPr>
          <w:rFonts w:ascii="Cambria" w:hAnsi="Cambria" w:cs="Times New Roman"/>
          <w:b/>
          <w:bCs/>
          <w:sz w:val="20"/>
          <w:szCs w:val="20"/>
        </w:rPr>
      </w:pPr>
      <w:r w:rsidRPr="00A51188">
        <w:rPr>
          <w:rFonts w:ascii="Cambria" w:hAnsi="Cambria" w:cs="Times New Roman"/>
          <w:b/>
          <w:bCs/>
          <w:sz w:val="20"/>
          <w:szCs w:val="20"/>
        </w:rPr>
        <w:br w:type="page"/>
      </w:r>
    </w:p>
    <w:p w14:paraId="4BB019CC" w14:textId="76E27A1D" w:rsidR="00F61464" w:rsidRPr="00A51188" w:rsidRDefault="00F61464" w:rsidP="001955D5">
      <w:pPr>
        <w:spacing w:after="0" w:line="240" w:lineRule="auto"/>
        <w:jc w:val="both"/>
        <w:rPr>
          <w:rFonts w:ascii="Cambria" w:hAnsi="Cambria" w:cs="Times New Roman"/>
          <w:b/>
          <w:bCs/>
          <w:sz w:val="20"/>
          <w:szCs w:val="20"/>
        </w:rPr>
      </w:pPr>
      <w:r w:rsidRPr="00A51188">
        <w:rPr>
          <w:rFonts w:ascii="Cambria" w:hAnsi="Cambria" w:cs="Times New Roman"/>
          <w:b/>
          <w:bCs/>
          <w:sz w:val="20"/>
          <w:szCs w:val="20"/>
        </w:rPr>
        <w:lastRenderedPageBreak/>
        <w:t xml:space="preserve">Proposed amendment to </w:t>
      </w:r>
      <w:r w:rsidRPr="00A51188">
        <w:rPr>
          <w:rFonts w:ascii="Cambria" w:hAnsi="Cambria" w:cs="Times New Roman"/>
          <w:b/>
          <w:bCs/>
          <w:i/>
          <w:iCs/>
          <w:sz w:val="20"/>
          <w:szCs w:val="20"/>
        </w:rPr>
        <w:t xml:space="preserve">Recommendation by ICCAT </w:t>
      </w:r>
      <w:r w:rsidR="0092777F" w:rsidRPr="00A51188">
        <w:rPr>
          <w:rFonts w:ascii="Cambria" w:hAnsi="Cambria" w:cs="Times New Roman"/>
          <w:b/>
          <w:bCs/>
          <w:i/>
          <w:iCs/>
          <w:sz w:val="20"/>
          <w:szCs w:val="20"/>
        </w:rPr>
        <w:t xml:space="preserve">replacing </w:t>
      </w:r>
      <w:r w:rsidRPr="00A51188">
        <w:rPr>
          <w:rFonts w:ascii="Cambria" w:hAnsi="Cambria" w:cs="Times New Roman"/>
          <w:b/>
          <w:bCs/>
          <w:i/>
          <w:iCs/>
          <w:sz w:val="20"/>
          <w:szCs w:val="20"/>
        </w:rPr>
        <w:t xml:space="preserve">Recommendation </w:t>
      </w:r>
      <w:r w:rsidR="0092777F" w:rsidRPr="00A51188">
        <w:rPr>
          <w:rFonts w:ascii="Cambria" w:hAnsi="Cambria" w:cs="Times New Roman"/>
          <w:b/>
          <w:bCs/>
          <w:i/>
          <w:iCs/>
          <w:sz w:val="20"/>
          <w:szCs w:val="20"/>
        </w:rPr>
        <w:t>24-05</w:t>
      </w:r>
      <w:r w:rsidRPr="00A51188">
        <w:rPr>
          <w:rFonts w:ascii="Cambria" w:hAnsi="Cambria" w:cs="Times New Roman"/>
          <w:b/>
          <w:bCs/>
          <w:i/>
          <w:iCs/>
          <w:sz w:val="20"/>
          <w:szCs w:val="20"/>
        </w:rPr>
        <w:t xml:space="preserve"> establishing</w:t>
      </w:r>
      <w:r w:rsidR="00B00CE0" w:rsidRPr="00A51188">
        <w:rPr>
          <w:rFonts w:ascii="Cambria" w:hAnsi="Cambria" w:cs="Times New Roman"/>
          <w:b/>
          <w:bCs/>
          <w:i/>
          <w:iCs/>
          <w:sz w:val="20"/>
          <w:szCs w:val="20"/>
        </w:rPr>
        <w:t xml:space="preserve"> </w:t>
      </w:r>
      <w:r w:rsidRPr="00A51188">
        <w:rPr>
          <w:rFonts w:ascii="Cambria" w:hAnsi="Cambria" w:cs="Times New Roman"/>
          <w:b/>
          <w:bCs/>
          <w:i/>
          <w:iCs/>
          <w:sz w:val="20"/>
          <w:szCs w:val="20"/>
        </w:rPr>
        <w:t xml:space="preserve">a </w:t>
      </w:r>
      <w:r w:rsidR="00642D91" w:rsidRPr="00A51188">
        <w:rPr>
          <w:rFonts w:ascii="Cambria" w:hAnsi="Cambria" w:cs="Times New Roman"/>
          <w:b/>
          <w:bCs/>
          <w:i/>
          <w:iCs/>
          <w:sz w:val="20"/>
          <w:szCs w:val="20"/>
        </w:rPr>
        <w:t>multi-annual</w:t>
      </w:r>
      <w:r w:rsidRPr="00A51188">
        <w:rPr>
          <w:rFonts w:ascii="Cambria" w:hAnsi="Cambria" w:cs="Times New Roman"/>
          <w:b/>
          <w:bCs/>
          <w:i/>
          <w:iCs/>
          <w:sz w:val="20"/>
          <w:szCs w:val="20"/>
        </w:rPr>
        <w:t xml:space="preserve"> management plan for bluefin tuna in the eastern Atlantic and the Mediterranean</w:t>
      </w:r>
      <w:r w:rsidR="00B00CE0" w:rsidRPr="00A51188">
        <w:rPr>
          <w:rFonts w:ascii="Cambria" w:hAnsi="Cambria" w:cs="Times New Roman"/>
          <w:b/>
          <w:bCs/>
          <w:sz w:val="20"/>
          <w:szCs w:val="20"/>
        </w:rPr>
        <w:t xml:space="preserve"> </w:t>
      </w:r>
      <w:r w:rsidRPr="00A51188">
        <w:rPr>
          <w:rFonts w:ascii="Cambria" w:hAnsi="Cambria" w:cs="Times New Roman"/>
          <w:b/>
          <w:bCs/>
          <w:sz w:val="20"/>
          <w:szCs w:val="20"/>
        </w:rPr>
        <w:t xml:space="preserve">(Rec. </w:t>
      </w:r>
      <w:r w:rsidR="0092777F" w:rsidRPr="00A51188">
        <w:rPr>
          <w:rFonts w:ascii="Cambria" w:hAnsi="Cambria" w:cs="Times New Roman"/>
          <w:b/>
          <w:bCs/>
          <w:sz w:val="20"/>
          <w:szCs w:val="20"/>
        </w:rPr>
        <w:t>25-04</w:t>
      </w:r>
      <w:r w:rsidRPr="00A51188">
        <w:rPr>
          <w:rFonts w:ascii="Cambria" w:hAnsi="Cambria" w:cs="Times New Roman"/>
          <w:b/>
          <w:bCs/>
          <w:sz w:val="20"/>
          <w:szCs w:val="20"/>
        </w:rPr>
        <w:t>)</w:t>
      </w:r>
    </w:p>
    <w:p w14:paraId="523A6DD6" w14:textId="77777777" w:rsidR="00405F51" w:rsidRPr="00161D9D" w:rsidRDefault="00405F51" w:rsidP="001955D5">
      <w:pPr>
        <w:spacing w:after="0" w:line="240" w:lineRule="auto"/>
        <w:jc w:val="both"/>
        <w:rPr>
          <w:rFonts w:ascii="Cambria" w:hAnsi="Cambria" w:cs="Times New Roman"/>
          <w:b/>
          <w:bCs/>
          <w:sz w:val="20"/>
          <w:szCs w:val="20"/>
          <w:lang w:val="en-IE"/>
        </w:rPr>
      </w:pPr>
    </w:p>
    <w:p w14:paraId="580E7F39" w14:textId="5F460570" w:rsidR="00F61464" w:rsidRPr="00A51188" w:rsidRDefault="00F61464" w:rsidP="001955D5">
      <w:pPr>
        <w:spacing w:after="0" w:line="240" w:lineRule="auto"/>
        <w:jc w:val="both"/>
        <w:rPr>
          <w:rFonts w:ascii="Cambria" w:hAnsi="Cambria" w:cs="Times New Roman"/>
          <w:sz w:val="20"/>
          <w:szCs w:val="20"/>
        </w:rPr>
      </w:pPr>
      <w:r w:rsidRPr="00A51188">
        <w:rPr>
          <w:rFonts w:ascii="Cambria" w:hAnsi="Cambria" w:cs="Times New Roman"/>
          <w:b/>
          <w:bCs/>
          <w:sz w:val="20"/>
          <w:szCs w:val="20"/>
        </w:rPr>
        <w:t>Paragraph 192</w:t>
      </w:r>
      <w:r w:rsidRPr="00A51188">
        <w:rPr>
          <w:rFonts w:ascii="Cambria" w:hAnsi="Cambria" w:cs="Times New Roman"/>
          <w:sz w:val="20"/>
          <w:szCs w:val="20"/>
        </w:rPr>
        <w:t>. Harvesting operations shall not take place without the presence of a CPC observer in the</w:t>
      </w:r>
      <w:r w:rsidR="00B00CE0" w:rsidRPr="00A51188">
        <w:rPr>
          <w:rFonts w:ascii="Cambria" w:hAnsi="Cambria" w:cs="Times New Roman"/>
          <w:sz w:val="20"/>
          <w:szCs w:val="20"/>
        </w:rPr>
        <w:t xml:space="preserve"> </w:t>
      </w:r>
      <w:r w:rsidRPr="00A51188">
        <w:rPr>
          <w:rFonts w:ascii="Cambria" w:hAnsi="Cambria" w:cs="Times New Roman"/>
          <w:sz w:val="20"/>
          <w:szCs w:val="20"/>
        </w:rPr>
        <w:t>case of traps, or an ICCAT regional observer in the case of harvesting on farms. For fish delivered to a</w:t>
      </w:r>
      <w:r w:rsidR="00B00CE0" w:rsidRPr="00A51188">
        <w:rPr>
          <w:rFonts w:ascii="Cambria" w:hAnsi="Cambria" w:cs="Times New Roman"/>
          <w:sz w:val="20"/>
          <w:szCs w:val="20"/>
        </w:rPr>
        <w:t xml:space="preserve"> </w:t>
      </w:r>
      <w:r w:rsidRPr="00A51188">
        <w:rPr>
          <w:rFonts w:ascii="Cambria" w:hAnsi="Cambria" w:cs="Times New Roman"/>
          <w:sz w:val="20"/>
          <w:szCs w:val="20"/>
        </w:rPr>
        <w:t>processing vessel, the CPC or ICCAT regional observer</w:t>
      </w:r>
      <w:r w:rsidR="00A1193C" w:rsidRPr="00A51188">
        <w:rPr>
          <w:rFonts w:ascii="Cambria" w:hAnsi="Cambria" w:cs="Times New Roman"/>
          <w:sz w:val="20"/>
          <w:szCs w:val="20"/>
          <w:lang w:eastAsia="ja-JP"/>
        </w:rPr>
        <w:t>, or EMS</w:t>
      </w:r>
      <w:r w:rsidRPr="00A51188">
        <w:rPr>
          <w:rFonts w:ascii="Cambria" w:hAnsi="Cambria" w:cs="Times New Roman"/>
          <w:sz w:val="20"/>
          <w:szCs w:val="20"/>
        </w:rPr>
        <w:t xml:space="preserve"> may conduct its relevant tasks from the processing</w:t>
      </w:r>
      <w:r w:rsidR="00B00CE0" w:rsidRPr="00A51188">
        <w:rPr>
          <w:rFonts w:ascii="Cambria" w:hAnsi="Cambria" w:cs="Times New Roman"/>
          <w:sz w:val="20"/>
          <w:szCs w:val="20"/>
        </w:rPr>
        <w:t xml:space="preserve"> </w:t>
      </w:r>
      <w:r w:rsidRPr="00A51188">
        <w:rPr>
          <w:rFonts w:ascii="Cambria" w:hAnsi="Cambria" w:cs="Times New Roman"/>
          <w:sz w:val="20"/>
          <w:szCs w:val="20"/>
        </w:rPr>
        <w:t>vessel.</w:t>
      </w:r>
    </w:p>
    <w:p w14:paraId="2C90773E" w14:textId="77777777" w:rsidR="003A36F1" w:rsidRPr="00A51188" w:rsidRDefault="003A36F1" w:rsidP="001955D5">
      <w:pPr>
        <w:spacing w:after="0" w:line="240" w:lineRule="auto"/>
        <w:jc w:val="both"/>
        <w:rPr>
          <w:rFonts w:ascii="Cambria" w:hAnsi="Cambria" w:cs="Times New Roman"/>
          <w:sz w:val="20"/>
          <w:szCs w:val="20"/>
        </w:rPr>
      </w:pPr>
    </w:p>
    <w:p w14:paraId="34DCDC82" w14:textId="5D4377B6" w:rsidR="00AA0449" w:rsidRPr="001955D5" w:rsidRDefault="00AA0449" w:rsidP="001955D5">
      <w:pPr>
        <w:spacing w:after="0" w:line="240" w:lineRule="auto"/>
        <w:jc w:val="both"/>
        <w:rPr>
          <w:rFonts w:ascii="Cambria" w:hAnsi="Cambria" w:cs="Times New Roman"/>
          <w:sz w:val="20"/>
          <w:szCs w:val="20"/>
          <w:u w:val="single"/>
        </w:rPr>
      </w:pPr>
      <w:r w:rsidRPr="00A51188">
        <w:rPr>
          <w:rFonts w:ascii="Cambria" w:hAnsi="Cambria" w:cs="Times New Roman"/>
          <w:b/>
          <w:bCs/>
          <w:sz w:val="20"/>
          <w:szCs w:val="20"/>
          <w:u w:val="single"/>
        </w:rPr>
        <w:t>Paragraph 192</w:t>
      </w:r>
      <w:r w:rsidR="00D03E89" w:rsidRPr="00A51188">
        <w:rPr>
          <w:rFonts w:ascii="Cambria" w:hAnsi="Cambria" w:cs="Times New Roman"/>
          <w:b/>
          <w:bCs/>
          <w:sz w:val="20"/>
          <w:szCs w:val="20"/>
          <w:u w:val="single"/>
        </w:rPr>
        <w:t>a</w:t>
      </w:r>
      <w:r w:rsidRPr="00A51188">
        <w:rPr>
          <w:rFonts w:ascii="Cambria" w:hAnsi="Cambria" w:cs="Times New Roman"/>
          <w:b/>
          <w:bCs/>
          <w:sz w:val="20"/>
          <w:szCs w:val="20"/>
          <w:u w:val="single"/>
        </w:rPr>
        <w:t xml:space="preserve">. </w:t>
      </w:r>
      <w:r w:rsidRPr="001955D5">
        <w:rPr>
          <w:rFonts w:ascii="Cambria" w:hAnsi="Cambria" w:cs="Times New Roman"/>
          <w:sz w:val="20"/>
          <w:szCs w:val="20"/>
          <w:u w:val="single"/>
        </w:rPr>
        <w:t>When the harvested bluefin tuna is to be landed directly into port, the farm or trap operator shall complete a harvesting declaration. The harvesting declarations shall be verified and, where appropriate, signed by the ICCAT regional or CPC observer present at the harvesting operation and validated by farm/trap CPC control authorities.</w:t>
      </w:r>
    </w:p>
    <w:p w14:paraId="299C02B6" w14:textId="77777777" w:rsidR="006A6F79" w:rsidRPr="00A51188" w:rsidRDefault="006A6F79" w:rsidP="001955D5">
      <w:pPr>
        <w:spacing w:after="0" w:line="240" w:lineRule="auto"/>
        <w:jc w:val="both"/>
        <w:rPr>
          <w:rFonts w:ascii="Cambria" w:hAnsi="Cambria" w:cs="Times New Roman"/>
          <w:sz w:val="20"/>
          <w:szCs w:val="20"/>
        </w:rPr>
      </w:pPr>
    </w:p>
    <w:p w14:paraId="123BBBCD" w14:textId="0E32AFF7" w:rsidR="003A36F1" w:rsidRPr="00A51188" w:rsidRDefault="003A36F1" w:rsidP="001955D5">
      <w:pPr>
        <w:spacing w:after="0" w:line="240" w:lineRule="auto"/>
        <w:jc w:val="both"/>
        <w:rPr>
          <w:rFonts w:ascii="Cambria" w:hAnsi="Cambria" w:cs="Times New Roman"/>
          <w:sz w:val="20"/>
          <w:szCs w:val="20"/>
        </w:rPr>
      </w:pPr>
      <w:r w:rsidRPr="00A51188">
        <w:rPr>
          <w:rFonts w:ascii="Cambria" w:hAnsi="Cambria" w:cs="Times New Roman"/>
          <w:b/>
          <w:bCs/>
          <w:sz w:val="20"/>
          <w:szCs w:val="20"/>
        </w:rPr>
        <w:t>Paragraph 193</w:t>
      </w:r>
      <w:r w:rsidRPr="00A51188">
        <w:rPr>
          <w:rFonts w:ascii="Cambria" w:hAnsi="Cambria" w:cs="Times New Roman"/>
          <w:sz w:val="20"/>
          <w:szCs w:val="20"/>
        </w:rPr>
        <w:t>. Farm</w:t>
      </w:r>
      <w:r w:rsidR="00982230" w:rsidRPr="00A51188">
        <w:rPr>
          <w:rFonts w:ascii="Cambria" w:hAnsi="Cambria" w:cs="Times New Roman"/>
          <w:b/>
          <w:bCs/>
          <w:sz w:val="20"/>
          <w:szCs w:val="20"/>
          <w:u w:val="single"/>
        </w:rPr>
        <w:t>/</w:t>
      </w:r>
      <w:r w:rsidRPr="00A51188">
        <w:rPr>
          <w:rFonts w:ascii="Cambria" w:hAnsi="Cambria" w:cs="Times New Roman"/>
          <w:sz w:val="20"/>
          <w:szCs w:val="20"/>
        </w:rPr>
        <w:t>trap CPC control authorities shall verify and cross-check the results of all harvesting operations taking place in farms and traps under</w:t>
      </w:r>
      <w:r w:rsidR="00AF5D0B" w:rsidRPr="001955D5">
        <w:rPr>
          <w:rFonts w:ascii="Cambria" w:hAnsi="Cambria" w:cs="Times New Roman"/>
          <w:sz w:val="20"/>
          <w:szCs w:val="20"/>
        </w:rPr>
        <w:t xml:space="preserve"> </w:t>
      </w:r>
      <w:r w:rsidR="00AF5D0B" w:rsidRPr="001955D5">
        <w:rPr>
          <w:rFonts w:ascii="Cambria" w:hAnsi="Cambria" w:cs="Times New Roman"/>
          <w:sz w:val="20"/>
          <w:szCs w:val="20"/>
          <w:u w:val="single"/>
        </w:rPr>
        <w:t>their</w:t>
      </w:r>
      <w:r w:rsidRPr="001955D5">
        <w:rPr>
          <w:rFonts w:ascii="Cambria" w:hAnsi="Cambria" w:cs="Times New Roman"/>
          <w:sz w:val="20"/>
          <w:szCs w:val="20"/>
        </w:rPr>
        <w:t xml:space="preserve"> </w:t>
      </w:r>
      <w:r w:rsidRPr="00A51188">
        <w:rPr>
          <w:rFonts w:ascii="Cambria" w:hAnsi="Cambria" w:cs="Times New Roman"/>
          <w:sz w:val="20"/>
          <w:szCs w:val="20"/>
        </w:rPr>
        <w:t xml:space="preserve">authority, using all relevant information in </w:t>
      </w:r>
      <w:r w:rsidR="00AF5D0B" w:rsidRPr="001955D5">
        <w:rPr>
          <w:rFonts w:ascii="Cambria" w:hAnsi="Cambria" w:cs="Times New Roman"/>
          <w:sz w:val="20"/>
          <w:szCs w:val="20"/>
          <w:u w:val="single"/>
        </w:rPr>
        <w:t>their</w:t>
      </w:r>
      <w:r w:rsidRPr="00A51188">
        <w:rPr>
          <w:rFonts w:ascii="Cambria" w:hAnsi="Cambria" w:cs="Times New Roman"/>
          <w:sz w:val="20"/>
          <w:szCs w:val="20"/>
        </w:rPr>
        <w:t xml:space="preserve"> possession. Farm or trap CPC control authorities shall inspect all harvesting operations of bluefin tuna destined for processing vessels, and a percentage of the rest of harvesting operations based on risk analysis</w:t>
      </w:r>
    </w:p>
    <w:p w14:paraId="272B6A51" w14:textId="77777777" w:rsidR="003A36F1" w:rsidRPr="00A51188" w:rsidRDefault="003A36F1" w:rsidP="001955D5">
      <w:pPr>
        <w:spacing w:after="0" w:line="240" w:lineRule="auto"/>
        <w:jc w:val="both"/>
        <w:rPr>
          <w:rFonts w:ascii="Cambria" w:hAnsi="Cambria" w:cs="Times New Roman"/>
          <w:sz w:val="20"/>
          <w:szCs w:val="20"/>
          <w:u w:val="single"/>
        </w:rPr>
      </w:pPr>
    </w:p>
    <w:p w14:paraId="71A4F0E7" w14:textId="7DD0286D" w:rsidR="005D1F8F" w:rsidRPr="0097762D" w:rsidRDefault="00AA0449" w:rsidP="001955D5">
      <w:pPr>
        <w:spacing w:after="0" w:line="240" w:lineRule="auto"/>
        <w:jc w:val="both"/>
        <w:rPr>
          <w:rFonts w:ascii="Cambria" w:hAnsi="Cambria" w:cs="Times New Roman"/>
          <w:sz w:val="20"/>
          <w:szCs w:val="20"/>
          <w:u w:val="single"/>
        </w:rPr>
      </w:pPr>
      <w:r w:rsidRPr="00A51188">
        <w:rPr>
          <w:rFonts w:ascii="Cambria" w:hAnsi="Cambria" w:cs="Times New Roman"/>
          <w:b/>
          <w:bCs/>
          <w:sz w:val="20"/>
          <w:szCs w:val="20"/>
        </w:rPr>
        <w:t>Paragraph 194</w:t>
      </w:r>
      <w:r w:rsidRPr="00A51188">
        <w:rPr>
          <w:rFonts w:ascii="Cambria" w:hAnsi="Cambria" w:cs="Times New Roman"/>
          <w:sz w:val="20"/>
          <w:szCs w:val="20"/>
        </w:rPr>
        <w:t>.</w:t>
      </w:r>
      <w:r w:rsidR="00C47B46" w:rsidRPr="00A51188">
        <w:rPr>
          <w:rFonts w:ascii="Cambria" w:hAnsi="Cambria" w:cs="Times New Roman"/>
          <w:sz w:val="20"/>
          <w:szCs w:val="20"/>
        </w:rPr>
        <w:t xml:space="preserve"> When the destination of the bluefin tuna is a processing vessel, the master or representative of the processing vessel shall complete a processing declaration</w:t>
      </w:r>
      <w:r w:rsidR="00C47B46" w:rsidRPr="00A51188">
        <w:rPr>
          <w:rFonts w:ascii="Cambria" w:hAnsi="Cambria" w:cs="Times New Roman"/>
          <w:strike/>
          <w:sz w:val="20"/>
          <w:szCs w:val="20"/>
          <w:u w:val="single"/>
        </w:rPr>
        <w:t xml:space="preserve">. </w:t>
      </w:r>
      <w:r w:rsidR="005D1F8F" w:rsidRPr="00A51188">
        <w:rPr>
          <w:rFonts w:ascii="Cambria" w:hAnsi="Cambria" w:cs="Times New Roman"/>
          <w:strike/>
          <w:sz w:val="20"/>
          <w:szCs w:val="20"/>
          <w:u w:val="single"/>
        </w:rPr>
        <w:t>When the harvested bluefin tuna is to be landed directly into port, the farm or trap operator shall complete a harvesting declaration</w:t>
      </w:r>
      <w:r w:rsidR="005D1F8F" w:rsidRPr="00A51188">
        <w:rPr>
          <w:rFonts w:ascii="Cambria" w:hAnsi="Cambria" w:cs="Times New Roman"/>
          <w:sz w:val="20"/>
          <w:szCs w:val="20"/>
          <w:u w:val="single"/>
        </w:rPr>
        <w:t xml:space="preserve">. </w:t>
      </w:r>
      <w:r w:rsidR="00C47B46" w:rsidRPr="00A51188">
        <w:rPr>
          <w:rFonts w:ascii="Cambria" w:hAnsi="Cambria" w:cs="Times New Roman"/>
          <w:sz w:val="20"/>
          <w:szCs w:val="20"/>
        </w:rPr>
        <w:t>The processing and harvesting declarations shall be verified and, where appropriate, signed by the ICCAT regional</w:t>
      </w:r>
      <w:r w:rsidR="00F14FFF" w:rsidRPr="00A51188">
        <w:rPr>
          <w:rFonts w:ascii="Cambria" w:hAnsi="Cambria" w:cs="Times New Roman"/>
          <w:b/>
          <w:bCs/>
          <w:sz w:val="20"/>
          <w:szCs w:val="20"/>
          <w:u w:val="single"/>
        </w:rPr>
        <w:t>/</w:t>
      </w:r>
      <w:r w:rsidR="00C47B46" w:rsidRPr="00A51188">
        <w:rPr>
          <w:rFonts w:ascii="Cambria" w:hAnsi="Cambria" w:cs="Times New Roman"/>
          <w:sz w:val="20"/>
          <w:szCs w:val="20"/>
        </w:rPr>
        <w:t>CPC observer present at the harvesting operatio</w:t>
      </w:r>
      <w:r w:rsidR="00C47B46" w:rsidRPr="0097762D">
        <w:rPr>
          <w:rFonts w:ascii="Cambria" w:hAnsi="Cambria" w:cs="Times New Roman"/>
          <w:sz w:val="20"/>
          <w:szCs w:val="20"/>
        </w:rPr>
        <w:t xml:space="preserve">n </w:t>
      </w:r>
      <w:r w:rsidR="00C47B46" w:rsidRPr="0097762D">
        <w:rPr>
          <w:rFonts w:ascii="Cambria" w:hAnsi="Cambria" w:cs="Times New Roman"/>
          <w:sz w:val="20"/>
          <w:szCs w:val="20"/>
          <w:u w:val="single"/>
        </w:rPr>
        <w:t>deployed at the farm/trap.</w:t>
      </w:r>
    </w:p>
    <w:p w14:paraId="7C859413" w14:textId="77777777" w:rsidR="00C47B46" w:rsidRPr="0097762D" w:rsidRDefault="00C47B46" w:rsidP="00A863DE">
      <w:pPr>
        <w:spacing w:after="0" w:line="240" w:lineRule="auto"/>
        <w:jc w:val="both"/>
        <w:rPr>
          <w:rFonts w:ascii="Cambria" w:hAnsi="Cambria" w:cs="Times New Roman"/>
          <w:sz w:val="20"/>
          <w:szCs w:val="20"/>
          <w:u w:val="single"/>
        </w:rPr>
      </w:pPr>
    </w:p>
    <w:p w14:paraId="6264BF4B" w14:textId="24C0B5FA" w:rsidR="005D1F8F" w:rsidRDefault="00AA0449" w:rsidP="00A863DE">
      <w:pPr>
        <w:spacing w:after="0" w:line="240" w:lineRule="auto"/>
        <w:jc w:val="both"/>
        <w:rPr>
          <w:rFonts w:ascii="Cambria" w:hAnsi="Cambria" w:cs="Times New Roman"/>
          <w:sz w:val="20"/>
          <w:szCs w:val="20"/>
        </w:rPr>
      </w:pPr>
      <w:r w:rsidRPr="00A51188">
        <w:rPr>
          <w:rFonts w:ascii="Cambria" w:hAnsi="Cambria" w:cs="Times New Roman"/>
          <w:b/>
          <w:bCs/>
          <w:sz w:val="20"/>
          <w:szCs w:val="20"/>
        </w:rPr>
        <w:t>Paragraph</w:t>
      </w:r>
      <w:r w:rsidR="001955D5">
        <w:rPr>
          <w:rFonts w:ascii="Cambria" w:hAnsi="Cambria" w:cs="Times New Roman"/>
          <w:b/>
          <w:bCs/>
          <w:sz w:val="20"/>
          <w:szCs w:val="20"/>
        </w:rPr>
        <w:t xml:space="preserve"> </w:t>
      </w:r>
      <w:r w:rsidR="005D1F8F" w:rsidRPr="00A51188">
        <w:rPr>
          <w:rFonts w:ascii="Cambria" w:hAnsi="Cambria" w:cs="Times New Roman"/>
          <w:b/>
          <w:bCs/>
          <w:sz w:val="20"/>
          <w:szCs w:val="20"/>
        </w:rPr>
        <w:t>195</w:t>
      </w:r>
      <w:r w:rsidR="005D1F8F" w:rsidRPr="00A51188">
        <w:rPr>
          <w:rFonts w:ascii="Cambria" w:hAnsi="Cambria" w:cs="Times New Roman"/>
          <w:sz w:val="20"/>
          <w:szCs w:val="20"/>
        </w:rPr>
        <w:t>.</w:t>
      </w:r>
      <w:r w:rsidR="00FD06FE" w:rsidRPr="00A51188">
        <w:rPr>
          <w:rFonts w:ascii="Cambria" w:hAnsi="Cambria" w:cs="Times New Roman"/>
          <w:sz w:val="20"/>
          <w:szCs w:val="20"/>
        </w:rPr>
        <w:t xml:space="preserve"> </w:t>
      </w:r>
      <w:r w:rsidR="005D1F8F" w:rsidRPr="00A51188">
        <w:rPr>
          <w:rFonts w:ascii="Cambria" w:hAnsi="Cambria" w:cs="Times New Roman"/>
          <w:sz w:val="20"/>
          <w:szCs w:val="20"/>
        </w:rPr>
        <w:t>The processing declaration</w:t>
      </w:r>
      <w:r w:rsidR="000907DC" w:rsidRPr="00A51188">
        <w:rPr>
          <w:rFonts w:ascii="Cambria" w:hAnsi="Cambria" w:cs="Times New Roman"/>
          <w:b/>
          <w:bCs/>
          <w:sz w:val="20"/>
          <w:szCs w:val="20"/>
          <w:u w:val="single"/>
        </w:rPr>
        <w:t>s</w:t>
      </w:r>
      <w:r w:rsidR="005D1F8F" w:rsidRPr="00A51188">
        <w:rPr>
          <w:rFonts w:ascii="Cambria" w:hAnsi="Cambria" w:cs="Times New Roman"/>
          <w:sz w:val="20"/>
          <w:szCs w:val="20"/>
        </w:rPr>
        <w:t xml:space="preserve"> and harvesting declaration</w:t>
      </w:r>
      <w:r w:rsidR="000907DC" w:rsidRPr="00A51188">
        <w:rPr>
          <w:rFonts w:ascii="Cambria" w:hAnsi="Cambria" w:cs="Times New Roman"/>
          <w:b/>
          <w:bCs/>
          <w:sz w:val="20"/>
          <w:szCs w:val="20"/>
          <w:u w:val="single"/>
        </w:rPr>
        <w:t>s</w:t>
      </w:r>
      <w:r w:rsidR="005D1F8F" w:rsidRPr="00A51188">
        <w:rPr>
          <w:rFonts w:ascii="Cambria" w:hAnsi="Cambria" w:cs="Times New Roman"/>
          <w:sz w:val="20"/>
          <w:szCs w:val="20"/>
        </w:rPr>
        <w:t xml:space="preserve"> shall contain at least the following information using Annex 15:</w:t>
      </w:r>
    </w:p>
    <w:p w14:paraId="62AFEADE" w14:textId="77777777" w:rsidR="00A863DE" w:rsidRPr="00A51188" w:rsidRDefault="00A863DE" w:rsidP="00A863DE">
      <w:pPr>
        <w:spacing w:after="0" w:line="240" w:lineRule="auto"/>
        <w:jc w:val="both"/>
        <w:rPr>
          <w:rFonts w:ascii="Cambria" w:hAnsi="Cambria" w:cs="Times New Roman"/>
          <w:sz w:val="20"/>
          <w:szCs w:val="20"/>
        </w:rPr>
      </w:pPr>
    </w:p>
    <w:p w14:paraId="2AB61FE3"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date of harvesting;</w:t>
      </w:r>
    </w:p>
    <w:p w14:paraId="27F21CCF"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farm or trap;</w:t>
      </w:r>
    </w:p>
    <w:p w14:paraId="0E4806C5"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cage(s) number(s);</w:t>
      </w:r>
    </w:p>
    <w:p w14:paraId="7C3877AC"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number of individuals harvested;</w:t>
      </w:r>
    </w:p>
    <w:p w14:paraId="1D5405F6"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live weight and processed weight in Kg of the harvested bluefin tuna;</w:t>
      </w:r>
    </w:p>
    <w:p w14:paraId="3B75673D"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eBCD number(s) associated with the bluefin tuna harvested;</w:t>
      </w:r>
    </w:p>
    <w:p w14:paraId="220663D5"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details of auxiliary vessels involved in the operation;</w:t>
      </w:r>
    </w:p>
    <w:p w14:paraId="6A309F98" w14:textId="77777777" w:rsidR="005D1F8F" w:rsidRPr="00A51188"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destination of the harvested tuna (i.e., export, local market, or other);</w:t>
      </w:r>
    </w:p>
    <w:p w14:paraId="1050612D" w14:textId="224EB827" w:rsidR="005D1F8F" w:rsidRPr="001955D5" w:rsidRDefault="005D1F8F" w:rsidP="00694AEC">
      <w:pPr>
        <w:spacing w:after="0" w:line="240" w:lineRule="auto"/>
        <w:ind w:left="567" w:hanging="425"/>
        <w:jc w:val="both"/>
        <w:rPr>
          <w:rFonts w:ascii="Cambria" w:hAnsi="Cambria" w:cs="Times New Roman"/>
          <w:sz w:val="20"/>
          <w:szCs w:val="20"/>
        </w:rPr>
      </w:pPr>
      <w:r w:rsidRPr="00A51188">
        <w:rPr>
          <w:rFonts w:ascii="Cambria" w:hAnsi="Cambria" w:cs="Times New Roman"/>
          <w:sz w:val="20"/>
          <w:szCs w:val="20"/>
        </w:rPr>
        <w:t>-</w:t>
      </w:r>
      <w:r w:rsidRPr="00A51188">
        <w:rPr>
          <w:rFonts w:ascii="Cambria" w:hAnsi="Cambria" w:cs="Times New Roman"/>
          <w:sz w:val="20"/>
          <w:szCs w:val="20"/>
        </w:rPr>
        <w:tab/>
        <w:t xml:space="preserve">verification and, where appropriate, signature by the ICCAT regional observer or CPC observer, as </w:t>
      </w:r>
      <w:r w:rsidRPr="001955D5">
        <w:rPr>
          <w:rFonts w:ascii="Cambria" w:hAnsi="Cambria" w:cs="Times New Roman"/>
          <w:sz w:val="20"/>
          <w:szCs w:val="20"/>
        </w:rPr>
        <w:t>appropriate</w:t>
      </w:r>
      <w:r w:rsidR="0097762D">
        <w:rPr>
          <w:rFonts w:ascii="Cambria" w:hAnsi="Cambria" w:cs="Times New Roman"/>
          <w:sz w:val="20"/>
          <w:szCs w:val="20"/>
        </w:rPr>
        <w:t>;</w:t>
      </w:r>
    </w:p>
    <w:p w14:paraId="55AD277E" w14:textId="2FFE005F" w:rsidR="000907DC" w:rsidRPr="001955D5" w:rsidRDefault="000907DC" w:rsidP="00694AEC">
      <w:pPr>
        <w:spacing w:after="0" w:line="240" w:lineRule="auto"/>
        <w:ind w:left="567" w:hanging="425"/>
        <w:jc w:val="both"/>
        <w:rPr>
          <w:rFonts w:ascii="Cambria" w:hAnsi="Cambria" w:cs="Times New Roman"/>
          <w:sz w:val="20"/>
          <w:szCs w:val="20"/>
          <w:u w:val="single"/>
        </w:rPr>
      </w:pPr>
      <w:r w:rsidRPr="0097762D">
        <w:rPr>
          <w:rFonts w:ascii="Cambria" w:hAnsi="Cambria" w:cs="Times New Roman"/>
          <w:sz w:val="20"/>
          <w:szCs w:val="20"/>
        </w:rPr>
        <w:t>-</w:t>
      </w:r>
      <w:r w:rsidRPr="0097762D">
        <w:rPr>
          <w:rFonts w:ascii="Cambria" w:hAnsi="Cambria" w:cs="Times New Roman"/>
          <w:sz w:val="20"/>
          <w:szCs w:val="20"/>
        </w:rPr>
        <w:tab/>
      </w:r>
      <w:r w:rsidRPr="001955D5">
        <w:rPr>
          <w:rFonts w:ascii="Cambria" w:hAnsi="Cambria" w:cs="Times New Roman"/>
          <w:sz w:val="20"/>
          <w:szCs w:val="20"/>
          <w:u w:val="single"/>
        </w:rPr>
        <w:t>for the processing decla</w:t>
      </w:r>
      <w:r w:rsidR="003166C1" w:rsidRPr="001955D5">
        <w:rPr>
          <w:rFonts w:ascii="Cambria" w:hAnsi="Cambria" w:cs="Times New Roman"/>
          <w:sz w:val="20"/>
          <w:szCs w:val="20"/>
          <w:u w:val="single"/>
        </w:rPr>
        <w:t xml:space="preserve">rations, the </w:t>
      </w:r>
      <w:r w:rsidRPr="001955D5">
        <w:rPr>
          <w:rFonts w:ascii="Cambria" w:hAnsi="Cambria" w:cs="Times New Roman"/>
          <w:sz w:val="20"/>
          <w:szCs w:val="20"/>
          <w:u w:val="single"/>
        </w:rPr>
        <w:t>typology of coverage (EMS or human observer)</w:t>
      </w:r>
      <w:r w:rsidR="00FD06FE" w:rsidRPr="001955D5">
        <w:rPr>
          <w:rFonts w:ascii="Cambria" w:hAnsi="Cambria" w:cs="Times New Roman"/>
          <w:sz w:val="20"/>
          <w:szCs w:val="20"/>
          <w:u w:val="single"/>
        </w:rPr>
        <w:t>.</w:t>
      </w:r>
    </w:p>
    <w:p w14:paraId="5712668F" w14:textId="3735151B" w:rsidR="00890746" w:rsidRPr="00A51188" w:rsidRDefault="00890746" w:rsidP="00A863DE">
      <w:pPr>
        <w:tabs>
          <w:tab w:val="left" w:pos="426"/>
        </w:tabs>
        <w:spacing w:after="0" w:line="240" w:lineRule="auto"/>
        <w:ind w:right="140"/>
        <w:jc w:val="both"/>
        <w:rPr>
          <w:rFonts w:ascii="Cambria" w:hAnsi="Cambria" w:cs="Times New Roman"/>
          <w:sz w:val="20"/>
          <w:szCs w:val="20"/>
          <w:u w:val="single"/>
          <w:lang w:eastAsia="ja-JP"/>
        </w:rPr>
      </w:pPr>
    </w:p>
    <w:p w14:paraId="1F3290F9" w14:textId="4CDD02F2" w:rsidR="00E55613" w:rsidRPr="00A51188" w:rsidRDefault="00AA0449" w:rsidP="00A863DE">
      <w:pPr>
        <w:tabs>
          <w:tab w:val="left" w:pos="426"/>
        </w:tabs>
        <w:spacing w:after="0" w:line="240" w:lineRule="auto"/>
        <w:ind w:right="140"/>
        <w:jc w:val="both"/>
        <w:rPr>
          <w:rFonts w:ascii="Cambria" w:eastAsia="Cambria" w:hAnsi="Cambria" w:cs="Times New Roman"/>
          <w:b/>
          <w:color w:val="000000"/>
          <w:sz w:val="20"/>
          <w:szCs w:val="20"/>
          <w:lang w:val="en-US"/>
        </w:rPr>
      </w:pPr>
      <w:r w:rsidRPr="00A51188">
        <w:rPr>
          <w:rFonts w:ascii="Cambria" w:eastAsia="Cambria" w:hAnsi="Cambria" w:cs="Times New Roman"/>
          <w:b/>
          <w:bCs/>
          <w:sz w:val="20"/>
          <w:szCs w:val="20"/>
          <w:lang w:val="en-US"/>
        </w:rPr>
        <w:t xml:space="preserve">Paragraph </w:t>
      </w:r>
      <w:r w:rsidR="00E55613" w:rsidRPr="00A51188">
        <w:rPr>
          <w:rFonts w:ascii="Cambria" w:eastAsia="Cambria" w:hAnsi="Cambria" w:cs="Times New Roman"/>
          <w:b/>
          <w:bCs/>
          <w:sz w:val="20"/>
          <w:szCs w:val="20"/>
          <w:lang w:val="en-US"/>
        </w:rPr>
        <w:t>196</w:t>
      </w:r>
      <w:r w:rsidR="00E55613" w:rsidRPr="00A51188">
        <w:rPr>
          <w:rFonts w:ascii="Cambria" w:eastAsia="Cambria" w:hAnsi="Cambria" w:cs="Times New Roman"/>
          <w:sz w:val="20"/>
          <w:szCs w:val="20"/>
          <w:lang w:val="en-US"/>
        </w:rPr>
        <w:t>. The processing and harvesting declarations shall be sent by e-mail to the farm</w:t>
      </w:r>
      <w:r w:rsidR="003166C1" w:rsidRPr="001955D5">
        <w:rPr>
          <w:rFonts w:ascii="Cambria" w:eastAsia="Cambria" w:hAnsi="Cambria" w:cs="Times New Roman"/>
          <w:sz w:val="20"/>
          <w:szCs w:val="20"/>
          <w:u w:val="single"/>
          <w:lang w:val="en-US"/>
        </w:rPr>
        <w:t>/trap</w:t>
      </w:r>
      <w:r w:rsidR="00E55613" w:rsidRPr="00A51188">
        <w:rPr>
          <w:rFonts w:ascii="Cambria" w:eastAsia="Cambria" w:hAnsi="Cambria" w:cs="Times New Roman"/>
          <w:sz w:val="20"/>
          <w:szCs w:val="20"/>
          <w:lang w:val="en-US"/>
        </w:rPr>
        <w:t xml:space="preserve"> CPC competent authorities within 48 hours of the harvesting operation.</w:t>
      </w:r>
    </w:p>
    <w:p w14:paraId="099E0352" w14:textId="4A59A8C2" w:rsidR="009678CF" w:rsidRPr="00A51188" w:rsidRDefault="009678CF" w:rsidP="00A863DE">
      <w:pPr>
        <w:spacing w:after="0" w:line="240" w:lineRule="auto"/>
        <w:jc w:val="both"/>
        <w:rPr>
          <w:rFonts w:ascii="Cambria" w:hAnsi="Cambria" w:cs="Times New Roman"/>
          <w:sz w:val="20"/>
          <w:szCs w:val="20"/>
          <w:lang w:val="en-US" w:eastAsia="ja-JP"/>
        </w:rPr>
      </w:pPr>
    </w:p>
    <w:p w14:paraId="34C93D62" w14:textId="4B833144" w:rsidR="00C47B46" w:rsidRPr="001955D5" w:rsidRDefault="00AA0449" w:rsidP="00A863DE">
      <w:pPr>
        <w:spacing w:after="0" w:line="240" w:lineRule="auto"/>
        <w:jc w:val="both"/>
        <w:rPr>
          <w:rFonts w:ascii="Cambria" w:hAnsi="Cambria" w:cs="Times New Roman"/>
          <w:sz w:val="20"/>
          <w:szCs w:val="20"/>
          <w:u w:val="single"/>
          <w:lang w:val="en-US" w:eastAsia="ja-JP"/>
        </w:rPr>
      </w:pPr>
      <w:r w:rsidRPr="00A51188">
        <w:rPr>
          <w:rFonts w:ascii="Cambria" w:hAnsi="Cambria" w:cs="Times New Roman"/>
          <w:b/>
          <w:bCs/>
          <w:sz w:val="20"/>
          <w:szCs w:val="20"/>
          <w:u w:val="single"/>
          <w:lang w:val="en-US" w:eastAsia="ja-JP"/>
        </w:rPr>
        <w:t xml:space="preserve">Paragraph </w:t>
      </w:r>
      <w:r w:rsidR="00C47B46" w:rsidRPr="00A51188">
        <w:rPr>
          <w:rFonts w:ascii="Cambria" w:hAnsi="Cambria" w:cs="Times New Roman"/>
          <w:b/>
          <w:bCs/>
          <w:sz w:val="20"/>
          <w:szCs w:val="20"/>
          <w:u w:val="single"/>
          <w:lang w:val="en-US" w:eastAsia="ja-JP"/>
        </w:rPr>
        <w:t>196</w:t>
      </w:r>
      <w:r w:rsidR="00890746" w:rsidRPr="00A51188">
        <w:rPr>
          <w:rFonts w:ascii="Cambria" w:hAnsi="Cambria" w:cs="Times New Roman"/>
          <w:b/>
          <w:bCs/>
          <w:sz w:val="20"/>
          <w:szCs w:val="20"/>
          <w:u w:val="single"/>
          <w:lang w:val="en-US" w:eastAsia="ja-JP"/>
        </w:rPr>
        <w:t>a</w:t>
      </w:r>
      <w:r w:rsidR="00C47B46" w:rsidRPr="00A51188">
        <w:rPr>
          <w:rFonts w:ascii="Cambria" w:hAnsi="Cambria" w:cs="Times New Roman"/>
          <w:b/>
          <w:bCs/>
          <w:sz w:val="20"/>
          <w:szCs w:val="20"/>
          <w:u w:val="single"/>
          <w:lang w:val="en-US" w:eastAsia="ja-JP"/>
        </w:rPr>
        <w:t xml:space="preserve">. </w:t>
      </w:r>
      <w:r w:rsidR="00C47B46" w:rsidRPr="001955D5">
        <w:rPr>
          <w:rFonts w:ascii="Cambria" w:hAnsi="Cambria" w:cs="Times New Roman"/>
          <w:sz w:val="20"/>
          <w:szCs w:val="20"/>
          <w:u w:val="single"/>
          <w:lang w:val="en-US" w:eastAsia="ja-JP"/>
        </w:rPr>
        <w:t xml:space="preserve">Farm/trap CPC control authorities shall verify and cross-check the results of all processing operations taking place under their authority, using all relevant information including from an </w:t>
      </w:r>
      <w:r w:rsidR="00DC4B60" w:rsidRPr="001955D5">
        <w:rPr>
          <w:rFonts w:ascii="Cambria" w:hAnsi="Cambria" w:cs="Times New Roman"/>
          <w:sz w:val="20"/>
          <w:szCs w:val="20"/>
          <w:u w:val="single"/>
          <w:lang w:val="en-US" w:eastAsia="ja-JP"/>
        </w:rPr>
        <w:t xml:space="preserve">ICCAT regional/CPC </w:t>
      </w:r>
      <w:r w:rsidR="00C47B46" w:rsidRPr="001955D5">
        <w:rPr>
          <w:rFonts w:ascii="Cambria" w:hAnsi="Cambria" w:cs="Times New Roman"/>
          <w:sz w:val="20"/>
          <w:szCs w:val="20"/>
          <w:u w:val="single"/>
          <w:lang w:val="en-US" w:eastAsia="ja-JP"/>
        </w:rPr>
        <w:t xml:space="preserve">observer on a processing vessel and EMS data as soon as these are available. EMS data should be </w:t>
      </w:r>
      <w:proofErr w:type="spellStart"/>
      <w:r w:rsidR="00C47B46" w:rsidRPr="001955D5">
        <w:rPr>
          <w:rFonts w:ascii="Cambria" w:hAnsi="Cambria" w:cs="Times New Roman"/>
          <w:sz w:val="20"/>
          <w:szCs w:val="20"/>
          <w:u w:val="single"/>
          <w:lang w:val="en-US" w:eastAsia="ja-JP"/>
        </w:rPr>
        <w:t>analysed</w:t>
      </w:r>
      <w:proofErr w:type="spellEnd"/>
      <w:r w:rsidR="00C47B46" w:rsidRPr="001955D5">
        <w:rPr>
          <w:rFonts w:ascii="Cambria" w:hAnsi="Cambria" w:cs="Times New Roman"/>
          <w:sz w:val="20"/>
          <w:szCs w:val="20"/>
          <w:u w:val="single"/>
          <w:lang w:val="en-US" w:eastAsia="ja-JP"/>
        </w:rPr>
        <w:t xml:space="preserve"> based on risk assessment.</w:t>
      </w:r>
    </w:p>
    <w:p w14:paraId="1276FB40" w14:textId="644D60B0" w:rsidR="00DD3CCD" w:rsidRPr="00A51188" w:rsidRDefault="00DD3CCD" w:rsidP="00A863DE">
      <w:pPr>
        <w:spacing w:after="0" w:line="240" w:lineRule="auto"/>
        <w:jc w:val="both"/>
        <w:rPr>
          <w:rFonts w:ascii="Cambria" w:hAnsi="Cambria" w:cs="Times New Roman"/>
          <w:b/>
          <w:bCs/>
          <w:sz w:val="20"/>
          <w:szCs w:val="20"/>
          <w:u w:val="single"/>
          <w:lang w:val="en-US" w:eastAsia="ja-JP"/>
        </w:rPr>
      </w:pPr>
    </w:p>
    <w:p w14:paraId="4130968E" w14:textId="5E7DE566" w:rsidR="00C47B46" w:rsidRPr="00A51188" w:rsidRDefault="00AA0449" w:rsidP="00A863DE">
      <w:pPr>
        <w:spacing w:after="0" w:line="240" w:lineRule="auto"/>
        <w:jc w:val="both"/>
        <w:rPr>
          <w:rFonts w:ascii="Cambria" w:hAnsi="Cambria" w:cs="Times New Roman"/>
          <w:b/>
          <w:bCs/>
          <w:sz w:val="20"/>
          <w:szCs w:val="20"/>
          <w:u w:val="single"/>
          <w:lang w:val="en-US" w:eastAsia="ja-JP"/>
        </w:rPr>
      </w:pPr>
      <w:r w:rsidRPr="00A51188">
        <w:rPr>
          <w:rFonts w:ascii="Cambria" w:hAnsi="Cambria" w:cs="Times New Roman"/>
          <w:b/>
          <w:bCs/>
          <w:sz w:val="20"/>
          <w:szCs w:val="20"/>
          <w:u w:val="single"/>
          <w:lang w:val="en-US" w:eastAsia="ja-JP"/>
        </w:rPr>
        <w:t xml:space="preserve">Paragraph </w:t>
      </w:r>
      <w:r w:rsidR="00C47B46" w:rsidRPr="00A51188">
        <w:rPr>
          <w:rFonts w:ascii="Cambria" w:hAnsi="Cambria" w:cs="Times New Roman"/>
          <w:b/>
          <w:bCs/>
          <w:sz w:val="20"/>
          <w:szCs w:val="20"/>
          <w:u w:val="single"/>
          <w:lang w:val="en-US" w:eastAsia="ja-JP"/>
        </w:rPr>
        <w:t>196</w:t>
      </w:r>
      <w:r w:rsidR="00890746" w:rsidRPr="00A51188">
        <w:rPr>
          <w:rFonts w:ascii="Cambria" w:hAnsi="Cambria" w:cs="Times New Roman"/>
          <w:b/>
          <w:bCs/>
          <w:sz w:val="20"/>
          <w:szCs w:val="20"/>
          <w:u w:val="single"/>
          <w:lang w:val="en-US" w:eastAsia="ja-JP"/>
        </w:rPr>
        <w:t>b</w:t>
      </w:r>
      <w:r w:rsidR="00C47B46" w:rsidRPr="00A51188">
        <w:rPr>
          <w:rFonts w:ascii="Cambria" w:hAnsi="Cambria" w:cs="Times New Roman"/>
          <w:b/>
          <w:bCs/>
          <w:sz w:val="20"/>
          <w:szCs w:val="20"/>
          <w:u w:val="single"/>
          <w:lang w:val="en-US" w:eastAsia="ja-JP"/>
        </w:rPr>
        <w:t xml:space="preserve">. </w:t>
      </w:r>
      <w:r w:rsidR="00C47B46" w:rsidRPr="001955D5">
        <w:rPr>
          <w:rFonts w:ascii="Cambria" w:hAnsi="Cambria" w:cs="Times New Roman"/>
          <w:sz w:val="20"/>
          <w:szCs w:val="20"/>
          <w:u w:val="single"/>
          <w:lang w:val="en-US" w:eastAsia="ja-JP"/>
        </w:rPr>
        <w:t>The storage, transmission and/or retrieval of the EMS data should take place in line with Annex 5 of Rec</w:t>
      </w:r>
      <w:r w:rsidR="00B54BEC">
        <w:rPr>
          <w:rFonts w:ascii="Cambria" w:hAnsi="Cambria" w:cs="Times New Roman"/>
          <w:sz w:val="20"/>
          <w:szCs w:val="20"/>
          <w:u w:val="single"/>
          <w:lang w:val="en-US" w:eastAsia="ja-JP"/>
        </w:rPr>
        <w:t>.</w:t>
      </w:r>
      <w:r w:rsidR="00C47B46" w:rsidRPr="001955D5">
        <w:rPr>
          <w:rFonts w:ascii="Cambria" w:hAnsi="Cambria" w:cs="Times New Roman"/>
          <w:sz w:val="20"/>
          <w:szCs w:val="20"/>
          <w:u w:val="single"/>
          <w:lang w:val="en-US" w:eastAsia="ja-JP"/>
        </w:rPr>
        <w:t xml:space="preserve"> 23-18 on minimum standards for the use of Electronic Monitoring Systems (EMS) in ICCAT fisheries.</w:t>
      </w:r>
    </w:p>
    <w:p w14:paraId="4EFCC138" w14:textId="7109A986" w:rsidR="00DD3CCD" w:rsidRPr="00A51188" w:rsidRDefault="00DD3CCD" w:rsidP="00A863DE">
      <w:pPr>
        <w:spacing w:after="0" w:line="240" w:lineRule="auto"/>
        <w:jc w:val="both"/>
        <w:rPr>
          <w:rFonts w:ascii="Cambria" w:hAnsi="Cambria" w:cs="Times New Roman"/>
          <w:sz w:val="20"/>
          <w:szCs w:val="20"/>
          <w:lang w:val="en-US" w:eastAsia="ja-JP"/>
        </w:rPr>
      </w:pPr>
    </w:p>
    <w:p w14:paraId="6A42D5F4" w14:textId="1ED65146" w:rsidR="00DF5D4B" w:rsidRPr="00A51188" w:rsidRDefault="00DF5D4B" w:rsidP="00B54BEC">
      <w:pPr>
        <w:tabs>
          <w:tab w:val="left" w:pos="284"/>
          <w:tab w:val="left" w:pos="426"/>
        </w:tabs>
        <w:spacing w:after="0" w:line="240" w:lineRule="auto"/>
        <w:ind w:left="426" w:hanging="426"/>
        <w:jc w:val="both"/>
        <w:rPr>
          <w:rFonts w:ascii="Cambria" w:hAnsi="Cambria" w:cs="Times New Roman"/>
          <w:sz w:val="20"/>
          <w:szCs w:val="20"/>
          <w:lang w:val="en-US" w:eastAsia="ja-JP"/>
        </w:rPr>
      </w:pPr>
      <w:r w:rsidRPr="00A51188">
        <w:rPr>
          <w:rFonts w:ascii="Cambria" w:hAnsi="Cambria" w:cs="Times New Roman"/>
          <w:sz w:val="20"/>
          <w:szCs w:val="20"/>
          <w:lang w:val="en-US" w:eastAsia="ja-JP"/>
        </w:rPr>
        <w:t>197.</w:t>
      </w:r>
      <w:r w:rsidR="00B54BEC">
        <w:rPr>
          <w:rFonts w:ascii="Cambria" w:hAnsi="Cambria" w:cs="Times New Roman"/>
          <w:sz w:val="20"/>
          <w:szCs w:val="20"/>
          <w:lang w:val="en-US" w:eastAsia="ja-JP"/>
        </w:rPr>
        <w:tab/>
      </w:r>
      <w:r w:rsidRPr="00A51188">
        <w:rPr>
          <w:rFonts w:ascii="Cambria" w:hAnsi="Cambria" w:cs="Times New Roman"/>
          <w:sz w:val="20"/>
          <w:szCs w:val="20"/>
          <w:lang w:val="en-US" w:eastAsia="ja-JP"/>
        </w:rPr>
        <w:t xml:space="preserve"> The Commission shall consider reflecting “Processing on board” in the eBCD at its 2023 Annual Meeting. To this end, IMM WG and then eBCD TWG shall discuss the technical, administrative and control requirements and report the results to the Commission.</w:t>
      </w:r>
    </w:p>
    <w:p w14:paraId="1A9B4EBD" w14:textId="77777777" w:rsidR="00DF5D4B" w:rsidRDefault="00DF5D4B" w:rsidP="00A863DE">
      <w:pPr>
        <w:spacing w:after="0" w:line="240" w:lineRule="auto"/>
        <w:jc w:val="both"/>
        <w:rPr>
          <w:rFonts w:ascii="Cambria" w:hAnsi="Cambria" w:cs="Times New Roman"/>
          <w:sz w:val="20"/>
          <w:szCs w:val="20"/>
          <w:lang w:val="en-US" w:eastAsia="ja-JP"/>
        </w:rPr>
      </w:pPr>
    </w:p>
    <w:p w14:paraId="12364D6F" w14:textId="77777777" w:rsidR="00A863DE" w:rsidRDefault="00A863DE" w:rsidP="00A863DE">
      <w:pPr>
        <w:spacing w:after="0" w:line="240" w:lineRule="auto"/>
        <w:jc w:val="both"/>
        <w:rPr>
          <w:rFonts w:ascii="Cambria" w:hAnsi="Cambria" w:cs="Times New Roman"/>
          <w:sz w:val="20"/>
          <w:szCs w:val="20"/>
          <w:lang w:val="en-US" w:eastAsia="ja-JP"/>
        </w:rPr>
      </w:pPr>
    </w:p>
    <w:p w14:paraId="1AD5B046" w14:textId="77777777" w:rsidR="001955D5" w:rsidRDefault="001955D5" w:rsidP="00A863DE">
      <w:pPr>
        <w:spacing w:after="0" w:line="240" w:lineRule="auto"/>
        <w:jc w:val="both"/>
        <w:rPr>
          <w:rFonts w:ascii="Cambria" w:hAnsi="Cambria" w:cs="Times New Roman"/>
          <w:sz w:val="20"/>
          <w:szCs w:val="20"/>
          <w:lang w:val="en-US" w:eastAsia="ja-JP"/>
        </w:rPr>
      </w:pPr>
    </w:p>
    <w:p w14:paraId="29371A41" w14:textId="77777777" w:rsidR="00A863DE" w:rsidRPr="00A51188" w:rsidRDefault="00A863DE" w:rsidP="00A863DE">
      <w:pPr>
        <w:spacing w:after="0" w:line="240" w:lineRule="auto"/>
        <w:jc w:val="both"/>
        <w:rPr>
          <w:rFonts w:ascii="Cambria" w:hAnsi="Cambria" w:cs="Times New Roman"/>
          <w:sz w:val="20"/>
          <w:szCs w:val="20"/>
          <w:lang w:val="en-US" w:eastAsia="ja-JP"/>
        </w:rPr>
      </w:pPr>
    </w:p>
    <w:p w14:paraId="2BEC5FD6" w14:textId="2B644518" w:rsidR="003D792A" w:rsidRPr="00A51188" w:rsidRDefault="003D792A" w:rsidP="00A863DE">
      <w:pPr>
        <w:spacing w:after="0" w:line="240" w:lineRule="auto"/>
        <w:jc w:val="center"/>
        <w:rPr>
          <w:rFonts w:ascii="Cambria" w:hAnsi="Cambria" w:cs="Times New Roman"/>
          <w:b/>
          <w:bCs/>
          <w:sz w:val="20"/>
          <w:szCs w:val="20"/>
          <w:u w:val="single"/>
        </w:rPr>
      </w:pPr>
      <w:r w:rsidRPr="00A51188">
        <w:rPr>
          <w:rFonts w:ascii="Cambria" w:hAnsi="Cambria" w:cs="Times New Roman"/>
          <w:b/>
          <w:bCs/>
          <w:sz w:val="20"/>
          <w:szCs w:val="20"/>
          <w:u w:val="single"/>
        </w:rPr>
        <w:lastRenderedPageBreak/>
        <w:t>Section F</w:t>
      </w:r>
      <w:r w:rsidR="001955D5">
        <w:rPr>
          <w:rFonts w:ascii="Cambria" w:hAnsi="Cambria" w:cs="Times New Roman"/>
          <w:b/>
          <w:bCs/>
          <w:sz w:val="20"/>
          <w:szCs w:val="20"/>
          <w:u w:val="single"/>
        </w:rPr>
        <w:t>(</w:t>
      </w:r>
      <w:r w:rsidRPr="00A51188">
        <w:rPr>
          <w:rFonts w:ascii="Cambria" w:hAnsi="Cambria" w:cs="Times New Roman"/>
          <w:b/>
          <w:bCs/>
          <w:sz w:val="20"/>
          <w:szCs w:val="20"/>
          <w:u w:val="single"/>
        </w:rPr>
        <w:t>a</w:t>
      </w:r>
      <w:r w:rsidR="001955D5">
        <w:rPr>
          <w:rFonts w:ascii="Cambria" w:hAnsi="Cambria" w:cs="Times New Roman"/>
          <w:b/>
          <w:bCs/>
          <w:sz w:val="20"/>
          <w:szCs w:val="20"/>
          <w:u w:val="single"/>
        </w:rPr>
        <w:t>)</w:t>
      </w:r>
      <w:r w:rsidRPr="00A51188">
        <w:rPr>
          <w:rFonts w:ascii="Cambria" w:hAnsi="Cambria" w:cs="Times New Roman"/>
          <w:b/>
          <w:bCs/>
          <w:sz w:val="20"/>
          <w:szCs w:val="20"/>
          <w:u w:val="single"/>
        </w:rPr>
        <w:t xml:space="preserve"> - Processing vessels</w:t>
      </w:r>
    </w:p>
    <w:p w14:paraId="3A66B904" w14:textId="77777777" w:rsidR="00A863DE" w:rsidRDefault="00A863DE" w:rsidP="00A863DE">
      <w:pPr>
        <w:spacing w:after="0" w:line="240" w:lineRule="auto"/>
        <w:jc w:val="both"/>
        <w:rPr>
          <w:rFonts w:ascii="Cambria" w:hAnsi="Cambria" w:cs="Times New Roman"/>
          <w:b/>
          <w:bCs/>
          <w:sz w:val="20"/>
          <w:szCs w:val="20"/>
          <w:u w:val="single"/>
        </w:rPr>
      </w:pPr>
    </w:p>
    <w:p w14:paraId="262566B7" w14:textId="41F6F6CC" w:rsidR="003D792A" w:rsidRPr="001955D5" w:rsidRDefault="003D792A" w:rsidP="00A863DE">
      <w:pPr>
        <w:spacing w:after="0" w:line="240" w:lineRule="auto"/>
        <w:jc w:val="both"/>
        <w:rPr>
          <w:rFonts w:ascii="Cambria" w:hAnsi="Cambria" w:cs="Times New Roman"/>
          <w:sz w:val="20"/>
          <w:szCs w:val="20"/>
          <w:u w:val="single"/>
        </w:rPr>
      </w:pPr>
      <w:r w:rsidRPr="00A51188">
        <w:rPr>
          <w:rFonts w:ascii="Cambria" w:hAnsi="Cambria" w:cs="Times New Roman"/>
          <w:b/>
          <w:bCs/>
          <w:sz w:val="20"/>
          <w:szCs w:val="20"/>
          <w:u w:val="single"/>
        </w:rPr>
        <w:t>Paragraph 19</w:t>
      </w:r>
      <w:r w:rsidR="00DF5D4B" w:rsidRPr="00A51188">
        <w:rPr>
          <w:rFonts w:ascii="Cambria" w:hAnsi="Cambria" w:cs="Times New Roman"/>
          <w:b/>
          <w:bCs/>
          <w:sz w:val="20"/>
          <w:szCs w:val="20"/>
          <w:u w:val="single"/>
        </w:rPr>
        <w:t>7</w:t>
      </w:r>
      <w:r w:rsidRPr="00A51188">
        <w:rPr>
          <w:rFonts w:ascii="Cambria" w:hAnsi="Cambria" w:cs="Times New Roman"/>
          <w:b/>
          <w:bCs/>
          <w:sz w:val="20"/>
          <w:szCs w:val="20"/>
          <w:u w:val="single"/>
        </w:rPr>
        <w:t xml:space="preserve">a. </w:t>
      </w:r>
      <w:r w:rsidRPr="001955D5">
        <w:rPr>
          <w:rFonts w:ascii="Cambria" w:hAnsi="Cambria" w:cs="Times New Roman"/>
          <w:sz w:val="20"/>
          <w:szCs w:val="20"/>
          <w:u w:val="single"/>
        </w:rPr>
        <w:t xml:space="preserve">While active in bluefin tuna fisheries, processing vessels shall either have an ICCAT regional observer present on board 24/7 or be equipped with an Electronic Monitoring System (EMS). This system shall meet the minimum standards and programme requirements for the use of EMS in ICCAT fisheries specified in ICCAT </w:t>
      </w:r>
      <w:hyperlink r:id="rId21" w:history="1">
        <w:r w:rsidRPr="001955D5">
          <w:rPr>
            <w:rStyle w:val="Hyperlink"/>
            <w:rFonts w:ascii="Cambria" w:hAnsi="Cambria" w:cs="Times New Roman"/>
            <w:i/>
            <w:iCs/>
            <w:sz w:val="20"/>
            <w:szCs w:val="20"/>
          </w:rPr>
          <w:t>Recommendation to establish minimum standards and programme requirements for the use of Electronic Monitoring Systems (EMS) in ICCAT fisheries</w:t>
        </w:r>
        <w:r w:rsidRPr="001955D5">
          <w:rPr>
            <w:rStyle w:val="Hyperlink"/>
            <w:rFonts w:ascii="Cambria" w:hAnsi="Cambria" w:cs="Times New Roman"/>
            <w:sz w:val="20"/>
            <w:szCs w:val="20"/>
          </w:rPr>
          <w:t xml:space="preserve"> (Rec. 23-18)</w:t>
        </w:r>
      </w:hyperlink>
      <w:r w:rsidRPr="001955D5">
        <w:rPr>
          <w:rFonts w:ascii="Cambria" w:hAnsi="Cambria" w:cs="Times New Roman"/>
          <w:sz w:val="20"/>
          <w:szCs w:val="20"/>
          <w:u w:val="single"/>
        </w:rPr>
        <w:t>.</w:t>
      </w:r>
    </w:p>
    <w:p w14:paraId="03E24962" w14:textId="77777777" w:rsidR="003D792A" w:rsidRPr="00A51188" w:rsidRDefault="003D792A" w:rsidP="00A863DE">
      <w:pPr>
        <w:spacing w:after="0" w:line="240" w:lineRule="auto"/>
        <w:jc w:val="both"/>
        <w:rPr>
          <w:rFonts w:ascii="Cambria" w:hAnsi="Cambria" w:cs="Times New Roman"/>
          <w:b/>
          <w:bCs/>
          <w:sz w:val="20"/>
          <w:szCs w:val="20"/>
          <w:u w:val="single"/>
        </w:rPr>
      </w:pPr>
    </w:p>
    <w:p w14:paraId="1B25F258" w14:textId="2EFC1A68" w:rsidR="003D792A" w:rsidRPr="001955D5" w:rsidRDefault="003D792A" w:rsidP="00A863DE">
      <w:pPr>
        <w:spacing w:after="0" w:line="240" w:lineRule="auto"/>
        <w:jc w:val="both"/>
        <w:rPr>
          <w:rFonts w:ascii="Cambria" w:hAnsi="Cambria" w:cs="Times New Roman"/>
          <w:sz w:val="20"/>
          <w:szCs w:val="20"/>
          <w:u w:val="single"/>
        </w:rPr>
      </w:pPr>
      <w:r w:rsidRPr="001955D5">
        <w:rPr>
          <w:rFonts w:ascii="Cambria" w:hAnsi="Cambria" w:cs="Times New Roman"/>
          <w:b/>
          <w:bCs/>
          <w:sz w:val="20"/>
          <w:szCs w:val="20"/>
          <w:u w:val="single"/>
        </w:rPr>
        <w:t>Paragraph 19</w:t>
      </w:r>
      <w:r w:rsidR="00DF5D4B" w:rsidRPr="001955D5">
        <w:rPr>
          <w:rFonts w:ascii="Cambria" w:hAnsi="Cambria" w:cs="Times New Roman"/>
          <w:b/>
          <w:bCs/>
          <w:sz w:val="20"/>
          <w:szCs w:val="20"/>
          <w:u w:val="single"/>
        </w:rPr>
        <w:t>7</w:t>
      </w:r>
      <w:r w:rsidRPr="001955D5">
        <w:rPr>
          <w:rFonts w:ascii="Cambria" w:hAnsi="Cambria" w:cs="Times New Roman"/>
          <w:b/>
          <w:bCs/>
          <w:sz w:val="20"/>
          <w:szCs w:val="20"/>
          <w:u w:val="single"/>
        </w:rPr>
        <w:t>b.</w:t>
      </w:r>
      <w:r w:rsidRPr="001955D5">
        <w:rPr>
          <w:rFonts w:ascii="Cambria" w:hAnsi="Cambria" w:cs="Times New Roman"/>
          <w:sz w:val="20"/>
          <w:szCs w:val="20"/>
          <w:u w:val="single"/>
        </w:rPr>
        <w:t xml:space="preserve"> For this purpose, the farm/trap CPC control authorities shall confirm that the EMS is fully operational, or that a regional observer is on board once the vessel arrives to a farm/trap and before starting the operations.</w:t>
      </w:r>
    </w:p>
    <w:p w14:paraId="19CEE739" w14:textId="77777777" w:rsidR="003D792A" w:rsidRPr="001955D5" w:rsidRDefault="003D792A" w:rsidP="00A863DE">
      <w:pPr>
        <w:spacing w:after="0" w:line="240" w:lineRule="auto"/>
        <w:jc w:val="both"/>
        <w:rPr>
          <w:rFonts w:ascii="Cambria" w:hAnsi="Cambria" w:cs="Times New Roman"/>
          <w:sz w:val="20"/>
          <w:szCs w:val="20"/>
          <w:u w:val="single"/>
        </w:rPr>
      </w:pPr>
    </w:p>
    <w:p w14:paraId="31893399" w14:textId="1194B64C" w:rsidR="003D792A" w:rsidRPr="001955D5" w:rsidRDefault="003D792A" w:rsidP="00A863DE">
      <w:pPr>
        <w:spacing w:after="0" w:line="240" w:lineRule="auto"/>
        <w:jc w:val="both"/>
        <w:rPr>
          <w:rFonts w:ascii="Cambria" w:hAnsi="Cambria" w:cs="Times New Roman"/>
          <w:sz w:val="20"/>
          <w:szCs w:val="20"/>
          <w:u w:val="single"/>
        </w:rPr>
      </w:pPr>
      <w:r w:rsidRPr="001955D5">
        <w:rPr>
          <w:rFonts w:ascii="Cambria" w:hAnsi="Cambria" w:cs="Times New Roman"/>
          <w:b/>
          <w:bCs/>
          <w:sz w:val="20"/>
          <w:szCs w:val="20"/>
          <w:u w:val="single"/>
        </w:rPr>
        <w:t>Paragraph 19</w:t>
      </w:r>
      <w:r w:rsidR="00DF5D4B" w:rsidRPr="001955D5">
        <w:rPr>
          <w:rFonts w:ascii="Cambria" w:hAnsi="Cambria" w:cs="Times New Roman"/>
          <w:b/>
          <w:bCs/>
          <w:sz w:val="20"/>
          <w:szCs w:val="20"/>
          <w:u w:val="single"/>
        </w:rPr>
        <w:t>7</w:t>
      </w:r>
      <w:r w:rsidRPr="001955D5">
        <w:rPr>
          <w:rFonts w:ascii="Cambria" w:hAnsi="Cambria" w:cs="Times New Roman"/>
          <w:b/>
          <w:bCs/>
          <w:sz w:val="20"/>
          <w:szCs w:val="20"/>
          <w:u w:val="single"/>
        </w:rPr>
        <w:t>c</w:t>
      </w:r>
      <w:r w:rsidRPr="001955D5">
        <w:rPr>
          <w:rFonts w:ascii="Cambria" w:hAnsi="Cambria" w:cs="Times New Roman"/>
          <w:sz w:val="20"/>
          <w:szCs w:val="20"/>
          <w:u w:val="single"/>
        </w:rPr>
        <w:t>. When an EMS is used, in the event of an EMS malfunction, harvesting operations cannot take place until observer coverage is ensured. Operations can be resumed upon verification of these requirements by farm/trap CPC control authorities. Such coverage implies the deployment of a human observer on board of the processing vessel 24/7 until the failure is addressed. The processing vessel operator shall ensure that the ICCAT regional/CPC observer is deployed on the processing vessel. In case the EMS system cannot be repaired while the vessel is at sea, the processing vessel operator shall ensure that the EMS system is repaired during the vessel's first entry into port</w:t>
      </w:r>
      <w:r w:rsidRPr="001955D5">
        <w:rPr>
          <w:rFonts w:ascii="Cambria" w:hAnsi="Cambria" w:cs="Times New Roman"/>
          <w:sz w:val="20"/>
          <w:szCs w:val="20"/>
          <w:u w:val="single"/>
          <w:lang w:eastAsia="ja-JP"/>
        </w:rPr>
        <w:t xml:space="preserve"> unless a human observer is deployed on board.</w:t>
      </w:r>
    </w:p>
    <w:p w14:paraId="778D4FC4" w14:textId="77777777" w:rsidR="003D792A" w:rsidRPr="001955D5" w:rsidRDefault="003D792A" w:rsidP="00A863DE">
      <w:pPr>
        <w:spacing w:after="0" w:line="240" w:lineRule="auto"/>
        <w:jc w:val="both"/>
        <w:rPr>
          <w:rFonts w:ascii="Cambria" w:hAnsi="Cambria" w:cs="Times New Roman"/>
          <w:sz w:val="20"/>
          <w:szCs w:val="20"/>
          <w:u w:val="single"/>
        </w:rPr>
      </w:pPr>
    </w:p>
    <w:p w14:paraId="033A1495" w14:textId="68BA3A65" w:rsidR="003D792A" w:rsidRPr="001955D5" w:rsidRDefault="003D792A" w:rsidP="00A863DE">
      <w:pPr>
        <w:spacing w:after="0" w:line="240" w:lineRule="auto"/>
        <w:jc w:val="both"/>
        <w:rPr>
          <w:rFonts w:ascii="Cambria" w:hAnsi="Cambria" w:cs="Times New Roman"/>
          <w:sz w:val="20"/>
          <w:szCs w:val="20"/>
          <w:u w:val="single"/>
          <w:lang w:eastAsia="ja-JP"/>
        </w:rPr>
      </w:pPr>
      <w:r w:rsidRPr="001955D5">
        <w:rPr>
          <w:rFonts w:ascii="Cambria" w:hAnsi="Cambria" w:cs="Times New Roman"/>
          <w:b/>
          <w:bCs/>
          <w:sz w:val="20"/>
          <w:szCs w:val="20"/>
          <w:u w:val="single"/>
          <w:lang w:eastAsia="ja-JP"/>
        </w:rPr>
        <w:t>Paragraph 19</w:t>
      </w:r>
      <w:r w:rsidR="00DF5D4B" w:rsidRPr="001955D5">
        <w:rPr>
          <w:rFonts w:ascii="Cambria" w:hAnsi="Cambria" w:cs="Times New Roman"/>
          <w:b/>
          <w:bCs/>
          <w:sz w:val="20"/>
          <w:szCs w:val="20"/>
          <w:u w:val="single"/>
          <w:lang w:eastAsia="ja-JP"/>
        </w:rPr>
        <w:t>7</w:t>
      </w:r>
      <w:r w:rsidRPr="001955D5">
        <w:rPr>
          <w:rFonts w:ascii="Cambria" w:hAnsi="Cambria" w:cs="Times New Roman"/>
          <w:b/>
          <w:bCs/>
          <w:sz w:val="20"/>
          <w:szCs w:val="20"/>
          <w:u w:val="single"/>
          <w:lang w:eastAsia="ja-JP"/>
        </w:rPr>
        <w:t xml:space="preserve">d. </w:t>
      </w:r>
      <w:r w:rsidRPr="001955D5">
        <w:rPr>
          <w:rFonts w:ascii="Cambria" w:hAnsi="Cambria" w:cs="Times New Roman"/>
          <w:sz w:val="20"/>
          <w:szCs w:val="20"/>
          <w:u w:val="single"/>
          <w:lang w:eastAsia="ja-JP"/>
        </w:rPr>
        <w:t>As a duly justified exceptional circumstance, until the EMS system is resumed and until the deployment of human observer coverage 24/7 is possible, the farm/trap CPC control authorities may authorise the resuming of harvesting and transferring operations with the presence of an ICCAT regional/CPC observer on board of the processing vessel ensuring complete coverage of all those operations. These circumstances shall not impact the harvesting observer coverage at the farm/trap.</w:t>
      </w:r>
    </w:p>
    <w:p w14:paraId="71267F7C" w14:textId="77777777" w:rsidR="001955D5" w:rsidRPr="001955D5" w:rsidRDefault="001955D5" w:rsidP="00A863DE">
      <w:pPr>
        <w:spacing w:after="0" w:line="240" w:lineRule="auto"/>
        <w:jc w:val="both"/>
        <w:rPr>
          <w:sz w:val="20"/>
          <w:szCs w:val="20"/>
        </w:rPr>
      </w:pPr>
    </w:p>
    <w:p w14:paraId="66344DB3" w14:textId="7EBB8017" w:rsidR="003D792A" w:rsidRPr="001955D5" w:rsidRDefault="003D792A" w:rsidP="00A863DE">
      <w:pPr>
        <w:spacing w:after="0" w:line="240" w:lineRule="auto"/>
        <w:jc w:val="both"/>
        <w:rPr>
          <w:rFonts w:ascii="Cambria" w:eastAsia="Cambria" w:hAnsi="Cambria" w:cs="Cambria"/>
          <w:sz w:val="20"/>
          <w:szCs w:val="20"/>
          <w:u w:val="single"/>
        </w:rPr>
      </w:pPr>
      <w:r w:rsidRPr="001955D5">
        <w:rPr>
          <w:rFonts w:ascii="Cambria" w:eastAsia="Cambria" w:hAnsi="Cambria" w:cs="Cambria"/>
          <w:sz w:val="20"/>
          <w:szCs w:val="20"/>
          <w:u w:val="single"/>
        </w:rPr>
        <w:t>In case EMS is used,</w:t>
      </w:r>
      <w:r w:rsidR="00E53EF8">
        <w:rPr>
          <w:rFonts w:ascii="Cambria" w:eastAsia="Cambria" w:hAnsi="Cambria" w:cs="Cambria"/>
          <w:sz w:val="20"/>
          <w:szCs w:val="20"/>
          <w:u w:val="single"/>
        </w:rPr>
        <w:t xml:space="preserve"> </w:t>
      </w:r>
      <w:r w:rsidRPr="001955D5">
        <w:rPr>
          <w:rFonts w:ascii="Cambria" w:eastAsia="Cambria" w:hAnsi="Cambria" w:cs="Cambria"/>
          <w:sz w:val="20"/>
          <w:szCs w:val="20"/>
          <w:u w:val="single"/>
        </w:rPr>
        <w:t>a preparation and testing period of one year from the entry into force of this recommendation is foreseen in which the presence of the farm CPC’s authorities or ICCAT regional observers in the processing vessel is required during all processing operations.</w:t>
      </w:r>
    </w:p>
    <w:p w14:paraId="548101DD" w14:textId="77777777" w:rsidR="003D792A" w:rsidRPr="001955D5" w:rsidRDefault="003D792A" w:rsidP="00A863DE">
      <w:pPr>
        <w:spacing w:after="0" w:line="240" w:lineRule="auto"/>
        <w:jc w:val="both"/>
        <w:rPr>
          <w:rFonts w:ascii="Cambria" w:hAnsi="Cambria" w:cs="Times New Roman"/>
          <w:sz w:val="20"/>
          <w:szCs w:val="20"/>
          <w:lang w:eastAsia="ja-JP"/>
        </w:rPr>
      </w:pPr>
    </w:p>
    <w:sectPr w:rsidR="003D792A" w:rsidRPr="001955D5" w:rsidSect="00CE65F1">
      <w:headerReference w:type="default" r:id="rId22"/>
      <w:footerReference w:type="default" r:id="rId23"/>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615A" w14:textId="77777777" w:rsidR="00227816" w:rsidRDefault="00227816" w:rsidP="006D076A">
      <w:pPr>
        <w:spacing w:after="0" w:line="240" w:lineRule="auto"/>
      </w:pPr>
      <w:r>
        <w:separator/>
      </w:r>
    </w:p>
  </w:endnote>
  <w:endnote w:type="continuationSeparator" w:id="0">
    <w:p w14:paraId="3D4CBC3F" w14:textId="77777777" w:rsidR="00227816" w:rsidRDefault="00227816" w:rsidP="006D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F565" w14:textId="53B890A4" w:rsidR="00B84401" w:rsidRPr="00B84401" w:rsidRDefault="00227816" w:rsidP="00B84401">
    <w:pPr>
      <w:tabs>
        <w:tab w:val="center" w:pos="4535"/>
        <w:tab w:val="center" w:pos="4680"/>
        <w:tab w:val="left" w:pos="6150"/>
        <w:tab w:val="right" w:pos="9360"/>
      </w:tabs>
      <w:spacing w:after="0" w:line="240" w:lineRule="auto"/>
      <w:jc w:val="center"/>
      <w:rPr>
        <w:rFonts w:ascii="Cambria" w:eastAsia="Calibri" w:hAnsi="Cambria"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B84401" w:rsidRPr="00713AD4">
          <w:rPr>
            <w:rFonts w:ascii="Cambria" w:eastAsia="Calibri" w:hAnsi="Cambria" w:cs="Calibri"/>
            <w:sz w:val="20"/>
            <w:szCs w:val="20"/>
            <w:lang w:val="en-US"/>
          </w:rPr>
          <w:fldChar w:fldCharType="begin"/>
        </w:r>
        <w:r w:rsidR="00B84401" w:rsidRPr="00713AD4">
          <w:rPr>
            <w:rFonts w:ascii="Cambria" w:eastAsia="Calibri" w:hAnsi="Cambria" w:cs="Calibri"/>
            <w:sz w:val="20"/>
            <w:szCs w:val="20"/>
            <w:lang w:val="en-US"/>
          </w:rPr>
          <w:instrText xml:space="preserve"> PAGE </w:instrText>
        </w:r>
        <w:r w:rsidR="00B84401" w:rsidRPr="00713AD4">
          <w:rPr>
            <w:rFonts w:ascii="Cambria" w:eastAsia="Calibri" w:hAnsi="Cambria" w:cs="Calibri"/>
            <w:sz w:val="20"/>
            <w:szCs w:val="20"/>
            <w:lang w:val="en-US"/>
          </w:rPr>
          <w:fldChar w:fldCharType="separate"/>
        </w:r>
        <w:r w:rsidR="00B84401">
          <w:rPr>
            <w:rFonts w:ascii="Cambria" w:eastAsia="Calibri" w:hAnsi="Cambria" w:cs="Calibri"/>
            <w:sz w:val="20"/>
            <w:szCs w:val="20"/>
            <w:lang w:val="en-US"/>
          </w:rPr>
          <w:t>1</w:t>
        </w:r>
        <w:r w:rsidR="00B84401" w:rsidRPr="00713AD4">
          <w:rPr>
            <w:rFonts w:ascii="Cambria" w:eastAsia="Calibri" w:hAnsi="Cambria" w:cs="Calibri"/>
            <w:sz w:val="20"/>
            <w:szCs w:val="20"/>
            <w:lang w:val="en-US"/>
          </w:rPr>
          <w:fldChar w:fldCharType="end"/>
        </w:r>
        <w:r w:rsidR="00B84401" w:rsidRPr="00713AD4">
          <w:rPr>
            <w:rFonts w:ascii="Cambria" w:eastAsia="Calibri" w:hAnsi="Cambria" w:cs="Calibri"/>
            <w:sz w:val="20"/>
            <w:szCs w:val="20"/>
            <w:lang w:val="en-US"/>
          </w:rPr>
          <w:t xml:space="preserve"> / </w:t>
        </w:r>
        <w:r w:rsidR="00B84401" w:rsidRPr="00713AD4">
          <w:rPr>
            <w:rFonts w:ascii="Cambria" w:eastAsia="Calibri" w:hAnsi="Cambria" w:cs="Calibri"/>
            <w:sz w:val="20"/>
            <w:szCs w:val="20"/>
            <w:lang w:val="en-US"/>
          </w:rPr>
          <w:fldChar w:fldCharType="begin"/>
        </w:r>
        <w:r w:rsidR="00B84401" w:rsidRPr="00713AD4">
          <w:rPr>
            <w:rFonts w:ascii="Cambria" w:eastAsia="Calibri" w:hAnsi="Cambria" w:cs="Calibri"/>
            <w:sz w:val="20"/>
            <w:szCs w:val="20"/>
            <w:lang w:val="en-US"/>
          </w:rPr>
          <w:instrText xml:space="preserve"> NUMPAGES  </w:instrText>
        </w:r>
        <w:r w:rsidR="00B84401" w:rsidRPr="00713AD4">
          <w:rPr>
            <w:rFonts w:ascii="Cambria" w:eastAsia="Calibri" w:hAnsi="Cambria" w:cs="Calibri"/>
            <w:sz w:val="20"/>
            <w:szCs w:val="20"/>
            <w:lang w:val="en-US"/>
          </w:rPr>
          <w:fldChar w:fldCharType="separate"/>
        </w:r>
        <w:r w:rsidR="00B84401">
          <w:rPr>
            <w:rFonts w:ascii="Cambria" w:eastAsia="Calibri" w:hAnsi="Cambria" w:cs="Calibri"/>
            <w:sz w:val="20"/>
            <w:szCs w:val="20"/>
            <w:lang w:val="en-US"/>
          </w:rPr>
          <w:t>2</w:t>
        </w:r>
        <w:r w:rsidR="00B84401"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1653" w14:textId="77777777" w:rsidR="00227816" w:rsidRDefault="00227816" w:rsidP="006D076A">
      <w:pPr>
        <w:spacing w:after="0" w:line="240" w:lineRule="auto"/>
      </w:pPr>
      <w:r>
        <w:separator/>
      </w:r>
    </w:p>
  </w:footnote>
  <w:footnote w:type="continuationSeparator" w:id="0">
    <w:p w14:paraId="7A23CD04" w14:textId="77777777" w:rsidR="00227816" w:rsidRDefault="00227816" w:rsidP="006D0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F6AA" w14:textId="52678015" w:rsidR="006D0E67" w:rsidRPr="006D0E67" w:rsidRDefault="006D0E67" w:rsidP="006D0E67">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sidRPr="006D0E67">
      <w:rPr>
        <w:rFonts w:ascii="Cambria" w:eastAsia="Calibri" w:hAnsi="Cambria" w:cs="Times New Roman"/>
        <w:b/>
        <w:bCs/>
        <w:kern w:val="0"/>
        <w:sz w:val="20"/>
        <w:szCs w:val="20"/>
        <w:lang w:val="en-US"/>
        <w14:ligatures w14:val="none"/>
      </w:rPr>
      <w:t>P</w:t>
    </w:r>
    <w:r>
      <w:rPr>
        <w:rFonts w:ascii="Cambria" w:eastAsia="Calibri" w:hAnsi="Cambria" w:cs="Times New Roman"/>
        <w:b/>
        <w:bCs/>
        <w:kern w:val="0"/>
        <w:sz w:val="20"/>
        <w:szCs w:val="20"/>
        <w:lang w:val="en-US"/>
        <w14:ligatures w14:val="none"/>
      </w:rPr>
      <w:t>WG</w:t>
    </w:r>
    <w:r w:rsidRPr="006D0E67">
      <w:rPr>
        <w:rFonts w:ascii="Cambria" w:eastAsia="Calibri" w:hAnsi="Cambria" w:cs="Times New Roman"/>
        <w:b/>
        <w:bCs/>
        <w:kern w:val="0"/>
        <w:sz w:val="20"/>
        <w:szCs w:val="20"/>
        <w:lang w:val="en-US"/>
        <w14:ligatures w14:val="none"/>
      </w:rPr>
      <w:t>_</w:t>
    </w:r>
    <w:r>
      <w:rPr>
        <w:rFonts w:ascii="Cambria" w:eastAsia="Calibri" w:hAnsi="Cambria" w:cs="Times New Roman"/>
        <w:b/>
        <w:bCs/>
        <w:kern w:val="0"/>
        <w:sz w:val="20"/>
        <w:szCs w:val="20"/>
        <w:lang w:val="en-US"/>
        <w14:ligatures w14:val="none"/>
      </w:rPr>
      <w:t>421</w:t>
    </w:r>
    <w:r w:rsidRPr="006D0E67">
      <w:rPr>
        <w:rFonts w:ascii="Cambria" w:eastAsia="Calibri" w:hAnsi="Cambria" w:cs="Times New Roman"/>
        <w:b/>
        <w:bCs/>
        <w:kern w:val="0"/>
        <w:sz w:val="20"/>
        <w:szCs w:val="20"/>
        <w:lang w:val="en-US"/>
        <w14:ligatures w14:val="none"/>
      </w:rPr>
      <w:t>/2026</w:t>
    </w:r>
  </w:p>
  <w:p w14:paraId="46C0D983" w14:textId="1CB3B6FA" w:rsidR="006D076A" w:rsidRDefault="006D0E67" w:rsidP="00A51188">
    <w:pPr>
      <w:tabs>
        <w:tab w:val="left" w:pos="7320"/>
      </w:tabs>
      <w:spacing w:after="0" w:line="240" w:lineRule="exact"/>
      <w:jc w:val="right"/>
    </w:pPr>
    <w:r w:rsidRPr="006D0E67">
      <w:rPr>
        <w:rFonts w:ascii="Cambria" w:eastAsia="Times New Roman" w:hAnsi="Cambria" w:cs="Times New Roman"/>
        <w:b/>
        <w:bCs/>
        <w:kern w:val="0"/>
        <w:sz w:val="16"/>
        <w:szCs w:val="16"/>
        <w:lang w:val="es-ES_tradnl"/>
        <w14:ligatures w14:val="none"/>
      </w:rPr>
      <w:fldChar w:fldCharType="begin"/>
    </w:r>
    <w:r w:rsidRPr="006D0E67">
      <w:rPr>
        <w:rFonts w:ascii="Cambria" w:eastAsia="Times New Roman" w:hAnsi="Cambria" w:cs="Times New Roman"/>
        <w:b/>
        <w:bCs/>
        <w:kern w:val="0"/>
        <w:sz w:val="16"/>
        <w:szCs w:val="16"/>
        <w:lang w:val="es-ES_tradnl"/>
        <w14:ligatures w14:val="none"/>
      </w:rPr>
      <w:instrText xml:space="preserve"> TIME \@ "dd/MM/yyyy H:mm" </w:instrText>
    </w:r>
    <w:r w:rsidRPr="006D0E67">
      <w:rPr>
        <w:rFonts w:ascii="Cambria" w:eastAsia="Times New Roman" w:hAnsi="Cambria" w:cs="Times New Roman"/>
        <w:b/>
        <w:bCs/>
        <w:kern w:val="0"/>
        <w:sz w:val="16"/>
        <w:szCs w:val="16"/>
        <w:lang w:val="es-ES_tradnl"/>
        <w14:ligatures w14:val="none"/>
      </w:rPr>
      <w:fldChar w:fldCharType="separate"/>
    </w:r>
    <w:r w:rsidR="00F74586">
      <w:rPr>
        <w:rFonts w:ascii="Cambria" w:eastAsia="Times New Roman" w:hAnsi="Cambria" w:cs="Times New Roman"/>
        <w:b/>
        <w:bCs/>
        <w:noProof/>
        <w:kern w:val="0"/>
        <w:sz w:val="16"/>
        <w:szCs w:val="16"/>
        <w:lang w:val="es-ES_tradnl"/>
        <w14:ligatures w14:val="none"/>
      </w:rPr>
      <w:t>28/10/2026 9:33</w:t>
    </w:r>
    <w:r w:rsidRPr="006D0E67">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1B6D"/>
    <w:multiLevelType w:val="multilevel"/>
    <w:tmpl w:val="A920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F6A09"/>
    <w:multiLevelType w:val="hybridMultilevel"/>
    <w:tmpl w:val="7618F256"/>
    <w:lvl w:ilvl="0" w:tplc="2F94BCF8">
      <w:start w:val="1"/>
      <w:numFmt w:val="bullet"/>
      <w:lvlText w:val=""/>
      <w:lvlJc w:val="left"/>
      <w:pPr>
        <w:ind w:left="720" w:hanging="360"/>
      </w:pPr>
      <w:rPr>
        <w:rFonts w:ascii="Symbol" w:hAnsi="Symbol" w:hint="default"/>
      </w:rPr>
    </w:lvl>
    <w:lvl w:ilvl="1" w:tplc="8934354A" w:tentative="1">
      <w:start w:val="1"/>
      <w:numFmt w:val="bullet"/>
      <w:lvlText w:val="o"/>
      <w:lvlJc w:val="left"/>
      <w:pPr>
        <w:ind w:left="1440" w:hanging="360"/>
      </w:pPr>
      <w:rPr>
        <w:rFonts w:ascii="Courier New" w:hAnsi="Courier New" w:hint="default"/>
      </w:rPr>
    </w:lvl>
    <w:lvl w:ilvl="2" w:tplc="A9F0E51C" w:tentative="1">
      <w:start w:val="1"/>
      <w:numFmt w:val="bullet"/>
      <w:lvlText w:val=""/>
      <w:lvlJc w:val="left"/>
      <w:pPr>
        <w:ind w:left="2160" w:hanging="360"/>
      </w:pPr>
      <w:rPr>
        <w:rFonts w:ascii="Wingdings" w:hAnsi="Wingdings" w:hint="default"/>
      </w:rPr>
    </w:lvl>
    <w:lvl w:ilvl="3" w:tplc="2A264C9E" w:tentative="1">
      <w:start w:val="1"/>
      <w:numFmt w:val="bullet"/>
      <w:lvlText w:val=""/>
      <w:lvlJc w:val="left"/>
      <w:pPr>
        <w:ind w:left="2880" w:hanging="360"/>
      </w:pPr>
      <w:rPr>
        <w:rFonts w:ascii="Symbol" w:hAnsi="Symbol" w:hint="default"/>
      </w:rPr>
    </w:lvl>
    <w:lvl w:ilvl="4" w:tplc="A3F20CC0" w:tentative="1">
      <w:start w:val="1"/>
      <w:numFmt w:val="bullet"/>
      <w:lvlText w:val="o"/>
      <w:lvlJc w:val="left"/>
      <w:pPr>
        <w:ind w:left="3600" w:hanging="360"/>
      </w:pPr>
      <w:rPr>
        <w:rFonts w:ascii="Courier New" w:hAnsi="Courier New" w:hint="default"/>
      </w:rPr>
    </w:lvl>
    <w:lvl w:ilvl="5" w:tplc="7700BFBC" w:tentative="1">
      <w:start w:val="1"/>
      <w:numFmt w:val="bullet"/>
      <w:lvlText w:val=""/>
      <w:lvlJc w:val="left"/>
      <w:pPr>
        <w:ind w:left="4320" w:hanging="360"/>
      </w:pPr>
      <w:rPr>
        <w:rFonts w:ascii="Wingdings" w:hAnsi="Wingdings" w:hint="default"/>
      </w:rPr>
    </w:lvl>
    <w:lvl w:ilvl="6" w:tplc="45F09104" w:tentative="1">
      <w:start w:val="1"/>
      <w:numFmt w:val="bullet"/>
      <w:lvlText w:val=""/>
      <w:lvlJc w:val="left"/>
      <w:pPr>
        <w:ind w:left="5040" w:hanging="360"/>
      </w:pPr>
      <w:rPr>
        <w:rFonts w:ascii="Symbol" w:hAnsi="Symbol" w:hint="default"/>
      </w:rPr>
    </w:lvl>
    <w:lvl w:ilvl="7" w:tplc="CF1623B4" w:tentative="1">
      <w:start w:val="1"/>
      <w:numFmt w:val="bullet"/>
      <w:lvlText w:val="o"/>
      <w:lvlJc w:val="left"/>
      <w:pPr>
        <w:ind w:left="5760" w:hanging="360"/>
      </w:pPr>
      <w:rPr>
        <w:rFonts w:ascii="Courier New" w:hAnsi="Courier New" w:hint="default"/>
      </w:rPr>
    </w:lvl>
    <w:lvl w:ilvl="8" w:tplc="1360C9BA" w:tentative="1">
      <w:start w:val="1"/>
      <w:numFmt w:val="bullet"/>
      <w:lvlText w:val=""/>
      <w:lvlJc w:val="left"/>
      <w:pPr>
        <w:ind w:left="6480" w:hanging="360"/>
      </w:pPr>
      <w:rPr>
        <w:rFonts w:ascii="Wingdings" w:hAnsi="Wingdings" w:hint="default"/>
      </w:rPr>
    </w:lvl>
  </w:abstractNum>
  <w:abstractNum w:abstractNumId="2" w15:restartNumberingAfterBreak="0">
    <w:nsid w:val="090C4045"/>
    <w:multiLevelType w:val="hybridMultilevel"/>
    <w:tmpl w:val="4D262144"/>
    <w:lvl w:ilvl="0" w:tplc="A01E18A2">
      <w:start w:val="1"/>
      <w:numFmt w:val="bullet"/>
      <w:lvlText w:val="-"/>
      <w:lvlJc w:val="left"/>
      <w:pPr>
        <w:ind w:left="720" w:hanging="360"/>
      </w:pPr>
      <w:rPr>
        <w:rFonts w:ascii="Aptos" w:hAnsi="Aptos" w:hint="default"/>
      </w:rPr>
    </w:lvl>
    <w:lvl w:ilvl="1" w:tplc="7A92C784">
      <w:start w:val="1"/>
      <w:numFmt w:val="bullet"/>
      <w:lvlText w:val="o"/>
      <w:lvlJc w:val="left"/>
      <w:pPr>
        <w:ind w:left="1440" w:hanging="360"/>
      </w:pPr>
      <w:rPr>
        <w:rFonts w:ascii="Courier New" w:hAnsi="Courier New" w:hint="default"/>
      </w:rPr>
    </w:lvl>
    <w:lvl w:ilvl="2" w:tplc="B41C1D4C">
      <w:start w:val="1"/>
      <w:numFmt w:val="bullet"/>
      <w:lvlText w:val=""/>
      <w:lvlJc w:val="left"/>
      <w:pPr>
        <w:ind w:left="2160" w:hanging="360"/>
      </w:pPr>
      <w:rPr>
        <w:rFonts w:ascii="Wingdings" w:hAnsi="Wingdings" w:hint="default"/>
      </w:rPr>
    </w:lvl>
    <w:lvl w:ilvl="3" w:tplc="4740EE26">
      <w:start w:val="1"/>
      <w:numFmt w:val="bullet"/>
      <w:lvlText w:val=""/>
      <w:lvlJc w:val="left"/>
      <w:pPr>
        <w:ind w:left="2880" w:hanging="360"/>
      </w:pPr>
      <w:rPr>
        <w:rFonts w:ascii="Symbol" w:hAnsi="Symbol" w:hint="default"/>
      </w:rPr>
    </w:lvl>
    <w:lvl w:ilvl="4" w:tplc="A6FCB7E6">
      <w:start w:val="1"/>
      <w:numFmt w:val="bullet"/>
      <w:lvlText w:val="o"/>
      <w:lvlJc w:val="left"/>
      <w:pPr>
        <w:ind w:left="3600" w:hanging="360"/>
      </w:pPr>
      <w:rPr>
        <w:rFonts w:ascii="Courier New" w:hAnsi="Courier New" w:hint="default"/>
      </w:rPr>
    </w:lvl>
    <w:lvl w:ilvl="5" w:tplc="A588BE6E">
      <w:start w:val="1"/>
      <w:numFmt w:val="bullet"/>
      <w:lvlText w:val=""/>
      <w:lvlJc w:val="left"/>
      <w:pPr>
        <w:ind w:left="4320" w:hanging="360"/>
      </w:pPr>
      <w:rPr>
        <w:rFonts w:ascii="Wingdings" w:hAnsi="Wingdings" w:hint="default"/>
      </w:rPr>
    </w:lvl>
    <w:lvl w:ilvl="6" w:tplc="3BAEE4FC">
      <w:start w:val="1"/>
      <w:numFmt w:val="bullet"/>
      <w:lvlText w:val=""/>
      <w:lvlJc w:val="left"/>
      <w:pPr>
        <w:ind w:left="5040" w:hanging="360"/>
      </w:pPr>
      <w:rPr>
        <w:rFonts w:ascii="Symbol" w:hAnsi="Symbol" w:hint="default"/>
      </w:rPr>
    </w:lvl>
    <w:lvl w:ilvl="7" w:tplc="2516387E">
      <w:start w:val="1"/>
      <w:numFmt w:val="bullet"/>
      <w:lvlText w:val="o"/>
      <w:lvlJc w:val="left"/>
      <w:pPr>
        <w:ind w:left="5760" w:hanging="360"/>
      </w:pPr>
      <w:rPr>
        <w:rFonts w:ascii="Courier New" w:hAnsi="Courier New" w:hint="default"/>
      </w:rPr>
    </w:lvl>
    <w:lvl w:ilvl="8" w:tplc="B02296BE">
      <w:start w:val="1"/>
      <w:numFmt w:val="bullet"/>
      <w:lvlText w:val=""/>
      <w:lvlJc w:val="left"/>
      <w:pPr>
        <w:ind w:left="6480" w:hanging="360"/>
      </w:pPr>
      <w:rPr>
        <w:rFonts w:ascii="Wingdings" w:hAnsi="Wingdings" w:hint="default"/>
      </w:rPr>
    </w:lvl>
  </w:abstractNum>
  <w:abstractNum w:abstractNumId="3" w15:restartNumberingAfterBreak="0">
    <w:nsid w:val="0E8D697E"/>
    <w:multiLevelType w:val="hybridMultilevel"/>
    <w:tmpl w:val="2B548786"/>
    <w:lvl w:ilvl="0" w:tplc="D9843478">
      <w:start w:val="1"/>
      <w:numFmt w:val="decimal"/>
      <w:lvlText w:val="%1."/>
      <w:lvlJc w:val="left"/>
      <w:pPr>
        <w:ind w:left="720" w:hanging="360"/>
      </w:pPr>
    </w:lvl>
    <w:lvl w:ilvl="1" w:tplc="61427BB8" w:tentative="1">
      <w:start w:val="1"/>
      <w:numFmt w:val="lowerLetter"/>
      <w:lvlText w:val="%2."/>
      <w:lvlJc w:val="left"/>
      <w:pPr>
        <w:ind w:left="1440" w:hanging="360"/>
      </w:pPr>
    </w:lvl>
    <w:lvl w:ilvl="2" w:tplc="E8162D9A" w:tentative="1">
      <w:start w:val="1"/>
      <w:numFmt w:val="lowerRoman"/>
      <w:lvlText w:val="%3."/>
      <w:lvlJc w:val="right"/>
      <w:pPr>
        <w:ind w:left="2160" w:hanging="180"/>
      </w:pPr>
    </w:lvl>
    <w:lvl w:ilvl="3" w:tplc="D7CAFA22" w:tentative="1">
      <w:start w:val="1"/>
      <w:numFmt w:val="decimal"/>
      <w:lvlText w:val="%4."/>
      <w:lvlJc w:val="left"/>
      <w:pPr>
        <w:ind w:left="2880" w:hanging="360"/>
      </w:pPr>
    </w:lvl>
    <w:lvl w:ilvl="4" w:tplc="7ABABEEC" w:tentative="1">
      <w:start w:val="1"/>
      <w:numFmt w:val="lowerLetter"/>
      <w:lvlText w:val="%5."/>
      <w:lvlJc w:val="left"/>
      <w:pPr>
        <w:ind w:left="3600" w:hanging="360"/>
      </w:pPr>
    </w:lvl>
    <w:lvl w:ilvl="5" w:tplc="FB9AEBF2" w:tentative="1">
      <w:start w:val="1"/>
      <w:numFmt w:val="lowerRoman"/>
      <w:lvlText w:val="%6."/>
      <w:lvlJc w:val="right"/>
      <w:pPr>
        <w:ind w:left="4320" w:hanging="180"/>
      </w:pPr>
    </w:lvl>
    <w:lvl w:ilvl="6" w:tplc="4FC0D398" w:tentative="1">
      <w:start w:val="1"/>
      <w:numFmt w:val="decimal"/>
      <w:lvlText w:val="%7."/>
      <w:lvlJc w:val="left"/>
      <w:pPr>
        <w:ind w:left="5040" w:hanging="360"/>
      </w:pPr>
    </w:lvl>
    <w:lvl w:ilvl="7" w:tplc="0CA20B9C" w:tentative="1">
      <w:start w:val="1"/>
      <w:numFmt w:val="lowerLetter"/>
      <w:lvlText w:val="%8."/>
      <w:lvlJc w:val="left"/>
      <w:pPr>
        <w:ind w:left="5760" w:hanging="360"/>
      </w:pPr>
    </w:lvl>
    <w:lvl w:ilvl="8" w:tplc="B14C3E2A" w:tentative="1">
      <w:start w:val="1"/>
      <w:numFmt w:val="lowerRoman"/>
      <w:lvlText w:val="%9."/>
      <w:lvlJc w:val="right"/>
      <w:pPr>
        <w:ind w:left="6480" w:hanging="180"/>
      </w:pPr>
    </w:lvl>
  </w:abstractNum>
  <w:abstractNum w:abstractNumId="4" w15:restartNumberingAfterBreak="0">
    <w:nsid w:val="10AA7ACB"/>
    <w:multiLevelType w:val="multilevel"/>
    <w:tmpl w:val="3312C0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B9431B"/>
    <w:multiLevelType w:val="hybridMultilevel"/>
    <w:tmpl w:val="3E56B966"/>
    <w:lvl w:ilvl="0" w:tplc="2FC29828">
      <w:start w:val="174"/>
      <w:numFmt w:val="decimal"/>
      <w:lvlText w:val="%1."/>
      <w:lvlJc w:val="left"/>
      <w:pPr>
        <w:ind w:left="420" w:hanging="420"/>
      </w:pPr>
      <w:rPr>
        <w:rFonts w:ascii="Cambria" w:hAnsi="Cambria" w:hint="default"/>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F50FAC"/>
    <w:multiLevelType w:val="hybridMultilevel"/>
    <w:tmpl w:val="F32A2F74"/>
    <w:lvl w:ilvl="0" w:tplc="C32E4E94">
      <w:numFmt w:val="bullet"/>
      <w:lvlText w:val="-"/>
      <w:lvlJc w:val="left"/>
      <w:pPr>
        <w:ind w:left="720" w:hanging="360"/>
      </w:pPr>
      <w:rPr>
        <w:rFonts w:ascii="Times New Roman" w:hAnsi="Times New Roman" w:hint="default"/>
      </w:rPr>
    </w:lvl>
    <w:lvl w:ilvl="1" w:tplc="D468203C" w:tentative="1">
      <w:start w:val="1"/>
      <w:numFmt w:val="bullet"/>
      <w:lvlText w:val="o"/>
      <w:lvlJc w:val="left"/>
      <w:pPr>
        <w:ind w:left="1440" w:hanging="360"/>
      </w:pPr>
      <w:rPr>
        <w:rFonts w:ascii="Courier New" w:hAnsi="Courier New" w:hint="default"/>
      </w:rPr>
    </w:lvl>
    <w:lvl w:ilvl="2" w:tplc="0B74D0DE" w:tentative="1">
      <w:start w:val="1"/>
      <w:numFmt w:val="bullet"/>
      <w:lvlText w:val=""/>
      <w:lvlJc w:val="left"/>
      <w:pPr>
        <w:ind w:left="2160" w:hanging="360"/>
      </w:pPr>
      <w:rPr>
        <w:rFonts w:ascii="Wingdings" w:hAnsi="Wingdings" w:hint="default"/>
      </w:rPr>
    </w:lvl>
    <w:lvl w:ilvl="3" w:tplc="8878DA62" w:tentative="1">
      <w:start w:val="1"/>
      <w:numFmt w:val="bullet"/>
      <w:lvlText w:val=""/>
      <w:lvlJc w:val="left"/>
      <w:pPr>
        <w:ind w:left="2880" w:hanging="360"/>
      </w:pPr>
      <w:rPr>
        <w:rFonts w:ascii="Symbol" w:hAnsi="Symbol" w:hint="default"/>
      </w:rPr>
    </w:lvl>
    <w:lvl w:ilvl="4" w:tplc="697A05C6" w:tentative="1">
      <w:start w:val="1"/>
      <w:numFmt w:val="bullet"/>
      <w:lvlText w:val="o"/>
      <w:lvlJc w:val="left"/>
      <w:pPr>
        <w:ind w:left="3600" w:hanging="360"/>
      </w:pPr>
      <w:rPr>
        <w:rFonts w:ascii="Courier New" w:hAnsi="Courier New" w:hint="default"/>
      </w:rPr>
    </w:lvl>
    <w:lvl w:ilvl="5" w:tplc="EF0C321C" w:tentative="1">
      <w:start w:val="1"/>
      <w:numFmt w:val="bullet"/>
      <w:lvlText w:val=""/>
      <w:lvlJc w:val="left"/>
      <w:pPr>
        <w:ind w:left="4320" w:hanging="360"/>
      </w:pPr>
      <w:rPr>
        <w:rFonts w:ascii="Wingdings" w:hAnsi="Wingdings" w:hint="default"/>
      </w:rPr>
    </w:lvl>
    <w:lvl w:ilvl="6" w:tplc="BD0C17C8" w:tentative="1">
      <w:start w:val="1"/>
      <w:numFmt w:val="bullet"/>
      <w:lvlText w:val=""/>
      <w:lvlJc w:val="left"/>
      <w:pPr>
        <w:ind w:left="5040" w:hanging="360"/>
      </w:pPr>
      <w:rPr>
        <w:rFonts w:ascii="Symbol" w:hAnsi="Symbol" w:hint="default"/>
      </w:rPr>
    </w:lvl>
    <w:lvl w:ilvl="7" w:tplc="CB18F4D8" w:tentative="1">
      <w:start w:val="1"/>
      <w:numFmt w:val="bullet"/>
      <w:lvlText w:val="o"/>
      <w:lvlJc w:val="left"/>
      <w:pPr>
        <w:ind w:left="5760" w:hanging="360"/>
      </w:pPr>
      <w:rPr>
        <w:rFonts w:ascii="Courier New" w:hAnsi="Courier New" w:hint="default"/>
      </w:rPr>
    </w:lvl>
    <w:lvl w:ilvl="8" w:tplc="88D847E4" w:tentative="1">
      <w:start w:val="1"/>
      <w:numFmt w:val="bullet"/>
      <w:lvlText w:val=""/>
      <w:lvlJc w:val="left"/>
      <w:pPr>
        <w:ind w:left="6480" w:hanging="360"/>
      </w:pPr>
      <w:rPr>
        <w:rFonts w:ascii="Wingdings" w:hAnsi="Wingdings" w:hint="default"/>
      </w:rPr>
    </w:lvl>
  </w:abstractNum>
  <w:abstractNum w:abstractNumId="7" w15:restartNumberingAfterBreak="0">
    <w:nsid w:val="237404F8"/>
    <w:multiLevelType w:val="hybridMultilevel"/>
    <w:tmpl w:val="C290994A"/>
    <w:lvl w:ilvl="0" w:tplc="544090F6">
      <w:start w:val="1"/>
      <w:numFmt w:val="bullet"/>
      <w:lvlText w:val="-"/>
      <w:lvlJc w:val="left"/>
      <w:pPr>
        <w:ind w:left="720" w:hanging="360"/>
      </w:pPr>
      <w:rPr>
        <w:rFonts w:ascii="Aptos" w:hAnsi="Aptos" w:hint="default"/>
      </w:rPr>
    </w:lvl>
    <w:lvl w:ilvl="1" w:tplc="CED2C8F8">
      <w:start w:val="1"/>
      <w:numFmt w:val="bullet"/>
      <w:lvlText w:val="o"/>
      <w:lvlJc w:val="left"/>
      <w:pPr>
        <w:ind w:left="1440" w:hanging="360"/>
      </w:pPr>
      <w:rPr>
        <w:rFonts w:ascii="Courier New" w:hAnsi="Courier New" w:hint="default"/>
      </w:rPr>
    </w:lvl>
    <w:lvl w:ilvl="2" w:tplc="7E9A42DC">
      <w:start w:val="1"/>
      <w:numFmt w:val="bullet"/>
      <w:lvlText w:val=""/>
      <w:lvlJc w:val="left"/>
      <w:pPr>
        <w:ind w:left="2160" w:hanging="360"/>
      </w:pPr>
      <w:rPr>
        <w:rFonts w:ascii="Wingdings" w:hAnsi="Wingdings" w:hint="default"/>
      </w:rPr>
    </w:lvl>
    <w:lvl w:ilvl="3" w:tplc="4776C59A">
      <w:start w:val="1"/>
      <w:numFmt w:val="bullet"/>
      <w:lvlText w:val=""/>
      <w:lvlJc w:val="left"/>
      <w:pPr>
        <w:ind w:left="2880" w:hanging="360"/>
      </w:pPr>
      <w:rPr>
        <w:rFonts w:ascii="Symbol" w:hAnsi="Symbol" w:hint="default"/>
      </w:rPr>
    </w:lvl>
    <w:lvl w:ilvl="4" w:tplc="557CD872">
      <w:start w:val="1"/>
      <w:numFmt w:val="bullet"/>
      <w:lvlText w:val="o"/>
      <w:lvlJc w:val="left"/>
      <w:pPr>
        <w:ind w:left="3600" w:hanging="360"/>
      </w:pPr>
      <w:rPr>
        <w:rFonts w:ascii="Courier New" w:hAnsi="Courier New" w:hint="default"/>
      </w:rPr>
    </w:lvl>
    <w:lvl w:ilvl="5" w:tplc="3232030E">
      <w:start w:val="1"/>
      <w:numFmt w:val="bullet"/>
      <w:lvlText w:val=""/>
      <w:lvlJc w:val="left"/>
      <w:pPr>
        <w:ind w:left="4320" w:hanging="360"/>
      </w:pPr>
      <w:rPr>
        <w:rFonts w:ascii="Wingdings" w:hAnsi="Wingdings" w:hint="default"/>
      </w:rPr>
    </w:lvl>
    <w:lvl w:ilvl="6" w:tplc="B1B84BC8">
      <w:start w:val="1"/>
      <w:numFmt w:val="bullet"/>
      <w:lvlText w:val=""/>
      <w:lvlJc w:val="left"/>
      <w:pPr>
        <w:ind w:left="5040" w:hanging="360"/>
      </w:pPr>
      <w:rPr>
        <w:rFonts w:ascii="Symbol" w:hAnsi="Symbol" w:hint="default"/>
      </w:rPr>
    </w:lvl>
    <w:lvl w:ilvl="7" w:tplc="9C18C9F2">
      <w:start w:val="1"/>
      <w:numFmt w:val="bullet"/>
      <w:lvlText w:val="o"/>
      <w:lvlJc w:val="left"/>
      <w:pPr>
        <w:ind w:left="5760" w:hanging="360"/>
      </w:pPr>
      <w:rPr>
        <w:rFonts w:ascii="Courier New" w:hAnsi="Courier New" w:hint="default"/>
      </w:rPr>
    </w:lvl>
    <w:lvl w:ilvl="8" w:tplc="01CAE52C">
      <w:start w:val="1"/>
      <w:numFmt w:val="bullet"/>
      <w:lvlText w:val=""/>
      <w:lvlJc w:val="left"/>
      <w:pPr>
        <w:ind w:left="6480" w:hanging="360"/>
      </w:pPr>
      <w:rPr>
        <w:rFonts w:ascii="Wingdings" w:hAnsi="Wingdings" w:hint="default"/>
      </w:rPr>
    </w:lvl>
  </w:abstractNum>
  <w:abstractNum w:abstractNumId="8" w15:restartNumberingAfterBreak="0">
    <w:nsid w:val="25C806A5"/>
    <w:multiLevelType w:val="hybridMultilevel"/>
    <w:tmpl w:val="D0F03A6E"/>
    <w:lvl w:ilvl="0" w:tplc="EC7CD0D4">
      <w:start w:val="1"/>
      <w:numFmt w:val="bullet"/>
      <w:lvlText w:val="-"/>
      <w:lvlJc w:val="left"/>
      <w:pPr>
        <w:ind w:left="720" w:hanging="360"/>
      </w:pPr>
      <w:rPr>
        <w:rFonts w:ascii="Aptos" w:hAnsi="Aptos" w:hint="default"/>
      </w:rPr>
    </w:lvl>
    <w:lvl w:ilvl="1" w:tplc="008AECA8">
      <w:start w:val="1"/>
      <w:numFmt w:val="bullet"/>
      <w:lvlText w:val="o"/>
      <w:lvlJc w:val="left"/>
      <w:pPr>
        <w:ind w:left="1440" w:hanging="360"/>
      </w:pPr>
      <w:rPr>
        <w:rFonts w:ascii="Courier New" w:hAnsi="Courier New" w:hint="default"/>
      </w:rPr>
    </w:lvl>
    <w:lvl w:ilvl="2" w:tplc="7C3EDAE4">
      <w:start w:val="1"/>
      <w:numFmt w:val="bullet"/>
      <w:lvlText w:val=""/>
      <w:lvlJc w:val="left"/>
      <w:pPr>
        <w:ind w:left="2160" w:hanging="360"/>
      </w:pPr>
      <w:rPr>
        <w:rFonts w:ascii="Wingdings" w:hAnsi="Wingdings" w:hint="default"/>
      </w:rPr>
    </w:lvl>
    <w:lvl w:ilvl="3" w:tplc="18EA1840">
      <w:start w:val="1"/>
      <w:numFmt w:val="bullet"/>
      <w:lvlText w:val=""/>
      <w:lvlJc w:val="left"/>
      <w:pPr>
        <w:ind w:left="2880" w:hanging="360"/>
      </w:pPr>
      <w:rPr>
        <w:rFonts w:ascii="Symbol" w:hAnsi="Symbol" w:hint="default"/>
      </w:rPr>
    </w:lvl>
    <w:lvl w:ilvl="4" w:tplc="B394A9C4">
      <w:start w:val="1"/>
      <w:numFmt w:val="bullet"/>
      <w:lvlText w:val="o"/>
      <w:lvlJc w:val="left"/>
      <w:pPr>
        <w:ind w:left="3600" w:hanging="360"/>
      </w:pPr>
      <w:rPr>
        <w:rFonts w:ascii="Courier New" w:hAnsi="Courier New" w:hint="default"/>
      </w:rPr>
    </w:lvl>
    <w:lvl w:ilvl="5" w:tplc="75B404C6">
      <w:start w:val="1"/>
      <w:numFmt w:val="bullet"/>
      <w:lvlText w:val=""/>
      <w:lvlJc w:val="left"/>
      <w:pPr>
        <w:ind w:left="4320" w:hanging="360"/>
      </w:pPr>
      <w:rPr>
        <w:rFonts w:ascii="Wingdings" w:hAnsi="Wingdings" w:hint="default"/>
      </w:rPr>
    </w:lvl>
    <w:lvl w:ilvl="6" w:tplc="7C122BD8">
      <w:start w:val="1"/>
      <w:numFmt w:val="bullet"/>
      <w:lvlText w:val=""/>
      <w:lvlJc w:val="left"/>
      <w:pPr>
        <w:ind w:left="5040" w:hanging="360"/>
      </w:pPr>
      <w:rPr>
        <w:rFonts w:ascii="Symbol" w:hAnsi="Symbol" w:hint="default"/>
      </w:rPr>
    </w:lvl>
    <w:lvl w:ilvl="7" w:tplc="89DC2340">
      <w:start w:val="1"/>
      <w:numFmt w:val="bullet"/>
      <w:lvlText w:val="o"/>
      <w:lvlJc w:val="left"/>
      <w:pPr>
        <w:ind w:left="5760" w:hanging="360"/>
      </w:pPr>
      <w:rPr>
        <w:rFonts w:ascii="Courier New" w:hAnsi="Courier New" w:hint="default"/>
      </w:rPr>
    </w:lvl>
    <w:lvl w:ilvl="8" w:tplc="CA2204C2">
      <w:start w:val="1"/>
      <w:numFmt w:val="bullet"/>
      <w:lvlText w:val=""/>
      <w:lvlJc w:val="left"/>
      <w:pPr>
        <w:ind w:left="6480" w:hanging="360"/>
      </w:pPr>
      <w:rPr>
        <w:rFonts w:ascii="Wingdings" w:hAnsi="Wingdings" w:hint="default"/>
      </w:rPr>
    </w:lvl>
  </w:abstractNum>
  <w:abstractNum w:abstractNumId="9" w15:restartNumberingAfterBreak="0">
    <w:nsid w:val="33DC4B51"/>
    <w:multiLevelType w:val="multilevel"/>
    <w:tmpl w:val="57D6020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AF92E72"/>
    <w:multiLevelType w:val="multilevel"/>
    <w:tmpl w:val="1E121CC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656927E"/>
    <w:multiLevelType w:val="hybridMultilevel"/>
    <w:tmpl w:val="169EFDE6"/>
    <w:lvl w:ilvl="0" w:tplc="FDF42BC0">
      <w:start w:val="1"/>
      <w:numFmt w:val="decimal"/>
      <w:lvlText w:val="%1."/>
      <w:lvlJc w:val="left"/>
      <w:pPr>
        <w:ind w:left="678" w:hanging="360"/>
      </w:pPr>
      <w:rPr>
        <w:rFonts w:ascii="Cambria" w:hAnsi="Cambria" w:hint="default"/>
        <w:color w:val="auto"/>
      </w:rPr>
    </w:lvl>
    <w:lvl w:ilvl="1" w:tplc="54F0D786">
      <w:start w:val="1"/>
      <w:numFmt w:val="lowerLetter"/>
      <w:lvlText w:val="%2."/>
      <w:lvlJc w:val="left"/>
      <w:pPr>
        <w:ind w:left="1440" w:hanging="360"/>
      </w:pPr>
    </w:lvl>
    <w:lvl w:ilvl="2" w:tplc="C1DC994C">
      <w:start w:val="1"/>
      <w:numFmt w:val="lowerRoman"/>
      <w:lvlText w:val="%3."/>
      <w:lvlJc w:val="right"/>
      <w:pPr>
        <w:ind w:left="2160" w:hanging="180"/>
      </w:pPr>
    </w:lvl>
    <w:lvl w:ilvl="3" w:tplc="99DC32AC">
      <w:start w:val="1"/>
      <w:numFmt w:val="decimal"/>
      <w:lvlText w:val="%4."/>
      <w:lvlJc w:val="left"/>
      <w:pPr>
        <w:ind w:left="2880" w:hanging="360"/>
      </w:pPr>
    </w:lvl>
    <w:lvl w:ilvl="4" w:tplc="5C523526">
      <w:start w:val="1"/>
      <w:numFmt w:val="lowerLetter"/>
      <w:lvlText w:val="%5."/>
      <w:lvlJc w:val="left"/>
      <w:pPr>
        <w:ind w:left="3600" w:hanging="360"/>
      </w:pPr>
    </w:lvl>
    <w:lvl w:ilvl="5" w:tplc="715418F4">
      <w:start w:val="1"/>
      <w:numFmt w:val="lowerRoman"/>
      <w:lvlText w:val="%6."/>
      <w:lvlJc w:val="right"/>
      <w:pPr>
        <w:ind w:left="4320" w:hanging="180"/>
      </w:pPr>
    </w:lvl>
    <w:lvl w:ilvl="6" w:tplc="988EE6A2">
      <w:start w:val="1"/>
      <w:numFmt w:val="decimal"/>
      <w:lvlText w:val="%7."/>
      <w:lvlJc w:val="left"/>
      <w:pPr>
        <w:ind w:left="5040" w:hanging="360"/>
      </w:pPr>
    </w:lvl>
    <w:lvl w:ilvl="7" w:tplc="8D3A858E">
      <w:start w:val="1"/>
      <w:numFmt w:val="lowerLetter"/>
      <w:lvlText w:val="%8."/>
      <w:lvlJc w:val="left"/>
      <w:pPr>
        <w:ind w:left="5760" w:hanging="360"/>
      </w:pPr>
    </w:lvl>
    <w:lvl w:ilvl="8" w:tplc="1A52FEF2">
      <w:start w:val="1"/>
      <w:numFmt w:val="lowerRoman"/>
      <w:lvlText w:val="%9."/>
      <w:lvlJc w:val="right"/>
      <w:pPr>
        <w:ind w:left="6480" w:hanging="180"/>
      </w:pPr>
    </w:lvl>
  </w:abstractNum>
  <w:abstractNum w:abstractNumId="12" w15:restartNumberingAfterBreak="0">
    <w:nsid w:val="46880BC3"/>
    <w:multiLevelType w:val="multilevel"/>
    <w:tmpl w:val="DA8CC9B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75B3C05"/>
    <w:multiLevelType w:val="multilevel"/>
    <w:tmpl w:val="8DA68B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E50659"/>
    <w:multiLevelType w:val="hybridMultilevel"/>
    <w:tmpl w:val="B0E86A98"/>
    <w:lvl w:ilvl="0" w:tplc="2F94BCF8">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534B20D9"/>
    <w:multiLevelType w:val="hybridMultilevel"/>
    <w:tmpl w:val="9EDE4A1A"/>
    <w:lvl w:ilvl="0" w:tplc="F7A05B4A">
      <w:start w:val="1"/>
      <w:numFmt w:val="lowerLetter"/>
      <w:lvlText w:val="%1)"/>
      <w:lvlJc w:val="left"/>
      <w:pPr>
        <w:ind w:left="720" w:hanging="360"/>
      </w:pPr>
    </w:lvl>
    <w:lvl w:ilvl="1" w:tplc="A12CA1C2" w:tentative="1">
      <w:start w:val="1"/>
      <w:numFmt w:val="lowerLetter"/>
      <w:lvlText w:val="%2."/>
      <w:lvlJc w:val="left"/>
      <w:pPr>
        <w:ind w:left="1440" w:hanging="360"/>
      </w:pPr>
    </w:lvl>
    <w:lvl w:ilvl="2" w:tplc="388A72AC" w:tentative="1">
      <w:start w:val="1"/>
      <w:numFmt w:val="lowerRoman"/>
      <w:lvlText w:val="%3."/>
      <w:lvlJc w:val="right"/>
      <w:pPr>
        <w:ind w:left="2160" w:hanging="180"/>
      </w:pPr>
    </w:lvl>
    <w:lvl w:ilvl="3" w:tplc="CF766FAC" w:tentative="1">
      <w:start w:val="1"/>
      <w:numFmt w:val="decimal"/>
      <w:lvlText w:val="%4."/>
      <w:lvlJc w:val="left"/>
      <w:pPr>
        <w:ind w:left="2880" w:hanging="360"/>
      </w:pPr>
    </w:lvl>
    <w:lvl w:ilvl="4" w:tplc="7FD214DA" w:tentative="1">
      <w:start w:val="1"/>
      <w:numFmt w:val="lowerLetter"/>
      <w:lvlText w:val="%5."/>
      <w:lvlJc w:val="left"/>
      <w:pPr>
        <w:ind w:left="3600" w:hanging="360"/>
      </w:pPr>
    </w:lvl>
    <w:lvl w:ilvl="5" w:tplc="3C54ABCE" w:tentative="1">
      <w:start w:val="1"/>
      <w:numFmt w:val="lowerRoman"/>
      <w:lvlText w:val="%6."/>
      <w:lvlJc w:val="right"/>
      <w:pPr>
        <w:ind w:left="4320" w:hanging="180"/>
      </w:pPr>
    </w:lvl>
    <w:lvl w:ilvl="6" w:tplc="8FC2A544" w:tentative="1">
      <w:start w:val="1"/>
      <w:numFmt w:val="decimal"/>
      <w:lvlText w:val="%7."/>
      <w:lvlJc w:val="left"/>
      <w:pPr>
        <w:ind w:left="5040" w:hanging="360"/>
      </w:pPr>
    </w:lvl>
    <w:lvl w:ilvl="7" w:tplc="D37E1A3A" w:tentative="1">
      <w:start w:val="1"/>
      <w:numFmt w:val="lowerLetter"/>
      <w:lvlText w:val="%8."/>
      <w:lvlJc w:val="left"/>
      <w:pPr>
        <w:ind w:left="5760" w:hanging="360"/>
      </w:pPr>
    </w:lvl>
    <w:lvl w:ilvl="8" w:tplc="740458DE" w:tentative="1">
      <w:start w:val="1"/>
      <w:numFmt w:val="lowerRoman"/>
      <w:lvlText w:val="%9."/>
      <w:lvlJc w:val="right"/>
      <w:pPr>
        <w:ind w:left="6480" w:hanging="180"/>
      </w:pPr>
    </w:lvl>
  </w:abstractNum>
  <w:abstractNum w:abstractNumId="16" w15:restartNumberingAfterBreak="0">
    <w:nsid w:val="5D380990"/>
    <w:multiLevelType w:val="hybridMultilevel"/>
    <w:tmpl w:val="1FE054B0"/>
    <w:lvl w:ilvl="0" w:tplc="DEBA079C">
      <w:start w:val="1"/>
      <w:numFmt w:val="lowerLetter"/>
      <w:lvlText w:val="%1)"/>
      <w:lvlJc w:val="left"/>
      <w:pPr>
        <w:ind w:left="720" w:hanging="360"/>
      </w:pPr>
    </w:lvl>
    <w:lvl w:ilvl="1" w:tplc="46B275CC" w:tentative="1">
      <w:start w:val="1"/>
      <w:numFmt w:val="lowerLetter"/>
      <w:lvlText w:val="%2."/>
      <w:lvlJc w:val="left"/>
      <w:pPr>
        <w:ind w:left="1440" w:hanging="360"/>
      </w:pPr>
    </w:lvl>
    <w:lvl w:ilvl="2" w:tplc="A740E418" w:tentative="1">
      <w:start w:val="1"/>
      <w:numFmt w:val="lowerRoman"/>
      <w:lvlText w:val="%3."/>
      <w:lvlJc w:val="right"/>
      <w:pPr>
        <w:ind w:left="2160" w:hanging="180"/>
      </w:pPr>
    </w:lvl>
    <w:lvl w:ilvl="3" w:tplc="20221250" w:tentative="1">
      <w:start w:val="1"/>
      <w:numFmt w:val="decimal"/>
      <w:lvlText w:val="%4."/>
      <w:lvlJc w:val="left"/>
      <w:pPr>
        <w:ind w:left="2880" w:hanging="360"/>
      </w:pPr>
    </w:lvl>
    <w:lvl w:ilvl="4" w:tplc="FDB818E8" w:tentative="1">
      <w:start w:val="1"/>
      <w:numFmt w:val="lowerLetter"/>
      <w:lvlText w:val="%5."/>
      <w:lvlJc w:val="left"/>
      <w:pPr>
        <w:ind w:left="3600" w:hanging="360"/>
      </w:pPr>
    </w:lvl>
    <w:lvl w:ilvl="5" w:tplc="DA741C48" w:tentative="1">
      <w:start w:val="1"/>
      <w:numFmt w:val="lowerRoman"/>
      <w:lvlText w:val="%6."/>
      <w:lvlJc w:val="right"/>
      <w:pPr>
        <w:ind w:left="4320" w:hanging="180"/>
      </w:pPr>
    </w:lvl>
    <w:lvl w:ilvl="6" w:tplc="7054B86E" w:tentative="1">
      <w:start w:val="1"/>
      <w:numFmt w:val="decimal"/>
      <w:lvlText w:val="%7."/>
      <w:lvlJc w:val="left"/>
      <w:pPr>
        <w:ind w:left="5040" w:hanging="360"/>
      </w:pPr>
    </w:lvl>
    <w:lvl w:ilvl="7" w:tplc="E3D29858" w:tentative="1">
      <w:start w:val="1"/>
      <w:numFmt w:val="lowerLetter"/>
      <w:lvlText w:val="%8."/>
      <w:lvlJc w:val="left"/>
      <w:pPr>
        <w:ind w:left="5760" w:hanging="360"/>
      </w:pPr>
    </w:lvl>
    <w:lvl w:ilvl="8" w:tplc="031492FC" w:tentative="1">
      <w:start w:val="1"/>
      <w:numFmt w:val="lowerRoman"/>
      <w:lvlText w:val="%9."/>
      <w:lvlJc w:val="right"/>
      <w:pPr>
        <w:ind w:left="6480" w:hanging="180"/>
      </w:pPr>
    </w:lvl>
  </w:abstractNum>
  <w:abstractNum w:abstractNumId="17" w15:restartNumberingAfterBreak="0">
    <w:nsid w:val="7C866E66"/>
    <w:multiLevelType w:val="multilevel"/>
    <w:tmpl w:val="DE1C91AA"/>
    <w:lvl w:ilvl="0">
      <w:start w:val="4"/>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970471435">
    <w:abstractNumId w:val="7"/>
  </w:num>
  <w:num w:numId="2" w16cid:durableId="205141933">
    <w:abstractNumId w:val="8"/>
  </w:num>
  <w:num w:numId="3" w16cid:durableId="233709557">
    <w:abstractNumId w:val="2"/>
  </w:num>
  <w:num w:numId="4" w16cid:durableId="1757240530">
    <w:abstractNumId w:val="11"/>
  </w:num>
  <w:num w:numId="5" w16cid:durableId="1668363373">
    <w:abstractNumId w:val="1"/>
  </w:num>
  <w:num w:numId="6" w16cid:durableId="636842704">
    <w:abstractNumId w:val="6"/>
  </w:num>
  <w:num w:numId="7" w16cid:durableId="1095174951">
    <w:abstractNumId w:val="3"/>
  </w:num>
  <w:num w:numId="8" w16cid:durableId="1663314958">
    <w:abstractNumId w:val="16"/>
  </w:num>
  <w:num w:numId="9" w16cid:durableId="1382048586">
    <w:abstractNumId w:val="15"/>
  </w:num>
  <w:num w:numId="10" w16cid:durableId="869878243">
    <w:abstractNumId w:val="0"/>
  </w:num>
  <w:num w:numId="11" w16cid:durableId="1877156924">
    <w:abstractNumId w:val="14"/>
  </w:num>
  <w:num w:numId="12" w16cid:durableId="942687523">
    <w:abstractNumId w:val="5"/>
  </w:num>
  <w:num w:numId="13" w16cid:durableId="2126149317">
    <w:abstractNumId w:val="9"/>
  </w:num>
  <w:num w:numId="14" w16cid:durableId="844828207">
    <w:abstractNumId w:val="10"/>
  </w:num>
  <w:num w:numId="15" w16cid:durableId="1706176060">
    <w:abstractNumId w:val="12"/>
  </w:num>
  <w:num w:numId="16" w16cid:durableId="849833507">
    <w:abstractNumId w:val="17"/>
  </w:num>
  <w:num w:numId="17" w16cid:durableId="398596622">
    <w:abstractNumId w:val="4"/>
  </w:num>
  <w:num w:numId="18" w16cid:durableId="13139510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61464"/>
    <w:rsid w:val="00003EE0"/>
    <w:rsid w:val="000149A6"/>
    <w:rsid w:val="00043EF2"/>
    <w:rsid w:val="000450F1"/>
    <w:rsid w:val="00050B24"/>
    <w:rsid w:val="00052C5C"/>
    <w:rsid w:val="0006064E"/>
    <w:rsid w:val="00070752"/>
    <w:rsid w:val="00073D32"/>
    <w:rsid w:val="00074EC3"/>
    <w:rsid w:val="000802F8"/>
    <w:rsid w:val="000876B0"/>
    <w:rsid w:val="000907DC"/>
    <w:rsid w:val="00094890"/>
    <w:rsid w:val="00097FB9"/>
    <w:rsid w:val="000A479B"/>
    <w:rsid w:val="000A6018"/>
    <w:rsid w:val="000B1D97"/>
    <w:rsid w:val="000B1F3F"/>
    <w:rsid w:val="000B41F9"/>
    <w:rsid w:val="000C5A89"/>
    <w:rsid w:val="000C665E"/>
    <w:rsid w:val="000D30A3"/>
    <w:rsid w:val="000D4B8D"/>
    <w:rsid w:val="000D6CCD"/>
    <w:rsid w:val="000F2030"/>
    <w:rsid w:val="000F2FD1"/>
    <w:rsid w:val="000F37A3"/>
    <w:rsid w:val="000F6D37"/>
    <w:rsid w:val="00100E68"/>
    <w:rsid w:val="00105338"/>
    <w:rsid w:val="001158FE"/>
    <w:rsid w:val="00115C40"/>
    <w:rsid w:val="0012078E"/>
    <w:rsid w:val="00123E1C"/>
    <w:rsid w:val="00127867"/>
    <w:rsid w:val="00131D3C"/>
    <w:rsid w:val="00133AF9"/>
    <w:rsid w:val="00137E92"/>
    <w:rsid w:val="001519F2"/>
    <w:rsid w:val="00154E04"/>
    <w:rsid w:val="00161D9D"/>
    <w:rsid w:val="00161EB1"/>
    <w:rsid w:val="001649CD"/>
    <w:rsid w:val="00167DC1"/>
    <w:rsid w:val="00172223"/>
    <w:rsid w:val="0018110C"/>
    <w:rsid w:val="00182F9A"/>
    <w:rsid w:val="001875B2"/>
    <w:rsid w:val="001938C6"/>
    <w:rsid w:val="001955D5"/>
    <w:rsid w:val="001A5C04"/>
    <w:rsid w:val="001C5C81"/>
    <w:rsid w:val="001C7625"/>
    <w:rsid w:val="001D1F1A"/>
    <w:rsid w:val="001F17C3"/>
    <w:rsid w:val="001F4C81"/>
    <w:rsid w:val="001F6D31"/>
    <w:rsid w:val="001F74E4"/>
    <w:rsid w:val="00203100"/>
    <w:rsid w:val="00221C84"/>
    <w:rsid w:val="00222EB3"/>
    <w:rsid w:val="00227816"/>
    <w:rsid w:val="00234EBB"/>
    <w:rsid w:val="002375B7"/>
    <w:rsid w:val="00245FA8"/>
    <w:rsid w:val="00247A28"/>
    <w:rsid w:val="002549E0"/>
    <w:rsid w:val="002618CC"/>
    <w:rsid w:val="002669DF"/>
    <w:rsid w:val="002707E7"/>
    <w:rsid w:val="00271938"/>
    <w:rsid w:val="00272E4D"/>
    <w:rsid w:val="002751AB"/>
    <w:rsid w:val="002A0BD0"/>
    <w:rsid w:val="002A2D3C"/>
    <w:rsid w:val="002B7A5E"/>
    <w:rsid w:val="002C15E7"/>
    <w:rsid w:val="002C4846"/>
    <w:rsid w:val="002C5036"/>
    <w:rsid w:val="002C77AF"/>
    <w:rsid w:val="002D7A00"/>
    <w:rsid w:val="002E1FF7"/>
    <w:rsid w:val="002E5642"/>
    <w:rsid w:val="002E7731"/>
    <w:rsid w:val="002F2634"/>
    <w:rsid w:val="002F275F"/>
    <w:rsid w:val="002F327B"/>
    <w:rsid w:val="002F3547"/>
    <w:rsid w:val="002F7841"/>
    <w:rsid w:val="003006F0"/>
    <w:rsid w:val="00304B39"/>
    <w:rsid w:val="00310CDF"/>
    <w:rsid w:val="003157A1"/>
    <w:rsid w:val="00315DB1"/>
    <w:rsid w:val="003166C1"/>
    <w:rsid w:val="00316BA0"/>
    <w:rsid w:val="0032598F"/>
    <w:rsid w:val="00325E48"/>
    <w:rsid w:val="00325E98"/>
    <w:rsid w:val="0033303F"/>
    <w:rsid w:val="00334196"/>
    <w:rsid w:val="0034263C"/>
    <w:rsid w:val="003473A5"/>
    <w:rsid w:val="00350F12"/>
    <w:rsid w:val="00356834"/>
    <w:rsid w:val="0036791D"/>
    <w:rsid w:val="003835F2"/>
    <w:rsid w:val="00385513"/>
    <w:rsid w:val="00395981"/>
    <w:rsid w:val="003A1C72"/>
    <w:rsid w:val="003A36F1"/>
    <w:rsid w:val="003A477C"/>
    <w:rsid w:val="003A69F8"/>
    <w:rsid w:val="003B3454"/>
    <w:rsid w:val="003B3E9D"/>
    <w:rsid w:val="003C00D4"/>
    <w:rsid w:val="003C1364"/>
    <w:rsid w:val="003C24D9"/>
    <w:rsid w:val="003D45F0"/>
    <w:rsid w:val="003D4A82"/>
    <w:rsid w:val="003D792A"/>
    <w:rsid w:val="003E39DA"/>
    <w:rsid w:val="003E4E31"/>
    <w:rsid w:val="003E7C1A"/>
    <w:rsid w:val="003F016A"/>
    <w:rsid w:val="003F1B1D"/>
    <w:rsid w:val="00405F51"/>
    <w:rsid w:val="00411E63"/>
    <w:rsid w:val="00412A4A"/>
    <w:rsid w:val="00414CC7"/>
    <w:rsid w:val="00417262"/>
    <w:rsid w:val="00442EDE"/>
    <w:rsid w:val="004438BC"/>
    <w:rsid w:val="0045659D"/>
    <w:rsid w:val="0046111F"/>
    <w:rsid w:val="004679B4"/>
    <w:rsid w:val="0048552E"/>
    <w:rsid w:val="00492216"/>
    <w:rsid w:val="004A4F41"/>
    <w:rsid w:val="004B43BF"/>
    <w:rsid w:val="004D0A93"/>
    <w:rsid w:val="004D30DB"/>
    <w:rsid w:val="004D3F20"/>
    <w:rsid w:val="004E09C4"/>
    <w:rsid w:val="004E5B59"/>
    <w:rsid w:val="004E7FA9"/>
    <w:rsid w:val="0050394B"/>
    <w:rsid w:val="00514486"/>
    <w:rsid w:val="00514F67"/>
    <w:rsid w:val="005242E8"/>
    <w:rsid w:val="00526BBF"/>
    <w:rsid w:val="00545DCD"/>
    <w:rsid w:val="0055212E"/>
    <w:rsid w:val="00552F0A"/>
    <w:rsid w:val="00562E94"/>
    <w:rsid w:val="00562F7C"/>
    <w:rsid w:val="00565099"/>
    <w:rsid w:val="00576CCB"/>
    <w:rsid w:val="0057736F"/>
    <w:rsid w:val="00577D4F"/>
    <w:rsid w:val="0058575C"/>
    <w:rsid w:val="005940CA"/>
    <w:rsid w:val="005A2AAF"/>
    <w:rsid w:val="005A54F8"/>
    <w:rsid w:val="005C4469"/>
    <w:rsid w:val="005C5C15"/>
    <w:rsid w:val="005C64AF"/>
    <w:rsid w:val="005C75A2"/>
    <w:rsid w:val="005D1C1F"/>
    <w:rsid w:val="005D1F8F"/>
    <w:rsid w:val="005D3B17"/>
    <w:rsid w:val="005D4B13"/>
    <w:rsid w:val="005E1B49"/>
    <w:rsid w:val="00602999"/>
    <w:rsid w:val="006057C3"/>
    <w:rsid w:val="006174DD"/>
    <w:rsid w:val="00633DD8"/>
    <w:rsid w:val="00642D91"/>
    <w:rsid w:val="00652B52"/>
    <w:rsid w:val="006537CB"/>
    <w:rsid w:val="00683152"/>
    <w:rsid w:val="00683739"/>
    <w:rsid w:val="0069027D"/>
    <w:rsid w:val="00694AEC"/>
    <w:rsid w:val="0069557D"/>
    <w:rsid w:val="00697512"/>
    <w:rsid w:val="006A0BBE"/>
    <w:rsid w:val="006A1D0D"/>
    <w:rsid w:val="006A6F79"/>
    <w:rsid w:val="006B634C"/>
    <w:rsid w:val="006C4731"/>
    <w:rsid w:val="006D076A"/>
    <w:rsid w:val="006D0E67"/>
    <w:rsid w:val="006E47D4"/>
    <w:rsid w:val="006E55C1"/>
    <w:rsid w:val="006F5B2E"/>
    <w:rsid w:val="00707B9D"/>
    <w:rsid w:val="00710B5D"/>
    <w:rsid w:val="00715049"/>
    <w:rsid w:val="00724D7F"/>
    <w:rsid w:val="00731351"/>
    <w:rsid w:val="00742469"/>
    <w:rsid w:val="007430A2"/>
    <w:rsid w:val="007430FF"/>
    <w:rsid w:val="0075161A"/>
    <w:rsid w:val="00753FAB"/>
    <w:rsid w:val="00763021"/>
    <w:rsid w:val="00774983"/>
    <w:rsid w:val="007757A1"/>
    <w:rsid w:val="007801D7"/>
    <w:rsid w:val="007865B9"/>
    <w:rsid w:val="00786A11"/>
    <w:rsid w:val="0079161E"/>
    <w:rsid w:val="007A2A5F"/>
    <w:rsid w:val="007A2C15"/>
    <w:rsid w:val="007B0F28"/>
    <w:rsid w:val="007B37C3"/>
    <w:rsid w:val="007B3809"/>
    <w:rsid w:val="007C633B"/>
    <w:rsid w:val="007D334E"/>
    <w:rsid w:val="007D3B7C"/>
    <w:rsid w:val="007D45FF"/>
    <w:rsid w:val="007E1979"/>
    <w:rsid w:val="007E496E"/>
    <w:rsid w:val="007F7A1A"/>
    <w:rsid w:val="00801052"/>
    <w:rsid w:val="00802AB2"/>
    <w:rsid w:val="008030BC"/>
    <w:rsid w:val="00810BC6"/>
    <w:rsid w:val="008119E6"/>
    <w:rsid w:val="00816D03"/>
    <w:rsid w:val="00823025"/>
    <w:rsid w:val="00840B99"/>
    <w:rsid w:val="00840E80"/>
    <w:rsid w:val="008417ED"/>
    <w:rsid w:val="00842F62"/>
    <w:rsid w:val="00843A9A"/>
    <w:rsid w:val="00845601"/>
    <w:rsid w:val="00845BF7"/>
    <w:rsid w:val="0086394B"/>
    <w:rsid w:val="00890746"/>
    <w:rsid w:val="008A4362"/>
    <w:rsid w:val="008A6D35"/>
    <w:rsid w:val="008B1809"/>
    <w:rsid w:val="008B3526"/>
    <w:rsid w:val="008B3FE4"/>
    <w:rsid w:val="008C6312"/>
    <w:rsid w:val="008C63A3"/>
    <w:rsid w:val="008D235D"/>
    <w:rsid w:val="008D314E"/>
    <w:rsid w:val="008D57CA"/>
    <w:rsid w:val="008E07C4"/>
    <w:rsid w:val="008E3765"/>
    <w:rsid w:val="008E4BD3"/>
    <w:rsid w:val="008E721A"/>
    <w:rsid w:val="008F68AC"/>
    <w:rsid w:val="009064EB"/>
    <w:rsid w:val="00912A08"/>
    <w:rsid w:val="00915D43"/>
    <w:rsid w:val="00920478"/>
    <w:rsid w:val="00925F73"/>
    <w:rsid w:val="0092777F"/>
    <w:rsid w:val="00935A6B"/>
    <w:rsid w:val="00936816"/>
    <w:rsid w:val="009372E9"/>
    <w:rsid w:val="0093773B"/>
    <w:rsid w:val="00944BB3"/>
    <w:rsid w:val="00950F4D"/>
    <w:rsid w:val="00952DF4"/>
    <w:rsid w:val="00953389"/>
    <w:rsid w:val="00960AE9"/>
    <w:rsid w:val="00963E48"/>
    <w:rsid w:val="00966E48"/>
    <w:rsid w:val="009678CF"/>
    <w:rsid w:val="0097762D"/>
    <w:rsid w:val="00982230"/>
    <w:rsid w:val="00983183"/>
    <w:rsid w:val="00984DB1"/>
    <w:rsid w:val="00993904"/>
    <w:rsid w:val="00995647"/>
    <w:rsid w:val="009A6F0E"/>
    <w:rsid w:val="009C7771"/>
    <w:rsid w:val="009E0379"/>
    <w:rsid w:val="009E720A"/>
    <w:rsid w:val="009F1921"/>
    <w:rsid w:val="009F33CC"/>
    <w:rsid w:val="00A00744"/>
    <w:rsid w:val="00A025D0"/>
    <w:rsid w:val="00A1193C"/>
    <w:rsid w:val="00A153A8"/>
    <w:rsid w:val="00A16C6B"/>
    <w:rsid w:val="00A17757"/>
    <w:rsid w:val="00A223EF"/>
    <w:rsid w:val="00A30F29"/>
    <w:rsid w:val="00A32F2E"/>
    <w:rsid w:val="00A334C0"/>
    <w:rsid w:val="00A33DE7"/>
    <w:rsid w:val="00A37841"/>
    <w:rsid w:val="00A437C3"/>
    <w:rsid w:val="00A51188"/>
    <w:rsid w:val="00A52B82"/>
    <w:rsid w:val="00A5569C"/>
    <w:rsid w:val="00A64650"/>
    <w:rsid w:val="00A6680E"/>
    <w:rsid w:val="00A779E7"/>
    <w:rsid w:val="00A863DE"/>
    <w:rsid w:val="00A87F23"/>
    <w:rsid w:val="00A925A0"/>
    <w:rsid w:val="00A951C4"/>
    <w:rsid w:val="00A95F97"/>
    <w:rsid w:val="00AA0449"/>
    <w:rsid w:val="00AA2587"/>
    <w:rsid w:val="00AC148F"/>
    <w:rsid w:val="00AC7420"/>
    <w:rsid w:val="00AD6E03"/>
    <w:rsid w:val="00AE2F26"/>
    <w:rsid w:val="00AE733A"/>
    <w:rsid w:val="00AF58F3"/>
    <w:rsid w:val="00AF5D0B"/>
    <w:rsid w:val="00AF62A9"/>
    <w:rsid w:val="00B00CE0"/>
    <w:rsid w:val="00B0352C"/>
    <w:rsid w:val="00B11945"/>
    <w:rsid w:val="00B1316D"/>
    <w:rsid w:val="00B17FB7"/>
    <w:rsid w:val="00B21463"/>
    <w:rsid w:val="00B26961"/>
    <w:rsid w:val="00B310CF"/>
    <w:rsid w:val="00B36C44"/>
    <w:rsid w:val="00B436F7"/>
    <w:rsid w:val="00B51EEB"/>
    <w:rsid w:val="00B52C9B"/>
    <w:rsid w:val="00B54BEC"/>
    <w:rsid w:val="00B56BD9"/>
    <w:rsid w:val="00B603FF"/>
    <w:rsid w:val="00B639C3"/>
    <w:rsid w:val="00B65631"/>
    <w:rsid w:val="00B721A9"/>
    <w:rsid w:val="00B77A17"/>
    <w:rsid w:val="00B84401"/>
    <w:rsid w:val="00B8737C"/>
    <w:rsid w:val="00B8742E"/>
    <w:rsid w:val="00B876BE"/>
    <w:rsid w:val="00B904D4"/>
    <w:rsid w:val="00B92A03"/>
    <w:rsid w:val="00BA14BB"/>
    <w:rsid w:val="00BB1EDD"/>
    <w:rsid w:val="00BB29AA"/>
    <w:rsid w:val="00BB4916"/>
    <w:rsid w:val="00BC31C4"/>
    <w:rsid w:val="00BC33C0"/>
    <w:rsid w:val="00BC3968"/>
    <w:rsid w:val="00BC5209"/>
    <w:rsid w:val="00BE6E45"/>
    <w:rsid w:val="00BF37AE"/>
    <w:rsid w:val="00BF4236"/>
    <w:rsid w:val="00BF554E"/>
    <w:rsid w:val="00C030DD"/>
    <w:rsid w:val="00C06753"/>
    <w:rsid w:val="00C14A8A"/>
    <w:rsid w:val="00C14C81"/>
    <w:rsid w:val="00C277E3"/>
    <w:rsid w:val="00C3578E"/>
    <w:rsid w:val="00C35971"/>
    <w:rsid w:val="00C3782E"/>
    <w:rsid w:val="00C40C14"/>
    <w:rsid w:val="00C427BF"/>
    <w:rsid w:val="00C44AEC"/>
    <w:rsid w:val="00C47287"/>
    <w:rsid w:val="00C47B46"/>
    <w:rsid w:val="00C5057B"/>
    <w:rsid w:val="00C553AA"/>
    <w:rsid w:val="00C56783"/>
    <w:rsid w:val="00C57519"/>
    <w:rsid w:val="00C57EE4"/>
    <w:rsid w:val="00C60B3B"/>
    <w:rsid w:val="00C6410F"/>
    <w:rsid w:val="00C64A63"/>
    <w:rsid w:val="00C70B0A"/>
    <w:rsid w:val="00C7492D"/>
    <w:rsid w:val="00C8259A"/>
    <w:rsid w:val="00C84EF0"/>
    <w:rsid w:val="00C94161"/>
    <w:rsid w:val="00C96C98"/>
    <w:rsid w:val="00CB31B2"/>
    <w:rsid w:val="00CB7A6B"/>
    <w:rsid w:val="00CC7733"/>
    <w:rsid w:val="00CD2E2C"/>
    <w:rsid w:val="00CD5B30"/>
    <w:rsid w:val="00CD69E1"/>
    <w:rsid w:val="00CE0F91"/>
    <w:rsid w:val="00CE1D27"/>
    <w:rsid w:val="00CE323C"/>
    <w:rsid w:val="00CE65F1"/>
    <w:rsid w:val="00D015C5"/>
    <w:rsid w:val="00D03E89"/>
    <w:rsid w:val="00D142B3"/>
    <w:rsid w:val="00D21FDC"/>
    <w:rsid w:val="00D25C65"/>
    <w:rsid w:val="00D30353"/>
    <w:rsid w:val="00D40B8B"/>
    <w:rsid w:val="00D61B7C"/>
    <w:rsid w:val="00D767B5"/>
    <w:rsid w:val="00D8396D"/>
    <w:rsid w:val="00D85908"/>
    <w:rsid w:val="00D93172"/>
    <w:rsid w:val="00D96E2C"/>
    <w:rsid w:val="00DA2D3B"/>
    <w:rsid w:val="00DB3679"/>
    <w:rsid w:val="00DB3C29"/>
    <w:rsid w:val="00DC4B60"/>
    <w:rsid w:val="00DD3CCD"/>
    <w:rsid w:val="00DE0118"/>
    <w:rsid w:val="00DF5D4B"/>
    <w:rsid w:val="00E071BA"/>
    <w:rsid w:val="00E07D7B"/>
    <w:rsid w:val="00E1A2FA"/>
    <w:rsid w:val="00E3358B"/>
    <w:rsid w:val="00E33F49"/>
    <w:rsid w:val="00E36A28"/>
    <w:rsid w:val="00E410BE"/>
    <w:rsid w:val="00E41795"/>
    <w:rsid w:val="00E46336"/>
    <w:rsid w:val="00E53720"/>
    <w:rsid w:val="00E53BAD"/>
    <w:rsid w:val="00E53EF8"/>
    <w:rsid w:val="00E55613"/>
    <w:rsid w:val="00E56765"/>
    <w:rsid w:val="00E612CF"/>
    <w:rsid w:val="00E62F3D"/>
    <w:rsid w:val="00E6434C"/>
    <w:rsid w:val="00E65215"/>
    <w:rsid w:val="00E87EF9"/>
    <w:rsid w:val="00EA546B"/>
    <w:rsid w:val="00EB26D6"/>
    <w:rsid w:val="00EB51A2"/>
    <w:rsid w:val="00EB7324"/>
    <w:rsid w:val="00EC78C4"/>
    <w:rsid w:val="00ED373E"/>
    <w:rsid w:val="00ED391F"/>
    <w:rsid w:val="00ED5CC1"/>
    <w:rsid w:val="00EE1557"/>
    <w:rsid w:val="00EE1A6E"/>
    <w:rsid w:val="00EF0991"/>
    <w:rsid w:val="00EF2E7E"/>
    <w:rsid w:val="00EF410E"/>
    <w:rsid w:val="00F00872"/>
    <w:rsid w:val="00F04F2D"/>
    <w:rsid w:val="00F14FFF"/>
    <w:rsid w:val="00F32458"/>
    <w:rsid w:val="00F33E60"/>
    <w:rsid w:val="00F415C0"/>
    <w:rsid w:val="00F4783D"/>
    <w:rsid w:val="00F61464"/>
    <w:rsid w:val="00F65AF0"/>
    <w:rsid w:val="00F677EB"/>
    <w:rsid w:val="00F73042"/>
    <w:rsid w:val="00F74586"/>
    <w:rsid w:val="00F808CC"/>
    <w:rsid w:val="00F84998"/>
    <w:rsid w:val="00FB1DBA"/>
    <w:rsid w:val="00FB34FB"/>
    <w:rsid w:val="00FD06A5"/>
    <w:rsid w:val="00FD06FE"/>
    <w:rsid w:val="00FD68CA"/>
    <w:rsid w:val="03C8095B"/>
    <w:rsid w:val="046622F3"/>
    <w:rsid w:val="06F7A77E"/>
    <w:rsid w:val="07E2D9D8"/>
    <w:rsid w:val="08DE3C8C"/>
    <w:rsid w:val="094FC7AC"/>
    <w:rsid w:val="09576409"/>
    <w:rsid w:val="09625BCC"/>
    <w:rsid w:val="0DC0A67C"/>
    <w:rsid w:val="0E39F94B"/>
    <w:rsid w:val="1396E478"/>
    <w:rsid w:val="13E92CFF"/>
    <w:rsid w:val="1CCA3B5F"/>
    <w:rsid w:val="1CE91DA2"/>
    <w:rsid w:val="1D021014"/>
    <w:rsid w:val="1D8573E6"/>
    <w:rsid w:val="1F2C6745"/>
    <w:rsid w:val="1F5EB101"/>
    <w:rsid w:val="24D3065A"/>
    <w:rsid w:val="26E0075C"/>
    <w:rsid w:val="2742DF9E"/>
    <w:rsid w:val="279824DC"/>
    <w:rsid w:val="2C2DE88F"/>
    <w:rsid w:val="2E2A2C0C"/>
    <w:rsid w:val="32925AFD"/>
    <w:rsid w:val="3351F9F3"/>
    <w:rsid w:val="369CA84E"/>
    <w:rsid w:val="3948C0CC"/>
    <w:rsid w:val="3C62F0A9"/>
    <w:rsid w:val="3F5D5233"/>
    <w:rsid w:val="3F905FEF"/>
    <w:rsid w:val="44551002"/>
    <w:rsid w:val="4731680C"/>
    <w:rsid w:val="475ED1B1"/>
    <w:rsid w:val="47AD263E"/>
    <w:rsid w:val="4C8CB065"/>
    <w:rsid w:val="50668A4F"/>
    <w:rsid w:val="56F51FA8"/>
    <w:rsid w:val="56F95B0F"/>
    <w:rsid w:val="57E06AEB"/>
    <w:rsid w:val="59BBD6E5"/>
    <w:rsid w:val="5A29723E"/>
    <w:rsid w:val="5B7774DA"/>
    <w:rsid w:val="5BA7E29D"/>
    <w:rsid w:val="5D8DB13E"/>
    <w:rsid w:val="5DB8C59F"/>
    <w:rsid w:val="5FB1177A"/>
    <w:rsid w:val="60B20943"/>
    <w:rsid w:val="60B40CD7"/>
    <w:rsid w:val="62B2492A"/>
    <w:rsid w:val="63E9B721"/>
    <w:rsid w:val="64F319BF"/>
    <w:rsid w:val="65D11C74"/>
    <w:rsid w:val="67BBEC98"/>
    <w:rsid w:val="688E2162"/>
    <w:rsid w:val="69DFD198"/>
    <w:rsid w:val="6A29DCBF"/>
    <w:rsid w:val="6ADA1F02"/>
    <w:rsid w:val="6CA01C53"/>
    <w:rsid w:val="6EF6B0D8"/>
    <w:rsid w:val="7239C2BC"/>
    <w:rsid w:val="724FE288"/>
    <w:rsid w:val="74453345"/>
    <w:rsid w:val="750FA575"/>
    <w:rsid w:val="7715252E"/>
    <w:rsid w:val="773A2535"/>
    <w:rsid w:val="7952C01F"/>
    <w:rsid w:val="7A041C7F"/>
    <w:rsid w:val="7A6F04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F71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46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6146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6146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6146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6146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61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46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6146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6146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6146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6146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61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464"/>
    <w:rPr>
      <w:rFonts w:eastAsiaTheme="majorEastAsia" w:cstheme="majorBidi"/>
      <w:color w:val="272727" w:themeColor="text1" w:themeTint="D8"/>
    </w:rPr>
  </w:style>
  <w:style w:type="paragraph" w:styleId="Title">
    <w:name w:val="Title"/>
    <w:basedOn w:val="Normal"/>
    <w:next w:val="Normal"/>
    <w:link w:val="TitleChar"/>
    <w:uiPriority w:val="10"/>
    <w:qFormat/>
    <w:rsid w:val="00F61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46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46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1464"/>
    <w:rPr>
      <w:i/>
      <w:iCs/>
      <w:color w:val="404040" w:themeColor="text1" w:themeTint="BF"/>
    </w:rPr>
  </w:style>
  <w:style w:type="paragraph" w:styleId="ListParagraph">
    <w:name w:val="List Paragraph"/>
    <w:basedOn w:val="Normal"/>
    <w:uiPriority w:val="34"/>
    <w:qFormat/>
    <w:rsid w:val="00F61464"/>
    <w:pPr>
      <w:ind w:left="720"/>
      <w:contextualSpacing/>
    </w:pPr>
  </w:style>
  <w:style w:type="character" w:styleId="IntenseEmphasis">
    <w:name w:val="Intense Emphasis"/>
    <w:basedOn w:val="DefaultParagraphFont"/>
    <w:uiPriority w:val="21"/>
    <w:qFormat/>
    <w:rsid w:val="00F61464"/>
    <w:rPr>
      <w:i/>
      <w:iCs/>
      <w:color w:val="365F91" w:themeColor="accent1" w:themeShade="BF"/>
    </w:rPr>
  </w:style>
  <w:style w:type="paragraph" w:styleId="IntenseQuote">
    <w:name w:val="Intense Quote"/>
    <w:basedOn w:val="Normal"/>
    <w:next w:val="Normal"/>
    <w:link w:val="IntenseQuoteChar"/>
    <w:uiPriority w:val="30"/>
    <w:qFormat/>
    <w:rsid w:val="00F6146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61464"/>
    <w:rPr>
      <w:i/>
      <w:iCs/>
      <w:color w:val="365F91" w:themeColor="accent1" w:themeShade="BF"/>
    </w:rPr>
  </w:style>
  <w:style w:type="character" w:styleId="IntenseReference">
    <w:name w:val="Intense Reference"/>
    <w:basedOn w:val="DefaultParagraphFont"/>
    <w:uiPriority w:val="32"/>
    <w:qFormat/>
    <w:rsid w:val="00F61464"/>
    <w:rPr>
      <w:b/>
      <w:bCs/>
      <w:smallCaps/>
      <w:color w:val="365F91" w:themeColor="accent1" w:themeShade="BF"/>
      <w:spacing w:val="5"/>
    </w:rPr>
  </w:style>
  <w:style w:type="paragraph" w:styleId="NormalWeb">
    <w:name w:val="Normal (Web)"/>
    <w:basedOn w:val="Normal"/>
    <w:uiPriority w:val="99"/>
    <w:semiHidden/>
    <w:unhideWhenUsed/>
    <w:rsid w:val="00F61464"/>
    <w:pPr>
      <w:spacing w:before="100" w:beforeAutospacing="1" w:after="100" w:afterAutospacing="1" w:line="240" w:lineRule="auto"/>
    </w:pPr>
    <w:rPr>
      <w:rFonts w:ascii="Times New Roman" w:eastAsia="Times New Roman" w:hAnsi="Times New Roman" w:cs="Times New Roman"/>
      <w:kern w:val="0"/>
      <w:sz w:val="24"/>
      <w:szCs w:val="24"/>
      <w:lang w:val="fr-BE" w:eastAsia="fr-BE"/>
      <w14:ligatures w14:val="none"/>
    </w:rPr>
  </w:style>
  <w:style w:type="paragraph" w:styleId="Header">
    <w:name w:val="header"/>
    <w:basedOn w:val="Normal"/>
    <w:link w:val="HeaderChar"/>
    <w:uiPriority w:val="99"/>
    <w:unhideWhenUsed/>
    <w:rsid w:val="006D0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76A"/>
  </w:style>
  <w:style w:type="paragraph" w:styleId="Footer">
    <w:name w:val="footer"/>
    <w:basedOn w:val="Normal"/>
    <w:link w:val="FooterChar"/>
    <w:uiPriority w:val="99"/>
    <w:unhideWhenUsed/>
    <w:rsid w:val="006D0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76A"/>
  </w:style>
  <w:style w:type="character" w:styleId="Hyperlink">
    <w:name w:val="Hyperlink"/>
    <w:basedOn w:val="DefaultParagraphFont"/>
    <w:uiPriority w:val="99"/>
    <w:unhideWhenUsed/>
    <w:rsid w:val="00724D7F"/>
    <w:rPr>
      <w:color w:val="0000FF" w:themeColor="hyperlink"/>
      <w:u w:val="single"/>
    </w:rPr>
  </w:style>
  <w:style w:type="character" w:styleId="UnresolvedMention">
    <w:name w:val="Unresolved Mention"/>
    <w:basedOn w:val="DefaultParagraphFont"/>
    <w:uiPriority w:val="99"/>
    <w:semiHidden/>
    <w:unhideWhenUsed/>
    <w:rsid w:val="00724D7F"/>
    <w:rPr>
      <w:color w:val="605E5C"/>
      <w:shd w:val="clear" w:color="auto" w:fill="E1DFDD"/>
    </w:rPr>
  </w:style>
  <w:style w:type="character" w:styleId="CommentReference">
    <w:name w:val="annotation reference"/>
    <w:basedOn w:val="DefaultParagraphFont"/>
    <w:uiPriority w:val="99"/>
    <w:semiHidden/>
    <w:unhideWhenUsed/>
    <w:rsid w:val="0036791D"/>
    <w:rPr>
      <w:sz w:val="18"/>
      <w:szCs w:val="18"/>
    </w:rPr>
  </w:style>
  <w:style w:type="paragraph" w:styleId="CommentText">
    <w:name w:val="annotation text"/>
    <w:basedOn w:val="Normal"/>
    <w:link w:val="CommentTextChar"/>
    <w:uiPriority w:val="99"/>
    <w:unhideWhenUsed/>
    <w:rsid w:val="0036791D"/>
  </w:style>
  <w:style w:type="character" w:customStyle="1" w:styleId="CommentTextChar">
    <w:name w:val="Comment Text Char"/>
    <w:basedOn w:val="DefaultParagraphFont"/>
    <w:link w:val="CommentText"/>
    <w:uiPriority w:val="99"/>
    <w:rsid w:val="0036791D"/>
  </w:style>
  <w:style w:type="paragraph" w:styleId="CommentSubject">
    <w:name w:val="annotation subject"/>
    <w:basedOn w:val="CommentText"/>
    <w:next w:val="CommentText"/>
    <w:link w:val="CommentSubjectChar"/>
    <w:uiPriority w:val="99"/>
    <w:semiHidden/>
    <w:unhideWhenUsed/>
    <w:rsid w:val="0036791D"/>
    <w:rPr>
      <w:b/>
      <w:bCs/>
    </w:rPr>
  </w:style>
  <w:style w:type="character" w:customStyle="1" w:styleId="CommentSubjectChar">
    <w:name w:val="Comment Subject Char"/>
    <w:basedOn w:val="CommentTextChar"/>
    <w:link w:val="CommentSubject"/>
    <w:uiPriority w:val="99"/>
    <w:semiHidden/>
    <w:rsid w:val="0036791D"/>
    <w:rPr>
      <w:b/>
      <w:bCs/>
    </w:rPr>
  </w:style>
  <w:style w:type="paragraph" w:styleId="Revision">
    <w:name w:val="Revision"/>
    <w:hidden/>
    <w:uiPriority w:val="99"/>
    <w:semiHidden/>
    <w:rsid w:val="003A477C"/>
    <w:pPr>
      <w:spacing w:after="0" w:line="240" w:lineRule="auto"/>
    </w:pPr>
  </w:style>
  <w:style w:type="character" w:styleId="FollowedHyperlink">
    <w:name w:val="FollowedHyperlink"/>
    <w:basedOn w:val="DefaultParagraphFont"/>
    <w:uiPriority w:val="99"/>
    <w:semiHidden/>
    <w:unhideWhenUsed/>
    <w:rsid w:val="00BF37AE"/>
    <w:rPr>
      <w:color w:val="800080" w:themeColor="followedHyperlink"/>
      <w:u w:val="single"/>
    </w:rPr>
  </w:style>
  <w:style w:type="character" w:styleId="Mention">
    <w:name w:val="Mention"/>
    <w:basedOn w:val="DefaultParagraphFont"/>
    <w:uiPriority w:val="99"/>
    <w:unhideWhenUsed/>
    <w:rsid w:val="007757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77428">
      <w:bodyDiv w:val="1"/>
      <w:marLeft w:val="0"/>
      <w:marRight w:val="0"/>
      <w:marTop w:val="0"/>
      <w:marBottom w:val="0"/>
      <w:divBdr>
        <w:top w:val="none" w:sz="0" w:space="0" w:color="auto"/>
        <w:left w:val="none" w:sz="0" w:space="0" w:color="auto"/>
        <w:bottom w:val="none" w:sz="0" w:space="0" w:color="auto"/>
        <w:right w:val="none" w:sz="0" w:space="0" w:color="auto"/>
      </w:divBdr>
    </w:div>
    <w:div w:id="407388225">
      <w:bodyDiv w:val="1"/>
      <w:marLeft w:val="0"/>
      <w:marRight w:val="0"/>
      <w:marTop w:val="0"/>
      <w:marBottom w:val="0"/>
      <w:divBdr>
        <w:top w:val="none" w:sz="0" w:space="0" w:color="auto"/>
        <w:left w:val="none" w:sz="0" w:space="0" w:color="auto"/>
        <w:bottom w:val="none" w:sz="0" w:space="0" w:color="auto"/>
        <w:right w:val="none" w:sz="0" w:space="0" w:color="auto"/>
      </w:divBdr>
    </w:div>
    <w:div w:id="678508867">
      <w:bodyDiv w:val="1"/>
      <w:marLeft w:val="0"/>
      <w:marRight w:val="0"/>
      <w:marTop w:val="0"/>
      <w:marBottom w:val="0"/>
      <w:divBdr>
        <w:top w:val="none" w:sz="0" w:space="0" w:color="auto"/>
        <w:left w:val="none" w:sz="0" w:space="0" w:color="auto"/>
        <w:bottom w:val="none" w:sz="0" w:space="0" w:color="auto"/>
        <w:right w:val="none" w:sz="0" w:space="0" w:color="auto"/>
      </w:divBdr>
    </w:div>
    <w:div w:id="854031147">
      <w:bodyDiv w:val="1"/>
      <w:marLeft w:val="0"/>
      <w:marRight w:val="0"/>
      <w:marTop w:val="0"/>
      <w:marBottom w:val="0"/>
      <w:divBdr>
        <w:top w:val="none" w:sz="0" w:space="0" w:color="auto"/>
        <w:left w:val="none" w:sz="0" w:space="0" w:color="auto"/>
        <w:bottom w:val="none" w:sz="0" w:space="0" w:color="auto"/>
        <w:right w:val="none" w:sz="0" w:space="0" w:color="auto"/>
      </w:divBdr>
    </w:div>
    <w:div w:id="915896907">
      <w:bodyDiv w:val="1"/>
      <w:marLeft w:val="0"/>
      <w:marRight w:val="0"/>
      <w:marTop w:val="0"/>
      <w:marBottom w:val="0"/>
      <w:divBdr>
        <w:top w:val="none" w:sz="0" w:space="0" w:color="auto"/>
        <w:left w:val="none" w:sz="0" w:space="0" w:color="auto"/>
        <w:bottom w:val="none" w:sz="0" w:space="0" w:color="auto"/>
        <w:right w:val="none" w:sz="0" w:space="0" w:color="auto"/>
      </w:divBdr>
    </w:div>
    <w:div w:id="944387914">
      <w:bodyDiv w:val="1"/>
      <w:marLeft w:val="0"/>
      <w:marRight w:val="0"/>
      <w:marTop w:val="0"/>
      <w:marBottom w:val="0"/>
      <w:divBdr>
        <w:top w:val="none" w:sz="0" w:space="0" w:color="auto"/>
        <w:left w:val="none" w:sz="0" w:space="0" w:color="auto"/>
        <w:bottom w:val="none" w:sz="0" w:space="0" w:color="auto"/>
        <w:right w:val="none" w:sz="0" w:space="0" w:color="auto"/>
      </w:divBdr>
    </w:div>
    <w:div w:id="957376461">
      <w:bodyDiv w:val="1"/>
      <w:marLeft w:val="0"/>
      <w:marRight w:val="0"/>
      <w:marTop w:val="0"/>
      <w:marBottom w:val="0"/>
      <w:divBdr>
        <w:top w:val="none" w:sz="0" w:space="0" w:color="auto"/>
        <w:left w:val="none" w:sz="0" w:space="0" w:color="auto"/>
        <w:bottom w:val="none" w:sz="0" w:space="0" w:color="auto"/>
        <w:right w:val="none" w:sz="0" w:space="0" w:color="auto"/>
      </w:divBdr>
    </w:div>
    <w:div w:id="1046445174">
      <w:bodyDiv w:val="1"/>
      <w:marLeft w:val="0"/>
      <w:marRight w:val="0"/>
      <w:marTop w:val="0"/>
      <w:marBottom w:val="0"/>
      <w:divBdr>
        <w:top w:val="none" w:sz="0" w:space="0" w:color="auto"/>
        <w:left w:val="none" w:sz="0" w:space="0" w:color="auto"/>
        <w:bottom w:val="none" w:sz="0" w:space="0" w:color="auto"/>
        <w:right w:val="none" w:sz="0" w:space="0" w:color="auto"/>
      </w:divBdr>
    </w:div>
    <w:div w:id="116327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cat.int/Documents/Recs/compendiopdf-e/2025-04-e.pdf" TargetMode="External"/><Relationship Id="rId18" Type="http://schemas.openxmlformats.org/officeDocument/2006/relationships/hyperlink" Target="https://www.iccat.int/Documents/Recs/compendiopdf-e/2023-18-e.pdf" TargetMode="External"/><Relationship Id="rId3" Type="http://schemas.openxmlformats.org/officeDocument/2006/relationships/customXml" Target="../customXml/item3.xml"/><Relationship Id="rId21" Type="http://schemas.openxmlformats.org/officeDocument/2006/relationships/hyperlink" Target="https://www.iccat.int/Documents/Recs/compendiopdf-e/2023-18-e.pdf" TargetMode="External"/><Relationship Id="rId7" Type="http://schemas.openxmlformats.org/officeDocument/2006/relationships/webSettings" Target="webSettings.xml"/><Relationship Id="rId12" Type="http://schemas.openxmlformats.org/officeDocument/2006/relationships/hyperlink" Target="https://www.iccat.int/Documents/Recs/compendiopdf-e/2023-18-e.pdf" TargetMode="External"/><Relationship Id="rId17" Type="http://schemas.openxmlformats.org/officeDocument/2006/relationships/hyperlink" Target="https://www.iccat.int/Documents/Recs/compendiopdf-e/2021-17-e.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ccat.int/Documents/Recs/compendiopdf-e/2021-17-e.pdf" TargetMode="External"/><Relationship Id="rId20" Type="http://schemas.openxmlformats.org/officeDocument/2006/relationships/hyperlink" Target="https://www.iccat.int/Documents/Recs/compendiopdf-e/2023-18-e.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ccat.int/Documents/Recs/compendiopdf-e/2025-04-e.pdf"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ccat.int/Documents/Recs/compendiopdf-e/2025-04-e.pdf" TargetMode="External"/><Relationship Id="rId23" Type="http://schemas.openxmlformats.org/officeDocument/2006/relationships/footer" Target="footer1.xml"/><Relationship Id="rId10" Type="http://schemas.openxmlformats.org/officeDocument/2006/relationships/hyperlink" Target="https://www.iccat.int/Documents/Recs/compendiopdf-e/2025-04-e.pdf" TargetMode="External"/><Relationship Id="rId19" Type="http://schemas.openxmlformats.org/officeDocument/2006/relationships/hyperlink" Target="https://www.iccat.int/Documents/Recs/compendiopdf-e/2023-18-e.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cat.int/Documents/Recs/compendiopdf-e/2025-04-e.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c986aa-787d-4a14-b577-9f29a18a2836">
      <Terms xmlns="http://schemas.microsoft.com/office/infopath/2007/PartnerControls"/>
    </lcf76f155ced4ddcb4097134ff3c332f>
    <TaxCatchAll xmlns="7d73a274-b5d4-4934-af93-8b8c31f6f1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3AA325-7637-44BF-A69C-78F0A4171806}">
  <ds:schemaRefs>
    <ds:schemaRef ds:uri="http://schemas.microsoft.com/sharepoint/v3/contenttype/forms"/>
  </ds:schemaRefs>
</ds:datastoreItem>
</file>

<file path=customXml/itemProps2.xml><?xml version="1.0" encoding="utf-8"?>
<ds:datastoreItem xmlns:ds="http://schemas.openxmlformats.org/officeDocument/2006/customXml" ds:itemID="{6702B934-EB03-4E65-92AF-E4BE0AC5D3A5}">
  <ds:schemaRefs>
    <ds:schemaRef ds:uri="http://schemas.microsoft.com/office/2006/metadata/properties"/>
    <ds:schemaRef ds:uri="http://schemas.microsoft.com/office/infopath/2007/PartnerControls"/>
    <ds:schemaRef ds:uri="04c986aa-787d-4a14-b577-9f29a18a2836"/>
    <ds:schemaRef ds:uri="7d73a274-b5d4-4934-af93-8b8c31f6f19f"/>
  </ds:schemaRefs>
</ds:datastoreItem>
</file>

<file path=customXml/itemProps3.xml><?xml version="1.0" encoding="utf-8"?>
<ds:datastoreItem xmlns:ds="http://schemas.openxmlformats.org/officeDocument/2006/customXml" ds:itemID="{F3020235-4AB8-4B8B-BE95-FC158A980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3006</Words>
  <Characters>17136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20102</CharactersWithSpaces>
  <SharedDoc>false</SharedDoc>
  <HLinks>
    <vt:vector size="102" baseType="variant">
      <vt:variant>
        <vt:i4>4456449</vt:i4>
      </vt:variant>
      <vt:variant>
        <vt:i4>33</vt:i4>
      </vt:variant>
      <vt:variant>
        <vt:i4>0</vt:i4>
      </vt:variant>
      <vt:variant>
        <vt:i4>5</vt:i4>
      </vt:variant>
      <vt:variant>
        <vt:lpwstr>https://www.iccat.int/Documents/Recs/compendiopdf-e/2023-18-e.pdf</vt:lpwstr>
      </vt:variant>
      <vt:variant>
        <vt:lpwstr/>
      </vt:variant>
      <vt:variant>
        <vt:i4>4456449</vt:i4>
      </vt:variant>
      <vt:variant>
        <vt:i4>30</vt:i4>
      </vt:variant>
      <vt:variant>
        <vt:i4>0</vt:i4>
      </vt:variant>
      <vt:variant>
        <vt:i4>5</vt:i4>
      </vt:variant>
      <vt:variant>
        <vt:lpwstr>https://www.iccat.int/Documents/Recs/compendiopdf-e/2023-18-e.pdf</vt:lpwstr>
      </vt:variant>
      <vt:variant>
        <vt:lpwstr/>
      </vt:variant>
      <vt:variant>
        <vt:i4>4456449</vt:i4>
      </vt:variant>
      <vt:variant>
        <vt:i4>27</vt:i4>
      </vt:variant>
      <vt:variant>
        <vt:i4>0</vt:i4>
      </vt:variant>
      <vt:variant>
        <vt:i4>5</vt:i4>
      </vt:variant>
      <vt:variant>
        <vt:lpwstr>https://www.iccat.int/Documents/Recs/compendiopdf-e/2023-18-e.pdf</vt:lpwstr>
      </vt:variant>
      <vt:variant>
        <vt:lpwstr/>
      </vt:variant>
      <vt:variant>
        <vt:i4>4456449</vt:i4>
      </vt:variant>
      <vt:variant>
        <vt:i4>24</vt:i4>
      </vt:variant>
      <vt:variant>
        <vt:i4>0</vt:i4>
      </vt:variant>
      <vt:variant>
        <vt:i4>5</vt:i4>
      </vt:variant>
      <vt:variant>
        <vt:lpwstr>https://www.iccat.int/Documents/Recs/compendiopdf-e/2023-18-e.pdf</vt:lpwstr>
      </vt:variant>
      <vt:variant>
        <vt:lpwstr/>
      </vt:variant>
      <vt:variant>
        <vt:i4>4587534</vt:i4>
      </vt:variant>
      <vt:variant>
        <vt:i4>21</vt:i4>
      </vt:variant>
      <vt:variant>
        <vt:i4>0</vt:i4>
      </vt:variant>
      <vt:variant>
        <vt:i4>5</vt:i4>
      </vt:variant>
      <vt:variant>
        <vt:lpwstr>https://www.iccat.int/Documents/Recs/compendiopdf-e/2021-17-e.pdf</vt:lpwstr>
      </vt:variant>
      <vt:variant>
        <vt:lpwstr/>
      </vt:variant>
      <vt:variant>
        <vt:i4>4587534</vt:i4>
      </vt:variant>
      <vt:variant>
        <vt:i4>18</vt:i4>
      </vt:variant>
      <vt:variant>
        <vt:i4>0</vt:i4>
      </vt:variant>
      <vt:variant>
        <vt:i4>5</vt:i4>
      </vt:variant>
      <vt:variant>
        <vt:lpwstr>https://www.iccat.int/Documents/Recs/compendiopdf-e/2021-17-e.pdf</vt:lpwstr>
      </vt:variant>
      <vt:variant>
        <vt:lpwstr/>
      </vt:variant>
      <vt:variant>
        <vt:i4>4390925</vt:i4>
      </vt:variant>
      <vt:variant>
        <vt:i4>15</vt:i4>
      </vt:variant>
      <vt:variant>
        <vt:i4>0</vt:i4>
      </vt:variant>
      <vt:variant>
        <vt:i4>5</vt:i4>
      </vt:variant>
      <vt:variant>
        <vt:lpwstr>https://www.iccat.int/Documents/Recs/compendiopdf-e/2025-04-e.pdf</vt:lpwstr>
      </vt:variant>
      <vt:variant>
        <vt:lpwstr/>
      </vt:variant>
      <vt:variant>
        <vt:i4>4390925</vt:i4>
      </vt:variant>
      <vt:variant>
        <vt:i4>12</vt:i4>
      </vt:variant>
      <vt:variant>
        <vt:i4>0</vt:i4>
      </vt:variant>
      <vt:variant>
        <vt:i4>5</vt:i4>
      </vt:variant>
      <vt:variant>
        <vt:lpwstr>https://www.iccat.int/Documents/Recs/compendiopdf-e/2025-04-e.pdf</vt:lpwstr>
      </vt:variant>
      <vt:variant>
        <vt:lpwstr/>
      </vt:variant>
      <vt:variant>
        <vt:i4>4390925</vt:i4>
      </vt:variant>
      <vt:variant>
        <vt:i4>9</vt:i4>
      </vt:variant>
      <vt:variant>
        <vt:i4>0</vt:i4>
      </vt:variant>
      <vt:variant>
        <vt:i4>5</vt:i4>
      </vt:variant>
      <vt:variant>
        <vt:lpwstr>https://www.iccat.int/Documents/Recs/compendiopdf-e/2025-04-e.pdf</vt:lpwstr>
      </vt:variant>
      <vt:variant>
        <vt:lpwstr/>
      </vt:variant>
      <vt:variant>
        <vt:i4>4456449</vt:i4>
      </vt:variant>
      <vt:variant>
        <vt:i4>6</vt:i4>
      </vt:variant>
      <vt:variant>
        <vt:i4>0</vt:i4>
      </vt:variant>
      <vt:variant>
        <vt:i4>5</vt:i4>
      </vt:variant>
      <vt:variant>
        <vt:lpwstr>https://www.iccat.int/Documents/Recs/compendiopdf-e/2023-18-e.pdf</vt:lpwstr>
      </vt:variant>
      <vt:variant>
        <vt:lpwstr/>
      </vt:variant>
      <vt:variant>
        <vt:i4>4390925</vt:i4>
      </vt:variant>
      <vt:variant>
        <vt:i4>3</vt:i4>
      </vt:variant>
      <vt:variant>
        <vt:i4>0</vt:i4>
      </vt:variant>
      <vt:variant>
        <vt:i4>5</vt:i4>
      </vt:variant>
      <vt:variant>
        <vt:lpwstr>https://www.iccat.int/Documents/Recs/compendiopdf-e/2025-04-e.pdf</vt:lpwstr>
      </vt:variant>
      <vt:variant>
        <vt:lpwstr/>
      </vt:variant>
      <vt:variant>
        <vt:i4>4390925</vt:i4>
      </vt:variant>
      <vt:variant>
        <vt:i4>0</vt:i4>
      </vt:variant>
      <vt:variant>
        <vt:i4>0</vt:i4>
      </vt:variant>
      <vt:variant>
        <vt:i4>5</vt:i4>
      </vt:variant>
      <vt:variant>
        <vt:lpwstr>https://www.iccat.int/Documents/Recs/compendiopdf-e/2025-04-e.pdf</vt:lpwstr>
      </vt:variant>
      <vt:variant>
        <vt:lpwstr/>
      </vt:variant>
      <vt:variant>
        <vt:i4>5963892</vt:i4>
      </vt:variant>
      <vt:variant>
        <vt:i4>12</vt:i4>
      </vt:variant>
      <vt:variant>
        <vt:i4>0</vt:i4>
      </vt:variant>
      <vt:variant>
        <vt:i4>5</vt:i4>
      </vt:variant>
      <vt:variant>
        <vt:lpwstr>mailto:Laura.RULL-DEL-AGUILA@ec.europa.eu</vt:lpwstr>
      </vt:variant>
      <vt:variant>
        <vt:lpwstr/>
      </vt:variant>
      <vt:variant>
        <vt:i4>5963892</vt:i4>
      </vt:variant>
      <vt:variant>
        <vt:i4>9</vt:i4>
      </vt:variant>
      <vt:variant>
        <vt:i4>0</vt:i4>
      </vt:variant>
      <vt:variant>
        <vt:i4>5</vt:i4>
      </vt:variant>
      <vt:variant>
        <vt:lpwstr>mailto:Laura.RULL-DEL-AGUILA@ec.europa.eu</vt:lpwstr>
      </vt:variant>
      <vt:variant>
        <vt:lpwstr/>
      </vt:variant>
      <vt:variant>
        <vt:i4>2359315</vt:i4>
      </vt:variant>
      <vt:variant>
        <vt:i4>6</vt:i4>
      </vt:variant>
      <vt:variant>
        <vt:i4>0</vt:i4>
      </vt:variant>
      <vt:variant>
        <vt:i4>5</vt:i4>
      </vt:variant>
      <vt:variant>
        <vt:lpwstr>mailto:Laura.MAROT@ec.europa.eu</vt:lpwstr>
      </vt:variant>
      <vt:variant>
        <vt:lpwstr/>
      </vt:variant>
      <vt:variant>
        <vt:i4>6291544</vt:i4>
      </vt:variant>
      <vt:variant>
        <vt:i4>3</vt:i4>
      </vt:variant>
      <vt:variant>
        <vt:i4>0</vt:i4>
      </vt:variant>
      <vt:variant>
        <vt:i4>5</vt:i4>
      </vt:variant>
      <vt:variant>
        <vt:lpwstr>mailto:Yannick.BIJL@ec.europa.eu</vt:lpwstr>
      </vt:variant>
      <vt:variant>
        <vt:lpwstr/>
      </vt:variant>
      <vt:variant>
        <vt:i4>5963892</vt:i4>
      </vt:variant>
      <vt:variant>
        <vt:i4>0</vt:i4>
      </vt:variant>
      <vt:variant>
        <vt:i4>0</vt:i4>
      </vt:variant>
      <vt:variant>
        <vt:i4>5</vt:i4>
      </vt:variant>
      <vt:variant>
        <vt:lpwstr>mailto:Laura.RULL-DEL-AGUILA@ec.europa.eu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2026-10-16T15:42:00Z</dcterms:created>
  <dcterms:modified xsi:type="dcterms:W3CDTF">2026-10-28T09:57:00Z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2026-10-16T15:42:37Z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64b01b88-057f-4c3b-bfd6-b3c0391fdaf2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0x0101003E84DD1BACBE3641B802C49D00950036</vt:lpwstr>
  </property>
</Properties>
</file>