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B7AFD" w14:textId="77777777" w:rsidR="0080478E" w:rsidRPr="00EE5811" w:rsidRDefault="0080478E" w:rsidP="0080478E">
      <w:pPr>
        <w:pStyle w:val="NoSpacing"/>
        <w:jc w:val="right"/>
        <w:rPr>
          <w:rFonts w:ascii="Cambria" w:hAnsi="Cambria"/>
          <w:sz w:val="20"/>
          <w:szCs w:val="20"/>
          <w:lang w:val="en-GB"/>
        </w:rPr>
      </w:pPr>
      <w:r w:rsidRPr="00EE5811">
        <w:rPr>
          <w:rFonts w:ascii="Cambria" w:hAnsi="Cambria"/>
          <w:b/>
          <w:bCs/>
          <w:sz w:val="20"/>
          <w:szCs w:val="20"/>
          <w:lang w:val="en-GB"/>
        </w:rPr>
        <w:t xml:space="preserve">Original: </w:t>
      </w:r>
      <w:r w:rsidRPr="00EE5811">
        <w:rPr>
          <w:rFonts w:ascii="Cambria" w:hAnsi="Cambria"/>
          <w:sz w:val="20"/>
          <w:szCs w:val="20"/>
          <w:lang w:val="en-GB"/>
        </w:rPr>
        <w:t>English</w:t>
      </w:r>
    </w:p>
    <w:p w14:paraId="23F946DA" w14:textId="77777777" w:rsidR="0080478E" w:rsidRPr="00EE5811" w:rsidRDefault="0080478E" w:rsidP="008D4C06">
      <w:pPr>
        <w:ind w:left="487" w:right="392"/>
        <w:jc w:val="center"/>
        <w:rPr>
          <w:b/>
          <w:spacing w:val="-2"/>
          <w:sz w:val="20"/>
          <w:szCs w:val="20"/>
        </w:rPr>
      </w:pPr>
    </w:p>
    <w:p w14:paraId="258C343A" w14:textId="3908DC54" w:rsidR="008D4C06" w:rsidRPr="00EE5811" w:rsidRDefault="008D4C06" w:rsidP="008D4C06">
      <w:pPr>
        <w:ind w:left="487" w:right="392"/>
        <w:jc w:val="center"/>
        <w:rPr>
          <w:b/>
          <w:sz w:val="20"/>
          <w:szCs w:val="20"/>
        </w:rPr>
      </w:pPr>
      <w:r w:rsidRPr="00EE5811">
        <w:rPr>
          <w:b/>
          <w:spacing w:val="-2"/>
          <w:sz w:val="20"/>
          <w:szCs w:val="20"/>
        </w:rPr>
        <w:t>Cover Sheet to Accompany New Proposals</w:t>
      </w:r>
    </w:p>
    <w:p w14:paraId="0EBC61E0" w14:textId="77777777" w:rsidR="008D4C06" w:rsidRPr="00EE5811" w:rsidRDefault="008D4C06" w:rsidP="008D4C06">
      <w:pPr>
        <w:jc w:val="center"/>
        <w:rPr>
          <w:rFonts w:eastAsiaTheme="minorEastAsia"/>
          <w:i/>
          <w:iCs/>
          <w:sz w:val="20"/>
          <w:szCs w:val="20"/>
          <w:lang w:eastAsia="ja-JP"/>
        </w:rPr>
      </w:pPr>
      <w:r w:rsidRPr="00EE5811">
        <w:rPr>
          <w:rFonts w:eastAsiaTheme="minorEastAsia" w:hint="eastAsia"/>
          <w:i/>
          <w:iCs/>
          <w:sz w:val="20"/>
          <w:szCs w:val="20"/>
          <w:lang w:eastAsia="ja-JP"/>
        </w:rPr>
        <w:t>(submitted by Japan)</w:t>
      </w:r>
    </w:p>
    <w:p w14:paraId="6C0388D1" w14:textId="77777777" w:rsidR="008D4C06" w:rsidRPr="00EE5811" w:rsidRDefault="008D4C06" w:rsidP="008D4C06">
      <w:pPr>
        <w:jc w:val="center"/>
        <w:rPr>
          <w:sz w:val="20"/>
          <w:szCs w:val="20"/>
        </w:rPr>
      </w:pPr>
    </w:p>
    <w:p w14:paraId="5EA4ADD7" w14:textId="77777777" w:rsidR="008D4C06" w:rsidRPr="00EE5811" w:rsidRDefault="008D4C06" w:rsidP="008D4C06">
      <w:pPr>
        <w:pStyle w:val="BodyText"/>
        <w:rPr>
          <w:b/>
        </w:rPr>
      </w:pPr>
    </w:p>
    <w:p w14:paraId="6EADEAF1" w14:textId="3F132BF5" w:rsidR="008D4C06" w:rsidRPr="00EE5811" w:rsidRDefault="008D4C06" w:rsidP="008D4C06">
      <w:pPr>
        <w:jc w:val="both"/>
        <w:rPr>
          <w:rFonts w:eastAsiaTheme="minorEastAsia"/>
          <w:b/>
          <w:bCs/>
          <w:color w:val="FF0000"/>
          <w:sz w:val="20"/>
          <w:szCs w:val="20"/>
          <w:lang w:eastAsia="ja-JP"/>
        </w:rPr>
      </w:pPr>
      <w:r w:rsidRPr="00EE5811">
        <w:rPr>
          <w:b/>
          <w:bCs/>
          <w:sz w:val="20"/>
          <w:szCs w:val="20"/>
        </w:rPr>
        <w:t>Title</w:t>
      </w:r>
      <w:r w:rsidRPr="00EE5811">
        <w:rPr>
          <w:b/>
          <w:bCs/>
          <w:spacing w:val="-6"/>
          <w:sz w:val="20"/>
          <w:szCs w:val="20"/>
        </w:rPr>
        <w:t xml:space="preserve"> </w:t>
      </w:r>
      <w:r w:rsidRPr="00EE5811">
        <w:rPr>
          <w:b/>
          <w:bCs/>
          <w:sz w:val="20"/>
          <w:szCs w:val="20"/>
        </w:rPr>
        <w:t>of</w:t>
      </w:r>
      <w:r w:rsidRPr="00EE5811">
        <w:rPr>
          <w:b/>
          <w:bCs/>
          <w:spacing w:val="-6"/>
          <w:sz w:val="20"/>
          <w:szCs w:val="20"/>
        </w:rPr>
        <w:t xml:space="preserve"> </w:t>
      </w:r>
      <w:r w:rsidRPr="00EE5811">
        <w:rPr>
          <w:b/>
          <w:bCs/>
          <w:sz w:val="20"/>
          <w:szCs w:val="20"/>
        </w:rPr>
        <w:t>the</w:t>
      </w:r>
      <w:r w:rsidRPr="00EE5811">
        <w:rPr>
          <w:b/>
          <w:bCs/>
          <w:spacing w:val="-4"/>
          <w:sz w:val="20"/>
          <w:szCs w:val="20"/>
        </w:rPr>
        <w:t xml:space="preserve"> Proposed </w:t>
      </w:r>
      <w:r w:rsidRPr="00EE5811">
        <w:rPr>
          <w:b/>
          <w:bCs/>
          <w:sz w:val="20"/>
          <w:szCs w:val="20"/>
        </w:rPr>
        <w:t>Draft</w:t>
      </w:r>
      <w:r w:rsidRPr="00EE5811">
        <w:rPr>
          <w:b/>
          <w:bCs/>
          <w:spacing w:val="-3"/>
          <w:sz w:val="20"/>
          <w:szCs w:val="20"/>
        </w:rPr>
        <w:t xml:space="preserve"> </w:t>
      </w:r>
      <w:r w:rsidRPr="00EE5811">
        <w:rPr>
          <w:b/>
          <w:bCs/>
          <w:spacing w:val="-2"/>
          <w:sz w:val="20"/>
          <w:szCs w:val="20"/>
        </w:rPr>
        <w:t>Recommendation/Resolution:</w:t>
      </w:r>
      <w:r w:rsidRPr="00EE5811">
        <w:rPr>
          <w:rFonts w:eastAsiaTheme="minorEastAsia" w:hint="eastAsia"/>
          <w:b/>
          <w:bCs/>
          <w:spacing w:val="-2"/>
          <w:sz w:val="20"/>
          <w:szCs w:val="20"/>
          <w:lang w:eastAsia="ja-JP"/>
        </w:rPr>
        <w:t xml:space="preserve"> </w:t>
      </w:r>
      <w:r w:rsidRPr="00EE5811">
        <w:rPr>
          <w:rFonts w:eastAsiaTheme="minorEastAsia"/>
          <w:i/>
          <w:iCs/>
          <w:color w:val="FF0000"/>
          <w:spacing w:val="-2"/>
          <w:sz w:val="20"/>
          <w:szCs w:val="20"/>
          <w:lang w:eastAsia="ja-JP"/>
        </w:rPr>
        <w:t xml:space="preserve">Draft Recommendation by ICCAT on </w:t>
      </w:r>
      <w:r w:rsidR="00521251" w:rsidRPr="00EE5811">
        <w:rPr>
          <w:rFonts w:eastAsiaTheme="minorEastAsia"/>
          <w:i/>
          <w:iCs/>
          <w:color w:val="FF0000"/>
          <w:spacing w:val="-2"/>
          <w:sz w:val="20"/>
          <w:szCs w:val="20"/>
          <w:lang w:eastAsia="ja-JP"/>
        </w:rPr>
        <w:t>e</w:t>
      </w:r>
      <w:r w:rsidR="00521251" w:rsidRPr="00EE5811">
        <w:rPr>
          <w:rFonts w:eastAsiaTheme="minorEastAsia" w:hint="eastAsia"/>
          <w:i/>
          <w:iCs/>
          <w:color w:val="FF0000"/>
          <w:spacing w:val="-2"/>
          <w:sz w:val="20"/>
          <w:szCs w:val="20"/>
          <w:lang w:eastAsia="ja-JP"/>
        </w:rPr>
        <w:t xml:space="preserve">stablishment </w:t>
      </w:r>
      <w:r w:rsidRPr="00EE5811">
        <w:rPr>
          <w:rFonts w:eastAsiaTheme="minorEastAsia" w:hint="eastAsia"/>
          <w:i/>
          <w:iCs/>
          <w:color w:val="FF0000"/>
          <w:spacing w:val="-2"/>
          <w:sz w:val="20"/>
          <w:szCs w:val="20"/>
          <w:lang w:eastAsia="ja-JP"/>
        </w:rPr>
        <w:t>of a Standing Catch Document Scheme Working Group (CDS WG)</w:t>
      </w:r>
    </w:p>
    <w:p w14:paraId="211B1797" w14:textId="77777777" w:rsidR="008D4C06" w:rsidRPr="00EE5811" w:rsidRDefault="008D4C06" w:rsidP="008D4C06">
      <w:pPr>
        <w:ind w:left="318"/>
        <w:jc w:val="both"/>
        <w:rPr>
          <w:sz w:val="20"/>
          <w:szCs w:val="20"/>
        </w:rPr>
      </w:pPr>
    </w:p>
    <w:p w14:paraId="2764AF09" w14:textId="77777777" w:rsidR="008D4C06" w:rsidRPr="00EE5811" w:rsidRDefault="008D4C06" w:rsidP="008D4C06">
      <w:pPr>
        <w:jc w:val="both"/>
        <w:rPr>
          <w:rFonts w:eastAsiaTheme="minorEastAsia"/>
          <w:i/>
          <w:iCs/>
          <w:color w:val="FF0000"/>
          <w:sz w:val="20"/>
          <w:szCs w:val="20"/>
          <w:lang w:eastAsia="ja-JP"/>
        </w:rPr>
      </w:pPr>
      <w:r w:rsidRPr="00EE5811">
        <w:rPr>
          <w:b/>
          <w:bCs/>
          <w:sz w:val="20"/>
          <w:szCs w:val="20"/>
        </w:rPr>
        <w:t>Title of currently in force recommendation(s) or resolution(s) addressing the same or related issues:</w:t>
      </w:r>
      <w:r w:rsidRPr="00EE5811">
        <w:rPr>
          <w:rFonts w:eastAsiaTheme="minorEastAsia" w:hint="eastAsia"/>
          <w:i/>
          <w:iCs/>
          <w:color w:val="FF0000"/>
          <w:sz w:val="20"/>
          <w:szCs w:val="20"/>
          <w:lang w:eastAsia="ja-JP"/>
        </w:rPr>
        <w:t xml:space="preserve"> Rec. 12-09, Res. 21-21 and Rec. 23-22</w:t>
      </w:r>
      <w:r w:rsidRPr="00EE5811">
        <w:rPr>
          <w:rFonts w:eastAsiaTheme="minorEastAsia"/>
          <w:i/>
          <w:iCs/>
          <w:color w:val="FF0000"/>
          <w:sz w:val="20"/>
          <w:szCs w:val="20"/>
          <w:lang w:eastAsia="ja-JP"/>
        </w:rPr>
        <w:t>.</w:t>
      </w:r>
    </w:p>
    <w:p w14:paraId="5C9BA211" w14:textId="77777777" w:rsidR="008D4C06" w:rsidRPr="00EE5811" w:rsidRDefault="008D4C06" w:rsidP="008D4C06">
      <w:pPr>
        <w:ind w:left="318"/>
        <w:jc w:val="both"/>
        <w:rPr>
          <w:sz w:val="20"/>
          <w:szCs w:val="20"/>
        </w:rPr>
      </w:pPr>
    </w:p>
    <w:p w14:paraId="59A5500C" w14:textId="77777777" w:rsidR="008D4C06" w:rsidRPr="00EE5811" w:rsidRDefault="008D4C06" w:rsidP="008D4C06">
      <w:pPr>
        <w:ind w:left="318"/>
        <w:jc w:val="both"/>
        <w:rPr>
          <w:sz w:val="20"/>
          <w:szCs w:val="20"/>
        </w:rPr>
      </w:pPr>
    </w:p>
    <w:p w14:paraId="35FCCF73" w14:textId="77777777" w:rsidR="008D4C06" w:rsidRPr="00EE5811" w:rsidRDefault="008D4C06" w:rsidP="008D4C06">
      <w:pPr>
        <w:pStyle w:val="ListParagraph"/>
        <w:numPr>
          <w:ilvl w:val="0"/>
          <w:numId w:val="2"/>
        </w:numPr>
        <w:ind w:left="426" w:hanging="426"/>
        <w:rPr>
          <w:sz w:val="20"/>
          <w:szCs w:val="20"/>
        </w:rPr>
      </w:pPr>
      <w:r w:rsidRPr="00EE5811">
        <w:rPr>
          <w:sz w:val="20"/>
          <w:szCs w:val="20"/>
        </w:rPr>
        <w:t>Does it create new</w:t>
      </w:r>
      <w:r w:rsidRPr="00EE5811">
        <w:rPr>
          <w:spacing w:val="-7"/>
          <w:sz w:val="20"/>
          <w:szCs w:val="20"/>
        </w:rPr>
        <w:t xml:space="preserve"> </w:t>
      </w:r>
      <w:r w:rsidRPr="00EE5811">
        <w:rPr>
          <w:b/>
          <w:bCs/>
          <w:spacing w:val="-7"/>
          <w:sz w:val="20"/>
          <w:szCs w:val="20"/>
        </w:rPr>
        <w:t>r</w:t>
      </w:r>
      <w:r w:rsidRPr="00EE5811">
        <w:rPr>
          <w:b/>
          <w:bCs/>
          <w:sz w:val="20"/>
          <w:szCs w:val="20"/>
        </w:rPr>
        <w:t>eporting</w:t>
      </w:r>
      <w:r w:rsidRPr="00EE5811">
        <w:rPr>
          <w:b/>
          <w:bCs/>
          <w:spacing w:val="-8"/>
          <w:sz w:val="20"/>
          <w:szCs w:val="20"/>
        </w:rPr>
        <w:t xml:space="preserve"> o</w:t>
      </w:r>
      <w:r w:rsidRPr="00EE5811">
        <w:rPr>
          <w:b/>
          <w:bCs/>
          <w:spacing w:val="-2"/>
          <w:sz w:val="20"/>
          <w:szCs w:val="20"/>
        </w:rPr>
        <w:t xml:space="preserve">bligation(s) </w:t>
      </w:r>
      <w:r w:rsidRPr="00EE5811">
        <w:rPr>
          <w:spacing w:val="-2"/>
          <w:sz w:val="20"/>
          <w:szCs w:val="20"/>
        </w:rPr>
        <w:t xml:space="preserve">for CPCs?     Yes </w:t>
      </w:r>
      <w:r w:rsidRPr="00EE5811">
        <w:rPr>
          <w:rFonts w:ascii="Wingdings" w:hAnsi="Wingdings"/>
          <w:spacing w:val="-2"/>
          <w:sz w:val="20"/>
          <w:szCs w:val="20"/>
        </w:rPr>
        <w:t>¨</w:t>
      </w:r>
      <w:r w:rsidRPr="00EE5811">
        <w:rPr>
          <w:spacing w:val="-2"/>
          <w:sz w:val="20"/>
          <w:szCs w:val="20"/>
        </w:rPr>
        <w:tab/>
      </w:r>
      <w:r w:rsidRPr="00EE5811">
        <w:rPr>
          <w:color w:val="FF0000"/>
          <w:spacing w:val="-2"/>
          <w:sz w:val="20"/>
          <w:szCs w:val="20"/>
        </w:rPr>
        <w:t xml:space="preserve">No </w:t>
      </w:r>
      <w:r w:rsidRPr="00EE5811">
        <w:rPr>
          <w:rFonts w:ascii="Segoe UI Symbol" w:hAnsi="Segoe UI Symbol" w:cs="Segoe UI Symbol"/>
          <w:color w:val="FF0000"/>
          <w:spacing w:val="-2"/>
          <w:sz w:val="20"/>
          <w:szCs w:val="20"/>
        </w:rPr>
        <w:t>☒</w:t>
      </w:r>
    </w:p>
    <w:p w14:paraId="3EAF489E" w14:textId="77777777" w:rsidR="008D4C06" w:rsidRPr="00EE5811" w:rsidRDefault="008D4C06" w:rsidP="008D4C06">
      <w:pPr>
        <w:pStyle w:val="BodyText"/>
      </w:pPr>
    </w:p>
    <w:p w14:paraId="6581A711" w14:textId="77777777" w:rsidR="008D4C06" w:rsidRPr="00EE5811" w:rsidRDefault="008D4C06" w:rsidP="008D4C06">
      <w:pPr>
        <w:ind w:left="426"/>
        <w:jc w:val="both"/>
        <w:rPr>
          <w:rFonts w:eastAsiaTheme="minorEastAsia"/>
          <w:spacing w:val="-2"/>
          <w:sz w:val="20"/>
          <w:szCs w:val="20"/>
          <w:lang w:eastAsia="ja-JP"/>
        </w:rPr>
      </w:pPr>
      <w:r w:rsidRPr="00EE5811">
        <w:rPr>
          <w:sz w:val="20"/>
          <w:szCs w:val="20"/>
        </w:rPr>
        <w:t>Brief</w:t>
      </w:r>
      <w:r w:rsidRPr="00EE5811">
        <w:rPr>
          <w:spacing w:val="-8"/>
          <w:sz w:val="20"/>
          <w:szCs w:val="20"/>
        </w:rPr>
        <w:t xml:space="preserve"> d</w:t>
      </w:r>
      <w:r w:rsidRPr="00EE5811">
        <w:rPr>
          <w:sz w:val="20"/>
          <w:szCs w:val="20"/>
        </w:rPr>
        <w:t>escription</w:t>
      </w:r>
      <w:r w:rsidRPr="00EE5811">
        <w:rPr>
          <w:spacing w:val="-9"/>
          <w:sz w:val="20"/>
          <w:szCs w:val="20"/>
        </w:rPr>
        <w:t xml:space="preserve"> </w:t>
      </w:r>
      <w:r w:rsidRPr="00EE5811">
        <w:rPr>
          <w:sz w:val="20"/>
          <w:szCs w:val="20"/>
        </w:rPr>
        <w:t>of</w:t>
      </w:r>
      <w:r w:rsidRPr="00EE5811">
        <w:rPr>
          <w:spacing w:val="-7"/>
          <w:sz w:val="20"/>
          <w:szCs w:val="20"/>
        </w:rPr>
        <w:t xml:space="preserve"> </w:t>
      </w:r>
      <w:r w:rsidRPr="00EE5811">
        <w:rPr>
          <w:sz w:val="20"/>
          <w:szCs w:val="20"/>
        </w:rPr>
        <w:t>new</w:t>
      </w:r>
      <w:r w:rsidRPr="00EE5811">
        <w:rPr>
          <w:spacing w:val="-6"/>
          <w:sz w:val="20"/>
          <w:szCs w:val="20"/>
        </w:rPr>
        <w:t xml:space="preserve"> r</w:t>
      </w:r>
      <w:r w:rsidRPr="00EE5811">
        <w:rPr>
          <w:sz w:val="20"/>
          <w:szCs w:val="20"/>
        </w:rPr>
        <w:t>eporting</w:t>
      </w:r>
      <w:r w:rsidRPr="00EE5811">
        <w:rPr>
          <w:spacing w:val="-8"/>
          <w:sz w:val="20"/>
          <w:szCs w:val="20"/>
        </w:rPr>
        <w:t xml:space="preserve"> o</w:t>
      </w:r>
      <w:r w:rsidRPr="00EE5811">
        <w:rPr>
          <w:spacing w:val="-2"/>
          <w:sz w:val="20"/>
          <w:szCs w:val="20"/>
        </w:rPr>
        <w:t>bligation(s):</w:t>
      </w:r>
    </w:p>
    <w:p w14:paraId="39F336EE" w14:textId="77777777" w:rsidR="008D4C06" w:rsidRPr="00EE5811" w:rsidRDefault="008D4C06" w:rsidP="008D4C06">
      <w:pPr>
        <w:ind w:left="318"/>
        <w:rPr>
          <w:sz w:val="20"/>
          <w:szCs w:val="20"/>
        </w:rPr>
      </w:pPr>
    </w:p>
    <w:p w14:paraId="428F16B0" w14:textId="77777777" w:rsidR="008D4C06" w:rsidRPr="00EE5811" w:rsidRDefault="008D4C06" w:rsidP="008D4C06">
      <w:pPr>
        <w:pStyle w:val="ListParagraph"/>
        <w:numPr>
          <w:ilvl w:val="0"/>
          <w:numId w:val="2"/>
        </w:numPr>
        <w:ind w:left="426" w:hanging="426"/>
        <w:rPr>
          <w:sz w:val="20"/>
          <w:szCs w:val="20"/>
        </w:rPr>
      </w:pPr>
      <w:r w:rsidRPr="00EE5811">
        <w:rPr>
          <w:sz w:val="20"/>
          <w:szCs w:val="20"/>
        </w:rPr>
        <w:t xml:space="preserve">Does it require additional input or </w:t>
      </w:r>
      <w:r w:rsidRPr="00EE5811">
        <w:rPr>
          <w:b/>
          <w:bCs/>
          <w:sz w:val="20"/>
          <w:szCs w:val="20"/>
        </w:rPr>
        <w:t>work by the SCRS</w:t>
      </w:r>
      <w:r w:rsidRPr="00EE5811">
        <w:rPr>
          <w:sz w:val="20"/>
          <w:szCs w:val="20"/>
        </w:rPr>
        <w:t>?</w:t>
      </w:r>
      <w:r w:rsidRPr="00EE5811">
        <w:rPr>
          <w:spacing w:val="-2"/>
          <w:sz w:val="20"/>
          <w:szCs w:val="20"/>
        </w:rPr>
        <w:t xml:space="preserve">    Yes</w:t>
      </w:r>
      <w:r w:rsidRPr="00EE5811">
        <w:rPr>
          <w:color w:val="FF0000"/>
          <w:spacing w:val="-2"/>
          <w:sz w:val="20"/>
          <w:szCs w:val="20"/>
        </w:rPr>
        <w:t xml:space="preserve"> </w:t>
      </w:r>
      <w:bookmarkStart w:id="0" w:name="_Hlk208928396"/>
      <w:r w:rsidRPr="00EE5811">
        <w:rPr>
          <w:rFonts w:ascii="Wingdings" w:hAnsi="Wingdings"/>
          <w:spacing w:val="-2"/>
          <w:sz w:val="20"/>
          <w:szCs w:val="20"/>
        </w:rPr>
        <w:t>¨</w:t>
      </w:r>
      <w:bookmarkEnd w:id="0"/>
      <w:r w:rsidRPr="00EE5811">
        <w:rPr>
          <w:rFonts w:ascii="Wingdings" w:eastAsiaTheme="minorEastAsia" w:hAnsi="Wingdings" w:hint="eastAsia"/>
          <w:color w:val="FF0000"/>
          <w:spacing w:val="-2"/>
          <w:sz w:val="20"/>
          <w:szCs w:val="20"/>
          <w:lang w:eastAsia="ja-JP"/>
        </w:rPr>
        <w:t xml:space="preserve"> </w:t>
      </w:r>
      <w:r w:rsidRPr="00EE5811">
        <w:rPr>
          <w:color w:val="FF0000"/>
          <w:spacing w:val="-2"/>
          <w:sz w:val="20"/>
          <w:szCs w:val="20"/>
        </w:rPr>
        <w:t xml:space="preserve">No </w:t>
      </w:r>
      <w:r w:rsidRPr="00EE5811">
        <w:rPr>
          <w:rFonts w:ascii="Wingdings" w:eastAsiaTheme="minorEastAsia" w:hAnsi="Wingdings" w:hint="eastAsia"/>
          <w:color w:val="FF0000"/>
          <w:spacing w:val="-2"/>
          <w:sz w:val="20"/>
          <w:szCs w:val="20"/>
          <w:lang w:eastAsia="ja-JP"/>
        </w:rPr>
        <w:t>☒</w:t>
      </w:r>
    </w:p>
    <w:p w14:paraId="066629B2" w14:textId="77777777" w:rsidR="008D4C06" w:rsidRPr="00EE5811" w:rsidRDefault="008D4C06" w:rsidP="008D4C06">
      <w:pPr>
        <w:ind w:left="360"/>
        <w:rPr>
          <w:sz w:val="20"/>
          <w:szCs w:val="20"/>
        </w:rPr>
      </w:pPr>
    </w:p>
    <w:p w14:paraId="185A3748" w14:textId="77777777" w:rsidR="008D4C06" w:rsidRPr="00EE5811" w:rsidRDefault="008D4C06" w:rsidP="008D4C06">
      <w:pPr>
        <w:ind w:left="360" w:firstLine="66"/>
        <w:jc w:val="both"/>
        <w:rPr>
          <w:rFonts w:eastAsiaTheme="minorEastAsia"/>
          <w:sz w:val="20"/>
          <w:szCs w:val="20"/>
          <w:lang w:eastAsia="ja-JP"/>
        </w:rPr>
      </w:pPr>
      <w:r w:rsidRPr="00EE5811">
        <w:rPr>
          <w:sz w:val="20"/>
          <w:szCs w:val="20"/>
        </w:rPr>
        <w:t xml:space="preserve">Is this work already included in the current SCRS workplan </w:t>
      </w:r>
      <w:r w:rsidRPr="00EE5811">
        <w:rPr>
          <w:spacing w:val="-2"/>
          <w:sz w:val="20"/>
          <w:szCs w:val="20"/>
        </w:rPr>
        <w:t xml:space="preserve">    Yes </w:t>
      </w:r>
      <w:r w:rsidRPr="00EE5811">
        <w:rPr>
          <w:rFonts w:ascii="Wingdings" w:hAnsi="Wingdings"/>
          <w:spacing w:val="-2"/>
          <w:sz w:val="20"/>
          <w:szCs w:val="20"/>
        </w:rPr>
        <w:t>¨</w:t>
      </w:r>
      <w:r w:rsidRPr="00EE5811">
        <w:rPr>
          <w:spacing w:val="-2"/>
          <w:sz w:val="20"/>
          <w:szCs w:val="20"/>
        </w:rPr>
        <w:tab/>
      </w:r>
      <w:r w:rsidRPr="00EE5811">
        <w:rPr>
          <w:color w:val="000000" w:themeColor="text1"/>
          <w:spacing w:val="-2"/>
          <w:sz w:val="20"/>
          <w:szCs w:val="20"/>
        </w:rPr>
        <w:t>No</w:t>
      </w:r>
      <w:r w:rsidRPr="00EE5811">
        <w:rPr>
          <w:color w:val="FF0000"/>
          <w:spacing w:val="-2"/>
          <w:sz w:val="20"/>
          <w:szCs w:val="20"/>
        </w:rPr>
        <w:t xml:space="preserve"> </w:t>
      </w:r>
      <w:r w:rsidRPr="00EE5811">
        <w:rPr>
          <w:rFonts w:ascii="Wingdings" w:hAnsi="Wingdings"/>
          <w:spacing w:val="-2"/>
          <w:sz w:val="20"/>
          <w:szCs w:val="20"/>
        </w:rPr>
        <w:t>¨</w:t>
      </w:r>
    </w:p>
    <w:p w14:paraId="58077FAD" w14:textId="77777777" w:rsidR="008D4C06" w:rsidRPr="00EE5811" w:rsidRDefault="008D4C06" w:rsidP="008D4C06">
      <w:pPr>
        <w:ind w:left="360"/>
        <w:rPr>
          <w:sz w:val="20"/>
          <w:szCs w:val="20"/>
        </w:rPr>
      </w:pPr>
    </w:p>
    <w:p w14:paraId="32B9E45E" w14:textId="77777777" w:rsidR="008D4C06" w:rsidRPr="00EE5811" w:rsidRDefault="008D4C06" w:rsidP="008D4C06">
      <w:pPr>
        <w:ind w:left="360" w:firstLine="66"/>
        <w:jc w:val="both"/>
        <w:rPr>
          <w:sz w:val="20"/>
          <w:szCs w:val="20"/>
        </w:rPr>
      </w:pPr>
      <w:r w:rsidRPr="00EE5811">
        <w:rPr>
          <w:sz w:val="20"/>
          <w:szCs w:val="20"/>
        </w:rPr>
        <w:t>Brief</w:t>
      </w:r>
      <w:r w:rsidRPr="00EE5811">
        <w:rPr>
          <w:spacing w:val="-8"/>
          <w:sz w:val="20"/>
          <w:szCs w:val="20"/>
        </w:rPr>
        <w:t xml:space="preserve"> d</w:t>
      </w:r>
      <w:r w:rsidRPr="00EE5811">
        <w:rPr>
          <w:sz w:val="20"/>
          <w:szCs w:val="20"/>
        </w:rPr>
        <w:t>escription</w:t>
      </w:r>
      <w:r w:rsidRPr="00EE5811">
        <w:rPr>
          <w:spacing w:val="-9"/>
          <w:sz w:val="20"/>
          <w:szCs w:val="20"/>
        </w:rPr>
        <w:t xml:space="preserve"> </w:t>
      </w:r>
      <w:r w:rsidRPr="00EE5811">
        <w:rPr>
          <w:sz w:val="20"/>
          <w:szCs w:val="20"/>
        </w:rPr>
        <w:t>of</w:t>
      </w:r>
      <w:r w:rsidRPr="00EE5811">
        <w:rPr>
          <w:spacing w:val="-7"/>
          <w:sz w:val="20"/>
          <w:szCs w:val="20"/>
        </w:rPr>
        <w:t xml:space="preserve"> </w:t>
      </w:r>
      <w:r w:rsidRPr="00EE5811">
        <w:rPr>
          <w:sz w:val="20"/>
          <w:szCs w:val="20"/>
        </w:rPr>
        <w:t>new</w:t>
      </w:r>
      <w:r w:rsidRPr="00EE5811">
        <w:rPr>
          <w:spacing w:val="-6"/>
          <w:sz w:val="20"/>
          <w:szCs w:val="20"/>
        </w:rPr>
        <w:t xml:space="preserve"> scientific work required (i.e. stock assessment, analysis, external consultant)</w:t>
      </w:r>
      <w:r w:rsidRPr="00EE5811">
        <w:rPr>
          <w:spacing w:val="-2"/>
          <w:sz w:val="20"/>
          <w:szCs w:val="20"/>
        </w:rPr>
        <w:t>:</w:t>
      </w:r>
    </w:p>
    <w:p w14:paraId="207ABFCB" w14:textId="77777777" w:rsidR="008D4C06" w:rsidRPr="00EE5811" w:rsidRDefault="008D4C06" w:rsidP="008D4C06">
      <w:pPr>
        <w:rPr>
          <w:rFonts w:eastAsiaTheme="minorEastAsia"/>
          <w:color w:val="FF0000"/>
          <w:sz w:val="20"/>
          <w:szCs w:val="20"/>
          <w:lang w:eastAsia="ja-JP"/>
        </w:rPr>
      </w:pPr>
    </w:p>
    <w:p w14:paraId="201C99D4" w14:textId="77777777" w:rsidR="008D4C06" w:rsidRPr="00EE5811" w:rsidRDefault="008D4C06" w:rsidP="008D4C06">
      <w:pPr>
        <w:ind w:left="318"/>
        <w:rPr>
          <w:sz w:val="20"/>
          <w:szCs w:val="20"/>
        </w:rPr>
      </w:pPr>
    </w:p>
    <w:p w14:paraId="04460DA5" w14:textId="723CED7C" w:rsidR="008D4C06" w:rsidRPr="00EE5811" w:rsidRDefault="008D4C06" w:rsidP="008D4C06">
      <w:pPr>
        <w:pStyle w:val="ListParagraph"/>
        <w:numPr>
          <w:ilvl w:val="0"/>
          <w:numId w:val="2"/>
        </w:numPr>
        <w:ind w:left="426" w:hanging="426"/>
        <w:rPr>
          <w:sz w:val="20"/>
          <w:szCs w:val="20"/>
        </w:rPr>
      </w:pPr>
      <w:r w:rsidRPr="00EE5811">
        <w:rPr>
          <w:sz w:val="20"/>
          <w:szCs w:val="20"/>
        </w:rPr>
        <w:t xml:space="preserve">Does it involve the creation of a </w:t>
      </w:r>
      <w:r w:rsidRPr="00EE5811">
        <w:rPr>
          <w:b/>
          <w:bCs/>
          <w:sz w:val="20"/>
          <w:szCs w:val="20"/>
        </w:rPr>
        <w:t>new working group or intersessional process</w:t>
      </w:r>
      <w:r w:rsidRPr="00EE5811">
        <w:rPr>
          <w:sz w:val="20"/>
          <w:szCs w:val="20"/>
        </w:rPr>
        <w:t>?</w:t>
      </w:r>
      <w:r w:rsidRPr="00EE5811">
        <w:rPr>
          <w:spacing w:val="-2"/>
          <w:sz w:val="20"/>
          <w:szCs w:val="20"/>
        </w:rPr>
        <w:t xml:space="preserve">    </w:t>
      </w:r>
      <w:proofErr w:type="gramStart"/>
      <w:r w:rsidRPr="001A137A">
        <w:rPr>
          <w:color w:val="EE0000"/>
          <w:spacing w:val="-2"/>
          <w:sz w:val="20"/>
          <w:szCs w:val="20"/>
        </w:rPr>
        <w:t xml:space="preserve">Yes </w:t>
      </w:r>
      <w:r w:rsidRPr="00EE5811">
        <w:rPr>
          <w:spacing w:val="-2"/>
          <w:sz w:val="20"/>
          <w:szCs w:val="20"/>
        </w:rPr>
        <w:t xml:space="preserve"> </w:t>
      </w:r>
      <w:r w:rsidR="005A4D88" w:rsidRPr="00EE5811">
        <w:rPr>
          <w:rFonts w:ascii="Wingdings" w:eastAsiaTheme="minorEastAsia" w:hAnsi="Wingdings" w:hint="eastAsia"/>
          <w:color w:val="FF0000"/>
          <w:spacing w:val="-2"/>
          <w:sz w:val="20"/>
          <w:szCs w:val="20"/>
          <w:lang w:eastAsia="ja-JP"/>
        </w:rPr>
        <w:t>☒</w:t>
      </w:r>
      <w:proofErr w:type="gramEnd"/>
      <w:r w:rsidRPr="00EE5811">
        <w:rPr>
          <w:spacing w:val="-2"/>
          <w:sz w:val="20"/>
          <w:szCs w:val="20"/>
        </w:rPr>
        <w:t xml:space="preserve">    </w:t>
      </w:r>
      <w:r w:rsidRPr="00EE5811">
        <w:rPr>
          <w:color w:val="FF0000"/>
          <w:spacing w:val="-2"/>
          <w:sz w:val="20"/>
          <w:szCs w:val="20"/>
        </w:rPr>
        <w:t xml:space="preserve"> </w:t>
      </w:r>
      <w:r w:rsidRPr="001A137A">
        <w:rPr>
          <w:spacing w:val="-2"/>
          <w:sz w:val="20"/>
          <w:szCs w:val="20"/>
        </w:rPr>
        <w:t xml:space="preserve">No </w:t>
      </w:r>
      <w:r w:rsidR="005A4D88" w:rsidRPr="00EE5811">
        <w:rPr>
          <w:rFonts w:ascii="Wingdings" w:hAnsi="Wingdings"/>
          <w:spacing w:val="-2"/>
          <w:sz w:val="20"/>
          <w:szCs w:val="20"/>
        </w:rPr>
        <w:t>¨</w:t>
      </w:r>
    </w:p>
    <w:p w14:paraId="0E862C31" w14:textId="77777777" w:rsidR="008D4C06" w:rsidRPr="00EE5811" w:rsidRDefault="008D4C06" w:rsidP="008D4C06">
      <w:pPr>
        <w:ind w:left="318"/>
        <w:rPr>
          <w:sz w:val="20"/>
          <w:szCs w:val="20"/>
        </w:rPr>
      </w:pPr>
    </w:p>
    <w:p w14:paraId="4C59FE96" w14:textId="77777777" w:rsidR="008D4C06" w:rsidRPr="00EE5811" w:rsidRDefault="008D4C06" w:rsidP="008D4C06">
      <w:pPr>
        <w:ind w:left="318"/>
        <w:rPr>
          <w:sz w:val="20"/>
          <w:szCs w:val="20"/>
        </w:rPr>
      </w:pPr>
    </w:p>
    <w:p w14:paraId="33888F78" w14:textId="77777777" w:rsidR="008D4C06" w:rsidRPr="00EE5811" w:rsidRDefault="008D4C06" w:rsidP="008D4C06">
      <w:pPr>
        <w:pStyle w:val="ListParagraph"/>
        <w:numPr>
          <w:ilvl w:val="0"/>
          <w:numId w:val="2"/>
        </w:numPr>
        <w:ind w:left="426" w:hanging="426"/>
        <w:rPr>
          <w:sz w:val="20"/>
          <w:szCs w:val="20"/>
        </w:rPr>
      </w:pPr>
      <w:r w:rsidRPr="00EE5811">
        <w:rPr>
          <w:sz w:val="20"/>
          <w:szCs w:val="20"/>
        </w:rPr>
        <w:t xml:space="preserve">Does it require a new </w:t>
      </w:r>
      <w:r w:rsidRPr="00EE5811">
        <w:rPr>
          <w:b/>
          <w:bCs/>
          <w:sz w:val="20"/>
          <w:szCs w:val="20"/>
        </w:rPr>
        <w:t>programme or additional activities to be managed by the Secretariat</w:t>
      </w:r>
      <w:r w:rsidRPr="00EE5811">
        <w:rPr>
          <w:sz w:val="20"/>
          <w:szCs w:val="20"/>
        </w:rPr>
        <w:t>?</w:t>
      </w:r>
      <w:r w:rsidRPr="00EE5811">
        <w:rPr>
          <w:spacing w:val="-2"/>
          <w:sz w:val="20"/>
          <w:szCs w:val="20"/>
        </w:rPr>
        <w:t xml:space="preserve">  </w:t>
      </w:r>
    </w:p>
    <w:p w14:paraId="18F4B34E" w14:textId="77777777" w:rsidR="008D4C06" w:rsidRPr="00EE5811" w:rsidRDefault="008D4C06" w:rsidP="008D4C06">
      <w:pPr>
        <w:pStyle w:val="ListParagraph"/>
        <w:ind w:left="426" w:firstLine="0"/>
        <w:rPr>
          <w:spacing w:val="-2"/>
          <w:sz w:val="20"/>
          <w:szCs w:val="20"/>
        </w:rPr>
      </w:pPr>
    </w:p>
    <w:p w14:paraId="7E8F8076" w14:textId="77777777" w:rsidR="008D4C06" w:rsidRPr="00EE5811" w:rsidRDefault="008D4C06" w:rsidP="008D4C06">
      <w:pPr>
        <w:pStyle w:val="ListParagraph"/>
        <w:ind w:left="426" w:firstLine="0"/>
        <w:rPr>
          <w:sz w:val="20"/>
          <w:szCs w:val="20"/>
        </w:rPr>
      </w:pPr>
      <w:r w:rsidRPr="00EE5811">
        <w:rPr>
          <w:spacing w:val="-2"/>
          <w:sz w:val="20"/>
          <w:szCs w:val="20"/>
        </w:rPr>
        <w:t xml:space="preserve">Yes </w:t>
      </w:r>
      <w:r w:rsidRPr="00EE5811">
        <w:rPr>
          <w:rFonts w:ascii="Wingdings" w:hAnsi="Wingdings"/>
          <w:spacing w:val="-2"/>
          <w:sz w:val="20"/>
          <w:szCs w:val="20"/>
        </w:rPr>
        <w:t>¨</w:t>
      </w:r>
      <w:r w:rsidRPr="00EE5811">
        <w:rPr>
          <w:spacing w:val="-2"/>
          <w:sz w:val="20"/>
          <w:szCs w:val="20"/>
        </w:rPr>
        <w:t xml:space="preserve">      </w:t>
      </w:r>
      <w:r w:rsidRPr="00EE5811">
        <w:rPr>
          <w:color w:val="FF0000"/>
          <w:spacing w:val="-2"/>
          <w:sz w:val="20"/>
          <w:szCs w:val="20"/>
        </w:rPr>
        <w:t xml:space="preserve">No </w:t>
      </w:r>
      <w:bookmarkStart w:id="1" w:name="_Hlk211846041"/>
      <w:r w:rsidRPr="00EE5811">
        <w:rPr>
          <w:rFonts w:ascii="Wingdings" w:eastAsiaTheme="minorEastAsia" w:hAnsi="Wingdings" w:hint="eastAsia"/>
          <w:color w:val="FF0000"/>
          <w:spacing w:val="-2"/>
          <w:sz w:val="20"/>
          <w:szCs w:val="20"/>
          <w:lang w:eastAsia="ja-JP"/>
        </w:rPr>
        <w:t>☒</w:t>
      </w:r>
      <w:bookmarkEnd w:id="1"/>
    </w:p>
    <w:p w14:paraId="624039DB" w14:textId="77777777" w:rsidR="008D4C06" w:rsidRPr="00EE5811" w:rsidRDefault="008D4C06" w:rsidP="008D4C06">
      <w:pPr>
        <w:ind w:left="318"/>
        <w:rPr>
          <w:sz w:val="20"/>
          <w:szCs w:val="20"/>
        </w:rPr>
      </w:pPr>
    </w:p>
    <w:p w14:paraId="54F884A9" w14:textId="77777777" w:rsidR="008D4C06" w:rsidRPr="00EE5811" w:rsidRDefault="008D4C06" w:rsidP="008D4C06">
      <w:pPr>
        <w:ind w:left="360" w:firstLine="66"/>
        <w:jc w:val="both"/>
        <w:rPr>
          <w:spacing w:val="-2"/>
          <w:sz w:val="20"/>
          <w:szCs w:val="20"/>
        </w:rPr>
      </w:pPr>
      <w:r w:rsidRPr="00EE5811">
        <w:rPr>
          <w:sz w:val="20"/>
          <w:szCs w:val="20"/>
        </w:rPr>
        <w:t>Brief</w:t>
      </w:r>
      <w:r w:rsidRPr="00EE5811">
        <w:rPr>
          <w:spacing w:val="-8"/>
          <w:sz w:val="20"/>
          <w:szCs w:val="20"/>
        </w:rPr>
        <w:t xml:space="preserve"> d</w:t>
      </w:r>
      <w:r w:rsidRPr="00EE5811">
        <w:rPr>
          <w:sz w:val="20"/>
          <w:szCs w:val="20"/>
        </w:rPr>
        <w:t>escription</w:t>
      </w:r>
      <w:r w:rsidRPr="00EE5811">
        <w:rPr>
          <w:spacing w:val="-9"/>
          <w:sz w:val="20"/>
          <w:szCs w:val="20"/>
        </w:rPr>
        <w:t xml:space="preserve"> </w:t>
      </w:r>
      <w:r w:rsidRPr="00EE5811">
        <w:rPr>
          <w:sz w:val="20"/>
          <w:szCs w:val="20"/>
        </w:rPr>
        <w:t>of</w:t>
      </w:r>
      <w:r w:rsidRPr="00EE5811">
        <w:rPr>
          <w:spacing w:val="-7"/>
          <w:sz w:val="20"/>
          <w:szCs w:val="20"/>
        </w:rPr>
        <w:t xml:space="preserve"> </w:t>
      </w:r>
      <w:r w:rsidRPr="00EE5811">
        <w:rPr>
          <w:sz w:val="20"/>
          <w:szCs w:val="20"/>
        </w:rPr>
        <w:t>new</w:t>
      </w:r>
      <w:r w:rsidRPr="00EE5811">
        <w:rPr>
          <w:spacing w:val="-6"/>
          <w:sz w:val="20"/>
          <w:szCs w:val="20"/>
        </w:rPr>
        <w:t xml:space="preserve"> Secretariat work required</w:t>
      </w:r>
      <w:r w:rsidRPr="00EE5811">
        <w:rPr>
          <w:spacing w:val="-2"/>
          <w:sz w:val="20"/>
          <w:szCs w:val="20"/>
        </w:rPr>
        <w:t>:</w:t>
      </w:r>
    </w:p>
    <w:p w14:paraId="5D063C22" w14:textId="77777777" w:rsidR="008D4C06" w:rsidRPr="00EE5811" w:rsidRDefault="008D4C06" w:rsidP="008D4C06">
      <w:pPr>
        <w:ind w:left="426" w:hangingChars="215" w:hanging="426"/>
        <w:rPr>
          <w:rFonts w:eastAsiaTheme="minorEastAsia"/>
          <w:i/>
          <w:iCs/>
          <w:color w:val="FF0000"/>
          <w:spacing w:val="-2"/>
          <w:sz w:val="20"/>
          <w:szCs w:val="20"/>
          <w:lang w:eastAsia="ja-JP"/>
        </w:rPr>
      </w:pPr>
      <w:r w:rsidRPr="00EE5811">
        <w:rPr>
          <w:rFonts w:eastAsiaTheme="minorEastAsia" w:hint="eastAsia"/>
          <w:spacing w:val="-2"/>
          <w:sz w:val="20"/>
          <w:szCs w:val="20"/>
          <w:lang w:eastAsia="ja-JP"/>
        </w:rPr>
        <w:t xml:space="preserve">         </w:t>
      </w:r>
      <w:r w:rsidRPr="00EE5811">
        <w:rPr>
          <w:rFonts w:eastAsiaTheme="minorEastAsia" w:hint="eastAsia"/>
          <w:color w:val="FF0000"/>
          <w:spacing w:val="-2"/>
          <w:sz w:val="20"/>
          <w:szCs w:val="20"/>
          <w:lang w:eastAsia="ja-JP"/>
        </w:rPr>
        <w:t xml:space="preserve"> </w:t>
      </w:r>
    </w:p>
    <w:p w14:paraId="533DBE0A" w14:textId="77777777" w:rsidR="008D4C06" w:rsidRPr="00EE5811" w:rsidRDefault="008D4C06" w:rsidP="008D4C06">
      <w:pPr>
        <w:rPr>
          <w:spacing w:val="-2"/>
          <w:sz w:val="20"/>
          <w:szCs w:val="20"/>
        </w:rPr>
      </w:pPr>
    </w:p>
    <w:p w14:paraId="02B06FBC" w14:textId="77777777" w:rsidR="008D4C06" w:rsidRPr="00EE5811" w:rsidRDefault="008D4C06" w:rsidP="008D4C06">
      <w:pPr>
        <w:pStyle w:val="ListParagraph"/>
        <w:numPr>
          <w:ilvl w:val="0"/>
          <w:numId w:val="2"/>
        </w:numPr>
        <w:ind w:left="426" w:hanging="426"/>
        <w:rPr>
          <w:spacing w:val="-2"/>
          <w:sz w:val="20"/>
          <w:szCs w:val="20"/>
        </w:rPr>
      </w:pPr>
      <w:r w:rsidRPr="00EE5811">
        <w:rPr>
          <w:spacing w:val="-2"/>
          <w:sz w:val="20"/>
          <w:szCs w:val="20"/>
        </w:rPr>
        <w:t>What is the proposed timeframe for implementation, and are there different specific timeframes for certain CPCs, fisheries, regions, etc.:</w:t>
      </w:r>
    </w:p>
    <w:p w14:paraId="45BB3A91" w14:textId="77777777" w:rsidR="008D4C06" w:rsidRPr="00EE5811" w:rsidRDefault="008D4C06" w:rsidP="008D4C06">
      <w:pPr>
        <w:rPr>
          <w:spacing w:val="-2"/>
          <w:sz w:val="20"/>
          <w:szCs w:val="20"/>
        </w:rPr>
      </w:pPr>
    </w:p>
    <w:p w14:paraId="3AC29A28" w14:textId="2BDF8E39" w:rsidR="008D4C06" w:rsidRPr="00EE5811" w:rsidRDefault="008D4C06" w:rsidP="008D4C06">
      <w:pPr>
        <w:pStyle w:val="ListParagraph"/>
        <w:ind w:left="426" w:firstLine="0"/>
        <w:rPr>
          <w:i/>
          <w:iCs/>
          <w:spacing w:val="-2"/>
          <w:sz w:val="20"/>
          <w:szCs w:val="20"/>
        </w:rPr>
      </w:pPr>
      <w:r w:rsidRPr="00EE5811">
        <w:rPr>
          <w:rFonts w:eastAsiaTheme="minorEastAsia" w:hint="eastAsia"/>
          <w:i/>
          <w:iCs/>
          <w:color w:val="FF0000"/>
          <w:spacing w:val="-2"/>
          <w:sz w:val="20"/>
          <w:szCs w:val="20"/>
          <w:lang w:eastAsia="ja-JP"/>
        </w:rPr>
        <w:t xml:space="preserve">The </w:t>
      </w:r>
      <w:r w:rsidR="009751C5" w:rsidRPr="001A137A">
        <w:rPr>
          <w:rFonts w:eastAsiaTheme="minorEastAsia"/>
          <w:i/>
          <w:iCs/>
          <w:color w:val="FF0000"/>
          <w:spacing w:val="-2"/>
          <w:sz w:val="20"/>
          <w:szCs w:val="20"/>
          <w:lang w:eastAsia="ja-JP"/>
        </w:rPr>
        <w:t>draft R</w:t>
      </w:r>
      <w:r w:rsidRPr="001A137A">
        <w:rPr>
          <w:rFonts w:eastAsiaTheme="minorEastAsia" w:hint="eastAsia"/>
          <w:i/>
          <w:iCs/>
          <w:color w:val="FF0000"/>
          <w:spacing w:val="-2"/>
          <w:sz w:val="20"/>
          <w:szCs w:val="20"/>
          <w:lang w:eastAsia="ja-JP"/>
        </w:rPr>
        <w:t>ecommendation</w:t>
      </w:r>
      <w:r w:rsidRPr="00EE5811">
        <w:rPr>
          <w:rFonts w:eastAsiaTheme="minorEastAsia" w:hint="eastAsia"/>
          <w:i/>
          <w:iCs/>
          <w:color w:val="FF0000"/>
          <w:spacing w:val="-2"/>
          <w:sz w:val="20"/>
          <w:szCs w:val="20"/>
          <w:lang w:eastAsia="ja-JP"/>
        </w:rPr>
        <w:t xml:space="preserve"> would enter into force in 2027 as stipulated in the Convention.</w:t>
      </w:r>
    </w:p>
    <w:p w14:paraId="56A0B3F7" w14:textId="77777777" w:rsidR="008D4C06" w:rsidRPr="00EE5811" w:rsidRDefault="008D4C06" w:rsidP="008D4C06">
      <w:pPr>
        <w:pStyle w:val="ListParagraph"/>
        <w:rPr>
          <w:spacing w:val="-2"/>
          <w:sz w:val="20"/>
          <w:szCs w:val="20"/>
        </w:rPr>
      </w:pPr>
    </w:p>
    <w:p w14:paraId="6E24F6D9" w14:textId="77777777" w:rsidR="008D4C06" w:rsidRPr="00EE5811" w:rsidRDefault="008D4C06" w:rsidP="008D4C06">
      <w:pPr>
        <w:pStyle w:val="ListParagraph"/>
        <w:numPr>
          <w:ilvl w:val="0"/>
          <w:numId w:val="2"/>
        </w:numPr>
        <w:ind w:left="426" w:hanging="426"/>
        <w:rPr>
          <w:spacing w:val="-2"/>
          <w:sz w:val="20"/>
          <w:szCs w:val="20"/>
        </w:rPr>
      </w:pPr>
      <w:r w:rsidRPr="00EE5811">
        <w:rPr>
          <w:spacing w:val="-2"/>
          <w:sz w:val="20"/>
          <w:szCs w:val="20"/>
        </w:rPr>
        <w:t>Is there any other relevant information regarding the resource and workload implications of the proposal:</w:t>
      </w:r>
    </w:p>
    <w:p w14:paraId="1B1EE728" w14:textId="77777777" w:rsidR="008D4C06" w:rsidRPr="00EE5811" w:rsidRDefault="008D4C06" w:rsidP="008D4C06">
      <w:pPr>
        <w:pStyle w:val="ListParagraph"/>
        <w:ind w:left="426" w:firstLine="0"/>
        <w:rPr>
          <w:spacing w:val="-2"/>
          <w:sz w:val="20"/>
          <w:szCs w:val="20"/>
        </w:rPr>
      </w:pPr>
    </w:p>
    <w:p w14:paraId="0B96BAFB" w14:textId="77777777" w:rsidR="008D4C06" w:rsidRPr="00EE5811" w:rsidRDefault="008D4C06" w:rsidP="008D4C06">
      <w:pPr>
        <w:ind w:leftChars="200" w:left="440"/>
        <w:rPr>
          <w:rFonts w:eastAsiaTheme="minorEastAsia"/>
          <w:color w:val="FF0000"/>
          <w:sz w:val="20"/>
          <w:szCs w:val="20"/>
          <w:lang w:eastAsia="ja-JP"/>
        </w:rPr>
      </w:pPr>
      <w:r w:rsidRPr="00EE5811">
        <w:rPr>
          <w:rFonts w:eastAsiaTheme="minorEastAsia" w:hint="eastAsia"/>
          <w:i/>
          <w:iCs/>
          <w:color w:val="FF0000"/>
          <w:spacing w:val="-2"/>
          <w:sz w:val="20"/>
          <w:szCs w:val="20"/>
          <w:lang w:eastAsia="ja-JP"/>
        </w:rPr>
        <w:t>None.</w:t>
      </w:r>
    </w:p>
    <w:p w14:paraId="308FF3AB" w14:textId="77777777" w:rsidR="008D4C06" w:rsidRPr="00EE5811" w:rsidRDefault="008D4C06" w:rsidP="008D4C06">
      <w:pPr>
        <w:pStyle w:val="BodyText"/>
        <w:rPr>
          <w:color w:val="FF0000"/>
        </w:rPr>
      </w:pPr>
    </w:p>
    <w:p w14:paraId="1D83C1B6" w14:textId="77777777" w:rsidR="008D4C06" w:rsidRPr="00EE5811" w:rsidRDefault="008D4C06" w:rsidP="008D4C06">
      <w:pPr>
        <w:pStyle w:val="BodyText"/>
        <w:ind w:left="280"/>
      </w:pPr>
    </w:p>
    <w:p w14:paraId="2ED8B15F" w14:textId="77777777" w:rsidR="007509AA" w:rsidRPr="00EE5811" w:rsidRDefault="007509AA">
      <w:pPr>
        <w:rPr>
          <w:b/>
          <w:sz w:val="20"/>
        </w:rPr>
      </w:pPr>
      <w:r w:rsidRPr="00EE5811">
        <w:rPr>
          <w:b/>
          <w:sz w:val="20"/>
        </w:rPr>
        <w:br w:type="page"/>
      </w:r>
    </w:p>
    <w:p w14:paraId="6B9E397A" w14:textId="77777777" w:rsidR="009751C5" w:rsidRPr="00EE5811" w:rsidRDefault="00DC3C38" w:rsidP="00205F5D">
      <w:pPr>
        <w:spacing w:line="259" w:lineRule="auto"/>
        <w:ind w:right="18" w:firstLine="522"/>
        <w:jc w:val="center"/>
        <w:rPr>
          <w:b/>
          <w:sz w:val="20"/>
        </w:rPr>
      </w:pPr>
      <w:r w:rsidRPr="001A137A">
        <w:rPr>
          <w:b/>
          <w:sz w:val="20"/>
          <w:u w:val="single"/>
        </w:rPr>
        <w:lastRenderedPageBreak/>
        <w:t xml:space="preserve">Draft </w:t>
      </w:r>
      <w:r w:rsidRPr="001A137A">
        <w:rPr>
          <w:b/>
          <w:sz w:val="20"/>
        </w:rPr>
        <w:t>Recomm</w:t>
      </w:r>
      <w:r w:rsidRPr="00EE5811">
        <w:rPr>
          <w:b/>
          <w:sz w:val="20"/>
        </w:rPr>
        <w:t xml:space="preserve">endation by ICCAT on establishment of a </w:t>
      </w:r>
    </w:p>
    <w:p w14:paraId="2EAA7093" w14:textId="168E4949" w:rsidR="00205F5D" w:rsidRPr="00EE5811" w:rsidRDefault="00DC3C38" w:rsidP="00205F5D">
      <w:pPr>
        <w:spacing w:line="259" w:lineRule="auto"/>
        <w:ind w:right="18" w:firstLine="522"/>
        <w:jc w:val="center"/>
        <w:rPr>
          <w:b/>
          <w:sz w:val="20"/>
        </w:rPr>
      </w:pPr>
      <w:r w:rsidRPr="00EE5811">
        <w:rPr>
          <w:b/>
          <w:sz w:val="20"/>
        </w:rPr>
        <w:t>Standing</w:t>
      </w:r>
      <w:r w:rsidRPr="00EE5811">
        <w:rPr>
          <w:b/>
          <w:spacing w:val="-6"/>
          <w:sz w:val="20"/>
        </w:rPr>
        <w:t xml:space="preserve"> </w:t>
      </w:r>
      <w:r w:rsidRPr="00EE5811">
        <w:rPr>
          <w:b/>
          <w:sz w:val="20"/>
        </w:rPr>
        <w:t>Catch</w:t>
      </w:r>
      <w:r w:rsidRPr="00EE5811">
        <w:rPr>
          <w:b/>
          <w:spacing w:val="-6"/>
          <w:sz w:val="20"/>
        </w:rPr>
        <w:t xml:space="preserve"> </w:t>
      </w:r>
      <w:r w:rsidRPr="00EE5811">
        <w:rPr>
          <w:b/>
          <w:sz w:val="20"/>
        </w:rPr>
        <w:t>Document</w:t>
      </w:r>
      <w:r w:rsidRPr="00EE5811">
        <w:rPr>
          <w:b/>
          <w:spacing w:val="-6"/>
          <w:sz w:val="20"/>
        </w:rPr>
        <w:t xml:space="preserve"> </w:t>
      </w:r>
      <w:r w:rsidRPr="00EE5811">
        <w:rPr>
          <w:b/>
          <w:sz w:val="20"/>
        </w:rPr>
        <w:t>Scheme</w:t>
      </w:r>
      <w:r w:rsidRPr="00EE5811">
        <w:rPr>
          <w:b/>
          <w:spacing w:val="-6"/>
          <w:sz w:val="20"/>
        </w:rPr>
        <w:t xml:space="preserve"> </w:t>
      </w:r>
      <w:r w:rsidRPr="00EE5811">
        <w:rPr>
          <w:b/>
          <w:sz w:val="20"/>
        </w:rPr>
        <w:t>Working</w:t>
      </w:r>
      <w:r w:rsidRPr="00EE5811">
        <w:rPr>
          <w:b/>
          <w:spacing w:val="-6"/>
          <w:sz w:val="20"/>
        </w:rPr>
        <w:t xml:space="preserve"> </w:t>
      </w:r>
      <w:r w:rsidRPr="00EE5811">
        <w:rPr>
          <w:b/>
          <w:sz w:val="20"/>
        </w:rPr>
        <w:t>Group</w:t>
      </w:r>
      <w:r w:rsidR="00205F5D" w:rsidRPr="00EE5811">
        <w:rPr>
          <w:b/>
          <w:spacing w:val="-6"/>
          <w:sz w:val="20"/>
        </w:rPr>
        <w:t xml:space="preserve"> </w:t>
      </w:r>
      <w:r w:rsidR="00205F5D" w:rsidRPr="00EE5811">
        <w:rPr>
          <w:b/>
          <w:sz w:val="20"/>
        </w:rPr>
        <w:t>(CDS</w:t>
      </w:r>
      <w:r w:rsidR="00205F5D" w:rsidRPr="00EE5811">
        <w:rPr>
          <w:b/>
          <w:spacing w:val="-6"/>
          <w:sz w:val="20"/>
        </w:rPr>
        <w:t xml:space="preserve"> </w:t>
      </w:r>
      <w:r w:rsidR="00205F5D" w:rsidRPr="00EE5811">
        <w:rPr>
          <w:b/>
          <w:sz w:val="20"/>
        </w:rPr>
        <w:t>WG)</w:t>
      </w:r>
    </w:p>
    <w:p w14:paraId="0D813EA3" w14:textId="70B5ED9B" w:rsidR="00BB102E" w:rsidRPr="00EE5811" w:rsidRDefault="009751C5" w:rsidP="009751C5">
      <w:pPr>
        <w:pStyle w:val="BodyText"/>
        <w:spacing w:before="175"/>
        <w:jc w:val="center"/>
        <w:rPr>
          <w:rFonts w:asciiTheme="majorHAnsi" w:hAnsiTheme="majorHAnsi"/>
          <w:i/>
          <w:iCs/>
        </w:rPr>
      </w:pPr>
      <w:r w:rsidRPr="001A137A">
        <w:rPr>
          <w:rFonts w:asciiTheme="majorHAnsi" w:hAnsiTheme="majorHAnsi"/>
          <w:i/>
          <w:iCs/>
        </w:rPr>
        <w:t>(document submitted by Japan)</w:t>
      </w:r>
    </w:p>
    <w:p w14:paraId="76821F75" w14:textId="77777777" w:rsidR="009751C5" w:rsidRPr="00EE5811" w:rsidRDefault="009751C5">
      <w:pPr>
        <w:pStyle w:val="BodyText"/>
        <w:spacing w:before="175"/>
        <w:rPr>
          <w:rFonts w:ascii="Times New Roman"/>
        </w:rPr>
      </w:pPr>
    </w:p>
    <w:p w14:paraId="324CA3B2" w14:textId="43F5895D" w:rsidR="00BB102E" w:rsidRPr="00EE5811" w:rsidRDefault="00EE3858">
      <w:pPr>
        <w:pStyle w:val="BodyText"/>
        <w:ind w:left="1" w:right="142" w:firstLine="400"/>
        <w:jc w:val="both"/>
      </w:pPr>
      <w:r w:rsidRPr="00EE5811">
        <w:rPr>
          <w:i/>
        </w:rPr>
        <w:t>RECALLING</w:t>
      </w:r>
      <w:r w:rsidRPr="00EE5811">
        <w:rPr>
          <w:i/>
          <w:spacing w:val="-10"/>
        </w:rPr>
        <w:t xml:space="preserve"> </w:t>
      </w:r>
      <w:r w:rsidRPr="00EE5811">
        <w:t>that</w:t>
      </w:r>
      <w:r w:rsidRPr="00EE5811">
        <w:rPr>
          <w:spacing w:val="-10"/>
        </w:rPr>
        <w:t xml:space="preserve"> </w:t>
      </w:r>
      <w:r w:rsidRPr="00EE5811">
        <w:t>ICCAT</w:t>
      </w:r>
      <w:r w:rsidRPr="00EE5811">
        <w:rPr>
          <w:spacing w:val="-11"/>
        </w:rPr>
        <w:t xml:space="preserve"> </w:t>
      </w:r>
      <w:r w:rsidRPr="00EE5811">
        <w:t>agreed</w:t>
      </w:r>
      <w:r w:rsidRPr="00EE5811">
        <w:rPr>
          <w:spacing w:val="-10"/>
        </w:rPr>
        <w:t xml:space="preserve"> </w:t>
      </w:r>
      <w:r w:rsidRPr="00EE5811">
        <w:t>at</w:t>
      </w:r>
      <w:r w:rsidRPr="00EE5811">
        <w:rPr>
          <w:spacing w:val="-10"/>
        </w:rPr>
        <w:t xml:space="preserve"> </w:t>
      </w:r>
      <w:r w:rsidRPr="00EE5811">
        <w:t>the</w:t>
      </w:r>
      <w:r w:rsidRPr="00EE5811">
        <w:rPr>
          <w:spacing w:val="-10"/>
        </w:rPr>
        <w:t xml:space="preserve"> </w:t>
      </w:r>
      <w:r w:rsidRPr="00EE5811">
        <w:t>2019</w:t>
      </w:r>
      <w:r w:rsidRPr="00EE5811">
        <w:rPr>
          <w:spacing w:val="-10"/>
        </w:rPr>
        <w:t xml:space="preserve"> </w:t>
      </w:r>
      <w:r w:rsidRPr="00EE5811">
        <w:t>Annual</w:t>
      </w:r>
      <w:r w:rsidRPr="00EE5811">
        <w:rPr>
          <w:spacing w:val="-11"/>
        </w:rPr>
        <w:t xml:space="preserve"> </w:t>
      </w:r>
      <w:r w:rsidRPr="00EE5811">
        <w:t>Commission</w:t>
      </w:r>
      <w:r w:rsidRPr="00EE5811">
        <w:rPr>
          <w:spacing w:val="-11"/>
        </w:rPr>
        <w:t xml:space="preserve"> </w:t>
      </w:r>
      <w:r w:rsidRPr="00EE5811">
        <w:t>meeting</w:t>
      </w:r>
      <w:r w:rsidRPr="00EE5811">
        <w:rPr>
          <w:spacing w:val="-10"/>
        </w:rPr>
        <w:t xml:space="preserve"> </w:t>
      </w:r>
      <w:r w:rsidRPr="00EE5811">
        <w:t>that</w:t>
      </w:r>
      <w:r w:rsidRPr="00EE5811">
        <w:rPr>
          <w:spacing w:val="-10"/>
        </w:rPr>
        <w:t xml:space="preserve"> </w:t>
      </w:r>
      <w:r w:rsidRPr="00EE5811">
        <w:t>detailed</w:t>
      </w:r>
      <w:r w:rsidRPr="00EE5811">
        <w:rPr>
          <w:spacing w:val="-11"/>
        </w:rPr>
        <w:t xml:space="preserve"> </w:t>
      </w:r>
      <w:r w:rsidRPr="00EE5811">
        <w:t>discussion</w:t>
      </w:r>
      <w:r w:rsidRPr="00EE5811">
        <w:rPr>
          <w:spacing w:val="-10"/>
        </w:rPr>
        <w:t xml:space="preserve"> </w:t>
      </w:r>
      <w:r w:rsidRPr="00EE5811">
        <w:t>should be continued without prejudging the future course of development of Catch Document Schemes (CDS);</w:t>
      </w:r>
    </w:p>
    <w:p w14:paraId="4130AB25" w14:textId="77777777" w:rsidR="00BB102E" w:rsidRPr="00EE5811" w:rsidRDefault="00BB102E">
      <w:pPr>
        <w:pStyle w:val="BodyText"/>
        <w:spacing w:before="20"/>
      </w:pPr>
    </w:p>
    <w:p w14:paraId="03228F39" w14:textId="77777777" w:rsidR="00BB102E" w:rsidRPr="00EE5811" w:rsidRDefault="00EE3858">
      <w:pPr>
        <w:ind w:left="1" w:right="141" w:firstLine="400"/>
        <w:jc w:val="both"/>
        <w:rPr>
          <w:sz w:val="20"/>
        </w:rPr>
      </w:pPr>
      <w:r w:rsidRPr="00EE5811">
        <w:rPr>
          <w:i/>
          <w:sz w:val="20"/>
        </w:rPr>
        <w:t xml:space="preserve">FURTHER RECALLING </w:t>
      </w:r>
      <w:r w:rsidRPr="00EE5811">
        <w:rPr>
          <w:sz w:val="20"/>
        </w:rPr>
        <w:t xml:space="preserve">that the Ad Hoc Working Group on CDS, established by the </w:t>
      </w:r>
      <w:r w:rsidRPr="00EE5811">
        <w:rPr>
          <w:i/>
          <w:sz w:val="20"/>
        </w:rPr>
        <w:t xml:space="preserve">Resolution by ICCAT Establishing an ICCAT Working Group on a Catch Document Scheme </w:t>
      </w:r>
      <w:r w:rsidRPr="00EE5811">
        <w:rPr>
          <w:sz w:val="20"/>
        </w:rPr>
        <w:t>(Res. 21-21), exchanged views among CPCs on the expansion of CDS to other ICCAT species;</w:t>
      </w:r>
    </w:p>
    <w:p w14:paraId="5FDD3CF2" w14:textId="77777777" w:rsidR="00BB102E" w:rsidRPr="00EE5811" w:rsidRDefault="00BB102E">
      <w:pPr>
        <w:pStyle w:val="BodyText"/>
      </w:pPr>
    </w:p>
    <w:p w14:paraId="4577F572" w14:textId="77777777" w:rsidR="00BB102E" w:rsidRPr="00EE5811" w:rsidRDefault="00EE3858">
      <w:pPr>
        <w:pStyle w:val="BodyText"/>
        <w:ind w:left="401"/>
      </w:pPr>
      <w:r w:rsidRPr="00EE5811">
        <w:rPr>
          <w:i/>
        </w:rPr>
        <w:t>RECOGNIZING</w:t>
      </w:r>
      <w:r w:rsidRPr="00EE5811">
        <w:rPr>
          <w:i/>
          <w:spacing w:val="-5"/>
        </w:rPr>
        <w:t xml:space="preserve"> </w:t>
      </w:r>
      <w:r w:rsidRPr="00EE5811">
        <w:t>the</w:t>
      </w:r>
      <w:r w:rsidRPr="00EE5811">
        <w:rPr>
          <w:spacing w:val="-4"/>
        </w:rPr>
        <w:t xml:space="preserve"> </w:t>
      </w:r>
      <w:r w:rsidRPr="00EE5811">
        <w:t>ever-increasing</w:t>
      </w:r>
      <w:r w:rsidRPr="00EE5811">
        <w:rPr>
          <w:spacing w:val="-3"/>
        </w:rPr>
        <w:t xml:space="preserve"> </w:t>
      </w:r>
      <w:r w:rsidRPr="00EE5811">
        <w:t>market</w:t>
      </w:r>
      <w:r w:rsidRPr="00EE5811">
        <w:rPr>
          <w:spacing w:val="-3"/>
        </w:rPr>
        <w:t xml:space="preserve"> </w:t>
      </w:r>
      <w:r w:rsidRPr="00EE5811">
        <w:t>demand</w:t>
      </w:r>
      <w:r w:rsidRPr="00EE5811">
        <w:rPr>
          <w:spacing w:val="-4"/>
        </w:rPr>
        <w:t xml:space="preserve"> </w:t>
      </w:r>
      <w:r w:rsidRPr="00EE5811">
        <w:t>for</w:t>
      </w:r>
      <w:r w:rsidRPr="00EE5811">
        <w:rPr>
          <w:spacing w:val="-3"/>
        </w:rPr>
        <w:t xml:space="preserve"> </w:t>
      </w:r>
      <w:r w:rsidRPr="00EE5811">
        <w:t>fishery</w:t>
      </w:r>
      <w:r w:rsidRPr="00EE5811">
        <w:rPr>
          <w:spacing w:val="-5"/>
        </w:rPr>
        <w:t xml:space="preserve"> </w:t>
      </w:r>
      <w:r w:rsidRPr="00EE5811">
        <w:t>products</w:t>
      </w:r>
      <w:r w:rsidRPr="00EE5811">
        <w:rPr>
          <w:spacing w:val="-2"/>
        </w:rPr>
        <w:t xml:space="preserve"> </w:t>
      </w:r>
      <w:r w:rsidRPr="00EE5811">
        <w:t>whose</w:t>
      </w:r>
      <w:r w:rsidRPr="00EE5811">
        <w:rPr>
          <w:spacing w:val="-3"/>
        </w:rPr>
        <w:t xml:space="preserve"> </w:t>
      </w:r>
      <w:r w:rsidRPr="00EE5811">
        <w:t>legality</w:t>
      </w:r>
      <w:r w:rsidRPr="00EE5811">
        <w:rPr>
          <w:spacing w:val="-4"/>
        </w:rPr>
        <w:t xml:space="preserve"> </w:t>
      </w:r>
      <w:proofErr w:type="gramStart"/>
      <w:r w:rsidRPr="00EE5811">
        <w:t>are</w:t>
      </w:r>
      <w:proofErr w:type="gramEnd"/>
      <w:r w:rsidRPr="00EE5811">
        <w:rPr>
          <w:spacing w:val="-3"/>
        </w:rPr>
        <w:t xml:space="preserve"> </w:t>
      </w:r>
      <w:r w:rsidRPr="00EE5811">
        <w:rPr>
          <w:spacing w:val="-2"/>
        </w:rPr>
        <w:t>verified;</w:t>
      </w:r>
    </w:p>
    <w:p w14:paraId="260FE59D" w14:textId="77777777" w:rsidR="00BB102E" w:rsidRPr="00EE5811" w:rsidRDefault="00BB102E">
      <w:pPr>
        <w:pStyle w:val="BodyText"/>
        <w:spacing w:before="18"/>
      </w:pPr>
    </w:p>
    <w:p w14:paraId="4AE891A6" w14:textId="77777777" w:rsidR="00BB102E" w:rsidRPr="00EE5811" w:rsidRDefault="00EE3858">
      <w:pPr>
        <w:pStyle w:val="BodyText"/>
        <w:spacing w:before="1"/>
        <w:ind w:left="1" w:right="146" w:firstLine="400"/>
        <w:jc w:val="both"/>
      </w:pPr>
      <w:r w:rsidRPr="00EE5811">
        <w:rPr>
          <w:i/>
        </w:rPr>
        <w:t xml:space="preserve">NOTING </w:t>
      </w:r>
      <w:r w:rsidRPr="00EE5811">
        <w:t>the successful development and implementation of an electronic bluefin tuna Catch Documentation Scheme in ICCAT;</w:t>
      </w:r>
    </w:p>
    <w:p w14:paraId="5728706F" w14:textId="77777777" w:rsidR="00BB102E" w:rsidRPr="00EE5811" w:rsidRDefault="00BB102E">
      <w:pPr>
        <w:pStyle w:val="BodyText"/>
        <w:spacing w:before="17"/>
      </w:pPr>
    </w:p>
    <w:p w14:paraId="456E3814" w14:textId="77777777" w:rsidR="00BB102E" w:rsidRPr="00EE5811" w:rsidRDefault="00EE3858">
      <w:pPr>
        <w:ind w:left="1" w:right="139" w:firstLine="400"/>
        <w:jc w:val="both"/>
        <w:rPr>
          <w:sz w:val="20"/>
        </w:rPr>
      </w:pPr>
      <w:r w:rsidRPr="00EE5811">
        <w:rPr>
          <w:i/>
          <w:spacing w:val="-2"/>
          <w:sz w:val="20"/>
        </w:rPr>
        <w:t xml:space="preserve">RECALLING </w:t>
      </w:r>
      <w:r w:rsidRPr="00EE5811">
        <w:rPr>
          <w:spacing w:val="-2"/>
          <w:sz w:val="20"/>
        </w:rPr>
        <w:t xml:space="preserve">the </w:t>
      </w:r>
      <w:r w:rsidRPr="00EE5811">
        <w:rPr>
          <w:i/>
          <w:spacing w:val="-2"/>
          <w:sz w:val="20"/>
        </w:rPr>
        <w:t>Recommendation</w:t>
      </w:r>
      <w:r w:rsidRPr="00EE5811">
        <w:rPr>
          <w:i/>
          <w:spacing w:val="-3"/>
          <w:sz w:val="20"/>
        </w:rPr>
        <w:t xml:space="preserve"> </w:t>
      </w:r>
      <w:r w:rsidRPr="00EE5811">
        <w:rPr>
          <w:i/>
          <w:spacing w:val="-2"/>
          <w:sz w:val="20"/>
        </w:rPr>
        <w:t xml:space="preserve">by ICCAT on a process towards the establishment of a catch certification </w:t>
      </w:r>
      <w:r w:rsidRPr="00EE5811">
        <w:rPr>
          <w:i/>
          <w:sz w:val="20"/>
        </w:rPr>
        <w:t xml:space="preserve">scheme for tuna and tuna-like species </w:t>
      </w:r>
      <w:r w:rsidRPr="00EE5811">
        <w:rPr>
          <w:sz w:val="20"/>
        </w:rPr>
        <w:t>(Rec. 12-09);</w:t>
      </w:r>
    </w:p>
    <w:p w14:paraId="306A245E" w14:textId="77777777" w:rsidR="00BB102E" w:rsidRPr="00EE5811" w:rsidRDefault="00BB102E">
      <w:pPr>
        <w:pStyle w:val="BodyText"/>
        <w:spacing w:before="19"/>
      </w:pPr>
    </w:p>
    <w:p w14:paraId="73020077" w14:textId="77777777" w:rsidR="00BB102E" w:rsidRPr="00EE5811" w:rsidRDefault="00EE3858">
      <w:pPr>
        <w:pStyle w:val="BodyText"/>
        <w:ind w:left="401"/>
      </w:pPr>
      <w:r w:rsidRPr="00EE5811">
        <w:rPr>
          <w:i/>
        </w:rPr>
        <w:t>EMPHASIZING</w:t>
      </w:r>
      <w:r w:rsidRPr="00EE5811">
        <w:rPr>
          <w:i/>
          <w:spacing w:val="-3"/>
        </w:rPr>
        <w:t xml:space="preserve"> </w:t>
      </w:r>
      <w:r w:rsidRPr="00EE5811">
        <w:t>the</w:t>
      </w:r>
      <w:r w:rsidRPr="00EE5811">
        <w:rPr>
          <w:spacing w:val="-2"/>
        </w:rPr>
        <w:t xml:space="preserve"> </w:t>
      </w:r>
      <w:r w:rsidRPr="00EE5811">
        <w:t>need</w:t>
      </w:r>
      <w:r w:rsidRPr="00EE5811">
        <w:rPr>
          <w:spacing w:val="-4"/>
        </w:rPr>
        <w:t xml:space="preserve"> </w:t>
      </w:r>
      <w:r w:rsidRPr="00EE5811">
        <w:t>to</w:t>
      </w:r>
      <w:r w:rsidRPr="00EE5811">
        <w:rPr>
          <w:spacing w:val="-4"/>
        </w:rPr>
        <w:t xml:space="preserve"> </w:t>
      </w:r>
      <w:r w:rsidRPr="00EE5811">
        <w:t>implement</w:t>
      </w:r>
      <w:r w:rsidRPr="00EE5811">
        <w:rPr>
          <w:spacing w:val="-3"/>
        </w:rPr>
        <w:t xml:space="preserve"> </w:t>
      </w:r>
      <w:r w:rsidRPr="00EE5811">
        <w:t>a</w:t>
      </w:r>
      <w:r w:rsidRPr="00EE5811">
        <w:rPr>
          <w:spacing w:val="-2"/>
        </w:rPr>
        <w:t xml:space="preserve"> </w:t>
      </w:r>
      <w:r w:rsidRPr="00EE5811">
        <w:t>risk-based</w:t>
      </w:r>
      <w:r w:rsidRPr="00EE5811">
        <w:rPr>
          <w:spacing w:val="-4"/>
        </w:rPr>
        <w:t xml:space="preserve"> </w:t>
      </w:r>
      <w:r w:rsidRPr="00EE5811">
        <w:t>approach</w:t>
      </w:r>
      <w:r w:rsidRPr="00EE5811">
        <w:rPr>
          <w:spacing w:val="-3"/>
        </w:rPr>
        <w:t xml:space="preserve"> </w:t>
      </w:r>
      <w:r w:rsidRPr="00EE5811">
        <w:t>with</w:t>
      </w:r>
      <w:r w:rsidRPr="00EE5811">
        <w:rPr>
          <w:spacing w:val="-4"/>
        </w:rPr>
        <w:t xml:space="preserve"> </w:t>
      </w:r>
      <w:r w:rsidRPr="00EE5811">
        <w:t>respect</w:t>
      </w:r>
      <w:r w:rsidRPr="00EE5811">
        <w:rPr>
          <w:spacing w:val="-3"/>
        </w:rPr>
        <w:t xml:space="preserve"> </w:t>
      </w:r>
      <w:r w:rsidRPr="00EE5811">
        <w:t>to</w:t>
      </w:r>
      <w:r w:rsidRPr="00EE5811">
        <w:rPr>
          <w:spacing w:val="-2"/>
        </w:rPr>
        <w:t xml:space="preserve"> </w:t>
      </w:r>
      <w:r w:rsidRPr="00EE5811">
        <w:rPr>
          <w:spacing w:val="-4"/>
        </w:rPr>
        <w:t>CDS;</w:t>
      </w:r>
    </w:p>
    <w:p w14:paraId="2ED8B8A9" w14:textId="77777777" w:rsidR="00BB102E" w:rsidRPr="00EE5811" w:rsidRDefault="00BB102E">
      <w:pPr>
        <w:pStyle w:val="BodyText"/>
        <w:spacing w:before="18"/>
      </w:pPr>
    </w:p>
    <w:p w14:paraId="4B3106BB" w14:textId="77777777" w:rsidR="00BB102E" w:rsidRPr="00EE5811" w:rsidRDefault="00EE3858">
      <w:pPr>
        <w:pStyle w:val="BodyText"/>
        <w:spacing w:before="1"/>
        <w:ind w:left="1" w:right="142" w:firstLine="400"/>
        <w:jc w:val="both"/>
      </w:pPr>
      <w:r w:rsidRPr="00EE5811">
        <w:rPr>
          <w:i/>
        </w:rPr>
        <w:t xml:space="preserve">MINDFUL </w:t>
      </w:r>
      <w:r w:rsidRPr="00EE5811">
        <w:t>of the Voluntary Guidelines for Catch Documentation Schemes adopted by FAO in 2017, which set out guidance to States, RFMOs, regional economic integration organizations, and other intergovernmental organizations when developing and implementing new CDS, or harmonizing or reviewing existing CDS;</w:t>
      </w:r>
    </w:p>
    <w:p w14:paraId="32DC1DE2" w14:textId="77777777" w:rsidR="00BB102E" w:rsidRPr="00EE5811" w:rsidRDefault="00BB102E">
      <w:pPr>
        <w:pStyle w:val="BodyText"/>
        <w:spacing w:before="19"/>
      </w:pPr>
    </w:p>
    <w:p w14:paraId="41733ACC" w14:textId="77777777" w:rsidR="00BB102E" w:rsidRPr="00EE5811" w:rsidRDefault="00EE3858">
      <w:pPr>
        <w:pStyle w:val="BodyText"/>
        <w:ind w:left="1" w:right="141" w:firstLine="400"/>
        <w:jc w:val="both"/>
      </w:pPr>
      <w:r w:rsidRPr="00EE5811">
        <w:rPr>
          <w:i/>
        </w:rPr>
        <w:t>RECOGNISING</w:t>
      </w:r>
      <w:r w:rsidRPr="00EE5811">
        <w:rPr>
          <w:i/>
          <w:spacing w:val="-12"/>
        </w:rPr>
        <w:t xml:space="preserve"> </w:t>
      </w:r>
      <w:r w:rsidRPr="00EE5811">
        <w:t>that</w:t>
      </w:r>
      <w:r w:rsidRPr="00EE5811">
        <w:rPr>
          <w:spacing w:val="-11"/>
        </w:rPr>
        <w:t xml:space="preserve"> </w:t>
      </w:r>
      <w:r w:rsidRPr="00EE5811">
        <w:t>the</w:t>
      </w:r>
      <w:r w:rsidRPr="00EE5811">
        <w:rPr>
          <w:spacing w:val="-11"/>
        </w:rPr>
        <w:t xml:space="preserve"> </w:t>
      </w:r>
      <w:r w:rsidRPr="00EE5811">
        <w:t>Convention</w:t>
      </w:r>
      <w:r w:rsidRPr="00EE5811">
        <w:rPr>
          <w:spacing w:val="-11"/>
        </w:rPr>
        <w:t xml:space="preserve"> </w:t>
      </w:r>
      <w:r w:rsidRPr="00EE5811">
        <w:t>amendment</w:t>
      </w:r>
      <w:r w:rsidRPr="00EE5811">
        <w:rPr>
          <w:spacing w:val="-11"/>
        </w:rPr>
        <w:t xml:space="preserve"> </w:t>
      </w:r>
      <w:r w:rsidRPr="00EE5811">
        <w:t>process</w:t>
      </w:r>
      <w:r w:rsidRPr="00EE5811">
        <w:rPr>
          <w:spacing w:val="-11"/>
        </w:rPr>
        <w:t xml:space="preserve"> </w:t>
      </w:r>
      <w:r w:rsidRPr="00EE5811">
        <w:t>consisted</w:t>
      </w:r>
      <w:r w:rsidRPr="00EE5811">
        <w:rPr>
          <w:spacing w:val="-11"/>
        </w:rPr>
        <w:t xml:space="preserve"> </w:t>
      </w:r>
      <w:r w:rsidRPr="00EE5811">
        <w:t>of</w:t>
      </w:r>
      <w:r w:rsidRPr="00EE5811">
        <w:rPr>
          <w:spacing w:val="-11"/>
        </w:rPr>
        <w:t xml:space="preserve"> </w:t>
      </w:r>
      <w:r w:rsidRPr="00EE5811">
        <w:t>two</w:t>
      </w:r>
      <w:r w:rsidRPr="00EE5811">
        <w:rPr>
          <w:spacing w:val="-11"/>
        </w:rPr>
        <w:t xml:space="preserve"> </w:t>
      </w:r>
      <w:r w:rsidRPr="00EE5811">
        <w:t>parts,</w:t>
      </w:r>
      <w:r w:rsidRPr="00EE5811">
        <w:rPr>
          <w:spacing w:val="-11"/>
        </w:rPr>
        <w:t xml:space="preserve"> </w:t>
      </w:r>
      <w:r w:rsidRPr="00EE5811">
        <w:rPr>
          <w:i/>
        </w:rPr>
        <w:t>i.e</w:t>
      </w:r>
      <w:r w:rsidRPr="00EE5811">
        <w:t>.,</w:t>
      </w:r>
      <w:r w:rsidRPr="00EE5811">
        <w:rPr>
          <w:spacing w:val="-11"/>
        </w:rPr>
        <w:t xml:space="preserve"> </w:t>
      </w:r>
      <w:r w:rsidRPr="00EE5811">
        <w:t>the</w:t>
      </w:r>
      <w:r w:rsidRPr="00EE5811">
        <w:rPr>
          <w:spacing w:val="-11"/>
        </w:rPr>
        <w:t xml:space="preserve"> </w:t>
      </w:r>
      <w:r w:rsidRPr="00EE5811">
        <w:t>first</w:t>
      </w:r>
      <w:r w:rsidRPr="00EE5811">
        <w:rPr>
          <w:spacing w:val="-11"/>
        </w:rPr>
        <w:t xml:space="preserve"> </w:t>
      </w:r>
      <w:r w:rsidRPr="00EE5811">
        <w:t>part</w:t>
      </w:r>
      <w:r w:rsidRPr="00EE5811">
        <w:rPr>
          <w:spacing w:val="-11"/>
        </w:rPr>
        <w:t xml:space="preserve"> </w:t>
      </w:r>
      <w:r w:rsidRPr="00EE5811">
        <w:t>focused on the review of the Convention and the second part focused on developing specific amendments, and a similar two-step approach could be a good way to proceed with the discussion on this issue;</w:t>
      </w:r>
    </w:p>
    <w:p w14:paraId="7CA379D3" w14:textId="77777777" w:rsidR="00BB102E" w:rsidRPr="00EE5811" w:rsidRDefault="00EE3858">
      <w:pPr>
        <w:pStyle w:val="BodyText"/>
        <w:spacing w:before="234"/>
        <w:ind w:left="1" w:right="140" w:firstLine="400"/>
        <w:jc w:val="both"/>
        <w:rPr>
          <w:rFonts w:eastAsiaTheme="minorEastAsia"/>
          <w:lang w:eastAsia="ja-JP"/>
        </w:rPr>
      </w:pPr>
      <w:r w:rsidRPr="00EE5811">
        <w:rPr>
          <w:i/>
        </w:rPr>
        <w:t xml:space="preserve">NOTING </w:t>
      </w:r>
      <w:r w:rsidRPr="00EE5811">
        <w:t>the concern that the number of Working Groups has been increasing and the need to streamline the work of the Commission;</w:t>
      </w:r>
    </w:p>
    <w:p w14:paraId="5DE0DCD1" w14:textId="254E721C" w:rsidR="00704402" w:rsidRPr="001A137A" w:rsidRDefault="00704402" w:rsidP="00704402">
      <w:pPr>
        <w:pStyle w:val="BodyText"/>
        <w:spacing w:before="234"/>
        <w:ind w:left="1" w:right="140" w:firstLine="400"/>
        <w:jc w:val="both"/>
        <w:rPr>
          <w:rFonts w:eastAsiaTheme="minorEastAsia"/>
          <w:u w:val="single"/>
          <w:lang w:eastAsia="ja-JP"/>
        </w:rPr>
      </w:pPr>
      <w:r w:rsidRPr="001A137A">
        <w:rPr>
          <w:rFonts w:eastAsiaTheme="minorEastAsia"/>
          <w:i/>
          <w:iCs/>
          <w:u w:val="single"/>
          <w:lang w:eastAsia="ja-JP"/>
        </w:rPr>
        <w:t>RECOGNISING</w:t>
      </w:r>
      <w:r w:rsidRPr="001A137A">
        <w:rPr>
          <w:rFonts w:eastAsiaTheme="minorEastAsia"/>
          <w:u w:val="single"/>
          <w:lang w:eastAsia="ja-JP"/>
        </w:rPr>
        <w:t xml:space="preserve"> the progress achieved by the CDS WG in considering the possible expansion of CDS </w:t>
      </w:r>
      <w:proofErr w:type="gramStart"/>
      <w:r w:rsidRPr="001A137A">
        <w:rPr>
          <w:rFonts w:eastAsiaTheme="minorEastAsia"/>
          <w:u w:val="single"/>
          <w:lang w:eastAsia="ja-JP"/>
        </w:rPr>
        <w:t>to</w:t>
      </w:r>
      <w:proofErr w:type="gramEnd"/>
      <w:r w:rsidRPr="001A137A">
        <w:rPr>
          <w:rFonts w:eastAsiaTheme="minorEastAsia"/>
          <w:u w:val="single"/>
          <w:lang w:eastAsia="ja-JP"/>
        </w:rPr>
        <w:t xml:space="preserve"> additional species while further work remains necessary;</w:t>
      </w:r>
    </w:p>
    <w:p w14:paraId="26CEC474" w14:textId="2AEB1FED" w:rsidR="009A58EA" w:rsidRPr="001A137A" w:rsidRDefault="0044318A" w:rsidP="00704402">
      <w:pPr>
        <w:pStyle w:val="BodyText"/>
        <w:spacing w:before="234"/>
        <w:ind w:left="1" w:right="140" w:firstLine="400"/>
        <w:jc w:val="both"/>
        <w:rPr>
          <w:rFonts w:eastAsiaTheme="minorEastAsia"/>
          <w:i/>
          <w:iCs/>
          <w:u w:val="single"/>
          <w:lang w:eastAsia="ja-JP"/>
        </w:rPr>
      </w:pPr>
      <w:r w:rsidRPr="001A137A">
        <w:rPr>
          <w:rFonts w:eastAsiaTheme="minorEastAsia"/>
          <w:i/>
          <w:iCs/>
          <w:u w:val="single"/>
          <w:lang w:eastAsia="ja-JP"/>
        </w:rPr>
        <w:t xml:space="preserve">Further </w:t>
      </w:r>
      <w:r w:rsidR="00680BE8" w:rsidRPr="001A137A">
        <w:rPr>
          <w:rFonts w:eastAsiaTheme="minorEastAsia"/>
          <w:i/>
          <w:iCs/>
          <w:u w:val="single"/>
          <w:lang w:eastAsia="ja-JP"/>
        </w:rPr>
        <w:t xml:space="preserve">RECOGNISING </w:t>
      </w:r>
      <w:r w:rsidR="00680BE8" w:rsidRPr="001A137A">
        <w:rPr>
          <w:rFonts w:eastAsiaTheme="minorEastAsia"/>
          <w:u w:val="single"/>
          <w:lang w:eastAsia="ja-JP"/>
        </w:rPr>
        <w:t>the importance of ensuring the secure</w:t>
      </w:r>
      <w:r w:rsidRPr="001A137A">
        <w:rPr>
          <w:rFonts w:eastAsiaTheme="minorEastAsia"/>
          <w:u w:val="single"/>
          <w:lang w:eastAsia="ja-JP"/>
        </w:rPr>
        <w:t>d</w:t>
      </w:r>
      <w:r w:rsidR="00680BE8" w:rsidRPr="001A137A">
        <w:rPr>
          <w:rFonts w:eastAsiaTheme="minorEastAsia"/>
          <w:u w:val="single"/>
          <w:lang w:eastAsia="ja-JP"/>
        </w:rPr>
        <w:t xml:space="preserve"> and uninterrupted operation of the eBCD system, and</w:t>
      </w:r>
      <w:r w:rsidR="009A58EA" w:rsidRPr="001A137A">
        <w:rPr>
          <w:rFonts w:eastAsiaTheme="minorEastAsia"/>
          <w:u w:val="single"/>
          <w:lang w:eastAsia="ja-JP"/>
        </w:rPr>
        <w:t>,</w:t>
      </w:r>
    </w:p>
    <w:p w14:paraId="14320B20" w14:textId="097DB053" w:rsidR="00704402" w:rsidRPr="001A137A" w:rsidRDefault="00704402" w:rsidP="00704402">
      <w:pPr>
        <w:pStyle w:val="BodyText"/>
        <w:spacing w:before="234"/>
        <w:ind w:left="1" w:right="140" w:firstLine="400"/>
        <w:jc w:val="both"/>
        <w:rPr>
          <w:rFonts w:eastAsiaTheme="minorEastAsia"/>
          <w:u w:val="single"/>
          <w:lang w:eastAsia="ja-JP"/>
        </w:rPr>
      </w:pPr>
      <w:r w:rsidRPr="001A137A">
        <w:rPr>
          <w:rFonts w:eastAsiaTheme="minorEastAsia"/>
          <w:i/>
          <w:iCs/>
          <w:u w:val="single"/>
          <w:lang w:eastAsia="ja-JP"/>
        </w:rPr>
        <w:t>NOTING</w:t>
      </w:r>
      <w:r w:rsidRPr="001A137A">
        <w:rPr>
          <w:rFonts w:eastAsiaTheme="minorEastAsia"/>
          <w:u w:val="single"/>
          <w:lang w:eastAsia="ja-JP"/>
        </w:rPr>
        <w:t xml:space="preserve"> the findings of the feasibility study on the eBCD system, which highlighted the urgent need </w:t>
      </w:r>
      <w:proofErr w:type="gramStart"/>
      <w:r w:rsidR="00D4397E" w:rsidRPr="001A137A">
        <w:rPr>
          <w:rFonts w:eastAsiaTheme="minorEastAsia"/>
          <w:u w:val="single"/>
          <w:lang w:eastAsia="ja-JP"/>
        </w:rPr>
        <w:t>of</w:t>
      </w:r>
      <w:proofErr w:type="gramEnd"/>
      <w:r w:rsidR="00D4397E" w:rsidRPr="001A137A">
        <w:rPr>
          <w:rFonts w:eastAsiaTheme="minorEastAsia"/>
          <w:u w:val="single"/>
          <w:lang w:eastAsia="ja-JP"/>
        </w:rPr>
        <w:t xml:space="preserve"> </w:t>
      </w:r>
      <w:r w:rsidRPr="001A137A">
        <w:rPr>
          <w:rFonts w:eastAsiaTheme="minorEastAsia"/>
          <w:u w:val="single"/>
          <w:lang w:eastAsia="ja-JP"/>
        </w:rPr>
        <w:t>its modernization and rebuilding</w:t>
      </w:r>
      <w:r w:rsidR="0044318A" w:rsidRPr="001A137A">
        <w:rPr>
          <w:rFonts w:eastAsiaTheme="minorEastAsia"/>
          <w:u w:val="single"/>
          <w:lang w:eastAsia="ja-JP"/>
        </w:rPr>
        <w:t>,</w:t>
      </w:r>
      <w:r w:rsidR="00696575" w:rsidRPr="001A137A">
        <w:rPr>
          <w:rFonts w:eastAsiaTheme="minorEastAsia"/>
          <w:u w:val="single"/>
          <w:lang w:eastAsia="ja-JP"/>
        </w:rPr>
        <w:t xml:space="preserve"> including development of </w:t>
      </w:r>
      <w:r w:rsidR="009A58EA" w:rsidRPr="001A137A">
        <w:rPr>
          <w:rFonts w:eastAsiaTheme="minorEastAsia"/>
          <w:u w:val="single"/>
          <w:lang w:eastAsia="ja-JP"/>
        </w:rPr>
        <w:t xml:space="preserve">configurable </w:t>
      </w:r>
      <w:r w:rsidR="00696575" w:rsidRPr="001A137A">
        <w:rPr>
          <w:rFonts w:eastAsiaTheme="minorEastAsia"/>
          <w:u w:val="single"/>
          <w:lang w:eastAsia="ja-JP"/>
        </w:rPr>
        <w:t>system</w:t>
      </w:r>
      <w:r w:rsidRPr="001A137A">
        <w:rPr>
          <w:rFonts w:eastAsiaTheme="minorEastAsia"/>
          <w:u w:val="single"/>
          <w:lang w:eastAsia="ja-JP"/>
        </w:rPr>
        <w:t>;</w:t>
      </w:r>
    </w:p>
    <w:p w14:paraId="26858C10" w14:textId="77777777" w:rsidR="00BB102E" w:rsidRPr="00EE5811" w:rsidRDefault="00BB102E">
      <w:pPr>
        <w:pStyle w:val="BodyText"/>
      </w:pPr>
    </w:p>
    <w:p w14:paraId="6C5B17C1" w14:textId="77777777" w:rsidR="00BB102E" w:rsidRPr="00EE5811" w:rsidRDefault="00BB102E">
      <w:pPr>
        <w:pStyle w:val="BodyText"/>
      </w:pPr>
    </w:p>
    <w:p w14:paraId="7DAB2E10" w14:textId="1402D08C" w:rsidR="00BB102E" w:rsidRPr="00EE5811" w:rsidRDefault="00EE3858" w:rsidP="009C2A79">
      <w:pPr>
        <w:pStyle w:val="BodyText"/>
        <w:ind w:left="1985" w:right="1419" w:hanging="425"/>
      </w:pPr>
      <w:r w:rsidRPr="00EE5811">
        <w:t>THE</w:t>
      </w:r>
      <w:r w:rsidRPr="00EE5811">
        <w:rPr>
          <w:spacing w:val="-6"/>
        </w:rPr>
        <w:t xml:space="preserve"> </w:t>
      </w:r>
      <w:r w:rsidRPr="00EE5811">
        <w:t>INTERNATIONAL</w:t>
      </w:r>
      <w:r w:rsidRPr="00EE5811">
        <w:rPr>
          <w:spacing w:val="-6"/>
        </w:rPr>
        <w:t xml:space="preserve"> </w:t>
      </w:r>
      <w:r w:rsidRPr="00EE5811">
        <w:t>COMMISSION</w:t>
      </w:r>
      <w:r w:rsidRPr="00EE5811">
        <w:rPr>
          <w:spacing w:val="-7"/>
        </w:rPr>
        <w:t xml:space="preserve"> </w:t>
      </w:r>
      <w:r w:rsidRPr="00EE5811">
        <w:t>FOR</w:t>
      </w:r>
      <w:r w:rsidRPr="00EE5811">
        <w:rPr>
          <w:spacing w:val="-6"/>
        </w:rPr>
        <w:t xml:space="preserve"> </w:t>
      </w:r>
      <w:r w:rsidRPr="00EE5811">
        <w:t>THE</w:t>
      </w:r>
      <w:r w:rsidRPr="00EE5811">
        <w:rPr>
          <w:spacing w:val="-5"/>
        </w:rPr>
        <w:t xml:space="preserve"> </w:t>
      </w:r>
      <w:r w:rsidRPr="00EE5811">
        <w:t>CONSERVATION</w:t>
      </w:r>
      <w:r w:rsidRPr="00EE5811">
        <w:rPr>
          <w:spacing w:val="-6"/>
        </w:rPr>
        <w:t xml:space="preserve"> </w:t>
      </w:r>
      <w:r w:rsidRPr="00EE5811">
        <w:t xml:space="preserve">OF ATLANTIC TUNAS (ICCAT) RECOMMENDS AS </w:t>
      </w:r>
      <w:r w:rsidR="009C2A79" w:rsidRPr="00EE5811">
        <w:t>F</w:t>
      </w:r>
      <w:r w:rsidRPr="00EE5811">
        <w:t>OLLOWS:</w:t>
      </w:r>
    </w:p>
    <w:p w14:paraId="2B130BD5" w14:textId="77777777" w:rsidR="00BB102E" w:rsidRPr="00EE5811" w:rsidRDefault="00BB102E">
      <w:pPr>
        <w:pStyle w:val="BodyText"/>
      </w:pPr>
    </w:p>
    <w:p w14:paraId="14B9B323" w14:textId="77777777" w:rsidR="00BB102E" w:rsidRPr="00EE5811" w:rsidRDefault="00EE3858">
      <w:pPr>
        <w:pStyle w:val="ListParagraph"/>
        <w:numPr>
          <w:ilvl w:val="0"/>
          <w:numId w:val="1"/>
        </w:numPr>
        <w:tabs>
          <w:tab w:val="left" w:pos="425"/>
          <w:tab w:val="left" w:pos="427"/>
        </w:tabs>
        <w:ind w:right="139"/>
        <w:rPr>
          <w:sz w:val="20"/>
        </w:rPr>
      </w:pPr>
      <w:r w:rsidRPr="00EE5811">
        <w:rPr>
          <w:sz w:val="20"/>
        </w:rPr>
        <w:t>A</w:t>
      </w:r>
      <w:r w:rsidRPr="00EE5811">
        <w:rPr>
          <w:spacing w:val="-2"/>
          <w:sz w:val="20"/>
        </w:rPr>
        <w:t xml:space="preserve"> </w:t>
      </w:r>
      <w:r w:rsidRPr="00EE5811">
        <w:rPr>
          <w:sz w:val="20"/>
        </w:rPr>
        <w:t>Standing</w:t>
      </w:r>
      <w:r w:rsidRPr="00EE5811">
        <w:rPr>
          <w:spacing w:val="-3"/>
          <w:sz w:val="20"/>
        </w:rPr>
        <w:t xml:space="preserve"> </w:t>
      </w:r>
      <w:r w:rsidRPr="00EE5811">
        <w:rPr>
          <w:sz w:val="20"/>
        </w:rPr>
        <w:t>Catch</w:t>
      </w:r>
      <w:r w:rsidRPr="00EE5811">
        <w:rPr>
          <w:spacing w:val="-3"/>
          <w:sz w:val="20"/>
        </w:rPr>
        <w:t xml:space="preserve"> </w:t>
      </w:r>
      <w:r w:rsidRPr="00EE5811">
        <w:rPr>
          <w:sz w:val="20"/>
        </w:rPr>
        <w:t>Document</w:t>
      </w:r>
      <w:r w:rsidRPr="00EE5811">
        <w:rPr>
          <w:spacing w:val="-3"/>
          <w:sz w:val="20"/>
        </w:rPr>
        <w:t xml:space="preserve"> </w:t>
      </w:r>
      <w:r w:rsidRPr="00EE5811">
        <w:rPr>
          <w:sz w:val="20"/>
        </w:rPr>
        <w:t>Scheme</w:t>
      </w:r>
      <w:r w:rsidRPr="00EE5811">
        <w:rPr>
          <w:spacing w:val="-2"/>
          <w:sz w:val="20"/>
        </w:rPr>
        <w:t xml:space="preserve"> </w:t>
      </w:r>
      <w:r w:rsidRPr="00EE5811">
        <w:rPr>
          <w:sz w:val="20"/>
        </w:rPr>
        <w:t>Working</w:t>
      </w:r>
      <w:r w:rsidRPr="00EE5811">
        <w:rPr>
          <w:spacing w:val="-2"/>
          <w:sz w:val="20"/>
        </w:rPr>
        <w:t xml:space="preserve"> </w:t>
      </w:r>
      <w:r w:rsidRPr="00EE5811">
        <w:rPr>
          <w:sz w:val="20"/>
        </w:rPr>
        <w:t>Group</w:t>
      </w:r>
      <w:r w:rsidRPr="00EE5811">
        <w:rPr>
          <w:spacing w:val="-2"/>
          <w:sz w:val="20"/>
        </w:rPr>
        <w:t xml:space="preserve"> </w:t>
      </w:r>
      <w:r w:rsidRPr="00EE5811">
        <w:rPr>
          <w:sz w:val="20"/>
        </w:rPr>
        <w:t>(CDS</w:t>
      </w:r>
      <w:r w:rsidRPr="00EE5811">
        <w:rPr>
          <w:spacing w:val="-2"/>
          <w:sz w:val="20"/>
        </w:rPr>
        <w:t xml:space="preserve"> </w:t>
      </w:r>
      <w:r w:rsidRPr="00EE5811">
        <w:rPr>
          <w:sz w:val="20"/>
        </w:rPr>
        <w:t>WG) shall</w:t>
      </w:r>
      <w:r w:rsidRPr="00EE5811">
        <w:rPr>
          <w:spacing w:val="-2"/>
          <w:sz w:val="20"/>
        </w:rPr>
        <w:t xml:space="preserve"> </w:t>
      </w:r>
      <w:r w:rsidRPr="00EE5811">
        <w:rPr>
          <w:sz w:val="20"/>
        </w:rPr>
        <w:t>be</w:t>
      </w:r>
      <w:r w:rsidRPr="00EE5811">
        <w:rPr>
          <w:spacing w:val="-3"/>
          <w:sz w:val="20"/>
        </w:rPr>
        <w:t xml:space="preserve"> </w:t>
      </w:r>
      <w:r w:rsidRPr="00EE5811">
        <w:rPr>
          <w:sz w:val="20"/>
        </w:rPr>
        <w:t>established.</w:t>
      </w:r>
      <w:r w:rsidRPr="00EE5811">
        <w:rPr>
          <w:spacing w:val="-1"/>
          <w:sz w:val="20"/>
        </w:rPr>
        <w:t xml:space="preserve"> </w:t>
      </w:r>
      <w:r w:rsidRPr="00EE5811">
        <w:rPr>
          <w:sz w:val="20"/>
        </w:rPr>
        <w:t>The</w:t>
      </w:r>
      <w:r w:rsidRPr="00EE5811">
        <w:rPr>
          <w:spacing w:val="-2"/>
          <w:sz w:val="20"/>
        </w:rPr>
        <w:t xml:space="preserve"> </w:t>
      </w:r>
      <w:r w:rsidRPr="00EE5811">
        <w:rPr>
          <w:sz w:val="20"/>
        </w:rPr>
        <w:t>CDS</w:t>
      </w:r>
      <w:r w:rsidRPr="00EE5811">
        <w:rPr>
          <w:spacing w:val="-2"/>
          <w:sz w:val="20"/>
        </w:rPr>
        <w:t xml:space="preserve"> </w:t>
      </w:r>
      <w:r w:rsidRPr="00EE5811">
        <w:rPr>
          <w:sz w:val="20"/>
        </w:rPr>
        <w:t>WG</w:t>
      </w:r>
      <w:r w:rsidRPr="00EE5811">
        <w:rPr>
          <w:spacing w:val="-2"/>
          <w:sz w:val="20"/>
        </w:rPr>
        <w:t xml:space="preserve"> </w:t>
      </w:r>
      <w:r w:rsidRPr="00EE5811">
        <w:rPr>
          <w:sz w:val="20"/>
        </w:rPr>
        <w:t>shall also</w:t>
      </w:r>
      <w:r w:rsidRPr="00EE5811">
        <w:rPr>
          <w:spacing w:val="-12"/>
          <w:sz w:val="20"/>
        </w:rPr>
        <w:t xml:space="preserve"> </w:t>
      </w:r>
      <w:r w:rsidRPr="00EE5811">
        <w:rPr>
          <w:sz w:val="20"/>
        </w:rPr>
        <w:t>incorporate</w:t>
      </w:r>
      <w:r w:rsidRPr="00EE5811">
        <w:rPr>
          <w:spacing w:val="-11"/>
          <w:sz w:val="20"/>
        </w:rPr>
        <w:t xml:space="preserve"> </w:t>
      </w:r>
      <w:r w:rsidRPr="00EE5811">
        <w:rPr>
          <w:sz w:val="20"/>
        </w:rPr>
        <w:t>the</w:t>
      </w:r>
      <w:r w:rsidRPr="00EE5811">
        <w:rPr>
          <w:spacing w:val="-11"/>
          <w:sz w:val="20"/>
        </w:rPr>
        <w:t xml:space="preserve"> </w:t>
      </w:r>
      <w:r w:rsidRPr="00EE5811">
        <w:rPr>
          <w:sz w:val="20"/>
        </w:rPr>
        <w:t>function</w:t>
      </w:r>
      <w:r w:rsidRPr="00EE5811">
        <w:rPr>
          <w:spacing w:val="-11"/>
          <w:sz w:val="20"/>
        </w:rPr>
        <w:t xml:space="preserve"> </w:t>
      </w:r>
      <w:r w:rsidRPr="00EE5811">
        <w:rPr>
          <w:sz w:val="20"/>
        </w:rPr>
        <w:t>of</w:t>
      </w:r>
      <w:r w:rsidRPr="00EE5811">
        <w:rPr>
          <w:spacing w:val="-11"/>
          <w:sz w:val="20"/>
        </w:rPr>
        <w:t xml:space="preserve"> </w:t>
      </w:r>
      <w:r w:rsidRPr="00EE5811">
        <w:rPr>
          <w:sz w:val="20"/>
        </w:rPr>
        <w:t>and</w:t>
      </w:r>
      <w:r w:rsidRPr="00EE5811">
        <w:rPr>
          <w:spacing w:val="-11"/>
          <w:sz w:val="20"/>
        </w:rPr>
        <w:t xml:space="preserve"> </w:t>
      </w:r>
      <w:r w:rsidRPr="00EE5811">
        <w:rPr>
          <w:sz w:val="20"/>
        </w:rPr>
        <w:t>replace</w:t>
      </w:r>
      <w:r w:rsidRPr="00EE5811">
        <w:rPr>
          <w:spacing w:val="-11"/>
          <w:sz w:val="20"/>
        </w:rPr>
        <w:t xml:space="preserve"> </w:t>
      </w:r>
      <w:r w:rsidRPr="00EE5811">
        <w:rPr>
          <w:sz w:val="20"/>
        </w:rPr>
        <w:t>the</w:t>
      </w:r>
      <w:r w:rsidRPr="00EE5811">
        <w:rPr>
          <w:spacing w:val="-11"/>
          <w:sz w:val="20"/>
        </w:rPr>
        <w:t xml:space="preserve"> </w:t>
      </w:r>
      <w:r w:rsidRPr="00EE5811">
        <w:rPr>
          <w:sz w:val="20"/>
        </w:rPr>
        <w:t>eBCD</w:t>
      </w:r>
      <w:r w:rsidRPr="00EE5811">
        <w:rPr>
          <w:spacing w:val="-11"/>
          <w:sz w:val="20"/>
        </w:rPr>
        <w:t xml:space="preserve"> </w:t>
      </w:r>
      <w:r w:rsidRPr="00EE5811">
        <w:rPr>
          <w:sz w:val="20"/>
        </w:rPr>
        <w:t>Technical</w:t>
      </w:r>
      <w:r w:rsidRPr="00EE5811">
        <w:rPr>
          <w:spacing w:val="-11"/>
          <w:sz w:val="20"/>
        </w:rPr>
        <w:t xml:space="preserve"> </w:t>
      </w:r>
      <w:r w:rsidRPr="00EE5811">
        <w:rPr>
          <w:sz w:val="20"/>
        </w:rPr>
        <w:t>Working</w:t>
      </w:r>
      <w:r w:rsidRPr="00EE5811">
        <w:rPr>
          <w:spacing w:val="-11"/>
          <w:sz w:val="20"/>
        </w:rPr>
        <w:t xml:space="preserve"> </w:t>
      </w:r>
      <w:r w:rsidRPr="00EE5811">
        <w:rPr>
          <w:sz w:val="20"/>
        </w:rPr>
        <w:t>Group,</w:t>
      </w:r>
      <w:r w:rsidRPr="00EE5811">
        <w:rPr>
          <w:spacing w:val="-11"/>
          <w:sz w:val="20"/>
        </w:rPr>
        <w:t xml:space="preserve"> </w:t>
      </w:r>
      <w:r w:rsidRPr="00EE5811">
        <w:rPr>
          <w:sz w:val="20"/>
        </w:rPr>
        <w:t>which</w:t>
      </w:r>
      <w:r w:rsidRPr="00EE5811">
        <w:rPr>
          <w:spacing w:val="-11"/>
          <w:sz w:val="20"/>
        </w:rPr>
        <w:t xml:space="preserve"> </w:t>
      </w:r>
      <w:r w:rsidRPr="00EE5811">
        <w:rPr>
          <w:sz w:val="20"/>
        </w:rPr>
        <w:t>includes</w:t>
      </w:r>
      <w:r w:rsidRPr="00EE5811">
        <w:rPr>
          <w:spacing w:val="-11"/>
          <w:sz w:val="20"/>
        </w:rPr>
        <w:t xml:space="preserve"> </w:t>
      </w:r>
      <w:r w:rsidRPr="00EE5811">
        <w:rPr>
          <w:sz w:val="20"/>
        </w:rPr>
        <w:t>review of the technical specifications of eBCD and possible improvements.</w:t>
      </w:r>
    </w:p>
    <w:p w14:paraId="331A0781" w14:textId="77777777" w:rsidR="00BB102E" w:rsidRPr="00EE5811" w:rsidRDefault="00EE3858">
      <w:pPr>
        <w:pStyle w:val="ListParagraph"/>
        <w:numPr>
          <w:ilvl w:val="0"/>
          <w:numId w:val="1"/>
        </w:numPr>
        <w:tabs>
          <w:tab w:val="left" w:pos="427"/>
        </w:tabs>
        <w:spacing w:before="234"/>
        <w:ind w:hanging="426"/>
        <w:rPr>
          <w:sz w:val="20"/>
        </w:rPr>
      </w:pPr>
      <w:r w:rsidRPr="00EE5811">
        <w:rPr>
          <w:sz w:val="20"/>
        </w:rPr>
        <w:t>The</w:t>
      </w:r>
      <w:r w:rsidRPr="00EE5811">
        <w:rPr>
          <w:spacing w:val="-1"/>
          <w:sz w:val="20"/>
        </w:rPr>
        <w:t xml:space="preserve"> </w:t>
      </w:r>
      <w:r w:rsidRPr="00EE5811">
        <w:rPr>
          <w:sz w:val="20"/>
        </w:rPr>
        <w:t>CDS</w:t>
      </w:r>
      <w:r w:rsidRPr="00EE5811">
        <w:rPr>
          <w:spacing w:val="-2"/>
          <w:sz w:val="20"/>
        </w:rPr>
        <w:t xml:space="preserve"> </w:t>
      </w:r>
      <w:r w:rsidRPr="00EE5811">
        <w:rPr>
          <w:sz w:val="20"/>
        </w:rPr>
        <w:t>WG</w:t>
      </w:r>
      <w:r w:rsidRPr="00EE5811">
        <w:rPr>
          <w:spacing w:val="-1"/>
          <w:sz w:val="20"/>
        </w:rPr>
        <w:t xml:space="preserve"> </w:t>
      </w:r>
      <w:r w:rsidRPr="00EE5811">
        <w:rPr>
          <w:sz w:val="20"/>
        </w:rPr>
        <w:t>is</w:t>
      </w:r>
      <w:r w:rsidRPr="00EE5811">
        <w:rPr>
          <w:spacing w:val="-1"/>
          <w:sz w:val="20"/>
        </w:rPr>
        <w:t xml:space="preserve"> </w:t>
      </w:r>
      <w:r w:rsidRPr="00EE5811">
        <w:rPr>
          <w:sz w:val="20"/>
        </w:rPr>
        <w:t>open</w:t>
      </w:r>
      <w:r w:rsidRPr="00EE5811">
        <w:rPr>
          <w:spacing w:val="-2"/>
          <w:sz w:val="20"/>
        </w:rPr>
        <w:t xml:space="preserve"> </w:t>
      </w:r>
      <w:r w:rsidRPr="00EE5811">
        <w:rPr>
          <w:sz w:val="20"/>
        </w:rPr>
        <w:t>to</w:t>
      </w:r>
      <w:r w:rsidRPr="00EE5811">
        <w:rPr>
          <w:spacing w:val="-1"/>
          <w:sz w:val="20"/>
        </w:rPr>
        <w:t xml:space="preserve"> </w:t>
      </w:r>
      <w:r w:rsidRPr="00EE5811">
        <w:rPr>
          <w:sz w:val="20"/>
        </w:rPr>
        <w:t>all</w:t>
      </w:r>
      <w:r w:rsidRPr="00EE5811">
        <w:rPr>
          <w:spacing w:val="-2"/>
          <w:sz w:val="20"/>
        </w:rPr>
        <w:t xml:space="preserve"> </w:t>
      </w:r>
      <w:r w:rsidRPr="00EE5811">
        <w:rPr>
          <w:sz w:val="20"/>
        </w:rPr>
        <w:t>CPCs</w:t>
      </w:r>
      <w:r w:rsidRPr="00EE5811">
        <w:rPr>
          <w:spacing w:val="-1"/>
          <w:sz w:val="20"/>
        </w:rPr>
        <w:t xml:space="preserve"> </w:t>
      </w:r>
      <w:r w:rsidRPr="00EE5811">
        <w:rPr>
          <w:sz w:val="20"/>
        </w:rPr>
        <w:t>and</w:t>
      </w:r>
      <w:r w:rsidRPr="00EE5811">
        <w:rPr>
          <w:spacing w:val="-2"/>
          <w:sz w:val="20"/>
        </w:rPr>
        <w:t xml:space="preserve"> </w:t>
      </w:r>
      <w:r w:rsidRPr="00EE5811">
        <w:rPr>
          <w:sz w:val="20"/>
        </w:rPr>
        <w:t>accredited</w:t>
      </w:r>
      <w:r w:rsidRPr="00EE5811">
        <w:rPr>
          <w:spacing w:val="-1"/>
          <w:sz w:val="20"/>
        </w:rPr>
        <w:t xml:space="preserve"> </w:t>
      </w:r>
      <w:r w:rsidRPr="00EE5811">
        <w:rPr>
          <w:spacing w:val="-2"/>
          <w:sz w:val="20"/>
        </w:rPr>
        <w:t>observers.</w:t>
      </w:r>
    </w:p>
    <w:p w14:paraId="089EA5C6" w14:textId="77777777" w:rsidR="00BB102E" w:rsidRPr="00EE5811" w:rsidRDefault="00BB102E">
      <w:pPr>
        <w:pStyle w:val="BodyText"/>
      </w:pPr>
    </w:p>
    <w:p w14:paraId="494A6277" w14:textId="77777777" w:rsidR="00BB102E" w:rsidRPr="00EE5811" w:rsidRDefault="00EE3858">
      <w:pPr>
        <w:pStyle w:val="ListParagraph"/>
        <w:numPr>
          <w:ilvl w:val="0"/>
          <w:numId w:val="1"/>
        </w:numPr>
        <w:tabs>
          <w:tab w:val="left" w:pos="427"/>
        </w:tabs>
        <w:ind w:hanging="426"/>
        <w:rPr>
          <w:sz w:val="20"/>
        </w:rPr>
      </w:pPr>
      <w:r w:rsidRPr="00EE5811">
        <w:rPr>
          <w:sz w:val="20"/>
        </w:rPr>
        <w:t>The</w:t>
      </w:r>
      <w:r w:rsidRPr="00EE5811">
        <w:rPr>
          <w:spacing w:val="-2"/>
          <w:sz w:val="20"/>
        </w:rPr>
        <w:t xml:space="preserve"> </w:t>
      </w:r>
      <w:r w:rsidRPr="00EE5811">
        <w:rPr>
          <w:sz w:val="20"/>
        </w:rPr>
        <w:t>CDS</w:t>
      </w:r>
      <w:r w:rsidRPr="00EE5811">
        <w:rPr>
          <w:spacing w:val="-1"/>
          <w:sz w:val="20"/>
        </w:rPr>
        <w:t xml:space="preserve"> </w:t>
      </w:r>
      <w:r w:rsidRPr="00EE5811">
        <w:rPr>
          <w:sz w:val="20"/>
        </w:rPr>
        <w:t>WG</w:t>
      </w:r>
      <w:r w:rsidRPr="00EE5811">
        <w:rPr>
          <w:spacing w:val="-3"/>
          <w:sz w:val="20"/>
        </w:rPr>
        <w:t xml:space="preserve"> </w:t>
      </w:r>
      <w:r w:rsidRPr="00EE5811">
        <w:rPr>
          <w:sz w:val="20"/>
        </w:rPr>
        <w:t>will</w:t>
      </w:r>
      <w:r w:rsidRPr="00EE5811">
        <w:rPr>
          <w:spacing w:val="-3"/>
          <w:sz w:val="20"/>
        </w:rPr>
        <w:t xml:space="preserve"> </w:t>
      </w:r>
      <w:r w:rsidRPr="00EE5811">
        <w:rPr>
          <w:sz w:val="20"/>
        </w:rPr>
        <w:t>elect</w:t>
      </w:r>
      <w:r w:rsidRPr="00EE5811">
        <w:rPr>
          <w:spacing w:val="-2"/>
          <w:sz w:val="20"/>
        </w:rPr>
        <w:t xml:space="preserve"> </w:t>
      </w:r>
      <w:r w:rsidRPr="00EE5811">
        <w:rPr>
          <w:sz w:val="20"/>
        </w:rPr>
        <w:t>its</w:t>
      </w:r>
      <w:r w:rsidRPr="00EE5811">
        <w:rPr>
          <w:spacing w:val="-3"/>
          <w:sz w:val="20"/>
        </w:rPr>
        <w:t xml:space="preserve"> </w:t>
      </w:r>
      <w:r w:rsidRPr="00EE5811">
        <w:rPr>
          <w:sz w:val="20"/>
        </w:rPr>
        <w:t>own</w:t>
      </w:r>
      <w:r w:rsidRPr="00EE5811">
        <w:rPr>
          <w:spacing w:val="-2"/>
          <w:sz w:val="20"/>
        </w:rPr>
        <w:t xml:space="preserve"> Chair.</w:t>
      </w:r>
    </w:p>
    <w:p w14:paraId="45B03849" w14:textId="77777777" w:rsidR="00BB102E" w:rsidRPr="00EE5811" w:rsidRDefault="00BB102E">
      <w:pPr>
        <w:pStyle w:val="BodyText"/>
      </w:pPr>
    </w:p>
    <w:p w14:paraId="2A0E4690" w14:textId="1EFE439F" w:rsidR="0045022C" w:rsidRPr="001A137A" w:rsidRDefault="00EE3858" w:rsidP="00B60A68">
      <w:pPr>
        <w:pStyle w:val="ListParagraph"/>
        <w:numPr>
          <w:ilvl w:val="0"/>
          <w:numId w:val="1"/>
        </w:numPr>
        <w:tabs>
          <w:tab w:val="left" w:pos="425"/>
          <w:tab w:val="left" w:pos="427"/>
        </w:tabs>
        <w:spacing w:before="1"/>
        <w:ind w:right="139"/>
        <w:rPr>
          <w:sz w:val="20"/>
        </w:rPr>
      </w:pPr>
      <w:r w:rsidRPr="00EE5811">
        <w:rPr>
          <w:sz w:val="20"/>
        </w:rPr>
        <w:t>Simultaneous</w:t>
      </w:r>
      <w:r w:rsidRPr="00EE5811">
        <w:rPr>
          <w:spacing w:val="-2"/>
          <w:sz w:val="20"/>
        </w:rPr>
        <w:t xml:space="preserve"> </w:t>
      </w:r>
      <w:r w:rsidRPr="00EE5811">
        <w:rPr>
          <w:sz w:val="20"/>
        </w:rPr>
        <w:t>interpretation</w:t>
      </w:r>
      <w:r w:rsidRPr="00EE5811">
        <w:rPr>
          <w:spacing w:val="-2"/>
          <w:sz w:val="20"/>
        </w:rPr>
        <w:t xml:space="preserve"> </w:t>
      </w:r>
      <w:r w:rsidRPr="00EE5811">
        <w:rPr>
          <w:sz w:val="20"/>
        </w:rPr>
        <w:t>in</w:t>
      </w:r>
      <w:r w:rsidRPr="00EE5811">
        <w:rPr>
          <w:spacing w:val="-2"/>
          <w:sz w:val="20"/>
        </w:rPr>
        <w:t xml:space="preserve"> </w:t>
      </w:r>
      <w:r w:rsidRPr="00EE5811">
        <w:rPr>
          <w:sz w:val="20"/>
        </w:rPr>
        <w:t>the</w:t>
      </w:r>
      <w:r w:rsidRPr="00EE5811">
        <w:rPr>
          <w:spacing w:val="-2"/>
          <w:sz w:val="20"/>
        </w:rPr>
        <w:t xml:space="preserve"> </w:t>
      </w:r>
      <w:r w:rsidRPr="00EE5811">
        <w:rPr>
          <w:sz w:val="20"/>
        </w:rPr>
        <w:t>three</w:t>
      </w:r>
      <w:r w:rsidRPr="00EE5811">
        <w:rPr>
          <w:spacing w:val="-1"/>
          <w:sz w:val="20"/>
        </w:rPr>
        <w:t xml:space="preserve"> </w:t>
      </w:r>
      <w:r w:rsidRPr="00EE5811">
        <w:rPr>
          <w:sz w:val="20"/>
        </w:rPr>
        <w:t>ICCAT</w:t>
      </w:r>
      <w:r w:rsidRPr="00EE5811">
        <w:rPr>
          <w:spacing w:val="-1"/>
          <w:sz w:val="20"/>
        </w:rPr>
        <w:t xml:space="preserve"> </w:t>
      </w:r>
      <w:r w:rsidRPr="00EE5811">
        <w:rPr>
          <w:sz w:val="20"/>
        </w:rPr>
        <w:t>languages</w:t>
      </w:r>
      <w:r w:rsidRPr="00EE5811">
        <w:rPr>
          <w:spacing w:val="-1"/>
          <w:sz w:val="20"/>
        </w:rPr>
        <w:t xml:space="preserve"> </w:t>
      </w:r>
      <w:r w:rsidRPr="00EE5811">
        <w:rPr>
          <w:sz w:val="20"/>
        </w:rPr>
        <w:t>(English,</w:t>
      </w:r>
      <w:r w:rsidRPr="00EE5811">
        <w:rPr>
          <w:spacing w:val="-3"/>
          <w:sz w:val="20"/>
        </w:rPr>
        <w:t xml:space="preserve"> </w:t>
      </w:r>
      <w:r w:rsidRPr="00EE5811">
        <w:rPr>
          <w:sz w:val="20"/>
        </w:rPr>
        <w:t>French,</w:t>
      </w:r>
      <w:r w:rsidRPr="00EE5811">
        <w:rPr>
          <w:spacing w:val="-1"/>
          <w:sz w:val="20"/>
        </w:rPr>
        <w:t xml:space="preserve"> </w:t>
      </w:r>
      <w:r w:rsidRPr="00EE5811">
        <w:rPr>
          <w:sz w:val="20"/>
        </w:rPr>
        <w:t>Spanish) will</w:t>
      </w:r>
      <w:r w:rsidRPr="00EE5811">
        <w:rPr>
          <w:spacing w:val="-2"/>
          <w:sz w:val="20"/>
        </w:rPr>
        <w:t xml:space="preserve"> </w:t>
      </w:r>
      <w:r w:rsidRPr="00EE5811">
        <w:rPr>
          <w:sz w:val="20"/>
        </w:rPr>
        <w:t>be</w:t>
      </w:r>
      <w:r w:rsidRPr="00EE5811">
        <w:rPr>
          <w:spacing w:val="-1"/>
          <w:sz w:val="20"/>
        </w:rPr>
        <w:t xml:space="preserve"> </w:t>
      </w:r>
      <w:r w:rsidRPr="00EE5811">
        <w:rPr>
          <w:sz w:val="20"/>
        </w:rPr>
        <w:t>provided during the meetings of the CDS WG.</w:t>
      </w:r>
      <w:r w:rsidR="0045022C" w:rsidRPr="00EE5811">
        <w:rPr>
          <w:rFonts w:eastAsiaTheme="minorEastAsia"/>
          <w:sz w:val="20"/>
          <w:lang w:eastAsia="ja-JP"/>
        </w:rPr>
        <w:t xml:space="preserve"> </w:t>
      </w:r>
    </w:p>
    <w:p w14:paraId="14018E80" w14:textId="658742E4" w:rsidR="00BB102E" w:rsidRPr="00EE5811" w:rsidRDefault="00EE3858">
      <w:pPr>
        <w:pStyle w:val="ListParagraph"/>
        <w:numPr>
          <w:ilvl w:val="0"/>
          <w:numId w:val="1"/>
        </w:numPr>
        <w:tabs>
          <w:tab w:val="left" w:pos="425"/>
          <w:tab w:val="left" w:pos="427"/>
        </w:tabs>
        <w:spacing w:before="234"/>
        <w:ind w:right="138"/>
        <w:rPr>
          <w:sz w:val="20"/>
        </w:rPr>
      </w:pPr>
      <w:r w:rsidRPr="00EE5811">
        <w:rPr>
          <w:sz w:val="20"/>
        </w:rPr>
        <w:lastRenderedPageBreak/>
        <w:t xml:space="preserve">The CDS WG shall </w:t>
      </w:r>
      <w:r w:rsidR="004C7DB0" w:rsidRPr="001A137A">
        <w:rPr>
          <w:sz w:val="20"/>
          <w:u w:val="single"/>
        </w:rPr>
        <w:t>continue to</w:t>
      </w:r>
      <w:r w:rsidR="004C7DB0" w:rsidRPr="00EE5811">
        <w:rPr>
          <w:sz w:val="20"/>
        </w:rPr>
        <w:t xml:space="preserve"> </w:t>
      </w:r>
      <w:r w:rsidRPr="00EE5811">
        <w:rPr>
          <w:sz w:val="20"/>
        </w:rPr>
        <w:t xml:space="preserve">consider which </w:t>
      </w:r>
      <w:proofErr w:type="gramStart"/>
      <w:r w:rsidRPr="00EE5811">
        <w:rPr>
          <w:sz w:val="20"/>
        </w:rPr>
        <w:t>species</w:t>
      </w:r>
      <w:proofErr w:type="gramEnd"/>
      <w:r w:rsidRPr="00EE5811">
        <w:rPr>
          <w:sz w:val="20"/>
        </w:rPr>
        <w:t xml:space="preserve"> and the product types should be covered by any CDS, </w:t>
      </w:r>
      <w:proofErr w:type="gramStart"/>
      <w:r w:rsidRPr="00EE5811">
        <w:rPr>
          <w:sz w:val="20"/>
        </w:rPr>
        <w:t>taking into account</w:t>
      </w:r>
      <w:proofErr w:type="gramEnd"/>
      <w:r w:rsidRPr="00EE5811">
        <w:rPr>
          <w:sz w:val="20"/>
        </w:rPr>
        <w:t xml:space="preserve"> the factors specified in paragraph 1 of Rec. 12-09.</w:t>
      </w:r>
      <w:r w:rsidRPr="00EE5811">
        <w:rPr>
          <w:spacing w:val="40"/>
          <w:sz w:val="20"/>
        </w:rPr>
        <w:t xml:space="preserve"> </w:t>
      </w:r>
      <w:r w:rsidRPr="00EE5811">
        <w:rPr>
          <w:sz w:val="20"/>
        </w:rPr>
        <w:t>With a view to facilitating the implementation</w:t>
      </w:r>
      <w:r w:rsidRPr="00EE5811">
        <w:rPr>
          <w:spacing w:val="-7"/>
          <w:sz w:val="20"/>
        </w:rPr>
        <w:t xml:space="preserve"> </w:t>
      </w:r>
      <w:r w:rsidRPr="00EE5811">
        <w:rPr>
          <w:sz w:val="20"/>
        </w:rPr>
        <w:t>of</w:t>
      </w:r>
      <w:r w:rsidRPr="00EE5811">
        <w:rPr>
          <w:spacing w:val="-7"/>
          <w:sz w:val="20"/>
        </w:rPr>
        <w:t xml:space="preserve"> </w:t>
      </w:r>
      <w:r w:rsidRPr="00EE5811">
        <w:rPr>
          <w:sz w:val="20"/>
        </w:rPr>
        <w:t>any</w:t>
      </w:r>
      <w:r w:rsidRPr="00EE5811">
        <w:rPr>
          <w:spacing w:val="-8"/>
          <w:sz w:val="20"/>
        </w:rPr>
        <w:t xml:space="preserve"> </w:t>
      </w:r>
      <w:r w:rsidRPr="00EE5811">
        <w:rPr>
          <w:sz w:val="20"/>
        </w:rPr>
        <w:t>expanded</w:t>
      </w:r>
      <w:r w:rsidRPr="00EE5811">
        <w:rPr>
          <w:spacing w:val="-7"/>
          <w:sz w:val="20"/>
        </w:rPr>
        <w:t xml:space="preserve"> </w:t>
      </w:r>
      <w:r w:rsidRPr="00EE5811">
        <w:rPr>
          <w:sz w:val="20"/>
        </w:rPr>
        <w:t>CDS</w:t>
      </w:r>
      <w:r w:rsidRPr="00EE5811">
        <w:rPr>
          <w:spacing w:val="-5"/>
          <w:sz w:val="20"/>
        </w:rPr>
        <w:t xml:space="preserve"> </w:t>
      </w:r>
      <w:r w:rsidRPr="00EE5811">
        <w:rPr>
          <w:sz w:val="20"/>
        </w:rPr>
        <w:t>by</w:t>
      </w:r>
      <w:r w:rsidRPr="00EE5811">
        <w:rPr>
          <w:spacing w:val="-7"/>
          <w:sz w:val="20"/>
        </w:rPr>
        <w:t xml:space="preserve"> </w:t>
      </w:r>
      <w:r w:rsidRPr="00EE5811">
        <w:rPr>
          <w:sz w:val="20"/>
        </w:rPr>
        <w:t>CPCs,</w:t>
      </w:r>
      <w:r w:rsidRPr="00EE5811">
        <w:rPr>
          <w:spacing w:val="-7"/>
          <w:sz w:val="20"/>
        </w:rPr>
        <w:t xml:space="preserve"> </w:t>
      </w:r>
      <w:r w:rsidRPr="00EE5811">
        <w:rPr>
          <w:sz w:val="20"/>
        </w:rPr>
        <w:t>a</w:t>
      </w:r>
      <w:r w:rsidRPr="00EE5811">
        <w:rPr>
          <w:spacing w:val="-6"/>
          <w:sz w:val="20"/>
        </w:rPr>
        <w:t xml:space="preserve"> </w:t>
      </w:r>
      <w:r w:rsidRPr="00EE5811">
        <w:rPr>
          <w:sz w:val="20"/>
        </w:rPr>
        <w:t>phased/step-by-step</w:t>
      </w:r>
      <w:r w:rsidRPr="00EE5811">
        <w:rPr>
          <w:spacing w:val="-7"/>
          <w:sz w:val="20"/>
        </w:rPr>
        <w:t xml:space="preserve"> </w:t>
      </w:r>
      <w:r w:rsidRPr="00EE5811">
        <w:rPr>
          <w:sz w:val="20"/>
        </w:rPr>
        <w:t>approach</w:t>
      </w:r>
      <w:r w:rsidRPr="00EE5811">
        <w:rPr>
          <w:spacing w:val="-6"/>
          <w:sz w:val="20"/>
        </w:rPr>
        <w:t xml:space="preserve"> </w:t>
      </w:r>
      <w:r w:rsidRPr="00EE5811">
        <w:rPr>
          <w:sz w:val="20"/>
        </w:rPr>
        <w:t>should</w:t>
      </w:r>
      <w:r w:rsidRPr="00EE5811">
        <w:rPr>
          <w:spacing w:val="-7"/>
          <w:sz w:val="20"/>
        </w:rPr>
        <w:t xml:space="preserve"> </w:t>
      </w:r>
      <w:r w:rsidRPr="00EE5811">
        <w:rPr>
          <w:sz w:val="20"/>
        </w:rPr>
        <w:t>be</w:t>
      </w:r>
      <w:r w:rsidRPr="00EE5811">
        <w:rPr>
          <w:spacing w:val="-6"/>
          <w:sz w:val="20"/>
        </w:rPr>
        <w:t xml:space="preserve"> </w:t>
      </w:r>
      <w:r w:rsidRPr="00EE5811">
        <w:rPr>
          <w:sz w:val="20"/>
        </w:rPr>
        <w:t>considered, including</w:t>
      </w:r>
      <w:r w:rsidRPr="00EE5811">
        <w:rPr>
          <w:spacing w:val="-1"/>
          <w:sz w:val="20"/>
        </w:rPr>
        <w:t xml:space="preserve"> </w:t>
      </w:r>
      <w:r w:rsidRPr="00EE5811">
        <w:rPr>
          <w:sz w:val="20"/>
        </w:rPr>
        <w:t>technical</w:t>
      </w:r>
      <w:r w:rsidRPr="00EE5811">
        <w:rPr>
          <w:spacing w:val="-2"/>
          <w:sz w:val="20"/>
        </w:rPr>
        <w:t xml:space="preserve"> </w:t>
      </w:r>
      <w:r w:rsidRPr="00EE5811">
        <w:rPr>
          <w:sz w:val="20"/>
        </w:rPr>
        <w:t>approach.</w:t>
      </w:r>
      <w:r w:rsidRPr="00EE5811">
        <w:rPr>
          <w:spacing w:val="-1"/>
          <w:sz w:val="20"/>
        </w:rPr>
        <w:t xml:space="preserve"> </w:t>
      </w:r>
      <w:r w:rsidRPr="00EE5811">
        <w:rPr>
          <w:sz w:val="20"/>
        </w:rPr>
        <w:t>The</w:t>
      </w:r>
      <w:r w:rsidRPr="00EE5811">
        <w:rPr>
          <w:spacing w:val="-1"/>
          <w:sz w:val="20"/>
        </w:rPr>
        <w:t xml:space="preserve"> </w:t>
      </w:r>
      <w:r w:rsidRPr="00EE5811">
        <w:rPr>
          <w:sz w:val="20"/>
        </w:rPr>
        <w:t>CDS</w:t>
      </w:r>
      <w:r w:rsidRPr="00EE5811">
        <w:rPr>
          <w:spacing w:val="-2"/>
          <w:sz w:val="20"/>
        </w:rPr>
        <w:t xml:space="preserve"> </w:t>
      </w:r>
      <w:r w:rsidRPr="00EE5811">
        <w:rPr>
          <w:sz w:val="20"/>
        </w:rPr>
        <w:t>WG will</w:t>
      </w:r>
      <w:r w:rsidRPr="00EE5811">
        <w:rPr>
          <w:spacing w:val="-2"/>
          <w:sz w:val="20"/>
        </w:rPr>
        <w:t xml:space="preserve"> </w:t>
      </w:r>
      <w:r w:rsidRPr="00EE5811">
        <w:rPr>
          <w:sz w:val="20"/>
        </w:rPr>
        <w:t>then</w:t>
      </w:r>
      <w:r w:rsidRPr="00EE5811">
        <w:rPr>
          <w:spacing w:val="-2"/>
          <w:sz w:val="20"/>
        </w:rPr>
        <w:t xml:space="preserve"> </w:t>
      </w:r>
      <w:r w:rsidR="00DF2264" w:rsidRPr="001A137A">
        <w:rPr>
          <w:rFonts w:eastAsiaTheme="minorEastAsia"/>
          <w:sz w:val="20"/>
          <w:u w:val="single"/>
          <w:lang w:eastAsia="ja-JP"/>
        </w:rPr>
        <w:t>consider</w:t>
      </w:r>
      <w:r w:rsidRPr="00EE5811">
        <w:rPr>
          <w:spacing w:val="-1"/>
          <w:sz w:val="20"/>
        </w:rPr>
        <w:t xml:space="preserve"> </w:t>
      </w:r>
      <w:r w:rsidRPr="00EE5811">
        <w:rPr>
          <w:sz w:val="20"/>
        </w:rPr>
        <w:t>the</w:t>
      </w:r>
      <w:r w:rsidRPr="00EE5811">
        <w:rPr>
          <w:spacing w:val="-2"/>
          <w:sz w:val="20"/>
        </w:rPr>
        <w:t xml:space="preserve"> </w:t>
      </w:r>
      <w:r w:rsidRPr="00EE5811">
        <w:rPr>
          <w:sz w:val="20"/>
        </w:rPr>
        <w:t>operational</w:t>
      </w:r>
      <w:r w:rsidRPr="00EE5811">
        <w:rPr>
          <w:spacing w:val="-2"/>
          <w:sz w:val="20"/>
        </w:rPr>
        <w:t xml:space="preserve"> </w:t>
      </w:r>
      <w:r w:rsidRPr="00EE5811">
        <w:rPr>
          <w:sz w:val="20"/>
        </w:rPr>
        <w:t>and</w:t>
      </w:r>
      <w:r w:rsidRPr="00EE5811">
        <w:rPr>
          <w:spacing w:val="-2"/>
          <w:sz w:val="20"/>
        </w:rPr>
        <w:t xml:space="preserve"> </w:t>
      </w:r>
      <w:r w:rsidRPr="00EE5811">
        <w:rPr>
          <w:sz w:val="20"/>
        </w:rPr>
        <w:t>technical aspects</w:t>
      </w:r>
      <w:r w:rsidRPr="00EE5811">
        <w:rPr>
          <w:spacing w:val="-5"/>
          <w:sz w:val="20"/>
        </w:rPr>
        <w:t xml:space="preserve"> </w:t>
      </w:r>
      <w:r w:rsidRPr="00EE5811">
        <w:rPr>
          <w:sz w:val="20"/>
        </w:rPr>
        <w:t>of</w:t>
      </w:r>
      <w:r w:rsidRPr="00EE5811">
        <w:rPr>
          <w:spacing w:val="-6"/>
          <w:sz w:val="20"/>
        </w:rPr>
        <w:t xml:space="preserve"> </w:t>
      </w:r>
      <w:r w:rsidRPr="00EE5811">
        <w:rPr>
          <w:sz w:val="20"/>
        </w:rPr>
        <w:t>the</w:t>
      </w:r>
      <w:r w:rsidRPr="00EE5811">
        <w:rPr>
          <w:spacing w:val="-6"/>
          <w:sz w:val="20"/>
        </w:rPr>
        <w:t xml:space="preserve"> </w:t>
      </w:r>
      <w:r w:rsidRPr="00EE5811">
        <w:rPr>
          <w:sz w:val="20"/>
        </w:rPr>
        <w:t>CDS,</w:t>
      </w:r>
      <w:r w:rsidRPr="00EE5811">
        <w:rPr>
          <w:spacing w:val="-7"/>
          <w:sz w:val="20"/>
        </w:rPr>
        <w:t xml:space="preserve"> </w:t>
      </w:r>
      <w:r w:rsidRPr="00EE5811">
        <w:rPr>
          <w:sz w:val="20"/>
        </w:rPr>
        <w:t>based</w:t>
      </w:r>
      <w:r w:rsidRPr="00EE5811">
        <w:rPr>
          <w:spacing w:val="-7"/>
          <w:sz w:val="20"/>
        </w:rPr>
        <w:t xml:space="preserve"> </w:t>
      </w:r>
      <w:r w:rsidRPr="00EE5811">
        <w:rPr>
          <w:sz w:val="20"/>
        </w:rPr>
        <w:t>on</w:t>
      </w:r>
      <w:r w:rsidRPr="00EE5811">
        <w:rPr>
          <w:spacing w:val="-6"/>
          <w:sz w:val="20"/>
        </w:rPr>
        <w:t xml:space="preserve"> </w:t>
      </w:r>
      <w:r w:rsidRPr="00EE5811">
        <w:rPr>
          <w:sz w:val="20"/>
        </w:rPr>
        <w:t>the</w:t>
      </w:r>
      <w:r w:rsidRPr="00EE5811">
        <w:rPr>
          <w:spacing w:val="-5"/>
          <w:sz w:val="20"/>
        </w:rPr>
        <w:t xml:space="preserve"> </w:t>
      </w:r>
      <w:r w:rsidRPr="00EE5811">
        <w:rPr>
          <w:sz w:val="20"/>
        </w:rPr>
        <w:t>information/views</w:t>
      </w:r>
      <w:r w:rsidRPr="00EE5811">
        <w:rPr>
          <w:spacing w:val="-5"/>
          <w:sz w:val="20"/>
        </w:rPr>
        <w:t xml:space="preserve"> </w:t>
      </w:r>
      <w:r w:rsidRPr="00EE5811">
        <w:rPr>
          <w:sz w:val="20"/>
        </w:rPr>
        <w:t>provided</w:t>
      </w:r>
      <w:r w:rsidRPr="00EE5811">
        <w:rPr>
          <w:spacing w:val="-5"/>
          <w:sz w:val="20"/>
        </w:rPr>
        <w:t xml:space="preserve"> </w:t>
      </w:r>
      <w:r w:rsidRPr="00EE5811">
        <w:rPr>
          <w:sz w:val="20"/>
        </w:rPr>
        <w:t>by</w:t>
      </w:r>
      <w:r w:rsidRPr="00EE5811">
        <w:rPr>
          <w:spacing w:val="-6"/>
          <w:sz w:val="20"/>
        </w:rPr>
        <w:t xml:space="preserve"> </w:t>
      </w:r>
      <w:r w:rsidRPr="00EE5811">
        <w:rPr>
          <w:sz w:val="20"/>
        </w:rPr>
        <w:t>CPCs,</w:t>
      </w:r>
      <w:r w:rsidRPr="00EE5811">
        <w:rPr>
          <w:spacing w:val="-6"/>
          <w:sz w:val="20"/>
        </w:rPr>
        <w:t xml:space="preserve"> </w:t>
      </w:r>
      <w:r w:rsidRPr="00EE5811">
        <w:rPr>
          <w:sz w:val="20"/>
        </w:rPr>
        <w:t>particularly</w:t>
      </w:r>
      <w:r w:rsidRPr="00EE5811">
        <w:rPr>
          <w:spacing w:val="-7"/>
          <w:sz w:val="20"/>
        </w:rPr>
        <w:t xml:space="preserve"> </w:t>
      </w:r>
      <w:r w:rsidRPr="00EE5811">
        <w:rPr>
          <w:sz w:val="20"/>
        </w:rPr>
        <w:t>regarding</w:t>
      </w:r>
      <w:r w:rsidRPr="00EE5811">
        <w:rPr>
          <w:spacing w:val="-6"/>
          <w:sz w:val="20"/>
        </w:rPr>
        <w:t xml:space="preserve"> </w:t>
      </w:r>
      <w:r w:rsidRPr="00EE5811">
        <w:rPr>
          <w:sz w:val="20"/>
        </w:rPr>
        <w:t>practical and</w:t>
      </w:r>
      <w:r w:rsidRPr="00EE5811">
        <w:rPr>
          <w:spacing w:val="-2"/>
          <w:sz w:val="20"/>
        </w:rPr>
        <w:t xml:space="preserve"> </w:t>
      </w:r>
      <w:r w:rsidRPr="00EE5811">
        <w:rPr>
          <w:sz w:val="20"/>
        </w:rPr>
        <w:t>technical</w:t>
      </w:r>
      <w:r w:rsidRPr="00EE5811">
        <w:rPr>
          <w:spacing w:val="-2"/>
          <w:sz w:val="20"/>
        </w:rPr>
        <w:t xml:space="preserve"> </w:t>
      </w:r>
      <w:r w:rsidRPr="00EE5811">
        <w:rPr>
          <w:sz w:val="20"/>
        </w:rPr>
        <w:t>considerations</w:t>
      </w:r>
      <w:r w:rsidRPr="00EE5811">
        <w:rPr>
          <w:spacing w:val="-1"/>
          <w:sz w:val="20"/>
        </w:rPr>
        <w:t xml:space="preserve"> </w:t>
      </w:r>
      <w:r w:rsidRPr="00EE5811">
        <w:rPr>
          <w:sz w:val="20"/>
        </w:rPr>
        <w:t>with</w:t>
      </w:r>
      <w:r w:rsidRPr="00EE5811">
        <w:rPr>
          <w:spacing w:val="-1"/>
          <w:sz w:val="20"/>
        </w:rPr>
        <w:t xml:space="preserve"> </w:t>
      </w:r>
      <w:r w:rsidRPr="00EE5811">
        <w:rPr>
          <w:sz w:val="20"/>
        </w:rPr>
        <w:t>respect</w:t>
      </w:r>
      <w:r w:rsidRPr="00EE5811">
        <w:rPr>
          <w:spacing w:val="-2"/>
          <w:sz w:val="20"/>
        </w:rPr>
        <w:t xml:space="preserve"> </w:t>
      </w:r>
      <w:r w:rsidRPr="00EE5811">
        <w:rPr>
          <w:sz w:val="20"/>
        </w:rPr>
        <w:t>to</w:t>
      </w:r>
      <w:r w:rsidRPr="00EE5811">
        <w:rPr>
          <w:spacing w:val="-2"/>
          <w:sz w:val="20"/>
        </w:rPr>
        <w:t xml:space="preserve"> </w:t>
      </w:r>
      <w:r w:rsidRPr="00EE5811">
        <w:rPr>
          <w:sz w:val="20"/>
        </w:rPr>
        <w:t>the</w:t>
      </w:r>
      <w:r w:rsidRPr="00EE5811">
        <w:rPr>
          <w:spacing w:val="-2"/>
          <w:sz w:val="20"/>
        </w:rPr>
        <w:t xml:space="preserve"> </w:t>
      </w:r>
      <w:r w:rsidRPr="00EE5811">
        <w:rPr>
          <w:sz w:val="20"/>
        </w:rPr>
        <w:t>design</w:t>
      </w:r>
      <w:r w:rsidRPr="00EE5811">
        <w:rPr>
          <w:spacing w:val="-2"/>
          <w:sz w:val="20"/>
        </w:rPr>
        <w:t xml:space="preserve"> </w:t>
      </w:r>
      <w:r w:rsidRPr="00EE5811">
        <w:rPr>
          <w:sz w:val="20"/>
        </w:rPr>
        <w:t>and</w:t>
      </w:r>
      <w:r w:rsidRPr="00EE5811">
        <w:rPr>
          <w:spacing w:val="-1"/>
          <w:sz w:val="20"/>
        </w:rPr>
        <w:t xml:space="preserve"> </w:t>
      </w:r>
      <w:r w:rsidRPr="00EE5811">
        <w:rPr>
          <w:sz w:val="20"/>
        </w:rPr>
        <w:t>implementation</w:t>
      </w:r>
      <w:r w:rsidRPr="00EE5811">
        <w:rPr>
          <w:spacing w:val="-2"/>
          <w:sz w:val="20"/>
        </w:rPr>
        <w:t xml:space="preserve"> </w:t>
      </w:r>
      <w:r w:rsidRPr="00EE5811">
        <w:rPr>
          <w:sz w:val="20"/>
        </w:rPr>
        <w:t>of any</w:t>
      </w:r>
      <w:r w:rsidRPr="00EE5811">
        <w:rPr>
          <w:spacing w:val="-2"/>
          <w:sz w:val="20"/>
        </w:rPr>
        <w:t xml:space="preserve"> </w:t>
      </w:r>
      <w:r w:rsidRPr="00EE5811">
        <w:rPr>
          <w:sz w:val="20"/>
        </w:rPr>
        <w:t>CDS,</w:t>
      </w:r>
      <w:r w:rsidRPr="00EE5811">
        <w:rPr>
          <w:spacing w:val="-1"/>
          <w:sz w:val="20"/>
        </w:rPr>
        <w:t xml:space="preserve"> </w:t>
      </w:r>
      <w:r w:rsidRPr="00EE5811">
        <w:rPr>
          <w:sz w:val="20"/>
        </w:rPr>
        <w:t>including</w:t>
      </w:r>
      <w:r w:rsidRPr="00EE5811">
        <w:rPr>
          <w:spacing w:val="-2"/>
          <w:sz w:val="20"/>
        </w:rPr>
        <w:t xml:space="preserve"> </w:t>
      </w:r>
      <w:r w:rsidRPr="00EE5811">
        <w:rPr>
          <w:sz w:val="20"/>
        </w:rPr>
        <w:t xml:space="preserve">the </w:t>
      </w:r>
      <w:r w:rsidRPr="00EE5811">
        <w:rPr>
          <w:spacing w:val="-2"/>
          <w:sz w:val="20"/>
        </w:rPr>
        <w:t>following:</w:t>
      </w:r>
    </w:p>
    <w:p w14:paraId="0129C1BE" w14:textId="77777777" w:rsidR="00BB102E" w:rsidRPr="00EE5811" w:rsidRDefault="00EE3858">
      <w:pPr>
        <w:pStyle w:val="ListParagraph"/>
        <w:numPr>
          <w:ilvl w:val="1"/>
          <w:numId w:val="1"/>
        </w:numPr>
        <w:tabs>
          <w:tab w:val="left" w:pos="852"/>
        </w:tabs>
        <w:spacing w:before="78"/>
        <w:ind w:right="147"/>
        <w:rPr>
          <w:sz w:val="20"/>
        </w:rPr>
      </w:pPr>
      <w:r w:rsidRPr="00EE5811">
        <w:rPr>
          <w:sz w:val="20"/>
        </w:rPr>
        <w:t>What practical and technical difficulties exist with respect to the design and implementation of CDS and how they might be overcom</w:t>
      </w:r>
      <w:r w:rsidRPr="001A137A">
        <w:rPr>
          <w:sz w:val="20"/>
          <w:u w:val="single"/>
        </w:rPr>
        <w:t>e;</w:t>
      </w:r>
    </w:p>
    <w:p w14:paraId="39FA47A0" w14:textId="77777777" w:rsidR="00BB102E" w:rsidRPr="00EE5811" w:rsidRDefault="00BB102E">
      <w:pPr>
        <w:pStyle w:val="BodyText"/>
      </w:pPr>
    </w:p>
    <w:p w14:paraId="79497306" w14:textId="65CD225C" w:rsidR="00056FE7" w:rsidRPr="00EE5811" w:rsidRDefault="00056FE7">
      <w:pPr>
        <w:pStyle w:val="BodyText"/>
      </w:pPr>
      <w:r w:rsidRPr="00EE5811">
        <w:t>[</w:t>
      </w:r>
      <w:r w:rsidRPr="001A137A">
        <w:t>..</w:t>
      </w:r>
      <w:r w:rsidRPr="00EE5811">
        <w:t>.]</w:t>
      </w:r>
    </w:p>
    <w:p w14:paraId="353B7692" w14:textId="77777777" w:rsidR="00BB102E" w:rsidRPr="00EE5811" w:rsidRDefault="00BB102E">
      <w:pPr>
        <w:pStyle w:val="BodyText"/>
        <w:spacing w:before="34"/>
      </w:pPr>
    </w:p>
    <w:p w14:paraId="4540A23E" w14:textId="77777777" w:rsidR="00BB102E" w:rsidRPr="00EE5811" w:rsidRDefault="00EE3858">
      <w:pPr>
        <w:pStyle w:val="ListParagraph"/>
        <w:numPr>
          <w:ilvl w:val="1"/>
          <w:numId w:val="1"/>
        </w:numPr>
        <w:tabs>
          <w:tab w:val="left" w:pos="852"/>
        </w:tabs>
        <w:ind w:right="141"/>
        <w:rPr>
          <w:sz w:val="20"/>
        </w:rPr>
      </w:pPr>
      <w:r w:rsidRPr="00EE5811">
        <w:rPr>
          <w:sz w:val="20"/>
        </w:rPr>
        <w:t xml:space="preserve">What capacity development </w:t>
      </w:r>
      <w:proofErr w:type="spellStart"/>
      <w:r w:rsidRPr="00EE5811">
        <w:rPr>
          <w:sz w:val="20"/>
        </w:rPr>
        <w:t>programmes</w:t>
      </w:r>
      <w:proofErr w:type="spellEnd"/>
      <w:r w:rsidRPr="00EE5811">
        <w:rPr>
          <w:sz w:val="20"/>
        </w:rPr>
        <w:t xml:space="preserve"> for developing CPCs may be needed to support </w:t>
      </w:r>
      <w:proofErr w:type="gramStart"/>
      <w:r w:rsidRPr="00EE5811">
        <w:rPr>
          <w:sz w:val="20"/>
        </w:rPr>
        <w:t>their</w:t>
      </w:r>
      <w:proofErr w:type="gramEnd"/>
      <w:r w:rsidRPr="00EE5811">
        <w:rPr>
          <w:sz w:val="20"/>
        </w:rPr>
        <w:t xml:space="preserve"> implementation of any expanded CDS;</w:t>
      </w:r>
    </w:p>
    <w:p w14:paraId="5B9D113E" w14:textId="77777777" w:rsidR="00BB102E" w:rsidRPr="00EE5811" w:rsidRDefault="00BB102E">
      <w:pPr>
        <w:pStyle w:val="BodyText"/>
        <w:spacing w:before="36"/>
      </w:pPr>
    </w:p>
    <w:p w14:paraId="33AB66DE" w14:textId="77777777" w:rsidR="00BB102E" w:rsidRPr="00EE5811" w:rsidRDefault="00EE3858">
      <w:pPr>
        <w:pStyle w:val="ListParagraph"/>
        <w:numPr>
          <w:ilvl w:val="1"/>
          <w:numId w:val="1"/>
        </w:numPr>
        <w:tabs>
          <w:tab w:val="left" w:pos="852"/>
        </w:tabs>
        <w:spacing w:before="1"/>
        <w:ind w:right="141"/>
        <w:rPr>
          <w:sz w:val="20"/>
        </w:rPr>
      </w:pPr>
      <w:r w:rsidRPr="00EE5811">
        <w:rPr>
          <w:sz w:val="20"/>
        </w:rPr>
        <w:t>How</w:t>
      </w:r>
      <w:r w:rsidRPr="00EE5811">
        <w:rPr>
          <w:spacing w:val="28"/>
          <w:sz w:val="20"/>
        </w:rPr>
        <w:t xml:space="preserve"> </w:t>
      </w:r>
      <w:r w:rsidRPr="00EE5811">
        <w:rPr>
          <w:sz w:val="20"/>
        </w:rPr>
        <w:t>to</w:t>
      </w:r>
      <w:r w:rsidRPr="00EE5811">
        <w:rPr>
          <w:spacing w:val="29"/>
          <w:sz w:val="20"/>
        </w:rPr>
        <w:t xml:space="preserve"> </w:t>
      </w:r>
      <w:r w:rsidRPr="00EE5811">
        <w:rPr>
          <w:sz w:val="20"/>
        </w:rPr>
        <w:t>avoid</w:t>
      </w:r>
      <w:r w:rsidRPr="00EE5811">
        <w:rPr>
          <w:spacing w:val="29"/>
          <w:sz w:val="20"/>
        </w:rPr>
        <w:t xml:space="preserve"> </w:t>
      </w:r>
      <w:r w:rsidRPr="00EE5811">
        <w:rPr>
          <w:sz w:val="20"/>
        </w:rPr>
        <w:t>duplication</w:t>
      </w:r>
      <w:r w:rsidRPr="00EE5811">
        <w:rPr>
          <w:spacing w:val="28"/>
          <w:sz w:val="20"/>
        </w:rPr>
        <w:t xml:space="preserve"> </w:t>
      </w:r>
      <w:r w:rsidRPr="00EE5811">
        <w:rPr>
          <w:sz w:val="20"/>
        </w:rPr>
        <w:t>with</w:t>
      </w:r>
      <w:r w:rsidRPr="00EE5811">
        <w:rPr>
          <w:spacing w:val="29"/>
          <w:sz w:val="20"/>
        </w:rPr>
        <w:t xml:space="preserve"> </w:t>
      </w:r>
      <w:r w:rsidRPr="00EE5811">
        <w:rPr>
          <w:sz w:val="20"/>
        </w:rPr>
        <w:t>existing</w:t>
      </w:r>
      <w:r w:rsidRPr="00EE5811">
        <w:rPr>
          <w:spacing w:val="31"/>
          <w:sz w:val="20"/>
        </w:rPr>
        <w:t xml:space="preserve"> </w:t>
      </w:r>
      <w:r w:rsidRPr="00EE5811">
        <w:rPr>
          <w:sz w:val="20"/>
        </w:rPr>
        <w:t>national</w:t>
      </w:r>
      <w:r w:rsidRPr="00EE5811">
        <w:rPr>
          <w:spacing w:val="28"/>
          <w:sz w:val="20"/>
        </w:rPr>
        <w:t xml:space="preserve"> </w:t>
      </w:r>
      <w:r w:rsidRPr="00EE5811">
        <w:rPr>
          <w:sz w:val="20"/>
        </w:rPr>
        <w:t>and</w:t>
      </w:r>
      <w:r w:rsidRPr="00EE5811">
        <w:rPr>
          <w:spacing w:val="29"/>
          <w:sz w:val="20"/>
        </w:rPr>
        <w:t xml:space="preserve"> </w:t>
      </w:r>
      <w:r w:rsidRPr="00EE5811">
        <w:rPr>
          <w:sz w:val="20"/>
        </w:rPr>
        <w:t>international</w:t>
      </w:r>
      <w:r w:rsidRPr="00EE5811">
        <w:rPr>
          <w:spacing w:val="31"/>
          <w:sz w:val="20"/>
        </w:rPr>
        <w:t xml:space="preserve"> </w:t>
      </w:r>
      <w:r w:rsidRPr="00EE5811">
        <w:rPr>
          <w:sz w:val="20"/>
        </w:rPr>
        <w:t>schemes</w:t>
      </w:r>
      <w:r w:rsidRPr="00EE5811">
        <w:rPr>
          <w:spacing w:val="31"/>
          <w:sz w:val="20"/>
        </w:rPr>
        <w:t xml:space="preserve"> </w:t>
      </w:r>
      <w:r w:rsidRPr="00EE5811">
        <w:rPr>
          <w:sz w:val="20"/>
        </w:rPr>
        <w:t>and</w:t>
      </w:r>
      <w:r w:rsidRPr="00EE5811">
        <w:rPr>
          <w:spacing w:val="29"/>
          <w:sz w:val="20"/>
        </w:rPr>
        <w:t xml:space="preserve"> </w:t>
      </w:r>
      <w:r w:rsidRPr="00EE5811">
        <w:rPr>
          <w:sz w:val="20"/>
        </w:rPr>
        <w:t>reducing</w:t>
      </w:r>
      <w:r w:rsidRPr="00EE5811">
        <w:rPr>
          <w:spacing w:val="29"/>
          <w:sz w:val="20"/>
        </w:rPr>
        <w:t xml:space="preserve"> </w:t>
      </w:r>
      <w:r w:rsidRPr="00EE5811">
        <w:rPr>
          <w:sz w:val="20"/>
        </w:rPr>
        <w:t>the workload of exporting CPCs, if possible; and</w:t>
      </w:r>
    </w:p>
    <w:p w14:paraId="51962957" w14:textId="77777777" w:rsidR="00BB102E" w:rsidRPr="00EE5811" w:rsidRDefault="00BB102E">
      <w:pPr>
        <w:pStyle w:val="BodyText"/>
        <w:spacing w:before="34"/>
      </w:pPr>
    </w:p>
    <w:p w14:paraId="08BCCE84" w14:textId="77777777" w:rsidR="00BB102E" w:rsidRPr="001A137A" w:rsidRDefault="00EE3858">
      <w:pPr>
        <w:pStyle w:val="ListParagraph"/>
        <w:numPr>
          <w:ilvl w:val="1"/>
          <w:numId w:val="1"/>
        </w:numPr>
        <w:tabs>
          <w:tab w:val="left" w:pos="852"/>
        </w:tabs>
        <w:rPr>
          <w:sz w:val="20"/>
        </w:rPr>
      </w:pPr>
      <w:r w:rsidRPr="00EE5811">
        <w:rPr>
          <w:sz w:val="20"/>
        </w:rPr>
        <w:t>How</w:t>
      </w:r>
      <w:r w:rsidRPr="00EE5811">
        <w:rPr>
          <w:spacing w:val="-14"/>
          <w:sz w:val="20"/>
        </w:rPr>
        <w:t xml:space="preserve"> </w:t>
      </w:r>
      <w:r w:rsidRPr="00EE5811">
        <w:rPr>
          <w:sz w:val="20"/>
        </w:rPr>
        <w:t>to</w:t>
      </w:r>
      <w:r w:rsidRPr="00EE5811">
        <w:rPr>
          <w:spacing w:val="-10"/>
          <w:sz w:val="20"/>
        </w:rPr>
        <w:t xml:space="preserve"> </w:t>
      </w:r>
      <w:r w:rsidRPr="00EE5811">
        <w:rPr>
          <w:sz w:val="20"/>
        </w:rPr>
        <w:t>ensure</w:t>
      </w:r>
      <w:r w:rsidRPr="00EE5811">
        <w:rPr>
          <w:spacing w:val="-11"/>
          <w:sz w:val="20"/>
        </w:rPr>
        <w:t xml:space="preserve"> </w:t>
      </w:r>
      <w:r w:rsidRPr="00EE5811">
        <w:rPr>
          <w:sz w:val="20"/>
        </w:rPr>
        <w:t>compatibility</w:t>
      </w:r>
      <w:r w:rsidRPr="00EE5811">
        <w:rPr>
          <w:spacing w:val="-9"/>
          <w:sz w:val="20"/>
        </w:rPr>
        <w:t xml:space="preserve"> </w:t>
      </w:r>
      <w:r w:rsidRPr="00EE5811">
        <w:rPr>
          <w:sz w:val="20"/>
        </w:rPr>
        <w:t>between</w:t>
      </w:r>
      <w:r w:rsidRPr="00EE5811">
        <w:rPr>
          <w:spacing w:val="-10"/>
          <w:sz w:val="20"/>
        </w:rPr>
        <w:t xml:space="preserve"> </w:t>
      </w:r>
      <w:r w:rsidRPr="00EE5811">
        <w:rPr>
          <w:sz w:val="20"/>
        </w:rPr>
        <w:t>CDS</w:t>
      </w:r>
      <w:r w:rsidRPr="00EE5811">
        <w:rPr>
          <w:spacing w:val="-10"/>
          <w:sz w:val="20"/>
        </w:rPr>
        <w:t xml:space="preserve"> </w:t>
      </w:r>
      <w:r w:rsidRPr="00EE5811">
        <w:rPr>
          <w:sz w:val="20"/>
        </w:rPr>
        <w:t>being</w:t>
      </w:r>
      <w:r w:rsidRPr="00EE5811">
        <w:rPr>
          <w:spacing w:val="-10"/>
          <w:sz w:val="20"/>
        </w:rPr>
        <w:t xml:space="preserve"> </w:t>
      </w:r>
      <w:r w:rsidRPr="00EE5811">
        <w:rPr>
          <w:sz w:val="20"/>
        </w:rPr>
        <w:t>developed</w:t>
      </w:r>
      <w:r w:rsidRPr="00EE5811">
        <w:rPr>
          <w:spacing w:val="-10"/>
          <w:sz w:val="20"/>
        </w:rPr>
        <w:t xml:space="preserve"> </w:t>
      </w:r>
      <w:r w:rsidRPr="00EE5811">
        <w:rPr>
          <w:sz w:val="20"/>
        </w:rPr>
        <w:t>or</w:t>
      </w:r>
      <w:r w:rsidRPr="00EE5811">
        <w:rPr>
          <w:spacing w:val="-11"/>
          <w:sz w:val="20"/>
        </w:rPr>
        <w:t xml:space="preserve"> </w:t>
      </w:r>
      <w:r w:rsidRPr="00EE5811">
        <w:rPr>
          <w:sz w:val="20"/>
        </w:rPr>
        <w:t>implemented</w:t>
      </w:r>
      <w:r w:rsidRPr="00EE5811">
        <w:rPr>
          <w:spacing w:val="-10"/>
          <w:sz w:val="20"/>
        </w:rPr>
        <w:t xml:space="preserve"> </w:t>
      </w:r>
      <w:r w:rsidRPr="00EE5811">
        <w:rPr>
          <w:sz w:val="20"/>
        </w:rPr>
        <w:t>in</w:t>
      </w:r>
      <w:r w:rsidRPr="00EE5811">
        <w:rPr>
          <w:spacing w:val="-11"/>
          <w:sz w:val="20"/>
        </w:rPr>
        <w:t xml:space="preserve"> </w:t>
      </w:r>
      <w:r w:rsidRPr="00EE5811">
        <w:rPr>
          <w:sz w:val="20"/>
        </w:rPr>
        <w:t>other</w:t>
      </w:r>
      <w:r w:rsidRPr="00EE5811">
        <w:rPr>
          <w:spacing w:val="-10"/>
          <w:sz w:val="20"/>
        </w:rPr>
        <w:t xml:space="preserve"> </w:t>
      </w:r>
      <w:r w:rsidRPr="00EE5811">
        <w:rPr>
          <w:sz w:val="20"/>
        </w:rPr>
        <w:t>tuna</w:t>
      </w:r>
      <w:r w:rsidRPr="00EE5811">
        <w:rPr>
          <w:spacing w:val="-10"/>
          <w:sz w:val="20"/>
        </w:rPr>
        <w:t xml:space="preserve"> </w:t>
      </w:r>
      <w:r w:rsidRPr="00EE5811">
        <w:rPr>
          <w:spacing w:val="-2"/>
          <w:sz w:val="20"/>
        </w:rPr>
        <w:t>RFMOs.</w:t>
      </w:r>
    </w:p>
    <w:p w14:paraId="4367D171" w14:textId="6AC14926" w:rsidR="00B60A68" w:rsidRPr="00EE5811" w:rsidRDefault="00B60A68" w:rsidP="00790E0E">
      <w:pPr>
        <w:pStyle w:val="ListParagraph"/>
        <w:tabs>
          <w:tab w:val="left" w:pos="852"/>
        </w:tabs>
        <w:ind w:left="852" w:firstLine="0"/>
      </w:pPr>
    </w:p>
    <w:p w14:paraId="4E4B649C" w14:textId="77777777" w:rsidR="00BB102E" w:rsidRPr="00EE5811" w:rsidRDefault="00BB102E">
      <w:pPr>
        <w:pStyle w:val="BodyText"/>
        <w:rPr>
          <w:rFonts w:eastAsiaTheme="minorEastAsia"/>
          <w:lang w:eastAsia="ja-JP"/>
        </w:rPr>
      </w:pPr>
    </w:p>
    <w:p w14:paraId="741E7F50" w14:textId="77777777" w:rsidR="00F23C69" w:rsidRPr="001A137A" w:rsidRDefault="00680BE8" w:rsidP="001A137A">
      <w:pPr>
        <w:pStyle w:val="BodyText"/>
        <w:ind w:left="400" w:hangingChars="200" w:hanging="400"/>
        <w:jc w:val="both"/>
        <w:rPr>
          <w:rFonts w:eastAsiaTheme="minorEastAsia"/>
          <w:u w:val="single"/>
          <w:lang w:eastAsia="ja-JP"/>
        </w:rPr>
      </w:pPr>
      <w:r w:rsidRPr="001A137A">
        <w:rPr>
          <w:rFonts w:eastAsiaTheme="minorEastAsia"/>
          <w:u w:val="single"/>
          <w:lang w:eastAsia="ja-JP"/>
        </w:rPr>
        <w:t xml:space="preserve">5bis. </w:t>
      </w:r>
      <w:r w:rsidR="00F23C69" w:rsidRPr="001A137A">
        <w:rPr>
          <w:rFonts w:eastAsiaTheme="minorEastAsia"/>
          <w:u w:val="single"/>
          <w:lang w:eastAsia="ja-JP"/>
        </w:rPr>
        <w:t>In further considering any expanded CDS, the CDS WG shall take into account the broad directions that have emerged from its discussions to date, including the following:</w:t>
      </w:r>
    </w:p>
    <w:p w14:paraId="510717DF" w14:textId="77777777" w:rsidR="00F23C69" w:rsidRPr="001A137A" w:rsidRDefault="00F23C69" w:rsidP="001A137A">
      <w:pPr>
        <w:pStyle w:val="BodyText"/>
        <w:jc w:val="both"/>
        <w:rPr>
          <w:rFonts w:eastAsiaTheme="minorEastAsia"/>
          <w:u w:val="single"/>
          <w:lang w:eastAsia="ja-JP"/>
        </w:rPr>
      </w:pPr>
    </w:p>
    <w:p w14:paraId="182BB0F0" w14:textId="364E0AA9" w:rsidR="00F23C69" w:rsidRPr="001A137A" w:rsidRDefault="00F23C69" w:rsidP="001A137A">
      <w:pPr>
        <w:pStyle w:val="BodyText"/>
        <w:ind w:firstLineChars="200" w:firstLine="400"/>
        <w:jc w:val="both"/>
        <w:rPr>
          <w:rFonts w:eastAsiaTheme="minorEastAsia"/>
          <w:u w:val="single"/>
          <w:lang w:eastAsia="ja-JP"/>
        </w:rPr>
      </w:pPr>
      <w:r w:rsidRPr="001A137A">
        <w:rPr>
          <w:rFonts w:eastAsiaTheme="minorEastAsia"/>
          <w:u w:val="single"/>
          <w:lang w:eastAsia="ja-JP"/>
        </w:rPr>
        <w:t xml:space="preserve">a) </w:t>
      </w:r>
      <w:r w:rsidR="005664B8" w:rsidRPr="001A137A">
        <w:rPr>
          <w:rFonts w:eastAsiaTheme="minorEastAsia"/>
          <w:u w:val="single"/>
          <w:lang w:eastAsia="ja-JP"/>
        </w:rPr>
        <w:t>c</w:t>
      </w:r>
      <w:r w:rsidRPr="001A137A">
        <w:rPr>
          <w:rFonts w:eastAsiaTheme="minorEastAsia"/>
          <w:u w:val="single"/>
          <w:lang w:eastAsia="ja-JP"/>
        </w:rPr>
        <w:t>andidate species</w:t>
      </w:r>
      <w:r w:rsidR="004F7870" w:rsidRPr="001A137A">
        <w:rPr>
          <w:rFonts w:eastAsiaTheme="minorEastAsia"/>
          <w:u w:val="single"/>
          <w:lang w:eastAsia="ja-JP"/>
        </w:rPr>
        <w:t xml:space="preserve"> should include</w:t>
      </w:r>
      <w:r w:rsidRPr="001A137A">
        <w:rPr>
          <w:rFonts w:eastAsiaTheme="minorEastAsia"/>
          <w:u w:val="single"/>
          <w:lang w:eastAsia="ja-JP"/>
        </w:rPr>
        <w:t xml:space="preserve"> bigeye tuna and/or swordfish;</w:t>
      </w:r>
    </w:p>
    <w:p w14:paraId="5F2FA261" w14:textId="77777777" w:rsidR="00F23C69" w:rsidRPr="001A137A" w:rsidRDefault="00F23C69" w:rsidP="001A137A">
      <w:pPr>
        <w:pStyle w:val="BodyText"/>
        <w:jc w:val="both"/>
        <w:rPr>
          <w:rFonts w:eastAsiaTheme="minorEastAsia"/>
          <w:u w:val="single"/>
          <w:lang w:eastAsia="ja-JP"/>
        </w:rPr>
      </w:pPr>
    </w:p>
    <w:p w14:paraId="28C255CF" w14:textId="5A1A70AA" w:rsidR="00F23C69" w:rsidRPr="001A137A" w:rsidRDefault="0045676B" w:rsidP="001A137A">
      <w:pPr>
        <w:pStyle w:val="BodyText"/>
        <w:ind w:leftChars="200" w:left="640" w:hangingChars="100" w:hanging="200"/>
        <w:jc w:val="both"/>
        <w:rPr>
          <w:rFonts w:eastAsiaTheme="minorEastAsia"/>
          <w:u w:val="single"/>
          <w:lang w:eastAsia="ja-JP"/>
        </w:rPr>
      </w:pPr>
      <w:r w:rsidRPr="001A137A">
        <w:rPr>
          <w:rFonts w:eastAsiaTheme="minorEastAsia"/>
          <w:u w:val="single"/>
          <w:lang w:eastAsia="ja-JP"/>
        </w:rPr>
        <w:t>b</w:t>
      </w:r>
      <w:r w:rsidR="00F23C69" w:rsidRPr="001A137A">
        <w:rPr>
          <w:rFonts w:eastAsiaTheme="minorEastAsia"/>
          <w:u w:val="single"/>
          <w:lang w:eastAsia="ja-JP"/>
        </w:rPr>
        <w:t xml:space="preserve">) </w:t>
      </w:r>
      <w:r w:rsidR="0044318A" w:rsidRPr="001A137A">
        <w:rPr>
          <w:rFonts w:eastAsiaTheme="minorEastAsia"/>
          <w:u w:val="single"/>
          <w:lang w:eastAsia="ja-JP"/>
        </w:rPr>
        <w:t xml:space="preserve">required data should be compatible with </w:t>
      </w:r>
      <w:r w:rsidR="00FE6DE3" w:rsidRPr="001A137A">
        <w:rPr>
          <w:rFonts w:eastAsiaTheme="minorEastAsia"/>
          <w:u w:val="single"/>
          <w:lang w:eastAsia="ja-JP"/>
        </w:rPr>
        <w:t xml:space="preserve">those of </w:t>
      </w:r>
      <w:r w:rsidR="0044318A" w:rsidRPr="001A137A">
        <w:rPr>
          <w:rFonts w:eastAsiaTheme="minorEastAsia"/>
          <w:u w:val="single"/>
          <w:lang w:eastAsia="ja-JP"/>
        </w:rPr>
        <w:t xml:space="preserve">other existing </w:t>
      </w:r>
      <w:r w:rsidR="004F7870" w:rsidRPr="001A137A">
        <w:rPr>
          <w:rFonts w:eastAsiaTheme="minorEastAsia"/>
          <w:u w:val="single"/>
          <w:lang w:eastAsia="ja-JP"/>
        </w:rPr>
        <w:t>catch documentation</w:t>
      </w:r>
      <w:r w:rsidR="0044318A" w:rsidRPr="001A137A">
        <w:rPr>
          <w:rFonts w:eastAsiaTheme="minorEastAsia"/>
          <w:u w:val="single"/>
          <w:lang w:eastAsia="ja-JP"/>
        </w:rPr>
        <w:t xml:space="preserve"> </w:t>
      </w:r>
      <w:r w:rsidR="004F7870" w:rsidRPr="001A137A">
        <w:rPr>
          <w:rFonts w:eastAsiaTheme="minorEastAsia"/>
          <w:u w:val="single"/>
          <w:lang w:eastAsia="ja-JP"/>
        </w:rPr>
        <w:t xml:space="preserve">schemes </w:t>
      </w:r>
    </w:p>
    <w:p w14:paraId="4262A07E" w14:textId="77777777" w:rsidR="00F23C69" w:rsidRPr="001A137A" w:rsidRDefault="00F23C69" w:rsidP="001A137A">
      <w:pPr>
        <w:pStyle w:val="BodyText"/>
        <w:jc w:val="both"/>
        <w:rPr>
          <w:rFonts w:eastAsiaTheme="minorEastAsia"/>
          <w:u w:val="single"/>
          <w:lang w:eastAsia="ja-JP"/>
        </w:rPr>
      </w:pPr>
    </w:p>
    <w:p w14:paraId="450DB299" w14:textId="25EF65EC" w:rsidR="0044318A" w:rsidRPr="001A137A" w:rsidRDefault="005D6724" w:rsidP="001A137A">
      <w:pPr>
        <w:pStyle w:val="BodyText"/>
        <w:ind w:leftChars="200" w:left="640" w:hangingChars="100" w:hanging="200"/>
        <w:jc w:val="both"/>
        <w:rPr>
          <w:rFonts w:eastAsiaTheme="minorEastAsia"/>
          <w:u w:val="single"/>
          <w:lang w:eastAsia="ja-JP"/>
        </w:rPr>
      </w:pPr>
      <w:r w:rsidRPr="001A137A">
        <w:rPr>
          <w:rFonts w:eastAsiaTheme="minorEastAsia"/>
          <w:u w:val="single"/>
          <w:lang w:eastAsia="ja-JP"/>
        </w:rPr>
        <w:t>c</w:t>
      </w:r>
      <w:r w:rsidR="00F23C69" w:rsidRPr="001A137A">
        <w:rPr>
          <w:rFonts w:eastAsiaTheme="minorEastAsia"/>
          <w:u w:val="single"/>
          <w:lang w:eastAsia="ja-JP"/>
        </w:rPr>
        <w:t xml:space="preserve">) appropriate consideration </w:t>
      </w:r>
      <w:r w:rsidR="004F7870" w:rsidRPr="001A137A">
        <w:rPr>
          <w:rFonts w:eastAsiaTheme="minorEastAsia"/>
          <w:u w:val="single"/>
          <w:lang w:eastAsia="ja-JP"/>
        </w:rPr>
        <w:t xml:space="preserve">should be given to </w:t>
      </w:r>
      <w:r w:rsidR="00F23C69" w:rsidRPr="001A137A">
        <w:rPr>
          <w:rFonts w:eastAsiaTheme="minorEastAsia"/>
          <w:u w:val="single"/>
          <w:lang w:eastAsia="ja-JP"/>
        </w:rPr>
        <w:t>small-scale fisheries, including through simplified procedures, where appropriate</w:t>
      </w:r>
      <w:r w:rsidR="0044318A" w:rsidRPr="001A137A">
        <w:rPr>
          <w:rFonts w:eastAsiaTheme="minorEastAsia"/>
          <w:u w:val="single"/>
          <w:lang w:eastAsia="ja-JP"/>
        </w:rPr>
        <w:t xml:space="preserve">; and </w:t>
      </w:r>
    </w:p>
    <w:p w14:paraId="18529BCE" w14:textId="6C25E74C" w:rsidR="0044318A" w:rsidRPr="001A137A" w:rsidRDefault="00506960" w:rsidP="001A137A">
      <w:pPr>
        <w:pStyle w:val="BodyText"/>
        <w:ind w:leftChars="200" w:left="640" w:hangingChars="100" w:hanging="200"/>
        <w:jc w:val="both"/>
        <w:rPr>
          <w:rFonts w:eastAsiaTheme="minorEastAsia"/>
          <w:u w:val="single"/>
          <w:lang w:eastAsia="ja-JP"/>
        </w:rPr>
      </w:pPr>
      <w:r w:rsidRPr="001A137A">
        <w:rPr>
          <w:rFonts w:eastAsiaTheme="minorEastAsia"/>
          <w:u w:val="single"/>
          <w:lang w:eastAsia="ja-JP"/>
        </w:rPr>
        <w:t>d</w:t>
      </w:r>
      <w:r w:rsidR="0044318A" w:rsidRPr="001A137A">
        <w:rPr>
          <w:rFonts w:eastAsiaTheme="minorEastAsia"/>
          <w:u w:val="single"/>
          <w:lang w:eastAsia="ja-JP"/>
        </w:rPr>
        <w:t xml:space="preserve">) </w:t>
      </w:r>
      <w:proofErr w:type="gramStart"/>
      <w:r w:rsidR="0044318A" w:rsidRPr="001A137A">
        <w:rPr>
          <w:rFonts w:eastAsiaTheme="minorEastAsia"/>
          <w:u w:val="single"/>
          <w:lang w:eastAsia="ja-JP"/>
        </w:rPr>
        <w:t>bycaught</w:t>
      </w:r>
      <w:proofErr w:type="gramEnd"/>
      <w:r w:rsidR="0044318A" w:rsidRPr="001A137A">
        <w:rPr>
          <w:rFonts w:eastAsiaTheme="minorEastAsia"/>
          <w:u w:val="single"/>
          <w:lang w:eastAsia="ja-JP"/>
        </w:rPr>
        <w:t xml:space="preserve"> products should be recorded, but spo</w:t>
      </w:r>
      <w:r w:rsidR="00784AE6" w:rsidRPr="001A137A">
        <w:rPr>
          <w:rFonts w:eastAsiaTheme="minorEastAsia"/>
          <w:u w:val="single"/>
          <w:lang w:eastAsia="ja-JP"/>
        </w:rPr>
        <w:t>r</w:t>
      </w:r>
      <w:r w:rsidR="0044318A" w:rsidRPr="001A137A">
        <w:rPr>
          <w:rFonts w:eastAsiaTheme="minorEastAsia"/>
          <w:u w:val="single"/>
          <w:lang w:eastAsia="ja-JP"/>
        </w:rPr>
        <w:t xml:space="preserve">ts and recreational fisheries products may not be recorded in the system. </w:t>
      </w:r>
    </w:p>
    <w:p w14:paraId="017BD6CF" w14:textId="1AE7EC19" w:rsidR="0044318A" w:rsidRPr="001A137A" w:rsidRDefault="0044318A" w:rsidP="0044318A">
      <w:pPr>
        <w:pStyle w:val="BodyText"/>
        <w:ind w:leftChars="200" w:left="640" w:hangingChars="100" w:hanging="200"/>
        <w:rPr>
          <w:rFonts w:eastAsiaTheme="minorEastAsia"/>
          <w:u w:val="single"/>
          <w:lang w:eastAsia="ja-JP"/>
        </w:rPr>
      </w:pPr>
    </w:p>
    <w:p w14:paraId="7E7D50AC" w14:textId="267C169A" w:rsidR="00680BE8" w:rsidRPr="001A137A" w:rsidRDefault="00680BE8">
      <w:pPr>
        <w:pStyle w:val="BodyText"/>
        <w:rPr>
          <w:rFonts w:eastAsiaTheme="minorEastAsia"/>
          <w:lang w:eastAsia="ja-JP"/>
        </w:rPr>
      </w:pPr>
    </w:p>
    <w:p w14:paraId="3D5F9987" w14:textId="38F0724C" w:rsidR="00BB102E" w:rsidRPr="00EE5811" w:rsidRDefault="00EE3858">
      <w:pPr>
        <w:pStyle w:val="ListParagraph"/>
        <w:numPr>
          <w:ilvl w:val="0"/>
          <w:numId w:val="1"/>
        </w:numPr>
        <w:tabs>
          <w:tab w:val="left" w:pos="425"/>
          <w:tab w:val="left" w:pos="427"/>
        </w:tabs>
        <w:ind w:right="142"/>
        <w:rPr>
          <w:sz w:val="20"/>
        </w:rPr>
      </w:pPr>
      <w:proofErr w:type="gramStart"/>
      <w:r w:rsidRPr="00EE5811">
        <w:rPr>
          <w:sz w:val="20"/>
        </w:rPr>
        <w:t>The CDS</w:t>
      </w:r>
      <w:proofErr w:type="gramEnd"/>
      <w:r w:rsidRPr="00EE5811">
        <w:rPr>
          <w:sz w:val="20"/>
        </w:rPr>
        <w:t xml:space="preserve"> WG shall also deal with technical issues related to the </w:t>
      </w:r>
      <w:r w:rsidR="007E2F19" w:rsidRPr="001A137A">
        <w:rPr>
          <w:rFonts w:eastAsiaTheme="minorEastAsia"/>
          <w:sz w:val="20"/>
          <w:u w:val="single"/>
          <w:lang w:eastAsia="ja-JP"/>
        </w:rPr>
        <w:t>modernization and rebuilding of the</w:t>
      </w:r>
      <w:r w:rsidR="007E2F19" w:rsidRPr="00EE5811">
        <w:rPr>
          <w:rFonts w:eastAsiaTheme="minorEastAsia"/>
          <w:sz w:val="20"/>
          <w:lang w:eastAsia="ja-JP"/>
        </w:rPr>
        <w:t xml:space="preserve"> </w:t>
      </w:r>
      <w:r w:rsidRPr="00EE5811">
        <w:rPr>
          <w:sz w:val="20"/>
        </w:rPr>
        <w:t>eBCD</w:t>
      </w:r>
      <w:r w:rsidR="007E2F19" w:rsidRPr="001A137A">
        <w:rPr>
          <w:rFonts w:eastAsiaTheme="minorEastAsia"/>
          <w:sz w:val="20"/>
          <w:u w:val="single"/>
          <w:lang w:eastAsia="ja-JP"/>
        </w:rPr>
        <w:t xml:space="preserve"> </w:t>
      </w:r>
      <w:proofErr w:type="gramStart"/>
      <w:r w:rsidR="007E2F19" w:rsidRPr="001A137A">
        <w:rPr>
          <w:rFonts w:eastAsiaTheme="minorEastAsia"/>
          <w:sz w:val="20"/>
          <w:u w:val="single"/>
          <w:lang w:eastAsia="ja-JP"/>
        </w:rPr>
        <w:t>system,</w:t>
      </w:r>
      <w:r w:rsidR="007E2F19" w:rsidRPr="00EE5811">
        <w:rPr>
          <w:rFonts w:eastAsiaTheme="minorEastAsia"/>
          <w:sz w:val="20"/>
          <w:lang w:eastAsia="ja-JP"/>
        </w:rPr>
        <w:t xml:space="preserve"> </w:t>
      </w:r>
      <w:r w:rsidR="00696575" w:rsidRPr="00EE5811">
        <w:rPr>
          <w:rFonts w:eastAsiaTheme="minorEastAsia"/>
          <w:sz w:val="20"/>
          <w:lang w:eastAsia="ja-JP"/>
        </w:rPr>
        <w:t xml:space="preserve"> </w:t>
      </w:r>
      <w:r w:rsidR="004F7870" w:rsidRPr="001A137A">
        <w:rPr>
          <w:rFonts w:eastAsiaTheme="minorEastAsia"/>
          <w:sz w:val="20"/>
          <w:u w:val="single"/>
          <w:lang w:eastAsia="ja-JP"/>
        </w:rPr>
        <w:t>with</w:t>
      </w:r>
      <w:proofErr w:type="gramEnd"/>
      <w:r w:rsidR="004F7870" w:rsidRPr="001A137A">
        <w:rPr>
          <w:rFonts w:eastAsiaTheme="minorEastAsia"/>
          <w:sz w:val="20"/>
          <w:u w:val="single"/>
          <w:lang w:eastAsia="ja-JP"/>
        </w:rPr>
        <w:t xml:space="preserve"> a view to enabling the system to accommodate</w:t>
      </w:r>
      <w:r w:rsidR="002979B1" w:rsidRPr="001A137A">
        <w:rPr>
          <w:rFonts w:eastAsiaTheme="minorEastAsia"/>
          <w:sz w:val="20"/>
          <w:u w:val="single"/>
          <w:lang w:eastAsia="ja-JP"/>
        </w:rPr>
        <w:t xml:space="preserve"> </w:t>
      </w:r>
      <w:r w:rsidR="003F5500" w:rsidRPr="001A137A">
        <w:rPr>
          <w:rFonts w:eastAsiaTheme="minorEastAsia"/>
          <w:sz w:val="20"/>
          <w:u w:val="single"/>
          <w:lang w:eastAsia="ja-JP"/>
        </w:rPr>
        <w:t>b</w:t>
      </w:r>
      <w:r w:rsidR="002979B1" w:rsidRPr="001A137A">
        <w:rPr>
          <w:rFonts w:eastAsiaTheme="minorEastAsia"/>
          <w:sz w:val="20"/>
          <w:u w:val="single"/>
          <w:lang w:eastAsia="ja-JP"/>
        </w:rPr>
        <w:t xml:space="preserve">igeye and </w:t>
      </w:r>
      <w:r w:rsidR="003F5500" w:rsidRPr="001A137A">
        <w:rPr>
          <w:rFonts w:eastAsiaTheme="minorEastAsia"/>
          <w:sz w:val="20"/>
          <w:u w:val="single"/>
          <w:lang w:eastAsia="ja-JP"/>
        </w:rPr>
        <w:t>s</w:t>
      </w:r>
      <w:r w:rsidR="002979B1" w:rsidRPr="001A137A">
        <w:rPr>
          <w:rFonts w:eastAsiaTheme="minorEastAsia"/>
          <w:sz w:val="20"/>
          <w:u w:val="single"/>
          <w:lang w:eastAsia="ja-JP"/>
        </w:rPr>
        <w:t>wordfish and</w:t>
      </w:r>
      <w:r w:rsidR="004F7870" w:rsidRPr="001A137A">
        <w:rPr>
          <w:rFonts w:eastAsiaTheme="minorEastAsia"/>
          <w:sz w:val="20"/>
          <w:u w:val="single"/>
          <w:lang w:eastAsia="ja-JP"/>
        </w:rPr>
        <w:t xml:space="preserve"> </w:t>
      </w:r>
      <w:r w:rsidR="002979B1" w:rsidRPr="001A137A">
        <w:rPr>
          <w:rFonts w:eastAsiaTheme="minorEastAsia"/>
          <w:sz w:val="20"/>
          <w:u w:val="single"/>
          <w:lang w:eastAsia="ja-JP"/>
        </w:rPr>
        <w:t xml:space="preserve">possible </w:t>
      </w:r>
      <w:r w:rsidR="004F7870" w:rsidRPr="001A137A">
        <w:rPr>
          <w:rFonts w:eastAsiaTheme="minorEastAsia"/>
          <w:sz w:val="20"/>
          <w:u w:val="single"/>
          <w:lang w:eastAsia="ja-JP"/>
        </w:rPr>
        <w:t>additional species in the future, as appropriate</w:t>
      </w:r>
      <w:r w:rsidRPr="00EE5811">
        <w:rPr>
          <w:sz w:val="20"/>
        </w:rPr>
        <w:t>.</w:t>
      </w:r>
    </w:p>
    <w:p w14:paraId="17919641" w14:textId="77777777" w:rsidR="00BB102E" w:rsidRPr="00EE5811" w:rsidRDefault="00BB102E">
      <w:pPr>
        <w:pStyle w:val="BodyText"/>
      </w:pPr>
    </w:p>
    <w:p w14:paraId="5BD3A768" w14:textId="50C5F391" w:rsidR="000234A4" w:rsidRPr="00EE5811" w:rsidRDefault="000234A4">
      <w:pPr>
        <w:pStyle w:val="BodyText"/>
      </w:pPr>
      <w:r w:rsidRPr="00EE5811">
        <w:t>[…]</w:t>
      </w:r>
    </w:p>
    <w:p w14:paraId="6DFD8515" w14:textId="77777777" w:rsidR="007E2F19" w:rsidRPr="001A137A" w:rsidRDefault="007E2F19" w:rsidP="001A137A">
      <w:pPr>
        <w:pStyle w:val="ListParagraph"/>
        <w:tabs>
          <w:tab w:val="left" w:pos="425"/>
          <w:tab w:val="left" w:pos="427"/>
        </w:tabs>
        <w:ind w:right="140" w:firstLine="0"/>
        <w:rPr>
          <w:sz w:val="20"/>
        </w:rPr>
      </w:pPr>
    </w:p>
    <w:p w14:paraId="473DF6A8" w14:textId="03D5EAF9" w:rsidR="00BB102E" w:rsidRPr="00EE5811" w:rsidRDefault="00EE3858" w:rsidP="001A137A">
      <w:pPr>
        <w:pStyle w:val="ListParagraph"/>
        <w:numPr>
          <w:ilvl w:val="0"/>
          <w:numId w:val="3"/>
        </w:numPr>
        <w:tabs>
          <w:tab w:val="left" w:pos="425"/>
          <w:tab w:val="left" w:pos="427"/>
        </w:tabs>
        <w:ind w:right="142"/>
        <w:rPr>
          <w:sz w:val="20"/>
        </w:rPr>
      </w:pPr>
      <w:r w:rsidRPr="00EE5811">
        <w:rPr>
          <w:sz w:val="20"/>
        </w:rPr>
        <w:t xml:space="preserve">The CDS WG shall, as far as possible, identify the key components to facilitate the implementation of any expanded CDS, including </w:t>
      </w:r>
      <w:proofErr w:type="gramStart"/>
      <w:r w:rsidRPr="00EE5811">
        <w:rPr>
          <w:sz w:val="20"/>
        </w:rPr>
        <w:t>taking into account</w:t>
      </w:r>
      <w:proofErr w:type="gramEnd"/>
      <w:r w:rsidRPr="00EE5811">
        <w:rPr>
          <w:sz w:val="20"/>
        </w:rPr>
        <w:t xml:space="preserve"> the special needs and requirements of developing CPCs,</w:t>
      </w:r>
      <w:r w:rsidRPr="00EE5811">
        <w:rPr>
          <w:spacing w:val="33"/>
          <w:sz w:val="20"/>
        </w:rPr>
        <w:t xml:space="preserve"> </w:t>
      </w:r>
      <w:r w:rsidRPr="00EE5811">
        <w:rPr>
          <w:sz w:val="20"/>
        </w:rPr>
        <w:t>in both the design and implementation of such schemes, among others.</w:t>
      </w:r>
    </w:p>
    <w:p w14:paraId="2F2C69F7" w14:textId="77777777" w:rsidR="00BB102E" w:rsidRPr="00EE5811" w:rsidRDefault="00BB102E">
      <w:pPr>
        <w:pStyle w:val="BodyText"/>
        <w:spacing w:before="1"/>
      </w:pPr>
    </w:p>
    <w:p w14:paraId="55EA07E3" w14:textId="6143CA67" w:rsidR="00BB102E" w:rsidRPr="001A137A" w:rsidRDefault="00704402" w:rsidP="001A137A">
      <w:pPr>
        <w:pStyle w:val="ListParagraph"/>
        <w:numPr>
          <w:ilvl w:val="0"/>
          <w:numId w:val="3"/>
        </w:numPr>
        <w:tabs>
          <w:tab w:val="left" w:pos="425"/>
          <w:tab w:val="left" w:pos="427"/>
        </w:tabs>
        <w:ind w:right="139"/>
        <w:rPr>
          <w:sz w:val="20"/>
          <w:u w:val="single"/>
        </w:rPr>
      </w:pPr>
      <w:r w:rsidRPr="001A137A">
        <w:rPr>
          <w:rFonts w:eastAsiaTheme="minorEastAsia"/>
          <w:sz w:val="20"/>
          <w:u w:val="single"/>
          <w:lang w:eastAsia="ja-JP"/>
        </w:rPr>
        <w:t>T</w:t>
      </w:r>
      <w:r w:rsidR="00EE3858" w:rsidRPr="001A137A">
        <w:rPr>
          <w:sz w:val="20"/>
          <w:u w:val="single"/>
        </w:rPr>
        <w:t>h</w:t>
      </w:r>
      <w:r w:rsidR="00EE3858" w:rsidRPr="00EE5811">
        <w:rPr>
          <w:sz w:val="20"/>
        </w:rPr>
        <w:t>e</w:t>
      </w:r>
      <w:r w:rsidR="00EE3858" w:rsidRPr="00EE5811">
        <w:rPr>
          <w:spacing w:val="-1"/>
          <w:sz w:val="20"/>
        </w:rPr>
        <w:t xml:space="preserve"> </w:t>
      </w:r>
      <w:r w:rsidR="00EE3858" w:rsidRPr="00EE5811">
        <w:rPr>
          <w:sz w:val="20"/>
        </w:rPr>
        <w:t>CDS</w:t>
      </w:r>
      <w:r w:rsidR="00EE3858" w:rsidRPr="00EE5811">
        <w:rPr>
          <w:spacing w:val="-1"/>
          <w:sz w:val="20"/>
        </w:rPr>
        <w:t xml:space="preserve"> </w:t>
      </w:r>
      <w:r w:rsidR="00EE3858" w:rsidRPr="00EE5811">
        <w:rPr>
          <w:sz w:val="20"/>
        </w:rPr>
        <w:t>WG shall</w:t>
      </w:r>
      <w:r w:rsidR="00EE3858" w:rsidRPr="00EE5811">
        <w:rPr>
          <w:spacing w:val="-2"/>
          <w:sz w:val="20"/>
        </w:rPr>
        <w:t xml:space="preserve"> </w:t>
      </w:r>
      <w:r w:rsidR="00EE3858" w:rsidRPr="00EE5811">
        <w:rPr>
          <w:sz w:val="20"/>
        </w:rPr>
        <w:t>hold</w:t>
      </w:r>
      <w:r w:rsidR="00EE3858" w:rsidRPr="00EE5811">
        <w:rPr>
          <w:spacing w:val="-2"/>
          <w:sz w:val="20"/>
        </w:rPr>
        <w:t xml:space="preserve"> </w:t>
      </w:r>
      <w:r w:rsidR="00EE3858" w:rsidRPr="00EE5811">
        <w:rPr>
          <w:sz w:val="20"/>
        </w:rPr>
        <w:t>a</w:t>
      </w:r>
      <w:r w:rsidR="00EE3858" w:rsidRPr="00EE5811">
        <w:rPr>
          <w:spacing w:val="-1"/>
          <w:sz w:val="20"/>
        </w:rPr>
        <w:t xml:space="preserve"> </w:t>
      </w:r>
      <w:r w:rsidR="00EE3858" w:rsidRPr="00EE5811">
        <w:rPr>
          <w:sz w:val="20"/>
        </w:rPr>
        <w:t>meeting</w:t>
      </w:r>
      <w:r w:rsidR="00EE3858" w:rsidRPr="00EE5811">
        <w:rPr>
          <w:spacing w:val="-2"/>
          <w:sz w:val="20"/>
        </w:rPr>
        <w:t xml:space="preserve"> </w:t>
      </w:r>
      <w:r w:rsidR="00EE3858" w:rsidRPr="00EE5811">
        <w:rPr>
          <w:sz w:val="20"/>
        </w:rPr>
        <w:t>at</w:t>
      </w:r>
      <w:r w:rsidR="00EE3858" w:rsidRPr="00EE5811">
        <w:rPr>
          <w:spacing w:val="-1"/>
          <w:sz w:val="20"/>
        </w:rPr>
        <w:t xml:space="preserve"> </w:t>
      </w:r>
      <w:r w:rsidR="00EE3858" w:rsidRPr="00EE5811">
        <w:rPr>
          <w:sz w:val="20"/>
        </w:rPr>
        <w:t>least</w:t>
      </w:r>
      <w:r w:rsidR="00EE3858" w:rsidRPr="00EE5811">
        <w:rPr>
          <w:spacing w:val="-2"/>
          <w:sz w:val="20"/>
        </w:rPr>
        <w:t xml:space="preserve"> </w:t>
      </w:r>
      <w:r w:rsidR="00EE3858" w:rsidRPr="00EE5811">
        <w:rPr>
          <w:sz w:val="20"/>
        </w:rPr>
        <w:t>once</w:t>
      </w:r>
      <w:r w:rsidR="00EE3858" w:rsidRPr="00EE5811">
        <w:rPr>
          <w:spacing w:val="-2"/>
          <w:sz w:val="20"/>
        </w:rPr>
        <w:t xml:space="preserve"> </w:t>
      </w:r>
      <w:r w:rsidR="00EE3858" w:rsidRPr="00EE5811">
        <w:rPr>
          <w:sz w:val="20"/>
        </w:rPr>
        <w:t>a</w:t>
      </w:r>
      <w:r w:rsidR="00EE3858" w:rsidRPr="00EE5811">
        <w:rPr>
          <w:spacing w:val="-1"/>
          <w:sz w:val="20"/>
        </w:rPr>
        <w:t xml:space="preserve"> </w:t>
      </w:r>
      <w:r w:rsidR="00EE3858" w:rsidRPr="00EE5811">
        <w:rPr>
          <w:sz w:val="20"/>
        </w:rPr>
        <w:t>year</w:t>
      </w:r>
      <w:r w:rsidR="00EE3858" w:rsidRPr="00EE5811">
        <w:rPr>
          <w:spacing w:val="-1"/>
          <w:sz w:val="20"/>
        </w:rPr>
        <w:t xml:space="preserve"> </w:t>
      </w:r>
      <w:r w:rsidR="00EE3858" w:rsidRPr="00EE5811">
        <w:rPr>
          <w:sz w:val="20"/>
        </w:rPr>
        <w:t>unless</w:t>
      </w:r>
      <w:r w:rsidR="00EE3858" w:rsidRPr="00EE5811">
        <w:rPr>
          <w:spacing w:val="-1"/>
          <w:sz w:val="20"/>
        </w:rPr>
        <w:t xml:space="preserve"> </w:t>
      </w:r>
      <w:r w:rsidR="00EE3858" w:rsidRPr="00EE5811">
        <w:rPr>
          <w:sz w:val="20"/>
        </w:rPr>
        <w:t>otherwise</w:t>
      </w:r>
      <w:r w:rsidR="00EE3858" w:rsidRPr="00EE5811">
        <w:rPr>
          <w:spacing w:val="-1"/>
          <w:sz w:val="20"/>
        </w:rPr>
        <w:t xml:space="preserve"> </w:t>
      </w:r>
      <w:r w:rsidR="00EE3858" w:rsidRPr="00EE5811">
        <w:rPr>
          <w:sz w:val="20"/>
        </w:rPr>
        <w:t>decided</w:t>
      </w:r>
      <w:r w:rsidR="00EE3858" w:rsidRPr="00EE5811">
        <w:rPr>
          <w:spacing w:val="-2"/>
          <w:sz w:val="20"/>
        </w:rPr>
        <w:t xml:space="preserve"> </w:t>
      </w:r>
      <w:r w:rsidR="00EE3858" w:rsidRPr="00EE5811">
        <w:rPr>
          <w:sz w:val="20"/>
        </w:rPr>
        <w:t xml:space="preserve">by the Commission. If the CDS WG is held </w:t>
      </w:r>
      <w:proofErr w:type="gramStart"/>
      <w:r w:rsidR="00EE3858" w:rsidRPr="00EE5811">
        <w:rPr>
          <w:sz w:val="20"/>
        </w:rPr>
        <w:t>in-person</w:t>
      </w:r>
      <w:proofErr w:type="gramEnd"/>
      <w:r w:rsidR="00EE3858" w:rsidRPr="00EE5811">
        <w:rPr>
          <w:sz w:val="20"/>
        </w:rPr>
        <w:t>, it should preferably be held in conjunction with an intersessional meeting, particularly the IMM Working Group, so that the Meeting Participation Fund can be efficiently utilized to support the participation of developing CPCs. If the CDS WG is held in conjunction with an IMM Working Group meeting, the</w:t>
      </w:r>
      <w:r w:rsidR="00EE3858" w:rsidRPr="00EE5811">
        <w:rPr>
          <w:spacing w:val="-1"/>
          <w:sz w:val="20"/>
        </w:rPr>
        <w:t xml:space="preserve"> </w:t>
      </w:r>
      <w:r w:rsidR="00EE3858" w:rsidRPr="00EE5811">
        <w:rPr>
          <w:sz w:val="20"/>
        </w:rPr>
        <w:t>total duration</w:t>
      </w:r>
      <w:r w:rsidR="00EE3858" w:rsidRPr="00EE5811">
        <w:rPr>
          <w:spacing w:val="-1"/>
          <w:sz w:val="20"/>
        </w:rPr>
        <w:t xml:space="preserve"> </w:t>
      </w:r>
      <w:r w:rsidR="00EE3858" w:rsidRPr="00EE5811">
        <w:rPr>
          <w:sz w:val="20"/>
        </w:rPr>
        <w:t>of these two</w:t>
      </w:r>
      <w:r w:rsidR="00EE3858" w:rsidRPr="00EE5811">
        <w:rPr>
          <w:spacing w:val="-1"/>
          <w:sz w:val="20"/>
        </w:rPr>
        <w:t xml:space="preserve"> </w:t>
      </w:r>
      <w:r w:rsidR="00EE3858" w:rsidRPr="00EE5811">
        <w:rPr>
          <w:sz w:val="20"/>
        </w:rPr>
        <w:t>meetings</w:t>
      </w:r>
      <w:r w:rsidR="00EE3858" w:rsidRPr="00EE5811">
        <w:rPr>
          <w:spacing w:val="-1"/>
          <w:sz w:val="20"/>
        </w:rPr>
        <w:t xml:space="preserve"> </w:t>
      </w:r>
      <w:r w:rsidR="00EE3858" w:rsidRPr="00EE5811">
        <w:rPr>
          <w:sz w:val="20"/>
        </w:rPr>
        <w:t>should be no</w:t>
      </w:r>
      <w:r w:rsidR="00EE3858" w:rsidRPr="00EE5811">
        <w:rPr>
          <w:spacing w:val="-10"/>
          <w:sz w:val="20"/>
        </w:rPr>
        <w:t xml:space="preserve"> </w:t>
      </w:r>
      <w:r w:rsidR="00EE3858" w:rsidRPr="00EE5811">
        <w:rPr>
          <w:sz w:val="20"/>
        </w:rPr>
        <w:t>more</w:t>
      </w:r>
      <w:r w:rsidR="00EE3858" w:rsidRPr="00EE5811">
        <w:rPr>
          <w:spacing w:val="-11"/>
          <w:sz w:val="20"/>
        </w:rPr>
        <w:t xml:space="preserve"> </w:t>
      </w:r>
      <w:r w:rsidR="00EE3858" w:rsidRPr="00EE5811">
        <w:rPr>
          <w:sz w:val="20"/>
        </w:rPr>
        <w:t>than</w:t>
      </w:r>
      <w:r w:rsidR="00EE3858" w:rsidRPr="00EE5811">
        <w:rPr>
          <w:spacing w:val="-12"/>
          <w:sz w:val="20"/>
        </w:rPr>
        <w:t xml:space="preserve"> </w:t>
      </w:r>
      <w:r w:rsidR="00EE3858" w:rsidRPr="00EE5811">
        <w:rPr>
          <w:sz w:val="20"/>
        </w:rPr>
        <w:t>five</w:t>
      </w:r>
      <w:r w:rsidR="00EE3858" w:rsidRPr="00EE5811">
        <w:rPr>
          <w:spacing w:val="-9"/>
          <w:sz w:val="20"/>
        </w:rPr>
        <w:t xml:space="preserve"> </w:t>
      </w:r>
      <w:r w:rsidR="00EE3858" w:rsidRPr="00EE5811">
        <w:rPr>
          <w:sz w:val="20"/>
        </w:rPr>
        <w:t>days,</w:t>
      </w:r>
      <w:r w:rsidR="00EE3858" w:rsidRPr="00EE5811">
        <w:rPr>
          <w:spacing w:val="-11"/>
          <w:sz w:val="20"/>
        </w:rPr>
        <w:t xml:space="preserve"> </w:t>
      </w:r>
      <w:r w:rsidR="00EE3858" w:rsidRPr="00EE5811">
        <w:rPr>
          <w:sz w:val="20"/>
        </w:rPr>
        <w:t>unless</w:t>
      </w:r>
      <w:r w:rsidR="00EE3858" w:rsidRPr="00EE5811">
        <w:rPr>
          <w:spacing w:val="-10"/>
          <w:sz w:val="20"/>
        </w:rPr>
        <w:t xml:space="preserve"> </w:t>
      </w:r>
      <w:r w:rsidR="00EE3858" w:rsidRPr="00EE5811">
        <w:rPr>
          <w:sz w:val="20"/>
        </w:rPr>
        <w:t>otherwise</w:t>
      </w:r>
      <w:r w:rsidR="00EE3858" w:rsidRPr="00EE5811">
        <w:rPr>
          <w:spacing w:val="-10"/>
          <w:sz w:val="20"/>
        </w:rPr>
        <w:t xml:space="preserve"> </w:t>
      </w:r>
      <w:r w:rsidR="00EE3858" w:rsidRPr="00EE5811">
        <w:rPr>
          <w:sz w:val="20"/>
        </w:rPr>
        <w:t>decided</w:t>
      </w:r>
      <w:r w:rsidR="00EE3858" w:rsidRPr="00EE5811">
        <w:rPr>
          <w:spacing w:val="-10"/>
          <w:sz w:val="20"/>
        </w:rPr>
        <w:t xml:space="preserve"> </w:t>
      </w:r>
      <w:r w:rsidR="00EE3858" w:rsidRPr="00EE5811">
        <w:rPr>
          <w:sz w:val="20"/>
        </w:rPr>
        <w:t>by</w:t>
      </w:r>
      <w:r w:rsidR="00EE3858" w:rsidRPr="00EE5811">
        <w:rPr>
          <w:spacing w:val="-11"/>
          <w:sz w:val="20"/>
        </w:rPr>
        <w:t xml:space="preserve"> </w:t>
      </w:r>
      <w:r w:rsidR="00EE3858" w:rsidRPr="00EE5811">
        <w:rPr>
          <w:sz w:val="20"/>
        </w:rPr>
        <w:t>the</w:t>
      </w:r>
      <w:r w:rsidR="00EE3858" w:rsidRPr="00EE5811">
        <w:rPr>
          <w:spacing w:val="-10"/>
          <w:sz w:val="20"/>
        </w:rPr>
        <w:t xml:space="preserve"> </w:t>
      </w:r>
      <w:r w:rsidR="00EE3858" w:rsidRPr="00EE5811">
        <w:rPr>
          <w:sz w:val="20"/>
        </w:rPr>
        <w:t>Commission.</w:t>
      </w:r>
      <w:r w:rsidR="00EE3858" w:rsidRPr="00EE5811">
        <w:rPr>
          <w:spacing w:val="-11"/>
          <w:sz w:val="20"/>
        </w:rPr>
        <w:t xml:space="preserve"> </w:t>
      </w:r>
      <w:proofErr w:type="gramStart"/>
      <w:r w:rsidR="00EE3858" w:rsidRPr="00EE5811">
        <w:rPr>
          <w:sz w:val="20"/>
        </w:rPr>
        <w:t>The</w:t>
      </w:r>
      <w:r w:rsidR="00EE3858" w:rsidRPr="00EE5811">
        <w:rPr>
          <w:spacing w:val="-10"/>
          <w:sz w:val="20"/>
        </w:rPr>
        <w:t xml:space="preserve"> </w:t>
      </w:r>
      <w:r w:rsidR="00EE3858" w:rsidRPr="00EE5811">
        <w:rPr>
          <w:sz w:val="20"/>
        </w:rPr>
        <w:t>CDS</w:t>
      </w:r>
      <w:proofErr w:type="gramEnd"/>
      <w:r w:rsidR="00EE3858" w:rsidRPr="00EE5811">
        <w:rPr>
          <w:spacing w:val="-10"/>
          <w:sz w:val="20"/>
        </w:rPr>
        <w:t xml:space="preserve"> </w:t>
      </w:r>
      <w:r w:rsidR="00EE3858" w:rsidRPr="00EE5811">
        <w:rPr>
          <w:sz w:val="20"/>
        </w:rPr>
        <w:t>WG</w:t>
      </w:r>
      <w:r w:rsidR="00EE3858" w:rsidRPr="00EE5811">
        <w:rPr>
          <w:spacing w:val="-10"/>
          <w:sz w:val="20"/>
        </w:rPr>
        <w:t xml:space="preserve"> </w:t>
      </w:r>
      <w:r w:rsidR="00EE3858" w:rsidRPr="00EE5811">
        <w:rPr>
          <w:sz w:val="20"/>
        </w:rPr>
        <w:t>may</w:t>
      </w:r>
      <w:r w:rsidR="00EE3858" w:rsidRPr="00EE5811">
        <w:rPr>
          <w:spacing w:val="-10"/>
          <w:sz w:val="20"/>
        </w:rPr>
        <w:t xml:space="preserve"> </w:t>
      </w:r>
      <w:r w:rsidR="00EE3858" w:rsidRPr="00EE5811">
        <w:rPr>
          <w:sz w:val="20"/>
        </w:rPr>
        <w:t>meet</w:t>
      </w:r>
      <w:r w:rsidR="00EE3858" w:rsidRPr="00EE5811">
        <w:rPr>
          <w:spacing w:val="-11"/>
          <w:sz w:val="20"/>
        </w:rPr>
        <w:t xml:space="preserve"> </w:t>
      </w:r>
      <w:r w:rsidR="00EE3858" w:rsidRPr="00EE5811">
        <w:rPr>
          <w:sz w:val="20"/>
        </w:rPr>
        <w:t>to</w:t>
      </w:r>
      <w:r w:rsidR="00EE3858" w:rsidRPr="00EE5811">
        <w:rPr>
          <w:spacing w:val="-10"/>
          <w:sz w:val="20"/>
        </w:rPr>
        <w:t xml:space="preserve"> </w:t>
      </w:r>
      <w:r w:rsidR="00EE3858" w:rsidRPr="00EE5811">
        <w:rPr>
          <w:sz w:val="20"/>
        </w:rPr>
        <w:t>discuss technical issues related to the eBCD whenever the Chair of the CDS WG considers it necessary and logistically feasible.</w:t>
      </w:r>
      <w:r w:rsidR="00457726" w:rsidRPr="00EE5811">
        <w:rPr>
          <w:rFonts w:eastAsiaTheme="minorEastAsia"/>
          <w:sz w:val="20"/>
          <w:lang w:eastAsia="ja-JP"/>
        </w:rPr>
        <w:t xml:space="preserve"> </w:t>
      </w:r>
      <w:r w:rsidR="002D4869" w:rsidRPr="001A137A">
        <w:rPr>
          <w:rFonts w:eastAsiaTheme="minorEastAsia"/>
          <w:sz w:val="20"/>
          <w:u w:val="single"/>
          <w:lang w:eastAsia="ja-JP"/>
        </w:rPr>
        <w:t>I</w:t>
      </w:r>
      <w:r w:rsidR="00563064" w:rsidRPr="001A137A">
        <w:rPr>
          <w:rFonts w:eastAsiaTheme="minorEastAsia"/>
          <w:sz w:val="20"/>
          <w:u w:val="single"/>
          <w:lang w:eastAsia="ja-JP"/>
        </w:rPr>
        <w:t>nformal technical discussions</w:t>
      </w:r>
      <w:r w:rsidR="003B3EF4" w:rsidRPr="001A137A">
        <w:rPr>
          <w:rFonts w:eastAsiaTheme="minorEastAsia" w:hint="eastAsia"/>
          <w:sz w:val="20"/>
          <w:u w:val="single"/>
          <w:lang w:eastAsia="ja-JP"/>
        </w:rPr>
        <w:t xml:space="preserve"> </w:t>
      </w:r>
      <w:r w:rsidR="00563064" w:rsidRPr="001A137A">
        <w:rPr>
          <w:rFonts w:eastAsiaTheme="minorEastAsia"/>
          <w:sz w:val="20"/>
          <w:u w:val="single"/>
          <w:lang w:eastAsia="ja-JP"/>
        </w:rPr>
        <w:t xml:space="preserve">may </w:t>
      </w:r>
      <w:r w:rsidR="002D4869" w:rsidRPr="001A137A">
        <w:rPr>
          <w:rFonts w:eastAsiaTheme="minorEastAsia"/>
          <w:sz w:val="20"/>
          <w:u w:val="single"/>
          <w:lang w:eastAsia="ja-JP"/>
        </w:rPr>
        <w:t xml:space="preserve">also </w:t>
      </w:r>
      <w:r w:rsidR="00563064" w:rsidRPr="001A137A">
        <w:rPr>
          <w:rFonts w:eastAsiaTheme="minorEastAsia"/>
          <w:sz w:val="20"/>
          <w:u w:val="single"/>
          <w:lang w:eastAsia="ja-JP"/>
        </w:rPr>
        <w:t>be held</w:t>
      </w:r>
      <w:r w:rsidR="00457726" w:rsidRPr="001A137A">
        <w:rPr>
          <w:rFonts w:eastAsiaTheme="minorEastAsia"/>
          <w:sz w:val="20"/>
          <w:u w:val="single"/>
          <w:lang w:eastAsia="ja-JP"/>
        </w:rPr>
        <w:t xml:space="preserve"> virtually without interpretation</w:t>
      </w:r>
      <w:r w:rsidR="00563064" w:rsidRPr="001A137A">
        <w:rPr>
          <w:rFonts w:eastAsiaTheme="minorEastAsia"/>
          <w:sz w:val="20"/>
          <w:u w:val="single"/>
          <w:lang w:eastAsia="ja-JP"/>
        </w:rPr>
        <w:t>, with the p</w:t>
      </w:r>
      <w:r w:rsidR="00457726" w:rsidRPr="001A137A">
        <w:rPr>
          <w:rFonts w:eastAsiaTheme="minorEastAsia"/>
          <w:sz w:val="20"/>
          <w:u w:val="single"/>
          <w:lang w:eastAsia="ja-JP"/>
        </w:rPr>
        <w:t xml:space="preserve">articipation </w:t>
      </w:r>
      <w:r w:rsidR="00563064" w:rsidRPr="001A137A">
        <w:rPr>
          <w:rFonts w:eastAsiaTheme="minorEastAsia"/>
          <w:sz w:val="20"/>
          <w:u w:val="single"/>
          <w:lang w:eastAsia="ja-JP"/>
        </w:rPr>
        <w:t>of</w:t>
      </w:r>
      <w:r w:rsidR="00457726" w:rsidRPr="001A137A">
        <w:rPr>
          <w:rFonts w:eastAsiaTheme="minorEastAsia"/>
          <w:sz w:val="20"/>
          <w:u w:val="single"/>
          <w:lang w:eastAsia="ja-JP"/>
        </w:rPr>
        <w:t xml:space="preserve"> interested CPC</w:t>
      </w:r>
      <w:r w:rsidR="00563064" w:rsidRPr="001A137A">
        <w:rPr>
          <w:rFonts w:eastAsiaTheme="minorEastAsia"/>
          <w:sz w:val="20"/>
          <w:u w:val="single"/>
          <w:lang w:eastAsia="ja-JP"/>
        </w:rPr>
        <w:t>s,</w:t>
      </w:r>
      <w:r w:rsidR="00457726" w:rsidRPr="001A137A">
        <w:rPr>
          <w:rFonts w:eastAsiaTheme="minorEastAsia"/>
          <w:sz w:val="20"/>
          <w:u w:val="single"/>
          <w:lang w:eastAsia="ja-JP"/>
        </w:rPr>
        <w:t xml:space="preserve"> the Secretariat</w:t>
      </w:r>
      <w:r w:rsidR="00563064" w:rsidRPr="001A137A">
        <w:rPr>
          <w:rFonts w:eastAsiaTheme="minorEastAsia"/>
          <w:sz w:val="20"/>
          <w:u w:val="single"/>
          <w:lang w:eastAsia="ja-JP"/>
        </w:rPr>
        <w:t xml:space="preserve"> and, as appropriate, experts involved in the development of relevant system</w:t>
      </w:r>
      <w:r w:rsidR="0044318A" w:rsidRPr="001A137A">
        <w:rPr>
          <w:rFonts w:eastAsiaTheme="minorEastAsia"/>
          <w:sz w:val="20"/>
          <w:u w:val="single"/>
          <w:lang w:eastAsia="ja-JP"/>
        </w:rPr>
        <w:t>s</w:t>
      </w:r>
      <w:r w:rsidR="00457726" w:rsidRPr="001A137A">
        <w:rPr>
          <w:rFonts w:eastAsiaTheme="minorEastAsia"/>
          <w:sz w:val="20"/>
          <w:u w:val="single"/>
          <w:lang w:eastAsia="ja-JP"/>
        </w:rPr>
        <w:t>.</w:t>
      </w:r>
    </w:p>
    <w:p w14:paraId="0E3D8388" w14:textId="2A01DC4E" w:rsidR="00BB102E" w:rsidRPr="00EE5811" w:rsidRDefault="00704402" w:rsidP="001A137A">
      <w:pPr>
        <w:pStyle w:val="ListParagraph"/>
        <w:numPr>
          <w:ilvl w:val="0"/>
          <w:numId w:val="3"/>
        </w:numPr>
        <w:tabs>
          <w:tab w:val="left" w:pos="425"/>
          <w:tab w:val="left" w:pos="427"/>
        </w:tabs>
        <w:spacing w:before="234"/>
        <w:ind w:right="141"/>
        <w:rPr>
          <w:sz w:val="20"/>
        </w:rPr>
      </w:pPr>
      <w:r w:rsidRPr="001A137A">
        <w:rPr>
          <w:sz w:val="20"/>
          <w:u w:val="single"/>
        </w:rPr>
        <w:t>The CDS WG shall continue its consideration of the possible expansion of the CDS to additional species</w:t>
      </w:r>
      <w:r w:rsidRPr="001A137A">
        <w:rPr>
          <w:rFonts w:eastAsiaTheme="minorEastAsia"/>
          <w:sz w:val="20"/>
          <w:u w:val="single"/>
          <w:lang w:eastAsia="ja-JP"/>
        </w:rPr>
        <w:t xml:space="preserve">, </w:t>
      </w:r>
      <w:r w:rsidRPr="001A137A">
        <w:rPr>
          <w:sz w:val="20"/>
          <w:u w:val="single"/>
        </w:rPr>
        <w:t xml:space="preserve">in parallel with work related to the maintenance, modernization and rebuilding of the eBCD system. The Working Group shall give priority to issues related to eBCD modernization and </w:t>
      </w:r>
      <w:r w:rsidRPr="001A137A">
        <w:rPr>
          <w:sz w:val="20"/>
          <w:u w:val="single"/>
        </w:rPr>
        <w:lastRenderedPageBreak/>
        <w:t xml:space="preserve">rebuilding and shall report annually to the PWG and the Commission on progress achieved. The CDS WG shall develop </w:t>
      </w:r>
      <w:r w:rsidR="0044318A" w:rsidRPr="001A137A">
        <w:rPr>
          <w:rFonts w:eastAsiaTheme="minorEastAsia"/>
          <w:sz w:val="20"/>
          <w:u w:val="single"/>
          <w:lang w:eastAsia="ja-JP"/>
        </w:rPr>
        <w:t>R</w:t>
      </w:r>
      <w:r w:rsidRPr="001A137A">
        <w:rPr>
          <w:sz w:val="20"/>
          <w:u w:val="single"/>
        </w:rPr>
        <w:t>ecommendations on any future expansion of the CDS, as appropriate, for consideration by the Commission</w:t>
      </w:r>
      <w:r w:rsidRPr="001A137A">
        <w:rPr>
          <w:rFonts w:eastAsiaTheme="minorEastAsia"/>
          <w:sz w:val="20"/>
          <w:u w:val="single"/>
          <w:lang w:eastAsia="ja-JP"/>
        </w:rPr>
        <w:t>, at its earliest convenience</w:t>
      </w:r>
      <w:r w:rsidR="00F92659" w:rsidRPr="001A137A">
        <w:rPr>
          <w:rFonts w:eastAsiaTheme="minorEastAsia"/>
          <w:sz w:val="20"/>
          <w:u w:val="single"/>
          <w:lang w:eastAsia="ja-JP"/>
        </w:rPr>
        <w:t>, but by 202</w:t>
      </w:r>
      <w:r w:rsidR="00981A05" w:rsidRPr="001A137A">
        <w:rPr>
          <w:rFonts w:eastAsiaTheme="minorEastAsia"/>
          <w:sz w:val="20"/>
          <w:u w:val="single"/>
          <w:lang w:eastAsia="ja-JP"/>
        </w:rPr>
        <w:t>9</w:t>
      </w:r>
      <w:r w:rsidR="00F92659" w:rsidRPr="001A137A">
        <w:rPr>
          <w:rFonts w:eastAsiaTheme="minorEastAsia"/>
          <w:sz w:val="20"/>
          <w:u w:val="single"/>
          <w:lang w:eastAsia="ja-JP"/>
        </w:rPr>
        <w:t xml:space="preserve"> at the latest</w:t>
      </w:r>
      <w:r w:rsidRPr="001A137A">
        <w:rPr>
          <w:sz w:val="20"/>
          <w:u w:val="single"/>
        </w:rPr>
        <w:t>.</w:t>
      </w:r>
    </w:p>
    <w:p w14:paraId="68EBB9BE" w14:textId="77777777" w:rsidR="00BB102E" w:rsidRPr="00EE5811" w:rsidRDefault="00BB102E">
      <w:pPr>
        <w:pStyle w:val="BodyText"/>
      </w:pPr>
    </w:p>
    <w:p w14:paraId="364196D9" w14:textId="436C6F0C" w:rsidR="00BB102E" w:rsidRPr="00EE5811" w:rsidRDefault="00EE3858" w:rsidP="001A137A">
      <w:pPr>
        <w:pStyle w:val="ListParagraph"/>
        <w:numPr>
          <w:ilvl w:val="0"/>
          <w:numId w:val="3"/>
        </w:numPr>
        <w:tabs>
          <w:tab w:val="left" w:pos="425"/>
          <w:tab w:val="left" w:pos="427"/>
        </w:tabs>
        <w:ind w:right="142"/>
        <w:rPr>
          <w:sz w:val="20"/>
        </w:rPr>
      </w:pPr>
      <w:r w:rsidRPr="00EE5811">
        <w:rPr>
          <w:sz w:val="20"/>
        </w:rPr>
        <w:t>This</w:t>
      </w:r>
      <w:r w:rsidRPr="00EE5811">
        <w:rPr>
          <w:spacing w:val="-4"/>
          <w:sz w:val="20"/>
        </w:rPr>
        <w:t xml:space="preserve"> </w:t>
      </w:r>
      <w:r w:rsidRPr="00EE5811">
        <w:rPr>
          <w:sz w:val="20"/>
        </w:rPr>
        <w:t>Recommendation</w:t>
      </w:r>
      <w:r w:rsidRPr="00EE5811">
        <w:rPr>
          <w:spacing w:val="-4"/>
          <w:sz w:val="20"/>
        </w:rPr>
        <w:t xml:space="preserve"> </w:t>
      </w:r>
      <w:r w:rsidRPr="00EE5811">
        <w:rPr>
          <w:sz w:val="20"/>
        </w:rPr>
        <w:t>shall</w:t>
      </w:r>
      <w:r w:rsidRPr="00EE5811">
        <w:rPr>
          <w:spacing w:val="-5"/>
          <w:sz w:val="20"/>
        </w:rPr>
        <w:t xml:space="preserve"> </w:t>
      </w:r>
      <w:proofErr w:type="gramStart"/>
      <w:r w:rsidRPr="00EE5811">
        <w:rPr>
          <w:sz w:val="20"/>
        </w:rPr>
        <w:t>repeal</w:t>
      </w:r>
      <w:proofErr w:type="gramEnd"/>
      <w:r w:rsidRPr="00EE5811">
        <w:rPr>
          <w:spacing w:val="-5"/>
          <w:sz w:val="20"/>
        </w:rPr>
        <w:t xml:space="preserve"> </w:t>
      </w:r>
      <w:r w:rsidRPr="00EE5811">
        <w:rPr>
          <w:sz w:val="20"/>
        </w:rPr>
        <w:t>and</w:t>
      </w:r>
      <w:r w:rsidRPr="00EE5811">
        <w:rPr>
          <w:spacing w:val="-3"/>
          <w:sz w:val="20"/>
        </w:rPr>
        <w:t xml:space="preserve"> </w:t>
      </w:r>
      <w:r w:rsidRPr="00EE5811">
        <w:rPr>
          <w:sz w:val="20"/>
        </w:rPr>
        <w:t>replace</w:t>
      </w:r>
      <w:r w:rsidRPr="00EE5811">
        <w:rPr>
          <w:spacing w:val="-5"/>
          <w:sz w:val="20"/>
        </w:rPr>
        <w:t xml:space="preserve"> </w:t>
      </w:r>
      <w:r w:rsidRPr="00EE5811">
        <w:rPr>
          <w:sz w:val="20"/>
        </w:rPr>
        <w:t>the</w:t>
      </w:r>
      <w:r w:rsidR="00F04E4B" w:rsidRPr="00EE5811">
        <w:rPr>
          <w:rFonts w:eastAsiaTheme="minorEastAsia"/>
          <w:sz w:val="20"/>
          <w:lang w:eastAsia="ja-JP"/>
        </w:rPr>
        <w:t xml:space="preserve"> </w:t>
      </w:r>
      <w:r w:rsidR="00F04E4B" w:rsidRPr="001A137A">
        <w:rPr>
          <w:rFonts w:eastAsiaTheme="minorEastAsia"/>
          <w:i/>
          <w:iCs/>
          <w:sz w:val="20"/>
          <w:u w:val="single"/>
          <w:lang w:eastAsia="ja-JP"/>
        </w:rPr>
        <w:t>Recommendation by ICCAT on establishment of a S</w:t>
      </w:r>
      <w:r w:rsidR="00B859EB" w:rsidRPr="001A137A">
        <w:rPr>
          <w:rFonts w:eastAsiaTheme="minorEastAsia"/>
          <w:i/>
          <w:iCs/>
          <w:sz w:val="20"/>
          <w:u w:val="single"/>
          <w:lang w:eastAsia="ja-JP"/>
        </w:rPr>
        <w:t>tanding Catch Document Scheme Working Group (CDS WG)</w:t>
      </w:r>
      <w:r w:rsidR="00B859EB" w:rsidRPr="001A137A">
        <w:rPr>
          <w:rFonts w:eastAsiaTheme="minorEastAsia"/>
          <w:sz w:val="20"/>
          <w:u w:val="single"/>
          <w:lang w:eastAsia="ja-JP"/>
        </w:rPr>
        <w:t xml:space="preserve"> (Rec. 23-22)</w:t>
      </w:r>
      <w:r w:rsidRPr="00EE5811">
        <w:rPr>
          <w:sz w:val="20"/>
        </w:rPr>
        <w:t>.</w:t>
      </w:r>
    </w:p>
    <w:sectPr w:rsidR="00BB102E" w:rsidRPr="00EE5811" w:rsidSect="001A137A">
      <w:headerReference w:type="default" r:id="rId8"/>
      <w:footerReference w:type="default" r:id="rId9"/>
      <w:pgSz w:w="11910"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FA80E" w14:textId="77777777" w:rsidR="00BB3241" w:rsidRDefault="00BB3241">
      <w:r>
        <w:separator/>
      </w:r>
    </w:p>
  </w:endnote>
  <w:endnote w:type="continuationSeparator" w:id="0">
    <w:p w14:paraId="4F401C98" w14:textId="77777777" w:rsidR="00BB3241" w:rsidRDefault="00BB3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9780" w14:textId="0E1033E6" w:rsidR="00B53068" w:rsidRPr="00DC3C38" w:rsidRDefault="00BB3241" w:rsidP="00DC3C38">
    <w:pPr>
      <w:tabs>
        <w:tab w:val="center" w:pos="4535"/>
        <w:tab w:val="center" w:pos="4680"/>
        <w:tab w:val="left" w:pos="6150"/>
        <w:tab w:val="right" w:pos="9360"/>
      </w:tabs>
      <w:jc w:val="center"/>
      <w:rPr>
        <w:rFonts w:eastAsia="Calibri"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DC3C38" w:rsidRPr="00713AD4">
          <w:rPr>
            <w:rFonts w:eastAsia="Calibri" w:cs="Calibri"/>
            <w:sz w:val="20"/>
            <w:szCs w:val="20"/>
          </w:rPr>
          <w:fldChar w:fldCharType="begin"/>
        </w:r>
        <w:r w:rsidR="00DC3C38" w:rsidRPr="00713AD4">
          <w:rPr>
            <w:rFonts w:eastAsia="Calibri" w:cs="Calibri"/>
            <w:sz w:val="20"/>
            <w:szCs w:val="20"/>
          </w:rPr>
          <w:instrText xml:space="preserve"> PAGE </w:instrText>
        </w:r>
        <w:r w:rsidR="00DC3C38" w:rsidRPr="00713AD4">
          <w:rPr>
            <w:rFonts w:eastAsia="Calibri" w:cs="Calibri"/>
            <w:sz w:val="20"/>
            <w:szCs w:val="20"/>
          </w:rPr>
          <w:fldChar w:fldCharType="separate"/>
        </w:r>
        <w:r w:rsidR="00DC3C38">
          <w:rPr>
            <w:rFonts w:eastAsia="Calibri" w:cs="Calibri"/>
            <w:sz w:val="20"/>
            <w:szCs w:val="20"/>
          </w:rPr>
          <w:t>1</w:t>
        </w:r>
        <w:r w:rsidR="00DC3C38" w:rsidRPr="00713AD4">
          <w:rPr>
            <w:rFonts w:eastAsia="Calibri" w:cs="Calibri"/>
            <w:sz w:val="20"/>
            <w:szCs w:val="20"/>
          </w:rPr>
          <w:fldChar w:fldCharType="end"/>
        </w:r>
        <w:r w:rsidR="00DC3C38" w:rsidRPr="00713AD4">
          <w:rPr>
            <w:rFonts w:eastAsia="Calibri" w:cs="Calibri"/>
            <w:sz w:val="20"/>
            <w:szCs w:val="20"/>
          </w:rPr>
          <w:t xml:space="preserve"> / </w:t>
        </w:r>
        <w:r w:rsidR="00DC3C38" w:rsidRPr="00713AD4">
          <w:rPr>
            <w:rFonts w:eastAsia="Calibri" w:cs="Calibri"/>
            <w:sz w:val="20"/>
            <w:szCs w:val="20"/>
          </w:rPr>
          <w:fldChar w:fldCharType="begin"/>
        </w:r>
        <w:r w:rsidR="00DC3C38" w:rsidRPr="00713AD4">
          <w:rPr>
            <w:rFonts w:eastAsia="Calibri" w:cs="Calibri"/>
            <w:sz w:val="20"/>
            <w:szCs w:val="20"/>
          </w:rPr>
          <w:instrText xml:space="preserve"> NUMPAGES  </w:instrText>
        </w:r>
        <w:r w:rsidR="00DC3C38" w:rsidRPr="00713AD4">
          <w:rPr>
            <w:rFonts w:eastAsia="Calibri" w:cs="Calibri"/>
            <w:sz w:val="20"/>
            <w:szCs w:val="20"/>
          </w:rPr>
          <w:fldChar w:fldCharType="separate"/>
        </w:r>
        <w:r w:rsidR="00DC3C38">
          <w:rPr>
            <w:rFonts w:eastAsia="Calibri" w:cs="Calibri"/>
            <w:sz w:val="20"/>
            <w:szCs w:val="20"/>
          </w:rPr>
          <w:t>13</w:t>
        </w:r>
        <w:r w:rsidR="00DC3C38" w:rsidRPr="00713AD4">
          <w:rPr>
            <w:rFonts w:eastAsia="Calibri"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43E1" w14:textId="77777777" w:rsidR="00BB3241" w:rsidRDefault="00BB3241">
      <w:r>
        <w:separator/>
      </w:r>
    </w:p>
  </w:footnote>
  <w:footnote w:type="continuationSeparator" w:id="0">
    <w:p w14:paraId="14D7050E" w14:textId="77777777" w:rsidR="00BB3241" w:rsidRDefault="00BB3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9688" w14:textId="5BAC2352" w:rsidR="00AB2BC6" w:rsidRPr="00AB2BC6" w:rsidRDefault="00AB2BC6" w:rsidP="00AB2BC6">
    <w:pPr>
      <w:widowControl/>
      <w:tabs>
        <w:tab w:val="center" w:pos="4680"/>
        <w:tab w:val="left" w:pos="6520"/>
        <w:tab w:val="right" w:pos="9360"/>
        <w:tab w:val="right" w:pos="14240"/>
      </w:tabs>
      <w:autoSpaceDE/>
      <w:autoSpaceDN/>
      <w:jc w:val="right"/>
      <w:rPr>
        <w:rFonts w:eastAsia="Calibri" w:cs="Times New Roman"/>
        <w:b/>
        <w:bCs/>
        <w:sz w:val="20"/>
        <w:szCs w:val="20"/>
      </w:rPr>
    </w:pPr>
    <w:bookmarkStart w:id="2" w:name="_Hlk107908354"/>
    <w:bookmarkStart w:id="3" w:name="_Hlk107908355"/>
    <w:bookmarkStart w:id="4" w:name="_Hlk107908359"/>
    <w:bookmarkStart w:id="5" w:name="_Hlk107908360"/>
    <w:bookmarkStart w:id="6" w:name="_Hlk107908361"/>
    <w:bookmarkStart w:id="7" w:name="_Hlk107908362"/>
    <w:r w:rsidRPr="00AB2BC6">
      <w:rPr>
        <w:rFonts w:eastAsia="Calibri" w:cs="Times New Roman"/>
        <w:b/>
        <w:bCs/>
        <w:sz w:val="20"/>
        <w:szCs w:val="20"/>
      </w:rPr>
      <w:t>PWG_4</w:t>
    </w:r>
    <w:r w:rsidR="00DC3C38">
      <w:rPr>
        <w:rFonts w:eastAsia="Calibri" w:cs="Times New Roman"/>
        <w:b/>
        <w:bCs/>
        <w:sz w:val="20"/>
        <w:szCs w:val="20"/>
      </w:rPr>
      <w:t>17</w:t>
    </w:r>
    <w:r w:rsidRPr="00AB2BC6">
      <w:rPr>
        <w:rFonts w:eastAsia="Calibri" w:cs="Times New Roman"/>
        <w:b/>
        <w:bCs/>
        <w:sz w:val="20"/>
        <w:szCs w:val="20"/>
      </w:rPr>
      <w:t>/2026</w:t>
    </w:r>
  </w:p>
  <w:p w14:paraId="241E99B4" w14:textId="31ED09AF" w:rsidR="00AB2BC6" w:rsidRPr="00AB2BC6" w:rsidRDefault="00AB2BC6" w:rsidP="00AB2BC6">
    <w:pPr>
      <w:widowControl/>
      <w:tabs>
        <w:tab w:val="center" w:pos="4680"/>
        <w:tab w:val="right" w:pos="9360"/>
      </w:tabs>
      <w:autoSpaceDE/>
      <w:autoSpaceDN/>
      <w:jc w:val="right"/>
      <w:rPr>
        <w:rFonts w:ascii="Aptos" w:eastAsia="Yu Mincho" w:hAnsi="Aptos" w:cs="Arial"/>
        <w:kern w:val="2"/>
        <w:sz w:val="24"/>
        <w:szCs w:val="24"/>
        <w:lang w:val="en-GB"/>
        <w14:ligatures w14:val="standardContextual"/>
      </w:rPr>
    </w:pPr>
    <w:r w:rsidRPr="00AB2BC6">
      <w:rPr>
        <w:rFonts w:eastAsia="Times New Roman" w:cs="Times New Roman"/>
        <w:b/>
        <w:bCs/>
        <w:sz w:val="16"/>
        <w:szCs w:val="16"/>
        <w:lang w:val="es-ES_tradnl"/>
      </w:rPr>
      <w:fldChar w:fldCharType="begin"/>
    </w:r>
    <w:r w:rsidRPr="00AB2BC6">
      <w:rPr>
        <w:rFonts w:eastAsia="Times New Roman" w:cs="Times New Roman"/>
        <w:b/>
        <w:bCs/>
        <w:sz w:val="16"/>
        <w:szCs w:val="16"/>
        <w:lang w:val="es-ES_tradnl"/>
      </w:rPr>
      <w:instrText xml:space="preserve"> TIME \@ "dd/MM/yyyy H:mm" </w:instrText>
    </w:r>
    <w:r w:rsidRPr="00AB2BC6">
      <w:rPr>
        <w:rFonts w:eastAsia="Times New Roman" w:cs="Times New Roman"/>
        <w:b/>
        <w:bCs/>
        <w:sz w:val="16"/>
        <w:szCs w:val="16"/>
        <w:lang w:val="es-ES_tradnl"/>
      </w:rPr>
      <w:fldChar w:fldCharType="separate"/>
    </w:r>
    <w:r w:rsidR="00521251">
      <w:rPr>
        <w:rFonts w:eastAsia="Times New Roman" w:cs="Times New Roman"/>
        <w:b/>
        <w:bCs/>
        <w:noProof/>
        <w:sz w:val="16"/>
        <w:szCs w:val="16"/>
        <w:lang w:val="es-ES_tradnl"/>
      </w:rPr>
      <w:t>26/10/2026 11:44</w:t>
    </w:r>
    <w:r w:rsidRPr="00AB2BC6">
      <w:rPr>
        <w:rFonts w:eastAsia="Times New Roman" w:cs="Times New Roman"/>
        <w:b/>
        <w:bCs/>
        <w:sz w:val="16"/>
        <w:szCs w:val="16"/>
        <w:lang w:val="es-ES_tradnl"/>
      </w:rPr>
      <w:fldChar w:fldCharType="end"/>
    </w:r>
    <w:bookmarkEnd w:id="2"/>
    <w:bookmarkEnd w:id="3"/>
    <w:bookmarkEnd w:id="4"/>
    <w:bookmarkEnd w:id="5"/>
    <w:bookmarkEnd w:id="6"/>
    <w:bookmarkEnd w:id="7"/>
  </w:p>
  <w:p w14:paraId="58984EC4" w14:textId="1F3AD08E" w:rsidR="00AB2BC6" w:rsidRDefault="00AB2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13744"/>
    <w:multiLevelType w:val="hybridMultilevel"/>
    <w:tmpl w:val="D0C4AD24"/>
    <w:lvl w:ilvl="0" w:tplc="EE083E38">
      <w:start w:val="1"/>
      <w:numFmt w:val="decimal"/>
      <w:lvlText w:val="%1."/>
      <w:lvlJc w:val="left"/>
      <w:pPr>
        <w:ind w:left="427" w:hanging="427"/>
      </w:pPr>
      <w:rPr>
        <w:rFonts w:ascii="Cambria" w:eastAsia="Cambria" w:hAnsi="Cambria" w:cs="Cambria" w:hint="default"/>
        <w:b w:val="0"/>
        <w:bCs w:val="0"/>
        <w:i w:val="0"/>
        <w:iCs w:val="0"/>
        <w:spacing w:val="0"/>
        <w:w w:val="100"/>
        <w:sz w:val="20"/>
        <w:szCs w:val="20"/>
        <w:lang w:val="en-US" w:eastAsia="en-US" w:bidi="ar-SA"/>
      </w:rPr>
    </w:lvl>
    <w:lvl w:ilvl="1" w:tplc="6CEE77AC">
      <w:start w:val="1"/>
      <w:numFmt w:val="lowerLetter"/>
      <w:lvlText w:val="%2)"/>
      <w:lvlJc w:val="left"/>
      <w:pPr>
        <w:ind w:left="852" w:hanging="425"/>
      </w:pPr>
      <w:rPr>
        <w:rFonts w:ascii="Cambria" w:eastAsia="Cambria" w:hAnsi="Cambria" w:cs="Cambria" w:hint="default"/>
        <w:b w:val="0"/>
        <w:bCs w:val="0"/>
        <w:i w:val="0"/>
        <w:iCs w:val="0"/>
        <w:spacing w:val="0"/>
        <w:w w:val="100"/>
        <w:sz w:val="20"/>
        <w:szCs w:val="20"/>
        <w:lang w:val="en-US" w:eastAsia="en-US" w:bidi="ar-SA"/>
      </w:rPr>
    </w:lvl>
    <w:lvl w:ilvl="2" w:tplc="633ED38E">
      <w:numFmt w:val="bullet"/>
      <w:lvlText w:val="•"/>
      <w:lvlJc w:val="left"/>
      <w:pPr>
        <w:ind w:left="1788" w:hanging="425"/>
      </w:pPr>
      <w:rPr>
        <w:rFonts w:hint="default"/>
        <w:lang w:val="en-US" w:eastAsia="en-US" w:bidi="ar-SA"/>
      </w:rPr>
    </w:lvl>
    <w:lvl w:ilvl="3" w:tplc="6C42A9C4">
      <w:numFmt w:val="bullet"/>
      <w:lvlText w:val="•"/>
      <w:lvlJc w:val="left"/>
      <w:pPr>
        <w:ind w:left="2716" w:hanging="425"/>
      </w:pPr>
      <w:rPr>
        <w:rFonts w:hint="default"/>
        <w:lang w:val="en-US" w:eastAsia="en-US" w:bidi="ar-SA"/>
      </w:rPr>
    </w:lvl>
    <w:lvl w:ilvl="4" w:tplc="3E5CC658">
      <w:numFmt w:val="bullet"/>
      <w:lvlText w:val="•"/>
      <w:lvlJc w:val="left"/>
      <w:pPr>
        <w:ind w:left="3645" w:hanging="425"/>
      </w:pPr>
      <w:rPr>
        <w:rFonts w:hint="default"/>
        <w:lang w:val="en-US" w:eastAsia="en-US" w:bidi="ar-SA"/>
      </w:rPr>
    </w:lvl>
    <w:lvl w:ilvl="5" w:tplc="DB0AADB6">
      <w:numFmt w:val="bullet"/>
      <w:lvlText w:val="•"/>
      <w:lvlJc w:val="left"/>
      <w:pPr>
        <w:ind w:left="4573" w:hanging="425"/>
      </w:pPr>
      <w:rPr>
        <w:rFonts w:hint="default"/>
        <w:lang w:val="en-US" w:eastAsia="en-US" w:bidi="ar-SA"/>
      </w:rPr>
    </w:lvl>
    <w:lvl w:ilvl="6" w:tplc="C4EE634C">
      <w:numFmt w:val="bullet"/>
      <w:lvlText w:val="•"/>
      <w:lvlJc w:val="left"/>
      <w:pPr>
        <w:ind w:left="5502" w:hanging="425"/>
      </w:pPr>
      <w:rPr>
        <w:rFonts w:hint="default"/>
        <w:lang w:val="en-US" w:eastAsia="en-US" w:bidi="ar-SA"/>
      </w:rPr>
    </w:lvl>
    <w:lvl w:ilvl="7" w:tplc="D0BC4FBE">
      <w:numFmt w:val="bullet"/>
      <w:lvlText w:val="•"/>
      <w:lvlJc w:val="left"/>
      <w:pPr>
        <w:ind w:left="6430" w:hanging="425"/>
      </w:pPr>
      <w:rPr>
        <w:rFonts w:hint="default"/>
        <w:lang w:val="en-US" w:eastAsia="en-US" w:bidi="ar-SA"/>
      </w:rPr>
    </w:lvl>
    <w:lvl w:ilvl="8" w:tplc="9A3A4ED4">
      <w:numFmt w:val="bullet"/>
      <w:lvlText w:val="•"/>
      <w:lvlJc w:val="left"/>
      <w:pPr>
        <w:ind w:left="7358" w:hanging="425"/>
      </w:pPr>
      <w:rPr>
        <w:rFonts w:hint="default"/>
        <w:lang w:val="en-US" w:eastAsia="en-US" w:bidi="ar-SA"/>
      </w:rPr>
    </w:lvl>
  </w:abstractNum>
  <w:abstractNum w:abstractNumId="1" w15:restartNumberingAfterBreak="0">
    <w:nsid w:val="53301CF4"/>
    <w:multiLevelType w:val="hybridMultilevel"/>
    <w:tmpl w:val="E680816C"/>
    <w:lvl w:ilvl="0" w:tplc="9C726170">
      <w:start w:val="7"/>
      <w:numFmt w:val="decimal"/>
      <w:lvlText w:val="%1."/>
      <w:lvlJc w:val="left"/>
      <w:pPr>
        <w:ind w:left="427" w:hanging="427"/>
      </w:pPr>
      <w:rPr>
        <w:rFonts w:ascii="Cambria" w:eastAsia="Cambria" w:hAnsi="Cambria" w:cs="Cambria" w:hint="default"/>
        <w:b w:val="0"/>
        <w:bCs w:val="0"/>
        <w:i w:val="0"/>
        <w:iCs w:val="0"/>
        <w:spacing w:val="0"/>
        <w:w w:val="1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1980110786">
    <w:abstractNumId w:val="0"/>
  </w:num>
  <w:num w:numId="2" w16cid:durableId="37125249">
    <w:abstractNumId w:val="2"/>
  </w:num>
  <w:num w:numId="3" w16cid:durableId="1139146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revisionView w:markup="0"/>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02E"/>
    <w:rsid w:val="000038F7"/>
    <w:rsid w:val="000143F1"/>
    <w:rsid w:val="000234A4"/>
    <w:rsid w:val="000272B3"/>
    <w:rsid w:val="00036575"/>
    <w:rsid w:val="0003758D"/>
    <w:rsid w:val="00055C5D"/>
    <w:rsid w:val="00056FE7"/>
    <w:rsid w:val="000613B2"/>
    <w:rsid w:val="00065ABC"/>
    <w:rsid w:val="000A4E48"/>
    <w:rsid w:val="000A76CF"/>
    <w:rsid w:val="000B76A0"/>
    <w:rsid w:val="000C5A39"/>
    <w:rsid w:val="000F34FA"/>
    <w:rsid w:val="000F4F02"/>
    <w:rsid w:val="000F5422"/>
    <w:rsid w:val="001031D2"/>
    <w:rsid w:val="00142F7D"/>
    <w:rsid w:val="0015560A"/>
    <w:rsid w:val="0016058E"/>
    <w:rsid w:val="0019624F"/>
    <w:rsid w:val="001A137A"/>
    <w:rsid w:val="001A6FE3"/>
    <w:rsid w:val="001B02E6"/>
    <w:rsid w:val="001B29D2"/>
    <w:rsid w:val="001C0508"/>
    <w:rsid w:val="001D1121"/>
    <w:rsid w:val="00205F5D"/>
    <w:rsid w:val="00220D7C"/>
    <w:rsid w:val="002234D9"/>
    <w:rsid w:val="00223DC4"/>
    <w:rsid w:val="00251116"/>
    <w:rsid w:val="002514E2"/>
    <w:rsid w:val="00252B1E"/>
    <w:rsid w:val="00252F9B"/>
    <w:rsid w:val="00255945"/>
    <w:rsid w:val="002577BA"/>
    <w:rsid w:val="00275603"/>
    <w:rsid w:val="002979B1"/>
    <w:rsid w:val="002A3513"/>
    <w:rsid w:val="002B0FA5"/>
    <w:rsid w:val="002C2D15"/>
    <w:rsid w:val="002C309A"/>
    <w:rsid w:val="002D4869"/>
    <w:rsid w:val="002E0A7D"/>
    <w:rsid w:val="002E6578"/>
    <w:rsid w:val="002F5258"/>
    <w:rsid w:val="00322348"/>
    <w:rsid w:val="003229B0"/>
    <w:rsid w:val="00323281"/>
    <w:rsid w:val="00353072"/>
    <w:rsid w:val="00356C59"/>
    <w:rsid w:val="0036494E"/>
    <w:rsid w:val="0038588B"/>
    <w:rsid w:val="00397728"/>
    <w:rsid w:val="003A019A"/>
    <w:rsid w:val="003B0A86"/>
    <w:rsid w:val="003B3EF4"/>
    <w:rsid w:val="003F260E"/>
    <w:rsid w:val="003F5500"/>
    <w:rsid w:val="00402EFD"/>
    <w:rsid w:val="00433FBC"/>
    <w:rsid w:val="0044318A"/>
    <w:rsid w:val="0044439B"/>
    <w:rsid w:val="0045022C"/>
    <w:rsid w:val="0045676B"/>
    <w:rsid w:val="00457726"/>
    <w:rsid w:val="00460C81"/>
    <w:rsid w:val="00472A7A"/>
    <w:rsid w:val="00481463"/>
    <w:rsid w:val="00483E9F"/>
    <w:rsid w:val="0048430C"/>
    <w:rsid w:val="00484B58"/>
    <w:rsid w:val="00486DDA"/>
    <w:rsid w:val="00492223"/>
    <w:rsid w:val="004A7227"/>
    <w:rsid w:val="004A75B7"/>
    <w:rsid w:val="004B324F"/>
    <w:rsid w:val="004C7DB0"/>
    <w:rsid w:val="004D1217"/>
    <w:rsid w:val="004D757D"/>
    <w:rsid w:val="004E50BC"/>
    <w:rsid w:val="004E67DF"/>
    <w:rsid w:val="004F7870"/>
    <w:rsid w:val="00506960"/>
    <w:rsid w:val="005072C9"/>
    <w:rsid w:val="00521251"/>
    <w:rsid w:val="00521DE0"/>
    <w:rsid w:val="00525AA2"/>
    <w:rsid w:val="00541F63"/>
    <w:rsid w:val="00557A46"/>
    <w:rsid w:val="00563064"/>
    <w:rsid w:val="005640D2"/>
    <w:rsid w:val="005664B8"/>
    <w:rsid w:val="00573462"/>
    <w:rsid w:val="005A4D88"/>
    <w:rsid w:val="005C09B2"/>
    <w:rsid w:val="005D511C"/>
    <w:rsid w:val="005D6724"/>
    <w:rsid w:val="005E49AB"/>
    <w:rsid w:val="00603838"/>
    <w:rsid w:val="00605C42"/>
    <w:rsid w:val="006206F5"/>
    <w:rsid w:val="00626157"/>
    <w:rsid w:val="0066029C"/>
    <w:rsid w:val="00672C1B"/>
    <w:rsid w:val="00680BE8"/>
    <w:rsid w:val="00696575"/>
    <w:rsid w:val="006A046E"/>
    <w:rsid w:val="006A54F3"/>
    <w:rsid w:val="006A554A"/>
    <w:rsid w:val="006A577F"/>
    <w:rsid w:val="006A6C78"/>
    <w:rsid w:val="006A6D24"/>
    <w:rsid w:val="006F2AB2"/>
    <w:rsid w:val="006F6702"/>
    <w:rsid w:val="00704402"/>
    <w:rsid w:val="00727845"/>
    <w:rsid w:val="00735E93"/>
    <w:rsid w:val="007509AA"/>
    <w:rsid w:val="00751291"/>
    <w:rsid w:val="00751859"/>
    <w:rsid w:val="0076032F"/>
    <w:rsid w:val="00767859"/>
    <w:rsid w:val="00772381"/>
    <w:rsid w:val="00773EE1"/>
    <w:rsid w:val="0077453E"/>
    <w:rsid w:val="00777A90"/>
    <w:rsid w:val="00784AE6"/>
    <w:rsid w:val="00790E0E"/>
    <w:rsid w:val="007911F8"/>
    <w:rsid w:val="00796371"/>
    <w:rsid w:val="007D1390"/>
    <w:rsid w:val="007E2F19"/>
    <w:rsid w:val="007F1B72"/>
    <w:rsid w:val="007F252E"/>
    <w:rsid w:val="00800B06"/>
    <w:rsid w:val="0080478E"/>
    <w:rsid w:val="0081545D"/>
    <w:rsid w:val="008343C8"/>
    <w:rsid w:val="00846E16"/>
    <w:rsid w:val="00852564"/>
    <w:rsid w:val="008553C0"/>
    <w:rsid w:val="00881823"/>
    <w:rsid w:val="008A22E3"/>
    <w:rsid w:val="008B0458"/>
    <w:rsid w:val="008C0AD4"/>
    <w:rsid w:val="008C5323"/>
    <w:rsid w:val="008D4B5E"/>
    <w:rsid w:val="008D4C06"/>
    <w:rsid w:val="008E5389"/>
    <w:rsid w:val="008F2093"/>
    <w:rsid w:val="00900068"/>
    <w:rsid w:val="009013E3"/>
    <w:rsid w:val="00901B52"/>
    <w:rsid w:val="009214F5"/>
    <w:rsid w:val="00952B05"/>
    <w:rsid w:val="0096735A"/>
    <w:rsid w:val="00971C70"/>
    <w:rsid w:val="009751C5"/>
    <w:rsid w:val="00981A05"/>
    <w:rsid w:val="00983E18"/>
    <w:rsid w:val="00990C15"/>
    <w:rsid w:val="00992854"/>
    <w:rsid w:val="009A58EA"/>
    <w:rsid w:val="009B7B07"/>
    <w:rsid w:val="009C2A79"/>
    <w:rsid w:val="00A21D9F"/>
    <w:rsid w:val="00A244B9"/>
    <w:rsid w:val="00A8146D"/>
    <w:rsid w:val="00A8747F"/>
    <w:rsid w:val="00AB2BC6"/>
    <w:rsid w:val="00AE25CC"/>
    <w:rsid w:val="00B373C9"/>
    <w:rsid w:val="00B53068"/>
    <w:rsid w:val="00B60A68"/>
    <w:rsid w:val="00B859EB"/>
    <w:rsid w:val="00B90061"/>
    <w:rsid w:val="00B91F83"/>
    <w:rsid w:val="00B95AEC"/>
    <w:rsid w:val="00BB0C6C"/>
    <w:rsid w:val="00BB102E"/>
    <w:rsid w:val="00BB3241"/>
    <w:rsid w:val="00BE3128"/>
    <w:rsid w:val="00BF03C8"/>
    <w:rsid w:val="00C223C2"/>
    <w:rsid w:val="00C33B2C"/>
    <w:rsid w:val="00C36E86"/>
    <w:rsid w:val="00C41F09"/>
    <w:rsid w:val="00C425FF"/>
    <w:rsid w:val="00C65824"/>
    <w:rsid w:val="00D01171"/>
    <w:rsid w:val="00D0355F"/>
    <w:rsid w:val="00D144BF"/>
    <w:rsid w:val="00D237E6"/>
    <w:rsid w:val="00D251BC"/>
    <w:rsid w:val="00D26276"/>
    <w:rsid w:val="00D32CE2"/>
    <w:rsid w:val="00D4397E"/>
    <w:rsid w:val="00D65771"/>
    <w:rsid w:val="00D800F5"/>
    <w:rsid w:val="00D8139D"/>
    <w:rsid w:val="00D91AFD"/>
    <w:rsid w:val="00DC3C38"/>
    <w:rsid w:val="00DD4011"/>
    <w:rsid w:val="00DF2264"/>
    <w:rsid w:val="00E21E8F"/>
    <w:rsid w:val="00E24DAD"/>
    <w:rsid w:val="00E4305F"/>
    <w:rsid w:val="00E845B5"/>
    <w:rsid w:val="00E86FC4"/>
    <w:rsid w:val="00EB18D5"/>
    <w:rsid w:val="00EB5097"/>
    <w:rsid w:val="00EE3858"/>
    <w:rsid w:val="00EE5811"/>
    <w:rsid w:val="00EF4E61"/>
    <w:rsid w:val="00F04E4B"/>
    <w:rsid w:val="00F23C69"/>
    <w:rsid w:val="00F551EF"/>
    <w:rsid w:val="00F563E9"/>
    <w:rsid w:val="00F74065"/>
    <w:rsid w:val="00F76B73"/>
    <w:rsid w:val="00F8285C"/>
    <w:rsid w:val="00F84E25"/>
    <w:rsid w:val="00F92659"/>
    <w:rsid w:val="00FE6DE3"/>
    <w:rsid w:val="00FE74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80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427" w:hanging="427"/>
      <w:jc w:val="both"/>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sid w:val="00D144BF"/>
  </w:style>
  <w:style w:type="character" w:customStyle="1" w:styleId="CommentTextChar">
    <w:name w:val="Comment Text Char"/>
    <w:basedOn w:val="DefaultParagraphFont"/>
    <w:link w:val="CommentText"/>
    <w:uiPriority w:val="99"/>
    <w:rsid w:val="00D144BF"/>
    <w:rPr>
      <w:rFonts w:ascii="Cambria" w:eastAsia="Cambria" w:hAnsi="Cambria" w:cs="Cambria"/>
    </w:rPr>
  </w:style>
  <w:style w:type="paragraph" w:styleId="CommentSubject">
    <w:name w:val="annotation subject"/>
    <w:basedOn w:val="CommentText"/>
    <w:next w:val="CommentText"/>
    <w:link w:val="CommentSubjectChar"/>
    <w:uiPriority w:val="99"/>
    <w:semiHidden/>
    <w:unhideWhenUsed/>
    <w:rsid w:val="00D144BF"/>
    <w:rPr>
      <w:b/>
      <w:bCs/>
    </w:rPr>
  </w:style>
  <w:style w:type="character" w:customStyle="1" w:styleId="CommentSubjectChar">
    <w:name w:val="Comment Subject Char"/>
    <w:basedOn w:val="CommentTextChar"/>
    <w:link w:val="CommentSubject"/>
    <w:uiPriority w:val="99"/>
    <w:semiHidden/>
    <w:rsid w:val="00D144BF"/>
    <w:rPr>
      <w:rFonts w:ascii="Cambria" w:eastAsia="Cambria" w:hAnsi="Cambria" w:cs="Cambria"/>
      <w:b/>
      <w:bCs/>
    </w:rPr>
  </w:style>
  <w:style w:type="paragraph" w:styleId="Revision">
    <w:name w:val="Revision"/>
    <w:hidden/>
    <w:uiPriority w:val="99"/>
    <w:semiHidden/>
    <w:rsid w:val="0045022C"/>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DF2264"/>
    <w:rPr>
      <w:sz w:val="18"/>
      <w:szCs w:val="18"/>
    </w:rPr>
  </w:style>
  <w:style w:type="character" w:customStyle="1" w:styleId="a">
    <w:name w:val="ヘッダー (文字)"/>
    <w:basedOn w:val="DefaultParagraphFont"/>
    <w:uiPriority w:val="99"/>
    <w:rsid w:val="000038F7"/>
    <w:rPr>
      <w:rFonts w:ascii="Cambria" w:eastAsia="Cambria" w:hAnsi="Cambria" w:cs="Cambria"/>
    </w:rPr>
  </w:style>
  <w:style w:type="character" w:customStyle="1" w:styleId="a0">
    <w:name w:val="フッター (文字)"/>
    <w:basedOn w:val="DefaultParagraphFont"/>
    <w:uiPriority w:val="99"/>
    <w:rsid w:val="000038F7"/>
    <w:rPr>
      <w:rFonts w:ascii="Cambria" w:eastAsia="Cambria" w:hAnsi="Cambria" w:cs="Cambria"/>
    </w:rPr>
  </w:style>
  <w:style w:type="character" w:customStyle="1" w:styleId="a1">
    <w:name w:val="コメント文字列 (文字)"/>
    <w:basedOn w:val="DefaultParagraphFont"/>
    <w:uiPriority w:val="99"/>
    <w:rsid w:val="000038F7"/>
    <w:rPr>
      <w:rFonts w:ascii="Cambria" w:eastAsia="Cambria" w:hAnsi="Cambria" w:cs="Cambria"/>
    </w:rPr>
  </w:style>
  <w:style w:type="character" w:customStyle="1" w:styleId="a2">
    <w:name w:val="コメント内容 (文字)"/>
    <w:basedOn w:val="a1"/>
    <w:uiPriority w:val="99"/>
    <w:semiHidden/>
    <w:rsid w:val="000038F7"/>
    <w:rPr>
      <w:rFonts w:ascii="Cambria" w:eastAsia="Cambria" w:hAnsi="Cambria" w:cs="Cambria"/>
      <w:b/>
      <w:bCs/>
    </w:rPr>
  </w:style>
  <w:style w:type="paragraph" w:styleId="Header">
    <w:name w:val="header"/>
    <w:basedOn w:val="Normal"/>
    <w:link w:val="HeaderChar"/>
    <w:uiPriority w:val="99"/>
    <w:unhideWhenUsed/>
    <w:rsid w:val="00727845"/>
    <w:pPr>
      <w:tabs>
        <w:tab w:val="center" w:pos="4252"/>
        <w:tab w:val="right" w:pos="8504"/>
      </w:tabs>
      <w:snapToGrid w:val="0"/>
    </w:pPr>
  </w:style>
  <w:style w:type="character" w:customStyle="1" w:styleId="HeaderChar">
    <w:name w:val="Header Char"/>
    <w:basedOn w:val="DefaultParagraphFont"/>
    <w:link w:val="Header"/>
    <w:uiPriority w:val="99"/>
    <w:rsid w:val="00727845"/>
    <w:rPr>
      <w:rFonts w:ascii="Cambria" w:eastAsia="Cambria" w:hAnsi="Cambria" w:cs="Cambria"/>
    </w:rPr>
  </w:style>
  <w:style w:type="paragraph" w:styleId="Footer">
    <w:name w:val="footer"/>
    <w:basedOn w:val="Normal"/>
    <w:link w:val="FooterChar"/>
    <w:uiPriority w:val="99"/>
    <w:unhideWhenUsed/>
    <w:rsid w:val="00727845"/>
    <w:pPr>
      <w:tabs>
        <w:tab w:val="center" w:pos="4252"/>
        <w:tab w:val="right" w:pos="8504"/>
      </w:tabs>
      <w:snapToGrid w:val="0"/>
    </w:pPr>
  </w:style>
  <w:style w:type="character" w:customStyle="1" w:styleId="FooterChar">
    <w:name w:val="Footer Char"/>
    <w:basedOn w:val="DefaultParagraphFont"/>
    <w:link w:val="Footer"/>
    <w:uiPriority w:val="99"/>
    <w:rsid w:val="00727845"/>
    <w:rPr>
      <w:rFonts w:ascii="Cambria" w:eastAsia="Cambria" w:hAnsi="Cambria" w:cs="Cambria"/>
    </w:rPr>
  </w:style>
  <w:style w:type="character" w:customStyle="1" w:styleId="BodyTextChar">
    <w:name w:val="Body Text Char"/>
    <w:basedOn w:val="DefaultParagraphFont"/>
    <w:link w:val="BodyText"/>
    <w:uiPriority w:val="1"/>
    <w:rsid w:val="008D4C06"/>
    <w:rPr>
      <w:rFonts w:ascii="Cambria" w:eastAsia="Cambria" w:hAnsi="Cambria" w:cs="Cambria"/>
      <w:sz w:val="20"/>
      <w:szCs w:val="20"/>
    </w:rPr>
  </w:style>
  <w:style w:type="paragraph" w:styleId="NoSpacing">
    <w:name w:val="No Spacing"/>
    <w:uiPriority w:val="1"/>
    <w:qFormat/>
    <w:rsid w:val="0080478E"/>
    <w:pPr>
      <w:widowControl/>
      <w:autoSpaceDE/>
      <w:autoSpaceDN/>
    </w:pPr>
    <w:rPr>
      <w:kern w:val="2"/>
      <w:sz w:val="24"/>
      <w:szCs w:val="24"/>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1501E-1E6D-404B-9403-6C5D9509D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2026-10-26T14:13:00Z</dcterms:created>
  <dcterms:modified xsi:type="dcterms:W3CDTF">2026-10-26T14:13:00Z</dcterms:modified>
</cp:coreProperties>
</file>