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7FEA6" w14:textId="5F3205A5" w:rsidR="00502BD6" w:rsidRPr="00502BD6" w:rsidRDefault="00502BD6" w:rsidP="00502BD6">
      <w:pPr>
        <w:spacing w:after="0" w:line="240" w:lineRule="auto"/>
        <w:jc w:val="right"/>
        <w:rPr>
          <w:rFonts w:ascii="Cambria" w:hAnsi="Cambria"/>
          <w:bCs/>
          <w:sz w:val="20"/>
          <w:szCs w:val="20"/>
        </w:rPr>
      </w:pPr>
      <w:r>
        <w:rPr>
          <w:rFonts w:ascii="Cambria" w:hAnsi="Cambria"/>
          <w:b/>
          <w:sz w:val="20"/>
          <w:szCs w:val="20"/>
        </w:rPr>
        <w:t xml:space="preserve">Original : </w:t>
      </w:r>
      <w:r>
        <w:rPr>
          <w:rFonts w:ascii="Cambria" w:hAnsi="Cambria"/>
          <w:bCs/>
          <w:sz w:val="20"/>
          <w:szCs w:val="20"/>
        </w:rPr>
        <w:t>anglais</w:t>
      </w:r>
    </w:p>
    <w:p w14:paraId="05D8AF05" w14:textId="77777777" w:rsidR="00502BD6" w:rsidRDefault="00502BD6" w:rsidP="008E76AA">
      <w:pPr>
        <w:spacing w:after="0" w:line="240" w:lineRule="auto"/>
        <w:jc w:val="center"/>
        <w:rPr>
          <w:rFonts w:ascii="Cambria" w:hAnsi="Cambria"/>
          <w:b/>
          <w:sz w:val="20"/>
          <w:szCs w:val="20"/>
        </w:rPr>
      </w:pPr>
    </w:p>
    <w:p w14:paraId="1A95FCDA" w14:textId="3CF10850" w:rsidR="00FE1F76" w:rsidRPr="00AE5275" w:rsidRDefault="005E24F3" w:rsidP="008E76AA">
      <w:pPr>
        <w:spacing w:after="0" w:line="240" w:lineRule="auto"/>
        <w:jc w:val="center"/>
        <w:rPr>
          <w:rFonts w:ascii="Cambria" w:hAnsi="Cambria"/>
          <w:b/>
          <w:sz w:val="20"/>
          <w:szCs w:val="20"/>
        </w:rPr>
      </w:pPr>
      <w:r>
        <w:rPr>
          <w:rFonts w:ascii="Cambria" w:hAnsi="Cambria"/>
          <w:b/>
          <w:sz w:val="20"/>
          <w:szCs w:val="20"/>
        </w:rPr>
        <w:t>R</w:t>
      </w:r>
      <w:r w:rsidR="00FE1F76" w:rsidRPr="00AE5275">
        <w:rPr>
          <w:rFonts w:ascii="Cambria" w:hAnsi="Cambria"/>
          <w:b/>
          <w:sz w:val="20"/>
          <w:szCs w:val="20"/>
        </w:rPr>
        <w:t>apport de la réunion du</w:t>
      </w:r>
    </w:p>
    <w:p w14:paraId="561D1D24" w14:textId="77777777" w:rsidR="00FE1F76" w:rsidRPr="00AE5275" w:rsidRDefault="00FE1F76" w:rsidP="008E76AA">
      <w:pPr>
        <w:spacing w:after="0" w:line="240" w:lineRule="auto"/>
        <w:jc w:val="center"/>
        <w:rPr>
          <w:rFonts w:ascii="Cambria" w:hAnsi="Cambria"/>
          <w:b/>
          <w:i/>
          <w:iCs/>
          <w:sz w:val="20"/>
          <w:szCs w:val="20"/>
        </w:rPr>
      </w:pPr>
      <w:r w:rsidRPr="00AE5275">
        <w:rPr>
          <w:rFonts w:ascii="Cambria" w:hAnsi="Cambria"/>
          <w:b/>
          <w:sz w:val="20"/>
          <w:szCs w:val="20"/>
        </w:rPr>
        <w:t>Groupe d'experts en inspection au port pour le renforcement des capacités et l'assistance (PIEG)</w:t>
      </w:r>
      <w:r w:rsidRPr="00AE5275">
        <w:rPr>
          <w:rFonts w:ascii="Cambria" w:hAnsi="Cambria"/>
          <w:b/>
          <w:i/>
          <w:sz w:val="20"/>
          <w:szCs w:val="20"/>
        </w:rPr>
        <w:t xml:space="preserve"> </w:t>
      </w:r>
    </w:p>
    <w:p w14:paraId="1C2F3583" w14:textId="5C4F8DB5" w:rsidR="004226E3" w:rsidRPr="00AE5275" w:rsidRDefault="004226E3" w:rsidP="008E76AA">
      <w:pPr>
        <w:spacing w:after="0" w:line="240" w:lineRule="auto"/>
        <w:jc w:val="center"/>
        <w:rPr>
          <w:rFonts w:ascii="Cambria" w:hAnsi="Cambria"/>
          <w:i/>
          <w:iCs/>
          <w:sz w:val="20"/>
          <w:szCs w:val="20"/>
        </w:rPr>
      </w:pPr>
      <w:r w:rsidRPr="00AE5275">
        <w:rPr>
          <w:rFonts w:ascii="Cambria" w:hAnsi="Cambria"/>
          <w:i/>
          <w:sz w:val="20"/>
          <w:szCs w:val="20"/>
        </w:rPr>
        <w:t>(</w:t>
      </w:r>
      <w:r w:rsidR="00DD7279" w:rsidRPr="00AE5275">
        <w:rPr>
          <w:rFonts w:ascii="Cambria" w:hAnsi="Cambria"/>
          <w:i/>
          <w:sz w:val="20"/>
          <w:szCs w:val="20"/>
        </w:rPr>
        <w:t>E</w:t>
      </w:r>
      <w:r w:rsidRPr="00AE5275">
        <w:rPr>
          <w:rFonts w:ascii="Cambria" w:hAnsi="Cambria"/>
          <w:i/>
          <w:sz w:val="20"/>
          <w:szCs w:val="20"/>
        </w:rPr>
        <w:t>n ligne, le 4 février 2026)</w:t>
      </w:r>
    </w:p>
    <w:p w14:paraId="75CF5A8D" w14:textId="77777777" w:rsidR="008C1F7F" w:rsidRPr="00AE5275" w:rsidRDefault="008C1F7F" w:rsidP="008E76AA">
      <w:pPr>
        <w:spacing w:after="0" w:line="240" w:lineRule="auto"/>
        <w:jc w:val="center"/>
        <w:rPr>
          <w:rFonts w:ascii="Cambria" w:hAnsi="Cambria"/>
          <w:i/>
          <w:iCs/>
          <w:sz w:val="20"/>
          <w:szCs w:val="20"/>
          <w:lang w:val="en-US"/>
        </w:rPr>
      </w:pPr>
    </w:p>
    <w:p w14:paraId="5296A1C3" w14:textId="77777777" w:rsidR="00BC17E0" w:rsidRPr="00AE5275" w:rsidRDefault="00BC17E0" w:rsidP="008E76AA">
      <w:pPr>
        <w:spacing w:after="0" w:line="240" w:lineRule="auto"/>
        <w:jc w:val="center"/>
        <w:rPr>
          <w:rFonts w:ascii="Cambria" w:hAnsi="Cambria"/>
          <w:i/>
          <w:iCs/>
          <w:sz w:val="20"/>
          <w:szCs w:val="20"/>
          <w:lang w:val="en-US"/>
        </w:rPr>
      </w:pPr>
    </w:p>
    <w:p w14:paraId="5A2495D7" w14:textId="2C0A6287" w:rsidR="004226E3" w:rsidRPr="00AE5275" w:rsidRDefault="00E42834" w:rsidP="008E76AA">
      <w:pPr>
        <w:pStyle w:val="ListParagraph"/>
        <w:numPr>
          <w:ilvl w:val="0"/>
          <w:numId w:val="3"/>
        </w:numPr>
        <w:spacing w:after="0" w:line="240" w:lineRule="auto"/>
        <w:ind w:left="426" w:hanging="426"/>
        <w:jc w:val="both"/>
        <w:rPr>
          <w:rFonts w:ascii="Cambria" w:hAnsi="Cambria"/>
          <w:b/>
          <w:bCs/>
          <w:sz w:val="20"/>
          <w:szCs w:val="20"/>
        </w:rPr>
      </w:pPr>
      <w:r w:rsidRPr="00AE5275">
        <w:rPr>
          <w:rFonts w:ascii="Cambria" w:hAnsi="Cambria"/>
          <w:b/>
          <w:sz w:val="20"/>
          <w:szCs w:val="20"/>
        </w:rPr>
        <w:t>Ouverture de la réunion et organisation des sessions</w:t>
      </w:r>
    </w:p>
    <w:p w14:paraId="72FC7C87" w14:textId="77777777" w:rsidR="00CF282A" w:rsidRPr="00AE5275" w:rsidRDefault="00CF282A" w:rsidP="008E76AA">
      <w:pPr>
        <w:spacing w:after="0" w:line="240" w:lineRule="auto"/>
        <w:jc w:val="both"/>
        <w:rPr>
          <w:rFonts w:ascii="Cambria" w:hAnsi="Cambria"/>
          <w:sz w:val="20"/>
          <w:szCs w:val="20"/>
        </w:rPr>
      </w:pPr>
    </w:p>
    <w:p w14:paraId="0E6DB637" w14:textId="5FA2ECFF" w:rsidR="00CF282A" w:rsidRPr="00AE5275" w:rsidRDefault="00E42834" w:rsidP="008E76AA">
      <w:pPr>
        <w:spacing w:after="0" w:line="240" w:lineRule="auto"/>
        <w:jc w:val="both"/>
        <w:rPr>
          <w:rFonts w:ascii="Cambria" w:hAnsi="Cambria"/>
          <w:sz w:val="20"/>
          <w:szCs w:val="20"/>
        </w:rPr>
      </w:pPr>
      <w:r w:rsidRPr="00AE5275">
        <w:rPr>
          <w:rFonts w:ascii="Cambria" w:hAnsi="Cambria"/>
          <w:sz w:val="20"/>
          <w:szCs w:val="20"/>
        </w:rPr>
        <w:t xml:space="preserve">La réunion du Groupe d'experts en inspection au port pour le renforcement des capacités et l'assistance (PIEG) a eu lieu en ligne le </w:t>
      </w:r>
      <w:r w:rsidR="007C1F88" w:rsidRPr="00AE5275">
        <w:rPr>
          <w:rFonts w:ascii="Cambria" w:hAnsi="Cambria"/>
          <w:sz w:val="20"/>
          <w:szCs w:val="20"/>
        </w:rPr>
        <w:t>4</w:t>
      </w:r>
      <w:r w:rsidRPr="00AE5275">
        <w:rPr>
          <w:rFonts w:ascii="Cambria" w:hAnsi="Cambria"/>
          <w:sz w:val="20"/>
          <w:szCs w:val="20"/>
        </w:rPr>
        <w:t xml:space="preserve"> février 2026. En l'absence du Président, la séance a été ouverte par le Président du Groupe de travail permanent sur l’amélioration des statistiques et des mesures de conservation de l’ICCAT (PWG), M. Neil Ansell (Union européenne) </w:t>
      </w:r>
    </w:p>
    <w:p w14:paraId="2BFEC1CC" w14:textId="77777777" w:rsidR="00CF282A" w:rsidRPr="00AE5275" w:rsidRDefault="00CF282A" w:rsidP="008E76AA">
      <w:pPr>
        <w:spacing w:after="0" w:line="240" w:lineRule="auto"/>
        <w:jc w:val="both"/>
        <w:rPr>
          <w:rFonts w:ascii="Cambria" w:hAnsi="Cambria"/>
          <w:sz w:val="20"/>
          <w:szCs w:val="20"/>
        </w:rPr>
      </w:pPr>
    </w:p>
    <w:p w14:paraId="42361856" w14:textId="77777777" w:rsidR="002F51A1" w:rsidRPr="00AE5275" w:rsidRDefault="002F51A1" w:rsidP="008E76AA">
      <w:pPr>
        <w:spacing w:after="0" w:line="240" w:lineRule="auto"/>
        <w:jc w:val="both"/>
        <w:rPr>
          <w:rFonts w:ascii="Cambria" w:hAnsi="Cambria"/>
          <w:sz w:val="20"/>
          <w:szCs w:val="20"/>
        </w:rPr>
      </w:pPr>
    </w:p>
    <w:p w14:paraId="5221E78D" w14:textId="02DFFED3" w:rsidR="00FA778B" w:rsidRPr="00AE5275" w:rsidRDefault="00454E85" w:rsidP="008E76AA">
      <w:pPr>
        <w:pStyle w:val="ListParagraph"/>
        <w:numPr>
          <w:ilvl w:val="0"/>
          <w:numId w:val="3"/>
        </w:numPr>
        <w:spacing w:after="0" w:line="240" w:lineRule="auto"/>
        <w:ind w:left="426" w:hanging="426"/>
        <w:jc w:val="both"/>
        <w:rPr>
          <w:rFonts w:ascii="Cambria" w:hAnsi="Cambria"/>
          <w:b/>
          <w:sz w:val="20"/>
          <w:szCs w:val="20"/>
        </w:rPr>
      </w:pPr>
      <w:r w:rsidRPr="00AE5275">
        <w:rPr>
          <w:rFonts w:ascii="Cambria" w:hAnsi="Cambria"/>
          <w:b/>
          <w:sz w:val="20"/>
          <w:szCs w:val="20"/>
        </w:rPr>
        <w:t>Désignation du rapporteur</w:t>
      </w:r>
    </w:p>
    <w:p w14:paraId="1A3D99E9" w14:textId="77777777" w:rsidR="00677680" w:rsidRPr="00AE5275" w:rsidRDefault="00677680" w:rsidP="008E76AA">
      <w:pPr>
        <w:spacing w:after="0" w:line="240" w:lineRule="auto"/>
        <w:jc w:val="both"/>
        <w:rPr>
          <w:rFonts w:ascii="Cambria" w:hAnsi="Cambria"/>
          <w:sz w:val="20"/>
          <w:szCs w:val="20"/>
        </w:rPr>
      </w:pPr>
    </w:p>
    <w:p w14:paraId="3C2F9E33" w14:textId="70CD962B" w:rsidR="00FA778B" w:rsidRPr="00AE5275" w:rsidRDefault="00A038AD" w:rsidP="008E76AA">
      <w:pPr>
        <w:spacing w:after="0" w:line="240" w:lineRule="auto"/>
        <w:jc w:val="both"/>
        <w:rPr>
          <w:rFonts w:ascii="Cambria" w:hAnsi="Cambria"/>
          <w:sz w:val="20"/>
          <w:szCs w:val="20"/>
        </w:rPr>
      </w:pPr>
      <w:r w:rsidRPr="00AE5275">
        <w:rPr>
          <w:rFonts w:ascii="Cambria" w:hAnsi="Cambria"/>
          <w:sz w:val="20"/>
          <w:szCs w:val="20"/>
        </w:rPr>
        <w:t xml:space="preserve">Le Président </w:t>
      </w:r>
      <w:r w:rsidR="007C1F88" w:rsidRPr="00AE5275">
        <w:rPr>
          <w:rFonts w:ascii="Cambria" w:hAnsi="Cambria"/>
          <w:sz w:val="20"/>
          <w:szCs w:val="20"/>
        </w:rPr>
        <w:t xml:space="preserve">du PWG </w:t>
      </w:r>
      <w:r w:rsidRPr="00AE5275">
        <w:rPr>
          <w:rFonts w:ascii="Cambria" w:hAnsi="Cambria"/>
          <w:sz w:val="20"/>
          <w:szCs w:val="20"/>
        </w:rPr>
        <w:t>a demandé qu’une personne se porte volontaire pour assurer les fonctions de rapporteur. En l'absence de volontaires, le Secrétariat de l’ICCAT a accepté d'assumer les fonctions de rapporteur.</w:t>
      </w:r>
    </w:p>
    <w:p w14:paraId="172BE343" w14:textId="77777777" w:rsidR="00A038AD" w:rsidRPr="00AE5275" w:rsidRDefault="00A038AD" w:rsidP="008E76AA">
      <w:pPr>
        <w:spacing w:after="0" w:line="240" w:lineRule="auto"/>
        <w:jc w:val="both"/>
        <w:rPr>
          <w:rFonts w:ascii="Cambria" w:hAnsi="Cambria"/>
          <w:b/>
          <w:sz w:val="20"/>
          <w:szCs w:val="20"/>
        </w:rPr>
      </w:pPr>
    </w:p>
    <w:p w14:paraId="73F55B52" w14:textId="77777777" w:rsidR="002F51A1" w:rsidRPr="00AE5275" w:rsidRDefault="002F51A1" w:rsidP="008E76AA">
      <w:pPr>
        <w:spacing w:after="0" w:line="240" w:lineRule="auto"/>
        <w:jc w:val="both"/>
        <w:rPr>
          <w:rFonts w:ascii="Cambria" w:hAnsi="Cambria"/>
          <w:b/>
          <w:sz w:val="20"/>
          <w:szCs w:val="20"/>
        </w:rPr>
      </w:pPr>
    </w:p>
    <w:p w14:paraId="2034AF8D" w14:textId="325DF93C" w:rsidR="004226E3" w:rsidRPr="00AE5275" w:rsidRDefault="004226E3" w:rsidP="008E76AA">
      <w:pPr>
        <w:pStyle w:val="ListParagraph"/>
        <w:numPr>
          <w:ilvl w:val="0"/>
          <w:numId w:val="3"/>
        </w:numPr>
        <w:spacing w:after="0" w:line="240" w:lineRule="auto"/>
        <w:ind w:left="426" w:hanging="426"/>
        <w:jc w:val="both"/>
        <w:rPr>
          <w:rFonts w:ascii="Cambria" w:hAnsi="Cambria"/>
          <w:b/>
          <w:bCs/>
          <w:sz w:val="20"/>
          <w:szCs w:val="20"/>
        </w:rPr>
      </w:pPr>
      <w:r w:rsidRPr="00AE5275">
        <w:rPr>
          <w:rFonts w:ascii="Cambria" w:hAnsi="Cambria"/>
          <w:b/>
          <w:sz w:val="20"/>
          <w:szCs w:val="20"/>
        </w:rPr>
        <w:t>Adoption de l’ordre du jour</w:t>
      </w:r>
    </w:p>
    <w:p w14:paraId="4BB9EE46" w14:textId="77777777" w:rsidR="0011305E" w:rsidRPr="00AE5275" w:rsidRDefault="0011305E" w:rsidP="008E76AA">
      <w:pPr>
        <w:pStyle w:val="ListParagraph"/>
        <w:spacing w:after="0" w:line="240" w:lineRule="auto"/>
        <w:ind w:left="0"/>
        <w:jc w:val="both"/>
        <w:rPr>
          <w:rFonts w:ascii="Cambria" w:hAnsi="Cambria"/>
          <w:sz w:val="20"/>
          <w:szCs w:val="20"/>
        </w:rPr>
      </w:pPr>
    </w:p>
    <w:p w14:paraId="256C7EFD" w14:textId="59C9FA67" w:rsidR="00CF282A" w:rsidRPr="00AE5275" w:rsidRDefault="001E24CD" w:rsidP="008E76AA">
      <w:pPr>
        <w:spacing w:after="0" w:line="240" w:lineRule="auto"/>
        <w:jc w:val="both"/>
        <w:rPr>
          <w:rFonts w:ascii="Cambria" w:hAnsi="Cambria"/>
          <w:sz w:val="20"/>
          <w:szCs w:val="20"/>
        </w:rPr>
      </w:pPr>
      <w:r w:rsidRPr="00AE5275">
        <w:rPr>
          <w:rFonts w:ascii="Cambria" w:hAnsi="Cambria"/>
          <w:sz w:val="20"/>
          <w:szCs w:val="20"/>
        </w:rPr>
        <w:t xml:space="preserve">Le projet d'ordre du jour de la réunion a été présenté point par point au </w:t>
      </w:r>
      <w:r w:rsidR="007C1F88" w:rsidRPr="00AE5275">
        <w:rPr>
          <w:rFonts w:ascii="Cambria" w:hAnsi="Cambria"/>
          <w:sz w:val="20"/>
          <w:szCs w:val="20"/>
        </w:rPr>
        <w:t>PIEG</w:t>
      </w:r>
      <w:r w:rsidRPr="00AE5275">
        <w:rPr>
          <w:rFonts w:ascii="Cambria" w:hAnsi="Cambria"/>
          <w:sz w:val="20"/>
          <w:szCs w:val="20"/>
        </w:rPr>
        <w:t xml:space="preserve"> et a été adopté après qu'un expert eut soulevé la question des programmes d'arraisonnement en mer au titre du point 11, « Autr</w:t>
      </w:r>
      <w:r w:rsidRPr="008E76AA">
        <w:rPr>
          <w:rFonts w:ascii="Cambria" w:hAnsi="Cambria"/>
          <w:sz w:val="20"/>
          <w:szCs w:val="20"/>
        </w:rPr>
        <w:t>e</w:t>
      </w:r>
      <w:r w:rsidR="005F2A7C" w:rsidRPr="008E76AA">
        <w:rPr>
          <w:rFonts w:ascii="Cambria" w:hAnsi="Cambria"/>
          <w:sz w:val="20"/>
          <w:szCs w:val="20"/>
        </w:rPr>
        <w:t>s</w:t>
      </w:r>
      <w:r w:rsidRPr="00AE5275">
        <w:rPr>
          <w:rFonts w:ascii="Cambria" w:hAnsi="Cambria"/>
          <w:sz w:val="20"/>
          <w:szCs w:val="20"/>
        </w:rPr>
        <w:t xml:space="preserve"> questions ». Cet ordre du jour figure à l'</w:t>
      </w:r>
      <w:r w:rsidRPr="00AE5275">
        <w:rPr>
          <w:rFonts w:ascii="Cambria" w:hAnsi="Cambria"/>
          <w:b/>
          <w:bCs/>
          <w:sz w:val="20"/>
          <w:szCs w:val="20"/>
        </w:rPr>
        <w:t>appendice 1</w:t>
      </w:r>
      <w:r w:rsidRPr="00AE5275">
        <w:rPr>
          <w:rFonts w:ascii="Cambria" w:hAnsi="Cambria"/>
          <w:sz w:val="20"/>
          <w:szCs w:val="20"/>
        </w:rPr>
        <w:t>.</w:t>
      </w:r>
    </w:p>
    <w:p w14:paraId="4B6C0356" w14:textId="77777777" w:rsidR="00C26EB1" w:rsidRPr="00AE5275" w:rsidRDefault="00C26EB1" w:rsidP="008E76AA">
      <w:pPr>
        <w:pStyle w:val="ListParagraph"/>
        <w:spacing w:after="0" w:line="240" w:lineRule="auto"/>
        <w:ind w:left="0"/>
        <w:jc w:val="both"/>
        <w:rPr>
          <w:rFonts w:ascii="Cambria" w:hAnsi="Cambria"/>
          <w:sz w:val="20"/>
          <w:szCs w:val="20"/>
        </w:rPr>
      </w:pPr>
    </w:p>
    <w:p w14:paraId="3F512378" w14:textId="6BDAFEC0" w:rsidR="004226E3" w:rsidRPr="00AE5275" w:rsidRDefault="009560B9" w:rsidP="008E76AA">
      <w:pPr>
        <w:pStyle w:val="ListParagraph"/>
        <w:spacing w:after="0" w:line="240" w:lineRule="auto"/>
        <w:ind w:left="0"/>
        <w:jc w:val="both"/>
        <w:rPr>
          <w:rFonts w:ascii="Cambria" w:hAnsi="Cambria"/>
          <w:b/>
          <w:bCs/>
          <w:sz w:val="20"/>
          <w:szCs w:val="20"/>
        </w:rPr>
      </w:pPr>
      <w:r w:rsidRPr="00AE5275">
        <w:rPr>
          <w:rFonts w:ascii="Cambria" w:hAnsi="Cambria"/>
          <w:sz w:val="20"/>
          <w:szCs w:val="20"/>
        </w:rPr>
        <w:t>La liste des participants se trouve à l’</w:t>
      </w:r>
      <w:r w:rsidRPr="00AE5275">
        <w:rPr>
          <w:rFonts w:ascii="Cambria" w:hAnsi="Cambria"/>
          <w:b/>
          <w:bCs/>
          <w:sz w:val="20"/>
          <w:szCs w:val="20"/>
        </w:rPr>
        <w:t>appendice 2</w:t>
      </w:r>
      <w:r w:rsidRPr="00AE5275">
        <w:rPr>
          <w:rFonts w:ascii="Cambria" w:hAnsi="Cambria"/>
          <w:sz w:val="20"/>
          <w:szCs w:val="20"/>
        </w:rPr>
        <w:t>.</w:t>
      </w:r>
    </w:p>
    <w:p w14:paraId="21AFA07E" w14:textId="77777777" w:rsidR="00CF282A" w:rsidRPr="00AE5275" w:rsidRDefault="00CF282A" w:rsidP="008E76AA">
      <w:pPr>
        <w:pStyle w:val="ListParagraph"/>
        <w:spacing w:after="0" w:line="240" w:lineRule="auto"/>
        <w:ind w:left="0"/>
        <w:jc w:val="both"/>
        <w:rPr>
          <w:rFonts w:ascii="Cambria" w:hAnsi="Cambria"/>
          <w:b/>
          <w:bCs/>
          <w:sz w:val="20"/>
          <w:szCs w:val="20"/>
        </w:rPr>
      </w:pPr>
    </w:p>
    <w:p w14:paraId="5AC92852" w14:textId="77777777" w:rsidR="002F51A1" w:rsidRPr="00AE5275" w:rsidRDefault="002F51A1" w:rsidP="008E76AA">
      <w:pPr>
        <w:pStyle w:val="ListParagraph"/>
        <w:spacing w:after="0" w:line="240" w:lineRule="auto"/>
        <w:ind w:left="0"/>
        <w:jc w:val="both"/>
        <w:rPr>
          <w:rFonts w:ascii="Cambria" w:hAnsi="Cambria"/>
          <w:b/>
          <w:bCs/>
          <w:sz w:val="20"/>
          <w:szCs w:val="20"/>
        </w:rPr>
      </w:pPr>
    </w:p>
    <w:p w14:paraId="2300F6E6" w14:textId="47A7A943" w:rsidR="0036299B" w:rsidRPr="00AE5275" w:rsidRDefault="004C6804" w:rsidP="008E76AA">
      <w:pPr>
        <w:pStyle w:val="ListParagraph"/>
        <w:numPr>
          <w:ilvl w:val="0"/>
          <w:numId w:val="3"/>
        </w:numPr>
        <w:spacing w:after="0" w:line="240" w:lineRule="auto"/>
        <w:ind w:left="426" w:hanging="426"/>
        <w:jc w:val="both"/>
        <w:rPr>
          <w:rFonts w:ascii="Cambria" w:hAnsi="Cambria"/>
          <w:b/>
          <w:bCs/>
          <w:sz w:val="20"/>
          <w:szCs w:val="20"/>
        </w:rPr>
      </w:pPr>
      <w:r w:rsidRPr="00AE5275">
        <w:rPr>
          <w:rFonts w:ascii="Cambria" w:hAnsi="Cambria"/>
          <w:b/>
          <w:sz w:val="20"/>
          <w:szCs w:val="20"/>
        </w:rPr>
        <w:t>Élection du nouveau Président</w:t>
      </w:r>
    </w:p>
    <w:p w14:paraId="09BFC739" w14:textId="77777777" w:rsidR="004C6804" w:rsidRPr="00AE5275" w:rsidRDefault="004C6804" w:rsidP="008E76AA">
      <w:pPr>
        <w:spacing w:after="0" w:line="240" w:lineRule="auto"/>
        <w:jc w:val="both"/>
        <w:rPr>
          <w:rFonts w:ascii="Cambria" w:hAnsi="Cambria"/>
          <w:sz w:val="20"/>
          <w:szCs w:val="20"/>
          <w:lang w:val="en-US"/>
        </w:rPr>
      </w:pPr>
    </w:p>
    <w:p w14:paraId="62C05CC1" w14:textId="5DE5E70B" w:rsidR="003F0B5B" w:rsidRPr="00AE5275" w:rsidRDefault="004C0697" w:rsidP="008E76AA">
      <w:pPr>
        <w:spacing w:after="0" w:line="240" w:lineRule="auto"/>
        <w:jc w:val="both"/>
        <w:rPr>
          <w:rFonts w:ascii="Cambria" w:hAnsi="Cambria"/>
          <w:sz w:val="20"/>
          <w:szCs w:val="20"/>
        </w:rPr>
      </w:pPr>
      <w:r w:rsidRPr="00AE5275">
        <w:rPr>
          <w:rFonts w:ascii="Cambria" w:hAnsi="Cambria"/>
          <w:sz w:val="20"/>
          <w:szCs w:val="20"/>
        </w:rPr>
        <w:t>Le poste de Président reste vacant, aucune candidature n'ayant été reçue avant ou pendant la réunion.</w:t>
      </w:r>
    </w:p>
    <w:p w14:paraId="34B7925D" w14:textId="77777777" w:rsidR="004C0697" w:rsidRPr="00AE5275" w:rsidRDefault="004C0697" w:rsidP="008E76AA">
      <w:pPr>
        <w:spacing w:after="0" w:line="240" w:lineRule="auto"/>
        <w:jc w:val="both"/>
        <w:rPr>
          <w:rFonts w:ascii="Cambria" w:hAnsi="Cambria"/>
          <w:b/>
          <w:bCs/>
          <w:sz w:val="20"/>
          <w:szCs w:val="20"/>
        </w:rPr>
      </w:pPr>
    </w:p>
    <w:p w14:paraId="539492C5" w14:textId="77777777" w:rsidR="002F51A1" w:rsidRPr="00AE5275" w:rsidRDefault="002F51A1" w:rsidP="008E76AA">
      <w:pPr>
        <w:spacing w:after="0" w:line="240" w:lineRule="auto"/>
        <w:jc w:val="both"/>
        <w:rPr>
          <w:rFonts w:ascii="Cambria" w:hAnsi="Cambria"/>
          <w:b/>
          <w:bCs/>
          <w:sz w:val="20"/>
          <w:szCs w:val="20"/>
        </w:rPr>
      </w:pPr>
    </w:p>
    <w:p w14:paraId="26CA9607" w14:textId="6F82EC07" w:rsidR="004226E3" w:rsidRPr="00AE5275" w:rsidRDefault="007913E0" w:rsidP="008E76AA">
      <w:pPr>
        <w:pStyle w:val="ListParagraph"/>
        <w:numPr>
          <w:ilvl w:val="0"/>
          <w:numId w:val="3"/>
        </w:numPr>
        <w:spacing w:after="0" w:line="240" w:lineRule="auto"/>
        <w:ind w:left="426" w:hanging="426"/>
        <w:jc w:val="both"/>
        <w:rPr>
          <w:rFonts w:ascii="Cambria" w:hAnsi="Cambria"/>
          <w:b/>
          <w:bCs/>
          <w:sz w:val="20"/>
          <w:szCs w:val="20"/>
        </w:rPr>
      </w:pPr>
      <w:r w:rsidRPr="00AE5275">
        <w:rPr>
          <w:rFonts w:ascii="Cambria" w:hAnsi="Cambria"/>
          <w:b/>
          <w:sz w:val="20"/>
          <w:szCs w:val="20"/>
        </w:rPr>
        <w:t>Examen des progrès accomplis depuis la réunion antérieure</w:t>
      </w:r>
    </w:p>
    <w:p w14:paraId="7EDEC92A" w14:textId="77777777" w:rsidR="00CF282A" w:rsidRPr="00AE5275" w:rsidRDefault="00CF282A" w:rsidP="008E76AA">
      <w:pPr>
        <w:spacing w:after="0" w:line="240" w:lineRule="auto"/>
        <w:jc w:val="both"/>
        <w:rPr>
          <w:rFonts w:ascii="Cambria" w:hAnsi="Cambria"/>
          <w:sz w:val="20"/>
          <w:szCs w:val="20"/>
        </w:rPr>
      </w:pPr>
    </w:p>
    <w:p w14:paraId="3C6ACB3D" w14:textId="5E6DF3C8" w:rsidR="0042093E" w:rsidRPr="00AE5275" w:rsidRDefault="00042998" w:rsidP="008E76AA">
      <w:pPr>
        <w:spacing w:after="0" w:line="240" w:lineRule="auto"/>
        <w:jc w:val="both"/>
        <w:rPr>
          <w:rFonts w:ascii="Cambria" w:hAnsi="Cambria"/>
          <w:sz w:val="20"/>
          <w:szCs w:val="20"/>
        </w:rPr>
      </w:pPr>
      <w:r w:rsidRPr="00AE5275">
        <w:rPr>
          <w:rFonts w:ascii="Cambria" w:hAnsi="Cambria"/>
          <w:sz w:val="20"/>
          <w:szCs w:val="20"/>
        </w:rPr>
        <w:t xml:space="preserve">Avant de présenter un résumé des activités du Groupe depuis la </w:t>
      </w:r>
      <w:hyperlink r:id="rId8" w:history="1">
        <w:r w:rsidRPr="00AE5275">
          <w:rPr>
            <w:rStyle w:val="Hyperlink"/>
            <w:rFonts w:ascii="Cambria" w:hAnsi="Cambria"/>
            <w:sz w:val="20"/>
            <w:szCs w:val="20"/>
            <w:u w:val="none"/>
          </w:rPr>
          <w:t xml:space="preserve">réunion </w:t>
        </w:r>
        <w:r w:rsidR="00920EF1" w:rsidRPr="00AE5275">
          <w:rPr>
            <w:rStyle w:val="Hyperlink"/>
            <w:rFonts w:ascii="Cambria" w:hAnsi="Cambria"/>
            <w:sz w:val="20"/>
            <w:szCs w:val="20"/>
            <w:u w:val="none"/>
          </w:rPr>
          <w:t xml:space="preserve">du Groupe d'experts en inspection au port pour le renforcement des capacités et l'assistance (PIEG) </w:t>
        </w:r>
        <w:r w:rsidRPr="00AE5275">
          <w:rPr>
            <w:rStyle w:val="Hyperlink"/>
            <w:rFonts w:ascii="Cambria" w:hAnsi="Cambria"/>
            <w:sz w:val="20"/>
            <w:szCs w:val="20"/>
            <w:u w:val="none"/>
          </w:rPr>
          <w:t>en 2024</w:t>
        </w:r>
      </w:hyperlink>
      <w:r w:rsidRPr="00AE5275">
        <w:rPr>
          <w:rFonts w:ascii="Cambria" w:hAnsi="Cambria"/>
          <w:sz w:val="20"/>
          <w:szCs w:val="20"/>
        </w:rPr>
        <w:t xml:space="preserve">, le Secrétariat a rappelé le mandat du Groupe. Créé en 2017 en vertu de la </w:t>
      </w:r>
      <w:hyperlink r:id="rId9" w:history="1">
        <w:r w:rsidRPr="00AE5275">
          <w:rPr>
            <w:rStyle w:val="Hyperlink"/>
            <w:rFonts w:ascii="Cambria" w:hAnsi="Cambria"/>
            <w:i/>
            <w:iCs/>
            <w:sz w:val="20"/>
            <w:szCs w:val="20"/>
            <w:u w:val="none"/>
          </w:rPr>
          <w:t>Recommandation de l’ICCAT visant à clarifier et compléter le processus</w:t>
        </w:r>
        <w:r w:rsidR="00B54E33" w:rsidRPr="00AE5275">
          <w:rPr>
            <w:rStyle w:val="Hyperlink"/>
            <w:rFonts w:ascii="Cambria" w:hAnsi="Cambria"/>
            <w:i/>
            <w:iCs/>
            <w:sz w:val="20"/>
            <w:szCs w:val="20"/>
            <w:u w:val="none"/>
          </w:rPr>
          <w:t xml:space="preserve"> </w:t>
        </w:r>
        <w:r w:rsidRPr="00AE5275">
          <w:rPr>
            <w:rStyle w:val="Hyperlink"/>
            <w:rFonts w:ascii="Cambria" w:hAnsi="Cambria"/>
            <w:i/>
            <w:iCs/>
            <w:sz w:val="20"/>
            <w:szCs w:val="20"/>
            <w:u w:val="none"/>
          </w:rPr>
          <w:t xml:space="preserve">de demande d'assistance aux fins du renforcement des capacités conformément à la Recommandation 14-08 de l'ICCAT </w:t>
        </w:r>
        <w:r w:rsidRPr="00AE5275">
          <w:rPr>
            <w:rStyle w:val="Hyperlink"/>
            <w:rFonts w:ascii="Cambria" w:hAnsi="Cambria"/>
            <w:sz w:val="20"/>
            <w:szCs w:val="20"/>
            <w:u w:val="none"/>
          </w:rPr>
          <w:t>(Rec.16-18)</w:t>
        </w:r>
      </w:hyperlink>
      <w:r w:rsidRPr="00AE5275">
        <w:rPr>
          <w:rFonts w:ascii="Cambria" w:hAnsi="Cambria"/>
          <w:sz w:val="20"/>
          <w:szCs w:val="20"/>
        </w:rPr>
        <w:t xml:space="preserve">, le </w:t>
      </w:r>
      <w:r w:rsidR="00263F1A" w:rsidRPr="00AE5275">
        <w:rPr>
          <w:rFonts w:ascii="Cambria" w:hAnsi="Cambria"/>
          <w:sz w:val="20"/>
          <w:szCs w:val="20"/>
        </w:rPr>
        <w:t>PIEG</w:t>
      </w:r>
      <w:r w:rsidRPr="00AE5275">
        <w:rPr>
          <w:rFonts w:ascii="Cambria" w:hAnsi="Cambria"/>
          <w:sz w:val="20"/>
          <w:szCs w:val="20"/>
        </w:rPr>
        <w:t xml:space="preserve"> a pour mission de clarifier et de compléter la procédure de demande d'aide au renforcement des capacités. Ce tour d'horizon a été jugé indispensable en raison des changements importants intervenus dans la composition du </w:t>
      </w:r>
      <w:r w:rsidR="00263F1A" w:rsidRPr="00AE5275">
        <w:rPr>
          <w:rFonts w:ascii="Cambria" w:hAnsi="Cambria"/>
          <w:sz w:val="20"/>
          <w:szCs w:val="20"/>
        </w:rPr>
        <w:t>PIEG</w:t>
      </w:r>
      <w:r w:rsidRPr="00AE5275">
        <w:rPr>
          <w:rFonts w:ascii="Cambria" w:hAnsi="Cambria"/>
          <w:sz w:val="20"/>
          <w:szCs w:val="20"/>
        </w:rPr>
        <w:t xml:space="preserve"> : si 50% des experts sont des membres réguliers, les autres sont des représentants de nouvelles CPC (15%) et des experts nouvellement nommés (35%). La mission du PIEG consiste à optimiser le processus d'aide apportée aux CPC dans la lutte contre la pêche </w:t>
      </w:r>
      <w:r w:rsidR="00263F1A" w:rsidRPr="00AE5275">
        <w:rPr>
          <w:rFonts w:ascii="Cambria" w:hAnsi="Cambria"/>
          <w:sz w:val="20"/>
          <w:szCs w:val="20"/>
        </w:rPr>
        <w:t>illicite, non déclarée et non réglementée (</w:t>
      </w:r>
      <w:r w:rsidRPr="00AE5275">
        <w:rPr>
          <w:rFonts w:ascii="Cambria" w:hAnsi="Cambria"/>
          <w:sz w:val="20"/>
          <w:szCs w:val="20"/>
        </w:rPr>
        <w:t>IUU</w:t>
      </w:r>
      <w:r w:rsidR="00263F1A" w:rsidRPr="00AE5275">
        <w:rPr>
          <w:rFonts w:ascii="Cambria" w:hAnsi="Cambria"/>
          <w:sz w:val="20"/>
          <w:szCs w:val="20"/>
        </w:rPr>
        <w:t>)</w:t>
      </w:r>
      <w:r w:rsidRPr="00AE5275">
        <w:rPr>
          <w:rFonts w:ascii="Cambria" w:hAnsi="Cambria"/>
          <w:sz w:val="20"/>
          <w:szCs w:val="20"/>
        </w:rPr>
        <w:t xml:space="preserve">, en évaluant leurs besoins spécifiques et en coordonnant les ressources techniques et financières disponibles. Le </w:t>
      </w:r>
      <w:r w:rsidR="00263F1A" w:rsidRPr="00AE5275">
        <w:rPr>
          <w:rFonts w:ascii="Cambria" w:hAnsi="Cambria"/>
          <w:sz w:val="20"/>
          <w:szCs w:val="20"/>
        </w:rPr>
        <w:t>PIEG</w:t>
      </w:r>
      <w:r w:rsidRPr="00AE5275">
        <w:rPr>
          <w:rFonts w:ascii="Cambria" w:hAnsi="Cambria"/>
          <w:sz w:val="20"/>
          <w:szCs w:val="20"/>
        </w:rPr>
        <w:t xml:space="preserve"> met en relation les CPC avec des programmes de renforcement des capacités et est chargé d'évaluer et, dans la mesure du possible, de hiérarchiser les demandes d'assistance, tout en explorant les possibilités de collaboration avec des organisations externes pour la mise en œuvre des inspections portuaires. Sur la base des formulaires d'auto-évaluation, le </w:t>
      </w:r>
      <w:r w:rsidR="006A58B5" w:rsidRPr="00AE5275">
        <w:rPr>
          <w:rFonts w:ascii="Cambria" w:hAnsi="Cambria"/>
          <w:sz w:val="20"/>
          <w:szCs w:val="20"/>
        </w:rPr>
        <w:t>PIEG</w:t>
      </w:r>
      <w:r w:rsidRPr="00AE5275">
        <w:rPr>
          <w:rFonts w:ascii="Cambria" w:hAnsi="Cambria"/>
          <w:sz w:val="20"/>
          <w:szCs w:val="20"/>
        </w:rPr>
        <w:t xml:space="preserve"> a utilisé un système de hiérarchisation (</w:t>
      </w:r>
      <w:hyperlink r:id="rId10" w:history="1">
        <w:r w:rsidRPr="00AE5275">
          <w:rPr>
            <w:rStyle w:val="Hyperlink"/>
            <w:rFonts w:ascii="Cambria" w:hAnsi="Cambria"/>
            <w:sz w:val="20"/>
            <w:szCs w:val="20"/>
            <w:u w:val="none"/>
          </w:rPr>
          <w:t xml:space="preserve">rapport de </w:t>
        </w:r>
        <w:r w:rsidR="00CE0C05" w:rsidRPr="00AE5275">
          <w:rPr>
            <w:rStyle w:val="Hyperlink"/>
            <w:rFonts w:ascii="Cambria" w:hAnsi="Cambria"/>
            <w:sz w:val="20"/>
            <w:szCs w:val="20"/>
            <w:u w:val="none"/>
          </w:rPr>
          <w:t xml:space="preserve">la </w:t>
        </w:r>
        <w:r w:rsidRPr="00AE5275">
          <w:rPr>
            <w:rStyle w:val="Hyperlink"/>
            <w:rFonts w:ascii="Cambria" w:hAnsi="Cambria"/>
            <w:sz w:val="20"/>
            <w:szCs w:val="20"/>
            <w:u w:val="none"/>
          </w:rPr>
          <w:t>réunion 201</w:t>
        </w:r>
        <w:r w:rsidR="005E7209" w:rsidRPr="00AE5275">
          <w:rPr>
            <w:rStyle w:val="Hyperlink"/>
            <w:rFonts w:ascii="Cambria" w:hAnsi="Cambria"/>
            <w:sz w:val="20"/>
            <w:szCs w:val="20"/>
            <w:u w:val="none"/>
          </w:rPr>
          <w:t>8 du Groupe d’experts</w:t>
        </w:r>
        <w:r w:rsidR="00E05BB3" w:rsidRPr="00AE5275">
          <w:rPr>
            <w:rStyle w:val="Hyperlink"/>
            <w:rFonts w:ascii="Cambria" w:hAnsi="Cambria"/>
            <w:sz w:val="20"/>
            <w:szCs w:val="20"/>
            <w:u w:val="none"/>
          </w:rPr>
          <w:t xml:space="preserve"> en inspection au port </w:t>
        </w:r>
        <w:r w:rsidR="008B73FF" w:rsidRPr="00AE5275">
          <w:rPr>
            <w:rStyle w:val="Hyperlink"/>
            <w:rFonts w:ascii="Cambria" w:hAnsi="Cambria"/>
            <w:sz w:val="20"/>
            <w:szCs w:val="20"/>
            <w:u w:val="none"/>
          </w:rPr>
          <w:t>pour le renforcement des capacité</w:t>
        </w:r>
        <w:r w:rsidR="00367A12" w:rsidRPr="00AE5275">
          <w:rPr>
            <w:rStyle w:val="Hyperlink"/>
            <w:rFonts w:ascii="Cambria" w:hAnsi="Cambria"/>
            <w:sz w:val="20"/>
            <w:szCs w:val="20"/>
            <w:u w:val="none"/>
          </w:rPr>
          <w:t>s et l’assistance</w:t>
        </w:r>
      </w:hyperlink>
      <w:r w:rsidRPr="00AE5275">
        <w:rPr>
          <w:rFonts w:ascii="Cambria" w:hAnsi="Cambria"/>
          <w:sz w:val="20"/>
          <w:szCs w:val="20"/>
        </w:rPr>
        <w:t xml:space="preserve">) pour planifier l'assistance technique en fonction des demandes reçues, réparties selon le volume d'inspections de navires étrangers effectuées et le niveau de formation initial des agents concernés : La catégorie A regroupe les priorités immédiates nécessitant une activité d'inspection modérée (Côte d'Ivoire et Nigeria) ; la catégorie B regroupe les pays disposant d'une expérience plus solide (République de Guinée, Namibie et Sénégal) ; et la catégorie C regroupe les CPC qui n'ont encore procédé à aucune inspection de navires étrangers (Mauritanie, Sao Tomé-et-Principe et Sierra </w:t>
      </w:r>
      <w:r w:rsidRPr="00AE5275">
        <w:rPr>
          <w:rFonts w:ascii="Cambria" w:hAnsi="Cambria"/>
          <w:sz w:val="20"/>
          <w:szCs w:val="20"/>
        </w:rPr>
        <w:lastRenderedPageBreak/>
        <w:t>Leone). À ce jour, les CPC qui ont déjà bénéficié d'une aide sont celles des catégories A et B. Depuis lors, deux autres CPC ont présenté des demandes : Guinée équatoriale et Saint-Vincent-et-les-Grenadines. Pour plus d'informations, vous pouvez</w:t>
      </w:r>
      <w:r w:rsidR="00507AD8" w:rsidRPr="00AE5275">
        <w:rPr>
          <w:rFonts w:ascii="Cambria" w:hAnsi="Cambria"/>
          <w:sz w:val="20"/>
          <w:szCs w:val="20"/>
        </w:rPr>
        <w:t xml:space="preserve"> consulter</w:t>
      </w:r>
      <w:r w:rsidR="000433BC" w:rsidRPr="00AE5275">
        <w:rPr>
          <w:rFonts w:ascii="Cambria" w:hAnsi="Cambria"/>
          <w:sz w:val="20"/>
          <w:szCs w:val="20"/>
        </w:rPr>
        <w:t xml:space="preserve"> le</w:t>
      </w:r>
      <w:r w:rsidR="00507AD8" w:rsidRPr="00AE5275">
        <w:rPr>
          <w:rFonts w:ascii="Cambria" w:hAnsi="Cambria"/>
          <w:sz w:val="20"/>
          <w:szCs w:val="20"/>
        </w:rPr>
        <w:t xml:space="preserve"> </w:t>
      </w:r>
      <w:hyperlink r:id="rId11" w:history="1">
        <w:r w:rsidR="000433BC" w:rsidRPr="00AE5275">
          <w:rPr>
            <w:rStyle w:val="Hyperlink"/>
            <w:rFonts w:ascii="Cambria" w:hAnsi="Cambria"/>
            <w:sz w:val="20"/>
            <w:szCs w:val="20"/>
            <w:u w:val="none"/>
          </w:rPr>
          <w:t xml:space="preserve">rapport de la réunion 2022 du Groupe d’experts en inspection au port </w:t>
        </w:r>
        <w:r w:rsidR="00392019" w:rsidRPr="00AE5275">
          <w:rPr>
            <w:rStyle w:val="Hyperlink"/>
            <w:rFonts w:ascii="Cambria" w:hAnsi="Cambria"/>
            <w:sz w:val="20"/>
            <w:szCs w:val="20"/>
            <w:u w:val="none"/>
          </w:rPr>
          <w:t xml:space="preserve">pour le renforcement des capacités et l’assistance </w:t>
        </w:r>
        <w:r w:rsidR="000433BC" w:rsidRPr="00AE5275">
          <w:rPr>
            <w:rStyle w:val="Hyperlink"/>
            <w:rFonts w:ascii="Cambria" w:hAnsi="Cambria"/>
            <w:sz w:val="20"/>
            <w:szCs w:val="20"/>
            <w:u w:val="none"/>
          </w:rPr>
          <w:t>(PIEG)</w:t>
        </w:r>
      </w:hyperlink>
      <w:r w:rsidRPr="00AE5275">
        <w:rPr>
          <w:rFonts w:ascii="Cambria" w:hAnsi="Cambria"/>
          <w:sz w:val="20"/>
          <w:szCs w:val="20"/>
        </w:rPr>
        <w:t xml:space="preserve">, </w:t>
      </w:r>
      <w:r w:rsidR="00B60B04" w:rsidRPr="00AE5275">
        <w:rPr>
          <w:rFonts w:ascii="Cambria" w:hAnsi="Cambria"/>
          <w:sz w:val="20"/>
          <w:szCs w:val="20"/>
        </w:rPr>
        <w:t xml:space="preserve">tenue en juin 2022 et le </w:t>
      </w:r>
      <w:hyperlink r:id="rId12" w:history="1">
        <w:r w:rsidR="00CC1DC6" w:rsidRPr="00AE5275">
          <w:rPr>
            <w:rStyle w:val="Hyperlink"/>
            <w:rFonts w:ascii="Cambria" w:hAnsi="Cambria"/>
            <w:sz w:val="20"/>
            <w:szCs w:val="20"/>
            <w:u w:val="none"/>
          </w:rPr>
          <w:t>rapport de la réunion du Groupe d’experts en inspection au port pour le renforcement des capacités et l’assistance (PIEG)</w:t>
        </w:r>
      </w:hyperlink>
      <w:r w:rsidR="00CC1DC6" w:rsidRPr="00AE5275">
        <w:rPr>
          <w:rFonts w:ascii="Cambria" w:hAnsi="Cambria"/>
          <w:sz w:val="20"/>
          <w:szCs w:val="20"/>
        </w:rPr>
        <w:t xml:space="preserve">, </w:t>
      </w:r>
      <w:r w:rsidR="00AF367A" w:rsidRPr="00AE5275">
        <w:rPr>
          <w:rFonts w:ascii="Cambria" w:hAnsi="Cambria"/>
          <w:sz w:val="20"/>
          <w:szCs w:val="20"/>
        </w:rPr>
        <w:t xml:space="preserve">tenue en mai </w:t>
      </w:r>
      <w:r w:rsidR="00CC1DC6" w:rsidRPr="00AE5275">
        <w:rPr>
          <w:rFonts w:ascii="Cambria" w:hAnsi="Cambria"/>
          <w:sz w:val="20"/>
          <w:szCs w:val="20"/>
        </w:rPr>
        <w:t>2023</w:t>
      </w:r>
      <w:r w:rsidR="005C3971">
        <w:rPr>
          <w:rFonts w:ascii="Cambria" w:hAnsi="Cambria"/>
          <w:sz w:val="20"/>
          <w:szCs w:val="20"/>
        </w:rPr>
        <w:t xml:space="preserve"> </w:t>
      </w:r>
      <w:r w:rsidRPr="00AE5275">
        <w:rPr>
          <w:rFonts w:ascii="Cambria" w:hAnsi="Cambria"/>
          <w:sz w:val="20"/>
          <w:szCs w:val="20"/>
        </w:rPr>
        <w:t xml:space="preserve">qui donnent un aperçu des activités déjà menées par </w:t>
      </w:r>
      <w:r w:rsidR="00AF367A" w:rsidRPr="00AE5275">
        <w:rPr>
          <w:rFonts w:ascii="Cambria" w:hAnsi="Cambria"/>
          <w:sz w:val="20"/>
          <w:szCs w:val="20"/>
        </w:rPr>
        <w:t>le PIEG.</w:t>
      </w:r>
    </w:p>
    <w:p w14:paraId="151302A5" w14:textId="77777777" w:rsidR="00413C27" w:rsidRPr="00AE5275" w:rsidRDefault="00413C27" w:rsidP="008E76AA">
      <w:pPr>
        <w:spacing w:after="0" w:line="240" w:lineRule="auto"/>
        <w:jc w:val="both"/>
        <w:rPr>
          <w:rFonts w:ascii="Cambria" w:hAnsi="Cambria"/>
          <w:sz w:val="20"/>
          <w:szCs w:val="20"/>
        </w:rPr>
      </w:pPr>
    </w:p>
    <w:p w14:paraId="543F7973" w14:textId="3A2B6221" w:rsidR="00413C27" w:rsidRPr="00AE5275" w:rsidRDefault="00413C27" w:rsidP="008E76AA">
      <w:pPr>
        <w:spacing w:after="0" w:line="240" w:lineRule="auto"/>
        <w:jc w:val="both"/>
        <w:rPr>
          <w:rFonts w:ascii="Cambria" w:hAnsi="Cambria"/>
          <w:sz w:val="20"/>
          <w:szCs w:val="20"/>
        </w:rPr>
      </w:pPr>
      <w:r w:rsidRPr="00AE5275">
        <w:rPr>
          <w:rFonts w:ascii="Cambria" w:hAnsi="Cambria"/>
          <w:sz w:val="20"/>
          <w:szCs w:val="20"/>
        </w:rPr>
        <w:t>Bien que le Groupe d'experts ne se soit pas réuni officiellement en 2025, des questions relatives à l'inspection portuaire ont été abordées lors des</w:t>
      </w:r>
      <w:r w:rsidR="00131F03" w:rsidRPr="00AE5275">
        <w:rPr>
          <w:rFonts w:ascii="Cambria" w:hAnsi="Cambria"/>
          <w:sz w:val="20"/>
          <w:szCs w:val="20"/>
        </w:rPr>
        <w:t xml:space="preserve"> discussions de l’IMM en juin 2025, telles que contenues dans le</w:t>
      </w:r>
      <w:r w:rsidRPr="00AE5275">
        <w:rPr>
          <w:rFonts w:ascii="Cambria" w:hAnsi="Cambria"/>
          <w:sz w:val="20"/>
          <w:szCs w:val="20"/>
        </w:rPr>
        <w:t xml:space="preserve"> </w:t>
      </w:r>
      <w:hyperlink r:id="rId13" w:history="1">
        <w:r w:rsidR="00131F03" w:rsidRPr="00AE5275">
          <w:rPr>
            <w:rStyle w:val="Hyperlink"/>
            <w:rFonts w:ascii="Cambria" w:hAnsi="Cambria"/>
            <w:sz w:val="20"/>
            <w:szCs w:val="20"/>
            <w:u w:val="none"/>
          </w:rPr>
          <w:t>rapport de la 18</w:t>
        </w:r>
        <w:r w:rsidR="00131F03" w:rsidRPr="00AE5275">
          <w:rPr>
            <w:rStyle w:val="Hyperlink"/>
            <w:rFonts w:ascii="Cambria" w:hAnsi="Cambria"/>
            <w:sz w:val="20"/>
            <w:szCs w:val="20"/>
            <w:u w:val="none"/>
            <w:vertAlign w:val="superscript"/>
          </w:rPr>
          <w:t>e</w:t>
        </w:r>
        <w:r w:rsidR="00131F03" w:rsidRPr="00AE5275">
          <w:rPr>
            <w:rStyle w:val="Hyperlink"/>
            <w:rFonts w:ascii="Cambria" w:hAnsi="Cambria"/>
            <w:sz w:val="20"/>
            <w:szCs w:val="20"/>
            <w:u w:val="none"/>
          </w:rPr>
          <w:t xml:space="preserve"> réunion du Groupe de travail </w:t>
        </w:r>
        <w:r w:rsidR="00E86DA7" w:rsidRPr="00AE5275">
          <w:rPr>
            <w:rStyle w:val="Hyperlink"/>
            <w:rFonts w:ascii="Cambria" w:hAnsi="Cambria"/>
            <w:sz w:val="20"/>
            <w:szCs w:val="20"/>
            <w:u w:val="none"/>
          </w:rPr>
          <w:t>chargé d’élaborer</w:t>
        </w:r>
        <w:r w:rsidR="00131F03" w:rsidRPr="00AE5275">
          <w:rPr>
            <w:rStyle w:val="Hyperlink"/>
            <w:rFonts w:ascii="Cambria" w:hAnsi="Cambria"/>
            <w:sz w:val="20"/>
            <w:szCs w:val="20"/>
            <w:u w:val="none"/>
          </w:rPr>
          <w:t xml:space="preserve"> </w:t>
        </w:r>
        <w:r w:rsidR="00E86DA7" w:rsidRPr="00AE5275">
          <w:rPr>
            <w:rStyle w:val="Hyperlink"/>
            <w:rFonts w:ascii="Cambria" w:hAnsi="Cambria"/>
            <w:sz w:val="20"/>
            <w:szCs w:val="20"/>
            <w:u w:val="none"/>
          </w:rPr>
          <w:t>d</w:t>
        </w:r>
        <w:r w:rsidR="00131F03" w:rsidRPr="00AE5275">
          <w:rPr>
            <w:rStyle w:val="Hyperlink"/>
            <w:rFonts w:ascii="Cambria" w:hAnsi="Cambria"/>
            <w:sz w:val="20"/>
            <w:szCs w:val="20"/>
            <w:u w:val="none"/>
          </w:rPr>
          <w:t>es mesures de contrôle intégré (</w:t>
        </w:r>
        <w:r w:rsidRPr="00AE5275">
          <w:rPr>
            <w:rStyle w:val="Hyperlink"/>
            <w:rFonts w:ascii="Cambria" w:hAnsi="Cambria"/>
            <w:sz w:val="20"/>
            <w:szCs w:val="20"/>
            <w:u w:val="none"/>
          </w:rPr>
          <w:t>IMM</w:t>
        </w:r>
      </w:hyperlink>
      <w:r w:rsidR="00131F03" w:rsidRPr="00AE5275">
        <w:rPr>
          <w:rFonts w:ascii="Cambria" w:hAnsi="Cambria"/>
          <w:sz w:val="20"/>
          <w:szCs w:val="20"/>
        </w:rPr>
        <w:t>)</w:t>
      </w:r>
      <w:r w:rsidRPr="00AE5275">
        <w:rPr>
          <w:rFonts w:ascii="Cambria" w:hAnsi="Cambria"/>
          <w:sz w:val="20"/>
          <w:szCs w:val="20"/>
        </w:rPr>
        <w:t>. À cette occasion, le rapport de la dernière mission en Namibie, menée avec le soutien financier du programme ABNJ</w:t>
      </w:r>
      <w:r w:rsidR="00C1618E" w:rsidRPr="00AE5275">
        <w:rPr>
          <w:rStyle w:val="FootnoteReference"/>
          <w:rFonts w:ascii="Cambria" w:hAnsi="Cambria"/>
          <w:sz w:val="20"/>
          <w:szCs w:val="20"/>
        </w:rPr>
        <w:footnoteReference w:id="1"/>
      </w:r>
      <w:r w:rsidRPr="00AE5275">
        <w:rPr>
          <w:rFonts w:ascii="Cambria" w:hAnsi="Cambria"/>
          <w:sz w:val="20"/>
          <w:szCs w:val="20"/>
        </w:rPr>
        <w:t xml:space="preserve"> de l</w:t>
      </w:r>
      <w:r w:rsidR="00C979BC" w:rsidRPr="00AE5275">
        <w:rPr>
          <w:rFonts w:ascii="Cambria" w:hAnsi="Cambria"/>
          <w:sz w:val="20"/>
          <w:szCs w:val="20"/>
        </w:rPr>
        <w:t>’Organisation des Nations unies pour l'alimentation et l'agriculture</w:t>
      </w:r>
      <w:r w:rsidRPr="00AE5275">
        <w:rPr>
          <w:rFonts w:ascii="Cambria" w:hAnsi="Cambria"/>
          <w:sz w:val="20"/>
          <w:szCs w:val="20"/>
        </w:rPr>
        <w:t xml:space="preserve"> </w:t>
      </w:r>
      <w:r w:rsidR="00C979BC" w:rsidRPr="00AE5275">
        <w:rPr>
          <w:rFonts w:ascii="Cambria" w:hAnsi="Cambria"/>
          <w:sz w:val="20"/>
          <w:szCs w:val="20"/>
        </w:rPr>
        <w:t>(</w:t>
      </w:r>
      <w:r w:rsidRPr="00AE5275">
        <w:rPr>
          <w:rFonts w:ascii="Cambria" w:hAnsi="Cambria"/>
          <w:sz w:val="20"/>
          <w:szCs w:val="20"/>
        </w:rPr>
        <w:t>FAO</w:t>
      </w:r>
      <w:r w:rsidR="00C979BC" w:rsidRPr="00AE5275">
        <w:rPr>
          <w:rFonts w:ascii="Cambria" w:hAnsi="Cambria"/>
          <w:sz w:val="20"/>
          <w:szCs w:val="20"/>
        </w:rPr>
        <w:t>)</w:t>
      </w:r>
      <w:r w:rsidRPr="00AE5275">
        <w:rPr>
          <w:rFonts w:ascii="Cambria" w:hAnsi="Cambria"/>
          <w:sz w:val="20"/>
          <w:szCs w:val="20"/>
        </w:rPr>
        <w:t xml:space="preserve"> (projet THONIER II), a été présenté : à la suite d'une évaluation des capacités d'inspection réalisée en décembre 2024, qui avait mis en évidence des besoins en matière de connaissance des mesures de l’ICCAT et d'identification des espèces, une formation technique a été dispensée en mars 2025 à 37 inspecteurs et observateurs, afin de renforcer leurs compétences opérationnelles, leurs capacités de collecte de preuves et leurs procédures de contrôle portuaire. Ce programme a été jugé fructueux et a mis en évidence l'importance de mettre au point des outils de formation standardisés pour les futures missions d'assistance. L'expert namibien a exprimé sa gratitude envers le Secrétariat et les experts qui ont joué un rôle essentiel dans l'organisation de cette formation. Il a toutefois souligné que ce format condensé (deux à trois jours) pourrait être prolongé afin de permettre une meilleure assimilation des informations. La Namibie a indiqué qu'elle </w:t>
      </w:r>
      <w:r w:rsidRPr="0073461C">
        <w:rPr>
          <w:rFonts w:ascii="Cambria" w:hAnsi="Cambria"/>
          <w:sz w:val="20"/>
          <w:szCs w:val="20"/>
        </w:rPr>
        <w:t xml:space="preserve">préparait </w:t>
      </w:r>
      <w:r w:rsidR="00E66476" w:rsidRPr="0073461C">
        <w:rPr>
          <w:rFonts w:ascii="Cambria" w:hAnsi="Cambria"/>
          <w:sz w:val="20"/>
          <w:szCs w:val="20"/>
        </w:rPr>
        <w:t>un rapport de feedback</w:t>
      </w:r>
      <w:r w:rsidRPr="0073461C">
        <w:rPr>
          <w:rFonts w:ascii="Cambria" w:hAnsi="Cambria"/>
          <w:sz w:val="20"/>
          <w:szCs w:val="20"/>
        </w:rPr>
        <w:t xml:space="preserve"> afin de partager</w:t>
      </w:r>
      <w:r w:rsidRPr="00AE5275">
        <w:rPr>
          <w:rFonts w:ascii="Cambria" w:hAnsi="Cambria"/>
          <w:sz w:val="20"/>
          <w:szCs w:val="20"/>
        </w:rPr>
        <w:t xml:space="preserve"> son expérience. Enfin, au cours de ces discussions, des questions plus générales ont été soulevées concernant la pérennité à long terme des activités du </w:t>
      </w:r>
      <w:r w:rsidR="00A26B8E" w:rsidRPr="00AE5275">
        <w:rPr>
          <w:rFonts w:ascii="Cambria" w:hAnsi="Cambria"/>
          <w:sz w:val="20"/>
          <w:szCs w:val="20"/>
        </w:rPr>
        <w:t>PIEG</w:t>
      </w:r>
      <w:r w:rsidRPr="00AE5275">
        <w:rPr>
          <w:rFonts w:ascii="Cambria" w:hAnsi="Cambria"/>
          <w:sz w:val="20"/>
          <w:szCs w:val="20"/>
        </w:rPr>
        <w:t xml:space="preserve">. </w:t>
      </w:r>
    </w:p>
    <w:p w14:paraId="1B6EE156" w14:textId="77777777" w:rsidR="00413C27" w:rsidRPr="00AE5275" w:rsidRDefault="00413C27" w:rsidP="008E76AA">
      <w:pPr>
        <w:spacing w:after="0" w:line="240" w:lineRule="auto"/>
        <w:jc w:val="both"/>
        <w:rPr>
          <w:rFonts w:ascii="Cambria" w:hAnsi="Cambria"/>
          <w:sz w:val="20"/>
          <w:szCs w:val="20"/>
        </w:rPr>
      </w:pPr>
    </w:p>
    <w:p w14:paraId="779B7C9E" w14:textId="53BD949F" w:rsidR="00533942" w:rsidRPr="00AE5275" w:rsidRDefault="00533942" w:rsidP="008E76AA">
      <w:pPr>
        <w:spacing w:after="0" w:line="240" w:lineRule="auto"/>
        <w:jc w:val="both"/>
        <w:rPr>
          <w:rFonts w:ascii="Cambria" w:hAnsi="Cambria"/>
          <w:sz w:val="20"/>
          <w:szCs w:val="20"/>
        </w:rPr>
      </w:pPr>
      <w:r w:rsidRPr="00AE5275">
        <w:rPr>
          <w:rFonts w:ascii="Cambria" w:hAnsi="Cambria"/>
          <w:sz w:val="20"/>
          <w:szCs w:val="20"/>
        </w:rPr>
        <w:t>Le Canada a souligné l'importance capitale d</w:t>
      </w:r>
      <w:r w:rsidR="00A26B8E" w:rsidRPr="00AE5275">
        <w:rPr>
          <w:rFonts w:ascii="Cambria" w:hAnsi="Cambria"/>
          <w:sz w:val="20"/>
          <w:szCs w:val="20"/>
        </w:rPr>
        <w:t xml:space="preserve">u PIEG </w:t>
      </w:r>
      <w:r w:rsidRPr="00AE5275">
        <w:rPr>
          <w:rFonts w:ascii="Cambria" w:hAnsi="Cambria"/>
          <w:sz w:val="20"/>
          <w:szCs w:val="20"/>
        </w:rPr>
        <w:t xml:space="preserve">et de son mandat, notamment à la lumière de la récente révision de la </w:t>
      </w:r>
      <w:hyperlink r:id="rId14" w:history="1">
        <w:r w:rsidRPr="00AE5275">
          <w:rPr>
            <w:rStyle w:val="Hyperlink"/>
            <w:rFonts w:ascii="Cambria" w:hAnsi="Cambria"/>
            <w:i/>
            <w:iCs/>
            <w:sz w:val="20"/>
            <w:szCs w:val="20"/>
            <w:u w:val="none"/>
          </w:rPr>
          <w:t>Recommandation de l’ICCAT amendant la Recommandation 18-09 concernant des mesures du ressort de l’État du port visant à prévenir, contrecarrer et éliminer la pêche illicite, non déclarée et non réglementée</w:t>
        </w:r>
      </w:hyperlink>
      <w:r w:rsidRPr="00AE5275">
        <w:rPr>
          <w:rFonts w:ascii="Cambria" w:hAnsi="Cambria"/>
          <w:sz w:val="20"/>
          <w:szCs w:val="20"/>
        </w:rPr>
        <w:t xml:space="preserve"> (</w:t>
      </w:r>
      <w:hyperlink r:id="rId15" w:history="1">
        <w:r w:rsidRPr="00AE5275">
          <w:rPr>
            <w:rStyle w:val="Hyperlink"/>
            <w:rFonts w:ascii="Cambria" w:hAnsi="Cambria"/>
            <w:sz w:val="20"/>
            <w:szCs w:val="20"/>
            <w:u w:val="none"/>
          </w:rPr>
          <w:t>Rec. 23-17</w:t>
        </w:r>
      </w:hyperlink>
      <w:r w:rsidRPr="00AE5275">
        <w:rPr>
          <w:rFonts w:ascii="Cambria" w:hAnsi="Cambria"/>
          <w:sz w:val="20"/>
          <w:szCs w:val="20"/>
        </w:rPr>
        <w:t xml:space="preserve">) lors de la dernière réunion de la Commission, qui sera remplacée par la  </w:t>
      </w:r>
      <w:hyperlink r:id="rId16" w:history="1">
        <w:r w:rsidRPr="00AE5275">
          <w:rPr>
            <w:rStyle w:val="Hyperlink"/>
            <w:rFonts w:ascii="Cambria" w:hAnsi="Cambria"/>
            <w:i/>
            <w:iCs/>
            <w:sz w:val="20"/>
            <w:szCs w:val="20"/>
            <w:u w:val="none"/>
          </w:rPr>
          <w:t>Recommandation de l’ICCAT remplaçant la Recommandation 23-17 concernant des mesures du ressort de l’état du port visant à prévenir, contrecarrer et éliminer la pêche illicite, non déclarée et non réglementée (IUU)</w:t>
        </w:r>
        <w:r w:rsidRPr="00AE5275">
          <w:rPr>
            <w:rStyle w:val="Hyperlink"/>
            <w:rFonts w:ascii="Cambria" w:hAnsi="Cambria"/>
            <w:sz w:val="20"/>
            <w:szCs w:val="20"/>
            <w:u w:val="none"/>
          </w:rPr>
          <w:t xml:space="preserve"> (Rec. 25-11)</w:t>
        </w:r>
      </w:hyperlink>
      <w:r w:rsidRPr="00AE5275">
        <w:rPr>
          <w:rFonts w:ascii="Cambria" w:hAnsi="Cambria"/>
          <w:sz w:val="20"/>
          <w:szCs w:val="20"/>
        </w:rPr>
        <w:t xml:space="preserve">. Évoquant la mission en Namibie, l'expert a qualifié cette expérience d'encourageante, soulignant l'échange mutuel </w:t>
      </w:r>
      <w:r w:rsidRPr="009E1DB3">
        <w:rPr>
          <w:rFonts w:ascii="Cambria" w:hAnsi="Cambria"/>
          <w:sz w:val="20"/>
          <w:szCs w:val="20"/>
        </w:rPr>
        <w:t xml:space="preserve">de connaissances entre les experts et les inspecteurs namibiens, dont la composition, mêlant cadres </w:t>
      </w:r>
      <w:r w:rsidRPr="00077BCD">
        <w:rPr>
          <w:rFonts w:ascii="Cambria" w:hAnsi="Cambria"/>
          <w:sz w:val="20"/>
          <w:szCs w:val="20"/>
        </w:rPr>
        <w:t>supérieurs et agents</w:t>
      </w:r>
      <w:r w:rsidR="000802DE" w:rsidRPr="00077BCD">
        <w:rPr>
          <w:rFonts w:ascii="Cambria" w:hAnsi="Cambria"/>
          <w:sz w:val="20"/>
          <w:szCs w:val="20"/>
        </w:rPr>
        <w:t xml:space="preserve"> </w:t>
      </w:r>
      <w:r w:rsidR="00077BCD" w:rsidRPr="00077BCD">
        <w:rPr>
          <w:rFonts w:ascii="Cambria" w:hAnsi="Cambria"/>
          <w:sz w:val="20"/>
          <w:szCs w:val="20"/>
        </w:rPr>
        <w:t>subalternes</w:t>
      </w:r>
      <w:r w:rsidRPr="00077BCD">
        <w:rPr>
          <w:rFonts w:ascii="Cambria" w:hAnsi="Cambria"/>
          <w:sz w:val="20"/>
          <w:szCs w:val="20"/>
        </w:rPr>
        <w:t xml:space="preserve">, a favorisé </w:t>
      </w:r>
      <w:r w:rsidRPr="00AE5275">
        <w:rPr>
          <w:rFonts w:ascii="Cambria" w:hAnsi="Cambria"/>
          <w:sz w:val="20"/>
          <w:szCs w:val="20"/>
        </w:rPr>
        <w:t>des discussions fructueuses. Le Canada a conclu en soulignant la nécessité de réviser les formulaires d'évaluation afin d'y inclure de nouvelles sections et de garantir une analyse fondée sur des critères uniformes.</w:t>
      </w:r>
    </w:p>
    <w:p w14:paraId="26B24E94" w14:textId="77777777" w:rsidR="00705578" w:rsidRPr="00AE5275" w:rsidRDefault="00705578" w:rsidP="008E76AA">
      <w:pPr>
        <w:spacing w:after="0" w:line="240" w:lineRule="auto"/>
        <w:jc w:val="both"/>
        <w:rPr>
          <w:rFonts w:ascii="Cambria" w:hAnsi="Cambria"/>
          <w:sz w:val="20"/>
          <w:szCs w:val="20"/>
        </w:rPr>
      </w:pPr>
    </w:p>
    <w:p w14:paraId="19933309" w14:textId="3BC0C453" w:rsidR="00CF282A" w:rsidRPr="00AE5275" w:rsidRDefault="004B6791" w:rsidP="008E76AA">
      <w:pPr>
        <w:spacing w:after="0" w:line="240" w:lineRule="auto"/>
        <w:jc w:val="both"/>
        <w:rPr>
          <w:rFonts w:ascii="Cambria" w:hAnsi="Cambria"/>
          <w:sz w:val="20"/>
          <w:szCs w:val="20"/>
        </w:rPr>
      </w:pPr>
      <w:r w:rsidRPr="00AE5275">
        <w:rPr>
          <w:rFonts w:ascii="Cambria" w:hAnsi="Cambria"/>
          <w:sz w:val="20"/>
          <w:szCs w:val="20"/>
        </w:rPr>
        <w:t xml:space="preserve">Les activités de renforcement des capacités en matière d'inspections portuaires se poursuivent grâce au soutien financier de la FAO. Le Sénégal, dernière CPC de la catégorie B, bénéficie actuellement de cette formation. Malgré plusieurs reports dus à des contraintes de calendrier et à la disponibilité limitée d'experts francophones, la phase d'évaluation initiale a été menée à bien par les experts de la FAO en décembre 2025. Cette mission a analysé les procédures d'inspection portuaire de la Direction de la pêche et de 'aquaculture (DPSP) et a identifié les besoins prioritaires. Les principaux défis identifiés concernent la quantification indépendante des débarquements, l'identification des juvéniles et des espèces transformées, ainsi que l'absence de procédures opérationnelles standardisées. Ces éléments serviront de base à une formation pratique et opérationnelle approfondie prévue en mars 2026 afin d'améliorer l’application de </w:t>
      </w:r>
      <w:r w:rsidR="00355F64" w:rsidRPr="00AE5275">
        <w:rPr>
          <w:rFonts w:ascii="Cambria" w:hAnsi="Cambria"/>
          <w:sz w:val="20"/>
          <w:szCs w:val="20"/>
        </w:rPr>
        <w:t xml:space="preserve">la </w:t>
      </w:r>
      <w:r w:rsidRPr="00AE5275">
        <w:rPr>
          <w:rFonts w:ascii="Cambria" w:hAnsi="Cambria"/>
          <w:sz w:val="20"/>
          <w:szCs w:val="20"/>
        </w:rPr>
        <w:t>demande préalable d'entrée au port</w:t>
      </w:r>
      <w:r w:rsidR="00355F64" w:rsidRPr="00AE5275">
        <w:rPr>
          <w:rFonts w:ascii="Cambria" w:hAnsi="Cambria"/>
          <w:sz w:val="20"/>
          <w:szCs w:val="20"/>
        </w:rPr>
        <w:t xml:space="preserve"> (ARPE</w:t>
      </w:r>
      <w:r w:rsidRPr="00AE5275">
        <w:rPr>
          <w:rFonts w:ascii="Cambria" w:hAnsi="Cambria"/>
          <w:sz w:val="20"/>
          <w:szCs w:val="20"/>
        </w:rPr>
        <w:t>), dans le cadre de l’ICCAT.</w:t>
      </w:r>
    </w:p>
    <w:p w14:paraId="28236665" w14:textId="77777777" w:rsidR="004B6791" w:rsidRPr="00AE5275" w:rsidRDefault="004B6791" w:rsidP="008E76AA">
      <w:pPr>
        <w:spacing w:after="0" w:line="240" w:lineRule="auto"/>
        <w:jc w:val="both"/>
        <w:rPr>
          <w:rFonts w:ascii="Cambria" w:hAnsi="Cambria"/>
          <w:sz w:val="20"/>
          <w:szCs w:val="20"/>
        </w:rPr>
      </w:pPr>
    </w:p>
    <w:p w14:paraId="7F95DD43" w14:textId="77777777" w:rsidR="002F51A1" w:rsidRPr="00AE5275" w:rsidRDefault="002F51A1" w:rsidP="008E76AA">
      <w:pPr>
        <w:spacing w:after="0" w:line="240" w:lineRule="auto"/>
        <w:jc w:val="both"/>
        <w:rPr>
          <w:rFonts w:ascii="Cambria" w:hAnsi="Cambria"/>
          <w:sz w:val="20"/>
          <w:szCs w:val="20"/>
        </w:rPr>
      </w:pPr>
    </w:p>
    <w:p w14:paraId="14484ED2" w14:textId="4C4F6D64" w:rsidR="004226E3" w:rsidRPr="00AE5275" w:rsidRDefault="004226E3" w:rsidP="008E76AA">
      <w:pPr>
        <w:pStyle w:val="ListParagraph"/>
        <w:numPr>
          <w:ilvl w:val="0"/>
          <w:numId w:val="3"/>
        </w:numPr>
        <w:spacing w:after="0" w:line="240" w:lineRule="auto"/>
        <w:ind w:left="426" w:hanging="426"/>
        <w:jc w:val="both"/>
        <w:rPr>
          <w:rFonts w:ascii="Cambria" w:hAnsi="Cambria"/>
          <w:b/>
          <w:bCs/>
          <w:sz w:val="20"/>
          <w:szCs w:val="20"/>
        </w:rPr>
      </w:pPr>
      <w:r w:rsidRPr="00AE5275">
        <w:rPr>
          <w:rFonts w:ascii="Cambria" w:hAnsi="Cambria"/>
          <w:b/>
          <w:sz w:val="20"/>
          <w:szCs w:val="20"/>
        </w:rPr>
        <w:t>Détermination des prochaines étapes de l'évaluation des besoins et examen des demandes de formation</w:t>
      </w:r>
    </w:p>
    <w:p w14:paraId="03B17FA7" w14:textId="77777777" w:rsidR="00FA5945" w:rsidRPr="00AE5275" w:rsidRDefault="00FA5945" w:rsidP="008E76AA">
      <w:pPr>
        <w:spacing w:after="0" w:line="240" w:lineRule="auto"/>
        <w:jc w:val="both"/>
        <w:rPr>
          <w:rFonts w:ascii="Cambria" w:hAnsi="Cambria"/>
          <w:sz w:val="20"/>
          <w:szCs w:val="20"/>
        </w:rPr>
      </w:pPr>
    </w:p>
    <w:p w14:paraId="45277543" w14:textId="1152096B" w:rsidR="004B4C1B" w:rsidRPr="00AE5275" w:rsidRDefault="009B7FA2" w:rsidP="008E76AA">
      <w:pPr>
        <w:spacing w:after="0" w:line="240" w:lineRule="auto"/>
        <w:jc w:val="both"/>
        <w:rPr>
          <w:rFonts w:ascii="Cambria" w:hAnsi="Cambria"/>
          <w:sz w:val="20"/>
          <w:szCs w:val="20"/>
        </w:rPr>
      </w:pPr>
      <w:r w:rsidRPr="00AE5275">
        <w:rPr>
          <w:rFonts w:ascii="Cambria" w:hAnsi="Cambria"/>
          <w:sz w:val="20"/>
          <w:szCs w:val="20"/>
        </w:rPr>
        <w:t xml:space="preserve">Le Groupe a examiné si la classification des CPC (catégories A, B et C), telle qu'établie en 2018, reste pertinente au regard du contexte opérationnel actuel. À l'appui de cet examen, le Secrétariat a mis en avant les ressources disponibles sur le </w:t>
      </w:r>
      <w:hyperlink r:id="rId17" w:history="1">
        <w:r w:rsidRPr="00AE5275">
          <w:rPr>
            <w:rStyle w:val="Hyperlink"/>
            <w:rFonts w:ascii="Cambria" w:hAnsi="Cambria"/>
            <w:sz w:val="20"/>
            <w:szCs w:val="20"/>
            <w:u w:val="none"/>
          </w:rPr>
          <w:t>site web de l'ICCAT</w:t>
        </w:r>
      </w:hyperlink>
      <w:r w:rsidRPr="00AE5275">
        <w:rPr>
          <w:rFonts w:ascii="Cambria" w:hAnsi="Cambria"/>
          <w:sz w:val="20"/>
          <w:szCs w:val="20"/>
        </w:rPr>
        <w:t xml:space="preserve"> (sous </w:t>
      </w:r>
      <w:r w:rsidR="008B0737" w:rsidRPr="00AE5275">
        <w:rPr>
          <w:rFonts w:ascii="Cambria" w:hAnsi="Cambria"/>
          <w:i/>
          <w:sz w:val="20"/>
          <w:szCs w:val="20"/>
        </w:rPr>
        <w:t>Accueil</w:t>
      </w:r>
      <w:r w:rsidR="008B0737" w:rsidRPr="00AE5275">
        <w:rPr>
          <w:rFonts w:ascii="Cambria" w:hAnsi="Cambria"/>
          <w:sz w:val="20"/>
          <w:szCs w:val="20"/>
        </w:rPr>
        <w:t xml:space="preserve"> </w:t>
      </w:r>
      <w:r w:rsidR="008B0737" w:rsidRPr="00AE5275">
        <w:rPr>
          <w:rFonts w:ascii="Cambria" w:hAnsi="Cambria"/>
          <w:i/>
          <w:sz w:val="20"/>
          <w:szCs w:val="20"/>
        </w:rPr>
        <w:t>&gt;</w:t>
      </w:r>
      <w:r w:rsidRPr="00AE5275">
        <w:rPr>
          <w:rFonts w:ascii="Cambria" w:hAnsi="Cambria"/>
          <w:i/>
          <w:sz w:val="20"/>
          <w:szCs w:val="20"/>
        </w:rPr>
        <w:t>MSC &gt; Programme d'inspection au port</w:t>
      </w:r>
      <w:r w:rsidRPr="00AE5275">
        <w:rPr>
          <w:rFonts w:ascii="Cambria" w:hAnsi="Cambria"/>
          <w:sz w:val="20"/>
          <w:szCs w:val="20"/>
        </w:rPr>
        <w:t xml:space="preserve">) et a présenté un bref aperçu des formulaires d'auto-évaluation. En effet, les formulaires d'auto-évaluation de l'ICCAT relatifs à l'inspection portuaire (disponibles à la fois en version </w:t>
      </w:r>
      <w:hyperlink r:id="rId18" w:history="1">
        <w:r w:rsidRPr="00D80A53">
          <w:rPr>
            <w:rStyle w:val="Hyperlink"/>
            <w:rFonts w:ascii="Cambria" w:hAnsi="Cambria"/>
            <w:sz w:val="20"/>
            <w:szCs w:val="20"/>
            <w:u w:val="none"/>
          </w:rPr>
          <w:t xml:space="preserve">préliminaire </w:t>
        </w:r>
      </w:hyperlink>
      <w:r w:rsidRPr="00D80A53">
        <w:rPr>
          <w:rFonts w:ascii="Cambria" w:hAnsi="Cambria"/>
          <w:sz w:val="20"/>
          <w:szCs w:val="20"/>
        </w:rPr>
        <w:t xml:space="preserve">et </w:t>
      </w:r>
      <w:hyperlink r:id="rId19" w:history="1">
        <w:r w:rsidRPr="00D80A53">
          <w:rPr>
            <w:rStyle w:val="Hyperlink"/>
            <w:rFonts w:ascii="Cambria" w:hAnsi="Cambria"/>
            <w:sz w:val="20"/>
            <w:szCs w:val="20"/>
            <w:u w:val="none"/>
          </w:rPr>
          <w:t xml:space="preserve">complète </w:t>
        </w:r>
      </w:hyperlink>
      <w:r w:rsidRPr="00D80A53">
        <w:rPr>
          <w:rFonts w:ascii="Cambria" w:hAnsi="Cambria"/>
          <w:sz w:val="20"/>
          <w:szCs w:val="20"/>
        </w:rPr>
        <w:t>)</w:t>
      </w:r>
      <w:r w:rsidRPr="00AE5275">
        <w:rPr>
          <w:rFonts w:ascii="Cambria" w:hAnsi="Cambria"/>
          <w:sz w:val="20"/>
          <w:szCs w:val="20"/>
        </w:rPr>
        <w:t xml:space="preserve"> </w:t>
      </w:r>
      <w:r w:rsidRPr="00AE5275">
        <w:rPr>
          <w:rFonts w:ascii="Cambria" w:hAnsi="Cambria"/>
          <w:sz w:val="20"/>
          <w:szCs w:val="20"/>
        </w:rPr>
        <w:lastRenderedPageBreak/>
        <w:t>permettent aux CPC d'identifier leurs besoins techniques, juridiques et opérationnels, y compris les entités concernées, pour les procédures de contrôle des navires étrangers entrant dans les ports, avec un suivi minimal de 5% des inspections requises.</w:t>
      </w:r>
    </w:p>
    <w:p w14:paraId="5E491547" w14:textId="77777777" w:rsidR="00605B20" w:rsidRPr="00AE5275" w:rsidRDefault="00605B20" w:rsidP="008E76AA">
      <w:pPr>
        <w:spacing w:after="0" w:line="240" w:lineRule="auto"/>
        <w:jc w:val="both"/>
        <w:rPr>
          <w:rFonts w:ascii="Cambria" w:hAnsi="Cambria"/>
          <w:sz w:val="20"/>
          <w:szCs w:val="20"/>
        </w:rPr>
      </w:pPr>
    </w:p>
    <w:p w14:paraId="1422BFEE" w14:textId="57A1F995" w:rsidR="00002422" w:rsidRPr="00AE5275" w:rsidRDefault="00002422" w:rsidP="008E76AA">
      <w:pPr>
        <w:spacing w:after="0" w:line="240" w:lineRule="auto"/>
        <w:jc w:val="both"/>
        <w:rPr>
          <w:rFonts w:ascii="Cambria" w:hAnsi="Cambria"/>
          <w:sz w:val="20"/>
          <w:szCs w:val="20"/>
        </w:rPr>
      </w:pPr>
      <w:r w:rsidRPr="00AE5275">
        <w:rPr>
          <w:rFonts w:ascii="Cambria" w:hAnsi="Cambria"/>
          <w:sz w:val="20"/>
          <w:szCs w:val="20"/>
        </w:rPr>
        <w:t xml:space="preserve">Le Secrétariat a précisé que la soumission ou la mise à jour de ces formulaires peut être effectuée à tout moment pour toutes les CPC. Bien que la Namibie ait déjà bénéficié d'un renforcement des capacités, elle a demandé s'il fallait soumettre un formulaire actualisé afin d'indiquer la liste des nouveaux besoins, y compris ceux nécessitant un renforcement, ou pour demander une session supplémentaire pour les inspecteurs qui n'avaient pas pu y assister. Le Secrétariat de l’ICCAT a confirmé que toute CPC pouvait réviser et renvoyer ses formulaires d'auto-évaluation à tout moment, précisant que les nouvelles soumissions seraient examinées officiellement lors de la prochaine réunion. En ce qui concerne les demandes de formation pour un grand nombre d'inspecteurs, le Secrétariat a précisé que la stratégie actuelle repose sur un modèle de « formation des formateurs ». Cette approche vise à donner aux CPC les moyens de développer leur expertise interne et de réduire leur dépendance à long terme vis-à-vis de l'aide extérieure, à fournir aux inspecteurs formés les outils standardisés et les ressources pédagogiques nécessaires pour transmettre leurs compétences, et à garantir une utilisation efficace des ressources du Groupe en évitant la répétition de sessions de formation identiques, sauf dans des circonstances véritablement exceptionnelles. </w:t>
      </w:r>
    </w:p>
    <w:p w14:paraId="29562F3E" w14:textId="77777777" w:rsidR="00E87BB0" w:rsidRPr="00AE5275" w:rsidRDefault="00E87BB0" w:rsidP="008E76AA">
      <w:pPr>
        <w:spacing w:after="0" w:line="240" w:lineRule="auto"/>
        <w:jc w:val="both"/>
        <w:rPr>
          <w:rFonts w:ascii="Cambria" w:hAnsi="Cambria"/>
          <w:sz w:val="20"/>
          <w:szCs w:val="20"/>
        </w:rPr>
      </w:pPr>
    </w:p>
    <w:p w14:paraId="10463BAC" w14:textId="7BF01435" w:rsidR="0016241A" w:rsidRPr="00AE5275" w:rsidRDefault="006D774E" w:rsidP="008E76AA">
      <w:pPr>
        <w:spacing w:after="0" w:line="240" w:lineRule="auto"/>
        <w:jc w:val="both"/>
        <w:rPr>
          <w:rFonts w:ascii="Cambria" w:hAnsi="Cambria"/>
          <w:sz w:val="20"/>
          <w:szCs w:val="20"/>
        </w:rPr>
      </w:pPr>
      <w:r w:rsidRPr="00AE5275">
        <w:rPr>
          <w:rFonts w:ascii="Cambria" w:hAnsi="Cambria"/>
          <w:sz w:val="20"/>
          <w:szCs w:val="20"/>
        </w:rPr>
        <w:t>La Guinée équatoriale a réaffirmé son vif intérêt pour la participation au programme de renforcement des capacités, soulignant qu'elle avait toujours besoin d'aide tout en prenant acte des priorités et du calendrier déjà fixés par le Groupe.</w:t>
      </w:r>
    </w:p>
    <w:p w14:paraId="65F9C900" w14:textId="77777777" w:rsidR="00690B39" w:rsidRPr="00AE5275" w:rsidRDefault="00690B39" w:rsidP="008E76AA">
      <w:pPr>
        <w:spacing w:after="0" w:line="240" w:lineRule="auto"/>
        <w:jc w:val="both"/>
        <w:rPr>
          <w:rFonts w:ascii="Cambria" w:hAnsi="Cambria"/>
          <w:sz w:val="20"/>
          <w:szCs w:val="20"/>
        </w:rPr>
      </w:pPr>
    </w:p>
    <w:p w14:paraId="153C5A6A" w14:textId="7EE47A9B" w:rsidR="002D3A13" w:rsidRPr="00AE5275" w:rsidRDefault="002D3A13" w:rsidP="008E76AA">
      <w:pPr>
        <w:spacing w:after="0" w:line="240" w:lineRule="auto"/>
        <w:jc w:val="both"/>
        <w:rPr>
          <w:rFonts w:ascii="Cambria" w:hAnsi="Cambria"/>
          <w:sz w:val="20"/>
          <w:szCs w:val="20"/>
        </w:rPr>
      </w:pPr>
      <w:r w:rsidRPr="00AE5275">
        <w:rPr>
          <w:rFonts w:ascii="Cambria" w:hAnsi="Cambria"/>
          <w:sz w:val="20"/>
          <w:szCs w:val="20"/>
        </w:rPr>
        <w:t xml:space="preserve">Le Panama a fait part de son vif souhait de bénéficier de ce programme de renforcement des capacités, bien qu'il bénéficie déjà du soutien de partenaires tels que la FAO et Global </w:t>
      </w:r>
      <w:proofErr w:type="spellStart"/>
      <w:r w:rsidRPr="00AE5275">
        <w:rPr>
          <w:rFonts w:ascii="Cambria" w:hAnsi="Cambria"/>
          <w:sz w:val="20"/>
          <w:szCs w:val="20"/>
        </w:rPr>
        <w:t>Fishing</w:t>
      </w:r>
      <w:proofErr w:type="spellEnd"/>
      <w:r w:rsidRPr="00AE5275">
        <w:rPr>
          <w:rFonts w:ascii="Cambria" w:hAnsi="Cambria"/>
          <w:sz w:val="20"/>
          <w:szCs w:val="20"/>
        </w:rPr>
        <w:t xml:space="preserve"> Watch. Il a souligné l'importance d'intégrer le cadre spécifique de l'ICCAT pour relever les défis stratégiques, compte tenu du trafic maritime intense lié au canal et à son grand port atlantique. Le Panama a souligné la nécessité urgente de renforcer ses effectifs chargés des inspections. Il est jugé essentiel que ces nouveaux agents suivent une formation ciblée dispensée par l’ICCAT afin de pouvoir répondre efficacement aux exigences rigoureuses de la Commission en matière de contrôle par l'État du port.</w:t>
      </w:r>
    </w:p>
    <w:p w14:paraId="69E25AA4" w14:textId="77777777" w:rsidR="00243CE5" w:rsidRPr="00AE5275" w:rsidRDefault="00243CE5" w:rsidP="008E76AA">
      <w:pPr>
        <w:spacing w:after="0" w:line="240" w:lineRule="auto"/>
        <w:jc w:val="both"/>
        <w:rPr>
          <w:rFonts w:ascii="Cambria" w:hAnsi="Cambria"/>
          <w:b/>
          <w:bCs/>
          <w:sz w:val="20"/>
          <w:szCs w:val="20"/>
        </w:rPr>
      </w:pPr>
    </w:p>
    <w:p w14:paraId="118AD05A" w14:textId="77777777" w:rsidR="002F51A1" w:rsidRPr="00AE5275" w:rsidRDefault="002F51A1" w:rsidP="008E76AA">
      <w:pPr>
        <w:spacing w:after="0" w:line="240" w:lineRule="auto"/>
        <w:jc w:val="both"/>
        <w:rPr>
          <w:rFonts w:ascii="Cambria" w:hAnsi="Cambria"/>
          <w:b/>
          <w:bCs/>
          <w:sz w:val="20"/>
          <w:szCs w:val="20"/>
        </w:rPr>
      </w:pPr>
    </w:p>
    <w:p w14:paraId="61E74B5C" w14:textId="48010BF7" w:rsidR="00183757" w:rsidRPr="007F663B" w:rsidRDefault="007913E0" w:rsidP="008E76AA">
      <w:pPr>
        <w:pStyle w:val="ListParagraph"/>
        <w:numPr>
          <w:ilvl w:val="0"/>
          <w:numId w:val="3"/>
        </w:numPr>
        <w:spacing w:after="0" w:line="240" w:lineRule="auto"/>
        <w:ind w:left="426" w:hanging="426"/>
        <w:jc w:val="both"/>
        <w:rPr>
          <w:rFonts w:ascii="Cambria" w:hAnsi="Cambria"/>
          <w:b/>
          <w:bCs/>
          <w:sz w:val="20"/>
          <w:szCs w:val="20"/>
        </w:rPr>
      </w:pPr>
      <w:r w:rsidRPr="007F663B">
        <w:rPr>
          <w:rFonts w:ascii="Cambria" w:hAnsi="Cambria"/>
          <w:b/>
          <w:sz w:val="20"/>
          <w:szCs w:val="20"/>
        </w:rPr>
        <w:t>Examen des formulaires d'auto-évaluation pour les besoins en matière de renforcement des capacités d'inspection au port</w:t>
      </w:r>
    </w:p>
    <w:p w14:paraId="74EB071B" w14:textId="77777777" w:rsidR="00A345D9" w:rsidRPr="00AE5275" w:rsidRDefault="00A345D9" w:rsidP="008E76AA">
      <w:pPr>
        <w:spacing w:after="0" w:line="240" w:lineRule="auto"/>
        <w:rPr>
          <w:rFonts w:ascii="Cambria" w:hAnsi="Cambria"/>
          <w:bCs/>
          <w:sz w:val="20"/>
          <w:szCs w:val="20"/>
        </w:rPr>
      </w:pPr>
    </w:p>
    <w:p w14:paraId="27DF4B5E" w14:textId="4ACA1425" w:rsidR="0016241A" w:rsidRPr="00AE5275" w:rsidRDefault="008B36B0" w:rsidP="008E76AA">
      <w:pPr>
        <w:spacing w:after="0" w:line="240" w:lineRule="auto"/>
        <w:jc w:val="both"/>
        <w:rPr>
          <w:rFonts w:ascii="Cambria" w:hAnsi="Cambria"/>
          <w:bCs/>
          <w:sz w:val="20"/>
          <w:szCs w:val="20"/>
        </w:rPr>
      </w:pPr>
      <w:r w:rsidRPr="00AE5275">
        <w:rPr>
          <w:rFonts w:ascii="Cambria" w:hAnsi="Cambria"/>
          <w:sz w:val="20"/>
          <w:szCs w:val="20"/>
        </w:rPr>
        <w:t xml:space="preserve">Le </w:t>
      </w:r>
      <w:r w:rsidR="00D3636D" w:rsidRPr="00AE5275">
        <w:rPr>
          <w:rFonts w:ascii="Cambria" w:hAnsi="Cambria"/>
          <w:sz w:val="20"/>
          <w:szCs w:val="20"/>
        </w:rPr>
        <w:t>PIEG</w:t>
      </w:r>
      <w:r w:rsidRPr="00AE5275">
        <w:rPr>
          <w:rFonts w:ascii="Cambria" w:hAnsi="Cambria"/>
          <w:sz w:val="20"/>
          <w:szCs w:val="20"/>
        </w:rPr>
        <w:t xml:space="preserve"> s'est penché sur la nécessité de réviser et d'actualiser les deux formulaires d'auto-évaluation initialement élaborés en 2017-2018. Il a été proposé que ces discussions aient lieu pendant la période intersessions afin de garantir un examen technique approfondi. Le Canada a suggéré que les CPC ayant déjà bénéficié de missions de renforcement des capacités partagent leurs expériences pratiques concernant le processus lié au questionnaire. En identifiant les difficultés spécifiques rencontrées, le </w:t>
      </w:r>
      <w:r w:rsidR="00AA5B32" w:rsidRPr="00AE5275">
        <w:rPr>
          <w:rFonts w:ascii="Cambria" w:hAnsi="Cambria"/>
          <w:sz w:val="20"/>
          <w:szCs w:val="20"/>
        </w:rPr>
        <w:t>PIEG</w:t>
      </w:r>
      <w:r w:rsidRPr="00AE5275">
        <w:rPr>
          <w:rFonts w:ascii="Cambria" w:hAnsi="Cambria"/>
          <w:sz w:val="20"/>
          <w:szCs w:val="20"/>
        </w:rPr>
        <w:t xml:space="preserve"> peut mieux hiérarchiser et synthétiser les informations demandées, ce qui rend les outils plus conviviaux et plus efficaces. Le Secrétariat a confirmé l'importance de ces travaux intersessions et a convenu qu'il veillerait également à ce que toutes les références s’alignent sur les dernières recommandations de l’ICCAT et qu'il simplifierait les questionnaires en tenant compte des commentaires des experts afin d'améliorer la qualité des demandes soumises. À la suite de ces discussions, le Secrétariat enverra une circulaire à toutes les CPC afin de recueillir des observations et des commentaires généraux avant la finalisation des questionnaires.</w:t>
      </w:r>
    </w:p>
    <w:p w14:paraId="09ED5DCF" w14:textId="77777777" w:rsidR="004937FF" w:rsidRPr="00AE5275" w:rsidRDefault="004937FF" w:rsidP="008E76AA">
      <w:pPr>
        <w:spacing w:after="0" w:line="240" w:lineRule="auto"/>
        <w:jc w:val="both"/>
        <w:rPr>
          <w:rFonts w:ascii="Cambria" w:hAnsi="Cambria"/>
          <w:bCs/>
          <w:sz w:val="20"/>
          <w:szCs w:val="20"/>
        </w:rPr>
      </w:pPr>
    </w:p>
    <w:p w14:paraId="46D15A57" w14:textId="77777777" w:rsidR="002F51A1" w:rsidRPr="00AE5275" w:rsidRDefault="002F51A1" w:rsidP="008E76AA">
      <w:pPr>
        <w:spacing w:after="0" w:line="240" w:lineRule="auto"/>
        <w:jc w:val="both"/>
        <w:rPr>
          <w:rFonts w:ascii="Cambria" w:hAnsi="Cambria"/>
          <w:bCs/>
          <w:sz w:val="20"/>
          <w:szCs w:val="20"/>
        </w:rPr>
      </w:pPr>
    </w:p>
    <w:p w14:paraId="35048F41" w14:textId="47030B56" w:rsidR="004226E3" w:rsidRPr="008E76AA" w:rsidRDefault="007913E0" w:rsidP="008E76AA">
      <w:pPr>
        <w:pStyle w:val="ListParagraph"/>
        <w:numPr>
          <w:ilvl w:val="0"/>
          <w:numId w:val="3"/>
        </w:numPr>
        <w:spacing w:after="0" w:line="240" w:lineRule="auto"/>
        <w:ind w:left="426" w:hanging="426"/>
        <w:jc w:val="both"/>
        <w:rPr>
          <w:rFonts w:ascii="Cambria" w:hAnsi="Cambria"/>
          <w:b/>
          <w:bCs/>
          <w:sz w:val="20"/>
          <w:szCs w:val="20"/>
        </w:rPr>
      </w:pPr>
      <w:r w:rsidRPr="00AE5275">
        <w:rPr>
          <w:rFonts w:ascii="Cambria" w:hAnsi="Cambria"/>
          <w:b/>
          <w:sz w:val="20"/>
          <w:szCs w:val="20"/>
        </w:rPr>
        <w:t xml:space="preserve">Compte rendu au PWG et </w:t>
      </w:r>
      <w:r w:rsidRPr="008E76AA">
        <w:rPr>
          <w:rFonts w:ascii="Cambria" w:hAnsi="Cambria"/>
          <w:b/>
          <w:sz w:val="20"/>
          <w:szCs w:val="20"/>
        </w:rPr>
        <w:t xml:space="preserve">rapport de </w:t>
      </w:r>
      <w:r w:rsidR="00666855" w:rsidRPr="008E76AA">
        <w:rPr>
          <w:rFonts w:ascii="Cambria" w:hAnsi="Cambria"/>
          <w:b/>
          <w:sz w:val="20"/>
          <w:szCs w:val="20"/>
        </w:rPr>
        <w:t>feedback</w:t>
      </w:r>
      <w:r w:rsidRPr="008E76AA">
        <w:rPr>
          <w:rFonts w:ascii="Cambria" w:hAnsi="Cambria"/>
          <w:b/>
          <w:sz w:val="20"/>
          <w:szCs w:val="20"/>
        </w:rPr>
        <w:t xml:space="preserve"> des CPC bénéficiaires</w:t>
      </w:r>
    </w:p>
    <w:p w14:paraId="2220513A" w14:textId="77777777" w:rsidR="0026601C" w:rsidRPr="008E76AA" w:rsidRDefault="0026601C" w:rsidP="008E76AA">
      <w:pPr>
        <w:spacing w:after="0" w:line="240" w:lineRule="auto"/>
        <w:jc w:val="both"/>
        <w:rPr>
          <w:rFonts w:ascii="Cambria" w:hAnsi="Cambria"/>
          <w:sz w:val="20"/>
          <w:szCs w:val="20"/>
        </w:rPr>
      </w:pPr>
    </w:p>
    <w:p w14:paraId="3D6D7ED1" w14:textId="36356BEC" w:rsidR="00FD57EF" w:rsidRPr="008E76AA" w:rsidRDefault="00CB311A" w:rsidP="008E76AA">
      <w:pPr>
        <w:spacing w:after="0" w:line="240" w:lineRule="auto"/>
        <w:jc w:val="both"/>
        <w:rPr>
          <w:rFonts w:ascii="Cambria" w:hAnsi="Cambria"/>
          <w:sz w:val="20"/>
          <w:szCs w:val="20"/>
        </w:rPr>
      </w:pPr>
      <w:r w:rsidRPr="008E76AA">
        <w:rPr>
          <w:rFonts w:ascii="Cambria" w:hAnsi="Cambria"/>
          <w:sz w:val="20"/>
          <w:szCs w:val="20"/>
        </w:rPr>
        <w:t xml:space="preserve">Le </w:t>
      </w:r>
      <w:r w:rsidR="00AA5B32" w:rsidRPr="008E76AA">
        <w:rPr>
          <w:rFonts w:ascii="Cambria" w:hAnsi="Cambria"/>
          <w:sz w:val="20"/>
          <w:szCs w:val="20"/>
        </w:rPr>
        <w:t>PIEG</w:t>
      </w:r>
      <w:r w:rsidRPr="008E76AA">
        <w:rPr>
          <w:rFonts w:ascii="Cambria" w:hAnsi="Cambria"/>
          <w:sz w:val="20"/>
          <w:szCs w:val="20"/>
        </w:rPr>
        <w:t xml:space="preserve"> a pris note de la demande formulée par le PWG et de la nécessité de présenter un rapport complet sur les activités du PIEG lors de la </w:t>
      </w:r>
      <w:r w:rsidR="00AA5B32" w:rsidRPr="008E76AA">
        <w:rPr>
          <w:rFonts w:ascii="Cambria" w:hAnsi="Cambria"/>
          <w:sz w:val="20"/>
          <w:szCs w:val="20"/>
        </w:rPr>
        <w:t>19</w:t>
      </w:r>
      <w:r w:rsidR="00AA5B32" w:rsidRPr="008E76AA">
        <w:rPr>
          <w:rFonts w:ascii="Cambria" w:hAnsi="Cambria"/>
          <w:sz w:val="20"/>
          <w:szCs w:val="20"/>
          <w:vertAlign w:val="superscript"/>
        </w:rPr>
        <w:t>e</w:t>
      </w:r>
      <w:r w:rsidR="00AA5B32" w:rsidRPr="008E76AA">
        <w:rPr>
          <w:rFonts w:ascii="Cambria" w:hAnsi="Cambria"/>
          <w:sz w:val="20"/>
          <w:szCs w:val="20"/>
        </w:rPr>
        <w:t xml:space="preserve"> </w:t>
      </w:r>
      <w:r w:rsidRPr="008E76AA">
        <w:rPr>
          <w:rFonts w:ascii="Cambria" w:hAnsi="Cambria"/>
          <w:sz w:val="20"/>
          <w:szCs w:val="20"/>
        </w:rPr>
        <w:t>réunion d</w:t>
      </w:r>
      <w:r w:rsidR="00AA5B32" w:rsidRPr="008E76AA">
        <w:rPr>
          <w:rFonts w:ascii="Cambria" w:hAnsi="Cambria"/>
          <w:sz w:val="20"/>
          <w:szCs w:val="20"/>
        </w:rPr>
        <w:t>u Groupe de travail chargé d’élaborer des mesures de contrôle intégré (</w:t>
      </w:r>
      <w:r w:rsidRPr="008E76AA">
        <w:rPr>
          <w:rFonts w:ascii="Cambria" w:hAnsi="Cambria"/>
          <w:sz w:val="20"/>
          <w:szCs w:val="20"/>
        </w:rPr>
        <w:t>IMM</w:t>
      </w:r>
      <w:r w:rsidR="00AA5B32" w:rsidRPr="008E76AA">
        <w:rPr>
          <w:rFonts w:ascii="Cambria" w:hAnsi="Cambria"/>
          <w:sz w:val="20"/>
          <w:szCs w:val="20"/>
        </w:rPr>
        <w:t>)</w:t>
      </w:r>
      <w:r w:rsidR="00C01AEB" w:rsidRPr="008E76AA">
        <w:rPr>
          <w:rFonts w:ascii="Cambria" w:hAnsi="Cambria"/>
          <w:sz w:val="20"/>
          <w:szCs w:val="20"/>
        </w:rPr>
        <w:t xml:space="preserve"> en juin 2026</w:t>
      </w:r>
      <w:r w:rsidRPr="008E76AA">
        <w:rPr>
          <w:rFonts w:ascii="Cambria" w:hAnsi="Cambria"/>
          <w:sz w:val="20"/>
          <w:szCs w:val="20"/>
        </w:rPr>
        <w:t xml:space="preserve">. </w:t>
      </w:r>
    </w:p>
    <w:p w14:paraId="19490F3A" w14:textId="77777777" w:rsidR="00FD57EF" w:rsidRPr="008E76AA" w:rsidRDefault="00FD57EF" w:rsidP="008E76AA">
      <w:pPr>
        <w:spacing w:after="0" w:line="240" w:lineRule="auto"/>
        <w:jc w:val="both"/>
        <w:rPr>
          <w:rFonts w:ascii="Cambria" w:hAnsi="Cambria"/>
          <w:sz w:val="20"/>
          <w:szCs w:val="20"/>
        </w:rPr>
      </w:pPr>
    </w:p>
    <w:p w14:paraId="20A4855F" w14:textId="4C72475B" w:rsidR="00CF282A" w:rsidRPr="00AE5275" w:rsidRDefault="0042522C" w:rsidP="008E76AA">
      <w:pPr>
        <w:spacing w:after="0" w:line="240" w:lineRule="auto"/>
        <w:jc w:val="both"/>
        <w:rPr>
          <w:rFonts w:ascii="Cambria" w:hAnsi="Cambria"/>
          <w:sz w:val="20"/>
          <w:szCs w:val="20"/>
        </w:rPr>
      </w:pPr>
      <w:r w:rsidRPr="008E76AA">
        <w:rPr>
          <w:rFonts w:ascii="Cambria" w:hAnsi="Cambria"/>
          <w:sz w:val="20"/>
          <w:szCs w:val="20"/>
        </w:rPr>
        <w:t xml:space="preserve">Le Secrétariat a précisé que, bien que les rapports de mission soient systématiquement rédigés et diffusés, il n'existe actuellement aucun cadre standardisé pour le </w:t>
      </w:r>
      <w:r w:rsidR="00F473AE" w:rsidRPr="008E76AA">
        <w:rPr>
          <w:rFonts w:ascii="Cambria" w:hAnsi="Cambria"/>
          <w:sz w:val="20"/>
          <w:szCs w:val="20"/>
        </w:rPr>
        <w:t>feedback</w:t>
      </w:r>
      <w:r w:rsidRPr="008E76AA">
        <w:rPr>
          <w:rFonts w:ascii="Cambria" w:hAnsi="Cambria"/>
          <w:sz w:val="20"/>
          <w:szCs w:val="20"/>
        </w:rPr>
        <w:t xml:space="preserve"> après la formation ou le suivi à long terme du renforcement des capacités. Le Secrétariat a souligné que ces informations</w:t>
      </w:r>
      <w:r w:rsidRPr="00AE5275">
        <w:rPr>
          <w:rFonts w:ascii="Cambria" w:hAnsi="Cambria"/>
          <w:sz w:val="20"/>
          <w:szCs w:val="20"/>
        </w:rPr>
        <w:t xml:space="preserve"> sont essentielles pour identifier avec précision les réussites et les obstacles qui subsistent, pour fournir la justification nécessaire </w:t>
      </w:r>
      <w:r w:rsidRPr="00AE5275">
        <w:rPr>
          <w:rFonts w:ascii="Cambria" w:hAnsi="Cambria"/>
          <w:sz w:val="20"/>
          <w:szCs w:val="20"/>
        </w:rPr>
        <w:lastRenderedPageBreak/>
        <w:t>à la poursuite de l'octroi de fonds par des partenaires tels que la FAO, pour mesurer l'impact réel de la formation et pour démontrer le niveau d'engagement des CPC et du Secrétariat.</w:t>
      </w:r>
    </w:p>
    <w:p w14:paraId="0F350A63" w14:textId="77777777" w:rsidR="0042522C" w:rsidRPr="00AE5275" w:rsidRDefault="0042522C" w:rsidP="008E76AA">
      <w:pPr>
        <w:spacing w:after="0" w:line="240" w:lineRule="auto"/>
        <w:jc w:val="both"/>
        <w:rPr>
          <w:rFonts w:ascii="Cambria" w:hAnsi="Cambria"/>
          <w:sz w:val="20"/>
          <w:szCs w:val="20"/>
        </w:rPr>
      </w:pPr>
    </w:p>
    <w:p w14:paraId="746BFF11" w14:textId="29DEA96F" w:rsidR="003E70AE" w:rsidRPr="00AE5275" w:rsidRDefault="003E70AE" w:rsidP="008E76AA">
      <w:pPr>
        <w:spacing w:after="0" w:line="240" w:lineRule="auto"/>
        <w:jc w:val="both"/>
        <w:rPr>
          <w:rFonts w:ascii="Cambria" w:hAnsi="Cambria"/>
          <w:sz w:val="20"/>
          <w:szCs w:val="20"/>
        </w:rPr>
      </w:pPr>
      <w:r w:rsidRPr="00AE5275">
        <w:rPr>
          <w:rFonts w:ascii="Cambria" w:hAnsi="Cambria"/>
          <w:sz w:val="20"/>
          <w:szCs w:val="20"/>
        </w:rPr>
        <w:t>L'Union européenne a exprimé son soutien à la mise en place d'un mécanisme de suivi, notamment en ce qui concerne la formation au suivi, contrôle et surveillance</w:t>
      </w:r>
      <w:r w:rsidR="00C01AEB" w:rsidRPr="00AE5275">
        <w:rPr>
          <w:rFonts w:ascii="Cambria" w:hAnsi="Cambria"/>
          <w:sz w:val="20"/>
          <w:szCs w:val="20"/>
        </w:rPr>
        <w:t xml:space="preserve"> (MCS)</w:t>
      </w:r>
      <w:r w:rsidRPr="00AE5275">
        <w:rPr>
          <w:rFonts w:ascii="Cambria" w:hAnsi="Cambria"/>
          <w:sz w:val="20"/>
          <w:szCs w:val="20"/>
        </w:rPr>
        <w:t xml:space="preserve">, bien que cette formation ait jusqu'à présent principalement concerné ses activités dans le cadre de projets menés en Afrique de l'Ouest. Elle a recommandé la mise en </w:t>
      </w:r>
      <w:r w:rsidRPr="008E76AA">
        <w:rPr>
          <w:rFonts w:ascii="Cambria" w:hAnsi="Cambria"/>
          <w:sz w:val="20"/>
          <w:szCs w:val="20"/>
        </w:rPr>
        <w:t xml:space="preserve">place d'un </w:t>
      </w:r>
      <w:r w:rsidR="002F594F" w:rsidRPr="008E76AA">
        <w:rPr>
          <w:rFonts w:ascii="Cambria" w:hAnsi="Cambria"/>
          <w:sz w:val="20"/>
          <w:szCs w:val="20"/>
        </w:rPr>
        <w:t>feedback</w:t>
      </w:r>
      <w:r w:rsidRPr="008E76AA">
        <w:rPr>
          <w:rFonts w:ascii="Cambria" w:hAnsi="Cambria"/>
          <w:sz w:val="20"/>
          <w:szCs w:val="20"/>
        </w:rPr>
        <w:t xml:space="preserve"> systématique</w:t>
      </w:r>
      <w:r w:rsidRPr="00AE5275">
        <w:rPr>
          <w:rFonts w:ascii="Cambria" w:hAnsi="Cambria"/>
          <w:sz w:val="20"/>
          <w:szCs w:val="20"/>
        </w:rPr>
        <w:t xml:space="preserve"> de la part des participants et des pays </w:t>
      </w:r>
      <w:r w:rsidRPr="008E76AA">
        <w:rPr>
          <w:rFonts w:ascii="Cambria" w:hAnsi="Cambria"/>
          <w:sz w:val="20"/>
          <w:szCs w:val="20"/>
        </w:rPr>
        <w:t>bénéficiaires afin, par exemple, de vérifier le nombre réel de membres du personnel formés, d'évaluer si les</w:t>
      </w:r>
      <w:r w:rsidRPr="00AE5275">
        <w:rPr>
          <w:rFonts w:ascii="Cambria" w:hAnsi="Cambria"/>
          <w:sz w:val="20"/>
          <w:szCs w:val="20"/>
        </w:rPr>
        <w:t xml:space="preserve"> lacunes identifiées ont été comblées et de déterminer si la formation a débouché sur des résultats concrets permettant d'évaluer la viabilité à long terme du programme, comme le suivi efficace des cas d'infraction.</w:t>
      </w:r>
    </w:p>
    <w:p w14:paraId="7B895D43" w14:textId="06E596C2" w:rsidR="00BF7351" w:rsidRPr="00AE5275" w:rsidRDefault="00BF7351" w:rsidP="008E76AA">
      <w:pPr>
        <w:spacing w:after="0" w:line="240" w:lineRule="auto"/>
        <w:jc w:val="both"/>
        <w:rPr>
          <w:rFonts w:ascii="Cambria" w:hAnsi="Cambria"/>
          <w:sz w:val="20"/>
          <w:szCs w:val="20"/>
        </w:rPr>
      </w:pPr>
    </w:p>
    <w:p w14:paraId="13407558" w14:textId="52F95CB5" w:rsidR="00CF282A" w:rsidRPr="00AE5275" w:rsidRDefault="00FE28E5" w:rsidP="008E76AA">
      <w:pPr>
        <w:spacing w:after="0" w:line="240" w:lineRule="auto"/>
        <w:jc w:val="both"/>
        <w:rPr>
          <w:rFonts w:ascii="Cambria" w:hAnsi="Cambria"/>
          <w:sz w:val="20"/>
          <w:szCs w:val="20"/>
        </w:rPr>
      </w:pPr>
      <w:r w:rsidRPr="00AE5275">
        <w:rPr>
          <w:rFonts w:ascii="Cambria" w:hAnsi="Cambria"/>
          <w:sz w:val="20"/>
          <w:szCs w:val="20"/>
        </w:rPr>
        <w:t xml:space="preserve">Le Canada a suggéré que l'ICCAT renforce la promotion de ses activités sur le terrain afin de mieux mettre en valeur les progrès réalisés et d'assurer la </w:t>
      </w:r>
      <w:r w:rsidR="00CD164E">
        <w:rPr>
          <w:rFonts w:ascii="Cambria" w:hAnsi="Cambria"/>
          <w:sz w:val="20"/>
          <w:szCs w:val="20"/>
        </w:rPr>
        <w:t>viabilité</w:t>
      </w:r>
      <w:r w:rsidRPr="00AE5275">
        <w:rPr>
          <w:rFonts w:ascii="Cambria" w:hAnsi="Cambria"/>
          <w:sz w:val="20"/>
          <w:szCs w:val="20"/>
        </w:rPr>
        <w:t xml:space="preserve"> à long terme du financement du projet. Il est jugé essentiel d’accroître la visibilité de ces interventions fructueuses pour préserver la confiance des donateurs et l'engagement des membres. En réponse, le Secrétariat a informé le </w:t>
      </w:r>
      <w:r w:rsidR="00C01AEB" w:rsidRPr="00AE5275">
        <w:rPr>
          <w:rFonts w:ascii="Cambria" w:hAnsi="Cambria"/>
          <w:sz w:val="20"/>
          <w:szCs w:val="20"/>
        </w:rPr>
        <w:t>PIEG</w:t>
      </w:r>
      <w:r w:rsidRPr="00AE5275">
        <w:rPr>
          <w:rFonts w:ascii="Cambria" w:hAnsi="Cambria"/>
          <w:sz w:val="20"/>
          <w:szCs w:val="20"/>
        </w:rPr>
        <w:t xml:space="preserve"> d'une nouvelle initiative de la FAO visant à mener des entretiens lors de la prochaine formation des inspecteurs portuaires au Sénégal. Ces entretiens auraient pour objectif de mettre en avant les activités menées, de rendre hommage aux partenaires et de souligner leur engagement en faveur de la gestion des pêcheries thonières. En outre, on pourrait envisager de publier des communiqués de presse sur le site web de l’ICCAT. Ces actions de communication auraient un double objectif : accroître la visibilité de l'organisation et manifester son soutien à l'assistance technique directe apportée aux CPC.</w:t>
      </w:r>
    </w:p>
    <w:p w14:paraId="3EA237B4" w14:textId="77777777" w:rsidR="00C021FF" w:rsidRPr="00AE5275" w:rsidRDefault="00C021FF" w:rsidP="008E76AA">
      <w:pPr>
        <w:spacing w:after="0" w:line="240" w:lineRule="auto"/>
        <w:jc w:val="both"/>
        <w:rPr>
          <w:rFonts w:ascii="Cambria" w:hAnsi="Cambria"/>
          <w:sz w:val="20"/>
          <w:szCs w:val="20"/>
        </w:rPr>
      </w:pPr>
    </w:p>
    <w:p w14:paraId="4C0BA5E0" w14:textId="77777777" w:rsidR="00CF282A" w:rsidRPr="00AE5275" w:rsidRDefault="00CF282A" w:rsidP="008E76AA">
      <w:pPr>
        <w:spacing w:after="0" w:line="240" w:lineRule="auto"/>
        <w:jc w:val="both"/>
        <w:rPr>
          <w:rFonts w:ascii="Cambria" w:hAnsi="Cambria"/>
          <w:sz w:val="20"/>
          <w:szCs w:val="20"/>
        </w:rPr>
      </w:pPr>
    </w:p>
    <w:p w14:paraId="1B9CAFB7" w14:textId="3DFF4166" w:rsidR="00183757" w:rsidRPr="00AE5275" w:rsidRDefault="007913E0" w:rsidP="008E76AA">
      <w:pPr>
        <w:pStyle w:val="ListParagraph"/>
        <w:numPr>
          <w:ilvl w:val="0"/>
          <w:numId w:val="3"/>
        </w:numPr>
        <w:spacing w:after="0" w:line="240" w:lineRule="auto"/>
        <w:ind w:left="426" w:hanging="426"/>
        <w:jc w:val="both"/>
        <w:rPr>
          <w:rFonts w:ascii="Cambria" w:hAnsi="Cambria"/>
          <w:b/>
          <w:bCs/>
          <w:sz w:val="20"/>
          <w:szCs w:val="20"/>
        </w:rPr>
      </w:pPr>
      <w:r w:rsidRPr="00AE5275">
        <w:rPr>
          <w:rFonts w:ascii="Cambria" w:hAnsi="Cambria"/>
          <w:b/>
          <w:sz w:val="20"/>
          <w:szCs w:val="20"/>
        </w:rPr>
        <w:t>Examen des possibilités et des partenaires pour dispenser une formation en 2026, y compris dans le cadre du financement ABNJ</w:t>
      </w:r>
    </w:p>
    <w:p w14:paraId="2DC40B00" w14:textId="77777777" w:rsidR="00484BC4" w:rsidRPr="00AE5275" w:rsidRDefault="00484BC4" w:rsidP="008E76AA">
      <w:pPr>
        <w:spacing w:after="0" w:line="240" w:lineRule="auto"/>
        <w:jc w:val="both"/>
        <w:rPr>
          <w:rFonts w:ascii="Cambria" w:hAnsi="Cambria"/>
          <w:sz w:val="20"/>
          <w:szCs w:val="20"/>
        </w:rPr>
      </w:pPr>
    </w:p>
    <w:p w14:paraId="27271026" w14:textId="7BE7B4AB" w:rsidR="00DC6589" w:rsidRPr="00AE5275" w:rsidRDefault="007E2592" w:rsidP="008E76AA">
      <w:pPr>
        <w:spacing w:after="0" w:line="240" w:lineRule="auto"/>
        <w:jc w:val="both"/>
        <w:rPr>
          <w:rFonts w:ascii="Cambria" w:hAnsi="Cambria"/>
          <w:sz w:val="20"/>
          <w:szCs w:val="20"/>
        </w:rPr>
      </w:pPr>
      <w:r w:rsidRPr="00AE5275">
        <w:rPr>
          <w:rFonts w:ascii="Cambria" w:hAnsi="Cambria"/>
          <w:sz w:val="20"/>
          <w:szCs w:val="20"/>
        </w:rPr>
        <w:t xml:space="preserve">Le Secrétariat a indiqué que le financement de l'ABNJ avait permis de financer avec succès les missions de formation en Namibie et au Sénégal, et a confirmé qu'il restait des ressources pour deux missions supplémentaires. Le </w:t>
      </w:r>
      <w:r w:rsidR="00C01AEB" w:rsidRPr="00AE5275">
        <w:rPr>
          <w:rFonts w:ascii="Cambria" w:hAnsi="Cambria"/>
          <w:sz w:val="20"/>
          <w:szCs w:val="20"/>
        </w:rPr>
        <w:t>PIEG</w:t>
      </w:r>
      <w:r w:rsidRPr="00AE5275">
        <w:rPr>
          <w:rFonts w:ascii="Cambria" w:hAnsi="Cambria"/>
          <w:sz w:val="20"/>
          <w:szCs w:val="20"/>
        </w:rPr>
        <w:t xml:space="preserve"> a confirmé que le bénéficiaire de la prochaine formation serait la République de Guinée, comme cela avait été initialement proposé lors des dernières sessions du PWG. Les deux dernières missions de formation devraient être attribuées à une </w:t>
      </w:r>
      <w:r w:rsidR="00E2376C" w:rsidRPr="00AE5275">
        <w:rPr>
          <w:rFonts w:ascii="Cambria" w:hAnsi="Cambria"/>
          <w:sz w:val="20"/>
          <w:szCs w:val="20"/>
        </w:rPr>
        <w:t xml:space="preserve">ou deux </w:t>
      </w:r>
      <w:r w:rsidRPr="00AE5275">
        <w:rPr>
          <w:rFonts w:ascii="Cambria" w:hAnsi="Cambria"/>
          <w:sz w:val="20"/>
          <w:szCs w:val="20"/>
        </w:rPr>
        <w:t xml:space="preserve">des trois CPC de la catégorie C (Mauritanie, </w:t>
      </w:r>
      <w:r w:rsidR="00BD1E16" w:rsidRPr="00AE5275">
        <w:rPr>
          <w:rFonts w:ascii="Cambria" w:hAnsi="Cambria"/>
          <w:sz w:val="20"/>
          <w:szCs w:val="20"/>
        </w:rPr>
        <w:t xml:space="preserve">São </w:t>
      </w:r>
      <w:r w:rsidRPr="00AE5275">
        <w:rPr>
          <w:rFonts w:ascii="Cambria" w:hAnsi="Cambria"/>
          <w:sz w:val="20"/>
          <w:szCs w:val="20"/>
        </w:rPr>
        <w:t xml:space="preserve">Tomé-et-Principe et Sierra Leone) ou à celles qui ont reconfirmé leur besoin (Guinée équatoriale, Panama). Ce point sera examiné lors de la </w:t>
      </w:r>
      <w:r w:rsidR="00913455" w:rsidRPr="00AE5275">
        <w:rPr>
          <w:rFonts w:ascii="Cambria" w:hAnsi="Cambria"/>
          <w:sz w:val="20"/>
          <w:szCs w:val="20"/>
        </w:rPr>
        <w:t>19</w:t>
      </w:r>
      <w:r w:rsidR="00913455" w:rsidRPr="00AE5275">
        <w:rPr>
          <w:rFonts w:ascii="Cambria" w:hAnsi="Cambria"/>
          <w:sz w:val="20"/>
          <w:szCs w:val="20"/>
          <w:vertAlign w:val="superscript"/>
        </w:rPr>
        <w:t>e</w:t>
      </w:r>
      <w:r w:rsidR="00913455" w:rsidRPr="00AE5275">
        <w:rPr>
          <w:rFonts w:ascii="Cambria" w:hAnsi="Cambria"/>
          <w:sz w:val="20"/>
          <w:szCs w:val="20"/>
        </w:rPr>
        <w:t xml:space="preserve"> </w:t>
      </w:r>
      <w:r w:rsidRPr="00AE5275">
        <w:rPr>
          <w:rFonts w:ascii="Cambria" w:hAnsi="Cambria"/>
          <w:sz w:val="20"/>
          <w:szCs w:val="20"/>
        </w:rPr>
        <w:t xml:space="preserve">réunion </w:t>
      </w:r>
      <w:r w:rsidR="00913455" w:rsidRPr="00AE5275">
        <w:rPr>
          <w:rFonts w:ascii="Cambria" w:hAnsi="Cambria"/>
          <w:sz w:val="20"/>
          <w:szCs w:val="20"/>
        </w:rPr>
        <w:t>du Groupe de travail chargé d’élaborer des mesures de contrôle intégré</w:t>
      </w:r>
      <w:r w:rsidRPr="00AE5275">
        <w:rPr>
          <w:rFonts w:ascii="Cambria" w:hAnsi="Cambria"/>
          <w:sz w:val="20"/>
          <w:szCs w:val="20"/>
        </w:rPr>
        <w:t xml:space="preserve"> </w:t>
      </w:r>
      <w:r w:rsidR="00913455" w:rsidRPr="00AE5275">
        <w:rPr>
          <w:rFonts w:ascii="Cambria" w:hAnsi="Cambria"/>
          <w:sz w:val="20"/>
          <w:szCs w:val="20"/>
        </w:rPr>
        <w:t>(</w:t>
      </w:r>
      <w:r w:rsidRPr="00AE5275">
        <w:rPr>
          <w:rFonts w:ascii="Cambria" w:hAnsi="Cambria"/>
          <w:sz w:val="20"/>
          <w:szCs w:val="20"/>
        </w:rPr>
        <w:t>IMM</w:t>
      </w:r>
      <w:r w:rsidR="00913455" w:rsidRPr="00AE5275">
        <w:rPr>
          <w:rFonts w:ascii="Cambria" w:hAnsi="Cambria"/>
          <w:sz w:val="20"/>
          <w:szCs w:val="20"/>
        </w:rPr>
        <w:t>)</w:t>
      </w:r>
      <w:r w:rsidR="005D4BFC" w:rsidRPr="00AE5275">
        <w:rPr>
          <w:rFonts w:ascii="Cambria" w:hAnsi="Cambria"/>
          <w:sz w:val="20"/>
          <w:szCs w:val="20"/>
        </w:rPr>
        <w:t xml:space="preserve"> en juin 2026</w:t>
      </w:r>
      <w:r w:rsidRPr="00AE5275">
        <w:rPr>
          <w:rFonts w:ascii="Cambria" w:hAnsi="Cambria"/>
          <w:sz w:val="20"/>
          <w:szCs w:val="20"/>
        </w:rPr>
        <w:t xml:space="preserve"> et confirmé par la Commission. Le Secrétariat a toutefois fait remarquer que le renouvellement de ce programme au-delà du cycle actuel n'était pas encore confirmé. Dans ce contexte, il a été jugé essentiel de fournir un compte rendu complet et de documenter l'impact des missions menées à bien. Ces données pourraient servir de justification principale à toute demande de prolongation ou de renouvellement du projet auprès des partenaires internationaux. Le </w:t>
      </w:r>
      <w:r w:rsidR="005D4BFC" w:rsidRPr="00AE5275">
        <w:rPr>
          <w:rFonts w:ascii="Cambria" w:hAnsi="Cambria"/>
          <w:sz w:val="20"/>
          <w:szCs w:val="20"/>
        </w:rPr>
        <w:t>PIEG</w:t>
      </w:r>
      <w:r w:rsidRPr="00AE5275">
        <w:rPr>
          <w:rFonts w:ascii="Cambria" w:hAnsi="Cambria"/>
          <w:sz w:val="20"/>
          <w:szCs w:val="20"/>
        </w:rPr>
        <w:t xml:space="preserve"> a reconnu que l'avenir de ces activités de renforcement des capacités dépendait directement de la capacité à démontrer leur valeur concrète et leur succès opérationnel.</w:t>
      </w:r>
    </w:p>
    <w:p w14:paraId="743B6399" w14:textId="77777777" w:rsidR="00DC6589" w:rsidRPr="00AE5275" w:rsidRDefault="00DC6589" w:rsidP="008E76AA">
      <w:pPr>
        <w:spacing w:after="0" w:line="240" w:lineRule="auto"/>
        <w:jc w:val="both"/>
        <w:rPr>
          <w:rFonts w:ascii="Cambria" w:hAnsi="Cambria"/>
          <w:sz w:val="20"/>
          <w:szCs w:val="20"/>
        </w:rPr>
      </w:pPr>
    </w:p>
    <w:p w14:paraId="2E3A7AA2" w14:textId="165EB15C" w:rsidR="00484BC4" w:rsidRPr="00AE5275" w:rsidRDefault="00184466" w:rsidP="008E76AA">
      <w:pPr>
        <w:spacing w:after="0" w:line="240" w:lineRule="auto"/>
        <w:jc w:val="both"/>
        <w:rPr>
          <w:rFonts w:ascii="Cambria" w:hAnsi="Cambria"/>
          <w:sz w:val="20"/>
          <w:szCs w:val="20"/>
        </w:rPr>
      </w:pPr>
      <w:r w:rsidRPr="00AE5275">
        <w:rPr>
          <w:rFonts w:ascii="Cambria" w:hAnsi="Cambria"/>
          <w:sz w:val="20"/>
          <w:szCs w:val="20"/>
        </w:rPr>
        <w:t xml:space="preserve">L'Union européenne a réaffirmé son engagement envers les programmes régionaux en Afrique de l'Ouest. Le </w:t>
      </w:r>
      <w:r w:rsidR="00291A2D" w:rsidRPr="00AE5275">
        <w:rPr>
          <w:rFonts w:ascii="Cambria" w:hAnsi="Cambria"/>
          <w:sz w:val="20"/>
          <w:szCs w:val="20"/>
        </w:rPr>
        <w:t>Programme d'amélioration de la gouvernance régionale des pêches en Afrique de l'Ouest (PESCAO)</w:t>
      </w:r>
      <w:r w:rsidRPr="00AE5275">
        <w:rPr>
          <w:rFonts w:ascii="Cambria" w:hAnsi="Cambria"/>
          <w:sz w:val="20"/>
          <w:szCs w:val="20"/>
        </w:rPr>
        <w:t xml:space="preserve">, désormais achevé, a permis de renforcer les capacités grâce à de nombreuses sessions de formation régionales et à un soutien national important, notamment de la part des pays partenaires de catégorie A (Côte d'Ivoire et Nigeria), consolidant ainsi les synergies avec les organisations régionales de gestion des pêches (ORGP). Le nouveau </w:t>
      </w:r>
      <w:r w:rsidR="008E1A54" w:rsidRPr="00AE5275">
        <w:rPr>
          <w:rFonts w:ascii="Cambria" w:hAnsi="Cambria"/>
          <w:sz w:val="20"/>
          <w:szCs w:val="20"/>
        </w:rPr>
        <w:t xml:space="preserve">Programme </w:t>
      </w:r>
      <w:r w:rsidR="00214B0A" w:rsidRPr="00AE5275">
        <w:rPr>
          <w:rFonts w:ascii="Cambria" w:hAnsi="Cambria"/>
          <w:sz w:val="20"/>
          <w:szCs w:val="20"/>
        </w:rPr>
        <w:t xml:space="preserve">pour </w:t>
      </w:r>
      <w:r w:rsidR="00734B15" w:rsidRPr="00AE5275">
        <w:rPr>
          <w:rFonts w:ascii="Cambria" w:hAnsi="Cambria"/>
          <w:sz w:val="20"/>
          <w:szCs w:val="20"/>
        </w:rPr>
        <w:t xml:space="preserve">un </w:t>
      </w:r>
      <w:r w:rsidR="008E1A54" w:rsidRPr="00AE5275">
        <w:rPr>
          <w:rFonts w:ascii="Cambria" w:hAnsi="Cambria"/>
          <w:sz w:val="20"/>
          <w:szCs w:val="20"/>
        </w:rPr>
        <w:t>océan</w:t>
      </w:r>
      <w:r w:rsidR="00734B15" w:rsidRPr="00AE5275">
        <w:rPr>
          <w:rFonts w:ascii="Cambria" w:hAnsi="Cambria"/>
          <w:sz w:val="20"/>
          <w:szCs w:val="20"/>
        </w:rPr>
        <w:t xml:space="preserve"> durable</w:t>
      </w:r>
      <w:r w:rsidR="008E1A54" w:rsidRPr="00AE5275">
        <w:rPr>
          <w:rFonts w:ascii="Cambria" w:hAnsi="Cambria"/>
          <w:sz w:val="20"/>
          <w:szCs w:val="20"/>
        </w:rPr>
        <w:t xml:space="preserve"> en Afrique de l'Ouest (</w:t>
      </w:r>
      <w:r w:rsidRPr="00AE5275">
        <w:rPr>
          <w:rFonts w:ascii="Cambria" w:hAnsi="Cambria"/>
          <w:sz w:val="20"/>
          <w:szCs w:val="20"/>
        </w:rPr>
        <w:t>WASOP</w:t>
      </w:r>
      <w:r w:rsidR="008E1A54" w:rsidRPr="00AE5275">
        <w:rPr>
          <w:rFonts w:ascii="Cambria" w:hAnsi="Cambria"/>
          <w:sz w:val="20"/>
          <w:szCs w:val="20"/>
        </w:rPr>
        <w:t>)</w:t>
      </w:r>
      <w:r w:rsidRPr="00AE5275">
        <w:rPr>
          <w:rFonts w:ascii="Cambria" w:hAnsi="Cambria"/>
          <w:sz w:val="20"/>
          <w:szCs w:val="20"/>
        </w:rPr>
        <w:t xml:space="preserve"> vise à soutenir la gestion intégrée et durable des ressources marines et côtières dans 13 pays côtiers. Il comprend notamment un soutien au volet « Stratégie de conservation marine » (MCS), une assistance juridique étendue (formation des magistrats et des juges) et un soutien aux inspections en mer recourant aux nouvelles technologies. On pourrait envisager d'intégrer un module spécifique de l'ICCAT à ces missions, le cas échéant.</w:t>
      </w:r>
    </w:p>
    <w:p w14:paraId="427F1C76" w14:textId="77777777" w:rsidR="00184466" w:rsidRPr="00AE5275" w:rsidRDefault="00184466" w:rsidP="008E76AA">
      <w:pPr>
        <w:spacing w:after="0" w:line="240" w:lineRule="auto"/>
        <w:jc w:val="both"/>
        <w:rPr>
          <w:rFonts w:ascii="Cambria" w:hAnsi="Cambria"/>
          <w:sz w:val="20"/>
          <w:szCs w:val="20"/>
        </w:rPr>
      </w:pPr>
    </w:p>
    <w:p w14:paraId="1B7B4575" w14:textId="1B673C21" w:rsidR="00620985" w:rsidRPr="00AE5275" w:rsidRDefault="00620985" w:rsidP="008E76AA">
      <w:pPr>
        <w:spacing w:after="0" w:line="240" w:lineRule="auto"/>
        <w:jc w:val="both"/>
        <w:rPr>
          <w:rFonts w:ascii="Cambria" w:hAnsi="Cambria"/>
          <w:sz w:val="20"/>
          <w:szCs w:val="20"/>
        </w:rPr>
      </w:pPr>
      <w:r w:rsidRPr="00AE5275">
        <w:rPr>
          <w:rFonts w:ascii="Cambria" w:hAnsi="Cambria"/>
          <w:sz w:val="20"/>
          <w:szCs w:val="20"/>
        </w:rPr>
        <w:t>L'Union européenne a réaffirmé son soutien et a souligné l'importance de coordonner les activités afin d'éviter les doubles emplois. Le Canada et les États-Unis ont également réaffirmé leur soutien sans faille. Le Canada a également indiqué qu'un nouveau plan d'action, pouvant inclure de nouveaux projets, serait élaboré en 2026.</w:t>
      </w:r>
    </w:p>
    <w:p w14:paraId="74E7078C" w14:textId="77777777" w:rsidR="00484BC4" w:rsidRPr="00AE5275" w:rsidRDefault="00484BC4" w:rsidP="008E76AA">
      <w:pPr>
        <w:spacing w:after="0" w:line="240" w:lineRule="auto"/>
        <w:jc w:val="both"/>
        <w:rPr>
          <w:rFonts w:ascii="Cambria" w:hAnsi="Cambria"/>
          <w:sz w:val="20"/>
          <w:szCs w:val="20"/>
        </w:rPr>
      </w:pPr>
    </w:p>
    <w:p w14:paraId="774D82E7" w14:textId="3E4ED75F" w:rsidR="0024435A" w:rsidRPr="00AE5275" w:rsidRDefault="0024435A" w:rsidP="008E76AA">
      <w:pPr>
        <w:spacing w:after="0" w:line="240" w:lineRule="auto"/>
        <w:jc w:val="both"/>
        <w:rPr>
          <w:rFonts w:ascii="Cambria" w:hAnsi="Cambria"/>
          <w:sz w:val="20"/>
          <w:szCs w:val="20"/>
        </w:rPr>
      </w:pPr>
      <w:r w:rsidRPr="00AE5275">
        <w:rPr>
          <w:rFonts w:ascii="Cambria" w:hAnsi="Cambria"/>
          <w:sz w:val="20"/>
          <w:szCs w:val="20"/>
        </w:rPr>
        <w:lastRenderedPageBreak/>
        <w:t>Le Secrétariat a saisi cette occasion pour exprimer sa sincère gratitude au Canada et aux États-Unis pour leur engagement constant à mettre des experts à la disposition de ces missions. Il a également fait remarquer que, sans ce soutien direct du personnel, le Secrétariat serait contraint de recourir à un recrutement externe, ce qui alourdirait considérablement son budget. Il a lancé un appel officiel à candidatures destiné aux experts qualifiés de toutes les CPC. Les personnes intéressées disposant des compétences techniques requises dans le domaine des mesures du ressort de l'État du port sont invitées à contacter le Secrétariat afin de contribuer aux futures initiatives de renforcement des capacités.</w:t>
      </w:r>
    </w:p>
    <w:p w14:paraId="3A95816F" w14:textId="73A3CBC1" w:rsidR="00484BC4" w:rsidRPr="00AE5275" w:rsidRDefault="00484BC4" w:rsidP="008E76AA">
      <w:pPr>
        <w:spacing w:after="0" w:line="240" w:lineRule="auto"/>
        <w:jc w:val="both"/>
        <w:rPr>
          <w:rFonts w:ascii="Cambria" w:hAnsi="Cambria"/>
          <w:sz w:val="20"/>
          <w:szCs w:val="20"/>
        </w:rPr>
      </w:pPr>
    </w:p>
    <w:p w14:paraId="01F23460" w14:textId="77777777" w:rsidR="00BC02B1" w:rsidRPr="00AE5275" w:rsidRDefault="00BC02B1" w:rsidP="008E76AA">
      <w:pPr>
        <w:spacing w:after="0" w:line="240" w:lineRule="auto"/>
        <w:jc w:val="both"/>
        <w:rPr>
          <w:rFonts w:ascii="Cambria" w:hAnsi="Cambria"/>
          <w:sz w:val="20"/>
          <w:szCs w:val="20"/>
        </w:rPr>
      </w:pPr>
    </w:p>
    <w:p w14:paraId="5B32402E" w14:textId="07648E14" w:rsidR="00183757" w:rsidRPr="00AE5275" w:rsidRDefault="007913E0" w:rsidP="008E76AA">
      <w:pPr>
        <w:pStyle w:val="ListParagraph"/>
        <w:numPr>
          <w:ilvl w:val="0"/>
          <w:numId w:val="3"/>
        </w:numPr>
        <w:spacing w:after="0" w:line="240" w:lineRule="auto"/>
        <w:ind w:left="426" w:hanging="426"/>
        <w:jc w:val="both"/>
        <w:rPr>
          <w:rFonts w:ascii="Cambria" w:hAnsi="Cambria"/>
          <w:b/>
          <w:bCs/>
          <w:sz w:val="20"/>
          <w:szCs w:val="20"/>
        </w:rPr>
      </w:pPr>
      <w:r w:rsidRPr="00AE5275">
        <w:rPr>
          <w:rFonts w:ascii="Cambria" w:hAnsi="Cambria"/>
          <w:b/>
          <w:sz w:val="20"/>
          <w:szCs w:val="20"/>
        </w:rPr>
        <w:t>Élaboration d'un programme de formation de référence (y compris le Manuel de formation des inspecteurs aux mesures du ressort de l'État du port (PSM) de l’ICCAT)</w:t>
      </w:r>
    </w:p>
    <w:p w14:paraId="4FBCFA48" w14:textId="4F0DE601" w:rsidR="00183757" w:rsidRPr="00AE5275" w:rsidRDefault="00183757" w:rsidP="008E76AA">
      <w:pPr>
        <w:spacing w:after="0" w:line="240" w:lineRule="auto"/>
        <w:jc w:val="both"/>
        <w:rPr>
          <w:rFonts w:ascii="Cambria" w:hAnsi="Cambria"/>
          <w:sz w:val="20"/>
          <w:szCs w:val="20"/>
        </w:rPr>
      </w:pPr>
    </w:p>
    <w:p w14:paraId="0CF7C948" w14:textId="21084CE5" w:rsidR="00EA49A2" w:rsidRPr="00AE5275" w:rsidRDefault="00E50F57" w:rsidP="008E76AA">
      <w:pPr>
        <w:spacing w:after="0" w:line="240" w:lineRule="auto"/>
        <w:jc w:val="both"/>
        <w:rPr>
          <w:rFonts w:ascii="Cambria" w:hAnsi="Cambria"/>
          <w:sz w:val="20"/>
          <w:szCs w:val="20"/>
        </w:rPr>
      </w:pPr>
      <w:r w:rsidRPr="00AE5275">
        <w:rPr>
          <w:rFonts w:ascii="Cambria" w:hAnsi="Cambria"/>
          <w:sz w:val="20"/>
          <w:szCs w:val="20"/>
        </w:rPr>
        <w:t xml:space="preserve">Le Groupe a discuté de la nécessité de mettre en place un programme de formation plus structuré et harmonisé. Dans ce contexte, le Secrétariat a rappelé que le </w:t>
      </w:r>
      <w:hyperlink r:id="rId20" w:history="1">
        <w:r w:rsidRPr="00AE5275">
          <w:rPr>
            <w:rFonts w:ascii="Cambria" w:hAnsi="Cambria"/>
            <w:i/>
            <w:color w:val="467886"/>
            <w:sz w:val="20"/>
            <w:szCs w:val="20"/>
          </w:rPr>
          <w:t>Manuel de formation des inspecteurs de l'ICCAT sur les mesures de l'État du port (PSM)</w:t>
        </w:r>
      </w:hyperlink>
      <w:r w:rsidR="00617406">
        <w:t xml:space="preserve"> </w:t>
      </w:r>
      <w:r w:rsidRPr="00AE5275">
        <w:rPr>
          <w:rFonts w:ascii="Cambria" w:hAnsi="Cambria"/>
          <w:sz w:val="20"/>
          <w:szCs w:val="20"/>
        </w:rPr>
        <w:t xml:space="preserve">est désormais disponible en ligne et distribué lors des sessions de formation. Le Canada a plaidé en faveur d'une approche plus rationnelle. Tout en reconnaissant le caractère exhaustif du manuel, le Canada a fait remarquer que son volume actuel rend difficile pour les formateurs d'extraire et de compiler efficacement les informations nécessaires aux missions de courte durée. Le Canada a également souligné qu'il fallait tenir compte de la capacité du </w:t>
      </w:r>
      <w:r w:rsidR="003A2A48" w:rsidRPr="00AE5275">
        <w:rPr>
          <w:rFonts w:ascii="Cambria" w:hAnsi="Cambria"/>
          <w:sz w:val="20"/>
          <w:szCs w:val="20"/>
        </w:rPr>
        <w:t>PIEG</w:t>
      </w:r>
      <w:r w:rsidRPr="00AE5275">
        <w:rPr>
          <w:rFonts w:ascii="Cambria" w:hAnsi="Cambria"/>
          <w:sz w:val="20"/>
          <w:szCs w:val="20"/>
        </w:rPr>
        <w:t xml:space="preserve"> à mettre au point ces outils en interne ou de la nécessité de sous-traiter ces travaux en faisant appel à des consultants externes (avec les implications financières </w:t>
      </w:r>
      <w:r w:rsidRPr="008E76AA">
        <w:rPr>
          <w:rFonts w:ascii="Cambria" w:hAnsi="Cambria"/>
          <w:sz w:val="20"/>
          <w:szCs w:val="20"/>
        </w:rPr>
        <w:t xml:space="preserve">que cela </w:t>
      </w:r>
      <w:r w:rsidR="003F63D6" w:rsidRPr="008E76AA">
        <w:rPr>
          <w:rFonts w:ascii="Cambria" w:hAnsi="Cambria"/>
          <w:sz w:val="20"/>
          <w:szCs w:val="20"/>
        </w:rPr>
        <w:t>entraîne</w:t>
      </w:r>
      <w:r w:rsidRPr="008E76AA">
        <w:rPr>
          <w:rFonts w:ascii="Cambria" w:hAnsi="Cambria"/>
          <w:sz w:val="20"/>
          <w:szCs w:val="20"/>
        </w:rPr>
        <w:t>). En outre, la formation devrait mettre l'accent sur les mesures et recommandations en matière de conservation et de gestion afin</w:t>
      </w:r>
      <w:r w:rsidRPr="00AE5275">
        <w:rPr>
          <w:rFonts w:ascii="Cambria" w:hAnsi="Cambria"/>
          <w:sz w:val="20"/>
          <w:szCs w:val="20"/>
        </w:rPr>
        <w:t xml:space="preserve"> de garantir que les inspecteurs maîtrisent les normes applicables. Le Canada a réaffirmé sa volonté de diriger ou de soutenir les travaux relatifs à cette proposition.</w:t>
      </w:r>
    </w:p>
    <w:p w14:paraId="7DA263D2" w14:textId="2216D0B1" w:rsidR="00183757" w:rsidRPr="00AE5275" w:rsidRDefault="00183757" w:rsidP="008E76AA">
      <w:pPr>
        <w:spacing w:after="0" w:line="240" w:lineRule="auto"/>
        <w:jc w:val="both"/>
        <w:rPr>
          <w:rFonts w:ascii="Cambria" w:hAnsi="Cambria"/>
          <w:sz w:val="20"/>
          <w:szCs w:val="20"/>
        </w:rPr>
      </w:pPr>
    </w:p>
    <w:p w14:paraId="780EB293" w14:textId="77777777" w:rsidR="00E6307C" w:rsidRPr="00AE5275" w:rsidRDefault="00E6307C" w:rsidP="008E76AA">
      <w:pPr>
        <w:spacing w:after="0" w:line="240" w:lineRule="auto"/>
        <w:jc w:val="both"/>
        <w:rPr>
          <w:rFonts w:ascii="Cambria" w:hAnsi="Cambria"/>
          <w:sz w:val="20"/>
          <w:szCs w:val="20"/>
        </w:rPr>
      </w:pPr>
    </w:p>
    <w:p w14:paraId="3FA4A6E4" w14:textId="4C37DD55" w:rsidR="00F121C9" w:rsidRPr="00AE5275" w:rsidRDefault="007913E0" w:rsidP="008E76AA">
      <w:pPr>
        <w:pStyle w:val="ListParagraph"/>
        <w:numPr>
          <w:ilvl w:val="0"/>
          <w:numId w:val="3"/>
        </w:numPr>
        <w:spacing w:after="0" w:line="240" w:lineRule="auto"/>
        <w:ind w:left="426" w:hanging="426"/>
        <w:jc w:val="both"/>
        <w:rPr>
          <w:rFonts w:ascii="Cambria" w:hAnsi="Cambria"/>
          <w:b/>
          <w:bCs/>
          <w:sz w:val="20"/>
          <w:szCs w:val="20"/>
        </w:rPr>
      </w:pPr>
      <w:r w:rsidRPr="00AE5275">
        <w:rPr>
          <w:rFonts w:ascii="Cambria" w:hAnsi="Cambria"/>
          <w:b/>
          <w:sz w:val="20"/>
          <w:szCs w:val="20"/>
        </w:rPr>
        <w:t>Autres questions</w:t>
      </w:r>
    </w:p>
    <w:p w14:paraId="009913D7" w14:textId="77777777" w:rsidR="00CF282A" w:rsidRPr="00AE5275" w:rsidRDefault="00CF282A" w:rsidP="008E76AA">
      <w:pPr>
        <w:spacing w:after="0" w:line="240" w:lineRule="auto"/>
        <w:jc w:val="both"/>
        <w:rPr>
          <w:rFonts w:ascii="Cambria" w:hAnsi="Cambria"/>
          <w:sz w:val="20"/>
          <w:szCs w:val="20"/>
        </w:rPr>
      </w:pPr>
    </w:p>
    <w:p w14:paraId="1331EB8E" w14:textId="2465B7A3" w:rsidR="00091DC9" w:rsidRPr="00AE5275" w:rsidRDefault="00B001E0" w:rsidP="008E76AA">
      <w:pPr>
        <w:spacing w:after="0" w:line="240" w:lineRule="auto"/>
        <w:jc w:val="both"/>
        <w:rPr>
          <w:rFonts w:ascii="Cambria" w:hAnsi="Cambria"/>
          <w:sz w:val="20"/>
          <w:szCs w:val="20"/>
        </w:rPr>
      </w:pPr>
      <w:r w:rsidRPr="00AE5275">
        <w:rPr>
          <w:rFonts w:ascii="Cambria" w:hAnsi="Cambria"/>
          <w:sz w:val="20"/>
          <w:szCs w:val="20"/>
        </w:rPr>
        <w:t>Le Canada a réaffirmé l'importance stratégique d'élargir le champ d'application actuel de la formation afin d'y inclure les inspections en mer, en veillant à ce qu'elle s'aligne pleinement sur les programmes plus généraux d'arraisonnement et d'inspection. Bien que le programme Arraisonnement et inspection en haute mer (HSBI) ne soit pas encore officiellement intégré au cadre réglementaire de l’ICCAT, le Canada a proposé de profiter de la prochaine réunion de l'IMM pour examiner les pistes possibles, notamment la création d'un groupe de travail dédié. L'objectif serait de mettre en commun les compétences et de créer des synergies entre les inspections portuaires et celles en haute mer, deux domaines dont les procédures de contrôle et de collecte de preuves sont très complémentaires.</w:t>
      </w:r>
    </w:p>
    <w:p w14:paraId="26295E22" w14:textId="77777777" w:rsidR="00472CC1" w:rsidRPr="00AE5275" w:rsidRDefault="00472CC1" w:rsidP="008E76AA">
      <w:pPr>
        <w:spacing w:after="0" w:line="240" w:lineRule="auto"/>
        <w:jc w:val="both"/>
        <w:rPr>
          <w:rFonts w:ascii="Cambria" w:hAnsi="Cambria"/>
          <w:sz w:val="20"/>
          <w:szCs w:val="20"/>
        </w:rPr>
      </w:pPr>
    </w:p>
    <w:p w14:paraId="3CE96847" w14:textId="29EFF921" w:rsidR="00CF282A" w:rsidRPr="00AE5275" w:rsidRDefault="00472CC1" w:rsidP="008E76AA">
      <w:pPr>
        <w:spacing w:after="0" w:line="240" w:lineRule="auto"/>
        <w:jc w:val="both"/>
        <w:rPr>
          <w:rFonts w:ascii="Cambria" w:hAnsi="Cambria"/>
          <w:sz w:val="20"/>
          <w:szCs w:val="20"/>
        </w:rPr>
      </w:pPr>
      <w:r w:rsidRPr="00AE5275">
        <w:rPr>
          <w:rFonts w:ascii="Cambria" w:hAnsi="Cambria"/>
          <w:sz w:val="20"/>
          <w:szCs w:val="20"/>
        </w:rPr>
        <w:t>L'UE a confirmé que la question d</w:t>
      </w:r>
      <w:r w:rsidR="002F629E">
        <w:rPr>
          <w:rFonts w:ascii="Cambria" w:hAnsi="Cambria"/>
          <w:sz w:val="20"/>
          <w:szCs w:val="20"/>
        </w:rPr>
        <w:t>u</w:t>
      </w:r>
      <w:r w:rsidRPr="00AE5275">
        <w:rPr>
          <w:rFonts w:ascii="Cambria" w:hAnsi="Cambria"/>
          <w:sz w:val="20"/>
          <w:szCs w:val="20"/>
        </w:rPr>
        <w:t xml:space="preserve"> HSBI serait examinée par l'IMM, tout en rappelant que toute modification du mandat du </w:t>
      </w:r>
      <w:r w:rsidR="003A2A48" w:rsidRPr="00AE5275">
        <w:rPr>
          <w:rFonts w:ascii="Cambria" w:hAnsi="Cambria"/>
          <w:sz w:val="20"/>
          <w:szCs w:val="20"/>
        </w:rPr>
        <w:t>PIEG</w:t>
      </w:r>
      <w:r w:rsidRPr="00AE5275">
        <w:rPr>
          <w:rFonts w:ascii="Cambria" w:hAnsi="Cambria"/>
          <w:sz w:val="20"/>
          <w:szCs w:val="20"/>
        </w:rPr>
        <w:t xml:space="preserve"> relevait de la décision de la Commission. </w:t>
      </w:r>
    </w:p>
    <w:p w14:paraId="1A6EF2A3" w14:textId="77777777" w:rsidR="00DA4C11" w:rsidRDefault="00DA4C11" w:rsidP="008E76AA">
      <w:pPr>
        <w:spacing w:after="0" w:line="240" w:lineRule="auto"/>
        <w:jc w:val="both"/>
        <w:rPr>
          <w:rFonts w:ascii="Cambria" w:hAnsi="Cambria"/>
          <w:sz w:val="20"/>
          <w:szCs w:val="20"/>
        </w:rPr>
      </w:pPr>
    </w:p>
    <w:p w14:paraId="7E411478" w14:textId="77777777" w:rsidR="00AE5275" w:rsidRPr="00AE5275" w:rsidRDefault="00AE5275" w:rsidP="008E76AA">
      <w:pPr>
        <w:spacing w:after="0" w:line="240" w:lineRule="auto"/>
        <w:jc w:val="both"/>
        <w:rPr>
          <w:rFonts w:ascii="Cambria" w:hAnsi="Cambria"/>
          <w:sz w:val="20"/>
          <w:szCs w:val="20"/>
        </w:rPr>
      </w:pPr>
    </w:p>
    <w:p w14:paraId="1FE69BE4" w14:textId="530E2C6A" w:rsidR="004226E3" w:rsidRPr="00AE5275" w:rsidRDefault="00F121C9" w:rsidP="008E76AA">
      <w:pPr>
        <w:pStyle w:val="ListParagraph"/>
        <w:numPr>
          <w:ilvl w:val="0"/>
          <w:numId w:val="3"/>
        </w:numPr>
        <w:spacing w:after="0" w:line="240" w:lineRule="auto"/>
        <w:ind w:left="426" w:hanging="426"/>
        <w:jc w:val="both"/>
        <w:rPr>
          <w:rFonts w:ascii="Cambria" w:hAnsi="Cambria"/>
          <w:b/>
          <w:bCs/>
          <w:sz w:val="20"/>
          <w:szCs w:val="20"/>
        </w:rPr>
      </w:pPr>
      <w:r w:rsidRPr="00AE5275">
        <w:rPr>
          <w:rFonts w:ascii="Cambria" w:hAnsi="Cambria"/>
          <w:b/>
          <w:sz w:val="20"/>
          <w:szCs w:val="20"/>
        </w:rPr>
        <w:t>Adoption du rapport et clôture</w:t>
      </w:r>
    </w:p>
    <w:p w14:paraId="244E67C8" w14:textId="77777777" w:rsidR="00CF282A" w:rsidRPr="00AE5275" w:rsidRDefault="00CF282A" w:rsidP="008E76AA">
      <w:pPr>
        <w:spacing w:after="0" w:line="240" w:lineRule="auto"/>
        <w:jc w:val="both"/>
        <w:rPr>
          <w:rFonts w:ascii="Cambria" w:hAnsi="Cambria"/>
          <w:sz w:val="20"/>
          <w:szCs w:val="20"/>
        </w:rPr>
      </w:pPr>
    </w:p>
    <w:p w14:paraId="59322A7E" w14:textId="7885E69A" w:rsidR="00946642" w:rsidRPr="00AE5275" w:rsidRDefault="00946642" w:rsidP="008E76AA">
      <w:pPr>
        <w:spacing w:after="0" w:line="240" w:lineRule="auto"/>
        <w:jc w:val="both"/>
        <w:rPr>
          <w:rFonts w:ascii="Cambria" w:hAnsi="Cambria"/>
          <w:sz w:val="20"/>
          <w:szCs w:val="20"/>
        </w:rPr>
      </w:pPr>
      <w:r w:rsidRPr="00AE5275">
        <w:rPr>
          <w:rFonts w:ascii="Cambria" w:hAnsi="Cambria"/>
          <w:sz w:val="20"/>
          <w:szCs w:val="20"/>
        </w:rPr>
        <w:t>Il a été convenu que le Secrétariat rédigerait le projet de rapport de cette réunion et le transmettrait aux membres du PIEG par courrier électronique, afin de procéder à son adoption par correspondance.</w:t>
      </w:r>
    </w:p>
    <w:p w14:paraId="6A111E7C" w14:textId="79F07A87" w:rsidR="008C1F7F" w:rsidRPr="00AE5275" w:rsidRDefault="00CF282A" w:rsidP="008E76AA">
      <w:pPr>
        <w:spacing w:after="0" w:line="240" w:lineRule="auto"/>
        <w:jc w:val="right"/>
        <w:rPr>
          <w:rFonts w:ascii="Cambria" w:eastAsia="Times New Roman" w:hAnsi="Cambria" w:cs="Times New Roman"/>
          <w:b/>
          <w:bCs/>
          <w:sz w:val="20"/>
          <w:szCs w:val="20"/>
        </w:rPr>
      </w:pPr>
      <w:r w:rsidRPr="00AE5275">
        <w:rPr>
          <w:rFonts w:ascii="Cambria" w:hAnsi="Cambria"/>
          <w:sz w:val="20"/>
          <w:szCs w:val="20"/>
        </w:rPr>
        <w:br w:type="page"/>
      </w:r>
    </w:p>
    <w:p w14:paraId="61E49C9D" w14:textId="77777777" w:rsidR="00F11FF2" w:rsidRPr="00F11FF2" w:rsidRDefault="00F11FF2" w:rsidP="008E76AA">
      <w:pPr>
        <w:spacing w:after="0" w:line="240" w:lineRule="auto"/>
        <w:jc w:val="right"/>
        <w:rPr>
          <w:rFonts w:ascii="Cambria" w:eastAsia="Times New Roman" w:hAnsi="Cambria" w:cs="Times New Roman"/>
          <w:b/>
          <w:bCs/>
          <w:sz w:val="20"/>
          <w:szCs w:val="20"/>
        </w:rPr>
      </w:pPr>
      <w:r w:rsidRPr="00F11FF2">
        <w:rPr>
          <w:rFonts w:ascii="Cambria" w:eastAsia="Times New Roman" w:hAnsi="Cambria" w:cs="Times New Roman"/>
          <w:b/>
          <w:bCs/>
          <w:sz w:val="20"/>
          <w:szCs w:val="20"/>
        </w:rPr>
        <w:lastRenderedPageBreak/>
        <w:t>Appendice 1</w:t>
      </w:r>
    </w:p>
    <w:p w14:paraId="1A5930FE" w14:textId="77777777" w:rsidR="00F11FF2" w:rsidRPr="00F11FF2" w:rsidRDefault="00F11FF2" w:rsidP="008E76AA">
      <w:pPr>
        <w:spacing w:after="0" w:line="240" w:lineRule="auto"/>
        <w:jc w:val="center"/>
        <w:rPr>
          <w:rFonts w:ascii="Cambria" w:eastAsia="Times New Roman" w:hAnsi="Cambria" w:cs="Times New Roman"/>
          <w:b/>
          <w:bCs/>
          <w:sz w:val="20"/>
          <w:szCs w:val="20"/>
        </w:rPr>
      </w:pPr>
    </w:p>
    <w:p w14:paraId="6AB940B6" w14:textId="77777777" w:rsidR="00F11FF2" w:rsidRPr="00F11FF2" w:rsidRDefault="00F11FF2" w:rsidP="008E76AA">
      <w:pPr>
        <w:spacing w:after="0" w:line="240" w:lineRule="auto"/>
        <w:jc w:val="center"/>
        <w:rPr>
          <w:rFonts w:ascii="Cambria" w:eastAsia="Times New Roman" w:hAnsi="Cambria" w:cs="Times New Roman"/>
          <w:b/>
          <w:bCs/>
          <w:sz w:val="20"/>
          <w:szCs w:val="20"/>
        </w:rPr>
      </w:pPr>
      <w:r w:rsidRPr="00F11FF2">
        <w:rPr>
          <w:rFonts w:ascii="Cambria" w:eastAsia="Times New Roman" w:hAnsi="Cambria" w:cs="Times New Roman"/>
          <w:b/>
          <w:bCs/>
          <w:sz w:val="20"/>
          <w:szCs w:val="20"/>
        </w:rPr>
        <w:t xml:space="preserve">Ordre du jour </w:t>
      </w:r>
    </w:p>
    <w:p w14:paraId="3E487DB5" w14:textId="0A89C93C" w:rsidR="00F11FF2" w:rsidRPr="00F11FF2" w:rsidRDefault="00F11FF2" w:rsidP="00BF5283">
      <w:pPr>
        <w:spacing w:after="0" w:line="240" w:lineRule="auto"/>
        <w:jc w:val="center"/>
        <w:rPr>
          <w:rFonts w:ascii="Cambria" w:eastAsia="Cambria" w:hAnsi="Cambria" w:cs="Cambria"/>
          <w:b/>
          <w:i/>
          <w:sz w:val="20"/>
          <w:szCs w:val="20"/>
        </w:rPr>
      </w:pPr>
    </w:p>
    <w:p w14:paraId="7E0B716D" w14:textId="77777777" w:rsidR="00F11FF2" w:rsidRPr="00F11FF2" w:rsidRDefault="00F11FF2" w:rsidP="008E76AA">
      <w:pPr>
        <w:widowControl w:val="0"/>
        <w:numPr>
          <w:ilvl w:val="0"/>
          <w:numId w:val="7"/>
        </w:numPr>
        <w:autoSpaceDE w:val="0"/>
        <w:autoSpaceDN w:val="0"/>
        <w:adjustRightInd w:val="0"/>
        <w:spacing w:after="0" w:line="240" w:lineRule="auto"/>
        <w:ind w:left="426" w:hanging="426"/>
        <w:jc w:val="both"/>
        <w:rPr>
          <w:rFonts w:ascii="Cambria" w:eastAsia="Calibri" w:hAnsi="Cambria" w:cs="Times New Roman"/>
          <w:color w:val="000000"/>
          <w:sz w:val="20"/>
          <w:szCs w:val="20"/>
        </w:rPr>
      </w:pPr>
      <w:r w:rsidRPr="00F11FF2">
        <w:rPr>
          <w:rFonts w:ascii="Cambria" w:eastAsia="Calibri" w:hAnsi="Cambria" w:cs="Times New Roman"/>
          <w:color w:val="000000"/>
          <w:sz w:val="20"/>
          <w:szCs w:val="20"/>
        </w:rPr>
        <w:t>Ouverture et organisation de la réunion</w:t>
      </w:r>
    </w:p>
    <w:p w14:paraId="180B5949" w14:textId="77777777" w:rsidR="00F11FF2" w:rsidRPr="00F11FF2" w:rsidRDefault="00F11FF2" w:rsidP="008E76AA">
      <w:pPr>
        <w:widowControl w:val="0"/>
        <w:autoSpaceDE w:val="0"/>
        <w:autoSpaceDN w:val="0"/>
        <w:adjustRightInd w:val="0"/>
        <w:spacing w:after="0" w:line="240" w:lineRule="auto"/>
        <w:ind w:left="426" w:hanging="426"/>
        <w:jc w:val="both"/>
        <w:rPr>
          <w:rFonts w:ascii="Cambria" w:eastAsia="Calibri" w:hAnsi="Cambria" w:cs="Times New Roman"/>
          <w:color w:val="000000"/>
          <w:sz w:val="20"/>
          <w:szCs w:val="20"/>
        </w:rPr>
      </w:pPr>
    </w:p>
    <w:p w14:paraId="066D1493" w14:textId="77777777" w:rsidR="00F11FF2" w:rsidRPr="00F11FF2" w:rsidRDefault="00F11FF2" w:rsidP="008E76AA">
      <w:pPr>
        <w:widowControl w:val="0"/>
        <w:numPr>
          <w:ilvl w:val="0"/>
          <w:numId w:val="7"/>
        </w:numPr>
        <w:autoSpaceDE w:val="0"/>
        <w:autoSpaceDN w:val="0"/>
        <w:adjustRightInd w:val="0"/>
        <w:spacing w:after="0" w:line="240" w:lineRule="auto"/>
        <w:ind w:left="426" w:hanging="426"/>
        <w:jc w:val="both"/>
        <w:rPr>
          <w:rFonts w:ascii="Cambria" w:eastAsia="Calibri" w:hAnsi="Cambria" w:cs="Times New Roman"/>
          <w:color w:val="000000"/>
          <w:sz w:val="20"/>
          <w:szCs w:val="20"/>
        </w:rPr>
      </w:pPr>
      <w:r w:rsidRPr="00F11FF2">
        <w:rPr>
          <w:rFonts w:ascii="Cambria" w:eastAsia="Calibri" w:hAnsi="Cambria" w:cs="Times New Roman"/>
          <w:color w:val="000000"/>
          <w:sz w:val="20"/>
          <w:szCs w:val="20"/>
        </w:rPr>
        <w:t xml:space="preserve">Désignation du rapporteur </w:t>
      </w:r>
    </w:p>
    <w:p w14:paraId="21BAF0B8" w14:textId="77777777" w:rsidR="00F11FF2" w:rsidRPr="00F11FF2" w:rsidRDefault="00F11FF2" w:rsidP="008E76AA">
      <w:pPr>
        <w:widowControl w:val="0"/>
        <w:autoSpaceDE w:val="0"/>
        <w:autoSpaceDN w:val="0"/>
        <w:adjustRightInd w:val="0"/>
        <w:spacing w:after="0" w:line="240" w:lineRule="auto"/>
        <w:ind w:left="426" w:hanging="426"/>
        <w:jc w:val="both"/>
        <w:rPr>
          <w:rFonts w:ascii="Cambria" w:eastAsia="Calibri" w:hAnsi="Cambria" w:cs="Times New Roman"/>
          <w:color w:val="000000"/>
          <w:sz w:val="20"/>
          <w:szCs w:val="20"/>
        </w:rPr>
      </w:pPr>
    </w:p>
    <w:p w14:paraId="1BB187DB" w14:textId="77777777" w:rsidR="00F11FF2" w:rsidRPr="00F11FF2" w:rsidRDefault="00F11FF2" w:rsidP="008E76AA">
      <w:pPr>
        <w:widowControl w:val="0"/>
        <w:numPr>
          <w:ilvl w:val="0"/>
          <w:numId w:val="7"/>
        </w:numPr>
        <w:autoSpaceDE w:val="0"/>
        <w:autoSpaceDN w:val="0"/>
        <w:adjustRightInd w:val="0"/>
        <w:spacing w:after="0" w:line="240" w:lineRule="auto"/>
        <w:ind w:left="426" w:hanging="426"/>
        <w:jc w:val="both"/>
        <w:rPr>
          <w:rFonts w:ascii="Cambria" w:eastAsia="Calibri" w:hAnsi="Cambria" w:cs="Times New Roman"/>
          <w:color w:val="000000"/>
          <w:sz w:val="20"/>
          <w:szCs w:val="20"/>
        </w:rPr>
      </w:pPr>
      <w:r w:rsidRPr="00F11FF2">
        <w:rPr>
          <w:rFonts w:ascii="Cambria" w:eastAsia="Calibri" w:hAnsi="Cambria" w:cs="Times New Roman"/>
          <w:color w:val="000000"/>
          <w:sz w:val="20"/>
          <w:szCs w:val="20"/>
        </w:rPr>
        <w:t xml:space="preserve">Adoption de l’ordre du jour </w:t>
      </w:r>
    </w:p>
    <w:p w14:paraId="04B59B34" w14:textId="77777777" w:rsidR="00F11FF2" w:rsidRPr="00F11FF2" w:rsidRDefault="00F11FF2" w:rsidP="008E76AA">
      <w:pPr>
        <w:widowControl w:val="0"/>
        <w:autoSpaceDE w:val="0"/>
        <w:autoSpaceDN w:val="0"/>
        <w:adjustRightInd w:val="0"/>
        <w:spacing w:after="0" w:line="240" w:lineRule="auto"/>
        <w:ind w:left="426" w:hanging="426"/>
        <w:jc w:val="both"/>
        <w:rPr>
          <w:rFonts w:ascii="Cambria" w:eastAsia="Calibri" w:hAnsi="Cambria" w:cs="Times New Roman"/>
          <w:color w:val="000000"/>
          <w:sz w:val="20"/>
          <w:szCs w:val="20"/>
        </w:rPr>
      </w:pPr>
    </w:p>
    <w:p w14:paraId="460FC7AC" w14:textId="77777777" w:rsidR="00F11FF2" w:rsidRPr="00F11FF2" w:rsidRDefault="00F11FF2" w:rsidP="008E76AA">
      <w:pPr>
        <w:widowControl w:val="0"/>
        <w:numPr>
          <w:ilvl w:val="0"/>
          <w:numId w:val="7"/>
        </w:numPr>
        <w:autoSpaceDE w:val="0"/>
        <w:autoSpaceDN w:val="0"/>
        <w:adjustRightInd w:val="0"/>
        <w:spacing w:after="0" w:line="240" w:lineRule="auto"/>
        <w:ind w:left="426" w:hanging="426"/>
        <w:jc w:val="both"/>
        <w:rPr>
          <w:rFonts w:ascii="Cambria" w:eastAsia="Calibri" w:hAnsi="Cambria" w:cs="Times New Roman"/>
          <w:color w:val="000000"/>
          <w:sz w:val="20"/>
          <w:szCs w:val="20"/>
        </w:rPr>
      </w:pPr>
      <w:r w:rsidRPr="00F11FF2">
        <w:rPr>
          <w:rFonts w:ascii="Cambria" w:eastAsia="Calibri" w:hAnsi="Cambria" w:cs="Times New Roman"/>
          <w:color w:val="000000"/>
          <w:sz w:val="20"/>
          <w:szCs w:val="20"/>
        </w:rPr>
        <w:t>Élection du nouveau Président</w:t>
      </w:r>
    </w:p>
    <w:p w14:paraId="666BEAA6" w14:textId="77777777" w:rsidR="00F11FF2" w:rsidRPr="00F11FF2" w:rsidRDefault="00F11FF2" w:rsidP="008E76AA">
      <w:pPr>
        <w:widowControl w:val="0"/>
        <w:autoSpaceDE w:val="0"/>
        <w:autoSpaceDN w:val="0"/>
        <w:adjustRightInd w:val="0"/>
        <w:spacing w:after="0" w:line="240" w:lineRule="auto"/>
        <w:ind w:left="426" w:hanging="426"/>
        <w:jc w:val="both"/>
        <w:rPr>
          <w:rFonts w:ascii="Cambria" w:eastAsia="Calibri" w:hAnsi="Cambria" w:cs="Times New Roman"/>
          <w:color w:val="000000"/>
          <w:sz w:val="20"/>
          <w:szCs w:val="20"/>
        </w:rPr>
      </w:pPr>
    </w:p>
    <w:p w14:paraId="5515C1FD" w14:textId="77777777" w:rsidR="00F11FF2" w:rsidRPr="00F11FF2" w:rsidRDefault="00F11FF2" w:rsidP="008E76AA">
      <w:pPr>
        <w:widowControl w:val="0"/>
        <w:numPr>
          <w:ilvl w:val="0"/>
          <w:numId w:val="7"/>
        </w:numPr>
        <w:autoSpaceDE w:val="0"/>
        <w:autoSpaceDN w:val="0"/>
        <w:adjustRightInd w:val="0"/>
        <w:spacing w:after="0" w:line="240" w:lineRule="auto"/>
        <w:ind w:left="426" w:hanging="426"/>
        <w:jc w:val="both"/>
        <w:rPr>
          <w:rFonts w:ascii="Cambria" w:eastAsia="Calibri" w:hAnsi="Cambria" w:cs="Times New Roman"/>
          <w:color w:val="000000"/>
          <w:sz w:val="20"/>
          <w:szCs w:val="20"/>
        </w:rPr>
      </w:pPr>
      <w:r w:rsidRPr="00F11FF2">
        <w:rPr>
          <w:rFonts w:ascii="Cambria" w:eastAsia="Calibri" w:hAnsi="Cambria" w:cs="Times New Roman"/>
          <w:color w:val="000000"/>
          <w:sz w:val="20"/>
          <w:szCs w:val="20"/>
        </w:rPr>
        <w:t>Examen des progrès accomplis depuis la réunion antérieure</w:t>
      </w:r>
    </w:p>
    <w:p w14:paraId="3EBFDF07" w14:textId="77777777" w:rsidR="00F11FF2" w:rsidRPr="00F11FF2" w:rsidRDefault="00F11FF2" w:rsidP="008E76AA">
      <w:pPr>
        <w:widowControl w:val="0"/>
        <w:autoSpaceDE w:val="0"/>
        <w:autoSpaceDN w:val="0"/>
        <w:adjustRightInd w:val="0"/>
        <w:spacing w:after="0" w:line="240" w:lineRule="auto"/>
        <w:ind w:left="426" w:hanging="426"/>
        <w:jc w:val="both"/>
        <w:rPr>
          <w:rFonts w:ascii="Cambria" w:eastAsia="Calibri" w:hAnsi="Cambria" w:cs="Times New Roman"/>
          <w:color w:val="000000"/>
          <w:sz w:val="20"/>
          <w:szCs w:val="20"/>
        </w:rPr>
      </w:pPr>
    </w:p>
    <w:p w14:paraId="61DBDA65" w14:textId="77777777" w:rsidR="00F11FF2" w:rsidRPr="00F11FF2" w:rsidRDefault="00F11FF2" w:rsidP="008E76AA">
      <w:pPr>
        <w:widowControl w:val="0"/>
        <w:numPr>
          <w:ilvl w:val="0"/>
          <w:numId w:val="7"/>
        </w:numPr>
        <w:autoSpaceDE w:val="0"/>
        <w:autoSpaceDN w:val="0"/>
        <w:adjustRightInd w:val="0"/>
        <w:spacing w:after="0" w:line="240" w:lineRule="auto"/>
        <w:ind w:left="426" w:hanging="426"/>
        <w:jc w:val="both"/>
        <w:rPr>
          <w:rFonts w:ascii="Cambria" w:eastAsia="Calibri" w:hAnsi="Cambria" w:cs="Times New Roman"/>
          <w:color w:val="000000"/>
          <w:sz w:val="20"/>
          <w:szCs w:val="20"/>
        </w:rPr>
      </w:pPr>
      <w:r w:rsidRPr="00F11FF2">
        <w:rPr>
          <w:rFonts w:ascii="Cambria" w:eastAsia="Calibri" w:hAnsi="Cambria" w:cs="Times New Roman"/>
          <w:color w:val="000000"/>
          <w:sz w:val="20"/>
          <w:szCs w:val="20"/>
        </w:rPr>
        <w:t>Détermination des prochaines étapes de l'évaluation des besoins et examen des demandes de formation</w:t>
      </w:r>
    </w:p>
    <w:p w14:paraId="4A564023" w14:textId="77777777" w:rsidR="00F11FF2" w:rsidRPr="00F11FF2" w:rsidRDefault="00F11FF2" w:rsidP="008E76AA">
      <w:pPr>
        <w:widowControl w:val="0"/>
        <w:autoSpaceDE w:val="0"/>
        <w:autoSpaceDN w:val="0"/>
        <w:adjustRightInd w:val="0"/>
        <w:spacing w:after="0" w:line="240" w:lineRule="auto"/>
        <w:ind w:left="426" w:hanging="426"/>
        <w:jc w:val="both"/>
        <w:rPr>
          <w:rFonts w:ascii="Cambria" w:eastAsia="Calibri" w:hAnsi="Cambria" w:cs="Times New Roman"/>
          <w:color w:val="000000"/>
          <w:sz w:val="20"/>
          <w:szCs w:val="20"/>
        </w:rPr>
      </w:pPr>
    </w:p>
    <w:p w14:paraId="69E76AAF" w14:textId="77777777" w:rsidR="00F11FF2" w:rsidRPr="00F11FF2" w:rsidRDefault="00F11FF2" w:rsidP="008E76AA">
      <w:pPr>
        <w:widowControl w:val="0"/>
        <w:numPr>
          <w:ilvl w:val="0"/>
          <w:numId w:val="7"/>
        </w:numPr>
        <w:autoSpaceDE w:val="0"/>
        <w:autoSpaceDN w:val="0"/>
        <w:adjustRightInd w:val="0"/>
        <w:spacing w:after="0" w:line="240" w:lineRule="auto"/>
        <w:ind w:left="426" w:hanging="426"/>
        <w:jc w:val="both"/>
        <w:rPr>
          <w:rFonts w:ascii="Cambria" w:eastAsia="Calibri" w:hAnsi="Cambria" w:cs="Times New Roman"/>
          <w:color w:val="000000"/>
          <w:sz w:val="20"/>
          <w:szCs w:val="20"/>
        </w:rPr>
      </w:pPr>
      <w:r w:rsidRPr="00F11FF2">
        <w:rPr>
          <w:rFonts w:ascii="Cambria" w:eastAsia="Calibri" w:hAnsi="Cambria" w:cs="Times New Roman"/>
          <w:color w:val="000000"/>
          <w:sz w:val="20"/>
          <w:szCs w:val="20"/>
        </w:rPr>
        <w:t>Examen des formulaires d'auto-évaluation pour les besoins en matière de renforcement des capacités d'inspection au port</w:t>
      </w:r>
    </w:p>
    <w:p w14:paraId="6DF4B1F5" w14:textId="77777777" w:rsidR="00F11FF2" w:rsidRPr="00F11FF2" w:rsidRDefault="00F11FF2" w:rsidP="008E76AA">
      <w:pPr>
        <w:widowControl w:val="0"/>
        <w:autoSpaceDE w:val="0"/>
        <w:autoSpaceDN w:val="0"/>
        <w:adjustRightInd w:val="0"/>
        <w:spacing w:after="0" w:line="240" w:lineRule="auto"/>
        <w:ind w:left="426" w:hanging="426"/>
        <w:jc w:val="both"/>
        <w:rPr>
          <w:rFonts w:ascii="Cambria" w:eastAsia="Calibri" w:hAnsi="Cambria" w:cs="Times New Roman"/>
          <w:color w:val="000000"/>
          <w:sz w:val="20"/>
          <w:szCs w:val="20"/>
        </w:rPr>
      </w:pPr>
    </w:p>
    <w:p w14:paraId="5F5C03E8" w14:textId="77777777" w:rsidR="00F11FF2" w:rsidRPr="00F11FF2" w:rsidRDefault="00F11FF2" w:rsidP="008E76AA">
      <w:pPr>
        <w:widowControl w:val="0"/>
        <w:numPr>
          <w:ilvl w:val="0"/>
          <w:numId w:val="7"/>
        </w:numPr>
        <w:autoSpaceDE w:val="0"/>
        <w:autoSpaceDN w:val="0"/>
        <w:adjustRightInd w:val="0"/>
        <w:spacing w:after="0" w:line="240" w:lineRule="auto"/>
        <w:ind w:left="426" w:hanging="426"/>
        <w:jc w:val="both"/>
        <w:rPr>
          <w:rFonts w:ascii="Cambria" w:eastAsia="Calibri" w:hAnsi="Cambria" w:cs="Times New Roman"/>
          <w:color w:val="000000"/>
          <w:sz w:val="20"/>
          <w:szCs w:val="20"/>
        </w:rPr>
      </w:pPr>
      <w:r w:rsidRPr="00F11FF2">
        <w:rPr>
          <w:rFonts w:ascii="Cambria" w:eastAsia="Calibri" w:hAnsi="Cambria" w:cs="Times New Roman"/>
          <w:color w:val="000000"/>
          <w:sz w:val="20"/>
          <w:szCs w:val="20"/>
        </w:rPr>
        <w:t>Compte rendu</w:t>
      </w:r>
      <w:r w:rsidRPr="00F11FF2">
        <w:rPr>
          <w:rFonts w:ascii="Cambria" w:eastAsia="Aptos" w:hAnsi="Cambria" w:cs="Times New Roman"/>
          <w:color w:val="000000"/>
          <w:sz w:val="20"/>
          <w:szCs w:val="20"/>
        </w:rPr>
        <w:t xml:space="preserve"> au PWG et rapport de retour d'expérience des CPC bénéficiaires</w:t>
      </w:r>
    </w:p>
    <w:p w14:paraId="680EB784" w14:textId="77777777" w:rsidR="00F11FF2" w:rsidRPr="00F11FF2" w:rsidRDefault="00F11FF2" w:rsidP="008E76AA">
      <w:pPr>
        <w:widowControl w:val="0"/>
        <w:autoSpaceDE w:val="0"/>
        <w:autoSpaceDN w:val="0"/>
        <w:adjustRightInd w:val="0"/>
        <w:spacing w:after="0" w:line="240" w:lineRule="auto"/>
        <w:ind w:left="426" w:hanging="426"/>
        <w:jc w:val="both"/>
        <w:rPr>
          <w:rFonts w:ascii="Cambria" w:eastAsia="Calibri" w:hAnsi="Cambria" w:cs="Times New Roman"/>
          <w:color w:val="000000"/>
          <w:sz w:val="20"/>
          <w:szCs w:val="20"/>
        </w:rPr>
      </w:pPr>
    </w:p>
    <w:p w14:paraId="17A333CC" w14:textId="77777777" w:rsidR="00F11FF2" w:rsidRPr="00F11FF2" w:rsidRDefault="00F11FF2" w:rsidP="008E76AA">
      <w:pPr>
        <w:widowControl w:val="0"/>
        <w:numPr>
          <w:ilvl w:val="0"/>
          <w:numId w:val="7"/>
        </w:numPr>
        <w:autoSpaceDE w:val="0"/>
        <w:autoSpaceDN w:val="0"/>
        <w:adjustRightInd w:val="0"/>
        <w:spacing w:after="0" w:line="240" w:lineRule="auto"/>
        <w:ind w:left="426" w:hanging="426"/>
        <w:jc w:val="both"/>
        <w:rPr>
          <w:rFonts w:ascii="Cambria" w:eastAsia="Calibri" w:hAnsi="Cambria" w:cs="Times New Roman"/>
          <w:color w:val="000000"/>
          <w:sz w:val="20"/>
          <w:szCs w:val="20"/>
        </w:rPr>
      </w:pPr>
      <w:r w:rsidRPr="00F11FF2">
        <w:rPr>
          <w:rFonts w:ascii="Cambria" w:eastAsia="Calibri" w:hAnsi="Cambria" w:cs="Times New Roman"/>
          <w:color w:val="000000"/>
          <w:sz w:val="20"/>
          <w:szCs w:val="20"/>
        </w:rPr>
        <w:t>Examen des possibilités et des partenaires pour dispenser des formations en 2026, y compris dans le cadre du financement ABNJ</w:t>
      </w:r>
    </w:p>
    <w:p w14:paraId="6B06E1B6" w14:textId="77777777" w:rsidR="00F11FF2" w:rsidRPr="00F11FF2" w:rsidRDefault="00F11FF2" w:rsidP="008E76AA">
      <w:pPr>
        <w:widowControl w:val="0"/>
        <w:autoSpaceDE w:val="0"/>
        <w:autoSpaceDN w:val="0"/>
        <w:adjustRightInd w:val="0"/>
        <w:spacing w:after="0" w:line="240" w:lineRule="auto"/>
        <w:ind w:left="426" w:hanging="426"/>
        <w:jc w:val="both"/>
        <w:rPr>
          <w:rFonts w:ascii="Cambria" w:eastAsia="Calibri" w:hAnsi="Cambria" w:cs="Times New Roman"/>
          <w:color w:val="000000"/>
          <w:sz w:val="20"/>
          <w:szCs w:val="20"/>
        </w:rPr>
      </w:pPr>
    </w:p>
    <w:p w14:paraId="020E03B3" w14:textId="77777777" w:rsidR="00F11FF2" w:rsidRPr="00F11FF2" w:rsidRDefault="00F11FF2" w:rsidP="008E76AA">
      <w:pPr>
        <w:widowControl w:val="0"/>
        <w:numPr>
          <w:ilvl w:val="0"/>
          <w:numId w:val="7"/>
        </w:numPr>
        <w:autoSpaceDE w:val="0"/>
        <w:autoSpaceDN w:val="0"/>
        <w:adjustRightInd w:val="0"/>
        <w:spacing w:after="0" w:line="240" w:lineRule="auto"/>
        <w:ind w:left="426" w:hanging="426"/>
        <w:jc w:val="both"/>
        <w:rPr>
          <w:rFonts w:ascii="Cambria" w:eastAsia="Calibri" w:hAnsi="Cambria" w:cs="Times New Roman"/>
          <w:color w:val="000000"/>
          <w:sz w:val="20"/>
          <w:szCs w:val="20"/>
        </w:rPr>
      </w:pPr>
      <w:r w:rsidRPr="00F11FF2">
        <w:rPr>
          <w:rFonts w:ascii="Cambria" w:eastAsia="Aptos" w:hAnsi="Cambria" w:cs="Times New Roman"/>
          <w:color w:val="000000"/>
          <w:sz w:val="20"/>
          <w:szCs w:val="20"/>
        </w:rPr>
        <w:t>Élaboration d'un programme de formation de référence (y compris le Manuel de formation des inspecteurs aux mesures du ressort de l'État du port (PSM) de l’ICCAT)</w:t>
      </w:r>
    </w:p>
    <w:p w14:paraId="6EB091D0" w14:textId="77777777" w:rsidR="00F11FF2" w:rsidRPr="00F11FF2" w:rsidRDefault="00F11FF2" w:rsidP="008E76AA">
      <w:pPr>
        <w:widowControl w:val="0"/>
        <w:autoSpaceDE w:val="0"/>
        <w:autoSpaceDN w:val="0"/>
        <w:adjustRightInd w:val="0"/>
        <w:spacing w:after="0" w:line="240" w:lineRule="auto"/>
        <w:ind w:left="426" w:hanging="426"/>
        <w:jc w:val="both"/>
        <w:rPr>
          <w:rFonts w:ascii="Cambria" w:eastAsia="Calibri" w:hAnsi="Cambria" w:cs="Times New Roman"/>
          <w:color w:val="000000"/>
          <w:sz w:val="20"/>
          <w:szCs w:val="20"/>
        </w:rPr>
      </w:pPr>
    </w:p>
    <w:p w14:paraId="06D6C3B7" w14:textId="77777777" w:rsidR="00F11FF2" w:rsidRPr="00F11FF2" w:rsidRDefault="00F11FF2" w:rsidP="008E76AA">
      <w:pPr>
        <w:widowControl w:val="0"/>
        <w:numPr>
          <w:ilvl w:val="0"/>
          <w:numId w:val="7"/>
        </w:numPr>
        <w:autoSpaceDE w:val="0"/>
        <w:autoSpaceDN w:val="0"/>
        <w:adjustRightInd w:val="0"/>
        <w:spacing w:after="0" w:line="240" w:lineRule="auto"/>
        <w:ind w:left="426" w:hanging="426"/>
        <w:jc w:val="both"/>
        <w:rPr>
          <w:rFonts w:ascii="Cambria" w:eastAsia="Calibri" w:hAnsi="Cambria" w:cs="Times New Roman"/>
          <w:color w:val="000000"/>
          <w:sz w:val="20"/>
          <w:szCs w:val="20"/>
        </w:rPr>
      </w:pPr>
      <w:r w:rsidRPr="00F11FF2">
        <w:rPr>
          <w:rFonts w:ascii="Cambria" w:eastAsia="Calibri" w:hAnsi="Cambria" w:cs="Times New Roman"/>
          <w:color w:val="000000"/>
          <w:sz w:val="20"/>
          <w:szCs w:val="20"/>
        </w:rPr>
        <w:t>Autres questions</w:t>
      </w:r>
    </w:p>
    <w:p w14:paraId="781F044A" w14:textId="77777777" w:rsidR="00F11FF2" w:rsidRPr="00F11FF2" w:rsidRDefault="00F11FF2" w:rsidP="008E76AA">
      <w:pPr>
        <w:widowControl w:val="0"/>
        <w:autoSpaceDE w:val="0"/>
        <w:autoSpaceDN w:val="0"/>
        <w:adjustRightInd w:val="0"/>
        <w:spacing w:after="0" w:line="240" w:lineRule="auto"/>
        <w:ind w:left="426" w:hanging="426"/>
        <w:jc w:val="both"/>
        <w:rPr>
          <w:rFonts w:ascii="Cambria" w:eastAsia="Calibri" w:hAnsi="Cambria" w:cs="Times New Roman"/>
          <w:color w:val="000000"/>
          <w:sz w:val="20"/>
          <w:szCs w:val="20"/>
        </w:rPr>
      </w:pPr>
    </w:p>
    <w:p w14:paraId="58F48FA8" w14:textId="77777777" w:rsidR="00F11FF2" w:rsidRPr="00F11FF2" w:rsidRDefault="00F11FF2" w:rsidP="008E76AA">
      <w:pPr>
        <w:widowControl w:val="0"/>
        <w:numPr>
          <w:ilvl w:val="0"/>
          <w:numId w:val="7"/>
        </w:numPr>
        <w:autoSpaceDE w:val="0"/>
        <w:autoSpaceDN w:val="0"/>
        <w:adjustRightInd w:val="0"/>
        <w:spacing w:after="0" w:line="240" w:lineRule="auto"/>
        <w:ind w:left="426" w:hanging="426"/>
        <w:jc w:val="both"/>
        <w:rPr>
          <w:rFonts w:ascii="Cambria" w:eastAsia="Calibri" w:hAnsi="Cambria" w:cs="Times New Roman"/>
          <w:color w:val="000000"/>
          <w:sz w:val="20"/>
          <w:szCs w:val="20"/>
        </w:rPr>
      </w:pPr>
      <w:r w:rsidRPr="00F11FF2">
        <w:rPr>
          <w:rFonts w:ascii="Cambria" w:eastAsia="Calibri" w:hAnsi="Cambria" w:cs="Times New Roman"/>
          <w:color w:val="000000"/>
          <w:sz w:val="20"/>
          <w:szCs w:val="20"/>
        </w:rPr>
        <w:t>Adoption du rapport et clôture</w:t>
      </w:r>
    </w:p>
    <w:p w14:paraId="3937F4C7" w14:textId="77777777" w:rsidR="00F11FF2" w:rsidRPr="00F11FF2" w:rsidRDefault="00F11FF2" w:rsidP="008E76AA">
      <w:pPr>
        <w:spacing w:after="0" w:line="240" w:lineRule="auto"/>
        <w:rPr>
          <w:rFonts w:ascii="Cambria" w:eastAsia="Cambria" w:hAnsi="Cambria" w:cs="Cambria"/>
          <w:b/>
          <w:i/>
          <w:sz w:val="20"/>
          <w:szCs w:val="20"/>
        </w:rPr>
      </w:pPr>
    </w:p>
    <w:p w14:paraId="32B63A7B" w14:textId="77777777" w:rsidR="00F11FF2" w:rsidRPr="00F11FF2" w:rsidRDefault="00F11FF2" w:rsidP="008E76AA">
      <w:pPr>
        <w:spacing w:after="0" w:line="240" w:lineRule="auto"/>
        <w:rPr>
          <w:rFonts w:ascii="Cambria" w:eastAsia="Cambria" w:hAnsi="Cambria" w:cs="Cambria"/>
          <w:b/>
          <w:i/>
          <w:sz w:val="20"/>
          <w:szCs w:val="20"/>
        </w:rPr>
      </w:pPr>
      <w:r w:rsidRPr="00F11FF2">
        <w:rPr>
          <w:rFonts w:ascii="Cambria" w:eastAsia="Cambria" w:hAnsi="Cambria" w:cs="Cambria"/>
          <w:b/>
          <w:i/>
          <w:sz w:val="20"/>
          <w:szCs w:val="20"/>
        </w:rPr>
        <w:br w:type="page"/>
      </w:r>
    </w:p>
    <w:p w14:paraId="13EE3F67" w14:textId="77777777" w:rsidR="00F11FF2" w:rsidRPr="00F11FF2" w:rsidRDefault="00F11FF2" w:rsidP="008E76AA">
      <w:pPr>
        <w:tabs>
          <w:tab w:val="left" w:pos="2581"/>
        </w:tabs>
        <w:spacing w:after="0" w:line="240" w:lineRule="auto"/>
        <w:jc w:val="right"/>
        <w:rPr>
          <w:rFonts w:ascii="Cambria" w:eastAsia="Cambria" w:hAnsi="Cambria" w:cs="Cambria"/>
          <w:b/>
          <w:bCs/>
          <w:sz w:val="20"/>
          <w:szCs w:val="20"/>
          <w:lang w:eastAsia="en-GB"/>
        </w:rPr>
      </w:pPr>
      <w:r w:rsidRPr="00F11FF2">
        <w:rPr>
          <w:rFonts w:ascii="Cambria" w:eastAsia="Cambria" w:hAnsi="Cambria" w:cs="Cambria"/>
          <w:b/>
          <w:bCs/>
          <w:sz w:val="20"/>
          <w:szCs w:val="20"/>
          <w:lang w:eastAsia="en-GB"/>
        </w:rPr>
        <w:lastRenderedPageBreak/>
        <w:t>Appendice 2</w:t>
      </w:r>
    </w:p>
    <w:p w14:paraId="3603072B" w14:textId="77777777" w:rsidR="00F11FF2" w:rsidRPr="00F11FF2" w:rsidRDefault="00F11FF2" w:rsidP="008E76AA">
      <w:pPr>
        <w:spacing w:after="0" w:line="240" w:lineRule="auto"/>
        <w:jc w:val="center"/>
        <w:rPr>
          <w:rFonts w:ascii="Cambria" w:eastAsia="Cambria" w:hAnsi="Cambria" w:cs="Cambria"/>
          <w:sz w:val="20"/>
          <w:szCs w:val="20"/>
          <w:lang w:eastAsia="en-GB"/>
        </w:rPr>
      </w:pPr>
      <w:r w:rsidRPr="00F11FF2">
        <w:rPr>
          <w:rFonts w:ascii="Cambria" w:eastAsia="Cambria" w:hAnsi="Cambria" w:cs="Cambria"/>
          <w:b/>
          <w:sz w:val="20"/>
          <w:szCs w:val="20"/>
          <w:lang w:eastAsia="en-GB"/>
        </w:rPr>
        <w:t>Liste des participants</w:t>
      </w:r>
      <w:r w:rsidRPr="00F11FF2">
        <w:rPr>
          <w:rFonts w:ascii="Cambria" w:eastAsia="Cambria" w:hAnsi="Cambria" w:cs="Cambria"/>
          <w:b/>
          <w:sz w:val="20"/>
          <w:szCs w:val="20"/>
          <w:vertAlign w:val="superscript"/>
          <w:lang w:eastAsia="en-GB"/>
        </w:rPr>
        <w:footnoteReference w:customMarkFollows="1" w:id="2"/>
        <w:t>*1</w:t>
      </w:r>
    </w:p>
    <w:p w14:paraId="2D36D1AB" w14:textId="77777777" w:rsidR="00F11FF2" w:rsidRPr="00F11FF2" w:rsidRDefault="00F11FF2" w:rsidP="008E76AA">
      <w:pPr>
        <w:spacing w:after="0" w:line="240" w:lineRule="auto"/>
        <w:rPr>
          <w:rFonts w:ascii="Cambria" w:eastAsia="Cambria" w:hAnsi="Cambria" w:cs="Cambria"/>
          <w:b/>
          <w:i/>
          <w:sz w:val="20"/>
          <w:szCs w:val="20"/>
          <w:lang w:eastAsia="en-GB"/>
        </w:rPr>
      </w:pPr>
    </w:p>
    <w:p w14:paraId="2B1646D1" w14:textId="77777777" w:rsidR="00F11FF2" w:rsidRPr="00F11FF2" w:rsidRDefault="00F11FF2" w:rsidP="008E76AA">
      <w:pPr>
        <w:spacing w:after="0" w:line="240" w:lineRule="auto"/>
        <w:rPr>
          <w:rFonts w:ascii="Cambria" w:eastAsia="Cambria" w:hAnsi="Cambria" w:cs="Cambria"/>
          <w:b/>
          <w:i/>
          <w:sz w:val="18"/>
          <w:szCs w:val="18"/>
          <w:lang w:eastAsia="en-GB"/>
        </w:rPr>
      </w:pPr>
      <w:r w:rsidRPr="00F11FF2">
        <w:rPr>
          <w:rFonts w:ascii="Cambria" w:eastAsia="Cambria" w:hAnsi="Cambria" w:cs="Cambria"/>
          <w:b/>
          <w:i/>
          <w:sz w:val="18"/>
          <w:szCs w:val="18"/>
          <w:lang w:eastAsia="en-GB"/>
        </w:rPr>
        <w:t>PARTIES CONTRACTANTES</w:t>
      </w:r>
    </w:p>
    <w:p w14:paraId="10A79486" w14:textId="77777777" w:rsidR="00F11FF2" w:rsidRPr="00F11FF2" w:rsidRDefault="00F11FF2" w:rsidP="008E76AA">
      <w:pPr>
        <w:spacing w:after="0" w:line="240" w:lineRule="auto"/>
        <w:rPr>
          <w:rFonts w:ascii="Cambria" w:eastAsia="Cambria" w:hAnsi="Cambria" w:cs="Cambria"/>
          <w:b/>
          <w:sz w:val="20"/>
          <w:szCs w:val="20"/>
        </w:rPr>
      </w:pPr>
    </w:p>
    <w:p w14:paraId="07F98EEE" w14:textId="77777777" w:rsidR="00F11FF2" w:rsidRPr="00F11FF2" w:rsidRDefault="00F11FF2" w:rsidP="008E76AA">
      <w:pPr>
        <w:spacing w:after="0" w:line="240" w:lineRule="auto"/>
        <w:rPr>
          <w:rFonts w:ascii="Cambria" w:eastAsia="Cambria" w:hAnsi="Cambria" w:cs="Cambria"/>
          <w:sz w:val="20"/>
          <w:szCs w:val="20"/>
          <w:lang w:val="en-US"/>
        </w:rPr>
      </w:pPr>
      <w:r w:rsidRPr="00F11FF2">
        <w:rPr>
          <w:rFonts w:ascii="Cambria" w:eastAsia="Cambria" w:hAnsi="Cambria" w:cs="Cambria"/>
          <w:b/>
          <w:sz w:val="20"/>
          <w:szCs w:val="20"/>
          <w:lang w:val="en-US"/>
        </w:rPr>
        <w:t>ALBANIE</w:t>
      </w:r>
    </w:p>
    <w:p w14:paraId="0BED076C" w14:textId="77777777" w:rsidR="00F11FF2" w:rsidRPr="00F11FF2" w:rsidRDefault="00F11FF2" w:rsidP="008E76AA">
      <w:pPr>
        <w:spacing w:after="0" w:line="240" w:lineRule="auto"/>
        <w:rPr>
          <w:rFonts w:ascii="Cambria" w:eastAsia="Cambria" w:hAnsi="Cambria" w:cs="Cambria"/>
          <w:sz w:val="20"/>
          <w:szCs w:val="20"/>
          <w:lang w:val="en-US"/>
        </w:rPr>
      </w:pPr>
      <w:r w:rsidRPr="00F11FF2">
        <w:rPr>
          <w:rFonts w:ascii="Cambria" w:eastAsia="Cambria" w:hAnsi="Cambria" w:cs="Cambria"/>
          <w:b/>
          <w:sz w:val="18"/>
          <w:szCs w:val="20"/>
          <w:lang w:val="en-US"/>
        </w:rPr>
        <w:t>Kule</w:t>
      </w:r>
      <w:r w:rsidRPr="00F11FF2">
        <w:rPr>
          <w:rFonts w:ascii="Cambria" w:eastAsia="Cambria" w:hAnsi="Cambria" w:cs="Cambria"/>
          <w:sz w:val="18"/>
          <w:szCs w:val="20"/>
          <w:lang w:val="en-US"/>
        </w:rPr>
        <w:t>, Marco *</w:t>
      </w:r>
    </w:p>
    <w:p w14:paraId="1F426E3D" w14:textId="77777777" w:rsidR="00F11FF2" w:rsidRPr="00F11FF2" w:rsidRDefault="00F11FF2" w:rsidP="008E76AA">
      <w:pPr>
        <w:spacing w:after="0" w:line="240" w:lineRule="auto"/>
        <w:jc w:val="both"/>
        <w:rPr>
          <w:rFonts w:ascii="Cambria" w:eastAsia="Cambria" w:hAnsi="Cambria" w:cs="Cambria"/>
          <w:sz w:val="20"/>
          <w:szCs w:val="20"/>
          <w:lang w:val="en-US"/>
        </w:rPr>
      </w:pPr>
      <w:r w:rsidRPr="00F11FF2">
        <w:rPr>
          <w:rFonts w:ascii="Cambria" w:eastAsia="Cambria" w:hAnsi="Cambria" w:cs="Cambria"/>
          <w:sz w:val="18"/>
          <w:szCs w:val="20"/>
          <w:lang w:val="en-US"/>
        </w:rPr>
        <w:t xml:space="preserve">Head of Sector, Sector of Fisheries and Aquaculture Development Programs, Directorate of Fisheries and Aquaculture Policies and </w:t>
      </w:r>
      <w:proofErr w:type="spellStart"/>
      <w:r w:rsidRPr="00F11FF2">
        <w:rPr>
          <w:rFonts w:ascii="Cambria" w:eastAsia="Cambria" w:hAnsi="Cambria" w:cs="Cambria"/>
          <w:sz w:val="18"/>
          <w:szCs w:val="20"/>
          <w:lang w:val="en-US"/>
        </w:rPr>
        <w:t>Programmes</w:t>
      </w:r>
      <w:proofErr w:type="spellEnd"/>
      <w:r w:rsidRPr="00F11FF2">
        <w:rPr>
          <w:rFonts w:ascii="Cambria" w:eastAsia="Cambria" w:hAnsi="Cambria" w:cs="Cambria"/>
          <w:sz w:val="18"/>
          <w:szCs w:val="20"/>
          <w:lang w:val="en-US"/>
        </w:rPr>
        <w:t xml:space="preserve">, Ministry of Agriculture and Rural Development, </w:t>
      </w:r>
      <w:proofErr w:type="spellStart"/>
      <w:r w:rsidRPr="00F11FF2">
        <w:rPr>
          <w:rFonts w:ascii="Cambria" w:eastAsia="Cambria" w:hAnsi="Cambria" w:cs="Cambria"/>
          <w:sz w:val="18"/>
          <w:szCs w:val="20"/>
          <w:lang w:val="en-US"/>
        </w:rPr>
        <w:t>Bulevardi</w:t>
      </w:r>
      <w:proofErr w:type="spellEnd"/>
      <w:r w:rsidRPr="00F11FF2">
        <w:rPr>
          <w:rFonts w:ascii="Cambria" w:eastAsia="Cambria" w:hAnsi="Cambria" w:cs="Cambria"/>
          <w:sz w:val="18"/>
          <w:szCs w:val="20"/>
          <w:lang w:val="en-US"/>
        </w:rPr>
        <w:t xml:space="preserve"> “</w:t>
      </w:r>
      <w:proofErr w:type="spellStart"/>
      <w:r w:rsidRPr="00F11FF2">
        <w:rPr>
          <w:rFonts w:ascii="Cambria" w:eastAsia="Cambria" w:hAnsi="Cambria" w:cs="Cambria"/>
          <w:sz w:val="18"/>
          <w:szCs w:val="20"/>
          <w:lang w:val="en-US"/>
        </w:rPr>
        <w:t>Dëshmorët</w:t>
      </w:r>
      <w:proofErr w:type="spellEnd"/>
      <w:r w:rsidRPr="00F11FF2">
        <w:rPr>
          <w:rFonts w:ascii="Cambria" w:eastAsia="Cambria" w:hAnsi="Cambria" w:cs="Cambria"/>
          <w:sz w:val="18"/>
          <w:szCs w:val="20"/>
          <w:lang w:val="en-US"/>
        </w:rPr>
        <w:t xml:space="preserve"> e </w:t>
      </w:r>
      <w:proofErr w:type="spellStart"/>
      <w:r w:rsidRPr="00F11FF2">
        <w:rPr>
          <w:rFonts w:ascii="Cambria" w:eastAsia="Cambria" w:hAnsi="Cambria" w:cs="Cambria"/>
          <w:sz w:val="18"/>
          <w:szCs w:val="20"/>
          <w:lang w:val="en-US"/>
        </w:rPr>
        <w:t>Kombit</w:t>
      </w:r>
      <w:proofErr w:type="spellEnd"/>
      <w:r w:rsidRPr="00F11FF2">
        <w:rPr>
          <w:rFonts w:ascii="Cambria" w:eastAsia="Cambria" w:hAnsi="Cambria" w:cs="Cambria"/>
          <w:sz w:val="18"/>
          <w:szCs w:val="20"/>
          <w:lang w:val="en-US"/>
        </w:rPr>
        <w:t xml:space="preserve">”, Nr.2, </w:t>
      </w:r>
      <w:proofErr w:type="spellStart"/>
      <w:r w:rsidRPr="00F11FF2">
        <w:rPr>
          <w:rFonts w:ascii="Cambria" w:eastAsia="Cambria" w:hAnsi="Cambria" w:cs="Cambria"/>
          <w:sz w:val="18"/>
          <w:szCs w:val="20"/>
          <w:lang w:val="en-US"/>
        </w:rPr>
        <w:t>Tiranë</w:t>
      </w:r>
      <w:proofErr w:type="spellEnd"/>
      <w:r w:rsidRPr="00F11FF2">
        <w:rPr>
          <w:rFonts w:ascii="Cambria" w:eastAsia="Cambria" w:hAnsi="Cambria" w:cs="Cambria"/>
          <w:sz w:val="18"/>
          <w:szCs w:val="20"/>
          <w:lang w:val="en-US"/>
        </w:rPr>
        <w:t xml:space="preserve">, </w:t>
      </w:r>
      <w:proofErr w:type="spellStart"/>
      <w:r w:rsidRPr="00F11FF2">
        <w:rPr>
          <w:rFonts w:ascii="Cambria" w:eastAsia="Cambria" w:hAnsi="Cambria" w:cs="Cambria"/>
          <w:sz w:val="18"/>
          <w:szCs w:val="20"/>
          <w:lang w:val="en-US"/>
        </w:rPr>
        <w:t>Shqipëri</w:t>
      </w:r>
      <w:proofErr w:type="spellEnd"/>
    </w:p>
    <w:p w14:paraId="528BCFE2"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Tel: +355 4 2226911, E-Mail: marco.kule@bujqesia.gov.al</w:t>
      </w:r>
    </w:p>
    <w:p w14:paraId="58B2F401" w14:textId="77777777" w:rsidR="00F11FF2" w:rsidRPr="00F11FF2" w:rsidRDefault="00F11FF2" w:rsidP="008E76AA">
      <w:pPr>
        <w:spacing w:after="0" w:line="240" w:lineRule="auto"/>
        <w:rPr>
          <w:rFonts w:ascii="Cambria" w:eastAsia="Cambria" w:hAnsi="Cambria" w:cs="Cambria"/>
          <w:sz w:val="20"/>
          <w:szCs w:val="20"/>
          <w:lang w:val="pt-PT"/>
        </w:rPr>
      </w:pPr>
    </w:p>
    <w:p w14:paraId="6447C193" w14:textId="77777777" w:rsidR="00F11FF2" w:rsidRPr="00F11FF2" w:rsidRDefault="00F11FF2" w:rsidP="008E76AA">
      <w:pPr>
        <w:spacing w:after="0" w:line="240" w:lineRule="auto"/>
        <w:rPr>
          <w:rFonts w:ascii="Cambria" w:eastAsia="Cambria" w:hAnsi="Cambria" w:cs="Cambria"/>
          <w:sz w:val="20"/>
          <w:szCs w:val="20"/>
        </w:rPr>
      </w:pPr>
      <w:r w:rsidRPr="00F11FF2">
        <w:rPr>
          <w:rFonts w:ascii="Cambria" w:eastAsia="Cambria" w:hAnsi="Cambria" w:cs="Cambria"/>
          <w:b/>
          <w:sz w:val="20"/>
          <w:szCs w:val="20"/>
        </w:rPr>
        <w:t>ALGÉRIE</w:t>
      </w:r>
    </w:p>
    <w:p w14:paraId="2FD9FDDE" w14:textId="77777777" w:rsidR="00F11FF2" w:rsidRPr="00F11FF2" w:rsidRDefault="00F11FF2" w:rsidP="008E76AA">
      <w:pPr>
        <w:spacing w:after="0" w:line="240" w:lineRule="auto"/>
        <w:rPr>
          <w:rFonts w:ascii="Cambria" w:eastAsia="Cambria" w:hAnsi="Cambria" w:cs="Cambria"/>
          <w:sz w:val="20"/>
          <w:szCs w:val="20"/>
        </w:rPr>
      </w:pPr>
      <w:proofErr w:type="spellStart"/>
      <w:r w:rsidRPr="00F11FF2">
        <w:rPr>
          <w:rFonts w:ascii="Cambria" w:eastAsia="Cambria" w:hAnsi="Cambria" w:cs="Cambria"/>
          <w:b/>
          <w:sz w:val="18"/>
          <w:szCs w:val="20"/>
        </w:rPr>
        <w:t>Hentour</w:t>
      </w:r>
      <w:proofErr w:type="spellEnd"/>
      <w:r w:rsidRPr="00F11FF2">
        <w:rPr>
          <w:rFonts w:ascii="Cambria" w:eastAsia="Cambria" w:hAnsi="Cambria" w:cs="Cambria"/>
          <w:sz w:val="18"/>
          <w:szCs w:val="20"/>
        </w:rPr>
        <w:t>, Abderrahmane</w:t>
      </w:r>
    </w:p>
    <w:p w14:paraId="58ED02D7" w14:textId="77777777" w:rsidR="00F11FF2" w:rsidRPr="00F11FF2" w:rsidRDefault="00F11FF2" w:rsidP="008E76AA">
      <w:pPr>
        <w:spacing w:after="0" w:line="240" w:lineRule="auto"/>
        <w:jc w:val="both"/>
        <w:rPr>
          <w:rFonts w:ascii="Cambria" w:eastAsia="Cambria" w:hAnsi="Cambria" w:cs="Cambria"/>
          <w:sz w:val="20"/>
          <w:szCs w:val="20"/>
        </w:rPr>
      </w:pPr>
      <w:r w:rsidRPr="00F11FF2">
        <w:rPr>
          <w:rFonts w:ascii="Cambria" w:eastAsia="Cambria" w:hAnsi="Cambria" w:cs="Cambria"/>
          <w:sz w:val="18"/>
          <w:szCs w:val="20"/>
        </w:rPr>
        <w:t>Directeur du Contrôle des Activités de la Pêche et d'Aquaculture et de la Régulation du Marché, ministère de la Pêche et des Productions Halieutiques, Route des quatre canons, 16000 Alger</w:t>
      </w:r>
    </w:p>
    <w:p w14:paraId="1792E01A" w14:textId="77777777" w:rsidR="00F11FF2" w:rsidRPr="00502BD6" w:rsidRDefault="00F11FF2" w:rsidP="008E76AA">
      <w:pPr>
        <w:spacing w:after="0" w:line="240" w:lineRule="auto"/>
        <w:jc w:val="both"/>
        <w:rPr>
          <w:rFonts w:ascii="Cambria" w:eastAsia="Cambria" w:hAnsi="Cambria" w:cs="Cambria"/>
          <w:sz w:val="20"/>
          <w:szCs w:val="20"/>
          <w:lang w:val="it-IT"/>
        </w:rPr>
      </w:pPr>
      <w:r w:rsidRPr="00502BD6">
        <w:rPr>
          <w:rFonts w:ascii="Cambria" w:eastAsia="Cambria" w:hAnsi="Cambria" w:cs="Cambria"/>
          <w:sz w:val="18"/>
          <w:szCs w:val="20"/>
          <w:lang w:val="it-IT"/>
        </w:rPr>
        <w:t>Tel: +213 559 139 817, Fax: +213 214 33161, E-Mail: abdou.hentour@gmail.com; abderrahmane.hentour@mpeche.gov.dz</w:t>
      </w:r>
    </w:p>
    <w:p w14:paraId="78AC11CB" w14:textId="77777777" w:rsidR="00F11FF2" w:rsidRPr="00502BD6" w:rsidRDefault="00F11FF2" w:rsidP="008E76AA">
      <w:pPr>
        <w:spacing w:after="0" w:line="240" w:lineRule="auto"/>
        <w:rPr>
          <w:rFonts w:ascii="Cambria" w:eastAsia="Cambria" w:hAnsi="Cambria" w:cs="Cambria"/>
          <w:sz w:val="20"/>
          <w:szCs w:val="20"/>
          <w:lang w:val="it-IT"/>
        </w:rPr>
      </w:pPr>
    </w:p>
    <w:p w14:paraId="7C339C77" w14:textId="77777777" w:rsidR="00F11FF2" w:rsidRPr="00502BD6" w:rsidRDefault="00F11FF2" w:rsidP="008E76AA">
      <w:pPr>
        <w:spacing w:after="0" w:line="240" w:lineRule="auto"/>
        <w:rPr>
          <w:rFonts w:ascii="Cambria" w:eastAsia="Cambria" w:hAnsi="Cambria" w:cs="Cambria"/>
          <w:sz w:val="20"/>
          <w:szCs w:val="20"/>
          <w:lang w:val="it-IT"/>
        </w:rPr>
      </w:pPr>
      <w:r w:rsidRPr="00502BD6">
        <w:rPr>
          <w:rFonts w:ascii="Cambria" w:eastAsia="Cambria" w:hAnsi="Cambria" w:cs="Cambria"/>
          <w:b/>
          <w:sz w:val="20"/>
          <w:szCs w:val="20"/>
          <w:lang w:val="it-IT"/>
        </w:rPr>
        <w:t>BELIZE</w:t>
      </w:r>
    </w:p>
    <w:p w14:paraId="63068E05" w14:textId="77777777" w:rsidR="00F11FF2" w:rsidRPr="00502BD6" w:rsidRDefault="00F11FF2" w:rsidP="008E76AA">
      <w:pPr>
        <w:spacing w:after="0" w:line="240" w:lineRule="auto"/>
        <w:rPr>
          <w:rFonts w:ascii="Cambria" w:eastAsia="Cambria" w:hAnsi="Cambria" w:cs="Cambria"/>
          <w:sz w:val="20"/>
          <w:szCs w:val="20"/>
          <w:lang w:val="it-IT"/>
        </w:rPr>
      </w:pPr>
      <w:r w:rsidRPr="00502BD6">
        <w:rPr>
          <w:rFonts w:ascii="Cambria" w:eastAsia="Cambria" w:hAnsi="Cambria" w:cs="Cambria"/>
          <w:b/>
          <w:sz w:val="18"/>
          <w:szCs w:val="20"/>
          <w:lang w:val="it-IT"/>
        </w:rPr>
        <w:t>Pinkard</w:t>
      </w:r>
      <w:r w:rsidRPr="00502BD6">
        <w:rPr>
          <w:rFonts w:ascii="Cambria" w:eastAsia="Cambria" w:hAnsi="Cambria" w:cs="Cambria"/>
          <w:sz w:val="18"/>
          <w:szCs w:val="20"/>
          <w:lang w:val="it-IT"/>
        </w:rPr>
        <w:t>, Delice</w:t>
      </w:r>
    </w:p>
    <w:p w14:paraId="0D833B59" w14:textId="77777777" w:rsidR="00F11FF2" w:rsidRPr="00F11FF2" w:rsidRDefault="00F11FF2" w:rsidP="008E76AA">
      <w:pPr>
        <w:spacing w:after="0" w:line="240" w:lineRule="auto"/>
        <w:jc w:val="both"/>
        <w:rPr>
          <w:rFonts w:ascii="Cambria" w:eastAsia="Cambria" w:hAnsi="Cambria" w:cs="Cambria"/>
          <w:sz w:val="20"/>
          <w:szCs w:val="20"/>
          <w:lang w:val="en-US"/>
        </w:rPr>
      </w:pPr>
      <w:r w:rsidRPr="00F11FF2">
        <w:rPr>
          <w:rFonts w:ascii="Cambria" w:eastAsia="Cambria" w:hAnsi="Cambria" w:cs="Cambria"/>
          <w:sz w:val="18"/>
          <w:szCs w:val="20"/>
          <w:lang w:val="en-US"/>
        </w:rPr>
        <w:t>Senior Fisheries Officer, Belize High Seas Fisheries Unit, Ministry of Finance, Government of Belize, Keystone Building, Suite 501, 304 Newtown Barracks, Belize City</w:t>
      </w:r>
    </w:p>
    <w:p w14:paraId="7E887D86" w14:textId="77777777" w:rsidR="00F11FF2" w:rsidRPr="00F11FF2" w:rsidRDefault="00F11FF2" w:rsidP="008E76AA">
      <w:pPr>
        <w:spacing w:after="0" w:line="240" w:lineRule="auto"/>
        <w:jc w:val="both"/>
        <w:rPr>
          <w:rFonts w:ascii="Cambria" w:eastAsia="Cambria" w:hAnsi="Cambria" w:cs="Cambria"/>
          <w:sz w:val="20"/>
          <w:szCs w:val="20"/>
          <w:lang w:val="en-US"/>
        </w:rPr>
      </w:pPr>
      <w:r w:rsidRPr="00F11FF2">
        <w:rPr>
          <w:rFonts w:ascii="Cambria" w:eastAsia="Cambria" w:hAnsi="Cambria" w:cs="Cambria"/>
          <w:sz w:val="18"/>
          <w:szCs w:val="20"/>
          <w:lang w:val="en-US"/>
        </w:rPr>
        <w:t>Tel: +1 501 223 4918, Fax: +1 501 223 5087, E-Mail: delice.pinkard@bhsfu.gov.bz; sr.fishofficer@bhsfu.gov.bz</w:t>
      </w:r>
    </w:p>
    <w:p w14:paraId="554486B9" w14:textId="77777777" w:rsidR="00F11FF2" w:rsidRPr="00F11FF2" w:rsidRDefault="00F11FF2" w:rsidP="008E76AA">
      <w:pPr>
        <w:spacing w:after="0" w:line="240" w:lineRule="auto"/>
        <w:rPr>
          <w:rFonts w:ascii="Cambria" w:eastAsia="Cambria" w:hAnsi="Cambria" w:cs="Cambria"/>
          <w:sz w:val="20"/>
          <w:szCs w:val="20"/>
          <w:lang w:val="en-US"/>
        </w:rPr>
      </w:pPr>
    </w:p>
    <w:p w14:paraId="40F14997" w14:textId="77777777" w:rsidR="00F11FF2" w:rsidRPr="00F11FF2" w:rsidRDefault="00F11FF2" w:rsidP="008E76AA">
      <w:pPr>
        <w:spacing w:after="0" w:line="240" w:lineRule="auto"/>
        <w:rPr>
          <w:rFonts w:ascii="Cambria" w:eastAsia="Cambria" w:hAnsi="Cambria" w:cs="Cambria"/>
          <w:sz w:val="20"/>
          <w:szCs w:val="20"/>
          <w:lang w:val="en-US"/>
        </w:rPr>
      </w:pPr>
      <w:r w:rsidRPr="00F11FF2">
        <w:rPr>
          <w:rFonts w:ascii="Cambria" w:eastAsia="Cambria" w:hAnsi="Cambria" w:cs="Cambria"/>
          <w:b/>
          <w:sz w:val="20"/>
          <w:szCs w:val="20"/>
          <w:lang w:val="en-US"/>
        </w:rPr>
        <w:t>CANADA</w:t>
      </w:r>
    </w:p>
    <w:p w14:paraId="03A0EC4B" w14:textId="77777777" w:rsidR="00F11FF2" w:rsidRPr="00F11FF2" w:rsidRDefault="00F11FF2" w:rsidP="008E76AA">
      <w:pPr>
        <w:spacing w:after="0" w:line="240" w:lineRule="auto"/>
        <w:rPr>
          <w:rFonts w:ascii="Cambria" w:eastAsia="Cambria" w:hAnsi="Cambria" w:cs="Cambria"/>
          <w:sz w:val="20"/>
          <w:szCs w:val="20"/>
          <w:lang w:val="en-US"/>
        </w:rPr>
      </w:pPr>
      <w:r w:rsidRPr="00F11FF2">
        <w:rPr>
          <w:rFonts w:ascii="Cambria" w:eastAsia="Cambria" w:hAnsi="Cambria" w:cs="Cambria"/>
          <w:b/>
          <w:sz w:val="18"/>
          <w:szCs w:val="20"/>
          <w:lang w:val="en-US"/>
        </w:rPr>
        <w:t>Browne</w:t>
      </w:r>
      <w:r w:rsidRPr="00F11FF2">
        <w:rPr>
          <w:rFonts w:ascii="Cambria" w:eastAsia="Cambria" w:hAnsi="Cambria" w:cs="Cambria"/>
          <w:sz w:val="18"/>
          <w:szCs w:val="20"/>
          <w:lang w:val="en-US"/>
        </w:rPr>
        <w:t>, Dion</w:t>
      </w:r>
    </w:p>
    <w:p w14:paraId="4F95A2D5" w14:textId="77777777" w:rsidR="00F11FF2" w:rsidRPr="00F11FF2" w:rsidRDefault="00F11FF2" w:rsidP="008E76AA">
      <w:pPr>
        <w:spacing w:after="0" w:line="240" w:lineRule="auto"/>
        <w:jc w:val="both"/>
        <w:rPr>
          <w:rFonts w:ascii="Cambria" w:eastAsia="Cambria" w:hAnsi="Cambria" w:cs="Cambria"/>
          <w:sz w:val="20"/>
          <w:szCs w:val="20"/>
          <w:lang w:val="en-US"/>
        </w:rPr>
      </w:pPr>
      <w:r w:rsidRPr="00F11FF2">
        <w:rPr>
          <w:rFonts w:ascii="Cambria" w:eastAsia="Cambria" w:hAnsi="Cambria" w:cs="Cambria"/>
          <w:sz w:val="18"/>
          <w:szCs w:val="20"/>
          <w:lang w:val="en-US"/>
        </w:rPr>
        <w:t>Senior Compliance Officer, Fisheries and Oceans Canada, 80 East White Hills Road, St. John's, NL A1C5X1</w:t>
      </w:r>
    </w:p>
    <w:p w14:paraId="3A9497F3"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Tel: +1 709 685 1531, E-Mail: dion.browne@dfo-mpo.gc.ca</w:t>
      </w:r>
    </w:p>
    <w:p w14:paraId="7196258F" w14:textId="77777777" w:rsidR="00F11FF2" w:rsidRPr="00F11FF2" w:rsidRDefault="00F11FF2" w:rsidP="008E76AA">
      <w:pPr>
        <w:spacing w:after="0" w:line="240" w:lineRule="auto"/>
        <w:rPr>
          <w:rFonts w:ascii="Cambria" w:eastAsia="Cambria" w:hAnsi="Cambria" w:cs="Cambria"/>
          <w:sz w:val="20"/>
          <w:szCs w:val="20"/>
          <w:lang w:val="pt-PT"/>
        </w:rPr>
      </w:pPr>
    </w:p>
    <w:p w14:paraId="282BC873" w14:textId="77777777" w:rsidR="00F11FF2" w:rsidRPr="00F11FF2" w:rsidRDefault="00F11FF2" w:rsidP="008E76AA">
      <w:pPr>
        <w:spacing w:after="0" w:line="240" w:lineRule="auto"/>
        <w:rPr>
          <w:rFonts w:ascii="Cambria" w:eastAsia="Cambria" w:hAnsi="Cambria" w:cs="Cambria"/>
          <w:sz w:val="20"/>
          <w:szCs w:val="20"/>
          <w:lang w:val="en-US"/>
        </w:rPr>
      </w:pPr>
      <w:r w:rsidRPr="00F11FF2">
        <w:rPr>
          <w:rFonts w:ascii="Cambria" w:eastAsia="Cambria" w:hAnsi="Cambria" w:cs="Cambria"/>
          <w:b/>
          <w:sz w:val="20"/>
          <w:szCs w:val="20"/>
          <w:lang w:val="en-US"/>
        </w:rPr>
        <w:t>ÉGYPTE</w:t>
      </w:r>
    </w:p>
    <w:p w14:paraId="32B5B407" w14:textId="77777777" w:rsidR="00F11FF2" w:rsidRPr="00F11FF2" w:rsidRDefault="00F11FF2" w:rsidP="008E76AA">
      <w:pPr>
        <w:spacing w:after="0" w:line="240" w:lineRule="auto"/>
        <w:rPr>
          <w:rFonts w:ascii="Cambria" w:eastAsia="Cambria" w:hAnsi="Cambria" w:cs="Cambria"/>
          <w:sz w:val="20"/>
          <w:szCs w:val="20"/>
          <w:lang w:val="en-US"/>
        </w:rPr>
      </w:pPr>
      <w:r w:rsidRPr="00F11FF2">
        <w:rPr>
          <w:rFonts w:ascii="Cambria" w:eastAsia="Cambria" w:hAnsi="Cambria" w:cs="Cambria"/>
          <w:b/>
          <w:sz w:val="18"/>
          <w:szCs w:val="20"/>
          <w:lang w:val="en-US"/>
        </w:rPr>
        <w:t>Hammam</w:t>
      </w:r>
      <w:r w:rsidRPr="00F11FF2">
        <w:rPr>
          <w:rFonts w:ascii="Cambria" w:eastAsia="Cambria" w:hAnsi="Cambria" w:cs="Cambria"/>
          <w:sz w:val="18"/>
          <w:szCs w:val="20"/>
          <w:lang w:val="en-US"/>
        </w:rPr>
        <w:t>, Doaa</w:t>
      </w:r>
    </w:p>
    <w:p w14:paraId="7FC8389F" w14:textId="77777777" w:rsidR="00F11FF2" w:rsidRPr="00F11FF2" w:rsidRDefault="00F11FF2" w:rsidP="008E76AA">
      <w:pPr>
        <w:spacing w:after="0" w:line="240" w:lineRule="auto"/>
        <w:jc w:val="both"/>
        <w:rPr>
          <w:rFonts w:ascii="Cambria" w:eastAsia="Cambria" w:hAnsi="Cambria" w:cs="Cambria"/>
          <w:sz w:val="20"/>
          <w:szCs w:val="20"/>
          <w:lang w:val="en-US"/>
        </w:rPr>
      </w:pPr>
      <w:r w:rsidRPr="00F11FF2">
        <w:rPr>
          <w:rFonts w:ascii="Cambria" w:eastAsia="Cambria" w:hAnsi="Cambria" w:cs="Cambria"/>
          <w:sz w:val="18"/>
          <w:szCs w:val="20"/>
          <w:lang w:val="en-US"/>
        </w:rPr>
        <w:t>Lakes and Fish Resources Protection and Development Agency, 210, area B - City, 5th District Road 90, 11311 New Cairo</w:t>
      </w:r>
    </w:p>
    <w:p w14:paraId="3F3121ED"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Tel: +201 117 507 513, Fax: +202 281 17007, E-Mail: gafrd_eg@hotmail.com</w:t>
      </w:r>
    </w:p>
    <w:p w14:paraId="5AEF45CE" w14:textId="77777777" w:rsidR="00F11FF2" w:rsidRPr="00F11FF2" w:rsidRDefault="00F11FF2" w:rsidP="008E76AA">
      <w:pPr>
        <w:spacing w:after="0" w:line="240" w:lineRule="auto"/>
        <w:rPr>
          <w:rFonts w:ascii="Cambria" w:eastAsia="Cambria" w:hAnsi="Cambria" w:cs="Cambria"/>
          <w:sz w:val="20"/>
          <w:szCs w:val="20"/>
          <w:lang w:val="pt-PT"/>
        </w:rPr>
      </w:pPr>
    </w:p>
    <w:p w14:paraId="2855DF55" w14:textId="77777777" w:rsidR="00F11FF2" w:rsidRPr="00F11FF2" w:rsidRDefault="00F11FF2" w:rsidP="008E76AA">
      <w:pPr>
        <w:spacing w:after="0" w:line="240" w:lineRule="auto"/>
        <w:rPr>
          <w:rFonts w:ascii="Cambria" w:eastAsia="Cambria" w:hAnsi="Cambria" w:cs="Cambria"/>
          <w:sz w:val="20"/>
          <w:szCs w:val="20"/>
          <w:lang w:val="pt-PT"/>
        </w:rPr>
      </w:pPr>
      <w:r w:rsidRPr="00F11FF2">
        <w:rPr>
          <w:rFonts w:ascii="Cambria" w:eastAsia="Cambria" w:hAnsi="Cambria" w:cs="Cambria"/>
          <w:b/>
          <w:sz w:val="20"/>
          <w:szCs w:val="20"/>
          <w:lang w:val="pt-PT"/>
        </w:rPr>
        <w:t>EL SALVADOR</w:t>
      </w:r>
    </w:p>
    <w:p w14:paraId="01657E26" w14:textId="77777777" w:rsidR="00F11FF2" w:rsidRPr="00F11FF2" w:rsidRDefault="00F11FF2" w:rsidP="008E76AA">
      <w:pPr>
        <w:spacing w:after="0" w:line="240" w:lineRule="auto"/>
        <w:rPr>
          <w:rFonts w:ascii="Cambria" w:eastAsia="Cambria" w:hAnsi="Cambria" w:cs="Cambria"/>
          <w:sz w:val="20"/>
          <w:szCs w:val="20"/>
          <w:lang w:val="es-ES"/>
        </w:rPr>
      </w:pPr>
      <w:r w:rsidRPr="00F11FF2">
        <w:rPr>
          <w:rFonts w:ascii="Cambria" w:eastAsia="Cambria" w:hAnsi="Cambria" w:cs="Cambria"/>
          <w:b/>
          <w:sz w:val="18"/>
          <w:szCs w:val="20"/>
          <w:lang w:val="es-ES"/>
        </w:rPr>
        <w:t>Dominguez Peñate</w:t>
      </w:r>
      <w:r w:rsidRPr="00F11FF2">
        <w:rPr>
          <w:rFonts w:ascii="Cambria" w:eastAsia="Cambria" w:hAnsi="Cambria" w:cs="Cambria"/>
          <w:sz w:val="18"/>
          <w:szCs w:val="20"/>
          <w:lang w:val="es-ES"/>
        </w:rPr>
        <w:t>, Juan Enrique</w:t>
      </w:r>
    </w:p>
    <w:p w14:paraId="2DA5291C" w14:textId="77777777" w:rsidR="00F11FF2" w:rsidRPr="00F11FF2" w:rsidRDefault="00F11FF2" w:rsidP="008E76AA">
      <w:pPr>
        <w:spacing w:after="0" w:line="240" w:lineRule="auto"/>
        <w:jc w:val="both"/>
        <w:rPr>
          <w:rFonts w:ascii="Cambria" w:eastAsia="Cambria" w:hAnsi="Cambria" w:cs="Cambria"/>
          <w:sz w:val="20"/>
          <w:szCs w:val="20"/>
          <w:lang w:val="es-ES"/>
        </w:rPr>
      </w:pPr>
      <w:r w:rsidRPr="00F11FF2">
        <w:rPr>
          <w:rFonts w:ascii="Cambria" w:eastAsia="Cambria" w:hAnsi="Cambria" w:cs="Cambria"/>
          <w:sz w:val="18"/>
          <w:szCs w:val="20"/>
          <w:lang w:val="es-ES"/>
        </w:rPr>
        <w:t xml:space="preserve">Jefe del Departamento de Monitoreo Control y Vigilancia Pesquera, Final 1° Av. Norte, 13 Calle Oriente y Av. Manuel </w:t>
      </w:r>
      <w:proofErr w:type="spellStart"/>
      <w:r w:rsidRPr="00F11FF2">
        <w:rPr>
          <w:rFonts w:ascii="Cambria" w:eastAsia="Cambria" w:hAnsi="Cambria" w:cs="Cambria"/>
          <w:sz w:val="18"/>
          <w:szCs w:val="20"/>
          <w:lang w:val="es-ES"/>
        </w:rPr>
        <w:t>Gallardo</w:t>
      </w:r>
      <w:proofErr w:type="spellEnd"/>
      <w:r w:rsidRPr="00F11FF2">
        <w:rPr>
          <w:rFonts w:ascii="Cambria" w:eastAsia="Cambria" w:hAnsi="Cambria" w:cs="Cambria"/>
          <w:sz w:val="18"/>
          <w:szCs w:val="20"/>
          <w:lang w:val="es-ES"/>
        </w:rPr>
        <w:t>, La Libertad</w:t>
      </w:r>
    </w:p>
    <w:p w14:paraId="3426DE95" w14:textId="77777777" w:rsidR="00F11FF2" w:rsidRPr="00F11FF2" w:rsidRDefault="00F11FF2" w:rsidP="008E76AA">
      <w:pPr>
        <w:spacing w:after="0" w:line="240" w:lineRule="auto"/>
        <w:jc w:val="both"/>
        <w:rPr>
          <w:rFonts w:ascii="Cambria" w:eastAsia="Cambria" w:hAnsi="Cambria" w:cs="Cambria"/>
          <w:sz w:val="20"/>
          <w:szCs w:val="20"/>
          <w:lang w:val="es-ES"/>
        </w:rPr>
      </w:pPr>
      <w:r w:rsidRPr="00F11FF2">
        <w:rPr>
          <w:rFonts w:ascii="Cambria" w:eastAsia="Cambria" w:hAnsi="Cambria" w:cs="Cambria"/>
          <w:sz w:val="18"/>
          <w:szCs w:val="20"/>
          <w:lang w:val="es-ES"/>
        </w:rPr>
        <w:t>Tel: +503 642 07754, E-Mail: juan.dominguez@mag.gob.sv</w:t>
      </w:r>
    </w:p>
    <w:p w14:paraId="5235BD14" w14:textId="77777777" w:rsidR="00F11FF2" w:rsidRPr="00F11FF2" w:rsidRDefault="00F11FF2" w:rsidP="008E76AA">
      <w:pPr>
        <w:spacing w:after="0" w:line="240" w:lineRule="auto"/>
        <w:rPr>
          <w:rFonts w:ascii="Cambria" w:eastAsia="Cambria" w:hAnsi="Cambria" w:cs="Cambria"/>
          <w:b/>
          <w:sz w:val="20"/>
          <w:szCs w:val="20"/>
          <w:lang w:val="es-ES"/>
        </w:rPr>
      </w:pPr>
    </w:p>
    <w:p w14:paraId="72A37A46" w14:textId="77777777" w:rsidR="00F11FF2" w:rsidRPr="00F11FF2" w:rsidRDefault="00F11FF2" w:rsidP="008E76AA">
      <w:pPr>
        <w:spacing w:after="0" w:line="240" w:lineRule="auto"/>
        <w:rPr>
          <w:rFonts w:ascii="Cambria" w:eastAsia="Cambria" w:hAnsi="Cambria" w:cs="Cambria"/>
          <w:sz w:val="20"/>
          <w:szCs w:val="20"/>
          <w:lang w:val="en-US" w:eastAsia="en-GB"/>
        </w:rPr>
      </w:pPr>
      <w:r w:rsidRPr="00F11FF2">
        <w:rPr>
          <w:rFonts w:ascii="Cambria" w:eastAsia="Cambria" w:hAnsi="Cambria" w:cs="Cambria"/>
          <w:b/>
          <w:sz w:val="20"/>
          <w:szCs w:val="20"/>
          <w:lang w:val="en-US" w:eastAsia="en-GB"/>
        </w:rPr>
        <w:t>ÉTATS-UNIS</w:t>
      </w:r>
    </w:p>
    <w:p w14:paraId="0496B509" w14:textId="77777777" w:rsidR="00F11FF2" w:rsidRPr="00F11FF2" w:rsidRDefault="00F11FF2" w:rsidP="008E76AA">
      <w:pPr>
        <w:spacing w:after="0" w:line="240" w:lineRule="auto"/>
        <w:rPr>
          <w:rFonts w:ascii="Cambria" w:eastAsia="Cambria" w:hAnsi="Cambria" w:cs="Cambria"/>
          <w:sz w:val="20"/>
          <w:szCs w:val="20"/>
          <w:lang w:val="en-US"/>
        </w:rPr>
      </w:pPr>
      <w:r w:rsidRPr="00F11FF2">
        <w:rPr>
          <w:rFonts w:ascii="Cambria" w:eastAsia="Cambria" w:hAnsi="Cambria" w:cs="Cambria"/>
          <w:b/>
          <w:sz w:val="18"/>
          <w:szCs w:val="20"/>
          <w:lang w:val="en-US"/>
        </w:rPr>
        <w:t>Ferreira</w:t>
      </w:r>
      <w:r w:rsidRPr="00F11FF2">
        <w:rPr>
          <w:rFonts w:ascii="Cambria" w:eastAsia="Cambria" w:hAnsi="Cambria" w:cs="Cambria"/>
          <w:sz w:val="18"/>
          <w:szCs w:val="20"/>
          <w:lang w:val="en-US"/>
        </w:rPr>
        <w:t>, Allison</w:t>
      </w:r>
    </w:p>
    <w:p w14:paraId="24ABD970" w14:textId="77777777" w:rsidR="00F11FF2" w:rsidRPr="00F11FF2" w:rsidRDefault="00F11FF2" w:rsidP="008E76AA">
      <w:pPr>
        <w:spacing w:after="0" w:line="240" w:lineRule="auto"/>
        <w:jc w:val="both"/>
        <w:rPr>
          <w:rFonts w:ascii="Cambria" w:eastAsia="Cambria" w:hAnsi="Cambria" w:cs="Cambria"/>
          <w:sz w:val="20"/>
          <w:szCs w:val="20"/>
          <w:lang w:val="en-US"/>
        </w:rPr>
      </w:pPr>
      <w:r w:rsidRPr="00F11FF2">
        <w:rPr>
          <w:rFonts w:ascii="Cambria" w:eastAsia="Cambria" w:hAnsi="Cambria" w:cs="Cambria"/>
          <w:sz w:val="18"/>
          <w:szCs w:val="20"/>
          <w:lang w:val="en-US"/>
        </w:rPr>
        <w:t>NOAA, 1315 East West Highway Building SSMC3, Silver Spring, Maryland 20910</w:t>
      </w:r>
    </w:p>
    <w:p w14:paraId="6FC155E2"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Tel: +1 301 427 8227, E-Mail: allison.ferreira@noaa.gov</w:t>
      </w:r>
    </w:p>
    <w:p w14:paraId="6708A1C8" w14:textId="77777777" w:rsidR="00F11FF2" w:rsidRPr="00F11FF2" w:rsidRDefault="00F11FF2" w:rsidP="008E76AA">
      <w:pPr>
        <w:spacing w:after="0" w:line="240" w:lineRule="auto"/>
        <w:rPr>
          <w:rFonts w:ascii="Cambria" w:eastAsia="Cambria" w:hAnsi="Cambria" w:cs="Cambria"/>
          <w:b/>
          <w:sz w:val="20"/>
          <w:szCs w:val="20"/>
          <w:lang w:val="pt-PT"/>
        </w:rPr>
      </w:pPr>
    </w:p>
    <w:p w14:paraId="51335809" w14:textId="77777777" w:rsidR="00F11FF2" w:rsidRPr="00502BD6" w:rsidRDefault="00F11FF2" w:rsidP="008E76AA">
      <w:pPr>
        <w:spacing w:after="0" w:line="240" w:lineRule="auto"/>
        <w:rPr>
          <w:rFonts w:ascii="Cambria" w:eastAsia="Cambria" w:hAnsi="Cambria" w:cs="Cambria"/>
          <w:sz w:val="20"/>
          <w:szCs w:val="20"/>
          <w:lang w:val="it-IT"/>
        </w:rPr>
      </w:pPr>
      <w:r w:rsidRPr="00502BD6">
        <w:rPr>
          <w:rFonts w:ascii="Cambria" w:eastAsia="Cambria" w:hAnsi="Cambria" w:cs="Cambria"/>
          <w:b/>
          <w:sz w:val="20"/>
          <w:szCs w:val="20"/>
          <w:lang w:val="it-IT"/>
        </w:rPr>
        <w:t>GABON</w:t>
      </w:r>
    </w:p>
    <w:p w14:paraId="39C53E11" w14:textId="77777777" w:rsidR="00F11FF2" w:rsidRPr="00502BD6" w:rsidRDefault="00F11FF2" w:rsidP="008E76AA">
      <w:pPr>
        <w:spacing w:after="0" w:line="240" w:lineRule="auto"/>
        <w:rPr>
          <w:rFonts w:ascii="Cambria" w:eastAsia="Cambria" w:hAnsi="Cambria" w:cs="Cambria"/>
          <w:sz w:val="20"/>
          <w:szCs w:val="20"/>
          <w:lang w:val="it-IT"/>
        </w:rPr>
      </w:pPr>
      <w:proofErr w:type="spellStart"/>
      <w:r w:rsidRPr="00502BD6">
        <w:rPr>
          <w:rFonts w:ascii="Cambria" w:eastAsia="Cambria" w:hAnsi="Cambria" w:cs="Cambria"/>
          <w:b/>
          <w:sz w:val="18"/>
          <w:szCs w:val="20"/>
          <w:lang w:val="it-IT"/>
        </w:rPr>
        <w:t>Boupana</w:t>
      </w:r>
      <w:proofErr w:type="spellEnd"/>
      <w:r w:rsidRPr="00502BD6">
        <w:rPr>
          <w:rFonts w:ascii="Cambria" w:eastAsia="Cambria" w:hAnsi="Cambria" w:cs="Cambria"/>
          <w:b/>
          <w:sz w:val="18"/>
          <w:szCs w:val="20"/>
          <w:lang w:val="it-IT"/>
        </w:rPr>
        <w:t xml:space="preserve"> Bola</w:t>
      </w:r>
      <w:r w:rsidRPr="00502BD6">
        <w:rPr>
          <w:rFonts w:ascii="Cambria" w:eastAsia="Cambria" w:hAnsi="Cambria" w:cs="Cambria"/>
          <w:sz w:val="18"/>
          <w:szCs w:val="20"/>
          <w:lang w:val="it-IT"/>
        </w:rPr>
        <w:t>, Bernice Carol</w:t>
      </w:r>
    </w:p>
    <w:p w14:paraId="5EEAE21F" w14:textId="77777777" w:rsidR="00F11FF2" w:rsidRPr="00F11FF2" w:rsidRDefault="00F11FF2" w:rsidP="008E76AA">
      <w:pPr>
        <w:spacing w:after="0" w:line="240" w:lineRule="auto"/>
        <w:jc w:val="both"/>
        <w:rPr>
          <w:rFonts w:ascii="Cambria" w:eastAsia="Cambria" w:hAnsi="Cambria" w:cs="Cambria"/>
          <w:sz w:val="20"/>
          <w:szCs w:val="20"/>
        </w:rPr>
      </w:pPr>
      <w:r w:rsidRPr="00F11FF2">
        <w:rPr>
          <w:rFonts w:ascii="Cambria" w:eastAsia="Cambria" w:hAnsi="Cambria" w:cs="Cambria"/>
          <w:sz w:val="18"/>
          <w:szCs w:val="20"/>
        </w:rPr>
        <w:t>Responsable du Centre de Surveillance des Pêches, Direction Générale des Pêche et de l'Aquaculture, BP 9498, Libreville Estuaire</w:t>
      </w:r>
    </w:p>
    <w:p w14:paraId="73F1B831"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Tel: +241 0775 39220, E-Mail: carolboupana@gmail.com</w:t>
      </w:r>
    </w:p>
    <w:p w14:paraId="1B343673" w14:textId="77777777" w:rsidR="00F11FF2" w:rsidRPr="00F11FF2" w:rsidRDefault="00F11FF2" w:rsidP="008E76AA">
      <w:pPr>
        <w:spacing w:after="0" w:line="240" w:lineRule="auto"/>
        <w:rPr>
          <w:rFonts w:ascii="Cambria" w:eastAsia="Cambria" w:hAnsi="Cambria" w:cs="Cambria"/>
          <w:b/>
          <w:sz w:val="20"/>
          <w:szCs w:val="20"/>
          <w:lang w:val="pt-PT"/>
        </w:rPr>
      </w:pPr>
    </w:p>
    <w:p w14:paraId="3D199CFD" w14:textId="77777777" w:rsidR="00F11FF2" w:rsidRPr="00502BD6" w:rsidRDefault="00F11FF2" w:rsidP="008E76AA">
      <w:pPr>
        <w:spacing w:after="0" w:line="240" w:lineRule="auto"/>
        <w:rPr>
          <w:rFonts w:ascii="Cambria" w:eastAsia="Cambria" w:hAnsi="Cambria" w:cs="Cambria"/>
          <w:sz w:val="20"/>
          <w:szCs w:val="20"/>
          <w:lang w:val="it-IT"/>
        </w:rPr>
      </w:pPr>
      <w:r w:rsidRPr="00502BD6">
        <w:rPr>
          <w:rFonts w:ascii="Cambria" w:eastAsia="Cambria" w:hAnsi="Cambria" w:cs="Cambria"/>
          <w:b/>
          <w:sz w:val="20"/>
          <w:szCs w:val="20"/>
          <w:lang w:val="it-IT"/>
        </w:rPr>
        <w:t>GUATEMALA</w:t>
      </w:r>
    </w:p>
    <w:p w14:paraId="1AA86D21" w14:textId="77777777" w:rsidR="00F11FF2" w:rsidRPr="00502BD6" w:rsidRDefault="00F11FF2" w:rsidP="008E76AA">
      <w:pPr>
        <w:spacing w:after="0" w:line="240" w:lineRule="auto"/>
        <w:rPr>
          <w:rFonts w:ascii="Cambria" w:eastAsia="Cambria" w:hAnsi="Cambria" w:cs="Cambria"/>
          <w:sz w:val="20"/>
          <w:szCs w:val="20"/>
          <w:lang w:val="it-IT"/>
        </w:rPr>
      </w:pPr>
      <w:r w:rsidRPr="00502BD6">
        <w:rPr>
          <w:rFonts w:ascii="Cambria" w:eastAsia="Cambria" w:hAnsi="Cambria" w:cs="Cambria"/>
          <w:b/>
          <w:sz w:val="18"/>
          <w:szCs w:val="20"/>
          <w:lang w:val="it-IT"/>
        </w:rPr>
        <w:t>Avalos Castillo</w:t>
      </w:r>
      <w:r w:rsidRPr="00502BD6">
        <w:rPr>
          <w:rFonts w:ascii="Cambria" w:eastAsia="Cambria" w:hAnsi="Cambria" w:cs="Cambria"/>
          <w:sz w:val="18"/>
          <w:szCs w:val="20"/>
          <w:lang w:val="it-IT"/>
        </w:rPr>
        <w:t>, Cristopher Giovanny</w:t>
      </w:r>
    </w:p>
    <w:p w14:paraId="4A6F4EF3" w14:textId="77777777" w:rsidR="00F11FF2" w:rsidRPr="00F11FF2" w:rsidRDefault="00F11FF2" w:rsidP="008E76AA">
      <w:pPr>
        <w:spacing w:after="0" w:line="240" w:lineRule="auto"/>
        <w:jc w:val="both"/>
        <w:rPr>
          <w:rFonts w:ascii="Cambria" w:eastAsia="Cambria" w:hAnsi="Cambria" w:cs="Cambria"/>
          <w:sz w:val="20"/>
          <w:szCs w:val="20"/>
          <w:lang w:val="es-ES"/>
        </w:rPr>
      </w:pPr>
      <w:r w:rsidRPr="00F11FF2">
        <w:rPr>
          <w:rFonts w:ascii="Cambria" w:eastAsia="Cambria" w:hAnsi="Cambria" w:cs="Cambria"/>
          <w:sz w:val="18"/>
          <w:szCs w:val="20"/>
          <w:lang w:val="es-ES"/>
        </w:rPr>
        <w:t>Dirección de Normatividad de la Pesca y Acuicultura - DIPESCA, 01064 Villa Nueva</w:t>
      </w:r>
    </w:p>
    <w:p w14:paraId="2B349074"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Tel: +502 470 09012, E-Mail: cristopheravalosdipesca@gmail.com; Criss.ac.13@gmail.com</w:t>
      </w:r>
    </w:p>
    <w:p w14:paraId="1A967342" w14:textId="77777777" w:rsidR="00F11FF2" w:rsidRPr="00F11FF2" w:rsidRDefault="00F11FF2" w:rsidP="008E76AA">
      <w:pPr>
        <w:spacing w:after="0" w:line="240" w:lineRule="auto"/>
        <w:rPr>
          <w:rFonts w:ascii="Cambria" w:eastAsia="Cambria" w:hAnsi="Cambria" w:cs="Cambria"/>
          <w:b/>
          <w:sz w:val="20"/>
          <w:szCs w:val="20"/>
          <w:lang w:val="pt-PT"/>
        </w:rPr>
      </w:pPr>
      <w:r w:rsidRPr="00F11FF2">
        <w:rPr>
          <w:rFonts w:ascii="Cambria" w:eastAsia="Cambria" w:hAnsi="Cambria" w:cs="Cambria"/>
          <w:b/>
          <w:sz w:val="20"/>
          <w:szCs w:val="20"/>
          <w:lang w:val="pt-PT"/>
        </w:rPr>
        <w:br w:type="page"/>
      </w:r>
    </w:p>
    <w:p w14:paraId="18D05889" w14:textId="77777777" w:rsidR="00F11FF2" w:rsidRPr="00F11FF2" w:rsidRDefault="00F11FF2" w:rsidP="008E76AA">
      <w:pPr>
        <w:spacing w:after="0" w:line="240" w:lineRule="auto"/>
        <w:rPr>
          <w:rFonts w:ascii="Cambria" w:eastAsia="Cambria" w:hAnsi="Cambria" w:cs="Cambria"/>
          <w:sz w:val="20"/>
          <w:szCs w:val="20"/>
          <w:lang w:eastAsia="en-GB"/>
        </w:rPr>
      </w:pPr>
      <w:r w:rsidRPr="00502BD6">
        <w:rPr>
          <w:rFonts w:ascii="Cambria" w:eastAsia="Cambria" w:hAnsi="Cambria" w:cs="Cambria"/>
          <w:b/>
          <w:sz w:val="20"/>
          <w:szCs w:val="20"/>
          <w:lang w:val="en-US" w:eastAsia="en-GB"/>
        </w:rPr>
        <w:lastRenderedPageBreak/>
        <w:t xml:space="preserve">GUINÉE (REP. </w:t>
      </w:r>
      <w:r w:rsidRPr="00F11FF2">
        <w:rPr>
          <w:rFonts w:ascii="Cambria" w:eastAsia="Cambria" w:hAnsi="Cambria" w:cs="Cambria"/>
          <w:b/>
          <w:sz w:val="20"/>
          <w:szCs w:val="20"/>
          <w:lang w:eastAsia="en-GB"/>
        </w:rPr>
        <w:t>DE)</w:t>
      </w:r>
    </w:p>
    <w:p w14:paraId="0BE14408" w14:textId="77777777" w:rsidR="00F11FF2" w:rsidRPr="00F11FF2" w:rsidRDefault="00F11FF2" w:rsidP="008E76AA">
      <w:pPr>
        <w:spacing w:after="0" w:line="240" w:lineRule="auto"/>
        <w:rPr>
          <w:rFonts w:ascii="Cambria" w:eastAsia="Cambria" w:hAnsi="Cambria" w:cs="Cambria"/>
          <w:sz w:val="20"/>
          <w:szCs w:val="20"/>
        </w:rPr>
      </w:pPr>
      <w:proofErr w:type="spellStart"/>
      <w:r w:rsidRPr="00F11FF2">
        <w:rPr>
          <w:rFonts w:ascii="Cambria" w:eastAsia="Cambria" w:hAnsi="Cambria" w:cs="Cambria"/>
          <w:b/>
          <w:sz w:val="18"/>
          <w:szCs w:val="20"/>
        </w:rPr>
        <w:t>Inapogui</w:t>
      </w:r>
      <w:proofErr w:type="spellEnd"/>
      <w:r w:rsidRPr="00F11FF2">
        <w:rPr>
          <w:rFonts w:ascii="Cambria" w:eastAsia="Cambria" w:hAnsi="Cambria" w:cs="Cambria"/>
          <w:sz w:val="18"/>
          <w:szCs w:val="20"/>
        </w:rPr>
        <w:t xml:space="preserve">, </w:t>
      </w:r>
      <w:proofErr w:type="spellStart"/>
      <w:r w:rsidRPr="00F11FF2">
        <w:rPr>
          <w:rFonts w:ascii="Cambria" w:eastAsia="Cambria" w:hAnsi="Cambria" w:cs="Cambria"/>
          <w:sz w:val="18"/>
          <w:szCs w:val="20"/>
        </w:rPr>
        <w:t>Guilé</w:t>
      </w:r>
      <w:proofErr w:type="spellEnd"/>
    </w:p>
    <w:p w14:paraId="5BFBAC97" w14:textId="77777777" w:rsidR="00F11FF2" w:rsidRPr="00F11FF2" w:rsidRDefault="00F11FF2" w:rsidP="008E76AA">
      <w:pPr>
        <w:spacing w:after="0" w:line="240" w:lineRule="auto"/>
        <w:jc w:val="both"/>
        <w:rPr>
          <w:rFonts w:ascii="Cambria" w:eastAsia="Cambria" w:hAnsi="Cambria" w:cs="Cambria"/>
          <w:sz w:val="20"/>
          <w:szCs w:val="20"/>
        </w:rPr>
      </w:pPr>
      <w:r w:rsidRPr="00F11FF2">
        <w:rPr>
          <w:rFonts w:ascii="Cambria" w:eastAsia="Cambria" w:hAnsi="Cambria" w:cs="Cambria"/>
          <w:sz w:val="18"/>
          <w:szCs w:val="20"/>
        </w:rPr>
        <w:t xml:space="preserve">Matam Centre National de Surveillance et de Police des Pêches, Km 10, Route du Niger, </w:t>
      </w:r>
      <w:proofErr w:type="gramStart"/>
      <w:r w:rsidRPr="00F11FF2">
        <w:rPr>
          <w:rFonts w:ascii="Cambria" w:eastAsia="Cambria" w:hAnsi="Cambria" w:cs="Cambria"/>
          <w:sz w:val="18"/>
          <w:szCs w:val="20"/>
        </w:rPr>
        <w:t>BP:</w:t>
      </w:r>
      <w:proofErr w:type="gramEnd"/>
      <w:r w:rsidRPr="00F11FF2">
        <w:rPr>
          <w:rFonts w:ascii="Cambria" w:eastAsia="Cambria" w:hAnsi="Cambria" w:cs="Cambria"/>
          <w:sz w:val="18"/>
          <w:szCs w:val="20"/>
        </w:rPr>
        <w:t xml:space="preserve"> 307 Conakry</w:t>
      </w:r>
    </w:p>
    <w:p w14:paraId="6118F3D8"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Tel: +224 622 68 60 66; +224 628 363 004, E-Mail: guileinapogui6@gmail.com</w:t>
      </w:r>
    </w:p>
    <w:p w14:paraId="154FA141" w14:textId="77777777" w:rsidR="00F11FF2" w:rsidRPr="00F11FF2" w:rsidRDefault="00F11FF2" w:rsidP="008E76AA">
      <w:pPr>
        <w:spacing w:after="0" w:line="240" w:lineRule="auto"/>
        <w:rPr>
          <w:rFonts w:ascii="Cambria" w:eastAsia="Cambria" w:hAnsi="Cambria" w:cs="Cambria"/>
          <w:b/>
          <w:sz w:val="20"/>
          <w:szCs w:val="20"/>
          <w:lang w:val="pt-PT"/>
        </w:rPr>
      </w:pPr>
    </w:p>
    <w:p w14:paraId="2AE9F0CA" w14:textId="77777777" w:rsidR="00F11FF2" w:rsidRPr="00F11FF2" w:rsidRDefault="00F11FF2" w:rsidP="008E76AA">
      <w:pPr>
        <w:spacing w:after="0" w:line="240" w:lineRule="auto"/>
        <w:rPr>
          <w:rFonts w:ascii="Cambria" w:eastAsia="Cambria" w:hAnsi="Cambria" w:cs="Cambria"/>
          <w:sz w:val="20"/>
          <w:szCs w:val="20"/>
          <w:lang w:val="pt-PT"/>
        </w:rPr>
      </w:pPr>
      <w:r w:rsidRPr="00F11FF2">
        <w:rPr>
          <w:rFonts w:ascii="Cambria" w:eastAsia="Cambria" w:hAnsi="Cambria" w:cs="Cambria"/>
          <w:b/>
          <w:sz w:val="20"/>
          <w:szCs w:val="20"/>
          <w:lang w:val="pt-PT"/>
        </w:rPr>
        <w:t>GUINÉE ÉQUATORIALE</w:t>
      </w:r>
    </w:p>
    <w:p w14:paraId="6BC7355F" w14:textId="77777777" w:rsidR="00F11FF2" w:rsidRPr="00F11FF2" w:rsidRDefault="00F11FF2" w:rsidP="008E76AA">
      <w:pPr>
        <w:spacing w:after="0" w:line="240" w:lineRule="auto"/>
        <w:rPr>
          <w:rFonts w:ascii="Cambria" w:eastAsia="Cambria" w:hAnsi="Cambria" w:cs="Cambria"/>
          <w:sz w:val="20"/>
          <w:szCs w:val="20"/>
          <w:lang w:val="pt-PT"/>
        </w:rPr>
      </w:pPr>
      <w:r w:rsidRPr="00F11FF2">
        <w:rPr>
          <w:rFonts w:ascii="Cambria" w:eastAsia="Cambria" w:hAnsi="Cambria" w:cs="Cambria"/>
          <w:b/>
          <w:sz w:val="18"/>
          <w:szCs w:val="20"/>
          <w:lang w:val="pt-PT"/>
        </w:rPr>
        <w:t>Etogo Mokuy</w:t>
      </w:r>
      <w:r w:rsidRPr="00F11FF2">
        <w:rPr>
          <w:rFonts w:ascii="Cambria" w:eastAsia="Cambria" w:hAnsi="Cambria" w:cs="Cambria"/>
          <w:sz w:val="18"/>
          <w:szCs w:val="20"/>
          <w:lang w:val="pt-PT"/>
        </w:rPr>
        <w:t>, Juan Ela</w:t>
      </w:r>
    </w:p>
    <w:p w14:paraId="54575BFF"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Ministerio de Pesca y Recursos Hídricos, Malabo</w:t>
      </w:r>
    </w:p>
    <w:p w14:paraId="3671216D"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Tel: +240 222 635 614, E-Mail: elaetogojuan@yahoo.es</w:t>
      </w:r>
    </w:p>
    <w:p w14:paraId="2D1C19A2" w14:textId="77777777" w:rsidR="00F11FF2" w:rsidRPr="00F11FF2" w:rsidRDefault="00F11FF2" w:rsidP="008E76AA">
      <w:pPr>
        <w:spacing w:after="0" w:line="240" w:lineRule="auto"/>
        <w:rPr>
          <w:rFonts w:ascii="Cambria" w:eastAsia="Cambria" w:hAnsi="Cambria" w:cs="Cambria"/>
          <w:b/>
          <w:sz w:val="20"/>
          <w:szCs w:val="20"/>
          <w:lang w:val="pt-PT"/>
        </w:rPr>
      </w:pPr>
    </w:p>
    <w:p w14:paraId="2A1016D2" w14:textId="77777777" w:rsidR="00F11FF2" w:rsidRPr="00F11FF2" w:rsidRDefault="00F11FF2" w:rsidP="008E76AA">
      <w:pPr>
        <w:spacing w:after="0" w:line="240" w:lineRule="auto"/>
        <w:rPr>
          <w:rFonts w:ascii="Cambria" w:eastAsia="Cambria" w:hAnsi="Cambria" w:cs="Cambria"/>
          <w:sz w:val="20"/>
          <w:szCs w:val="20"/>
          <w:lang w:val="pt-PT"/>
        </w:rPr>
      </w:pPr>
      <w:r w:rsidRPr="00F11FF2">
        <w:rPr>
          <w:rFonts w:ascii="Cambria" w:eastAsia="Cambria" w:hAnsi="Cambria" w:cs="Cambria"/>
          <w:b/>
          <w:sz w:val="20"/>
          <w:szCs w:val="20"/>
          <w:lang w:val="pt-PT"/>
        </w:rPr>
        <w:t>MAROC</w:t>
      </w:r>
    </w:p>
    <w:p w14:paraId="46484E41" w14:textId="77777777" w:rsidR="00F11FF2" w:rsidRPr="00F11FF2" w:rsidRDefault="00F11FF2" w:rsidP="008E76AA">
      <w:pPr>
        <w:spacing w:after="0" w:line="240" w:lineRule="auto"/>
        <w:rPr>
          <w:rFonts w:ascii="Cambria" w:eastAsia="Cambria" w:hAnsi="Cambria" w:cs="Cambria"/>
          <w:sz w:val="20"/>
          <w:szCs w:val="20"/>
          <w:lang w:val="pt-PT"/>
        </w:rPr>
      </w:pPr>
      <w:r w:rsidRPr="00F11FF2">
        <w:rPr>
          <w:rFonts w:ascii="Cambria" w:eastAsia="Cambria" w:hAnsi="Cambria" w:cs="Cambria"/>
          <w:b/>
          <w:sz w:val="18"/>
          <w:szCs w:val="20"/>
          <w:lang w:val="pt-PT"/>
        </w:rPr>
        <w:t>Sabbane</w:t>
      </w:r>
      <w:r w:rsidRPr="00F11FF2">
        <w:rPr>
          <w:rFonts w:ascii="Cambria" w:eastAsia="Cambria" w:hAnsi="Cambria" w:cs="Cambria"/>
          <w:sz w:val="18"/>
          <w:szCs w:val="20"/>
          <w:lang w:val="pt-PT"/>
        </w:rPr>
        <w:t>, Kamal</w:t>
      </w:r>
    </w:p>
    <w:p w14:paraId="5EEEF6E4" w14:textId="77777777" w:rsidR="00F11FF2" w:rsidRPr="00F11FF2" w:rsidRDefault="00F11FF2" w:rsidP="008E76AA">
      <w:pPr>
        <w:spacing w:after="0" w:line="240" w:lineRule="auto"/>
        <w:jc w:val="both"/>
        <w:rPr>
          <w:rFonts w:ascii="Cambria" w:eastAsia="Cambria" w:hAnsi="Cambria" w:cs="Cambria"/>
          <w:sz w:val="20"/>
          <w:szCs w:val="20"/>
        </w:rPr>
      </w:pPr>
      <w:r w:rsidRPr="00F11FF2">
        <w:rPr>
          <w:rFonts w:ascii="Cambria" w:eastAsia="Cambria" w:hAnsi="Cambria" w:cs="Cambria"/>
          <w:sz w:val="18"/>
          <w:szCs w:val="20"/>
        </w:rPr>
        <w:t xml:space="preserve">Chef du Service du Suivi et du Contrôle par Outil informatique / DCAPM, Secrétariat d’Etat chargé de la Pêche Maritime, Département de la Pêche Maritime, Nouveau Quartier </w:t>
      </w:r>
      <w:proofErr w:type="gramStart"/>
      <w:r w:rsidRPr="00F11FF2">
        <w:rPr>
          <w:rFonts w:ascii="Cambria" w:eastAsia="Cambria" w:hAnsi="Cambria" w:cs="Cambria"/>
          <w:sz w:val="18"/>
          <w:szCs w:val="20"/>
        </w:rPr>
        <w:t>Administratif;</w:t>
      </w:r>
      <w:proofErr w:type="gramEnd"/>
      <w:r w:rsidRPr="00F11FF2">
        <w:rPr>
          <w:rFonts w:ascii="Cambria" w:eastAsia="Cambria" w:hAnsi="Cambria" w:cs="Cambria"/>
          <w:sz w:val="18"/>
          <w:szCs w:val="20"/>
        </w:rPr>
        <w:t xml:space="preserve"> BP 476, 10090 Haut Agdal, Rabat</w:t>
      </w:r>
    </w:p>
    <w:p w14:paraId="10827C85"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Tel: +212 537 688 528, Fax: +212 537 688 382, E-Mail: sabbane@mpm.gov.ma</w:t>
      </w:r>
    </w:p>
    <w:p w14:paraId="78EFBF2C" w14:textId="77777777" w:rsidR="00F11FF2" w:rsidRPr="00F11FF2" w:rsidRDefault="00F11FF2" w:rsidP="008E76AA">
      <w:pPr>
        <w:spacing w:after="0" w:line="240" w:lineRule="auto"/>
        <w:rPr>
          <w:rFonts w:ascii="Cambria" w:eastAsia="Cambria" w:hAnsi="Cambria" w:cs="Cambria"/>
          <w:sz w:val="20"/>
          <w:szCs w:val="20"/>
          <w:lang w:val="pt-PT"/>
        </w:rPr>
      </w:pPr>
    </w:p>
    <w:p w14:paraId="2085F86B" w14:textId="77777777" w:rsidR="00F11FF2" w:rsidRPr="00F11FF2" w:rsidRDefault="00F11FF2" w:rsidP="008E76AA">
      <w:pPr>
        <w:spacing w:after="0" w:line="240" w:lineRule="auto"/>
        <w:rPr>
          <w:rFonts w:ascii="Cambria" w:eastAsia="Cambria" w:hAnsi="Cambria" w:cs="Cambria"/>
          <w:sz w:val="20"/>
          <w:szCs w:val="20"/>
          <w:lang w:val="pt-PT"/>
        </w:rPr>
      </w:pPr>
      <w:r w:rsidRPr="00F11FF2">
        <w:rPr>
          <w:rFonts w:ascii="Cambria" w:eastAsia="Cambria" w:hAnsi="Cambria" w:cs="Cambria"/>
          <w:b/>
          <w:sz w:val="20"/>
          <w:szCs w:val="20"/>
          <w:lang w:val="pt-PT"/>
        </w:rPr>
        <w:t>MEXIQUE</w:t>
      </w:r>
    </w:p>
    <w:p w14:paraId="4E97D70B" w14:textId="77777777" w:rsidR="00F11FF2" w:rsidRPr="00F11FF2" w:rsidRDefault="00F11FF2" w:rsidP="008E76AA">
      <w:pPr>
        <w:spacing w:after="0" w:line="240" w:lineRule="auto"/>
        <w:rPr>
          <w:rFonts w:ascii="Cambria" w:eastAsia="Cambria" w:hAnsi="Cambria" w:cs="Cambria"/>
          <w:sz w:val="20"/>
          <w:szCs w:val="20"/>
          <w:lang w:val="pt-PT"/>
        </w:rPr>
      </w:pPr>
      <w:r w:rsidRPr="00F11FF2">
        <w:rPr>
          <w:rFonts w:ascii="Cambria" w:eastAsia="Cambria" w:hAnsi="Cambria" w:cs="Cambria"/>
          <w:b/>
          <w:sz w:val="18"/>
          <w:szCs w:val="20"/>
          <w:lang w:val="pt-PT"/>
        </w:rPr>
        <w:t>Soler Benítez</w:t>
      </w:r>
      <w:r w:rsidRPr="00F11FF2">
        <w:rPr>
          <w:rFonts w:ascii="Cambria" w:eastAsia="Cambria" w:hAnsi="Cambria" w:cs="Cambria"/>
          <w:sz w:val="18"/>
          <w:szCs w:val="20"/>
          <w:lang w:val="pt-PT"/>
        </w:rPr>
        <w:t xml:space="preserve">, Bertha Alicia </w:t>
      </w:r>
      <w:r w:rsidRPr="00F11FF2">
        <w:rPr>
          <w:rFonts w:ascii="Cambria" w:eastAsia="Cambria" w:hAnsi="Cambria" w:cs="Cambria"/>
          <w:sz w:val="18"/>
          <w:szCs w:val="20"/>
          <w:vertAlign w:val="superscript"/>
          <w:lang w:val="pt-PT"/>
        </w:rPr>
        <w:t>1</w:t>
      </w:r>
    </w:p>
    <w:p w14:paraId="3221A759" w14:textId="77777777" w:rsidR="00F11FF2" w:rsidRPr="00F11FF2" w:rsidRDefault="00F11FF2" w:rsidP="008E76AA">
      <w:pPr>
        <w:spacing w:after="0" w:line="240" w:lineRule="auto"/>
        <w:jc w:val="both"/>
        <w:rPr>
          <w:rFonts w:ascii="Cambria" w:eastAsia="Cambria" w:hAnsi="Cambria" w:cs="Cambria"/>
          <w:sz w:val="20"/>
          <w:szCs w:val="20"/>
          <w:lang w:val="es-ES"/>
        </w:rPr>
      </w:pPr>
      <w:r w:rsidRPr="00F11FF2">
        <w:rPr>
          <w:rFonts w:ascii="Cambria" w:eastAsia="Cambria" w:hAnsi="Cambria" w:cs="Cambria"/>
          <w:sz w:val="18"/>
          <w:szCs w:val="20"/>
          <w:lang w:val="es-ES"/>
        </w:rPr>
        <w:t>Comisión Nacional de Acuacultura y Pesca (CONAPESCA), 82100 Mazatlán, Sinaloa</w:t>
      </w:r>
    </w:p>
    <w:p w14:paraId="501DDFD1" w14:textId="77777777" w:rsidR="00F11FF2" w:rsidRPr="00F11FF2" w:rsidRDefault="00F11FF2" w:rsidP="008E76AA">
      <w:pPr>
        <w:spacing w:after="0" w:line="240" w:lineRule="auto"/>
        <w:rPr>
          <w:rFonts w:ascii="Cambria" w:eastAsia="Cambria" w:hAnsi="Cambria" w:cs="Cambria"/>
          <w:sz w:val="20"/>
          <w:szCs w:val="20"/>
          <w:lang w:val="es-ES"/>
        </w:rPr>
      </w:pPr>
    </w:p>
    <w:p w14:paraId="252030A4" w14:textId="77777777" w:rsidR="00F11FF2" w:rsidRPr="00F11FF2" w:rsidRDefault="00F11FF2" w:rsidP="008E76AA">
      <w:pPr>
        <w:spacing w:after="0" w:line="240" w:lineRule="auto"/>
        <w:rPr>
          <w:rFonts w:ascii="Cambria" w:eastAsia="Cambria" w:hAnsi="Cambria" w:cs="Cambria"/>
          <w:sz w:val="20"/>
          <w:szCs w:val="20"/>
          <w:lang w:val="en-GB" w:eastAsia="en-GB"/>
        </w:rPr>
      </w:pPr>
      <w:r w:rsidRPr="00F11FF2">
        <w:rPr>
          <w:rFonts w:ascii="Cambria" w:eastAsia="Cambria" w:hAnsi="Cambria" w:cs="Cambria"/>
          <w:b/>
          <w:sz w:val="20"/>
          <w:szCs w:val="20"/>
          <w:lang w:val="en-GB" w:eastAsia="en-GB"/>
        </w:rPr>
        <w:t>NAMIBIE</w:t>
      </w:r>
    </w:p>
    <w:p w14:paraId="5EF6C3A4" w14:textId="77777777" w:rsidR="00F11FF2" w:rsidRPr="00F11FF2" w:rsidRDefault="00F11FF2" w:rsidP="008E76AA">
      <w:pPr>
        <w:spacing w:after="0" w:line="240" w:lineRule="auto"/>
        <w:rPr>
          <w:rFonts w:ascii="Cambria" w:eastAsia="Cambria" w:hAnsi="Cambria" w:cs="Cambria"/>
          <w:sz w:val="20"/>
          <w:szCs w:val="20"/>
          <w:lang w:val="en-US"/>
        </w:rPr>
      </w:pPr>
      <w:r w:rsidRPr="00F11FF2">
        <w:rPr>
          <w:rFonts w:ascii="Cambria" w:eastAsia="Cambria" w:hAnsi="Cambria" w:cs="Cambria"/>
          <w:b/>
          <w:sz w:val="18"/>
          <w:szCs w:val="20"/>
          <w:lang w:val="en-US"/>
        </w:rPr>
        <w:t>Bester</w:t>
      </w:r>
      <w:r w:rsidRPr="00F11FF2">
        <w:rPr>
          <w:rFonts w:ascii="Cambria" w:eastAsia="Cambria" w:hAnsi="Cambria" w:cs="Cambria"/>
          <w:sz w:val="18"/>
          <w:szCs w:val="20"/>
          <w:lang w:val="en-US"/>
        </w:rPr>
        <w:t>, Desmond R.</w:t>
      </w:r>
    </w:p>
    <w:p w14:paraId="3BBC5008" w14:textId="77777777" w:rsidR="00F11FF2" w:rsidRPr="00F11FF2" w:rsidRDefault="00F11FF2" w:rsidP="008E76AA">
      <w:pPr>
        <w:spacing w:after="0" w:line="240" w:lineRule="auto"/>
        <w:jc w:val="both"/>
        <w:rPr>
          <w:rFonts w:ascii="Cambria" w:eastAsia="Cambria" w:hAnsi="Cambria" w:cs="Cambria"/>
          <w:sz w:val="20"/>
          <w:szCs w:val="20"/>
          <w:lang w:val="en-US"/>
        </w:rPr>
      </w:pPr>
      <w:r w:rsidRPr="00F11FF2">
        <w:rPr>
          <w:rFonts w:ascii="Cambria" w:eastAsia="Cambria" w:hAnsi="Cambria" w:cs="Cambria"/>
          <w:sz w:val="18"/>
          <w:szCs w:val="20"/>
          <w:lang w:val="en-US"/>
        </w:rPr>
        <w:t xml:space="preserve">Control Officer Operations, Ministry of Fisheries and Marine Resources, Private Bag 394, 9000 </w:t>
      </w:r>
      <w:proofErr w:type="spellStart"/>
      <w:r w:rsidRPr="00F11FF2">
        <w:rPr>
          <w:rFonts w:ascii="Cambria" w:eastAsia="Cambria" w:hAnsi="Cambria" w:cs="Cambria"/>
          <w:sz w:val="18"/>
          <w:szCs w:val="20"/>
          <w:lang w:val="en-US"/>
        </w:rPr>
        <w:t>Luderitz</w:t>
      </w:r>
      <w:proofErr w:type="spellEnd"/>
    </w:p>
    <w:p w14:paraId="42571A7F"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Tel: +264 63 20 2912, E-Mail: desmond.bester@mfmr.gov.na</w:t>
      </w:r>
    </w:p>
    <w:p w14:paraId="22A060F1" w14:textId="77777777" w:rsidR="00F11FF2" w:rsidRPr="00F11FF2" w:rsidRDefault="00F11FF2" w:rsidP="008E76AA">
      <w:pPr>
        <w:spacing w:after="0" w:line="240" w:lineRule="auto"/>
        <w:rPr>
          <w:rFonts w:ascii="Cambria" w:eastAsia="Cambria" w:hAnsi="Cambria" w:cs="Cambria"/>
          <w:sz w:val="20"/>
          <w:szCs w:val="20"/>
          <w:lang w:val="pt-PT"/>
        </w:rPr>
      </w:pPr>
    </w:p>
    <w:p w14:paraId="7DB3B91E" w14:textId="77777777" w:rsidR="00F11FF2" w:rsidRPr="00F11FF2" w:rsidRDefault="00F11FF2" w:rsidP="008E76AA">
      <w:pPr>
        <w:spacing w:after="0" w:line="240" w:lineRule="auto"/>
        <w:rPr>
          <w:rFonts w:ascii="Cambria" w:eastAsia="Cambria" w:hAnsi="Cambria" w:cs="Cambria"/>
          <w:sz w:val="20"/>
          <w:szCs w:val="20"/>
          <w:lang w:val="en-US"/>
        </w:rPr>
      </w:pPr>
      <w:r w:rsidRPr="00F11FF2">
        <w:rPr>
          <w:rFonts w:ascii="Cambria" w:eastAsia="Cambria" w:hAnsi="Cambria" w:cs="Cambria"/>
          <w:b/>
          <w:sz w:val="20"/>
          <w:szCs w:val="20"/>
          <w:lang w:val="en-US"/>
        </w:rPr>
        <w:t>NIGERIA</w:t>
      </w:r>
    </w:p>
    <w:p w14:paraId="72D19D3F" w14:textId="77777777" w:rsidR="00F11FF2" w:rsidRPr="00F11FF2" w:rsidRDefault="00F11FF2" w:rsidP="008E76AA">
      <w:pPr>
        <w:spacing w:after="0" w:line="240" w:lineRule="auto"/>
        <w:rPr>
          <w:rFonts w:ascii="Cambria" w:eastAsia="Cambria" w:hAnsi="Cambria" w:cs="Cambria"/>
          <w:sz w:val="20"/>
          <w:szCs w:val="20"/>
          <w:lang w:val="en-US"/>
        </w:rPr>
      </w:pPr>
      <w:r w:rsidRPr="00F11FF2">
        <w:rPr>
          <w:rFonts w:ascii="Cambria" w:eastAsia="Cambria" w:hAnsi="Cambria" w:cs="Cambria"/>
          <w:b/>
          <w:sz w:val="18"/>
          <w:szCs w:val="20"/>
          <w:lang w:val="en-US"/>
        </w:rPr>
        <w:t>Garba</w:t>
      </w:r>
      <w:r w:rsidRPr="00F11FF2">
        <w:rPr>
          <w:rFonts w:ascii="Cambria" w:eastAsia="Cambria" w:hAnsi="Cambria" w:cs="Cambria"/>
          <w:sz w:val="18"/>
          <w:szCs w:val="20"/>
          <w:lang w:val="en-US"/>
        </w:rPr>
        <w:t>, Usman *</w:t>
      </w:r>
    </w:p>
    <w:p w14:paraId="6E8A62B5" w14:textId="77777777" w:rsidR="00F11FF2" w:rsidRPr="00F11FF2" w:rsidRDefault="00F11FF2" w:rsidP="008E76AA">
      <w:pPr>
        <w:spacing w:after="0" w:line="240" w:lineRule="auto"/>
        <w:jc w:val="both"/>
        <w:rPr>
          <w:rFonts w:ascii="Cambria" w:eastAsia="Cambria" w:hAnsi="Cambria" w:cs="Cambria"/>
          <w:sz w:val="20"/>
          <w:szCs w:val="20"/>
          <w:lang w:val="en-US"/>
        </w:rPr>
      </w:pPr>
      <w:r w:rsidRPr="00F11FF2">
        <w:rPr>
          <w:rFonts w:ascii="Cambria" w:eastAsia="Cambria" w:hAnsi="Cambria" w:cs="Cambria"/>
          <w:sz w:val="18"/>
          <w:szCs w:val="20"/>
          <w:lang w:val="en-US"/>
        </w:rPr>
        <w:t>Ministry of Marine and Blue Economy, Department of Fisheries and Aquaculture, 1 Wilmont Point Road, Off Ahmadu Bello Way, 101241 Victoria Island, Lagos</w:t>
      </w:r>
    </w:p>
    <w:p w14:paraId="4DF9BE74"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Tel: +234 802 086 3461; +234 706 819 6006, E-Mail: garbashafa@gmail.com</w:t>
      </w:r>
    </w:p>
    <w:p w14:paraId="010C35FF" w14:textId="77777777" w:rsidR="00F11FF2" w:rsidRPr="00F11FF2" w:rsidRDefault="00F11FF2" w:rsidP="008E76AA">
      <w:pPr>
        <w:spacing w:after="0" w:line="240" w:lineRule="auto"/>
        <w:rPr>
          <w:rFonts w:ascii="Cambria" w:eastAsia="Cambria" w:hAnsi="Cambria" w:cs="Cambria"/>
          <w:sz w:val="20"/>
          <w:szCs w:val="20"/>
          <w:lang w:val="pt-PT"/>
        </w:rPr>
      </w:pPr>
    </w:p>
    <w:p w14:paraId="4C80208C" w14:textId="77777777" w:rsidR="00F11FF2" w:rsidRPr="00F11FF2" w:rsidRDefault="00F11FF2" w:rsidP="008E76AA">
      <w:pPr>
        <w:spacing w:after="0" w:line="240" w:lineRule="auto"/>
        <w:rPr>
          <w:rFonts w:ascii="Cambria" w:eastAsia="Cambria" w:hAnsi="Cambria" w:cs="Cambria"/>
          <w:sz w:val="20"/>
          <w:szCs w:val="20"/>
          <w:lang w:val="it-IT"/>
        </w:rPr>
      </w:pPr>
      <w:r w:rsidRPr="00F11FF2">
        <w:rPr>
          <w:rFonts w:ascii="Cambria" w:eastAsia="Cambria" w:hAnsi="Cambria" w:cs="Cambria"/>
          <w:b/>
          <w:sz w:val="20"/>
          <w:szCs w:val="20"/>
          <w:lang w:val="it-IT"/>
        </w:rPr>
        <w:t>PANAMA</w:t>
      </w:r>
    </w:p>
    <w:p w14:paraId="6A6D7B71" w14:textId="77777777" w:rsidR="00F11FF2" w:rsidRPr="00F11FF2" w:rsidRDefault="00F11FF2" w:rsidP="008E76AA">
      <w:pPr>
        <w:spacing w:after="0" w:line="240" w:lineRule="auto"/>
        <w:rPr>
          <w:rFonts w:ascii="Cambria" w:eastAsia="Cambria" w:hAnsi="Cambria" w:cs="Cambria"/>
          <w:sz w:val="20"/>
          <w:szCs w:val="20"/>
          <w:lang w:val="it-IT"/>
        </w:rPr>
      </w:pPr>
      <w:r w:rsidRPr="00F11FF2">
        <w:rPr>
          <w:rFonts w:ascii="Cambria" w:eastAsia="Cambria" w:hAnsi="Cambria" w:cs="Cambria"/>
          <w:b/>
          <w:sz w:val="18"/>
          <w:szCs w:val="20"/>
          <w:lang w:val="it-IT"/>
        </w:rPr>
        <w:t>Vega</w:t>
      </w:r>
      <w:r w:rsidRPr="00F11FF2">
        <w:rPr>
          <w:rFonts w:ascii="Cambria" w:eastAsia="Cambria" w:hAnsi="Cambria" w:cs="Cambria"/>
          <w:sz w:val="18"/>
          <w:szCs w:val="20"/>
          <w:lang w:val="it-IT"/>
        </w:rPr>
        <w:t>, Augusto</w:t>
      </w:r>
    </w:p>
    <w:p w14:paraId="05258887" w14:textId="77777777" w:rsidR="00F11FF2" w:rsidRPr="00F11FF2" w:rsidRDefault="00F11FF2" w:rsidP="008E76AA">
      <w:pPr>
        <w:spacing w:after="0" w:line="240" w:lineRule="auto"/>
        <w:jc w:val="both"/>
        <w:rPr>
          <w:rFonts w:ascii="Cambria" w:eastAsia="Cambria" w:hAnsi="Cambria" w:cs="Cambria"/>
          <w:sz w:val="20"/>
          <w:szCs w:val="20"/>
        </w:rPr>
      </w:pPr>
      <w:r w:rsidRPr="00F11FF2">
        <w:rPr>
          <w:rFonts w:ascii="Cambria" w:eastAsia="Cambria" w:hAnsi="Cambria" w:cs="Cambria"/>
          <w:sz w:val="18"/>
          <w:szCs w:val="20"/>
          <w:lang w:val="it-IT"/>
        </w:rPr>
        <w:t xml:space="preserve">Bella Vista, calle 45 Edif. </w:t>
      </w:r>
      <w:r w:rsidRPr="00F11FF2">
        <w:rPr>
          <w:rFonts w:ascii="Cambria" w:eastAsia="Cambria" w:hAnsi="Cambria" w:cs="Cambria"/>
          <w:sz w:val="18"/>
          <w:szCs w:val="20"/>
        </w:rPr>
        <w:t>Riviera, 07096</w:t>
      </w:r>
    </w:p>
    <w:p w14:paraId="0BF35ACB" w14:textId="77777777" w:rsidR="00F11FF2" w:rsidRPr="003867CF" w:rsidRDefault="00F11FF2" w:rsidP="008E76AA">
      <w:pPr>
        <w:spacing w:after="0" w:line="240" w:lineRule="auto"/>
        <w:jc w:val="both"/>
        <w:rPr>
          <w:rFonts w:ascii="Cambria" w:eastAsia="Cambria" w:hAnsi="Cambria" w:cs="Cambria"/>
          <w:sz w:val="20"/>
          <w:szCs w:val="20"/>
          <w:lang w:val="pt-PT"/>
        </w:rPr>
      </w:pPr>
      <w:r w:rsidRPr="003867CF">
        <w:rPr>
          <w:rFonts w:ascii="Cambria" w:eastAsia="Cambria" w:hAnsi="Cambria" w:cs="Cambria"/>
          <w:sz w:val="18"/>
          <w:szCs w:val="20"/>
          <w:lang w:val="pt-PT"/>
        </w:rPr>
        <w:t>Tel: +50 761 527 215, E-Mail: a.vega@arap.gob.pa</w:t>
      </w:r>
    </w:p>
    <w:p w14:paraId="11EED69F" w14:textId="77777777" w:rsidR="00F11FF2" w:rsidRPr="003867CF" w:rsidRDefault="00F11FF2" w:rsidP="008E76AA">
      <w:pPr>
        <w:spacing w:after="0" w:line="240" w:lineRule="auto"/>
        <w:rPr>
          <w:rFonts w:ascii="Cambria" w:eastAsia="Cambria" w:hAnsi="Cambria" w:cs="Cambria"/>
          <w:sz w:val="20"/>
          <w:szCs w:val="20"/>
          <w:lang w:val="pt-PT"/>
        </w:rPr>
      </w:pPr>
    </w:p>
    <w:p w14:paraId="12AC4012" w14:textId="77777777" w:rsidR="00F11FF2" w:rsidRPr="00F11FF2" w:rsidRDefault="00F11FF2" w:rsidP="008E76AA">
      <w:pPr>
        <w:spacing w:after="0" w:line="240" w:lineRule="auto"/>
        <w:rPr>
          <w:rFonts w:ascii="Cambria" w:eastAsia="Cambria" w:hAnsi="Cambria" w:cs="Cambria"/>
          <w:sz w:val="20"/>
          <w:szCs w:val="20"/>
        </w:rPr>
      </w:pPr>
      <w:r w:rsidRPr="00F11FF2">
        <w:rPr>
          <w:rFonts w:ascii="Cambria" w:eastAsia="Cambria" w:hAnsi="Cambria" w:cs="Cambria"/>
          <w:b/>
          <w:sz w:val="20"/>
          <w:szCs w:val="20"/>
        </w:rPr>
        <w:t>ROYAUME-UNI DE GRANDE-BRETAGNE ET D'IRLANDE DU NORD</w:t>
      </w:r>
    </w:p>
    <w:p w14:paraId="7522AFC1" w14:textId="77777777" w:rsidR="00F11FF2" w:rsidRPr="00F11FF2" w:rsidRDefault="00F11FF2" w:rsidP="008E76AA">
      <w:pPr>
        <w:spacing w:after="0" w:line="240" w:lineRule="auto"/>
        <w:rPr>
          <w:rFonts w:ascii="Cambria" w:eastAsia="Cambria" w:hAnsi="Cambria" w:cs="Cambria"/>
          <w:sz w:val="20"/>
          <w:szCs w:val="20"/>
          <w:lang w:val="en-US"/>
        </w:rPr>
      </w:pPr>
      <w:r w:rsidRPr="00F11FF2">
        <w:rPr>
          <w:rFonts w:ascii="Cambria" w:eastAsia="Cambria" w:hAnsi="Cambria" w:cs="Cambria"/>
          <w:b/>
          <w:sz w:val="18"/>
          <w:szCs w:val="20"/>
          <w:lang w:val="en-US"/>
        </w:rPr>
        <w:t>Peel</w:t>
      </w:r>
      <w:r w:rsidRPr="00F11FF2">
        <w:rPr>
          <w:rFonts w:ascii="Cambria" w:eastAsia="Cambria" w:hAnsi="Cambria" w:cs="Cambria"/>
          <w:sz w:val="18"/>
          <w:szCs w:val="20"/>
          <w:lang w:val="en-US"/>
        </w:rPr>
        <w:t>, Michael</w:t>
      </w:r>
    </w:p>
    <w:p w14:paraId="4EBD6850" w14:textId="77777777" w:rsidR="00F11FF2" w:rsidRPr="00F11FF2" w:rsidRDefault="00F11FF2" w:rsidP="008E76AA">
      <w:pPr>
        <w:spacing w:after="0" w:line="240" w:lineRule="auto"/>
        <w:jc w:val="both"/>
        <w:rPr>
          <w:rFonts w:ascii="Cambria" w:eastAsia="Cambria" w:hAnsi="Cambria" w:cs="Cambria"/>
          <w:sz w:val="20"/>
          <w:szCs w:val="20"/>
          <w:lang w:val="en-US"/>
        </w:rPr>
      </w:pPr>
      <w:r w:rsidRPr="00F11FF2">
        <w:rPr>
          <w:rFonts w:ascii="Cambria" w:eastAsia="Cambria" w:hAnsi="Cambria" w:cs="Cambria"/>
          <w:sz w:val="18"/>
          <w:szCs w:val="20"/>
          <w:lang w:val="en-US"/>
        </w:rPr>
        <w:t xml:space="preserve">Department for Environment, Food and Rural Affairs - Defra, 2 </w:t>
      </w:r>
      <w:proofErr w:type="spellStart"/>
      <w:r w:rsidRPr="00F11FF2">
        <w:rPr>
          <w:rFonts w:ascii="Cambria" w:eastAsia="Cambria" w:hAnsi="Cambria" w:cs="Cambria"/>
          <w:sz w:val="18"/>
          <w:szCs w:val="20"/>
          <w:lang w:val="en-US"/>
        </w:rPr>
        <w:t>Marsham</w:t>
      </w:r>
      <w:proofErr w:type="spellEnd"/>
      <w:r w:rsidRPr="00F11FF2">
        <w:rPr>
          <w:rFonts w:ascii="Cambria" w:eastAsia="Cambria" w:hAnsi="Cambria" w:cs="Cambria"/>
          <w:sz w:val="18"/>
          <w:szCs w:val="20"/>
          <w:lang w:val="en-US"/>
        </w:rPr>
        <w:t xml:space="preserve"> Street, London SW1P 4DF</w:t>
      </w:r>
    </w:p>
    <w:p w14:paraId="53579FCD"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Tel: +44 798 418 9608, E-Mail: michael.peel@defra.gov.uk</w:t>
      </w:r>
    </w:p>
    <w:p w14:paraId="639A5409" w14:textId="77777777" w:rsidR="00F11FF2" w:rsidRPr="00F11FF2" w:rsidRDefault="00F11FF2" w:rsidP="008E76AA">
      <w:pPr>
        <w:spacing w:after="0" w:line="240" w:lineRule="auto"/>
        <w:rPr>
          <w:rFonts w:ascii="Cambria" w:eastAsia="Cambria" w:hAnsi="Cambria" w:cs="Cambria"/>
          <w:b/>
          <w:sz w:val="20"/>
          <w:szCs w:val="20"/>
          <w:lang w:val="pt-PT"/>
        </w:rPr>
      </w:pPr>
    </w:p>
    <w:p w14:paraId="3296D1EF" w14:textId="77777777" w:rsidR="00F11FF2" w:rsidRPr="00F11FF2" w:rsidRDefault="00F11FF2" w:rsidP="008E76AA">
      <w:pPr>
        <w:spacing w:after="0" w:line="240" w:lineRule="auto"/>
        <w:rPr>
          <w:rFonts w:ascii="Cambria" w:eastAsia="Cambria" w:hAnsi="Cambria" w:cs="Cambria"/>
          <w:sz w:val="20"/>
          <w:szCs w:val="20"/>
        </w:rPr>
      </w:pPr>
      <w:r w:rsidRPr="00F11FF2">
        <w:rPr>
          <w:rFonts w:ascii="Cambria" w:eastAsia="Cambria" w:hAnsi="Cambria" w:cs="Cambria"/>
          <w:b/>
          <w:sz w:val="20"/>
          <w:szCs w:val="20"/>
        </w:rPr>
        <w:t>SAINT VINCENT ET LES GRENADINES</w:t>
      </w:r>
    </w:p>
    <w:p w14:paraId="5F00908B" w14:textId="77777777" w:rsidR="00F11FF2" w:rsidRPr="00502BD6" w:rsidRDefault="00F11FF2" w:rsidP="008E76AA">
      <w:pPr>
        <w:spacing w:after="0" w:line="240" w:lineRule="auto"/>
        <w:rPr>
          <w:rFonts w:ascii="Cambria" w:eastAsia="Cambria" w:hAnsi="Cambria" w:cs="Cambria"/>
          <w:sz w:val="20"/>
          <w:szCs w:val="20"/>
          <w:lang w:val="en-US"/>
        </w:rPr>
      </w:pPr>
      <w:r w:rsidRPr="00502BD6">
        <w:rPr>
          <w:rFonts w:ascii="Cambria" w:eastAsia="Cambria" w:hAnsi="Cambria" w:cs="Cambria"/>
          <w:b/>
          <w:sz w:val="18"/>
          <w:szCs w:val="20"/>
          <w:lang w:val="en-US"/>
        </w:rPr>
        <w:t>Connell</w:t>
      </w:r>
      <w:r w:rsidRPr="00502BD6">
        <w:rPr>
          <w:rFonts w:ascii="Cambria" w:eastAsia="Cambria" w:hAnsi="Cambria" w:cs="Cambria"/>
          <w:sz w:val="18"/>
          <w:szCs w:val="20"/>
          <w:lang w:val="en-US"/>
        </w:rPr>
        <w:t>, Shamal</w:t>
      </w:r>
    </w:p>
    <w:p w14:paraId="33B612B7" w14:textId="77777777" w:rsidR="00F11FF2" w:rsidRPr="00F11FF2" w:rsidRDefault="00F11FF2" w:rsidP="008E76AA">
      <w:pPr>
        <w:spacing w:after="0" w:line="240" w:lineRule="auto"/>
        <w:jc w:val="both"/>
        <w:rPr>
          <w:rFonts w:ascii="Cambria" w:eastAsia="Cambria" w:hAnsi="Cambria" w:cs="Cambria"/>
          <w:sz w:val="20"/>
          <w:szCs w:val="20"/>
          <w:lang w:val="en-US"/>
        </w:rPr>
      </w:pPr>
      <w:r w:rsidRPr="00F11FF2">
        <w:rPr>
          <w:rFonts w:ascii="Cambria" w:eastAsia="Cambria" w:hAnsi="Cambria" w:cs="Cambria"/>
          <w:sz w:val="18"/>
          <w:szCs w:val="20"/>
          <w:lang w:val="en-US"/>
        </w:rPr>
        <w:t xml:space="preserve">Fisheries Officer, Fisheries Division, Ministry of Agriculture, Forestry, Fisheries, Rural Transformation, Industry and </w:t>
      </w:r>
      <w:proofErr w:type="spellStart"/>
      <w:r w:rsidRPr="00F11FF2">
        <w:rPr>
          <w:rFonts w:ascii="Cambria" w:eastAsia="Cambria" w:hAnsi="Cambria" w:cs="Cambria"/>
          <w:sz w:val="18"/>
          <w:szCs w:val="20"/>
          <w:lang w:val="en-US"/>
        </w:rPr>
        <w:t>Labour</w:t>
      </w:r>
      <w:proofErr w:type="spellEnd"/>
      <w:r w:rsidRPr="00F11FF2">
        <w:rPr>
          <w:rFonts w:ascii="Cambria" w:eastAsia="Cambria" w:hAnsi="Cambria" w:cs="Cambria"/>
          <w:sz w:val="18"/>
          <w:szCs w:val="20"/>
          <w:lang w:val="en-US"/>
        </w:rPr>
        <w:t>, Government of St. Vincent and the Grenadines, VC0100 Kingstown, St. Vincent and The Grenadines</w:t>
      </w:r>
    </w:p>
    <w:p w14:paraId="6AF8D7BC" w14:textId="77777777" w:rsidR="00F11FF2" w:rsidRPr="00F11FF2" w:rsidRDefault="00F11FF2" w:rsidP="008E76AA">
      <w:pPr>
        <w:spacing w:after="0" w:line="240" w:lineRule="auto"/>
        <w:rPr>
          <w:rFonts w:ascii="Cambria" w:eastAsia="Cambria" w:hAnsi="Cambria" w:cs="Cambria"/>
          <w:sz w:val="20"/>
          <w:szCs w:val="20"/>
          <w:lang w:val="en-US"/>
        </w:rPr>
      </w:pPr>
    </w:p>
    <w:p w14:paraId="67793EA8" w14:textId="77777777" w:rsidR="00F11FF2" w:rsidRPr="00F11FF2" w:rsidRDefault="00F11FF2" w:rsidP="008E76AA">
      <w:pPr>
        <w:spacing w:after="0" w:line="240" w:lineRule="auto"/>
        <w:rPr>
          <w:rFonts w:ascii="Cambria" w:eastAsia="Cambria" w:hAnsi="Cambria" w:cs="Cambria"/>
          <w:sz w:val="20"/>
          <w:szCs w:val="20"/>
          <w:lang w:val="pt-PT"/>
        </w:rPr>
      </w:pPr>
      <w:r w:rsidRPr="00F11FF2">
        <w:rPr>
          <w:rFonts w:ascii="Cambria" w:eastAsia="Cambria" w:hAnsi="Cambria" w:cs="Cambria"/>
          <w:b/>
          <w:sz w:val="20"/>
          <w:szCs w:val="20"/>
          <w:lang w:val="pt-PT"/>
        </w:rPr>
        <w:t>SÃO TOMÉ E PRÍNCIPE</w:t>
      </w:r>
    </w:p>
    <w:p w14:paraId="31659A82" w14:textId="77777777" w:rsidR="00F11FF2" w:rsidRPr="00F11FF2" w:rsidRDefault="00F11FF2" w:rsidP="008E76AA">
      <w:pPr>
        <w:spacing w:after="0" w:line="240" w:lineRule="auto"/>
        <w:rPr>
          <w:rFonts w:ascii="Cambria" w:eastAsia="Cambria" w:hAnsi="Cambria" w:cs="Cambria"/>
          <w:sz w:val="20"/>
          <w:szCs w:val="20"/>
          <w:lang w:val="pt-PT"/>
        </w:rPr>
      </w:pPr>
      <w:r w:rsidRPr="00F11FF2">
        <w:rPr>
          <w:rFonts w:ascii="Cambria" w:eastAsia="Cambria" w:hAnsi="Cambria" w:cs="Cambria"/>
          <w:b/>
          <w:sz w:val="18"/>
          <w:szCs w:val="20"/>
          <w:lang w:val="pt-PT"/>
        </w:rPr>
        <w:t>Fernandes dos Santos</w:t>
      </w:r>
      <w:r w:rsidRPr="00F11FF2">
        <w:rPr>
          <w:rFonts w:ascii="Cambria" w:eastAsia="Cambria" w:hAnsi="Cambria" w:cs="Cambria"/>
          <w:sz w:val="18"/>
          <w:szCs w:val="20"/>
          <w:lang w:val="pt-PT"/>
        </w:rPr>
        <w:t>, Alberto</w:t>
      </w:r>
    </w:p>
    <w:p w14:paraId="21E54126" w14:textId="77777777" w:rsidR="00F11FF2" w:rsidRPr="00F11FF2" w:rsidRDefault="00F11FF2" w:rsidP="008E76AA">
      <w:pPr>
        <w:spacing w:after="0" w:line="240" w:lineRule="auto"/>
        <w:jc w:val="both"/>
        <w:rPr>
          <w:rFonts w:ascii="Cambria" w:eastAsia="Cambria" w:hAnsi="Cambria" w:cs="Cambria"/>
          <w:sz w:val="20"/>
          <w:szCs w:val="20"/>
        </w:rPr>
      </w:pPr>
      <w:r w:rsidRPr="00F11FF2">
        <w:rPr>
          <w:rFonts w:ascii="Cambria" w:eastAsia="Cambria" w:hAnsi="Cambria" w:cs="Cambria"/>
          <w:sz w:val="18"/>
          <w:szCs w:val="20"/>
        </w:rPr>
        <w:t>Inspecteur</w:t>
      </w:r>
    </w:p>
    <w:p w14:paraId="73011310" w14:textId="77777777" w:rsidR="00F11FF2" w:rsidRPr="00F11FF2" w:rsidRDefault="00F11FF2" w:rsidP="008E76AA">
      <w:pPr>
        <w:spacing w:after="0" w:line="240" w:lineRule="auto"/>
        <w:jc w:val="both"/>
        <w:rPr>
          <w:rFonts w:ascii="Cambria" w:eastAsia="Cambria" w:hAnsi="Cambria" w:cs="Cambria"/>
          <w:sz w:val="20"/>
          <w:szCs w:val="20"/>
        </w:rPr>
      </w:pPr>
      <w:proofErr w:type="gramStart"/>
      <w:r w:rsidRPr="00F11FF2">
        <w:rPr>
          <w:rFonts w:ascii="Cambria" w:eastAsia="Cambria" w:hAnsi="Cambria" w:cs="Cambria"/>
          <w:sz w:val="18"/>
          <w:szCs w:val="20"/>
        </w:rPr>
        <w:t>E-Mail:</w:t>
      </w:r>
      <w:proofErr w:type="gramEnd"/>
      <w:r w:rsidRPr="00F11FF2">
        <w:rPr>
          <w:rFonts w:ascii="Cambria" w:eastAsia="Cambria" w:hAnsi="Cambria" w:cs="Cambria"/>
          <w:sz w:val="18"/>
          <w:szCs w:val="20"/>
        </w:rPr>
        <w:t xml:space="preserve"> dossantosalberto13500@gmail.com</w:t>
      </w:r>
    </w:p>
    <w:p w14:paraId="0B4538DD" w14:textId="77777777" w:rsidR="00F11FF2" w:rsidRPr="00F11FF2" w:rsidRDefault="00F11FF2" w:rsidP="008E76AA">
      <w:pPr>
        <w:spacing w:after="0" w:line="240" w:lineRule="auto"/>
        <w:rPr>
          <w:rFonts w:ascii="Cambria" w:eastAsia="Cambria" w:hAnsi="Cambria" w:cs="Cambria"/>
          <w:sz w:val="20"/>
          <w:szCs w:val="20"/>
        </w:rPr>
      </w:pPr>
    </w:p>
    <w:p w14:paraId="79A3270F" w14:textId="77777777" w:rsidR="00F11FF2" w:rsidRPr="00F11FF2" w:rsidRDefault="00F11FF2" w:rsidP="008E76AA">
      <w:pPr>
        <w:spacing w:after="0" w:line="240" w:lineRule="auto"/>
        <w:rPr>
          <w:rFonts w:ascii="Cambria" w:eastAsia="Cambria" w:hAnsi="Cambria" w:cs="Cambria"/>
          <w:sz w:val="20"/>
          <w:szCs w:val="20"/>
        </w:rPr>
      </w:pPr>
      <w:r w:rsidRPr="00F11FF2">
        <w:rPr>
          <w:rFonts w:ascii="Cambria" w:eastAsia="Cambria" w:hAnsi="Cambria" w:cs="Cambria"/>
          <w:b/>
          <w:sz w:val="20"/>
          <w:szCs w:val="20"/>
        </w:rPr>
        <w:t>SÉNÉGAL</w:t>
      </w:r>
    </w:p>
    <w:p w14:paraId="031E742C" w14:textId="77777777" w:rsidR="00F11FF2" w:rsidRPr="00F11FF2" w:rsidRDefault="00F11FF2" w:rsidP="008E76AA">
      <w:pPr>
        <w:spacing w:after="0" w:line="240" w:lineRule="auto"/>
        <w:rPr>
          <w:rFonts w:ascii="Cambria" w:eastAsia="Cambria" w:hAnsi="Cambria" w:cs="Cambria"/>
          <w:sz w:val="20"/>
          <w:szCs w:val="20"/>
        </w:rPr>
      </w:pPr>
      <w:r w:rsidRPr="00F11FF2">
        <w:rPr>
          <w:rFonts w:ascii="Cambria" w:eastAsia="Cambria" w:hAnsi="Cambria" w:cs="Cambria"/>
          <w:b/>
          <w:sz w:val="18"/>
          <w:szCs w:val="20"/>
        </w:rPr>
        <w:t>Diop</w:t>
      </w:r>
      <w:r w:rsidRPr="00F11FF2">
        <w:rPr>
          <w:rFonts w:ascii="Cambria" w:eastAsia="Cambria" w:hAnsi="Cambria" w:cs="Cambria"/>
          <w:sz w:val="18"/>
          <w:szCs w:val="20"/>
        </w:rPr>
        <w:t xml:space="preserve">, </w:t>
      </w:r>
      <w:proofErr w:type="spellStart"/>
      <w:r w:rsidRPr="00F11FF2">
        <w:rPr>
          <w:rFonts w:ascii="Cambria" w:eastAsia="Cambria" w:hAnsi="Cambria" w:cs="Cambria"/>
          <w:sz w:val="18"/>
          <w:szCs w:val="20"/>
        </w:rPr>
        <w:t>Magatte</w:t>
      </w:r>
      <w:proofErr w:type="spellEnd"/>
      <w:r w:rsidRPr="00F11FF2">
        <w:rPr>
          <w:rFonts w:ascii="Cambria" w:eastAsia="Cambria" w:hAnsi="Cambria" w:cs="Cambria"/>
          <w:sz w:val="18"/>
          <w:szCs w:val="20"/>
        </w:rPr>
        <w:t xml:space="preserve"> Birama</w:t>
      </w:r>
    </w:p>
    <w:p w14:paraId="425B6A11" w14:textId="77777777" w:rsidR="00F11FF2" w:rsidRPr="00F11FF2" w:rsidRDefault="00F11FF2" w:rsidP="008E76AA">
      <w:pPr>
        <w:spacing w:after="0" w:line="240" w:lineRule="auto"/>
        <w:jc w:val="both"/>
        <w:rPr>
          <w:rFonts w:ascii="Cambria" w:eastAsia="Cambria" w:hAnsi="Cambria" w:cs="Cambria"/>
          <w:sz w:val="20"/>
          <w:szCs w:val="20"/>
        </w:rPr>
      </w:pPr>
      <w:r w:rsidRPr="00F11FF2">
        <w:rPr>
          <w:rFonts w:ascii="Cambria" w:eastAsia="Cambria" w:hAnsi="Cambria" w:cs="Cambria"/>
          <w:sz w:val="18"/>
          <w:szCs w:val="20"/>
        </w:rPr>
        <w:t>Chef de la Brigade de veille portuaire, Direction de la Protection et de la Surveillance des Pêches (DPSP)</w:t>
      </w:r>
    </w:p>
    <w:p w14:paraId="4800DCDA" w14:textId="77777777" w:rsidR="00F11FF2" w:rsidRPr="00F11FF2" w:rsidRDefault="00F11FF2" w:rsidP="008E76AA">
      <w:pPr>
        <w:spacing w:after="0" w:line="240" w:lineRule="auto"/>
        <w:jc w:val="both"/>
        <w:rPr>
          <w:rFonts w:ascii="Cambria" w:eastAsia="Cambria" w:hAnsi="Cambria" w:cs="Cambria"/>
          <w:sz w:val="20"/>
          <w:szCs w:val="20"/>
          <w:lang w:val="it-IT"/>
        </w:rPr>
      </w:pPr>
      <w:r w:rsidRPr="00F11FF2">
        <w:rPr>
          <w:rFonts w:ascii="Cambria" w:eastAsia="Cambria" w:hAnsi="Cambria" w:cs="Cambria"/>
          <w:sz w:val="18"/>
          <w:szCs w:val="20"/>
          <w:lang w:val="it-IT"/>
        </w:rPr>
        <w:t>E-Mail: bbiirroouu@gmail.com; cbvp@dpsp.sn</w:t>
      </w:r>
    </w:p>
    <w:p w14:paraId="64257D65" w14:textId="77777777" w:rsidR="00F11FF2" w:rsidRPr="00F11FF2" w:rsidRDefault="00F11FF2" w:rsidP="008E76AA">
      <w:pPr>
        <w:spacing w:after="0" w:line="240" w:lineRule="auto"/>
        <w:rPr>
          <w:rFonts w:ascii="Cambria" w:eastAsia="Cambria" w:hAnsi="Cambria" w:cs="Cambria"/>
          <w:sz w:val="20"/>
          <w:szCs w:val="20"/>
          <w:lang w:val="it-IT"/>
        </w:rPr>
      </w:pPr>
    </w:p>
    <w:p w14:paraId="0D48829B" w14:textId="77777777" w:rsidR="00F11FF2" w:rsidRPr="00502BD6" w:rsidRDefault="00F11FF2" w:rsidP="008E76AA">
      <w:pPr>
        <w:spacing w:after="0" w:line="240" w:lineRule="auto"/>
        <w:rPr>
          <w:rFonts w:ascii="Cambria" w:eastAsia="Cambria" w:hAnsi="Cambria" w:cs="Cambria"/>
          <w:sz w:val="20"/>
          <w:szCs w:val="20"/>
          <w:lang w:val="en-US"/>
        </w:rPr>
      </w:pPr>
      <w:r w:rsidRPr="00502BD6">
        <w:rPr>
          <w:rFonts w:ascii="Cambria" w:eastAsia="Cambria" w:hAnsi="Cambria" w:cs="Cambria"/>
          <w:b/>
          <w:sz w:val="20"/>
          <w:szCs w:val="20"/>
          <w:lang w:val="en-US"/>
        </w:rPr>
        <w:t>SIERRA LEONE</w:t>
      </w:r>
    </w:p>
    <w:p w14:paraId="31C731E7" w14:textId="77777777" w:rsidR="00F11FF2" w:rsidRPr="00F11FF2" w:rsidRDefault="00F11FF2" w:rsidP="008E76AA">
      <w:pPr>
        <w:spacing w:after="0" w:line="240" w:lineRule="auto"/>
        <w:rPr>
          <w:rFonts w:ascii="Cambria" w:eastAsia="Cambria" w:hAnsi="Cambria" w:cs="Cambria"/>
          <w:sz w:val="20"/>
          <w:szCs w:val="20"/>
          <w:lang w:val="en-US"/>
        </w:rPr>
      </w:pPr>
      <w:r w:rsidRPr="00F11FF2">
        <w:rPr>
          <w:rFonts w:ascii="Cambria" w:eastAsia="Cambria" w:hAnsi="Cambria" w:cs="Cambria"/>
          <w:b/>
          <w:sz w:val="18"/>
          <w:szCs w:val="20"/>
          <w:lang w:val="en-US"/>
        </w:rPr>
        <w:t>Mansaray</w:t>
      </w:r>
      <w:r w:rsidRPr="00F11FF2">
        <w:rPr>
          <w:rFonts w:ascii="Cambria" w:eastAsia="Cambria" w:hAnsi="Cambria" w:cs="Cambria"/>
          <w:sz w:val="18"/>
          <w:szCs w:val="20"/>
          <w:lang w:val="en-US"/>
        </w:rPr>
        <w:t xml:space="preserve">, </w:t>
      </w:r>
      <w:proofErr w:type="spellStart"/>
      <w:r w:rsidRPr="00F11FF2">
        <w:rPr>
          <w:rFonts w:ascii="Cambria" w:eastAsia="Cambria" w:hAnsi="Cambria" w:cs="Cambria"/>
          <w:sz w:val="18"/>
          <w:szCs w:val="20"/>
          <w:lang w:val="en-US"/>
        </w:rPr>
        <w:t>Mamoud</w:t>
      </w:r>
      <w:proofErr w:type="spellEnd"/>
    </w:p>
    <w:p w14:paraId="41D22A3C" w14:textId="77777777" w:rsidR="00F11FF2" w:rsidRPr="00F11FF2" w:rsidRDefault="00F11FF2" w:rsidP="008E76AA">
      <w:pPr>
        <w:spacing w:after="0" w:line="240" w:lineRule="auto"/>
        <w:jc w:val="both"/>
        <w:rPr>
          <w:rFonts w:ascii="Cambria" w:eastAsia="Cambria" w:hAnsi="Cambria" w:cs="Cambria"/>
          <w:sz w:val="20"/>
          <w:szCs w:val="20"/>
          <w:lang w:val="en-US"/>
        </w:rPr>
      </w:pPr>
      <w:r w:rsidRPr="00F11FF2">
        <w:rPr>
          <w:rFonts w:ascii="Cambria" w:eastAsia="Cambria" w:hAnsi="Cambria" w:cs="Cambria"/>
          <w:sz w:val="18"/>
          <w:szCs w:val="20"/>
          <w:lang w:val="en-US"/>
        </w:rPr>
        <w:t xml:space="preserve">Principal Fisheries Officer, Ministry of Fisheries and Marine Resources (MFMR), 7th Floor </w:t>
      </w:r>
      <w:proofErr w:type="spellStart"/>
      <w:r w:rsidRPr="00F11FF2">
        <w:rPr>
          <w:rFonts w:ascii="Cambria" w:eastAsia="Cambria" w:hAnsi="Cambria" w:cs="Cambria"/>
          <w:sz w:val="18"/>
          <w:szCs w:val="20"/>
          <w:lang w:val="en-US"/>
        </w:rPr>
        <w:t>Youyi</w:t>
      </w:r>
      <w:proofErr w:type="spellEnd"/>
      <w:r w:rsidRPr="00F11FF2">
        <w:rPr>
          <w:rFonts w:ascii="Cambria" w:eastAsia="Cambria" w:hAnsi="Cambria" w:cs="Cambria"/>
          <w:sz w:val="18"/>
          <w:szCs w:val="20"/>
          <w:lang w:val="en-US"/>
        </w:rPr>
        <w:t xml:space="preserve"> Building, Freetown</w:t>
      </w:r>
    </w:p>
    <w:p w14:paraId="36AB05EE" w14:textId="77777777" w:rsidR="00F11FF2" w:rsidRPr="00F11FF2" w:rsidRDefault="00F11FF2" w:rsidP="008E76AA">
      <w:pPr>
        <w:spacing w:after="0" w:line="240" w:lineRule="auto"/>
        <w:jc w:val="both"/>
        <w:rPr>
          <w:rFonts w:ascii="Cambria" w:eastAsia="Cambria" w:hAnsi="Cambria" w:cs="Cambria"/>
          <w:sz w:val="20"/>
          <w:szCs w:val="20"/>
          <w:lang w:val="pt-PT"/>
        </w:rPr>
      </w:pPr>
      <w:r w:rsidRPr="00F11FF2">
        <w:rPr>
          <w:rFonts w:ascii="Cambria" w:eastAsia="Cambria" w:hAnsi="Cambria" w:cs="Cambria"/>
          <w:sz w:val="18"/>
          <w:szCs w:val="20"/>
          <w:lang w:val="pt-PT"/>
        </w:rPr>
        <w:t>Tel: +232 762 55590, E-Mail: mansaraymamoud85@gmail.com</w:t>
      </w:r>
    </w:p>
    <w:p w14:paraId="5A0F55E6" w14:textId="77777777" w:rsidR="00F11FF2" w:rsidRPr="00F11FF2" w:rsidRDefault="00F11FF2" w:rsidP="008E76AA">
      <w:pPr>
        <w:spacing w:after="0" w:line="240" w:lineRule="auto"/>
        <w:rPr>
          <w:rFonts w:ascii="Cambria" w:eastAsia="Cambria" w:hAnsi="Cambria" w:cs="Cambria"/>
          <w:sz w:val="20"/>
          <w:szCs w:val="20"/>
          <w:lang w:val="pt-PT"/>
        </w:rPr>
      </w:pPr>
    </w:p>
    <w:p w14:paraId="195F3B9D" w14:textId="77777777" w:rsidR="00F11FF2" w:rsidRPr="00F11FF2" w:rsidRDefault="00F11FF2" w:rsidP="008E76AA">
      <w:pPr>
        <w:spacing w:after="0" w:line="240" w:lineRule="auto"/>
        <w:rPr>
          <w:rFonts w:ascii="Cambria" w:eastAsia="Cambria" w:hAnsi="Cambria" w:cs="Cambria"/>
          <w:b/>
          <w:sz w:val="20"/>
          <w:szCs w:val="20"/>
          <w:lang w:val="pt-PT"/>
        </w:rPr>
      </w:pPr>
      <w:r w:rsidRPr="00F11FF2">
        <w:rPr>
          <w:rFonts w:ascii="Cambria" w:eastAsia="Cambria" w:hAnsi="Cambria" w:cs="Cambria"/>
          <w:b/>
          <w:sz w:val="20"/>
          <w:szCs w:val="20"/>
          <w:lang w:val="pt-PT"/>
        </w:rPr>
        <w:br w:type="page"/>
      </w:r>
    </w:p>
    <w:p w14:paraId="757EAE74" w14:textId="77777777" w:rsidR="00F11FF2" w:rsidRPr="00502BD6" w:rsidRDefault="00F11FF2" w:rsidP="008E76AA">
      <w:pPr>
        <w:spacing w:after="0" w:line="240" w:lineRule="auto"/>
        <w:rPr>
          <w:rFonts w:ascii="Cambria" w:eastAsia="Cambria" w:hAnsi="Cambria" w:cs="Cambria"/>
          <w:sz w:val="20"/>
          <w:szCs w:val="20"/>
        </w:rPr>
      </w:pPr>
      <w:r w:rsidRPr="00502BD6">
        <w:rPr>
          <w:rFonts w:ascii="Cambria" w:eastAsia="Cambria" w:hAnsi="Cambria" w:cs="Cambria"/>
          <w:b/>
          <w:sz w:val="20"/>
          <w:szCs w:val="20"/>
        </w:rPr>
        <w:lastRenderedPageBreak/>
        <w:t>UNION EUROPÉENNE</w:t>
      </w:r>
    </w:p>
    <w:p w14:paraId="17F78FBB" w14:textId="77777777" w:rsidR="00F11FF2" w:rsidRPr="00F11FF2" w:rsidRDefault="00F11FF2" w:rsidP="008E76AA">
      <w:pPr>
        <w:spacing w:after="0" w:line="240" w:lineRule="auto"/>
        <w:rPr>
          <w:rFonts w:ascii="Cambria" w:eastAsia="Cambria" w:hAnsi="Cambria" w:cs="Cambria"/>
          <w:sz w:val="20"/>
          <w:szCs w:val="20"/>
          <w:lang w:val="es-ES"/>
        </w:rPr>
      </w:pPr>
      <w:proofErr w:type="spellStart"/>
      <w:r w:rsidRPr="00F11FF2">
        <w:rPr>
          <w:rFonts w:ascii="Cambria" w:eastAsia="Cambria" w:hAnsi="Cambria" w:cs="Cambria"/>
          <w:b/>
          <w:sz w:val="18"/>
          <w:szCs w:val="20"/>
          <w:lang w:val="es-ES"/>
        </w:rPr>
        <w:t>Ansell</w:t>
      </w:r>
      <w:proofErr w:type="spellEnd"/>
      <w:r w:rsidRPr="00F11FF2">
        <w:rPr>
          <w:rFonts w:ascii="Cambria" w:eastAsia="Cambria" w:hAnsi="Cambria" w:cs="Cambria"/>
          <w:sz w:val="18"/>
          <w:szCs w:val="20"/>
          <w:lang w:val="es-ES"/>
        </w:rPr>
        <w:t>, Neil</w:t>
      </w:r>
    </w:p>
    <w:p w14:paraId="0F51A884" w14:textId="77777777" w:rsidR="00F11FF2" w:rsidRPr="00F11FF2" w:rsidRDefault="00F11FF2" w:rsidP="008E76AA">
      <w:pPr>
        <w:spacing w:after="0" w:line="240" w:lineRule="auto"/>
        <w:jc w:val="both"/>
        <w:rPr>
          <w:rFonts w:ascii="Cambria" w:eastAsia="Cambria" w:hAnsi="Cambria" w:cs="Cambria"/>
          <w:sz w:val="20"/>
          <w:szCs w:val="20"/>
          <w:lang w:val="es-ES"/>
        </w:rPr>
      </w:pPr>
      <w:proofErr w:type="spellStart"/>
      <w:r w:rsidRPr="00F11FF2">
        <w:rPr>
          <w:rFonts w:ascii="Cambria" w:eastAsia="Cambria" w:hAnsi="Cambria" w:cs="Cambria"/>
          <w:sz w:val="18"/>
          <w:szCs w:val="20"/>
          <w:lang w:val="es-ES"/>
        </w:rPr>
        <w:t>European</w:t>
      </w:r>
      <w:proofErr w:type="spellEnd"/>
      <w:r w:rsidRPr="00F11FF2">
        <w:rPr>
          <w:rFonts w:ascii="Cambria" w:eastAsia="Cambria" w:hAnsi="Cambria" w:cs="Cambria"/>
          <w:sz w:val="18"/>
          <w:szCs w:val="20"/>
          <w:lang w:val="es-ES"/>
        </w:rPr>
        <w:t xml:space="preserve"> Fisheries Control Agency, 36201 Vigo, España</w:t>
      </w:r>
    </w:p>
    <w:p w14:paraId="4ABA908A" w14:textId="77777777" w:rsidR="00F11FF2" w:rsidRPr="00F11FF2" w:rsidRDefault="00F11FF2" w:rsidP="008E76AA">
      <w:pPr>
        <w:spacing w:after="0" w:line="240" w:lineRule="auto"/>
        <w:rPr>
          <w:rFonts w:ascii="Cambria" w:eastAsia="Cambria" w:hAnsi="Cambria" w:cs="Cambria"/>
          <w:sz w:val="20"/>
          <w:szCs w:val="20"/>
          <w:lang w:val="es-ES"/>
        </w:rPr>
      </w:pPr>
    </w:p>
    <w:p w14:paraId="7247EDFF" w14:textId="77777777" w:rsidR="00F11FF2" w:rsidRPr="00F11FF2" w:rsidRDefault="00F11FF2" w:rsidP="008E76AA">
      <w:pPr>
        <w:spacing w:after="0" w:line="240" w:lineRule="auto"/>
        <w:rPr>
          <w:rFonts w:ascii="Cambria" w:eastAsia="Cambria" w:hAnsi="Cambria" w:cs="Cambria"/>
          <w:sz w:val="20"/>
          <w:szCs w:val="20"/>
          <w:lang w:val="es-ES"/>
        </w:rPr>
      </w:pPr>
      <w:r w:rsidRPr="00F11FF2">
        <w:rPr>
          <w:rFonts w:ascii="Cambria" w:eastAsia="Cambria" w:hAnsi="Cambria" w:cs="Cambria"/>
          <w:b/>
          <w:sz w:val="20"/>
          <w:szCs w:val="20"/>
          <w:lang w:val="es-ES"/>
        </w:rPr>
        <w:t>VENEZUELA</w:t>
      </w:r>
    </w:p>
    <w:p w14:paraId="4C82571B" w14:textId="77777777" w:rsidR="00F11FF2" w:rsidRPr="00F11FF2" w:rsidRDefault="00F11FF2" w:rsidP="008E76AA">
      <w:pPr>
        <w:spacing w:after="0" w:line="240" w:lineRule="auto"/>
        <w:rPr>
          <w:rFonts w:ascii="Cambria" w:eastAsia="Cambria" w:hAnsi="Cambria" w:cs="Cambria"/>
          <w:sz w:val="20"/>
          <w:szCs w:val="20"/>
          <w:lang w:val="es-ES"/>
        </w:rPr>
      </w:pPr>
      <w:r w:rsidRPr="00F11FF2">
        <w:rPr>
          <w:rFonts w:ascii="Cambria" w:eastAsia="Cambria" w:hAnsi="Cambria" w:cs="Cambria"/>
          <w:b/>
          <w:sz w:val="18"/>
          <w:szCs w:val="20"/>
          <w:lang w:val="es-ES"/>
        </w:rPr>
        <w:t>Miranda Córdova</w:t>
      </w:r>
      <w:r w:rsidRPr="00F11FF2">
        <w:rPr>
          <w:rFonts w:ascii="Cambria" w:eastAsia="Cambria" w:hAnsi="Cambria" w:cs="Cambria"/>
          <w:sz w:val="18"/>
          <w:szCs w:val="20"/>
          <w:lang w:val="es-ES"/>
        </w:rPr>
        <w:t>, Jesús</w:t>
      </w:r>
    </w:p>
    <w:p w14:paraId="3F54903C" w14:textId="77777777" w:rsidR="00F11FF2" w:rsidRPr="00F11FF2" w:rsidRDefault="00F11FF2" w:rsidP="008E76AA">
      <w:pPr>
        <w:spacing w:after="0" w:line="240" w:lineRule="auto"/>
        <w:jc w:val="both"/>
        <w:rPr>
          <w:rFonts w:ascii="Cambria" w:eastAsia="Cambria" w:hAnsi="Cambria" w:cs="Cambria"/>
          <w:sz w:val="20"/>
          <w:szCs w:val="20"/>
          <w:lang w:val="es-ES"/>
        </w:rPr>
      </w:pPr>
      <w:r w:rsidRPr="00F11FF2">
        <w:rPr>
          <w:rFonts w:ascii="Cambria" w:eastAsia="Cambria" w:hAnsi="Cambria" w:cs="Cambria"/>
          <w:sz w:val="18"/>
          <w:szCs w:val="20"/>
          <w:lang w:val="es-ES"/>
        </w:rPr>
        <w:t>Gerente de Ordenación Pesquera, Ministerio de Pesca y Acuicultura - INSOPESCA, Torre Este, Parque central, Piso 12, 1015 Caracas</w:t>
      </w:r>
    </w:p>
    <w:p w14:paraId="2A2E1714" w14:textId="77777777" w:rsidR="00F11FF2" w:rsidRPr="00502BD6" w:rsidRDefault="00F11FF2" w:rsidP="008E76AA">
      <w:pPr>
        <w:spacing w:after="0" w:line="240" w:lineRule="auto"/>
        <w:jc w:val="both"/>
        <w:rPr>
          <w:rFonts w:ascii="Cambria" w:eastAsia="Cambria" w:hAnsi="Cambria" w:cs="Cambria"/>
          <w:sz w:val="20"/>
          <w:szCs w:val="20"/>
        </w:rPr>
      </w:pPr>
      <w:proofErr w:type="gramStart"/>
      <w:r w:rsidRPr="00502BD6">
        <w:rPr>
          <w:rFonts w:ascii="Cambria" w:eastAsia="Cambria" w:hAnsi="Cambria" w:cs="Cambria"/>
          <w:sz w:val="18"/>
          <w:szCs w:val="20"/>
        </w:rPr>
        <w:t>Tel:</w:t>
      </w:r>
      <w:proofErr w:type="gramEnd"/>
      <w:r w:rsidRPr="00502BD6">
        <w:rPr>
          <w:rFonts w:ascii="Cambria" w:eastAsia="Cambria" w:hAnsi="Cambria" w:cs="Cambria"/>
          <w:sz w:val="18"/>
          <w:szCs w:val="20"/>
        </w:rPr>
        <w:t xml:space="preserve"> +58 412 369 5325, </w:t>
      </w:r>
      <w:proofErr w:type="gramStart"/>
      <w:r w:rsidRPr="00502BD6">
        <w:rPr>
          <w:rFonts w:ascii="Cambria" w:eastAsia="Cambria" w:hAnsi="Cambria" w:cs="Cambria"/>
          <w:sz w:val="18"/>
          <w:szCs w:val="20"/>
        </w:rPr>
        <w:t>E-Mail:</w:t>
      </w:r>
      <w:proofErr w:type="gramEnd"/>
      <w:r w:rsidRPr="00502BD6">
        <w:rPr>
          <w:rFonts w:ascii="Cambria" w:eastAsia="Cambria" w:hAnsi="Cambria" w:cs="Cambria"/>
          <w:sz w:val="18"/>
          <w:szCs w:val="20"/>
        </w:rPr>
        <w:t xml:space="preserve"> </w:t>
      </w:r>
      <w:proofErr w:type="gramStart"/>
      <w:r w:rsidRPr="00502BD6">
        <w:rPr>
          <w:rFonts w:ascii="Cambria" w:eastAsia="Cambria" w:hAnsi="Cambria" w:cs="Cambria"/>
          <w:sz w:val="18"/>
          <w:szCs w:val="20"/>
        </w:rPr>
        <w:t>mirandaj1201@gmail.com;</w:t>
      </w:r>
      <w:proofErr w:type="gramEnd"/>
      <w:r w:rsidRPr="00502BD6">
        <w:rPr>
          <w:rFonts w:ascii="Cambria" w:eastAsia="Cambria" w:hAnsi="Cambria" w:cs="Cambria"/>
          <w:sz w:val="18"/>
          <w:szCs w:val="20"/>
        </w:rPr>
        <w:t xml:space="preserve"> marinefishbp@gmail.com</w:t>
      </w:r>
    </w:p>
    <w:p w14:paraId="45382678" w14:textId="77777777" w:rsidR="00F11FF2" w:rsidRPr="00502BD6" w:rsidRDefault="00F11FF2" w:rsidP="008E76AA">
      <w:pPr>
        <w:spacing w:after="0" w:line="240" w:lineRule="auto"/>
        <w:rPr>
          <w:rFonts w:ascii="Cambria" w:eastAsia="Cambria" w:hAnsi="Cambria" w:cs="Cambria"/>
          <w:sz w:val="20"/>
          <w:szCs w:val="20"/>
        </w:rPr>
      </w:pPr>
    </w:p>
    <w:p w14:paraId="16289905" w14:textId="77777777" w:rsidR="00F11FF2" w:rsidRPr="00502BD6" w:rsidRDefault="00F11FF2" w:rsidP="008E76AA">
      <w:pPr>
        <w:spacing w:after="0" w:line="240" w:lineRule="auto"/>
        <w:rPr>
          <w:rFonts w:ascii="Cambria" w:eastAsia="Cambria" w:hAnsi="Cambria" w:cs="Cambria"/>
          <w:sz w:val="20"/>
          <w:szCs w:val="20"/>
        </w:rPr>
      </w:pPr>
    </w:p>
    <w:p w14:paraId="2E831CF9" w14:textId="77777777" w:rsidR="00F11FF2" w:rsidRPr="00F11FF2" w:rsidRDefault="00F11FF2" w:rsidP="008E76AA">
      <w:pPr>
        <w:spacing w:after="0" w:line="240" w:lineRule="auto"/>
        <w:jc w:val="both"/>
        <w:rPr>
          <w:rFonts w:ascii="Cambria" w:eastAsia="Cambria" w:hAnsi="Cambria" w:cs="Cambria"/>
          <w:sz w:val="20"/>
          <w:szCs w:val="20"/>
          <w:lang w:eastAsia="en-GB"/>
        </w:rPr>
      </w:pPr>
      <w:r w:rsidRPr="00F11FF2">
        <w:rPr>
          <w:rFonts w:ascii="Cambria" w:eastAsia="Cambria" w:hAnsi="Cambria" w:cs="Cambria"/>
          <w:b/>
          <w:i/>
          <w:sz w:val="20"/>
          <w:szCs w:val="20"/>
          <w:lang w:eastAsia="en-GB"/>
        </w:rPr>
        <w:t>OBSERVATEURS DE PARTIES, ENTITÉS, ENTITÉS DE PÊCHE NON CONTRACTANTES COOPÉRANTES</w:t>
      </w:r>
    </w:p>
    <w:p w14:paraId="76FB5339" w14:textId="77777777" w:rsidR="00F11FF2" w:rsidRPr="00F11FF2" w:rsidRDefault="00F11FF2" w:rsidP="008E76AA">
      <w:pPr>
        <w:spacing w:after="0" w:line="240" w:lineRule="auto"/>
        <w:jc w:val="both"/>
        <w:rPr>
          <w:rFonts w:ascii="Cambria" w:eastAsia="Cambria" w:hAnsi="Cambria" w:cs="Cambria"/>
          <w:sz w:val="20"/>
          <w:szCs w:val="20"/>
          <w:lang w:eastAsia="en-GB"/>
        </w:rPr>
      </w:pPr>
    </w:p>
    <w:p w14:paraId="22B49896" w14:textId="77777777" w:rsidR="00F11FF2" w:rsidRPr="00F11FF2" w:rsidRDefault="00F11FF2" w:rsidP="008E76AA">
      <w:pPr>
        <w:spacing w:after="0" w:line="240" w:lineRule="auto"/>
        <w:rPr>
          <w:rFonts w:ascii="Cambria" w:eastAsia="Cambria" w:hAnsi="Cambria" w:cs="Cambria"/>
          <w:sz w:val="20"/>
          <w:szCs w:val="20"/>
          <w:lang w:val="es-ES" w:eastAsia="en-GB"/>
        </w:rPr>
      </w:pPr>
      <w:r w:rsidRPr="00F11FF2">
        <w:rPr>
          <w:rFonts w:ascii="Cambria" w:eastAsia="Cambria" w:hAnsi="Cambria" w:cs="Cambria"/>
          <w:b/>
          <w:sz w:val="20"/>
          <w:szCs w:val="20"/>
          <w:lang w:val="es-ES" w:eastAsia="en-GB"/>
        </w:rPr>
        <w:t>BOLIVIE</w:t>
      </w:r>
    </w:p>
    <w:p w14:paraId="054E751B" w14:textId="77777777" w:rsidR="00F11FF2" w:rsidRPr="00F11FF2" w:rsidRDefault="00F11FF2" w:rsidP="008E76AA">
      <w:pPr>
        <w:spacing w:after="0" w:line="240" w:lineRule="auto"/>
        <w:rPr>
          <w:rFonts w:ascii="Cambria" w:eastAsia="Cambria" w:hAnsi="Cambria" w:cs="Cambria"/>
          <w:sz w:val="20"/>
          <w:szCs w:val="20"/>
          <w:lang w:val="es-ES"/>
        </w:rPr>
      </w:pPr>
      <w:r w:rsidRPr="00F11FF2">
        <w:rPr>
          <w:rFonts w:ascii="Cambria" w:eastAsia="Cambria" w:hAnsi="Cambria" w:cs="Cambria"/>
          <w:b/>
          <w:sz w:val="18"/>
          <w:szCs w:val="20"/>
          <w:lang w:val="es-ES"/>
        </w:rPr>
        <w:t>Cortez Franco</w:t>
      </w:r>
      <w:r w:rsidRPr="00F11FF2">
        <w:rPr>
          <w:rFonts w:ascii="Cambria" w:eastAsia="Cambria" w:hAnsi="Cambria" w:cs="Cambria"/>
          <w:sz w:val="18"/>
          <w:szCs w:val="20"/>
          <w:lang w:val="es-ES"/>
        </w:rPr>
        <w:t>, Limbert Ismael</w:t>
      </w:r>
    </w:p>
    <w:p w14:paraId="2DEF52A5" w14:textId="77777777" w:rsidR="00F11FF2" w:rsidRPr="00F11FF2" w:rsidRDefault="00F11FF2" w:rsidP="008E76AA">
      <w:pPr>
        <w:spacing w:after="0" w:line="240" w:lineRule="auto"/>
        <w:jc w:val="both"/>
        <w:rPr>
          <w:rFonts w:ascii="Cambria" w:eastAsia="Cambria" w:hAnsi="Cambria" w:cs="Cambria"/>
          <w:sz w:val="20"/>
          <w:szCs w:val="20"/>
          <w:lang w:val="es-ES"/>
        </w:rPr>
      </w:pPr>
      <w:r w:rsidRPr="00F11FF2">
        <w:rPr>
          <w:rFonts w:ascii="Cambria" w:eastAsia="Cambria" w:hAnsi="Cambria" w:cs="Cambria"/>
          <w:sz w:val="18"/>
          <w:szCs w:val="20"/>
          <w:lang w:val="es-ES"/>
        </w:rPr>
        <w:t xml:space="preserve">Jefe de Unidad, Unidad Boliviana de Pesca Marítima (UBPM), Calle 20 de </w:t>
      </w:r>
      <w:proofErr w:type="gramStart"/>
      <w:r w:rsidRPr="00F11FF2">
        <w:rPr>
          <w:rFonts w:ascii="Cambria" w:eastAsia="Cambria" w:hAnsi="Cambria" w:cs="Cambria"/>
          <w:sz w:val="18"/>
          <w:szCs w:val="20"/>
          <w:lang w:val="es-ES"/>
        </w:rPr>
        <w:t>Octubre</w:t>
      </w:r>
      <w:proofErr w:type="gramEnd"/>
      <w:r w:rsidRPr="00F11FF2">
        <w:rPr>
          <w:rFonts w:ascii="Cambria" w:eastAsia="Cambria" w:hAnsi="Cambria" w:cs="Cambria"/>
          <w:sz w:val="18"/>
          <w:szCs w:val="20"/>
          <w:lang w:val="es-ES"/>
        </w:rPr>
        <w:t xml:space="preserve"> 2502, esq. Pedro Salazar, La Paz</w:t>
      </w:r>
    </w:p>
    <w:p w14:paraId="51424281" w14:textId="77777777" w:rsidR="00F11FF2" w:rsidRPr="00F11FF2" w:rsidRDefault="00F11FF2" w:rsidP="008E76AA">
      <w:pPr>
        <w:spacing w:after="0" w:line="240" w:lineRule="auto"/>
        <w:jc w:val="both"/>
        <w:rPr>
          <w:rFonts w:ascii="Cambria" w:eastAsia="Cambria" w:hAnsi="Cambria" w:cs="Cambria"/>
          <w:sz w:val="20"/>
          <w:szCs w:val="20"/>
          <w:lang w:val="es-ES"/>
        </w:rPr>
      </w:pPr>
      <w:r w:rsidRPr="00F11FF2">
        <w:rPr>
          <w:rFonts w:ascii="Cambria" w:eastAsia="Cambria" w:hAnsi="Cambria" w:cs="Cambria"/>
          <w:sz w:val="18"/>
          <w:szCs w:val="20"/>
          <w:lang w:val="es-ES"/>
        </w:rPr>
        <w:t>Tel: +591 6 700 9787, Fax: +591 2 291 4069, E-Mail: limbert.cortez@protonmail.ch; limbert.cortez@mindef.gob.bo; licor779704@gmail.com</w:t>
      </w:r>
    </w:p>
    <w:p w14:paraId="75FE4266" w14:textId="77777777" w:rsidR="00F11FF2" w:rsidRPr="00F11FF2" w:rsidRDefault="00F11FF2" w:rsidP="008E76AA">
      <w:pPr>
        <w:spacing w:after="0" w:line="240" w:lineRule="auto"/>
        <w:rPr>
          <w:rFonts w:ascii="Cambria" w:eastAsia="Cambria" w:hAnsi="Cambria" w:cs="Cambria"/>
          <w:sz w:val="20"/>
          <w:szCs w:val="20"/>
          <w:lang w:val="es-ES"/>
        </w:rPr>
      </w:pPr>
    </w:p>
    <w:p w14:paraId="364646B4" w14:textId="77777777" w:rsidR="00F11FF2" w:rsidRPr="00F11FF2" w:rsidRDefault="00F11FF2" w:rsidP="008E76AA">
      <w:pPr>
        <w:spacing w:after="0" w:line="240" w:lineRule="auto"/>
        <w:jc w:val="both"/>
        <w:rPr>
          <w:rFonts w:ascii="Cambria" w:eastAsia="Cambria" w:hAnsi="Cambria" w:cs="Cambria"/>
          <w:b/>
          <w:i/>
          <w:sz w:val="20"/>
          <w:szCs w:val="20"/>
          <w:lang w:val="es-ES"/>
        </w:rPr>
      </w:pPr>
    </w:p>
    <w:p w14:paraId="411346C6" w14:textId="77777777" w:rsidR="00F11FF2" w:rsidRPr="00502BD6" w:rsidRDefault="00F11FF2" w:rsidP="008E76AA">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eastAsia="en-GB"/>
        </w:rPr>
      </w:pPr>
      <w:r w:rsidRPr="00502BD6">
        <w:rPr>
          <w:rFonts w:ascii="Cambria" w:eastAsia="Cambria" w:hAnsi="Cambria" w:cs="Cambria"/>
          <w:b/>
          <w:bCs/>
          <w:sz w:val="20"/>
          <w:szCs w:val="20"/>
          <w:lang w:eastAsia="en-GB"/>
        </w:rPr>
        <w:t>*****</w:t>
      </w:r>
    </w:p>
    <w:p w14:paraId="1B8EFC8A" w14:textId="77777777" w:rsidR="00F11FF2" w:rsidRPr="00502BD6" w:rsidRDefault="00F11FF2" w:rsidP="008E76AA">
      <w:pPr>
        <w:widowControl w:val="0"/>
        <w:tabs>
          <w:tab w:val="left" w:pos="90"/>
        </w:tabs>
        <w:autoSpaceDE w:val="0"/>
        <w:autoSpaceDN w:val="0"/>
        <w:adjustRightInd w:val="0"/>
        <w:spacing w:after="0" w:line="240" w:lineRule="auto"/>
        <w:jc w:val="center"/>
        <w:rPr>
          <w:rFonts w:ascii="Cambria" w:eastAsia="Cambria" w:hAnsi="Cambria" w:cs="Cambria"/>
          <w:b/>
          <w:bCs/>
          <w:sz w:val="18"/>
          <w:szCs w:val="18"/>
          <w:lang w:eastAsia="en-GB"/>
        </w:rPr>
      </w:pPr>
    </w:p>
    <w:p w14:paraId="577AEF1B" w14:textId="77777777" w:rsidR="00F11FF2" w:rsidRPr="00F11FF2" w:rsidRDefault="00F11FF2" w:rsidP="008E76AA">
      <w:pPr>
        <w:widowControl w:val="0"/>
        <w:tabs>
          <w:tab w:val="left" w:pos="90"/>
        </w:tabs>
        <w:autoSpaceDE w:val="0"/>
        <w:autoSpaceDN w:val="0"/>
        <w:adjustRightInd w:val="0"/>
        <w:spacing w:after="0" w:line="240" w:lineRule="auto"/>
        <w:jc w:val="center"/>
        <w:rPr>
          <w:rFonts w:ascii="Cambria" w:eastAsia="Cambria" w:hAnsi="Cambria" w:cs="Cambria"/>
          <w:b/>
          <w:bCs/>
          <w:sz w:val="18"/>
          <w:szCs w:val="18"/>
          <w:lang w:eastAsia="en-GB"/>
        </w:rPr>
      </w:pPr>
      <w:r w:rsidRPr="00F11FF2">
        <w:rPr>
          <w:rFonts w:ascii="Cambria" w:eastAsia="Cambria" w:hAnsi="Cambria" w:cs="Cambria"/>
          <w:b/>
          <w:bCs/>
          <w:sz w:val="18"/>
          <w:szCs w:val="18"/>
          <w:lang w:eastAsia="en-GB"/>
        </w:rPr>
        <w:t>Secrétariat de l’ICCAT</w:t>
      </w:r>
    </w:p>
    <w:p w14:paraId="2233C8C2" w14:textId="77777777" w:rsidR="00F11FF2" w:rsidRPr="00F11FF2" w:rsidRDefault="00F11FF2" w:rsidP="008E76AA">
      <w:pPr>
        <w:widowControl w:val="0"/>
        <w:tabs>
          <w:tab w:val="left" w:pos="90"/>
        </w:tabs>
        <w:autoSpaceDE w:val="0"/>
        <w:autoSpaceDN w:val="0"/>
        <w:adjustRightInd w:val="0"/>
        <w:spacing w:after="0" w:line="240" w:lineRule="auto"/>
        <w:jc w:val="center"/>
        <w:rPr>
          <w:rFonts w:ascii="Cambria" w:eastAsia="Cambria" w:hAnsi="Cambria" w:cs="Cambria"/>
          <w:bCs/>
          <w:sz w:val="18"/>
          <w:szCs w:val="18"/>
          <w:lang w:eastAsia="en-GB"/>
        </w:rPr>
      </w:pPr>
      <w:r w:rsidRPr="00F11FF2">
        <w:rPr>
          <w:rFonts w:ascii="Cambria" w:eastAsia="Cambria" w:hAnsi="Cambria" w:cs="Cambria"/>
          <w:bCs/>
          <w:sz w:val="18"/>
          <w:szCs w:val="18"/>
          <w:lang w:eastAsia="en-GB"/>
        </w:rPr>
        <w:t>C/ Corazón de María 8 – 6e étage, 28002 Madrid – Espagne</w:t>
      </w:r>
    </w:p>
    <w:p w14:paraId="37A98E2C" w14:textId="77777777" w:rsidR="00F11FF2" w:rsidRPr="00F11FF2" w:rsidRDefault="00F11FF2" w:rsidP="008E76AA">
      <w:pPr>
        <w:widowControl w:val="0"/>
        <w:tabs>
          <w:tab w:val="left" w:pos="90"/>
        </w:tabs>
        <w:autoSpaceDE w:val="0"/>
        <w:autoSpaceDN w:val="0"/>
        <w:adjustRightInd w:val="0"/>
        <w:spacing w:after="0" w:line="240" w:lineRule="auto"/>
        <w:jc w:val="center"/>
        <w:rPr>
          <w:rFonts w:ascii="Cambria" w:eastAsia="Cambria" w:hAnsi="Cambria" w:cs="Cambria"/>
          <w:bCs/>
          <w:sz w:val="18"/>
          <w:szCs w:val="18"/>
          <w:lang w:eastAsia="en-GB"/>
        </w:rPr>
      </w:pPr>
      <w:proofErr w:type="gramStart"/>
      <w:r w:rsidRPr="00F11FF2">
        <w:rPr>
          <w:rFonts w:ascii="Cambria" w:eastAsia="Cambria" w:hAnsi="Cambria" w:cs="Cambria"/>
          <w:bCs/>
          <w:sz w:val="18"/>
          <w:szCs w:val="18"/>
          <w:lang w:eastAsia="en-GB"/>
        </w:rPr>
        <w:t>Tel:</w:t>
      </w:r>
      <w:proofErr w:type="gramEnd"/>
      <w:r w:rsidRPr="00F11FF2">
        <w:rPr>
          <w:rFonts w:ascii="Cambria" w:eastAsia="Cambria" w:hAnsi="Cambria" w:cs="Cambria"/>
          <w:bCs/>
          <w:sz w:val="18"/>
          <w:szCs w:val="18"/>
          <w:lang w:eastAsia="en-GB"/>
        </w:rPr>
        <w:t xml:space="preserve"> +34 91 416 56 </w:t>
      </w:r>
      <w:proofErr w:type="gramStart"/>
      <w:r w:rsidRPr="00F11FF2">
        <w:rPr>
          <w:rFonts w:ascii="Cambria" w:eastAsia="Cambria" w:hAnsi="Cambria" w:cs="Cambria"/>
          <w:bCs/>
          <w:sz w:val="18"/>
          <w:szCs w:val="18"/>
          <w:lang w:eastAsia="en-GB"/>
        </w:rPr>
        <w:t>00;</w:t>
      </w:r>
      <w:proofErr w:type="gramEnd"/>
      <w:r w:rsidRPr="00F11FF2">
        <w:rPr>
          <w:rFonts w:ascii="Cambria" w:eastAsia="Cambria" w:hAnsi="Cambria" w:cs="Cambria"/>
          <w:bCs/>
          <w:sz w:val="18"/>
          <w:szCs w:val="18"/>
          <w:lang w:eastAsia="en-GB"/>
        </w:rPr>
        <w:t xml:space="preserve"> </w:t>
      </w:r>
      <w:proofErr w:type="gramStart"/>
      <w:r w:rsidRPr="00F11FF2">
        <w:rPr>
          <w:rFonts w:ascii="Cambria" w:eastAsia="Cambria" w:hAnsi="Cambria" w:cs="Cambria"/>
          <w:bCs/>
          <w:sz w:val="18"/>
          <w:szCs w:val="18"/>
          <w:lang w:eastAsia="en-GB"/>
        </w:rPr>
        <w:t>Fax:</w:t>
      </w:r>
      <w:proofErr w:type="gramEnd"/>
      <w:r w:rsidRPr="00F11FF2">
        <w:rPr>
          <w:rFonts w:ascii="Cambria" w:eastAsia="Cambria" w:hAnsi="Cambria" w:cs="Cambria"/>
          <w:bCs/>
          <w:sz w:val="18"/>
          <w:szCs w:val="18"/>
          <w:lang w:eastAsia="en-GB"/>
        </w:rPr>
        <w:t xml:space="preserve"> +34 91 415 26 </w:t>
      </w:r>
      <w:proofErr w:type="gramStart"/>
      <w:r w:rsidRPr="00F11FF2">
        <w:rPr>
          <w:rFonts w:ascii="Cambria" w:eastAsia="Cambria" w:hAnsi="Cambria" w:cs="Cambria"/>
          <w:bCs/>
          <w:sz w:val="18"/>
          <w:szCs w:val="18"/>
          <w:lang w:eastAsia="en-GB"/>
        </w:rPr>
        <w:t>12;</w:t>
      </w:r>
      <w:proofErr w:type="gramEnd"/>
      <w:r w:rsidRPr="00F11FF2">
        <w:rPr>
          <w:rFonts w:ascii="Cambria" w:eastAsia="Cambria" w:hAnsi="Cambria" w:cs="Cambria"/>
          <w:bCs/>
          <w:sz w:val="18"/>
          <w:szCs w:val="18"/>
          <w:lang w:eastAsia="en-GB"/>
        </w:rPr>
        <w:t xml:space="preserve"> </w:t>
      </w:r>
      <w:proofErr w:type="gramStart"/>
      <w:r w:rsidRPr="00F11FF2">
        <w:rPr>
          <w:rFonts w:ascii="Cambria" w:eastAsia="Cambria" w:hAnsi="Cambria" w:cs="Cambria"/>
          <w:bCs/>
          <w:sz w:val="18"/>
          <w:szCs w:val="18"/>
          <w:lang w:eastAsia="en-GB"/>
        </w:rPr>
        <w:t>E-mail:</w:t>
      </w:r>
      <w:proofErr w:type="gramEnd"/>
      <w:r w:rsidRPr="00F11FF2">
        <w:rPr>
          <w:rFonts w:ascii="Cambria" w:eastAsia="Cambria" w:hAnsi="Cambria" w:cs="Cambria"/>
          <w:bCs/>
          <w:sz w:val="18"/>
          <w:szCs w:val="18"/>
          <w:lang w:eastAsia="en-GB"/>
        </w:rPr>
        <w:t xml:space="preserve"> info@iccat.int</w:t>
      </w:r>
    </w:p>
    <w:p w14:paraId="7EC003B3" w14:textId="77777777" w:rsidR="00F11FF2" w:rsidRPr="00F11FF2" w:rsidRDefault="00F11FF2" w:rsidP="008E76AA">
      <w:pPr>
        <w:spacing w:after="0" w:line="240" w:lineRule="auto"/>
        <w:rPr>
          <w:rFonts w:ascii="Cambria" w:eastAsia="Cambria" w:hAnsi="Cambria" w:cs="Cambria"/>
          <w:b/>
          <w:sz w:val="18"/>
          <w:szCs w:val="20"/>
        </w:rPr>
      </w:pPr>
      <w:r w:rsidRPr="00F11FF2">
        <w:rPr>
          <w:rFonts w:ascii="Cambria" w:eastAsia="Cambria" w:hAnsi="Cambria" w:cs="Cambria"/>
          <w:b/>
          <w:i/>
          <w:sz w:val="20"/>
          <w:szCs w:val="20"/>
        </w:rPr>
        <w:br/>
      </w:r>
    </w:p>
    <w:p w14:paraId="275AE270" w14:textId="77777777" w:rsidR="00F11FF2" w:rsidRPr="00291CA1" w:rsidRDefault="00F11FF2" w:rsidP="008E76AA">
      <w:pPr>
        <w:spacing w:after="0" w:line="240" w:lineRule="auto"/>
        <w:rPr>
          <w:rFonts w:ascii="Cambria" w:eastAsia="Cambria" w:hAnsi="Cambria" w:cs="Cambria"/>
          <w:sz w:val="20"/>
          <w:szCs w:val="20"/>
        </w:rPr>
      </w:pPr>
      <w:r w:rsidRPr="00291CA1">
        <w:rPr>
          <w:rFonts w:ascii="Cambria" w:eastAsia="Cambria" w:hAnsi="Cambria" w:cs="Cambria"/>
          <w:b/>
          <w:sz w:val="18"/>
          <w:szCs w:val="20"/>
        </w:rPr>
        <w:t>Manel</w:t>
      </w:r>
      <w:r w:rsidRPr="00291CA1">
        <w:rPr>
          <w:rFonts w:ascii="Cambria" w:eastAsia="Cambria" w:hAnsi="Cambria" w:cs="Cambria"/>
          <w:sz w:val="18"/>
          <w:szCs w:val="20"/>
        </w:rPr>
        <w:t>, Camille Jean Pierre</w:t>
      </w:r>
    </w:p>
    <w:p w14:paraId="64ADB8A1" w14:textId="77777777" w:rsidR="00F11FF2" w:rsidRPr="00291CA1" w:rsidRDefault="00F11FF2" w:rsidP="008E76AA">
      <w:pPr>
        <w:spacing w:after="0" w:line="240" w:lineRule="auto"/>
        <w:rPr>
          <w:rFonts w:ascii="Cambria" w:eastAsia="Cambria" w:hAnsi="Cambria" w:cs="Cambria"/>
          <w:sz w:val="20"/>
          <w:szCs w:val="20"/>
          <w:lang w:val="pt-PT"/>
        </w:rPr>
      </w:pPr>
      <w:r w:rsidRPr="00291CA1">
        <w:rPr>
          <w:rFonts w:ascii="Cambria" w:eastAsia="Cambria" w:hAnsi="Cambria" w:cs="Cambria"/>
          <w:b/>
          <w:sz w:val="18"/>
          <w:szCs w:val="20"/>
          <w:lang w:val="pt-PT"/>
        </w:rPr>
        <w:t>Parrilla Moruno</w:t>
      </w:r>
      <w:r w:rsidRPr="00291CA1">
        <w:rPr>
          <w:rFonts w:ascii="Cambria" w:eastAsia="Cambria" w:hAnsi="Cambria" w:cs="Cambria"/>
          <w:sz w:val="18"/>
          <w:szCs w:val="20"/>
          <w:lang w:val="pt-PT"/>
        </w:rPr>
        <w:t>, Alberto Thais</w:t>
      </w:r>
    </w:p>
    <w:p w14:paraId="7790DF70" w14:textId="77777777" w:rsidR="00F11FF2" w:rsidRPr="00F11FF2" w:rsidRDefault="00F11FF2" w:rsidP="008E76AA">
      <w:pPr>
        <w:spacing w:after="0" w:line="240" w:lineRule="auto"/>
        <w:rPr>
          <w:rFonts w:ascii="Cambria" w:eastAsia="Cambria" w:hAnsi="Cambria" w:cs="Cambria"/>
          <w:sz w:val="20"/>
          <w:szCs w:val="20"/>
          <w:lang w:val="pt-PT"/>
        </w:rPr>
      </w:pPr>
      <w:r w:rsidRPr="00F11FF2">
        <w:rPr>
          <w:rFonts w:ascii="Cambria" w:eastAsia="Cambria" w:hAnsi="Cambria" w:cs="Cambria"/>
          <w:b/>
          <w:sz w:val="18"/>
          <w:szCs w:val="20"/>
          <w:lang w:val="pt-PT"/>
        </w:rPr>
        <w:t>De Andrés</w:t>
      </w:r>
      <w:r w:rsidRPr="00F11FF2">
        <w:rPr>
          <w:rFonts w:ascii="Cambria" w:eastAsia="Cambria" w:hAnsi="Cambria" w:cs="Cambria"/>
          <w:sz w:val="18"/>
          <w:szCs w:val="20"/>
          <w:lang w:val="pt-PT"/>
        </w:rPr>
        <w:t>, Marisa</w:t>
      </w:r>
    </w:p>
    <w:p w14:paraId="0BD8BB8F" w14:textId="77777777" w:rsidR="00F11FF2" w:rsidRPr="00F11FF2" w:rsidRDefault="00F11FF2" w:rsidP="008E76AA">
      <w:pPr>
        <w:spacing w:after="0" w:line="240" w:lineRule="auto"/>
        <w:rPr>
          <w:rFonts w:ascii="Cambria" w:eastAsia="Cambria" w:hAnsi="Cambria" w:cs="Cambria"/>
          <w:sz w:val="20"/>
          <w:szCs w:val="20"/>
          <w:lang w:val="pt-PT"/>
        </w:rPr>
      </w:pPr>
      <w:r w:rsidRPr="00F11FF2">
        <w:rPr>
          <w:rFonts w:ascii="Cambria" w:eastAsia="Cambria" w:hAnsi="Cambria" w:cs="Cambria"/>
          <w:b/>
          <w:sz w:val="18"/>
          <w:szCs w:val="20"/>
          <w:lang w:val="pt-PT"/>
        </w:rPr>
        <w:t>Acuña</w:t>
      </w:r>
      <w:r w:rsidRPr="00F11FF2">
        <w:rPr>
          <w:rFonts w:ascii="Cambria" w:eastAsia="Cambria" w:hAnsi="Cambria" w:cs="Cambria"/>
          <w:sz w:val="18"/>
          <w:szCs w:val="20"/>
          <w:lang w:val="pt-PT"/>
        </w:rPr>
        <w:t>, José Antonio</w:t>
      </w:r>
    </w:p>
    <w:p w14:paraId="14A017C5" w14:textId="77777777" w:rsidR="00F11FF2" w:rsidRPr="00F11FF2" w:rsidRDefault="00F11FF2" w:rsidP="008E76AA">
      <w:pPr>
        <w:spacing w:after="0" w:line="240" w:lineRule="auto"/>
        <w:rPr>
          <w:rFonts w:ascii="Cambria" w:eastAsia="Cambria" w:hAnsi="Cambria" w:cs="Cambria"/>
          <w:sz w:val="20"/>
          <w:szCs w:val="20"/>
          <w:lang w:val="pt-PT"/>
        </w:rPr>
      </w:pPr>
      <w:r w:rsidRPr="00F11FF2">
        <w:rPr>
          <w:rFonts w:ascii="Cambria" w:eastAsia="Cambria" w:hAnsi="Cambria" w:cs="Cambria"/>
          <w:b/>
          <w:sz w:val="18"/>
          <w:szCs w:val="20"/>
          <w:lang w:val="pt-PT"/>
        </w:rPr>
        <w:t>Samedy</w:t>
      </w:r>
      <w:r w:rsidRPr="00F11FF2">
        <w:rPr>
          <w:rFonts w:ascii="Cambria" w:eastAsia="Cambria" w:hAnsi="Cambria" w:cs="Cambria"/>
          <w:sz w:val="18"/>
          <w:szCs w:val="20"/>
          <w:lang w:val="pt-PT"/>
        </w:rPr>
        <w:t>, Valérie</w:t>
      </w:r>
    </w:p>
    <w:p w14:paraId="5CBCAA98" w14:textId="77777777" w:rsidR="00F11FF2" w:rsidRPr="00F11FF2" w:rsidRDefault="00F11FF2" w:rsidP="008E76AA">
      <w:pPr>
        <w:spacing w:after="0" w:line="240" w:lineRule="auto"/>
        <w:rPr>
          <w:rFonts w:ascii="Cambria" w:eastAsia="Cambria" w:hAnsi="Cambria" w:cs="Cambria"/>
          <w:sz w:val="20"/>
          <w:szCs w:val="20"/>
          <w:lang w:val="pt-PT"/>
        </w:rPr>
      </w:pPr>
      <w:r w:rsidRPr="00F11FF2">
        <w:rPr>
          <w:rFonts w:ascii="Cambria" w:eastAsia="Cambria" w:hAnsi="Cambria" w:cs="Cambria"/>
          <w:b/>
          <w:sz w:val="18"/>
          <w:szCs w:val="20"/>
          <w:lang w:val="pt-PT"/>
        </w:rPr>
        <w:t>Vieito</w:t>
      </w:r>
      <w:r w:rsidRPr="00F11FF2">
        <w:rPr>
          <w:rFonts w:ascii="Cambria" w:eastAsia="Cambria" w:hAnsi="Cambria" w:cs="Cambria"/>
          <w:sz w:val="18"/>
          <w:szCs w:val="20"/>
          <w:lang w:val="pt-PT"/>
        </w:rPr>
        <w:t>, Aldana</w:t>
      </w:r>
    </w:p>
    <w:p w14:paraId="4CE974BE" w14:textId="77777777" w:rsidR="00F11FF2" w:rsidRPr="00F11FF2" w:rsidRDefault="00F11FF2" w:rsidP="008E76AA">
      <w:pPr>
        <w:spacing w:after="0" w:line="240" w:lineRule="auto"/>
        <w:rPr>
          <w:rFonts w:ascii="Cambria" w:eastAsia="Cambria" w:hAnsi="Cambria" w:cs="Cambria"/>
          <w:sz w:val="20"/>
          <w:szCs w:val="20"/>
          <w:lang w:val="pt-PT"/>
        </w:rPr>
      </w:pPr>
    </w:p>
    <w:p w14:paraId="3330699A" w14:textId="77777777" w:rsidR="00F11FF2" w:rsidRPr="00291CA1" w:rsidRDefault="00F11FF2" w:rsidP="008E76AA">
      <w:pPr>
        <w:spacing w:after="0" w:line="240" w:lineRule="auto"/>
        <w:rPr>
          <w:rFonts w:ascii="Cambria" w:eastAsia="Cambria" w:hAnsi="Cambria" w:cs="Cambria"/>
          <w:sz w:val="18"/>
          <w:szCs w:val="18"/>
          <w:lang w:val="pt-PT" w:eastAsia="en-GB"/>
        </w:rPr>
      </w:pPr>
      <w:r w:rsidRPr="00291CA1">
        <w:rPr>
          <w:rFonts w:ascii="Cambria" w:eastAsia="Cambria" w:hAnsi="Cambria" w:cs="Cambria"/>
          <w:b/>
          <w:sz w:val="18"/>
          <w:szCs w:val="18"/>
          <w:lang w:val="pt-PT" w:eastAsia="en-GB"/>
        </w:rPr>
        <w:t>INTERPRÈTES DE L’ICCAT</w:t>
      </w:r>
    </w:p>
    <w:p w14:paraId="635004D9" w14:textId="77777777" w:rsidR="00F11FF2" w:rsidRPr="00291CA1" w:rsidRDefault="00F11FF2" w:rsidP="008E76AA">
      <w:pPr>
        <w:spacing w:after="0" w:line="240" w:lineRule="auto"/>
        <w:rPr>
          <w:rFonts w:ascii="Cambria" w:eastAsia="Cambria" w:hAnsi="Cambria" w:cs="Cambria"/>
          <w:sz w:val="20"/>
          <w:szCs w:val="20"/>
          <w:lang w:val="pt-PT"/>
        </w:rPr>
      </w:pPr>
      <w:r w:rsidRPr="00291CA1">
        <w:rPr>
          <w:rFonts w:ascii="Cambria" w:eastAsia="Cambria" w:hAnsi="Cambria" w:cs="Cambria"/>
          <w:b/>
          <w:sz w:val="18"/>
          <w:szCs w:val="20"/>
          <w:lang w:val="pt-PT"/>
        </w:rPr>
        <w:t>Baena Jiménez</w:t>
      </w:r>
      <w:r w:rsidRPr="00291CA1">
        <w:rPr>
          <w:rFonts w:ascii="Cambria" w:eastAsia="Cambria" w:hAnsi="Cambria" w:cs="Cambria"/>
          <w:sz w:val="18"/>
          <w:szCs w:val="20"/>
          <w:lang w:val="pt-PT"/>
        </w:rPr>
        <w:t>, Eva J.</w:t>
      </w:r>
    </w:p>
    <w:p w14:paraId="0FD6D2C0" w14:textId="77777777" w:rsidR="00F11FF2" w:rsidRPr="00291CA1" w:rsidRDefault="00F11FF2" w:rsidP="008E76AA">
      <w:pPr>
        <w:spacing w:after="0" w:line="240" w:lineRule="auto"/>
        <w:rPr>
          <w:rFonts w:ascii="Cambria" w:eastAsia="Cambria" w:hAnsi="Cambria" w:cs="Cambria"/>
          <w:sz w:val="20"/>
          <w:szCs w:val="20"/>
          <w:lang w:val="pt-PT"/>
        </w:rPr>
      </w:pPr>
      <w:r w:rsidRPr="00291CA1">
        <w:rPr>
          <w:rFonts w:ascii="Cambria" w:eastAsia="Cambria" w:hAnsi="Cambria" w:cs="Cambria"/>
          <w:b/>
          <w:sz w:val="18"/>
          <w:szCs w:val="20"/>
          <w:lang w:val="pt-PT"/>
        </w:rPr>
        <w:t>Calmels</w:t>
      </w:r>
      <w:r w:rsidRPr="00291CA1">
        <w:rPr>
          <w:rFonts w:ascii="Cambria" w:eastAsia="Cambria" w:hAnsi="Cambria" w:cs="Cambria"/>
          <w:sz w:val="18"/>
          <w:szCs w:val="20"/>
          <w:lang w:val="pt-PT"/>
        </w:rPr>
        <w:t>, Ellie</w:t>
      </w:r>
    </w:p>
    <w:p w14:paraId="3F5FC207" w14:textId="77777777" w:rsidR="00F11FF2" w:rsidRPr="00291CA1" w:rsidRDefault="00F11FF2" w:rsidP="008E76AA">
      <w:pPr>
        <w:spacing w:after="0" w:line="240" w:lineRule="auto"/>
        <w:rPr>
          <w:rFonts w:ascii="Cambria" w:eastAsia="Cambria" w:hAnsi="Cambria" w:cs="Cambria"/>
          <w:sz w:val="20"/>
          <w:szCs w:val="20"/>
          <w:lang w:val="pt-PT"/>
        </w:rPr>
      </w:pPr>
      <w:r w:rsidRPr="00291CA1">
        <w:rPr>
          <w:rFonts w:ascii="Cambria" w:eastAsia="Cambria" w:hAnsi="Cambria" w:cs="Cambria"/>
          <w:b/>
          <w:sz w:val="18"/>
          <w:szCs w:val="20"/>
          <w:lang w:val="pt-PT"/>
        </w:rPr>
        <w:t>Godfrey</w:t>
      </w:r>
      <w:r w:rsidRPr="00291CA1">
        <w:rPr>
          <w:rFonts w:ascii="Cambria" w:eastAsia="Cambria" w:hAnsi="Cambria" w:cs="Cambria"/>
          <w:sz w:val="18"/>
          <w:szCs w:val="20"/>
          <w:lang w:val="pt-PT"/>
        </w:rPr>
        <w:t>, Claire</w:t>
      </w:r>
    </w:p>
    <w:p w14:paraId="57A35BCF" w14:textId="77777777" w:rsidR="00F11FF2" w:rsidRPr="00F11FF2" w:rsidRDefault="00F11FF2" w:rsidP="008E76AA">
      <w:pPr>
        <w:spacing w:after="0" w:line="240" w:lineRule="auto"/>
        <w:rPr>
          <w:rFonts w:ascii="Cambria" w:eastAsia="Cambria" w:hAnsi="Cambria" w:cs="Cambria"/>
          <w:sz w:val="20"/>
          <w:szCs w:val="20"/>
        </w:rPr>
      </w:pPr>
      <w:proofErr w:type="spellStart"/>
      <w:r w:rsidRPr="00F11FF2">
        <w:rPr>
          <w:rFonts w:ascii="Cambria" w:eastAsia="Cambria" w:hAnsi="Cambria" w:cs="Cambria"/>
          <w:b/>
          <w:sz w:val="18"/>
          <w:szCs w:val="20"/>
        </w:rPr>
        <w:t>Liberas</w:t>
      </w:r>
      <w:proofErr w:type="spellEnd"/>
      <w:r w:rsidRPr="00F11FF2">
        <w:rPr>
          <w:rFonts w:ascii="Cambria" w:eastAsia="Cambria" w:hAnsi="Cambria" w:cs="Cambria"/>
          <w:sz w:val="18"/>
          <w:szCs w:val="20"/>
        </w:rPr>
        <w:t>, Christine</w:t>
      </w:r>
    </w:p>
    <w:p w14:paraId="3106092A" w14:textId="77777777" w:rsidR="00F11FF2" w:rsidRPr="00F11FF2" w:rsidRDefault="00F11FF2" w:rsidP="008E76AA">
      <w:pPr>
        <w:spacing w:after="0" w:line="240" w:lineRule="auto"/>
        <w:rPr>
          <w:rFonts w:ascii="Cambria" w:eastAsia="Cambria" w:hAnsi="Cambria" w:cs="Cambria"/>
          <w:sz w:val="20"/>
          <w:szCs w:val="20"/>
          <w:lang w:val="es-ES"/>
        </w:rPr>
      </w:pPr>
      <w:proofErr w:type="spellStart"/>
      <w:r w:rsidRPr="00F11FF2">
        <w:rPr>
          <w:rFonts w:ascii="Cambria" w:eastAsia="Cambria" w:hAnsi="Cambria" w:cs="Cambria"/>
          <w:b/>
          <w:sz w:val="18"/>
          <w:szCs w:val="20"/>
          <w:lang w:val="es-ES"/>
        </w:rPr>
        <w:t>Linaae</w:t>
      </w:r>
      <w:proofErr w:type="spellEnd"/>
      <w:r w:rsidRPr="00F11FF2">
        <w:rPr>
          <w:rFonts w:ascii="Cambria" w:eastAsia="Cambria" w:hAnsi="Cambria" w:cs="Cambria"/>
          <w:sz w:val="18"/>
          <w:szCs w:val="20"/>
          <w:lang w:val="es-ES"/>
        </w:rPr>
        <w:t>, Cristina</w:t>
      </w:r>
    </w:p>
    <w:p w14:paraId="4F9A587D" w14:textId="77777777" w:rsidR="00F11FF2" w:rsidRPr="00F11FF2" w:rsidRDefault="00F11FF2" w:rsidP="008E76AA">
      <w:pPr>
        <w:spacing w:after="0" w:line="240" w:lineRule="auto"/>
        <w:rPr>
          <w:rFonts w:ascii="Cambria" w:eastAsia="Cambria" w:hAnsi="Cambria" w:cs="Cambria"/>
          <w:sz w:val="20"/>
          <w:szCs w:val="20"/>
          <w:lang w:val="es-ES"/>
        </w:rPr>
      </w:pPr>
      <w:r w:rsidRPr="00F11FF2">
        <w:rPr>
          <w:rFonts w:ascii="Cambria" w:eastAsia="Cambria" w:hAnsi="Cambria" w:cs="Cambria"/>
          <w:b/>
          <w:sz w:val="18"/>
          <w:szCs w:val="20"/>
          <w:lang w:val="es-ES"/>
        </w:rPr>
        <w:t>Pinzon</w:t>
      </w:r>
      <w:r w:rsidRPr="00F11FF2">
        <w:rPr>
          <w:rFonts w:ascii="Cambria" w:eastAsia="Cambria" w:hAnsi="Cambria" w:cs="Cambria"/>
          <w:sz w:val="18"/>
          <w:szCs w:val="20"/>
          <w:lang w:val="es-ES"/>
        </w:rPr>
        <w:t>, Aurélie</w:t>
      </w:r>
    </w:p>
    <w:p w14:paraId="6F419125" w14:textId="77777777" w:rsidR="00F11FF2" w:rsidRPr="00F11FF2" w:rsidRDefault="00F11FF2" w:rsidP="008E76AA">
      <w:pPr>
        <w:spacing w:after="0" w:line="240" w:lineRule="auto"/>
        <w:rPr>
          <w:rFonts w:ascii="Cambria" w:eastAsia="Cambria" w:hAnsi="Cambria" w:cs="Cambria"/>
          <w:sz w:val="20"/>
          <w:szCs w:val="20"/>
          <w:lang w:val="es-ES"/>
        </w:rPr>
      </w:pPr>
    </w:p>
    <w:p w14:paraId="2DCB6F90" w14:textId="77777777" w:rsidR="008C1F7F" w:rsidRPr="00B37F82" w:rsidRDefault="008C1F7F" w:rsidP="008E76AA">
      <w:pPr>
        <w:spacing w:after="0" w:line="240" w:lineRule="auto"/>
        <w:jc w:val="center"/>
        <w:rPr>
          <w:rFonts w:ascii="Cambria" w:eastAsia="Times New Roman" w:hAnsi="Cambria" w:cs="Times New Roman"/>
          <w:b/>
          <w:bCs/>
          <w:sz w:val="20"/>
          <w:szCs w:val="20"/>
          <w:lang w:val="en-US"/>
        </w:rPr>
      </w:pPr>
    </w:p>
    <w:sectPr w:rsidR="008C1F7F" w:rsidRPr="00B37F82" w:rsidSect="00847434">
      <w:headerReference w:type="even" r:id="rId21"/>
      <w:headerReference w:type="default" r:id="rId22"/>
      <w:footerReference w:type="default" r:id="rId23"/>
      <w:headerReference w:type="first" r:id="rId24"/>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E767E" w14:textId="77777777" w:rsidR="009F6F65" w:rsidRDefault="009F6F65" w:rsidP="00FB081F">
      <w:pPr>
        <w:spacing w:after="0" w:line="240" w:lineRule="auto"/>
      </w:pPr>
      <w:r>
        <w:separator/>
      </w:r>
    </w:p>
  </w:endnote>
  <w:endnote w:type="continuationSeparator" w:id="0">
    <w:p w14:paraId="7D885132" w14:textId="77777777" w:rsidR="009F6F65" w:rsidRDefault="009F6F65" w:rsidP="00FB0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FEC2" w14:textId="36BD2801" w:rsidR="00FB081F" w:rsidRPr="006F64A0" w:rsidRDefault="00502BD6" w:rsidP="00502BD6">
    <w:pPr>
      <w:pStyle w:val="Footer"/>
      <w:jc w:val="center"/>
      <w:rPr>
        <w:rFonts w:ascii="Cambria" w:hAnsi="Cambria"/>
        <w:sz w:val="20"/>
        <w:szCs w:val="20"/>
      </w:rPr>
    </w:pPr>
    <w:sdt>
      <w:sdtPr>
        <w:rPr>
          <w:rFonts w:ascii="Calibri" w:eastAsia="Calibri" w:hAnsi="Calibri" w:cs="Calibri"/>
          <w:lang w:val="en-US"/>
        </w:rPr>
        <w:id w:val="810910487"/>
        <w:docPartObj>
          <w:docPartGallery w:val="Page Numbers (Top of Page)"/>
          <w:docPartUnique/>
        </w:docPartObj>
      </w:sdtPr>
      <w:sdtEndPr>
        <w:rPr>
          <w:rFonts w:ascii="Cambria" w:hAnsi="Cambria"/>
          <w:sz w:val="20"/>
          <w:szCs w:val="20"/>
        </w:rPr>
      </w:sdtEndPr>
      <w:sdtContent>
        <w:r w:rsidRPr="007F13D3">
          <w:rPr>
            <w:rFonts w:ascii="Cambria" w:eastAsia="Calibri" w:hAnsi="Cambria" w:cs="Calibri"/>
            <w:sz w:val="20"/>
            <w:szCs w:val="20"/>
            <w:lang w:val="en-US"/>
          </w:rPr>
          <w:fldChar w:fldCharType="begin"/>
        </w:r>
        <w:r w:rsidRPr="007F13D3">
          <w:rPr>
            <w:rFonts w:ascii="Cambria" w:eastAsia="Calibri" w:hAnsi="Cambria" w:cs="Calibri"/>
            <w:sz w:val="20"/>
            <w:szCs w:val="20"/>
            <w:lang w:val="en-US"/>
          </w:rPr>
          <w:instrText xml:space="preserve"> PAGE </w:instrText>
        </w:r>
        <w:r w:rsidRPr="007F13D3">
          <w:rPr>
            <w:rFonts w:ascii="Cambria" w:eastAsia="Calibri" w:hAnsi="Cambria" w:cs="Calibri"/>
            <w:sz w:val="20"/>
            <w:szCs w:val="20"/>
            <w:lang w:val="en-US"/>
          </w:rPr>
          <w:fldChar w:fldCharType="separate"/>
        </w:r>
        <w:r>
          <w:rPr>
            <w:rFonts w:ascii="Cambria" w:eastAsia="Calibri" w:hAnsi="Cambria" w:cs="Calibri"/>
            <w:sz w:val="20"/>
            <w:szCs w:val="20"/>
            <w:lang w:val="en-US"/>
          </w:rPr>
          <w:t>4</w:t>
        </w:r>
        <w:r w:rsidRPr="007F13D3">
          <w:rPr>
            <w:rFonts w:ascii="Cambria" w:eastAsia="Calibri" w:hAnsi="Cambria" w:cs="Calibri"/>
            <w:sz w:val="20"/>
            <w:szCs w:val="20"/>
            <w:lang w:val="en-US"/>
          </w:rPr>
          <w:fldChar w:fldCharType="end"/>
        </w:r>
        <w:r w:rsidRPr="007F13D3">
          <w:rPr>
            <w:rFonts w:ascii="Cambria" w:eastAsia="Calibri" w:hAnsi="Cambria" w:cs="Calibri"/>
            <w:sz w:val="20"/>
            <w:szCs w:val="20"/>
            <w:lang w:val="en-US"/>
          </w:rPr>
          <w:t xml:space="preserve"> / </w:t>
        </w:r>
        <w:r w:rsidRPr="007F13D3">
          <w:rPr>
            <w:rFonts w:ascii="Cambria" w:eastAsia="Calibri" w:hAnsi="Cambria" w:cs="Calibri"/>
            <w:sz w:val="20"/>
            <w:szCs w:val="20"/>
            <w:lang w:val="en-US"/>
          </w:rPr>
          <w:fldChar w:fldCharType="begin"/>
        </w:r>
        <w:r w:rsidRPr="007F13D3">
          <w:rPr>
            <w:rFonts w:ascii="Cambria" w:eastAsia="Calibri" w:hAnsi="Cambria" w:cs="Calibri"/>
            <w:sz w:val="20"/>
            <w:szCs w:val="20"/>
            <w:lang w:val="en-US"/>
          </w:rPr>
          <w:instrText xml:space="preserve"> NUMPAGES  </w:instrText>
        </w:r>
        <w:r w:rsidRPr="007F13D3">
          <w:rPr>
            <w:rFonts w:ascii="Cambria" w:eastAsia="Calibri" w:hAnsi="Cambria" w:cs="Calibri"/>
            <w:sz w:val="20"/>
            <w:szCs w:val="20"/>
            <w:lang w:val="en-US"/>
          </w:rPr>
          <w:fldChar w:fldCharType="separate"/>
        </w:r>
        <w:r>
          <w:rPr>
            <w:rFonts w:ascii="Cambria" w:eastAsia="Calibri" w:hAnsi="Cambria" w:cs="Calibri"/>
            <w:sz w:val="20"/>
            <w:szCs w:val="20"/>
            <w:lang w:val="en-US"/>
          </w:rPr>
          <w:t>9</w:t>
        </w:r>
        <w:r w:rsidRPr="007F13D3">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BBE07" w14:textId="77777777" w:rsidR="009F6F65" w:rsidRDefault="009F6F65" w:rsidP="00FB081F">
      <w:pPr>
        <w:spacing w:after="0" w:line="240" w:lineRule="auto"/>
      </w:pPr>
      <w:r>
        <w:separator/>
      </w:r>
    </w:p>
  </w:footnote>
  <w:footnote w:type="continuationSeparator" w:id="0">
    <w:p w14:paraId="7055DDDC" w14:textId="77777777" w:rsidR="009F6F65" w:rsidRDefault="009F6F65" w:rsidP="00FB081F">
      <w:pPr>
        <w:spacing w:after="0" w:line="240" w:lineRule="auto"/>
      </w:pPr>
      <w:r>
        <w:continuationSeparator/>
      </w:r>
    </w:p>
  </w:footnote>
  <w:footnote w:id="1">
    <w:p w14:paraId="794CEB12" w14:textId="77777777" w:rsidR="00C1618E" w:rsidRPr="00BB07D1" w:rsidRDefault="00C1618E" w:rsidP="00C1618E">
      <w:pPr>
        <w:pStyle w:val="FootnoteText"/>
      </w:pPr>
      <w:r>
        <w:rPr>
          <w:rStyle w:val="FootnoteReference"/>
        </w:rPr>
        <w:footnoteRef/>
      </w:r>
      <w:r>
        <w:t xml:space="preserve"> </w:t>
      </w:r>
      <w:r>
        <w:rPr>
          <w:rFonts w:ascii="Cambria" w:hAnsi="Cambria"/>
          <w:sz w:val="16"/>
        </w:rPr>
        <w:t>Gestion durable des pêches et conservation de la biodiversité des écosystèmes et des ressources marines vivantes des grands fonds dans les zones situées au-delà de la juridiction nationale (ABNJ).</w:t>
      </w:r>
    </w:p>
  </w:footnote>
  <w:footnote w:id="2">
    <w:p w14:paraId="416A1B32" w14:textId="77777777" w:rsidR="00F11FF2" w:rsidRPr="002B5E01" w:rsidRDefault="00F11FF2" w:rsidP="002B5E01">
      <w:pPr>
        <w:tabs>
          <w:tab w:val="left" w:pos="284"/>
        </w:tabs>
        <w:spacing w:after="0" w:line="240" w:lineRule="auto"/>
        <w:rPr>
          <w:rFonts w:ascii="Cambria" w:hAnsi="Cambria"/>
          <w:sz w:val="16"/>
          <w:szCs w:val="16"/>
        </w:rPr>
      </w:pPr>
      <w:r w:rsidRPr="002B5E01">
        <w:rPr>
          <w:rStyle w:val="FootnoteReference"/>
          <w:rFonts w:ascii="Cambria" w:hAnsi="Cambria"/>
          <w:sz w:val="16"/>
          <w:szCs w:val="16"/>
        </w:rPr>
        <w:t>*</w:t>
      </w:r>
      <w:r w:rsidRPr="002B5E01">
        <w:rPr>
          <w:rFonts w:ascii="Cambria" w:hAnsi="Cambria"/>
          <w:sz w:val="16"/>
          <w:szCs w:val="16"/>
        </w:rPr>
        <w:t xml:space="preserve"> Chef de délégation </w:t>
      </w:r>
      <w:r w:rsidRPr="002B5E01">
        <w:rPr>
          <w:rFonts w:ascii="Cambria" w:hAnsi="Cambria"/>
          <w:sz w:val="16"/>
          <w:szCs w:val="16"/>
        </w:rPr>
        <w:br/>
      </w:r>
      <w:r w:rsidRPr="002B5E01">
        <w:rPr>
          <w:rFonts w:ascii="Cambria" w:hAnsi="Cambria"/>
          <w:sz w:val="16"/>
          <w:szCs w:val="16"/>
          <w:vertAlign w:val="superscript"/>
        </w:rPr>
        <w:t>1</w:t>
      </w:r>
      <w:r w:rsidRPr="002B5E01">
        <w:rPr>
          <w:rFonts w:ascii="Cambria" w:hAnsi="Cambria"/>
          <w:sz w:val="16"/>
          <w:szCs w:val="16"/>
        </w:rPr>
        <w:t xml:space="preserve"> Les coordonnées de certains délégués n'ont pas été incluses </w:t>
      </w:r>
      <w:proofErr w:type="gramStart"/>
      <w:r w:rsidRPr="002B5E01">
        <w:rPr>
          <w:rFonts w:ascii="Cambria" w:hAnsi="Cambria"/>
          <w:sz w:val="16"/>
          <w:szCs w:val="16"/>
        </w:rPr>
        <w:t>suite à</w:t>
      </w:r>
      <w:proofErr w:type="gramEnd"/>
      <w:r w:rsidRPr="002B5E01">
        <w:rPr>
          <w:rFonts w:ascii="Cambria" w:hAnsi="Cambria"/>
          <w:sz w:val="16"/>
          <w:szCs w:val="16"/>
        </w:rPr>
        <w:t xml:space="preserve"> leur demande de protection des données.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CDEC6" w14:textId="6FEAF90C" w:rsidR="00DC4860" w:rsidRDefault="009F6F65">
    <w:pPr>
      <w:pStyle w:val="Header"/>
    </w:pPr>
    <w:r>
      <w:pict w14:anchorId="4DF5F5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9310001" o:spid="_x0000_s1026" type="#_x0000_t136" style="position:absolute;margin-left:0;margin-top:0;width:439.9pt;height:219.95pt;rotation:315;z-index:-25165516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1942A" w14:textId="77777777" w:rsidR="00502BD6" w:rsidRPr="00B42EBA" w:rsidRDefault="00502BD6" w:rsidP="00502BD6">
    <w:pPr>
      <w:tabs>
        <w:tab w:val="center" w:pos="4680"/>
        <w:tab w:val="left" w:pos="6520"/>
        <w:tab w:val="right" w:pos="9360"/>
        <w:tab w:val="right" w:pos="14240"/>
      </w:tabs>
      <w:spacing w:after="0" w:line="240" w:lineRule="auto"/>
      <w:ind w:left="10" w:hanging="10"/>
      <w:jc w:val="right"/>
      <w:rPr>
        <w:rFonts w:ascii="Cambria" w:eastAsia="Calibri" w:hAnsi="Cambria" w:cs="Times New Roman"/>
        <w:b/>
        <w:bCs/>
        <w:color w:val="000000"/>
        <w:kern w:val="2"/>
        <w:sz w:val="20"/>
        <w:szCs w:val="20"/>
        <w:lang w:val="es-ES"/>
        <w14:ligatures w14:val="standardContextual"/>
      </w:rPr>
    </w:pPr>
    <w:bookmarkStart w:id="0" w:name="_Hlk107908354"/>
    <w:bookmarkStart w:id="1" w:name="_Hlk107908355"/>
    <w:bookmarkStart w:id="2" w:name="_Hlk107908359"/>
    <w:bookmarkStart w:id="3" w:name="_Hlk107908360"/>
    <w:bookmarkStart w:id="4" w:name="_Hlk107908361"/>
    <w:bookmarkStart w:id="5" w:name="_Hlk107908362"/>
    <w:r w:rsidRPr="00B42EBA">
      <w:rPr>
        <w:rFonts w:ascii="Cambria" w:eastAsia="Calibri" w:hAnsi="Cambria" w:cs="Times New Roman"/>
        <w:b/>
        <w:bCs/>
        <w:color w:val="000000"/>
        <w:kern w:val="2"/>
        <w:sz w:val="20"/>
        <w:szCs w:val="24"/>
        <w:lang w:val="es-ES"/>
        <w14:ligatures w14:val="standardContextual"/>
      </w:rPr>
      <w:t>PWG</w:t>
    </w:r>
    <w:r w:rsidRPr="00B42EBA">
      <w:rPr>
        <w:rFonts w:ascii="Cambria" w:eastAsia="Calibri" w:hAnsi="Cambria" w:cs="Times New Roman"/>
        <w:b/>
        <w:bCs/>
        <w:color w:val="000000"/>
        <w:kern w:val="2"/>
        <w:sz w:val="20"/>
        <w:szCs w:val="20"/>
        <w:lang w:val="es-ES"/>
        <w14:ligatures w14:val="standardContextual"/>
      </w:rPr>
      <w:t>_40</w:t>
    </w:r>
    <w:r>
      <w:rPr>
        <w:rFonts w:ascii="Cambria" w:eastAsia="Calibri" w:hAnsi="Cambria" w:cs="Times New Roman"/>
        <w:b/>
        <w:bCs/>
        <w:color w:val="000000"/>
        <w:kern w:val="2"/>
        <w:sz w:val="20"/>
        <w:szCs w:val="24"/>
        <w:lang w:val="es-ES"/>
        <w14:ligatures w14:val="standardContextual"/>
      </w:rPr>
      <w:t>6</w:t>
    </w:r>
    <w:r w:rsidRPr="00B42EBA">
      <w:rPr>
        <w:rFonts w:ascii="Cambria" w:eastAsia="Calibri" w:hAnsi="Cambria" w:cs="Times New Roman"/>
        <w:b/>
        <w:bCs/>
        <w:color w:val="000000"/>
        <w:kern w:val="2"/>
        <w:sz w:val="20"/>
        <w:szCs w:val="20"/>
        <w:lang w:val="es-ES"/>
        <w14:ligatures w14:val="standardContextual"/>
      </w:rPr>
      <w:t>/2026</w:t>
    </w:r>
  </w:p>
  <w:p w14:paraId="446B9BAE" w14:textId="5C4E0126" w:rsidR="003E11A5" w:rsidRPr="00502BD6" w:rsidRDefault="00502BD6" w:rsidP="00502BD6">
    <w:pPr>
      <w:pStyle w:val="Header"/>
      <w:jc w:val="right"/>
    </w:pPr>
    <w:r w:rsidRPr="00B42EBA">
      <w:rPr>
        <w:rFonts w:ascii="Cambria" w:eastAsia="Times New Roman" w:hAnsi="Cambria" w:cs="Times New Roman"/>
        <w:b/>
        <w:bCs/>
        <w:color w:val="000000"/>
        <w:kern w:val="2"/>
        <w:sz w:val="16"/>
        <w:szCs w:val="16"/>
        <w:lang w:val="es-ES_tradnl"/>
        <w14:ligatures w14:val="standardContextual"/>
      </w:rPr>
      <w:fldChar w:fldCharType="begin"/>
    </w:r>
    <w:r w:rsidRPr="00B42EBA">
      <w:rPr>
        <w:rFonts w:ascii="Cambria" w:eastAsia="Times New Roman" w:hAnsi="Cambria" w:cs="Times New Roman"/>
        <w:b/>
        <w:bCs/>
        <w:color w:val="000000"/>
        <w:kern w:val="2"/>
        <w:sz w:val="16"/>
        <w:szCs w:val="16"/>
        <w:lang w:val="es-ES_tradnl"/>
        <w14:ligatures w14:val="standardContextual"/>
      </w:rPr>
      <w:instrText xml:space="preserve"> TIME \@ "dd/MM/yyyy H:mm" </w:instrText>
    </w:r>
    <w:r w:rsidRPr="00B42EBA">
      <w:rPr>
        <w:rFonts w:ascii="Cambria" w:eastAsia="Times New Roman" w:hAnsi="Cambria" w:cs="Times New Roman"/>
        <w:b/>
        <w:bCs/>
        <w:color w:val="000000"/>
        <w:kern w:val="2"/>
        <w:sz w:val="16"/>
        <w:szCs w:val="16"/>
        <w:lang w:val="es-ES_tradnl"/>
        <w14:ligatures w14:val="standardContextual"/>
      </w:rPr>
      <w:fldChar w:fldCharType="separate"/>
    </w:r>
    <w:r w:rsidRPr="00B42EBA">
      <w:rPr>
        <w:rFonts w:ascii="Cambria" w:eastAsia="Times New Roman" w:hAnsi="Cambria" w:cs="Times New Roman"/>
        <w:b/>
        <w:bCs/>
        <w:noProof/>
        <w:color w:val="000000"/>
        <w:kern w:val="2"/>
        <w:sz w:val="16"/>
        <w:szCs w:val="16"/>
        <w:lang w:val="es-ES_tradnl"/>
        <w14:ligatures w14:val="standardContextual"/>
      </w:rPr>
      <w:t>30/09/2026 15:35</w:t>
    </w:r>
    <w:r w:rsidRPr="00B42EBA">
      <w:rPr>
        <w:rFonts w:ascii="Cambria" w:eastAsia="Times New Roman" w:hAnsi="Cambria" w:cs="Times New Roman"/>
        <w:b/>
        <w:bCs/>
        <w:color w:val="000000"/>
        <w:kern w:val="2"/>
        <w:sz w:val="16"/>
        <w:szCs w:val="16"/>
        <w:lang w:val="es-ES_tradnl"/>
        <w14:ligatures w14:val="standardContextual"/>
      </w:rPr>
      <w:fldChar w:fldCharType="end"/>
    </w:r>
    <w:bookmarkEnd w:id="0"/>
    <w:bookmarkEnd w:id="1"/>
    <w:bookmarkEnd w:id="2"/>
    <w:bookmarkEnd w:id="3"/>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6CB71" w14:textId="26B6EE23" w:rsidR="00DC4860" w:rsidRDefault="009F6F65">
    <w:pPr>
      <w:pStyle w:val="Header"/>
    </w:pPr>
    <w:r>
      <w:pict w14:anchorId="280018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9310000" o:spid="_x0000_s1025" type="#_x0000_t136" style="position:absolute;margin-left:0;margin-top:0;width:439.9pt;height:219.95pt;rotation:315;z-index:-251657216;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5BC"/>
    <w:multiLevelType w:val="hybridMultilevel"/>
    <w:tmpl w:val="1234B5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6552576"/>
    <w:multiLevelType w:val="hybridMultilevel"/>
    <w:tmpl w:val="55E806A0"/>
    <w:lvl w:ilvl="0" w:tplc="61F6B3B2">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244889"/>
    <w:multiLevelType w:val="multilevel"/>
    <w:tmpl w:val="CD748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22717B"/>
    <w:multiLevelType w:val="hybridMultilevel"/>
    <w:tmpl w:val="11CAC164"/>
    <w:lvl w:ilvl="0" w:tplc="93C4615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A3B4788"/>
    <w:multiLevelType w:val="hybridMultilevel"/>
    <w:tmpl w:val="3580E38A"/>
    <w:lvl w:ilvl="0" w:tplc="0A363A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8220CB8"/>
    <w:multiLevelType w:val="multilevel"/>
    <w:tmpl w:val="2A903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460645"/>
    <w:multiLevelType w:val="multilevel"/>
    <w:tmpl w:val="59545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517936">
    <w:abstractNumId w:val="4"/>
  </w:num>
  <w:num w:numId="2" w16cid:durableId="577836120">
    <w:abstractNumId w:val="3"/>
  </w:num>
  <w:num w:numId="3" w16cid:durableId="354231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1214297">
    <w:abstractNumId w:val="2"/>
  </w:num>
  <w:num w:numId="5" w16cid:durableId="1117065756">
    <w:abstractNumId w:val="5"/>
  </w:num>
  <w:num w:numId="6" w16cid:durableId="1628853740">
    <w:abstractNumId w:val="6"/>
  </w:num>
  <w:num w:numId="7" w16cid:durableId="1134450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74F"/>
    <w:rsid w:val="00002422"/>
    <w:rsid w:val="00002FF9"/>
    <w:rsid w:val="0000317F"/>
    <w:rsid w:val="00005019"/>
    <w:rsid w:val="0000543B"/>
    <w:rsid w:val="0001229C"/>
    <w:rsid w:val="00013233"/>
    <w:rsid w:val="000139FE"/>
    <w:rsid w:val="00014750"/>
    <w:rsid w:val="00017E8D"/>
    <w:rsid w:val="0002065B"/>
    <w:rsid w:val="0003227B"/>
    <w:rsid w:val="00033DD5"/>
    <w:rsid w:val="00041C4F"/>
    <w:rsid w:val="00042998"/>
    <w:rsid w:val="00043093"/>
    <w:rsid w:val="000430A2"/>
    <w:rsid w:val="000433BC"/>
    <w:rsid w:val="00044CA2"/>
    <w:rsid w:val="00050C58"/>
    <w:rsid w:val="00051296"/>
    <w:rsid w:val="00054745"/>
    <w:rsid w:val="00055C54"/>
    <w:rsid w:val="0006180E"/>
    <w:rsid w:val="00062389"/>
    <w:rsid w:val="00064BCA"/>
    <w:rsid w:val="00064E7F"/>
    <w:rsid w:val="00072F39"/>
    <w:rsid w:val="000731F2"/>
    <w:rsid w:val="00073581"/>
    <w:rsid w:val="00077BCD"/>
    <w:rsid w:val="000802DE"/>
    <w:rsid w:val="000803A1"/>
    <w:rsid w:val="0008506B"/>
    <w:rsid w:val="00086662"/>
    <w:rsid w:val="00086E66"/>
    <w:rsid w:val="00091403"/>
    <w:rsid w:val="00091DC9"/>
    <w:rsid w:val="000A07F1"/>
    <w:rsid w:val="000A391A"/>
    <w:rsid w:val="000A3DFA"/>
    <w:rsid w:val="000A5FE1"/>
    <w:rsid w:val="000B2DD9"/>
    <w:rsid w:val="000B2DEB"/>
    <w:rsid w:val="000B61DF"/>
    <w:rsid w:val="000B6274"/>
    <w:rsid w:val="000B7CA1"/>
    <w:rsid w:val="000C1847"/>
    <w:rsid w:val="000C2C3D"/>
    <w:rsid w:val="000C4087"/>
    <w:rsid w:val="000C5268"/>
    <w:rsid w:val="000C5AA7"/>
    <w:rsid w:val="000C6B80"/>
    <w:rsid w:val="000D2F9F"/>
    <w:rsid w:val="000D5B95"/>
    <w:rsid w:val="000E3ADA"/>
    <w:rsid w:val="000E425D"/>
    <w:rsid w:val="000E65C2"/>
    <w:rsid w:val="000E6FE2"/>
    <w:rsid w:val="000F2244"/>
    <w:rsid w:val="000F4DEF"/>
    <w:rsid w:val="000F5879"/>
    <w:rsid w:val="000F5D1D"/>
    <w:rsid w:val="000F6056"/>
    <w:rsid w:val="000F67BF"/>
    <w:rsid w:val="000F6FCF"/>
    <w:rsid w:val="000F75A6"/>
    <w:rsid w:val="00102694"/>
    <w:rsid w:val="00103F71"/>
    <w:rsid w:val="00104BC4"/>
    <w:rsid w:val="001056C7"/>
    <w:rsid w:val="00107A62"/>
    <w:rsid w:val="001114E5"/>
    <w:rsid w:val="00111EBC"/>
    <w:rsid w:val="001121E8"/>
    <w:rsid w:val="001123AA"/>
    <w:rsid w:val="0011305E"/>
    <w:rsid w:val="00120051"/>
    <w:rsid w:val="00122547"/>
    <w:rsid w:val="00124011"/>
    <w:rsid w:val="00124C21"/>
    <w:rsid w:val="00131F03"/>
    <w:rsid w:val="00132E26"/>
    <w:rsid w:val="00134B8C"/>
    <w:rsid w:val="001369D0"/>
    <w:rsid w:val="0014005E"/>
    <w:rsid w:val="00140FE1"/>
    <w:rsid w:val="001442CF"/>
    <w:rsid w:val="00146B54"/>
    <w:rsid w:val="0015033F"/>
    <w:rsid w:val="00151D3E"/>
    <w:rsid w:val="0016241A"/>
    <w:rsid w:val="001650E5"/>
    <w:rsid w:val="001653C3"/>
    <w:rsid w:val="00170B45"/>
    <w:rsid w:val="00177B69"/>
    <w:rsid w:val="0018004A"/>
    <w:rsid w:val="00182163"/>
    <w:rsid w:val="0018241E"/>
    <w:rsid w:val="001825AB"/>
    <w:rsid w:val="00183757"/>
    <w:rsid w:val="001841BF"/>
    <w:rsid w:val="00184466"/>
    <w:rsid w:val="00186F98"/>
    <w:rsid w:val="001918A8"/>
    <w:rsid w:val="00193D3D"/>
    <w:rsid w:val="00195B6A"/>
    <w:rsid w:val="001A0695"/>
    <w:rsid w:val="001A4585"/>
    <w:rsid w:val="001A49A6"/>
    <w:rsid w:val="001A62C9"/>
    <w:rsid w:val="001B04CB"/>
    <w:rsid w:val="001B0A7F"/>
    <w:rsid w:val="001B0A84"/>
    <w:rsid w:val="001B13BC"/>
    <w:rsid w:val="001B2ADE"/>
    <w:rsid w:val="001B3606"/>
    <w:rsid w:val="001B3E47"/>
    <w:rsid w:val="001B64B7"/>
    <w:rsid w:val="001C034D"/>
    <w:rsid w:val="001C050D"/>
    <w:rsid w:val="001C0867"/>
    <w:rsid w:val="001C5497"/>
    <w:rsid w:val="001C5C1E"/>
    <w:rsid w:val="001C5FF0"/>
    <w:rsid w:val="001C7108"/>
    <w:rsid w:val="001C71CE"/>
    <w:rsid w:val="001D37E1"/>
    <w:rsid w:val="001D6D04"/>
    <w:rsid w:val="001E0FA3"/>
    <w:rsid w:val="001E24CD"/>
    <w:rsid w:val="001E2E9E"/>
    <w:rsid w:val="001F2807"/>
    <w:rsid w:val="001F66BF"/>
    <w:rsid w:val="001F6788"/>
    <w:rsid w:val="00201BB9"/>
    <w:rsid w:val="00203792"/>
    <w:rsid w:val="00204FBC"/>
    <w:rsid w:val="00211982"/>
    <w:rsid w:val="00212164"/>
    <w:rsid w:val="00214A3C"/>
    <w:rsid w:val="00214B0A"/>
    <w:rsid w:val="002151E7"/>
    <w:rsid w:val="002176C2"/>
    <w:rsid w:val="0022378A"/>
    <w:rsid w:val="0023084C"/>
    <w:rsid w:val="00233DC3"/>
    <w:rsid w:val="002343FD"/>
    <w:rsid w:val="002364BC"/>
    <w:rsid w:val="00237690"/>
    <w:rsid w:val="00242D58"/>
    <w:rsid w:val="00243CE5"/>
    <w:rsid w:val="0024435A"/>
    <w:rsid w:val="00246228"/>
    <w:rsid w:val="0024731A"/>
    <w:rsid w:val="002475A1"/>
    <w:rsid w:val="00254446"/>
    <w:rsid w:val="00254527"/>
    <w:rsid w:val="00254666"/>
    <w:rsid w:val="002561D2"/>
    <w:rsid w:val="002571AF"/>
    <w:rsid w:val="00257572"/>
    <w:rsid w:val="0026007F"/>
    <w:rsid w:val="002600E7"/>
    <w:rsid w:val="00261C04"/>
    <w:rsid w:val="00261CEE"/>
    <w:rsid w:val="00263F1A"/>
    <w:rsid w:val="0026592C"/>
    <w:rsid w:val="0026601C"/>
    <w:rsid w:val="00266C70"/>
    <w:rsid w:val="00275885"/>
    <w:rsid w:val="002854F0"/>
    <w:rsid w:val="00286780"/>
    <w:rsid w:val="00291A2D"/>
    <w:rsid w:val="00291CA1"/>
    <w:rsid w:val="00292F7C"/>
    <w:rsid w:val="0029499F"/>
    <w:rsid w:val="00296A82"/>
    <w:rsid w:val="002A0219"/>
    <w:rsid w:val="002A1B9B"/>
    <w:rsid w:val="002A292F"/>
    <w:rsid w:val="002A3274"/>
    <w:rsid w:val="002B18D1"/>
    <w:rsid w:val="002B1E67"/>
    <w:rsid w:val="002B1F40"/>
    <w:rsid w:val="002B1FB3"/>
    <w:rsid w:val="002B31EB"/>
    <w:rsid w:val="002B5D6F"/>
    <w:rsid w:val="002B5E01"/>
    <w:rsid w:val="002C31F2"/>
    <w:rsid w:val="002C79E1"/>
    <w:rsid w:val="002D14AB"/>
    <w:rsid w:val="002D2134"/>
    <w:rsid w:val="002D36DA"/>
    <w:rsid w:val="002D3A13"/>
    <w:rsid w:val="002D5D1F"/>
    <w:rsid w:val="002E193A"/>
    <w:rsid w:val="002E47E3"/>
    <w:rsid w:val="002E6968"/>
    <w:rsid w:val="002E7180"/>
    <w:rsid w:val="002F03D5"/>
    <w:rsid w:val="002F51A1"/>
    <w:rsid w:val="002F594F"/>
    <w:rsid w:val="002F629E"/>
    <w:rsid w:val="002F689C"/>
    <w:rsid w:val="002F7233"/>
    <w:rsid w:val="002F78CB"/>
    <w:rsid w:val="00301CA8"/>
    <w:rsid w:val="00302D18"/>
    <w:rsid w:val="00303D52"/>
    <w:rsid w:val="00304250"/>
    <w:rsid w:val="003055F6"/>
    <w:rsid w:val="00306B15"/>
    <w:rsid w:val="00312E87"/>
    <w:rsid w:val="00317C29"/>
    <w:rsid w:val="00323CA7"/>
    <w:rsid w:val="00323D03"/>
    <w:rsid w:val="00325637"/>
    <w:rsid w:val="00326B12"/>
    <w:rsid w:val="0033070F"/>
    <w:rsid w:val="00334BF3"/>
    <w:rsid w:val="00337448"/>
    <w:rsid w:val="00341CC3"/>
    <w:rsid w:val="00342FCB"/>
    <w:rsid w:val="00350560"/>
    <w:rsid w:val="00352016"/>
    <w:rsid w:val="003529D2"/>
    <w:rsid w:val="00352D20"/>
    <w:rsid w:val="00352D24"/>
    <w:rsid w:val="00354CFD"/>
    <w:rsid w:val="00355B98"/>
    <w:rsid w:val="00355F64"/>
    <w:rsid w:val="003566C8"/>
    <w:rsid w:val="003622C4"/>
    <w:rsid w:val="0036299B"/>
    <w:rsid w:val="00363547"/>
    <w:rsid w:val="00364B2F"/>
    <w:rsid w:val="0036653C"/>
    <w:rsid w:val="00367A12"/>
    <w:rsid w:val="003723C0"/>
    <w:rsid w:val="00375FE6"/>
    <w:rsid w:val="003779E5"/>
    <w:rsid w:val="00377D09"/>
    <w:rsid w:val="00383221"/>
    <w:rsid w:val="0038436E"/>
    <w:rsid w:val="00384F89"/>
    <w:rsid w:val="00386448"/>
    <w:rsid w:val="003867CF"/>
    <w:rsid w:val="0038699A"/>
    <w:rsid w:val="00392019"/>
    <w:rsid w:val="00393E72"/>
    <w:rsid w:val="003A2A48"/>
    <w:rsid w:val="003A3096"/>
    <w:rsid w:val="003A323F"/>
    <w:rsid w:val="003A4803"/>
    <w:rsid w:val="003B2A22"/>
    <w:rsid w:val="003B3044"/>
    <w:rsid w:val="003B4C5C"/>
    <w:rsid w:val="003B7856"/>
    <w:rsid w:val="003C4B4A"/>
    <w:rsid w:val="003C6A86"/>
    <w:rsid w:val="003D0276"/>
    <w:rsid w:val="003D0B85"/>
    <w:rsid w:val="003D3E4C"/>
    <w:rsid w:val="003D71DE"/>
    <w:rsid w:val="003E11A5"/>
    <w:rsid w:val="003E2000"/>
    <w:rsid w:val="003E3A78"/>
    <w:rsid w:val="003E6C4B"/>
    <w:rsid w:val="003E70AE"/>
    <w:rsid w:val="003F0B5B"/>
    <w:rsid w:val="003F1F74"/>
    <w:rsid w:val="003F5A3F"/>
    <w:rsid w:val="003F63D6"/>
    <w:rsid w:val="003F6B41"/>
    <w:rsid w:val="00404F7C"/>
    <w:rsid w:val="00405939"/>
    <w:rsid w:val="004074D8"/>
    <w:rsid w:val="00411854"/>
    <w:rsid w:val="004135B3"/>
    <w:rsid w:val="00413C27"/>
    <w:rsid w:val="00416510"/>
    <w:rsid w:val="0042093E"/>
    <w:rsid w:val="00421A31"/>
    <w:rsid w:val="004226E3"/>
    <w:rsid w:val="0042522C"/>
    <w:rsid w:val="0043203B"/>
    <w:rsid w:val="00437A6F"/>
    <w:rsid w:val="00442B0D"/>
    <w:rsid w:val="00443548"/>
    <w:rsid w:val="004454DD"/>
    <w:rsid w:val="00445576"/>
    <w:rsid w:val="004462C2"/>
    <w:rsid w:val="004512CD"/>
    <w:rsid w:val="00454E85"/>
    <w:rsid w:val="00456919"/>
    <w:rsid w:val="0046223A"/>
    <w:rsid w:val="00463684"/>
    <w:rsid w:val="00472CC1"/>
    <w:rsid w:val="0047348F"/>
    <w:rsid w:val="0047383D"/>
    <w:rsid w:val="00475817"/>
    <w:rsid w:val="0047591B"/>
    <w:rsid w:val="004774F6"/>
    <w:rsid w:val="00484B6C"/>
    <w:rsid w:val="00484BC4"/>
    <w:rsid w:val="00485001"/>
    <w:rsid w:val="004864ED"/>
    <w:rsid w:val="00487CE9"/>
    <w:rsid w:val="004920C7"/>
    <w:rsid w:val="004937FF"/>
    <w:rsid w:val="00496AA4"/>
    <w:rsid w:val="00496E6D"/>
    <w:rsid w:val="004A4204"/>
    <w:rsid w:val="004A4585"/>
    <w:rsid w:val="004A5515"/>
    <w:rsid w:val="004A7908"/>
    <w:rsid w:val="004A7AF4"/>
    <w:rsid w:val="004B1F99"/>
    <w:rsid w:val="004B44A9"/>
    <w:rsid w:val="004B4C1B"/>
    <w:rsid w:val="004B6791"/>
    <w:rsid w:val="004C0697"/>
    <w:rsid w:val="004C1F78"/>
    <w:rsid w:val="004C53A1"/>
    <w:rsid w:val="004C63AC"/>
    <w:rsid w:val="004C6804"/>
    <w:rsid w:val="004D257A"/>
    <w:rsid w:val="004D2FEC"/>
    <w:rsid w:val="004D48D7"/>
    <w:rsid w:val="004D4F81"/>
    <w:rsid w:val="004D50A7"/>
    <w:rsid w:val="004D5302"/>
    <w:rsid w:val="004D7184"/>
    <w:rsid w:val="004E3425"/>
    <w:rsid w:val="004E4FBC"/>
    <w:rsid w:val="004F0D32"/>
    <w:rsid w:val="004F174F"/>
    <w:rsid w:val="004F239A"/>
    <w:rsid w:val="004F2481"/>
    <w:rsid w:val="00502BD6"/>
    <w:rsid w:val="0050342B"/>
    <w:rsid w:val="00506AD3"/>
    <w:rsid w:val="00507AD8"/>
    <w:rsid w:val="00507D6D"/>
    <w:rsid w:val="00512750"/>
    <w:rsid w:val="00512D6B"/>
    <w:rsid w:val="005131D9"/>
    <w:rsid w:val="0051324A"/>
    <w:rsid w:val="005150DA"/>
    <w:rsid w:val="00520BC2"/>
    <w:rsid w:val="00521A0E"/>
    <w:rsid w:val="00522305"/>
    <w:rsid w:val="005300F0"/>
    <w:rsid w:val="00531610"/>
    <w:rsid w:val="00533942"/>
    <w:rsid w:val="00541E97"/>
    <w:rsid w:val="0054365A"/>
    <w:rsid w:val="005447EB"/>
    <w:rsid w:val="005449D3"/>
    <w:rsid w:val="0054578F"/>
    <w:rsid w:val="00546812"/>
    <w:rsid w:val="00551836"/>
    <w:rsid w:val="00562ECE"/>
    <w:rsid w:val="00566182"/>
    <w:rsid w:val="00567577"/>
    <w:rsid w:val="005677CC"/>
    <w:rsid w:val="00582050"/>
    <w:rsid w:val="00587B7B"/>
    <w:rsid w:val="00594C7D"/>
    <w:rsid w:val="005A5056"/>
    <w:rsid w:val="005A5B95"/>
    <w:rsid w:val="005A71E8"/>
    <w:rsid w:val="005B23EB"/>
    <w:rsid w:val="005C1E62"/>
    <w:rsid w:val="005C2066"/>
    <w:rsid w:val="005C27E1"/>
    <w:rsid w:val="005C3971"/>
    <w:rsid w:val="005C3FFC"/>
    <w:rsid w:val="005C402C"/>
    <w:rsid w:val="005C6265"/>
    <w:rsid w:val="005D0AE7"/>
    <w:rsid w:val="005D19DB"/>
    <w:rsid w:val="005D292E"/>
    <w:rsid w:val="005D3164"/>
    <w:rsid w:val="005D3783"/>
    <w:rsid w:val="005D4BFC"/>
    <w:rsid w:val="005D4D80"/>
    <w:rsid w:val="005E0916"/>
    <w:rsid w:val="005E0C2A"/>
    <w:rsid w:val="005E24F3"/>
    <w:rsid w:val="005E2713"/>
    <w:rsid w:val="005E7209"/>
    <w:rsid w:val="005F03DD"/>
    <w:rsid w:val="005F0750"/>
    <w:rsid w:val="005F1183"/>
    <w:rsid w:val="005F2A7C"/>
    <w:rsid w:val="005F79A7"/>
    <w:rsid w:val="006007C1"/>
    <w:rsid w:val="00600919"/>
    <w:rsid w:val="006039C6"/>
    <w:rsid w:val="006040B8"/>
    <w:rsid w:val="00605B20"/>
    <w:rsid w:val="00610CFD"/>
    <w:rsid w:val="00611BF4"/>
    <w:rsid w:val="00612A87"/>
    <w:rsid w:val="006159CF"/>
    <w:rsid w:val="00616EA8"/>
    <w:rsid w:val="006172C2"/>
    <w:rsid w:val="00617406"/>
    <w:rsid w:val="00620985"/>
    <w:rsid w:val="006220DC"/>
    <w:rsid w:val="00623B87"/>
    <w:rsid w:val="0062441A"/>
    <w:rsid w:val="0062642F"/>
    <w:rsid w:val="00626511"/>
    <w:rsid w:val="006272DB"/>
    <w:rsid w:val="00634FDF"/>
    <w:rsid w:val="00635FCD"/>
    <w:rsid w:val="0063623D"/>
    <w:rsid w:val="00644876"/>
    <w:rsid w:val="00645767"/>
    <w:rsid w:val="00646598"/>
    <w:rsid w:val="00646C90"/>
    <w:rsid w:val="00647065"/>
    <w:rsid w:val="006504CE"/>
    <w:rsid w:val="006509CD"/>
    <w:rsid w:val="006517A9"/>
    <w:rsid w:val="00651DC5"/>
    <w:rsid w:val="0065431B"/>
    <w:rsid w:val="00656C83"/>
    <w:rsid w:val="00657B72"/>
    <w:rsid w:val="00661CEB"/>
    <w:rsid w:val="00661F17"/>
    <w:rsid w:val="006628E9"/>
    <w:rsid w:val="00665268"/>
    <w:rsid w:val="00666855"/>
    <w:rsid w:val="0066685B"/>
    <w:rsid w:val="006750AA"/>
    <w:rsid w:val="0067540C"/>
    <w:rsid w:val="00677680"/>
    <w:rsid w:val="00677FC9"/>
    <w:rsid w:val="00684CB8"/>
    <w:rsid w:val="00690B39"/>
    <w:rsid w:val="00694812"/>
    <w:rsid w:val="006954DE"/>
    <w:rsid w:val="006971E5"/>
    <w:rsid w:val="006A2CC0"/>
    <w:rsid w:val="006A2ED7"/>
    <w:rsid w:val="006A42CE"/>
    <w:rsid w:val="006A491F"/>
    <w:rsid w:val="006A540C"/>
    <w:rsid w:val="006A58B5"/>
    <w:rsid w:val="006B5517"/>
    <w:rsid w:val="006B7BAB"/>
    <w:rsid w:val="006B7F37"/>
    <w:rsid w:val="006C1664"/>
    <w:rsid w:val="006D4A60"/>
    <w:rsid w:val="006D68EC"/>
    <w:rsid w:val="006D774E"/>
    <w:rsid w:val="006E20E6"/>
    <w:rsid w:val="006E214F"/>
    <w:rsid w:val="006E548A"/>
    <w:rsid w:val="006E578C"/>
    <w:rsid w:val="006F000E"/>
    <w:rsid w:val="006F0FE7"/>
    <w:rsid w:val="006F5D80"/>
    <w:rsid w:val="006F64A0"/>
    <w:rsid w:val="00705578"/>
    <w:rsid w:val="00706198"/>
    <w:rsid w:val="007074BF"/>
    <w:rsid w:val="0071399A"/>
    <w:rsid w:val="007154F3"/>
    <w:rsid w:val="00717329"/>
    <w:rsid w:val="00722234"/>
    <w:rsid w:val="007226C5"/>
    <w:rsid w:val="007234E1"/>
    <w:rsid w:val="00731BDC"/>
    <w:rsid w:val="00732E7F"/>
    <w:rsid w:val="00734243"/>
    <w:rsid w:val="0073461C"/>
    <w:rsid w:val="00734B15"/>
    <w:rsid w:val="00740635"/>
    <w:rsid w:val="00744D22"/>
    <w:rsid w:val="00750013"/>
    <w:rsid w:val="00750128"/>
    <w:rsid w:val="00750F55"/>
    <w:rsid w:val="007609BF"/>
    <w:rsid w:val="00760E88"/>
    <w:rsid w:val="00762993"/>
    <w:rsid w:val="00763E77"/>
    <w:rsid w:val="0076475B"/>
    <w:rsid w:val="00771031"/>
    <w:rsid w:val="00775C58"/>
    <w:rsid w:val="007828E3"/>
    <w:rsid w:val="007842B2"/>
    <w:rsid w:val="007872B4"/>
    <w:rsid w:val="00787530"/>
    <w:rsid w:val="007913E0"/>
    <w:rsid w:val="00796DE5"/>
    <w:rsid w:val="007978BB"/>
    <w:rsid w:val="00797F24"/>
    <w:rsid w:val="007A1883"/>
    <w:rsid w:val="007A472A"/>
    <w:rsid w:val="007A55A6"/>
    <w:rsid w:val="007A6202"/>
    <w:rsid w:val="007A6C98"/>
    <w:rsid w:val="007B121C"/>
    <w:rsid w:val="007B7A65"/>
    <w:rsid w:val="007C0648"/>
    <w:rsid w:val="007C073A"/>
    <w:rsid w:val="007C0D4A"/>
    <w:rsid w:val="007C1F88"/>
    <w:rsid w:val="007D4E1A"/>
    <w:rsid w:val="007D60CD"/>
    <w:rsid w:val="007D6E10"/>
    <w:rsid w:val="007D6F29"/>
    <w:rsid w:val="007E0D43"/>
    <w:rsid w:val="007E1A5F"/>
    <w:rsid w:val="007E1C84"/>
    <w:rsid w:val="007E2592"/>
    <w:rsid w:val="007E3DFD"/>
    <w:rsid w:val="007E4B19"/>
    <w:rsid w:val="007E66F5"/>
    <w:rsid w:val="007F02B5"/>
    <w:rsid w:val="007F07DC"/>
    <w:rsid w:val="007F21C8"/>
    <w:rsid w:val="007F2A24"/>
    <w:rsid w:val="007F47C6"/>
    <w:rsid w:val="007F54E8"/>
    <w:rsid w:val="007F663B"/>
    <w:rsid w:val="007F7943"/>
    <w:rsid w:val="00804E32"/>
    <w:rsid w:val="008059D5"/>
    <w:rsid w:val="00807911"/>
    <w:rsid w:val="00807BD6"/>
    <w:rsid w:val="0081121C"/>
    <w:rsid w:val="00824257"/>
    <w:rsid w:val="008322DB"/>
    <w:rsid w:val="008401C2"/>
    <w:rsid w:val="0084075B"/>
    <w:rsid w:val="00841682"/>
    <w:rsid w:val="00843240"/>
    <w:rsid w:val="008438A2"/>
    <w:rsid w:val="00844330"/>
    <w:rsid w:val="008457D3"/>
    <w:rsid w:val="00847434"/>
    <w:rsid w:val="00847821"/>
    <w:rsid w:val="0085117E"/>
    <w:rsid w:val="00856C0B"/>
    <w:rsid w:val="00857952"/>
    <w:rsid w:val="00860BE6"/>
    <w:rsid w:val="00861953"/>
    <w:rsid w:val="00861BCB"/>
    <w:rsid w:val="00863BF2"/>
    <w:rsid w:val="00863C58"/>
    <w:rsid w:val="008650FE"/>
    <w:rsid w:val="00866ABB"/>
    <w:rsid w:val="00870866"/>
    <w:rsid w:val="008759B6"/>
    <w:rsid w:val="0088052F"/>
    <w:rsid w:val="008843EC"/>
    <w:rsid w:val="008859A9"/>
    <w:rsid w:val="008918EB"/>
    <w:rsid w:val="00896BFA"/>
    <w:rsid w:val="00897051"/>
    <w:rsid w:val="008976CC"/>
    <w:rsid w:val="008A1C07"/>
    <w:rsid w:val="008B04D5"/>
    <w:rsid w:val="008B0737"/>
    <w:rsid w:val="008B0DB2"/>
    <w:rsid w:val="008B1189"/>
    <w:rsid w:val="008B3683"/>
    <w:rsid w:val="008B36B0"/>
    <w:rsid w:val="008B4A7C"/>
    <w:rsid w:val="008B61D9"/>
    <w:rsid w:val="008B62D4"/>
    <w:rsid w:val="008B73FF"/>
    <w:rsid w:val="008C028F"/>
    <w:rsid w:val="008C1F7F"/>
    <w:rsid w:val="008C2037"/>
    <w:rsid w:val="008C37CD"/>
    <w:rsid w:val="008C669B"/>
    <w:rsid w:val="008C6A7C"/>
    <w:rsid w:val="008C7B7E"/>
    <w:rsid w:val="008D03C9"/>
    <w:rsid w:val="008D15D6"/>
    <w:rsid w:val="008D3C4C"/>
    <w:rsid w:val="008E005D"/>
    <w:rsid w:val="008E0706"/>
    <w:rsid w:val="008E077F"/>
    <w:rsid w:val="008E1191"/>
    <w:rsid w:val="008E136E"/>
    <w:rsid w:val="008E1A54"/>
    <w:rsid w:val="008E42AD"/>
    <w:rsid w:val="008E465E"/>
    <w:rsid w:val="008E517D"/>
    <w:rsid w:val="008E6AA7"/>
    <w:rsid w:val="008E6C52"/>
    <w:rsid w:val="008E7537"/>
    <w:rsid w:val="008E76AA"/>
    <w:rsid w:val="008F093D"/>
    <w:rsid w:val="008F1725"/>
    <w:rsid w:val="008F4674"/>
    <w:rsid w:val="008F5104"/>
    <w:rsid w:val="008F5B0A"/>
    <w:rsid w:val="00900ECA"/>
    <w:rsid w:val="009010F2"/>
    <w:rsid w:val="00901C19"/>
    <w:rsid w:val="00911CF2"/>
    <w:rsid w:val="00912DCF"/>
    <w:rsid w:val="00913455"/>
    <w:rsid w:val="0092079D"/>
    <w:rsid w:val="00920C1F"/>
    <w:rsid w:val="00920EF1"/>
    <w:rsid w:val="0092180F"/>
    <w:rsid w:val="00923F00"/>
    <w:rsid w:val="0092481D"/>
    <w:rsid w:val="009275B9"/>
    <w:rsid w:val="009311C6"/>
    <w:rsid w:val="009317BF"/>
    <w:rsid w:val="00933586"/>
    <w:rsid w:val="00934DF7"/>
    <w:rsid w:val="009351C0"/>
    <w:rsid w:val="00935929"/>
    <w:rsid w:val="00935D55"/>
    <w:rsid w:val="00937024"/>
    <w:rsid w:val="0093769E"/>
    <w:rsid w:val="009430D5"/>
    <w:rsid w:val="00943ED8"/>
    <w:rsid w:val="009456E1"/>
    <w:rsid w:val="00946642"/>
    <w:rsid w:val="00947432"/>
    <w:rsid w:val="00950722"/>
    <w:rsid w:val="009517C4"/>
    <w:rsid w:val="00951B3D"/>
    <w:rsid w:val="009560B9"/>
    <w:rsid w:val="009563C5"/>
    <w:rsid w:val="00961774"/>
    <w:rsid w:val="00962791"/>
    <w:rsid w:val="009629E5"/>
    <w:rsid w:val="00962A39"/>
    <w:rsid w:val="0096498B"/>
    <w:rsid w:val="00965578"/>
    <w:rsid w:val="00970963"/>
    <w:rsid w:val="0097547A"/>
    <w:rsid w:val="00976A08"/>
    <w:rsid w:val="00977AC0"/>
    <w:rsid w:val="009855A7"/>
    <w:rsid w:val="009869D2"/>
    <w:rsid w:val="009948A8"/>
    <w:rsid w:val="009A3B68"/>
    <w:rsid w:val="009A4CCB"/>
    <w:rsid w:val="009A5C91"/>
    <w:rsid w:val="009B0DB4"/>
    <w:rsid w:val="009B6210"/>
    <w:rsid w:val="009B7FA2"/>
    <w:rsid w:val="009C00FF"/>
    <w:rsid w:val="009C0811"/>
    <w:rsid w:val="009C0ECD"/>
    <w:rsid w:val="009C2C7A"/>
    <w:rsid w:val="009C3892"/>
    <w:rsid w:val="009C4132"/>
    <w:rsid w:val="009D27C4"/>
    <w:rsid w:val="009D3310"/>
    <w:rsid w:val="009D577D"/>
    <w:rsid w:val="009E1DB3"/>
    <w:rsid w:val="009E27E3"/>
    <w:rsid w:val="009E5687"/>
    <w:rsid w:val="009E5942"/>
    <w:rsid w:val="009F027C"/>
    <w:rsid w:val="009F1921"/>
    <w:rsid w:val="009F2591"/>
    <w:rsid w:val="009F5E7F"/>
    <w:rsid w:val="009F6F65"/>
    <w:rsid w:val="009F79C2"/>
    <w:rsid w:val="00A01478"/>
    <w:rsid w:val="00A027B5"/>
    <w:rsid w:val="00A038AD"/>
    <w:rsid w:val="00A04A7E"/>
    <w:rsid w:val="00A05FC9"/>
    <w:rsid w:val="00A06D8F"/>
    <w:rsid w:val="00A111D9"/>
    <w:rsid w:val="00A11259"/>
    <w:rsid w:val="00A1256C"/>
    <w:rsid w:val="00A15DE6"/>
    <w:rsid w:val="00A16265"/>
    <w:rsid w:val="00A20A28"/>
    <w:rsid w:val="00A255B7"/>
    <w:rsid w:val="00A265BA"/>
    <w:rsid w:val="00A26B5A"/>
    <w:rsid w:val="00A26B8E"/>
    <w:rsid w:val="00A32EE8"/>
    <w:rsid w:val="00A33975"/>
    <w:rsid w:val="00A33D5D"/>
    <w:rsid w:val="00A33E9F"/>
    <w:rsid w:val="00A345D9"/>
    <w:rsid w:val="00A370D4"/>
    <w:rsid w:val="00A42E34"/>
    <w:rsid w:val="00A4548B"/>
    <w:rsid w:val="00A45ED8"/>
    <w:rsid w:val="00A5099E"/>
    <w:rsid w:val="00A51B04"/>
    <w:rsid w:val="00A51B7F"/>
    <w:rsid w:val="00A53C10"/>
    <w:rsid w:val="00A544A4"/>
    <w:rsid w:val="00A549CD"/>
    <w:rsid w:val="00A54A0E"/>
    <w:rsid w:val="00A55E4B"/>
    <w:rsid w:val="00A6386D"/>
    <w:rsid w:val="00A67CE1"/>
    <w:rsid w:val="00A726B2"/>
    <w:rsid w:val="00A76428"/>
    <w:rsid w:val="00A77529"/>
    <w:rsid w:val="00A778C2"/>
    <w:rsid w:val="00A90445"/>
    <w:rsid w:val="00A906B5"/>
    <w:rsid w:val="00A92B37"/>
    <w:rsid w:val="00A92B76"/>
    <w:rsid w:val="00A94945"/>
    <w:rsid w:val="00AA479F"/>
    <w:rsid w:val="00AA5B32"/>
    <w:rsid w:val="00AA5CF0"/>
    <w:rsid w:val="00AA5EDA"/>
    <w:rsid w:val="00AA6ECE"/>
    <w:rsid w:val="00AB237C"/>
    <w:rsid w:val="00AB6F41"/>
    <w:rsid w:val="00AB793F"/>
    <w:rsid w:val="00AC0640"/>
    <w:rsid w:val="00AC0A92"/>
    <w:rsid w:val="00AC1F9A"/>
    <w:rsid w:val="00AC2937"/>
    <w:rsid w:val="00AC46A6"/>
    <w:rsid w:val="00AC48D4"/>
    <w:rsid w:val="00AC6F15"/>
    <w:rsid w:val="00AC7BFC"/>
    <w:rsid w:val="00AC7EFE"/>
    <w:rsid w:val="00AD060A"/>
    <w:rsid w:val="00AD2693"/>
    <w:rsid w:val="00AD3817"/>
    <w:rsid w:val="00AD585A"/>
    <w:rsid w:val="00AD59BB"/>
    <w:rsid w:val="00AD5DB3"/>
    <w:rsid w:val="00AD7247"/>
    <w:rsid w:val="00AD7509"/>
    <w:rsid w:val="00AE3654"/>
    <w:rsid w:val="00AE5275"/>
    <w:rsid w:val="00AE69F3"/>
    <w:rsid w:val="00AF0582"/>
    <w:rsid w:val="00AF1446"/>
    <w:rsid w:val="00AF1617"/>
    <w:rsid w:val="00AF1C97"/>
    <w:rsid w:val="00AF28B5"/>
    <w:rsid w:val="00AF353C"/>
    <w:rsid w:val="00AF367A"/>
    <w:rsid w:val="00AF5373"/>
    <w:rsid w:val="00B001E0"/>
    <w:rsid w:val="00B00554"/>
    <w:rsid w:val="00B00C0C"/>
    <w:rsid w:val="00B017B1"/>
    <w:rsid w:val="00B01C58"/>
    <w:rsid w:val="00B053DA"/>
    <w:rsid w:val="00B054E3"/>
    <w:rsid w:val="00B06C76"/>
    <w:rsid w:val="00B07468"/>
    <w:rsid w:val="00B1125A"/>
    <w:rsid w:val="00B11444"/>
    <w:rsid w:val="00B14516"/>
    <w:rsid w:val="00B172DA"/>
    <w:rsid w:val="00B23C62"/>
    <w:rsid w:val="00B27807"/>
    <w:rsid w:val="00B34824"/>
    <w:rsid w:val="00B373F8"/>
    <w:rsid w:val="00B37409"/>
    <w:rsid w:val="00B37F82"/>
    <w:rsid w:val="00B41638"/>
    <w:rsid w:val="00B45325"/>
    <w:rsid w:val="00B45CC0"/>
    <w:rsid w:val="00B472F4"/>
    <w:rsid w:val="00B47D11"/>
    <w:rsid w:val="00B54A13"/>
    <w:rsid w:val="00B54E33"/>
    <w:rsid w:val="00B56ED4"/>
    <w:rsid w:val="00B60B04"/>
    <w:rsid w:val="00B62FDB"/>
    <w:rsid w:val="00B6309C"/>
    <w:rsid w:val="00B63DF4"/>
    <w:rsid w:val="00B6535E"/>
    <w:rsid w:val="00B67644"/>
    <w:rsid w:val="00B72470"/>
    <w:rsid w:val="00B74BEA"/>
    <w:rsid w:val="00B7752F"/>
    <w:rsid w:val="00B80E76"/>
    <w:rsid w:val="00B81D40"/>
    <w:rsid w:val="00BA2177"/>
    <w:rsid w:val="00BA6A34"/>
    <w:rsid w:val="00BA6D2E"/>
    <w:rsid w:val="00BB07D1"/>
    <w:rsid w:val="00BB1C49"/>
    <w:rsid w:val="00BB4560"/>
    <w:rsid w:val="00BB6DDA"/>
    <w:rsid w:val="00BC02B1"/>
    <w:rsid w:val="00BC0F23"/>
    <w:rsid w:val="00BC17E0"/>
    <w:rsid w:val="00BC3524"/>
    <w:rsid w:val="00BC3E46"/>
    <w:rsid w:val="00BC4818"/>
    <w:rsid w:val="00BC4F0E"/>
    <w:rsid w:val="00BC5252"/>
    <w:rsid w:val="00BD0786"/>
    <w:rsid w:val="00BD1E16"/>
    <w:rsid w:val="00BD37F9"/>
    <w:rsid w:val="00BD5124"/>
    <w:rsid w:val="00BD7590"/>
    <w:rsid w:val="00BE21C4"/>
    <w:rsid w:val="00BF2233"/>
    <w:rsid w:val="00BF5283"/>
    <w:rsid w:val="00BF7351"/>
    <w:rsid w:val="00C01AEB"/>
    <w:rsid w:val="00C021FF"/>
    <w:rsid w:val="00C02BE7"/>
    <w:rsid w:val="00C041A9"/>
    <w:rsid w:val="00C054D5"/>
    <w:rsid w:val="00C06871"/>
    <w:rsid w:val="00C11EF7"/>
    <w:rsid w:val="00C132FF"/>
    <w:rsid w:val="00C150E5"/>
    <w:rsid w:val="00C1618E"/>
    <w:rsid w:val="00C24537"/>
    <w:rsid w:val="00C24B5F"/>
    <w:rsid w:val="00C26EB1"/>
    <w:rsid w:val="00C30843"/>
    <w:rsid w:val="00C3120D"/>
    <w:rsid w:val="00C3123A"/>
    <w:rsid w:val="00C31947"/>
    <w:rsid w:val="00C350A2"/>
    <w:rsid w:val="00C35908"/>
    <w:rsid w:val="00C36149"/>
    <w:rsid w:val="00C40820"/>
    <w:rsid w:val="00C434CB"/>
    <w:rsid w:val="00C43F3B"/>
    <w:rsid w:val="00C50F80"/>
    <w:rsid w:val="00C535B7"/>
    <w:rsid w:val="00C53AFC"/>
    <w:rsid w:val="00C567C3"/>
    <w:rsid w:val="00C5705D"/>
    <w:rsid w:val="00C648CE"/>
    <w:rsid w:val="00C65E19"/>
    <w:rsid w:val="00C7270F"/>
    <w:rsid w:val="00C7360E"/>
    <w:rsid w:val="00C73C7B"/>
    <w:rsid w:val="00C85939"/>
    <w:rsid w:val="00C859EA"/>
    <w:rsid w:val="00C85DC9"/>
    <w:rsid w:val="00C908C3"/>
    <w:rsid w:val="00C90C66"/>
    <w:rsid w:val="00C90CB9"/>
    <w:rsid w:val="00C928A5"/>
    <w:rsid w:val="00C930F1"/>
    <w:rsid w:val="00C9463C"/>
    <w:rsid w:val="00C95672"/>
    <w:rsid w:val="00C960D1"/>
    <w:rsid w:val="00C979BC"/>
    <w:rsid w:val="00CA2ECF"/>
    <w:rsid w:val="00CA73FA"/>
    <w:rsid w:val="00CB07A2"/>
    <w:rsid w:val="00CB231D"/>
    <w:rsid w:val="00CB2878"/>
    <w:rsid w:val="00CB311A"/>
    <w:rsid w:val="00CB3280"/>
    <w:rsid w:val="00CC0144"/>
    <w:rsid w:val="00CC1DC6"/>
    <w:rsid w:val="00CC2D50"/>
    <w:rsid w:val="00CC3459"/>
    <w:rsid w:val="00CC521A"/>
    <w:rsid w:val="00CC659F"/>
    <w:rsid w:val="00CC702E"/>
    <w:rsid w:val="00CD164E"/>
    <w:rsid w:val="00CD2C7E"/>
    <w:rsid w:val="00CD43E7"/>
    <w:rsid w:val="00CD4C5D"/>
    <w:rsid w:val="00CD5BF5"/>
    <w:rsid w:val="00CD69A1"/>
    <w:rsid w:val="00CD7F64"/>
    <w:rsid w:val="00CE0C05"/>
    <w:rsid w:val="00CE0F6E"/>
    <w:rsid w:val="00CE1700"/>
    <w:rsid w:val="00CE2D17"/>
    <w:rsid w:val="00CE4A5B"/>
    <w:rsid w:val="00CE4D3C"/>
    <w:rsid w:val="00CE5E86"/>
    <w:rsid w:val="00CF13F9"/>
    <w:rsid w:val="00CF282A"/>
    <w:rsid w:val="00CF736F"/>
    <w:rsid w:val="00CF7E81"/>
    <w:rsid w:val="00D02119"/>
    <w:rsid w:val="00D0715B"/>
    <w:rsid w:val="00D0721E"/>
    <w:rsid w:val="00D07F59"/>
    <w:rsid w:val="00D1202F"/>
    <w:rsid w:val="00D12A02"/>
    <w:rsid w:val="00D14D6C"/>
    <w:rsid w:val="00D16085"/>
    <w:rsid w:val="00D1655A"/>
    <w:rsid w:val="00D17959"/>
    <w:rsid w:val="00D23477"/>
    <w:rsid w:val="00D24C3B"/>
    <w:rsid w:val="00D24E7E"/>
    <w:rsid w:val="00D27F4B"/>
    <w:rsid w:val="00D329F8"/>
    <w:rsid w:val="00D32B5F"/>
    <w:rsid w:val="00D32BEB"/>
    <w:rsid w:val="00D361E9"/>
    <w:rsid w:val="00D3636D"/>
    <w:rsid w:val="00D40C85"/>
    <w:rsid w:val="00D44845"/>
    <w:rsid w:val="00D53E5E"/>
    <w:rsid w:val="00D55AD8"/>
    <w:rsid w:val="00D6075E"/>
    <w:rsid w:val="00D62EB3"/>
    <w:rsid w:val="00D631E1"/>
    <w:rsid w:val="00D6587D"/>
    <w:rsid w:val="00D65E33"/>
    <w:rsid w:val="00D72EE2"/>
    <w:rsid w:val="00D74C64"/>
    <w:rsid w:val="00D768E2"/>
    <w:rsid w:val="00D804FF"/>
    <w:rsid w:val="00D80A53"/>
    <w:rsid w:val="00D82D09"/>
    <w:rsid w:val="00D8438F"/>
    <w:rsid w:val="00D8588A"/>
    <w:rsid w:val="00D87BF1"/>
    <w:rsid w:val="00D92C79"/>
    <w:rsid w:val="00D948BE"/>
    <w:rsid w:val="00DA16C2"/>
    <w:rsid w:val="00DA1ECA"/>
    <w:rsid w:val="00DA2110"/>
    <w:rsid w:val="00DA25BB"/>
    <w:rsid w:val="00DA2902"/>
    <w:rsid w:val="00DA3305"/>
    <w:rsid w:val="00DA4A56"/>
    <w:rsid w:val="00DA4C11"/>
    <w:rsid w:val="00DA6413"/>
    <w:rsid w:val="00DA7C20"/>
    <w:rsid w:val="00DB614F"/>
    <w:rsid w:val="00DB7C61"/>
    <w:rsid w:val="00DC4860"/>
    <w:rsid w:val="00DC6589"/>
    <w:rsid w:val="00DC7B73"/>
    <w:rsid w:val="00DD1F9F"/>
    <w:rsid w:val="00DD4F3F"/>
    <w:rsid w:val="00DD530F"/>
    <w:rsid w:val="00DD7279"/>
    <w:rsid w:val="00DE0E67"/>
    <w:rsid w:val="00DE3493"/>
    <w:rsid w:val="00DE3FE8"/>
    <w:rsid w:val="00DF280D"/>
    <w:rsid w:val="00DF49DB"/>
    <w:rsid w:val="00E0079F"/>
    <w:rsid w:val="00E0098B"/>
    <w:rsid w:val="00E01023"/>
    <w:rsid w:val="00E01F3D"/>
    <w:rsid w:val="00E044F4"/>
    <w:rsid w:val="00E05ABC"/>
    <w:rsid w:val="00E05BB3"/>
    <w:rsid w:val="00E07141"/>
    <w:rsid w:val="00E12A81"/>
    <w:rsid w:val="00E13B11"/>
    <w:rsid w:val="00E2170A"/>
    <w:rsid w:val="00E21EAB"/>
    <w:rsid w:val="00E2371A"/>
    <w:rsid w:val="00E2376C"/>
    <w:rsid w:val="00E25FFD"/>
    <w:rsid w:val="00E260E1"/>
    <w:rsid w:val="00E26D3C"/>
    <w:rsid w:val="00E26E99"/>
    <w:rsid w:val="00E3209A"/>
    <w:rsid w:val="00E32C65"/>
    <w:rsid w:val="00E348AA"/>
    <w:rsid w:val="00E3535C"/>
    <w:rsid w:val="00E41CF4"/>
    <w:rsid w:val="00E42834"/>
    <w:rsid w:val="00E429C4"/>
    <w:rsid w:val="00E50F57"/>
    <w:rsid w:val="00E54009"/>
    <w:rsid w:val="00E563A0"/>
    <w:rsid w:val="00E573B9"/>
    <w:rsid w:val="00E6250B"/>
    <w:rsid w:val="00E62767"/>
    <w:rsid w:val="00E6307C"/>
    <w:rsid w:val="00E652AA"/>
    <w:rsid w:val="00E66476"/>
    <w:rsid w:val="00E677CF"/>
    <w:rsid w:val="00E67EC4"/>
    <w:rsid w:val="00E738AC"/>
    <w:rsid w:val="00E75A6B"/>
    <w:rsid w:val="00E77DFD"/>
    <w:rsid w:val="00E81E88"/>
    <w:rsid w:val="00E82517"/>
    <w:rsid w:val="00E86DA7"/>
    <w:rsid w:val="00E8793C"/>
    <w:rsid w:val="00E87BB0"/>
    <w:rsid w:val="00E906D4"/>
    <w:rsid w:val="00E92A2E"/>
    <w:rsid w:val="00E92D5C"/>
    <w:rsid w:val="00E93A1B"/>
    <w:rsid w:val="00EA1774"/>
    <w:rsid w:val="00EA4046"/>
    <w:rsid w:val="00EA4356"/>
    <w:rsid w:val="00EA49A2"/>
    <w:rsid w:val="00EA51B7"/>
    <w:rsid w:val="00EB0FCA"/>
    <w:rsid w:val="00EB1CE8"/>
    <w:rsid w:val="00EB2888"/>
    <w:rsid w:val="00EB6AFB"/>
    <w:rsid w:val="00EC053E"/>
    <w:rsid w:val="00ED03F6"/>
    <w:rsid w:val="00ED1AEB"/>
    <w:rsid w:val="00ED1C94"/>
    <w:rsid w:val="00ED25CB"/>
    <w:rsid w:val="00ED5D23"/>
    <w:rsid w:val="00ED7960"/>
    <w:rsid w:val="00EE3166"/>
    <w:rsid w:val="00EE38D5"/>
    <w:rsid w:val="00EE3A7F"/>
    <w:rsid w:val="00EE7DA4"/>
    <w:rsid w:val="00EF02F8"/>
    <w:rsid w:val="00EF1154"/>
    <w:rsid w:val="00EF1546"/>
    <w:rsid w:val="00EF4CCB"/>
    <w:rsid w:val="00EF54B3"/>
    <w:rsid w:val="00EF5774"/>
    <w:rsid w:val="00F0101A"/>
    <w:rsid w:val="00F07C44"/>
    <w:rsid w:val="00F11FF2"/>
    <w:rsid w:val="00F121C9"/>
    <w:rsid w:val="00F13BD9"/>
    <w:rsid w:val="00F145D9"/>
    <w:rsid w:val="00F152C8"/>
    <w:rsid w:val="00F16850"/>
    <w:rsid w:val="00F16C12"/>
    <w:rsid w:val="00F21414"/>
    <w:rsid w:val="00F27DEE"/>
    <w:rsid w:val="00F3644F"/>
    <w:rsid w:val="00F414BF"/>
    <w:rsid w:val="00F4595A"/>
    <w:rsid w:val="00F462F1"/>
    <w:rsid w:val="00F473AE"/>
    <w:rsid w:val="00F50F01"/>
    <w:rsid w:val="00F519D9"/>
    <w:rsid w:val="00F53FD9"/>
    <w:rsid w:val="00F55353"/>
    <w:rsid w:val="00F55424"/>
    <w:rsid w:val="00F56865"/>
    <w:rsid w:val="00F5695A"/>
    <w:rsid w:val="00F61902"/>
    <w:rsid w:val="00F61F1F"/>
    <w:rsid w:val="00F7174B"/>
    <w:rsid w:val="00F72996"/>
    <w:rsid w:val="00F73FD3"/>
    <w:rsid w:val="00F74090"/>
    <w:rsid w:val="00F751D2"/>
    <w:rsid w:val="00F76B49"/>
    <w:rsid w:val="00F775E9"/>
    <w:rsid w:val="00F86257"/>
    <w:rsid w:val="00F91CEC"/>
    <w:rsid w:val="00F93BF2"/>
    <w:rsid w:val="00F951A0"/>
    <w:rsid w:val="00F95C0E"/>
    <w:rsid w:val="00FA1FBE"/>
    <w:rsid w:val="00FA251B"/>
    <w:rsid w:val="00FA5945"/>
    <w:rsid w:val="00FA6B59"/>
    <w:rsid w:val="00FA778B"/>
    <w:rsid w:val="00FB081F"/>
    <w:rsid w:val="00FB13E9"/>
    <w:rsid w:val="00FB18C4"/>
    <w:rsid w:val="00FB3AA6"/>
    <w:rsid w:val="00FB57D2"/>
    <w:rsid w:val="00FB7FAD"/>
    <w:rsid w:val="00FC1746"/>
    <w:rsid w:val="00FC4D4B"/>
    <w:rsid w:val="00FC4F06"/>
    <w:rsid w:val="00FC67C3"/>
    <w:rsid w:val="00FC6CC4"/>
    <w:rsid w:val="00FC6F94"/>
    <w:rsid w:val="00FC707B"/>
    <w:rsid w:val="00FD2C78"/>
    <w:rsid w:val="00FD2F17"/>
    <w:rsid w:val="00FD407A"/>
    <w:rsid w:val="00FD57EF"/>
    <w:rsid w:val="00FD5B63"/>
    <w:rsid w:val="00FE0F75"/>
    <w:rsid w:val="00FE1F76"/>
    <w:rsid w:val="00FE28E5"/>
    <w:rsid w:val="00FE5712"/>
    <w:rsid w:val="00FF45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8F6FC"/>
  <w15:chartTrackingRefBased/>
  <w15:docId w15:val="{6FA4D1A4-8262-4D1B-8FEF-09963E289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885"/>
    <w:pPr>
      <w:ind w:left="720"/>
      <w:contextualSpacing/>
    </w:pPr>
  </w:style>
  <w:style w:type="paragraph" w:styleId="Header">
    <w:name w:val="header"/>
    <w:basedOn w:val="Normal"/>
    <w:link w:val="HeaderChar"/>
    <w:uiPriority w:val="99"/>
    <w:unhideWhenUsed/>
    <w:rsid w:val="00FB08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81F"/>
    <w:rPr>
      <w:lang w:val="fr-FR"/>
    </w:rPr>
  </w:style>
  <w:style w:type="paragraph" w:styleId="Footer">
    <w:name w:val="footer"/>
    <w:basedOn w:val="Normal"/>
    <w:link w:val="FooterChar"/>
    <w:uiPriority w:val="99"/>
    <w:unhideWhenUsed/>
    <w:rsid w:val="00FB08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81F"/>
    <w:rPr>
      <w:lang w:val="fr-FR"/>
    </w:rPr>
  </w:style>
  <w:style w:type="paragraph" w:styleId="EndnoteText">
    <w:name w:val="endnote text"/>
    <w:basedOn w:val="Normal"/>
    <w:link w:val="EndnoteTextChar"/>
    <w:uiPriority w:val="99"/>
    <w:semiHidden/>
    <w:unhideWhenUsed/>
    <w:rsid w:val="009C081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0811"/>
    <w:rPr>
      <w:sz w:val="20"/>
      <w:szCs w:val="20"/>
      <w:lang w:val="fr-FR"/>
    </w:rPr>
  </w:style>
  <w:style w:type="character" w:styleId="EndnoteReference">
    <w:name w:val="endnote reference"/>
    <w:basedOn w:val="DefaultParagraphFont"/>
    <w:uiPriority w:val="99"/>
    <w:semiHidden/>
    <w:unhideWhenUsed/>
    <w:rsid w:val="009C0811"/>
    <w:rPr>
      <w:vertAlign w:val="superscript"/>
    </w:rPr>
  </w:style>
  <w:style w:type="paragraph" w:styleId="Revision">
    <w:name w:val="Revision"/>
    <w:hidden/>
    <w:uiPriority w:val="99"/>
    <w:semiHidden/>
    <w:rsid w:val="002B31EB"/>
    <w:pPr>
      <w:spacing w:after="0" w:line="240" w:lineRule="auto"/>
    </w:pPr>
  </w:style>
  <w:style w:type="paragraph" w:styleId="FootnoteText">
    <w:name w:val="footnote text"/>
    <w:basedOn w:val="Normal"/>
    <w:link w:val="FootnoteTextChar"/>
    <w:uiPriority w:val="99"/>
    <w:semiHidden/>
    <w:unhideWhenUsed/>
    <w:rsid w:val="009370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7024"/>
    <w:rPr>
      <w:sz w:val="20"/>
      <w:szCs w:val="20"/>
      <w:lang w:val="fr-FR"/>
    </w:rPr>
  </w:style>
  <w:style w:type="character" w:styleId="FootnoteReference">
    <w:name w:val="footnote reference"/>
    <w:basedOn w:val="DefaultParagraphFont"/>
    <w:uiPriority w:val="99"/>
    <w:semiHidden/>
    <w:unhideWhenUsed/>
    <w:rsid w:val="00937024"/>
    <w:rPr>
      <w:vertAlign w:val="superscript"/>
    </w:rPr>
  </w:style>
  <w:style w:type="character" w:styleId="Hyperlink">
    <w:name w:val="Hyperlink"/>
    <w:basedOn w:val="DefaultParagraphFont"/>
    <w:uiPriority w:val="99"/>
    <w:unhideWhenUsed/>
    <w:rsid w:val="00B72470"/>
    <w:rPr>
      <w:color w:val="0563C1" w:themeColor="hyperlink"/>
      <w:u w:val="single"/>
    </w:rPr>
  </w:style>
  <w:style w:type="character" w:styleId="UnresolvedMention">
    <w:name w:val="Unresolved Mention"/>
    <w:basedOn w:val="DefaultParagraphFont"/>
    <w:uiPriority w:val="99"/>
    <w:semiHidden/>
    <w:unhideWhenUsed/>
    <w:rsid w:val="00B72470"/>
    <w:rPr>
      <w:color w:val="605E5C"/>
      <w:shd w:val="clear" w:color="auto" w:fill="E1DFDD"/>
    </w:rPr>
  </w:style>
  <w:style w:type="character" w:styleId="FollowedHyperlink">
    <w:name w:val="FollowedHyperlink"/>
    <w:basedOn w:val="DefaultParagraphFont"/>
    <w:uiPriority w:val="99"/>
    <w:semiHidden/>
    <w:unhideWhenUsed/>
    <w:rsid w:val="005D4D80"/>
    <w:rPr>
      <w:color w:val="954F72" w:themeColor="followedHyperlink"/>
      <w:u w:val="single"/>
    </w:rPr>
  </w:style>
  <w:style w:type="paragraph" w:customStyle="1" w:styleId="Default">
    <w:name w:val="Default"/>
    <w:rsid w:val="00261C04"/>
    <w:pPr>
      <w:widowControl w:val="0"/>
      <w:autoSpaceDE w:val="0"/>
      <w:autoSpaceDN w:val="0"/>
      <w:adjustRightInd w:val="0"/>
      <w:spacing w:after="0" w:line="240" w:lineRule="auto"/>
    </w:pPr>
    <w:rPr>
      <w:rFonts w:ascii="Cambria" w:eastAsiaTheme="minorEastAsia" w:hAnsi="Cambria" w:cs="Cambria"/>
      <w:color w:val="000000"/>
      <w:sz w:val="24"/>
      <w:szCs w:val="24"/>
    </w:rPr>
  </w:style>
  <w:style w:type="paragraph" w:styleId="HTMLPreformatted">
    <w:name w:val="HTML Preformatted"/>
    <w:basedOn w:val="Normal"/>
    <w:link w:val="HTMLPreformattedChar"/>
    <w:uiPriority w:val="99"/>
    <w:semiHidden/>
    <w:unhideWhenUsed/>
    <w:rsid w:val="007E66F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E66F5"/>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364776">
      <w:bodyDiv w:val="1"/>
      <w:marLeft w:val="0"/>
      <w:marRight w:val="0"/>
      <w:marTop w:val="0"/>
      <w:marBottom w:val="0"/>
      <w:divBdr>
        <w:top w:val="none" w:sz="0" w:space="0" w:color="auto"/>
        <w:left w:val="none" w:sz="0" w:space="0" w:color="auto"/>
        <w:bottom w:val="none" w:sz="0" w:space="0" w:color="auto"/>
        <w:right w:val="none" w:sz="0" w:space="0" w:color="auto"/>
      </w:divBdr>
    </w:div>
    <w:div w:id="173646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Meetings/Docs/2024/Reports/2024_PIEG_FRA.pdf" TargetMode="External"/><Relationship Id="rId13" Type="http://schemas.openxmlformats.org/officeDocument/2006/relationships/hyperlink" Target="https://www.iccat.int/Documents/Meetings/Docs/2025/Reports/2025_IMM_FRA.pdf" TargetMode="External"/><Relationship Id="rId18" Type="http://schemas.openxmlformats.org/officeDocument/2006/relationships/hyperlink" Target="https://www.iccat.int/Documents/Comply/PORT_INSPECTION_SELF_PRE_ASS_FRA.doc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iccat.int/Documents/Meetings/Docs/2023/REPORTS/2023_PIEG_FRA.pdf" TargetMode="External"/><Relationship Id="rId17" Type="http://schemas.openxmlformats.org/officeDocument/2006/relationships/hyperlink" Target="https://www.iccat.int/fr/portinspection.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ccat.int/Documents/Recs/compendiopdf-f/2025-11-f.pdf" TargetMode="External"/><Relationship Id="rId20" Type="http://schemas.openxmlformats.org/officeDocument/2006/relationships/hyperlink" Target="https://www.iccat.int/Documents/Comply/PSM_Manual_fra.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Meetings/Docs/2022/REPORTS/2022_PIEG_fra.pdf"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iccat.int/Documents/Recs/compendiopdf-f/2023-17-f.pdf" TargetMode="External"/><Relationship Id="rId23" Type="http://schemas.openxmlformats.org/officeDocument/2006/relationships/footer" Target="footer1.xml"/><Relationship Id="rId10" Type="http://schemas.openxmlformats.org/officeDocument/2006/relationships/hyperlink" Target="https://www.iccat.int/Documents/Meetings/Docs/2018/REPORTS/2018_PIEG_fra.pdf" TargetMode="External"/><Relationship Id="rId19" Type="http://schemas.openxmlformats.org/officeDocument/2006/relationships/hyperlink" Target="https://www.iccat.int/Documents/Comply/PORT_INSPECTION_FULL_ASS_FRA.docx" TargetMode="External"/><Relationship Id="rId4" Type="http://schemas.openxmlformats.org/officeDocument/2006/relationships/settings" Target="settings.xml"/><Relationship Id="rId9" Type="http://schemas.openxmlformats.org/officeDocument/2006/relationships/hyperlink" Target="https://www.iccat.int/Documents/Recs/compendiopdf-f/2016-18-f.pdf" TargetMode="External"/><Relationship Id="rId14" Type="http://schemas.openxmlformats.org/officeDocument/2006/relationships/hyperlink" Target="https://www.iccat.int/Documents/Recs/compendiopdf-f/2023-17-f.pdf"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E2E6B-6FE3-47BC-AA08-5EAADCB67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4726</Words>
  <Characters>24250</Characters>
  <Application>Microsoft Office Word</Application>
  <DocSecurity>0</DocSecurity>
  <Lines>692</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Parrilla</dc:creator>
  <cp:keywords/>
  <dc:description/>
  <cp:lastModifiedBy>Marisa de Andrés</cp:lastModifiedBy>
  <cp:revision>2</cp:revision>
  <dcterms:created xsi:type="dcterms:W3CDTF">2026-09-30T14:08:00Z</dcterms:created>
  <dcterms:modified xsi:type="dcterms:W3CDTF">2026-09-30T14:08:00Z</dcterms:modified>
</cp:coreProperties>
</file>