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6612" w14:textId="69476914" w:rsidR="007D2008" w:rsidRPr="00747E33" w:rsidRDefault="007D2008" w:rsidP="002B0E38">
      <w:pPr>
        <w:spacing w:after="0" w:line="240" w:lineRule="auto"/>
        <w:jc w:val="right"/>
        <w:rPr>
          <w:rFonts w:ascii="Cambria" w:eastAsia="Times New Roman" w:hAnsi="Cambria" w:cs="Times New Roman"/>
          <w:b/>
          <w:bCs/>
          <w:sz w:val="20"/>
          <w:szCs w:val="20"/>
        </w:rPr>
      </w:pPr>
      <w:r w:rsidRPr="00747E33">
        <w:rPr>
          <w:rFonts w:ascii="Cambria" w:hAnsi="Cambria"/>
          <w:b/>
          <w:bCs/>
          <w:sz w:val="20"/>
          <w:szCs w:val="20"/>
        </w:rPr>
        <w:t>Original : anglais</w:t>
      </w:r>
    </w:p>
    <w:p w14:paraId="22F765DB" w14:textId="77777777" w:rsidR="007D2008" w:rsidRPr="00747E33" w:rsidRDefault="007D2008" w:rsidP="002B0E38">
      <w:pPr>
        <w:spacing w:after="0" w:line="240" w:lineRule="auto"/>
        <w:jc w:val="center"/>
        <w:rPr>
          <w:rFonts w:ascii="Cambria" w:eastAsia="Times New Roman" w:hAnsi="Cambria" w:cs="Times New Roman"/>
          <w:b/>
          <w:bCs/>
          <w:sz w:val="20"/>
          <w:szCs w:val="20"/>
        </w:rPr>
      </w:pPr>
    </w:p>
    <w:p w14:paraId="6FDD52BB" w14:textId="541F69F7" w:rsidR="000218D3" w:rsidRPr="00747E33" w:rsidRDefault="009B5926" w:rsidP="002B0E38">
      <w:pPr>
        <w:spacing w:after="0" w:line="240" w:lineRule="auto"/>
        <w:jc w:val="center"/>
        <w:rPr>
          <w:rFonts w:ascii="Cambria" w:eastAsia="Times New Roman" w:hAnsi="Cambria" w:cs="Times New Roman"/>
          <w:b/>
          <w:sz w:val="20"/>
          <w:szCs w:val="20"/>
        </w:rPr>
      </w:pPr>
      <w:bookmarkStart w:id="0" w:name="_Hlk150265587"/>
      <w:r w:rsidRPr="00747E33">
        <w:rPr>
          <w:rFonts w:ascii="Cambria" w:hAnsi="Cambria"/>
          <w:b/>
          <w:sz w:val="20"/>
          <w:szCs w:val="20"/>
        </w:rPr>
        <w:t>Rapport du Secrétariat au Groupe de travail permanent pour l'amélioration</w:t>
      </w:r>
    </w:p>
    <w:p w14:paraId="066216FD" w14:textId="2DB91850" w:rsidR="00F34B1F" w:rsidRPr="00747E33" w:rsidRDefault="009B5926" w:rsidP="002B0E38">
      <w:pPr>
        <w:spacing w:after="0" w:line="240" w:lineRule="auto"/>
        <w:jc w:val="center"/>
        <w:rPr>
          <w:rFonts w:ascii="Cambria" w:eastAsia="Times New Roman" w:hAnsi="Cambria" w:cs="Times New Roman"/>
          <w:b/>
          <w:bCs/>
          <w:sz w:val="20"/>
          <w:szCs w:val="20"/>
        </w:rPr>
      </w:pPr>
      <w:proofErr w:type="gramStart"/>
      <w:r w:rsidRPr="00747E33">
        <w:rPr>
          <w:rFonts w:ascii="Cambria" w:hAnsi="Cambria"/>
          <w:b/>
          <w:sz w:val="20"/>
          <w:szCs w:val="20"/>
        </w:rPr>
        <w:t>des</w:t>
      </w:r>
      <w:proofErr w:type="gramEnd"/>
      <w:r w:rsidRPr="00747E33">
        <w:rPr>
          <w:rFonts w:ascii="Cambria" w:hAnsi="Cambria"/>
          <w:b/>
          <w:sz w:val="20"/>
          <w:szCs w:val="20"/>
        </w:rPr>
        <w:t xml:space="preserve"> statistiques et des mesures de conservation de l'ICCAT (</w:t>
      </w:r>
      <w:proofErr w:type="spellStart"/>
      <w:r w:rsidRPr="00747E33">
        <w:rPr>
          <w:rFonts w:ascii="Cambria" w:hAnsi="Cambria"/>
          <w:b/>
          <w:sz w:val="20"/>
          <w:szCs w:val="20"/>
        </w:rPr>
        <w:t>PWG</w:t>
      </w:r>
      <w:proofErr w:type="spellEnd"/>
      <w:r w:rsidRPr="00747E33">
        <w:rPr>
          <w:rFonts w:ascii="Cambria" w:hAnsi="Cambria"/>
          <w:b/>
          <w:sz w:val="20"/>
          <w:szCs w:val="20"/>
        </w:rPr>
        <w:t>)</w:t>
      </w:r>
    </w:p>
    <w:p w14:paraId="7C1890AB" w14:textId="77777777" w:rsidR="00F34B1F" w:rsidRPr="00747E33" w:rsidRDefault="00F34B1F" w:rsidP="002B0E38">
      <w:pPr>
        <w:spacing w:after="0" w:line="240" w:lineRule="auto"/>
        <w:jc w:val="center"/>
        <w:rPr>
          <w:rFonts w:ascii="Cambria" w:eastAsia="Times New Roman" w:hAnsi="Cambria" w:cs="Times New Roman"/>
          <w:bCs/>
          <w:i/>
          <w:sz w:val="20"/>
          <w:szCs w:val="20"/>
        </w:rPr>
      </w:pPr>
    </w:p>
    <w:p w14:paraId="5572E921" w14:textId="0244E044" w:rsidR="00F34B1F" w:rsidRPr="00747E33" w:rsidRDefault="00FF65CD" w:rsidP="002B0E38">
      <w:pPr>
        <w:spacing w:after="0" w:line="240" w:lineRule="auto"/>
        <w:jc w:val="center"/>
        <w:rPr>
          <w:rFonts w:ascii="Cambria" w:eastAsia="Times New Roman" w:hAnsi="Cambria" w:cs="Times New Roman"/>
          <w:bCs/>
          <w:i/>
          <w:sz w:val="20"/>
          <w:szCs w:val="20"/>
        </w:rPr>
      </w:pPr>
      <w:r w:rsidRPr="00747E33">
        <w:rPr>
          <w:rFonts w:ascii="Cambria" w:hAnsi="Cambria"/>
          <w:bCs/>
          <w:i/>
          <w:sz w:val="20"/>
          <w:szCs w:val="20"/>
        </w:rPr>
        <w:t>(Secrétariat de l’ICCAT)</w:t>
      </w:r>
    </w:p>
    <w:bookmarkEnd w:id="0"/>
    <w:p w14:paraId="662D2942" w14:textId="77777777" w:rsidR="000B75D9" w:rsidRPr="00747E33" w:rsidRDefault="000B75D9" w:rsidP="002B0E38">
      <w:pPr>
        <w:spacing w:after="0" w:line="240" w:lineRule="auto"/>
        <w:jc w:val="center"/>
        <w:rPr>
          <w:rFonts w:ascii="Cambria" w:eastAsia="Times New Roman" w:hAnsi="Cambria" w:cs="Times New Roman"/>
          <w:bCs/>
          <w:i/>
          <w:sz w:val="20"/>
          <w:szCs w:val="20"/>
        </w:rPr>
      </w:pPr>
    </w:p>
    <w:p w14:paraId="594A2654" w14:textId="2CECCD1C" w:rsidR="000B75D9" w:rsidRPr="00747E33" w:rsidRDefault="000B75D9" w:rsidP="002B0E38">
      <w:pPr>
        <w:spacing w:after="0" w:line="240" w:lineRule="auto"/>
        <w:rPr>
          <w:rFonts w:ascii="Cambria" w:eastAsia="Times New Roman" w:hAnsi="Cambria" w:cs="Times New Roman"/>
          <w:bCs/>
          <w:iCs/>
          <w:sz w:val="20"/>
          <w:szCs w:val="20"/>
        </w:rPr>
      </w:pPr>
    </w:p>
    <w:p w14:paraId="2EF1ACFB" w14:textId="671DB4B6" w:rsidR="000B75D9" w:rsidRPr="00747E33" w:rsidRDefault="000B75D9" w:rsidP="002B0E38">
      <w:pPr>
        <w:pStyle w:val="Paragraphedeliste"/>
        <w:numPr>
          <w:ilvl w:val="0"/>
          <w:numId w:val="6"/>
        </w:numPr>
        <w:spacing w:after="0" w:line="240" w:lineRule="auto"/>
        <w:ind w:left="426" w:hanging="426"/>
        <w:contextualSpacing w:val="0"/>
        <w:jc w:val="both"/>
        <w:rPr>
          <w:rFonts w:ascii="Cambria" w:eastAsia="Times New Roman" w:hAnsi="Cambria" w:cs="Times New Roman"/>
          <w:b/>
          <w:sz w:val="20"/>
          <w:szCs w:val="20"/>
        </w:rPr>
      </w:pPr>
      <w:r w:rsidRPr="00747E33">
        <w:rPr>
          <w:rFonts w:ascii="Cambria" w:hAnsi="Cambria"/>
          <w:b/>
          <w:sz w:val="20"/>
          <w:szCs w:val="20"/>
        </w:rPr>
        <w:t>Informations commerciales et autres informations pertinentes sur la pêcherie susceptibles d’identifier des lacunes dans les statistiques de l’ICCAT</w:t>
      </w:r>
    </w:p>
    <w:p w14:paraId="5E1514A1" w14:textId="77777777" w:rsidR="000B75D9" w:rsidRPr="00747E33" w:rsidRDefault="000B75D9" w:rsidP="002B0E38">
      <w:pPr>
        <w:pStyle w:val="Paragraphedeliste"/>
        <w:spacing w:after="0" w:line="240" w:lineRule="auto"/>
        <w:ind w:left="0"/>
        <w:contextualSpacing w:val="0"/>
        <w:rPr>
          <w:rFonts w:ascii="Cambria" w:eastAsia="Times New Roman" w:hAnsi="Cambria" w:cs="Times New Roman"/>
          <w:b/>
          <w:sz w:val="20"/>
          <w:szCs w:val="20"/>
        </w:rPr>
      </w:pPr>
    </w:p>
    <w:p w14:paraId="34667E51" w14:textId="1D65017D" w:rsidR="00F34B1F" w:rsidRPr="00747E33" w:rsidRDefault="000B75D9" w:rsidP="002B0E38">
      <w:pPr>
        <w:spacing w:after="0" w:line="240" w:lineRule="auto"/>
        <w:jc w:val="both"/>
        <w:rPr>
          <w:rFonts w:ascii="Cambria" w:eastAsia="Times New Roman" w:hAnsi="Cambria" w:cs="Times New Roman"/>
          <w:bCs/>
          <w:sz w:val="20"/>
          <w:szCs w:val="20"/>
        </w:rPr>
      </w:pPr>
      <w:r w:rsidRPr="00747E33">
        <w:rPr>
          <w:rFonts w:ascii="Cambria" w:hAnsi="Cambria"/>
          <w:bCs/>
          <w:sz w:val="20"/>
          <w:szCs w:val="20"/>
        </w:rPr>
        <w:t xml:space="preserve">Les informations soumises en vertu de la Rec. </w:t>
      </w:r>
      <w:r w:rsidRPr="00747E33">
        <w:rPr>
          <w:rFonts w:ascii="Cambria" w:hAnsi="Cambria"/>
          <w:sz w:val="20"/>
          <w:szCs w:val="20"/>
        </w:rPr>
        <w:t>06-13 sont disponibles à l’annexe 1 du « Rapport du Secrétariat au Comité d'application des mesures de conservation et de gestion de l’ICCAT (COC) » [COC_303/2026].</w:t>
      </w:r>
      <w:r w:rsidRPr="00747E33">
        <w:rPr>
          <w:rFonts w:ascii="Cambria" w:hAnsi="Cambria"/>
          <w:bCs/>
          <w:sz w:val="20"/>
          <w:szCs w:val="20"/>
        </w:rPr>
        <w:t xml:space="preserve"> Le Secrétariat n'a relevé aucun élément spécifique nécessitant une révision. Les informations commerciales sur les programmes de documents statistiques et de captures sont présentées à la section 2 ci-dessous. </w:t>
      </w:r>
    </w:p>
    <w:p w14:paraId="5C09DC77" w14:textId="77777777" w:rsidR="000B75D9" w:rsidRPr="00747E33" w:rsidRDefault="000B75D9" w:rsidP="002B0E38">
      <w:pPr>
        <w:spacing w:after="0" w:line="240" w:lineRule="auto"/>
        <w:rPr>
          <w:rFonts w:ascii="Cambria" w:eastAsia="Times New Roman" w:hAnsi="Cambria" w:cs="Times New Roman"/>
          <w:bCs/>
          <w:sz w:val="20"/>
          <w:szCs w:val="20"/>
        </w:rPr>
      </w:pPr>
    </w:p>
    <w:p w14:paraId="1855739E" w14:textId="7E4ADDB6" w:rsidR="000B75D9" w:rsidRPr="00747E33" w:rsidRDefault="000B75D9" w:rsidP="002B0E38">
      <w:pPr>
        <w:spacing w:after="0" w:line="240" w:lineRule="auto"/>
        <w:jc w:val="both"/>
        <w:rPr>
          <w:rFonts w:ascii="Cambria" w:eastAsia="Times New Roman" w:hAnsi="Cambria" w:cs="Times New Roman"/>
          <w:bCs/>
          <w:sz w:val="20"/>
          <w:szCs w:val="20"/>
        </w:rPr>
      </w:pPr>
      <w:r w:rsidRPr="00747E33">
        <w:rPr>
          <w:rFonts w:ascii="Cambria" w:hAnsi="Cambria"/>
          <w:bCs/>
          <w:sz w:val="20"/>
          <w:szCs w:val="20"/>
        </w:rPr>
        <w:t xml:space="preserve">D'autres informations sur les pêcheries, y compris des informations sur les captures, montrent que trois Parties/entités ou entités de pêche (Dominique, Gibraltar et Sainte Lucie) ont déclaré des captures de thonidés ou d'espèces apparentées. Cependant, plusieurs autres, réputées avoir déjà capturé de telles espèces, n'ont pas déclaré les données de 2025 en 2026. </w:t>
      </w:r>
      <w:r w:rsidRPr="00747E33">
        <w:rPr>
          <w:rFonts w:ascii="Cambria" w:hAnsi="Cambria"/>
          <w:sz w:val="20"/>
          <w:szCs w:val="20"/>
        </w:rPr>
        <w:t xml:space="preserve">Le </w:t>
      </w:r>
      <w:r w:rsidRPr="00747E33">
        <w:rPr>
          <w:rFonts w:ascii="Cambria" w:hAnsi="Cambria"/>
          <w:b/>
          <w:sz w:val="20"/>
          <w:szCs w:val="20"/>
        </w:rPr>
        <w:t>tableau 1</w:t>
      </w:r>
      <w:r w:rsidRPr="00747E33">
        <w:rPr>
          <w:rFonts w:ascii="Cambria" w:hAnsi="Cambria"/>
          <w:sz w:val="20"/>
          <w:szCs w:val="20"/>
        </w:rPr>
        <w:t xml:space="preserve"> présente les captures déclarées par les </w:t>
      </w:r>
      <w:proofErr w:type="spellStart"/>
      <w:r w:rsidRPr="00747E33">
        <w:rPr>
          <w:rFonts w:ascii="Cambria" w:hAnsi="Cambria"/>
          <w:sz w:val="20"/>
          <w:szCs w:val="20"/>
        </w:rPr>
        <w:t>NCP</w:t>
      </w:r>
      <w:proofErr w:type="spellEnd"/>
      <w:r w:rsidRPr="00747E33">
        <w:rPr>
          <w:rFonts w:ascii="Cambria" w:hAnsi="Cambria"/>
          <w:sz w:val="20"/>
          <w:szCs w:val="20"/>
        </w:rPr>
        <w:t xml:space="preserve"> au cours de ces dix dernières années.</w:t>
      </w:r>
      <w:r w:rsidRPr="00747E33">
        <w:rPr>
          <w:rFonts w:ascii="Cambria" w:hAnsi="Cambria"/>
          <w:bCs/>
          <w:sz w:val="20"/>
          <w:szCs w:val="20"/>
        </w:rPr>
        <w:t xml:space="preserve"> </w:t>
      </w:r>
    </w:p>
    <w:p w14:paraId="245B9294" w14:textId="77777777" w:rsidR="000B75D9" w:rsidRPr="00747E33" w:rsidRDefault="000B75D9" w:rsidP="002B0E38">
      <w:pPr>
        <w:spacing w:after="0" w:line="240" w:lineRule="auto"/>
        <w:rPr>
          <w:rFonts w:ascii="Cambria" w:eastAsia="Times New Roman" w:hAnsi="Cambria" w:cs="Times New Roman"/>
          <w:bCs/>
          <w:sz w:val="20"/>
          <w:szCs w:val="20"/>
        </w:rPr>
      </w:pPr>
    </w:p>
    <w:p w14:paraId="0301D65A" w14:textId="77777777" w:rsidR="000B75D9" w:rsidRPr="00747E33" w:rsidRDefault="000B75D9" w:rsidP="002B0E38">
      <w:pPr>
        <w:spacing w:after="0" w:line="240" w:lineRule="auto"/>
        <w:rPr>
          <w:rFonts w:ascii="Cambria" w:eastAsia="Times New Roman" w:hAnsi="Cambria" w:cs="Times New Roman"/>
          <w:bCs/>
          <w:sz w:val="20"/>
          <w:szCs w:val="20"/>
        </w:rPr>
      </w:pPr>
    </w:p>
    <w:p w14:paraId="070D246F" w14:textId="5753636F" w:rsidR="00025B0C" w:rsidRPr="00747E33" w:rsidRDefault="000B75D9" w:rsidP="002B0E38">
      <w:pPr>
        <w:tabs>
          <w:tab w:val="left" w:pos="426"/>
        </w:tabs>
        <w:spacing w:after="0" w:line="240" w:lineRule="auto"/>
        <w:rPr>
          <w:rFonts w:ascii="Cambria" w:eastAsia="Times New Roman" w:hAnsi="Cambria" w:cs="Times New Roman"/>
          <w:b/>
          <w:sz w:val="20"/>
          <w:szCs w:val="20"/>
        </w:rPr>
      </w:pPr>
      <w:r w:rsidRPr="00747E33">
        <w:rPr>
          <w:rFonts w:ascii="Cambria" w:hAnsi="Cambria"/>
          <w:b/>
          <w:sz w:val="20"/>
          <w:szCs w:val="20"/>
        </w:rPr>
        <w:t>2.</w:t>
      </w:r>
      <w:r w:rsidRPr="00747E33">
        <w:rPr>
          <w:rFonts w:ascii="Cambria" w:hAnsi="Cambria"/>
          <w:b/>
          <w:sz w:val="20"/>
          <w:szCs w:val="20"/>
        </w:rPr>
        <w:tab/>
      </w:r>
      <w:bookmarkStart w:id="1" w:name="_Hlk179982379"/>
      <w:r w:rsidRPr="00747E33">
        <w:rPr>
          <w:rFonts w:ascii="Cambria" w:hAnsi="Cambria"/>
          <w:b/>
          <w:sz w:val="20"/>
          <w:szCs w:val="20"/>
        </w:rPr>
        <w:t>Documents statistiques, programmes de documentation des captures de thon rouge et autres données commerciales</w:t>
      </w:r>
      <w:bookmarkEnd w:id="1"/>
    </w:p>
    <w:p w14:paraId="7B2CF66A" w14:textId="77777777" w:rsidR="00B729FB" w:rsidRPr="00747E33" w:rsidRDefault="00B729FB" w:rsidP="002B0E38">
      <w:pPr>
        <w:tabs>
          <w:tab w:val="left" w:pos="426"/>
        </w:tabs>
        <w:spacing w:after="0" w:line="240" w:lineRule="auto"/>
        <w:rPr>
          <w:rFonts w:ascii="Cambria" w:eastAsia="Times New Roman" w:hAnsi="Cambria" w:cs="Times New Roman"/>
          <w:b/>
          <w:sz w:val="20"/>
          <w:szCs w:val="20"/>
        </w:rPr>
      </w:pPr>
    </w:p>
    <w:p w14:paraId="2FA8AAEB" w14:textId="443D0C77" w:rsidR="00E8781E" w:rsidRPr="00747E33" w:rsidRDefault="00E8781E" w:rsidP="002B0E38">
      <w:pPr>
        <w:spacing w:after="0" w:line="240" w:lineRule="auto"/>
        <w:jc w:val="both"/>
        <w:rPr>
          <w:rFonts w:ascii="Cambria" w:eastAsia="Times New Roman" w:hAnsi="Cambria" w:cs="Times New Roman"/>
          <w:sz w:val="20"/>
          <w:szCs w:val="20"/>
        </w:rPr>
      </w:pPr>
      <w:r w:rsidRPr="00747E33">
        <w:rPr>
          <w:rFonts w:ascii="Cambria" w:hAnsi="Cambria"/>
          <w:sz w:val="20"/>
          <w:szCs w:val="20"/>
        </w:rPr>
        <w:t>Les tableaux 23 et 24 du « Rapport du Secrétariat sur les statistiques et la recherche de 2026 » [PLE_105/2026] présentent une comparaison entre les données des documents statistiques (rapports semestriels pour l’espadon et le thon obèse) et les données de capture nominale de la tâche 1.</w:t>
      </w:r>
    </w:p>
    <w:p w14:paraId="4AD777A5" w14:textId="77777777" w:rsidR="00D23D6C" w:rsidRPr="00747E33" w:rsidRDefault="00D23D6C" w:rsidP="002B0E38">
      <w:pPr>
        <w:spacing w:after="0" w:line="240" w:lineRule="auto"/>
        <w:jc w:val="both"/>
        <w:rPr>
          <w:rFonts w:ascii="Cambria" w:eastAsia="Times New Roman" w:hAnsi="Cambria" w:cs="Times New Roman"/>
          <w:strike/>
          <w:sz w:val="20"/>
          <w:szCs w:val="20"/>
        </w:rPr>
      </w:pPr>
    </w:p>
    <w:p w14:paraId="2DF00C63" w14:textId="241C9BA2" w:rsidR="00C7070B" w:rsidRPr="00747E33" w:rsidRDefault="00C7070B"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bookmarkStart w:id="2" w:name="_Hlk86835876"/>
      <w:r w:rsidRPr="00747E33">
        <w:rPr>
          <w:rFonts w:ascii="Cambria" w:hAnsi="Cambria"/>
          <w:b/>
          <w:bCs/>
          <w:i/>
          <w:sz w:val="20"/>
          <w:szCs w:val="20"/>
        </w:rPr>
        <w:t>Informations de validation et autres informations requises</w:t>
      </w:r>
    </w:p>
    <w:p w14:paraId="124C44F1" w14:textId="77777777" w:rsidR="00C31CA0" w:rsidRPr="00747E33" w:rsidRDefault="00C31CA0"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bookmarkEnd w:id="2"/>
    <w:p w14:paraId="7086A510" w14:textId="08945C86" w:rsidR="00812983"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Les informations de validation concernant les institutions et personnes habilitées à valider le document statistique de l'ICCAT sont publiées sur le site web protégé par mot de passe : </w:t>
      </w:r>
      <w:hyperlink r:id="rId8" w:history="1">
        <w:r w:rsidR="00884BB3" w:rsidRPr="00747E33">
          <w:rPr>
            <w:rStyle w:val="Lienhypertexte"/>
            <w:rFonts w:ascii="Cambria" w:hAnsi="Cambria"/>
            <w:sz w:val="20"/>
            <w:szCs w:val="20"/>
          </w:rPr>
          <w:t>https://www.iccat.int/fr/S</w:t>
        </w:r>
        <w:r w:rsidR="00884BB3" w:rsidRPr="00747E33">
          <w:rPr>
            <w:rStyle w:val="Lienhypertexte"/>
            <w:rFonts w:ascii="Cambria" w:hAnsi="Cambria"/>
            <w:sz w:val="20"/>
            <w:szCs w:val="20"/>
          </w:rPr>
          <w:t>D</w:t>
        </w:r>
        <w:r w:rsidR="00884BB3" w:rsidRPr="00747E33">
          <w:rPr>
            <w:rStyle w:val="Lienhypertexte"/>
            <w:rFonts w:ascii="Cambria" w:hAnsi="Cambria"/>
            <w:sz w:val="20"/>
            <w:szCs w:val="20"/>
          </w:rPr>
          <w:t>Psummary.asp</w:t>
        </w:r>
      </w:hyperlink>
      <w:r w:rsidRPr="00747E33">
        <w:rPr>
          <w:rFonts w:ascii="Cambria" w:hAnsi="Cambria"/>
          <w:sz w:val="20"/>
          <w:szCs w:val="20"/>
        </w:rPr>
        <w:t>.</w:t>
      </w:r>
    </w:p>
    <w:p w14:paraId="787748ED" w14:textId="77777777" w:rsidR="00812983"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20E788A3" w14:textId="2D80F558" w:rsidR="00617464"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Conformément aux Rec. </w:t>
      </w:r>
      <w:hyperlink r:id="rId9" w:history="1">
        <w:r w:rsidRPr="00747E33">
          <w:rPr>
            <w:rStyle w:val="Lienhypertexte"/>
            <w:rFonts w:ascii="Cambria" w:hAnsi="Cambria"/>
            <w:sz w:val="20"/>
            <w:szCs w:val="20"/>
            <w:u w:val="none"/>
          </w:rPr>
          <w:t>01-21</w:t>
        </w:r>
      </w:hyperlink>
      <w:r w:rsidRPr="00747E33">
        <w:rPr>
          <w:rFonts w:ascii="Cambria" w:hAnsi="Cambria"/>
          <w:sz w:val="20"/>
          <w:szCs w:val="20"/>
        </w:rPr>
        <w:t xml:space="preserve"> et </w:t>
      </w:r>
      <w:hyperlink r:id="rId10" w:history="1">
        <w:r w:rsidRPr="00747E33">
          <w:rPr>
            <w:rStyle w:val="Lienhypertexte"/>
            <w:rFonts w:ascii="Cambria" w:hAnsi="Cambria"/>
            <w:sz w:val="20"/>
            <w:szCs w:val="20"/>
            <w:u w:val="none"/>
          </w:rPr>
          <w:t>01-22</w:t>
        </w:r>
      </w:hyperlink>
      <w:r w:rsidRPr="00747E33">
        <w:rPr>
          <w:rFonts w:ascii="Cambria" w:hAnsi="Cambria"/>
          <w:sz w:val="20"/>
          <w:szCs w:val="20"/>
        </w:rPr>
        <w:t xml:space="preserve">, les données collectées dans le cadre des documents statistiques semestriels et/ou </w:t>
      </w:r>
      <w:r w:rsidR="003F5A3C" w:rsidRPr="00747E33">
        <w:rPr>
          <w:rFonts w:ascii="Cambria" w:hAnsi="Cambria"/>
          <w:sz w:val="20"/>
          <w:szCs w:val="20"/>
        </w:rPr>
        <w:t xml:space="preserve">des certificats de réexportation d’espadon et de thon obèse, qui ont été mises à jour dans plusieurs cas, couvrant la période de déclaration allant du second semestre 2025 (S2/2025) au premier semestre 2026 (S1/2026) ont été reçues par le Secrétariat des </w:t>
      </w:r>
      <w:proofErr w:type="spellStart"/>
      <w:r w:rsidR="003F5A3C" w:rsidRPr="00747E33">
        <w:rPr>
          <w:rFonts w:ascii="Cambria" w:hAnsi="Cambria"/>
          <w:sz w:val="20"/>
          <w:szCs w:val="20"/>
        </w:rPr>
        <w:t>CPC</w:t>
      </w:r>
      <w:proofErr w:type="spellEnd"/>
      <w:r w:rsidR="003F5A3C" w:rsidRPr="00747E33">
        <w:rPr>
          <w:rFonts w:ascii="Cambria" w:hAnsi="Cambria"/>
          <w:sz w:val="20"/>
          <w:szCs w:val="20"/>
        </w:rPr>
        <w:t xml:space="preserve"> suivantes : </w:t>
      </w:r>
      <w:r w:rsidR="003F5A3C" w:rsidRPr="00747E33">
        <w:rPr>
          <w:rFonts w:ascii="Cambria" w:hAnsi="Cambria"/>
          <w:color w:val="000000" w:themeColor="text1"/>
          <w:sz w:val="20"/>
          <w:szCs w:val="20"/>
        </w:rPr>
        <w:t xml:space="preserve">Canada, Chine (R. P.), </w:t>
      </w:r>
      <w:r w:rsidR="003F5A3C" w:rsidRPr="00747E33">
        <w:rPr>
          <w:rFonts w:ascii="Cambria" w:hAnsi="Cambria"/>
          <w:sz w:val="20"/>
          <w:szCs w:val="20"/>
        </w:rPr>
        <w:t>Côte d’Ivoire, El Salvador, UE (tous pavillons combinés), Japon, Corée (</w:t>
      </w:r>
      <w:proofErr w:type="spellStart"/>
      <w:r w:rsidR="003F5A3C" w:rsidRPr="00747E33">
        <w:rPr>
          <w:rFonts w:ascii="Cambria" w:hAnsi="Cambria"/>
          <w:sz w:val="20"/>
          <w:szCs w:val="20"/>
        </w:rPr>
        <w:t>R</w:t>
      </w:r>
      <w:r w:rsidR="007C7598" w:rsidRPr="00747E33">
        <w:rPr>
          <w:rFonts w:ascii="Cambria" w:hAnsi="Cambria"/>
          <w:sz w:val="20"/>
          <w:szCs w:val="20"/>
        </w:rPr>
        <w:t>é</w:t>
      </w:r>
      <w:r w:rsidR="003F5A3C" w:rsidRPr="00747E33">
        <w:rPr>
          <w:rFonts w:ascii="Cambria" w:hAnsi="Cambria"/>
          <w:sz w:val="20"/>
          <w:szCs w:val="20"/>
        </w:rPr>
        <w:t>p</w:t>
      </w:r>
      <w:proofErr w:type="spellEnd"/>
      <w:r w:rsidR="003F5A3C" w:rsidRPr="00747E33">
        <w:rPr>
          <w:rFonts w:ascii="Cambria" w:hAnsi="Cambria"/>
          <w:sz w:val="20"/>
          <w:szCs w:val="20"/>
        </w:rPr>
        <w:t xml:space="preserve">.), Maroc, </w:t>
      </w:r>
      <w:r w:rsidR="003F5A3C" w:rsidRPr="00747E33">
        <w:rPr>
          <w:rFonts w:ascii="Cambria" w:hAnsi="Cambria"/>
          <w:color w:val="000000" w:themeColor="text1"/>
          <w:sz w:val="20"/>
          <w:szCs w:val="20"/>
        </w:rPr>
        <w:t>Mexique, Norvège, Panama, Suriname, Türkiye</w:t>
      </w:r>
      <w:r w:rsidR="003F5A3C" w:rsidRPr="00747E33">
        <w:rPr>
          <w:rFonts w:ascii="Cambria" w:hAnsi="Cambria"/>
          <w:sz w:val="20"/>
          <w:szCs w:val="20"/>
        </w:rPr>
        <w:t>, Royaume-Uni, États-Unis et Taipei chinois.</w:t>
      </w:r>
      <w:bookmarkStart w:id="3" w:name="_Hlk86848502"/>
    </w:p>
    <w:p w14:paraId="396A4AE5" w14:textId="77777777" w:rsidR="00617464" w:rsidRPr="00747E33" w:rsidRDefault="00617464"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13359E84" w14:textId="127AF80E" w:rsidR="00812983" w:rsidRPr="00747E33" w:rsidRDefault="00F85647"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La Chine (R.P.), El Salvador, le Mexique et le Panama ont confirmé qu’ils n’avaient aucune importation de ces espèces à déclarer. </w:t>
      </w:r>
    </w:p>
    <w:bookmarkEnd w:id="3"/>
    <w:p w14:paraId="0B0EEF85" w14:textId="77777777" w:rsidR="00812983"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57077252" w14:textId="035730F8" w:rsidR="00812983"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747E33">
        <w:rPr>
          <w:rFonts w:ascii="Cambria" w:hAnsi="Cambria"/>
          <w:sz w:val="20"/>
          <w:szCs w:val="20"/>
        </w:rPr>
        <w:t>Ces rapports semestriels du programme de documents statistiques (</w:t>
      </w:r>
      <w:proofErr w:type="spellStart"/>
      <w:r w:rsidRPr="00747E33">
        <w:rPr>
          <w:rFonts w:ascii="Cambria" w:hAnsi="Cambria"/>
          <w:sz w:val="20"/>
          <w:szCs w:val="20"/>
        </w:rPr>
        <w:t>SDP</w:t>
      </w:r>
      <w:proofErr w:type="spellEnd"/>
      <w:r w:rsidRPr="00747E33">
        <w:rPr>
          <w:rFonts w:ascii="Cambria" w:hAnsi="Cambria"/>
          <w:sz w:val="20"/>
          <w:szCs w:val="20"/>
        </w:rPr>
        <w:t xml:space="preserve">) révèlent que certaines quantités de thon obèse et d’espadon continuent à être importées par les </w:t>
      </w:r>
      <w:proofErr w:type="spellStart"/>
      <w:r w:rsidRPr="00747E33">
        <w:rPr>
          <w:rFonts w:ascii="Cambria" w:hAnsi="Cambria"/>
          <w:sz w:val="20"/>
          <w:szCs w:val="20"/>
        </w:rPr>
        <w:t>CPC</w:t>
      </w:r>
      <w:proofErr w:type="spellEnd"/>
      <w:r w:rsidRPr="00747E33">
        <w:rPr>
          <w:rFonts w:ascii="Cambria" w:hAnsi="Cambria"/>
          <w:sz w:val="20"/>
          <w:szCs w:val="20"/>
        </w:rPr>
        <w:t xml:space="preserve"> en provenance de zones de pêche inconnues/imprécises et de pavillons de pêche non classés, d’où la difficulté de déterminer si ces derniers ont soumis, ou non, les informations de validation. </w:t>
      </w:r>
    </w:p>
    <w:p w14:paraId="53B985AF" w14:textId="77777777" w:rsidR="00812983"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10E6A823" w14:textId="4ECF6081" w:rsidR="00F50AD7" w:rsidRPr="00747E33"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Les informations sur les rapports semestriels sont publiées sur le site web protégé par mot de passe : </w:t>
      </w:r>
      <w:hyperlink r:id="rId11" w:history="1">
        <w:r w:rsidR="007124FC" w:rsidRPr="00747E33">
          <w:rPr>
            <w:rStyle w:val="Lienhypertexte"/>
            <w:rFonts w:ascii="Cambria" w:hAnsi="Cambria"/>
            <w:sz w:val="20"/>
            <w:szCs w:val="20"/>
          </w:rPr>
          <w:t>https://www.iccat.int/fr/SDPsummary.asp</w:t>
        </w:r>
      </w:hyperlink>
      <w:r w:rsidRPr="00747E33">
        <w:rPr>
          <w:rFonts w:ascii="Cambria" w:hAnsi="Cambria"/>
          <w:sz w:val="20"/>
          <w:szCs w:val="20"/>
        </w:rPr>
        <w:t>.</w:t>
      </w:r>
    </w:p>
    <w:p w14:paraId="3688490A" w14:textId="7F706C35" w:rsidR="009F20EE" w:rsidRPr="00747E33" w:rsidRDefault="009F20EE">
      <w:pPr>
        <w:rPr>
          <w:rFonts w:ascii="Cambria" w:eastAsia="Times New Roman" w:hAnsi="Cambria" w:cs="Times New Roman"/>
          <w:sz w:val="20"/>
          <w:szCs w:val="20"/>
        </w:rPr>
      </w:pPr>
      <w:r w:rsidRPr="00747E33">
        <w:rPr>
          <w:rFonts w:ascii="Cambria" w:eastAsia="Times New Roman" w:hAnsi="Cambria" w:cs="Times New Roman"/>
          <w:sz w:val="20"/>
          <w:szCs w:val="20"/>
        </w:rPr>
        <w:br w:type="page"/>
      </w:r>
    </w:p>
    <w:p w14:paraId="7B5F080F" w14:textId="788B4C9F" w:rsidR="00CC4923" w:rsidRPr="00747E33"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r w:rsidRPr="00747E33">
        <w:rPr>
          <w:rFonts w:ascii="Cambria" w:hAnsi="Cambria"/>
          <w:b/>
          <w:bCs/>
          <w:i/>
          <w:sz w:val="20"/>
          <w:szCs w:val="20"/>
        </w:rPr>
        <w:lastRenderedPageBreak/>
        <w:t xml:space="preserve">Soumission et traitement des BCD et des </w:t>
      </w:r>
      <w:proofErr w:type="spellStart"/>
      <w:r w:rsidRPr="00747E33">
        <w:rPr>
          <w:rFonts w:ascii="Cambria" w:hAnsi="Cambria"/>
          <w:b/>
          <w:bCs/>
          <w:i/>
          <w:sz w:val="20"/>
          <w:szCs w:val="20"/>
        </w:rPr>
        <w:t>BFTRC</w:t>
      </w:r>
      <w:proofErr w:type="spellEnd"/>
    </w:p>
    <w:p w14:paraId="07C52C73" w14:textId="77777777" w:rsidR="00CC4923" w:rsidRPr="00747E33"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p w14:paraId="2FBF30D8" w14:textId="42903490" w:rsidR="00047738" w:rsidRPr="00747E33" w:rsidRDefault="00047738" w:rsidP="002B0E38">
      <w:pPr>
        <w:spacing w:after="0" w:line="240" w:lineRule="auto"/>
        <w:jc w:val="both"/>
        <w:rPr>
          <w:rFonts w:ascii="Cambria" w:eastAsia="Times New Roman" w:hAnsi="Cambria" w:cs="Times New Roman"/>
          <w:sz w:val="20"/>
          <w:szCs w:val="20"/>
        </w:rPr>
      </w:pPr>
      <w:r w:rsidRPr="00747E33">
        <w:rPr>
          <w:rFonts w:ascii="Cambria" w:hAnsi="Cambria"/>
          <w:sz w:val="20"/>
          <w:szCs w:val="20"/>
        </w:rPr>
        <w:t>Le nombre de BCD électroniques (eBCD) et de certificats de réexportation de thon rouge (</w:t>
      </w:r>
      <w:proofErr w:type="spellStart"/>
      <w:r w:rsidRPr="00747E33">
        <w:rPr>
          <w:rFonts w:ascii="Cambria" w:hAnsi="Cambria"/>
          <w:sz w:val="20"/>
          <w:szCs w:val="20"/>
        </w:rPr>
        <w:t>BFTRC</w:t>
      </w:r>
      <w:proofErr w:type="spellEnd"/>
      <w:r w:rsidRPr="00747E33">
        <w:rPr>
          <w:rFonts w:ascii="Cambria" w:hAnsi="Cambria"/>
          <w:sz w:val="20"/>
          <w:szCs w:val="20"/>
        </w:rPr>
        <w:t xml:space="preserve">) enregistrés dans le système eBCD pour la période allant du 17 octobre 2025 au 7 octobre 2026 est de </w:t>
      </w:r>
      <w:r w:rsidR="00190495" w:rsidRPr="00747E33">
        <w:rPr>
          <w:rFonts w:ascii="Cambria" w:hAnsi="Cambria"/>
          <w:sz w:val="20"/>
          <w:szCs w:val="20"/>
        </w:rPr>
        <w:t>18</w:t>
      </w:r>
      <w:r w:rsidR="00190495" w:rsidRPr="00747E33">
        <w:rPr>
          <w:rFonts w:ascii="Cambria" w:hAnsi="Cambria"/>
          <w:sz w:val="20"/>
          <w:szCs w:val="20"/>
        </w:rPr>
        <w:t>.</w:t>
      </w:r>
      <w:r w:rsidR="00190495" w:rsidRPr="00747E33">
        <w:rPr>
          <w:rFonts w:ascii="Cambria" w:hAnsi="Cambria"/>
          <w:sz w:val="20"/>
          <w:szCs w:val="20"/>
        </w:rPr>
        <w:t>716 BCD (15</w:t>
      </w:r>
      <w:r w:rsidR="00190495" w:rsidRPr="00747E33">
        <w:rPr>
          <w:rFonts w:ascii="Cambria" w:hAnsi="Cambria"/>
          <w:sz w:val="20"/>
          <w:szCs w:val="20"/>
        </w:rPr>
        <w:t>.</w:t>
      </w:r>
      <w:r w:rsidR="00190495" w:rsidRPr="00747E33">
        <w:rPr>
          <w:rFonts w:ascii="Cambria" w:hAnsi="Cambria"/>
          <w:sz w:val="20"/>
          <w:szCs w:val="20"/>
        </w:rPr>
        <w:t xml:space="preserve">590 </w:t>
      </w:r>
      <w:proofErr w:type="spellStart"/>
      <w:r w:rsidR="00190495" w:rsidRPr="00747E33">
        <w:rPr>
          <w:rFonts w:ascii="Cambria" w:hAnsi="Cambria"/>
          <w:sz w:val="20"/>
          <w:szCs w:val="20"/>
        </w:rPr>
        <w:t>BFTE</w:t>
      </w:r>
      <w:proofErr w:type="spellEnd"/>
      <w:r w:rsidR="00190495" w:rsidRPr="00747E33">
        <w:rPr>
          <w:rFonts w:ascii="Cambria" w:hAnsi="Cambria"/>
          <w:sz w:val="20"/>
          <w:szCs w:val="20"/>
        </w:rPr>
        <w:t xml:space="preserve"> </w:t>
      </w:r>
      <w:r w:rsidR="00190495" w:rsidRPr="00747E33">
        <w:rPr>
          <w:rFonts w:ascii="Cambria" w:hAnsi="Cambria"/>
          <w:sz w:val="20"/>
          <w:szCs w:val="20"/>
        </w:rPr>
        <w:t>et</w:t>
      </w:r>
      <w:r w:rsidR="00190495" w:rsidRPr="00747E33">
        <w:rPr>
          <w:rFonts w:ascii="Cambria" w:hAnsi="Cambria"/>
          <w:sz w:val="20"/>
          <w:szCs w:val="20"/>
        </w:rPr>
        <w:t xml:space="preserve"> 3</w:t>
      </w:r>
      <w:r w:rsidR="00190495" w:rsidRPr="00747E33">
        <w:rPr>
          <w:rFonts w:ascii="Cambria" w:hAnsi="Cambria"/>
          <w:sz w:val="20"/>
          <w:szCs w:val="20"/>
        </w:rPr>
        <w:t>.</w:t>
      </w:r>
      <w:r w:rsidR="00190495" w:rsidRPr="00747E33">
        <w:rPr>
          <w:rFonts w:ascii="Cambria" w:hAnsi="Cambria"/>
          <w:sz w:val="20"/>
          <w:szCs w:val="20"/>
        </w:rPr>
        <w:t>126</w:t>
      </w:r>
      <w:r w:rsidR="00190495" w:rsidRPr="00747E33">
        <w:rPr>
          <w:rFonts w:ascii="Cambria" w:hAnsi="Cambria"/>
          <w:b/>
          <w:bCs/>
          <w:sz w:val="20"/>
          <w:szCs w:val="20"/>
        </w:rPr>
        <w:t> </w:t>
      </w:r>
      <w:proofErr w:type="spellStart"/>
      <w:r w:rsidR="00190495" w:rsidRPr="00747E33">
        <w:rPr>
          <w:rFonts w:ascii="Cambria" w:hAnsi="Cambria"/>
          <w:sz w:val="20"/>
          <w:szCs w:val="20"/>
        </w:rPr>
        <w:t>BFTW</w:t>
      </w:r>
      <w:proofErr w:type="spellEnd"/>
      <w:r w:rsidR="00190495" w:rsidRPr="00747E33">
        <w:rPr>
          <w:rFonts w:ascii="Cambria" w:hAnsi="Cambria"/>
          <w:sz w:val="20"/>
          <w:szCs w:val="20"/>
        </w:rPr>
        <w:t xml:space="preserve">) </w:t>
      </w:r>
      <w:r w:rsidR="00190495" w:rsidRPr="00747E33">
        <w:rPr>
          <w:rFonts w:ascii="Cambria" w:hAnsi="Cambria"/>
          <w:sz w:val="20"/>
          <w:szCs w:val="20"/>
        </w:rPr>
        <w:t>et</w:t>
      </w:r>
      <w:r w:rsidR="00190495" w:rsidRPr="00747E33">
        <w:rPr>
          <w:rFonts w:ascii="Cambria" w:hAnsi="Cambria"/>
          <w:sz w:val="20"/>
          <w:szCs w:val="20"/>
        </w:rPr>
        <w:t xml:space="preserve"> 2</w:t>
      </w:r>
      <w:r w:rsidR="00190495" w:rsidRPr="00747E33">
        <w:rPr>
          <w:rFonts w:ascii="Cambria" w:hAnsi="Cambria"/>
          <w:sz w:val="20"/>
          <w:szCs w:val="20"/>
        </w:rPr>
        <w:t>.</w:t>
      </w:r>
      <w:r w:rsidR="00190495" w:rsidRPr="00747E33">
        <w:rPr>
          <w:rFonts w:ascii="Cambria" w:hAnsi="Cambria"/>
          <w:sz w:val="20"/>
          <w:szCs w:val="20"/>
        </w:rPr>
        <w:t xml:space="preserve">044 </w:t>
      </w:r>
      <w:proofErr w:type="spellStart"/>
      <w:r w:rsidR="00190495" w:rsidRPr="00747E33">
        <w:rPr>
          <w:rFonts w:ascii="Cambria" w:hAnsi="Cambria"/>
          <w:sz w:val="20"/>
          <w:szCs w:val="20"/>
        </w:rPr>
        <w:t>BFTRC</w:t>
      </w:r>
      <w:proofErr w:type="spellEnd"/>
      <w:r w:rsidR="00190495" w:rsidRPr="00747E33">
        <w:rPr>
          <w:rFonts w:ascii="Cambria" w:hAnsi="Cambria"/>
          <w:sz w:val="20"/>
          <w:szCs w:val="20"/>
        </w:rPr>
        <w:t>.</w:t>
      </w:r>
    </w:p>
    <w:p w14:paraId="5A649842" w14:textId="77777777" w:rsidR="003458F7" w:rsidRPr="00747E33" w:rsidRDefault="003458F7" w:rsidP="002B0E38">
      <w:pPr>
        <w:spacing w:after="0" w:line="240" w:lineRule="auto"/>
        <w:jc w:val="both"/>
        <w:rPr>
          <w:rFonts w:ascii="Cambria" w:eastAsia="Times New Roman" w:hAnsi="Cambria" w:cs="Times New Roman"/>
          <w:sz w:val="20"/>
          <w:szCs w:val="20"/>
        </w:rPr>
      </w:pPr>
    </w:p>
    <w:p w14:paraId="16FBB5A9" w14:textId="03E9CE68" w:rsidR="00047738" w:rsidRPr="00747E33" w:rsidRDefault="00047738" w:rsidP="002B0E38">
      <w:pPr>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Aucun nouveau </w:t>
      </w:r>
      <w:proofErr w:type="spellStart"/>
      <w:r w:rsidRPr="00747E33">
        <w:rPr>
          <w:rFonts w:ascii="Cambria" w:hAnsi="Cambria"/>
          <w:sz w:val="20"/>
          <w:szCs w:val="20"/>
        </w:rPr>
        <w:t>BFTRC</w:t>
      </w:r>
      <w:proofErr w:type="spellEnd"/>
      <w:r w:rsidRPr="00747E33">
        <w:rPr>
          <w:rFonts w:ascii="Cambria" w:hAnsi="Cambria"/>
          <w:sz w:val="20"/>
          <w:szCs w:val="20"/>
        </w:rPr>
        <w:t xml:space="preserve"> papier n’a été reçu depuis le mois d’octobre 2022.</w:t>
      </w:r>
    </w:p>
    <w:p w14:paraId="270D5880" w14:textId="77777777" w:rsidR="00027501" w:rsidRPr="00747E33" w:rsidRDefault="00027501" w:rsidP="002B0E38">
      <w:pPr>
        <w:spacing w:after="0" w:line="240" w:lineRule="auto"/>
        <w:jc w:val="both"/>
        <w:rPr>
          <w:rFonts w:ascii="Cambria" w:eastAsia="Times New Roman" w:hAnsi="Cambria" w:cs="Times New Roman"/>
          <w:sz w:val="20"/>
          <w:szCs w:val="20"/>
        </w:rPr>
      </w:pPr>
    </w:p>
    <w:p w14:paraId="32F7B6CB" w14:textId="2872BE60" w:rsidR="006924B3" w:rsidRPr="00747E33" w:rsidRDefault="006924B3" w:rsidP="006924B3">
      <w:pPr>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Deux réunions du Groupe de travail permanent sur le système de documentation des captures (CDS </w:t>
      </w:r>
      <w:proofErr w:type="spellStart"/>
      <w:r w:rsidRPr="00747E33">
        <w:rPr>
          <w:rFonts w:ascii="Cambria" w:hAnsi="Cambria"/>
          <w:sz w:val="20"/>
          <w:szCs w:val="20"/>
        </w:rPr>
        <w:t>WG</w:t>
      </w:r>
      <w:proofErr w:type="spellEnd"/>
      <w:r w:rsidRPr="00747E33">
        <w:rPr>
          <w:rFonts w:ascii="Cambria" w:hAnsi="Cambria"/>
          <w:sz w:val="20"/>
          <w:szCs w:val="20"/>
        </w:rPr>
        <w:t>) ont eu lieu en 2026 (février et septembre) ; leurs rapports sont disponibles sous les références PWG_403/2026 et PWG_404/2026.</w:t>
      </w:r>
    </w:p>
    <w:p w14:paraId="642C5EA3" w14:textId="77777777" w:rsidR="006924B3" w:rsidRPr="00747E33" w:rsidRDefault="006924B3" w:rsidP="006924B3">
      <w:pPr>
        <w:spacing w:after="0" w:line="240" w:lineRule="auto"/>
        <w:jc w:val="both"/>
        <w:rPr>
          <w:rFonts w:ascii="Cambria" w:eastAsia="Times New Roman" w:hAnsi="Cambria" w:cs="Times New Roman"/>
          <w:sz w:val="20"/>
          <w:szCs w:val="20"/>
        </w:rPr>
      </w:pPr>
    </w:p>
    <w:p w14:paraId="2A77B591" w14:textId="28C0C832" w:rsidR="00765D56" w:rsidRPr="00747E33" w:rsidRDefault="006F2A0D" w:rsidP="00862C40">
      <w:pPr>
        <w:spacing w:after="0" w:line="240" w:lineRule="auto"/>
        <w:jc w:val="both"/>
        <w:rPr>
          <w:rFonts w:ascii="Cambria" w:eastAsia="Times New Roman" w:hAnsi="Cambria" w:cs="Times New Roman"/>
          <w:sz w:val="20"/>
          <w:szCs w:val="20"/>
        </w:rPr>
      </w:pPr>
      <w:r w:rsidRPr="00747E33">
        <w:rPr>
          <w:rFonts w:ascii="Cambria" w:hAnsi="Cambria"/>
          <w:sz w:val="20"/>
          <w:szCs w:val="20"/>
        </w:rPr>
        <w:t>La première réunion tenue le 5 février a passé en revue le fonctionnement du système eBCD, a proposé des développements et des travaux de préparation pour une étude de faisabilité sur sa modernisation technologique et un élargissement potentiel à d’autres espèces. La deuxième réunion, tenue les 2 et 3 septembre, a examiné les conclusions de l’étude sur la refonte du système eBCD et a poursuivi les discussions sur les principaux éléments d’une potentielle expansion du CDS.</w:t>
      </w:r>
    </w:p>
    <w:p w14:paraId="36CBD711" w14:textId="77777777" w:rsidR="00E46C09" w:rsidRPr="00747E33" w:rsidRDefault="00E46C09" w:rsidP="00862C40">
      <w:pPr>
        <w:spacing w:after="0" w:line="240" w:lineRule="auto"/>
        <w:jc w:val="both"/>
        <w:rPr>
          <w:rFonts w:ascii="Cambria" w:eastAsia="Times New Roman" w:hAnsi="Cambria" w:cs="Times New Roman"/>
          <w:sz w:val="20"/>
          <w:szCs w:val="20"/>
        </w:rPr>
      </w:pPr>
    </w:p>
    <w:p w14:paraId="38B7777F" w14:textId="77777777" w:rsidR="00E46C09" w:rsidRPr="00747E33" w:rsidRDefault="00E46C09" w:rsidP="00862C40">
      <w:pPr>
        <w:spacing w:after="0" w:line="240" w:lineRule="auto"/>
        <w:jc w:val="both"/>
        <w:rPr>
          <w:rFonts w:ascii="Cambria" w:hAnsi="Cambria"/>
          <w:sz w:val="20"/>
          <w:szCs w:val="20"/>
        </w:rPr>
      </w:pPr>
      <w:r w:rsidRPr="00747E33">
        <w:rPr>
          <w:rFonts w:ascii="Cambria" w:hAnsi="Cambria"/>
          <w:sz w:val="20"/>
          <w:szCs w:val="20"/>
        </w:rPr>
        <w:t>En mars 2026, la version 1.47 du système eBCD a été publiée, intégrant le développement intitulé « Enregistrement des présentations de produits « Autres » dans la section commerciale de l'eBCD imprimé ». Cela a été le seul développement mis en production au cours de la période de déclaration.</w:t>
      </w:r>
    </w:p>
    <w:p w14:paraId="7F764DB5" w14:textId="77777777" w:rsidR="00E46C09" w:rsidRPr="00747E33" w:rsidRDefault="00E46C09" w:rsidP="00862C40">
      <w:pPr>
        <w:spacing w:after="0" w:line="240" w:lineRule="auto"/>
        <w:jc w:val="both"/>
        <w:rPr>
          <w:rFonts w:ascii="Cambria" w:eastAsia="Times New Roman" w:hAnsi="Cambria" w:cs="Times New Roman"/>
          <w:sz w:val="20"/>
          <w:szCs w:val="20"/>
        </w:rPr>
      </w:pPr>
    </w:p>
    <w:p w14:paraId="771CB37D" w14:textId="24A2D9BC" w:rsidR="00765D56" w:rsidRPr="00747E33" w:rsidRDefault="00765D56" w:rsidP="00027501">
      <w:pPr>
        <w:spacing w:after="0" w:line="240" w:lineRule="auto"/>
        <w:jc w:val="both"/>
        <w:rPr>
          <w:rFonts w:ascii="Cambria" w:hAnsi="Cambria"/>
          <w:sz w:val="20"/>
          <w:szCs w:val="20"/>
        </w:rPr>
      </w:pPr>
      <w:r w:rsidRPr="00747E33">
        <w:rPr>
          <w:rFonts w:ascii="Cambria" w:hAnsi="Cambria"/>
          <w:sz w:val="20"/>
          <w:szCs w:val="20"/>
        </w:rPr>
        <w:t>Le 14 avril 2026, l’infrastructure du système eBCD a été migrée avec succès vers un nouveau prestataire de services. La migration a suivi une série de tests techniques visant à garantir la compatibilité et la stabilité du système. La transition a été réalisée avec une interruption de service brève et prévue, réduisant l’impact sur les utilisateurs.</w:t>
      </w:r>
    </w:p>
    <w:p w14:paraId="6AB12C97" w14:textId="77777777" w:rsidR="00323800" w:rsidRPr="00747E33" w:rsidRDefault="00323800" w:rsidP="00027501">
      <w:pPr>
        <w:spacing w:after="0" w:line="240" w:lineRule="auto"/>
        <w:jc w:val="both"/>
        <w:rPr>
          <w:rFonts w:ascii="Cambria" w:hAnsi="Cambria"/>
          <w:sz w:val="20"/>
          <w:szCs w:val="20"/>
        </w:rPr>
      </w:pPr>
    </w:p>
    <w:p w14:paraId="73390F69" w14:textId="75C1320E" w:rsidR="00462689" w:rsidRPr="00747E33" w:rsidRDefault="00323800" w:rsidP="00862C40">
      <w:pPr>
        <w:tabs>
          <w:tab w:val="left" w:pos="300"/>
          <w:tab w:val="left" w:pos="700"/>
        </w:tabs>
        <w:spacing w:after="0" w:line="240" w:lineRule="auto"/>
        <w:jc w:val="both"/>
        <w:rPr>
          <w:rFonts w:ascii="Cambria" w:eastAsia="Times New Roman" w:hAnsi="Cambria" w:cs="Times New Roman"/>
          <w:sz w:val="20"/>
          <w:szCs w:val="20"/>
        </w:rPr>
      </w:pPr>
      <w:r w:rsidRPr="00747E33">
        <w:rPr>
          <w:rFonts w:ascii="Cambria" w:hAnsi="Cambria"/>
          <w:sz w:val="20"/>
          <w:szCs w:val="20"/>
        </w:rPr>
        <w:t xml:space="preserve">La dernière mise à jour du système eBCD (version 1.48) a été publiée le 20 mai 2026, comme indiqué sur le site web de l’eBCD de l’ICCAT : </w:t>
      </w:r>
      <w:hyperlink r:id="rId12" w:history="1">
        <w:r w:rsidRPr="00747E33">
          <w:rPr>
            <w:rStyle w:val="Lienhypertexte"/>
            <w:rFonts w:ascii="Cambria" w:hAnsi="Cambria"/>
            <w:sz w:val="20"/>
            <w:szCs w:val="20"/>
            <w:u w:val="none"/>
          </w:rPr>
          <w:t>https://etuna.iccat.int</w:t>
        </w:r>
      </w:hyperlink>
      <w:r w:rsidRPr="00747E33">
        <w:rPr>
          <w:rFonts w:ascii="Cambria" w:hAnsi="Cambria"/>
          <w:sz w:val="20"/>
          <w:szCs w:val="20"/>
        </w:rPr>
        <w:t xml:space="preserve">, sous </w:t>
      </w:r>
      <w:r w:rsidR="00CD6A53" w:rsidRPr="00747E33">
        <w:rPr>
          <w:rFonts w:ascii="Cambria" w:hAnsi="Cambria"/>
          <w:sz w:val="20"/>
          <w:szCs w:val="20"/>
        </w:rPr>
        <w:t>« </w:t>
      </w:r>
      <w:proofErr w:type="spellStart"/>
      <w:r w:rsidRPr="00747E33">
        <w:rPr>
          <w:rFonts w:ascii="Cambria" w:hAnsi="Cambria"/>
          <w:sz w:val="20"/>
          <w:szCs w:val="20"/>
        </w:rPr>
        <w:t>See</w:t>
      </w:r>
      <w:proofErr w:type="spellEnd"/>
      <w:r w:rsidRPr="00747E33">
        <w:rPr>
          <w:rFonts w:ascii="Cambria" w:hAnsi="Cambria"/>
          <w:sz w:val="20"/>
          <w:szCs w:val="20"/>
        </w:rPr>
        <w:t xml:space="preserve"> </w:t>
      </w:r>
      <w:proofErr w:type="spellStart"/>
      <w:r w:rsidRPr="00747E33">
        <w:rPr>
          <w:rFonts w:ascii="Cambria" w:hAnsi="Cambria"/>
          <w:sz w:val="20"/>
          <w:szCs w:val="20"/>
        </w:rPr>
        <w:t>what's</w:t>
      </w:r>
      <w:proofErr w:type="spellEnd"/>
      <w:r w:rsidRPr="00747E33">
        <w:rPr>
          <w:rFonts w:ascii="Cambria" w:hAnsi="Cambria"/>
          <w:sz w:val="20"/>
          <w:szCs w:val="20"/>
        </w:rPr>
        <w:t xml:space="preserve"> new</w:t>
      </w:r>
      <w:r w:rsidR="00CD6A53" w:rsidRPr="00747E33">
        <w:rPr>
          <w:rFonts w:ascii="Cambria" w:hAnsi="Cambria"/>
          <w:sz w:val="20"/>
          <w:szCs w:val="20"/>
        </w:rPr>
        <w:t> »</w:t>
      </w:r>
      <w:r w:rsidRPr="00747E33">
        <w:rPr>
          <w:rFonts w:ascii="Cambria" w:hAnsi="Cambria"/>
          <w:sz w:val="20"/>
          <w:szCs w:val="20"/>
        </w:rPr>
        <w:t>.</w:t>
      </w:r>
    </w:p>
    <w:p w14:paraId="7441CBFA" w14:textId="77777777" w:rsidR="003759E2" w:rsidRPr="00747E33" w:rsidRDefault="003759E2" w:rsidP="00862C40">
      <w:pPr>
        <w:tabs>
          <w:tab w:val="left" w:pos="300"/>
          <w:tab w:val="left" w:pos="700"/>
        </w:tabs>
        <w:spacing w:after="0" w:line="240" w:lineRule="auto"/>
        <w:jc w:val="both"/>
        <w:rPr>
          <w:rFonts w:ascii="Cambria" w:eastAsia="Times New Roman" w:hAnsi="Cambria" w:cs="Times New Roman"/>
          <w:sz w:val="20"/>
          <w:szCs w:val="20"/>
        </w:rPr>
      </w:pPr>
    </w:p>
    <w:p w14:paraId="5D0698D6" w14:textId="77777777" w:rsidR="00027501" w:rsidRPr="00747E33" w:rsidRDefault="00027501" w:rsidP="00862C40">
      <w:pPr>
        <w:tabs>
          <w:tab w:val="left" w:pos="300"/>
          <w:tab w:val="left" w:pos="700"/>
        </w:tabs>
        <w:spacing w:after="0" w:line="240" w:lineRule="auto"/>
        <w:jc w:val="both"/>
        <w:rPr>
          <w:rFonts w:ascii="Cambria" w:eastAsia="Times New Roman" w:hAnsi="Cambria" w:cs="Times New Roman"/>
          <w:sz w:val="20"/>
          <w:szCs w:val="20"/>
        </w:rPr>
      </w:pPr>
    </w:p>
    <w:p w14:paraId="34F3643A" w14:textId="4CA5BCB8" w:rsidR="00D15C24" w:rsidRPr="00747E33" w:rsidRDefault="000B75D9" w:rsidP="00027501">
      <w:pPr>
        <w:tabs>
          <w:tab w:val="left" w:pos="426"/>
        </w:tabs>
        <w:spacing w:after="0" w:line="240" w:lineRule="auto"/>
        <w:jc w:val="both"/>
        <w:rPr>
          <w:rFonts w:ascii="Cambria" w:eastAsia="Times New Roman" w:hAnsi="Cambria" w:cs="Times New Roman"/>
          <w:b/>
          <w:sz w:val="20"/>
          <w:szCs w:val="20"/>
        </w:rPr>
      </w:pPr>
      <w:r w:rsidRPr="00747E33">
        <w:rPr>
          <w:rFonts w:ascii="Cambria" w:hAnsi="Cambria"/>
          <w:b/>
          <w:sz w:val="20"/>
          <w:szCs w:val="20"/>
        </w:rPr>
        <w:t>3.</w:t>
      </w:r>
      <w:r w:rsidRPr="00747E33">
        <w:rPr>
          <w:rFonts w:ascii="Cambria" w:hAnsi="Cambria"/>
          <w:b/>
          <w:sz w:val="20"/>
          <w:szCs w:val="20"/>
        </w:rPr>
        <w:tab/>
        <w:t>Programmes d’observateurs</w:t>
      </w:r>
    </w:p>
    <w:p w14:paraId="16E90C8D" w14:textId="77777777" w:rsidR="00D15C24" w:rsidRPr="00747E33" w:rsidRDefault="00D15C24" w:rsidP="002B0E38">
      <w:pPr>
        <w:tabs>
          <w:tab w:val="left" w:pos="567"/>
          <w:tab w:val="left" w:pos="700"/>
        </w:tabs>
        <w:spacing w:after="0" w:line="240" w:lineRule="auto"/>
        <w:jc w:val="both"/>
        <w:rPr>
          <w:rFonts w:ascii="Cambria" w:eastAsia="Times New Roman" w:hAnsi="Cambria" w:cs="Times New Roman"/>
          <w:b/>
          <w:sz w:val="20"/>
          <w:szCs w:val="20"/>
        </w:rPr>
      </w:pPr>
    </w:p>
    <w:p w14:paraId="682E70F4" w14:textId="76C3146C" w:rsidR="00F34B1F" w:rsidRPr="00747E33" w:rsidRDefault="00F34B1F" w:rsidP="002B0E38">
      <w:pPr>
        <w:tabs>
          <w:tab w:val="left" w:pos="567"/>
          <w:tab w:val="left" w:pos="700"/>
        </w:tabs>
        <w:spacing w:after="0" w:line="240" w:lineRule="auto"/>
        <w:jc w:val="both"/>
        <w:rPr>
          <w:rFonts w:ascii="Cambria" w:eastAsia="Times New Roman" w:hAnsi="Cambria" w:cs="Times New Roman"/>
          <w:b/>
          <w:i/>
          <w:iCs/>
          <w:sz w:val="20"/>
          <w:szCs w:val="20"/>
        </w:rPr>
      </w:pPr>
      <w:r w:rsidRPr="00747E33">
        <w:rPr>
          <w:rFonts w:ascii="Cambria" w:hAnsi="Cambria"/>
          <w:b/>
          <w:i/>
          <w:iCs/>
          <w:sz w:val="20"/>
          <w:szCs w:val="20"/>
        </w:rPr>
        <w:t>Programmes régionaux d’observateurs de l’ICCAT</w:t>
      </w:r>
    </w:p>
    <w:p w14:paraId="1AFAA038" w14:textId="77777777" w:rsidR="00AB5A4C" w:rsidRPr="00747E33" w:rsidRDefault="00AB5A4C" w:rsidP="002B0E38">
      <w:pPr>
        <w:spacing w:after="0" w:line="240" w:lineRule="auto"/>
        <w:jc w:val="both"/>
        <w:rPr>
          <w:rFonts w:ascii="Cambria" w:eastAsia="Calibri" w:hAnsi="Cambria" w:cs="Times New Roman"/>
          <w:sz w:val="20"/>
          <w:szCs w:val="20"/>
        </w:rPr>
      </w:pPr>
      <w:bookmarkStart w:id="4" w:name="_Hlk22127990"/>
      <w:bookmarkStart w:id="5" w:name="_Hlk22127956"/>
    </w:p>
    <w:p w14:paraId="1820E7A8" w14:textId="7EB1E8CB" w:rsidR="00654E0D" w:rsidRPr="00747E33" w:rsidRDefault="00770100" w:rsidP="002B0E38">
      <w:pPr>
        <w:spacing w:after="0" w:line="240" w:lineRule="auto"/>
        <w:jc w:val="both"/>
        <w:rPr>
          <w:rFonts w:ascii="Cambria" w:eastAsia="Calibri" w:hAnsi="Cambria" w:cs="Times New Roman"/>
          <w:sz w:val="20"/>
          <w:szCs w:val="20"/>
        </w:rPr>
      </w:pPr>
      <w:r w:rsidRPr="00747E33">
        <w:rPr>
          <w:rFonts w:ascii="Cambria" w:hAnsi="Cambria"/>
          <w:sz w:val="20"/>
          <w:szCs w:val="20"/>
        </w:rPr>
        <w:t>Le document PWG_402/2026 contient le « Rapport sur la mise en œuvre du programme régional d’observateurs de l’ICCAT (ROP) pour les transbordements 2025/2026 » et le document PA2_601/2026 inclut le « Rapport sur la mise en œuvre du programme régional d’observateurs de l’ICCAT pour le thon rouge de l’Atlantique Est et de la Méditerranée (ROP-</w:t>
      </w:r>
      <w:proofErr w:type="spellStart"/>
      <w:r w:rsidRPr="00747E33">
        <w:rPr>
          <w:rFonts w:ascii="Cambria" w:hAnsi="Cambria"/>
          <w:sz w:val="20"/>
          <w:szCs w:val="20"/>
        </w:rPr>
        <w:t>BFT</w:t>
      </w:r>
      <w:proofErr w:type="spellEnd"/>
      <w:r w:rsidRPr="00747E33">
        <w:rPr>
          <w:rFonts w:ascii="Cambria" w:hAnsi="Cambria"/>
          <w:sz w:val="20"/>
          <w:szCs w:val="20"/>
        </w:rPr>
        <w:t>) ».</w:t>
      </w:r>
    </w:p>
    <w:p w14:paraId="2EF2CFD6" w14:textId="77777777" w:rsidR="00654E0D" w:rsidRPr="00747E33" w:rsidRDefault="00654E0D" w:rsidP="002B0E38">
      <w:pPr>
        <w:tabs>
          <w:tab w:val="left" w:pos="300"/>
          <w:tab w:val="left" w:pos="700"/>
        </w:tabs>
        <w:spacing w:after="0" w:line="240" w:lineRule="auto"/>
        <w:jc w:val="both"/>
        <w:rPr>
          <w:rFonts w:ascii="Cambria" w:eastAsia="Calibri" w:hAnsi="Cambria" w:cs="Times New Roman"/>
          <w:sz w:val="20"/>
          <w:szCs w:val="20"/>
        </w:rPr>
      </w:pPr>
    </w:p>
    <w:p w14:paraId="11D1C099" w14:textId="7B5108D2" w:rsidR="00C15493" w:rsidRPr="00747E33" w:rsidRDefault="00C15493" w:rsidP="002B0E38">
      <w:pPr>
        <w:tabs>
          <w:tab w:val="left" w:pos="567"/>
          <w:tab w:val="left" w:pos="700"/>
        </w:tabs>
        <w:spacing w:after="0" w:line="240" w:lineRule="auto"/>
        <w:jc w:val="both"/>
        <w:rPr>
          <w:rFonts w:ascii="Cambria" w:eastAsia="Calibri" w:hAnsi="Cambria" w:cs="Times New Roman"/>
          <w:b/>
          <w:bCs/>
          <w:i/>
          <w:iCs/>
          <w:sz w:val="20"/>
          <w:szCs w:val="20"/>
        </w:rPr>
      </w:pPr>
      <w:r w:rsidRPr="00747E33">
        <w:rPr>
          <w:rFonts w:ascii="Cambria" w:hAnsi="Cambria"/>
          <w:b/>
          <w:bCs/>
          <w:i/>
          <w:iCs/>
          <w:sz w:val="20"/>
          <w:szCs w:val="20"/>
        </w:rPr>
        <w:t>Programmes nationaux/internes d’observateurs</w:t>
      </w:r>
    </w:p>
    <w:p w14:paraId="36D672F7" w14:textId="77777777" w:rsidR="00C15493" w:rsidRPr="00747E33" w:rsidRDefault="00C15493" w:rsidP="002B0E38">
      <w:pPr>
        <w:tabs>
          <w:tab w:val="left" w:pos="567"/>
          <w:tab w:val="left" w:pos="700"/>
        </w:tabs>
        <w:spacing w:after="0" w:line="240" w:lineRule="auto"/>
        <w:jc w:val="both"/>
        <w:rPr>
          <w:rFonts w:ascii="Cambria" w:eastAsia="Calibri" w:hAnsi="Cambria" w:cs="Times New Roman"/>
          <w:sz w:val="20"/>
          <w:szCs w:val="20"/>
        </w:rPr>
      </w:pPr>
    </w:p>
    <w:p w14:paraId="5C054F36" w14:textId="44A748A2" w:rsidR="00C15493" w:rsidRPr="00747E33" w:rsidRDefault="00C15493" w:rsidP="002B0E38">
      <w:pPr>
        <w:tabs>
          <w:tab w:val="left" w:pos="567"/>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Les observateurs nationaux sont actuellement requis sur un certain pourcentage de navires de capture de thon rouge de l'Atlantique Est et de la Méditerranée (autres que les senneurs) et sur tous les navires remorqueurs et les madragues de thon rouge (</w:t>
      </w:r>
      <w:hyperlink r:id="rId13" w:history="1">
        <w:r w:rsidRPr="00747E33">
          <w:rPr>
            <w:rStyle w:val="Lienhypertexte"/>
            <w:rFonts w:ascii="Cambria" w:hAnsi="Cambria"/>
            <w:sz w:val="20"/>
            <w:szCs w:val="20"/>
            <w:u w:val="none"/>
          </w:rPr>
          <w:t>Rec.</w:t>
        </w:r>
      </w:hyperlink>
      <w:hyperlink r:id="rId14" w:history="1">
        <w:r w:rsidRPr="00747E33">
          <w:rPr>
            <w:rStyle w:val="Lienhypertexte"/>
            <w:rFonts w:ascii="Cambria" w:hAnsi="Cambria"/>
            <w:sz w:val="20"/>
            <w:szCs w:val="20"/>
            <w:u w:val="none"/>
          </w:rPr>
          <w:t xml:space="preserve"> 25-04</w:t>
        </w:r>
      </w:hyperlink>
      <w:r w:rsidRPr="00747E33">
        <w:rPr>
          <w:rFonts w:ascii="Cambria" w:hAnsi="Cambria"/>
          <w:sz w:val="20"/>
          <w:szCs w:val="20"/>
        </w:rPr>
        <w:t xml:space="preserve">), ainsi que sur les thoniers tropicaux pêchant dans le Golfe de Guinée pendant la fermeture des </w:t>
      </w:r>
      <w:proofErr w:type="spellStart"/>
      <w:r w:rsidRPr="00747E33">
        <w:rPr>
          <w:rFonts w:ascii="Cambria" w:hAnsi="Cambria"/>
          <w:sz w:val="20"/>
          <w:szCs w:val="20"/>
        </w:rPr>
        <w:t>DCP</w:t>
      </w:r>
      <w:proofErr w:type="spellEnd"/>
      <w:r w:rsidRPr="00747E33">
        <w:rPr>
          <w:rFonts w:ascii="Cambria" w:hAnsi="Cambria"/>
          <w:sz w:val="20"/>
          <w:szCs w:val="20"/>
        </w:rPr>
        <w:t xml:space="preserve"> (</w:t>
      </w:r>
      <w:hyperlink r:id="rId15" w:history="1">
        <w:r w:rsidRPr="00747E33">
          <w:rPr>
            <w:rStyle w:val="Lienhypertexte"/>
            <w:rFonts w:ascii="Cambria" w:hAnsi="Cambria"/>
            <w:sz w:val="20"/>
            <w:szCs w:val="20"/>
            <w:u w:val="none"/>
          </w:rPr>
          <w:t>Rec.</w:t>
        </w:r>
      </w:hyperlink>
      <w:hyperlink r:id="rId16" w:history="1">
        <w:r w:rsidRPr="00747E33">
          <w:rPr>
            <w:rStyle w:val="Lienhypertexte"/>
            <w:rFonts w:ascii="Cambria" w:hAnsi="Cambria"/>
            <w:sz w:val="20"/>
            <w:szCs w:val="20"/>
            <w:u w:val="none"/>
          </w:rPr>
          <w:t> 24</w:t>
        </w:r>
        <w:r w:rsidRPr="00747E33">
          <w:rPr>
            <w:rStyle w:val="Lienhypertexte"/>
            <w:rFonts w:ascii="Cambria" w:hAnsi="Cambria"/>
            <w:sz w:val="20"/>
            <w:szCs w:val="20"/>
            <w:u w:val="none"/>
          </w:rPr>
          <w:noBreakHyphen/>
          <w:t>01</w:t>
        </w:r>
      </w:hyperlink>
      <w:r w:rsidRPr="00747E33">
        <w:rPr>
          <w:rFonts w:ascii="Cambria" w:hAnsi="Cambria"/>
          <w:sz w:val="20"/>
          <w:szCs w:val="20"/>
        </w:rPr>
        <w:t xml:space="preserve">) à des fins d’application. Aucun format spécifique pour les informations recueillies n’a été développé en plus des formulaires de données statistiques standards. </w:t>
      </w:r>
    </w:p>
    <w:p w14:paraId="52BCB085" w14:textId="77777777" w:rsidR="00C15493" w:rsidRPr="00747E33" w:rsidRDefault="00C15493" w:rsidP="002B0E38">
      <w:pPr>
        <w:tabs>
          <w:tab w:val="left" w:pos="567"/>
          <w:tab w:val="left" w:pos="700"/>
        </w:tabs>
        <w:spacing w:after="0" w:line="240" w:lineRule="auto"/>
        <w:jc w:val="both"/>
        <w:rPr>
          <w:rFonts w:ascii="Cambria" w:eastAsia="Calibri" w:hAnsi="Cambria" w:cs="Times New Roman"/>
          <w:sz w:val="20"/>
          <w:szCs w:val="20"/>
        </w:rPr>
      </w:pPr>
    </w:p>
    <w:p w14:paraId="2BCCB95B" w14:textId="6C3FFA67" w:rsidR="00C15493" w:rsidRPr="00747E33" w:rsidRDefault="00C15493" w:rsidP="002B0E38">
      <w:pPr>
        <w:spacing w:after="0" w:line="240" w:lineRule="auto"/>
        <w:jc w:val="both"/>
        <w:rPr>
          <w:rFonts w:ascii="Cambria" w:eastAsia="Calibri" w:hAnsi="Cambria" w:cs="Times New Roman"/>
          <w:b/>
          <w:bCs/>
          <w:sz w:val="20"/>
          <w:szCs w:val="20"/>
        </w:rPr>
      </w:pPr>
      <w:r w:rsidRPr="00747E33">
        <w:rPr>
          <w:rFonts w:ascii="Cambria" w:hAnsi="Cambria"/>
          <w:sz w:val="20"/>
          <w:szCs w:val="20"/>
        </w:rPr>
        <w:t>La</w:t>
      </w:r>
      <w:hyperlink r:id="rId17" w:history="1">
        <w:r w:rsidRPr="00747E33">
          <w:rPr>
            <w:rStyle w:val="Lienhypertexte"/>
            <w:rFonts w:ascii="Cambria" w:hAnsi="Cambria"/>
            <w:i/>
            <w:iCs/>
            <w:sz w:val="20"/>
            <w:szCs w:val="20"/>
            <w:u w:val="none"/>
          </w:rPr>
          <w:t xml:space="preserve"> </w:t>
        </w:r>
      </w:hyperlink>
      <w:r w:rsidRPr="00747E33">
        <w:rPr>
          <w:rFonts w:ascii="Cambria" w:hAnsi="Cambria"/>
          <w:sz w:val="20"/>
          <w:szCs w:val="20"/>
        </w:rPr>
        <w:fldChar w:fldCharType="begin"/>
      </w:r>
      <w:r w:rsidRPr="00747E33">
        <w:rPr>
          <w:rFonts w:ascii="Cambria" w:hAnsi="Cambria"/>
          <w:sz w:val="20"/>
          <w:szCs w:val="20"/>
        </w:rPr>
        <w:instrText>HYPERLINK "https://www.iccat.int/Documents/Recs/compendiopdf-f/2016-14-f.pdf"</w:instrText>
      </w:r>
      <w:r w:rsidRPr="00747E33">
        <w:rPr>
          <w:rFonts w:ascii="Cambria" w:hAnsi="Cambria"/>
          <w:sz w:val="20"/>
          <w:szCs w:val="20"/>
        </w:rPr>
      </w:r>
      <w:r w:rsidRPr="00747E33">
        <w:rPr>
          <w:rFonts w:ascii="Cambria" w:hAnsi="Cambria"/>
          <w:sz w:val="20"/>
          <w:szCs w:val="20"/>
        </w:rPr>
        <w:fldChar w:fldCharType="separate"/>
      </w:r>
      <w:r w:rsidRPr="00747E33">
        <w:rPr>
          <w:rStyle w:val="Lienhypertexte"/>
          <w:rFonts w:ascii="Cambria" w:hAnsi="Cambria"/>
          <w:i/>
          <w:iCs/>
          <w:sz w:val="20"/>
          <w:szCs w:val="20"/>
          <w:u w:val="none"/>
        </w:rPr>
        <w:t>Recommandation de l’ICCAT visant à établir des normes minimales pour les programmes d’observateurs scientifiques à bord de navires de pêche</w:t>
      </w:r>
      <w:r w:rsidRPr="00747E33">
        <w:rPr>
          <w:rFonts w:ascii="Cambria" w:hAnsi="Cambria"/>
          <w:sz w:val="20"/>
          <w:szCs w:val="20"/>
        </w:rPr>
        <w:fldChar w:fldCharType="end"/>
      </w:r>
      <w:r w:rsidRPr="00747E33">
        <w:rPr>
          <w:rFonts w:ascii="Cambria" w:hAnsi="Cambria"/>
          <w:sz w:val="20"/>
          <w:szCs w:val="20"/>
        </w:rPr>
        <w:t xml:space="preserve"> (</w:t>
      </w:r>
      <w:hyperlink r:id="rId18" w:history="1">
        <w:r w:rsidRPr="00747E33">
          <w:rPr>
            <w:rStyle w:val="Lienhypertexte"/>
            <w:rFonts w:ascii="Cambria" w:hAnsi="Cambria"/>
            <w:sz w:val="20"/>
            <w:szCs w:val="20"/>
            <w:u w:val="none"/>
          </w:rPr>
          <w:t>Rec. 16-14</w:t>
        </w:r>
      </w:hyperlink>
      <w:r w:rsidRPr="00747E33">
        <w:rPr>
          <w:rFonts w:ascii="Cambria" w:hAnsi="Cambria"/>
          <w:sz w:val="20"/>
          <w:szCs w:val="20"/>
        </w:rPr>
        <w:t>) exige la soumission de certaines informations ; un résumé des informations reçues figure dans le COC_316/2026, compilé par le Secrétariat de l’ICCAT.</w:t>
      </w:r>
    </w:p>
    <w:p w14:paraId="2C679F30" w14:textId="2D591C73" w:rsidR="00D15C24" w:rsidRPr="00747E33" w:rsidRDefault="00D15C24" w:rsidP="002B0E38">
      <w:pPr>
        <w:tabs>
          <w:tab w:val="left" w:pos="567"/>
          <w:tab w:val="left" w:pos="700"/>
        </w:tabs>
        <w:spacing w:after="0" w:line="240" w:lineRule="auto"/>
        <w:jc w:val="both"/>
        <w:rPr>
          <w:rFonts w:ascii="Cambria" w:eastAsia="Calibri" w:hAnsi="Cambria" w:cs="Times New Roman"/>
          <w:sz w:val="20"/>
          <w:szCs w:val="20"/>
        </w:rPr>
      </w:pPr>
    </w:p>
    <w:p w14:paraId="4EA524EB" w14:textId="77777777" w:rsidR="009D754A" w:rsidRPr="00747E33" w:rsidRDefault="009D754A" w:rsidP="002B0E38">
      <w:pPr>
        <w:tabs>
          <w:tab w:val="left" w:pos="567"/>
          <w:tab w:val="left" w:pos="700"/>
        </w:tabs>
        <w:spacing w:after="0" w:line="240" w:lineRule="auto"/>
        <w:jc w:val="both"/>
        <w:rPr>
          <w:rFonts w:ascii="Cambria" w:eastAsia="Calibri" w:hAnsi="Cambria" w:cs="Times New Roman"/>
          <w:sz w:val="20"/>
          <w:szCs w:val="20"/>
        </w:rPr>
      </w:pPr>
    </w:p>
    <w:bookmarkEnd w:id="4"/>
    <w:bookmarkEnd w:id="5"/>
    <w:p w14:paraId="31BB62E5" w14:textId="2830E2B1" w:rsidR="00F34B1F" w:rsidRPr="00747E33"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747E33">
        <w:rPr>
          <w:rFonts w:ascii="Cambria" w:hAnsi="Cambria"/>
          <w:b/>
          <w:sz w:val="20"/>
          <w:szCs w:val="20"/>
        </w:rPr>
        <w:t>4.</w:t>
      </w:r>
      <w:r w:rsidRPr="00747E33">
        <w:rPr>
          <w:rFonts w:ascii="Cambria" w:hAnsi="Cambria"/>
          <w:b/>
          <w:sz w:val="20"/>
          <w:szCs w:val="20"/>
        </w:rPr>
        <w:tab/>
        <w:t>Exigences relatives aux transbordements en mer et au port</w:t>
      </w:r>
    </w:p>
    <w:p w14:paraId="7CCDCB2C" w14:textId="77777777" w:rsidR="00F34B1F" w:rsidRPr="00747E33" w:rsidRDefault="00F34B1F" w:rsidP="002B0E38">
      <w:pPr>
        <w:tabs>
          <w:tab w:val="left" w:pos="300"/>
          <w:tab w:val="left" w:pos="700"/>
        </w:tabs>
        <w:spacing w:after="0" w:line="240" w:lineRule="auto"/>
        <w:jc w:val="both"/>
        <w:rPr>
          <w:rFonts w:ascii="Cambria" w:eastAsia="Times New Roman" w:hAnsi="Cambria" w:cs="Times New Roman"/>
          <w:sz w:val="20"/>
          <w:szCs w:val="20"/>
        </w:rPr>
      </w:pPr>
    </w:p>
    <w:p w14:paraId="52819F2F" w14:textId="0A8E5755" w:rsidR="00C15493" w:rsidRPr="00747E33" w:rsidRDefault="00C15493" w:rsidP="002B0E38">
      <w:pPr>
        <w:autoSpaceDE w:val="0"/>
        <w:autoSpaceDN w:val="0"/>
        <w:adjustRightInd w:val="0"/>
        <w:spacing w:after="0" w:line="240" w:lineRule="auto"/>
        <w:jc w:val="both"/>
        <w:rPr>
          <w:rFonts w:ascii="Cambria" w:eastAsia="Calibri" w:hAnsi="Cambria" w:cs="Times New Roman"/>
          <w:sz w:val="20"/>
          <w:szCs w:val="20"/>
        </w:rPr>
      </w:pPr>
      <w:r w:rsidRPr="00747E33">
        <w:rPr>
          <w:rFonts w:ascii="Cambria" w:hAnsi="Cambria"/>
          <w:sz w:val="20"/>
          <w:szCs w:val="20"/>
        </w:rPr>
        <w:t xml:space="preserve">Se reporter au PWG_402/2026 ci-dessus. Les rapports des </w:t>
      </w:r>
      <w:proofErr w:type="spellStart"/>
      <w:r w:rsidRPr="00747E33">
        <w:rPr>
          <w:rFonts w:ascii="Cambria" w:hAnsi="Cambria"/>
          <w:sz w:val="20"/>
          <w:szCs w:val="20"/>
        </w:rPr>
        <w:t>CPC</w:t>
      </w:r>
      <w:proofErr w:type="spellEnd"/>
      <w:r w:rsidRPr="00747E33">
        <w:rPr>
          <w:rFonts w:ascii="Cambria" w:hAnsi="Cambria"/>
          <w:sz w:val="20"/>
          <w:szCs w:val="20"/>
        </w:rPr>
        <w:t xml:space="preserve"> sur le transbordement (en mer et au port) ont été publiés sur le site web protégé par mot de passe, </w:t>
      </w:r>
      <w:r w:rsidR="001A67B4" w:rsidRPr="00747E33">
        <w:rPr>
          <w:rFonts w:ascii="Cambria" w:hAnsi="Cambria"/>
          <w:sz w:val="20"/>
          <w:szCs w:val="20"/>
        </w:rPr>
        <w:t>de même</w:t>
      </w:r>
      <w:r w:rsidRPr="00747E33">
        <w:rPr>
          <w:rFonts w:ascii="Cambria" w:hAnsi="Cambria"/>
          <w:sz w:val="20"/>
          <w:szCs w:val="20"/>
        </w:rPr>
        <w:t xml:space="preserve"> que les rapports exhaustifs évaluant le contenu et les conclusions des rapports des observateurs.  </w:t>
      </w:r>
    </w:p>
    <w:p w14:paraId="39611331" w14:textId="3554BDB7" w:rsidR="00F34B1F" w:rsidRPr="00747E33"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747E33">
        <w:rPr>
          <w:rFonts w:ascii="Cambria" w:hAnsi="Cambria"/>
          <w:b/>
          <w:sz w:val="20"/>
          <w:szCs w:val="20"/>
        </w:rPr>
        <w:lastRenderedPageBreak/>
        <w:t>5.</w:t>
      </w:r>
      <w:r w:rsidRPr="00747E33">
        <w:rPr>
          <w:rFonts w:ascii="Cambria" w:hAnsi="Cambria"/>
          <w:b/>
          <w:sz w:val="20"/>
          <w:szCs w:val="20"/>
        </w:rPr>
        <w:tab/>
        <w:t>Normes concernant les accords d'affrètement et les autres accords de pêche</w:t>
      </w:r>
    </w:p>
    <w:p w14:paraId="74F562A2" w14:textId="77777777" w:rsidR="003105FD" w:rsidRPr="00747E33" w:rsidRDefault="003105FD" w:rsidP="002B0E38">
      <w:pPr>
        <w:tabs>
          <w:tab w:val="left" w:pos="300"/>
          <w:tab w:val="left" w:pos="700"/>
        </w:tabs>
        <w:spacing w:after="0" w:line="240" w:lineRule="auto"/>
        <w:jc w:val="both"/>
        <w:rPr>
          <w:rFonts w:ascii="Cambria" w:eastAsia="Times New Roman" w:hAnsi="Cambria" w:cs="Times New Roman"/>
          <w:b/>
          <w:sz w:val="20"/>
          <w:szCs w:val="20"/>
        </w:rPr>
      </w:pPr>
    </w:p>
    <w:p w14:paraId="464754D2" w14:textId="79589483" w:rsidR="007E6493" w:rsidRPr="00747E33" w:rsidRDefault="00F47B40"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Les rapports récapitulatifs d’affrètement soumis par la Namibie et l’Afrique du Sud en 2026 sont présentés à l'appendice 2 du « Rapport du Secrétariat au Comité d'application des mesures de conservation et de gestion de l’ICCAT (COC) » [COC_303/2026].</w:t>
      </w:r>
    </w:p>
    <w:p w14:paraId="4D87E059" w14:textId="77777777" w:rsidR="00207ED6" w:rsidRPr="00747E33" w:rsidRDefault="00207ED6" w:rsidP="002B0E38">
      <w:pPr>
        <w:tabs>
          <w:tab w:val="left" w:pos="300"/>
          <w:tab w:val="left" w:pos="700"/>
        </w:tabs>
        <w:spacing w:after="0" w:line="240" w:lineRule="auto"/>
        <w:jc w:val="both"/>
        <w:rPr>
          <w:rFonts w:ascii="Cambria" w:eastAsia="Calibri" w:hAnsi="Cambria" w:cs="Times New Roman"/>
          <w:sz w:val="20"/>
          <w:szCs w:val="20"/>
        </w:rPr>
      </w:pPr>
    </w:p>
    <w:p w14:paraId="12A712CA" w14:textId="527B13F6" w:rsidR="007E6493" w:rsidRPr="00747E33" w:rsidRDefault="007E6493"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 xml:space="preserve">Les informations sur les accords d'affrètement reçues par le Secrétariat conformément au paragraphe 13 de la </w:t>
      </w:r>
      <w:hyperlink r:id="rId19" w:history="1">
        <w:r w:rsidRPr="00747E33">
          <w:rPr>
            <w:rStyle w:val="Lienhypertexte"/>
            <w:rFonts w:ascii="Cambria" w:hAnsi="Cambria"/>
            <w:sz w:val="20"/>
            <w:szCs w:val="20"/>
            <w:u w:val="none"/>
          </w:rPr>
          <w:t>Rec.</w:t>
        </w:r>
      </w:hyperlink>
      <w:hyperlink r:id="rId20" w:history="1">
        <w:r w:rsidRPr="00747E33">
          <w:rPr>
            <w:rStyle w:val="Lienhypertexte"/>
            <w:rFonts w:ascii="Cambria" w:hAnsi="Cambria"/>
            <w:sz w:val="20"/>
            <w:szCs w:val="20"/>
            <w:u w:val="none"/>
          </w:rPr>
          <w:t xml:space="preserve"> 13-14</w:t>
        </w:r>
      </w:hyperlink>
      <w:r w:rsidRPr="00747E33">
        <w:rPr>
          <w:rFonts w:ascii="Cambria" w:hAnsi="Cambria"/>
          <w:sz w:val="20"/>
          <w:szCs w:val="20"/>
        </w:rPr>
        <w:t xml:space="preserve"> sont présentées au tableau 10 du « Rapport du Secrétariat au Comité d'application des mesures de conservation et de gestion de l’ICCAT (COC) » [COC_303/2026].</w:t>
      </w:r>
    </w:p>
    <w:p w14:paraId="2E889B36" w14:textId="77777777" w:rsidR="007E6493" w:rsidRPr="00747E33" w:rsidRDefault="007E6493" w:rsidP="002B0E38">
      <w:pPr>
        <w:tabs>
          <w:tab w:val="left" w:pos="300"/>
          <w:tab w:val="left" w:pos="700"/>
        </w:tabs>
        <w:spacing w:after="0" w:line="240" w:lineRule="auto"/>
        <w:jc w:val="both"/>
        <w:rPr>
          <w:rFonts w:ascii="Cambria" w:eastAsia="Calibri" w:hAnsi="Cambria" w:cs="Times New Roman"/>
          <w:sz w:val="20"/>
          <w:szCs w:val="20"/>
        </w:rPr>
      </w:pPr>
    </w:p>
    <w:p w14:paraId="49B73990" w14:textId="29FCE8AB" w:rsidR="007E6493" w:rsidRPr="00747E33" w:rsidRDefault="007E6493" w:rsidP="002B0E38">
      <w:pPr>
        <w:autoSpaceDE w:val="0"/>
        <w:autoSpaceDN w:val="0"/>
        <w:adjustRightInd w:val="0"/>
        <w:spacing w:after="0" w:line="240" w:lineRule="auto"/>
        <w:jc w:val="both"/>
        <w:rPr>
          <w:rFonts w:ascii="Cambria" w:eastAsia="Calibri" w:hAnsi="Cambria" w:cs="Times New Roman"/>
          <w:sz w:val="20"/>
          <w:szCs w:val="20"/>
        </w:rPr>
      </w:pPr>
      <w:r w:rsidRPr="00747E33">
        <w:rPr>
          <w:rFonts w:ascii="Cambria" w:hAnsi="Cambria"/>
          <w:sz w:val="20"/>
          <w:szCs w:val="20"/>
        </w:rPr>
        <w:t xml:space="preserve">Conformément à la </w:t>
      </w:r>
      <w:hyperlink r:id="rId21" w:history="1">
        <w:r w:rsidRPr="00747E33">
          <w:rPr>
            <w:rStyle w:val="Lienhypertexte"/>
            <w:rFonts w:ascii="Cambria" w:hAnsi="Cambria"/>
            <w:sz w:val="20"/>
            <w:szCs w:val="20"/>
            <w:u w:val="none"/>
          </w:rPr>
          <w:t>Rec.</w:t>
        </w:r>
      </w:hyperlink>
      <w:hyperlink r:id="rId22" w:history="1">
        <w:r w:rsidRPr="00747E33">
          <w:rPr>
            <w:rStyle w:val="Lienhypertexte"/>
            <w:rFonts w:ascii="Cambria" w:hAnsi="Cambria"/>
            <w:sz w:val="20"/>
            <w:szCs w:val="20"/>
            <w:u w:val="none"/>
          </w:rPr>
          <w:t>14-07</w:t>
        </w:r>
      </w:hyperlink>
      <w:r w:rsidRPr="00747E33">
        <w:rPr>
          <w:rFonts w:ascii="Cambria" w:hAnsi="Cambria"/>
          <w:sz w:val="20"/>
          <w:szCs w:val="20"/>
        </w:rPr>
        <w:t xml:space="preserve">, le résumé des accords d’accès déclarés par les </w:t>
      </w:r>
      <w:proofErr w:type="spellStart"/>
      <w:r w:rsidRPr="00747E33">
        <w:rPr>
          <w:rFonts w:ascii="Cambria" w:hAnsi="Cambria"/>
          <w:sz w:val="20"/>
          <w:szCs w:val="20"/>
        </w:rPr>
        <w:t>CPC</w:t>
      </w:r>
      <w:proofErr w:type="spellEnd"/>
      <w:r w:rsidRPr="00747E33">
        <w:rPr>
          <w:rFonts w:ascii="Cambria" w:hAnsi="Cambria"/>
          <w:sz w:val="20"/>
          <w:szCs w:val="20"/>
        </w:rPr>
        <w:t xml:space="preserve"> est disponible à l’annexe 5 du « Rapport du Secrétariat au Comité d'application des mesures de conservation et de gestion de l’ICCAT (COC) » [COC_303/2026].  </w:t>
      </w:r>
    </w:p>
    <w:p w14:paraId="723A9EB4" w14:textId="77777777" w:rsidR="000B75D9" w:rsidRPr="00747E33" w:rsidRDefault="000B75D9" w:rsidP="002B0E38">
      <w:pPr>
        <w:autoSpaceDE w:val="0"/>
        <w:autoSpaceDN w:val="0"/>
        <w:adjustRightInd w:val="0"/>
        <w:spacing w:after="0" w:line="240" w:lineRule="auto"/>
        <w:jc w:val="both"/>
        <w:rPr>
          <w:rFonts w:ascii="Cambria" w:eastAsia="Calibri" w:hAnsi="Cambria" w:cs="Times New Roman"/>
          <w:sz w:val="20"/>
          <w:szCs w:val="20"/>
        </w:rPr>
      </w:pPr>
    </w:p>
    <w:p w14:paraId="6CADBCAB" w14:textId="77777777" w:rsidR="00EB434D" w:rsidRPr="00747E33" w:rsidRDefault="00EB434D" w:rsidP="002B0E38">
      <w:pPr>
        <w:autoSpaceDE w:val="0"/>
        <w:autoSpaceDN w:val="0"/>
        <w:adjustRightInd w:val="0"/>
        <w:spacing w:after="0" w:line="240" w:lineRule="auto"/>
        <w:jc w:val="both"/>
        <w:rPr>
          <w:rFonts w:ascii="Cambria" w:eastAsia="Calibri" w:hAnsi="Cambria" w:cs="Times New Roman"/>
          <w:sz w:val="20"/>
          <w:szCs w:val="20"/>
        </w:rPr>
      </w:pPr>
    </w:p>
    <w:p w14:paraId="170515A2" w14:textId="291ADA47" w:rsidR="00F34B1F" w:rsidRPr="00747E33"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747E33">
        <w:rPr>
          <w:rFonts w:ascii="Cambria" w:hAnsi="Cambria"/>
          <w:b/>
          <w:sz w:val="20"/>
          <w:szCs w:val="20"/>
        </w:rPr>
        <w:t>6.</w:t>
      </w:r>
      <w:r w:rsidRPr="00747E33">
        <w:rPr>
          <w:rFonts w:ascii="Cambria" w:hAnsi="Cambria"/>
          <w:b/>
          <w:sz w:val="20"/>
          <w:szCs w:val="20"/>
        </w:rPr>
        <w:tab/>
        <w:t>Observation des navires en mer et programmes d’inspection</w:t>
      </w:r>
    </w:p>
    <w:p w14:paraId="60BC3EB1" w14:textId="77777777" w:rsidR="006C2B66" w:rsidRPr="00747E33" w:rsidRDefault="006C2B66" w:rsidP="002B0E38">
      <w:pPr>
        <w:tabs>
          <w:tab w:val="left" w:pos="300"/>
          <w:tab w:val="left" w:pos="700"/>
        </w:tabs>
        <w:spacing w:after="0" w:line="240" w:lineRule="auto"/>
        <w:jc w:val="both"/>
        <w:rPr>
          <w:rFonts w:ascii="Cambria" w:eastAsia="Calibri" w:hAnsi="Cambria" w:cs="Times New Roman"/>
          <w:sz w:val="20"/>
          <w:szCs w:val="20"/>
        </w:rPr>
      </w:pPr>
      <w:bookmarkStart w:id="6" w:name="_Hlk86835939"/>
    </w:p>
    <w:bookmarkEnd w:id="6"/>
    <w:p w14:paraId="51EFE64C" w14:textId="65AE05F3" w:rsidR="00025F74" w:rsidRPr="00747E33" w:rsidRDefault="00025F74"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Les rapports du programme d'inspection conjointe (</w:t>
      </w:r>
      <w:proofErr w:type="spellStart"/>
      <w:r w:rsidRPr="00747E33">
        <w:rPr>
          <w:rFonts w:ascii="Cambria" w:hAnsi="Cambria"/>
          <w:sz w:val="20"/>
          <w:szCs w:val="20"/>
        </w:rPr>
        <w:t>JIS</w:t>
      </w:r>
      <w:proofErr w:type="spellEnd"/>
      <w:r w:rsidRPr="00747E33">
        <w:rPr>
          <w:rFonts w:ascii="Cambria" w:hAnsi="Cambria"/>
          <w:sz w:val="20"/>
          <w:szCs w:val="20"/>
        </w:rPr>
        <w:t xml:space="preserve">) effectué conformément à la </w:t>
      </w:r>
      <w:hyperlink r:id="rId23" w:history="1">
        <w:r w:rsidRPr="00747E33">
          <w:rPr>
            <w:rStyle w:val="Lienhypertexte"/>
            <w:rFonts w:ascii="Cambria" w:hAnsi="Cambria"/>
            <w:sz w:val="20"/>
            <w:szCs w:val="20"/>
            <w:u w:val="none"/>
          </w:rPr>
          <w:t>Rec.</w:t>
        </w:r>
      </w:hyperlink>
      <w:r w:rsidR="007F06AA" w:rsidRPr="00747E33">
        <w:rPr>
          <w:rFonts w:ascii="Cambria" w:hAnsi="Cambria"/>
          <w:sz w:val="20"/>
          <w:szCs w:val="20"/>
        </w:rPr>
        <w:t xml:space="preserve"> </w:t>
      </w:r>
      <w:hyperlink r:id="rId24" w:history="1">
        <w:r w:rsidRPr="00747E33">
          <w:rPr>
            <w:rStyle w:val="Lienhypertexte"/>
            <w:rFonts w:ascii="Cambria" w:hAnsi="Cambria"/>
            <w:sz w:val="20"/>
            <w:szCs w:val="20"/>
            <w:u w:val="none"/>
          </w:rPr>
          <w:t>25-04</w:t>
        </w:r>
      </w:hyperlink>
      <w:r w:rsidRPr="00747E33">
        <w:rPr>
          <w:rFonts w:ascii="Cambria" w:hAnsi="Cambria"/>
          <w:sz w:val="20"/>
          <w:szCs w:val="20"/>
        </w:rPr>
        <w:t xml:space="preserve"> et à la </w:t>
      </w:r>
      <w:hyperlink r:id="rId25" w:history="1">
        <w:r w:rsidRPr="00747E33">
          <w:rPr>
            <w:rStyle w:val="Lienhypertexte"/>
            <w:rFonts w:ascii="Cambria" w:hAnsi="Cambria"/>
            <w:sz w:val="20"/>
            <w:szCs w:val="20"/>
            <w:u w:val="none"/>
          </w:rPr>
          <w:t>Rec.</w:t>
        </w:r>
      </w:hyperlink>
      <w:hyperlink r:id="rId26" w:history="1">
        <w:r w:rsidRPr="00747E33">
          <w:rPr>
            <w:rStyle w:val="Lienhypertexte"/>
            <w:rFonts w:ascii="Cambria" w:hAnsi="Cambria"/>
            <w:sz w:val="20"/>
            <w:szCs w:val="20"/>
            <w:u w:val="none"/>
          </w:rPr>
          <w:t xml:space="preserve"> 16-05</w:t>
        </w:r>
      </w:hyperlink>
      <w:r w:rsidRPr="00747E33">
        <w:rPr>
          <w:rFonts w:ascii="Cambria" w:hAnsi="Cambria"/>
          <w:sz w:val="20"/>
          <w:szCs w:val="20"/>
        </w:rPr>
        <w:t xml:space="preserve"> sont résumés au tableau 2 du « Rapport du Secrétariat au Comité d'application des mesures de conservation et de gestion de l’ICCAT (COC) » [COC_303/2026].</w:t>
      </w:r>
    </w:p>
    <w:p w14:paraId="7B62C9DF" w14:textId="77777777" w:rsidR="00025F74" w:rsidRPr="00747E33" w:rsidRDefault="00025F74" w:rsidP="002B0E38">
      <w:pPr>
        <w:tabs>
          <w:tab w:val="left" w:pos="300"/>
          <w:tab w:val="left" w:pos="700"/>
        </w:tabs>
        <w:spacing w:after="0" w:line="240" w:lineRule="auto"/>
        <w:jc w:val="both"/>
        <w:rPr>
          <w:rFonts w:ascii="Cambria" w:eastAsia="Calibri" w:hAnsi="Cambria" w:cs="Times New Roman"/>
          <w:sz w:val="20"/>
          <w:szCs w:val="20"/>
        </w:rPr>
      </w:pPr>
    </w:p>
    <w:p w14:paraId="41753ADB" w14:textId="7C2A9B51" w:rsidR="00C13F12" w:rsidRPr="00747E33" w:rsidRDefault="00C13F12" w:rsidP="002B0E38">
      <w:pPr>
        <w:spacing w:after="0" w:line="240" w:lineRule="auto"/>
        <w:jc w:val="both"/>
        <w:rPr>
          <w:rFonts w:ascii="Cambria" w:eastAsia="Calibri" w:hAnsi="Cambria" w:cs="Times New Roman"/>
          <w:sz w:val="20"/>
          <w:szCs w:val="20"/>
        </w:rPr>
      </w:pPr>
      <w:r w:rsidRPr="00747E33">
        <w:rPr>
          <w:rFonts w:ascii="Cambria" w:hAnsi="Cambria"/>
          <w:sz w:val="20"/>
          <w:szCs w:val="20"/>
        </w:rPr>
        <w:t xml:space="preserve">Les listes des agences, des moyens et des inspecteurs sont fournies à l’annexe 3 du « Rapport du Secrétariat au Comité d'application des mesures de conservation et de gestion de l’ICCAT (COC) » [COC_303/2026]. Certains rapports d’inspection reçus incluaient des infractions, et d’autres non, mais les résumés n’ont pas été transmis dans tous les cas. Un résumé des rapports comportant des infractions signalées dans le cadre du </w:t>
      </w:r>
      <w:proofErr w:type="spellStart"/>
      <w:r w:rsidRPr="00747E33">
        <w:rPr>
          <w:rFonts w:ascii="Cambria" w:hAnsi="Cambria"/>
          <w:sz w:val="20"/>
          <w:szCs w:val="20"/>
        </w:rPr>
        <w:t>JIS</w:t>
      </w:r>
      <w:proofErr w:type="spellEnd"/>
      <w:r w:rsidRPr="00747E33">
        <w:rPr>
          <w:rFonts w:ascii="Cambria" w:hAnsi="Cambria"/>
          <w:sz w:val="20"/>
          <w:szCs w:val="20"/>
        </w:rPr>
        <w:t>, ainsi que les réponses apportées si elles sont disponibles, sont publiés en tant qu’appendice 4 du « Rapport du Secrétariat au Comité d'application des mesures de conservation et de gestion de l’ICCAT</w:t>
      </w:r>
      <w:r w:rsidR="009F20EE" w:rsidRPr="00747E33">
        <w:rPr>
          <w:rFonts w:ascii="Cambria" w:hAnsi="Cambria"/>
          <w:sz w:val="20"/>
          <w:szCs w:val="20"/>
        </w:rPr>
        <w:t xml:space="preserve"> </w:t>
      </w:r>
      <w:r w:rsidRPr="00747E33">
        <w:rPr>
          <w:rFonts w:ascii="Cambria" w:hAnsi="Cambria"/>
          <w:sz w:val="20"/>
          <w:szCs w:val="20"/>
        </w:rPr>
        <w:t>(COC) » [COC_303/2026].</w:t>
      </w:r>
    </w:p>
    <w:p w14:paraId="2268B510" w14:textId="77777777" w:rsidR="00E01AB0" w:rsidRPr="00747E33" w:rsidRDefault="00E01AB0" w:rsidP="002B0E38">
      <w:pPr>
        <w:spacing w:after="0" w:line="240" w:lineRule="auto"/>
        <w:jc w:val="both"/>
        <w:rPr>
          <w:rFonts w:ascii="Cambria" w:eastAsia="Calibri" w:hAnsi="Cambria" w:cs="Times New Roman"/>
          <w:sz w:val="20"/>
          <w:szCs w:val="20"/>
        </w:rPr>
      </w:pPr>
    </w:p>
    <w:p w14:paraId="26584DD4" w14:textId="5A61B25D" w:rsidR="00025F74" w:rsidRPr="00747E33" w:rsidRDefault="00025F74" w:rsidP="002B0E38">
      <w:pPr>
        <w:autoSpaceDE w:val="0"/>
        <w:autoSpaceDN w:val="0"/>
        <w:adjustRightInd w:val="0"/>
        <w:spacing w:after="0" w:line="240" w:lineRule="auto"/>
        <w:jc w:val="both"/>
        <w:rPr>
          <w:rFonts w:ascii="Cambria" w:eastAsia="Calibri" w:hAnsi="Cambria" w:cs="Times New Roman"/>
          <w:sz w:val="20"/>
          <w:szCs w:val="20"/>
        </w:rPr>
      </w:pPr>
      <w:r w:rsidRPr="00747E33">
        <w:rPr>
          <w:rFonts w:ascii="Cambria" w:hAnsi="Cambria"/>
          <w:sz w:val="20"/>
          <w:szCs w:val="20"/>
        </w:rPr>
        <w:t xml:space="preserve">Les rapports d’inspection incluant des infractions sont disponibles à l’annexe 2 du « Rapport du Secrétariat au Comité d'application des mesures de conservation et de gestion de l’ICCAT (COC) » [COC_303/2026]. Ces informations sont également publiées sur le site web protégé par mot de passe : </w:t>
      </w:r>
      <w:hyperlink r:id="rId27" w:history="1">
        <w:r w:rsidRPr="00747E33">
          <w:rPr>
            <w:rStyle w:val="Lienhypertexte"/>
            <w:rFonts w:ascii="Cambria" w:hAnsi="Cambria"/>
            <w:sz w:val="20"/>
            <w:szCs w:val="20"/>
            <w:u w:val="none"/>
          </w:rPr>
          <w:t>https://www.iccat.int/</w:t>
        </w:r>
        <w:r w:rsidR="007F06AA" w:rsidRPr="00747E33">
          <w:rPr>
            <w:rStyle w:val="Lienhypertexte"/>
            <w:rFonts w:ascii="Cambria" w:hAnsi="Cambria"/>
            <w:sz w:val="20"/>
            <w:szCs w:val="20"/>
            <w:u w:val="none"/>
          </w:rPr>
          <w:t>fr</w:t>
        </w:r>
        <w:r w:rsidRPr="00747E33">
          <w:rPr>
            <w:rStyle w:val="Lienhypertexte"/>
            <w:rFonts w:ascii="Cambria" w:hAnsi="Cambria"/>
            <w:sz w:val="20"/>
            <w:szCs w:val="20"/>
            <w:u w:val="none"/>
          </w:rPr>
          <w:t>/Inspection.html</w:t>
        </w:r>
      </w:hyperlink>
      <w:r w:rsidRPr="00747E33">
        <w:rPr>
          <w:rFonts w:ascii="Cambria" w:hAnsi="Cambria"/>
          <w:sz w:val="20"/>
          <w:szCs w:val="20"/>
        </w:rPr>
        <w:t>.</w:t>
      </w:r>
    </w:p>
    <w:p w14:paraId="7A586525" w14:textId="5C68EE5C" w:rsidR="00B729FB" w:rsidRPr="00747E33" w:rsidRDefault="00B729FB" w:rsidP="002B0E38">
      <w:pPr>
        <w:tabs>
          <w:tab w:val="left" w:pos="426"/>
          <w:tab w:val="left" w:pos="700"/>
        </w:tabs>
        <w:spacing w:after="0" w:line="240" w:lineRule="auto"/>
        <w:jc w:val="both"/>
        <w:rPr>
          <w:rFonts w:ascii="Cambria" w:eastAsia="Times New Roman" w:hAnsi="Cambria" w:cs="Times New Roman"/>
          <w:b/>
          <w:sz w:val="20"/>
          <w:szCs w:val="20"/>
        </w:rPr>
      </w:pPr>
    </w:p>
    <w:p w14:paraId="408D2F97" w14:textId="77777777" w:rsidR="00E27753" w:rsidRPr="00747E33" w:rsidRDefault="00E27753" w:rsidP="002B0E38">
      <w:pPr>
        <w:tabs>
          <w:tab w:val="left" w:pos="426"/>
          <w:tab w:val="left" w:pos="700"/>
        </w:tabs>
        <w:spacing w:after="0" w:line="240" w:lineRule="auto"/>
        <w:jc w:val="both"/>
        <w:rPr>
          <w:rFonts w:ascii="Cambria" w:eastAsia="Times New Roman" w:hAnsi="Cambria" w:cs="Times New Roman"/>
          <w:b/>
          <w:sz w:val="20"/>
          <w:szCs w:val="20"/>
        </w:rPr>
      </w:pPr>
    </w:p>
    <w:p w14:paraId="17A24CC9" w14:textId="3D182268" w:rsidR="00F34B1F" w:rsidRPr="00747E33" w:rsidRDefault="000B75D9" w:rsidP="000C577C">
      <w:pPr>
        <w:tabs>
          <w:tab w:val="left" w:pos="426"/>
        </w:tabs>
        <w:spacing w:after="0" w:line="240" w:lineRule="auto"/>
        <w:jc w:val="both"/>
        <w:rPr>
          <w:rFonts w:ascii="Cambria" w:eastAsia="Times New Roman" w:hAnsi="Cambria" w:cs="Times New Roman"/>
          <w:b/>
          <w:sz w:val="20"/>
          <w:szCs w:val="20"/>
        </w:rPr>
      </w:pPr>
      <w:r w:rsidRPr="00747E33">
        <w:rPr>
          <w:rFonts w:ascii="Cambria" w:hAnsi="Cambria"/>
          <w:b/>
          <w:sz w:val="20"/>
          <w:szCs w:val="20"/>
        </w:rPr>
        <w:t>7.</w:t>
      </w:r>
      <w:r w:rsidRPr="00747E33">
        <w:rPr>
          <w:rFonts w:ascii="Cambria" w:hAnsi="Cambria"/>
          <w:b/>
          <w:sz w:val="20"/>
          <w:szCs w:val="20"/>
        </w:rPr>
        <w:tab/>
        <w:t>Programmes d’inspection au port et autres mesures du ressort de l’État du port</w:t>
      </w:r>
    </w:p>
    <w:p w14:paraId="06B1A6F8" w14:textId="77777777" w:rsidR="00E558EA" w:rsidRPr="00747E33" w:rsidRDefault="00E558EA" w:rsidP="002B0E38">
      <w:pPr>
        <w:tabs>
          <w:tab w:val="left" w:pos="300"/>
          <w:tab w:val="left" w:pos="700"/>
        </w:tabs>
        <w:spacing w:after="0" w:line="240" w:lineRule="auto"/>
        <w:jc w:val="both"/>
        <w:rPr>
          <w:rFonts w:ascii="Cambria" w:eastAsia="Calibri" w:hAnsi="Cambria" w:cs="Times New Roman"/>
          <w:sz w:val="20"/>
          <w:szCs w:val="20"/>
        </w:rPr>
      </w:pPr>
    </w:p>
    <w:p w14:paraId="343CE9BE" w14:textId="06CAB27D" w:rsidR="00025F74" w:rsidRPr="00747E33"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r w:rsidRPr="00747E33">
        <w:rPr>
          <w:rFonts w:ascii="Cambria" w:hAnsi="Cambria"/>
          <w:sz w:val="20"/>
          <w:szCs w:val="20"/>
        </w:rPr>
        <w:t xml:space="preserve">La liste des ports </w:t>
      </w:r>
      <w:r w:rsidRPr="00747E33">
        <w:rPr>
          <w:rFonts w:ascii="Cambria" w:hAnsi="Cambria"/>
          <w:color w:val="000000" w:themeColor="text1"/>
          <w:sz w:val="20"/>
          <w:szCs w:val="20"/>
        </w:rPr>
        <w:t xml:space="preserve">dans lesquels les navires étrangers peuvent entrer a été publiée sur </w:t>
      </w:r>
      <w:hyperlink r:id="rId28" w:history="1">
        <w:r w:rsidRPr="00747E33">
          <w:rPr>
            <w:rFonts w:ascii="Cambria" w:hAnsi="Cambria"/>
            <w:color w:val="2F5496" w:themeColor="accent1" w:themeShade="BF"/>
            <w:sz w:val="20"/>
            <w:szCs w:val="20"/>
          </w:rPr>
          <w:t>https://iccat.int/fr/Ports.asp</w:t>
        </w:r>
      </w:hyperlink>
      <w:r w:rsidRPr="00747E33">
        <w:rPr>
          <w:rFonts w:ascii="Cambria" w:hAnsi="Cambria"/>
          <w:color w:val="000000" w:themeColor="text1"/>
          <w:sz w:val="20"/>
          <w:szCs w:val="20"/>
        </w:rPr>
        <w:t xml:space="preserve"> conjointement avec les contacts et les heures des demandes préalables d’entrée</w:t>
      </w:r>
      <w:r w:rsidRPr="00747E33">
        <w:rPr>
          <w:rFonts w:ascii="Cambria" w:hAnsi="Cambria"/>
          <w:sz w:val="20"/>
          <w:szCs w:val="20"/>
        </w:rPr>
        <w:t>.</w:t>
      </w:r>
    </w:p>
    <w:p w14:paraId="1FDFEA9A" w14:textId="77777777" w:rsidR="00025F74" w:rsidRPr="00747E33"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p>
    <w:p w14:paraId="6C37E1D8" w14:textId="7D795A78" w:rsidR="00025F74" w:rsidRPr="00747E33" w:rsidRDefault="00025F74" w:rsidP="002B0E38">
      <w:pPr>
        <w:pStyle w:val="Default"/>
        <w:jc w:val="both"/>
        <w:rPr>
          <w:rStyle w:val="Lienhypertexte"/>
          <w:rFonts w:ascii="Cambria" w:eastAsia="Calibri" w:hAnsi="Cambria"/>
          <w:color w:val="2F5496" w:themeColor="accent1" w:themeShade="BF"/>
          <w:sz w:val="20"/>
          <w:szCs w:val="20"/>
          <w:u w:val="none"/>
        </w:rPr>
      </w:pPr>
      <w:r w:rsidRPr="00747E33">
        <w:rPr>
          <w:rFonts w:ascii="Cambria" w:hAnsi="Cambria"/>
          <w:sz w:val="20"/>
          <w:szCs w:val="20"/>
        </w:rPr>
        <w:t>Un résumé des rapports d’inspection au port reçus est inclus au tableau 3 du « Rapport du Secrétariat au Comité d'application des mesures de conservation et de gestion de l’ICCAT (COC) » [COC_303/2026].</w:t>
      </w:r>
      <w:r w:rsidRPr="00747E33">
        <w:rPr>
          <w:rFonts w:ascii="Cambria" w:hAnsi="Cambria"/>
          <w:color w:val="000000" w:themeColor="text1"/>
          <w:sz w:val="20"/>
          <w:szCs w:val="20"/>
        </w:rPr>
        <w:t xml:space="preserve"> </w:t>
      </w:r>
      <w:r w:rsidRPr="00747E33">
        <w:rPr>
          <w:rFonts w:ascii="Cambria" w:hAnsi="Cambria"/>
          <w:sz w:val="20"/>
          <w:szCs w:val="20"/>
        </w:rPr>
        <w:t xml:space="preserve">Les infractions présumées et les réponses sont publiées sur le site web protégé par mot de passe : </w:t>
      </w:r>
      <w:hyperlink r:id="rId29" w:history="1">
        <w:r w:rsidR="007F06AA" w:rsidRPr="00747E33">
          <w:rPr>
            <w:rStyle w:val="Lienhypertexte"/>
            <w:rFonts w:ascii="Cambria" w:hAnsi="Cambria"/>
            <w:sz w:val="20"/>
            <w:szCs w:val="20"/>
            <w:u w:val="none"/>
          </w:rPr>
          <w:t>https://www.iccat.int/fr/portinspection.html</w:t>
        </w:r>
      </w:hyperlink>
      <w:r w:rsidRPr="00747E33">
        <w:rPr>
          <w:rFonts w:ascii="Cambria" w:hAnsi="Cambria"/>
          <w:sz w:val="20"/>
          <w:szCs w:val="20"/>
        </w:rPr>
        <w:t>.</w:t>
      </w:r>
    </w:p>
    <w:p w14:paraId="7A6B3728" w14:textId="77777777" w:rsidR="00415C59" w:rsidRPr="00747E33" w:rsidRDefault="00415C59" w:rsidP="002B0E38">
      <w:pPr>
        <w:pStyle w:val="Default"/>
        <w:jc w:val="both"/>
        <w:rPr>
          <w:rStyle w:val="Lienhypertexte"/>
          <w:rFonts w:ascii="Cambria" w:eastAsia="Calibri" w:hAnsi="Cambria"/>
          <w:color w:val="2F5496" w:themeColor="accent1" w:themeShade="BF"/>
          <w:sz w:val="20"/>
          <w:szCs w:val="20"/>
          <w:u w:val="none"/>
        </w:rPr>
      </w:pPr>
    </w:p>
    <w:p w14:paraId="1E308536" w14:textId="446CE1DD" w:rsidR="00266B5B" w:rsidRPr="00747E33" w:rsidRDefault="00266B5B" w:rsidP="002B0E38">
      <w:pPr>
        <w:pStyle w:val="Default"/>
        <w:jc w:val="both"/>
        <w:rPr>
          <w:rStyle w:val="Lienhypertexte"/>
          <w:rFonts w:ascii="Cambria" w:eastAsia="Calibri" w:hAnsi="Cambria"/>
          <w:color w:val="2F5496" w:themeColor="accent1" w:themeShade="BF"/>
          <w:sz w:val="20"/>
          <w:szCs w:val="20"/>
          <w:u w:val="none"/>
        </w:rPr>
      </w:pPr>
      <w:r w:rsidRPr="00747E33">
        <w:rPr>
          <w:rFonts w:ascii="Cambria" w:hAnsi="Cambria"/>
          <w:color w:val="000000" w:themeColor="text1"/>
          <w:sz w:val="20"/>
          <w:szCs w:val="20"/>
        </w:rPr>
        <w:t xml:space="preserve">Un résumé des rapports annuels sur les activités d'inspection portuaire soumis par les </w:t>
      </w:r>
      <w:proofErr w:type="spellStart"/>
      <w:r w:rsidRPr="00747E33">
        <w:rPr>
          <w:rFonts w:ascii="Cambria" w:hAnsi="Cambria"/>
          <w:color w:val="000000" w:themeColor="text1"/>
          <w:sz w:val="20"/>
          <w:szCs w:val="20"/>
        </w:rPr>
        <w:t>CPC</w:t>
      </w:r>
      <w:proofErr w:type="spellEnd"/>
      <w:r w:rsidRPr="00747E33">
        <w:rPr>
          <w:rFonts w:ascii="Cambria" w:hAnsi="Cambria"/>
          <w:color w:val="000000" w:themeColor="text1"/>
          <w:sz w:val="20"/>
          <w:szCs w:val="20"/>
        </w:rPr>
        <w:t xml:space="preserve"> est publié sur le </w:t>
      </w:r>
      <w:r w:rsidRPr="00747E33">
        <w:rPr>
          <w:rFonts w:ascii="Cambria" w:hAnsi="Cambria"/>
          <w:sz w:val="20"/>
          <w:szCs w:val="20"/>
        </w:rPr>
        <w:t xml:space="preserve">site web protégé par mot de passe : </w:t>
      </w:r>
      <w:hyperlink r:id="rId30" w:history="1">
        <w:r w:rsidR="009B05C5" w:rsidRPr="00747E33">
          <w:rPr>
            <w:rStyle w:val="Lienhypertexte"/>
            <w:rFonts w:ascii="Cambria" w:hAnsi="Cambria"/>
            <w:sz w:val="20"/>
            <w:szCs w:val="20"/>
          </w:rPr>
          <w:t>https://www.iccat.int/fr/portinspection.html</w:t>
        </w:r>
      </w:hyperlink>
      <w:r w:rsidRPr="00747E33">
        <w:rPr>
          <w:rFonts w:ascii="Cambria" w:hAnsi="Cambria"/>
          <w:sz w:val="20"/>
          <w:szCs w:val="20"/>
        </w:rPr>
        <w:t>.</w:t>
      </w:r>
    </w:p>
    <w:p w14:paraId="03598AC0" w14:textId="77777777" w:rsidR="007C4191" w:rsidRPr="00747E33" w:rsidRDefault="007C4191" w:rsidP="002B0E38">
      <w:pPr>
        <w:pStyle w:val="Default"/>
        <w:jc w:val="both"/>
        <w:rPr>
          <w:rFonts w:ascii="Cambria" w:eastAsia="Calibri" w:hAnsi="Cambria"/>
          <w:color w:val="000000" w:themeColor="text1"/>
          <w:sz w:val="20"/>
          <w:szCs w:val="20"/>
        </w:rPr>
      </w:pPr>
    </w:p>
    <w:p w14:paraId="6D31499E" w14:textId="7DDA064B" w:rsidR="000B75D9" w:rsidRPr="00747E33" w:rsidRDefault="00316DFD" w:rsidP="002B0E38">
      <w:pPr>
        <w:pStyle w:val="Default"/>
        <w:jc w:val="both"/>
        <w:rPr>
          <w:rFonts w:ascii="Cambria" w:eastAsia="Times New Roman" w:hAnsi="Cambria"/>
          <w:color w:val="auto"/>
          <w:sz w:val="20"/>
          <w:szCs w:val="20"/>
        </w:rPr>
      </w:pPr>
      <w:r w:rsidRPr="00747E33">
        <w:rPr>
          <w:rFonts w:ascii="Cambria" w:hAnsi="Cambria"/>
          <w:sz w:val="20"/>
          <w:szCs w:val="20"/>
        </w:rPr>
        <w:t>En 2026, la mission d'évaluation des besoins en matière de contrôle par l'État du port au Sénégal s’est déroulée en deux sessions : la session d’évaluation a été reprogrammée en décembre 2025 et la session de formation a été tenue du 30 mars au 3 avril 2026. Il est à noter que</w:t>
      </w:r>
      <w:r w:rsidR="0011288A" w:rsidRPr="00747E33">
        <w:rPr>
          <w:rFonts w:ascii="Cambria" w:hAnsi="Cambria"/>
          <w:sz w:val="20"/>
          <w:szCs w:val="20"/>
        </w:rPr>
        <w:t>,</w:t>
      </w:r>
      <w:r w:rsidRPr="00747E33">
        <w:rPr>
          <w:rFonts w:ascii="Cambria" w:hAnsi="Cambria"/>
          <w:sz w:val="20"/>
          <w:szCs w:val="20"/>
        </w:rPr>
        <w:t xml:space="preserve"> lors de cette mission</w:t>
      </w:r>
      <w:r w:rsidR="0011288A" w:rsidRPr="00747E33">
        <w:rPr>
          <w:rFonts w:ascii="Cambria" w:hAnsi="Cambria"/>
          <w:sz w:val="20"/>
          <w:szCs w:val="20"/>
        </w:rPr>
        <w:t>,</w:t>
      </w:r>
      <w:r w:rsidRPr="00747E33">
        <w:rPr>
          <w:rFonts w:ascii="Cambria" w:hAnsi="Cambria"/>
          <w:sz w:val="20"/>
          <w:szCs w:val="20"/>
        </w:rPr>
        <w:t xml:space="preserve"> une équipe de la FAO a élaboré un contenu multimédia dans le cadre du Projet thonier des océans communs (</w:t>
      </w:r>
      <w:hyperlink r:id="rId31" w:history="1">
        <w:r w:rsidRPr="00747E33">
          <w:rPr>
            <w:rStyle w:val="Lienhypertexte"/>
            <w:rFonts w:ascii="Cambria" w:hAnsi="Cambria"/>
            <w:sz w:val="20"/>
            <w:szCs w:val="20"/>
            <w:u w:val="none"/>
          </w:rPr>
          <w:t>https://youtube.com/shorts/NLsKcz1O6oo?is=RPBuH2D4cBOMT-9S</w:t>
        </w:r>
      </w:hyperlink>
      <w:r w:rsidRPr="00747E33">
        <w:rPr>
          <w:rFonts w:ascii="Cambria" w:hAnsi="Cambria"/>
          <w:sz w:val="20"/>
          <w:szCs w:val="20"/>
        </w:rPr>
        <w:t>). En outre, la mission en Guinée (</w:t>
      </w:r>
      <w:proofErr w:type="spellStart"/>
      <w:r w:rsidRPr="00747E33">
        <w:rPr>
          <w:rFonts w:ascii="Cambria" w:hAnsi="Cambria"/>
          <w:sz w:val="20"/>
          <w:szCs w:val="20"/>
        </w:rPr>
        <w:t>Rép</w:t>
      </w:r>
      <w:proofErr w:type="spellEnd"/>
      <w:r w:rsidRPr="00747E33">
        <w:rPr>
          <w:rFonts w:ascii="Cambria" w:hAnsi="Cambria"/>
          <w:sz w:val="20"/>
          <w:szCs w:val="20"/>
        </w:rPr>
        <w:t>.) est prévue du 26 au 30 octobre 2026. Veuillez consulter le PWG_407/2026 pour plus d'informations.</w:t>
      </w:r>
    </w:p>
    <w:p w14:paraId="387404BA" w14:textId="77777777" w:rsidR="00316DFD" w:rsidRPr="00747E33" w:rsidRDefault="00316DFD" w:rsidP="002B0E38">
      <w:pPr>
        <w:pStyle w:val="Default"/>
        <w:jc w:val="both"/>
        <w:rPr>
          <w:rFonts w:ascii="Cambria" w:eastAsia="Times New Roman" w:hAnsi="Cambria"/>
          <w:color w:val="auto"/>
          <w:sz w:val="20"/>
          <w:szCs w:val="20"/>
        </w:rPr>
      </w:pPr>
    </w:p>
    <w:p w14:paraId="6548AF6A" w14:textId="099561FF" w:rsidR="009F20EE" w:rsidRPr="00747E33" w:rsidRDefault="009F20EE">
      <w:pPr>
        <w:rPr>
          <w:rFonts w:ascii="Cambria" w:eastAsia="Times New Roman" w:hAnsi="Cambria" w:cs="Times New Roman"/>
          <w:sz w:val="20"/>
          <w:szCs w:val="20"/>
        </w:rPr>
      </w:pPr>
      <w:r w:rsidRPr="00747E33">
        <w:rPr>
          <w:rFonts w:ascii="Cambria" w:eastAsia="Times New Roman" w:hAnsi="Cambria"/>
          <w:sz w:val="20"/>
          <w:szCs w:val="20"/>
        </w:rPr>
        <w:br w:type="page"/>
      </w:r>
    </w:p>
    <w:p w14:paraId="55F9AB1A" w14:textId="1799A94E" w:rsidR="00F34B1F" w:rsidRPr="00747E33" w:rsidRDefault="000B75D9" w:rsidP="002B0E38">
      <w:pPr>
        <w:tabs>
          <w:tab w:val="left" w:pos="426"/>
          <w:tab w:val="left" w:pos="700"/>
        </w:tabs>
        <w:spacing w:after="0" w:line="240" w:lineRule="auto"/>
        <w:jc w:val="both"/>
        <w:rPr>
          <w:rFonts w:ascii="Cambria" w:hAnsi="Cambria"/>
          <w:b/>
          <w:bCs/>
          <w:sz w:val="20"/>
          <w:szCs w:val="20"/>
        </w:rPr>
      </w:pPr>
      <w:r w:rsidRPr="00747E33">
        <w:rPr>
          <w:rFonts w:ascii="Cambria" w:hAnsi="Cambria"/>
          <w:b/>
          <w:bCs/>
          <w:sz w:val="20"/>
          <w:szCs w:val="20"/>
        </w:rPr>
        <w:lastRenderedPageBreak/>
        <w:t>8.</w:t>
      </w:r>
      <w:r w:rsidRPr="00747E33">
        <w:rPr>
          <w:rFonts w:ascii="Cambria" w:hAnsi="Cambria"/>
          <w:b/>
          <w:bCs/>
          <w:sz w:val="20"/>
          <w:szCs w:val="20"/>
        </w:rPr>
        <w:tab/>
      </w:r>
      <w:bookmarkStart w:id="7" w:name="_Hlk86406601"/>
      <w:r w:rsidRPr="00747E33">
        <w:rPr>
          <w:rFonts w:ascii="Cambria" w:hAnsi="Cambria"/>
          <w:b/>
          <w:bCs/>
          <w:sz w:val="20"/>
          <w:szCs w:val="20"/>
        </w:rPr>
        <w:t>Exigences d'enregistrement des navires</w:t>
      </w:r>
      <w:bookmarkEnd w:id="7"/>
    </w:p>
    <w:p w14:paraId="03064CEB" w14:textId="77777777" w:rsidR="00717BC4" w:rsidRPr="00747E33" w:rsidRDefault="00717BC4" w:rsidP="002B0E38">
      <w:pPr>
        <w:tabs>
          <w:tab w:val="left" w:pos="426"/>
          <w:tab w:val="left" w:pos="700"/>
        </w:tabs>
        <w:spacing w:after="0" w:line="240" w:lineRule="auto"/>
        <w:jc w:val="both"/>
        <w:rPr>
          <w:rFonts w:ascii="Cambria" w:hAnsi="Cambria"/>
          <w:b/>
          <w:bCs/>
          <w:sz w:val="20"/>
          <w:szCs w:val="20"/>
        </w:rPr>
      </w:pPr>
    </w:p>
    <w:p w14:paraId="0DFEA57F" w14:textId="2EC395BB" w:rsidR="00350EDB" w:rsidRPr="00747E33" w:rsidRDefault="00D11FF5"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 xml:space="preserve">Pour obtenir la situation actuelle du Registre des navires de l'ICCAT, veuillez consulter le récapitulatif présenté au </w:t>
      </w:r>
      <w:r w:rsidRPr="00747E33">
        <w:rPr>
          <w:rFonts w:ascii="Cambria" w:hAnsi="Cambria"/>
          <w:b/>
          <w:bCs/>
          <w:sz w:val="20"/>
          <w:szCs w:val="20"/>
        </w:rPr>
        <w:t>tableau 2</w:t>
      </w:r>
      <w:r w:rsidRPr="00747E33">
        <w:rPr>
          <w:rFonts w:ascii="Cambria" w:hAnsi="Cambria"/>
          <w:sz w:val="20"/>
          <w:szCs w:val="20"/>
        </w:rPr>
        <w:t xml:space="preserve">. </w:t>
      </w:r>
    </w:p>
    <w:p w14:paraId="426D3D5F" w14:textId="77777777" w:rsidR="00350EDB" w:rsidRPr="00747E33" w:rsidRDefault="00350EDB" w:rsidP="002B0E38">
      <w:pPr>
        <w:tabs>
          <w:tab w:val="left" w:pos="300"/>
          <w:tab w:val="left" w:pos="700"/>
        </w:tabs>
        <w:spacing w:after="0" w:line="240" w:lineRule="auto"/>
        <w:jc w:val="both"/>
        <w:rPr>
          <w:rFonts w:ascii="Cambria" w:eastAsia="Calibri" w:hAnsi="Cambria" w:cs="Times New Roman"/>
          <w:sz w:val="20"/>
          <w:szCs w:val="20"/>
        </w:rPr>
      </w:pPr>
    </w:p>
    <w:p w14:paraId="68B5D1F1" w14:textId="3A42ED42" w:rsidR="00D11FF5" w:rsidRPr="00747E33" w:rsidRDefault="00D11FF5"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L’annexe 4 du « Rapport du Secrétariat au Comité d'application des mesures de conservation et de gestion de l’ICCAT (COC) » [COC_303/2026] présente les listes des navires ayant réalisé des opérations de pêche au cours de l’année précédente dans les pêcheries de thonidés tropicaux, d’espadon de la Méditerranée et de thon rouge de l’Atlantique Est et de la Méditerranée.</w:t>
      </w:r>
    </w:p>
    <w:p w14:paraId="22440210" w14:textId="77777777" w:rsidR="00D11FF5" w:rsidRPr="00747E33" w:rsidRDefault="00D11FF5" w:rsidP="002B0E38">
      <w:pPr>
        <w:tabs>
          <w:tab w:val="left" w:pos="300"/>
          <w:tab w:val="left" w:pos="700"/>
        </w:tabs>
        <w:spacing w:after="0" w:line="240" w:lineRule="auto"/>
        <w:jc w:val="both"/>
        <w:rPr>
          <w:rFonts w:ascii="Cambria" w:eastAsia="Calibri" w:hAnsi="Cambria" w:cs="Times New Roman"/>
          <w:sz w:val="20"/>
          <w:szCs w:val="20"/>
        </w:rPr>
      </w:pPr>
    </w:p>
    <w:p w14:paraId="260FEECA" w14:textId="3534CD83" w:rsidR="00D11FF5" w:rsidRPr="00747E33" w:rsidRDefault="00D11FF5"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 xml:space="preserve">Certains problèmes de déclaration persistent encore, comme la déclaration incomplète des caractéristiques des navires, notamment celles qui sont obligatoires. Le </w:t>
      </w:r>
      <w:r w:rsidRPr="00747E33">
        <w:rPr>
          <w:rFonts w:ascii="Cambria" w:hAnsi="Cambria"/>
          <w:b/>
          <w:sz w:val="20"/>
          <w:szCs w:val="20"/>
        </w:rPr>
        <w:t>tableau 3</w:t>
      </w:r>
      <w:r w:rsidRPr="00747E33">
        <w:rPr>
          <w:rFonts w:ascii="Cambria" w:hAnsi="Cambria"/>
          <w:sz w:val="20"/>
          <w:szCs w:val="20"/>
        </w:rPr>
        <w:t xml:space="preserve"> fournit des informations détaillées par </w:t>
      </w:r>
      <w:proofErr w:type="spellStart"/>
      <w:r w:rsidRPr="00747E33">
        <w:rPr>
          <w:rFonts w:ascii="Cambria" w:hAnsi="Cambria"/>
          <w:sz w:val="20"/>
          <w:szCs w:val="20"/>
        </w:rPr>
        <w:t>CPC</w:t>
      </w:r>
      <w:proofErr w:type="spellEnd"/>
      <w:r w:rsidRPr="00747E33">
        <w:rPr>
          <w:rFonts w:ascii="Cambria" w:hAnsi="Cambria"/>
          <w:sz w:val="20"/>
          <w:szCs w:val="20"/>
        </w:rPr>
        <w:t xml:space="preserve"> à cet égard.</w:t>
      </w:r>
    </w:p>
    <w:p w14:paraId="5F541573" w14:textId="77777777" w:rsidR="00E06FC9" w:rsidRPr="00747E33" w:rsidRDefault="00E06FC9" w:rsidP="002B0E38">
      <w:pPr>
        <w:pStyle w:val="wordsection1"/>
        <w:spacing w:before="0" w:beforeAutospacing="0" w:after="0" w:afterAutospacing="0"/>
        <w:jc w:val="both"/>
        <w:rPr>
          <w:rFonts w:ascii="Cambria" w:eastAsia="Calibri" w:hAnsi="Cambria" w:cs="Times New Roman"/>
          <w:sz w:val="20"/>
          <w:szCs w:val="20"/>
        </w:rPr>
      </w:pPr>
    </w:p>
    <w:p w14:paraId="3FE91668" w14:textId="78FF7980" w:rsidR="00310709" w:rsidRPr="00747E33" w:rsidRDefault="006D7761" w:rsidP="002B0E38">
      <w:pPr>
        <w:pStyle w:val="wordsection1"/>
        <w:spacing w:before="0" w:beforeAutospacing="0" w:after="0" w:afterAutospacing="0"/>
        <w:jc w:val="both"/>
        <w:rPr>
          <w:rFonts w:ascii="Cambria" w:hAnsi="Cambria"/>
          <w:sz w:val="20"/>
          <w:szCs w:val="20"/>
        </w:rPr>
      </w:pPr>
      <w:r w:rsidRPr="00747E33">
        <w:rPr>
          <w:rFonts w:ascii="Cambria" w:hAnsi="Cambria"/>
          <w:sz w:val="20"/>
          <w:szCs w:val="20"/>
        </w:rPr>
        <w:t>En complément, comme l’indique le</w:t>
      </w:r>
      <w:r w:rsidRPr="00747E33">
        <w:rPr>
          <w:rFonts w:ascii="Cambria" w:hAnsi="Cambria"/>
          <w:b/>
          <w:sz w:val="20"/>
          <w:szCs w:val="20"/>
        </w:rPr>
        <w:t xml:space="preserve"> tableau 4</w:t>
      </w:r>
      <w:r w:rsidRPr="00747E33">
        <w:rPr>
          <w:rFonts w:ascii="Cambria" w:hAnsi="Cambria"/>
          <w:sz w:val="20"/>
          <w:szCs w:val="20"/>
        </w:rPr>
        <w:t>, au total 451 navires de 20 mètres ou plus de longueur hors-tout ont été déclarés comme ayant la légitimé de ne pas disposer de numéro OMI.</w:t>
      </w:r>
      <w:r w:rsidRPr="00747E33">
        <w:rPr>
          <w:rFonts w:ascii="Cambria" w:hAnsi="Cambria"/>
          <w:b/>
          <w:bCs/>
          <w:sz w:val="20"/>
          <w:szCs w:val="20"/>
        </w:rPr>
        <w:t xml:space="preserve"> </w:t>
      </w:r>
      <w:r w:rsidRPr="00747E33">
        <w:rPr>
          <w:rFonts w:ascii="Cambria" w:hAnsi="Cambria"/>
          <w:sz w:val="20"/>
          <w:szCs w:val="20"/>
        </w:rPr>
        <w:t>Parmi ceux-ci, 373 ne sont pas des navires commerciaux (déclarés comme navires récréatifs/sportifs) et ne sont donc pas tenus de disposer d’un numéro OMI. En 2026, et pour la première fois, tous les navires commerciaux de 20 mètres de long ou plus sont enregistrés avec des numéros OMI, ce qui est en conformité avec les réglementations de l'ICCAT (</w:t>
      </w:r>
      <w:hyperlink r:id="rId32" w:history="1">
        <w:r w:rsidRPr="00747E33">
          <w:rPr>
            <w:rStyle w:val="Lienhypertexte"/>
            <w:rFonts w:ascii="Cambria" w:hAnsi="Cambria"/>
            <w:sz w:val="20"/>
            <w:szCs w:val="20"/>
            <w:u w:val="none"/>
          </w:rPr>
          <w:t>Rec. 25-12</w:t>
        </w:r>
      </w:hyperlink>
      <w:r w:rsidRPr="00747E33">
        <w:rPr>
          <w:rFonts w:ascii="Cambria" w:hAnsi="Cambria"/>
          <w:sz w:val="20"/>
          <w:szCs w:val="20"/>
        </w:rPr>
        <w:t>).</w:t>
      </w:r>
    </w:p>
    <w:p w14:paraId="6A87BB2E" w14:textId="77777777" w:rsidR="00217C11" w:rsidRPr="00747E33" w:rsidRDefault="00217C11" w:rsidP="002B0E38">
      <w:pPr>
        <w:tabs>
          <w:tab w:val="left" w:pos="300"/>
          <w:tab w:val="left" w:pos="700"/>
        </w:tabs>
        <w:spacing w:after="0" w:line="240" w:lineRule="auto"/>
        <w:jc w:val="both"/>
        <w:rPr>
          <w:rFonts w:ascii="Cambria" w:eastAsia="Calibri" w:hAnsi="Cambria" w:cs="Times New Roman"/>
          <w:sz w:val="20"/>
          <w:szCs w:val="20"/>
        </w:rPr>
      </w:pPr>
    </w:p>
    <w:p w14:paraId="10175489" w14:textId="222B19C1" w:rsidR="00D11FF5" w:rsidRPr="00747E33" w:rsidRDefault="00D11FF5"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 xml:space="preserve">Étant donné que la Commission a autorisé le Secrétariat à désactiver les navires dont les autorisations avaient expiré, les navires avec des autorisations expirées depuis 45 jours ou plus sont régulièrement déplacés au Registre ICCAT des navires inactifs. </w:t>
      </w:r>
    </w:p>
    <w:p w14:paraId="50327510" w14:textId="77777777" w:rsidR="004177CF" w:rsidRPr="00747E33" w:rsidRDefault="004177CF" w:rsidP="002B0E38">
      <w:pPr>
        <w:tabs>
          <w:tab w:val="left" w:pos="300"/>
          <w:tab w:val="left" w:pos="700"/>
        </w:tabs>
        <w:spacing w:after="0" w:line="240" w:lineRule="auto"/>
        <w:jc w:val="both"/>
        <w:rPr>
          <w:rFonts w:ascii="Cambria" w:eastAsia="Calibri" w:hAnsi="Cambria" w:cs="Times New Roman"/>
          <w:sz w:val="20"/>
          <w:szCs w:val="20"/>
        </w:rPr>
      </w:pPr>
    </w:p>
    <w:p w14:paraId="76F560CF" w14:textId="77777777" w:rsidR="00EB434D" w:rsidRPr="00747E33" w:rsidRDefault="00EB434D" w:rsidP="002B0E38">
      <w:pPr>
        <w:tabs>
          <w:tab w:val="left" w:pos="300"/>
          <w:tab w:val="left" w:pos="700"/>
        </w:tabs>
        <w:spacing w:after="0" w:line="240" w:lineRule="auto"/>
        <w:jc w:val="both"/>
        <w:rPr>
          <w:rFonts w:ascii="Cambria" w:eastAsia="Calibri" w:hAnsi="Cambria" w:cs="Times New Roman"/>
          <w:sz w:val="20"/>
          <w:szCs w:val="20"/>
        </w:rPr>
      </w:pPr>
    </w:p>
    <w:p w14:paraId="56969F23" w14:textId="71474A03" w:rsidR="00F34B1F" w:rsidRPr="00747E33" w:rsidRDefault="00346924" w:rsidP="002B0E38">
      <w:pPr>
        <w:tabs>
          <w:tab w:val="left" w:pos="426"/>
          <w:tab w:val="left" w:pos="700"/>
        </w:tabs>
        <w:spacing w:after="0" w:line="240" w:lineRule="auto"/>
        <w:jc w:val="both"/>
        <w:rPr>
          <w:rFonts w:ascii="Cambria" w:eastAsia="Times New Roman" w:hAnsi="Cambria" w:cs="Times New Roman"/>
          <w:i/>
          <w:sz w:val="20"/>
          <w:szCs w:val="20"/>
        </w:rPr>
      </w:pPr>
      <w:r w:rsidRPr="00747E33">
        <w:rPr>
          <w:rFonts w:ascii="Cambria" w:hAnsi="Cambria"/>
          <w:b/>
          <w:sz w:val="20"/>
          <w:szCs w:val="20"/>
        </w:rPr>
        <w:t>9.</w:t>
      </w:r>
      <w:r w:rsidRPr="00747E33">
        <w:rPr>
          <w:rFonts w:ascii="Cambria" w:hAnsi="Cambria"/>
          <w:b/>
          <w:sz w:val="20"/>
          <w:szCs w:val="20"/>
        </w:rPr>
        <w:tab/>
        <w:t xml:space="preserve">Exigences liées au Système de surveillance des navires </w:t>
      </w:r>
    </w:p>
    <w:p w14:paraId="3580C311" w14:textId="77777777" w:rsidR="00E558EA" w:rsidRPr="00747E33" w:rsidRDefault="00E558EA" w:rsidP="002B0E38">
      <w:pPr>
        <w:tabs>
          <w:tab w:val="left" w:pos="567"/>
          <w:tab w:val="left" w:pos="700"/>
        </w:tabs>
        <w:spacing w:after="0" w:line="240" w:lineRule="auto"/>
        <w:jc w:val="both"/>
        <w:rPr>
          <w:rFonts w:ascii="Cambria" w:eastAsia="Calibri" w:hAnsi="Cambria" w:cs="Times New Roman"/>
          <w:sz w:val="20"/>
          <w:szCs w:val="20"/>
        </w:rPr>
      </w:pPr>
    </w:p>
    <w:p w14:paraId="739C8937" w14:textId="274849EC" w:rsidR="00F34B1F" w:rsidRPr="00747E33" w:rsidRDefault="007E6493" w:rsidP="002B0E38">
      <w:pPr>
        <w:tabs>
          <w:tab w:val="left" w:pos="567"/>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Les informations sur les messages VMS reçus au Secrétariat sont incluses aux tableaux 4, 5 et 6 du « Rapport du Secrétariat au Comité d'application des mesures de conservation et de gestion de l’ICCAT (COC) » [COC_303/2026].</w:t>
      </w:r>
    </w:p>
    <w:p w14:paraId="398DFE39" w14:textId="175E9232" w:rsidR="006D5819" w:rsidRPr="00747E33" w:rsidRDefault="006D5819" w:rsidP="002B0E38">
      <w:pPr>
        <w:spacing w:after="0" w:line="240" w:lineRule="auto"/>
        <w:jc w:val="both"/>
        <w:rPr>
          <w:rFonts w:ascii="Cambria" w:eastAsia="Times New Roman" w:hAnsi="Cambria" w:cs="Times New Roman"/>
          <w:sz w:val="20"/>
          <w:szCs w:val="20"/>
        </w:rPr>
      </w:pPr>
    </w:p>
    <w:p w14:paraId="31C61E70" w14:textId="77777777" w:rsidR="006D5819" w:rsidRPr="00747E33" w:rsidRDefault="006D5819" w:rsidP="002B0E38">
      <w:pPr>
        <w:spacing w:after="0" w:line="240" w:lineRule="auto"/>
        <w:jc w:val="both"/>
        <w:rPr>
          <w:rFonts w:ascii="Cambria" w:eastAsia="Times New Roman" w:hAnsi="Cambria" w:cs="Times New Roman"/>
          <w:sz w:val="20"/>
          <w:szCs w:val="20"/>
        </w:rPr>
      </w:pPr>
    </w:p>
    <w:p w14:paraId="57490B46" w14:textId="340D18EA" w:rsidR="00F34B1F" w:rsidRPr="00747E33" w:rsidRDefault="00346924" w:rsidP="002B0E38">
      <w:pPr>
        <w:tabs>
          <w:tab w:val="left" w:pos="426"/>
          <w:tab w:val="left" w:pos="700"/>
        </w:tabs>
        <w:spacing w:after="0" w:line="240" w:lineRule="auto"/>
        <w:jc w:val="both"/>
        <w:rPr>
          <w:rFonts w:ascii="Cambria" w:eastAsia="Times New Roman" w:hAnsi="Cambria" w:cs="Times New Roman"/>
          <w:b/>
          <w:sz w:val="20"/>
          <w:szCs w:val="20"/>
        </w:rPr>
      </w:pPr>
      <w:r w:rsidRPr="00747E33">
        <w:rPr>
          <w:rFonts w:ascii="Cambria" w:hAnsi="Cambria"/>
          <w:b/>
          <w:sz w:val="20"/>
          <w:szCs w:val="20"/>
        </w:rPr>
        <w:t>10.</w:t>
      </w:r>
      <w:r w:rsidRPr="00747E33">
        <w:rPr>
          <w:rFonts w:ascii="Cambria" w:hAnsi="Cambria"/>
          <w:b/>
          <w:sz w:val="20"/>
          <w:szCs w:val="20"/>
        </w:rPr>
        <w:tab/>
        <w:t>Responsabilités de l’État d</w:t>
      </w:r>
      <w:r w:rsidR="003B3AD7" w:rsidRPr="00747E33">
        <w:rPr>
          <w:rFonts w:ascii="Cambria" w:hAnsi="Cambria"/>
          <w:b/>
          <w:sz w:val="20"/>
          <w:szCs w:val="20"/>
        </w:rPr>
        <w:t>u</w:t>
      </w:r>
      <w:r w:rsidRPr="00747E33">
        <w:rPr>
          <w:rFonts w:ascii="Cambria" w:hAnsi="Cambria"/>
          <w:b/>
          <w:sz w:val="20"/>
          <w:szCs w:val="20"/>
        </w:rPr>
        <w:t xml:space="preserve"> pavillon</w:t>
      </w:r>
    </w:p>
    <w:p w14:paraId="148E86A0" w14:textId="77777777" w:rsidR="00DE5794" w:rsidRPr="00747E33" w:rsidRDefault="00DE5794" w:rsidP="002B0E38">
      <w:pPr>
        <w:tabs>
          <w:tab w:val="left" w:pos="567"/>
          <w:tab w:val="left" w:pos="700"/>
        </w:tabs>
        <w:spacing w:after="0" w:line="240" w:lineRule="auto"/>
        <w:jc w:val="both"/>
        <w:rPr>
          <w:rFonts w:ascii="Cambria" w:eastAsia="Times New Roman" w:hAnsi="Cambria" w:cs="Times New Roman"/>
          <w:b/>
          <w:sz w:val="20"/>
          <w:szCs w:val="20"/>
        </w:rPr>
      </w:pPr>
    </w:p>
    <w:p w14:paraId="62FE311E" w14:textId="7581949C" w:rsidR="007E6493" w:rsidRPr="00747E33" w:rsidRDefault="007E6493" w:rsidP="002B0E38">
      <w:pPr>
        <w:tabs>
          <w:tab w:val="left" w:pos="300"/>
          <w:tab w:val="left" w:pos="700"/>
        </w:tabs>
        <w:spacing w:after="0" w:line="240" w:lineRule="auto"/>
        <w:jc w:val="both"/>
        <w:rPr>
          <w:rFonts w:ascii="Cambria" w:eastAsia="Calibri" w:hAnsi="Cambria" w:cs="Times New Roman"/>
          <w:sz w:val="20"/>
          <w:szCs w:val="20"/>
        </w:rPr>
      </w:pPr>
      <w:r w:rsidRPr="00747E33">
        <w:rPr>
          <w:rFonts w:ascii="Cambria" w:hAnsi="Cambria"/>
          <w:sz w:val="20"/>
          <w:szCs w:val="20"/>
        </w:rPr>
        <w:t xml:space="preserve">La </w:t>
      </w:r>
      <w:hyperlink r:id="rId33" w:history="1">
        <w:r w:rsidRPr="00747E33">
          <w:rPr>
            <w:rStyle w:val="Lienhypertexte"/>
            <w:rFonts w:ascii="Cambria" w:hAnsi="Cambria"/>
            <w:sz w:val="20"/>
            <w:szCs w:val="20"/>
            <w:u w:val="none"/>
          </w:rPr>
          <w:t>Rec.</w:t>
        </w:r>
      </w:hyperlink>
      <w:hyperlink r:id="rId34" w:history="1">
        <w:r w:rsidRPr="00747E33">
          <w:rPr>
            <w:rStyle w:val="Lienhypertexte"/>
            <w:rFonts w:ascii="Cambria" w:hAnsi="Cambria"/>
            <w:sz w:val="20"/>
            <w:szCs w:val="20"/>
            <w:u w:val="none"/>
          </w:rPr>
          <w:t xml:space="preserve"> 03-12</w:t>
        </w:r>
      </w:hyperlink>
      <w:r w:rsidRPr="00747E33">
        <w:rPr>
          <w:rFonts w:ascii="Cambria" w:hAnsi="Cambria"/>
          <w:sz w:val="20"/>
          <w:szCs w:val="20"/>
        </w:rPr>
        <w:t xml:space="preserve"> ne requiert pas la soumission d’informations spécifiques ; le Secrétariat n’a rien à déclarer à ce titre. </w:t>
      </w:r>
    </w:p>
    <w:p w14:paraId="36CA1F35" w14:textId="188A7413" w:rsidR="00717BC4" w:rsidRPr="00747E33" w:rsidRDefault="00717BC4" w:rsidP="002B0E38">
      <w:pPr>
        <w:tabs>
          <w:tab w:val="left" w:pos="300"/>
          <w:tab w:val="left" w:pos="700"/>
        </w:tabs>
        <w:spacing w:after="0" w:line="240" w:lineRule="auto"/>
        <w:jc w:val="both"/>
        <w:rPr>
          <w:rFonts w:ascii="Cambria" w:eastAsia="Calibri" w:hAnsi="Cambria" w:cs="Times New Roman"/>
          <w:sz w:val="20"/>
          <w:szCs w:val="20"/>
        </w:rPr>
      </w:pPr>
    </w:p>
    <w:p w14:paraId="1293B806" w14:textId="77777777" w:rsidR="006D5819" w:rsidRPr="00747E33" w:rsidRDefault="006D5819" w:rsidP="002B0E38">
      <w:pPr>
        <w:tabs>
          <w:tab w:val="left" w:pos="300"/>
          <w:tab w:val="left" w:pos="700"/>
        </w:tabs>
        <w:spacing w:after="0" w:line="240" w:lineRule="auto"/>
        <w:jc w:val="both"/>
        <w:rPr>
          <w:rFonts w:ascii="Cambria" w:eastAsia="Calibri" w:hAnsi="Cambria" w:cs="Times New Roman"/>
          <w:sz w:val="20"/>
          <w:szCs w:val="20"/>
        </w:rPr>
      </w:pPr>
    </w:p>
    <w:p w14:paraId="3B4C434F" w14:textId="1CC86B32" w:rsidR="00F34B1F" w:rsidRPr="00747E33" w:rsidRDefault="00F34B1F" w:rsidP="002B0E38">
      <w:pPr>
        <w:tabs>
          <w:tab w:val="left" w:pos="426"/>
          <w:tab w:val="left" w:pos="700"/>
        </w:tabs>
        <w:spacing w:after="0" w:line="240" w:lineRule="auto"/>
        <w:jc w:val="both"/>
        <w:rPr>
          <w:rFonts w:ascii="Cambria" w:eastAsia="Times New Roman" w:hAnsi="Cambria" w:cs="Times New Roman"/>
          <w:b/>
          <w:sz w:val="20"/>
          <w:szCs w:val="20"/>
        </w:rPr>
      </w:pPr>
      <w:r w:rsidRPr="00747E33">
        <w:rPr>
          <w:rFonts w:ascii="Cambria" w:hAnsi="Cambria"/>
          <w:b/>
          <w:sz w:val="20"/>
          <w:szCs w:val="20"/>
        </w:rPr>
        <w:t>11.</w:t>
      </w:r>
      <w:r w:rsidRPr="00747E33">
        <w:rPr>
          <w:rFonts w:ascii="Cambria" w:hAnsi="Cambria"/>
          <w:b/>
          <w:sz w:val="20"/>
          <w:szCs w:val="20"/>
        </w:rPr>
        <w:tab/>
        <w:t xml:space="preserve">Examen et élaboration de la liste de navires présumés avoir exercé des activités de pêche </w:t>
      </w:r>
      <w:proofErr w:type="spellStart"/>
      <w:r w:rsidRPr="00747E33">
        <w:rPr>
          <w:rFonts w:ascii="Cambria" w:hAnsi="Cambria"/>
          <w:b/>
          <w:sz w:val="20"/>
          <w:szCs w:val="20"/>
        </w:rPr>
        <w:t>IUU</w:t>
      </w:r>
      <w:proofErr w:type="spellEnd"/>
    </w:p>
    <w:p w14:paraId="73148B45" w14:textId="0FC70FD2" w:rsidR="00E558EA" w:rsidRPr="00747E33" w:rsidRDefault="00E558EA" w:rsidP="002B0E38">
      <w:pPr>
        <w:spacing w:after="0" w:line="240" w:lineRule="auto"/>
        <w:jc w:val="both"/>
        <w:rPr>
          <w:rFonts w:ascii="Cambria" w:eastAsia="Calibri" w:hAnsi="Cambria" w:cs="Times New Roman"/>
          <w:sz w:val="20"/>
          <w:szCs w:val="20"/>
        </w:rPr>
      </w:pPr>
    </w:p>
    <w:p w14:paraId="530C1193" w14:textId="4E88BB51" w:rsidR="00B66104" w:rsidRPr="00747E33" w:rsidRDefault="00DB508E" w:rsidP="002B0E38">
      <w:pPr>
        <w:spacing w:after="0" w:line="240" w:lineRule="auto"/>
        <w:jc w:val="both"/>
        <w:rPr>
          <w:rFonts w:ascii="Cambria" w:eastAsia="Calibri" w:hAnsi="Cambria" w:cs="Times New Roman"/>
          <w:sz w:val="20"/>
          <w:szCs w:val="20"/>
        </w:rPr>
      </w:pPr>
      <w:r w:rsidRPr="00747E33">
        <w:rPr>
          <w:rFonts w:ascii="Cambria" w:hAnsi="Cambria"/>
          <w:sz w:val="20"/>
          <w:szCs w:val="20"/>
        </w:rPr>
        <w:t xml:space="preserve">Le « Projet de liste </w:t>
      </w:r>
      <w:proofErr w:type="spellStart"/>
      <w:r w:rsidRPr="00747E33">
        <w:rPr>
          <w:rFonts w:ascii="Cambria" w:hAnsi="Cambria"/>
          <w:sz w:val="20"/>
          <w:szCs w:val="20"/>
        </w:rPr>
        <w:t>IUU</w:t>
      </w:r>
      <w:proofErr w:type="spellEnd"/>
      <w:r w:rsidRPr="00747E33">
        <w:rPr>
          <w:rFonts w:ascii="Cambria" w:hAnsi="Cambria"/>
          <w:sz w:val="20"/>
          <w:szCs w:val="20"/>
        </w:rPr>
        <w:t xml:space="preserve"> 2026 », liste des navires présumés avoir exercé des activités de pêche </w:t>
      </w:r>
      <w:proofErr w:type="spellStart"/>
      <w:r w:rsidRPr="00747E33">
        <w:rPr>
          <w:rFonts w:ascii="Cambria" w:hAnsi="Cambria"/>
          <w:sz w:val="20"/>
          <w:szCs w:val="20"/>
        </w:rPr>
        <w:t>IUU</w:t>
      </w:r>
      <w:proofErr w:type="spellEnd"/>
      <w:r w:rsidRPr="00747E33">
        <w:rPr>
          <w:rFonts w:ascii="Cambria" w:hAnsi="Cambria"/>
          <w:sz w:val="20"/>
          <w:szCs w:val="20"/>
        </w:rPr>
        <w:t xml:space="preserve">, pour examen et possible adoption par la Commission, est inclus dans le document PWG_405/2026. </w:t>
      </w:r>
    </w:p>
    <w:p w14:paraId="2BAC1141" w14:textId="77777777" w:rsidR="00324E62" w:rsidRPr="00747E33" w:rsidRDefault="00324E62" w:rsidP="002B0E38">
      <w:pPr>
        <w:spacing w:after="0" w:line="240" w:lineRule="auto"/>
        <w:rPr>
          <w:rFonts w:ascii="Cambria" w:eastAsia="Calibri" w:hAnsi="Cambria" w:cs="Times New Roman"/>
          <w:sz w:val="20"/>
          <w:szCs w:val="20"/>
        </w:rPr>
        <w:sectPr w:rsidR="00324E62" w:rsidRPr="00747E33" w:rsidSect="002B0E38">
          <w:headerReference w:type="default" r:id="rId35"/>
          <w:footerReference w:type="default" r:id="rId36"/>
          <w:pgSz w:w="11906" w:h="16838" w:code="9"/>
          <w:pgMar w:top="1418" w:right="1418" w:bottom="1418" w:left="1418" w:header="851" w:footer="1134" w:gutter="0"/>
          <w:cols w:space="708"/>
          <w:docGrid w:linePitch="360"/>
        </w:sectPr>
      </w:pPr>
    </w:p>
    <w:p w14:paraId="506AE78D" w14:textId="4BCEDF98" w:rsidR="005136C1" w:rsidRPr="00747E33" w:rsidRDefault="00B66104" w:rsidP="002B0E38">
      <w:pPr>
        <w:spacing w:after="0" w:line="240" w:lineRule="auto"/>
        <w:jc w:val="both"/>
        <w:rPr>
          <w:rFonts w:ascii="Cambria" w:hAnsi="Cambria"/>
          <w:sz w:val="20"/>
          <w:szCs w:val="20"/>
        </w:rPr>
      </w:pPr>
      <w:r w:rsidRPr="00747E33">
        <w:rPr>
          <w:rFonts w:ascii="Cambria" w:hAnsi="Cambria"/>
          <w:b/>
          <w:bCs/>
          <w:sz w:val="20"/>
          <w:szCs w:val="20"/>
        </w:rPr>
        <w:lastRenderedPageBreak/>
        <w:t>Tableau 1.</w:t>
      </w:r>
      <w:r w:rsidRPr="00747E33">
        <w:rPr>
          <w:rFonts w:ascii="Cambria" w:hAnsi="Cambria"/>
          <w:sz w:val="20"/>
          <w:szCs w:val="20"/>
        </w:rPr>
        <w:t xml:space="preserve"> Captures réalisées par des non-</w:t>
      </w:r>
      <w:proofErr w:type="spellStart"/>
      <w:r w:rsidRPr="00747E33">
        <w:rPr>
          <w:rFonts w:ascii="Cambria" w:hAnsi="Cambria"/>
          <w:sz w:val="20"/>
          <w:szCs w:val="20"/>
        </w:rPr>
        <w:t>CPC</w:t>
      </w:r>
      <w:proofErr w:type="spellEnd"/>
      <w:r w:rsidRPr="00747E33">
        <w:rPr>
          <w:rFonts w:ascii="Cambria" w:hAnsi="Cambria"/>
          <w:sz w:val="20"/>
          <w:szCs w:val="20"/>
        </w:rPr>
        <w:t>, 2016-2025.</w:t>
      </w:r>
    </w:p>
    <w:p w14:paraId="7E05238D" w14:textId="77777777" w:rsidR="00A3206B" w:rsidRPr="00747E33" w:rsidRDefault="00A3206B" w:rsidP="00300E3E">
      <w:pPr>
        <w:spacing w:after="0" w:line="240" w:lineRule="auto"/>
        <w:rPr>
          <w:rFonts w:ascii="Cambria" w:hAnsi="Cambria"/>
          <w:sz w:val="20"/>
          <w:szCs w:val="20"/>
        </w:rPr>
      </w:pPr>
    </w:p>
    <w:tbl>
      <w:tblPr>
        <w:tblW w:w="0" w:type="auto"/>
        <w:tblLayout w:type="fixed"/>
        <w:tblLook w:val="04A0" w:firstRow="1" w:lastRow="0" w:firstColumn="1" w:lastColumn="0" w:noHBand="0" w:noVBand="1"/>
      </w:tblPr>
      <w:tblGrid>
        <w:gridCol w:w="1979"/>
        <w:gridCol w:w="870"/>
        <w:gridCol w:w="1103"/>
        <w:gridCol w:w="1104"/>
        <w:gridCol w:w="1104"/>
        <w:gridCol w:w="1104"/>
        <w:gridCol w:w="1104"/>
        <w:gridCol w:w="1103"/>
        <w:gridCol w:w="1104"/>
        <w:gridCol w:w="1104"/>
        <w:gridCol w:w="1104"/>
        <w:gridCol w:w="1104"/>
      </w:tblGrid>
      <w:tr w:rsidR="007A5CEC" w:rsidRPr="00747E33" w14:paraId="060789D5" w14:textId="77777777" w:rsidTr="00300E3E">
        <w:trPr>
          <w:trHeight w:val="240"/>
          <w:tblHeader/>
        </w:trPr>
        <w:tc>
          <w:tcPr>
            <w:tcW w:w="1979" w:type="dxa"/>
            <w:vMerge w:val="restart"/>
            <w:tcBorders>
              <w:top w:val="single" w:sz="4" w:space="0" w:color="auto"/>
              <w:left w:val="single" w:sz="4" w:space="0" w:color="auto"/>
              <w:bottom w:val="single" w:sz="4" w:space="0" w:color="auto"/>
              <w:right w:val="single" w:sz="4" w:space="0" w:color="auto"/>
            </w:tcBorders>
            <w:noWrap/>
            <w:hideMark/>
          </w:tcPr>
          <w:p w14:paraId="5F97A31D"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Non-</w:t>
            </w:r>
            <w:proofErr w:type="spellStart"/>
            <w:r w:rsidRPr="00747E33">
              <w:rPr>
                <w:rFonts w:ascii="Cambria" w:hAnsi="Cambria"/>
                <w:b/>
                <w:bCs/>
                <w:i/>
                <w:iCs/>
                <w:color w:val="000000"/>
                <w:sz w:val="20"/>
                <w:szCs w:val="20"/>
              </w:rPr>
              <w:t>CPC</w:t>
            </w:r>
            <w:proofErr w:type="spellEnd"/>
          </w:p>
        </w:tc>
        <w:tc>
          <w:tcPr>
            <w:tcW w:w="870" w:type="dxa"/>
            <w:vMerge w:val="restart"/>
            <w:tcBorders>
              <w:top w:val="single" w:sz="4" w:space="0" w:color="auto"/>
              <w:left w:val="single" w:sz="4" w:space="0" w:color="auto"/>
              <w:bottom w:val="single" w:sz="4" w:space="0" w:color="auto"/>
              <w:right w:val="single" w:sz="4" w:space="0" w:color="auto"/>
            </w:tcBorders>
            <w:noWrap/>
            <w:hideMark/>
          </w:tcPr>
          <w:p w14:paraId="57596A59"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Espèce</w:t>
            </w:r>
          </w:p>
        </w:tc>
        <w:tc>
          <w:tcPr>
            <w:tcW w:w="11038" w:type="dxa"/>
            <w:gridSpan w:val="10"/>
            <w:tcBorders>
              <w:top w:val="single" w:sz="4" w:space="0" w:color="auto"/>
              <w:left w:val="nil"/>
              <w:bottom w:val="single" w:sz="4" w:space="0" w:color="auto"/>
              <w:right w:val="single" w:sz="4" w:space="0" w:color="auto"/>
            </w:tcBorders>
            <w:noWrap/>
            <w:hideMark/>
          </w:tcPr>
          <w:p w14:paraId="1C51B7DE"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Captures par an (t)</w:t>
            </w:r>
          </w:p>
        </w:tc>
      </w:tr>
      <w:tr w:rsidR="007A5CEC" w:rsidRPr="00747E33" w14:paraId="1FBA5E2C" w14:textId="77777777" w:rsidTr="00300E3E">
        <w:trPr>
          <w:trHeight w:val="240"/>
        </w:trPr>
        <w:tc>
          <w:tcPr>
            <w:tcW w:w="1979" w:type="dxa"/>
            <w:vMerge/>
            <w:tcBorders>
              <w:top w:val="single" w:sz="4" w:space="0" w:color="auto"/>
              <w:left w:val="single" w:sz="4" w:space="0" w:color="auto"/>
              <w:bottom w:val="single" w:sz="4" w:space="0" w:color="auto"/>
              <w:right w:val="single" w:sz="4" w:space="0" w:color="auto"/>
            </w:tcBorders>
            <w:hideMark/>
          </w:tcPr>
          <w:p w14:paraId="6A3F5D1C"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lang w:eastAsia="en-GB"/>
              </w:rPr>
            </w:pPr>
          </w:p>
        </w:tc>
        <w:tc>
          <w:tcPr>
            <w:tcW w:w="870" w:type="dxa"/>
            <w:vMerge/>
            <w:tcBorders>
              <w:top w:val="single" w:sz="4" w:space="0" w:color="auto"/>
              <w:left w:val="single" w:sz="4" w:space="0" w:color="auto"/>
              <w:bottom w:val="single" w:sz="4" w:space="0" w:color="auto"/>
              <w:right w:val="single" w:sz="4" w:space="0" w:color="auto"/>
            </w:tcBorders>
            <w:hideMark/>
          </w:tcPr>
          <w:p w14:paraId="1BE3E5DF"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0F668AB"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2016</w:t>
            </w:r>
          </w:p>
        </w:tc>
        <w:tc>
          <w:tcPr>
            <w:tcW w:w="1104" w:type="dxa"/>
            <w:tcBorders>
              <w:top w:val="nil"/>
              <w:left w:val="nil"/>
              <w:bottom w:val="single" w:sz="4" w:space="0" w:color="auto"/>
              <w:right w:val="single" w:sz="4" w:space="0" w:color="auto"/>
            </w:tcBorders>
            <w:noWrap/>
            <w:hideMark/>
          </w:tcPr>
          <w:p w14:paraId="581A14A1"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2017</w:t>
            </w:r>
          </w:p>
        </w:tc>
        <w:tc>
          <w:tcPr>
            <w:tcW w:w="1104" w:type="dxa"/>
            <w:tcBorders>
              <w:top w:val="nil"/>
              <w:left w:val="nil"/>
              <w:bottom w:val="single" w:sz="4" w:space="0" w:color="auto"/>
              <w:right w:val="single" w:sz="4" w:space="0" w:color="auto"/>
            </w:tcBorders>
            <w:noWrap/>
            <w:hideMark/>
          </w:tcPr>
          <w:p w14:paraId="7B963A47"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2018</w:t>
            </w:r>
          </w:p>
        </w:tc>
        <w:tc>
          <w:tcPr>
            <w:tcW w:w="1104" w:type="dxa"/>
            <w:tcBorders>
              <w:top w:val="nil"/>
              <w:left w:val="nil"/>
              <w:bottom w:val="single" w:sz="4" w:space="0" w:color="auto"/>
              <w:right w:val="single" w:sz="4" w:space="0" w:color="auto"/>
            </w:tcBorders>
            <w:noWrap/>
            <w:hideMark/>
          </w:tcPr>
          <w:p w14:paraId="4D46B52C"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2019</w:t>
            </w:r>
          </w:p>
        </w:tc>
        <w:tc>
          <w:tcPr>
            <w:tcW w:w="1104" w:type="dxa"/>
            <w:tcBorders>
              <w:top w:val="nil"/>
              <w:left w:val="nil"/>
              <w:bottom w:val="single" w:sz="4" w:space="0" w:color="auto"/>
              <w:right w:val="single" w:sz="4" w:space="0" w:color="auto"/>
            </w:tcBorders>
            <w:noWrap/>
            <w:hideMark/>
          </w:tcPr>
          <w:p w14:paraId="2CA12ABC"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2020</w:t>
            </w:r>
          </w:p>
        </w:tc>
        <w:tc>
          <w:tcPr>
            <w:tcW w:w="1103" w:type="dxa"/>
            <w:tcBorders>
              <w:top w:val="nil"/>
              <w:left w:val="nil"/>
              <w:bottom w:val="single" w:sz="4" w:space="0" w:color="auto"/>
              <w:right w:val="single" w:sz="4" w:space="0" w:color="auto"/>
            </w:tcBorders>
            <w:noWrap/>
            <w:hideMark/>
          </w:tcPr>
          <w:p w14:paraId="3DF1284B"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2021</w:t>
            </w:r>
          </w:p>
        </w:tc>
        <w:tc>
          <w:tcPr>
            <w:tcW w:w="1104" w:type="dxa"/>
            <w:tcBorders>
              <w:top w:val="nil"/>
              <w:left w:val="nil"/>
              <w:bottom w:val="single" w:sz="4" w:space="0" w:color="auto"/>
              <w:right w:val="single" w:sz="4" w:space="0" w:color="auto"/>
            </w:tcBorders>
            <w:noWrap/>
            <w:hideMark/>
          </w:tcPr>
          <w:p w14:paraId="67A38F59"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2022</w:t>
            </w:r>
          </w:p>
        </w:tc>
        <w:tc>
          <w:tcPr>
            <w:tcW w:w="1104" w:type="dxa"/>
            <w:tcBorders>
              <w:top w:val="nil"/>
              <w:left w:val="nil"/>
              <w:bottom w:val="single" w:sz="4" w:space="0" w:color="auto"/>
              <w:right w:val="single" w:sz="4" w:space="0" w:color="auto"/>
            </w:tcBorders>
            <w:noWrap/>
            <w:hideMark/>
          </w:tcPr>
          <w:p w14:paraId="08BF3BD3"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2023</w:t>
            </w:r>
          </w:p>
        </w:tc>
        <w:tc>
          <w:tcPr>
            <w:tcW w:w="1104" w:type="dxa"/>
            <w:tcBorders>
              <w:top w:val="nil"/>
              <w:left w:val="nil"/>
              <w:bottom w:val="single" w:sz="4" w:space="0" w:color="auto"/>
              <w:right w:val="single" w:sz="4" w:space="0" w:color="auto"/>
            </w:tcBorders>
            <w:noWrap/>
            <w:hideMark/>
          </w:tcPr>
          <w:p w14:paraId="2B66D61C"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2024</w:t>
            </w:r>
          </w:p>
        </w:tc>
        <w:tc>
          <w:tcPr>
            <w:tcW w:w="1104" w:type="dxa"/>
            <w:tcBorders>
              <w:top w:val="nil"/>
              <w:left w:val="nil"/>
              <w:bottom w:val="single" w:sz="4" w:space="0" w:color="auto"/>
              <w:right w:val="single" w:sz="4" w:space="0" w:color="auto"/>
            </w:tcBorders>
            <w:noWrap/>
            <w:hideMark/>
          </w:tcPr>
          <w:p w14:paraId="2330BC73"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2025</w:t>
            </w:r>
          </w:p>
        </w:tc>
      </w:tr>
      <w:tr w:rsidR="007A5CEC" w:rsidRPr="00747E33" w14:paraId="6AA68C3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BB820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Dominique</w:t>
            </w:r>
          </w:p>
        </w:tc>
        <w:tc>
          <w:tcPr>
            <w:tcW w:w="870" w:type="dxa"/>
            <w:tcBorders>
              <w:top w:val="nil"/>
              <w:left w:val="nil"/>
              <w:bottom w:val="single" w:sz="4" w:space="0" w:color="auto"/>
              <w:right w:val="single" w:sz="4" w:space="0" w:color="auto"/>
            </w:tcBorders>
            <w:noWrap/>
            <w:hideMark/>
          </w:tcPr>
          <w:p w14:paraId="7377D0F5"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ALB</w:t>
            </w:r>
            <w:proofErr w:type="spellEnd"/>
          </w:p>
        </w:tc>
        <w:tc>
          <w:tcPr>
            <w:tcW w:w="1103" w:type="dxa"/>
            <w:tcBorders>
              <w:top w:val="nil"/>
              <w:left w:val="nil"/>
              <w:bottom w:val="single" w:sz="4" w:space="0" w:color="auto"/>
              <w:right w:val="single" w:sz="4" w:space="0" w:color="auto"/>
            </w:tcBorders>
            <w:noWrap/>
            <w:hideMark/>
          </w:tcPr>
          <w:p w14:paraId="56982A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0,84</w:t>
            </w:r>
          </w:p>
        </w:tc>
        <w:tc>
          <w:tcPr>
            <w:tcW w:w="1104" w:type="dxa"/>
            <w:tcBorders>
              <w:top w:val="nil"/>
              <w:left w:val="nil"/>
              <w:bottom w:val="single" w:sz="4" w:space="0" w:color="auto"/>
              <w:right w:val="single" w:sz="4" w:space="0" w:color="auto"/>
            </w:tcBorders>
            <w:noWrap/>
            <w:hideMark/>
          </w:tcPr>
          <w:p w14:paraId="269DDFD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1,22</w:t>
            </w:r>
          </w:p>
        </w:tc>
        <w:tc>
          <w:tcPr>
            <w:tcW w:w="1104" w:type="dxa"/>
            <w:tcBorders>
              <w:top w:val="nil"/>
              <w:left w:val="nil"/>
              <w:bottom w:val="single" w:sz="4" w:space="0" w:color="auto"/>
              <w:right w:val="single" w:sz="4" w:space="0" w:color="auto"/>
            </w:tcBorders>
            <w:noWrap/>
            <w:hideMark/>
          </w:tcPr>
          <w:p w14:paraId="11A2165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0,13</w:t>
            </w:r>
          </w:p>
        </w:tc>
        <w:tc>
          <w:tcPr>
            <w:tcW w:w="1104" w:type="dxa"/>
            <w:tcBorders>
              <w:top w:val="nil"/>
              <w:left w:val="nil"/>
              <w:bottom w:val="single" w:sz="4" w:space="0" w:color="auto"/>
              <w:right w:val="single" w:sz="4" w:space="0" w:color="auto"/>
            </w:tcBorders>
            <w:noWrap/>
            <w:hideMark/>
          </w:tcPr>
          <w:p w14:paraId="123F3D5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1,63</w:t>
            </w:r>
          </w:p>
        </w:tc>
        <w:tc>
          <w:tcPr>
            <w:tcW w:w="1104" w:type="dxa"/>
            <w:tcBorders>
              <w:top w:val="nil"/>
              <w:left w:val="nil"/>
              <w:bottom w:val="single" w:sz="4" w:space="0" w:color="auto"/>
              <w:right w:val="single" w:sz="4" w:space="0" w:color="auto"/>
            </w:tcBorders>
            <w:noWrap/>
            <w:hideMark/>
          </w:tcPr>
          <w:p w14:paraId="1F217F5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0,48</w:t>
            </w:r>
          </w:p>
        </w:tc>
        <w:tc>
          <w:tcPr>
            <w:tcW w:w="1103" w:type="dxa"/>
            <w:tcBorders>
              <w:top w:val="nil"/>
              <w:left w:val="nil"/>
              <w:bottom w:val="single" w:sz="4" w:space="0" w:color="auto"/>
              <w:right w:val="single" w:sz="4" w:space="0" w:color="auto"/>
            </w:tcBorders>
            <w:noWrap/>
            <w:hideMark/>
          </w:tcPr>
          <w:p w14:paraId="631DDCD4" w14:textId="7A13B5F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AD96C6" w14:textId="61381A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7DD0AC" w14:textId="4067DC3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BB066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4" w:type="dxa"/>
            <w:tcBorders>
              <w:top w:val="nil"/>
              <w:left w:val="nil"/>
              <w:bottom w:val="single" w:sz="4" w:space="0" w:color="auto"/>
              <w:right w:val="single" w:sz="4" w:space="0" w:color="auto"/>
            </w:tcBorders>
            <w:noWrap/>
            <w:hideMark/>
          </w:tcPr>
          <w:p w14:paraId="67F2DA1E" w14:textId="6B7741D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1D7738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25EC3C0" w14:textId="59254F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884A1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AMB</w:t>
            </w:r>
          </w:p>
        </w:tc>
        <w:tc>
          <w:tcPr>
            <w:tcW w:w="1103" w:type="dxa"/>
            <w:tcBorders>
              <w:top w:val="nil"/>
              <w:left w:val="nil"/>
              <w:bottom w:val="single" w:sz="4" w:space="0" w:color="auto"/>
              <w:right w:val="single" w:sz="4" w:space="0" w:color="auto"/>
            </w:tcBorders>
            <w:noWrap/>
            <w:hideMark/>
          </w:tcPr>
          <w:p w14:paraId="7F8EDD5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26CE716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58E06C2E" w14:textId="0772AFE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A307A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6D69CE4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0,32</w:t>
            </w:r>
          </w:p>
        </w:tc>
        <w:tc>
          <w:tcPr>
            <w:tcW w:w="1103" w:type="dxa"/>
            <w:tcBorders>
              <w:top w:val="nil"/>
              <w:left w:val="nil"/>
              <w:bottom w:val="single" w:sz="4" w:space="0" w:color="auto"/>
              <w:right w:val="single" w:sz="4" w:space="0" w:color="auto"/>
            </w:tcBorders>
            <w:noWrap/>
            <w:hideMark/>
          </w:tcPr>
          <w:p w14:paraId="0F1AC173" w14:textId="55D3219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7C1BD7" w14:textId="1FBD3EB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44D064" w14:textId="3A1B61D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FB322A" w14:textId="47858F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C06B0B" w14:textId="69D4BC9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9AF922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17765B8" w14:textId="2155191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C862AB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AWI</w:t>
            </w:r>
          </w:p>
        </w:tc>
        <w:tc>
          <w:tcPr>
            <w:tcW w:w="1103" w:type="dxa"/>
            <w:tcBorders>
              <w:top w:val="nil"/>
              <w:left w:val="nil"/>
              <w:bottom w:val="single" w:sz="4" w:space="0" w:color="auto"/>
              <w:right w:val="single" w:sz="4" w:space="0" w:color="auto"/>
            </w:tcBorders>
            <w:noWrap/>
            <w:hideMark/>
          </w:tcPr>
          <w:p w14:paraId="0221BDB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63790740" w14:textId="58AFA44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180B4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76766CC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3837E609" w14:textId="653EF2D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380B5B8" w14:textId="3AF800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C83481" w14:textId="5742626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92F87B" w14:textId="28C5E54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534254" w14:textId="4AF9C92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245A77" w14:textId="6BA6E0B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C52AC7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F868CA6" w14:textId="7C08B15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7CEBC2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BAZ</w:t>
            </w:r>
          </w:p>
        </w:tc>
        <w:tc>
          <w:tcPr>
            <w:tcW w:w="1103" w:type="dxa"/>
            <w:tcBorders>
              <w:top w:val="nil"/>
              <w:left w:val="nil"/>
              <w:bottom w:val="single" w:sz="4" w:space="0" w:color="auto"/>
              <w:right w:val="single" w:sz="4" w:space="0" w:color="auto"/>
            </w:tcBorders>
            <w:noWrap/>
            <w:hideMark/>
          </w:tcPr>
          <w:p w14:paraId="011439B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3,17</w:t>
            </w:r>
          </w:p>
        </w:tc>
        <w:tc>
          <w:tcPr>
            <w:tcW w:w="1104" w:type="dxa"/>
            <w:tcBorders>
              <w:top w:val="nil"/>
              <w:left w:val="nil"/>
              <w:bottom w:val="single" w:sz="4" w:space="0" w:color="auto"/>
              <w:right w:val="single" w:sz="4" w:space="0" w:color="auto"/>
            </w:tcBorders>
            <w:noWrap/>
            <w:hideMark/>
          </w:tcPr>
          <w:p w14:paraId="7FF6373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2,05</w:t>
            </w:r>
          </w:p>
        </w:tc>
        <w:tc>
          <w:tcPr>
            <w:tcW w:w="1104" w:type="dxa"/>
            <w:tcBorders>
              <w:top w:val="nil"/>
              <w:left w:val="nil"/>
              <w:bottom w:val="single" w:sz="4" w:space="0" w:color="auto"/>
              <w:right w:val="single" w:sz="4" w:space="0" w:color="auto"/>
            </w:tcBorders>
            <w:noWrap/>
            <w:hideMark/>
          </w:tcPr>
          <w:p w14:paraId="23B1BCE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2,47</w:t>
            </w:r>
          </w:p>
        </w:tc>
        <w:tc>
          <w:tcPr>
            <w:tcW w:w="1104" w:type="dxa"/>
            <w:tcBorders>
              <w:top w:val="nil"/>
              <w:left w:val="nil"/>
              <w:bottom w:val="single" w:sz="4" w:space="0" w:color="auto"/>
              <w:right w:val="single" w:sz="4" w:space="0" w:color="auto"/>
            </w:tcBorders>
            <w:noWrap/>
            <w:hideMark/>
          </w:tcPr>
          <w:p w14:paraId="74A8FA0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4,84</w:t>
            </w:r>
          </w:p>
        </w:tc>
        <w:tc>
          <w:tcPr>
            <w:tcW w:w="1104" w:type="dxa"/>
            <w:tcBorders>
              <w:top w:val="nil"/>
              <w:left w:val="nil"/>
              <w:bottom w:val="single" w:sz="4" w:space="0" w:color="auto"/>
              <w:right w:val="single" w:sz="4" w:space="0" w:color="auto"/>
            </w:tcBorders>
            <w:noWrap/>
            <w:hideMark/>
          </w:tcPr>
          <w:p w14:paraId="118BDD8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4,01</w:t>
            </w:r>
          </w:p>
        </w:tc>
        <w:tc>
          <w:tcPr>
            <w:tcW w:w="1103" w:type="dxa"/>
            <w:tcBorders>
              <w:top w:val="nil"/>
              <w:left w:val="nil"/>
              <w:bottom w:val="single" w:sz="4" w:space="0" w:color="auto"/>
              <w:right w:val="single" w:sz="4" w:space="0" w:color="auto"/>
            </w:tcBorders>
            <w:noWrap/>
            <w:hideMark/>
          </w:tcPr>
          <w:p w14:paraId="3DBDF32F" w14:textId="74891C9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2730EF" w14:textId="4B1BBF8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8D1903" w14:textId="028F67B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058046" w14:textId="528A06B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16E4C2" w14:textId="14302E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A4BC3D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AAEF75F" w14:textId="17858E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554BC7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BEN</w:t>
            </w:r>
          </w:p>
        </w:tc>
        <w:tc>
          <w:tcPr>
            <w:tcW w:w="1103" w:type="dxa"/>
            <w:tcBorders>
              <w:top w:val="nil"/>
              <w:left w:val="nil"/>
              <w:bottom w:val="single" w:sz="4" w:space="0" w:color="auto"/>
              <w:right w:val="single" w:sz="4" w:space="0" w:color="auto"/>
            </w:tcBorders>
            <w:noWrap/>
            <w:hideMark/>
          </w:tcPr>
          <w:p w14:paraId="5ECE3F7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8,85</w:t>
            </w:r>
          </w:p>
        </w:tc>
        <w:tc>
          <w:tcPr>
            <w:tcW w:w="1104" w:type="dxa"/>
            <w:tcBorders>
              <w:top w:val="nil"/>
              <w:left w:val="nil"/>
              <w:bottom w:val="single" w:sz="4" w:space="0" w:color="auto"/>
              <w:right w:val="single" w:sz="4" w:space="0" w:color="auto"/>
            </w:tcBorders>
            <w:noWrap/>
            <w:hideMark/>
          </w:tcPr>
          <w:p w14:paraId="2964F70B" w14:textId="79ADDCC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6639CA" w14:textId="1DFC71E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C3B739" w14:textId="78A96A4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58F26E" w14:textId="165EFFB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3592EF1" w14:textId="55849B6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6AAA3D" w14:textId="5B4A46F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11EC6F" w14:textId="4B9119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A824FB" w14:textId="189E075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9F960A" w14:textId="018BD8E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DA37DD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7A4F084" w14:textId="6D0C5F3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DABB08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BET</w:t>
            </w:r>
          </w:p>
        </w:tc>
        <w:tc>
          <w:tcPr>
            <w:tcW w:w="1103" w:type="dxa"/>
            <w:tcBorders>
              <w:top w:val="nil"/>
              <w:left w:val="nil"/>
              <w:bottom w:val="single" w:sz="4" w:space="0" w:color="auto"/>
              <w:right w:val="single" w:sz="4" w:space="0" w:color="auto"/>
            </w:tcBorders>
            <w:noWrap/>
            <w:hideMark/>
          </w:tcPr>
          <w:p w14:paraId="1E9FE3D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0,19</w:t>
            </w:r>
          </w:p>
        </w:tc>
        <w:tc>
          <w:tcPr>
            <w:tcW w:w="1104" w:type="dxa"/>
            <w:tcBorders>
              <w:top w:val="nil"/>
              <w:left w:val="nil"/>
              <w:bottom w:val="single" w:sz="4" w:space="0" w:color="auto"/>
              <w:right w:val="single" w:sz="4" w:space="0" w:color="auto"/>
            </w:tcBorders>
            <w:noWrap/>
            <w:hideMark/>
          </w:tcPr>
          <w:p w14:paraId="76F47CC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0,39</w:t>
            </w:r>
          </w:p>
        </w:tc>
        <w:tc>
          <w:tcPr>
            <w:tcW w:w="1104" w:type="dxa"/>
            <w:tcBorders>
              <w:top w:val="nil"/>
              <w:left w:val="nil"/>
              <w:bottom w:val="single" w:sz="4" w:space="0" w:color="auto"/>
              <w:right w:val="single" w:sz="4" w:space="0" w:color="auto"/>
            </w:tcBorders>
            <w:noWrap/>
            <w:hideMark/>
          </w:tcPr>
          <w:p w14:paraId="1C64D28A" w14:textId="0EADD09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2EDBA98" w14:textId="3D292AB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1C377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0,20</w:t>
            </w:r>
          </w:p>
        </w:tc>
        <w:tc>
          <w:tcPr>
            <w:tcW w:w="1103" w:type="dxa"/>
            <w:tcBorders>
              <w:top w:val="nil"/>
              <w:left w:val="nil"/>
              <w:bottom w:val="single" w:sz="4" w:space="0" w:color="auto"/>
              <w:right w:val="single" w:sz="4" w:space="0" w:color="auto"/>
            </w:tcBorders>
            <w:noWrap/>
            <w:hideMark/>
          </w:tcPr>
          <w:p w14:paraId="3689307E" w14:textId="6F58AF3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161E33" w14:textId="384660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916EDC" w14:textId="7EEACC9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D56A9B7" w14:textId="10B76E5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B9A960" w14:textId="680FA20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EA95E3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41ED919" w14:textId="3AC8559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E7B7EED"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BFT</w:t>
            </w:r>
            <w:proofErr w:type="spellEnd"/>
          </w:p>
        </w:tc>
        <w:tc>
          <w:tcPr>
            <w:tcW w:w="1103" w:type="dxa"/>
            <w:tcBorders>
              <w:top w:val="nil"/>
              <w:left w:val="nil"/>
              <w:bottom w:val="single" w:sz="4" w:space="0" w:color="auto"/>
              <w:right w:val="single" w:sz="4" w:space="0" w:color="auto"/>
            </w:tcBorders>
            <w:noWrap/>
            <w:hideMark/>
          </w:tcPr>
          <w:p w14:paraId="12C14B0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1C68FC6E" w14:textId="32875F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A8BF1D" w14:textId="0E72802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B86306" w14:textId="59AA51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BBAC75" w14:textId="75FACC5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4D3D5BB" w14:textId="317F627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BB1684" w14:textId="7EF0E56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5B868B" w14:textId="7A9DF53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454C01" w14:textId="18D5136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817D1C" w14:textId="41570B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0B61C0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290ED14" w14:textId="435B2B8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CE3E47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BLF</w:t>
            </w:r>
            <w:proofErr w:type="spellEnd"/>
          </w:p>
        </w:tc>
        <w:tc>
          <w:tcPr>
            <w:tcW w:w="1103" w:type="dxa"/>
            <w:tcBorders>
              <w:top w:val="nil"/>
              <w:left w:val="nil"/>
              <w:bottom w:val="single" w:sz="4" w:space="0" w:color="auto"/>
              <w:right w:val="single" w:sz="4" w:space="0" w:color="auto"/>
            </w:tcBorders>
            <w:noWrap/>
            <w:hideMark/>
          </w:tcPr>
          <w:p w14:paraId="4DC09F0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33,69</w:t>
            </w:r>
          </w:p>
        </w:tc>
        <w:tc>
          <w:tcPr>
            <w:tcW w:w="1104" w:type="dxa"/>
            <w:tcBorders>
              <w:top w:val="nil"/>
              <w:left w:val="nil"/>
              <w:bottom w:val="single" w:sz="4" w:space="0" w:color="auto"/>
              <w:right w:val="single" w:sz="4" w:space="0" w:color="auto"/>
            </w:tcBorders>
            <w:noWrap/>
            <w:hideMark/>
          </w:tcPr>
          <w:p w14:paraId="71A14AF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33,59</w:t>
            </w:r>
          </w:p>
        </w:tc>
        <w:tc>
          <w:tcPr>
            <w:tcW w:w="1104" w:type="dxa"/>
            <w:tcBorders>
              <w:top w:val="nil"/>
              <w:left w:val="nil"/>
              <w:bottom w:val="single" w:sz="4" w:space="0" w:color="auto"/>
              <w:right w:val="single" w:sz="4" w:space="0" w:color="auto"/>
            </w:tcBorders>
            <w:noWrap/>
            <w:hideMark/>
          </w:tcPr>
          <w:p w14:paraId="53C6093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17,48</w:t>
            </w:r>
          </w:p>
        </w:tc>
        <w:tc>
          <w:tcPr>
            <w:tcW w:w="1104" w:type="dxa"/>
            <w:tcBorders>
              <w:top w:val="nil"/>
              <w:left w:val="nil"/>
              <w:bottom w:val="single" w:sz="4" w:space="0" w:color="auto"/>
              <w:right w:val="single" w:sz="4" w:space="0" w:color="auto"/>
            </w:tcBorders>
            <w:noWrap/>
            <w:hideMark/>
          </w:tcPr>
          <w:p w14:paraId="6F5CB6B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23,82</w:t>
            </w:r>
          </w:p>
        </w:tc>
        <w:tc>
          <w:tcPr>
            <w:tcW w:w="1104" w:type="dxa"/>
            <w:tcBorders>
              <w:top w:val="nil"/>
              <w:left w:val="nil"/>
              <w:bottom w:val="single" w:sz="4" w:space="0" w:color="auto"/>
              <w:right w:val="single" w:sz="4" w:space="0" w:color="auto"/>
            </w:tcBorders>
            <w:noWrap/>
            <w:hideMark/>
          </w:tcPr>
          <w:p w14:paraId="52DB1AC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8,24</w:t>
            </w:r>
          </w:p>
        </w:tc>
        <w:tc>
          <w:tcPr>
            <w:tcW w:w="1103" w:type="dxa"/>
            <w:tcBorders>
              <w:top w:val="nil"/>
              <w:left w:val="nil"/>
              <w:bottom w:val="single" w:sz="4" w:space="0" w:color="auto"/>
              <w:right w:val="single" w:sz="4" w:space="0" w:color="auto"/>
            </w:tcBorders>
            <w:noWrap/>
            <w:hideMark/>
          </w:tcPr>
          <w:p w14:paraId="3A9ED4B4" w14:textId="1BA0A2F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52CEC2" w14:textId="7C99CDC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D2F2B8" w14:textId="33782D8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B65BA1" w14:textId="24774C9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E600B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49,08</w:t>
            </w:r>
          </w:p>
        </w:tc>
      </w:tr>
      <w:tr w:rsidR="007A5CEC" w:rsidRPr="00747E33" w14:paraId="692A399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55F5267" w14:textId="0FC3023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4E902E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BON</w:t>
            </w:r>
          </w:p>
        </w:tc>
        <w:tc>
          <w:tcPr>
            <w:tcW w:w="1103" w:type="dxa"/>
            <w:tcBorders>
              <w:top w:val="nil"/>
              <w:left w:val="nil"/>
              <w:bottom w:val="single" w:sz="4" w:space="0" w:color="auto"/>
              <w:right w:val="single" w:sz="4" w:space="0" w:color="auto"/>
            </w:tcBorders>
            <w:noWrap/>
            <w:hideMark/>
          </w:tcPr>
          <w:p w14:paraId="2A21F8D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6,76</w:t>
            </w:r>
          </w:p>
        </w:tc>
        <w:tc>
          <w:tcPr>
            <w:tcW w:w="1104" w:type="dxa"/>
            <w:tcBorders>
              <w:top w:val="nil"/>
              <w:left w:val="nil"/>
              <w:bottom w:val="single" w:sz="4" w:space="0" w:color="auto"/>
              <w:right w:val="single" w:sz="4" w:space="0" w:color="auto"/>
            </w:tcBorders>
            <w:noWrap/>
            <w:hideMark/>
          </w:tcPr>
          <w:p w14:paraId="7454398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1,31</w:t>
            </w:r>
          </w:p>
        </w:tc>
        <w:tc>
          <w:tcPr>
            <w:tcW w:w="1104" w:type="dxa"/>
            <w:tcBorders>
              <w:top w:val="nil"/>
              <w:left w:val="nil"/>
              <w:bottom w:val="single" w:sz="4" w:space="0" w:color="auto"/>
              <w:right w:val="single" w:sz="4" w:space="0" w:color="auto"/>
            </w:tcBorders>
            <w:noWrap/>
            <w:hideMark/>
          </w:tcPr>
          <w:p w14:paraId="5E2FDFA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0,44</w:t>
            </w:r>
          </w:p>
        </w:tc>
        <w:tc>
          <w:tcPr>
            <w:tcW w:w="1104" w:type="dxa"/>
            <w:tcBorders>
              <w:top w:val="nil"/>
              <w:left w:val="nil"/>
              <w:bottom w:val="single" w:sz="4" w:space="0" w:color="auto"/>
              <w:right w:val="single" w:sz="4" w:space="0" w:color="auto"/>
            </w:tcBorders>
            <w:noWrap/>
            <w:hideMark/>
          </w:tcPr>
          <w:p w14:paraId="6DA52F4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2,06</w:t>
            </w:r>
          </w:p>
        </w:tc>
        <w:tc>
          <w:tcPr>
            <w:tcW w:w="1104" w:type="dxa"/>
            <w:tcBorders>
              <w:top w:val="nil"/>
              <w:left w:val="nil"/>
              <w:bottom w:val="single" w:sz="4" w:space="0" w:color="auto"/>
              <w:right w:val="single" w:sz="4" w:space="0" w:color="auto"/>
            </w:tcBorders>
            <w:noWrap/>
            <w:hideMark/>
          </w:tcPr>
          <w:p w14:paraId="7514073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6,14</w:t>
            </w:r>
          </w:p>
        </w:tc>
        <w:tc>
          <w:tcPr>
            <w:tcW w:w="1103" w:type="dxa"/>
            <w:tcBorders>
              <w:top w:val="nil"/>
              <w:left w:val="nil"/>
              <w:bottom w:val="single" w:sz="4" w:space="0" w:color="auto"/>
              <w:right w:val="single" w:sz="4" w:space="0" w:color="auto"/>
            </w:tcBorders>
            <w:noWrap/>
            <w:hideMark/>
          </w:tcPr>
          <w:p w14:paraId="1C66BBF4" w14:textId="473805D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453ECF" w14:textId="4B45D6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874364" w14:textId="51556A5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315C60" w14:textId="54DE9C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FB18AE4" w14:textId="7B311EB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823423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3F17F14" w14:textId="2675051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2A4CE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BUM</w:t>
            </w:r>
          </w:p>
        </w:tc>
        <w:tc>
          <w:tcPr>
            <w:tcW w:w="1103" w:type="dxa"/>
            <w:tcBorders>
              <w:top w:val="nil"/>
              <w:left w:val="nil"/>
              <w:bottom w:val="single" w:sz="4" w:space="0" w:color="auto"/>
              <w:right w:val="single" w:sz="4" w:space="0" w:color="auto"/>
            </w:tcBorders>
            <w:noWrap/>
            <w:hideMark/>
          </w:tcPr>
          <w:p w14:paraId="7791D83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48,58</w:t>
            </w:r>
          </w:p>
        </w:tc>
        <w:tc>
          <w:tcPr>
            <w:tcW w:w="1104" w:type="dxa"/>
            <w:tcBorders>
              <w:top w:val="nil"/>
              <w:left w:val="nil"/>
              <w:bottom w:val="single" w:sz="4" w:space="0" w:color="auto"/>
              <w:right w:val="single" w:sz="4" w:space="0" w:color="auto"/>
            </w:tcBorders>
            <w:noWrap/>
            <w:hideMark/>
          </w:tcPr>
          <w:p w14:paraId="312185A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74,01</w:t>
            </w:r>
          </w:p>
        </w:tc>
        <w:tc>
          <w:tcPr>
            <w:tcW w:w="1104" w:type="dxa"/>
            <w:tcBorders>
              <w:top w:val="nil"/>
              <w:left w:val="nil"/>
              <w:bottom w:val="single" w:sz="4" w:space="0" w:color="auto"/>
              <w:right w:val="single" w:sz="4" w:space="0" w:color="auto"/>
            </w:tcBorders>
            <w:noWrap/>
            <w:hideMark/>
          </w:tcPr>
          <w:p w14:paraId="6E1174A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52,28</w:t>
            </w:r>
          </w:p>
        </w:tc>
        <w:tc>
          <w:tcPr>
            <w:tcW w:w="1104" w:type="dxa"/>
            <w:tcBorders>
              <w:top w:val="nil"/>
              <w:left w:val="nil"/>
              <w:bottom w:val="single" w:sz="4" w:space="0" w:color="auto"/>
              <w:right w:val="single" w:sz="4" w:space="0" w:color="auto"/>
            </w:tcBorders>
            <w:noWrap/>
            <w:hideMark/>
          </w:tcPr>
          <w:p w14:paraId="2EB4A60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45,16</w:t>
            </w:r>
          </w:p>
        </w:tc>
        <w:tc>
          <w:tcPr>
            <w:tcW w:w="1104" w:type="dxa"/>
            <w:tcBorders>
              <w:top w:val="nil"/>
              <w:left w:val="nil"/>
              <w:bottom w:val="single" w:sz="4" w:space="0" w:color="auto"/>
              <w:right w:val="single" w:sz="4" w:space="0" w:color="auto"/>
            </w:tcBorders>
            <w:noWrap/>
            <w:hideMark/>
          </w:tcPr>
          <w:p w14:paraId="6352042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63,73</w:t>
            </w:r>
          </w:p>
        </w:tc>
        <w:tc>
          <w:tcPr>
            <w:tcW w:w="1103" w:type="dxa"/>
            <w:tcBorders>
              <w:top w:val="nil"/>
              <w:left w:val="nil"/>
              <w:bottom w:val="single" w:sz="4" w:space="0" w:color="auto"/>
              <w:right w:val="single" w:sz="4" w:space="0" w:color="auto"/>
            </w:tcBorders>
            <w:noWrap/>
            <w:hideMark/>
          </w:tcPr>
          <w:p w14:paraId="5C75388F" w14:textId="7251015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07A63C" w14:textId="28AC88F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810EEE" w14:textId="7E0E83F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26B713" w14:textId="0DE911E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4A1C1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214,17</w:t>
            </w:r>
          </w:p>
        </w:tc>
      </w:tr>
      <w:tr w:rsidR="007A5CEC" w:rsidRPr="00747E33" w14:paraId="6A63A62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BB01EDB" w14:textId="4160212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E9CA07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CER</w:t>
            </w:r>
          </w:p>
        </w:tc>
        <w:tc>
          <w:tcPr>
            <w:tcW w:w="1103" w:type="dxa"/>
            <w:tcBorders>
              <w:top w:val="nil"/>
              <w:left w:val="nil"/>
              <w:bottom w:val="single" w:sz="4" w:space="0" w:color="auto"/>
              <w:right w:val="single" w:sz="4" w:space="0" w:color="auto"/>
            </w:tcBorders>
            <w:noWrap/>
            <w:hideMark/>
          </w:tcPr>
          <w:p w14:paraId="29C48DB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0,27</w:t>
            </w:r>
          </w:p>
        </w:tc>
        <w:tc>
          <w:tcPr>
            <w:tcW w:w="1104" w:type="dxa"/>
            <w:tcBorders>
              <w:top w:val="nil"/>
              <w:left w:val="nil"/>
              <w:bottom w:val="single" w:sz="4" w:space="0" w:color="auto"/>
              <w:right w:val="single" w:sz="4" w:space="0" w:color="auto"/>
            </w:tcBorders>
            <w:noWrap/>
            <w:hideMark/>
          </w:tcPr>
          <w:p w14:paraId="747E27F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0,45</w:t>
            </w:r>
          </w:p>
        </w:tc>
        <w:tc>
          <w:tcPr>
            <w:tcW w:w="1104" w:type="dxa"/>
            <w:tcBorders>
              <w:top w:val="nil"/>
              <w:left w:val="nil"/>
              <w:bottom w:val="single" w:sz="4" w:space="0" w:color="auto"/>
              <w:right w:val="single" w:sz="4" w:space="0" w:color="auto"/>
            </w:tcBorders>
            <w:noWrap/>
            <w:hideMark/>
          </w:tcPr>
          <w:p w14:paraId="26D0BB5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0,28</w:t>
            </w:r>
          </w:p>
        </w:tc>
        <w:tc>
          <w:tcPr>
            <w:tcW w:w="1104" w:type="dxa"/>
            <w:tcBorders>
              <w:top w:val="nil"/>
              <w:left w:val="nil"/>
              <w:bottom w:val="single" w:sz="4" w:space="0" w:color="auto"/>
              <w:right w:val="single" w:sz="4" w:space="0" w:color="auto"/>
            </w:tcBorders>
            <w:noWrap/>
            <w:hideMark/>
          </w:tcPr>
          <w:p w14:paraId="30B0263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0,15</w:t>
            </w:r>
          </w:p>
        </w:tc>
        <w:tc>
          <w:tcPr>
            <w:tcW w:w="1104" w:type="dxa"/>
            <w:tcBorders>
              <w:top w:val="nil"/>
              <w:left w:val="nil"/>
              <w:bottom w:val="single" w:sz="4" w:space="0" w:color="auto"/>
              <w:right w:val="single" w:sz="4" w:space="0" w:color="auto"/>
            </w:tcBorders>
            <w:noWrap/>
            <w:hideMark/>
          </w:tcPr>
          <w:p w14:paraId="70B6E07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3" w:type="dxa"/>
            <w:tcBorders>
              <w:top w:val="nil"/>
              <w:left w:val="nil"/>
              <w:bottom w:val="single" w:sz="4" w:space="0" w:color="auto"/>
              <w:right w:val="single" w:sz="4" w:space="0" w:color="auto"/>
            </w:tcBorders>
            <w:noWrap/>
            <w:hideMark/>
          </w:tcPr>
          <w:p w14:paraId="32CF6425" w14:textId="1FE5DB3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41AA98" w14:textId="5018CB3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3A6A2D" w14:textId="6237DF5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081BD6" w14:textId="147F932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20B243" w14:textId="7D3C04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9752AE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BEA2314" w14:textId="0294AFF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5061E0"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CVJ</w:t>
            </w:r>
            <w:proofErr w:type="spellEnd"/>
          </w:p>
        </w:tc>
        <w:tc>
          <w:tcPr>
            <w:tcW w:w="1103" w:type="dxa"/>
            <w:tcBorders>
              <w:top w:val="nil"/>
              <w:left w:val="nil"/>
              <w:bottom w:val="single" w:sz="4" w:space="0" w:color="auto"/>
              <w:right w:val="single" w:sz="4" w:space="0" w:color="auto"/>
            </w:tcBorders>
            <w:noWrap/>
            <w:hideMark/>
          </w:tcPr>
          <w:p w14:paraId="16C79D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18,08</w:t>
            </w:r>
          </w:p>
        </w:tc>
        <w:tc>
          <w:tcPr>
            <w:tcW w:w="1104" w:type="dxa"/>
            <w:tcBorders>
              <w:top w:val="nil"/>
              <w:left w:val="nil"/>
              <w:bottom w:val="single" w:sz="4" w:space="0" w:color="auto"/>
              <w:right w:val="single" w:sz="4" w:space="0" w:color="auto"/>
            </w:tcBorders>
            <w:noWrap/>
            <w:hideMark/>
          </w:tcPr>
          <w:p w14:paraId="02E96A8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8,69</w:t>
            </w:r>
          </w:p>
        </w:tc>
        <w:tc>
          <w:tcPr>
            <w:tcW w:w="1104" w:type="dxa"/>
            <w:tcBorders>
              <w:top w:val="nil"/>
              <w:left w:val="nil"/>
              <w:bottom w:val="single" w:sz="4" w:space="0" w:color="auto"/>
              <w:right w:val="single" w:sz="4" w:space="0" w:color="auto"/>
            </w:tcBorders>
            <w:noWrap/>
            <w:hideMark/>
          </w:tcPr>
          <w:p w14:paraId="4FA8D70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10,39</w:t>
            </w:r>
          </w:p>
        </w:tc>
        <w:tc>
          <w:tcPr>
            <w:tcW w:w="1104" w:type="dxa"/>
            <w:tcBorders>
              <w:top w:val="nil"/>
              <w:left w:val="nil"/>
              <w:bottom w:val="single" w:sz="4" w:space="0" w:color="auto"/>
              <w:right w:val="single" w:sz="4" w:space="0" w:color="auto"/>
            </w:tcBorders>
            <w:noWrap/>
            <w:hideMark/>
          </w:tcPr>
          <w:p w14:paraId="1B4DBF1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6,86</w:t>
            </w:r>
          </w:p>
        </w:tc>
        <w:tc>
          <w:tcPr>
            <w:tcW w:w="1104" w:type="dxa"/>
            <w:tcBorders>
              <w:top w:val="nil"/>
              <w:left w:val="nil"/>
              <w:bottom w:val="single" w:sz="4" w:space="0" w:color="auto"/>
              <w:right w:val="single" w:sz="4" w:space="0" w:color="auto"/>
            </w:tcBorders>
            <w:noWrap/>
            <w:hideMark/>
          </w:tcPr>
          <w:p w14:paraId="10A807B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7,43</w:t>
            </w:r>
          </w:p>
        </w:tc>
        <w:tc>
          <w:tcPr>
            <w:tcW w:w="1103" w:type="dxa"/>
            <w:tcBorders>
              <w:top w:val="nil"/>
              <w:left w:val="nil"/>
              <w:bottom w:val="single" w:sz="4" w:space="0" w:color="auto"/>
              <w:right w:val="single" w:sz="4" w:space="0" w:color="auto"/>
            </w:tcBorders>
            <w:noWrap/>
            <w:hideMark/>
          </w:tcPr>
          <w:p w14:paraId="193D63E2" w14:textId="1D2F6A6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2D8B7F" w14:textId="3F12AD5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4D8264" w14:textId="4A8FE57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902ED0" w14:textId="0D63462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60BE66" w14:textId="3485F41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E40649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EFC4760" w14:textId="11F1241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F4AE4B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DOL</w:t>
            </w:r>
          </w:p>
        </w:tc>
        <w:tc>
          <w:tcPr>
            <w:tcW w:w="1103" w:type="dxa"/>
            <w:tcBorders>
              <w:top w:val="nil"/>
              <w:left w:val="nil"/>
              <w:bottom w:val="single" w:sz="4" w:space="0" w:color="auto"/>
              <w:right w:val="single" w:sz="4" w:space="0" w:color="auto"/>
            </w:tcBorders>
            <w:noWrap/>
            <w:hideMark/>
          </w:tcPr>
          <w:p w14:paraId="7735658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185,98</w:t>
            </w:r>
          </w:p>
        </w:tc>
        <w:tc>
          <w:tcPr>
            <w:tcW w:w="1104" w:type="dxa"/>
            <w:tcBorders>
              <w:top w:val="nil"/>
              <w:left w:val="nil"/>
              <w:bottom w:val="single" w:sz="4" w:space="0" w:color="auto"/>
              <w:right w:val="single" w:sz="4" w:space="0" w:color="auto"/>
            </w:tcBorders>
            <w:noWrap/>
            <w:hideMark/>
          </w:tcPr>
          <w:p w14:paraId="56858BB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250,46</w:t>
            </w:r>
          </w:p>
        </w:tc>
        <w:tc>
          <w:tcPr>
            <w:tcW w:w="1104" w:type="dxa"/>
            <w:tcBorders>
              <w:top w:val="nil"/>
              <w:left w:val="nil"/>
              <w:bottom w:val="single" w:sz="4" w:space="0" w:color="auto"/>
              <w:right w:val="single" w:sz="4" w:space="0" w:color="auto"/>
            </w:tcBorders>
            <w:noWrap/>
            <w:hideMark/>
          </w:tcPr>
          <w:p w14:paraId="5C4CEB6D" w14:textId="6B02601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F0A48B" w14:textId="552E4F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E52A35" w14:textId="6CBE945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991188E" w14:textId="664CBC3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67EF9A" w14:textId="28DE880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5FD5FC" w14:textId="7C15C89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A12C3F" w14:textId="6ABD24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2B1E91" w14:textId="7528159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62B3FE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75EB184" w14:textId="1DD02E1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6CD008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FLY</w:t>
            </w:r>
          </w:p>
        </w:tc>
        <w:tc>
          <w:tcPr>
            <w:tcW w:w="1103" w:type="dxa"/>
            <w:tcBorders>
              <w:top w:val="nil"/>
              <w:left w:val="nil"/>
              <w:bottom w:val="single" w:sz="4" w:space="0" w:color="auto"/>
              <w:right w:val="single" w:sz="4" w:space="0" w:color="auto"/>
            </w:tcBorders>
            <w:noWrap/>
            <w:hideMark/>
          </w:tcPr>
          <w:p w14:paraId="519AF4C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2,56</w:t>
            </w:r>
          </w:p>
        </w:tc>
        <w:tc>
          <w:tcPr>
            <w:tcW w:w="1104" w:type="dxa"/>
            <w:tcBorders>
              <w:top w:val="nil"/>
              <w:left w:val="nil"/>
              <w:bottom w:val="single" w:sz="4" w:space="0" w:color="auto"/>
              <w:right w:val="single" w:sz="4" w:space="0" w:color="auto"/>
            </w:tcBorders>
            <w:noWrap/>
            <w:hideMark/>
          </w:tcPr>
          <w:p w14:paraId="40ACF15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0,46</w:t>
            </w:r>
          </w:p>
        </w:tc>
        <w:tc>
          <w:tcPr>
            <w:tcW w:w="1104" w:type="dxa"/>
            <w:tcBorders>
              <w:top w:val="nil"/>
              <w:left w:val="nil"/>
              <w:bottom w:val="single" w:sz="4" w:space="0" w:color="auto"/>
              <w:right w:val="single" w:sz="4" w:space="0" w:color="auto"/>
            </w:tcBorders>
            <w:noWrap/>
            <w:hideMark/>
          </w:tcPr>
          <w:p w14:paraId="45B3BD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0,14</w:t>
            </w:r>
          </w:p>
        </w:tc>
        <w:tc>
          <w:tcPr>
            <w:tcW w:w="1104" w:type="dxa"/>
            <w:tcBorders>
              <w:top w:val="nil"/>
              <w:left w:val="nil"/>
              <w:bottom w:val="single" w:sz="4" w:space="0" w:color="auto"/>
              <w:right w:val="single" w:sz="4" w:space="0" w:color="auto"/>
            </w:tcBorders>
            <w:noWrap/>
            <w:hideMark/>
          </w:tcPr>
          <w:p w14:paraId="1B7E51E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1,91</w:t>
            </w:r>
          </w:p>
        </w:tc>
        <w:tc>
          <w:tcPr>
            <w:tcW w:w="1104" w:type="dxa"/>
            <w:tcBorders>
              <w:top w:val="nil"/>
              <w:left w:val="nil"/>
              <w:bottom w:val="single" w:sz="4" w:space="0" w:color="auto"/>
              <w:right w:val="single" w:sz="4" w:space="0" w:color="auto"/>
            </w:tcBorders>
            <w:noWrap/>
            <w:hideMark/>
          </w:tcPr>
          <w:p w14:paraId="58180BC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1,17</w:t>
            </w:r>
          </w:p>
        </w:tc>
        <w:tc>
          <w:tcPr>
            <w:tcW w:w="1103" w:type="dxa"/>
            <w:tcBorders>
              <w:top w:val="nil"/>
              <w:left w:val="nil"/>
              <w:bottom w:val="single" w:sz="4" w:space="0" w:color="auto"/>
              <w:right w:val="single" w:sz="4" w:space="0" w:color="auto"/>
            </w:tcBorders>
            <w:noWrap/>
            <w:hideMark/>
          </w:tcPr>
          <w:p w14:paraId="2D882EAD" w14:textId="5685476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737FD5" w14:textId="521212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FBF82D" w14:textId="1A56631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6CC278" w14:textId="7F24D1E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6D538D" w14:textId="4296907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DBBB39E"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43E9E17" w14:textId="253132E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1439BC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GBA</w:t>
            </w:r>
          </w:p>
        </w:tc>
        <w:tc>
          <w:tcPr>
            <w:tcW w:w="1103" w:type="dxa"/>
            <w:tcBorders>
              <w:top w:val="nil"/>
              <w:left w:val="nil"/>
              <w:bottom w:val="single" w:sz="4" w:space="0" w:color="auto"/>
              <w:right w:val="single" w:sz="4" w:space="0" w:color="auto"/>
            </w:tcBorders>
            <w:noWrap/>
            <w:hideMark/>
          </w:tcPr>
          <w:p w14:paraId="59BC808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4,05</w:t>
            </w:r>
          </w:p>
        </w:tc>
        <w:tc>
          <w:tcPr>
            <w:tcW w:w="1104" w:type="dxa"/>
            <w:tcBorders>
              <w:top w:val="nil"/>
              <w:left w:val="nil"/>
              <w:bottom w:val="single" w:sz="4" w:space="0" w:color="auto"/>
              <w:right w:val="single" w:sz="4" w:space="0" w:color="auto"/>
            </w:tcBorders>
            <w:noWrap/>
            <w:hideMark/>
          </w:tcPr>
          <w:p w14:paraId="2F9AB2D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5,42</w:t>
            </w:r>
          </w:p>
        </w:tc>
        <w:tc>
          <w:tcPr>
            <w:tcW w:w="1104" w:type="dxa"/>
            <w:tcBorders>
              <w:top w:val="nil"/>
              <w:left w:val="nil"/>
              <w:bottom w:val="single" w:sz="4" w:space="0" w:color="auto"/>
              <w:right w:val="single" w:sz="4" w:space="0" w:color="auto"/>
            </w:tcBorders>
            <w:noWrap/>
            <w:hideMark/>
          </w:tcPr>
          <w:p w14:paraId="5CCB19F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2,45</w:t>
            </w:r>
          </w:p>
        </w:tc>
        <w:tc>
          <w:tcPr>
            <w:tcW w:w="1104" w:type="dxa"/>
            <w:tcBorders>
              <w:top w:val="nil"/>
              <w:left w:val="nil"/>
              <w:bottom w:val="single" w:sz="4" w:space="0" w:color="auto"/>
              <w:right w:val="single" w:sz="4" w:space="0" w:color="auto"/>
            </w:tcBorders>
            <w:noWrap/>
            <w:hideMark/>
          </w:tcPr>
          <w:p w14:paraId="76AF5C2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5,19</w:t>
            </w:r>
          </w:p>
        </w:tc>
        <w:tc>
          <w:tcPr>
            <w:tcW w:w="1104" w:type="dxa"/>
            <w:tcBorders>
              <w:top w:val="nil"/>
              <w:left w:val="nil"/>
              <w:bottom w:val="single" w:sz="4" w:space="0" w:color="auto"/>
              <w:right w:val="single" w:sz="4" w:space="0" w:color="auto"/>
            </w:tcBorders>
            <w:noWrap/>
            <w:hideMark/>
          </w:tcPr>
          <w:p w14:paraId="4070804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5,76</w:t>
            </w:r>
          </w:p>
        </w:tc>
        <w:tc>
          <w:tcPr>
            <w:tcW w:w="1103" w:type="dxa"/>
            <w:tcBorders>
              <w:top w:val="nil"/>
              <w:left w:val="nil"/>
              <w:bottom w:val="single" w:sz="4" w:space="0" w:color="auto"/>
              <w:right w:val="single" w:sz="4" w:space="0" w:color="auto"/>
            </w:tcBorders>
            <w:noWrap/>
            <w:hideMark/>
          </w:tcPr>
          <w:p w14:paraId="36F5A106" w14:textId="6B7B4DB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2F2160" w14:textId="7461585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200A36" w14:textId="558713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F348525" w14:textId="39FDD5A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E4B9E1" w14:textId="59FB75B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034B5B0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4E6AE29" w14:textId="1EDEB5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0B414B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KGM</w:t>
            </w:r>
          </w:p>
        </w:tc>
        <w:tc>
          <w:tcPr>
            <w:tcW w:w="1103" w:type="dxa"/>
            <w:tcBorders>
              <w:top w:val="nil"/>
              <w:left w:val="nil"/>
              <w:bottom w:val="single" w:sz="4" w:space="0" w:color="auto"/>
              <w:right w:val="single" w:sz="4" w:space="0" w:color="auto"/>
            </w:tcBorders>
            <w:noWrap/>
            <w:hideMark/>
          </w:tcPr>
          <w:p w14:paraId="378C793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2312212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098F5CB2" w14:textId="60F83E3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E3C5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0,19</w:t>
            </w:r>
          </w:p>
        </w:tc>
        <w:tc>
          <w:tcPr>
            <w:tcW w:w="1104" w:type="dxa"/>
            <w:tcBorders>
              <w:top w:val="nil"/>
              <w:left w:val="nil"/>
              <w:bottom w:val="single" w:sz="4" w:space="0" w:color="auto"/>
              <w:right w:val="single" w:sz="4" w:space="0" w:color="auto"/>
            </w:tcBorders>
            <w:noWrap/>
            <w:hideMark/>
          </w:tcPr>
          <w:p w14:paraId="4C213E0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0,23</w:t>
            </w:r>
          </w:p>
        </w:tc>
        <w:tc>
          <w:tcPr>
            <w:tcW w:w="1103" w:type="dxa"/>
            <w:tcBorders>
              <w:top w:val="nil"/>
              <w:left w:val="nil"/>
              <w:bottom w:val="single" w:sz="4" w:space="0" w:color="auto"/>
              <w:right w:val="single" w:sz="4" w:space="0" w:color="auto"/>
            </w:tcBorders>
            <w:noWrap/>
            <w:hideMark/>
          </w:tcPr>
          <w:p w14:paraId="32546CA7" w14:textId="2E78A51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D916A9" w14:textId="65634C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4742FD" w14:textId="2D7B048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E1A57A" w14:textId="636A49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95EA54" w14:textId="7F87EBC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D9D88C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CF0B8F1" w14:textId="1C6DADA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9F3F0B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LTA</w:t>
            </w:r>
            <w:proofErr w:type="spellEnd"/>
          </w:p>
        </w:tc>
        <w:tc>
          <w:tcPr>
            <w:tcW w:w="1103" w:type="dxa"/>
            <w:tcBorders>
              <w:top w:val="nil"/>
              <w:left w:val="nil"/>
              <w:bottom w:val="single" w:sz="4" w:space="0" w:color="auto"/>
              <w:right w:val="single" w:sz="4" w:space="0" w:color="auto"/>
            </w:tcBorders>
            <w:noWrap/>
            <w:hideMark/>
          </w:tcPr>
          <w:p w14:paraId="5E673E8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1,15</w:t>
            </w:r>
          </w:p>
        </w:tc>
        <w:tc>
          <w:tcPr>
            <w:tcW w:w="1104" w:type="dxa"/>
            <w:tcBorders>
              <w:top w:val="nil"/>
              <w:left w:val="nil"/>
              <w:bottom w:val="single" w:sz="4" w:space="0" w:color="auto"/>
              <w:right w:val="single" w:sz="4" w:space="0" w:color="auto"/>
            </w:tcBorders>
            <w:noWrap/>
            <w:hideMark/>
          </w:tcPr>
          <w:p w14:paraId="39D69FE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1,32</w:t>
            </w:r>
          </w:p>
        </w:tc>
        <w:tc>
          <w:tcPr>
            <w:tcW w:w="1104" w:type="dxa"/>
            <w:tcBorders>
              <w:top w:val="nil"/>
              <w:left w:val="nil"/>
              <w:bottom w:val="single" w:sz="4" w:space="0" w:color="auto"/>
              <w:right w:val="single" w:sz="4" w:space="0" w:color="auto"/>
            </w:tcBorders>
            <w:noWrap/>
            <w:hideMark/>
          </w:tcPr>
          <w:p w14:paraId="79C1391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0,61</w:t>
            </w:r>
          </w:p>
        </w:tc>
        <w:tc>
          <w:tcPr>
            <w:tcW w:w="1104" w:type="dxa"/>
            <w:tcBorders>
              <w:top w:val="nil"/>
              <w:left w:val="nil"/>
              <w:bottom w:val="single" w:sz="4" w:space="0" w:color="auto"/>
              <w:right w:val="single" w:sz="4" w:space="0" w:color="auto"/>
            </w:tcBorders>
            <w:noWrap/>
            <w:hideMark/>
          </w:tcPr>
          <w:p w14:paraId="04B8B8F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0,87</w:t>
            </w:r>
          </w:p>
        </w:tc>
        <w:tc>
          <w:tcPr>
            <w:tcW w:w="1104" w:type="dxa"/>
            <w:tcBorders>
              <w:top w:val="nil"/>
              <w:left w:val="nil"/>
              <w:bottom w:val="single" w:sz="4" w:space="0" w:color="auto"/>
              <w:right w:val="single" w:sz="4" w:space="0" w:color="auto"/>
            </w:tcBorders>
            <w:noWrap/>
            <w:hideMark/>
          </w:tcPr>
          <w:p w14:paraId="3D9DCF9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3" w:type="dxa"/>
            <w:tcBorders>
              <w:top w:val="nil"/>
              <w:left w:val="nil"/>
              <w:bottom w:val="single" w:sz="4" w:space="0" w:color="auto"/>
              <w:right w:val="single" w:sz="4" w:space="0" w:color="auto"/>
            </w:tcBorders>
            <w:noWrap/>
            <w:hideMark/>
          </w:tcPr>
          <w:p w14:paraId="6A320CED" w14:textId="36ABB08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26D2F7" w14:textId="739F916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7812A9" w14:textId="4B9A8B1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70E1CC" w14:textId="02D5D2E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930115" w14:textId="6007FB6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020281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F940CFB" w14:textId="2D45377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DC2F43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OCS</w:t>
            </w:r>
            <w:proofErr w:type="spellEnd"/>
          </w:p>
        </w:tc>
        <w:tc>
          <w:tcPr>
            <w:tcW w:w="1103" w:type="dxa"/>
            <w:tcBorders>
              <w:top w:val="nil"/>
              <w:left w:val="nil"/>
              <w:bottom w:val="single" w:sz="4" w:space="0" w:color="auto"/>
              <w:right w:val="single" w:sz="4" w:space="0" w:color="auto"/>
            </w:tcBorders>
            <w:noWrap/>
            <w:hideMark/>
          </w:tcPr>
          <w:p w14:paraId="6B1FC5B5" w14:textId="536E1A9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F0A7F7" w14:textId="41FFC3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68884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00409B3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4" w:type="dxa"/>
            <w:tcBorders>
              <w:top w:val="nil"/>
              <w:left w:val="nil"/>
              <w:bottom w:val="single" w:sz="4" w:space="0" w:color="auto"/>
              <w:right w:val="single" w:sz="4" w:space="0" w:color="auto"/>
            </w:tcBorders>
            <w:noWrap/>
            <w:hideMark/>
          </w:tcPr>
          <w:p w14:paraId="498FEA18" w14:textId="0C0DA6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1147562" w14:textId="02C42E8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E81095" w14:textId="3B3901A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D1181D" w14:textId="15002D2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9717A1" w14:textId="42D0C30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726882" w14:textId="5DD5B9A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EB6961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CAE73FD" w14:textId="6B412A8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A479F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RRU</w:t>
            </w:r>
            <w:proofErr w:type="spellEnd"/>
          </w:p>
        </w:tc>
        <w:tc>
          <w:tcPr>
            <w:tcW w:w="1103" w:type="dxa"/>
            <w:tcBorders>
              <w:top w:val="nil"/>
              <w:left w:val="nil"/>
              <w:bottom w:val="single" w:sz="4" w:space="0" w:color="auto"/>
              <w:right w:val="single" w:sz="4" w:space="0" w:color="auto"/>
            </w:tcBorders>
            <w:noWrap/>
            <w:hideMark/>
          </w:tcPr>
          <w:p w14:paraId="1FE7D66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11,02</w:t>
            </w:r>
          </w:p>
        </w:tc>
        <w:tc>
          <w:tcPr>
            <w:tcW w:w="1104" w:type="dxa"/>
            <w:tcBorders>
              <w:top w:val="nil"/>
              <w:left w:val="nil"/>
              <w:bottom w:val="single" w:sz="4" w:space="0" w:color="auto"/>
              <w:right w:val="single" w:sz="4" w:space="0" w:color="auto"/>
            </w:tcBorders>
            <w:noWrap/>
            <w:hideMark/>
          </w:tcPr>
          <w:p w14:paraId="1C18964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8,45</w:t>
            </w:r>
          </w:p>
        </w:tc>
        <w:tc>
          <w:tcPr>
            <w:tcW w:w="1104" w:type="dxa"/>
            <w:tcBorders>
              <w:top w:val="nil"/>
              <w:left w:val="nil"/>
              <w:bottom w:val="single" w:sz="4" w:space="0" w:color="auto"/>
              <w:right w:val="single" w:sz="4" w:space="0" w:color="auto"/>
            </w:tcBorders>
            <w:noWrap/>
            <w:hideMark/>
          </w:tcPr>
          <w:p w14:paraId="764983A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5,20</w:t>
            </w:r>
          </w:p>
        </w:tc>
        <w:tc>
          <w:tcPr>
            <w:tcW w:w="1104" w:type="dxa"/>
            <w:tcBorders>
              <w:top w:val="nil"/>
              <w:left w:val="nil"/>
              <w:bottom w:val="single" w:sz="4" w:space="0" w:color="auto"/>
              <w:right w:val="single" w:sz="4" w:space="0" w:color="auto"/>
            </w:tcBorders>
            <w:noWrap/>
            <w:hideMark/>
          </w:tcPr>
          <w:p w14:paraId="7D4D369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8,36</w:t>
            </w:r>
          </w:p>
        </w:tc>
        <w:tc>
          <w:tcPr>
            <w:tcW w:w="1104" w:type="dxa"/>
            <w:tcBorders>
              <w:top w:val="nil"/>
              <w:left w:val="nil"/>
              <w:bottom w:val="single" w:sz="4" w:space="0" w:color="auto"/>
              <w:right w:val="single" w:sz="4" w:space="0" w:color="auto"/>
            </w:tcBorders>
            <w:noWrap/>
            <w:hideMark/>
          </w:tcPr>
          <w:p w14:paraId="16337E3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10,17</w:t>
            </w:r>
          </w:p>
        </w:tc>
        <w:tc>
          <w:tcPr>
            <w:tcW w:w="1103" w:type="dxa"/>
            <w:tcBorders>
              <w:top w:val="nil"/>
              <w:left w:val="nil"/>
              <w:bottom w:val="single" w:sz="4" w:space="0" w:color="auto"/>
              <w:right w:val="single" w:sz="4" w:space="0" w:color="auto"/>
            </w:tcBorders>
            <w:noWrap/>
            <w:hideMark/>
          </w:tcPr>
          <w:p w14:paraId="507D0115" w14:textId="3E08EFC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9F4FF4" w14:textId="77E39FC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CB2EDE" w14:textId="727654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D1AB59" w14:textId="4099D1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A77816" w14:textId="67F59F7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FD6C7F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DA9EA97" w14:textId="54F447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A99A00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RUB</w:t>
            </w:r>
          </w:p>
        </w:tc>
        <w:tc>
          <w:tcPr>
            <w:tcW w:w="1103" w:type="dxa"/>
            <w:tcBorders>
              <w:top w:val="nil"/>
              <w:left w:val="nil"/>
              <w:bottom w:val="single" w:sz="4" w:space="0" w:color="auto"/>
              <w:right w:val="single" w:sz="4" w:space="0" w:color="auto"/>
            </w:tcBorders>
            <w:noWrap/>
            <w:hideMark/>
          </w:tcPr>
          <w:p w14:paraId="729E4D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4,00</w:t>
            </w:r>
          </w:p>
        </w:tc>
        <w:tc>
          <w:tcPr>
            <w:tcW w:w="1104" w:type="dxa"/>
            <w:tcBorders>
              <w:top w:val="nil"/>
              <w:left w:val="nil"/>
              <w:bottom w:val="single" w:sz="4" w:space="0" w:color="auto"/>
              <w:right w:val="single" w:sz="4" w:space="0" w:color="auto"/>
            </w:tcBorders>
            <w:noWrap/>
            <w:hideMark/>
          </w:tcPr>
          <w:p w14:paraId="3E0AFAF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0,72</w:t>
            </w:r>
          </w:p>
        </w:tc>
        <w:tc>
          <w:tcPr>
            <w:tcW w:w="1104" w:type="dxa"/>
            <w:tcBorders>
              <w:top w:val="nil"/>
              <w:left w:val="nil"/>
              <w:bottom w:val="single" w:sz="4" w:space="0" w:color="auto"/>
              <w:right w:val="single" w:sz="4" w:space="0" w:color="auto"/>
            </w:tcBorders>
            <w:noWrap/>
            <w:hideMark/>
          </w:tcPr>
          <w:p w14:paraId="464AE49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1,24</w:t>
            </w:r>
          </w:p>
        </w:tc>
        <w:tc>
          <w:tcPr>
            <w:tcW w:w="1104" w:type="dxa"/>
            <w:tcBorders>
              <w:top w:val="nil"/>
              <w:left w:val="nil"/>
              <w:bottom w:val="single" w:sz="4" w:space="0" w:color="auto"/>
              <w:right w:val="single" w:sz="4" w:space="0" w:color="auto"/>
            </w:tcBorders>
            <w:noWrap/>
            <w:hideMark/>
          </w:tcPr>
          <w:p w14:paraId="42316A2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2,16</w:t>
            </w:r>
          </w:p>
        </w:tc>
        <w:tc>
          <w:tcPr>
            <w:tcW w:w="1104" w:type="dxa"/>
            <w:tcBorders>
              <w:top w:val="nil"/>
              <w:left w:val="nil"/>
              <w:bottom w:val="single" w:sz="4" w:space="0" w:color="auto"/>
              <w:right w:val="single" w:sz="4" w:space="0" w:color="auto"/>
            </w:tcBorders>
            <w:noWrap/>
            <w:hideMark/>
          </w:tcPr>
          <w:p w14:paraId="7CC20B1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1,64</w:t>
            </w:r>
          </w:p>
        </w:tc>
        <w:tc>
          <w:tcPr>
            <w:tcW w:w="1103" w:type="dxa"/>
            <w:tcBorders>
              <w:top w:val="nil"/>
              <w:left w:val="nil"/>
              <w:bottom w:val="single" w:sz="4" w:space="0" w:color="auto"/>
              <w:right w:val="single" w:sz="4" w:space="0" w:color="auto"/>
            </w:tcBorders>
            <w:noWrap/>
            <w:hideMark/>
          </w:tcPr>
          <w:p w14:paraId="3B308903" w14:textId="3A7A9C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050424" w14:textId="0CE554D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7CC0ED" w14:textId="54F4F8D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023ADC" w14:textId="54FB8BE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98E003" w14:textId="5131F18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089FB6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C2A973" w14:textId="040CC4F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FEB5C46"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SFA</w:t>
            </w:r>
            <w:proofErr w:type="spellEnd"/>
          </w:p>
        </w:tc>
        <w:tc>
          <w:tcPr>
            <w:tcW w:w="1103" w:type="dxa"/>
            <w:tcBorders>
              <w:top w:val="nil"/>
              <w:left w:val="nil"/>
              <w:bottom w:val="single" w:sz="4" w:space="0" w:color="auto"/>
              <w:right w:val="single" w:sz="4" w:space="0" w:color="auto"/>
            </w:tcBorders>
            <w:noWrap/>
            <w:hideMark/>
          </w:tcPr>
          <w:p w14:paraId="233FA57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2,60</w:t>
            </w:r>
          </w:p>
        </w:tc>
        <w:tc>
          <w:tcPr>
            <w:tcW w:w="1104" w:type="dxa"/>
            <w:tcBorders>
              <w:top w:val="nil"/>
              <w:left w:val="nil"/>
              <w:bottom w:val="single" w:sz="4" w:space="0" w:color="auto"/>
              <w:right w:val="single" w:sz="4" w:space="0" w:color="auto"/>
            </w:tcBorders>
            <w:noWrap/>
            <w:hideMark/>
          </w:tcPr>
          <w:p w14:paraId="5BBAF33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2,78</w:t>
            </w:r>
          </w:p>
        </w:tc>
        <w:tc>
          <w:tcPr>
            <w:tcW w:w="1104" w:type="dxa"/>
            <w:tcBorders>
              <w:top w:val="nil"/>
              <w:left w:val="nil"/>
              <w:bottom w:val="single" w:sz="4" w:space="0" w:color="auto"/>
              <w:right w:val="single" w:sz="4" w:space="0" w:color="auto"/>
            </w:tcBorders>
            <w:noWrap/>
            <w:hideMark/>
          </w:tcPr>
          <w:p w14:paraId="2E112E9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2,11</w:t>
            </w:r>
          </w:p>
        </w:tc>
        <w:tc>
          <w:tcPr>
            <w:tcW w:w="1104" w:type="dxa"/>
            <w:tcBorders>
              <w:top w:val="nil"/>
              <w:left w:val="nil"/>
              <w:bottom w:val="single" w:sz="4" w:space="0" w:color="auto"/>
              <w:right w:val="single" w:sz="4" w:space="0" w:color="auto"/>
            </w:tcBorders>
            <w:noWrap/>
            <w:hideMark/>
          </w:tcPr>
          <w:p w14:paraId="6434433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1,36</w:t>
            </w:r>
          </w:p>
        </w:tc>
        <w:tc>
          <w:tcPr>
            <w:tcW w:w="1104" w:type="dxa"/>
            <w:tcBorders>
              <w:top w:val="nil"/>
              <w:left w:val="nil"/>
              <w:bottom w:val="single" w:sz="4" w:space="0" w:color="auto"/>
              <w:right w:val="single" w:sz="4" w:space="0" w:color="auto"/>
            </w:tcBorders>
            <w:noWrap/>
            <w:hideMark/>
          </w:tcPr>
          <w:p w14:paraId="4404A82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1,71</w:t>
            </w:r>
          </w:p>
        </w:tc>
        <w:tc>
          <w:tcPr>
            <w:tcW w:w="1103" w:type="dxa"/>
            <w:tcBorders>
              <w:top w:val="nil"/>
              <w:left w:val="nil"/>
              <w:bottom w:val="single" w:sz="4" w:space="0" w:color="auto"/>
              <w:right w:val="single" w:sz="4" w:space="0" w:color="auto"/>
            </w:tcBorders>
            <w:noWrap/>
            <w:hideMark/>
          </w:tcPr>
          <w:p w14:paraId="01B46320" w14:textId="78ED96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04B6C84" w14:textId="4DAD7A8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8EA5AC" w14:textId="134318E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769E48" w14:textId="101F8A8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A301D4" w14:textId="2510FA8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2D544A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87E9302" w14:textId="17682FC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ADA7F7B"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SKJ</w:t>
            </w:r>
            <w:proofErr w:type="spellEnd"/>
          </w:p>
        </w:tc>
        <w:tc>
          <w:tcPr>
            <w:tcW w:w="1103" w:type="dxa"/>
            <w:tcBorders>
              <w:top w:val="nil"/>
              <w:left w:val="nil"/>
              <w:bottom w:val="single" w:sz="4" w:space="0" w:color="auto"/>
              <w:right w:val="single" w:sz="4" w:space="0" w:color="auto"/>
            </w:tcBorders>
            <w:noWrap/>
            <w:hideMark/>
          </w:tcPr>
          <w:p w14:paraId="4B595DA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26,62</w:t>
            </w:r>
          </w:p>
        </w:tc>
        <w:tc>
          <w:tcPr>
            <w:tcW w:w="1104" w:type="dxa"/>
            <w:tcBorders>
              <w:top w:val="nil"/>
              <w:left w:val="nil"/>
              <w:bottom w:val="single" w:sz="4" w:space="0" w:color="auto"/>
              <w:right w:val="single" w:sz="4" w:space="0" w:color="auto"/>
            </w:tcBorders>
            <w:noWrap/>
            <w:hideMark/>
          </w:tcPr>
          <w:p w14:paraId="3E6AFD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21,25</w:t>
            </w:r>
          </w:p>
        </w:tc>
        <w:tc>
          <w:tcPr>
            <w:tcW w:w="1104" w:type="dxa"/>
            <w:tcBorders>
              <w:top w:val="nil"/>
              <w:left w:val="nil"/>
              <w:bottom w:val="single" w:sz="4" w:space="0" w:color="auto"/>
              <w:right w:val="single" w:sz="4" w:space="0" w:color="auto"/>
            </w:tcBorders>
            <w:noWrap/>
            <w:hideMark/>
          </w:tcPr>
          <w:p w14:paraId="2983615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10,58</w:t>
            </w:r>
          </w:p>
        </w:tc>
        <w:tc>
          <w:tcPr>
            <w:tcW w:w="1104" w:type="dxa"/>
            <w:tcBorders>
              <w:top w:val="nil"/>
              <w:left w:val="nil"/>
              <w:bottom w:val="single" w:sz="4" w:space="0" w:color="auto"/>
              <w:right w:val="single" w:sz="4" w:space="0" w:color="auto"/>
            </w:tcBorders>
            <w:noWrap/>
            <w:hideMark/>
          </w:tcPr>
          <w:p w14:paraId="30390FB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10,39</w:t>
            </w:r>
          </w:p>
        </w:tc>
        <w:tc>
          <w:tcPr>
            <w:tcW w:w="1104" w:type="dxa"/>
            <w:tcBorders>
              <w:top w:val="nil"/>
              <w:left w:val="nil"/>
              <w:bottom w:val="single" w:sz="4" w:space="0" w:color="auto"/>
              <w:right w:val="single" w:sz="4" w:space="0" w:color="auto"/>
            </w:tcBorders>
            <w:noWrap/>
            <w:hideMark/>
          </w:tcPr>
          <w:p w14:paraId="181C5DD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4,24</w:t>
            </w:r>
          </w:p>
        </w:tc>
        <w:tc>
          <w:tcPr>
            <w:tcW w:w="1103" w:type="dxa"/>
            <w:tcBorders>
              <w:top w:val="nil"/>
              <w:left w:val="nil"/>
              <w:bottom w:val="single" w:sz="4" w:space="0" w:color="auto"/>
              <w:right w:val="single" w:sz="4" w:space="0" w:color="auto"/>
            </w:tcBorders>
            <w:noWrap/>
            <w:hideMark/>
          </w:tcPr>
          <w:p w14:paraId="13488E5F" w14:textId="12FE1F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8A8BC1" w14:textId="3A1C25E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2062A0" w14:textId="64E8234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74631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118,37</w:t>
            </w:r>
          </w:p>
        </w:tc>
        <w:tc>
          <w:tcPr>
            <w:tcW w:w="1104" w:type="dxa"/>
            <w:tcBorders>
              <w:top w:val="nil"/>
              <w:left w:val="nil"/>
              <w:bottom w:val="single" w:sz="4" w:space="0" w:color="auto"/>
              <w:right w:val="single" w:sz="4" w:space="0" w:color="auto"/>
            </w:tcBorders>
            <w:noWrap/>
            <w:hideMark/>
          </w:tcPr>
          <w:p w14:paraId="400AA12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3,16</w:t>
            </w:r>
          </w:p>
        </w:tc>
      </w:tr>
      <w:tr w:rsidR="007A5CEC" w:rsidRPr="00747E33" w14:paraId="232CE70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AB7EC05" w14:textId="389F4D3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CE679EB"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SPF</w:t>
            </w:r>
            <w:proofErr w:type="spellEnd"/>
          </w:p>
        </w:tc>
        <w:tc>
          <w:tcPr>
            <w:tcW w:w="1103" w:type="dxa"/>
            <w:tcBorders>
              <w:top w:val="nil"/>
              <w:left w:val="nil"/>
              <w:bottom w:val="single" w:sz="4" w:space="0" w:color="auto"/>
              <w:right w:val="single" w:sz="4" w:space="0" w:color="auto"/>
            </w:tcBorders>
            <w:noWrap/>
            <w:hideMark/>
          </w:tcPr>
          <w:p w14:paraId="30E0213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0,54</w:t>
            </w:r>
          </w:p>
        </w:tc>
        <w:tc>
          <w:tcPr>
            <w:tcW w:w="1104" w:type="dxa"/>
            <w:tcBorders>
              <w:top w:val="nil"/>
              <w:left w:val="nil"/>
              <w:bottom w:val="single" w:sz="4" w:space="0" w:color="auto"/>
              <w:right w:val="single" w:sz="4" w:space="0" w:color="auto"/>
            </w:tcBorders>
            <w:noWrap/>
            <w:hideMark/>
          </w:tcPr>
          <w:p w14:paraId="2165E8C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0,69</w:t>
            </w:r>
          </w:p>
        </w:tc>
        <w:tc>
          <w:tcPr>
            <w:tcW w:w="1104" w:type="dxa"/>
            <w:tcBorders>
              <w:top w:val="nil"/>
              <w:left w:val="nil"/>
              <w:bottom w:val="single" w:sz="4" w:space="0" w:color="auto"/>
              <w:right w:val="single" w:sz="4" w:space="0" w:color="auto"/>
            </w:tcBorders>
            <w:noWrap/>
            <w:hideMark/>
          </w:tcPr>
          <w:p w14:paraId="5DA113C8" w14:textId="5262F83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80BD8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0,18</w:t>
            </w:r>
          </w:p>
        </w:tc>
        <w:tc>
          <w:tcPr>
            <w:tcW w:w="1104" w:type="dxa"/>
            <w:tcBorders>
              <w:top w:val="nil"/>
              <w:left w:val="nil"/>
              <w:bottom w:val="single" w:sz="4" w:space="0" w:color="auto"/>
              <w:right w:val="single" w:sz="4" w:space="0" w:color="auto"/>
            </w:tcBorders>
            <w:noWrap/>
            <w:hideMark/>
          </w:tcPr>
          <w:p w14:paraId="70F447D3" w14:textId="39D88A9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6744AAF" w14:textId="434A1A2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61FE1C" w14:textId="0CD911D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5E262D" w14:textId="7E8E6B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EB7A6A" w14:textId="38C2CE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C42E32" w14:textId="247929D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D4DA0E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CA8514A" w14:textId="5747FEE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433184"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SSM</w:t>
            </w:r>
            <w:proofErr w:type="spellEnd"/>
          </w:p>
        </w:tc>
        <w:tc>
          <w:tcPr>
            <w:tcW w:w="1103" w:type="dxa"/>
            <w:tcBorders>
              <w:top w:val="nil"/>
              <w:left w:val="nil"/>
              <w:bottom w:val="single" w:sz="4" w:space="0" w:color="auto"/>
              <w:right w:val="single" w:sz="4" w:space="0" w:color="auto"/>
            </w:tcBorders>
            <w:noWrap/>
            <w:hideMark/>
          </w:tcPr>
          <w:p w14:paraId="1CCF602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0,31</w:t>
            </w:r>
          </w:p>
        </w:tc>
        <w:tc>
          <w:tcPr>
            <w:tcW w:w="1104" w:type="dxa"/>
            <w:tcBorders>
              <w:top w:val="nil"/>
              <w:left w:val="nil"/>
              <w:bottom w:val="single" w:sz="4" w:space="0" w:color="auto"/>
              <w:right w:val="single" w:sz="4" w:space="0" w:color="auto"/>
            </w:tcBorders>
            <w:noWrap/>
            <w:hideMark/>
          </w:tcPr>
          <w:p w14:paraId="5AA9ACA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4" w:type="dxa"/>
            <w:tcBorders>
              <w:top w:val="nil"/>
              <w:left w:val="nil"/>
              <w:bottom w:val="single" w:sz="4" w:space="0" w:color="auto"/>
              <w:right w:val="single" w:sz="4" w:space="0" w:color="auto"/>
            </w:tcBorders>
            <w:noWrap/>
            <w:hideMark/>
          </w:tcPr>
          <w:p w14:paraId="3A50C09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0,15</w:t>
            </w:r>
          </w:p>
        </w:tc>
        <w:tc>
          <w:tcPr>
            <w:tcW w:w="1104" w:type="dxa"/>
            <w:tcBorders>
              <w:top w:val="nil"/>
              <w:left w:val="nil"/>
              <w:bottom w:val="single" w:sz="4" w:space="0" w:color="auto"/>
              <w:right w:val="single" w:sz="4" w:space="0" w:color="auto"/>
            </w:tcBorders>
            <w:noWrap/>
            <w:hideMark/>
          </w:tcPr>
          <w:p w14:paraId="46F8E60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559D62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0,24</w:t>
            </w:r>
          </w:p>
        </w:tc>
        <w:tc>
          <w:tcPr>
            <w:tcW w:w="1103" w:type="dxa"/>
            <w:tcBorders>
              <w:top w:val="nil"/>
              <w:left w:val="nil"/>
              <w:bottom w:val="single" w:sz="4" w:space="0" w:color="auto"/>
              <w:right w:val="single" w:sz="4" w:space="0" w:color="auto"/>
            </w:tcBorders>
            <w:noWrap/>
            <w:hideMark/>
          </w:tcPr>
          <w:p w14:paraId="11D7A42F" w14:textId="000B4BF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C26BF4" w14:textId="4C6E57B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B4310D" w14:textId="4026D8A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CAAF85" w14:textId="2D532EE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BC3518" w14:textId="6B3A32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543A8C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62286D3" w14:textId="32BF6E2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59B1C61"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STT</w:t>
            </w:r>
            <w:proofErr w:type="spellEnd"/>
          </w:p>
        </w:tc>
        <w:tc>
          <w:tcPr>
            <w:tcW w:w="1103" w:type="dxa"/>
            <w:tcBorders>
              <w:top w:val="nil"/>
              <w:left w:val="nil"/>
              <w:bottom w:val="single" w:sz="4" w:space="0" w:color="auto"/>
              <w:right w:val="single" w:sz="4" w:space="0" w:color="auto"/>
            </w:tcBorders>
            <w:noWrap/>
            <w:hideMark/>
          </w:tcPr>
          <w:p w14:paraId="1A9C72E8" w14:textId="74F0DA6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F0F48F" w14:textId="56F7894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E320A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3069DAD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4" w:type="dxa"/>
            <w:tcBorders>
              <w:top w:val="nil"/>
              <w:left w:val="nil"/>
              <w:bottom w:val="single" w:sz="4" w:space="0" w:color="auto"/>
              <w:right w:val="single" w:sz="4" w:space="0" w:color="auto"/>
            </w:tcBorders>
            <w:noWrap/>
            <w:hideMark/>
          </w:tcPr>
          <w:p w14:paraId="67FCB73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3" w:type="dxa"/>
            <w:tcBorders>
              <w:top w:val="nil"/>
              <w:left w:val="nil"/>
              <w:bottom w:val="single" w:sz="4" w:space="0" w:color="auto"/>
              <w:right w:val="single" w:sz="4" w:space="0" w:color="auto"/>
            </w:tcBorders>
            <w:noWrap/>
            <w:hideMark/>
          </w:tcPr>
          <w:p w14:paraId="650E1F75" w14:textId="7159EC9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D9C137" w14:textId="21D726F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D64288" w14:textId="55FF9DB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C3364B" w14:textId="4A532FB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06C1C0" w14:textId="745AEB2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18DE0C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FAFE0AC" w14:textId="5EFB34C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94AE74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SWO</w:t>
            </w:r>
            <w:proofErr w:type="spellEnd"/>
          </w:p>
        </w:tc>
        <w:tc>
          <w:tcPr>
            <w:tcW w:w="1103" w:type="dxa"/>
            <w:tcBorders>
              <w:top w:val="nil"/>
              <w:left w:val="nil"/>
              <w:bottom w:val="single" w:sz="4" w:space="0" w:color="auto"/>
              <w:right w:val="single" w:sz="4" w:space="0" w:color="auto"/>
            </w:tcBorders>
            <w:noWrap/>
            <w:hideMark/>
          </w:tcPr>
          <w:p w14:paraId="09982D0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2E03ED9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0,56</w:t>
            </w:r>
          </w:p>
        </w:tc>
        <w:tc>
          <w:tcPr>
            <w:tcW w:w="1104" w:type="dxa"/>
            <w:tcBorders>
              <w:top w:val="nil"/>
              <w:left w:val="nil"/>
              <w:bottom w:val="single" w:sz="4" w:space="0" w:color="auto"/>
              <w:right w:val="single" w:sz="4" w:space="0" w:color="auto"/>
            </w:tcBorders>
            <w:noWrap/>
            <w:hideMark/>
          </w:tcPr>
          <w:p w14:paraId="67BD717F" w14:textId="6625277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B7FA3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0,35</w:t>
            </w:r>
          </w:p>
        </w:tc>
        <w:tc>
          <w:tcPr>
            <w:tcW w:w="1104" w:type="dxa"/>
            <w:tcBorders>
              <w:top w:val="nil"/>
              <w:left w:val="nil"/>
              <w:bottom w:val="single" w:sz="4" w:space="0" w:color="auto"/>
              <w:right w:val="single" w:sz="4" w:space="0" w:color="auto"/>
            </w:tcBorders>
            <w:noWrap/>
            <w:hideMark/>
          </w:tcPr>
          <w:p w14:paraId="5206EB1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0,12</w:t>
            </w:r>
          </w:p>
        </w:tc>
        <w:tc>
          <w:tcPr>
            <w:tcW w:w="1103" w:type="dxa"/>
            <w:tcBorders>
              <w:top w:val="nil"/>
              <w:left w:val="nil"/>
              <w:bottom w:val="single" w:sz="4" w:space="0" w:color="auto"/>
              <w:right w:val="single" w:sz="4" w:space="0" w:color="auto"/>
            </w:tcBorders>
            <w:noWrap/>
            <w:hideMark/>
          </w:tcPr>
          <w:p w14:paraId="6E75CCC3" w14:textId="3A68B4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3D34E6" w14:textId="5DEC5CB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23304D" w14:textId="4FAD75D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00BE29" w14:textId="4C8F0DD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8BE99C" w14:textId="27124B7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BD70CB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F55410" w14:textId="03E6F39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0A6C9D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TRI</w:t>
            </w:r>
          </w:p>
        </w:tc>
        <w:tc>
          <w:tcPr>
            <w:tcW w:w="1103" w:type="dxa"/>
            <w:tcBorders>
              <w:top w:val="nil"/>
              <w:left w:val="nil"/>
              <w:bottom w:val="single" w:sz="4" w:space="0" w:color="auto"/>
              <w:right w:val="single" w:sz="4" w:space="0" w:color="auto"/>
            </w:tcBorders>
            <w:noWrap/>
            <w:hideMark/>
          </w:tcPr>
          <w:p w14:paraId="599B449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2,02</w:t>
            </w:r>
          </w:p>
        </w:tc>
        <w:tc>
          <w:tcPr>
            <w:tcW w:w="1104" w:type="dxa"/>
            <w:tcBorders>
              <w:top w:val="nil"/>
              <w:left w:val="nil"/>
              <w:bottom w:val="single" w:sz="4" w:space="0" w:color="auto"/>
              <w:right w:val="single" w:sz="4" w:space="0" w:color="auto"/>
            </w:tcBorders>
            <w:noWrap/>
            <w:hideMark/>
          </w:tcPr>
          <w:p w14:paraId="34A3CAE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0,75</w:t>
            </w:r>
          </w:p>
        </w:tc>
        <w:tc>
          <w:tcPr>
            <w:tcW w:w="1104" w:type="dxa"/>
            <w:tcBorders>
              <w:top w:val="nil"/>
              <w:left w:val="nil"/>
              <w:bottom w:val="single" w:sz="4" w:space="0" w:color="auto"/>
              <w:right w:val="single" w:sz="4" w:space="0" w:color="auto"/>
            </w:tcBorders>
            <w:noWrap/>
            <w:hideMark/>
          </w:tcPr>
          <w:p w14:paraId="0AAC86B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0,52</w:t>
            </w:r>
          </w:p>
        </w:tc>
        <w:tc>
          <w:tcPr>
            <w:tcW w:w="1104" w:type="dxa"/>
            <w:tcBorders>
              <w:top w:val="nil"/>
              <w:left w:val="nil"/>
              <w:bottom w:val="single" w:sz="4" w:space="0" w:color="auto"/>
              <w:right w:val="single" w:sz="4" w:space="0" w:color="auto"/>
            </w:tcBorders>
            <w:noWrap/>
            <w:hideMark/>
          </w:tcPr>
          <w:p w14:paraId="17B80EA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1,38</w:t>
            </w:r>
          </w:p>
        </w:tc>
        <w:tc>
          <w:tcPr>
            <w:tcW w:w="1104" w:type="dxa"/>
            <w:tcBorders>
              <w:top w:val="nil"/>
              <w:left w:val="nil"/>
              <w:bottom w:val="single" w:sz="4" w:space="0" w:color="auto"/>
              <w:right w:val="single" w:sz="4" w:space="0" w:color="auto"/>
            </w:tcBorders>
            <w:noWrap/>
            <w:hideMark/>
          </w:tcPr>
          <w:p w14:paraId="0B176BD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1,20</w:t>
            </w:r>
          </w:p>
        </w:tc>
        <w:tc>
          <w:tcPr>
            <w:tcW w:w="1103" w:type="dxa"/>
            <w:tcBorders>
              <w:top w:val="nil"/>
              <w:left w:val="nil"/>
              <w:bottom w:val="single" w:sz="4" w:space="0" w:color="auto"/>
              <w:right w:val="single" w:sz="4" w:space="0" w:color="auto"/>
            </w:tcBorders>
            <w:noWrap/>
            <w:hideMark/>
          </w:tcPr>
          <w:p w14:paraId="1C912060" w14:textId="4E1AF6D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93D3BA" w14:textId="7B7D596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2E39AB" w14:textId="12DC559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6750AE" w14:textId="29CCFF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8EEAEA" w14:textId="386C72E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F30D6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40EBB8B" w14:textId="338056D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43D83D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TUN</w:t>
            </w:r>
          </w:p>
        </w:tc>
        <w:tc>
          <w:tcPr>
            <w:tcW w:w="1103" w:type="dxa"/>
            <w:tcBorders>
              <w:top w:val="nil"/>
              <w:left w:val="nil"/>
              <w:bottom w:val="single" w:sz="4" w:space="0" w:color="auto"/>
              <w:right w:val="single" w:sz="4" w:space="0" w:color="auto"/>
            </w:tcBorders>
            <w:noWrap/>
            <w:hideMark/>
          </w:tcPr>
          <w:p w14:paraId="06F869E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3,06</w:t>
            </w:r>
          </w:p>
        </w:tc>
        <w:tc>
          <w:tcPr>
            <w:tcW w:w="1104" w:type="dxa"/>
            <w:tcBorders>
              <w:top w:val="nil"/>
              <w:left w:val="nil"/>
              <w:bottom w:val="single" w:sz="4" w:space="0" w:color="auto"/>
              <w:right w:val="single" w:sz="4" w:space="0" w:color="auto"/>
            </w:tcBorders>
            <w:noWrap/>
            <w:hideMark/>
          </w:tcPr>
          <w:p w14:paraId="0302F093" w14:textId="5D9050E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D3F957" w14:textId="047D26E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115274" w14:textId="504A5C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95006F" w14:textId="4FC9EDF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73E896D" w14:textId="10BAE11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2AF209" w14:textId="6C5915D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944280" w14:textId="30A738E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C7EC76" w14:textId="1A3E326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C73B09" w14:textId="5F20A6B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80973E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F92C42A" w14:textId="02A943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C7C70D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TUS</w:t>
            </w:r>
          </w:p>
        </w:tc>
        <w:tc>
          <w:tcPr>
            <w:tcW w:w="1103" w:type="dxa"/>
            <w:tcBorders>
              <w:top w:val="nil"/>
              <w:left w:val="nil"/>
              <w:bottom w:val="single" w:sz="4" w:space="0" w:color="auto"/>
              <w:right w:val="single" w:sz="4" w:space="0" w:color="auto"/>
            </w:tcBorders>
            <w:noWrap/>
            <w:hideMark/>
          </w:tcPr>
          <w:p w14:paraId="7D021CC1" w14:textId="329AF09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1615E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9,67</w:t>
            </w:r>
          </w:p>
        </w:tc>
        <w:tc>
          <w:tcPr>
            <w:tcW w:w="1104" w:type="dxa"/>
            <w:tcBorders>
              <w:top w:val="nil"/>
              <w:left w:val="nil"/>
              <w:bottom w:val="single" w:sz="4" w:space="0" w:color="auto"/>
              <w:right w:val="single" w:sz="4" w:space="0" w:color="auto"/>
            </w:tcBorders>
            <w:noWrap/>
            <w:hideMark/>
          </w:tcPr>
          <w:p w14:paraId="4B53B15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3,89</w:t>
            </w:r>
          </w:p>
        </w:tc>
        <w:tc>
          <w:tcPr>
            <w:tcW w:w="1104" w:type="dxa"/>
            <w:tcBorders>
              <w:top w:val="nil"/>
              <w:left w:val="nil"/>
              <w:bottom w:val="single" w:sz="4" w:space="0" w:color="auto"/>
              <w:right w:val="single" w:sz="4" w:space="0" w:color="auto"/>
            </w:tcBorders>
            <w:noWrap/>
            <w:hideMark/>
          </w:tcPr>
          <w:p w14:paraId="64C614D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8,06</w:t>
            </w:r>
          </w:p>
        </w:tc>
        <w:tc>
          <w:tcPr>
            <w:tcW w:w="1104" w:type="dxa"/>
            <w:tcBorders>
              <w:top w:val="nil"/>
              <w:left w:val="nil"/>
              <w:bottom w:val="single" w:sz="4" w:space="0" w:color="auto"/>
              <w:right w:val="single" w:sz="4" w:space="0" w:color="auto"/>
            </w:tcBorders>
            <w:noWrap/>
            <w:hideMark/>
          </w:tcPr>
          <w:p w14:paraId="1E1A609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1,41</w:t>
            </w:r>
          </w:p>
        </w:tc>
        <w:tc>
          <w:tcPr>
            <w:tcW w:w="1103" w:type="dxa"/>
            <w:tcBorders>
              <w:top w:val="nil"/>
              <w:left w:val="nil"/>
              <w:bottom w:val="single" w:sz="4" w:space="0" w:color="auto"/>
              <w:right w:val="single" w:sz="4" w:space="0" w:color="auto"/>
            </w:tcBorders>
            <w:noWrap/>
            <w:hideMark/>
          </w:tcPr>
          <w:p w14:paraId="74F82438" w14:textId="7D0C473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926E5A" w14:textId="5B14031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A07633" w14:textId="29C7263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0E32D9C" w14:textId="5811701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59A487" w14:textId="3006A62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C33512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DB07335" w14:textId="0A20368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5408F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USE</w:t>
            </w:r>
          </w:p>
        </w:tc>
        <w:tc>
          <w:tcPr>
            <w:tcW w:w="1103" w:type="dxa"/>
            <w:tcBorders>
              <w:top w:val="nil"/>
              <w:left w:val="nil"/>
              <w:bottom w:val="single" w:sz="4" w:space="0" w:color="auto"/>
              <w:right w:val="single" w:sz="4" w:space="0" w:color="auto"/>
            </w:tcBorders>
            <w:noWrap/>
            <w:hideMark/>
          </w:tcPr>
          <w:p w14:paraId="28D298A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2,03</w:t>
            </w:r>
          </w:p>
        </w:tc>
        <w:tc>
          <w:tcPr>
            <w:tcW w:w="1104" w:type="dxa"/>
            <w:tcBorders>
              <w:top w:val="nil"/>
              <w:left w:val="nil"/>
              <w:bottom w:val="single" w:sz="4" w:space="0" w:color="auto"/>
              <w:right w:val="single" w:sz="4" w:space="0" w:color="auto"/>
            </w:tcBorders>
            <w:noWrap/>
            <w:hideMark/>
          </w:tcPr>
          <w:p w14:paraId="3237535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2,00</w:t>
            </w:r>
          </w:p>
        </w:tc>
        <w:tc>
          <w:tcPr>
            <w:tcW w:w="1104" w:type="dxa"/>
            <w:tcBorders>
              <w:top w:val="nil"/>
              <w:left w:val="nil"/>
              <w:bottom w:val="single" w:sz="4" w:space="0" w:color="auto"/>
              <w:right w:val="single" w:sz="4" w:space="0" w:color="auto"/>
            </w:tcBorders>
            <w:noWrap/>
            <w:hideMark/>
          </w:tcPr>
          <w:p w14:paraId="0F847F6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1,22</w:t>
            </w:r>
          </w:p>
        </w:tc>
        <w:tc>
          <w:tcPr>
            <w:tcW w:w="1104" w:type="dxa"/>
            <w:tcBorders>
              <w:top w:val="nil"/>
              <w:left w:val="nil"/>
              <w:bottom w:val="single" w:sz="4" w:space="0" w:color="auto"/>
              <w:right w:val="single" w:sz="4" w:space="0" w:color="auto"/>
            </w:tcBorders>
            <w:noWrap/>
            <w:hideMark/>
          </w:tcPr>
          <w:p w14:paraId="6917791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3,33</w:t>
            </w:r>
          </w:p>
        </w:tc>
        <w:tc>
          <w:tcPr>
            <w:tcW w:w="1104" w:type="dxa"/>
            <w:tcBorders>
              <w:top w:val="nil"/>
              <w:left w:val="nil"/>
              <w:bottom w:val="single" w:sz="4" w:space="0" w:color="auto"/>
              <w:right w:val="single" w:sz="4" w:space="0" w:color="auto"/>
            </w:tcBorders>
            <w:noWrap/>
            <w:hideMark/>
          </w:tcPr>
          <w:p w14:paraId="448E355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1,12</w:t>
            </w:r>
          </w:p>
        </w:tc>
        <w:tc>
          <w:tcPr>
            <w:tcW w:w="1103" w:type="dxa"/>
            <w:tcBorders>
              <w:top w:val="nil"/>
              <w:left w:val="nil"/>
              <w:bottom w:val="single" w:sz="4" w:space="0" w:color="auto"/>
              <w:right w:val="single" w:sz="4" w:space="0" w:color="auto"/>
            </w:tcBorders>
            <w:noWrap/>
            <w:hideMark/>
          </w:tcPr>
          <w:p w14:paraId="1EA0077F" w14:textId="10D89A2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4C46E9" w14:textId="609EC47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494631" w14:textId="45E35A6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7168EDB" w14:textId="3E0FE71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734537" w14:textId="0321A77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3750F9E"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7BC4C75" w14:textId="3D21491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DCE0CC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WAH</w:t>
            </w:r>
          </w:p>
        </w:tc>
        <w:tc>
          <w:tcPr>
            <w:tcW w:w="1103" w:type="dxa"/>
            <w:tcBorders>
              <w:top w:val="nil"/>
              <w:left w:val="nil"/>
              <w:bottom w:val="single" w:sz="4" w:space="0" w:color="auto"/>
              <w:right w:val="single" w:sz="4" w:space="0" w:color="auto"/>
            </w:tcBorders>
            <w:noWrap/>
            <w:hideMark/>
          </w:tcPr>
          <w:p w14:paraId="34CE0EA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10,12</w:t>
            </w:r>
          </w:p>
        </w:tc>
        <w:tc>
          <w:tcPr>
            <w:tcW w:w="1104" w:type="dxa"/>
            <w:tcBorders>
              <w:top w:val="nil"/>
              <w:left w:val="nil"/>
              <w:bottom w:val="single" w:sz="4" w:space="0" w:color="auto"/>
              <w:right w:val="single" w:sz="4" w:space="0" w:color="auto"/>
            </w:tcBorders>
            <w:noWrap/>
            <w:hideMark/>
          </w:tcPr>
          <w:p w14:paraId="60160CD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5,62</w:t>
            </w:r>
          </w:p>
        </w:tc>
        <w:tc>
          <w:tcPr>
            <w:tcW w:w="1104" w:type="dxa"/>
            <w:tcBorders>
              <w:top w:val="nil"/>
              <w:left w:val="nil"/>
              <w:bottom w:val="single" w:sz="4" w:space="0" w:color="auto"/>
              <w:right w:val="single" w:sz="4" w:space="0" w:color="auto"/>
            </w:tcBorders>
            <w:noWrap/>
            <w:hideMark/>
          </w:tcPr>
          <w:p w14:paraId="48F86A7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2,80</w:t>
            </w:r>
          </w:p>
        </w:tc>
        <w:tc>
          <w:tcPr>
            <w:tcW w:w="1104" w:type="dxa"/>
            <w:tcBorders>
              <w:top w:val="nil"/>
              <w:left w:val="nil"/>
              <w:bottom w:val="single" w:sz="4" w:space="0" w:color="auto"/>
              <w:right w:val="single" w:sz="4" w:space="0" w:color="auto"/>
            </w:tcBorders>
            <w:noWrap/>
            <w:hideMark/>
          </w:tcPr>
          <w:p w14:paraId="7D18BAC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10,25</w:t>
            </w:r>
          </w:p>
        </w:tc>
        <w:tc>
          <w:tcPr>
            <w:tcW w:w="1104" w:type="dxa"/>
            <w:tcBorders>
              <w:top w:val="nil"/>
              <w:left w:val="nil"/>
              <w:bottom w:val="single" w:sz="4" w:space="0" w:color="auto"/>
              <w:right w:val="single" w:sz="4" w:space="0" w:color="auto"/>
            </w:tcBorders>
            <w:noWrap/>
            <w:hideMark/>
          </w:tcPr>
          <w:p w14:paraId="38C17D6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4,65</w:t>
            </w:r>
          </w:p>
        </w:tc>
        <w:tc>
          <w:tcPr>
            <w:tcW w:w="1103" w:type="dxa"/>
            <w:tcBorders>
              <w:top w:val="nil"/>
              <w:left w:val="nil"/>
              <w:bottom w:val="single" w:sz="4" w:space="0" w:color="auto"/>
              <w:right w:val="single" w:sz="4" w:space="0" w:color="auto"/>
            </w:tcBorders>
            <w:noWrap/>
            <w:hideMark/>
          </w:tcPr>
          <w:p w14:paraId="71F53CB9" w14:textId="40FE6D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2770A7" w14:textId="7BB5C65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19A2CA" w14:textId="0786339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86FD5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30,79</w:t>
            </w:r>
          </w:p>
        </w:tc>
        <w:tc>
          <w:tcPr>
            <w:tcW w:w="1104" w:type="dxa"/>
            <w:tcBorders>
              <w:top w:val="nil"/>
              <w:left w:val="nil"/>
              <w:bottom w:val="single" w:sz="4" w:space="0" w:color="auto"/>
              <w:right w:val="single" w:sz="4" w:space="0" w:color="auto"/>
            </w:tcBorders>
            <w:noWrap/>
            <w:hideMark/>
          </w:tcPr>
          <w:p w14:paraId="6BB1EA4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0,33</w:t>
            </w:r>
          </w:p>
        </w:tc>
      </w:tr>
      <w:tr w:rsidR="007A5CEC" w:rsidRPr="00747E33" w14:paraId="404DE5D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CE4DCDD" w14:textId="4275449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2F9FA8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YFT</w:t>
            </w:r>
            <w:proofErr w:type="spellEnd"/>
          </w:p>
        </w:tc>
        <w:tc>
          <w:tcPr>
            <w:tcW w:w="1103" w:type="dxa"/>
            <w:tcBorders>
              <w:top w:val="nil"/>
              <w:left w:val="nil"/>
              <w:bottom w:val="single" w:sz="4" w:space="0" w:color="auto"/>
              <w:right w:val="single" w:sz="4" w:space="0" w:color="auto"/>
            </w:tcBorders>
            <w:noWrap/>
            <w:hideMark/>
          </w:tcPr>
          <w:p w14:paraId="5B0CEAA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178,53</w:t>
            </w:r>
          </w:p>
        </w:tc>
        <w:tc>
          <w:tcPr>
            <w:tcW w:w="1104" w:type="dxa"/>
            <w:tcBorders>
              <w:top w:val="nil"/>
              <w:left w:val="nil"/>
              <w:bottom w:val="single" w:sz="4" w:space="0" w:color="auto"/>
              <w:right w:val="single" w:sz="4" w:space="0" w:color="auto"/>
            </w:tcBorders>
            <w:noWrap/>
            <w:hideMark/>
          </w:tcPr>
          <w:p w14:paraId="1991F7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145,33</w:t>
            </w:r>
          </w:p>
        </w:tc>
        <w:tc>
          <w:tcPr>
            <w:tcW w:w="1104" w:type="dxa"/>
            <w:tcBorders>
              <w:top w:val="nil"/>
              <w:left w:val="nil"/>
              <w:bottom w:val="single" w:sz="4" w:space="0" w:color="auto"/>
              <w:right w:val="single" w:sz="4" w:space="0" w:color="auto"/>
            </w:tcBorders>
            <w:noWrap/>
            <w:hideMark/>
          </w:tcPr>
          <w:p w14:paraId="0FC95CD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110,37</w:t>
            </w:r>
          </w:p>
        </w:tc>
        <w:tc>
          <w:tcPr>
            <w:tcW w:w="1104" w:type="dxa"/>
            <w:tcBorders>
              <w:top w:val="nil"/>
              <w:left w:val="nil"/>
              <w:bottom w:val="single" w:sz="4" w:space="0" w:color="auto"/>
              <w:right w:val="single" w:sz="4" w:space="0" w:color="auto"/>
            </w:tcBorders>
            <w:noWrap/>
            <w:hideMark/>
          </w:tcPr>
          <w:p w14:paraId="3AFBF82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179,03</w:t>
            </w:r>
          </w:p>
        </w:tc>
        <w:tc>
          <w:tcPr>
            <w:tcW w:w="1104" w:type="dxa"/>
            <w:tcBorders>
              <w:top w:val="nil"/>
              <w:left w:val="nil"/>
              <w:bottom w:val="single" w:sz="4" w:space="0" w:color="auto"/>
              <w:right w:val="single" w:sz="4" w:space="0" w:color="auto"/>
            </w:tcBorders>
            <w:noWrap/>
            <w:hideMark/>
          </w:tcPr>
          <w:p w14:paraId="6F6BCBA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307,02</w:t>
            </w:r>
          </w:p>
        </w:tc>
        <w:tc>
          <w:tcPr>
            <w:tcW w:w="1103" w:type="dxa"/>
            <w:tcBorders>
              <w:top w:val="nil"/>
              <w:left w:val="nil"/>
              <w:bottom w:val="single" w:sz="4" w:space="0" w:color="auto"/>
              <w:right w:val="single" w:sz="4" w:space="0" w:color="auto"/>
            </w:tcBorders>
            <w:noWrap/>
            <w:hideMark/>
          </w:tcPr>
          <w:p w14:paraId="1570BD8E" w14:textId="27D4A1C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24BC0A" w14:textId="234E479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4EA21A" w14:textId="0D1D944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AD8A7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112,10</w:t>
            </w:r>
          </w:p>
        </w:tc>
        <w:tc>
          <w:tcPr>
            <w:tcW w:w="1104" w:type="dxa"/>
            <w:tcBorders>
              <w:top w:val="nil"/>
              <w:left w:val="nil"/>
              <w:bottom w:val="single" w:sz="4" w:space="0" w:color="auto"/>
              <w:right w:val="single" w:sz="4" w:space="0" w:color="auto"/>
            </w:tcBorders>
            <w:noWrap/>
            <w:hideMark/>
          </w:tcPr>
          <w:p w14:paraId="34A530C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576,31</w:t>
            </w:r>
          </w:p>
        </w:tc>
      </w:tr>
      <w:tr w:rsidR="007A5CEC" w:rsidRPr="00747E33" w14:paraId="6CB321A6"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077739E2" w14:textId="42CEE7A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single" w:sz="4" w:space="0" w:color="auto"/>
              <w:bottom w:val="single" w:sz="4" w:space="0" w:color="auto"/>
              <w:right w:val="single" w:sz="4" w:space="0" w:color="auto"/>
            </w:tcBorders>
            <w:noWrap/>
            <w:hideMark/>
          </w:tcPr>
          <w:p w14:paraId="03F43F3D"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YTL</w:t>
            </w:r>
            <w:proofErr w:type="spellEnd"/>
          </w:p>
        </w:tc>
        <w:tc>
          <w:tcPr>
            <w:tcW w:w="1103" w:type="dxa"/>
            <w:tcBorders>
              <w:top w:val="single" w:sz="4" w:space="0" w:color="auto"/>
              <w:left w:val="single" w:sz="4" w:space="0" w:color="auto"/>
              <w:bottom w:val="single" w:sz="4" w:space="0" w:color="auto"/>
              <w:right w:val="single" w:sz="4" w:space="0" w:color="auto"/>
            </w:tcBorders>
            <w:noWrap/>
            <w:hideMark/>
          </w:tcPr>
          <w:p w14:paraId="4C2ABA1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5,12</w:t>
            </w:r>
          </w:p>
        </w:tc>
        <w:tc>
          <w:tcPr>
            <w:tcW w:w="1104" w:type="dxa"/>
            <w:tcBorders>
              <w:top w:val="single" w:sz="4" w:space="0" w:color="auto"/>
              <w:left w:val="single" w:sz="4" w:space="0" w:color="auto"/>
              <w:bottom w:val="single" w:sz="4" w:space="0" w:color="auto"/>
              <w:right w:val="single" w:sz="4" w:space="0" w:color="auto"/>
            </w:tcBorders>
            <w:noWrap/>
            <w:hideMark/>
          </w:tcPr>
          <w:p w14:paraId="1E32B1C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5,67</w:t>
            </w:r>
          </w:p>
        </w:tc>
        <w:tc>
          <w:tcPr>
            <w:tcW w:w="1104" w:type="dxa"/>
            <w:tcBorders>
              <w:top w:val="single" w:sz="4" w:space="0" w:color="auto"/>
              <w:left w:val="single" w:sz="4" w:space="0" w:color="auto"/>
              <w:bottom w:val="single" w:sz="4" w:space="0" w:color="auto"/>
              <w:right w:val="single" w:sz="4" w:space="0" w:color="auto"/>
            </w:tcBorders>
            <w:noWrap/>
            <w:hideMark/>
          </w:tcPr>
          <w:p w14:paraId="19DB88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23,28</w:t>
            </w:r>
          </w:p>
        </w:tc>
        <w:tc>
          <w:tcPr>
            <w:tcW w:w="1104" w:type="dxa"/>
            <w:tcBorders>
              <w:top w:val="single" w:sz="4" w:space="0" w:color="auto"/>
              <w:left w:val="single" w:sz="4" w:space="0" w:color="auto"/>
              <w:bottom w:val="single" w:sz="4" w:space="0" w:color="auto"/>
              <w:right w:val="single" w:sz="4" w:space="0" w:color="auto"/>
            </w:tcBorders>
            <w:noWrap/>
            <w:hideMark/>
          </w:tcPr>
          <w:p w14:paraId="161507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26,26</w:t>
            </w:r>
          </w:p>
        </w:tc>
        <w:tc>
          <w:tcPr>
            <w:tcW w:w="1104" w:type="dxa"/>
            <w:tcBorders>
              <w:top w:val="single" w:sz="4" w:space="0" w:color="auto"/>
              <w:left w:val="single" w:sz="4" w:space="0" w:color="auto"/>
              <w:bottom w:val="single" w:sz="4" w:space="0" w:color="auto"/>
              <w:right w:val="single" w:sz="4" w:space="0" w:color="auto"/>
            </w:tcBorders>
            <w:noWrap/>
            <w:hideMark/>
          </w:tcPr>
          <w:p w14:paraId="3FC85F3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17,26</w:t>
            </w:r>
          </w:p>
        </w:tc>
        <w:tc>
          <w:tcPr>
            <w:tcW w:w="1103" w:type="dxa"/>
            <w:tcBorders>
              <w:top w:val="single" w:sz="4" w:space="0" w:color="auto"/>
              <w:left w:val="single" w:sz="4" w:space="0" w:color="auto"/>
              <w:bottom w:val="single" w:sz="4" w:space="0" w:color="auto"/>
              <w:right w:val="single" w:sz="4" w:space="0" w:color="auto"/>
            </w:tcBorders>
            <w:noWrap/>
            <w:hideMark/>
          </w:tcPr>
          <w:p w14:paraId="04F89D91" w14:textId="169A96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50C17115" w14:textId="439D4CC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281C0F51" w14:textId="0497551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5784645A" w14:textId="3CA85BA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D0AA6F1" w14:textId="21D0D8A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C21E371"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2F1EBCB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Gibraltar</w:t>
            </w:r>
          </w:p>
        </w:tc>
        <w:tc>
          <w:tcPr>
            <w:tcW w:w="870" w:type="dxa"/>
            <w:tcBorders>
              <w:top w:val="single" w:sz="4" w:space="0" w:color="auto"/>
              <w:left w:val="nil"/>
              <w:bottom w:val="single" w:sz="4" w:space="0" w:color="auto"/>
              <w:right w:val="single" w:sz="4" w:space="0" w:color="auto"/>
            </w:tcBorders>
            <w:noWrap/>
            <w:hideMark/>
          </w:tcPr>
          <w:p w14:paraId="49398E9E"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BFT</w:t>
            </w:r>
            <w:proofErr w:type="spellEnd"/>
          </w:p>
        </w:tc>
        <w:tc>
          <w:tcPr>
            <w:tcW w:w="1103" w:type="dxa"/>
            <w:tcBorders>
              <w:top w:val="single" w:sz="4" w:space="0" w:color="auto"/>
              <w:left w:val="nil"/>
              <w:bottom w:val="single" w:sz="4" w:space="0" w:color="auto"/>
              <w:right w:val="single" w:sz="4" w:space="0" w:color="auto"/>
            </w:tcBorders>
            <w:noWrap/>
            <w:hideMark/>
          </w:tcPr>
          <w:p w14:paraId="402125B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13,89</w:t>
            </w:r>
          </w:p>
        </w:tc>
        <w:tc>
          <w:tcPr>
            <w:tcW w:w="1104" w:type="dxa"/>
            <w:tcBorders>
              <w:top w:val="single" w:sz="4" w:space="0" w:color="auto"/>
              <w:left w:val="nil"/>
              <w:bottom w:val="single" w:sz="4" w:space="0" w:color="auto"/>
              <w:right w:val="single" w:sz="4" w:space="0" w:color="auto"/>
            </w:tcBorders>
            <w:noWrap/>
            <w:hideMark/>
          </w:tcPr>
          <w:p w14:paraId="52B0503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16,11</w:t>
            </w:r>
          </w:p>
        </w:tc>
        <w:tc>
          <w:tcPr>
            <w:tcW w:w="1104" w:type="dxa"/>
            <w:tcBorders>
              <w:top w:val="single" w:sz="4" w:space="0" w:color="auto"/>
              <w:left w:val="nil"/>
              <w:bottom w:val="single" w:sz="4" w:space="0" w:color="auto"/>
              <w:right w:val="single" w:sz="4" w:space="0" w:color="auto"/>
            </w:tcBorders>
            <w:noWrap/>
            <w:hideMark/>
          </w:tcPr>
          <w:p w14:paraId="5102486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14,60</w:t>
            </w:r>
          </w:p>
        </w:tc>
        <w:tc>
          <w:tcPr>
            <w:tcW w:w="1104" w:type="dxa"/>
            <w:tcBorders>
              <w:top w:val="single" w:sz="4" w:space="0" w:color="auto"/>
              <w:left w:val="nil"/>
              <w:bottom w:val="single" w:sz="4" w:space="0" w:color="auto"/>
              <w:right w:val="single" w:sz="4" w:space="0" w:color="auto"/>
            </w:tcBorders>
            <w:noWrap/>
            <w:hideMark/>
          </w:tcPr>
          <w:p w14:paraId="5FA0DCB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17,38</w:t>
            </w:r>
          </w:p>
        </w:tc>
        <w:tc>
          <w:tcPr>
            <w:tcW w:w="1104" w:type="dxa"/>
            <w:tcBorders>
              <w:top w:val="single" w:sz="4" w:space="0" w:color="auto"/>
              <w:left w:val="nil"/>
              <w:bottom w:val="single" w:sz="4" w:space="0" w:color="auto"/>
              <w:right w:val="single" w:sz="4" w:space="0" w:color="auto"/>
            </w:tcBorders>
            <w:noWrap/>
            <w:hideMark/>
          </w:tcPr>
          <w:p w14:paraId="393FC93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20,02</w:t>
            </w:r>
          </w:p>
        </w:tc>
        <w:tc>
          <w:tcPr>
            <w:tcW w:w="1103" w:type="dxa"/>
            <w:tcBorders>
              <w:top w:val="single" w:sz="4" w:space="0" w:color="auto"/>
              <w:left w:val="nil"/>
              <w:bottom w:val="single" w:sz="4" w:space="0" w:color="auto"/>
              <w:right w:val="single" w:sz="4" w:space="0" w:color="auto"/>
            </w:tcBorders>
            <w:noWrap/>
            <w:hideMark/>
          </w:tcPr>
          <w:p w14:paraId="5F165AE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21,58</w:t>
            </w:r>
          </w:p>
        </w:tc>
        <w:tc>
          <w:tcPr>
            <w:tcW w:w="1104" w:type="dxa"/>
            <w:tcBorders>
              <w:top w:val="single" w:sz="4" w:space="0" w:color="auto"/>
              <w:left w:val="nil"/>
              <w:bottom w:val="single" w:sz="4" w:space="0" w:color="auto"/>
              <w:right w:val="single" w:sz="4" w:space="0" w:color="auto"/>
            </w:tcBorders>
            <w:noWrap/>
            <w:hideMark/>
          </w:tcPr>
          <w:p w14:paraId="77AA44A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24,90</w:t>
            </w:r>
          </w:p>
        </w:tc>
        <w:tc>
          <w:tcPr>
            <w:tcW w:w="1104" w:type="dxa"/>
            <w:tcBorders>
              <w:top w:val="single" w:sz="4" w:space="0" w:color="auto"/>
              <w:left w:val="nil"/>
              <w:bottom w:val="single" w:sz="4" w:space="0" w:color="auto"/>
              <w:right w:val="single" w:sz="4" w:space="0" w:color="auto"/>
            </w:tcBorders>
            <w:noWrap/>
            <w:hideMark/>
          </w:tcPr>
          <w:p w14:paraId="5A18BAB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27,74</w:t>
            </w:r>
          </w:p>
        </w:tc>
        <w:tc>
          <w:tcPr>
            <w:tcW w:w="1104" w:type="dxa"/>
            <w:tcBorders>
              <w:top w:val="single" w:sz="4" w:space="0" w:color="auto"/>
              <w:left w:val="nil"/>
              <w:bottom w:val="single" w:sz="4" w:space="0" w:color="auto"/>
              <w:right w:val="single" w:sz="4" w:space="0" w:color="auto"/>
            </w:tcBorders>
            <w:noWrap/>
            <w:hideMark/>
          </w:tcPr>
          <w:p w14:paraId="01C00F0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24,52</w:t>
            </w:r>
          </w:p>
        </w:tc>
        <w:tc>
          <w:tcPr>
            <w:tcW w:w="1104" w:type="dxa"/>
            <w:tcBorders>
              <w:top w:val="single" w:sz="4" w:space="0" w:color="auto"/>
              <w:left w:val="nil"/>
              <w:bottom w:val="single" w:sz="4" w:space="0" w:color="auto"/>
              <w:right w:val="single" w:sz="4" w:space="0" w:color="auto"/>
            </w:tcBorders>
            <w:noWrap/>
            <w:hideMark/>
          </w:tcPr>
          <w:p w14:paraId="400CF50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26,32</w:t>
            </w:r>
          </w:p>
        </w:tc>
      </w:tr>
      <w:tr w:rsidR="007A5CEC" w:rsidRPr="00747E33" w14:paraId="6B0B231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1F503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Jamaïque</w:t>
            </w:r>
          </w:p>
        </w:tc>
        <w:tc>
          <w:tcPr>
            <w:tcW w:w="870" w:type="dxa"/>
            <w:tcBorders>
              <w:top w:val="nil"/>
              <w:left w:val="nil"/>
              <w:bottom w:val="single" w:sz="4" w:space="0" w:color="auto"/>
              <w:right w:val="single" w:sz="4" w:space="0" w:color="auto"/>
            </w:tcBorders>
            <w:noWrap/>
            <w:hideMark/>
          </w:tcPr>
          <w:p w14:paraId="0B5583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AMB</w:t>
            </w:r>
          </w:p>
        </w:tc>
        <w:tc>
          <w:tcPr>
            <w:tcW w:w="1103" w:type="dxa"/>
            <w:tcBorders>
              <w:top w:val="nil"/>
              <w:left w:val="nil"/>
              <w:bottom w:val="single" w:sz="4" w:space="0" w:color="auto"/>
              <w:right w:val="single" w:sz="4" w:space="0" w:color="auto"/>
            </w:tcBorders>
            <w:noWrap/>
            <w:hideMark/>
          </w:tcPr>
          <w:p w14:paraId="6A9B370D" w14:textId="6414675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9BE74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7B039A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4" w:type="dxa"/>
            <w:tcBorders>
              <w:top w:val="nil"/>
              <w:left w:val="nil"/>
              <w:bottom w:val="single" w:sz="4" w:space="0" w:color="auto"/>
              <w:right w:val="single" w:sz="4" w:space="0" w:color="auto"/>
            </w:tcBorders>
            <w:noWrap/>
            <w:hideMark/>
          </w:tcPr>
          <w:p w14:paraId="544284B0" w14:textId="7DCD6B4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E92730" w14:textId="4C99EB4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9910859" w14:textId="47E48E5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FA02BE" w14:textId="263651C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4806A4" w14:textId="0CEB86B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33B6B1" w14:textId="429C3BB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F47A79" w14:textId="7EAC243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4B4EDE8"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54DE680" w14:textId="2CF61D0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89078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BIL</w:t>
            </w:r>
          </w:p>
        </w:tc>
        <w:tc>
          <w:tcPr>
            <w:tcW w:w="1103" w:type="dxa"/>
            <w:tcBorders>
              <w:top w:val="nil"/>
              <w:left w:val="nil"/>
              <w:bottom w:val="single" w:sz="4" w:space="0" w:color="auto"/>
              <w:right w:val="single" w:sz="4" w:space="0" w:color="auto"/>
            </w:tcBorders>
            <w:noWrap/>
            <w:hideMark/>
          </w:tcPr>
          <w:p w14:paraId="19668D03" w14:textId="78C5A29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3C5DEC" w14:textId="50FB420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EBD23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0,59</w:t>
            </w:r>
          </w:p>
        </w:tc>
        <w:tc>
          <w:tcPr>
            <w:tcW w:w="1104" w:type="dxa"/>
            <w:tcBorders>
              <w:top w:val="nil"/>
              <w:left w:val="nil"/>
              <w:bottom w:val="single" w:sz="4" w:space="0" w:color="auto"/>
              <w:right w:val="single" w:sz="4" w:space="0" w:color="auto"/>
            </w:tcBorders>
            <w:noWrap/>
            <w:hideMark/>
          </w:tcPr>
          <w:p w14:paraId="3DEB892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1,03</w:t>
            </w:r>
          </w:p>
        </w:tc>
        <w:tc>
          <w:tcPr>
            <w:tcW w:w="1104" w:type="dxa"/>
            <w:tcBorders>
              <w:top w:val="nil"/>
              <w:left w:val="nil"/>
              <w:bottom w:val="single" w:sz="4" w:space="0" w:color="auto"/>
              <w:right w:val="single" w:sz="4" w:space="0" w:color="auto"/>
            </w:tcBorders>
            <w:noWrap/>
            <w:hideMark/>
          </w:tcPr>
          <w:p w14:paraId="0FF87CF9" w14:textId="522142B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ADF28F5" w14:textId="610837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332A4C" w14:textId="1349C45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EAAA02" w14:textId="0FFF378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88E711" w14:textId="4D02B0D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1556F0" w14:textId="7B468CF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4090F8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C17CA62" w14:textId="5C9B5C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7BBC7B4"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BLF</w:t>
            </w:r>
            <w:proofErr w:type="spellEnd"/>
          </w:p>
        </w:tc>
        <w:tc>
          <w:tcPr>
            <w:tcW w:w="1103" w:type="dxa"/>
            <w:tcBorders>
              <w:top w:val="nil"/>
              <w:left w:val="nil"/>
              <w:bottom w:val="single" w:sz="4" w:space="0" w:color="auto"/>
              <w:right w:val="single" w:sz="4" w:space="0" w:color="auto"/>
            </w:tcBorders>
            <w:noWrap/>
            <w:hideMark/>
          </w:tcPr>
          <w:p w14:paraId="49E8FD69" w14:textId="4F370EA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4E87C1" w14:textId="0E3928A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BAAC17" w14:textId="41DA6E2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68B1F0" w14:textId="73C0D14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7F3E3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0,71</w:t>
            </w:r>
          </w:p>
        </w:tc>
        <w:tc>
          <w:tcPr>
            <w:tcW w:w="1103" w:type="dxa"/>
            <w:tcBorders>
              <w:top w:val="nil"/>
              <w:left w:val="nil"/>
              <w:bottom w:val="single" w:sz="4" w:space="0" w:color="auto"/>
              <w:right w:val="single" w:sz="4" w:space="0" w:color="auto"/>
            </w:tcBorders>
            <w:noWrap/>
            <w:hideMark/>
          </w:tcPr>
          <w:p w14:paraId="2483E39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72BFA0A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3C82FD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4" w:type="dxa"/>
            <w:tcBorders>
              <w:top w:val="nil"/>
              <w:left w:val="nil"/>
              <w:bottom w:val="single" w:sz="4" w:space="0" w:color="auto"/>
              <w:right w:val="single" w:sz="4" w:space="0" w:color="auto"/>
            </w:tcBorders>
            <w:noWrap/>
            <w:hideMark/>
          </w:tcPr>
          <w:p w14:paraId="083E926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1,86</w:t>
            </w:r>
          </w:p>
        </w:tc>
        <w:tc>
          <w:tcPr>
            <w:tcW w:w="1104" w:type="dxa"/>
            <w:tcBorders>
              <w:top w:val="nil"/>
              <w:left w:val="nil"/>
              <w:bottom w:val="single" w:sz="4" w:space="0" w:color="auto"/>
              <w:right w:val="single" w:sz="4" w:space="0" w:color="auto"/>
            </w:tcBorders>
            <w:noWrap/>
            <w:hideMark/>
          </w:tcPr>
          <w:p w14:paraId="63836D68" w14:textId="4729FF2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DD1D7C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AA5018A" w14:textId="312DDA4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738C2A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BUM</w:t>
            </w:r>
          </w:p>
        </w:tc>
        <w:tc>
          <w:tcPr>
            <w:tcW w:w="1103" w:type="dxa"/>
            <w:tcBorders>
              <w:top w:val="nil"/>
              <w:left w:val="nil"/>
              <w:bottom w:val="single" w:sz="4" w:space="0" w:color="auto"/>
              <w:right w:val="single" w:sz="4" w:space="0" w:color="auto"/>
            </w:tcBorders>
            <w:noWrap/>
            <w:hideMark/>
          </w:tcPr>
          <w:p w14:paraId="7790715B" w14:textId="471B93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59B77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3BDFBFAC" w14:textId="07EC3C8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C8FDEF" w14:textId="0CDB488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C26222" w14:textId="53797CE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A3BA7EA" w14:textId="76BA071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A5959F" w14:textId="59AF787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69D7E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0,13</w:t>
            </w:r>
          </w:p>
        </w:tc>
        <w:tc>
          <w:tcPr>
            <w:tcW w:w="1104" w:type="dxa"/>
            <w:tcBorders>
              <w:top w:val="nil"/>
              <w:left w:val="nil"/>
              <w:bottom w:val="single" w:sz="4" w:space="0" w:color="auto"/>
              <w:right w:val="single" w:sz="4" w:space="0" w:color="auto"/>
            </w:tcBorders>
            <w:noWrap/>
            <w:hideMark/>
          </w:tcPr>
          <w:p w14:paraId="6B8C2BA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1,19</w:t>
            </w:r>
          </w:p>
        </w:tc>
        <w:tc>
          <w:tcPr>
            <w:tcW w:w="1104" w:type="dxa"/>
            <w:tcBorders>
              <w:top w:val="nil"/>
              <w:left w:val="nil"/>
              <w:bottom w:val="single" w:sz="4" w:space="0" w:color="auto"/>
              <w:right w:val="single" w:sz="4" w:space="0" w:color="auto"/>
            </w:tcBorders>
            <w:noWrap/>
            <w:hideMark/>
          </w:tcPr>
          <w:p w14:paraId="7B73A019" w14:textId="3BAC549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72963F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6505234" w14:textId="5D3671B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26E44F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CER</w:t>
            </w:r>
          </w:p>
        </w:tc>
        <w:tc>
          <w:tcPr>
            <w:tcW w:w="1103" w:type="dxa"/>
            <w:tcBorders>
              <w:top w:val="nil"/>
              <w:left w:val="nil"/>
              <w:bottom w:val="single" w:sz="4" w:space="0" w:color="auto"/>
              <w:right w:val="single" w:sz="4" w:space="0" w:color="auto"/>
            </w:tcBorders>
            <w:noWrap/>
            <w:hideMark/>
          </w:tcPr>
          <w:p w14:paraId="7B59B5A3" w14:textId="0CB51DD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9A279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23EDFC5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7BF559D5" w14:textId="1B45DEC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84393E" w14:textId="62812C5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194B28E" w14:textId="108E3B6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929973" w14:textId="3B8AA52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159C88" w14:textId="50EFB4B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22E4D8" w14:textId="16F4DCF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B231B2" w14:textId="4ACE060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BB5F81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9EDB129" w14:textId="5CCA6F5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EB239F9"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CVJ</w:t>
            </w:r>
            <w:proofErr w:type="spellEnd"/>
          </w:p>
        </w:tc>
        <w:tc>
          <w:tcPr>
            <w:tcW w:w="1103" w:type="dxa"/>
            <w:tcBorders>
              <w:top w:val="nil"/>
              <w:left w:val="nil"/>
              <w:bottom w:val="single" w:sz="4" w:space="0" w:color="auto"/>
              <w:right w:val="single" w:sz="4" w:space="0" w:color="auto"/>
            </w:tcBorders>
            <w:noWrap/>
            <w:hideMark/>
          </w:tcPr>
          <w:p w14:paraId="4666FB9E" w14:textId="5D1E684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CFC77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0,89</w:t>
            </w:r>
          </w:p>
        </w:tc>
        <w:tc>
          <w:tcPr>
            <w:tcW w:w="1104" w:type="dxa"/>
            <w:tcBorders>
              <w:top w:val="nil"/>
              <w:left w:val="nil"/>
              <w:bottom w:val="single" w:sz="4" w:space="0" w:color="auto"/>
              <w:right w:val="single" w:sz="4" w:space="0" w:color="auto"/>
            </w:tcBorders>
            <w:noWrap/>
            <w:hideMark/>
          </w:tcPr>
          <w:p w14:paraId="7924361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3,37</w:t>
            </w:r>
          </w:p>
        </w:tc>
        <w:tc>
          <w:tcPr>
            <w:tcW w:w="1104" w:type="dxa"/>
            <w:tcBorders>
              <w:top w:val="nil"/>
              <w:left w:val="nil"/>
              <w:bottom w:val="single" w:sz="4" w:space="0" w:color="auto"/>
              <w:right w:val="single" w:sz="4" w:space="0" w:color="auto"/>
            </w:tcBorders>
            <w:noWrap/>
            <w:hideMark/>
          </w:tcPr>
          <w:p w14:paraId="7D3BCE9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6,27</w:t>
            </w:r>
          </w:p>
        </w:tc>
        <w:tc>
          <w:tcPr>
            <w:tcW w:w="1104" w:type="dxa"/>
            <w:tcBorders>
              <w:top w:val="nil"/>
              <w:left w:val="nil"/>
              <w:bottom w:val="single" w:sz="4" w:space="0" w:color="auto"/>
              <w:right w:val="single" w:sz="4" w:space="0" w:color="auto"/>
            </w:tcBorders>
            <w:noWrap/>
            <w:hideMark/>
          </w:tcPr>
          <w:p w14:paraId="7A728180" w14:textId="72930F1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5DF0051" w14:textId="0EB687A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1BDDCC" w14:textId="0B7FB2D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18A1B0" w14:textId="3CFBD3E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2FFE130" w14:textId="23FCB51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6EB8D6" w14:textId="30BCC08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7F20F9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EFC0225" w14:textId="5431B35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4EB133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DOL</w:t>
            </w:r>
          </w:p>
        </w:tc>
        <w:tc>
          <w:tcPr>
            <w:tcW w:w="1103" w:type="dxa"/>
            <w:tcBorders>
              <w:top w:val="nil"/>
              <w:left w:val="nil"/>
              <w:bottom w:val="single" w:sz="4" w:space="0" w:color="auto"/>
              <w:right w:val="single" w:sz="4" w:space="0" w:color="auto"/>
            </w:tcBorders>
            <w:noWrap/>
            <w:hideMark/>
          </w:tcPr>
          <w:p w14:paraId="194D13A7" w14:textId="11BAA77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F7AC02" w14:textId="40B842C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8EA75D" w14:textId="77E7648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B75E11" w14:textId="03084F6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A0B6B9" w14:textId="70DB23D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88EBD7B" w14:textId="21F9FD5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081591" w14:textId="0E79D4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30152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4" w:type="dxa"/>
            <w:tcBorders>
              <w:top w:val="nil"/>
              <w:left w:val="nil"/>
              <w:bottom w:val="single" w:sz="4" w:space="0" w:color="auto"/>
              <w:right w:val="single" w:sz="4" w:space="0" w:color="auto"/>
            </w:tcBorders>
            <w:noWrap/>
            <w:hideMark/>
          </w:tcPr>
          <w:p w14:paraId="4BA8127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0,28</w:t>
            </w:r>
          </w:p>
        </w:tc>
        <w:tc>
          <w:tcPr>
            <w:tcW w:w="1104" w:type="dxa"/>
            <w:tcBorders>
              <w:top w:val="nil"/>
              <w:left w:val="nil"/>
              <w:bottom w:val="single" w:sz="4" w:space="0" w:color="auto"/>
              <w:right w:val="single" w:sz="4" w:space="0" w:color="auto"/>
            </w:tcBorders>
            <w:noWrap/>
            <w:hideMark/>
          </w:tcPr>
          <w:p w14:paraId="09DA54C0" w14:textId="72C87C1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3D4566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C4CAC0F" w14:textId="104E67B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47188A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FLY</w:t>
            </w:r>
          </w:p>
        </w:tc>
        <w:tc>
          <w:tcPr>
            <w:tcW w:w="1103" w:type="dxa"/>
            <w:tcBorders>
              <w:top w:val="nil"/>
              <w:left w:val="nil"/>
              <w:bottom w:val="single" w:sz="4" w:space="0" w:color="auto"/>
              <w:right w:val="single" w:sz="4" w:space="0" w:color="auto"/>
            </w:tcBorders>
            <w:noWrap/>
            <w:hideMark/>
          </w:tcPr>
          <w:p w14:paraId="72933F68" w14:textId="2AEE73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F47E75" w14:textId="18C799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A403C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3231C8C1" w14:textId="3C62CD4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EF5753" w14:textId="356A8EF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AF5E25F" w14:textId="53FB4F9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FA1A79" w14:textId="6B29B7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D66422" w14:textId="3A7C88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CC2D77" w14:textId="56A02C3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F90227" w14:textId="59CC75A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8CC982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4047FA6" w14:textId="13CA21F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BA1B3F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GBA</w:t>
            </w:r>
          </w:p>
        </w:tc>
        <w:tc>
          <w:tcPr>
            <w:tcW w:w="1103" w:type="dxa"/>
            <w:tcBorders>
              <w:top w:val="nil"/>
              <w:left w:val="nil"/>
              <w:bottom w:val="single" w:sz="4" w:space="0" w:color="auto"/>
              <w:right w:val="single" w:sz="4" w:space="0" w:color="auto"/>
            </w:tcBorders>
            <w:noWrap/>
            <w:hideMark/>
          </w:tcPr>
          <w:p w14:paraId="5580AD3E" w14:textId="4C85F79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83000F" w14:textId="4A7752A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A625CC" w14:textId="5EAB073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0507F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1,42</w:t>
            </w:r>
          </w:p>
        </w:tc>
        <w:tc>
          <w:tcPr>
            <w:tcW w:w="1104" w:type="dxa"/>
            <w:tcBorders>
              <w:top w:val="nil"/>
              <w:left w:val="nil"/>
              <w:bottom w:val="single" w:sz="4" w:space="0" w:color="auto"/>
              <w:right w:val="single" w:sz="4" w:space="0" w:color="auto"/>
            </w:tcBorders>
            <w:noWrap/>
            <w:hideMark/>
          </w:tcPr>
          <w:p w14:paraId="290F1DCB" w14:textId="623FCEE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3F6BBC7" w14:textId="44F211B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8EA29F" w14:textId="159DAA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01AC17" w14:textId="5CB47C4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33D1CA" w14:textId="131092A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03E749" w14:textId="7DD5CE0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57D7F6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BF54E89" w14:textId="0E4CD9F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CD28CC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KGM</w:t>
            </w:r>
          </w:p>
        </w:tc>
        <w:tc>
          <w:tcPr>
            <w:tcW w:w="1103" w:type="dxa"/>
            <w:tcBorders>
              <w:top w:val="nil"/>
              <w:left w:val="nil"/>
              <w:bottom w:val="single" w:sz="4" w:space="0" w:color="auto"/>
              <w:right w:val="single" w:sz="4" w:space="0" w:color="auto"/>
            </w:tcBorders>
            <w:noWrap/>
            <w:hideMark/>
          </w:tcPr>
          <w:p w14:paraId="146E7752" w14:textId="3552142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E448E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0,20</w:t>
            </w:r>
          </w:p>
        </w:tc>
        <w:tc>
          <w:tcPr>
            <w:tcW w:w="1104" w:type="dxa"/>
            <w:tcBorders>
              <w:top w:val="nil"/>
              <w:left w:val="nil"/>
              <w:bottom w:val="single" w:sz="4" w:space="0" w:color="auto"/>
              <w:right w:val="single" w:sz="4" w:space="0" w:color="auto"/>
            </w:tcBorders>
            <w:noWrap/>
            <w:hideMark/>
          </w:tcPr>
          <w:p w14:paraId="0CCD7DA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1,39</w:t>
            </w:r>
          </w:p>
        </w:tc>
        <w:tc>
          <w:tcPr>
            <w:tcW w:w="1104" w:type="dxa"/>
            <w:tcBorders>
              <w:top w:val="nil"/>
              <w:left w:val="nil"/>
              <w:bottom w:val="single" w:sz="4" w:space="0" w:color="auto"/>
              <w:right w:val="single" w:sz="4" w:space="0" w:color="auto"/>
            </w:tcBorders>
            <w:noWrap/>
            <w:hideMark/>
          </w:tcPr>
          <w:p w14:paraId="425AC1FE" w14:textId="28DCAE1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D101F2" w14:textId="35101EA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3445E22" w14:textId="46747B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DC013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6326692D" w14:textId="7DBE5BD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9DBBE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0,34</w:t>
            </w:r>
          </w:p>
        </w:tc>
        <w:tc>
          <w:tcPr>
            <w:tcW w:w="1104" w:type="dxa"/>
            <w:tcBorders>
              <w:top w:val="nil"/>
              <w:left w:val="nil"/>
              <w:bottom w:val="single" w:sz="4" w:space="0" w:color="auto"/>
              <w:right w:val="single" w:sz="4" w:space="0" w:color="auto"/>
            </w:tcBorders>
            <w:noWrap/>
            <w:hideMark/>
          </w:tcPr>
          <w:p w14:paraId="653ECE4E" w14:textId="0AD5FDF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04F0B2F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A8E1A18" w14:textId="4E7C51F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88BC59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RUB</w:t>
            </w:r>
          </w:p>
        </w:tc>
        <w:tc>
          <w:tcPr>
            <w:tcW w:w="1103" w:type="dxa"/>
            <w:tcBorders>
              <w:top w:val="nil"/>
              <w:left w:val="nil"/>
              <w:bottom w:val="single" w:sz="4" w:space="0" w:color="auto"/>
              <w:right w:val="single" w:sz="4" w:space="0" w:color="auto"/>
            </w:tcBorders>
            <w:noWrap/>
            <w:hideMark/>
          </w:tcPr>
          <w:p w14:paraId="1528E909" w14:textId="1261E9F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80BF4E" w14:textId="5158A1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3806A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0,45</w:t>
            </w:r>
          </w:p>
        </w:tc>
        <w:tc>
          <w:tcPr>
            <w:tcW w:w="1104" w:type="dxa"/>
            <w:tcBorders>
              <w:top w:val="nil"/>
              <w:left w:val="nil"/>
              <w:bottom w:val="single" w:sz="4" w:space="0" w:color="auto"/>
              <w:right w:val="single" w:sz="4" w:space="0" w:color="auto"/>
            </w:tcBorders>
            <w:noWrap/>
            <w:hideMark/>
          </w:tcPr>
          <w:p w14:paraId="1363FD0D" w14:textId="503DB0F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EFA107" w14:textId="69BA1FB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D018A6B" w14:textId="246057C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2814E4" w14:textId="1F131C2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B66FED" w14:textId="3B2C790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F0D61A" w14:textId="342C18D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5278C9" w14:textId="1AC1263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55B082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10DFEC1" w14:textId="7EE4552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0F2E9D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SKJ</w:t>
            </w:r>
            <w:proofErr w:type="spellEnd"/>
          </w:p>
        </w:tc>
        <w:tc>
          <w:tcPr>
            <w:tcW w:w="1103" w:type="dxa"/>
            <w:tcBorders>
              <w:top w:val="nil"/>
              <w:left w:val="nil"/>
              <w:bottom w:val="single" w:sz="4" w:space="0" w:color="auto"/>
              <w:right w:val="single" w:sz="4" w:space="0" w:color="auto"/>
            </w:tcBorders>
            <w:noWrap/>
            <w:hideMark/>
          </w:tcPr>
          <w:p w14:paraId="72027C27" w14:textId="18A3FA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461DF3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0,67</w:t>
            </w:r>
          </w:p>
        </w:tc>
        <w:tc>
          <w:tcPr>
            <w:tcW w:w="1104" w:type="dxa"/>
            <w:tcBorders>
              <w:top w:val="nil"/>
              <w:left w:val="nil"/>
              <w:bottom w:val="single" w:sz="4" w:space="0" w:color="auto"/>
              <w:right w:val="single" w:sz="4" w:space="0" w:color="auto"/>
            </w:tcBorders>
            <w:noWrap/>
            <w:hideMark/>
          </w:tcPr>
          <w:p w14:paraId="19BC8B4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4,70</w:t>
            </w:r>
          </w:p>
        </w:tc>
        <w:tc>
          <w:tcPr>
            <w:tcW w:w="1104" w:type="dxa"/>
            <w:tcBorders>
              <w:top w:val="nil"/>
              <w:left w:val="nil"/>
              <w:bottom w:val="single" w:sz="4" w:space="0" w:color="auto"/>
              <w:right w:val="single" w:sz="4" w:space="0" w:color="auto"/>
            </w:tcBorders>
            <w:noWrap/>
            <w:hideMark/>
          </w:tcPr>
          <w:p w14:paraId="713733B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4,35</w:t>
            </w:r>
          </w:p>
        </w:tc>
        <w:tc>
          <w:tcPr>
            <w:tcW w:w="1104" w:type="dxa"/>
            <w:tcBorders>
              <w:top w:val="nil"/>
              <w:left w:val="nil"/>
              <w:bottom w:val="single" w:sz="4" w:space="0" w:color="auto"/>
              <w:right w:val="single" w:sz="4" w:space="0" w:color="auto"/>
            </w:tcBorders>
            <w:noWrap/>
            <w:hideMark/>
          </w:tcPr>
          <w:p w14:paraId="6DC91F3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2,30</w:t>
            </w:r>
          </w:p>
        </w:tc>
        <w:tc>
          <w:tcPr>
            <w:tcW w:w="1103" w:type="dxa"/>
            <w:tcBorders>
              <w:top w:val="nil"/>
              <w:left w:val="nil"/>
              <w:bottom w:val="single" w:sz="4" w:space="0" w:color="auto"/>
              <w:right w:val="single" w:sz="4" w:space="0" w:color="auto"/>
            </w:tcBorders>
            <w:noWrap/>
            <w:hideMark/>
          </w:tcPr>
          <w:p w14:paraId="57C08D4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10F8AB1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2EC88A71" w14:textId="65D8B24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73D8E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1,40</w:t>
            </w:r>
          </w:p>
        </w:tc>
        <w:tc>
          <w:tcPr>
            <w:tcW w:w="1104" w:type="dxa"/>
            <w:tcBorders>
              <w:top w:val="nil"/>
              <w:left w:val="nil"/>
              <w:bottom w:val="single" w:sz="4" w:space="0" w:color="auto"/>
              <w:right w:val="single" w:sz="4" w:space="0" w:color="auto"/>
            </w:tcBorders>
            <w:noWrap/>
            <w:hideMark/>
          </w:tcPr>
          <w:p w14:paraId="1D551D8A" w14:textId="453C560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359300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053C163" w14:textId="36BC937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2EE6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SSM</w:t>
            </w:r>
            <w:proofErr w:type="spellEnd"/>
          </w:p>
        </w:tc>
        <w:tc>
          <w:tcPr>
            <w:tcW w:w="1103" w:type="dxa"/>
            <w:tcBorders>
              <w:top w:val="nil"/>
              <w:left w:val="nil"/>
              <w:bottom w:val="single" w:sz="4" w:space="0" w:color="auto"/>
              <w:right w:val="single" w:sz="4" w:space="0" w:color="auto"/>
            </w:tcBorders>
            <w:noWrap/>
            <w:hideMark/>
          </w:tcPr>
          <w:p w14:paraId="1A45209D" w14:textId="7B724F6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00F3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64831A7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0,10</w:t>
            </w:r>
          </w:p>
        </w:tc>
        <w:tc>
          <w:tcPr>
            <w:tcW w:w="1104" w:type="dxa"/>
            <w:tcBorders>
              <w:top w:val="nil"/>
              <w:left w:val="nil"/>
              <w:bottom w:val="single" w:sz="4" w:space="0" w:color="auto"/>
              <w:right w:val="single" w:sz="4" w:space="0" w:color="auto"/>
            </w:tcBorders>
            <w:noWrap/>
            <w:hideMark/>
          </w:tcPr>
          <w:p w14:paraId="149ABE8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4,35</w:t>
            </w:r>
          </w:p>
        </w:tc>
        <w:tc>
          <w:tcPr>
            <w:tcW w:w="1104" w:type="dxa"/>
            <w:tcBorders>
              <w:top w:val="nil"/>
              <w:left w:val="nil"/>
              <w:bottom w:val="single" w:sz="4" w:space="0" w:color="auto"/>
              <w:right w:val="single" w:sz="4" w:space="0" w:color="auto"/>
            </w:tcBorders>
            <w:noWrap/>
            <w:hideMark/>
          </w:tcPr>
          <w:p w14:paraId="0F8C8B47" w14:textId="6B5C7F4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DC7DFC9" w14:textId="568B997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E0F651" w14:textId="448A450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56422A" w14:textId="0786707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351CB4" w14:textId="4B94453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9AD7E5" w14:textId="122F2DB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02888E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F935899" w14:textId="36FA635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2BAD54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TRG</w:t>
            </w:r>
            <w:proofErr w:type="spellEnd"/>
          </w:p>
        </w:tc>
        <w:tc>
          <w:tcPr>
            <w:tcW w:w="1103" w:type="dxa"/>
            <w:tcBorders>
              <w:top w:val="nil"/>
              <w:left w:val="nil"/>
              <w:bottom w:val="single" w:sz="4" w:space="0" w:color="auto"/>
              <w:right w:val="single" w:sz="4" w:space="0" w:color="auto"/>
            </w:tcBorders>
            <w:noWrap/>
            <w:hideMark/>
          </w:tcPr>
          <w:p w14:paraId="3495BE25" w14:textId="3EC18C2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AC5CB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0,30</w:t>
            </w:r>
          </w:p>
        </w:tc>
        <w:tc>
          <w:tcPr>
            <w:tcW w:w="1104" w:type="dxa"/>
            <w:tcBorders>
              <w:top w:val="nil"/>
              <w:left w:val="nil"/>
              <w:bottom w:val="single" w:sz="4" w:space="0" w:color="auto"/>
              <w:right w:val="single" w:sz="4" w:space="0" w:color="auto"/>
            </w:tcBorders>
            <w:noWrap/>
            <w:hideMark/>
          </w:tcPr>
          <w:p w14:paraId="426ED3E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0,19</w:t>
            </w:r>
          </w:p>
        </w:tc>
        <w:tc>
          <w:tcPr>
            <w:tcW w:w="1104" w:type="dxa"/>
            <w:tcBorders>
              <w:top w:val="nil"/>
              <w:left w:val="nil"/>
              <w:bottom w:val="single" w:sz="4" w:space="0" w:color="auto"/>
              <w:right w:val="single" w:sz="4" w:space="0" w:color="auto"/>
            </w:tcBorders>
            <w:noWrap/>
            <w:hideMark/>
          </w:tcPr>
          <w:p w14:paraId="30C4B19E" w14:textId="222A40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DECCAC" w14:textId="49EEFAA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25EA6E4" w14:textId="70122BE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3572D0" w14:textId="042C5F2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826451" w14:textId="354BCB7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4F273C" w14:textId="37C95BB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A0D7EE" w14:textId="42D039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83DA04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C05552" w14:textId="4949EBC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C96132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TUN</w:t>
            </w:r>
          </w:p>
        </w:tc>
        <w:tc>
          <w:tcPr>
            <w:tcW w:w="1103" w:type="dxa"/>
            <w:tcBorders>
              <w:top w:val="nil"/>
              <w:left w:val="nil"/>
              <w:bottom w:val="single" w:sz="4" w:space="0" w:color="auto"/>
              <w:right w:val="single" w:sz="4" w:space="0" w:color="auto"/>
            </w:tcBorders>
            <w:noWrap/>
            <w:hideMark/>
          </w:tcPr>
          <w:p w14:paraId="1468B41B" w14:textId="33E7B04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D21E7E" w14:textId="5A624B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E88179" w14:textId="080A0B9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BBAD31" w14:textId="046B822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EFE70C" w14:textId="2B6D44B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47FA4A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0,04</w:t>
            </w:r>
          </w:p>
        </w:tc>
        <w:tc>
          <w:tcPr>
            <w:tcW w:w="1104" w:type="dxa"/>
            <w:tcBorders>
              <w:top w:val="nil"/>
              <w:left w:val="nil"/>
              <w:bottom w:val="single" w:sz="4" w:space="0" w:color="auto"/>
              <w:right w:val="single" w:sz="4" w:space="0" w:color="auto"/>
            </w:tcBorders>
            <w:noWrap/>
            <w:hideMark/>
          </w:tcPr>
          <w:p w14:paraId="3FDD81A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4" w:type="dxa"/>
            <w:tcBorders>
              <w:top w:val="nil"/>
              <w:left w:val="nil"/>
              <w:bottom w:val="single" w:sz="4" w:space="0" w:color="auto"/>
              <w:right w:val="single" w:sz="4" w:space="0" w:color="auto"/>
            </w:tcBorders>
            <w:noWrap/>
            <w:hideMark/>
          </w:tcPr>
          <w:p w14:paraId="2FC3A0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0,61</w:t>
            </w:r>
          </w:p>
        </w:tc>
        <w:tc>
          <w:tcPr>
            <w:tcW w:w="1104" w:type="dxa"/>
            <w:tcBorders>
              <w:top w:val="nil"/>
              <w:left w:val="nil"/>
              <w:bottom w:val="single" w:sz="4" w:space="0" w:color="auto"/>
              <w:right w:val="single" w:sz="4" w:space="0" w:color="auto"/>
            </w:tcBorders>
            <w:noWrap/>
            <w:hideMark/>
          </w:tcPr>
          <w:p w14:paraId="7EEBC83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366C6A7A" w14:textId="19F2414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92E88E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F3A114A" w14:textId="7DBF12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1B633E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TUS</w:t>
            </w:r>
          </w:p>
        </w:tc>
        <w:tc>
          <w:tcPr>
            <w:tcW w:w="1103" w:type="dxa"/>
            <w:tcBorders>
              <w:top w:val="nil"/>
              <w:left w:val="nil"/>
              <w:bottom w:val="single" w:sz="4" w:space="0" w:color="auto"/>
              <w:right w:val="single" w:sz="4" w:space="0" w:color="auto"/>
            </w:tcBorders>
            <w:noWrap/>
            <w:hideMark/>
          </w:tcPr>
          <w:p w14:paraId="65F1EDAC" w14:textId="264857B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37C7A3" w14:textId="4059DF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F27E20" w14:textId="52D55C1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DD572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0,44</w:t>
            </w:r>
          </w:p>
        </w:tc>
        <w:tc>
          <w:tcPr>
            <w:tcW w:w="1104" w:type="dxa"/>
            <w:tcBorders>
              <w:top w:val="nil"/>
              <w:left w:val="nil"/>
              <w:bottom w:val="single" w:sz="4" w:space="0" w:color="auto"/>
              <w:right w:val="single" w:sz="4" w:space="0" w:color="auto"/>
            </w:tcBorders>
            <w:noWrap/>
            <w:hideMark/>
          </w:tcPr>
          <w:p w14:paraId="3A6588F3" w14:textId="5E3A6B5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443AFF0" w14:textId="0233EC8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C165FA" w14:textId="1D05B25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71EED9" w14:textId="7E96748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E50288" w14:textId="6D01BBE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9ECD15" w14:textId="7693859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A817C9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945E8F2" w14:textId="1478832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A06512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WAH</w:t>
            </w:r>
          </w:p>
        </w:tc>
        <w:tc>
          <w:tcPr>
            <w:tcW w:w="1103" w:type="dxa"/>
            <w:tcBorders>
              <w:top w:val="nil"/>
              <w:left w:val="nil"/>
              <w:bottom w:val="single" w:sz="4" w:space="0" w:color="auto"/>
              <w:right w:val="single" w:sz="4" w:space="0" w:color="auto"/>
            </w:tcBorders>
            <w:noWrap/>
            <w:hideMark/>
          </w:tcPr>
          <w:p w14:paraId="6F63F259" w14:textId="6E4CBA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552E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0,06</w:t>
            </w:r>
          </w:p>
        </w:tc>
        <w:tc>
          <w:tcPr>
            <w:tcW w:w="1104" w:type="dxa"/>
            <w:tcBorders>
              <w:top w:val="nil"/>
              <w:left w:val="nil"/>
              <w:bottom w:val="single" w:sz="4" w:space="0" w:color="auto"/>
              <w:right w:val="single" w:sz="4" w:space="0" w:color="auto"/>
            </w:tcBorders>
            <w:noWrap/>
            <w:hideMark/>
          </w:tcPr>
          <w:p w14:paraId="26E4D8C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0,12</w:t>
            </w:r>
          </w:p>
        </w:tc>
        <w:tc>
          <w:tcPr>
            <w:tcW w:w="1104" w:type="dxa"/>
            <w:tcBorders>
              <w:top w:val="nil"/>
              <w:left w:val="nil"/>
              <w:bottom w:val="single" w:sz="4" w:space="0" w:color="auto"/>
              <w:right w:val="single" w:sz="4" w:space="0" w:color="auto"/>
            </w:tcBorders>
            <w:noWrap/>
            <w:hideMark/>
          </w:tcPr>
          <w:p w14:paraId="345C6D88" w14:textId="109F5F5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E2D930" w14:textId="4D196BD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1B2FE07" w14:textId="634AEBC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C80220" w14:textId="4C43EE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064638" w14:textId="6521DA6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C0757C" w14:textId="5EC5625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67F728" w14:textId="555A55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D88399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4959C80" w14:textId="059AB48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AA1A6B3"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YFT</w:t>
            </w:r>
            <w:proofErr w:type="spellEnd"/>
          </w:p>
        </w:tc>
        <w:tc>
          <w:tcPr>
            <w:tcW w:w="1103" w:type="dxa"/>
            <w:tcBorders>
              <w:top w:val="nil"/>
              <w:left w:val="nil"/>
              <w:bottom w:val="single" w:sz="4" w:space="0" w:color="auto"/>
              <w:right w:val="single" w:sz="4" w:space="0" w:color="auto"/>
            </w:tcBorders>
            <w:noWrap/>
            <w:hideMark/>
          </w:tcPr>
          <w:p w14:paraId="568516D0" w14:textId="1B0B65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C91815" w14:textId="1F37039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ADB46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65EE6D9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06EE3C94" w14:textId="1C908C9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C96B8A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3D35E18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571A381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23E66C6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59D8642F" w14:textId="706D8E0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158BE0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E161984" w14:textId="35EED6A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0DDB79E"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YTL</w:t>
            </w:r>
            <w:proofErr w:type="spellEnd"/>
          </w:p>
        </w:tc>
        <w:tc>
          <w:tcPr>
            <w:tcW w:w="1103" w:type="dxa"/>
            <w:tcBorders>
              <w:top w:val="nil"/>
              <w:left w:val="nil"/>
              <w:bottom w:val="single" w:sz="4" w:space="0" w:color="auto"/>
              <w:right w:val="single" w:sz="4" w:space="0" w:color="auto"/>
            </w:tcBorders>
            <w:noWrap/>
            <w:hideMark/>
          </w:tcPr>
          <w:p w14:paraId="14D9FA00" w14:textId="26AE517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587E1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4" w:type="dxa"/>
            <w:tcBorders>
              <w:top w:val="nil"/>
              <w:left w:val="nil"/>
              <w:bottom w:val="single" w:sz="4" w:space="0" w:color="auto"/>
              <w:right w:val="single" w:sz="4" w:space="0" w:color="auto"/>
            </w:tcBorders>
            <w:noWrap/>
            <w:hideMark/>
          </w:tcPr>
          <w:p w14:paraId="22E8D7C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0,21</w:t>
            </w:r>
          </w:p>
        </w:tc>
        <w:tc>
          <w:tcPr>
            <w:tcW w:w="1104" w:type="dxa"/>
            <w:tcBorders>
              <w:top w:val="nil"/>
              <w:left w:val="nil"/>
              <w:bottom w:val="single" w:sz="4" w:space="0" w:color="auto"/>
              <w:right w:val="single" w:sz="4" w:space="0" w:color="auto"/>
            </w:tcBorders>
            <w:noWrap/>
            <w:hideMark/>
          </w:tcPr>
          <w:p w14:paraId="59AB787C" w14:textId="0876FE1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3A22E9" w14:textId="57FDBDD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B5A13C5" w14:textId="3C6908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B53F37" w14:textId="247201F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46E1DD" w14:textId="44C347F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53E707" w14:textId="12AB93C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D2C83E" w14:textId="5B51587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1214A5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47FD62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Saint Kitts et Nevis</w:t>
            </w:r>
          </w:p>
        </w:tc>
        <w:tc>
          <w:tcPr>
            <w:tcW w:w="870" w:type="dxa"/>
            <w:tcBorders>
              <w:top w:val="nil"/>
              <w:left w:val="nil"/>
              <w:bottom w:val="single" w:sz="4" w:space="0" w:color="auto"/>
              <w:right w:val="single" w:sz="4" w:space="0" w:color="auto"/>
            </w:tcBorders>
            <w:noWrap/>
            <w:hideMark/>
          </w:tcPr>
          <w:p w14:paraId="6747A9D9"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ALB</w:t>
            </w:r>
            <w:proofErr w:type="spellEnd"/>
          </w:p>
        </w:tc>
        <w:tc>
          <w:tcPr>
            <w:tcW w:w="1103" w:type="dxa"/>
            <w:tcBorders>
              <w:top w:val="nil"/>
              <w:left w:val="nil"/>
              <w:bottom w:val="single" w:sz="4" w:space="0" w:color="auto"/>
              <w:right w:val="single" w:sz="4" w:space="0" w:color="auto"/>
            </w:tcBorders>
            <w:noWrap/>
            <w:hideMark/>
          </w:tcPr>
          <w:p w14:paraId="434BEAA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52752BE8" w14:textId="5ABAB96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224210" w14:textId="4867496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4D5765" w14:textId="3D78F6D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1EB9FF" w14:textId="64A1CBC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8D25298" w14:textId="2E1363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B73484" w14:textId="38EDD57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64E46" w14:textId="17220F1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D58E3F" w14:textId="10A8CFC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BEF747" w14:textId="3738B00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A7BFDB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52CD200" w14:textId="14C6047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3813C4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BET</w:t>
            </w:r>
          </w:p>
        </w:tc>
        <w:tc>
          <w:tcPr>
            <w:tcW w:w="1103" w:type="dxa"/>
            <w:tcBorders>
              <w:top w:val="nil"/>
              <w:left w:val="nil"/>
              <w:bottom w:val="single" w:sz="4" w:space="0" w:color="auto"/>
              <w:right w:val="single" w:sz="4" w:space="0" w:color="auto"/>
            </w:tcBorders>
            <w:noWrap/>
            <w:hideMark/>
          </w:tcPr>
          <w:p w14:paraId="0FF1D6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3,59</w:t>
            </w:r>
          </w:p>
        </w:tc>
        <w:tc>
          <w:tcPr>
            <w:tcW w:w="1104" w:type="dxa"/>
            <w:tcBorders>
              <w:top w:val="nil"/>
              <w:left w:val="nil"/>
              <w:bottom w:val="single" w:sz="4" w:space="0" w:color="auto"/>
              <w:right w:val="single" w:sz="4" w:space="0" w:color="auto"/>
            </w:tcBorders>
            <w:noWrap/>
            <w:hideMark/>
          </w:tcPr>
          <w:p w14:paraId="4BC3440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0,57</w:t>
            </w:r>
          </w:p>
        </w:tc>
        <w:tc>
          <w:tcPr>
            <w:tcW w:w="1104" w:type="dxa"/>
            <w:tcBorders>
              <w:top w:val="nil"/>
              <w:left w:val="nil"/>
              <w:bottom w:val="single" w:sz="4" w:space="0" w:color="auto"/>
              <w:right w:val="single" w:sz="4" w:space="0" w:color="auto"/>
            </w:tcBorders>
            <w:noWrap/>
            <w:hideMark/>
          </w:tcPr>
          <w:p w14:paraId="1D1608E7" w14:textId="0BA60FB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605484" w14:textId="7CB69C9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973A8D" w14:textId="04A1A83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FADEA99" w14:textId="48BF26B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0DABF9" w14:textId="683D011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8B58BC" w14:textId="075EA0B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D7DFB8" w14:textId="5447BD5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AE4AE5" w14:textId="5F382D1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65F0BB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1C257F7" w14:textId="0926ADD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7B54E75"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BLF</w:t>
            </w:r>
            <w:proofErr w:type="spellEnd"/>
          </w:p>
        </w:tc>
        <w:tc>
          <w:tcPr>
            <w:tcW w:w="1103" w:type="dxa"/>
            <w:tcBorders>
              <w:top w:val="nil"/>
              <w:left w:val="nil"/>
              <w:bottom w:val="single" w:sz="4" w:space="0" w:color="auto"/>
              <w:right w:val="single" w:sz="4" w:space="0" w:color="auto"/>
            </w:tcBorders>
            <w:noWrap/>
            <w:hideMark/>
          </w:tcPr>
          <w:p w14:paraId="318FD36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0,25</w:t>
            </w:r>
          </w:p>
        </w:tc>
        <w:tc>
          <w:tcPr>
            <w:tcW w:w="1104" w:type="dxa"/>
            <w:tcBorders>
              <w:top w:val="nil"/>
              <w:left w:val="nil"/>
              <w:bottom w:val="single" w:sz="4" w:space="0" w:color="auto"/>
              <w:right w:val="single" w:sz="4" w:space="0" w:color="auto"/>
            </w:tcBorders>
            <w:noWrap/>
            <w:hideMark/>
          </w:tcPr>
          <w:p w14:paraId="75AD8AF3" w14:textId="2BE6D1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B8948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0,18</w:t>
            </w:r>
          </w:p>
        </w:tc>
        <w:tc>
          <w:tcPr>
            <w:tcW w:w="1104" w:type="dxa"/>
            <w:tcBorders>
              <w:top w:val="nil"/>
              <w:left w:val="nil"/>
              <w:bottom w:val="single" w:sz="4" w:space="0" w:color="auto"/>
              <w:right w:val="single" w:sz="4" w:space="0" w:color="auto"/>
            </w:tcBorders>
            <w:noWrap/>
            <w:hideMark/>
          </w:tcPr>
          <w:p w14:paraId="4D25AEAB" w14:textId="5111BC8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AAAA7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0,28</w:t>
            </w:r>
          </w:p>
        </w:tc>
        <w:tc>
          <w:tcPr>
            <w:tcW w:w="1103" w:type="dxa"/>
            <w:tcBorders>
              <w:top w:val="nil"/>
              <w:left w:val="nil"/>
              <w:bottom w:val="single" w:sz="4" w:space="0" w:color="auto"/>
              <w:right w:val="single" w:sz="4" w:space="0" w:color="auto"/>
            </w:tcBorders>
            <w:noWrap/>
            <w:hideMark/>
          </w:tcPr>
          <w:p w14:paraId="635B6B7A" w14:textId="307B8C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372101" w14:textId="0ED909F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F9FC9A" w14:textId="375FAA8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5C869A" w14:textId="6C1E1BE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A46FBB" w14:textId="5A20D6A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CF974E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7520AFC" w14:textId="38D813B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17C174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BON</w:t>
            </w:r>
          </w:p>
        </w:tc>
        <w:tc>
          <w:tcPr>
            <w:tcW w:w="1103" w:type="dxa"/>
            <w:tcBorders>
              <w:top w:val="nil"/>
              <w:left w:val="nil"/>
              <w:bottom w:val="single" w:sz="4" w:space="0" w:color="auto"/>
              <w:right w:val="single" w:sz="4" w:space="0" w:color="auto"/>
            </w:tcBorders>
            <w:noWrap/>
            <w:hideMark/>
          </w:tcPr>
          <w:p w14:paraId="5096AFD3" w14:textId="547868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E41D1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4,08</w:t>
            </w:r>
          </w:p>
        </w:tc>
        <w:tc>
          <w:tcPr>
            <w:tcW w:w="1104" w:type="dxa"/>
            <w:tcBorders>
              <w:top w:val="nil"/>
              <w:left w:val="nil"/>
              <w:bottom w:val="single" w:sz="4" w:space="0" w:color="auto"/>
              <w:right w:val="single" w:sz="4" w:space="0" w:color="auto"/>
            </w:tcBorders>
            <w:noWrap/>
            <w:hideMark/>
          </w:tcPr>
          <w:p w14:paraId="2D3D340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2,39</w:t>
            </w:r>
          </w:p>
        </w:tc>
        <w:tc>
          <w:tcPr>
            <w:tcW w:w="1104" w:type="dxa"/>
            <w:tcBorders>
              <w:top w:val="nil"/>
              <w:left w:val="nil"/>
              <w:bottom w:val="single" w:sz="4" w:space="0" w:color="auto"/>
              <w:right w:val="single" w:sz="4" w:space="0" w:color="auto"/>
            </w:tcBorders>
            <w:noWrap/>
            <w:hideMark/>
          </w:tcPr>
          <w:p w14:paraId="2002CD1D" w14:textId="2A52E7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8384B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1,46</w:t>
            </w:r>
          </w:p>
        </w:tc>
        <w:tc>
          <w:tcPr>
            <w:tcW w:w="1103" w:type="dxa"/>
            <w:tcBorders>
              <w:top w:val="nil"/>
              <w:left w:val="nil"/>
              <w:bottom w:val="single" w:sz="4" w:space="0" w:color="auto"/>
              <w:right w:val="single" w:sz="4" w:space="0" w:color="auto"/>
            </w:tcBorders>
            <w:noWrap/>
            <w:hideMark/>
          </w:tcPr>
          <w:p w14:paraId="1E871648" w14:textId="4998E14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6E8BAB" w14:textId="0906C9F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F0EBDA" w14:textId="647DED0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94BDAC" w14:textId="4DFB148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3D4129" w14:textId="344EBF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51063A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9074FF5" w14:textId="4C210F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8935C1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BUM</w:t>
            </w:r>
          </w:p>
        </w:tc>
        <w:tc>
          <w:tcPr>
            <w:tcW w:w="1103" w:type="dxa"/>
            <w:tcBorders>
              <w:top w:val="nil"/>
              <w:left w:val="nil"/>
              <w:bottom w:val="single" w:sz="4" w:space="0" w:color="auto"/>
              <w:right w:val="single" w:sz="4" w:space="0" w:color="auto"/>
            </w:tcBorders>
            <w:noWrap/>
            <w:hideMark/>
          </w:tcPr>
          <w:p w14:paraId="2841DD3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1,69</w:t>
            </w:r>
          </w:p>
        </w:tc>
        <w:tc>
          <w:tcPr>
            <w:tcW w:w="1104" w:type="dxa"/>
            <w:tcBorders>
              <w:top w:val="nil"/>
              <w:left w:val="nil"/>
              <w:bottom w:val="single" w:sz="4" w:space="0" w:color="auto"/>
              <w:right w:val="single" w:sz="4" w:space="0" w:color="auto"/>
            </w:tcBorders>
            <w:noWrap/>
            <w:hideMark/>
          </w:tcPr>
          <w:p w14:paraId="01D14E0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8,46</w:t>
            </w:r>
          </w:p>
        </w:tc>
        <w:tc>
          <w:tcPr>
            <w:tcW w:w="1104" w:type="dxa"/>
            <w:tcBorders>
              <w:top w:val="nil"/>
              <w:left w:val="nil"/>
              <w:bottom w:val="single" w:sz="4" w:space="0" w:color="auto"/>
              <w:right w:val="single" w:sz="4" w:space="0" w:color="auto"/>
            </w:tcBorders>
            <w:noWrap/>
            <w:hideMark/>
          </w:tcPr>
          <w:p w14:paraId="55ABD08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12,42</w:t>
            </w:r>
          </w:p>
        </w:tc>
        <w:tc>
          <w:tcPr>
            <w:tcW w:w="1104" w:type="dxa"/>
            <w:tcBorders>
              <w:top w:val="nil"/>
              <w:left w:val="nil"/>
              <w:bottom w:val="single" w:sz="4" w:space="0" w:color="auto"/>
              <w:right w:val="single" w:sz="4" w:space="0" w:color="auto"/>
            </w:tcBorders>
            <w:noWrap/>
            <w:hideMark/>
          </w:tcPr>
          <w:p w14:paraId="3B6B2D99" w14:textId="2B6F21B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C128A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2,18</w:t>
            </w:r>
          </w:p>
        </w:tc>
        <w:tc>
          <w:tcPr>
            <w:tcW w:w="1103" w:type="dxa"/>
            <w:tcBorders>
              <w:top w:val="nil"/>
              <w:left w:val="nil"/>
              <w:bottom w:val="single" w:sz="4" w:space="0" w:color="auto"/>
              <w:right w:val="single" w:sz="4" w:space="0" w:color="auto"/>
            </w:tcBorders>
            <w:noWrap/>
            <w:hideMark/>
          </w:tcPr>
          <w:p w14:paraId="2241D2AF" w14:textId="616C79C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3C3DA5" w14:textId="19880E5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15B403" w14:textId="139B446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A7C576" w14:textId="469ADAC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4F08C6" w14:textId="3DC734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1AA455D9"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0CBE1B3" w14:textId="1E24759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89E56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DOL</w:t>
            </w:r>
          </w:p>
        </w:tc>
        <w:tc>
          <w:tcPr>
            <w:tcW w:w="1103" w:type="dxa"/>
            <w:tcBorders>
              <w:top w:val="nil"/>
              <w:left w:val="nil"/>
              <w:bottom w:val="single" w:sz="4" w:space="0" w:color="auto"/>
              <w:right w:val="single" w:sz="4" w:space="0" w:color="auto"/>
            </w:tcBorders>
            <w:noWrap/>
            <w:hideMark/>
          </w:tcPr>
          <w:p w14:paraId="1D61FD1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63,27</w:t>
            </w:r>
          </w:p>
        </w:tc>
        <w:tc>
          <w:tcPr>
            <w:tcW w:w="1104" w:type="dxa"/>
            <w:tcBorders>
              <w:top w:val="nil"/>
              <w:left w:val="nil"/>
              <w:bottom w:val="single" w:sz="4" w:space="0" w:color="auto"/>
              <w:right w:val="single" w:sz="4" w:space="0" w:color="auto"/>
            </w:tcBorders>
            <w:noWrap/>
            <w:hideMark/>
          </w:tcPr>
          <w:p w14:paraId="53369CB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64,31</w:t>
            </w:r>
          </w:p>
        </w:tc>
        <w:tc>
          <w:tcPr>
            <w:tcW w:w="1104" w:type="dxa"/>
            <w:tcBorders>
              <w:top w:val="nil"/>
              <w:left w:val="nil"/>
              <w:bottom w:val="single" w:sz="4" w:space="0" w:color="auto"/>
              <w:right w:val="single" w:sz="4" w:space="0" w:color="auto"/>
            </w:tcBorders>
            <w:noWrap/>
            <w:hideMark/>
          </w:tcPr>
          <w:p w14:paraId="7126F80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67,58</w:t>
            </w:r>
          </w:p>
        </w:tc>
        <w:tc>
          <w:tcPr>
            <w:tcW w:w="1104" w:type="dxa"/>
            <w:tcBorders>
              <w:top w:val="nil"/>
              <w:left w:val="nil"/>
              <w:bottom w:val="single" w:sz="4" w:space="0" w:color="auto"/>
              <w:right w:val="single" w:sz="4" w:space="0" w:color="auto"/>
            </w:tcBorders>
            <w:noWrap/>
            <w:hideMark/>
          </w:tcPr>
          <w:p w14:paraId="7F057BA1" w14:textId="77C01BC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64C91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21,94</w:t>
            </w:r>
          </w:p>
        </w:tc>
        <w:tc>
          <w:tcPr>
            <w:tcW w:w="1103" w:type="dxa"/>
            <w:tcBorders>
              <w:top w:val="nil"/>
              <w:left w:val="nil"/>
              <w:bottom w:val="single" w:sz="4" w:space="0" w:color="auto"/>
              <w:right w:val="single" w:sz="4" w:space="0" w:color="auto"/>
            </w:tcBorders>
            <w:noWrap/>
            <w:hideMark/>
          </w:tcPr>
          <w:p w14:paraId="0583966F" w14:textId="1FF5F5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2EC557" w14:textId="39EA9E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556A1B" w14:textId="78E20C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D45CEF" w14:textId="130A4EB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FE0F78" w14:textId="0D7B2D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354322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7E24D9" w14:textId="49830D5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B58697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KGM</w:t>
            </w:r>
          </w:p>
        </w:tc>
        <w:tc>
          <w:tcPr>
            <w:tcW w:w="1103" w:type="dxa"/>
            <w:tcBorders>
              <w:top w:val="nil"/>
              <w:left w:val="nil"/>
              <w:bottom w:val="single" w:sz="4" w:space="0" w:color="auto"/>
              <w:right w:val="single" w:sz="4" w:space="0" w:color="auto"/>
            </w:tcBorders>
            <w:noWrap/>
            <w:hideMark/>
          </w:tcPr>
          <w:p w14:paraId="69D2721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4" w:type="dxa"/>
            <w:tcBorders>
              <w:top w:val="nil"/>
              <w:left w:val="nil"/>
              <w:bottom w:val="single" w:sz="4" w:space="0" w:color="auto"/>
              <w:right w:val="single" w:sz="4" w:space="0" w:color="auto"/>
            </w:tcBorders>
            <w:noWrap/>
            <w:hideMark/>
          </w:tcPr>
          <w:p w14:paraId="496EB1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0,44</w:t>
            </w:r>
          </w:p>
        </w:tc>
        <w:tc>
          <w:tcPr>
            <w:tcW w:w="1104" w:type="dxa"/>
            <w:tcBorders>
              <w:top w:val="nil"/>
              <w:left w:val="nil"/>
              <w:bottom w:val="single" w:sz="4" w:space="0" w:color="auto"/>
              <w:right w:val="single" w:sz="4" w:space="0" w:color="auto"/>
            </w:tcBorders>
            <w:noWrap/>
            <w:hideMark/>
          </w:tcPr>
          <w:p w14:paraId="3697500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0,46</w:t>
            </w:r>
          </w:p>
        </w:tc>
        <w:tc>
          <w:tcPr>
            <w:tcW w:w="1104" w:type="dxa"/>
            <w:tcBorders>
              <w:top w:val="nil"/>
              <w:left w:val="nil"/>
              <w:bottom w:val="single" w:sz="4" w:space="0" w:color="auto"/>
              <w:right w:val="single" w:sz="4" w:space="0" w:color="auto"/>
            </w:tcBorders>
            <w:noWrap/>
            <w:hideMark/>
          </w:tcPr>
          <w:p w14:paraId="65E5A6BB" w14:textId="43A3CBC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3A48B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1,23</w:t>
            </w:r>
          </w:p>
        </w:tc>
        <w:tc>
          <w:tcPr>
            <w:tcW w:w="1103" w:type="dxa"/>
            <w:tcBorders>
              <w:top w:val="nil"/>
              <w:left w:val="nil"/>
              <w:bottom w:val="single" w:sz="4" w:space="0" w:color="auto"/>
              <w:right w:val="single" w:sz="4" w:space="0" w:color="auto"/>
            </w:tcBorders>
            <w:noWrap/>
            <w:hideMark/>
          </w:tcPr>
          <w:p w14:paraId="7505A80B" w14:textId="7DCE41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0C93F8" w14:textId="6CADF74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959989" w14:textId="68F45A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301421" w14:textId="012F76E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811D76" w14:textId="14F1F92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EE954A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014C66D" w14:textId="21F10B1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0D2FA6"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SFA</w:t>
            </w:r>
            <w:proofErr w:type="spellEnd"/>
          </w:p>
        </w:tc>
        <w:tc>
          <w:tcPr>
            <w:tcW w:w="1103" w:type="dxa"/>
            <w:tcBorders>
              <w:top w:val="nil"/>
              <w:left w:val="nil"/>
              <w:bottom w:val="single" w:sz="4" w:space="0" w:color="auto"/>
              <w:right w:val="single" w:sz="4" w:space="0" w:color="auto"/>
            </w:tcBorders>
            <w:noWrap/>
            <w:hideMark/>
          </w:tcPr>
          <w:p w14:paraId="4CE9A3E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0,37</w:t>
            </w:r>
          </w:p>
        </w:tc>
        <w:tc>
          <w:tcPr>
            <w:tcW w:w="1104" w:type="dxa"/>
            <w:tcBorders>
              <w:top w:val="nil"/>
              <w:left w:val="nil"/>
              <w:bottom w:val="single" w:sz="4" w:space="0" w:color="auto"/>
              <w:right w:val="single" w:sz="4" w:space="0" w:color="auto"/>
            </w:tcBorders>
            <w:noWrap/>
            <w:hideMark/>
          </w:tcPr>
          <w:p w14:paraId="3A42DD3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0,10</w:t>
            </w:r>
          </w:p>
        </w:tc>
        <w:tc>
          <w:tcPr>
            <w:tcW w:w="1104" w:type="dxa"/>
            <w:tcBorders>
              <w:top w:val="nil"/>
              <w:left w:val="nil"/>
              <w:bottom w:val="single" w:sz="4" w:space="0" w:color="auto"/>
              <w:right w:val="single" w:sz="4" w:space="0" w:color="auto"/>
            </w:tcBorders>
            <w:noWrap/>
            <w:hideMark/>
          </w:tcPr>
          <w:p w14:paraId="322E701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0,57</w:t>
            </w:r>
          </w:p>
        </w:tc>
        <w:tc>
          <w:tcPr>
            <w:tcW w:w="1104" w:type="dxa"/>
            <w:tcBorders>
              <w:top w:val="nil"/>
              <w:left w:val="nil"/>
              <w:bottom w:val="single" w:sz="4" w:space="0" w:color="auto"/>
              <w:right w:val="single" w:sz="4" w:space="0" w:color="auto"/>
            </w:tcBorders>
            <w:noWrap/>
            <w:hideMark/>
          </w:tcPr>
          <w:p w14:paraId="3A8DD5CD" w14:textId="37434B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4FF7F4" w14:textId="2BA9FEC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CE84DB8" w14:textId="339FB61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FA4BE8" w14:textId="111A5B9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3EE8BD" w14:textId="3B39712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734BE4" w14:textId="25B693D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332A44" w14:textId="6852CBE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6785D6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860B447" w14:textId="4B64BE6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0F0D112"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SKJ</w:t>
            </w:r>
            <w:proofErr w:type="spellEnd"/>
          </w:p>
        </w:tc>
        <w:tc>
          <w:tcPr>
            <w:tcW w:w="1103" w:type="dxa"/>
            <w:tcBorders>
              <w:top w:val="nil"/>
              <w:left w:val="nil"/>
              <w:bottom w:val="single" w:sz="4" w:space="0" w:color="auto"/>
              <w:right w:val="single" w:sz="4" w:space="0" w:color="auto"/>
            </w:tcBorders>
            <w:noWrap/>
            <w:hideMark/>
          </w:tcPr>
          <w:p w14:paraId="6191921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1,45</w:t>
            </w:r>
          </w:p>
        </w:tc>
        <w:tc>
          <w:tcPr>
            <w:tcW w:w="1104" w:type="dxa"/>
            <w:tcBorders>
              <w:top w:val="nil"/>
              <w:left w:val="nil"/>
              <w:bottom w:val="single" w:sz="4" w:space="0" w:color="auto"/>
              <w:right w:val="single" w:sz="4" w:space="0" w:color="auto"/>
            </w:tcBorders>
            <w:noWrap/>
            <w:hideMark/>
          </w:tcPr>
          <w:p w14:paraId="289EE5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72CFD6D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0,34</w:t>
            </w:r>
          </w:p>
        </w:tc>
        <w:tc>
          <w:tcPr>
            <w:tcW w:w="1104" w:type="dxa"/>
            <w:tcBorders>
              <w:top w:val="nil"/>
              <w:left w:val="nil"/>
              <w:bottom w:val="single" w:sz="4" w:space="0" w:color="auto"/>
              <w:right w:val="single" w:sz="4" w:space="0" w:color="auto"/>
            </w:tcBorders>
            <w:noWrap/>
            <w:hideMark/>
          </w:tcPr>
          <w:p w14:paraId="2A712F4D" w14:textId="72EA11D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305DE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0,04</w:t>
            </w:r>
          </w:p>
        </w:tc>
        <w:tc>
          <w:tcPr>
            <w:tcW w:w="1103" w:type="dxa"/>
            <w:tcBorders>
              <w:top w:val="nil"/>
              <w:left w:val="nil"/>
              <w:bottom w:val="single" w:sz="4" w:space="0" w:color="auto"/>
              <w:right w:val="single" w:sz="4" w:space="0" w:color="auto"/>
            </w:tcBorders>
            <w:noWrap/>
            <w:hideMark/>
          </w:tcPr>
          <w:p w14:paraId="0190862D" w14:textId="18BB78C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78127D" w14:textId="6B15B7D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6A0A59" w14:textId="3B39D65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1BBB82" w14:textId="34E0CCE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F52AD1" w14:textId="2F21991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1D9CEE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2A52611" w14:textId="36FA61F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4B2439A"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SSM</w:t>
            </w:r>
            <w:proofErr w:type="spellEnd"/>
          </w:p>
        </w:tc>
        <w:tc>
          <w:tcPr>
            <w:tcW w:w="1103" w:type="dxa"/>
            <w:tcBorders>
              <w:top w:val="nil"/>
              <w:left w:val="nil"/>
              <w:bottom w:val="single" w:sz="4" w:space="0" w:color="auto"/>
              <w:right w:val="single" w:sz="4" w:space="0" w:color="auto"/>
            </w:tcBorders>
            <w:noWrap/>
            <w:hideMark/>
          </w:tcPr>
          <w:p w14:paraId="05D8344E" w14:textId="3E8D286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5B412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0,19</w:t>
            </w:r>
          </w:p>
        </w:tc>
        <w:tc>
          <w:tcPr>
            <w:tcW w:w="1104" w:type="dxa"/>
            <w:tcBorders>
              <w:top w:val="nil"/>
              <w:left w:val="nil"/>
              <w:bottom w:val="single" w:sz="4" w:space="0" w:color="auto"/>
              <w:right w:val="single" w:sz="4" w:space="0" w:color="auto"/>
            </w:tcBorders>
            <w:noWrap/>
            <w:hideMark/>
          </w:tcPr>
          <w:p w14:paraId="11DEF3BF" w14:textId="4854EC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39AEEB" w14:textId="7D0CB94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CF8409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0,42</w:t>
            </w:r>
          </w:p>
        </w:tc>
        <w:tc>
          <w:tcPr>
            <w:tcW w:w="1103" w:type="dxa"/>
            <w:tcBorders>
              <w:top w:val="nil"/>
              <w:left w:val="nil"/>
              <w:bottom w:val="single" w:sz="4" w:space="0" w:color="auto"/>
              <w:right w:val="single" w:sz="4" w:space="0" w:color="auto"/>
            </w:tcBorders>
            <w:noWrap/>
            <w:hideMark/>
          </w:tcPr>
          <w:p w14:paraId="2AD3BFAC" w14:textId="6C2CC5F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6CEDE6" w14:textId="0CB3613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EF3DD0" w14:textId="58A5FF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23234F" w14:textId="735366D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0E8A3A" w14:textId="619D1A4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6A5E999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BE43DAD" w14:textId="6304E27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E1EFF0B"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SWO</w:t>
            </w:r>
            <w:proofErr w:type="spellEnd"/>
          </w:p>
        </w:tc>
        <w:tc>
          <w:tcPr>
            <w:tcW w:w="1103" w:type="dxa"/>
            <w:tcBorders>
              <w:top w:val="nil"/>
              <w:left w:val="nil"/>
              <w:bottom w:val="single" w:sz="4" w:space="0" w:color="auto"/>
              <w:right w:val="single" w:sz="4" w:space="0" w:color="auto"/>
            </w:tcBorders>
            <w:noWrap/>
            <w:hideMark/>
          </w:tcPr>
          <w:p w14:paraId="062B4A1A" w14:textId="4D71BC1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C679B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0,28</w:t>
            </w:r>
          </w:p>
        </w:tc>
        <w:tc>
          <w:tcPr>
            <w:tcW w:w="1104" w:type="dxa"/>
            <w:tcBorders>
              <w:top w:val="nil"/>
              <w:left w:val="nil"/>
              <w:bottom w:val="single" w:sz="4" w:space="0" w:color="auto"/>
              <w:right w:val="single" w:sz="4" w:space="0" w:color="auto"/>
            </w:tcBorders>
            <w:noWrap/>
            <w:hideMark/>
          </w:tcPr>
          <w:p w14:paraId="6A3883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1,97</w:t>
            </w:r>
          </w:p>
        </w:tc>
        <w:tc>
          <w:tcPr>
            <w:tcW w:w="1104" w:type="dxa"/>
            <w:tcBorders>
              <w:top w:val="nil"/>
              <w:left w:val="nil"/>
              <w:bottom w:val="single" w:sz="4" w:space="0" w:color="auto"/>
              <w:right w:val="single" w:sz="4" w:space="0" w:color="auto"/>
            </w:tcBorders>
            <w:noWrap/>
            <w:hideMark/>
          </w:tcPr>
          <w:p w14:paraId="1518ADEC" w14:textId="1F4885C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D4FEF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1,17</w:t>
            </w:r>
          </w:p>
        </w:tc>
        <w:tc>
          <w:tcPr>
            <w:tcW w:w="1103" w:type="dxa"/>
            <w:tcBorders>
              <w:top w:val="nil"/>
              <w:left w:val="nil"/>
              <w:bottom w:val="single" w:sz="4" w:space="0" w:color="auto"/>
              <w:right w:val="single" w:sz="4" w:space="0" w:color="auto"/>
            </w:tcBorders>
            <w:noWrap/>
            <w:hideMark/>
          </w:tcPr>
          <w:p w14:paraId="7C462776" w14:textId="3C42216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64E310" w14:textId="50093A8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67A6C3" w14:textId="0D16FE0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7591C2" w14:textId="461CE44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659054" w14:textId="5D6D7FE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7A202B7"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381797" w14:textId="4CD0CF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4EDE9D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WAH</w:t>
            </w:r>
          </w:p>
        </w:tc>
        <w:tc>
          <w:tcPr>
            <w:tcW w:w="1103" w:type="dxa"/>
            <w:tcBorders>
              <w:top w:val="nil"/>
              <w:left w:val="nil"/>
              <w:bottom w:val="single" w:sz="4" w:space="0" w:color="auto"/>
              <w:right w:val="single" w:sz="4" w:space="0" w:color="auto"/>
            </w:tcBorders>
            <w:noWrap/>
            <w:hideMark/>
          </w:tcPr>
          <w:p w14:paraId="16311C8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8,80</w:t>
            </w:r>
          </w:p>
        </w:tc>
        <w:tc>
          <w:tcPr>
            <w:tcW w:w="1104" w:type="dxa"/>
            <w:tcBorders>
              <w:top w:val="nil"/>
              <w:left w:val="nil"/>
              <w:bottom w:val="single" w:sz="4" w:space="0" w:color="auto"/>
              <w:right w:val="single" w:sz="4" w:space="0" w:color="auto"/>
            </w:tcBorders>
            <w:noWrap/>
            <w:hideMark/>
          </w:tcPr>
          <w:p w14:paraId="7521043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14,15</w:t>
            </w:r>
          </w:p>
        </w:tc>
        <w:tc>
          <w:tcPr>
            <w:tcW w:w="1104" w:type="dxa"/>
            <w:tcBorders>
              <w:top w:val="nil"/>
              <w:left w:val="nil"/>
              <w:bottom w:val="single" w:sz="4" w:space="0" w:color="auto"/>
              <w:right w:val="single" w:sz="4" w:space="0" w:color="auto"/>
            </w:tcBorders>
            <w:noWrap/>
            <w:hideMark/>
          </w:tcPr>
          <w:p w14:paraId="0EABBEA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13,03</w:t>
            </w:r>
          </w:p>
        </w:tc>
        <w:tc>
          <w:tcPr>
            <w:tcW w:w="1104" w:type="dxa"/>
            <w:tcBorders>
              <w:top w:val="nil"/>
              <w:left w:val="nil"/>
              <w:bottom w:val="single" w:sz="4" w:space="0" w:color="auto"/>
              <w:right w:val="single" w:sz="4" w:space="0" w:color="auto"/>
            </w:tcBorders>
            <w:noWrap/>
            <w:hideMark/>
          </w:tcPr>
          <w:p w14:paraId="6DBCB15A" w14:textId="01B57B1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ECB07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9,30</w:t>
            </w:r>
          </w:p>
        </w:tc>
        <w:tc>
          <w:tcPr>
            <w:tcW w:w="1103" w:type="dxa"/>
            <w:tcBorders>
              <w:top w:val="nil"/>
              <w:left w:val="nil"/>
              <w:bottom w:val="single" w:sz="4" w:space="0" w:color="auto"/>
              <w:right w:val="single" w:sz="4" w:space="0" w:color="auto"/>
            </w:tcBorders>
            <w:noWrap/>
            <w:hideMark/>
          </w:tcPr>
          <w:p w14:paraId="653BDA11" w14:textId="2A407C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29A79A" w14:textId="06EA602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0F883B" w14:textId="68770FD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E9E546" w14:textId="3AA8290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0D7DDA" w14:textId="603B2E5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278408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4EFD40" w14:textId="596E756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A5640C3"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YFT</w:t>
            </w:r>
            <w:proofErr w:type="spellEnd"/>
          </w:p>
        </w:tc>
        <w:tc>
          <w:tcPr>
            <w:tcW w:w="1103" w:type="dxa"/>
            <w:tcBorders>
              <w:top w:val="nil"/>
              <w:left w:val="nil"/>
              <w:bottom w:val="single" w:sz="4" w:space="0" w:color="auto"/>
              <w:right w:val="single" w:sz="4" w:space="0" w:color="auto"/>
            </w:tcBorders>
            <w:noWrap/>
            <w:hideMark/>
          </w:tcPr>
          <w:p w14:paraId="69FF61B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4,55</w:t>
            </w:r>
          </w:p>
        </w:tc>
        <w:tc>
          <w:tcPr>
            <w:tcW w:w="1104" w:type="dxa"/>
            <w:tcBorders>
              <w:top w:val="nil"/>
              <w:left w:val="nil"/>
              <w:bottom w:val="single" w:sz="4" w:space="0" w:color="auto"/>
              <w:right w:val="single" w:sz="4" w:space="0" w:color="auto"/>
            </w:tcBorders>
            <w:noWrap/>
            <w:hideMark/>
          </w:tcPr>
          <w:p w14:paraId="055574E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29,45</w:t>
            </w:r>
          </w:p>
        </w:tc>
        <w:tc>
          <w:tcPr>
            <w:tcW w:w="1104" w:type="dxa"/>
            <w:tcBorders>
              <w:top w:val="nil"/>
              <w:left w:val="nil"/>
              <w:bottom w:val="single" w:sz="4" w:space="0" w:color="auto"/>
              <w:right w:val="single" w:sz="4" w:space="0" w:color="auto"/>
            </w:tcBorders>
            <w:noWrap/>
            <w:hideMark/>
          </w:tcPr>
          <w:p w14:paraId="3A72118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12,90</w:t>
            </w:r>
          </w:p>
        </w:tc>
        <w:tc>
          <w:tcPr>
            <w:tcW w:w="1104" w:type="dxa"/>
            <w:tcBorders>
              <w:top w:val="nil"/>
              <w:left w:val="nil"/>
              <w:bottom w:val="single" w:sz="4" w:space="0" w:color="auto"/>
              <w:right w:val="single" w:sz="4" w:space="0" w:color="auto"/>
            </w:tcBorders>
            <w:noWrap/>
            <w:hideMark/>
          </w:tcPr>
          <w:p w14:paraId="4516C1C1" w14:textId="7D9C006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13E9E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5,94</w:t>
            </w:r>
          </w:p>
        </w:tc>
        <w:tc>
          <w:tcPr>
            <w:tcW w:w="1103" w:type="dxa"/>
            <w:tcBorders>
              <w:top w:val="nil"/>
              <w:left w:val="nil"/>
              <w:bottom w:val="single" w:sz="4" w:space="0" w:color="auto"/>
              <w:right w:val="single" w:sz="4" w:space="0" w:color="auto"/>
            </w:tcBorders>
            <w:noWrap/>
            <w:hideMark/>
          </w:tcPr>
          <w:p w14:paraId="3801D049" w14:textId="64C7A05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A05A49" w14:textId="59601E3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B46D38" w14:textId="5774560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CF0137" w14:textId="25147AB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6E8F31" w14:textId="1DB5BA1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CFC2BD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A4FC93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lastRenderedPageBreak/>
              <w:t>Ste Lucie</w:t>
            </w:r>
          </w:p>
        </w:tc>
        <w:tc>
          <w:tcPr>
            <w:tcW w:w="870" w:type="dxa"/>
            <w:tcBorders>
              <w:top w:val="nil"/>
              <w:left w:val="nil"/>
              <w:bottom w:val="single" w:sz="4" w:space="0" w:color="auto"/>
              <w:right w:val="single" w:sz="4" w:space="0" w:color="auto"/>
            </w:tcBorders>
            <w:noWrap/>
            <w:hideMark/>
          </w:tcPr>
          <w:p w14:paraId="31E724EA"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ALB</w:t>
            </w:r>
            <w:proofErr w:type="spellEnd"/>
          </w:p>
        </w:tc>
        <w:tc>
          <w:tcPr>
            <w:tcW w:w="1103" w:type="dxa"/>
            <w:tcBorders>
              <w:top w:val="nil"/>
              <w:left w:val="nil"/>
              <w:bottom w:val="single" w:sz="4" w:space="0" w:color="auto"/>
              <w:right w:val="single" w:sz="4" w:space="0" w:color="auto"/>
            </w:tcBorders>
            <w:noWrap/>
            <w:hideMark/>
          </w:tcPr>
          <w:p w14:paraId="0B7FE7F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1,99</w:t>
            </w:r>
          </w:p>
        </w:tc>
        <w:tc>
          <w:tcPr>
            <w:tcW w:w="1104" w:type="dxa"/>
            <w:tcBorders>
              <w:top w:val="nil"/>
              <w:left w:val="nil"/>
              <w:bottom w:val="single" w:sz="4" w:space="0" w:color="auto"/>
              <w:right w:val="single" w:sz="4" w:space="0" w:color="auto"/>
            </w:tcBorders>
            <w:noWrap/>
            <w:hideMark/>
          </w:tcPr>
          <w:p w14:paraId="44F3E3F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1,36</w:t>
            </w:r>
          </w:p>
        </w:tc>
        <w:tc>
          <w:tcPr>
            <w:tcW w:w="1104" w:type="dxa"/>
            <w:tcBorders>
              <w:top w:val="nil"/>
              <w:left w:val="nil"/>
              <w:bottom w:val="single" w:sz="4" w:space="0" w:color="auto"/>
              <w:right w:val="single" w:sz="4" w:space="0" w:color="auto"/>
            </w:tcBorders>
            <w:noWrap/>
            <w:hideMark/>
          </w:tcPr>
          <w:p w14:paraId="5B7CB199" w14:textId="5FAFFF5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B62FF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0,66</w:t>
            </w:r>
          </w:p>
        </w:tc>
        <w:tc>
          <w:tcPr>
            <w:tcW w:w="1104" w:type="dxa"/>
            <w:tcBorders>
              <w:top w:val="nil"/>
              <w:left w:val="nil"/>
              <w:bottom w:val="single" w:sz="4" w:space="0" w:color="auto"/>
              <w:right w:val="single" w:sz="4" w:space="0" w:color="auto"/>
            </w:tcBorders>
            <w:noWrap/>
            <w:hideMark/>
          </w:tcPr>
          <w:p w14:paraId="3D5C155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0,30</w:t>
            </w:r>
          </w:p>
        </w:tc>
        <w:tc>
          <w:tcPr>
            <w:tcW w:w="1103" w:type="dxa"/>
            <w:tcBorders>
              <w:top w:val="nil"/>
              <w:left w:val="nil"/>
              <w:bottom w:val="single" w:sz="4" w:space="0" w:color="auto"/>
              <w:right w:val="single" w:sz="4" w:space="0" w:color="auto"/>
            </w:tcBorders>
            <w:noWrap/>
            <w:hideMark/>
          </w:tcPr>
          <w:p w14:paraId="10AA897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0,32</w:t>
            </w:r>
          </w:p>
        </w:tc>
        <w:tc>
          <w:tcPr>
            <w:tcW w:w="1104" w:type="dxa"/>
            <w:tcBorders>
              <w:top w:val="nil"/>
              <w:left w:val="nil"/>
              <w:bottom w:val="single" w:sz="4" w:space="0" w:color="auto"/>
              <w:right w:val="single" w:sz="4" w:space="0" w:color="auto"/>
            </w:tcBorders>
            <w:noWrap/>
            <w:hideMark/>
          </w:tcPr>
          <w:p w14:paraId="79674C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0,26</w:t>
            </w:r>
          </w:p>
        </w:tc>
        <w:tc>
          <w:tcPr>
            <w:tcW w:w="1104" w:type="dxa"/>
            <w:tcBorders>
              <w:top w:val="nil"/>
              <w:left w:val="nil"/>
              <w:bottom w:val="single" w:sz="4" w:space="0" w:color="auto"/>
              <w:right w:val="single" w:sz="4" w:space="0" w:color="auto"/>
            </w:tcBorders>
            <w:noWrap/>
            <w:hideMark/>
          </w:tcPr>
          <w:p w14:paraId="0AE806A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2,39</w:t>
            </w:r>
          </w:p>
        </w:tc>
        <w:tc>
          <w:tcPr>
            <w:tcW w:w="1104" w:type="dxa"/>
            <w:tcBorders>
              <w:top w:val="nil"/>
              <w:left w:val="nil"/>
              <w:bottom w:val="single" w:sz="4" w:space="0" w:color="auto"/>
              <w:right w:val="single" w:sz="4" w:space="0" w:color="auto"/>
            </w:tcBorders>
            <w:noWrap/>
            <w:hideMark/>
          </w:tcPr>
          <w:p w14:paraId="02545AA3" w14:textId="7DE4367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25DF8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5,09</w:t>
            </w:r>
          </w:p>
        </w:tc>
      </w:tr>
      <w:tr w:rsidR="007A5CEC" w:rsidRPr="00747E33" w14:paraId="6D49911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12B7927" w14:textId="3709C54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D3AC0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BET</w:t>
            </w:r>
          </w:p>
        </w:tc>
        <w:tc>
          <w:tcPr>
            <w:tcW w:w="1103" w:type="dxa"/>
            <w:tcBorders>
              <w:top w:val="nil"/>
              <w:left w:val="nil"/>
              <w:bottom w:val="single" w:sz="4" w:space="0" w:color="auto"/>
              <w:right w:val="single" w:sz="4" w:space="0" w:color="auto"/>
            </w:tcBorders>
            <w:noWrap/>
            <w:hideMark/>
          </w:tcPr>
          <w:p w14:paraId="327B60B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9,51</w:t>
            </w:r>
          </w:p>
        </w:tc>
        <w:tc>
          <w:tcPr>
            <w:tcW w:w="1104" w:type="dxa"/>
            <w:tcBorders>
              <w:top w:val="nil"/>
              <w:left w:val="nil"/>
              <w:bottom w:val="single" w:sz="4" w:space="0" w:color="auto"/>
              <w:right w:val="single" w:sz="4" w:space="0" w:color="auto"/>
            </w:tcBorders>
            <w:noWrap/>
            <w:hideMark/>
          </w:tcPr>
          <w:p w14:paraId="423ADE3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24,50</w:t>
            </w:r>
          </w:p>
        </w:tc>
        <w:tc>
          <w:tcPr>
            <w:tcW w:w="1104" w:type="dxa"/>
            <w:tcBorders>
              <w:top w:val="nil"/>
              <w:left w:val="nil"/>
              <w:bottom w:val="single" w:sz="4" w:space="0" w:color="auto"/>
              <w:right w:val="single" w:sz="4" w:space="0" w:color="auto"/>
            </w:tcBorders>
            <w:noWrap/>
            <w:hideMark/>
          </w:tcPr>
          <w:p w14:paraId="676AEC18" w14:textId="0CE2E7A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F03CF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12,89</w:t>
            </w:r>
          </w:p>
        </w:tc>
        <w:tc>
          <w:tcPr>
            <w:tcW w:w="1104" w:type="dxa"/>
            <w:tcBorders>
              <w:top w:val="nil"/>
              <w:left w:val="nil"/>
              <w:bottom w:val="single" w:sz="4" w:space="0" w:color="auto"/>
              <w:right w:val="single" w:sz="4" w:space="0" w:color="auto"/>
            </w:tcBorders>
            <w:noWrap/>
            <w:hideMark/>
          </w:tcPr>
          <w:p w14:paraId="1A5EDCC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8,56</w:t>
            </w:r>
          </w:p>
        </w:tc>
        <w:tc>
          <w:tcPr>
            <w:tcW w:w="1103" w:type="dxa"/>
            <w:tcBorders>
              <w:top w:val="nil"/>
              <w:left w:val="nil"/>
              <w:bottom w:val="single" w:sz="4" w:space="0" w:color="auto"/>
              <w:right w:val="single" w:sz="4" w:space="0" w:color="auto"/>
            </w:tcBorders>
            <w:noWrap/>
            <w:hideMark/>
          </w:tcPr>
          <w:p w14:paraId="4449192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3,17</w:t>
            </w:r>
          </w:p>
        </w:tc>
        <w:tc>
          <w:tcPr>
            <w:tcW w:w="1104" w:type="dxa"/>
            <w:tcBorders>
              <w:top w:val="nil"/>
              <w:left w:val="nil"/>
              <w:bottom w:val="single" w:sz="4" w:space="0" w:color="auto"/>
              <w:right w:val="single" w:sz="4" w:space="0" w:color="auto"/>
            </w:tcBorders>
            <w:noWrap/>
            <w:hideMark/>
          </w:tcPr>
          <w:p w14:paraId="435703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2,80</w:t>
            </w:r>
          </w:p>
        </w:tc>
        <w:tc>
          <w:tcPr>
            <w:tcW w:w="1104" w:type="dxa"/>
            <w:tcBorders>
              <w:top w:val="nil"/>
              <w:left w:val="nil"/>
              <w:bottom w:val="single" w:sz="4" w:space="0" w:color="auto"/>
              <w:right w:val="single" w:sz="4" w:space="0" w:color="auto"/>
            </w:tcBorders>
            <w:noWrap/>
            <w:hideMark/>
          </w:tcPr>
          <w:p w14:paraId="7C27614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2,17</w:t>
            </w:r>
          </w:p>
        </w:tc>
        <w:tc>
          <w:tcPr>
            <w:tcW w:w="1104" w:type="dxa"/>
            <w:tcBorders>
              <w:top w:val="nil"/>
              <w:left w:val="nil"/>
              <w:bottom w:val="single" w:sz="4" w:space="0" w:color="auto"/>
              <w:right w:val="single" w:sz="4" w:space="0" w:color="auto"/>
            </w:tcBorders>
            <w:noWrap/>
            <w:hideMark/>
          </w:tcPr>
          <w:p w14:paraId="0DCC416E" w14:textId="77DCB7F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F6E20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8,20</w:t>
            </w:r>
          </w:p>
        </w:tc>
      </w:tr>
      <w:tr w:rsidR="007A5CEC" w:rsidRPr="00747E33" w14:paraId="52D15E33"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3A50E179" w14:textId="698B876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single" w:sz="4" w:space="0" w:color="auto"/>
              <w:bottom w:val="single" w:sz="4" w:space="0" w:color="auto"/>
              <w:right w:val="single" w:sz="4" w:space="0" w:color="auto"/>
            </w:tcBorders>
            <w:noWrap/>
            <w:hideMark/>
          </w:tcPr>
          <w:p w14:paraId="4BE6B400"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BLF</w:t>
            </w:r>
            <w:proofErr w:type="spellEnd"/>
          </w:p>
        </w:tc>
        <w:tc>
          <w:tcPr>
            <w:tcW w:w="1103" w:type="dxa"/>
            <w:tcBorders>
              <w:top w:val="single" w:sz="4" w:space="0" w:color="auto"/>
              <w:left w:val="single" w:sz="4" w:space="0" w:color="auto"/>
              <w:bottom w:val="single" w:sz="4" w:space="0" w:color="auto"/>
              <w:right w:val="single" w:sz="4" w:space="0" w:color="auto"/>
            </w:tcBorders>
            <w:noWrap/>
            <w:hideMark/>
          </w:tcPr>
          <w:p w14:paraId="6C94440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155,81</w:t>
            </w:r>
          </w:p>
        </w:tc>
        <w:tc>
          <w:tcPr>
            <w:tcW w:w="1104" w:type="dxa"/>
            <w:tcBorders>
              <w:top w:val="single" w:sz="4" w:space="0" w:color="auto"/>
              <w:left w:val="single" w:sz="4" w:space="0" w:color="auto"/>
              <w:bottom w:val="single" w:sz="4" w:space="0" w:color="auto"/>
              <w:right w:val="single" w:sz="4" w:space="0" w:color="auto"/>
            </w:tcBorders>
            <w:noWrap/>
            <w:hideMark/>
          </w:tcPr>
          <w:p w14:paraId="0F03C80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119,35</w:t>
            </w:r>
          </w:p>
        </w:tc>
        <w:tc>
          <w:tcPr>
            <w:tcW w:w="1104" w:type="dxa"/>
            <w:tcBorders>
              <w:top w:val="single" w:sz="4" w:space="0" w:color="auto"/>
              <w:left w:val="single" w:sz="4" w:space="0" w:color="auto"/>
              <w:bottom w:val="single" w:sz="4" w:space="0" w:color="auto"/>
              <w:right w:val="single" w:sz="4" w:space="0" w:color="auto"/>
            </w:tcBorders>
            <w:noWrap/>
            <w:hideMark/>
          </w:tcPr>
          <w:p w14:paraId="1F1E2AAF" w14:textId="28D7600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6358497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127,48</w:t>
            </w:r>
          </w:p>
        </w:tc>
        <w:tc>
          <w:tcPr>
            <w:tcW w:w="1104" w:type="dxa"/>
            <w:tcBorders>
              <w:top w:val="single" w:sz="4" w:space="0" w:color="auto"/>
              <w:left w:val="single" w:sz="4" w:space="0" w:color="auto"/>
              <w:bottom w:val="single" w:sz="4" w:space="0" w:color="auto"/>
              <w:right w:val="single" w:sz="4" w:space="0" w:color="auto"/>
            </w:tcBorders>
            <w:noWrap/>
            <w:hideMark/>
          </w:tcPr>
          <w:p w14:paraId="4D0889B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84,37</w:t>
            </w:r>
          </w:p>
        </w:tc>
        <w:tc>
          <w:tcPr>
            <w:tcW w:w="1103" w:type="dxa"/>
            <w:tcBorders>
              <w:top w:val="single" w:sz="4" w:space="0" w:color="auto"/>
              <w:left w:val="single" w:sz="4" w:space="0" w:color="auto"/>
              <w:bottom w:val="single" w:sz="4" w:space="0" w:color="auto"/>
              <w:right w:val="single" w:sz="4" w:space="0" w:color="auto"/>
            </w:tcBorders>
            <w:noWrap/>
            <w:hideMark/>
          </w:tcPr>
          <w:p w14:paraId="5B991A7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73,57</w:t>
            </w:r>
          </w:p>
        </w:tc>
        <w:tc>
          <w:tcPr>
            <w:tcW w:w="1104" w:type="dxa"/>
            <w:tcBorders>
              <w:top w:val="single" w:sz="4" w:space="0" w:color="auto"/>
              <w:left w:val="single" w:sz="4" w:space="0" w:color="auto"/>
              <w:bottom w:val="single" w:sz="4" w:space="0" w:color="auto"/>
              <w:right w:val="single" w:sz="4" w:space="0" w:color="auto"/>
            </w:tcBorders>
            <w:noWrap/>
            <w:hideMark/>
          </w:tcPr>
          <w:p w14:paraId="1B99E66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75,29</w:t>
            </w:r>
          </w:p>
        </w:tc>
        <w:tc>
          <w:tcPr>
            <w:tcW w:w="1104" w:type="dxa"/>
            <w:tcBorders>
              <w:top w:val="single" w:sz="4" w:space="0" w:color="auto"/>
              <w:left w:val="single" w:sz="4" w:space="0" w:color="auto"/>
              <w:bottom w:val="single" w:sz="4" w:space="0" w:color="auto"/>
              <w:right w:val="single" w:sz="4" w:space="0" w:color="auto"/>
            </w:tcBorders>
            <w:noWrap/>
            <w:hideMark/>
          </w:tcPr>
          <w:p w14:paraId="7A29EC9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60,45</w:t>
            </w:r>
          </w:p>
        </w:tc>
        <w:tc>
          <w:tcPr>
            <w:tcW w:w="1104" w:type="dxa"/>
            <w:tcBorders>
              <w:top w:val="single" w:sz="4" w:space="0" w:color="auto"/>
              <w:left w:val="single" w:sz="4" w:space="0" w:color="auto"/>
              <w:bottom w:val="single" w:sz="4" w:space="0" w:color="auto"/>
              <w:right w:val="single" w:sz="4" w:space="0" w:color="auto"/>
            </w:tcBorders>
            <w:noWrap/>
            <w:hideMark/>
          </w:tcPr>
          <w:p w14:paraId="35655204" w14:textId="698CAB6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B08271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67,18</w:t>
            </w:r>
          </w:p>
        </w:tc>
      </w:tr>
      <w:tr w:rsidR="007A5CEC" w:rsidRPr="00747E33" w14:paraId="532ACC24" w14:textId="77777777" w:rsidTr="00300E3E">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45179C20" w14:textId="5499C3E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single" w:sz="4" w:space="0" w:color="auto"/>
              <w:left w:val="nil"/>
              <w:bottom w:val="single" w:sz="4" w:space="0" w:color="auto"/>
              <w:right w:val="single" w:sz="4" w:space="0" w:color="auto"/>
            </w:tcBorders>
            <w:noWrap/>
            <w:hideMark/>
          </w:tcPr>
          <w:p w14:paraId="35CD4A0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BLR</w:t>
            </w:r>
            <w:proofErr w:type="spellEnd"/>
          </w:p>
        </w:tc>
        <w:tc>
          <w:tcPr>
            <w:tcW w:w="1103" w:type="dxa"/>
            <w:tcBorders>
              <w:top w:val="single" w:sz="4" w:space="0" w:color="auto"/>
              <w:left w:val="nil"/>
              <w:bottom w:val="single" w:sz="4" w:space="0" w:color="auto"/>
              <w:right w:val="single" w:sz="4" w:space="0" w:color="auto"/>
            </w:tcBorders>
            <w:noWrap/>
            <w:hideMark/>
          </w:tcPr>
          <w:p w14:paraId="1F9E80B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0,06</w:t>
            </w:r>
          </w:p>
        </w:tc>
        <w:tc>
          <w:tcPr>
            <w:tcW w:w="1104" w:type="dxa"/>
            <w:tcBorders>
              <w:top w:val="single" w:sz="4" w:space="0" w:color="auto"/>
              <w:left w:val="nil"/>
              <w:bottom w:val="single" w:sz="4" w:space="0" w:color="auto"/>
              <w:right w:val="single" w:sz="4" w:space="0" w:color="auto"/>
            </w:tcBorders>
            <w:noWrap/>
            <w:hideMark/>
          </w:tcPr>
          <w:p w14:paraId="1EBC6B2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single" w:sz="4" w:space="0" w:color="auto"/>
              <w:left w:val="nil"/>
              <w:bottom w:val="single" w:sz="4" w:space="0" w:color="auto"/>
              <w:right w:val="single" w:sz="4" w:space="0" w:color="auto"/>
            </w:tcBorders>
            <w:noWrap/>
            <w:hideMark/>
          </w:tcPr>
          <w:p w14:paraId="3D66C6DA" w14:textId="29FE259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2AE76852" w14:textId="15F4676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0A99E470" w14:textId="5C2E81B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single" w:sz="4" w:space="0" w:color="auto"/>
              <w:left w:val="nil"/>
              <w:bottom w:val="single" w:sz="4" w:space="0" w:color="auto"/>
              <w:right w:val="single" w:sz="4" w:space="0" w:color="auto"/>
            </w:tcBorders>
            <w:noWrap/>
            <w:hideMark/>
          </w:tcPr>
          <w:p w14:paraId="4CDD5D93" w14:textId="7F338AB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635BB5C7" w14:textId="775D9F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50598A47" w14:textId="5DCFA38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161AB0B8" w14:textId="01C113D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18FA3E0A" w14:textId="6722CF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E6AA78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BE657FF" w14:textId="3D7F951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ECAA016"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BLT</w:t>
            </w:r>
            <w:proofErr w:type="spellEnd"/>
          </w:p>
        </w:tc>
        <w:tc>
          <w:tcPr>
            <w:tcW w:w="1103" w:type="dxa"/>
            <w:tcBorders>
              <w:top w:val="nil"/>
              <w:left w:val="nil"/>
              <w:bottom w:val="single" w:sz="4" w:space="0" w:color="auto"/>
              <w:right w:val="single" w:sz="4" w:space="0" w:color="auto"/>
            </w:tcBorders>
            <w:noWrap/>
            <w:hideMark/>
          </w:tcPr>
          <w:p w14:paraId="7E6C4CA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1BC56249" w14:textId="628806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58463C" w14:textId="1768607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8B6316" w14:textId="1A4AABA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D64FD10" w14:textId="3DA7CC0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64D1FE3" w14:textId="694B28B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CD0F79" w14:textId="0366F91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D75DCA" w14:textId="206D8DD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35D724" w14:textId="25E73F5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8B41DE" w14:textId="33756B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036EAE8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CAAE9FD" w14:textId="3AAEF1D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3DF403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BON</w:t>
            </w:r>
          </w:p>
        </w:tc>
        <w:tc>
          <w:tcPr>
            <w:tcW w:w="1103" w:type="dxa"/>
            <w:tcBorders>
              <w:top w:val="nil"/>
              <w:left w:val="nil"/>
              <w:bottom w:val="single" w:sz="4" w:space="0" w:color="auto"/>
              <w:right w:val="single" w:sz="4" w:space="0" w:color="auto"/>
            </w:tcBorders>
            <w:noWrap/>
            <w:hideMark/>
          </w:tcPr>
          <w:p w14:paraId="06AF4564" w14:textId="648032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05C4C7" w14:textId="252D761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5AC9A8" w14:textId="5C178C8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F6F0D3" w14:textId="0E77A1F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818A5F" w14:textId="1E8C4E2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2A62F7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7C76ACC2" w14:textId="079FF3F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CE7CD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5F9859BC" w14:textId="1E5ECF2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B7777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0,06</w:t>
            </w:r>
          </w:p>
        </w:tc>
      </w:tr>
      <w:tr w:rsidR="007A5CEC" w:rsidRPr="00747E33" w14:paraId="1E3E62B0"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8294D06" w14:textId="363DDA2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37CC7E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BUM</w:t>
            </w:r>
          </w:p>
        </w:tc>
        <w:tc>
          <w:tcPr>
            <w:tcW w:w="1103" w:type="dxa"/>
            <w:tcBorders>
              <w:top w:val="nil"/>
              <w:left w:val="nil"/>
              <w:bottom w:val="single" w:sz="4" w:space="0" w:color="auto"/>
              <w:right w:val="single" w:sz="4" w:space="0" w:color="auto"/>
            </w:tcBorders>
            <w:noWrap/>
            <w:hideMark/>
          </w:tcPr>
          <w:p w14:paraId="150ECCC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91,45</w:t>
            </w:r>
          </w:p>
        </w:tc>
        <w:tc>
          <w:tcPr>
            <w:tcW w:w="1104" w:type="dxa"/>
            <w:tcBorders>
              <w:top w:val="nil"/>
              <w:left w:val="nil"/>
              <w:bottom w:val="single" w:sz="4" w:space="0" w:color="auto"/>
              <w:right w:val="single" w:sz="4" w:space="0" w:color="auto"/>
            </w:tcBorders>
            <w:noWrap/>
            <w:hideMark/>
          </w:tcPr>
          <w:p w14:paraId="73D1D31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133,90</w:t>
            </w:r>
          </w:p>
        </w:tc>
        <w:tc>
          <w:tcPr>
            <w:tcW w:w="1104" w:type="dxa"/>
            <w:tcBorders>
              <w:top w:val="nil"/>
              <w:left w:val="nil"/>
              <w:bottom w:val="single" w:sz="4" w:space="0" w:color="auto"/>
              <w:right w:val="single" w:sz="4" w:space="0" w:color="auto"/>
            </w:tcBorders>
            <w:noWrap/>
            <w:hideMark/>
          </w:tcPr>
          <w:p w14:paraId="539CF8EB" w14:textId="7DE6822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06331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81,87</w:t>
            </w:r>
          </w:p>
        </w:tc>
        <w:tc>
          <w:tcPr>
            <w:tcW w:w="1104" w:type="dxa"/>
            <w:tcBorders>
              <w:top w:val="nil"/>
              <w:left w:val="nil"/>
              <w:bottom w:val="single" w:sz="4" w:space="0" w:color="auto"/>
              <w:right w:val="single" w:sz="4" w:space="0" w:color="auto"/>
            </w:tcBorders>
            <w:noWrap/>
            <w:hideMark/>
          </w:tcPr>
          <w:p w14:paraId="30E33D3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78,04</w:t>
            </w:r>
          </w:p>
        </w:tc>
        <w:tc>
          <w:tcPr>
            <w:tcW w:w="1103" w:type="dxa"/>
            <w:tcBorders>
              <w:top w:val="nil"/>
              <w:left w:val="nil"/>
              <w:bottom w:val="single" w:sz="4" w:space="0" w:color="auto"/>
              <w:right w:val="single" w:sz="4" w:space="0" w:color="auto"/>
            </w:tcBorders>
            <w:noWrap/>
            <w:hideMark/>
          </w:tcPr>
          <w:p w14:paraId="18B05FD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60,69</w:t>
            </w:r>
          </w:p>
        </w:tc>
        <w:tc>
          <w:tcPr>
            <w:tcW w:w="1104" w:type="dxa"/>
            <w:tcBorders>
              <w:top w:val="nil"/>
              <w:left w:val="nil"/>
              <w:bottom w:val="single" w:sz="4" w:space="0" w:color="auto"/>
              <w:right w:val="single" w:sz="4" w:space="0" w:color="auto"/>
            </w:tcBorders>
            <w:noWrap/>
            <w:hideMark/>
          </w:tcPr>
          <w:p w14:paraId="4159946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84,99</w:t>
            </w:r>
          </w:p>
        </w:tc>
        <w:tc>
          <w:tcPr>
            <w:tcW w:w="1104" w:type="dxa"/>
            <w:tcBorders>
              <w:top w:val="nil"/>
              <w:left w:val="nil"/>
              <w:bottom w:val="single" w:sz="4" w:space="0" w:color="auto"/>
              <w:right w:val="single" w:sz="4" w:space="0" w:color="auto"/>
            </w:tcBorders>
            <w:noWrap/>
            <w:hideMark/>
          </w:tcPr>
          <w:p w14:paraId="249FBA7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0,04</w:t>
            </w:r>
          </w:p>
        </w:tc>
        <w:tc>
          <w:tcPr>
            <w:tcW w:w="1104" w:type="dxa"/>
            <w:tcBorders>
              <w:top w:val="nil"/>
              <w:left w:val="nil"/>
              <w:bottom w:val="single" w:sz="4" w:space="0" w:color="auto"/>
              <w:right w:val="single" w:sz="4" w:space="0" w:color="auto"/>
            </w:tcBorders>
            <w:noWrap/>
            <w:hideMark/>
          </w:tcPr>
          <w:p w14:paraId="1EC243A6" w14:textId="0F1BDB4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AA02E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43,62</w:t>
            </w:r>
          </w:p>
        </w:tc>
      </w:tr>
      <w:tr w:rsidR="007A5CEC" w:rsidRPr="00747E33" w14:paraId="0DF23E8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A5CBCB3" w14:textId="3AB8D73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2BFF2C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CCT</w:t>
            </w:r>
            <w:proofErr w:type="spellEnd"/>
          </w:p>
        </w:tc>
        <w:tc>
          <w:tcPr>
            <w:tcW w:w="1103" w:type="dxa"/>
            <w:tcBorders>
              <w:top w:val="nil"/>
              <w:left w:val="nil"/>
              <w:bottom w:val="single" w:sz="4" w:space="0" w:color="auto"/>
              <w:right w:val="single" w:sz="4" w:space="0" w:color="auto"/>
            </w:tcBorders>
            <w:noWrap/>
            <w:hideMark/>
          </w:tcPr>
          <w:p w14:paraId="08D258CD" w14:textId="602616D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A5580A" w14:textId="30468A6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2F2783" w14:textId="1D392F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0BA90E" w14:textId="35CEA2B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61371B" w14:textId="534551F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C8BE96A" w14:textId="256785B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8662D8" w14:textId="0F81B4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8AE26C" w14:textId="7E00A3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1CF6B7" w14:textId="7992754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31AE2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r>
      <w:tr w:rsidR="007A5CEC" w:rsidRPr="00747E33" w14:paraId="3C24CE62"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1554B03" w14:textId="02AA600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02B6BA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CER</w:t>
            </w:r>
          </w:p>
        </w:tc>
        <w:tc>
          <w:tcPr>
            <w:tcW w:w="1103" w:type="dxa"/>
            <w:tcBorders>
              <w:top w:val="nil"/>
              <w:left w:val="nil"/>
              <w:bottom w:val="single" w:sz="4" w:space="0" w:color="auto"/>
              <w:right w:val="single" w:sz="4" w:space="0" w:color="auto"/>
            </w:tcBorders>
            <w:noWrap/>
            <w:hideMark/>
          </w:tcPr>
          <w:p w14:paraId="7CCD12D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0,12</w:t>
            </w:r>
          </w:p>
        </w:tc>
        <w:tc>
          <w:tcPr>
            <w:tcW w:w="1104" w:type="dxa"/>
            <w:tcBorders>
              <w:top w:val="nil"/>
              <w:left w:val="nil"/>
              <w:bottom w:val="single" w:sz="4" w:space="0" w:color="auto"/>
              <w:right w:val="single" w:sz="4" w:space="0" w:color="auto"/>
            </w:tcBorders>
            <w:noWrap/>
            <w:hideMark/>
          </w:tcPr>
          <w:p w14:paraId="6259D9D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0,15</w:t>
            </w:r>
          </w:p>
        </w:tc>
        <w:tc>
          <w:tcPr>
            <w:tcW w:w="1104" w:type="dxa"/>
            <w:tcBorders>
              <w:top w:val="nil"/>
              <w:left w:val="nil"/>
              <w:bottom w:val="single" w:sz="4" w:space="0" w:color="auto"/>
              <w:right w:val="single" w:sz="4" w:space="0" w:color="auto"/>
            </w:tcBorders>
            <w:noWrap/>
            <w:hideMark/>
          </w:tcPr>
          <w:p w14:paraId="2C07E002" w14:textId="5D33367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2975B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0,69</w:t>
            </w:r>
          </w:p>
        </w:tc>
        <w:tc>
          <w:tcPr>
            <w:tcW w:w="1104" w:type="dxa"/>
            <w:tcBorders>
              <w:top w:val="nil"/>
              <w:left w:val="nil"/>
              <w:bottom w:val="single" w:sz="4" w:space="0" w:color="auto"/>
              <w:right w:val="single" w:sz="4" w:space="0" w:color="auto"/>
            </w:tcBorders>
            <w:noWrap/>
            <w:hideMark/>
          </w:tcPr>
          <w:p w14:paraId="6295777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3" w:type="dxa"/>
            <w:tcBorders>
              <w:top w:val="nil"/>
              <w:left w:val="nil"/>
              <w:bottom w:val="single" w:sz="4" w:space="0" w:color="auto"/>
              <w:right w:val="single" w:sz="4" w:space="0" w:color="auto"/>
            </w:tcBorders>
            <w:noWrap/>
            <w:hideMark/>
          </w:tcPr>
          <w:p w14:paraId="1B1430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4" w:type="dxa"/>
            <w:tcBorders>
              <w:top w:val="nil"/>
              <w:left w:val="nil"/>
              <w:bottom w:val="single" w:sz="4" w:space="0" w:color="auto"/>
              <w:right w:val="single" w:sz="4" w:space="0" w:color="auto"/>
            </w:tcBorders>
            <w:noWrap/>
            <w:hideMark/>
          </w:tcPr>
          <w:p w14:paraId="708EA6C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0,12</w:t>
            </w:r>
          </w:p>
        </w:tc>
        <w:tc>
          <w:tcPr>
            <w:tcW w:w="1104" w:type="dxa"/>
            <w:tcBorders>
              <w:top w:val="nil"/>
              <w:left w:val="nil"/>
              <w:bottom w:val="single" w:sz="4" w:space="0" w:color="auto"/>
              <w:right w:val="single" w:sz="4" w:space="0" w:color="auto"/>
            </w:tcBorders>
            <w:noWrap/>
            <w:hideMark/>
          </w:tcPr>
          <w:p w14:paraId="2BA2380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4" w:type="dxa"/>
            <w:tcBorders>
              <w:top w:val="nil"/>
              <w:left w:val="nil"/>
              <w:bottom w:val="single" w:sz="4" w:space="0" w:color="auto"/>
              <w:right w:val="single" w:sz="4" w:space="0" w:color="auto"/>
            </w:tcBorders>
            <w:noWrap/>
            <w:hideMark/>
          </w:tcPr>
          <w:p w14:paraId="094D3773" w14:textId="10BDADC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54D96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0,16</w:t>
            </w:r>
          </w:p>
        </w:tc>
      </w:tr>
      <w:tr w:rsidR="007A5CEC" w:rsidRPr="00747E33" w14:paraId="002A612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B0E6595" w14:textId="57C18D4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25BF91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DOL</w:t>
            </w:r>
          </w:p>
        </w:tc>
        <w:tc>
          <w:tcPr>
            <w:tcW w:w="1103" w:type="dxa"/>
            <w:tcBorders>
              <w:top w:val="nil"/>
              <w:left w:val="nil"/>
              <w:bottom w:val="single" w:sz="4" w:space="0" w:color="auto"/>
              <w:right w:val="single" w:sz="4" w:space="0" w:color="auto"/>
            </w:tcBorders>
            <w:noWrap/>
            <w:hideMark/>
          </w:tcPr>
          <w:p w14:paraId="3D70D4A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435,34</w:t>
            </w:r>
          </w:p>
        </w:tc>
        <w:tc>
          <w:tcPr>
            <w:tcW w:w="1104" w:type="dxa"/>
            <w:tcBorders>
              <w:top w:val="nil"/>
              <w:left w:val="nil"/>
              <w:bottom w:val="single" w:sz="4" w:space="0" w:color="auto"/>
              <w:right w:val="single" w:sz="4" w:space="0" w:color="auto"/>
            </w:tcBorders>
            <w:noWrap/>
            <w:hideMark/>
          </w:tcPr>
          <w:p w14:paraId="2C9A116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403,09</w:t>
            </w:r>
          </w:p>
        </w:tc>
        <w:tc>
          <w:tcPr>
            <w:tcW w:w="1104" w:type="dxa"/>
            <w:tcBorders>
              <w:top w:val="nil"/>
              <w:left w:val="nil"/>
              <w:bottom w:val="single" w:sz="4" w:space="0" w:color="auto"/>
              <w:right w:val="single" w:sz="4" w:space="0" w:color="auto"/>
            </w:tcBorders>
            <w:noWrap/>
            <w:hideMark/>
          </w:tcPr>
          <w:p w14:paraId="2D9BAD36" w14:textId="3754D32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850BAF2" w14:textId="4C353F2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20B6F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302,39</w:t>
            </w:r>
          </w:p>
        </w:tc>
        <w:tc>
          <w:tcPr>
            <w:tcW w:w="1103" w:type="dxa"/>
            <w:tcBorders>
              <w:top w:val="nil"/>
              <w:left w:val="nil"/>
              <w:bottom w:val="single" w:sz="4" w:space="0" w:color="auto"/>
              <w:right w:val="single" w:sz="4" w:space="0" w:color="auto"/>
            </w:tcBorders>
            <w:noWrap/>
            <w:hideMark/>
          </w:tcPr>
          <w:p w14:paraId="6E1744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276,27</w:t>
            </w:r>
          </w:p>
        </w:tc>
        <w:tc>
          <w:tcPr>
            <w:tcW w:w="1104" w:type="dxa"/>
            <w:tcBorders>
              <w:top w:val="nil"/>
              <w:left w:val="nil"/>
              <w:bottom w:val="single" w:sz="4" w:space="0" w:color="auto"/>
              <w:right w:val="single" w:sz="4" w:space="0" w:color="auto"/>
            </w:tcBorders>
            <w:noWrap/>
            <w:hideMark/>
          </w:tcPr>
          <w:p w14:paraId="0DA6BDE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288,34</w:t>
            </w:r>
          </w:p>
        </w:tc>
        <w:tc>
          <w:tcPr>
            <w:tcW w:w="1104" w:type="dxa"/>
            <w:tcBorders>
              <w:top w:val="nil"/>
              <w:left w:val="nil"/>
              <w:bottom w:val="single" w:sz="4" w:space="0" w:color="auto"/>
              <w:right w:val="single" w:sz="4" w:space="0" w:color="auto"/>
            </w:tcBorders>
            <w:noWrap/>
            <w:hideMark/>
          </w:tcPr>
          <w:p w14:paraId="50D085E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236,18</w:t>
            </w:r>
          </w:p>
        </w:tc>
        <w:tc>
          <w:tcPr>
            <w:tcW w:w="1104" w:type="dxa"/>
            <w:tcBorders>
              <w:top w:val="nil"/>
              <w:left w:val="nil"/>
              <w:bottom w:val="single" w:sz="4" w:space="0" w:color="auto"/>
              <w:right w:val="single" w:sz="4" w:space="0" w:color="auto"/>
            </w:tcBorders>
            <w:noWrap/>
            <w:hideMark/>
          </w:tcPr>
          <w:p w14:paraId="6AAE158E" w14:textId="31C4C00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7DE79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226,11</w:t>
            </w:r>
          </w:p>
        </w:tc>
      </w:tr>
      <w:tr w:rsidR="007A5CEC" w:rsidRPr="00747E33" w14:paraId="1DB2FE8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4DCD739" w14:textId="6407352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739944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FAL</w:t>
            </w:r>
          </w:p>
        </w:tc>
        <w:tc>
          <w:tcPr>
            <w:tcW w:w="1103" w:type="dxa"/>
            <w:tcBorders>
              <w:top w:val="nil"/>
              <w:left w:val="nil"/>
              <w:bottom w:val="single" w:sz="4" w:space="0" w:color="auto"/>
              <w:right w:val="single" w:sz="4" w:space="0" w:color="auto"/>
            </w:tcBorders>
            <w:noWrap/>
            <w:hideMark/>
          </w:tcPr>
          <w:p w14:paraId="56FB3A18" w14:textId="038F72B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F088AD" w14:textId="312F890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B84C81" w14:textId="07A8A92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5BF436" w14:textId="6C6D642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B4A57D" w14:textId="3BA80E1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43D9F94" w14:textId="3931BE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1FAB3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38F8042B" w14:textId="44664A8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C4BF76" w14:textId="2345296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F1E38B" w14:textId="2F53306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4CC074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6DB28E7" w14:textId="25740E1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0BD1808"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GNC</w:t>
            </w:r>
            <w:proofErr w:type="spellEnd"/>
          </w:p>
        </w:tc>
        <w:tc>
          <w:tcPr>
            <w:tcW w:w="1103" w:type="dxa"/>
            <w:tcBorders>
              <w:top w:val="nil"/>
              <w:left w:val="nil"/>
              <w:bottom w:val="single" w:sz="4" w:space="0" w:color="auto"/>
              <w:right w:val="single" w:sz="4" w:space="0" w:color="auto"/>
            </w:tcBorders>
            <w:noWrap/>
            <w:hideMark/>
          </w:tcPr>
          <w:p w14:paraId="014FDD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0,50</w:t>
            </w:r>
          </w:p>
        </w:tc>
        <w:tc>
          <w:tcPr>
            <w:tcW w:w="1104" w:type="dxa"/>
            <w:tcBorders>
              <w:top w:val="nil"/>
              <w:left w:val="nil"/>
              <w:bottom w:val="single" w:sz="4" w:space="0" w:color="auto"/>
              <w:right w:val="single" w:sz="4" w:space="0" w:color="auto"/>
            </w:tcBorders>
            <w:noWrap/>
            <w:hideMark/>
          </w:tcPr>
          <w:p w14:paraId="6FEA7AA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1,08</w:t>
            </w:r>
          </w:p>
        </w:tc>
        <w:tc>
          <w:tcPr>
            <w:tcW w:w="1104" w:type="dxa"/>
            <w:tcBorders>
              <w:top w:val="nil"/>
              <w:left w:val="nil"/>
              <w:bottom w:val="single" w:sz="4" w:space="0" w:color="auto"/>
              <w:right w:val="single" w:sz="4" w:space="0" w:color="auto"/>
            </w:tcBorders>
            <w:noWrap/>
            <w:hideMark/>
          </w:tcPr>
          <w:p w14:paraId="116FB5FB" w14:textId="704E920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A51975" w14:textId="1144FD6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9CE449E" w14:textId="1EBADAD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92B3431" w14:textId="016A7CA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7E30FD" w14:textId="6D3D6AA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2A370C" w14:textId="6832AF1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8E98BC" w14:textId="7B74D45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8621D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0,42</w:t>
            </w:r>
          </w:p>
        </w:tc>
      </w:tr>
      <w:tr w:rsidR="007A5CEC" w:rsidRPr="00747E33" w14:paraId="2EE0C5EF"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23FD2AF" w14:textId="4C03ABA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5825DA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KGM</w:t>
            </w:r>
          </w:p>
        </w:tc>
        <w:tc>
          <w:tcPr>
            <w:tcW w:w="1103" w:type="dxa"/>
            <w:tcBorders>
              <w:top w:val="nil"/>
              <w:left w:val="nil"/>
              <w:bottom w:val="single" w:sz="4" w:space="0" w:color="auto"/>
              <w:right w:val="single" w:sz="4" w:space="0" w:color="auto"/>
            </w:tcBorders>
            <w:noWrap/>
            <w:hideMark/>
          </w:tcPr>
          <w:p w14:paraId="154F1CC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0,33</w:t>
            </w:r>
          </w:p>
        </w:tc>
        <w:tc>
          <w:tcPr>
            <w:tcW w:w="1104" w:type="dxa"/>
            <w:tcBorders>
              <w:top w:val="nil"/>
              <w:left w:val="nil"/>
              <w:bottom w:val="single" w:sz="4" w:space="0" w:color="auto"/>
              <w:right w:val="single" w:sz="4" w:space="0" w:color="auto"/>
            </w:tcBorders>
            <w:noWrap/>
            <w:hideMark/>
          </w:tcPr>
          <w:p w14:paraId="171064C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6AF6CF47" w14:textId="43DE1F8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7ABE5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0,17</w:t>
            </w:r>
          </w:p>
        </w:tc>
        <w:tc>
          <w:tcPr>
            <w:tcW w:w="1104" w:type="dxa"/>
            <w:tcBorders>
              <w:top w:val="nil"/>
              <w:left w:val="nil"/>
              <w:bottom w:val="single" w:sz="4" w:space="0" w:color="auto"/>
              <w:right w:val="single" w:sz="4" w:space="0" w:color="auto"/>
            </w:tcBorders>
            <w:noWrap/>
            <w:hideMark/>
          </w:tcPr>
          <w:p w14:paraId="14E5110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0,11</w:t>
            </w:r>
          </w:p>
        </w:tc>
        <w:tc>
          <w:tcPr>
            <w:tcW w:w="1103" w:type="dxa"/>
            <w:tcBorders>
              <w:top w:val="nil"/>
              <w:left w:val="nil"/>
              <w:bottom w:val="single" w:sz="4" w:space="0" w:color="auto"/>
              <w:right w:val="single" w:sz="4" w:space="0" w:color="auto"/>
            </w:tcBorders>
            <w:noWrap/>
            <w:hideMark/>
          </w:tcPr>
          <w:p w14:paraId="32CA47C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0,06</w:t>
            </w:r>
          </w:p>
        </w:tc>
        <w:tc>
          <w:tcPr>
            <w:tcW w:w="1104" w:type="dxa"/>
            <w:tcBorders>
              <w:top w:val="nil"/>
              <w:left w:val="nil"/>
              <w:bottom w:val="single" w:sz="4" w:space="0" w:color="auto"/>
              <w:right w:val="single" w:sz="4" w:space="0" w:color="auto"/>
            </w:tcBorders>
            <w:noWrap/>
            <w:hideMark/>
          </w:tcPr>
          <w:p w14:paraId="153167A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1,09</w:t>
            </w:r>
          </w:p>
        </w:tc>
        <w:tc>
          <w:tcPr>
            <w:tcW w:w="1104" w:type="dxa"/>
            <w:tcBorders>
              <w:top w:val="nil"/>
              <w:left w:val="nil"/>
              <w:bottom w:val="single" w:sz="4" w:space="0" w:color="auto"/>
              <w:right w:val="single" w:sz="4" w:space="0" w:color="auto"/>
            </w:tcBorders>
            <w:noWrap/>
            <w:hideMark/>
          </w:tcPr>
          <w:p w14:paraId="236245E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1,22</w:t>
            </w:r>
          </w:p>
        </w:tc>
        <w:tc>
          <w:tcPr>
            <w:tcW w:w="1104" w:type="dxa"/>
            <w:tcBorders>
              <w:top w:val="nil"/>
              <w:left w:val="nil"/>
              <w:bottom w:val="single" w:sz="4" w:space="0" w:color="auto"/>
              <w:right w:val="single" w:sz="4" w:space="0" w:color="auto"/>
            </w:tcBorders>
            <w:noWrap/>
            <w:hideMark/>
          </w:tcPr>
          <w:p w14:paraId="0C1FF59A" w14:textId="3B6C7EC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11DCA2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0,28</w:t>
            </w:r>
          </w:p>
        </w:tc>
      </w:tr>
      <w:tr w:rsidR="007A5CEC" w:rsidRPr="00747E33" w14:paraId="2DF931E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0162929" w14:textId="4C4827A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D35BA5F"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LTA</w:t>
            </w:r>
            <w:proofErr w:type="spellEnd"/>
          </w:p>
        </w:tc>
        <w:tc>
          <w:tcPr>
            <w:tcW w:w="1103" w:type="dxa"/>
            <w:tcBorders>
              <w:top w:val="nil"/>
              <w:left w:val="nil"/>
              <w:bottom w:val="single" w:sz="4" w:space="0" w:color="auto"/>
              <w:right w:val="single" w:sz="4" w:space="0" w:color="auto"/>
            </w:tcBorders>
            <w:noWrap/>
            <w:hideMark/>
          </w:tcPr>
          <w:p w14:paraId="413BBC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0,15</w:t>
            </w:r>
          </w:p>
        </w:tc>
        <w:tc>
          <w:tcPr>
            <w:tcW w:w="1104" w:type="dxa"/>
            <w:tcBorders>
              <w:top w:val="nil"/>
              <w:left w:val="nil"/>
              <w:bottom w:val="single" w:sz="4" w:space="0" w:color="auto"/>
              <w:right w:val="single" w:sz="4" w:space="0" w:color="auto"/>
            </w:tcBorders>
            <w:noWrap/>
            <w:hideMark/>
          </w:tcPr>
          <w:p w14:paraId="2BB5E1A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1,06</w:t>
            </w:r>
          </w:p>
        </w:tc>
        <w:tc>
          <w:tcPr>
            <w:tcW w:w="1104" w:type="dxa"/>
            <w:tcBorders>
              <w:top w:val="nil"/>
              <w:left w:val="nil"/>
              <w:bottom w:val="single" w:sz="4" w:space="0" w:color="auto"/>
              <w:right w:val="single" w:sz="4" w:space="0" w:color="auto"/>
            </w:tcBorders>
            <w:noWrap/>
            <w:hideMark/>
          </w:tcPr>
          <w:p w14:paraId="7B9D868C" w14:textId="0726149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3F976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1,43</w:t>
            </w:r>
          </w:p>
        </w:tc>
        <w:tc>
          <w:tcPr>
            <w:tcW w:w="1104" w:type="dxa"/>
            <w:tcBorders>
              <w:top w:val="nil"/>
              <w:left w:val="nil"/>
              <w:bottom w:val="single" w:sz="4" w:space="0" w:color="auto"/>
              <w:right w:val="single" w:sz="4" w:space="0" w:color="auto"/>
            </w:tcBorders>
            <w:noWrap/>
            <w:hideMark/>
          </w:tcPr>
          <w:p w14:paraId="539F3B1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0,14</w:t>
            </w:r>
          </w:p>
        </w:tc>
        <w:tc>
          <w:tcPr>
            <w:tcW w:w="1103" w:type="dxa"/>
            <w:tcBorders>
              <w:top w:val="nil"/>
              <w:left w:val="nil"/>
              <w:bottom w:val="single" w:sz="4" w:space="0" w:color="auto"/>
              <w:right w:val="single" w:sz="4" w:space="0" w:color="auto"/>
            </w:tcBorders>
            <w:noWrap/>
            <w:hideMark/>
          </w:tcPr>
          <w:p w14:paraId="1EAA5C1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0,23</w:t>
            </w:r>
          </w:p>
        </w:tc>
        <w:tc>
          <w:tcPr>
            <w:tcW w:w="1104" w:type="dxa"/>
            <w:tcBorders>
              <w:top w:val="nil"/>
              <w:left w:val="nil"/>
              <w:bottom w:val="single" w:sz="4" w:space="0" w:color="auto"/>
              <w:right w:val="single" w:sz="4" w:space="0" w:color="auto"/>
            </w:tcBorders>
            <w:noWrap/>
            <w:hideMark/>
          </w:tcPr>
          <w:p w14:paraId="089C82F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4" w:type="dxa"/>
            <w:tcBorders>
              <w:top w:val="nil"/>
              <w:left w:val="nil"/>
              <w:bottom w:val="single" w:sz="4" w:space="0" w:color="auto"/>
              <w:right w:val="single" w:sz="4" w:space="0" w:color="auto"/>
            </w:tcBorders>
            <w:noWrap/>
            <w:hideMark/>
          </w:tcPr>
          <w:p w14:paraId="775889E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0,37</w:t>
            </w:r>
          </w:p>
        </w:tc>
        <w:tc>
          <w:tcPr>
            <w:tcW w:w="1104" w:type="dxa"/>
            <w:tcBorders>
              <w:top w:val="nil"/>
              <w:left w:val="nil"/>
              <w:bottom w:val="single" w:sz="4" w:space="0" w:color="auto"/>
              <w:right w:val="single" w:sz="4" w:space="0" w:color="auto"/>
            </w:tcBorders>
            <w:noWrap/>
            <w:hideMark/>
          </w:tcPr>
          <w:p w14:paraId="1AAE6245" w14:textId="5AF01C4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FCA95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r>
      <w:tr w:rsidR="007A5CEC" w:rsidRPr="00747E33" w14:paraId="58941E0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BFBD603" w14:textId="48789CB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74E174B"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NGB</w:t>
            </w:r>
            <w:proofErr w:type="spellEnd"/>
          </w:p>
        </w:tc>
        <w:tc>
          <w:tcPr>
            <w:tcW w:w="1103" w:type="dxa"/>
            <w:tcBorders>
              <w:top w:val="nil"/>
              <w:left w:val="nil"/>
              <w:bottom w:val="single" w:sz="4" w:space="0" w:color="auto"/>
              <w:right w:val="single" w:sz="4" w:space="0" w:color="auto"/>
            </w:tcBorders>
            <w:noWrap/>
            <w:hideMark/>
          </w:tcPr>
          <w:p w14:paraId="29E068C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0,07</w:t>
            </w:r>
          </w:p>
        </w:tc>
        <w:tc>
          <w:tcPr>
            <w:tcW w:w="1104" w:type="dxa"/>
            <w:tcBorders>
              <w:top w:val="nil"/>
              <w:left w:val="nil"/>
              <w:bottom w:val="single" w:sz="4" w:space="0" w:color="auto"/>
              <w:right w:val="single" w:sz="4" w:space="0" w:color="auto"/>
            </w:tcBorders>
            <w:noWrap/>
            <w:hideMark/>
          </w:tcPr>
          <w:p w14:paraId="212117B4" w14:textId="5620EDA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9713B5" w14:textId="484ACD7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DBCCE2" w14:textId="78B9B40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4FFAE7" w14:textId="073C9AA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559530D" w14:textId="3B04F8E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D3D91D" w14:textId="48CE0E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3CFAA3" w14:textId="240D9C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681589" w14:textId="39381B4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0EE5D5" w14:textId="387C614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2471D6B4"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54FEF58" w14:textId="16AC570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69DDAC9"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OCS</w:t>
            </w:r>
            <w:proofErr w:type="spellEnd"/>
          </w:p>
        </w:tc>
        <w:tc>
          <w:tcPr>
            <w:tcW w:w="1103" w:type="dxa"/>
            <w:tcBorders>
              <w:top w:val="nil"/>
              <w:left w:val="nil"/>
              <w:bottom w:val="single" w:sz="4" w:space="0" w:color="auto"/>
              <w:right w:val="single" w:sz="4" w:space="0" w:color="auto"/>
            </w:tcBorders>
            <w:noWrap/>
            <w:hideMark/>
          </w:tcPr>
          <w:p w14:paraId="10DF265E" w14:textId="6C94766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CF935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0,44</w:t>
            </w:r>
          </w:p>
        </w:tc>
        <w:tc>
          <w:tcPr>
            <w:tcW w:w="1104" w:type="dxa"/>
            <w:tcBorders>
              <w:top w:val="nil"/>
              <w:left w:val="nil"/>
              <w:bottom w:val="single" w:sz="4" w:space="0" w:color="auto"/>
              <w:right w:val="single" w:sz="4" w:space="0" w:color="auto"/>
            </w:tcBorders>
            <w:noWrap/>
            <w:hideMark/>
          </w:tcPr>
          <w:p w14:paraId="4554CE2B" w14:textId="168EF76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7625B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0C92562C" w14:textId="05B5134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500844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0,10</w:t>
            </w:r>
          </w:p>
        </w:tc>
        <w:tc>
          <w:tcPr>
            <w:tcW w:w="1104" w:type="dxa"/>
            <w:tcBorders>
              <w:top w:val="nil"/>
              <w:left w:val="nil"/>
              <w:bottom w:val="single" w:sz="4" w:space="0" w:color="auto"/>
              <w:right w:val="single" w:sz="4" w:space="0" w:color="auto"/>
            </w:tcBorders>
            <w:noWrap/>
            <w:hideMark/>
          </w:tcPr>
          <w:p w14:paraId="5FDFEE76" w14:textId="0EB1C99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CC0E11" w14:textId="558E5E5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447CEA" w14:textId="51C554C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78F59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0,04</w:t>
            </w:r>
          </w:p>
        </w:tc>
      </w:tr>
      <w:tr w:rsidR="007A5CEC" w:rsidRPr="00747E33" w14:paraId="332C6EE6"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E468A30" w14:textId="1A52C3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330224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RSK</w:t>
            </w:r>
          </w:p>
        </w:tc>
        <w:tc>
          <w:tcPr>
            <w:tcW w:w="1103" w:type="dxa"/>
            <w:tcBorders>
              <w:top w:val="nil"/>
              <w:left w:val="nil"/>
              <w:bottom w:val="single" w:sz="4" w:space="0" w:color="auto"/>
              <w:right w:val="single" w:sz="4" w:space="0" w:color="auto"/>
            </w:tcBorders>
            <w:noWrap/>
            <w:hideMark/>
          </w:tcPr>
          <w:p w14:paraId="589F4179" w14:textId="7431DA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9FB6B1" w14:textId="37AB21F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30882E" w14:textId="3B428C3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E52B7E" w14:textId="03092BF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C278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0,17</w:t>
            </w:r>
          </w:p>
        </w:tc>
        <w:tc>
          <w:tcPr>
            <w:tcW w:w="1103" w:type="dxa"/>
            <w:tcBorders>
              <w:top w:val="nil"/>
              <w:left w:val="nil"/>
              <w:bottom w:val="single" w:sz="4" w:space="0" w:color="auto"/>
              <w:right w:val="single" w:sz="4" w:space="0" w:color="auto"/>
            </w:tcBorders>
            <w:noWrap/>
            <w:hideMark/>
          </w:tcPr>
          <w:p w14:paraId="2B90375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0,33</w:t>
            </w:r>
          </w:p>
        </w:tc>
        <w:tc>
          <w:tcPr>
            <w:tcW w:w="1104" w:type="dxa"/>
            <w:tcBorders>
              <w:top w:val="nil"/>
              <w:left w:val="nil"/>
              <w:bottom w:val="single" w:sz="4" w:space="0" w:color="auto"/>
              <w:right w:val="single" w:sz="4" w:space="0" w:color="auto"/>
            </w:tcBorders>
            <w:noWrap/>
            <w:hideMark/>
          </w:tcPr>
          <w:p w14:paraId="56A8D1B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0,12</w:t>
            </w:r>
          </w:p>
        </w:tc>
        <w:tc>
          <w:tcPr>
            <w:tcW w:w="1104" w:type="dxa"/>
            <w:tcBorders>
              <w:top w:val="nil"/>
              <w:left w:val="nil"/>
              <w:bottom w:val="single" w:sz="4" w:space="0" w:color="auto"/>
              <w:right w:val="single" w:sz="4" w:space="0" w:color="auto"/>
            </w:tcBorders>
            <w:noWrap/>
            <w:hideMark/>
          </w:tcPr>
          <w:p w14:paraId="2583092B" w14:textId="11E949E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03715E" w14:textId="3DC3DC5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220E636" w14:textId="1DE998E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7976DEB1"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AA739C2" w14:textId="259C9E5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0C5F96E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SFA</w:t>
            </w:r>
            <w:proofErr w:type="spellEnd"/>
          </w:p>
        </w:tc>
        <w:tc>
          <w:tcPr>
            <w:tcW w:w="1103" w:type="dxa"/>
            <w:tcBorders>
              <w:top w:val="nil"/>
              <w:left w:val="nil"/>
              <w:bottom w:val="single" w:sz="4" w:space="0" w:color="auto"/>
              <w:right w:val="single" w:sz="4" w:space="0" w:color="auto"/>
            </w:tcBorders>
            <w:noWrap/>
            <w:hideMark/>
          </w:tcPr>
          <w:p w14:paraId="4A2CE41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1,46</w:t>
            </w:r>
          </w:p>
        </w:tc>
        <w:tc>
          <w:tcPr>
            <w:tcW w:w="1104" w:type="dxa"/>
            <w:tcBorders>
              <w:top w:val="nil"/>
              <w:left w:val="nil"/>
              <w:bottom w:val="single" w:sz="4" w:space="0" w:color="auto"/>
              <w:right w:val="single" w:sz="4" w:space="0" w:color="auto"/>
            </w:tcBorders>
            <w:noWrap/>
            <w:hideMark/>
          </w:tcPr>
          <w:p w14:paraId="373683A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4,48</w:t>
            </w:r>
          </w:p>
        </w:tc>
        <w:tc>
          <w:tcPr>
            <w:tcW w:w="1104" w:type="dxa"/>
            <w:tcBorders>
              <w:top w:val="nil"/>
              <w:left w:val="nil"/>
              <w:bottom w:val="single" w:sz="4" w:space="0" w:color="auto"/>
              <w:right w:val="single" w:sz="4" w:space="0" w:color="auto"/>
            </w:tcBorders>
            <w:noWrap/>
            <w:hideMark/>
          </w:tcPr>
          <w:p w14:paraId="41661DFF" w14:textId="0472DB6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99A88A" w14:textId="4556CA1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E374F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3" w:type="dxa"/>
            <w:tcBorders>
              <w:top w:val="nil"/>
              <w:left w:val="nil"/>
              <w:bottom w:val="single" w:sz="4" w:space="0" w:color="auto"/>
              <w:right w:val="single" w:sz="4" w:space="0" w:color="auto"/>
            </w:tcBorders>
            <w:noWrap/>
            <w:hideMark/>
          </w:tcPr>
          <w:p w14:paraId="1B0C43B0" w14:textId="2D92C00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8D83E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0,68</w:t>
            </w:r>
          </w:p>
        </w:tc>
        <w:tc>
          <w:tcPr>
            <w:tcW w:w="1104" w:type="dxa"/>
            <w:tcBorders>
              <w:top w:val="nil"/>
              <w:left w:val="nil"/>
              <w:bottom w:val="single" w:sz="4" w:space="0" w:color="auto"/>
              <w:right w:val="single" w:sz="4" w:space="0" w:color="auto"/>
            </w:tcBorders>
            <w:noWrap/>
            <w:hideMark/>
          </w:tcPr>
          <w:p w14:paraId="10098A3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5907FEED" w14:textId="71DC80F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CBA49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1,56</w:t>
            </w:r>
          </w:p>
        </w:tc>
      </w:tr>
      <w:tr w:rsidR="007A5CEC" w:rsidRPr="00747E33" w14:paraId="55836FF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04A2D53" w14:textId="334C49B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B9C144"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SKH</w:t>
            </w:r>
            <w:proofErr w:type="spellEnd"/>
          </w:p>
        </w:tc>
        <w:tc>
          <w:tcPr>
            <w:tcW w:w="1103" w:type="dxa"/>
            <w:tcBorders>
              <w:top w:val="nil"/>
              <w:left w:val="nil"/>
              <w:bottom w:val="single" w:sz="4" w:space="0" w:color="auto"/>
              <w:right w:val="single" w:sz="4" w:space="0" w:color="auto"/>
            </w:tcBorders>
            <w:noWrap/>
            <w:hideMark/>
          </w:tcPr>
          <w:p w14:paraId="293807B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0,40</w:t>
            </w:r>
          </w:p>
        </w:tc>
        <w:tc>
          <w:tcPr>
            <w:tcW w:w="1104" w:type="dxa"/>
            <w:tcBorders>
              <w:top w:val="nil"/>
              <w:left w:val="nil"/>
              <w:bottom w:val="single" w:sz="4" w:space="0" w:color="auto"/>
              <w:right w:val="single" w:sz="4" w:space="0" w:color="auto"/>
            </w:tcBorders>
            <w:noWrap/>
            <w:hideMark/>
          </w:tcPr>
          <w:p w14:paraId="658C282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1,10</w:t>
            </w:r>
          </w:p>
        </w:tc>
        <w:tc>
          <w:tcPr>
            <w:tcW w:w="1104" w:type="dxa"/>
            <w:tcBorders>
              <w:top w:val="nil"/>
              <w:left w:val="nil"/>
              <w:bottom w:val="single" w:sz="4" w:space="0" w:color="auto"/>
              <w:right w:val="single" w:sz="4" w:space="0" w:color="auto"/>
            </w:tcBorders>
            <w:noWrap/>
            <w:hideMark/>
          </w:tcPr>
          <w:p w14:paraId="4CEC6C7A" w14:textId="10B4BE2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0A732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1,95</w:t>
            </w:r>
          </w:p>
        </w:tc>
        <w:tc>
          <w:tcPr>
            <w:tcW w:w="1104" w:type="dxa"/>
            <w:tcBorders>
              <w:top w:val="nil"/>
              <w:left w:val="nil"/>
              <w:bottom w:val="single" w:sz="4" w:space="0" w:color="auto"/>
              <w:right w:val="single" w:sz="4" w:space="0" w:color="auto"/>
            </w:tcBorders>
            <w:noWrap/>
            <w:hideMark/>
          </w:tcPr>
          <w:p w14:paraId="1CEFF85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2,17</w:t>
            </w:r>
          </w:p>
        </w:tc>
        <w:tc>
          <w:tcPr>
            <w:tcW w:w="1103" w:type="dxa"/>
            <w:tcBorders>
              <w:top w:val="nil"/>
              <w:left w:val="nil"/>
              <w:bottom w:val="single" w:sz="4" w:space="0" w:color="auto"/>
              <w:right w:val="single" w:sz="4" w:space="0" w:color="auto"/>
            </w:tcBorders>
            <w:noWrap/>
            <w:hideMark/>
          </w:tcPr>
          <w:p w14:paraId="3D17917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5,21</w:t>
            </w:r>
          </w:p>
        </w:tc>
        <w:tc>
          <w:tcPr>
            <w:tcW w:w="1104" w:type="dxa"/>
            <w:tcBorders>
              <w:top w:val="nil"/>
              <w:left w:val="nil"/>
              <w:bottom w:val="single" w:sz="4" w:space="0" w:color="auto"/>
              <w:right w:val="single" w:sz="4" w:space="0" w:color="auto"/>
            </w:tcBorders>
            <w:noWrap/>
            <w:hideMark/>
          </w:tcPr>
          <w:p w14:paraId="4C33D32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5,56</w:t>
            </w:r>
          </w:p>
        </w:tc>
        <w:tc>
          <w:tcPr>
            <w:tcW w:w="1104" w:type="dxa"/>
            <w:tcBorders>
              <w:top w:val="nil"/>
              <w:left w:val="nil"/>
              <w:bottom w:val="single" w:sz="4" w:space="0" w:color="auto"/>
              <w:right w:val="single" w:sz="4" w:space="0" w:color="auto"/>
            </w:tcBorders>
            <w:noWrap/>
            <w:hideMark/>
          </w:tcPr>
          <w:p w14:paraId="7B393C7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2,26</w:t>
            </w:r>
          </w:p>
        </w:tc>
        <w:tc>
          <w:tcPr>
            <w:tcW w:w="1104" w:type="dxa"/>
            <w:tcBorders>
              <w:top w:val="nil"/>
              <w:left w:val="nil"/>
              <w:bottom w:val="single" w:sz="4" w:space="0" w:color="auto"/>
              <w:right w:val="single" w:sz="4" w:space="0" w:color="auto"/>
            </w:tcBorders>
            <w:noWrap/>
            <w:hideMark/>
          </w:tcPr>
          <w:p w14:paraId="5DD26AC3" w14:textId="00EEF13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56B5A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0,92</w:t>
            </w:r>
          </w:p>
        </w:tc>
      </w:tr>
      <w:tr w:rsidR="007A5CEC" w:rsidRPr="00747E33" w14:paraId="19BA86E3"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E6BBF89" w14:textId="69A8ED7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69FABF4"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SKJ</w:t>
            </w:r>
            <w:proofErr w:type="spellEnd"/>
          </w:p>
        </w:tc>
        <w:tc>
          <w:tcPr>
            <w:tcW w:w="1103" w:type="dxa"/>
            <w:tcBorders>
              <w:top w:val="nil"/>
              <w:left w:val="nil"/>
              <w:bottom w:val="single" w:sz="4" w:space="0" w:color="auto"/>
              <w:right w:val="single" w:sz="4" w:space="0" w:color="auto"/>
            </w:tcBorders>
            <w:noWrap/>
            <w:hideMark/>
          </w:tcPr>
          <w:p w14:paraId="6694B0E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137,96</w:t>
            </w:r>
          </w:p>
        </w:tc>
        <w:tc>
          <w:tcPr>
            <w:tcW w:w="1104" w:type="dxa"/>
            <w:tcBorders>
              <w:top w:val="nil"/>
              <w:left w:val="nil"/>
              <w:bottom w:val="single" w:sz="4" w:space="0" w:color="auto"/>
              <w:right w:val="single" w:sz="4" w:space="0" w:color="auto"/>
            </w:tcBorders>
            <w:noWrap/>
            <w:hideMark/>
          </w:tcPr>
          <w:p w14:paraId="7153016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141,75</w:t>
            </w:r>
          </w:p>
        </w:tc>
        <w:tc>
          <w:tcPr>
            <w:tcW w:w="1104" w:type="dxa"/>
            <w:tcBorders>
              <w:top w:val="nil"/>
              <w:left w:val="nil"/>
              <w:bottom w:val="single" w:sz="4" w:space="0" w:color="auto"/>
              <w:right w:val="single" w:sz="4" w:space="0" w:color="auto"/>
            </w:tcBorders>
            <w:noWrap/>
            <w:hideMark/>
          </w:tcPr>
          <w:p w14:paraId="1869BFCF" w14:textId="10AC208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F0378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77,66</w:t>
            </w:r>
          </w:p>
        </w:tc>
        <w:tc>
          <w:tcPr>
            <w:tcW w:w="1104" w:type="dxa"/>
            <w:tcBorders>
              <w:top w:val="nil"/>
              <w:left w:val="nil"/>
              <w:bottom w:val="single" w:sz="4" w:space="0" w:color="auto"/>
              <w:right w:val="single" w:sz="4" w:space="0" w:color="auto"/>
            </w:tcBorders>
            <w:noWrap/>
            <w:hideMark/>
          </w:tcPr>
          <w:p w14:paraId="398FDD6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44,47</w:t>
            </w:r>
          </w:p>
        </w:tc>
        <w:tc>
          <w:tcPr>
            <w:tcW w:w="1103" w:type="dxa"/>
            <w:tcBorders>
              <w:top w:val="nil"/>
              <w:left w:val="nil"/>
              <w:bottom w:val="single" w:sz="4" w:space="0" w:color="auto"/>
              <w:right w:val="single" w:sz="4" w:space="0" w:color="auto"/>
            </w:tcBorders>
            <w:noWrap/>
            <w:hideMark/>
          </w:tcPr>
          <w:p w14:paraId="5F2DE00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83,30</w:t>
            </w:r>
          </w:p>
        </w:tc>
        <w:tc>
          <w:tcPr>
            <w:tcW w:w="1104" w:type="dxa"/>
            <w:tcBorders>
              <w:top w:val="nil"/>
              <w:left w:val="nil"/>
              <w:bottom w:val="single" w:sz="4" w:space="0" w:color="auto"/>
              <w:right w:val="single" w:sz="4" w:space="0" w:color="auto"/>
            </w:tcBorders>
            <w:noWrap/>
            <w:hideMark/>
          </w:tcPr>
          <w:p w14:paraId="7DF8796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73,42</w:t>
            </w:r>
          </w:p>
        </w:tc>
        <w:tc>
          <w:tcPr>
            <w:tcW w:w="1104" w:type="dxa"/>
            <w:tcBorders>
              <w:top w:val="nil"/>
              <w:left w:val="nil"/>
              <w:bottom w:val="single" w:sz="4" w:space="0" w:color="auto"/>
              <w:right w:val="single" w:sz="4" w:space="0" w:color="auto"/>
            </w:tcBorders>
            <w:noWrap/>
            <w:hideMark/>
          </w:tcPr>
          <w:p w14:paraId="4056773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93,83</w:t>
            </w:r>
          </w:p>
        </w:tc>
        <w:tc>
          <w:tcPr>
            <w:tcW w:w="1104" w:type="dxa"/>
            <w:tcBorders>
              <w:top w:val="nil"/>
              <w:left w:val="nil"/>
              <w:bottom w:val="single" w:sz="4" w:space="0" w:color="auto"/>
              <w:right w:val="single" w:sz="4" w:space="0" w:color="auto"/>
            </w:tcBorders>
            <w:noWrap/>
            <w:hideMark/>
          </w:tcPr>
          <w:p w14:paraId="5027D96F" w14:textId="3668452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CD65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67,25</w:t>
            </w:r>
          </w:p>
        </w:tc>
      </w:tr>
      <w:tr w:rsidR="007A5CEC" w:rsidRPr="00747E33" w14:paraId="32DB15FC"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3D56139" w14:textId="593234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BFF885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SMA</w:t>
            </w:r>
          </w:p>
        </w:tc>
        <w:tc>
          <w:tcPr>
            <w:tcW w:w="1103" w:type="dxa"/>
            <w:tcBorders>
              <w:top w:val="nil"/>
              <w:left w:val="nil"/>
              <w:bottom w:val="single" w:sz="4" w:space="0" w:color="auto"/>
              <w:right w:val="single" w:sz="4" w:space="0" w:color="auto"/>
            </w:tcBorders>
            <w:noWrap/>
            <w:hideMark/>
          </w:tcPr>
          <w:p w14:paraId="251F74FD" w14:textId="7618B15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D7C488" w14:textId="2C5835B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9B7F34" w14:textId="4F108E1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6BDA03" w14:textId="4928949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97830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0,13</w:t>
            </w:r>
          </w:p>
        </w:tc>
        <w:tc>
          <w:tcPr>
            <w:tcW w:w="1103" w:type="dxa"/>
            <w:tcBorders>
              <w:top w:val="nil"/>
              <w:left w:val="nil"/>
              <w:bottom w:val="single" w:sz="4" w:space="0" w:color="auto"/>
              <w:right w:val="single" w:sz="4" w:space="0" w:color="auto"/>
            </w:tcBorders>
            <w:noWrap/>
            <w:hideMark/>
          </w:tcPr>
          <w:p w14:paraId="3D8B5B0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1,42</w:t>
            </w:r>
          </w:p>
        </w:tc>
        <w:tc>
          <w:tcPr>
            <w:tcW w:w="1104" w:type="dxa"/>
            <w:tcBorders>
              <w:top w:val="nil"/>
              <w:left w:val="nil"/>
              <w:bottom w:val="single" w:sz="4" w:space="0" w:color="auto"/>
              <w:right w:val="single" w:sz="4" w:space="0" w:color="auto"/>
            </w:tcBorders>
            <w:noWrap/>
            <w:hideMark/>
          </w:tcPr>
          <w:p w14:paraId="262FABBB" w14:textId="34D995E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DBE167" w14:textId="1A58EDC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62F64C" w14:textId="60A7A95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8F9F32" w14:textId="1B19311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4B3E51D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19E72FB4" w14:textId="307D5D8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551DC6FC"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SPF</w:t>
            </w:r>
            <w:proofErr w:type="spellEnd"/>
          </w:p>
        </w:tc>
        <w:tc>
          <w:tcPr>
            <w:tcW w:w="1103" w:type="dxa"/>
            <w:tcBorders>
              <w:top w:val="nil"/>
              <w:left w:val="nil"/>
              <w:bottom w:val="single" w:sz="4" w:space="0" w:color="auto"/>
              <w:right w:val="single" w:sz="4" w:space="0" w:color="auto"/>
            </w:tcBorders>
            <w:noWrap/>
            <w:hideMark/>
          </w:tcPr>
          <w:p w14:paraId="72678D08" w14:textId="5479EEE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9A63CC" w14:textId="64CE7B6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F32E34" w14:textId="6061827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4030FF" w14:textId="17D83F0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A471A5" w14:textId="5DF75AF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AA88A99" w14:textId="7569AAF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DA109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6EBC024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3DAFE37D" w14:textId="71D1B66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B704C2"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r>
      <w:tr w:rsidR="007A5CEC" w:rsidRPr="00747E33" w14:paraId="147E079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0D70E0F" w14:textId="154E747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5432493"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SPK</w:t>
            </w:r>
            <w:proofErr w:type="spellEnd"/>
          </w:p>
        </w:tc>
        <w:tc>
          <w:tcPr>
            <w:tcW w:w="1103" w:type="dxa"/>
            <w:tcBorders>
              <w:top w:val="nil"/>
              <w:left w:val="nil"/>
              <w:bottom w:val="single" w:sz="4" w:space="0" w:color="auto"/>
              <w:right w:val="single" w:sz="4" w:space="0" w:color="auto"/>
            </w:tcBorders>
            <w:noWrap/>
            <w:hideMark/>
          </w:tcPr>
          <w:p w14:paraId="3BDEEE0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0,25</w:t>
            </w:r>
          </w:p>
        </w:tc>
        <w:tc>
          <w:tcPr>
            <w:tcW w:w="1104" w:type="dxa"/>
            <w:tcBorders>
              <w:top w:val="nil"/>
              <w:left w:val="nil"/>
              <w:bottom w:val="single" w:sz="4" w:space="0" w:color="auto"/>
              <w:right w:val="single" w:sz="4" w:space="0" w:color="auto"/>
            </w:tcBorders>
            <w:noWrap/>
            <w:hideMark/>
          </w:tcPr>
          <w:p w14:paraId="725F299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1,27</w:t>
            </w:r>
          </w:p>
        </w:tc>
        <w:tc>
          <w:tcPr>
            <w:tcW w:w="1104" w:type="dxa"/>
            <w:tcBorders>
              <w:top w:val="nil"/>
              <w:left w:val="nil"/>
              <w:bottom w:val="single" w:sz="4" w:space="0" w:color="auto"/>
              <w:right w:val="single" w:sz="4" w:space="0" w:color="auto"/>
            </w:tcBorders>
            <w:noWrap/>
            <w:hideMark/>
          </w:tcPr>
          <w:p w14:paraId="47CC2B0D" w14:textId="7DD7C3B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9C626B" w14:textId="597D0BD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7894C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0,68</w:t>
            </w:r>
          </w:p>
        </w:tc>
        <w:tc>
          <w:tcPr>
            <w:tcW w:w="1103" w:type="dxa"/>
            <w:tcBorders>
              <w:top w:val="nil"/>
              <w:left w:val="nil"/>
              <w:bottom w:val="single" w:sz="4" w:space="0" w:color="auto"/>
              <w:right w:val="single" w:sz="4" w:space="0" w:color="auto"/>
            </w:tcBorders>
            <w:noWrap/>
            <w:hideMark/>
          </w:tcPr>
          <w:p w14:paraId="3CEFDA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1,65</w:t>
            </w:r>
          </w:p>
        </w:tc>
        <w:tc>
          <w:tcPr>
            <w:tcW w:w="1104" w:type="dxa"/>
            <w:tcBorders>
              <w:top w:val="nil"/>
              <w:left w:val="nil"/>
              <w:bottom w:val="single" w:sz="4" w:space="0" w:color="auto"/>
              <w:right w:val="single" w:sz="4" w:space="0" w:color="auto"/>
            </w:tcBorders>
            <w:noWrap/>
            <w:hideMark/>
          </w:tcPr>
          <w:p w14:paraId="58959CA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1,30</w:t>
            </w:r>
          </w:p>
        </w:tc>
        <w:tc>
          <w:tcPr>
            <w:tcW w:w="1104" w:type="dxa"/>
            <w:tcBorders>
              <w:top w:val="nil"/>
              <w:left w:val="nil"/>
              <w:bottom w:val="single" w:sz="4" w:space="0" w:color="auto"/>
              <w:right w:val="single" w:sz="4" w:space="0" w:color="auto"/>
            </w:tcBorders>
            <w:noWrap/>
            <w:hideMark/>
          </w:tcPr>
          <w:p w14:paraId="7EA86C3D" w14:textId="2D3B28F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4D66BC" w14:textId="519F75F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AF678" w14:textId="6D7DE76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5B8A6E7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41F666A7" w14:textId="1222AC9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24CCE7FD"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SPN</w:t>
            </w:r>
            <w:proofErr w:type="spellEnd"/>
          </w:p>
        </w:tc>
        <w:tc>
          <w:tcPr>
            <w:tcW w:w="1103" w:type="dxa"/>
            <w:tcBorders>
              <w:top w:val="nil"/>
              <w:left w:val="nil"/>
              <w:bottom w:val="single" w:sz="4" w:space="0" w:color="auto"/>
              <w:right w:val="single" w:sz="4" w:space="0" w:color="auto"/>
            </w:tcBorders>
            <w:noWrap/>
            <w:hideMark/>
          </w:tcPr>
          <w:p w14:paraId="63ECAE26" w14:textId="5742E3D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E1CE76" w14:textId="3C2C36B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BA3280" w14:textId="073B71A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3023B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0,25</w:t>
            </w:r>
          </w:p>
        </w:tc>
        <w:tc>
          <w:tcPr>
            <w:tcW w:w="1104" w:type="dxa"/>
            <w:tcBorders>
              <w:top w:val="nil"/>
              <w:left w:val="nil"/>
              <w:bottom w:val="single" w:sz="4" w:space="0" w:color="auto"/>
              <w:right w:val="single" w:sz="4" w:space="0" w:color="auto"/>
            </w:tcBorders>
            <w:noWrap/>
            <w:hideMark/>
          </w:tcPr>
          <w:p w14:paraId="71D77E7E" w14:textId="0E84F55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31CA580" w14:textId="1DC47E8B"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0617E9" w14:textId="16376AF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D01B96" w14:textId="670F891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BF3072" w14:textId="5A0AAE1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B24EE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0,47</w:t>
            </w:r>
          </w:p>
        </w:tc>
      </w:tr>
      <w:tr w:rsidR="007A5CEC" w:rsidRPr="00747E33" w14:paraId="46DD371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68BD27BE" w14:textId="66C487EF"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BAA93AB"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SSM</w:t>
            </w:r>
            <w:proofErr w:type="spellEnd"/>
          </w:p>
        </w:tc>
        <w:tc>
          <w:tcPr>
            <w:tcW w:w="1103" w:type="dxa"/>
            <w:tcBorders>
              <w:top w:val="nil"/>
              <w:left w:val="nil"/>
              <w:bottom w:val="single" w:sz="4" w:space="0" w:color="auto"/>
              <w:right w:val="single" w:sz="4" w:space="0" w:color="auto"/>
            </w:tcBorders>
            <w:noWrap/>
            <w:hideMark/>
          </w:tcPr>
          <w:p w14:paraId="19EFD3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0,02</w:t>
            </w:r>
          </w:p>
        </w:tc>
        <w:tc>
          <w:tcPr>
            <w:tcW w:w="1104" w:type="dxa"/>
            <w:tcBorders>
              <w:top w:val="nil"/>
              <w:left w:val="nil"/>
              <w:bottom w:val="single" w:sz="4" w:space="0" w:color="auto"/>
              <w:right w:val="single" w:sz="4" w:space="0" w:color="auto"/>
            </w:tcBorders>
            <w:noWrap/>
            <w:hideMark/>
          </w:tcPr>
          <w:p w14:paraId="208AE69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c>
          <w:tcPr>
            <w:tcW w:w="1104" w:type="dxa"/>
            <w:tcBorders>
              <w:top w:val="nil"/>
              <w:left w:val="nil"/>
              <w:bottom w:val="single" w:sz="4" w:space="0" w:color="auto"/>
              <w:right w:val="single" w:sz="4" w:space="0" w:color="auto"/>
            </w:tcBorders>
            <w:noWrap/>
            <w:hideMark/>
          </w:tcPr>
          <w:p w14:paraId="0BBC83ED" w14:textId="1C9FB9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1DCB8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0,14</w:t>
            </w:r>
          </w:p>
        </w:tc>
        <w:tc>
          <w:tcPr>
            <w:tcW w:w="1104" w:type="dxa"/>
            <w:tcBorders>
              <w:top w:val="nil"/>
              <w:left w:val="nil"/>
              <w:bottom w:val="single" w:sz="4" w:space="0" w:color="auto"/>
              <w:right w:val="single" w:sz="4" w:space="0" w:color="auto"/>
            </w:tcBorders>
            <w:noWrap/>
            <w:hideMark/>
          </w:tcPr>
          <w:p w14:paraId="4414D46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0,01</w:t>
            </w:r>
          </w:p>
        </w:tc>
        <w:tc>
          <w:tcPr>
            <w:tcW w:w="1103" w:type="dxa"/>
            <w:tcBorders>
              <w:top w:val="nil"/>
              <w:left w:val="nil"/>
              <w:bottom w:val="single" w:sz="4" w:space="0" w:color="auto"/>
              <w:right w:val="single" w:sz="4" w:space="0" w:color="auto"/>
            </w:tcBorders>
            <w:noWrap/>
            <w:hideMark/>
          </w:tcPr>
          <w:p w14:paraId="6E244FC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0,29</w:t>
            </w:r>
          </w:p>
        </w:tc>
        <w:tc>
          <w:tcPr>
            <w:tcW w:w="1104" w:type="dxa"/>
            <w:tcBorders>
              <w:top w:val="nil"/>
              <w:left w:val="nil"/>
              <w:bottom w:val="single" w:sz="4" w:space="0" w:color="auto"/>
              <w:right w:val="single" w:sz="4" w:space="0" w:color="auto"/>
            </w:tcBorders>
            <w:noWrap/>
            <w:hideMark/>
          </w:tcPr>
          <w:p w14:paraId="0215442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0,26</w:t>
            </w:r>
          </w:p>
        </w:tc>
        <w:tc>
          <w:tcPr>
            <w:tcW w:w="1104" w:type="dxa"/>
            <w:tcBorders>
              <w:top w:val="nil"/>
              <w:left w:val="nil"/>
              <w:bottom w:val="single" w:sz="4" w:space="0" w:color="auto"/>
              <w:right w:val="single" w:sz="4" w:space="0" w:color="auto"/>
            </w:tcBorders>
            <w:noWrap/>
            <w:hideMark/>
          </w:tcPr>
          <w:p w14:paraId="04E49BA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0,09</w:t>
            </w:r>
          </w:p>
        </w:tc>
        <w:tc>
          <w:tcPr>
            <w:tcW w:w="1104" w:type="dxa"/>
            <w:tcBorders>
              <w:top w:val="nil"/>
              <w:left w:val="nil"/>
              <w:bottom w:val="single" w:sz="4" w:space="0" w:color="auto"/>
              <w:right w:val="single" w:sz="4" w:space="0" w:color="auto"/>
            </w:tcBorders>
            <w:noWrap/>
            <w:hideMark/>
          </w:tcPr>
          <w:p w14:paraId="51344FCD" w14:textId="36A7255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E65F2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0,08</w:t>
            </w:r>
          </w:p>
        </w:tc>
      </w:tr>
      <w:tr w:rsidR="007A5CEC" w:rsidRPr="00747E33" w14:paraId="42313FA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F97DBC7" w14:textId="454F715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FD73A61"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SWO</w:t>
            </w:r>
            <w:proofErr w:type="spellEnd"/>
          </w:p>
        </w:tc>
        <w:tc>
          <w:tcPr>
            <w:tcW w:w="1103" w:type="dxa"/>
            <w:tcBorders>
              <w:top w:val="nil"/>
              <w:left w:val="nil"/>
              <w:bottom w:val="single" w:sz="4" w:space="0" w:color="auto"/>
              <w:right w:val="single" w:sz="4" w:space="0" w:color="auto"/>
            </w:tcBorders>
            <w:noWrap/>
            <w:hideMark/>
          </w:tcPr>
          <w:p w14:paraId="2EE79A5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c>
          <w:tcPr>
            <w:tcW w:w="1104" w:type="dxa"/>
            <w:tcBorders>
              <w:top w:val="nil"/>
              <w:left w:val="nil"/>
              <w:bottom w:val="single" w:sz="4" w:space="0" w:color="auto"/>
              <w:right w:val="single" w:sz="4" w:space="0" w:color="auto"/>
            </w:tcBorders>
            <w:noWrap/>
            <w:hideMark/>
          </w:tcPr>
          <w:p w14:paraId="0617F1A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0,53</w:t>
            </w:r>
          </w:p>
        </w:tc>
        <w:tc>
          <w:tcPr>
            <w:tcW w:w="1104" w:type="dxa"/>
            <w:tcBorders>
              <w:top w:val="nil"/>
              <w:left w:val="nil"/>
              <w:bottom w:val="single" w:sz="4" w:space="0" w:color="auto"/>
              <w:right w:val="single" w:sz="4" w:space="0" w:color="auto"/>
            </w:tcBorders>
            <w:noWrap/>
            <w:hideMark/>
          </w:tcPr>
          <w:p w14:paraId="5F9ED13C" w14:textId="13BBD31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CDD9C3" w14:textId="279D49C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280E6A" w14:textId="58245B3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9BDED05" w14:textId="05CD2E59"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3AC40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0,03</w:t>
            </w:r>
          </w:p>
        </w:tc>
        <w:tc>
          <w:tcPr>
            <w:tcW w:w="1104" w:type="dxa"/>
            <w:tcBorders>
              <w:top w:val="nil"/>
              <w:left w:val="nil"/>
              <w:bottom w:val="single" w:sz="4" w:space="0" w:color="auto"/>
              <w:right w:val="single" w:sz="4" w:space="0" w:color="auto"/>
            </w:tcBorders>
            <w:noWrap/>
            <w:hideMark/>
          </w:tcPr>
          <w:p w14:paraId="177F8AC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12FBB14A" w14:textId="2B77B12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CD11D0"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r>
      <w:tr w:rsidR="007A5CEC" w:rsidRPr="00747E33" w14:paraId="4D0BA285"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76643432" w14:textId="29D2D33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7D33616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THR</w:t>
            </w:r>
          </w:p>
        </w:tc>
        <w:tc>
          <w:tcPr>
            <w:tcW w:w="1103" w:type="dxa"/>
            <w:tcBorders>
              <w:top w:val="nil"/>
              <w:left w:val="nil"/>
              <w:bottom w:val="single" w:sz="4" w:space="0" w:color="auto"/>
              <w:right w:val="single" w:sz="4" w:space="0" w:color="auto"/>
            </w:tcBorders>
            <w:noWrap/>
            <w:hideMark/>
          </w:tcPr>
          <w:p w14:paraId="372C23A7" w14:textId="17FDE6D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608DEB" w14:textId="028D4AE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313874" w14:textId="017F4B6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4F89F0" w14:textId="0B7B51F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6BA730" w14:textId="1504EC30"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FF99E98" w14:textId="78E5A443"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463C55" w14:textId="1CDBA4E5"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85605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0,32</w:t>
            </w:r>
          </w:p>
        </w:tc>
        <w:tc>
          <w:tcPr>
            <w:tcW w:w="1104" w:type="dxa"/>
            <w:tcBorders>
              <w:top w:val="nil"/>
              <w:left w:val="nil"/>
              <w:bottom w:val="single" w:sz="4" w:space="0" w:color="auto"/>
              <w:right w:val="single" w:sz="4" w:space="0" w:color="auto"/>
            </w:tcBorders>
            <w:noWrap/>
            <w:hideMark/>
          </w:tcPr>
          <w:p w14:paraId="6ACD02A7" w14:textId="3151A94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EBAAFD" w14:textId="24D8CD1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30ECAD5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266B6C3" w14:textId="2C407DD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97E26A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TIG</w:t>
            </w:r>
          </w:p>
        </w:tc>
        <w:tc>
          <w:tcPr>
            <w:tcW w:w="1103" w:type="dxa"/>
            <w:tcBorders>
              <w:top w:val="nil"/>
              <w:left w:val="nil"/>
              <w:bottom w:val="single" w:sz="4" w:space="0" w:color="auto"/>
              <w:right w:val="single" w:sz="4" w:space="0" w:color="auto"/>
            </w:tcBorders>
            <w:noWrap/>
            <w:hideMark/>
          </w:tcPr>
          <w:p w14:paraId="079D263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0,43</w:t>
            </w:r>
          </w:p>
        </w:tc>
        <w:tc>
          <w:tcPr>
            <w:tcW w:w="1104" w:type="dxa"/>
            <w:tcBorders>
              <w:top w:val="nil"/>
              <w:left w:val="nil"/>
              <w:bottom w:val="single" w:sz="4" w:space="0" w:color="auto"/>
              <w:right w:val="single" w:sz="4" w:space="0" w:color="auto"/>
            </w:tcBorders>
            <w:noWrap/>
            <w:hideMark/>
          </w:tcPr>
          <w:p w14:paraId="32CFCE2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1,19</w:t>
            </w:r>
          </w:p>
        </w:tc>
        <w:tc>
          <w:tcPr>
            <w:tcW w:w="1104" w:type="dxa"/>
            <w:tcBorders>
              <w:top w:val="nil"/>
              <w:left w:val="nil"/>
              <w:bottom w:val="single" w:sz="4" w:space="0" w:color="auto"/>
              <w:right w:val="single" w:sz="4" w:space="0" w:color="auto"/>
            </w:tcBorders>
            <w:noWrap/>
            <w:hideMark/>
          </w:tcPr>
          <w:p w14:paraId="692423D3" w14:textId="41295BF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7F534F" w14:textId="6AB98338"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ABC8A0" w14:textId="69EBE48A"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63C948A" w14:textId="19AB833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1B5A0F" w14:textId="63D66D5C"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5AC8D0" w14:textId="342E571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D6CBD2" w14:textId="70CFB9B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1562596" w14:textId="6C14695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r>
      <w:tr w:rsidR="007A5CEC" w:rsidRPr="00747E33" w14:paraId="037251C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02C348F0" w14:textId="6619E99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18D1E09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TUN</w:t>
            </w:r>
          </w:p>
        </w:tc>
        <w:tc>
          <w:tcPr>
            <w:tcW w:w="1103" w:type="dxa"/>
            <w:tcBorders>
              <w:top w:val="nil"/>
              <w:left w:val="nil"/>
              <w:bottom w:val="single" w:sz="4" w:space="0" w:color="auto"/>
              <w:right w:val="single" w:sz="4" w:space="0" w:color="auto"/>
            </w:tcBorders>
            <w:noWrap/>
            <w:hideMark/>
          </w:tcPr>
          <w:p w14:paraId="46A23D6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15,18</w:t>
            </w:r>
          </w:p>
        </w:tc>
        <w:tc>
          <w:tcPr>
            <w:tcW w:w="1104" w:type="dxa"/>
            <w:tcBorders>
              <w:top w:val="nil"/>
              <w:left w:val="nil"/>
              <w:bottom w:val="single" w:sz="4" w:space="0" w:color="auto"/>
              <w:right w:val="single" w:sz="4" w:space="0" w:color="auto"/>
            </w:tcBorders>
            <w:noWrap/>
            <w:hideMark/>
          </w:tcPr>
          <w:p w14:paraId="59197D0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17,28</w:t>
            </w:r>
          </w:p>
        </w:tc>
        <w:tc>
          <w:tcPr>
            <w:tcW w:w="1104" w:type="dxa"/>
            <w:tcBorders>
              <w:top w:val="nil"/>
              <w:left w:val="nil"/>
              <w:bottom w:val="single" w:sz="4" w:space="0" w:color="auto"/>
              <w:right w:val="single" w:sz="4" w:space="0" w:color="auto"/>
            </w:tcBorders>
            <w:noWrap/>
            <w:hideMark/>
          </w:tcPr>
          <w:p w14:paraId="41DDE6EF" w14:textId="0B22847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F1288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15,60</w:t>
            </w:r>
          </w:p>
        </w:tc>
        <w:tc>
          <w:tcPr>
            <w:tcW w:w="1104" w:type="dxa"/>
            <w:tcBorders>
              <w:top w:val="nil"/>
              <w:left w:val="nil"/>
              <w:bottom w:val="single" w:sz="4" w:space="0" w:color="auto"/>
              <w:right w:val="single" w:sz="4" w:space="0" w:color="auto"/>
            </w:tcBorders>
            <w:noWrap/>
            <w:hideMark/>
          </w:tcPr>
          <w:p w14:paraId="56AD9F3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7,58</w:t>
            </w:r>
          </w:p>
        </w:tc>
        <w:tc>
          <w:tcPr>
            <w:tcW w:w="1103" w:type="dxa"/>
            <w:tcBorders>
              <w:top w:val="nil"/>
              <w:left w:val="nil"/>
              <w:bottom w:val="single" w:sz="4" w:space="0" w:color="auto"/>
              <w:right w:val="single" w:sz="4" w:space="0" w:color="auto"/>
            </w:tcBorders>
            <w:noWrap/>
            <w:hideMark/>
          </w:tcPr>
          <w:p w14:paraId="5DC29DEE"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4,54</w:t>
            </w:r>
          </w:p>
        </w:tc>
        <w:tc>
          <w:tcPr>
            <w:tcW w:w="1104" w:type="dxa"/>
            <w:tcBorders>
              <w:top w:val="nil"/>
              <w:left w:val="nil"/>
              <w:bottom w:val="single" w:sz="4" w:space="0" w:color="auto"/>
              <w:right w:val="single" w:sz="4" w:space="0" w:color="auto"/>
            </w:tcBorders>
            <w:noWrap/>
            <w:hideMark/>
          </w:tcPr>
          <w:p w14:paraId="0E31AB3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1,79</w:t>
            </w:r>
          </w:p>
        </w:tc>
        <w:tc>
          <w:tcPr>
            <w:tcW w:w="1104" w:type="dxa"/>
            <w:tcBorders>
              <w:top w:val="nil"/>
              <w:left w:val="nil"/>
              <w:bottom w:val="single" w:sz="4" w:space="0" w:color="auto"/>
              <w:right w:val="single" w:sz="4" w:space="0" w:color="auto"/>
            </w:tcBorders>
            <w:noWrap/>
            <w:hideMark/>
          </w:tcPr>
          <w:p w14:paraId="2281810C"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0,79</w:t>
            </w:r>
          </w:p>
        </w:tc>
        <w:tc>
          <w:tcPr>
            <w:tcW w:w="1104" w:type="dxa"/>
            <w:tcBorders>
              <w:top w:val="nil"/>
              <w:left w:val="nil"/>
              <w:bottom w:val="single" w:sz="4" w:space="0" w:color="auto"/>
              <w:right w:val="single" w:sz="4" w:space="0" w:color="auto"/>
            </w:tcBorders>
            <w:noWrap/>
            <w:hideMark/>
          </w:tcPr>
          <w:p w14:paraId="5D4061B4" w14:textId="463FCD4D"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F1270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7,40</w:t>
            </w:r>
          </w:p>
        </w:tc>
      </w:tr>
      <w:tr w:rsidR="007A5CEC" w:rsidRPr="00747E33" w14:paraId="1430C03D"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53B898F5" w14:textId="18B3CC2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6BD0E26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WAH</w:t>
            </w:r>
          </w:p>
        </w:tc>
        <w:tc>
          <w:tcPr>
            <w:tcW w:w="1103" w:type="dxa"/>
            <w:tcBorders>
              <w:top w:val="nil"/>
              <w:left w:val="nil"/>
              <w:bottom w:val="single" w:sz="4" w:space="0" w:color="auto"/>
              <w:right w:val="single" w:sz="4" w:space="0" w:color="auto"/>
            </w:tcBorders>
            <w:noWrap/>
            <w:hideMark/>
          </w:tcPr>
          <w:p w14:paraId="478A0C0A"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146,59</w:t>
            </w:r>
          </w:p>
        </w:tc>
        <w:tc>
          <w:tcPr>
            <w:tcW w:w="1104" w:type="dxa"/>
            <w:tcBorders>
              <w:top w:val="nil"/>
              <w:left w:val="nil"/>
              <w:bottom w:val="single" w:sz="4" w:space="0" w:color="auto"/>
              <w:right w:val="single" w:sz="4" w:space="0" w:color="auto"/>
            </w:tcBorders>
            <w:noWrap/>
            <w:hideMark/>
          </w:tcPr>
          <w:p w14:paraId="15FCC34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109,78</w:t>
            </w:r>
          </w:p>
        </w:tc>
        <w:tc>
          <w:tcPr>
            <w:tcW w:w="1104" w:type="dxa"/>
            <w:tcBorders>
              <w:top w:val="nil"/>
              <w:left w:val="nil"/>
              <w:bottom w:val="single" w:sz="4" w:space="0" w:color="auto"/>
              <w:right w:val="single" w:sz="4" w:space="0" w:color="auto"/>
            </w:tcBorders>
            <w:noWrap/>
            <w:hideMark/>
          </w:tcPr>
          <w:p w14:paraId="1CDB9CD6" w14:textId="44ACC5F2"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1C79C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126,64</w:t>
            </w:r>
          </w:p>
        </w:tc>
        <w:tc>
          <w:tcPr>
            <w:tcW w:w="1104" w:type="dxa"/>
            <w:tcBorders>
              <w:top w:val="nil"/>
              <w:left w:val="nil"/>
              <w:bottom w:val="single" w:sz="4" w:space="0" w:color="auto"/>
              <w:right w:val="single" w:sz="4" w:space="0" w:color="auto"/>
            </w:tcBorders>
            <w:noWrap/>
            <w:hideMark/>
          </w:tcPr>
          <w:p w14:paraId="4F77F44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69,94</w:t>
            </w:r>
          </w:p>
        </w:tc>
        <w:tc>
          <w:tcPr>
            <w:tcW w:w="1103" w:type="dxa"/>
            <w:tcBorders>
              <w:top w:val="nil"/>
              <w:left w:val="nil"/>
              <w:bottom w:val="single" w:sz="4" w:space="0" w:color="auto"/>
              <w:right w:val="single" w:sz="4" w:space="0" w:color="auto"/>
            </w:tcBorders>
            <w:noWrap/>
            <w:hideMark/>
          </w:tcPr>
          <w:p w14:paraId="47E2F16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76,96</w:t>
            </w:r>
          </w:p>
        </w:tc>
        <w:tc>
          <w:tcPr>
            <w:tcW w:w="1104" w:type="dxa"/>
            <w:tcBorders>
              <w:top w:val="nil"/>
              <w:left w:val="nil"/>
              <w:bottom w:val="single" w:sz="4" w:space="0" w:color="auto"/>
              <w:right w:val="single" w:sz="4" w:space="0" w:color="auto"/>
            </w:tcBorders>
            <w:noWrap/>
            <w:hideMark/>
          </w:tcPr>
          <w:p w14:paraId="6852E8C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70,81</w:t>
            </w:r>
          </w:p>
        </w:tc>
        <w:tc>
          <w:tcPr>
            <w:tcW w:w="1104" w:type="dxa"/>
            <w:tcBorders>
              <w:top w:val="nil"/>
              <w:left w:val="nil"/>
              <w:bottom w:val="single" w:sz="4" w:space="0" w:color="auto"/>
              <w:right w:val="single" w:sz="4" w:space="0" w:color="auto"/>
            </w:tcBorders>
            <w:noWrap/>
            <w:hideMark/>
          </w:tcPr>
          <w:p w14:paraId="4FBA2D7B"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58,14</w:t>
            </w:r>
          </w:p>
        </w:tc>
        <w:tc>
          <w:tcPr>
            <w:tcW w:w="1104" w:type="dxa"/>
            <w:tcBorders>
              <w:top w:val="nil"/>
              <w:left w:val="nil"/>
              <w:bottom w:val="single" w:sz="4" w:space="0" w:color="auto"/>
              <w:right w:val="single" w:sz="4" w:space="0" w:color="auto"/>
            </w:tcBorders>
            <w:noWrap/>
            <w:hideMark/>
          </w:tcPr>
          <w:p w14:paraId="346FB12F" w14:textId="3332A8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ED285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60,39</w:t>
            </w:r>
          </w:p>
        </w:tc>
      </w:tr>
      <w:tr w:rsidR="007A5CEC" w:rsidRPr="00747E33" w14:paraId="66BB620B"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2D4B8D99" w14:textId="39757EA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4683EB37"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WHM</w:t>
            </w:r>
            <w:proofErr w:type="spellEnd"/>
          </w:p>
        </w:tc>
        <w:tc>
          <w:tcPr>
            <w:tcW w:w="1103" w:type="dxa"/>
            <w:tcBorders>
              <w:top w:val="nil"/>
              <w:left w:val="nil"/>
              <w:bottom w:val="single" w:sz="4" w:space="0" w:color="auto"/>
              <w:right w:val="single" w:sz="4" w:space="0" w:color="auto"/>
            </w:tcBorders>
            <w:noWrap/>
            <w:hideMark/>
          </w:tcPr>
          <w:p w14:paraId="4DE3858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0,47</w:t>
            </w:r>
          </w:p>
        </w:tc>
        <w:tc>
          <w:tcPr>
            <w:tcW w:w="1104" w:type="dxa"/>
            <w:tcBorders>
              <w:top w:val="nil"/>
              <w:left w:val="nil"/>
              <w:bottom w:val="single" w:sz="4" w:space="0" w:color="auto"/>
              <w:right w:val="single" w:sz="4" w:space="0" w:color="auto"/>
            </w:tcBorders>
            <w:noWrap/>
            <w:hideMark/>
          </w:tcPr>
          <w:p w14:paraId="2C858E9D"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0,97</w:t>
            </w:r>
          </w:p>
        </w:tc>
        <w:tc>
          <w:tcPr>
            <w:tcW w:w="1104" w:type="dxa"/>
            <w:tcBorders>
              <w:top w:val="nil"/>
              <w:left w:val="nil"/>
              <w:bottom w:val="single" w:sz="4" w:space="0" w:color="auto"/>
              <w:right w:val="single" w:sz="4" w:space="0" w:color="auto"/>
            </w:tcBorders>
            <w:noWrap/>
            <w:hideMark/>
          </w:tcPr>
          <w:p w14:paraId="1ABCF454" w14:textId="6B888097"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F6057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0,15</w:t>
            </w:r>
          </w:p>
        </w:tc>
        <w:tc>
          <w:tcPr>
            <w:tcW w:w="1104" w:type="dxa"/>
            <w:tcBorders>
              <w:top w:val="nil"/>
              <w:left w:val="nil"/>
              <w:bottom w:val="single" w:sz="4" w:space="0" w:color="auto"/>
              <w:right w:val="single" w:sz="4" w:space="0" w:color="auto"/>
            </w:tcBorders>
            <w:noWrap/>
            <w:hideMark/>
          </w:tcPr>
          <w:p w14:paraId="423BB27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0,55</w:t>
            </w:r>
          </w:p>
        </w:tc>
        <w:tc>
          <w:tcPr>
            <w:tcW w:w="1103" w:type="dxa"/>
            <w:tcBorders>
              <w:top w:val="nil"/>
              <w:left w:val="nil"/>
              <w:bottom w:val="single" w:sz="4" w:space="0" w:color="auto"/>
              <w:right w:val="single" w:sz="4" w:space="0" w:color="auto"/>
            </w:tcBorders>
            <w:noWrap/>
            <w:hideMark/>
          </w:tcPr>
          <w:p w14:paraId="073A6716" w14:textId="6EBA1C5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916106"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0,14</w:t>
            </w:r>
          </w:p>
        </w:tc>
        <w:tc>
          <w:tcPr>
            <w:tcW w:w="1104" w:type="dxa"/>
            <w:tcBorders>
              <w:top w:val="nil"/>
              <w:left w:val="nil"/>
              <w:bottom w:val="single" w:sz="4" w:space="0" w:color="auto"/>
              <w:right w:val="single" w:sz="4" w:space="0" w:color="auto"/>
            </w:tcBorders>
            <w:noWrap/>
            <w:hideMark/>
          </w:tcPr>
          <w:p w14:paraId="72441F8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0,00</w:t>
            </w:r>
          </w:p>
        </w:tc>
        <w:tc>
          <w:tcPr>
            <w:tcW w:w="1104" w:type="dxa"/>
            <w:tcBorders>
              <w:top w:val="nil"/>
              <w:left w:val="nil"/>
              <w:bottom w:val="single" w:sz="4" w:space="0" w:color="auto"/>
              <w:right w:val="single" w:sz="4" w:space="0" w:color="auto"/>
            </w:tcBorders>
            <w:noWrap/>
            <w:hideMark/>
          </w:tcPr>
          <w:p w14:paraId="3A7B9EDF" w14:textId="74DDF644"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8A9679"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0,05</w:t>
            </w:r>
          </w:p>
        </w:tc>
      </w:tr>
      <w:tr w:rsidR="007A5CEC" w:rsidRPr="00747E33" w14:paraId="3BD843DA" w14:textId="77777777" w:rsidTr="00300E3E">
        <w:trPr>
          <w:trHeight w:val="240"/>
        </w:trPr>
        <w:tc>
          <w:tcPr>
            <w:tcW w:w="1979" w:type="dxa"/>
            <w:tcBorders>
              <w:top w:val="nil"/>
              <w:left w:val="single" w:sz="4" w:space="0" w:color="auto"/>
              <w:bottom w:val="single" w:sz="4" w:space="0" w:color="auto"/>
              <w:right w:val="single" w:sz="4" w:space="0" w:color="auto"/>
            </w:tcBorders>
            <w:noWrap/>
            <w:hideMark/>
          </w:tcPr>
          <w:p w14:paraId="3DAD21C7" w14:textId="023D859E"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870" w:type="dxa"/>
            <w:tcBorders>
              <w:top w:val="nil"/>
              <w:left w:val="nil"/>
              <w:bottom w:val="single" w:sz="4" w:space="0" w:color="auto"/>
              <w:right w:val="single" w:sz="4" w:space="0" w:color="auto"/>
            </w:tcBorders>
            <w:noWrap/>
            <w:hideMark/>
          </w:tcPr>
          <w:p w14:paraId="35F5AAB5" w14:textId="77777777" w:rsidR="007A5CEC" w:rsidRPr="00747E33" w:rsidRDefault="007A5CEC" w:rsidP="00300E3E">
            <w:pPr>
              <w:spacing w:after="0" w:line="240" w:lineRule="auto"/>
              <w:jc w:val="center"/>
              <w:rPr>
                <w:rFonts w:ascii="Cambria" w:eastAsia="Times New Roman" w:hAnsi="Cambria" w:cs="Calibri"/>
                <w:color w:val="000000"/>
                <w:sz w:val="20"/>
                <w:szCs w:val="20"/>
              </w:rPr>
            </w:pPr>
            <w:proofErr w:type="spellStart"/>
            <w:r w:rsidRPr="00747E33">
              <w:rPr>
                <w:rFonts w:ascii="Cambria" w:hAnsi="Cambria"/>
                <w:color w:val="000000"/>
                <w:sz w:val="20"/>
                <w:szCs w:val="20"/>
              </w:rPr>
              <w:t>YFT</w:t>
            </w:r>
            <w:proofErr w:type="spellEnd"/>
          </w:p>
        </w:tc>
        <w:tc>
          <w:tcPr>
            <w:tcW w:w="1103" w:type="dxa"/>
            <w:tcBorders>
              <w:top w:val="nil"/>
              <w:left w:val="nil"/>
              <w:bottom w:val="single" w:sz="4" w:space="0" w:color="auto"/>
              <w:right w:val="single" w:sz="4" w:space="0" w:color="auto"/>
            </w:tcBorders>
            <w:noWrap/>
            <w:hideMark/>
          </w:tcPr>
          <w:p w14:paraId="2CA2AC4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190,88</w:t>
            </w:r>
          </w:p>
        </w:tc>
        <w:tc>
          <w:tcPr>
            <w:tcW w:w="1104" w:type="dxa"/>
            <w:tcBorders>
              <w:top w:val="nil"/>
              <w:left w:val="nil"/>
              <w:bottom w:val="single" w:sz="4" w:space="0" w:color="auto"/>
              <w:right w:val="single" w:sz="4" w:space="0" w:color="auto"/>
            </w:tcBorders>
            <w:noWrap/>
            <w:hideMark/>
          </w:tcPr>
          <w:p w14:paraId="77B92245"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232,19</w:t>
            </w:r>
          </w:p>
        </w:tc>
        <w:tc>
          <w:tcPr>
            <w:tcW w:w="1104" w:type="dxa"/>
            <w:tcBorders>
              <w:top w:val="nil"/>
              <w:left w:val="nil"/>
              <w:bottom w:val="single" w:sz="4" w:space="0" w:color="auto"/>
              <w:right w:val="single" w:sz="4" w:space="0" w:color="auto"/>
            </w:tcBorders>
            <w:noWrap/>
            <w:hideMark/>
          </w:tcPr>
          <w:p w14:paraId="1464AD86" w14:textId="0D3BBC11"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61BC47"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171,85</w:t>
            </w:r>
          </w:p>
        </w:tc>
        <w:tc>
          <w:tcPr>
            <w:tcW w:w="1104" w:type="dxa"/>
            <w:tcBorders>
              <w:top w:val="nil"/>
              <w:left w:val="nil"/>
              <w:bottom w:val="single" w:sz="4" w:space="0" w:color="auto"/>
              <w:right w:val="single" w:sz="4" w:space="0" w:color="auto"/>
            </w:tcBorders>
            <w:noWrap/>
            <w:hideMark/>
          </w:tcPr>
          <w:p w14:paraId="4180DE63"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189,54</w:t>
            </w:r>
          </w:p>
        </w:tc>
        <w:tc>
          <w:tcPr>
            <w:tcW w:w="1103" w:type="dxa"/>
            <w:tcBorders>
              <w:top w:val="nil"/>
              <w:left w:val="nil"/>
              <w:bottom w:val="single" w:sz="4" w:space="0" w:color="auto"/>
              <w:right w:val="single" w:sz="4" w:space="0" w:color="auto"/>
            </w:tcBorders>
            <w:noWrap/>
            <w:hideMark/>
          </w:tcPr>
          <w:p w14:paraId="07E059B4"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156,28</w:t>
            </w:r>
          </w:p>
        </w:tc>
        <w:tc>
          <w:tcPr>
            <w:tcW w:w="1104" w:type="dxa"/>
            <w:tcBorders>
              <w:top w:val="nil"/>
              <w:left w:val="nil"/>
              <w:bottom w:val="single" w:sz="4" w:space="0" w:color="auto"/>
              <w:right w:val="single" w:sz="4" w:space="0" w:color="auto"/>
            </w:tcBorders>
            <w:noWrap/>
            <w:hideMark/>
          </w:tcPr>
          <w:p w14:paraId="44DE0AC8"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173,80</w:t>
            </w:r>
          </w:p>
        </w:tc>
        <w:tc>
          <w:tcPr>
            <w:tcW w:w="1104" w:type="dxa"/>
            <w:tcBorders>
              <w:top w:val="nil"/>
              <w:left w:val="nil"/>
              <w:bottom w:val="single" w:sz="4" w:space="0" w:color="auto"/>
              <w:right w:val="single" w:sz="4" w:space="0" w:color="auto"/>
            </w:tcBorders>
            <w:noWrap/>
            <w:hideMark/>
          </w:tcPr>
          <w:p w14:paraId="155083EF"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156,11</w:t>
            </w:r>
          </w:p>
        </w:tc>
        <w:tc>
          <w:tcPr>
            <w:tcW w:w="1104" w:type="dxa"/>
            <w:tcBorders>
              <w:top w:val="nil"/>
              <w:left w:val="nil"/>
              <w:bottom w:val="single" w:sz="4" w:space="0" w:color="auto"/>
              <w:right w:val="single" w:sz="4" w:space="0" w:color="auto"/>
            </w:tcBorders>
            <w:noWrap/>
            <w:hideMark/>
          </w:tcPr>
          <w:p w14:paraId="4CE2232B" w14:textId="47AA9E76" w:rsidR="007A5CEC" w:rsidRPr="00747E33" w:rsidRDefault="007A5CEC" w:rsidP="00300E3E">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6BFD11" w14:textId="77777777" w:rsidR="007A5CEC" w:rsidRPr="00747E33" w:rsidRDefault="007A5CEC" w:rsidP="00300E3E">
            <w:pPr>
              <w:spacing w:after="0" w:line="240" w:lineRule="auto"/>
              <w:jc w:val="center"/>
              <w:rPr>
                <w:rFonts w:ascii="Cambria" w:eastAsia="Times New Roman" w:hAnsi="Cambria" w:cs="Calibri"/>
                <w:color w:val="000000"/>
                <w:sz w:val="20"/>
                <w:szCs w:val="20"/>
              </w:rPr>
            </w:pPr>
            <w:r w:rsidRPr="00747E33">
              <w:rPr>
                <w:rFonts w:ascii="Cambria" w:hAnsi="Cambria"/>
                <w:color w:val="000000"/>
                <w:sz w:val="20"/>
                <w:szCs w:val="20"/>
              </w:rPr>
              <w:t>154,32</w:t>
            </w:r>
          </w:p>
        </w:tc>
      </w:tr>
      <w:tr w:rsidR="007A5CEC" w:rsidRPr="00747E33" w14:paraId="3A6DD802" w14:textId="77777777" w:rsidTr="00300E3E">
        <w:trPr>
          <w:trHeight w:val="240"/>
        </w:trPr>
        <w:tc>
          <w:tcPr>
            <w:tcW w:w="2849" w:type="dxa"/>
            <w:gridSpan w:val="2"/>
            <w:tcBorders>
              <w:top w:val="single" w:sz="4" w:space="0" w:color="auto"/>
              <w:left w:val="single" w:sz="4" w:space="0" w:color="auto"/>
              <w:bottom w:val="single" w:sz="4" w:space="0" w:color="auto"/>
              <w:right w:val="single" w:sz="4" w:space="0" w:color="000000"/>
            </w:tcBorders>
            <w:noWrap/>
            <w:hideMark/>
          </w:tcPr>
          <w:p w14:paraId="72AFD164" w14:textId="77777777" w:rsidR="007A5CEC" w:rsidRPr="00747E33" w:rsidRDefault="007A5CEC" w:rsidP="00300E3E">
            <w:pPr>
              <w:spacing w:after="0" w:line="240" w:lineRule="auto"/>
              <w:jc w:val="center"/>
              <w:rPr>
                <w:rFonts w:ascii="Cambria" w:eastAsia="Times New Roman" w:hAnsi="Cambria" w:cs="Calibri"/>
                <w:b/>
                <w:bCs/>
                <w:i/>
                <w:iCs/>
                <w:color w:val="000000"/>
                <w:sz w:val="20"/>
                <w:szCs w:val="20"/>
              </w:rPr>
            </w:pPr>
            <w:r w:rsidRPr="00747E33">
              <w:rPr>
                <w:rFonts w:ascii="Cambria" w:hAnsi="Cambria"/>
                <w:b/>
                <w:bCs/>
                <w:i/>
                <w:iCs/>
                <w:color w:val="000000"/>
                <w:sz w:val="20"/>
                <w:szCs w:val="20"/>
              </w:rPr>
              <w:t>TOTAL</w:t>
            </w:r>
          </w:p>
        </w:tc>
        <w:tc>
          <w:tcPr>
            <w:tcW w:w="1103" w:type="dxa"/>
            <w:tcBorders>
              <w:top w:val="nil"/>
              <w:left w:val="nil"/>
              <w:bottom w:val="single" w:sz="4" w:space="0" w:color="auto"/>
              <w:right w:val="single" w:sz="4" w:space="0" w:color="auto"/>
            </w:tcBorders>
            <w:noWrap/>
            <w:hideMark/>
          </w:tcPr>
          <w:p w14:paraId="5E00E94E" w14:textId="3A570E60"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1</w:t>
            </w:r>
            <w:r w:rsidR="00747E33" w:rsidRPr="00747E33">
              <w:rPr>
                <w:rFonts w:ascii="Cambria" w:hAnsi="Cambria"/>
                <w:b/>
                <w:bCs/>
                <w:color w:val="000000"/>
                <w:sz w:val="20"/>
                <w:szCs w:val="20"/>
              </w:rPr>
              <w:t>.</w:t>
            </w:r>
            <w:r w:rsidRPr="00747E33">
              <w:rPr>
                <w:rFonts w:ascii="Cambria" w:hAnsi="Cambria"/>
                <w:b/>
                <w:bCs/>
                <w:color w:val="000000"/>
                <w:sz w:val="20"/>
                <w:szCs w:val="20"/>
              </w:rPr>
              <w:t>847,40</w:t>
            </w:r>
          </w:p>
        </w:tc>
        <w:tc>
          <w:tcPr>
            <w:tcW w:w="1104" w:type="dxa"/>
            <w:tcBorders>
              <w:top w:val="nil"/>
              <w:left w:val="nil"/>
              <w:bottom w:val="single" w:sz="4" w:space="0" w:color="auto"/>
              <w:right w:val="single" w:sz="4" w:space="0" w:color="auto"/>
            </w:tcBorders>
            <w:noWrap/>
            <w:hideMark/>
          </w:tcPr>
          <w:p w14:paraId="64033877" w14:textId="38CF3F62"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1</w:t>
            </w:r>
            <w:r w:rsidR="00747E33" w:rsidRPr="00747E33">
              <w:rPr>
                <w:rFonts w:ascii="Cambria" w:hAnsi="Cambria"/>
                <w:b/>
                <w:bCs/>
                <w:color w:val="000000"/>
                <w:sz w:val="20"/>
                <w:szCs w:val="20"/>
              </w:rPr>
              <w:t>.</w:t>
            </w:r>
            <w:r w:rsidRPr="00747E33">
              <w:rPr>
                <w:rFonts w:ascii="Cambria" w:hAnsi="Cambria"/>
                <w:b/>
                <w:bCs/>
                <w:color w:val="000000"/>
                <w:sz w:val="20"/>
                <w:szCs w:val="20"/>
              </w:rPr>
              <w:t>919,23</w:t>
            </w:r>
          </w:p>
        </w:tc>
        <w:tc>
          <w:tcPr>
            <w:tcW w:w="1104" w:type="dxa"/>
            <w:tcBorders>
              <w:top w:val="nil"/>
              <w:left w:val="nil"/>
              <w:bottom w:val="single" w:sz="4" w:space="0" w:color="auto"/>
              <w:right w:val="single" w:sz="4" w:space="0" w:color="auto"/>
            </w:tcBorders>
            <w:noWrap/>
            <w:hideMark/>
          </w:tcPr>
          <w:p w14:paraId="6A9A12FB"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385,84</w:t>
            </w:r>
          </w:p>
        </w:tc>
        <w:tc>
          <w:tcPr>
            <w:tcW w:w="1104" w:type="dxa"/>
            <w:tcBorders>
              <w:top w:val="nil"/>
              <w:left w:val="nil"/>
              <w:bottom w:val="single" w:sz="4" w:space="0" w:color="auto"/>
              <w:right w:val="single" w:sz="4" w:space="0" w:color="auto"/>
            </w:tcBorders>
            <w:noWrap/>
            <w:hideMark/>
          </w:tcPr>
          <w:p w14:paraId="33D71AA6"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998,76</w:t>
            </w:r>
          </w:p>
        </w:tc>
        <w:tc>
          <w:tcPr>
            <w:tcW w:w="1104" w:type="dxa"/>
            <w:tcBorders>
              <w:top w:val="nil"/>
              <w:left w:val="nil"/>
              <w:bottom w:val="single" w:sz="4" w:space="0" w:color="auto"/>
              <w:right w:val="single" w:sz="4" w:space="0" w:color="auto"/>
            </w:tcBorders>
            <w:noWrap/>
            <w:hideMark/>
          </w:tcPr>
          <w:p w14:paraId="5E26289F" w14:textId="01BF6986"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1</w:t>
            </w:r>
            <w:r w:rsidR="00747E33" w:rsidRPr="00747E33">
              <w:rPr>
                <w:rFonts w:ascii="Cambria" w:hAnsi="Cambria"/>
                <w:b/>
                <w:bCs/>
                <w:color w:val="000000"/>
                <w:sz w:val="20"/>
                <w:szCs w:val="20"/>
              </w:rPr>
              <w:t>.</w:t>
            </w:r>
            <w:r w:rsidRPr="00747E33">
              <w:rPr>
                <w:rFonts w:ascii="Cambria" w:hAnsi="Cambria"/>
                <w:b/>
                <w:bCs/>
                <w:color w:val="000000"/>
                <w:sz w:val="20"/>
                <w:szCs w:val="20"/>
              </w:rPr>
              <w:t>304,99</w:t>
            </w:r>
          </w:p>
        </w:tc>
        <w:tc>
          <w:tcPr>
            <w:tcW w:w="1103" w:type="dxa"/>
            <w:tcBorders>
              <w:top w:val="nil"/>
              <w:left w:val="nil"/>
              <w:bottom w:val="single" w:sz="4" w:space="0" w:color="auto"/>
              <w:right w:val="single" w:sz="4" w:space="0" w:color="auto"/>
            </w:tcBorders>
            <w:noWrap/>
            <w:hideMark/>
          </w:tcPr>
          <w:p w14:paraId="78F13F30"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766,19</w:t>
            </w:r>
          </w:p>
        </w:tc>
        <w:tc>
          <w:tcPr>
            <w:tcW w:w="1104" w:type="dxa"/>
            <w:tcBorders>
              <w:top w:val="nil"/>
              <w:left w:val="nil"/>
              <w:bottom w:val="single" w:sz="4" w:space="0" w:color="auto"/>
              <w:right w:val="single" w:sz="4" w:space="0" w:color="auto"/>
            </w:tcBorders>
            <w:noWrap/>
            <w:hideMark/>
          </w:tcPr>
          <w:p w14:paraId="5A121610"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805,99</w:t>
            </w:r>
          </w:p>
        </w:tc>
        <w:tc>
          <w:tcPr>
            <w:tcW w:w="1104" w:type="dxa"/>
            <w:tcBorders>
              <w:top w:val="nil"/>
              <w:left w:val="nil"/>
              <w:bottom w:val="single" w:sz="4" w:space="0" w:color="auto"/>
              <w:right w:val="single" w:sz="4" w:space="0" w:color="auto"/>
            </w:tcBorders>
            <w:noWrap/>
            <w:hideMark/>
          </w:tcPr>
          <w:p w14:paraId="02E546F2"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643,18</w:t>
            </w:r>
          </w:p>
        </w:tc>
        <w:tc>
          <w:tcPr>
            <w:tcW w:w="1104" w:type="dxa"/>
            <w:tcBorders>
              <w:top w:val="nil"/>
              <w:left w:val="nil"/>
              <w:bottom w:val="single" w:sz="4" w:space="0" w:color="auto"/>
              <w:right w:val="single" w:sz="4" w:space="0" w:color="auto"/>
            </w:tcBorders>
            <w:noWrap/>
            <w:hideMark/>
          </w:tcPr>
          <w:p w14:paraId="30DF714E" w14:textId="77777777"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291,04</w:t>
            </w:r>
          </w:p>
        </w:tc>
        <w:tc>
          <w:tcPr>
            <w:tcW w:w="1104" w:type="dxa"/>
            <w:tcBorders>
              <w:top w:val="nil"/>
              <w:left w:val="nil"/>
              <w:bottom w:val="single" w:sz="4" w:space="0" w:color="auto"/>
              <w:right w:val="single" w:sz="4" w:space="0" w:color="auto"/>
            </w:tcBorders>
            <w:noWrap/>
            <w:hideMark/>
          </w:tcPr>
          <w:p w14:paraId="070A8A71" w14:textId="273FE1C5" w:rsidR="007A5CEC" w:rsidRPr="00747E33" w:rsidRDefault="007A5CEC" w:rsidP="00300E3E">
            <w:pPr>
              <w:spacing w:after="0" w:line="240" w:lineRule="auto"/>
              <w:jc w:val="center"/>
              <w:rPr>
                <w:rFonts w:ascii="Cambria" w:eastAsia="Times New Roman" w:hAnsi="Cambria" w:cs="Calibri"/>
                <w:b/>
                <w:bCs/>
                <w:color w:val="000000"/>
                <w:sz w:val="20"/>
                <w:szCs w:val="20"/>
              </w:rPr>
            </w:pPr>
            <w:r w:rsidRPr="00747E33">
              <w:rPr>
                <w:rFonts w:ascii="Cambria" w:hAnsi="Cambria"/>
                <w:b/>
                <w:bCs/>
                <w:color w:val="000000"/>
                <w:sz w:val="20"/>
                <w:szCs w:val="20"/>
              </w:rPr>
              <w:t>1</w:t>
            </w:r>
            <w:r w:rsidR="00747E33" w:rsidRPr="00747E33">
              <w:rPr>
                <w:rFonts w:ascii="Cambria" w:hAnsi="Cambria"/>
                <w:b/>
                <w:bCs/>
                <w:color w:val="000000"/>
                <w:sz w:val="20"/>
                <w:szCs w:val="20"/>
              </w:rPr>
              <w:t>.</w:t>
            </w:r>
            <w:r w:rsidRPr="00747E33">
              <w:rPr>
                <w:rFonts w:ascii="Cambria" w:hAnsi="Cambria"/>
                <w:b/>
                <w:bCs/>
                <w:color w:val="000000"/>
                <w:sz w:val="20"/>
                <w:szCs w:val="20"/>
              </w:rPr>
              <w:t>515,01</w:t>
            </w:r>
          </w:p>
        </w:tc>
      </w:tr>
    </w:tbl>
    <w:p w14:paraId="3070D2A1" w14:textId="77777777" w:rsidR="007A5CEC" w:rsidRPr="00747E33" w:rsidRDefault="007A5CEC" w:rsidP="002B0E38">
      <w:pPr>
        <w:spacing w:after="0" w:line="240" w:lineRule="auto"/>
        <w:jc w:val="both"/>
        <w:rPr>
          <w:rFonts w:ascii="Cambria" w:hAnsi="Cambria"/>
          <w:sz w:val="20"/>
          <w:szCs w:val="20"/>
        </w:rPr>
      </w:pPr>
    </w:p>
    <w:p w14:paraId="031EC68E" w14:textId="2CDF8D47" w:rsidR="007A5CEC" w:rsidRPr="00747E33" w:rsidRDefault="007A5CEC" w:rsidP="002B0E38">
      <w:pPr>
        <w:spacing w:after="0" w:line="240" w:lineRule="auto"/>
        <w:jc w:val="both"/>
        <w:rPr>
          <w:rFonts w:ascii="Cambria" w:hAnsi="Cambria"/>
          <w:sz w:val="20"/>
          <w:szCs w:val="20"/>
        </w:rPr>
        <w:sectPr w:rsidR="007A5CEC" w:rsidRPr="00747E33" w:rsidSect="00324E62">
          <w:pgSz w:w="16838" w:h="11906" w:orient="landscape" w:code="9"/>
          <w:pgMar w:top="1418" w:right="1418" w:bottom="1418" w:left="1418" w:header="851" w:footer="1134" w:gutter="0"/>
          <w:cols w:space="708"/>
          <w:docGrid w:linePitch="360"/>
        </w:sectPr>
      </w:pPr>
    </w:p>
    <w:p w14:paraId="0CDA10EF" w14:textId="76B057A7" w:rsidR="00310709" w:rsidRPr="00747E33" w:rsidRDefault="00310709" w:rsidP="002B0E38">
      <w:pPr>
        <w:spacing w:after="0" w:line="240" w:lineRule="auto"/>
        <w:jc w:val="both"/>
        <w:rPr>
          <w:rFonts w:ascii="Cambria" w:eastAsia="Calibri" w:hAnsi="Cambria" w:cs="Times New Roman"/>
          <w:sz w:val="20"/>
          <w:szCs w:val="20"/>
        </w:rPr>
      </w:pPr>
      <w:r w:rsidRPr="00747E33">
        <w:rPr>
          <w:rFonts w:ascii="Cambria" w:hAnsi="Cambria"/>
          <w:b/>
          <w:bCs/>
          <w:sz w:val="20"/>
          <w:szCs w:val="20"/>
        </w:rPr>
        <w:lastRenderedPageBreak/>
        <w:t>Tableau 2.</w:t>
      </w:r>
      <w:r w:rsidRPr="00747E33">
        <w:rPr>
          <w:rFonts w:ascii="Cambria" w:hAnsi="Cambria"/>
          <w:sz w:val="20"/>
          <w:szCs w:val="20"/>
        </w:rPr>
        <w:t xml:space="preserve"> </w:t>
      </w:r>
      <w:bookmarkStart w:id="8" w:name="_Hlk179982473"/>
      <w:r w:rsidRPr="00747E33">
        <w:rPr>
          <w:rFonts w:ascii="Cambria" w:hAnsi="Cambria"/>
          <w:sz w:val="20"/>
          <w:szCs w:val="20"/>
        </w:rPr>
        <w:t>Nombre de navires inscrits (tota</w:t>
      </w:r>
      <w:r w:rsidR="00747E33" w:rsidRPr="00747E33">
        <w:rPr>
          <w:rFonts w:ascii="Cambria" w:hAnsi="Cambria"/>
          <w:sz w:val="20"/>
          <w:szCs w:val="20"/>
        </w:rPr>
        <w:t>ux</w:t>
      </w:r>
      <w:r w:rsidRPr="00747E33">
        <w:rPr>
          <w:rFonts w:ascii="Cambria" w:hAnsi="Cambria"/>
          <w:sz w:val="20"/>
          <w:szCs w:val="20"/>
        </w:rPr>
        <w:t xml:space="preserve">, actifs, inactifs et non opérationnels) par </w:t>
      </w:r>
      <w:proofErr w:type="spellStart"/>
      <w:r w:rsidRPr="00747E33">
        <w:rPr>
          <w:rFonts w:ascii="Cambria" w:hAnsi="Cambria"/>
          <w:sz w:val="20"/>
          <w:szCs w:val="20"/>
        </w:rPr>
        <w:t>CPC</w:t>
      </w:r>
      <w:proofErr w:type="spellEnd"/>
      <w:r w:rsidRPr="00747E33">
        <w:rPr>
          <w:rFonts w:ascii="Cambria" w:hAnsi="Cambria"/>
          <w:sz w:val="20"/>
          <w:szCs w:val="20"/>
        </w:rPr>
        <w:t xml:space="preserve"> d</w:t>
      </w:r>
      <w:r w:rsidR="00747E33" w:rsidRPr="00747E33">
        <w:rPr>
          <w:rFonts w:ascii="Cambria" w:hAnsi="Cambria"/>
          <w:sz w:val="20"/>
          <w:szCs w:val="20"/>
        </w:rPr>
        <w:t>u</w:t>
      </w:r>
      <w:r w:rsidRPr="00747E33">
        <w:rPr>
          <w:rFonts w:ascii="Cambria" w:hAnsi="Cambria"/>
          <w:sz w:val="20"/>
          <w:szCs w:val="20"/>
        </w:rPr>
        <w:t xml:space="preserve"> pavillon et nombre de navires autorisés dans chaque liste (source : registre ICCAT des navires dans l’</w:t>
      </w:r>
      <w:proofErr w:type="spellStart"/>
      <w:r w:rsidRPr="00747E33">
        <w:rPr>
          <w:rFonts w:ascii="Cambria" w:hAnsi="Cambria"/>
          <w:sz w:val="20"/>
          <w:szCs w:val="20"/>
        </w:rPr>
        <w:t>IOMS</w:t>
      </w:r>
      <w:proofErr w:type="spellEnd"/>
      <w:r w:rsidRPr="00747E33">
        <w:rPr>
          <w:rFonts w:ascii="Cambria" w:hAnsi="Cambria"/>
          <w:sz w:val="20"/>
          <w:szCs w:val="20"/>
        </w:rPr>
        <w:t>, au 20 octobre 2026).</w:t>
      </w:r>
    </w:p>
    <w:p w14:paraId="18541C9B" w14:textId="77777777" w:rsidR="00E8062E" w:rsidRPr="00747E33" w:rsidRDefault="00E8062E" w:rsidP="002B0E38">
      <w:pPr>
        <w:spacing w:after="0" w:line="240" w:lineRule="auto"/>
        <w:jc w:val="both"/>
        <w:rPr>
          <w:rFonts w:ascii="Cambria" w:eastAsia="Calibri" w:hAnsi="Cambria" w:cs="Times New Roman"/>
          <w:sz w:val="20"/>
          <w:szCs w:val="20"/>
        </w:rPr>
      </w:pPr>
    </w:p>
    <w:bookmarkEnd w:id="8"/>
    <w:p w14:paraId="065CACAC" w14:textId="417B2BF0" w:rsidR="009E1117" w:rsidRPr="00747E33" w:rsidRDefault="00E8062E" w:rsidP="002B0E38">
      <w:pPr>
        <w:tabs>
          <w:tab w:val="left" w:pos="1560"/>
        </w:tabs>
        <w:spacing w:after="0" w:line="240" w:lineRule="auto"/>
        <w:jc w:val="both"/>
        <w:rPr>
          <w:rFonts w:ascii="Cambria" w:eastAsia="Calibri" w:hAnsi="Cambria" w:cs="Times New Roman"/>
          <w:b/>
          <w:bCs/>
          <w:sz w:val="20"/>
          <w:szCs w:val="20"/>
        </w:rPr>
      </w:pPr>
      <w:r w:rsidRPr="00747E33">
        <w:rPr>
          <w:rFonts w:ascii="Cambria" w:hAnsi="Cambria"/>
          <w:sz w:val="20"/>
          <w:szCs w:val="20"/>
        </w:rPr>
        <w:drawing>
          <wp:inline distT="0" distB="0" distL="0" distR="0" wp14:anchorId="24CABE91" wp14:editId="08D2BCCF">
            <wp:extent cx="5759450" cy="6169660"/>
            <wp:effectExtent l="0" t="0" r="0" b="2540"/>
            <wp:docPr id="1164035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6169660"/>
                    </a:xfrm>
                    <a:prstGeom prst="rect">
                      <a:avLst/>
                    </a:prstGeom>
                    <a:noFill/>
                    <a:ln>
                      <a:noFill/>
                    </a:ln>
                  </pic:spPr>
                </pic:pic>
              </a:graphicData>
            </a:graphic>
          </wp:inline>
        </w:drawing>
      </w:r>
    </w:p>
    <w:p w14:paraId="115CDC75" w14:textId="77777777" w:rsidR="00E8062E" w:rsidRPr="00747E33" w:rsidRDefault="00E8062E">
      <w:pPr>
        <w:rPr>
          <w:rFonts w:ascii="Cambria" w:eastAsia="Calibri" w:hAnsi="Cambria" w:cs="Times New Roman"/>
          <w:b/>
          <w:bCs/>
          <w:sz w:val="20"/>
          <w:szCs w:val="20"/>
        </w:rPr>
      </w:pPr>
      <w:r w:rsidRPr="00747E33">
        <w:rPr>
          <w:rFonts w:ascii="Cambria" w:hAnsi="Cambria"/>
          <w:sz w:val="20"/>
          <w:szCs w:val="20"/>
        </w:rPr>
        <w:br w:type="page"/>
      </w:r>
    </w:p>
    <w:p w14:paraId="33262D5B" w14:textId="663E5D95" w:rsidR="00310709" w:rsidRPr="00747E33" w:rsidRDefault="00310709" w:rsidP="002B0E38">
      <w:pPr>
        <w:tabs>
          <w:tab w:val="left" w:pos="1560"/>
        </w:tabs>
        <w:spacing w:after="0" w:line="240" w:lineRule="auto"/>
        <w:jc w:val="both"/>
        <w:rPr>
          <w:rFonts w:ascii="Cambria" w:eastAsia="Calibri" w:hAnsi="Cambria" w:cs="Times New Roman"/>
          <w:sz w:val="20"/>
          <w:szCs w:val="20"/>
        </w:rPr>
      </w:pPr>
      <w:r w:rsidRPr="00747E33">
        <w:rPr>
          <w:rFonts w:ascii="Cambria" w:hAnsi="Cambria"/>
          <w:b/>
          <w:bCs/>
          <w:sz w:val="20"/>
          <w:szCs w:val="20"/>
        </w:rPr>
        <w:lastRenderedPageBreak/>
        <w:t>Tableau 3.</w:t>
      </w:r>
      <w:r w:rsidRPr="00747E33">
        <w:rPr>
          <w:rFonts w:ascii="Cambria" w:hAnsi="Cambria"/>
          <w:sz w:val="20"/>
          <w:szCs w:val="20"/>
        </w:rPr>
        <w:t xml:space="preserve"> Nombre de navires inscrits dans le registre des navires de l'ICCAT (par </w:t>
      </w:r>
      <w:proofErr w:type="spellStart"/>
      <w:r w:rsidRPr="00747E33">
        <w:rPr>
          <w:rFonts w:ascii="Cambria" w:hAnsi="Cambria"/>
          <w:sz w:val="20"/>
          <w:szCs w:val="20"/>
        </w:rPr>
        <w:t>CPC</w:t>
      </w:r>
      <w:proofErr w:type="spellEnd"/>
      <w:r w:rsidRPr="00747E33">
        <w:rPr>
          <w:rFonts w:ascii="Cambria" w:hAnsi="Cambria"/>
          <w:sz w:val="20"/>
          <w:szCs w:val="20"/>
        </w:rPr>
        <w:t xml:space="preserve"> d</w:t>
      </w:r>
      <w:r w:rsidR="00747E33" w:rsidRPr="00747E33">
        <w:rPr>
          <w:rFonts w:ascii="Cambria" w:hAnsi="Cambria"/>
          <w:sz w:val="20"/>
          <w:szCs w:val="20"/>
        </w:rPr>
        <w:t>u</w:t>
      </w:r>
      <w:r w:rsidRPr="00747E33">
        <w:rPr>
          <w:rFonts w:ascii="Cambria" w:hAnsi="Cambria"/>
          <w:sz w:val="20"/>
          <w:szCs w:val="20"/>
        </w:rPr>
        <w:t xml:space="preserve"> pavillon) et ratio (%) des données incomplètes dans les caractéristiques importantes des navires (source : registre ICCAT des navires dans l’</w:t>
      </w:r>
      <w:proofErr w:type="spellStart"/>
      <w:r w:rsidRPr="00747E33">
        <w:rPr>
          <w:rFonts w:ascii="Cambria" w:hAnsi="Cambria"/>
          <w:sz w:val="20"/>
          <w:szCs w:val="20"/>
        </w:rPr>
        <w:t>IOMS</w:t>
      </w:r>
      <w:proofErr w:type="spellEnd"/>
      <w:r w:rsidRPr="00747E33">
        <w:rPr>
          <w:rFonts w:ascii="Cambria" w:hAnsi="Cambria"/>
          <w:sz w:val="20"/>
          <w:szCs w:val="20"/>
        </w:rPr>
        <w:t>, au 20 octobre 2026).</w:t>
      </w:r>
    </w:p>
    <w:p w14:paraId="1A9F82AF" w14:textId="77777777" w:rsidR="005635C5" w:rsidRPr="00747E33" w:rsidRDefault="005635C5" w:rsidP="002B0E38">
      <w:pPr>
        <w:tabs>
          <w:tab w:val="left" w:pos="1477"/>
        </w:tabs>
        <w:spacing w:after="0" w:line="240" w:lineRule="auto"/>
        <w:jc w:val="both"/>
        <w:rPr>
          <w:rFonts w:ascii="Cambria" w:eastAsia="Calibri" w:hAnsi="Cambria" w:cs="Times New Roman"/>
          <w:b/>
          <w:bCs/>
          <w:sz w:val="20"/>
          <w:szCs w:val="20"/>
        </w:rPr>
      </w:pPr>
    </w:p>
    <w:p w14:paraId="00622964" w14:textId="5C7D4EC2" w:rsidR="005635C5" w:rsidRPr="00747E33" w:rsidRDefault="00E8062E" w:rsidP="002B0E38">
      <w:pPr>
        <w:tabs>
          <w:tab w:val="left" w:pos="1477"/>
        </w:tabs>
        <w:spacing w:after="0" w:line="240" w:lineRule="auto"/>
        <w:jc w:val="both"/>
        <w:rPr>
          <w:rFonts w:ascii="Cambria" w:eastAsia="Calibri" w:hAnsi="Cambria" w:cs="Times New Roman"/>
          <w:b/>
          <w:bCs/>
          <w:sz w:val="20"/>
          <w:szCs w:val="20"/>
        </w:rPr>
      </w:pPr>
      <w:r w:rsidRPr="00747E33">
        <w:rPr>
          <w:rFonts w:ascii="Cambria" w:hAnsi="Cambria"/>
          <w:sz w:val="20"/>
          <w:szCs w:val="20"/>
        </w:rPr>
        <w:drawing>
          <wp:inline distT="0" distB="0" distL="0" distR="0" wp14:anchorId="66C903FA" wp14:editId="36F78220">
            <wp:extent cx="5759450" cy="7828280"/>
            <wp:effectExtent l="0" t="0" r="0" b="1270"/>
            <wp:docPr id="1079662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7828280"/>
                    </a:xfrm>
                    <a:prstGeom prst="rect">
                      <a:avLst/>
                    </a:prstGeom>
                    <a:noFill/>
                    <a:ln>
                      <a:noFill/>
                    </a:ln>
                  </pic:spPr>
                </pic:pic>
              </a:graphicData>
            </a:graphic>
          </wp:inline>
        </w:drawing>
      </w:r>
    </w:p>
    <w:p w14:paraId="010D60BA" w14:textId="77777777" w:rsidR="004F5C0B" w:rsidRPr="00747E33" w:rsidRDefault="004F5C0B" w:rsidP="002B0E38">
      <w:pPr>
        <w:tabs>
          <w:tab w:val="left" w:pos="1477"/>
        </w:tabs>
        <w:spacing w:after="0" w:line="240" w:lineRule="auto"/>
        <w:jc w:val="both"/>
        <w:rPr>
          <w:rFonts w:ascii="Cambria" w:eastAsia="Calibri" w:hAnsi="Cambria" w:cs="Times New Roman"/>
          <w:b/>
          <w:bCs/>
          <w:sz w:val="20"/>
          <w:szCs w:val="20"/>
        </w:rPr>
      </w:pPr>
    </w:p>
    <w:p w14:paraId="4F15E687" w14:textId="77777777" w:rsidR="004F5C0B" w:rsidRPr="00747E33" w:rsidRDefault="004F5C0B" w:rsidP="002B0E38">
      <w:pPr>
        <w:tabs>
          <w:tab w:val="left" w:pos="1477"/>
        </w:tabs>
        <w:spacing w:after="0" w:line="240" w:lineRule="auto"/>
        <w:jc w:val="both"/>
        <w:rPr>
          <w:rFonts w:ascii="Cambria" w:eastAsia="Calibri" w:hAnsi="Cambria" w:cs="Times New Roman"/>
          <w:b/>
          <w:bCs/>
          <w:sz w:val="20"/>
          <w:szCs w:val="20"/>
        </w:rPr>
      </w:pPr>
    </w:p>
    <w:p w14:paraId="0B1F1723" w14:textId="60721D9F" w:rsidR="00625270" w:rsidRPr="00747E33" w:rsidRDefault="00310709" w:rsidP="002B0E38">
      <w:pPr>
        <w:spacing w:after="0" w:line="240" w:lineRule="auto"/>
        <w:jc w:val="both"/>
        <w:rPr>
          <w:rFonts w:ascii="Cambria" w:hAnsi="Cambria"/>
          <w:sz w:val="20"/>
          <w:szCs w:val="20"/>
        </w:rPr>
      </w:pPr>
      <w:r w:rsidRPr="00747E33">
        <w:rPr>
          <w:rFonts w:ascii="Cambria" w:hAnsi="Cambria"/>
          <w:b/>
          <w:bCs/>
          <w:sz w:val="20"/>
          <w:szCs w:val="20"/>
        </w:rPr>
        <w:lastRenderedPageBreak/>
        <w:t>Tableau 4.</w:t>
      </w:r>
      <w:r w:rsidRPr="00747E33">
        <w:rPr>
          <w:rFonts w:ascii="Cambria" w:hAnsi="Cambria"/>
          <w:sz w:val="20"/>
          <w:szCs w:val="20"/>
        </w:rPr>
        <w:t xml:space="preserve"> Nombre de navires inscrits, actifs dans la liste positive(P20m) avec un type de numéro de registre international (</w:t>
      </w:r>
      <w:proofErr w:type="spellStart"/>
      <w:r w:rsidRPr="00747E33">
        <w:rPr>
          <w:rFonts w:ascii="Cambria" w:hAnsi="Cambria"/>
          <w:sz w:val="20"/>
          <w:szCs w:val="20"/>
        </w:rPr>
        <w:t>IntRegNo</w:t>
      </w:r>
      <w:proofErr w:type="spellEnd"/>
      <w:r w:rsidRPr="00747E33">
        <w:rPr>
          <w:rFonts w:ascii="Cambria" w:hAnsi="Cambria"/>
          <w:sz w:val="20"/>
          <w:szCs w:val="20"/>
        </w:rPr>
        <w:t xml:space="preserve">), actifs dans la liste des navires transporteurs (tous avec un numéro OMI), par </w:t>
      </w:r>
      <w:proofErr w:type="spellStart"/>
      <w:r w:rsidRPr="00747E33">
        <w:rPr>
          <w:rFonts w:ascii="Cambria" w:hAnsi="Cambria"/>
          <w:sz w:val="20"/>
          <w:szCs w:val="20"/>
        </w:rPr>
        <w:t>CPC</w:t>
      </w:r>
      <w:proofErr w:type="spellEnd"/>
      <w:r w:rsidRPr="00747E33">
        <w:rPr>
          <w:rFonts w:ascii="Cambria" w:hAnsi="Cambria"/>
          <w:sz w:val="20"/>
          <w:szCs w:val="20"/>
        </w:rPr>
        <w:t xml:space="preserve"> du pavillon (source</w:t>
      </w:r>
      <w:r w:rsidR="009F20EE" w:rsidRPr="00747E33">
        <w:rPr>
          <w:rFonts w:ascii="Cambria" w:hAnsi="Cambria"/>
          <w:sz w:val="20"/>
          <w:szCs w:val="20"/>
        </w:rPr>
        <w:t xml:space="preserve"> </w:t>
      </w:r>
      <w:r w:rsidRPr="00747E33">
        <w:rPr>
          <w:rFonts w:ascii="Cambria" w:hAnsi="Cambria"/>
          <w:sz w:val="20"/>
          <w:szCs w:val="20"/>
        </w:rPr>
        <w:t>: registre ICCAT des navires dans l’</w:t>
      </w:r>
      <w:proofErr w:type="spellStart"/>
      <w:r w:rsidRPr="00747E33">
        <w:rPr>
          <w:rFonts w:ascii="Cambria" w:hAnsi="Cambria"/>
          <w:sz w:val="20"/>
          <w:szCs w:val="20"/>
        </w:rPr>
        <w:t>IOMS</w:t>
      </w:r>
      <w:proofErr w:type="spellEnd"/>
      <w:r w:rsidRPr="00747E33">
        <w:rPr>
          <w:rFonts w:ascii="Cambria" w:hAnsi="Cambria"/>
          <w:sz w:val="20"/>
          <w:szCs w:val="20"/>
        </w:rPr>
        <w:t xml:space="preserve">, au 20 octobre 2026). </w:t>
      </w:r>
    </w:p>
    <w:p w14:paraId="05462233" w14:textId="77777777" w:rsidR="009F20EE" w:rsidRPr="00747E33" w:rsidRDefault="009F20EE" w:rsidP="002B0E38">
      <w:pPr>
        <w:spacing w:after="0" w:line="240" w:lineRule="auto"/>
        <w:jc w:val="both"/>
        <w:rPr>
          <w:rFonts w:ascii="Cambria" w:eastAsia="Calibri" w:hAnsi="Cambria" w:cs="Times New Roman"/>
          <w:sz w:val="20"/>
          <w:szCs w:val="20"/>
        </w:rPr>
      </w:pPr>
    </w:p>
    <w:p w14:paraId="693669D3" w14:textId="0BEE3849" w:rsidR="00625270" w:rsidRPr="003373CC" w:rsidRDefault="00E8062E" w:rsidP="002B0E38">
      <w:pPr>
        <w:spacing w:after="0" w:line="240" w:lineRule="auto"/>
        <w:jc w:val="both"/>
        <w:rPr>
          <w:rFonts w:ascii="Cambria" w:eastAsia="Calibri" w:hAnsi="Cambria" w:cs="Times New Roman"/>
          <w:sz w:val="20"/>
          <w:szCs w:val="20"/>
        </w:rPr>
      </w:pPr>
      <w:r w:rsidRPr="00747E33">
        <w:rPr>
          <w:rFonts w:ascii="Cambria" w:hAnsi="Cambria"/>
          <w:sz w:val="20"/>
          <w:szCs w:val="20"/>
        </w:rPr>
        <w:drawing>
          <wp:inline distT="0" distB="0" distL="0" distR="0" wp14:anchorId="0802CD5A" wp14:editId="37ECFA41">
            <wp:extent cx="5759450" cy="6703695"/>
            <wp:effectExtent l="0" t="0" r="0" b="1905"/>
            <wp:docPr id="1733583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6703695"/>
                    </a:xfrm>
                    <a:prstGeom prst="rect">
                      <a:avLst/>
                    </a:prstGeom>
                    <a:noFill/>
                    <a:ln>
                      <a:noFill/>
                    </a:ln>
                  </pic:spPr>
                </pic:pic>
              </a:graphicData>
            </a:graphic>
          </wp:inline>
        </w:drawing>
      </w:r>
    </w:p>
    <w:sectPr w:rsidR="00625270" w:rsidRPr="003373CC" w:rsidSect="00300E3E">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B6E3" w14:textId="77777777" w:rsidR="006037D2" w:rsidRDefault="006037D2" w:rsidP="00271C5E">
      <w:pPr>
        <w:spacing w:after="0" w:line="240" w:lineRule="auto"/>
      </w:pPr>
      <w:r>
        <w:separator/>
      </w:r>
    </w:p>
  </w:endnote>
  <w:endnote w:type="continuationSeparator" w:id="0">
    <w:p w14:paraId="7EBC02D4" w14:textId="77777777" w:rsidR="006037D2" w:rsidRDefault="006037D2" w:rsidP="0027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A7A2" w14:textId="2D0B9A1B" w:rsidR="00964027" w:rsidRPr="009B5926" w:rsidRDefault="00000000" w:rsidP="009B5926">
    <w:pPr>
      <w:pStyle w:val="Pieddepage"/>
      <w:jc w:val="center"/>
    </w:pPr>
    <w:sdt>
      <w:sdtPr>
        <w:rPr>
          <w:rFonts w:ascii="Cambria" w:eastAsia="Calibri" w:hAnsi="Cambria" w:cs="Calibri"/>
          <w:sz w:val="20"/>
          <w:szCs w:val="20"/>
        </w:rPr>
        <w:id w:val="810910487"/>
        <w:docPartObj>
          <w:docPartGallery w:val="Page Numbers (Top of Page)"/>
          <w:docPartUnique/>
        </w:docPartObj>
      </w:sdtPr>
      <w:sdtContent>
        <w:r w:rsidR="009B5926" w:rsidRPr="00817AE2">
          <w:rPr>
            <w:rFonts w:ascii="Cambria" w:eastAsia="Calibri" w:hAnsi="Cambria" w:cs="Calibri"/>
            <w:sz w:val="20"/>
            <w:szCs w:val="20"/>
          </w:rPr>
          <w:fldChar w:fldCharType="begin"/>
        </w:r>
        <w:r w:rsidR="009B5926" w:rsidRPr="00817AE2">
          <w:rPr>
            <w:rFonts w:ascii="Cambria" w:eastAsia="Calibri" w:hAnsi="Cambria" w:cs="Calibri"/>
            <w:sz w:val="20"/>
            <w:szCs w:val="20"/>
          </w:rPr>
          <w:instrText xml:space="preserve"> PAGE </w:instrText>
        </w:r>
        <w:r w:rsidR="009B5926" w:rsidRPr="00817AE2">
          <w:rPr>
            <w:rFonts w:ascii="Cambria" w:eastAsia="Calibri" w:hAnsi="Cambria" w:cs="Calibri"/>
            <w:sz w:val="20"/>
            <w:szCs w:val="20"/>
          </w:rPr>
          <w:fldChar w:fldCharType="separate"/>
        </w:r>
        <w:r w:rsidR="009B5926">
          <w:rPr>
            <w:rFonts w:ascii="Cambria" w:eastAsia="Calibri" w:hAnsi="Cambria" w:cs="Calibri"/>
            <w:sz w:val="20"/>
            <w:szCs w:val="20"/>
          </w:rPr>
          <w:t>1</w:t>
        </w:r>
        <w:r w:rsidR="009B5926" w:rsidRPr="00817AE2">
          <w:rPr>
            <w:rFonts w:ascii="Cambria" w:eastAsia="Calibri" w:hAnsi="Cambria" w:cs="Calibri"/>
            <w:sz w:val="20"/>
            <w:szCs w:val="20"/>
          </w:rPr>
          <w:fldChar w:fldCharType="end"/>
        </w:r>
        <w:r>
          <w:rPr>
            <w:rFonts w:ascii="Cambria" w:hAnsi="Cambria"/>
            <w:sz w:val="20"/>
            <w:szCs w:val="20"/>
          </w:rPr>
          <w:t xml:space="preserve"> / </w:t>
        </w:r>
        <w:r w:rsidR="009B5926" w:rsidRPr="00817AE2">
          <w:rPr>
            <w:rFonts w:ascii="Cambria" w:eastAsia="Calibri" w:hAnsi="Cambria" w:cs="Calibri"/>
            <w:sz w:val="20"/>
            <w:szCs w:val="20"/>
          </w:rPr>
          <w:fldChar w:fldCharType="begin"/>
        </w:r>
        <w:r w:rsidR="009B5926" w:rsidRPr="00817AE2">
          <w:rPr>
            <w:rFonts w:ascii="Cambria" w:eastAsia="Calibri" w:hAnsi="Cambria" w:cs="Calibri"/>
            <w:sz w:val="20"/>
            <w:szCs w:val="20"/>
          </w:rPr>
          <w:instrText xml:space="preserve"> NUMPAGES  </w:instrText>
        </w:r>
        <w:r w:rsidR="009B5926" w:rsidRPr="00817AE2">
          <w:rPr>
            <w:rFonts w:ascii="Cambria" w:eastAsia="Calibri" w:hAnsi="Cambria" w:cs="Calibri"/>
            <w:sz w:val="20"/>
            <w:szCs w:val="20"/>
          </w:rPr>
          <w:fldChar w:fldCharType="separate"/>
        </w:r>
        <w:r w:rsidR="009B5926">
          <w:rPr>
            <w:rFonts w:ascii="Cambria" w:eastAsia="Calibri" w:hAnsi="Cambria" w:cs="Calibri"/>
            <w:sz w:val="20"/>
            <w:szCs w:val="20"/>
          </w:rPr>
          <w:t>1</w:t>
        </w:r>
        <w:r w:rsidR="009B5926" w:rsidRPr="00817AE2">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7FA6" w14:textId="77777777" w:rsidR="006037D2" w:rsidRDefault="006037D2" w:rsidP="00271C5E">
      <w:pPr>
        <w:spacing w:after="0" w:line="240" w:lineRule="auto"/>
      </w:pPr>
      <w:r>
        <w:separator/>
      </w:r>
    </w:p>
  </w:footnote>
  <w:footnote w:type="continuationSeparator" w:id="0">
    <w:p w14:paraId="4F1E63BA" w14:textId="77777777" w:rsidR="006037D2" w:rsidRDefault="006037D2" w:rsidP="00271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0074" w14:textId="361469C2" w:rsidR="00584B2D" w:rsidRDefault="00584B2D" w:rsidP="00B94A77">
    <w:pPr>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r>
      <w:rPr>
        <w:rFonts w:ascii="Cambria" w:hAnsi="Cambria"/>
        <w:b/>
        <w:bCs/>
        <w:sz w:val="20"/>
        <w:szCs w:val="20"/>
      </w:rPr>
      <w:t>PWG_401/2026</w:t>
    </w:r>
  </w:p>
  <w:p w14:paraId="6E43D1E2" w14:textId="72D580AD" w:rsidR="00584B2D" w:rsidRPr="00584B2D" w:rsidRDefault="003373CC" w:rsidP="00B94A77">
    <w:pPr>
      <w:tabs>
        <w:tab w:val="center" w:pos="4680"/>
        <w:tab w:val="left" w:pos="6520"/>
        <w:tab w:val="right" w:pos="9360"/>
        <w:tab w:val="right" w:pos="14240"/>
      </w:tabs>
      <w:spacing w:after="0" w:line="240" w:lineRule="auto"/>
      <w:jc w:val="right"/>
      <w:rPr>
        <w:rFonts w:ascii="Cambria" w:eastAsia="Times New Roman" w:hAnsi="Cambria" w:cs="Times New Roman"/>
        <w:b/>
        <w:bCs/>
        <w:sz w:val="16"/>
        <w:szCs w:val="16"/>
      </w:rPr>
    </w:pPr>
    <w:r>
      <w:rPr>
        <w:rFonts w:ascii="Cambria" w:eastAsia="Times New Roman" w:hAnsi="Cambria" w:cs="Times New Roman"/>
        <w:b/>
        <w:bCs/>
        <w:sz w:val="16"/>
        <w:szCs w:val="16"/>
      </w:rPr>
      <w:fldChar w:fldCharType="begin"/>
    </w:r>
    <w:r>
      <w:rPr>
        <w:rFonts w:ascii="Cambria" w:eastAsia="Times New Roman" w:hAnsi="Cambria" w:cs="Times New Roman"/>
        <w:b/>
        <w:bCs/>
        <w:sz w:val="16"/>
        <w:szCs w:val="16"/>
      </w:rPr>
      <w:instrText xml:space="preserve"> TIME  \@ "dd/MM/yyyy HH:mm"  \* MERGEFORMAT </w:instrText>
    </w:r>
    <w:r>
      <w:rPr>
        <w:rFonts w:ascii="Cambria" w:eastAsia="Times New Roman" w:hAnsi="Cambria" w:cs="Times New Roman"/>
        <w:b/>
        <w:bCs/>
        <w:sz w:val="16"/>
        <w:szCs w:val="16"/>
      </w:rPr>
      <w:fldChar w:fldCharType="separate"/>
    </w:r>
    <w:r w:rsidR="00747E33">
      <w:rPr>
        <w:rFonts w:ascii="Cambria" w:eastAsia="Times New Roman" w:hAnsi="Cambria" w:cs="Times New Roman"/>
        <w:b/>
        <w:bCs/>
        <w:noProof/>
        <w:sz w:val="16"/>
        <w:szCs w:val="16"/>
      </w:rPr>
      <w:t>29/10/2026 12:51</w:t>
    </w:r>
    <w:r>
      <w:rPr>
        <w:rFonts w:ascii="Cambria" w:eastAsia="Times New Roman" w:hAnsi="Cambria" w:cs="Times New Roman"/>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E60"/>
    <w:multiLevelType w:val="hybridMultilevel"/>
    <w:tmpl w:val="B27018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60968AD"/>
    <w:multiLevelType w:val="hybridMultilevel"/>
    <w:tmpl w:val="1F4C2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AA375B"/>
    <w:multiLevelType w:val="hybridMultilevel"/>
    <w:tmpl w:val="9ACE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F421F"/>
    <w:multiLevelType w:val="hybridMultilevel"/>
    <w:tmpl w:val="BFFA57EC"/>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F60805"/>
    <w:multiLevelType w:val="hybridMultilevel"/>
    <w:tmpl w:val="5D46DE2E"/>
    <w:lvl w:ilvl="0" w:tplc="151AE082">
      <w:numFmt w:val="bullet"/>
      <w:lvlText w:val="-"/>
      <w:lvlJc w:val="left"/>
      <w:pPr>
        <w:ind w:left="720" w:hanging="360"/>
      </w:pPr>
      <w:rPr>
        <w:rFonts w:ascii="Cambria" w:eastAsia="Times New Roman" w:hAnsi="Cambr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F96CD1"/>
    <w:multiLevelType w:val="hybridMultilevel"/>
    <w:tmpl w:val="0512D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90A77"/>
    <w:multiLevelType w:val="hybridMultilevel"/>
    <w:tmpl w:val="EA12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554EF4"/>
    <w:multiLevelType w:val="hybridMultilevel"/>
    <w:tmpl w:val="6CE64630"/>
    <w:lvl w:ilvl="0" w:tplc="BCB049C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3127F1"/>
    <w:multiLevelType w:val="hybridMultilevel"/>
    <w:tmpl w:val="F3EEB8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3392B68"/>
    <w:multiLevelType w:val="hybridMultilevel"/>
    <w:tmpl w:val="DB2CC1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6E2B70"/>
    <w:multiLevelType w:val="hybridMultilevel"/>
    <w:tmpl w:val="51D84A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980443B"/>
    <w:multiLevelType w:val="hybridMultilevel"/>
    <w:tmpl w:val="A66C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B40FA"/>
    <w:multiLevelType w:val="hybridMultilevel"/>
    <w:tmpl w:val="EAF67B6A"/>
    <w:lvl w:ilvl="0" w:tplc="0C5CA2BE">
      <w:start w:val="1"/>
      <w:numFmt w:val="decimal"/>
      <w:lvlText w:val="%1."/>
      <w:lvlJc w:val="left"/>
      <w:pPr>
        <w:ind w:left="471" w:hanging="360"/>
      </w:pPr>
      <w:rPr>
        <w:rFonts w:ascii="Cambria" w:eastAsia="Cambria" w:hAnsi="Cambria" w:cs="Cambria" w:hint="default"/>
        <w:b/>
        <w:bCs/>
        <w:i/>
        <w:w w:val="100"/>
        <w:sz w:val="22"/>
        <w:szCs w:val="22"/>
        <w:lang w:val="en-GB" w:eastAsia="en-GB" w:bidi="en-GB"/>
      </w:rPr>
    </w:lvl>
    <w:lvl w:ilvl="1" w:tplc="C2CEF020">
      <w:numFmt w:val="bullet"/>
      <w:lvlText w:val="•"/>
      <w:lvlJc w:val="left"/>
      <w:pPr>
        <w:ind w:left="1424" w:hanging="360"/>
      </w:pPr>
      <w:rPr>
        <w:rFonts w:hint="default"/>
        <w:lang w:val="en-GB" w:eastAsia="en-GB" w:bidi="en-GB"/>
      </w:rPr>
    </w:lvl>
    <w:lvl w:ilvl="2" w:tplc="B08A3462">
      <w:numFmt w:val="bullet"/>
      <w:lvlText w:val="•"/>
      <w:lvlJc w:val="left"/>
      <w:pPr>
        <w:ind w:left="2369" w:hanging="360"/>
      </w:pPr>
      <w:rPr>
        <w:rFonts w:hint="default"/>
        <w:lang w:val="en-GB" w:eastAsia="en-GB" w:bidi="en-GB"/>
      </w:rPr>
    </w:lvl>
    <w:lvl w:ilvl="3" w:tplc="1DA6BE18">
      <w:numFmt w:val="bullet"/>
      <w:lvlText w:val="•"/>
      <w:lvlJc w:val="left"/>
      <w:pPr>
        <w:ind w:left="3313" w:hanging="360"/>
      </w:pPr>
      <w:rPr>
        <w:rFonts w:hint="default"/>
        <w:lang w:val="en-GB" w:eastAsia="en-GB" w:bidi="en-GB"/>
      </w:rPr>
    </w:lvl>
    <w:lvl w:ilvl="4" w:tplc="3302592E">
      <w:numFmt w:val="bullet"/>
      <w:lvlText w:val="•"/>
      <w:lvlJc w:val="left"/>
      <w:pPr>
        <w:ind w:left="4258" w:hanging="360"/>
      </w:pPr>
      <w:rPr>
        <w:rFonts w:hint="default"/>
        <w:lang w:val="en-GB" w:eastAsia="en-GB" w:bidi="en-GB"/>
      </w:rPr>
    </w:lvl>
    <w:lvl w:ilvl="5" w:tplc="C472BAEE">
      <w:numFmt w:val="bullet"/>
      <w:lvlText w:val="•"/>
      <w:lvlJc w:val="left"/>
      <w:pPr>
        <w:ind w:left="5203" w:hanging="360"/>
      </w:pPr>
      <w:rPr>
        <w:rFonts w:hint="default"/>
        <w:lang w:val="en-GB" w:eastAsia="en-GB" w:bidi="en-GB"/>
      </w:rPr>
    </w:lvl>
    <w:lvl w:ilvl="6" w:tplc="CE285FA2">
      <w:numFmt w:val="bullet"/>
      <w:lvlText w:val="•"/>
      <w:lvlJc w:val="left"/>
      <w:pPr>
        <w:ind w:left="6147" w:hanging="360"/>
      </w:pPr>
      <w:rPr>
        <w:rFonts w:hint="default"/>
        <w:lang w:val="en-GB" w:eastAsia="en-GB" w:bidi="en-GB"/>
      </w:rPr>
    </w:lvl>
    <w:lvl w:ilvl="7" w:tplc="26D29BCC">
      <w:numFmt w:val="bullet"/>
      <w:lvlText w:val="•"/>
      <w:lvlJc w:val="left"/>
      <w:pPr>
        <w:ind w:left="7092" w:hanging="360"/>
      </w:pPr>
      <w:rPr>
        <w:rFonts w:hint="default"/>
        <w:lang w:val="en-GB" w:eastAsia="en-GB" w:bidi="en-GB"/>
      </w:rPr>
    </w:lvl>
    <w:lvl w:ilvl="8" w:tplc="739E0CEC">
      <w:numFmt w:val="bullet"/>
      <w:lvlText w:val="•"/>
      <w:lvlJc w:val="left"/>
      <w:pPr>
        <w:ind w:left="8037" w:hanging="360"/>
      </w:pPr>
      <w:rPr>
        <w:rFonts w:hint="default"/>
        <w:lang w:val="en-GB" w:eastAsia="en-GB" w:bidi="en-GB"/>
      </w:rPr>
    </w:lvl>
  </w:abstractNum>
  <w:abstractNum w:abstractNumId="13" w15:restartNumberingAfterBreak="0">
    <w:nsid w:val="71C96CB2"/>
    <w:multiLevelType w:val="hybridMultilevel"/>
    <w:tmpl w:val="680CEED0"/>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9120A5"/>
    <w:multiLevelType w:val="hybridMultilevel"/>
    <w:tmpl w:val="F666349A"/>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4921877">
    <w:abstractNumId w:val="4"/>
  </w:num>
  <w:num w:numId="2" w16cid:durableId="817265616">
    <w:abstractNumId w:val="10"/>
  </w:num>
  <w:num w:numId="3" w16cid:durableId="25377591">
    <w:abstractNumId w:val="9"/>
  </w:num>
  <w:num w:numId="4" w16cid:durableId="753555527">
    <w:abstractNumId w:val="8"/>
  </w:num>
  <w:num w:numId="5" w16cid:durableId="160896944">
    <w:abstractNumId w:val="5"/>
  </w:num>
  <w:num w:numId="6" w16cid:durableId="295913532">
    <w:abstractNumId w:val="7"/>
  </w:num>
  <w:num w:numId="7" w16cid:durableId="1078019074">
    <w:abstractNumId w:val="12"/>
  </w:num>
  <w:num w:numId="8" w16cid:durableId="1632664858">
    <w:abstractNumId w:val="1"/>
  </w:num>
  <w:num w:numId="9" w16cid:durableId="826937969">
    <w:abstractNumId w:val="2"/>
  </w:num>
  <w:num w:numId="10" w16cid:durableId="1068959682">
    <w:abstractNumId w:val="11"/>
  </w:num>
  <w:num w:numId="11" w16cid:durableId="848984663">
    <w:abstractNumId w:val="6"/>
  </w:num>
  <w:num w:numId="12" w16cid:durableId="186794172">
    <w:abstractNumId w:val="6"/>
  </w:num>
  <w:num w:numId="13" w16cid:durableId="399836606">
    <w:abstractNumId w:val="14"/>
  </w:num>
  <w:num w:numId="14" w16cid:durableId="1316882490">
    <w:abstractNumId w:val="3"/>
  </w:num>
  <w:num w:numId="15" w16cid:durableId="774253292">
    <w:abstractNumId w:val="0"/>
  </w:num>
  <w:num w:numId="16" w16cid:durableId="8680267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1F"/>
    <w:rsid w:val="00011664"/>
    <w:rsid w:val="00015749"/>
    <w:rsid w:val="00015A06"/>
    <w:rsid w:val="00016CBA"/>
    <w:rsid w:val="000218D3"/>
    <w:rsid w:val="00024B3B"/>
    <w:rsid w:val="00025B0C"/>
    <w:rsid w:val="00025F74"/>
    <w:rsid w:val="00026EE0"/>
    <w:rsid w:val="00027501"/>
    <w:rsid w:val="00033B15"/>
    <w:rsid w:val="00036037"/>
    <w:rsid w:val="00036145"/>
    <w:rsid w:val="00036777"/>
    <w:rsid w:val="00044258"/>
    <w:rsid w:val="000457EA"/>
    <w:rsid w:val="00046CE1"/>
    <w:rsid w:val="00047738"/>
    <w:rsid w:val="00047B91"/>
    <w:rsid w:val="0006068D"/>
    <w:rsid w:val="000642D0"/>
    <w:rsid w:val="000724F2"/>
    <w:rsid w:val="00073D81"/>
    <w:rsid w:val="0008036A"/>
    <w:rsid w:val="00081BE4"/>
    <w:rsid w:val="00086131"/>
    <w:rsid w:val="0008757D"/>
    <w:rsid w:val="00090C76"/>
    <w:rsid w:val="00097DD3"/>
    <w:rsid w:val="000A07F6"/>
    <w:rsid w:val="000B543C"/>
    <w:rsid w:val="000B75D9"/>
    <w:rsid w:val="000C184E"/>
    <w:rsid w:val="000C4BE9"/>
    <w:rsid w:val="000C577C"/>
    <w:rsid w:val="000E35A8"/>
    <w:rsid w:val="000E35BA"/>
    <w:rsid w:val="000F770E"/>
    <w:rsid w:val="00100313"/>
    <w:rsid w:val="0010367B"/>
    <w:rsid w:val="00107D64"/>
    <w:rsid w:val="0011288A"/>
    <w:rsid w:val="00113595"/>
    <w:rsid w:val="0011370D"/>
    <w:rsid w:val="00114C1D"/>
    <w:rsid w:val="00117453"/>
    <w:rsid w:val="00122554"/>
    <w:rsid w:val="00124CCB"/>
    <w:rsid w:val="0012617A"/>
    <w:rsid w:val="00130064"/>
    <w:rsid w:val="00130AE3"/>
    <w:rsid w:val="00132AFC"/>
    <w:rsid w:val="00144EC2"/>
    <w:rsid w:val="00146A32"/>
    <w:rsid w:val="001474FA"/>
    <w:rsid w:val="00152847"/>
    <w:rsid w:val="00165B52"/>
    <w:rsid w:val="001824F9"/>
    <w:rsid w:val="00187B5E"/>
    <w:rsid w:val="00190495"/>
    <w:rsid w:val="00190850"/>
    <w:rsid w:val="00191242"/>
    <w:rsid w:val="00192B8A"/>
    <w:rsid w:val="0019394C"/>
    <w:rsid w:val="00193E8C"/>
    <w:rsid w:val="00195ECC"/>
    <w:rsid w:val="00195F04"/>
    <w:rsid w:val="001978B4"/>
    <w:rsid w:val="00197CB2"/>
    <w:rsid w:val="001A67B4"/>
    <w:rsid w:val="001A6AC7"/>
    <w:rsid w:val="001B3296"/>
    <w:rsid w:val="001B3E75"/>
    <w:rsid w:val="001B782F"/>
    <w:rsid w:val="001C0391"/>
    <w:rsid w:val="001C10BA"/>
    <w:rsid w:val="001D31DA"/>
    <w:rsid w:val="001E3395"/>
    <w:rsid w:val="001F2094"/>
    <w:rsid w:val="001F3894"/>
    <w:rsid w:val="001F5B4B"/>
    <w:rsid w:val="001F668E"/>
    <w:rsid w:val="001F6D07"/>
    <w:rsid w:val="001F7019"/>
    <w:rsid w:val="0020129F"/>
    <w:rsid w:val="002068D2"/>
    <w:rsid w:val="00207ED6"/>
    <w:rsid w:val="00211DC5"/>
    <w:rsid w:val="00214A59"/>
    <w:rsid w:val="00216CE6"/>
    <w:rsid w:val="00217C11"/>
    <w:rsid w:val="00220DE7"/>
    <w:rsid w:val="002252C7"/>
    <w:rsid w:val="00225CA0"/>
    <w:rsid w:val="00230AFC"/>
    <w:rsid w:val="002329FF"/>
    <w:rsid w:val="00233357"/>
    <w:rsid w:val="00233417"/>
    <w:rsid w:val="00236A47"/>
    <w:rsid w:val="002474C2"/>
    <w:rsid w:val="00251ED6"/>
    <w:rsid w:val="0025576A"/>
    <w:rsid w:val="00266A42"/>
    <w:rsid w:val="00266B5B"/>
    <w:rsid w:val="00270895"/>
    <w:rsid w:val="00271C5E"/>
    <w:rsid w:val="00271FA3"/>
    <w:rsid w:val="00274E23"/>
    <w:rsid w:val="00277A22"/>
    <w:rsid w:val="002837A7"/>
    <w:rsid w:val="0028799F"/>
    <w:rsid w:val="00291466"/>
    <w:rsid w:val="00293072"/>
    <w:rsid w:val="002A03AE"/>
    <w:rsid w:val="002A5C1E"/>
    <w:rsid w:val="002B0E38"/>
    <w:rsid w:val="002C3971"/>
    <w:rsid w:val="002D46B9"/>
    <w:rsid w:val="002E2BC0"/>
    <w:rsid w:val="002E7076"/>
    <w:rsid w:val="002F0644"/>
    <w:rsid w:val="002F3579"/>
    <w:rsid w:val="002F57E6"/>
    <w:rsid w:val="00300E3E"/>
    <w:rsid w:val="003079EE"/>
    <w:rsid w:val="003105FD"/>
    <w:rsid w:val="00310709"/>
    <w:rsid w:val="00311820"/>
    <w:rsid w:val="00316DFD"/>
    <w:rsid w:val="00323800"/>
    <w:rsid w:val="00324E62"/>
    <w:rsid w:val="003256BA"/>
    <w:rsid w:val="00326196"/>
    <w:rsid w:val="00330694"/>
    <w:rsid w:val="00333C1C"/>
    <w:rsid w:val="003373CC"/>
    <w:rsid w:val="00343935"/>
    <w:rsid w:val="003458F7"/>
    <w:rsid w:val="00346924"/>
    <w:rsid w:val="00350EDB"/>
    <w:rsid w:val="0035210A"/>
    <w:rsid w:val="003547CD"/>
    <w:rsid w:val="00362947"/>
    <w:rsid w:val="00372B9D"/>
    <w:rsid w:val="003759E2"/>
    <w:rsid w:val="003808EF"/>
    <w:rsid w:val="003836A5"/>
    <w:rsid w:val="00386D1E"/>
    <w:rsid w:val="00387031"/>
    <w:rsid w:val="003A3FB9"/>
    <w:rsid w:val="003B0AD4"/>
    <w:rsid w:val="003B3AD7"/>
    <w:rsid w:val="003C5EA4"/>
    <w:rsid w:val="003E0C61"/>
    <w:rsid w:val="003E1344"/>
    <w:rsid w:val="003E1F70"/>
    <w:rsid w:val="003F22FB"/>
    <w:rsid w:val="003F5A3C"/>
    <w:rsid w:val="00402903"/>
    <w:rsid w:val="00404BEB"/>
    <w:rsid w:val="004108A3"/>
    <w:rsid w:val="00412947"/>
    <w:rsid w:val="00415C59"/>
    <w:rsid w:val="004177CF"/>
    <w:rsid w:val="00420496"/>
    <w:rsid w:val="0042170F"/>
    <w:rsid w:val="0042289D"/>
    <w:rsid w:val="00425B3A"/>
    <w:rsid w:val="00427830"/>
    <w:rsid w:val="00433469"/>
    <w:rsid w:val="00434CF8"/>
    <w:rsid w:val="004356C6"/>
    <w:rsid w:val="00441EB3"/>
    <w:rsid w:val="00442A44"/>
    <w:rsid w:val="0044327D"/>
    <w:rsid w:val="00445EB3"/>
    <w:rsid w:val="00450998"/>
    <w:rsid w:val="00452A18"/>
    <w:rsid w:val="0045492A"/>
    <w:rsid w:val="00455D7E"/>
    <w:rsid w:val="00462689"/>
    <w:rsid w:val="00474171"/>
    <w:rsid w:val="004744EF"/>
    <w:rsid w:val="00477498"/>
    <w:rsid w:val="004810E1"/>
    <w:rsid w:val="004852AD"/>
    <w:rsid w:val="00492801"/>
    <w:rsid w:val="00493E11"/>
    <w:rsid w:val="004A1AB9"/>
    <w:rsid w:val="004B0CE9"/>
    <w:rsid w:val="004C286D"/>
    <w:rsid w:val="004D2684"/>
    <w:rsid w:val="004D2A33"/>
    <w:rsid w:val="004E42E3"/>
    <w:rsid w:val="004E5457"/>
    <w:rsid w:val="004E5AD2"/>
    <w:rsid w:val="004E6CA5"/>
    <w:rsid w:val="004E6D9A"/>
    <w:rsid w:val="004E7FB5"/>
    <w:rsid w:val="004F1E0A"/>
    <w:rsid w:val="004F2503"/>
    <w:rsid w:val="004F336D"/>
    <w:rsid w:val="004F4050"/>
    <w:rsid w:val="004F5C0B"/>
    <w:rsid w:val="00510411"/>
    <w:rsid w:val="00510B1B"/>
    <w:rsid w:val="0051237D"/>
    <w:rsid w:val="005136C1"/>
    <w:rsid w:val="00516D22"/>
    <w:rsid w:val="00531BDD"/>
    <w:rsid w:val="005635C5"/>
    <w:rsid w:val="0056509A"/>
    <w:rsid w:val="0056789D"/>
    <w:rsid w:val="00572D34"/>
    <w:rsid w:val="0057538A"/>
    <w:rsid w:val="005826C7"/>
    <w:rsid w:val="00584B2D"/>
    <w:rsid w:val="005866E9"/>
    <w:rsid w:val="00587FD3"/>
    <w:rsid w:val="00591FB2"/>
    <w:rsid w:val="005A37D3"/>
    <w:rsid w:val="005B0493"/>
    <w:rsid w:val="005B2864"/>
    <w:rsid w:val="005B3F15"/>
    <w:rsid w:val="005C0E8D"/>
    <w:rsid w:val="005C53B1"/>
    <w:rsid w:val="005C70B1"/>
    <w:rsid w:val="005D4B1C"/>
    <w:rsid w:val="005E2BD7"/>
    <w:rsid w:val="005E52DE"/>
    <w:rsid w:val="005E63BE"/>
    <w:rsid w:val="005F0521"/>
    <w:rsid w:val="005F3B6A"/>
    <w:rsid w:val="005F7539"/>
    <w:rsid w:val="005F7C8C"/>
    <w:rsid w:val="006037D2"/>
    <w:rsid w:val="006129E2"/>
    <w:rsid w:val="00617464"/>
    <w:rsid w:val="00621833"/>
    <w:rsid w:val="00622373"/>
    <w:rsid w:val="00622B76"/>
    <w:rsid w:val="00625128"/>
    <w:rsid w:val="00625270"/>
    <w:rsid w:val="00625334"/>
    <w:rsid w:val="006318E3"/>
    <w:rsid w:val="00643378"/>
    <w:rsid w:val="00644EC4"/>
    <w:rsid w:val="00654E0D"/>
    <w:rsid w:val="006566D2"/>
    <w:rsid w:val="00663278"/>
    <w:rsid w:val="00670AC6"/>
    <w:rsid w:val="00670D7A"/>
    <w:rsid w:val="00670DFC"/>
    <w:rsid w:val="006743A5"/>
    <w:rsid w:val="006756A3"/>
    <w:rsid w:val="006808AA"/>
    <w:rsid w:val="00680C1E"/>
    <w:rsid w:val="006847FC"/>
    <w:rsid w:val="006857A1"/>
    <w:rsid w:val="006924B3"/>
    <w:rsid w:val="006A1311"/>
    <w:rsid w:val="006A4FC2"/>
    <w:rsid w:val="006B5D5B"/>
    <w:rsid w:val="006C22CE"/>
    <w:rsid w:val="006C2B66"/>
    <w:rsid w:val="006C4B89"/>
    <w:rsid w:val="006C7705"/>
    <w:rsid w:val="006D01EF"/>
    <w:rsid w:val="006D38F9"/>
    <w:rsid w:val="006D41ED"/>
    <w:rsid w:val="006D55DF"/>
    <w:rsid w:val="006D5819"/>
    <w:rsid w:val="006D5EF1"/>
    <w:rsid w:val="006D7761"/>
    <w:rsid w:val="006E0E6D"/>
    <w:rsid w:val="006F2A0D"/>
    <w:rsid w:val="006F3A60"/>
    <w:rsid w:val="00700CCB"/>
    <w:rsid w:val="00703BAB"/>
    <w:rsid w:val="007124FC"/>
    <w:rsid w:val="00712C96"/>
    <w:rsid w:val="00715662"/>
    <w:rsid w:val="00717BC4"/>
    <w:rsid w:val="00720365"/>
    <w:rsid w:val="00731E2C"/>
    <w:rsid w:val="0074673A"/>
    <w:rsid w:val="00747E33"/>
    <w:rsid w:val="007612AA"/>
    <w:rsid w:val="00762AAF"/>
    <w:rsid w:val="00765D56"/>
    <w:rsid w:val="00770100"/>
    <w:rsid w:val="007832BA"/>
    <w:rsid w:val="00791E33"/>
    <w:rsid w:val="0079447F"/>
    <w:rsid w:val="007A2F27"/>
    <w:rsid w:val="007A4843"/>
    <w:rsid w:val="007A4A2B"/>
    <w:rsid w:val="007A5CEC"/>
    <w:rsid w:val="007C4191"/>
    <w:rsid w:val="007C4A63"/>
    <w:rsid w:val="007C7598"/>
    <w:rsid w:val="007D1077"/>
    <w:rsid w:val="007D1E8C"/>
    <w:rsid w:val="007D2008"/>
    <w:rsid w:val="007D3B19"/>
    <w:rsid w:val="007D6A76"/>
    <w:rsid w:val="007E6493"/>
    <w:rsid w:val="007F06AA"/>
    <w:rsid w:val="007F3A51"/>
    <w:rsid w:val="007F4188"/>
    <w:rsid w:val="007F6F55"/>
    <w:rsid w:val="00800A83"/>
    <w:rsid w:val="00802AEB"/>
    <w:rsid w:val="008048F9"/>
    <w:rsid w:val="00807ECD"/>
    <w:rsid w:val="00812983"/>
    <w:rsid w:val="00815D2C"/>
    <w:rsid w:val="008231E0"/>
    <w:rsid w:val="0082532C"/>
    <w:rsid w:val="00826F78"/>
    <w:rsid w:val="008306E7"/>
    <w:rsid w:val="00836EF2"/>
    <w:rsid w:val="008530C2"/>
    <w:rsid w:val="00854783"/>
    <w:rsid w:val="00861186"/>
    <w:rsid w:val="00862C40"/>
    <w:rsid w:val="00865822"/>
    <w:rsid w:val="008674AC"/>
    <w:rsid w:val="00867617"/>
    <w:rsid w:val="00884BB3"/>
    <w:rsid w:val="00894F8F"/>
    <w:rsid w:val="008A4F57"/>
    <w:rsid w:val="008A7765"/>
    <w:rsid w:val="008D05FF"/>
    <w:rsid w:val="008D74B2"/>
    <w:rsid w:val="008F2BA5"/>
    <w:rsid w:val="008F376B"/>
    <w:rsid w:val="009079E0"/>
    <w:rsid w:val="0091202F"/>
    <w:rsid w:val="00912F99"/>
    <w:rsid w:val="00914361"/>
    <w:rsid w:val="0092250A"/>
    <w:rsid w:val="009248B7"/>
    <w:rsid w:val="009265D2"/>
    <w:rsid w:val="00934EAF"/>
    <w:rsid w:val="00941AD1"/>
    <w:rsid w:val="00944112"/>
    <w:rsid w:val="00961EE3"/>
    <w:rsid w:val="00964027"/>
    <w:rsid w:val="00974456"/>
    <w:rsid w:val="009962E9"/>
    <w:rsid w:val="009A115A"/>
    <w:rsid w:val="009A2C39"/>
    <w:rsid w:val="009A6E8B"/>
    <w:rsid w:val="009B00F5"/>
    <w:rsid w:val="009B05C5"/>
    <w:rsid w:val="009B2075"/>
    <w:rsid w:val="009B5171"/>
    <w:rsid w:val="009B5926"/>
    <w:rsid w:val="009C088E"/>
    <w:rsid w:val="009D754A"/>
    <w:rsid w:val="009E1117"/>
    <w:rsid w:val="009E4A05"/>
    <w:rsid w:val="009E4B82"/>
    <w:rsid w:val="009F20EE"/>
    <w:rsid w:val="009F2385"/>
    <w:rsid w:val="009F3BC8"/>
    <w:rsid w:val="00A1056E"/>
    <w:rsid w:val="00A127DD"/>
    <w:rsid w:val="00A204B2"/>
    <w:rsid w:val="00A31B3C"/>
    <w:rsid w:val="00A3206B"/>
    <w:rsid w:val="00A323F0"/>
    <w:rsid w:val="00A32AEF"/>
    <w:rsid w:val="00A33AE1"/>
    <w:rsid w:val="00A355DC"/>
    <w:rsid w:val="00A411BB"/>
    <w:rsid w:val="00A454FF"/>
    <w:rsid w:val="00A54E61"/>
    <w:rsid w:val="00A71DB3"/>
    <w:rsid w:val="00A7613B"/>
    <w:rsid w:val="00A82EF9"/>
    <w:rsid w:val="00A9277C"/>
    <w:rsid w:val="00A9590C"/>
    <w:rsid w:val="00A96D5A"/>
    <w:rsid w:val="00AA0898"/>
    <w:rsid w:val="00AB5A4C"/>
    <w:rsid w:val="00AB7212"/>
    <w:rsid w:val="00AB78C5"/>
    <w:rsid w:val="00AC05D2"/>
    <w:rsid w:val="00AC0648"/>
    <w:rsid w:val="00AC3813"/>
    <w:rsid w:val="00AC6C98"/>
    <w:rsid w:val="00AC77AE"/>
    <w:rsid w:val="00AE03F3"/>
    <w:rsid w:val="00AE367B"/>
    <w:rsid w:val="00AE7EF5"/>
    <w:rsid w:val="00AF1675"/>
    <w:rsid w:val="00AF5D8D"/>
    <w:rsid w:val="00B03E78"/>
    <w:rsid w:val="00B10D65"/>
    <w:rsid w:val="00B11C2A"/>
    <w:rsid w:val="00B1233C"/>
    <w:rsid w:val="00B201FB"/>
    <w:rsid w:val="00B23460"/>
    <w:rsid w:val="00B235ED"/>
    <w:rsid w:val="00B50B71"/>
    <w:rsid w:val="00B51EAF"/>
    <w:rsid w:val="00B554EB"/>
    <w:rsid w:val="00B660E4"/>
    <w:rsid w:val="00B66104"/>
    <w:rsid w:val="00B729FB"/>
    <w:rsid w:val="00B75703"/>
    <w:rsid w:val="00B81658"/>
    <w:rsid w:val="00B90DBB"/>
    <w:rsid w:val="00B9179C"/>
    <w:rsid w:val="00B94A77"/>
    <w:rsid w:val="00BA597A"/>
    <w:rsid w:val="00BB0204"/>
    <w:rsid w:val="00BB20CF"/>
    <w:rsid w:val="00BC2A65"/>
    <w:rsid w:val="00BD77FD"/>
    <w:rsid w:val="00BD7D3B"/>
    <w:rsid w:val="00BE21A9"/>
    <w:rsid w:val="00BE21DB"/>
    <w:rsid w:val="00BF36AE"/>
    <w:rsid w:val="00C05A47"/>
    <w:rsid w:val="00C13F12"/>
    <w:rsid w:val="00C15493"/>
    <w:rsid w:val="00C203B9"/>
    <w:rsid w:val="00C21785"/>
    <w:rsid w:val="00C2181F"/>
    <w:rsid w:val="00C272A0"/>
    <w:rsid w:val="00C27524"/>
    <w:rsid w:val="00C31CA0"/>
    <w:rsid w:val="00C46933"/>
    <w:rsid w:val="00C52250"/>
    <w:rsid w:val="00C56C02"/>
    <w:rsid w:val="00C57B49"/>
    <w:rsid w:val="00C612EF"/>
    <w:rsid w:val="00C646DA"/>
    <w:rsid w:val="00C7070B"/>
    <w:rsid w:val="00C92484"/>
    <w:rsid w:val="00C955D5"/>
    <w:rsid w:val="00C95D44"/>
    <w:rsid w:val="00C96C74"/>
    <w:rsid w:val="00CA2DA4"/>
    <w:rsid w:val="00CC181E"/>
    <w:rsid w:val="00CC4923"/>
    <w:rsid w:val="00CD6A53"/>
    <w:rsid w:val="00CE1281"/>
    <w:rsid w:val="00CE2CB2"/>
    <w:rsid w:val="00CF4BB2"/>
    <w:rsid w:val="00D05BB7"/>
    <w:rsid w:val="00D06F64"/>
    <w:rsid w:val="00D11FF5"/>
    <w:rsid w:val="00D15C24"/>
    <w:rsid w:val="00D20E9E"/>
    <w:rsid w:val="00D23D6C"/>
    <w:rsid w:val="00D3562D"/>
    <w:rsid w:val="00D375FF"/>
    <w:rsid w:val="00D51C3A"/>
    <w:rsid w:val="00D5243E"/>
    <w:rsid w:val="00D538D0"/>
    <w:rsid w:val="00D55DD5"/>
    <w:rsid w:val="00D572C2"/>
    <w:rsid w:val="00D60E23"/>
    <w:rsid w:val="00D63D26"/>
    <w:rsid w:val="00D64795"/>
    <w:rsid w:val="00D72005"/>
    <w:rsid w:val="00D74578"/>
    <w:rsid w:val="00D75FC9"/>
    <w:rsid w:val="00D91145"/>
    <w:rsid w:val="00D9386C"/>
    <w:rsid w:val="00D96ACC"/>
    <w:rsid w:val="00DA35A9"/>
    <w:rsid w:val="00DA3C26"/>
    <w:rsid w:val="00DA7200"/>
    <w:rsid w:val="00DB508E"/>
    <w:rsid w:val="00DB6432"/>
    <w:rsid w:val="00DB6D61"/>
    <w:rsid w:val="00DC2B8F"/>
    <w:rsid w:val="00DD3168"/>
    <w:rsid w:val="00DD695A"/>
    <w:rsid w:val="00DD7118"/>
    <w:rsid w:val="00DE2F52"/>
    <w:rsid w:val="00DE5794"/>
    <w:rsid w:val="00DF0757"/>
    <w:rsid w:val="00DF4184"/>
    <w:rsid w:val="00DF6F07"/>
    <w:rsid w:val="00E00678"/>
    <w:rsid w:val="00E01915"/>
    <w:rsid w:val="00E01AB0"/>
    <w:rsid w:val="00E04FF6"/>
    <w:rsid w:val="00E06352"/>
    <w:rsid w:val="00E06FC9"/>
    <w:rsid w:val="00E07CFD"/>
    <w:rsid w:val="00E1138F"/>
    <w:rsid w:val="00E1231B"/>
    <w:rsid w:val="00E153CE"/>
    <w:rsid w:val="00E164B6"/>
    <w:rsid w:val="00E268CD"/>
    <w:rsid w:val="00E27753"/>
    <w:rsid w:val="00E32709"/>
    <w:rsid w:val="00E34F3E"/>
    <w:rsid w:val="00E36C26"/>
    <w:rsid w:val="00E379E7"/>
    <w:rsid w:val="00E418CD"/>
    <w:rsid w:val="00E46348"/>
    <w:rsid w:val="00E46C09"/>
    <w:rsid w:val="00E52949"/>
    <w:rsid w:val="00E5531C"/>
    <w:rsid w:val="00E558EA"/>
    <w:rsid w:val="00E564E2"/>
    <w:rsid w:val="00E575E6"/>
    <w:rsid w:val="00E6461A"/>
    <w:rsid w:val="00E64700"/>
    <w:rsid w:val="00E6540D"/>
    <w:rsid w:val="00E703C1"/>
    <w:rsid w:val="00E75303"/>
    <w:rsid w:val="00E7784D"/>
    <w:rsid w:val="00E8062E"/>
    <w:rsid w:val="00E83EC7"/>
    <w:rsid w:val="00E8781E"/>
    <w:rsid w:val="00EA5116"/>
    <w:rsid w:val="00EB4219"/>
    <w:rsid w:val="00EB434D"/>
    <w:rsid w:val="00EB497B"/>
    <w:rsid w:val="00EB7566"/>
    <w:rsid w:val="00EC5A14"/>
    <w:rsid w:val="00EC6076"/>
    <w:rsid w:val="00ED12F0"/>
    <w:rsid w:val="00ED1596"/>
    <w:rsid w:val="00EE4029"/>
    <w:rsid w:val="00EE6B38"/>
    <w:rsid w:val="00EE6CE9"/>
    <w:rsid w:val="00EF1542"/>
    <w:rsid w:val="00F05B60"/>
    <w:rsid w:val="00F0671E"/>
    <w:rsid w:val="00F06A63"/>
    <w:rsid w:val="00F06F90"/>
    <w:rsid w:val="00F11DD6"/>
    <w:rsid w:val="00F138A4"/>
    <w:rsid w:val="00F23B43"/>
    <w:rsid w:val="00F23F1E"/>
    <w:rsid w:val="00F27064"/>
    <w:rsid w:val="00F2734A"/>
    <w:rsid w:val="00F323A7"/>
    <w:rsid w:val="00F34B1F"/>
    <w:rsid w:val="00F36518"/>
    <w:rsid w:val="00F411EF"/>
    <w:rsid w:val="00F47B40"/>
    <w:rsid w:val="00F50AD7"/>
    <w:rsid w:val="00F554D4"/>
    <w:rsid w:val="00F62F81"/>
    <w:rsid w:val="00F67ECD"/>
    <w:rsid w:val="00F8366E"/>
    <w:rsid w:val="00F85647"/>
    <w:rsid w:val="00F90089"/>
    <w:rsid w:val="00FA6996"/>
    <w:rsid w:val="00FB1572"/>
    <w:rsid w:val="00FB18F9"/>
    <w:rsid w:val="00FB5571"/>
    <w:rsid w:val="00FC447E"/>
    <w:rsid w:val="00FC50C3"/>
    <w:rsid w:val="00FC7AA2"/>
    <w:rsid w:val="00FE00B5"/>
    <w:rsid w:val="00FE76C0"/>
    <w:rsid w:val="00FF20AB"/>
    <w:rsid w:val="00FF65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655D5"/>
  <w15:chartTrackingRefBased/>
  <w15:docId w15:val="{6E0DAAB6-6892-4724-8AD6-BB3851BE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8EA"/>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1">
    <w:name w:val="Table Grid1"/>
    <w:basedOn w:val="TableauNormal"/>
    <w:next w:val="Grilledutableau"/>
    <w:uiPriority w:val="59"/>
    <w:rsid w:val="00F3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F3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F34B1F"/>
    <w:pPr>
      <w:ind w:left="720"/>
      <w:contextualSpacing/>
    </w:pPr>
  </w:style>
  <w:style w:type="character" w:styleId="Lienhypertexte">
    <w:name w:val="Hyperlink"/>
    <w:basedOn w:val="Policepardfaut"/>
    <w:uiPriority w:val="99"/>
    <w:unhideWhenUsed/>
    <w:rsid w:val="001B3296"/>
    <w:rPr>
      <w:color w:val="0000FF"/>
      <w:u w:val="single"/>
    </w:rPr>
  </w:style>
  <w:style w:type="paragraph" w:customStyle="1" w:styleId="Default">
    <w:name w:val="Default"/>
    <w:rsid w:val="001B3296"/>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130AE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0AE3"/>
    <w:rPr>
      <w:rFonts w:ascii="Segoe UI" w:hAnsi="Segoe UI" w:cs="Segoe UI"/>
      <w:sz w:val="18"/>
      <w:szCs w:val="18"/>
    </w:rPr>
  </w:style>
  <w:style w:type="character" w:styleId="Mentionnonrsolue">
    <w:name w:val="Unresolved Mention"/>
    <w:basedOn w:val="Policepardfaut"/>
    <w:uiPriority w:val="99"/>
    <w:semiHidden/>
    <w:unhideWhenUsed/>
    <w:rsid w:val="00F50AD7"/>
    <w:rPr>
      <w:color w:val="605E5C"/>
      <w:shd w:val="clear" w:color="auto" w:fill="E1DFDD"/>
    </w:rPr>
  </w:style>
  <w:style w:type="paragraph" w:customStyle="1" w:styleId="wordsection1">
    <w:name w:val="wordsection1"/>
    <w:basedOn w:val="Normal"/>
    <w:uiPriority w:val="99"/>
    <w:rsid w:val="009B2075"/>
    <w:pPr>
      <w:spacing w:before="100" w:beforeAutospacing="1" w:after="100" w:afterAutospacing="1" w:line="240" w:lineRule="auto"/>
    </w:pPr>
    <w:rPr>
      <w:rFonts w:ascii="Calibri" w:hAnsi="Calibri" w:cs="Calibri"/>
      <w:lang w:eastAsia="en-GB"/>
    </w:rPr>
  </w:style>
  <w:style w:type="paragraph" w:styleId="En-tte">
    <w:name w:val="header"/>
    <w:basedOn w:val="Normal"/>
    <w:link w:val="En-tteCar"/>
    <w:uiPriority w:val="99"/>
    <w:unhideWhenUsed/>
    <w:rsid w:val="00271C5E"/>
    <w:pPr>
      <w:tabs>
        <w:tab w:val="center" w:pos="4513"/>
        <w:tab w:val="right" w:pos="9026"/>
      </w:tabs>
      <w:spacing w:after="0" w:line="240" w:lineRule="auto"/>
    </w:pPr>
  </w:style>
  <w:style w:type="character" w:customStyle="1" w:styleId="En-tteCar">
    <w:name w:val="En-tête Car"/>
    <w:basedOn w:val="Policepardfaut"/>
    <w:link w:val="En-tte"/>
    <w:uiPriority w:val="99"/>
    <w:rsid w:val="00271C5E"/>
  </w:style>
  <w:style w:type="paragraph" w:styleId="Pieddepage">
    <w:name w:val="footer"/>
    <w:basedOn w:val="Normal"/>
    <w:link w:val="PieddepageCar"/>
    <w:uiPriority w:val="99"/>
    <w:unhideWhenUsed/>
    <w:rsid w:val="00271C5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271C5E"/>
  </w:style>
  <w:style w:type="character" w:styleId="Lienhypertextesuivivisit">
    <w:name w:val="FollowedHyperlink"/>
    <w:basedOn w:val="Policepardfaut"/>
    <w:uiPriority w:val="99"/>
    <w:semiHidden/>
    <w:unhideWhenUsed/>
    <w:rsid w:val="000218D3"/>
    <w:rPr>
      <w:color w:val="954F72" w:themeColor="followedHyperlink"/>
      <w:u w:val="single"/>
    </w:rPr>
  </w:style>
  <w:style w:type="paragraph" w:customStyle="1" w:styleId="msonormal0">
    <w:name w:val="msonormal"/>
    <w:basedOn w:val="Normal"/>
    <w:rsid w:val="00ED159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5">
    <w:name w:val="xl65"/>
    <w:basedOn w:val="Normal"/>
    <w:rsid w:val="00ED1596"/>
    <w:pP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66">
    <w:name w:val="xl66"/>
    <w:basedOn w:val="Normal"/>
    <w:rsid w:val="00ED1596"/>
    <w:pPr>
      <w:pBdr>
        <w:top w:val="single" w:sz="4" w:space="0" w:color="auto"/>
        <w:lef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eastAsia="fr-FR"/>
    </w:rPr>
  </w:style>
  <w:style w:type="paragraph" w:customStyle="1" w:styleId="xl67">
    <w:name w:val="xl67"/>
    <w:basedOn w:val="Normal"/>
    <w:rsid w:val="00ED1596"/>
    <w:pPr>
      <w:pBdr>
        <w:top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eastAsia="fr-FR"/>
    </w:rPr>
  </w:style>
  <w:style w:type="paragraph" w:customStyle="1" w:styleId="xl68">
    <w:name w:val="xl68"/>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69">
    <w:name w:val="xl69"/>
    <w:basedOn w:val="Normal"/>
    <w:rsid w:val="00ED1596"/>
    <w:pPr>
      <w:pBdr>
        <w:top w:val="single" w:sz="4" w:space="0" w:color="auto"/>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0">
    <w:name w:val="xl70"/>
    <w:basedOn w:val="Normal"/>
    <w:rsid w:val="00ED1596"/>
    <w:pPr>
      <w:pBdr>
        <w:top w:val="single" w:sz="4" w:space="0" w:color="auto"/>
        <w:left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1">
    <w:name w:val="xl71"/>
    <w:basedOn w:val="Normal"/>
    <w:rsid w:val="00ED1596"/>
    <w:pPr>
      <w:pBdr>
        <w:top w:val="single" w:sz="4" w:space="0" w:color="auto"/>
        <w:left w:val="single" w:sz="4" w:space="0" w:color="000000"/>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2">
    <w:name w:val="xl72"/>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3">
    <w:name w:val="xl73"/>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4">
    <w:name w:val="xl74"/>
    <w:basedOn w:val="Normal"/>
    <w:rsid w:val="00ED159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75">
    <w:name w:val="xl75"/>
    <w:basedOn w:val="Normal"/>
    <w:rsid w:val="00ED1596"/>
    <w:pPr>
      <w:pBdr>
        <w:top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76">
    <w:name w:val="xl76"/>
    <w:basedOn w:val="Normal"/>
    <w:rsid w:val="00ED159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7">
    <w:name w:val="xl77"/>
    <w:basedOn w:val="Normal"/>
    <w:rsid w:val="00ED1596"/>
    <w:pPr>
      <w:pBdr>
        <w:top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8">
    <w:name w:val="xl78"/>
    <w:basedOn w:val="Normal"/>
    <w:rsid w:val="00ED1596"/>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9">
    <w:name w:val="xl79"/>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0">
    <w:name w:val="xl80"/>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1">
    <w:name w:val="xl81"/>
    <w:basedOn w:val="Normal"/>
    <w:rsid w:val="00ED1596"/>
    <w:pP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2">
    <w:name w:val="xl82"/>
    <w:basedOn w:val="Normal"/>
    <w:rsid w:val="00ED1596"/>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3">
    <w:name w:val="xl83"/>
    <w:basedOn w:val="Normal"/>
    <w:rsid w:val="00ED1596"/>
    <w:pP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4">
    <w:name w:val="xl84"/>
    <w:basedOn w:val="Normal"/>
    <w:rsid w:val="00ED1596"/>
    <w:pPr>
      <w:pBdr>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5">
    <w:name w:val="xl85"/>
    <w:basedOn w:val="Normal"/>
    <w:rsid w:val="00ED1596"/>
    <w:pPr>
      <w:pBdr>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6">
    <w:name w:val="xl86"/>
    <w:basedOn w:val="Normal"/>
    <w:rsid w:val="00ED159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7">
    <w:name w:val="xl87"/>
    <w:basedOn w:val="Normal"/>
    <w:rsid w:val="00ED1596"/>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8">
    <w:name w:val="xl88"/>
    <w:basedOn w:val="Normal"/>
    <w:rsid w:val="00ED159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9">
    <w:name w:val="xl89"/>
    <w:basedOn w:val="Normal"/>
    <w:rsid w:val="00ED1596"/>
    <w:pPr>
      <w:pBdr>
        <w:bottom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0">
    <w:name w:val="xl90"/>
    <w:basedOn w:val="Normal"/>
    <w:rsid w:val="00ED1596"/>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1">
    <w:name w:val="xl91"/>
    <w:basedOn w:val="Normal"/>
    <w:rsid w:val="00ED159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2">
    <w:name w:val="xl92"/>
    <w:basedOn w:val="Normal"/>
    <w:rsid w:val="00ED1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3">
    <w:name w:val="xl93"/>
    <w:basedOn w:val="Normal"/>
    <w:rsid w:val="00ED159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4">
    <w:name w:val="xl94"/>
    <w:basedOn w:val="Normal"/>
    <w:rsid w:val="00ED159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5">
    <w:name w:val="xl9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6">
    <w:name w:val="xl96"/>
    <w:basedOn w:val="Normal"/>
    <w:rsid w:val="00ED159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7">
    <w:name w:val="xl97"/>
    <w:basedOn w:val="Normal"/>
    <w:rsid w:val="00ED1596"/>
    <w:pP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8">
    <w:name w:val="xl98"/>
    <w:basedOn w:val="Normal"/>
    <w:rsid w:val="00ED1596"/>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9">
    <w:name w:val="xl99"/>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100">
    <w:name w:val="xl100"/>
    <w:basedOn w:val="Normal"/>
    <w:rsid w:val="00ED1596"/>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1">
    <w:name w:val="xl101"/>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2">
    <w:name w:val="xl102"/>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3">
    <w:name w:val="xl103"/>
    <w:basedOn w:val="Normal"/>
    <w:rsid w:val="00ED1596"/>
    <w:pPr>
      <w:spacing w:before="100" w:beforeAutospacing="1" w:after="100" w:afterAutospacing="1" w:line="240" w:lineRule="auto"/>
      <w:textAlignment w:val="top"/>
    </w:pPr>
    <w:rPr>
      <w:rFonts w:ascii="Times New Roman" w:eastAsia="Times New Roman" w:hAnsi="Times New Roman" w:cs="Times New Roman"/>
      <w:b/>
      <w:bCs/>
      <w:sz w:val="18"/>
      <w:szCs w:val="18"/>
      <w:lang w:eastAsia="fr-FR"/>
    </w:rPr>
  </w:style>
  <w:style w:type="paragraph" w:customStyle="1" w:styleId="xl104">
    <w:name w:val="xl104"/>
    <w:basedOn w:val="Normal"/>
    <w:rsid w:val="00ED1596"/>
    <w:pPr>
      <w:pBdr>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105">
    <w:name w:val="xl10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6">
    <w:name w:val="xl106"/>
    <w:basedOn w:val="Normal"/>
    <w:rsid w:val="00ED159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7">
    <w:name w:val="xl107"/>
    <w:basedOn w:val="Normal"/>
    <w:rsid w:val="00ED159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8">
    <w:name w:val="xl108"/>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9">
    <w:name w:val="xl109"/>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10">
    <w:name w:val="xl110"/>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6"/>
      <w:szCs w:val="16"/>
      <w:lang w:eastAsia="fr-FR"/>
    </w:rPr>
  </w:style>
  <w:style w:type="paragraph" w:styleId="Rvision">
    <w:name w:val="Revision"/>
    <w:hidden/>
    <w:uiPriority w:val="99"/>
    <w:semiHidden/>
    <w:rsid w:val="007A4A2B"/>
    <w:pPr>
      <w:spacing w:after="0" w:line="240" w:lineRule="auto"/>
    </w:pPr>
  </w:style>
  <w:style w:type="character" w:styleId="Marquedecommentaire">
    <w:name w:val="annotation reference"/>
    <w:basedOn w:val="Policepardfaut"/>
    <w:uiPriority w:val="99"/>
    <w:semiHidden/>
    <w:unhideWhenUsed/>
    <w:rsid w:val="004108A3"/>
    <w:rPr>
      <w:sz w:val="16"/>
      <w:szCs w:val="16"/>
    </w:rPr>
  </w:style>
  <w:style w:type="paragraph" w:styleId="Commentaire">
    <w:name w:val="annotation text"/>
    <w:basedOn w:val="Normal"/>
    <w:link w:val="CommentaireCar"/>
    <w:uiPriority w:val="99"/>
    <w:unhideWhenUsed/>
    <w:rsid w:val="004108A3"/>
    <w:pPr>
      <w:spacing w:line="240" w:lineRule="auto"/>
    </w:pPr>
    <w:rPr>
      <w:sz w:val="20"/>
      <w:szCs w:val="20"/>
    </w:rPr>
  </w:style>
  <w:style w:type="character" w:customStyle="1" w:styleId="CommentaireCar">
    <w:name w:val="Commentaire Car"/>
    <w:basedOn w:val="Policepardfaut"/>
    <w:link w:val="Commentaire"/>
    <w:uiPriority w:val="99"/>
    <w:rsid w:val="004108A3"/>
    <w:rPr>
      <w:sz w:val="20"/>
      <w:szCs w:val="20"/>
    </w:rPr>
  </w:style>
  <w:style w:type="paragraph" w:styleId="Objetducommentaire">
    <w:name w:val="annotation subject"/>
    <w:basedOn w:val="Commentaire"/>
    <w:next w:val="Commentaire"/>
    <w:link w:val="ObjetducommentaireCar"/>
    <w:uiPriority w:val="99"/>
    <w:semiHidden/>
    <w:unhideWhenUsed/>
    <w:rsid w:val="004108A3"/>
    <w:rPr>
      <w:b/>
      <w:bCs/>
    </w:rPr>
  </w:style>
  <w:style w:type="character" w:customStyle="1" w:styleId="ObjetducommentaireCar">
    <w:name w:val="Objet du commentaire Car"/>
    <w:basedOn w:val="CommentaireCar"/>
    <w:link w:val="Objetducommentaire"/>
    <w:uiPriority w:val="99"/>
    <w:semiHidden/>
    <w:rsid w:val="004108A3"/>
    <w:rPr>
      <w:b/>
      <w:bCs/>
      <w:sz w:val="20"/>
      <w:szCs w:val="20"/>
    </w:rPr>
  </w:style>
  <w:style w:type="paragraph" w:customStyle="1" w:styleId="xl63">
    <w:name w:val="xl63"/>
    <w:basedOn w:val="Normal"/>
    <w:rsid w:val="00CA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cs="Calibri"/>
      <w:sz w:val="20"/>
      <w:szCs w:val="20"/>
      <w:lang w:eastAsia="ja-JP"/>
    </w:rPr>
  </w:style>
  <w:style w:type="paragraph" w:customStyle="1" w:styleId="xl64">
    <w:name w:val="xl64"/>
    <w:basedOn w:val="Normal"/>
    <w:rsid w:val="00CA2DA4"/>
    <w:pPr>
      <w:pBdr>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Calibri"/>
      <w:sz w:val="20"/>
      <w:szCs w:val="20"/>
      <w:lang w:eastAsia="ja-JP"/>
    </w:rPr>
  </w:style>
  <w:style w:type="character" w:customStyle="1" w:styleId="emailstyle53">
    <w:name w:val="emailstyle53"/>
    <w:basedOn w:val="Policepardfaut"/>
    <w:semiHidden/>
    <w:rsid w:val="00CA2DA4"/>
    <w:rPr>
      <w:rFonts w:ascii="Verdana" w:hAnsi="Verdana" w:cs="Arial" w:hint="default"/>
      <w:color w:val="1F3864"/>
      <w:sz w:val="18"/>
      <w:szCs w:val="22"/>
    </w:rPr>
  </w:style>
  <w:style w:type="character" w:customStyle="1" w:styleId="emailstyle54">
    <w:name w:val="emailstyle54"/>
    <w:basedOn w:val="Policepardfaut"/>
    <w:semiHidden/>
    <w:rsid w:val="00CA2DA4"/>
    <w:rPr>
      <w:rFonts w:ascii="Verdana" w:hAnsi="Verdana" w:cs="Arial" w:hint="default"/>
      <w:color w:val="1F3864"/>
      <w:sz w:val="18"/>
      <w:szCs w:val="22"/>
    </w:rPr>
  </w:style>
  <w:style w:type="paragraph" w:styleId="NormalWeb">
    <w:name w:val="Normal (Web)"/>
    <w:basedOn w:val="Normal"/>
    <w:uiPriority w:val="99"/>
    <w:semiHidden/>
    <w:unhideWhenUsed/>
    <w:rsid w:val="00765D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6203">
      <w:bodyDiv w:val="1"/>
      <w:marLeft w:val="0"/>
      <w:marRight w:val="0"/>
      <w:marTop w:val="0"/>
      <w:marBottom w:val="0"/>
      <w:divBdr>
        <w:top w:val="none" w:sz="0" w:space="0" w:color="auto"/>
        <w:left w:val="none" w:sz="0" w:space="0" w:color="auto"/>
        <w:bottom w:val="none" w:sz="0" w:space="0" w:color="auto"/>
        <w:right w:val="none" w:sz="0" w:space="0" w:color="auto"/>
      </w:divBdr>
    </w:div>
    <w:div w:id="27266264">
      <w:bodyDiv w:val="1"/>
      <w:marLeft w:val="0"/>
      <w:marRight w:val="0"/>
      <w:marTop w:val="0"/>
      <w:marBottom w:val="0"/>
      <w:divBdr>
        <w:top w:val="none" w:sz="0" w:space="0" w:color="auto"/>
        <w:left w:val="none" w:sz="0" w:space="0" w:color="auto"/>
        <w:bottom w:val="none" w:sz="0" w:space="0" w:color="auto"/>
        <w:right w:val="none" w:sz="0" w:space="0" w:color="auto"/>
      </w:divBdr>
    </w:div>
    <w:div w:id="55856648">
      <w:bodyDiv w:val="1"/>
      <w:marLeft w:val="0"/>
      <w:marRight w:val="0"/>
      <w:marTop w:val="0"/>
      <w:marBottom w:val="0"/>
      <w:divBdr>
        <w:top w:val="none" w:sz="0" w:space="0" w:color="auto"/>
        <w:left w:val="none" w:sz="0" w:space="0" w:color="auto"/>
        <w:bottom w:val="none" w:sz="0" w:space="0" w:color="auto"/>
        <w:right w:val="none" w:sz="0" w:space="0" w:color="auto"/>
      </w:divBdr>
    </w:div>
    <w:div w:id="60178673">
      <w:bodyDiv w:val="1"/>
      <w:marLeft w:val="0"/>
      <w:marRight w:val="0"/>
      <w:marTop w:val="0"/>
      <w:marBottom w:val="0"/>
      <w:divBdr>
        <w:top w:val="none" w:sz="0" w:space="0" w:color="auto"/>
        <w:left w:val="none" w:sz="0" w:space="0" w:color="auto"/>
        <w:bottom w:val="none" w:sz="0" w:space="0" w:color="auto"/>
        <w:right w:val="none" w:sz="0" w:space="0" w:color="auto"/>
      </w:divBdr>
    </w:div>
    <w:div w:id="240725425">
      <w:bodyDiv w:val="1"/>
      <w:marLeft w:val="0"/>
      <w:marRight w:val="0"/>
      <w:marTop w:val="0"/>
      <w:marBottom w:val="0"/>
      <w:divBdr>
        <w:top w:val="none" w:sz="0" w:space="0" w:color="auto"/>
        <w:left w:val="none" w:sz="0" w:space="0" w:color="auto"/>
        <w:bottom w:val="none" w:sz="0" w:space="0" w:color="auto"/>
        <w:right w:val="none" w:sz="0" w:space="0" w:color="auto"/>
      </w:divBdr>
    </w:div>
    <w:div w:id="365178612">
      <w:bodyDiv w:val="1"/>
      <w:marLeft w:val="0"/>
      <w:marRight w:val="0"/>
      <w:marTop w:val="0"/>
      <w:marBottom w:val="0"/>
      <w:divBdr>
        <w:top w:val="none" w:sz="0" w:space="0" w:color="auto"/>
        <w:left w:val="none" w:sz="0" w:space="0" w:color="auto"/>
        <w:bottom w:val="none" w:sz="0" w:space="0" w:color="auto"/>
        <w:right w:val="none" w:sz="0" w:space="0" w:color="auto"/>
      </w:divBdr>
    </w:div>
    <w:div w:id="371927240">
      <w:bodyDiv w:val="1"/>
      <w:marLeft w:val="0"/>
      <w:marRight w:val="0"/>
      <w:marTop w:val="0"/>
      <w:marBottom w:val="0"/>
      <w:divBdr>
        <w:top w:val="none" w:sz="0" w:space="0" w:color="auto"/>
        <w:left w:val="none" w:sz="0" w:space="0" w:color="auto"/>
        <w:bottom w:val="none" w:sz="0" w:space="0" w:color="auto"/>
        <w:right w:val="none" w:sz="0" w:space="0" w:color="auto"/>
      </w:divBdr>
    </w:div>
    <w:div w:id="399911670">
      <w:bodyDiv w:val="1"/>
      <w:marLeft w:val="0"/>
      <w:marRight w:val="0"/>
      <w:marTop w:val="0"/>
      <w:marBottom w:val="0"/>
      <w:divBdr>
        <w:top w:val="none" w:sz="0" w:space="0" w:color="auto"/>
        <w:left w:val="none" w:sz="0" w:space="0" w:color="auto"/>
        <w:bottom w:val="none" w:sz="0" w:space="0" w:color="auto"/>
        <w:right w:val="none" w:sz="0" w:space="0" w:color="auto"/>
      </w:divBdr>
    </w:div>
    <w:div w:id="447940233">
      <w:bodyDiv w:val="1"/>
      <w:marLeft w:val="0"/>
      <w:marRight w:val="0"/>
      <w:marTop w:val="0"/>
      <w:marBottom w:val="0"/>
      <w:divBdr>
        <w:top w:val="none" w:sz="0" w:space="0" w:color="auto"/>
        <w:left w:val="none" w:sz="0" w:space="0" w:color="auto"/>
        <w:bottom w:val="none" w:sz="0" w:space="0" w:color="auto"/>
        <w:right w:val="none" w:sz="0" w:space="0" w:color="auto"/>
      </w:divBdr>
    </w:div>
    <w:div w:id="536040033">
      <w:bodyDiv w:val="1"/>
      <w:marLeft w:val="0"/>
      <w:marRight w:val="0"/>
      <w:marTop w:val="0"/>
      <w:marBottom w:val="0"/>
      <w:divBdr>
        <w:top w:val="none" w:sz="0" w:space="0" w:color="auto"/>
        <w:left w:val="none" w:sz="0" w:space="0" w:color="auto"/>
        <w:bottom w:val="none" w:sz="0" w:space="0" w:color="auto"/>
        <w:right w:val="none" w:sz="0" w:space="0" w:color="auto"/>
      </w:divBdr>
    </w:div>
    <w:div w:id="714961460">
      <w:bodyDiv w:val="1"/>
      <w:marLeft w:val="0"/>
      <w:marRight w:val="0"/>
      <w:marTop w:val="0"/>
      <w:marBottom w:val="0"/>
      <w:divBdr>
        <w:top w:val="none" w:sz="0" w:space="0" w:color="auto"/>
        <w:left w:val="none" w:sz="0" w:space="0" w:color="auto"/>
        <w:bottom w:val="none" w:sz="0" w:space="0" w:color="auto"/>
        <w:right w:val="none" w:sz="0" w:space="0" w:color="auto"/>
      </w:divBdr>
    </w:div>
    <w:div w:id="889463174">
      <w:bodyDiv w:val="1"/>
      <w:marLeft w:val="0"/>
      <w:marRight w:val="0"/>
      <w:marTop w:val="0"/>
      <w:marBottom w:val="0"/>
      <w:divBdr>
        <w:top w:val="none" w:sz="0" w:space="0" w:color="auto"/>
        <w:left w:val="none" w:sz="0" w:space="0" w:color="auto"/>
        <w:bottom w:val="none" w:sz="0" w:space="0" w:color="auto"/>
        <w:right w:val="none" w:sz="0" w:space="0" w:color="auto"/>
      </w:divBdr>
    </w:div>
    <w:div w:id="955021014">
      <w:bodyDiv w:val="1"/>
      <w:marLeft w:val="0"/>
      <w:marRight w:val="0"/>
      <w:marTop w:val="0"/>
      <w:marBottom w:val="0"/>
      <w:divBdr>
        <w:top w:val="none" w:sz="0" w:space="0" w:color="auto"/>
        <w:left w:val="none" w:sz="0" w:space="0" w:color="auto"/>
        <w:bottom w:val="none" w:sz="0" w:space="0" w:color="auto"/>
        <w:right w:val="none" w:sz="0" w:space="0" w:color="auto"/>
      </w:divBdr>
    </w:div>
    <w:div w:id="1009060269">
      <w:bodyDiv w:val="1"/>
      <w:marLeft w:val="0"/>
      <w:marRight w:val="0"/>
      <w:marTop w:val="0"/>
      <w:marBottom w:val="0"/>
      <w:divBdr>
        <w:top w:val="none" w:sz="0" w:space="0" w:color="auto"/>
        <w:left w:val="none" w:sz="0" w:space="0" w:color="auto"/>
        <w:bottom w:val="none" w:sz="0" w:space="0" w:color="auto"/>
        <w:right w:val="none" w:sz="0" w:space="0" w:color="auto"/>
      </w:divBdr>
    </w:div>
    <w:div w:id="1040318961">
      <w:bodyDiv w:val="1"/>
      <w:marLeft w:val="0"/>
      <w:marRight w:val="0"/>
      <w:marTop w:val="0"/>
      <w:marBottom w:val="0"/>
      <w:divBdr>
        <w:top w:val="none" w:sz="0" w:space="0" w:color="auto"/>
        <w:left w:val="none" w:sz="0" w:space="0" w:color="auto"/>
        <w:bottom w:val="none" w:sz="0" w:space="0" w:color="auto"/>
        <w:right w:val="none" w:sz="0" w:space="0" w:color="auto"/>
      </w:divBdr>
    </w:div>
    <w:div w:id="1086078886">
      <w:bodyDiv w:val="1"/>
      <w:marLeft w:val="0"/>
      <w:marRight w:val="0"/>
      <w:marTop w:val="0"/>
      <w:marBottom w:val="0"/>
      <w:divBdr>
        <w:top w:val="none" w:sz="0" w:space="0" w:color="auto"/>
        <w:left w:val="none" w:sz="0" w:space="0" w:color="auto"/>
        <w:bottom w:val="none" w:sz="0" w:space="0" w:color="auto"/>
        <w:right w:val="none" w:sz="0" w:space="0" w:color="auto"/>
      </w:divBdr>
    </w:div>
    <w:div w:id="1109160980">
      <w:bodyDiv w:val="1"/>
      <w:marLeft w:val="0"/>
      <w:marRight w:val="0"/>
      <w:marTop w:val="0"/>
      <w:marBottom w:val="0"/>
      <w:divBdr>
        <w:top w:val="none" w:sz="0" w:space="0" w:color="auto"/>
        <w:left w:val="none" w:sz="0" w:space="0" w:color="auto"/>
        <w:bottom w:val="none" w:sz="0" w:space="0" w:color="auto"/>
        <w:right w:val="none" w:sz="0" w:space="0" w:color="auto"/>
      </w:divBdr>
    </w:div>
    <w:div w:id="1132479016">
      <w:bodyDiv w:val="1"/>
      <w:marLeft w:val="0"/>
      <w:marRight w:val="0"/>
      <w:marTop w:val="0"/>
      <w:marBottom w:val="0"/>
      <w:divBdr>
        <w:top w:val="none" w:sz="0" w:space="0" w:color="auto"/>
        <w:left w:val="none" w:sz="0" w:space="0" w:color="auto"/>
        <w:bottom w:val="none" w:sz="0" w:space="0" w:color="auto"/>
        <w:right w:val="none" w:sz="0" w:space="0" w:color="auto"/>
      </w:divBdr>
    </w:div>
    <w:div w:id="1179663139">
      <w:bodyDiv w:val="1"/>
      <w:marLeft w:val="0"/>
      <w:marRight w:val="0"/>
      <w:marTop w:val="0"/>
      <w:marBottom w:val="0"/>
      <w:divBdr>
        <w:top w:val="none" w:sz="0" w:space="0" w:color="auto"/>
        <w:left w:val="none" w:sz="0" w:space="0" w:color="auto"/>
        <w:bottom w:val="none" w:sz="0" w:space="0" w:color="auto"/>
        <w:right w:val="none" w:sz="0" w:space="0" w:color="auto"/>
      </w:divBdr>
    </w:div>
    <w:div w:id="1183203458">
      <w:bodyDiv w:val="1"/>
      <w:marLeft w:val="0"/>
      <w:marRight w:val="0"/>
      <w:marTop w:val="0"/>
      <w:marBottom w:val="0"/>
      <w:divBdr>
        <w:top w:val="none" w:sz="0" w:space="0" w:color="auto"/>
        <w:left w:val="none" w:sz="0" w:space="0" w:color="auto"/>
        <w:bottom w:val="none" w:sz="0" w:space="0" w:color="auto"/>
        <w:right w:val="none" w:sz="0" w:space="0" w:color="auto"/>
      </w:divBdr>
    </w:div>
    <w:div w:id="1278835078">
      <w:bodyDiv w:val="1"/>
      <w:marLeft w:val="0"/>
      <w:marRight w:val="0"/>
      <w:marTop w:val="0"/>
      <w:marBottom w:val="0"/>
      <w:divBdr>
        <w:top w:val="none" w:sz="0" w:space="0" w:color="auto"/>
        <w:left w:val="none" w:sz="0" w:space="0" w:color="auto"/>
        <w:bottom w:val="none" w:sz="0" w:space="0" w:color="auto"/>
        <w:right w:val="none" w:sz="0" w:space="0" w:color="auto"/>
      </w:divBdr>
    </w:div>
    <w:div w:id="1280332483">
      <w:bodyDiv w:val="1"/>
      <w:marLeft w:val="0"/>
      <w:marRight w:val="0"/>
      <w:marTop w:val="0"/>
      <w:marBottom w:val="0"/>
      <w:divBdr>
        <w:top w:val="none" w:sz="0" w:space="0" w:color="auto"/>
        <w:left w:val="none" w:sz="0" w:space="0" w:color="auto"/>
        <w:bottom w:val="none" w:sz="0" w:space="0" w:color="auto"/>
        <w:right w:val="none" w:sz="0" w:space="0" w:color="auto"/>
      </w:divBdr>
    </w:div>
    <w:div w:id="1321546629">
      <w:bodyDiv w:val="1"/>
      <w:marLeft w:val="0"/>
      <w:marRight w:val="0"/>
      <w:marTop w:val="0"/>
      <w:marBottom w:val="0"/>
      <w:divBdr>
        <w:top w:val="none" w:sz="0" w:space="0" w:color="auto"/>
        <w:left w:val="none" w:sz="0" w:space="0" w:color="auto"/>
        <w:bottom w:val="none" w:sz="0" w:space="0" w:color="auto"/>
        <w:right w:val="none" w:sz="0" w:space="0" w:color="auto"/>
      </w:divBdr>
    </w:div>
    <w:div w:id="1432167768">
      <w:bodyDiv w:val="1"/>
      <w:marLeft w:val="0"/>
      <w:marRight w:val="0"/>
      <w:marTop w:val="0"/>
      <w:marBottom w:val="0"/>
      <w:divBdr>
        <w:top w:val="none" w:sz="0" w:space="0" w:color="auto"/>
        <w:left w:val="none" w:sz="0" w:space="0" w:color="auto"/>
        <w:bottom w:val="none" w:sz="0" w:space="0" w:color="auto"/>
        <w:right w:val="none" w:sz="0" w:space="0" w:color="auto"/>
      </w:divBdr>
    </w:div>
    <w:div w:id="1466704954">
      <w:bodyDiv w:val="1"/>
      <w:marLeft w:val="0"/>
      <w:marRight w:val="0"/>
      <w:marTop w:val="0"/>
      <w:marBottom w:val="0"/>
      <w:divBdr>
        <w:top w:val="none" w:sz="0" w:space="0" w:color="auto"/>
        <w:left w:val="none" w:sz="0" w:space="0" w:color="auto"/>
        <w:bottom w:val="none" w:sz="0" w:space="0" w:color="auto"/>
        <w:right w:val="none" w:sz="0" w:space="0" w:color="auto"/>
      </w:divBdr>
    </w:div>
    <w:div w:id="1682585437">
      <w:bodyDiv w:val="1"/>
      <w:marLeft w:val="0"/>
      <w:marRight w:val="0"/>
      <w:marTop w:val="0"/>
      <w:marBottom w:val="0"/>
      <w:divBdr>
        <w:top w:val="none" w:sz="0" w:space="0" w:color="auto"/>
        <w:left w:val="none" w:sz="0" w:space="0" w:color="auto"/>
        <w:bottom w:val="none" w:sz="0" w:space="0" w:color="auto"/>
        <w:right w:val="none" w:sz="0" w:space="0" w:color="auto"/>
      </w:divBdr>
    </w:div>
    <w:div w:id="1740712068">
      <w:bodyDiv w:val="1"/>
      <w:marLeft w:val="0"/>
      <w:marRight w:val="0"/>
      <w:marTop w:val="0"/>
      <w:marBottom w:val="0"/>
      <w:divBdr>
        <w:top w:val="none" w:sz="0" w:space="0" w:color="auto"/>
        <w:left w:val="none" w:sz="0" w:space="0" w:color="auto"/>
        <w:bottom w:val="none" w:sz="0" w:space="0" w:color="auto"/>
        <w:right w:val="none" w:sz="0" w:space="0" w:color="auto"/>
      </w:divBdr>
    </w:div>
    <w:div w:id="1824543712">
      <w:bodyDiv w:val="1"/>
      <w:marLeft w:val="0"/>
      <w:marRight w:val="0"/>
      <w:marTop w:val="0"/>
      <w:marBottom w:val="0"/>
      <w:divBdr>
        <w:top w:val="none" w:sz="0" w:space="0" w:color="auto"/>
        <w:left w:val="none" w:sz="0" w:space="0" w:color="auto"/>
        <w:bottom w:val="none" w:sz="0" w:space="0" w:color="auto"/>
        <w:right w:val="none" w:sz="0" w:space="0" w:color="auto"/>
      </w:divBdr>
    </w:div>
    <w:div w:id="1891187447">
      <w:bodyDiv w:val="1"/>
      <w:marLeft w:val="0"/>
      <w:marRight w:val="0"/>
      <w:marTop w:val="0"/>
      <w:marBottom w:val="0"/>
      <w:divBdr>
        <w:top w:val="none" w:sz="0" w:space="0" w:color="auto"/>
        <w:left w:val="none" w:sz="0" w:space="0" w:color="auto"/>
        <w:bottom w:val="none" w:sz="0" w:space="0" w:color="auto"/>
        <w:right w:val="none" w:sz="0" w:space="0" w:color="auto"/>
      </w:divBdr>
    </w:div>
    <w:div w:id="2032871999">
      <w:bodyDiv w:val="1"/>
      <w:marLeft w:val="0"/>
      <w:marRight w:val="0"/>
      <w:marTop w:val="0"/>
      <w:marBottom w:val="0"/>
      <w:divBdr>
        <w:top w:val="none" w:sz="0" w:space="0" w:color="auto"/>
        <w:left w:val="none" w:sz="0" w:space="0" w:color="auto"/>
        <w:bottom w:val="none" w:sz="0" w:space="0" w:color="auto"/>
        <w:right w:val="none" w:sz="0" w:space="0" w:color="auto"/>
      </w:divBdr>
    </w:div>
    <w:div w:id="2038971436">
      <w:bodyDiv w:val="1"/>
      <w:marLeft w:val="0"/>
      <w:marRight w:val="0"/>
      <w:marTop w:val="0"/>
      <w:marBottom w:val="0"/>
      <w:divBdr>
        <w:top w:val="none" w:sz="0" w:space="0" w:color="auto"/>
        <w:left w:val="none" w:sz="0" w:space="0" w:color="auto"/>
        <w:bottom w:val="none" w:sz="0" w:space="0" w:color="auto"/>
        <w:right w:val="none" w:sz="0" w:space="0" w:color="auto"/>
      </w:divBdr>
    </w:div>
    <w:div w:id="210255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f/2025-04-f.pdf" TargetMode="External"/><Relationship Id="rId18" Type="http://schemas.openxmlformats.org/officeDocument/2006/relationships/hyperlink" Target="https://www.iccat.int/Documents/Recs/compendiopdf-f/2016-14-f.pdf" TargetMode="External"/><Relationship Id="rId26" Type="http://schemas.openxmlformats.org/officeDocument/2006/relationships/hyperlink" Target="https://www.iccat.int/Documents/Recs/compendiopdf-f/2016-05-f.pdf" TargetMode="External"/><Relationship Id="rId39" Type="http://schemas.openxmlformats.org/officeDocument/2006/relationships/image" Target="media/image3.emf"/><Relationship Id="rId21" Type="http://schemas.openxmlformats.org/officeDocument/2006/relationships/hyperlink" Target="https://www.iccat.int/Documents/Recs/compendiopdf-f/2014-07-f.pdf" TargetMode="External"/><Relationship Id="rId34" Type="http://schemas.openxmlformats.org/officeDocument/2006/relationships/hyperlink" Target="https://www.iccat.int/Documents/Recs/compendiopdf-f/2003-12-f.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Documents/Recs/compendiopdf-f/2024-01-f.pdf" TargetMode="External"/><Relationship Id="rId20" Type="http://schemas.openxmlformats.org/officeDocument/2006/relationships/hyperlink" Target="https://www.iccat.int/Documents/Recs/compendiopdf-f/2013-14-f.pdf" TargetMode="External"/><Relationship Id="rId29" Type="http://schemas.openxmlformats.org/officeDocument/2006/relationships/hyperlink" Target="https://www.iccat.int/fr/portinspection.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fr/SDPsummary.asp" TargetMode="External"/><Relationship Id="rId24" Type="http://schemas.openxmlformats.org/officeDocument/2006/relationships/hyperlink" Target="https://www.iccat.int/Documents/Recs/compendiopdf-f/2025-04-f.pdf" TargetMode="External"/><Relationship Id="rId32" Type="http://schemas.openxmlformats.org/officeDocument/2006/relationships/hyperlink" Target="https://www.iccat.int/Documents/Recs/compendiopdf-f/2025-12-f.pdf" TargetMode="External"/><Relationship Id="rId37" Type="http://schemas.openxmlformats.org/officeDocument/2006/relationships/image" Target="media/image1.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ccat.int/Documents/Recs/compendiopdf-f/2024-01-f.pdf" TargetMode="External"/><Relationship Id="rId23" Type="http://schemas.openxmlformats.org/officeDocument/2006/relationships/hyperlink" Target="https://www.iccat.int/Documents/Recs/compendiopdf-f/2025-04-f.pdf" TargetMode="External"/><Relationship Id="rId28" Type="http://schemas.openxmlformats.org/officeDocument/2006/relationships/hyperlink" Target="https://iccat.int/fr/Ports.asp" TargetMode="External"/><Relationship Id="rId36" Type="http://schemas.openxmlformats.org/officeDocument/2006/relationships/footer" Target="footer1.xml"/><Relationship Id="rId10" Type="http://schemas.openxmlformats.org/officeDocument/2006/relationships/hyperlink" Target="https://www.iccat.int/Documents/Recs/compendiopdf-f/2001-22-f.pdf" TargetMode="External"/><Relationship Id="rId19" Type="http://schemas.openxmlformats.org/officeDocument/2006/relationships/hyperlink" Target="https://www.iccat.int/Documents/Recs/compendiopdf-f/2013-14-f.pdf" TargetMode="External"/><Relationship Id="rId31" Type="http://schemas.openxmlformats.org/officeDocument/2006/relationships/hyperlink" Target="https://youtube.com/shorts/NLsKcz1O6oo?is=RPBuH2D4cBOMT-9S" TargetMode="External"/><Relationship Id="rId4" Type="http://schemas.openxmlformats.org/officeDocument/2006/relationships/settings" Target="settings.xml"/><Relationship Id="rId9" Type="http://schemas.openxmlformats.org/officeDocument/2006/relationships/hyperlink" Target="https://www.iccat.int/Documents/Recs/compendiopdf-f/2001-21-f.pdf" TargetMode="External"/><Relationship Id="rId14" Type="http://schemas.openxmlformats.org/officeDocument/2006/relationships/hyperlink" Target="https://www.iccat.int/Documents/Recs/compendiopdf-f/2025-04-f.pdf" TargetMode="External"/><Relationship Id="rId22" Type="http://schemas.openxmlformats.org/officeDocument/2006/relationships/hyperlink" Target="https://www.iccat.int/Documents/Recs/compendiopdf-f/2014-07-f.pdf" TargetMode="External"/><Relationship Id="rId27" Type="http://schemas.openxmlformats.org/officeDocument/2006/relationships/hyperlink" Target="https://www.iccat.int/fr/Inspection.html" TargetMode="External"/><Relationship Id="rId30" Type="http://schemas.openxmlformats.org/officeDocument/2006/relationships/hyperlink" Target="https://www.iccat.int/fr/portinspection.html" TargetMode="External"/><Relationship Id="rId35" Type="http://schemas.openxmlformats.org/officeDocument/2006/relationships/header" Target="header1.xml"/><Relationship Id="rId8" Type="http://schemas.openxmlformats.org/officeDocument/2006/relationships/hyperlink" Target="https://www.iccat.int/fr/SDPsummary.asp" TargetMode="External"/><Relationship Id="rId3" Type="http://schemas.openxmlformats.org/officeDocument/2006/relationships/styles" Target="styles.xml"/><Relationship Id="rId12" Type="http://schemas.openxmlformats.org/officeDocument/2006/relationships/hyperlink" Target="https://etuna.iccat.int" TargetMode="External"/><Relationship Id="rId17" Type="http://schemas.openxmlformats.org/officeDocument/2006/relationships/hyperlink" Target="https://www.iccat.int/Documents/Recs/compendiopdf-f/2016-14-f.pdf" TargetMode="External"/><Relationship Id="rId25" Type="http://schemas.openxmlformats.org/officeDocument/2006/relationships/hyperlink" Target="https://www.iccat.int/Documents/Recs/compendiopdf-f/2016-05-f.pdf" TargetMode="External"/><Relationship Id="rId33" Type="http://schemas.openxmlformats.org/officeDocument/2006/relationships/hyperlink" Target="https://www.iccat.int/Documents/Recs/compendiopdf-f/2003-12-f.pdf" TargetMode="External"/><Relationship Id="rId3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86F75-0539-4870-82C4-9BB2A415F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10</Pages>
  <Words>2946</Words>
  <Characters>16207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Aldana Vieito</dc:creator>
  <cp:keywords/>
  <dc:description/>
  <cp:lastModifiedBy>christel navarret</cp:lastModifiedBy>
  <cp:revision>37</cp:revision>
  <dcterms:created xsi:type="dcterms:W3CDTF">2026-10-22T12:46:00Z</dcterms:created>
  <dcterms:modified xsi:type="dcterms:W3CDTF">2026-10-29T11:51:00Z</dcterms:modified>
</cp:coreProperties>
</file>