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F5F6" w14:textId="77777777" w:rsidR="00CC22E8" w:rsidRPr="00CC22E8" w:rsidRDefault="00CC22E8" w:rsidP="00CC22E8">
      <w:pPr>
        <w:spacing w:after="0" w:line="240" w:lineRule="auto"/>
        <w:ind w:right="-1"/>
        <w:jc w:val="center"/>
        <w:rPr>
          <w:rFonts w:ascii="Cambria" w:eastAsia="Cambria" w:hAnsi="Cambria" w:cs="Cambria"/>
          <w:b/>
          <w:kern w:val="0"/>
          <w:sz w:val="20"/>
          <w:szCs w:val="20"/>
          <w14:ligatures w14:val="none"/>
        </w:rPr>
      </w:pPr>
      <w:r>
        <w:rPr>
          <w:rFonts w:ascii="Cambria" w:hAnsi="Cambria"/>
          <w:b/>
          <w:sz w:val="20"/>
        </w:rPr>
        <w:t>Page de garde accompagnant les nouvelles propositions</w:t>
      </w:r>
    </w:p>
    <w:p w14:paraId="66508E3F" w14:textId="77777777" w:rsidR="00CC22E8" w:rsidRPr="00CA59F6" w:rsidRDefault="00CC22E8" w:rsidP="00CC22E8">
      <w:pPr>
        <w:widowControl w:val="0"/>
        <w:suppressAutoHyphens/>
        <w:spacing w:after="0" w:line="240" w:lineRule="auto"/>
        <w:jc w:val="center"/>
        <w:rPr>
          <w:rFonts w:ascii="Cambria" w:eastAsia="Cambria" w:hAnsi="Cambria" w:cs="Cambria"/>
          <w:kern w:val="0"/>
          <w:sz w:val="22"/>
          <w:szCs w:val="22"/>
          <w14:ligatures w14:val="none"/>
        </w:rPr>
      </w:pPr>
    </w:p>
    <w:p w14:paraId="3B6DE359" w14:textId="21597249" w:rsidR="00CC22E8" w:rsidRPr="00CC22E8" w:rsidRDefault="00CC22E8" w:rsidP="00CC22E8">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(Document soumis par le Royaume-Uni)</w:t>
      </w:r>
    </w:p>
    <w:p w14:paraId="7C46BF0B" w14:textId="77777777" w:rsidR="00CC22E8" w:rsidRPr="00CA59F6"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6C1555C9" w14:textId="77777777" w:rsidR="00CC22E8" w:rsidRPr="00691557" w:rsidRDefault="00CC22E8" w:rsidP="0097144A">
      <w:pPr>
        <w:widowControl w:val="0"/>
        <w:autoSpaceDE w:val="0"/>
        <w:autoSpaceDN w:val="0"/>
        <w:spacing w:after="0" w:line="240" w:lineRule="auto"/>
        <w:jc w:val="both"/>
        <w:rPr>
          <w:rFonts w:ascii="Cambria" w:eastAsia="Cambria" w:hAnsi="Cambria" w:cs="Cambria"/>
          <w:b/>
          <w:bCs/>
          <w:kern w:val="0"/>
          <w:sz w:val="20"/>
          <w:szCs w:val="20"/>
          <w14:ligatures w14:val="none"/>
        </w:rPr>
      </w:pPr>
    </w:p>
    <w:p w14:paraId="0F09B083" w14:textId="411C0C6C" w:rsidR="0097144A" w:rsidRPr="00691557"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sidRPr="00691557">
        <w:rPr>
          <w:rFonts w:ascii="Cambria" w:hAnsi="Cambria"/>
          <w:b/>
          <w:sz w:val="20"/>
          <w:szCs w:val="20"/>
        </w:rPr>
        <w:t xml:space="preserve">Titre de la proposition de projet de Recommandation/Résolution : </w:t>
      </w:r>
      <w:r w:rsidRPr="00691557">
        <w:rPr>
          <w:rFonts w:ascii="Cambria" w:hAnsi="Cambria"/>
          <w:color w:val="EE0000"/>
          <w:sz w:val="20"/>
          <w:szCs w:val="20"/>
        </w:rPr>
        <w:t>Code de conduite de l’ICCAT</w:t>
      </w:r>
    </w:p>
    <w:p w14:paraId="01C5581A" w14:textId="77777777" w:rsidR="0097144A" w:rsidRPr="00691557"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0AD18E01" w14:textId="77777777" w:rsidR="0097144A" w:rsidRPr="00691557" w:rsidRDefault="0097144A" w:rsidP="0097144A">
      <w:pPr>
        <w:widowControl w:val="0"/>
        <w:autoSpaceDE w:val="0"/>
        <w:autoSpaceDN w:val="0"/>
        <w:spacing w:after="0" w:line="240" w:lineRule="auto"/>
        <w:jc w:val="both"/>
        <w:rPr>
          <w:rFonts w:ascii="Cambria" w:eastAsia="Cambria" w:hAnsi="Cambria" w:cs="Cambria"/>
          <w:color w:val="EE0000"/>
          <w:kern w:val="0"/>
          <w:sz w:val="20"/>
          <w:szCs w:val="20"/>
          <w14:ligatures w14:val="none"/>
        </w:rPr>
      </w:pPr>
      <w:r w:rsidRPr="00691557">
        <w:rPr>
          <w:rFonts w:ascii="Cambria" w:hAnsi="Cambria"/>
          <w:b/>
          <w:sz w:val="20"/>
          <w:szCs w:val="20"/>
        </w:rPr>
        <w:t>Titre de la ou des Recommandations ou Résolutions en vigueur traitant des mêmes questions ou de questions connexes :</w:t>
      </w:r>
      <w:r w:rsidRPr="00691557">
        <w:rPr>
          <w:rFonts w:ascii="Cambria" w:hAnsi="Cambria"/>
          <w:sz w:val="20"/>
          <w:szCs w:val="20"/>
        </w:rPr>
        <w:t xml:space="preserve"> </w:t>
      </w:r>
      <w:r w:rsidRPr="00691557">
        <w:rPr>
          <w:rFonts w:ascii="Cambria" w:hAnsi="Cambria"/>
          <w:color w:val="EE0000"/>
          <w:sz w:val="20"/>
          <w:szCs w:val="20"/>
        </w:rPr>
        <w:t>N/A</w:t>
      </w:r>
    </w:p>
    <w:p w14:paraId="24416474" w14:textId="77777777" w:rsidR="0097144A" w:rsidRPr="00691557"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7BB7876D" w14:textId="77777777" w:rsidR="0097144A" w:rsidRPr="00691557" w:rsidRDefault="0097144A" w:rsidP="0097144A">
      <w:pPr>
        <w:widowControl w:val="0"/>
        <w:autoSpaceDE w:val="0"/>
        <w:autoSpaceDN w:val="0"/>
        <w:spacing w:after="0" w:line="240" w:lineRule="auto"/>
        <w:ind w:left="318"/>
        <w:jc w:val="both"/>
        <w:rPr>
          <w:rFonts w:ascii="Cambria" w:eastAsia="Cambria" w:hAnsi="Cambria" w:cs="Cambria"/>
          <w:kern w:val="0"/>
          <w:sz w:val="20"/>
          <w:szCs w:val="20"/>
          <w14:ligatures w14:val="none"/>
        </w:rPr>
      </w:pPr>
    </w:p>
    <w:p w14:paraId="4AD354A0" w14:textId="17CD5C51"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Cela crée-t-il de nouvelles </w:t>
      </w:r>
      <w:r w:rsidRPr="00691557">
        <w:rPr>
          <w:rFonts w:ascii="Cambria" w:hAnsi="Cambria"/>
          <w:b/>
          <w:sz w:val="20"/>
          <w:szCs w:val="20"/>
        </w:rPr>
        <w:t xml:space="preserve">obligations de déclaration </w:t>
      </w:r>
      <w:r w:rsidRPr="00691557">
        <w:rPr>
          <w:rFonts w:ascii="Cambria" w:hAnsi="Cambria"/>
          <w:sz w:val="20"/>
          <w:szCs w:val="20"/>
        </w:rPr>
        <w:t>pour les CPC ?     Oui ¨</w:t>
      </w:r>
      <w:r w:rsidRPr="00691557">
        <w:rPr>
          <w:rFonts w:ascii="Cambria" w:hAnsi="Cambria"/>
          <w:sz w:val="20"/>
          <w:szCs w:val="20"/>
        </w:rPr>
        <w:tab/>
      </w:r>
      <w:r w:rsidRPr="00691557">
        <w:rPr>
          <w:rFonts w:ascii="Cambria" w:hAnsi="Cambria"/>
          <w:color w:val="EE0000"/>
          <w:sz w:val="20"/>
          <w:szCs w:val="20"/>
        </w:rPr>
        <w:t xml:space="preserve">Non </w:t>
      </w:r>
      <w:r w:rsidR="00E15605" w:rsidRPr="00420FD8">
        <w:rPr>
          <w:rFonts w:ascii="Wingdings" w:eastAsia="Cambria" w:hAnsi="Wingdings" w:cs="Cambria"/>
          <w:color w:val="EE0000"/>
          <w:kern w:val="0"/>
          <w:sz w:val="20"/>
          <w:szCs w:val="20"/>
          <w:lang w:val="en-US"/>
          <w14:ligatures w14:val="none"/>
        </w:rPr>
        <w:t>x</w:t>
      </w:r>
    </w:p>
    <w:p w14:paraId="28624F46" w14:textId="77777777" w:rsidR="0097144A" w:rsidRPr="00691557"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5E87FF67" w14:textId="77777777" w:rsidR="0097144A" w:rsidRPr="00691557" w:rsidRDefault="0097144A" w:rsidP="0097144A">
      <w:pPr>
        <w:widowControl w:val="0"/>
        <w:autoSpaceDE w:val="0"/>
        <w:autoSpaceDN w:val="0"/>
        <w:spacing w:after="0" w:line="240" w:lineRule="auto"/>
        <w:ind w:left="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Brève description de la ou des nouvelle(s) obligation(s) de déclaration : </w:t>
      </w:r>
      <w:r w:rsidRPr="00691557">
        <w:rPr>
          <w:rFonts w:ascii="Cambria" w:hAnsi="Cambria"/>
          <w:color w:val="EE0000"/>
          <w:sz w:val="20"/>
          <w:szCs w:val="20"/>
        </w:rPr>
        <w:t>N/A</w:t>
      </w:r>
    </w:p>
    <w:p w14:paraId="225DFD7E" w14:textId="77777777" w:rsidR="0097144A" w:rsidRPr="00691557" w:rsidRDefault="0097144A" w:rsidP="0097144A">
      <w:pPr>
        <w:widowControl w:val="0"/>
        <w:autoSpaceDE w:val="0"/>
        <w:autoSpaceDN w:val="0"/>
        <w:spacing w:after="0" w:line="240" w:lineRule="auto"/>
        <w:rPr>
          <w:rFonts w:ascii="Cambria" w:eastAsia="Cambria" w:hAnsi="Cambria" w:cs="Cambria"/>
          <w:kern w:val="0"/>
          <w:sz w:val="20"/>
          <w:szCs w:val="20"/>
          <w14:ligatures w14:val="none"/>
        </w:rPr>
      </w:pPr>
    </w:p>
    <w:p w14:paraId="4B80E98C"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2B8C7787" w14:textId="7FD6A602"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Cela nécessite-t-il une contribution ou un </w:t>
      </w:r>
      <w:r w:rsidRPr="00691557">
        <w:rPr>
          <w:rFonts w:ascii="Cambria" w:hAnsi="Cambria"/>
          <w:b/>
          <w:sz w:val="20"/>
          <w:szCs w:val="20"/>
        </w:rPr>
        <w:t>travail</w:t>
      </w:r>
      <w:r w:rsidRPr="00691557">
        <w:rPr>
          <w:rFonts w:ascii="Cambria" w:hAnsi="Cambria"/>
          <w:sz w:val="20"/>
          <w:szCs w:val="20"/>
        </w:rPr>
        <w:t xml:space="preserve"> supplémentaire </w:t>
      </w:r>
      <w:r w:rsidRPr="00691557">
        <w:rPr>
          <w:rFonts w:ascii="Cambria" w:hAnsi="Cambria"/>
          <w:b/>
          <w:sz w:val="20"/>
          <w:szCs w:val="20"/>
        </w:rPr>
        <w:t>de la part du SCRS</w:t>
      </w:r>
      <w:r w:rsidRPr="00691557">
        <w:rPr>
          <w:rFonts w:ascii="Cambria" w:hAnsi="Cambria"/>
          <w:sz w:val="20"/>
          <w:szCs w:val="20"/>
        </w:rPr>
        <w:t xml:space="preserve"> ? Oui ¨</w:t>
      </w:r>
      <w:r w:rsidR="00D650B9" w:rsidRPr="00691557">
        <w:rPr>
          <w:rFonts w:ascii="Cambria" w:hAnsi="Cambria"/>
          <w:sz w:val="20"/>
          <w:szCs w:val="20"/>
        </w:rPr>
        <w:t xml:space="preserve"> </w:t>
      </w:r>
      <w:r w:rsidRPr="00691557">
        <w:rPr>
          <w:rFonts w:ascii="Cambria" w:hAnsi="Cambria"/>
          <w:color w:val="EE0000"/>
          <w:sz w:val="20"/>
          <w:szCs w:val="20"/>
        </w:rPr>
        <w:t>Non</w:t>
      </w:r>
      <w:r w:rsidR="00E15605" w:rsidRPr="00E15605">
        <w:rPr>
          <w:rFonts w:ascii="Wingdings" w:eastAsia="Cambria" w:hAnsi="Wingdings" w:cs="Cambria"/>
          <w:color w:val="EE0000"/>
          <w:kern w:val="0"/>
          <w:sz w:val="20"/>
          <w:szCs w:val="20"/>
          <w:lang w:val="en-US"/>
          <w14:ligatures w14:val="none"/>
        </w:rPr>
        <w:t xml:space="preserve"> </w:t>
      </w:r>
      <w:r w:rsidR="00E15605" w:rsidRPr="00420FD8">
        <w:rPr>
          <w:rFonts w:ascii="Wingdings" w:eastAsia="Cambria" w:hAnsi="Wingdings" w:cs="Cambria"/>
          <w:color w:val="EE0000"/>
          <w:kern w:val="0"/>
          <w:sz w:val="20"/>
          <w:szCs w:val="20"/>
          <w:lang w:val="en-US"/>
          <w14:ligatures w14:val="none"/>
        </w:rPr>
        <w:t>x</w:t>
      </w:r>
    </w:p>
    <w:p w14:paraId="46D23D73" w14:textId="77777777" w:rsidR="0097144A" w:rsidRPr="00E15605" w:rsidRDefault="0097144A" w:rsidP="0097144A">
      <w:pPr>
        <w:widowControl w:val="0"/>
        <w:autoSpaceDE w:val="0"/>
        <w:autoSpaceDN w:val="0"/>
        <w:spacing w:after="0" w:line="240" w:lineRule="auto"/>
        <w:ind w:left="360"/>
        <w:rPr>
          <w:rFonts w:ascii="Cambria" w:eastAsia="Cambria" w:hAnsi="Cambria" w:cs="Cambria"/>
          <w:kern w:val="0"/>
          <w:sz w:val="20"/>
          <w:szCs w:val="20"/>
          <w14:ligatures w14:val="none"/>
        </w:rPr>
      </w:pPr>
    </w:p>
    <w:p w14:paraId="0A8C4297" w14:textId="1399E489"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sidRPr="00691557">
        <w:rPr>
          <w:rFonts w:ascii="Cambria" w:hAnsi="Cambria"/>
          <w:sz w:val="20"/>
          <w:szCs w:val="20"/>
        </w:rPr>
        <w:t>Ce travail est-il déjà inclus dans le plan de travail actuel du SCRS ? Oui ¨</w:t>
      </w:r>
      <w:r w:rsidR="00D650B9" w:rsidRPr="00691557">
        <w:rPr>
          <w:rFonts w:ascii="Cambria" w:hAnsi="Cambria"/>
          <w:sz w:val="20"/>
          <w:szCs w:val="20"/>
        </w:rPr>
        <w:t xml:space="preserve"> </w:t>
      </w:r>
      <w:r w:rsidRPr="00691557">
        <w:rPr>
          <w:rFonts w:ascii="Cambria" w:hAnsi="Cambria"/>
          <w:color w:val="EE0000"/>
          <w:sz w:val="20"/>
          <w:szCs w:val="20"/>
        </w:rPr>
        <w:t>Non</w:t>
      </w:r>
      <w:r w:rsidR="00E15605">
        <w:rPr>
          <w:rFonts w:ascii="Wingdings" w:eastAsia="Cambria" w:hAnsi="Wingdings" w:cs="Cambria"/>
          <w:color w:val="EE0000"/>
          <w:kern w:val="0"/>
          <w:sz w:val="20"/>
          <w:szCs w:val="20"/>
          <w:lang w:val="en-US"/>
          <w14:ligatures w14:val="none"/>
        </w:rPr>
        <w:t xml:space="preserve"> </w:t>
      </w:r>
      <w:r w:rsidR="00E15605" w:rsidRPr="00420FD8">
        <w:rPr>
          <w:rFonts w:ascii="Wingdings" w:eastAsia="Cambria" w:hAnsi="Wingdings" w:cs="Cambria"/>
          <w:color w:val="EE0000"/>
          <w:kern w:val="0"/>
          <w:sz w:val="20"/>
          <w:szCs w:val="20"/>
          <w:lang w:val="en-US"/>
          <w14:ligatures w14:val="none"/>
        </w:rPr>
        <w:t>x</w:t>
      </w:r>
    </w:p>
    <w:p w14:paraId="41E35E37" w14:textId="77777777" w:rsidR="0097144A" w:rsidRPr="00691557" w:rsidRDefault="0097144A" w:rsidP="0097144A">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4AA24922" w14:textId="77777777" w:rsidR="0097144A" w:rsidRPr="00691557" w:rsidRDefault="0097144A" w:rsidP="0097144A">
      <w:pPr>
        <w:widowControl w:val="0"/>
        <w:autoSpaceDE w:val="0"/>
        <w:autoSpaceDN w:val="0"/>
        <w:spacing w:after="0" w:line="240" w:lineRule="auto"/>
        <w:ind w:left="360" w:firstLine="66"/>
        <w:jc w:val="both"/>
        <w:rPr>
          <w:rFonts w:ascii="Cambria" w:eastAsia="Cambria" w:hAnsi="Cambria" w:cs="Cambria"/>
          <w:kern w:val="0"/>
          <w:sz w:val="20"/>
          <w:szCs w:val="20"/>
          <w14:ligatures w14:val="none"/>
        </w:rPr>
      </w:pPr>
      <w:r w:rsidRPr="00691557">
        <w:rPr>
          <w:rFonts w:ascii="Cambria" w:hAnsi="Cambria"/>
          <w:sz w:val="20"/>
          <w:szCs w:val="20"/>
        </w:rPr>
        <w:t>Brève description des nouveaux travaux scientifiques requis (évaluation des stocks, analyse, consultant externe) :</w:t>
      </w:r>
    </w:p>
    <w:p w14:paraId="4EDC7F6F"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7C11963E" w14:textId="77777777" w:rsidR="0097144A" w:rsidRPr="00691557" w:rsidRDefault="0097144A" w:rsidP="00420FD8">
      <w:pPr>
        <w:widowControl w:val="0"/>
        <w:autoSpaceDE w:val="0"/>
        <w:autoSpaceDN w:val="0"/>
        <w:spacing w:after="0" w:line="240" w:lineRule="auto"/>
        <w:ind w:left="318" w:firstLine="108"/>
        <w:rPr>
          <w:rFonts w:ascii="Cambria" w:eastAsia="Cambria" w:hAnsi="Cambria" w:cs="Cambria"/>
          <w:color w:val="EE0000"/>
          <w:kern w:val="0"/>
          <w:sz w:val="20"/>
          <w:szCs w:val="20"/>
          <w14:ligatures w14:val="none"/>
        </w:rPr>
      </w:pPr>
      <w:r w:rsidRPr="00691557">
        <w:rPr>
          <w:rFonts w:ascii="Cambria" w:hAnsi="Cambria"/>
          <w:color w:val="EE0000"/>
          <w:sz w:val="20"/>
          <w:szCs w:val="20"/>
        </w:rPr>
        <w:t>N/A</w:t>
      </w:r>
    </w:p>
    <w:p w14:paraId="49BDCF52"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11C74DF1" w14:textId="2D316B86" w:rsidR="0097144A" w:rsidRPr="00691557" w:rsidRDefault="0097144A" w:rsidP="0097144A">
      <w:pPr>
        <w:widowControl w:val="0"/>
        <w:numPr>
          <w:ilvl w:val="0"/>
          <w:numId w:val="11"/>
        </w:numPr>
        <w:autoSpaceDE w:val="0"/>
        <w:autoSpaceDN w:val="0"/>
        <w:spacing w:after="0" w:line="259" w:lineRule="auto"/>
        <w:ind w:left="426" w:hanging="426"/>
        <w:jc w:val="both"/>
        <w:rPr>
          <w:rFonts w:ascii="Cambria" w:eastAsia="Cambria" w:hAnsi="Cambria" w:cs="Cambria"/>
          <w:color w:val="EE0000"/>
          <w:kern w:val="0"/>
          <w:sz w:val="20"/>
          <w:szCs w:val="20"/>
          <w14:ligatures w14:val="none"/>
        </w:rPr>
      </w:pPr>
      <w:r w:rsidRPr="00691557">
        <w:rPr>
          <w:rFonts w:ascii="Cambria" w:hAnsi="Cambria"/>
          <w:sz w:val="20"/>
          <w:szCs w:val="20"/>
        </w:rPr>
        <w:t xml:space="preserve">Cela implique-t-il la création d'un </w:t>
      </w:r>
      <w:r w:rsidRPr="00691557">
        <w:rPr>
          <w:rFonts w:ascii="Cambria" w:hAnsi="Cambria"/>
          <w:b/>
          <w:sz w:val="20"/>
          <w:szCs w:val="20"/>
        </w:rPr>
        <w:t xml:space="preserve">nouveau groupe de travail ou d'un processus intersessions </w:t>
      </w:r>
      <w:r w:rsidRPr="00691557">
        <w:rPr>
          <w:rFonts w:ascii="Cambria" w:hAnsi="Cambria"/>
          <w:sz w:val="20"/>
          <w:szCs w:val="20"/>
        </w:rPr>
        <w:t xml:space="preserve">?    Oui ¨ </w:t>
      </w:r>
      <w:r w:rsidRPr="00691557">
        <w:rPr>
          <w:rFonts w:ascii="Cambria" w:hAnsi="Cambria"/>
          <w:color w:val="EE0000"/>
          <w:sz w:val="20"/>
          <w:szCs w:val="20"/>
        </w:rPr>
        <w:t xml:space="preserve">Non </w:t>
      </w:r>
      <w:r w:rsidR="00E15605" w:rsidRPr="00420FD8">
        <w:rPr>
          <w:rFonts w:ascii="Wingdings" w:eastAsia="Cambria" w:hAnsi="Wingdings" w:cs="Cambria"/>
          <w:color w:val="EE0000"/>
          <w:kern w:val="0"/>
          <w:sz w:val="20"/>
          <w:szCs w:val="20"/>
          <w:lang w:val="en-US"/>
          <w14:ligatures w14:val="none"/>
        </w:rPr>
        <w:t>x</w:t>
      </w:r>
    </w:p>
    <w:p w14:paraId="2605BF2A"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8372F8" w14:textId="77777777"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kern w:val="0"/>
          <w:sz w:val="20"/>
          <w:szCs w:val="20"/>
          <w14:ligatures w14:val="none"/>
        </w:rPr>
      </w:pPr>
      <w:r w:rsidRPr="00691557">
        <w:rPr>
          <w:rFonts w:ascii="Cambria" w:hAnsi="Cambria"/>
          <w:sz w:val="20"/>
          <w:szCs w:val="20"/>
        </w:rPr>
        <w:t xml:space="preserve">Cela nécessite-t-il un nouveau </w:t>
      </w:r>
      <w:r w:rsidRPr="00691557">
        <w:rPr>
          <w:rFonts w:ascii="Cambria" w:hAnsi="Cambria"/>
          <w:b/>
          <w:sz w:val="20"/>
          <w:szCs w:val="20"/>
        </w:rPr>
        <w:t xml:space="preserve">programme ou des activités supplémentaires à gérer par le Secrétariat </w:t>
      </w:r>
      <w:r w:rsidRPr="00691557">
        <w:rPr>
          <w:rFonts w:ascii="Cambria" w:hAnsi="Cambria"/>
          <w:sz w:val="20"/>
          <w:szCs w:val="20"/>
        </w:rPr>
        <w:t xml:space="preserve">?  </w:t>
      </w:r>
    </w:p>
    <w:p w14:paraId="5EDE5D39" w14:textId="77777777" w:rsidR="0097144A" w:rsidRPr="00691557" w:rsidRDefault="0097144A" w:rsidP="0097144A">
      <w:pPr>
        <w:widowControl w:val="0"/>
        <w:autoSpaceDE w:val="0"/>
        <w:autoSpaceDN w:val="0"/>
        <w:spacing w:after="0" w:line="240" w:lineRule="auto"/>
        <w:ind w:left="426"/>
        <w:rPr>
          <w:rFonts w:ascii="Cambria" w:eastAsia="Cambria" w:hAnsi="Cambria" w:cs="Cambria"/>
          <w:spacing w:val="-2"/>
          <w:kern w:val="0"/>
          <w:sz w:val="20"/>
          <w:szCs w:val="20"/>
          <w14:ligatures w14:val="none"/>
        </w:rPr>
      </w:pPr>
    </w:p>
    <w:p w14:paraId="13AB3857" w14:textId="3A957AF0" w:rsidR="0097144A" w:rsidRPr="00691557" w:rsidRDefault="0097144A" w:rsidP="0097144A">
      <w:pPr>
        <w:widowControl w:val="0"/>
        <w:autoSpaceDE w:val="0"/>
        <w:autoSpaceDN w:val="0"/>
        <w:spacing w:after="0" w:line="240" w:lineRule="auto"/>
        <w:ind w:left="426"/>
        <w:rPr>
          <w:rFonts w:ascii="Cambria" w:eastAsia="Cambria" w:hAnsi="Cambria" w:cs="Cambria"/>
          <w:color w:val="EE0000"/>
          <w:kern w:val="0"/>
          <w:sz w:val="20"/>
          <w:szCs w:val="20"/>
          <w14:ligatures w14:val="none"/>
        </w:rPr>
      </w:pPr>
      <w:r w:rsidRPr="00691557">
        <w:rPr>
          <w:rFonts w:ascii="Cambria" w:hAnsi="Cambria"/>
          <w:sz w:val="20"/>
          <w:szCs w:val="20"/>
        </w:rPr>
        <w:t xml:space="preserve">Oui ¨      </w:t>
      </w:r>
      <w:r w:rsidRPr="00691557">
        <w:rPr>
          <w:rFonts w:ascii="Cambria" w:hAnsi="Cambria"/>
          <w:color w:val="EE0000"/>
          <w:sz w:val="20"/>
          <w:szCs w:val="20"/>
        </w:rPr>
        <w:t xml:space="preserve">Non </w:t>
      </w:r>
      <w:r w:rsidR="00E15605" w:rsidRPr="00420FD8">
        <w:rPr>
          <w:rFonts w:ascii="Wingdings" w:eastAsia="Cambria" w:hAnsi="Wingdings" w:cs="Cambria"/>
          <w:color w:val="EE0000"/>
          <w:kern w:val="0"/>
          <w:sz w:val="20"/>
          <w:szCs w:val="20"/>
          <w:lang w:val="en-US"/>
          <w14:ligatures w14:val="none"/>
        </w:rPr>
        <w:t>x</w:t>
      </w:r>
    </w:p>
    <w:p w14:paraId="2A9D12E9" w14:textId="77777777" w:rsidR="0097144A" w:rsidRPr="00691557" w:rsidRDefault="0097144A" w:rsidP="0097144A">
      <w:pPr>
        <w:widowControl w:val="0"/>
        <w:autoSpaceDE w:val="0"/>
        <w:autoSpaceDN w:val="0"/>
        <w:spacing w:after="0" w:line="240" w:lineRule="auto"/>
        <w:ind w:left="318"/>
        <w:rPr>
          <w:rFonts w:ascii="Cambria" w:eastAsia="Cambria" w:hAnsi="Cambria" w:cs="Cambria"/>
          <w:kern w:val="0"/>
          <w:sz w:val="20"/>
          <w:szCs w:val="20"/>
          <w14:ligatures w14:val="none"/>
        </w:rPr>
      </w:pPr>
    </w:p>
    <w:p w14:paraId="66EB3C0D" w14:textId="77777777" w:rsidR="0097144A" w:rsidRPr="00691557" w:rsidRDefault="0097144A" w:rsidP="0097144A">
      <w:pPr>
        <w:widowControl w:val="0"/>
        <w:autoSpaceDE w:val="0"/>
        <w:autoSpaceDN w:val="0"/>
        <w:spacing w:after="0" w:line="240" w:lineRule="auto"/>
        <w:ind w:left="360" w:firstLine="66"/>
        <w:jc w:val="both"/>
        <w:rPr>
          <w:rFonts w:ascii="Cambria" w:eastAsia="Cambria" w:hAnsi="Cambria" w:cs="Cambria"/>
          <w:spacing w:val="-2"/>
          <w:kern w:val="0"/>
          <w:sz w:val="20"/>
          <w:szCs w:val="20"/>
          <w14:ligatures w14:val="none"/>
        </w:rPr>
      </w:pPr>
      <w:r w:rsidRPr="00691557">
        <w:rPr>
          <w:rFonts w:ascii="Cambria" w:hAnsi="Cambria"/>
          <w:sz w:val="20"/>
          <w:szCs w:val="20"/>
        </w:rPr>
        <w:t xml:space="preserve">Brève description du nouveau travail requis pour le Secrétariat : </w:t>
      </w:r>
    </w:p>
    <w:p w14:paraId="696B9C88"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6060F721"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14:ligatures w14:val="none"/>
        </w:rPr>
      </w:pPr>
    </w:p>
    <w:p w14:paraId="02F59225" w14:textId="3D26A488"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sidRPr="00691557">
        <w:rPr>
          <w:rFonts w:ascii="Cambria" w:hAnsi="Cambria"/>
          <w:sz w:val="20"/>
          <w:szCs w:val="20"/>
        </w:rPr>
        <w:t xml:space="preserve">Quel est le calendrier proposé pour la mise en œuvre, et existe-t-il des calendriers spécifiques différents pour certaines CPC, pêcheries, régions, etc. ? </w:t>
      </w:r>
      <w:r w:rsidRPr="00691557">
        <w:rPr>
          <w:rFonts w:ascii="Cambria" w:hAnsi="Cambria"/>
          <w:color w:val="EE0000"/>
          <w:sz w:val="20"/>
          <w:szCs w:val="20"/>
        </w:rPr>
        <w:t>N/A</w:t>
      </w:r>
    </w:p>
    <w:p w14:paraId="21F45129"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4DA62D2" w14:textId="77777777" w:rsidR="0097144A" w:rsidRPr="00691557" w:rsidRDefault="0097144A" w:rsidP="0097144A">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390DE35D" w14:textId="77777777" w:rsidR="0097144A" w:rsidRPr="00691557" w:rsidRDefault="0097144A" w:rsidP="0097144A">
      <w:pPr>
        <w:widowControl w:val="0"/>
        <w:numPr>
          <w:ilvl w:val="0"/>
          <w:numId w:val="11"/>
        </w:numPr>
        <w:autoSpaceDE w:val="0"/>
        <w:autoSpaceDN w:val="0"/>
        <w:spacing w:after="0" w:line="240" w:lineRule="auto"/>
        <w:ind w:left="426" w:hanging="426"/>
        <w:jc w:val="both"/>
        <w:rPr>
          <w:rFonts w:ascii="Cambria" w:eastAsia="Cambria" w:hAnsi="Cambria" w:cs="Cambria"/>
          <w:color w:val="EE0000"/>
          <w:spacing w:val="-2"/>
          <w:kern w:val="0"/>
          <w:sz w:val="20"/>
          <w:szCs w:val="20"/>
          <w14:ligatures w14:val="none"/>
        </w:rPr>
      </w:pPr>
      <w:r w:rsidRPr="00691557">
        <w:rPr>
          <w:rFonts w:ascii="Cambria" w:hAnsi="Cambria"/>
          <w:sz w:val="20"/>
          <w:szCs w:val="20"/>
        </w:rPr>
        <w:t xml:space="preserve">Existe-t-il d'autres informations pertinentes concernant les implications de la proposition en termes de ressources et de charge de travail ? </w:t>
      </w:r>
      <w:r w:rsidRPr="00691557">
        <w:rPr>
          <w:rFonts w:ascii="Cambria" w:hAnsi="Cambria"/>
          <w:color w:val="EE0000"/>
          <w:sz w:val="20"/>
          <w:szCs w:val="20"/>
        </w:rPr>
        <w:t>N/A</w:t>
      </w:r>
    </w:p>
    <w:p w14:paraId="64D82ECA" w14:textId="77777777" w:rsidR="0097144A" w:rsidRPr="0097144A" w:rsidRDefault="0097144A" w:rsidP="0097144A">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5487EA93" w14:textId="77777777" w:rsidR="0097144A" w:rsidRPr="0097144A" w:rsidRDefault="0097144A" w:rsidP="0097144A">
      <w:pPr>
        <w:widowControl w:val="0"/>
        <w:autoSpaceDE w:val="0"/>
        <w:autoSpaceDN w:val="0"/>
        <w:spacing w:after="0" w:line="240" w:lineRule="auto"/>
        <w:ind w:left="426"/>
        <w:jc w:val="both"/>
        <w:rPr>
          <w:rFonts w:ascii="Cambria" w:eastAsia="Cambria" w:hAnsi="Cambria" w:cs="Cambria"/>
          <w:i/>
          <w:iCs/>
          <w:kern w:val="0"/>
          <w:sz w:val="20"/>
          <w:szCs w:val="20"/>
          <w:lang w:val="en-US"/>
          <w14:ligatures w14:val="none"/>
        </w:rPr>
      </w:pPr>
    </w:p>
    <w:p w14:paraId="7D3EF885" w14:textId="77777777" w:rsidR="0097144A" w:rsidRPr="0097144A" w:rsidRDefault="0097144A" w:rsidP="0097144A">
      <w:pPr>
        <w:widowControl w:val="0"/>
        <w:autoSpaceDE w:val="0"/>
        <w:autoSpaceDN w:val="0"/>
        <w:spacing w:after="0" w:line="240" w:lineRule="auto"/>
        <w:rPr>
          <w:rFonts w:ascii="Cambria" w:eastAsia="Cambria" w:hAnsi="Cambria" w:cs="Cambria"/>
          <w:kern w:val="0"/>
          <w:sz w:val="20"/>
          <w:szCs w:val="20"/>
          <w:lang w:val="en-US"/>
          <w14:ligatures w14:val="none"/>
        </w:rPr>
      </w:pPr>
    </w:p>
    <w:p w14:paraId="73D0EE77" w14:textId="21796339" w:rsidR="00420FD8" w:rsidRDefault="00420FD8">
      <w:pPr>
        <w:rPr>
          <w:rFonts w:ascii="Cambria" w:eastAsia="Cambria" w:hAnsi="Cambria" w:cs="Cambria"/>
          <w:kern w:val="0"/>
          <w:sz w:val="20"/>
          <w:szCs w:val="20"/>
          <w14:ligatures w14:val="none"/>
        </w:rPr>
      </w:pPr>
      <w:r>
        <w:br w:type="page"/>
      </w:r>
    </w:p>
    <w:p w14:paraId="30DC1F74" w14:textId="70EDF7A9" w:rsidR="007F545A" w:rsidRPr="007F545A" w:rsidRDefault="007F545A" w:rsidP="007F545A">
      <w:pPr>
        <w:spacing w:after="0" w:line="240" w:lineRule="auto"/>
        <w:jc w:val="right"/>
        <w:rPr>
          <w:rFonts w:ascii="Cambria" w:hAnsi="Cambria"/>
          <w:b/>
          <w:bCs/>
          <w:sz w:val="20"/>
          <w:szCs w:val="20"/>
        </w:rPr>
      </w:pPr>
      <w:r>
        <w:rPr>
          <w:rFonts w:ascii="Cambria" w:hAnsi="Cambria"/>
          <w:b/>
          <w:sz w:val="20"/>
        </w:rPr>
        <w:lastRenderedPageBreak/>
        <w:t xml:space="preserve">Original : </w:t>
      </w:r>
      <w:r>
        <w:rPr>
          <w:rFonts w:ascii="Cambria" w:hAnsi="Cambria"/>
          <w:b/>
          <w:bCs/>
          <w:sz w:val="20"/>
        </w:rPr>
        <w:t>anglais</w:t>
      </w:r>
    </w:p>
    <w:p w14:paraId="1BBF7C71" w14:textId="77777777" w:rsidR="007F545A" w:rsidRDefault="007F545A" w:rsidP="007F545A">
      <w:pPr>
        <w:spacing w:after="0" w:line="240" w:lineRule="auto"/>
        <w:jc w:val="both"/>
        <w:rPr>
          <w:rFonts w:ascii="Cambria" w:hAnsi="Cambria"/>
          <w:sz w:val="20"/>
          <w:szCs w:val="20"/>
          <w:u w:val="single"/>
        </w:rPr>
      </w:pPr>
    </w:p>
    <w:p w14:paraId="59D462CF" w14:textId="2C06CBA6" w:rsidR="2B00866F" w:rsidRDefault="4A55403F" w:rsidP="007F545A">
      <w:pPr>
        <w:spacing w:after="0" w:line="240" w:lineRule="auto"/>
        <w:jc w:val="center"/>
        <w:rPr>
          <w:rFonts w:ascii="Cambria" w:hAnsi="Cambria"/>
          <w:b/>
          <w:bCs/>
          <w:sz w:val="20"/>
          <w:szCs w:val="20"/>
        </w:rPr>
      </w:pPr>
      <w:r>
        <w:rPr>
          <w:rFonts w:ascii="Cambria" w:hAnsi="Cambria"/>
          <w:b/>
          <w:sz w:val="20"/>
        </w:rPr>
        <w:t>Exposé des motifs : proposition de Code de conduite de l’ICCAT</w:t>
      </w:r>
    </w:p>
    <w:p w14:paraId="6F0855E9" w14:textId="77777777" w:rsidR="00CA59F6" w:rsidRPr="00CC22E8" w:rsidRDefault="00CA59F6" w:rsidP="00CA59F6">
      <w:pPr>
        <w:widowControl w:val="0"/>
        <w:suppressAutoHyphens/>
        <w:spacing w:after="0" w:line="240" w:lineRule="auto"/>
        <w:jc w:val="center"/>
        <w:rPr>
          <w:rFonts w:ascii="Cambria" w:eastAsia="Cambria" w:hAnsi="Cambria" w:cs="Cambria"/>
          <w:i/>
          <w:iCs/>
          <w:kern w:val="0"/>
          <w:sz w:val="20"/>
          <w:szCs w:val="20"/>
          <w14:ligatures w14:val="none"/>
        </w:rPr>
      </w:pPr>
      <w:r>
        <w:rPr>
          <w:rFonts w:ascii="Cambria" w:hAnsi="Cambria"/>
          <w:i/>
          <w:sz w:val="20"/>
        </w:rPr>
        <w:t>(Document soumis par le Royaume-Uni)</w:t>
      </w:r>
    </w:p>
    <w:p w14:paraId="1525A1D7" w14:textId="77777777" w:rsidR="007F545A" w:rsidRPr="007F545A" w:rsidRDefault="007F545A" w:rsidP="007F545A">
      <w:pPr>
        <w:spacing w:after="0" w:line="240" w:lineRule="auto"/>
        <w:jc w:val="center"/>
        <w:rPr>
          <w:rFonts w:ascii="Cambria" w:hAnsi="Cambria"/>
          <w:b/>
          <w:bCs/>
          <w:sz w:val="20"/>
          <w:szCs w:val="20"/>
        </w:rPr>
      </w:pPr>
    </w:p>
    <w:p w14:paraId="41F46398" w14:textId="77777777" w:rsidR="000F6751" w:rsidRPr="00E15605" w:rsidRDefault="000F6751" w:rsidP="007F545A">
      <w:pPr>
        <w:spacing w:after="0" w:line="240" w:lineRule="auto"/>
        <w:jc w:val="both"/>
        <w:rPr>
          <w:rFonts w:ascii="Cambria" w:hAnsi="Cambria"/>
          <w:b/>
          <w:bCs/>
          <w:sz w:val="20"/>
          <w:szCs w:val="20"/>
        </w:rPr>
      </w:pPr>
      <w:r w:rsidRPr="00E15605">
        <w:rPr>
          <w:rFonts w:ascii="Cambria" w:hAnsi="Cambria"/>
          <w:b/>
          <w:sz w:val="20"/>
          <w:szCs w:val="20"/>
        </w:rPr>
        <w:t>Contexte</w:t>
      </w:r>
    </w:p>
    <w:p w14:paraId="2A28C67D" w14:textId="77777777" w:rsidR="007F545A" w:rsidRPr="00E15605" w:rsidRDefault="007F545A" w:rsidP="007F545A">
      <w:pPr>
        <w:spacing w:after="0" w:line="240" w:lineRule="auto"/>
        <w:jc w:val="both"/>
        <w:rPr>
          <w:rFonts w:ascii="Cambria" w:hAnsi="Cambria"/>
          <w:b/>
          <w:bCs/>
          <w:sz w:val="20"/>
          <w:szCs w:val="20"/>
        </w:rPr>
      </w:pPr>
    </w:p>
    <w:p w14:paraId="05C46900" w14:textId="5B4EC81C" w:rsidR="007C6C99" w:rsidRPr="00E15605" w:rsidRDefault="007C6C99" w:rsidP="007F545A">
      <w:pPr>
        <w:spacing w:after="0" w:line="240" w:lineRule="auto"/>
        <w:jc w:val="both"/>
        <w:rPr>
          <w:rFonts w:ascii="Cambria" w:hAnsi="Cambria"/>
          <w:sz w:val="20"/>
          <w:szCs w:val="20"/>
        </w:rPr>
      </w:pPr>
      <w:r w:rsidRPr="00E15605">
        <w:rPr>
          <w:rFonts w:ascii="Cambria" w:hAnsi="Cambria"/>
          <w:sz w:val="20"/>
          <w:szCs w:val="20"/>
        </w:rPr>
        <w:t>L'ICCAT est une grande organisation qui compte aujourd'hui 56 Parties contractantes (CP) et 4 Parties coopérantes non contractantes (CNCP), 94 observateurs enregistrés, 17 présidents et mandataires, ainsi que 42 membres du personnel du Secrétariat. Nous menons nos travaux au sein d'un grand nombre de Sous-commissions, comités, sous-comités et groupes de travail auxquels participent des délégations nationales, des experts indépendants, des observateurs et des interprètes. Le Secrétariat organise plus de 30 réunions par an au sein de ces différentes structures, le nombre de participants au cours d'une année civile pouvant atteindre 3.500.</w:t>
      </w:r>
    </w:p>
    <w:p w14:paraId="1007EC28" w14:textId="77777777" w:rsidR="007F545A" w:rsidRPr="00E15605" w:rsidRDefault="007F545A" w:rsidP="007F545A">
      <w:pPr>
        <w:spacing w:after="0" w:line="240" w:lineRule="auto"/>
        <w:jc w:val="both"/>
        <w:rPr>
          <w:rFonts w:ascii="Cambria" w:hAnsi="Cambria"/>
          <w:sz w:val="20"/>
          <w:szCs w:val="20"/>
        </w:rPr>
      </w:pPr>
    </w:p>
    <w:p w14:paraId="0E20E954" w14:textId="01DCA44B" w:rsidR="007C6C99" w:rsidRPr="00E15605" w:rsidRDefault="00AC16A3" w:rsidP="007F545A">
      <w:pPr>
        <w:spacing w:after="0" w:line="240" w:lineRule="auto"/>
        <w:jc w:val="both"/>
        <w:rPr>
          <w:rFonts w:ascii="Cambria" w:hAnsi="Cambria"/>
          <w:sz w:val="20"/>
          <w:szCs w:val="20"/>
        </w:rPr>
      </w:pPr>
      <w:r w:rsidRPr="00E15605">
        <w:rPr>
          <w:rFonts w:ascii="Cambria" w:hAnsi="Cambria"/>
          <w:sz w:val="20"/>
          <w:szCs w:val="20"/>
        </w:rPr>
        <w:t>Toute organisation moderne de cette taille et de cette importance devrait, selon le Royaume-Uni, intégrer dans ses documents et procédures de gouvernance fondamentaux un Code de conduite (ou un document similaire) visant à définir les attentes à l’égard de toutes les personnes participant à ses activités, à orienter les comportements et à garantir le respect des normes éthiques et professionnelles les plus élevées. Même si ces principes peuvent sembler relever du « bon sens » et ne pas nécessiter d’être formalisés, le Royaume-Uni estime qu’il serait opportun et bénéfique pour nous tous que l’ICCAT se dote d’un Code de conduite formalisé, qui, à notre connaissance, n’existe pas à l’heure actuelle. Nos premières recherches sur les dispositifs mis en place par d'autres ORGP indiquent que l'ICCAT n'est pas la seule dans ce cas.</w:t>
      </w:r>
    </w:p>
    <w:p w14:paraId="4301FDA8" w14:textId="77777777" w:rsidR="00B85832" w:rsidRPr="00E15605" w:rsidRDefault="00B85832" w:rsidP="007F545A">
      <w:pPr>
        <w:spacing w:after="0" w:line="240" w:lineRule="auto"/>
        <w:jc w:val="both"/>
        <w:rPr>
          <w:rFonts w:ascii="Cambria" w:hAnsi="Cambria"/>
          <w:b/>
          <w:bCs/>
          <w:sz w:val="20"/>
          <w:szCs w:val="20"/>
        </w:rPr>
      </w:pPr>
    </w:p>
    <w:p w14:paraId="0926C17B" w14:textId="03147610" w:rsidR="000F6751" w:rsidRPr="00E15605" w:rsidRDefault="000F6751" w:rsidP="007F545A">
      <w:pPr>
        <w:spacing w:after="0" w:line="240" w:lineRule="auto"/>
        <w:jc w:val="both"/>
        <w:rPr>
          <w:rFonts w:ascii="Cambria" w:hAnsi="Cambria"/>
          <w:b/>
          <w:bCs/>
          <w:sz w:val="20"/>
          <w:szCs w:val="20"/>
        </w:rPr>
      </w:pPr>
      <w:r w:rsidRPr="00E15605">
        <w:rPr>
          <w:rFonts w:ascii="Cambria" w:hAnsi="Cambria"/>
          <w:b/>
          <w:sz w:val="20"/>
          <w:szCs w:val="20"/>
        </w:rPr>
        <w:t>Approche proposée</w:t>
      </w:r>
    </w:p>
    <w:p w14:paraId="3925A681" w14:textId="77777777" w:rsidR="007F545A" w:rsidRPr="00E15605" w:rsidRDefault="007F545A" w:rsidP="007F545A">
      <w:pPr>
        <w:spacing w:after="0" w:line="240" w:lineRule="auto"/>
        <w:jc w:val="both"/>
        <w:rPr>
          <w:rFonts w:ascii="Cambria" w:hAnsi="Cambria"/>
          <w:b/>
          <w:sz w:val="20"/>
          <w:szCs w:val="20"/>
        </w:rPr>
      </w:pPr>
    </w:p>
    <w:p w14:paraId="21442260" w14:textId="11E0E0E3" w:rsidR="005568E4" w:rsidRPr="00E15605" w:rsidRDefault="00A13651" w:rsidP="007F545A">
      <w:pPr>
        <w:spacing w:after="0" w:line="240" w:lineRule="auto"/>
        <w:jc w:val="both"/>
        <w:rPr>
          <w:rFonts w:ascii="Cambria" w:hAnsi="Cambria"/>
          <w:sz w:val="20"/>
          <w:szCs w:val="20"/>
        </w:rPr>
      </w:pPr>
      <w:r w:rsidRPr="00E15605">
        <w:rPr>
          <w:rFonts w:ascii="Cambria" w:hAnsi="Cambria"/>
          <w:sz w:val="20"/>
          <w:szCs w:val="20"/>
        </w:rPr>
        <w:t xml:space="preserve">Plutôt que de rédiger notre propre Code de conduite, le Royaume-Uni propose que l'ICCAT s'appuie, comme point de départ, sur un modèle existant et reconnu au niveau international : plus précisément, le Code de conduite élaboré par les Nations unies (ONU), disponible </w:t>
      </w:r>
      <w:hyperlink r:id="rId11">
        <w:r w:rsidRPr="00E15605">
          <w:rPr>
            <w:rStyle w:val="Hyperlink"/>
            <w:rFonts w:ascii="Cambria" w:hAnsi="Cambria"/>
            <w:sz w:val="20"/>
            <w:szCs w:val="20"/>
            <w:u w:val="none"/>
          </w:rPr>
          <w:t>ici</w:t>
        </w:r>
      </w:hyperlink>
      <w:r w:rsidRPr="00E15605">
        <w:rPr>
          <w:rFonts w:ascii="Cambria" w:hAnsi="Cambria"/>
          <w:sz w:val="20"/>
          <w:szCs w:val="20"/>
        </w:rPr>
        <w:t xml:space="preserve"> et figurant à l'</w:t>
      </w:r>
      <w:r w:rsidRPr="00E15605">
        <w:rPr>
          <w:rFonts w:ascii="Cambria" w:hAnsi="Cambria"/>
          <w:b/>
          <w:bCs/>
          <w:sz w:val="20"/>
          <w:szCs w:val="20"/>
        </w:rPr>
        <w:t>appendice 1</w:t>
      </w:r>
      <w:r w:rsidRPr="00E15605">
        <w:rPr>
          <w:rFonts w:ascii="Cambria" w:hAnsi="Cambria"/>
          <w:sz w:val="20"/>
          <w:szCs w:val="20"/>
        </w:rPr>
        <w:t>. Nous constatons que toutes les CPC de l’ICCAT sont membres de l'ONU et espérons donc que l'approche que nous proposons sera jugée acceptable.</w:t>
      </w:r>
    </w:p>
    <w:p w14:paraId="4C43B587" w14:textId="77777777" w:rsidR="00B57A79" w:rsidRPr="00E15605" w:rsidRDefault="00B57A79" w:rsidP="007F545A">
      <w:pPr>
        <w:spacing w:after="0" w:line="240" w:lineRule="auto"/>
        <w:jc w:val="both"/>
        <w:rPr>
          <w:rFonts w:ascii="Cambria" w:hAnsi="Cambria"/>
          <w:sz w:val="20"/>
          <w:szCs w:val="20"/>
        </w:rPr>
      </w:pPr>
    </w:p>
    <w:p w14:paraId="05A4C75E" w14:textId="177742CA" w:rsidR="00DD4802" w:rsidRPr="00E15605" w:rsidRDefault="00C22B71" w:rsidP="007F545A">
      <w:pPr>
        <w:spacing w:after="0" w:line="240" w:lineRule="auto"/>
        <w:jc w:val="both"/>
        <w:rPr>
          <w:rFonts w:ascii="Cambria" w:hAnsi="Cambria"/>
          <w:sz w:val="20"/>
          <w:szCs w:val="20"/>
        </w:rPr>
      </w:pPr>
      <w:r w:rsidRPr="00E15605">
        <w:rPr>
          <w:rFonts w:ascii="Cambria" w:hAnsi="Cambria"/>
          <w:sz w:val="20"/>
          <w:szCs w:val="20"/>
        </w:rPr>
        <w:t>Certaines dispositions du Code de conduite des Nations unies devront être adaptées au contexte de l'ICCAT. Pour résumer, voici les dispositions nous avons reprises telles quelles et celles que nous avons adaptées :</w:t>
      </w:r>
    </w:p>
    <w:p w14:paraId="0A11727E" w14:textId="77777777" w:rsidR="007B40D7" w:rsidRPr="00E15605" w:rsidRDefault="007B40D7" w:rsidP="007B40D7">
      <w:pPr>
        <w:spacing w:after="0" w:line="240" w:lineRule="auto"/>
        <w:jc w:val="both"/>
        <w:rPr>
          <w:rFonts w:ascii="Cambria" w:hAnsi="Cambria"/>
          <w:sz w:val="20"/>
          <w:szCs w:val="20"/>
        </w:rPr>
      </w:pPr>
    </w:p>
    <w:p w14:paraId="0A78F3A4" w14:textId="3710A291" w:rsidR="00B42EC1" w:rsidRPr="00E15605" w:rsidRDefault="0009710F" w:rsidP="007B40D7">
      <w:pPr>
        <w:pStyle w:val="ListParagraph"/>
        <w:numPr>
          <w:ilvl w:val="0"/>
          <w:numId w:val="3"/>
        </w:numPr>
        <w:spacing w:after="0" w:line="240" w:lineRule="auto"/>
        <w:ind w:left="851" w:hanging="425"/>
        <w:contextualSpacing w:val="0"/>
        <w:jc w:val="both"/>
        <w:rPr>
          <w:rFonts w:ascii="Cambria" w:hAnsi="Cambria"/>
          <w:sz w:val="20"/>
          <w:szCs w:val="20"/>
        </w:rPr>
      </w:pPr>
      <w:r>
        <w:rPr>
          <w:rFonts w:ascii="Cambria" w:hAnsi="Cambria"/>
          <w:sz w:val="20"/>
          <w:szCs w:val="20"/>
        </w:rPr>
        <w:t>« </w:t>
      </w:r>
      <w:r w:rsidR="00132C8E" w:rsidRPr="00E15605">
        <w:rPr>
          <w:rFonts w:ascii="Cambria" w:hAnsi="Cambria"/>
          <w:sz w:val="20"/>
          <w:szCs w:val="20"/>
        </w:rPr>
        <w:t>Objectif</w:t>
      </w:r>
      <w:r>
        <w:rPr>
          <w:rFonts w:ascii="Cambria" w:hAnsi="Cambria"/>
          <w:sz w:val="20"/>
          <w:szCs w:val="20"/>
        </w:rPr>
        <w:t> »</w:t>
      </w:r>
      <w:r w:rsidR="00132C8E" w:rsidRPr="00E15605">
        <w:rPr>
          <w:rFonts w:ascii="Cambria" w:hAnsi="Cambria"/>
          <w:sz w:val="20"/>
          <w:szCs w:val="20"/>
        </w:rPr>
        <w:t xml:space="preserve"> - paragraphe 1 tiré directement du modèle des Nations Unies (le deuxième paragraphe du modèle des Nations Unies a été déplacé dans notre section « Attentes »).</w:t>
      </w:r>
    </w:p>
    <w:p w14:paraId="033AF2A8" w14:textId="2FA476B8" w:rsidR="00825526" w:rsidRPr="00E15605" w:rsidRDefault="00D53281"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xml:space="preserve">« Champ d'application » : nous proposons que le Code de conduite de l’ICCAT, conformément à l'approche des Nations unies, s'applique à toutes les réunions et événements de l’ICCAT, ainsi qu'à tous les participants à ces réunions et événements. Les paragraphes 2, 3 et 4 sont tirés du modèle des Nations unies et ont été adaptés afin d’y inclure une liste des réunions et événements pertinents de l’ICCAT, dans le but de préciser le champ d’application du Code de conduite proposé. Nous n'avons pas inclus la disposition relative au « système des Nations Unies ou entité responsable d’une manifestation du système des Nations Unies  ». </w:t>
      </w:r>
    </w:p>
    <w:p w14:paraId="0423B6C7" w14:textId="3EEAF8D8" w:rsidR="001B2622" w:rsidRPr="00E15605" w:rsidRDefault="00F30E94"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xml:space="preserve">« Attentes » : nous proposons d'ajouter ce nouveau sous-titre, sous lequel nous avons repris le deuxième paragraphe de la section « Objectif » du modèle des Nations unies. Nous considérons que cette modification permet d'améliorer la clarté du texte, et nous notons qu'elle offre également l'occasion d'affirmer clairement notre intention. Nous avons donc ajouté le texte figurant au paragraphe 6. </w:t>
      </w:r>
    </w:p>
    <w:p w14:paraId="0B24C0AD" w14:textId="71F293F9" w:rsidR="003514B6" w:rsidRPr="00E15605" w:rsidRDefault="001B2622"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Comportements prohibés » - le Code de conduite des Nations Unies précise les comportements interdits lors de ses événements, à savoir toute forme de harcèlement, y compris le harcèlement sexuel. Aux paragraphes 7 et 8, nous reprenons intégralement ces dispositions et estimons qu'elles ne nécessitent pas de débat, pas plus que leurs définitions. Nous n'avons pas repris tous les exemples figurant dans le modèle des Nations unies, mais nous avons renvoyé à la liste des Nations unies.</w:t>
      </w:r>
    </w:p>
    <w:p w14:paraId="55E27653" w14:textId="453672A6" w:rsidR="00D443E3" w:rsidRPr="00E15605" w:rsidRDefault="003514B6"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xml:space="preserve">« Procédure de plainte » : au paragraphe 9, nous avons laissé un texte provisoire concernant une procédure de plainte, qui devra être adapté au contexte de l’ICCAT. Les paragraphes 10 et 11 sont repris tels quels du texte de l'ONU. Plutôt que de proposer dès à présent les modalités d'une procédure de plainte, le Royaume-Uni suggère que la Commission accepte de charger le STACFAD </w:t>
      </w:r>
      <w:r w:rsidRPr="00E15605">
        <w:rPr>
          <w:rFonts w:ascii="Cambria" w:hAnsi="Cambria"/>
          <w:sz w:val="20"/>
          <w:szCs w:val="20"/>
        </w:rPr>
        <w:lastRenderedPageBreak/>
        <w:t>d'examiner et d'élaborer cette procédure pendant la période intersessions, en faisant appel, si nécessaire, à l'expertise pertinente afin de déterminer la meilleure façon de garantir une procédure confidentielle et proportionnée avec laquelle nous puissions tous nous sentir à l'aise. Ces travaux complémentaires ne devraient pas, à notre avis, empêcher la Commission d'accepter d'adopter dès à présent un code de conduite inspiré du modèle des Nations unies.</w:t>
      </w:r>
    </w:p>
    <w:p w14:paraId="1BCAE940" w14:textId="1F0E90F4" w:rsidR="00D443E3" w:rsidRPr="00E15605" w:rsidRDefault="00D443E3" w:rsidP="007B40D7">
      <w:pPr>
        <w:pStyle w:val="ListParagraph"/>
        <w:numPr>
          <w:ilvl w:val="0"/>
          <w:numId w:val="3"/>
        </w:numPr>
        <w:spacing w:after="0" w:line="240" w:lineRule="auto"/>
        <w:ind w:left="851" w:hanging="425"/>
        <w:contextualSpacing w:val="0"/>
        <w:jc w:val="both"/>
        <w:rPr>
          <w:rFonts w:ascii="Cambria" w:hAnsi="Cambria"/>
          <w:sz w:val="20"/>
          <w:szCs w:val="20"/>
        </w:rPr>
      </w:pPr>
      <w:r w:rsidRPr="00E15605">
        <w:rPr>
          <w:rFonts w:ascii="Cambria" w:hAnsi="Cambria"/>
          <w:sz w:val="20"/>
          <w:szCs w:val="20"/>
        </w:rPr>
        <w:t>« Interdiction des représailles » - le paragraphe 12 est repris du texte des Nations unies, avec un espace réservé au point de contact spécifique de l’ICCAT, qui pourra être associé à la procédure de plainte qui reste à définir.</w:t>
      </w:r>
    </w:p>
    <w:p w14:paraId="7A260553" w14:textId="77777777" w:rsidR="00CA59F6" w:rsidRPr="00E15605" w:rsidRDefault="00CA59F6" w:rsidP="008E5E32">
      <w:pPr>
        <w:spacing w:after="0" w:line="240" w:lineRule="auto"/>
        <w:jc w:val="both"/>
        <w:rPr>
          <w:rFonts w:ascii="Cambria" w:hAnsi="Cambria"/>
          <w:b/>
          <w:sz w:val="20"/>
          <w:szCs w:val="20"/>
        </w:rPr>
      </w:pPr>
    </w:p>
    <w:p w14:paraId="6BB5EE75" w14:textId="5347877F" w:rsidR="000F6751" w:rsidRPr="00E15605" w:rsidRDefault="000F6751" w:rsidP="008E5E32">
      <w:pPr>
        <w:spacing w:after="0" w:line="240" w:lineRule="auto"/>
        <w:jc w:val="both"/>
        <w:rPr>
          <w:rFonts w:ascii="Cambria" w:hAnsi="Cambria"/>
          <w:b/>
          <w:sz w:val="20"/>
          <w:szCs w:val="20"/>
        </w:rPr>
      </w:pPr>
      <w:r w:rsidRPr="00E15605">
        <w:rPr>
          <w:rFonts w:ascii="Cambria" w:hAnsi="Cambria"/>
          <w:b/>
          <w:sz w:val="20"/>
          <w:szCs w:val="20"/>
        </w:rPr>
        <w:t>Ce que le Code de conduite n'est pas</w:t>
      </w:r>
    </w:p>
    <w:p w14:paraId="50475E13" w14:textId="77777777" w:rsidR="00AD1263" w:rsidRPr="00E15605" w:rsidRDefault="00AD1263" w:rsidP="008E5E32">
      <w:pPr>
        <w:spacing w:after="0" w:line="240" w:lineRule="auto"/>
        <w:jc w:val="both"/>
        <w:rPr>
          <w:rFonts w:ascii="Cambria" w:hAnsi="Cambria"/>
          <w:b/>
          <w:sz w:val="20"/>
          <w:szCs w:val="20"/>
        </w:rPr>
      </w:pPr>
    </w:p>
    <w:p w14:paraId="416373E8" w14:textId="5E7D9831" w:rsidR="005321CD" w:rsidRPr="00E15605" w:rsidRDefault="00E3546F" w:rsidP="008E5E32">
      <w:pPr>
        <w:spacing w:after="0" w:line="240" w:lineRule="auto"/>
        <w:jc w:val="both"/>
        <w:rPr>
          <w:rFonts w:ascii="Cambria" w:hAnsi="Cambria"/>
          <w:sz w:val="20"/>
          <w:szCs w:val="20"/>
        </w:rPr>
      </w:pPr>
      <w:r w:rsidRPr="00E15605">
        <w:rPr>
          <w:rFonts w:ascii="Cambria" w:hAnsi="Cambria"/>
          <w:sz w:val="20"/>
          <w:szCs w:val="20"/>
        </w:rPr>
        <w:t xml:space="preserve">Le Royaume-Uni suggère que le champ d'application de ce Code de conduite reste clair et axé sur la définition d'attentes élevées en matière de normes de comportement et de conduites interdites, en suivant autant que possible le modèle des Nations unies. Ce document n'a pas pour objectif de servir de guide sur les procédures de réunion, les règles de conduite ou les méthodes de travail des différents comités ou groupes de travail. Il serait peut-être préférable d'aborder ces questions dans le cadre de termes de référence et/ou de lignes directrices spécifiques destinées aux présidents ou élaborées par ceux-ci.  </w:t>
      </w:r>
    </w:p>
    <w:p w14:paraId="2138C5DC" w14:textId="77777777" w:rsidR="00AD1263" w:rsidRPr="00E15605" w:rsidRDefault="00AD1263" w:rsidP="008E5E32">
      <w:pPr>
        <w:spacing w:after="0" w:line="240" w:lineRule="auto"/>
        <w:jc w:val="both"/>
        <w:rPr>
          <w:rFonts w:ascii="Cambria" w:hAnsi="Cambria"/>
          <w:sz w:val="20"/>
          <w:szCs w:val="20"/>
        </w:rPr>
      </w:pPr>
    </w:p>
    <w:p w14:paraId="76EAC636" w14:textId="2BCE4BC4" w:rsidR="00C64009" w:rsidRPr="00E15605" w:rsidRDefault="004C3D3F" w:rsidP="008E5E32">
      <w:pPr>
        <w:spacing w:after="0" w:line="240" w:lineRule="auto"/>
        <w:jc w:val="both"/>
        <w:rPr>
          <w:rFonts w:ascii="Cambria" w:hAnsi="Cambria"/>
          <w:sz w:val="20"/>
          <w:szCs w:val="20"/>
        </w:rPr>
      </w:pPr>
      <w:r w:rsidRPr="00E15605">
        <w:rPr>
          <w:rFonts w:ascii="Cambria" w:hAnsi="Cambria"/>
          <w:sz w:val="20"/>
          <w:szCs w:val="20"/>
        </w:rPr>
        <w:t xml:space="preserve">En outre, le Code de conduite n’est pas de nature juridique ou normative. Il complète mais ne </w:t>
      </w:r>
      <w:proofErr w:type="spellStart"/>
      <w:r w:rsidRPr="00E15605">
        <w:rPr>
          <w:rFonts w:ascii="Cambria" w:hAnsi="Cambria"/>
          <w:sz w:val="20"/>
          <w:szCs w:val="20"/>
        </w:rPr>
        <w:t>modiﬁe</w:t>
      </w:r>
      <w:proofErr w:type="spellEnd"/>
      <w:r w:rsidRPr="00E15605">
        <w:rPr>
          <w:rFonts w:ascii="Cambria" w:hAnsi="Cambria"/>
          <w:sz w:val="20"/>
          <w:szCs w:val="20"/>
        </w:rPr>
        <w:t xml:space="preserve"> en rien les autres politiques, directives, règles et lois applicables, y compris les lois régissant les locaux dans lesquels la réunion de l’ICCAT a lieu et tout accord applicable avec le pays hôte. Les participants restent libres de dénoncer tout cas de harcèlement aux autorités judiciaires compétentes. </w:t>
      </w:r>
    </w:p>
    <w:p w14:paraId="42A9E999" w14:textId="77777777" w:rsidR="006A03E8" w:rsidRPr="00E15605" w:rsidRDefault="006A03E8" w:rsidP="008E5E32">
      <w:pPr>
        <w:spacing w:after="0" w:line="240" w:lineRule="auto"/>
        <w:jc w:val="both"/>
        <w:rPr>
          <w:rFonts w:ascii="Cambria" w:hAnsi="Cambria"/>
          <w:b/>
          <w:bCs/>
          <w:sz w:val="20"/>
          <w:szCs w:val="20"/>
          <w:u w:val="single"/>
        </w:rPr>
      </w:pPr>
    </w:p>
    <w:p w14:paraId="256398FA" w14:textId="24FE0660" w:rsidR="00074CC2" w:rsidRPr="00E15605" w:rsidRDefault="00074CC2" w:rsidP="008E5E32">
      <w:pPr>
        <w:spacing w:after="0" w:line="240" w:lineRule="auto"/>
        <w:jc w:val="both"/>
        <w:rPr>
          <w:rFonts w:ascii="Cambria" w:hAnsi="Cambria"/>
          <w:b/>
          <w:bCs/>
          <w:sz w:val="20"/>
          <w:szCs w:val="20"/>
        </w:rPr>
      </w:pPr>
      <w:r w:rsidRPr="00E15605">
        <w:rPr>
          <w:rFonts w:ascii="Cambria" w:hAnsi="Cambria"/>
          <w:b/>
          <w:sz w:val="20"/>
          <w:szCs w:val="20"/>
        </w:rPr>
        <w:t>Processus / prochaines étapes</w:t>
      </w:r>
    </w:p>
    <w:p w14:paraId="3C49C487" w14:textId="77777777" w:rsidR="00AD1263" w:rsidRPr="00E15605" w:rsidRDefault="00AD1263" w:rsidP="008E5E32">
      <w:pPr>
        <w:spacing w:after="0" w:line="240" w:lineRule="auto"/>
        <w:jc w:val="both"/>
        <w:rPr>
          <w:rFonts w:ascii="Cambria" w:hAnsi="Cambria"/>
          <w:b/>
          <w:bCs/>
          <w:sz w:val="20"/>
          <w:szCs w:val="20"/>
        </w:rPr>
      </w:pPr>
    </w:p>
    <w:p w14:paraId="1CC720D2" w14:textId="48AAEFCE" w:rsidR="00E7652C" w:rsidRPr="00E15605" w:rsidRDefault="00B60A2F" w:rsidP="008E5E32">
      <w:pPr>
        <w:spacing w:after="0" w:line="240" w:lineRule="auto"/>
        <w:jc w:val="both"/>
        <w:rPr>
          <w:rFonts w:ascii="Cambria" w:hAnsi="Cambria"/>
          <w:sz w:val="20"/>
          <w:szCs w:val="20"/>
        </w:rPr>
      </w:pPr>
      <w:r w:rsidRPr="00E15605">
        <w:rPr>
          <w:rFonts w:ascii="Cambria" w:hAnsi="Cambria"/>
          <w:sz w:val="20"/>
          <w:szCs w:val="20"/>
        </w:rPr>
        <w:t>Sur recommandation du Secrétariat et de la Présidente du STACFAD, nous soumettons cette proposition pour examen lors de la séance plénière et, parallèlement, au STACFAD.</w:t>
      </w:r>
    </w:p>
    <w:p w14:paraId="67B86D0A" w14:textId="77777777" w:rsidR="00AD1263" w:rsidRPr="00E15605" w:rsidRDefault="00AD1263" w:rsidP="008E5E32">
      <w:pPr>
        <w:spacing w:after="0" w:line="240" w:lineRule="auto"/>
        <w:jc w:val="both"/>
        <w:rPr>
          <w:rFonts w:ascii="Cambria" w:hAnsi="Cambria"/>
          <w:sz w:val="20"/>
          <w:szCs w:val="20"/>
        </w:rPr>
      </w:pPr>
    </w:p>
    <w:p w14:paraId="563241FC" w14:textId="48A89956" w:rsidR="006764CF" w:rsidRPr="00E15605" w:rsidRDefault="006764CF" w:rsidP="008E5E32">
      <w:pPr>
        <w:spacing w:after="0" w:line="240" w:lineRule="auto"/>
        <w:jc w:val="both"/>
        <w:rPr>
          <w:rFonts w:ascii="Cambria" w:hAnsi="Cambria"/>
          <w:sz w:val="20"/>
          <w:szCs w:val="20"/>
        </w:rPr>
      </w:pPr>
      <w:r w:rsidRPr="00E15605">
        <w:rPr>
          <w:rFonts w:ascii="Cambria" w:hAnsi="Cambria"/>
          <w:sz w:val="20"/>
          <w:szCs w:val="20"/>
        </w:rPr>
        <w:t xml:space="preserve">Le Royaume-Uni se réjouit de pouvoir aborder cette question importante au sein du STACFAD et avec la Commission. Nous nous réjouissons à l'idée de travailler en collaboration avec toutes les parties concernées afin de mettre en place le Code de conduite de l'ICCAT, destiné à encadrer les comportements, et de réaffirmer notre engagement collectif en faveur des normes professionnelles les plus élevées. </w:t>
      </w:r>
    </w:p>
    <w:p w14:paraId="686F6B7D" w14:textId="77777777" w:rsidR="00624B32" w:rsidRPr="00E15605" w:rsidRDefault="00624B32" w:rsidP="008E5E32">
      <w:pPr>
        <w:spacing w:after="0" w:line="240" w:lineRule="auto"/>
        <w:jc w:val="both"/>
        <w:rPr>
          <w:rFonts w:ascii="Cambria" w:hAnsi="Cambria"/>
          <w:sz w:val="20"/>
          <w:szCs w:val="20"/>
        </w:rPr>
      </w:pPr>
    </w:p>
    <w:p w14:paraId="2D6BA76B" w14:textId="1DA80ADB" w:rsidR="00781B60" w:rsidRPr="00E15605" w:rsidRDefault="004E4CD3" w:rsidP="008E5E32">
      <w:pPr>
        <w:spacing w:after="0" w:line="240" w:lineRule="auto"/>
        <w:jc w:val="both"/>
        <w:rPr>
          <w:rFonts w:ascii="Cambria" w:hAnsi="Cambria"/>
          <w:sz w:val="20"/>
          <w:szCs w:val="20"/>
        </w:rPr>
      </w:pPr>
      <w:r w:rsidRPr="00E15605">
        <w:rPr>
          <w:rFonts w:ascii="Cambria" w:hAnsi="Cambria"/>
          <w:sz w:val="20"/>
          <w:szCs w:val="20"/>
        </w:rPr>
        <w:t xml:space="preserve">Nous comprenons qu'à l'avenir, il pourrait être envisagé d'intégrer tout code de conduite adopté dans le Règlement intérieur de l’ICCAT. </w:t>
      </w:r>
    </w:p>
    <w:p w14:paraId="4B2F6A51" w14:textId="1E8BFB9C" w:rsidR="00781B60" w:rsidRPr="00E15605" w:rsidRDefault="00781B60" w:rsidP="008E5E32">
      <w:pPr>
        <w:spacing w:after="0" w:line="240" w:lineRule="auto"/>
        <w:jc w:val="both"/>
        <w:rPr>
          <w:rFonts w:ascii="Cambria" w:hAnsi="Cambria"/>
          <w:sz w:val="20"/>
          <w:szCs w:val="20"/>
          <w:u w:val="single"/>
        </w:rPr>
      </w:pPr>
    </w:p>
    <w:p w14:paraId="2AFBBCC7" w14:textId="77777777" w:rsidR="00E72EB2" w:rsidRPr="000565AE" w:rsidRDefault="00E72EB2" w:rsidP="008E5E32">
      <w:pPr>
        <w:spacing w:after="0" w:line="240" w:lineRule="auto"/>
        <w:jc w:val="both"/>
        <w:rPr>
          <w:rFonts w:ascii="Cambria" w:hAnsi="Cambria"/>
          <w:sz w:val="20"/>
          <w:szCs w:val="20"/>
          <w:u w:val="single"/>
        </w:rPr>
      </w:pPr>
      <w:r w:rsidRPr="00E15605">
        <w:rPr>
          <w:rFonts w:ascii="Cambria" w:hAnsi="Cambria"/>
          <w:sz w:val="20"/>
          <w:szCs w:val="20"/>
        </w:rPr>
        <w:br w:type="page"/>
      </w:r>
    </w:p>
    <w:p w14:paraId="1685C042" w14:textId="6EDA916F" w:rsidR="00B927C3" w:rsidRDefault="00C955C2" w:rsidP="00C955C2">
      <w:pPr>
        <w:spacing w:after="0" w:line="240" w:lineRule="auto"/>
        <w:jc w:val="center"/>
        <w:rPr>
          <w:rFonts w:ascii="Cambria" w:hAnsi="Cambria"/>
          <w:b/>
          <w:bCs/>
          <w:sz w:val="20"/>
          <w:szCs w:val="20"/>
        </w:rPr>
      </w:pPr>
      <w:r>
        <w:rPr>
          <w:rFonts w:ascii="Cambria" w:hAnsi="Cambria"/>
          <w:b/>
          <w:sz w:val="20"/>
        </w:rPr>
        <w:lastRenderedPageBreak/>
        <w:t>Code de conduite de l’ICCAT</w:t>
      </w:r>
    </w:p>
    <w:p w14:paraId="52B40F90" w14:textId="77777777" w:rsidR="00C955C2" w:rsidRPr="00C955C2" w:rsidRDefault="00C955C2" w:rsidP="00C955C2">
      <w:pPr>
        <w:spacing w:after="0" w:line="240" w:lineRule="auto"/>
        <w:jc w:val="center"/>
        <w:rPr>
          <w:rFonts w:ascii="Cambria" w:hAnsi="Cambria"/>
          <w:b/>
          <w:bCs/>
          <w:sz w:val="20"/>
          <w:szCs w:val="20"/>
        </w:rPr>
      </w:pPr>
    </w:p>
    <w:p w14:paraId="4F46758F" w14:textId="57943B6C" w:rsidR="65B2D0E1" w:rsidRDefault="5F1D721C" w:rsidP="00C955C2">
      <w:pPr>
        <w:spacing w:after="0" w:line="240" w:lineRule="auto"/>
        <w:jc w:val="both"/>
        <w:rPr>
          <w:rFonts w:ascii="Cambria" w:hAnsi="Cambria"/>
          <w:sz w:val="20"/>
          <w:szCs w:val="20"/>
        </w:rPr>
      </w:pPr>
      <w:r>
        <w:rPr>
          <w:rFonts w:ascii="Cambria" w:hAnsi="Cambria"/>
          <w:sz w:val="20"/>
        </w:rPr>
        <w:t>Obje</w:t>
      </w:r>
      <w:r w:rsidR="00413BB9">
        <w:rPr>
          <w:rFonts w:ascii="Cambria" w:hAnsi="Cambria"/>
          <w:sz w:val="20"/>
        </w:rPr>
        <w:t>ctif</w:t>
      </w:r>
    </w:p>
    <w:p w14:paraId="7D03FF60" w14:textId="77777777" w:rsidR="00B927C3" w:rsidRPr="00B927C3" w:rsidRDefault="00B927C3" w:rsidP="00C955C2">
      <w:pPr>
        <w:spacing w:after="0" w:line="240" w:lineRule="auto"/>
        <w:jc w:val="both"/>
        <w:rPr>
          <w:rFonts w:ascii="Cambria" w:hAnsi="Cambria"/>
          <w:sz w:val="20"/>
          <w:szCs w:val="20"/>
        </w:rPr>
      </w:pPr>
    </w:p>
    <w:p w14:paraId="51B8202D" w14:textId="7E35763E" w:rsidR="65B2D0E1" w:rsidRPr="00B927C3" w:rsidRDefault="70639F60" w:rsidP="00C955C2">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La Commission internationale pour la conservation des thonidés de l'Atlantique (ICCAT) s’engage à organiser des réunions auxquelles toute personne peut participer dans un environnement inclusif, respectueux et sûr.</w:t>
      </w:r>
    </w:p>
    <w:p w14:paraId="0B20455E" w14:textId="52D90B97" w:rsidR="00CF6159" w:rsidRPr="00B927C3" w:rsidRDefault="00CF6159" w:rsidP="00B927C3">
      <w:pPr>
        <w:spacing w:after="0" w:line="240" w:lineRule="auto"/>
        <w:jc w:val="both"/>
        <w:rPr>
          <w:rFonts w:ascii="Cambria" w:hAnsi="Cambria"/>
          <w:sz w:val="20"/>
          <w:szCs w:val="20"/>
        </w:rPr>
      </w:pPr>
    </w:p>
    <w:p w14:paraId="566AD74E" w14:textId="24D7F009" w:rsidR="3454EB3A" w:rsidRDefault="3454EB3A" w:rsidP="00B927C3">
      <w:pPr>
        <w:spacing w:after="0" w:line="240" w:lineRule="auto"/>
        <w:jc w:val="both"/>
        <w:rPr>
          <w:rFonts w:ascii="Cambria" w:hAnsi="Cambria"/>
          <w:sz w:val="20"/>
          <w:szCs w:val="20"/>
        </w:rPr>
      </w:pPr>
      <w:r>
        <w:rPr>
          <w:rFonts w:ascii="Cambria" w:hAnsi="Cambria"/>
          <w:sz w:val="20"/>
        </w:rPr>
        <w:t>Champ d’application</w:t>
      </w:r>
    </w:p>
    <w:p w14:paraId="07406EEE" w14:textId="77777777" w:rsidR="00B927C3" w:rsidRPr="00B927C3" w:rsidRDefault="00B927C3" w:rsidP="00B927C3">
      <w:pPr>
        <w:spacing w:after="0" w:line="240" w:lineRule="auto"/>
        <w:jc w:val="both"/>
        <w:rPr>
          <w:rFonts w:ascii="Cambria" w:hAnsi="Cambria"/>
          <w:sz w:val="20"/>
          <w:szCs w:val="20"/>
        </w:rPr>
      </w:pPr>
    </w:p>
    <w:p w14:paraId="5BD2B2AA" w14:textId="7DFA8169" w:rsidR="009F3AEC"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Le Code de conduite s'applique à toute réunion ou événement de l'ICCAT, y compris les réunions des organes subsidiaires, des groupes de travail, des comités techniques, des ateliers, des événements parallèles et autres forums, ainsi qu'aux activités connexes organisées, accueillies ou parrainées, en tout ou en partie, par l'ICCAT, qu'elles se déroulent en ligne ou en présentiel (ci-après dénommées « réunions de l'ICCAT »). </w:t>
      </w:r>
    </w:p>
    <w:p w14:paraId="661424D8"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D1D00BF" w14:textId="77777777" w:rsidR="009F3AEC" w:rsidRPr="0072740A" w:rsidRDefault="009F3AEC"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 Code de conduite s’applique à toute personne participant aux réunions de l’ICCAT y compris toute personne y assistant ou y intervenant à quelque titre que ce soit.</w:t>
      </w:r>
      <w:r>
        <w:rPr>
          <w:rFonts w:ascii="Cambria" w:hAnsi="Cambria"/>
          <w:b/>
          <w:sz w:val="20"/>
        </w:rPr>
        <w:t xml:space="preserve"> </w:t>
      </w:r>
    </w:p>
    <w:p w14:paraId="593F1020" w14:textId="77777777" w:rsidR="0072740A" w:rsidRPr="0072740A" w:rsidRDefault="0072740A" w:rsidP="0072740A">
      <w:pPr>
        <w:pStyle w:val="ListParagraph"/>
        <w:rPr>
          <w:rFonts w:ascii="Cambria" w:hAnsi="Cambria"/>
          <w:sz w:val="20"/>
          <w:szCs w:val="20"/>
        </w:rPr>
      </w:pPr>
    </w:p>
    <w:p w14:paraId="471E389D" w14:textId="1A3205E7" w:rsidR="21055729" w:rsidRPr="00B927C3" w:rsidRDefault="2C4C2557"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Le Code de conduite n’est pas de nature juridique ou normative. Il complète mais ne </w:t>
      </w:r>
      <w:r w:rsidR="00294AFA">
        <w:rPr>
          <w:rFonts w:ascii="Cambria" w:hAnsi="Cambria"/>
          <w:sz w:val="20"/>
        </w:rPr>
        <w:t>modifie</w:t>
      </w:r>
      <w:r>
        <w:rPr>
          <w:rFonts w:ascii="Cambria" w:hAnsi="Cambria"/>
          <w:sz w:val="20"/>
        </w:rPr>
        <w:t xml:space="preserve"> en rien les autres politiques, directives, règles et lois applicables, y compris les lois régissant les locaux dans lesquels la réunion de l’ICCAT a lieu et tout accord applicable avec le pays hôte. </w:t>
      </w:r>
    </w:p>
    <w:p w14:paraId="1ED4F2C4" w14:textId="77777777" w:rsidR="008533C8" w:rsidRPr="00B927C3" w:rsidRDefault="008533C8" w:rsidP="000565AE">
      <w:pPr>
        <w:spacing w:after="0" w:line="240" w:lineRule="auto"/>
        <w:jc w:val="both"/>
        <w:rPr>
          <w:rFonts w:ascii="Cambria" w:hAnsi="Cambria"/>
          <w:sz w:val="20"/>
          <w:szCs w:val="20"/>
        </w:rPr>
      </w:pPr>
    </w:p>
    <w:p w14:paraId="3945F08B" w14:textId="22A4942B" w:rsidR="009824A8" w:rsidRPr="00B927C3" w:rsidRDefault="009824A8" w:rsidP="000565AE">
      <w:pPr>
        <w:spacing w:line="240" w:lineRule="auto"/>
        <w:jc w:val="both"/>
        <w:rPr>
          <w:rFonts w:ascii="Cambria" w:hAnsi="Cambria"/>
          <w:sz w:val="20"/>
          <w:szCs w:val="20"/>
        </w:rPr>
      </w:pPr>
      <w:r>
        <w:rPr>
          <w:rFonts w:ascii="Cambria" w:hAnsi="Cambria"/>
          <w:sz w:val="20"/>
        </w:rPr>
        <w:t>Attentes</w:t>
      </w:r>
    </w:p>
    <w:p w14:paraId="4B29E574" w14:textId="77777777" w:rsidR="009824A8" w:rsidRPr="0072740A" w:rsidRDefault="009824A8" w:rsidP="00B927C3">
      <w:pPr>
        <w:pStyle w:val="ListParagraph"/>
        <w:numPr>
          <w:ilvl w:val="0"/>
          <w:numId w:val="8"/>
        </w:numPr>
        <w:spacing w:after="0" w:line="240" w:lineRule="auto"/>
        <w:ind w:left="851" w:hanging="425"/>
        <w:contextualSpacing w:val="0"/>
        <w:jc w:val="both"/>
        <w:rPr>
          <w:rFonts w:ascii="Cambria" w:hAnsi="Cambria"/>
          <w:b/>
          <w:bCs/>
          <w:sz w:val="20"/>
          <w:szCs w:val="20"/>
        </w:rPr>
      </w:pPr>
      <w:r>
        <w:rPr>
          <w:rFonts w:ascii="Cambria" w:hAnsi="Cambria"/>
          <w:sz w:val="20"/>
        </w:rPr>
        <w:t>Les réunions de l’ICCAT sont soumises aux normes éthiques et professionnelles les plus élevées; et toute personne y participant est tenue de se comporter avec intégrité et respect envers toute personne y assistant ou y intervenant.</w:t>
      </w:r>
    </w:p>
    <w:p w14:paraId="3A5A55E1" w14:textId="77777777" w:rsidR="0072740A" w:rsidRPr="00B927C3" w:rsidRDefault="0072740A" w:rsidP="0072740A">
      <w:pPr>
        <w:pStyle w:val="ListParagraph"/>
        <w:spacing w:after="0" w:line="240" w:lineRule="auto"/>
        <w:ind w:left="851"/>
        <w:contextualSpacing w:val="0"/>
        <w:jc w:val="both"/>
        <w:rPr>
          <w:rFonts w:ascii="Cambria" w:hAnsi="Cambria"/>
          <w:b/>
          <w:bCs/>
          <w:sz w:val="20"/>
          <w:szCs w:val="20"/>
        </w:rPr>
      </w:pPr>
    </w:p>
    <w:p w14:paraId="04D941CB" w14:textId="12367415" w:rsidR="009824A8" w:rsidRPr="00B927C3" w:rsidRDefault="00822409"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Toute forme de harcèlement, y compris le harcèlement sexuel, telle que définie dans le Code de conduite des Nations unies et mentionnée aux paragraphes 7 et 8 ci-dessous, est interdite lors des réunions de l’ICCAT. Les participants à qui l'on demande de cesser un tel comportement (ou de tels comportements), quelle que soit la personne qui leur en fait la demande, sont tenus de s'y conformer immédiatement, quelle que soit leur intention.</w:t>
      </w:r>
    </w:p>
    <w:p w14:paraId="1CFFF69D" w14:textId="77777777" w:rsidR="008533C8" w:rsidRPr="00B927C3" w:rsidRDefault="008533C8" w:rsidP="000565AE">
      <w:pPr>
        <w:spacing w:after="0" w:line="240" w:lineRule="auto"/>
        <w:jc w:val="both"/>
        <w:rPr>
          <w:rFonts w:ascii="Cambria" w:hAnsi="Cambria"/>
          <w:sz w:val="20"/>
          <w:szCs w:val="20"/>
        </w:rPr>
      </w:pPr>
    </w:p>
    <w:p w14:paraId="022D5947" w14:textId="33AA3D70" w:rsidR="17C134E5" w:rsidRPr="00B927C3" w:rsidRDefault="17C134E5" w:rsidP="000565AE">
      <w:pPr>
        <w:spacing w:line="240" w:lineRule="auto"/>
        <w:jc w:val="both"/>
        <w:rPr>
          <w:rFonts w:ascii="Cambria" w:hAnsi="Cambria"/>
          <w:sz w:val="20"/>
          <w:szCs w:val="20"/>
        </w:rPr>
      </w:pPr>
      <w:r>
        <w:rPr>
          <w:rFonts w:ascii="Cambria" w:hAnsi="Cambria"/>
          <w:sz w:val="20"/>
        </w:rPr>
        <w:t>Comportements prohibés</w:t>
      </w:r>
    </w:p>
    <w:p w14:paraId="0B543AF0" w14:textId="4043943F" w:rsidR="2A32FFFD" w:rsidRPr="0072740A" w:rsidRDefault="3D23C63D" w:rsidP="00B927C3">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 harcèlement s’entend de tout comportement inacceptable ou déplacé, dont on peut raisonnablement s'attendre à ce qu'il cause, ou qui peut être perçu comme causant, un préjudice ou une humiliation à une autre personne. Le harcèlement, sous quelque forme que ce soit, fondé sur le genre, l’identité de genre et son expression, l’orientation sexuelle, les capacités physiques, l’apparence physique, l’appartenance ethnique, la race, l’origine nationale, l’affiliation politique, l’âge, la religion ou tout autre motif, est interdit lors des réunions de l’ICCAT.</w:t>
      </w:r>
      <w:r>
        <w:rPr>
          <w:rFonts w:ascii="Cambria" w:hAnsi="Cambria"/>
          <w:b/>
          <w:sz w:val="20"/>
        </w:rPr>
        <w:t xml:space="preserve"> </w:t>
      </w:r>
    </w:p>
    <w:p w14:paraId="50A6306C"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35B6932A" w14:textId="6ABFB071" w:rsidR="1729D6BF" w:rsidRPr="00B927C3" w:rsidRDefault="1729D6BF"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 harcèlement sexuel est un type particulier de comportement prohibé. On entend par harcèlement sexuel tout comportement malvenu à connotation sexuelle, dont il est raisonnable de considérer qu’il est offensant ou humiliant ou qu’il peut être perçu comme tel. Le harcèlement sexuel peut prendre la forme de toutes sortes de conduites, de nature verbale, non verbale ou physique, y compris les communications écrites et électroniques, et intervenir entre personnes de genres différents ou de même genre. Le Code de conduite des Nations Unies, figurant à l'</w:t>
      </w:r>
      <w:r>
        <w:rPr>
          <w:rFonts w:ascii="Cambria" w:hAnsi="Cambria"/>
          <w:b/>
          <w:bCs/>
          <w:sz w:val="20"/>
        </w:rPr>
        <w:t>appendice 1</w:t>
      </w:r>
      <w:r>
        <w:rPr>
          <w:rFonts w:ascii="Cambria" w:hAnsi="Cambria"/>
          <w:sz w:val="20"/>
        </w:rPr>
        <w:t xml:space="preserve">, comprend une liste non exhaustive d'exemples de harcèlement sexuel. </w:t>
      </w:r>
    </w:p>
    <w:p w14:paraId="3DC6E7BF" w14:textId="4F9E9D1D" w:rsidR="6099B241" w:rsidRPr="00B927C3" w:rsidRDefault="6099B241" w:rsidP="000565AE">
      <w:pPr>
        <w:spacing w:after="0" w:line="240" w:lineRule="auto"/>
        <w:jc w:val="both"/>
        <w:rPr>
          <w:rFonts w:ascii="Cambria" w:hAnsi="Cambria"/>
          <w:sz w:val="20"/>
          <w:szCs w:val="20"/>
        </w:rPr>
      </w:pPr>
    </w:p>
    <w:p w14:paraId="75F89489" w14:textId="4A71F584" w:rsidR="0070B0B8" w:rsidRPr="00B927C3" w:rsidRDefault="7DA177F5" w:rsidP="000565AE">
      <w:pPr>
        <w:spacing w:line="240" w:lineRule="auto"/>
        <w:jc w:val="both"/>
        <w:rPr>
          <w:rFonts w:ascii="Cambria" w:hAnsi="Cambria"/>
          <w:sz w:val="20"/>
          <w:szCs w:val="20"/>
        </w:rPr>
      </w:pPr>
      <w:r>
        <w:rPr>
          <w:rFonts w:ascii="Cambria" w:hAnsi="Cambria"/>
          <w:sz w:val="20"/>
        </w:rPr>
        <w:t>Procédure de plainte</w:t>
      </w:r>
    </w:p>
    <w:p w14:paraId="6DBB35DE" w14:textId="67F5B0F9" w:rsidR="4C006522" w:rsidRPr="0072740A" w:rsidRDefault="42014597"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Tout participant qui estime avoir été victime de harcèlement lors d’une réunion de l’ICCAT peut le signaler [</w:t>
      </w:r>
      <w:r>
        <w:rPr>
          <w:rFonts w:ascii="Cambria" w:hAnsi="Cambria"/>
          <w:i/>
          <w:iCs/>
          <w:sz w:val="20"/>
        </w:rPr>
        <w:t>au</w:t>
      </w:r>
      <w:r>
        <w:rPr>
          <w:rFonts w:ascii="Cambria" w:hAnsi="Cambria"/>
          <w:sz w:val="20"/>
        </w:rPr>
        <w:t xml:space="preserve"> </w:t>
      </w:r>
      <w:r>
        <w:rPr>
          <w:rFonts w:ascii="Cambria" w:hAnsi="Cambria"/>
          <w:i/>
          <w:iCs/>
          <w:sz w:val="20"/>
        </w:rPr>
        <w:t>Secrétariat de l'ICCAT / à l'interlocuteur compétent de l'ICCAT / à l'organisateur</w:t>
      </w:r>
      <w:r>
        <w:rPr>
          <w:rFonts w:ascii="Cambria" w:hAnsi="Cambria"/>
          <w:sz w:val="20"/>
        </w:rPr>
        <w:t>] ou aux responsables de la sécurité concernés, et tout participant témoin de harcèlement doit en faire le signalement. Ces signalements n’auront aucune incidence sur les règles et procédures applicables de l’ICCAT. Le [</w:t>
      </w:r>
      <w:r>
        <w:rPr>
          <w:rFonts w:ascii="Cambria" w:hAnsi="Cambria"/>
          <w:i/>
          <w:iCs/>
          <w:sz w:val="20"/>
        </w:rPr>
        <w:t>Secrétariat de l'ICCAT / l'interlocuteur compétent de l'ICCAT / l'organisateur</w:t>
      </w:r>
      <w:r>
        <w:rPr>
          <w:rFonts w:ascii="Cambria" w:hAnsi="Cambria"/>
          <w:sz w:val="20"/>
        </w:rPr>
        <w:t xml:space="preserve">] est tenu de prendre les mesures appropriées conformément aux dispositions </w:t>
      </w:r>
      <w:r>
        <w:rPr>
          <w:rFonts w:ascii="Cambria" w:hAnsi="Cambria"/>
          <w:sz w:val="20"/>
        </w:rPr>
        <w:lastRenderedPageBreak/>
        <w:t>pertinentes des politiques, procédures et règlements applicables. Le Code de conduite des Nations unies, figurant à l'</w:t>
      </w:r>
      <w:r>
        <w:rPr>
          <w:rFonts w:ascii="Cambria" w:hAnsi="Cambria"/>
          <w:b/>
          <w:bCs/>
          <w:sz w:val="20"/>
        </w:rPr>
        <w:t>appendice 1</w:t>
      </w:r>
      <w:r>
        <w:rPr>
          <w:rFonts w:ascii="Cambria" w:hAnsi="Cambria"/>
          <w:sz w:val="20"/>
        </w:rPr>
        <w:t>, comprend une liste non exhaustive d'exemples de mesures appropriées pouvant être prises par le [</w:t>
      </w:r>
      <w:r>
        <w:rPr>
          <w:rFonts w:ascii="Cambria" w:hAnsi="Cambria"/>
          <w:i/>
          <w:iCs/>
          <w:sz w:val="20"/>
        </w:rPr>
        <w:t>Secrétariat de l'ICCAT / l'interlocuteur compétent de l'ICCAT / l'organisateur</w:t>
      </w:r>
      <w:r>
        <w:rPr>
          <w:rFonts w:ascii="Cambria" w:hAnsi="Cambria"/>
          <w:sz w:val="20"/>
        </w:rPr>
        <w:t>].</w:t>
      </w:r>
      <w:r>
        <w:rPr>
          <w:rFonts w:ascii="Cambria" w:hAnsi="Cambria"/>
          <w:i/>
          <w:sz w:val="20"/>
        </w:rPr>
        <w:t xml:space="preserve"> </w:t>
      </w:r>
    </w:p>
    <w:p w14:paraId="16A72D8B" w14:textId="77777777" w:rsidR="0072740A" w:rsidRPr="00B927C3" w:rsidRDefault="0072740A" w:rsidP="0072740A">
      <w:pPr>
        <w:pStyle w:val="ListParagraph"/>
        <w:spacing w:after="0" w:line="240" w:lineRule="auto"/>
        <w:ind w:left="851"/>
        <w:contextualSpacing w:val="0"/>
        <w:jc w:val="both"/>
        <w:rPr>
          <w:rFonts w:ascii="Cambria" w:hAnsi="Cambria"/>
          <w:sz w:val="20"/>
          <w:szCs w:val="20"/>
        </w:rPr>
      </w:pPr>
    </w:p>
    <w:p w14:paraId="1D3E07C1" w14:textId="2A8C2E31" w:rsidR="3429803F" w:rsidRDefault="00A96745"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Toute personne qui s’estime victime de harcèlement peut également solliciter l’aide d’autres autorités compétentes, comme la police, en gardant à l’esprit le cadre juridique applicable. </w:t>
      </w:r>
    </w:p>
    <w:p w14:paraId="6ECEF05B" w14:textId="77777777" w:rsidR="0072740A" w:rsidRPr="0072740A" w:rsidRDefault="0072740A" w:rsidP="0072740A">
      <w:pPr>
        <w:pStyle w:val="ListParagraph"/>
        <w:rPr>
          <w:rFonts w:ascii="Cambria" w:hAnsi="Cambria"/>
          <w:sz w:val="20"/>
          <w:szCs w:val="20"/>
        </w:rPr>
      </w:pPr>
    </w:p>
    <w:p w14:paraId="3A6634D8" w14:textId="11023EAE" w:rsidR="3429803F" w:rsidRPr="00B927C3" w:rsidRDefault="1443700D"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 xml:space="preserve">Les participants ne se permettront en aucun cas de faire sciemment des allégations fausses ou trompeuses au sujet d’un comportement prohibé. </w:t>
      </w:r>
    </w:p>
    <w:p w14:paraId="391F21B1" w14:textId="77777777" w:rsidR="00CF6159" w:rsidRPr="00B927C3" w:rsidRDefault="00CF6159" w:rsidP="000565AE">
      <w:pPr>
        <w:spacing w:after="0" w:line="240" w:lineRule="auto"/>
        <w:jc w:val="both"/>
        <w:rPr>
          <w:rFonts w:ascii="Cambria" w:hAnsi="Cambria"/>
          <w:sz w:val="20"/>
          <w:szCs w:val="20"/>
        </w:rPr>
      </w:pPr>
    </w:p>
    <w:p w14:paraId="60DD469C" w14:textId="70B05E50" w:rsidR="3429803F" w:rsidRPr="00B927C3" w:rsidRDefault="3429803F" w:rsidP="000565AE">
      <w:pPr>
        <w:spacing w:line="240" w:lineRule="auto"/>
        <w:jc w:val="both"/>
        <w:rPr>
          <w:rFonts w:ascii="Cambria" w:hAnsi="Cambria"/>
          <w:sz w:val="20"/>
          <w:szCs w:val="20"/>
        </w:rPr>
      </w:pPr>
      <w:r>
        <w:rPr>
          <w:rFonts w:ascii="Cambria" w:hAnsi="Cambria"/>
          <w:sz w:val="20"/>
        </w:rPr>
        <w:t xml:space="preserve">Interdiction des représailles </w:t>
      </w:r>
    </w:p>
    <w:p w14:paraId="317FB1E6" w14:textId="6A2BDED2" w:rsidR="00DA3C98" w:rsidRPr="00B927C3" w:rsidRDefault="5223A841" w:rsidP="0072740A">
      <w:pPr>
        <w:pStyle w:val="ListParagraph"/>
        <w:numPr>
          <w:ilvl w:val="0"/>
          <w:numId w:val="8"/>
        </w:numPr>
        <w:spacing w:after="0" w:line="240" w:lineRule="auto"/>
        <w:ind w:left="851" w:hanging="425"/>
        <w:contextualSpacing w:val="0"/>
        <w:jc w:val="both"/>
        <w:rPr>
          <w:rFonts w:ascii="Cambria" w:hAnsi="Cambria"/>
          <w:sz w:val="20"/>
          <w:szCs w:val="20"/>
        </w:rPr>
      </w:pPr>
      <w:r>
        <w:rPr>
          <w:rFonts w:ascii="Cambria" w:hAnsi="Cambria"/>
          <w:sz w:val="20"/>
        </w:rPr>
        <w:t>Les menaces, l’intimidation ou toute autre forme de représailles visant un participant qui a déposé une plainte ou fourni des renseignements à l’appui d’une plainte sont interdites. [</w:t>
      </w:r>
      <w:r>
        <w:rPr>
          <w:rFonts w:ascii="Cambria" w:hAnsi="Cambria"/>
          <w:i/>
          <w:iCs/>
          <w:sz w:val="20"/>
        </w:rPr>
        <w:t>Le Secrétariat de l'ICCAT/l’interlocuteur compétent de l’ICCAT/ organisateur</w:t>
      </w:r>
      <w:r>
        <w:rPr>
          <w:rFonts w:ascii="Cambria" w:hAnsi="Cambria"/>
          <w:sz w:val="20"/>
        </w:rPr>
        <w:t>] prendront toutes les mesures appropriées et raisonnables nécessaires pour prévenir les représailles et y remédier, conformément aux dispositions applicables de leurs politiques, procédures et règlements.</w:t>
      </w:r>
    </w:p>
    <w:p w14:paraId="7CB9D9FA" w14:textId="14EDD489" w:rsidR="3429803F" w:rsidRDefault="3429803F" w:rsidP="00131D2D">
      <w:pPr>
        <w:pStyle w:val="ListParagraph"/>
        <w:spacing w:line="240" w:lineRule="auto"/>
        <w:ind w:left="851"/>
        <w:contextualSpacing w:val="0"/>
        <w:jc w:val="both"/>
        <w:rPr>
          <w:rFonts w:ascii="Cambria" w:hAnsi="Cambria"/>
          <w:sz w:val="20"/>
          <w:szCs w:val="20"/>
        </w:rPr>
      </w:pPr>
    </w:p>
    <w:p w14:paraId="74D7C6AD" w14:textId="71181C60" w:rsidR="00131D2D" w:rsidRPr="00B927C3" w:rsidRDefault="00131D2D" w:rsidP="00131D2D">
      <w:pPr>
        <w:pStyle w:val="ListParagraph"/>
        <w:spacing w:line="240" w:lineRule="auto"/>
        <w:contextualSpacing w:val="0"/>
        <w:jc w:val="center"/>
        <w:rPr>
          <w:rFonts w:ascii="Cambria" w:hAnsi="Cambria"/>
          <w:sz w:val="20"/>
          <w:szCs w:val="20"/>
        </w:rPr>
      </w:pPr>
      <w:r>
        <w:rPr>
          <w:rFonts w:ascii="Cambria" w:hAnsi="Cambria"/>
          <w:sz w:val="20"/>
        </w:rPr>
        <w:t>---</w:t>
      </w:r>
    </w:p>
    <w:p w14:paraId="5E41FE02" w14:textId="77777777" w:rsidR="00DA3C98" w:rsidRPr="00B927C3" w:rsidRDefault="00DA3C98" w:rsidP="000565AE">
      <w:pPr>
        <w:spacing w:after="0" w:line="240" w:lineRule="auto"/>
        <w:jc w:val="both"/>
        <w:rPr>
          <w:rFonts w:ascii="Cambria" w:hAnsi="Cambria"/>
          <w:sz w:val="20"/>
          <w:szCs w:val="20"/>
        </w:rPr>
      </w:pPr>
    </w:p>
    <w:p w14:paraId="2A25A4C2" w14:textId="1AB3CAFA" w:rsidR="008533C8" w:rsidRDefault="00BF4222" w:rsidP="00131D2D">
      <w:pPr>
        <w:spacing w:after="0" w:line="240" w:lineRule="auto"/>
        <w:jc w:val="both"/>
        <w:rPr>
          <w:rFonts w:ascii="Cambria" w:hAnsi="Cambria"/>
          <w:b/>
          <w:bCs/>
          <w:sz w:val="20"/>
          <w:szCs w:val="20"/>
        </w:rPr>
      </w:pPr>
      <w:r>
        <w:rPr>
          <w:rFonts w:ascii="Cambria" w:hAnsi="Cambria"/>
          <w:b/>
          <w:sz w:val="20"/>
        </w:rPr>
        <w:t xml:space="preserve">Recommandations </w:t>
      </w:r>
    </w:p>
    <w:p w14:paraId="2E1202CC" w14:textId="77777777" w:rsidR="00131D2D" w:rsidRPr="00131D2D" w:rsidRDefault="00131D2D" w:rsidP="00131D2D">
      <w:pPr>
        <w:spacing w:after="0" w:line="240" w:lineRule="auto"/>
        <w:jc w:val="both"/>
        <w:rPr>
          <w:rFonts w:ascii="Cambria" w:hAnsi="Cambria"/>
          <w:b/>
          <w:bCs/>
          <w:sz w:val="20"/>
          <w:szCs w:val="20"/>
        </w:rPr>
      </w:pPr>
    </w:p>
    <w:p w14:paraId="388EE431" w14:textId="012E7ED2" w:rsidR="48A19C39" w:rsidRDefault="008533C8" w:rsidP="00131D2D">
      <w:pPr>
        <w:spacing w:after="0" w:line="240" w:lineRule="auto"/>
        <w:jc w:val="both"/>
        <w:rPr>
          <w:rFonts w:ascii="Cambria" w:hAnsi="Cambria"/>
          <w:sz w:val="20"/>
          <w:szCs w:val="20"/>
        </w:rPr>
      </w:pPr>
      <w:r>
        <w:rPr>
          <w:rFonts w:ascii="Cambria" w:hAnsi="Cambria"/>
          <w:sz w:val="20"/>
        </w:rPr>
        <w:t>Que la Commission approuve :</w:t>
      </w:r>
    </w:p>
    <w:p w14:paraId="5FB920FE" w14:textId="77777777" w:rsidR="00131D2D" w:rsidRPr="00B927C3" w:rsidRDefault="00131D2D" w:rsidP="00131D2D">
      <w:pPr>
        <w:spacing w:after="0" w:line="240" w:lineRule="auto"/>
        <w:jc w:val="both"/>
        <w:rPr>
          <w:rFonts w:ascii="Cambria" w:hAnsi="Cambria"/>
          <w:sz w:val="20"/>
          <w:szCs w:val="20"/>
        </w:rPr>
      </w:pPr>
    </w:p>
    <w:p w14:paraId="47A1F2A5" w14:textId="26B1F58F" w:rsidR="007E201F" w:rsidRPr="00B927C3" w:rsidRDefault="0054296A" w:rsidP="005F4656">
      <w:pPr>
        <w:pStyle w:val="ListParagraph"/>
        <w:numPr>
          <w:ilvl w:val="0"/>
          <w:numId w:val="3"/>
        </w:numPr>
        <w:spacing w:after="0" w:line="240" w:lineRule="auto"/>
        <w:ind w:left="851" w:hanging="425"/>
        <w:contextualSpacing w:val="0"/>
        <w:jc w:val="both"/>
        <w:rPr>
          <w:rFonts w:ascii="Cambria" w:hAnsi="Cambria"/>
          <w:sz w:val="20"/>
          <w:szCs w:val="20"/>
        </w:rPr>
      </w:pPr>
      <w:r>
        <w:rPr>
          <w:rFonts w:ascii="Cambria" w:hAnsi="Cambria"/>
          <w:sz w:val="20"/>
        </w:rPr>
        <w:t xml:space="preserve">d'adopter le Code de conduite ci-dessus, inspiré du modèle des Nations Unies </w:t>
      </w:r>
    </w:p>
    <w:p w14:paraId="601A4E5C" w14:textId="65DAA229" w:rsidR="000E5F4D" w:rsidRPr="00B927C3" w:rsidRDefault="00146B6F" w:rsidP="005F4656">
      <w:pPr>
        <w:pStyle w:val="ListParagraph"/>
        <w:numPr>
          <w:ilvl w:val="0"/>
          <w:numId w:val="3"/>
        </w:numPr>
        <w:spacing w:after="0" w:line="240" w:lineRule="auto"/>
        <w:ind w:left="851" w:hanging="425"/>
        <w:contextualSpacing w:val="0"/>
        <w:jc w:val="both"/>
        <w:rPr>
          <w:rFonts w:ascii="Cambria" w:hAnsi="Cambria"/>
          <w:sz w:val="20"/>
          <w:szCs w:val="20"/>
        </w:rPr>
      </w:pPr>
      <w:r>
        <w:rPr>
          <w:rFonts w:ascii="Cambria" w:hAnsi="Cambria"/>
          <w:sz w:val="20"/>
        </w:rPr>
        <w:t>de charger le STACFAD de mettre au point, pendant la période intersessions, une procédure de traitement des plaintes appropriée, qui sera adoptée lors de la réunion de la Commission en 2027.</w:t>
      </w:r>
    </w:p>
    <w:p w14:paraId="1EB83B83" w14:textId="703C9B2F" w:rsidR="48A19C39" w:rsidRPr="00B927C3" w:rsidRDefault="48A19C39"/>
    <w:p w14:paraId="76BE2D6F" w14:textId="77777777" w:rsidR="002B1BA1" w:rsidRPr="00B927C3" w:rsidRDefault="002B1BA1"/>
    <w:p w14:paraId="673FA20C" w14:textId="77777777" w:rsidR="00677998" w:rsidRDefault="00677998" w:rsidP="7004312F">
      <w:pPr>
        <w:rPr>
          <w:b/>
          <w:bCs/>
          <w:u w:val="single"/>
        </w:rPr>
      </w:pPr>
    </w:p>
    <w:p w14:paraId="38E69262" w14:textId="213DCE04" w:rsidR="005F4656" w:rsidRDefault="005F4656">
      <w:pPr>
        <w:rPr>
          <w:b/>
          <w:bCs/>
          <w:u w:val="single"/>
        </w:rPr>
      </w:pPr>
      <w:r>
        <w:br w:type="page"/>
      </w:r>
    </w:p>
    <w:p w14:paraId="15B32C1D" w14:textId="3CE68BFC" w:rsidR="7004312F" w:rsidRPr="005F4656" w:rsidRDefault="00C41E9B" w:rsidP="005F4656">
      <w:pPr>
        <w:jc w:val="right"/>
        <w:rPr>
          <w:rFonts w:ascii="Cambria" w:hAnsi="Cambria"/>
          <w:b/>
          <w:bCs/>
          <w:sz w:val="20"/>
          <w:szCs w:val="20"/>
        </w:rPr>
      </w:pPr>
      <w:r>
        <w:rPr>
          <w:rFonts w:ascii="Cambria" w:hAnsi="Cambria"/>
          <w:b/>
          <w:sz w:val="20"/>
        </w:rPr>
        <w:lastRenderedPageBreak/>
        <w:t>Appendice</w:t>
      </w:r>
      <w:r w:rsidR="006D4646">
        <w:rPr>
          <w:rFonts w:ascii="Cambria" w:hAnsi="Cambria"/>
          <w:b/>
          <w:sz w:val="20"/>
        </w:rPr>
        <w:t xml:space="preserve"> 1</w:t>
      </w:r>
    </w:p>
    <w:p w14:paraId="032EE2CD" w14:textId="7C8507DB" w:rsidR="00140626" w:rsidRDefault="001B7627" w:rsidP="7004312F">
      <w:pPr>
        <w:rPr>
          <w:b/>
          <w:bCs/>
        </w:rPr>
      </w:pPr>
      <w:r w:rsidRPr="001B7627">
        <w:rPr>
          <w:b/>
          <w:bCs/>
        </w:rPr>
        <w:drawing>
          <wp:inline distT="0" distB="0" distL="0" distR="0" wp14:anchorId="168B46E2" wp14:editId="72091080">
            <wp:extent cx="6150112" cy="7874758"/>
            <wp:effectExtent l="0" t="0" r="3175" b="0"/>
            <wp:docPr id="2058228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28534" name=""/>
                    <pic:cNvPicPr/>
                  </pic:nvPicPr>
                  <pic:blipFill rotWithShape="1">
                    <a:blip r:embed="rId12"/>
                    <a:srcRect l="1429"/>
                    <a:stretch>
                      <a:fillRect/>
                    </a:stretch>
                  </pic:blipFill>
                  <pic:spPr bwMode="auto">
                    <a:xfrm>
                      <a:off x="0" y="0"/>
                      <a:ext cx="6156995" cy="7883571"/>
                    </a:xfrm>
                    <a:prstGeom prst="rect">
                      <a:avLst/>
                    </a:prstGeom>
                    <a:ln>
                      <a:noFill/>
                    </a:ln>
                    <a:extLst>
                      <a:ext uri="{53640926-AAD7-44D8-BBD7-CCE9431645EC}">
                        <a14:shadowObscured xmlns:a14="http://schemas.microsoft.com/office/drawing/2010/main"/>
                      </a:ext>
                    </a:extLst>
                  </pic:spPr>
                </pic:pic>
              </a:graphicData>
            </a:graphic>
          </wp:inline>
        </w:drawing>
      </w:r>
    </w:p>
    <w:p w14:paraId="7EA453E0" w14:textId="03EF0210" w:rsidR="00A75B9E" w:rsidRPr="00320EA0" w:rsidRDefault="00A75B9E" w:rsidP="7004312F"/>
    <w:p w14:paraId="6E89F629" w14:textId="77777777" w:rsidR="007D22B3" w:rsidRDefault="007D22B3" w:rsidP="7004312F"/>
    <w:p w14:paraId="1293989D" w14:textId="77777777" w:rsidR="00B47350" w:rsidRDefault="00B47350" w:rsidP="7004312F"/>
    <w:p w14:paraId="43527283" w14:textId="7329D3CD" w:rsidR="00B47350" w:rsidRDefault="00212798" w:rsidP="7004312F">
      <w:r w:rsidRPr="00212798">
        <w:drawing>
          <wp:inline distT="0" distB="0" distL="0" distR="0" wp14:anchorId="26AF4980" wp14:editId="0AB76464">
            <wp:extent cx="6152323" cy="7955214"/>
            <wp:effectExtent l="0" t="0" r="1270" b="8255"/>
            <wp:docPr id="136388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84508" name=""/>
                    <pic:cNvPicPr/>
                  </pic:nvPicPr>
                  <pic:blipFill>
                    <a:blip r:embed="rId13"/>
                    <a:stretch>
                      <a:fillRect/>
                    </a:stretch>
                  </pic:blipFill>
                  <pic:spPr>
                    <a:xfrm>
                      <a:off x="0" y="0"/>
                      <a:ext cx="6157098" cy="7961389"/>
                    </a:xfrm>
                    <a:prstGeom prst="rect">
                      <a:avLst/>
                    </a:prstGeom>
                  </pic:spPr>
                </pic:pic>
              </a:graphicData>
            </a:graphic>
          </wp:inline>
        </w:drawing>
      </w:r>
    </w:p>
    <w:sectPr w:rsidR="00B47350" w:rsidSect="00207B93">
      <w:headerReference w:type="default" r:id="rId14"/>
      <w:footerReference w:type="default" r:id="rId15"/>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71D81" w14:textId="77777777" w:rsidR="00967B2A" w:rsidRDefault="00967B2A" w:rsidP="009C71D8">
      <w:pPr>
        <w:spacing w:after="0" w:line="240" w:lineRule="auto"/>
      </w:pPr>
      <w:r>
        <w:separator/>
      </w:r>
    </w:p>
  </w:endnote>
  <w:endnote w:type="continuationSeparator" w:id="0">
    <w:p w14:paraId="3B30EF19" w14:textId="77777777" w:rsidR="00967B2A" w:rsidRDefault="00967B2A" w:rsidP="009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5B2D" w14:textId="77777777" w:rsidR="00A05BCF" w:rsidRPr="00A05BCF" w:rsidRDefault="00A05BCF" w:rsidP="00A05BCF">
    <w:pPr>
      <w:tabs>
        <w:tab w:val="center" w:pos="4535"/>
        <w:tab w:val="center" w:pos="4680"/>
        <w:tab w:val="left" w:pos="6150"/>
        <w:tab w:val="right" w:pos="9360"/>
      </w:tabs>
      <w:spacing w:after="0" w:line="240" w:lineRule="auto"/>
      <w:jc w:val="center"/>
      <w:rPr>
        <w:rFonts w:ascii="Cambria" w:eastAsia="Calibri" w:hAnsi="Cambria" w:cs="Calibri"/>
        <w:kern w:val="0"/>
        <w:sz w:val="20"/>
        <w:szCs w:val="22"/>
        <w14:ligatures w14:val="none"/>
      </w:rPr>
    </w:pPr>
    <w:r w:rsidRPr="00A05BCF">
      <w:rPr>
        <w:rFonts w:ascii="Cambria" w:eastAsia="Calibri" w:hAnsi="Cambria" w:cs="Calibri"/>
        <w:sz w:val="20"/>
      </w:rPr>
      <w:fldChar w:fldCharType="begin"/>
    </w:r>
    <w:r w:rsidRPr="00A05BCF">
      <w:rPr>
        <w:rFonts w:ascii="Cambria" w:eastAsia="Calibri" w:hAnsi="Cambria" w:cs="Calibri"/>
        <w:sz w:val="20"/>
      </w:rPr>
      <w:instrText xml:space="preserve"> PAGE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r>
      <w:rPr>
        <w:rFonts w:ascii="Cambria" w:hAnsi="Cambria"/>
        <w:sz w:val="20"/>
      </w:rPr>
      <w:t xml:space="preserve"> / </w:t>
    </w:r>
    <w:r w:rsidRPr="00A05BCF">
      <w:rPr>
        <w:rFonts w:ascii="Cambria" w:eastAsia="Calibri" w:hAnsi="Cambria" w:cs="Calibri"/>
        <w:sz w:val="20"/>
      </w:rPr>
      <w:fldChar w:fldCharType="begin"/>
    </w:r>
    <w:r w:rsidRPr="00A05BCF">
      <w:rPr>
        <w:rFonts w:ascii="Cambria" w:eastAsia="Calibri" w:hAnsi="Cambria" w:cs="Calibri"/>
        <w:sz w:val="20"/>
      </w:rPr>
      <w:instrText xml:space="preserve"> NUMPAGES  </w:instrText>
    </w:r>
    <w:r w:rsidRPr="00A05BCF">
      <w:rPr>
        <w:rFonts w:ascii="Cambria" w:eastAsia="Calibri" w:hAnsi="Cambria" w:cs="Calibri"/>
        <w:sz w:val="20"/>
      </w:rPr>
      <w:fldChar w:fldCharType="separate"/>
    </w:r>
    <w:r w:rsidRPr="00A05BCF">
      <w:rPr>
        <w:rFonts w:ascii="Cambria" w:eastAsia="Calibri" w:hAnsi="Cambria" w:cs="Calibri"/>
        <w:sz w:val="20"/>
      </w:rPr>
      <w:t>1</w:t>
    </w:r>
    <w:r w:rsidRPr="00A05BCF">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99646" w14:textId="77777777" w:rsidR="00967B2A" w:rsidRDefault="00967B2A" w:rsidP="009C71D8">
      <w:pPr>
        <w:spacing w:after="0" w:line="240" w:lineRule="auto"/>
      </w:pPr>
      <w:r>
        <w:separator/>
      </w:r>
    </w:p>
  </w:footnote>
  <w:footnote w:type="continuationSeparator" w:id="0">
    <w:p w14:paraId="79B7570A" w14:textId="77777777" w:rsidR="00967B2A" w:rsidRDefault="00967B2A" w:rsidP="009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BBA" w14:textId="502DF1CD" w:rsidR="004F288B" w:rsidRPr="004F288B" w:rsidRDefault="004F288B" w:rsidP="004F288B">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PLE_110/2026</w:t>
    </w:r>
  </w:p>
  <w:p w14:paraId="6A0BD411" w14:textId="54DC26D2" w:rsidR="004F288B" w:rsidRPr="004F288B" w:rsidRDefault="004F288B" w:rsidP="004F288B">
    <w:pPr>
      <w:widowControl w:val="0"/>
      <w:tabs>
        <w:tab w:val="left" w:pos="7320"/>
      </w:tabs>
      <w:autoSpaceDE w:val="0"/>
      <w:autoSpaceDN w:val="0"/>
      <w:spacing w:after="0" w:line="240" w:lineRule="exact"/>
      <w:jc w:val="right"/>
      <w:rPr>
        <w:rFonts w:ascii="Aptos" w:eastAsia="MS Mincho" w:hAnsi="Aptos" w:cs="Arial"/>
        <w:kern w:val="0"/>
        <w14:ligatures w14:val="none"/>
      </w:rPr>
    </w:pPr>
    <w:r w:rsidRPr="004F288B">
      <w:rPr>
        <w:rFonts w:ascii="Cambria" w:eastAsia="Cambria" w:hAnsi="Cambria" w:cs="Cambria"/>
        <w:b/>
        <w:sz w:val="16"/>
      </w:rPr>
      <w:fldChar w:fldCharType="begin"/>
    </w:r>
    <w:r w:rsidRPr="004F288B">
      <w:rPr>
        <w:rFonts w:ascii="Cambria" w:eastAsia="Cambria" w:hAnsi="Cambria" w:cs="Cambria"/>
        <w:b/>
        <w:sz w:val="16"/>
      </w:rPr>
      <w:instrText xml:space="preserve"> TIME \@ "dd/MM/yyyy H:mm" </w:instrText>
    </w:r>
    <w:r w:rsidRPr="004F288B">
      <w:rPr>
        <w:rFonts w:ascii="Cambria" w:eastAsia="Cambria" w:hAnsi="Cambria" w:cs="Cambria"/>
        <w:b/>
        <w:sz w:val="16"/>
      </w:rPr>
      <w:fldChar w:fldCharType="separate"/>
    </w:r>
    <w:r w:rsidR="00CA59F6">
      <w:rPr>
        <w:rFonts w:ascii="Cambria" w:eastAsia="Cambria" w:hAnsi="Cambria" w:cs="Cambria"/>
        <w:b/>
        <w:noProof/>
        <w:sz w:val="16"/>
      </w:rPr>
      <w:t>19/10/2026 14:59</w:t>
    </w:r>
    <w:r w:rsidRPr="004F288B">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0CA"/>
    <w:multiLevelType w:val="hybridMultilevel"/>
    <w:tmpl w:val="5790BED8"/>
    <w:lvl w:ilvl="0" w:tplc="7E38BE1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9C646F"/>
    <w:multiLevelType w:val="hybridMultilevel"/>
    <w:tmpl w:val="04C670A8"/>
    <w:lvl w:ilvl="0" w:tplc="7C42974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778CC8"/>
    <w:multiLevelType w:val="hybridMultilevel"/>
    <w:tmpl w:val="FFFFFFFF"/>
    <w:lvl w:ilvl="0" w:tplc="89BEA30C">
      <w:start w:val="1"/>
      <w:numFmt w:val="bullet"/>
      <w:lvlText w:val=""/>
      <w:lvlJc w:val="left"/>
      <w:pPr>
        <w:ind w:left="720" w:hanging="360"/>
      </w:pPr>
      <w:rPr>
        <w:rFonts w:ascii="Symbol" w:hAnsi="Symbol" w:hint="default"/>
      </w:rPr>
    </w:lvl>
    <w:lvl w:ilvl="1" w:tplc="B06EED86">
      <w:start w:val="1"/>
      <w:numFmt w:val="bullet"/>
      <w:lvlText w:val="o"/>
      <w:lvlJc w:val="left"/>
      <w:pPr>
        <w:ind w:left="1440" w:hanging="360"/>
      </w:pPr>
      <w:rPr>
        <w:rFonts w:ascii="Courier New" w:hAnsi="Courier New" w:hint="default"/>
      </w:rPr>
    </w:lvl>
    <w:lvl w:ilvl="2" w:tplc="AD528E30">
      <w:start w:val="1"/>
      <w:numFmt w:val="bullet"/>
      <w:lvlText w:val=""/>
      <w:lvlJc w:val="left"/>
      <w:pPr>
        <w:ind w:left="2160" w:hanging="360"/>
      </w:pPr>
      <w:rPr>
        <w:rFonts w:ascii="Wingdings" w:hAnsi="Wingdings" w:hint="default"/>
      </w:rPr>
    </w:lvl>
    <w:lvl w:ilvl="3" w:tplc="404C2FB6">
      <w:start w:val="1"/>
      <w:numFmt w:val="bullet"/>
      <w:lvlText w:val=""/>
      <w:lvlJc w:val="left"/>
      <w:pPr>
        <w:ind w:left="2880" w:hanging="360"/>
      </w:pPr>
      <w:rPr>
        <w:rFonts w:ascii="Symbol" w:hAnsi="Symbol" w:hint="default"/>
      </w:rPr>
    </w:lvl>
    <w:lvl w:ilvl="4" w:tplc="AFAE5910">
      <w:start w:val="1"/>
      <w:numFmt w:val="bullet"/>
      <w:lvlText w:val="o"/>
      <w:lvlJc w:val="left"/>
      <w:pPr>
        <w:ind w:left="3600" w:hanging="360"/>
      </w:pPr>
      <w:rPr>
        <w:rFonts w:ascii="Courier New" w:hAnsi="Courier New" w:hint="default"/>
      </w:rPr>
    </w:lvl>
    <w:lvl w:ilvl="5" w:tplc="11369CB4">
      <w:start w:val="1"/>
      <w:numFmt w:val="bullet"/>
      <w:lvlText w:val=""/>
      <w:lvlJc w:val="left"/>
      <w:pPr>
        <w:ind w:left="4320" w:hanging="360"/>
      </w:pPr>
      <w:rPr>
        <w:rFonts w:ascii="Wingdings" w:hAnsi="Wingdings" w:hint="default"/>
      </w:rPr>
    </w:lvl>
    <w:lvl w:ilvl="6" w:tplc="4B64BF5E">
      <w:start w:val="1"/>
      <w:numFmt w:val="bullet"/>
      <w:lvlText w:val=""/>
      <w:lvlJc w:val="left"/>
      <w:pPr>
        <w:ind w:left="5040" w:hanging="360"/>
      </w:pPr>
      <w:rPr>
        <w:rFonts w:ascii="Symbol" w:hAnsi="Symbol" w:hint="default"/>
      </w:rPr>
    </w:lvl>
    <w:lvl w:ilvl="7" w:tplc="00168340">
      <w:start w:val="1"/>
      <w:numFmt w:val="bullet"/>
      <w:lvlText w:val="o"/>
      <w:lvlJc w:val="left"/>
      <w:pPr>
        <w:ind w:left="5760" w:hanging="360"/>
      </w:pPr>
      <w:rPr>
        <w:rFonts w:ascii="Courier New" w:hAnsi="Courier New" w:hint="default"/>
      </w:rPr>
    </w:lvl>
    <w:lvl w:ilvl="8" w:tplc="B7D6FF40">
      <w:start w:val="1"/>
      <w:numFmt w:val="bullet"/>
      <w:lvlText w:val=""/>
      <w:lvlJc w:val="left"/>
      <w:pPr>
        <w:ind w:left="6480" w:hanging="360"/>
      </w:pPr>
      <w:rPr>
        <w:rFonts w:ascii="Wingdings" w:hAnsi="Wingdings" w:hint="default"/>
      </w:rPr>
    </w:lvl>
  </w:abstractNum>
  <w:abstractNum w:abstractNumId="3" w15:restartNumberingAfterBreak="0">
    <w:nsid w:val="35065CFA"/>
    <w:multiLevelType w:val="hybridMultilevel"/>
    <w:tmpl w:val="FFFFFFFF"/>
    <w:lvl w:ilvl="0" w:tplc="C91CB034">
      <w:start w:val="1"/>
      <w:numFmt w:val="bullet"/>
      <w:lvlText w:val=""/>
      <w:lvlJc w:val="left"/>
      <w:pPr>
        <w:ind w:left="720" w:hanging="360"/>
      </w:pPr>
      <w:rPr>
        <w:rFonts w:ascii="Symbol" w:hAnsi="Symbol" w:hint="default"/>
      </w:rPr>
    </w:lvl>
    <w:lvl w:ilvl="1" w:tplc="5184B50C">
      <w:start w:val="1"/>
      <w:numFmt w:val="bullet"/>
      <w:lvlText w:val="o"/>
      <w:lvlJc w:val="left"/>
      <w:pPr>
        <w:ind w:left="1440" w:hanging="360"/>
      </w:pPr>
      <w:rPr>
        <w:rFonts w:ascii="Courier New" w:hAnsi="Courier New" w:hint="default"/>
      </w:rPr>
    </w:lvl>
    <w:lvl w:ilvl="2" w:tplc="388A854C">
      <w:start w:val="1"/>
      <w:numFmt w:val="bullet"/>
      <w:lvlText w:val=""/>
      <w:lvlJc w:val="left"/>
      <w:pPr>
        <w:ind w:left="2160" w:hanging="360"/>
      </w:pPr>
      <w:rPr>
        <w:rFonts w:ascii="Wingdings" w:hAnsi="Wingdings" w:hint="default"/>
      </w:rPr>
    </w:lvl>
    <w:lvl w:ilvl="3" w:tplc="47086616">
      <w:start w:val="1"/>
      <w:numFmt w:val="bullet"/>
      <w:lvlText w:val=""/>
      <w:lvlJc w:val="left"/>
      <w:pPr>
        <w:ind w:left="2880" w:hanging="360"/>
      </w:pPr>
      <w:rPr>
        <w:rFonts w:ascii="Symbol" w:hAnsi="Symbol" w:hint="default"/>
      </w:rPr>
    </w:lvl>
    <w:lvl w:ilvl="4" w:tplc="E848B1AA">
      <w:start w:val="1"/>
      <w:numFmt w:val="bullet"/>
      <w:lvlText w:val="o"/>
      <w:lvlJc w:val="left"/>
      <w:pPr>
        <w:ind w:left="3600" w:hanging="360"/>
      </w:pPr>
      <w:rPr>
        <w:rFonts w:ascii="Courier New" w:hAnsi="Courier New" w:hint="default"/>
      </w:rPr>
    </w:lvl>
    <w:lvl w:ilvl="5" w:tplc="331040DA">
      <w:start w:val="1"/>
      <w:numFmt w:val="bullet"/>
      <w:lvlText w:val=""/>
      <w:lvlJc w:val="left"/>
      <w:pPr>
        <w:ind w:left="4320" w:hanging="360"/>
      </w:pPr>
      <w:rPr>
        <w:rFonts w:ascii="Wingdings" w:hAnsi="Wingdings" w:hint="default"/>
      </w:rPr>
    </w:lvl>
    <w:lvl w:ilvl="6" w:tplc="6CC64660">
      <w:start w:val="1"/>
      <w:numFmt w:val="bullet"/>
      <w:lvlText w:val=""/>
      <w:lvlJc w:val="left"/>
      <w:pPr>
        <w:ind w:left="5040" w:hanging="360"/>
      </w:pPr>
      <w:rPr>
        <w:rFonts w:ascii="Symbol" w:hAnsi="Symbol" w:hint="default"/>
      </w:rPr>
    </w:lvl>
    <w:lvl w:ilvl="7" w:tplc="361E9716">
      <w:start w:val="1"/>
      <w:numFmt w:val="bullet"/>
      <w:lvlText w:val="o"/>
      <w:lvlJc w:val="left"/>
      <w:pPr>
        <w:ind w:left="5760" w:hanging="360"/>
      </w:pPr>
      <w:rPr>
        <w:rFonts w:ascii="Courier New" w:hAnsi="Courier New" w:hint="default"/>
      </w:rPr>
    </w:lvl>
    <w:lvl w:ilvl="8" w:tplc="A41669D6">
      <w:start w:val="1"/>
      <w:numFmt w:val="bullet"/>
      <w:lvlText w:val=""/>
      <w:lvlJc w:val="left"/>
      <w:pPr>
        <w:ind w:left="6480" w:hanging="360"/>
      </w:pPr>
      <w:rPr>
        <w:rFonts w:ascii="Wingdings" w:hAnsi="Wingdings" w:hint="default"/>
      </w:rPr>
    </w:lvl>
  </w:abstractNum>
  <w:abstractNum w:abstractNumId="4" w15:restartNumberingAfterBreak="0">
    <w:nsid w:val="3D3F80EF"/>
    <w:multiLevelType w:val="hybridMultilevel"/>
    <w:tmpl w:val="FFFFFFFF"/>
    <w:lvl w:ilvl="0" w:tplc="8C54008C">
      <w:start w:val="1"/>
      <w:numFmt w:val="bullet"/>
      <w:lvlText w:val="-"/>
      <w:lvlJc w:val="left"/>
      <w:pPr>
        <w:ind w:left="720" w:hanging="360"/>
      </w:pPr>
      <w:rPr>
        <w:rFonts w:ascii="Aptos" w:hAnsi="Aptos" w:hint="default"/>
      </w:rPr>
    </w:lvl>
    <w:lvl w:ilvl="1" w:tplc="5338FC1E">
      <w:start w:val="1"/>
      <w:numFmt w:val="bullet"/>
      <w:lvlText w:val="o"/>
      <w:lvlJc w:val="left"/>
      <w:pPr>
        <w:ind w:left="1440" w:hanging="360"/>
      </w:pPr>
      <w:rPr>
        <w:rFonts w:ascii="Courier New" w:hAnsi="Courier New" w:hint="default"/>
      </w:rPr>
    </w:lvl>
    <w:lvl w:ilvl="2" w:tplc="AE961E86">
      <w:start w:val="1"/>
      <w:numFmt w:val="bullet"/>
      <w:lvlText w:val=""/>
      <w:lvlJc w:val="left"/>
      <w:pPr>
        <w:ind w:left="2160" w:hanging="360"/>
      </w:pPr>
      <w:rPr>
        <w:rFonts w:ascii="Wingdings" w:hAnsi="Wingdings" w:hint="default"/>
      </w:rPr>
    </w:lvl>
    <w:lvl w:ilvl="3" w:tplc="3F9EE38A">
      <w:start w:val="1"/>
      <w:numFmt w:val="bullet"/>
      <w:lvlText w:val=""/>
      <w:lvlJc w:val="left"/>
      <w:pPr>
        <w:ind w:left="2880" w:hanging="360"/>
      </w:pPr>
      <w:rPr>
        <w:rFonts w:ascii="Symbol" w:hAnsi="Symbol" w:hint="default"/>
      </w:rPr>
    </w:lvl>
    <w:lvl w:ilvl="4" w:tplc="C820EDE6">
      <w:start w:val="1"/>
      <w:numFmt w:val="bullet"/>
      <w:lvlText w:val="o"/>
      <w:lvlJc w:val="left"/>
      <w:pPr>
        <w:ind w:left="3600" w:hanging="360"/>
      </w:pPr>
      <w:rPr>
        <w:rFonts w:ascii="Courier New" w:hAnsi="Courier New" w:hint="default"/>
      </w:rPr>
    </w:lvl>
    <w:lvl w:ilvl="5" w:tplc="15CA59AA">
      <w:start w:val="1"/>
      <w:numFmt w:val="bullet"/>
      <w:lvlText w:val=""/>
      <w:lvlJc w:val="left"/>
      <w:pPr>
        <w:ind w:left="4320" w:hanging="360"/>
      </w:pPr>
      <w:rPr>
        <w:rFonts w:ascii="Wingdings" w:hAnsi="Wingdings" w:hint="default"/>
      </w:rPr>
    </w:lvl>
    <w:lvl w:ilvl="6" w:tplc="652EFFB8">
      <w:start w:val="1"/>
      <w:numFmt w:val="bullet"/>
      <w:lvlText w:val=""/>
      <w:lvlJc w:val="left"/>
      <w:pPr>
        <w:ind w:left="5040" w:hanging="360"/>
      </w:pPr>
      <w:rPr>
        <w:rFonts w:ascii="Symbol" w:hAnsi="Symbol" w:hint="default"/>
      </w:rPr>
    </w:lvl>
    <w:lvl w:ilvl="7" w:tplc="F4062326">
      <w:start w:val="1"/>
      <w:numFmt w:val="bullet"/>
      <w:lvlText w:val="o"/>
      <w:lvlJc w:val="left"/>
      <w:pPr>
        <w:ind w:left="5760" w:hanging="360"/>
      </w:pPr>
      <w:rPr>
        <w:rFonts w:ascii="Courier New" w:hAnsi="Courier New" w:hint="default"/>
      </w:rPr>
    </w:lvl>
    <w:lvl w:ilvl="8" w:tplc="E23497EA">
      <w:start w:val="1"/>
      <w:numFmt w:val="bullet"/>
      <w:lvlText w:val=""/>
      <w:lvlJc w:val="left"/>
      <w:pPr>
        <w:ind w:left="6480" w:hanging="360"/>
      </w:pPr>
      <w:rPr>
        <w:rFonts w:ascii="Wingdings" w:hAnsi="Wingdings" w:hint="default"/>
      </w:rPr>
    </w:lvl>
  </w:abstractNum>
  <w:abstractNum w:abstractNumId="5" w15:restartNumberingAfterBreak="0">
    <w:nsid w:val="59F43991"/>
    <w:multiLevelType w:val="hybridMultilevel"/>
    <w:tmpl w:val="F774B638"/>
    <w:lvl w:ilvl="0" w:tplc="68CCC840">
      <w:start w:val="2"/>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CD59C3"/>
    <w:multiLevelType w:val="hybridMultilevel"/>
    <w:tmpl w:val="FFFFFFFF"/>
    <w:lvl w:ilvl="0" w:tplc="978C44D6">
      <w:start w:val="1"/>
      <w:numFmt w:val="bullet"/>
      <w:lvlText w:val="-"/>
      <w:lvlJc w:val="left"/>
      <w:pPr>
        <w:ind w:left="720" w:hanging="360"/>
      </w:pPr>
      <w:rPr>
        <w:rFonts w:ascii="Aptos" w:hAnsi="Aptos" w:hint="default"/>
      </w:rPr>
    </w:lvl>
    <w:lvl w:ilvl="1" w:tplc="58E22AD0">
      <w:start w:val="1"/>
      <w:numFmt w:val="bullet"/>
      <w:lvlText w:val="o"/>
      <w:lvlJc w:val="left"/>
      <w:pPr>
        <w:ind w:left="1440" w:hanging="360"/>
      </w:pPr>
      <w:rPr>
        <w:rFonts w:ascii="Courier New" w:hAnsi="Courier New" w:hint="default"/>
      </w:rPr>
    </w:lvl>
    <w:lvl w:ilvl="2" w:tplc="BA5E536C">
      <w:start w:val="1"/>
      <w:numFmt w:val="bullet"/>
      <w:lvlText w:val=""/>
      <w:lvlJc w:val="left"/>
      <w:pPr>
        <w:ind w:left="2160" w:hanging="360"/>
      </w:pPr>
      <w:rPr>
        <w:rFonts w:ascii="Wingdings" w:hAnsi="Wingdings" w:hint="default"/>
      </w:rPr>
    </w:lvl>
    <w:lvl w:ilvl="3" w:tplc="EB0A91C0">
      <w:start w:val="1"/>
      <w:numFmt w:val="bullet"/>
      <w:lvlText w:val=""/>
      <w:lvlJc w:val="left"/>
      <w:pPr>
        <w:ind w:left="2880" w:hanging="360"/>
      </w:pPr>
      <w:rPr>
        <w:rFonts w:ascii="Symbol" w:hAnsi="Symbol" w:hint="default"/>
      </w:rPr>
    </w:lvl>
    <w:lvl w:ilvl="4" w:tplc="F8440AC2">
      <w:start w:val="1"/>
      <w:numFmt w:val="bullet"/>
      <w:lvlText w:val="o"/>
      <w:lvlJc w:val="left"/>
      <w:pPr>
        <w:ind w:left="3600" w:hanging="360"/>
      </w:pPr>
      <w:rPr>
        <w:rFonts w:ascii="Courier New" w:hAnsi="Courier New" w:hint="default"/>
      </w:rPr>
    </w:lvl>
    <w:lvl w:ilvl="5" w:tplc="FB9C55A0">
      <w:start w:val="1"/>
      <w:numFmt w:val="bullet"/>
      <w:lvlText w:val=""/>
      <w:lvlJc w:val="left"/>
      <w:pPr>
        <w:ind w:left="4320" w:hanging="360"/>
      </w:pPr>
      <w:rPr>
        <w:rFonts w:ascii="Wingdings" w:hAnsi="Wingdings" w:hint="default"/>
      </w:rPr>
    </w:lvl>
    <w:lvl w:ilvl="6" w:tplc="47761124">
      <w:start w:val="1"/>
      <w:numFmt w:val="bullet"/>
      <w:lvlText w:val=""/>
      <w:lvlJc w:val="left"/>
      <w:pPr>
        <w:ind w:left="5040" w:hanging="360"/>
      </w:pPr>
      <w:rPr>
        <w:rFonts w:ascii="Symbol" w:hAnsi="Symbol" w:hint="default"/>
      </w:rPr>
    </w:lvl>
    <w:lvl w:ilvl="7" w:tplc="CD5860DC">
      <w:start w:val="1"/>
      <w:numFmt w:val="bullet"/>
      <w:lvlText w:val="o"/>
      <w:lvlJc w:val="left"/>
      <w:pPr>
        <w:ind w:left="5760" w:hanging="360"/>
      </w:pPr>
      <w:rPr>
        <w:rFonts w:ascii="Courier New" w:hAnsi="Courier New" w:hint="default"/>
      </w:rPr>
    </w:lvl>
    <w:lvl w:ilvl="8" w:tplc="5F5CB810">
      <w:start w:val="1"/>
      <w:numFmt w:val="bullet"/>
      <w:lvlText w:val=""/>
      <w:lvlJc w:val="left"/>
      <w:pPr>
        <w:ind w:left="6480" w:hanging="360"/>
      </w:pPr>
      <w:rPr>
        <w:rFonts w:ascii="Wingdings" w:hAnsi="Wingdings" w:hint="default"/>
      </w:rPr>
    </w:lvl>
  </w:abstractNum>
  <w:abstractNum w:abstractNumId="7" w15:restartNumberingAfterBreak="0">
    <w:nsid w:val="610139F4"/>
    <w:multiLevelType w:val="hybridMultilevel"/>
    <w:tmpl w:val="B4D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9" w15:restartNumberingAfterBreak="0">
    <w:nsid w:val="7AD34CF7"/>
    <w:multiLevelType w:val="hybridMultilevel"/>
    <w:tmpl w:val="8C540798"/>
    <w:lvl w:ilvl="0" w:tplc="4E5A29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575D54"/>
    <w:multiLevelType w:val="hybridMultilevel"/>
    <w:tmpl w:val="FFFFFFFF"/>
    <w:lvl w:ilvl="0" w:tplc="D7A223E4">
      <w:start w:val="1"/>
      <w:numFmt w:val="decimal"/>
      <w:lvlText w:val="%1."/>
      <w:lvlJc w:val="left"/>
      <w:pPr>
        <w:ind w:left="720" w:hanging="360"/>
      </w:pPr>
    </w:lvl>
    <w:lvl w:ilvl="1" w:tplc="64CC710A">
      <w:start w:val="1"/>
      <w:numFmt w:val="lowerLetter"/>
      <w:lvlText w:val="%2."/>
      <w:lvlJc w:val="left"/>
      <w:pPr>
        <w:ind w:left="1440" w:hanging="360"/>
      </w:pPr>
    </w:lvl>
    <w:lvl w:ilvl="2" w:tplc="2D1CF9DC">
      <w:start w:val="1"/>
      <w:numFmt w:val="lowerRoman"/>
      <w:lvlText w:val="%3."/>
      <w:lvlJc w:val="right"/>
      <w:pPr>
        <w:ind w:left="2160" w:hanging="180"/>
      </w:pPr>
    </w:lvl>
    <w:lvl w:ilvl="3" w:tplc="247E4DBA">
      <w:start w:val="1"/>
      <w:numFmt w:val="decimal"/>
      <w:lvlText w:val="%4."/>
      <w:lvlJc w:val="left"/>
      <w:pPr>
        <w:ind w:left="2880" w:hanging="360"/>
      </w:pPr>
    </w:lvl>
    <w:lvl w:ilvl="4" w:tplc="54443C16">
      <w:start w:val="1"/>
      <w:numFmt w:val="lowerLetter"/>
      <w:lvlText w:val="%5."/>
      <w:lvlJc w:val="left"/>
      <w:pPr>
        <w:ind w:left="3600" w:hanging="360"/>
      </w:pPr>
    </w:lvl>
    <w:lvl w:ilvl="5" w:tplc="9A46FD46">
      <w:start w:val="1"/>
      <w:numFmt w:val="lowerRoman"/>
      <w:lvlText w:val="%6."/>
      <w:lvlJc w:val="right"/>
      <w:pPr>
        <w:ind w:left="4320" w:hanging="180"/>
      </w:pPr>
    </w:lvl>
    <w:lvl w:ilvl="6" w:tplc="16063ED4">
      <w:start w:val="1"/>
      <w:numFmt w:val="decimal"/>
      <w:lvlText w:val="%7."/>
      <w:lvlJc w:val="left"/>
      <w:pPr>
        <w:ind w:left="5040" w:hanging="360"/>
      </w:pPr>
    </w:lvl>
    <w:lvl w:ilvl="7" w:tplc="B7C6B756">
      <w:start w:val="1"/>
      <w:numFmt w:val="lowerLetter"/>
      <w:lvlText w:val="%8."/>
      <w:lvlJc w:val="left"/>
      <w:pPr>
        <w:ind w:left="5760" w:hanging="360"/>
      </w:pPr>
    </w:lvl>
    <w:lvl w:ilvl="8" w:tplc="EC08A08C">
      <w:start w:val="1"/>
      <w:numFmt w:val="lowerRoman"/>
      <w:lvlText w:val="%9."/>
      <w:lvlJc w:val="right"/>
      <w:pPr>
        <w:ind w:left="6480" w:hanging="180"/>
      </w:pPr>
    </w:lvl>
  </w:abstractNum>
  <w:num w:numId="1" w16cid:durableId="1055813504">
    <w:abstractNumId w:val="6"/>
  </w:num>
  <w:num w:numId="2" w16cid:durableId="128086852">
    <w:abstractNumId w:val="0"/>
  </w:num>
  <w:num w:numId="3" w16cid:durableId="1374378340">
    <w:abstractNumId w:val="9"/>
  </w:num>
  <w:num w:numId="4" w16cid:durableId="1824853645">
    <w:abstractNumId w:val="7"/>
  </w:num>
  <w:num w:numId="5" w16cid:durableId="2027517247">
    <w:abstractNumId w:val="3"/>
  </w:num>
  <w:num w:numId="6" w16cid:durableId="2033455333">
    <w:abstractNumId w:val="2"/>
  </w:num>
  <w:num w:numId="7" w16cid:durableId="685138161">
    <w:abstractNumId w:val="4"/>
  </w:num>
  <w:num w:numId="8" w16cid:durableId="702632765">
    <w:abstractNumId w:val="1"/>
  </w:num>
  <w:num w:numId="9" w16cid:durableId="876312624">
    <w:abstractNumId w:val="5"/>
  </w:num>
  <w:num w:numId="10" w16cid:durableId="949237587">
    <w:abstractNumId w:val="10"/>
  </w:num>
  <w:num w:numId="11" w16cid:durableId="37125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42D"/>
    <w:rsid w:val="00000756"/>
    <w:rsid w:val="00001E50"/>
    <w:rsid w:val="000033CB"/>
    <w:rsid w:val="00003A08"/>
    <w:rsid w:val="00003D40"/>
    <w:rsid w:val="0000413E"/>
    <w:rsid w:val="000071E5"/>
    <w:rsid w:val="000075D8"/>
    <w:rsid w:val="000114F1"/>
    <w:rsid w:val="000130DD"/>
    <w:rsid w:val="000161A1"/>
    <w:rsid w:val="000208B2"/>
    <w:rsid w:val="00020982"/>
    <w:rsid w:val="00020CF4"/>
    <w:rsid w:val="00021899"/>
    <w:rsid w:val="00021AB1"/>
    <w:rsid w:val="00021F47"/>
    <w:rsid w:val="00022341"/>
    <w:rsid w:val="00024F47"/>
    <w:rsid w:val="0002519F"/>
    <w:rsid w:val="00025D5C"/>
    <w:rsid w:val="000309C5"/>
    <w:rsid w:val="00031250"/>
    <w:rsid w:val="000326D0"/>
    <w:rsid w:val="000335C5"/>
    <w:rsid w:val="000337DF"/>
    <w:rsid w:val="000342FE"/>
    <w:rsid w:val="00035991"/>
    <w:rsid w:val="00036163"/>
    <w:rsid w:val="00036199"/>
    <w:rsid w:val="00036469"/>
    <w:rsid w:val="0003661A"/>
    <w:rsid w:val="00040E6B"/>
    <w:rsid w:val="00041E98"/>
    <w:rsid w:val="00041F46"/>
    <w:rsid w:val="00041F51"/>
    <w:rsid w:val="0004256F"/>
    <w:rsid w:val="00042EC5"/>
    <w:rsid w:val="0004311C"/>
    <w:rsid w:val="00043146"/>
    <w:rsid w:val="000434AD"/>
    <w:rsid w:val="000442F8"/>
    <w:rsid w:val="0004445C"/>
    <w:rsid w:val="00044570"/>
    <w:rsid w:val="00044B51"/>
    <w:rsid w:val="0004506E"/>
    <w:rsid w:val="000454C4"/>
    <w:rsid w:val="000455AE"/>
    <w:rsid w:val="00046723"/>
    <w:rsid w:val="00046E1C"/>
    <w:rsid w:val="000478B5"/>
    <w:rsid w:val="00047D64"/>
    <w:rsid w:val="00047D8B"/>
    <w:rsid w:val="000500CB"/>
    <w:rsid w:val="00050399"/>
    <w:rsid w:val="0005198C"/>
    <w:rsid w:val="00051CAC"/>
    <w:rsid w:val="00052A81"/>
    <w:rsid w:val="0005481B"/>
    <w:rsid w:val="00054BC7"/>
    <w:rsid w:val="00054E29"/>
    <w:rsid w:val="00055060"/>
    <w:rsid w:val="00055691"/>
    <w:rsid w:val="000562B7"/>
    <w:rsid w:val="000565AE"/>
    <w:rsid w:val="000568A4"/>
    <w:rsid w:val="000568AC"/>
    <w:rsid w:val="000603C9"/>
    <w:rsid w:val="0006079F"/>
    <w:rsid w:val="00060869"/>
    <w:rsid w:val="000617EC"/>
    <w:rsid w:val="00062025"/>
    <w:rsid w:val="000647F7"/>
    <w:rsid w:val="00065694"/>
    <w:rsid w:val="000669AB"/>
    <w:rsid w:val="00066FBF"/>
    <w:rsid w:val="000670E4"/>
    <w:rsid w:val="000678EF"/>
    <w:rsid w:val="00067F5C"/>
    <w:rsid w:val="00071976"/>
    <w:rsid w:val="000726B2"/>
    <w:rsid w:val="00072A93"/>
    <w:rsid w:val="00072C56"/>
    <w:rsid w:val="0007456E"/>
    <w:rsid w:val="00074CC2"/>
    <w:rsid w:val="0007509F"/>
    <w:rsid w:val="000766C1"/>
    <w:rsid w:val="000768DE"/>
    <w:rsid w:val="00077A2C"/>
    <w:rsid w:val="000802BD"/>
    <w:rsid w:val="0008096D"/>
    <w:rsid w:val="00081E35"/>
    <w:rsid w:val="00083D14"/>
    <w:rsid w:val="00083EAB"/>
    <w:rsid w:val="00085271"/>
    <w:rsid w:val="00087057"/>
    <w:rsid w:val="000877E1"/>
    <w:rsid w:val="000906D5"/>
    <w:rsid w:val="000914F1"/>
    <w:rsid w:val="00091710"/>
    <w:rsid w:val="000935FB"/>
    <w:rsid w:val="00093C36"/>
    <w:rsid w:val="00094E3E"/>
    <w:rsid w:val="00094EE7"/>
    <w:rsid w:val="0009569F"/>
    <w:rsid w:val="00095C7E"/>
    <w:rsid w:val="0009710F"/>
    <w:rsid w:val="000A0E0A"/>
    <w:rsid w:val="000A0F91"/>
    <w:rsid w:val="000A245D"/>
    <w:rsid w:val="000A36B0"/>
    <w:rsid w:val="000A37A7"/>
    <w:rsid w:val="000A43C9"/>
    <w:rsid w:val="000A4524"/>
    <w:rsid w:val="000A4582"/>
    <w:rsid w:val="000A62AD"/>
    <w:rsid w:val="000A7686"/>
    <w:rsid w:val="000A7D16"/>
    <w:rsid w:val="000A7F85"/>
    <w:rsid w:val="000B097F"/>
    <w:rsid w:val="000B2408"/>
    <w:rsid w:val="000B245F"/>
    <w:rsid w:val="000B349D"/>
    <w:rsid w:val="000B6A26"/>
    <w:rsid w:val="000B7036"/>
    <w:rsid w:val="000B7A2A"/>
    <w:rsid w:val="000C03D6"/>
    <w:rsid w:val="000C04FC"/>
    <w:rsid w:val="000C18BF"/>
    <w:rsid w:val="000C238F"/>
    <w:rsid w:val="000C3B8F"/>
    <w:rsid w:val="000C3E3E"/>
    <w:rsid w:val="000C5326"/>
    <w:rsid w:val="000C5432"/>
    <w:rsid w:val="000C680F"/>
    <w:rsid w:val="000C6BFE"/>
    <w:rsid w:val="000C789D"/>
    <w:rsid w:val="000C7FB6"/>
    <w:rsid w:val="000D144F"/>
    <w:rsid w:val="000D24E7"/>
    <w:rsid w:val="000D2E8A"/>
    <w:rsid w:val="000D4721"/>
    <w:rsid w:val="000D59B0"/>
    <w:rsid w:val="000D5DB9"/>
    <w:rsid w:val="000D6430"/>
    <w:rsid w:val="000D67BD"/>
    <w:rsid w:val="000D7D00"/>
    <w:rsid w:val="000E00A3"/>
    <w:rsid w:val="000E0335"/>
    <w:rsid w:val="000E115F"/>
    <w:rsid w:val="000E12F1"/>
    <w:rsid w:val="000E1871"/>
    <w:rsid w:val="000E1A46"/>
    <w:rsid w:val="000E1D5A"/>
    <w:rsid w:val="000E2577"/>
    <w:rsid w:val="000E28B8"/>
    <w:rsid w:val="000E3DF7"/>
    <w:rsid w:val="000E4E4F"/>
    <w:rsid w:val="000E528E"/>
    <w:rsid w:val="000E53B8"/>
    <w:rsid w:val="000E5F4D"/>
    <w:rsid w:val="000E67B3"/>
    <w:rsid w:val="000F0401"/>
    <w:rsid w:val="000F11C5"/>
    <w:rsid w:val="000F121B"/>
    <w:rsid w:val="000F15EC"/>
    <w:rsid w:val="000F18C7"/>
    <w:rsid w:val="000F2567"/>
    <w:rsid w:val="000F259F"/>
    <w:rsid w:val="000F268C"/>
    <w:rsid w:val="000F5412"/>
    <w:rsid w:val="000F5504"/>
    <w:rsid w:val="000F630C"/>
    <w:rsid w:val="000F6751"/>
    <w:rsid w:val="000F68D3"/>
    <w:rsid w:val="000F6FD4"/>
    <w:rsid w:val="000F7503"/>
    <w:rsid w:val="000F79A1"/>
    <w:rsid w:val="00100726"/>
    <w:rsid w:val="00101174"/>
    <w:rsid w:val="00101BF2"/>
    <w:rsid w:val="00103097"/>
    <w:rsid w:val="00103D28"/>
    <w:rsid w:val="00104257"/>
    <w:rsid w:val="001044BA"/>
    <w:rsid w:val="00104A85"/>
    <w:rsid w:val="00104CF6"/>
    <w:rsid w:val="00104FBC"/>
    <w:rsid w:val="001050BF"/>
    <w:rsid w:val="00107688"/>
    <w:rsid w:val="00110BBD"/>
    <w:rsid w:val="00110F97"/>
    <w:rsid w:val="00111400"/>
    <w:rsid w:val="001118B6"/>
    <w:rsid w:val="00111A58"/>
    <w:rsid w:val="00112DB3"/>
    <w:rsid w:val="00115F0D"/>
    <w:rsid w:val="00116338"/>
    <w:rsid w:val="00116411"/>
    <w:rsid w:val="00116909"/>
    <w:rsid w:val="001202F9"/>
    <w:rsid w:val="00120E9C"/>
    <w:rsid w:val="00122129"/>
    <w:rsid w:val="00122E5E"/>
    <w:rsid w:val="0012567B"/>
    <w:rsid w:val="00125E3E"/>
    <w:rsid w:val="00126137"/>
    <w:rsid w:val="00126248"/>
    <w:rsid w:val="001266D9"/>
    <w:rsid w:val="001267DA"/>
    <w:rsid w:val="00126A0B"/>
    <w:rsid w:val="00126DC7"/>
    <w:rsid w:val="00126E8D"/>
    <w:rsid w:val="001272EB"/>
    <w:rsid w:val="00130091"/>
    <w:rsid w:val="00130A2D"/>
    <w:rsid w:val="00131D2D"/>
    <w:rsid w:val="00132C8E"/>
    <w:rsid w:val="00133143"/>
    <w:rsid w:val="001331DB"/>
    <w:rsid w:val="00133C30"/>
    <w:rsid w:val="001353B2"/>
    <w:rsid w:val="0013619D"/>
    <w:rsid w:val="001361D4"/>
    <w:rsid w:val="00137A33"/>
    <w:rsid w:val="00137A67"/>
    <w:rsid w:val="00140626"/>
    <w:rsid w:val="00140770"/>
    <w:rsid w:val="00142138"/>
    <w:rsid w:val="00142C1C"/>
    <w:rsid w:val="00142C75"/>
    <w:rsid w:val="00144B50"/>
    <w:rsid w:val="0014686B"/>
    <w:rsid w:val="00146B6F"/>
    <w:rsid w:val="00147E88"/>
    <w:rsid w:val="00147EBA"/>
    <w:rsid w:val="00150CE4"/>
    <w:rsid w:val="00150F09"/>
    <w:rsid w:val="00151A66"/>
    <w:rsid w:val="0015244C"/>
    <w:rsid w:val="001528AB"/>
    <w:rsid w:val="001529C2"/>
    <w:rsid w:val="00152B6D"/>
    <w:rsid w:val="0015354E"/>
    <w:rsid w:val="001540A9"/>
    <w:rsid w:val="00154508"/>
    <w:rsid w:val="0015497B"/>
    <w:rsid w:val="00156A7F"/>
    <w:rsid w:val="00160BBE"/>
    <w:rsid w:val="00160E21"/>
    <w:rsid w:val="00161340"/>
    <w:rsid w:val="001617F6"/>
    <w:rsid w:val="0016356D"/>
    <w:rsid w:val="00164132"/>
    <w:rsid w:val="00166E0E"/>
    <w:rsid w:val="001677DD"/>
    <w:rsid w:val="00167BDC"/>
    <w:rsid w:val="00167D54"/>
    <w:rsid w:val="001717C4"/>
    <w:rsid w:val="00172B68"/>
    <w:rsid w:val="00174DFA"/>
    <w:rsid w:val="00175133"/>
    <w:rsid w:val="0017768D"/>
    <w:rsid w:val="00181C14"/>
    <w:rsid w:val="00181C7F"/>
    <w:rsid w:val="001824BF"/>
    <w:rsid w:val="0018332F"/>
    <w:rsid w:val="00183577"/>
    <w:rsid w:val="00184442"/>
    <w:rsid w:val="00184D23"/>
    <w:rsid w:val="00184D64"/>
    <w:rsid w:val="0018516A"/>
    <w:rsid w:val="001925C7"/>
    <w:rsid w:val="0019278C"/>
    <w:rsid w:val="00193A4A"/>
    <w:rsid w:val="00196D32"/>
    <w:rsid w:val="001971E9"/>
    <w:rsid w:val="001A2150"/>
    <w:rsid w:val="001A2FD3"/>
    <w:rsid w:val="001A606D"/>
    <w:rsid w:val="001A684F"/>
    <w:rsid w:val="001A74C1"/>
    <w:rsid w:val="001B1BA0"/>
    <w:rsid w:val="001B1BD5"/>
    <w:rsid w:val="001B1F1D"/>
    <w:rsid w:val="001B25CA"/>
    <w:rsid w:val="001B2622"/>
    <w:rsid w:val="001B2761"/>
    <w:rsid w:val="001B2801"/>
    <w:rsid w:val="001B2953"/>
    <w:rsid w:val="001B466C"/>
    <w:rsid w:val="001B55F2"/>
    <w:rsid w:val="001B57D4"/>
    <w:rsid w:val="001B5AD8"/>
    <w:rsid w:val="001B62CB"/>
    <w:rsid w:val="001B699B"/>
    <w:rsid w:val="001B7098"/>
    <w:rsid w:val="001B7627"/>
    <w:rsid w:val="001B788D"/>
    <w:rsid w:val="001C062D"/>
    <w:rsid w:val="001C441F"/>
    <w:rsid w:val="001C4FA7"/>
    <w:rsid w:val="001C52DA"/>
    <w:rsid w:val="001C5AFF"/>
    <w:rsid w:val="001C6A3E"/>
    <w:rsid w:val="001D1B7D"/>
    <w:rsid w:val="001D2372"/>
    <w:rsid w:val="001D3145"/>
    <w:rsid w:val="001D40C7"/>
    <w:rsid w:val="001D4296"/>
    <w:rsid w:val="001D455A"/>
    <w:rsid w:val="001D4E3B"/>
    <w:rsid w:val="001D57A9"/>
    <w:rsid w:val="001D5A19"/>
    <w:rsid w:val="001D711A"/>
    <w:rsid w:val="001D7F06"/>
    <w:rsid w:val="001E2238"/>
    <w:rsid w:val="001E3773"/>
    <w:rsid w:val="001E418F"/>
    <w:rsid w:val="001E42E4"/>
    <w:rsid w:val="001E4794"/>
    <w:rsid w:val="001E71F7"/>
    <w:rsid w:val="001E75EF"/>
    <w:rsid w:val="001F035B"/>
    <w:rsid w:val="001F1258"/>
    <w:rsid w:val="001F1320"/>
    <w:rsid w:val="001F160F"/>
    <w:rsid w:val="001F1ECB"/>
    <w:rsid w:val="001F2013"/>
    <w:rsid w:val="001F20FF"/>
    <w:rsid w:val="001F277C"/>
    <w:rsid w:val="001F2823"/>
    <w:rsid w:val="001F2C8C"/>
    <w:rsid w:val="001F36F8"/>
    <w:rsid w:val="001F673F"/>
    <w:rsid w:val="001F7D90"/>
    <w:rsid w:val="0020015E"/>
    <w:rsid w:val="00200200"/>
    <w:rsid w:val="00200394"/>
    <w:rsid w:val="00201567"/>
    <w:rsid w:val="00201C9C"/>
    <w:rsid w:val="002024E3"/>
    <w:rsid w:val="002039C0"/>
    <w:rsid w:val="002043CE"/>
    <w:rsid w:val="00205FC4"/>
    <w:rsid w:val="0020609D"/>
    <w:rsid w:val="00206B34"/>
    <w:rsid w:val="0020775B"/>
    <w:rsid w:val="00207B93"/>
    <w:rsid w:val="00207C23"/>
    <w:rsid w:val="00207C87"/>
    <w:rsid w:val="00210258"/>
    <w:rsid w:val="002107FC"/>
    <w:rsid w:val="00210C97"/>
    <w:rsid w:val="00211C68"/>
    <w:rsid w:val="002122F0"/>
    <w:rsid w:val="00212798"/>
    <w:rsid w:val="002135B4"/>
    <w:rsid w:val="00214DDD"/>
    <w:rsid w:val="0021670A"/>
    <w:rsid w:val="002170BB"/>
    <w:rsid w:val="00217922"/>
    <w:rsid w:val="00221225"/>
    <w:rsid w:val="002213E9"/>
    <w:rsid w:val="00221D87"/>
    <w:rsid w:val="00223D92"/>
    <w:rsid w:val="00223DDE"/>
    <w:rsid w:val="00224144"/>
    <w:rsid w:val="00224F41"/>
    <w:rsid w:val="002258D8"/>
    <w:rsid w:val="00226516"/>
    <w:rsid w:val="00227278"/>
    <w:rsid w:val="0022779A"/>
    <w:rsid w:val="00230B5F"/>
    <w:rsid w:val="00230BCF"/>
    <w:rsid w:val="002320AF"/>
    <w:rsid w:val="0023247A"/>
    <w:rsid w:val="0023484F"/>
    <w:rsid w:val="00235274"/>
    <w:rsid w:val="002356D5"/>
    <w:rsid w:val="00235862"/>
    <w:rsid w:val="00235D23"/>
    <w:rsid w:val="00237AE4"/>
    <w:rsid w:val="00241E22"/>
    <w:rsid w:val="00243011"/>
    <w:rsid w:val="00246C1E"/>
    <w:rsid w:val="00246E8B"/>
    <w:rsid w:val="00247337"/>
    <w:rsid w:val="00251926"/>
    <w:rsid w:val="00251B2E"/>
    <w:rsid w:val="00251C68"/>
    <w:rsid w:val="00251D06"/>
    <w:rsid w:val="00252521"/>
    <w:rsid w:val="00252AC8"/>
    <w:rsid w:val="00252C9A"/>
    <w:rsid w:val="002538AD"/>
    <w:rsid w:val="00254E29"/>
    <w:rsid w:val="00256203"/>
    <w:rsid w:val="0025625E"/>
    <w:rsid w:val="00256B65"/>
    <w:rsid w:val="00257093"/>
    <w:rsid w:val="00257685"/>
    <w:rsid w:val="00257DB9"/>
    <w:rsid w:val="0026020D"/>
    <w:rsid w:val="0026034E"/>
    <w:rsid w:val="00260E09"/>
    <w:rsid w:val="00260FD0"/>
    <w:rsid w:val="002619F6"/>
    <w:rsid w:val="002623FA"/>
    <w:rsid w:val="002629FF"/>
    <w:rsid w:val="002637BB"/>
    <w:rsid w:val="00264567"/>
    <w:rsid w:val="002652EE"/>
    <w:rsid w:val="00265803"/>
    <w:rsid w:val="002660BD"/>
    <w:rsid w:val="002661F0"/>
    <w:rsid w:val="0026631A"/>
    <w:rsid w:val="0026675A"/>
    <w:rsid w:val="00266A41"/>
    <w:rsid w:val="00266BCD"/>
    <w:rsid w:val="00267E75"/>
    <w:rsid w:val="00270EF8"/>
    <w:rsid w:val="0027166B"/>
    <w:rsid w:val="00273765"/>
    <w:rsid w:val="002738D2"/>
    <w:rsid w:val="00274E40"/>
    <w:rsid w:val="002755D6"/>
    <w:rsid w:val="002767F3"/>
    <w:rsid w:val="00276986"/>
    <w:rsid w:val="002774AD"/>
    <w:rsid w:val="002815D5"/>
    <w:rsid w:val="002822FD"/>
    <w:rsid w:val="002825CB"/>
    <w:rsid w:val="002834F1"/>
    <w:rsid w:val="0028544A"/>
    <w:rsid w:val="00286C4B"/>
    <w:rsid w:val="002910D2"/>
    <w:rsid w:val="00291134"/>
    <w:rsid w:val="00291C32"/>
    <w:rsid w:val="00291C65"/>
    <w:rsid w:val="00294AFA"/>
    <w:rsid w:val="00294B44"/>
    <w:rsid w:val="0029517A"/>
    <w:rsid w:val="002965E8"/>
    <w:rsid w:val="00296E7A"/>
    <w:rsid w:val="00297832"/>
    <w:rsid w:val="00297A6A"/>
    <w:rsid w:val="002A0BAB"/>
    <w:rsid w:val="002A1559"/>
    <w:rsid w:val="002A3374"/>
    <w:rsid w:val="002A4057"/>
    <w:rsid w:val="002A43F6"/>
    <w:rsid w:val="002A4F61"/>
    <w:rsid w:val="002A55BF"/>
    <w:rsid w:val="002A5DFB"/>
    <w:rsid w:val="002A6684"/>
    <w:rsid w:val="002A66DC"/>
    <w:rsid w:val="002A6851"/>
    <w:rsid w:val="002A7D17"/>
    <w:rsid w:val="002A7F32"/>
    <w:rsid w:val="002B0146"/>
    <w:rsid w:val="002B0640"/>
    <w:rsid w:val="002B12C3"/>
    <w:rsid w:val="002B140D"/>
    <w:rsid w:val="002B1BA1"/>
    <w:rsid w:val="002B26F7"/>
    <w:rsid w:val="002B50B9"/>
    <w:rsid w:val="002B5188"/>
    <w:rsid w:val="002B71A2"/>
    <w:rsid w:val="002B73A5"/>
    <w:rsid w:val="002B7641"/>
    <w:rsid w:val="002B776C"/>
    <w:rsid w:val="002B78C2"/>
    <w:rsid w:val="002C01C3"/>
    <w:rsid w:val="002C05EB"/>
    <w:rsid w:val="002C1115"/>
    <w:rsid w:val="002C18AD"/>
    <w:rsid w:val="002C3F39"/>
    <w:rsid w:val="002C71E5"/>
    <w:rsid w:val="002D06C2"/>
    <w:rsid w:val="002D0AEF"/>
    <w:rsid w:val="002D16D3"/>
    <w:rsid w:val="002D2EAC"/>
    <w:rsid w:val="002D3C30"/>
    <w:rsid w:val="002D5F5F"/>
    <w:rsid w:val="002D7CC3"/>
    <w:rsid w:val="002E1245"/>
    <w:rsid w:val="002E1A4D"/>
    <w:rsid w:val="002E216F"/>
    <w:rsid w:val="002E284B"/>
    <w:rsid w:val="002E335D"/>
    <w:rsid w:val="002E392B"/>
    <w:rsid w:val="002E3D6B"/>
    <w:rsid w:val="002E3EB8"/>
    <w:rsid w:val="002E43C4"/>
    <w:rsid w:val="002E516F"/>
    <w:rsid w:val="002E77FB"/>
    <w:rsid w:val="002F0446"/>
    <w:rsid w:val="002F1E4F"/>
    <w:rsid w:val="002F3E81"/>
    <w:rsid w:val="002F422F"/>
    <w:rsid w:val="002F4425"/>
    <w:rsid w:val="002F5B2D"/>
    <w:rsid w:val="002F655B"/>
    <w:rsid w:val="002F6810"/>
    <w:rsid w:val="002F732F"/>
    <w:rsid w:val="002F7B56"/>
    <w:rsid w:val="00300770"/>
    <w:rsid w:val="003018F4"/>
    <w:rsid w:val="00302D6B"/>
    <w:rsid w:val="00303A9D"/>
    <w:rsid w:val="00304879"/>
    <w:rsid w:val="00304A18"/>
    <w:rsid w:val="00304B0B"/>
    <w:rsid w:val="00304FE5"/>
    <w:rsid w:val="003050FF"/>
    <w:rsid w:val="00305364"/>
    <w:rsid w:val="003056FE"/>
    <w:rsid w:val="00305F52"/>
    <w:rsid w:val="003067BC"/>
    <w:rsid w:val="00306E88"/>
    <w:rsid w:val="00307703"/>
    <w:rsid w:val="00307CE5"/>
    <w:rsid w:val="00307F41"/>
    <w:rsid w:val="00310458"/>
    <w:rsid w:val="0031136F"/>
    <w:rsid w:val="00311A75"/>
    <w:rsid w:val="00312853"/>
    <w:rsid w:val="00312EE2"/>
    <w:rsid w:val="00313E44"/>
    <w:rsid w:val="003147E0"/>
    <w:rsid w:val="00316481"/>
    <w:rsid w:val="00317D94"/>
    <w:rsid w:val="00317F84"/>
    <w:rsid w:val="00320590"/>
    <w:rsid w:val="003206A4"/>
    <w:rsid w:val="00320990"/>
    <w:rsid w:val="00320C67"/>
    <w:rsid w:val="00320EA0"/>
    <w:rsid w:val="003211B3"/>
    <w:rsid w:val="003215FF"/>
    <w:rsid w:val="00323EDB"/>
    <w:rsid w:val="00325530"/>
    <w:rsid w:val="003256C3"/>
    <w:rsid w:val="00325CA2"/>
    <w:rsid w:val="0032699F"/>
    <w:rsid w:val="00326D63"/>
    <w:rsid w:val="00327F53"/>
    <w:rsid w:val="00330C61"/>
    <w:rsid w:val="00330FF1"/>
    <w:rsid w:val="00333177"/>
    <w:rsid w:val="003334C3"/>
    <w:rsid w:val="003337E1"/>
    <w:rsid w:val="00333CEB"/>
    <w:rsid w:val="00333D23"/>
    <w:rsid w:val="00333EAE"/>
    <w:rsid w:val="003342F8"/>
    <w:rsid w:val="00334414"/>
    <w:rsid w:val="00334C98"/>
    <w:rsid w:val="00335221"/>
    <w:rsid w:val="003360EA"/>
    <w:rsid w:val="00336B3B"/>
    <w:rsid w:val="0034147A"/>
    <w:rsid w:val="00341B69"/>
    <w:rsid w:val="00342F02"/>
    <w:rsid w:val="00343102"/>
    <w:rsid w:val="0034326F"/>
    <w:rsid w:val="003441B1"/>
    <w:rsid w:val="003441C6"/>
    <w:rsid w:val="0034465F"/>
    <w:rsid w:val="00344DA7"/>
    <w:rsid w:val="00345DDE"/>
    <w:rsid w:val="0034652F"/>
    <w:rsid w:val="003465D7"/>
    <w:rsid w:val="00346D63"/>
    <w:rsid w:val="00346E4C"/>
    <w:rsid w:val="00346F5B"/>
    <w:rsid w:val="0035018B"/>
    <w:rsid w:val="003505EE"/>
    <w:rsid w:val="0035091A"/>
    <w:rsid w:val="00350EC6"/>
    <w:rsid w:val="003514B6"/>
    <w:rsid w:val="003514F0"/>
    <w:rsid w:val="00351C7E"/>
    <w:rsid w:val="0035236E"/>
    <w:rsid w:val="00352CD3"/>
    <w:rsid w:val="003533CD"/>
    <w:rsid w:val="00354BED"/>
    <w:rsid w:val="003569C1"/>
    <w:rsid w:val="0036118E"/>
    <w:rsid w:val="003611FC"/>
    <w:rsid w:val="00362346"/>
    <w:rsid w:val="00362A03"/>
    <w:rsid w:val="003635BC"/>
    <w:rsid w:val="00364056"/>
    <w:rsid w:val="003645FB"/>
    <w:rsid w:val="003656EF"/>
    <w:rsid w:val="00370968"/>
    <w:rsid w:val="003720C0"/>
    <w:rsid w:val="00372682"/>
    <w:rsid w:val="0037281D"/>
    <w:rsid w:val="00374482"/>
    <w:rsid w:val="003760D3"/>
    <w:rsid w:val="00380A66"/>
    <w:rsid w:val="00382B5C"/>
    <w:rsid w:val="00382C91"/>
    <w:rsid w:val="003842D0"/>
    <w:rsid w:val="00384D3B"/>
    <w:rsid w:val="00386090"/>
    <w:rsid w:val="00386573"/>
    <w:rsid w:val="003869E0"/>
    <w:rsid w:val="003870A0"/>
    <w:rsid w:val="00387474"/>
    <w:rsid w:val="00390491"/>
    <w:rsid w:val="0039079D"/>
    <w:rsid w:val="00391698"/>
    <w:rsid w:val="00391883"/>
    <w:rsid w:val="003929B8"/>
    <w:rsid w:val="00393DFE"/>
    <w:rsid w:val="003943E2"/>
    <w:rsid w:val="00396407"/>
    <w:rsid w:val="0039773D"/>
    <w:rsid w:val="003A25C5"/>
    <w:rsid w:val="003A2917"/>
    <w:rsid w:val="003A4665"/>
    <w:rsid w:val="003A56FD"/>
    <w:rsid w:val="003A5AAB"/>
    <w:rsid w:val="003A5C89"/>
    <w:rsid w:val="003A70B8"/>
    <w:rsid w:val="003B0EC9"/>
    <w:rsid w:val="003B0FE6"/>
    <w:rsid w:val="003B12A3"/>
    <w:rsid w:val="003B156A"/>
    <w:rsid w:val="003B2A58"/>
    <w:rsid w:val="003B4848"/>
    <w:rsid w:val="003B5293"/>
    <w:rsid w:val="003B5DE8"/>
    <w:rsid w:val="003B7B6F"/>
    <w:rsid w:val="003C0B9F"/>
    <w:rsid w:val="003C3288"/>
    <w:rsid w:val="003C3559"/>
    <w:rsid w:val="003C581A"/>
    <w:rsid w:val="003C5CE5"/>
    <w:rsid w:val="003C5F99"/>
    <w:rsid w:val="003C6BF9"/>
    <w:rsid w:val="003C7486"/>
    <w:rsid w:val="003D13B6"/>
    <w:rsid w:val="003D27B9"/>
    <w:rsid w:val="003D3178"/>
    <w:rsid w:val="003D36D1"/>
    <w:rsid w:val="003D41A8"/>
    <w:rsid w:val="003D44F4"/>
    <w:rsid w:val="003D4A4B"/>
    <w:rsid w:val="003D5C18"/>
    <w:rsid w:val="003D66CB"/>
    <w:rsid w:val="003D702A"/>
    <w:rsid w:val="003D72E2"/>
    <w:rsid w:val="003D7451"/>
    <w:rsid w:val="003E0D27"/>
    <w:rsid w:val="003E14AE"/>
    <w:rsid w:val="003E327F"/>
    <w:rsid w:val="003E39BF"/>
    <w:rsid w:val="003E3A97"/>
    <w:rsid w:val="003E463C"/>
    <w:rsid w:val="003E511C"/>
    <w:rsid w:val="003E5EED"/>
    <w:rsid w:val="003E77DF"/>
    <w:rsid w:val="003F01B6"/>
    <w:rsid w:val="003F0A7B"/>
    <w:rsid w:val="003F1409"/>
    <w:rsid w:val="003F239D"/>
    <w:rsid w:val="003F351A"/>
    <w:rsid w:val="003F4131"/>
    <w:rsid w:val="003F4C9F"/>
    <w:rsid w:val="003F6F51"/>
    <w:rsid w:val="003F792A"/>
    <w:rsid w:val="00401A72"/>
    <w:rsid w:val="004029CE"/>
    <w:rsid w:val="00402B69"/>
    <w:rsid w:val="00403465"/>
    <w:rsid w:val="00403891"/>
    <w:rsid w:val="0040391C"/>
    <w:rsid w:val="004045E2"/>
    <w:rsid w:val="00404936"/>
    <w:rsid w:val="00404AFB"/>
    <w:rsid w:val="004055E1"/>
    <w:rsid w:val="00405EAE"/>
    <w:rsid w:val="00405F6E"/>
    <w:rsid w:val="00407882"/>
    <w:rsid w:val="00407AC9"/>
    <w:rsid w:val="004101C8"/>
    <w:rsid w:val="00410971"/>
    <w:rsid w:val="00410F72"/>
    <w:rsid w:val="00411692"/>
    <w:rsid w:val="0041268E"/>
    <w:rsid w:val="0041304B"/>
    <w:rsid w:val="00413BB9"/>
    <w:rsid w:val="0041480E"/>
    <w:rsid w:val="00414BA0"/>
    <w:rsid w:val="00416DE4"/>
    <w:rsid w:val="00417480"/>
    <w:rsid w:val="00417662"/>
    <w:rsid w:val="00420025"/>
    <w:rsid w:val="00420051"/>
    <w:rsid w:val="00420FD8"/>
    <w:rsid w:val="004218EA"/>
    <w:rsid w:val="00422C23"/>
    <w:rsid w:val="00422D47"/>
    <w:rsid w:val="00424DF5"/>
    <w:rsid w:val="00424FB0"/>
    <w:rsid w:val="00425EDF"/>
    <w:rsid w:val="00426367"/>
    <w:rsid w:val="0042702D"/>
    <w:rsid w:val="0042730B"/>
    <w:rsid w:val="0043009B"/>
    <w:rsid w:val="00430434"/>
    <w:rsid w:val="00430C38"/>
    <w:rsid w:val="00431CB9"/>
    <w:rsid w:val="00432F14"/>
    <w:rsid w:val="00433995"/>
    <w:rsid w:val="00434FE3"/>
    <w:rsid w:val="004354C7"/>
    <w:rsid w:val="0043585A"/>
    <w:rsid w:val="004359B8"/>
    <w:rsid w:val="00436D89"/>
    <w:rsid w:val="0043745F"/>
    <w:rsid w:val="00437EA4"/>
    <w:rsid w:val="004411A3"/>
    <w:rsid w:val="00442572"/>
    <w:rsid w:val="0044354D"/>
    <w:rsid w:val="00445760"/>
    <w:rsid w:val="00445FB2"/>
    <w:rsid w:val="004462AA"/>
    <w:rsid w:val="00446473"/>
    <w:rsid w:val="004467C5"/>
    <w:rsid w:val="004469E0"/>
    <w:rsid w:val="00450E2C"/>
    <w:rsid w:val="00451410"/>
    <w:rsid w:val="00451919"/>
    <w:rsid w:val="00451C91"/>
    <w:rsid w:val="004523C6"/>
    <w:rsid w:val="0045244B"/>
    <w:rsid w:val="00460016"/>
    <w:rsid w:val="00460153"/>
    <w:rsid w:val="004628AA"/>
    <w:rsid w:val="00463663"/>
    <w:rsid w:val="00463F8B"/>
    <w:rsid w:val="00463FD5"/>
    <w:rsid w:val="00464999"/>
    <w:rsid w:val="00464E86"/>
    <w:rsid w:val="00465F80"/>
    <w:rsid w:val="00466462"/>
    <w:rsid w:val="004709AB"/>
    <w:rsid w:val="00471223"/>
    <w:rsid w:val="004717E0"/>
    <w:rsid w:val="004718C1"/>
    <w:rsid w:val="00471D88"/>
    <w:rsid w:val="00472AD7"/>
    <w:rsid w:val="004750BD"/>
    <w:rsid w:val="004752F0"/>
    <w:rsid w:val="004753E3"/>
    <w:rsid w:val="00476F60"/>
    <w:rsid w:val="00477730"/>
    <w:rsid w:val="00477C1B"/>
    <w:rsid w:val="00480FB7"/>
    <w:rsid w:val="00481409"/>
    <w:rsid w:val="004827F6"/>
    <w:rsid w:val="004836C8"/>
    <w:rsid w:val="00484196"/>
    <w:rsid w:val="00484260"/>
    <w:rsid w:val="004845BF"/>
    <w:rsid w:val="00484B52"/>
    <w:rsid w:val="004850C0"/>
    <w:rsid w:val="0048517C"/>
    <w:rsid w:val="0048596E"/>
    <w:rsid w:val="00486303"/>
    <w:rsid w:val="00487068"/>
    <w:rsid w:val="00487242"/>
    <w:rsid w:val="00490746"/>
    <w:rsid w:val="00490EAF"/>
    <w:rsid w:val="00491C4D"/>
    <w:rsid w:val="00491FE1"/>
    <w:rsid w:val="00492003"/>
    <w:rsid w:val="00494F85"/>
    <w:rsid w:val="00495955"/>
    <w:rsid w:val="00496433"/>
    <w:rsid w:val="00496550"/>
    <w:rsid w:val="0049684F"/>
    <w:rsid w:val="00497623"/>
    <w:rsid w:val="00497B11"/>
    <w:rsid w:val="004A19C6"/>
    <w:rsid w:val="004A1AE5"/>
    <w:rsid w:val="004A25A0"/>
    <w:rsid w:val="004A2B9E"/>
    <w:rsid w:val="004A3490"/>
    <w:rsid w:val="004A35D9"/>
    <w:rsid w:val="004A380D"/>
    <w:rsid w:val="004A3896"/>
    <w:rsid w:val="004A400F"/>
    <w:rsid w:val="004A49E1"/>
    <w:rsid w:val="004B1757"/>
    <w:rsid w:val="004B3A15"/>
    <w:rsid w:val="004B421F"/>
    <w:rsid w:val="004B4683"/>
    <w:rsid w:val="004B4BDD"/>
    <w:rsid w:val="004B531F"/>
    <w:rsid w:val="004B5355"/>
    <w:rsid w:val="004B5B35"/>
    <w:rsid w:val="004B62D0"/>
    <w:rsid w:val="004B64DE"/>
    <w:rsid w:val="004B65D9"/>
    <w:rsid w:val="004B6C7F"/>
    <w:rsid w:val="004B6D86"/>
    <w:rsid w:val="004B71C9"/>
    <w:rsid w:val="004C0CD6"/>
    <w:rsid w:val="004C152E"/>
    <w:rsid w:val="004C3D3F"/>
    <w:rsid w:val="004C4B3F"/>
    <w:rsid w:val="004C4ECC"/>
    <w:rsid w:val="004C5AD3"/>
    <w:rsid w:val="004C6110"/>
    <w:rsid w:val="004C711B"/>
    <w:rsid w:val="004C7780"/>
    <w:rsid w:val="004D02EE"/>
    <w:rsid w:val="004D1818"/>
    <w:rsid w:val="004D3038"/>
    <w:rsid w:val="004D3868"/>
    <w:rsid w:val="004D5A52"/>
    <w:rsid w:val="004D70DD"/>
    <w:rsid w:val="004E1A3D"/>
    <w:rsid w:val="004E22BB"/>
    <w:rsid w:val="004E26B6"/>
    <w:rsid w:val="004E29D7"/>
    <w:rsid w:val="004E2E86"/>
    <w:rsid w:val="004E44C5"/>
    <w:rsid w:val="004E4CD3"/>
    <w:rsid w:val="004E529E"/>
    <w:rsid w:val="004E6D4C"/>
    <w:rsid w:val="004E75B9"/>
    <w:rsid w:val="004F0E4D"/>
    <w:rsid w:val="004F1689"/>
    <w:rsid w:val="004F20E6"/>
    <w:rsid w:val="004F288B"/>
    <w:rsid w:val="004F2950"/>
    <w:rsid w:val="004F46EE"/>
    <w:rsid w:val="004F5C5A"/>
    <w:rsid w:val="004F5FB8"/>
    <w:rsid w:val="004F7A8E"/>
    <w:rsid w:val="00500404"/>
    <w:rsid w:val="00501114"/>
    <w:rsid w:val="005015EC"/>
    <w:rsid w:val="005026D0"/>
    <w:rsid w:val="00506267"/>
    <w:rsid w:val="00506799"/>
    <w:rsid w:val="00506D0F"/>
    <w:rsid w:val="0051204D"/>
    <w:rsid w:val="00513781"/>
    <w:rsid w:val="00514485"/>
    <w:rsid w:val="00514C13"/>
    <w:rsid w:val="005161D2"/>
    <w:rsid w:val="005177B7"/>
    <w:rsid w:val="005202C7"/>
    <w:rsid w:val="005214DB"/>
    <w:rsid w:val="00521B91"/>
    <w:rsid w:val="005239C7"/>
    <w:rsid w:val="00523EF1"/>
    <w:rsid w:val="00524305"/>
    <w:rsid w:val="005249B8"/>
    <w:rsid w:val="00524D17"/>
    <w:rsid w:val="00524E22"/>
    <w:rsid w:val="00525B4A"/>
    <w:rsid w:val="00525D60"/>
    <w:rsid w:val="00526546"/>
    <w:rsid w:val="00531321"/>
    <w:rsid w:val="00531BE7"/>
    <w:rsid w:val="005321CD"/>
    <w:rsid w:val="00532711"/>
    <w:rsid w:val="00532AD1"/>
    <w:rsid w:val="00535933"/>
    <w:rsid w:val="00535CBC"/>
    <w:rsid w:val="0053714B"/>
    <w:rsid w:val="005422B5"/>
    <w:rsid w:val="005424A5"/>
    <w:rsid w:val="005425E5"/>
    <w:rsid w:val="0054296A"/>
    <w:rsid w:val="005440A8"/>
    <w:rsid w:val="00544E49"/>
    <w:rsid w:val="00546266"/>
    <w:rsid w:val="00546DEB"/>
    <w:rsid w:val="00547398"/>
    <w:rsid w:val="00551FAD"/>
    <w:rsid w:val="005527C1"/>
    <w:rsid w:val="005560AA"/>
    <w:rsid w:val="00556876"/>
    <w:rsid w:val="005568E4"/>
    <w:rsid w:val="005571AA"/>
    <w:rsid w:val="00557959"/>
    <w:rsid w:val="00557DF7"/>
    <w:rsid w:val="005615B8"/>
    <w:rsid w:val="00561AA1"/>
    <w:rsid w:val="005625BC"/>
    <w:rsid w:val="00563345"/>
    <w:rsid w:val="00564BA0"/>
    <w:rsid w:val="005654C1"/>
    <w:rsid w:val="00565F0C"/>
    <w:rsid w:val="00566674"/>
    <w:rsid w:val="005668E6"/>
    <w:rsid w:val="00570C8B"/>
    <w:rsid w:val="0057186C"/>
    <w:rsid w:val="00572550"/>
    <w:rsid w:val="00573277"/>
    <w:rsid w:val="0057451C"/>
    <w:rsid w:val="0057455E"/>
    <w:rsid w:val="005753FE"/>
    <w:rsid w:val="005760F8"/>
    <w:rsid w:val="0057624B"/>
    <w:rsid w:val="0057677A"/>
    <w:rsid w:val="0057684E"/>
    <w:rsid w:val="0057688A"/>
    <w:rsid w:val="00577BE2"/>
    <w:rsid w:val="00577C9A"/>
    <w:rsid w:val="00577E01"/>
    <w:rsid w:val="005802B1"/>
    <w:rsid w:val="005807B2"/>
    <w:rsid w:val="0058127A"/>
    <w:rsid w:val="00582A63"/>
    <w:rsid w:val="00582DB7"/>
    <w:rsid w:val="00583874"/>
    <w:rsid w:val="00584237"/>
    <w:rsid w:val="005847BA"/>
    <w:rsid w:val="00584B07"/>
    <w:rsid w:val="00585807"/>
    <w:rsid w:val="00585B67"/>
    <w:rsid w:val="00585CBB"/>
    <w:rsid w:val="00586B28"/>
    <w:rsid w:val="00586C79"/>
    <w:rsid w:val="00587DDB"/>
    <w:rsid w:val="00590D16"/>
    <w:rsid w:val="00591914"/>
    <w:rsid w:val="00591BD2"/>
    <w:rsid w:val="00591C19"/>
    <w:rsid w:val="005924BA"/>
    <w:rsid w:val="0059276C"/>
    <w:rsid w:val="00592956"/>
    <w:rsid w:val="00592D82"/>
    <w:rsid w:val="00593383"/>
    <w:rsid w:val="00593723"/>
    <w:rsid w:val="0059404D"/>
    <w:rsid w:val="00594A6A"/>
    <w:rsid w:val="00595F7E"/>
    <w:rsid w:val="00597546"/>
    <w:rsid w:val="00597D0F"/>
    <w:rsid w:val="005A02C8"/>
    <w:rsid w:val="005A0F67"/>
    <w:rsid w:val="005A0FE8"/>
    <w:rsid w:val="005A3B1E"/>
    <w:rsid w:val="005A5839"/>
    <w:rsid w:val="005A61AE"/>
    <w:rsid w:val="005A6D3C"/>
    <w:rsid w:val="005A7CB8"/>
    <w:rsid w:val="005B054F"/>
    <w:rsid w:val="005B0F42"/>
    <w:rsid w:val="005B100A"/>
    <w:rsid w:val="005B122A"/>
    <w:rsid w:val="005B1557"/>
    <w:rsid w:val="005B15B0"/>
    <w:rsid w:val="005B1EF4"/>
    <w:rsid w:val="005B1F44"/>
    <w:rsid w:val="005B34B7"/>
    <w:rsid w:val="005B4436"/>
    <w:rsid w:val="005B4A9A"/>
    <w:rsid w:val="005B6790"/>
    <w:rsid w:val="005B735C"/>
    <w:rsid w:val="005B76D1"/>
    <w:rsid w:val="005C0179"/>
    <w:rsid w:val="005C0702"/>
    <w:rsid w:val="005C19FA"/>
    <w:rsid w:val="005C2560"/>
    <w:rsid w:val="005C3024"/>
    <w:rsid w:val="005C5DB6"/>
    <w:rsid w:val="005C7CBE"/>
    <w:rsid w:val="005D00DD"/>
    <w:rsid w:val="005D10ED"/>
    <w:rsid w:val="005D2412"/>
    <w:rsid w:val="005D2FEB"/>
    <w:rsid w:val="005D32B6"/>
    <w:rsid w:val="005D3806"/>
    <w:rsid w:val="005D4071"/>
    <w:rsid w:val="005D4218"/>
    <w:rsid w:val="005D572D"/>
    <w:rsid w:val="005E04C8"/>
    <w:rsid w:val="005E0987"/>
    <w:rsid w:val="005E2BB4"/>
    <w:rsid w:val="005E2BB8"/>
    <w:rsid w:val="005E313D"/>
    <w:rsid w:val="005E3FA9"/>
    <w:rsid w:val="005E74DA"/>
    <w:rsid w:val="005F053B"/>
    <w:rsid w:val="005F078D"/>
    <w:rsid w:val="005F26EB"/>
    <w:rsid w:val="005F339C"/>
    <w:rsid w:val="005F4656"/>
    <w:rsid w:val="005F46F9"/>
    <w:rsid w:val="005F4C57"/>
    <w:rsid w:val="005F57F3"/>
    <w:rsid w:val="005F5D45"/>
    <w:rsid w:val="005F5DF2"/>
    <w:rsid w:val="006007BF"/>
    <w:rsid w:val="00600F40"/>
    <w:rsid w:val="00601C51"/>
    <w:rsid w:val="00601CB7"/>
    <w:rsid w:val="006026DF"/>
    <w:rsid w:val="00602A9E"/>
    <w:rsid w:val="00604B9F"/>
    <w:rsid w:val="00605B73"/>
    <w:rsid w:val="0060747D"/>
    <w:rsid w:val="00607F0A"/>
    <w:rsid w:val="00610BDF"/>
    <w:rsid w:val="00612115"/>
    <w:rsid w:val="00612655"/>
    <w:rsid w:val="00613003"/>
    <w:rsid w:val="00613194"/>
    <w:rsid w:val="00615916"/>
    <w:rsid w:val="00616660"/>
    <w:rsid w:val="0061755E"/>
    <w:rsid w:val="006209BC"/>
    <w:rsid w:val="00620AC7"/>
    <w:rsid w:val="0062154B"/>
    <w:rsid w:val="006228EA"/>
    <w:rsid w:val="00624B32"/>
    <w:rsid w:val="0062644D"/>
    <w:rsid w:val="00627A12"/>
    <w:rsid w:val="006301A9"/>
    <w:rsid w:val="006313A8"/>
    <w:rsid w:val="00631EC2"/>
    <w:rsid w:val="00633080"/>
    <w:rsid w:val="006354D0"/>
    <w:rsid w:val="00635699"/>
    <w:rsid w:val="0063594C"/>
    <w:rsid w:val="00637D6F"/>
    <w:rsid w:val="00640648"/>
    <w:rsid w:val="00640AE9"/>
    <w:rsid w:val="0064104A"/>
    <w:rsid w:val="00642644"/>
    <w:rsid w:val="006429FA"/>
    <w:rsid w:val="00642A84"/>
    <w:rsid w:val="00642C03"/>
    <w:rsid w:val="00642CE7"/>
    <w:rsid w:val="006442EF"/>
    <w:rsid w:val="00644E5B"/>
    <w:rsid w:val="00645A62"/>
    <w:rsid w:val="00646020"/>
    <w:rsid w:val="00646691"/>
    <w:rsid w:val="00646F15"/>
    <w:rsid w:val="006470FC"/>
    <w:rsid w:val="00647A92"/>
    <w:rsid w:val="00647F93"/>
    <w:rsid w:val="00650A05"/>
    <w:rsid w:val="00650C4C"/>
    <w:rsid w:val="0065108B"/>
    <w:rsid w:val="00652DE3"/>
    <w:rsid w:val="00653620"/>
    <w:rsid w:val="006547A6"/>
    <w:rsid w:val="00654BB1"/>
    <w:rsid w:val="0065552A"/>
    <w:rsid w:val="0065587C"/>
    <w:rsid w:val="00655F23"/>
    <w:rsid w:val="0065712C"/>
    <w:rsid w:val="00657BDB"/>
    <w:rsid w:val="006620EE"/>
    <w:rsid w:val="006624B3"/>
    <w:rsid w:val="00663DDC"/>
    <w:rsid w:val="006645BC"/>
    <w:rsid w:val="006646F0"/>
    <w:rsid w:val="00664EFB"/>
    <w:rsid w:val="00665353"/>
    <w:rsid w:val="006661B5"/>
    <w:rsid w:val="00667593"/>
    <w:rsid w:val="00667E97"/>
    <w:rsid w:val="00667F86"/>
    <w:rsid w:val="00670C9D"/>
    <w:rsid w:val="00670F0F"/>
    <w:rsid w:val="0067241A"/>
    <w:rsid w:val="00672A59"/>
    <w:rsid w:val="006742B7"/>
    <w:rsid w:val="00674431"/>
    <w:rsid w:val="00675893"/>
    <w:rsid w:val="006764CF"/>
    <w:rsid w:val="00676958"/>
    <w:rsid w:val="00676B79"/>
    <w:rsid w:val="00677998"/>
    <w:rsid w:val="00681F7C"/>
    <w:rsid w:val="00682E50"/>
    <w:rsid w:val="00682FC5"/>
    <w:rsid w:val="00683535"/>
    <w:rsid w:val="00683A29"/>
    <w:rsid w:val="00683A85"/>
    <w:rsid w:val="00684449"/>
    <w:rsid w:val="006845D7"/>
    <w:rsid w:val="0068629A"/>
    <w:rsid w:val="00686474"/>
    <w:rsid w:val="00686740"/>
    <w:rsid w:val="00686DE8"/>
    <w:rsid w:val="006905D8"/>
    <w:rsid w:val="0069121D"/>
    <w:rsid w:val="00691557"/>
    <w:rsid w:val="00692C51"/>
    <w:rsid w:val="00692D7F"/>
    <w:rsid w:val="00693CD9"/>
    <w:rsid w:val="00694399"/>
    <w:rsid w:val="0069514C"/>
    <w:rsid w:val="0069603F"/>
    <w:rsid w:val="0069654B"/>
    <w:rsid w:val="006A03E8"/>
    <w:rsid w:val="006A15D2"/>
    <w:rsid w:val="006A16A7"/>
    <w:rsid w:val="006A199F"/>
    <w:rsid w:val="006A1ECB"/>
    <w:rsid w:val="006A2BCD"/>
    <w:rsid w:val="006A38BF"/>
    <w:rsid w:val="006A4162"/>
    <w:rsid w:val="006A41AA"/>
    <w:rsid w:val="006A4C9A"/>
    <w:rsid w:val="006A5FE8"/>
    <w:rsid w:val="006A6BD4"/>
    <w:rsid w:val="006A7143"/>
    <w:rsid w:val="006B1F63"/>
    <w:rsid w:val="006B2CB4"/>
    <w:rsid w:val="006B5710"/>
    <w:rsid w:val="006B75BA"/>
    <w:rsid w:val="006C0EA0"/>
    <w:rsid w:val="006C12CE"/>
    <w:rsid w:val="006C1CF8"/>
    <w:rsid w:val="006C1DA9"/>
    <w:rsid w:val="006C26AF"/>
    <w:rsid w:val="006C3298"/>
    <w:rsid w:val="006C3E1A"/>
    <w:rsid w:val="006C5123"/>
    <w:rsid w:val="006C64F2"/>
    <w:rsid w:val="006C7BE1"/>
    <w:rsid w:val="006C7C67"/>
    <w:rsid w:val="006D0E0F"/>
    <w:rsid w:val="006D10BD"/>
    <w:rsid w:val="006D156A"/>
    <w:rsid w:val="006D1F49"/>
    <w:rsid w:val="006D3CCF"/>
    <w:rsid w:val="006D4646"/>
    <w:rsid w:val="006D6F42"/>
    <w:rsid w:val="006D7712"/>
    <w:rsid w:val="006E0328"/>
    <w:rsid w:val="006E1280"/>
    <w:rsid w:val="006E14DD"/>
    <w:rsid w:val="006E3355"/>
    <w:rsid w:val="006E38F4"/>
    <w:rsid w:val="006E398B"/>
    <w:rsid w:val="006E42AE"/>
    <w:rsid w:val="006E5766"/>
    <w:rsid w:val="006E68F8"/>
    <w:rsid w:val="006E6960"/>
    <w:rsid w:val="006E705F"/>
    <w:rsid w:val="006E7A51"/>
    <w:rsid w:val="006F088F"/>
    <w:rsid w:val="006F11F9"/>
    <w:rsid w:val="006F2D1E"/>
    <w:rsid w:val="006F3CFA"/>
    <w:rsid w:val="006F4120"/>
    <w:rsid w:val="006F4C93"/>
    <w:rsid w:val="006F52C6"/>
    <w:rsid w:val="00700017"/>
    <w:rsid w:val="0070092B"/>
    <w:rsid w:val="007009B2"/>
    <w:rsid w:val="007019E5"/>
    <w:rsid w:val="00702278"/>
    <w:rsid w:val="00704063"/>
    <w:rsid w:val="00704E36"/>
    <w:rsid w:val="007054EF"/>
    <w:rsid w:val="0070671A"/>
    <w:rsid w:val="00706EB9"/>
    <w:rsid w:val="00707702"/>
    <w:rsid w:val="0070B0B8"/>
    <w:rsid w:val="00710487"/>
    <w:rsid w:val="00710EFF"/>
    <w:rsid w:val="007123EF"/>
    <w:rsid w:val="007125BE"/>
    <w:rsid w:val="007126A0"/>
    <w:rsid w:val="00713285"/>
    <w:rsid w:val="00713BAA"/>
    <w:rsid w:val="00713BF8"/>
    <w:rsid w:val="00714439"/>
    <w:rsid w:val="00716214"/>
    <w:rsid w:val="00716580"/>
    <w:rsid w:val="00717C7F"/>
    <w:rsid w:val="00717F6F"/>
    <w:rsid w:val="0072027C"/>
    <w:rsid w:val="00720510"/>
    <w:rsid w:val="007212DA"/>
    <w:rsid w:val="007213B3"/>
    <w:rsid w:val="00721BD3"/>
    <w:rsid w:val="00723D01"/>
    <w:rsid w:val="00724B0F"/>
    <w:rsid w:val="00725F0C"/>
    <w:rsid w:val="00726774"/>
    <w:rsid w:val="00726A0A"/>
    <w:rsid w:val="0072740A"/>
    <w:rsid w:val="0072784C"/>
    <w:rsid w:val="0073044A"/>
    <w:rsid w:val="00730E6F"/>
    <w:rsid w:val="00730F99"/>
    <w:rsid w:val="00732982"/>
    <w:rsid w:val="007331A4"/>
    <w:rsid w:val="007344F9"/>
    <w:rsid w:val="00734D8F"/>
    <w:rsid w:val="0073614A"/>
    <w:rsid w:val="007361DE"/>
    <w:rsid w:val="00736DDA"/>
    <w:rsid w:val="00741F18"/>
    <w:rsid w:val="00744511"/>
    <w:rsid w:val="00744A52"/>
    <w:rsid w:val="00744C88"/>
    <w:rsid w:val="00745B4D"/>
    <w:rsid w:val="00746062"/>
    <w:rsid w:val="0074656F"/>
    <w:rsid w:val="007474FB"/>
    <w:rsid w:val="00747E12"/>
    <w:rsid w:val="00747E1E"/>
    <w:rsid w:val="0075003D"/>
    <w:rsid w:val="007500B4"/>
    <w:rsid w:val="0075282C"/>
    <w:rsid w:val="007536E4"/>
    <w:rsid w:val="00753E75"/>
    <w:rsid w:val="00753F9F"/>
    <w:rsid w:val="0075488C"/>
    <w:rsid w:val="00754C03"/>
    <w:rsid w:val="007550BE"/>
    <w:rsid w:val="00755C54"/>
    <w:rsid w:val="0075756A"/>
    <w:rsid w:val="007633E8"/>
    <w:rsid w:val="00763950"/>
    <w:rsid w:val="0076420A"/>
    <w:rsid w:val="00764AB7"/>
    <w:rsid w:val="00764FDA"/>
    <w:rsid w:val="00766601"/>
    <w:rsid w:val="0077071A"/>
    <w:rsid w:val="007713CD"/>
    <w:rsid w:val="00771E40"/>
    <w:rsid w:val="0077354E"/>
    <w:rsid w:val="00773945"/>
    <w:rsid w:val="0077426A"/>
    <w:rsid w:val="007744AB"/>
    <w:rsid w:val="00774721"/>
    <w:rsid w:val="00776072"/>
    <w:rsid w:val="00776176"/>
    <w:rsid w:val="007761E4"/>
    <w:rsid w:val="007766C0"/>
    <w:rsid w:val="007777D8"/>
    <w:rsid w:val="00777B27"/>
    <w:rsid w:val="00780686"/>
    <w:rsid w:val="007810F9"/>
    <w:rsid w:val="00781B60"/>
    <w:rsid w:val="00782691"/>
    <w:rsid w:val="00782760"/>
    <w:rsid w:val="00782F36"/>
    <w:rsid w:val="00783972"/>
    <w:rsid w:val="007843A0"/>
    <w:rsid w:val="007846C9"/>
    <w:rsid w:val="00785E72"/>
    <w:rsid w:val="0078601F"/>
    <w:rsid w:val="007871B9"/>
    <w:rsid w:val="007871C9"/>
    <w:rsid w:val="007876B0"/>
    <w:rsid w:val="00787806"/>
    <w:rsid w:val="00787823"/>
    <w:rsid w:val="00790563"/>
    <w:rsid w:val="00794FD6"/>
    <w:rsid w:val="007959FA"/>
    <w:rsid w:val="00796A02"/>
    <w:rsid w:val="00797636"/>
    <w:rsid w:val="0079776A"/>
    <w:rsid w:val="00797966"/>
    <w:rsid w:val="007A0525"/>
    <w:rsid w:val="007A19CB"/>
    <w:rsid w:val="007A1DE5"/>
    <w:rsid w:val="007A46EA"/>
    <w:rsid w:val="007A497B"/>
    <w:rsid w:val="007A7917"/>
    <w:rsid w:val="007A79BC"/>
    <w:rsid w:val="007A7B51"/>
    <w:rsid w:val="007B1C3D"/>
    <w:rsid w:val="007B2D77"/>
    <w:rsid w:val="007B387B"/>
    <w:rsid w:val="007B3D88"/>
    <w:rsid w:val="007B40D7"/>
    <w:rsid w:val="007B7452"/>
    <w:rsid w:val="007C0C10"/>
    <w:rsid w:val="007C3480"/>
    <w:rsid w:val="007C370C"/>
    <w:rsid w:val="007C3827"/>
    <w:rsid w:val="007C48A3"/>
    <w:rsid w:val="007C510D"/>
    <w:rsid w:val="007C5E0F"/>
    <w:rsid w:val="007C6C99"/>
    <w:rsid w:val="007C7A7A"/>
    <w:rsid w:val="007C7B20"/>
    <w:rsid w:val="007D0233"/>
    <w:rsid w:val="007D12EF"/>
    <w:rsid w:val="007D13C3"/>
    <w:rsid w:val="007D22B3"/>
    <w:rsid w:val="007D2D4C"/>
    <w:rsid w:val="007D359A"/>
    <w:rsid w:val="007D407B"/>
    <w:rsid w:val="007D45C2"/>
    <w:rsid w:val="007D4F1D"/>
    <w:rsid w:val="007D5BB8"/>
    <w:rsid w:val="007D6468"/>
    <w:rsid w:val="007D733E"/>
    <w:rsid w:val="007E04FB"/>
    <w:rsid w:val="007E06C7"/>
    <w:rsid w:val="007E15B6"/>
    <w:rsid w:val="007E19E4"/>
    <w:rsid w:val="007E201F"/>
    <w:rsid w:val="007E390C"/>
    <w:rsid w:val="007E3F36"/>
    <w:rsid w:val="007E4912"/>
    <w:rsid w:val="007E572C"/>
    <w:rsid w:val="007E5BB2"/>
    <w:rsid w:val="007F0893"/>
    <w:rsid w:val="007F13F8"/>
    <w:rsid w:val="007F161A"/>
    <w:rsid w:val="007F2C14"/>
    <w:rsid w:val="007F3539"/>
    <w:rsid w:val="007F3747"/>
    <w:rsid w:val="007F3AF0"/>
    <w:rsid w:val="007F43A7"/>
    <w:rsid w:val="007F49CB"/>
    <w:rsid w:val="007F5015"/>
    <w:rsid w:val="007F545A"/>
    <w:rsid w:val="007F588A"/>
    <w:rsid w:val="007F6317"/>
    <w:rsid w:val="007F68C9"/>
    <w:rsid w:val="007F6A14"/>
    <w:rsid w:val="007F7AB1"/>
    <w:rsid w:val="007F7B44"/>
    <w:rsid w:val="00800EA5"/>
    <w:rsid w:val="008019C6"/>
    <w:rsid w:val="00801A52"/>
    <w:rsid w:val="00803D56"/>
    <w:rsid w:val="0080590A"/>
    <w:rsid w:val="008061B6"/>
    <w:rsid w:val="00811A9A"/>
    <w:rsid w:val="00811E1A"/>
    <w:rsid w:val="00812C27"/>
    <w:rsid w:val="00812F0C"/>
    <w:rsid w:val="00813283"/>
    <w:rsid w:val="00813AEB"/>
    <w:rsid w:val="008142E3"/>
    <w:rsid w:val="0081607C"/>
    <w:rsid w:val="00816E66"/>
    <w:rsid w:val="008175F9"/>
    <w:rsid w:val="00817D98"/>
    <w:rsid w:val="008200F3"/>
    <w:rsid w:val="00820212"/>
    <w:rsid w:val="00821108"/>
    <w:rsid w:val="00822409"/>
    <w:rsid w:val="008225D8"/>
    <w:rsid w:val="00822A1E"/>
    <w:rsid w:val="00822E00"/>
    <w:rsid w:val="008231A8"/>
    <w:rsid w:val="00824FEB"/>
    <w:rsid w:val="00825526"/>
    <w:rsid w:val="00825E89"/>
    <w:rsid w:val="008302A5"/>
    <w:rsid w:val="00830FC2"/>
    <w:rsid w:val="0083112C"/>
    <w:rsid w:val="0083193A"/>
    <w:rsid w:val="00831FE9"/>
    <w:rsid w:val="008320DB"/>
    <w:rsid w:val="008324A5"/>
    <w:rsid w:val="00833ACB"/>
    <w:rsid w:val="008352DE"/>
    <w:rsid w:val="00840437"/>
    <w:rsid w:val="00840610"/>
    <w:rsid w:val="00840C2B"/>
    <w:rsid w:val="00840E1C"/>
    <w:rsid w:val="008416B3"/>
    <w:rsid w:val="00841C73"/>
    <w:rsid w:val="008423AD"/>
    <w:rsid w:val="00842571"/>
    <w:rsid w:val="00842772"/>
    <w:rsid w:val="00843D49"/>
    <w:rsid w:val="008513EA"/>
    <w:rsid w:val="0085151D"/>
    <w:rsid w:val="00851AD3"/>
    <w:rsid w:val="00851C20"/>
    <w:rsid w:val="00851D32"/>
    <w:rsid w:val="0085265B"/>
    <w:rsid w:val="00852C19"/>
    <w:rsid w:val="008533C8"/>
    <w:rsid w:val="0085530A"/>
    <w:rsid w:val="00856948"/>
    <w:rsid w:val="008603AF"/>
    <w:rsid w:val="00860D4F"/>
    <w:rsid w:val="0086265F"/>
    <w:rsid w:val="00862970"/>
    <w:rsid w:val="00863A50"/>
    <w:rsid w:val="00865B34"/>
    <w:rsid w:val="0086635A"/>
    <w:rsid w:val="008667AF"/>
    <w:rsid w:val="008668B0"/>
    <w:rsid w:val="00867C43"/>
    <w:rsid w:val="00867E9C"/>
    <w:rsid w:val="00870403"/>
    <w:rsid w:val="008709E8"/>
    <w:rsid w:val="00870A13"/>
    <w:rsid w:val="00870BD8"/>
    <w:rsid w:val="008717D1"/>
    <w:rsid w:val="0087375D"/>
    <w:rsid w:val="00873900"/>
    <w:rsid w:val="00874D24"/>
    <w:rsid w:val="008753AE"/>
    <w:rsid w:val="00875B02"/>
    <w:rsid w:val="008766F3"/>
    <w:rsid w:val="008768D6"/>
    <w:rsid w:val="00876938"/>
    <w:rsid w:val="00880CED"/>
    <w:rsid w:val="00881473"/>
    <w:rsid w:val="00882ADD"/>
    <w:rsid w:val="008847F9"/>
    <w:rsid w:val="00884907"/>
    <w:rsid w:val="008855F5"/>
    <w:rsid w:val="00885EA1"/>
    <w:rsid w:val="00885F34"/>
    <w:rsid w:val="008861A0"/>
    <w:rsid w:val="00886984"/>
    <w:rsid w:val="008877B1"/>
    <w:rsid w:val="00887A3E"/>
    <w:rsid w:val="0089113B"/>
    <w:rsid w:val="00891C22"/>
    <w:rsid w:val="00892C3F"/>
    <w:rsid w:val="00892C56"/>
    <w:rsid w:val="00893991"/>
    <w:rsid w:val="00893A43"/>
    <w:rsid w:val="00894547"/>
    <w:rsid w:val="008945A8"/>
    <w:rsid w:val="00895BF2"/>
    <w:rsid w:val="008970DD"/>
    <w:rsid w:val="00897632"/>
    <w:rsid w:val="008A00A6"/>
    <w:rsid w:val="008A1790"/>
    <w:rsid w:val="008A1E11"/>
    <w:rsid w:val="008A2A70"/>
    <w:rsid w:val="008A3B4B"/>
    <w:rsid w:val="008A59F2"/>
    <w:rsid w:val="008A5D10"/>
    <w:rsid w:val="008A5E0F"/>
    <w:rsid w:val="008A6202"/>
    <w:rsid w:val="008A6795"/>
    <w:rsid w:val="008A69F8"/>
    <w:rsid w:val="008A73A5"/>
    <w:rsid w:val="008A7DDA"/>
    <w:rsid w:val="008B00B5"/>
    <w:rsid w:val="008B1099"/>
    <w:rsid w:val="008B4BCF"/>
    <w:rsid w:val="008B7BEA"/>
    <w:rsid w:val="008C0AF3"/>
    <w:rsid w:val="008C0BCF"/>
    <w:rsid w:val="008C0EA6"/>
    <w:rsid w:val="008C14F6"/>
    <w:rsid w:val="008C3993"/>
    <w:rsid w:val="008C53CC"/>
    <w:rsid w:val="008C61EE"/>
    <w:rsid w:val="008C6356"/>
    <w:rsid w:val="008C6554"/>
    <w:rsid w:val="008C6839"/>
    <w:rsid w:val="008C69B1"/>
    <w:rsid w:val="008D2780"/>
    <w:rsid w:val="008D31FF"/>
    <w:rsid w:val="008D3B6A"/>
    <w:rsid w:val="008D4416"/>
    <w:rsid w:val="008D4712"/>
    <w:rsid w:val="008D7061"/>
    <w:rsid w:val="008E23E4"/>
    <w:rsid w:val="008E2A65"/>
    <w:rsid w:val="008E33D8"/>
    <w:rsid w:val="008E3DC4"/>
    <w:rsid w:val="008E496B"/>
    <w:rsid w:val="008E4FFA"/>
    <w:rsid w:val="008E524A"/>
    <w:rsid w:val="008E5D0C"/>
    <w:rsid w:val="008E5E32"/>
    <w:rsid w:val="008E60E9"/>
    <w:rsid w:val="008F0E3F"/>
    <w:rsid w:val="008F0ED8"/>
    <w:rsid w:val="008F199C"/>
    <w:rsid w:val="008F205E"/>
    <w:rsid w:val="008F2EA3"/>
    <w:rsid w:val="008F43DB"/>
    <w:rsid w:val="008F464B"/>
    <w:rsid w:val="008F52A3"/>
    <w:rsid w:val="008F59DE"/>
    <w:rsid w:val="00900D0D"/>
    <w:rsid w:val="00900DD1"/>
    <w:rsid w:val="00901849"/>
    <w:rsid w:val="00902286"/>
    <w:rsid w:val="00903914"/>
    <w:rsid w:val="00904FC8"/>
    <w:rsid w:val="00905F12"/>
    <w:rsid w:val="00906530"/>
    <w:rsid w:val="009068EB"/>
    <w:rsid w:val="00906A92"/>
    <w:rsid w:val="00906BE9"/>
    <w:rsid w:val="00906E78"/>
    <w:rsid w:val="009107EA"/>
    <w:rsid w:val="00910969"/>
    <w:rsid w:val="00910D12"/>
    <w:rsid w:val="00911557"/>
    <w:rsid w:val="00911897"/>
    <w:rsid w:val="009119E6"/>
    <w:rsid w:val="00911EAC"/>
    <w:rsid w:val="00912512"/>
    <w:rsid w:val="0091295C"/>
    <w:rsid w:val="00912C22"/>
    <w:rsid w:val="00917429"/>
    <w:rsid w:val="00920107"/>
    <w:rsid w:val="0092017F"/>
    <w:rsid w:val="009212C2"/>
    <w:rsid w:val="009212C9"/>
    <w:rsid w:val="00922E79"/>
    <w:rsid w:val="00923A07"/>
    <w:rsid w:val="009245B8"/>
    <w:rsid w:val="009248F9"/>
    <w:rsid w:val="00924BE4"/>
    <w:rsid w:val="00925ED3"/>
    <w:rsid w:val="00927748"/>
    <w:rsid w:val="00927E62"/>
    <w:rsid w:val="00930C27"/>
    <w:rsid w:val="00930C2B"/>
    <w:rsid w:val="00931B7C"/>
    <w:rsid w:val="00931EB3"/>
    <w:rsid w:val="00932AE0"/>
    <w:rsid w:val="009351B6"/>
    <w:rsid w:val="009362BC"/>
    <w:rsid w:val="00936415"/>
    <w:rsid w:val="0093714C"/>
    <w:rsid w:val="00941C8B"/>
    <w:rsid w:val="00942991"/>
    <w:rsid w:val="0094402B"/>
    <w:rsid w:val="00944B7E"/>
    <w:rsid w:val="00945649"/>
    <w:rsid w:val="00945697"/>
    <w:rsid w:val="00947815"/>
    <w:rsid w:val="00950294"/>
    <w:rsid w:val="009525EB"/>
    <w:rsid w:val="009527D6"/>
    <w:rsid w:val="00952D6B"/>
    <w:rsid w:val="00954D05"/>
    <w:rsid w:val="009555A8"/>
    <w:rsid w:val="00956640"/>
    <w:rsid w:val="0095726A"/>
    <w:rsid w:val="00957293"/>
    <w:rsid w:val="0095744F"/>
    <w:rsid w:val="009577F5"/>
    <w:rsid w:val="00957CCA"/>
    <w:rsid w:val="00960115"/>
    <w:rsid w:val="00960ECC"/>
    <w:rsid w:val="00964D72"/>
    <w:rsid w:val="0096503C"/>
    <w:rsid w:val="009652EF"/>
    <w:rsid w:val="00965EA3"/>
    <w:rsid w:val="00965FCA"/>
    <w:rsid w:val="00966591"/>
    <w:rsid w:val="00966954"/>
    <w:rsid w:val="00967B2A"/>
    <w:rsid w:val="00967CA7"/>
    <w:rsid w:val="00970A79"/>
    <w:rsid w:val="0097144A"/>
    <w:rsid w:val="00971AB8"/>
    <w:rsid w:val="0097344D"/>
    <w:rsid w:val="00975369"/>
    <w:rsid w:val="00975CBD"/>
    <w:rsid w:val="009776C7"/>
    <w:rsid w:val="0098073F"/>
    <w:rsid w:val="00981370"/>
    <w:rsid w:val="009813C6"/>
    <w:rsid w:val="009824A8"/>
    <w:rsid w:val="00983644"/>
    <w:rsid w:val="00983704"/>
    <w:rsid w:val="00983B22"/>
    <w:rsid w:val="00983FF1"/>
    <w:rsid w:val="0098437A"/>
    <w:rsid w:val="00984B5B"/>
    <w:rsid w:val="00985125"/>
    <w:rsid w:val="00985A3C"/>
    <w:rsid w:val="00985F35"/>
    <w:rsid w:val="0098676A"/>
    <w:rsid w:val="00986C2F"/>
    <w:rsid w:val="00987598"/>
    <w:rsid w:val="00987C70"/>
    <w:rsid w:val="0099407E"/>
    <w:rsid w:val="00994E7C"/>
    <w:rsid w:val="00995429"/>
    <w:rsid w:val="0099587E"/>
    <w:rsid w:val="009975CB"/>
    <w:rsid w:val="00997B1F"/>
    <w:rsid w:val="009A08D8"/>
    <w:rsid w:val="009A15DC"/>
    <w:rsid w:val="009A286F"/>
    <w:rsid w:val="009A40F3"/>
    <w:rsid w:val="009A418C"/>
    <w:rsid w:val="009A45FA"/>
    <w:rsid w:val="009A4938"/>
    <w:rsid w:val="009A49D9"/>
    <w:rsid w:val="009A5016"/>
    <w:rsid w:val="009A604B"/>
    <w:rsid w:val="009A6C2A"/>
    <w:rsid w:val="009A7D04"/>
    <w:rsid w:val="009B0E89"/>
    <w:rsid w:val="009B1071"/>
    <w:rsid w:val="009B1F25"/>
    <w:rsid w:val="009B46F2"/>
    <w:rsid w:val="009B5E33"/>
    <w:rsid w:val="009B5F9A"/>
    <w:rsid w:val="009B6A8F"/>
    <w:rsid w:val="009B6FA8"/>
    <w:rsid w:val="009B7001"/>
    <w:rsid w:val="009B7B56"/>
    <w:rsid w:val="009C00C7"/>
    <w:rsid w:val="009C0EF6"/>
    <w:rsid w:val="009C2FE8"/>
    <w:rsid w:val="009C3E53"/>
    <w:rsid w:val="009C40C7"/>
    <w:rsid w:val="009C42FF"/>
    <w:rsid w:val="009C4436"/>
    <w:rsid w:val="009C48A0"/>
    <w:rsid w:val="009C4CE7"/>
    <w:rsid w:val="009C6738"/>
    <w:rsid w:val="009C71D8"/>
    <w:rsid w:val="009C7624"/>
    <w:rsid w:val="009C77B8"/>
    <w:rsid w:val="009D2608"/>
    <w:rsid w:val="009D2A50"/>
    <w:rsid w:val="009D32D6"/>
    <w:rsid w:val="009D3AC5"/>
    <w:rsid w:val="009D442B"/>
    <w:rsid w:val="009D7440"/>
    <w:rsid w:val="009E08D9"/>
    <w:rsid w:val="009E0C19"/>
    <w:rsid w:val="009E25B9"/>
    <w:rsid w:val="009E357F"/>
    <w:rsid w:val="009E3D27"/>
    <w:rsid w:val="009E3EC0"/>
    <w:rsid w:val="009E4657"/>
    <w:rsid w:val="009E502E"/>
    <w:rsid w:val="009E59E7"/>
    <w:rsid w:val="009E629C"/>
    <w:rsid w:val="009E6EBD"/>
    <w:rsid w:val="009F13EF"/>
    <w:rsid w:val="009F14AF"/>
    <w:rsid w:val="009F2079"/>
    <w:rsid w:val="009F2861"/>
    <w:rsid w:val="009F2A14"/>
    <w:rsid w:val="009F2AE6"/>
    <w:rsid w:val="009F3756"/>
    <w:rsid w:val="009F3AEC"/>
    <w:rsid w:val="009F40AC"/>
    <w:rsid w:val="009F41BE"/>
    <w:rsid w:val="009F44A5"/>
    <w:rsid w:val="009F500F"/>
    <w:rsid w:val="009F56F7"/>
    <w:rsid w:val="009F65BB"/>
    <w:rsid w:val="009F685E"/>
    <w:rsid w:val="009F68DF"/>
    <w:rsid w:val="009F6980"/>
    <w:rsid w:val="009F70EC"/>
    <w:rsid w:val="009F74A8"/>
    <w:rsid w:val="00A000B3"/>
    <w:rsid w:val="00A00D6E"/>
    <w:rsid w:val="00A00F23"/>
    <w:rsid w:val="00A015F7"/>
    <w:rsid w:val="00A01CE2"/>
    <w:rsid w:val="00A01F98"/>
    <w:rsid w:val="00A02823"/>
    <w:rsid w:val="00A02C00"/>
    <w:rsid w:val="00A051C3"/>
    <w:rsid w:val="00A05BCF"/>
    <w:rsid w:val="00A0611A"/>
    <w:rsid w:val="00A0647D"/>
    <w:rsid w:val="00A068DA"/>
    <w:rsid w:val="00A077C9"/>
    <w:rsid w:val="00A10350"/>
    <w:rsid w:val="00A12B95"/>
    <w:rsid w:val="00A12BA7"/>
    <w:rsid w:val="00A13651"/>
    <w:rsid w:val="00A14DE7"/>
    <w:rsid w:val="00A14F93"/>
    <w:rsid w:val="00A1606A"/>
    <w:rsid w:val="00A169CB"/>
    <w:rsid w:val="00A17BF3"/>
    <w:rsid w:val="00A17E82"/>
    <w:rsid w:val="00A22AAE"/>
    <w:rsid w:val="00A233EB"/>
    <w:rsid w:val="00A2381B"/>
    <w:rsid w:val="00A23959"/>
    <w:rsid w:val="00A2427B"/>
    <w:rsid w:val="00A26070"/>
    <w:rsid w:val="00A30998"/>
    <w:rsid w:val="00A30CED"/>
    <w:rsid w:val="00A3196F"/>
    <w:rsid w:val="00A319BE"/>
    <w:rsid w:val="00A31D9D"/>
    <w:rsid w:val="00A32DDC"/>
    <w:rsid w:val="00A33233"/>
    <w:rsid w:val="00A34423"/>
    <w:rsid w:val="00A36F01"/>
    <w:rsid w:val="00A37308"/>
    <w:rsid w:val="00A3740C"/>
    <w:rsid w:val="00A40129"/>
    <w:rsid w:val="00A41A96"/>
    <w:rsid w:val="00A42C26"/>
    <w:rsid w:val="00A43A8E"/>
    <w:rsid w:val="00A4571A"/>
    <w:rsid w:val="00A460FC"/>
    <w:rsid w:val="00A463D3"/>
    <w:rsid w:val="00A46461"/>
    <w:rsid w:val="00A46E62"/>
    <w:rsid w:val="00A47807"/>
    <w:rsid w:val="00A50AD3"/>
    <w:rsid w:val="00A50B77"/>
    <w:rsid w:val="00A5291D"/>
    <w:rsid w:val="00A549C6"/>
    <w:rsid w:val="00A55D6F"/>
    <w:rsid w:val="00A56868"/>
    <w:rsid w:val="00A5712B"/>
    <w:rsid w:val="00A575B1"/>
    <w:rsid w:val="00A61629"/>
    <w:rsid w:val="00A65675"/>
    <w:rsid w:val="00A65FA9"/>
    <w:rsid w:val="00A6612A"/>
    <w:rsid w:val="00A67591"/>
    <w:rsid w:val="00A67596"/>
    <w:rsid w:val="00A6768D"/>
    <w:rsid w:val="00A701E7"/>
    <w:rsid w:val="00A70D1B"/>
    <w:rsid w:val="00A71C78"/>
    <w:rsid w:val="00A72288"/>
    <w:rsid w:val="00A73223"/>
    <w:rsid w:val="00A745C8"/>
    <w:rsid w:val="00A75B9E"/>
    <w:rsid w:val="00A76ED2"/>
    <w:rsid w:val="00A77CCC"/>
    <w:rsid w:val="00A77F89"/>
    <w:rsid w:val="00A801CE"/>
    <w:rsid w:val="00A8200D"/>
    <w:rsid w:val="00A8588C"/>
    <w:rsid w:val="00A8618F"/>
    <w:rsid w:val="00A867B7"/>
    <w:rsid w:val="00A908F4"/>
    <w:rsid w:val="00A914D1"/>
    <w:rsid w:val="00A915D6"/>
    <w:rsid w:val="00A91C49"/>
    <w:rsid w:val="00A92C08"/>
    <w:rsid w:val="00A958D5"/>
    <w:rsid w:val="00A9591D"/>
    <w:rsid w:val="00A96745"/>
    <w:rsid w:val="00AA2225"/>
    <w:rsid w:val="00AA2B9B"/>
    <w:rsid w:val="00AA2CA1"/>
    <w:rsid w:val="00AA3591"/>
    <w:rsid w:val="00AA39BF"/>
    <w:rsid w:val="00AB032E"/>
    <w:rsid w:val="00AB16A6"/>
    <w:rsid w:val="00AB23D9"/>
    <w:rsid w:val="00AB4022"/>
    <w:rsid w:val="00AB43BE"/>
    <w:rsid w:val="00AB4B5F"/>
    <w:rsid w:val="00AB60D1"/>
    <w:rsid w:val="00AB6234"/>
    <w:rsid w:val="00AB7417"/>
    <w:rsid w:val="00AB7959"/>
    <w:rsid w:val="00AC07A7"/>
    <w:rsid w:val="00AC07F4"/>
    <w:rsid w:val="00AC09A7"/>
    <w:rsid w:val="00AC16A3"/>
    <w:rsid w:val="00AC6412"/>
    <w:rsid w:val="00AC6D57"/>
    <w:rsid w:val="00AC7A8A"/>
    <w:rsid w:val="00AD06B2"/>
    <w:rsid w:val="00AD0959"/>
    <w:rsid w:val="00AD1263"/>
    <w:rsid w:val="00AD2C54"/>
    <w:rsid w:val="00AD383D"/>
    <w:rsid w:val="00AD3CBE"/>
    <w:rsid w:val="00AD3EF3"/>
    <w:rsid w:val="00AD4438"/>
    <w:rsid w:val="00AD4B13"/>
    <w:rsid w:val="00AD57C7"/>
    <w:rsid w:val="00AD6723"/>
    <w:rsid w:val="00AD6F2C"/>
    <w:rsid w:val="00AD77E9"/>
    <w:rsid w:val="00AE02ED"/>
    <w:rsid w:val="00AE0C48"/>
    <w:rsid w:val="00AE2F8D"/>
    <w:rsid w:val="00AE45B0"/>
    <w:rsid w:val="00AE4632"/>
    <w:rsid w:val="00AE4A69"/>
    <w:rsid w:val="00AE4AB6"/>
    <w:rsid w:val="00AE53AF"/>
    <w:rsid w:val="00AE5E9F"/>
    <w:rsid w:val="00AE7056"/>
    <w:rsid w:val="00AF1E0E"/>
    <w:rsid w:val="00AF29CB"/>
    <w:rsid w:val="00AF4102"/>
    <w:rsid w:val="00AF463D"/>
    <w:rsid w:val="00AF542F"/>
    <w:rsid w:val="00AF5745"/>
    <w:rsid w:val="00AF5B59"/>
    <w:rsid w:val="00AF5FF0"/>
    <w:rsid w:val="00AF61EB"/>
    <w:rsid w:val="00AF6DB3"/>
    <w:rsid w:val="00AF73AB"/>
    <w:rsid w:val="00B01858"/>
    <w:rsid w:val="00B018B1"/>
    <w:rsid w:val="00B01D64"/>
    <w:rsid w:val="00B02CBC"/>
    <w:rsid w:val="00B03777"/>
    <w:rsid w:val="00B037BA"/>
    <w:rsid w:val="00B044C1"/>
    <w:rsid w:val="00B0577C"/>
    <w:rsid w:val="00B05E88"/>
    <w:rsid w:val="00B070D3"/>
    <w:rsid w:val="00B077E8"/>
    <w:rsid w:val="00B11044"/>
    <w:rsid w:val="00B1152E"/>
    <w:rsid w:val="00B11D6F"/>
    <w:rsid w:val="00B12FE4"/>
    <w:rsid w:val="00B13894"/>
    <w:rsid w:val="00B13A16"/>
    <w:rsid w:val="00B13E62"/>
    <w:rsid w:val="00B162A5"/>
    <w:rsid w:val="00B175F3"/>
    <w:rsid w:val="00B176BD"/>
    <w:rsid w:val="00B20C91"/>
    <w:rsid w:val="00B21A0E"/>
    <w:rsid w:val="00B235AA"/>
    <w:rsid w:val="00B2362C"/>
    <w:rsid w:val="00B23DA5"/>
    <w:rsid w:val="00B24649"/>
    <w:rsid w:val="00B262E6"/>
    <w:rsid w:val="00B26BD0"/>
    <w:rsid w:val="00B27A52"/>
    <w:rsid w:val="00B27C2B"/>
    <w:rsid w:val="00B3349E"/>
    <w:rsid w:val="00B33DCA"/>
    <w:rsid w:val="00B341B6"/>
    <w:rsid w:val="00B34B29"/>
    <w:rsid w:val="00B357F0"/>
    <w:rsid w:val="00B35C26"/>
    <w:rsid w:val="00B35F13"/>
    <w:rsid w:val="00B35FBC"/>
    <w:rsid w:val="00B371F0"/>
    <w:rsid w:val="00B3730E"/>
    <w:rsid w:val="00B41067"/>
    <w:rsid w:val="00B42EC1"/>
    <w:rsid w:val="00B43256"/>
    <w:rsid w:val="00B43BE3"/>
    <w:rsid w:val="00B443F7"/>
    <w:rsid w:val="00B44A80"/>
    <w:rsid w:val="00B47350"/>
    <w:rsid w:val="00B5061C"/>
    <w:rsid w:val="00B50C62"/>
    <w:rsid w:val="00B51AA3"/>
    <w:rsid w:val="00B52286"/>
    <w:rsid w:val="00B53173"/>
    <w:rsid w:val="00B53295"/>
    <w:rsid w:val="00B539D0"/>
    <w:rsid w:val="00B539FB"/>
    <w:rsid w:val="00B53D62"/>
    <w:rsid w:val="00B56939"/>
    <w:rsid w:val="00B57344"/>
    <w:rsid w:val="00B57A79"/>
    <w:rsid w:val="00B60A2F"/>
    <w:rsid w:val="00B611E8"/>
    <w:rsid w:val="00B61924"/>
    <w:rsid w:val="00B62A3E"/>
    <w:rsid w:val="00B63807"/>
    <w:rsid w:val="00B63F33"/>
    <w:rsid w:val="00B64E18"/>
    <w:rsid w:val="00B64FC1"/>
    <w:rsid w:val="00B65561"/>
    <w:rsid w:val="00B65934"/>
    <w:rsid w:val="00B66B5B"/>
    <w:rsid w:val="00B66D73"/>
    <w:rsid w:val="00B67221"/>
    <w:rsid w:val="00B67418"/>
    <w:rsid w:val="00B6748F"/>
    <w:rsid w:val="00B67C28"/>
    <w:rsid w:val="00B702E2"/>
    <w:rsid w:val="00B70327"/>
    <w:rsid w:val="00B72DB8"/>
    <w:rsid w:val="00B73A07"/>
    <w:rsid w:val="00B7660A"/>
    <w:rsid w:val="00B7677E"/>
    <w:rsid w:val="00B768ED"/>
    <w:rsid w:val="00B77BD4"/>
    <w:rsid w:val="00B80CB7"/>
    <w:rsid w:val="00B811EF"/>
    <w:rsid w:val="00B81761"/>
    <w:rsid w:val="00B81EBF"/>
    <w:rsid w:val="00B831A2"/>
    <w:rsid w:val="00B832E2"/>
    <w:rsid w:val="00B85832"/>
    <w:rsid w:val="00B8687B"/>
    <w:rsid w:val="00B87E31"/>
    <w:rsid w:val="00B9026F"/>
    <w:rsid w:val="00B9191D"/>
    <w:rsid w:val="00B91A93"/>
    <w:rsid w:val="00B927C3"/>
    <w:rsid w:val="00B949A6"/>
    <w:rsid w:val="00BA04CC"/>
    <w:rsid w:val="00BA197D"/>
    <w:rsid w:val="00BA2715"/>
    <w:rsid w:val="00BA2E7E"/>
    <w:rsid w:val="00BA4384"/>
    <w:rsid w:val="00BA4A08"/>
    <w:rsid w:val="00BA6FD4"/>
    <w:rsid w:val="00BA7B76"/>
    <w:rsid w:val="00BB0B49"/>
    <w:rsid w:val="00BB104E"/>
    <w:rsid w:val="00BB182B"/>
    <w:rsid w:val="00BB3488"/>
    <w:rsid w:val="00BB3B83"/>
    <w:rsid w:val="00BB4159"/>
    <w:rsid w:val="00BB543E"/>
    <w:rsid w:val="00BB5739"/>
    <w:rsid w:val="00BB57E9"/>
    <w:rsid w:val="00BB6704"/>
    <w:rsid w:val="00BB6DC1"/>
    <w:rsid w:val="00BB7A77"/>
    <w:rsid w:val="00BB7F4C"/>
    <w:rsid w:val="00BB7FFC"/>
    <w:rsid w:val="00BBC04D"/>
    <w:rsid w:val="00BC00D9"/>
    <w:rsid w:val="00BC03DE"/>
    <w:rsid w:val="00BC15BA"/>
    <w:rsid w:val="00BC1806"/>
    <w:rsid w:val="00BC1DF4"/>
    <w:rsid w:val="00BC33B9"/>
    <w:rsid w:val="00BC4340"/>
    <w:rsid w:val="00BC5617"/>
    <w:rsid w:val="00BC5E90"/>
    <w:rsid w:val="00BD0DBC"/>
    <w:rsid w:val="00BD1FE4"/>
    <w:rsid w:val="00BD2614"/>
    <w:rsid w:val="00BD3D54"/>
    <w:rsid w:val="00BD42D4"/>
    <w:rsid w:val="00BD4C22"/>
    <w:rsid w:val="00BD53A8"/>
    <w:rsid w:val="00BD56E5"/>
    <w:rsid w:val="00BD7444"/>
    <w:rsid w:val="00BD7856"/>
    <w:rsid w:val="00BE08C1"/>
    <w:rsid w:val="00BE0CAB"/>
    <w:rsid w:val="00BE109E"/>
    <w:rsid w:val="00BE1BB4"/>
    <w:rsid w:val="00BE322E"/>
    <w:rsid w:val="00BE3709"/>
    <w:rsid w:val="00BE4040"/>
    <w:rsid w:val="00BE4365"/>
    <w:rsid w:val="00BE46FF"/>
    <w:rsid w:val="00BE482C"/>
    <w:rsid w:val="00BE4AEE"/>
    <w:rsid w:val="00BE4BAA"/>
    <w:rsid w:val="00BE7513"/>
    <w:rsid w:val="00BE7B84"/>
    <w:rsid w:val="00BF096C"/>
    <w:rsid w:val="00BF116E"/>
    <w:rsid w:val="00BF1749"/>
    <w:rsid w:val="00BF1A6D"/>
    <w:rsid w:val="00BF1D8A"/>
    <w:rsid w:val="00BF1E6C"/>
    <w:rsid w:val="00BF2337"/>
    <w:rsid w:val="00BF2D67"/>
    <w:rsid w:val="00BF3CC5"/>
    <w:rsid w:val="00BF4222"/>
    <w:rsid w:val="00BF4A20"/>
    <w:rsid w:val="00BF57F8"/>
    <w:rsid w:val="00BF6093"/>
    <w:rsid w:val="00BF7893"/>
    <w:rsid w:val="00BF7AA0"/>
    <w:rsid w:val="00BF7F62"/>
    <w:rsid w:val="00C0019B"/>
    <w:rsid w:val="00C022EB"/>
    <w:rsid w:val="00C0230A"/>
    <w:rsid w:val="00C0297B"/>
    <w:rsid w:val="00C02A51"/>
    <w:rsid w:val="00C0419E"/>
    <w:rsid w:val="00C044F4"/>
    <w:rsid w:val="00C04A52"/>
    <w:rsid w:val="00C0540A"/>
    <w:rsid w:val="00C07854"/>
    <w:rsid w:val="00C102F6"/>
    <w:rsid w:val="00C108C9"/>
    <w:rsid w:val="00C11FE5"/>
    <w:rsid w:val="00C1387D"/>
    <w:rsid w:val="00C139EA"/>
    <w:rsid w:val="00C152C7"/>
    <w:rsid w:val="00C16AFA"/>
    <w:rsid w:val="00C172CE"/>
    <w:rsid w:val="00C20664"/>
    <w:rsid w:val="00C20742"/>
    <w:rsid w:val="00C21058"/>
    <w:rsid w:val="00C211F0"/>
    <w:rsid w:val="00C214FD"/>
    <w:rsid w:val="00C22B71"/>
    <w:rsid w:val="00C22BE8"/>
    <w:rsid w:val="00C23806"/>
    <w:rsid w:val="00C24039"/>
    <w:rsid w:val="00C2474F"/>
    <w:rsid w:val="00C2495B"/>
    <w:rsid w:val="00C25B18"/>
    <w:rsid w:val="00C269FA"/>
    <w:rsid w:val="00C27700"/>
    <w:rsid w:val="00C30258"/>
    <w:rsid w:val="00C3181B"/>
    <w:rsid w:val="00C318FF"/>
    <w:rsid w:val="00C32207"/>
    <w:rsid w:val="00C33D64"/>
    <w:rsid w:val="00C33F9F"/>
    <w:rsid w:val="00C34C25"/>
    <w:rsid w:val="00C36260"/>
    <w:rsid w:val="00C36CDF"/>
    <w:rsid w:val="00C371F2"/>
    <w:rsid w:val="00C40871"/>
    <w:rsid w:val="00C41603"/>
    <w:rsid w:val="00C41A39"/>
    <w:rsid w:val="00C41E9B"/>
    <w:rsid w:val="00C41FBB"/>
    <w:rsid w:val="00C4206C"/>
    <w:rsid w:val="00C430DD"/>
    <w:rsid w:val="00C44AAF"/>
    <w:rsid w:val="00C45160"/>
    <w:rsid w:val="00C47209"/>
    <w:rsid w:val="00C47AB9"/>
    <w:rsid w:val="00C47C9B"/>
    <w:rsid w:val="00C510E9"/>
    <w:rsid w:val="00C52458"/>
    <w:rsid w:val="00C52D19"/>
    <w:rsid w:val="00C52E43"/>
    <w:rsid w:val="00C53F0F"/>
    <w:rsid w:val="00C549B5"/>
    <w:rsid w:val="00C55373"/>
    <w:rsid w:val="00C561A1"/>
    <w:rsid w:val="00C56558"/>
    <w:rsid w:val="00C5688F"/>
    <w:rsid w:val="00C57497"/>
    <w:rsid w:val="00C61174"/>
    <w:rsid w:val="00C62F84"/>
    <w:rsid w:val="00C6356F"/>
    <w:rsid w:val="00C64009"/>
    <w:rsid w:val="00C647CD"/>
    <w:rsid w:val="00C64AED"/>
    <w:rsid w:val="00C64E83"/>
    <w:rsid w:val="00C65E00"/>
    <w:rsid w:val="00C66B5A"/>
    <w:rsid w:val="00C70513"/>
    <w:rsid w:val="00C70967"/>
    <w:rsid w:val="00C726EE"/>
    <w:rsid w:val="00C737D2"/>
    <w:rsid w:val="00C75002"/>
    <w:rsid w:val="00C753DF"/>
    <w:rsid w:val="00C7545F"/>
    <w:rsid w:val="00C7601C"/>
    <w:rsid w:val="00C77F09"/>
    <w:rsid w:val="00C825A7"/>
    <w:rsid w:val="00C8425A"/>
    <w:rsid w:val="00C85214"/>
    <w:rsid w:val="00C8565F"/>
    <w:rsid w:val="00C86DF7"/>
    <w:rsid w:val="00C87C85"/>
    <w:rsid w:val="00C90813"/>
    <w:rsid w:val="00C90D60"/>
    <w:rsid w:val="00C91884"/>
    <w:rsid w:val="00C9347A"/>
    <w:rsid w:val="00C94049"/>
    <w:rsid w:val="00C95542"/>
    <w:rsid w:val="00C955C2"/>
    <w:rsid w:val="00C95FDB"/>
    <w:rsid w:val="00C96B22"/>
    <w:rsid w:val="00C9706D"/>
    <w:rsid w:val="00C9721F"/>
    <w:rsid w:val="00C979FA"/>
    <w:rsid w:val="00CA1429"/>
    <w:rsid w:val="00CA16CF"/>
    <w:rsid w:val="00CA1D2A"/>
    <w:rsid w:val="00CA1F9F"/>
    <w:rsid w:val="00CA22C5"/>
    <w:rsid w:val="00CA2DB2"/>
    <w:rsid w:val="00CA35C2"/>
    <w:rsid w:val="00CA3C1C"/>
    <w:rsid w:val="00CA4C72"/>
    <w:rsid w:val="00CA4EFF"/>
    <w:rsid w:val="00CA59F6"/>
    <w:rsid w:val="00CA5D00"/>
    <w:rsid w:val="00CA5E41"/>
    <w:rsid w:val="00CA7E17"/>
    <w:rsid w:val="00CA7E1F"/>
    <w:rsid w:val="00CB0134"/>
    <w:rsid w:val="00CB016F"/>
    <w:rsid w:val="00CB0779"/>
    <w:rsid w:val="00CB4136"/>
    <w:rsid w:val="00CB442B"/>
    <w:rsid w:val="00CB482B"/>
    <w:rsid w:val="00CB6205"/>
    <w:rsid w:val="00CB6F59"/>
    <w:rsid w:val="00CB7E01"/>
    <w:rsid w:val="00CC0059"/>
    <w:rsid w:val="00CC01DC"/>
    <w:rsid w:val="00CC10D8"/>
    <w:rsid w:val="00CC22E8"/>
    <w:rsid w:val="00CC2800"/>
    <w:rsid w:val="00CC35B6"/>
    <w:rsid w:val="00CC5D9B"/>
    <w:rsid w:val="00CC7243"/>
    <w:rsid w:val="00CC77B0"/>
    <w:rsid w:val="00CC7F93"/>
    <w:rsid w:val="00CD15C5"/>
    <w:rsid w:val="00CD1AA4"/>
    <w:rsid w:val="00CD3880"/>
    <w:rsid w:val="00CD396B"/>
    <w:rsid w:val="00CD5FB0"/>
    <w:rsid w:val="00CD7EE9"/>
    <w:rsid w:val="00CE00A3"/>
    <w:rsid w:val="00CE0378"/>
    <w:rsid w:val="00CE18E7"/>
    <w:rsid w:val="00CE1903"/>
    <w:rsid w:val="00CE39C6"/>
    <w:rsid w:val="00CE3AB5"/>
    <w:rsid w:val="00CE3F82"/>
    <w:rsid w:val="00CE3F9F"/>
    <w:rsid w:val="00CE43D8"/>
    <w:rsid w:val="00CE4FF8"/>
    <w:rsid w:val="00CE5578"/>
    <w:rsid w:val="00CE59A6"/>
    <w:rsid w:val="00CE5DB5"/>
    <w:rsid w:val="00CE5E8B"/>
    <w:rsid w:val="00CE7278"/>
    <w:rsid w:val="00CE78A1"/>
    <w:rsid w:val="00CEF8FA"/>
    <w:rsid w:val="00CF0443"/>
    <w:rsid w:val="00CF1DFD"/>
    <w:rsid w:val="00CF298B"/>
    <w:rsid w:val="00CF31C2"/>
    <w:rsid w:val="00CF3623"/>
    <w:rsid w:val="00CF52F5"/>
    <w:rsid w:val="00CF6159"/>
    <w:rsid w:val="00CF75C7"/>
    <w:rsid w:val="00D00A48"/>
    <w:rsid w:val="00D00C92"/>
    <w:rsid w:val="00D010A7"/>
    <w:rsid w:val="00D011E3"/>
    <w:rsid w:val="00D0197E"/>
    <w:rsid w:val="00D01F09"/>
    <w:rsid w:val="00D03E39"/>
    <w:rsid w:val="00D0457A"/>
    <w:rsid w:val="00D047C4"/>
    <w:rsid w:val="00D05A58"/>
    <w:rsid w:val="00D0638D"/>
    <w:rsid w:val="00D06646"/>
    <w:rsid w:val="00D0666F"/>
    <w:rsid w:val="00D06CAF"/>
    <w:rsid w:val="00D10081"/>
    <w:rsid w:val="00D10A5A"/>
    <w:rsid w:val="00D113D6"/>
    <w:rsid w:val="00D11969"/>
    <w:rsid w:val="00D119B1"/>
    <w:rsid w:val="00D124EE"/>
    <w:rsid w:val="00D12968"/>
    <w:rsid w:val="00D12A89"/>
    <w:rsid w:val="00D1306E"/>
    <w:rsid w:val="00D14C85"/>
    <w:rsid w:val="00D14E08"/>
    <w:rsid w:val="00D1588E"/>
    <w:rsid w:val="00D20361"/>
    <w:rsid w:val="00D20FDE"/>
    <w:rsid w:val="00D22D19"/>
    <w:rsid w:val="00D23277"/>
    <w:rsid w:val="00D23C2F"/>
    <w:rsid w:val="00D23F01"/>
    <w:rsid w:val="00D26DD5"/>
    <w:rsid w:val="00D27597"/>
    <w:rsid w:val="00D3141A"/>
    <w:rsid w:val="00D3205C"/>
    <w:rsid w:val="00D32A6F"/>
    <w:rsid w:val="00D32F10"/>
    <w:rsid w:val="00D32F9F"/>
    <w:rsid w:val="00D33955"/>
    <w:rsid w:val="00D35CDB"/>
    <w:rsid w:val="00D36220"/>
    <w:rsid w:val="00D3647C"/>
    <w:rsid w:val="00D36651"/>
    <w:rsid w:val="00D41FFB"/>
    <w:rsid w:val="00D42E90"/>
    <w:rsid w:val="00D44228"/>
    <w:rsid w:val="00D443E3"/>
    <w:rsid w:val="00D44516"/>
    <w:rsid w:val="00D44B0F"/>
    <w:rsid w:val="00D453E0"/>
    <w:rsid w:val="00D45D3B"/>
    <w:rsid w:val="00D4715E"/>
    <w:rsid w:val="00D473FA"/>
    <w:rsid w:val="00D47C62"/>
    <w:rsid w:val="00D47C77"/>
    <w:rsid w:val="00D50DFC"/>
    <w:rsid w:val="00D51027"/>
    <w:rsid w:val="00D52B85"/>
    <w:rsid w:val="00D52E10"/>
    <w:rsid w:val="00D53281"/>
    <w:rsid w:val="00D538D7"/>
    <w:rsid w:val="00D53CD6"/>
    <w:rsid w:val="00D54690"/>
    <w:rsid w:val="00D54B90"/>
    <w:rsid w:val="00D574BC"/>
    <w:rsid w:val="00D60209"/>
    <w:rsid w:val="00D61857"/>
    <w:rsid w:val="00D618C6"/>
    <w:rsid w:val="00D6232C"/>
    <w:rsid w:val="00D630D9"/>
    <w:rsid w:val="00D6349C"/>
    <w:rsid w:val="00D6433B"/>
    <w:rsid w:val="00D650B9"/>
    <w:rsid w:val="00D65522"/>
    <w:rsid w:val="00D663DE"/>
    <w:rsid w:val="00D667E9"/>
    <w:rsid w:val="00D669BF"/>
    <w:rsid w:val="00D66B91"/>
    <w:rsid w:val="00D671A5"/>
    <w:rsid w:val="00D6769E"/>
    <w:rsid w:val="00D703A9"/>
    <w:rsid w:val="00D707CB"/>
    <w:rsid w:val="00D709F9"/>
    <w:rsid w:val="00D721DB"/>
    <w:rsid w:val="00D7238E"/>
    <w:rsid w:val="00D74C8A"/>
    <w:rsid w:val="00D7508D"/>
    <w:rsid w:val="00D77A17"/>
    <w:rsid w:val="00D808D4"/>
    <w:rsid w:val="00D82559"/>
    <w:rsid w:val="00D827C2"/>
    <w:rsid w:val="00D83589"/>
    <w:rsid w:val="00D84BFD"/>
    <w:rsid w:val="00D86147"/>
    <w:rsid w:val="00D86564"/>
    <w:rsid w:val="00D867B3"/>
    <w:rsid w:val="00D87C49"/>
    <w:rsid w:val="00D90828"/>
    <w:rsid w:val="00D90865"/>
    <w:rsid w:val="00D916D3"/>
    <w:rsid w:val="00D91A8C"/>
    <w:rsid w:val="00D91F3E"/>
    <w:rsid w:val="00D91FFC"/>
    <w:rsid w:val="00D92D90"/>
    <w:rsid w:val="00D93319"/>
    <w:rsid w:val="00D947B7"/>
    <w:rsid w:val="00D94A07"/>
    <w:rsid w:val="00D95992"/>
    <w:rsid w:val="00D96F34"/>
    <w:rsid w:val="00DA0619"/>
    <w:rsid w:val="00DA17A6"/>
    <w:rsid w:val="00DA1A1F"/>
    <w:rsid w:val="00DA273D"/>
    <w:rsid w:val="00DA274B"/>
    <w:rsid w:val="00DA2C2E"/>
    <w:rsid w:val="00DA3C98"/>
    <w:rsid w:val="00DA46F2"/>
    <w:rsid w:val="00DA4E7B"/>
    <w:rsid w:val="00DA502D"/>
    <w:rsid w:val="00DA600F"/>
    <w:rsid w:val="00DA6088"/>
    <w:rsid w:val="00DA6C0B"/>
    <w:rsid w:val="00DA7071"/>
    <w:rsid w:val="00DB0E84"/>
    <w:rsid w:val="00DB129A"/>
    <w:rsid w:val="00DB1748"/>
    <w:rsid w:val="00DB210B"/>
    <w:rsid w:val="00DB2C39"/>
    <w:rsid w:val="00DB2E14"/>
    <w:rsid w:val="00DB3557"/>
    <w:rsid w:val="00DB43C4"/>
    <w:rsid w:val="00DB4412"/>
    <w:rsid w:val="00DB6EE0"/>
    <w:rsid w:val="00DB7B1D"/>
    <w:rsid w:val="00DC0443"/>
    <w:rsid w:val="00DC07D9"/>
    <w:rsid w:val="00DC12C8"/>
    <w:rsid w:val="00DC1F11"/>
    <w:rsid w:val="00DC4EE0"/>
    <w:rsid w:val="00DC54EF"/>
    <w:rsid w:val="00DC6811"/>
    <w:rsid w:val="00DD06E7"/>
    <w:rsid w:val="00DD10D2"/>
    <w:rsid w:val="00DD1508"/>
    <w:rsid w:val="00DD19BB"/>
    <w:rsid w:val="00DD1A1D"/>
    <w:rsid w:val="00DD267A"/>
    <w:rsid w:val="00DD2821"/>
    <w:rsid w:val="00DD283F"/>
    <w:rsid w:val="00DD3A29"/>
    <w:rsid w:val="00DD4802"/>
    <w:rsid w:val="00DD5483"/>
    <w:rsid w:val="00DD725C"/>
    <w:rsid w:val="00DE0B27"/>
    <w:rsid w:val="00DE0D2E"/>
    <w:rsid w:val="00DE12BB"/>
    <w:rsid w:val="00DE18B0"/>
    <w:rsid w:val="00DE2552"/>
    <w:rsid w:val="00DE28FB"/>
    <w:rsid w:val="00DE2A8F"/>
    <w:rsid w:val="00DE411F"/>
    <w:rsid w:val="00DE444B"/>
    <w:rsid w:val="00DE51D5"/>
    <w:rsid w:val="00DE693F"/>
    <w:rsid w:val="00DF0349"/>
    <w:rsid w:val="00DF1323"/>
    <w:rsid w:val="00DF13AC"/>
    <w:rsid w:val="00DF224E"/>
    <w:rsid w:val="00DF364D"/>
    <w:rsid w:val="00DF4957"/>
    <w:rsid w:val="00DF4FDE"/>
    <w:rsid w:val="00DF59AF"/>
    <w:rsid w:val="00DF5EAE"/>
    <w:rsid w:val="00DF663E"/>
    <w:rsid w:val="00DF7795"/>
    <w:rsid w:val="00DF77D8"/>
    <w:rsid w:val="00E00913"/>
    <w:rsid w:val="00E00EF6"/>
    <w:rsid w:val="00E01217"/>
    <w:rsid w:val="00E01E17"/>
    <w:rsid w:val="00E02FDD"/>
    <w:rsid w:val="00E03042"/>
    <w:rsid w:val="00E031C0"/>
    <w:rsid w:val="00E03ACA"/>
    <w:rsid w:val="00E0495C"/>
    <w:rsid w:val="00E0539E"/>
    <w:rsid w:val="00E05D50"/>
    <w:rsid w:val="00E067F9"/>
    <w:rsid w:val="00E073EE"/>
    <w:rsid w:val="00E076B7"/>
    <w:rsid w:val="00E10750"/>
    <w:rsid w:val="00E10F67"/>
    <w:rsid w:val="00E11791"/>
    <w:rsid w:val="00E123CD"/>
    <w:rsid w:val="00E14EFF"/>
    <w:rsid w:val="00E15218"/>
    <w:rsid w:val="00E15605"/>
    <w:rsid w:val="00E164DF"/>
    <w:rsid w:val="00E1706D"/>
    <w:rsid w:val="00E17AB6"/>
    <w:rsid w:val="00E2045A"/>
    <w:rsid w:val="00E212DF"/>
    <w:rsid w:val="00E223FA"/>
    <w:rsid w:val="00E22AC6"/>
    <w:rsid w:val="00E22C07"/>
    <w:rsid w:val="00E22D49"/>
    <w:rsid w:val="00E25F43"/>
    <w:rsid w:val="00E273E2"/>
    <w:rsid w:val="00E27A1D"/>
    <w:rsid w:val="00E314B1"/>
    <w:rsid w:val="00E314E3"/>
    <w:rsid w:val="00E31917"/>
    <w:rsid w:val="00E31FB8"/>
    <w:rsid w:val="00E32416"/>
    <w:rsid w:val="00E32EAD"/>
    <w:rsid w:val="00E3524F"/>
    <w:rsid w:val="00E3546F"/>
    <w:rsid w:val="00E402F3"/>
    <w:rsid w:val="00E4296F"/>
    <w:rsid w:val="00E4352A"/>
    <w:rsid w:val="00E44025"/>
    <w:rsid w:val="00E44035"/>
    <w:rsid w:val="00E44714"/>
    <w:rsid w:val="00E45B49"/>
    <w:rsid w:val="00E50119"/>
    <w:rsid w:val="00E50184"/>
    <w:rsid w:val="00E50480"/>
    <w:rsid w:val="00E50E49"/>
    <w:rsid w:val="00E51B31"/>
    <w:rsid w:val="00E51BD9"/>
    <w:rsid w:val="00E51C04"/>
    <w:rsid w:val="00E52159"/>
    <w:rsid w:val="00E52BB7"/>
    <w:rsid w:val="00E52EB8"/>
    <w:rsid w:val="00E54223"/>
    <w:rsid w:val="00E543BA"/>
    <w:rsid w:val="00E545DA"/>
    <w:rsid w:val="00E549BA"/>
    <w:rsid w:val="00E55486"/>
    <w:rsid w:val="00E5678D"/>
    <w:rsid w:val="00E56AC3"/>
    <w:rsid w:val="00E60520"/>
    <w:rsid w:val="00E60D31"/>
    <w:rsid w:val="00E61F68"/>
    <w:rsid w:val="00E6324A"/>
    <w:rsid w:val="00E63BD2"/>
    <w:rsid w:val="00E64816"/>
    <w:rsid w:val="00E64B1B"/>
    <w:rsid w:val="00E6667E"/>
    <w:rsid w:val="00E66A61"/>
    <w:rsid w:val="00E66E0E"/>
    <w:rsid w:val="00E7004D"/>
    <w:rsid w:val="00E71E8C"/>
    <w:rsid w:val="00E72252"/>
    <w:rsid w:val="00E72B7B"/>
    <w:rsid w:val="00E72EB2"/>
    <w:rsid w:val="00E73130"/>
    <w:rsid w:val="00E73476"/>
    <w:rsid w:val="00E7544A"/>
    <w:rsid w:val="00E7652C"/>
    <w:rsid w:val="00E76E40"/>
    <w:rsid w:val="00E8051B"/>
    <w:rsid w:val="00E80958"/>
    <w:rsid w:val="00E8098D"/>
    <w:rsid w:val="00E8369A"/>
    <w:rsid w:val="00E840AD"/>
    <w:rsid w:val="00E846D2"/>
    <w:rsid w:val="00E85E4A"/>
    <w:rsid w:val="00E8655F"/>
    <w:rsid w:val="00E86703"/>
    <w:rsid w:val="00E86B95"/>
    <w:rsid w:val="00E9129E"/>
    <w:rsid w:val="00E92202"/>
    <w:rsid w:val="00E92625"/>
    <w:rsid w:val="00E9353A"/>
    <w:rsid w:val="00E93DCC"/>
    <w:rsid w:val="00E94112"/>
    <w:rsid w:val="00E94749"/>
    <w:rsid w:val="00E9529D"/>
    <w:rsid w:val="00E95CEF"/>
    <w:rsid w:val="00E96377"/>
    <w:rsid w:val="00E96AED"/>
    <w:rsid w:val="00E97137"/>
    <w:rsid w:val="00EA0F1E"/>
    <w:rsid w:val="00EA0F3A"/>
    <w:rsid w:val="00EA240B"/>
    <w:rsid w:val="00EA2692"/>
    <w:rsid w:val="00EA3359"/>
    <w:rsid w:val="00EA3AA9"/>
    <w:rsid w:val="00EA4137"/>
    <w:rsid w:val="00EA4A1C"/>
    <w:rsid w:val="00EA6121"/>
    <w:rsid w:val="00EA6DBA"/>
    <w:rsid w:val="00EB06D0"/>
    <w:rsid w:val="00EB1EBB"/>
    <w:rsid w:val="00EB3A5C"/>
    <w:rsid w:val="00EB3ACA"/>
    <w:rsid w:val="00EB3EF5"/>
    <w:rsid w:val="00EB608E"/>
    <w:rsid w:val="00EB6354"/>
    <w:rsid w:val="00EB77B7"/>
    <w:rsid w:val="00EC0C20"/>
    <w:rsid w:val="00EC1539"/>
    <w:rsid w:val="00EC1716"/>
    <w:rsid w:val="00EC1732"/>
    <w:rsid w:val="00EC2B2E"/>
    <w:rsid w:val="00EC2BCB"/>
    <w:rsid w:val="00EC6DCF"/>
    <w:rsid w:val="00EC6F08"/>
    <w:rsid w:val="00EC711F"/>
    <w:rsid w:val="00ED22FC"/>
    <w:rsid w:val="00ED257F"/>
    <w:rsid w:val="00ED2FBD"/>
    <w:rsid w:val="00ED3338"/>
    <w:rsid w:val="00ED3EB6"/>
    <w:rsid w:val="00ED48C7"/>
    <w:rsid w:val="00ED4AF8"/>
    <w:rsid w:val="00ED552E"/>
    <w:rsid w:val="00ED6704"/>
    <w:rsid w:val="00ED69B3"/>
    <w:rsid w:val="00ED6DC3"/>
    <w:rsid w:val="00ED7223"/>
    <w:rsid w:val="00ED7501"/>
    <w:rsid w:val="00EE3394"/>
    <w:rsid w:val="00EE3F12"/>
    <w:rsid w:val="00EE415B"/>
    <w:rsid w:val="00EE45EA"/>
    <w:rsid w:val="00EE49DF"/>
    <w:rsid w:val="00EE4BBA"/>
    <w:rsid w:val="00EE52B9"/>
    <w:rsid w:val="00EE60D2"/>
    <w:rsid w:val="00EE63F7"/>
    <w:rsid w:val="00EE6C18"/>
    <w:rsid w:val="00EE6E63"/>
    <w:rsid w:val="00EE797C"/>
    <w:rsid w:val="00EF0626"/>
    <w:rsid w:val="00EF08DA"/>
    <w:rsid w:val="00EF1319"/>
    <w:rsid w:val="00EF176C"/>
    <w:rsid w:val="00EF24F4"/>
    <w:rsid w:val="00EF2729"/>
    <w:rsid w:val="00EF48E1"/>
    <w:rsid w:val="00EF49FA"/>
    <w:rsid w:val="00EF4F78"/>
    <w:rsid w:val="00EF59CF"/>
    <w:rsid w:val="00F0098C"/>
    <w:rsid w:val="00F00CDD"/>
    <w:rsid w:val="00F00EFE"/>
    <w:rsid w:val="00F03E7E"/>
    <w:rsid w:val="00F040F3"/>
    <w:rsid w:val="00F07219"/>
    <w:rsid w:val="00F152BF"/>
    <w:rsid w:val="00F16AD4"/>
    <w:rsid w:val="00F17166"/>
    <w:rsid w:val="00F17A5F"/>
    <w:rsid w:val="00F2068D"/>
    <w:rsid w:val="00F22836"/>
    <w:rsid w:val="00F22B8C"/>
    <w:rsid w:val="00F22D90"/>
    <w:rsid w:val="00F24551"/>
    <w:rsid w:val="00F252CE"/>
    <w:rsid w:val="00F26099"/>
    <w:rsid w:val="00F26454"/>
    <w:rsid w:val="00F269BC"/>
    <w:rsid w:val="00F26D5E"/>
    <w:rsid w:val="00F270EA"/>
    <w:rsid w:val="00F27745"/>
    <w:rsid w:val="00F27C3F"/>
    <w:rsid w:val="00F306C0"/>
    <w:rsid w:val="00F30E34"/>
    <w:rsid w:val="00F30E94"/>
    <w:rsid w:val="00F313C3"/>
    <w:rsid w:val="00F3184B"/>
    <w:rsid w:val="00F32728"/>
    <w:rsid w:val="00F3426F"/>
    <w:rsid w:val="00F3545D"/>
    <w:rsid w:val="00F356A8"/>
    <w:rsid w:val="00F35E4A"/>
    <w:rsid w:val="00F35EBF"/>
    <w:rsid w:val="00F361ED"/>
    <w:rsid w:val="00F378E3"/>
    <w:rsid w:val="00F4139A"/>
    <w:rsid w:val="00F420A5"/>
    <w:rsid w:val="00F42B22"/>
    <w:rsid w:val="00F42EBD"/>
    <w:rsid w:val="00F436B1"/>
    <w:rsid w:val="00F43CDD"/>
    <w:rsid w:val="00F45D44"/>
    <w:rsid w:val="00F45F3E"/>
    <w:rsid w:val="00F46C6D"/>
    <w:rsid w:val="00F51610"/>
    <w:rsid w:val="00F52050"/>
    <w:rsid w:val="00F533B9"/>
    <w:rsid w:val="00F537C8"/>
    <w:rsid w:val="00F5563C"/>
    <w:rsid w:val="00F562EC"/>
    <w:rsid w:val="00F57D2C"/>
    <w:rsid w:val="00F604B2"/>
    <w:rsid w:val="00F60A53"/>
    <w:rsid w:val="00F60CDD"/>
    <w:rsid w:val="00F623A9"/>
    <w:rsid w:val="00F62CB4"/>
    <w:rsid w:val="00F63472"/>
    <w:rsid w:val="00F63DA8"/>
    <w:rsid w:val="00F6409A"/>
    <w:rsid w:val="00F65438"/>
    <w:rsid w:val="00F659D3"/>
    <w:rsid w:val="00F7050A"/>
    <w:rsid w:val="00F70E8F"/>
    <w:rsid w:val="00F70F96"/>
    <w:rsid w:val="00F713AF"/>
    <w:rsid w:val="00F71490"/>
    <w:rsid w:val="00F715B8"/>
    <w:rsid w:val="00F716FD"/>
    <w:rsid w:val="00F723C7"/>
    <w:rsid w:val="00F72891"/>
    <w:rsid w:val="00F72A9B"/>
    <w:rsid w:val="00F73230"/>
    <w:rsid w:val="00F74172"/>
    <w:rsid w:val="00F74BF2"/>
    <w:rsid w:val="00F74DBE"/>
    <w:rsid w:val="00F751E7"/>
    <w:rsid w:val="00F7551E"/>
    <w:rsid w:val="00F778B2"/>
    <w:rsid w:val="00F80A56"/>
    <w:rsid w:val="00F81A82"/>
    <w:rsid w:val="00F821CE"/>
    <w:rsid w:val="00F8501E"/>
    <w:rsid w:val="00F8502C"/>
    <w:rsid w:val="00F8506C"/>
    <w:rsid w:val="00F858A8"/>
    <w:rsid w:val="00F86A16"/>
    <w:rsid w:val="00F87971"/>
    <w:rsid w:val="00F9165E"/>
    <w:rsid w:val="00F93179"/>
    <w:rsid w:val="00F935EC"/>
    <w:rsid w:val="00F93A2C"/>
    <w:rsid w:val="00F94394"/>
    <w:rsid w:val="00F945EC"/>
    <w:rsid w:val="00F95E83"/>
    <w:rsid w:val="00F97338"/>
    <w:rsid w:val="00F974C7"/>
    <w:rsid w:val="00F974CD"/>
    <w:rsid w:val="00F9766D"/>
    <w:rsid w:val="00F97870"/>
    <w:rsid w:val="00F97BDC"/>
    <w:rsid w:val="00FA00C3"/>
    <w:rsid w:val="00FA1DD6"/>
    <w:rsid w:val="00FA33BE"/>
    <w:rsid w:val="00FA3A44"/>
    <w:rsid w:val="00FA444A"/>
    <w:rsid w:val="00FA4DAD"/>
    <w:rsid w:val="00FA4EC8"/>
    <w:rsid w:val="00FA634B"/>
    <w:rsid w:val="00FA73DE"/>
    <w:rsid w:val="00FA7751"/>
    <w:rsid w:val="00FA7769"/>
    <w:rsid w:val="00FB1332"/>
    <w:rsid w:val="00FB1BCC"/>
    <w:rsid w:val="00FB1E84"/>
    <w:rsid w:val="00FB2F89"/>
    <w:rsid w:val="00FB39CA"/>
    <w:rsid w:val="00FB3AF8"/>
    <w:rsid w:val="00FB3D75"/>
    <w:rsid w:val="00FB42F3"/>
    <w:rsid w:val="00FB455E"/>
    <w:rsid w:val="00FB5023"/>
    <w:rsid w:val="00FB5078"/>
    <w:rsid w:val="00FC00A0"/>
    <w:rsid w:val="00FC13F5"/>
    <w:rsid w:val="00FC260D"/>
    <w:rsid w:val="00FC3826"/>
    <w:rsid w:val="00FC4471"/>
    <w:rsid w:val="00FC4C3D"/>
    <w:rsid w:val="00FC576B"/>
    <w:rsid w:val="00FC7113"/>
    <w:rsid w:val="00FD10B3"/>
    <w:rsid w:val="00FD2274"/>
    <w:rsid w:val="00FD3035"/>
    <w:rsid w:val="00FD3755"/>
    <w:rsid w:val="00FD453C"/>
    <w:rsid w:val="00FD4F84"/>
    <w:rsid w:val="00FD53BD"/>
    <w:rsid w:val="00FD5549"/>
    <w:rsid w:val="00FD5866"/>
    <w:rsid w:val="00FD5D6C"/>
    <w:rsid w:val="00FD66D3"/>
    <w:rsid w:val="00FD6BF0"/>
    <w:rsid w:val="00FD6D58"/>
    <w:rsid w:val="00FD779A"/>
    <w:rsid w:val="00FD7E8F"/>
    <w:rsid w:val="00FE00CD"/>
    <w:rsid w:val="00FE0858"/>
    <w:rsid w:val="00FE1184"/>
    <w:rsid w:val="00FE149C"/>
    <w:rsid w:val="00FE4333"/>
    <w:rsid w:val="00FE4B28"/>
    <w:rsid w:val="00FE5C69"/>
    <w:rsid w:val="00FE5F9B"/>
    <w:rsid w:val="00FE66D2"/>
    <w:rsid w:val="00FE6A7F"/>
    <w:rsid w:val="00FE6B61"/>
    <w:rsid w:val="00FE6BAE"/>
    <w:rsid w:val="00FE71F4"/>
    <w:rsid w:val="00FE78EC"/>
    <w:rsid w:val="00FF1938"/>
    <w:rsid w:val="00FF1B5D"/>
    <w:rsid w:val="00FF2085"/>
    <w:rsid w:val="00FF229E"/>
    <w:rsid w:val="00FF2A02"/>
    <w:rsid w:val="00FF2F57"/>
    <w:rsid w:val="00FF3249"/>
    <w:rsid w:val="00FF34B8"/>
    <w:rsid w:val="00FF428A"/>
    <w:rsid w:val="00FF43EE"/>
    <w:rsid w:val="00FF4F7B"/>
    <w:rsid w:val="00FF5D53"/>
    <w:rsid w:val="00FF6111"/>
    <w:rsid w:val="00FF61AA"/>
    <w:rsid w:val="00FF6C2D"/>
    <w:rsid w:val="00FF6D79"/>
    <w:rsid w:val="0102581B"/>
    <w:rsid w:val="011C5EAA"/>
    <w:rsid w:val="012CB2A1"/>
    <w:rsid w:val="0163CE61"/>
    <w:rsid w:val="018163AB"/>
    <w:rsid w:val="0202AABE"/>
    <w:rsid w:val="024A26DA"/>
    <w:rsid w:val="0250382B"/>
    <w:rsid w:val="026A5842"/>
    <w:rsid w:val="0271EBBB"/>
    <w:rsid w:val="029EE393"/>
    <w:rsid w:val="02A19121"/>
    <w:rsid w:val="02B8064A"/>
    <w:rsid w:val="0315733D"/>
    <w:rsid w:val="03175753"/>
    <w:rsid w:val="03292D86"/>
    <w:rsid w:val="0365B154"/>
    <w:rsid w:val="03BAB5AD"/>
    <w:rsid w:val="03FFD8C1"/>
    <w:rsid w:val="0443B819"/>
    <w:rsid w:val="0471CAC8"/>
    <w:rsid w:val="049B680F"/>
    <w:rsid w:val="04DC4124"/>
    <w:rsid w:val="04F695C6"/>
    <w:rsid w:val="05257436"/>
    <w:rsid w:val="0526D762"/>
    <w:rsid w:val="0568795A"/>
    <w:rsid w:val="05954D69"/>
    <w:rsid w:val="05C5E722"/>
    <w:rsid w:val="05D2AC7E"/>
    <w:rsid w:val="05F5FB55"/>
    <w:rsid w:val="0607C5D4"/>
    <w:rsid w:val="06186572"/>
    <w:rsid w:val="063E6E01"/>
    <w:rsid w:val="064C29EE"/>
    <w:rsid w:val="06A3EFD7"/>
    <w:rsid w:val="06B5A636"/>
    <w:rsid w:val="06D51A71"/>
    <w:rsid w:val="0718A702"/>
    <w:rsid w:val="0721F708"/>
    <w:rsid w:val="07407CFF"/>
    <w:rsid w:val="0750F90A"/>
    <w:rsid w:val="0799EECD"/>
    <w:rsid w:val="07A9DB22"/>
    <w:rsid w:val="07AE1621"/>
    <w:rsid w:val="081A88C2"/>
    <w:rsid w:val="08365FC6"/>
    <w:rsid w:val="083E0AB7"/>
    <w:rsid w:val="084DEC44"/>
    <w:rsid w:val="08559ED1"/>
    <w:rsid w:val="088C26C5"/>
    <w:rsid w:val="088D3A03"/>
    <w:rsid w:val="088DD078"/>
    <w:rsid w:val="08B3EE4C"/>
    <w:rsid w:val="08B71D1E"/>
    <w:rsid w:val="08B87468"/>
    <w:rsid w:val="08C6B809"/>
    <w:rsid w:val="08E61B5C"/>
    <w:rsid w:val="08ED16E8"/>
    <w:rsid w:val="0947F4B6"/>
    <w:rsid w:val="097015C5"/>
    <w:rsid w:val="09A8FDAE"/>
    <w:rsid w:val="09B6B4FC"/>
    <w:rsid w:val="09E11553"/>
    <w:rsid w:val="09E79668"/>
    <w:rsid w:val="0A443753"/>
    <w:rsid w:val="0A4B7E0F"/>
    <w:rsid w:val="0A6A66B5"/>
    <w:rsid w:val="0AAF90A9"/>
    <w:rsid w:val="0B0CE731"/>
    <w:rsid w:val="0B979181"/>
    <w:rsid w:val="0BB5F987"/>
    <w:rsid w:val="0BCD7777"/>
    <w:rsid w:val="0BDDD8EB"/>
    <w:rsid w:val="0BFC492C"/>
    <w:rsid w:val="0C484618"/>
    <w:rsid w:val="0C765419"/>
    <w:rsid w:val="0D31D9BA"/>
    <w:rsid w:val="0D4558D0"/>
    <w:rsid w:val="0D5C33F9"/>
    <w:rsid w:val="0D616B12"/>
    <w:rsid w:val="0D7A7E40"/>
    <w:rsid w:val="0DC4FA5E"/>
    <w:rsid w:val="0DCB3608"/>
    <w:rsid w:val="0DEDCC6B"/>
    <w:rsid w:val="0DF6AAFC"/>
    <w:rsid w:val="0E15EA2B"/>
    <w:rsid w:val="0E629C0B"/>
    <w:rsid w:val="0E7D330C"/>
    <w:rsid w:val="0E8F35E9"/>
    <w:rsid w:val="0ED0814C"/>
    <w:rsid w:val="0EFF9901"/>
    <w:rsid w:val="0F0574B9"/>
    <w:rsid w:val="0F0FC3D3"/>
    <w:rsid w:val="0F29E0E7"/>
    <w:rsid w:val="0F4603CB"/>
    <w:rsid w:val="0FEBF6F8"/>
    <w:rsid w:val="10026CE4"/>
    <w:rsid w:val="1026B93A"/>
    <w:rsid w:val="102A8A98"/>
    <w:rsid w:val="1030A4C6"/>
    <w:rsid w:val="10456858"/>
    <w:rsid w:val="10634E85"/>
    <w:rsid w:val="1065BE1D"/>
    <w:rsid w:val="10A1B7DE"/>
    <w:rsid w:val="10CB16C0"/>
    <w:rsid w:val="10D8E6FA"/>
    <w:rsid w:val="10E15339"/>
    <w:rsid w:val="10FE57A2"/>
    <w:rsid w:val="11168209"/>
    <w:rsid w:val="1135D733"/>
    <w:rsid w:val="11578229"/>
    <w:rsid w:val="1192EF60"/>
    <w:rsid w:val="11A87FD1"/>
    <w:rsid w:val="11B18905"/>
    <w:rsid w:val="11C85329"/>
    <w:rsid w:val="11C8B8B7"/>
    <w:rsid w:val="11CA8B08"/>
    <w:rsid w:val="11DD14D0"/>
    <w:rsid w:val="123D3F5B"/>
    <w:rsid w:val="12536B7A"/>
    <w:rsid w:val="1268AAF7"/>
    <w:rsid w:val="126A9CED"/>
    <w:rsid w:val="12807D7F"/>
    <w:rsid w:val="12C12EFC"/>
    <w:rsid w:val="12EC50EC"/>
    <w:rsid w:val="13408E17"/>
    <w:rsid w:val="134256B2"/>
    <w:rsid w:val="13500726"/>
    <w:rsid w:val="1380D901"/>
    <w:rsid w:val="13B06786"/>
    <w:rsid w:val="13B09263"/>
    <w:rsid w:val="1413B6B2"/>
    <w:rsid w:val="1424995B"/>
    <w:rsid w:val="142AD5D7"/>
    <w:rsid w:val="1443700D"/>
    <w:rsid w:val="1446B4D0"/>
    <w:rsid w:val="1449A472"/>
    <w:rsid w:val="1452C901"/>
    <w:rsid w:val="1459282D"/>
    <w:rsid w:val="1473358D"/>
    <w:rsid w:val="14891972"/>
    <w:rsid w:val="14E43B95"/>
    <w:rsid w:val="14F17A28"/>
    <w:rsid w:val="14FDA695"/>
    <w:rsid w:val="15132A5E"/>
    <w:rsid w:val="151FA5E4"/>
    <w:rsid w:val="1521567D"/>
    <w:rsid w:val="152DFD50"/>
    <w:rsid w:val="152FDBC0"/>
    <w:rsid w:val="154E8B78"/>
    <w:rsid w:val="15839791"/>
    <w:rsid w:val="1587312B"/>
    <w:rsid w:val="15976879"/>
    <w:rsid w:val="15D56BE8"/>
    <w:rsid w:val="16050B4A"/>
    <w:rsid w:val="1626A1AF"/>
    <w:rsid w:val="165ED755"/>
    <w:rsid w:val="16847650"/>
    <w:rsid w:val="1686F333"/>
    <w:rsid w:val="1691D954"/>
    <w:rsid w:val="1693F287"/>
    <w:rsid w:val="16AA8C82"/>
    <w:rsid w:val="16ACAEE3"/>
    <w:rsid w:val="16DB2E39"/>
    <w:rsid w:val="16EF6D7D"/>
    <w:rsid w:val="1707FEC0"/>
    <w:rsid w:val="170B7BCB"/>
    <w:rsid w:val="17213DA9"/>
    <w:rsid w:val="1729D6BF"/>
    <w:rsid w:val="175989D8"/>
    <w:rsid w:val="1760D4EB"/>
    <w:rsid w:val="177DEBB8"/>
    <w:rsid w:val="17C134E5"/>
    <w:rsid w:val="17F3CAE7"/>
    <w:rsid w:val="18455DF1"/>
    <w:rsid w:val="18462A29"/>
    <w:rsid w:val="18767613"/>
    <w:rsid w:val="18791606"/>
    <w:rsid w:val="18905408"/>
    <w:rsid w:val="189DBBC7"/>
    <w:rsid w:val="18CD1F64"/>
    <w:rsid w:val="18DEB5D2"/>
    <w:rsid w:val="18E93E49"/>
    <w:rsid w:val="18FAC9F1"/>
    <w:rsid w:val="190C01BC"/>
    <w:rsid w:val="191CCFC2"/>
    <w:rsid w:val="194D552C"/>
    <w:rsid w:val="1952CA8A"/>
    <w:rsid w:val="197664EA"/>
    <w:rsid w:val="19CAF7E4"/>
    <w:rsid w:val="19F3F08C"/>
    <w:rsid w:val="19F720EC"/>
    <w:rsid w:val="19FAB662"/>
    <w:rsid w:val="1A3C9A9D"/>
    <w:rsid w:val="1A58394C"/>
    <w:rsid w:val="1A7A23DD"/>
    <w:rsid w:val="1AB86D39"/>
    <w:rsid w:val="1AFAD89D"/>
    <w:rsid w:val="1B01E3EA"/>
    <w:rsid w:val="1B0375EE"/>
    <w:rsid w:val="1B484A2B"/>
    <w:rsid w:val="1B548920"/>
    <w:rsid w:val="1B577258"/>
    <w:rsid w:val="1B810200"/>
    <w:rsid w:val="1B822313"/>
    <w:rsid w:val="1BD4B6A0"/>
    <w:rsid w:val="1BF156A0"/>
    <w:rsid w:val="1BF1B3BA"/>
    <w:rsid w:val="1BFE56EF"/>
    <w:rsid w:val="1C97FA14"/>
    <w:rsid w:val="1CC48B96"/>
    <w:rsid w:val="1CCBC55B"/>
    <w:rsid w:val="1CED3108"/>
    <w:rsid w:val="1D68FB2C"/>
    <w:rsid w:val="1D75567D"/>
    <w:rsid w:val="1D8E850D"/>
    <w:rsid w:val="1D97587A"/>
    <w:rsid w:val="1DA42C32"/>
    <w:rsid w:val="1DCD4A06"/>
    <w:rsid w:val="1DD30E86"/>
    <w:rsid w:val="1DE5B287"/>
    <w:rsid w:val="1DECD9F9"/>
    <w:rsid w:val="1E1100A5"/>
    <w:rsid w:val="1E177D6F"/>
    <w:rsid w:val="1E3314AE"/>
    <w:rsid w:val="1E687363"/>
    <w:rsid w:val="1EA863F1"/>
    <w:rsid w:val="1ECC4040"/>
    <w:rsid w:val="1EE7E2EB"/>
    <w:rsid w:val="1EE81A83"/>
    <w:rsid w:val="1EF6C67E"/>
    <w:rsid w:val="1EFA3879"/>
    <w:rsid w:val="1F10F292"/>
    <w:rsid w:val="1F2ADB81"/>
    <w:rsid w:val="1F475430"/>
    <w:rsid w:val="1F50CBA1"/>
    <w:rsid w:val="1F524803"/>
    <w:rsid w:val="1F5AC4E6"/>
    <w:rsid w:val="1FBE607C"/>
    <w:rsid w:val="1FC393F1"/>
    <w:rsid w:val="1FDB5DEB"/>
    <w:rsid w:val="1FE9BE0E"/>
    <w:rsid w:val="1FEC3456"/>
    <w:rsid w:val="2077D230"/>
    <w:rsid w:val="20D810A4"/>
    <w:rsid w:val="21055729"/>
    <w:rsid w:val="2134FE06"/>
    <w:rsid w:val="21539C14"/>
    <w:rsid w:val="21539C65"/>
    <w:rsid w:val="215DAEDD"/>
    <w:rsid w:val="21672C9F"/>
    <w:rsid w:val="21711AE3"/>
    <w:rsid w:val="21B10062"/>
    <w:rsid w:val="21BD81D4"/>
    <w:rsid w:val="21D06DA7"/>
    <w:rsid w:val="22010D39"/>
    <w:rsid w:val="22106E4A"/>
    <w:rsid w:val="222E6784"/>
    <w:rsid w:val="2264B7AC"/>
    <w:rsid w:val="228E003A"/>
    <w:rsid w:val="229BB376"/>
    <w:rsid w:val="229E5687"/>
    <w:rsid w:val="22B2D751"/>
    <w:rsid w:val="22C7F56B"/>
    <w:rsid w:val="22E88C2C"/>
    <w:rsid w:val="232C76E3"/>
    <w:rsid w:val="235B1CAF"/>
    <w:rsid w:val="239F2CDD"/>
    <w:rsid w:val="23C61C1B"/>
    <w:rsid w:val="23DDAB2F"/>
    <w:rsid w:val="24028A7F"/>
    <w:rsid w:val="2447C94B"/>
    <w:rsid w:val="247D8B3D"/>
    <w:rsid w:val="24E4E75E"/>
    <w:rsid w:val="25152800"/>
    <w:rsid w:val="251F549C"/>
    <w:rsid w:val="25330C48"/>
    <w:rsid w:val="2579FD75"/>
    <w:rsid w:val="258A016C"/>
    <w:rsid w:val="2595CB55"/>
    <w:rsid w:val="259D062B"/>
    <w:rsid w:val="25C2BF13"/>
    <w:rsid w:val="2624A81B"/>
    <w:rsid w:val="26525026"/>
    <w:rsid w:val="266D909D"/>
    <w:rsid w:val="2688F1CE"/>
    <w:rsid w:val="26B6DE34"/>
    <w:rsid w:val="26C988CF"/>
    <w:rsid w:val="271B15B5"/>
    <w:rsid w:val="275C6B7F"/>
    <w:rsid w:val="278C0233"/>
    <w:rsid w:val="27954562"/>
    <w:rsid w:val="2797ECA4"/>
    <w:rsid w:val="2852A9E9"/>
    <w:rsid w:val="28603573"/>
    <w:rsid w:val="2882697A"/>
    <w:rsid w:val="288FA607"/>
    <w:rsid w:val="28AC2824"/>
    <w:rsid w:val="28AF81D5"/>
    <w:rsid w:val="28B5ED0C"/>
    <w:rsid w:val="28CA186D"/>
    <w:rsid w:val="28DCE489"/>
    <w:rsid w:val="28FA5D39"/>
    <w:rsid w:val="292A6AD0"/>
    <w:rsid w:val="292F519B"/>
    <w:rsid w:val="29336013"/>
    <w:rsid w:val="294235A4"/>
    <w:rsid w:val="2979D4C5"/>
    <w:rsid w:val="29C394B5"/>
    <w:rsid w:val="29DE7B62"/>
    <w:rsid w:val="29EDC8E6"/>
    <w:rsid w:val="29FC3D6E"/>
    <w:rsid w:val="2A020F1F"/>
    <w:rsid w:val="2A15A1DE"/>
    <w:rsid w:val="2A1EF463"/>
    <w:rsid w:val="2A32FFFD"/>
    <w:rsid w:val="2A4F3A4D"/>
    <w:rsid w:val="2AAEB921"/>
    <w:rsid w:val="2AE0B808"/>
    <w:rsid w:val="2AF955AB"/>
    <w:rsid w:val="2B00866F"/>
    <w:rsid w:val="2BA8A484"/>
    <w:rsid w:val="2BC2F696"/>
    <w:rsid w:val="2BDD7A23"/>
    <w:rsid w:val="2C037ED6"/>
    <w:rsid w:val="2C097B58"/>
    <w:rsid w:val="2C39246F"/>
    <w:rsid w:val="2C3D2478"/>
    <w:rsid w:val="2C4C2557"/>
    <w:rsid w:val="2C59550D"/>
    <w:rsid w:val="2C7D5C38"/>
    <w:rsid w:val="2C97D1B4"/>
    <w:rsid w:val="2CAA6C14"/>
    <w:rsid w:val="2CCE525C"/>
    <w:rsid w:val="2CD6E68B"/>
    <w:rsid w:val="2D02F8E8"/>
    <w:rsid w:val="2D15D92E"/>
    <w:rsid w:val="2D17E7CB"/>
    <w:rsid w:val="2D2078D6"/>
    <w:rsid w:val="2E19AECB"/>
    <w:rsid w:val="2E52911A"/>
    <w:rsid w:val="2E7F7CE3"/>
    <w:rsid w:val="2E88C4A4"/>
    <w:rsid w:val="2F38566A"/>
    <w:rsid w:val="2F489716"/>
    <w:rsid w:val="2F88875A"/>
    <w:rsid w:val="2F8C5A0F"/>
    <w:rsid w:val="2F9BA40F"/>
    <w:rsid w:val="2FA9E717"/>
    <w:rsid w:val="2FF568EF"/>
    <w:rsid w:val="300C5DB9"/>
    <w:rsid w:val="301E0D7D"/>
    <w:rsid w:val="30255E82"/>
    <w:rsid w:val="303476DB"/>
    <w:rsid w:val="308A0359"/>
    <w:rsid w:val="30D36732"/>
    <w:rsid w:val="30D4F86B"/>
    <w:rsid w:val="30F72CA6"/>
    <w:rsid w:val="31506012"/>
    <w:rsid w:val="31C5793B"/>
    <w:rsid w:val="32328D45"/>
    <w:rsid w:val="32579CB0"/>
    <w:rsid w:val="328D677E"/>
    <w:rsid w:val="329D72A9"/>
    <w:rsid w:val="32BE7B4E"/>
    <w:rsid w:val="32D1A8B6"/>
    <w:rsid w:val="32D63B25"/>
    <w:rsid w:val="32DD240A"/>
    <w:rsid w:val="32E3E13C"/>
    <w:rsid w:val="33166911"/>
    <w:rsid w:val="331F1B68"/>
    <w:rsid w:val="3334ABD9"/>
    <w:rsid w:val="3349C61B"/>
    <w:rsid w:val="335C6045"/>
    <w:rsid w:val="3393CD9C"/>
    <w:rsid w:val="339924C8"/>
    <w:rsid w:val="33B209F6"/>
    <w:rsid w:val="33D4F860"/>
    <w:rsid w:val="33E75463"/>
    <w:rsid w:val="3429803F"/>
    <w:rsid w:val="342C94D5"/>
    <w:rsid w:val="3431B784"/>
    <w:rsid w:val="3454EB3A"/>
    <w:rsid w:val="3461319C"/>
    <w:rsid w:val="346971C3"/>
    <w:rsid w:val="34A61643"/>
    <w:rsid w:val="34ACCBC5"/>
    <w:rsid w:val="34C96766"/>
    <w:rsid w:val="34D0067C"/>
    <w:rsid w:val="34E6E35F"/>
    <w:rsid w:val="3509EB56"/>
    <w:rsid w:val="3522E2EA"/>
    <w:rsid w:val="3536D627"/>
    <w:rsid w:val="35387987"/>
    <w:rsid w:val="35390406"/>
    <w:rsid w:val="353F7896"/>
    <w:rsid w:val="3542B830"/>
    <w:rsid w:val="35598E21"/>
    <w:rsid w:val="35ACD623"/>
    <w:rsid w:val="35E64673"/>
    <w:rsid w:val="35EB4E43"/>
    <w:rsid w:val="3623CA8E"/>
    <w:rsid w:val="362EEFD2"/>
    <w:rsid w:val="364DD8B3"/>
    <w:rsid w:val="365A1E60"/>
    <w:rsid w:val="368F0759"/>
    <w:rsid w:val="369AE4C9"/>
    <w:rsid w:val="369ECB64"/>
    <w:rsid w:val="36A682F5"/>
    <w:rsid w:val="36B44D80"/>
    <w:rsid w:val="36ED43DA"/>
    <w:rsid w:val="373C7A42"/>
    <w:rsid w:val="374F3621"/>
    <w:rsid w:val="37A6C79A"/>
    <w:rsid w:val="37AC8D6B"/>
    <w:rsid w:val="37B28367"/>
    <w:rsid w:val="37D166B0"/>
    <w:rsid w:val="37DCD540"/>
    <w:rsid w:val="38051B6A"/>
    <w:rsid w:val="383394B8"/>
    <w:rsid w:val="385A2A41"/>
    <w:rsid w:val="3878F19B"/>
    <w:rsid w:val="38D19DD3"/>
    <w:rsid w:val="38DF1F46"/>
    <w:rsid w:val="38EE2C4C"/>
    <w:rsid w:val="392B6D53"/>
    <w:rsid w:val="395D36A3"/>
    <w:rsid w:val="3987280E"/>
    <w:rsid w:val="39890C8D"/>
    <w:rsid w:val="39A3EE8E"/>
    <w:rsid w:val="39AE4616"/>
    <w:rsid w:val="39F6C949"/>
    <w:rsid w:val="39FE59B3"/>
    <w:rsid w:val="3A12D013"/>
    <w:rsid w:val="3A1D1FD5"/>
    <w:rsid w:val="3A355DF2"/>
    <w:rsid w:val="3A629459"/>
    <w:rsid w:val="3A92D58B"/>
    <w:rsid w:val="3A99A082"/>
    <w:rsid w:val="3ACCA120"/>
    <w:rsid w:val="3AF4CAA8"/>
    <w:rsid w:val="3B06D68A"/>
    <w:rsid w:val="3B3C8656"/>
    <w:rsid w:val="3B420D9C"/>
    <w:rsid w:val="3B5F8550"/>
    <w:rsid w:val="3B61B86C"/>
    <w:rsid w:val="3B6231B4"/>
    <w:rsid w:val="3B693685"/>
    <w:rsid w:val="3B6E3995"/>
    <w:rsid w:val="3B790E37"/>
    <w:rsid w:val="3B9A4CB0"/>
    <w:rsid w:val="3BB5A673"/>
    <w:rsid w:val="3C75B215"/>
    <w:rsid w:val="3CB22BEF"/>
    <w:rsid w:val="3CFE50C3"/>
    <w:rsid w:val="3D06AA75"/>
    <w:rsid w:val="3D23C63D"/>
    <w:rsid w:val="3D37AE0F"/>
    <w:rsid w:val="3D527FE4"/>
    <w:rsid w:val="3D68E035"/>
    <w:rsid w:val="3D96B960"/>
    <w:rsid w:val="3DAAED28"/>
    <w:rsid w:val="3DB712CC"/>
    <w:rsid w:val="3DC53A15"/>
    <w:rsid w:val="3E4B65F2"/>
    <w:rsid w:val="3E4DBA32"/>
    <w:rsid w:val="3E9F169D"/>
    <w:rsid w:val="3F25FBED"/>
    <w:rsid w:val="3F5EBD25"/>
    <w:rsid w:val="3F628A30"/>
    <w:rsid w:val="3F82A07A"/>
    <w:rsid w:val="3F847B31"/>
    <w:rsid w:val="3FBA7AEA"/>
    <w:rsid w:val="3FBD1302"/>
    <w:rsid w:val="3FDC09CF"/>
    <w:rsid w:val="3FF37896"/>
    <w:rsid w:val="3FF5210D"/>
    <w:rsid w:val="4018773C"/>
    <w:rsid w:val="405F6951"/>
    <w:rsid w:val="4077103B"/>
    <w:rsid w:val="409317B6"/>
    <w:rsid w:val="409D1744"/>
    <w:rsid w:val="40AAFD51"/>
    <w:rsid w:val="40AB18F7"/>
    <w:rsid w:val="40C7A100"/>
    <w:rsid w:val="41414171"/>
    <w:rsid w:val="4143156E"/>
    <w:rsid w:val="41C170F5"/>
    <w:rsid w:val="41F55AD8"/>
    <w:rsid w:val="42014597"/>
    <w:rsid w:val="4203BA5F"/>
    <w:rsid w:val="42273A42"/>
    <w:rsid w:val="426BB809"/>
    <w:rsid w:val="42A11C11"/>
    <w:rsid w:val="42FA32FA"/>
    <w:rsid w:val="433F465A"/>
    <w:rsid w:val="434A762A"/>
    <w:rsid w:val="4363ABBE"/>
    <w:rsid w:val="436F8440"/>
    <w:rsid w:val="43CF0C3F"/>
    <w:rsid w:val="43DC2E2A"/>
    <w:rsid w:val="43E27652"/>
    <w:rsid w:val="43F03B53"/>
    <w:rsid w:val="4419FFC2"/>
    <w:rsid w:val="44626702"/>
    <w:rsid w:val="44CA5467"/>
    <w:rsid w:val="454395C5"/>
    <w:rsid w:val="45646D11"/>
    <w:rsid w:val="45ADE75B"/>
    <w:rsid w:val="4610D5C2"/>
    <w:rsid w:val="4616F013"/>
    <w:rsid w:val="46327F17"/>
    <w:rsid w:val="46328092"/>
    <w:rsid w:val="4641394F"/>
    <w:rsid w:val="46917D19"/>
    <w:rsid w:val="46D640A2"/>
    <w:rsid w:val="46E13528"/>
    <w:rsid w:val="4774DE01"/>
    <w:rsid w:val="478196AF"/>
    <w:rsid w:val="479214AC"/>
    <w:rsid w:val="47AA56DC"/>
    <w:rsid w:val="47B8F1E7"/>
    <w:rsid w:val="47DF2F04"/>
    <w:rsid w:val="480401C2"/>
    <w:rsid w:val="48076FA7"/>
    <w:rsid w:val="480AFEEB"/>
    <w:rsid w:val="48227E78"/>
    <w:rsid w:val="483DA7B2"/>
    <w:rsid w:val="486809AC"/>
    <w:rsid w:val="48705575"/>
    <w:rsid w:val="4871FA5D"/>
    <w:rsid w:val="48A19C39"/>
    <w:rsid w:val="48F11470"/>
    <w:rsid w:val="4910246E"/>
    <w:rsid w:val="49334E6A"/>
    <w:rsid w:val="4940C293"/>
    <w:rsid w:val="49525D2E"/>
    <w:rsid w:val="498FDE69"/>
    <w:rsid w:val="4993880D"/>
    <w:rsid w:val="49B11B56"/>
    <w:rsid w:val="49F06248"/>
    <w:rsid w:val="4A55403F"/>
    <w:rsid w:val="4A6F1A61"/>
    <w:rsid w:val="4A7A3FB2"/>
    <w:rsid w:val="4A8E541F"/>
    <w:rsid w:val="4AF32651"/>
    <w:rsid w:val="4AF5874B"/>
    <w:rsid w:val="4B521197"/>
    <w:rsid w:val="4B6C0320"/>
    <w:rsid w:val="4B9B8611"/>
    <w:rsid w:val="4C006522"/>
    <w:rsid w:val="4C032B77"/>
    <w:rsid w:val="4C185250"/>
    <w:rsid w:val="4C3AC101"/>
    <w:rsid w:val="4C3CB6B9"/>
    <w:rsid w:val="4C4AA736"/>
    <w:rsid w:val="4C5A983F"/>
    <w:rsid w:val="4C8C7C76"/>
    <w:rsid w:val="4CBDC414"/>
    <w:rsid w:val="4CD2DDFF"/>
    <w:rsid w:val="4CD5BB63"/>
    <w:rsid w:val="4D1FEAB2"/>
    <w:rsid w:val="4DDF7233"/>
    <w:rsid w:val="4DE90345"/>
    <w:rsid w:val="4DEDA708"/>
    <w:rsid w:val="4F009DDE"/>
    <w:rsid w:val="4F29D4DB"/>
    <w:rsid w:val="4F46F0B1"/>
    <w:rsid w:val="4F4990D5"/>
    <w:rsid w:val="4F5117FB"/>
    <w:rsid w:val="4F6DC225"/>
    <w:rsid w:val="4F7F79FB"/>
    <w:rsid w:val="5028B4BB"/>
    <w:rsid w:val="5080D8E2"/>
    <w:rsid w:val="5088763C"/>
    <w:rsid w:val="50EA9C50"/>
    <w:rsid w:val="5134C7F6"/>
    <w:rsid w:val="514059C1"/>
    <w:rsid w:val="516A394D"/>
    <w:rsid w:val="517E1E7B"/>
    <w:rsid w:val="51AEAB75"/>
    <w:rsid w:val="51BB3B3D"/>
    <w:rsid w:val="51C1E14D"/>
    <w:rsid w:val="51C9F30C"/>
    <w:rsid w:val="52003104"/>
    <w:rsid w:val="5203EF4B"/>
    <w:rsid w:val="5223A841"/>
    <w:rsid w:val="5235EE14"/>
    <w:rsid w:val="526BDBE4"/>
    <w:rsid w:val="526E6425"/>
    <w:rsid w:val="52725F54"/>
    <w:rsid w:val="5274A770"/>
    <w:rsid w:val="5297FA57"/>
    <w:rsid w:val="52A9ADF3"/>
    <w:rsid w:val="52BA963F"/>
    <w:rsid w:val="52CD75A5"/>
    <w:rsid w:val="53181CA9"/>
    <w:rsid w:val="531ABCEE"/>
    <w:rsid w:val="533ED2A1"/>
    <w:rsid w:val="538BB6DE"/>
    <w:rsid w:val="53945A4D"/>
    <w:rsid w:val="53F1048C"/>
    <w:rsid w:val="542607FE"/>
    <w:rsid w:val="54270CC0"/>
    <w:rsid w:val="54508D33"/>
    <w:rsid w:val="547FF8B8"/>
    <w:rsid w:val="5483433D"/>
    <w:rsid w:val="54B8C875"/>
    <w:rsid w:val="54BB6C41"/>
    <w:rsid w:val="54E71D1B"/>
    <w:rsid w:val="551B1F03"/>
    <w:rsid w:val="5531E6E8"/>
    <w:rsid w:val="555331DC"/>
    <w:rsid w:val="556DF013"/>
    <w:rsid w:val="559897C6"/>
    <w:rsid w:val="55E5089F"/>
    <w:rsid w:val="5603F12B"/>
    <w:rsid w:val="5635AEB5"/>
    <w:rsid w:val="564B413C"/>
    <w:rsid w:val="56677BAD"/>
    <w:rsid w:val="566EDB70"/>
    <w:rsid w:val="56D97BA1"/>
    <w:rsid w:val="56E6F9C7"/>
    <w:rsid w:val="56F496EB"/>
    <w:rsid w:val="56FCF472"/>
    <w:rsid w:val="574B5A15"/>
    <w:rsid w:val="5767FE02"/>
    <w:rsid w:val="579D0C2A"/>
    <w:rsid w:val="57BDC8D5"/>
    <w:rsid w:val="57C1F1FE"/>
    <w:rsid w:val="57F70310"/>
    <w:rsid w:val="580EADDB"/>
    <w:rsid w:val="587EBCFE"/>
    <w:rsid w:val="589B02DD"/>
    <w:rsid w:val="58ADBFDE"/>
    <w:rsid w:val="597F1871"/>
    <w:rsid w:val="598BCAF4"/>
    <w:rsid w:val="59A9F442"/>
    <w:rsid w:val="59FC48C2"/>
    <w:rsid w:val="5A5B5C65"/>
    <w:rsid w:val="5A60ACC3"/>
    <w:rsid w:val="5A88000B"/>
    <w:rsid w:val="5A8C4C34"/>
    <w:rsid w:val="5A8CB7F2"/>
    <w:rsid w:val="5AD9C9BE"/>
    <w:rsid w:val="5B155895"/>
    <w:rsid w:val="5B532A87"/>
    <w:rsid w:val="5B6DCFE3"/>
    <w:rsid w:val="5B7332E2"/>
    <w:rsid w:val="5B789647"/>
    <w:rsid w:val="5BAC0C8C"/>
    <w:rsid w:val="5BBE47D0"/>
    <w:rsid w:val="5BF2AFB3"/>
    <w:rsid w:val="5BF91FB9"/>
    <w:rsid w:val="5C02BEC7"/>
    <w:rsid w:val="5C199D35"/>
    <w:rsid w:val="5C19B316"/>
    <w:rsid w:val="5C1D9EA1"/>
    <w:rsid w:val="5C1DBCA9"/>
    <w:rsid w:val="5C36BF8D"/>
    <w:rsid w:val="5C5A3EDB"/>
    <w:rsid w:val="5C969B1E"/>
    <w:rsid w:val="5CBA41D9"/>
    <w:rsid w:val="5CC27421"/>
    <w:rsid w:val="5D006E7B"/>
    <w:rsid w:val="5D479A0F"/>
    <w:rsid w:val="5D7A1A3C"/>
    <w:rsid w:val="5D8F62DD"/>
    <w:rsid w:val="5E164C31"/>
    <w:rsid w:val="5E3C1B31"/>
    <w:rsid w:val="5E499120"/>
    <w:rsid w:val="5E8E000F"/>
    <w:rsid w:val="5F0D0193"/>
    <w:rsid w:val="5F1C6470"/>
    <w:rsid w:val="5F1D721C"/>
    <w:rsid w:val="5F799A3B"/>
    <w:rsid w:val="5FE64B32"/>
    <w:rsid w:val="5FFFF45D"/>
    <w:rsid w:val="600F2158"/>
    <w:rsid w:val="605AD3B0"/>
    <w:rsid w:val="60789BB9"/>
    <w:rsid w:val="6099B241"/>
    <w:rsid w:val="609B1C65"/>
    <w:rsid w:val="60D779BB"/>
    <w:rsid w:val="60F04F5B"/>
    <w:rsid w:val="6119CA8B"/>
    <w:rsid w:val="6133237D"/>
    <w:rsid w:val="61334684"/>
    <w:rsid w:val="614D39A4"/>
    <w:rsid w:val="614DE7E6"/>
    <w:rsid w:val="61754294"/>
    <w:rsid w:val="61A7A6E8"/>
    <w:rsid w:val="61CFEB2A"/>
    <w:rsid w:val="61F87284"/>
    <w:rsid w:val="61FF04B9"/>
    <w:rsid w:val="6223C5C1"/>
    <w:rsid w:val="6226D898"/>
    <w:rsid w:val="627733C6"/>
    <w:rsid w:val="629D9F35"/>
    <w:rsid w:val="62B989C5"/>
    <w:rsid w:val="62CC3CED"/>
    <w:rsid w:val="62CCE2EF"/>
    <w:rsid w:val="62E49ABF"/>
    <w:rsid w:val="632AF898"/>
    <w:rsid w:val="63528BB2"/>
    <w:rsid w:val="635A2D2C"/>
    <w:rsid w:val="63661FA2"/>
    <w:rsid w:val="637BA8AB"/>
    <w:rsid w:val="6387AFCF"/>
    <w:rsid w:val="63F11E0A"/>
    <w:rsid w:val="64310DCB"/>
    <w:rsid w:val="64369E18"/>
    <w:rsid w:val="6453A3F7"/>
    <w:rsid w:val="64563A47"/>
    <w:rsid w:val="6469294A"/>
    <w:rsid w:val="646D54F4"/>
    <w:rsid w:val="6484494D"/>
    <w:rsid w:val="648D5E7C"/>
    <w:rsid w:val="6495C59C"/>
    <w:rsid w:val="649989F2"/>
    <w:rsid w:val="64B179A4"/>
    <w:rsid w:val="64D2E80A"/>
    <w:rsid w:val="650D352D"/>
    <w:rsid w:val="6516AB59"/>
    <w:rsid w:val="6523B35F"/>
    <w:rsid w:val="652F5CED"/>
    <w:rsid w:val="655B0CC8"/>
    <w:rsid w:val="6588503E"/>
    <w:rsid w:val="65B09C6B"/>
    <w:rsid w:val="65B2D0E1"/>
    <w:rsid w:val="65B3D9B7"/>
    <w:rsid w:val="65BBA513"/>
    <w:rsid w:val="65E6C26A"/>
    <w:rsid w:val="66607BF0"/>
    <w:rsid w:val="66836091"/>
    <w:rsid w:val="66AAC0B7"/>
    <w:rsid w:val="66B211BB"/>
    <w:rsid w:val="66CBBC42"/>
    <w:rsid w:val="6719E85A"/>
    <w:rsid w:val="674577A7"/>
    <w:rsid w:val="67982165"/>
    <w:rsid w:val="6881648F"/>
    <w:rsid w:val="6894EBF1"/>
    <w:rsid w:val="69811393"/>
    <w:rsid w:val="69AB5BCD"/>
    <w:rsid w:val="69B2F67F"/>
    <w:rsid w:val="69D557B3"/>
    <w:rsid w:val="69F1285A"/>
    <w:rsid w:val="6A13A7F7"/>
    <w:rsid w:val="6A349FC7"/>
    <w:rsid w:val="6A69A6A3"/>
    <w:rsid w:val="6A98C35E"/>
    <w:rsid w:val="6ACC3750"/>
    <w:rsid w:val="6B0FC4E3"/>
    <w:rsid w:val="6B1C659B"/>
    <w:rsid w:val="6B4C8C16"/>
    <w:rsid w:val="6BA33FEB"/>
    <w:rsid w:val="6BC81DF3"/>
    <w:rsid w:val="6BD9D5D8"/>
    <w:rsid w:val="6BEC5BD6"/>
    <w:rsid w:val="6BEF48A4"/>
    <w:rsid w:val="6C0A811E"/>
    <w:rsid w:val="6C117A62"/>
    <w:rsid w:val="6C3261DE"/>
    <w:rsid w:val="6C339144"/>
    <w:rsid w:val="6C49D61F"/>
    <w:rsid w:val="6C644619"/>
    <w:rsid w:val="6C68D224"/>
    <w:rsid w:val="6CB85B42"/>
    <w:rsid w:val="6CCF5C11"/>
    <w:rsid w:val="6CD837A5"/>
    <w:rsid w:val="6CFB2B0D"/>
    <w:rsid w:val="6CFB5479"/>
    <w:rsid w:val="6D142C49"/>
    <w:rsid w:val="6D2AFA12"/>
    <w:rsid w:val="6D38FB1C"/>
    <w:rsid w:val="6D4F6F9A"/>
    <w:rsid w:val="6D5E3332"/>
    <w:rsid w:val="6D909E86"/>
    <w:rsid w:val="6DDEC7F0"/>
    <w:rsid w:val="6E09CB35"/>
    <w:rsid w:val="6E316BC9"/>
    <w:rsid w:val="6E32DFC2"/>
    <w:rsid w:val="6E58A1BF"/>
    <w:rsid w:val="6E60ABA1"/>
    <w:rsid w:val="6E61E9CE"/>
    <w:rsid w:val="6EA83967"/>
    <w:rsid w:val="6F19CDBE"/>
    <w:rsid w:val="6F5BF6FC"/>
    <w:rsid w:val="6FC10E19"/>
    <w:rsid w:val="6FFE6AA8"/>
    <w:rsid w:val="7004312F"/>
    <w:rsid w:val="703119FE"/>
    <w:rsid w:val="7040E5DF"/>
    <w:rsid w:val="705C348B"/>
    <w:rsid w:val="7062130A"/>
    <w:rsid w:val="70639F60"/>
    <w:rsid w:val="709FEA4D"/>
    <w:rsid w:val="70A4590A"/>
    <w:rsid w:val="70CA34AC"/>
    <w:rsid w:val="70DB9E83"/>
    <w:rsid w:val="71211A5C"/>
    <w:rsid w:val="7127BD4E"/>
    <w:rsid w:val="7149E691"/>
    <w:rsid w:val="71584658"/>
    <w:rsid w:val="71A87CEF"/>
    <w:rsid w:val="71F71B2E"/>
    <w:rsid w:val="720107C8"/>
    <w:rsid w:val="72712668"/>
    <w:rsid w:val="72811339"/>
    <w:rsid w:val="729FDA83"/>
    <w:rsid w:val="73055086"/>
    <w:rsid w:val="730604D7"/>
    <w:rsid w:val="73451738"/>
    <w:rsid w:val="736E0047"/>
    <w:rsid w:val="7387CD0B"/>
    <w:rsid w:val="7398E04C"/>
    <w:rsid w:val="73BAB66E"/>
    <w:rsid w:val="73BC14DE"/>
    <w:rsid w:val="743BDF83"/>
    <w:rsid w:val="7462E300"/>
    <w:rsid w:val="748A5687"/>
    <w:rsid w:val="74B015AC"/>
    <w:rsid w:val="74E39C3B"/>
    <w:rsid w:val="7500A781"/>
    <w:rsid w:val="7510CEC2"/>
    <w:rsid w:val="7521ECFB"/>
    <w:rsid w:val="7530C4E3"/>
    <w:rsid w:val="7534393D"/>
    <w:rsid w:val="753FD4F3"/>
    <w:rsid w:val="75499D9B"/>
    <w:rsid w:val="75815B8E"/>
    <w:rsid w:val="75849A50"/>
    <w:rsid w:val="758A7A47"/>
    <w:rsid w:val="7598FCFC"/>
    <w:rsid w:val="75A5F345"/>
    <w:rsid w:val="75BCECB2"/>
    <w:rsid w:val="75C2FAAB"/>
    <w:rsid w:val="75C5E269"/>
    <w:rsid w:val="7600B26D"/>
    <w:rsid w:val="7604A125"/>
    <w:rsid w:val="761AD100"/>
    <w:rsid w:val="765F6175"/>
    <w:rsid w:val="766B6BFC"/>
    <w:rsid w:val="76770A44"/>
    <w:rsid w:val="76CF8D45"/>
    <w:rsid w:val="76FFF4D8"/>
    <w:rsid w:val="7701931B"/>
    <w:rsid w:val="770D2EC4"/>
    <w:rsid w:val="771A1629"/>
    <w:rsid w:val="773EDE40"/>
    <w:rsid w:val="77563775"/>
    <w:rsid w:val="78497BE0"/>
    <w:rsid w:val="784D61B1"/>
    <w:rsid w:val="78781CD6"/>
    <w:rsid w:val="788BA1F7"/>
    <w:rsid w:val="789019AA"/>
    <w:rsid w:val="78D954EF"/>
    <w:rsid w:val="7900F60C"/>
    <w:rsid w:val="7923A524"/>
    <w:rsid w:val="7961757A"/>
    <w:rsid w:val="799F5785"/>
    <w:rsid w:val="799F8D93"/>
    <w:rsid w:val="79AE454E"/>
    <w:rsid w:val="79B14418"/>
    <w:rsid w:val="79BCAC71"/>
    <w:rsid w:val="7A0BA2F0"/>
    <w:rsid w:val="7A260EE4"/>
    <w:rsid w:val="7A51BD1C"/>
    <w:rsid w:val="7A842D39"/>
    <w:rsid w:val="7A9DAAEA"/>
    <w:rsid w:val="7AA9401F"/>
    <w:rsid w:val="7B0E17A3"/>
    <w:rsid w:val="7B144AB5"/>
    <w:rsid w:val="7B6D3D55"/>
    <w:rsid w:val="7B8043FA"/>
    <w:rsid w:val="7B9F965A"/>
    <w:rsid w:val="7C2259D9"/>
    <w:rsid w:val="7C46CF37"/>
    <w:rsid w:val="7C869D9D"/>
    <w:rsid w:val="7CCA3755"/>
    <w:rsid w:val="7CD1FE0E"/>
    <w:rsid w:val="7D11C27A"/>
    <w:rsid w:val="7D251F7F"/>
    <w:rsid w:val="7D51E8AD"/>
    <w:rsid w:val="7D8DF90C"/>
    <w:rsid w:val="7DA15827"/>
    <w:rsid w:val="7DA177F5"/>
    <w:rsid w:val="7DB94602"/>
    <w:rsid w:val="7DC1E34B"/>
    <w:rsid w:val="7DDCCF46"/>
    <w:rsid w:val="7DEA0612"/>
    <w:rsid w:val="7E21ED5B"/>
    <w:rsid w:val="7E738E67"/>
    <w:rsid w:val="7E7C8399"/>
    <w:rsid w:val="7E957346"/>
    <w:rsid w:val="7EB83B5E"/>
    <w:rsid w:val="7F30B17B"/>
    <w:rsid w:val="7F35044D"/>
    <w:rsid w:val="7F452730"/>
    <w:rsid w:val="7F4D5C12"/>
    <w:rsid w:val="7F6FBEF7"/>
    <w:rsid w:val="7F8D7A64"/>
    <w:rsid w:val="7F9722A3"/>
    <w:rsid w:val="7FAF0733"/>
    <w:rsid w:val="7FB7E37E"/>
    <w:rsid w:val="7FF10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71EE"/>
  <w15:chartTrackingRefBased/>
  <w15:docId w15:val="{C539F64C-0E03-4A09-9522-1B2A7621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Hyperlink">
    <w:name w:val="Hyperlink"/>
    <w:basedOn w:val="DefaultParagraphFont"/>
    <w:uiPriority w:val="99"/>
    <w:unhideWhenUsed/>
    <w:rsid w:val="308A0359"/>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1C51"/>
    <w:pPr>
      <w:spacing w:after="0" w:line="240" w:lineRule="auto"/>
    </w:pPr>
  </w:style>
  <w:style w:type="paragraph" w:styleId="CommentSubject">
    <w:name w:val="annotation subject"/>
    <w:basedOn w:val="CommentText"/>
    <w:next w:val="CommentText"/>
    <w:link w:val="CommentSubjectChar"/>
    <w:uiPriority w:val="99"/>
    <w:semiHidden/>
    <w:unhideWhenUsed/>
    <w:rsid w:val="000455AE"/>
    <w:rPr>
      <w:b/>
      <w:bCs/>
    </w:rPr>
  </w:style>
  <w:style w:type="character" w:customStyle="1" w:styleId="CommentSubjectChar">
    <w:name w:val="Comment Subject Char"/>
    <w:basedOn w:val="CommentTextChar"/>
    <w:link w:val="CommentSubject"/>
    <w:uiPriority w:val="99"/>
    <w:semiHidden/>
    <w:rsid w:val="000455AE"/>
    <w:rPr>
      <w:b/>
      <w:bCs/>
      <w:sz w:val="20"/>
      <w:szCs w:val="20"/>
    </w:rPr>
  </w:style>
  <w:style w:type="character" w:customStyle="1" w:styleId="cf01">
    <w:name w:val="cf01"/>
    <w:basedOn w:val="DefaultParagraphFont"/>
    <w:rsid w:val="00307703"/>
    <w:rPr>
      <w:rFonts w:ascii="Segoe UI" w:hAnsi="Segoe UI" w:cs="Segoe UI" w:hint="default"/>
      <w:sz w:val="18"/>
      <w:szCs w:val="18"/>
    </w:rPr>
  </w:style>
  <w:style w:type="character" w:styleId="Mention">
    <w:name w:val="Mention"/>
    <w:basedOn w:val="DefaultParagraphFont"/>
    <w:uiPriority w:val="99"/>
    <w:unhideWhenUsed/>
    <w:rsid w:val="008302A5"/>
    <w:rPr>
      <w:color w:val="2B579A"/>
      <w:shd w:val="clear" w:color="auto" w:fill="E1DFDD"/>
    </w:rPr>
  </w:style>
  <w:style w:type="character" w:styleId="UnresolvedMention">
    <w:name w:val="Unresolved Mention"/>
    <w:basedOn w:val="DefaultParagraphFont"/>
    <w:uiPriority w:val="99"/>
    <w:semiHidden/>
    <w:unhideWhenUsed/>
    <w:rsid w:val="00AD57C7"/>
    <w:rPr>
      <w:color w:val="605E5C"/>
      <w:shd w:val="clear" w:color="auto" w:fill="E1DFDD"/>
    </w:rPr>
  </w:style>
  <w:style w:type="character" w:styleId="FollowedHyperlink">
    <w:name w:val="FollowedHyperlink"/>
    <w:basedOn w:val="DefaultParagraphFont"/>
    <w:uiPriority w:val="99"/>
    <w:semiHidden/>
    <w:unhideWhenUsed/>
    <w:rsid w:val="00BB3B83"/>
    <w:rPr>
      <w:color w:val="96607D" w:themeColor="followedHyperlink"/>
      <w:u w:val="single"/>
    </w:rPr>
  </w:style>
  <w:style w:type="paragraph" w:styleId="Header">
    <w:name w:val="header"/>
    <w:basedOn w:val="Normal"/>
    <w:link w:val="HeaderChar"/>
    <w:uiPriority w:val="99"/>
    <w:unhideWhenUsed/>
    <w:rsid w:val="009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1D8"/>
  </w:style>
  <w:style w:type="paragraph" w:styleId="Footer">
    <w:name w:val="footer"/>
    <w:basedOn w:val="Normal"/>
    <w:link w:val="FooterChar"/>
    <w:uiPriority w:val="99"/>
    <w:unhideWhenUsed/>
    <w:rsid w:val="009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fr/content/codeofconduct/index.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1117845-93f6-4da3-abaa-fcb4fa669c78" ContentTypeId="0x010100A5BF1C78D9F64B679A5EBDE1C6598EBC01" PreviousValue="false"/>
</file>

<file path=customXml/item4.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Props1.xml><?xml version="1.0" encoding="utf-8"?>
<ds:datastoreItem xmlns:ds="http://schemas.openxmlformats.org/officeDocument/2006/customXml" ds:itemID="{32262C30-384E-4C1A-8E86-D98C9DC0835B}">
  <ds:schemaRefs>
    <ds:schemaRef ds:uri="http://schemas.microsoft.com/sharepoint/v3/contenttype/forms"/>
  </ds:schemaRefs>
</ds:datastoreItem>
</file>

<file path=customXml/itemProps2.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4.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2014</Words>
  <Characters>11485</Characters>
  <Application>Microsoft Office Word</Application>
  <DocSecurity>0</DocSecurity>
  <Lines>95</Lines>
  <Paragraphs>26</Paragraphs>
  <ScaleCrop>false</ScaleCrop>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Dorothee Pinet</cp:lastModifiedBy>
  <cp:revision>37</cp:revision>
  <dcterms:created xsi:type="dcterms:W3CDTF">2024-12-01T16:31:00Z</dcterms:created>
  <dcterms:modified xsi:type="dcterms:W3CDTF">2026-10-19T13:06:00Z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