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279C487C" w:rsidR="004F6D0B" w:rsidRPr="00275E20" w:rsidRDefault="004F6D0B" w:rsidP="00A7538E">
      <w:pPr>
        <w:jc w:val="right"/>
        <w:rPr>
          <w:rFonts w:ascii="Cambria" w:hAnsi="Cambria"/>
          <w:b/>
          <w:sz w:val="20"/>
          <w:szCs w:val="20"/>
        </w:rPr>
      </w:pPr>
      <w:r w:rsidRPr="00275E20">
        <w:rPr>
          <w:rFonts w:ascii="Cambria" w:hAnsi="Cambria"/>
          <w:b/>
          <w:sz w:val="20"/>
        </w:rPr>
        <w:t xml:space="preserve">Original : </w:t>
      </w:r>
      <w:r w:rsidRPr="00275E20">
        <w:rPr>
          <w:rFonts w:ascii="Cambria" w:hAnsi="Cambria"/>
          <w:b/>
          <w:bCs/>
          <w:sz w:val="20"/>
        </w:rPr>
        <w:t>anglais</w:t>
      </w:r>
    </w:p>
    <w:p w14:paraId="319592D7" w14:textId="522F1B1F" w:rsidR="00EE1B5E" w:rsidRPr="00275E20" w:rsidRDefault="00EE1B5E" w:rsidP="00A7538E">
      <w:pPr>
        <w:jc w:val="right"/>
        <w:rPr>
          <w:rFonts w:ascii="Cambria" w:hAnsi="Cambria"/>
          <w:b/>
          <w:sz w:val="20"/>
          <w:szCs w:val="20"/>
        </w:rPr>
      </w:pPr>
    </w:p>
    <w:p w14:paraId="7AFA9B15" w14:textId="47EDBEEA" w:rsidR="00EE1B5E" w:rsidRPr="00275E20" w:rsidRDefault="00EE1B5E" w:rsidP="00EE1B5E">
      <w:pPr>
        <w:jc w:val="center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b/>
          <w:sz w:val="20"/>
        </w:rPr>
        <w:t>Ordre du jour provisoire de la Commission</w:t>
      </w:r>
    </w:p>
    <w:p w14:paraId="74304601" w14:textId="77777777" w:rsidR="00EE1B5E" w:rsidRPr="00275E20" w:rsidRDefault="00EE1B5E" w:rsidP="00A7538E">
      <w:pPr>
        <w:jc w:val="right"/>
        <w:rPr>
          <w:rFonts w:ascii="Cambria" w:hAnsi="Cambria"/>
          <w:b/>
          <w:sz w:val="20"/>
          <w:szCs w:val="20"/>
        </w:rPr>
      </w:pPr>
    </w:p>
    <w:p w14:paraId="70E12AF3" w14:textId="77777777" w:rsidR="00CC75FF" w:rsidRPr="00275E20" w:rsidRDefault="00CC75FF" w:rsidP="003A1AC3">
      <w:pPr>
        <w:rPr>
          <w:rFonts w:ascii="Cambria" w:hAnsi="Cambria"/>
          <w:b/>
          <w:sz w:val="20"/>
          <w:szCs w:val="20"/>
        </w:rPr>
      </w:pPr>
    </w:p>
    <w:p w14:paraId="71F1C5C2" w14:textId="2677CF3C" w:rsidR="004B6908" w:rsidRPr="00275E20" w:rsidRDefault="004B6908" w:rsidP="00B71E78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1.</w:t>
      </w:r>
      <w:r w:rsidRPr="00275E20">
        <w:rPr>
          <w:rFonts w:ascii="Cambria" w:hAnsi="Cambria"/>
          <w:sz w:val="20"/>
        </w:rPr>
        <w:tab/>
        <w:t>Ouverture de la réunion</w:t>
      </w:r>
    </w:p>
    <w:p w14:paraId="633CAB18" w14:textId="77777777" w:rsidR="004B6908" w:rsidRPr="00275E20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297CAF3B" w14:textId="65C507F6" w:rsidR="004B6908" w:rsidRPr="00275E20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u w:val="single"/>
        </w:rPr>
      </w:pPr>
      <w:r w:rsidRPr="00275E20">
        <w:rPr>
          <w:rFonts w:ascii="Cambria" w:hAnsi="Cambria"/>
          <w:sz w:val="20"/>
        </w:rPr>
        <w:t>2.</w:t>
      </w:r>
      <w:r w:rsidRPr="00275E20">
        <w:rPr>
          <w:rFonts w:ascii="Cambria" w:hAnsi="Cambria"/>
          <w:sz w:val="20"/>
        </w:rPr>
        <w:tab/>
        <w:t>Organisation de la réunion, adoption de l'ordre du jour et désignation du rapporteur</w:t>
      </w:r>
    </w:p>
    <w:p w14:paraId="2F5B3969" w14:textId="77777777" w:rsidR="004B6908" w:rsidRPr="00275E20" w:rsidRDefault="004B6908" w:rsidP="003A1AC3">
      <w:pPr>
        <w:tabs>
          <w:tab w:val="left" w:pos="540"/>
        </w:tabs>
        <w:jc w:val="both"/>
        <w:rPr>
          <w:rFonts w:ascii="Cambria" w:hAnsi="Cambria"/>
          <w:b/>
          <w:sz w:val="20"/>
          <w:szCs w:val="20"/>
        </w:rPr>
      </w:pPr>
    </w:p>
    <w:p w14:paraId="59B635DA" w14:textId="247CF497" w:rsidR="004B6908" w:rsidRPr="00275E20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3.</w:t>
      </w:r>
      <w:r w:rsidRPr="00275E20">
        <w:rPr>
          <w:rFonts w:ascii="Cambria" w:hAnsi="Cambria"/>
          <w:sz w:val="20"/>
        </w:rPr>
        <w:tab/>
        <w:t>Présentation des délégations des Parties contractantes</w:t>
      </w:r>
    </w:p>
    <w:p w14:paraId="3E3CDBB0" w14:textId="77777777" w:rsidR="004B6908" w:rsidRPr="00275E20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3FC4D391" w14:textId="77777777" w:rsidR="004B6908" w:rsidRPr="00275E20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4.</w:t>
      </w:r>
      <w:r w:rsidRPr="00275E20">
        <w:rPr>
          <w:rFonts w:ascii="Cambria" w:hAnsi="Cambria"/>
          <w:sz w:val="20"/>
        </w:rPr>
        <w:tab/>
        <w:t>Présentation des observateurs</w:t>
      </w:r>
    </w:p>
    <w:p w14:paraId="7CF53957" w14:textId="77777777" w:rsidR="004B6908" w:rsidRPr="00275E20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66A5AC60" w14:textId="15C35D98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5.</w:t>
      </w:r>
      <w:r w:rsidRPr="00275E20">
        <w:rPr>
          <w:rFonts w:ascii="Cambria" w:hAnsi="Cambria"/>
          <w:sz w:val="20"/>
        </w:rPr>
        <w:tab/>
        <w:t xml:space="preserve">Examen du rapport du Comité permanent pour la recherche et les statistiques (SCRS) </w:t>
      </w:r>
    </w:p>
    <w:p w14:paraId="7CD2BCC2" w14:textId="77777777" w:rsidR="004B6908" w:rsidRPr="00275E20" w:rsidRDefault="004B6908" w:rsidP="003A1AC3">
      <w:pPr>
        <w:ind w:left="720" w:firstLine="23"/>
        <w:rPr>
          <w:rFonts w:ascii="Cambria" w:hAnsi="Cambria"/>
          <w:sz w:val="20"/>
          <w:szCs w:val="20"/>
        </w:rPr>
      </w:pPr>
    </w:p>
    <w:p w14:paraId="5DB79353" w14:textId="4A5112A5" w:rsidR="00816B21" w:rsidRPr="00275E20" w:rsidRDefault="00816B21" w:rsidP="007560A4">
      <w:p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  <w:szCs w:val="20"/>
        </w:rPr>
        <w:t>5.1</w:t>
      </w:r>
      <w:r w:rsidRPr="00275E20">
        <w:rPr>
          <w:rFonts w:ascii="Cambria" w:hAnsi="Cambria"/>
          <w:sz w:val="20"/>
          <w:szCs w:val="20"/>
        </w:rPr>
        <w:tab/>
        <w:t>Rapport sur l'ensemble des activités du SCRS depuis la dernière réunion</w:t>
      </w:r>
    </w:p>
    <w:p w14:paraId="7EC207DB" w14:textId="2345280C" w:rsidR="00816B21" w:rsidRPr="00275E20" w:rsidRDefault="00816B21" w:rsidP="007560A4">
      <w:p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  <w:szCs w:val="20"/>
        </w:rPr>
        <w:t>5.2</w:t>
      </w:r>
      <w:r w:rsidRPr="00275E20">
        <w:rPr>
          <w:rFonts w:ascii="Cambria" w:hAnsi="Cambria"/>
          <w:sz w:val="20"/>
          <w:szCs w:val="20"/>
        </w:rPr>
        <w:tab/>
      </w:r>
      <w:r w:rsidR="007560A4" w:rsidRPr="00275E20">
        <w:rPr>
          <w:rFonts w:ascii="Cambria" w:hAnsi="Cambria"/>
          <w:sz w:val="20"/>
          <w:szCs w:val="20"/>
        </w:rPr>
        <w:t>Moyens d'améliorer la communication avec la Commission</w:t>
      </w:r>
    </w:p>
    <w:p w14:paraId="19228E3E" w14:textId="77777777" w:rsidR="00816B21" w:rsidRPr="00275E20" w:rsidRDefault="00816B21" w:rsidP="003A1AC3">
      <w:pPr>
        <w:ind w:left="720" w:firstLine="23"/>
        <w:rPr>
          <w:rFonts w:ascii="Cambria" w:hAnsi="Cambria"/>
          <w:sz w:val="20"/>
          <w:szCs w:val="20"/>
        </w:rPr>
      </w:pPr>
    </w:p>
    <w:p w14:paraId="3BA04F2B" w14:textId="207DD901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6.</w:t>
      </w:r>
      <w:r w:rsidRPr="00275E20">
        <w:rPr>
          <w:rFonts w:ascii="Cambria" w:hAnsi="Cambria"/>
          <w:sz w:val="20"/>
        </w:rPr>
        <w:tab/>
        <w:t>Examen des rapports des réunions intersessions tenues en 2026 et examen de toute action nécessaire</w:t>
      </w:r>
    </w:p>
    <w:p w14:paraId="100A05A8" w14:textId="77777777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B87BA1F" w14:textId="7E32C46B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7.</w:t>
      </w:r>
      <w:r w:rsidRPr="00275E20">
        <w:rPr>
          <w:rFonts w:ascii="Cambria" w:hAnsi="Cambria"/>
          <w:sz w:val="20"/>
        </w:rPr>
        <w:tab/>
        <w:t>Considérations sur la prochaine évaluation des performances de l’ICCAT</w:t>
      </w:r>
    </w:p>
    <w:p w14:paraId="50FC2B06" w14:textId="77777777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0B7771" w14:textId="661F5F7E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8.</w:t>
      </w:r>
      <w:r w:rsidRPr="00275E20">
        <w:rPr>
          <w:rFonts w:ascii="Cambria" w:hAnsi="Cambria"/>
          <w:sz w:val="20"/>
        </w:rPr>
        <w:tab/>
        <w:t>Assistance aux États côtiers en développement et renforcement des capacités</w:t>
      </w:r>
    </w:p>
    <w:p w14:paraId="53F22A54" w14:textId="77777777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C4EB129" w14:textId="42EB477B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9.</w:t>
      </w:r>
      <w:r w:rsidRPr="00275E20">
        <w:rPr>
          <w:rFonts w:ascii="Cambria" w:hAnsi="Cambria"/>
          <w:sz w:val="20"/>
        </w:rPr>
        <w:tab/>
      </w:r>
      <w:bookmarkStart w:id="0" w:name="_Hlk104196196"/>
      <w:r w:rsidRPr="00275E20">
        <w:rPr>
          <w:rFonts w:ascii="Cambria" w:hAnsi="Cambria"/>
          <w:sz w:val="20"/>
        </w:rPr>
        <w:t>Coopération avec d'autres organisations et mises à jour les concernant</w:t>
      </w:r>
    </w:p>
    <w:p w14:paraId="1C612D16" w14:textId="77777777" w:rsidR="004B6908" w:rsidRPr="00275E20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1F19536E" w14:textId="2E14C8E0" w:rsidR="00D02B32" w:rsidRPr="00275E20" w:rsidRDefault="004B6908" w:rsidP="00EA128B">
      <w:pPr>
        <w:ind w:left="851" w:hanging="425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9.1 Coopération avec d’autres organisations intergouvernementales (</w:t>
      </w:r>
      <w:r w:rsidR="00D7698B" w:rsidRPr="00275E20">
        <w:rPr>
          <w:rFonts w:ascii="Cambria" w:hAnsi="Cambria"/>
          <w:sz w:val="20"/>
        </w:rPr>
        <w:t>O</w:t>
      </w:r>
      <w:r w:rsidR="00BB222D" w:rsidRPr="00275E20">
        <w:rPr>
          <w:rFonts w:ascii="Cambria" w:hAnsi="Cambria"/>
          <w:sz w:val="20"/>
        </w:rPr>
        <w:t>IG</w:t>
      </w:r>
      <w:r w:rsidRPr="00275E20">
        <w:rPr>
          <w:rFonts w:ascii="Cambria" w:hAnsi="Cambria"/>
          <w:sz w:val="20"/>
        </w:rPr>
        <w:t>)</w:t>
      </w:r>
    </w:p>
    <w:p w14:paraId="0DCA2713" w14:textId="7AB9136C" w:rsidR="004B6908" w:rsidRPr="00275E20" w:rsidRDefault="004B6908" w:rsidP="00EA128B">
      <w:pPr>
        <w:ind w:left="851" w:hanging="425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9.2</w:t>
      </w:r>
      <w:r w:rsidR="00EA128B" w:rsidRPr="00275E20">
        <w:rPr>
          <w:rFonts w:ascii="Cambria" w:hAnsi="Cambria"/>
          <w:sz w:val="20"/>
        </w:rPr>
        <w:t xml:space="preserve"> </w:t>
      </w:r>
      <w:r w:rsidRPr="00275E20">
        <w:rPr>
          <w:rFonts w:ascii="Cambria" w:hAnsi="Cambria"/>
          <w:sz w:val="20"/>
        </w:rPr>
        <w:t xml:space="preserve">État d'avancement de la préparation des protocoles d'accord avec la </w:t>
      </w:r>
      <w:r w:rsidR="004173EF" w:rsidRPr="00275E20">
        <w:rPr>
          <w:rFonts w:ascii="Cambria" w:hAnsi="Cambria"/>
          <w:sz w:val="20"/>
        </w:rPr>
        <w:t xml:space="preserve">NEAFC </w:t>
      </w:r>
      <w:r w:rsidRPr="00275E20">
        <w:rPr>
          <w:rFonts w:ascii="Cambria" w:hAnsi="Cambria"/>
          <w:sz w:val="20"/>
        </w:rPr>
        <w:t xml:space="preserve">et </w:t>
      </w:r>
      <w:r w:rsidR="00045DFB" w:rsidRPr="00275E20">
        <w:rPr>
          <w:rFonts w:ascii="Cambria" w:hAnsi="Cambria"/>
          <w:sz w:val="20"/>
        </w:rPr>
        <w:t xml:space="preserve">la </w:t>
      </w:r>
      <w:r w:rsidR="004173EF" w:rsidRPr="00275E20">
        <w:rPr>
          <w:rFonts w:ascii="Cambria" w:hAnsi="Cambria"/>
          <w:sz w:val="20"/>
        </w:rPr>
        <w:t>NAFO</w:t>
      </w:r>
    </w:p>
    <w:bookmarkEnd w:id="0"/>
    <w:p w14:paraId="6D291216" w14:textId="33839A2D" w:rsidR="004B6908" w:rsidRPr="00275E20" w:rsidRDefault="004B6908" w:rsidP="00653A3C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E4DCDED" w14:textId="02F99218" w:rsidR="003B5D09" w:rsidRPr="00275E20" w:rsidRDefault="003B5D09" w:rsidP="007436BF">
      <w:pPr>
        <w:tabs>
          <w:tab w:val="left" w:pos="426"/>
          <w:tab w:val="left" w:pos="6060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10.</w:t>
      </w:r>
      <w:r w:rsidRPr="00275E20">
        <w:rPr>
          <w:rFonts w:ascii="Cambria" w:hAnsi="Cambria"/>
          <w:sz w:val="20"/>
        </w:rPr>
        <w:tab/>
        <w:t>Discussion sur la mise en œuvre des instruments relatifs à la biodiversité</w:t>
      </w:r>
    </w:p>
    <w:p w14:paraId="07A6507F" w14:textId="6363234E" w:rsidR="009C3668" w:rsidRPr="00275E20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16CC4AE" w14:textId="60B3F482" w:rsidR="00F15CB2" w:rsidRPr="00275E20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11.</w:t>
      </w:r>
      <w:r w:rsidRPr="00275E20">
        <w:rPr>
          <w:rFonts w:ascii="Cambria" w:hAnsi="Cambria"/>
          <w:sz w:val="20"/>
        </w:rPr>
        <w:tab/>
        <w:t>Groupe de travail permanent sur le dialogue entre halieutes et gestionnaires des pêcheries (SWGSM) et examen des recommandations proposées, notamment sur les travaux et/ou les débats relatifs au changement climatique</w:t>
      </w:r>
    </w:p>
    <w:p w14:paraId="59E1C88D" w14:textId="77777777" w:rsidR="003B5D09" w:rsidRPr="00275E20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5D79FB1" w14:textId="13FF49FF" w:rsidR="003B5D09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12.</w:t>
      </w:r>
      <w:r w:rsidRPr="00275E20">
        <w:rPr>
          <w:rFonts w:ascii="Cambria" w:hAnsi="Cambria"/>
          <w:sz w:val="20"/>
        </w:rPr>
        <w:tab/>
        <w:t>Rapport du Comité permanent des finances et de l'administration (STACFAD) et examen des recommandations qui y sont proposées</w:t>
      </w:r>
    </w:p>
    <w:p w14:paraId="7C16144D" w14:textId="77777777" w:rsidR="003B5D09" w:rsidRPr="00275E20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615C75A" w14:textId="43C67FAC" w:rsidR="003B5D09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13.</w:t>
      </w:r>
      <w:r w:rsidRPr="00275E20">
        <w:rPr>
          <w:rFonts w:ascii="Cambria" w:hAnsi="Cambria"/>
          <w:sz w:val="20"/>
        </w:rPr>
        <w:tab/>
        <w:t>Rapports des Sous-commissions 1-4 et examen des recommandations qui y sont proposées</w:t>
      </w:r>
    </w:p>
    <w:p w14:paraId="3C8DD1CA" w14:textId="77777777" w:rsidR="003B5D09" w:rsidRPr="00275E20" w:rsidRDefault="003B5D09" w:rsidP="003A1AC3">
      <w:pPr>
        <w:jc w:val="both"/>
        <w:rPr>
          <w:rFonts w:ascii="Cambria" w:hAnsi="Cambria"/>
          <w:i/>
          <w:sz w:val="20"/>
          <w:szCs w:val="20"/>
        </w:rPr>
      </w:pPr>
    </w:p>
    <w:p w14:paraId="27B6033B" w14:textId="5E66CA4C" w:rsidR="003B5D09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14.</w:t>
      </w:r>
      <w:r w:rsidRPr="00275E20">
        <w:rPr>
          <w:rFonts w:ascii="Cambria" w:hAnsi="Cambria"/>
          <w:sz w:val="20"/>
        </w:rPr>
        <w:tab/>
        <w:t>Rapport du Comité d’application des mesures de conservation et de gestion (COC) et examen des recommandations qui y sont proposées</w:t>
      </w:r>
    </w:p>
    <w:p w14:paraId="0CA6C7E7" w14:textId="77777777" w:rsidR="003B5D09" w:rsidRPr="00275E20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4F97BF" w14:textId="37169D7B" w:rsidR="003B5D09" w:rsidRPr="00275E20" w:rsidRDefault="004A7F0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15.</w:t>
      </w:r>
      <w:r w:rsidRPr="00275E20">
        <w:rPr>
          <w:rFonts w:ascii="Cambria" w:hAnsi="Cambria"/>
          <w:sz w:val="20"/>
        </w:rPr>
        <w:tab/>
        <w:t>Rapport du Groupe de travail permanent sur l’amélioration des statistiques et des mesures de conservation de l’ICCAT (PWG) et examen des recommandations qui y sont proposées</w:t>
      </w:r>
    </w:p>
    <w:p w14:paraId="097D6863" w14:textId="77777777" w:rsidR="003B5D09" w:rsidRPr="00275E20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B1A43F5" w14:textId="79A44BFA" w:rsidR="003B5D09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275E20">
        <w:rPr>
          <w:rFonts w:ascii="Cambria" w:hAnsi="Cambria"/>
          <w:sz w:val="20"/>
        </w:rPr>
        <w:t>16.</w:t>
      </w:r>
      <w:r w:rsidRPr="00275E20">
        <w:rPr>
          <w:rFonts w:ascii="Cambria" w:hAnsi="Cambria"/>
          <w:sz w:val="20"/>
        </w:rPr>
        <w:tab/>
        <w:t>Simplification des mesures de conservation et de gestion</w:t>
      </w:r>
    </w:p>
    <w:p w14:paraId="2563DC04" w14:textId="77777777" w:rsidR="00BA2134" w:rsidRPr="00275E20" w:rsidRDefault="00BA2134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</w:p>
    <w:p w14:paraId="5D035DA3" w14:textId="7A32C698" w:rsidR="00BA2134" w:rsidRPr="00275E20" w:rsidRDefault="00BA2134" w:rsidP="00EA128B">
      <w:pPr>
        <w:ind w:left="851" w:hanging="425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16.1</w:t>
      </w:r>
      <w:r w:rsidRPr="00275E20">
        <w:rPr>
          <w:rFonts w:ascii="Cambria" w:hAnsi="Cambria"/>
          <w:sz w:val="20"/>
        </w:rPr>
        <w:tab/>
        <w:t xml:space="preserve">État d'avancement de l'analyse des obligations en matière de déclaration de l’ICCAT </w:t>
      </w:r>
    </w:p>
    <w:p w14:paraId="29ADC501" w14:textId="77777777" w:rsidR="003B5D09" w:rsidRPr="00275E20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A6B7748" w14:textId="1B765437" w:rsidR="003B5D09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17.</w:t>
      </w:r>
      <w:r w:rsidRPr="00275E20">
        <w:rPr>
          <w:rFonts w:ascii="Cambria" w:hAnsi="Cambria"/>
          <w:sz w:val="20"/>
        </w:rPr>
        <w:tab/>
        <w:t>Réunions intersessions en 2027</w:t>
      </w:r>
    </w:p>
    <w:p w14:paraId="1A07456B" w14:textId="77777777" w:rsidR="00277CFA" w:rsidRPr="00275E20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8D60107" w14:textId="4AAF634A" w:rsidR="00277CFA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18.</w:t>
      </w:r>
      <w:r w:rsidR="009A6515" w:rsidRPr="00275E20">
        <w:rPr>
          <w:rFonts w:ascii="Cambria" w:hAnsi="Cambria"/>
          <w:sz w:val="20"/>
        </w:rPr>
        <w:t xml:space="preserve"> </w:t>
      </w:r>
      <w:r w:rsidR="009A6515" w:rsidRPr="00275E20">
        <w:rPr>
          <w:rFonts w:ascii="Cambria" w:hAnsi="Cambria"/>
          <w:sz w:val="20"/>
        </w:rPr>
        <w:tab/>
      </w:r>
      <w:r w:rsidRPr="00275E20">
        <w:rPr>
          <w:rFonts w:ascii="Cambria" w:hAnsi="Cambria"/>
          <w:sz w:val="20"/>
        </w:rPr>
        <w:t xml:space="preserve">Élection des </w:t>
      </w:r>
      <w:r w:rsidR="004D085F" w:rsidRPr="00275E20">
        <w:rPr>
          <w:rFonts w:ascii="Cambria" w:hAnsi="Cambria"/>
          <w:sz w:val="20"/>
          <w:szCs w:val="20"/>
        </w:rPr>
        <w:t>1</w:t>
      </w:r>
      <w:r w:rsidR="004D085F" w:rsidRPr="00275E20">
        <w:rPr>
          <w:rFonts w:ascii="Cambria" w:hAnsi="Cambria"/>
          <w:sz w:val="20"/>
          <w:szCs w:val="20"/>
          <w:vertAlign w:val="superscript"/>
        </w:rPr>
        <w:t>er</w:t>
      </w:r>
      <w:r w:rsidR="004D085F" w:rsidRPr="00275E20">
        <w:rPr>
          <w:rFonts w:ascii="Cambria" w:hAnsi="Cambria"/>
          <w:sz w:val="20"/>
          <w:szCs w:val="20"/>
        </w:rPr>
        <w:t xml:space="preserve"> et 2</w:t>
      </w:r>
      <w:r w:rsidR="004D085F" w:rsidRPr="00275E20">
        <w:rPr>
          <w:rFonts w:ascii="Cambria" w:hAnsi="Cambria"/>
          <w:sz w:val="20"/>
          <w:szCs w:val="20"/>
          <w:vertAlign w:val="superscript"/>
        </w:rPr>
        <w:t>e</w:t>
      </w:r>
      <w:r w:rsidR="004D085F" w:rsidRPr="00275E20">
        <w:rPr>
          <w:rFonts w:ascii="Cambria" w:hAnsi="Cambria"/>
          <w:sz w:val="20"/>
          <w:szCs w:val="20"/>
        </w:rPr>
        <w:t xml:space="preserve"> Vice-Présidents</w:t>
      </w:r>
      <w:r w:rsidR="004D085F" w:rsidRPr="00275E20">
        <w:rPr>
          <w:rFonts w:ascii="Cambria" w:hAnsi="Cambria"/>
          <w:sz w:val="20"/>
        </w:rPr>
        <w:t xml:space="preserve"> </w:t>
      </w:r>
      <w:r w:rsidRPr="00275E20">
        <w:rPr>
          <w:rFonts w:ascii="Cambria" w:hAnsi="Cambria"/>
          <w:sz w:val="20"/>
        </w:rPr>
        <w:t>de la Commission</w:t>
      </w:r>
    </w:p>
    <w:p w14:paraId="57CBB64F" w14:textId="757B9101" w:rsidR="003B5D09" w:rsidRPr="00275E20" w:rsidRDefault="003B5D09" w:rsidP="003A1AC3">
      <w:pPr>
        <w:tabs>
          <w:tab w:val="left" w:pos="426"/>
        </w:tabs>
        <w:jc w:val="both"/>
        <w:rPr>
          <w:rFonts w:ascii="Cambria" w:hAnsi="Cambria"/>
          <w:iCs/>
          <w:sz w:val="20"/>
          <w:szCs w:val="20"/>
        </w:rPr>
      </w:pPr>
    </w:p>
    <w:p w14:paraId="3D1DD488" w14:textId="1DBA52E7" w:rsidR="003B5D09" w:rsidRPr="00275E20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275E20">
        <w:rPr>
          <w:rFonts w:ascii="Cambria" w:hAnsi="Cambria"/>
          <w:sz w:val="20"/>
        </w:rPr>
        <w:t>19.</w:t>
      </w:r>
      <w:r w:rsidRPr="00275E20">
        <w:rPr>
          <w:rFonts w:ascii="Cambria" w:hAnsi="Cambria"/>
          <w:sz w:val="20"/>
        </w:rPr>
        <w:tab/>
        <w:t>Autres questions</w:t>
      </w:r>
    </w:p>
    <w:p w14:paraId="3C6F4B76" w14:textId="77777777" w:rsidR="003B5D09" w:rsidRPr="00275E20" w:rsidRDefault="003B5D09" w:rsidP="003A1AC3">
      <w:pPr>
        <w:tabs>
          <w:tab w:val="left" w:pos="360"/>
        </w:tabs>
        <w:ind w:left="340" w:hanging="340"/>
        <w:jc w:val="both"/>
        <w:rPr>
          <w:rFonts w:ascii="Cambria" w:hAnsi="Cambria"/>
          <w:iCs/>
          <w:sz w:val="20"/>
          <w:szCs w:val="20"/>
        </w:rPr>
      </w:pPr>
    </w:p>
    <w:p w14:paraId="14AEB07B" w14:textId="100B3B17" w:rsidR="003B5D09" w:rsidRPr="00275E20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20.</w:t>
      </w:r>
      <w:r w:rsidRPr="00275E20">
        <w:rPr>
          <w:rFonts w:ascii="Cambria" w:hAnsi="Cambria"/>
          <w:sz w:val="20"/>
        </w:rPr>
        <w:tab/>
        <w:t>Lieu et dates de la prochaine réunion de la Commission</w:t>
      </w:r>
    </w:p>
    <w:p w14:paraId="0CB52485" w14:textId="77777777" w:rsidR="003B5D09" w:rsidRPr="00275E20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FA792AE" w14:textId="607BB90F" w:rsidR="00F2235B" w:rsidRPr="005A4F48" w:rsidRDefault="00F40338" w:rsidP="005A4F48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275E20">
        <w:rPr>
          <w:rFonts w:ascii="Cambria" w:hAnsi="Cambria"/>
          <w:sz w:val="20"/>
        </w:rPr>
        <w:t>21.</w:t>
      </w:r>
      <w:r w:rsidRPr="00275E20">
        <w:rPr>
          <w:rFonts w:ascii="Cambria" w:hAnsi="Cambria"/>
          <w:sz w:val="20"/>
        </w:rPr>
        <w:tab/>
        <w:t>Adoption du rapport et clôture</w:t>
      </w:r>
    </w:p>
    <w:sectPr w:rsidR="00F2235B" w:rsidRPr="005A4F48" w:rsidSect="00101D3F">
      <w:headerReference w:type="default" r:id="rId9"/>
      <w:footerReference w:type="default" r:id="rId10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5FC7" w14:textId="77777777" w:rsidR="00E45A79" w:rsidRDefault="00E45A79" w:rsidP="00F35FE1">
      <w:r>
        <w:separator/>
      </w:r>
    </w:p>
  </w:endnote>
  <w:endnote w:type="continuationSeparator" w:id="0">
    <w:p w14:paraId="44338BF8" w14:textId="77777777" w:rsidR="00E45A79" w:rsidRDefault="00E45A79" w:rsidP="00F35FE1">
      <w:r>
        <w:continuationSeparator/>
      </w:r>
    </w:p>
  </w:endnote>
  <w:endnote w:type="continuationNotice" w:id="1">
    <w:p w14:paraId="37CAFDA9" w14:textId="77777777" w:rsidR="00E45A79" w:rsidRDefault="00E45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1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E45A79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DB7B1D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EBF6" w14:textId="77777777" w:rsidR="00E45A79" w:rsidRDefault="00E45A79" w:rsidP="00F35FE1">
      <w:r>
        <w:separator/>
      </w:r>
    </w:p>
  </w:footnote>
  <w:footnote w:type="continuationSeparator" w:id="0">
    <w:p w14:paraId="7FA580AA" w14:textId="77777777" w:rsidR="00E45A79" w:rsidRDefault="00E45A79" w:rsidP="00F35FE1">
      <w:r>
        <w:continuationSeparator/>
      </w:r>
    </w:p>
  </w:footnote>
  <w:footnote w:type="continuationNotice" w:id="1">
    <w:p w14:paraId="1545B31E" w14:textId="77777777" w:rsidR="00E45A79" w:rsidRDefault="00E45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599BF13" w:rsidR="00793F38" w:rsidRPr="00793F38" w:rsidRDefault="00822E6D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hAnsi="Cambria"/>
        <w:b/>
        <w:sz w:val="20"/>
      </w:rPr>
      <w:t>PLE_100/2026</w:t>
    </w:r>
  </w:p>
  <w:p w14:paraId="41BF1EAA" w14:textId="4A9AAFF0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275E20">
      <w:rPr>
        <w:rFonts w:ascii="Cambria" w:hAnsi="Cambria"/>
        <w:b/>
        <w:noProof/>
        <w:sz w:val="16"/>
      </w:rPr>
      <w:t>13/07/2026 11:34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2B3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5DFB"/>
    <w:rsid w:val="00047BE1"/>
    <w:rsid w:val="0005205F"/>
    <w:rsid w:val="000557E7"/>
    <w:rsid w:val="00055862"/>
    <w:rsid w:val="00055BB9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91E"/>
    <w:rsid w:val="000A5DC3"/>
    <w:rsid w:val="000B11DE"/>
    <w:rsid w:val="000B12CA"/>
    <w:rsid w:val="000B43D2"/>
    <w:rsid w:val="000B4982"/>
    <w:rsid w:val="000B4AA2"/>
    <w:rsid w:val="000B619B"/>
    <w:rsid w:val="000B6841"/>
    <w:rsid w:val="000B6A01"/>
    <w:rsid w:val="000B70C0"/>
    <w:rsid w:val="000B726B"/>
    <w:rsid w:val="000B74CC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215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1D3F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583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B92"/>
    <w:rsid w:val="001467F7"/>
    <w:rsid w:val="00147AE9"/>
    <w:rsid w:val="00154FCB"/>
    <w:rsid w:val="001575A4"/>
    <w:rsid w:val="001576F3"/>
    <w:rsid w:val="00157A5C"/>
    <w:rsid w:val="00160639"/>
    <w:rsid w:val="00162E93"/>
    <w:rsid w:val="00164A87"/>
    <w:rsid w:val="001659FB"/>
    <w:rsid w:val="001678B0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9188C"/>
    <w:rsid w:val="00193237"/>
    <w:rsid w:val="001941AC"/>
    <w:rsid w:val="00195DCA"/>
    <w:rsid w:val="001971A7"/>
    <w:rsid w:val="0019792C"/>
    <w:rsid w:val="001A1194"/>
    <w:rsid w:val="001A1A28"/>
    <w:rsid w:val="001A1F85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5E4E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1CFD"/>
    <w:rsid w:val="00222A63"/>
    <w:rsid w:val="00222D7D"/>
    <w:rsid w:val="00224003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5F13"/>
    <w:rsid w:val="002467F0"/>
    <w:rsid w:val="00246C2E"/>
    <w:rsid w:val="00247C90"/>
    <w:rsid w:val="002506C9"/>
    <w:rsid w:val="00254BE5"/>
    <w:rsid w:val="0025665F"/>
    <w:rsid w:val="002613A8"/>
    <w:rsid w:val="00263583"/>
    <w:rsid w:val="0026632C"/>
    <w:rsid w:val="00270A45"/>
    <w:rsid w:val="00270FD2"/>
    <w:rsid w:val="0027174C"/>
    <w:rsid w:val="00272B23"/>
    <w:rsid w:val="00273C65"/>
    <w:rsid w:val="00275E20"/>
    <w:rsid w:val="00276A2F"/>
    <w:rsid w:val="00277626"/>
    <w:rsid w:val="00277717"/>
    <w:rsid w:val="00277CFA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430D"/>
    <w:rsid w:val="002B60ED"/>
    <w:rsid w:val="002B7146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73A3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3FE"/>
    <w:rsid w:val="00313766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1AC3"/>
    <w:rsid w:val="003A22E5"/>
    <w:rsid w:val="003A2724"/>
    <w:rsid w:val="003A39AE"/>
    <w:rsid w:val="003B1639"/>
    <w:rsid w:val="003B3909"/>
    <w:rsid w:val="003B5D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0F0D"/>
    <w:rsid w:val="003F400E"/>
    <w:rsid w:val="003F5294"/>
    <w:rsid w:val="003F7456"/>
    <w:rsid w:val="00400C91"/>
    <w:rsid w:val="004019B5"/>
    <w:rsid w:val="004020BB"/>
    <w:rsid w:val="00403034"/>
    <w:rsid w:val="00404156"/>
    <w:rsid w:val="00404C64"/>
    <w:rsid w:val="004106DB"/>
    <w:rsid w:val="00412664"/>
    <w:rsid w:val="00412724"/>
    <w:rsid w:val="00413D88"/>
    <w:rsid w:val="00414AB3"/>
    <w:rsid w:val="00415632"/>
    <w:rsid w:val="004163B3"/>
    <w:rsid w:val="00416A6B"/>
    <w:rsid w:val="004173EF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D9F"/>
    <w:rsid w:val="00464F26"/>
    <w:rsid w:val="0046575C"/>
    <w:rsid w:val="00465977"/>
    <w:rsid w:val="00465DA7"/>
    <w:rsid w:val="0047060A"/>
    <w:rsid w:val="004718BB"/>
    <w:rsid w:val="00474224"/>
    <w:rsid w:val="00476F5E"/>
    <w:rsid w:val="00480A50"/>
    <w:rsid w:val="004815D1"/>
    <w:rsid w:val="00482747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F0A"/>
    <w:rsid w:val="004B09F2"/>
    <w:rsid w:val="004B4BC5"/>
    <w:rsid w:val="004B5BF8"/>
    <w:rsid w:val="004B6908"/>
    <w:rsid w:val="004C00A9"/>
    <w:rsid w:val="004C1B8A"/>
    <w:rsid w:val="004C1BB3"/>
    <w:rsid w:val="004C1F0B"/>
    <w:rsid w:val="004C2756"/>
    <w:rsid w:val="004C3831"/>
    <w:rsid w:val="004C5687"/>
    <w:rsid w:val="004C6406"/>
    <w:rsid w:val="004C6944"/>
    <w:rsid w:val="004C7393"/>
    <w:rsid w:val="004D085F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7119"/>
    <w:rsid w:val="00510707"/>
    <w:rsid w:val="00511824"/>
    <w:rsid w:val="00513E3E"/>
    <w:rsid w:val="00514501"/>
    <w:rsid w:val="005155D2"/>
    <w:rsid w:val="00517778"/>
    <w:rsid w:val="00517A10"/>
    <w:rsid w:val="00522F37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353"/>
    <w:rsid w:val="005926CF"/>
    <w:rsid w:val="005927A5"/>
    <w:rsid w:val="00593821"/>
    <w:rsid w:val="00595E96"/>
    <w:rsid w:val="005965BB"/>
    <w:rsid w:val="005A1346"/>
    <w:rsid w:val="005A173E"/>
    <w:rsid w:val="005A4F48"/>
    <w:rsid w:val="005B1F8D"/>
    <w:rsid w:val="005B27A9"/>
    <w:rsid w:val="005B36A5"/>
    <w:rsid w:val="005B4699"/>
    <w:rsid w:val="005B486C"/>
    <w:rsid w:val="005B641D"/>
    <w:rsid w:val="005B733F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00A"/>
    <w:rsid w:val="005F6810"/>
    <w:rsid w:val="005F7223"/>
    <w:rsid w:val="005F77DE"/>
    <w:rsid w:val="005F7D24"/>
    <w:rsid w:val="00601209"/>
    <w:rsid w:val="006026EE"/>
    <w:rsid w:val="00605203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3A3C"/>
    <w:rsid w:val="006570BA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D51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21B2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4D5"/>
    <w:rsid w:val="006C7A9A"/>
    <w:rsid w:val="006D0F10"/>
    <w:rsid w:val="006D1D3E"/>
    <w:rsid w:val="006D1FFA"/>
    <w:rsid w:val="006D35D5"/>
    <w:rsid w:val="006D3C86"/>
    <w:rsid w:val="006D5D22"/>
    <w:rsid w:val="006D68E8"/>
    <w:rsid w:val="006D784A"/>
    <w:rsid w:val="006D7B54"/>
    <w:rsid w:val="006E273E"/>
    <w:rsid w:val="006E7141"/>
    <w:rsid w:val="006E73DC"/>
    <w:rsid w:val="006F3E6A"/>
    <w:rsid w:val="006F3F48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16B15"/>
    <w:rsid w:val="00720582"/>
    <w:rsid w:val="00721772"/>
    <w:rsid w:val="00721858"/>
    <w:rsid w:val="00721A18"/>
    <w:rsid w:val="00722B28"/>
    <w:rsid w:val="00722ED9"/>
    <w:rsid w:val="007235D3"/>
    <w:rsid w:val="00723DB2"/>
    <w:rsid w:val="0072416C"/>
    <w:rsid w:val="0073571A"/>
    <w:rsid w:val="0074232D"/>
    <w:rsid w:val="007436BF"/>
    <w:rsid w:val="007462DC"/>
    <w:rsid w:val="007516E5"/>
    <w:rsid w:val="00751CC1"/>
    <w:rsid w:val="0075328B"/>
    <w:rsid w:val="00753B65"/>
    <w:rsid w:val="007560A4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2E57"/>
    <w:rsid w:val="00773142"/>
    <w:rsid w:val="00773305"/>
    <w:rsid w:val="00773D72"/>
    <w:rsid w:val="00774F59"/>
    <w:rsid w:val="00775E1C"/>
    <w:rsid w:val="00776DBF"/>
    <w:rsid w:val="00777246"/>
    <w:rsid w:val="007813AC"/>
    <w:rsid w:val="0078294B"/>
    <w:rsid w:val="007855E0"/>
    <w:rsid w:val="00785F12"/>
    <w:rsid w:val="00786E2B"/>
    <w:rsid w:val="00791710"/>
    <w:rsid w:val="0079230A"/>
    <w:rsid w:val="00793F38"/>
    <w:rsid w:val="007950CD"/>
    <w:rsid w:val="00795C20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48E3"/>
    <w:rsid w:val="007D5313"/>
    <w:rsid w:val="007D66F4"/>
    <w:rsid w:val="007D6ED2"/>
    <w:rsid w:val="007D7C68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2159"/>
    <w:rsid w:val="008157C7"/>
    <w:rsid w:val="00816B21"/>
    <w:rsid w:val="00820A03"/>
    <w:rsid w:val="00822184"/>
    <w:rsid w:val="00822E6D"/>
    <w:rsid w:val="008235EE"/>
    <w:rsid w:val="00824764"/>
    <w:rsid w:val="008252BC"/>
    <w:rsid w:val="008272DE"/>
    <w:rsid w:val="00827C99"/>
    <w:rsid w:val="0083064F"/>
    <w:rsid w:val="0083139F"/>
    <w:rsid w:val="00831F4A"/>
    <w:rsid w:val="0083328A"/>
    <w:rsid w:val="008356E9"/>
    <w:rsid w:val="00842490"/>
    <w:rsid w:val="00842D48"/>
    <w:rsid w:val="0085151D"/>
    <w:rsid w:val="0085234E"/>
    <w:rsid w:val="008541DD"/>
    <w:rsid w:val="00855553"/>
    <w:rsid w:val="0085557D"/>
    <w:rsid w:val="008563A9"/>
    <w:rsid w:val="008569F9"/>
    <w:rsid w:val="00860549"/>
    <w:rsid w:val="0086158C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74DE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3EA7"/>
    <w:rsid w:val="008A4A26"/>
    <w:rsid w:val="008A574A"/>
    <w:rsid w:val="008A5E5B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4B5"/>
    <w:rsid w:val="008D2FA6"/>
    <w:rsid w:val="008E001C"/>
    <w:rsid w:val="008E03CA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90F"/>
    <w:rsid w:val="008F4AB1"/>
    <w:rsid w:val="008F6D62"/>
    <w:rsid w:val="009012B8"/>
    <w:rsid w:val="00902DB7"/>
    <w:rsid w:val="009066B9"/>
    <w:rsid w:val="00906D45"/>
    <w:rsid w:val="009072FC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10E"/>
    <w:rsid w:val="009545F1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DD4"/>
    <w:rsid w:val="009A04AA"/>
    <w:rsid w:val="009A0614"/>
    <w:rsid w:val="009A1F26"/>
    <w:rsid w:val="009A3CD1"/>
    <w:rsid w:val="009A3DEC"/>
    <w:rsid w:val="009A6515"/>
    <w:rsid w:val="009B045F"/>
    <w:rsid w:val="009B0AA3"/>
    <w:rsid w:val="009B317B"/>
    <w:rsid w:val="009B3B5A"/>
    <w:rsid w:val="009B43FB"/>
    <w:rsid w:val="009B6AB3"/>
    <w:rsid w:val="009B7071"/>
    <w:rsid w:val="009C109C"/>
    <w:rsid w:val="009C2B14"/>
    <w:rsid w:val="009C3668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29FE"/>
    <w:rsid w:val="009F3B84"/>
    <w:rsid w:val="009F3E2B"/>
    <w:rsid w:val="009F4766"/>
    <w:rsid w:val="009F49BF"/>
    <w:rsid w:val="00A0058B"/>
    <w:rsid w:val="00A0067F"/>
    <w:rsid w:val="00A011C7"/>
    <w:rsid w:val="00A02368"/>
    <w:rsid w:val="00A02D12"/>
    <w:rsid w:val="00A06547"/>
    <w:rsid w:val="00A06AF7"/>
    <w:rsid w:val="00A07D2E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5CE0"/>
    <w:rsid w:val="00A37269"/>
    <w:rsid w:val="00A3787B"/>
    <w:rsid w:val="00A40092"/>
    <w:rsid w:val="00A407B0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5862"/>
    <w:rsid w:val="00A96FD5"/>
    <w:rsid w:val="00A9708A"/>
    <w:rsid w:val="00AA0681"/>
    <w:rsid w:val="00AA0C00"/>
    <w:rsid w:val="00AA22B2"/>
    <w:rsid w:val="00AA260D"/>
    <w:rsid w:val="00AA34D3"/>
    <w:rsid w:val="00AA3DFB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5212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7C26"/>
    <w:rsid w:val="00B21123"/>
    <w:rsid w:val="00B21352"/>
    <w:rsid w:val="00B2146F"/>
    <w:rsid w:val="00B21B02"/>
    <w:rsid w:val="00B22A20"/>
    <w:rsid w:val="00B22A83"/>
    <w:rsid w:val="00B245CC"/>
    <w:rsid w:val="00B2519C"/>
    <w:rsid w:val="00B307B7"/>
    <w:rsid w:val="00B31C4B"/>
    <w:rsid w:val="00B32DA8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2040"/>
    <w:rsid w:val="00B52C5E"/>
    <w:rsid w:val="00B52E0D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1E78"/>
    <w:rsid w:val="00B72194"/>
    <w:rsid w:val="00B735BF"/>
    <w:rsid w:val="00B73B64"/>
    <w:rsid w:val="00B84186"/>
    <w:rsid w:val="00B854FA"/>
    <w:rsid w:val="00B90036"/>
    <w:rsid w:val="00B90A89"/>
    <w:rsid w:val="00B91623"/>
    <w:rsid w:val="00B91EC9"/>
    <w:rsid w:val="00B93483"/>
    <w:rsid w:val="00B94891"/>
    <w:rsid w:val="00BA03BB"/>
    <w:rsid w:val="00BA2134"/>
    <w:rsid w:val="00BA2FFC"/>
    <w:rsid w:val="00BA48CD"/>
    <w:rsid w:val="00BA541A"/>
    <w:rsid w:val="00BA701C"/>
    <w:rsid w:val="00BB04A3"/>
    <w:rsid w:val="00BB057A"/>
    <w:rsid w:val="00BB1F54"/>
    <w:rsid w:val="00BB222D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3011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549"/>
    <w:rsid w:val="00C37ADC"/>
    <w:rsid w:val="00C41703"/>
    <w:rsid w:val="00C41F5C"/>
    <w:rsid w:val="00C4275F"/>
    <w:rsid w:val="00C4355D"/>
    <w:rsid w:val="00C445DE"/>
    <w:rsid w:val="00C4571B"/>
    <w:rsid w:val="00C45FEE"/>
    <w:rsid w:val="00C4693E"/>
    <w:rsid w:val="00C47057"/>
    <w:rsid w:val="00C477B9"/>
    <w:rsid w:val="00C51F97"/>
    <w:rsid w:val="00C630CB"/>
    <w:rsid w:val="00C63559"/>
    <w:rsid w:val="00C6437B"/>
    <w:rsid w:val="00C6717C"/>
    <w:rsid w:val="00C7113C"/>
    <w:rsid w:val="00C732DF"/>
    <w:rsid w:val="00C738FB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24F"/>
    <w:rsid w:val="00CB76FD"/>
    <w:rsid w:val="00CC1893"/>
    <w:rsid w:val="00CC1AE8"/>
    <w:rsid w:val="00CC420D"/>
    <w:rsid w:val="00CC577D"/>
    <w:rsid w:val="00CC6501"/>
    <w:rsid w:val="00CC680F"/>
    <w:rsid w:val="00CC75FF"/>
    <w:rsid w:val="00CD04E6"/>
    <w:rsid w:val="00CD0CC6"/>
    <w:rsid w:val="00CD2576"/>
    <w:rsid w:val="00CD3C52"/>
    <w:rsid w:val="00CD3F13"/>
    <w:rsid w:val="00CD5C81"/>
    <w:rsid w:val="00CD7235"/>
    <w:rsid w:val="00CE14B9"/>
    <w:rsid w:val="00CE3C5B"/>
    <w:rsid w:val="00CE5057"/>
    <w:rsid w:val="00CE6218"/>
    <w:rsid w:val="00CE7637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45F"/>
    <w:rsid w:val="00D009C8"/>
    <w:rsid w:val="00D02B32"/>
    <w:rsid w:val="00D059E3"/>
    <w:rsid w:val="00D064D0"/>
    <w:rsid w:val="00D068CC"/>
    <w:rsid w:val="00D07472"/>
    <w:rsid w:val="00D07DE5"/>
    <w:rsid w:val="00D07EE3"/>
    <w:rsid w:val="00D10351"/>
    <w:rsid w:val="00D10FFC"/>
    <w:rsid w:val="00D136CF"/>
    <w:rsid w:val="00D13D25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395F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59C8"/>
    <w:rsid w:val="00D7698B"/>
    <w:rsid w:val="00D771EC"/>
    <w:rsid w:val="00D77917"/>
    <w:rsid w:val="00D80A31"/>
    <w:rsid w:val="00D80B48"/>
    <w:rsid w:val="00D8100F"/>
    <w:rsid w:val="00D82CC7"/>
    <w:rsid w:val="00D84992"/>
    <w:rsid w:val="00D872CF"/>
    <w:rsid w:val="00D90753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5A4"/>
    <w:rsid w:val="00DB4885"/>
    <w:rsid w:val="00DB4923"/>
    <w:rsid w:val="00DB49E7"/>
    <w:rsid w:val="00DB5B66"/>
    <w:rsid w:val="00DB6EE7"/>
    <w:rsid w:val="00DB7B1D"/>
    <w:rsid w:val="00DC01B1"/>
    <w:rsid w:val="00DC16AB"/>
    <w:rsid w:val="00DC340A"/>
    <w:rsid w:val="00DC3D0A"/>
    <w:rsid w:val="00DC4817"/>
    <w:rsid w:val="00DC612A"/>
    <w:rsid w:val="00DC6175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53FE"/>
    <w:rsid w:val="00E26B02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5A79"/>
    <w:rsid w:val="00E5349A"/>
    <w:rsid w:val="00E534C2"/>
    <w:rsid w:val="00E5480B"/>
    <w:rsid w:val="00E55E81"/>
    <w:rsid w:val="00E616E4"/>
    <w:rsid w:val="00E67E0F"/>
    <w:rsid w:val="00E71F65"/>
    <w:rsid w:val="00E72DA3"/>
    <w:rsid w:val="00E75767"/>
    <w:rsid w:val="00E75D3F"/>
    <w:rsid w:val="00E766E4"/>
    <w:rsid w:val="00E804D2"/>
    <w:rsid w:val="00E81C5F"/>
    <w:rsid w:val="00E82404"/>
    <w:rsid w:val="00E86291"/>
    <w:rsid w:val="00E87A99"/>
    <w:rsid w:val="00E91804"/>
    <w:rsid w:val="00E96027"/>
    <w:rsid w:val="00E96034"/>
    <w:rsid w:val="00E973CC"/>
    <w:rsid w:val="00EA05F2"/>
    <w:rsid w:val="00EA100C"/>
    <w:rsid w:val="00EA128B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0DDB"/>
    <w:rsid w:val="00EC1709"/>
    <w:rsid w:val="00EC1ACA"/>
    <w:rsid w:val="00EC3238"/>
    <w:rsid w:val="00EC383C"/>
    <w:rsid w:val="00EC3D56"/>
    <w:rsid w:val="00EC57E9"/>
    <w:rsid w:val="00ED10C0"/>
    <w:rsid w:val="00ED2F68"/>
    <w:rsid w:val="00ED4E71"/>
    <w:rsid w:val="00ED579C"/>
    <w:rsid w:val="00ED6F0F"/>
    <w:rsid w:val="00EE1B5E"/>
    <w:rsid w:val="00EE1BB8"/>
    <w:rsid w:val="00EE273E"/>
    <w:rsid w:val="00EE517A"/>
    <w:rsid w:val="00EE5715"/>
    <w:rsid w:val="00EE789B"/>
    <w:rsid w:val="00EF0189"/>
    <w:rsid w:val="00EF1E24"/>
    <w:rsid w:val="00EF2746"/>
    <w:rsid w:val="00EF53C7"/>
    <w:rsid w:val="00F010BD"/>
    <w:rsid w:val="00F0184A"/>
    <w:rsid w:val="00F03533"/>
    <w:rsid w:val="00F05E41"/>
    <w:rsid w:val="00F116E5"/>
    <w:rsid w:val="00F11747"/>
    <w:rsid w:val="00F11D6A"/>
    <w:rsid w:val="00F13002"/>
    <w:rsid w:val="00F1379F"/>
    <w:rsid w:val="00F144FA"/>
    <w:rsid w:val="00F14D92"/>
    <w:rsid w:val="00F15902"/>
    <w:rsid w:val="00F15CB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338"/>
    <w:rsid w:val="00F40796"/>
    <w:rsid w:val="00F42D25"/>
    <w:rsid w:val="00F460CB"/>
    <w:rsid w:val="00F5235F"/>
    <w:rsid w:val="00F56C0A"/>
    <w:rsid w:val="00F57D4D"/>
    <w:rsid w:val="00F60396"/>
    <w:rsid w:val="00F61460"/>
    <w:rsid w:val="00F62974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2D79"/>
    <w:rsid w:val="00FD39C8"/>
    <w:rsid w:val="00FD52A2"/>
    <w:rsid w:val="00FE1626"/>
    <w:rsid w:val="00FE5729"/>
    <w:rsid w:val="00FE689B"/>
    <w:rsid w:val="00FE6D28"/>
    <w:rsid w:val="00FE6E09"/>
    <w:rsid w:val="00FF0AB2"/>
    <w:rsid w:val="00FF152F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21B2883F-3A5F-4043-BE59-6C8F083A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3a274-b5d4-4934-af93-8b8c31f6f19f" xsi:nil="true"/>
    <lcf76f155ced4ddcb4097134ff3c332f xmlns="04c986aa-787d-4a14-b577-9f29a18a28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84DD1BACBE3641B802C49D00950036" ma:contentTypeVersion="14" ma:contentTypeDescription="Crear nuevo documento." ma:contentTypeScope="" ma:versionID="46256a872ad1c6fde7733cbd8d249cd4">
  <xsd:schema xmlns:xsd="http://www.w3.org/2001/XMLSchema" xmlns:xs="http://www.w3.org/2001/XMLSchema" xmlns:p="http://schemas.microsoft.com/office/2006/metadata/properties" xmlns:ns2="7d73a274-b5d4-4934-af93-8b8c31f6f19f" xmlns:ns3="04c986aa-787d-4a14-b577-9f29a18a2836" targetNamespace="http://schemas.microsoft.com/office/2006/metadata/properties" ma:root="true" ma:fieldsID="578e759ab0382b72b2c1767811f821c5" ns2:_="" ns3:_="">
    <xsd:import namespace="7d73a274-b5d4-4934-af93-8b8c31f6f19f"/>
    <xsd:import namespace="04c986aa-787d-4a14-b577-9f29a18a2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3a274-b5d4-4934-af93-8b8c31f6f1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43fe02-0786-4dab-a22a-a854937e675d}" ma:internalName="TaxCatchAll" ma:showField="CatchAllData" ma:web="7d73a274-b5d4-4934-af93-8b8c31f6f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86aa-787d-4a14-b577-9f29a18a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93e85cc-e36d-4fcb-a8a6-48bf60db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4AD93-C15E-4CEB-BD7F-658F2540F4B5}">
  <ds:schemaRefs>
    <ds:schemaRef ds:uri="http://schemas.microsoft.com/office/2006/metadata/properties"/>
    <ds:schemaRef ds:uri="http://schemas.microsoft.com/office/infopath/2007/PartnerControls"/>
    <ds:schemaRef ds:uri="7d73a274-b5d4-4934-af93-8b8c31f6f19f"/>
    <ds:schemaRef ds:uri="04c986aa-787d-4a14-b577-9f29a18a2836"/>
  </ds:schemaRefs>
</ds:datastoreItem>
</file>

<file path=customXml/itemProps2.xml><?xml version="1.0" encoding="utf-8"?>
<ds:datastoreItem xmlns:ds="http://schemas.openxmlformats.org/officeDocument/2006/customXml" ds:itemID="{8D6D42BF-0D98-44CA-9622-5AD1E7216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4BA1E-D5F6-4F33-B87E-0BE55329A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3a274-b5d4-4934-af93-8b8c31f6f19f"/>
    <ds:schemaRef ds:uri="04c986aa-787d-4a14-b577-9f29a18a2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Christine Peyre</cp:lastModifiedBy>
  <cp:revision>27</cp:revision>
  <dcterms:created xsi:type="dcterms:W3CDTF">2026-07-09T07:53:00Z</dcterms:created>
  <dcterms:modified xsi:type="dcterms:W3CDTF">2026-07-13T09:34:00Z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0x0101003E84DD1BACBE3641B802C49D00950036</vt:lpwstr>
  </property>
</Properties>
</file>