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2050" w14:textId="77777777" w:rsidR="00C20368" w:rsidRPr="00B13737" w:rsidRDefault="00C20368" w:rsidP="005B3865">
      <w:pPr>
        <w:spacing w:after="0" w:line="276" w:lineRule="auto"/>
        <w:ind w:left="0" w:firstLine="0"/>
        <w:jc w:val="center"/>
        <w:rPr>
          <w:rFonts w:ascii="Cambria" w:eastAsia="Cambria" w:hAnsi="Cambria" w:cs="Cambria"/>
          <w:b/>
          <w:color w:val="auto"/>
          <w:szCs w:val="20"/>
          <w:lang w:eastAsia="en-US"/>
        </w:rPr>
      </w:pPr>
    </w:p>
    <w:p w14:paraId="7676C88F" w14:textId="778A8C87" w:rsidR="005B3865" w:rsidRPr="006D1AD8" w:rsidRDefault="005B3865" w:rsidP="005B3865">
      <w:pPr>
        <w:spacing w:after="0" w:line="276" w:lineRule="auto"/>
        <w:ind w:left="0" w:firstLine="0"/>
        <w:jc w:val="center"/>
        <w:rPr>
          <w:rFonts w:ascii="Cambria" w:eastAsia="Cambria" w:hAnsi="Cambria" w:cs="Cambria"/>
          <w:b/>
          <w:color w:val="auto"/>
          <w:szCs w:val="20"/>
          <w:lang w:eastAsia="en-US"/>
        </w:rPr>
      </w:pPr>
      <w:r w:rsidRPr="006D1AD8">
        <w:rPr>
          <w:rFonts w:ascii="Cambria" w:eastAsia="Cambria" w:hAnsi="Cambria" w:cs="Cambria"/>
          <w:b/>
          <w:color w:val="auto"/>
          <w:szCs w:val="20"/>
          <w:lang w:eastAsia="en-US"/>
        </w:rPr>
        <w:t>Portada para acompañar nuevas propuestas</w:t>
      </w:r>
    </w:p>
    <w:p w14:paraId="45F8FB67" w14:textId="77777777" w:rsidR="005B3865" w:rsidRPr="006D1AD8" w:rsidRDefault="005B3865" w:rsidP="005B3865">
      <w:pPr>
        <w:spacing w:after="0" w:line="276" w:lineRule="auto"/>
        <w:ind w:left="0" w:firstLine="0"/>
        <w:jc w:val="center"/>
        <w:rPr>
          <w:rFonts w:ascii="Cambria" w:eastAsia="Cambria" w:hAnsi="Cambria" w:cs="Cambria"/>
          <w:b/>
          <w:color w:val="auto"/>
          <w:szCs w:val="20"/>
          <w:lang w:eastAsia="en-US"/>
        </w:rPr>
      </w:pPr>
    </w:p>
    <w:p w14:paraId="269F1DE8" w14:textId="6256EFB7" w:rsidR="005B3865" w:rsidRPr="006D1AD8" w:rsidRDefault="005B3865" w:rsidP="005B3865">
      <w:pPr>
        <w:spacing w:after="0" w:line="276" w:lineRule="auto"/>
        <w:ind w:left="0" w:firstLine="0"/>
        <w:jc w:val="center"/>
        <w:rPr>
          <w:rFonts w:ascii="Cambria" w:eastAsia="Cambria" w:hAnsi="Cambria" w:cs="Cambria"/>
          <w:bCs/>
          <w:i/>
          <w:iCs/>
          <w:color w:val="auto"/>
          <w:szCs w:val="20"/>
          <w:lang w:eastAsia="en-US"/>
        </w:rPr>
      </w:pPr>
      <w:r w:rsidRPr="006D1AD8">
        <w:rPr>
          <w:rFonts w:ascii="Cambria" w:eastAsia="Cambria" w:hAnsi="Cambria" w:cs="Cambria"/>
          <w:bCs/>
          <w:i/>
          <w:iCs/>
          <w:color w:val="auto"/>
          <w:szCs w:val="20"/>
          <w:lang w:eastAsia="en-US"/>
        </w:rPr>
        <w:t>(presentado por Egipto</w:t>
      </w:r>
      <w:r w:rsidR="00F27BA3" w:rsidRPr="006D1AD8">
        <w:rPr>
          <w:rFonts w:ascii="Cambria" w:eastAsia="Cambria" w:hAnsi="Cambria" w:cs="Cambria"/>
          <w:bCs/>
          <w:i/>
          <w:iCs/>
          <w:color w:val="auto"/>
          <w:szCs w:val="20"/>
          <w:lang w:eastAsia="en-US"/>
        </w:rPr>
        <w:t xml:space="preserve"> con comentarios de Belice,</w:t>
      </w:r>
      <w:r w:rsidR="00F27BA3" w:rsidRPr="006D1AD8">
        <w:rPr>
          <w:rFonts w:ascii="Cambria" w:eastAsia="Calibri" w:hAnsi="Cambria" w:cs="Arial"/>
          <w:i/>
          <w:iCs/>
          <w:color w:val="auto"/>
          <w:szCs w:val="20"/>
          <w:lang w:eastAsia="en-US"/>
        </w:rPr>
        <w:t xml:space="preserve"> Costa Rica, El Salvador, Guatemala, Honduras, Nicaragua y Panamá</w:t>
      </w:r>
      <w:r w:rsidRPr="006D1AD8">
        <w:rPr>
          <w:rFonts w:ascii="Cambria" w:eastAsia="Cambria" w:hAnsi="Cambria" w:cs="Cambria"/>
          <w:bCs/>
          <w:i/>
          <w:iCs/>
          <w:color w:val="auto"/>
          <w:szCs w:val="20"/>
          <w:lang w:eastAsia="en-US"/>
        </w:rPr>
        <w:t>)</w:t>
      </w:r>
    </w:p>
    <w:p w14:paraId="570EF6B4" w14:textId="77777777" w:rsidR="005B3865" w:rsidRPr="006D1AD8" w:rsidRDefault="005B3865" w:rsidP="005B3865">
      <w:pPr>
        <w:spacing w:after="0" w:line="276" w:lineRule="auto"/>
        <w:ind w:left="0" w:firstLine="0"/>
        <w:jc w:val="center"/>
        <w:rPr>
          <w:rFonts w:ascii="Cambria" w:eastAsia="Cambria" w:hAnsi="Cambria" w:cs="Cambria"/>
          <w:bCs/>
          <w:i/>
          <w:iCs/>
          <w:color w:val="auto"/>
          <w:spacing w:val="-2"/>
          <w:szCs w:val="20"/>
          <w:lang w:eastAsia="en-US"/>
        </w:rPr>
      </w:pPr>
    </w:p>
    <w:p w14:paraId="414B1EF4" w14:textId="7DCF09BF" w:rsidR="005B3865" w:rsidRPr="006D1AD8" w:rsidRDefault="005B3865" w:rsidP="005B3865">
      <w:pPr>
        <w:widowControl w:val="0"/>
        <w:spacing w:after="0" w:line="240" w:lineRule="auto"/>
        <w:ind w:left="0" w:firstLine="0"/>
        <w:rPr>
          <w:rFonts w:ascii="Cambria" w:eastAsia="Arial" w:hAnsi="Cambria" w:cs="Arial"/>
          <w:bCs/>
          <w:i/>
          <w:iCs/>
          <w:color w:val="FF0000"/>
          <w:szCs w:val="20"/>
          <w:lang w:eastAsia="en-US"/>
        </w:rPr>
      </w:pPr>
      <w:r w:rsidRPr="006D1AD8">
        <w:rPr>
          <w:rFonts w:ascii="Cambria" w:eastAsia="Cambria" w:hAnsi="Cambria" w:cs="Cambria"/>
          <w:b/>
          <w:color w:val="auto"/>
          <w:szCs w:val="20"/>
          <w:lang w:eastAsia="en-US"/>
        </w:rPr>
        <w:t>Título de la propuesta de Proyecto de Recomendación/Resolución:</w:t>
      </w:r>
      <w:r w:rsidRPr="006D1AD8">
        <w:rPr>
          <w:rFonts w:ascii="Cambria" w:eastAsia="Cambria" w:hAnsi="Cambria" w:cs="Cambria"/>
          <w:bCs/>
          <w:color w:val="FF0000"/>
          <w:szCs w:val="20"/>
          <w:lang w:eastAsia="en-US"/>
        </w:rPr>
        <w:t xml:space="preserve"> </w:t>
      </w:r>
      <w:r w:rsidR="00B866D9" w:rsidRPr="006D1AD8">
        <w:rPr>
          <w:rFonts w:ascii="Cambria" w:eastAsia="Cambria" w:hAnsi="Cambria" w:cs="Cambria"/>
          <w:bCs/>
          <w:color w:val="FF0000"/>
          <w:szCs w:val="20"/>
          <w:lang w:eastAsia="en-US"/>
        </w:rPr>
        <w:t xml:space="preserve">Proyecto de </w:t>
      </w:r>
      <w:r w:rsidRPr="006D1AD8">
        <w:rPr>
          <w:rFonts w:ascii="Cambria" w:eastAsia="Arial" w:hAnsi="Cambria" w:cs="Arial"/>
          <w:bCs/>
          <w:color w:val="FF0000"/>
          <w:szCs w:val="20"/>
          <w:lang w:eastAsia="en-US"/>
        </w:rPr>
        <w:t xml:space="preserve">Recomendación de ICCAT que enmienda la Recomendación 20-09 sobre el establecimiento de un Fondo para la participación en reuniones para las Partes contratantes en desarrollo de ICCAT  </w:t>
      </w:r>
    </w:p>
    <w:p w14:paraId="79EF5007" w14:textId="77777777" w:rsidR="005B3865" w:rsidRPr="006D1AD8" w:rsidRDefault="005B3865" w:rsidP="005B3865">
      <w:pPr>
        <w:widowControl w:val="0"/>
        <w:spacing w:after="0" w:line="240" w:lineRule="auto"/>
        <w:ind w:left="0" w:firstLine="0"/>
        <w:rPr>
          <w:rFonts w:ascii="Cambria" w:eastAsia="Arial" w:hAnsi="Cambria" w:cs="Arial"/>
          <w:bCs/>
          <w:i/>
          <w:iCs/>
          <w:color w:val="FF0000"/>
          <w:szCs w:val="20"/>
          <w:lang w:eastAsia="en-US"/>
        </w:rPr>
      </w:pPr>
    </w:p>
    <w:p w14:paraId="6CDE1121" w14:textId="2C62AFE6" w:rsidR="005B3865" w:rsidRPr="006D1AD8" w:rsidRDefault="005B3865" w:rsidP="005B3865">
      <w:pPr>
        <w:widowControl w:val="0"/>
        <w:autoSpaceDE w:val="0"/>
        <w:autoSpaceDN w:val="0"/>
        <w:spacing w:after="0" w:line="240" w:lineRule="auto"/>
        <w:ind w:left="0" w:firstLine="0"/>
        <w:rPr>
          <w:rFonts w:ascii="Cambria" w:eastAsia="Cambria" w:hAnsi="Cambria" w:cs="Cambria"/>
          <w:b/>
          <w:bCs/>
          <w:color w:val="auto"/>
          <w:szCs w:val="20"/>
          <w:lang w:eastAsia="en-US"/>
        </w:rPr>
      </w:pPr>
      <w:r w:rsidRPr="006D1AD8">
        <w:rPr>
          <w:rFonts w:ascii="Cambria" w:eastAsia="Cambria" w:hAnsi="Cambria" w:cs="Cambria"/>
          <w:b/>
          <w:color w:val="auto"/>
          <w:szCs w:val="20"/>
          <w:lang w:eastAsia="en-US"/>
        </w:rPr>
        <w:t xml:space="preserve">Título de la(s) recomendación(es) o resolución(es) actualmente vigente(s) que aborda(n) la misma cuestión o cuestiones relacionadas: </w:t>
      </w:r>
      <w:r w:rsidRPr="006D1AD8">
        <w:rPr>
          <w:rFonts w:ascii="Cambria" w:eastAsia="Cambria" w:hAnsi="Cambria" w:cs="Cambria"/>
          <w:bCs/>
          <w:i/>
          <w:iCs/>
          <w:color w:val="FF0000"/>
          <w:szCs w:val="20"/>
          <w:lang w:eastAsia="en-US"/>
        </w:rPr>
        <w:t xml:space="preserve">Recomendación de ICCAT que enmienda la Recomendación 14-14 sobre el establecimiento de un Fondo para la participación en reuniones para las Partes contratantes en desarrollo de ICCAT </w:t>
      </w:r>
      <w:r w:rsidRPr="006D1AD8">
        <w:rPr>
          <w:rFonts w:ascii="Cambria" w:eastAsia="Cambria" w:hAnsi="Cambria" w:cs="Cambria"/>
          <w:bCs/>
          <w:color w:val="FF0000"/>
          <w:szCs w:val="20"/>
          <w:lang w:eastAsia="en-US"/>
        </w:rPr>
        <w:t>(Rec. 20-09)</w:t>
      </w:r>
    </w:p>
    <w:p w14:paraId="1E44111B" w14:textId="77777777" w:rsidR="005B3865" w:rsidRPr="006D1AD8" w:rsidRDefault="005B3865" w:rsidP="005B3865">
      <w:pPr>
        <w:widowControl w:val="0"/>
        <w:autoSpaceDE w:val="0"/>
        <w:autoSpaceDN w:val="0"/>
        <w:spacing w:after="0" w:line="240" w:lineRule="auto"/>
        <w:ind w:left="318" w:firstLine="0"/>
        <w:rPr>
          <w:rFonts w:ascii="Cambria" w:eastAsia="Cambria" w:hAnsi="Cambria" w:cs="Cambria"/>
          <w:color w:val="auto"/>
          <w:szCs w:val="20"/>
          <w:lang w:eastAsia="en-US"/>
        </w:rPr>
      </w:pPr>
    </w:p>
    <w:p w14:paraId="345104DD" w14:textId="77777777" w:rsidR="005B3865" w:rsidRPr="006D1AD8" w:rsidRDefault="005B3865" w:rsidP="005B3865">
      <w:pPr>
        <w:widowControl w:val="0"/>
        <w:autoSpaceDE w:val="0"/>
        <w:autoSpaceDN w:val="0"/>
        <w:spacing w:after="0" w:line="240" w:lineRule="auto"/>
        <w:ind w:left="318" w:firstLine="0"/>
        <w:rPr>
          <w:rFonts w:ascii="Cambria" w:eastAsia="Cambria" w:hAnsi="Cambria" w:cs="Cambria"/>
          <w:color w:val="auto"/>
          <w:szCs w:val="20"/>
          <w:lang w:eastAsia="en-US"/>
        </w:rPr>
      </w:pPr>
    </w:p>
    <w:p w14:paraId="233453C6" w14:textId="77777777" w:rsidR="005B3865" w:rsidRPr="006D1AD8" w:rsidRDefault="005B3865" w:rsidP="005B3865">
      <w:pPr>
        <w:widowControl w:val="0"/>
        <w:numPr>
          <w:ilvl w:val="0"/>
          <w:numId w:val="4"/>
        </w:numPr>
        <w:autoSpaceDE w:val="0"/>
        <w:autoSpaceDN w:val="0"/>
        <w:spacing w:after="0" w:line="240" w:lineRule="auto"/>
        <w:ind w:left="426" w:hanging="426"/>
        <w:jc w:val="left"/>
        <w:rPr>
          <w:rFonts w:ascii="Cambria" w:eastAsia="Cambria" w:hAnsi="Cambria" w:cs="Cambria"/>
          <w:color w:val="FF0000"/>
          <w:szCs w:val="20"/>
          <w:lang w:eastAsia="en-US"/>
        </w:rPr>
      </w:pPr>
      <w:r w:rsidRPr="006D1AD8">
        <w:rPr>
          <w:rFonts w:ascii="Cambria" w:eastAsia="Cambria" w:hAnsi="Cambria" w:cs="Cambria"/>
          <w:color w:val="auto"/>
          <w:szCs w:val="20"/>
          <w:lang w:eastAsia="en-US"/>
        </w:rPr>
        <w:t xml:space="preserve">¿Crea nuevas </w:t>
      </w:r>
      <w:r w:rsidRPr="006D1AD8">
        <w:rPr>
          <w:rFonts w:ascii="Cambria" w:eastAsia="Cambria" w:hAnsi="Cambria" w:cs="Cambria"/>
          <w:b/>
          <w:color w:val="auto"/>
          <w:szCs w:val="20"/>
          <w:lang w:eastAsia="en-US"/>
        </w:rPr>
        <w:t xml:space="preserve">obligaciones de comunicación </w:t>
      </w:r>
      <w:r w:rsidRPr="006D1AD8">
        <w:rPr>
          <w:rFonts w:ascii="Cambria" w:eastAsia="Cambria" w:hAnsi="Cambria" w:cs="Cambria"/>
          <w:color w:val="auto"/>
          <w:szCs w:val="20"/>
          <w:lang w:eastAsia="en-US"/>
        </w:rPr>
        <w:t xml:space="preserve">para las CPC?     Sí </w:t>
      </w:r>
      <w:sdt>
        <w:sdtPr>
          <w:rPr>
            <w:rFonts w:ascii="Cambria" w:eastAsia="Cambria" w:hAnsi="Cambria" w:cs="Cambria"/>
            <w:color w:val="auto"/>
            <w:szCs w:val="20"/>
            <w:lang w:eastAsia="en-US"/>
          </w:rPr>
          <w:id w:val="279852826"/>
          <w14:checkbox>
            <w14:checked w14:val="0"/>
            <w14:checkedState w14:val="2612" w14:font="MS Gothic"/>
            <w14:uncheckedState w14:val="2610" w14:font="MS Gothic"/>
          </w14:checkbox>
        </w:sdtPr>
        <w:sdtEndPr/>
        <w:sdtContent>
          <w:r w:rsidRPr="006D1AD8">
            <w:rPr>
              <w:rFonts w:ascii="Segoe UI Symbol" w:eastAsia="Cambria" w:hAnsi="Segoe UI Symbol" w:cs="Segoe UI Symbol"/>
              <w:color w:val="auto"/>
              <w:szCs w:val="20"/>
              <w:lang w:eastAsia="en-US"/>
            </w:rPr>
            <w:t>☐</w:t>
          </w:r>
        </w:sdtContent>
      </w:sdt>
      <w:r w:rsidRPr="006D1AD8">
        <w:rPr>
          <w:rFonts w:ascii="Cambria" w:eastAsia="Cambria" w:hAnsi="Cambria" w:cs="Cambria"/>
          <w:color w:val="auto"/>
          <w:szCs w:val="20"/>
          <w:lang w:eastAsia="en-US"/>
        </w:rPr>
        <w:tab/>
      </w:r>
      <w:r w:rsidRPr="006D1AD8">
        <w:rPr>
          <w:rFonts w:ascii="Cambria" w:eastAsia="Cambria" w:hAnsi="Cambria" w:cs="Cambria"/>
          <w:color w:val="FF0000"/>
          <w:szCs w:val="20"/>
          <w:lang w:eastAsia="en-US"/>
        </w:rPr>
        <w:t xml:space="preserve">No </w:t>
      </w:r>
      <w:sdt>
        <w:sdtPr>
          <w:rPr>
            <w:rFonts w:ascii="Cambria" w:eastAsia="Cambria" w:hAnsi="Cambria" w:cs="Cambria"/>
            <w:color w:val="FF0000"/>
            <w:spacing w:val="-2"/>
            <w:szCs w:val="20"/>
            <w:lang w:eastAsia="en-US"/>
          </w:rPr>
          <w:id w:val="-1068185848"/>
          <w14:checkbox>
            <w14:checked w14:val="1"/>
            <w14:checkedState w14:val="2612" w14:font="MS Gothic"/>
            <w14:uncheckedState w14:val="2610" w14:font="MS Gothic"/>
          </w14:checkbox>
        </w:sdtPr>
        <w:sdtEndPr/>
        <w:sdtContent>
          <w:r w:rsidRPr="006D1AD8">
            <w:rPr>
              <w:rFonts w:ascii="Segoe UI Symbol" w:eastAsia="Cambria" w:hAnsi="Segoe UI Symbol" w:cs="Segoe UI Symbol"/>
              <w:color w:val="FF0000"/>
              <w:spacing w:val="-2"/>
              <w:szCs w:val="20"/>
              <w:lang w:eastAsia="en-US"/>
            </w:rPr>
            <w:t>☒</w:t>
          </w:r>
        </w:sdtContent>
      </w:sdt>
    </w:p>
    <w:p w14:paraId="297EA354" w14:textId="77777777" w:rsidR="005B3865" w:rsidRPr="006D1AD8" w:rsidRDefault="005B3865" w:rsidP="005B3865">
      <w:pPr>
        <w:widowControl w:val="0"/>
        <w:autoSpaceDE w:val="0"/>
        <w:autoSpaceDN w:val="0"/>
        <w:spacing w:after="0" w:line="240" w:lineRule="auto"/>
        <w:ind w:left="0" w:firstLine="0"/>
        <w:jc w:val="left"/>
        <w:rPr>
          <w:rFonts w:ascii="Cambria" w:eastAsia="Cambria" w:hAnsi="Cambria" w:cs="Cambria"/>
          <w:color w:val="auto"/>
          <w:szCs w:val="20"/>
          <w:lang w:eastAsia="en-US"/>
        </w:rPr>
      </w:pPr>
    </w:p>
    <w:p w14:paraId="7A4CA388" w14:textId="77777777" w:rsidR="005B3865" w:rsidRPr="006D1AD8" w:rsidRDefault="005B3865" w:rsidP="005B3865">
      <w:pPr>
        <w:widowControl w:val="0"/>
        <w:autoSpaceDE w:val="0"/>
        <w:autoSpaceDN w:val="0"/>
        <w:spacing w:after="0" w:line="240" w:lineRule="auto"/>
        <w:ind w:left="426" w:firstLine="0"/>
        <w:rPr>
          <w:rFonts w:ascii="Cambria" w:eastAsia="Cambria" w:hAnsi="Cambria" w:cs="Cambria"/>
          <w:color w:val="auto"/>
          <w:szCs w:val="20"/>
          <w:lang w:eastAsia="en-US"/>
        </w:rPr>
      </w:pPr>
      <w:r w:rsidRPr="006D1AD8">
        <w:rPr>
          <w:rFonts w:ascii="Cambria" w:eastAsia="Cambria" w:hAnsi="Cambria" w:cs="Cambria"/>
          <w:color w:val="auto"/>
          <w:szCs w:val="20"/>
          <w:lang w:eastAsia="en-US"/>
        </w:rPr>
        <w:t xml:space="preserve">Breve descripción de la(s) nueva(s) obligación(es) de comunicación: </w:t>
      </w:r>
    </w:p>
    <w:p w14:paraId="692A8653" w14:textId="77777777" w:rsidR="005B3865" w:rsidRPr="006D1AD8" w:rsidRDefault="005B3865" w:rsidP="005B3865">
      <w:pPr>
        <w:widowControl w:val="0"/>
        <w:autoSpaceDE w:val="0"/>
        <w:autoSpaceDN w:val="0"/>
        <w:spacing w:after="0" w:line="240" w:lineRule="auto"/>
        <w:ind w:left="426" w:firstLine="0"/>
        <w:rPr>
          <w:rFonts w:ascii="Cambria" w:eastAsia="Cambria" w:hAnsi="Cambria" w:cs="Cambria"/>
          <w:color w:val="FF0000"/>
          <w:szCs w:val="20"/>
          <w:lang w:eastAsia="en-US"/>
        </w:rPr>
      </w:pPr>
    </w:p>
    <w:p w14:paraId="283B7DE9" w14:textId="694FCEB9" w:rsidR="005B3865" w:rsidRPr="006D1AD8" w:rsidRDefault="005B3865" w:rsidP="005B3865">
      <w:pPr>
        <w:widowControl w:val="0"/>
        <w:autoSpaceDE w:val="0"/>
        <w:autoSpaceDN w:val="0"/>
        <w:spacing w:after="0" w:line="240" w:lineRule="auto"/>
        <w:ind w:left="426" w:firstLine="0"/>
        <w:rPr>
          <w:rFonts w:ascii="Cambria" w:eastAsia="Cambria" w:hAnsi="Cambria" w:cs="Cambria"/>
          <w:color w:val="auto"/>
          <w:szCs w:val="20"/>
          <w:lang w:eastAsia="en-US"/>
        </w:rPr>
      </w:pPr>
      <w:r w:rsidRPr="006D1AD8">
        <w:rPr>
          <w:rFonts w:ascii="Cambria" w:eastAsia="Cambria" w:hAnsi="Cambria" w:cs="Cambria"/>
          <w:color w:val="FF0000"/>
          <w:szCs w:val="20"/>
          <w:lang w:eastAsia="en-US"/>
        </w:rPr>
        <w:t>Ninguna.</w:t>
      </w:r>
    </w:p>
    <w:p w14:paraId="0D5A0F11" w14:textId="77777777" w:rsidR="005B3865" w:rsidRPr="006D1AD8" w:rsidRDefault="005B3865" w:rsidP="005B3865">
      <w:pPr>
        <w:widowControl w:val="0"/>
        <w:autoSpaceDE w:val="0"/>
        <w:autoSpaceDN w:val="0"/>
        <w:spacing w:after="0" w:line="240" w:lineRule="auto"/>
        <w:ind w:left="0" w:firstLine="0"/>
        <w:jc w:val="left"/>
        <w:rPr>
          <w:rFonts w:ascii="Cambria" w:eastAsia="Cambria" w:hAnsi="Cambria" w:cs="Cambria"/>
          <w:color w:val="auto"/>
          <w:szCs w:val="20"/>
          <w:lang w:eastAsia="en-US"/>
        </w:rPr>
      </w:pPr>
    </w:p>
    <w:p w14:paraId="5300B439" w14:textId="77777777" w:rsidR="005B3865" w:rsidRPr="006D1AD8" w:rsidRDefault="005B3865" w:rsidP="005B3865">
      <w:pPr>
        <w:widowControl w:val="0"/>
        <w:numPr>
          <w:ilvl w:val="0"/>
          <w:numId w:val="4"/>
        </w:numPr>
        <w:tabs>
          <w:tab w:val="left" w:pos="6804"/>
        </w:tabs>
        <w:autoSpaceDE w:val="0"/>
        <w:autoSpaceDN w:val="0"/>
        <w:spacing w:after="0" w:line="240" w:lineRule="auto"/>
        <w:ind w:left="426" w:hanging="426"/>
        <w:jc w:val="left"/>
        <w:rPr>
          <w:rFonts w:ascii="Cambria" w:eastAsia="Cambria" w:hAnsi="Cambria" w:cs="Cambria"/>
          <w:color w:val="auto"/>
          <w:szCs w:val="20"/>
          <w:lang w:eastAsia="en-US"/>
        </w:rPr>
      </w:pPr>
      <w:r w:rsidRPr="006D1AD8">
        <w:rPr>
          <w:rFonts w:ascii="Cambria" w:eastAsia="Cambria" w:hAnsi="Cambria" w:cs="Cambria"/>
          <w:color w:val="auto"/>
          <w:szCs w:val="20"/>
          <w:lang w:eastAsia="en-US"/>
        </w:rPr>
        <w:t xml:space="preserve">¿Requiere aportaciones o </w:t>
      </w:r>
      <w:r w:rsidRPr="006D1AD8">
        <w:rPr>
          <w:rFonts w:ascii="Cambria" w:eastAsia="Cambria" w:hAnsi="Cambria" w:cs="Cambria"/>
          <w:b/>
          <w:color w:val="auto"/>
          <w:szCs w:val="20"/>
          <w:lang w:eastAsia="en-US"/>
        </w:rPr>
        <w:t xml:space="preserve">trabajo </w:t>
      </w:r>
      <w:r w:rsidRPr="006D1AD8">
        <w:rPr>
          <w:rFonts w:ascii="Cambria" w:eastAsia="Cambria" w:hAnsi="Cambria" w:cs="Cambria"/>
          <w:bCs/>
          <w:color w:val="auto"/>
          <w:szCs w:val="20"/>
          <w:lang w:eastAsia="en-US"/>
        </w:rPr>
        <w:t>adicional</w:t>
      </w:r>
      <w:r w:rsidRPr="006D1AD8">
        <w:rPr>
          <w:rFonts w:ascii="Cambria" w:eastAsia="Cambria" w:hAnsi="Cambria" w:cs="Cambria"/>
          <w:b/>
          <w:color w:val="auto"/>
          <w:szCs w:val="20"/>
          <w:lang w:eastAsia="en-US"/>
        </w:rPr>
        <w:t xml:space="preserve"> por parte del SCRS</w:t>
      </w:r>
      <w:r w:rsidRPr="006D1AD8">
        <w:rPr>
          <w:rFonts w:ascii="Cambria" w:eastAsia="Cambria" w:hAnsi="Cambria" w:cs="Cambria"/>
          <w:color w:val="auto"/>
          <w:szCs w:val="20"/>
          <w:lang w:eastAsia="en-US"/>
        </w:rPr>
        <w:t xml:space="preserve">?  Sí </w:t>
      </w:r>
      <w:sdt>
        <w:sdtPr>
          <w:rPr>
            <w:rFonts w:ascii="Cambria" w:eastAsia="Cambria" w:hAnsi="Cambria" w:cs="Cambria"/>
            <w:color w:val="auto"/>
            <w:szCs w:val="20"/>
            <w:lang w:eastAsia="en-US"/>
          </w:rPr>
          <w:id w:val="89124157"/>
          <w14:checkbox>
            <w14:checked w14:val="0"/>
            <w14:checkedState w14:val="2612" w14:font="MS Gothic"/>
            <w14:uncheckedState w14:val="2610" w14:font="MS Gothic"/>
          </w14:checkbox>
        </w:sdtPr>
        <w:sdtEndPr/>
        <w:sdtContent>
          <w:r w:rsidRPr="006D1AD8">
            <w:rPr>
              <w:rFonts w:ascii="Segoe UI Symbol" w:eastAsia="Cambria" w:hAnsi="Segoe UI Symbol" w:cs="Segoe UI Symbol"/>
              <w:color w:val="auto"/>
              <w:szCs w:val="20"/>
              <w:lang w:eastAsia="en-US"/>
            </w:rPr>
            <w:t>☐</w:t>
          </w:r>
        </w:sdtContent>
      </w:sdt>
      <w:r w:rsidRPr="006D1AD8">
        <w:rPr>
          <w:rFonts w:ascii="Cambria" w:eastAsia="Cambria" w:hAnsi="Cambria" w:cs="Cambria"/>
          <w:color w:val="auto"/>
          <w:szCs w:val="20"/>
          <w:lang w:eastAsia="en-US"/>
        </w:rPr>
        <w:tab/>
      </w:r>
      <w:r w:rsidRPr="006D1AD8">
        <w:rPr>
          <w:rFonts w:ascii="Cambria" w:eastAsia="Cambria" w:hAnsi="Cambria" w:cs="Cambria"/>
          <w:color w:val="FF0000"/>
          <w:szCs w:val="20"/>
          <w:lang w:eastAsia="en-US"/>
        </w:rPr>
        <w:t xml:space="preserve">No </w:t>
      </w:r>
      <w:sdt>
        <w:sdtPr>
          <w:rPr>
            <w:rFonts w:ascii="Cambria" w:eastAsia="Cambria" w:hAnsi="Cambria" w:cs="Cambria"/>
            <w:color w:val="FF0000"/>
            <w:spacing w:val="-2"/>
            <w:szCs w:val="20"/>
            <w:lang w:eastAsia="en-US"/>
          </w:rPr>
          <w:id w:val="-1209718574"/>
          <w14:checkbox>
            <w14:checked w14:val="1"/>
            <w14:checkedState w14:val="2612" w14:font="MS Gothic"/>
            <w14:uncheckedState w14:val="2610" w14:font="MS Gothic"/>
          </w14:checkbox>
        </w:sdtPr>
        <w:sdtEndPr/>
        <w:sdtContent>
          <w:r w:rsidRPr="006D1AD8">
            <w:rPr>
              <w:rFonts w:ascii="Segoe UI Symbol" w:eastAsia="Cambria" w:hAnsi="Segoe UI Symbol" w:cs="Segoe UI Symbol"/>
              <w:color w:val="FF0000"/>
              <w:spacing w:val="-2"/>
              <w:szCs w:val="20"/>
              <w:lang w:eastAsia="en-US"/>
            </w:rPr>
            <w:t>☒</w:t>
          </w:r>
        </w:sdtContent>
      </w:sdt>
    </w:p>
    <w:p w14:paraId="5D0EDF9F" w14:textId="77777777" w:rsidR="005B3865" w:rsidRPr="006D1AD8" w:rsidRDefault="005B3865" w:rsidP="005B3865">
      <w:pPr>
        <w:widowControl w:val="0"/>
        <w:autoSpaceDE w:val="0"/>
        <w:autoSpaceDN w:val="0"/>
        <w:spacing w:after="0" w:line="240" w:lineRule="auto"/>
        <w:ind w:left="360" w:firstLine="0"/>
        <w:jc w:val="left"/>
        <w:rPr>
          <w:rFonts w:ascii="Cambria" w:eastAsia="Cambria" w:hAnsi="Cambria" w:cs="Cambria"/>
          <w:color w:val="auto"/>
          <w:szCs w:val="20"/>
          <w:lang w:eastAsia="en-US"/>
        </w:rPr>
      </w:pPr>
    </w:p>
    <w:p w14:paraId="1EA5CCB4" w14:textId="1CDF2E9B" w:rsidR="005B3865" w:rsidRPr="006D1AD8" w:rsidRDefault="005B3865" w:rsidP="005B3865">
      <w:pPr>
        <w:widowControl w:val="0"/>
        <w:tabs>
          <w:tab w:val="left" w:pos="6804"/>
          <w:tab w:val="left" w:pos="7371"/>
        </w:tabs>
        <w:autoSpaceDE w:val="0"/>
        <w:autoSpaceDN w:val="0"/>
        <w:spacing w:after="0" w:line="240" w:lineRule="auto"/>
        <w:ind w:left="360" w:firstLine="66"/>
        <w:rPr>
          <w:rFonts w:ascii="Cambria" w:eastAsia="Cambria" w:hAnsi="Cambria" w:cs="Cambria"/>
          <w:color w:val="auto"/>
          <w:szCs w:val="20"/>
          <w:lang w:eastAsia="en-US"/>
        </w:rPr>
      </w:pPr>
      <w:r w:rsidRPr="006D1AD8">
        <w:rPr>
          <w:rFonts w:ascii="Cambria" w:eastAsia="Cambria" w:hAnsi="Cambria" w:cs="Cambria"/>
          <w:color w:val="auto"/>
          <w:szCs w:val="20"/>
          <w:lang w:eastAsia="en-US"/>
        </w:rPr>
        <w:t>¿Está este trabajo ya incluido en el Plan de trabajo actual del SCRS?</w:t>
      </w:r>
      <w:r w:rsidRPr="006D1AD8">
        <w:rPr>
          <w:rFonts w:ascii="Cambria" w:eastAsia="Cambria" w:hAnsi="Cambria" w:cs="Cambria"/>
          <w:color w:val="auto"/>
          <w:szCs w:val="20"/>
          <w:lang w:eastAsia="en-US"/>
        </w:rPr>
        <w:tab/>
        <w:t xml:space="preserve">Sí </w:t>
      </w:r>
      <w:sdt>
        <w:sdtPr>
          <w:rPr>
            <w:rFonts w:ascii="Cambria" w:eastAsia="Cambria" w:hAnsi="Cambria" w:cs="Cambria"/>
            <w:color w:val="auto"/>
            <w:szCs w:val="20"/>
            <w:lang w:eastAsia="en-US"/>
          </w:rPr>
          <w:id w:val="-1260672485"/>
          <w14:checkbox>
            <w14:checked w14:val="0"/>
            <w14:checkedState w14:val="2612" w14:font="MS Gothic"/>
            <w14:uncheckedState w14:val="2610" w14:font="MS Gothic"/>
          </w14:checkbox>
        </w:sdtPr>
        <w:sdtEndPr/>
        <w:sdtContent>
          <w:r w:rsidRPr="006D1AD8">
            <w:rPr>
              <w:rFonts w:ascii="Segoe UI Symbol" w:eastAsia="Cambria" w:hAnsi="Segoe UI Symbol" w:cs="Segoe UI Symbol"/>
              <w:color w:val="auto"/>
              <w:szCs w:val="20"/>
              <w:lang w:eastAsia="en-US"/>
            </w:rPr>
            <w:t>☐</w:t>
          </w:r>
        </w:sdtContent>
      </w:sdt>
      <w:r w:rsidRPr="006D1AD8">
        <w:rPr>
          <w:rFonts w:ascii="Cambria" w:eastAsia="Cambria" w:hAnsi="Cambria" w:cs="Cambria"/>
          <w:color w:val="auto"/>
          <w:szCs w:val="20"/>
          <w:lang w:eastAsia="en-US"/>
        </w:rPr>
        <w:tab/>
      </w:r>
      <w:r w:rsidRPr="006D1AD8">
        <w:rPr>
          <w:rFonts w:ascii="Cambria" w:eastAsia="Cambria" w:hAnsi="Cambria" w:cs="Cambria"/>
          <w:color w:val="FF0000"/>
          <w:szCs w:val="20"/>
          <w:lang w:eastAsia="en-US"/>
        </w:rPr>
        <w:t xml:space="preserve">No </w:t>
      </w:r>
      <w:sdt>
        <w:sdtPr>
          <w:rPr>
            <w:rFonts w:ascii="Cambria" w:eastAsia="Cambria" w:hAnsi="Cambria" w:cs="Cambria"/>
            <w:color w:val="FF0000"/>
            <w:spacing w:val="-2"/>
            <w:szCs w:val="20"/>
            <w:lang w:eastAsia="en-US"/>
          </w:rPr>
          <w:id w:val="818388141"/>
          <w14:checkbox>
            <w14:checked w14:val="1"/>
            <w14:checkedState w14:val="2612" w14:font="MS Gothic"/>
            <w14:uncheckedState w14:val="2610" w14:font="MS Gothic"/>
          </w14:checkbox>
        </w:sdtPr>
        <w:sdtEndPr/>
        <w:sdtContent>
          <w:r w:rsidRPr="006D1AD8">
            <w:rPr>
              <w:rFonts w:ascii="Segoe UI Symbol" w:eastAsia="MS Gothic" w:hAnsi="Segoe UI Symbol" w:cs="Segoe UI Symbol"/>
              <w:color w:val="FF0000"/>
              <w:spacing w:val="-2"/>
              <w:szCs w:val="20"/>
              <w:lang w:eastAsia="en-US"/>
            </w:rPr>
            <w:t>☒</w:t>
          </w:r>
        </w:sdtContent>
      </w:sdt>
    </w:p>
    <w:p w14:paraId="59AAC51E" w14:textId="77777777" w:rsidR="005B3865" w:rsidRPr="006D1AD8" w:rsidRDefault="005B3865" w:rsidP="005B3865">
      <w:pPr>
        <w:widowControl w:val="0"/>
        <w:autoSpaceDE w:val="0"/>
        <w:autoSpaceDN w:val="0"/>
        <w:spacing w:after="0" w:line="240" w:lineRule="auto"/>
        <w:ind w:left="360" w:firstLine="0"/>
        <w:jc w:val="left"/>
        <w:rPr>
          <w:rFonts w:ascii="Cambria" w:eastAsia="Cambria" w:hAnsi="Cambria" w:cs="Cambria"/>
          <w:color w:val="auto"/>
          <w:szCs w:val="20"/>
          <w:lang w:eastAsia="en-US"/>
        </w:rPr>
      </w:pPr>
    </w:p>
    <w:p w14:paraId="075904CA" w14:textId="492CB9B1" w:rsidR="005B3865" w:rsidRPr="006D1AD8" w:rsidRDefault="005B3865" w:rsidP="005B3865">
      <w:pPr>
        <w:widowControl w:val="0"/>
        <w:autoSpaceDE w:val="0"/>
        <w:autoSpaceDN w:val="0"/>
        <w:spacing w:after="0" w:line="240" w:lineRule="auto"/>
        <w:ind w:left="360" w:firstLine="0"/>
        <w:rPr>
          <w:rFonts w:ascii="Cambria" w:eastAsia="Cambria" w:hAnsi="Cambria" w:cs="Cambria"/>
          <w:color w:val="auto"/>
          <w:szCs w:val="20"/>
          <w:lang w:eastAsia="en-US"/>
        </w:rPr>
      </w:pPr>
      <w:r w:rsidRPr="006D1AD8">
        <w:rPr>
          <w:rFonts w:ascii="Cambria" w:eastAsia="Cambria" w:hAnsi="Cambria" w:cs="Cambria"/>
          <w:color w:val="auto"/>
          <w:szCs w:val="20"/>
          <w:lang w:eastAsia="en-US"/>
        </w:rPr>
        <w:t xml:space="preserve">Breve descripción del nuevo trabajo científico necesario (es decir, evaluación del stock, análisis, consultor externo): </w:t>
      </w:r>
      <w:r w:rsidRPr="006D1AD8">
        <w:rPr>
          <w:rFonts w:ascii="Cambria" w:eastAsia="Cambria" w:hAnsi="Cambria" w:cs="Cambria"/>
          <w:color w:val="FF0000"/>
          <w:szCs w:val="20"/>
          <w:lang w:eastAsia="en-US"/>
        </w:rPr>
        <w:t>Ninguna.</w:t>
      </w:r>
    </w:p>
    <w:p w14:paraId="7D197AA4" w14:textId="77777777" w:rsidR="005B3865" w:rsidRPr="006D1AD8" w:rsidRDefault="005B3865" w:rsidP="005B3865">
      <w:pPr>
        <w:widowControl w:val="0"/>
        <w:autoSpaceDE w:val="0"/>
        <w:autoSpaceDN w:val="0"/>
        <w:spacing w:after="0" w:line="240" w:lineRule="auto"/>
        <w:ind w:left="318" w:firstLine="0"/>
        <w:jc w:val="left"/>
        <w:rPr>
          <w:rFonts w:ascii="Cambria" w:eastAsia="Cambria" w:hAnsi="Cambria" w:cs="Cambria"/>
          <w:color w:val="auto"/>
          <w:szCs w:val="20"/>
          <w:lang w:eastAsia="en-US"/>
        </w:rPr>
      </w:pPr>
    </w:p>
    <w:p w14:paraId="5582EDCC" w14:textId="77777777" w:rsidR="005B3865" w:rsidRPr="006D1AD8" w:rsidRDefault="005B3865" w:rsidP="005B3865">
      <w:pPr>
        <w:widowControl w:val="0"/>
        <w:autoSpaceDE w:val="0"/>
        <w:autoSpaceDN w:val="0"/>
        <w:spacing w:after="0" w:line="240" w:lineRule="auto"/>
        <w:ind w:left="318" w:firstLine="0"/>
        <w:jc w:val="left"/>
        <w:rPr>
          <w:rFonts w:ascii="Cambria" w:eastAsia="Cambria" w:hAnsi="Cambria" w:cs="Cambria"/>
          <w:color w:val="auto"/>
          <w:szCs w:val="20"/>
          <w:lang w:eastAsia="en-US"/>
        </w:rPr>
      </w:pPr>
    </w:p>
    <w:p w14:paraId="1AE98DA5" w14:textId="77777777" w:rsidR="005B3865" w:rsidRPr="006D1AD8" w:rsidRDefault="005B3865" w:rsidP="005B3865">
      <w:pPr>
        <w:widowControl w:val="0"/>
        <w:numPr>
          <w:ilvl w:val="0"/>
          <w:numId w:val="4"/>
        </w:numPr>
        <w:autoSpaceDE w:val="0"/>
        <w:autoSpaceDN w:val="0"/>
        <w:spacing w:after="0" w:line="240" w:lineRule="auto"/>
        <w:ind w:left="426" w:hanging="426"/>
        <w:jc w:val="left"/>
        <w:rPr>
          <w:rFonts w:ascii="Cambria" w:eastAsia="Cambria" w:hAnsi="Cambria" w:cs="Cambria"/>
          <w:color w:val="auto"/>
          <w:szCs w:val="20"/>
          <w:lang w:eastAsia="en-US"/>
        </w:rPr>
      </w:pPr>
      <w:r w:rsidRPr="006D1AD8">
        <w:rPr>
          <w:rFonts w:ascii="Cambria" w:eastAsia="Cambria" w:hAnsi="Cambria" w:cs="Cambria"/>
          <w:color w:val="auto"/>
          <w:szCs w:val="20"/>
          <w:lang w:eastAsia="en-US"/>
        </w:rPr>
        <w:t xml:space="preserve">¿Implica la creación de un </w:t>
      </w:r>
      <w:r w:rsidRPr="006D1AD8">
        <w:rPr>
          <w:rFonts w:ascii="Cambria" w:eastAsia="Cambria" w:hAnsi="Cambria" w:cs="Cambria"/>
          <w:b/>
          <w:color w:val="auto"/>
          <w:szCs w:val="20"/>
          <w:lang w:eastAsia="en-US"/>
        </w:rPr>
        <w:t>nuevo grupo de trabajo o proceso intersesiones</w:t>
      </w:r>
      <w:r w:rsidRPr="006D1AD8">
        <w:rPr>
          <w:rFonts w:ascii="Cambria" w:eastAsia="Cambria" w:hAnsi="Cambria" w:cs="Cambria"/>
          <w:color w:val="auto"/>
          <w:szCs w:val="20"/>
          <w:lang w:eastAsia="en-US"/>
        </w:rPr>
        <w:t xml:space="preserve">?    Sí </w:t>
      </w:r>
      <w:sdt>
        <w:sdtPr>
          <w:rPr>
            <w:rFonts w:ascii="Cambria" w:eastAsia="Cambria" w:hAnsi="Cambria" w:cs="Cambria"/>
            <w:color w:val="auto"/>
            <w:szCs w:val="20"/>
            <w:lang w:eastAsia="en-US"/>
          </w:rPr>
          <w:id w:val="1144702017"/>
          <w14:checkbox>
            <w14:checked w14:val="0"/>
            <w14:checkedState w14:val="2612" w14:font="MS Gothic"/>
            <w14:uncheckedState w14:val="2610" w14:font="MS Gothic"/>
          </w14:checkbox>
        </w:sdtPr>
        <w:sdtEndPr/>
        <w:sdtContent>
          <w:r w:rsidRPr="006D1AD8">
            <w:rPr>
              <w:rFonts w:ascii="Segoe UI Symbol" w:eastAsia="Cambria" w:hAnsi="Segoe UI Symbol" w:cs="Segoe UI Symbol"/>
              <w:color w:val="auto"/>
              <w:szCs w:val="20"/>
              <w:lang w:eastAsia="en-US"/>
            </w:rPr>
            <w:t>☐</w:t>
          </w:r>
        </w:sdtContent>
      </w:sdt>
      <w:r w:rsidRPr="006D1AD8">
        <w:rPr>
          <w:rFonts w:ascii="Cambria" w:eastAsia="Cambria" w:hAnsi="Cambria" w:cs="Cambria"/>
          <w:color w:val="auto"/>
          <w:szCs w:val="20"/>
          <w:lang w:eastAsia="en-US"/>
        </w:rPr>
        <w:tab/>
      </w:r>
      <w:r w:rsidRPr="006D1AD8">
        <w:rPr>
          <w:rFonts w:ascii="Cambria" w:eastAsia="Cambria" w:hAnsi="Cambria" w:cs="Cambria"/>
          <w:color w:val="FF0000"/>
          <w:szCs w:val="20"/>
          <w:lang w:eastAsia="en-US"/>
        </w:rPr>
        <w:t xml:space="preserve">No </w:t>
      </w:r>
      <w:sdt>
        <w:sdtPr>
          <w:rPr>
            <w:rFonts w:ascii="Cambria" w:eastAsia="Cambria" w:hAnsi="Cambria" w:cs="Cambria"/>
            <w:color w:val="FF0000"/>
            <w:spacing w:val="-2"/>
            <w:szCs w:val="20"/>
            <w:lang w:eastAsia="en-US"/>
          </w:rPr>
          <w:id w:val="1655565838"/>
          <w14:checkbox>
            <w14:checked w14:val="1"/>
            <w14:checkedState w14:val="2612" w14:font="MS Gothic"/>
            <w14:uncheckedState w14:val="2610" w14:font="MS Gothic"/>
          </w14:checkbox>
        </w:sdtPr>
        <w:sdtEndPr/>
        <w:sdtContent>
          <w:r w:rsidRPr="006D1AD8">
            <w:rPr>
              <w:rFonts w:ascii="Segoe UI Symbol" w:eastAsia="Cambria" w:hAnsi="Segoe UI Symbol" w:cs="Segoe UI Symbol"/>
              <w:color w:val="FF0000"/>
              <w:spacing w:val="-2"/>
              <w:szCs w:val="20"/>
              <w:lang w:eastAsia="en-US"/>
            </w:rPr>
            <w:t>☒</w:t>
          </w:r>
        </w:sdtContent>
      </w:sdt>
    </w:p>
    <w:p w14:paraId="0CEBA0F3" w14:textId="77777777" w:rsidR="005B3865" w:rsidRPr="006D1AD8" w:rsidRDefault="005B3865" w:rsidP="005B3865">
      <w:pPr>
        <w:widowControl w:val="0"/>
        <w:autoSpaceDE w:val="0"/>
        <w:autoSpaceDN w:val="0"/>
        <w:spacing w:after="0" w:line="240" w:lineRule="auto"/>
        <w:ind w:left="318" w:firstLine="0"/>
        <w:jc w:val="left"/>
        <w:rPr>
          <w:rFonts w:ascii="Cambria" w:eastAsia="Cambria" w:hAnsi="Cambria" w:cs="Cambria"/>
          <w:color w:val="auto"/>
          <w:szCs w:val="20"/>
          <w:lang w:eastAsia="en-US"/>
        </w:rPr>
      </w:pPr>
    </w:p>
    <w:p w14:paraId="468A51FC" w14:textId="77777777" w:rsidR="005B3865" w:rsidRPr="006D1AD8" w:rsidRDefault="005B3865" w:rsidP="005B3865">
      <w:pPr>
        <w:widowControl w:val="0"/>
        <w:autoSpaceDE w:val="0"/>
        <w:autoSpaceDN w:val="0"/>
        <w:spacing w:after="0" w:line="240" w:lineRule="auto"/>
        <w:ind w:left="318" w:firstLine="0"/>
        <w:jc w:val="left"/>
        <w:rPr>
          <w:rFonts w:ascii="Cambria" w:eastAsia="Cambria" w:hAnsi="Cambria" w:cs="Cambria"/>
          <w:color w:val="auto"/>
          <w:szCs w:val="20"/>
          <w:lang w:eastAsia="en-US"/>
        </w:rPr>
      </w:pPr>
    </w:p>
    <w:p w14:paraId="437803DE" w14:textId="77777777" w:rsidR="005B3865" w:rsidRPr="006D1AD8" w:rsidRDefault="005B3865" w:rsidP="005B3865">
      <w:pPr>
        <w:widowControl w:val="0"/>
        <w:numPr>
          <w:ilvl w:val="0"/>
          <w:numId w:val="4"/>
        </w:numPr>
        <w:autoSpaceDE w:val="0"/>
        <w:autoSpaceDN w:val="0"/>
        <w:spacing w:after="0" w:line="240" w:lineRule="auto"/>
        <w:ind w:left="426" w:hanging="426"/>
        <w:jc w:val="left"/>
        <w:rPr>
          <w:rFonts w:ascii="Cambria" w:eastAsia="Cambria" w:hAnsi="Cambria" w:cs="Cambria"/>
          <w:color w:val="auto"/>
          <w:szCs w:val="20"/>
          <w:lang w:eastAsia="en-US"/>
        </w:rPr>
      </w:pPr>
      <w:r w:rsidRPr="006D1AD8">
        <w:rPr>
          <w:rFonts w:ascii="Cambria" w:eastAsia="Cambria" w:hAnsi="Cambria" w:cs="Cambria"/>
          <w:color w:val="auto"/>
          <w:szCs w:val="20"/>
          <w:lang w:eastAsia="en-US"/>
        </w:rPr>
        <w:t xml:space="preserve">¿Requiere un nuevo </w:t>
      </w:r>
      <w:r w:rsidRPr="006D1AD8">
        <w:rPr>
          <w:rFonts w:ascii="Cambria" w:eastAsia="Cambria" w:hAnsi="Cambria" w:cs="Cambria"/>
          <w:b/>
          <w:color w:val="auto"/>
          <w:szCs w:val="20"/>
          <w:lang w:eastAsia="en-US"/>
        </w:rPr>
        <w:t>programa o actividades adicionales que deba gestionar la Secretaría</w:t>
      </w:r>
      <w:r w:rsidRPr="006D1AD8">
        <w:rPr>
          <w:rFonts w:ascii="Cambria" w:eastAsia="Cambria" w:hAnsi="Cambria" w:cs="Cambria"/>
          <w:color w:val="auto"/>
          <w:szCs w:val="20"/>
          <w:lang w:eastAsia="en-US"/>
        </w:rPr>
        <w:t xml:space="preserve">?  </w:t>
      </w:r>
    </w:p>
    <w:p w14:paraId="6E3934E3" w14:textId="77777777" w:rsidR="005B3865" w:rsidRPr="006D1AD8" w:rsidRDefault="005B3865" w:rsidP="005B3865">
      <w:pPr>
        <w:widowControl w:val="0"/>
        <w:autoSpaceDE w:val="0"/>
        <w:autoSpaceDN w:val="0"/>
        <w:spacing w:after="0" w:line="240" w:lineRule="auto"/>
        <w:ind w:left="426" w:firstLine="0"/>
        <w:jc w:val="left"/>
        <w:rPr>
          <w:rFonts w:ascii="Cambria" w:eastAsia="Cambria" w:hAnsi="Cambria" w:cs="Cambria"/>
          <w:color w:val="auto"/>
          <w:spacing w:val="-2"/>
          <w:szCs w:val="20"/>
          <w:lang w:eastAsia="en-US"/>
        </w:rPr>
      </w:pPr>
    </w:p>
    <w:p w14:paraId="23AECF1E" w14:textId="77777777" w:rsidR="005B3865" w:rsidRPr="006D1AD8" w:rsidRDefault="005B3865" w:rsidP="005B3865">
      <w:pPr>
        <w:widowControl w:val="0"/>
        <w:autoSpaceDE w:val="0"/>
        <w:autoSpaceDN w:val="0"/>
        <w:spacing w:after="0" w:line="240" w:lineRule="auto"/>
        <w:ind w:left="318" w:firstLine="0"/>
        <w:jc w:val="left"/>
        <w:rPr>
          <w:rFonts w:ascii="Cambria" w:eastAsia="Cambria" w:hAnsi="Cambria" w:cs="Cambria"/>
          <w:color w:val="FF0000"/>
          <w:spacing w:val="-2"/>
          <w:szCs w:val="20"/>
          <w:lang w:eastAsia="en-US"/>
        </w:rPr>
      </w:pPr>
      <w:r w:rsidRPr="006D1AD8">
        <w:rPr>
          <w:rFonts w:ascii="Cambria" w:eastAsia="Cambria" w:hAnsi="Cambria" w:cs="Cambria"/>
          <w:color w:val="auto"/>
          <w:szCs w:val="20"/>
          <w:lang w:eastAsia="en-US"/>
        </w:rPr>
        <w:t xml:space="preserve">   Sí </w:t>
      </w:r>
      <w:sdt>
        <w:sdtPr>
          <w:rPr>
            <w:rFonts w:ascii="Cambria" w:eastAsia="Cambria" w:hAnsi="Cambria" w:cs="Cambria"/>
            <w:color w:val="auto"/>
            <w:szCs w:val="20"/>
            <w:lang w:eastAsia="en-US"/>
          </w:rPr>
          <w:id w:val="1536081079"/>
          <w14:checkbox>
            <w14:checked w14:val="0"/>
            <w14:checkedState w14:val="2612" w14:font="MS Gothic"/>
            <w14:uncheckedState w14:val="2610" w14:font="MS Gothic"/>
          </w14:checkbox>
        </w:sdtPr>
        <w:sdtEndPr/>
        <w:sdtContent>
          <w:r w:rsidRPr="006D1AD8">
            <w:rPr>
              <w:rFonts w:ascii="Segoe UI Symbol" w:eastAsia="Cambria" w:hAnsi="Segoe UI Symbol" w:cs="Segoe UI Symbol"/>
              <w:color w:val="auto"/>
              <w:szCs w:val="20"/>
              <w:lang w:eastAsia="en-US"/>
            </w:rPr>
            <w:t>☐</w:t>
          </w:r>
        </w:sdtContent>
      </w:sdt>
      <w:r w:rsidRPr="006D1AD8">
        <w:rPr>
          <w:rFonts w:ascii="Cambria" w:eastAsia="Cambria" w:hAnsi="Cambria" w:cs="Cambria"/>
          <w:color w:val="auto"/>
          <w:szCs w:val="20"/>
          <w:lang w:eastAsia="en-US"/>
        </w:rPr>
        <w:tab/>
      </w:r>
      <w:r w:rsidRPr="006D1AD8">
        <w:rPr>
          <w:rFonts w:ascii="Cambria" w:eastAsia="Cambria" w:hAnsi="Cambria" w:cs="Cambria"/>
          <w:color w:val="FF0000"/>
          <w:szCs w:val="20"/>
          <w:lang w:eastAsia="en-US"/>
        </w:rPr>
        <w:t xml:space="preserve">No </w:t>
      </w:r>
      <w:sdt>
        <w:sdtPr>
          <w:rPr>
            <w:rFonts w:ascii="Cambria" w:eastAsia="Cambria" w:hAnsi="Cambria" w:cs="Cambria"/>
            <w:color w:val="FF0000"/>
            <w:spacing w:val="-2"/>
            <w:szCs w:val="20"/>
            <w:lang w:eastAsia="en-US"/>
          </w:rPr>
          <w:id w:val="560759300"/>
          <w14:checkbox>
            <w14:checked w14:val="1"/>
            <w14:checkedState w14:val="2612" w14:font="MS Gothic"/>
            <w14:uncheckedState w14:val="2610" w14:font="MS Gothic"/>
          </w14:checkbox>
        </w:sdtPr>
        <w:sdtEndPr/>
        <w:sdtContent>
          <w:r w:rsidRPr="006D1AD8">
            <w:rPr>
              <w:rFonts w:ascii="Segoe UI Symbol" w:eastAsia="Cambria" w:hAnsi="Segoe UI Symbol" w:cs="Segoe UI Symbol"/>
              <w:color w:val="FF0000"/>
              <w:spacing w:val="-2"/>
              <w:szCs w:val="20"/>
              <w:lang w:eastAsia="en-US"/>
            </w:rPr>
            <w:t>☒</w:t>
          </w:r>
        </w:sdtContent>
      </w:sdt>
    </w:p>
    <w:p w14:paraId="044C860C" w14:textId="77777777" w:rsidR="005B3865" w:rsidRPr="006D1AD8" w:rsidRDefault="005B3865" w:rsidP="005B3865">
      <w:pPr>
        <w:widowControl w:val="0"/>
        <w:autoSpaceDE w:val="0"/>
        <w:autoSpaceDN w:val="0"/>
        <w:spacing w:after="0" w:line="240" w:lineRule="auto"/>
        <w:ind w:left="318" w:firstLine="0"/>
        <w:jc w:val="left"/>
        <w:rPr>
          <w:rFonts w:ascii="Cambria" w:eastAsia="Cambria" w:hAnsi="Cambria" w:cs="Cambria"/>
          <w:color w:val="auto"/>
          <w:szCs w:val="20"/>
          <w:lang w:eastAsia="en-US"/>
        </w:rPr>
      </w:pPr>
    </w:p>
    <w:p w14:paraId="06BF2D2A" w14:textId="1D777EC9" w:rsidR="005B3865" w:rsidRPr="006D1AD8" w:rsidRDefault="005B3865" w:rsidP="005B3865">
      <w:pPr>
        <w:widowControl w:val="0"/>
        <w:autoSpaceDE w:val="0"/>
        <w:autoSpaceDN w:val="0"/>
        <w:spacing w:after="0" w:line="240" w:lineRule="auto"/>
        <w:ind w:left="360" w:firstLine="66"/>
        <w:rPr>
          <w:rFonts w:ascii="Cambria" w:eastAsia="Cambria" w:hAnsi="Cambria" w:cs="Cambria"/>
          <w:color w:val="auto"/>
          <w:spacing w:val="-2"/>
          <w:szCs w:val="20"/>
          <w:lang w:eastAsia="en-US"/>
        </w:rPr>
      </w:pPr>
      <w:r w:rsidRPr="006D1AD8">
        <w:rPr>
          <w:rFonts w:ascii="Cambria" w:eastAsia="Cambria" w:hAnsi="Cambria" w:cs="Cambria"/>
          <w:color w:val="auto"/>
          <w:szCs w:val="20"/>
          <w:lang w:eastAsia="en-US"/>
        </w:rPr>
        <w:t xml:space="preserve">Breve descripción del nuevo trabajo necesario de la Secretaría: </w:t>
      </w:r>
      <w:r w:rsidRPr="006D1AD8">
        <w:rPr>
          <w:rFonts w:ascii="Cambria" w:eastAsia="Cambria" w:hAnsi="Cambria" w:cs="Cambria"/>
          <w:color w:val="FF0000"/>
          <w:szCs w:val="20"/>
          <w:lang w:eastAsia="en-US"/>
        </w:rPr>
        <w:t>Ninguna.</w:t>
      </w:r>
    </w:p>
    <w:p w14:paraId="6F345D93" w14:textId="77777777" w:rsidR="005B3865" w:rsidRPr="006D1AD8" w:rsidRDefault="005B3865" w:rsidP="005B3865">
      <w:pPr>
        <w:widowControl w:val="0"/>
        <w:autoSpaceDE w:val="0"/>
        <w:autoSpaceDN w:val="0"/>
        <w:spacing w:after="0" w:line="240" w:lineRule="auto"/>
        <w:ind w:left="0" w:firstLine="0"/>
        <w:jc w:val="left"/>
        <w:rPr>
          <w:rFonts w:ascii="Cambria" w:eastAsia="Cambria" w:hAnsi="Cambria" w:cs="Cambria"/>
          <w:color w:val="auto"/>
          <w:spacing w:val="-2"/>
          <w:szCs w:val="20"/>
          <w:lang w:eastAsia="en-US"/>
        </w:rPr>
      </w:pPr>
    </w:p>
    <w:p w14:paraId="46F6CEE2" w14:textId="77777777" w:rsidR="005B3865" w:rsidRPr="006D1AD8" w:rsidRDefault="005B3865" w:rsidP="005B3865">
      <w:pPr>
        <w:widowControl w:val="0"/>
        <w:autoSpaceDE w:val="0"/>
        <w:autoSpaceDN w:val="0"/>
        <w:spacing w:after="0" w:line="240" w:lineRule="auto"/>
        <w:ind w:left="0" w:firstLine="0"/>
        <w:jc w:val="left"/>
        <w:rPr>
          <w:rFonts w:ascii="Cambria" w:eastAsia="Cambria" w:hAnsi="Cambria" w:cs="Cambria"/>
          <w:color w:val="auto"/>
          <w:spacing w:val="-2"/>
          <w:szCs w:val="20"/>
          <w:lang w:eastAsia="en-US"/>
        </w:rPr>
      </w:pPr>
    </w:p>
    <w:p w14:paraId="056B7EF5" w14:textId="77777777" w:rsidR="005B3865" w:rsidRPr="006D1AD8" w:rsidRDefault="005B3865" w:rsidP="005B3865">
      <w:pPr>
        <w:widowControl w:val="0"/>
        <w:numPr>
          <w:ilvl w:val="0"/>
          <w:numId w:val="4"/>
        </w:numPr>
        <w:autoSpaceDE w:val="0"/>
        <w:autoSpaceDN w:val="0"/>
        <w:spacing w:after="0" w:line="240" w:lineRule="auto"/>
        <w:ind w:left="426" w:hanging="426"/>
        <w:jc w:val="left"/>
        <w:rPr>
          <w:rFonts w:ascii="Cambria" w:eastAsia="Cambria" w:hAnsi="Cambria" w:cs="Cambria"/>
          <w:color w:val="auto"/>
          <w:spacing w:val="-2"/>
          <w:szCs w:val="20"/>
          <w:lang w:eastAsia="en-US"/>
        </w:rPr>
      </w:pPr>
      <w:r w:rsidRPr="006D1AD8">
        <w:rPr>
          <w:rFonts w:ascii="Cambria" w:eastAsia="Cambria" w:hAnsi="Cambria" w:cs="Cambria"/>
          <w:color w:val="auto"/>
          <w:szCs w:val="20"/>
          <w:lang w:eastAsia="en-US"/>
        </w:rPr>
        <w:t>¿Cuál es el calendario propuesto para la implementación? ¿Existen distintos calendarios específicos para determinadas CPC, pesquerías, regiones, etc.?</w:t>
      </w:r>
    </w:p>
    <w:p w14:paraId="07F24217" w14:textId="77777777" w:rsidR="005B3865" w:rsidRPr="006D1AD8" w:rsidRDefault="005B3865" w:rsidP="005B3865">
      <w:pPr>
        <w:widowControl w:val="0"/>
        <w:autoSpaceDE w:val="0"/>
        <w:autoSpaceDN w:val="0"/>
        <w:spacing w:after="0" w:line="240" w:lineRule="auto"/>
        <w:ind w:left="426" w:firstLine="0"/>
        <w:rPr>
          <w:rFonts w:ascii="Cambria" w:eastAsia="Cambria" w:hAnsi="Cambria" w:cs="Cambria"/>
          <w:color w:val="auto"/>
          <w:spacing w:val="-2"/>
          <w:szCs w:val="20"/>
          <w:lang w:eastAsia="en-US"/>
        </w:rPr>
      </w:pPr>
    </w:p>
    <w:p w14:paraId="73DE31F6" w14:textId="09661E6A" w:rsidR="005B3865" w:rsidRPr="006D1AD8" w:rsidRDefault="005B3865" w:rsidP="005B3865">
      <w:pPr>
        <w:widowControl w:val="0"/>
        <w:autoSpaceDE w:val="0"/>
        <w:autoSpaceDN w:val="0"/>
        <w:spacing w:after="0" w:line="240" w:lineRule="auto"/>
        <w:ind w:left="426" w:firstLine="0"/>
        <w:jc w:val="left"/>
        <w:rPr>
          <w:rFonts w:ascii="Cambria" w:eastAsia="Cambria" w:hAnsi="Cambria" w:cs="Cambria"/>
          <w:color w:val="FF0000"/>
          <w:spacing w:val="-2"/>
          <w:szCs w:val="20"/>
          <w:lang w:eastAsia="en-US"/>
        </w:rPr>
      </w:pPr>
      <w:r w:rsidRPr="006D1AD8">
        <w:rPr>
          <w:rFonts w:ascii="Cambria" w:eastAsia="Cambria" w:hAnsi="Cambria" w:cs="Cambria"/>
          <w:color w:val="FF0000"/>
          <w:spacing w:val="-2"/>
          <w:szCs w:val="20"/>
          <w:lang w:eastAsia="en-US"/>
        </w:rPr>
        <w:t>En cuanto la propuesta cuente con el consenso de las CPC.</w:t>
      </w:r>
    </w:p>
    <w:p w14:paraId="2E2FA0C1" w14:textId="77777777" w:rsidR="005B3865" w:rsidRPr="006D1AD8" w:rsidRDefault="005B3865" w:rsidP="005B3865">
      <w:pPr>
        <w:widowControl w:val="0"/>
        <w:autoSpaceDE w:val="0"/>
        <w:autoSpaceDN w:val="0"/>
        <w:spacing w:after="0" w:line="240" w:lineRule="auto"/>
        <w:ind w:left="0" w:firstLine="0"/>
        <w:jc w:val="left"/>
        <w:rPr>
          <w:rFonts w:ascii="Cambria" w:eastAsia="Cambria" w:hAnsi="Cambria" w:cs="Cambria"/>
          <w:b/>
          <w:bCs/>
          <w:color w:val="auto"/>
          <w:spacing w:val="-2"/>
          <w:szCs w:val="20"/>
          <w:lang w:eastAsia="en-US"/>
        </w:rPr>
      </w:pPr>
    </w:p>
    <w:p w14:paraId="7436E5A6" w14:textId="77777777" w:rsidR="005B3865" w:rsidRPr="006D1AD8" w:rsidRDefault="005B3865" w:rsidP="005B3865">
      <w:pPr>
        <w:widowControl w:val="0"/>
        <w:numPr>
          <w:ilvl w:val="0"/>
          <w:numId w:val="4"/>
        </w:numPr>
        <w:autoSpaceDE w:val="0"/>
        <w:autoSpaceDN w:val="0"/>
        <w:spacing w:after="0" w:line="240" w:lineRule="auto"/>
        <w:ind w:left="426" w:hanging="426"/>
        <w:jc w:val="left"/>
        <w:rPr>
          <w:rFonts w:ascii="Cambria" w:eastAsia="Cambria" w:hAnsi="Cambria" w:cs="Cambria"/>
          <w:color w:val="auto"/>
          <w:spacing w:val="-2"/>
          <w:szCs w:val="20"/>
          <w:lang w:eastAsia="en-US"/>
        </w:rPr>
      </w:pPr>
      <w:bookmarkStart w:id="0" w:name="_Hlk211955220"/>
      <w:r w:rsidRPr="006D1AD8">
        <w:rPr>
          <w:rFonts w:ascii="Cambria" w:eastAsia="Cambria" w:hAnsi="Cambria" w:cs="Cambria"/>
          <w:color w:val="auto"/>
          <w:szCs w:val="20"/>
          <w:lang w:eastAsia="en-US"/>
        </w:rPr>
        <w:t>¿Hay alguna otra información pertinente sobre las repercusiones de la propuesta en lo referente a los recursos y a la carga de trabajo?</w:t>
      </w:r>
    </w:p>
    <w:bookmarkEnd w:id="0"/>
    <w:p w14:paraId="791513D4" w14:textId="77777777" w:rsidR="005B3865" w:rsidRPr="006D1AD8" w:rsidRDefault="005B3865" w:rsidP="005B3865">
      <w:pPr>
        <w:widowControl w:val="0"/>
        <w:autoSpaceDE w:val="0"/>
        <w:autoSpaceDN w:val="0"/>
        <w:spacing w:after="0" w:line="240" w:lineRule="auto"/>
        <w:ind w:left="426" w:firstLine="0"/>
        <w:jc w:val="left"/>
        <w:rPr>
          <w:rFonts w:ascii="Cambria" w:eastAsia="Cambria" w:hAnsi="Cambria" w:cs="Cambria"/>
          <w:color w:val="auto"/>
          <w:spacing w:val="-2"/>
          <w:szCs w:val="20"/>
          <w:lang w:eastAsia="en-US"/>
        </w:rPr>
      </w:pPr>
    </w:p>
    <w:p w14:paraId="38A6960A" w14:textId="4CEFA026" w:rsidR="005B3865" w:rsidRPr="006D1AD8" w:rsidRDefault="005B3865" w:rsidP="005B3865">
      <w:pPr>
        <w:widowControl w:val="0"/>
        <w:autoSpaceDE w:val="0"/>
        <w:autoSpaceDN w:val="0"/>
        <w:spacing w:after="0" w:line="240" w:lineRule="auto"/>
        <w:ind w:left="426" w:firstLine="0"/>
        <w:rPr>
          <w:rFonts w:ascii="Cambria" w:eastAsia="Cambria" w:hAnsi="Cambria" w:cs="Cambria"/>
          <w:iCs/>
          <w:color w:val="FF0000"/>
          <w:szCs w:val="20"/>
          <w:lang w:eastAsia="en-US"/>
        </w:rPr>
      </w:pPr>
      <w:r w:rsidRPr="006D1AD8">
        <w:rPr>
          <w:rFonts w:ascii="Cambria" w:eastAsia="Cambria" w:hAnsi="Cambria" w:cs="Cambria"/>
          <w:iCs/>
          <w:color w:val="FF0000"/>
          <w:szCs w:val="20"/>
          <w:lang w:eastAsia="en-US"/>
        </w:rPr>
        <w:t>Ninguna.</w:t>
      </w:r>
    </w:p>
    <w:p w14:paraId="69D6D85E" w14:textId="77777777" w:rsidR="005B3865" w:rsidRPr="006D1AD8" w:rsidRDefault="005B3865" w:rsidP="005B3865">
      <w:pPr>
        <w:widowControl w:val="0"/>
        <w:autoSpaceDE w:val="0"/>
        <w:autoSpaceDN w:val="0"/>
        <w:spacing w:after="0" w:line="240" w:lineRule="auto"/>
        <w:ind w:left="426" w:firstLine="0"/>
        <w:rPr>
          <w:rFonts w:ascii="Cambria" w:eastAsia="Cambria" w:hAnsi="Cambria" w:cs="Cambria"/>
          <w:i/>
          <w:color w:val="auto"/>
          <w:szCs w:val="20"/>
          <w:lang w:eastAsia="en-US"/>
        </w:rPr>
      </w:pPr>
    </w:p>
    <w:p w14:paraId="16CC75A1" w14:textId="59529C0F" w:rsidR="005B3865" w:rsidRPr="006D1AD8" w:rsidRDefault="005B3865" w:rsidP="005B3865">
      <w:pPr>
        <w:spacing w:after="0" w:line="276" w:lineRule="auto"/>
        <w:ind w:left="0" w:firstLine="0"/>
        <w:jc w:val="left"/>
        <w:rPr>
          <w:rFonts w:ascii="Cambria" w:eastAsia="Arial" w:hAnsi="Cambria" w:cs="Arial"/>
          <w:color w:val="auto"/>
          <w:szCs w:val="20"/>
          <w:lang w:eastAsia="en-US"/>
        </w:rPr>
      </w:pPr>
      <w:r w:rsidRPr="006D1AD8">
        <w:rPr>
          <w:rFonts w:ascii="Cambria" w:eastAsia="MS PGothic" w:hAnsi="Cambria"/>
          <w:b/>
          <w:szCs w:val="20"/>
          <w:lang w:eastAsia="en-US" w:bidi="es-ES"/>
        </w:rPr>
        <w:br w:type="page"/>
      </w:r>
    </w:p>
    <w:p w14:paraId="6CA3FC02" w14:textId="18350403" w:rsidR="00FC7954" w:rsidRPr="006D1AD8" w:rsidRDefault="00FC7954" w:rsidP="00FC7954">
      <w:pPr>
        <w:pStyle w:val="Heading1"/>
      </w:pPr>
      <w:r w:rsidRPr="006D1AD8">
        <w:lastRenderedPageBreak/>
        <w:t>Original: inglés/español</w:t>
      </w:r>
    </w:p>
    <w:p w14:paraId="76CA6E7F" w14:textId="77777777" w:rsidR="00FC7954" w:rsidRPr="006D1AD8" w:rsidRDefault="00FC7954" w:rsidP="00FC7954">
      <w:pPr>
        <w:spacing w:after="0" w:line="276" w:lineRule="auto"/>
        <w:ind w:left="0" w:firstLine="0"/>
        <w:jc w:val="right"/>
        <w:rPr>
          <w:rFonts w:ascii="Cambria" w:eastAsia="Calibri" w:hAnsi="Cambria" w:cs="Arial"/>
          <w:b/>
          <w:bCs/>
          <w:szCs w:val="20"/>
        </w:rPr>
      </w:pPr>
    </w:p>
    <w:p w14:paraId="3D1D1A3A" w14:textId="3EF8DF86" w:rsidR="00F27BA3" w:rsidRPr="006D1AD8" w:rsidRDefault="00B13737" w:rsidP="00F27BA3">
      <w:pPr>
        <w:spacing w:after="0" w:line="276" w:lineRule="auto"/>
        <w:ind w:left="0" w:firstLine="0"/>
        <w:jc w:val="center"/>
        <w:rPr>
          <w:rFonts w:ascii="Cambria" w:eastAsia="Cambria" w:hAnsi="Cambria" w:cs="Cambria"/>
          <w:bCs/>
          <w:i/>
          <w:iCs/>
          <w:color w:val="auto"/>
          <w:szCs w:val="20"/>
          <w:lang w:eastAsia="en-US"/>
        </w:rPr>
      </w:pPr>
      <w:r w:rsidRPr="006D1AD8">
        <w:rPr>
          <w:rFonts w:ascii="Cambria" w:eastAsia="Calibri" w:hAnsi="Cambria" w:cs="Arial"/>
          <w:b/>
          <w:bCs/>
          <w:szCs w:val="20"/>
        </w:rPr>
        <w:t xml:space="preserve">Nota explicativa </w:t>
      </w:r>
      <w:r w:rsidR="00F27BA3" w:rsidRPr="006D1AD8">
        <w:rPr>
          <w:rFonts w:ascii="Cambria" w:eastAsia="Calibri" w:hAnsi="Cambria" w:cs="Arial"/>
          <w:b/>
          <w:bCs/>
          <w:szCs w:val="20"/>
        </w:rPr>
        <w:t xml:space="preserve">al Proyecto de Recomendación de ICCAT que enmienda la Recomendación 20-09 sobre el establecimiento de un Fondo para la participación en reuniones para las Partes contratantes en desarrollo de ICCAT  </w:t>
      </w:r>
      <w:r w:rsidRPr="006D1AD8">
        <w:rPr>
          <w:rFonts w:ascii="Cambria" w:hAnsi="Cambria"/>
          <w:b/>
          <w:bCs/>
          <w:szCs w:val="20"/>
        </w:rPr>
        <w:br/>
      </w:r>
    </w:p>
    <w:p w14:paraId="2021E56A" w14:textId="5DE53487" w:rsidR="00F27BA3" w:rsidRPr="006D1AD8" w:rsidRDefault="00F27BA3" w:rsidP="00F27BA3">
      <w:pPr>
        <w:spacing w:after="0" w:line="276" w:lineRule="auto"/>
        <w:ind w:left="0" w:firstLine="0"/>
        <w:jc w:val="center"/>
        <w:rPr>
          <w:rFonts w:ascii="Cambria" w:eastAsia="Cambria" w:hAnsi="Cambria" w:cs="Cambria"/>
          <w:bCs/>
          <w:i/>
          <w:iCs/>
          <w:color w:val="auto"/>
          <w:szCs w:val="20"/>
          <w:lang w:eastAsia="en-US"/>
        </w:rPr>
      </w:pPr>
      <w:r w:rsidRPr="006D1AD8">
        <w:rPr>
          <w:rFonts w:ascii="Cambria" w:eastAsia="Cambria" w:hAnsi="Cambria" w:cs="Cambria"/>
          <w:bCs/>
          <w:i/>
          <w:iCs/>
          <w:color w:val="auto"/>
          <w:szCs w:val="20"/>
          <w:lang w:eastAsia="en-US"/>
        </w:rPr>
        <w:t>(presentado por Egipto con comentarios de Belice,</w:t>
      </w:r>
      <w:r w:rsidRPr="006D1AD8">
        <w:rPr>
          <w:rFonts w:ascii="Cambria" w:eastAsia="Calibri" w:hAnsi="Cambria" w:cs="Arial"/>
          <w:i/>
          <w:iCs/>
          <w:color w:val="auto"/>
          <w:szCs w:val="20"/>
          <w:lang w:eastAsia="en-US"/>
        </w:rPr>
        <w:t xml:space="preserve"> Costa Rica, El Salvador, Guatemala, Honduras, Nicaragua y Panamá</w:t>
      </w:r>
      <w:r w:rsidRPr="006D1AD8">
        <w:rPr>
          <w:rFonts w:ascii="Cambria" w:eastAsia="Cambria" w:hAnsi="Cambria" w:cs="Cambria"/>
          <w:bCs/>
          <w:i/>
          <w:iCs/>
          <w:color w:val="auto"/>
          <w:szCs w:val="20"/>
          <w:lang w:eastAsia="en-US"/>
        </w:rPr>
        <w:t>)</w:t>
      </w:r>
    </w:p>
    <w:p w14:paraId="61892F28" w14:textId="4F6ACE7A" w:rsidR="00B13737" w:rsidRPr="006D1AD8" w:rsidRDefault="00B13737" w:rsidP="00F27BA3">
      <w:pPr>
        <w:pStyle w:val="NormalWeb"/>
        <w:jc w:val="both"/>
        <w:rPr>
          <w:rFonts w:ascii="Cambria" w:hAnsi="Cambria"/>
          <w:sz w:val="20"/>
          <w:szCs w:val="20"/>
        </w:rPr>
      </w:pPr>
      <w:r w:rsidRPr="006D1AD8">
        <w:rPr>
          <w:rFonts w:ascii="Cambria" w:hAnsi="Cambria"/>
          <w:sz w:val="20"/>
          <w:szCs w:val="20"/>
        </w:rPr>
        <w:t>Las CPC de Centroamérica agradecen la propuesta presentada por Egipto para la enmienda de la Recomendación 20-09. Si bien nuestras delegaciones apoyan la propuesta egipcia, consideramos esencial añadir una propuesta para enmendar los párrafos 6 y 7 a fin de garantizar que los delegados designados por las CPC en desarrollo tengan derecho a recibir los beneficios del fondo de participación en reuniones sin ningún filtro adicional de calificación.</w:t>
      </w:r>
    </w:p>
    <w:p w14:paraId="66E2F482" w14:textId="7B2F451B" w:rsidR="00B13737" w:rsidRPr="006D1AD8" w:rsidRDefault="00B13737" w:rsidP="00B13737">
      <w:pPr>
        <w:pStyle w:val="NormalWeb"/>
        <w:jc w:val="both"/>
        <w:rPr>
          <w:rFonts w:ascii="Cambria" w:hAnsi="Cambria"/>
          <w:sz w:val="20"/>
          <w:szCs w:val="20"/>
        </w:rPr>
      </w:pPr>
      <w:r w:rsidRPr="006D1AD8">
        <w:rPr>
          <w:rFonts w:ascii="Cambria" w:hAnsi="Cambria"/>
          <w:sz w:val="20"/>
          <w:szCs w:val="20"/>
        </w:rPr>
        <w:t xml:space="preserve">El proceso actual </w:t>
      </w:r>
      <w:r w:rsidRPr="006D1AD8">
        <w:rPr>
          <w:rFonts w:ascii="Cambria" w:hAnsi="Cambria"/>
          <w:sz w:val="20"/>
          <w:szCs w:val="20"/>
          <w:lang w:val="es-SV"/>
        </w:rPr>
        <w:t>de participación de las CPC en reuniones científicas</w:t>
      </w:r>
      <w:r w:rsidRPr="006D1AD8">
        <w:rPr>
          <w:rFonts w:ascii="Cambria" w:hAnsi="Cambria"/>
          <w:sz w:val="20"/>
          <w:szCs w:val="20"/>
        </w:rPr>
        <w:t xml:space="preserve"> de los Grupos de especies del SCRS y las reuniones intersesiones, mediante el cual los relatores o la Secretaría están mandatados a filtrar su participación, se ha convertido en una práctica discriminatoria. Creemos que, en el marco de ICCAT, la participación de los científicos en las reuniones forma parte de la labor fundamental, y que reducir o no favorecer dicha participación socava el objetivo de una participación plena, continua y estable de todas las CPC, que justifica la funcionalidad de la Recomendación 20-09. Esta adición garantizará que la Recomendación 20-09 siga el espíritu del Convenio y de la Comisión.</w:t>
      </w:r>
    </w:p>
    <w:p w14:paraId="527E0C06" w14:textId="2BCB1D68" w:rsidR="00B13737" w:rsidRPr="006D1AD8" w:rsidRDefault="00B13737">
      <w:pPr>
        <w:spacing w:after="160" w:line="259" w:lineRule="auto"/>
        <w:ind w:left="0" w:firstLine="0"/>
        <w:jc w:val="left"/>
        <w:rPr>
          <w:rFonts w:ascii="Cambria" w:eastAsia="Calibri" w:hAnsi="Cambria" w:cs="Arial"/>
          <w:b/>
          <w:bCs/>
          <w:color w:val="auto"/>
          <w:szCs w:val="20"/>
          <w:lang w:eastAsia="en-US"/>
        </w:rPr>
      </w:pPr>
    </w:p>
    <w:p w14:paraId="60EBE10F" w14:textId="77777777" w:rsidR="00005659" w:rsidRPr="006D1AD8" w:rsidRDefault="00005659">
      <w:pPr>
        <w:spacing w:after="160" w:line="259" w:lineRule="auto"/>
        <w:ind w:left="0" w:firstLine="0"/>
        <w:jc w:val="left"/>
        <w:rPr>
          <w:rFonts w:ascii="Cambria" w:eastAsia="Calibri" w:hAnsi="Cambria" w:cs="Arial"/>
          <w:b/>
          <w:bCs/>
          <w:color w:val="auto"/>
          <w:szCs w:val="20"/>
          <w:lang w:eastAsia="en-US"/>
        </w:rPr>
      </w:pPr>
      <w:r w:rsidRPr="006D1AD8">
        <w:rPr>
          <w:rFonts w:ascii="Cambria" w:eastAsia="Calibri" w:hAnsi="Cambria" w:cs="Arial"/>
          <w:b/>
          <w:bCs/>
          <w:color w:val="auto"/>
          <w:szCs w:val="20"/>
          <w:lang w:eastAsia="en-US"/>
        </w:rPr>
        <w:br w:type="page"/>
      </w:r>
    </w:p>
    <w:p w14:paraId="337BA0E3" w14:textId="77777777" w:rsidR="00FC7954" w:rsidRPr="006D1AD8" w:rsidRDefault="00FC7954" w:rsidP="00FC7954">
      <w:pPr>
        <w:pStyle w:val="Heading1"/>
      </w:pPr>
      <w:r w:rsidRPr="006D1AD8">
        <w:lastRenderedPageBreak/>
        <w:t>Original: inglés/español</w:t>
      </w:r>
    </w:p>
    <w:p w14:paraId="556D28B9" w14:textId="77777777" w:rsidR="00D31656" w:rsidRPr="006D1AD8" w:rsidRDefault="00D31656" w:rsidP="00C20368">
      <w:pPr>
        <w:spacing w:after="0" w:line="276" w:lineRule="auto"/>
        <w:ind w:left="0" w:firstLine="0"/>
        <w:rPr>
          <w:rFonts w:ascii="Cambria" w:eastAsia="Calibri" w:hAnsi="Cambria" w:cs="Arial"/>
          <w:b/>
          <w:bCs/>
          <w:color w:val="auto"/>
          <w:szCs w:val="20"/>
          <w:lang w:eastAsia="en-US"/>
        </w:rPr>
      </w:pPr>
    </w:p>
    <w:p w14:paraId="74D1FF69" w14:textId="0E81690B" w:rsidR="00F27BA3" w:rsidRPr="006D1AD8" w:rsidRDefault="00F27BA3" w:rsidP="00F27BA3">
      <w:pPr>
        <w:spacing w:after="0" w:line="276" w:lineRule="auto"/>
        <w:ind w:left="0" w:firstLine="0"/>
        <w:jc w:val="center"/>
        <w:rPr>
          <w:rFonts w:ascii="Cambria" w:eastAsia="Cambria" w:hAnsi="Cambria" w:cs="Cambria"/>
          <w:bCs/>
          <w:i/>
          <w:iCs/>
          <w:color w:val="auto"/>
          <w:szCs w:val="20"/>
          <w:lang w:eastAsia="en-US"/>
        </w:rPr>
      </w:pPr>
      <w:r w:rsidRPr="006D1AD8">
        <w:rPr>
          <w:rFonts w:ascii="Cambria" w:eastAsia="Calibri" w:hAnsi="Cambria" w:cs="Arial"/>
          <w:b/>
          <w:bCs/>
          <w:szCs w:val="20"/>
          <w:u w:val="single"/>
        </w:rPr>
        <w:t>Proyecto</w:t>
      </w:r>
      <w:r w:rsidRPr="006D1AD8">
        <w:rPr>
          <w:rFonts w:ascii="Cambria" w:eastAsia="Calibri" w:hAnsi="Cambria" w:cs="Arial"/>
          <w:b/>
          <w:bCs/>
          <w:szCs w:val="20"/>
        </w:rPr>
        <w:t xml:space="preserve"> de Recomendación de ICCAT que enmienda la Recomendación </w:t>
      </w:r>
      <w:r w:rsidRPr="006D1AD8">
        <w:rPr>
          <w:rFonts w:ascii="Cambria" w:eastAsia="Calibri" w:hAnsi="Cambria" w:cs="Arial"/>
          <w:b/>
          <w:bCs/>
          <w:szCs w:val="20"/>
          <w:u w:val="single"/>
        </w:rPr>
        <w:t>20-09</w:t>
      </w:r>
      <w:r w:rsidRPr="006D1AD8">
        <w:rPr>
          <w:rFonts w:ascii="Cambria" w:eastAsia="Calibri" w:hAnsi="Cambria" w:cs="Arial"/>
          <w:b/>
          <w:bCs/>
          <w:szCs w:val="20"/>
        </w:rPr>
        <w:t xml:space="preserve"> sobre el establecimiento de un Fondo para la participación en reuniones para las Partes contratantes en desarrollo de ICCAT  </w:t>
      </w:r>
      <w:r w:rsidRPr="006D1AD8">
        <w:rPr>
          <w:rFonts w:ascii="Cambria" w:hAnsi="Cambria"/>
          <w:b/>
          <w:bCs/>
          <w:szCs w:val="20"/>
        </w:rPr>
        <w:br/>
      </w:r>
    </w:p>
    <w:p w14:paraId="7E8ECF68" w14:textId="429B625D" w:rsidR="005B3865" w:rsidRPr="006D1AD8" w:rsidRDefault="00F27BA3" w:rsidP="00F27BA3">
      <w:pPr>
        <w:spacing w:after="0" w:line="276" w:lineRule="auto"/>
        <w:ind w:left="0" w:firstLine="0"/>
        <w:jc w:val="center"/>
        <w:rPr>
          <w:rFonts w:ascii="Cambria" w:eastAsia="Calibri" w:hAnsi="Cambria" w:cs="Arial"/>
          <w:i/>
          <w:iCs/>
          <w:color w:val="auto"/>
          <w:szCs w:val="20"/>
          <w:lang w:eastAsia="en-US"/>
        </w:rPr>
      </w:pPr>
      <w:r w:rsidRPr="006D1AD8">
        <w:rPr>
          <w:rFonts w:ascii="Cambria" w:eastAsia="Cambria" w:hAnsi="Cambria" w:cs="Cambria"/>
          <w:bCs/>
          <w:i/>
          <w:iCs/>
          <w:color w:val="auto"/>
          <w:szCs w:val="20"/>
          <w:lang w:eastAsia="en-US"/>
        </w:rPr>
        <w:t>(presentado por Egipto con comentarios de Belice,</w:t>
      </w:r>
      <w:r w:rsidRPr="006D1AD8">
        <w:rPr>
          <w:rFonts w:ascii="Cambria" w:eastAsia="Calibri" w:hAnsi="Cambria" w:cs="Arial"/>
          <w:i/>
          <w:iCs/>
          <w:color w:val="auto"/>
          <w:szCs w:val="20"/>
          <w:lang w:eastAsia="en-US"/>
        </w:rPr>
        <w:t xml:space="preserve"> Costa Rica, El Salvador, Guatemala, Honduras, Nicaragua y Panamá</w:t>
      </w:r>
      <w:r w:rsidRPr="006D1AD8">
        <w:rPr>
          <w:rFonts w:ascii="Cambria" w:eastAsia="Cambria" w:hAnsi="Cambria" w:cs="Cambria"/>
          <w:bCs/>
          <w:i/>
          <w:iCs/>
          <w:color w:val="auto"/>
          <w:szCs w:val="20"/>
          <w:lang w:eastAsia="en-US"/>
        </w:rPr>
        <w:t>)</w:t>
      </w:r>
    </w:p>
    <w:p w14:paraId="0CD97C47" w14:textId="77777777" w:rsidR="00F27BA3" w:rsidRPr="006D1AD8" w:rsidRDefault="00F27BA3" w:rsidP="00F27BA3">
      <w:pPr>
        <w:spacing w:after="0" w:line="276" w:lineRule="auto"/>
        <w:ind w:left="0" w:firstLine="0"/>
        <w:jc w:val="center"/>
        <w:rPr>
          <w:rFonts w:ascii="Cambria" w:eastAsia="Calibri" w:hAnsi="Cambria" w:cs="Arial"/>
          <w:i/>
          <w:iCs/>
          <w:color w:val="auto"/>
          <w:szCs w:val="20"/>
          <w:lang w:eastAsia="en-US"/>
        </w:rPr>
      </w:pPr>
    </w:p>
    <w:p w14:paraId="03602A1E" w14:textId="09F16227" w:rsidR="0025517F" w:rsidRPr="006D1AD8" w:rsidRDefault="0082044F" w:rsidP="00F27BA3">
      <w:pPr>
        <w:ind w:left="-15" w:firstLine="441"/>
        <w:rPr>
          <w:rFonts w:ascii="Cambria" w:hAnsi="Cambria"/>
          <w:szCs w:val="20"/>
        </w:rPr>
      </w:pPr>
      <w:bookmarkStart w:id="1" w:name="_Hlk52462143"/>
      <w:r w:rsidRPr="006D1AD8">
        <w:rPr>
          <w:rFonts w:ascii="Cambria" w:hAnsi="Cambria"/>
          <w:i/>
          <w:iCs/>
          <w:szCs w:val="20"/>
        </w:rPr>
        <w:t>RECONOCIENDO</w:t>
      </w:r>
      <w:r w:rsidRPr="006D1AD8">
        <w:rPr>
          <w:rFonts w:ascii="Cambria" w:hAnsi="Cambria"/>
          <w:szCs w:val="20"/>
        </w:rPr>
        <w:t xml:space="preserve"> que el Fondo para la participación en reuniones de ICCAT </w:t>
      </w:r>
      <w:r w:rsidR="00B60BA8" w:rsidRPr="006D1AD8">
        <w:rPr>
          <w:rFonts w:ascii="Cambria" w:hAnsi="Cambria"/>
          <w:szCs w:val="20"/>
        </w:rPr>
        <w:t xml:space="preserve">(MPF) </w:t>
      </w:r>
      <w:r w:rsidRPr="006D1AD8">
        <w:rPr>
          <w:rFonts w:ascii="Cambria" w:hAnsi="Cambria"/>
          <w:szCs w:val="20"/>
        </w:rPr>
        <w:t xml:space="preserve">establecido por la Recomendación 11-26 ha contribuido a mejorar la participación de representantes de Estados en desarrollo en las reuniones de la Comisión y sus organismos subsidiarios; </w:t>
      </w:r>
    </w:p>
    <w:bookmarkEnd w:id="1"/>
    <w:p w14:paraId="1B3C7234" w14:textId="77777777" w:rsidR="0025517F" w:rsidRPr="006D1AD8" w:rsidRDefault="0082044F">
      <w:pPr>
        <w:spacing w:after="0" w:line="259" w:lineRule="auto"/>
        <w:ind w:left="0" w:firstLine="0"/>
        <w:jc w:val="left"/>
        <w:rPr>
          <w:rFonts w:ascii="Cambria" w:hAnsi="Cambria"/>
          <w:szCs w:val="20"/>
        </w:rPr>
      </w:pPr>
      <w:r w:rsidRPr="006D1AD8">
        <w:rPr>
          <w:rFonts w:ascii="Cambria" w:hAnsi="Cambria"/>
          <w:szCs w:val="20"/>
        </w:rPr>
        <w:t xml:space="preserve"> </w:t>
      </w:r>
    </w:p>
    <w:p w14:paraId="78F607CA" w14:textId="77777777" w:rsidR="0025517F" w:rsidRPr="006D1AD8" w:rsidRDefault="0082044F" w:rsidP="00F27BA3">
      <w:pPr>
        <w:ind w:left="-15" w:firstLine="441"/>
        <w:rPr>
          <w:rFonts w:ascii="Cambria" w:hAnsi="Cambria"/>
          <w:szCs w:val="20"/>
        </w:rPr>
      </w:pPr>
      <w:r w:rsidRPr="006D1AD8">
        <w:rPr>
          <w:rFonts w:ascii="Cambria" w:hAnsi="Cambria"/>
          <w:i/>
          <w:iCs/>
          <w:szCs w:val="20"/>
        </w:rPr>
        <w:t>RECORDANDO</w:t>
      </w:r>
      <w:r w:rsidRPr="006D1AD8">
        <w:rPr>
          <w:rFonts w:ascii="Cambria" w:hAnsi="Cambria"/>
          <w:szCs w:val="20"/>
        </w:rPr>
        <w:t xml:space="preserve"> que las inquietudes sobre la falta de participación de los Estados en desarrollo habían sido recogidas por el Comité de revisión del desempeño de ICCAT en 2008;  </w:t>
      </w:r>
    </w:p>
    <w:p w14:paraId="1195DB91" w14:textId="77777777" w:rsidR="0025517F" w:rsidRPr="006D1AD8" w:rsidRDefault="0082044F">
      <w:pPr>
        <w:spacing w:after="0" w:line="259" w:lineRule="auto"/>
        <w:ind w:left="0" w:firstLine="0"/>
        <w:jc w:val="left"/>
        <w:rPr>
          <w:rFonts w:ascii="Cambria" w:hAnsi="Cambria"/>
          <w:szCs w:val="20"/>
        </w:rPr>
      </w:pPr>
      <w:r w:rsidRPr="006D1AD8">
        <w:rPr>
          <w:rFonts w:ascii="Cambria" w:hAnsi="Cambria"/>
          <w:szCs w:val="20"/>
        </w:rPr>
        <w:t xml:space="preserve"> </w:t>
      </w:r>
    </w:p>
    <w:p w14:paraId="3D14F941" w14:textId="7EF71E5C" w:rsidR="0025517F" w:rsidRPr="006D1AD8" w:rsidRDefault="0082044F" w:rsidP="00F27BA3">
      <w:pPr>
        <w:ind w:left="-15" w:firstLine="441"/>
        <w:rPr>
          <w:rFonts w:ascii="Cambria" w:hAnsi="Cambria"/>
          <w:szCs w:val="20"/>
        </w:rPr>
      </w:pPr>
      <w:r w:rsidRPr="006D1AD8">
        <w:rPr>
          <w:rFonts w:ascii="Cambria" w:hAnsi="Cambria"/>
          <w:i/>
          <w:iCs/>
          <w:szCs w:val="20"/>
        </w:rPr>
        <w:t>OBSERVANDO</w:t>
      </w:r>
      <w:r w:rsidRPr="006D1AD8">
        <w:rPr>
          <w:rFonts w:ascii="Cambria" w:hAnsi="Cambria"/>
          <w:szCs w:val="20"/>
        </w:rPr>
        <w:t xml:space="preserve"> que el párrafo 3 del Artículo 25 del Acuerdo sobre la aplicación de las disposiciones de la Convención de las Naciones Unidas sobre el Derecho del mar de diciembre de 1982 relativas a la conservación y ordenación de las poblaciones de peces </w:t>
      </w:r>
      <w:proofErr w:type="spellStart"/>
      <w:r w:rsidRPr="006D1AD8">
        <w:rPr>
          <w:rFonts w:ascii="Cambria" w:hAnsi="Cambria"/>
          <w:szCs w:val="20"/>
        </w:rPr>
        <w:t>transzonales</w:t>
      </w:r>
      <w:proofErr w:type="spellEnd"/>
      <w:r w:rsidRPr="006D1AD8">
        <w:rPr>
          <w:rFonts w:ascii="Cambria" w:hAnsi="Cambria"/>
          <w:szCs w:val="20"/>
        </w:rPr>
        <w:t xml:space="preserve"> y las poblaciones de peces altamente migratorios (</w:t>
      </w:r>
      <w:proofErr w:type="spellStart"/>
      <w:r w:rsidRPr="006D1AD8">
        <w:rPr>
          <w:rFonts w:ascii="Cambria" w:hAnsi="Cambria"/>
          <w:szCs w:val="20"/>
        </w:rPr>
        <w:t>UNFSA</w:t>
      </w:r>
      <w:proofErr w:type="spellEnd"/>
      <w:r w:rsidRPr="006D1AD8">
        <w:rPr>
          <w:rFonts w:ascii="Cambria" w:hAnsi="Cambria"/>
          <w:szCs w:val="20"/>
        </w:rPr>
        <w:t xml:space="preserve">) identifica, entre otras cosas, formas de cooperación con los Estados en desarrollo y la necesidad de ayuda en relación con la recopilación, comunicación, verificación, intercambio y análisis de los datos pesqueros y la información relacionada, así como con las evaluaciones de stock y la investigación científica; </w:t>
      </w:r>
    </w:p>
    <w:p w14:paraId="68AB1990" w14:textId="77777777" w:rsidR="0025517F" w:rsidRPr="006D1AD8" w:rsidRDefault="0082044F">
      <w:pPr>
        <w:spacing w:after="0" w:line="259" w:lineRule="auto"/>
        <w:ind w:left="0" w:firstLine="0"/>
        <w:jc w:val="left"/>
        <w:rPr>
          <w:rFonts w:ascii="Cambria" w:hAnsi="Cambria"/>
          <w:szCs w:val="20"/>
        </w:rPr>
      </w:pPr>
      <w:r w:rsidRPr="006D1AD8">
        <w:rPr>
          <w:rFonts w:ascii="Cambria" w:hAnsi="Cambria"/>
          <w:szCs w:val="20"/>
        </w:rPr>
        <w:t xml:space="preserve"> </w:t>
      </w:r>
    </w:p>
    <w:p w14:paraId="0700992F" w14:textId="77777777" w:rsidR="0025517F" w:rsidRPr="006D1AD8" w:rsidRDefault="0082044F" w:rsidP="00F27BA3">
      <w:pPr>
        <w:ind w:left="-15" w:firstLine="441"/>
        <w:rPr>
          <w:rFonts w:ascii="Cambria" w:hAnsi="Cambria"/>
          <w:szCs w:val="20"/>
        </w:rPr>
      </w:pPr>
      <w:r w:rsidRPr="006D1AD8">
        <w:rPr>
          <w:rFonts w:ascii="Cambria" w:hAnsi="Cambria"/>
          <w:i/>
          <w:iCs/>
          <w:szCs w:val="20"/>
        </w:rPr>
        <w:t>OBSERVANDO ADEMÁS</w:t>
      </w:r>
      <w:r w:rsidRPr="006D1AD8">
        <w:rPr>
          <w:rFonts w:ascii="Cambria" w:hAnsi="Cambria"/>
          <w:szCs w:val="20"/>
        </w:rPr>
        <w:t xml:space="preserve"> que en la primera reunión del Grupo de trabajo permanente para mejorar el diálogo entre los gestores y científicos pesqueros (SWGSM) se recomendó que para futuras reuniones del SWGSM la Comisión considere aportar fondos para la participación de dos miembros por delegación (un gestor y un científico) para aquellas CPC que requieran ayuda; </w:t>
      </w:r>
    </w:p>
    <w:p w14:paraId="3D015AD2" w14:textId="77777777" w:rsidR="0025517F" w:rsidRPr="006D1AD8" w:rsidRDefault="0082044F">
      <w:pPr>
        <w:spacing w:after="0" w:line="259" w:lineRule="auto"/>
        <w:ind w:left="0" w:firstLine="0"/>
        <w:jc w:val="left"/>
        <w:rPr>
          <w:rFonts w:ascii="Cambria" w:hAnsi="Cambria"/>
          <w:szCs w:val="20"/>
        </w:rPr>
      </w:pPr>
      <w:r w:rsidRPr="006D1AD8">
        <w:rPr>
          <w:rFonts w:ascii="Cambria" w:hAnsi="Cambria"/>
          <w:szCs w:val="20"/>
        </w:rPr>
        <w:t xml:space="preserve"> </w:t>
      </w:r>
    </w:p>
    <w:p w14:paraId="7805ED59" w14:textId="77777777" w:rsidR="0025517F" w:rsidRPr="006D1AD8" w:rsidRDefault="0082044F" w:rsidP="00F27BA3">
      <w:pPr>
        <w:ind w:left="-15" w:firstLine="441"/>
        <w:rPr>
          <w:rFonts w:ascii="Cambria" w:hAnsi="Cambria"/>
          <w:szCs w:val="20"/>
        </w:rPr>
      </w:pPr>
      <w:r w:rsidRPr="006D1AD8">
        <w:rPr>
          <w:rFonts w:ascii="Cambria" w:hAnsi="Cambria"/>
          <w:i/>
          <w:iCs/>
          <w:szCs w:val="20"/>
        </w:rPr>
        <w:t>RECONOCIENDO</w:t>
      </w:r>
      <w:r w:rsidRPr="006D1AD8">
        <w:rPr>
          <w:rFonts w:ascii="Cambria" w:hAnsi="Cambria"/>
          <w:szCs w:val="20"/>
        </w:rPr>
        <w:t xml:space="preserve"> que implementar la recomendación del SWGSM para permitir una participación suficiente y equilibrada de representantes de Estados en desarrollo en sus reuniones requiere enmendar la Recomendación 11-26; </w:t>
      </w:r>
      <w:r w:rsidRPr="006D1AD8">
        <w:rPr>
          <w:rFonts w:ascii="Cambria" w:hAnsi="Cambria"/>
          <w:i/>
          <w:szCs w:val="20"/>
        </w:rPr>
        <w:t xml:space="preserve"> </w:t>
      </w:r>
    </w:p>
    <w:p w14:paraId="166F5EFA" w14:textId="77777777" w:rsidR="00716CCE" w:rsidRPr="006D1AD8" w:rsidRDefault="00716CCE" w:rsidP="008C0404">
      <w:pPr>
        <w:spacing w:after="0" w:line="259" w:lineRule="auto"/>
        <w:ind w:left="0" w:firstLine="269"/>
        <w:rPr>
          <w:rFonts w:ascii="Cambria" w:hAnsi="Cambria"/>
          <w:i/>
          <w:szCs w:val="20"/>
          <w:lang w:val="es-ES_tradnl"/>
        </w:rPr>
      </w:pPr>
    </w:p>
    <w:p w14:paraId="499B692C" w14:textId="1BDE2A6D" w:rsidR="00140234" w:rsidRPr="006D1AD8" w:rsidRDefault="00140234" w:rsidP="00F27BA3">
      <w:pPr>
        <w:ind w:left="-15" w:firstLine="441"/>
        <w:rPr>
          <w:rFonts w:ascii="Cambria" w:hAnsi="Cambria"/>
          <w:i/>
          <w:szCs w:val="20"/>
        </w:rPr>
      </w:pPr>
      <w:r w:rsidRPr="006D1AD8">
        <w:rPr>
          <w:rFonts w:ascii="Cambria" w:hAnsi="Cambria"/>
          <w:i/>
          <w:iCs/>
          <w:szCs w:val="20"/>
        </w:rPr>
        <w:t>RECONOCIENDO</w:t>
      </w:r>
      <w:r w:rsidRPr="006D1AD8">
        <w:rPr>
          <w:rFonts w:ascii="Cambria" w:hAnsi="Cambria"/>
          <w:szCs w:val="20"/>
        </w:rPr>
        <w:t xml:space="preserve"> la necesidad de emprender acciones inmediatas para optimizar el uso del </w:t>
      </w:r>
      <w:r w:rsidR="00B60BA8" w:rsidRPr="006D1AD8">
        <w:rPr>
          <w:rFonts w:ascii="Cambria" w:hAnsi="Cambria"/>
          <w:szCs w:val="20"/>
        </w:rPr>
        <w:t>MPF</w:t>
      </w:r>
      <w:r w:rsidRPr="006D1AD8">
        <w:rPr>
          <w:rFonts w:ascii="Cambria" w:hAnsi="Cambria"/>
          <w:szCs w:val="20"/>
        </w:rPr>
        <w:t xml:space="preserve"> a favor de una </w:t>
      </w:r>
      <w:r w:rsidR="00944AB2" w:rsidRPr="006D1AD8">
        <w:rPr>
          <w:rFonts w:ascii="Cambria" w:hAnsi="Cambria"/>
          <w:szCs w:val="20"/>
        </w:rPr>
        <w:t xml:space="preserve">participación </w:t>
      </w:r>
      <w:r w:rsidRPr="006D1AD8">
        <w:rPr>
          <w:rFonts w:ascii="Cambria" w:hAnsi="Cambria"/>
          <w:szCs w:val="20"/>
        </w:rPr>
        <w:t>más amplia</w:t>
      </w:r>
      <w:r w:rsidR="00143E7E" w:rsidRPr="006D1AD8">
        <w:rPr>
          <w:rFonts w:ascii="Cambria" w:hAnsi="Cambria"/>
          <w:szCs w:val="20"/>
        </w:rPr>
        <w:t xml:space="preserve"> </w:t>
      </w:r>
      <w:r w:rsidRPr="006D1AD8">
        <w:rPr>
          <w:rFonts w:ascii="Cambria" w:hAnsi="Cambria"/>
          <w:szCs w:val="20"/>
        </w:rPr>
        <w:t>de representantes de los Estados en desarrollo</w:t>
      </w:r>
      <w:r w:rsidR="002D648D" w:rsidRPr="006D1AD8">
        <w:rPr>
          <w:rFonts w:ascii="Cambria" w:hAnsi="Cambria"/>
          <w:szCs w:val="20"/>
        </w:rPr>
        <w:t xml:space="preserve"> con especial foco en aquellos más necesitados</w:t>
      </w:r>
      <w:r w:rsidRPr="006D1AD8">
        <w:rPr>
          <w:rFonts w:ascii="Cambria" w:hAnsi="Cambria"/>
          <w:szCs w:val="20"/>
        </w:rPr>
        <w:t xml:space="preserve"> y </w:t>
      </w:r>
      <w:r w:rsidR="00944AB2" w:rsidRPr="006D1AD8">
        <w:rPr>
          <w:rFonts w:ascii="Cambria" w:hAnsi="Cambria"/>
          <w:szCs w:val="20"/>
        </w:rPr>
        <w:t xml:space="preserve">para </w:t>
      </w:r>
      <w:r w:rsidRPr="006D1AD8">
        <w:rPr>
          <w:rFonts w:ascii="Cambria" w:hAnsi="Cambria"/>
          <w:szCs w:val="20"/>
        </w:rPr>
        <w:t xml:space="preserve">evitar cualquier situación precaria futura que podría </w:t>
      </w:r>
      <w:r w:rsidR="0012391F" w:rsidRPr="006D1AD8">
        <w:rPr>
          <w:rFonts w:ascii="Cambria" w:hAnsi="Cambria"/>
          <w:szCs w:val="20"/>
        </w:rPr>
        <w:t xml:space="preserve">limitar </w:t>
      </w:r>
      <w:r w:rsidR="00944AB2" w:rsidRPr="006D1AD8">
        <w:rPr>
          <w:rFonts w:ascii="Cambria" w:hAnsi="Cambria"/>
          <w:szCs w:val="20"/>
        </w:rPr>
        <w:t xml:space="preserve">e </w:t>
      </w:r>
      <w:r w:rsidRPr="006D1AD8">
        <w:rPr>
          <w:rFonts w:ascii="Cambria" w:hAnsi="Cambria"/>
          <w:szCs w:val="20"/>
        </w:rPr>
        <w:t>impedir una mayor participación de los Estados en desarrollo debido a la limitación de recursos;</w:t>
      </w:r>
    </w:p>
    <w:p w14:paraId="6A1E9A58" w14:textId="77777777" w:rsidR="0025517F" w:rsidRPr="006D1AD8" w:rsidRDefault="0082044F">
      <w:pPr>
        <w:spacing w:after="0" w:line="259" w:lineRule="auto"/>
        <w:ind w:left="0" w:firstLine="0"/>
        <w:jc w:val="left"/>
        <w:rPr>
          <w:rFonts w:ascii="Cambria" w:hAnsi="Cambria"/>
          <w:szCs w:val="20"/>
        </w:rPr>
      </w:pPr>
      <w:r w:rsidRPr="006D1AD8">
        <w:rPr>
          <w:rFonts w:ascii="Cambria" w:hAnsi="Cambria"/>
          <w:szCs w:val="20"/>
        </w:rPr>
        <w:t xml:space="preserve"> </w:t>
      </w:r>
    </w:p>
    <w:p w14:paraId="3314083F" w14:textId="77777777" w:rsidR="0025517F" w:rsidRPr="006D1AD8" w:rsidRDefault="0082044F" w:rsidP="00140234">
      <w:pPr>
        <w:spacing w:before="120" w:after="120" w:line="240" w:lineRule="auto"/>
        <w:ind w:left="1326" w:right="1315" w:hanging="11"/>
        <w:jc w:val="center"/>
        <w:rPr>
          <w:rFonts w:ascii="Cambria" w:hAnsi="Cambria"/>
          <w:szCs w:val="20"/>
        </w:rPr>
      </w:pPr>
      <w:r w:rsidRPr="006D1AD8">
        <w:rPr>
          <w:rFonts w:ascii="Cambria" w:hAnsi="Cambria"/>
          <w:szCs w:val="20"/>
        </w:rPr>
        <w:t xml:space="preserve">LA COMISIÓN INTERNACIONAL PARA LA CONSERVACIÓN DEL ATÚN ATLÁNTICO (ICCAT) RECOMIENDA LO SIGUIENTE: </w:t>
      </w:r>
    </w:p>
    <w:p w14:paraId="228D3068" w14:textId="77777777" w:rsidR="0025517F" w:rsidRPr="006D1AD8" w:rsidRDefault="0082044F">
      <w:pPr>
        <w:spacing w:after="0" w:line="259" w:lineRule="auto"/>
        <w:ind w:left="0" w:firstLine="0"/>
        <w:jc w:val="left"/>
        <w:rPr>
          <w:rFonts w:ascii="Cambria" w:hAnsi="Cambria"/>
          <w:szCs w:val="20"/>
        </w:rPr>
      </w:pPr>
      <w:r w:rsidRPr="006D1AD8">
        <w:rPr>
          <w:rFonts w:ascii="Cambria" w:hAnsi="Cambria"/>
          <w:szCs w:val="20"/>
        </w:rPr>
        <w:t xml:space="preserve"> </w:t>
      </w:r>
    </w:p>
    <w:p w14:paraId="1D86BF41" w14:textId="40CA74F3" w:rsidR="0025517F" w:rsidRPr="006D1AD8" w:rsidRDefault="0082044F">
      <w:pPr>
        <w:numPr>
          <w:ilvl w:val="0"/>
          <w:numId w:val="1"/>
        </w:numPr>
        <w:ind w:hanging="301"/>
        <w:rPr>
          <w:rFonts w:ascii="Cambria" w:hAnsi="Cambria"/>
          <w:szCs w:val="20"/>
        </w:rPr>
      </w:pPr>
      <w:r w:rsidRPr="006D1AD8">
        <w:rPr>
          <w:rFonts w:ascii="Cambria" w:hAnsi="Cambria"/>
          <w:szCs w:val="20"/>
        </w:rPr>
        <w:t xml:space="preserve">Se establecerá un Fondo especial para la participación en reuniones (MPF) para apoyar a representantes de aquellas Partes contratantes de ICCAT que sean Estados en desarrollo con el fin de que participen y/o contribuyan al trabajo de la Comisión y </w:t>
      </w:r>
      <w:r w:rsidR="006271E1" w:rsidRPr="006D1AD8">
        <w:rPr>
          <w:rFonts w:ascii="Cambria" w:hAnsi="Cambria"/>
          <w:szCs w:val="20"/>
        </w:rPr>
        <w:t xml:space="preserve">de </w:t>
      </w:r>
      <w:r w:rsidRPr="006D1AD8">
        <w:rPr>
          <w:rFonts w:ascii="Cambria" w:hAnsi="Cambria"/>
          <w:szCs w:val="20"/>
        </w:rPr>
        <w:t>sus</w:t>
      </w:r>
      <w:r w:rsidR="001953D1" w:rsidRPr="006D1AD8">
        <w:rPr>
          <w:rFonts w:ascii="Cambria" w:hAnsi="Cambria"/>
          <w:szCs w:val="20"/>
        </w:rPr>
        <w:t xml:space="preserve"> </w:t>
      </w:r>
      <w:r w:rsidRPr="006D1AD8">
        <w:rPr>
          <w:rFonts w:ascii="Cambria" w:hAnsi="Cambria"/>
          <w:szCs w:val="20"/>
        </w:rPr>
        <w:t>organismos subsidiarios</w:t>
      </w:r>
      <w:r w:rsidR="006933A0" w:rsidRPr="006D1AD8">
        <w:rPr>
          <w:rFonts w:ascii="Cambria" w:hAnsi="Cambria"/>
          <w:szCs w:val="20"/>
        </w:rPr>
        <w:t>, incluido el Comité Permanente de Investigación y Estadísticas (SCRS)</w:t>
      </w:r>
      <w:r w:rsidRPr="006D1AD8">
        <w:rPr>
          <w:rFonts w:ascii="Cambria" w:hAnsi="Cambria"/>
          <w:szCs w:val="20"/>
        </w:rPr>
        <w:t xml:space="preserve">. </w:t>
      </w:r>
    </w:p>
    <w:p w14:paraId="5563E04D" w14:textId="77777777" w:rsidR="0025517F" w:rsidRPr="006D1AD8" w:rsidRDefault="0082044F">
      <w:pPr>
        <w:spacing w:after="3" w:line="259" w:lineRule="auto"/>
        <w:ind w:left="0" w:firstLine="0"/>
        <w:jc w:val="left"/>
        <w:rPr>
          <w:rFonts w:ascii="Cambria" w:hAnsi="Cambria"/>
          <w:szCs w:val="20"/>
        </w:rPr>
      </w:pPr>
      <w:r w:rsidRPr="006D1AD8">
        <w:rPr>
          <w:rFonts w:ascii="Cambria" w:hAnsi="Cambria"/>
          <w:szCs w:val="20"/>
        </w:rPr>
        <w:t xml:space="preserve"> </w:t>
      </w:r>
    </w:p>
    <w:p w14:paraId="73A0D2F2" w14:textId="2B988E12" w:rsidR="002D648D" w:rsidRPr="006D1AD8" w:rsidRDefault="0082044F" w:rsidP="002D648D">
      <w:pPr>
        <w:numPr>
          <w:ilvl w:val="0"/>
          <w:numId w:val="1"/>
        </w:numPr>
        <w:ind w:hanging="301"/>
        <w:rPr>
          <w:rFonts w:ascii="Cambria" w:hAnsi="Cambria"/>
          <w:szCs w:val="20"/>
        </w:rPr>
      </w:pPr>
      <w:r w:rsidRPr="006D1AD8">
        <w:rPr>
          <w:rFonts w:ascii="Cambria" w:hAnsi="Cambria"/>
          <w:szCs w:val="20"/>
        </w:rPr>
        <w:t>El MPF se financiará a partir de una asignación inicial de 60.000</w:t>
      </w:r>
      <w:r w:rsidR="0086702D" w:rsidRPr="006D1AD8">
        <w:rPr>
          <w:rFonts w:ascii="Cambria" w:hAnsi="Cambria"/>
          <w:szCs w:val="20"/>
        </w:rPr>
        <w:t xml:space="preserve"> euros</w:t>
      </w:r>
      <w:r w:rsidRPr="006D1AD8">
        <w:rPr>
          <w:rFonts w:ascii="Cambria" w:hAnsi="Cambria"/>
          <w:szCs w:val="20"/>
        </w:rPr>
        <w:t xml:space="preserve"> del Fondo de operaciones acumulado de ICCAT y, posteriormente, mediante contribuciones voluntarias de las Partes contratantes y de otras fuentes que la Comisión pueda identificar. </w:t>
      </w:r>
      <w:r w:rsidR="002D648D" w:rsidRPr="006D1AD8">
        <w:rPr>
          <w:rFonts w:ascii="Cambria" w:hAnsi="Cambria"/>
          <w:szCs w:val="20"/>
        </w:rPr>
        <w:t xml:space="preserve">Se insta a las Partes contratantes y Partes, Entidades y Entidades pesqueras no contratantes colaboradoras (CPC) a realizar contribuciones voluntarias al MPF con el fin de que los países en desarrollo estén bien representados durante el trabajo de la Comisión y </w:t>
      </w:r>
      <w:r w:rsidR="006271E1" w:rsidRPr="006D1AD8">
        <w:rPr>
          <w:rFonts w:ascii="Cambria" w:hAnsi="Cambria"/>
          <w:szCs w:val="20"/>
        </w:rPr>
        <w:t xml:space="preserve">de </w:t>
      </w:r>
      <w:r w:rsidR="002D648D" w:rsidRPr="006D1AD8">
        <w:rPr>
          <w:rFonts w:ascii="Cambria" w:hAnsi="Cambria"/>
          <w:szCs w:val="20"/>
        </w:rPr>
        <w:t>sus organismos subsidiarios.</w:t>
      </w:r>
    </w:p>
    <w:p w14:paraId="7BC97A1B" w14:textId="77777777" w:rsidR="0025517F" w:rsidRPr="006D1AD8" w:rsidRDefault="0082044F">
      <w:pPr>
        <w:spacing w:after="0" w:line="259" w:lineRule="auto"/>
        <w:ind w:left="720" w:firstLine="0"/>
        <w:jc w:val="left"/>
        <w:rPr>
          <w:rFonts w:ascii="Cambria" w:hAnsi="Cambria"/>
          <w:szCs w:val="20"/>
        </w:rPr>
      </w:pPr>
      <w:r w:rsidRPr="006D1AD8">
        <w:rPr>
          <w:rFonts w:ascii="Cambria" w:hAnsi="Cambria"/>
          <w:szCs w:val="20"/>
        </w:rPr>
        <w:t xml:space="preserve"> </w:t>
      </w:r>
    </w:p>
    <w:p w14:paraId="7B5E6919" w14:textId="6B743D33" w:rsidR="0025517F" w:rsidRPr="006D1AD8" w:rsidRDefault="0082044F">
      <w:pPr>
        <w:numPr>
          <w:ilvl w:val="0"/>
          <w:numId w:val="1"/>
        </w:numPr>
        <w:ind w:hanging="301"/>
        <w:rPr>
          <w:rFonts w:ascii="Cambria" w:hAnsi="Cambria"/>
          <w:szCs w:val="20"/>
        </w:rPr>
      </w:pPr>
      <w:r w:rsidRPr="006D1AD8">
        <w:rPr>
          <w:rFonts w:ascii="Cambria" w:hAnsi="Cambria"/>
          <w:szCs w:val="20"/>
        </w:rPr>
        <w:t xml:space="preserve">El </w:t>
      </w:r>
      <w:r w:rsidR="006933A0" w:rsidRPr="006D1AD8">
        <w:rPr>
          <w:rFonts w:ascii="Cambria" w:hAnsi="Cambria"/>
          <w:szCs w:val="20"/>
        </w:rPr>
        <w:t>MPF</w:t>
      </w:r>
      <w:r w:rsidRPr="006D1AD8">
        <w:rPr>
          <w:rFonts w:ascii="Cambria" w:hAnsi="Cambria"/>
          <w:szCs w:val="20"/>
        </w:rPr>
        <w:t xml:space="preserve"> </w:t>
      </w:r>
      <w:r w:rsidR="00626A7B" w:rsidRPr="006D1AD8">
        <w:rPr>
          <w:rFonts w:ascii="Cambria" w:hAnsi="Cambria"/>
          <w:szCs w:val="20"/>
        </w:rPr>
        <w:t xml:space="preserve">deberá </w:t>
      </w:r>
      <w:r w:rsidRPr="006D1AD8">
        <w:rPr>
          <w:rFonts w:ascii="Cambria" w:hAnsi="Cambria"/>
          <w:szCs w:val="20"/>
        </w:rPr>
        <w:t xml:space="preserve">ser administrado por la Secretaría de ICCAT, de conformidad con los mismos controles financieros que las asignaciones del presupuesto ordinario. </w:t>
      </w:r>
      <w:r w:rsidR="0086702D" w:rsidRPr="006D1AD8">
        <w:rPr>
          <w:rFonts w:ascii="Cambria" w:hAnsi="Cambria"/>
          <w:szCs w:val="20"/>
        </w:rPr>
        <w:t xml:space="preserve">Las contribuciones voluntarias al MPF podrían incluir </w:t>
      </w:r>
      <w:r w:rsidR="006933A0" w:rsidRPr="006D1AD8">
        <w:rPr>
          <w:rFonts w:ascii="Cambria" w:hAnsi="Cambria"/>
          <w:szCs w:val="20"/>
        </w:rPr>
        <w:t>indicaciones específicas</w:t>
      </w:r>
      <w:r w:rsidR="0086702D" w:rsidRPr="006D1AD8">
        <w:rPr>
          <w:rFonts w:ascii="Cambria" w:hAnsi="Cambria"/>
          <w:szCs w:val="20"/>
        </w:rPr>
        <w:t xml:space="preserve"> sobre su uso.</w:t>
      </w:r>
    </w:p>
    <w:p w14:paraId="6FF2D7B2" w14:textId="77777777" w:rsidR="00D140DC" w:rsidRPr="006D1AD8" w:rsidRDefault="00D140DC" w:rsidP="00D140DC">
      <w:pPr>
        <w:pStyle w:val="ListParagraph"/>
        <w:rPr>
          <w:rFonts w:ascii="Cambria" w:hAnsi="Cambria"/>
          <w:szCs w:val="20"/>
          <w:lang w:val="es-ES_tradnl"/>
        </w:rPr>
      </w:pPr>
    </w:p>
    <w:p w14:paraId="5249ABFE" w14:textId="6266D9B6" w:rsidR="00140234" w:rsidRPr="006D1AD8" w:rsidRDefault="0082044F" w:rsidP="0030242D">
      <w:pPr>
        <w:numPr>
          <w:ilvl w:val="0"/>
          <w:numId w:val="1"/>
        </w:numPr>
        <w:ind w:hanging="301"/>
        <w:rPr>
          <w:rFonts w:ascii="Cambria" w:hAnsi="Cambria"/>
          <w:strike/>
          <w:szCs w:val="20"/>
        </w:rPr>
      </w:pPr>
      <w:r w:rsidRPr="006D1AD8">
        <w:rPr>
          <w:rFonts w:ascii="Cambria" w:hAnsi="Cambria"/>
          <w:szCs w:val="20"/>
        </w:rPr>
        <w:lastRenderedPageBreak/>
        <w:t xml:space="preserve">El secretario ejecutivo de ICCAT establecerá un proceso para notificar anualmente a las Partes contratantes el nivel de fondos disponibles en el MPF, y facilitará un calendario y describirá el formato para la presentación de solicitudes de ayuda, así como los detalles de la ayuda que se va a facilitar. </w:t>
      </w:r>
      <w:r w:rsidR="0086702D" w:rsidRPr="006D1AD8">
        <w:rPr>
          <w:rFonts w:ascii="Cambria" w:hAnsi="Cambria"/>
          <w:szCs w:val="20"/>
        </w:rPr>
        <w:t xml:space="preserve">Para poder recibir asistencia a través del MPF, </w:t>
      </w:r>
      <w:r w:rsidR="00B35A24" w:rsidRPr="006D1AD8">
        <w:rPr>
          <w:rFonts w:ascii="Cambria" w:hAnsi="Cambria"/>
          <w:szCs w:val="20"/>
        </w:rPr>
        <w:t>se tendrán que cumplir</w:t>
      </w:r>
      <w:r w:rsidR="0086702D" w:rsidRPr="006D1AD8">
        <w:rPr>
          <w:rFonts w:ascii="Cambria" w:hAnsi="Cambria"/>
          <w:szCs w:val="20"/>
        </w:rPr>
        <w:t xml:space="preserve"> los siguientes criterios mínimos para controlar los costes y minimizar la</w:t>
      </w:r>
      <w:r w:rsidR="006A56C5" w:rsidRPr="006D1AD8">
        <w:rPr>
          <w:rFonts w:ascii="Cambria" w:hAnsi="Cambria"/>
          <w:szCs w:val="20"/>
        </w:rPr>
        <w:t>s</w:t>
      </w:r>
      <w:r w:rsidR="0086702D" w:rsidRPr="006D1AD8">
        <w:rPr>
          <w:rFonts w:ascii="Cambria" w:hAnsi="Cambria"/>
          <w:szCs w:val="20"/>
        </w:rPr>
        <w:t xml:space="preserve"> carga</w:t>
      </w:r>
      <w:r w:rsidR="006A56C5" w:rsidRPr="006D1AD8">
        <w:rPr>
          <w:rFonts w:ascii="Cambria" w:hAnsi="Cambria"/>
          <w:szCs w:val="20"/>
        </w:rPr>
        <w:t>s</w:t>
      </w:r>
      <w:r w:rsidR="0086702D" w:rsidRPr="006D1AD8">
        <w:rPr>
          <w:rFonts w:ascii="Cambria" w:hAnsi="Cambria"/>
          <w:szCs w:val="20"/>
        </w:rPr>
        <w:t xml:space="preserve"> administrativa</w:t>
      </w:r>
      <w:r w:rsidR="006A56C5" w:rsidRPr="006D1AD8">
        <w:rPr>
          <w:rFonts w:ascii="Cambria" w:hAnsi="Cambria"/>
          <w:szCs w:val="20"/>
        </w:rPr>
        <w:t>s</w:t>
      </w:r>
      <w:r w:rsidR="0086702D" w:rsidRPr="006D1AD8">
        <w:rPr>
          <w:rFonts w:ascii="Cambria" w:hAnsi="Cambria"/>
          <w:szCs w:val="20"/>
        </w:rPr>
        <w:t xml:space="preserve"> teniendo en cuenta las necesidades e intereses de la Comisión en relación con la participación del solicitante.</w:t>
      </w:r>
      <w:r w:rsidRPr="006D1AD8">
        <w:rPr>
          <w:rFonts w:ascii="Cambria" w:hAnsi="Cambria"/>
          <w:strike/>
          <w:szCs w:val="20"/>
        </w:rPr>
        <w:t xml:space="preserve">    </w:t>
      </w:r>
    </w:p>
    <w:p w14:paraId="6F581180" w14:textId="77777777" w:rsidR="00140234" w:rsidRPr="006D1AD8" w:rsidRDefault="00140234" w:rsidP="00140234">
      <w:pPr>
        <w:pStyle w:val="ListParagraph"/>
        <w:rPr>
          <w:rFonts w:ascii="Cambria" w:hAnsi="Cambria"/>
          <w:szCs w:val="20"/>
          <w:lang w:val="es-ES_tradnl"/>
        </w:rPr>
      </w:pPr>
    </w:p>
    <w:p w14:paraId="4FFAB27E" w14:textId="217E3976" w:rsidR="00B35A24" w:rsidRPr="006D1AD8" w:rsidRDefault="00B35A24" w:rsidP="00B35A24">
      <w:pPr>
        <w:numPr>
          <w:ilvl w:val="1"/>
          <w:numId w:val="1"/>
        </w:numPr>
        <w:ind w:hanging="301"/>
        <w:rPr>
          <w:rFonts w:ascii="Cambria" w:hAnsi="Cambria"/>
          <w:szCs w:val="20"/>
        </w:rPr>
      </w:pPr>
      <w:r w:rsidRPr="006D1AD8">
        <w:rPr>
          <w:rFonts w:ascii="Cambria" w:hAnsi="Cambria"/>
          <w:szCs w:val="20"/>
        </w:rPr>
        <w:t>Una Parte contratante en desarrollo que envía más de seis delegados oficiales a una reunión de la Comisión o más de cuatro a una reunión de</w:t>
      </w:r>
      <w:r w:rsidR="00B7594D" w:rsidRPr="006D1AD8">
        <w:rPr>
          <w:rFonts w:ascii="Cambria" w:hAnsi="Cambria"/>
          <w:szCs w:val="20"/>
        </w:rPr>
        <w:t xml:space="preserve"> uno de</w:t>
      </w:r>
      <w:r w:rsidRPr="006D1AD8">
        <w:rPr>
          <w:rFonts w:ascii="Cambria" w:hAnsi="Cambria"/>
          <w:szCs w:val="20"/>
        </w:rPr>
        <w:t xml:space="preserve"> sus organismos subsidiarios utilizando sus propios medios o fuentes financieras (sin incluir el MPF) no tiene derecho a recibir apoyo financiero del MPF para los costes de viaje para esa reunión. </w:t>
      </w:r>
    </w:p>
    <w:p w14:paraId="27A1AD5C" w14:textId="77777777" w:rsidR="008636BA" w:rsidRPr="006D1AD8" w:rsidRDefault="008636BA" w:rsidP="008636BA">
      <w:pPr>
        <w:ind w:left="1080" w:firstLine="0"/>
        <w:rPr>
          <w:rFonts w:ascii="Cambria" w:hAnsi="Cambria"/>
          <w:szCs w:val="20"/>
        </w:rPr>
      </w:pPr>
    </w:p>
    <w:p w14:paraId="72576AD9" w14:textId="2D29242E" w:rsidR="006933A0" w:rsidRPr="006D1AD8" w:rsidRDefault="00140234" w:rsidP="00140234">
      <w:pPr>
        <w:numPr>
          <w:ilvl w:val="1"/>
          <w:numId w:val="1"/>
        </w:numPr>
        <w:ind w:hanging="301"/>
        <w:rPr>
          <w:rFonts w:ascii="Cambria" w:hAnsi="Cambria"/>
          <w:szCs w:val="20"/>
        </w:rPr>
      </w:pPr>
      <w:r w:rsidRPr="006D1AD8">
        <w:rPr>
          <w:rFonts w:ascii="Cambria" w:hAnsi="Cambria"/>
          <w:szCs w:val="20"/>
        </w:rPr>
        <w:t xml:space="preserve">Los solicitantes </w:t>
      </w:r>
      <w:r w:rsidR="00B35A24" w:rsidRPr="006D1AD8">
        <w:rPr>
          <w:rFonts w:ascii="Cambria" w:hAnsi="Cambria"/>
          <w:szCs w:val="20"/>
        </w:rPr>
        <w:t>deberán</w:t>
      </w:r>
      <w:r w:rsidR="006933A0" w:rsidRPr="006D1AD8">
        <w:rPr>
          <w:rFonts w:ascii="Cambria" w:hAnsi="Cambria"/>
          <w:szCs w:val="20"/>
        </w:rPr>
        <w:t>:</w:t>
      </w:r>
    </w:p>
    <w:p w14:paraId="1F28F966" w14:textId="77777777" w:rsidR="006933A0" w:rsidRPr="006D1AD8" w:rsidRDefault="006933A0" w:rsidP="006933A0">
      <w:pPr>
        <w:ind w:left="1080" w:firstLine="0"/>
        <w:rPr>
          <w:rFonts w:ascii="Cambria" w:hAnsi="Cambria"/>
          <w:szCs w:val="20"/>
        </w:rPr>
      </w:pPr>
    </w:p>
    <w:p w14:paraId="0E2B48BE" w14:textId="78B8A32F" w:rsidR="006933A0" w:rsidRPr="006D1AD8" w:rsidRDefault="006933A0" w:rsidP="006933A0">
      <w:pPr>
        <w:pStyle w:val="ListParagraph"/>
        <w:numPr>
          <w:ilvl w:val="0"/>
          <w:numId w:val="3"/>
        </w:numPr>
        <w:rPr>
          <w:rFonts w:ascii="Cambria" w:hAnsi="Cambria"/>
          <w:szCs w:val="20"/>
        </w:rPr>
      </w:pPr>
      <w:r w:rsidRPr="006D1AD8">
        <w:rPr>
          <w:rFonts w:ascii="Cambria" w:hAnsi="Cambria"/>
          <w:szCs w:val="20"/>
        </w:rPr>
        <w:t xml:space="preserve">Viajar utilizando solo la tarifa más económica de la clase turista a menos que esté disponible otra </w:t>
      </w:r>
      <w:r w:rsidR="001D17D5" w:rsidRPr="006D1AD8">
        <w:rPr>
          <w:rFonts w:ascii="Cambria" w:hAnsi="Cambria"/>
          <w:szCs w:val="20"/>
        </w:rPr>
        <w:t xml:space="preserve">tarifa de otra </w:t>
      </w:r>
      <w:r w:rsidRPr="006D1AD8">
        <w:rPr>
          <w:rFonts w:ascii="Cambria" w:hAnsi="Cambria"/>
          <w:szCs w:val="20"/>
        </w:rPr>
        <w:t xml:space="preserve">clase con menor coste y </w:t>
      </w:r>
    </w:p>
    <w:p w14:paraId="5E5945DF" w14:textId="77777777" w:rsidR="00626A7B" w:rsidRPr="006D1AD8" w:rsidRDefault="00626A7B" w:rsidP="00626A7B">
      <w:pPr>
        <w:pStyle w:val="ListParagraph"/>
        <w:ind w:left="1848" w:firstLine="0"/>
        <w:rPr>
          <w:rFonts w:ascii="Cambria" w:hAnsi="Cambria"/>
          <w:szCs w:val="20"/>
        </w:rPr>
      </w:pPr>
    </w:p>
    <w:p w14:paraId="5D1F718C" w14:textId="518F5230" w:rsidR="00140234" w:rsidRPr="006D1AD8" w:rsidRDefault="004802F8" w:rsidP="006933A0">
      <w:pPr>
        <w:pStyle w:val="ListParagraph"/>
        <w:numPr>
          <w:ilvl w:val="0"/>
          <w:numId w:val="3"/>
        </w:numPr>
        <w:rPr>
          <w:rFonts w:ascii="Cambria" w:hAnsi="Cambria"/>
          <w:szCs w:val="20"/>
        </w:rPr>
      </w:pPr>
      <w:r w:rsidRPr="006D1AD8">
        <w:rPr>
          <w:rFonts w:ascii="Cambria" w:hAnsi="Cambria"/>
          <w:szCs w:val="20"/>
        </w:rPr>
        <w:t xml:space="preserve">Definir </w:t>
      </w:r>
      <w:r w:rsidR="00140234" w:rsidRPr="006D1AD8">
        <w:rPr>
          <w:rFonts w:ascii="Cambria" w:hAnsi="Cambria"/>
          <w:szCs w:val="20"/>
        </w:rPr>
        <w:t xml:space="preserve">su itinerario de vuelos como mínimo 30 días antes del inicio de la reunión. </w:t>
      </w:r>
    </w:p>
    <w:p w14:paraId="51E9F636" w14:textId="24BE76EF" w:rsidR="00B62EFE" w:rsidRPr="006D1AD8" w:rsidRDefault="00B62EFE" w:rsidP="00B62EFE">
      <w:pPr>
        <w:ind w:left="1080" w:firstLine="0"/>
        <w:rPr>
          <w:rFonts w:ascii="Cambria" w:hAnsi="Cambria"/>
          <w:szCs w:val="20"/>
          <w:lang w:val="es-ES_tradnl"/>
        </w:rPr>
      </w:pPr>
    </w:p>
    <w:p w14:paraId="513A3C1D" w14:textId="585F4AF1" w:rsidR="0025517F" w:rsidRPr="006D1AD8" w:rsidRDefault="0082044F">
      <w:pPr>
        <w:numPr>
          <w:ilvl w:val="0"/>
          <w:numId w:val="1"/>
        </w:numPr>
        <w:ind w:hanging="301"/>
        <w:rPr>
          <w:rFonts w:ascii="Cambria" w:hAnsi="Cambria"/>
          <w:szCs w:val="20"/>
        </w:rPr>
      </w:pPr>
      <w:r w:rsidRPr="006D1AD8">
        <w:rPr>
          <w:rFonts w:ascii="Cambria" w:hAnsi="Cambria"/>
          <w:szCs w:val="20"/>
        </w:rPr>
        <w:t xml:space="preserve">El secretario ejecutivo de ICCAT presentará un informe anual a la Comisión sobre la situación del Fondo, incluyendo una declaración financiera de las contribuciones realizadas al Fondo y los desembolsos </w:t>
      </w:r>
      <w:r w:rsidR="00BA2665" w:rsidRPr="006D1AD8">
        <w:rPr>
          <w:rFonts w:ascii="Cambria" w:hAnsi="Cambria"/>
          <w:szCs w:val="20"/>
        </w:rPr>
        <w:t>de este</w:t>
      </w:r>
      <w:r w:rsidRPr="006D1AD8">
        <w:rPr>
          <w:rFonts w:ascii="Cambria" w:hAnsi="Cambria"/>
          <w:szCs w:val="20"/>
        </w:rPr>
        <w:t xml:space="preserve">.  </w:t>
      </w:r>
    </w:p>
    <w:p w14:paraId="42210CFC" w14:textId="77777777" w:rsidR="0025517F" w:rsidRPr="006D1AD8" w:rsidRDefault="0025517F" w:rsidP="00140234">
      <w:pPr>
        <w:ind w:left="301" w:firstLine="0"/>
        <w:rPr>
          <w:rFonts w:ascii="Cambria" w:hAnsi="Cambria"/>
          <w:szCs w:val="20"/>
          <w:lang w:val="es-ES_tradnl"/>
        </w:rPr>
      </w:pPr>
    </w:p>
    <w:p w14:paraId="08FC0155" w14:textId="50AF3560" w:rsidR="00140234" w:rsidRPr="006D1AD8" w:rsidRDefault="0082044F" w:rsidP="006933A0">
      <w:pPr>
        <w:numPr>
          <w:ilvl w:val="0"/>
          <w:numId w:val="1"/>
        </w:numPr>
        <w:spacing w:after="0" w:line="240" w:lineRule="auto"/>
        <w:ind w:hanging="301"/>
        <w:rPr>
          <w:rFonts w:ascii="Cambria" w:hAnsi="Cambria"/>
          <w:szCs w:val="20"/>
          <w:u w:val="single"/>
        </w:rPr>
      </w:pPr>
      <w:r w:rsidRPr="006D1AD8">
        <w:rPr>
          <w:rFonts w:ascii="Cambria" w:hAnsi="Cambria"/>
          <w:szCs w:val="20"/>
        </w:rPr>
        <w:t xml:space="preserve">Para la participación en las reuniones científicas de ICCAT, lo que incluye las reuniones de los Grupos de especies </w:t>
      </w:r>
      <w:r w:rsidR="006933A0" w:rsidRPr="006D1AD8">
        <w:rPr>
          <w:rFonts w:ascii="Cambria" w:hAnsi="Cambria"/>
          <w:szCs w:val="20"/>
        </w:rPr>
        <w:t xml:space="preserve">del SCRS </w:t>
      </w:r>
      <w:r w:rsidRPr="006D1AD8">
        <w:rPr>
          <w:rFonts w:ascii="Cambria" w:hAnsi="Cambria"/>
          <w:szCs w:val="20"/>
        </w:rPr>
        <w:t xml:space="preserve">y las reuniones intersesiones, </w:t>
      </w:r>
      <w:r w:rsidR="00C20368" w:rsidRPr="006D1AD8">
        <w:rPr>
          <w:rFonts w:ascii="Cambria" w:hAnsi="Cambria"/>
          <w:szCs w:val="20"/>
          <w:u w:val="single"/>
        </w:rPr>
        <w:t xml:space="preserve">los científicos acreditados </w:t>
      </w:r>
      <w:r w:rsidR="00B13737" w:rsidRPr="006D1AD8">
        <w:rPr>
          <w:rFonts w:ascii="Cambria" w:hAnsi="Cambria"/>
          <w:szCs w:val="20"/>
          <w:u w:val="single"/>
        </w:rPr>
        <w:t xml:space="preserve">como tales </w:t>
      </w:r>
      <w:r w:rsidR="00C20368" w:rsidRPr="006D1AD8">
        <w:rPr>
          <w:rFonts w:ascii="Cambria" w:hAnsi="Cambria"/>
          <w:szCs w:val="20"/>
          <w:u w:val="single"/>
        </w:rPr>
        <w:t>por las CPC en desarrollo</w:t>
      </w:r>
      <w:r w:rsidRPr="006D1AD8">
        <w:rPr>
          <w:rFonts w:ascii="Cambria" w:hAnsi="Cambria"/>
          <w:szCs w:val="20"/>
        </w:rPr>
        <w:t xml:space="preserve"> podrán presentar una solicitud de ayuda </w:t>
      </w:r>
      <w:r w:rsidR="006933A0" w:rsidRPr="006D1AD8">
        <w:rPr>
          <w:rFonts w:ascii="Cambria" w:hAnsi="Cambria"/>
          <w:szCs w:val="20"/>
        </w:rPr>
        <w:t>al MPF</w:t>
      </w:r>
      <w:r w:rsidR="00626A7B" w:rsidRPr="006D1AD8">
        <w:rPr>
          <w:rFonts w:ascii="Cambria" w:hAnsi="Cambria"/>
          <w:szCs w:val="20"/>
        </w:rPr>
        <w:t xml:space="preserve"> o</w:t>
      </w:r>
      <w:r w:rsidR="006933A0" w:rsidRPr="006D1AD8">
        <w:rPr>
          <w:rFonts w:ascii="Cambria" w:hAnsi="Cambria"/>
          <w:szCs w:val="20"/>
        </w:rPr>
        <w:t>, si procede, a otros</w:t>
      </w:r>
      <w:r w:rsidRPr="006D1AD8">
        <w:rPr>
          <w:rFonts w:ascii="Cambria" w:hAnsi="Cambria"/>
          <w:szCs w:val="20"/>
        </w:rPr>
        <w:t xml:space="preserve"> fondos existentes</w:t>
      </w:r>
      <w:r w:rsidR="000F1E13" w:rsidRPr="006D1AD8">
        <w:rPr>
          <w:rFonts w:ascii="Cambria" w:hAnsi="Cambria"/>
          <w:szCs w:val="20"/>
        </w:rPr>
        <w:t xml:space="preserve"> </w:t>
      </w:r>
      <w:r w:rsidR="00626A7B" w:rsidRPr="006D1AD8">
        <w:rPr>
          <w:rFonts w:ascii="Cambria" w:hAnsi="Cambria"/>
          <w:szCs w:val="20"/>
        </w:rPr>
        <w:t>financiados</w:t>
      </w:r>
      <w:r w:rsidR="006933A0" w:rsidRPr="006D1AD8">
        <w:rPr>
          <w:rFonts w:ascii="Cambria" w:hAnsi="Cambria"/>
          <w:szCs w:val="20"/>
        </w:rPr>
        <w:t xml:space="preserve"> por </w:t>
      </w:r>
      <w:r w:rsidRPr="006D1AD8">
        <w:rPr>
          <w:rFonts w:ascii="Cambria" w:hAnsi="Cambria"/>
          <w:szCs w:val="20"/>
        </w:rPr>
        <w:t>contribuciones voluntarias</w:t>
      </w:r>
      <w:r w:rsidR="006933A0" w:rsidRPr="006D1AD8">
        <w:rPr>
          <w:rFonts w:ascii="Cambria" w:hAnsi="Cambria"/>
          <w:szCs w:val="20"/>
        </w:rPr>
        <w:t xml:space="preserve"> de las CPC</w:t>
      </w:r>
      <w:r w:rsidRPr="006D1AD8">
        <w:rPr>
          <w:rFonts w:ascii="Cambria" w:hAnsi="Cambria"/>
          <w:szCs w:val="20"/>
        </w:rPr>
        <w:t xml:space="preserve">. </w:t>
      </w:r>
      <w:r w:rsidR="00C20368" w:rsidRPr="006D1AD8">
        <w:rPr>
          <w:rFonts w:ascii="Cambria" w:hAnsi="Cambria"/>
          <w:szCs w:val="20"/>
          <w:u w:val="single"/>
        </w:rPr>
        <w:t>Con el propósito de asegurar la participación constante, dinámica y efectiva de los científicos y, cuando proceda, de gestores de l</w:t>
      </w:r>
      <w:r w:rsidR="00B13737" w:rsidRPr="006D1AD8">
        <w:rPr>
          <w:rFonts w:ascii="Cambria" w:hAnsi="Cambria"/>
          <w:szCs w:val="20"/>
          <w:u w:val="single"/>
        </w:rPr>
        <w:t>a</w:t>
      </w:r>
      <w:r w:rsidR="00C20368" w:rsidRPr="006D1AD8">
        <w:rPr>
          <w:rFonts w:ascii="Cambria" w:hAnsi="Cambria"/>
          <w:szCs w:val="20"/>
          <w:u w:val="single"/>
        </w:rPr>
        <w:t xml:space="preserve">s CPC en desarrollo, la Secretaría facilitará la utilización del </w:t>
      </w:r>
      <w:r w:rsidR="00B13737" w:rsidRPr="006D1AD8">
        <w:rPr>
          <w:rFonts w:ascii="Cambria" w:hAnsi="Cambria"/>
          <w:szCs w:val="20"/>
          <w:u w:val="single"/>
        </w:rPr>
        <w:t>MPF</w:t>
      </w:r>
      <w:r w:rsidR="00C20368" w:rsidRPr="006D1AD8">
        <w:rPr>
          <w:rFonts w:ascii="Cambria" w:hAnsi="Cambria"/>
          <w:szCs w:val="20"/>
          <w:u w:val="single"/>
        </w:rPr>
        <w:t xml:space="preserve"> o de las contribuciones voluntarias, sin necesidad de escrutinio adicional por la Secretaría o por los </w:t>
      </w:r>
      <w:r w:rsidR="00B13737" w:rsidRPr="006D1AD8">
        <w:rPr>
          <w:rFonts w:ascii="Cambria" w:hAnsi="Cambria"/>
          <w:szCs w:val="20"/>
          <w:u w:val="single"/>
        </w:rPr>
        <w:t>cargos</w:t>
      </w:r>
      <w:r w:rsidR="00C20368" w:rsidRPr="006D1AD8">
        <w:rPr>
          <w:rFonts w:ascii="Cambria" w:hAnsi="Cambria"/>
          <w:szCs w:val="20"/>
          <w:u w:val="single"/>
        </w:rPr>
        <w:t xml:space="preserve"> de la Comisión.</w:t>
      </w:r>
    </w:p>
    <w:p w14:paraId="6386E4B0" w14:textId="77777777" w:rsidR="006933A0" w:rsidRPr="006D1AD8" w:rsidRDefault="006933A0" w:rsidP="006933A0">
      <w:pPr>
        <w:spacing w:after="0" w:line="240" w:lineRule="auto"/>
        <w:ind w:left="301" w:firstLine="0"/>
        <w:rPr>
          <w:rFonts w:ascii="Cambria" w:hAnsi="Cambria"/>
          <w:szCs w:val="20"/>
        </w:rPr>
      </w:pPr>
    </w:p>
    <w:p w14:paraId="13CE4B05" w14:textId="5F7B07E1" w:rsidR="0025517F" w:rsidRPr="006D1AD8" w:rsidRDefault="007279CD" w:rsidP="00B13737">
      <w:pPr>
        <w:numPr>
          <w:ilvl w:val="0"/>
          <w:numId w:val="1"/>
        </w:numPr>
        <w:spacing w:after="0" w:line="240" w:lineRule="auto"/>
        <w:ind w:hanging="301"/>
        <w:rPr>
          <w:rFonts w:ascii="Cambria" w:hAnsi="Cambria"/>
          <w:szCs w:val="20"/>
        </w:rPr>
      </w:pPr>
      <w:r w:rsidRPr="006D1AD8">
        <w:rPr>
          <w:rFonts w:ascii="Cambria" w:hAnsi="Cambria"/>
          <w:szCs w:val="20"/>
          <w:u w:val="single"/>
        </w:rPr>
        <w:t>Se financiará la asistencia a cualquier reunión de solo dos participantes por Parte contratante, teniendo en cuenta que, en el caso del SWGSM, un gestor y un científico podrán recibir asistencia. Para participar en reuniones no científicas, los fondos se asignarán por orden de solicitud.</w:t>
      </w:r>
      <w:r w:rsidR="00C20368" w:rsidRPr="006D1AD8">
        <w:rPr>
          <w:rFonts w:ascii="Cambria" w:hAnsi="Cambria"/>
          <w:szCs w:val="20"/>
        </w:rPr>
        <w:t xml:space="preserve"> </w:t>
      </w:r>
    </w:p>
    <w:p w14:paraId="344E334C" w14:textId="77777777" w:rsidR="00005659" w:rsidRPr="006D1AD8" w:rsidRDefault="00005659" w:rsidP="00005659">
      <w:pPr>
        <w:spacing w:after="0" w:line="240" w:lineRule="auto"/>
        <w:ind w:left="301" w:firstLine="0"/>
        <w:rPr>
          <w:rFonts w:ascii="Cambria" w:hAnsi="Cambria"/>
          <w:szCs w:val="20"/>
        </w:rPr>
      </w:pPr>
    </w:p>
    <w:p w14:paraId="6C20A806" w14:textId="068BDB8E" w:rsidR="0025517F" w:rsidRPr="006D1AD8" w:rsidRDefault="0082044F">
      <w:pPr>
        <w:numPr>
          <w:ilvl w:val="0"/>
          <w:numId w:val="1"/>
        </w:numPr>
        <w:ind w:hanging="301"/>
        <w:rPr>
          <w:rFonts w:ascii="Cambria" w:hAnsi="Cambria"/>
          <w:szCs w:val="20"/>
        </w:rPr>
      </w:pPr>
      <w:r w:rsidRPr="006D1AD8">
        <w:rPr>
          <w:rFonts w:ascii="Cambria" w:hAnsi="Cambria"/>
          <w:szCs w:val="20"/>
        </w:rPr>
        <w:t xml:space="preserve">Los fondos del MPF se utilizarán de </w:t>
      </w:r>
      <w:r w:rsidR="00446D48" w:rsidRPr="006D1AD8">
        <w:rPr>
          <w:rFonts w:ascii="Cambria" w:hAnsi="Cambria"/>
          <w:szCs w:val="20"/>
        </w:rPr>
        <w:t>tal</w:t>
      </w:r>
      <w:r w:rsidRPr="006D1AD8">
        <w:rPr>
          <w:rFonts w:ascii="Cambria" w:hAnsi="Cambria"/>
          <w:szCs w:val="20"/>
        </w:rPr>
        <w:t xml:space="preserve"> forma que</w:t>
      </w:r>
      <w:r w:rsidR="00446D48" w:rsidRPr="006D1AD8">
        <w:rPr>
          <w:rFonts w:ascii="Cambria" w:hAnsi="Cambria"/>
          <w:szCs w:val="20"/>
        </w:rPr>
        <w:t xml:space="preserve"> se</w:t>
      </w:r>
      <w:r w:rsidRPr="006D1AD8">
        <w:rPr>
          <w:rFonts w:ascii="Cambria" w:hAnsi="Cambria"/>
          <w:szCs w:val="20"/>
        </w:rPr>
        <w:t xml:space="preserve"> garantice una distribución equilibrada entre las reuniones científicas y las no científicas. </w:t>
      </w:r>
    </w:p>
    <w:p w14:paraId="3BDAEAA3" w14:textId="77777777" w:rsidR="0025517F" w:rsidRPr="006D1AD8" w:rsidRDefault="0082044F">
      <w:pPr>
        <w:spacing w:after="0" w:line="259" w:lineRule="auto"/>
        <w:ind w:left="0" w:firstLine="0"/>
        <w:jc w:val="left"/>
        <w:rPr>
          <w:rFonts w:ascii="Cambria" w:hAnsi="Cambria"/>
          <w:szCs w:val="20"/>
        </w:rPr>
      </w:pPr>
      <w:r w:rsidRPr="006D1AD8">
        <w:rPr>
          <w:rFonts w:ascii="Cambria" w:hAnsi="Cambria"/>
          <w:szCs w:val="20"/>
        </w:rPr>
        <w:t xml:space="preserve"> </w:t>
      </w:r>
    </w:p>
    <w:p w14:paraId="58683DD0" w14:textId="5282C0B9" w:rsidR="0025517F" w:rsidRPr="006D1AD8" w:rsidRDefault="0082044F">
      <w:pPr>
        <w:numPr>
          <w:ilvl w:val="0"/>
          <w:numId w:val="1"/>
        </w:numPr>
        <w:ind w:hanging="301"/>
        <w:rPr>
          <w:rFonts w:ascii="Cambria" w:hAnsi="Cambria"/>
          <w:szCs w:val="20"/>
        </w:rPr>
      </w:pPr>
      <w:r w:rsidRPr="006D1AD8">
        <w:rPr>
          <w:rFonts w:ascii="Cambria" w:hAnsi="Cambria"/>
          <w:szCs w:val="20"/>
        </w:rPr>
        <w:t xml:space="preserve">Se insta a todos los posibles solicitantes que reúnan las condiciones a explorar vías alternativas de financiación disponibles para las Partes contratantes que sean Estados en desarrollo antes de solicitar </w:t>
      </w:r>
      <w:r w:rsidR="001D17D5" w:rsidRPr="006D1AD8">
        <w:rPr>
          <w:rFonts w:ascii="Cambria" w:hAnsi="Cambria"/>
          <w:szCs w:val="20"/>
        </w:rPr>
        <w:t xml:space="preserve">apoyo del MPF o de otros fondos voluntarios </w:t>
      </w:r>
      <w:r w:rsidRPr="006D1AD8">
        <w:rPr>
          <w:rFonts w:ascii="Cambria" w:hAnsi="Cambria"/>
          <w:szCs w:val="20"/>
        </w:rPr>
        <w:t>de ICCAT</w:t>
      </w:r>
      <w:r w:rsidR="006A56C5" w:rsidRPr="006D1AD8">
        <w:rPr>
          <w:rFonts w:ascii="Cambria" w:hAnsi="Cambria"/>
          <w:szCs w:val="20"/>
        </w:rPr>
        <w:t xml:space="preserve"> pertinentes</w:t>
      </w:r>
      <w:r w:rsidRPr="006D1AD8">
        <w:rPr>
          <w:rFonts w:ascii="Cambria" w:hAnsi="Cambria"/>
          <w:szCs w:val="20"/>
        </w:rPr>
        <w:t xml:space="preserve">. </w:t>
      </w:r>
    </w:p>
    <w:p w14:paraId="32184328" w14:textId="77777777" w:rsidR="0025517F" w:rsidRPr="006D1AD8" w:rsidRDefault="0082044F">
      <w:pPr>
        <w:spacing w:after="0" w:line="259" w:lineRule="auto"/>
        <w:ind w:left="0" w:firstLine="0"/>
        <w:jc w:val="left"/>
        <w:rPr>
          <w:rFonts w:ascii="Cambria" w:hAnsi="Cambria"/>
          <w:szCs w:val="20"/>
        </w:rPr>
      </w:pPr>
      <w:r w:rsidRPr="006D1AD8">
        <w:rPr>
          <w:rFonts w:ascii="Cambria" w:hAnsi="Cambria"/>
          <w:szCs w:val="20"/>
        </w:rPr>
        <w:t xml:space="preserve"> </w:t>
      </w:r>
    </w:p>
    <w:p w14:paraId="67D53344" w14:textId="42BD6A45" w:rsidR="0025517F" w:rsidRPr="006D1AD8" w:rsidRDefault="0082044F" w:rsidP="00140234">
      <w:pPr>
        <w:numPr>
          <w:ilvl w:val="0"/>
          <w:numId w:val="1"/>
        </w:numPr>
        <w:spacing w:before="120" w:after="120" w:line="240" w:lineRule="auto"/>
        <w:ind w:hanging="301"/>
        <w:rPr>
          <w:rFonts w:ascii="Cambria" w:hAnsi="Cambria"/>
          <w:szCs w:val="20"/>
        </w:rPr>
      </w:pPr>
      <w:r w:rsidRPr="006D1AD8">
        <w:rPr>
          <w:rFonts w:ascii="Cambria" w:hAnsi="Cambria"/>
          <w:szCs w:val="20"/>
        </w:rPr>
        <w:t>Esta Recomendación sustituye y deroga la Recomendación</w:t>
      </w:r>
      <w:r w:rsidRPr="006D1AD8">
        <w:rPr>
          <w:rFonts w:ascii="Cambria" w:hAnsi="Cambria"/>
          <w:szCs w:val="20"/>
          <w:u w:val="single"/>
        </w:rPr>
        <w:t xml:space="preserve"> </w:t>
      </w:r>
      <w:r w:rsidR="00D31656" w:rsidRPr="006D1AD8">
        <w:rPr>
          <w:rFonts w:ascii="Cambria" w:hAnsi="Cambria"/>
          <w:szCs w:val="20"/>
          <w:u w:val="single"/>
        </w:rPr>
        <w:t>20-09</w:t>
      </w:r>
      <w:r w:rsidR="00435ABE" w:rsidRPr="006D1AD8">
        <w:rPr>
          <w:rFonts w:ascii="Cambria" w:hAnsi="Cambria"/>
          <w:szCs w:val="20"/>
        </w:rPr>
        <w:t xml:space="preserve"> en su totalidad</w:t>
      </w:r>
      <w:r w:rsidRPr="006D1AD8">
        <w:rPr>
          <w:rFonts w:ascii="Cambria" w:hAnsi="Cambria"/>
          <w:szCs w:val="20"/>
        </w:rPr>
        <w:t>.</w:t>
      </w:r>
    </w:p>
    <w:p w14:paraId="791C9A75" w14:textId="77777777" w:rsidR="0025517F" w:rsidRPr="00B13737" w:rsidRDefault="0082044F">
      <w:pPr>
        <w:spacing w:after="576" w:line="249" w:lineRule="auto"/>
        <w:ind w:left="1327" w:right="1318" w:hanging="10"/>
        <w:jc w:val="center"/>
        <w:rPr>
          <w:rFonts w:ascii="Cambria" w:hAnsi="Cambria"/>
          <w:szCs w:val="20"/>
        </w:rPr>
      </w:pPr>
      <w:r w:rsidRPr="00B13737">
        <w:rPr>
          <w:rFonts w:ascii="Cambria" w:hAnsi="Cambria"/>
          <w:szCs w:val="20"/>
        </w:rPr>
        <w:t xml:space="preserve"> </w:t>
      </w:r>
    </w:p>
    <w:sectPr w:rsidR="0025517F" w:rsidRPr="00B13737" w:rsidSect="00DA7D64">
      <w:headerReference w:type="default" r:id="rId7"/>
      <w:footerReference w:type="default" r:id="rId8"/>
      <w:pgSz w:w="11900" w:h="16840" w:code="9"/>
      <w:pgMar w:top="1418" w:right="1418" w:bottom="1134" w:left="1418" w:header="851"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32BA" w14:textId="77777777" w:rsidR="00C109D5" w:rsidRDefault="00C109D5" w:rsidP="00140234">
      <w:pPr>
        <w:spacing w:after="0" w:line="240" w:lineRule="auto"/>
      </w:pPr>
      <w:r>
        <w:separator/>
      </w:r>
    </w:p>
  </w:endnote>
  <w:endnote w:type="continuationSeparator" w:id="0">
    <w:p w14:paraId="13AA3063" w14:textId="77777777" w:rsidR="00C109D5" w:rsidRDefault="00C109D5" w:rsidP="0014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2252" w14:textId="75CADF6D" w:rsidR="005C0297" w:rsidRPr="005C0297" w:rsidRDefault="005B3865" w:rsidP="005B3865">
    <w:pPr>
      <w:tabs>
        <w:tab w:val="center" w:pos="4535"/>
        <w:tab w:val="center" w:pos="4680"/>
        <w:tab w:val="left" w:pos="6150"/>
        <w:tab w:val="right" w:pos="9360"/>
      </w:tabs>
      <w:jc w:val="center"/>
      <w:rPr>
        <w:rFonts w:ascii="Cambria" w:hAnsi="Cambria"/>
      </w:rPr>
    </w:pPr>
    <w:r w:rsidRPr="000F6A1A">
      <w:rPr>
        <w:rFonts w:ascii="Cambria" w:eastAsia="Calibri" w:hAnsi="Cambria" w:cs="Calibri"/>
        <w:szCs w:val="20"/>
      </w:rPr>
      <w:fldChar w:fldCharType="begin"/>
    </w:r>
    <w:r w:rsidRPr="000F6A1A">
      <w:rPr>
        <w:rFonts w:ascii="Cambria" w:eastAsia="Calibri" w:hAnsi="Cambria" w:cs="Calibri"/>
        <w:szCs w:val="20"/>
      </w:rPr>
      <w:instrText xml:space="preserve"> PAGE </w:instrText>
    </w:r>
    <w:r w:rsidRPr="000F6A1A">
      <w:rPr>
        <w:rFonts w:ascii="Cambria" w:eastAsia="Calibri" w:hAnsi="Cambria" w:cs="Calibri"/>
        <w:szCs w:val="20"/>
      </w:rPr>
      <w:fldChar w:fldCharType="separate"/>
    </w:r>
    <w:r>
      <w:rPr>
        <w:rFonts w:ascii="Cambria" w:eastAsia="Calibri" w:hAnsi="Cambria" w:cs="Calibri"/>
        <w:szCs w:val="20"/>
      </w:rPr>
      <w:t>1</w:t>
    </w:r>
    <w:r w:rsidRPr="000F6A1A">
      <w:rPr>
        <w:rFonts w:ascii="Cambria" w:eastAsia="Calibri" w:hAnsi="Cambria" w:cs="Calibri"/>
        <w:szCs w:val="20"/>
      </w:rPr>
      <w:fldChar w:fldCharType="end"/>
    </w:r>
    <w:r w:rsidRPr="000F6A1A">
      <w:rPr>
        <w:rFonts w:ascii="Cambria" w:eastAsia="Calibri" w:hAnsi="Cambria" w:cs="Calibri"/>
        <w:szCs w:val="20"/>
      </w:rPr>
      <w:t xml:space="preserve"> / </w:t>
    </w:r>
    <w:r w:rsidRPr="000F6A1A">
      <w:rPr>
        <w:rFonts w:ascii="Cambria" w:eastAsia="Calibri" w:hAnsi="Cambria" w:cs="Calibri"/>
        <w:szCs w:val="20"/>
      </w:rPr>
      <w:fldChar w:fldCharType="begin"/>
    </w:r>
    <w:r w:rsidRPr="000F6A1A">
      <w:rPr>
        <w:rFonts w:ascii="Cambria" w:eastAsia="Calibri" w:hAnsi="Cambria" w:cs="Calibri"/>
        <w:szCs w:val="20"/>
      </w:rPr>
      <w:instrText xml:space="preserve"> NUMPAGES  </w:instrText>
    </w:r>
    <w:r w:rsidRPr="000F6A1A">
      <w:rPr>
        <w:rFonts w:ascii="Cambria" w:eastAsia="Calibri" w:hAnsi="Cambria" w:cs="Calibri"/>
        <w:szCs w:val="20"/>
      </w:rPr>
      <w:fldChar w:fldCharType="separate"/>
    </w:r>
    <w:r>
      <w:rPr>
        <w:rFonts w:ascii="Cambria" w:eastAsia="Calibri" w:hAnsi="Cambria" w:cs="Calibri"/>
        <w:szCs w:val="20"/>
      </w:rPr>
      <w:t>3</w:t>
    </w:r>
    <w:r w:rsidRPr="000F6A1A">
      <w:rPr>
        <w:rFonts w:ascii="Cambria" w:eastAsia="Calibri" w:hAnsi="Cambria" w:cs="Calibr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07C4" w14:textId="77777777" w:rsidR="00C109D5" w:rsidRDefault="00C109D5" w:rsidP="00140234">
      <w:pPr>
        <w:spacing w:after="0" w:line="240" w:lineRule="auto"/>
      </w:pPr>
      <w:r>
        <w:separator/>
      </w:r>
    </w:p>
  </w:footnote>
  <w:footnote w:type="continuationSeparator" w:id="0">
    <w:p w14:paraId="60C75199" w14:textId="77777777" w:rsidR="00C109D5" w:rsidRDefault="00C109D5" w:rsidP="00140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0101" w14:textId="0DC989B3" w:rsidR="005B3865" w:rsidRPr="00DA5B6B" w:rsidRDefault="005B3865" w:rsidP="005B3865">
    <w:pPr>
      <w:widowControl w:val="0"/>
      <w:tabs>
        <w:tab w:val="center" w:pos="4680"/>
        <w:tab w:val="left" w:pos="6520"/>
        <w:tab w:val="right" w:pos="9360"/>
        <w:tab w:val="right" w:pos="14240"/>
      </w:tabs>
      <w:autoSpaceDE w:val="0"/>
      <w:autoSpaceDN w:val="0"/>
      <w:spacing w:after="0" w:line="240" w:lineRule="auto"/>
      <w:ind w:left="0" w:firstLine="0"/>
      <w:jc w:val="right"/>
      <w:rPr>
        <w:rFonts w:ascii="Cambria" w:eastAsia="Calibri" w:hAnsi="Cambria" w:cs="Cambria"/>
        <w:b/>
        <w:bCs/>
        <w:color w:val="auto"/>
        <w:szCs w:val="20"/>
        <w:lang w:val="en-US" w:eastAsia="en-US"/>
      </w:rPr>
    </w:pPr>
    <w:bookmarkStart w:id="2" w:name="_Hlk107908354"/>
    <w:bookmarkStart w:id="3" w:name="_Hlk107908355"/>
    <w:bookmarkStart w:id="4" w:name="_Hlk107908359"/>
    <w:bookmarkStart w:id="5" w:name="_Hlk107908360"/>
    <w:bookmarkStart w:id="6" w:name="_Hlk107908361"/>
    <w:bookmarkStart w:id="7" w:name="_Hlk107908362"/>
    <w:r>
      <w:rPr>
        <w:rFonts w:ascii="Cambria" w:eastAsia="Calibri" w:hAnsi="Cambria" w:cs="Cambria"/>
        <w:b/>
        <w:bCs/>
        <w:color w:val="auto"/>
        <w:szCs w:val="20"/>
        <w:lang w:val="en-US" w:eastAsia="en-US"/>
      </w:rPr>
      <w:t>STF</w:t>
    </w:r>
    <w:r w:rsidRPr="00DA5B6B">
      <w:rPr>
        <w:rFonts w:ascii="Cambria" w:eastAsia="Calibri" w:hAnsi="Cambria" w:cs="Cambria"/>
        <w:b/>
        <w:bCs/>
        <w:color w:val="auto"/>
        <w:szCs w:val="20"/>
        <w:lang w:val="en-US" w:eastAsia="en-US"/>
      </w:rPr>
      <w:t>_</w:t>
    </w:r>
    <w:r w:rsidR="00CD6BCE">
      <w:rPr>
        <w:rFonts w:ascii="Cambria" w:eastAsia="Calibri" w:hAnsi="Cambria" w:cs="Cambria"/>
        <w:b/>
        <w:bCs/>
        <w:color w:val="auto"/>
        <w:szCs w:val="20"/>
        <w:lang w:val="en-US" w:eastAsia="en-US"/>
      </w:rPr>
      <w:t>221</w:t>
    </w:r>
    <w:r w:rsidRPr="00DA5B6B">
      <w:rPr>
        <w:rFonts w:ascii="Cambria" w:eastAsia="Calibri" w:hAnsi="Cambria" w:cs="Cambria"/>
        <w:b/>
        <w:bCs/>
        <w:color w:val="auto"/>
        <w:szCs w:val="20"/>
        <w:lang w:val="en-US" w:eastAsia="en-US"/>
      </w:rPr>
      <w:t>/2025</w:t>
    </w:r>
  </w:p>
  <w:p w14:paraId="706663F3" w14:textId="4D81D4D9" w:rsidR="005B3865" w:rsidRPr="005B3865" w:rsidRDefault="005B3865" w:rsidP="005B3865">
    <w:pPr>
      <w:widowControl w:val="0"/>
      <w:tabs>
        <w:tab w:val="left" w:pos="7320"/>
      </w:tabs>
      <w:autoSpaceDE w:val="0"/>
      <w:autoSpaceDN w:val="0"/>
      <w:spacing w:after="0" w:line="240" w:lineRule="exact"/>
      <w:ind w:left="0" w:firstLine="0"/>
      <w:jc w:val="right"/>
      <w:rPr>
        <w:rFonts w:ascii="Cambria" w:eastAsia="Cambria" w:hAnsi="Cambria" w:cs="Cambria"/>
        <w:color w:val="auto"/>
        <w:sz w:val="22"/>
        <w:lang w:val="en-US" w:eastAsia="en-US"/>
      </w:rPr>
    </w:pPr>
    <w:r w:rsidRPr="00DA5B6B">
      <w:rPr>
        <w:rFonts w:ascii="Cambria" w:eastAsia="Cambria" w:hAnsi="Cambria" w:cs="Cambria"/>
        <w:b/>
        <w:bCs/>
        <w:color w:val="auto"/>
        <w:sz w:val="16"/>
        <w:szCs w:val="16"/>
        <w:lang w:val="es-ES_tradnl" w:eastAsia="en-US"/>
      </w:rPr>
      <w:fldChar w:fldCharType="begin"/>
    </w:r>
    <w:r w:rsidRPr="00DA5B6B">
      <w:rPr>
        <w:rFonts w:ascii="Cambria" w:eastAsia="Cambria" w:hAnsi="Cambria" w:cs="Cambria"/>
        <w:b/>
        <w:bCs/>
        <w:color w:val="auto"/>
        <w:sz w:val="16"/>
        <w:szCs w:val="16"/>
        <w:lang w:val="es-ES_tradnl" w:eastAsia="en-US"/>
      </w:rPr>
      <w:instrText xml:space="preserve"> TIME \@ "dd/MM/yyyy H:mm" </w:instrText>
    </w:r>
    <w:r w:rsidRPr="00DA5B6B">
      <w:rPr>
        <w:rFonts w:ascii="Cambria" w:eastAsia="Cambria" w:hAnsi="Cambria" w:cs="Cambria"/>
        <w:b/>
        <w:bCs/>
        <w:color w:val="auto"/>
        <w:sz w:val="16"/>
        <w:szCs w:val="16"/>
        <w:lang w:val="es-ES_tradnl" w:eastAsia="en-US"/>
      </w:rPr>
      <w:fldChar w:fldCharType="separate"/>
    </w:r>
    <w:r w:rsidR="00FC7954">
      <w:rPr>
        <w:rFonts w:ascii="Cambria" w:eastAsia="Cambria" w:hAnsi="Cambria" w:cs="Cambria"/>
        <w:b/>
        <w:bCs/>
        <w:noProof/>
        <w:color w:val="auto"/>
        <w:sz w:val="16"/>
        <w:szCs w:val="16"/>
        <w:lang w:val="es-ES_tradnl" w:eastAsia="en-US"/>
      </w:rPr>
      <w:t>21/11/2025 17:55</w:t>
    </w:r>
    <w:r w:rsidRPr="00DA5B6B">
      <w:rPr>
        <w:rFonts w:ascii="Cambria" w:eastAsia="Cambria" w:hAnsi="Cambria" w:cs="Cambria"/>
        <w:b/>
        <w:bCs/>
        <w:color w:val="auto"/>
        <w:sz w:val="16"/>
        <w:szCs w:val="16"/>
        <w:lang w:val="es-ES_tradnl" w:eastAsia="en-US"/>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01F"/>
    <w:multiLevelType w:val="hybridMultilevel"/>
    <w:tmpl w:val="9C9A4042"/>
    <w:lvl w:ilvl="0" w:tplc="0409001B">
      <w:start w:val="1"/>
      <w:numFmt w:val="lowerRoman"/>
      <w:lvlText w:val="%1."/>
      <w:lvlJc w:val="righ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9E621CE"/>
    <w:multiLevelType w:val="hybridMultilevel"/>
    <w:tmpl w:val="38A21FB8"/>
    <w:lvl w:ilvl="0" w:tplc="C320538E">
      <w:numFmt w:val="bullet"/>
      <w:lvlText w:val="-"/>
      <w:lvlJc w:val="left"/>
      <w:pPr>
        <w:ind w:left="720" w:hanging="360"/>
      </w:pPr>
      <w:rPr>
        <w:rFonts w:ascii="Courier New" w:eastAsia="Times New Roman" w:hAnsi="Courier New" w:cs="Courier New" w:hint="default"/>
      </w:rPr>
    </w:lvl>
    <w:lvl w:ilvl="1" w:tplc="041F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770247191">
    <w:abstractNumId w:val="1"/>
  </w:num>
  <w:num w:numId="2" w16cid:durableId="609318949">
    <w:abstractNumId w:val="2"/>
  </w:num>
  <w:num w:numId="3" w16cid:durableId="1153645148">
    <w:abstractNumId w:val="0"/>
  </w:num>
  <w:num w:numId="4" w16cid:durableId="324363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7F"/>
    <w:rsid w:val="00005659"/>
    <w:rsid w:val="00083F90"/>
    <w:rsid w:val="000B1A56"/>
    <w:rsid w:val="000F1E13"/>
    <w:rsid w:val="000F4B47"/>
    <w:rsid w:val="000F6D03"/>
    <w:rsid w:val="001103D6"/>
    <w:rsid w:val="00113051"/>
    <w:rsid w:val="0012391F"/>
    <w:rsid w:val="00140234"/>
    <w:rsid w:val="00143E7E"/>
    <w:rsid w:val="001953D1"/>
    <w:rsid w:val="001D17D5"/>
    <w:rsid w:val="001F5FB8"/>
    <w:rsid w:val="002258A7"/>
    <w:rsid w:val="0025517F"/>
    <w:rsid w:val="0026429B"/>
    <w:rsid w:val="002C70A6"/>
    <w:rsid w:val="002D648D"/>
    <w:rsid w:val="002D7E9A"/>
    <w:rsid w:val="002E1578"/>
    <w:rsid w:val="002E2620"/>
    <w:rsid w:val="00301405"/>
    <w:rsid w:val="0030242D"/>
    <w:rsid w:val="00313E9A"/>
    <w:rsid w:val="00350983"/>
    <w:rsid w:val="00362B02"/>
    <w:rsid w:val="003716F9"/>
    <w:rsid w:val="00374F07"/>
    <w:rsid w:val="0038125F"/>
    <w:rsid w:val="0039074C"/>
    <w:rsid w:val="003A285D"/>
    <w:rsid w:val="003D420B"/>
    <w:rsid w:val="0041450A"/>
    <w:rsid w:val="004268CD"/>
    <w:rsid w:val="0043583C"/>
    <w:rsid w:val="00435ABE"/>
    <w:rsid w:val="00446D48"/>
    <w:rsid w:val="00453354"/>
    <w:rsid w:val="0046763D"/>
    <w:rsid w:val="00473678"/>
    <w:rsid w:val="004802F8"/>
    <w:rsid w:val="00492330"/>
    <w:rsid w:val="004B6604"/>
    <w:rsid w:val="004F5567"/>
    <w:rsid w:val="00546C59"/>
    <w:rsid w:val="00551FD6"/>
    <w:rsid w:val="00554435"/>
    <w:rsid w:val="005B3865"/>
    <w:rsid w:val="005B52E1"/>
    <w:rsid w:val="005C0297"/>
    <w:rsid w:val="005C379A"/>
    <w:rsid w:val="005C7FEA"/>
    <w:rsid w:val="005E043B"/>
    <w:rsid w:val="005E33AA"/>
    <w:rsid w:val="005E3B54"/>
    <w:rsid w:val="00600B43"/>
    <w:rsid w:val="00626A7B"/>
    <w:rsid w:val="006271E1"/>
    <w:rsid w:val="00662B61"/>
    <w:rsid w:val="00674C78"/>
    <w:rsid w:val="00692F5C"/>
    <w:rsid w:val="006933A0"/>
    <w:rsid w:val="006A56C5"/>
    <w:rsid w:val="006C013C"/>
    <w:rsid w:val="006D112B"/>
    <w:rsid w:val="006D1AD8"/>
    <w:rsid w:val="006F48A5"/>
    <w:rsid w:val="00716CCE"/>
    <w:rsid w:val="0072758C"/>
    <w:rsid w:val="007279CD"/>
    <w:rsid w:val="00794D61"/>
    <w:rsid w:val="007A4FE1"/>
    <w:rsid w:val="007A67AD"/>
    <w:rsid w:val="007C2A43"/>
    <w:rsid w:val="00811B2F"/>
    <w:rsid w:val="008163F3"/>
    <w:rsid w:val="0082044F"/>
    <w:rsid w:val="00821B04"/>
    <w:rsid w:val="008636BA"/>
    <w:rsid w:val="0086702D"/>
    <w:rsid w:val="008752B5"/>
    <w:rsid w:val="00881EC4"/>
    <w:rsid w:val="008C0404"/>
    <w:rsid w:val="008D3BC2"/>
    <w:rsid w:val="008E187E"/>
    <w:rsid w:val="008F5291"/>
    <w:rsid w:val="0090776F"/>
    <w:rsid w:val="00944AB2"/>
    <w:rsid w:val="009851E3"/>
    <w:rsid w:val="0099475C"/>
    <w:rsid w:val="00996933"/>
    <w:rsid w:val="009F2A9C"/>
    <w:rsid w:val="00A226BA"/>
    <w:rsid w:val="00A241A1"/>
    <w:rsid w:val="00A46974"/>
    <w:rsid w:val="00A7291B"/>
    <w:rsid w:val="00A75F27"/>
    <w:rsid w:val="00A8116F"/>
    <w:rsid w:val="00A946F0"/>
    <w:rsid w:val="00A96C67"/>
    <w:rsid w:val="00AA15B6"/>
    <w:rsid w:val="00AB7630"/>
    <w:rsid w:val="00AD1EAA"/>
    <w:rsid w:val="00B13737"/>
    <w:rsid w:val="00B152B1"/>
    <w:rsid w:val="00B35A24"/>
    <w:rsid w:val="00B60BA8"/>
    <w:rsid w:val="00B62EFE"/>
    <w:rsid w:val="00B70C9C"/>
    <w:rsid w:val="00B7594D"/>
    <w:rsid w:val="00B866D9"/>
    <w:rsid w:val="00BA2665"/>
    <w:rsid w:val="00BD2BC3"/>
    <w:rsid w:val="00C109D5"/>
    <w:rsid w:val="00C114E6"/>
    <w:rsid w:val="00C20368"/>
    <w:rsid w:val="00C24750"/>
    <w:rsid w:val="00C470D8"/>
    <w:rsid w:val="00C529FB"/>
    <w:rsid w:val="00C65A29"/>
    <w:rsid w:val="00C778DF"/>
    <w:rsid w:val="00C80B26"/>
    <w:rsid w:val="00CA2931"/>
    <w:rsid w:val="00CD6BCE"/>
    <w:rsid w:val="00D140DC"/>
    <w:rsid w:val="00D31656"/>
    <w:rsid w:val="00D31CAF"/>
    <w:rsid w:val="00D41AA6"/>
    <w:rsid w:val="00DA29E7"/>
    <w:rsid w:val="00DA7D64"/>
    <w:rsid w:val="00DB5E83"/>
    <w:rsid w:val="00DD1A98"/>
    <w:rsid w:val="00E02915"/>
    <w:rsid w:val="00E07EAF"/>
    <w:rsid w:val="00E70422"/>
    <w:rsid w:val="00E84763"/>
    <w:rsid w:val="00E91CFE"/>
    <w:rsid w:val="00EF4D07"/>
    <w:rsid w:val="00EF5E92"/>
    <w:rsid w:val="00F03AB7"/>
    <w:rsid w:val="00F14E93"/>
    <w:rsid w:val="00F27BA3"/>
    <w:rsid w:val="00F348AF"/>
    <w:rsid w:val="00F73E15"/>
    <w:rsid w:val="00F820D3"/>
    <w:rsid w:val="00F82F5E"/>
    <w:rsid w:val="00F8316A"/>
    <w:rsid w:val="00FC1EA8"/>
    <w:rsid w:val="00FC6FB9"/>
    <w:rsid w:val="00FC795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1D756"/>
  <w15:docId w15:val="{DF1B2E2D-0B22-45D8-9722-B1D3C6A9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8" w:lineRule="auto"/>
      <w:ind w:left="294" w:hanging="294"/>
      <w:jc w:val="both"/>
    </w:pPr>
    <w:rPr>
      <w:rFonts w:ascii="Times New Roman" w:eastAsia="Times New Roman" w:hAnsi="Times New Roman" w:cs="Times New Roman"/>
      <w:color w:val="000000"/>
      <w:sz w:val="20"/>
    </w:rPr>
  </w:style>
  <w:style w:type="paragraph" w:styleId="Heading1">
    <w:name w:val="heading 1"/>
    <w:basedOn w:val="Normal"/>
    <w:next w:val="Normal"/>
    <w:link w:val="Heading1Char"/>
    <w:uiPriority w:val="9"/>
    <w:qFormat/>
    <w:rsid w:val="00FC7954"/>
    <w:pPr>
      <w:keepNext/>
      <w:spacing w:after="0" w:line="276" w:lineRule="auto"/>
      <w:ind w:left="0" w:firstLine="0"/>
      <w:jc w:val="right"/>
      <w:outlineLvl w:val="0"/>
    </w:pPr>
    <w:rPr>
      <w:rFonts w:ascii="Cambria" w:eastAsia="Calibri" w:hAnsi="Cambria"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404"/>
    <w:rPr>
      <w:rFonts w:ascii="Segoe UI" w:eastAsia="Times New Roman" w:hAnsi="Segoe UI" w:cs="Segoe UI"/>
      <w:color w:val="000000"/>
      <w:sz w:val="18"/>
      <w:szCs w:val="18"/>
    </w:rPr>
  </w:style>
  <w:style w:type="paragraph" w:styleId="ListParagraph">
    <w:name w:val="List Paragraph"/>
    <w:basedOn w:val="Normal"/>
    <w:uiPriority w:val="34"/>
    <w:qFormat/>
    <w:rsid w:val="0041450A"/>
    <w:pPr>
      <w:ind w:left="720"/>
      <w:contextualSpacing/>
    </w:pPr>
  </w:style>
  <w:style w:type="paragraph" w:customStyle="1" w:styleId="Default">
    <w:name w:val="Default"/>
    <w:rsid w:val="0041450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eader">
    <w:name w:val="header"/>
    <w:basedOn w:val="Normal"/>
    <w:link w:val="HeaderChar"/>
    <w:uiPriority w:val="99"/>
    <w:unhideWhenUsed/>
    <w:rsid w:val="001402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0234"/>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1402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0234"/>
    <w:rPr>
      <w:rFonts w:ascii="Times New Roman" w:eastAsia="Times New Roman" w:hAnsi="Times New Roman" w:cs="Times New Roman"/>
      <w:color w:val="000000"/>
      <w:sz w:val="20"/>
    </w:rPr>
  </w:style>
  <w:style w:type="character" w:styleId="CommentReference">
    <w:name w:val="annotation reference"/>
    <w:basedOn w:val="DefaultParagraphFont"/>
    <w:uiPriority w:val="99"/>
    <w:semiHidden/>
    <w:unhideWhenUsed/>
    <w:rsid w:val="00E91CFE"/>
    <w:rPr>
      <w:sz w:val="18"/>
      <w:szCs w:val="18"/>
    </w:rPr>
  </w:style>
  <w:style w:type="paragraph" w:styleId="CommentText">
    <w:name w:val="annotation text"/>
    <w:basedOn w:val="Normal"/>
    <w:link w:val="CommentTextChar"/>
    <w:uiPriority w:val="99"/>
    <w:unhideWhenUsed/>
    <w:rsid w:val="00E91CFE"/>
    <w:pPr>
      <w:jc w:val="left"/>
    </w:pPr>
  </w:style>
  <w:style w:type="character" w:customStyle="1" w:styleId="CommentTextChar">
    <w:name w:val="Comment Text Char"/>
    <w:basedOn w:val="DefaultParagraphFont"/>
    <w:link w:val="CommentText"/>
    <w:uiPriority w:val="99"/>
    <w:rsid w:val="00E91CFE"/>
    <w:rPr>
      <w:rFonts w:ascii="Times New Roman" w:eastAsia="Times New Roman" w:hAnsi="Times New Roman" w:cs="Times New Roman"/>
      <w:color w:val="000000"/>
      <w:sz w:val="20"/>
    </w:rPr>
  </w:style>
  <w:style w:type="paragraph" w:styleId="CommentSubject">
    <w:name w:val="annotation subject"/>
    <w:basedOn w:val="CommentText"/>
    <w:next w:val="CommentText"/>
    <w:link w:val="CommentSubjectChar"/>
    <w:uiPriority w:val="99"/>
    <w:semiHidden/>
    <w:unhideWhenUsed/>
    <w:rsid w:val="00E91CFE"/>
    <w:rPr>
      <w:b/>
      <w:bCs/>
    </w:rPr>
  </w:style>
  <w:style w:type="character" w:customStyle="1" w:styleId="CommentSubjectChar">
    <w:name w:val="Comment Subject Char"/>
    <w:basedOn w:val="CommentTextChar"/>
    <w:link w:val="CommentSubject"/>
    <w:uiPriority w:val="99"/>
    <w:semiHidden/>
    <w:rsid w:val="00E91CFE"/>
    <w:rPr>
      <w:rFonts w:ascii="Times New Roman" w:eastAsia="Times New Roman" w:hAnsi="Times New Roman" w:cs="Times New Roman"/>
      <w:b/>
      <w:bCs/>
      <w:color w:val="000000"/>
      <w:sz w:val="20"/>
    </w:rPr>
  </w:style>
  <w:style w:type="paragraph" w:styleId="Revision">
    <w:name w:val="Revision"/>
    <w:hidden/>
    <w:uiPriority w:val="99"/>
    <w:semiHidden/>
    <w:rsid w:val="00362B02"/>
    <w:pPr>
      <w:spacing w:after="0" w:line="240" w:lineRule="auto"/>
    </w:pPr>
    <w:rPr>
      <w:rFonts w:ascii="Times New Roman" w:eastAsia="Times New Roman" w:hAnsi="Times New Roman" w:cs="Times New Roman"/>
      <w:color w:val="000000"/>
      <w:sz w:val="20"/>
    </w:rPr>
  </w:style>
  <w:style w:type="paragraph" w:styleId="NormalWeb">
    <w:name w:val="Normal (Web)"/>
    <w:basedOn w:val="Normal"/>
    <w:uiPriority w:val="99"/>
    <w:unhideWhenUsed/>
    <w:rsid w:val="00C20368"/>
    <w:pPr>
      <w:spacing w:before="100" w:beforeAutospacing="1" w:after="100" w:afterAutospacing="1" w:line="240" w:lineRule="auto"/>
      <w:ind w:left="0" w:firstLine="0"/>
      <w:jc w:val="left"/>
    </w:pPr>
    <w:rPr>
      <w:color w:val="auto"/>
      <w:sz w:val="24"/>
      <w:szCs w:val="24"/>
      <w:lang w:eastAsia="en-US"/>
    </w:rPr>
  </w:style>
  <w:style w:type="character" w:customStyle="1" w:styleId="Heading1Char">
    <w:name w:val="Heading 1 Char"/>
    <w:basedOn w:val="DefaultParagraphFont"/>
    <w:link w:val="Heading1"/>
    <w:uiPriority w:val="9"/>
    <w:rsid w:val="00FC7954"/>
    <w:rPr>
      <w:rFonts w:ascii="Cambria" w:eastAsia="Calibri" w:hAnsi="Cambria"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1521</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Author</cp:lastModifiedBy>
  <cp:revision>2</cp:revision>
  <dcterms:created xsi:type="dcterms:W3CDTF">2025-11-21T15:49:00Z</dcterms:created>
  <dcterms:modified xsi:type="dcterms:W3CDTF">2025-11-21T17:12:00Z</dcterms:modified>
</cp:coreProperties>
</file>