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7AF3" w14:textId="2E95BFF4" w:rsidR="001B7353" w:rsidRPr="00BF7534" w:rsidRDefault="00886E48" w:rsidP="003C3299">
      <w:pPr>
        <w:pStyle w:val="Heading1"/>
        <w:ind w:left="0" w:right="-108"/>
        <w:jc w:val="right"/>
        <w:rPr>
          <w:rFonts w:asciiTheme="majorHAnsi" w:hAnsiTheme="majorHAnsi"/>
        </w:rPr>
      </w:pPr>
      <w:r w:rsidRPr="00BF7534">
        <w:rPr>
          <w:rFonts w:asciiTheme="majorHAnsi" w:hAnsiTheme="majorHAnsi"/>
        </w:rPr>
        <w:t>Original : anglais</w:t>
      </w:r>
      <w:r w:rsidR="00E5031B" w:rsidRPr="00BF7534">
        <w:rPr>
          <w:rFonts w:asciiTheme="majorHAnsi" w:hAnsiTheme="majorHAnsi"/>
        </w:rPr>
        <w:t>/espagnol</w:t>
      </w:r>
    </w:p>
    <w:p w14:paraId="6F9659BA" w14:textId="77777777" w:rsidR="003C3299" w:rsidRPr="00BF7534" w:rsidRDefault="003C3299" w:rsidP="003C3299">
      <w:pPr>
        <w:pStyle w:val="Heading1"/>
        <w:ind w:left="0" w:right="-108"/>
        <w:jc w:val="right"/>
        <w:rPr>
          <w:rFonts w:asciiTheme="majorHAnsi" w:hAnsiTheme="majorHAnsi"/>
          <w:spacing w:val="26"/>
        </w:rPr>
      </w:pPr>
    </w:p>
    <w:p w14:paraId="57C9A0B6" w14:textId="22274696" w:rsidR="003C3299" w:rsidRPr="00BF7534" w:rsidRDefault="00B10589">
      <w:pPr>
        <w:ind w:left="2"/>
        <w:jc w:val="center"/>
        <w:rPr>
          <w:rFonts w:asciiTheme="majorHAnsi" w:eastAsia="Cambria" w:hAnsiTheme="majorHAnsi"/>
          <w:b/>
          <w:bCs/>
          <w:sz w:val="20"/>
          <w:szCs w:val="20"/>
        </w:rPr>
      </w:pPr>
      <w:bookmarkStart w:id="0" w:name="_Hlk182330233"/>
      <w:r w:rsidRPr="00BF7534">
        <w:rPr>
          <w:rFonts w:asciiTheme="majorHAnsi" w:hAnsiTheme="majorHAnsi"/>
          <w:b/>
          <w:sz w:val="20"/>
        </w:rPr>
        <w:t>Besoins de f</w:t>
      </w:r>
      <w:r w:rsidR="00595A18" w:rsidRPr="00BF7534">
        <w:rPr>
          <w:rFonts w:asciiTheme="majorHAnsi" w:hAnsiTheme="majorHAnsi"/>
          <w:b/>
          <w:sz w:val="20"/>
        </w:rPr>
        <w:t xml:space="preserve">inancement supplémentaire </w:t>
      </w:r>
      <w:r w:rsidRPr="00BF7534">
        <w:rPr>
          <w:rFonts w:asciiTheme="majorHAnsi" w:hAnsiTheme="majorHAnsi"/>
          <w:b/>
          <w:sz w:val="20"/>
        </w:rPr>
        <w:t>en ce qui concerne</w:t>
      </w:r>
      <w:r w:rsidR="005C4E3F" w:rsidRPr="00BF7534">
        <w:rPr>
          <w:rFonts w:asciiTheme="majorHAnsi" w:hAnsiTheme="majorHAnsi"/>
          <w:b/>
          <w:sz w:val="20"/>
        </w:rPr>
        <w:t xml:space="preserve"> </w:t>
      </w:r>
      <w:r w:rsidR="00B920E9" w:rsidRPr="00BF7534">
        <w:rPr>
          <w:rFonts w:asciiTheme="majorHAnsi" w:hAnsiTheme="majorHAnsi"/>
          <w:b/>
          <w:sz w:val="20"/>
        </w:rPr>
        <w:t>les</w:t>
      </w:r>
      <w:r w:rsidR="00595A18" w:rsidRPr="00BF7534">
        <w:rPr>
          <w:rFonts w:asciiTheme="majorHAnsi" w:hAnsiTheme="majorHAnsi"/>
          <w:b/>
          <w:sz w:val="20"/>
        </w:rPr>
        <w:t xml:space="preserve"> projets de proposition de mesures de gestion et de conservation de l’ICCAT soumis</w:t>
      </w:r>
    </w:p>
    <w:p w14:paraId="048E4DAD" w14:textId="77777777" w:rsidR="00646431" w:rsidRPr="00BF7534" w:rsidRDefault="00646431">
      <w:pPr>
        <w:ind w:left="2"/>
        <w:jc w:val="center"/>
        <w:rPr>
          <w:rFonts w:asciiTheme="majorHAnsi" w:hAnsiTheme="majorHAnsi"/>
          <w:i/>
          <w:sz w:val="20"/>
        </w:rPr>
      </w:pPr>
    </w:p>
    <w:p w14:paraId="0B367023" w14:textId="1194625D" w:rsidR="00EA79DB" w:rsidRPr="00BF7534" w:rsidRDefault="00D73FB1">
      <w:pPr>
        <w:ind w:left="2"/>
        <w:jc w:val="center"/>
        <w:rPr>
          <w:rFonts w:asciiTheme="majorHAnsi" w:eastAsia="Cambria" w:hAnsiTheme="majorHAnsi" w:cs="Cambria"/>
          <w:sz w:val="20"/>
          <w:szCs w:val="20"/>
        </w:rPr>
      </w:pPr>
      <w:r w:rsidRPr="00BF7534">
        <w:rPr>
          <w:rFonts w:asciiTheme="majorHAnsi" w:hAnsiTheme="majorHAnsi"/>
          <w:i/>
          <w:sz w:val="20"/>
        </w:rPr>
        <w:t>(Secrétariat de l’ICCAT)</w:t>
      </w:r>
    </w:p>
    <w:bookmarkEnd w:id="0"/>
    <w:p w14:paraId="6D123ADB" w14:textId="77777777" w:rsidR="004C67EC" w:rsidRPr="00BF7534" w:rsidRDefault="004C67EC" w:rsidP="004C67EC">
      <w:pPr>
        <w:tabs>
          <w:tab w:val="left" w:pos="340"/>
        </w:tabs>
        <w:jc w:val="both"/>
        <w:rPr>
          <w:rFonts w:asciiTheme="majorHAnsi" w:eastAsia="Calibri" w:hAnsiTheme="majorHAnsi"/>
          <w:sz w:val="20"/>
          <w:szCs w:val="20"/>
        </w:rPr>
      </w:pPr>
    </w:p>
    <w:p w14:paraId="5B0ECF2F" w14:textId="2DB28A75" w:rsidR="001B7353" w:rsidRPr="00BF7534" w:rsidRDefault="001B7353" w:rsidP="001B7353">
      <w:p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BF7534">
        <w:rPr>
          <w:rFonts w:ascii="Cambria" w:hAnsi="Cambria"/>
          <w:sz w:val="20"/>
        </w:rPr>
        <w:t>Lors de la réunion annuelle de 2023 de la Commission, l</w:t>
      </w:r>
      <w:r w:rsidR="00DC2EAF" w:rsidRPr="00BF7534">
        <w:rPr>
          <w:rFonts w:ascii="Cambria" w:hAnsi="Cambria"/>
          <w:sz w:val="20"/>
        </w:rPr>
        <w:t>e</w:t>
      </w:r>
      <w:r w:rsidRPr="00BF7534">
        <w:rPr>
          <w:rFonts w:ascii="Cambria" w:hAnsi="Cambria"/>
          <w:sz w:val="20"/>
        </w:rPr>
        <w:t xml:space="preserve"> modèle de page de garde accompagnant les nouvelles propositions a été approuvée, afin de fournir aux CPC un moyen convivial et simplifié d'identifier les implications financières, administratives et de charge de travail scientifique des nouvelles propositions.</w:t>
      </w:r>
    </w:p>
    <w:p w14:paraId="44F16F74" w14:textId="77777777" w:rsidR="001B7353" w:rsidRPr="00BF7534" w:rsidRDefault="001B7353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</w:p>
    <w:p w14:paraId="62D33DC0" w14:textId="1406ED2A" w:rsidR="00563D6B" w:rsidRPr="00BF7534" w:rsidRDefault="00563D6B" w:rsidP="004C67EC">
      <w:pPr>
        <w:tabs>
          <w:tab w:val="left" w:pos="340"/>
        </w:tabs>
        <w:jc w:val="both"/>
        <w:rPr>
          <w:rFonts w:asciiTheme="majorHAnsi" w:hAnsiTheme="majorHAnsi"/>
          <w:sz w:val="20"/>
        </w:rPr>
      </w:pPr>
      <w:r w:rsidRPr="00BF7534">
        <w:rPr>
          <w:rFonts w:asciiTheme="majorHAnsi" w:hAnsiTheme="majorHAnsi"/>
          <w:sz w:val="20"/>
        </w:rPr>
        <w:t xml:space="preserve">Le tableau suivant compile les implications financières </w:t>
      </w:r>
      <w:r w:rsidR="009B6CE9" w:rsidRPr="00BF7534">
        <w:rPr>
          <w:rFonts w:asciiTheme="majorHAnsi" w:hAnsiTheme="majorHAnsi"/>
          <w:sz w:val="20"/>
          <w:u w:val="single"/>
        </w:rPr>
        <w:t xml:space="preserve">pour 2026 </w:t>
      </w:r>
      <w:r w:rsidRPr="00BF7534">
        <w:rPr>
          <w:rFonts w:asciiTheme="majorHAnsi" w:hAnsiTheme="majorHAnsi"/>
          <w:sz w:val="20"/>
        </w:rPr>
        <w:t xml:space="preserve">estimées par le Secrétariat pour tous les projets de </w:t>
      </w:r>
      <w:r w:rsidR="00FD4CED" w:rsidRPr="00BF7534">
        <w:rPr>
          <w:rFonts w:asciiTheme="majorHAnsi" w:hAnsiTheme="majorHAnsi"/>
          <w:sz w:val="20"/>
        </w:rPr>
        <w:t>proposition</w:t>
      </w:r>
      <w:r w:rsidRPr="00BF7534">
        <w:rPr>
          <w:rFonts w:asciiTheme="majorHAnsi" w:hAnsiTheme="majorHAnsi"/>
          <w:sz w:val="20"/>
        </w:rPr>
        <w:t xml:space="preserve"> reçus jusqu’au </w:t>
      </w:r>
      <w:r w:rsidR="00025FA9" w:rsidRPr="00BF7534">
        <w:rPr>
          <w:rFonts w:asciiTheme="majorHAnsi" w:hAnsiTheme="majorHAnsi"/>
          <w:sz w:val="20"/>
          <w:u w:val="single"/>
        </w:rPr>
        <w:t>2</w:t>
      </w:r>
      <w:r w:rsidR="00B46718" w:rsidRPr="00BF7534">
        <w:rPr>
          <w:rFonts w:asciiTheme="majorHAnsi" w:hAnsiTheme="majorHAnsi"/>
          <w:sz w:val="20"/>
          <w:u w:val="single"/>
        </w:rPr>
        <w:t>2</w:t>
      </w:r>
      <w:r w:rsidRPr="00BF7534">
        <w:rPr>
          <w:rFonts w:asciiTheme="majorHAnsi" w:hAnsiTheme="majorHAnsi"/>
          <w:sz w:val="20"/>
        </w:rPr>
        <w:t xml:space="preserve"> novembre 2025.</w:t>
      </w:r>
    </w:p>
    <w:p w14:paraId="51C1BC7F" w14:textId="77777777" w:rsidR="009F02E3" w:rsidRPr="00BF7534" w:rsidRDefault="009F02E3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8876"/>
        <w:gridCol w:w="1701"/>
        <w:gridCol w:w="1813"/>
      </w:tblGrid>
      <w:tr w:rsidR="005B51ED" w:rsidRPr="00BF7534" w14:paraId="0A5097EC" w14:textId="1C5017E0" w:rsidTr="009F02E3">
        <w:trPr>
          <w:gridAfter w:val="1"/>
          <w:wAfter w:w="1813" w:type="dxa"/>
          <w:trHeight w:val="26"/>
          <w:jc w:val="center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D0D0" w14:textId="77777777" w:rsidR="005B51ED" w:rsidRPr="00BF7534" w:rsidRDefault="005B51ED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8224" w14:textId="77777777" w:rsidR="005B51ED" w:rsidRPr="00BF7534" w:rsidRDefault="005B51ED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47B0B907" w14:textId="77777777" w:rsidR="005B51ED" w:rsidRPr="00BF7534" w:rsidRDefault="005B51ED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</w:tr>
      <w:tr w:rsidR="005778A3" w:rsidRPr="00BF7534" w14:paraId="4E418F2E" w14:textId="0659EEFE" w:rsidTr="009F02E3">
        <w:trPr>
          <w:trHeight w:val="400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FA72" w14:textId="77777777" w:rsidR="005778A3" w:rsidRPr="00BF7534" w:rsidRDefault="005778A3" w:rsidP="005778A3">
            <w:pPr>
              <w:widowControl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7534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Proposition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4CCB7" w14:textId="77777777" w:rsidR="005778A3" w:rsidRPr="00BF7534" w:rsidRDefault="005778A3" w:rsidP="005778A3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7534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Titre de la proposition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7881" w14:textId="18B89E38" w:rsidR="005778A3" w:rsidRPr="00BF7534" w:rsidRDefault="005778A3" w:rsidP="005778A3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7534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Coût estimé (€)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31A8" w14:textId="5942F276" w:rsidR="005778A3" w:rsidRPr="00BF7534" w:rsidRDefault="00B4637C" w:rsidP="005778A3">
            <w:pPr>
              <w:widowControl/>
              <w:jc w:val="center"/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</w:pPr>
            <w:r w:rsidRPr="00BF7534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18"/>
                <w:szCs w:val="18"/>
                <w:lang w:eastAsia="es-ES"/>
              </w:rPr>
              <w:t>Ventilation des dépenses dans le budget</w:t>
            </w:r>
            <w:r w:rsidR="005778A3" w:rsidRPr="00BF7534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18"/>
                <w:szCs w:val="18"/>
                <w:lang w:eastAsia="es-ES"/>
              </w:rPr>
              <w:t xml:space="preserve"> de </w:t>
            </w:r>
            <w:r w:rsidRPr="00BF7534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18"/>
                <w:szCs w:val="18"/>
                <w:lang w:eastAsia="es-ES"/>
              </w:rPr>
              <w:t>l’</w:t>
            </w:r>
            <w:r w:rsidR="005778A3" w:rsidRPr="00BF7534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18"/>
                <w:szCs w:val="18"/>
                <w:lang w:eastAsia="es-ES"/>
              </w:rPr>
              <w:t>ICCAT</w:t>
            </w:r>
          </w:p>
        </w:tc>
      </w:tr>
      <w:tr w:rsidR="005778A3" w:rsidRPr="00BF7534" w14:paraId="64218700" w14:textId="18548687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AAB" w14:textId="6D5299FE" w:rsidR="005778A3" w:rsidRPr="00BF7534" w:rsidRDefault="005778A3" w:rsidP="005778A3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BF7534">
              <w:rPr>
                <w:rFonts w:asciiTheme="majorHAnsi" w:hAnsiTheme="majorHAnsi"/>
                <w:sz w:val="20"/>
              </w:rPr>
              <w:t>PLE_111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A599" w14:textId="1CA6F843" w:rsidR="005778A3" w:rsidRPr="00BF7534" w:rsidRDefault="005778A3" w:rsidP="005778A3">
            <w:pPr>
              <w:autoSpaceDE w:val="0"/>
              <w:autoSpaceDN w:val="0"/>
              <w:jc w:val="both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 w:rsidRPr="00BF7534">
              <w:rPr>
                <w:rFonts w:ascii="Cambria" w:hAnsi="Cambria"/>
                <w:iCs/>
                <w:sz w:val="20"/>
                <w:szCs w:val="20"/>
              </w:rPr>
              <w:t>Document de discussion sur une proposition de protocole d’entente entre l’ICCAT et la NAFO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B041" w14:textId="01480158" w:rsidR="005778A3" w:rsidRPr="00BF7534" w:rsidRDefault="005778A3" w:rsidP="005778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7534">
              <w:rPr>
                <w:rFonts w:ascii="Cambria" w:hAnsi="Cambria"/>
                <w:sz w:val="20"/>
              </w:rPr>
              <w:t>3.855,06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B88A" w14:textId="582B7A14" w:rsidR="005778A3" w:rsidRPr="00BF7534" w:rsidRDefault="005778A3" w:rsidP="005778A3">
            <w:pPr>
              <w:jc w:val="center"/>
              <w:rPr>
                <w:rFonts w:ascii="Cambria" w:hAnsi="Cambria"/>
                <w:sz w:val="20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1.a Sala</w:t>
            </w:r>
            <w:r w:rsidR="00330BBD"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ire</w:t>
            </w: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s</w:t>
            </w:r>
          </w:p>
        </w:tc>
      </w:tr>
      <w:tr w:rsidR="005B51ED" w:rsidRPr="00BF7534" w14:paraId="4D387071" w14:textId="5C315E08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F9D99" w14:textId="2704BD0A" w:rsidR="005B51ED" w:rsidRPr="00BF7534" w:rsidRDefault="005B51ED" w:rsidP="006B2344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BF7534">
              <w:rPr>
                <w:rFonts w:asciiTheme="majorHAnsi" w:hAnsiTheme="majorHAnsi"/>
                <w:sz w:val="20"/>
              </w:rPr>
              <w:t>PWG_414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DE9E5" w14:textId="00FE6924" w:rsidR="005B51ED" w:rsidRPr="00BF7534" w:rsidRDefault="005B51ED" w:rsidP="00781AA0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BF7534">
              <w:rPr>
                <w:rFonts w:asciiTheme="majorHAnsi" w:hAnsiTheme="majorHAnsi"/>
                <w:sz w:val="20"/>
              </w:rPr>
              <w:t>Projet de Recommandation de l’ICCAT sur les accords d'affrètement de navires et les accords d'accès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2747" w14:textId="77777777" w:rsidR="005B51ED" w:rsidRPr="00BF7534" w:rsidRDefault="005B51E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color w:val="000000"/>
                <w:sz w:val="20"/>
                <w:szCs w:val="20"/>
              </w:rPr>
              <w:t>30,044.00</w:t>
            </w:r>
          </w:p>
          <w:p w14:paraId="5DA2E502" w14:textId="77777777" w:rsidR="005B51ED" w:rsidRPr="00BF7534" w:rsidRDefault="005B51ED" w:rsidP="00B07CC0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3E48" w14:textId="790AA206" w:rsidR="005B51ED" w:rsidRPr="00BF7534" w:rsidRDefault="00330BB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1.a Salaires</w:t>
            </w:r>
          </w:p>
        </w:tc>
      </w:tr>
      <w:tr w:rsidR="005B51ED" w:rsidRPr="00BF7534" w14:paraId="724A5966" w14:textId="29DDB0A2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5E44" w14:textId="78A7CD6A" w:rsidR="005B51ED" w:rsidRPr="00BF7534" w:rsidRDefault="005B51ED" w:rsidP="006B2344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BF7534">
              <w:rPr>
                <w:rFonts w:asciiTheme="majorHAnsi" w:hAnsiTheme="majorHAnsi"/>
                <w:sz w:val="20"/>
              </w:rPr>
              <w:t>PWG_420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0121E" w14:textId="5A069663" w:rsidR="005B51ED" w:rsidRPr="00BF7534" w:rsidRDefault="005B51ED" w:rsidP="00781AA0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BF7534">
              <w:rPr>
                <w:rFonts w:asciiTheme="majorHAnsi" w:hAnsiTheme="majorHAnsi"/>
                <w:sz w:val="20"/>
              </w:rPr>
              <w:t>Projet de Recommandation de l’ICCAT amendant la Rec. 06-13 concernant des mesures commerciales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0AAE" w14:textId="1C2099E2" w:rsidR="005B51ED" w:rsidRPr="00BF7534" w:rsidRDefault="005B51E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color w:val="000000"/>
                <w:sz w:val="20"/>
                <w:szCs w:val="20"/>
              </w:rPr>
              <w:t xml:space="preserve">17,168.00 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0454" w14:textId="27F6C2A2" w:rsidR="005B51ED" w:rsidRPr="00BF7534" w:rsidRDefault="00330BB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1.a Salaires</w:t>
            </w:r>
          </w:p>
        </w:tc>
      </w:tr>
      <w:tr w:rsidR="005B51ED" w:rsidRPr="00BF7534" w14:paraId="4FC6CF13" w14:textId="5CF12599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3C09" w14:textId="40F9D0D9" w:rsidR="005B51ED" w:rsidRPr="00BF7534" w:rsidRDefault="005B51ED" w:rsidP="006B2344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BF7534">
              <w:rPr>
                <w:rFonts w:asciiTheme="majorHAnsi" w:hAnsiTheme="majorHAnsi"/>
                <w:sz w:val="20"/>
              </w:rPr>
              <w:t>PA1_502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1B0F" w14:textId="23125A89" w:rsidR="005B51ED" w:rsidRPr="00BF7534" w:rsidRDefault="005B51ED" w:rsidP="00781AA0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BF7534">
              <w:rPr>
                <w:rFonts w:asciiTheme="majorHAnsi" w:hAnsiTheme="majorHAnsi"/>
                <w:sz w:val="20"/>
              </w:rPr>
              <w:t>Projet de Recommandation de l’ICCAT concernant un projet pilote d'élevage du thon rouge (</w:t>
            </w:r>
            <w:proofErr w:type="spellStart"/>
            <w:r w:rsidRPr="00BF7534">
              <w:rPr>
                <w:rFonts w:asciiTheme="majorHAnsi" w:hAnsiTheme="majorHAnsi"/>
                <w:i/>
                <w:iCs/>
                <w:sz w:val="20"/>
              </w:rPr>
              <w:t>Thunnus</w:t>
            </w:r>
            <w:proofErr w:type="spellEnd"/>
            <w:r w:rsidRPr="00BF7534">
              <w:rPr>
                <w:rFonts w:asciiTheme="majorHAnsi" w:hAnsiTheme="majorHAnsi"/>
                <w:i/>
                <w:iCs/>
                <w:sz w:val="20"/>
              </w:rPr>
              <w:t xml:space="preserve"> </w:t>
            </w:r>
            <w:proofErr w:type="spellStart"/>
            <w:r w:rsidRPr="00BF7534">
              <w:rPr>
                <w:rFonts w:asciiTheme="majorHAnsi" w:hAnsiTheme="majorHAnsi"/>
                <w:i/>
                <w:iCs/>
                <w:sz w:val="20"/>
              </w:rPr>
              <w:t>thynnus</w:t>
            </w:r>
            <w:proofErr w:type="spellEnd"/>
            <w:r w:rsidRPr="00BF7534">
              <w:rPr>
                <w:rFonts w:asciiTheme="majorHAnsi" w:hAnsiTheme="majorHAnsi"/>
                <w:sz w:val="20"/>
              </w:rPr>
              <w:t>) et de l'albacore (</w:t>
            </w:r>
            <w:proofErr w:type="spellStart"/>
            <w:r w:rsidRPr="00BF7534">
              <w:rPr>
                <w:rFonts w:asciiTheme="majorHAnsi" w:hAnsiTheme="majorHAnsi"/>
                <w:i/>
                <w:iCs/>
                <w:sz w:val="20"/>
              </w:rPr>
              <w:t>Thunnus</w:t>
            </w:r>
            <w:proofErr w:type="spellEnd"/>
            <w:r w:rsidRPr="00BF7534">
              <w:rPr>
                <w:rFonts w:asciiTheme="majorHAnsi" w:hAnsiTheme="majorHAnsi"/>
                <w:i/>
                <w:iCs/>
                <w:sz w:val="20"/>
              </w:rPr>
              <w:t xml:space="preserve"> </w:t>
            </w:r>
            <w:proofErr w:type="spellStart"/>
            <w:r w:rsidRPr="00BF7534">
              <w:rPr>
                <w:rFonts w:asciiTheme="majorHAnsi" w:hAnsiTheme="majorHAnsi"/>
                <w:i/>
                <w:iCs/>
                <w:sz w:val="20"/>
              </w:rPr>
              <w:t>albacares</w:t>
            </w:r>
            <w:proofErr w:type="spellEnd"/>
            <w:r w:rsidRPr="00BF7534">
              <w:rPr>
                <w:rFonts w:asciiTheme="majorHAnsi" w:hAnsiTheme="majorHAnsi"/>
                <w:sz w:val="20"/>
              </w:rPr>
              <w:t>) dans les eaux des îles Canaries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D69B" w14:textId="2DED0AAF" w:rsidR="005B51ED" w:rsidRPr="00BF7534" w:rsidRDefault="005B51ED" w:rsidP="00B07CC0">
            <w:pPr>
              <w:jc w:val="center"/>
              <w:rPr>
                <w:rFonts w:asciiTheme="majorHAnsi" w:hAnsiTheme="majorHAnsi"/>
                <w:sz w:val="20"/>
              </w:rPr>
            </w:pPr>
            <w:r w:rsidRPr="00BF7534">
              <w:rPr>
                <w:rFonts w:ascii="Cambria" w:hAnsi="Cambria"/>
                <w:sz w:val="20"/>
              </w:rPr>
              <w:t>5.039,18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652" w14:textId="40957D78" w:rsidR="005B51ED" w:rsidRPr="00BF7534" w:rsidRDefault="00330BBD" w:rsidP="00B07CC0">
            <w:pPr>
              <w:jc w:val="center"/>
              <w:rPr>
                <w:rFonts w:ascii="Cambria" w:hAnsi="Cambria"/>
                <w:sz w:val="20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1.a Salaires</w:t>
            </w:r>
          </w:p>
        </w:tc>
      </w:tr>
      <w:tr w:rsidR="005B51ED" w:rsidRPr="00BF7534" w14:paraId="0D7299A4" w14:textId="6A63B69C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0949" w14:textId="7B4DFF26" w:rsidR="005B51ED" w:rsidRPr="00BF7534" w:rsidRDefault="005B51E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PA1_505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0FBB" w14:textId="75A3AEE8" w:rsidR="005B51ED" w:rsidRPr="00BF7534" w:rsidRDefault="005B51ED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Projet de Recommandation de l’ICCAT sur une procédure de gestion potentielle pour le listao de l'Atlantique Ouest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B6D72" w14:textId="6E23EEA7" w:rsidR="005B51ED" w:rsidRPr="00BF7534" w:rsidRDefault="005B51ED" w:rsidP="00B07CC0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BF7534">
              <w:rPr>
                <w:rFonts w:ascii="Cambria" w:hAnsi="Cambria"/>
                <w:color w:val="000000"/>
                <w:sz w:val="20"/>
              </w:rPr>
              <w:t>6.223,30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7F1A" w14:textId="6040FBD2" w:rsidR="005B51ED" w:rsidRPr="00BF7534" w:rsidRDefault="00330BBD" w:rsidP="00B07CC0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1.a Salaires</w:t>
            </w:r>
          </w:p>
        </w:tc>
      </w:tr>
      <w:tr w:rsidR="005B51ED" w:rsidRPr="00BF7534" w14:paraId="25DC40D5" w14:textId="65B8A695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8259" w14:textId="4D860596" w:rsidR="005B51ED" w:rsidRPr="00BF7534" w:rsidRDefault="005B51E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PA2_609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4BB6" w14:textId="2B519BD8" w:rsidR="005B51ED" w:rsidRPr="00BF7534" w:rsidRDefault="005B51ED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Projet de Recommandation de l’ICCAT concernant un projet pilote d'élevage du thon rouge (</w:t>
            </w:r>
            <w:proofErr w:type="spellStart"/>
            <w:r w:rsidRPr="00BF7534">
              <w:rPr>
                <w:rFonts w:asciiTheme="majorHAnsi" w:hAnsiTheme="majorHAnsi"/>
                <w:i/>
                <w:iCs/>
                <w:color w:val="000000"/>
                <w:sz w:val="20"/>
              </w:rPr>
              <w:t>Thunnus</w:t>
            </w:r>
            <w:proofErr w:type="spellEnd"/>
            <w:r w:rsidRPr="00BF7534">
              <w:rPr>
                <w:rFonts w:asciiTheme="majorHAnsi" w:hAnsiTheme="majorHAnsi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F7534">
              <w:rPr>
                <w:rFonts w:asciiTheme="majorHAnsi" w:hAnsiTheme="majorHAnsi"/>
                <w:i/>
                <w:iCs/>
                <w:color w:val="000000"/>
                <w:sz w:val="20"/>
              </w:rPr>
              <w:t>thynnus</w:t>
            </w:r>
            <w:proofErr w:type="spellEnd"/>
            <w:r w:rsidRPr="00BF7534">
              <w:rPr>
                <w:rFonts w:asciiTheme="majorHAnsi" w:hAnsiTheme="majorHAnsi"/>
                <w:color w:val="000000"/>
                <w:sz w:val="20"/>
              </w:rPr>
              <w:t>) et de l'albacore (</w:t>
            </w:r>
            <w:proofErr w:type="spellStart"/>
            <w:r w:rsidRPr="00BF7534">
              <w:rPr>
                <w:rFonts w:asciiTheme="majorHAnsi" w:hAnsiTheme="majorHAnsi"/>
                <w:i/>
                <w:iCs/>
                <w:color w:val="000000"/>
                <w:sz w:val="20"/>
              </w:rPr>
              <w:t>Thunnus</w:t>
            </w:r>
            <w:proofErr w:type="spellEnd"/>
            <w:r w:rsidRPr="00BF7534">
              <w:rPr>
                <w:rFonts w:asciiTheme="majorHAnsi" w:hAnsiTheme="majorHAnsi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BF7534">
              <w:rPr>
                <w:rFonts w:asciiTheme="majorHAnsi" w:hAnsiTheme="majorHAnsi"/>
                <w:i/>
                <w:iCs/>
                <w:color w:val="000000"/>
                <w:sz w:val="20"/>
              </w:rPr>
              <w:t>albacares</w:t>
            </w:r>
            <w:proofErr w:type="spellEnd"/>
            <w:r w:rsidRPr="00BF7534">
              <w:rPr>
                <w:rFonts w:asciiTheme="majorHAnsi" w:hAnsiTheme="majorHAnsi"/>
                <w:color w:val="000000"/>
                <w:sz w:val="20"/>
              </w:rPr>
              <w:t>) dans les eaux des îles Canaries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6703B" w14:textId="513407E2" w:rsidR="005B51ED" w:rsidRPr="00BF7534" w:rsidRDefault="005B51ED" w:rsidP="00D86A97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BF7534">
              <w:rPr>
                <w:rFonts w:ascii="Cambria" w:hAnsi="Cambria"/>
                <w:color w:val="000000"/>
                <w:sz w:val="20"/>
              </w:rPr>
              <w:t>1.184,12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89C0" w14:textId="7D8B336E" w:rsidR="005B51ED" w:rsidRPr="00BF7534" w:rsidRDefault="00330BBD" w:rsidP="00D86A97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1.a Salaires</w:t>
            </w:r>
          </w:p>
        </w:tc>
      </w:tr>
      <w:tr w:rsidR="005B51ED" w:rsidRPr="00BF7534" w14:paraId="3E1067D7" w14:textId="5297CC7E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59D8" w14:textId="4A0090CA" w:rsidR="005B51ED" w:rsidRPr="00BF7534" w:rsidRDefault="005B51E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PA2_611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F69" w14:textId="7FE0CBB7" w:rsidR="005B51ED" w:rsidRPr="00BF7534" w:rsidRDefault="005B51ED" w:rsidP="00BB00FD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Projet de Recommandation de l’ICCAT concernant un plan de conservation et de gestion du thon rouge de l’Atlantique Ouest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5DC0" w14:textId="3B4EBEBE" w:rsidR="005B51ED" w:rsidRPr="00BF7534" w:rsidRDefault="005B51ED" w:rsidP="00600AE0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BF7534">
              <w:rPr>
                <w:rFonts w:ascii="Cambria" w:hAnsi="Cambria"/>
                <w:color w:val="000000"/>
                <w:sz w:val="20"/>
              </w:rPr>
              <w:t>9.977,46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EBD8" w14:textId="5FA950BC" w:rsidR="005B51ED" w:rsidRPr="00BF7534" w:rsidRDefault="00330BBD" w:rsidP="00600AE0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1.a Salaires</w:t>
            </w:r>
          </w:p>
        </w:tc>
      </w:tr>
      <w:tr w:rsidR="005B51ED" w:rsidRPr="00BF7534" w14:paraId="559693B3" w14:textId="2243B06A" w:rsidTr="009F02E3">
        <w:trPr>
          <w:trHeight w:val="346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3135" w14:textId="47B5C0EE" w:rsidR="005B51ED" w:rsidRPr="00BF7534" w:rsidRDefault="005B51ED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PA2_616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7F11" w14:textId="3CDB6FFE" w:rsidR="005B51ED" w:rsidRPr="00BF7534" w:rsidRDefault="005B51ED" w:rsidP="00A965E7">
            <w:pPr>
              <w:widowControl/>
              <w:jc w:val="both"/>
              <w:rPr>
                <w:rFonts w:ascii="Cambria" w:eastAsia="Cambria" w:hAnsi="Cambria" w:cs="Cambria"/>
                <w:color w:val="EE0000"/>
                <w:sz w:val="20"/>
                <w:szCs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Projet de Recommandation de l’ICCAT concernant un plan de conservation et de gestion du thon rouge de l’Atlantique Ouest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8D97" w14:textId="5056A7E5" w:rsidR="005B51ED" w:rsidRPr="00BF7534" w:rsidRDefault="005B51E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color w:val="000000"/>
                <w:sz w:val="20"/>
                <w:szCs w:val="20"/>
              </w:rPr>
              <w:t>5,140.08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A681" w14:textId="28910CEB" w:rsidR="005B51ED" w:rsidRPr="00BF7534" w:rsidRDefault="00330BB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1.a Salaires</w:t>
            </w:r>
          </w:p>
        </w:tc>
      </w:tr>
      <w:tr w:rsidR="005B51ED" w:rsidRPr="00BF7534" w14:paraId="62F283F8" w14:textId="6E0FB185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E199" w14:textId="63840CD6" w:rsidR="005B51ED" w:rsidRPr="00BF7534" w:rsidRDefault="005B51E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PA4_804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8C71" w14:textId="1424AB60" w:rsidR="005B51ED" w:rsidRPr="00BF7534" w:rsidRDefault="005B51ED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color w:val="000000"/>
                <w:sz w:val="20"/>
              </w:rPr>
              <w:t>Projet de Recommandation de l'ICCAT concernant la conservation et la gestion des requins capturés en association avec les pêcheries de l’ICCAT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8711" w14:textId="3B54E4A5" w:rsidR="005B51ED" w:rsidRPr="00BF7534" w:rsidRDefault="005B51E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color w:val="000000"/>
                <w:sz w:val="20"/>
                <w:szCs w:val="20"/>
              </w:rPr>
              <w:t>1,542.31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3393" w14:textId="7077374A" w:rsidR="005B51ED" w:rsidRPr="00BF7534" w:rsidRDefault="00330BB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1.a Salaires</w:t>
            </w:r>
          </w:p>
        </w:tc>
      </w:tr>
      <w:tr w:rsidR="005B51ED" w:rsidRPr="00BF7534" w14:paraId="0655BD2F" w14:textId="477F6177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8A7E" w14:textId="0D8F1A40" w:rsidR="005B51ED" w:rsidRPr="00BF7534" w:rsidRDefault="005B51E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PA4_808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CC74" w14:textId="0A2BF322" w:rsidR="005B51ED" w:rsidRPr="00BF7534" w:rsidRDefault="005B51E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Projet de Recommandation de l'ICCAT concernant la conservation et la gestion des requins capturés en association avec les pêcheries de l’ICCAT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5F54" w14:textId="4617AC42" w:rsidR="005B51ED" w:rsidRPr="00BF7534" w:rsidRDefault="005B51ED" w:rsidP="00600A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color w:val="000000"/>
                <w:sz w:val="20"/>
              </w:rPr>
              <w:t>15.174,44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F642" w14:textId="4EFA395B" w:rsidR="005B51ED" w:rsidRPr="00BF7534" w:rsidRDefault="00330BBD" w:rsidP="00600AE0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1.a Salaires</w:t>
            </w:r>
          </w:p>
        </w:tc>
      </w:tr>
      <w:tr w:rsidR="005B51ED" w:rsidRPr="00BF7534" w14:paraId="58633D88" w14:textId="79F84344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9BA3" w14:textId="4B2719BD" w:rsidR="005B51ED" w:rsidRPr="00BF7534" w:rsidRDefault="005B51E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PA4_811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B2FB" w14:textId="534E7E53" w:rsidR="005B51ED" w:rsidRPr="00BF7534" w:rsidRDefault="005B51ED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color w:val="000000"/>
                <w:sz w:val="20"/>
              </w:rPr>
              <w:t>Projet de Recommandation de l’ICCAT amendant la Recommandation 07-07 et la Recommandation supplémentaire 11-09 sur la réduction des captures accidentelles d’oiseaux de mer dans les pêcheries palangrières de l'ICCAT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F6EB" w14:textId="365CE019" w:rsidR="005B51ED" w:rsidRPr="00BF7534" w:rsidRDefault="005B51ED" w:rsidP="00600A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color w:val="000000"/>
                <w:sz w:val="20"/>
              </w:rPr>
              <w:t xml:space="preserve">1.450,46 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55C" w14:textId="394CB64B" w:rsidR="005B51ED" w:rsidRPr="00BF7534" w:rsidRDefault="00330BBD" w:rsidP="00600AE0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1.a Salaires</w:t>
            </w:r>
          </w:p>
        </w:tc>
      </w:tr>
      <w:tr w:rsidR="005B51ED" w:rsidRPr="00BF7534" w14:paraId="0BEE8688" w14:textId="7FD5E620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8342" w14:textId="6CD55EF6" w:rsidR="005B51ED" w:rsidRPr="00BF7534" w:rsidRDefault="005B51ED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lastRenderedPageBreak/>
              <w:t>PA4_812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7C01" w14:textId="2C75A00D" w:rsidR="005B51ED" w:rsidRPr="00BF7534" w:rsidRDefault="005B51ED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Projet de Recommandation de l’ICCAT concernant le requin pèlerin et le grand requin blanc capturés en association avec les pêcheries gérées par l’ICCAT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4041D" w14:textId="3FCA6AC0" w:rsidR="005B51ED" w:rsidRPr="00BF7534" w:rsidRDefault="005B51E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color w:val="000000"/>
                <w:sz w:val="20"/>
                <w:szCs w:val="20"/>
              </w:rPr>
              <w:t>858.40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50C3" w14:textId="3F9459FB" w:rsidR="005B51ED" w:rsidRPr="00BF7534" w:rsidRDefault="00330BB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1.a Salaires</w:t>
            </w:r>
          </w:p>
        </w:tc>
      </w:tr>
      <w:tr w:rsidR="005B51ED" w:rsidRPr="00BF7534" w14:paraId="14C22D5A" w14:textId="2F258823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D325" w14:textId="4B66393E" w:rsidR="005B51ED" w:rsidRPr="00BF7534" w:rsidRDefault="005B51E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PA4_813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DAFB" w14:textId="5D88D663" w:rsidR="005B51ED" w:rsidRPr="00BF7534" w:rsidRDefault="005B51E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Projet de Résolution de l’ICCAT sur des objectifs de gestion opérationnels pour le requin peau bleue de l’Atlantique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8CED" w14:textId="7D47237E" w:rsidR="005B51ED" w:rsidRPr="00BF7534" w:rsidRDefault="005B51ED" w:rsidP="00566107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color w:val="000000"/>
                <w:sz w:val="20"/>
              </w:rPr>
              <w:t xml:space="preserve">26.252,44 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559" w14:textId="5E495D7D" w:rsidR="005B51ED" w:rsidRPr="00BF7534" w:rsidRDefault="00330BBD" w:rsidP="00566107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1.a Salaires</w:t>
            </w:r>
          </w:p>
        </w:tc>
      </w:tr>
      <w:tr w:rsidR="005B51ED" w:rsidRPr="00BF7534" w14:paraId="6522A7BE" w14:textId="5030BB5A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E797" w14:textId="6251AD8C" w:rsidR="005B51ED" w:rsidRPr="00BF7534" w:rsidRDefault="005B51ED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BF7534">
              <w:rPr>
                <w:rFonts w:asciiTheme="majorHAnsi" w:hAnsiTheme="majorHAnsi"/>
                <w:color w:val="000000"/>
                <w:sz w:val="20"/>
              </w:rPr>
              <w:t>PA4_815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7A01" w14:textId="5CA20E42" w:rsidR="005B51ED" w:rsidRPr="00BF7534" w:rsidRDefault="005B51ED" w:rsidP="00223E30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color w:val="000000"/>
                <w:sz w:val="20"/>
              </w:rPr>
              <w:t>Projet de Recommandation de l’ICCAT sur l’utilisation expérimentale des lignes de piégeage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2C71" w14:textId="01260A55" w:rsidR="005B51ED" w:rsidRPr="00BF7534" w:rsidRDefault="005B51E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color w:val="000000"/>
                <w:sz w:val="20"/>
                <w:szCs w:val="20"/>
              </w:rPr>
              <w:t>5577.02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3C3D" w14:textId="41FB3C69" w:rsidR="005B51ED" w:rsidRPr="00BF7534" w:rsidRDefault="00330BB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1.a Salaires</w:t>
            </w:r>
          </w:p>
        </w:tc>
      </w:tr>
      <w:tr w:rsidR="005B51ED" w:rsidRPr="00BF7534" w14:paraId="5BEA8F39" w14:textId="5F6D8821" w:rsidTr="009F02E3">
        <w:trPr>
          <w:trHeight w:val="531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01263" w14:textId="77777777" w:rsidR="005B51ED" w:rsidRPr="00BF7534" w:rsidRDefault="005B51ED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bookmarkStart w:id="1" w:name="_Hlk87602347"/>
            <w:r w:rsidRPr="00BF7534">
              <w:rPr>
                <w:rFonts w:asciiTheme="majorHAnsi" w:hAnsiTheme="majorHAnsi"/>
                <w:color w:val="000000"/>
                <w:sz w:val="20"/>
              </w:rPr>
              <w:t>STF_215</w:t>
            </w:r>
          </w:p>
          <w:p w14:paraId="441EB8E5" w14:textId="44BEF115" w:rsidR="000209B4" w:rsidRPr="00BF7534" w:rsidRDefault="000209B4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 xml:space="preserve">(STF_213, 214 </w:t>
            </w:r>
            <w:r w:rsidR="00D107CB"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et</w:t>
            </w: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 xml:space="preserve"> 215</w:t>
            </w:r>
            <w:r w:rsidR="00D107CB"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 xml:space="preserve"> antérieurs</w:t>
            </w:r>
            <w:r w:rsidRPr="00BF75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5C56" w14:textId="77777777" w:rsidR="005B51ED" w:rsidRPr="00BF7534" w:rsidRDefault="005B51ED" w:rsidP="006464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BF7534">
              <w:rPr>
                <w:rFonts w:ascii="Cambria" w:hAnsi="Cambria"/>
                <w:color w:val="000000"/>
                <w:sz w:val="20"/>
              </w:rPr>
              <w:t>Propositio</w:t>
            </w:r>
            <w:r w:rsidR="00D107CB" w:rsidRPr="00BF7534">
              <w:rPr>
                <w:rFonts w:ascii="Cambria" w:hAnsi="Cambria"/>
                <w:color w:val="000000"/>
                <w:sz w:val="20"/>
              </w:rPr>
              <w:t>n re</w:t>
            </w:r>
            <w:r w:rsidRPr="00BF7534">
              <w:rPr>
                <w:rFonts w:ascii="Cambria" w:hAnsi="Cambria"/>
                <w:color w:val="000000"/>
                <w:sz w:val="20"/>
              </w:rPr>
              <w:t>lative à l’augmentation du nombre de représentants financés par délégation pour les réunions de la Commission</w:t>
            </w:r>
            <w:r w:rsidRPr="00BF7534">
              <w:rPr>
                <w:rStyle w:val="FootnoteReference"/>
                <w:rFonts w:ascii="Cambria" w:hAnsi="Cambria"/>
                <w:color w:val="000000"/>
                <w:sz w:val="20"/>
              </w:rPr>
              <w:footnoteReference w:id="1"/>
            </w:r>
            <w:r w:rsidR="0027474D" w:rsidRPr="00BF7534">
              <w:rPr>
                <w:rFonts w:ascii="Cambria" w:hAnsi="Cambria"/>
                <w:color w:val="000000"/>
                <w:sz w:val="20"/>
              </w:rPr>
              <w:t xml:space="preserve"> (Algérie, Tunisie et Égypte</w:t>
            </w:r>
            <w:r w:rsidR="009B4BA6" w:rsidRPr="00BF7534">
              <w:rPr>
                <w:rFonts w:ascii="Cambria" w:hAnsi="Cambria"/>
                <w:color w:val="000000"/>
                <w:sz w:val="20"/>
              </w:rPr>
              <w:t>)</w:t>
            </w:r>
          </w:p>
          <w:p w14:paraId="69A7F338" w14:textId="7E7B75BF" w:rsidR="009B4BA6" w:rsidRPr="00BF7534" w:rsidRDefault="009B4BA6" w:rsidP="006464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BF7534">
              <w:rPr>
                <w:rFonts w:ascii="Cambria" w:hAnsi="Cambria"/>
                <w:color w:val="000000"/>
                <w:sz w:val="20"/>
              </w:rPr>
              <w:t>(</w:t>
            </w:r>
            <w:proofErr w:type="gramStart"/>
            <w:r w:rsidRPr="00BF7534">
              <w:rPr>
                <w:rFonts w:ascii="Cambria" w:hAnsi="Cambria"/>
                <w:color w:val="000000"/>
                <w:sz w:val="20"/>
              </w:rPr>
              <w:t>a</w:t>
            </w:r>
            <w:proofErr w:type="gramEnd"/>
            <w:r w:rsidRPr="00BF7534">
              <w:rPr>
                <w:rFonts w:ascii="Cambria" w:hAnsi="Cambria"/>
                <w:color w:val="000000"/>
                <w:sz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96DD" w14:textId="3A1472D9" w:rsidR="005B51ED" w:rsidRPr="00BF7534" w:rsidRDefault="00E14EF1" w:rsidP="00566107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264.494,16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4A0C" w14:textId="11859096" w:rsidR="005B51ED" w:rsidRPr="00BF7534" w:rsidRDefault="0031523B" w:rsidP="0056610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  <w:r w:rsidR="00944BF5" w:rsidRPr="00BF7534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  <w:r w:rsidRPr="00BF7534">
              <w:rPr>
                <w:rFonts w:ascii="Cambria" w:hAnsi="Cambria"/>
                <w:color w:val="000000"/>
                <w:sz w:val="20"/>
                <w:szCs w:val="20"/>
              </w:rPr>
              <w:t>e Fonds spécial pour la participation aux réunions (MPF)</w:t>
            </w:r>
          </w:p>
        </w:tc>
      </w:tr>
      <w:bookmarkEnd w:id="1"/>
      <w:tr w:rsidR="009922F3" w:rsidRPr="00BF7534" w14:paraId="6B01354A" w14:textId="77777777" w:rsidTr="009F02E3">
        <w:trPr>
          <w:trHeight w:val="531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853A" w14:textId="51EDA7BA" w:rsidR="009922F3" w:rsidRPr="00BF7534" w:rsidRDefault="009922F3" w:rsidP="009922F3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color w:val="000000"/>
                <w:sz w:val="20"/>
                <w:szCs w:val="20"/>
              </w:rPr>
              <w:t>STF_221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EFEB" w14:textId="63ED9F78" w:rsidR="009922F3" w:rsidRPr="00BF7534" w:rsidRDefault="009922F3" w:rsidP="009922F3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Theme="majorHAnsi" w:hAnsiTheme="majorHAnsi"/>
                <w:bCs/>
                <w:sz w:val="20"/>
                <w:szCs w:val="20"/>
              </w:rPr>
              <w:t>Projet de</w:t>
            </w:r>
            <w:r w:rsidRPr="00BF753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F7534">
              <w:rPr>
                <w:rFonts w:asciiTheme="majorHAnsi" w:hAnsiTheme="majorHAnsi"/>
                <w:sz w:val="20"/>
                <w:szCs w:val="20"/>
              </w:rPr>
              <w:t xml:space="preserve">Recommandation de l’ICCAT amendant la Recommandation 20-09 sur l’établissement d’un fonds de participation aux réunions destiné aux Parties contractantes en développement de l’ICCAT </w:t>
            </w:r>
            <w:r w:rsidR="00695FC0" w:rsidRPr="00BF7534">
              <w:rPr>
                <w:rFonts w:ascii="Cambria" w:eastAsia="Calibri" w:hAnsi="Cambria" w:cs="Arial"/>
                <w:sz w:val="20"/>
                <w:szCs w:val="20"/>
              </w:rPr>
              <w:t>(soumis par l'Égypte avec les commentaires du Belize, du Costa Rica, du Salvador, du Guatemala, du Honduras, du Nicaragua et du Panama)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7C8C9" w14:textId="06E475F4" w:rsidR="009922F3" w:rsidRPr="00BF7534" w:rsidRDefault="00CD7529" w:rsidP="009922F3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BF7534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489</w:t>
            </w:r>
            <w:r w:rsidR="00473EF3" w:rsidRPr="00BF7534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.</w:t>
            </w:r>
            <w:r w:rsidRPr="00BF7534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570</w:t>
            </w:r>
            <w:r w:rsidR="00473EF3" w:rsidRPr="00BF7534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,</w:t>
            </w:r>
            <w:r w:rsidRPr="00BF7534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39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AC9F" w14:textId="4C08774D" w:rsidR="009922F3" w:rsidRPr="00BF7534" w:rsidRDefault="009922F3" w:rsidP="009922F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F7534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  <w:r w:rsidR="00944BF5" w:rsidRPr="00BF7534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  <w:r w:rsidRPr="00BF7534">
              <w:rPr>
                <w:rFonts w:ascii="Cambria" w:hAnsi="Cambria"/>
                <w:color w:val="000000"/>
                <w:sz w:val="20"/>
                <w:szCs w:val="20"/>
              </w:rPr>
              <w:t>e Fonds spécial pour la participation aux réunions (MPF)</w:t>
            </w:r>
          </w:p>
        </w:tc>
      </w:tr>
      <w:tr w:rsidR="009922F3" w:rsidRPr="00BF7534" w14:paraId="7A3623E3" w14:textId="09638DEB" w:rsidTr="009F02E3">
        <w:trPr>
          <w:trHeight w:val="305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F9C8E" w14:textId="77777777" w:rsidR="009922F3" w:rsidRPr="00BF7534" w:rsidRDefault="009922F3" w:rsidP="009922F3">
            <w:pPr>
              <w:widowControl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BF7534">
              <w:rPr>
                <w:rFonts w:asciiTheme="majorHAnsi" w:hAnsiTheme="majorHAnsi"/>
                <w:b/>
                <w:color w:val="000000"/>
                <w:sz w:val="20"/>
              </w:rPr>
              <w:t>Coût estimé total pour mettre en œuvre les propositions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CB54" w14:textId="7FD807E3" w:rsidR="009922F3" w:rsidRPr="00BF7534" w:rsidRDefault="007A78E6" w:rsidP="009922F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</w:pPr>
            <w:r w:rsidRPr="00BF7534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619</w:t>
            </w:r>
            <w:r w:rsidRPr="00BF7534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.</w:t>
            </w:r>
            <w:r w:rsidRPr="00BF7534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056</w:t>
            </w:r>
            <w:r w:rsidRPr="00BF7534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,</w:t>
            </w:r>
            <w:r w:rsidRPr="00BF7534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66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395" w14:textId="77777777" w:rsidR="009922F3" w:rsidRPr="00BF7534" w:rsidRDefault="009922F3" w:rsidP="009922F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F6879CC" w14:textId="77777777" w:rsidR="00E76127" w:rsidRPr="00BF7534" w:rsidRDefault="00E76127" w:rsidP="008D26D1">
      <w:pPr>
        <w:rPr>
          <w:rFonts w:asciiTheme="majorHAnsi" w:hAnsiTheme="majorHAnsi"/>
          <w:bCs/>
          <w:sz w:val="20"/>
          <w:szCs w:val="20"/>
        </w:rPr>
      </w:pPr>
    </w:p>
    <w:p w14:paraId="31C3B006" w14:textId="77777777" w:rsidR="00221718" w:rsidRPr="00BF7534" w:rsidRDefault="00221718" w:rsidP="008D26D1">
      <w:pPr>
        <w:rPr>
          <w:rFonts w:asciiTheme="majorHAnsi" w:hAnsiTheme="majorHAnsi"/>
          <w:bCs/>
          <w:sz w:val="20"/>
          <w:szCs w:val="20"/>
        </w:rPr>
      </w:pPr>
    </w:p>
    <w:p w14:paraId="52AEDDAE" w14:textId="7D0140B5" w:rsidR="00221718" w:rsidRPr="00BF7534" w:rsidRDefault="00221718" w:rsidP="008D26D1">
      <w:pPr>
        <w:rPr>
          <w:rFonts w:asciiTheme="majorHAnsi" w:hAnsiTheme="majorHAnsi"/>
          <w:bCs/>
          <w:sz w:val="20"/>
          <w:szCs w:val="20"/>
        </w:rPr>
      </w:pPr>
    </w:p>
    <w:tbl>
      <w:tblPr>
        <w:tblW w:w="12975" w:type="dxa"/>
        <w:tblInd w:w="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606"/>
        <w:gridCol w:w="606"/>
        <w:gridCol w:w="6250"/>
        <w:gridCol w:w="1134"/>
        <w:gridCol w:w="3774"/>
      </w:tblGrid>
      <w:tr w:rsidR="003442C4" w:rsidRPr="00BF7534" w14:paraId="7BA6DE79" w14:textId="77777777" w:rsidTr="00BD04C6">
        <w:trPr>
          <w:trHeight w:val="228"/>
        </w:trPr>
        <w:tc>
          <w:tcPr>
            <w:tcW w:w="605" w:type="dxa"/>
          </w:tcPr>
          <w:p w14:paraId="5AE87188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</w:tcPr>
          <w:p w14:paraId="22585CB4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</w:tcPr>
          <w:p w14:paraId="32E92741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06ED" w14:textId="5D427DFE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B62CE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N.º</w:t>
            </w:r>
            <w:proofErr w:type="gramEnd"/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3CAE" w14:textId="07B690EA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Total voyage, hôtel et indemnités journalières</w:t>
            </w:r>
          </w:p>
        </w:tc>
      </w:tr>
      <w:tr w:rsidR="003442C4" w:rsidRPr="00BF7534" w14:paraId="2B35F124" w14:textId="77777777" w:rsidTr="00BD04C6">
        <w:trPr>
          <w:trHeight w:val="228"/>
        </w:trPr>
        <w:tc>
          <w:tcPr>
            <w:tcW w:w="605" w:type="dxa"/>
          </w:tcPr>
          <w:p w14:paraId="4D0474C9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</w:tcPr>
          <w:p w14:paraId="3F013091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</w:tcPr>
          <w:p w14:paraId="2BB0F395" w14:textId="39BC5A8A" w:rsidR="003442C4" w:rsidRPr="00BF7534" w:rsidRDefault="00321877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Theme="majorHAnsi" w:hAnsiTheme="majorHAnsi"/>
                <w:bCs/>
                <w:sz w:val="20"/>
                <w:szCs w:val="20"/>
              </w:rPr>
              <w:t>(</w:t>
            </w:r>
            <w:proofErr w:type="gramStart"/>
            <w:r w:rsidR="003442C4" w:rsidRPr="00BF7534">
              <w:rPr>
                <w:rFonts w:asciiTheme="majorHAnsi" w:hAnsiTheme="majorHAnsi"/>
                <w:bCs/>
                <w:sz w:val="20"/>
                <w:szCs w:val="20"/>
              </w:rPr>
              <w:t>a</w:t>
            </w:r>
            <w:proofErr w:type="gramEnd"/>
            <w:r w:rsidR="003442C4" w:rsidRPr="00BF7534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</w:p>
        </w:tc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5D58" w14:textId="505E4EDE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Groupes d’espèces (Madrid, 6 jours)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FCD7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B852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22.180,00 €</w:t>
            </w:r>
          </w:p>
        </w:tc>
      </w:tr>
      <w:tr w:rsidR="003442C4" w:rsidRPr="00BF7534" w14:paraId="53A18E3A" w14:textId="77777777" w:rsidTr="00BD04C6">
        <w:trPr>
          <w:trHeight w:val="228"/>
        </w:trPr>
        <w:tc>
          <w:tcPr>
            <w:tcW w:w="605" w:type="dxa"/>
          </w:tcPr>
          <w:p w14:paraId="5D2BF938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</w:tcPr>
          <w:p w14:paraId="7B04C22A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</w:tcPr>
          <w:p w14:paraId="0099C9E3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1298" w14:textId="7B96A45A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Réunion annuelle du SCRS (Madrid, 5 jours)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115B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BC7A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20.220,00 €</w:t>
            </w:r>
          </w:p>
        </w:tc>
      </w:tr>
      <w:tr w:rsidR="003442C4" w:rsidRPr="00BF7534" w14:paraId="18D152D0" w14:textId="77777777" w:rsidTr="00BD04C6">
        <w:trPr>
          <w:trHeight w:val="228"/>
        </w:trPr>
        <w:tc>
          <w:tcPr>
            <w:tcW w:w="605" w:type="dxa"/>
          </w:tcPr>
          <w:p w14:paraId="05747D66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</w:tcPr>
          <w:p w14:paraId="60FB739E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</w:tcPr>
          <w:p w14:paraId="298F4BC4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5946" w14:textId="62D7A226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Groupes d’espèces + Réunion annuelle du SCRS (Madrid, 12 jours)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8142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AEF9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81.456,00 €</w:t>
            </w:r>
          </w:p>
        </w:tc>
      </w:tr>
      <w:tr w:rsidR="003442C4" w:rsidRPr="00BF7534" w14:paraId="71AAE034" w14:textId="77777777" w:rsidTr="00BD04C6">
        <w:trPr>
          <w:trHeight w:val="228"/>
        </w:trPr>
        <w:tc>
          <w:tcPr>
            <w:tcW w:w="605" w:type="dxa"/>
          </w:tcPr>
          <w:p w14:paraId="7A31F652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</w:tcPr>
          <w:p w14:paraId="69C38F90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</w:tcPr>
          <w:p w14:paraId="0E67772F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D03A" w14:textId="63D5AD39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Réunion annuelle de la Commission de 2026 (U</w:t>
            </w:r>
            <w:r w:rsidR="00BD04C6"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E</w:t>
            </w: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, 10 jours)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1897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1253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140.638,16 €</w:t>
            </w:r>
          </w:p>
        </w:tc>
      </w:tr>
      <w:tr w:rsidR="003442C4" w:rsidRPr="00FA4351" w14:paraId="2CD39F43" w14:textId="77777777" w:rsidTr="00BD04C6">
        <w:trPr>
          <w:trHeight w:val="228"/>
        </w:trPr>
        <w:tc>
          <w:tcPr>
            <w:tcW w:w="605" w:type="dxa"/>
          </w:tcPr>
          <w:p w14:paraId="77E8A705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</w:tcPr>
          <w:p w14:paraId="335C609B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</w:tcPr>
          <w:p w14:paraId="79F2E276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69C8" w14:textId="12E1B4FA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DD0B" w14:textId="77777777" w:rsidR="003442C4" w:rsidRPr="00BF7534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E276" w14:textId="77777777" w:rsidR="003442C4" w:rsidRPr="00FA4351" w:rsidRDefault="003442C4" w:rsidP="0007637C">
            <w:pPr>
              <w:widowControl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F7534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264.494,16 €</w:t>
            </w:r>
          </w:p>
        </w:tc>
      </w:tr>
    </w:tbl>
    <w:p w14:paraId="7CF21333" w14:textId="77777777" w:rsidR="00FF7226" w:rsidRPr="00FA4351" w:rsidRDefault="00FF7226" w:rsidP="008D26D1">
      <w:pPr>
        <w:rPr>
          <w:rFonts w:asciiTheme="majorHAnsi" w:hAnsiTheme="majorHAnsi"/>
          <w:bCs/>
          <w:sz w:val="20"/>
          <w:szCs w:val="20"/>
        </w:rPr>
      </w:pPr>
    </w:p>
    <w:sectPr w:rsidR="00FF7226" w:rsidRPr="00FA4351" w:rsidSect="00A516C0">
      <w:headerReference w:type="default" r:id="rId8"/>
      <w:footerReference w:type="default" r:id="rId9"/>
      <w:pgSz w:w="16840" w:h="11910" w:orient="landscape"/>
      <w:pgMar w:top="1418" w:right="1418" w:bottom="1418" w:left="1418" w:header="89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9F0B" w14:textId="77777777" w:rsidR="009423BB" w:rsidRDefault="009423BB">
      <w:r>
        <w:separator/>
      </w:r>
    </w:p>
  </w:endnote>
  <w:endnote w:type="continuationSeparator" w:id="0">
    <w:p w14:paraId="0937739B" w14:textId="77777777" w:rsidR="009423BB" w:rsidRDefault="0094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0E17" w14:textId="222A5D07" w:rsidR="002C008E" w:rsidRPr="002C008E" w:rsidRDefault="002C008E" w:rsidP="002C008E">
    <w:pPr>
      <w:widowControl/>
      <w:tabs>
        <w:tab w:val="center" w:pos="4535"/>
        <w:tab w:val="center" w:pos="4680"/>
        <w:tab w:val="left" w:pos="6150"/>
        <w:tab w:val="right" w:pos="9360"/>
      </w:tabs>
      <w:spacing w:after="200" w:line="276" w:lineRule="auto"/>
      <w:jc w:val="center"/>
      <w:rPr>
        <w:rFonts w:ascii="Cambria" w:eastAsia="Calibri" w:hAnsi="Cambria" w:cs="Calibri"/>
        <w:sz w:val="20"/>
      </w:rPr>
    </w:pP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PAGE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NUMPAGES 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B4BC" w14:textId="77777777" w:rsidR="009423BB" w:rsidRDefault="009423BB">
      <w:r>
        <w:separator/>
      </w:r>
    </w:p>
  </w:footnote>
  <w:footnote w:type="continuationSeparator" w:id="0">
    <w:p w14:paraId="44395864" w14:textId="77777777" w:rsidR="009423BB" w:rsidRDefault="009423BB">
      <w:r>
        <w:continuationSeparator/>
      </w:r>
    </w:p>
  </w:footnote>
  <w:footnote w:id="1">
    <w:p w14:paraId="51708364" w14:textId="64172C62" w:rsidR="005B51ED" w:rsidRPr="00244EE5" w:rsidRDefault="005B51ED" w:rsidP="00E50438">
      <w:pPr>
        <w:pStyle w:val="FootnoteText"/>
        <w:jc w:val="both"/>
        <w:rPr>
          <w:rFonts w:asciiTheme="majorHAnsi" w:hAnsiTheme="majorHAnsi"/>
          <w:sz w:val="16"/>
          <w:szCs w:val="16"/>
        </w:rPr>
      </w:pPr>
      <w:r w:rsidRPr="00896A18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896A18">
        <w:rPr>
          <w:rFonts w:asciiTheme="majorHAnsi" w:hAnsiTheme="majorHAnsi"/>
          <w:sz w:val="16"/>
          <w:szCs w:val="16"/>
        </w:rPr>
        <w:t xml:space="preserve"> </w:t>
      </w:r>
      <w:r w:rsidRPr="00D14730">
        <w:rPr>
          <w:rFonts w:asciiTheme="majorHAnsi" w:hAnsiTheme="majorHAnsi"/>
          <w:sz w:val="16"/>
          <w:szCs w:val="16"/>
        </w:rPr>
        <w:t xml:space="preserve"> </w:t>
      </w:r>
      <w:r w:rsidRPr="00244EE5">
        <w:rPr>
          <w:rFonts w:asciiTheme="majorHAnsi" w:hAnsiTheme="majorHAnsi"/>
          <w:sz w:val="16"/>
          <w:szCs w:val="16"/>
        </w:rPr>
        <w:t xml:space="preserve">Il convient de mentionner que le chiffre estimé pour cette proposition </w:t>
      </w:r>
      <w:r w:rsidR="000034E5" w:rsidRPr="00244EE5">
        <w:rPr>
          <w:rFonts w:asciiTheme="majorHAnsi" w:hAnsiTheme="majorHAnsi"/>
          <w:sz w:val="16"/>
          <w:szCs w:val="16"/>
        </w:rPr>
        <w:t>(STF_215A</w:t>
      </w:r>
      <w:r w:rsidR="00D31E36" w:rsidRPr="00244EE5">
        <w:rPr>
          <w:rFonts w:asciiTheme="majorHAnsi" w:hAnsiTheme="majorHAnsi"/>
          <w:sz w:val="16"/>
          <w:szCs w:val="16"/>
        </w:rPr>
        <w:t xml:space="preserve">, </w:t>
      </w:r>
      <w:r w:rsidRPr="00244EE5">
        <w:rPr>
          <w:rFonts w:asciiTheme="majorHAnsi" w:hAnsiTheme="majorHAnsi"/>
          <w:sz w:val="16"/>
          <w:szCs w:val="16"/>
        </w:rPr>
        <w:t>Algérie</w:t>
      </w:r>
      <w:r w:rsidR="000034E5" w:rsidRPr="00244EE5">
        <w:rPr>
          <w:rFonts w:asciiTheme="majorHAnsi" w:hAnsiTheme="majorHAnsi"/>
          <w:sz w:val="16"/>
          <w:szCs w:val="16"/>
        </w:rPr>
        <w:t>,</w:t>
      </w:r>
      <w:r w:rsidRPr="00244EE5">
        <w:rPr>
          <w:rFonts w:asciiTheme="majorHAnsi" w:hAnsiTheme="majorHAnsi"/>
          <w:sz w:val="16"/>
          <w:szCs w:val="16"/>
        </w:rPr>
        <w:t xml:space="preserve"> Tunisie</w:t>
      </w:r>
      <w:r w:rsidR="002A4598" w:rsidRPr="00244EE5">
        <w:rPr>
          <w:rFonts w:asciiTheme="majorHAnsi" w:hAnsiTheme="majorHAnsi"/>
          <w:sz w:val="16"/>
          <w:szCs w:val="16"/>
        </w:rPr>
        <w:t xml:space="preserve"> et Égypte</w:t>
      </w:r>
      <w:r w:rsidRPr="00244EE5">
        <w:rPr>
          <w:rFonts w:asciiTheme="majorHAnsi" w:hAnsiTheme="majorHAnsi"/>
          <w:sz w:val="16"/>
          <w:szCs w:val="16"/>
        </w:rPr>
        <w:t>) a été inclus dans l</w:t>
      </w:r>
      <w:r w:rsidR="001D3E17" w:rsidRPr="00244EE5">
        <w:rPr>
          <w:rFonts w:asciiTheme="majorHAnsi" w:hAnsiTheme="majorHAnsi"/>
          <w:sz w:val="16"/>
          <w:szCs w:val="16"/>
        </w:rPr>
        <w:t>a</w:t>
      </w:r>
      <w:r w:rsidRPr="00244EE5">
        <w:rPr>
          <w:rFonts w:asciiTheme="majorHAnsi" w:hAnsiTheme="majorHAnsi"/>
          <w:sz w:val="16"/>
          <w:szCs w:val="16"/>
        </w:rPr>
        <w:t xml:space="preserve"> </w:t>
      </w:r>
      <w:r w:rsidR="001D3E17" w:rsidRPr="00244EE5">
        <w:rPr>
          <w:rFonts w:asciiTheme="majorHAnsi" w:hAnsiTheme="majorHAnsi"/>
          <w:sz w:val="16"/>
          <w:szCs w:val="16"/>
        </w:rPr>
        <w:t>p</w:t>
      </w:r>
      <w:r w:rsidRPr="00244EE5">
        <w:rPr>
          <w:rFonts w:asciiTheme="majorHAnsi" w:hAnsiTheme="majorHAnsi"/>
          <w:sz w:val="16"/>
          <w:szCs w:val="16"/>
        </w:rPr>
        <w:t>roposition STF-2</w:t>
      </w:r>
      <w:r w:rsidR="001D3E17" w:rsidRPr="00244EE5">
        <w:rPr>
          <w:rFonts w:asciiTheme="majorHAnsi" w:hAnsiTheme="majorHAnsi"/>
          <w:sz w:val="16"/>
          <w:szCs w:val="16"/>
        </w:rPr>
        <w:t>2</w:t>
      </w:r>
      <w:r w:rsidRPr="00244EE5">
        <w:rPr>
          <w:rFonts w:asciiTheme="majorHAnsi" w:hAnsiTheme="majorHAnsi"/>
          <w:sz w:val="16"/>
          <w:szCs w:val="16"/>
        </w:rPr>
        <w:t>1</w:t>
      </w:r>
      <w:r w:rsidR="007342F5" w:rsidRPr="00244EE5">
        <w:rPr>
          <w:rFonts w:asciiTheme="majorHAnsi" w:hAnsiTheme="majorHAnsi"/>
          <w:sz w:val="16"/>
          <w:szCs w:val="16"/>
        </w:rPr>
        <w:t>.</w:t>
      </w:r>
      <w:r w:rsidRPr="00244EE5">
        <w:rPr>
          <w:rFonts w:asciiTheme="majorHAnsi" w:hAnsiTheme="majorHAnsi"/>
          <w:sz w:val="16"/>
          <w:szCs w:val="16"/>
        </w:rPr>
        <w:t xml:space="preserve"> Il n'a donc pas été pris en compte dans le total des implications financières.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E549" w14:textId="0B73F06B" w:rsidR="001B7353" w:rsidRPr="001B7353" w:rsidRDefault="001B7353" w:rsidP="001B7353">
    <w:pPr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jc w:val="right"/>
      <w:rPr>
        <w:rFonts w:ascii="Cambria" w:eastAsia="Calibri" w:hAnsi="Cambria" w:cs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STF_209</w:t>
    </w:r>
    <w:r w:rsidR="00FA4351">
      <w:rPr>
        <w:rFonts w:ascii="Cambria" w:hAnsi="Cambria"/>
        <w:b/>
        <w:sz w:val="20"/>
      </w:rPr>
      <w:t>C</w:t>
    </w:r>
    <w:r>
      <w:rPr>
        <w:rFonts w:ascii="Cambria" w:hAnsi="Cambria"/>
        <w:b/>
        <w:sz w:val="20"/>
      </w:rPr>
      <w:t>/2025</w:t>
    </w:r>
  </w:p>
  <w:p w14:paraId="29F8F478" w14:textId="6DF38CC7" w:rsidR="001B7353" w:rsidRDefault="001B7353" w:rsidP="001B7353">
    <w:pPr>
      <w:tabs>
        <w:tab w:val="left" w:pos="7320"/>
      </w:tabs>
      <w:autoSpaceDE w:val="0"/>
      <w:autoSpaceDN w:val="0"/>
      <w:spacing w:line="240" w:lineRule="exact"/>
      <w:jc w:val="right"/>
      <w:rPr>
        <w:rFonts w:ascii="Cambria" w:eastAsia="Cambria" w:hAnsi="Cambria" w:cs="Cambria"/>
        <w:b/>
        <w:bCs/>
        <w:sz w:val="16"/>
        <w:szCs w:val="16"/>
        <w:lang w:val="es-ES_tradnl"/>
      </w:rPr>
    </w:pPr>
    <w:r w:rsidRPr="001B7353">
      <w:rPr>
        <w:rFonts w:ascii="Cambria" w:eastAsia="Cambria" w:hAnsi="Cambria" w:cs="Cambria"/>
        <w:b/>
        <w:sz w:val="16"/>
      </w:rPr>
      <w:fldChar w:fldCharType="begin"/>
    </w:r>
    <w:r w:rsidRPr="001B7353">
      <w:rPr>
        <w:rFonts w:ascii="Cambria" w:eastAsia="Cambria" w:hAnsi="Cambria" w:cs="Cambria"/>
        <w:b/>
        <w:sz w:val="16"/>
      </w:rPr>
      <w:instrText xml:space="preserve"> TIME \@ "dd/MM/yyyy H:mm" </w:instrText>
    </w:r>
    <w:r w:rsidRPr="001B7353">
      <w:rPr>
        <w:rFonts w:ascii="Cambria" w:eastAsia="Cambria" w:hAnsi="Cambria" w:cs="Cambria"/>
        <w:b/>
        <w:sz w:val="16"/>
      </w:rPr>
      <w:fldChar w:fldCharType="separate"/>
    </w:r>
    <w:r w:rsidR="0050165C">
      <w:rPr>
        <w:rFonts w:ascii="Cambria" w:eastAsia="Cambria" w:hAnsi="Cambria" w:cs="Cambria"/>
        <w:b/>
        <w:noProof/>
        <w:sz w:val="16"/>
      </w:rPr>
      <w:t>22/11/2025 19:59</w:t>
    </w:r>
    <w:r w:rsidRPr="001B7353">
      <w:rPr>
        <w:rFonts w:ascii="Cambria" w:eastAsia="Cambria" w:hAnsi="Cambria" w:cs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  <w:p w14:paraId="70205E5F" w14:textId="77777777" w:rsidR="003A37D3" w:rsidRPr="001B7353" w:rsidRDefault="003A37D3" w:rsidP="001B7353">
    <w:pPr>
      <w:tabs>
        <w:tab w:val="left" w:pos="7320"/>
      </w:tabs>
      <w:autoSpaceDE w:val="0"/>
      <w:autoSpaceDN w:val="0"/>
      <w:spacing w:line="240" w:lineRule="exact"/>
      <w:jc w:val="right"/>
      <w:rPr>
        <w:rFonts w:ascii="Cambria" w:eastAsia="Cambria" w:hAnsi="Cambria" w:cs="Cambria"/>
        <w:b/>
        <w:bCs/>
        <w:sz w:val="16"/>
        <w:szCs w:val="16"/>
      </w:rPr>
    </w:pPr>
  </w:p>
  <w:p w14:paraId="5C6BB4B0" w14:textId="390DEBAC" w:rsidR="00EA79DB" w:rsidRPr="00563D6B" w:rsidRDefault="00EA79D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BF4"/>
    <w:multiLevelType w:val="hybridMultilevel"/>
    <w:tmpl w:val="4864B68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2A90756"/>
    <w:multiLevelType w:val="hybridMultilevel"/>
    <w:tmpl w:val="1B4C9C5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E91AF6"/>
    <w:multiLevelType w:val="hybridMultilevel"/>
    <w:tmpl w:val="F90E3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F17"/>
    <w:multiLevelType w:val="hybridMultilevel"/>
    <w:tmpl w:val="E9E0F50E"/>
    <w:lvl w:ilvl="0" w:tplc="B28C4848">
      <w:start w:val="1"/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6B38B34A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 w:tplc="9B628072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118A3898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68FC29AE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  <w:lvl w:ilvl="5" w:tplc="46A82E14">
      <w:start w:val="1"/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0D8C3120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012AFC08">
      <w:start w:val="1"/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6B7E5FC2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" w15:restartNumberingAfterBreak="0">
    <w:nsid w:val="15051AE5"/>
    <w:multiLevelType w:val="hybridMultilevel"/>
    <w:tmpl w:val="D99A9244"/>
    <w:lvl w:ilvl="0" w:tplc="08CA672A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273002"/>
    <w:multiLevelType w:val="hybridMultilevel"/>
    <w:tmpl w:val="E832442A"/>
    <w:lvl w:ilvl="0" w:tplc="AEC2E7EA">
      <w:start w:val="1"/>
      <w:numFmt w:val="bullet"/>
      <w:lvlText w:val="-"/>
      <w:lvlJc w:val="left"/>
      <w:pPr>
        <w:ind w:left="106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5E864EF"/>
    <w:multiLevelType w:val="multilevel"/>
    <w:tmpl w:val="FC96B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2601A"/>
    <w:multiLevelType w:val="multilevel"/>
    <w:tmpl w:val="4636D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57F5"/>
    <w:multiLevelType w:val="hybridMultilevel"/>
    <w:tmpl w:val="4EEC0600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EC33368"/>
    <w:multiLevelType w:val="hybridMultilevel"/>
    <w:tmpl w:val="0F988B34"/>
    <w:lvl w:ilvl="0" w:tplc="C05C1FB6">
      <w:numFmt w:val="bullet"/>
      <w:lvlText w:val="•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1996992"/>
    <w:multiLevelType w:val="hybridMultilevel"/>
    <w:tmpl w:val="8DC6628C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6451609"/>
    <w:multiLevelType w:val="hybridMultilevel"/>
    <w:tmpl w:val="EEEC6FC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C715E6A"/>
    <w:multiLevelType w:val="hybridMultilevel"/>
    <w:tmpl w:val="E9945438"/>
    <w:lvl w:ilvl="0" w:tplc="749E3028">
      <w:numFmt w:val="bullet"/>
      <w:lvlText w:val="-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FBB0D45"/>
    <w:multiLevelType w:val="hybridMultilevel"/>
    <w:tmpl w:val="0F8E24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7AC949A">
      <w:numFmt w:val="bullet"/>
      <w:lvlText w:val="-"/>
      <w:lvlJc w:val="left"/>
      <w:pPr>
        <w:ind w:left="2574" w:hanging="360"/>
      </w:pPr>
      <w:rPr>
        <w:rFonts w:ascii="Cambria" w:eastAsiaTheme="minorHAnsi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25E371E"/>
    <w:multiLevelType w:val="hybridMultilevel"/>
    <w:tmpl w:val="765AE340"/>
    <w:lvl w:ilvl="0" w:tplc="007E5D2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71A"/>
    <w:multiLevelType w:val="hybridMultilevel"/>
    <w:tmpl w:val="4EE296C2"/>
    <w:lvl w:ilvl="0" w:tplc="3A100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131B5"/>
    <w:multiLevelType w:val="hybridMultilevel"/>
    <w:tmpl w:val="3FD670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F6AED"/>
    <w:multiLevelType w:val="hybridMultilevel"/>
    <w:tmpl w:val="C56EC8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207911531">
    <w:abstractNumId w:val="3"/>
  </w:num>
  <w:num w:numId="2" w16cid:durableId="1781142910">
    <w:abstractNumId w:val="7"/>
  </w:num>
  <w:num w:numId="3" w16cid:durableId="1423069403">
    <w:abstractNumId w:val="6"/>
  </w:num>
  <w:num w:numId="4" w16cid:durableId="1454129913">
    <w:abstractNumId w:val="5"/>
  </w:num>
  <w:num w:numId="5" w16cid:durableId="201134474">
    <w:abstractNumId w:val="17"/>
  </w:num>
  <w:num w:numId="6" w16cid:durableId="1158569776">
    <w:abstractNumId w:val="14"/>
  </w:num>
  <w:num w:numId="7" w16cid:durableId="1208957065">
    <w:abstractNumId w:val="11"/>
  </w:num>
  <w:num w:numId="8" w16cid:durableId="578445565">
    <w:abstractNumId w:val="12"/>
  </w:num>
  <w:num w:numId="9" w16cid:durableId="1252355113">
    <w:abstractNumId w:val="1"/>
  </w:num>
  <w:num w:numId="10" w16cid:durableId="15473925">
    <w:abstractNumId w:val="13"/>
  </w:num>
  <w:num w:numId="11" w16cid:durableId="1765764270">
    <w:abstractNumId w:val="10"/>
  </w:num>
  <w:num w:numId="12" w16cid:durableId="1765226543">
    <w:abstractNumId w:val="8"/>
  </w:num>
  <w:num w:numId="13" w16cid:durableId="38748663">
    <w:abstractNumId w:val="0"/>
  </w:num>
  <w:num w:numId="14" w16cid:durableId="439222329">
    <w:abstractNumId w:val="4"/>
  </w:num>
  <w:num w:numId="15" w16cid:durableId="675155029">
    <w:abstractNumId w:val="9"/>
  </w:num>
  <w:num w:numId="16" w16cid:durableId="162754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195032">
    <w:abstractNumId w:val="15"/>
  </w:num>
  <w:num w:numId="18" w16cid:durableId="336348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NTA3NbIwMTcxNTZT0lEKTi0uzszPAykwrQUA0lgDuCwAAAA="/>
  </w:docVars>
  <w:rsids>
    <w:rsidRoot w:val="00EA79DB"/>
    <w:rsid w:val="0000061E"/>
    <w:rsid w:val="00000930"/>
    <w:rsid w:val="0000288F"/>
    <w:rsid w:val="000034E5"/>
    <w:rsid w:val="00005E40"/>
    <w:rsid w:val="000076E8"/>
    <w:rsid w:val="00007C26"/>
    <w:rsid w:val="000115C2"/>
    <w:rsid w:val="000209B4"/>
    <w:rsid w:val="00020F40"/>
    <w:rsid w:val="00024017"/>
    <w:rsid w:val="00025FA9"/>
    <w:rsid w:val="00026007"/>
    <w:rsid w:val="00034331"/>
    <w:rsid w:val="00036896"/>
    <w:rsid w:val="0003762B"/>
    <w:rsid w:val="000427DA"/>
    <w:rsid w:val="00056A6D"/>
    <w:rsid w:val="00060C79"/>
    <w:rsid w:val="00062C10"/>
    <w:rsid w:val="00064F1D"/>
    <w:rsid w:val="00067271"/>
    <w:rsid w:val="0007137F"/>
    <w:rsid w:val="00080360"/>
    <w:rsid w:val="00081037"/>
    <w:rsid w:val="000819AD"/>
    <w:rsid w:val="00087D5B"/>
    <w:rsid w:val="00090D15"/>
    <w:rsid w:val="0009516E"/>
    <w:rsid w:val="000B6CDD"/>
    <w:rsid w:val="000C0802"/>
    <w:rsid w:val="000C63EC"/>
    <w:rsid w:val="000D1D4F"/>
    <w:rsid w:val="000E0945"/>
    <w:rsid w:val="000E1373"/>
    <w:rsid w:val="000E2D07"/>
    <w:rsid w:val="000F37C4"/>
    <w:rsid w:val="000F4DBD"/>
    <w:rsid w:val="00111E3D"/>
    <w:rsid w:val="00114C9F"/>
    <w:rsid w:val="00115180"/>
    <w:rsid w:val="00115536"/>
    <w:rsid w:val="0012294C"/>
    <w:rsid w:val="00124654"/>
    <w:rsid w:val="001315E8"/>
    <w:rsid w:val="001346FA"/>
    <w:rsid w:val="0015469A"/>
    <w:rsid w:val="00161AC4"/>
    <w:rsid w:val="001650F9"/>
    <w:rsid w:val="00166CEB"/>
    <w:rsid w:val="0016776D"/>
    <w:rsid w:val="00197E78"/>
    <w:rsid w:val="001A1EB5"/>
    <w:rsid w:val="001A4904"/>
    <w:rsid w:val="001A4C0D"/>
    <w:rsid w:val="001B1301"/>
    <w:rsid w:val="001B19B0"/>
    <w:rsid w:val="001B3F27"/>
    <w:rsid w:val="001B4161"/>
    <w:rsid w:val="001B4D9F"/>
    <w:rsid w:val="001B7157"/>
    <w:rsid w:val="001B7353"/>
    <w:rsid w:val="001C2B35"/>
    <w:rsid w:val="001C7680"/>
    <w:rsid w:val="001D2204"/>
    <w:rsid w:val="001D3E17"/>
    <w:rsid w:val="001D529D"/>
    <w:rsid w:val="001E3482"/>
    <w:rsid w:val="001F5671"/>
    <w:rsid w:val="001F6992"/>
    <w:rsid w:val="001F6C79"/>
    <w:rsid w:val="00200122"/>
    <w:rsid w:val="00201666"/>
    <w:rsid w:val="00211A50"/>
    <w:rsid w:val="00212EB5"/>
    <w:rsid w:val="00216B9F"/>
    <w:rsid w:val="00221718"/>
    <w:rsid w:val="00223E30"/>
    <w:rsid w:val="00227B13"/>
    <w:rsid w:val="0023097D"/>
    <w:rsid w:val="002327A8"/>
    <w:rsid w:val="00234AAD"/>
    <w:rsid w:val="002359AA"/>
    <w:rsid w:val="002423CF"/>
    <w:rsid w:val="00244E18"/>
    <w:rsid w:val="00244EE5"/>
    <w:rsid w:val="00254B82"/>
    <w:rsid w:val="0025529C"/>
    <w:rsid w:val="00256FA6"/>
    <w:rsid w:val="00263ADD"/>
    <w:rsid w:val="00264B0D"/>
    <w:rsid w:val="00271088"/>
    <w:rsid w:val="00271EA1"/>
    <w:rsid w:val="0027474D"/>
    <w:rsid w:val="00274DD6"/>
    <w:rsid w:val="00276C7D"/>
    <w:rsid w:val="002801CD"/>
    <w:rsid w:val="002906F0"/>
    <w:rsid w:val="002A1255"/>
    <w:rsid w:val="002A170B"/>
    <w:rsid w:val="002A1910"/>
    <w:rsid w:val="002A2F80"/>
    <w:rsid w:val="002A4598"/>
    <w:rsid w:val="002C008E"/>
    <w:rsid w:val="002C0F55"/>
    <w:rsid w:val="002C1070"/>
    <w:rsid w:val="002C7451"/>
    <w:rsid w:val="002E6A29"/>
    <w:rsid w:val="002E6CF8"/>
    <w:rsid w:val="002F769F"/>
    <w:rsid w:val="00311173"/>
    <w:rsid w:val="00311625"/>
    <w:rsid w:val="0031523B"/>
    <w:rsid w:val="00315F25"/>
    <w:rsid w:val="00321877"/>
    <w:rsid w:val="00330BBD"/>
    <w:rsid w:val="0034373B"/>
    <w:rsid w:val="003441B3"/>
    <w:rsid w:val="003442C4"/>
    <w:rsid w:val="00354B53"/>
    <w:rsid w:val="00356936"/>
    <w:rsid w:val="00360EC7"/>
    <w:rsid w:val="00372F97"/>
    <w:rsid w:val="003760F7"/>
    <w:rsid w:val="00385203"/>
    <w:rsid w:val="00396EAD"/>
    <w:rsid w:val="00397858"/>
    <w:rsid w:val="003A37D3"/>
    <w:rsid w:val="003A5124"/>
    <w:rsid w:val="003B4DC7"/>
    <w:rsid w:val="003B611B"/>
    <w:rsid w:val="003C1B59"/>
    <w:rsid w:val="003C3299"/>
    <w:rsid w:val="003C3D7E"/>
    <w:rsid w:val="003C7A9B"/>
    <w:rsid w:val="003D35A3"/>
    <w:rsid w:val="003D50A6"/>
    <w:rsid w:val="003E0941"/>
    <w:rsid w:val="003E5968"/>
    <w:rsid w:val="003F19D8"/>
    <w:rsid w:val="003F3C1E"/>
    <w:rsid w:val="00405A67"/>
    <w:rsid w:val="004105F4"/>
    <w:rsid w:val="00416918"/>
    <w:rsid w:val="00420413"/>
    <w:rsid w:val="00420694"/>
    <w:rsid w:val="00421BA0"/>
    <w:rsid w:val="00421DDD"/>
    <w:rsid w:val="004306CB"/>
    <w:rsid w:val="004314A5"/>
    <w:rsid w:val="00435496"/>
    <w:rsid w:val="004361C0"/>
    <w:rsid w:val="00441DD2"/>
    <w:rsid w:val="0044394E"/>
    <w:rsid w:val="00446A07"/>
    <w:rsid w:val="00446DC5"/>
    <w:rsid w:val="004535F4"/>
    <w:rsid w:val="00462BFE"/>
    <w:rsid w:val="004656B9"/>
    <w:rsid w:val="00471DD9"/>
    <w:rsid w:val="00473EF3"/>
    <w:rsid w:val="004743E7"/>
    <w:rsid w:val="00475F1E"/>
    <w:rsid w:val="004834D4"/>
    <w:rsid w:val="00491FA5"/>
    <w:rsid w:val="004A38B3"/>
    <w:rsid w:val="004A4AB0"/>
    <w:rsid w:val="004A7732"/>
    <w:rsid w:val="004B2918"/>
    <w:rsid w:val="004B6804"/>
    <w:rsid w:val="004C4903"/>
    <w:rsid w:val="004C67EC"/>
    <w:rsid w:val="004D6671"/>
    <w:rsid w:val="004D6D34"/>
    <w:rsid w:val="004E3D24"/>
    <w:rsid w:val="004E4FF0"/>
    <w:rsid w:val="004F02DC"/>
    <w:rsid w:val="004F3E2D"/>
    <w:rsid w:val="005012FE"/>
    <w:rsid w:val="0050165C"/>
    <w:rsid w:val="005131FC"/>
    <w:rsid w:val="00524AF8"/>
    <w:rsid w:val="00526C00"/>
    <w:rsid w:val="00533153"/>
    <w:rsid w:val="00536FE1"/>
    <w:rsid w:val="005378B1"/>
    <w:rsid w:val="005558BD"/>
    <w:rsid w:val="00560223"/>
    <w:rsid w:val="00563D6B"/>
    <w:rsid w:val="0056577A"/>
    <w:rsid w:val="00566107"/>
    <w:rsid w:val="005669B8"/>
    <w:rsid w:val="00572F4B"/>
    <w:rsid w:val="00575ECA"/>
    <w:rsid w:val="005778A3"/>
    <w:rsid w:val="00584ED9"/>
    <w:rsid w:val="00586D31"/>
    <w:rsid w:val="00590C1D"/>
    <w:rsid w:val="005934B9"/>
    <w:rsid w:val="00595A18"/>
    <w:rsid w:val="005A57E0"/>
    <w:rsid w:val="005A6C6C"/>
    <w:rsid w:val="005A7C7B"/>
    <w:rsid w:val="005B51ED"/>
    <w:rsid w:val="005B5EBB"/>
    <w:rsid w:val="005B69AC"/>
    <w:rsid w:val="005B757F"/>
    <w:rsid w:val="005C4E3F"/>
    <w:rsid w:val="005C5629"/>
    <w:rsid w:val="005C6316"/>
    <w:rsid w:val="005C7A90"/>
    <w:rsid w:val="005D3318"/>
    <w:rsid w:val="005D34FC"/>
    <w:rsid w:val="005D43A9"/>
    <w:rsid w:val="005D6262"/>
    <w:rsid w:val="005E778E"/>
    <w:rsid w:val="005F763F"/>
    <w:rsid w:val="00600AE0"/>
    <w:rsid w:val="00600E66"/>
    <w:rsid w:val="00605AC1"/>
    <w:rsid w:val="00617074"/>
    <w:rsid w:val="00623D18"/>
    <w:rsid w:val="00625178"/>
    <w:rsid w:val="00627FD2"/>
    <w:rsid w:val="006313E4"/>
    <w:rsid w:val="006325AC"/>
    <w:rsid w:val="00635913"/>
    <w:rsid w:val="00646431"/>
    <w:rsid w:val="00654F2F"/>
    <w:rsid w:val="006551A0"/>
    <w:rsid w:val="0065769D"/>
    <w:rsid w:val="00657A10"/>
    <w:rsid w:val="0066403A"/>
    <w:rsid w:val="00665B40"/>
    <w:rsid w:val="00666547"/>
    <w:rsid w:val="00674884"/>
    <w:rsid w:val="0069068D"/>
    <w:rsid w:val="00692446"/>
    <w:rsid w:val="00695FC0"/>
    <w:rsid w:val="00697BBE"/>
    <w:rsid w:val="006A0672"/>
    <w:rsid w:val="006B2344"/>
    <w:rsid w:val="006C05E4"/>
    <w:rsid w:val="006C5FF4"/>
    <w:rsid w:val="006D0454"/>
    <w:rsid w:val="006D500A"/>
    <w:rsid w:val="006D6A15"/>
    <w:rsid w:val="006E5160"/>
    <w:rsid w:val="006E5F82"/>
    <w:rsid w:val="006F18BC"/>
    <w:rsid w:val="006F7AEB"/>
    <w:rsid w:val="00707087"/>
    <w:rsid w:val="00726AAD"/>
    <w:rsid w:val="00727AD7"/>
    <w:rsid w:val="007312CB"/>
    <w:rsid w:val="00733A56"/>
    <w:rsid w:val="007342F5"/>
    <w:rsid w:val="00753B72"/>
    <w:rsid w:val="0075784D"/>
    <w:rsid w:val="007779F7"/>
    <w:rsid w:val="0078198E"/>
    <w:rsid w:val="00781AA0"/>
    <w:rsid w:val="00783689"/>
    <w:rsid w:val="00791014"/>
    <w:rsid w:val="0079383D"/>
    <w:rsid w:val="007954A9"/>
    <w:rsid w:val="007A08CE"/>
    <w:rsid w:val="007A4F4C"/>
    <w:rsid w:val="007A7889"/>
    <w:rsid w:val="007A78E6"/>
    <w:rsid w:val="007B17C8"/>
    <w:rsid w:val="007B6B35"/>
    <w:rsid w:val="007C08F1"/>
    <w:rsid w:val="007D1A1F"/>
    <w:rsid w:val="007D4C11"/>
    <w:rsid w:val="007D64F7"/>
    <w:rsid w:val="007D6ED7"/>
    <w:rsid w:val="007D700A"/>
    <w:rsid w:val="007E5140"/>
    <w:rsid w:val="007F47EA"/>
    <w:rsid w:val="008022E8"/>
    <w:rsid w:val="00803142"/>
    <w:rsid w:val="008152B9"/>
    <w:rsid w:val="0081587D"/>
    <w:rsid w:val="0081593B"/>
    <w:rsid w:val="00823135"/>
    <w:rsid w:val="00823431"/>
    <w:rsid w:val="00834F03"/>
    <w:rsid w:val="00835539"/>
    <w:rsid w:val="00836B70"/>
    <w:rsid w:val="008405E9"/>
    <w:rsid w:val="00843CC0"/>
    <w:rsid w:val="00851DBA"/>
    <w:rsid w:val="00862D90"/>
    <w:rsid w:val="008641CF"/>
    <w:rsid w:val="00865C9A"/>
    <w:rsid w:val="008713DD"/>
    <w:rsid w:val="008728AF"/>
    <w:rsid w:val="00873FDC"/>
    <w:rsid w:val="00880CCC"/>
    <w:rsid w:val="00886E48"/>
    <w:rsid w:val="00890C1B"/>
    <w:rsid w:val="00895CAB"/>
    <w:rsid w:val="00896A18"/>
    <w:rsid w:val="00896F7F"/>
    <w:rsid w:val="008A29AC"/>
    <w:rsid w:val="008B3C6D"/>
    <w:rsid w:val="008C0585"/>
    <w:rsid w:val="008C408B"/>
    <w:rsid w:val="008D0B9A"/>
    <w:rsid w:val="008D26D1"/>
    <w:rsid w:val="008D6632"/>
    <w:rsid w:val="008D6785"/>
    <w:rsid w:val="008E300F"/>
    <w:rsid w:val="008F2A54"/>
    <w:rsid w:val="008F6410"/>
    <w:rsid w:val="008F7819"/>
    <w:rsid w:val="00902F04"/>
    <w:rsid w:val="00915662"/>
    <w:rsid w:val="00923F33"/>
    <w:rsid w:val="009241B6"/>
    <w:rsid w:val="0093086E"/>
    <w:rsid w:val="00935885"/>
    <w:rsid w:val="009423BB"/>
    <w:rsid w:val="00943B94"/>
    <w:rsid w:val="00944BF5"/>
    <w:rsid w:val="0094781A"/>
    <w:rsid w:val="00950C56"/>
    <w:rsid w:val="00951DBB"/>
    <w:rsid w:val="00951EC1"/>
    <w:rsid w:val="00956346"/>
    <w:rsid w:val="009620AA"/>
    <w:rsid w:val="0096371C"/>
    <w:rsid w:val="00964B3F"/>
    <w:rsid w:val="0096754C"/>
    <w:rsid w:val="00970017"/>
    <w:rsid w:val="00975EF8"/>
    <w:rsid w:val="009922F3"/>
    <w:rsid w:val="009B02C7"/>
    <w:rsid w:val="009B4BA6"/>
    <w:rsid w:val="009B6CE9"/>
    <w:rsid w:val="009B7234"/>
    <w:rsid w:val="009C0334"/>
    <w:rsid w:val="009D1D85"/>
    <w:rsid w:val="009D2512"/>
    <w:rsid w:val="009D27BC"/>
    <w:rsid w:val="009D3E81"/>
    <w:rsid w:val="009E36D8"/>
    <w:rsid w:val="009E6AE5"/>
    <w:rsid w:val="009F02E3"/>
    <w:rsid w:val="009F1E59"/>
    <w:rsid w:val="009F3ECD"/>
    <w:rsid w:val="00A0254F"/>
    <w:rsid w:val="00A05131"/>
    <w:rsid w:val="00A12674"/>
    <w:rsid w:val="00A135DB"/>
    <w:rsid w:val="00A232AD"/>
    <w:rsid w:val="00A23F58"/>
    <w:rsid w:val="00A361EE"/>
    <w:rsid w:val="00A37532"/>
    <w:rsid w:val="00A41A5A"/>
    <w:rsid w:val="00A426A4"/>
    <w:rsid w:val="00A45DB0"/>
    <w:rsid w:val="00A516C0"/>
    <w:rsid w:val="00A54399"/>
    <w:rsid w:val="00A76433"/>
    <w:rsid w:val="00A81727"/>
    <w:rsid w:val="00A85D48"/>
    <w:rsid w:val="00A8734A"/>
    <w:rsid w:val="00A901E7"/>
    <w:rsid w:val="00A90486"/>
    <w:rsid w:val="00A93668"/>
    <w:rsid w:val="00A965E7"/>
    <w:rsid w:val="00A96FB2"/>
    <w:rsid w:val="00A97D91"/>
    <w:rsid w:val="00AA211E"/>
    <w:rsid w:val="00AA2AE5"/>
    <w:rsid w:val="00AA6DC6"/>
    <w:rsid w:val="00AB6820"/>
    <w:rsid w:val="00AC1563"/>
    <w:rsid w:val="00AC4A9D"/>
    <w:rsid w:val="00AC749E"/>
    <w:rsid w:val="00AD190E"/>
    <w:rsid w:val="00AD7365"/>
    <w:rsid w:val="00AE0FCC"/>
    <w:rsid w:val="00AE13B6"/>
    <w:rsid w:val="00AE2B70"/>
    <w:rsid w:val="00AE4381"/>
    <w:rsid w:val="00AE5A8C"/>
    <w:rsid w:val="00AE71B3"/>
    <w:rsid w:val="00AF62BB"/>
    <w:rsid w:val="00B079BB"/>
    <w:rsid w:val="00B07CC0"/>
    <w:rsid w:val="00B10589"/>
    <w:rsid w:val="00B2019B"/>
    <w:rsid w:val="00B26837"/>
    <w:rsid w:val="00B312B0"/>
    <w:rsid w:val="00B32329"/>
    <w:rsid w:val="00B33724"/>
    <w:rsid w:val="00B33B0B"/>
    <w:rsid w:val="00B35FD9"/>
    <w:rsid w:val="00B369B0"/>
    <w:rsid w:val="00B440F0"/>
    <w:rsid w:val="00B45775"/>
    <w:rsid w:val="00B4637C"/>
    <w:rsid w:val="00B46718"/>
    <w:rsid w:val="00B46A9E"/>
    <w:rsid w:val="00B51083"/>
    <w:rsid w:val="00B527C6"/>
    <w:rsid w:val="00B623B2"/>
    <w:rsid w:val="00B84851"/>
    <w:rsid w:val="00B91E9F"/>
    <w:rsid w:val="00B920E9"/>
    <w:rsid w:val="00BA0BB1"/>
    <w:rsid w:val="00BA4FF0"/>
    <w:rsid w:val="00BA55F9"/>
    <w:rsid w:val="00BB00FD"/>
    <w:rsid w:val="00BC2267"/>
    <w:rsid w:val="00BC4316"/>
    <w:rsid w:val="00BD04C6"/>
    <w:rsid w:val="00BE5DBC"/>
    <w:rsid w:val="00BE6DC5"/>
    <w:rsid w:val="00BF20A6"/>
    <w:rsid w:val="00BF2AAA"/>
    <w:rsid w:val="00BF30D7"/>
    <w:rsid w:val="00BF7534"/>
    <w:rsid w:val="00BF7564"/>
    <w:rsid w:val="00C01089"/>
    <w:rsid w:val="00C1356D"/>
    <w:rsid w:val="00C16128"/>
    <w:rsid w:val="00C22CFE"/>
    <w:rsid w:val="00C25886"/>
    <w:rsid w:val="00C27F99"/>
    <w:rsid w:val="00C41EA0"/>
    <w:rsid w:val="00C4276B"/>
    <w:rsid w:val="00C45D03"/>
    <w:rsid w:val="00C6180F"/>
    <w:rsid w:val="00C74AD2"/>
    <w:rsid w:val="00C75A22"/>
    <w:rsid w:val="00C7661A"/>
    <w:rsid w:val="00C77571"/>
    <w:rsid w:val="00C802D8"/>
    <w:rsid w:val="00C87A35"/>
    <w:rsid w:val="00C919EE"/>
    <w:rsid w:val="00C93DCA"/>
    <w:rsid w:val="00C943A2"/>
    <w:rsid w:val="00C969F9"/>
    <w:rsid w:val="00CA69A4"/>
    <w:rsid w:val="00CB58C3"/>
    <w:rsid w:val="00CB5A07"/>
    <w:rsid w:val="00CC542B"/>
    <w:rsid w:val="00CD5112"/>
    <w:rsid w:val="00CD626C"/>
    <w:rsid w:val="00CD7529"/>
    <w:rsid w:val="00CE616E"/>
    <w:rsid w:val="00CE61E9"/>
    <w:rsid w:val="00CE6FF7"/>
    <w:rsid w:val="00CF52D9"/>
    <w:rsid w:val="00CF7885"/>
    <w:rsid w:val="00D0279C"/>
    <w:rsid w:val="00D03894"/>
    <w:rsid w:val="00D06379"/>
    <w:rsid w:val="00D107CB"/>
    <w:rsid w:val="00D13B9A"/>
    <w:rsid w:val="00D14730"/>
    <w:rsid w:val="00D1553C"/>
    <w:rsid w:val="00D178C8"/>
    <w:rsid w:val="00D22C89"/>
    <w:rsid w:val="00D25A07"/>
    <w:rsid w:val="00D31E36"/>
    <w:rsid w:val="00D340C2"/>
    <w:rsid w:val="00D35302"/>
    <w:rsid w:val="00D40A1E"/>
    <w:rsid w:val="00D45A1D"/>
    <w:rsid w:val="00D466AE"/>
    <w:rsid w:val="00D47768"/>
    <w:rsid w:val="00D52270"/>
    <w:rsid w:val="00D53C39"/>
    <w:rsid w:val="00D5799A"/>
    <w:rsid w:val="00D725B3"/>
    <w:rsid w:val="00D73FB1"/>
    <w:rsid w:val="00D843F7"/>
    <w:rsid w:val="00D843FF"/>
    <w:rsid w:val="00D86A97"/>
    <w:rsid w:val="00D87F3A"/>
    <w:rsid w:val="00D925E0"/>
    <w:rsid w:val="00DA360A"/>
    <w:rsid w:val="00DA3F1E"/>
    <w:rsid w:val="00DA64D2"/>
    <w:rsid w:val="00DB382F"/>
    <w:rsid w:val="00DC2EAF"/>
    <w:rsid w:val="00DC3AD4"/>
    <w:rsid w:val="00DC4D55"/>
    <w:rsid w:val="00DD384C"/>
    <w:rsid w:val="00DE09EF"/>
    <w:rsid w:val="00DE3EBE"/>
    <w:rsid w:val="00DE6B0F"/>
    <w:rsid w:val="00DE7602"/>
    <w:rsid w:val="00DF53A4"/>
    <w:rsid w:val="00DF617C"/>
    <w:rsid w:val="00E01D1C"/>
    <w:rsid w:val="00E01E4D"/>
    <w:rsid w:val="00E04F69"/>
    <w:rsid w:val="00E07712"/>
    <w:rsid w:val="00E14EF1"/>
    <w:rsid w:val="00E24A48"/>
    <w:rsid w:val="00E307FE"/>
    <w:rsid w:val="00E350E8"/>
    <w:rsid w:val="00E358A7"/>
    <w:rsid w:val="00E36894"/>
    <w:rsid w:val="00E36D38"/>
    <w:rsid w:val="00E409F6"/>
    <w:rsid w:val="00E46301"/>
    <w:rsid w:val="00E5031B"/>
    <w:rsid w:val="00E50438"/>
    <w:rsid w:val="00E65312"/>
    <w:rsid w:val="00E6559D"/>
    <w:rsid w:val="00E72871"/>
    <w:rsid w:val="00E76127"/>
    <w:rsid w:val="00E80B8D"/>
    <w:rsid w:val="00E82E63"/>
    <w:rsid w:val="00E859A5"/>
    <w:rsid w:val="00E915C8"/>
    <w:rsid w:val="00E97387"/>
    <w:rsid w:val="00EA0095"/>
    <w:rsid w:val="00EA0F92"/>
    <w:rsid w:val="00EA79DB"/>
    <w:rsid w:val="00EC2D2F"/>
    <w:rsid w:val="00EC55CA"/>
    <w:rsid w:val="00EE4140"/>
    <w:rsid w:val="00EE5FDD"/>
    <w:rsid w:val="00EF7B68"/>
    <w:rsid w:val="00F03928"/>
    <w:rsid w:val="00F060C0"/>
    <w:rsid w:val="00F10F2A"/>
    <w:rsid w:val="00F214BE"/>
    <w:rsid w:val="00F226BD"/>
    <w:rsid w:val="00F23D4F"/>
    <w:rsid w:val="00F35EBA"/>
    <w:rsid w:val="00F36153"/>
    <w:rsid w:val="00F406E5"/>
    <w:rsid w:val="00F60202"/>
    <w:rsid w:val="00F713A2"/>
    <w:rsid w:val="00F72210"/>
    <w:rsid w:val="00F7386C"/>
    <w:rsid w:val="00F73B13"/>
    <w:rsid w:val="00F90590"/>
    <w:rsid w:val="00F93447"/>
    <w:rsid w:val="00FA4351"/>
    <w:rsid w:val="00FB3C0E"/>
    <w:rsid w:val="00FB7EF3"/>
    <w:rsid w:val="00FC548C"/>
    <w:rsid w:val="00FD4CED"/>
    <w:rsid w:val="00FF09B6"/>
    <w:rsid w:val="00FF19EA"/>
    <w:rsid w:val="00FF35F6"/>
    <w:rsid w:val="00FF38F1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829DD"/>
  <w15:docId w15:val="{0F84B21D-B8E9-4999-B954-BB7955D1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58"/>
      <w:outlineLvl w:val="0"/>
    </w:pPr>
    <w:rPr>
      <w:rFonts w:ascii="Cambria" w:eastAsia="Cambria" w:hAnsi="Cambri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8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C1"/>
  </w:style>
  <w:style w:type="paragraph" w:styleId="Footer">
    <w:name w:val="footer"/>
    <w:basedOn w:val="Normal"/>
    <w:link w:val="Foot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C1"/>
  </w:style>
  <w:style w:type="paragraph" w:customStyle="1" w:styleId="1Paragraph">
    <w:name w:val="1Paragraph"/>
    <w:qFormat/>
    <w:rsid w:val="00F36153"/>
    <w:pPr>
      <w:widowControl/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F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F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68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A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312"/>
    <w:pPr>
      <w:widowControl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F6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F6C79"/>
    <w:pPr>
      <w:widowControl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11E3D"/>
    <w:rPr>
      <w:rFonts w:ascii="Cambria" w:eastAsia="Cambria" w:hAnsi="Cambri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1E3D"/>
    <w:rPr>
      <w:rFonts w:ascii="Cambria" w:eastAsia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A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A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A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3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39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3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F15A-7D8F-42FC-B010-A5E90639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Santos</dc:creator>
  <cp:lastModifiedBy>Christine Peyre</cp:lastModifiedBy>
  <cp:revision>13</cp:revision>
  <dcterms:created xsi:type="dcterms:W3CDTF">2025-11-22T18:59:00Z</dcterms:created>
  <dcterms:modified xsi:type="dcterms:W3CDTF">2025-11-22T19:18:00Z</dcterms:modified>
</cp:coreProperties>
</file>