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7AF3" w14:textId="2566671A" w:rsidR="001B7353" w:rsidRPr="00D26CE7" w:rsidRDefault="00CA2A00" w:rsidP="003C3299">
      <w:pPr>
        <w:pStyle w:val="Heading1"/>
        <w:ind w:left="0" w:right="-108"/>
        <w:jc w:val="right"/>
        <w:rPr>
          <w:rFonts w:asciiTheme="majorHAnsi" w:hAnsiTheme="majorHAnsi"/>
        </w:rPr>
      </w:pPr>
      <w:r w:rsidRPr="00D26CE7">
        <w:rPr>
          <w:rFonts w:asciiTheme="majorHAnsi" w:hAnsiTheme="majorHAnsi"/>
        </w:rPr>
        <w:t>Original: English</w:t>
      </w:r>
      <w:r w:rsidR="005241BE" w:rsidRPr="00D26CE7">
        <w:rPr>
          <w:rFonts w:asciiTheme="majorHAnsi" w:hAnsiTheme="majorHAnsi"/>
        </w:rPr>
        <w:t xml:space="preserve"> / Spanish</w:t>
      </w:r>
    </w:p>
    <w:p w14:paraId="6F9659BA" w14:textId="77777777" w:rsidR="003C3299" w:rsidRPr="00D26CE7" w:rsidRDefault="003C3299" w:rsidP="003C3299">
      <w:pPr>
        <w:pStyle w:val="Heading1"/>
        <w:ind w:left="0" w:right="-108"/>
        <w:jc w:val="right"/>
        <w:rPr>
          <w:rFonts w:asciiTheme="majorHAnsi" w:hAnsiTheme="majorHAnsi"/>
          <w:spacing w:val="26"/>
        </w:rPr>
      </w:pPr>
    </w:p>
    <w:p w14:paraId="77957CDC" w14:textId="77777777" w:rsidR="004A2667" w:rsidRPr="00D26CE7" w:rsidRDefault="00595A18">
      <w:pPr>
        <w:ind w:left="2"/>
        <w:jc w:val="center"/>
        <w:rPr>
          <w:rFonts w:asciiTheme="majorHAnsi" w:hAnsiTheme="majorHAnsi"/>
          <w:b/>
          <w:sz w:val="20"/>
        </w:rPr>
      </w:pPr>
      <w:bookmarkStart w:id="0" w:name="_Hlk182330233"/>
      <w:r w:rsidRPr="00D26CE7">
        <w:rPr>
          <w:rFonts w:asciiTheme="majorHAnsi" w:hAnsiTheme="majorHAnsi"/>
          <w:b/>
          <w:sz w:val="20"/>
        </w:rPr>
        <w:t>Additional f</w:t>
      </w:r>
      <w:r w:rsidR="001B7353" w:rsidRPr="00D26CE7">
        <w:rPr>
          <w:rFonts w:asciiTheme="majorHAnsi" w:hAnsiTheme="majorHAnsi"/>
          <w:b/>
          <w:sz w:val="20"/>
        </w:rPr>
        <w:t xml:space="preserve">unding needs </w:t>
      </w:r>
      <w:r w:rsidRPr="00D26CE7">
        <w:rPr>
          <w:rFonts w:asciiTheme="majorHAnsi" w:hAnsiTheme="majorHAnsi"/>
          <w:b/>
          <w:sz w:val="20"/>
        </w:rPr>
        <w:t xml:space="preserve">related </w:t>
      </w:r>
      <w:r w:rsidR="00AA1A74" w:rsidRPr="00D26CE7">
        <w:rPr>
          <w:rFonts w:asciiTheme="majorHAnsi" w:hAnsiTheme="majorHAnsi"/>
          <w:b/>
          <w:sz w:val="20"/>
        </w:rPr>
        <w:t xml:space="preserve">to </w:t>
      </w:r>
      <w:r w:rsidRPr="00D26CE7">
        <w:rPr>
          <w:rFonts w:asciiTheme="majorHAnsi" w:hAnsiTheme="majorHAnsi"/>
          <w:b/>
          <w:sz w:val="20"/>
        </w:rPr>
        <w:t>draft proposal</w:t>
      </w:r>
      <w:r w:rsidR="00AA1A74" w:rsidRPr="00D26CE7">
        <w:rPr>
          <w:rFonts w:asciiTheme="majorHAnsi" w:hAnsiTheme="majorHAnsi"/>
          <w:b/>
          <w:sz w:val="20"/>
        </w:rPr>
        <w:t>s</w:t>
      </w:r>
      <w:r w:rsidRPr="00D26CE7">
        <w:rPr>
          <w:rFonts w:asciiTheme="majorHAnsi" w:hAnsiTheme="majorHAnsi"/>
          <w:b/>
          <w:sz w:val="20"/>
        </w:rPr>
        <w:t xml:space="preserve"> for </w:t>
      </w:r>
    </w:p>
    <w:p w14:paraId="57C9A0B6" w14:textId="6986E895" w:rsidR="003C3299" w:rsidRPr="00D26CE7" w:rsidRDefault="001B7353">
      <w:pPr>
        <w:ind w:left="2"/>
        <w:jc w:val="center"/>
        <w:rPr>
          <w:rFonts w:asciiTheme="majorHAnsi" w:eastAsia="Cambria" w:hAnsiTheme="majorHAnsi"/>
          <w:b/>
          <w:bCs/>
          <w:sz w:val="20"/>
          <w:szCs w:val="20"/>
        </w:rPr>
      </w:pPr>
      <w:r w:rsidRPr="00D26CE7">
        <w:rPr>
          <w:rFonts w:asciiTheme="majorHAnsi" w:hAnsiTheme="majorHAnsi"/>
          <w:b/>
          <w:sz w:val="20"/>
        </w:rPr>
        <w:t>ICCAT management and conservation measures</w:t>
      </w:r>
    </w:p>
    <w:p w14:paraId="0B367023" w14:textId="14C107EB" w:rsidR="00EA79DB" w:rsidRPr="00D26CE7" w:rsidRDefault="000D78D9">
      <w:pPr>
        <w:ind w:left="2"/>
        <w:jc w:val="center"/>
        <w:rPr>
          <w:rFonts w:asciiTheme="majorHAnsi" w:eastAsia="Cambria" w:hAnsiTheme="majorHAnsi" w:cs="Cambria"/>
          <w:sz w:val="20"/>
          <w:szCs w:val="20"/>
        </w:rPr>
      </w:pPr>
      <w:r w:rsidRPr="00D26CE7">
        <w:rPr>
          <w:rFonts w:asciiTheme="majorHAnsi" w:hAnsiTheme="majorHAnsi"/>
          <w:i/>
          <w:sz w:val="20"/>
          <w:lang w:val="en-US"/>
        </w:rPr>
        <w:t>(</w:t>
      </w:r>
      <w:r w:rsidR="00D73FB1" w:rsidRPr="00D26CE7">
        <w:rPr>
          <w:rFonts w:asciiTheme="majorHAnsi" w:hAnsiTheme="majorHAnsi"/>
          <w:i/>
          <w:sz w:val="20"/>
        </w:rPr>
        <w:t>ICCAT Secretariat)</w:t>
      </w:r>
    </w:p>
    <w:bookmarkEnd w:id="0"/>
    <w:p w14:paraId="6D123ADB" w14:textId="77777777" w:rsidR="004C67EC" w:rsidRPr="00D26CE7" w:rsidRDefault="004C67EC" w:rsidP="004C67EC">
      <w:pPr>
        <w:tabs>
          <w:tab w:val="left" w:pos="340"/>
        </w:tabs>
        <w:jc w:val="both"/>
        <w:rPr>
          <w:rFonts w:asciiTheme="majorHAnsi" w:eastAsia="Calibri" w:hAnsiTheme="majorHAnsi"/>
          <w:sz w:val="20"/>
          <w:szCs w:val="20"/>
        </w:rPr>
      </w:pPr>
    </w:p>
    <w:p w14:paraId="5B0ECF2F" w14:textId="760C8124" w:rsidR="001B7353" w:rsidRPr="00D26CE7" w:rsidRDefault="001B7353" w:rsidP="001B7353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D26CE7">
        <w:rPr>
          <w:rFonts w:ascii="Cambria" w:hAnsi="Cambria"/>
          <w:sz w:val="20"/>
        </w:rPr>
        <w:t>At the 2023 Commission</w:t>
      </w:r>
      <w:r w:rsidR="0009516E" w:rsidRPr="00D26CE7">
        <w:rPr>
          <w:rFonts w:ascii="Cambria" w:hAnsi="Cambria"/>
          <w:sz w:val="20"/>
        </w:rPr>
        <w:t xml:space="preserve"> meeting</w:t>
      </w:r>
      <w:r w:rsidRPr="00D26CE7">
        <w:rPr>
          <w:rFonts w:ascii="Cambria" w:hAnsi="Cambria"/>
          <w:sz w:val="20"/>
        </w:rPr>
        <w:t>, the cover sheet template to accompany new proposals was approved to provide CPCs with a user-friendly and simplified way to identify the financial, administrative and scientific workload implications of new proposals.</w:t>
      </w:r>
    </w:p>
    <w:p w14:paraId="44F16F74" w14:textId="77777777" w:rsidR="001B7353" w:rsidRPr="00D26CE7" w:rsidRDefault="001B7353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</w:p>
    <w:p w14:paraId="62D33DC0" w14:textId="195455AD" w:rsidR="00563D6B" w:rsidRPr="00D26CE7" w:rsidRDefault="00563D6B" w:rsidP="004C67EC">
      <w:pPr>
        <w:tabs>
          <w:tab w:val="left" w:pos="340"/>
        </w:tabs>
        <w:jc w:val="both"/>
        <w:rPr>
          <w:rFonts w:asciiTheme="majorHAnsi" w:hAnsiTheme="majorHAnsi"/>
          <w:bCs/>
          <w:sz w:val="20"/>
          <w:szCs w:val="20"/>
        </w:rPr>
      </w:pPr>
      <w:r w:rsidRPr="00D26CE7">
        <w:rPr>
          <w:rFonts w:asciiTheme="majorHAnsi" w:hAnsiTheme="majorHAnsi"/>
          <w:sz w:val="20"/>
        </w:rPr>
        <w:t xml:space="preserve">The following table compiles the financial implications </w:t>
      </w:r>
      <w:r w:rsidR="003061C2" w:rsidRPr="00D26CE7">
        <w:rPr>
          <w:rFonts w:asciiTheme="majorHAnsi" w:hAnsiTheme="majorHAnsi"/>
          <w:sz w:val="20"/>
          <w:u w:val="single"/>
        </w:rPr>
        <w:t>for 2026</w:t>
      </w:r>
      <w:r w:rsidR="003061C2" w:rsidRPr="00D26CE7">
        <w:rPr>
          <w:rFonts w:asciiTheme="majorHAnsi" w:hAnsiTheme="majorHAnsi"/>
          <w:sz w:val="20"/>
        </w:rPr>
        <w:t xml:space="preserve"> </w:t>
      </w:r>
      <w:r w:rsidR="00595A18" w:rsidRPr="00D26CE7">
        <w:rPr>
          <w:rFonts w:asciiTheme="majorHAnsi" w:hAnsiTheme="majorHAnsi"/>
          <w:sz w:val="20"/>
        </w:rPr>
        <w:t>estimated by the Secretariat to</w:t>
      </w:r>
      <w:r w:rsidRPr="00D26CE7">
        <w:rPr>
          <w:rFonts w:asciiTheme="majorHAnsi" w:hAnsiTheme="majorHAnsi"/>
          <w:sz w:val="20"/>
        </w:rPr>
        <w:t xml:space="preserve"> all </w:t>
      </w:r>
      <w:r w:rsidR="00595A18" w:rsidRPr="00D26CE7">
        <w:rPr>
          <w:rFonts w:asciiTheme="majorHAnsi" w:hAnsiTheme="majorHAnsi"/>
          <w:sz w:val="20"/>
        </w:rPr>
        <w:t xml:space="preserve">draft </w:t>
      </w:r>
      <w:r w:rsidR="005D144D" w:rsidRPr="00D26CE7">
        <w:rPr>
          <w:rFonts w:asciiTheme="majorHAnsi" w:hAnsiTheme="majorHAnsi"/>
          <w:sz w:val="20"/>
        </w:rPr>
        <w:t>proposals</w:t>
      </w:r>
      <w:r w:rsidR="00595A18" w:rsidRPr="00D26CE7">
        <w:rPr>
          <w:rFonts w:asciiTheme="majorHAnsi" w:hAnsiTheme="majorHAnsi"/>
          <w:sz w:val="20"/>
        </w:rPr>
        <w:t xml:space="preserve"> received </w:t>
      </w:r>
      <w:proofErr w:type="gramStart"/>
      <w:r w:rsidR="00595A18" w:rsidRPr="00D26CE7">
        <w:rPr>
          <w:rFonts w:asciiTheme="majorHAnsi" w:hAnsiTheme="majorHAnsi"/>
          <w:sz w:val="20"/>
        </w:rPr>
        <w:t>a</w:t>
      </w:r>
      <w:r w:rsidR="005D144D" w:rsidRPr="00D26CE7">
        <w:rPr>
          <w:rFonts w:asciiTheme="majorHAnsi" w:hAnsiTheme="majorHAnsi"/>
          <w:sz w:val="20"/>
        </w:rPr>
        <w:t>t</w:t>
      </w:r>
      <w:proofErr w:type="gramEnd"/>
      <w:r w:rsidR="00595A18" w:rsidRPr="00D26CE7">
        <w:rPr>
          <w:rFonts w:asciiTheme="majorHAnsi" w:hAnsiTheme="majorHAnsi"/>
          <w:sz w:val="20"/>
        </w:rPr>
        <w:t xml:space="preserve"> </w:t>
      </w:r>
      <w:r w:rsidR="006A17C1" w:rsidRPr="00D26CE7">
        <w:rPr>
          <w:rFonts w:asciiTheme="majorHAnsi" w:hAnsiTheme="majorHAnsi"/>
          <w:sz w:val="20"/>
          <w:u w:val="single"/>
        </w:rPr>
        <w:t>2</w:t>
      </w:r>
      <w:r w:rsidR="003061C2" w:rsidRPr="00D26CE7">
        <w:rPr>
          <w:rFonts w:asciiTheme="majorHAnsi" w:hAnsiTheme="majorHAnsi"/>
          <w:sz w:val="20"/>
          <w:u w:val="single"/>
        </w:rPr>
        <w:t>2</w:t>
      </w:r>
      <w:r w:rsidR="00595A18" w:rsidRPr="00D26CE7">
        <w:rPr>
          <w:rFonts w:asciiTheme="majorHAnsi" w:hAnsiTheme="majorHAnsi"/>
          <w:sz w:val="20"/>
          <w:u w:val="single"/>
        </w:rPr>
        <w:t xml:space="preserve"> </w:t>
      </w:r>
      <w:r w:rsidR="00595A18" w:rsidRPr="00D26CE7">
        <w:rPr>
          <w:rFonts w:asciiTheme="majorHAnsi" w:hAnsiTheme="majorHAnsi"/>
          <w:sz w:val="20"/>
        </w:rPr>
        <w:t>November 2025</w:t>
      </w:r>
      <w:r w:rsidRPr="00D26CE7">
        <w:rPr>
          <w:rFonts w:asciiTheme="majorHAnsi" w:hAnsiTheme="majorHAnsi"/>
          <w:sz w:val="20"/>
        </w:rPr>
        <w:t>.</w:t>
      </w:r>
    </w:p>
    <w:tbl>
      <w:tblPr>
        <w:tblW w:w="12758" w:type="dxa"/>
        <w:tblLook w:val="04A0" w:firstRow="1" w:lastRow="0" w:firstColumn="1" w:lastColumn="0" w:noHBand="0" w:noVBand="1"/>
      </w:tblPr>
      <w:tblGrid>
        <w:gridCol w:w="1560"/>
        <w:gridCol w:w="6945"/>
        <w:gridCol w:w="2156"/>
        <w:gridCol w:w="2097"/>
      </w:tblGrid>
      <w:tr w:rsidR="00D425BC" w:rsidRPr="00D26CE7" w14:paraId="0A5097EC" w14:textId="5F451A0C" w:rsidTr="00026127">
        <w:trPr>
          <w:trHeight w:val="2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D0D0" w14:textId="77777777" w:rsidR="00D425BC" w:rsidRPr="00D26CE7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98224" w14:textId="77777777" w:rsidR="00D425BC" w:rsidRPr="00D26CE7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6" w:type="dxa"/>
          </w:tcPr>
          <w:p w14:paraId="45C64CF9" w14:textId="77777777" w:rsidR="00D425BC" w:rsidRPr="00D26CE7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97" w:type="dxa"/>
          </w:tcPr>
          <w:p w14:paraId="79053A96" w14:textId="77777777" w:rsidR="00D425BC" w:rsidRPr="00D26CE7" w:rsidRDefault="00D425BC" w:rsidP="00A203D0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</w:p>
        </w:tc>
      </w:tr>
      <w:tr w:rsidR="00D425BC" w:rsidRPr="00D26CE7" w14:paraId="4E418F2E" w14:textId="2BDDD4FB" w:rsidTr="00026127">
        <w:trPr>
          <w:trHeight w:val="4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D425BC" w:rsidRPr="00D26CE7" w:rsidRDefault="00D425BC" w:rsidP="00A203D0">
            <w:pPr>
              <w:widowControl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D425BC" w:rsidRPr="00D26CE7" w:rsidRDefault="00D425BC" w:rsidP="00A203D0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Proposal title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D425BC" w:rsidRPr="00D26CE7" w:rsidRDefault="00D425BC" w:rsidP="000B6CDD">
            <w:pPr>
              <w:widowControl/>
              <w:jc w:val="center"/>
              <w:rPr>
                <w:rFonts w:asciiTheme="majorHAnsi" w:eastAsia="Times New Roman" w:hAnsiTheme="majorHAns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b/>
                <w:i/>
                <w:iCs/>
                <w:color w:val="000000"/>
                <w:sz w:val="20"/>
              </w:rPr>
              <w:t>Estimated cost (€)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598" w14:textId="4738C3B6" w:rsidR="00D425BC" w:rsidRPr="00D26CE7" w:rsidRDefault="005C67FD" w:rsidP="000B6CDD">
            <w:pPr>
              <w:widowControl/>
              <w:jc w:val="center"/>
              <w:rPr>
                <w:rFonts w:asciiTheme="majorHAnsi" w:hAnsiTheme="majorHAnsi"/>
                <w:b/>
                <w:i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b/>
                <w:i/>
                <w:color w:val="000000"/>
                <w:sz w:val="20"/>
              </w:rPr>
              <w:t>Breakdown of expense in ICCAT budget</w:t>
            </w:r>
          </w:p>
        </w:tc>
      </w:tr>
      <w:tr w:rsidR="00D425BC" w:rsidRPr="00D26CE7" w14:paraId="64218700" w14:textId="334F9B87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D425BC" w:rsidRPr="00D26CE7" w:rsidRDefault="00D425BC" w:rsidP="006B2344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PLE_111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5B01590E" w:rsidR="00D425BC" w:rsidRPr="00D26CE7" w:rsidRDefault="00D425BC" w:rsidP="00781AA0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Discussion paper on a proposed ICCAT-NAFO memorandum of understanding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D425BC" w:rsidRPr="00D26CE7" w:rsidRDefault="00D425BC" w:rsidP="00223E3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3,855.06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A10" w14:textId="677F5EE7" w:rsidR="00D425BC" w:rsidRPr="00D26CE7" w:rsidRDefault="005C67FD" w:rsidP="005C67FD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5F59699C" w14:textId="01DCA9F8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DBF5" w14:textId="6785344B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PWG_414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09D1" w14:textId="0D25A112" w:rsidR="00AC7B79" w:rsidRPr="00D26CE7" w:rsidRDefault="00AC7B79" w:rsidP="00AC7B79">
            <w:pPr>
              <w:widowControl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Draft Recommendation by ICCAT on vessel chartering and access agreements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592A" w14:textId="3530824D" w:rsidR="00AC7B79" w:rsidRPr="00D26CE7" w:rsidRDefault="00AC7B79" w:rsidP="001A50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30,044.00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0C4" w14:textId="3B84DE8C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7EBE60C4" w14:textId="17B1B315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0739" w14:textId="35D9909F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PWG_420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DBB2" w14:textId="64F39F3E" w:rsidR="00AC7B79" w:rsidRPr="00D26CE7" w:rsidRDefault="00AC7B79" w:rsidP="00AC7B79">
            <w:pPr>
              <w:widowControl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Draft Recommendation by ICCAT amending Rec. 06-13 concerning trade measures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E1CE" w14:textId="75325B63" w:rsidR="00AC7B79" w:rsidRPr="00D26CE7" w:rsidRDefault="00AC7B79" w:rsidP="001A503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17,168.00 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15E" w14:textId="735A674A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4FC6CF13" w14:textId="19B4B34D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PA1_502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1B48DA03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Pr="00D26CE7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Pr="00D26CE7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Pr="00D26CE7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Pr="00D26CE7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Pr="00D26CE7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46E96C2C" w:rsidR="00AC7B79" w:rsidRPr="00D26CE7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5,039.18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04E" w14:textId="6E397831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0D7299A4" w14:textId="1170D402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PA1_505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A424066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Draft Recommendation by ICCAT on a candidate management procedure for western Atlantic skipjack tuna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6FC7E025" w:rsidR="00AC7B79" w:rsidRPr="00D26CE7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6,223.30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EB3" w14:textId="2DC4E8D0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25DC40D5" w14:textId="61F66AEB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PA2_609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54E05EB5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Pr="00D26CE7">
              <w:rPr>
                <w:rFonts w:asciiTheme="majorHAnsi" w:hAnsiTheme="majorHAnsi"/>
                <w:color w:val="000000"/>
                <w:sz w:val="20"/>
              </w:rPr>
              <w:t>Recommendation by ICCAT for a pilot project for farming bluefin tuna (</w:t>
            </w:r>
            <w:r w:rsidRPr="00D26CE7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thynnus</w:t>
            </w:r>
            <w:r w:rsidRPr="00D26CE7">
              <w:rPr>
                <w:rFonts w:asciiTheme="majorHAnsi" w:hAnsiTheme="majorHAnsi"/>
                <w:color w:val="000000"/>
                <w:sz w:val="20"/>
              </w:rPr>
              <w:t>) and yellowfin tuna (</w:t>
            </w:r>
            <w:r w:rsidRPr="00D26CE7">
              <w:rPr>
                <w:rFonts w:asciiTheme="majorHAnsi" w:hAnsiTheme="majorHAnsi"/>
                <w:i/>
                <w:iCs/>
                <w:color w:val="000000"/>
                <w:sz w:val="20"/>
              </w:rPr>
              <w:t>Thunnus albacares</w:t>
            </w:r>
            <w:r w:rsidRPr="00D26CE7">
              <w:rPr>
                <w:rFonts w:asciiTheme="majorHAnsi" w:hAnsiTheme="majorHAnsi"/>
                <w:color w:val="000000"/>
                <w:sz w:val="20"/>
              </w:rPr>
              <w:t>) in waters of the Canary Islands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5DBDEE1" w:rsidR="00AC7B79" w:rsidRPr="00D26CE7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1,184.12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BA" w14:textId="76243486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3E1067D7" w14:textId="05A59B1B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PA2_611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3E9E39BE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Draft </w:t>
            </w:r>
            <w:r w:rsidRPr="00D26CE7">
              <w:rPr>
                <w:rFonts w:asciiTheme="majorHAnsi" w:hAnsiTheme="majorHAnsi"/>
                <w:color w:val="000000"/>
                <w:sz w:val="20"/>
              </w:rPr>
              <w:t>Recommendation by ICCAT for a conservation and management plan for western Atlantic bluefin tuna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05544BE6" w:rsidR="00AC7B79" w:rsidRPr="00D26CE7" w:rsidRDefault="00AC7B79" w:rsidP="00AC7B79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9,977.46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5E3" w14:textId="65FFE506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559693B3" w14:textId="26EDFAD8" w:rsidTr="00026127">
        <w:trPr>
          <w:trHeight w:val="3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PA2_616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2B145C46" w:rsidR="00AC7B79" w:rsidRPr="00D26CE7" w:rsidRDefault="00AC7B79" w:rsidP="00AC7B79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Draft Recommendation by ICCAT for a conservation and management plan for western Atlantic bluefin tuna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67C49B95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5,140.08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919" w14:textId="25020A32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62F283F8" w14:textId="232530E1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AC7B79" w:rsidRPr="00D26CE7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PA4_804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5A762F0E" w:rsidR="00AC7B79" w:rsidRPr="00D26CE7" w:rsidRDefault="00AC7B79" w:rsidP="00AC7B79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7C919DEF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1,542.31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0A8" w14:textId="5A4DF309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0655BD2F" w14:textId="7A5836DC" w:rsidTr="00026127">
        <w:trPr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C7B79" w:rsidRPr="00D26CE7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PA4_808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45EEB54F" w:rsidR="00AC7B79" w:rsidRPr="00D26CE7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Draft Recommendation by ICCAT on the conservation and management of sharks caught in association with ICCAT fisheries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554A10A3" w:rsidR="00AC7B79" w:rsidRPr="00D26CE7" w:rsidRDefault="00AC7B79" w:rsidP="00AC7B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15,174.44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0971" w14:textId="7B71760F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58633D88" w14:textId="71430289" w:rsidTr="00026127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C7B79" w:rsidRPr="00D26CE7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PA4_811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29797F9D" w:rsidR="00AC7B79" w:rsidRPr="00D26CE7" w:rsidRDefault="00AC7B79" w:rsidP="00AC7B79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Draft Recommendation by ICCAT to amend ICCAT Recommendation 07-07 and supplemental Recommendation 11-09 on reducing incidental bycatch of seabirds in ICCAT longline fisheries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5B7A2BEC" w:rsidR="00AC7B79" w:rsidRPr="00D26CE7" w:rsidRDefault="00AC7B79" w:rsidP="00AC7B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1,450.46 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472" w14:textId="6F380FAF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1318843E" w14:textId="1ED40FE1" w:rsidTr="00026127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A337" w14:textId="47271C5B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PA4_812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4BBF" w14:textId="1152EC42" w:rsidR="00AC7B79" w:rsidRPr="00D26CE7" w:rsidRDefault="00AC7B79" w:rsidP="00AC7B79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Draft Recommendation by ICCAT on basking shark and great white shark caught in association with fisheries managed by ICCAT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C544" w14:textId="088F1F3D" w:rsidR="00AC7B79" w:rsidRPr="00D26CE7" w:rsidRDefault="00AC7B79" w:rsidP="00FB08CF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858.40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1206" w14:textId="54BEAF2C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14C22D5A" w14:textId="1BE02BFC" w:rsidTr="00026127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C7B79" w:rsidRPr="00D26CE7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PA4_813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2BAEE787" w:rsidR="00AC7B79" w:rsidRPr="00D26CE7" w:rsidRDefault="00AC7B79" w:rsidP="00AC7B79">
            <w:pPr>
              <w:widowControl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Draft Resolution by ICCAT on operational management objectives for Atlantic blue shark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7CDF0505" w:rsidR="00AC7B79" w:rsidRPr="00D26CE7" w:rsidRDefault="00AC7B79" w:rsidP="00AC7B79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26,252.44 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945" w14:textId="32531BE7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AC7B79" w:rsidRPr="00D26CE7" w14:paraId="6522A7BE" w14:textId="6CE85628" w:rsidTr="00026127">
        <w:trPr>
          <w:trHeight w:val="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AC7B79" w:rsidRPr="00D26CE7" w:rsidRDefault="00AC7B79" w:rsidP="00AC7B79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PA4_815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3EC50EA6" w:rsidR="00AC7B79" w:rsidRPr="00D26CE7" w:rsidRDefault="00AC7B79" w:rsidP="00AC7B79">
            <w:pPr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Draft Recommendation by ICCAT on the experimental use of traplines.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590D2155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5577.02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E4B" w14:textId="39623C7E" w:rsidR="00AC7B79" w:rsidRPr="00D26CE7" w:rsidRDefault="00AC7B79" w:rsidP="00AC7B79">
            <w:pPr>
              <w:jc w:val="center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1.a. Salaries</w:t>
            </w:r>
          </w:p>
        </w:tc>
      </w:tr>
      <w:tr w:rsidR="00D425BC" w:rsidRPr="00D26CE7" w14:paraId="5BEA8F39" w14:textId="2C56BC04" w:rsidTr="00026127">
        <w:trPr>
          <w:trHeight w:val="7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2E32AC9C" w:rsidR="00D425BC" w:rsidRPr="00D26CE7" w:rsidRDefault="00D425BC" w:rsidP="00104E79">
            <w:pPr>
              <w:widowControl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bookmarkStart w:id="1" w:name="_Hlk87602347"/>
            <w:r w:rsidRPr="00D26CE7">
              <w:rPr>
                <w:rFonts w:asciiTheme="majorHAnsi" w:hAnsiTheme="majorHAnsi"/>
                <w:color w:val="000000"/>
                <w:sz w:val="20"/>
                <w:szCs w:val="20"/>
              </w:rPr>
              <w:t>STF_215</w:t>
            </w:r>
            <w:r w:rsidR="0004287E" w:rsidRPr="00D26CE7">
              <w:rPr>
                <w:rFonts w:asciiTheme="majorHAnsi" w:hAnsiTheme="majorHAnsi"/>
                <w:color w:val="000000"/>
                <w:sz w:val="20"/>
              </w:rPr>
              <w:t>A</w:t>
            </w:r>
            <w:r w:rsidR="00C95A85" w:rsidRPr="00D26CE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C95A85" w:rsidRPr="00D26CE7">
              <w:rPr>
                <w:rFonts w:asciiTheme="majorHAnsi" w:hAnsiTheme="majorHAnsi"/>
                <w:color w:val="000000"/>
                <w:sz w:val="20"/>
              </w:rPr>
              <w:t>(previous STF_213, 214 and 215)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41902A99" w:rsidR="00D425BC" w:rsidRPr="00D26CE7" w:rsidRDefault="00D425BC" w:rsidP="00A97D91">
            <w:pPr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>Propos</w:t>
            </w:r>
            <w:r w:rsidRPr="00D26CE7">
              <w:rPr>
                <w:rFonts w:ascii="Cambria" w:hAnsi="Cambria"/>
                <w:color w:val="000000"/>
                <w:sz w:val="20"/>
              </w:rPr>
              <w:t>al</w:t>
            </w:r>
            <w:r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 to increase the number of representatives funded per delegation for the Commission meetings</w:t>
            </w:r>
            <w:r w:rsidRPr="00D26CE7">
              <w:rPr>
                <w:rStyle w:val="FootnoteReference"/>
                <w:rFonts w:ascii="Cambria" w:hAnsi="Cambria"/>
                <w:color w:val="000000"/>
                <w:sz w:val="20"/>
                <w:szCs w:val="20"/>
              </w:rPr>
              <w:footnoteReference w:id="1"/>
            </w:r>
            <w:r w:rsidR="004464A3" w:rsidRPr="00D26C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4464A3" w:rsidRPr="00D26CE7">
              <w:rPr>
                <w:rFonts w:ascii="Cambria" w:hAnsi="Cambria"/>
                <w:color w:val="000000"/>
                <w:sz w:val="20"/>
              </w:rPr>
              <w:t xml:space="preserve">(Algeria, Tunisia and </w:t>
            </w:r>
            <w:proofErr w:type="gramStart"/>
            <w:r w:rsidR="004464A3" w:rsidRPr="00D26CE7">
              <w:rPr>
                <w:rFonts w:ascii="Cambria" w:hAnsi="Cambria"/>
                <w:color w:val="000000"/>
                <w:sz w:val="20"/>
              </w:rPr>
              <w:t>Egypt)(</w:t>
            </w:r>
            <w:proofErr w:type="gramEnd"/>
            <w:r w:rsidR="004464A3" w:rsidRPr="00D26CE7">
              <w:rPr>
                <w:rFonts w:ascii="Cambria" w:hAnsi="Cambria"/>
                <w:color w:val="000000"/>
                <w:sz w:val="20"/>
              </w:rPr>
              <w:t>a)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49A679E0" w:rsidR="00D425BC" w:rsidRPr="00D26CE7" w:rsidRDefault="00FD3DF0" w:rsidP="00DD0A70">
            <w:pPr>
              <w:jc w:val="center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b/>
                <w:color w:val="000000"/>
                <w:sz w:val="20"/>
              </w:rPr>
              <w:t>264,494.16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C19" w14:textId="290FAD13" w:rsidR="00D425BC" w:rsidRPr="00D26CE7" w:rsidRDefault="00285A54" w:rsidP="00040318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2.e Special Meeting Participation Fund (MPF)</w:t>
            </w:r>
          </w:p>
        </w:tc>
      </w:tr>
      <w:tr w:rsidR="00040318" w:rsidRPr="00D26CE7" w14:paraId="2FDE081E" w14:textId="77777777" w:rsidTr="00026127">
        <w:trPr>
          <w:trHeight w:val="5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AABB3" w14:textId="222332CB" w:rsidR="00040318" w:rsidRPr="00D26CE7" w:rsidRDefault="00040318" w:rsidP="0009516E">
            <w:pPr>
              <w:widowControl/>
              <w:jc w:val="both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STF_221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E75C" w14:textId="77777777" w:rsidR="00F4576A" w:rsidRPr="00D26CE7" w:rsidRDefault="00F4576A" w:rsidP="00F4576A">
            <w:pPr>
              <w:jc w:val="both"/>
              <w:rPr>
                <w:rFonts w:ascii="Cambria" w:hAnsi="Cambria"/>
                <w:color w:val="000000"/>
                <w:sz w:val="20"/>
              </w:rPr>
            </w:pPr>
            <w:r w:rsidRPr="00D26CE7">
              <w:rPr>
                <w:rFonts w:ascii="Cambria" w:hAnsi="Cambria"/>
                <w:color w:val="000000"/>
                <w:sz w:val="20"/>
              </w:rPr>
              <w:t>Draft Recommendation by ICCAT amending Recommendation 20-09 on the establishment of a Meeting Participation Fund for developing ICCAT Contracting Parties</w:t>
            </w:r>
          </w:p>
          <w:p w14:paraId="66055ED4" w14:textId="77777777" w:rsidR="00F4576A" w:rsidRPr="00D26CE7" w:rsidRDefault="00F4576A" w:rsidP="00F4576A">
            <w:pPr>
              <w:jc w:val="both"/>
              <w:rPr>
                <w:rFonts w:ascii="Cambria" w:hAnsi="Cambria"/>
                <w:color w:val="000000"/>
                <w:sz w:val="8"/>
                <w:szCs w:val="8"/>
              </w:rPr>
            </w:pPr>
          </w:p>
          <w:p w14:paraId="3E59C07A" w14:textId="42E87A7F" w:rsidR="00040318" w:rsidRPr="00D26CE7" w:rsidRDefault="00F4576A" w:rsidP="00F4576A">
            <w:pPr>
              <w:jc w:val="both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(</w:t>
            </w:r>
            <w:r w:rsidR="00C319D0" w:rsidRPr="00D26CE7">
              <w:rPr>
                <w:rFonts w:ascii="Cambria" w:hAnsi="Cambria"/>
                <w:color w:val="000000"/>
                <w:sz w:val="20"/>
                <w:lang w:val="en-US"/>
              </w:rPr>
              <w:t>submitted by</w:t>
            </w:r>
            <w:r w:rsidR="00C319D0" w:rsidRPr="00D26CE7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r w:rsidRPr="00D26CE7">
              <w:rPr>
                <w:rFonts w:ascii="Cambria" w:hAnsi="Cambria"/>
                <w:color w:val="000000"/>
                <w:sz w:val="20"/>
                <w:lang w:val="en-US"/>
              </w:rPr>
              <w:t>Egypt</w:t>
            </w:r>
            <w:r w:rsidR="00C00BA4" w:rsidRPr="00D26CE7">
              <w:rPr>
                <w:rFonts w:ascii="Cambria" w:hAnsi="Cambria"/>
                <w:color w:val="000000"/>
                <w:sz w:val="20"/>
                <w:lang w:val="en-US"/>
              </w:rPr>
              <w:t>,</w:t>
            </w:r>
            <w:r w:rsidR="00C319D0" w:rsidRPr="00D26CE7">
              <w:rPr>
                <w:rFonts w:ascii="Cambria" w:hAnsi="Cambria"/>
                <w:color w:val="000000"/>
                <w:sz w:val="20"/>
                <w:lang w:val="en-US"/>
              </w:rPr>
              <w:t xml:space="preserve"> with comments from</w:t>
            </w:r>
            <w:r w:rsidRPr="00D26CE7">
              <w:rPr>
                <w:rFonts w:ascii="Cambria" w:hAnsi="Cambria"/>
                <w:color w:val="000000"/>
                <w:sz w:val="20"/>
                <w:lang w:val="en-US"/>
              </w:rPr>
              <w:t xml:space="preserve"> Belize, Costa Rica, El Salvador, Guatemala, Honduras, Nicaragua and Panama</w:t>
            </w:r>
            <w:r w:rsidRPr="00D26CE7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9E8FB" w14:textId="79CE6BFB" w:rsidR="00040318" w:rsidRPr="00D26CE7" w:rsidRDefault="00016CE7" w:rsidP="00DD0A70">
            <w:pPr>
              <w:jc w:val="center"/>
              <w:rPr>
                <w:rFonts w:asciiTheme="majorHAnsi" w:hAnsiTheme="majorHAnsi"/>
                <w:color w:val="000000"/>
                <w:sz w:val="20"/>
                <w:u w:val="single"/>
              </w:rPr>
            </w:pPr>
            <w:r w:rsidRPr="00D26CE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4</w:t>
            </w:r>
            <w:r w:rsidR="003061C2" w:rsidRPr="00D26CE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89</w:t>
            </w:r>
            <w:r w:rsidRPr="00D26CE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,</w:t>
            </w:r>
            <w:r w:rsidR="003061C2" w:rsidRPr="00D26CE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570</w:t>
            </w:r>
            <w:r w:rsidRPr="00D26CE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.3</w:t>
            </w:r>
            <w:r w:rsidR="003061C2" w:rsidRPr="00D26CE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4CD" w14:textId="70643114" w:rsidR="00040318" w:rsidRPr="00D26CE7" w:rsidRDefault="00040318" w:rsidP="00122205">
            <w:pPr>
              <w:jc w:val="center"/>
              <w:rPr>
                <w:rFonts w:asciiTheme="majorHAnsi" w:hAnsiTheme="majorHAnsi"/>
                <w:color w:val="000000"/>
                <w:sz w:val="20"/>
              </w:rPr>
            </w:pPr>
            <w:r w:rsidRPr="00D26CE7">
              <w:rPr>
                <w:rFonts w:asciiTheme="majorHAnsi" w:hAnsiTheme="majorHAnsi"/>
                <w:color w:val="000000"/>
                <w:sz w:val="20"/>
              </w:rPr>
              <w:t>2.e Special Meeting Participation Fund (MPF)</w:t>
            </w:r>
          </w:p>
        </w:tc>
      </w:tr>
      <w:bookmarkEnd w:id="1"/>
      <w:tr w:rsidR="00D425BC" w:rsidRPr="00D26CE7" w14:paraId="7A3623E3" w14:textId="75215002" w:rsidTr="00026127">
        <w:trPr>
          <w:trHeight w:val="2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D425BC" w:rsidRPr="00D26CE7" w:rsidRDefault="00D425BC" w:rsidP="00D37567">
            <w:pPr>
              <w:widowControl/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D26CE7">
              <w:rPr>
                <w:rFonts w:asciiTheme="majorHAnsi" w:hAnsiTheme="majorHAnsi"/>
                <w:b/>
                <w:bCs/>
                <w:color w:val="000000"/>
                <w:sz w:val="20"/>
              </w:rPr>
              <w:t>Total estimated cost to implement proposals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7F116CDF" w:rsidR="00D425BC" w:rsidRPr="00D26CE7" w:rsidRDefault="003061C2" w:rsidP="008B50B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D26CE7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619</w:t>
            </w:r>
            <w:r w:rsidR="00D425BC" w:rsidRPr="00D26CE7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,</w:t>
            </w:r>
            <w:r w:rsidRPr="00D26CE7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056</w:t>
            </w:r>
            <w:r w:rsidR="00D425BC" w:rsidRPr="00D26CE7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.6</w:t>
            </w:r>
            <w:r w:rsidRPr="00D26CE7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878" w14:textId="77777777" w:rsidR="00D425BC" w:rsidRPr="00D26CE7" w:rsidRDefault="00D425BC" w:rsidP="008B50B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5B16EF4" w14:textId="77777777" w:rsidR="001800C4" w:rsidRPr="00D26CE7" w:rsidRDefault="001800C4" w:rsidP="008B50BE">
      <w:pPr>
        <w:rPr>
          <w:rFonts w:asciiTheme="majorHAnsi" w:hAnsiTheme="majorHAnsi"/>
          <w:bCs/>
          <w:sz w:val="8"/>
          <w:szCs w:val="8"/>
        </w:rPr>
      </w:pPr>
    </w:p>
    <w:p w14:paraId="2C42193B" w14:textId="77777777" w:rsidR="001A5031" w:rsidRPr="00D26CE7" w:rsidRDefault="001A5031" w:rsidP="008B50BE">
      <w:pPr>
        <w:rPr>
          <w:rFonts w:asciiTheme="majorHAnsi" w:hAnsiTheme="majorHAnsi"/>
          <w:bCs/>
          <w:sz w:val="20"/>
          <w:szCs w:val="20"/>
        </w:rPr>
      </w:pPr>
    </w:p>
    <w:p w14:paraId="59B989B8" w14:textId="77777777" w:rsidR="001A5031" w:rsidRPr="00D26CE7" w:rsidRDefault="001A5031" w:rsidP="008B50BE">
      <w:pPr>
        <w:rPr>
          <w:rFonts w:asciiTheme="majorHAnsi" w:hAnsiTheme="majorHAnsi"/>
          <w:bCs/>
          <w:sz w:val="20"/>
          <w:szCs w:val="20"/>
        </w:rPr>
      </w:pPr>
    </w:p>
    <w:p w14:paraId="1CFA94E3" w14:textId="77777777" w:rsidR="001A5031" w:rsidRPr="00D26CE7" w:rsidRDefault="001A5031" w:rsidP="008B50BE">
      <w:pPr>
        <w:rPr>
          <w:rFonts w:asciiTheme="majorHAnsi" w:hAnsiTheme="majorHAnsi"/>
          <w:bCs/>
          <w:sz w:val="8"/>
          <w:szCs w:val="8"/>
        </w:rPr>
      </w:pPr>
    </w:p>
    <w:tbl>
      <w:tblPr>
        <w:tblW w:w="11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7"/>
        <w:gridCol w:w="1247"/>
        <w:gridCol w:w="3275"/>
      </w:tblGrid>
      <w:tr w:rsidR="00A54B2B" w:rsidRPr="00D26CE7" w14:paraId="1EBD915E" w14:textId="77777777" w:rsidTr="00FB08CF">
        <w:trPr>
          <w:trHeight w:val="257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D15B" w14:textId="1CC197E5" w:rsidR="00A54B2B" w:rsidRPr="00D26CE7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6B5B" w14:textId="3C6F3DAA" w:rsidR="00A54B2B" w:rsidRPr="00D26CE7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N</w:t>
            </w:r>
            <w:r w:rsidR="00615345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o.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7BB4" w14:textId="7FB0B41B" w:rsidR="00A54B2B" w:rsidRPr="00D26CE7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Total </w:t>
            </w:r>
            <w:r w:rsidR="00FB09E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travel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, hotel </w:t>
            </w:r>
            <w:r w:rsidR="00FB09E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and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 per diem</w:t>
            </w:r>
          </w:p>
        </w:tc>
      </w:tr>
      <w:tr w:rsidR="00A54B2B" w:rsidRPr="00D26CE7" w14:paraId="23879E9C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890E" w14:textId="6D79B442" w:rsidR="00A54B2B" w:rsidRPr="00D26CE7" w:rsidRDefault="00D569B1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  <w:t>Species</w:t>
            </w:r>
            <w:proofErr w:type="spellEnd"/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  <w:t>Groups</w:t>
            </w:r>
            <w:proofErr w:type="spellEnd"/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  <w:t xml:space="preserve"> (Madrid, 6 </w:t>
            </w:r>
            <w:proofErr w:type="spellStart"/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  <w:t>d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  <w:t>ays</w:t>
            </w:r>
            <w:proofErr w:type="spellEnd"/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C9FC" w14:textId="77777777" w:rsidR="00A54B2B" w:rsidRPr="00D26CE7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919B" w14:textId="54DD3A02" w:rsidR="00A54B2B" w:rsidRPr="00D26CE7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€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22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,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180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.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00</w:t>
            </w:r>
          </w:p>
        </w:tc>
      </w:tr>
      <w:tr w:rsidR="00A54B2B" w:rsidRPr="00D26CE7" w14:paraId="18FB739E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7C19" w14:textId="4813040B" w:rsidR="00A54B2B" w:rsidRPr="00D26CE7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SCRS</w:t>
            </w:r>
            <w:r w:rsidR="00D569B1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 annual meeting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 (Madrid, 5 d</w:t>
            </w:r>
            <w:r w:rsidR="00D569B1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ays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921D" w14:textId="77777777" w:rsidR="00A54B2B" w:rsidRPr="00D26CE7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43DF" w14:textId="757E5179" w:rsidR="00A54B2B" w:rsidRPr="00D26CE7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€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20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,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220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.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00</w:t>
            </w:r>
          </w:p>
        </w:tc>
      </w:tr>
      <w:tr w:rsidR="00A54B2B" w:rsidRPr="00D26CE7" w14:paraId="324F8824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3152" w14:textId="424C4338" w:rsidR="00A54B2B" w:rsidRPr="00D26CE7" w:rsidRDefault="00D569B1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Species Group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 + SCRS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 annual meeting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 xml:space="preserve"> (Madrid, 12 d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ays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BDC0" w14:textId="77777777" w:rsidR="00A54B2B" w:rsidRPr="00D26CE7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59FA" w14:textId="16F485EF" w:rsidR="00A54B2B" w:rsidRPr="00D26CE7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€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81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,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456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.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00</w:t>
            </w:r>
          </w:p>
        </w:tc>
      </w:tr>
      <w:tr w:rsidR="00A54B2B" w:rsidRPr="00D26CE7" w14:paraId="6D161549" w14:textId="77777777" w:rsidTr="00FB08CF">
        <w:trPr>
          <w:trHeight w:val="257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8906" w14:textId="6D045B7D" w:rsidR="00A54B2B" w:rsidRPr="00D26CE7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2026</w:t>
            </w:r>
            <w:r w:rsidR="006E5518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 xml:space="preserve"> Annual meeting of the Commission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 xml:space="preserve"> (EU, 10 d</w:t>
            </w:r>
            <w:r w:rsidR="00D569B1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ays</w:t>
            </w: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6AA5" w14:textId="77777777" w:rsidR="00A54B2B" w:rsidRPr="00D26CE7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1002" w14:textId="0F192827" w:rsidR="00A54B2B" w:rsidRPr="00D26CE7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€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140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,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638</w:t>
            </w:r>
            <w:r w:rsidR="008B73CA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.</w:t>
            </w:r>
            <w:r w:rsidR="00A54B2B" w:rsidRPr="00D26CE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  <w:t>16</w:t>
            </w:r>
          </w:p>
        </w:tc>
      </w:tr>
      <w:tr w:rsidR="00A54B2B" w:rsidRPr="00C32432" w14:paraId="4742B076" w14:textId="77777777" w:rsidTr="00FB08CF">
        <w:trPr>
          <w:trHeight w:val="59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7567" w14:textId="477C5D64" w:rsidR="00A54B2B" w:rsidRPr="00D26CE7" w:rsidRDefault="00A54B2B" w:rsidP="00687929">
            <w:pPr>
              <w:widowControl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A8D7" w14:textId="3FCC540F" w:rsidR="00A54B2B" w:rsidRPr="00D26CE7" w:rsidRDefault="00A54B2B" w:rsidP="00FB09EA">
            <w:pPr>
              <w:widowControl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T</w:t>
            </w:r>
            <w:r w:rsidR="00D569B1"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otal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1154" w14:textId="0B2D548F" w:rsidR="00A54B2B" w:rsidRPr="00104E79" w:rsidRDefault="00FB09EA" w:rsidP="00FB09EA">
            <w:pPr>
              <w:widowControl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€</w:t>
            </w:r>
            <w:r w:rsidR="00A54B2B"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264</w:t>
            </w:r>
            <w:r w:rsidR="008B73CA"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,</w:t>
            </w:r>
            <w:r w:rsidR="00A54B2B"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494</w:t>
            </w:r>
            <w:r w:rsidR="008B73CA"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.</w:t>
            </w:r>
            <w:r w:rsidR="00A54B2B" w:rsidRPr="00D26C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es-ES"/>
              </w:rPr>
              <w:t>16</w:t>
            </w:r>
          </w:p>
        </w:tc>
      </w:tr>
    </w:tbl>
    <w:p w14:paraId="53931CED" w14:textId="77777777" w:rsidR="00A54B2B" w:rsidRPr="00C32432" w:rsidRDefault="00A54B2B" w:rsidP="00FB08CF">
      <w:pPr>
        <w:rPr>
          <w:rFonts w:asciiTheme="majorHAnsi" w:hAnsiTheme="majorHAnsi"/>
          <w:bCs/>
          <w:sz w:val="20"/>
          <w:szCs w:val="20"/>
        </w:rPr>
      </w:pPr>
    </w:p>
    <w:sectPr w:rsidR="00A54B2B" w:rsidRPr="00C32432" w:rsidSect="001E5408">
      <w:headerReference w:type="default" r:id="rId8"/>
      <w:footerReference w:type="default" r:id="rId9"/>
      <w:pgSz w:w="16840" w:h="11910" w:orient="landscape" w:code="9"/>
      <w:pgMar w:top="1418" w:right="1418" w:bottom="1418" w:left="1418" w:header="851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50B2" w14:textId="77777777" w:rsidR="00616FF8" w:rsidRDefault="00616FF8">
      <w:r>
        <w:separator/>
      </w:r>
    </w:p>
  </w:endnote>
  <w:endnote w:type="continuationSeparator" w:id="0">
    <w:p w14:paraId="2C76A5AF" w14:textId="77777777" w:rsidR="00616FF8" w:rsidRDefault="006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4F14C8">
    <w:pPr>
      <w:widowControl/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E9B7" w14:textId="77777777" w:rsidR="00616FF8" w:rsidRDefault="00616FF8">
      <w:r>
        <w:separator/>
      </w:r>
    </w:p>
  </w:footnote>
  <w:footnote w:type="continuationSeparator" w:id="0">
    <w:p w14:paraId="21B15B50" w14:textId="77777777" w:rsidR="00616FF8" w:rsidRDefault="00616FF8">
      <w:r>
        <w:continuationSeparator/>
      </w:r>
    </w:p>
  </w:footnote>
  <w:footnote w:id="1">
    <w:p w14:paraId="65D64FAB" w14:textId="3322D878" w:rsidR="00D425BC" w:rsidRPr="00E55687" w:rsidRDefault="00D425BC" w:rsidP="00E55687">
      <w:pPr>
        <w:pStyle w:val="FootnoteText"/>
        <w:jc w:val="both"/>
        <w:rPr>
          <w:rFonts w:asciiTheme="majorHAnsi" w:hAnsiTheme="majorHAnsi"/>
          <w:sz w:val="16"/>
          <w:szCs w:val="16"/>
          <w:lang w:val="en-US"/>
        </w:rPr>
      </w:pPr>
      <w:r w:rsidRPr="00E55687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E55687">
        <w:rPr>
          <w:rFonts w:asciiTheme="majorHAnsi" w:hAnsiTheme="majorHAnsi"/>
          <w:sz w:val="16"/>
          <w:szCs w:val="16"/>
        </w:rPr>
        <w:t xml:space="preserve"> </w:t>
      </w:r>
      <w:r w:rsidRPr="00C32432">
        <w:rPr>
          <w:rFonts w:asciiTheme="majorHAnsi" w:hAnsiTheme="majorHAnsi"/>
          <w:sz w:val="16"/>
          <w:szCs w:val="16"/>
        </w:rPr>
        <w:t xml:space="preserve">It </w:t>
      </w:r>
      <w:r w:rsidR="00625889" w:rsidRPr="00C32432">
        <w:rPr>
          <w:rFonts w:asciiTheme="majorHAnsi" w:hAnsiTheme="majorHAnsi"/>
          <w:sz w:val="16"/>
          <w:szCs w:val="16"/>
        </w:rPr>
        <w:t>should be noted</w:t>
      </w:r>
      <w:r w:rsidRPr="00C32432">
        <w:rPr>
          <w:rFonts w:asciiTheme="majorHAnsi" w:hAnsiTheme="majorHAnsi"/>
          <w:sz w:val="16"/>
          <w:szCs w:val="16"/>
        </w:rPr>
        <w:t xml:space="preserve"> that the </w:t>
      </w:r>
      <w:r w:rsidR="00905CFD" w:rsidRPr="00C32432">
        <w:rPr>
          <w:rFonts w:asciiTheme="majorHAnsi" w:hAnsiTheme="majorHAnsi"/>
          <w:sz w:val="16"/>
          <w:szCs w:val="16"/>
        </w:rPr>
        <w:t>corresponding</w:t>
      </w:r>
      <w:r w:rsidRPr="00C32432">
        <w:rPr>
          <w:rFonts w:asciiTheme="majorHAnsi" w:hAnsiTheme="majorHAnsi"/>
          <w:sz w:val="16"/>
          <w:szCs w:val="16"/>
        </w:rPr>
        <w:t xml:space="preserve"> figure for this proposal (</w:t>
      </w:r>
      <w:r w:rsidR="00905CFD" w:rsidRPr="00104E79">
        <w:rPr>
          <w:rFonts w:asciiTheme="majorHAnsi" w:hAnsiTheme="majorHAnsi"/>
          <w:sz w:val="16"/>
          <w:szCs w:val="16"/>
        </w:rPr>
        <w:t>STF_215A</w:t>
      </w:r>
      <w:r w:rsidR="00386895" w:rsidRPr="00104E79">
        <w:rPr>
          <w:rFonts w:asciiTheme="majorHAnsi" w:hAnsiTheme="majorHAnsi"/>
          <w:sz w:val="16"/>
          <w:szCs w:val="16"/>
        </w:rPr>
        <w:t>,</w:t>
      </w:r>
      <w:r w:rsidR="00386895" w:rsidRPr="00C32432">
        <w:rPr>
          <w:rFonts w:asciiTheme="majorHAnsi" w:hAnsiTheme="majorHAnsi"/>
          <w:sz w:val="16"/>
          <w:szCs w:val="16"/>
        </w:rPr>
        <w:t xml:space="preserve"> </w:t>
      </w:r>
      <w:r w:rsidRPr="00C32432">
        <w:rPr>
          <w:rFonts w:asciiTheme="majorHAnsi" w:hAnsiTheme="majorHAnsi"/>
          <w:sz w:val="16"/>
          <w:szCs w:val="16"/>
        </w:rPr>
        <w:t>Algeri</w:t>
      </w:r>
      <w:r w:rsidRPr="00104E79">
        <w:rPr>
          <w:rFonts w:asciiTheme="majorHAnsi" w:hAnsiTheme="majorHAnsi"/>
          <w:sz w:val="16"/>
          <w:szCs w:val="16"/>
        </w:rPr>
        <w:t>a</w:t>
      </w:r>
      <w:r w:rsidR="00386895" w:rsidRPr="00C32432">
        <w:rPr>
          <w:rFonts w:asciiTheme="majorHAnsi" w:hAnsiTheme="majorHAnsi"/>
          <w:sz w:val="16"/>
          <w:szCs w:val="16"/>
        </w:rPr>
        <w:t xml:space="preserve">, </w:t>
      </w:r>
      <w:r w:rsidRPr="00C32432">
        <w:rPr>
          <w:rFonts w:asciiTheme="majorHAnsi" w:hAnsiTheme="majorHAnsi"/>
          <w:sz w:val="16"/>
          <w:szCs w:val="16"/>
        </w:rPr>
        <w:t>Tunisia</w:t>
      </w:r>
      <w:r w:rsidR="00874972" w:rsidRPr="00C32432">
        <w:rPr>
          <w:rFonts w:asciiTheme="majorHAnsi" w:hAnsiTheme="majorHAnsi"/>
          <w:sz w:val="16"/>
          <w:szCs w:val="16"/>
        </w:rPr>
        <w:t xml:space="preserve"> </w:t>
      </w:r>
      <w:r w:rsidR="00874972" w:rsidRPr="00104E79">
        <w:rPr>
          <w:rFonts w:asciiTheme="majorHAnsi" w:hAnsiTheme="majorHAnsi"/>
          <w:sz w:val="16"/>
          <w:szCs w:val="16"/>
        </w:rPr>
        <w:t>and Egypt</w:t>
      </w:r>
      <w:r w:rsidRPr="00C32432">
        <w:rPr>
          <w:rFonts w:asciiTheme="majorHAnsi" w:hAnsiTheme="majorHAnsi"/>
          <w:sz w:val="16"/>
          <w:szCs w:val="16"/>
        </w:rPr>
        <w:t>) has been included in t</w:t>
      </w:r>
      <w:r w:rsidR="00874972" w:rsidRPr="00104E79">
        <w:rPr>
          <w:rFonts w:asciiTheme="majorHAnsi" w:hAnsiTheme="majorHAnsi"/>
          <w:sz w:val="16"/>
          <w:szCs w:val="16"/>
        </w:rPr>
        <w:t>he</w:t>
      </w:r>
      <w:r w:rsidRPr="00C32432">
        <w:rPr>
          <w:rFonts w:asciiTheme="majorHAnsi" w:hAnsiTheme="majorHAnsi"/>
          <w:sz w:val="16"/>
          <w:szCs w:val="16"/>
        </w:rPr>
        <w:t xml:space="preserve"> propos</w:t>
      </w:r>
      <w:r w:rsidRPr="00104E79">
        <w:rPr>
          <w:rFonts w:asciiTheme="majorHAnsi" w:hAnsiTheme="majorHAnsi"/>
          <w:sz w:val="16"/>
          <w:szCs w:val="16"/>
        </w:rPr>
        <w:t>al</w:t>
      </w:r>
      <w:r w:rsidRPr="00C32432">
        <w:rPr>
          <w:rFonts w:asciiTheme="majorHAnsi" w:hAnsiTheme="majorHAnsi"/>
          <w:sz w:val="16"/>
          <w:szCs w:val="16"/>
        </w:rPr>
        <w:t xml:space="preserve"> </w:t>
      </w:r>
      <w:r w:rsidRPr="00104E79">
        <w:rPr>
          <w:rFonts w:asciiTheme="majorHAnsi" w:hAnsiTheme="majorHAnsi"/>
          <w:sz w:val="16"/>
          <w:szCs w:val="16"/>
        </w:rPr>
        <w:t>STF_2</w:t>
      </w:r>
      <w:r w:rsidR="00AA3688" w:rsidRPr="00104E79">
        <w:rPr>
          <w:rFonts w:asciiTheme="majorHAnsi" w:hAnsiTheme="majorHAnsi"/>
          <w:sz w:val="16"/>
          <w:szCs w:val="16"/>
        </w:rPr>
        <w:t>21</w:t>
      </w:r>
      <w:r w:rsidRPr="00C32432">
        <w:rPr>
          <w:rFonts w:asciiTheme="majorHAnsi" w:hAnsiTheme="majorHAnsi"/>
          <w:sz w:val="16"/>
          <w:szCs w:val="16"/>
        </w:rPr>
        <w:t>). Therefore, it has not been considered for the total of the financial implications.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7999076E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</w:t>
    </w:r>
    <w:r w:rsidR="008D6785">
      <w:rPr>
        <w:rFonts w:ascii="Cambria" w:hAnsi="Cambria"/>
        <w:b/>
        <w:sz w:val="20"/>
      </w:rPr>
      <w:t>09</w:t>
    </w:r>
    <w:r w:rsidR="003061C2">
      <w:rPr>
        <w:rFonts w:ascii="Cambria" w:hAnsi="Cambria"/>
        <w:b/>
        <w:sz w:val="20"/>
      </w:rPr>
      <w:t>C</w:t>
    </w:r>
    <w:r>
      <w:rPr>
        <w:rFonts w:ascii="Cambria" w:hAnsi="Cambria"/>
        <w:b/>
        <w:sz w:val="20"/>
      </w:rPr>
      <w:t>/202</w:t>
    </w:r>
    <w:r w:rsidR="008D6785">
      <w:rPr>
        <w:rFonts w:ascii="Cambria" w:hAnsi="Cambria"/>
        <w:b/>
        <w:sz w:val="20"/>
      </w:rPr>
      <w:t>5</w:t>
    </w:r>
  </w:p>
  <w:p w14:paraId="29F8F478" w14:textId="7EBEF507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C32432">
      <w:rPr>
        <w:rFonts w:ascii="Cambria" w:eastAsia="Cambria" w:hAnsi="Cambria" w:cs="Cambria"/>
        <w:b/>
        <w:noProof/>
        <w:sz w:val="16"/>
      </w:rPr>
      <w:t>22/11/2025 20:15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930"/>
    <w:rsid w:val="0000288F"/>
    <w:rsid w:val="00005E40"/>
    <w:rsid w:val="000076E8"/>
    <w:rsid w:val="00007C26"/>
    <w:rsid w:val="000115C2"/>
    <w:rsid w:val="00016C50"/>
    <w:rsid w:val="00016CE7"/>
    <w:rsid w:val="00020F40"/>
    <w:rsid w:val="00024017"/>
    <w:rsid w:val="00026007"/>
    <w:rsid w:val="00026127"/>
    <w:rsid w:val="00034331"/>
    <w:rsid w:val="00036896"/>
    <w:rsid w:val="00040318"/>
    <w:rsid w:val="000427DA"/>
    <w:rsid w:val="0004287E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27C2"/>
    <w:rsid w:val="0009516E"/>
    <w:rsid w:val="000B6CDD"/>
    <w:rsid w:val="000C0802"/>
    <w:rsid w:val="000D1D4F"/>
    <w:rsid w:val="000D78D9"/>
    <w:rsid w:val="000E0945"/>
    <w:rsid w:val="000E1373"/>
    <w:rsid w:val="000E2D07"/>
    <w:rsid w:val="000F37C4"/>
    <w:rsid w:val="000F4DBD"/>
    <w:rsid w:val="00104E79"/>
    <w:rsid w:val="00111E3D"/>
    <w:rsid w:val="00115180"/>
    <w:rsid w:val="00122205"/>
    <w:rsid w:val="0012294C"/>
    <w:rsid w:val="00124654"/>
    <w:rsid w:val="00130E19"/>
    <w:rsid w:val="001315E8"/>
    <w:rsid w:val="001346FA"/>
    <w:rsid w:val="0015469A"/>
    <w:rsid w:val="00161AC4"/>
    <w:rsid w:val="001650F9"/>
    <w:rsid w:val="00166CEB"/>
    <w:rsid w:val="0016776D"/>
    <w:rsid w:val="001800C4"/>
    <w:rsid w:val="00197E78"/>
    <w:rsid w:val="001A1EB5"/>
    <w:rsid w:val="001A4904"/>
    <w:rsid w:val="001A5031"/>
    <w:rsid w:val="001B1301"/>
    <w:rsid w:val="001B3F27"/>
    <w:rsid w:val="001B4161"/>
    <w:rsid w:val="001B4D9F"/>
    <w:rsid w:val="001B7157"/>
    <w:rsid w:val="001B7353"/>
    <w:rsid w:val="001C7680"/>
    <w:rsid w:val="001D2204"/>
    <w:rsid w:val="001D529D"/>
    <w:rsid w:val="001D62EB"/>
    <w:rsid w:val="001E3482"/>
    <w:rsid w:val="001E5408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4E0A"/>
    <w:rsid w:val="00227B13"/>
    <w:rsid w:val="0023097D"/>
    <w:rsid w:val="002327A8"/>
    <w:rsid w:val="00234AAD"/>
    <w:rsid w:val="002359AA"/>
    <w:rsid w:val="002423CF"/>
    <w:rsid w:val="00244E18"/>
    <w:rsid w:val="00250219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85A54"/>
    <w:rsid w:val="002A096E"/>
    <w:rsid w:val="002A0B81"/>
    <w:rsid w:val="002A170B"/>
    <w:rsid w:val="002A1910"/>
    <w:rsid w:val="002A2F80"/>
    <w:rsid w:val="002C008E"/>
    <w:rsid w:val="002C0F55"/>
    <w:rsid w:val="002C1070"/>
    <w:rsid w:val="002C7451"/>
    <w:rsid w:val="002E6A29"/>
    <w:rsid w:val="002F360E"/>
    <w:rsid w:val="0030235C"/>
    <w:rsid w:val="003061C2"/>
    <w:rsid w:val="00311173"/>
    <w:rsid w:val="00311625"/>
    <w:rsid w:val="00315F25"/>
    <w:rsid w:val="0034373B"/>
    <w:rsid w:val="003441B3"/>
    <w:rsid w:val="00354B53"/>
    <w:rsid w:val="00356936"/>
    <w:rsid w:val="00372F97"/>
    <w:rsid w:val="003760F7"/>
    <w:rsid w:val="00382E90"/>
    <w:rsid w:val="00386895"/>
    <w:rsid w:val="00397858"/>
    <w:rsid w:val="003A5124"/>
    <w:rsid w:val="003B12AA"/>
    <w:rsid w:val="003B4DC7"/>
    <w:rsid w:val="003B611B"/>
    <w:rsid w:val="003C1B59"/>
    <w:rsid w:val="003C2F5F"/>
    <w:rsid w:val="003C3299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20413"/>
    <w:rsid w:val="00420694"/>
    <w:rsid w:val="00421BA0"/>
    <w:rsid w:val="00421DDD"/>
    <w:rsid w:val="004306CB"/>
    <w:rsid w:val="004314A5"/>
    <w:rsid w:val="00435496"/>
    <w:rsid w:val="004361C0"/>
    <w:rsid w:val="00441DD2"/>
    <w:rsid w:val="0044394E"/>
    <w:rsid w:val="004464A3"/>
    <w:rsid w:val="00446A07"/>
    <w:rsid w:val="00446DC5"/>
    <w:rsid w:val="00462BFE"/>
    <w:rsid w:val="004646B8"/>
    <w:rsid w:val="004656B9"/>
    <w:rsid w:val="00471DD9"/>
    <w:rsid w:val="004743E7"/>
    <w:rsid w:val="00475F1E"/>
    <w:rsid w:val="004834D4"/>
    <w:rsid w:val="00491FA5"/>
    <w:rsid w:val="004A2667"/>
    <w:rsid w:val="004A38B3"/>
    <w:rsid w:val="004A4AB0"/>
    <w:rsid w:val="004A7732"/>
    <w:rsid w:val="004B2918"/>
    <w:rsid w:val="004B6804"/>
    <w:rsid w:val="004C0BF9"/>
    <w:rsid w:val="004C4903"/>
    <w:rsid w:val="004C67EC"/>
    <w:rsid w:val="004D6671"/>
    <w:rsid w:val="004D6D34"/>
    <w:rsid w:val="004E3A97"/>
    <w:rsid w:val="004E3D24"/>
    <w:rsid w:val="004E4FF0"/>
    <w:rsid w:val="004F02DC"/>
    <w:rsid w:val="004F14C8"/>
    <w:rsid w:val="004F3E2D"/>
    <w:rsid w:val="004F463A"/>
    <w:rsid w:val="005012FE"/>
    <w:rsid w:val="00507A9D"/>
    <w:rsid w:val="005131FC"/>
    <w:rsid w:val="005241BE"/>
    <w:rsid w:val="005247AC"/>
    <w:rsid w:val="00524AF8"/>
    <w:rsid w:val="00526C00"/>
    <w:rsid w:val="00533153"/>
    <w:rsid w:val="00536FE1"/>
    <w:rsid w:val="00560223"/>
    <w:rsid w:val="00563D6B"/>
    <w:rsid w:val="0056577A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C2F3E"/>
    <w:rsid w:val="005C5629"/>
    <w:rsid w:val="005C6316"/>
    <w:rsid w:val="005C67FD"/>
    <w:rsid w:val="005C7A90"/>
    <w:rsid w:val="005C7E51"/>
    <w:rsid w:val="005D144D"/>
    <w:rsid w:val="005D3318"/>
    <w:rsid w:val="005D34FC"/>
    <w:rsid w:val="005D43A9"/>
    <w:rsid w:val="005D6262"/>
    <w:rsid w:val="005E778E"/>
    <w:rsid w:val="005F763F"/>
    <w:rsid w:val="00600E66"/>
    <w:rsid w:val="00605AC1"/>
    <w:rsid w:val="00615345"/>
    <w:rsid w:val="00616FF8"/>
    <w:rsid w:val="00617074"/>
    <w:rsid w:val="00623D18"/>
    <w:rsid w:val="00625178"/>
    <w:rsid w:val="00625889"/>
    <w:rsid w:val="00627FD2"/>
    <w:rsid w:val="006313E4"/>
    <w:rsid w:val="006325AC"/>
    <w:rsid w:val="00635913"/>
    <w:rsid w:val="006511E7"/>
    <w:rsid w:val="00653A57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A17C1"/>
    <w:rsid w:val="006B2344"/>
    <w:rsid w:val="006C05E4"/>
    <w:rsid w:val="006D0454"/>
    <w:rsid w:val="006D500A"/>
    <w:rsid w:val="006D6A15"/>
    <w:rsid w:val="006E5160"/>
    <w:rsid w:val="006E5518"/>
    <w:rsid w:val="006E5F82"/>
    <w:rsid w:val="00711458"/>
    <w:rsid w:val="00726AAD"/>
    <w:rsid w:val="00727AD7"/>
    <w:rsid w:val="007312CB"/>
    <w:rsid w:val="00733A56"/>
    <w:rsid w:val="0075268D"/>
    <w:rsid w:val="00753B72"/>
    <w:rsid w:val="0075784D"/>
    <w:rsid w:val="007779F7"/>
    <w:rsid w:val="00781AA0"/>
    <w:rsid w:val="00783689"/>
    <w:rsid w:val="0078594E"/>
    <w:rsid w:val="007862ED"/>
    <w:rsid w:val="00791014"/>
    <w:rsid w:val="00791FA5"/>
    <w:rsid w:val="0079383D"/>
    <w:rsid w:val="007954A9"/>
    <w:rsid w:val="007A4F4C"/>
    <w:rsid w:val="007A7889"/>
    <w:rsid w:val="007B028B"/>
    <w:rsid w:val="007B324D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74972"/>
    <w:rsid w:val="00880CCC"/>
    <w:rsid w:val="00890C1B"/>
    <w:rsid w:val="00895CAB"/>
    <w:rsid w:val="00896F7F"/>
    <w:rsid w:val="008A29AC"/>
    <w:rsid w:val="008B3C6D"/>
    <w:rsid w:val="008B50BE"/>
    <w:rsid w:val="008B73CA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05CFD"/>
    <w:rsid w:val="00915662"/>
    <w:rsid w:val="00923F33"/>
    <w:rsid w:val="009241B6"/>
    <w:rsid w:val="0093086E"/>
    <w:rsid w:val="00935885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03D0"/>
    <w:rsid w:val="009D1D85"/>
    <w:rsid w:val="009D2512"/>
    <w:rsid w:val="009E07F8"/>
    <w:rsid w:val="009E36D8"/>
    <w:rsid w:val="009F1E59"/>
    <w:rsid w:val="009F3ECD"/>
    <w:rsid w:val="00A013A3"/>
    <w:rsid w:val="00A0254F"/>
    <w:rsid w:val="00A05131"/>
    <w:rsid w:val="00A12674"/>
    <w:rsid w:val="00A135DB"/>
    <w:rsid w:val="00A232AD"/>
    <w:rsid w:val="00A23F58"/>
    <w:rsid w:val="00A24214"/>
    <w:rsid w:val="00A26F2A"/>
    <w:rsid w:val="00A37532"/>
    <w:rsid w:val="00A41A5A"/>
    <w:rsid w:val="00A426A4"/>
    <w:rsid w:val="00A45DB0"/>
    <w:rsid w:val="00A54399"/>
    <w:rsid w:val="00A54B2B"/>
    <w:rsid w:val="00A57E0D"/>
    <w:rsid w:val="00A760BD"/>
    <w:rsid w:val="00A76433"/>
    <w:rsid w:val="00A81727"/>
    <w:rsid w:val="00A85D48"/>
    <w:rsid w:val="00A8734A"/>
    <w:rsid w:val="00A901E7"/>
    <w:rsid w:val="00A90486"/>
    <w:rsid w:val="00A93668"/>
    <w:rsid w:val="00A96FB2"/>
    <w:rsid w:val="00A97D91"/>
    <w:rsid w:val="00AA1A74"/>
    <w:rsid w:val="00AA211E"/>
    <w:rsid w:val="00AA3688"/>
    <w:rsid w:val="00AA6DC6"/>
    <w:rsid w:val="00AB6820"/>
    <w:rsid w:val="00AC1563"/>
    <w:rsid w:val="00AC4A9D"/>
    <w:rsid w:val="00AC749E"/>
    <w:rsid w:val="00AC7B79"/>
    <w:rsid w:val="00AD190E"/>
    <w:rsid w:val="00AD72DF"/>
    <w:rsid w:val="00AD7365"/>
    <w:rsid w:val="00AE2B70"/>
    <w:rsid w:val="00AE4381"/>
    <w:rsid w:val="00AE5A8C"/>
    <w:rsid w:val="00AE71B3"/>
    <w:rsid w:val="00AF0A39"/>
    <w:rsid w:val="00AF62BB"/>
    <w:rsid w:val="00B06461"/>
    <w:rsid w:val="00B079BB"/>
    <w:rsid w:val="00B2019B"/>
    <w:rsid w:val="00B26837"/>
    <w:rsid w:val="00B312B0"/>
    <w:rsid w:val="00B32329"/>
    <w:rsid w:val="00B33724"/>
    <w:rsid w:val="00B33B0B"/>
    <w:rsid w:val="00B3558C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95D29"/>
    <w:rsid w:val="00BA0BB1"/>
    <w:rsid w:val="00BA275D"/>
    <w:rsid w:val="00BA4FF0"/>
    <w:rsid w:val="00BA55F9"/>
    <w:rsid w:val="00BB75A0"/>
    <w:rsid w:val="00BC2267"/>
    <w:rsid w:val="00BC4316"/>
    <w:rsid w:val="00BE5DBC"/>
    <w:rsid w:val="00BE6DC5"/>
    <w:rsid w:val="00BF20A6"/>
    <w:rsid w:val="00BF30D7"/>
    <w:rsid w:val="00BF7564"/>
    <w:rsid w:val="00C00BA4"/>
    <w:rsid w:val="00C01089"/>
    <w:rsid w:val="00C07342"/>
    <w:rsid w:val="00C1356D"/>
    <w:rsid w:val="00C16128"/>
    <w:rsid w:val="00C22CFE"/>
    <w:rsid w:val="00C25886"/>
    <w:rsid w:val="00C27F99"/>
    <w:rsid w:val="00C319D0"/>
    <w:rsid w:val="00C32432"/>
    <w:rsid w:val="00C33C47"/>
    <w:rsid w:val="00C41EA0"/>
    <w:rsid w:val="00C4276B"/>
    <w:rsid w:val="00C45D03"/>
    <w:rsid w:val="00C56858"/>
    <w:rsid w:val="00C6180F"/>
    <w:rsid w:val="00C67510"/>
    <w:rsid w:val="00C75A22"/>
    <w:rsid w:val="00C7661A"/>
    <w:rsid w:val="00C77571"/>
    <w:rsid w:val="00C802D8"/>
    <w:rsid w:val="00C87A35"/>
    <w:rsid w:val="00C93DCA"/>
    <w:rsid w:val="00C95A85"/>
    <w:rsid w:val="00C969F9"/>
    <w:rsid w:val="00CA2A00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4E1B"/>
    <w:rsid w:val="00CF52D9"/>
    <w:rsid w:val="00CF7885"/>
    <w:rsid w:val="00D0279C"/>
    <w:rsid w:val="00D03894"/>
    <w:rsid w:val="00D06379"/>
    <w:rsid w:val="00D13B9A"/>
    <w:rsid w:val="00D13D6C"/>
    <w:rsid w:val="00D1553C"/>
    <w:rsid w:val="00D178C8"/>
    <w:rsid w:val="00D22C89"/>
    <w:rsid w:val="00D26CE7"/>
    <w:rsid w:val="00D340C2"/>
    <w:rsid w:val="00D35302"/>
    <w:rsid w:val="00D40A1E"/>
    <w:rsid w:val="00D425BC"/>
    <w:rsid w:val="00D45A1D"/>
    <w:rsid w:val="00D466AE"/>
    <w:rsid w:val="00D52270"/>
    <w:rsid w:val="00D53C39"/>
    <w:rsid w:val="00D569B1"/>
    <w:rsid w:val="00D5799A"/>
    <w:rsid w:val="00D73FB1"/>
    <w:rsid w:val="00D843F7"/>
    <w:rsid w:val="00D843FF"/>
    <w:rsid w:val="00D87F3A"/>
    <w:rsid w:val="00D925E0"/>
    <w:rsid w:val="00DA360A"/>
    <w:rsid w:val="00DA64D2"/>
    <w:rsid w:val="00DC3AD4"/>
    <w:rsid w:val="00DC4D55"/>
    <w:rsid w:val="00DD0A70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50E8"/>
    <w:rsid w:val="00E36382"/>
    <w:rsid w:val="00E36894"/>
    <w:rsid w:val="00E36D38"/>
    <w:rsid w:val="00E409F6"/>
    <w:rsid w:val="00E55687"/>
    <w:rsid w:val="00E65312"/>
    <w:rsid w:val="00E6559D"/>
    <w:rsid w:val="00E72871"/>
    <w:rsid w:val="00E76127"/>
    <w:rsid w:val="00E80B8D"/>
    <w:rsid w:val="00E82E63"/>
    <w:rsid w:val="00E859A5"/>
    <w:rsid w:val="00E87AF7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F03928"/>
    <w:rsid w:val="00F060C0"/>
    <w:rsid w:val="00F10F2A"/>
    <w:rsid w:val="00F11C00"/>
    <w:rsid w:val="00F214BE"/>
    <w:rsid w:val="00F226BD"/>
    <w:rsid w:val="00F23D4F"/>
    <w:rsid w:val="00F2528A"/>
    <w:rsid w:val="00F35EBA"/>
    <w:rsid w:val="00F36153"/>
    <w:rsid w:val="00F406E5"/>
    <w:rsid w:val="00F4576A"/>
    <w:rsid w:val="00F60202"/>
    <w:rsid w:val="00F72210"/>
    <w:rsid w:val="00F7386C"/>
    <w:rsid w:val="00F73B13"/>
    <w:rsid w:val="00F81735"/>
    <w:rsid w:val="00F90590"/>
    <w:rsid w:val="00F93447"/>
    <w:rsid w:val="00FB08CF"/>
    <w:rsid w:val="00FB09EA"/>
    <w:rsid w:val="00FB3C0E"/>
    <w:rsid w:val="00FB7EF3"/>
    <w:rsid w:val="00FC548C"/>
    <w:rsid w:val="00FD3DF0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7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C237-EFDF-4CBC-8E32-05EB4655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2025-11-22T19:17:00Z</dcterms:created>
  <dcterms:modified xsi:type="dcterms:W3CDTF">2025-11-22T19:18:00Z</dcterms:modified>
</cp:coreProperties>
</file>