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9958" w14:textId="77777777" w:rsidR="00B23DE4" w:rsidRDefault="00B23DE4" w:rsidP="00AE3E00">
      <w:pPr>
        <w:pStyle w:val="Header"/>
        <w:jc w:val="right"/>
        <w:rPr>
          <w:rFonts w:asciiTheme="majorHAnsi" w:hAnsiTheme="majorHAnsi"/>
          <w:b/>
          <w:bCs/>
        </w:rPr>
      </w:pPr>
    </w:p>
    <w:p w14:paraId="5A584967" w14:textId="207EE107" w:rsidR="000B7D8E" w:rsidRPr="00237343" w:rsidRDefault="000B7D8E" w:rsidP="00AE3E00">
      <w:pPr>
        <w:pStyle w:val="Header"/>
        <w:jc w:val="right"/>
        <w:rPr>
          <w:rFonts w:asciiTheme="majorHAnsi" w:hAnsiTheme="majorHAnsi"/>
          <w:b/>
          <w:bCs/>
        </w:rPr>
      </w:pPr>
      <w:r w:rsidRPr="00237343">
        <w:rPr>
          <w:rFonts w:asciiTheme="majorHAnsi" w:hAnsiTheme="majorHAnsi"/>
          <w:b/>
          <w:bCs/>
        </w:rPr>
        <w:t xml:space="preserve">Original: </w:t>
      </w:r>
      <w:r w:rsidR="00F217E9" w:rsidRPr="00237343">
        <w:rPr>
          <w:rFonts w:asciiTheme="majorHAnsi" w:hAnsiTheme="majorHAnsi"/>
          <w:b/>
        </w:rPr>
        <w:t>e</w:t>
      </w:r>
      <w:r w:rsidRPr="00237343">
        <w:rPr>
          <w:rFonts w:asciiTheme="majorHAnsi" w:hAnsiTheme="majorHAnsi"/>
          <w:b/>
        </w:rPr>
        <w:t>spañol</w:t>
      </w:r>
      <w:r w:rsidRPr="00237343">
        <w:rPr>
          <w:rFonts w:asciiTheme="majorHAnsi" w:hAnsiTheme="majorHAnsi"/>
          <w:bCs/>
        </w:rPr>
        <w:t xml:space="preserve"> </w:t>
      </w:r>
    </w:p>
    <w:p w14:paraId="3B9A6973" w14:textId="62F24377" w:rsidR="00AC7242" w:rsidRPr="00237343" w:rsidRDefault="007C045E" w:rsidP="00333C63">
      <w:pPr>
        <w:pStyle w:val="Heading8"/>
        <w:jc w:val="center"/>
        <w:rPr>
          <w:rFonts w:asciiTheme="majorHAnsi" w:hAnsiTheme="majorHAnsi"/>
          <w:b/>
          <w:i w:val="0"/>
          <w:sz w:val="20"/>
          <w:lang w:val="es-ES"/>
        </w:rPr>
      </w:pPr>
      <w:bookmarkStart w:id="0" w:name="_Hlk181873869"/>
      <w:r w:rsidRPr="00237343">
        <w:rPr>
          <w:rFonts w:asciiTheme="majorHAnsi" w:hAnsiTheme="majorHAnsi"/>
          <w:b/>
          <w:i w:val="0"/>
          <w:sz w:val="20"/>
          <w:lang w:val="es-ES"/>
        </w:rPr>
        <w:t>I</w:t>
      </w:r>
      <w:r w:rsidR="00776E69" w:rsidRPr="00237343">
        <w:rPr>
          <w:rFonts w:asciiTheme="majorHAnsi" w:hAnsiTheme="majorHAnsi"/>
          <w:b/>
          <w:i w:val="0"/>
          <w:sz w:val="20"/>
          <w:lang w:val="es-ES"/>
        </w:rPr>
        <w:t>nformación detallada sobre la deuda acumulada de las Partes contratantes de ICCAT</w:t>
      </w:r>
      <w:r w:rsidR="00776E69" w:rsidRPr="00237343">
        <w:rPr>
          <w:rFonts w:asciiTheme="majorHAnsi" w:hAnsiTheme="majorHAnsi"/>
          <w:b/>
          <w:i w:val="0"/>
          <w:sz w:val="20"/>
          <w:lang w:val="es-ES"/>
        </w:rPr>
        <w:br/>
        <w:t>y examen de los planes de pago de los atrasos</w:t>
      </w:r>
    </w:p>
    <w:bookmarkEnd w:id="0"/>
    <w:p w14:paraId="5C607598" w14:textId="77777777" w:rsidR="00AB1DEE" w:rsidRPr="00237343" w:rsidRDefault="00AB1DEE" w:rsidP="00333C63">
      <w:pPr>
        <w:rPr>
          <w:lang w:eastAsia="en-US"/>
        </w:rPr>
      </w:pPr>
    </w:p>
    <w:p w14:paraId="0FE02657" w14:textId="45A448A6" w:rsidR="005B3095" w:rsidRPr="00237343" w:rsidRDefault="007C045E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La Secretaría presenta a la Comisión este documento donde se refleja una relación histórica, </w:t>
      </w:r>
      <w:r w:rsidR="0002727F" w:rsidRPr="00237343">
        <w:rPr>
          <w:rFonts w:asciiTheme="majorHAnsi" w:eastAsia="Batang" w:hAnsiTheme="majorHAnsi"/>
        </w:rPr>
        <w:t>en la que detalla</w:t>
      </w:r>
      <w:r w:rsidRPr="00237343">
        <w:rPr>
          <w:rFonts w:asciiTheme="majorHAnsi" w:eastAsia="Batang" w:hAnsiTheme="majorHAnsi"/>
        </w:rPr>
        <w:t xml:space="preserve"> por años la deuda acumulada de aquellas Partes contratantes que, a fecha </w:t>
      </w:r>
      <w:r w:rsidR="00FB5F36">
        <w:rPr>
          <w:rFonts w:asciiTheme="majorHAnsi" w:eastAsia="Batang" w:hAnsiTheme="majorHAnsi"/>
          <w:b/>
          <w:bCs/>
          <w:u w:val="single"/>
        </w:rPr>
        <w:t>1</w:t>
      </w:r>
      <w:r w:rsidR="005267CA">
        <w:rPr>
          <w:rFonts w:asciiTheme="majorHAnsi" w:eastAsia="Batang" w:hAnsiTheme="majorHAnsi"/>
          <w:b/>
          <w:bCs/>
          <w:u w:val="single"/>
        </w:rPr>
        <w:t>8</w:t>
      </w:r>
      <w:r w:rsidR="00762B79" w:rsidRPr="00443FC2">
        <w:rPr>
          <w:rFonts w:asciiTheme="majorHAnsi" w:eastAsia="Batang" w:hAnsiTheme="majorHAnsi"/>
          <w:b/>
          <w:bCs/>
        </w:rPr>
        <w:t xml:space="preserve"> de noviembre</w:t>
      </w:r>
      <w:r w:rsidR="002C12E9" w:rsidRPr="00237343">
        <w:rPr>
          <w:rFonts w:asciiTheme="majorHAnsi" w:eastAsia="Batang" w:hAnsiTheme="majorHAnsi"/>
          <w:b/>
          <w:bCs/>
        </w:rPr>
        <w:t xml:space="preserve"> </w:t>
      </w:r>
      <w:r w:rsidR="00BE6DF2" w:rsidRPr="00237343">
        <w:rPr>
          <w:rFonts w:asciiTheme="majorHAnsi" w:eastAsia="Batang" w:hAnsiTheme="majorHAnsi"/>
          <w:b/>
          <w:bCs/>
        </w:rPr>
        <w:t xml:space="preserve">de </w:t>
      </w:r>
      <w:r w:rsidR="00B03E52" w:rsidRPr="00237343">
        <w:rPr>
          <w:rFonts w:asciiTheme="majorHAnsi" w:eastAsia="Batang" w:hAnsiTheme="majorHAnsi"/>
          <w:b/>
          <w:bCs/>
        </w:rPr>
        <w:t>202</w:t>
      </w:r>
      <w:r w:rsidR="00804BF6" w:rsidRPr="00237343">
        <w:rPr>
          <w:rFonts w:asciiTheme="majorHAnsi" w:eastAsia="Batang" w:hAnsiTheme="majorHAnsi"/>
          <w:b/>
          <w:bCs/>
        </w:rPr>
        <w:t>5</w:t>
      </w:r>
      <w:r w:rsidRPr="00237343">
        <w:rPr>
          <w:rFonts w:asciiTheme="majorHAnsi" w:eastAsia="Batang" w:hAnsiTheme="majorHAnsi"/>
        </w:rPr>
        <w:t>, no han cumplido con sus obligaciones financieras.</w:t>
      </w:r>
    </w:p>
    <w:p w14:paraId="060CCA31" w14:textId="6F7FD2B3" w:rsidR="007555FE" w:rsidRPr="00237343" w:rsidRDefault="007555FE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02DB6AEF" w14:textId="4304A15C" w:rsidR="007555FE" w:rsidRPr="00237343" w:rsidRDefault="006C18FD" w:rsidP="007824CE">
      <w:pPr>
        <w:pStyle w:val="ListParagraph"/>
        <w:numPr>
          <w:ilvl w:val="0"/>
          <w:numId w:val="5"/>
        </w:numPr>
        <w:ind w:left="426" w:hanging="426"/>
        <w:rPr>
          <w:rFonts w:asciiTheme="majorHAnsi" w:eastAsia="Batang" w:hAnsiTheme="majorHAnsi"/>
          <w:b/>
          <w:bCs/>
        </w:rPr>
      </w:pPr>
      <w:r w:rsidRPr="00237343">
        <w:rPr>
          <w:rFonts w:asciiTheme="majorHAnsi" w:eastAsia="Batang" w:hAnsiTheme="majorHAnsi"/>
          <w:b/>
          <w:bCs/>
        </w:rPr>
        <w:t>Presupuesto de ICCAT</w:t>
      </w:r>
    </w:p>
    <w:p w14:paraId="74BE80DC" w14:textId="77777777" w:rsidR="00333C63" w:rsidRPr="00237343" w:rsidRDefault="00333C63" w:rsidP="00AC7242">
      <w:pPr>
        <w:tabs>
          <w:tab w:val="left" w:pos="340"/>
        </w:tabs>
        <w:rPr>
          <w:rFonts w:asciiTheme="majorHAnsi" w:eastAsia="Batang" w:hAnsiTheme="majorHAnsi"/>
        </w:rPr>
      </w:pPr>
    </w:p>
    <w:bookmarkStart w:id="1" w:name="_MON_1382445684"/>
    <w:bookmarkStart w:id="2" w:name="_MON_1382445869"/>
    <w:bookmarkStart w:id="3" w:name="_MON_1382445912"/>
    <w:bookmarkStart w:id="4" w:name="_MON_1382445960"/>
    <w:bookmarkStart w:id="5" w:name="_MON_1382190064"/>
    <w:bookmarkStart w:id="6" w:name="_MON_1382190465"/>
    <w:bookmarkStart w:id="7" w:name="_MON_1382190759"/>
    <w:bookmarkStart w:id="8" w:name="_MON_1382190783"/>
    <w:bookmarkStart w:id="9" w:name="_MON_1382190871"/>
    <w:bookmarkStart w:id="10" w:name="_MON_1382189476"/>
    <w:bookmarkStart w:id="11" w:name="_MON_1382191382"/>
    <w:bookmarkStart w:id="12" w:name="_MON_1382189724"/>
    <w:bookmarkStart w:id="13" w:name="_MON_1382445624"/>
    <w:bookmarkStart w:id="14" w:name="_Hlk2482553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5" w:name="_MON_1382189814"/>
    <w:bookmarkEnd w:id="15"/>
    <w:p w14:paraId="252B8DDB" w14:textId="145C2CBC" w:rsidR="004B6FC0" w:rsidRPr="00237343" w:rsidRDefault="005267CA" w:rsidP="00EC7B0C">
      <w:pPr>
        <w:tabs>
          <w:tab w:val="left" w:pos="340"/>
        </w:tabs>
        <w:jc w:val="center"/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object w:dxaOrig="9082" w:dyaOrig="8578" w14:anchorId="75FD7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9pt;height:375.6pt" o:ole="">
            <v:imagedata r:id="rId8" o:title=""/>
          </v:shape>
          <o:OLEObject Type="Embed" ProgID="Excel.Sheet.12" ShapeID="_x0000_i1025" DrawAspect="Content" ObjectID="_1824983842" r:id="rId9"/>
        </w:object>
      </w:r>
      <w:bookmarkEnd w:id="14"/>
    </w:p>
    <w:p w14:paraId="6AB88558" w14:textId="77777777" w:rsidR="000F4DA4" w:rsidRPr="00237343" w:rsidRDefault="000F4DA4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12EDD185" w14:textId="4F88400B" w:rsidR="00135F96" w:rsidRPr="00237343" w:rsidRDefault="00AC7242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>Durante las últimas reuniones de la Comisión, el Comité Permanente de Finanzas y Administración (STACFAD) ha incidido en la importancia de que todas las Partes contratantes cumplan con sus obligaciones presupuestarias para el buen funcionamiento de la Comisión</w:t>
      </w:r>
      <w:r w:rsidR="00205532" w:rsidRPr="00237343">
        <w:rPr>
          <w:rFonts w:asciiTheme="majorHAnsi" w:eastAsia="Batang" w:hAnsiTheme="majorHAnsi"/>
        </w:rPr>
        <w:t xml:space="preserve"> y ha manifestado su pr</w:t>
      </w:r>
      <w:r w:rsidR="003B0F82" w:rsidRPr="00237343">
        <w:rPr>
          <w:rFonts w:asciiTheme="majorHAnsi" w:eastAsia="Batang" w:hAnsiTheme="majorHAnsi"/>
        </w:rPr>
        <w:t>eocupación ante la falta de pago de las Partes contratantes con deuda pendiente</w:t>
      </w:r>
      <w:r w:rsidRPr="00237343">
        <w:rPr>
          <w:rFonts w:asciiTheme="majorHAnsi" w:eastAsia="Batang" w:hAnsiTheme="majorHAnsi"/>
        </w:rPr>
        <w:t xml:space="preserve">. </w:t>
      </w:r>
    </w:p>
    <w:p w14:paraId="254792FC" w14:textId="45DE8B5D" w:rsidR="004557D4" w:rsidRPr="00237343" w:rsidRDefault="004557D4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1C775929" w14:textId="644E57C7" w:rsidR="00B01391" w:rsidRPr="00237343" w:rsidRDefault="000E1A3F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Por </w:t>
      </w:r>
      <w:r w:rsidR="009616CE" w:rsidRPr="00237343">
        <w:rPr>
          <w:rFonts w:asciiTheme="majorHAnsi" w:eastAsia="Batang" w:hAnsiTheme="majorHAnsi"/>
        </w:rPr>
        <w:t>último,</w:t>
      </w:r>
      <w:r w:rsidRPr="00237343">
        <w:rPr>
          <w:rFonts w:asciiTheme="majorHAnsi" w:eastAsia="Batang" w:hAnsiTheme="majorHAnsi"/>
        </w:rPr>
        <w:t xml:space="preserve"> </w:t>
      </w:r>
      <w:r w:rsidR="00FC77BB" w:rsidRPr="00237343">
        <w:rPr>
          <w:rFonts w:asciiTheme="majorHAnsi" w:eastAsia="Batang" w:hAnsiTheme="majorHAnsi"/>
        </w:rPr>
        <w:t>cabe señalar</w:t>
      </w:r>
      <w:r w:rsidRPr="00237343">
        <w:rPr>
          <w:rFonts w:asciiTheme="majorHAnsi" w:eastAsia="Batang" w:hAnsiTheme="majorHAnsi"/>
        </w:rPr>
        <w:t xml:space="preserve"> que en 202</w:t>
      </w:r>
      <w:r w:rsidR="00804BF6" w:rsidRPr="00237343">
        <w:rPr>
          <w:rFonts w:asciiTheme="majorHAnsi" w:eastAsia="Batang" w:hAnsiTheme="majorHAnsi"/>
        </w:rPr>
        <w:t>5</w:t>
      </w:r>
      <w:r w:rsidRPr="00237343">
        <w:rPr>
          <w:rFonts w:asciiTheme="majorHAnsi" w:eastAsia="Batang" w:hAnsiTheme="majorHAnsi"/>
        </w:rPr>
        <w:t xml:space="preserve"> la Secretaría ha conti</w:t>
      </w:r>
      <w:r w:rsidRPr="00DD08FF">
        <w:rPr>
          <w:rFonts w:asciiTheme="majorHAnsi" w:eastAsia="Batang" w:hAnsiTheme="majorHAnsi"/>
        </w:rPr>
        <w:t xml:space="preserve">nuado con la práctica llevada a cabo durante los últimos años de enviar dos cartas anuales como recordatorio </w:t>
      </w:r>
      <w:r w:rsidR="007C5F6F" w:rsidRPr="00DD08FF">
        <w:rPr>
          <w:rFonts w:asciiTheme="majorHAnsi" w:eastAsia="Batang" w:hAnsiTheme="majorHAnsi"/>
        </w:rPr>
        <w:t xml:space="preserve">(julio y octubre) </w:t>
      </w:r>
      <w:r w:rsidRPr="00DD08FF">
        <w:rPr>
          <w:rFonts w:asciiTheme="majorHAnsi" w:eastAsia="Batang" w:hAnsiTheme="majorHAnsi"/>
        </w:rPr>
        <w:t>a las Partes</w:t>
      </w:r>
      <w:r w:rsidRPr="00237343">
        <w:rPr>
          <w:rFonts w:asciiTheme="majorHAnsi" w:eastAsia="Batang" w:hAnsiTheme="majorHAnsi"/>
        </w:rPr>
        <w:t xml:space="preserve"> contratantes con deuda atrasada que no han cumplido con sus obligaciones presupuestarias.</w:t>
      </w:r>
    </w:p>
    <w:p w14:paraId="231653FE" w14:textId="1BBFD9D1" w:rsidR="004E16D8" w:rsidRPr="00237343" w:rsidRDefault="004E16D8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501B975B" w14:textId="04F23AFA" w:rsidR="007555FE" w:rsidRPr="00237343" w:rsidRDefault="00AC60F5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>A</w:t>
      </w:r>
      <w:r w:rsidR="004F6924" w:rsidRPr="00237343">
        <w:rPr>
          <w:rFonts w:asciiTheme="majorHAnsi" w:eastAsia="Batang" w:hAnsiTheme="majorHAnsi"/>
        </w:rPr>
        <w:t>ctualmente</w:t>
      </w:r>
      <w:r w:rsidRPr="00237343">
        <w:rPr>
          <w:rFonts w:asciiTheme="majorHAnsi" w:eastAsia="Batang" w:hAnsiTheme="majorHAnsi"/>
        </w:rPr>
        <w:t>,</w:t>
      </w:r>
      <w:r w:rsidR="004F6924" w:rsidRPr="00237343">
        <w:rPr>
          <w:rFonts w:asciiTheme="majorHAnsi" w:eastAsia="Batang" w:hAnsiTheme="majorHAnsi"/>
        </w:rPr>
        <w:t xml:space="preserve"> el número de </w:t>
      </w:r>
      <w:r w:rsidR="00C31913" w:rsidRPr="00237343">
        <w:rPr>
          <w:rFonts w:asciiTheme="majorHAnsi" w:eastAsia="Batang" w:hAnsiTheme="majorHAnsi"/>
        </w:rPr>
        <w:t xml:space="preserve">Partes contratantes </w:t>
      </w:r>
      <w:r w:rsidR="004F6924" w:rsidRPr="00237343">
        <w:rPr>
          <w:rFonts w:asciiTheme="majorHAnsi" w:eastAsia="Batang" w:hAnsiTheme="majorHAnsi"/>
        </w:rPr>
        <w:t>con atrasos en sus contribuciones</w:t>
      </w:r>
      <w:r w:rsidRPr="00237343">
        <w:rPr>
          <w:rFonts w:asciiTheme="majorHAnsi" w:eastAsia="Batang" w:hAnsiTheme="majorHAnsi"/>
        </w:rPr>
        <w:t xml:space="preserve"> sigue siendo </w:t>
      </w:r>
      <w:r w:rsidR="009616CE" w:rsidRPr="00237343">
        <w:rPr>
          <w:rFonts w:asciiTheme="majorHAnsi" w:eastAsia="Batang" w:hAnsiTheme="majorHAnsi"/>
        </w:rPr>
        <w:t>muy</w:t>
      </w:r>
      <w:r w:rsidR="00AD236E" w:rsidRPr="00237343">
        <w:rPr>
          <w:rFonts w:asciiTheme="majorHAnsi" w:eastAsia="Batang" w:hAnsiTheme="majorHAnsi"/>
        </w:rPr>
        <w:t xml:space="preserve"> </w:t>
      </w:r>
      <w:r w:rsidRPr="00237343">
        <w:rPr>
          <w:rFonts w:asciiTheme="majorHAnsi" w:eastAsia="Batang" w:hAnsiTheme="majorHAnsi"/>
        </w:rPr>
        <w:t>elevado</w:t>
      </w:r>
      <w:r w:rsidR="00DE5AA6" w:rsidRPr="00237343">
        <w:rPr>
          <w:rFonts w:asciiTheme="majorHAnsi" w:eastAsia="Batang" w:hAnsiTheme="majorHAnsi"/>
        </w:rPr>
        <w:t>.</w:t>
      </w:r>
      <w:r w:rsidR="00BD70E4" w:rsidRPr="00237343">
        <w:rPr>
          <w:rFonts w:asciiTheme="majorHAnsi" w:eastAsia="Batang" w:hAnsiTheme="majorHAnsi"/>
        </w:rPr>
        <w:t xml:space="preserve"> </w:t>
      </w:r>
      <w:r w:rsidR="006C18FD" w:rsidRPr="00237343">
        <w:rPr>
          <w:rFonts w:asciiTheme="majorHAnsi" w:eastAsia="Batang" w:hAnsiTheme="majorHAnsi"/>
        </w:rPr>
        <w:t>En la fecha de redacción de este documento</w:t>
      </w:r>
      <w:r w:rsidR="00BD70E4" w:rsidRPr="00237343">
        <w:rPr>
          <w:rFonts w:asciiTheme="majorHAnsi" w:eastAsia="Batang" w:hAnsiTheme="majorHAnsi"/>
        </w:rPr>
        <w:t xml:space="preserve">, el total de deuda pendiente asciende a </w:t>
      </w:r>
      <w:bookmarkStart w:id="16" w:name="_Hlk213924717"/>
      <w:r w:rsidR="00D045E5" w:rsidRPr="003B54DF">
        <w:rPr>
          <w:rFonts w:asciiTheme="majorHAnsi" w:eastAsia="Batang" w:hAnsiTheme="majorHAnsi"/>
          <w:b/>
          <w:bCs/>
          <w:u w:val="single"/>
        </w:rPr>
        <w:t>2.</w:t>
      </w:r>
      <w:r w:rsidR="005267CA">
        <w:rPr>
          <w:rFonts w:asciiTheme="majorHAnsi" w:eastAsia="Batang" w:hAnsiTheme="majorHAnsi"/>
          <w:b/>
          <w:bCs/>
          <w:u w:val="single"/>
        </w:rPr>
        <w:t>055.969,74</w:t>
      </w:r>
      <w:bookmarkEnd w:id="16"/>
      <w:r w:rsidR="00694497">
        <w:rPr>
          <w:rFonts w:asciiTheme="majorHAnsi" w:eastAsia="Batang" w:hAnsiTheme="majorHAnsi"/>
          <w:b/>
          <w:bCs/>
        </w:rPr>
        <w:t xml:space="preserve"> </w:t>
      </w:r>
      <w:r w:rsidR="00BD70E4" w:rsidRPr="00237343">
        <w:rPr>
          <w:rFonts w:asciiTheme="majorHAnsi" w:hAnsiTheme="majorHAnsi"/>
          <w:b/>
        </w:rPr>
        <w:t>€</w:t>
      </w:r>
      <w:r w:rsidR="00BD70E4" w:rsidRPr="00237343">
        <w:rPr>
          <w:rFonts w:asciiTheme="majorHAnsi" w:eastAsia="Batang" w:hAnsiTheme="majorHAnsi"/>
        </w:rPr>
        <w:t xml:space="preserve">, lo que representa el </w:t>
      </w:r>
      <w:r w:rsidR="00827DDD" w:rsidRPr="003B54DF">
        <w:rPr>
          <w:rFonts w:asciiTheme="majorHAnsi" w:eastAsia="Batang" w:hAnsiTheme="majorHAnsi"/>
          <w:u w:val="single"/>
        </w:rPr>
        <w:t>3</w:t>
      </w:r>
      <w:r w:rsidR="005267CA">
        <w:rPr>
          <w:rFonts w:asciiTheme="majorHAnsi" w:eastAsia="Batang" w:hAnsiTheme="majorHAnsi"/>
          <w:u w:val="single"/>
        </w:rPr>
        <w:t>4,31</w:t>
      </w:r>
      <w:r w:rsidR="005414EE" w:rsidRPr="00237343">
        <w:rPr>
          <w:rFonts w:asciiTheme="majorHAnsi" w:eastAsia="Batang" w:hAnsiTheme="majorHAnsi"/>
        </w:rPr>
        <w:t> </w:t>
      </w:r>
      <w:r w:rsidR="00BD70E4" w:rsidRPr="00237343">
        <w:rPr>
          <w:rFonts w:asciiTheme="majorHAnsi" w:eastAsia="Batang" w:hAnsiTheme="majorHAnsi"/>
        </w:rPr>
        <w:t>% del presupuesto de 20</w:t>
      </w:r>
      <w:r w:rsidR="003B6B5A" w:rsidRPr="00237343">
        <w:rPr>
          <w:rFonts w:asciiTheme="majorHAnsi" w:eastAsia="Batang" w:hAnsiTheme="majorHAnsi"/>
        </w:rPr>
        <w:t>2</w:t>
      </w:r>
      <w:r w:rsidR="00804BF6" w:rsidRPr="00237343">
        <w:rPr>
          <w:rFonts w:asciiTheme="majorHAnsi" w:eastAsia="Batang" w:hAnsiTheme="majorHAnsi"/>
        </w:rPr>
        <w:t>5</w:t>
      </w:r>
      <w:r w:rsidR="00BD70E4" w:rsidRPr="00237343">
        <w:rPr>
          <w:rFonts w:asciiTheme="majorHAnsi" w:eastAsia="Batang" w:hAnsiTheme="majorHAnsi"/>
        </w:rPr>
        <w:t>.</w:t>
      </w:r>
    </w:p>
    <w:p w14:paraId="5C7A5FED" w14:textId="325BC45F" w:rsidR="007555FE" w:rsidRPr="00237343" w:rsidRDefault="007555FE">
      <w:pPr>
        <w:tabs>
          <w:tab w:val="left" w:pos="340"/>
        </w:tabs>
        <w:rPr>
          <w:rFonts w:asciiTheme="majorHAnsi" w:eastAsia="Batang" w:hAnsiTheme="majorHAnsi"/>
        </w:rPr>
      </w:pPr>
    </w:p>
    <w:p w14:paraId="05892BC9" w14:textId="77777777" w:rsidR="007555FE" w:rsidRPr="00237343" w:rsidRDefault="007555FE">
      <w:pPr>
        <w:tabs>
          <w:tab w:val="left" w:pos="340"/>
        </w:tabs>
        <w:rPr>
          <w:rFonts w:asciiTheme="majorHAnsi" w:eastAsia="Batang" w:hAnsiTheme="majorHAnsi"/>
        </w:rPr>
      </w:pPr>
    </w:p>
    <w:p w14:paraId="47BB39B2" w14:textId="77777777" w:rsidR="00831990" w:rsidRPr="00237343" w:rsidRDefault="00831990">
      <w:pPr>
        <w:jc w:val="left"/>
        <w:rPr>
          <w:rFonts w:ascii="Cambria" w:hAnsi="Cambria"/>
          <w:b/>
          <w:i/>
          <w:iCs/>
          <w:caps/>
        </w:rPr>
      </w:pPr>
      <w:r w:rsidRPr="00237343">
        <w:rPr>
          <w:rFonts w:ascii="Cambria" w:hAnsi="Cambria"/>
          <w:b/>
          <w:i/>
          <w:iCs/>
          <w:caps/>
        </w:rPr>
        <w:br w:type="page"/>
      </w:r>
    </w:p>
    <w:p w14:paraId="094F4792" w14:textId="5A4E16EA" w:rsidR="007555FE" w:rsidRPr="00237343" w:rsidRDefault="006C18FD" w:rsidP="007824CE">
      <w:pPr>
        <w:pStyle w:val="ListParagraph"/>
        <w:numPr>
          <w:ilvl w:val="0"/>
          <w:numId w:val="5"/>
        </w:numPr>
        <w:ind w:left="426" w:hanging="426"/>
        <w:rPr>
          <w:rFonts w:ascii="Cambria" w:hAnsi="Cambria"/>
          <w:b/>
          <w:caps/>
        </w:rPr>
      </w:pPr>
      <w:r w:rsidRPr="00237343">
        <w:rPr>
          <w:rFonts w:ascii="Cambria" w:hAnsi="Cambria"/>
          <w:b/>
        </w:rPr>
        <w:lastRenderedPageBreak/>
        <w:t xml:space="preserve">Presupuesto del sistema </w:t>
      </w:r>
      <w:r w:rsidRPr="00237343">
        <w:rPr>
          <w:rFonts w:asciiTheme="majorHAnsi" w:eastAsia="Batang" w:hAnsiTheme="majorHAnsi"/>
          <w:b/>
          <w:bCs/>
        </w:rPr>
        <w:t>eBCD</w:t>
      </w:r>
    </w:p>
    <w:p w14:paraId="41795FD1" w14:textId="77777777" w:rsidR="007555FE" w:rsidRPr="00237343" w:rsidRDefault="007555FE" w:rsidP="007555FE">
      <w:pPr>
        <w:rPr>
          <w:lang w:eastAsia="en-US"/>
        </w:rPr>
      </w:pPr>
    </w:p>
    <w:p w14:paraId="018C995C" w14:textId="52902C2A" w:rsidR="007555FE" w:rsidRPr="00237343" w:rsidRDefault="003D252A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>Para 2019 la Comisión aprobó modificar el Artículo 4 del Reglamento financiero y añadir un nuevo texto en el que quedara estipulado la financiación del sistema electrónico de documentación de capturas de atún rojo, a través de asignaciones presupuestarias adicionales de los miembros de la Comisión que capturen y/o comercialicen atún rojo del Atlántico.</w:t>
      </w:r>
    </w:p>
    <w:p w14:paraId="7FFB3805" w14:textId="74E4BB9C" w:rsidR="003D252A" w:rsidRPr="00237343" w:rsidRDefault="003D252A" w:rsidP="00776E69">
      <w:pPr>
        <w:tabs>
          <w:tab w:val="left" w:pos="340"/>
        </w:tabs>
        <w:jc w:val="center"/>
        <w:rPr>
          <w:rFonts w:asciiTheme="majorHAnsi" w:eastAsia="Batang" w:hAnsiTheme="majorHAnsi"/>
        </w:rPr>
      </w:pPr>
    </w:p>
    <w:p w14:paraId="05FE3D25" w14:textId="798B97A8" w:rsidR="003D252A" w:rsidRPr="00237343" w:rsidRDefault="006C18FD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>En la fecha de redacción de este documento</w:t>
      </w:r>
      <w:r w:rsidR="008E7DE1" w:rsidRPr="00237343">
        <w:rPr>
          <w:rFonts w:asciiTheme="majorHAnsi" w:eastAsia="Batang" w:hAnsiTheme="majorHAnsi"/>
        </w:rPr>
        <w:t>, dos Partes contratantes (Libia y Siria) se encuentran en la situación de tener dos años o más de atrasos en los pagos de las contribuciones</w:t>
      </w:r>
      <w:r w:rsidR="00AF5579" w:rsidRPr="00237343">
        <w:rPr>
          <w:rFonts w:asciiTheme="majorHAnsi" w:eastAsia="Batang" w:hAnsiTheme="majorHAnsi"/>
        </w:rPr>
        <w:t>.</w:t>
      </w:r>
    </w:p>
    <w:p w14:paraId="22073B71" w14:textId="1B9AF52E" w:rsidR="008E7DE1" w:rsidRPr="00237343" w:rsidRDefault="008E7DE1">
      <w:pPr>
        <w:tabs>
          <w:tab w:val="left" w:pos="340"/>
        </w:tabs>
        <w:rPr>
          <w:rFonts w:asciiTheme="majorHAnsi" w:eastAsia="Batang" w:hAnsiTheme="majorHAnsi"/>
        </w:rPr>
      </w:pPr>
    </w:p>
    <w:bookmarkStart w:id="17" w:name="_MON_1697613518"/>
    <w:bookmarkEnd w:id="17"/>
    <w:p w14:paraId="5A09E821" w14:textId="5DB32F14" w:rsidR="008E7DE1" w:rsidRPr="00237343" w:rsidRDefault="002B1C71" w:rsidP="00FC77BB">
      <w:pPr>
        <w:tabs>
          <w:tab w:val="left" w:pos="340"/>
        </w:tabs>
        <w:jc w:val="center"/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object w:dxaOrig="9456" w:dyaOrig="1968" w14:anchorId="0CF09583">
          <v:shape id="_x0000_i1026" type="#_x0000_t75" style="width:472.5pt;height:99pt" o:ole="">
            <v:imagedata r:id="rId10" o:title=""/>
          </v:shape>
          <o:OLEObject Type="Embed" ProgID="Excel.Sheet.12" ShapeID="_x0000_i1026" DrawAspect="Content" ObjectID="_1824983843" r:id="rId11"/>
        </w:object>
      </w:r>
    </w:p>
    <w:p w14:paraId="41FA7DFD" w14:textId="008A727A" w:rsidR="008E7DE1" w:rsidRPr="00237343" w:rsidRDefault="008E7DE1">
      <w:pPr>
        <w:tabs>
          <w:tab w:val="left" w:pos="340"/>
        </w:tabs>
        <w:rPr>
          <w:rFonts w:asciiTheme="majorHAnsi" w:eastAsia="Batang" w:hAnsiTheme="majorHAnsi"/>
        </w:rPr>
      </w:pPr>
    </w:p>
    <w:p w14:paraId="5A5657DC" w14:textId="66DBB28A" w:rsidR="008E7DE1" w:rsidRPr="00237343" w:rsidRDefault="00AB1DEE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El total de deuda pendiente asciende a </w:t>
      </w:r>
      <w:r w:rsidR="00804BF6" w:rsidRPr="00237343">
        <w:rPr>
          <w:rFonts w:asciiTheme="majorHAnsi" w:eastAsia="Batang" w:hAnsiTheme="majorHAnsi"/>
          <w:b/>
          <w:bCs/>
        </w:rPr>
        <w:t>17.137,78</w:t>
      </w:r>
      <w:r w:rsidR="0065075A" w:rsidRPr="00237343">
        <w:rPr>
          <w:rFonts w:asciiTheme="majorHAnsi" w:eastAsia="Batang" w:hAnsiTheme="majorHAnsi"/>
          <w:b/>
          <w:bCs/>
        </w:rPr>
        <w:t xml:space="preserve"> €</w:t>
      </w:r>
      <w:r w:rsidRPr="00237343">
        <w:rPr>
          <w:rFonts w:asciiTheme="majorHAnsi" w:eastAsia="Batang" w:hAnsiTheme="majorHAnsi"/>
        </w:rPr>
        <w:t xml:space="preserve">, lo que representa el </w:t>
      </w:r>
      <w:r w:rsidR="00804BF6" w:rsidRPr="00237343">
        <w:rPr>
          <w:rFonts w:asciiTheme="majorHAnsi" w:eastAsia="Batang" w:hAnsiTheme="majorHAnsi"/>
        </w:rPr>
        <w:t>3,84</w:t>
      </w:r>
      <w:r w:rsidRPr="00237343">
        <w:rPr>
          <w:rFonts w:asciiTheme="majorHAnsi" w:eastAsia="Batang" w:hAnsiTheme="majorHAnsi"/>
        </w:rPr>
        <w:t xml:space="preserve"> % del presupuesto del eBCD de 202</w:t>
      </w:r>
      <w:r w:rsidR="00804BF6" w:rsidRPr="00237343">
        <w:rPr>
          <w:rFonts w:asciiTheme="majorHAnsi" w:eastAsia="Batang" w:hAnsiTheme="majorHAnsi"/>
        </w:rPr>
        <w:t>5</w:t>
      </w:r>
      <w:r w:rsidRPr="00237343">
        <w:rPr>
          <w:rFonts w:asciiTheme="majorHAnsi" w:eastAsia="Batang" w:hAnsiTheme="majorHAnsi"/>
        </w:rPr>
        <w:t>.</w:t>
      </w:r>
    </w:p>
    <w:p w14:paraId="01F7D1E7" w14:textId="77777777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</w:p>
    <w:p w14:paraId="028C0B5F" w14:textId="77777777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</w:p>
    <w:p w14:paraId="32F428E6" w14:textId="34BA3EF7" w:rsidR="009A3341" w:rsidRPr="00237343" w:rsidRDefault="006C18FD" w:rsidP="006C18FD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/>
          <w:b/>
          <w:bCs/>
          <w:caps/>
          <w:noProof/>
        </w:rPr>
      </w:pPr>
      <w:r w:rsidRPr="00237343">
        <w:rPr>
          <w:rFonts w:asciiTheme="majorHAnsi" w:hAnsiTheme="majorHAnsi"/>
          <w:b/>
          <w:bCs/>
        </w:rPr>
        <w:t>Contribuciones y presupuesto de ICCAT 202</w:t>
      </w:r>
      <w:r w:rsidR="00804BF6" w:rsidRPr="00237343">
        <w:rPr>
          <w:rFonts w:asciiTheme="majorHAnsi" w:hAnsiTheme="majorHAnsi"/>
          <w:b/>
          <w:bCs/>
        </w:rPr>
        <w:t>5</w:t>
      </w:r>
      <w:r w:rsidRPr="00237343">
        <w:rPr>
          <w:rFonts w:asciiTheme="majorHAnsi" w:hAnsiTheme="majorHAnsi"/>
          <w:b/>
          <w:bCs/>
        </w:rPr>
        <w:t xml:space="preserve"> como Partes, Entidades o Entidades pesqueras no contratantes colaboradoras de ICCAT</w:t>
      </w:r>
    </w:p>
    <w:p w14:paraId="55D1132F" w14:textId="77777777" w:rsidR="009A3341" w:rsidRPr="00237343" w:rsidRDefault="009A3341">
      <w:pPr>
        <w:tabs>
          <w:tab w:val="left" w:pos="340"/>
        </w:tabs>
        <w:rPr>
          <w:rFonts w:asciiTheme="majorHAnsi" w:hAnsiTheme="majorHAnsi"/>
          <w:b/>
          <w:bCs/>
          <w:i/>
          <w:iCs/>
          <w:caps/>
          <w:noProof/>
        </w:rPr>
      </w:pPr>
    </w:p>
    <w:p w14:paraId="16ACCD65" w14:textId="2D9E4257" w:rsidR="009A3341" w:rsidRPr="00237343" w:rsidRDefault="009A3341" w:rsidP="009A3341">
      <w:pPr>
        <w:rPr>
          <w:rFonts w:asciiTheme="majorHAnsi" w:hAnsiTheme="majorHAnsi"/>
        </w:rPr>
      </w:pPr>
      <w:r w:rsidRPr="00237343">
        <w:rPr>
          <w:rFonts w:asciiTheme="majorHAnsi" w:hAnsiTheme="majorHAnsi"/>
        </w:rPr>
        <w:t xml:space="preserve">La Comisión en su reunión anual de 2021, aprobó la </w:t>
      </w:r>
      <w:r w:rsidRPr="00237343">
        <w:rPr>
          <w:rFonts w:asciiTheme="majorHAnsi" w:hAnsiTheme="majorHAnsi"/>
          <w:i/>
          <w:iCs/>
        </w:rPr>
        <w:t>Recomendación de ICCAT para reemplazar la Recomendación 03-20 sobre criterios para acceder al estatus de Parte, Entidad o Entidad pesquera no contratante colaboradora en ICCAT</w:t>
      </w:r>
      <w:r w:rsidRPr="00237343">
        <w:rPr>
          <w:rFonts w:asciiTheme="majorHAnsi" w:hAnsiTheme="majorHAnsi"/>
        </w:rPr>
        <w:t xml:space="preserve"> </w:t>
      </w:r>
      <w:r w:rsidR="006C18FD" w:rsidRPr="00237343">
        <w:rPr>
          <w:rFonts w:asciiTheme="majorHAnsi" w:hAnsiTheme="majorHAnsi"/>
        </w:rPr>
        <w:t>(</w:t>
      </w:r>
      <w:r w:rsidRPr="00237343">
        <w:rPr>
          <w:rFonts w:asciiTheme="majorHAnsi" w:hAnsiTheme="majorHAnsi"/>
        </w:rPr>
        <w:t>Rec. 21-24</w:t>
      </w:r>
      <w:r w:rsidR="006C18FD" w:rsidRPr="00237343">
        <w:rPr>
          <w:rFonts w:asciiTheme="majorHAnsi" w:hAnsiTheme="majorHAnsi"/>
        </w:rPr>
        <w:t>)</w:t>
      </w:r>
      <w:r w:rsidRPr="00237343">
        <w:rPr>
          <w:rFonts w:asciiTheme="majorHAnsi" w:hAnsiTheme="majorHAnsi"/>
        </w:rPr>
        <w:t xml:space="preserve">, donde se establece que quien solicite el estatus de Parte, Entidad o Entidad pesquera no contratante colaboradora deberá confirmar su intención de realizar una contribución financiera voluntaria anual y hará todo lo posible para proporcionarla a partir de 2024, correspondiendo al menos, con el 50% de la cantidad que se le asignaría en el caso de que se convirtiera en miembro de ICCAT, de conformidad con el Artículo X-2 del Convenio y el Artículo 4-1 del Reglamento financiero. </w:t>
      </w:r>
    </w:p>
    <w:p w14:paraId="71E86CF5" w14:textId="77777777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</w:p>
    <w:p w14:paraId="3777625B" w14:textId="2B63CDB6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A este respecto, se enviaron cartas con los importes de las contribuciones voluntarias a Bolivia, Taipei </w:t>
      </w:r>
      <w:proofErr w:type="gramStart"/>
      <w:r w:rsidRPr="00237343">
        <w:rPr>
          <w:rFonts w:asciiTheme="majorHAnsi" w:eastAsia="Batang" w:hAnsiTheme="majorHAnsi"/>
        </w:rPr>
        <w:t>Chino</w:t>
      </w:r>
      <w:proofErr w:type="gramEnd"/>
      <w:r w:rsidRPr="00237343">
        <w:rPr>
          <w:rFonts w:asciiTheme="majorHAnsi" w:eastAsia="Batang" w:hAnsiTheme="majorHAnsi"/>
        </w:rPr>
        <w:t xml:space="preserve">, Costa Rica, Guyana y </w:t>
      </w:r>
      <w:r w:rsidR="006C18FD" w:rsidRPr="00237343">
        <w:rPr>
          <w:rFonts w:asciiTheme="majorHAnsi" w:eastAsia="Batang" w:hAnsiTheme="majorHAnsi"/>
        </w:rPr>
        <w:t>Surinam</w:t>
      </w:r>
      <w:r w:rsidRPr="00237343">
        <w:rPr>
          <w:rFonts w:asciiTheme="majorHAnsi" w:eastAsia="Batang" w:hAnsiTheme="majorHAnsi"/>
        </w:rPr>
        <w:t xml:space="preserve">. </w:t>
      </w:r>
    </w:p>
    <w:p w14:paraId="4B1DE37E" w14:textId="77777777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</w:p>
    <w:p w14:paraId="0372F598" w14:textId="5BCD3374" w:rsidR="009A3341" w:rsidRPr="00237343" w:rsidRDefault="009C3504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Taipei </w:t>
      </w:r>
      <w:proofErr w:type="gramStart"/>
      <w:r w:rsidRPr="00237343">
        <w:rPr>
          <w:rFonts w:asciiTheme="majorHAnsi" w:eastAsia="Batang" w:hAnsiTheme="majorHAnsi"/>
        </w:rPr>
        <w:t>Chino</w:t>
      </w:r>
      <w:proofErr w:type="gramEnd"/>
      <w:r w:rsidRPr="00237343">
        <w:rPr>
          <w:rFonts w:asciiTheme="majorHAnsi" w:eastAsia="Batang" w:hAnsiTheme="majorHAnsi"/>
        </w:rPr>
        <w:t xml:space="preserve"> y Surinam enviaron sus pagos, por lo </w:t>
      </w:r>
      <w:r w:rsidR="003B54DF" w:rsidRPr="00237343">
        <w:rPr>
          <w:rFonts w:asciiTheme="majorHAnsi" w:eastAsia="Batang" w:hAnsiTheme="majorHAnsi"/>
        </w:rPr>
        <w:t>que,</w:t>
      </w:r>
      <w:r w:rsidRPr="00237343">
        <w:rPr>
          <w:rFonts w:asciiTheme="majorHAnsi" w:eastAsia="Batang" w:hAnsiTheme="majorHAnsi"/>
        </w:rPr>
        <w:t xml:space="preserve"> a </w:t>
      </w:r>
      <w:r w:rsidR="009A3341" w:rsidRPr="00237343">
        <w:rPr>
          <w:rFonts w:asciiTheme="majorHAnsi" w:eastAsia="Batang" w:hAnsiTheme="majorHAnsi"/>
        </w:rPr>
        <w:t xml:space="preserve">fecha de </w:t>
      </w:r>
      <w:r w:rsidR="009E4FF7">
        <w:rPr>
          <w:rFonts w:asciiTheme="majorHAnsi" w:eastAsia="Batang" w:hAnsiTheme="majorHAnsi"/>
          <w:u w:val="single"/>
        </w:rPr>
        <w:t>1</w:t>
      </w:r>
      <w:r w:rsidR="005267CA">
        <w:rPr>
          <w:rFonts w:asciiTheme="majorHAnsi" w:eastAsia="Batang" w:hAnsiTheme="majorHAnsi"/>
          <w:u w:val="single"/>
        </w:rPr>
        <w:t>8</w:t>
      </w:r>
      <w:r w:rsidR="00827DDD" w:rsidRPr="00443FC2">
        <w:rPr>
          <w:rFonts w:asciiTheme="majorHAnsi" w:eastAsia="Batang" w:hAnsiTheme="majorHAnsi"/>
        </w:rPr>
        <w:t xml:space="preserve"> de noviembre</w:t>
      </w:r>
      <w:r w:rsidR="009A3341" w:rsidRPr="00237343">
        <w:rPr>
          <w:rFonts w:asciiTheme="majorHAnsi" w:eastAsia="Batang" w:hAnsiTheme="majorHAnsi"/>
        </w:rPr>
        <w:t xml:space="preserve"> de 202</w:t>
      </w:r>
      <w:r w:rsidR="00804BF6" w:rsidRPr="00237343">
        <w:rPr>
          <w:rFonts w:asciiTheme="majorHAnsi" w:eastAsia="Batang" w:hAnsiTheme="majorHAnsi"/>
        </w:rPr>
        <w:t>5</w:t>
      </w:r>
      <w:r w:rsidR="009A3341" w:rsidRPr="00237343">
        <w:rPr>
          <w:rFonts w:asciiTheme="majorHAnsi" w:eastAsia="Batang" w:hAnsiTheme="majorHAnsi"/>
        </w:rPr>
        <w:t xml:space="preserve">, </w:t>
      </w:r>
      <w:r w:rsidRPr="00237343">
        <w:rPr>
          <w:rFonts w:asciiTheme="majorHAnsi" w:eastAsia="Batang" w:hAnsiTheme="majorHAnsi"/>
        </w:rPr>
        <w:t xml:space="preserve">sólo quedan por recibir las </w:t>
      </w:r>
      <w:r w:rsidR="009A3341" w:rsidRPr="00237343">
        <w:rPr>
          <w:rFonts w:asciiTheme="majorHAnsi" w:eastAsia="Batang" w:hAnsiTheme="majorHAnsi"/>
        </w:rPr>
        <w:t>contribuciones voluntarias de Bolivia y de Guyana.</w:t>
      </w:r>
    </w:p>
    <w:p w14:paraId="6F47DDD2" w14:textId="77777777" w:rsidR="00B24394" w:rsidRPr="00237343" w:rsidRDefault="00B24394" w:rsidP="00B24394">
      <w:pPr>
        <w:tabs>
          <w:tab w:val="left" w:pos="340"/>
        </w:tabs>
        <w:rPr>
          <w:rFonts w:asciiTheme="majorHAnsi" w:eastAsia="Batang" w:hAnsiTheme="majorHAnsi"/>
        </w:rPr>
      </w:pPr>
    </w:p>
    <w:p w14:paraId="7364E02C" w14:textId="77777777" w:rsidR="00B24394" w:rsidRPr="00237343" w:rsidRDefault="00B24394" w:rsidP="00B24394">
      <w:pPr>
        <w:tabs>
          <w:tab w:val="left" w:pos="340"/>
        </w:tabs>
        <w:rPr>
          <w:rFonts w:asciiTheme="majorHAnsi" w:eastAsia="Batang" w:hAnsiTheme="majorHAnsi"/>
        </w:rPr>
      </w:pPr>
    </w:p>
    <w:bookmarkStart w:id="18" w:name="_MON_1791871200"/>
    <w:bookmarkEnd w:id="18"/>
    <w:p w14:paraId="7FF8E6F3" w14:textId="7B929A2F" w:rsidR="00B24394" w:rsidRPr="00DB5A8B" w:rsidRDefault="004507DC" w:rsidP="00B24394">
      <w:pPr>
        <w:tabs>
          <w:tab w:val="left" w:pos="340"/>
        </w:tabs>
        <w:jc w:val="center"/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object w:dxaOrig="9494" w:dyaOrig="1431" w14:anchorId="5E796D59">
          <v:shape id="_x0000_i1027" type="#_x0000_t75" style="width:476.65pt;height:71.3pt" o:ole="">
            <v:imagedata r:id="rId12" o:title=""/>
          </v:shape>
          <o:OLEObject Type="Embed" ProgID="Excel.Sheet.12" ShapeID="_x0000_i1027" DrawAspect="Content" ObjectID="_1824983844" r:id="rId13"/>
        </w:object>
      </w:r>
    </w:p>
    <w:p w14:paraId="0AC0F8EF" w14:textId="77777777" w:rsidR="00B24394" w:rsidRPr="00DB5A8B" w:rsidRDefault="00B24394" w:rsidP="00B24394">
      <w:pPr>
        <w:tabs>
          <w:tab w:val="left" w:pos="340"/>
        </w:tabs>
        <w:rPr>
          <w:rFonts w:asciiTheme="majorHAnsi" w:eastAsia="Batang" w:hAnsiTheme="majorHAnsi"/>
        </w:rPr>
      </w:pPr>
    </w:p>
    <w:p w14:paraId="0C37D4AE" w14:textId="77777777" w:rsidR="00B24394" w:rsidRPr="009A3341" w:rsidRDefault="00B24394" w:rsidP="00B24394">
      <w:pPr>
        <w:tabs>
          <w:tab w:val="left" w:pos="340"/>
        </w:tabs>
        <w:rPr>
          <w:rFonts w:asciiTheme="majorHAnsi" w:eastAsia="Batang" w:hAnsiTheme="majorHAnsi"/>
        </w:rPr>
      </w:pPr>
    </w:p>
    <w:sectPr w:rsidR="00B24394" w:rsidRPr="009A3341" w:rsidSect="00333C63">
      <w:headerReference w:type="default" r:id="rId14"/>
      <w:footerReference w:type="default" r:id="rId15"/>
      <w:pgSz w:w="11907" w:h="16840" w:code="9"/>
      <w:pgMar w:top="1134" w:right="1418" w:bottom="851" w:left="1418" w:header="85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888A" w14:textId="77777777" w:rsidR="00167747" w:rsidRDefault="00167747">
      <w:r>
        <w:separator/>
      </w:r>
    </w:p>
  </w:endnote>
  <w:endnote w:type="continuationSeparator" w:id="0">
    <w:p w14:paraId="1E34832A" w14:textId="77777777" w:rsidR="00167747" w:rsidRDefault="0016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66DF" w14:textId="2A2EFBDC" w:rsidR="000B7D8E" w:rsidRPr="005C164A" w:rsidRDefault="005868BD" w:rsidP="00C227DE">
    <w:pPr>
      <w:pStyle w:val="Footer"/>
      <w:jc w:val="center"/>
      <w:rPr>
        <w:rFonts w:asciiTheme="majorHAnsi" w:hAnsiTheme="majorHAnsi"/>
      </w:rPr>
    </w:pPr>
    <w:r w:rsidRPr="005C164A">
      <w:rPr>
        <w:rFonts w:asciiTheme="majorHAnsi" w:hAnsiTheme="majorHAnsi"/>
      </w:rPr>
      <w:fldChar w:fldCharType="begin"/>
    </w:r>
    <w:r w:rsidR="00FF0D12" w:rsidRPr="005C164A">
      <w:rPr>
        <w:rFonts w:asciiTheme="majorHAnsi" w:hAnsiTheme="majorHAnsi"/>
      </w:rPr>
      <w:instrText xml:space="preserve"> PAGE </w:instrText>
    </w:r>
    <w:r w:rsidRPr="005C164A">
      <w:rPr>
        <w:rFonts w:asciiTheme="majorHAnsi" w:hAnsiTheme="majorHAnsi"/>
      </w:rPr>
      <w:fldChar w:fldCharType="separate"/>
    </w:r>
    <w:r w:rsidR="00FF6F08">
      <w:rPr>
        <w:rFonts w:asciiTheme="majorHAnsi" w:hAnsiTheme="majorHAnsi"/>
        <w:noProof/>
      </w:rPr>
      <w:t>1</w:t>
    </w:r>
    <w:r w:rsidRPr="005C164A">
      <w:rPr>
        <w:rFonts w:asciiTheme="majorHAnsi" w:hAnsiTheme="majorHAnsi"/>
      </w:rPr>
      <w:fldChar w:fldCharType="end"/>
    </w:r>
    <w:r w:rsidR="00831990">
      <w:rPr>
        <w:rFonts w:asciiTheme="majorHAnsi" w:hAnsiTheme="majorHAnsi"/>
      </w:rPr>
      <w:t>/</w:t>
    </w:r>
    <w:r w:rsidRPr="005C164A">
      <w:rPr>
        <w:rFonts w:asciiTheme="majorHAnsi" w:hAnsiTheme="majorHAnsi"/>
      </w:rPr>
      <w:fldChar w:fldCharType="begin"/>
    </w:r>
    <w:r w:rsidR="00FF0D12" w:rsidRPr="005C164A">
      <w:rPr>
        <w:rFonts w:asciiTheme="majorHAnsi" w:hAnsiTheme="majorHAnsi"/>
      </w:rPr>
      <w:instrText xml:space="preserve"> NUMPAGES </w:instrText>
    </w:r>
    <w:r w:rsidRPr="005C164A">
      <w:rPr>
        <w:rFonts w:asciiTheme="majorHAnsi" w:hAnsiTheme="majorHAnsi"/>
      </w:rPr>
      <w:fldChar w:fldCharType="separate"/>
    </w:r>
    <w:r w:rsidR="00FF6F08">
      <w:rPr>
        <w:rFonts w:asciiTheme="majorHAnsi" w:hAnsiTheme="majorHAnsi"/>
        <w:noProof/>
      </w:rPr>
      <w:t>2</w:t>
    </w:r>
    <w:r w:rsidRPr="005C164A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E71B" w14:textId="77777777" w:rsidR="00167747" w:rsidRDefault="00167747">
      <w:r>
        <w:separator/>
      </w:r>
    </w:p>
  </w:footnote>
  <w:footnote w:type="continuationSeparator" w:id="0">
    <w:p w14:paraId="00861035" w14:textId="77777777" w:rsidR="00167747" w:rsidRDefault="0016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1C0A" w14:textId="6A3BD08A" w:rsidR="007A0C7A" w:rsidRPr="00776E69" w:rsidRDefault="007A0C7A" w:rsidP="007A0C7A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lang w:val="en-US" w:eastAsia="en-US"/>
      </w:rPr>
    </w:pPr>
    <w:r w:rsidRPr="00776E69">
      <w:rPr>
        <w:rFonts w:ascii="Cambria" w:eastAsia="Times New Roman" w:hAnsi="Cambria"/>
        <w:b/>
        <w:bCs/>
        <w:lang w:val="en-US" w:eastAsia="en-US"/>
      </w:rPr>
      <w:t>STF_205</w:t>
    </w:r>
    <w:r w:rsidR="00762B79">
      <w:rPr>
        <w:rFonts w:ascii="Cambria" w:eastAsia="Times New Roman" w:hAnsi="Cambria"/>
        <w:b/>
        <w:bCs/>
        <w:lang w:val="en-US" w:eastAsia="en-US"/>
      </w:rPr>
      <w:t>_REV</w:t>
    </w:r>
    <w:r w:rsidR="009E4FF7">
      <w:rPr>
        <w:rFonts w:ascii="Cambria" w:eastAsia="Times New Roman" w:hAnsi="Cambria"/>
        <w:b/>
        <w:bCs/>
        <w:lang w:val="en-US" w:eastAsia="en-US"/>
      </w:rPr>
      <w:t>_</w:t>
    </w:r>
    <w:r w:rsidR="005267CA">
      <w:rPr>
        <w:rFonts w:ascii="Cambria" w:eastAsia="Times New Roman" w:hAnsi="Cambria"/>
        <w:b/>
        <w:bCs/>
        <w:lang w:val="en-US" w:eastAsia="en-US"/>
      </w:rPr>
      <w:t>2</w:t>
    </w:r>
    <w:r w:rsidRPr="00776E69">
      <w:rPr>
        <w:rFonts w:ascii="Cambria" w:eastAsia="Times New Roman" w:hAnsi="Cambria"/>
        <w:b/>
        <w:bCs/>
        <w:lang w:val="en-US" w:eastAsia="en-US"/>
      </w:rPr>
      <w:t>/202</w:t>
    </w:r>
    <w:r w:rsidR="00804BF6">
      <w:rPr>
        <w:rFonts w:ascii="Cambria" w:eastAsia="Times New Roman" w:hAnsi="Cambria"/>
        <w:b/>
        <w:bCs/>
        <w:lang w:val="en-US" w:eastAsia="en-US"/>
      </w:rPr>
      <w:t>5</w:t>
    </w:r>
  </w:p>
  <w:p w14:paraId="05D49F8D" w14:textId="35C1D129" w:rsidR="000B7D8E" w:rsidRPr="007824CE" w:rsidRDefault="007A0C7A" w:rsidP="007824CE">
    <w:pPr>
      <w:tabs>
        <w:tab w:val="left" w:pos="7320"/>
      </w:tabs>
      <w:spacing w:line="240" w:lineRule="exact"/>
      <w:jc w:val="right"/>
      <w:rPr>
        <w:rFonts w:eastAsia="Times New Roman"/>
        <w:szCs w:val="24"/>
        <w:lang w:eastAsia="en-US"/>
      </w:rPr>
    </w:pPr>
    <w:r w:rsidRPr="00776E69">
      <w:rPr>
        <w:rFonts w:ascii="Cambria" w:eastAsia="Times New Roman" w:hAnsi="Cambria"/>
        <w:b/>
        <w:bCs/>
        <w:sz w:val="16"/>
        <w:szCs w:val="16"/>
        <w:lang w:eastAsia="en-US"/>
      </w:rPr>
      <w:fldChar w:fldCharType="begin"/>
    </w:r>
    <w:r w:rsidRPr="00776E69">
      <w:rPr>
        <w:rFonts w:ascii="Cambria" w:eastAsia="Times New Roman" w:hAnsi="Cambria"/>
        <w:b/>
        <w:bCs/>
        <w:sz w:val="16"/>
        <w:szCs w:val="16"/>
        <w:lang w:val="en-US" w:eastAsia="en-US"/>
      </w:rPr>
      <w:instrText xml:space="preserve"> TIME \@ "dd/MM/yyyy H:mm" </w:instrText>
    </w:r>
    <w:r w:rsidRPr="00776E69">
      <w:rPr>
        <w:rFonts w:ascii="Cambria" w:eastAsia="Times New Roman" w:hAnsi="Cambria"/>
        <w:b/>
        <w:bCs/>
        <w:sz w:val="16"/>
        <w:szCs w:val="16"/>
        <w:lang w:eastAsia="en-US"/>
      </w:rPr>
      <w:fldChar w:fldCharType="separate"/>
    </w:r>
    <w:r w:rsidR="00443FC2">
      <w:rPr>
        <w:rFonts w:ascii="Cambria" w:eastAsia="Times New Roman" w:hAnsi="Cambria"/>
        <w:b/>
        <w:bCs/>
        <w:noProof/>
        <w:sz w:val="16"/>
        <w:szCs w:val="16"/>
        <w:lang w:val="en-US" w:eastAsia="en-US"/>
      </w:rPr>
      <w:t>18/11/2025 15:09</w:t>
    </w:r>
    <w:r w:rsidRPr="00776E69">
      <w:rPr>
        <w:rFonts w:ascii="Cambria" w:eastAsia="Times New Roman" w:hAnsi="Cambria"/>
        <w:b/>
        <w:bCs/>
        <w:sz w:val="16"/>
        <w:szCs w:val="16"/>
        <w:lang w:val="es-ES_tradnl" w:eastAsia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6F3"/>
    <w:multiLevelType w:val="hybridMultilevel"/>
    <w:tmpl w:val="E5C2DE34"/>
    <w:lvl w:ilvl="0" w:tplc="4712EC5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C4A79"/>
    <w:multiLevelType w:val="hybridMultilevel"/>
    <w:tmpl w:val="C6FC2E9E"/>
    <w:lvl w:ilvl="0" w:tplc="CFCEC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6C3A"/>
    <w:multiLevelType w:val="hybridMultilevel"/>
    <w:tmpl w:val="FB70C1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85425E"/>
    <w:multiLevelType w:val="hybridMultilevel"/>
    <w:tmpl w:val="D2F82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7650"/>
    <w:multiLevelType w:val="hybridMultilevel"/>
    <w:tmpl w:val="2DDEEB84"/>
    <w:lvl w:ilvl="0" w:tplc="B8148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61453505">
    <w:abstractNumId w:val="4"/>
  </w:num>
  <w:num w:numId="2" w16cid:durableId="3213467">
    <w:abstractNumId w:val="2"/>
  </w:num>
  <w:num w:numId="3" w16cid:durableId="1112213205">
    <w:abstractNumId w:val="0"/>
  </w:num>
  <w:num w:numId="4" w16cid:durableId="780495985">
    <w:abstractNumId w:val="1"/>
  </w:num>
  <w:num w:numId="5" w16cid:durableId="1963612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trackRevisions/>
  <w:defaultTabStop w:val="720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DE"/>
    <w:rsid w:val="00003AD7"/>
    <w:rsid w:val="0000505D"/>
    <w:rsid w:val="00010002"/>
    <w:rsid w:val="00011EC9"/>
    <w:rsid w:val="000132B1"/>
    <w:rsid w:val="00014852"/>
    <w:rsid w:val="0002727F"/>
    <w:rsid w:val="000303A6"/>
    <w:rsid w:val="000303DA"/>
    <w:rsid w:val="0003577C"/>
    <w:rsid w:val="0003598E"/>
    <w:rsid w:val="00036873"/>
    <w:rsid w:val="00036D10"/>
    <w:rsid w:val="00040E79"/>
    <w:rsid w:val="000415FB"/>
    <w:rsid w:val="000424C9"/>
    <w:rsid w:val="000451E8"/>
    <w:rsid w:val="0004662A"/>
    <w:rsid w:val="00047691"/>
    <w:rsid w:val="00050BEA"/>
    <w:rsid w:val="00053E50"/>
    <w:rsid w:val="000542B2"/>
    <w:rsid w:val="00054702"/>
    <w:rsid w:val="00060717"/>
    <w:rsid w:val="00061F23"/>
    <w:rsid w:val="00062541"/>
    <w:rsid w:val="000655B1"/>
    <w:rsid w:val="00067269"/>
    <w:rsid w:val="000708DD"/>
    <w:rsid w:val="00072288"/>
    <w:rsid w:val="000733E1"/>
    <w:rsid w:val="00076D9F"/>
    <w:rsid w:val="0007773C"/>
    <w:rsid w:val="00081259"/>
    <w:rsid w:val="00081E0F"/>
    <w:rsid w:val="00083252"/>
    <w:rsid w:val="00084E0D"/>
    <w:rsid w:val="000978F4"/>
    <w:rsid w:val="00097FB5"/>
    <w:rsid w:val="000A1C69"/>
    <w:rsid w:val="000A279B"/>
    <w:rsid w:val="000A36E7"/>
    <w:rsid w:val="000B0B2C"/>
    <w:rsid w:val="000B1EC1"/>
    <w:rsid w:val="000B7D8E"/>
    <w:rsid w:val="000C0DF0"/>
    <w:rsid w:val="000C6CA0"/>
    <w:rsid w:val="000D235E"/>
    <w:rsid w:val="000D4F2D"/>
    <w:rsid w:val="000D5ED8"/>
    <w:rsid w:val="000D79BB"/>
    <w:rsid w:val="000E1A3F"/>
    <w:rsid w:val="000E1A65"/>
    <w:rsid w:val="000F4DA4"/>
    <w:rsid w:val="000F5369"/>
    <w:rsid w:val="000F647D"/>
    <w:rsid w:val="00100F69"/>
    <w:rsid w:val="001030C2"/>
    <w:rsid w:val="001042E9"/>
    <w:rsid w:val="00110494"/>
    <w:rsid w:val="001137F5"/>
    <w:rsid w:val="00116EC7"/>
    <w:rsid w:val="00117B4E"/>
    <w:rsid w:val="001225E4"/>
    <w:rsid w:val="0013085B"/>
    <w:rsid w:val="00131EEF"/>
    <w:rsid w:val="00133269"/>
    <w:rsid w:val="00135F96"/>
    <w:rsid w:val="0014262E"/>
    <w:rsid w:val="00142A32"/>
    <w:rsid w:val="001432A5"/>
    <w:rsid w:val="001436FC"/>
    <w:rsid w:val="00147AFC"/>
    <w:rsid w:val="001512D8"/>
    <w:rsid w:val="00155A8C"/>
    <w:rsid w:val="0016514B"/>
    <w:rsid w:val="00166B1D"/>
    <w:rsid w:val="00167747"/>
    <w:rsid w:val="00170CAA"/>
    <w:rsid w:val="001759E8"/>
    <w:rsid w:val="00176528"/>
    <w:rsid w:val="0018688B"/>
    <w:rsid w:val="00190B89"/>
    <w:rsid w:val="00192263"/>
    <w:rsid w:val="00196382"/>
    <w:rsid w:val="00196C52"/>
    <w:rsid w:val="00197422"/>
    <w:rsid w:val="00197A6B"/>
    <w:rsid w:val="001A071B"/>
    <w:rsid w:val="001A33A5"/>
    <w:rsid w:val="001A62B3"/>
    <w:rsid w:val="001B43A6"/>
    <w:rsid w:val="001B4705"/>
    <w:rsid w:val="001C2F57"/>
    <w:rsid w:val="001C387E"/>
    <w:rsid w:val="001C3E20"/>
    <w:rsid w:val="001C45F0"/>
    <w:rsid w:val="001C7350"/>
    <w:rsid w:val="001D5DA8"/>
    <w:rsid w:val="001D6F41"/>
    <w:rsid w:val="001E05D4"/>
    <w:rsid w:val="001E6B8E"/>
    <w:rsid w:val="001F09B8"/>
    <w:rsid w:val="001F5014"/>
    <w:rsid w:val="001F5B05"/>
    <w:rsid w:val="00200DF9"/>
    <w:rsid w:val="00201D3F"/>
    <w:rsid w:val="00201EFC"/>
    <w:rsid w:val="00202B90"/>
    <w:rsid w:val="00205532"/>
    <w:rsid w:val="002111F8"/>
    <w:rsid w:val="00211597"/>
    <w:rsid w:val="00211AE4"/>
    <w:rsid w:val="002340B8"/>
    <w:rsid w:val="00234B75"/>
    <w:rsid w:val="002354AC"/>
    <w:rsid w:val="00236D8E"/>
    <w:rsid w:val="00237343"/>
    <w:rsid w:val="002405C9"/>
    <w:rsid w:val="002436DA"/>
    <w:rsid w:val="002519DF"/>
    <w:rsid w:val="00253104"/>
    <w:rsid w:val="002577EC"/>
    <w:rsid w:val="00261B76"/>
    <w:rsid w:val="00262B2B"/>
    <w:rsid w:val="00265815"/>
    <w:rsid w:val="00271FAE"/>
    <w:rsid w:val="00272445"/>
    <w:rsid w:val="00274C4D"/>
    <w:rsid w:val="00281636"/>
    <w:rsid w:val="00284998"/>
    <w:rsid w:val="00284C59"/>
    <w:rsid w:val="00296353"/>
    <w:rsid w:val="002A314D"/>
    <w:rsid w:val="002A3C93"/>
    <w:rsid w:val="002A6028"/>
    <w:rsid w:val="002A617D"/>
    <w:rsid w:val="002A7FEE"/>
    <w:rsid w:val="002B1C71"/>
    <w:rsid w:val="002B2056"/>
    <w:rsid w:val="002B332E"/>
    <w:rsid w:val="002B72F0"/>
    <w:rsid w:val="002C12E9"/>
    <w:rsid w:val="002C2E06"/>
    <w:rsid w:val="002D2F0A"/>
    <w:rsid w:val="002D2FB4"/>
    <w:rsid w:val="002D39F6"/>
    <w:rsid w:val="002D5F8E"/>
    <w:rsid w:val="002D7B41"/>
    <w:rsid w:val="002E0477"/>
    <w:rsid w:val="002E0779"/>
    <w:rsid w:val="002E2C45"/>
    <w:rsid w:val="002E347E"/>
    <w:rsid w:val="002E41A9"/>
    <w:rsid w:val="002E4C1F"/>
    <w:rsid w:val="002F1489"/>
    <w:rsid w:val="002F2203"/>
    <w:rsid w:val="002F2A4E"/>
    <w:rsid w:val="002F57A7"/>
    <w:rsid w:val="002F6783"/>
    <w:rsid w:val="00302AB5"/>
    <w:rsid w:val="0030400C"/>
    <w:rsid w:val="00304D59"/>
    <w:rsid w:val="00305093"/>
    <w:rsid w:val="003068CF"/>
    <w:rsid w:val="00306F48"/>
    <w:rsid w:val="00310248"/>
    <w:rsid w:val="00310A0F"/>
    <w:rsid w:val="00313EFE"/>
    <w:rsid w:val="00317129"/>
    <w:rsid w:val="003171E3"/>
    <w:rsid w:val="0032225A"/>
    <w:rsid w:val="00324095"/>
    <w:rsid w:val="0032530E"/>
    <w:rsid w:val="003257E0"/>
    <w:rsid w:val="00325D77"/>
    <w:rsid w:val="00326FA4"/>
    <w:rsid w:val="00327049"/>
    <w:rsid w:val="00330BE3"/>
    <w:rsid w:val="00333C63"/>
    <w:rsid w:val="00334470"/>
    <w:rsid w:val="003414C8"/>
    <w:rsid w:val="0034395E"/>
    <w:rsid w:val="00344F9D"/>
    <w:rsid w:val="003526D8"/>
    <w:rsid w:val="00355D87"/>
    <w:rsid w:val="00356DF6"/>
    <w:rsid w:val="00361AA7"/>
    <w:rsid w:val="00362CC2"/>
    <w:rsid w:val="0037453F"/>
    <w:rsid w:val="003778EC"/>
    <w:rsid w:val="00382104"/>
    <w:rsid w:val="00382D6A"/>
    <w:rsid w:val="00393CBF"/>
    <w:rsid w:val="00393E45"/>
    <w:rsid w:val="00394150"/>
    <w:rsid w:val="003946F3"/>
    <w:rsid w:val="00396EE5"/>
    <w:rsid w:val="00397174"/>
    <w:rsid w:val="003A1432"/>
    <w:rsid w:val="003B03C8"/>
    <w:rsid w:val="003B0F82"/>
    <w:rsid w:val="003B2976"/>
    <w:rsid w:val="003B54DF"/>
    <w:rsid w:val="003B6B5A"/>
    <w:rsid w:val="003C2371"/>
    <w:rsid w:val="003C2F16"/>
    <w:rsid w:val="003C3A46"/>
    <w:rsid w:val="003C5137"/>
    <w:rsid w:val="003C612A"/>
    <w:rsid w:val="003C6610"/>
    <w:rsid w:val="003D252A"/>
    <w:rsid w:val="003D3807"/>
    <w:rsid w:val="003E0997"/>
    <w:rsid w:val="003E5BF0"/>
    <w:rsid w:val="003E6617"/>
    <w:rsid w:val="003F120C"/>
    <w:rsid w:val="003F18A3"/>
    <w:rsid w:val="003F25C5"/>
    <w:rsid w:val="003F2E5C"/>
    <w:rsid w:val="003F3C1E"/>
    <w:rsid w:val="003F7E94"/>
    <w:rsid w:val="00400570"/>
    <w:rsid w:val="004016A0"/>
    <w:rsid w:val="00404943"/>
    <w:rsid w:val="004068F8"/>
    <w:rsid w:val="00407290"/>
    <w:rsid w:val="0041704C"/>
    <w:rsid w:val="00423CDE"/>
    <w:rsid w:val="00426F4F"/>
    <w:rsid w:val="00443B7F"/>
    <w:rsid w:val="00443FC2"/>
    <w:rsid w:val="00444794"/>
    <w:rsid w:val="0044488B"/>
    <w:rsid w:val="004458F3"/>
    <w:rsid w:val="004465B8"/>
    <w:rsid w:val="004472F6"/>
    <w:rsid w:val="00447428"/>
    <w:rsid w:val="004507DC"/>
    <w:rsid w:val="0045185B"/>
    <w:rsid w:val="004545D5"/>
    <w:rsid w:val="004557D4"/>
    <w:rsid w:val="00456496"/>
    <w:rsid w:val="00456F10"/>
    <w:rsid w:val="0046265A"/>
    <w:rsid w:val="004717B0"/>
    <w:rsid w:val="004743A4"/>
    <w:rsid w:val="00477D48"/>
    <w:rsid w:val="00480ED7"/>
    <w:rsid w:val="00482C89"/>
    <w:rsid w:val="00485080"/>
    <w:rsid w:val="00486DEF"/>
    <w:rsid w:val="0049031E"/>
    <w:rsid w:val="004932A2"/>
    <w:rsid w:val="004946FC"/>
    <w:rsid w:val="004A0D4B"/>
    <w:rsid w:val="004A2241"/>
    <w:rsid w:val="004A2F57"/>
    <w:rsid w:val="004A7476"/>
    <w:rsid w:val="004B3CDB"/>
    <w:rsid w:val="004B6FC0"/>
    <w:rsid w:val="004D008B"/>
    <w:rsid w:val="004D0D3F"/>
    <w:rsid w:val="004D0F45"/>
    <w:rsid w:val="004D40B8"/>
    <w:rsid w:val="004D4EFA"/>
    <w:rsid w:val="004D60F0"/>
    <w:rsid w:val="004D7E25"/>
    <w:rsid w:val="004E16D8"/>
    <w:rsid w:val="004E1D41"/>
    <w:rsid w:val="004F1296"/>
    <w:rsid w:val="004F12BC"/>
    <w:rsid w:val="004F2A80"/>
    <w:rsid w:val="004F50B8"/>
    <w:rsid w:val="004F637E"/>
    <w:rsid w:val="004F6924"/>
    <w:rsid w:val="004F7235"/>
    <w:rsid w:val="005011AA"/>
    <w:rsid w:val="005022B1"/>
    <w:rsid w:val="005026FB"/>
    <w:rsid w:val="005073BC"/>
    <w:rsid w:val="00510217"/>
    <w:rsid w:val="00510B5C"/>
    <w:rsid w:val="00511332"/>
    <w:rsid w:val="00512157"/>
    <w:rsid w:val="0051752A"/>
    <w:rsid w:val="005178D8"/>
    <w:rsid w:val="00520929"/>
    <w:rsid w:val="00520D49"/>
    <w:rsid w:val="00523129"/>
    <w:rsid w:val="00525C49"/>
    <w:rsid w:val="005260B7"/>
    <w:rsid w:val="005264F7"/>
    <w:rsid w:val="005267CA"/>
    <w:rsid w:val="00526C8B"/>
    <w:rsid w:val="005303F7"/>
    <w:rsid w:val="00534B99"/>
    <w:rsid w:val="0053697B"/>
    <w:rsid w:val="00536F3D"/>
    <w:rsid w:val="005414EE"/>
    <w:rsid w:val="005427FB"/>
    <w:rsid w:val="005445E1"/>
    <w:rsid w:val="0054584B"/>
    <w:rsid w:val="005465C4"/>
    <w:rsid w:val="0055325F"/>
    <w:rsid w:val="0055712C"/>
    <w:rsid w:val="005571E9"/>
    <w:rsid w:val="00560194"/>
    <w:rsid w:val="005608C4"/>
    <w:rsid w:val="00560951"/>
    <w:rsid w:val="00564950"/>
    <w:rsid w:val="00565D83"/>
    <w:rsid w:val="00565EE8"/>
    <w:rsid w:val="005676E8"/>
    <w:rsid w:val="00570E32"/>
    <w:rsid w:val="00571E6B"/>
    <w:rsid w:val="005748E3"/>
    <w:rsid w:val="00574BA7"/>
    <w:rsid w:val="005840F2"/>
    <w:rsid w:val="005868BD"/>
    <w:rsid w:val="0059449B"/>
    <w:rsid w:val="005A112C"/>
    <w:rsid w:val="005A124D"/>
    <w:rsid w:val="005A4BD9"/>
    <w:rsid w:val="005B0D03"/>
    <w:rsid w:val="005B0E3B"/>
    <w:rsid w:val="005B3095"/>
    <w:rsid w:val="005B3B37"/>
    <w:rsid w:val="005C0A54"/>
    <w:rsid w:val="005C164A"/>
    <w:rsid w:val="005C7F5D"/>
    <w:rsid w:val="005D0809"/>
    <w:rsid w:val="005D0BF9"/>
    <w:rsid w:val="005D1CED"/>
    <w:rsid w:val="005D2AC7"/>
    <w:rsid w:val="005D2F50"/>
    <w:rsid w:val="005D5D99"/>
    <w:rsid w:val="005D61CB"/>
    <w:rsid w:val="005E1737"/>
    <w:rsid w:val="005E24AB"/>
    <w:rsid w:val="005E428D"/>
    <w:rsid w:val="005F2C71"/>
    <w:rsid w:val="005F4356"/>
    <w:rsid w:val="005F616F"/>
    <w:rsid w:val="00600DEA"/>
    <w:rsid w:val="0061130B"/>
    <w:rsid w:val="00612405"/>
    <w:rsid w:val="0062074F"/>
    <w:rsid w:val="00620A92"/>
    <w:rsid w:val="00621437"/>
    <w:rsid w:val="00627344"/>
    <w:rsid w:val="00636030"/>
    <w:rsid w:val="00637BCA"/>
    <w:rsid w:val="00641971"/>
    <w:rsid w:val="0064716B"/>
    <w:rsid w:val="00647748"/>
    <w:rsid w:val="0065075A"/>
    <w:rsid w:val="00651FDA"/>
    <w:rsid w:val="00652E03"/>
    <w:rsid w:val="00653B30"/>
    <w:rsid w:val="0065756F"/>
    <w:rsid w:val="0066040C"/>
    <w:rsid w:val="0066053E"/>
    <w:rsid w:val="0066222A"/>
    <w:rsid w:val="00662F68"/>
    <w:rsid w:val="00664752"/>
    <w:rsid w:val="006653B6"/>
    <w:rsid w:val="006724F0"/>
    <w:rsid w:val="00674435"/>
    <w:rsid w:val="006748E8"/>
    <w:rsid w:val="006754C0"/>
    <w:rsid w:val="00675F11"/>
    <w:rsid w:val="006861A9"/>
    <w:rsid w:val="0068644E"/>
    <w:rsid w:val="00691080"/>
    <w:rsid w:val="00691C50"/>
    <w:rsid w:val="00694497"/>
    <w:rsid w:val="006969F9"/>
    <w:rsid w:val="006A1717"/>
    <w:rsid w:val="006A245D"/>
    <w:rsid w:val="006A2AD5"/>
    <w:rsid w:val="006A3787"/>
    <w:rsid w:val="006A5067"/>
    <w:rsid w:val="006A6218"/>
    <w:rsid w:val="006A7681"/>
    <w:rsid w:val="006B0999"/>
    <w:rsid w:val="006B0F67"/>
    <w:rsid w:val="006C18FD"/>
    <w:rsid w:val="006C1B4B"/>
    <w:rsid w:val="006C3253"/>
    <w:rsid w:val="006C536A"/>
    <w:rsid w:val="006C6D57"/>
    <w:rsid w:val="006D0252"/>
    <w:rsid w:val="006D396D"/>
    <w:rsid w:val="006D451A"/>
    <w:rsid w:val="006D5D82"/>
    <w:rsid w:val="006D5E98"/>
    <w:rsid w:val="006D6AEE"/>
    <w:rsid w:val="006D7779"/>
    <w:rsid w:val="006E2BAF"/>
    <w:rsid w:val="006E2C12"/>
    <w:rsid w:val="006E4141"/>
    <w:rsid w:val="006E43A3"/>
    <w:rsid w:val="006F04FA"/>
    <w:rsid w:val="006F0DAD"/>
    <w:rsid w:val="006F308A"/>
    <w:rsid w:val="006F4818"/>
    <w:rsid w:val="006F538B"/>
    <w:rsid w:val="006F7255"/>
    <w:rsid w:val="0070000A"/>
    <w:rsid w:val="00700496"/>
    <w:rsid w:val="00702B6C"/>
    <w:rsid w:val="00704873"/>
    <w:rsid w:val="007054A8"/>
    <w:rsid w:val="00706FE0"/>
    <w:rsid w:val="007074DE"/>
    <w:rsid w:val="00707AB9"/>
    <w:rsid w:val="00707C72"/>
    <w:rsid w:val="00712396"/>
    <w:rsid w:val="00713CF7"/>
    <w:rsid w:val="0071589E"/>
    <w:rsid w:val="00717C95"/>
    <w:rsid w:val="0072173C"/>
    <w:rsid w:val="0072254D"/>
    <w:rsid w:val="00725519"/>
    <w:rsid w:val="00725A85"/>
    <w:rsid w:val="00725CDE"/>
    <w:rsid w:val="00734130"/>
    <w:rsid w:val="00740B02"/>
    <w:rsid w:val="007416AA"/>
    <w:rsid w:val="00741ABF"/>
    <w:rsid w:val="007441F3"/>
    <w:rsid w:val="00746FCD"/>
    <w:rsid w:val="0074750F"/>
    <w:rsid w:val="007534D7"/>
    <w:rsid w:val="00754445"/>
    <w:rsid w:val="00754A9F"/>
    <w:rsid w:val="007555FE"/>
    <w:rsid w:val="00755813"/>
    <w:rsid w:val="007571DB"/>
    <w:rsid w:val="00762B79"/>
    <w:rsid w:val="00776E69"/>
    <w:rsid w:val="00777DE3"/>
    <w:rsid w:val="007800D0"/>
    <w:rsid w:val="007824CE"/>
    <w:rsid w:val="00783097"/>
    <w:rsid w:val="00786B51"/>
    <w:rsid w:val="0079193A"/>
    <w:rsid w:val="00793363"/>
    <w:rsid w:val="0079742F"/>
    <w:rsid w:val="007977DA"/>
    <w:rsid w:val="007A0C7A"/>
    <w:rsid w:val="007A2F59"/>
    <w:rsid w:val="007A62AB"/>
    <w:rsid w:val="007A68F7"/>
    <w:rsid w:val="007B0CA3"/>
    <w:rsid w:val="007B1EC8"/>
    <w:rsid w:val="007B20CA"/>
    <w:rsid w:val="007C045E"/>
    <w:rsid w:val="007C5B9B"/>
    <w:rsid w:val="007C5F6F"/>
    <w:rsid w:val="007C6187"/>
    <w:rsid w:val="007D06F9"/>
    <w:rsid w:val="007D3004"/>
    <w:rsid w:val="007D3227"/>
    <w:rsid w:val="007D6619"/>
    <w:rsid w:val="007E0F37"/>
    <w:rsid w:val="007F14A9"/>
    <w:rsid w:val="007F1891"/>
    <w:rsid w:val="0080099D"/>
    <w:rsid w:val="0080149B"/>
    <w:rsid w:val="00804BF6"/>
    <w:rsid w:val="00805DB5"/>
    <w:rsid w:val="00816D9B"/>
    <w:rsid w:val="00817A3B"/>
    <w:rsid w:val="00823D7A"/>
    <w:rsid w:val="0082438C"/>
    <w:rsid w:val="00827DDD"/>
    <w:rsid w:val="00830144"/>
    <w:rsid w:val="00831990"/>
    <w:rsid w:val="0083230C"/>
    <w:rsid w:val="00833B46"/>
    <w:rsid w:val="00836E49"/>
    <w:rsid w:val="00837C36"/>
    <w:rsid w:val="0084097B"/>
    <w:rsid w:val="00841562"/>
    <w:rsid w:val="00841DC8"/>
    <w:rsid w:val="008449EA"/>
    <w:rsid w:val="00847E37"/>
    <w:rsid w:val="008606F9"/>
    <w:rsid w:val="008627CD"/>
    <w:rsid w:val="00862F7D"/>
    <w:rsid w:val="00865C94"/>
    <w:rsid w:val="0087007C"/>
    <w:rsid w:val="00870490"/>
    <w:rsid w:val="0087049C"/>
    <w:rsid w:val="00875115"/>
    <w:rsid w:val="00877543"/>
    <w:rsid w:val="00877FC2"/>
    <w:rsid w:val="00882539"/>
    <w:rsid w:val="00885016"/>
    <w:rsid w:val="0088585D"/>
    <w:rsid w:val="008860FA"/>
    <w:rsid w:val="008877EA"/>
    <w:rsid w:val="008914F4"/>
    <w:rsid w:val="00892B94"/>
    <w:rsid w:val="0089548D"/>
    <w:rsid w:val="008A387F"/>
    <w:rsid w:val="008A5162"/>
    <w:rsid w:val="008A57F3"/>
    <w:rsid w:val="008B0686"/>
    <w:rsid w:val="008B3112"/>
    <w:rsid w:val="008B3FB4"/>
    <w:rsid w:val="008B49B6"/>
    <w:rsid w:val="008C08D4"/>
    <w:rsid w:val="008C383B"/>
    <w:rsid w:val="008C7601"/>
    <w:rsid w:val="008D0CA3"/>
    <w:rsid w:val="008D1471"/>
    <w:rsid w:val="008D2EC0"/>
    <w:rsid w:val="008E260D"/>
    <w:rsid w:val="008E299C"/>
    <w:rsid w:val="008E48AD"/>
    <w:rsid w:val="008E55CA"/>
    <w:rsid w:val="008E577A"/>
    <w:rsid w:val="008E7DE1"/>
    <w:rsid w:val="008F5454"/>
    <w:rsid w:val="008F5F47"/>
    <w:rsid w:val="00900072"/>
    <w:rsid w:val="009005DC"/>
    <w:rsid w:val="0090111D"/>
    <w:rsid w:val="00901128"/>
    <w:rsid w:val="00901D4B"/>
    <w:rsid w:val="00905A80"/>
    <w:rsid w:val="00910066"/>
    <w:rsid w:val="00910468"/>
    <w:rsid w:val="0091114E"/>
    <w:rsid w:val="00911CFA"/>
    <w:rsid w:val="00912D0D"/>
    <w:rsid w:val="009151E1"/>
    <w:rsid w:val="00915603"/>
    <w:rsid w:val="009252C1"/>
    <w:rsid w:val="0093099C"/>
    <w:rsid w:val="00932154"/>
    <w:rsid w:val="00934404"/>
    <w:rsid w:val="00934637"/>
    <w:rsid w:val="0093520F"/>
    <w:rsid w:val="0094085B"/>
    <w:rsid w:val="00941788"/>
    <w:rsid w:val="00941B68"/>
    <w:rsid w:val="00944249"/>
    <w:rsid w:val="00945CAC"/>
    <w:rsid w:val="00945EC1"/>
    <w:rsid w:val="009463C3"/>
    <w:rsid w:val="00946711"/>
    <w:rsid w:val="00953727"/>
    <w:rsid w:val="009579BC"/>
    <w:rsid w:val="009616CE"/>
    <w:rsid w:val="00963FC6"/>
    <w:rsid w:val="00965DA8"/>
    <w:rsid w:val="00972334"/>
    <w:rsid w:val="009747E0"/>
    <w:rsid w:val="0098037C"/>
    <w:rsid w:val="009876C1"/>
    <w:rsid w:val="00987CC9"/>
    <w:rsid w:val="00990E24"/>
    <w:rsid w:val="009927E4"/>
    <w:rsid w:val="00992B02"/>
    <w:rsid w:val="009A023A"/>
    <w:rsid w:val="009A06CB"/>
    <w:rsid w:val="009A2C78"/>
    <w:rsid w:val="009A3269"/>
    <w:rsid w:val="009A3341"/>
    <w:rsid w:val="009A45B1"/>
    <w:rsid w:val="009A4B76"/>
    <w:rsid w:val="009B0E69"/>
    <w:rsid w:val="009B2C8B"/>
    <w:rsid w:val="009B3103"/>
    <w:rsid w:val="009B403A"/>
    <w:rsid w:val="009C16D5"/>
    <w:rsid w:val="009C3504"/>
    <w:rsid w:val="009C3C08"/>
    <w:rsid w:val="009C4862"/>
    <w:rsid w:val="009C6F57"/>
    <w:rsid w:val="009D04C1"/>
    <w:rsid w:val="009D373E"/>
    <w:rsid w:val="009D6D44"/>
    <w:rsid w:val="009D7854"/>
    <w:rsid w:val="009E02BA"/>
    <w:rsid w:val="009E1B19"/>
    <w:rsid w:val="009E4FF7"/>
    <w:rsid w:val="009E7A97"/>
    <w:rsid w:val="009F35D3"/>
    <w:rsid w:val="009F5034"/>
    <w:rsid w:val="009F78EB"/>
    <w:rsid w:val="009F7A6D"/>
    <w:rsid w:val="00A0016B"/>
    <w:rsid w:val="00A0587D"/>
    <w:rsid w:val="00A06381"/>
    <w:rsid w:val="00A07492"/>
    <w:rsid w:val="00A12095"/>
    <w:rsid w:val="00A1353A"/>
    <w:rsid w:val="00A136DB"/>
    <w:rsid w:val="00A1425B"/>
    <w:rsid w:val="00A15843"/>
    <w:rsid w:val="00A2435C"/>
    <w:rsid w:val="00A25380"/>
    <w:rsid w:val="00A26926"/>
    <w:rsid w:val="00A26963"/>
    <w:rsid w:val="00A27FAC"/>
    <w:rsid w:val="00A31226"/>
    <w:rsid w:val="00A32C13"/>
    <w:rsid w:val="00A33416"/>
    <w:rsid w:val="00A36D35"/>
    <w:rsid w:val="00A44486"/>
    <w:rsid w:val="00A46190"/>
    <w:rsid w:val="00A47D15"/>
    <w:rsid w:val="00A50A05"/>
    <w:rsid w:val="00A53A3A"/>
    <w:rsid w:val="00A53BE3"/>
    <w:rsid w:val="00A54152"/>
    <w:rsid w:val="00A54EBF"/>
    <w:rsid w:val="00A63F9E"/>
    <w:rsid w:val="00A648A9"/>
    <w:rsid w:val="00A64EA9"/>
    <w:rsid w:val="00A65548"/>
    <w:rsid w:val="00A7752A"/>
    <w:rsid w:val="00A77CC5"/>
    <w:rsid w:val="00A81B15"/>
    <w:rsid w:val="00A8722E"/>
    <w:rsid w:val="00A9103B"/>
    <w:rsid w:val="00A91EF7"/>
    <w:rsid w:val="00A92447"/>
    <w:rsid w:val="00A93268"/>
    <w:rsid w:val="00A93283"/>
    <w:rsid w:val="00A95B9F"/>
    <w:rsid w:val="00AA1B43"/>
    <w:rsid w:val="00AA2ADA"/>
    <w:rsid w:val="00AA653B"/>
    <w:rsid w:val="00AB1DEE"/>
    <w:rsid w:val="00AB323B"/>
    <w:rsid w:val="00AB39C0"/>
    <w:rsid w:val="00AB4746"/>
    <w:rsid w:val="00AB692C"/>
    <w:rsid w:val="00AB69FE"/>
    <w:rsid w:val="00AC0589"/>
    <w:rsid w:val="00AC0AB5"/>
    <w:rsid w:val="00AC27E5"/>
    <w:rsid w:val="00AC3864"/>
    <w:rsid w:val="00AC60F5"/>
    <w:rsid w:val="00AC6856"/>
    <w:rsid w:val="00AC7242"/>
    <w:rsid w:val="00AC7B37"/>
    <w:rsid w:val="00AD15AE"/>
    <w:rsid w:val="00AD236E"/>
    <w:rsid w:val="00AD3955"/>
    <w:rsid w:val="00AD43E4"/>
    <w:rsid w:val="00AD4B67"/>
    <w:rsid w:val="00AD5F60"/>
    <w:rsid w:val="00AE10B2"/>
    <w:rsid w:val="00AE2068"/>
    <w:rsid w:val="00AE3E00"/>
    <w:rsid w:val="00AE3EEB"/>
    <w:rsid w:val="00AF5579"/>
    <w:rsid w:val="00AF7515"/>
    <w:rsid w:val="00B00C79"/>
    <w:rsid w:val="00B01391"/>
    <w:rsid w:val="00B01A8D"/>
    <w:rsid w:val="00B03E52"/>
    <w:rsid w:val="00B03F55"/>
    <w:rsid w:val="00B061DE"/>
    <w:rsid w:val="00B071E8"/>
    <w:rsid w:val="00B07422"/>
    <w:rsid w:val="00B109AB"/>
    <w:rsid w:val="00B11C73"/>
    <w:rsid w:val="00B1790B"/>
    <w:rsid w:val="00B23DE4"/>
    <w:rsid w:val="00B24394"/>
    <w:rsid w:val="00B27A60"/>
    <w:rsid w:val="00B32EBE"/>
    <w:rsid w:val="00B35489"/>
    <w:rsid w:val="00B3549F"/>
    <w:rsid w:val="00B432CA"/>
    <w:rsid w:val="00B45320"/>
    <w:rsid w:val="00B45A58"/>
    <w:rsid w:val="00B568C0"/>
    <w:rsid w:val="00B56F7F"/>
    <w:rsid w:val="00B65249"/>
    <w:rsid w:val="00B732F3"/>
    <w:rsid w:val="00B74403"/>
    <w:rsid w:val="00B75D95"/>
    <w:rsid w:val="00B81A3C"/>
    <w:rsid w:val="00B837F4"/>
    <w:rsid w:val="00B87C89"/>
    <w:rsid w:val="00BA73EE"/>
    <w:rsid w:val="00BB0C33"/>
    <w:rsid w:val="00BB1FB4"/>
    <w:rsid w:val="00BB20CB"/>
    <w:rsid w:val="00BB2565"/>
    <w:rsid w:val="00BB460E"/>
    <w:rsid w:val="00BB5B4A"/>
    <w:rsid w:val="00BC177E"/>
    <w:rsid w:val="00BD007A"/>
    <w:rsid w:val="00BD1F97"/>
    <w:rsid w:val="00BD2404"/>
    <w:rsid w:val="00BD2DD0"/>
    <w:rsid w:val="00BD647A"/>
    <w:rsid w:val="00BD70E4"/>
    <w:rsid w:val="00BD7DCC"/>
    <w:rsid w:val="00BE14ED"/>
    <w:rsid w:val="00BE192F"/>
    <w:rsid w:val="00BE20B4"/>
    <w:rsid w:val="00BE6DF2"/>
    <w:rsid w:val="00BF0E23"/>
    <w:rsid w:val="00BF339C"/>
    <w:rsid w:val="00BF4D54"/>
    <w:rsid w:val="00BF4D96"/>
    <w:rsid w:val="00BF626A"/>
    <w:rsid w:val="00BF62FE"/>
    <w:rsid w:val="00C06AB5"/>
    <w:rsid w:val="00C1634F"/>
    <w:rsid w:val="00C227DE"/>
    <w:rsid w:val="00C26DAF"/>
    <w:rsid w:val="00C3163D"/>
    <w:rsid w:val="00C31913"/>
    <w:rsid w:val="00C32052"/>
    <w:rsid w:val="00C33819"/>
    <w:rsid w:val="00C378F5"/>
    <w:rsid w:val="00C37FA1"/>
    <w:rsid w:val="00C40711"/>
    <w:rsid w:val="00C41288"/>
    <w:rsid w:val="00C41640"/>
    <w:rsid w:val="00C44391"/>
    <w:rsid w:val="00C46652"/>
    <w:rsid w:val="00C532D4"/>
    <w:rsid w:val="00C53957"/>
    <w:rsid w:val="00C54248"/>
    <w:rsid w:val="00C57FD4"/>
    <w:rsid w:val="00C60371"/>
    <w:rsid w:val="00C61C63"/>
    <w:rsid w:val="00C63CA0"/>
    <w:rsid w:val="00C67407"/>
    <w:rsid w:val="00C73B38"/>
    <w:rsid w:val="00C757C5"/>
    <w:rsid w:val="00C75B0F"/>
    <w:rsid w:val="00C76450"/>
    <w:rsid w:val="00C86251"/>
    <w:rsid w:val="00C877F4"/>
    <w:rsid w:val="00C90D49"/>
    <w:rsid w:val="00C9122A"/>
    <w:rsid w:val="00C92674"/>
    <w:rsid w:val="00C94653"/>
    <w:rsid w:val="00C94A2A"/>
    <w:rsid w:val="00C94E77"/>
    <w:rsid w:val="00CA3590"/>
    <w:rsid w:val="00CA7FF2"/>
    <w:rsid w:val="00CB153B"/>
    <w:rsid w:val="00CB1BC3"/>
    <w:rsid w:val="00CB3265"/>
    <w:rsid w:val="00CB44E3"/>
    <w:rsid w:val="00CB740B"/>
    <w:rsid w:val="00CB7842"/>
    <w:rsid w:val="00CC628A"/>
    <w:rsid w:val="00CD0166"/>
    <w:rsid w:val="00CD06C2"/>
    <w:rsid w:val="00CD262A"/>
    <w:rsid w:val="00CD2685"/>
    <w:rsid w:val="00CD5C50"/>
    <w:rsid w:val="00CD6D53"/>
    <w:rsid w:val="00CD72C2"/>
    <w:rsid w:val="00CD72CE"/>
    <w:rsid w:val="00CE169C"/>
    <w:rsid w:val="00CE2EBD"/>
    <w:rsid w:val="00CE4C93"/>
    <w:rsid w:val="00CE541E"/>
    <w:rsid w:val="00CE6AD4"/>
    <w:rsid w:val="00CF02C7"/>
    <w:rsid w:val="00CF1FB0"/>
    <w:rsid w:val="00CF68D1"/>
    <w:rsid w:val="00D03769"/>
    <w:rsid w:val="00D045E5"/>
    <w:rsid w:val="00D0506F"/>
    <w:rsid w:val="00D1046E"/>
    <w:rsid w:val="00D11C53"/>
    <w:rsid w:val="00D12635"/>
    <w:rsid w:val="00D2590B"/>
    <w:rsid w:val="00D26682"/>
    <w:rsid w:val="00D30D75"/>
    <w:rsid w:val="00D310C6"/>
    <w:rsid w:val="00D31659"/>
    <w:rsid w:val="00D333D5"/>
    <w:rsid w:val="00D368B3"/>
    <w:rsid w:val="00D379CB"/>
    <w:rsid w:val="00D40221"/>
    <w:rsid w:val="00D41125"/>
    <w:rsid w:val="00D41AA5"/>
    <w:rsid w:val="00D438AD"/>
    <w:rsid w:val="00D45C57"/>
    <w:rsid w:val="00D53CE7"/>
    <w:rsid w:val="00D55C39"/>
    <w:rsid w:val="00D5617E"/>
    <w:rsid w:val="00D56AA3"/>
    <w:rsid w:val="00D62BFE"/>
    <w:rsid w:val="00D62E0D"/>
    <w:rsid w:val="00D655DC"/>
    <w:rsid w:val="00D66BE9"/>
    <w:rsid w:val="00D7451D"/>
    <w:rsid w:val="00D74833"/>
    <w:rsid w:val="00D77E1D"/>
    <w:rsid w:val="00D80AA1"/>
    <w:rsid w:val="00D820E3"/>
    <w:rsid w:val="00D86BEF"/>
    <w:rsid w:val="00D90B44"/>
    <w:rsid w:val="00D91DE0"/>
    <w:rsid w:val="00D937AC"/>
    <w:rsid w:val="00D95FD3"/>
    <w:rsid w:val="00D97753"/>
    <w:rsid w:val="00DA4530"/>
    <w:rsid w:val="00DA496E"/>
    <w:rsid w:val="00DB1964"/>
    <w:rsid w:val="00DB3831"/>
    <w:rsid w:val="00DB5A8B"/>
    <w:rsid w:val="00DB71BD"/>
    <w:rsid w:val="00DC4838"/>
    <w:rsid w:val="00DC5C9B"/>
    <w:rsid w:val="00DD08FF"/>
    <w:rsid w:val="00DD0B4F"/>
    <w:rsid w:val="00DD17B8"/>
    <w:rsid w:val="00DD5E33"/>
    <w:rsid w:val="00DD7F0F"/>
    <w:rsid w:val="00DE0434"/>
    <w:rsid w:val="00DE127A"/>
    <w:rsid w:val="00DE33F0"/>
    <w:rsid w:val="00DE37FD"/>
    <w:rsid w:val="00DE5AA6"/>
    <w:rsid w:val="00DF0A64"/>
    <w:rsid w:val="00DF2E11"/>
    <w:rsid w:val="00DF3669"/>
    <w:rsid w:val="00E0242B"/>
    <w:rsid w:val="00E06CE1"/>
    <w:rsid w:val="00E104D9"/>
    <w:rsid w:val="00E115C5"/>
    <w:rsid w:val="00E12961"/>
    <w:rsid w:val="00E13D55"/>
    <w:rsid w:val="00E21D2E"/>
    <w:rsid w:val="00E222B6"/>
    <w:rsid w:val="00E230B1"/>
    <w:rsid w:val="00E266D9"/>
    <w:rsid w:val="00E3118C"/>
    <w:rsid w:val="00E32D7B"/>
    <w:rsid w:val="00E33E6B"/>
    <w:rsid w:val="00E36C37"/>
    <w:rsid w:val="00E41552"/>
    <w:rsid w:val="00E44DA8"/>
    <w:rsid w:val="00E451E2"/>
    <w:rsid w:val="00E465C7"/>
    <w:rsid w:val="00E4692D"/>
    <w:rsid w:val="00E510F5"/>
    <w:rsid w:val="00E53F16"/>
    <w:rsid w:val="00E61652"/>
    <w:rsid w:val="00E67107"/>
    <w:rsid w:val="00E80A5B"/>
    <w:rsid w:val="00E8370C"/>
    <w:rsid w:val="00E85B0E"/>
    <w:rsid w:val="00E8689B"/>
    <w:rsid w:val="00E87C2E"/>
    <w:rsid w:val="00E914DA"/>
    <w:rsid w:val="00E9611E"/>
    <w:rsid w:val="00E962DF"/>
    <w:rsid w:val="00E968BF"/>
    <w:rsid w:val="00E976F4"/>
    <w:rsid w:val="00E97726"/>
    <w:rsid w:val="00E97BAD"/>
    <w:rsid w:val="00E97DB1"/>
    <w:rsid w:val="00EA0499"/>
    <w:rsid w:val="00EA17DC"/>
    <w:rsid w:val="00EA3450"/>
    <w:rsid w:val="00EA4019"/>
    <w:rsid w:val="00EA601F"/>
    <w:rsid w:val="00EB030B"/>
    <w:rsid w:val="00EB22DC"/>
    <w:rsid w:val="00EB25A2"/>
    <w:rsid w:val="00EC08F7"/>
    <w:rsid w:val="00EC2137"/>
    <w:rsid w:val="00EC3385"/>
    <w:rsid w:val="00EC5B31"/>
    <w:rsid w:val="00EC633A"/>
    <w:rsid w:val="00EC7B0C"/>
    <w:rsid w:val="00ED66EB"/>
    <w:rsid w:val="00ED7EAE"/>
    <w:rsid w:val="00EE094D"/>
    <w:rsid w:val="00EE172A"/>
    <w:rsid w:val="00EE5149"/>
    <w:rsid w:val="00EE6E1A"/>
    <w:rsid w:val="00EE74B2"/>
    <w:rsid w:val="00EF525B"/>
    <w:rsid w:val="00EF6075"/>
    <w:rsid w:val="00EF64A0"/>
    <w:rsid w:val="00F01BE7"/>
    <w:rsid w:val="00F06BE3"/>
    <w:rsid w:val="00F06D2A"/>
    <w:rsid w:val="00F06DFC"/>
    <w:rsid w:val="00F113C5"/>
    <w:rsid w:val="00F12902"/>
    <w:rsid w:val="00F143AA"/>
    <w:rsid w:val="00F14869"/>
    <w:rsid w:val="00F16FD9"/>
    <w:rsid w:val="00F217E9"/>
    <w:rsid w:val="00F2431E"/>
    <w:rsid w:val="00F2474F"/>
    <w:rsid w:val="00F255D7"/>
    <w:rsid w:val="00F261B3"/>
    <w:rsid w:val="00F27171"/>
    <w:rsid w:val="00F30C3B"/>
    <w:rsid w:val="00F31A4F"/>
    <w:rsid w:val="00F32613"/>
    <w:rsid w:val="00F3564C"/>
    <w:rsid w:val="00F40697"/>
    <w:rsid w:val="00F408D4"/>
    <w:rsid w:val="00F41EC4"/>
    <w:rsid w:val="00F43B03"/>
    <w:rsid w:val="00F455E9"/>
    <w:rsid w:val="00F46B11"/>
    <w:rsid w:val="00F57835"/>
    <w:rsid w:val="00F65F53"/>
    <w:rsid w:val="00F67FCC"/>
    <w:rsid w:val="00F72722"/>
    <w:rsid w:val="00F7390D"/>
    <w:rsid w:val="00F756DD"/>
    <w:rsid w:val="00F766BB"/>
    <w:rsid w:val="00F7690A"/>
    <w:rsid w:val="00F866BD"/>
    <w:rsid w:val="00F87FB4"/>
    <w:rsid w:val="00F908B6"/>
    <w:rsid w:val="00F93310"/>
    <w:rsid w:val="00F94482"/>
    <w:rsid w:val="00F951A1"/>
    <w:rsid w:val="00F97E90"/>
    <w:rsid w:val="00FA0D97"/>
    <w:rsid w:val="00FA10B8"/>
    <w:rsid w:val="00FA2E20"/>
    <w:rsid w:val="00FA3419"/>
    <w:rsid w:val="00FA4766"/>
    <w:rsid w:val="00FA5BB9"/>
    <w:rsid w:val="00FA636D"/>
    <w:rsid w:val="00FA7AC4"/>
    <w:rsid w:val="00FB08A9"/>
    <w:rsid w:val="00FB34FB"/>
    <w:rsid w:val="00FB40C4"/>
    <w:rsid w:val="00FB41AE"/>
    <w:rsid w:val="00FB54B1"/>
    <w:rsid w:val="00FB5B86"/>
    <w:rsid w:val="00FB5F36"/>
    <w:rsid w:val="00FC77BB"/>
    <w:rsid w:val="00FD3F63"/>
    <w:rsid w:val="00FD497C"/>
    <w:rsid w:val="00FE076B"/>
    <w:rsid w:val="00FE07AA"/>
    <w:rsid w:val="00FE347D"/>
    <w:rsid w:val="00FE5EFA"/>
    <w:rsid w:val="00FE79BD"/>
    <w:rsid w:val="00FF0D12"/>
    <w:rsid w:val="00FF44AD"/>
    <w:rsid w:val="00FF53AF"/>
    <w:rsid w:val="00FF578B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7B8D54"/>
  <w15:docId w15:val="{FF409D90-65B5-4C30-98DA-95C03629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7D"/>
    <w:pPr>
      <w:jc w:val="both"/>
    </w:pPr>
    <w:rPr>
      <w:sz w:val="20"/>
      <w:szCs w:val="20"/>
      <w:lang w:val="es-ES" w:eastAsia="ja-JP"/>
    </w:rPr>
  </w:style>
  <w:style w:type="paragraph" w:styleId="Heading6">
    <w:name w:val="heading 6"/>
    <w:basedOn w:val="Normal"/>
    <w:next w:val="Normal"/>
    <w:link w:val="Heading6Char"/>
    <w:qFormat/>
    <w:locked/>
    <w:rsid w:val="00AC7242"/>
    <w:pPr>
      <w:keepNext/>
      <w:tabs>
        <w:tab w:val="left" w:pos="340"/>
      </w:tabs>
      <w:outlineLvl w:val="5"/>
    </w:pPr>
    <w:rPr>
      <w:rFonts w:eastAsia="Batang"/>
      <w:b/>
      <w:bCs/>
      <w:szCs w:val="24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AC7242"/>
    <w:pPr>
      <w:spacing w:before="240" w:after="60"/>
      <w:outlineLvl w:val="7"/>
    </w:pPr>
    <w:rPr>
      <w:rFonts w:eastAsia="Times New Roman"/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rmal"/>
    <w:uiPriority w:val="99"/>
    <w:rsid w:val="000F647D"/>
  </w:style>
  <w:style w:type="paragraph" w:styleId="Header">
    <w:name w:val="header"/>
    <w:basedOn w:val="Normal"/>
    <w:link w:val="HeaderChar"/>
    <w:uiPriority w:val="99"/>
    <w:rsid w:val="00C227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14ED"/>
    <w:rPr>
      <w:sz w:val="20"/>
      <w:szCs w:val="20"/>
      <w:lang w:val="es-ES" w:eastAsia="ja-JP"/>
    </w:rPr>
  </w:style>
  <w:style w:type="paragraph" w:styleId="Footer">
    <w:name w:val="footer"/>
    <w:basedOn w:val="Normal"/>
    <w:link w:val="FooterChar"/>
    <w:uiPriority w:val="99"/>
    <w:rsid w:val="00C227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14ED"/>
    <w:rPr>
      <w:sz w:val="20"/>
      <w:szCs w:val="20"/>
      <w:lang w:val="es-ES"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3257E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14ED"/>
    <w:rPr>
      <w:sz w:val="20"/>
      <w:szCs w:val="20"/>
      <w:lang w:val="es-ES" w:eastAsia="ja-JP"/>
    </w:rPr>
  </w:style>
  <w:style w:type="character" w:styleId="FootnoteReference">
    <w:name w:val="footnote reference"/>
    <w:basedOn w:val="DefaultParagraphFont"/>
    <w:uiPriority w:val="99"/>
    <w:semiHidden/>
    <w:rsid w:val="003257E0"/>
    <w:rPr>
      <w:vertAlign w:val="superscript"/>
    </w:rPr>
  </w:style>
  <w:style w:type="table" w:styleId="TableGrid">
    <w:name w:val="Table Grid"/>
    <w:basedOn w:val="TableNormal"/>
    <w:uiPriority w:val="99"/>
    <w:rsid w:val="00D55C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C1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C16D5"/>
    <w:rPr>
      <w:rFonts w:ascii="Tahoma" w:hAnsi="Tahoma" w:cs="Tahoma"/>
      <w:sz w:val="16"/>
      <w:szCs w:val="16"/>
      <w:lang w:val="es-ES" w:eastAsia="ja-JP"/>
    </w:rPr>
  </w:style>
  <w:style w:type="paragraph" w:styleId="ListParagraph">
    <w:name w:val="List Paragraph"/>
    <w:basedOn w:val="Normal"/>
    <w:uiPriority w:val="99"/>
    <w:qFormat/>
    <w:rsid w:val="00EE094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660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040C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040C"/>
    <w:rPr>
      <w:lang w:val="es-E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0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040C"/>
    <w:rPr>
      <w:b/>
      <w:bCs/>
      <w:lang w:val="es-ES" w:eastAsia="ja-JP"/>
    </w:rPr>
  </w:style>
  <w:style w:type="paragraph" w:customStyle="1" w:styleId="ListParagraph1">
    <w:name w:val="List Paragraph1"/>
    <w:basedOn w:val="Normal"/>
    <w:uiPriority w:val="99"/>
    <w:rsid w:val="005B0E3B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C7242"/>
    <w:rPr>
      <w:rFonts w:eastAsia="Batang"/>
      <w:b/>
      <w:bCs/>
      <w:sz w:val="20"/>
      <w:szCs w:val="24"/>
      <w:u w:val="single"/>
      <w:lang w:val="es-ES"/>
    </w:rPr>
  </w:style>
  <w:style w:type="character" w:customStyle="1" w:styleId="Heading8Char">
    <w:name w:val="Heading 8 Char"/>
    <w:basedOn w:val="DefaultParagraphFont"/>
    <w:link w:val="Heading8"/>
    <w:rsid w:val="00AC7242"/>
    <w:rPr>
      <w:rFonts w:eastAsia="Times New Roman"/>
      <w:i/>
      <w:iCs/>
      <w:sz w:val="24"/>
      <w:szCs w:val="24"/>
    </w:rPr>
  </w:style>
  <w:style w:type="character" w:styleId="Emphasis">
    <w:name w:val="Emphasis"/>
    <w:basedOn w:val="DefaultParagraphFont"/>
    <w:qFormat/>
    <w:locked/>
    <w:rsid w:val="000303A6"/>
    <w:rPr>
      <w:i/>
      <w:iCs/>
    </w:rPr>
  </w:style>
  <w:style w:type="paragraph" w:styleId="Revision">
    <w:name w:val="Revision"/>
    <w:hidden/>
    <w:uiPriority w:val="99"/>
    <w:semiHidden/>
    <w:rsid w:val="00B07422"/>
    <w:rPr>
      <w:sz w:val="20"/>
      <w:szCs w:val="20"/>
      <w:lang w:val="es-ES" w:eastAsia="ja-JP"/>
    </w:rPr>
  </w:style>
  <w:style w:type="character" w:styleId="Hyperlink">
    <w:name w:val="Hyperlink"/>
    <w:basedOn w:val="DefaultParagraphFont"/>
    <w:rsid w:val="009A3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37325-4D61-41C9-85C6-4F38CA69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4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Africa Martín</dc:creator>
  <cp:lastModifiedBy>Marisa de Andrés</cp:lastModifiedBy>
  <cp:revision>2</cp:revision>
  <dcterms:created xsi:type="dcterms:W3CDTF">2025-11-18T14:10:00Z</dcterms:created>
  <dcterms:modified xsi:type="dcterms:W3CDTF">2025-11-18T14:10:00Z</dcterms:modified>
</cp:coreProperties>
</file>