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BC28" w14:textId="77777777" w:rsidR="00CC0F0A" w:rsidRPr="00F82C40" w:rsidRDefault="00CC0F0A" w:rsidP="00CC0F0A">
      <w:pPr>
        <w:widowControl w:val="0"/>
        <w:autoSpaceDE w:val="0"/>
        <w:autoSpaceDN w:val="0"/>
        <w:spacing w:after="0" w:line="240" w:lineRule="auto"/>
        <w:ind w:left="0" w:firstLine="0"/>
        <w:jc w:val="center"/>
        <w:rPr>
          <w:rFonts w:ascii="Cambria" w:eastAsia="Cambria" w:hAnsi="Cambria" w:cs="Cambria"/>
          <w:b/>
          <w:color w:val="auto"/>
          <w:kern w:val="0"/>
          <w:szCs w:val="20"/>
          <w:lang w:val="en-US" w:eastAsia="en-US"/>
          <w14:ligatures w14:val="none"/>
        </w:rPr>
      </w:pPr>
      <w:r w:rsidRPr="00F82C40">
        <w:rPr>
          <w:rFonts w:ascii="Cambria" w:eastAsia="Cambria" w:hAnsi="Cambria" w:cs="Cambria"/>
          <w:b/>
          <w:color w:val="auto"/>
          <w:kern w:val="0"/>
          <w:szCs w:val="20"/>
          <w:lang w:val="en-US" w:eastAsia="en-US"/>
          <w14:ligatures w14:val="none"/>
        </w:rPr>
        <w:t>Cover sheet to accompany new proposals</w:t>
      </w:r>
    </w:p>
    <w:p w14:paraId="1E1419E2" w14:textId="77777777" w:rsidR="00CC0F0A" w:rsidRPr="00F82C40" w:rsidRDefault="00CC0F0A" w:rsidP="00CC0F0A">
      <w:pPr>
        <w:widowControl w:val="0"/>
        <w:autoSpaceDE w:val="0"/>
        <w:autoSpaceDN w:val="0"/>
        <w:spacing w:after="0" w:line="240" w:lineRule="auto"/>
        <w:ind w:left="0" w:firstLine="0"/>
        <w:jc w:val="center"/>
        <w:rPr>
          <w:rFonts w:ascii="Cambria" w:eastAsia="Cambria" w:hAnsi="Cambria" w:cs="Cambria"/>
          <w:b/>
          <w:bCs/>
          <w:i/>
          <w:iCs/>
          <w:color w:val="auto"/>
          <w:kern w:val="0"/>
          <w:szCs w:val="20"/>
          <w:lang w:val="en-IE" w:eastAsia="en-US"/>
          <w14:ligatures w14:val="none"/>
        </w:rPr>
      </w:pPr>
    </w:p>
    <w:p w14:paraId="0431B44B" w14:textId="22DC5F81" w:rsidR="00CC0F0A" w:rsidRPr="00F82C40" w:rsidRDefault="00CC0F0A" w:rsidP="00CC0F0A">
      <w:pPr>
        <w:widowControl w:val="0"/>
        <w:autoSpaceDE w:val="0"/>
        <w:autoSpaceDN w:val="0"/>
        <w:spacing w:after="0" w:line="240" w:lineRule="auto"/>
        <w:ind w:left="0" w:firstLine="0"/>
        <w:jc w:val="center"/>
        <w:rPr>
          <w:rFonts w:ascii="Cambria" w:eastAsia="Cambria" w:hAnsi="Cambria" w:cs="Cambria"/>
          <w:i/>
          <w:iCs/>
          <w:color w:val="auto"/>
          <w:kern w:val="0"/>
          <w:szCs w:val="20"/>
          <w:lang w:val="en-US" w:eastAsia="en-US"/>
          <w14:ligatures w14:val="none"/>
        </w:rPr>
      </w:pPr>
      <w:r w:rsidRPr="00F82C40">
        <w:rPr>
          <w:rFonts w:ascii="Cambria" w:eastAsia="Cambria" w:hAnsi="Cambria" w:cs="Cambria"/>
          <w:i/>
          <w:iCs/>
          <w:color w:val="auto"/>
          <w:kern w:val="0"/>
          <w:szCs w:val="20"/>
          <w:lang w:val="en-US" w:eastAsia="en-US"/>
          <w14:ligatures w14:val="none"/>
        </w:rPr>
        <w:t xml:space="preserve">(submitted by </w:t>
      </w:r>
      <w:r w:rsidR="0076239A" w:rsidRPr="00F82C40">
        <w:rPr>
          <w:rFonts w:ascii="Cambria" w:eastAsia="Cambria" w:hAnsi="Cambria" w:cs="Cambria"/>
          <w:i/>
          <w:iCs/>
          <w:color w:val="auto"/>
          <w:kern w:val="0"/>
          <w:szCs w:val="20"/>
          <w:lang w:val="en-US" w:eastAsia="en-US"/>
          <w14:ligatures w14:val="none"/>
        </w:rPr>
        <w:t>the European Union</w:t>
      </w:r>
      <w:r w:rsidRPr="00F82C40">
        <w:rPr>
          <w:rFonts w:ascii="Cambria" w:eastAsia="Cambria" w:hAnsi="Cambria" w:cs="Cambria"/>
          <w:i/>
          <w:iCs/>
          <w:color w:val="auto"/>
          <w:kern w:val="0"/>
          <w:szCs w:val="20"/>
          <w:lang w:val="en-US" w:eastAsia="en-US"/>
          <w14:ligatures w14:val="none"/>
        </w:rPr>
        <w:t>)</w:t>
      </w:r>
    </w:p>
    <w:p w14:paraId="205F088A" w14:textId="77777777" w:rsidR="002A2604" w:rsidRPr="00F82C40" w:rsidRDefault="002A2604" w:rsidP="00142916">
      <w:pPr>
        <w:widowControl w:val="0"/>
        <w:autoSpaceDE w:val="0"/>
        <w:autoSpaceDN w:val="0"/>
        <w:spacing w:after="0" w:line="240" w:lineRule="auto"/>
        <w:ind w:left="0" w:firstLine="0"/>
        <w:rPr>
          <w:rFonts w:ascii="Cambria" w:eastAsia="Cambria" w:hAnsi="Cambria" w:cs="Cambria"/>
          <w:b/>
          <w:bCs/>
          <w:color w:val="auto"/>
          <w:kern w:val="0"/>
          <w:szCs w:val="20"/>
          <w:lang w:val="en-US" w:eastAsia="en-US"/>
          <w14:ligatures w14:val="none"/>
        </w:rPr>
      </w:pPr>
    </w:p>
    <w:p w14:paraId="17D8657F" w14:textId="77777777" w:rsidR="002A2604" w:rsidRPr="00F82C40" w:rsidRDefault="002A2604" w:rsidP="00142916">
      <w:pPr>
        <w:widowControl w:val="0"/>
        <w:autoSpaceDE w:val="0"/>
        <w:autoSpaceDN w:val="0"/>
        <w:spacing w:after="0" w:line="240" w:lineRule="auto"/>
        <w:ind w:left="0" w:firstLine="0"/>
        <w:rPr>
          <w:rFonts w:ascii="Cambria" w:eastAsia="Cambria" w:hAnsi="Cambria" w:cs="Cambria"/>
          <w:b/>
          <w:bCs/>
          <w:color w:val="auto"/>
          <w:kern w:val="0"/>
          <w:szCs w:val="20"/>
          <w:lang w:val="en-US" w:eastAsia="en-US"/>
          <w14:ligatures w14:val="none"/>
        </w:rPr>
      </w:pPr>
    </w:p>
    <w:p w14:paraId="175AA13C" w14:textId="6DB1C419" w:rsidR="00142916" w:rsidRPr="00F82C40" w:rsidRDefault="00142916" w:rsidP="00142916">
      <w:pPr>
        <w:widowControl w:val="0"/>
        <w:autoSpaceDE w:val="0"/>
        <w:autoSpaceDN w:val="0"/>
        <w:spacing w:after="0" w:line="240" w:lineRule="auto"/>
        <w:ind w:left="0" w:firstLine="0"/>
        <w:rPr>
          <w:rFonts w:ascii="Cambria" w:eastAsia="Cambria" w:hAnsi="Cambria" w:cs="Cambria"/>
          <w:color w:val="EE0000"/>
          <w:spacing w:val="-2"/>
          <w:kern w:val="0"/>
          <w:szCs w:val="20"/>
          <w:lang w:val="en-US" w:eastAsia="en-US"/>
          <w14:ligatures w14:val="none"/>
        </w:rPr>
      </w:pPr>
      <w:r w:rsidRPr="00F82C40">
        <w:rPr>
          <w:rFonts w:ascii="Cambria" w:eastAsia="Cambria" w:hAnsi="Cambria" w:cs="Cambria"/>
          <w:b/>
          <w:bCs/>
          <w:color w:val="auto"/>
          <w:kern w:val="0"/>
          <w:szCs w:val="20"/>
          <w:lang w:val="en-US" w:eastAsia="en-US"/>
          <w14:ligatures w14:val="none"/>
        </w:rPr>
        <w:t>Title</w:t>
      </w:r>
      <w:r w:rsidRPr="00F82C40">
        <w:rPr>
          <w:rFonts w:ascii="Cambria" w:eastAsia="Cambria" w:hAnsi="Cambria" w:cs="Cambria"/>
          <w:b/>
          <w:bCs/>
          <w:color w:val="auto"/>
          <w:spacing w:val="-6"/>
          <w:kern w:val="0"/>
          <w:szCs w:val="20"/>
          <w:lang w:val="en-US" w:eastAsia="en-US"/>
          <w14:ligatures w14:val="none"/>
        </w:rPr>
        <w:t xml:space="preserve"> </w:t>
      </w:r>
      <w:r w:rsidRPr="00F82C40">
        <w:rPr>
          <w:rFonts w:ascii="Cambria" w:eastAsia="Cambria" w:hAnsi="Cambria" w:cs="Cambria"/>
          <w:b/>
          <w:bCs/>
          <w:color w:val="auto"/>
          <w:kern w:val="0"/>
          <w:szCs w:val="20"/>
          <w:lang w:val="en-US" w:eastAsia="en-US"/>
          <w14:ligatures w14:val="none"/>
        </w:rPr>
        <w:t>of</w:t>
      </w:r>
      <w:r w:rsidRPr="00F82C40">
        <w:rPr>
          <w:rFonts w:ascii="Cambria" w:eastAsia="Cambria" w:hAnsi="Cambria" w:cs="Cambria"/>
          <w:b/>
          <w:bCs/>
          <w:color w:val="auto"/>
          <w:spacing w:val="-6"/>
          <w:kern w:val="0"/>
          <w:szCs w:val="20"/>
          <w:lang w:val="en-US" w:eastAsia="en-US"/>
          <w14:ligatures w14:val="none"/>
        </w:rPr>
        <w:t xml:space="preserve"> </w:t>
      </w:r>
      <w:r w:rsidRPr="00F82C40">
        <w:rPr>
          <w:rFonts w:ascii="Cambria" w:eastAsia="Cambria" w:hAnsi="Cambria" w:cs="Cambria"/>
          <w:b/>
          <w:bCs/>
          <w:color w:val="auto"/>
          <w:kern w:val="0"/>
          <w:szCs w:val="20"/>
          <w:lang w:val="en-US" w:eastAsia="en-US"/>
          <w14:ligatures w14:val="none"/>
        </w:rPr>
        <w:t>the</w:t>
      </w:r>
      <w:r w:rsidRPr="00F82C40">
        <w:rPr>
          <w:rFonts w:ascii="Cambria" w:eastAsia="Cambria" w:hAnsi="Cambria" w:cs="Cambria"/>
          <w:b/>
          <w:bCs/>
          <w:color w:val="auto"/>
          <w:spacing w:val="-4"/>
          <w:kern w:val="0"/>
          <w:szCs w:val="20"/>
          <w:lang w:val="en-US" w:eastAsia="en-US"/>
          <w14:ligatures w14:val="none"/>
        </w:rPr>
        <w:t xml:space="preserve"> Proposed </w:t>
      </w:r>
      <w:r w:rsidRPr="00F82C40">
        <w:rPr>
          <w:rFonts w:ascii="Cambria" w:eastAsia="Cambria" w:hAnsi="Cambria" w:cs="Cambria"/>
          <w:b/>
          <w:bCs/>
          <w:color w:val="auto"/>
          <w:kern w:val="0"/>
          <w:szCs w:val="20"/>
          <w:lang w:val="en-US" w:eastAsia="en-US"/>
          <w14:ligatures w14:val="none"/>
        </w:rPr>
        <w:t>Draft</w:t>
      </w:r>
      <w:r w:rsidRPr="00F82C40">
        <w:rPr>
          <w:rFonts w:ascii="Cambria" w:eastAsia="Cambria" w:hAnsi="Cambria" w:cs="Cambria"/>
          <w:b/>
          <w:bCs/>
          <w:color w:val="auto"/>
          <w:spacing w:val="-3"/>
          <w:kern w:val="0"/>
          <w:szCs w:val="20"/>
          <w:lang w:val="en-US" w:eastAsia="en-US"/>
          <w14:ligatures w14:val="none"/>
        </w:rPr>
        <w:t xml:space="preserve"> </w:t>
      </w:r>
      <w:r w:rsidRPr="00F82C40">
        <w:rPr>
          <w:rFonts w:ascii="Cambria" w:eastAsia="Cambria" w:hAnsi="Cambria" w:cs="Cambria"/>
          <w:b/>
          <w:bCs/>
          <w:color w:val="auto"/>
          <w:spacing w:val="-2"/>
          <w:kern w:val="0"/>
          <w:szCs w:val="20"/>
          <w:lang w:val="en-US" w:eastAsia="en-US"/>
          <w14:ligatures w14:val="none"/>
        </w:rPr>
        <w:t>Recommendation/Resolution:</w:t>
      </w:r>
      <w:r w:rsidR="002A2604" w:rsidRPr="00F82C40">
        <w:rPr>
          <w:rFonts w:ascii="Cambria" w:eastAsia="Cambria" w:hAnsi="Cambria" w:cs="Cambria"/>
          <w:b/>
          <w:bCs/>
          <w:color w:val="auto"/>
          <w:spacing w:val="-2"/>
          <w:kern w:val="0"/>
          <w:szCs w:val="20"/>
          <w:lang w:val="en-US" w:eastAsia="en-US"/>
          <w14:ligatures w14:val="none"/>
        </w:rPr>
        <w:t xml:space="preserve"> </w:t>
      </w:r>
      <w:r w:rsidR="00490AE2" w:rsidRPr="00F82C40">
        <w:rPr>
          <w:rFonts w:ascii="Cambria" w:eastAsia="Cambria" w:hAnsi="Cambria" w:cs="Cambria"/>
          <w:color w:val="EE0000"/>
          <w:spacing w:val="-2"/>
          <w:kern w:val="0"/>
          <w:szCs w:val="20"/>
          <w:lang w:val="en-US" w:eastAsia="en-US"/>
          <w14:ligatures w14:val="none"/>
        </w:rPr>
        <w:t xml:space="preserve">Draft </w:t>
      </w:r>
      <w:r w:rsidRPr="00F82C40">
        <w:rPr>
          <w:rFonts w:ascii="Cambria" w:eastAsia="Cambria" w:hAnsi="Cambria" w:cs="Cambria"/>
          <w:color w:val="EE0000"/>
          <w:spacing w:val="-2"/>
          <w:kern w:val="0"/>
          <w:szCs w:val="20"/>
          <w:lang w:val="en-US" w:eastAsia="en-US"/>
          <w14:ligatures w14:val="none"/>
        </w:rPr>
        <w:t xml:space="preserve">Recommendation by ICCAT </w:t>
      </w:r>
      <w:r w:rsidR="00075FD3" w:rsidRPr="00F82C40">
        <w:rPr>
          <w:rFonts w:ascii="Cambria" w:eastAsia="Cambria" w:hAnsi="Cambria" w:cs="Cambria"/>
          <w:color w:val="EE0000"/>
          <w:spacing w:val="-2"/>
          <w:kern w:val="0"/>
          <w:szCs w:val="20"/>
          <w:lang w:val="en-US" w:eastAsia="en-US"/>
          <w14:ligatures w14:val="none"/>
        </w:rPr>
        <w:t xml:space="preserve">amending Rec. 06-13 </w:t>
      </w:r>
      <w:r w:rsidRPr="00F82C40">
        <w:rPr>
          <w:rFonts w:ascii="Cambria" w:eastAsia="Cambria" w:hAnsi="Cambria" w:cs="Cambria"/>
          <w:color w:val="EE0000"/>
          <w:spacing w:val="-2"/>
          <w:kern w:val="0"/>
          <w:szCs w:val="20"/>
          <w:lang w:val="en-US" w:eastAsia="en-US"/>
          <w14:ligatures w14:val="none"/>
        </w:rPr>
        <w:t xml:space="preserve">concerning trade measures </w:t>
      </w:r>
    </w:p>
    <w:p w14:paraId="10EF9929" w14:textId="77777777" w:rsidR="00142916" w:rsidRPr="00F82C40" w:rsidRDefault="00142916" w:rsidP="00142916">
      <w:pPr>
        <w:widowControl w:val="0"/>
        <w:autoSpaceDE w:val="0"/>
        <w:autoSpaceDN w:val="0"/>
        <w:spacing w:after="0" w:line="240" w:lineRule="auto"/>
        <w:ind w:left="0" w:firstLine="0"/>
        <w:rPr>
          <w:rFonts w:ascii="Cambria" w:eastAsia="Cambria" w:hAnsi="Cambria" w:cs="Cambria"/>
          <w:color w:val="auto"/>
          <w:kern w:val="0"/>
          <w:szCs w:val="20"/>
          <w:lang w:val="en-US" w:eastAsia="en-US"/>
          <w14:ligatures w14:val="none"/>
        </w:rPr>
      </w:pPr>
    </w:p>
    <w:p w14:paraId="1019B68E" w14:textId="4A0F9DED" w:rsidR="00142916" w:rsidRPr="00F82C40" w:rsidRDefault="00142916" w:rsidP="00142916">
      <w:pPr>
        <w:widowControl w:val="0"/>
        <w:autoSpaceDE w:val="0"/>
        <w:autoSpaceDN w:val="0"/>
        <w:spacing w:after="0" w:line="240" w:lineRule="auto"/>
        <w:ind w:left="0" w:firstLine="0"/>
        <w:rPr>
          <w:rFonts w:ascii="Cambria" w:eastAsia="Cambria" w:hAnsi="Cambria" w:cs="Cambria"/>
          <w:color w:val="0070C0"/>
          <w:spacing w:val="-2"/>
          <w:kern w:val="0"/>
          <w:szCs w:val="20"/>
          <w:lang w:val="en-US" w:eastAsia="en-US"/>
          <w14:ligatures w14:val="none"/>
        </w:rPr>
      </w:pPr>
      <w:r w:rsidRPr="00F82C40">
        <w:rPr>
          <w:rFonts w:ascii="Cambria" w:eastAsia="Cambria" w:hAnsi="Cambria" w:cs="Cambria"/>
          <w:b/>
          <w:bCs/>
          <w:color w:val="auto"/>
          <w:kern w:val="0"/>
          <w:szCs w:val="20"/>
          <w:lang w:val="en-US" w:eastAsia="en-US"/>
          <w14:ligatures w14:val="none"/>
        </w:rPr>
        <w:t>Title of currently in force recommendation(s) or resolution(s) addressing the same or related issues:</w:t>
      </w:r>
      <w:r w:rsidR="0076239A" w:rsidRPr="00F82C40">
        <w:rPr>
          <w:rFonts w:ascii="Cambria" w:eastAsia="Cambria" w:hAnsi="Cambria" w:cs="Cambria"/>
          <w:b/>
          <w:bCs/>
          <w:color w:val="auto"/>
          <w:kern w:val="0"/>
          <w:szCs w:val="20"/>
          <w:lang w:val="en-US" w:eastAsia="en-US"/>
          <w14:ligatures w14:val="none"/>
        </w:rPr>
        <w:t xml:space="preserve"> </w:t>
      </w:r>
      <w:hyperlink r:id="rId7" w:history="1">
        <w:r w:rsidRPr="00F82C40">
          <w:rPr>
            <w:rStyle w:val="Hyperlink"/>
            <w:rFonts w:ascii="Cambria" w:eastAsia="Cambria" w:hAnsi="Cambria" w:cs="Cambria"/>
            <w:i/>
            <w:iCs/>
            <w:color w:val="EE0000"/>
            <w:spacing w:val="-2"/>
            <w:kern w:val="0"/>
            <w:szCs w:val="20"/>
            <w:u w:val="none"/>
            <w:lang w:val="en-US" w:eastAsia="en-US"/>
            <w14:ligatures w14:val="none"/>
          </w:rPr>
          <w:t>Recommendation by ICCAT concerning trade measures</w:t>
        </w:r>
        <w:r w:rsidRPr="00F82C40">
          <w:rPr>
            <w:rStyle w:val="Hyperlink"/>
            <w:rFonts w:ascii="Cambria" w:eastAsia="Cambria" w:hAnsi="Cambria" w:cs="Cambria"/>
            <w:color w:val="EE0000"/>
            <w:spacing w:val="-2"/>
            <w:kern w:val="0"/>
            <w:szCs w:val="20"/>
            <w:u w:val="none"/>
            <w:lang w:val="en-US" w:eastAsia="en-US"/>
            <w14:ligatures w14:val="none"/>
          </w:rPr>
          <w:t xml:space="preserve"> </w:t>
        </w:r>
        <w:r w:rsidR="0076239A" w:rsidRPr="00F82C40">
          <w:rPr>
            <w:rStyle w:val="Hyperlink"/>
            <w:rFonts w:ascii="Cambria" w:eastAsia="Cambria" w:hAnsi="Cambria" w:cs="Cambria"/>
            <w:color w:val="EE0000"/>
            <w:spacing w:val="-2"/>
            <w:kern w:val="0"/>
            <w:szCs w:val="20"/>
            <w:u w:val="none"/>
            <w:lang w:val="en-US" w:eastAsia="en-US"/>
            <w14:ligatures w14:val="none"/>
          </w:rPr>
          <w:t xml:space="preserve">(Rec. </w:t>
        </w:r>
        <w:r w:rsidR="005659CC" w:rsidRPr="00F82C40">
          <w:rPr>
            <w:rStyle w:val="Hyperlink"/>
            <w:rFonts w:ascii="Cambria" w:eastAsia="Cambria" w:hAnsi="Cambria" w:cs="Cambria"/>
            <w:color w:val="EE0000"/>
            <w:spacing w:val="-2"/>
            <w:kern w:val="0"/>
            <w:szCs w:val="20"/>
            <w:u w:val="none"/>
            <w:lang w:val="en-US" w:eastAsia="en-US"/>
            <w14:ligatures w14:val="none"/>
          </w:rPr>
          <w:t>06-13</w:t>
        </w:r>
        <w:r w:rsidR="00926616" w:rsidRPr="00F82C40">
          <w:rPr>
            <w:rStyle w:val="Hyperlink"/>
            <w:rFonts w:ascii="Cambria" w:eastAsia="Cambria" w:hAnsi="Cambria" w:cs="Cambria"/>
            <w:color w:val="EE0000"/>
            <w:spacing w:val="-2"/>
            <w:kern w:val="0"/>
            <w:szCs w:val="20"/>
            <w:u w:val="none"/>
            <w:lang w:val="en-US" w:eastAsia="en-US"/>
            <w14:ligatures w14:val="none"/>
          </w:rPr>
          <w:t>)</w:t>
        </w:r>
      </w:hyperlink>
    </w:p>
    <w:p w14:paraId="7823233A" w14:textId="77777777" w:rsidR="00142916" w:rsidRPr="00F82C40" w:rsidRDefault="00142916" w:rsidP="00142916">
      <w:pPr>
        <w:widowControl w:val="0"/>
        <w:autoSpaceDE w:val="0"/>
        <w:autoSpaceDN w:val="0"/>
        <w:spacing w:after="0" w:line="240" w:lineRule="auto"/>
        <w:ind w:left="0" w:firstLine="0"/>
        <w:rPr>
          <w:rFonts w:ascii="Cambria" w:eastAsia="Cambria" w:hAnsi="Cambria" w:cs="Cambria"/>
          <w:color w:val="auto"/>
          <w:kern w:val="0"/>
          <w:szCs w:val="20"/>
          <w:lang w:val="en-US" w:eastAsia="en-US"/>
          <w14:ligatures w14:val="none"/>
        </w:rPr>
      </w:pPr>
    </w:p>
    <w:p w14:paraId="770B7203" w14:textId="7D22516E" w:rsidR="00142916" w:rsidRPr="00F82C40"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auto"/>
          <w:kern w:val="0"/>
          <w:szCs w:val="20"/>
          <w:lang w:val="en-US" w:eastAsia="en-US"/>
          <w14:ligatures w14:val="none"/>
        </w:rPr>
      </w:pPr>
      <w:r w:rsidRPr="00F82C40">
        <w:rPr>
          <w:rFonts w:ascii="Cambria" w:eastAsia="Cambria" w:hAnsi="Cambria" w:cs="Cambria"/>
          <w:color w:val="auto"/>
          <w:kern w:val="0"/>
          <w:szCs w:val="20"/>
          <w:lang w:val="en-US" w:eastAsia="en-US"/>
          <w14:ligatures w14:val="none"/>
        </w:rPr>
        <w:t>Does it create new</w:t>
      </w:r>
      <w:r w:rsidRPr="00F82C40">
        <w:rPr>
          <w:rFonts w:ascii="Cambria" w:eastAsia="Cambria" w:hAnsi="Cambria" w:cs="Cambria"/>
          <w:color w:val="auto"/>
          <w:spacing w:val="-7"/>
          <w:kern w:val="0"/>
          <w:szCs w:val="20"/>
          <w:lang w:val="en-US" w:eastAsia="en-US"/>
          <w14:ligatures w14:val="none"/>
        </w:rPr>
        <w:t xml:space="preserve"> </w:t>
      </w:r>
      <w:r w:rsidRPr="00F82C40">
        <w:rPr>
          <w:rFonts w:ascii="Cambria" w:eastAsia="Cambria" w:hAnsi="Cambria" w:cs="Cambria"/>
          <w:b/>
          <w:bCs/>
          <w:color w:val="auto"/>
          <w:spacing w:val="-7"/>
          <w:kern w:val="0"/>
          <w:szCs w:val="20"/>
          <w:lang w:val="en-US" w:eastAsia="en-US"/>
          <w14:ligatures w14:val="none"/>
        </w:rPr>
        <w:t>r</w:t>
      </w:r>
      <w:r w:rsidRPr="00F82C40">
        <w:rPr>
          <w:rFonts w:ascii="Cambria" w:eastAsia="Cambria" w:hAnsi="Cambria" w:cs="Cambria"/>
          <w:b/>
          <w:bCs/>
          <w:color w:val="auto"/>
          <w:kern w:val="0"/>
          <w:szCs w:val="20"/>
          <w:lang w:val="en-US" w:eastAsia="en-US"/>
          <w14:ligatures w14:val="none"/>
        </w:rPr>
        <w:t>eporting</w:t>
      </w:r>
      <w:r w:rsidRPr="00F82C40">
        <w:rPr>
          <w:rFonts w:ascii="Cambria" w:eastAsia="Cambria" w:hAnsi="Cambria" w:cs="Cambria"/>
          <w:b/>
          <w:bCs/>
          <w:color w:val="auto"/>
          <w:spacing w:val="-8"/>
          <w:kern w:val="0"/>
          <w:szCs w:val="20"/>
          <w:lang w:val="en-US" w:eastAsia="en-US"/>
          <w14:ligatures w14:val="none"/>
        </w:rPr>
        <w:t xml:space="preserve"> o</w:t>
      </w:r>
      <w:r w:rsidRPr="00F82C40">
        <w:rPr>
          <w:rFonts w:ascii="Cambria" w:eastAsia="Cambria" w:hAnsi="Cambria" w:cs="Cambria"/>
          <w:b/>
          <w:bCs/>
          <w:color w:val="auto"/>
          <w:spacing w:val="-2"/>
          <w:kern w:val="0"/>
          <w:szCs w:val="20"/>
          <w:lang w:val="en-US" w:eastAsia="en-US"/>
          <w14:ligatures w14:val="none"/>
        </w:rPr>
        <w:t xml:space="preserve">bligation(s) </w:t>
      </w:r>
      <w:r w:rsidRPr="00F82C40">
        <w:rPr>
          <w:rFonts w:ascii="Cambria" w:eastAsia="Cambria" w:hAnsi="Cambria" w:cs="Cambria"/>
          <w:color w:val="auto"/>
          <w:spacing w:val="-2"/>
          <w:kern w:val="0"/>
          <w:szCs w:val="20"/>
          <w:lang w:val="en-US" w:eastAsia="en-US"/>
          <w14:ligatures w14:val="none"/>
        </w:rPr>
        <w:t xml:space="preserve">for CPCs?     </w:t>
      </w:r>
      <w:r w:rsidRPr="00F82C40">
        <w:rPr>
          <w:rFonts w:ascii="Cambria" w:eastAsia="Cambria" w:hAnsi="Cambria" w:cs="Cambria"/>
          <w:color w:val="EE0000"/>
          <w:spacing w:val="-2"/>
          <w:kern w:val="0"/>
          <w:szCs w:val="20"/>
          <w:lang w:val="en-US" w:eastAsia="en-US"/>
          <w14:ligatures w14:val="none"/>
        </w:rPr>
        <w:t xml:space="preserve">Yes </w:t>
      </w:r>
      <w:sdt>
        <w:sdtPr>
          <w:rPr>
            <w:rFonts w:ascii="Cambria" w:eastAsia="Cambria" w:hAnsi="Cambria" w:cs="Cambria"/>
            <w:color w:val="EE0000"/>
            <w:spacing w:val="-2"/>
            <w:kern w:val="0"/>
            <w:szCs w:val="20"/>
            <w:lang w:val="en-US" w:eastAsia="en-US"/>
            <w14:ligatures w14:val="none"/>
          </w:rPr>
          <w:id w:val="1879051540"/>
          <w14:checkbox>
            <w14:checked w14:val="1"/>
            <w14:checkedState w14:val="2612" w14:font="MS Gothic"/>
            <w14:uncheckedState w14:val="2610" w14:font="MS Gothic"/>
          </w14:checkbox>
        </w:sdtPr>
        <w:sdtContent>
          <w:r w:rsidRPr="00F82C40">
            <w:rPr>
              <w:rFonts w:ascii="Segoe UI Symbol" w:eastAsia="MS Gothic" w:hAnsi="Segoe UI Symbol" w:cs="Segoe UI Symbol"/>
              <w:color w:val="EE0000"/>
              <w:spacing w:val="-2"/>
              <w:kern w:val="0"/>
              <w:szCs w:val="20"/>
              <w:lang w:val="en-US" w:eastAsia="en-US"/>
              <w14:ligatures w14:val="none"/>
            </w:rPr>
            <w:t>☒</w:t>
          </w:r>
        </w:sdtContent>
      </w:sdt>
      <w:r w:rsidRPr="00F82C40">
        <w:rPr>
          <w:rFonts w:ascii="Cambria" w:eastAsia="Cambria" w:hAnsi="Cambria" w:cs="Cambria"/>
          <w:color w:val="auto"/>
          <w:spacing w:val="-2"/>
          <w:kern w:val="0"/>
          <w:szCs w:val="20"/>
          <w:lang w:val="en-US" w:eastAsia="en-US"/>
          <w14:ligatures w14:val="none"/>
        </w:rPr>
        <w:tab/>
      </w:r>
      <w:r w:rsidRPr="00F82C40">
        <w:rPr>
          <w:rFonts w:ascii="Cambria" w:eastAsia="Cambria" w:hAnsi="Cambria" w:cs="Cambria"/>
          <w:color w:val="auto"/>
          <w:spacing w:val="-2"/>
          <w:kern w:val="0"/>
          <w:szCs w:val="20"/>
          <w:lang w:val="en-US" w:eastAsia="en-US"/>
          <w14:ligatures w14:val="none"/>
        </w:rPr>
        <w:tab/>
        <w:t xml:space="preserve">No </w:t>
      </w:r>
      <w:sdt>
        <w:sdtPr>
          <w:rPr>
            <w:rFonts w:ascii="Cambria" w:eastAsia="Cambria" w:hAnsi="Cambria" w:cs="Cambria"/>
            <w:color w:val="auto"/>
            <w:spacing w:val="-2"/>
            <w:kern w:val="0"/>
            <w:szCs w:val="20"/>
            <w:lang w:val="en-US" w:eastAsia="en-US"/>
            <w14:ligatures w14:val="none"/>
          </w:rPr>
          <w:id w:val="-1567872128"/>
          <w14:checkbox>
            <w14:checked w14:val="0"/>
            <w14:checkedState w14:val="2612" w14:font="MS Gothic"/>
            <w14:uncheckedState w14:val="2610" w14:font="MS Gothic"/>
          </w14:checkbox>
        </w:sdtPr>
        <w:sdtContent>
          <w:r w:rsidRPr="00F82C40">
            <w:rPr>
              <w:rFonts w:ascii="Segoe UI Symbol" w:eastAsia="Cambria" w:hAnsi="Segoe UI Symbol" w:cs="Segoe UI Symbol"/>
              <w:color w:val="auto"/>
              <w:spacing w:val="-2"/>
              <w:kern w:val="0"/>
              <w:szCs w:val="20"/>
              <w:lang w:val="en-US" w:eastAsia="en-US"/>
              <w14:ligatures w14:val="none"/>
            </w:rPr>
            <w:t>☐</w:t>
          </w:r>
        </w:sdtContent>
      </w:sdt>
    </w:p>
    <w:p w14:paraId="0D21C65E" w14:textId="77777777" w:rsidR="00142916" w:rsidRPr="00F82C40" w:rsidRDefault="00142916"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14994A93" w14:textId="77777777" w:rsidR="007965C5" w:rsidRPr="00F82C40" w:rsidRDefault="00142916" w:rsidP="00496C45">
      <w:pPr>
        <w:widowControl w:val="0"/>
        <w:autoSpaceDE w:val="0"/>
        <w:autoSpaceDN w:val="0"/>
        <w:spacing w:after="0" w:line="240" w:lineRule="auto"/>
        <w:ind w:left="426" w:firstLine="0"/>
        <w:rPr>
          <w:rFonts w:ascii="Cambria" w:eastAsia="Cambria" w:hAnsi="Cambria" w:cs="Cambria"/>
          <w:color w:val="auto"/>
          <w:spacing w:val="-2"/>
          <w:kern w:val="0"/>
          <w:szCs w:val="20"/>
          <w:lang w:val="en-US" w:eastAsia="en-US"/>
          <w14:ligatures w14:val="none"/>
        </w:rPr>
      </w:pPr>
      <w:r w:rsidRPr="00F82C40">
        <w:rPr>
          <w:rFonts w:ascii="Cambria" w:eastAsia="Cambria" w:hAnsi="Cambria" w:cs="Cambria"/>
          <w:color w:val="auto"/>
          <w:kern w:val="0"/>
          <w:szCs w:val="20"/>
          <w:lang w:val="en-US" w:eastAsia="en-US"/>
          <w14:ligatures w14:val="none"/>
        </w:rPr>
        <w:t>Brief</w:t>
      </w:r>
      <w:r w:rsidRPr="00F82C40">
        <w:rPr>
          <w:rFonts w:ascii="Cambria" w:eastAsia="Cambria" w:hAnsi="Cambria" w:cs="Cambria"/>
          <w:color w:val="auto"/>
          <w:spacing w:val="-8"/>
          <w:kern w:val="0"/>
          <w:szCs w:val="20"/>
          <w:lang w:val="en-US" w:eastAsia="en-US"/>
          <w14:ligatures w14:val="none"/>
        </w:rPr>
        <w:t xml:space="preserve"> d</w:t>
      </w:r>
      <w:r w:rsidRPr="00F82C40">
        <w:rPr>
          <w:rFonts w:ascii="Cambria" w:eastAsia="Cambria" w:hAnsi="Cambria" w:cs="Cambria"/>
          <w:color w:val="auto"/>
          <w:kern w:val="0"/>
          <w:szCs w:val="20"/>
          <w:lang w:val="en-US" w:eastAsia="en-US"/>
          <w14:ligatures w14:val="none"/>
        </w:rPr>
        <w:t>escription</w:t>
      </w:r>
      <w:r w:rsidRPr="00F82C40">
        <w:rPr>
          <w:rFonts w:ascii="Cambria" w:eastAsia="Cambria" w:hAnsi="Cambria" w:cs="Cambria"/>
          <w:color w:val="auto"/>
          <w:spacing w:val="-9"/>
          <w:kern w:val="0"/>
          <w:szCs w:val="20"/>
          <w:lang w:val="en-US" w:eastAsia="en-US"/>
          <w14:ligatures w14:val="none"/>
        </w:rPr>
        <w:t xml:space="preserve"> </w:t>
      </w:r>
      <w:r w:rsidRPr="00F82C40">
        <w:rPr>
          <w:rFonts w:ascii="Cambria" w:eastAsia="Cambria" w:hAnsi="Cambria" w:cs="Cambria"/>
          <w:color w:val="auto"/>
          <w:kern w:val="0"/>
          <w:szCs w:val="20"/>
          <w:lang w:val="en-US" w:eastAsia="en-US"/>
          <w14:ligatures w14:val="none"/>
        </w:rPr>
        <w:t>of</w:t>
      </w:r>
      <w:r w:rsidRPr="00F82C40">
        <w:rPr>
          <w:rFonts w:ascii="Cambria" w:eastAsia="Cambria" w:hAnsi="Cambria" w:cs="Cambria"/>
          <w:color w:val="auto"/>
          <w:spacing w:val="-7"/>
          <w:kern w:val="0"/>
          <w:szCs w:val="20"/>
          <w:lang w:val="en-US" w:eastAsia="en-US"/>
          <w14:ligatures w14:val="none"/>
        </w:rPr>
        <w:t xml:space="preserve"> </w:t>
      </w:r>
      <w:r w:rsidRPr="00F82C40">
        <w:rPr>
          <w:rFonts w:ascii="Cambria" w:eastAsia="Cambria" w:hAnsi="Cambria" w:cs="Cambria"/>
          <w:color w:val="auto"/>
          <w:kern w:val="0"/>
          <w:szCs w:val="20"/>
          <w:lang w:val="en-US" w:eastAsia="en-US"/>
          <w14:ligatures w14:val="none"/>
        </w:rPr>
        <w:t>new</w:t>
      </w:r>
      <w:r w:rsidRPr="00F82C40">
        <w:rPr>
          <w:rFonts w:ascii="Cambria" w:eastAsia="Cambria" w:hAnsi="Cambria" w:cs="Cambria"/>
          <w:color w:val="auto"/>
          <w:spacing w:val="-6"/>
          <w:kern w:val="0"/>
          <w:szCs w:val="20"/>
          <w:lang w:val="en-US" w:eastAsia="en-US"/>
          <w14:ligatures w14:val="none"/>
        </w:rPr>
        <w:t xml:space="preserve"> r</w:t>
      </w:r>
      <w:r w:rsidRPr="00F82C40">
        <w:rPr>
          <w:rFonts w:ascii="Cambria" w:eastAsia="Cambria" w:hAnsi="Cambria" w:cs="Cambria"/>
          <w:color w:val="auto"/>
          <w:kern w:val="0"/>
          <w:szCs w:val="20"/>
          <w:lang w:val="en-US" w:eastAsia="en-US"/>
          <w14:ligatures w14:val="none"/>
        </w:rPr>
        <w:t>eporting</w:t>
      </w:r>
      <w:r w:rsidRPr="00F82C40">
        <w:rPr>
          <w:rFonts w:ascii="Cambria" w:eastAsia="Cambria" w:hAnsi="Cambria" w:cs="Cambria"/>
          <w:color w:val="auto"/>
          <w:spacing w:val="-8"/>
          <w:kern w:val="0"/>
          <w:szCs w:val="20"/>
          <w:lang w:val="en-US" w:eastAsia="en-US"/>
          <w14:ligatures w14:val="none"/>
        </w:rPr>
        <w:t xml:space="preserve"> o</w:t>
      </w:r>
      <w:r w:rsidRPr="00F82C40">
        <w:rPr>
          <w:rFonts w:ascii="Cambria" w:eastAsia="Cambria" w:hAnsi="Cambria" w:cs="Cambria"/>
          <w:color w:val="auto"/>
          <w:spacing w:val="-2"/>
          <w:kern w:val="0"/>
          <w:szCs w:val="20"/>
          <w:lang w:val="en-US" w:eastAsia="en-US"/>
          <w14:ligatures w14:val="none"/>
        </w:rPr>
        <w:t xml:space="preserve">bligation(s): </w:t>
      </w:r>
    </w:p>
    <w:p w14:paraId="2EDD98F6" w14:textId="77777777" w:rsidR="007965C5" w:rsidRPr="00F82C40" w:rsidRDefault="007965C5" w:rsidP="00496C45">
      <w:pPr>
        <w:widowControl w:val="0"/>
        <w:autoSpaceDE w:val="0"/>
        <w:autoSpaceDN w:val="0"/>
        <w:spacing w:after="0" w:line="240" w:lineRule="auto"/>
        <w:ind w:left="426" w:firstLine="0"/>
        <w:rPr>
          <w:rFonts w:ascii="Cambria" w:eastAsia="Cambria" w:hAnsi="Cambria" w:cs="Cambria"/>
          <w:color w:val="auto"/>
          <w:spacing w:val="-2"/>
          <w:kern w:val="0"/>
          <w:szCs w:val="20"/>
          <w:lang w:val="en-US" w:eastAsia="en-US"/>
          <w14:ligatures w14:val="none"/>
        </w:rPr>
      </w:pPr>
    </w:p>
    <w:p w14:paraId="0AC72828" w14:textId="57CEAD5C" w:rsidR="00496C45" w:rsidRPr="00F82C40" w:rsidRDefault="00496C45" w:rsidP="00496C45">
      <w:pPr>
        <w:widowControl w:val="0"/>
        <w:autoSpaceDE w:val="0"/>
        <w:autoSpaceDN w:val="0"/>
        <w:spacing w:after="0" w:line="240" w:lineRule="auto"/>
        <w:ind w:left="426" w:firstLine="0"/>
        <w:rPr>
          <w:rFonts w:ascii="Cambria" w:hAnsi="Cambria"/>
          <w:color w:val="EE0000"/>
          <w:spacing w:val="-2"/>
          <w:kern w:val="0"/>
          <w:szCs w:val="20"/>
          <w:lang w:val="en-US" w:eastAsia="en-US"/>
          <w14:ligatures w14:val="none"/>
        </w:rPr>
      </w:pPr>
      <w:r w:rsidRPr="00F82C40">
        <w:rPr>
          <w:rFonts w:ascii="Cambria" w:hAnsi="Cambria"/>
          <w:color w:val="EE0000"/>
          <w:spacing w:val="-2"/>
          <w:kern w:val="0"/>
          <w:szCs w:val="20"/>
          <w:lang w:val="en-US" w:eastAsia="en-US"/>
          <w14:ligatures w14:val="none"/>
        </w:rPr>
        <w:t>Obligation to report on all imports of ICCAT species and/or fish products in addition to the report of all landings of ICCAT species in CPCs’ ports (paragraph 12).</w:t>
      </w:r>
    </w:p>
    <w:p w14:paraId="63C3BF91" w14:textId="155C3D62" w:rsidR="00142916" w:rsidRPr="00F82C40" w:rsidRDefault="00142916" w:rsidP="00142916">
      <w:pPr>
        <w:widowControl w:val="0"/>
        <w:autoSpaceDE w:val="0"/>
        <w:autoSpaceDN w:val="0"/>
        <w:spacing w:after="0" w:line="240" w:lineRule="auto"/>
        <w:ind w:left="426" w:firstLine="0"/>
        <w:rPr>
          <w:rFonts w:ascii="Cambria" w:hAnsi="Cambria"/>
          <w:color w:val="auto"/>
          <w:spacing w:val="-2"/>
          <w:kern w:val="0"/>
          <w:szCs w:val="20"/>
          <w:lang w:val="en-US" w:eastAsia="en-US"/>
          <w14:ligatures w14:val="none"/>
        </w:rPr>
      </w:pPr>
    </w:p>
    <w:p w14:paraId="6798F916" w14:textId="77777777" w:rsidR="00142916" w:rsidRPr="00F82C40" w:rsidRDefault="00142916" w:rsidP="00142916">
      <w:pPr>
        <w:widowControl w:val="0"/>
        <w:autoSpaceDE w:val="0"/>
        <w:autoSpaceDN w:val="0"/>
        <w:spacing w:after="0" w:line="240" w:lineRule="auto"/>
        <w:ind w:left="318" w:firstLine="0"/>
        <w:jc w:val="left"/>
        <w:rPr>
          <w:rFonts w:ascii="Cambria" w:eastAsia="Cambria" w:hAnsi="Cambria" w:cs="Cambria"/>
          <w:color w:val="auto"/>
          <w:kern w:val="0"/>
          <w:szCs w:val="20"/>
          <w:lang w:val="en-US" w:eastAsia="en-US"/>
          <w14:ligatures w14:val="none"/>
        </w:rPr>
      </w:pPr>
    </w:p>
    <w:p w14:paraId="7298B1E8" w14:textId="319F69B9" w:rsidR="00142916" w:rsidRPr="00F82C40"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EE0000"/>
          <w:kern w:val="0"/>
          <w:szCs w:val="20"/>
          <w:lang w:val="en-US" w:eastAsia="en-US"/>
          <w14:ligatures w14:val="none"/>
        </w:rPr>
      </w:pPr>
      <w:r w:rsidRPr="00F82C40">
        <w:rPr>
          <w:rFonts w:ascii="Cambria" w:eastAsia="Cambria" w:hAnsi="Cambria" w:cs="Cambria"/>
          <w:color w:val="auto"/>
          <w:kern w:val="0"/>
          <w:szCs w:val="20"/>
          <w:lang w:val="en-US" w:eastAsia="en-US"/>
          <w14:ligatures w14:val="none"/>
        </w:rPr>
        <w:t xml:space="preserve">Does it require additional input or </w:t>
      </w:r>
      <w:r w:rsidRPr="00F82C40">
        <w:rPr>
          <w:rFonts w:ascii="Cambria" w:eastAsia="Cambria" w:hAnsi="Cambria" w:cs="Cambria"/>
          <w:b/>
          <w:bCs/>
          <w:color w:val="auto"/>
          <w:kern w:val="0"/>
          <w:szCs w:val="20"/>
          <w:lang w:val="en-US" w:eastAsia="en-US"/>
          <w14:ligatures w14:val="none"/>
        </w:rPr>
        <w:t>work by the SCRS</w:t>
      </w:r>
      <w:r w:rsidRPr="00F82C40">
        <w:rPr>
          <w:rFonts w:ascii="Cambria" w:eastAsia="Cambria" w:hAnsi="Cambria" w:cs="Cambria"/>
          <w:color w:val="auto"/>
          <w:kern w:val="0"/>
          <w:szCs w:val="20"/>
          <w:lang w:val="en-US" w:eastAsia="en-US"/>
          <w14:ligatures w14:val="none"/>
        </w:rPr>
        <w:t>?</w:t>
      </w:r>
      <w:r w:rsidRPr="00F82C40">
        <w:rPr>
          <w:rFonts w:ascii="Cambria" w:eastAsia="Cambria" w:hAnsi="Cambria" w:cs="Cambria"/>
          <w:color w:val="auto"/>
          <w:spacing w:val="-2"/>
          <w:kern w:val="0"/>
          <w:szCs w:val="20"/>
          <w:lang w:val="en-US" w:eastAsia="en-US"/>
          <w14:ligatures w14:val="none"/>
        </w:rPr>
        <w:t xml:space="preserve">    Yes </w:t>
      </w:r>
      <w:sdt>
        <w:sdtPr>
          <w:rPr>
            <w:rFonts w:ascii="Cambria" w:eastAsia="Cambria" w:hAnsi="Cambria" w:cs="Cambria"/>
            <w:color w:val="auto"/>
            <w:spacing w:val="-2"/>
            <w:kern w:val="0"/>
            <w:szCs w:val="20"/>
            <w:lang w:val="en-US" w:eastAsia="en-US"/>
            <w14:ligatures w14:val="none"/>
          </w:rPr>
          <w:id w:val="1632672580"/>
          <w14:checkbox>
            <w14:checked w14:val="0"/>
            <w14:checkedState w14:val="2612" w14:font="MS Gothic"/>
            <w14:uncheckedState w14:val="2610" w14:font="MS Gothic"/>
          </w14:checkbox>
        </w:sdtPr>
        <w:sdtContent>
          <w:r w:rsidRPr="00F82C40">
            <w:rPr>
              <w:rFonts w:ascii="Segoe UI Symbol" w:eastAsia="Cambria" w:hAnsi="Segoe UI Symbol" w:cs="Segoe UI Symbol"/>
              <w:color w:val="auto"/>
              <w:spacing w:val="-2"/>
              <w:kern w:val="0"/>
              <w:szCs w:val="20"/>
              <w:lang w:val="en-US" w:eastAsia="en-US"/>
              <w14:ligatures w14:val="none"/>
            </w:rPr>
            <w:t>☐</w:t>
          </w:r>
        </w:sdtContent>
      </w:sdt>
      <w:r w:rsidRPr="00F82C40">
        <w:rPr>
          <w:rFonts w:ascii="Cambria" w:eastAsia="Cambria" w:hAnsi="Cambria" w:cs="Cambria"/>
          <w:color w:val="auto"/>
          <w:spacing w:val="-2"/>
          <w:kern w:val="0"/>
          <w:szCs w:val="20"/>
          <w:lang w:val="en-US" w:eastAsia="en-US"/>
          <w14:ligatures w14:val="none"/>
        </w:rPr>
        <w:tab/>
      </w:r>
      <w:r w:rsidRPr="00F82C40">
        <w:rPr>
          <w:rFonts w:ascii="Cambria" w:eastAsia="Cambria" w:hAnsi="Cambria" w:cs="Cambria"/>
          <w:color w:val="auto"/>
          <w:spacing w:val="-2"/>
          <w:kern w:val="0"/>
          <w:szCs w:val="20"/>
          <w:lang w:val="en-US" w:eastAsia="en-US"/>
          <w14:ligatures w14:val="none"/>
        </w:rPr>
        <w:tab/>
      </w:r>
      <w:r w:rsidRPr="00F82C40">
        <w:rPr>
          <w:rFonts w:ascii="Cambria" w:eastAsia="Cambria" w:hAnsi="Cambria" w:cs="Cambria"/>
          <w:color w:val="EE0000"/>
          <w:spacing w:val="-2"/>
          <w:kern w:val="0"/>
          <w:szCs w:val="20"/>
          <w:lang w:val="en-US" w:eastAsia="en-US"/>
          <w14:ligatures w14:val="none"/>
        </w:rPr>
        <w:t xml:space="preserve">No </w:t>
      </w:r>
      <w:sdt>
        <w:sdtPr>
          <w:rPr>
            <w:rFonts w:ascii="Cambria" w:eastAsia="Cambria" w:hAnsi="Cambria" w:cs="Cambria"/>
            <w:color w:val="EE0000"/>
            <w:spacing w:val="-2"/>
            <w:kern w:val="0"/>
            <w:szCs w:val="20"/>
            <w:lang w:val="en-US" w:eastAsia="en-US"/>
            <w14:ligatures w14:val="none"/>
          </w:rPr>
          <w:id w:val="-328750618"/>
          <w14:checkbox>
            <w14:checked w14:val="1"/>
            <w14:checkedState w14:val="2612" w14:font="MS Gothic"/>
            <w14:uncheckedState w14:val="2610" w14:font="MS Gothic"/>
          </w14:checkbox>
        </w:sdtPr>
        <w:sdtContent>
          <w:r w:rsidRPr="00F82C40">
            <w:rPr>
              <w:rFonts w:ascii="Segoe UI Symbol" w:eastAsia="MS Gothic" w:hAnsi="Segoe UI Symbol" w:cs="Segoe UI Symbol"/>
              <w:color w:val="EE0000"/>
              <w:spacing w:val="-2"/>
              <w:kern w:val="0"/>
              <w:szCs w:val="20"/>
              <w:lang w:val="en-US" w:eastAsia="en-US"/>
              <w14:ligatures w14:val="none"/>
            </w:rPr>
            <w:t>☒</w:t>
          </w:r>
        </w:sdtContent>
      </w:sdt>
    </w:p>
    <w:p w14:paraId="66EE0737" w14:textId="77777777" w:rsidR="00142916" w:rsidRPr="00F82C40" w:rsidRDefault="00142916" w:rsidP="00142916">
      <w:pPr>
        <w:widowControl w:val="0"/>
        <w:autoSpaceDE w:val="0"/>
        <w:autoSpaceDN w:val="0"/>
        <w:spacing w:after="0" w:line="240" w:lineRule="auto"/>
        <w:ind w:left="360" w:firstLine="0"/>
        <w:jc w:val="left"/>
        <w:rPr>
          <w:rFonts w:ascii="Cambria" w:eastAsia="Cambria" w:hAnsi="Cambria" w:cs="Cambria"/>
          <w:color w:val="auto"/>
          <w:kern w:val="0"/>
          <w:szCs w:val="20"/>
          <w:lang w:val="en-US" w:eastAsia="en-US"/>
          <w14:ligatures w14:val="none"/>
        </w:rPr>
      </w:pPr>
    </w:p>
    <w:p w14:paraId="5497C596" w14:textId="77777777" w:rsidR="00142916" w:rsidRPr="00F82C40" w:rsidRDefault="00142916" w:rsidP="00142916">
      <w:pPr>
        <w:widowControl w:val="0"/>
        <w:autoSpaceDE w:val="0"/>
        <w:autoSpaceDN w:val="0"/>
        <w:spacing w:after="0" w:line="240" w:lineRule="auto"/>
        <w:ind w:left="360" w:firstLine="66"/>
        <w:rPr>
          <w:rFonts w:ascii="Cambria" w:eastAsia="Cambria" w:hAnsi="Cambria" w:cs="Cambria"/>
          <w:color w:val="auto"/>
          <w:kern w:val="0"/>
          <w:szCs w:val="20"/>
          <w:lang w:val="en-US" w:eastAsia="en-US"/>
          <w14:ligatures w14:val="none"/>
        </w:rPr>
      </w:pPr>
      <w:r w:rsidRPr="00F82C40">
        <w:rPr>
          <w:rFonts w:ascii="Cambria" w:eastAsia="Cambria" w:hAnsi="Cambria" w:cs="Cambria"/>
          <w:color w:val="auto"/>
          <w:kern w:val="0"/>
          <w:szCs w:val="20"/>
          <w:lang w:val="en-US" w:eastAsia="en-US"/>
          <w14:ligatures w14:val="none"/>
        </w:rPr>
        <w:t xml:space="preserve">Is this work already included in the current SCRS workplan </w:t>
      </w:r>
      <w:r w:rsidRPr="00F82C40">
        <w:rPr>
          <w:rFonts w:ascii="Cambria" w:eastAsia="Cambria" w:hAnsi="Cambria" w:cs="Cambria"/>
          <w:color w:val="auto"/>
          <w:spacing w:val="-2"/>
          <w:kern w:val="0"/>
          <w:szCs w:val="20"/>
          <w:lang w:val="en-US" w:eastAsia="en-US"/>
          <w14:ligatures w14:val="none"/>
        </w:rPr>
        <w:t xml:space="preserve">    Yes </w:t>
      </w:r>
      <w:sdt>
        <w:sdtPr>
          <w:rPr>
            <w:rFonts w:ascii="Cambria" w:eastAsia="Cambria" w:hAnsi="Cambria" w:cs="Cambria"/>
            <w:color w:val="auto"/>
            <w:spacing w:val="-2"/>
            <w:kern w:val="0"/>
            <w:szCs w:val="20"/>
            <w:lang w:val="en-US" w:eastAsia="en-US"/>
            <w14:ligatures w14:val="none"/>
          </w:rPr>
          <w:id w:val="-935678519"/>
          <w14:checkbox>
            <w14:checked w14:val="0"/>
            <w14:checkedState w14:val="2612" w14:font="MS Gothic"/>
            <w14:uncheckedState w14:val="2610" w14:font="MS Gothic"/>
          </w14:checkbox>
        </w:sdtPr>
        <w:sdtContent>
          <w:r w:rsidRPr="00F82C40">
            <w:rPr>
              <w:rFonts w:ascii="Segoe UI Symbol" w:eastAsia="Cambria" w:hAnsi="Segoe UI Symbol" w:cs="Segoe UI Symbol"/>
              <w:color w:val="auto"/>
              <w:spacing w:val="-2"/>
              <w:kern w:val="0"/>
              <w:szCs w:val="20"/>
              <w:lang w:val="en-US" w:eastAsia="en-US"/>
              <w14:ligatures w14:val="none"/>
            </w:rPr>
            <w:t>☐</w:t>
          </w:r>
        </w:sdtContent>
      </w:sdt>
      <w:r w:rsidRPr="00F82C40">
        <w:rPr>
          <w:rFonts w:ascii="Cambria" w:eastAsia="Cambria" w:hAnsi="Cambria" w:cs="Cambria"/>
          <w:color w:val="auto"/>
          <w:spacing w:val="-2"/>
          <w:kern w:val="0"/>
          <w:szCs w:val="20"/>
          <w:lang w:val="en-US" w:eastAsia="en-US"/>
          <w14:ligatures w14:val="none"/>
        </w:rPr>
        <w:tab/>
      </w:r>
      <w:r w:rsidRPr="00F82C40">
        <w:rPr>
          <w:rFonts w:ascii="Cambria" w:eastAsia="Cambria" w:hAnsi="Cambria" w:cs="Cambria"/>
          <w:color w:val="auto"/>
          <w:spacing w:val="-2"/>
          <w:kern w:val="0"/>
          <w:szCs w:val="20"/>
          <w:lang w:val="en-US" w:eastAsia="en-US"/>
          <w14:ligatures w14:val="none"/>
        </w:rPr>
        <w:tab/>
        <w:t xml:space="preserve">No </w:t>
      </w:r>
      <w:sdt>
        <w:sdtPr>
          <w:rPr>
            <w:rFonts w:ascii="Cambria" w:eastAsia="Cambria" w:hAnsi="Cambria" w:cs="Cambria"/>
            <w:color w:val="auto"/>
            <w:spacing w:val="-2"/>
            <w:kern w:val="0"/>
            <w:szCs w:val="20"/>
            <w:lang w:val="en-US" w:eastAsia="en-US"/>
            <w14:ligatures w14:val="none"/>
          </w:rPr>
          <w:id w:val="1266269839"/>
          <w14:checkbox>
            <w14:checked w14:val="0"/>
            <w14:checkedState w14:val="2612" w14:font="MS Gothic"/>
            <w14:uncheckedState w14:val="2610" w14:font="MS Gothic"/>
          </w14:checkbox>
        </w:sdtPr>
        <w:sdtContent>
          <w:r w:rsidRPr="00F82C40">
            <w:rPr>
              <w:rFonts w:ascii="Segoe UI Symbol" w:eastAsia="Cambria" w:hAnsi="Segoe UI Symbol" w:cs="Segoe UI Symbol"/>
              <w:color w:val="auto"/>
              <w:spacing w:val="-2"/>
              <w:kern w:val="0"/>
              <w:szCs w:val="20"/>
              <w:lang w:val="en-US" w:eastAsia="en-US"/>
              <w14:ligatures w14:val="none"/>
            </w:rPr>
            <w:t>☐</w:t>
          </w:r>
        </w:sdtContent>
      </w:sdt>
    </w:p>
    <w:p w14:paraId="5D83E7F4" w14:textId="77777777" w:rsidR="00142916" w:rsidRPr="00F82C40" w:rsidRDefault="00142916" w:rsidP="00142916">
      <w:pPr>
        <w:widowControl w:val="0"/>
        <w:autoSpaceDE w:val="0"/>
        <w:autoSpaceDN w:val="0"/>
        <w:spacing w:after="0" w:line="240" w:lineRule="auto"/>
        <w:ind w:left="360" w:firstLine="0"/>
        <w:jc w:val="left"/>
        <w:rPr>
          <w:rFonts w:ascii="Cambria" w:eastAsia="Cambria" w:hAnsi="Cambria" w:cs="Cambria"/>
          <w:color w:val="auto"/>
          <w:kern w:val="0"/>
          <w:szCs w:val="20"/>
          <w:lang w:val="en-US" w:eastAsia="en-US"/>
          <w14:ligatures w14:val="none"/>
        </w:rPr>
      </w:pPr>
    </w:p>
    <w:p w14:paraId="28665B07" w14:textId="77777777" w:rsidR="00142916" w:rsidRPr="00F82C40" w:rsidRDefault="00142916" w:rsidP="00142916">
      <w:pPr>
        <w:widowControl w:val="0"/>
        <w:autoSpaceDE w:val="0"/>
        <w:autoSpaceDN w:val="0"/>
        <w:spacing w:after="0" w:line="240" w:lineRule="auto"/>
        <w:ind w:left="360" w:firstLine="66"/>
        <w:rPr>
          <w:rFonts w:ascii="Cambria" w:eastAsia="Cambria" w:hAnsi="Cambria" w:cs="Cambria"/>
          <w:color w:val="auto"/>
          <w:kern w:val="0"/>
          <w:szCs w:val="20"/>
          <w:lang w:val="en-US" w:eastAsia="en-US"/>
          <w14:ligatures w14:val="none"/>
        </w:rPr>
      </w:pPr>
      <w:r w:rsidRPr="00F82C40">
        <w:rPr>
          <w:rFonts w:ascii="Cambria" w:eastAsia="Cambria" w:hAnsi="Cambria" w:cs="Cambria"/>
          <w:color w:val="auto"/>
          <w:kern w:val="0"/>
          <w:szCs w:val="20"/>
          <w:lang w:val="en-US" w:eastAsia="en-US"/>
          <w14:ligatures w14:val="none"/>
        </w:rPr>
        <w:t>Brief</w:t>
      </w:r>
      <w:r w:rsidRPr="00F82C40">
        <w:rPr>
          <w:rFonts w:ascii="Cambria" w:eastAsia="Cambria" w:hAnsi="Cambria" w:cs="Cambria"/>
          <w:color w:val="auto"/>
          <w:spacing w:val="-8"/>
          <w:kern w:val="0"/>
          <w:szCs w:val="20"/>
          <w:lang w:val="en-US" w:eastAsia="en-US"/>
          <w14:ligatures w14:val="none"/>
        </w:rPr>
        <w:t xml:space="preserve"> d</w:t>
      </w:r>
      <w:r w:rsidRPr="00F82C40">
        <w:rPr>
          <w:rFonts w:ascii="Cambria" w:eastAsia="Cambria" w:hAnsi="Cambria" w:cs="Cambria"/>
          <w:color w:val="auto"/>
          <w:kern w:val="0"/>
          <w:szCs w:val="20"/>
          <w:lang w:val="en-US" w:eastAsia="en-US"/>
          <w14:ligatures w14:val="none"/>
        </w:rPr>
        <w:t>escription</w:t>
      </w:r>
      <w:r w:rsidRPr="00F82C40">
        <w:rPr>
          <w:rFonts w:ascii="Cambria" w:eastAsia="Cambria" w:hAnsi="Cambria" w:cs="Cambria"/>
          <w:color w:val="auto"/>
          <w:spacing w:val="-9"/>
          <w:kern w:val="0"/>
          <w:szCs w:val="20"/>
          <w:lang w:val="en-US" w:eastAsia="en-US"/>
          <w14:ligatures w14:val="none"/>
        </w:rPr>
        <w:t xml:space="preserve"> </w:t>
      </w:r>
      <w:r w:rsidRPr="00F82C40">
        <w:rPr>
          <w:rFonts w:ascii="Cambria" w:eastAsia="Cambria" w:hAnsi="Cambria" w:cs="Cambria"/>
          <w:color w:val="auto"/>
          <w:kern w:val="0"/>
          <w:szCs w:val="20"/>
          <w:lang w:val="en-US" w:eastAsia="en-US"/>
          <w14:ligatures w14:val="none"/>
        </w:rPr>
        <w:t>of</w:t>
      </w:r>
      <w:r w:rsidRPr="00F82C40">
        <w:rPr>
          <w:rFonts w:ascii="Cambria" w:eastAsia="Cambria" w:hAnsi="Cambria" w:cs="Cambria"/>
          <w:color w:val="auto"/>
          <w:spacing w:val="-7"/>
          <w:kern w:val="0"/>
          <w:szCs w:val="20"/>
          <w:lang w:val="en-US" w:eastAsia="en-US"/>
          <w14:ligatures w14:val="none"/>
        </w:rPr>
        <w:t xml:space="preserve"> </w:t>
      </w:r>
      <w:r w:rsidRPr="00F82C40">
        <w:rPr>
          <w:rFonts w:ascii="Cambria" w:eastAsia="Cambria" w:hAnsi="Cambria" w:cs="Cambria"/>
          <w:color w:val="auto"/>
          <w:kern w:val="0"/>
          <w:szCs w:val="20"/>
          <w:lang w:val="en-US" w:eastAsia="en-US"/>
          <w14:ligatures w14:val="none"/>
        </w:rPr>
        <w:t>new</w:t>
      </w:r>
      <w:r w:rsidRPr="00F82C40">
        <w:rPr>
          <w:rFonts w:ascii="Cambria" w:eastAsia="Cambria" w:hAnsi="Cambria" w:cs="Cambria"/>
          <w:color w:val="auto"/>
          <w:spacing w:val="-6"/>
          <w:kern w:val="0"/>
          <w:szCs w:val="20"/>
          <w:lang w:val="en-US" w:eastAsia="en-US"/>
          <w14:ligatures w14:val="none"/>
        </w:rPr>
        <w:t xml:space="preserve"> scientific work required (i.e. stock assessment, analysis, external consultant)</w:t>
      </w:r>
      <w:r w:rsidRPr="00F82C40">
        <w:rPr>
          <w:rFonts w:ascii="Cambria" w:eastAsia="Cambria" w:hAnsi="Cambria" w:cs="Cambria"/>
          <w:color w:val="auto"/>
          <w:spacing w:val="-2"/>
          <w:kern w:val="0"/>
          <w:szCs w:val="20"/>
          <w:lang w:val="en-US" w:eastAsia="en-US"/>
          <w14:ligatures w14:val="none"/>
        </w:rPr>
        <w:t>:</w:t>
      </w:r>
    </w:p>
    <w:p w14:paraId="79BED7C8" w14:textId="77777777" w:rsidR="00142916" w:rsidRPr="00F82C40" w:rsidRDefault="00142916"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0B753F22" w14:textId="77777777" w:rsidR="007965C5" w:rsidRPr="00F82C40" w:rsidRDefault="007965C5"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2969155C" w14:textId="15F13B5A" w:rsidR="00142916" w:rsidRPr="00F82C40"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EE0000"/>
          <w:kern w:val="0"/>
          <w:szCs w:val="20"/>
          <w:lang w:val="en-US" w:eastAsia="en-US"/>
          <w14:ligatures w14:val="none"/>
        </w:rPr>
      </w:pPr>
      <w:r w:rsidRPr="00F82C40">
        <w:rPr>
          <w:rFonts w:ascii="Cambria" w:eastAsia="Cambria" w:hAnsi="Cambria" w:cs="Cambria"/>
          <w:color w:val="auto"/>
          <w:kern w:val="0"/>
          <w:szCs w:val="20"/>
          <w:lang w:val="en-US" w:eastAsia="en-US"/>
          <w14:ligatures w14:val="none"/>
        </w:rPr>
        <w:t xml:space="preserve">Does it involve the creation of a </w:t>
      </w:r>
      <w:r w:rsidRPr="00F82C40">
        <w:rPr>
          <w:rFonts w:ascii="Cambria" w:eastAsia="Cambria" w:hAnsi="Cambria" w:cs="Cambria"/>
          <w:b/>
          <w:bCs/>
          <w:color w:val="auto"/>
          <w:kern w:val="0"/>
          <w:szCs w:val="20"/>
          <w:lang w:val="en-US" w:eastAsia="en-US"/>
          <w14:ligatures w14:val="none"/>
        </w:rPr>
        <w:t>new working group or intersessional process</w:t>
      </w:r>
      <w:r w:rsidRPr="00F82C40">
        <w:rPr>
          <w:rFonts w:ascii="Cambria" w:eastAsia="Cambria" w:hAnsi="Cambria" w:cs="Cambria"/>
          <w:color w:val="auto"/>
          <w:kern w:val="0"/>
          <w:szCs w:val="20"/>
          <w:lang w:val="en-US" w:eastAsia="en-US"/>
          <w14:ligatures w14:val="none"/>
        </w:rPr>
        <w:t>?</w:t>
      </w:r>
      <w:r w:rsidRPr="00F82C40">
        <w:rPr>
          <w:rFonts w:ascii="Cambria" w:eastAsia="Cambria" w:hAnsi="Cambria" w:cs="Cambria"/>
          <w:color w:val="auto"/>
          <w:spacing w:val="-2"/>
          <w:kern w:val="0"/>
          <w:szCs w:val="20"/>
          <w:lang w:val="en-US" w:eastAsia="en-US"/>
          <w14:ligatures w14:val="none"/>
        </w:rPr>
        <w:t xml:space="preserve">    Yes </w:t>
      </w:r>
      <w:sdt>
        <w:sdtPr>
          <w:rPr>
            <w:rFonts w:ascii="Cambria" w:eastAsia="Cambria" w:hAnsi="Cambria" w:cs="Cambria"/>
            <w:color w:val="auto"/>
            <w:spacing w:val="-2"/>
            <w:kern w:val="0"/>
            <w:szCs w:val="20"/>
            <w:lang w:val="en-US" w:eastAsia="en-US"/>
            <w14:ligatures w14:val="none"/>
          </w:rPr>
          <w:id w:val="-655994406"/>
          <w14:checkbox>
            <w14:checked w14:val="0"/>
            <w14:checkedState w14:val="2612" w14:font="MS Gothic"/>
            <w14:uncheckedState w14:val="2610" w14:font="MS Gothic"/>
          </w14:checkbox>
        </w:sdtPr>
        <w:sdtContent>
          <w:r w:rsidRPr="00F82C40">
            <w:rPr>
              <w:rFonts w:ascii="Segoe UI Symbol" w:eastAsia="Cambria" w:hAnsi="Segoe UI Symbol" w:cs="Segoe UI Symbol"/>
              <w:color w:val="auto"/>
              <w:spacing w:val="-2"/>
              <w:kern w:val="0"/>
              <w:szCs w:val="20"/>
              <w:lang w:val="en-US" w:eastAsia="en-US"/>
              <w14:ligatures w14:val="none"/>
            </w:rPr>
            <w:t>☐</w:t>
          </w:r>
        </w:sdtContent>
      </w:sdt>
      <w:r w:rsidRPr="00F82C40">
        <w:rPr>
          <w:rFonts w:ascii="Cambria" w:eastAsia="Cambria" w:hAnsi="Cambria" w:cs="Cambria"/>
          <w:color w:val="auto"/>
          <w:spacing w:val="-2"/>
          <w:kern w:val="0"/>
          <w:szCs w:val="20"/>
          <w:lang w:val="en-US" w:eastAsia="en-US"/>
          <w14:ligatures w14:val="none"/>
        </w:rPr>
        <w:t xml:space="preserve">    </w:t>
      </w:r>
      <w:r w:rsidRPr="00F82C40">
        <w:rPr>
          <w:rFonts w:ascii="Cambria" w:eastAsia="Cambria" w:hAnsi="Cambria" w:cs="Cambria"/>
          <w:color w:val="EE0000"/>
          <w:spacing w:val="-2"/>
          <w:kern w:val="0"/>
          <w:szCs w:val="20"/>
          <w:lang w:val="en-US" w:eastAsia="en-US"/>
          <w14:ligatures w14:val="none"/>
        </w:rPr>
        <w:t xml:space="preserve">No </w:t>
      </w:r>
      <w:sdt>
        <w:sdtPr>
          <w:rPr>
            <w:rFonts w:ascii="Cambria" w:eastAsia="Cambria" w:hAnsi="Cambria" w:cs="Cambria"/>
            <w:color w:val="EE0000"/>
            <w:spacing w:val="-2"/>
            <w:kern w:val="0"/>
            <w:szCs w:val="20"/>
            <w:lang w:val="en-US" w:eastAsia="en-US"/>
            <w14:ligatures w14:val="none"/>
          </w:rPr>
          <w:id w:val="1868718598"/>
          <w14:checkbox>
            <w14:checked w14:val="1"/>
            <w14:checkedState w14:val="2612" w14:font="MS Gothic"/>
            <w14:uncheckedState w14:val="2610" w14:font="MS Gothic"/>
          </w14:checkbox>
        </w:sdtPr>
        <w:sdtContent>
          <w:r w:rsidRPr="00F82C40">
            <w:rPr>
              <w:rFonts w:ascii="Segoe UI Symbol" w:eastAsia="MS Gothic" w:hAnsi="Segoe UI Symbol" w:cs="Segoe UI Symbol"/>
              <w:color w:val="EE0000"/>
              <w:spacing w:val="-2"/>
              <w:kern w:val="0"/>
              <w:szCs w:val="20"/>
              <w:lang w:val="en-US" w:eastAsia="en-US"/>
              <w14:ligatures w14:val="none"/>
            </w:rPr>
            <w:t>☒</w:t>
          </w:r>
        </w:sdtContent>
      </w:sdt>
    </w:p>
    <w:p w14:paraId="3F652E15" w14:textId="77777777" w:rsidR="00142916" w:rsidRPr="00F82C40" w:rsidRDefault="00142916"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7128062C" w14:textId="77777777" w:rsidR="00CF6EC7" w:rsidRPr="00F82C40" w:rsidRDefault="00CF6EC7"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27A5B64B" w14:textId="77777777" w:rsidR="00142916" w:rsidRPr="00F82C40"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auto"/>
          <w:kern w:val="0"/>
          <w:szCs w:val="20"/>
          <w:lang w:val="en-US" w:eastAsia="en-US"/>
          <w14:ligatures w14:val="none"/>
        </w:rPr>
      </w:pPr>
      <w:r w:rsidRPr="00F82C40">
        <w:rPr>
          <w:rFonts w:ascii="Cambria" w:eastAsia="Cambria" w:hAnsi="Cambria" w:cs="Cambria"/>
          <w:color w:val="auto"/>
          <w:kern w:val="0"/>
          <w:szCs w:val="20"/>
          <w:lang w:val="en-US" w:eastAsia="en-US"/>
          <w14:ligatures w14:val="none"/>
        </w:rPr>
        <w:t xml:space="preserve">Does it require a new </w:t>
      </w:r>
      <w:r w:rsidRPr="00F82C40">
        <w:rPr>
          <w:rFonts w:ascii="Cambria" w:eastAsia="Cambria" w:hAnsi="Cambria" w:cs="Cambria"/>
          <w:b/>
          <w:bCs/>
          <w:color w:val="auto"/>
          <w:kern w:val="0"/>
          <w:szCs w:val="20"/>
          <w:lang w:val="en-US" w:eastAsia="en-US"/>
          <w14:ligatures w14:val="none"/>
        </w:rPr>
        <w:t>programme or additional activities to be managed by the Secretariat</w:t>
      </w:r>
      <w:r w:rsidRPr="00F82C40">
        <w:rPr>
          <w:rFonts w:ascii="Cambria" w:eastAsia="Cambria" w:hAnsi="Cambria" w:cs="Cambria"/>
          <w:color w:val="auto"/>
          <w:kern w:val="0"/>
          <w:szCs w:val="20"/>
          <w:lang w:val="en-US" w:eastAsia="en-US"/>
          <w14:ligatures w14:val="none"/>
        </w:rPr>
        <w:t>?</w:t>
      </w:r>
      <w:r w:rsidRPr="00F82C40">
        <w:rPr>
          <w:rFonts w:ascii="Cambria" w:eastAsia="Cambria" w:hAnsi="Cambria" w:cs="Cambria"/>
          <w:color w:val="auto"/>
          <w:spacing w:val="-2"/>
          <w:kern w:val="0"/>
          <w:szCs w:val="20"/>
          <w:lang w:val="en-US" w:eastAsia="en-US"/>
          <w14:ligatures w14:val="none"/>
        </w:rPr>
        <w:t xml:space="preserve">  </w:t>
      </w:r>
    </w:p>
    <w:p w14:paraId="1B4F2CD8" w14:textId="77777777" w:rsidR="00142916" w:rsidRPr="00F82C40" w:rsidRDefault="00142916" w:rsidP="00142916">
      <w:pPr>
        <w:widowControl w:val="0"/>
        <w:autoSpaceDE w:val="0"/>
        <w:autoSpaceDN w:val="0"/>
        <w:spacing w:after="0" w:line="240" w:lineRule="auto"/>
        <w:ind w:left="426" w:firstLine="0"/>
        <w:jc w:val="left"/>
        <w:rPr>
          <w:rFonts w:ascii="Cambria" w:eastAsia="Cambria" w:hAnsi="Cambria" w:cs="Cambria"/>
          <w:color w:val="auto"/>
          <w:spacing w:val="-2"/>
          <w:kern w:val="0"/>
          <w:szCs w:val="20"/>
          <w:lang w:val="en-US" w:eastAsia="en-US"/>
          <w14:ligatures w14:val="none"/>
        </w:rPr>
      </w:pPr>
    </w:p>
    <w:p w14:paraId="47782CE4" w14:textId="706D37C2" w:rsidR="00142916" w:rsidRPr="00F82C40" w:rsidRDefault="00142916" w:rsidP="00142916">
      <w:pPr>
        <w:widowControl w:val="0"/>
        <w:autoSpaceDE w:val="0"/>
        <w:autoSpaceDN w:val="0"/>
        <w:spacing w:after="0" w:line="240" w:lineRule="auto"/>
        <w:ind w:left="426" w:firstLine="0"/>
        <w:jc w:val="left"/>
        <w:rPr>
          <w:rFonts w:ascii="Cambria" w:eastAsia="Cambria" w:hAnsi="Cambria" w:cs="Cambria"/>
          <w:color w:val="auto"/>
          <w:kern w:val="0"/>
          <w:szCs w:val="20"/>
          <w:lang w:val="en-US" w:eastAsia="en-US"/>
          <w14:ligatures w14:val="none"/>
        </w:rPr>
      </w:pPr>
      <w:r w:rsidRPr="00F82C40">
        <w:rPr>
          <w:rFonts w:ascii="Cambria" w:eastAsia="Cambria" w:hAnsi="Cambria" w:cs="Cambria"/>
          <w:color w:val="auto"/>
          <w:spacing w:val="-2"/>
          <w:kern w:val="0"/>
          <w:szCs w:val="20"/>
          <w:lang w:val="en-US" w:eastAsia="en-US"/>
          <w14:ligatures w14:val="none"/>
        </w:rPr>
        <w:t xml:space="preserve">Yes </w:t>
      </w:r>
      <w:sdt>
        <w:sdtPr>
          <w:rPr>
            <w:rFonts w:ascii="Cambria" w:eastAsia="Cambria" w:hAnsi="Cambria" w:cs="Cambria"/>
            <w:color w:val="auto"/>
            <w:spacing w:val="-2"/>
            <w:kern w:val="0"/>
            <w:szCs w:val="20"/>
            <w:lang w:val="en-US" w:eastAsia="en-US"/>
            <w14:ligatures w14:val="none"/>
          </w:rPr>
          <w:id w:val="-5364157"/>
          <w14:checkbox>
            <w14:checked w14:val="0"/>
            <w14:checkedState w14:val="2612" w14:font="MS Gothic"/>
            <w14:uncheckedState w14:val="2610" w14:font="MS Gothic"/>
          </w14:checkbox>
        </w:sdtPr>
        <w:sdtContent>
          <w:r w:rsidRPr="00F82C40">
            <w:rPr>
              <w:rFonts w:ascii="Segoe UI Symbol" w:eastAsia="Cambria" w:hAnsi="Segoe UI Symbol" w:cs="Segoe UI Symbol"/>
              <w:color w:val="auto"/>
              <w:spacing w:val="-2"/>
              <w:kern w:val="0"/>
              <w:szCs w:val="20"/>
              <w:lang w:val="en-US" w:eastAsia="en-US"/>
              <w14:ligatures w14:val="none"/>
            </w:rPr>
            <w:t>☐</w:t>
          </w:r>
        </w:sdtContent>
      </w:sdt>
      <w:r w:rsidRPr="00F82C40">
        <w:rPr>
          <w:rFonts w:ascii="Cambria" w:eastAsia="Cambria" w:hAnsi="Cambria" w:cs="Cambria"/>
          <w:color w:val="auto"/>
          <w:spacing w:val="-2"/>
          <w:kern w:val="0"/>
          <w:szCs w:val="20"/>
          <w:lang w:val="en-US" w:eastAsia="en-US"/>
          <w14:ligatures w14:val="none"/>
        </w:rPr>
        <w:tab/>
      </w:r>
      <w:r w:rsidRPr="00F82C40">
        <w:rPr>
          <w:rFonts w:ascii="Cambria" w:eastAsia="Cambria" w:hAnsi="Cambria" w:cs="Cambria"/>
          <w:color w:val="EE0000"/>
          <w:spacing w:val="-2"/>
          <w:kern w:val="0"/>
          <w:szCs w:val="20"/>
          <w:lang w:val="en-US" w:eastAsia="en-US"/>
          <w14:ligatures w14:val="none"/>
        </w:rPr>
        <w:t xml:space="preserve">No </w:t>
      </w:r>
      <w:sdt>
        <w:sdtPr>
          <w:rPr>
            <w:rFonts w:ascii="Cambria" w:eastAsia="Cambria" w:hAnsi="Cambria" w:cs="Cambria"/>
            <w:color w:val="EE0000"/>
            <w:spacing w:val="-2"/>
            <w:kern w:val="0"/>
            <w:szCs w:val="20"/>
            <w:lang w:val="en-US" w:eastAsia="en-US"/>
            <w14:ligatures w14:val="none"/>
          </w:rPr>
          <w:id w:val="372503779"/>
          <w14:checkbox>
            <w14:checked w14:val="1"/>
            <w14:checkedState w14:val="2612" w14:font="MS Gothic"/>
            <w14:uncheckedState w14:val="2610" w14:font="MS Gothic"/>
          </w14:checkbox>
        </w:sdtPr>
        <w:sdtContent>
          <w:r w:rsidR="00B72D8F" w:rsidRPr="00F82C40">
            <w:rPr>
              <w:rFonts w:ascii="Segoe UI Symbol" w:eastAsia="MS Gothic" w:hAnsi="Segoe UI Symbol" w:cs="Segoe UI Symbol"/>
              <w:color w:val="EE0000"/>
              <w:spacing w:val="-2"/>
              <w:kern w:val="0"/>
              <w:szCs w:val="20"/>
              <w:lang w:val="en-US" w:eastAsia="en-US"/>
              <w14:ligatures w14:val="none"/>
            </w:rPr>
            <w:t>☒</w:t>
          </w:r>
        </w:sdtContent>
      </w:sdt>
    </w:p>
    <w:p w14:paraId="685EF92C" w14:textId="77777777" w:rsidR="00142916" w:rsidRPr="00F82C40" w:rsidRDefault="00142916" w:rsidP="00142916">
      <w:pPr>
        <w:widowControl w:val="0"/>
        <w:autoSpaceDE w:val="0"/>
        <w:autoSpaceDN w:val="0"/>
        <w:spacing w:after="0" w:line="240" w:lineRule="auto"/>
        <w:ind w:left="360" w:firstLine="66"/>
        <w:rPr>
          <w:rFonts w:ascii="Cambria" w:eastAsia="Cambria" w:hAnsi="Cambria" w:cs="Cambria"/>
          <w:color w:val="auto"/>
          <w:kern w:val="0"/>
          <w:szCs w:val="20"/>
          <w:lang w:val="en-US" w:eastAsia="en-US"/>
          <w14:ligatures w14:val="none"/>
        </w:rPr>
      </w:pPr>
    </w:p>
    <w:p w14:paraId="1E89FEBA" w14:textId="67A6A028" w:rsidR="00142916" w:rsidRPr="00F82C40" w:rsidRDefault="00142916" w:rsidP="00142916">
      <w:pPr>
        <w:widowControl w:val="0"/>
        <w:autoSpaceDE w:val="0"/>
        <w:autoSpaceDN w:val="0"/>
        <w:spacing w:after="0" w:line="240" w:lineRule="auto"/>
        <w:ind w:left="360" w:firstLine="66"/>
        <w:rPr>
          <w:rFonts w:ascii="Cambria" w:eastAsia="Cambria" w:hAnsi="Cambria" w:cs="Cambria"/>
          <w:color w:val="auto"/>
          <w:spacing w:val="-2"/>
          <w:kern w:val="0"/>
          <w:szCs w:val="20"/>
          <w:lang w:val="en-US" w:eastAsia="en-US"/>
          <w14:ligatures w14:val="none"/>
        </w:rPr>
      </w:pPr>
      <w:r w:rsidRPr="00F82C40">
        <w:rPr>
          <w:rFonts w:ascii="Cambria" w:eastAsia="Cambria" w:hAnsi="Cambria" w:cs="Cambria"/>
          <w:color w:val="auto"/>
          <w:kern w:val="0"/>
          <w:szCs w:val="20"/>
          <w:lang w:val="en-US" w:eastAsia="en-US"/>
          <w14:ligatures w14:val="none"/>
        </w:rPr>
        <w:t>Brief</w:t>
      </w:r>
      <w:r w:rsidRPr="00F82C40">
        <w:rPr>
          <w:rFonts w:ascii="Cambria" w:eastAsia="Cambria" w:hAnsi="Cambria" w:cs="Cambria"/>
          <w:color w:val="auto"/>
          <w:spacing w:val="-8"/>
          <w:kern w:val="0"/>
          <w:szCs w:val="20"/>
          <w:lang w:val="en-US" w:eastAsia="en-US"/>
          <w14:ligatures w14:val="none"/>
        </w:rPr>
        <w:t xml:space="preserve"> d</w:t>
      </w:r>
      <w:r w:rsidRPr="00F82C40">
        <w:rPr>
          <w:rFonts w:ascii="Cambria" w:eastAsia="Cambria" w:hAnsi="Cambria" w:cs="Cambria"/>
          <w:color w:val="auto"/>
          <w:kern w:val="0"/>
          <w:szCs w:val="20"/>
          <w:lang w:val="en-US" w:eastAsia="en-US"/>
          <w14:ligatures w14:val="none"/>
        </w:rPr>
        <w:t>escription</w:t>
      </w:r>
      <w:r w:rsidRPr="00F82C40">
        <w:rPr>
          <w:rFonts w:ascii="Cambria" w:eastAsia="Cambria" w:hAnsi="Cambria" w:cs="Cambria"/>
          <w:color w:val="auto"/>
          <w:spacing w:val="-9"/>
          <w:kern w:val="0"/>
          <w:szCs w:val="20"/>
          <w:lang w:val="en-US" w:eastAsia="en-US"/>
          <w14:ligatures w14:val="none"/>
        </w:rPr>
        <w:t xml:space="preserve"> </w:t>
      </w:r>
      <w:r w:rsidRPr="00F82C40">
        <w:rPr>
          <w:rFonts w:ascii="Cambria" w:eastAsia="Cambria" w:hAnsi="Cambria" w:cs="Cambria"/>
          <w:color w:val="auto"/>
          <w:kern w:val="0"/>
          <w:szCs w:val="20"/>
          <w:lang w:val="en-US" w:eastAsia="en-US"/>
          <w14:ligatures w14:val="none"/>
        </w:rPr>
        <w:t>of</w:t>
      </w:r>
      <w:r w:rsidRPr="00F82C40">
        <w:rPr>
          <w:rFonts w:ascii="Cambria" w:eastAsia="Cambria" w:hAnsi="Cambria" w:cs="Cambria"/>
          <w:color w:val="auto"/>
          <w:spacing w:val="-7"/>
          <w:kern w:val="0"/>
          <w:szCs w:val="20"/>
          <w:lang w:val="en-US" w:eastAsia="en-US"/>
          <w14:ligatures w14:val="none"/>
        </w:rPr>
        <w:t xml:space="preserve"> </w:t>
      </w:r>
      <w:r w:rsidRPr="00F82C40">
        <w:rPr>
          <w:rFonts w:ascii="Cambria" w:eastAsia="Cambria" w:hAnsi="Cambria" w:cs="Cambria"/>
          <w:color w:val="auto"/>
          <w:kern w:val="0"/>
          <w:szCs w:val="20"/>
          <w:lang w:val="en-US" w:eastAsia="en-US"/>
          <w14:ligatures w14:val="none"/>
        </w:rPr>
        <w:t>new</w:t>
      </w:r>
      <w:r w:rsidRPr="00F82C40">
        <w:rPr>
          <w:rFonts w:ascii="Cambria" w:eastAsia="Cambria" w:hAnsi="Cambria" w:cs="Cambria"/>
          <w:color w:val="auto"/>
          <w:spacing w:val="-6"/>
          <w:kern w:val="0"/>
          <w:szCs w:val="20"/>
          <w:lang w:val="en-US" w:eastAsia="en-US"/>
          <w14:ligatures w14:val="none"/>
        </w:rPr>
        <w:t xml:space="preserve"> Secretariat work required</w:t>
      </w:r>
      <w:r w:rsidRPr="00F82C40">
        <w:rPr>
          <w:rFonts w:ascii="Cambria" w:eastAsia="Cambria" w:hAnsi="Cambria" w:cs="Cambria"/>
          <w:color w:val="auto"/>
          <w:spacing w:val="-2"/>
          <w:kern w:val="0"/>
          <w:szCs w:val="20"/>
          <w:lang w:val="en-US" w:eastAsia="en-US"/>
          <w14:ligatures w14:val="none"/>
        </w:rPr>
        <w:t>:</w:t>
      </w:r>
      <w:r w:rsidR="00B72D8F" w:rsidRPr="00F82C40">
        <w:rPr>
          <w:rFonts w:ascii="Cambria" w:eastAsia="Cambria" w:hAnsi="Cambria" w:cs="Cambria"/>
          <w:color w:val="auto"/>
          <w:spacing w:val="-2"/>
          <w:kern w:val="0"/>
          <w:szCs w:val="20"/>
          <w:lang w:val="en-US" w:eastAsia="en-US"/>
          <w14:ligatures w14:val="none"/>
        </w:rPr>
        <w:t xml:space="preserve"> </w:t>
      </w:r>
    </w:p>
    <w:p w14:paraId="2EFDF512" w14:textId="77777777" w:rsidR="00142916" w:rsidRPr="00F82C40" w:rsidRDefault="00142916" w:rsidP="00142916">
      <w:pPr>
        <w:widowControl w:val="0"/>
        <w:autoSpaceDE w:val="0"/>
        <w:autoSpaceDN w:val="0"/>
        <w:spacing w:after="0" w:line="240" w:lineRule="auto"/>
        <w:ind w:left="0" w:firstLine="0"/>
        <w:jc w:val="left"/>
        <w:rPr>
          <w:rFonts w:ascii="Cambria" w:eastAsia="Cambria" w:hAnsi="Cambria" w:cs="Cambria"/>
          <w:color w:val="auto"/>
          <w:spacing w:val="-2"/>
          <w:kern w:val="0"/>
          <w:szCs w:val="20"/>
          <w:lang w:val="en-US" w:eastAsia="en-US"/>
          <w14:ligatures w14:val="none"/>
        </w:rPr>
      </w:pPr>
    </w:p>
    <w:p w14:paraId="36A5E7BE" w14:textId="77777777" w:rsidR="00CF6EC7" w:rsidRPr="00F82C40" w:rsidRDefault="00CF6EC7" w:rsidP="00142916">
      <w:pPr>
        <w:widowControl w:val="0"/>
        <w:autoSpaceDE w:val="0"/>
        <w:autoSpaceDN w:val="0"/>
        <w:spacing w:after="0" w:line="240" w:lineRule="auto"/>
        <w:ind w:left="0" w:firstLine="0"/>
        <w:jc w:val="left"/>
        <w:rPr>
          <w:rFonts w:ascii="Cambria" w:eastAsia="Cambria" w:hAnsi="Cambria" w:cs="Cambria"/>
          <w:color w:val="auto"/>
          <w:spacing w:val="-2"/>
          <w:kern w:val="0"/>
          <w:szCs w:val="20"/>
          <w:lang w:val="en-US" w:eastAsia="en-US"/>
          <w14:ligatures w14:val="none"/>
        </w:rPr>
      </w:pPr>
    </w:p>
    <w:p w14:paraId="26519696" w14:textId="52C02963" w:rsidR="007965C5" w:rsidRPr="00F82C40" w:rsidRDefault="00142916" w:rsidP="00B72D8F">
      <w:pPr>
        <w:widowControl w:val="0"/>
        <w:numPr>
          <w:ilvl w:val="0"/>
          <w:numId w:val="10"/>
        </w:numPr>
        <w:autoSpaceDE w:val="0"/>
        <w:autoSpaceDN w:val="0"/>
        <w:spacing w:after="0" w:line="240" w:lineRule="auto"/>
        <w:ind w:left="426" w:hanging="426"/>
        <w:rPr>
          <w:rFonts w:ascii="Cambria" w:eastAsia="Cambria" w:hAnsi="Cambria" w:cs="Cambria"/>
          <w:color w:val="EE0000"/>
          <w:spacing w:val="-2"/>
          <w:kern w:val="0"/>
          <w:szCs w:val="20"/>
          <w:lang w:val="en-US" w:eastAsia="en-US"/>
          <w14:ligatures w14:val="none"/>
        </w:rPr>
      </w:pPr>
      <w:r w:rsidRPr="00F82C40">
        <w:rPr>
          <w:rFonts w:ascii="Cambria" w:eastAsia="Cambria" w:hAnsi="Cambria" w:cs="Cambria"/>
          <w:color w:val="auto"/>
          <w:spacing w:val="-2"/>
          <w:kern w:val="0"/>
          <w:szCs w:val="20"/>
          <w:lang w:val="en-US" w:eastAsia="en-US"/>
          <w14:ligatures w14:val="none"/>
        </w:rPr>
        <w:t>What is the proposed timeframe for implementation, and are there different specific timeframes for certain CPCs, fisheries, regions, etc.</w:t>
      </w:r>
      <w:r w:rsidR="00FD32C1" w:rsidRPr="00F82C40">
        <w:rPr>
          <w:rFonts w:ascii="Cambria" w:eastAsia="Cambria" w:hAnsi="Cambria" w:cs="Cambria"/>
          <w:color w:val="auto"/>
          <w:spacing w:val="-2"/>
          <w:kern w:val="0"/>
          <w:szCs w:val="20"/>
          <w:lang w:val="en-US" w:eastAsia="en-US"/>
          <w14:ligatures w14:val="none"/>
        </w:rPr>
        <w:t>?</w:t>
      </w:r>
      <w:r w:rsidR="00B72D8F" w:rsidRPr="00F82C40">
        <w:rPr>
          <w:rFonts w:ascii="Cambria" w:eastAsia="Cambria" w:hAnsi="Cambria" w:cs="Cambria"/>
          <w:color w:val="auto"/>
          <w:spacing w:val="-2"/>
          <w:kern w:val="0"/>
          <w:szCs w:val="20"/>
          <w:lang w:val="en-US" w:eastAsia="en-US"/>
          <w14:ligatures w14:val="none"/>
        </w:rPr>
        <w:t xml:space="preserve"> </w:t>
      </w:r>
    </w:p>
    <w:p w14:paraId="6E5C9945" w14:textId="77777777" w:rsidR="007965C5" w:rsidRPr="00F82C40" w:rsidRDefault="007965C5" w:rsidP="007965C5">
      <w:pPr>
        <w:widowControl w:val="0"/>
        <w:autoSpaceDE w:val="0"/>
        <w:autoSpaceDN w:val="0"/>
        <w:spacing w:after="0" w:line="240" w:lineRule="auto"/>
        <w:ind w:left="426" w:firstLine="0"/>
        <w:rPr>
          <w:rFonts w:ascii="Cambria" w:eastAsia="Cambria" w:hAnsi="Cambria" w:cs="Cambria"/>
          <w:color w:val="EE0000"/>
          <w:spacing w:val="-2"/>
          <w:kern w:val="0"/>
          <w:szCs w:val="20"/>
          <w:lang w:val="en-US" w:eastAsia="en-US"/>
          <w14:ligatures w14:val="none"/>
        </w:rPr>
      </w:pPr>
    </w:p>
    <w:p w14:paraId="5FAF82A9" w14:textId="2A443192" w:rsidR="00142916" w:rsidRPr="00F82C40" w:rsidRDefault="007965C5" w:rsidP="007965C5">
      <w:pPr>
        <w:widowControl w:val="0"/>
        <w:autoSpaceDE w:val="0"/>
        <w:autoSpaceDN w:val="0"/>
        <w:spacing w:after="0" w:line="240" w:lineRule="auto"/>
        <w:ind w:left="426" w:firstLine="0"/>
        <w:rPr>
          <w:rFonts w:ascii="Cambria" w:eastAsia="Cambria" w:hAnsi="Cambria" w:cs="Cambria"/>
          <w:color w:val="EE0000"/>
          <w:spacing w:val="-2"/>
          <w:kern w:val="0"/>
          <w:szCs w:val="20"/>
          <w:lang w:val="en-US" w:eastAsia="en-US"/>
          <w14:ligatures w14:val="none"/>
        </w:rPr>
      </w:pPr>
      <w:r w:rsidRPr="00F82C40">
        <w:rPr>
          <w:rFonts w:ascii="Cambria" w:hAnsi="Cambria"/>
          <w:color w:val="EE0000"/>
          <w:spacing w:val="-2"/>
          <w:kern w:val="0"/>
          <w:szCs w:val="20"/>
          <w:lang w:val="en-US" w:eastAsia="en-US"/>
          <w14:ligatures w14:val="none"/>
        </w:rPr>
        <w:t>T</w:t>
      </w:r>
      <w:r w:rsidR="00B72D8F" w:rsidRPr="00F82C40">
        <w:rPr>
          <w:rFonts w:ascii="Cambria" w:hAnsi="Cambria"/>
          <w:color w:val="EE0000"/>
          <w:spacing w:val="-2"/>
          <w:kern w:val="0"/>
          <w:szCs w:val="20"/>
          <w:lang w:val="en-US" w:eastAsia="en-US"/>
          <w14:ligatures w14:val="none"/>
        </w:rPr>
        <w:t>he new obligation will be effective as of January 2027 but the first time the reporting obligation will be fulfilled by CPC</w:t>
      </w:r>
      <w:r w:rsidR="009E6A48" w:rsidRPr="00F82C40">
        <w:rPr>
          <w:rFonts w:ascii="Cambria" w:hAnsi="Cambria"/>
          <w:color w:val="EE0000"/>
          <w:spacing w:val="-2"/>
          <w:kern w:val="0"/>
          <w:szCs w:val="20"/>
          <w:lang w:val="en-US" w:eastAsia="en-US"/>
          <w14:ligatures w14:val="none"/>
        </w:rPr>
        <w:t>s</w:t>
      </w:r>
      <w:r w:rsidR="00B72D8F" w:rsidRPr="00F82C40">
        <w:rPr>
          <w:rFonts w:ascii="Cambria" w:hAnsi="Cambria"/>
          <w:color w:val="EE0000"/>
          <w:spacing w:val="-2"/>
          <w:kern w:val="0"/>
          <w:szCs w:val="20"/>
          <w:lang w:val="en-US" w:eastAsia="en-US"/>
          <w14:ligatures w14:val="none"/>
        </w:rPr>
        <w:t xml:space="preserve"> will be 15 September 2027 for imports made in 2026.</w:t>
      </w:r>
    </w:p>
    <w:p w14:paraId="6B348667" w14:textId="77777777" w:rsidR="00142916" w:rsidRPr="00F82C40" w:rsidRDefault="00142916" w:rsidP="00142916">
      <w:pPr>
        <w:widowControl w:val="0"/>
        <w:autoSpaceDE w:val="0"/>
        <w:autoSpaceDN w:val="0"/>
        <w:spacing w:after="0" w:line="240" w:lineRule="auto"/>
        <w:ind w:left="0" w:firstLine="0"/>
        <w:jc w:val="left"/>
        <w:rPr>
          <w:rFonts w:ascii="Cambria" w:eastAsia="Cambria" w:hAnsi="Cambria" w:cs="Cambria"/>
          <w:color w:val="auto"/>
          <w:spacing w:val="-2"/>
          <w:kern w:val="0"/>
          <w:szCs w:val="20"/>
          <w:lang w:val="en-US" w:eastAsia="en-US"/>
          <w14:ligatures w14:val="none"/>
        </w:rPr>
      </w:pPr>
    </w:p>
    <w:p w14:paraId="56F0C70D" w14:textId="77777777" w:rsidR="00CF6EC7" w:rsidRPr="00F82C40" w:rsidRDefault="00CF6EC7" w:rsidP="00142916">
      <w:pPr>
        <w:widowControl w:val="0"/>
        <w:autoSpaceDE w:val="0"/>
        <w:autoSpaceDN w:val="0"/>
        <w:spacing w:after="0" w:line="240" w:lineRule="auto"/>
        <w:ind w:left="0" w:firstLine="0"/>
        <w:jc w:val="left"/>
        <w:rPr>
          <w:rFonts w:ascii="Cambria" w:eastAsia="Cambria" w:hAnsi="Cambria" w:cs="Cambria"/>
          <w:color w:val="auto"/>
          <w:spacing w:val="-2"/>
          <w:kern w:val="0"/>
          <w:szCs w:val="20"/>
          <w:lang w:val="en-US" w:eastAsia="en-US"/>
          <w14:ligatures w14:val="none"/>
        </w:rPr>
      </w:pPr>
    </w:p>
    <w:p w14:paraId="591504AB" w14:textId="77777777" w:rsidR="00142916" w:rsidRPr="00F82C40" w:rsidRDefault="00142916" w:rsidP="00142916">
      <w:pPr>
        <w:widowControl w:val="0"/>
        <w:numPr>
          <w:ilvl w:val="0"/>
          <w:numId w:val="10"/>
        </w:numPr>
        <w:autoSpaceDE w:val="0"/>
        <w:autoSpaceDN w:val="0"/>
        <w:spacing w:after="0" w:line="240" w:lineRule="auto"/>
        <w:ind w:left="426" w:hanging="426"/>
        <w:jc w:val="left"/>
        <w:rPr>
          <w:rFonts w:ascii="Cambria" w:eastAsia="Cambria" w:hAnsi="Cambria" w:cs="Cambria"/>
          <w:color w:val="auto"/>
          <w:spacing w:val="-2"/>
          <w:kern w:val="0"/>
          <w:szCs w:val="20"/>
          <w:lang w:val="en-US" w:eastAsia="en-US"/>
          <w14:ligatures w14:val="none"/>
        </w:rPr>
      </w:pPr>
      <w:r w:rsidRPr="00F82C40">
        <w:rPr>
          <w:rFonts w:ascii="Cambria" w:eastAsia="Cambria" w:hAnsi="Cambria" w:cs="Cambria"/>
          <w:color w:val="auto"/>
          <w:spacing w:val="-2"/>
          <w:kern w:val="0"/>
          <w:szCs w:val="20"/>
          <w:lang w:val="en-US" w:eastAsia="en-US"/>
          <w14:ligatures w14:val="none"/>
        </w:rPr>
        <w:t>Is there any other relevant information regarding the resource and workload implications of the proposal:</w:t>
      </w:r>
    </w:p>
    <w:p w14:paraId="1660F9A7" w14:textId="77777777" w:rsidR="00142916" w:rsidRPr="00F82C40" w:rsidRDefault="00142916" w:rsidP="00142916">
      <w:pPr>
        <w:widowControl w:val="0"/>
        <w:autoSpaceDE w:val="0"/>
        <w:autoSpaceDN w:val="0"/>
        <w:spacing w:after="0" w:line="240" w:lineRule="auto"/>
        <w:ind w:left="426" w:firstLine="0"/>
        <w:jc w:val="left"/>
        <w:rPr>
          <w:rFonts w:ascii="Cambria" w:eastAsia="Cambria" w:hAnsi="Cambria" w:cs="Cambria"/>
          <w:color w:val="auto"/>
          <w:spacing w:val="-2"/>
          <w:kern w:val="0"/>
          <w:szCs w:val="20"/>
          <w:lang w:val="en-US" w:eastAsia="en-US"/>
          <w14:ligatures w14:val="none"/>
        </w:rPr>
      </w:pPr>
    </w:p>
    <w:p w14:paraId="031087F8" w14:textId="77777777" w:rsidR="00142916" w:rsidRPr="00F82C40" w:rsidRDefault="00142916" w:rsidP="00142916">
      <w:pPr>
        <w:widowControl w:val="0"/>
        <w:autoSpaceDE w:val="0"/>
        <w:autoSpaceDN w:val="0"/>
        <w:spacing w:after="0" w:line="240" w:lineRule="auto"/>
        <w:ind w:left="0" w:firstLine="0"/>
        <w:jc w:val="left"/>
        <w:rPr>
          <w:rFonts w:ascii="Cambria" w:eastAsia="Cambria" w:hAnsi="Cambria" w:cs="Cambria"/>
          <w:color w:val="auto"/>
          <w:kern w:val="0"/>
          <w:szCs w:val="20"/>
          <w:lang w:val="en-US" w:eastAsia="en-US"/>
          <w14:ligatures w14:val="none"/>
        </w:rPr>
      </w:pPr>
    </w:p>
    <w:p w14:paraId="3E8FDA3D" w14:textId="77777777" w:rsidR="007965C5" w:rsidRPr="00F82C40" w:rsidRDefault="007965C5">
      <w:pPr>
        <w:spacing w:after="160" w:line="278" w:lineRule="auto"/>
        <w:ind w:left="0" w:firstLine="0"/>
        <w:jc w:val="left"/>
        <w:rPr>
          <w:rFonts w:ascii="Cambria" w:hAnsi="Cambria"/>
          <w:b/>
          <w:bCs/>
          <w:color w:val="auto"/>
          <w:kern w:val="0"/>
          <w:szCs w:val="20"/>
          <w:lang w:val="en-US" w:eastAsia="en-US"/>
          <w14:ligatures w14:val="none"/>
        </w:rPr>
      </w:pPr>
      <w:r w:rsidRPr="00F82C40">
        <w:rPr>
          <w:rFonts w:ascii="Cambria" w:hAnsi="Cambria"/>
          <w:b/>
          <w:bCs/>
          <w:color w:val="auto"/>
          <w:kern w:val="0"/>
          <w:szCs w:val="20"/>
          <w:lang w:val="en-US" w:eastAsia="en-US"/>
          <w14:ligatures w14:val="none"/>
        </w:rPr>
        <w:br w:type="page"/>
      </w:r>
    </w:p>
    <w:p w14:paraId="56A4C75D" w14:textId="01B3BBAB" w:rsidR="00490AE2" w:rsidRPr="00F82C40" w:rsidRDefault="00490AE2" w:rsidP="00490AE2">
      <w:pPr>
        <w:widowControl w:val="0"/>
        <w:autoSpaceDE w:val="0"/>
        <w:autoSpaceDN w:val="0"/>
        <w:spacing w:after="0" w:line="240" w:lineRule="auto"/>
        <w:ind w:left="0" w:firstLine="0"/>
        <w:jc w:val="right"/>
        <w:rPr>
          <w:rFonts w:ascii="Cambria" w:eastAsia="Cambria" w:hAnsi="Cambria" w:cs="Cambria"/>
          <w:b/>
          <w:bCs/>
          <w:color w:val="auto"/>
          <w:spacing w:val="-2"/>
          <w:kern w:val="0"/>
          <w:szCs w:val="20"/>
          <w:lang w:val="en-US" w:eastAsia="en-US"/>
          <w14:ligatures w14:val="none"/>
        </w:rPr>
      </w:pPr>
      <w:r w:rsidRPr="00F82C40">
        <w:rPr>
          <w:rFonts w:ascii="Cambria" w:eastAsia="Cambria" w:hAnsi="Cambria" w:cs="Cambria"/>
          <w:b/>
          <w:bCs/>
          <w:color w:val="auto"/>
          <w:spacing w:val="-2"/>
          <w:kern w:val="0"/>
          <w:szCs w:val="20"/>
          <w:lang w:val="en-US" w:eastAsia="en-US"/>
          <w14:ligatures w14:val="none"/>
        </w:rPr>
        <w:lastRenderedPageBreak/>
        <w:t>Original: English</w:t>
      </w:r>
    </w:p>
    <w:p w14:paraId="31613DDB" w14:textId="77777777" w:rsidR="00490AE2" w:rsidRPr="00F82C40" w:rsidRDefault="00490AE2" w:rsidP="00490AE2">
      <w:pPr>
        <w:widowControl w:val="0"/>
        <w:autoSpaceDE w:val="0"/>
        <w:autoSpaceDN w:val="0"/>
        <w:spacing w:after="0" w:line="240" w:lineRule="auto"/>
        <w:ind w:left="0" w:firstLine="0"/>
        <w:jc w:val="center"/>
        <w:rPr>
          <w:rFonts w:ascii="Cambria" w:eastAsia="Cambria" w:hAnsi="Cambria" w:cs="Cambria"/>
          <w:color w:val="EE0000"/>
          <w:spacing w:val="-2"/>
          <w:kern w:val="0"/>
          <w:szCs w:val="20"/>
          <w:lang w:val="en-US" w:eastAsia="en-US"/>
          <w14:ligatures w14:val="none"/>
        </w:rPr>
      </w:pPr>
    </w:p>
    <w:p w14:paraId="06CA5724" w14:textId="77777777" w:rsidR="00075FD3" w:rsidRPr="00F82C40" w:rsidRDefault="006536CF" w:rsidP="006536CF">
      <w:pPr>
        <w:widowControl w:val="0"/>
        <w:autoSpaceDE w:val="0"/>
        <w:autoSpaceDN w:val="0"/>
        <w:spacing w:after="0" w:line="240" w:lineRule="auto"/>
        <w:ind w:left="0" w:firstLine="0"/>
        <w:jc w:val="center"/>
        <w:rPr>
          <w:rFonts w:ascii="Cambria" w:eastAsia="Cambria" w:hAnsi="Cambria" w:cs="Cambria"/>
          <w:b/>
          <w:bCs/>
          <w:color w:val="auto"/>
          <w:spacing w:val="-2"/>
          <w:kern w:val="0"/>
          <w:szCs w:val="20"/>
          <w:lang w:val="en-US" w:eastAsia="en-US"/>
          <w14:ligatures w14:val="none"/>
        </w:rPr>
      </w:pPr>
      <w:r w:rsidRPr="00F82C40">
        <w:rPr>
          <w:rFonts w:ascii="Cambria" w:hAnsi="Cambria"/>
          <w:b/>
          <w:bCs/>
          <w:color w:val="auto"/>
          <w:kern w:val="0"/>
          <w:szCs w:val="20"/>
          <w:lang w:val="en-US" w:eastAsia="en-US"/>
          <w14:ligatures w14:val="none"/>
        </w:rPr>
        <w:t xml:space="preserve">Explanatory note on </w:t>
      </w:r>
      <w:r w:rsidR="00490AE2" w:rsidRPr="00F82C40">
        <w:rPr>
          <w:rFonts w:ascii="Cambria" w:eastAsia="Cambria" w:hAnsi="Cambria" w:cs="Cambria"/>
          <w:b/>
          <w:bCs/>
          <w:color w:val="auto"/>
          <w:spacing w:val="-2"/>
          <w:kern w:val="0"/>
          <w:szCs w:val="20"/>
          <w:lang w:val="en-US" w:eastAsia="en-US"/>
          <w14:ligatures w14:val="none"/>
        </w:rPr>
        <w:t xml:space="preserve">Draft Recommendation by ICCAT </w:t>
      </w:r>
      <w:r w:rsidR="00075FD3" w:rsidRPr="00F82C40">
        <w:rPr>
          <w:rFonts w:ascii="Cambria" w:eastAsia="Cambria" w:hAnsi="Cambria" w:cs="Cambria"/>
          <w:b/>
          <w:bCs/>
          <w:color w:val="auto"/>
          <w:spacing w:val="-2"/>
          <w:kern w:val="0"/>
          <w:szCs w:val="20"/>
          <w:lang w:val="en-US" w:eastAsia="en-US"/>
          <w14:ligatures w14:val="none"/>
        </w:rPr>
        <w:t xml:space="preserve">amending </w:t>
      </w:r>
    </w:p>
    <w:p w14:paraId="5A8A32D9" w14:textId="4B8D4CDB" w:rsidR="00490AE2" w:rsidRPr="00F82C40" w:rsidRDefault="00075FD3" w:rsidP="006536CF">
      <w:pPr>
        <w:widowControl w:val="0"/>
        <w:autoSpaceDE w:val="0"/>
        <w:autoSpaceDN w:val="0"/>
        <w:spacing w:after="0" w:line="240" w:lineRule="auto"/>
        <w:ind w:left="0" w:firstLine="0"/>
        <w:jc w:val="center"/>
        <w:rPr>
          <w:rFonts w:ascii="Cambria" w:eastAsia="Cambria" w:hAnsi="Cambria" w:cs="Cambria"/>
          <w:b/>
          <w:bCs/>
          <w:color w:val="auto"/>
          <w:spacing w:val="-2"/>
          <w:kern w:val="0"/>
          <w:szCs w:val="20"/>
          <w:lang w:val="en-US" w:eastAsia="en-US"/>
          <w14:ligatures w14:val="none"/>
        </w:rPr>
      </w:pPr>
      <w:r w:rsidRPr="00F82C40">
        <w:rPr>
          <w:rFonts w:ascii="Cambria" w:eastAsia="Cambria" w:hAnsi="Cambria" w:cs="Cambria"/>
          <w:b/>
          <w:bCs/>
          <w:color w:val="auto"/>
          <w:spacing w:val="-2"/>
          <w:kern w:val="0"/>
          <w:szCs w:val="20"/>
          <w:lang w:val="en-US" w:eastAsia="en-US"/>
          <w14:ligatures w14:val="none"/>
        </w:rPr>
        <w:t>Rec. 06-13</w:t>
      </w:r>
      <w:r w:rsidRPr="00F82C40">
        <w:rPr>
          <w:rFonts w:ascii="Cambria" w:eastAsia="Cambria" w:hAnsi="Cambria" w:cs="Cambria"/>
          <w:color w:val="auto"/>
          <w:spacing w:val="-2"/>
          <w:kern w:val="0"/>
          <w:szCs w:val="20"/>
          <w:lang w:val="en-US" w:eastAsia="en-US"/>
          <w14:ligatures w14:val="none"/>
        </w:rPr>
        <w:t xml:space="preserve"> </w:t>
      </w:r>
      <w:r w:rsidR="00490AE2" w:rsidRPr="00F82C40">
        <w:rPr>
          <w:rFonts w:ascii="Cambria" w:eastAsia="Cambria" w:hAnsi="Cambria" w:cs="Cambria"/>
          <w:b/>
          <w:bCs/>
          <w:color w:val="auto"/>
          <w:spacing w:val="-2"/>
          <w:kern w:val="0"/>
          <w:szCs w:val="20"/>
          <w:lang w:val="en-US" w:eastAsia="en-US"/>
          <w14:ligatures w14:val="none"/>
        </w:rPr>
        <w:t>concerning trade measures</w:t>
      </w:r>
    </w:p>
    <w:p w14:paraId="5CCC6D4C" w14:textId="77777777" w:rsidR="00490AE2" w:rsidRPr="00F82C40" w:rsidRDefault="00490AE2" w:rsidP="00490AE2">
      <w:pPr>
        <w:widowControl w:val="0"/>
        <w:autoSpaceDE w:val="0"/>
        <w:autoSpaceDN w:val="0"/>
        <w:spacing w:after="0" w:line="240" w:lineRule="auto"/>
        <w:ind w:left="0" w:firstLine="0"/>
        <w:jc w:val="center"/>
        <w:rPr>
          <w:rFonts w:ascii="Cambria" w:eastAsia="Cambria" w:hAnsi="Cambria" w:cs="Cambria"/>
          <w:b/>
          <w:bCs/>
          <w:i/>
          <w:iCs/>
          <w:color w:val="auto"/>
          <w:kern w:val="0"/>
          <w:szCs w:val="20"/>
          <w:lang w:val="en-US" w:eastAsia="en-US"/>
          <w14:ligatures w14:val="none"/>
        </w:rPr>
      </w:pPr>
    </w:p>
    <w:p w14:paraId="2989F432" w14:textId="77777777" w:rsidR="00490AE2" w:rsidRPr="00F82C40" w:rsidRDefault="00490AE2" w:rsidP="00490AE2">
      <w:pPr>
        <w:widowControl w:val="0"/>
        <w:autoSpaceDE w:val="0"/>
        <w:autoSpaceDN w:val="0"/>
        <w:spacing w:after="0" w:line="240" w:lineRule="auto"/>
        <w:ind w:left="0" w:firstLine="0"/>
        <w:jc w:val="center"/>
        <w:rPr>
          <w:rFonts w:ascii="Cambria" w:eastAsia="Cambria" w:hAnsi="Cambria" w:cs="Cambria"/>
          <w:i/>
          <w:iCs/>
          <w:color w:val="auto"/>
          <w:kern w:val="0"/>
          <w:szCs w:val="20"/>
          <w:lang w:val="en-US" w:eastAsia="en-US"/>
          <w14:ligatures w14:val="none"/>
        </w:rPr>
      </w:pPr>
      <w:r w:rsidRPr="00F82C40">
        <w:rPr>
          <w:rFonts w:ascii="Cambria" w:eastAsia="Cambria" w:hAnsi="Cambria" w:cs="Cambria"/>
          <w:i/>
          <w:iCs/>
          <w:color w:val="auto"/>
          <w:kern w:val="0"/>
          <w:szCs w:val="20"/>
          <w:lang w:val="en-US" w:eastAsia="en-US"/>
          <w14:ligatures w14:val="none"/>
        </w:rPr>
        <w:t>(submitted by the European Union)</w:t>
      </w:r>
    </w:p>
    <w:p w14:paraId="585F5854" w14:textId="77777777" w:rsidR="00490AE2" w:rsidRPr="00F82C40" w:rsidRDefault="00490AE2" w:rsidP="00B72D8F">
      <w:pPr>
        <w:widowControl w:val="0"/>
        <w:autoSpaceDE w:val="0"/>
        <w:autoSpaceDN w:val="0"/>
        <w:spacing w:after="0" w:line="240" w:lineRule="auto"/>
        <w:ind w:left="0" w:firstLine="0"/>
        <w:rPr>
          <w:rFonts w:ascii="Cambria" w:hAnsi="Cambria"/>
          <w:b/>
          <w:bCs/>
          <w:color w:val="auto"/>
          <w:kern w:val="0"/>
          <w:szCs w:val="20"/>
          <w:lang w:val="en-US" w:eastAsia="en-US"/>
          <w14:ligatures w14:val="none"/>
        </w:rPr>
      </w:pPr>
    </w:p>
    <w:p w14:paraId="30378238" w14:textId="77777777" w:rsidR="00B72D8F" w:rsidRPr="00F82C40" w:rsidRDefault="00B72D8F" w:rsidP="00B72D8F">
      <w:pPr>
        <w:widowControl w:val="0"/>
        <w:autoSpaceDE w:val="0"/>
        <w:autoSpaceDN w:val="0"/>
        <w:spacing w:after="0" w:line="240" w:lineRule="auto"/>
        <w:ind w:left="0" w:firstLine="0"/>
        <w:jc w:val="left"/>
        <w:rPr>
          <w:rFonts w:ascii="Cambria" w:hAnsi="Cambria"/>
          <w:color w:val="auto"/>
          <w:kern w:val="0"/>
          <w:szCs w:val="20"/>
          <w:lang w:val="en-US" w:eastAsia="en-US"/>
          <w14:ligatures w14:val="none"/>
        </w:rPr>
      </w:pPr>
    </w:p>
    <w:p w14:paraId="2EC436C0" w14:textId="70709571" w:rsidR="00B72D8F" w:rsidRPr="00F82C40" w:rsidRDefault="00142916" w:rsidP="00B72D8F">
      <w:pPr>
        <w:widowControl w:val="0"/>
        <w:autoSpaceDE w:val="0"/>
        <w:autoSpaceDN w:val="0"/>
        <w:spacing w:after="0" w:line="240" w:lineRule="auto"/>
        <w:ind w:left="0" w:firstLine="0"/>
        <w:rPr>
          <w:rFonts w:ascii="Cambria" w:eastAsia="Cambria" w:hAnsi="Cambria" w:cs="Cambria"/>
          <w:color w:val="auto"/>
          <w:kern w:val="0"/>
          <w:szCs w:val="20"/>
          <w:lang w:val="en-US" w:eastAsia="en-US"/>
          <w14:ligatures w14:val="none"/>
        </w:rPr>
      </w:pPr>
      <w:r w:rsidRPr="00F82C40">
        <w:rPr>
          <w:rFonts w:ascii="Cambria" w:eastAsia="Cambria" w:hAnsi="Cambria" w:cs="Cambria"/>
          <w:color w:val="auto"/>
          <w:kern w:val="0"/>
          <w:szCs w:val="20"/>
          <w:lang w:val="en-US" w:eastAsia="en-US"/>
          <w14:ligatures w14:val="none"/>
        </w:rPr>
        <w:t xml:space="preserve">Monitoring the quantities of ICCAT species that are traded is a fundamental pillar of effective control, particularly </w:t>
      </w:r>
      <w:proofErr w:type="gramStart"/>
      <w:r w:rsidRPr="00F82C40">
        <w:rPr>
          <w:rFonts w:ascii="Cambria" w:eastAsia="Cambria" w:hAnsi="Cambria" w:cs="Cambria"/>
          <w:color w:val="auto"/>
          <w:kern w:val="0"/>
          <w:szCs w:val="20"/>
          <w:lang w:val="en-US" w:eastAsia="en-US"/>
          <w14:ligatures w14:val="none"/>
        </w:rPr>
        <w:t>with regard to</w:t>
      </w:r>
      <w:proofErr w:type="gramEnd"/>
      <w:r w:rsidRPr="00F82C40">
        <w:rPr>
          <w:rFonts w:ascii="Cambria" w:eastAsia="Cambria" w:hAnsi="Cambria" w:cs="Cambria"/>
          <w:color w:val="auto"/>
          <w:kern w:val="0"/>
          <w:szCs w:val="20"/>
          <w:lang w:val="en-US" w:eastAsia="en-US"/>
          <w14:ligatures w14:val="none"/>
        </w:rPr>
        <w:t xml:space="preserve"> the use of allocated quotas.</w:t>
      </w:r>
    </w:p>
    <w:p w14:paraId="62213E1B" w14:textId="77777777" w:rsidR="008432D7" w:rsidRPr="00F82C40" w:rsidRDefault="008432D7" w:rsidP="00B72D8F">
      <w:pPr>
        <w:widowControl w:val="0"/>
        <w:autoSpaceDE w:val="0"/>
        <w:autoSpaceDN w:val="0"/>
        <w:spacing w:after="0" w:line="240" w:lineRule="auto"/>
        <w:ind w:left="0" w:firstLine="0"/>
        <w:rPr>
          <w:rFonts w:ascii="Cambria" w:eastAsia="Cambria" w:hAnsi="Cambria" w:cs="Cambria"/>
          <w:color w:val="auto"/>
          <w:kern w:val="0"/>
          <w:szCs w:val="20"/>
          <w:lang w:val="en-US" w:eastAsia="en-US"/>
          <w14:ligatures w14:val="none"/>
        </w:rPr>
      </w:pPr>
    </w:p>
    <w:p w14:paraId="3BFECEA4" w14:textId="2C7C11D1" w:rsidR="00142916" w:rsidRPr="00F82C40" w:rsidRDefault="00142916" w:rsidP="00B72D8F">
      <w:pPr>
        <w:widowControl w:val="0"/>
        <w:autoSpaceDE w:val="0"/>
        <w:autoSpaceDN w:val="0"/>
        <w:spacing w:after="0" w:line="240" w:lineRule="auto"/>
        <w:ind w:left="0" w:firstLine="0"/>
        <w:rPr>
          <w:rFonts w:ascii="Cambria" w:eastAsia="Cambria" w:hAnsi="Cambria" w:cs="Cambria"/>
          <w:color w:val="auto"/>
          <w:kern w:val="0"/>
          <w:szCs w:val="20"/>
          <w:lang w:val="en-US" w:eastAsia="en-US"/>
          <w14:ligatures w14:val="none"/>
        </w:rPr>
      </w:pPr>
      <w:r w:rsidRPr="00F82C40">
        <w:rPr>
          <w:rFonts w:ascii="Cambria" w:eastAsia="Cambria" w:hAnsi="Cambria" w:cs="Cambria"/>
          <w:color w:val="auto"/>
          <w:kern w:val="0"/>
          <w:szCs w:val="20"/>
          <w:lang w:val="en-US" w:eastAsia="en-US"/>
          <w14:ligatures w14:val="none"/>
        </w:rPr>
        <w:t>The EU proposes an amendment to paragraph 1 of Recommendation 06-13 concerning trade measures, adapting a recommendation that has become partially obsolete, through a simple reporting obligation that entails a reduced burden but can have a high impact for a more effective control.</w:t>
      </w:r>
    </w:p>
    <w:p w14:paraId="7143EBFA" w14:textId="698303CC" w:rsidR="00E90C45" w:rsidRPr="00F82C40" w:rsidRDefault="00E90C45" w:rsidP="00B72D8F">
      <w:pPr>
        <w:rPr>
          <w:rFonts w:ascii="Cambria" w:hAnsi="Cambria"/>
          <w:color w:val="auto"/>
          <w:szCs w:val="20"/>
        </w:rPr>
      </w:pPr>
      <w:r w:rsidRPr="00F82C40">
        <w:rPr>
          <w:rFonts w:ascii="Cambria" w:hAnsi="Cambria"/>
          <w:color w:val="auto"/>
          <w:szCs w:val="20"/>
        </w:rPr>
        <w:br w:type="page"/>
      </w:r>
    </w:p>
    <w:p w14:paraId="7EF8946C" w14:textId="77777777" w:rsidR="00915692" w:rsidRPr="00F82C40" w:rsidRDefault="00915692" w:rsidP="00915692">
      <w:pPr>
        <w:spacing w:after="0" w:line="259" w:lineRule="auto"/>
        <w:ind w:left="0" w:firstLine="0"/>
        <w:jc w:val="right"/>
        <w:rPr>
          <w:rFonts w:ascii="Cambria" w:hAnsi="Cambria"/>
          <w:b/>
          <w:bCs/>
          <w:szCs w:val="20"/>
        </w:rPr>
      </w:pPr>
      <w:r w:rsidRPr="00F82C40">
        <w:rPr>
          <w:rFonts w:ascii="Cambria" w:hAnsi="Cambria"/>
          <w:b/>
          <w:bCs/>
          <w:szCs w:val="20"/>
        </w:rPr>
        <w:lastRenderedPageBreak/>
        <w:t>Original: English</w:t>
      </w:r>
    </w:p>
    <w:p w14:paraId="6AD73909" w14:textId="55C19832"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6B6BE507" w14:textId="7488DFDC" w:rsidR="00075FD3" w:rsidRPr="00F82C40" w:rsidRDefault="00075FD3" w:rsidP="00075FD3">
      <w:pPr>
        <w:widowControl w:val="0"/>
        <w:autoSpaceDE w:val="0"/>
        <w:autoSpaceDN w:val="0"/>
        <w:spacing w:after="0" w:line="240" w:lineRule="auto"/>
        <w:ind w:left="0" w:firstLine="0"/>
        <w:jc w:val="center"/>
        <w:rPr>
          <w:rFonts w:ascii="Cambria" w:eastAsia="Cambria" w:hAnsi="Cambria" w:cs="Cambria"/>
          <w:b/>
          <w:bCs/>
          <w:color w:val="auto"/>
          <w:spacing w:val="-2"/>
          <w:kern w:val="0"/>
          <w:szCs w:val="20"/>
          <w:lang w:val="en-US" w:eastAsia="en-US"/>
          <w14:ligatures w14:val="none"/>
        </w:rPr>
      </w:pPr>
      <w:r w:rsidRPr="00F82C40">
        <w:rPr>
          <w:rFonts w:ascii="Cambria" w:eastAsia="Cambria" w:hAnsi="Cambria" w:cs="Cambria"/>
          <w:b/>
          <w:bCs/>
          <w:color w:val="auto"/>
          <w:spacing w:val="-2"/>
          <w:kern w:val="0"/>
          <w:szCs w:val="20"/>
          <w:u w:val="single"/>
          <w:lang w:val="en-US" w:eastAsia="en-US"/>
          <w14:ligatures w14:val="none"/>
        </w:rPr>
        <w:t>Draft</w:t>
      </w:r>
      <w:r w:rsidRPr="00F82C40">
        <w:rPr>
          <w:rFonts w:ascii="Cambria" w:eastAsia="Cambria" w:hAnsi="Cambria" w:cs="Cambria"/>
          <w:b/>
          <w:bCs/>
          <w:color w:val="auto"/>
          <w:spacing w:val="-2"/>
          <w:kern w:val="0"/>
          <w:szCs w:val="20"/>
          <w:lang w:val="en-US" w:eastAsia="en-US"/>
          <w14:ligatures w14:val="none"/>
        </w:rPr>
        <w:t xml:space="preserve"> Recommendation by ICCAT </w:t>
      </w:r>
      <w:r w:rsidRPr="00F82C40">
        <w:rPr>
          <w:rFonts w:ascii="Cambria" w:eastAsia="Cambria" w:hAnsi="Cambria" w:cs="Cambria"/>
          <w:b/>
          <w:bCs/>
          <w:color w:val="auto"/>
          <w:spacing w:val="-2"/>
          <w:kern w:val="0"/>
          <w:szCs w:val="20"/>
          <w:u w:val="single"/>
          <w:lang w:val="en-US" w:eastAsia="en-US"/>
          <w14:ligatures w14:val="none"/>
        </w:rPr>
        <w:t>amending Rec. 06-13</w:t>
      </w:r>
      <w:r w:rsidRPr="00F82C40">
        <w:rPr>
          <w:rFonts w:ascii="Cambria" w:eastAsia="Cambria" w:hAnsi="Cambria" w:cs="Cambria"/>
          <w:b/>
          <w:bCs/>
          <w:color w:val="auto"/>
          <w:spacing w:val="-2"/>
          <w:kern w:val="0"/>
          <w:szCs w:val="20"/>
          <w:lang w:val="en-US" w:eastAsia="en-US"/>
          <w14:ligatures w14:val="none"/>
        </w:rPr>
        <w:t xml:space="preserve"> concerning trade measures</w:t>
      </w:r>
    </w:p>
    <w:p w14:paraId="0808144B" w14:textId="77777777" w:rsidR="00915692" w:rsidRPr="00F82C40" w:rsidRDefault="00915692" w:rsidP="00915692">
      <w:pPr>
        <w:widowControl w:val="0"/>
        <w:autoSpaceDE w:val="0"/>
        <w:autoSpaceDN w:val="0"/>
        <w:spacing w:after="0" w:line="240" w:lineRule="auto"/>
        <w:ind w:left="0" w:firstLine="0"/>
        <w:jc w:val="center"/>
        <w:rPr>
          <w:rFonts w:ascii="Cambria" w:eastAsia="Cambria" w:hAnsi="Cambria" w:cs="Cambria"/>
          <w:i/>
          <w:iCs/>
          <w:color w:val="auto"/>
          <w:kern w:val="0"/>
          <w:szCs w:val="20"/>
          <w:lang w:val="en-US" w:eastAsia="en-US"/>
          <w14:ligatures w14:val="none"/>
        </w:rPr>
      </w:pPr>
      <w:r w:rsidRPr="00F82C40">
        <w:rPr>
          <w:rFonts w:ascii="Cambria" w:eastAsia="Cambria" w:hAnsi="Cambria" w:cs="Cambria"/>
          <w:i/>
          <w:iCs/>
          <w:color w:val="auto"/>
          <w:kern w:val="0"/>
          <w:szCs w:val="20"/>
          <w:lang w:val="en-US" w:eastAsia="en-US"/>
          <w14:ligatures w14:val="none"/>
        </w:rPr>
        <w:t>(submitted by the European Union)</w:t>
      </w:r>
    </w:p>
    <w:p w14:paraId="47C5BD9D" w14:textId="77777777" w:rsidR="00915692" w:rsidRPr="00F82C40" w:rsidRDefault="00915692" w:rsidP="008432D7">
      <w:pPr>
        <w:spacing w:after="0" w:line="259" w:lineRule="auto"/>
        <w:ind w:left="0" w:firstLine="0"/>
        <w:jc w:val="left"/>
        <w:rPr>
          <w:rFonts w:ascii="Cambria" w:hAnsi="Cambria"/>
          <w:b/>
          <w:bCs/>
          <w:szCs w:val="20"/>
          <w:lang w:val="en-US"/>
        </w:rPr>
      </w:pPr>
    </w:p>
    <w:p w14:paraId="5DB3FE5C" w14:textId="545E0A0C" w:rsidR="0076498A" w:rsidRPr="00F82C40" w:rsidRDefault="0076498A">
      <w:pPr>
        <w:spacing w:after="0" w:line="259" w:lineRule="auto"/>
        <w:ind w:left="0" w:firstLine="0"/>
        <w:jc w:val="left"/>
        <w:rPr>
          <w:rFonts w:ascii="Cambria" w:hAnsi="Cambria"/>
          <w:szCs w:val="20"/>
        </w:rPr>
      </w:pPr>
    </w:p>
    <w:p w14:paraId="5D32056F" w14:textId="747DD652" w:rsidR="0076498A" w:rsidRPr="00F82C40" w:rsidRDefault="00F03C30" w:rsidP="00A47E57">
      <w:pPr>
        <w:ind w:left="0" w:firstLine="567"/>
        <w:rPr>
          <w:rFonts w:ascii="Cambria" w:hAnsi="Cambria"/>
          <w:szCs w:val="20"/>
        </w:rPr>
      </w:pPr>
      <w:r w:rsidRPr="00F82C40">
        <w:rPr>
          <w:rFonts w:ascii="Cambria" w:hAnsi="Cambria"/>
          <w:i/>
          <w:iCs/>
          <w:szCs w:val="20"/>
        </w:rPr>
        <w:t xml:space="preserve">NOTING </w:t>
      </w:r>
      <w:r w:rsidRPr="00F82C40">
        <w:rPr>
          <w:rFonts w:ascii="Cambria" w:hAnsi="Cambria"/>
          <w:szCs w:val="20"/>
        </w:rPr>
        <w:t xml:space="preserve">that the objective of ICCAT is to maintain the populations of tuna and tuna-like species in the Atlantic at levels which will permit harvesting at maximum sustainable </w:t>
      </w:r>
      <w:proofErr w:type="gramStart"/>
      <w:r w:rsidRPr="00F82C40">
        <w:rPr>
          <w:rFonts w:ascii="Cambria" w:hAnsi="Cambria"/>
          <w:szCs w:val="20"/>
        </w:rPr>
        <w:t>yield;</w:t>
      </w:r>
      <w:proofErr w:type="gramEnd"/>
      <w:r w:rsidR="00A47E57" w:rsidRPr="00F82C40">
        <w:rPr>
          <w:rFonts w:ascii="Cambria" w:hAnsi="Cambria"/>
          <w:szCs w:val="20"/>
        </w:rPr>
        <w:t xml:space="preserve"> </w:t>
      </w:r>
    </w:p>
    <w:p w14:paraId="0DD280C5" w14:textId="77777777" w:rsidR="00A47E57" w:rsidRPr="00F82C40" w:rsidRDefault="00A47E57" w:rsidP="00A47E57">
      <w:pPr>
        <w:rPr>
          <w:rFonts w:ascii="Cambria" w:hAnsi="Cambria"/>
          <w:i/>
          <w:iCs/>
          <w:szCs w:val="20"/>
        </w:rPr>
      </w:pPr>
    </w:p>
    <w:p w14:paraId="2AA3B05F" w14:textId="6AB71CA3" w:rsidR="0076498A" w:rsidRPr="00F82C40" w:rsidRDefault="00F03C30" w:rsidP="00A47E57">
      <w:pPr>
        <w:ind w:left="0" w:firstLine="567"/>
        <w:rPr>
          <w:rFonts w:ascii="Cambria" w:hAnsi="Cambria"/>
          <w:szCs w:val="20"/>
        </w:rPr>
      </w:pPr>
      <w:r w:rsidRPr="00F82C40">
        <w:rPr>
          <w:rFonts w:ascii="Cambria" w:hAnsi="Cambria"/>
          <w:i/>
          <w:iCs/>
          <w:szCs w:val="20"/>
        </w:rPr>
        <w:t>CONSIDERING</w:t>
      </w:r>
      <w:r w:rsidRPr="00F82C40">
        <w:rPr>
          <w:rFonts w:ascii="Cambria" w:hAnsi="Cambria"/>
          <w:szCs w:val="20"/>
        </w:rPr>
        <w:t xml:space="preserve"> the need for action to ensure the effectiveness of the ICCAT </w:t>
      </w:r>
      <w:proofErr w:type="gramStart"/>
      <w:r w:rsidRPr="00F82C40">
        <w:rPr>
          <w:rFonts w:ascii="Cambria" w:hAnsi="Cambria"/>
          <w:szCs w:val="20"/>
        </w:rPr>
        <w:t>objectives;</w:t>
      </w:r>
      <w:proofErr w:type="gramEnd"/>
      <w:r w:rsidR="00A47E57" w:rsidRPr="00F82C40">
        <w:rPr>
          <w:rFonts w:ascii="Cambria" w:hAnsi="Cambria"/>
          <w:szCs w:val="20"/>
        </w:rPr>
        <w:t xml:space="preserve"> </w:t>
      </w:r>
    </w:p>
    <w:p w14:paraId="64B1EE26" w14:textId="77777777" w:rsidR="0076498A" w:rsidRPr="00F82C40" w:rsidRDefault="00F03C30" w:rsidP="00A47E57">
      <w:pPr>
        <w:ind w:left="0" w:firstLine="567"/>
        <w:rPr>
          <w:rFonts w:ascii="Cambria" w:hAnsi="Cambria"/>
          <w:szCs w:val="20"/>
        </w:rPr>
      </w:pPr>
      <w:r w:rsidRPr="00F82C40">
        <w:rPr>
          <w:rFonts w:ascii="Cambria" w:hAnsi="Cambria"/>
          <w:szCs w:val="20"/>
        </w:rPr>
        <w:t xml:space="preserve"> </w:t>
      </w:r>
    </w:p>
    <w:p w14:paraId="190A0624" w14:textId="00871F63" w:rsidR="0076498A" w:rsidRPr="00F82C40" w:rsidRDefault="00F03C30" w:rsidP="00A47E57">
      <w:pPr>
        <w:ind w:left="0" w:firstLine="567"/>
        <w:rPr>
          <w:rFonts w:ascii="Cambria" w:hAnsi="Cambria"/>
          <w:szCs w:val="20"/>
        </w:rPr>
      </w:pPr>
      <w:r w:rsidRPr="00F82C40">
        <w:rPr>
          <w:rFonts w:ascii="Cambria" w:hAnsi="Cambria"/>
          <w:i/>
          <w:iCs/>
          <w:szCs w:val="20"/>
        </w:rPr>
        <w:t>CONSIDERING</w:t>
      </w:r>
      <w:r w:rsidRPr="00F82C40">
        <w:rPr>
          <w:rFonts w:ascii="Cambria" w:hAnsi="Cambria"/>
          <w:szCs w:val="20"/>
        </w:rPr>
        <w:t xml:space="preserve"> the obligation of all Contracting Parties and Cooperating non-Contracting Parties, Entities or Fishing Entities (hereinafter referred to as CPCs) to respect the ICCAT conservation and management </w:t>
      </w:r>
      <w:proofErr w:type="gramStart"/>
      <w:r w:rsidRPr="00F82C40">
        <w:rPr>
          <w:rFonts w:ascii="Cambria" w:hAnsi="Cambria"/>
          <w:szCs w:val="20"/>
        </w:rPr>
        <w:t>measures;</w:t>
      </w:r>
      <w:proofErr w:type="gramEnd"/>
      <w:r w:rsidR="00A47E57" w:rsidRPr="00F82C40">
        <w:rPr>
          <w:rFonts w:ascii="Cambria" w:hAnsi="Cambria"/>
          <w:szCs w:val="20"/>
        </w:rPr>
        <w:t xml:space="preserve"> </w:t>
      </w:r>
    </w:p>
    <w:p w14:paraId="309A60DB" w14:textId="77777777" w:rsidR="0076498A" w:rsidRPr="00F82C40" w:rsidRDefault="00F03C30" w:rsidP="00A47E57">
      <w:pPr>
        <w:ind w:left="0" w:firstLine="567"/>
        <w:rPr>
          <w:rFonts w:ascii="Cambria" w:hAnsi="Cambria"/>
          <w:szCs w:val="20"/>
        </w:rPr>
      </w:pPr>
      <w:r w:rsidRPr="00F82C40">
        <w:rPr>
          <w:rFonts w:ascii="Cambria" w:hAnsi="Cambria"/>
          <w:szCs w:val="20"/>
        </w:rPr>
        <w:t xml:space="preserve"> </w:t>
      </w:r>
    </w:p>
    <w:p w14:paraId="2D8279DE" w14:textId="5ACBBA15" w:rsidR="0076498A" w:rsidRPr="00F82C40" w:rsidRDefault="00F03C30" w:rsidP="00A47E57">
      <w:pPr>
        <w:ind w:left="0" w:firstLine="567"/>
        <w:rPr>
          <w:rFonts w:ascii="Cambria" w:hAnsi="Cambria"/>
          <w:szCs w:val="20"/>
        </w:rPr>
      </w:pPr>
      <w:r w:rsidRPr="00F82C40">
        <w:rPr>
          <w:rFonts w:ascii="Cambria" w:hAnsi="Cambria"/>
          <w:i/>
          <w:iCs/>
          <w:szCs w:val="20"/>
        </w:rPr>
        <w:t>AWARE</w:t>
      </w:r>
      <w:r w:rsidRPr="00F82C40">
        <w:rPr>
          <w:rFonts w:ascii="Cambria" w:hAnsi="Cambria"/>
          <w:szCs w:val="20"/>
        </w:rPr>
        <w:t xml:space="preserve"> of the necessity for sustained efforts by CPCs to ensure the enforcement of ICCAT’s conservation and management measures, and the need to encourage non-Contracting Parties, Entities or Fishing Entities (hereinafter referred to as NCPs) to abide by these </w:t>
      </w:r>
      <w:proofErr w:type="gramStart"/>
      <w:r w:rsidRPr="00F82C40">
        <w:rPr>
          <w:rFonts w:ascii="Cambria" w:hAnsi="Cambria"/>
          <w:szCs w:val="20"/>
        </w:rPr>
        <w:t>measures;</w:t>
      </w:r>
      <w:proofErr w:type="gramEnd"/>
      <w:r w:rsidR="00A47E57" w:rsidRPr="00F82C40">
        <w:rPr>
          <w:rFonts w:ascii="Cambria" w:hAnsi="Cambria"/>
          <w:szCs w:val="20"/>
        </w:rPr>
        <w:t xml:space="preserve"> </w:t>
      </w:r>
    </w:p>
    <w:p w14:paraId="0189F7FE" w14:textId="77777777" w:rsidR="0076498A" w:rsidRPr="00F82C40" w:rsidRDefault="00F03C30" w:rsidP="00A47E57">
      <w:pPr>
        <w:ind w:left="0" w:firstLine="567"/>
        <w:rPr>
          <w:rFonts w:ascii="Cambria" w:hAnsi="Cambria"/>
          <w:szCs w:val="20"/>
        </w:rPr>
      </w:pPr>
      <w:r w:rsidRPr="00F82C40">
        <w:rPr>
          <w:rFonts w:ascii="Cambria" w:hAnsi="Cambria"/>
          <w:szCs w:val="20"/>
        </w:rPr>
        <w:t xml:space="preserve"> </w:t>
      </w:r>
    </w:p>
    <w:p w14:paraId="24FB838C" w14:textId="54AE9C68" w:rsidR="0076498A" w:rsidRPr="00F82C40" w:rsidRDefault="00F03C30" w:rsidP="00A47E57">
      <w:pPr>
        <w:ind w:left="0" w:firstLine="567"/>
        <w:rPr>
          <w:rFonts w:ascii="Cambria" w:hAnsi="Cambria"/>
          <w:szCs w:val="20"/>
        </w:rPr>
      </w:pPr>
      <w:r w:rsidRPr="00F82C40">
        <w:rPr>
          <w:rFonts w:ascii="Cambria" w:hAnsi="Cambria"/>
          <w:i/>
          <w:iCs/>
          <w:szCs w:val="20"/>
        </w:rPr>
        <w:t>NOTING</w:t>
      </w:r>
      <w:r w:rsidRPr="00F82C40">
        <w:rPr>
          <w:rFonts w:ascii="Cambria" w:hAnsi="Cambria"/>
          <w:szCs w:val="20"/>
        </w:rPr>
        <w:t xml:space="preserve"> that trade restrictive measures should be implemented only as a last resort, where other measures have proven unsuccessful to prevent, deter and eliminate any act or omission that diminishes the effectiveness of ICCAT conservation and management </w:t>
      </w:r>
      <w:proofErr w:type="gramStart"/>
      <w:r w:rsidRPr="00F82C40">
        <w:rPr>
          <w:rFonts w:ascii="Cambria" w:hAnsi="Cambria"/>
          <w:szCs w:val="20"/>
        </w:rPr>
        <w:t>measures;</w:t>
      </w:r>
      <w:proofErr w:type="gramEnd"/>
      <w:r w:rsidR="00A47E57" w:rsidRPr="00F82C40">
        <w:rPr>
          <w:rFonts w:ascii="Cambria" w:hAnsi="Cambria"/>
          <w:szCs w:val="20"/>
        </w:rPr>
        <w:t xml:space="preserve"> </w:t>
      </w:r>
    </w:p>
    <w:p w14:paraId="5FF25525" w14:textId="77777777" w:rsidR="0076498A" w:rsidRPr="00F82C40" w:rsidRDefault="00F03C30" w:rsidP="00A47E57">
      <w:pPr>
        <w:ind w:left="0" w:firstLine="567"/>
        <w:rPr>
          <w:rFonts w:ascii="Cambria" w:hAnsi="Cambria"/>
          <w:i/>
          <w:iCs/>
          <w:szCs w:val="20"/>
        </w:rPr>
      </w:pPr>
      <w:r w:rsidRPr="00F82C40">
        <w:rPr>
          <w:rFonts w:ascii="Cambria" w:hAnsi="Cambria"/>
          <w:szCs w:val="20"/>
        </w:rPr>
        <w:t xml:space="preserve"> </w:t>
      </w:r>
    </w:p>
    <w:p w14:paraId="6EB95620" w14:textId="49B332D9" w:rsidR="0076498A" w:rsidRPr="00F82C40" w:rsidRDefault="00F03C30" w:rsidP="00A47E57">
      <w:pPr>
        <w:ind w:left="0" w:firstLine="567"/>
        <w:rPr>
          <w:rFonts w:ascii="Cambria" w:hAnsi="Cambria"/>
          <w:szCs w:val="20"/>
        </w:rPr>
      </w:pPr>
      <w:r w:rsidRPr="00F82C40">
        <w:rPr>
          <w:rFonts w:ascii="Cambria" w:hAnsi="Cambria"/>
          <w:i/>
          <w:iCs/>
          <w:szCs w:val="20"/>
        </w:rPr>
        <w:t>ALSO NOTING</w:t>
      </w:r>
      <w:r w:rsidRPr="00F82C40">
        <w:rPr>
          <w:rFonts w:ascii="Cambria" w:hAnsi="Cambria"/>
          <w:szCs w:val="20"/>
        </w:rPr>
        <w:t xml:space="preserve"> that trade restrictive measures should be adopted and implemented in accordance with international law, including principles, rights and obligations established in World Trade Organization (WTO) Agreements, and be implemented in a fair, transparent and non-discriminatory manner.</w:t>
      </w:r>
      <w:r w:rsidR="00A47E57" w:rsidRPr="00F82C40">
        <w:rPr>
          <w:rFonts w:ascii="Cambria" w:hAnsi="Cambria"/>
          <w:szCs w:val="20"/>
        </w:rPr>
        <w:t xml:space="preserve"> </w:t>
      </w:r>
    </w:p>
    <w:p w14:paraId="1F783622" w14:textId="77777777" w:rsidR="00A47E57" w:rsidRPr="00F82C40" w:rsidRDefault="00A47E57" w:rsidP="00A47E57">
      <w:pPr>
        <w:ind w:left="0" w:firstLine="567"/>
        <w:rPr>
          <w:rFonts w:ascii="Cambria" w:hAnsi="Cambria"/>
          <w:szCs w:val="20"/>
        </w:rPr>
      </w:pPr>
    </w:p>
    <w:p w14:paraId="5729FE83" w14:textId="77777777" w:rsidR="0076498A" w:rsidRPr="00F82C40" w:rsidRDefault="00F03C30" w:rsidP="00A47E57">
      <w:pPr>
        <w:ind w:left="0" w:firstLine="567"/>
        <w:rPr>
          <w:rFonts w:ascii="Cambria" w:hAnsi="Cambria"/>
          <w:szCs w:val="20"/>
        </w:rPr>
      </w:pPr>
      <w:r w:rsidRPr="00F82C40">
        <w:rPr>
          <w:rFonts w:ascii="Cambria" w:hAnsi="Cambria"/>
          <w:szCs w:val="20"/>
        </w:rPr>
        <w:t xml:space="preserve"> </w:t>
      </w:r>
    </w:p>
    <w:p w14:paraId="0115CF38" w14:textId="77777777" w:rsidR="0076498A" w:rsidRPr="00F82C40" w:rsidRDefault="00F03C30">
      <w:pPr>
        <w:spacing w:after="0" w:line="238" w:lineRule="auto"/>
        <w:ind w:left="1469" w:right="1425" w:firstLine="0"/>
        <w:jc w:val="center"/>
        <w:rPr>
          <w:rFonts w:ascii="Cambria" w:hAnsi="Cambria"/>
          <w:szCs w:val="20"/>
        </w:rPr>
      </w:pPr>
      <w:r w:rsidRPr="00F82C40">
        <w:rPr>
          <w:rFonts w:ascii="Cambria" w:hAnsi="Cambria"/>
          <w:szCs w:val="20"/>
        </w:rPr>
        <w:t xml:space="preserve">THE INTERNATIONAL COMMISSION FOR THE CONSERVATION OF ATLANTIC TUNAS (ICCAT) RECOMMENDS THAT: </w:t>
      </w:r>
    </w:p>
    <w:p w14:paraId="3CBB52D6"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7C3B96B6" w14:textId="1436CA2C" w:rsidR="00A47E57" w:rsidRPr="00F82C40" w:rsidRDefault="00E90C45" w:rsidP="0054321E">
      <w:pPr>
        <w:numPr>
          <w:ilvl w:val="0"/>
          <w:numId w:val="1"/>
        </w:numPr>
        <w:ind w:hanging="360"/>
        <w:rPr>
          <w:rFonts w:ascii="Cambria" w:hAnsi="Cambria"/>
          <w:szCs w:val="20"/>
        </w:rPr>
      </w:pPr>
      <w:r w:rsidRPr="00F82C40">
        <w:rPr>
          <w:rFonts w:ascii="Cambria" w:hAnsi="Cambria"/>
          <w:szCs w:val="20"/>
          <w:u w:val="single"/>
        </w:rPr>
        <w:t xml:space="preserve">Beginning in 2027, each Contracting Party, Cooperating non-Contracting Party, Entity or Fishing Entity (hereafter referred to as CPCs) </w:t>
      </w:r>
      <w:bookmarkStart w:id="0" w:name="_Hlk211353539"/>
      <w:r w:rsidRPr="00F82C40">
        <w:rPr>
          <w:rFonts w:ascii="Cambria" w:hAnsi="Cambria"/>
          <w:szCs w:val="20"/>
          <w:u w:val="single"/>
        </w:rPr>
        <w:t>that imports ICCAT species and/or fish products</w:t>
      </w:r>
      <w:bookmarkEnd w:id="0"/>
      <w:r w:rsidRPr="00F82C40">
        <w:rPr>
          <w:rFonts w:ascii="Cambria" w:hAnsi="Cambria"/>
          <w:szCs w:val="20"/>
          <w:u w:val="single"/>
        </w:rPr>
        <w:t>, or in whose ports such products are landed, shall, no later than 15 September of each year, submit to the Commission a report covering the period from 1 January to 31 December of the preceding year. Such report shall specify, by species and by CPC of capture, the quantities of ICCAT species taken within the Convention area, and shall contain the following information</w:t>
      </w:r>
      <w:r w:rsidR="0054321E" w:rsidRPr="00F82C40">
        <w:rPr>
          <w:rFonts w:ascii="Cambria" w:hAnsi="Cambria"/>
          <w:szCs w:val="20"/>
          <w:u w:val="single"/>
        </w:rPr>
        <w:t>:</w:t>
      </w:r>
      <w:r w:rsidR="00A47E57" w:rsidRPr="00F82C40">
        <w:rPr>
          <w:rFonts w:ascii="Cambria" w:hAnsi="Cambria"/>
          <w:szCs w:val="20"/>
        </w:rPr>
        <w:t xml:space="preserve"> </w:t>
      </w:r>
    </w:p>
    <w:p w14:paraId="5162F141" w14:textId="5EECB69F" w:rsidR="0076498A" w:rsidRPr="00F82C40" w:rsidRDefault="0076498A" w:rsidP="0054321E">
      <w:pPr>
        <w:tabs>
          <w:tab w:val="left" w:pos="1418"/>
          <w:tab w:val="left" w:pos="1701"/>
        </w:tabs>
        <w:ind w:left="1418" w:firstLine="0"/>
        <w:rPr>
          <w:rFonts w:ascii="Cambria" w:hAnsi="Cambria"/>
          <w:szCs w:val="20"/>
        </w:rPr>
      </w:pPr>
    </w:p>
    <w:p w14:paraId="5BCE2906" w14:textId="1339B682" w:rsidR="0076498A" w:rsidRPr="00F82C40" w:rsidRDefault="00F03C30" w:rsidP="000A3CEA">
      <w:pPr>
        <w:numPr>
          <w:ilvl w:val="0"/>
          <w:numId w:val="9"/>
        </w:numPr>
        <w:ind w:hanging="361"/>
        <w:rPr>
          <w:rFonts w:ascii="Cambria" w:hAnsi="Cambria"/>
          <w:szCs w:val="20"/>
        </w:rPr>
      </w:pPr>
      <w:r w:rsidRPr="00F82C40">
        <w:rPr>
          <w:rFonts w:ascii="Cambria" w:hAnsi="Cambria"/>
          <w:szCs w:val="20"/>
        </w:rPr>
        <w:t>species (of tuna and tuna-like species) of the products,</w:t>
      </w:r>
      <w:r w:rsidR="00A47E57" w:rsidRPr="00F82C40">
        <w:rPr>
          <w:rFonts w:ascii="Cambria" w:hAnsi="Cambria"/>
          <w:szCs w:val="20"/>
        </w:rPr>
        <w:t xml:space="preserve"> </w:t>
      </w:r>
    </w:p>
    <w:p w14:paraId="0F089FED" w14:textId="00714130" w:rsidR="0076498A" w:rsidRPr="00F82C40" w:rsidRDefault="00F03C30" w:rsidP="000A3CEA">
      <w:pPr>
        <w:numPr>
          <w:ilvl w:val="0"/>
          <w:numId w:val="9"/>
        </w:numPr>
        <w:ind w:hanging="361"/>
        <w:rPr>
          <w:rFonts w:ascii="Cambria" w:hAnsi="Cambria"/>
          <w:szCs w:val="20"/>
        </w:rPr>
      </w:pPr>
      <w:r w:rsidRPr="00F82C40">
        <w:rPr>
          <w:rFonts w:ascii="Cambria" w:hAnsi="Cambria"/>
          <w:szCs w:val="20"/>
        </w:rPr>
        <w:t>areas of catch (</w:t>
      </w:r>
      <w:r w:rsidR="00E90C45" w:rsidRPr="00F82C40">
        <w:rPr>
          <w:rFonts w:ascii="Cambria" w:hAnsi="Cambria"/>
          <w:szCs w:val="20"/>
          <w:u w:val="single"/>
        </w:rPr>
        <w:t>North</w:t>
      </w:r>
      <w:r w:rsidR="00E90C45" w:rsidRPr="00F82C40">
        <w:rPr>
          <w:rFonts w:ascii="Cambria" w:hAnsi="Cambria"/>
          <w:szCs w:val="20"/>
        </w:rPr>
        <w:t xml:space="preserve"> </w:t>
      </w:r>
      <w:r w:rsidRPr="00F82C40">
        <w:rPr>
          <w:rFonts w:ascii="Cambria" w:hAnsi="Cambria"/>
          <w:szCs w:val="20"/>
        </w:rPr>
        <w:t xml:space="preserve">Atlantic, </w:t>
      </w:r>
      <w:r w:rsidR="00E90C45" w:rsidRPr="00F82C40">
        <w:rPr>
          <w:rFonts w:ascii="Cambria" w:hAnsi="Cambria"/>
          <w:szCs w:val="20"/>
          <w:u w:val="single"/>
        </w:rPr>
        <w:t>South Atlantic,</w:t>
      </w:r>
      <w:r w:rsidR="00E90C45" w:rsidRPr="00F82C40">
        <w:rPr>
          <w:rFonts w:ascii="Cambria" w:hAnsi="Cambria"/>
          <w:szCs w:val="20"/>
        </w:rPr>
        <w:t xml:space="preserve"> </w:t>
      </w:r>
      <w:r w:rsidRPr="00F82C40">
        <w:rPr>
          <w:rFonts w:ascii="Cambria" w:hAnsi="Cambria"/>
          <w:szCs w:val="20"/>
        </w:rPr>
        <w:t xml:space="preserve">Mediterranean Sea, </w:t>
      </w:r>
      <w:r w:rsidR="00E90C45" w:rsidRPr="00F82C40">
        <w:rPr>
          <w:rFonts w:ascii="Cambria" w:hAnsi="Cambria"/>
          <w:szCs w:val="20"/>
          <w:u w:val="single"/>
        </w:rPr>
        <w:t>eastern/western Atlantic for bluefin tuna</w:t>
      </w:r>
      <w:r w:rsidRPr="00F82C40">
        <w:rPr>
          <w:rFonts w:ascii="Cambria" w:hAnsi="Cambria"/>
          <w:szCs w:val="20"/>
        </w:rPr>
        <w:t>),</w:t>
      </w:r>
      <w:r w:rsidR="00A47E57" w:rsidRPr="00F82C40">
        <w:rPr>
          <w:rFonts w:ascii="Cambria" w:hAnsi="Cambria"/>
          <w:szCs w:val="20"/>
        </w:rPr>
        <w:t xml:space="preserve"> </w:t>
      </w:r>
    </w:p>
    <w:p w14:paraId="58EC0B48" w14:textId="2C1C240A" w:rsidR="0076498A" w:rsidRPr="00F82C40" w:rsidRDefault="00F03C30" w:rsidP="000A3CEA">
      <w:pPr>
        <w:numPr>
          <w:ilvl w:val="0"/>
          <w:numId w:val="9"/>
        </w:numPr>
        <w:ind w:hanging="361"/>
        <w:rPr>
          <w:rFonts w:ascii="Cambria" w:hAnsi="Cambria"/>
          <w:szCs w:val="20"/>
        </w:rPr>
      </w:pPr>
      <w:r w:rsidRPr="00F82C40">
        <w:rPr>
          <w:rFonts w:ascii="Cambria" w:hAnsi="Cambria"/>
          <w:szCs w:val="20"/>
        </w:rPr>
        <w:t>product weight by product type,</w:t>
      </w:r>
      <w:r w:rsidR="00A47E57" w:rsidRPr="00F82C40">
        <w:rPr>
          <w:rFonts w:ascii="Cambria" w:hAnsi="Cambria"/>
          <w:szCs w:val="20"/>
        </w:rPr>
        <w:t xml:space="preserve"> </w:t>
      </w:r>
    </w:p>
    <w:p w14:paraId="070DBE48" w14:textId="579B5D2A" w:rsidR="00E90C45" w:rsidRPr="00F82C40" w:rsidRDefault="00E90C45" w:rsidP="00E90C45">
      <w:pPr>
        <w:numPr>
          <w:ilvl w:val="0"/>
          <w:numId w:val="9"/>
        </w:numPr>
        <w:ind w:hanging="361"/>
        <w:rPr>
          <w:rFonts w:ascii="Cambria" w:hAnsi="Cambria"/>
          <w:szCs w:val="20"/>
        </w:rPr>
      </w:pPr>
      <w:r w:rsidRPr="00F82C40">
        <w:rPr>
          <w:rFonts w:ascii="Cambria" w:hAnsi="Cambria"/>
          <w:szCs w:val="20"/>
          <w:u w:val="single"/>
        </w:rPr>
        <w:t>CPC that caught the fish</w:t>
      </w:r>
      <w:r w:rsidR="00F03C30" w:rsidRPr="00F82C40">
        <w:rPr>
          <w:rFonts w:ascii="Cambria" w:hAnsi="Cambria"/>
          <w:szCs w:val="20"/>
          <w:u w:val="single"/>
        </w:rPr>
        <w:t>,</w:t>
      </w:r>
    </w:p>
    <w:p w14:paraId="7279AE3B" w14:textId="0FF70663" w:rsidR="0076498A" w:rsidRPr="00F82C40" w:rsidRDefault="00E90C45" w:rsidP="000A3CEA">
      <w:pPr>
        <w:numPr>
          <w:ilvl w:val="0"/>
          <w:numId w:val="9"/>
        </w:numPr>
        <w:ind w:hanging="361"/>
        <w:rPr>
          <w:rFonts w:ascii="Cambria" w:hAnsi="Cambria"/>
          <w:szCs w:val="20"/>
          <w:u w:val="single"/>
        </w:rPr>
      </w:pPr>
      <w:r w:rsidRPr="00F82C40">
        <w:rPr>
          <w:rFonts w:ascii="Cambria" w:hAnsi="Cambria"/>
          <w:szCs w:val="20"/>
          <w:u w:val="single"/>
        </w:rPr>
        <w:t>date (year) on which the catches were made.</w:t>
      </w:r>
      <w:r w:rsidR="00A47E57" w:rsidRPr="00F82C40">
        <w:rPr>
          <w:rFonts w:ascii="Cambria" w:hAnsi="Cambria"/>
          <w:szCs w:val="20"/>
          <w:u w:val="single"/>
        </w:rPr>
        <w:t xml:space="preserve"> </w:t>
      </w:r>
    </w:p>
    <w:p w14:paraId="1519B828" w14:textId="77777777" w:rsidR="0054321E" w:rsidRPr="00F82C40" w:rsidRDefault="0054321E" w:rsidP="000A3CEA">
      <w:pPr>
        <w:spacing w:after="0"/>
        <w:ind w:left="370"/>
        <w:rPr>
          <w:rFonts w:ascii="Cambria" w:eastAsia="Aptos" w:hAnsi="Cambria"/>
          <w:szCs w:val="20"/>
          <w:u w:val="single"/>
        </w:rPr>
      </w:pPr>
    </w:p>
    <w:p w14:paraId="4CF83522" w14:textId="2EB9485C" w:rsidR="00E90C45" w:rsidRPr="00F82C40" w:rsidRDefault="00E90C45" w:rsidP="000A3CEA">
      <w:pPr>
        <w:spacing w:after="0"/>
        <w:ind w:left="370"/>
        <w:rPr>
          <w:rFonts w:ascii="Cambria" w:eastAsia="Aptos" w:hAnsi="Cambria"/>
          <w:szCs w:val="20"/>
          <w:u w:val="single"/>
        </w:rPr>
      </w:pPr>
      <w:r w:rsidRPr="00F82C40">
        <w:rPr>
          <w:rFonts w:ascii="Cambria" w:eastAsia="Aptos" w:hAnsi="Cambria"/>
          <w:szCs w:val="20"/>
          <w:u w:val="single"/>
        </w:rPr>
        <w:t>Where the ICCAT products imported constitute a re-export, this shall be expressly indicated, specifying the country of origin.</w:t>
      </w:r>
    </w:p>
    <w:p w14:paraId="411E0EE9" w14:textId="691B25A0" w:rsidR="0076498A" w:rsidRPr="00F82C40" w:rsidRDefault="0076498A">
      <w:pPr>
        <w:spacing w:after="0" w:line="259" w:lineRule="auto"/>
        <w:ind w:left="0" w:firstLine="0"/>
        <w:jc w:val="left"/>
        <w:rPr>
          <w:rFonts w:ascii="Cambria" w:hAnsi="Cambria"/>
          <w:szCs w:val="20"/>
        </w:rPr>
      </w:pPr>
    </w:p>
    <w:p w14:paraId="392ED5B0" w14:textId="258ABCCA" w:rsidR="0076498A" w:rsidRPr="00F82C40" w:rsidRDefault="00F03C30" w:rsidP="00142916">
      <w:pPr>
        <w:numPr>
          <w:ilvl w:val="0"/>
          <w:numId w:val="1"/>
        </w:numPr>
        <w:ind w:left="709" w:hanging="709"/>
        <w:rPr>
          <w:rFonts w:ascii="Cambria" w:hAnsi="Cambria"/>
          <w:szCs w:val="20"/>
        </w:rPr>
      </w:pPr>
      <w:r w:rsidRPr="00F82C40">
        <w:rPr>
          <w:rFonts w:ascii="Cambria" w:hAnsi="Cambria"/>
          <w:szCs w:val="20"/>
        </w:rPr>
        <w:t>a) The Commission, through the Conservation and Management Measures Compliance Committee (hereinafter Compliance Committee) or the Permanent Working Group for the Improvement of ICCAT Statistics and Conservation Measures (hereinafter PWG), shall identify each year:</w:t>
      </w:r>
      <w:r w:rsidR="00A47E57" w:rsidRPr="00F82C40">
        <w:rPr>
          <w:rFonts w:ascii="Cambria" w:hAnsi="Cambria"/>
          <w:szCs w:val="20"/>
        </w:rPr>
        <w:t xml:space="preserve"> </w:t>
      </w:r>
    </w:p>
    <w:p w14:paraId="54C8A0FF"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345FD88E" w14:textId="77777777" w:rsidR="00A47E57" w:rsidRPr="00F82C40" w:rsidRDefault="00F03C30" w:rsidP="00A47E57">
      <w:pPr>
        <w:numPr>
          <w:ilvl w:val="2"/>
          <w:numId w:val="3"/>
        </w:numPr>
        <w:ind w:hanging="306"/>
        <w:rPr>
          <w:rFonts w:ascii="Cambria" w:hAnsi="Cambria"/>
          <w:szCs w:val="20"/>
        </w:rPr>
      </w:pPr>
      <w:r w:rsidRPr="00F82C40">
        <w:rPr>
          <w:rFonts w:ascii="Cambria" w:hAnsi="Cambria"/>
          <w:szCs w:val="20"/>
        </w:rPr>
        <w:t>The CPCs that have failed to discharge their obligations under the ICCAT Convention in respect of ICCAT conservation and management measures</w:t>
      </w:r>
      <w:proofErr w:type="gramStart"/>
      <w:r w:rsidRPr="00F82C40">
        <w:rPr>
          <w:rFonts w:ascii="Cambria" w:hAnsi="Cambria"/>
          <w:szCs w:val="20"/>
        </w:rPr>
        <w:t>, in particular, by</w:t>
      </w:r>
      <w:proofErr w:type="gramEnd"/>
      <w:r w:rsidRPr="00F82C40">
        <w:rPr>
          <w:rFonts w:ascii="Cambria" w:hAnsi="Cambria"/>
          <w:szCs w:val="20"/>
        </w:rPr>
        <w:t xml:space="preserve"> not taking measures or exercising effective control to ensure compliance with ICCAT conservation and management measures by the vessels flying their flag, or farming facilities subject to their jurisdiction; and/or</w:t>
      </w:r>
      <w:r w:rsidR="00A47E57" w:rsidRPr="00F82C40">
        <w:rPr>
          <w:rFonts w:ascii="Cambria" w:hAnsi="Cambria"/>
          <w:szCs w:val="20"/>
        </w:rPr>
        <w:t xml:space="preserve"> </w:t>
      </w:r>
    </w:p>
    <w:p w14:paraId="60271478" w14:textId="2853DD5C" w:rsidR="0076498A" w:rsidRPr="00F82C40" w:rsidRDefault="00F03C30" w:rsidP="00A47E57">
      <w:pPr>
        <w:numPr>
          <w:ilvl w:val="2"/>
          <w:numId w:val="3"/>
        </w:numPr>
        <w:ind w:hanging="306"/>
        <w:rPr>
          <w:rFonts w:ascii="Cambria" w:hAnsi="Cambria"/>
          <w:szCs w:val="20"/>
        </w:rPr>
      </w:pPr>
      <w:r w:rsidRPr="00F82C40">
        <w:rPr>
          <w:rFonts w:ascii="Cambria" w:hAnsi="Cambria"/>
          <w:szCs w:val="20"/>
        </w:rPr>
        <w:lastRenderedPageBreak/>
        <w:t>The NCPs that have failed to discharge their obligations under international law to co-operate with ICCAT in the conservation and management of tuna and tuna-like species, in particular, by not taking measures or exercising effective control to ensure that their vessels or their farming facilities do not engage in any activity that undermines the effectiveness of ICCAT conservation and management measures.</w:t>
      </w:r>
      <w:r w:rsidR="00A47E57" w:rsidRPr="00F82C40">
        <w:rPr>
          <w:rFonts w:ascii="Cambria" w:hAnsi="Cambria"/>
          <w:szCs w:val="20"/>
        </w:rPr>
        <w:t xml:space="preserve"> </w:t>
      </w:r>
    </w:p>
    <w:p w14:paraId="56492280"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1FFAB632" w14:textId="77777777" w:rsidR="00142916" w:rsidRPr="00F82C40" w:rsidRDefault="00F03C30" w:rsidP="00142916">
      <w:pPr>
        <w:pStyle w:val="ListParagraph"/>
        <w:numPr>
          <w:ilvl w:val="0"/>
          <w:numId w:val="12"/>
        </w:numPr>
        <w:ind w:left="993"/>
        <w:rPr>
          <w:rFonts w:ascii="Cambria" w:hAnsi="Cambria"/>
          <w:szCs w:val="20"/>
        </w:rPr>
      </w:pPr>
      <w:r w:rsidRPr="00F82C40">
        <w:rPr>
          <w:rFonts w:ascii="Cambria" w:hAnsi="Cambria"/>
          <w:szCs w:val="20"/>
        </w:rPr>
        <w:t>These identifications should be based on a review of all information provided in accordance with paragraph 1 or, as appropriate, any other relevant information, such as: the catch data compiled by the Commission; trade information on these species obtained from national statistics; the ICCAT Bluefin Tuna Catch Documentation Programme, the ICCAT Bigeye Tuna and Swordfish Statistical Document Programmes; the list of the IUU vessels adopted by ICCAT, as well as any other relevant information.</w:t>
      </w:r>
      <w:r w:rsidR="00A47E57" w:rsidRPr="00F82C40">
        <w:rPr>
          <w:rFonts w:ascii="Cambria" w:hAnsi="Cambria"/>
          <w:szCs w:val="20"/>
        </w:rPr>
        <w:t xml:space="preserve"> </w:t>
      </w:r>
    </w:p>
    <w:p w14:paraId="1DFA7C29" w14:textId="77777777" w:rsidR="00142916" w:rsidRPr="00F82C40" w:rsidRDefault="00142916" w:rsidP="00142916">
      <w:pPr>
        <w:pStyle w:val="ListParagraph"/>
        <w:ind w:firstLine="0"/>
        <w:rPr>
          <w:rFonts w:ascii="Cambria" w:hAnsi="Cambria"/>
          <w:szCs w:val="20"/>
        </w:rPr>
      </w:pPr>
    </w:p>
    <w:p w14:paraId="5B085B4D" w14:textId="76F7EAE1" w:rsidR="0076498A" w:rsidRPr="00F82C40" w:rsidRDefault="00F03C30" w:rsidP="00142916">
      <w:pPr>
        <w:pStyle w:val="ListParagraph"/>
        <w:numPr>
          <w:ilvl w:val="0"/>
          <w:numId w:val="12"/>
        </w:numPr>
        <w:ind w:left="993"/>
        <w:rPr>
          <w:rFonts w:ascii="Cambria" w:hAnsi="Cambria"/>
          <w:szCs w:val="20"/>
        </w:rPr>
      </w:pPr>
      <w:r w:rsidRPr="00F82C40">
        <w:rPr>
          <w:rFonts w:ascii="Cambria" w:hAnsi="Cambria"/>
          <w:szCs w:val="20"/>
        </w:rPr>
        <w:t>In deciding whether to make identification, the Compliance Committee or the PWG should consider all relevant matters including the history, and the nature, circumstances, extent, and gravity of the act or omission that may have diminished the effectiveness of ICCAT conservation and management measures.</w:t>
      </w:r>
      <w:r w:rsidR="00A47E57" w:rsidRPr="00F82C40">
        <w:rPr>
          <w:rFonts w:ascii="Cambria" w:hAnsi="Cambria"/>
          <w:szCs w:val="20"/>
        </w:rPr>
        <w:t xml:space="preserve"> </w:t>
      </w:r>
    </w:p>
    <w:p w14:paraId="6AA386F7"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1E7DA473" w14:textId="1A10B4F4" w:rsidR="0076498A" w:rsidRPr="00F82C40" w:rsidRDefault="00F03C30">
      <w:pPr>
        <w:numPr>
          <w:ilvl w:val="0"/>
          <w:numId w:val="1"/>
        </w:numPr>
        <w:ind w:hanging="360"/>
        <w:rPr>
          <w:rFonts w:ascii="Cambria" w:hAnsi="Cambria"/>
          <w:szCs w:val="20"/>
        </w:rPr>
      </w:pPr>
      <w:r w:rsidRPr="00F82C40">
        <w:rPr>
          <w:rFonts w:ascii="Cambria" w:hAnsi="Cambria"/>
          <w:szCs w:val="20"/>
        </w:rPr>
        <w:t>The Commission should request CPCs and NCPs concerned to rectify the act or omission identified under paragraph 2 so as not to diminish the effectiveness of the ICCAT conservation and management measures.</w:t>
      </w:r>
      <w:r w:rsidR="00A47E57" w:rsidRPr="00F82C40">
        <w:rPr>
          <w:rFonts w:ascii="Cambria" w:hAnsi="Cambria"/>
          <w:szCs w:val="20"/>
        </w:rPr>
        <w:t xml:space="preserve"> </w:t>
      </w:r>
    </w:p>
    <w:p w14:paraId="551A86C6"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75B14034" w14:textId="1A17D695" w:rsidR="0076498A" w:rsidRPr="00F82C40" w:rsidRDefault="00A47E57" w:rsidP="00A47E57">
      <w:pPr>
        <w:tabs>
          <w:tab w:val="center" w:pos="3389"/>
        </w:tabs>
        <w:ind w:left="284" w:firstLine="0"/>
        <w:jc w:val="left"/>
        <w:rPr>
          <w:rFonts w:ascii="Cambria" w:hAnsi="Cambria"/>
          <w:szCs w:val="20"/>
        </w:rPr>
      </w:pPr>
      <w:r w:rsidRPr="00F82C40">
        <w:rPr>
          <w:rFonts w:ascii="Cambria" w:hAnsi="Cambria"/>
          <w:szCs w:val="20"/>
        </w:rPr>
        <w:t xml:space="preserve"> </w:t>
      </w:r>
      <w:r w:rsidR="00F03C30" w:rsidRPr="00F82C40">
        <w:rPr>
          <w:rFonts w:ascii="Cambria" w:hAnsi="Cambria"/>
          <w:szCs w:val="20"/>
        </w:rPr>
        <w:t>The Commission should notify identified CPCs and NCPs of the following:</w:t>
      </w:r>
      <w:r w:rsidRPr="00F82C40">
        <w:rPr>
          <w:rFonts w:ascii="Cambria" w:hAnsi="Cambria"/>
          <w:szCs w:val="20"/>
        </w:rPr>
        <w:t xml:space="preserve"> </w:t>
      </w:r>
    </w:p>
    <w:p w14:paraId="2BF908C6"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5AA63BBE" w14:textId="77777777" w:rsidR="00A47E57" w:rsidRPr="00F82C40" w:rsidRDefault="00F03C30" w:rsidP="00A47E57">
      <w:pPr>
        <w:pStyle w:val="ListParagraph"/>
        <w:numPr>
          <w:ilvl w:val="0"/>
          <w:numId w:val="8"/>
        </w:numPr>
        <w:ind w:left="1134" w:hanging="425"/>
        <w:rPr>
          <w:rFonts w:ascii="Cambria" w:hAnsi="Cambria"/>
          <w:szCs w:val="20"/>
        </w:rPr>
      </w:pPr>
      <w:r w:rsidRPr="00F82C40">
        <w:rPr>
          <w:rFonts w:ascii="Cambria" w:hAnsi="Cambria"/>
          <w:szCs w:val="20"/>
        </w:rPr>
        <w:t xml:space="preserve">the reason(s) for the identification with all available supporting </w:t>
      </w:r>
      <w:proofErr w:type="gramStart"/>
      <w:r w:rsidRPr="00F82C40">
        <w:rPr>
          <w:rFonts w:ascii="Cambria" w:hAnsi="Cambria"/>
          <w:szCs w:val="20"/>
        </w:rPr>
        <w:t>evidence;</w:t>
      </w:r>
      <w:proofErr w:type="gramEnd"/>
      <w:r w:rsidR="00A47E57" w:rsidRPr="00F82C40">
        <w:rPr>
          <w:rFonts w:ascii="Cambria" w:hAnsi="Cambria"/>
          <w:szCs w:val="20"/>
        </w:rPr>
        <w:t xml:space="preserve"> </w:t>
      </w:r>
    </w:p>
    <w:p w14:paraId="503771C5" w14:textId="77777777" w:rsidR="00A47E57" w:rsidRPr="00F82C40" w:rsidRDefault="00F03C30" w:rsidP="00A47E57">
      <w:pPr>
        <w:pStyle w:val="ListParagraph"/>
        <w:numPr>
          <w:ilvl w:val="0"/>
          <w:numId w:val="8"/>
        </w:numPr>
        <w:ind w:left="1134" w:hanging="425"/>
        <w:rPr>
          <w:rFonts w:ascii="Cambria" w:hAnsi="Cambria"/>
          <w:szCs w:val="20"/>
        </w:rPr>
      </w:pPr>
      <w:r w:rsidRPr="00F82C40">
        <w:rPr>
          <w:rFonts w:ascii="Cambria" w:hAnsi="Cambria"/>
          <w:szCs w:val="20"/>
        </w:rPr>
        <w:t xml:space="preserve">the opportunity to respond to the Commission in writing at least 30 days prior to the annual meeting of the Commission </w:t>
      </w:r>
      <w:proofErr w:type="gramStart"/>
      <w:r w:rsidRPr="00F82C40">
        <w:rPr>
          <w:rFonts w:ascii="Cambria" w:hAnsi="Cambria"/>
          <w:szCs w:val="20"/>
        </w:rPr>
        <w:t>with regard to</w:t>
      </w:r>
      <w:proofErr w:type="gramEnd"/>
      <w:r w:rsidRPr="00F82C40">
        <w:rPr>
          <w:rFonts w:ascii="Cambria" w:hAnsi="Cambria"/>
          <w:szCs w:val="20"/>
        </w:rPr>
        <w:t xml:space="preserve"> the identification decision and other relevant information, for example, evidence refuting the identification or, where appropriate, a plan of action for improvement and the steps they have taken to rectify the situation; and</w:t>
      </w:r>
      <w:r w:rsidR="00A47E57" w:rsidRPr="00F82C40">
        <w:rPr>
          <w:rFonts w:ascii="Cambria" w:hAnsi="Cambria"/>
          <w:szCs w:val="20"/>
        </w:rPr>
        <w:t xml:space="preserve"> </w:t>
      </w:r>
    </w:p>
    <w:p w14:paraId="54FEC01F" w14:textId="1535E8FA" w:rsidR="0076498A" w:rsidRPr="00F82C40" w:rsidRDefault="00F03C30" w:rsidP="00A47E57">
      <w:pPr>
        <w:pStyle w:val="ListParagraph"/>
        <w:numPr>
          <w:ilvl w:val="0"/>
          <w:numId w:val="8"/>
        </w:numPr>
        <w:ind w:left="1134" w:hanging="425"/>
        <w:rPr>
          <w:rFonts w:ascii="Cambria" w:hAnsi="Cambria"/>
          <w:szCs w:val="20"/>
        </w:rPr>
      </w:pPr>
      <w:r w:rsidRPr="00F82C40">
        <w:rPr>
          <w:rFonts w:ascii="Cambria" w:hAnsi="Cambria"/>
          <w:szCs w:val="20"/>
        </w:rPr>
        <w:t>in the case of a NCP, an invitation to participate as an observer at the annual meeting where the issue will be considered.</w:t>
      </w:r>
      <w:r w:rsidR="00A47E57" w:rsidRPr="00F82C40">
        <w:rPr>
          <w:rFonts w:ascii="Cambria" w:hAnsi="Cambria"/>
          <w:szCs w:val="20"/>
        </w:rPr>
        <w:t xml:space="preserve"> </w:t>
      </w:r>
    </w:p>
    <w:p w14:paraId="4C1D58CD"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1CE48DC3" w14:textId="66B49072" w:rsidR="0076498A" w:rsidRPr="00F82C40" w:rsidRDefault="00F03C30">
      <w:pPr>
        <w:numPr>
          <w:ilvl w:val="0"/>
          <w:numId w:val="1"/>
        </w:numPr>
        <w:ind w:hanging="360"/>
        <w:rPr>
          <w:rFonts w:ascii="Cambria" w:hAnsi="Cambria"/>
          <w:szCs w:val="20"/>
        </w:rPr>
      </w:pPr>
      <w:r w:rsidRPr="00F82C40">
        <w:rPr>
          <w:rFonts w:ascii="Cambria" w:hAnsi="Cambria"/>
          <w:szCs w:val="20"/>
        </w:rPr>
        <w:t>CPCs are encouraged jointly and individually to request the CPC/NCPs concerned to rectify the act or omission identified under paragraph 2 so as not to diminish the effectiveness of the ICCAT conservation and management measures.</w:t>
      </w:r>
      <w:r w:rsidR="00A47E57" w:rsidRPr="00F82C40">
        <w:rPr>
          <w:rFonts w:ascii="Cambria" w:hAnsi="Cambria"/>
          <w:szCs w:val="20"/>
        </w:rPr>
        <w:t xml:space="preserve"> </w:t>
      </w:r>
    </w:p>
    <w:p w14:paraId="071F2ACA" w14:textId="6CC93B04" w:rsidR="0076498A" w:rsidRPr="00F82C40" w:rsidRDefault="0076498A" w:rsidP="00A47E57">
      <w:pPr>
        <w:ind w:left="0" w:firstLine="0"/>
        <w:rPr>
          <w:rFonts w:ascii="Cambria" w:hAnsi="Cambria"/>
          <w:szCs w:val="20"/>
        </w:rPr>
      </w:pPr>
    </w:p>
    <w:p w14:paraId="51B93CA8" w14:textId="4D7BF91F" w:rsidR="0076498A" w:rsidRPr="00F82C40" w:rsidRDefault="00F03C30">
      <w:pPr>
        <w:numPr>
          <w:ilvl w:val="0"/>
          <w:numId w:val="1"/>
        </w:numPr>
        <w:ind w:hanging="360"/>
        <w:rPr>
          <w:rFonts w:ascii="Cambria" w:hAnsi="Cambria"/>
          <w:szCs w:val="20"/>
        </w:rPr>
      </w:pPr>
      <w:r w:rsidRPr="00F82C40">
        <w:rPr>
          <w:rFonts w:ascii="Cambria" w:hAnsi="Cambria"/>
          <w:szCs w:val="20"/>
        </w:rPr>
        <w:t>The Executive Secretary should, by more than one means of communication, within 10 working days following the approval of the report of the Compliance Committee or the PWG, transmit the Commission's request to the identified CPC or NCP. The Executive Secretary should seek to obtain confirmation from the CPC or the NCP that it received the notification.</w:t>
      </w:r>
      <w:r w:rsidR="00A47E57" w:rsidRPr="00F82C40">
        <w:rPr>
          <w:rFonts w:ascii="Cambria" w:hAnsi="Cambria"/>
          <w:szCs w:val="20"/>
        </w:rPr>
        <w:t xml:space="preserve"> </w:t>
      </w:r>
    </w:p>
    <w:p w14:paraId="4A58D87D" w14:textId="7EE9E9C8" w:rsidR="0076498A" w:rsidRPr="00F82C40" w:rsidRDefault="0076498A" w:rsidP="00A47E57">
      <w:pPr>
        <w:ind w:left="0" w:firstLine="0"/>
        <w:rPr>
          <w:rFonts w:ascii="Cambria" w:hAnsi="Cambria"/>
          <w:szCs w:val="20"/>
        </w:rPr>
      </w:pPr>
    </w:p>
    <w:p w14:paraId="4D761CFC" w14:textId="305CB97E" w:rsidR="0076498A" w:rsidRPr="00F82C40" w:rsidRDefault="00F03C30">
      <w:pPr>
        <w:numPr>
          <w:ilvl w:val="0"/>
          <w:numId w:val="1"/>
        </w:numPr>
        <w:ind w:hanging="360"/>
        <w:rPr>
          <w:rFonts w:ascii="Cambria" w:hAnsi="Cambria"/>
          <w:szCs w:val="20"/>
        </w:rPr>
      </w:pPr>
      <w:r w:rsidRPr="00F82C40">
        <w:rPr>
          <w:rFonts w:ascii="Cambria" w:hAnsi="Cambria"/>
          <w:szCs w:val="20"/>
        </w:rPr>
        <w:t>The Compliance Committee or the PWG should evaluate the response of the CPCs or NCPs, together with any new information, and propose to the Commission to decide upon one of the following actions:</w:t>
      </w:r>
      <w:r w:rsidR="00A47E57" w:rsidRPr="00F82C40">
        <w:rPr>
          <w:rFonts w:ascii="Cambria" w:hAnsi="Cambria"/>
          <w:szCs w:val="20"/>
        </w:rPr>
        <w:t xml:space="preserve"> </w:t>
      </w:r>
    </w:p>
    <w:p w14:paraId="4742C6C3"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67D01129" w14:textId="77777777" w:rsidR="0076498A" w:rsidRPr="00F82C40" w:rsidRDefault="00F03C30">
      <w:pPr>
        <w:numPr>
          <w:ilvl w:val="1"/>
          <w:numId w:val="1"/>
        </w:numPr>
        <w:ind w:hanging="361"/>
        <w:rPr>
          <w:rFonts w:ascii="Cambria" w:hAnsi="Cambria"/>
          <w:szCs w:val="20"/>
        </w:rPr>
      </w:pPr>
      <w:r w:rsidRPr="00F82C40">
        <w:rPr>
          <w:rFonts w:ascii="Cambria" w:hAnsi="Cambria"/>
          <w:szCs w:val="20"/>
        </w:rPr>
        <w:t xml:space="preserve">the revocation of the </w:t>
      </w:r>
      <w:proofErr w:type="gramStart"/>
      <w:r w:rsidRPr="00F82C40">
        <w:rPr>
          <w:rFonts w:ascii="Cambria" w:hAnsi="Cambria"/>
          <w:szCs w:val="20"/>
        </w:rPr>
        <w:t>identification;</w:t>
      </w:r>
      <w:proofErr w:type="gramEnd"/>
      <w:r w:rsidRPr="00F82C40">
        <w:rPr>
          <w:rFonts w:ascii="Cambria" w:hAnsi="Cambria"/>
          <w:szCs w:val="20"/>
        </w:rPr>
        <w:t xml:space="preserve"> </w:t>
      </w:r>
    </w:p>
    <w:p w14:paraId="342F486F" w14:textId="77777777" w:rsidR="0076498A" w:rsidRPr="00F82C40" w:rsidRDefault="00F03C30">
      <w:pPr>
        <w:numPr>
          <w:ilvl w:val="1"/>
          <w:numId w:val="1"/>
        </w:numPr>
        <w:ind w:hanging="361"/>
        <w:rPr>
          <w:rFonts w:ascii="Cambria" w:hAnsi="Cambria"/>
          <w:szCs w:val="20"/>
        </w:rPr>
      </w:pPr>
      <w:r w:rsidRPr="00F82C40">
        <w:rPr>
          <w:rFonts w:ascii="Cambria" w:hAnsi="Cambria"/>
          <w:szCs w:val="20"/>
        </w:rPr>
        <w:t xml:space="preserve">the continuation of the identification status of the CPC or NCP; or </w:t>
      </w:r>
    </w:p>
    <w:p w14:paraId="14FA8B71" w14:textId="2025C4D4" w:rsidR="0076498A" w:rsidRPr="00F82C40" w:rsidRDefault="00F03C30">
      <w:pPr>
        <w:numPr>
          <w:ilvl w:val="1"/>
          <w:numId w:val="1"/>
        </w:numPr>
        <w:ind w:hanging="361"/>
        <w:rPr>
          <w:rFonts w:ascii="Cambria" w:hAnsi="Cambria"/>
          <w:szCs w:val="20"/>
        </w:rPr>
      </w:pPr>
      <w:r w:rsidRPr="00F82C40">
        <w:rPr>
          <w:rFonts w:ascii="Cambria" w:hAnsi="Cambria"/>
          <w:szCs w:val="20"/>
        </w:rPr>
        <w:t>the adoption of non-discriminatory trade restrictive measures.</w:t>
      </w:r>
      <w:r w:rsidR="00A47E57" w:rsidRPr="00F82C40">
        <w:rPr>
          <w:rFonts w:ascii="Cambria" w:hAnsi="Cambria"/>
          <w:szCs w:val="20"/>
        </w:rPr>
        <w:t xml:space="preserve"> </w:t>
      </w:r>
    </w:p>
    <w:p w14:paraId="6AC41B9B"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0063F3F0" w14:textId="77777777" w:rsidR="0076498A" w:rsidRPr="00F82C40" w:rsidRDefault="00F03C30">
      <w:pPr>
        <w:ind w:left="370"/>
        <w:rPr>
          <w:rFonts w:ascii="Cambria" w:hAnsi="Cambria"/>
          <w:szCs w:val="20"/>
        </w:rPr>
      </w:pPr>
      <w:r w:rsidRPr="00F82C40">
        <w:rPr>
          <w:rFonts w:ascii="Cambria" w:hAnsi="Cambria"/>
          <w:szCs w:val="20"/>
        </w:rPr>
        <w:t xml:space="preserve">Absence of response from the CPCs/NCPs concerned within the time limit shall not prevent action from the Commission. </w:t>
      </w:r>
    </w:p>
    <w:p w14:paraId="1591DD96" w14:textId="73D8FCBF" w:rsidR="0076498A" w:rsidRPr="00F82C40" w:rsidRDefault="00A47E57">
      <w:pPr>
        <w:spacing w:after="0" w:line="259" w:lineRule="auto"/>
        <w:ind w:left="0" w:firstLine="0"/>
        <w:jc w:val="left"/>
        <w:rPr>
          <w:rFonts w:ascii="Cambria" w:hAnsi="Cambria"/>
          <w:szCs w:val="20"/>
        </w:rPr>
      </w:pPr>
      <w:r w:rsidRPr="00F82C40">
        <w:rPr>
          <w:rFonts w:ascii="Cambria" w:hAnsi="Cambria"/>
          <w:szCs w:val="20"/>
        </w:rPr>
        <w:t xml:space="preserve"> </w:t>
      </w:r>
    </w:p>
    <w:p w14:paraId="17EE7B18" w14:textId="5193D99F" w:rsidR="0076498A" w:rsidRPr="00F82C40" w:rsidRDefault="00F03C30">
      <w:pPr>
        <w:ind w:left="370"/>
        <w:rPr>
          <w:rFonts w:ascii="Cambria" w:hAnsi="Cambria"/>
          <w:szCs w:val="20"/>
        </w:rPr>
      </w:pPr>
      <w:r w:rsidRPr="00F82C40">
        <w:rPr>
          <w:rFonts w:ascii="Cambria" w:hAnsi="Cambria"/>
          <w:szCs w:val="20"/>
        </w:rPr>
        <w:t>In the case of CPCs, actions such as the reduction of existing quotas or catch limits should be implemented to the extent possible before consideration is given to the application of trade restrictive measures. Trade measures should be considered only where such actions either have proven unsuccessful or would not be effective.</w:t>
      </w:r>
      <w:r w:rsidR="00A47E57" w:rsidRPr="00F82C40">
        <w:rPr>
          <w:rFonts w:ascii="Cambria" w:hAnsi="Cambria"/>
          <w:szCs w:val="20"/>
        </w:rPr>
        <w:t xml:space="preserve"> </w:t>
      </w:r>
    </w:p>
    <w:p w14:paraId="32F50105"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7C34FCC7" w14:textId="03750ADF" w:rsidR="0076498A" w:rsidRPr="00F82C40" w:rsidRDefault="00F03C30">
      <w:pPr>
        <w:numPr>
          <w:ilvl w:val="0"/>
          <w:numId w:val="1"/>
        </w:numPr>
        <w:ind w:hanging="360"/>
        <w:rPr>
          <w:rFonts w:ascii="Cambria" w:hAnsi="Cambria"/>
          <w:szCs w:val="20"/>
        </w:rPr>
      </w:pPr>
      <w:r w:rsidRPr="00F82C40">
        <w:rPr>
          <w:rFonts w:ascii="Cambria" w:hAnsi="Cambria"/>
          <w:szCs w:val="20"/>
        </w:rPr>
        <w:lastRenderedPageBreak/>
        <w:t>If the Commission decides upon the action described in paragraph 6 c), it should recommend to the Contracting Parties pursuant to Article VIII of the Convention to take non-discriminatory trade restrictive measures, consistent with their international obligations. The Commission shall notify the CPCs and NCPs concerned of the decision and the underlying reasons in accordance with the procedures specified in paragraph 5.</w:t>
      </w:r>
      <w:r w:rsidR="00A47E57" w:rsidRPr="00F82C40">
        <w:rPr>
          <w:rFonts w:ascii="Cambria" w:hAnsi="Cambria"/>
          <w:szCs w:val="20"/>
        </w:rPr>
        <w:t xml:space="preserve"> </w:t>
      </w:r>
    </w:p>
    <w:p w14:paraId="17D25A27"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7BD94762" w14:textId="6A86D6F7" w:rsidR="0076498A" w:rsidRPr="00F82C40" w:rsidRDefault="00F03C30">
      <w:pPr>
        <w:numPr>
          <w:ilvl w:val="0"/>
          <w:numId w:val="1"/>
        </w:numPr>
        <w:ind w:hanging="360"/>
        <w:rPr>
          <w:rFonts w:ascii="Cambria" w:hAnsi="Cambria"/>
          <w:szCs w:val="20"/>
        </w:rPr>
      </w:pPr>
      <w:r w:rsidRPr="00F82C40">
        <w:rPr>
          <w:rFonts w:ascii="Cambria" w:hAnsi="Cambria"/>
          <w:szCs w:val="20"/>
        </w:rPr>
        <w:t xml:space="preserve">CPCs shall notify the Commission of any measures that they have taken for the implementation of the </w:t>
      </w:r>
      <w:proofErr w:type="spellStart"/>
      <w:proofErr w:type="gramStart"/>
      <w:r w:rsidRPr="00F82C40">
        <w:rPr>
          <w:rFonts w:ascii="Cambria" w:hAnsi="Cambria"/>
          <w:szCs w:val="20"/>
        </w:rPr>
        <w:t>non discriminatory</w:t>
      </w:r>
      <w:proofErr w:type="spellEnd"/>
      <w:proofErr w:type="gramEnd"/>
      <w:r w:rsidRPr="00F82C40">
        <w:rPr>
          <w:rFonts w:ascii="Cambria" w:hAnsi="Cambria"/>
          <w:szCs w:val="20"/>
        </w:rPr>
        <w:t xml:space="preserve"> trade restrictive measures adopted in accordance with paragraph 7.</w:t>
      </w:r>
      <w:r w:rsidR="00A47E57" w:rsidRPr="00F82C40">
        <w:rPr>
          <w:rFonts w:ascii="Cambria" w:hAnsi="Cambria"/>
          <w:szCs w:val="20"/>
        </w:rPr>
        <w:t xml:space="preserve"> </w:t>
      </w:r>
    </w:p>
    <w:p w14:paraId="599463CD"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2CC58A36" w14:textId="407938B7" w:rsidR="0076498A" w:rsidRPr="00F82C40" w:rsidRDefault="00F03C30">
      <w:pPr>
        <w:numPr>
          <w:ilvl w:val="0"/>
          <w:numId w:val="1"/>
        </w:numPr>
        <w:ind w:hanging="360"/>
        <w:rPr>
          <w:rFonts w:ascii="Cambria" w:hAnsi="Cambria"/>
          <w:szCs w:val="20"/>
        </w:rPr>
      </w:pPr>
      <w:proofErr w:type="gramStart"/>
      <w:r w:rsidRPr="00F82C40">
        <w:rPr>
          <w:rFonts w:ascii="Cambria" w:hAnsi="Cambria"/>
          <w:szCs w:val="20"/>
        </w:rPr>
        <w:t>In order for</w:t>
      </w:r>
      <w:proofErr w:type="gramEnd"/>
      <w:r w:rsidRPr="00F82C40">
        <w:rPr>
          <w:rFonts w:ascii="Cambria" w:hAnsi="Cambria"/>
          <w:szCs w:val="20"/>
        </w:rPr>
        <w:t xml:space="preserve"> the Commission to recommend the lifting of trade restrictive measures, the Compliance Committee or the PWG shall review each year all trade restrictive measures adopted in accordance with paragraph 7. Should this review show that the situation has been rectified, the Compliance Committee or PWG shall recommend to the Commission the lifting of the non-discriminatory trade restrictive measures.</w:t>
      </w:r>
      <w:r w:rsidR="00A47E57" w:rsidRPr="00F82C40">
        <w:rPr>
          <w:rFonts w:ascii="Cambria" w:hAnsi="Cambria"/>
          <w:szCs w:val="20"/>
        </w:rPr>
        <w:t xml:space="preserve"> </w:t>
      </w:r>
    </w:p>
    <w:p w14:paraId="3154122F"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014A6361" w14:textId="5844A5BA" w:rsidR="0076498A" w:rsidRPr="00F82C40" w:rsidRDefault="00F03C30">
      <w:pPr>
        <w:ind w:left="370"/>
        <w:rPr>
          <w:rFonts w:ascii="Cambria" w:hAnsi="Cambria"/>
          <w:szCs w:val="20"/>
        </w:rPr>
      </w:pPr>
      <w:r w:rsidRPr="00F82C40">
        <w:rPr>
          <w:rFonts w:ascii="Cambria" w:hAnsi="Cambria"/>
          <w:szCs w:val="20"/>
        </w:rPr>
        <w:t>Such decisions should also take into consideration whether the CPCs and/or NCPs concerned have taken concrete measures capable of achieving lasting improvement of the situation.</w:t>
      </w:r>
      <w:r w:rsidR="00A47E57" w:rsidRPr="00F82C40">
        <w:rPr>
          <w:rFonts w:ascii="Cambria" w:hAnsi="Cambria"/>
          <w:szCs w:val="20"/>
        </w:rPr>
        <w:t xml:space="preserve"> </w:t>
      </w:r>
    </w:p>
    <w:p w14:paraId="1DD32C99"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4962B170" w14:textId="3F2D1F02" w:rsidR="0076498A" w:rsidRPr="00F82C40" w:rsidRDefault="00F03C30">
      <w:pPr>
        <w:numPr>
          <w:ilvl w:val="0"/>
          <w:numId w:val="1"/>
        </w:numPr>
        <w:ind w:hanging="360"/>
        <w:rPr>
          <w:rFonts w:ascii="Cambria" w:hAnsi="Cambria"/>
          <w:szCs w:val="20"/>
        </w:rPr>
      </w:pPr>
      <w:r w:rsidRPr="00F82C40">
        <w:rPr>
          <w:rFonts w:ascii="Cambria" w:hAnsi="Cambria"/>
          <w:szCs w:val="20"/>
        </w:rPr>
        <w:t>Where exceptional circumstances so warrant or where available information clearly shows that, despite the lifting of trade-restrictive measures, the CPC or NCP concerned continues to diminish the effectiveness of ICCAT conservation and management measures, the Commission may immediately decide on action</w:t>
      </w:r>
      <w:r w:rsidR="00A47E57" w:rsidRPr="00F82C40">
        <w:rPr>
          <w:rFonts w:ascii="Cambria" w:hAnsi="Cambria"/>
          <w:szCs w:val="20"/>
        </w:rPr>
        <w:t xml:space="preserve"> </w:t>
      </w:r>
      <w:r w:rsidRPr="00F82C40">
        <w:rPr>
          <w:rFonts w:ascii="Cambria" w:hAnsi="Cambria"/>
          <w:szCs w:val="20"/>
        </w:rPr>
        <w:t>including, as appropriate, the imposition of trade-restrictive measures in accordance with paragraph 7.</w:t>
      </w:r>
      <w:r w:rsidR="00A47E57" w:rsidRPr="00F82C40">
        <w:rPr>
          <w:rFonts w:ascii="Cambria" w:hAnsi="Cambria"/>
          <w:szCs w:val="20"/>
        </w:rPr>
        <w:t xml:space="preserve"> </w:t>
      </w:r>
    </w:p>
    <w:p w14:paraId="6A3E0272"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67F0AF05" w14:textId="6B682DAB" w:rsidR="0076498A" w:rsidRPr="00F82C40" w:rsidRDefault="00F03C30">
      <w:pPr>
        <w:ind w:left="370"/>
        <w:rPr>
          <w:rFonts w:ascii="Cambria" w:hAnsi="Cambria"/>
          <w:szCs w:val="20"/>
        </w:rPr>
      </w:pPr>
      <w:r w:rsidRPr="00F82C40">
        <w:rPr>
          <w:rFonts w:ascii="Cambria" w:hAnsi="Cambria"/>
          <w:szCs w:val="20"/>
        </w:rPr>
        <w:t>Before making such a decision, the Commission shall request the CPC or NCP concerned to discontinue its wrongful conduct and shall provide the CPC or NCP with a reasonable opportunity to respond.</w:t>
      </w:r>
      <w:r w:rsidR="00A47E57" w:rsidRPr="00F82C40">
        <w:rPr>
          <w:rFonts w:ascii="Cambria" w:hAnsi="Cambria"/>
          <w:szCs w:val="20"/>
        </w:rPr>
        <w:t xml:space="preserve"> </w:t>
      </w:r>
    </w:p>
    <w:p w14:paraId="17774A54"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566B477D" w14:textId="0219F72E" w:rsidR="0076498A" w:rsidRPr="00F82C40" w:rsidRDefault="00F03C30">
      <w:pPr>
        <w:numPr>
          <w:ilvl w:val="0"/>
          <w:numId w:val="1"/>
        </w:numPr>
        <w:ind w:hanging="360"/>
        <w:rPr>
          <w:rFonts w:ascii="Cambria" w:hAnsi="Cambria"/>
          <w:szCs w:val="20"/>
        </w:rPr>
      </w:pPr>
      <w:r w:rsidRPr="00F82C40">
        <w:rPr>
          <w:rFonts w:ascii="Cambria" w:hAnsi="Cambria"/>
          <w:szCs w:val="20"/>
        </w:rPr>
        <w:t xml:space="preserve">The Commission shall establish annually a list of CPCs and NCPs that have been subject to a </w:t>
      </w:r>
      <w:proofErr w:type="spellStart"/>
      <w:r w:rsidRPr="00F82C40">
        <w:rPr>
          <w:rFonts w:ascii="Cambria" w:hAnsi="Cambria"/>
          <w:szCs w:val="20"/>
        </w:rPr>
        <w:t>traderestrictive</w:t>
      </w:r>
      <w:proofErr w:type="spellEnd"/>
      <w:r w:rsidRPr="00F82C40">
        <w:rPr>
          <w:rFonts w:ascii="Cambria" w:hAnsi="Cambria"/>
          <w:szCs w:val="20"/>
        </w:rPr>
        <w:t xml:space="preserve"> measure pursuant to paragraph 7 and, with respect to NCPs, are considered as non-Cooperating non-Contracting Parties to ICCAT.</w:t>
      </w:r>
      <w:r w:rsidR="00A47E57" w:rsidRPr="00F82C40">
        <w:rPr>
          <w:rFonts w:ascii="Cambria" w:hAnsi="Cambria"/>
          <w:szCs w:val="20"/>
        </w:rPr>
        <w:t xml:space="preserve"> </w:t>
      </w:r>
    </w:p>
    <w:p w14:paraId="6CA2717B" w14:textId="77777777" w:rsidR="0076498A" w:rsidRPr="00F82C40" w:rsidRDefault="00F03C30">
      <w:pPr>
        <w:spacing w:after="0" w:line="259" w:lineRule="auto"/>
        <w:ind w:left="0" w:firstLine="0"/>
        <w:jc w:val="left"/>
        <w:rPr>
          <w:rFonts w:ascii="Cambria" w:hAnsi="Cambria"/>
          <w:szCs w:val="20"/>
        </w:rPr>
      </w:pPr>
      <w:r w:rsidRPr="00F82C40">
        <w:rPr>
          <w:rFonts w:ascii="Cambria" w:hAnsi="Cambria"/>
          <w:szCs w:val="20"/>
        </w:rPr>
        <w:t xml:space="preserve"> </w:t>
      </w:r>
    </w:p>
    <w:p w14:paraId="2EE86B2E" w14:textId="413E2E9F" w:rsidR="0076498A" w:rsidRPr="00F82C40" w:rsidRDefault="00F03C30">
      <w:pPr>
        <w:numPr>
          <w:ilvl w:val="0"/>
          <w:numId w:val="1"/>
        </w:numPr>
        <w:ind w:hanging="360"/>
        <w:rPr>
          <w:rFonts w:ascii="Cambria" w:hAnsi="Cambria"/>
          <w:szCs w:val="20"/>
        </w:rPr>
      </w:pPr>
      <w:r w:rsidRPr="00F82C40">
        <w:rPr>
          <w:rFonts w:ascii="Cambria" w:hAnsi="Cambria"/>
          <w:szCs w:val="20"/>
        </w:rPr>
        <w:t xml:space="preserve">The </w:t>
      </w:r>
      <w:hyperlink r:id="rId8" w:history="1">
        <w:r w:rsidR="00712000" w:rsidRPr="00F82C40">
          <w:rPr>
            <w:rStyle w:val="Hyperlink"/>
            <w:rFonts w:ascii="Cambria" w:eastAsia="Cambria" w:hAnsi="Cambria" w:cs="Cambria"/>
            <w:i/>
            <w:iCs/>
            <w:color w:val="auto"/>
            <w:spacing w:val="-2"/>
            <w:kern w:val="0"/>
            <w:szCs w:val="20"/>
            <w:lang w:val="en-US" w:eastAsia="en-US"/>
            <w14:ligatures w14:val="none"/>
          </w:rPr>
          <w:t>Recommendation by ICCAT concerning trade measures</w:t>
        </w:r>
        <w:r w:rsidR="00712000" w:rsidRPr="00F82C40">
          <w:rPr>
            <w:rStyle w:val="Hyperlink"/>
            <w:rFonts w:ascii="Cambria" w:eastAsia="Cambria" w:hAnsi="Cambria" w:cs="Cambria"/>
            <w:color w:val="auto"/>
            <w:spacing w:val="-2"/>
            <w:kern w:val="0"/>
            <w:szCs w:val="20"/>
            <w:lang w:val="en-US" w:eastAsia="en-US"/>
            <w14:ligatures w14:val="none"/>
          </w:rPr>
          <w:t xml:space="preserve"> (Rec. 06-13)</w:t>
        </w:r>
      </w:hyperlink>
      <w:r w:rsidR="00712000" w:rsidRPr="00F82C40">
        <w:rPr>
          <w:rFonts w:ascii="Cambria" w:hAnsi="Cambria"/>
          <w:color w:val="auto"/>
          <w:szCs w:val="20"/>
          <w:u w:val="single"/>
        </w:rPr>
        <w:t xml:space="preserve"> </w:t>
      </w:r>
      <w:r w:rsidRPr="00F82C40">
        <w:rPr>
          <w:rFonts w:ascii="Cambria" w:hAnsi="Cambria"/>
          <w:color w:val="auto"/>
          <w:szCs w:val="20"/>
        </w:rPr>
        <w:t xml:space="preserve">is repealed and replaced by the present </w:t>
      </w:r>
      <w:r w:rsidRPr="00F82C40">
        <w:rPr>
          <w:rFonts w:ascii="Cambria" w:hAnsi="Cambria"/>
          <w:color w:val="auto"/>
          <w:szCs w:val="20"/>
          <w:u w:val="single"/>
        </w:rPr>
        <w:t>Recommendation</w:t>
      </w:r>
      <w:r w:rsidRPr="00F82C40">
        <w:rPr>
          <w:rFonts w:ascii="Cambria" w:hAnsi="Cambria"/>
          <w:color w:val="auto"/>
          <w:szCs w:val="20"/>
        </w:rPr>
        <w:t xml:space="preserve">. For the purposes of this paragraph, CPCs and NCPs that are under sanction pursuant to </w:t>
      </w:r>
      <w:r w:rsidRPr="00F82C40">
        <w:rPr>
          <w:rFonts w:ascii="Cambria" w:hAnsi="Cambria"/>
          <w:color w:val="auto"/>
          <w:szCs w:val="20"/>
          <w:u w:val="single"/>
        </w:rPr>
        <w:t>Re</w:t>
      </w:r>
      <w:r w:rsidR="000F0C21" w:rsidRPr="00F82C40">
        <w:rPr>
          <w:rFonts w:ascii="Cambria" w:hAnsi="Cambria"/>
          <w:color w:val="auto"/>
          <w:szCs w:val="20"/>
          <w:u w:val="single"/>
        </w:rPr>
        <w:t>c.</w:t>
      </w:r>
      <w:r w:rsidRPr="00F82C40">
        <w:rPr>
          <w:rFonts w:ascii="Cambria" w:hAnsi="Cambria"/>
          <w:color w:val="auto"/>
          <w:szCs w:val="20"/>
          <w:u w:val="single"/>
        </w:rPr>
        <w:t xml:space="preserve"> </w:t>
      </w:r>
      <w:r w:rsidR="00892BEF" w:rsidRPr="00F82C40">
        <w:rPr>
          <w:rFonts w:ascii="Cambria" w:hAnsi="Cambria"/>
          <w:color w:val="auto"/>
          <w:szCs w:val="20"/>
          <w:u w:val="single"/>
        </w:rPr>
        <w:t>06-1</w:t>
      </w:r>
      <w:r w:rsidR="000F0C21" w:rsidRPr="00F82C40">
        <w:rPr>
          <w:rFonts w:ascii="Cambria" w:hAnsi="Cambria"/>
          <w:color w:val="auto"/>
          <w:szCs w:val="20"/>
          <w:u w:val="single"/>
        </w:rPr>
        <w:t>3</w:t>
      </w:r>
      <w:r w:rsidRPr="00F82C40">
        <w:rPr>
          <w:rFonts w:ascii="Cambria" w:hAnsi="Cambria"/>
          <w:color w:val="auto"/>
          <w:szCs w:val="20"/>
        </w:rPr>
        <w:t xml:space="preserve"> </w:t>
      </w:r>
      <w:r w:rsidRPr="00F82C40">
        <w:rPr>
          <w:rFonts w:ascii="Cambria" w:hAnsi="Cambria"/>
          <w:szCs w:val="20"/>
        </w:rPr>
        <w:t xml:space="preserve">are deemed to be sanctioned under the present Recommendation, </w:t>
      </w:r>
      <w:proofErr w:type="gramStart"/>
      <w:r w:rsidRPr="00F82C40">
        <w:rPr>
          <w:rFonts w:ascii="Cambria" w:hAnsi="Cambria"/>
          <w:szCs w:val="20"/>
        </w:rPr>
        <w:t>provided that</w:t>
      </w:r>
      <w:proofErr w:type="gramEnd"/>
      <w:r w:rsidRPr="00F82C40">
        <w:rPr>
          <w:rFonts w:ascii="Cambria" w:hAnsi="Cambria"/>
          <w:szCs w:val="20"/>
        </w:rPr>
        <w:t xml:space="preserve"> this will not result in any greater level of sanction than that already imposed. </w:t>
      </w:r>
    </w:p>
    <w:p w14:paraId="256481FA" w14:textId="77777777" w:rsidR="0076498A" w:rsidRPr="00915692" w:rsidRDefault="00F03C30">
      <w:pPr>
        <w:spacing w:after="0" w:line="259" w:lineRule="auto"/>
        <w:ind w:left="0" w:firstLine="0"/>
        <w:jc w:val="left"/>
        <w:rPr>
          <w:rFonts w:ascii="Cambria" w:hAnsi="Cambria"/>
          <w:szCs w:val="20"/>
        </w:rPr>
      </w:pPr>
      <w:r w:rsidRPr="00915692">
        <w:rPr>
          <w:rFonts w:ascii="Cambria" w:hAnsi="Cambria"/>
          <w:szCs w:val="20"/>
        </w:rPr>
        <w:t xml:space="preserve"> </w:t>
      </w:r>
    </w:p>
    <w:sectPr w:rsidR="0076498A" w:rsidRPr="00915692" w:rsidSect="00926616">
      <w:headerReference w:type="default" r:id="rId9"/>
      <w:footerReference w:type="even" r:id="rId10"/>
      <w:footerReference w:type="default" r:id="rId11"/>
      <w:headerReference w:type="first" r:id="rId12"/>
      <w:footerReference w:type="first" r:id="rId13"/>
      <w:pgSz w:w="11904" w:h="16840" w:code="9"/>
      <w:pgMar w:top="1418" w:right="1418" w:bottom="1418" w:left="1418" w:header="851"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F3E1" w14:textId="77777777" w:rsidR="00DB7FF5" w:rsidRDefault="00DB7FF5">
      <w:pPr>
        <w:spacing w:after="0" w:line="240" w:lineRule="auto"/>
      </w:pPr>
      <w:r>
        <w:separator/>
      </w:r>
    </w:p>
  </w:endnote>
  <w:endnote w:type="continuationSeparator" w:id="0">
    <w:p w14:paraId="1250FA07" w14:textId="77777777" w:rsidR="00DB7FF5" w:rsidRDefault="00DB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C504" w14:textId="77777777" w:rsidR="0076498A" w:rsidRDefault="00F03C30">
    <w:pPr>
      <w:spacing w:after="0" w:line="259" w:lineRule="auto"/>
      <w:ind w:left="0" w:right="6"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27B3" w14:textId="60615E73" w:rsidR="0076498A" w:rsidRPr="000914B7" w:rsidRDefault="000914B7" w:rsidP="000914B7">
    <w:pPr>
      <w:tabs>
        <w:tab w:val="center" w:pos="4535"/>
        <w:tab w:val="center" w:pos="4680"/>
        <w:tab w:val="left" w:pos="6150"/>
        <w:tab w:val="right" w:pos="9360"/>
      </w:tabs>
      <w:jc w:val="center"/>
      <w:rPr>
        <w:rFonts w:ascii="Cambria" w:hAnsi="Cambria"/>
      </w:rPr>
    </w:pPr>
    <w:r w:rsidRPr="000914B7">
      <w:rPr>
        <w:rFonts w:ascii="Cambria" w:eastAsia="Calibri" w:hAnsi="Cambria" w:cs="Calibri"/>
        <w:szCs w:val="20"/>
      </w:rPr>
      <w:fldChar w:fldCharType="begin"/>
    </w:r>
    <w:r w:rsidRPr="000914B7">
      <w:rPr>
        <w:rFonts w:ascii="Cambria" w:eastAsia="Calibri" w:hAnsi="Cambria" w:cs="Calibri"/>
        <w:szCs w:val="20"/>
      </w:rPr>
      <w:instrText xml:space="preserve"> PAGE </w:instrText>
    </w:r>
    <w:r w:rsidRPr="000914B7">
      <w:rPr>
        <w:rFonts w:ascii="Cambria" w:eastAsia="Calibri" w:hAnsi="Cambria" w:cs="Calibri"/>
        <w:szCs w:val="20"/>
      </w:rPr>
      <w:fldChar w:fldCharType="separate"/>
    </w:r>
    <w:r w:rsidRPr="000914B7">
      <w:rPr>
        <w:rFonts w:ascii="Cambria" w:eastAsia="Calibri" w:hAnsi="Cambria" w:cs="Calibri"/>
        <w:szCs w:val="20"/>
      </w:rPr>
      <w:t>1</w:t>
    </w:r>
    <w:r w:rsidRPr="000914B7">
      <w:rPr>
        <w:rFonts w:ascii="Cambria" w:eastAsia="Calibri" w:hAnsi="Cambria" w:cs="Calibri"/>
        <w:szCs w:val="20"/>
      </w:rPr>
      <w:fldChar w:fldCharType="end"/>
    </w:r>
    <w:r w:rsidRPr="000914B7">
      <w:rPr>
        <w:rFonts w:ascii="Cambria" w:eastAsia="Calibri" w:hAnsi="Cambria" w:cs="Calibri"/>
        <w:szCs w:val="20"/>
      </w:rPr>
      <w:t xml:space="preserve"> / </w:t>
    </w:r>
    <w:r w:rsidRPr="000914B7">
      <w:rPr>
        <w:rFonts w:ascii="Cambria" w:eastAsia="Calibri" w:hAnsi="Cambria" w:cs="Calibri"/>
        <w:szCs w:val="20"/>
      </w:rPr>
      <w:fldChar w:fldCharType="begin"/>
    </w:r>
    <w:r w:rsidRPr="000914B7">
      <w:rPr>
        <w:rFonts w:ascii="Cambria" w:eastAsia="Calibri" w:hAnsi="Cambria" w:cs="Calibri"/>
        <w:szCs w:val="20"/>
      </w:rPr>
      <w:instrText xml:space="preserve"> NUMPAGES  </w:instrText>
    </w:r>
    <w:r w:rsidRPr="000914B7">
      <w:rPr>
        <w:rFonts w:ascii="Cambria" w:eastAsia="Calibri" w:hAnsi="Cambria" w:cs="Calibri"/>
        <w:szCs w:val="20"/>
      </w:rPr>
      <w:fldChar w:fldCharType="separate"/>
    </w:r>
    <w:r w:rsidRPr="000914B7">
      <w:rPr>
        <w:rFonts w:ascii="Cambria" w:eastAsia="Calibri" w:hAnsi="Cambria" w:cs="Calibri"/>
        <w:szCs w:val="20"/>
      </w:rPr>
      <w:t>8</w:t>
    </w:r>
    <w:r w:rsidRPr="000914B7">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5191" w14:textId="5D6EBEF3" w:rsidR="0076498A" w:rsidRPr="009E6A48" w:rsidRDefault="00D62EC2" w:rsidP="00D62EC2">
    <w:pPr>
      <w:tabs>
        <w:tab w:val="center" w:pos="4535"/>
        <w:tab w:val="center" w:pos="4680"/>
        <w:tab w:val="left" w:pos="6150"/>
        <w:tab w:val="right" w:pos="9360"/>
      </w:tabs>
      <w:jc w:val="center"/>
      <w:rPr>
        <w:rFonts w:ascii="Cambria" w:hAnsi="Cambria"/>
      </w:rPr>
    </w:pPr>
    <w:r w:rsidRPr="009E6A48">
      <w:rPr>
        <w:rFonts w:ascii="Cambria" w:eastAsia="Calibri" w:hAnsi="Cambria" w:cs="Calibri"/>
        <w:szCs w:val="20"/>
      </w:rPr>
      <w:fldChar w:fldCharType="begin"/>
    </w:r>
    <w:r w:rsidRPr="009E6A48">
      <w:rPr>
        <w:rFonts w:ascii="Cambria" w:eastAsia="Calibri" w:hAnsi="Cambria" w:cs="Calibri"/>
        <w:szCs w:val="20"/>
      </w:rPr>
      <w:instrText xml:space="preserve"> PAGE </w:instrText>
    </w:r>
    <w:r w:rsidRPr="009E6A48">
      <w:rPr>
        <w:rFonts w:ascii="Cambria" w:eastAsia="Calibri" w:hAnsi="Cambria" w:cs="Calibri"/>
        <w:szCs w:val="20"/>
      </w:rPr>
      <w:fldChar w:fldCharType="separate"/>
    </w:r>
    <w:r w:rsidRPr="009E6A48">
      <w:rPr>
        <w:rFonts w:ascii="Cambria" w:eastAsia="Calibri" w:hAnsi="Cambria" w:cs="Calibri"/>
        <w:szCs w:val="20"/>
      </w:rPr>
      <w:t>1</w:t>
    </w:r>
    <w:r w:rsidRPr="009E6A48">
      <w:rPr>
        <w:rFonts w:ascii="Cambria" w:eastAsia="Calibri" w:hAnsi="Cambria" w:cs="Calibri"/>
        <w:szCs w:val="20"/>
      </w:rPr>
      <w:fldChar w:fldCharType="end"/>
    </w:r>
    <w:r w:rsidRPr="009E6A48">
      <w:rPr>
        <w:rFonts w:ascii="Cambria" w:eastAsia="Calibri" w:hAnsi="Cambria" w:cs="Calibri"/>
        <w:szCs w:val="20"/>
      </w:rPr>
      <w:t xml:space="preserve"> / </w:t>
    </w:r>
    <w:r w:rsidRPr="009E6A48">
      <w:rPr>
        <w:rFonts w:ascii="Cambria" w:eastAsia="Calibri" w:hAnsi="Cambria" w:cs="Calibri"/>
        <w:szCs w:val="20"/>
      </w:rPr>
      <w:fldChar w:fldCharType="begin"/>
    </w:r>
    <w:r w:rsidRPr="009E6A48">
      <w:rPr>
        <w:rFonts w:ascii="Cambria" w:eastAsia="Calibri" w:hAnsi="Cambria" w:cs="Calibri"/>
        <w:szCs w:val="20"/>
      </w:rPr>
      <w:instrText xml:space="preserve"> NUMPAGES  </w:instrText>
    </w:r>
    <w:r w:rsidRPr="009E6A48">
      <w:rPr>
        <w:rFonts w:ascii="Cambria" w:eastAsia="Calibri" w:hAnsi="Cambria" w:cs="Calibri"/>
        <w:szCs w:val="20"/>
      </w:rPr>
      <w:fldChar w:fldCharType="separate"/>
    </w:r>
    <w:r w:rsidRPr="009E6A48">
      <w:rPr>
        <w:rFonts w:ascii="Cambria" w:eastAsia="Calibri" w:hAnsi="Cambria" w:cs="Calibri"/>
        <w:szCs w:val="20"/>
      </w:rPr>
      <w:t>8</w:t>
    </w:r>
    <w:r w:rsidRPr="009E6A48">
      <w:rPr>
        <w:rFonts w:ascii="Cambria" w:eastAsia="Calibri" w:hAnsi="Cambria"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BE0D" w14:textId="77777777" w:rsidR="00DB7FF5" w:rsidRDefault="00DB7FF5">
      <w:pPr>
        <w:spacing w:after="0" w:line="240" w:lineRule="auto"/>
      </w:pPr>
      <w:r>
        <w:separator/>
      </w:r>
    </w:p>
  </w:footnote>
  <w:footnote w:type="continuationSeparator" w:id="0">
    <w:p w14:paraId="00A91BB3" w14:textId="77777777" w:rsidR="00DB7FF5" w:rsidRDefault="00DB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996F" w14:textId="3C8F8A4A" w:rsidR="005327CE" w:rsidRPr="005327CE" w:rsidRDefault="005327CE" w:rsidP="005327CE">
    <w:pPr>
      <w:widowControl w:val="0"/>
      <w:tabs>
        <w:tab w:val="center" w:pos="4680"/>
        <w:tab w:val="left" w:pos="6520"/>
        <w:tab w:val="right" w:pos="9360"/>
        <w:tab w:val="right" w:pos="14240"/>
      </w:tabs>
      <w:autoSpaceDE w:val="0"/>
      <w:autoSpaceDN w:val="0"/>
      <w:spacing w:after="0" w:line="240" w:lineRule="auto"/>
      <w:ind w:left="0" w:firstLine="0"/>
      <w:jc w:val="right"/>
      <w:rPr>
        <w:rFonts w:ascii="Cambria" w:eastAsia="Calibri" w:hAnsi="Cambria" w:cs="Cambria"/>
        <w:b/>
        <w:bCs/>
        <w:color w:val="auto"/>
        <w:kern w:val="0"/>
        <w:szCs w:val="20"/>
        <w:lang w:val="en-US" w:eastAsia="en-US"/>
        <w14:ligatures w14:val="none"/>
      </w:rPr>
    </w:pPr>
    <w:r w:rsidRPr="005327CE">
      <w:rPr>
        <w:rFonts w:ascii="Cambria" w:eastAsia="Calibri" w:hAnsi="Cambria" w:cs="Cambria"/>
        <w:b/>
        <w:bCs/>
        <w:color w:val="auto"/>
        <w:kern w:val="0"/>
        <w:szCs w:val="20"/>
        <w:lang w:val="en-US" w:eastAsia="en-US"/>
        <w14:ligatures w14:val="none"/>
      </w:rPr>
      <w:t>P</w:t>
    </w:r>
    <w:r>
      <w:rPr>
        <w:rFonts w:ascii="Cambria" w:eastAsia="Calibri" w:hAnsi="Cambria" w:cs="Cambria"/>
        <w:b/>
        <w:bCs/>
        <w:color w:val="auto"/>
        <w:kern w:val="0"/>
        <w:szCs w:val="20"/>
        <w:lang w:val="en-US" w:eastAsia="en-US"/>
        <w14:ligatures w14:val="none"/>
      </w:rPr>
      <w:t>WG</w:t>
    </w:r>
    <w:r w:rsidRPr="005327CE">
      <w:rPr>
        <w:rFonts w:ascii="Cambria" w:eastAsia="Calibri" w:hAnsi="Cambria" w:cs="Cambria"/>
        <w:b/>
        <w:bCs/>
        <w:color w:val="auto"/>
        <w:kern w:val="0"/>
        <w:szCs w:val="20"/>
        <w:lang w:val="en-US" w:eastAsia="en-US"/>
        <w14:ligatures w14:val="none"/>
      </w:rPr>
      <w:t>_</w:t>
    </w:r>
    <w:r>
      <w:rPr>
        <w:rFonts w:ascii="Cambria" w:eastAsia="Calibri" w:hAnsi="Cambria" w:cs="Cambria"/>
        <w:b/>
        <w:bCs/>
        <w:color w:val="auto"/>
        <w:kern w:val="0"/>
        <w:szCs w:val="20"/>
        <w:lang w:val="en-US" w:eastAsia="en-US"/>
        <w14:ligatures w14:val="none"/>
      </w:rPr>
      <w:t>420</w:t>
    </w:r>
    <w:r w:rsidRPr="005327CE">
      <w:rPr>
        <w:rFonts w:ascii="Cambria" w:eastAsia="Calibri" w:hAnsi="Cambria" w:cs="Cambria"/>
        <w:b/>
        <w:bCs/>
        <w:color w:val="auto"/>
        <w:kern w:val="0"/>
        <w:szCs w:val="20"/>
        <w:lang w:val="en-US" w:eastAsia="en-US"/>
        <w14:ligatures w14:val="none"/>
      </w:rPr>
      <w:t>/2025</w:t>
    </w:r>
  </w:p>
  <w:p w14:paraId="385D62BB" w14:textId="26ED446E" w:rsidR="005327CE" w:rsidRDefault="005327CE" w:rsidP="005327CE">
    <w:pPr>
      <w:widowControl w:val="0"/>
      <w:tabs>
        <w:tab w:val="left" w:pos="7320"/>
      </w:tabs>
      <w:autoSpaceDE w:val="0"/>
      <w:autoSpaceDN w:val="0"/>
      <w:spacing w:after="0" w:line="240" w:lineRule="exact"/>
      <w:ind w:left="0" w:firstLine="0"/>
      <w:jc w:val="right"/>
    </w:pPr>
    <w:r w:rsidRPr="005327CE">
      <w:rPr>
        <w:rFonts w:ascii="Cambria" w:eastAsia="Cambria" w:hAnsi="Cambria" w:cs="Cambria"/>
        <w:b/>
        <w:bCs/>
        <w:color w:val="auto"/>
        <w:kern w:val="0"/>
        <w:sz w:val="16"/>
        <w:szCs w:val="16"/>
        <w:lang w:val="es-ES_tradnl" w:eastAsia="en-US"/>
        <w14:ligatures w14:val="none"/>
      </w:rPr>
      <w:fldChar w:fldCharType="begin"/>
    </w:r>
    <w:r w:rsidRPr="005327CE">
      <w:rPr>
        <w:rFonts w:ascii="Cambria" w:eastAsia="Cambria" w:hAnsi="Cambria" w:cs="Cambria"/>
        <w:b/>
        <w:bCs/>
        <w:color w:val="auto"/>
        <w:kern w:val="0"/>
        <w:sz w:val="16"/>
        <w:szCs w:val="16"/>
        <w:lang w:val="es-ES_tradnl" w:eastAsia="en-US"/>
        <w14:ligatures w14:val="none"/>
      </w:rPr>
      <w:instrText xml:space="preserve"> TIME \@ "dd/MM/yyyy H:mm" </w:instrText>
    </w:r>
    <w:r w:rsidRPr="005327CE">
      <w:rPr>
        <w:rFonts w:ascii="Cambria" w:eastAsia="Cambria" w:hAnsi="Cambria" w:cs="Cambria"/>
        <w:b/>
        <w:bCs/>
        <w:color w:val="auto"/>
        <w:kern w:val="0"/>
        <w:sz w:val="16"/>
        <w:szCs w:val="16"/>
        <w:lang w:val="es-ES_tradnl" w:eastAsia="en-US"/>
        <w14:ligatures w14:val="none"/>
      </w:rPr>
      <w:fldChar w:fldCharType="separate"/>
    </w:r>
    <w:r w:rsidR="00FD32C1">
      <w:rPr>
        <w:rFonts w:ascii="Cambria" w:eastAsia="Cambria" w:hAnsi="Cambria" w:cs="Cambria"/>
        <w:b/>
        <w:bCs/>
        <w:noProof/>
        <w:color w:val="auto"/>
        <w:kern w:val="0"/>
        <w:sz w:val="16"/>
        <w:szCs w:val="16"/>
        <w:lang w:val="es-ES_tradnl" w:eastAsia="en-US"/>
        <w14:ligatures w14:val="none"/>
      </w:rPr>
      <w:t>21/10/2025 10:53</w:t>
    </w:r>
    <w:r w:rsidRPr="005327CE">
      <w:rPr>
        <w:rFonts w:ascii="Cambria" w:eastAsia="Cambria" w:hAnsi="Cambria" w:cs="Cambria"/>
        <w:b/>
        <w:bCs/>
        <w:color w:val="auto"/>
        <w:kern w:val="0"/>
        <w:sz w:val="16"/>
        <w:szCs w:val="16"/>
        <w:lang w:val="es-ES_tradnl" w:eastAsia="en-US"/>
        <w14:ligatures w14:val="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1BDD" w14:textId="622A718E" w:rsidR="00821A38" w:rsidRPr="00821A38" w:rsidRDefault="00821A38" w:rsidP="00821A38">
    <w:pPr>
      <w:widowControl w:val="0"/>
      <w:tabs>
        <w:tab w:val="center" w:pos="4680"/>
        <w:tab w:val="left" w:pos="6520"/>
        <w:tab w:val="right" w:pos="9360"/>
        <w:tab w:val="right" w:pos="14240"/>
      </w:tabs>
      <w:autoSpaceDE w:val="0"/>
      <w:autoSpaceDN w:val="0"/>
      <w:spacing w:after="0" w:line="240" w:lineRule="auto"/>
      <w:ind w:left="0" w:firstLine="0"/>
      <w:jc w:val="right"/>
      <w:rPr>
        <w:rFonts w:ascii="Cambria" w:eastAsia="Calibri" w:hAnsi="Cambria" w:cs="Cambria"/>
        <w:b/>
        <w:bCs/>
        <w:color w:val="auto"/>
        <w:kern w:val="0"/>
        <w:szCs w:val="20"/>
        <w:lang w:val="en-US" w:eastAsia="en-US"/>
        <w14:ligatures w14:val="none"/>
      </w:rPr>
    </w:pPr>
    <w:bookmarkStart w:id="1" w:name="_Hlk107908354"/>
    <w:bookmarkStart w:id="2" w:name="_Hlk107908355"/>
    <w:bookmarkStart w:id="3" w:name="_Hlk107908359"/>
    <w:bookmarkStart w:id="4" w:name="_Hlk107908360"/>
    <w:bookmarkStart w:id="5" w:name="_Hlk107908361"/>
    <w:bookmarkStart w:id="6" w:name="_Hlk107908362"/>
    <w:r w:rsidRPr="00821A38">
      <w:rPr>
        <w:rFonts w:ascii="Cambria" w:eastAsia="Calibri" w:hAnsi="Cambria" w:cs="Cambria"/>
        <w:b/>
        <w:bCs/>
        <w:color w:val="auto"/>
        <w:kern w:val="0"/>
        <w:szCs w:val="20"/>
        <w:lang w:val="en-US" w:eastAsia="en-US"/>
        <w14:ligatures w14:val="none"/>
      </w:rPr>
      <w:t>P</w:t>
    </w:r>
    <w:r>
      <w:rPr>
        <w:rFonts w:ascii="Cambria" w:eastAsia="Calibri" w:hAnsi="Cambria" w:cs="Cambria"/>
        <w:b/>
        <w:bCs/>
        <w:color w:val="auto"/>
        <w:kern w:val="0"/>
        <w:szCs w:val="20"/>
        <w:lang w:val="en-US" w:eastAsia="en-US"/>
        <w14:ligatures w14:val="none"/>
      </w:rPr>
      <w:t>WG</w:t>
    </w:r>
    <w:r w:rsidRPr="00821A38">
      <w:rPr>
        <w:rFonts w:ascii="Cambria" w:eastAsia="Calibri" w:hAnsi="Cambria" w:cs="Cambria"/>
        <w:b/>
        <w:bCs/>
        <w:color w:val="auto"/>
        <w:kern w:val="0"/>
        <w:szCs w:val="20"/>
        <w:lang w:val="en-US" w:eastAsia="en-US"/>
        <w14:ligatures w14:val="none"/>
      </w:rPr>
      <w:t>_</w:t>
    </w:r>
    <w:r>
      <w:rPr>
        <w:rFonts w:ascii="Cambria" w:eastAsia="Calibri" w:hAnsi="Cambria" w:cs="Cambria"/>
        <w:b/>
        <w:bCs/>
        <w:color w:val="auto"/>
        <w:kern w:val="0"/>
        <w:szCs w:val="20"/>
        <w:lang w:val="en-US" w:eastAsia="en-US"/>
        <w14:ligatures w14:val="none"/>
      </w:rPr>
      <w:t>420</w:t>
    </w:r>
    <w:r w:rsidRPr="00821A38">
      <w:rPr>
        <w:rFonts w:ascii="Cambria" w:eastAsia="Calibri" w:hAnsi="Cambria" w:cs="Cambria"/>
        <w:b/>
        <w:bCs/>
        <w:color w:val="auto"/>
        <w:kern w:val="0"/>
        <w:szCs w:val="20"/>
        <w:lang w:val="en-US" w:eastAsia="en-US"/>
        <w14:ligatures w14:val="none"/>
      </w:rPr>
      <w:t>/2025</w:t>
    </w:r>
  </w:p>
  <w:p w14:paraId="3FB0E483" w14:textId="1D794E89" w:rsidR="00821A38" w:rsidRDefault="00821A38" w:rsidP="000A3CEA">
    <w:pPr>
      <w:widowControl w:val="0"/>
      <w:tabs>
        <w:tab w:val="left" w:pos="7320"/>
      </w:tabs>
      <w:autoSpaceDE w:val="0"/>
      <w:autoSpaceDN w:val="0"/>
      <w:spacing w:after="0" w:line="240" w:lineRule="exact"/>
      <w:ind w:left="0" w:firstLine="0"/>
      <w:jc w:val="right"/>
    </w:pPr>
    <w:r w:rsidRPr="00821A38">
      <w:rPr>
        <w:rFonts w:ascii="Cambria" w:eastAsia="Cambria" w:hAnsi="Cambria" w:cs="Cambria"/>
        <w:b/>
        <w:bCs/>
        <w:color w:val="auto"/>
        <w:kern w:val="0"/>
        <w:sz w:val="16"/>
        <w:szCs w:val="16"/>
        <w:lang w:val="es-ES_tradnl" w:eastAsia="en-US"/>
        <w14:ligatures w14:val="none"/>
      </w:rPr>
      <w:fldChar w:fldCharType="begin"/>
    </w:r>
    <w:r w:rsidRPr="00821A38">
      <w:rPr>
        <w:rFonts w:ascii="Cambria" w:eastAsia="Cambria" w:hAnsi="Cambria" w:cs="Cambria"/>
        <w:b/>
        <w:bCs/>
        <w:color w:val="auto"/>
        <w:kern w:val="0"/>
        <w:sz w:val="16"/>
        <w:szCs w:val="16"/>
        <w:lang w:val="es-ES_tradnl" w:eastAsia="en-US"/>
        <w14:ligatures w14:val="none"/>
      </w:rPr>
      <w:instrText xml:space="preserve"> TIME \@ "dd/MM/yyyy H:mm" </w:instrText>
    </w:r>
    <w:r w:rsidRPr="00821A38">
      <w:rPr>
        <w:rFonts w:ascii="Cambria" w:eastAsia="Cambria" w:hAnsi="Cambria" w:cs="Cambria"/>
        <w:b/>
        <w:bCs/>
        <w:color w:val="auto"/>
        <w:kern w:val="0"/>
        <w:sz w:val="16"/>
        <w:szCs w:val="16"/>
        <w:lang w:val="es-ES_tradnl" w:eastAsia="en-US"/>
        <w14:ligatures w14:val="none"/>
      </w:rPr>
      <w:fldChar w:fldCharType="separate"/>
    </w:r>
    <w:r w:rsidR="00FD32C1">
      <w:rPr>
        <w:rFonts w:ascii="Cambria" w:eastAsia="Cambria" w:hAnsi="Cambria" w:cs="Cambria"/>
        <w:b/>
        <w:bCs/>
        <w:noProof/>
        <w:color w:val="auto"/>
        <w:kern w:val="0"/>
        <w:sz w:val="16"/>
        <w:szCs w:val="16"/>
        <w:lang w:val="es-ES_tradnl" w:eastAsia="en-US"/>
        <w14:ligatures w14:val="none"/>
      </w:rPr>
      <w:t>21/10/2025 10:53</w:t>
    </w:r>
    <w:r w:rsidRPr="00821A38">
      <w:rPr>
        <w:rFonts w:ascii="Cambria" w:eastAsia="Cambria" w:hAnsi="Cambria" w:cs="Cambria"/>
        <w:b/>
        <w:bCs/>
        <w:color w:val="auto"/>
        <w:kern w:val="0"/>
        <w:sz w:val="16"/>
        <w:szCs w:val="16"/>
        <w:lang w:val="es-ES_tradnl" w:eastAsia="en-US"/>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4C0"/>
    <w:multiLevelType w:val="hybridMultilevel"/>
    <w:tmpl w:val="26BA0706"/>
    <w:lvl w:ilvl="0" w:tplc="AE84B4E4">
      <w:start w:val="2"/>
      <w:numFmt w:val="lowerLetter"/>
      <w:lvlText w:val="%1)"/>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61286"/>
    <w:multiLevelType w:val="hybridMultilevel"/>
    <w:tmpl w:val="A6602C48"/>
    <w:lvl w:ilvl="0" w:tplc="14FA2AA2">
      <w:start w:val="2"/>
      <w:numFmt w:val="lowerLetter"/>
      <w:lvlText w:val="%1)"/>
      <w:lvlJc w:val="left"/>
      <w:pPr>
        <w:ind w:left="720" w:hanging="360"/>
      </w:pPr>
      <w:rPr>
        <w:rFonts w:ascii="Cambria" w:eastAsia="Times New Roman" w:hAnsi="Cambria" w:cs="Times New Roman"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D0126"/>
    <w:multiLevelType w:val="hybridMultilevel"/>
    <w:tmpl w:val="7FBA8420"/>
    <w:lvl w:ilvl="0" w:tplc="07E41EBE">
      <w:start w:val="2"/>
      <w:numFmt w:val="lowerLetter"/>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D33F5E"/>
    <w:multiLevelType w:val="hybridMultilevel"/>
    <w:tmpl w:val="7046CC0E"/>
    <w:lvl w:ilvl="0" w:tplc="E480C21C">
      <w:start w:val="1"/>
      <w:numFmt w:val="lowerLetter"/>
      <w:lvlText w:val="%1)"/>
      <w:lvlJc w:val="left"/>
      <w:pPr>
        <w:ind w:left="108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963B6"/>
    <w:multiLevelType w:val="hybridMultilevel"/>
    <w:tmpl w:val="1B30804C"/>
    <w:lvl w:ilvl="0" w:tplc="91E21452">
      <w:start w:val="1"/>
      <w:numFmt w:val="lowerLetter"/>
      <w:lvlText w:val="%1)"/>
      <w:lvlJc w:val="left"/>
      <w:pPr>
        <w:ind w:left="1081"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B7BCC"/>
    <w:multiLevelType w:val="hybridMultilevel"/>
    <w:tmpl w:val="201E8092"/>
    <w:lvl w:ilvl="0" w:tplc="1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30167"/>
    <w:multiLevelType w:val="hybridMultilevel"/>
    <w:tmpl w:val="034AB0A4"/>
    <w:lvl w:ilvl="0" w:tplc="F2BCAED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2A492A">
      <w:start w:val="3"/>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A6AA8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7229A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0EAEF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B88D7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283A0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4AC313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586F4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6E254D4"/>
    <w:multiLevelType w:val="hybridMultilevel"/>
    <w:tmpl w:val="40E03836"/>
    <w:lvl w:ilvl="0" w:tplc="CCC2A5D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D40002">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78A1E0">
      <w:start w:val="1"/>
      <w:numFmt w:val="lowerRoman"/>
      <w:lvlText w:val="%3)"/>
      <w:lvlJc w:val="left"/>
      <w:pPr>
        <w:ind w:left="1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62C13C">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3A43FA">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D0CFEA">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3A6DEE">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E2E2EA">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AEB0B4">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D422BC"/>
    <w:multiLevelType w:val="hybridMultilevel"/>
    <w:tmpl w:val="73BEBA4C"/>
    <w:lvl w:ilvl="0" w:tplc="098EFBEA">
      <w:start w:val="1"/>
      <w:numFmt w:val="decimal"/>
      <w:lvlText w:val="%1."/>
      <w:lvlJc w:val="left"/>
      <w:pPr>
        <w:ind w:left="360"/>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6776A502">
      <w:start w:val="1"/>
      <w:numFmt w:val="lowerLetter"/>
      <w:lvlText w:val="%2)"/>
      <w:lvlJc w:val="left"/>
      <w:pPr>
        <w:ind w:left="108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9BB4EC3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AA5FF0">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30A142">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46C6FA">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C0A948">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CE93FC">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525BCE">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6D0424"/>
    <w:multiLevelType w:val="hybridMultilevel"/>
    <w:tmpl w:val="F4980730"/>
    <w:lvl w:ilvl="0" w:tplc="2A3814F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E21452">
      <w:start w:val="1"/>
      <w:numFmt w:val="lowerLetter"/>
      <w:lvlText w:val="%2)"/>
      <w:lvlJc w:val="left"/>
      <w:pPr>
        <w:ind w:left="1081"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2" w:tplc="4568267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5E983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D257E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E6E6C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64DFC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EA2C1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5CB16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1546B6F"/>
    <w:multiLevelType w:val="hybridMultilevel"/>
    <w:tmpl w:val="9B1A9A52"/>
    <w:lvl w:ilvl="0" w:tplc="ECE82C4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6A2AFC">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A22E48">
      <w:start w:val="1"/>
      <w:numFmt w:val="lowerRoman"/>
      <w:lvlRestart w:val="0"/>
      <w:lvlText w:val="%3)"/>
      <w:lvlJc w:val="left"/>
      <w:pPr>
        <w:ind w:left="1440"/>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3" w:tplc="87A2F420">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763812">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92F3B8">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D8B904">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84DD1C">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AE15F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ABE2167"/>
    <w:multiLevelType w:val="hybridMultilevel"/>
    <w:tmpl w:val="862838E8"/>
    <w:lvl w:ilvl="0" w:tplc="675A5EFE">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748650562">
    <w:abstractNumId w:val="8"/>
  </w:num>
  <w:num w:numId="2" w16cid:durableId="1284775338">
    <w:abstractNumId w:val="7"/>
  </w:num>
  <w:num w:numId="3" w16cid:durableId="980961274">
    <w:abstractNumId w:val="10"/>
  </w:num>
  <w:num w:numId="4" w16cid:durableId="1170678825">
    <w:abstractNumId w:val="9"/>
  </w:num>
  <w:num w:numId="5" w16cid:durableId="1628050867">
    <w:abstractNumId w:val="6"/>
  </w:num>
  <w:num w:numId="6" w16cid:durableId="522327337">
    <w:abstractNumId w:val="0"/>
  </w:num>
  <w:num w:numId="7" w16cid:durableId="97062206">
    <w:abstractNumId w:val="4"/>
  </w:num>
  <w:num w:numId="8" w16cid:durableId="1566723679">
    <w:abstractNumId w:val="5"/>
  </w:num>
  <w:num w:numId="9" w16cid:durableId="2137723021">
    <w:abstractNumId w:val="3"/>
  </w:num>
  <w:num w:numId="10" w16cid:durableId="37125249">
    <w:abstractNumId w:val="11"/>
  </w:num>
  <w:num w:numId="11" w16cid:durableId="1939214847">
    <w:abstractNumId w:val="2"/>
  </w:num>
  <w:num w:numId="12" w16cid:durableId="209781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6498A"/>
    <w:rsid w:val="0006064E"/>
    <w:rsid w:val="00075FD3"/>
    <w:rsid w:val="000914B7"/>
    <w:rsid w:val="000A3CEA"/>
    <w:rsid w:val="000C0E50"/>
    <w:rsid w:val="000F0C21"/>
    <w:rsid w:val="00142916"/>
    <w:rsid w:val="00193EB6"/>
    <w:rsid w:val="002A2604"/>
    <w:rsid w:val="003B5F8A"/>
    <w:rsid w:val="00437825"/>
    <w:rsid w:val="00490AE2"/>
    <w:rsid w:val="00496C45"/>
    <w:rsid w:val="005327CE"/>
    <w:rsid w:val="00535E61"/>
    <w:rsid w:val="0054321E"/>
    <w:rsid w:val="005659CC"/>
    <w:rsid w:val="006536CF"/>
    <w:rsid w:val="006F39DA"/>
    <w:rsid w:val="00712000"/>
    <w:rsid w:val="0076239A"/>
    <w:rsid w:val="0076498A"/>
    <w:rsid w:val="007865B9"/>
    <w:rsid w:val="007965C5"/>
    <w:rsid w:val="007B2A4A"/>
    <w:rsid w:val="00821A38"/>
    <w:rsid w:val="00830176"/>
    <w:rsid w:val="008432D7"/>
    <w:rsid w:val="00862F23"/>
    <w:rsid w:val="00886DBF"/>
    <w:rsid w:val="00892BEF"/>
    <w:rsid w:val="00915692"/>
    <w:rsid w:val="00926616"/>
    <w:rsid w:val="009E6A48"/>
    <w:rsid w:val="00A47E57"/>
    <w:rsid w:val="00B52E13"/>
    <w:rsid w:val="00B72D8F"/>
    <w:rsid w:val="00BA6BD2"/>
    <w:rsid w:val="00CC0F0A"/>
    <w:rsid w:val="00CF6EC7"/>
    <w:rsid w:val="00D62EC2"/>
    <w:rsid w:val="00DB7FF5"/>
    <w:rsid w:val="00DD3BE8"/>
    <w:rsid w:val="00E75A09"/>
    <w:rsid w:val="00E90C45"/>
    <w:rsid w:val="00EA3A43"/>
    <w:rsid w:val="00EC5535"/>
    <w:rsid w:val="00F03C30"/>
    <w:rsid w:val="00F1047F"/>
    <w:rsid w:val="00F82C40"/>
    <w:rsid w:val="00FD3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7E57"/>
    <w:pPr>
      <w:ind w:left="720"/>
      <w:contextualSpacing/>
    </w:pPr>
  </w:style>
  <w:style w:type="paragraph" w:styleId="Header">
    <w:name w:val="header"/>
    <w:basedOn w:val="Normal"/>
    <w:link w:val="HeaderChar"/>
    <w:uiPriority w:val="99"/>
    <w:unhideWhenUsed/>
    <w:rsid w:val="00A47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E57"/>
    <w:rPr>
      <w:rFonts w:ascii="Times New Roman" w:eastAsia="Times New Roman" w:hAnsi="Times New Roman" w:cs="Times New Roman"/>
      <w:color w:val="000000"/>
      <w:sz w:val="20"/>
    </w:rPr>
  </w:style>
  <w:style w:type="paragraph" w:styleId="Revision">
    <w:name w:val="Revision"/>
    <w:hidden/>
    <w:uiPriority w:val="99"/>
    <w:semiHidden/>
    <w:rsid w:val="00E90C45"/>
    <w:pPr>
      <w:spacing w:after="0" w:line="240" w:lineRule="auto"/>
    </w:pPr>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926616"/>
    <w:rPr>
      <w:color w:val="467886" w:themeColor="hyperlink"/>
      <w:u w:val="single"/>
    </w:rPr>
  </w:style>
  <w:style w:type="character" w:styleId="UnresolvedMention">
    <w:name w:val="Unresolved Mention"/>
    <w:basedOn w:val="DefaultParagraphFont"/>
    <w:uiPriority w:val="99"/>
    <w:semiHidden/>
    <w:unhideWhenUsed/>
    <w:rsid w:val="00926616"/>
    <w:rPr>
      <w:color w:val="605E5C"/>
      <w:shd w:val="clear" w:color="auto" w:fill="E1DFDD"/>
    </w:rPr>
  </w:style>
  <w:style w:type="paragraph" w:styleId="Footer">
    <w:name w:val="footer"/>
    <w:basedOn w:val="Normal"/>
    <w:link w:val="FooterChar"/>
    <w:uiPriority w:val="99"/>
    <w:semiHidden/>
    <w:unhideWhenUsed/>
    <w:rsid w:val="00D62E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2EC2"/>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06-13-e.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ccat.int/Documents/Recs/compendiopdf-e/2006-13-e.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2025-10-20T12:43:00Z</dcterms:created>
  <dcterms:modified xsi:type="dcterms:W3CDTF">2025-10-21T10:19:00Z</dcterms:modified>
</cp:coreProperties>
</file>