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A4443" w14:textId="77777777" w:rsidR="00A061EE" w:rsidRDefault="00A061EE" w:rsidP="00A061EE">
      <w:pPr>
        <w:ind w:left="2905"/>
        <w:rPr>
          <w:b/>
          <w:sz w:val="18"/>
        </w:rPr>
      </w:pPr>
      <w:r>
        <w:rPr>
          <w:b/>
          <w:sz w:val="18"/>
        </w:rPr>
        <w:t>Cover</w:t>
      </w:r>
      <w:r>
        <w:rPr>
          <w:b/>
          <w:spacing w:val="-8"/>
          <w:sz w:val="18"/>
        </w:rPr>
        <w:t xml:space="preserve"> </w:t>
      </w:r>
      <w:r>
        <w:rPr>
          <w:b/>
          <w:sz w:val="18"/>
        </w:rPr>
        <w:t>sheet</w:t>
      </w:r>
      <w:r>
        <w:rPr>
          <w:b/>
          <w:spacing w:val="-7"/>
          <w:sz w:val="18"/>
        </w:rPr>
        <w:t xml:space="preserve"> </w:t>
      </w:r>
      <w:r>
        <w:rPr>
          <w:b/>
          <w:sz w:val="18"/>
        </w:rPr>
        <w:t>to</w:t>
      </w:r>
      <w:r>
        <w:rPr>
          <w:b/>
          <w:spacing w:val="-9"/>
          <w:sz w:val="18"/>
        </w:rPr>
        <w:t xml:space="preserve"> </w:t>
      </w:r>
      <w:r>
        <w:rPr>
          <w:b/>
          <w:sz w:val="18"/>
        </w:rPr>
        <w:t>accompany</w:t>
      </w:r>
      <w:r>
        <w:rPr>
          <w:b/>
          <w:spacing w:val="-8"/>
          <w:sz w:val="18"/>
        </w:rPr>
        <w:t xml:space="preserve"> </w:t>
      </w:r>
      <w:r>
        <w:rPr>
          <w:b/>
          <w:sz w:val="18"/>
        </w:rPr>
        <w:t>new</w:t>
      </w:r>
      <w:r>
        <w:rPr>
          <w:b/>
          <w:spacing w:val="-8"/>
          <w:sz w:val="18"/>
        </w:rPr>
        <w:t xml:space="preserve"> </w:t>
      </w:r>
      <w:r>
        <w:rPr>
          <w:b/>
          <w:spacing w:val="-2"/>
          <w:sz w:val="18"/>
        </w:rPr>
        <w:t>proposals</w:t>
      </w:r>
    </w:p>
    <w:p w14:paraId="61699AE0" w14:textId="77777777" w:rsidR="00A061EE" w:rsidRDefault="00A061EE" w:rsidP="00A061EE">
      <w:pPr>
        <w:pStyle w:val="BodyText"/>
        <w:spacing w:before="63"/>
        <w:rPr>
          <w:b/>
          <w:sz w:val="18"/>
        </w:rPr>
      </w:pPr>
    </w:p>
    <w:p w14:paraId="2B6769BB" w14:textId="77777777" w:rsidR="00A061EE" w:rsidRDefault="00A061EE" w:rsidP="00A061EE">
      <w:pPr>
        <w:spacing w:line="234" w:lineRule="exact"/>
        <w:ind w:left="281" w:right="201"/>
        <w:jc w:val="center"/>
        <w:rPr>
          <w:i/>
          <w:sz w:val="20"/>
        </w:rPr>
      </w:pPr>
      <w:r>
        <w:rPr>
          <w:i/>
          <w:sz w:val="20"/>
        </w:rPr>
        <w:t>(submitted</w:t>
      </w:r>
      <w:r>
        <w:rPr>
          <w:i/>
          <w:spacing w:val="-6"/>
          <w:sz w:val="20"/>
        </w:rPr>
        <w:t xml:space="preserve"> </w:t>
      </w:r>
      <w:r>
        <w:rPr>
          <w:i/>
          <w:sz w:val="20"/>
        </w:rPr>
        <w:t>by</w:t>
      </w:r>
      <w:r>
        <w:rPr>
          <w:i/>
          <w:spacing w:val="-5"/>
          <w:sz w:val="20"/>
        </w:rPr>
        <w:t xml:space="preserve"> </w:t>
      </w:r>
      <w:r>
        <w:rPr>
          <w:i/>
          <w:sz w:val="20"/>
        </w:rPr>
        <w:t>the</w:t>
      </w:r>
      <w:r>
        <w:rPr>
          <w:i/>
          <w:spacing w:val="-7"/>
          <w:sz w:val="20"/>
        </w:rPr>
        <w:t xml:space="preserve"> </w:t>
      </w:r>
      <w:r>
        <w:rPr>
          <w:i/>
          <w:sz w:val="20"/>
        </w:rPr>
        <w:t>United</w:t>
      </w:r>
      <w:r>
        <w:rPr>
          <w:i/>
          <w:spacing w:val="-6"/>
          <w:sz w:val="20"/>
        </w:rPr>
        <w:t xml:space="preserve"> </w:t>
      </w:r>
      <w:r>
        <w:rPr>
          <w:i/>
          <w:sz w:val="20"/>
        </w:rPr>
        <w:t>States)</w:t>
      </w:r>
    </w:p>
    <w:p w14:paraId="394FE30E" w14:textId="77777777" w:rsidR="00A061EE" w:rsidRDefault="00A061EE" w:rsidP="00A061EE">
      <w:pPr>
        <w:spacing w:line="234" w:lineRule="exact"/>
        <w:ind w:left="281" w:right="201"/>
        <w:jc w:val="center"/>
        <w:rPr>
          <w:i/>
          <w:sz w:val="18"/>
        </w:rPr>
      </w:pPr>
    </w:p>
    <w:p w14:paraId="48C66BCC" w14:textId="0316F5CB" w:rsidR="00A061EE" w:rsidRDefault="00A061EE" w:rsidP="00A061EE">
      <w:pPr>
        <w:ind w:left="224" w:right="138"/>
        <w:jc w:val="both"/>
        <w:rPr>
          <w:i/>
          <w:sz w:val="18"/>
        </w:rPr>
      </w:pPr>
      <w:r>
        <w:rPr>
          <w:b/>
          <w:sz w:val="18"/>
        </w:rPr>
        <w:t xml:space="preserve">Title of the Proposed Draft Recommendation/Resolution: </w:t>
      </w:r>
      <w:r w:rsidRPr="00A061EE">
        <w:rPr>
          <w:i/>
          <w:color w:val="FF0000"/>
          <w:sz w:val="18"/>
        </w:rPr>
        <w:t xml:space="preserve">Draft Recommendation by ICCAT on </w:t>
      </w:r>
      <w:r w:rsidR="00487C66" w:rsidRPr="00A061EE">
        <w:rPr>
          <w:i/>
          <w:color w:val="FF0000"/>
          <w:sz w:val="18"/>
        </w:rPr>
        <w:t>vessel chartering and access agreements</w:t>
      </w:r>
    </w:p>
    <w:p w14:paraId="7F225788" w14:textId="77777777" w:rsidR="00A061EE" w:rsidRDefault="00A061EE" w:rsidP="00A061EE">
      <w:pPr>
        <w:pStyle w:val="BodyText"/>
        <w:spacing w:before="5"/>
        <w:rPr>
          <w:i/>
          <w:sz w:val="18"/>
        </w:rPr>
      </w:pPr>
    </w:p>
    <w:p w14:paraId="63850838" w14:textId="309EE656" w:rsidR="00A061EE" w:rsidRDefault="00A061EE" w:rsidP="00A061EE">
      <w:pPr>
        <w:spacing w:line="247" w:lineRule="auto"/>
        <w:ind w:left="226" w:right="156"/>
        <w:jc w:val="both"/>
        <w:rPr>
          <w:sz w:val="18"/>
        </w:rPr>
      </w:pPr>
      <w:r>
        <w:rPr>
          <w:b/>
          <w:sz w:val="18"/>
        </w:rPr>
        <w:t>Title of currently in force recommendation(s) or resolution(s) addressing the same or related issues:</w:t>
      </w:r>
      <w:r>
        <w:rPr>
          <w:b/>
          <w:spacing w:val="40"/>
          <w:sz w:val="18"/>
        </w:rPr>
        <w:t xml:space="preserve"> </w:t>
      </w:r>
      <w:r w:rsidRPr="00A061EE">
        <w:rPr>
          <w:i/>
          <w:color w:val="FF0000"/>
          <w:spacing w:val="-2"/>
          <w:sz w:val="18"/>
        </w:rPr>
        <w:t>Recommendation by ICCAT on Vessel Chartering (Rec. 13-14) and the Recommendation by ICCAT on Access Agreements (Rec. 14-07)</w:t>
      </w:r>
    </w:p>
    <w:p w14:paraId="01994A4D" w14:textId="77777777" w:rsidR="00A061EE" w:rsidRDefault="00A061EE" w:rsidP="00A061EE">
      <w:pPr>
        <w:pStyle w:val="BodyText"/>
        <w:spacing w:before="9"/>
        <w:rPr>
          <w:sz w:val="18"/>
        </w:rPr>
      </w:pPr>
    </w:p>
    <w:p w14:paraId="70C42C69" w14:textId="77777777" w:rsidR="00A061EE" w:rsidRDefault="00A061EE" w:rsidP="00A061EE">
      <w:pPr>
        <w:pStyle w:val="ListParagraph"/>
        <w:numPr>
          <w:ilvl w:val="0"/>
          <w:numId w:val="4"/>
        </w:numPr>
        <w:tabs>
          <w:tab w:val="left" w:pos="620"/>
        </w:tabs>
        <w:rPr>
          <w:color w:val="FF0000"/>
          <w:sz w:val="18"/>
        </w:rPr>
      </w:pPr>
      <w:r>
        <w:rPr>
          <w:sz w:val="18"/>
        </w:rPr>
        <w:t>Does</w:t>
      </w:r>
      <w:r>
        <w:rPr>
          <w:spacing w:val="-1"/>
          <w:sz w:val="18"/>
        </w:rPr>
        <w:t xml:space="preserve"> </w:t>
      </w:r>
      <w:r>
        <w:rPr>
          <w:sz w:val="18"/>
        </w:rPr>
        <w:t>it</w:t>
      </w:r>
      <w:r>
        <w:rPr>
          <w:spacing w:val="-1"/>
          <w:sz w:val="18"/>
        </w:rPr>
        <w:t xml:space="preserve"> </w:t>
      </w:r>
      <w:r>
        <w:rPr>
          <w:sz w:val="18"/>
        </w:rPr>
        <w:t>create</w:t>
      </w:r>
      <w:r>
        <w:rPr>
          <w:spacing w:val="-2"/>
          <w:sz w:val="18"/>
        </w:rPr>
        <w:t xml:space="preserve"> </w:t>
      </w:r>
      <w:r>
        <w:rPr>
          <w:sz w:val="18"/>
        </w:rPr>
        <w:t>new</w:t>
      </w:r>
      <w:r>
        <w:rPr>
          <w:spacing w:val="-8"/>
          <w:sz w:val="18"/>
        </w:rPr>
        <w:t xml:space="preserve"> </w:t>
      </w:r>
      <w:r>
        <w:rPr>
          <w:b/>
          <w:sz w:val="18"/>
        </w:rPr>
        <w:t>reporting</w:t>
      </w:r>
      <w:r>
        <w:rPr>
          <w:b/>
          <w:spacing w:val="-7"/>
          <w:sz w:val="18"/>
        </w:rPr>
        <w:t xml:space="preserve"> </w:t>
      </w:r>
      <w:r>
        <w:rPr>
          <w:b/>
          <w:sz w:val="18"/>
        </w:rPr>
        <w:t>obligation(s)</w:t>
      </w:r>
      <w:r>
        <w:rPr>
          <w:b/>
          <w:spacing w:val="1"/>
          <w:sz w:val="18"/>
        </w:rPr>
        <w:t xml:space="preserve"> </w:t>
      </w:r>
      <w:r>
        <w:rPr>
          <w:sz w:val="18"/>
        </w:rPr>
        <w:t>for</w:t>
      </w:r>
      <w:r>
        <w:rPr>
          <w:spacing w:val="-3"/>
          <w:sz w:val="18"/>
        </w:rPr>
        <w:t xml:space="preserve"> </w:t>
      </w:r>
      <w:r>
        <w:rPr>
          <w:sz w:val="18"/>
        </w:rPr>
        <w:t>CPCs?</w:t>
      </w:r>
      <w:r>
        <w:rPr>
          <w:spacing w:val="37"/>
          <w:sz w:val="18"/>
        </w:rPr>
        <w:t xml:space="preserve">  </w:t>
      </w:r>
      <w:r>
        <w:rPr>
          <w:sz w:val="18"/>
        </w:rPr>
        <w:t>Yes</w:t>
      </w:r>
      <w:r>
        <w:rPr>
          <w:spacing w:val="-2"/>
          <w:sz w:val="18"/>
        </w:rPr>
        <w:t xml:space="preserve"> </w:t>
      </w:r>
      <w:proofErr w:type="gramStart"/>
      <w:r>
        <w:rPr>
          <w:rFonts w:ascii="Segoe UI Symbol" w:hAnsi="Segoe UI Symbol"/>
          <w:sz w:val="18"/>
        </w:rPr>
        <w:t>☐</w:t>
      </w:r>
      <w:r>
        <w:rPr>
          <w:rFonts w:ascii="Segoe UI Symbol" w:hAnsi="Segoe UI Symbol"/>
          <w:spacing w:val="34"/>
          <w:sz w:val="18"/>
        </w:rPr>
        <w:t xml:space="preserve">  </w:t>
      </w:r>
      <w:r>
        <w:rPr>
          <w:color w:val="FF0000"/>
          <w:sz w:val="18"/>
        </w:rPr>
        <w:t>No</w:t>
      </w:r>
      <w:proofErr w:type="gramEnd"/>
      <w:r>
        <w:rPr>
          <w:color w:val="FF0000"/>
          <w:spacing w:val="-1"/>
          <w:sz w:val="18"/>
        </w:rPr>
        <w:t xml:space="preserve"> </w:t>
      </w:r>
      <w:r>
        <w:rPr>
          <w:rFonts w:ascii="Segoe UI Symbol" w:hAnsi="Segoe UI Symbol"/>
          <w:color w:val="FF0000"/>
          <w:spacing w:val="-10"/>
          <w:sz w:val="18"/>
        </w:rPr>
        <w:t>☒</w:t>
      </w:r>
    </w:p>
    <w:p w14:paraId="30E89A14" w14:textId="77777777" w:rsidR="00A061EE" w:rsidRDefault="00A061EE" w:rsidP="00A061EE">
      <w:pPr>
        <w:pStyle w:val="BodyText"/>
        <w:spacing w:before="7"/>
        <w:rPr>
          <w:rFonts w:ascii="Segoe UI Symbol"/>
          <w:sz w:val="18"/>
        </w:rPr>
      </w:pPr>
    </w:p>
    <w:p w14:paraId="666BBFB7" w14:textId="77777777" w:rsidR="00A061EE" w:rsidRDefault="00A061EE" w:rsidP="00A061EE">
      <w:pPr>
        <w:spacing w:before="1"/>
        <w:ind w:left="620"/>
        <w:rPr>
          <w:i/>
          <w:sz w:val="18"/>
        </w:rPr>
      </w:pPr>
      <w:r>
        <w:rPr>
          <w:sz w:val="18"/>
        </w:rPr>
        <w:t>Brief</w:t>
      </w:r>
      <w:r>
        <w:rPr>
          <w:spacing w:val="-5"/>
          <w:sz w:val="18"/>
        </w:rPr>
        <w:t xml:space="preserve"> </w:t>
      </w:r>
      <w:r>
        <w:rPr>
          <w:sz w:val="18"/>
        </w:rPr>
        <w:t>description</w:t>
      </w:r>
      <w:r>
        <w:rPr>
          <w:spacing w:val="-2"/>
          <w:sz w:val="18"/>
        </w:rPr>
        <w:t xml:space="preserve"> </w:t>
      </w:r>
      <w:r>
        <w:rPr>
          <w:sz w:val="18"/>
        </w:rPr>
        <w:t>of</w:t>
      </w:r>
      <w:r>
        <w:rPr>
          <w:spacing w:val="-5"/>
          <w:sz w:val="18"/>
        </w:rPr>
        <w:t xml:space="preserve"> </w:t>
      </w:r>
      <w:r>
        <w:rPr>
          <w:sz w:val="18"/>
        </w:rPr>
        <w:t>new</w:t>
      </w:r>
      <w:r>
        <w:rPr>
          <w:spacing w:val="-2"/>
          <w:sz w:val="18"/>
        </w:rPr>
        <w:t xml:space="preserve"> </w:t>
      </w:r>
      <w:r>
        <w:rPr>
          <w:sz w:val="18"/>
        </w:rPr>
        <w:t>reporting</w:t>
      </w:r>
      <w:r>
        <w:rPr>
          <w:spacing w:val="-3"/>
          <w:sz w:val="18"/>
        </w:rPr>
        <w:t xml:space="preserve"> </w:t>
      </w:r>
      <w:r>
        <w:rPr>
          <w:sz w:val="18"/>
        </w:rPr>
        <w:t>obligation(s):</w:t>
      </w:r>
      <w:r>
        <w:rPr>
          <w:spacing w:val="-2"/>
          <w:sz w:val="18"/>
        </w:rPr>
        <w:t xml:space="preserve"> </w:t>
      </w:r>
      <w:r>
        <w:rPr>
          <w:i/>
          <w:color w:val="FF0000"/>
          <w:spacing w:val="-2"/>
          <w:sz w:val="18"/>
        </w:rPr>
        <w:t>None.</w:t>
      </w:r>
    </w:p>
    <w:p w14:paraId="4EA6B023" w14:textId="77777777" w:rsidR="00A061EE" w:rsidRDefault="00A061EE" w:rsidP="00A061EE">
      <w:pPr>
        <w:pStyle w:val="BodyText"/>
        <w:rPr>
          <w:i/>
          <w:sz w:val="18"/>
        </w:rPr>
      </w:pPr>
    </w:p>
    <w:p w14:paraId="6BC014B1" w14:textId="77777777" w:rsidR="00A061EE" w:rsidRDefault="00A061EE" w:rsidP="00A061EE">
      <w:pPr>
        <w:pStyle w:val="BodyText"/>
        <w:spacing w:before="15"/>
        <w:rPr>
          <w:i/>
          <w:sz w:val="18"/>
        </w:rPr>
      </w:pPr>
    </w:p>
    <w:p w14:paraId="42E6AC4F" w14:textId="77777777" w:rsidR="00A061EE" w:rsidRDefault="00A061EE" w:rsidP="00A061EE">
      <w:pPr>
        <w:pStyle w:val="ListParagraph"/>
        <w:numPr>
          <w:ilvl w:val="0"/>
          <w:numId w:val="4"/>
        </w:numPr>
        <w:tabs>
          <w:tab w:val="left" w:pos="620"/>
          <w:tab w:val="left" w:pos="6092"/>
        </w:tabs>
        <w:rPr>
          <w:color w:val="FF0000"/>
          <w:sz w:val="18"/>
        </w:rPr>
      </w:pPr>
      <w:r>
        <w:rPr>
          <w:sz w:val="18"/>
        </w:rPr>
        <w:t>Does</w:t>
      </w:r>
      <w:r>
        <w:rPr>
          <w:spacing w:val="-1"/>
          <w:sz w:val="18"/>
        </w:rPr>
        <w:t xml:space="preserve"> </w:t>
      </w:r>
      <w:r>
        <w:rPr>
          <w:sz w:val="18"/>
        </w:rPr>
        <w:t>it</w:t>
      </w:r>
      <w:r>
        <w:rPr>
          <w:spacing w:val="-1"/>
          <w:sz w:val="18"/>
        </w:rPr>
        <w:t xml:space="preserve"> </w:t>
      </w:r>
      <w:r>
        <w:rPr>
          <w:sz w:val="18"/>
        </w:rPr>
        <w:t>require</w:t>
      </w:r>
      <w:r>
        <w:rPr>
          <w:spacing w:val="-2"/>
          <w:sz w:val="18"/>
        </w:rPr>
        <w:t xml:space="preserve"> </w:t>
      </w:r>
      <w:r>
        <w:rPr>
          <w:sz w:val="18"/>
        </w:rPr>
        <w:t>additional</w:t>
      </w:r>
      <w:r>
        <w:rPr>
          <w:spacing w:val="-4"/>
          <w:sz w:val="18"/>
        </w:rPr>
        <w:t xml:space="preserve"> </w:t>
      </w:r>
      <w:r>
        <w:rPr>
          <w:sz w:val="18"/>
        </w:rPr>
        <w:t>input</w:t>
      </w:r>
      <w:r>
        <w:rPr>
          <w:spacing w:val="-4"/>
          <w:sz w:val="18"/>
        </w:rPr>
        <w:t xml:space="preserve"> </w:t>
      </w:r>
      <w:r>
        <w:rPr>
          <w:sz w:val="18"/>
        </w:rPr>
        <w:t xml:space="preserve">or </w:t>
      </w:r>
      <w:r>
        <w:rPr>
          <w:b/>
          <w:sz w:val="18"/>
        </w:rPr>
        <w:t>work</w:t>
      </w:r>
      <w:r>
        <w:rPr>
          <w:b/>
          <w:spacing w:val="-4"/>
          <w:sz w:val="18"/>
        </w:rPr>
        <w:t xml:space="preserve"> </w:t>
      </w:r>
      <w:r>
        <w:rPr>
          <w:b/>
          <w:sz w:val="18"/>
        </w:rPr>
        <w:t>by the</w:t>
      </w:r>
      <w:r>
        <w:rPr>
          <w:b/>
          <w:spacing w:val="-2"/>
          <w:sz w:val="18"/>
        </w:rPr>
        <w:t xml:space="preserve"> </w:t>
      </w:r>
      <w:r>
        <w:rPr>
          <w:b/>
          <w:sz w:val="18"/>
        </w:rPr>
        <w:t>SCRS</w:t>
      </w:r>
      <w:r>
        <w:rPr>
          <w:sz w:val="18"/>
        </w:rPr>
        <w:t>?</w:t>
      </w:r>
      <w:r>
        <w:rPr>
          <w:spacing w:val="77"/>
          <w:sz w:val="18"/>
        </w:rPr>
        <w:t xml:space="preserve"> </w:t>
      </w:r>
      <w:r>
        <w:rPr>
          <w:sz w:val="18"/>
        </w:rPr>
        <w:t>Yes</w:t>
      </w:r>
      <w:r>
        <w:rPr>
          <w:spacing w:val="-2"/>
          <w:sz w:val="18"/>
        </w:rPr>
        <w:t xml:space="preserve"> </w:t>
      </w:r>
      <w:r>
        <w:rPr>
          <w:rFonts w:ascii="Segoe UI Symbol" w:hAnsi="Segoe UI Symbol"/>
          <w:spacing w:val="-12"/>
          <w:sz w:val="18"/>
        </w:rPr>
        <w:t>☐</w:t>
      </w:r>
      <w:r>
        <w:rPr>
          <w:rFonts w:ascii="Segoe UI Symbol" w:hAnsi="Segoe UI Symbol"/>
          <w:sz w:val="18"/>
        </w:rPr>
        <w:tab/>
      </w:r>
      <w:r>
        <w:rPr>
          <w:color w:val="FF0000"/>
          <w:spacing w:val="-2"/>
          <w:sz w:val="18"/>
        </w:rPr>
        <w:t>No</w:t>
      </w:r>
      <w:r>
        <w:rPr>
          <w:color w:val="FF0000"/>
          <w:spacing w:val="-6"/>
          <w:sz w:val="18"/>
        </w:rPr>
        <w:t xml:space="preserve"> </w:t>
      </w:r>
      <w:r>
        <w:rPr>
          <w:rFonts w:ascii="Segoe UI Symbol" w:hAnsi="Segoe UI Symbol"/>
          <w:color w:val="FF0000"/>
          <w:spacing w:val="-10"/>
          <w:sz w:val="18"/>
        </w:rPr>
        <w:t>☒</w:t>
      </w:r>
    </w:p>
    <w:p w14:paraId="266D1CA8" w14:textId="77777777" w:rsidR="00A061EE" w:rsidRDefault="00A061EE" w:rsidP="00A061EE">
      <w:pPr>
        <w:pStyle w:val="BodyText"/>
        <w:spacing w:before="11"/>
        <w:rPr>
          <w:rFonts w:ascii="Segoe UI Symbol"/>
          <w:sz w:val="18"/>
        </w:rPr>
      </w:pPr>
    </w:p>
    <w:p w14:paraId="42F11739" w14:textId="77777777" w:rsidR="00A061EE" w:rsidRDefault="00A061EE" w:rsidP="00A061EE">
      <w:pPr>
        <w:ind w:left="620"/>
        <w:rPr>
          <w:rFonts w:ascii="Segoe UI Symbol" w:hAnsi="Segoe UI Symbol"/>
          <w:sz w:val="18"/>
        </w:rPr>
      </w:pPr>
      <w:r>
        <w:rPr>
          <w:sz w:val="18"/>
        </w:rPr>
        <w:t>Is this</w:t>
      </w:r>
      <w:r>
        <w:rPr>
          <w:spacing w:val="2"/>
          <w:sz w:val="18"/>
        </w:rPr>
        <w:t xml:space="preserve"> </w:t>
      </w:r>
      <w:r>
        <w:rPr>
          <w:sz w:val="18"/>
        </w:rPr>
        <w:t>work</w:t>
      </w:r>
      <w:r>
        <w:rPr>
          <w:spacing w:val="1"/>
          <w:sz w:val="18"/>
        </w:rPr>
        <w:t xml:space="preserve"> </w:t>
      </w:r>
      <w:r>
        <w:rPr>
          <w:sz w:val="18"/>
        </w:rPr>
        <w:t>already</w:t>
      </w:r>
      <w:r>
        <w:rPr>
          <w:spacing w:val="2"/>
          <w:sz w:val="18"/>
        </w:rPr>
        <w:t xml:space="preserve"> </w:t>
      </w:r>
      <w:r>
        <w:rPr>
          <w:sz w:val="18"/>
        </w:rPr>
        <w:t>included</w:t>
      </w:r>
      <w:r>
        <w:rPr>
          <w:spacing w:val="1"/>
          <w:sz w:val="18"/>
        </w:rPr>
        <w:t xml:space="preserve"> </w:t>
      </w:r>
      <w:r>
        <w:rPr>
          <w:sz w:val="18"/>
        </w:rPr>
        <w:t>in the</w:t>
      </w:r>
      <w:r>
        <w:rPr>
          <w:spacing w:val="5"/>
          <w:sz w:val="18"/>
        </w:rPr>
        <w:t xml:space="preserve"> </w:t>
      </w:r>
      <w:r>
        <w:rPr>
          <w:sz w:val="18"/>
        </w:rPr>
        <w:t>current</w:t>
      </w:r>
      <w:r>
        <w:rPr>
          <w:spacing w:val="2"/>
          <w:sz w:val="18"/>
        </w:rPr>
        <w:t xml:space="preserve"> </w:t>
      </w:r>
      <w:r>
        <w:rPr>
          <w:sz w:val="18"/>
        </w:rPr>
        <w:t>SCRS</w:t>
      </w:r>
      <w:r>
        <w:rPr>
          <w:spacing w:val="-1"/>
          <w:sz w:val="18"/>
        </w:rPr>
        <w:t xml:space="preserve"> </w:t>
      </w:r>
      <w:proofErr w:type="gramStart"/>
      <w:r>
        <w:rPr>
          <w:sz w:val="18"/>
        </w:rPr>
        <w:t>workplan</w:t>
      </w:r>
      <w:r>
        <w:rPr>
          <w:spacing w:val="56"/>
          <w:sz w:val="18"/>
        </w:rPr>
        <w:t xml:space="preserve">  </w:t>
      </w:r>
      <w:r>
        <w:rPr>
          <w:sz w:val="18"/>
        </w:rPr>
        <w:t>Yes</w:t>
      </w:r>
      <w:proofErr w:type="gramEnd"/>
      <w:r>
        <w:rPr>
          <w:sz w:val="18"/>
        </w:rPr>
        <w:t xml:space="preserve"> </w:t>
      </w:r>
      <w:proofErr w:type="gramStart"/>
      <w:r>
        <w:rPr>
          <w:rFonts w:ascii="Segoe UI Symbol" w:hAnsi="Segoe UI Symbol"/>
          <w:sz w:val="18"/>
        </w:rPr>
        <w:t>☐</w:t>
      </w:r>
      <w:r>
        <w:rPr>
          <w:rFonts w:ascii="Segoe UI Symbol" w:hAnsi="Segoe UI Symbol"/>
          <w:spacing w:val="34"/>
          <w:sz w:val="18"/>
        </w:rPr>
        <w:t xml:space="preserve">  </w:t>
      </w:r>
      <w:r>
        <w:rPr>
          <w:sz w:val="18"/>
        </w:rPr>
        <w:t>No</w:t>
      </w:r>
      <w:proofErr w:type="gramEnd"/>
      <w:r>
        <w:rPr>
          <w:spacing w:val="-4"/>
          <w:sz w:val="18"/>
        </w:rPr>
        <w:t xml:space="preserve"> </w:t>
      </w:r>
      <w:r>
        <w:rPr>
          <w:rFonts w:ascii="Segoe UI Symbol" w:hAnsi="Segoe UI Symbol"/>
          <w:spacing w:val="-10"/>
          <w:sz w:val="18"/>
        </w:rPr>
        <w:t>☒</w:t>
      </w:r>
    </w:p>
    <w:p w14:paraId="3614B668" w14:textId="77777777" w:rsidR="00A061EE" w:rsidRDefault="00A061EE" w:rsidP="00A061EE">
      <w:pPr>
        <w:pStyle w:val="BodyText"/>
        <w:spacing w:before="10"/>
        <w:rPr>
          <w:rFonts w:ascii="Segoe UI Symbol"/>
          <w:sz w:val="18"/>
        </w:rPr>
      </w:pPr>
    </w:p>
    <w:p w14:paraId="53A67F4F" w14:textId="77777777" w:rsidR="00A061EE" w:rsidRDefault="00A061EE" w:rsidP="00A061EE">
      <w:pPr>
        <w:ind w:left="620"/>
        <w:rPr>
          <w:i/>
          <w:sz w:val="18"/>
        </w:rPr>
      </w:pPr>
      <w:r>
        <w:rPr>
          <w:spacing w:val="-4"/>
          <w:sz w:val="18"/>
        </w:rPr>
        <w:t>Brief</w:t>
      </w:r>
      <w:r>
        <w:rPr>
          <w:spacing w:val="-2"/>
          <w:sz w:val="18"/>
        </w:rPr>
        <w:t xml:space="preserve"> </w:t>
      </w:r>
      <w:r>
        <w:rPr>
          <w:spacing w:val="-4"/>
          <w:sz w:val="18"/>
        </w:rPr>
        <w:t>description of</w:t>
      </w:r>
      <w:r>
        <w:rPr>
          <w:sz w:val="18"/>
        </w:rPr>
        <w:t xml:space="preserve"> </w:t>
      </w:r>
      <w:r>
        <w:rPr>
          <w:spacing w:val="-4"/>
          <w:sz w:val="18"/>
        </w:rPr>
        <w:t>new</w:t>
      </w:r>
      <w:r>
        <w:rPr>
          <w:sz w:val="18"/>
        </w:rPr>
        <w:t xml:space="preserve"> </w:t>
      </w:r>
      <w:r>
        <w:rPr>
          <w:spacing w:val="-4"/>
          <w:sz w:val="18"/>
        </w:rPr>
        <w:t>scientific</w:t>
      </w:r>
      <w:r>
        <w:rPr>
          <w:spacing w:val="-3"/>
          <w:sz w:val="18"/>
        </w:rPr>
        <w:t xml:space="preserve"> </w:t>
      </w:r>
      <w:r>
        <w:rPr>
          <w:spacing w:val="-4"/>
          <w:sz w:val="18"/>
        </w:rPr>
        <w:t>work</w:t>
      </w:r>
      <w:r>
        <w:rPr>
          <w:spacing w:val="-3"/>
          <w:sz w:val="18"/>
        </w:rPr>
        <w:t xml:space="preserve"> </w:t>
      </w:r>
      <w:r>
        <w:rPr>
          <w:spacing w:val="-4"/>
          <w:sz w:val="18"/>
        </w:rPr>
        <w:t>required</w:t>
      </w:r>
      <w:r>
        <w:rPr>
          <w:spacing w:val="-7"/>
          <w:sz w:val="18"/>
        </w:rPr>
        <w:t xml:space="preserve"> </w:t>
      </w:r>
      <w:r>
        <w:rPr>
          <w:spacing w:val="-4"/>
          <w:sz w:val="18"/>
        </w:rPr>
        <w:t>(i.e.</w:t>
      </w:r>
      <w:r>
        <w:rPr>
          <w:spacing w:val="-8"/>
          <w:sz w:val="18"/>
        </w:rPr>
        <w:t xml:space="preserve"> </w:t>
      </w:r>
      <w:r>
        <w:rPr>
          <w:spacing w:val="-4"/>
          <w:sz w:val="18"/>
        </w:rPr>
        <w:t>stock assessment,</w:t>
      </w:r>
      <w:r>
        <w:rPr>
          <w:spacing w:val="-8"/>
          <w:sz w:val="18"/>
        </w:rPr>
        <w:t xml:space="preserve"> </w:t>
      </w:r>
      <w:r>
        <w:rPr>
          <w:spacing w:val="-4"/>
          <w:sz w:val="18"/>
        </w:rPr>
        <w:t>analysis,</w:t>
      </w:r>
      <w:r>
        <w:rPr>
          <w:spacing w:val="-9"/>
          <w:sz w:val="18"/>
        </w:rPr>
        <w:t xml:space="preserve"> </w:t>
      </w:r>
      <w:r>
        <w:rPr>
          <w:spacing w:val="-4"/>
          <w:sz w:val="18"/>
        </w:rPr>
        <w:t>external</w:t>
      </w:r>
      <w:r>
        <w:rPr>
          <w:spacing w:val="-9"/>
          <w:sz w:val="18"/>
        </w:rPr>
        <w:t xml:space="preserve"> </w:t>
      </w:r>
      <w:r>
        <w:rPr>
          <w:spacing w:val="-4"/>
          <w:sz w:val="18"/>
        </w:rPr>
        <w:t>consultant):</w:t>
      </w:r>
      <w:r>
        <w:rPr>
          <w:spacing w:val="-6"/>
          <w:sz w:val="18"/>
        </w:rPr>
        <w:t xml:space="preserve"> </w:t>
      </w:r>
      <w:r>
        <w:rPr>
          <w:i/>
          <w:color w:val="FF0000"/>
          <w:spacing w:val="-4"/>
          <w:sz w:val="18"/>
        </w:rPr>
        <w:t>None.</w:t>
      </w:r>
    </w:p>
    <w:p w14:paraId="356ED723" w14:textId="77777777" w:rsidR="00A061EE" w:rsidRDefault="00A061EE" w:rsidP="00A061EE">
      <w:pPr>
        <w:pStyle w:val="BodyText"/>
        <w:rPr>
          <w:i/>
          <w:sz w:val="18"/>
        </w:rPr>
      </w:pPr>
    </w:p>
    <w:p w14:paraId="78402098" w14:textId="77777777" w:rsidR="00A061EE" w:rsidRDefault="00A061EE" w:rsidP="00A061EE">
      <w:pPr>
        <w:pStyle w:val="BodyText"/>
        <w:spacing w:before="13"/>
        <w:rPr>
          <w:i/>
          <w:sz w:val="18"/>
        </w:rPr>
      </w:pPr>
    </w:p>
    <w:p w14:paraId="4F2F60FA" w14:textId="77777777" w:rsidR="00A061EE" w:rsidRDefault="00A061EE" w:rsidP="00A061EE">
      <w:pPr>
        <w:pStyle w:val="ListParagraph"/>
        <w:numPr>
          <w:ilvl w:val="0"/>
          <w:numId w:val="4"/>
        </w:numPr>
        <w:tabs>
          <w:tab w:val="left" w:pos="620"/>
          <w:tab w:val="left" w:pos="7882"/>
        </w:tabs>
        <w:rPr>
          <w:color w:val="FF0000"/>
          <w:sz w:val="18"/>
        </w:rPr>
      </w:pPr>
      <w:r>
        <w:rPr>
          <w:sz w:val="18"/>
        </w:rPr>
        <w:t>Does</w:t>
      </w:r>
      <w:r>
        <w:rPr>
          <w:spacing w:val="-2"/>
          <w:sz w:val="18"/>
        </w:rPr>
        <w:t xml:space="preserve"> </w:t>
      </w:r>
      <w:r>
        <w:rPr>
          <w:sz w:val="18"/>
        </w:rPr>
        <w:t>it involve</w:t>
      </w:r>
      <w:r>
        <w:rPr>
          <w:spacing w:val="2"/>
          <w:sz w:val="18"/>
        </w:rPr>
        <w:t xml:space="preserve"> </w:t>
      </w:r>
      <w:r>
        <w:rPr>
          <w:sz w:val="18"/>
        </w:rPr>
        <w:t>the</w:t>
      </w:r>
      <w:r>
        <w:rPr>
          <w:spacing w:val="4"/>
          <w:sz w:val="18"/>
        </w:rPr>
        <w:t xml:space="preserve"> </w:t>
      </w:r>
      <w:r>
        <w:rPr>
          <w:sz w:val="18"/>
        </w:rPr>
        <w:t>creation</w:t>
      </w:r>
      <w:r>
        <w:rPr>
          <w:spacing w:val="4"/>
          <w:sz w:val="18"/>
        </w:rPr>
        <w:t xml:space="preserve"> </w:t>
      </w:r>
      <w:r>
        <w:rPr>
          <w:sz w:val="18"/>
        </w:rPr>
        <w:t>of</w:t>
      </w:r>
      <w:r>
        <w:rPr>
          <w:spacing w:val="-1"/>
          <w:sz w:val="18"/>
        </w:rPr>
        <w:t xml:space="preserve"> </w:t>
      </w:r>
      <w:r>
        <w:rPr>
          <w:sz w:val="18"/>
        </w:rPr>
        <w:t>a</w:t>
      </w:r>
      <w:r>
        <w:rPr>
          <w:spacing w:val="2"/>
          <w:sz w:val="18"/>
        </w:rPr>
        <w:t xml:space="preserve"> </w:t>
      </w:r>
      <w:r>
        <w:rPr>
          <w:b/>
          <w:sz w:val="18"/>
        </w:rPr>
        <w:t>new</w:t>
      </w:r>
      <w:r>
        <w:rPr>
          <w:b/>
          <w:spacing w:val="4"/>
          <w:sz w:val="18"/>
        </w:rPr>
        <w:t xml:space="preserve"> </w:t>
      </w:r>
      <w:r>
        <w:rPr>
          <w:b/>
          <w:sz w:val="18"/>
        </w:rPr>
        <w:t>working</w:t>
      </w:r>
      <w:r>
        <w:rPr>
          <w:b/>
          <w:spacing w:val="1"/>
          <w:sz w:val="18"/>
        </w:rPr>
        <w:t xml:space="preserve"> </w:t>
      </w:r>
      <w:r>
        <w:rPr>
          <w:b/>
          <w:sz w:val="18"/>
        </w:rPr>
        <w:t>group</w:t>
      </w:r>
      <w:r>
        <w:rPr>
          <w:b/>
          <w:spacing w:val="4"/>
          <w:sz w:val="18"/>
        </w:rPr>
        <w:t xml:space="preserve"> </w:t>
      </w:r>
      <w:r>
        <w:rPr>
          <w:b/>
          <w:sz w:val="18"/>
        </w:rPr>
        <w:t>or</w:t>
      </w:r>
      <w:r>
        <w:rPr>
          <w:b/>
          <w:spacing w:val="5"/>
          <w:sz w:val="18"/>
        </w:rPr>
        <w:t xml:space="preserve"> </w:t>
      </w:r>
      <w:r>
        <w:rPr>
          <w:b/>
          <w:sz w:val="18"/>
        </w:rPr>
        <w:t>intersessional</w:t>
      </w:r>
      <w:r>
        <w:rPr>
          <w:b/>
          <w:spacing w:val="3"/>
          <w:sz w:val="18"/>
        </w:rPr>
        <w:t xml:space="preserve"> </w:t>
      </w:r>
      <w:r>
        <w:rPr>
          <w:b/>
          <w:sz w:val="18"/>
        </w:rPr>
        <w:t>process</w:t>
      </w:r>
      <w:r>
        <w:rPr>
          <w:sz w:val="18"/>
        </w:rPr>
        <w:t>?</w:t>
      </w:r>
      <w:r>
        <w:rPr>
          <w:spacing w:val="39"/>
          <w:sz w:val="18"/>
        </w:rPr>
        <w:t xml:space="preserve">  </w:t>
      </w:r>
      <w:r>
        <w:rPr>
          <w:sz w:val="18"/>
        </w:rPr>
        <w:t>Yes</w:t>
      </w:r>
      <w:r>
        <w:rPr>
          <w:spacing w:val="-3"/>
          <w:sz w:val="18"/>
        </w:rPr>
        <w:t xml:space="preserve"> </w:t>
      </w:r>
      <w:r>
        <w:rPr>
          <w:rFonts w:ascii="Segoe UI Symbol" w:hAnsi="Segoe UI Symbol"/>
          <w:spacing w:val="-10"/>
          <w:sz w:val="18"/>
        </w:rPr>
        <w:t>☐</w:t>
      </w:r>
      <w:r>
        <w:rPr>
          <w:rFonts w:ascii="Segoe UI Symbol" w:hAnsi="Segoe UI Symbol"/>
          <w:sz w:val="18"/>
        </w:rPr>
        <w:tab/>
      </w:r>
      <w:r>
        <w:rPr>
          <w:color w:val="FF0000"/>
          <w:sz w:val="18"/>
        </w:rPr>
        <w:t>No</w:t>
      </w:r>
      <w:r>
        <w:rPr>
          <w:color w:val="FF0000"/>
          <w:spacing w:val="-5"/>
          <w:sz w:val="18"/>
        </w:rPr>
        <w:t xml:space="preserve"> </w:t>
      </w:r>
      <w:r>
        <w:rPr>
          <w:rFonts w:ascii="Segoe UI Symbol" w:hAnsi="Segoe UI Symbol"/>
          <w:color w:val="FF0000"/>
          <w:spacing w:val="-10"/>
          <w:sz w:val="18"/>
        </w:rPr>
        <w:t>☒</w:t>
      </w:r>
    </w:p>
    <w:p w14:paraId="67A8371A" w14:textId="77777777" w:rsidR="00A061EE" w:rsidRDefault="00A061EE" w:rsidP="00A061EE">
      <w:pPr>
        <w:pStyle w:val="BodyText"/>
        <w:spacing w:before="197"/>
        <w:rPr>
          <w:rFonts w:ascii="Segoe UI Symbol"/>
          <w:sz w:val="18"/>
        </w:rPr>
      </w:pPr>
    </w:p>
    <w:p w14:paraId="3B56C9F2" w14:textId="77777777" w:rsidR="00A061EE" w:rsidRDefault="00A061EE" w:rsidP="00A061EE">
      <w:pPr>
        <w:pStyle w:val="ListParagraph"/>
        <w:numPr>
          <w:ilvl w:val="0"/>
          <w:numId w:val="4"/>
        </w:numPr>
        <w:tabs>
          <w:tab w:val="left" w:pos="620"/>
        </w:tabs>
        <w:rPr>
          <w:sz w:val="18"/>
        </w:rPr>
      </w:pPr>
      <w:r>
        <w:rPr>
          <w:sz w:val="18"/>
        </w:rPr>
        <w:t>Does</w:t>
      </w:r>
      <w:r>
        <w:rPr>
          <w:spacing w:val="-1"/>
          <w:sz w:val="18"/>
        </w:rPr>
        <w:t xml:space="preserve"> </w:t>
      </w:r>
      <w:r>
        <w:rPr>
          <w:sz w:val="18"/>
        </w:rPr>
        <w:t>it require</w:t>
      </w:r>
      <w:r>
        <w:rPr>
          <w:spacing w:val="2"/>
          <w:sz w:val="18"/>
        </w:rPr>
        <w:t xml:space="preserve"> </w:t>
      </w:r>
      <w:r>
        <w:rPr>
          <w:sz w:val="18"/>
        </w:rPr>
        <w:t>a</w:t>
      </w:r>
      <w:r>
        <w:rPr>
          <w:spacing w:val="7"/>
          <w:sz w:val="18"/>
        </w:rPr>
        <w:t xml:space="preserve"> </w:t>
      </w:r>
      <w:r>
        <w:rPr>
          <w:sz w:val="18"/>
        </w:rPr>
        <w:t>new</w:t>
      </w:r>
      <w:r>
        <w:rPr>
          <w:spacing w:val="1"/>
          <w:sz w:val="18"/>
        </w:rPr>
        <w:t xml:space="preserve"> </w:t>
      </w:r>
      <w:proofErr w:type="spellStart"/>
      <w:r>
        <w:rPr>
          <w:b/>
          <w:sz w:val="18"/>
        </w:rPr>
        <w:t>programme</w:t>
      </w:r>
      <w:proofErr w:type="spellEnd"/>
      <w:r>
        <w:rPr>
          <w:b/>
          <w:spacing w:val="4"/>
          <w:sz w:val="18"/>
        </w:rPr>
        <w:t xml:space="preserve"> </w:t>
      </w:r>
      <w:r>
        <w:rPr>
          <w:b/>
          <w:sz w:val="18"/>
        </w:rPr>
        <w:t>or</w:t>
      </w:r>
      <w:r>
        <w:rPr>
          <w:b/>
          <w:spacing w:val="4"/>
          <w:sz w:val="18"/>
        </w:rPr>
        <w:t xml:space="preserve"> </w:t>
      </w:r>
      <w:r>
        <w:rPr>
          <w:b/>
          <w:sz w:val="18"/>
        </w:rPr>
        <w:t>additional</w:t>
      </w:r>
      <w:r>
        <w:rPr>
          <w:b/>
          <w:spacing w:val="6"/>
          <w:sz w:val="18"/>
        </w:rPr>
        <w:t xml:space="preserve"> </w:t>
      </w:r>
      <w:r>
        <w:rPr>
          <w:b/>
          <w:sz w:val="18"/>
        </w:rPr>
        <w:t>activities</w:t>
      </w:r>
      <w:r>
        <w:rPr>
          <w:b/>
          <w:spacing w:val="1"/>
          <w:sz w:val="18"/>
        </w:rPr>
        <w:t xml:space="preserve"> </w:t>
      </w:r>
      <w:r>
        <w:rPr>
          <w:b/>
          <w:sz w:val="18"/>
        </w:rPr>
        <w:t>to</w:t>
      </w:r>
      <w:r>
        <w:rPr>
          <w:b/>
          <w:spacing w:val="-1"/>
          <w:sz w:val="18"/>
        </w:rPr>
        <w:t xml:space="preserve"> </w:t>
      </w:r>
      <w:r>
        <w:rPr>
          <w:b/>
          <w:sz w:val="18"/>
        </w:rPr>
        <w:t>be</w:t>
      </w:r>
      <w:r>
        <w:rPr>
          <w:b/>
          <w:spacing w:val="2"/>
          <w:sz w:val="18"/>
        </w:rPr>
        <w:t xml:space="preserve"> </w:t>
      </w:r>
      <w:r>
        <w:rPr>
          <w:b/>
          <w:sz w:val="18"/>
        </w:rPr>
        <w:t>managed</w:t>
      </w:r>
      <w:r>
        <w:rPr>
          <w:b/>
          <w:spacing w:val="6"/>
          <w:sz w:val="18"/>
        </w:rPr>
        <w:t xml:space="preserve"> </w:t>
      </w:r>
      <w:r>
        <w:rPr>
          <w:b/>
          <w:sz w:val="18"/>
        </w:rPr>
        <w:t>by</w:t>
      </w:r>
      <w:r>
        <w:rPr>
          <w:b/>
          <w:spacing w:val="4"/>
          <w:sz w:val="18"/>
        </w:rPr>
        <w:t xml:space="preserve"> </w:t>
      </w:r>
      <w:r>
        <w:rPr>
          <w:b/>
          <w:sz w:val="18"/>
        </w:rPr>
        <w:t xml:space="preserve">the </w:t>
      </w:r>
      <w:r>
        <w:rPr>
          <w:b/>
          <w:spacing w:val="-2"/>
          <w:sz w:val="18"/>
        </w:rPr>
        <w:t>Secretariat</w:t>
      </w:r>
      <w:r>
        <w:rPr>
          <w:spacing w:val="-2"/>
          <w:sz w:val="18"/>
        </w:rPr>
        <w:t>?</w:t>
      </w:r>
    </w:p>
    <w:p w14:paraId="0B8E192A" w14:textId="77777777" w:rsidR="00A061EE" w:rsidRDefault="00A061EE" w:rsidP="00A061EE">
      <w:pPr>
        <w:pStyle w:val="BodyText"/>
        <w:spacing w:before="11"/>
        <w:rPr>
          <w:sz w:val="18"/>
        </w:rPr>
      </w:pPr>
    </w:p>
    <w:p w14:paraId="65682856" w14:textId="77777777" w:rsidR="00A061EE" w:rsidRDefault="00A061EE" w:rsidP="00A061EE">
      <w:pPr>
        <w:tabs>
          <w:tab w:val="left" w:pos="1320"/>
        </w:tabs>
        <w:ind w:left="620"/>
        <w:rPr>
          <w:rFonts w:ascii="Segoe UI Symbol" w:hAnsi="Segoe UI Symbol"/>
          <w:sz w:val="18"/>
        </w:rPr>
      </w:pPr>
      <w:r>
        <w:rPr>
          <w:sz w:val="18"/>
        </w:rPr>
        <w:t>Yes</w:t>
      </w:r>
      <w:r>
        <w:rPr>
          <w:spacing w:val="-6"/>
          <w:sz w:val="18"/>
        </w:rPr>
        <w:t xml:space="preserve"> </w:t>
      </w:r>
      <w:r>
        <w:rPr>
          <w:rFonts w:ascii="Segoe UI Symbol" w:hAnsi="Segoe UI Symbol"/>
          <w:spacing w:val="-10"/>
          <w:sz w:val="18"/>
        </w:rPr>
        <w:t>☐</w:t>
      </w:r>
      <w:r>
        <w:rPr>
          <w:rFonts w:ascii="Segoe UI Symbol" w:hAnsi="Segoe UI Symbol"/>
          <w:sz w:val="18"/>
        </w:rPr>
        <w:tab/>
      </w:r>
      <w:r>
        <w:rPr>
          <w:color w:val="FF0000"/>
          <w:sz w:val="18"/>
        </w:rPr>
        <w:t>No</w:t>
      </w:r>
      <w:r>
        <w:rPr>
          <w:color w:val="FF0000"/>
          <w:spacing w:val="-2"/>
          <w:sz w:val="18"/>
        </w:rPr>
        <w:t xml:space="preserve"> </w:t>
      </w:r>
      <w:r>
        <w:rPr>
          <w:rFonts w:ascii="Segoe UI Symbol" w:hAnsi="Segoe UI Symbol"/>
          <w:color w:val="FF0000"/>
          <w:spacing w:val="-10"/>
          <w:sz w:val="18"/>
        </w:rPr>
        <w:t>☒</w:t>
      </w:r>
    </w:p>
    <w:p w14:paraId="67E06167" w14:textId="77777777" w:rsidR="00A061EE" w:rsidRDefault="00A061EE" w:rsidP="00A061EE">
      <w:pPr>
        <w:spacing w:before="221"/>
        <w:ind w:left="619"/>
        <w:rPr>
          <w:i/>
          <w:sz w:val="18"/>
        </w:rPr>
      </w:pPr>
      <w:r>
        <w:rPr>
          <w:spacing w:val="-2"/>
          <w:sz w:val="18"/>
        </w:rPr>
        <w:t>Brief</w:t>
      </w:r>
      <w:r>
        <w:rPr>
          <w:spacing w:val="-8"/>
          <w:sz w:val="18"/>
        </w:rPr>
        <w:t xml:space="preserve"> </w:t>
      </w:r>
      <w:r>
        <w:rPr>
          <w:spacing w:val="-2"/>
          <w:sz w:val="18"/>
        </w:rPr>
        <w:t>description</w:t>
      </w:r>
      <w:r>
        <w:rPr>
          <w:spacing w:val="-9"/>
          <w:sz w:val="18"/>
        </w:rPr>
        <w:t xml:space="preserve"> </w:t>
      </w:r>
      <w:r>
        <w:rPr>
          <w:spacing w:val="-2"/>
          <w:sz w:val="18"/>
        </w:rPr>
        <w:t>of</w:t>
      </w:r>
      <w:r>
        <w:rPr>
          <w:spacing w:val="-5"/>
          <w:sz w:val="18"/>
        </w:rPr>
        <w:t xml:space="preserve"> </w:t>
      </w:r>
      <w:r>
        <w:rPr>
          <w:spacing w:val="-2"/>
          <w:sz w:val="18"/>
        </w:rPr>
        <w:t>new</w:t>
      </w:r>
      <w:r>
        <w:rPr>
          <w:spacing w:val="-3"/>
          <w:sz w:val="18"/>
        </w:rPr>
        <w:t xml:space="preserve"> </w:t>
      </w:r>
      <w:r>
        <w:rPr>
          <w:spacing w:val="-2"/>
          <w:sz w:val="18"/>
        </w:rPr>
        <w:t>Secretariat</w:t>
      </w:r>
      <w:r>
        <w:rPr>
          <w:spacing w:val="-12"/>
          <w:sz w:val="18"/>
        </w:rPr>
        <w:t xml:space="preserve"> </w:t>
      </w:r>
      <w:r>
        <w:rPr>
          <w:spacing w:val="-2"/>
          <w:sz w:val="18"/>
        </w:rPr>
        <w:t>work</w:t>
      </w:r>
      <w:r>
        <w:rPr>
          <w:spacing w:val="-7"/>
          <w:sz w:val="18"/>
        </w:rPr>
        <w:t xml:space="preserve"> </w:t>
      </w:r>
      <w:r>
        <w:rPr>
          <w:spacing w:val="-2"/>
          <w:sz w:val="18"/>
        </w:rPr>
        <w:t>required:</w:t>
      </w:r>
      <w:r>
        <w:rPr>
          <w:spacing w:val="-4"/>
          <w:sz w:val="18"/>
        </w:rPr>
        <w:t xml:space="preserve"> </w:t>
      </w:r>
      <w:r>
        <w:rPr>
          <w:i/>
          <w:color w:val="FF0000"/>
          <w:spacing w:val="-4"/>
          <w:sz w:val="18"/>
        </w:rPr>
        <w:t>None.</w:t>
      </w:r>
    </w:p>
    <w:p w14:paraId="2605976B" w14:textId="77777777" w:rsidR="00A061EE" w:rsidRDefault="00A061EE" w:rsidP="00A061EE">
      <w:pPr>
        <w:pStyle w:val="BodyText"/>
        <w:rPr>
          <w:i/>
          <w:sz w:val="18"/>
        </w:rPr>
      </w:pPr>
    </w:p>
    <w:p w14:paraId="3F8EA608" w14:textId="77777777" w:rsidR="00A061EE" w:rsidRDefault="00A061EE" w:rsidP="00A061EE">
      <w:pPr>
        <w:pStyle w:val="BodyText"/>
        <w:spacing w:before="15"/>
        <w:rPr>
          <w:i/>
          <w:sz w:val="18"/>
        </w:rPr>
      </w:pPr>
    </w:p>
    <w:p w14:paraId="5E8469A8" w14:textId="77777777" w:rsidR="00A061EE" w:rsidRDefault="00A061EE" w:rsidP="00A061EE">
      <w:pPr>
        <w:pStyle w:val="ListParagraph"/>
        <w:numPr>
          <w:ilvl w:val="0"/>
          <w:numId w:val="4"/>
        </w:numPr>
        <w:tabs>
          <w:tab w:val="left" w:pos="620"/>
        </w:tabs>
        <w:spacing w:line="244" w:lineRule="auto"/>
        <w:ind w:right="358"/>
        <w:rPr>
          <w:sz w:val="18"/>
        </w:rPr>
      </w:pPr>
      <w:r>
        <w:rPr>
          <w:sz w:val="18"/>
        </w:rPr>
        <w:t>What</w:t>
      </w:r>
      <w:r>
        <w:rPr>
          <w:spacing w:val="-10"/>
          <w:sz w:val="18"/>
        </w:rPr>
        <w:t xml:space="preserve"> </w:t>
      </w:r>
      <w:r>
        <w:rPr>
          <w:sz w:val="18"/>
        </w:rPr>
        <w:t>is</w:t>
      </w:r>
      <w:r>
        <w:rPr>
          <w:spacing w:val="-5"/>
          <w:sz w:val="18"/>
        </w:rPr>
        <w:t xml:space="preserve"> </w:t>
      </w:r>
      <w:r>
        <w:rPr>
          <w:sz w:val="18"/>
        </w:rPr>
        <w:t>the proposed</w:t>
      </w:r>
      <w:r>
        <w:rPr>
          <w:spacing w:val="-10"/>
          <w:sz w:val="18"/>
        </w:rPr>
        <w:t xml:space="preserve"> </w:t>
      </w:r>
      <w:r>
        <w:rPr>
          <w:sz w:val="18"/>
        </w:rPr>
        <w:t>timeframe for</w:t>
      </w:r>
      <w:r>
        <w:rPr>
          <w:spacing w:val="-11"/>
          <w:sz w:val="18"/>
        </w:rPr>
        <w:t xml:space="preserve"> </w:t>
      </w:r>
      <w:r>
        <w:rPr>
          <w:sz w:val="18"/>
        </w:rPr>
        <w:t>implementation,</w:t>
      </w:r>
      <w:r>
        <w:rPr>
          <w:spacing w:val="-10"/>
          <w:sz w:val="18"/>
        </w:rPr>
        <w:t xml:space="preserve"> </w:t>
      </w:r>
      <w:r>
        <w:rPr>
          <w:sz w:val="18"/>
        </w:rPr>
        <w:t>and</w:t>
      </w:r>
      <w:r>
        <w:rPr>
          <w:spacing w:val="-10"/>
          <w:sz w:val="18"/>
        </w:rPr>
        <w:t xml:space="preserve"> </w:t>
      </w:r>
      <w:r>
        <w:rPr>
          <w:sz w:val="18"/>
        </w:rPr>
        <w:t>are there different</w:t>
      </w:r>
      <w:r>
        <w:rPr>
          <w:spacing w:val="-10"/>
          <w:sz w:val="18"/>
        </w:rPr>
        <w:t xml:space="preserve"> </w:t>
      </w:r>
      <w:r>
        <w:rPr>
          <w:sz w:val="18"/>
        </w:rPr>
        <w:t>specific timeframes for</w:t>
      </w:r>
      <w:r>
        <w:rPr>
          <w:spacing w:val="15"/>
          <w:sz w:val="18"/>
        </w:rPr>
        <w:t xml:space="preserve"> </w:t>
      </w:r>
      <w:r>
        <w:rPr>
          <w:sz w:val="18"/>
        </w:rPr>
        <w:t>certain</w:t>
      </w:r>
      <w:r>
        <w:rPr>
          <w:spacing w:val="40"/>
          <w:sz w:val="18"/>
        </w:rPr>
        <w:t xml:space="preserve"> </w:t>
      </w:r>
      <w:r>
        <w:rPr>
          <w:sz w:val="18"/>
        </w:rPr>
        <w:t>CPCs, fisheries, regions, etc.:</w:t>
      </w:r>
    </w:p>
    <w:p w14:paraId="18D62953" w14:textId="77777777" w:rsidR="00A061EE" w:rsidRDefault="00A061EE" w:rsidP="00A061EE">
      <w:pPr>
        <w:pStyle w:val="BodyText"/>
        <w:spacing w:before="9"/>
        <w:rPr>
          <w:sz w:val="18"/>
        </w:rPr>
      </w:pPr>
    </w:p>
    <w:p w14:paraId="6AFC2014" w14:textId="77777777" w:rsidR="00A061EE" w:rsidRDefault="00A061EE" w:rsidP="00A061EE">
      <w:pPr>
        <w:ind w:left="620"/>
        <w:rPr>
          <w:i/>
          <w:sz w:val="18"/>
        </w:rPr>
      </w:pPr>
      <w:r>
        <w:rPr>
          <w:i/>
          <w:color w:val="FF0000"/>
          <w:sz w:val="18"/>
        </w:rPr>
        <w:t>The</w:t>
      </w:r>
      <w:r>
        <w:rPr>
          <w:i/>
          <w:color w:val="FF0000"/>
          <w:spacing w:val="-3"/>
          <w:sz w:val="18"/>
        </w:rPr>
        <w:t xml:space="preserve"> </w:t>
      </w:r>
      <w:r>
        <w:rPr>
          <w:i/>
          <w:color w:val="FF0000"/>
          <w:sz w:val="18"/>
        </w:rPr>
        <w:t>measure</w:t>
      </w:r>
      <w:r>
        <w:rPr>
          <w:i/>
          <w:color w:val="FF0000"/>
          <w:spacing w:val="-2"/>
          <w:sz w:val="18"/>
        </w:rPr>
        <w:t xml:space="preserve"> </w:t>
      </w:r>
      <w:r>
        <w:rPr>
          <w:i/>
          <w:color w:val="FF0000"/>
          <w:sz w:val="18"/>
        </w:rPr>
        <w:t>would</w:t>
      </w:r>
      <w:r>
        <w:rPr>
          <w:i/>
          <w:color w:val="FF0000"/>
          <w:spacing w:val="-3"/>
          <w:sz w:val="18"/>
        </w:rPr>
        <w:t xml:space="preserve"> </w:t>
      </w:r>
      <w:r>
        <w:rPr>
          <w:i/>
          <w:color w:val="FF0000"/>
          <w:sz w:val="18"/>
        </w:rPr>
        <w:t>enter into</w:t>
      </w:r>
      <w:r>
        <w:rPr>
          <w:i/>
          <w:color w:val="FF0000"/>
          <w:spacing w:val="-4"/>
          <w:sz w:val="18"/>
        </w:rPr>
        <w:t xml:space="preserve"> </w:t>
      </w:r>
      <w:r>
        <w:rPr>
          <w:i/>
          <w:color w:val="FF0000"/>
          <w:sz w:val="18"/>
        </w:rPr>
        <w:t>force</w:t>
      </w:r>
      <w:r>
        <w:rPr>
          <w:i/>
          <w:color w:val="FF0000"/>
          <w:spacing w:val="-5"/>
          <w:sz w:val="18"/>
        </w:rPr>
        <w:t xml:space="preserve"> </w:t>
      </w:r>
      <w:r>
        <w:rPr>
          <w:i/>
          <w:color w:val="FF0000"/>
          <w:sz w:val="18"/>
        </w:rPr>
        <w:t>6 months</w:t>
      </w:r>
      <w:r>
        <w:rPr>
          <w:i/>
          <w:color w:val="FF0000"/>
          <w:spacing w:val="-1"/>
          <w:sz w:val="18"/>
        </w:rPr>
        <w:t xml:space="preserve"> </w:t>
      </w:r>
      <w:r>
        <w:rPr>
          <w:i/>
          <w:color w:val="FF0000"/>
          <w:sz w:val="18"/>
        </w:rPr>
        <w:t>from</w:t>
      </w:r>
      <w:r>
        <w:rPr>
          <w:i/>
          <w:color w:val="FF0000"/>
          <w:spacing w:val="-1"/>
          <w:sz w:val="18"/>
        </w:rPr>
        <w:t xml:space="preserve"> </w:t>
      </w:r>
      <w:r>
        <w:rPr>
          <w:i/>
          <w:color w:val="FF0000"/>
          <w:sz w:val="18"/>
        </w:rPr>
        <w:t>notification</w:t>
      </w:r>
      <w:r>
        <w:rPr>
          <w:i/>
          <w:color w:val="FF0000"/>
          <w:spacing w:val="-2"/>
          <w:sz w:val="18"/>
        </w:rPr>
        <w:t xml:space="preserve"> </w:t>
      </w:r>
      <w:r>
        <w:rPr>
          <w:i/>
          <w:color w:val="FF0000"/>
          <w:sz w:val="18"/>
        </w:rPr>
        <w:t>to</w:t>
      </w:r>
      <w:r>
        <w:rPr>
          <w:i/>
          <w:color w:val="FF0000"/>
          <w:spacing w:val="-2"/>
          <w:sz w:val="18"/>
        </w:rPr>
        <w:t xml:space="preserve"> </w:t>
      </w:r>
      <w:r>
        <w:rPr>
          <w:i/>
          <w:color w:val="FF0000"/>
          <w:sz w:val="18"/>
        </w:rPr>
        <w:t>CPCs,</w:t>
      </w:r>
      <w:r>
        <w:rPr>
          <w:i/>
          <w:color w:val="FF0000"/>
          <w:spacing w:val="-4"/>
          <w:sz w:val="18"/>
        </w:rPr>
        <w:t xml:space="preserve"> </w:t>
      </w:r>
      <w:r>
        <w:rPr>
          <w:i/>
          <w:color w:val="FF0000"/>
          <w:sz w:val="18"/>
        </w:rPr>
        <w:t>consistent</w:t>
      </w:r>
      <w:r>
        <w:rPr>
          <w:i/>
          <w:color w:val="FF0000"/>
          <w:spacing w:val="-1"/>
          <w:sz w:val="18"/>
        </w:rPr>
        <w:t xml:space="preserve"> </w:t>
      </w:r>
      <w:r>
        <w:rPr>
          <w:i/>
          <w:color w:val="FF0000"/>
          <w:sz w:val="18"/>
        </w:rPr>
        <w:t>with</w:t>
      </w:r>
      <w:r>
        <w:rPr>
          <w:i/>
          <w:color w:val="FF0000"/>
          <w:spacing w:val="-4"/>
          <w:sz w:val="18"/>
        </w:rPr>
        <w:t xml:space="preserve"> </w:t>
      </w:r>
      <w:r>
        <w:rPr>
          <w:i/>
          <w:color w:val="FF0000"/>
          <w:sz w:val="18"/>
        </w:rPr>
        <w:t>the</w:t>
      </w:r>
      <w:r>
        <w:rPr>
          <w:i/>
          <w:color w:val="FF0000"/>
          <w:spacing w:val="-2"/>
          <w:sz w:val="18"/>
        </w:rPr>
        <w:t xml:space="preserve"> </w:t>
      </w:r>
      <w:r>
        <w:rPr>
          <w:i/>
          <w:color w:val="FF0000"/>
          <w:sz w:val="18"/>
        </w:rPr>
        <w:t>ICCAT</w:t>
      </w:r>
      <w:r>
        <w:rPr>
          <w:i/>
          <w:color w:val="FF0000"/>
          <w:spacing w:val="-1"/>
          <w:sz w:val="18"/>
        </w:rPr>
        <w:t xml:space="preserve"> </w:t>
      </w:r>
      <w:r>
        <w:rPr>
          <w:i/>
          <w:color w:val="FF0000"/>
          <w:spacing w:val="-2"/>
          <w:sz w:val="18"/>
        </w:rPr>
        <w:t>Convention.</w:t>
      </w:r>
    </w:p>
    <w:p w14:paraId="656791AE" w14:textId="77777777" w:rsidR="00A061EE" w:rsidRDefault="00A061EE" w:rsidP="00A061EE">
      <w:pPr>
        <w:pStyle w:val="BodyText"/>
        <w:spacing w:before="7"/>
        <w:rPr>
          <w:i/>
          <w:sz w:val="18"/>
        </w:rPr>
      </w:pPr>
    </w:p>
    <w:p w14:paraId="514CA823" w14:textId="77777777" w:rsidR="00A061EE" w:rsidRDefault="00A061EE" w:rsidP="00A061EE">
      <w:pPr>
        <w:pStyle w:val="ListParagraph"/>
        <w:numPr>
          <w:ilvl w:val="0"/>
          <w:numId w:val="4"/>
        </w:numPr>
        <w:tabs>
          <w:tab w:val="left" w:pos="620"/>
        </w:tabs>
        <w:spacing w:line="247" w:lineRule="auto"/>
        <w:ind w:right="356" w:hanging="395"/>
        <w:rPr>
          <w:sz w:val="18"/>
        </w:rPr>
      </w:pPr>
      <w:r>
        <w:rPr>
          <w:sz w:val="18"/>
        </w:rPr>
        <w:t>Is</w:t>
      </w:r>
      <w:r>
        <w:rPr>
          <w:spacing w:val="64"/>
          <w:sz w:val="18"/>
        </w:rPr>
        <w:t xml:space="preserve"> </w:t>
      </w:r>
      <w:r>
        <w:rPr>
          <w:sz w:val="18"/>
        </w:rPr>
        <w:t>there</w:t>
      </w:r>
      <w:r>
        <w:rPr>
          <w:spacing w:val="65"/>
          <w:sz w:val="18"/>
        </w:rPr>
        <w:t xml:space="preserve"> </w:t>
      </w:r>
      <w:r>
        <w:rPr>
          <w:sz w:val="18"/>
        </w:rPr>
        <w:t>any</w:t>
      </w:r>
      <w:r>
        <w:rPr>
          <w:spacing w:val="65"/>
          <w:sz w:val="18"/>
        </w:rPr>
        <w:t xml:space="preserve"> </w:t>
      </w:r>
      <w:r>
        <w:rPr>
          <w:sz w:val="18"/>
        </w:rPr>
        <w:t>other</w:t>
      </w:r>
      <w:r>
        <w:rPr>
          <w:spacing w:val="62"/>
          <w:sz w:val="18"/>
        </w:rPr>
        <w:t xml:space="preserve"> </w:t>
      </w:r>
      <w:r>
        <w:rPr>
          <w:sz w:val="18"/>
        </w:rPr>
        <w:t>relevant</w:t>
      </w:r>
      <w:r>
        <w:rPr>
          <w:spacing w:val="40"/>
          <w:sz w:val="18"/>
        </w:rPr>
        <w:t xml:space="preserve"> </w:t>
      </w:r>
      <w:r>
        <w:rPr>
          <w:sz w:val="18"/>
        </w:rPr>
        <w:t>information</w:t>
      </w:r>
      <w:r>
        <w:rPr>
          <w:spacing w:val="63"/>
          <w:sz w:val="18"/>
        </w:rPr>
        <w:t xml:space="preserve"> </w:t>
      </w:r>
      <w:r>
        <w:rPr>
          <w:sz w:val="18"/>
        </w:rPr>
        <w:t>regarding</w:t>
      </w:r>
      <w:r>
        <w:rPr>
          <w:spacing w:val="65"/>
          <w:sz w:val="18"/>
        </w:rPr>
        <w:t xml:space="preserve"> </w:t>
      </w:r>
      <w:r>
        <w:rPr>
          <w:sz w:val="18"/>
        </w:rPr>
        <w:t>the</w:t>
      </w:r>
      <w:r>
        <w:rPr>
          <w:spacing w:val="63"/>
          <w:sz w:val="18"/>
        </w:rPr>
        <w:t xml:space="preserve"> </w:t>
      </w:r>
      <w:r>
        <w:rPr>
          <w:sz w:val="18"/>
        </w:rPr>
        <w:t>resource</w:t>
      </w:r>
      <w:r>
        <w:rPr>
          <w:spacing w:val="66"/>
          <w:sz w:val="18"/>
        </w:rPr>
        <w:t xml:space="preserve"> </w:t>
      </w:r>
      <w:r>
        <w:rPr>
          <w:sz w:val="18"/>
        </w:rPr>
        <w:t>and</w:t>
      </w:r>
      <w:r>
        <w:rPr>
          <w:spacing w:val="63"/>
          <w:sz w:val="18"/>
        </w:rPr>
        <w:t xml:space="preserve"> </w:t>
      </w:r>
      <w:r>
        <w:rPr>
          <w:sz w:val="18"/>
        </w:rPr>
        <w:t>workload</w:t>
      </w:r>
      <w:r>
        <w:rPr>
          <w:spacing w:val="63"/>
          <w:sz w:val="18"/>
        </w:rPr>
        <w:t xml:space="preserve"> </w:t>
      </w:r>
      <w:r>
        <w:rPr>
          <w:sz w:val="18"/>
        </w:rPr>
        <w:t>implications</w:t>
      </w:r>
      <w:r>
        <w:rPr>
          <w:spacing w:val="64"/>
          <w:sz w:val="18"/>
        </w:rPr>
        <w:t xml:space="preserve"> </w:t>
      </w:r>
      <w:r>
        <w:rPr>
          <w:sz w:val="18"/>
        </w:rPr>
        <w:t>of</w:t>
      </w:r>
      <w:r>
        <w:rPr>
          <w:spacing w:val="63"/>
          <w:sz w:val="18"/>
        </w:rPr>
        <w:t xml:space="preserve"> </w:t>
      </w:r>
      <w:r>
        <w:rPr>
          <w:sz w:val="18"/>
        </w:rPr>
        <w:t>the</w:t>
      </w:r>
      <w:r>
        <w:rPr>
          <w:spacing w:val="40"/>
          <w:sz w:val="18"/>
        </w:rPr>
        <w:t xml:space="preserve"> </w:t>
      </w:r>
      <w:r>
        <w:rPr>
          <w:spacing w:val="-2"/>
          <w:sz w:val="18"/>
        </w:rPr>
        <w:t>proposal:</w:t>
      </w:r>
    </w:p>
    <w:p w14:paraId="04DB1E16" w14:textId="77777777" w:rsidR="00A061EE" w:rsidRDefault="00A061EE" w:rsidP="00A061EE">
      <w:pPr>
        <w:pStyle w:val="BodyText"/>
        <w:spacing w:before="5"/>
        <w:rPr>
          <w:sz w:val="18"/>
        </w:rPr>
      </w:pPr>
    </w:p>
    <w:p w14:paraId="651DDD86" w14:textId="77777777" w:rsidR="00A061EE" w:rsidRDefault="00A061EE" w:rsidP="00A061EE">
      <w:pPr>
        <w:ind w:left="620"/>
        <w:rPr>
          <w:i/>
          <w:sz w:val="18"/>
        </w:rPr>
      </w:pPr>
      <w:r>
        <w:rPr>
          <w:i/>
          <w:color w:val="FF0000"/>
          <w:spacing w:val="-2"/>
          <w:sz w:val="18"/>
        </w:rPr>
        <w:t>None.</w:t>
      </w:r>
    </w:p>
    <w:p w14:paraId="7B938CB7" w14:textId="77777777" w:rsidR="00A061EE" w:rsidRDefault="00A061EE">
      <w:pPr>
        <w:pStyle w:val="Heading1"/>
        <w:spacing w:line="234" w:lineRule="exact"/>
        <w:ind w:left="0" w:right="139"/>
        <w:jc w:val="center"/>
        <w:sectPr w:rsidR="00A061EE" w:rsidSect="00E234B3">
          <w:headerReference w:type="default" r:id="rId8"/>
          <w:footerReference w:type="default" r:id="rId9"/>
          <w:type w:val="continuous"/>
          <w:pgSz w:w="11910" w:h="16840" w:code="9"/>
          <w:pgMar w:top="1418" w:right="1418" w:bottom="1418" w:left="1418" w:header="851" w:footer="1134" w:gutter="0"/>
          <w:pgNumType w:start="1"/>
          <w:cols w:space="720"/>
        </w:sectPr>
      </w:pPr>
    </w:p>
    <w:p w14:paraId="0D26C687" w14:textId="6C4DC3FE" w:rsidR="00487C66" w:rsidRDefault="00487C66" w:rsidP="00487C66">
      <w:pPr>
        <w:pStyle w:val="Heading1"/>
        <w:spacing w:line="234" w:lineRule="exact"/>
        <w:ind w:left="0" w:right="139"/>
        <w:jc w:val="right"/>
      </w:pPr>
      <w:r>
        <w:lastRenderedPageBreak/>
        <w:t>Original: English</w:t>
      </w:r>
    </w:p>
    <w:p w14:paraId="0988CF48" w14:textId="77777777" w:rsidR="00487C66" w:rsidRDefault="00487C66">
      <w:pPr>
        <w:pStyle w:val="Heading1"/>
        <w:spacing w:line="234" w:lineRule="exact"/>
        <w:ind w:left="0" w:right="139"/>
        <w:jc w:val="center"/>
      </w:pPr>
    </w:p>
    <w:p w14:paraId="03AF3834" w14:textId="239AED28" w:rsidR="005F7D88" w:rsidRDefault="000B5EE1">
      <w:pPr>
        <w:pStyle w:val="Heading1"/>
        <w:spacing w:line="234" w:lineRule="exact"/>
        <w:ind w:left="0" w:right="139"/>
        <w:jc w:val="center"/>
      </w:pPr>
      <w:r>
        <w:t>Draft</w:t>
      </w:r>
      <w:r>
        <w:rPr>
          <w:spacing w:val="-7"/>
        </w:rPr>
        <w:t xml:space="preserve"> </w:t>
      </w:r>
      <w:r>
        <w:t>Recommendation</w:t>
      </w:r>
      <w:r>
        <w:rPr>
          <w:spacing w:val="-5"/>
        </w:rPr>
        <w:t xml:space="preserve"> </w:t>
      </w:r>
      <w:r>
        <w:t>by</w:t>
      </w:r>
      <w:r>
        <w:rPr>
          <w:spacing w:val="-4"/>
        </w:rPr>
        <w:t xml:space="preserve"> </w:t>
      </w:r>
      <w:r>
        <w:t>ICCAT</w:t>
      </w:r>
      <w:r>
        <w:rPr>
          <w:spacing w:val="-4"/>
        </w:rPr>
        <w:t xml:space="preserve"> </w:t>
      </w:r>
      <w:r>
        <w:t>on</w:t>
      </w:r>
      <w:r>
        <w:rPr>
          <w:spacing w:val="-5"/>
        </w:rPr>
        <w:t xml:space="preserve"> </w:t>
      </w:r>
      <w:r w:rsidR="00A12390">
        <w:t>vessel</w:t>
      </w:r>
      <w:r w:rsidR="00A12390">
        <w:rPr>
          <w:spacing w:val="-5"/>
        </w:rPr>
        <w:t xml:space="preserve"> </w:t>
      </w:r>
      <w:r w:rsidR="00A12390">
        <w:t>chartering</w:t>
      </w:r>
      <w:r w:rsidR="00A12390">
        <w:rPr>
          <w:spacing w:val="-4"/>
        </w:rPr>
        <w:t xml:space="preserve"> </w:t>
      </w:r>
      <w:r w:rsidR="00A12390">
        <w:t>and</w:t>
      </w:r>
      <w:r w:rsidR="00A12390">
        <w:rPr>
          <w:spacing w:val="-5"/>
        </w:rPr>
        <w:t xml:space="preserve"> </w:t>
      </w:r>
      <w:r w:rsidR="00A12390">
        <w:t>access</w:t>
      </w:r>
      <w:r w:rsidR="00A12390">
        <w:rPr>
          <w:spacing w:val="-5"/>
        </w:rPr>
        <w:t xml:space="preserve"> </w:t>
      </w:r>
      <w:r w:rsidR="00A12390">
        <w:rPr>
          <w:spacing w:val="-2"/>
        </w:rPr>
        <w:t>agreements</w:t>
      </w:r>
    </w:p>
    <w:p w14:paraId="740BCFEB" w14:textId="77777777" w:rsidR="005F7D88" w:rsidRDefault="000B5EE1">
      <w:pPr>
        <w:spacing w:line="234" w:lineRule="exact"/>
        <w:ind w:right="139"/>
        <w:jc w:val="center"/>
        <w:rPr>
          <w:i/>
          <w:sz w:val="20"/>
        </w:rPr>
      </w:pPr>
      <w:r>
        <w:rPr>
          <w:sz w:val="20"/>
        </w:rPr>
        <w:t>(</w:t>
      </w:r>
      <w:r>
        <w:rPr>
          <w:i/>
          <w:sz w:val="20"/>
        </w:rPr>
        <w:t>submitted</w:t>
      </w:r>
      <w:r>
        <w:rPr>
          <w:i/>
          <w:spacing w:val="-3"/>
          <w:sz w:val="20"/>
        </w:rPr>
        <w:t xml:space="preserve"> </w:t>
      </w:r>
      <w:r>
        <w:rPr>
          <w:i/>
          <w:sz w:val="20"/>
        </w:rPr>
        <w:t>by</w:t>
      </w:r>
      <w:r>
        <w:rPr>
          <w:i/>
          <w:spacing w:val="-3"/>
          <w:sz w:val="20"/>
        </w:rPr>
        <w:t xml:space="preserve"> </w:t>
      </w:r>
      <w:r>
        <w:rPr>
          <w:i/>
          <w:sz w:val="20"/>
        </w:rPr>
        <w:t>the</w:t>
      </w:r>
      <w:r>
        <w:rPr>
          <w:i/>
          <w:spacing w:val="-3"/>
          <w:sz w:val="20"/>
        </w:rPr>
        <w:t xml:space="preserve"> </w:t>
      </w:r>
      <w:r>
        <w:rPr>
          <w:i/>
          <w:sz w:val="20"/>
        </w:rPr>
        <w:t>United</w:t>
      </w:r>
      <w:r>
        <w:rPr>
          <w:i/>
          <w:spacing w:val="-3"/>
          <w:sz w:val="20"/>
        </w:rPr>
        <w:t xml:space="preserve"> </w:t>
      </w:r>
      <w:r>
        <w:rPr>
          <w:i/>
          <w:spacing w:val="-2"/>
          <w:sz w:val="20"/>
        </w:rPr>
        <w:t>States)</w:t>
      </w:r>
    </w:p>
    <w:p w14:paraId="043470F2" w14:textId="77777777" w:rsidR="005F7D88" w:rsidRDefault="005F7D88">
      <w:pPr>
        <w:pStyle w:val="BodyText"/>
        <w:rPr>
          <w:i/>
        </w:rPr>
      </w:pPr>
    </w:p>
    <w:p w14:paraId="6ADDB014" w14:textId="77777777" w:rsidR="005F7D88" w:rsidRDefault="000B5EE1" w:rsidP="009E6916">
      <w:pPr>
        <w:pStyle w:val="BodyText"/>
        <w:tabs>
          <w:tab w:val="left" w:pos="9071"/>
        </w:tabs>
        <w:spacing w:before="1"/>
        <w:ind w:left="1" w:right="147" w:firstLine="426"/>
        <w:jc w:val="both"/>
      </w:pPr>
      <w:r>
        <w:rPr>
          <w:i/>
        </w:rPr>
        <w:t xml:space="preserve">RECOGNIZING </w:t>
      </w:r>
      <w:r>
        <w:t xml:space="preserve">that, under the ICCAT Convention, Contracting Parties shall cooperate in maintaining the populations of tuna and tuna-like fish at levels that will permit the maximum sustainable </w:t>
      </w:r>
      <w:proofErr w:type="gramStart"/>
      <w:r>
        <w:t>catch;</w:t>
      </w:r>
      <w:proofErr w:type="gramEnd"/>
    </w:p>
    <w:p w14:paraId="55B8E9FF" w14:textId="77777777" w:rsidR="005F7D88" w:rsidRDefault="005F7D88" w:rsidP="009E6916">
      <w:pPr>
        <w:pStyle w:val="BodyText"/>
        <w:tabs>
          <w:tab w:val="left" w:pos="9071"/>
        </w:tabs>
      </w:pPr>
    </w:p>
    <w:p w14:paraId="31F5C9B5" w14:textId="11A9E5F3" w:rsidR="005F7D88" w:rsidRDefault="000B5EE1" w:rsidP="009E6916">
      <w:pPr>
        <w:pStyle w:val="BodyText"/>
        <w:tabs>
          <w:tab w:val="left" w:pos="9071"/>
        </w:tabs>
        <w:ind w:left="1" w:right="143" w:firstLine="426"/>
        <w:jc w:val="both"/>
      </w:pPr>
      <w:r>
        <w:rPr>
          <w:i/>
        </w:rPr>
        <w:t>RECALLING</w:t>
      </w:r>
      <w:r>
        <w:rPr>
          <w:i/>
          <w:spacing w:val="-3"/>
        </w:rPr>
        <w:t xml:space="preserve"> </w:t>
      </w:r>
      <w:r>
        <w:t>that,</w:t>
      </w:r>
      <w:r>
        <w:rPr>
          <w:spacing w:val="-4"/>
        </w:rPr>
        <w:t xml:space="preserve"> </w:t>
      </w:r>
      <w:r>
        <w:t>according</w:t>
      </w:r>
      <w:r>
        <w:rPr>
          <w:spacing w:val="-3"/>
        </w:rPr>
        <w:t xml:space="preserve"> </w:t>
      </w:r>
      <w:r>
        <w:t>to</w:t>
      </w:r>
      <w:r>
        <w:rPr>
          <w:spacing w:val="-2"/>
        </w:rPr>
        <w:t xml:space="preserve"> </w:t>
      </w:r>
      <w:r>
        <w:t>Article</w:t>
      </w:r>
      <w:r>
        <w:rPr>
          <w:spacing w:val="-3"/>
        </w:rPr>
        <w:t xml:space="preserve"> </w:t>
      </w:r>
      <w:r>
        <w:t>92</w:t>
      </w:r>
      <w:r>
        <w:rPr>
          <w:spacing w:val="-2"/>
        </w:rPr>
        <w:t xml:space="preserve"> </w:t>
      </w:r>
      <w:r>
        <w:t>of</w:t>
      </w:r>
      <w:r>
        <w:rPr>
          <w:spacing w:val="-3"/>
        </w:rPr>
        <w:t xml:space="preserve"> </w:t>
      </w:r>
      <w:r>
        <w:t>the</w:t>
      </w:r>
      <w:r>
        <w:rPr>
          <w:spacing w:val="-3"/>
        </w:rPr>
        <w:t xml:space="preserve"> </w:t>
      </w:r>
      <w:r>
        <w:t>United</w:t>
      </w:r>
      <w:r>
        <w:rPr>
          <w:spacing w:val="-2"/>
        </w:rPr>
        <w:t xml:space="preserve"> </w:t>
      </w:r>
      <w:r>
        <w:t>Nations</w:t>
      </w:r>
      <w:r>
        <w:rPr>
          <w:spacing w:val="-3"/>
        </w:rPr>
        <w:t xml:space="preserve"> </w:t>
      </w:r>
      <w:r>
        <w:t>Convention</w:t>
      </w:r>
      <w:r>
        <w:rPr>
          <w:spacing w:val="-2"/>
        </w:rPr>
        <w:t xml:space="preserve"> </w:t>
      </w:r>
      <w:r>
        <w:t>on</w:t>
      </w:r>
      <w:r>
        <w:rPr>
          <w:spacing w:val="-3"/>
        </w:rPr>
        <w:t xml:space="preserve"> </w:t>
      </w:r>
      <w:r>
        <w:t>the</w:t>
      </w:r>
      <w:r>
        <w:rPr>
          <w:spacing w:val="-2"/>
        </w:rPr>
        <w:t xml:space="preserve"> </w:t>
      </w:r>
      <w:r>
        <w:t>Law</w:t>
      </w:r>
      <w:r>
        <w:rPr>
          <w:spacing w:val="-4"/>
        </w:rPr>
        <w:t xml:space="preserve"> </w:t>
      </w:r>
      <w:r>
        <w:t>of</w:t>
      </w:r>
      <w:r>
        <w:rPr>
          <w:spacing w:val="-2"/>
        </w:rPr>
        <w:t xml:space="preserve"> </w:t>
      </w:r>
      <w:r>
        <w:t>the</w:t>
      </w:r>
      <w:r>
        <w:rPr>
          <w:spacing w:val="-2"/>
        </w:rPr>
        <w:t xml:space="preserve"> </w:t>
      </w:r>
      <w:r>
        <w:t>Sea,</w:t>
      </w:r>
      <w:r>
        <w:rPr>
          <w:spacing w:val="-4"/>
        </w:rPr>
        <w:t xml:space="preserve"> </w:t>
      </w:r>
      <w:r>
        <w:t>of</w:t>
      </w:r>
      <w:r>
        <w:rPr>
          <w:spacing w:val="-2"/>
        </w:rPr>
        <w:t xml:space="preserve"> </w:t>
      </w:r>
      <w:r>
        <w:t>10</w:t>
      </w:r>
      <w:r w:rsidR="009E6916">
        <w:t> </w:t>
      </w:r>
      <w:r>
        <w:t xml:space="preserve">December 1982, ships shall sail under the flag of one State only and shall be subject to its exclusive jurisdiction on the high seas except as otherwise provided in relevant international </w:t>
      </w:r>
      <w:proofErr w:type="gramStart"/>
      <w:r>
        <w:t>instruments;</w:t>
      </w:r>
      <w:proofErr w:type="gramEnd"/>
    </w:p>
    <w:p w14:paraId="3D47F813" w14:textId="77777777" w:rsidR="005F7D88" w:rsidRDefault="005F7D88" w:rsidP="009E6916">
      <w:pPr>
        <w:pStyle w:val="BodyText"/>
        <w:tabs>
          <w:tab w:val="left" w:pos="9071"/>
        </w:tabs>
      </w:pPr>
    </w:p>
    <w:p w14:paraId="0D04CA25" w14:textId="5E2E9916" w:rsidR="005F7D88" w:rsidRDefault="000B5EE1" w:rsidP="009E6916">
      <w:pPr>
        <w:pStyle w:val="BodyText"/>
        <w:tabs>
          <w:tab w:val="left" w:pos="9071"/>
        </w:tabs>
        <w:ind w:left="1" w:right="138" w:firstLine="426"/>
        <w:jc w:val="both"/>
      </w:pPr>
      <w:r>
        <w:rPr>
          <w:i/>
        </w:rPr>
        <w:t xml:space="preserve">MINDFUL </w:t>
      </w:r>
      <w:r>
        <w:t>of the data reporting requirements for all Contracting Parties and Cooperating non</w:t>
      </w:r>
      <w:r w:rsidR="00A1595A">
        <w:noBreakHyphen/>
      </w:r>
      <w:r>
        <w:t xml:space="preserve">Contracting Parties, Entities, and Fishing Entities (CPCs) and the importance of complete statistical reporting to the work of SCRS and the </w:t>
      </w:r>
      <w:proofErr w:type="gramStart"/>
      <w:r>
        <w:t>Commission;</w:t>
      </w:r>
      <w:proofErr w:type="gramEnd"/>
    </w:p>
    <w:p w14:paraId="0BCBADBC" w14:textId="77777777" w:rsidR="005F7D88" w:rsidRDefault="000B5EE1" w:rsidP="009E6916">
      <w:pPr>
        <w:pStyle w:val="BodyText"/>
        <w:tabs>
          <w:tab w:val="left" w:pos="9071"/>
        </w:tabs>
        <w:spacing w:before="234"/>
        <w:ind w:left="1" w:right="147" w:firstLine="426"/>
        <w:jc w:val="both"/>
      </w:pPr>
      <w:r>
        <w:rPr>
          <w:i/>
        </w:rPr>
        <w:t xml:space="preserve">ACKNOWLEDGING </w:t>
      </w:r>
      <w:r>
        <w:t xml:space="preserve">the needs and interests of all States to develop their fishing fleets </w:t>
      </w:r>
      <w:proofErr w:type="gramStart"/>
      <w:r>
        <w:t>so as to</w:t>
      </w:r>
      <w:proofErr w:type="gramEnd"/>
      <w:r>
        <w:t xml:space="preserve"> enable them to fully utilize the fishing opportunities available to them under relevant ICCAT </w:t>
      </w:r>
      <w:proofErr w:type="gramStart"/>
      <w:r>
        <w:t>recommendations;</w:t>
      </w:r>
      <w:proofErr w:type="gramEnd"/>
    </w:p>
    <w:p w14:paraId="1FD4B2EE" w14:textId="77777777" w:rsidR="005F7D88" w:rsidRDefault="005F7D88" w:rsidP="009E6916">
      <w:pPr>
        <w:pStyle w:val="BodyText"/>
        <w:tabs>
          <w:tab w:val="left" w:pos="9071"/>
        </w:tabs>
        <w:spacing w:before="1"/>
      </w:pPr>
    </w:p>
    <w:p w14:paraId="3DE11FB0" w14:textId="77777777" w:rsidR="005F7D88" w:rsidRDefault="000B5EE1" w:rsidP="009E6916">
      <w:pPr>
        <w:pStyle w:val="BodyText"/>
        <w:tabs>
          <w:tab w:val="left" w:pos="9071"/>
        </w:tabs>
        <w:ind w:left="1" w:right="147" w:firstLine="426"/>
        <w:jc w:val="both"/>
      </w:pPr>
      <w:r>
        <w:rPr>
          <w:i/>
        </w:rPr>
        <w:t xml:space="preserve">MINDFUL </w:t>
      </w:r>
      <w:r>
        <w:t xml:space="preserve">that unless properly regulated, the practices of access agreements and of chartering arrangements might seriously undermine the effectiveness of conservation and management measures established by </w:t>
      </w:r>
      <w:proofErr w:type="gramStart"/>
      <w:r>
        <w:t>ICCAT;</w:t>
      </w:r>
      <w:proofErr w:type="gramEnd"/>
    </w:p>
    <w:p w14:paraId="00898ADE" w14:textId="77777777" w:rsidR="005F7D88" w:rsidRPr="003E7FB8" w:rsidRDefault="000B5EE1" w:rsidP="009E6916">
      <w:pPr>
        <w:pStyle w:val="BodyText"/>
        <w:tabs>
          <w:tab w:val="left" w:pos="9071"/>
        </w:tabs>
        <w:spacing w:before="234"/>
        <w:ind w:left="1" w:right="142" w:firstLine="426"/>
        <w:jc w:val="both"/>
      </w:pPr>
      <w:r w:rsidRPr="003E7FB8">
        <w:rPr>
          <w:i/>
        </w:rPr>
        <w:t xml:space="preserve">MINDFUL </w:t>
      </w:r>
      <w:r w:rsidRPr="003E7FB8">
        <w:t>of the need to ensure transparency among CPCs in respect of conditions for accessing the waters</w:t>
      </w:r>
      <w:r w:rsidRPr="003E7FB8">
        <w:rPr>
          <w:spacing w:val="-12"/>
        </w:rPr>
        <w:t xml:space="preserve"> </w:t>
      </w:r>
      <w:r w:rsidRPr="003E7FB8">
        <w:t>of</w:t>
      </w:r>
      <w:r w:rsidRPr="003E7FB8">
        <w:rPr>
          <w:spacing w:val="-11"/>
        </w:rPr>
        <w:t xml:space="preserve"> </w:t>
      </w:r>
      <w:r w:rsidRPr="003E7FB8">
        <w:t>coastal</w:t>
      </w:r>
      <w:r w:rsidRPr="003E7FB8">
        <w:rPr>
          <w:spacing w:val="-11"/>
        </w:rPr>
        <w:t xml:space="preserve"> </w:t>
      </w:r>
      <w:r w:rsidRPr="003E7FB8">
        <w:t>States,</w:t>
      </w:r>
      <w:r w:rsidRPr="003E7FB8">
        <w:rPr>
          <w:spacing w:val="-11"/>
        </w:rPr>
        <w:t xml:space="preserve"> </w:t>
      </w:r>
      <w:proofErr w:type="gramStart"/>
      <w:r w:rsidRPr="003E7FB8">
        <w:t>in</w:t>
      </w:r>
      <w:r w:rsidRPr="003E7FB8">
        <w:rPr>
          <w:spacing w:val="-11"/>
        </w:rPr>
        <w:t xml:space="preserve"> </w:t>
      </w:r>
      <w:r w:rsidRPr="003E7FB8">
        <w:t>particular</w:t>
      </w:r>
      <w:r w:rsidRPr="003E7FB8">
        <w:rPr>
          <w:spacing w:val="-11"/>
        </w:rPr>
        <w:t xml:space="preserve"> </w:t>
      </w:r>
      <w:r w:rsidRPr="003E7FB8">
        <w:t>to</w:t>
      </w:r>
      <w:proofErr w:type="gramEnd"/>
      <w:r w:rsidRPr="003E7FB8">
        <w:rPr>
          <w:spacing w:val="-11"/>
        </w:rPr>
        <w:t xml:space="preserve"> </w:t>
      </w:r>
      <w:r w:rsidRPr="003E7FB8">
        <w:t>facilitate</w:t>
      </w:r>
      <w:r w:rsidRPr="003E7FB8">
        <w:rPr>
          <w:spacing w:val="-11"/>
        </w:rPr>
        <w:t xml:space="preserve"> </w:t>
      </w:r>
      <w:r w:rsidRPr="003E7FB8">
        <w:t>joint</w:t>
      </w:r>
      <w:r w:rsidRPr="003E7FB8">
        <w:rPr>
          <w:spacing w:val="-11"/>
        </w:rPr>
        <w:t xml:space="preserve"> </w:t>
      </w:r>
      <w:r w:rsidRPr="003E7FB8">
        <w:t>efforts</w:t>
      </w:r>
      <w:r w:rsidRPr="003E7FB8">
        <w:rPr>
          <w:spacing w:val="-10"/>
        </w:rPr>
        <w:t xml:space="preserve"> </w:t>
      </w:r>
      <w:r w:rsidRPr="003E7FB8">
        <w:t>to</w:t>
      </w:r>
      <w:r w:rsidRPr="003E7FB8">
        <w:rPr>
          <w:spacing w:val="-11"/>
        </w:rPr>
        <w:t xml:space="preserve"> </w:t>
      </w:r>
      <w:r w:rsidRPr="003E7FB8">
        <w:t>combat</w:t>
      </w:r>
      <w:r w:rsidRPr="003E7FB8">
        <w:rPr>
          <w:spacing w:val="-11"/>
        </w:rPr>
        <w:t xml:space="preserve"> </w:t>
      </w:r>
      <w:r w:rsidRPr="003E7FB8">
        <w:t>illegal,</w:t>
      </w:r>
      <w:r w:rsidRPr="003E7FB8">
        <w:rPr>
          <w:spacing w:val="-11"/>
        </w:rPr>
        <w:t xml:space="preserve"> </w:t>
      </w:r>
      <w:r w:rsidRPr="003E7FB8">
        <w:t>unreported,</w:t>
      </w:r>
      <w:r w:rsidRPr="003E7FB8">
        <w:rPr>
          <w:spacing w:val="-11"/>
        </w:rPr>
        <w:t xml:space="preserve"> </w:t>
      </w:r>
      <w:r w:rsidRPr="003E7FB8">
        <w:t>and</w:t>
      </w:r>
      <w:r w:rsidRPr="003E7FB8">
        <w:rPr>
          <w:spacing w:val="-10"/>
        </w:rPr>
        <w:t xml:space="preserve"> </w:t>
      </w:r>
      <w:r w:rsidRPr="003E7FB8">
        <w:t xml:space="preserve">unregulated </w:t>
      </w:r>
      <w:proofErr w:type="gramStart"/>
      <w:r w:rsidRPr="003E7FB8">
        <w:rPr>
          <w:spacing w:val="-2"/>
        </w:rPr>
        <w:t>fishing;</w:t>
      </w:r>
      <w:proofErr w:type="gramEnd"/>
    </w:p>
    <w:p w14:paraId="37A117A7" w14:textId="77777777" w:rsidR="005F7D88" w:rsidRPr="003E7FB8" w:rsidRDefault="005F7D88" w:rsidP="009E6916">
      <w:pPr>
        <w:pStyle w:val="BodyText"/>
        <w:tabs>
          <w:tab w:val="left" w:pos="9071"/>
        </w:tabs>
      </w:pPr>
    </w:p>
    <w:p w14:paraId="3A153391" w14:textId="0F2FADEC" w:rsidR="005F7D88" w:rsidRDefault="000B5EE1" w:rsidP="009E6916">
      <w:pPr>
        <w:tabs>
          <w:tab w:val="left" w:pos="9071"/>
        </w:tabs>
        <w:ind w:left="1" w:right="142" w:firstLine="426"/>
        <w:jc w:val="both"/>
        <w:rPr>
          <w:sz w:val="20"/>
        </w:rPr>
      </w:pPr>
      <w:r w:rsidRPr="003E7FB8">
        <w:rPr>
          <w:i/>
          <w:sz w:val="20"/>
        </w:rPr>
        <w:t xml:space="preserve">RECALLING </w:t>
      </w:r>
      <w:r w:rsidRPr="003E7FB8">
        <w:rPr>
          <w:sz w:val="20"/>
        </w:rPr>
        <w:t xml:space="preserve">the </w:t>
      </w:r>
      <w:r w:rsidRPr="003E7FB8">
        <w:rPr>
          <w:i/>
          <w:sz w:val="20"/>
        </w:rPr>
        <w:t xml:space="preserve">Recommendation by ICCAT </w:t>
      </w:r>
      <w:r w:rsidR="003E7FB8" w:rsidRPr="003E7FB8">
        <w:rPr>
          <w:i/>
          <w:sz w:val="20"/>
        </w:rPr>
        <w:t xml:space="preserve">concerning the duties </w:t>
      </w:r>
      <w:r w:rsidRPr="003E7FB8">
        <w:rPr>
          <w:i/>
          <w:sz w:val="20"/>
        </w:rPr>
        <w:t xml:space="preserve">of Contracting Parties and Cooperating non-Contracting Parties, Entities or Fishing Entities in </w:t>
      </w:r>
      <w:r w:rsidR="003E7FB8" w:rsidRPr="003E7FB8">
        <w:rPr>
          <w:i/>
          <w:sz w:val="20"/>
        </w:rPr>
        <w:t xml:space="preserve">relation to their vessels </w:t>
      </w:r>
      <w:r w:rsidRPr="003E7FB8">
        <w:rPr>
          <w:i/>
          <w:sz w:val="20"/>
        </w:rPr>
        <w:t>in the ICCAT Convention</w:t>
      </w:r>
      <w:r w:rsidRPr="003E7FB8">
        <w:rPr>
          <w:i/>
          <w:spacing w:val="-9"/>
          <w:sz w:val="20"/>
        </w:rPr>
        <w:t xml:space="preserve"> </w:t>
      </w:r>
      <w:r w:rsidR="003E7FB8" w:rsidRPr="003E7FB8">
        <w:rPr>
          <w:i/>
          <w:sz w:val="20"/>
        </w:rPr>
        <w:t>a</w:t>
      </w:r>
      <w:r w:rsidRPr="003E7FB8">
        <w:rPr>
          <w:i/>
          <w:sz w:val="20"/>
        </w:rPr>
        <w:t>rea</w:t>
      </w:r>
      <w:r w:rsidRPr="003E7FB8">
        <w:rPr>
          <w:i/>
          <w:spacing w:val="-9"/>
          <w:sz w:val="20"/>
        </w:rPr>
        <w:t xml:space="preserve"> </w:t>
      </w:r>
      <w:r w:rsidRPr="003E7FB8">
        <w:rPr>
          <w:sz w:val="20"/>
        </w:rPr>
        <w:t>(Rec.</w:t>
      </w:r>
      <w:r w:rsidRPr="003E7FB8">
        <w:rPr>
          <w:spacing w:val="-10"/>
          <w:sz w:val="20"/>
        </w:rPr>
        <w:t xml:space="preserve"> </w:t>
      </w:r>
      <w:r w:rsidRPr="003E7FB8">
        <w:rPr>
          <w:sz w:val="20"/>
        </w:rPr>
        <w:t>03-12),</w:t>
      </w:r>
      <w:r w:rsidRPr="003E7FB8">
        <w:rPr>
          <w:spacing w:val="-10"/>
          <w:sz w:val="20"/>
        </w:rPr>
        <w:t xml:space="preserve"> </w:t>
      </w:r>
      <w:r w:rsidRPr="003E7FB8">
        <w:rPr>
          <w:sz w:val="20"/>
        </w:rPr>
        <w:t>which</w:t>
      </w:r>
      <w:r w:rsidRPr="003E7FB8">
        <w:rPr>
          <w:spacing w:val="-9"/>
          <w:sz w:val="20"/>
        </w:rPr>
        <w:t xml:space="preserve"> </w:t>
      </w:r>
      <w:r w:rsidRPr="003E7FB8">
        <w:rPr>
          <w:sz w:val="20"/>
        </w:rPr>
        <w:t>requires</w:t>
      </w:r>
      <w:r w:rsidRPr="003E7FB8">
        <w:rPr>
          <w:spacing w:val="-10"/>
          <w:sz w:val="20"/>
        </w:rPr>
        <w:t xml:space="preserve"> </w:t>
      </w:r>
      <w:r w:rsidRPr="003E7FB8">
        <w:rPr>
          <w:sz w:val="20"/>
        </w:rPr>
        <w:t>CPCs</w:t>
      </w:r>
      <w:r w:rsidRPr="003E7FB8">
        <w:rPr>
          <w:spacing w:val="-9"/>
          <w:sz w:val="20"/>
        </w:rPr>
        <w:t xml:space="preserve"> </w:t>
      </w:r>
      <w:r w:rsidRPr="003E7FB8">
        <w:rPr>
          <w:sz w:val="20"/>
        </w:rPr>
        <w:t>to</w:t>
      </w:r>
      <w:r w:rsidRPr="003E7FB8">
        <w:rPr>
          <w:spacing w:val="-11"/>
          <w:sz w:val="20"/>
        </w:rPr>
        <w:t xml:space="preserve"> </w:t>
      </w:r>
      <w:r w:rsidRPr="003E7FB8">
        <w:rPr>
          <w:sz w:val="20"/>
        </w:rPr>
        <w:t>ensure</w:t>
      </w:r>
      <w:r w:rsidRPr="003E7FB8">
        <w:rPr>
          <w:spacing w:val="-10"/>
          <w:sz w:val="20"/>
        </w:rPr>
        <w:t xml:space="preserve"> </w:t>
      </w:r>
      <w:r w:rsidRPr="003E7FB8">
        <w:rPr>
          <w:sz w:val="20"/>
        </w:rPr>
        <w:t>that</w:t>
      </w:r>
      <w:r w:rsidRPr="003E7FB8">
        <w:rPr>
          <w:spacing w:val="-10"/>
          <w:sz w:val="20"/>
        </w:rPr>
        <w:t xml:space="preserve"> </w:t>
      </w:r>
      <w:r w:rsidRPr="003E7FB8">
        <w:rPr>
          <w:sz w:val="20"/>
        </w:rPr>
        <w:t>their</w:t>
      </w:r>
      <w:r w:rsidRPr="003E7FB8">
        <w:rPr>
          <w:spacing w:val="-11"/>
          <w:sz w:val="20"/>
        </w:rPr>
        <w:t xml:space="preserve"> </w:t>
      </w:r>
      <w:r w:rsidRPr="003E7FB8">
        <w:rPr>
          <w:sz w:val="20"/>
        </w:rPr>
        <w:t>vessels</w:t>
      </w:r>
      <w:r w:rsidRPr="003E7FB8">
        <w:rPr>
          <w:spacing w:val="-9"/>
          <w:sz w:val="20"/>
        </w:rPr>
        <w:t xml:space="preserve"> </w:t>
      </w:r>
      <w:r w:rsidRPr="003E7FB8">
        <w:rPr>
          <w:sz w:val="20"/>
        </w:rPr>
        <w:t>do</w:t>
      </w:r>
      <w:r w:rsidRPr="003E7FB8">
        <w:rPr>
          <w:spacing w:val="-9"/>
          <w:sz w:val="20"/>
        </w:rPr>
        <w:t xml:space="preserve"> </w:t>
      </w:r>
      <w:r w:rsidRPr="003E7FB8">
        <w:rPr>
          <w:sz w:val="20"/>
        </w:rPr>
        <w:t>not</w:t>
      </w:r>
      <w:r w:rsidRPr="003E7FB8">
        <w:rPr>
          <w:spacing w:val="-10"/>
          <w:sz w:val="20"/>
        </w:rPr>
        <w:t xml:space="preserve"> </w:t>
      </w:r>
      <w:r w:rsidRPr="003E7FB8">
        <w:rPr>
          <w:sz w:val="20"/>
        </w:rPr>
        <w:t>conduct</w:t>
      </w:r>
      <w:r w:rsidRPr="003E7FB8">
        <w:rPr>
          <w:spacing w:val="-9"/>
          <w:sz w:val="20"/>
        </w:rPr>
        <w:t xml:space="preserve"> </w:t>
      </w:r>
      <w:r w:rsidRPr="003E7FB8">
        <w:rPr>
          <w:sz w:val="20"/>
        </w:rPr>
        <w:t>unauthorized fishing within areas under the national jurisdiction of other States, through appropriate cooperation with coastal States concerned, and other relevant means</w:t>
      </w:r>
      <w:r>
        <w:rPr>
          <w:sz w:val="20"/>
        </w:rPr>
        <w:t xml:space="preserve"> available to the flag CPC;</w:t>
      </w:r>
    </w:p>
    <w:p w14:paraId="5A681512" w14:textId="77777777" w:rsidR="005F7D88" w:rsidRDefault="005F7D88" w:rsidP="009E6916">
      <w:pPr>
        <w:pStyle w:val="BodyText"/>
        <w:tabs>
          <w:tab w:val="left" w:pos="9071"/>
        </w:tabs>
        <w:spacing w:before="234"/>
      </w:pPr>
    </w:p>
    <w:p w14:paraId="65FD33BF" w14:textId="77777777" w:rsidR="005F7D88" w:rsidRDefault="000B5EE1" w:rsidP="009E6916">
      <w:pPr>
        <w:pStyle w:val="BodyText"/>
        <w:tabs>
          <w:tab w:val="left" w:pos="9071"/>
        </w:tabs>
        <w:ind w:left="1755" w:right="1896"/>
        <w:jc w:val="center"/>
      </w:pPr>
      <w:r>
        <w:t>THE</w:t>
      </w:r>
      <w:r>
        <w:rPr>
          <w:spacing w:val="-7"/>
        </w:rPr>
        <w:t xml:space="preserve"> </w:t>
      </w:r>
      <w:r>
        <w:t>INTERNATIONAL</w:t>
      </w:r>
      <w:r>
        <w:rPr>
          <w:spacing w:val="-7"/>
        </w:rPr>
        <w:t xml:space="preserve"> </w:t>
      </w:r>
      <w:r>
        <w:t>COMMISSION</w:t>
      </w:r>
      <w:r>
        <w:rPr>
          <w:spacing w:val="-8"/>
        </w:rPr>
        <w:t xml:space="preserve"> </w:t>
      </w:r>
      <w:r>
        <w:t>FOR</w:t>
      </w:r>
      <w:r>
        <w:rPr>
          <w:spacing w:val="-7"/>
        </w:rPr>
        <w:t xml:space="preserve"> </w:t>
      </w:r>
      <w:r>
        <w:t>THE</w:t>
      </w:r>
      <w:r>
        <w:rPr>
          <w:spacing w:val="-7"/>
        </w:rPr>
        <w:t xml:space="preserve"> </w:t>
      </w:r>
      <w:r>
        <w:t>CONSERVATION OF ATLANTIC TUNAS (ICCAT) RECOMMENDS THAT:</w:t>
      </w:r>
    </w:p>
    <w:p w14:paraId="3DB708EB" w14:textId="77777777" w:rsidR="005F7D88" w:rsidRDefault="005F7D88" w:rsidP="009E6916">
      <w:pPr>
        <w:pStyle w:val="BodyText"/>
        <w:tabs>
          <w:tab w:val="left" w:pos="9071"/>
        </w:tabs>
        <w:spacing w:before="1"/>
      </w:pPr>
    </w:p>
    <w:p w14:paraId="31DDF3BE" w14:textId="77777777" w:rsidR="005F7D88" w:rsidRDefault="000B5EE1" w:rsidP="009E6916">
      <w:pPr>
        <w:pStyle w:val="Heading1"/>
        <w:tabs>
          <w:tab w:val="left" w:pos="9071"/>
        </w:tabs>
      </w:pPr>
      <w:r>
        <w:t>Chartering</w:t>
      </w:r>
      <w:r>
        <w:rPr>
          <w:spacing w:val="-4"/>
        </w:rPr>
        <w:t xml:space="preserve"> </w:t>
      </w:r>
      <w:r>
        <w:rPr>
          <w:spacing w:val="-2"/>
        </w:rPr>
        <w:t>arrangements</w:t>
      </w:r>
    </w:p>
    <w:p w14:paraId="2ADC87BB" w14:textId="22729BEF" w:rsidR="005F7D88" w:rsidRPr="00A061EE" w:rsidRDefault="000B5EE1" w:rsidP="009E6916">
      <w:pPr>
        <w:pStyle w:val="ListParagraph"/>
        <w:numPr>
          <w:ilvl w:val="0"/>
          <w:numId w:val="3"/>
        </w:numPr>
        <w:tabs>
          <w:tab w:val="left" w:pos="425"/>
          <w:tab w:val="left" w:pos="427"/>
          <w:tab w:val="left" w:pos="9071"/>
        </w:tabs>
        <w:spacing w:before="234"/>
        <w:ind w:right="140"/>
        <w:jc w:val="both"/>
        <w:rPr>
          <w:sz w:val="20"/>
        </w:rPr>
      </w:pPr>
      <w:r w:rsidRPr="00A061EE">
        <w:rPr>
          <w:sz w:val="20"/>
        </w:rPr>
        <w:t>Contracting Parties and Cooperating non-Contracting Parties, Entities, and Fishing Entities (CPCs) shall ensure that the chartering of fishing vessels participating in ICCAT fisheries, shall be conducted in accordance with the following provisions, except in the case of bareboat chartering, as referenced in paragraph 1bis.</w:t>
      </w:r>
    </w:p>
    <w:p w14:paraId="694FE440" w14:textId="77777777" w:rsidR="005F7D88" w:rsidRPr="00A061EE" w:rsidRDefault="005F7D88" w:rsidP="009E6916">
      <w:pPr>
        <w:pStyle w:val="BodyText"/>
        <w:tabs>
          <w:tab w:val="left" w:pos="9071"/>
        </w:tabs>
      </w:pPr>
    </w:p>
    <w:p w14:paraId="38F46ADB" w14:textId="77777777" w:rsidR="005F7D88" w:rsidRPr="00A061EE" w:rsidRDefault="000B5EE1" w:rsidP="009E6916">
      <w:pPr>
        <w:pStyle w:val="BodyText"/>
        <w:tabs>
          <w:tab w:val="left" w:pos="9071"/>
        </w:tabs>
        <w:ind w:left="427" w:right="143" w:hanging="427"/>
        <w:jc w:val="both"/>
      </w:pPr>
      <w:r w:rsidRPr="00A061EE">
        <w:t>1(bis). The provisions of this measure do not apply in the case of bareboat chartering where a vessel temporarily changes flags to that of the chartering CPC, except that the chartering CPC shall be responsible for all ICCAT obligations with respect to the chartered vessel.</w:t>
      </w:r>
    </w:p>
    <w:p w14:paraId="13B413DA" w14:textId="77777777" w:rsidR="005F7D88" w:rsidRPr="00A061EE" w:rsidRDefault="005F7D88" w:rsidP="009E6916">
      <w:pPr>
        <w:pStyle w:val="BodyText"/>
        <w:tabs>
          <w:tab w:val="left" w:pos="9071"/>
        </w:tabs>
      </w:pPr>
    </w:p>
    <w:p w14:paraId="7E6A3FD3" w14:textId="77777777" w:rsidR="005F7D88" w:rsidRPr="00A061EE" w:rsidRDefault="000B5EE1" w:rsidP="009E6916">
      <w:pPr>
        <w:pStyle w:val="ListParagraph"/>
        <w:numPr>
          <w:ilvl w:val="0"/>
          <w:numId w:val="3"/>
        </w:numPr>
        <w:tabs>
          <w:tab w:val="left" w:pos="425"/>
          <w:tab w:val="left" w:pos="427"/>
          <w:tab w:val="left" w:pos="9071"/>
        </w:tabs>
        <w:ind w:right="142"/>
        <w:jc w:val="both"/>
        <w:rPr>
          <w:sz w:val="20"/>
        </w:rPr>
      </w:pPr>
      <w:r w:rsidRPr="00A061EE">
        <w:rPr>
          <w:sz w:val="20"/>
        </w:rPr>
        <w:t>Chartering</w:t>
      </w:r>
      <w:r w:rsidRPr="00A061EE">
        <w:rPr>
          <w:spacing w:val="-12"/>
          <w:sz w:val="20"/>
        </w:rPr>
        <w:t xml:space="preserve"> </w:t>
      </w:r>
      <w:r w:rsidRPr="00A061EE">
        <w:rPr>
          <w:sz w:val="20"/>
        </w:rPr>
        <w:t>nations</w:t>
      </w:r>
      <w:r w:rsidRPr="00A061EE">
        <w:rPr>
          <w:spacing w:val="-11"/>
          <w:sz w:val="20"/>
        </w:rPr>
        <w:t xml:space="preserve"> </w:t>
      </w:r>
      <w:r w:rsidRPr="00A061EE">
        <w:rPr>
          <w:sz w:val="20"/>
        </w:rPr>
        <w:t>shall</w:t>
      </w:r>
      <w:r w:rsidRPr="00A061EE">
        <w:rPr>
          <w:spacing w:val="-11"/>
          <w:sz w:val="20"/>
        </w:rPr>
        <w:t xml:space="preserve"> </w:t>
      </w:r>
      <w:r w:rsidRPr="00A061EE">
        <w:rPr>
          <w:sz w:val="20"/>
        </w:rPr>
        <w:t>be</w:t>
      </w:r>
      <w:r w:rsidRPr="00A061EE">
        <w:rPr>
          <w:spacing w:val="-11"/>
          <w:sz w:val="20"/>
        </w:rPr>
        <w:t xml:space="preserve"> </w:t>
      </w:r>
      <w:r w:rsidRPr="00A061EE">
        <w:rPr>
          <w:sz w:val="20"/>
        </w:rPr>
        <w:t>Contracting</w:t>
      </w:r>
      <w:r w:rsidRPr="00A061EE">
        <w:rPr>
          <w:spacing w:val="-11"/>
          <w:sz w:val="20"/>
        </w:rPr>
        <w:t xml:space="preserve"> </w:t>
      </w:r>
      <w:r w:rsidRPr="00A061EE">
        <w:rPr>
          <w:sz w:val="20"/>
        </w:rPr>
        <w:t>Parties</w:t>
      </w:r>
      <w:r w:rsidRPr="00A061EE">
        <w:rPr>
          <w:spacing w:val="-11"/>
          <w:sz w:val="20"/>
        </w:rPr>
        <w:t xml:space="preserve"> </w:t>
      </w:r>
      <w:r w:rsidRPr="00A061EE">
        <w:rPr>
          <w:sz w:val="20"/>
        </w:rPr>
        <w:t>to</w:t>
      </w:r>
      <w:r w:rsidRPr="00A061EE">
        <w:rPr>
          <w:spacing w:val="-11"/>
          <w:sz w:val="20"/>
        </w:rPr>
        <w:t xml:space="preserve"> </w:t>
      </w:r>
      <w:r w:rsidRPr="00A061EE">
        <w:rPr>
          <w:sz w:val="20"/>
        </w:rPr>
        <w:t>the</w:t>
      </w:r>
      <w:r w:rsidRPr="00A061EE">
        <w:rPr>
          <w:spacing w:val="-11"/>
          <w:sz w:val="20"/>
        </w:rPr>
        <w:t xml:space="preserve"> </w:t>
      </w:r>
      <w:r w:rsidRPr="00A061EE">
        <w:rPr>
          <w:sz w:val="20"/>
        </w:rPr>
        <w:t>ICCAT</w:t>
      </w:r>
      <w:r w:rsidRPr="00A061EE">
        <w:rPr>
          <w:spacing w:val="-11"/>
          <w:sz w:val="20"/>
        </w:rPr>
        <w:t xml:space="preserve"> </w:t>
      </w:r>
      <w:r w:rsidRPr="00A061EE">
        <w:rPr>
          <w:sz w:val="20"/>
        </w:rPr>
        <w:t>Convention.</w:t>
      </w:r>
      <w:r w:rsidRPr="00A061EE">
        <w:rPr>
          <w:spacing w:val="-11"/>
          <w:sz w:val="20"/>
        </w:rPr>
        <w:t xml:space="preserve"> </w:t>
      </w:r>
      <w:r w:rsidRPr="00A061EE">
        <w:rPr>
          <w:sz w:val="20"/>
        </w:rPr>
        <w:t>The</w:t>
      </w:r>
      <w:r w:rsidRPr="00A061EE">
        <w:rPr>
          <w:spacing w:val="-11"/>
          <w:sz w:val="20"/>
        </w:rPr>
        <w:t xml:space="preserve"> </w:t>
      </w:r>
      <w:r w:rsidRPr="00A061EE">
        <w:rPr>
          <w:sz w:val="20"/>
        </w:rPr>
        <w:t>chartering</w:t>
      </w:r>
      <w:r w:rsidRPr="00A061EE">
        <w:rPr>
          <w:spacing w:val="-11"/>
          <w:sz w:val="20"/>
        </w:rPr>
        <w:t xml:space="preserve"> </w:t>
      </w:r>
      <w:r w:rsidRPr="00A061EE">
        <w:rPr>
          <w:sz w:val="20"/>
        </w:rPr>
        <w:t>company</w:t>
      </w:r>
      <w:r w:rsidRPr="00A061EE">
        <w:rPr>
          <w:spacing w:val="-11"/>
          <w:sz w:val="20"/>
        </w:rPr>
        <w:t xml:space="preserve"> </w:t>
      </w:r>
      <w:r w:rsidRPr="00A061EE">
        <w:rPr>
          <w:sz w:val="20"/>
        </w:rPr>
        <w:t>must be legally established in the chartering Contracting Party.</w:t>
      </w:r>
    </w:p>
    <w:p w14:paraId="4D1F733E" w14:textId="77777777" w:rsidR="005F7D88" w:rsidRPr="00A061EE" w:rsidRDefault="005F7D88" w:rsidP="009E6916">
      <w:pPr>
        <w:pStyle w:val="BodyText"/>
        <w:tabs>
          <w:tab w:val="left" w:pos="9071"/>
        </w:tabs>
      </w:pPr>
    </w:p>
    <w:p w14:paraId="50328825" w14:textId="73456CDF" w:rsidR="005F7D88" w:rsidRPr="00A061EE" w:rsidRDefault="000B5EE1" w:rsidP="009E6916">
      <w:pPr>
        <w:pStyle w:val="ListParagraph"/>
        <w:numPr>
          <w:ilvl w:val="0"/>
          <w:numId w:val="3"/>
        </w:numPr>
        <w:tabs>
          <w:tab w:val="left" w:pos="427"/>
          <w:tab w:val="left" w:pos="9071"/>
        </w:tabs>
        <w:spacing w:before="1"/>
        <w:ind w:hanging="426"/>
        <w:jc w:val="left"/>
      </w:pPr>
      <w:r w:rsidRPr="00A061EE">
        <w:rPr>
          <w:sz w:val="20"/>
        </w:rPr>
        <w:t>Fishing</w:t>
      </w:r>
      <w:r w:rsidRPr="006436F8">
        <w:rPr>
          <w:spacing w:val="-1"/>
          <w:sz w:val="20"/>
        </w:rPr>
        <w:t xml:space="preserve"> </w:t>
      </w:r>
      <w:r w:rsidRPr="00A061EE">
        <w:rPr>
          <w:sz w:val="20"/>
        </w:rPr>
        <w:t>vessels</w:t>
      </w:r>
      <w:r w:rsidRPr="006436F8">
        <w:rPr>
          <w:spacing w:val="1"/>
          <w:sz w:val="20"/>
        </w:rPr>
        <w:t xml:space="preserve"> </w:t>
      </w:r>
      <w:r w:rsidRPr="00A061EE">
        <w:rPr>
          <w:sz w:val="20"/>
        </w:rPr>
        <w:t>to</w:t>
      </w:r>
      <w:r w:rsidRPr="006436F8">
        <w:rPr>
          <w:spacing w:val="1"/>
          <w:sz w:val="20"/>
        </w:rPr>
        <w:t xml:space="preserve"> </w:t>
      </w:r>
      <w:r w:rsidRPr="00A061EE">
        <w:rPr>
          <w:sz w:val="20"/>
        </w:rPr>
        <w:t>be</w:t>
      </w:r>
      <w:r w:rsidRPr="006436F8">
        <w:rPr>
          <w:spacing w:val="2"/>
          <w:sz w:val="20"/>
        </w:rPr>
        <w:t xml:space="preserve"> </w:t>
      </w:r>
      <w:r w:rsidRPr="00A061EE">
        <w:rPr>
          <w:sz w:val="20"/>
        </w:rPr>
        <w:t>chartered</w:t>
      </w:r>
      <w:r w:rsidRPr="006436F8">
        <w:rPr>
          <w:spacing w:val="-1"/>
          <w:sz w:val="20"/>
        </w:rPr>
        <w:t xml:space="preserve"> </w:t>
      </w:r>
      <w:r w:rsidRPr="00A061EE">
        <w:rPr>
          <w:sz w:val="20"/>
        </w:rPr>
        <w:t>shall</w:t>
      </w:r>
      <w:r w:rsidRPr="006436F8">
        <w:rPr>
          <w:spacing w:val="3"/>
          <w:sz w:val="20"/>
        </w:rPr>
        <w:t xml:space="preserve"> </w:t>
      </w:r>
      <w:r w:rsidRPr="00A061EE">
        <w:rPr>
          <w:sz w:val="20"/>
        </w:rPr>
        <w:t>only</w:t>
      </w:r>
      <w:r w:rsidRPr="006436F8">
        <w:rPr>
          <w:spacing w:val="-1"/>
          <w:sz w:val="20"/>
        </w:rPr>
        <w:t xml:space="preserve"> </w:t>
      </w:r>
      <w:r w:rsidRPr="00A061EE">
        <w:rPr>
          <w:sz w:val="20"/>
        </w:rPr>
        <w:t>be</w:t>
      </w:r>
      <w:r w:rsidRPr="006436F8">
        <w:rPr>
          <w:spacing w:val="1"/>
          <w:sz w:val="20"/>
        </w:rPr>
        <w:t xml:space="preserve"> </w:t>
      </w:r>
      <w:r w:rsidRPr="00A061EE">
        <w:rPr>
          <w:sz w:val="20"/>
        </w:rPr>
        <w:t>flagged to</w:t>
      </w:r>
      <w:r w:rsidRPr="006436F8">
        <w:rPr>
          <w:spacing w:val="1"/>
          <w:sz w:val="20"/>
        </w:rPr>
        <w:t xml:space="preserve"> </w:t>
      </w:r>
      <w:r w:rsidRPr="00A061EE">
        <w:rPr>
          <w:sz w:val="20"/>
        </w:rPr>
        <w:t>responsible</w:t>
      </w:r>
      <w:r w:rsidRPr="006436F8">
        <w:rPr>
          <w:spacing w:val="2"/>
          <w:sz w:val="20"/>
        </w:rPr>
        <w:t xml:space="preserve"> </w:t>
      </w:r>
      <w:r w:rsidRPr="00A061EE">
        <w:rPr>
          <w:sz w:val="20"/>
        </w:rPr>
        <w:t>CPCs, noting</w:t>
      </w:r>
      <w:r w:rsidRPr="006436F8">
        <w:rPr>
          <w:spacing w:val="1"/>
          <w:sz w:val="20"/>
        </w:rPr>
        <w:t xml:space="preserve"> </w:t>
      </w:r>
      <w:r w:rsidRPr="00A061EE">
        <w:rPr>
          <w:sz w:val="20"/>
        </w:rPr>
        <w:t>the</w:t>
      </w:r>
      <w:r w:rsidRPr="006436F8">
        <w:rPr>
          <w:spacing w:val="2"/>
          <w:sz w:val="20"/>
        </w:rPr>
        <w:t xml:space="preserve"> </w:t>
      </w:r>
      <w:r w:rsidRPr="006436F8">
        <w:rPr>
          <w:iCs/>
          <w:spacing w:val="-2"/>
          <w:sz w:val="20"/>
        </w:rPr>
        <w:t>Recommendation</w:t>
      </w:r>
      <w:r w:rsidR="006436F8">
        <w:rPr>
          <w:iCs/>
          <w:spacing w:val="-2"/>
          <w:sz w:val="20"/>
        </w:rPr>
        <w:t> </w:t>
      </w:r>
      <w:r w:rsidRPr="006436F8">
        <w:rPr>
          <w:spacing w:val="-2"/>
        </w:rPr>
        <w:t>03-</w:t>
      </w:r>
      <w:r w:rsidRPr="006436F8">
        <w:rPr>
          <w:spacing w:val="-5"/>
        </w:rPr>
        <w:t>12.</w:t>
      </w:r>
    </w:p>
    <w:p w14:paraId="3D9DC557" w14:textId="77777777" w:rsidR="005F7D88" w:rsidRPr="00A061EE" w:rsidRDefault="000B5EE1" w:rsidP="009E6916">
      <w:pPr>
        <w:pStyle w:val="ListParagraph"/>
        <w:numPr>
          <w:ilvl w:val="0"/>
          <w:numId w:val="3"/>
        </w:numPr>
        <w:tabs>
          <w:tab w:val="left" w:pos="425"/>
          <w:tab w:val="left" w:pos="427"/>
          <w:tab w:val="left" w:pos="9071"/>
        </w:tabs>
        <w:spacing w:before="233"/>
        <w:ind w:right="144"/>
        <w:jc w:val="both"/>
        <w:rPr>
          <w:sz w:val="20"/>
        </w:rPr>
      </w:pPr>
      <w:r w:rsidRPr="00A061EE">
        <w:rPr>
          <w:sz w:val="20"/>
        </w:rPr>
        <w:t>Both the chartering Contracting Party and the flag CPC shall ensure compliance by chartered vessels with</w:t>
      </w:r>
      <w:r w:rsidRPr="00A061EE">
        <w:rPr>
          <w:spacing w:val="-7"/>
          <w:sz w:val="20"/>
        </w:rPr>
        <w:t xml:space="preserve"> </w:t>
      </w:r>
      <w:r w:rsidRPr="00A061EE">
        <w:rPr>
          <w:sz w:val="20"/>
        </w:rPr>
        <w:t>relevant</w:t>
      </w:r>
      <w:r w:rsidRPr="00A061EE">
        <w:rPr>
          <w:spacing w:val="-8"/>
          <w:sz w:val="20"/>
        </w:rPr>
        <w:t xml:space="preserve"> </w:t>
      </w:r>
      <w:r w:rsidRPr="00A061EE">
        <w:rPr>
          <w:sz w:val="20"/>
        </w:rPr>
        <w:t>conservation</w:t>
      </w:r>
      <w:r w:rsidRPr="00A061EE">
        <w:rPr>
          <w:spacing w:val="-8"/>
          <w:sz w:val="20"/>
        </w:rPr>
        <w:t xml:space="preserve"> </w:t>
      </w:r>
      <w:r w:rsidRPr="00A061EE">
        <w:rPr>
          <w:sz w:val="20"/>
        </w:rPr>
        <w:t>and</w:t>
      </w:r>
      <w:r w:rsidRPr="00A061EE">
        <w:rPr>
          <w:spacing w:val="-8"/>
          <w:sz w:val="20"/>
        </w:rPr>
        <w:t xml:space="preserve"> </w:t>
      </w:r>
      <w:r w:rsidRPr="00A061EE">
        <w:rPr>
          <w:sz w:val="20"/>
        </w:rPr>
        <w:t>management</w:t>
      </w:r>
      <w:r w:rsidRPr="00A061EE">
        <w:rPr>
          <w:spacing w:val="-8"/>
          <w:sz w:val="20"/>
        </w:rPr>
        <w:t xml:space="preserve"> </w:t>
      </w:r>
      <w:r w:rsidRPr="00A061EE">
        <w:rPr>
          <w:sz w:val="20"/>
        </w:rPr>
        <w:t>measures</w:t>
      </w:r>
      <w:r w:rsidRPr="00A061EE">
        <w:rPr>
          <w:spacing w:val="-8"/>
          <w:sz w:val="20"/>
        </w:rPr>
        <w:t xml:space="preserve"> </w:t>
      </w:r>
      <w:r w:rsidRPr="00A061EE">
        <w:rPr>
          <w:sz w:val="20"/>
        </w:rPr>
        <w:t>established</w:t>
      </w:r>
      <w:r w:rsidRPr="00A061EE">
        <w:rPr>
          <w:spacing w:val="-7"/>
          <w:sz w:val="20"/>
        </w:rPr>
        <w:t xml:space="preserve"> </w:t>
      </w:r>
      <w:r w:rsidRPr="00A061EE">
        <w:rPr>
          <w:sz w:val="20"/>
        </w:rPr>
        <w:t>by</w:t>
      </w:r>
      <w:r w:rsidRPr="00A061EE">
        <w:rPr>
          <w:spacing w:val="-8"/>
          <w:sz w:val="20"/>
        </w:rPr>
        <w:t xml:space="preserve"> </w:t>
      </w:r>
      <w:r w:rsidRPr="00A061EE">
        <w:rPr>
          <w:sz w:val="20"/>
        </w:rPr>
        <w:t>ICCAT,</w:t>
      </w:r>
      <w:r w:rsidRPr="00A061EE">
        <w:rPr>
          <w:spacing w:val="-8"/>
          <w:sz w:val="20"/>
        </w:rPr>
        <w:t xml:space="preserve"> </w:t>
      </w:r>
      <w:r w:rsidRPr="00A061EE">
        <w:rPr>
          <w:sz w:val="20"/>
        </w:rPr>
        <w:t>in</w:t>
      </w:r>
      <w:r w:rsidRPr="00A061EE">
        <w:rPr>
          <w:spacing w:val="-8"/>
          <w:sz w:val="20"/>
        </w:rPr>
        <w:t xml:space="preserve"> </w:t>
      </w:r>
      <w:r w:rsidRPr="00A061EE">
        <w:rPr>
          <w:sz w:val="20"/>
        </w:rPr>
        <w:t>accordance</w:t>
      </w:r>
      <w:r w:rsidRPr="00A061EE">
        <w:rPr>
          <w:spacing w:val="-7"/>
          <w:sz w:val="20"/>
        </w:rPr>
        <w:t xml:space="preserve"> </w:t>
      </w:r>
      <w:r w:rsidRPr="00A061EE">
        <w:rPr>
          <w:sz w:val="20"/>
        </w:rPr>
        <w:t>with</w:t>
      </w:r>
      <w:r w:rsidRPr="00A061EE">
        <w:rPr>
          <w:spacing w:val="-8"/>
          <w:sz w:val="20"/>
        </w:rPr>
        <w:t xml:space="preserve"> </w:t>
      </w:r>
      <w:r w:rsidRPr="00A061EE">
        <w:rPr>
          <w:sz w:val="20"/>
        </w:rPr>
        <w:t>their rights, obligations and jurisdiction under international law.</w:t>
      </w:r>
    </w:p>
    <w:p w14:paraId="68A86289" w14:textId="77777777" w:rsidR="005F7D88" w:rsidRPr="00A061EE" w:rsidRDefault="005F7D88" w:rsidP="009E6916">
      <w:pPr>
        <w:pStyle w:val="ListParagraph"/>
        <w:tabs>
          <w:tab w:val="left" w:pos="9071"/>
        </w:tabs>
        <w:jc w:val="both"/>
        <w:rPr>
          <w:sz w:val="20"/>
        </w:rPr>
        <w:sectPr w:rsidR="005F7D88" w:rsidRPr="00A061EE" w:rsidSect="00A5144D">
          <w:footerReference w:type="default" r:id="rId10"/>
          <w:pgSz w:w="11910" w:h="16840" w:code="9"/>
          <w:pgMar w:top="1418" w:right="1418" w:bottom="1418" w:left="1418" w:header="851" w:footer="1134" w:gutter="0"/>
          <w:pgNumType w:start="2"/>
          <w:cols w:space="720"/>
        </w:sectPr>
      </w:pPr>
    </w:p>
    <w:p w14:paraId="1ED909FF" w14:textId="77777777" w:rsidR="005F7D88" w:rsidRPr="00A061EE" w:rsidRDefault="000B5EE1" w:rsidP="00D4186B">
      <w:pPr>
        <w:pStyle w:val="ListParagraph"/>
        <w:numPr>
          <w:ilvl w:val="0"/>
          <w:numId w:val="3"/>
        </w:numPr>
        <w:tabs>
          <w:tab w:val="left" w:pos="425"/>
          <w:tab w:val="left" w:pos="427"/>
          <w:tab w:val="left" w:pos="9071"/>
        </w:tabs>
        <w:ind w:right="144"/>
        <w:jc w:val="both"/>
        <w:rPr>
          <w:sz w:val="20"/>
        </w:rPr>
      </w:pPr>
      <w:r w:rsidRPr="00A061EE">
        <w:rPr>
          <w:sz w:val="20"/>
        </w:rPr>
        <w:lastRenderedPageBreak/>
        <w:t>Catches</w:t>
      </w:r>
      <w:r w:rsidRPr="00A061EE">
        <w:rPr>
          <w:spacing w:val="-12"/>
          <w:sz w:val="20"/>
        </w:rPr>
        <w:t xml:space="preserve"> </w:t>
      </w:r>
      <w:r w:rsidRPr="00A061EE">
        <w:rPr>
          <w:sz w:val="20"/>
        </w:rPr>
        <w:t>taken</w:t>
      </w:r>
      <w:r w:rsidRPr="00A061EE">
        <w:rPr>
          <w:spacing w:val="-11"/>
          <w:sz w:val="20"/>
        </w:rPr>
        <w:t xml:space="preserve"> </w:t>
      </w:r>
      <w:r w:rsidRPr="00A061EE">
        <w:rPr>
          <w:sz w:val="20"/>
        </w:rPr>
        <w:t>pursuant</w:t>
      </w:r>
      <w:r w:rsidRPr="00A061EE">
        <w:rPr>
          <w:spacing w:val="-11"/>
          <w:sz w:val="20"/>
        </w:rPr>
        <w:t xml:space="preserve"> </w:t>
      </w:r>
      <w:r w:rsidRPr="00A061EE">
        <w:rPr>
          <w:sz w:val="20"/>
        </w:rPr>
        <w:t>to</w:t>
      </w:r>
      <w:r w:rsidRPr="00A061EE">
        <w:rPr>
          <w:spacing w:val="-11"/>
          <w:sz w:val="20"/>
        </w:rPr>
        <w:t xml:space="preserve"> </w:t>
      </w:r>
      <w:r w:rsidRPr="00A061EE">
        <w:rPr>
          <w:sz w:val="20"/>
        </w:rPr>
        <w:t>the</w:t>
      </w:r>
      <w:r w:rsidRPr="00A061EE">
        <w:rPr>
          <w:spacing w:val="-11"/>
          <w:sz w:val="20"/>
        </w:rPr>
        <w:t xml:space="preserve"> </w:t>
      </w:r>
      <w:r w:rsidRPr="00A061EE">
        <w:rPr>
          <w:sz w:val="20"/>
        </w:rPr>
        <w:t>chartering</w:t>
      </w:r>
      <w:r w:rsidRPr="00A061EE">
        <w:rPr>
          <w:spacing w:val="-11"/>
          <w:sz w:val="20"/>
        </w:rPr>
        <w:t xml:space="preserve"> </w:t>
      </w:r>
      <w:r w:rsidRPr="00A061EE">
        <w:rPr>
          <w:sz w:val="20"/>
        </w:rPr>
        <w:t>arrangement</w:t>
      </w:r>
      <w:r w:rsidRPr="00A061EE">
        <w:rPr>
          <w:spacing w:val="-11"/>
          <w:sz w:val="20"/>
        </w:rPr>
        <w:t xml:space="preserve"> </w:t>
      </w:r>
      <w:r w:rsidRPr="00A061EE">
        <w:rPr>
          <w:sz w:val="20"/>
        </w:rPr>
        <w:t>of</w:t>
      </w:r>
      <w:r w:rsidRPr="00A061EE">
        <w:rPr>
          <w:spacing w:val="-11"/>
          <w:sz w:val="20"/>
        </w:rPr>
        <w:t xml:space="preserve"> </w:t>
      </w:r>
      <w:r w:rsidRPr="00A061EE">
        <w:rPr>
          <w:sz w:val="20"/>
        </w:rPr>
        <w:t>vessels</w:t>
      </w:r>
      <w:r w:rsidRPr="00A061EE">
        <w:rPr>
          <w:spacing w:val="-11"/>
          <w:sz w:val="20"/>
        </w:rPr>
        <w:t xml:space="preserve"> </w:t>
      </w:r>
      <w:r w:rsidRPr="00A061EE">
        <w:rPr>
          <w:sz w:val="20"/>
        </w:rPr>
        <w:t>in</w:t>
      </w:r>
      <w:r w:rsidRPr="00A061EE">
        <w:rPr>
          <w:spacing w:val="-11"/>
          <w:sz w:val="20"/>
        </w:rPr>
        <w:t xml:space="preserve"> </w:t>
      </w:r>
      <w:r w:rsidRPr="00A061EE">
        <w:rPr>
          <w:sz w:val="20"/>
        </w:rPr>
        <w:t>ICCAT</w:t>
      </w:r>
      <w:r w:rsidRPr="00A061EE">
        <w:rPr>
          <w:spacing w:val="-11"/>
          <w:sz w:val="20"/>
        </w:rPr>
        <w:t xml:space="preserve"> </w:t>
      </w:r>
      <w:r w:rsidRPr="00A061EE">
        <w:rPr>
          <w:sz w:val="20"/>
        </w:rPr>
        <w:t>fisheries</w:t>
      </w:r>
      <w:r w:rsidRPr="00A061EE">
        <w:rPr>
          <w:spacing w:val="-11"/>
          <w:sz w:val="20"/>
        </w:rPr>
        <w:t xml:space="preserve"> </w:t>
      </w:r>
      <w:r w:rsidRPr="00A061EE">
        <w:rPr>
          <w:sz w:val="20"/>
        </w:rPr>
        <w:t>shall</w:t>
      </w:r>
      <w:r w:rsidRPr="00A061EE">
        <w:rPr>
          <w:spacing w:val="-11"/>
          <w:sz w:val="20"/>
        </w:rPr>
        <w:t xml:space="preserve"> </w:t>
      </w:r>
      <w:r w:rsidRPr="00A061EE">
        <w:rPr>
          <w:sz w:val="20"/>
        </w:rPr>
        <w:t>be</w:t>
      </w:r>
      <w:r w:rsidRPr="00A061EE">
        <w:rPr>
          <w:spacing w:val="-11"/>
          <w:sz w:val="20"/>
        </w:rPr>
        <w:t xml:space="preserve"> </w:t>
      </w:r>
      <w:r w:rsidRPr="00A061EE">
        <w:rPr>
          <w:sz w:val="20"/>
        </w:rPr>
        <w:t>counted against the quota or fishing possibilities of the chartering Contracting Party.</w:t>
      </w:r>
    </w:p>
    <w:p w14:paraId="07614884" w14:textId="77777777" w:rsidR="005F7D88" w:rsidRPr="00A061EE" w:rsidRDefault="005F7D88" w:rsidP="00D4186B">
      <w:pPr>
        <w:pStyle w:val="BodyText"/>
        <w:tabs>
          <w:tab w:val="left" w:pos="9071"/>
        </w:tabs>
      </w:pPr>
    </w:p>
    <w:p w14:paraId="3A27B15E" w14:textId="77777777" w:rsidR="005F7D88" w:rsidRDefault="000B5EE1" w:rsidP="00D4186B">
      <w:pPr>
        <w:pStyle w:val="ListParagraph"/>
        <w:numPr>
          <w:ilvl w:val="0"/>
          <w:numId w:val="3"/>
        </w:numPr>
        <w:tabs>
          <w:tab w:val="left" w:pos="425"/>
          <w:tab w:val="left" w:pos="427"/>
          <w:tab w:val="left" w:pos="9071"/>
        </w:tabs>
        <w:ind w:right="144"/>
        <w:jc w:val="both"/>
        <w:rPr>
          <w:sz w:val="20"/>
        </w:rPr>
      </w:pPr>
      <w:r w:rsidRPr="00A061EE">
        <w:rPr>
          <w:sz w:val="20"/>
        </w:rPr>
        <w:t>The chartering Contracting Party shall report to ICCAT catches and fulfill all other reporting obligations required by ICCAT.</w:t>
      </w:r>
    </w:p>
    <w:p w14:paraId="001B9D9B" w14:textId="77777777" w:rsidR="00D4186B" w:rsidRPr="00D4186B" w:rsidRDefault="00D4186B" w:rsidP="00D4186B">
      <w:pPr>
        <w:pStyle w:val="ListParagraph"/>
        <w:rPr>
          <w:sz w:val="20"/>
        </w:rPr>
      </w:pPr>
    </w:p>
    <w:p w14:paraId="1FCC2C95" w14:textId="77777777" w:rsidR="005F7D88" w:rsidRPr="00A061EE" w:rsidRDefault="000B5EE1" w:rsidP="00D4186B">
      <w:pPr>
        <w:pStyle w:val="ListParagraph"/>
        <w:numPr>
          <w:ilvl w:val="0"/>
          <w:numId w:val="3"/>
        </w:numPr>
        <w:tabs>
          <w:tab w:val="left" w:pos="425"/>
          <w:tab w:val="left" w:pos="427"/>
          <w:tab w:val="left" w:pos="9071"/>
        </w:tabs>
        <w:ind w:right="144"/>
        <w:jc w:val="both"/>
        <w:rPr>
          <w:sz w:val="20"/>
        </w:rPr>
      </w:pPr>
      <w:r w:rsidRPr="00A061EE">
        <w:rPr>
          <w:sz w:val="20"/>
        </w:rPr>
        <w:t>The</w:t>
      </w:r>
      <w:r w:rsidRPr="00A061EE">
        <w:rPr>
          <w:spacing w:val="-6"/>
          <w:sz w:val="20"/>
        </w:rPr>
        <w:t xml:space="preserve"> </w:t>
      </w:r>
      <w:r w:rsidRPr="00A061EE">
        <w:rPr>
          <w:sz w:val="20"/>
        </w:rPr>
        <w:t>chartering</w:t>
      </w:r>
      <w:r w:rsidRPr="00A061EE">
        <w:rPr>
          <w:spacing w:val="-6"/>
          <w:sz w:val="20"/>
        </w:rPr>
        <w:t xml:space="preserve"> </w:t>
      </w:r>
      <w:r w:rsidRPr="00A061EE">
        <w:rPr>
          <w:sz w:val="20"/>
        </w:rPr>
        <w:t>Contracting</w:t>
      </w:r>
      <w:r w:rsidRPr="00A061EE">
        <w:rPr>
          <w:spacing w:val="-7"/>
          <w:sz w:val="20"/>
        </w:rPr>
        <w:t xml:space="preserve"> </w:t>
      </w:r>
      <w:r w:rsidRPr="00A061EE">
        <w:rPr>
          <w:sz w:val="20"/>
        </w:rPr>
        <w:t>Party</w:t>
      </w:r>
      <w:r w:rsidRPr="00A061EE">
        <w:rPr>
          <w:spacing w:val="-7"/>
          <w:sz w:val="20"/>
        </w:rPr>
        <w:t xml:space="preserve"> </w:t>
      </w:r>
      <w:r w:rsidRPr="00A061EE">
        <w:rPr>
          <w:sz w:val="20"/>
        </w:rPr>
        <w:t>shall</w:t>
      </w:r>
      <w:r w:rsidRPr="00A061EE">
        <w:rPr>
          <w:spacing w:val="-7"/>
          <w:sz w:val="20"/>
        </w:rPr>
        <w:t xml:space="preserve"> </w:t>
      </w:r>
      <w:r w:rsidRPr="00A061EE">
        <w:rPr>
          <w:sz w:val="20"/>
        </w:rPr>
        <w:t>require</w:t>
      </w:r>
      <w:r w:rsidRPr="00A061EE">
        <w:rPr>
          <w:spacing w:val="-6"/>
          <w:sz w:val="20"/>
        </w:rPr>
        <w:t xml:space="preserve"> </w:t>
      </w:r>
      <w:r w:rsidRPr="00A061EE">
        <w:rPr>
          <w:sz w:val="20"/>
        </w:rPr>
        <w:t>that</w:t>
      </w:r>
      <w:r w:rsidRPr="00A061EE">
        <w:rPr>
          <w:spacing w:val="-6"/>
          <w:sz w:val="20"/>
        </w:rPr>
        <w:t xml:space="preserve"> </w:t>
      </w:r>
      <w:r w:rsidRPr="00A061EE">
        <w:rPr>
          <w:sz w:val="20"/>
        </w:rPr>
        <w:t>catch</w:t>
      </w:r>
      <w:r w:rsidRPr="00A061EE">
        <w:rPr>
          <w:spacing w:val="-6"/>
          <w:sz w:val="20"/>
        </w:rPr>
        <w:t xml:space="preserve"> </w:t>
      </w:r>
      <w:r w:rsidRPr="00A061EE">
        <w:rPr>
          <w:sz w:val="20"/>
        </w:rPr>
        <w:t>retained</w:t>
      </w:r>
      <w:r w:rsidRPr="00A061EE">
        <w:rPr>
          <w:spacing w:val="-7"/>
          <w:sz w:val="20"/>
        </w:rPr>
        <w:t xml:space="preserve"> </w:t>
      </w:r>
      <w:r w:rsidRPr="00A061EE">
        <w:rPr>
          <w:sz w:val="20"/>
        </w:rPr>
        <w:t>during</w:t>
      </w:r>
      <w:r w:rsidRPr="00A061EE">
        <w:rPr>
          <w:spacing w:val="-6"/>
          <w:sz w:val="20"/>
        </w:rPr>
        <w:t xml:space="preserve"> </w:t>
      </w:r>
      <w:r w:rsidRPr="00A061EE">
        <w:rPr>
          <w:sz w:val="20"/>
        </w:rPr>
        <w:t>chartering</w:t>
      </w:r>
      <w:r w:rsidRPr="00A061EE">
        <w:rPr>
          <w:spacing w:val="-6"/>
          <w:sz w:val="20"/>
        </w:rPr>
        <w:t xml:space="preserve"> </w:t>
      </w:r>
      <w:r w:rsidRPr="00A061EE">
        <w:rPr>
          <w:sz w:val="20"/>
        </w:rPr>
        <w:t>arrangements be distinguished</w:t>
      </w:r>
      <w:r w:rsidRPr="00A061EE">
        <w:rPr>
          <w:spacing w:val="-1"/>
          <w:sz w:val="20"/>
        </w:rPr>
        <w:t xml:space="preserve"> </w:t>
      </w:r>
      <w:r w:rsidRPr="00A061EE">
        <w:rPr>
          <w:sz w:val="20"/>
        </w:rPr>
        <w:t>from</w:t>
      </w:r>
      <w:r w:rsidRPr="00A061EE">
        <w:rPr>
          <w:spacing w:val="-1"/>
          <w:sz w:val="20"/>
        </w:rPr>
        <w:t xml:space="preserve"> </w:t>
      </w:r>
      <w:r w:rsidRPr="00A061EE">
        <w:rPr>
          <w:sz w:val="20"/>
        </w:rPr>
        <w:t>other</w:t>
      </w:r>
      <w:r w:rsidRPr="00A061EE">
        <w:rPr>
          <w:spacing w:val="-1"/>
          <w:sz w:val="20"/>
        </w:rPr>
        <w:t xml:space="preserve"> </w:t>
      </w:r>
      <w:r w:rsidRPr="00A061EE">
        <w:rPr>
          <w:sz w:val="20"/>
        </w:rPr>
        <w:t>catch</w:t>
      </w:r>
      <w:r w:rsidRPr="00A061EE">
        <w:rPr>
          <w:spacing w:val="-1"/>
          <w:sz w:val="20"/>
        </w:rPr>
        <w:t xml:space="preserve"> </w:t>
      </w:r>
      <w:r w:rsidRPr="00A061EE">
        <w:rPr>
          <w:sz w:val="20"/>
        </w:rPr>
        <w:t>to</w:t>
      </w:r>
      <w:r w:rsidRPr="00A061EE">
        <w:rPr>
          <w:spacing w:val="-1"/>
          <w:sz w:val="20"/>
        </w:rPr>
        <w:t xml:space="preserve"> </w:t>
      </w:r>
      <w:r w:rsidRPr="00A061EE">
        <w:rPr>
          <w:sz w:val="20"/>
        </w:rPr>
        <w:t>the point</w:t>
      </w:r>
      <w:r w:rsidRPr="00A061EE">
        <w:rPr>
          <w:spacing w:val="-1"/>
          <w:sz w:val="20"/>
        </w:rPr>
        <w:t xml:space="preserve"> </w:t>
      </w:r>
      <w:r w:rsidRPr="00A061EE">
        <w:rPr>
          <w:sz w:val="20"/>
        </w:rPr>
        <w:t xml:space="preserve">of first landing by, </w:t>
      </w:r>
      <w:r w:rsidRPr="00A061EE">
        <w:rPr>
          <w:i/>
          <w:sz w:val="20"/>
        </w:rPr>
        <w:t>inter ali</w:t>
      </w:r>
      <w:r w:rsidRPr="00A061EE">
        <w:rPr>
          <w:sz w:val="20"/>
        </w:rPr>
        <w:t>a,</w:t>
      </w:r>
      <w:r w:rsidRPr="00A061EE">
        <w:rPr>
          <w:spacing w:val="-1"/>
          <w:sz w:val="20"/>
        </w:rPr>
        <w:t xml:space="preserve"> </w:t>
      </w:r>
      <w:r w:rsidRPr="00A061EE">
        <w:rPr>
          <w:sz w:val="20"/>
        </w:rPr>
        <w:t>separating</w:t>
      </w:r>
      <w:r w:rsidRPr="00A061EE">
        <w:rPr>
          <w:spacing w:val="-1"/>
          <w:sz w:val="20"/>
        </w:rPr>
        <w:t xml:space="preserve"> </w:t>
      </w:r>
      <w:r w:rsidRPr="00A061EE">
        <w:rPr>
          <w:sz w:val="20"/>
        </w:rPr>
        <w:t>the</w:t>
      </w:r>
      <w:r w:rsidRPr="00A061EE">
        <w:rPr>
          <w:spacing w:val="-1"/>
          <w:sz w:val="20"/>
        </w:rPr>
        <w:t xml:space="preserve"> </w:t>
      </w:r>
      <w:r w:rsidRPr="00A061EE">
        <w:rPr>
          <w:sz w:val="20"/>
        </w:rPr>
        <w:t>catch</w:t>
      </w:r>
      <w:r w:rsidRPr="00A061EE">
        <w:rPr>
          <w:spacing w:val="-1"/>
          <w:sz w:val="20"/>
        </w:rPr>
        <w:t xml:space="preserve"> </w:t>
      </w:r>
      <w:r w:rsidRPr="00A061EE">
        <w:rPr>
          <w:sz w:val="20"/>
        </w:rPr>
        <w:t>in different holds, marking the fish, detailed record keeping, or other effective means.</w:t>
      </w:r>
    </w:p>
    <w:p w14:paraId="76D703E7" w14:textId="77777777" w:rsidR="005F7D88" w:rsidRPr="00A061EE" w:rsidRDefault="005F7D88" w:rsidP="00D4186B">
      <w:pPr>
        <w:pStyle w:val="BodyText"/>
        <w:tabs>
          <w:tab w:val="left" w:pos="9071"/>
        </w:tabs>
      </w:pPr>
    </w:p>
    <w:p w14:paraId="31BDA277" w14:textId="77777777" w:rsidR="005F7D88" w:rsidRPr="00A061EE" w:rsidRDefault="000B5EE1" w:rsidP="000766B9">
      <w:pPr>
        <w:pStyle w:val="ListParagraph"/>
        <w:numPr>
          <w:ilvl w:val="0"/>
          <w:numId w:val="3"/>
        </w:numPr>
        <w:tabs>
          <w:tab w:val="left" w:pos="425"/>
          <w:tab w:val="left" w:pos="427"/>
          <w:tab w:val="left" w:pos="9071"/>
        </w:tabs>
        <w:ind w:right="144"/>
        <w:jc w:val="both"/>
        <w:rPr>
          <w:sz w:val="20"/>
        </w:rPr>
      </w:pPr>
      <w:r w:rsidRPr="00A061EE">
        <w:rPr>
          <w:sz w:val="20"/>
        </w:rPr>
        <w:t xml:space="preserve">The chartering Contracting Party shall ensure observer coverage of at least 10% of fishing effort, as measured in the manner specified in paragraph 1 of Recommendation 16-14, for chartered vessels. All other provisions of Recommendation 16-14 apply </w:t>
      </w:r>
      <w:r w:rsidRPr="00A061EE">
        <w:rPr>
          <w:i/>
          <w:sz w:val="20"/>
        </w:rPr>
        <w:t xml:space="preserve">mutatis mutandis </w:t>
      </w:r>
      <w:r w:rsidRPr="00A061EE">
        <w:rPr>
          <w:sz w:val="20"/>
        </w:rPr>
        <w:t>in the case of chartered vessels.</w:t>
      </w:r>
    </w:p>
    <w:p w14:paraId="530E7823" w14:textId="77777777" w:rsidR="005F7D88" w:rsidRPr="00A061EE" w:rsidRDefault="005F7D88" w:rsidP="000766B9">
      <w:pPr>
        <w:pStyle w:val="BodyText"/>
        <w:tabs>
          <w:tab w:val="left" w:pos="9071"/>
        </w:tabs>
      </w:pPr>
    </w:p>
    <w:p w14:paraId="6D23A670" w14:textId="504FC07D" w:rsidR="005F7D88" w:rsidRPr="00441964" w:rsidRDefault="000B5EE1" w:rsidP="000766B9">
      <w:pPr>
        <w:pStyle w:val="ListParagraph"/>
        <w:numPr>
          <w:ilvl w:val="0"/>
          <w:numId w:val="3"/>
        </w:numPr>
        <w:tabs>
          <w:tab w:val="left" w:pos="425"/>
          <w:tab w:val="left" w:pos="427"/>
          <w:tab w:val="left" w:pos="9071"/>
        </w:tabs>
        <w:ind w:right="144"/>
        <w:jc w:val="both"/>
        <w:rPr>
          <w:sz w:val="20"/>
        </w:rPr>
      </w:pPr>
      <w:r w:rsidRPr="00A061EE">
        <w:rPr>
          <w:sz w:val="20"/>
        </w:rPr>
        <w:t xml:space="preserve">The chartered vessels </w:t>
      </w:r>
      <w:r w:rsidRPr="00793167">
        <w:rPr>
          <w:sz w:val="20"/>
        </w:rPr>
        <w:t xml:space="preserve">shall have a fishing license issued by the chartering Contracting Party. Contracting Parties may not charter a vessel on the ICCAT IUU list, as provided by the </w:t>
      </w:r>
      <w:r w:rsidRPr="00793167">
        <w:rPr>
          <w:i/>
          <w:sz w:val="20"/>
        </w:rPr>
        <w:t xml:space="preserve">Recommendation by ICCAT amending Recommendation 21-13 on establishing a list of vessels presumed to have carried out illegal, unreported, and unregulated </w:t>
      </w:r>
      <w:r w:rsidRPr="00441964">
        <w:rPr>
          <w:i/>
          <w:sz w:val="20"/>
        </w:rPr>
        <w:t xml:space="preserve">fishing activities </w:t>
      </w:r>
      <w:r w:rsidRPr="00441964">
        <w:rPr>
          <w:sz w:val="20"/>
        </w:rPr>
        <w:t>(Rec. 23-16).</w:t>
      </w:r>
    </w:p>
    <w:p w14:paraId="69401E36" w14:textId="77777777" w:rsidR="00D4186B" w:rsidRPr="00D4186B" w:rsidRDefault="00D4186B" w:rsidP="000766B9">
      <w:pPr>
        <w:pStyle w:val="ListParagraph"/>
        <w:rPr>
          <w:sz w:val="20"/>
        </w:rPr>
      </w:pPr>
    </w:p>
    <w:p w14:paraId="0BB4FAB8" w14:textId="77777777" w:rsidR="005F7D88" w:rsidRPr="00A061EE" w:rsidRDefault="000B5EE1" w:rsidP="000766B9">
      <w:pPr>
        <w:pStyle w:val="ListParagraph"/>
        <w:numPr>
          <w:ilvl w:val="0"/>
          <w:numId w:val="3"/>
        </w:numPr>
        <w:tabs>
          <w:tab w:val="left" w:pos="425"/>
          <w:tab w:val="left" w:pos="427"/>
          <w:tab w:val="left" w:pos="9071"/>
        </w:tabs>
        <w:ind w:right="144"/>
        <w:jc w:val="both"/>
        <w:rPr>
          <w:sz w:val="20"/>
        </w:rPr>
      </w:pPr>
      <w:r w:rsidRPr="00A061EE">
        <w:rPr>
          <w:sz w:val="20"/>
        </w:rPr>
        <w:t>In no case shall a vessel be authorized to fish under more than one chartering arrangement at the same time, nor shall a vessel be authorized to engage in sub-chartering.</w:t>
      </w:r>
    </w:p>
    <w:p w14:paraId="39032B34" w14:textId="77777777" w:rsidR="005F7D88" w:rsidRPr="00A061EE" w:rsidRDefault="005F7D88" w:rsidP="009E6916">
      <w:pPr>
        <w:pStyle w:val="BodyText"/>
        <w:tabs>
          <w:tab w:val="left" w:pos="9071"/>
        </w:tabs>
      </w:pPr>
    </w:p>
    <w:p w14:paraId="499D32DF" w14:textId="2F25ACC2" w:rsidR="005F7D88" w:rsidRPr="00440923" w:rsidRDefault="000B5EE1" w:rsidP="000766B9">
      <w:pPr>
        <w:pStyle w:val="ListParagraph"/>
        <w:numPr>
          <w:ilvl w:val="0"/>
          <w:numId w:val="3"/>
        </w:numPr>
        <w:tabs>
          <w:tab w:val="left" w:pos="425"/>
          <w:tab w:val="left" w:pos="427"/>
          <w:tab w:val="left" w:pos="9071"/>
        </w:tabs>
        <w:ind w:right="144"/>
        <w:jc w:val="both"/>
        <w:rPr>
          <w:sz w:val="20"/>
        </w:rPr>
      </w:pPr>
      <w:r w:rsidRPr="00440923">
        <w:rPr>
          <w:sz w:val="20"/>
        </w:rPr>
        <w:t xml:space="preserve">The catches of the chartered vessels shall be unloaded exclusively in ports subject to the </w:t>
      </w:r>
      <w:hyperlink r:id="rId11">
        <w:r w:rsidR="006A4C13" w:rsidRPr="00440923">
          <w:rPr>
            <w:i/>
            <w:sz w:val="20"/>
          </w:rPr>
          <w:t>R</w:t>
        </w:r>
        <w:r w:rsidR="005F7D88" w:rsidRPr="00440923">
          <w:rPr>
            <w:i/>
            <w:sz w:val="20"/>
          </w:rPr>
          <w:t>ecommendation by ICCAT amending recommendation 18-09 on port State measures to prevent,</w:t>
        </w:r>
      </w:hyperlink>
      <w:r w:rsidRPr="00440923">
        <w:rPr>
          <w:i/>
          <w:sz w:val="20"/>
        </w:rPr>
        <w:t xml:space="preserve"> </w:t>
      </w:r>
      <w:hyperlink r:id="rId12">
        <w:r w:rsidR="005F7D88" w:rsidRPr="00440923">
          <w:rPr>
            <w:i/>
            <w:sz w:val="20"/>
          </w:rPr>
          <w:t>deter, and eliminate illegal, unreported and unregulated (IUU) fishing</w:t>
        </w:r>
      </w:hyperlink>
      <w:r w:rsidRPr="00440923">
        <w:rPr>
          <w:i/>
          <w:sz w:val="20"/>
        </w:rPr>
        <w:t xml:space="preserve"> </w:t>
      </w:r>
      <w:r w:rsidRPr="00440923">
        <w:rPr>
          <w:sz w:val="20"/>
        </w:rPr>
        <w:t xml:space="preserve">(Rec. 23-17) or ports subject to a comparable port State measures regime pursuant to another Regional Fisheries Monitoring Organization (RFMO) or the FAO Port State Measures Agreement in order to assure that the activities of the chartered vessels do not undermine ICCAT conservation and management </w:t>
      </w:r>
      <w:r w:rsidRPr="00440923">
        <w:rPr>
          <w:spacing w:val="-2"/>
          <w:sz w:val="20"/>
        </w:rPr>
        <w:t>measures.</w:t>
      </w:r>
    </w:p>
    <w:p w14:paraId="2EB56BB5" w14:textId="77777777" w:rsidR="005F7D88" w:rsidRPr="00A061EE" w:rsidRDefault="005F7D88" w:rsidP="009E6916">
      <w:pPr>
        <w:pStyle w:val="BodyText"/>
        <w:tabs>
          <w:tab w:val="left" w:pos="9071"/>
        </w:tabs>
      </w:pPr>
    </w:p>
    <w:p w14:paraId="00F1B84E" w14:textId="665DA114" w:rsidR="005F7D88" w:rsidRPr="009743BF" w:rsidRDefault="000B5EE1" w:rsidP="000766B9">
      <w:pPr>
        <w:pStyle w:val="ListParagraph"/>
        <w:numPr>
          <w:ilvl w:val="0"/>
          <w:numId w:val="3"/>
        </w:numPr>
        <w:tabs>
          <w:tab w:val="left" w:pos="425"/>
          <w:tab w:val="left" w:pos="427"/>
          <w:tab w:val="left" w:pos="9071"/>
        </w:tabs>
        <w:ind w:right="144"/>
        <w:jc w:val="both"/>
        <w:rPr>
          <w:sz w:val="20"/>
        </w:rPr>
      </w:pPr>
      <w:r w:rsidRPr="00A061EE">
        <w:rPr>
          <w:sz w:val="20"/>
        </w:rPr>
        <w:t>Any</w:t>
      </w:r>
      <w:r w:rsidRPr="00A061EE">
        <w:rPr>
          <w:spacing w:val="-2"/>
          <w:sz w:val="20"/>
        </w:rPr>
        <w:t xml:space="preserve"> </w:t>
      </w:r>
      <w:r w:rsidRPr="00A061EE">
        <w:rPr>
          <w:sz w:val="20"/>
        </w:rPr>
        <w:t>transshipment</w:t>
      </w:r>
      <w:r w:rsidRPr="00A061EE">
        <w:rPr>
          <w:spacing w:val="-1"/>
          <w:sz w:val="20"/>
        </w:rPr>
        <w:t xml:space="preserve"> </w:t>
      </w:r>
      <w:r w:rsidRPr="00A061EE">
        <w:rPr>
          <w:sz w:val="20"/>
        </w:rPr>
        <w:t>at</w:t>
      </w:r>
      <w:r w:rsidRPr="00A061EE">
        <w:rPr>
          <w:spacing w:val="-1"/>
          <w:sz w:val="20"/>
        </w:rPr>
        <w:t xml:space="preserve"> </w:t>
      </w:r>
      <w:r w:rsidRPr="00A061EE">
        <w:rPr>
          <w:sz w:val="20"/>
        </w:rPr>
        <w:t>sea</w:t>
      </w:r>
      <w:r w:rsidRPr="00A061EE">
        <w:rPr>
          <w:spacing w:val="-2"/>
          <w:sz w:val="20"/>
        </w:rPr>
        <w:t xml:space="preserve"> </w:t>
      </w:r>
      <w:r w:rsidRPr="00A061EE">
        <w:rPr>
          <w:sz w:val="20"/>
        </w:rPr>
        <w:t>shall</w:t>
      </w:r>
      <w:r w:rsidRPr="00A061EE">
        <w:rPr>
          <w:spacing w:val="-2"/>
          <w:sz w:val="20"/>
        </w:rPr>
        <w:t xml:space="preserve"> </w:t>
      </w:r>
      <w:r w:rsidRPr="00A061EE">
        <w:rPr>
          <w:sz w:val="20"/>
        </w:rPr>
        <w:t>be</w:t>
      </w:r>
      <w:r w:rsidRPr="00A061EE">
        <w:rPr>
          <w:spacing w:val="-1"/>
          <w:sz w:val="20"/>
        </w:rPr>
        <w:t xml:space="preserve"> </w:t>
      </w:r>
      <w:r w:rsidRPr="00A061EE">
        <w:rPr>
          <w:sz w:val="20"/>
        </w:rPr>
        <w:t>conducted</w:t>
      </w:r>
      <w:r w:rsidRPr="00A061EE">
        <w:rPr>
          <w:spacing w:val="-1"/>
          <w:sz w:val="20"/>
        </w:rPr>
        <w:t xml:space="preserve"> </w:t>
      </w:r>
      <w:r w:rsidRPr="00A061EE">
        <w:rPr>
          <w:sz w:val="20"/>
        </w:rPr>
        <w:t>in</w:t>
      </w:r>
      <w:r w:rsidRPr="00A061EE">
        <w:rPr>
          <w:spacing w:val="-2"/>
          <w:sz w:val="20"/>
        </w:rPr>
        <w:t xml:space="preserve"> </w:t>
      </w:r>
      <w:r w:rsidRPr="00A061EE">
        <w:rPr>
          <w:sz w:val="20"/>
        </w:rPr>
        <w:t>accordance</w:t>
      </w:r>
      <w:r w:rsidRPr="00A061EE">
        <w:rPr>
          <w:spacing w:val="-1"/>
          <w:sz w:val="20"/>
        </w:rPr>
        <w:t xml:space="preserve"> </w:t>
      </w:r>
      <w:r w:rsidRPr="00A061EE">
        <w:rPr>
          <w:sz w:val="20"/>
        </w:rPr>
        <w:t>with</w:t>
      </w:r>
      <w:r w:rsidRPr="00A061EE">
        <w:rPr>
          <w:spacing w:val="-2"/>
          <w:sz w:val="20"/>
        </w:rPr>
        <w:t xml:space="preserve"> </w:t>
      </w:r>
      <w:r w:rsidRPr="00A061EE">
        <w:rPr>
          <w:sz w:val="20"/>
        </w:rPr>
        <w:t xml:space="preserve">the </w:t>
      </w:r>
      <w:r w:rsidRPr="009743BF">
        <w:rPr>
          <w:i/>
          <w:sz w:val="20"/>
        </w:rPr>
        <w:t>Recommendation</w:t>
      </w:r>
      <w:r w:rsidRPr="009743BF">
        <w:rPr>
          <w:i/>
          <w:spacing w:val="-1"/>
          <w:sz w:val="20"/>
        </w:rPr>
        <w:t xml:space="preserve"> </w:t>
      </w:r>
      <w:r w:rsidRPr="009743BF">
        <w:rPr>
          <w:i/>
          <w:sz w:val="20"/>
        </w:rPr>
        <w:t>by</w:t>
      </w:r>
      <w:r w:rsidRPr="009743BF">
        <w:rPr>
          <w:i/>
          <w:spacing w:val="-1"/>
          <w:sz w:val="20"/>
        </w:rPr>
        <w:t xml:space="preserve"> </w:t>
      </w:r>
      <w:r w:rsidRPr="009743BF">
        <w:rPr>
          <w:i/>
          <w:sz w:val="20"/>
        </w:rPr>
        <w:t xml:space="preserve">ICCAT on </w:t>
      </w:r>
      <w:r w:rsidR="009743BF" w:rsidRPr="009743BF">
        <w:rPr>
          <w:i/>
          <w:sz w:val="20"/>
        </w:rPr>
        <w:t>t</w:t>
      </w:r>
      <w:r w:rsidRPr="009743BF">
        <w:rPr>
          <w:i/>
          <w:sz w:val="20"/>
        </w:rPr>
        <w:t>ransshipment</w:t>
      </w:r>
      <w:r w:rsidRPr="009743BF">
        <w:rPr>
          <w:i/>
          <w:spacing w:val="-6"/>
          <w:sz w:val="20"/>
        </w:rPr>
        <w:t xml:space="preserve"> </w:t>
      </w:r>
      <w:r w:rsidRPr="009743BF">
        <w:rPr>
          <w:sz w:val="20"/>
        </w:rPr>
        <w:t>(Rec.</w:t>
      </w:r>
      <w:r w:rsidRPr="009743BF">
        <w:rPr>
          <w:spacing w:val="-7"/>
          <w:sz w:val="20"/>
        </w:rPr>
        <w:t xml:space="preserve"> </w:t>
      </w:r>
      <w:r w:rsidRPr="009743BF">
        <w:rPr>
          <w:sz w:val="20"/>
        </w:rPr>
        <w:t>24-15).</w:t>
      </w:r>
      <w:r w:rsidRPr="009743BF">
        <w:rPr>
          <w:spacing w:val="-7"/>
          <w:sz w:val="20"/>
        </w:rPr>
        <w:t xml:space="preserve"> </w:t>
      </w:r>
      <w:r w:rsidRPr="009743BF">
        <w:rPr>
          <w:sz w:val="20"/>
        </w:rPr>
        <w:t>Any</w:t>
      </w:r>
      <w:r w:rsidRPr="009743BF">
        <w:rPr>
          <w:spacing w:val="-7"/>
          <w:sz w:val="20"/>
        </w:rPr>
        <w:t xml:space="preserve"> </w:t>
      </w:r>
      <w:r w:rsidRPr="009743BF">
        <w:rPr>
          <w:sz w:val="20"/>
        </w:rPr>
        <w:t>transshipment</w:t>
      </w:r>
      <w:r w:rsidRPr="009743BF">
        <w:rPr>
          <w:spacing w:val="-7"/>
          <w:sz w:val="20"/>
        </w:rPr>
        <w:t xml:space="preserve"> </w:t>
      </w:r>
      <w:r w:rsidRPr="009743BF">
        <w:rPr>
          <w:sz w:val="20"/>
        </w:rPr>
        <w:t>at</w:t>
      </w:r>
      <w:r w:rsidRPr="009743BF">
        <w:rPr>
          <w:spacing w:val="-6"/>
          <w:sz w:val="20"/>
        </w:rPr>
        <w:t xml:space="preserve"> </w:t>
      </w:r>
      <w:r w:rsidRPr="009743BF">
        <w:rPr>
          <w:sz w:val="20"/>
        </w:rPr>
        <w:t>sea</w:t>
      </w:r>
      <w:r w:rsidRPr="009743BF">
        <w:rPr>
          <w:spacing w:val="-7"/>
          <w:sz w:val="20"/>
        </w:rPr>
        <w:t xml:space="preserve"> </w:t>
      </w:r>
      <w:r w:rsidRPr="009743BF">
        <w:rPr>
          <w:sz w:val="20"/>
        </w:rPr>
        <w:t>shall</w:t>
      </w:r>
      <w:r w:rsidRPr="009743BF">
        <w:rPr>
          <w:spacing w:val="-6"/>
          <w:sz w:val="20"/>
        </w:rPr>
        <w:t xml:space="preserve"> </w:t>
      </w:r>
      <w:r w:rsidRPr="009743BF">
        <w:rPr>
          <w:sz w:val="20"/>
        </w:rPr>
        <w:t>also</w:t>
      </w:r>
      <w:r w:rsidRPr="009743BF">
        <w:rPr>
          <w:spacing w:val="-6"/>
          <w:sz w:val="20"/>
        </w:rPr>
        <w:t xml:space="preserve"> </w:t>
      </w:r>
      <w:r w:rsidRPr="009743BF">
        <w:rPr>
          <w:sz w:val="20"/>
        </w:rPr>
        <w:t>be</w:t>
      </w:r>
      <w:r w:rsidRPr="009743BF">
        <w:rPr>
          <w:spacing w:val="-7"/>
          <w:sz w:val="20"/>
        </w:rPr>
        <w:t xml:space="preserve"> </w:t>
      </w:r>
      <w:r w:rsidRPr="009743BF">
        <w:rPr>
          <w:sz w:val="20"/>
        </w:rPr>
        <w:t>previously</w:t>
      </w:r>
      <w:r w:rsidRPr="009743BF">
        <w:rPr>
          <w:spacing w:val="-7"/>
          <w:sz w:val="20"/>
        </w:rPr>
        <w:t xml:space="preserve"> </w:t>
      </w:r>
      <w:r w:rsidRPr="009743BF">
        <w:rPr>
          <w:sz w:val="20"/>
        </w:rPr>
        <w:t>and</w:t>
      </w:r>
      <w:r w:rsidRPr="009743BF">
        <w:rPr>
          <w:spacing w:val="-7"/>
          <w:sz w:val="20"/>
        </w:rPr>
        <w:t xml:space="preserve"> </w:t>
      </w:r>
      <w:r w:rsidRPr="009743BF">
        <w:rPr>
          <w:sz w:val="20"/>
        </w:rPr>
        <w:t>duly</w:t>
      </w:r>
      <w:r w:rsidRPr="009743BF">
        <w:rPr>
          <w:spacing w:val="-6"/>
          <w:sz w:val="20"/>
        </w:rPr>
        <w:t xml:space="preserve"> </w:t>
      </w:r>
      <w:r w:rsidRPr="009743BF">
        <w:rPr>
          <w:sz w:val="20"/>
        </w:rPr>
        <w:t>authorized by</w:t>
      </w:r>
      <w:r w:rsidRPr="009743BF">
        <w:rPr>
          <w:spacing w:val="-12"/>
          <w:sz w:val="20"/>
        </w:rPr>
        <w:t xml:space="preserve"> </w:t>
      </w:r>
      <w:r w:rsidRPr="009743BF">
        <w:rPr>
          <w:sz w:val="20"/>
        </w:rPr>
        <w:t>the</w:t>
      </w:r>
      <w:r w:rsidRPr="009743BF">
        <w:rPr>
          <w:spacing w:val="-11"/>
          <w:sz w:val="20"/>
        </w:rPr>
        <w:t xml:space="preserve"> </w:t>
      </w:r>
      <w:r w:rsidRPr="009743BF">
        <w:rPr>
          <w:sz w:val="20"/>
        </w:rPr>
        <w:t>chartering</w:t>
      </w:r>
      <w:r w:rsidRPr="009743BF">
        <w:rPr>
          <w:spacing w:val="-11"/>
          <w:sz w:val="20"/>
        </w:rPr>
        <w:t xml:space="preserve"> </w:t>
      </w:r>
      <w:r w:rsidRPr="009743BF">
        <w:rPr>
          <w:sz w:val="20"/>
        </w:rPr>
        <w:t>Contracting</w:t>
      </w:r>
      <w:r w:rsidRPr="009743BF">
        <w:rPr>
          <w:spacing w:val="-10"/>
          <w:sz w:val="20"/>
        </w:rPr>
        <w:t xml:space="preserve"> </w:t>
      </w:r>
      <w:r w:rsidRPr="009743BF">
        <w:rPr>
          <w:sz w:val="20"/>
        </w:rPr>
        <w:t>Party</w:t>
      </w:r>
      <w:r w:rsidRPr="009743BF">
        <w:rPr>
          <w:spacing w:val="-11"/>
          <w:sz w:val="20"/>
        </w:rPr>
        <w:t xml:space="preserve"> </w:t>
      </w:r>
      <w:r w:rsidRPr="009743BF">
        <w:rPr>
          <w:sz w:val="20"/>
        </w:rPr>
        <w:t>and</w:t>
      </w:r>
      <w:r w:rsidRPr="009743BF">
        <w:rPr>
          <w:spacing w:val="-11"/>
          <w:sz w:val="20"/>
        </w:rPr>
        <w:t xml:space="preserve"> </w:t>
      </w:r>
      <w:r w:rsidRPr="009743BF">
        <w:rPr>
          <w:sz w:val="20"/>
        </w:rPr>
        <w:t>shall</w:t>
      </w:r>
      <w:r w:rsidRPr="009743BF">
        <w:rPr>
          <w:spacing w:val="-11"/>
          <w:sz w:val="20"/>
        </w:rPr>
        <w:t xml:space="preserve"> </w:t>
      </w:r>
      <w:r w:rsidRPr="009743BF">
        <w:rPr>
          <w:sz w:val="20"/>
        </w:rPr>
        <w:t>occur</w:t>
      </w:r>
      <w:r w:rsidRPr="009743BF">
        <w:rPr>
          <w:spacing w:val="-11"/>
          <w:sz w:val="20"/>
        </w:rPr>
        <w:t xml:space="preserve"> </w:t>
      </w:r>
      <w:r w:rsidRPr="009743BF">
        <w:rPr>
          <w:sz w:val="20"/>
        </w:rPr>
        <w:t>only</w:t>
      </w:r>
      <w:r w:rsidRPr="009743BF">
        <w:rPr>
          <w:spacing w:val="-11"/>
          <w:sz w:val="20"/>
        </w:rPr>
        <w:t xml:space="preserve"> </w:t>
      </w:r>
      <w:r w:rsidRPr="009743BF">
        <w:rPr>
          <w:sz w:val="20"/>
        </w:rPr>
        <w:t>under</w:t>
      </w:r>
      <w:r w:rsidRPr="009743BF">
        <w:rPr>
          <w:spacing w:val="-11"/>
          <w:sz w:val="20"/>
        </w:rPr>
        <w:t xml:space="preserve"> </w:t>
      </w:r>
      <w:r w:rsidRPr="009743BF">
        <w:rPr>
          <w:sz w:val="20"/>
        </w:rPr>
        <w:t>the</w:t>
      </w:r>
      <w:r w:rsidRPr="009743BF">
        <w:rPr>
          <w:spacing w:val="-11"/>
          <w:sz w:val="20"/>
        </w:rPr>
        <w:t xml:space="preserve"> </w:t>
      </w:r>
      <w:r w:rsidRPr="009743BF">
        <w:rPr>
          <w:sz w:val="20"/>
        </w:rPr>
        <w:t>supervision</w:t>
      </w:r>
      <w:r w:rsidRPr="009743BF">
        <w:rPr>
          <w:spacing w:val="-11"/>
          <w:sz w:val="20"/>
        </w:rPr>
        <w:t xml:space="preserve"> </w:t>
      </w:r>
      <w:r w:rsidRPr="009743BF">
        <w:rPr>
          <w:sz w:val="20"/>
        </w:rPr>
        <w:t>of</w:t>
      </w:r>
      <w:r w:rsidRPr="009743BF">
        <w:rPr>
          <w:spacing w:val="-11"/>
          <w:sz w:val="20"/>
        </w:rPr>
        <w:t xml:space="preserve"> </w:t>
      </w:r>
      <w:r w:rsidRPr="009743BF">
        <w:rPr>
          <w:sz w:val="20"/>
        </w:rPr>
        <w:t>an</w:t>
      </w:r>
      <w:r w:rsidRPr="009743BF">
        <w:rPr>
          <w:spacing w:val="-9"/>
          <w:sz w:val="20"/>
        </w:rPr>
        <w:t xml:space="preserve"> </w:t>
      </w:r>
      <w:r w:rsidRPr="009743BF">
        <w:rPr>
          <w:sz w:val="20"/>
        </w:rPr>
        <w:t>ICCAT</w:t>
      </w:r>
      <w:r w:rsidRPr="009743BF">
        <w:rPr>
          <w:spacing w:val="-11"/>
          <w:sz w:val="20"/>
        </w:rPr>
        <w:t xml:space="preserve"> </w:t>
      </w:r>
      <w:r w:rsidRPr="009743BF">
        <w:rPr>
          <w:sz w:val="20"/>
        </w:rPr>
        <w:t>regional observer on board.</w:t>
      </w:r>
    </w:p>
    <w:p w14:paraId="543828A1" w14:textId="77777777" w:rsidR="005F7D88" w:rsidRPr="00A061EE" w:rsidRDefault="005F7D88" w:rsidP="009E6916">
      <w:pPr>
        <w:pStyle w:val="BodyText"/>
        <w:tabs>
          <w:tab w:val="left" w:pos="9071"/>
        </w:tabs>
      </w:pPr>
    </w:p>
    <w:p w14:paraId="097B8D59" w14:textId="73DF11CB" w:rsidR="005F7D88" w:rsidRPr="00A061EE" w:rsidRDefault="000B5EE1" w:rsidP="00C10DBE">
      <w:pPr>
        <w:pStyle w:val="ListParagraph"/>
        <w:numPr>
          <w:ilvl w:val="0"/>
          <w:numId w:val="3"/>
        </w:numPr>
        <w:tabs>
          <w:tab w:val="left" w:pos="567"/>
          <w:tab w:val="left" w:pos="9071"/>
        </w:tabs>
        <w:ind w:left="851" w:right="144" w:hanging="851"/>
        <w:jc w:val="both"/>
        <w:rPr>
          <w:sz w:val="20"/>
        </w:rPr>
      </w:pPr>
      <w:r w:rsidRPr="00A061EE">
        <w:rPr>
          <w:sz w:val="20"/>
        </w:rPr>
        <w:t>a)</w:t>
      </w:r>
      <w:r w:rsidR="00C10DBE">
        <w:rPr>
          <w:sz w:val="20"/>
        </w:rPr>
        <w:t xml:space="preserve"> </w:t>
      </w:r>
      <w:r w:rsidRPr="00A061EE">
        <w:rPr>
          <w:sz w:val="20"/>
        </w:rPr>
        <w:t>The chartering Contracting Party shall provide the following information to the Executive Secretary</w:t>
      </w:r>
      <w:r w:rsidRPr="00A061EE">
        <w:rPr>
          <w:spacing w:val="-6"/>
          <w:sz w:val="20"/>
        </w:rPr>
        <w:t xml:space="preserve"> </w:t>
      </w:r>
      <w:r w:rsidRPr="00A061EE">
        <w:rPr>
          <w:sz w:val="20"/>
        </w:rPr>
        <w:t>at</w:t>
      </w:r>
      <w:r w:rsidRPr="00A061EE">
        <w:rPr>
          <w:spacing w:val="-5"/>
          <w:sz w:val="20"/>
        </w:rPr>
        <w:t xml:space="preserve"> </w:t>
      </w:r>
      <w:r w:rsidRPr="00A061EE">
        <w:rPr>
          <w:sz w:val="20"/>
        </w:rPr>
        <w:t>the</w:t>
      </w:r>
      <w:r w:rsidRPr="00A061EE">
        <w:rPr>
          <w:spacing w:val="-5"/>
          <w:sz w:val="20"/>
        </w:rPr>
        <w:t xml:space="preserve"> </w:t>
      </w:r>
      <w:r w:rsidRPr="00A061EE">
        <w:rPr>
          <w:sz w:val="20"/>
        </w:rPr>
        <w:t>time</w:t>
      </w:r>
      <w:r w:rsidRPr="00A061EE">
        <w:rPr>
          <w:spacing w:val="-5"/>
          <w:sz w:val="20"/>
        </w:rPr>
        <w:t xml:space="preserve"> </w:t>
      </w:r>
      <w:r w:rsidRPr="00A061EE">
        <w:rPr>
          <w:sz w:val="20"/>
        </w:rPr>
        <w:t>the</w:t>
      </w:r>
      <w:r w:rsidRPr="00A061EE">
        <w:rPr>
          <w:spacing w:val="-5"/>
          <w:sz w:val="20"/>
        </w:rPr>
        <w:t xml:space="preserve"> </w:t>
      </w:r>
      <w:r w:rsidRPr="00A061EE">
        <w:rPr>
          <w:sz w:val="20"/>
        </w:rPr>
        <w:t>chartering</w:t>
      </w:r>
      <w:r w:rsidRPr="00A061EE">
        <w:rPr>
          <w:spacing w:val="-5"/>
          <w:sz w:val="20"/>
        </w:rPr>
        <w:t xml:space="preserve"> </w:t>
      </w:r>
      <w:r w:rsidRPr="00A061EE">
        <w:rPr>
          <w:sz w:val="20"/>
        </w:rPr>
        <w:t>arrangement</w:t>
      </w:r>
      <w:r w:rsidRPr="00A061EE">
        <w:rPr>
          <w:spacing w:val="-4"/>
          <w:sz w:val="20"/>
        </w:rPr>
        <w:t xml:space="preserve"> </w:t>
      </w:r>
      <w:r w:rsidRPr="00A061EE">
        <w:rPr>
          <w:sz w:val="20"/>
        </w:rPr>
        <w:t>is</w:t>
      </w:r>
      <w:r w:rsidRPr="00A061EE">
        <w:rPr>
          <w:spacing w:val="-6"/>
          <w:sz w:val="20"/>
        </w:rPr>
        <w:t xml:space="preserve"> </w:t>
      </w:r>
      <w:r w:rsidRPr="00A061EE">
        <w:rPr>
          <w:sz w:val="20"/>
        </w:rPr>
        <w:t>made</w:t>
      </w:r>
      <w:r w:rsidRPr="00A061EE">
        <w:rPr>
          <w:spacing w:val="-4"/>
          <w:sz w:val="20"/>
        </w:rPr>
        <w:t xml:space="preserve"> </w:t>
      </w:r>
      <w:r w:rsidRPr="00A061EE">
        <w:rPr>
          <w:sz w:val="20"/>
        </w:rPr>
        <w:t>to</w:t>
      </w:r>
      <w:r w:rsidRPr="00A061EE">
        <w:rPr>
          <w:spacing w:val="-6"/>
          <w:sz w:val="20"/>
        </w:rPr>
        <w:t xml:space="preserve"> </w:t>
      </w:r>
      <w:r w:rsidRPr="00A061EE">
        <w:rPr>
          <w:sz w:val="20"/>
        </w:rPr>
        <w:t>the</w:t>
      </w:r>
      <w:r w:rsidRPr="00A061EE">
        <w:rPr>
          <w:spacing w:val="-5"/>
          <w:sz w:val="20"/>
        </w:rPr>
        <w:t xml:space="preserve"> </w:t>
      </w:r>
      <w:r w:rsidRPr="00A061EE">
        <w:rPr>
          <w:sz w:val="20"/>
        </w:rPr>
        <w:t>greatest</w:t>
      </w:r>
      <w:r w:rsidRPr="00A061EE">
        <w:rPr>
          <w:spacing w:val="-4"/>
          <w:sz w:val="20"/>
        </w:rPr>
        <w:t xml:space="preserve"> </w:t>
      </w:r>
      <w:r w:rsidRPr="00A061EE">
        <w:rPr>
          <w:sz w:val="20"/>
        </w:rPr>
        <w:t>extent</w:t>
      </w:r>
      <w:r w:rsidRPr="00A061EE">
        <w:rPr>
          <w:spacing w:val="-5"/>
          <w:sz w:val="20"/>
        </w:rPr>
        <w:t xml:space="preserve"> </w:t>
      </w:r>
      <w:r w:rsidRPr="00A061EE">
        <w:rPr>
          <w:sz w:val="20"/>
        </w:rPr>
        <w:t>possible,</w:t>
      </w:r>
      <w:r w:rsidRPr="00A061EE">
        <w:rPr>
          <w:spacing w:val="-5"/>
          <w:sz w:val="20"/>
        </w:rPr>
        <w:t xml:space="preserve"> </w:t>
      </w:r>
      <w:r w:rsidRPr="00A061EE">
        <w:rPr>
          <w:sz w:val="20"/>
        </w:rPr>
        <w:t>and</w:t>
      </w:r>
      <w:r w:rsidRPr="00A061EE">
        <w:rPr>
          <w:spacing w:val="-4"/>
          <w:sz w:val="20"/>
        </w:rPr>
        <w:t xml:space="preserve"> </w:t>
      </w:r>
      <w:r w:rsidRPr="00A061EE">
        <w:rPr>
          <w:sz w:val="20"/>
        </w:rPr>
        <w:t>in no case later than the start of fishing operations under the arrangement:</w:t>
      </w:r>
    </w:p>
    <w:p w14:paraId="63EA3AA4" w14:textId="77777777" w:rsidR="005F7D88" w:rsidRPr="00A061EE" w:rsidRDefault="005F7D88" w:rsidP="009E6916">
      <w:pPr>
        <w:pStyle w:val="BodyText"/>
        <w:tabs>
          <w:tab w:val="left" w:pos="9071"/>
        </w:tabs>
        <w:spacing w:before="35"/>
      </w:pPr>
    </w:p>
    <w:p w14:paraId="2BD87EF8" w14:textId="77777777" w:rsidR="005F7D88" w:rsidRPr="00A061EE" w:rsidRDefault="000B5EE1" w:rsidP="00C10DBE">
      <w:pPr>
        <w:pStyle w:val="ListParagraph"/>
        <w:numPr>
          <w:ilvl w:val="1"/>
          <w:numId w:val="3"/>
        </w:numPr>
        <w:tabs>
          <w:tab w:val="left" w:pos="1276"/>
          <w:tab w:val="left" w:pos="9071"/>
        </w:tabs>
        <w:ind w:hanging="590"/>
        <w:rPr>
          <w:sz w:val="20"/>
        </w:rPr>
      </w:pPr>
      <w:r w:rsidRPr="00A061EE">
        <w:rPr>
          <w:sz w:val="20"/>
        </w:rPr>
        <w:t>the</w:t>
      </w:r>
      <w:r w:rsidRPr="00A061EE">
        <w:rPr>
          <w:spacing w:val="-6"/>
          <w:sz w:val="20"/>
        </w:rPr>
        <w:t xml:space="preserve"> </w:t>
      </w:r>
      <w:r w:rsidRPr="00A061EE">
        <w:rPr>
          <w:sz w:val="20"/>
        </w:rPr>
        <w:t>name</w:t>
      </w:r>
      <w:r w:rsidRPr="00A061EE">
        <w:rPr>
          <w:spacing w:val="-4"/>
          <w:sz w:val="20"/>
        </w:rPr>
        <w:t xml:space="preserve"> </w:t>
      </w:r>
      <w:r w:rsidRPr="00A061EE">
        <w:rPr>
          <w:sz w:val="20"/>
        </w:rPr>
        <w:t>(in</w:t>
      </w:r>
      <w:r w:rsidRPr="00A061EE">
        <w:rPr>
          <w:spacing w:val="-3"/>
          <w:sz w:val="20"/>
        </w:rPr>
        <w:t xml:space="preserve"> </w:t>
      </w:r>
      <w:r w:rsidRPr="00A061EE">
        <w:rPr>
          <w:sz w:val="20"/>
        </w:rPr>
        <w:t>both</w:t>
      </w:r>
      <w:r w:rsidRPr="00A061EE">
        <w:rPr>
          <w:spacing w:val="-3"/>
          <w:sz w:val="20"/>
        </w:rPr>
        <w:t xml:space="preserve"> </w:t>
      </w:r>
      <w:r w:rsidRPr="00A061EE">
        <w:rPr>
          <w:sz w:val="20"/>
        </w:rPr>
        <w:t>native</w:t>
      </w:r>
      <w:r w:rsidRPr="00A061EE">
        <w:rPr>
          <w:spacing w:val="-4"/>
          <w:sz w:val="20"/>
        </w:rPr>
        <w:t xml:space="preserve"> </w:t>
      </w:r>
      <w:r w:rsidRPr="00A061EE">
        <w:rPr>
          <w:sz w:val="20"/>
        </w:rPr>
        <w:t>and</w:t>
      </w:r>
      <w:r w:rsidRPr="00A061EE">
        <w:rPr>
          <w:spacing w:val="-3"/>
          <w:sz w:val="20"/>
        </w:rPr>
        <w:t xml:space="preserve"> </w:t>
      </w:r>
      <w:r w:rsidRPr="00A061EE">
        <w:rPr>
          <w:sz w:val="20"/>
        </w:rPr>
        <w:t>Latin</w:t>
      </w:r>
      <w:r w:rsidRPr="00A061EE">
        <w:rPr>
          <w:spacing w:val="-3"/>
          <w:sz w:val="20"/>
        </w:rPr>
        <w:t xml:space="preserve"> </w:t>
      </w:r>
      <w:r w:rsidRPr="00A061EE">
        <w:rPr>
          <w:sz w:val="20"/>
        </w:rPr>
        <w:t>alphabets)</w:t>
      </w:r>
      <w:r w:rsidRPr="00A061EE">
        <w:rPr>
          <w:spacing w:val="-4"/>
          <w:sz w:val="20"/>
        </w:rPr>
        <w:t xml:space="preserve"> </w:t>
      </w:r>
      <w:r w:rsidRPr="00A061EE">
        <w:rPr>
          <w:sz w:val="20"/>
        </w:rPr>
        <w:t>and</w:t>
      </w:r>
      <w:r w:rsidRPr="00A061EE">
        <w:rPr>
          <w:spacing w:val="-3"/>
          <w:sz w:val="20"/>
        </w:rPr>
        <w:t xml:space="preserve"> </w:t>
      </w:r>
      <w:r w:rsidRPr="00A061EE">
        <w:rPr>
          <w:sz w:val="20"/>
        </w:rPr>
        <w:t>registration</w:t>
      </w:r>
      <w:r w:rsidRPr="00A061EE">
        <w:rPr>
          <w:spacing w:val="-2"/>
          <w:sz w:val="20"/>
        </w:rPr>
        <w:t xml:space="preserve"> </w:t>
      </w:r>
      <w:r w:rsidRPr="00A061EE">
        <w:rPr>
          <w:sz w:val="20"/>
        </w:rPr>
        <w:t>of</w:t>
      </w:r>
      <w:r w:rsidRPr="00A061EE">
        <w:rPr>
          <w:spacing w:val="-4"/>
          <w:sz w:val="20"/>
        </w:rPr>
        <w:t xml:space="preserve"> </w:t>
      </w:r>
      <w:r w:rsidRPr="00A061EE">
        <w:rPr>
          <w:sz w:val="20"/>
        </w:rPr>
        <w:t>the</w:t>
      </w:r>
      <w:r w:rsidRPr="00A061EE">
        <w:rPr>
          <w:spacing w:val="-3"/>
          <w:sz w:val="20"/>
        </w:rPr>
        <w:t xml:space="preserve"> </w:t>
      </w:r>
      <w:r w:rsidRPr="00A061EE">
        <w:rPr>
          <w:sz w:val="20"/>
        </w:rPr>
        <w:t>chartered</w:t>
      </w:r>
      <w:r w:rsidRPr="00A061EE">
        <w:rPr>
          <w:spacing w:val="-3"/>
          <w:sz w:val="20"/>
        </w:rPr>
        <w:t xml:space="preserve"> </w:t>
      </w:r>
      <w:proofErr w:type="gramStart"/>
      <w:r w:rsidRPr="00A061EE">
        <w:rPr>
          <w:spacing w:val="-2"/>
          <w:sz w:val="20"/>
        </w:rPr>
        <w:t>vessel;</w:t>
      </w:r>
      <w:proofErr w:type="gramEnd"/>
    </w:p>
    <w:p w14:paraId="2B8BBE52" w14:textId="77777777" w:rsidR="005F7D88" w:rsidRPr="00A061EE" w:rsidRDefault="000B5EE1" w:rsidP="00C10DBE">
      <w:pPr>
        <w:pStyle w:val="ListParagraph"/>
        <w:numPr>
          <w:ilvl w:val="1"/>
          <w:numId w:val="3"/>
        </w:numPr>
        <w:tabs>
          <w:tab w:val="left" w:pos="1276"/>
          <w:tab w:val="left" w:pos="9071"/>
        </w:tabs>
        <w:ind w:hanging="590"/>
        <w:rPr>
          <w:sz w:val="20"/>
        </w:rPr>
      </w:pPr>
      <w:r w:rsidRPr="00A061EE">
        <w:rPr>
          <w:sz w:val="20"/>
        </w:rPr>
        <w:t>the</w:t>
      </w:r>
      <w:r w:rsidRPr="00A061EE">
        <w:rPr>
          <w:spacing w:val="-4"/>
          <w:sz w:val="20"/>
        </w:rPr>
        <w:t xml:space="preserve"> </w:t>
      </w:r>
      <w:r w:rsidRPr="00A061EE">
        <w:rPr>
          <w:sz w:val="20"/>
        </w:rPr>
        <w:t>vessel’s</w:t>
      </w:r>
      <w:r w:rsidRPr="00A061EE">
        <w:rPr>
          <w:spacing w:val="-3"/>
          <w:sz w:val="20"/>
        </w:rPr>
        <w:t xml:space="preserve"> </w:t>
      </w:r>
      <w:r w:rsidRPr="00A061EE">
        <w:rPr>
          <w:sz w:val="20"/>
        </w:rPr>
        <w:t>IMO</w:t>
      </w:r>
      <w:r w:rsidRPr="00A061EE">
        <w:rPr>
          <w:spacing w:val="-3"/>
          <w:sz w:val="20"/>
        </w:rPr>
        <w:t xml:space="preserve"> </w:t>
      </w:r>
      <w:r w:rsidRPr="00A061EE">
        <w:rPr>
          <w:sz w:val="20"/>
        </w:rPr>
        <w:t>number</w:t>
      </w:r>
      <w:r w:rsidRPr="00A061EE">
        <w:rPr>
          <w:spacing w:val="-5"/>
          <w:sz w:val="20"/>
        </w:rPr>
        <w:t xml:space="preserve"> </w:t>
      </w:r>
      <w:r w:rsidRPr="00A061EE">
        <w:rPr>
          <w:sz w:val="20"/>
        </w:rPr>
        <w:t>or</w:t>
      </w:r>
      <w:r w:rsidRPr="00A061EE">
        <w:rPr>
          <w:spacing w:val="-3"/>
          <w:sz w:val="20"/>
        </w:rPr>
        <w:t xml:space="preserve"> </w:t>
      </w:r>
      <w:r w:rsidRPr="00A061EE">
        <w:rPr>
          <w:sz w:val="20"/>
        </w:rPr>
        <w:t>equivalent,</w:t>
      </w:r>
      <w:r w:rsidRPr="00A061EE">
        <w:rPr>
          <w:spacing w:val="-3"/>
          <w:sz w:val="20"/>
        </w:rPr>
        <w:t xml:space="preserve"> </w:t>
      </w:r>
      <w:r w:rsidRPr="00A061EE">
        <w:rPr>
          <w:sz w:val="20"/>
        </w:rPr>
        <w:t>if</w:t>
      </w:r>
      <w:r w:rsidRPr="00A061EE">
        <w:rPr>
          <w:spacing w:val="-2"/>
          <w:sz w:val="20"/>
        </w:rPr>
        <w:t xml:space="preserve"> </w:t>
      </w:r>
      <w:proofErr w:type="gramStart"/>
      <w:r w:rsidRPr="00A061EE">
        <w:rPr>
          <w:spacing w:val="-4"/>
          <w:sz w:val="20"/>
        </w:rPr>
        <w:t>any;</w:t>
      </w:r>
      <w:proofErr w:type="gramEnd"/>
    </w:p>
    <w:p w14:paraId="2B111B8B" w14:textId="77777777" w:rsidR="005F7D88" w:rsidRPr="00A061EE" w:rsidRDefault="000B5EE1" w:rsidP="00C10DBE">
      <w:pPr>
        <w:pStyle w:val="ListParagraph"/>
        <w:numPr>
          <w:ilvl w:val="1"/>
          <w:numId w:val="3"/>
        </w:numPr>
        <w:tabs>
          <w:tab w:val="left" w:pos="1276"/>
          <w:tab w:val="left" w:pos="9071"/>
        </w:tabs>
        <w:ind w:hanging="590"/>
        <w:rPr>
          <w:sz w:val="20"/>
        </w:rPr>
      </w:pPr>
      <w:r w:rsidRPr="00A061EE">
        <w:rPr>
          <w:sz w:val="20"/>
        </w:rPr>
        <w:t>the</w:t>
      </w:r>
      <w:r w:rsidRPr="00A061EE">
        <w:rPr>
          <w:spacing w:val="-4"/>
          <w:sz w:val="20"/>
        </w:rPr>
        <w:t xml:space="preserve"> </w:t>
      </w:r>
      <w:r w:rsidRPr="00A061EE">
        <w:rPr>
          <w:sz w:val="20"/>
        </w:rPr>
        <w:t>name</w:t>
      </w:r>
      <w:r w:rsidRPr="00A061EE">
        <w:rPr>
          <w:spacing w:val="-2"/>
          <w:sz w:val="20"/>
        </w:rPr>
        <w:t xml:space="preserve"> </w:t>
      </w:r>
      <w:r w:rsidRPr="00A061EE">
        <w:rPr>
          <w:sz w:val="20"/>
        </w:rPr>
        <w:t>and</w:t>
      </w:r>
      <w:r w:rsidRPr="00A061EE">
        <w:rPr>
          <w:spacing w:val="-1"/>
          <w:sz w:val="20"/>
        </w:rPr>
        <w:t xml:space="preserve"> </w:t>
      </w:r>
      <w:r w:rsidRPr="00A061EE">
        <w:rPr>
          <w:sz w:val="20"/>
        </w:rPr>
        <w:t>address</w:t>
      </w:r>
      <w:r w:rsidRPr="00A061EE">
        <w:rPr>
          <w:spacing w:val="-2"/>
          <w:sz w:val="20"/>
        </w:rPr>
        <w:t xml:space="preserve"> </w:t>
      </w:r>
      <w:r w:rsidRPr="00A061EE">
        <w:rPr>
          <w:sz w:val="20"/>
        </w:rPr>
        <w:t>of</w:t>
      </w:r>
      <w:r w:rsidRPr="00A061EE">
        <w:rPr>
          <w:spacing w:val="-2"/>
          <w:sz w:val="20"/>
        </w:rPr>
        <w:t xml:space="preserve"> </w:t>
      </w:r>
      <w:r w:rsidRPr="00A061EE">
        <w:rPr>
          <w:sz w:val="20"/>
        </w:rPr>
        <w:t>the</w:t>
      </w:r>
      <w:r w:rsidRPr="00A061EE">
        <w:rPr>
          <w:spacing w:val="-2"/>
          <w:sz w:val="20"/>
        </w:rPr>
        <w:t xml:space="preserve"> </w:t>
      </w:r>
      <w:r w:rsidRPr="00A061EE">
        <w:rPr>
          <w:sz w:val="20"/>
        </w:rPr>
        <w:t>owner(s)</w:t>
      </w:r>
      <w:r w:rsidRPr="00A061EE">
        <w:rPr>
          <w:spacing w:val="-1"/>
          <w:sz w:val="20"/>
        </w:rPr>
        <w:t xml:space="preserve"> </w:t>
      </w:r>
      <w:r w:rsidRPr="00A061EE">
        <w:rPr>
          <w:sz w:val="20"/>
        </w:rPr>
        <w:t>of</w:t>
      </w:r>
      <w:r w:rsidRPr="00A061EE">
        <w:rPr>
          <w:spacing w:val="-2"/>
          <w:sz w:val="20"/>
        </w:rPr>
        <w:t xml:space="preserve"> </w:t>
      </w:r>
      <w:r w:rsidRPr="00A061EE">
        <w:rPr>
          <w:sz w:val="20"/>
        </w:rPr>
        <w:t xml:space="preserve">the </w:t>
      </w:r>
      <w:proofErr w:type="gramStart"/>
      <w:r w:rsidRPr="00A061EE">
        <w:rPr>
          <w:spacing w:val="-2"/>
          <w:sz w:val="20"/>
        </w:rPr>
        <w:t>vessel;</w:t>
      </w:r>
      <w:proofErr w:type="gramEnd"/>
    </w:p>
    <w:p w14:paraId="4A5A6F79" w14:textId="77777777" w:rsidR="005F7D88" w:rsidRPr="00A061EE" w:rsidRDefault="000B5EE1" w:rsidP="00C10DBE">
      <w:pPr>
        <w:pStyle w:val="ListParagraph"/>
        <w:numPr>
          <w:ilvl w:val="1"/>
          <w:numId w:val="3"/>
        </w:numPr>
        <w:tabs>
          <w:tab w:val="left" w:pos="1276"/>
          <w:tab w:val="left" w:pos="9071"/>
        </w:tabs>
        <w:ind w:hanging="590"/>
        <w:rPr>
          <w:sz w:val="20"/>
        </w:rPr>
      </w:pPr>
      <w:r w:rsidRPr="00A061EE">
        <w:rPr>
          <w:sz w:val="20"/>
        </w:rPr>
        <w:t>the description of the vessel, including the length, type of vessel and the type of fishing</w:t>
      </w:r>
      <w:r w:rsidRPr="00A061EE">
        <w:rPr>
          <w:spacing w:val="40"/>
          <w:sz w:val="20"/>
        </w:rPr>
        <w:t xml:space="preserve"> </w:t>
      </w:r>
      <w:r w:rsidRPr="00A061EE">
        <w:rPr>
          <w:spacing w:val="-2"/>
          <w:sz w:val="20"/>
        </w:rPr>
        <w:t>method(s</w:t>
      </w:r>
      <w:proofErr w:type="gramStart"/>
      <w:r w:rsidRPr="00A061EE">
        <w:rPr>
          <w:spacing w:val="-2"/>
          <w:sz w:val="20"/>
        </w:rPr>
        <w:t>);</w:t>
      </w:r>
      <w:proofErr w:type="gramEnd"/>
    </w:p>
    <w:p w14:paraId="0A7355D8" w14:textId="77777777" w:rsidR="005F7D88" w:rsidRPr="00A061EE" w:rsidRDefault="000B5EE1" w:rsidP="00C10DBE">
      <w:pPr>
        <w:pStyle w:val="ListParagraph"/>
        <w:numPr>
          <w:ilvl w:val="1"/>
          <w:numId w:val="3"/>
        </w:numPr>
        <w:tabs>
          <w:tab w:val="left" w:pos="1276"/>
          <w:tab w:val="left" w:pos="9071"/>
        </w:tabs>
        <w:ind w:hanging="590"/>
        <w:rPr>
          <w:sz w:val="20"/>
        </w:rPr>
      </w:pPr>
      <w:r w:rsidRPr="00A061EE">
        <w:rPr>
          <w:sz w:val="20"/>
        </w:rPr>
        <w:t>species of fish covered by the charter and quota allocated to the chartering Contracting</w:t>
      </w:r>
      <w:r w:rsidRPr="00A061EE">
        <w:rPr>
          <w:spacing w:val="40"/>
          <w:sz w:val="20"/>
        </w:rPr>
        <w:t xml:space="preserve"> </w:t>
      </w:r>
      <w:proofErr w:type="gramStart"/>
      <w:r w:rsidRPr="00A061EE">
        <w:rPr>
          <w:spacing w:val="-2"/>
          <w:sz w:val="20"/>
        </w:rPr>
        <w:t>Party;</w:t>
      </w:r>
      <w:proofErr w:type="gramEnd"/>
    </w:p>
    <w:p w14:paraId="05B0EDA1" w14:textId="77777777" w:rsidR="005F7D88" w:rsidRPr="00A061EE" w:rsidRDefault="000B5EE1" w:rsidP="00C10DBE">
      <w:pPr>
        <w:pStyle w:val="ListParagraph"/>
        <w:numPr>
          <w:ilvl w:val="1"/>
          <w:numId w:val="3"/>
        </w:numPr>
        <w:tabs>
          <w:tab w:val="left" w:pos="1276"/>
          <w:tab w:val="left" w:pos="9071"/>
        </w:tabs>
        <w:ind w:hanging="590"/>
        <w:rPr>
          <w:sz w:val="20"/>
        </w:rPr>
      </w:pPr>
      <w:r w:rsidRPr="00A061EE">
        <w:rPr>
          <w:sz w:val="20"/>
        </w:rPr>
        <w:t>ports</w:t>
      </w:r>
      <w:r w:rsidRPr="00A061EE">
        <w:rPr>
          <w:spacing w:val="-5"/>
          <w:sz w:val="20"/>
        </w:rPr>
        <w:t xml:space="preserve"> </w:t>
      </w:r>
      <w:r w:rsidRPr="00A061EE">
        <w:rPr>
          <w:sz w:val="20"/>
        </w:rPr>
        <w:t>intended</w:t>
      </w:r>
      <w:r w:rsidRPr="00A061EE">
        <w:rPr>
          <w:spacing w:val="-2"/>
          <w:sz w:val="20"/>
        </w:rPr>
        <w:t xml:space="preserve"> </w:t>
      </w:r>
      <w:r w:rsidRPr="00A061EE">
        <w:rPr>
          <w:sz w:val="20"/>
        </w:rPr>
        <w:t>for</w:t>
      </w:r>
      <w:r w:rsidRPr="00A061EE">
        <w:rPr>
          <w:spacing w:val="-3"/>
          <w:sz w:val="20"/>
        </w:rPr>
        <w:t xml:space="preserve"> </w:t>
      </w:r>
      <w:proofErr w:type="gramStart"/>
      <w:r w:rsidRPr="00A061EE">
        <w:rPr>
          <w:sz w:val="20"/>
        </w:rPr>
        <w:t>offloading</w:t>
      </w:r>
      <w:r w:rsidRPr="00A061EE">
        <w:rPr>
          <w:spacing w:val="-2"/>
          <w:sz w:val="20"/>
        </w:rPr>
        <w:t xml:space="preserve"> </w:t>
      </w:r>
      <w:r w:rsidRPr="00A061EE">
        <w:rPr>
          <w:sz w:val="20"/>
        </w:rPr>
        <w:t>of</w:t>
      </w:r>
      <w:proofErr w:type="gramEnd"/>
      <w:r w:rsidRPr="00A061EE">
        <w:rPr>
          <w:spacing w:val="-3"/>
          <w:sz w:val="20"/>
        </w:rPr>
        <w:t xml:space="preserve"> </w:t>
      </w:r>
      <w:r w:rsidRPr="00A061EE">
        <w:rPr>
          <w:sz w:val="20"/>
        </w:rPr>
        <w:t>catch</w:t>
      </w:r>
      <w:r w:rsidRPr="00A061EE">
        <w:rPr>
          <w:spacing w:val="-2"/>
          <w:sz w:val="20"/>
        </w:rPr>
        <w:t xml:space="preserve"> </w:t>
      </w:r>
      <w:r w:rsidRPr="00A061EE">
        <w:rPr>
          <w:sz w:val="20"/>
        </w:rPr>
        <w:t>under</w:t>
      </w:r>
      <w:r w:rsidRPr="00A061EE">
        <w:rPr>
          <w:spacing w:val="-3"/>
          <w:sz w:val="20"/>
        </w:rPr>
        <w:t xml:space="preserve"> </w:t>
      </w:r>
      <w:r w:rsidRPr="00A061EE">
        <w:rPr>
          <w:sz w:val="20"/>
        </w:rPr>
        <w:t>the</w:t>
      </w:r>
      <w:r w:rsidRPr="00A061EE">
        <w:rPr>
          <w:spacing w:val="-2"/>
          <w:sz w:val="20"/>
        </w:rPr>
        <w:t xml:space="preserve"> </w:t>
      </w:r>
      <w:proofErr w:type="gramStart"/>
      <w:r w:rsidRPr="00A061EE">
        <w:rPr>
          <w:spacing w:val="-2"/>
          <w:sz w:val="20"/>
        </w:rPr>
        <w:t>arrangement;</w:t>
      </w:r>
      <w:proofErr w:type="gramEnd"/>
    </w:p>
    <w:p w14:paraId="6F98E8C4" w14:textId="77777777" w:rsidR="005F7D88" w:rsidRPr="00A061EE" w:rsidRDefault="000B5EE1" w:rsidP="00C10DBE">
      <w:pPr>
        <w:pStyle w:val="ListParagraph"/>
        <w:numPr>
          <w:ilvl w:val="1"/>
          <w:numId w:val="3"/>
        </w:numPr>
        <w:tabs>
          <w:tab w:val="left" w:pos="1276"/>
          <w:tab w:val="left" w:pos="9071"/>
        </w:tabs>
        <w:ind w:hanging="590"/>
        <w:rPr>
          <w:sz w:val="20"/>
        </w:rPr>
      </w:pPr>
      <w:proofErr w:type="gramStart"/>
      <w:r w:rsidRPr="00A061EE">
        <w:rPr>
          <w:sz w:val="20"/>
        </w:rPr>
        <w:t>time</w:t>
      </w:r>
      <w:r w:rsidRPr="00A061EE">
        <w:rPr>
          <w:spacing w:val="-5"/>
          <w:sz w:val="20"/>
        </w:rPr>
        <w:t xml:space="preserve"> </w:t>
      </w:r>
      <w:r w:rsidRPr="00A061EE">
        <w:rPr>
          <w:sz w:val="20"/>
        </w:rPr>
        <w:t>period</w:t>
      </w:r>
      <w:proofErr w:type="gramEnd"/>
      <w:r w:rsidRPr="00A061EE">
        <w:rPr>
          <w:spacing w:val="-4"/>
          <w:sz w:val="20"/>
        </w:rPr>
        <w:t xml:space="preserve"> </w:t>
      </w:r>
      <w:r w:rsidRPr="00A061EE">
        <w:rPr>
          <w:sz w:val="20"/>
        </w:rPr>
        <w:t>authorized</w:t>
      </w:r>
      <w:r w:rsidRPr="00A061EE">
        <w:rPr>
          <w:spacing w:val="-4"/>
          <w:sz w:val="20"/>
        </w:rPr>
        <w:t xml:space="preserve"> </w:t>
      </w:r>
      <w:r w:rsidRPr="00A061EE">
        <w:rPr>
          <w:sz w:val="20"/>
        </w:rPr>
        <w:t>for</w:t>
      </w:r>
      <w:r w:rsidRPr="00A061EE">
        <w:rPr>
          <w:spacing w:val="-5"/>
          <w:sz w:val="20"/>
        </w:rPr>
        <w:t xml:space="preserve"> </w:t>
      </w:r>
      <w:r w:rsidRPr="00A061EE">
        <w:rPr>
          <w:sz w:val="20"/>
        </w:rPr>
        <w:t>chartering</w:t>
      </w:r>
      <w:r w:rsidRPr="00A061EE">
        <w:rPr>
          <w:spacing w:val="-4"/>
          <w:sz w:val="20"/>
        </w:rPr>
        <w:t xml:space="preserve"> </w:t>
      </w:r>
      <w:r w:rsidRPr="00A061EE">
        <w:rPr>
          <w:sz w:val="20"/>
        </w:rPr>
        <w:t>arrangement;</w:t>
      </w:r>
      <w:r w:rsidRPr="00A061EE">
        <w:rPr>
          <w:spacing w:val="-4"/>
          <w:sz w:val="20"/>
        </w:rPr>
        <w:t xml:space="preserve"> </w:t>
      </w:r>
      <w:r w:rsidRPr="00A061EE">
        <w:rPr>
          <w:spacing w:val="-5"/>
          <w:sz w:val="20"/>
        </w:rPr>
        <w:t>and</w:t>
      </w:r>
    </w:p>
    <w:p w14:paraId="582698A5" w14:textId="77777777" w:rsidR="005F7D88" w:rsidRPr="00A061EE" w:rsidRDefault="000B5EE1" w:rsidP="00C10DBE">
      <w:pPr>
        <w:pStyle w:val="ListParagraph"/>
        <w:numPr>
          <w:ilvl w:val="1"/>
          <w:numId w:val="3"/>
        </w:numPr>
        <w:tabs>
          <w:tab w:val="left" w:pos="1276"/>
          <w:tab w:val="left" w:pos="9071"/>
        </w:tabs>
        <w:ind w:hanging="590"/>
        <w:rPr>
          <w:sz w:val="20"/>
        </w:rPr>
      </w:pPr>
      <w:r w:rsidRPr="00A061EE">
        <w:rPr>
          <w:sz w:val="20"/>
        </w:rPr>
        <w:t>the</w:t>
      </w:r>
      <w:r w:rsidRPr="00A061EE">
        <w:rPr>
          <w:spacing w:val="-3"/>
          <w:sz w:val="20"/>
        </w:rPr>
        <w:t xml:space="preserve"> </w:t>
      </w:r>
      <w:r w:rsidRPr="00A061EE">
        <w:rPr>
          <w:sz w:val="20"/>
        </w:rPr>
        <w:t>consent</w:t>
      </w:r>
      <w:r w:rsidRPr="00A061EE">
        <w:rPr>
          <w:spacing w:val="-3"/>
          <w:sz w:val="20"/>
        </w:rPr>
        <w:t xml:space="preserve"> </w:t>
      </w:r>
      <w:r w:rsidRPr="00A061EE">
        <w:rPr>
          <w:sz w:val="20"/>
        </w:rPr>
        <w:t>of</w:t>
      </w:r>
      <w:r w:rsidRPr="00A061EE">
        <w:rPr>
          <w:spacing w:val="-3"/>
          <w:sz w:val="20"/>
        </w:rPr>
        <w:t xml:space="preserve"> </w:t>
      </w:r>
      <w:r w:rsidRPr="00A061EE">
        <w:rPr>
          <w:sz w:val="20"/>
        </w:rPr>
        <w:t>the</w:t>
      </w:r>
      <w:r w:rsidRPr="00A061EE">
        <w:rPr>
          <w:spacing w:val="-2"/>
          <w:sz w:val="20"/>
        </w:rPr>
        <w:t xml:space="preserve"> </w:t>
      </w:r>
      <w:r w:rsidRPr="00A061EE">
        <w:rPr>
          <w:sz w:val="20"/>
        </w:rPr>
        <w:t>flag</w:t>
      </w:r>
      <w:r w:rsidRPr="00A061EE">
        <w:rPr>
          <w:spacing w:val="-1"/>
          <w:sz w:val="20"/>
        </w:rPr>
        <w:t xml:space="preserve"> </w:t>
      </w:r>
      <w:r w:rsidRPr="00A061EE">
        <w:rPr>
          <w:spacing w:val="-4"/>
          <w:sz w:val="20"/>
        </w:rPr>
        <w:t>CPC.</w:t>
      </w:r>
    </w:p>
    <w:p w14:paraId="5BBACBEE" w14:textId="77777777" w:rsidR="005F7D88" w:rsidRPr="00A061EE" w:rsidRDefault="000B5EE1" w:rsidP="00C10DBE">
      <w:pPr>
        <w:pStyle w:val="ListParagraph"/>
        <w:numPr>
          <w:ilvl w:val="0"/>
          <w:numId w:val="2"/>
        </w:numPr>
        <w:tabs>
          <w:tab w:val="left" w:pos="9071"/>
        </w:tabs>
        <w:spacing w:before="234"/>
        <w:ind w:left="851" w:right="141" w:hanging="425"/>
        <w:jc w:val="both"/>
        <w:rPr>
          <w:sz w:val="20"/>
        </w:rPr>
      </w:pPr>
      <w:r w:rsidRPr="00A061EE">
        <w:rPr>
          <w:sz w:val="20"/>
        </w:rPr>
        <w:t>The</w:t>
      </w:r>
      <w:r w:rsidRPr="00A061EE">
        <w:rPr>
          <w:spacing w:val="-7"/>
          <w:sz w:val="20"/>
        </w:rPr>
        <w:t xml:space="preserve"> </w:t>
      </w:r>
      <w:r w:rsidRPr="00A061EE">
        <w:rPr>
          <w:sz w:val="20"/>
        </w:rPr>
        <w:t>flag</w:t>
      </w:r>
      <w:r w:rsidRPr="00A061EE">
        <w:rPr>
          <w:spacing w:val="-6"/>
          <w:sz w:val="20"/>
        </w:rPr>
        <w:t xml:space="preserve"> </w:t>
      </w:r>
      <w:r w:rsidRPr="00A061EE">
        <w:rPr>
          <w:sz w:val="20"/>
        </w:rPr>
        <w:t>State</w:t>
      </w:r>
      <w:r w:rsidRPr="00A061EE">
        <w:rPr>
          <w:spacing w:val="-7"/>
          <w:sz w:val="20"/>
        </w:rPr>
        <w:t xml:space="preserve"> </w:t>
      </w:r>
      <w:r w:rsidRPr="00A061EE">
        <w:rPr>
          <w:sz w:val="20"/>
        </w:rPr>
        <w:t>shall</w:t>
      </w:r>
      <w:r w:rsidRPr="00A061EE">
        <w:rPr>
          <w:spacing w:val="-6"/>
          <w:sz w:val="20"/>
        </w:rPr>
        <w:t xml:space="preserve"> </w:t>
      </w:r>
      <w:r w:rsidRPr="00A061EE">
        <w:rPr>
          <w:sz w:val="20"/>
        </w:rPr>
        <w:t>provide</w:t>
      </w:r>
      <w:r w:rsidRPr="00A061EE">
        <w:rPr>
          <w:spacing w:val="-6"/>
          <w:sz w:val="20"/>
        </w:rPr>
        <w:t xml:space="preserve"> </w:t>
      </w:r>
      <w:r w:rsidRPr="00A061EE">
        <w:rPr>
          <w:sz w:val="20"/>
        </w:rPr>
        <w:t>the</w:t>
      </w:r>
      <w:r w:rsidRPr="00A061EE">
        <w:rPr>
          <w:spacing w:val="-6"/>
          <w:sz w:val="20"/>
        </w:rPr>
        <w:t xml:space="preserve"> </w:t>
      </w:r>
      <w:r w:rsidRPr="00A061EE">
        <w:rPr>
          <w:sz w:val="20"/>
        </w:rPr>
        <w:t>following</w:t>
      </w:r>
      <w:r w:rsidRPr="00A061EE">
        <w:rPr>
          <w:spacing w:val="-5"/>
          <w:sz w:val="20"/>
        </w:rPr>
        <w:t xml:space="preserve"> </w:t>
      </w:r>
      <w:r w:rsidRPr="00A061EE">
        <w:rPr>
          <w:sz w:val="20"/>
        </w:rPr>
        <w:t>information</w:t>
      </w:r>
      <w:r w:rsidRPr="00A061EE">
        <w:rPr>
          <w:spacing w:val="-7"/>
          <w:sz w:val="20"/>
        </w:rPr>
        <w:t xml:space="preserve"> </w:t>
      </w:r>
      <w:r w:rsidRPr="00A061EE">
        <w:rPr>
          <w:sz w:val="20"/>
        </w:rPr>
        <w:t>to</w:t>
      </w:r>
      <w:r w:rsidRPr="00A061EE">
        <w:rPr>
          <w:spacing w:val="-8"/>
          <w:sz w:val="20"/>
        </w:rPr>
        <w:t xml:space="preserve"> </w:t>
      </w:r>
      <w:r w:rsidRPr="00A061EE">
        <w:rPr>
          <w:sz w:val="20"/>
        </w:rPr>
        <w:t>the</w:t>
      </w:r>
      <w:r w:rsidRPr="00A061EE">
        <w:rPr>
          <w:spacing w:val="-6"/>
          <w:sz w:val="20"/>
        </w:rPr>
        <w:t xml:space="preserve"> </w:t>
      </w:r>
      <w:r w:rsidRPr="00A061EE">
        <w:rPr>
          <w:sz w:val="20"/>
        </w:rPr>
        <w:t>Executive</w:t>
      </w:r>
      <w:r w:rsidRPr="00A061EE">
        <w:rPr>
          <w:spacing w:val="-8"/>
          <w:sz w:val="20"/>
        </w:rPr>
        <w:t xml:space="preserve"> </w:t>
      </w:r>
      <w:r w:rsidRPr="00A061EE">
        <w:rPr>
          <w:sz w:val="20"/>
        </w:rPr>
        <w:t>Secretary,</w:t>
      </w:r>
      <w:r w:rsidRPr="00A061EE">
        <w:rPr>
          <w:spacing w:val="-6"/>
          <w:sz w:val="20"/>
        </w:rPr>
        <w:t xml:space="preserve"> </w:t>
      </w:r>
      <w:r w:rsidRPr="00A061EE">
        <w:rPr>
          <w:sz w:val="20"/>
        </w:rPr>
        <w:t>at</w:t>
      </w:r>
      <w:r w:rsidRPr="00A061EE">
        <w:rPr>
          <w:spacing w:val="-7"/>
          <w:sz w:val="20"/>
        </w:rPr>
        <w:t xml:space="preserve"> </w:t>
      </w:r>
      <w:r w:rsidRPr="00A061EE">
        <w:rPr>
          <w:sz w:val="20"/>
        </w:rPr>
        <w:t>the</w:t>
      </w:r>
      <w:r w:rsidRPr="00A061EE">
        <w:rPr>
          <w:spacing w:val="-6"/>
          <w:sz w:val="20"/>
        </w:rPr>
        <w:t xml:space="preserve"> </w:t>
      </w:r>
      <w:r w:rsidRPr="00A061EE">
        <w:rPr>
          <w:sz w:val="20"/>
        </w:rPr>
        <w:t>time</w:t>
      </w:r>
      <w:r w:rsidRPr="00A061EE">
        <w:rPr>
          <w:spacing w:val="-7"/>
          <w:sz w:val="20"/>
        </w:rPr>
        <w:t xml:space="preserve"> </w:t>
      </w:r>
      <w:r w:rsidRPr="00A061EE">
        <w:rPr>
          <w:sz w:val="20"/>
        </w:rPr>
        <w:t>the chartering arrangement is made to the greatest extent possible, and in no case later than the start of fishing operations under the arrangement:</w:t>
      </w:r>
    </w:p>
    <w:p w14:paraId="282E4912" w14:textId="77777777" w:rsidR="005F7D88" w:rsidRPr="00A061EE" w:rsidRDefault="005F7D88" w:rsidP="009E6916">
      <w:pPr>
        <w:pStyle w:val="BodyText"/>
        <w:tabs>
          <w:tab w:val="left" w:pos="9071"/>
        </w:tabs>
      </w:pPr>
    </w:p>
    <w:p w14:paraId="12B608B1" w14:textId="77777777" w:rsidR="005F7D88" w:rsidRPr="00A061EE" w:rsidRDefault="000B5EE1" w:rsidP="00C10DBE">
      <w:pPr>
        <w:pStyle w:val="ListParagraph"/>
        <w:numPr>
          <w:ilvl w:val="1"/>
          <w:numId w:val="2"/>
        </w:numPr>
        <w:tabs>
          <w:tab w:val="left" w:pos="1275"/>
          <w:tab w:val="left" w:pos="9071"/>
        </w:tabs>
        <w:spacing w:line="234" w:lineRule="exact"/>
        <w:ind w:left="1275" w:hanging="424"/>
        <w:rPr>
          <w:sz w:val="20"/>
        </w:rPr>
      </w:pPr>
      <w:r w:rsidRPr="00A061EE">
        <w:rPr>
          <w:sz w:val="20"/>
        </w:rPr>
        <w:t>its</w:t>
      </w:r>
      <w:r w:rsidRPr="00A061EE">
        <w:rPr>
          <w:spacing w:val="-4"/>
          <w:sz w:val="20"/>
        </w:rPr>
        <w:t xml:space="preserve"> </w:t>
      </w:r>
      <w:r w:rsidRPr="00A061EE">
        <w:rPr>
          <w:sz w:val="20"/>
        </w:rPr>
        <w:t>consent</w:t>
      </w:r>
      <w:r w:rsidRPr="00A061EE">
        <w:rPr>
          <w:spacing w:val="-4"/>
          <w:sz w:val="20"/>
        </w:rPr>
        <w:t xml:space="preserve"> </w:t>
      </w:r>
      <w:r w:rsidRPr="00A061EE">
        <w:rPr>
          <w:sz w:val="20"/>
        </w:rPr>
        <w:t>to</w:t>
      </w:r>
      <w:r w:rsidRPr="00A061EE">
        <w:rPr>
          <w:spacing w:val="-3"/>
          <w:sz w:val="20"/>
        </w:rPr>
        <w:t xml:space="preserve"> </w:t>
      </w:r>
      <w:r w:rsidRPr="00A061EE">
        <w:rPr>
          <w:sz w:val="20"/>
        </w:rPr>
        <w:t>the</w:t>
      </w:r>
      <w:r w:rsidRPr="00A061EE">
        <w:rPr>
          <w:spacing w:val="-4"/>
          <w:sz w:val="20"/>
        </w:rPr>
        <w:t xml:space="preserve"> </w:t>
      </w:r>
      <w:r w:rsidRPr="00A061EE">
        <w:rPr>
          <w:sz w:val="20"/>
        </w:rPr>
        <w:t>chartering</w:t>
      </w:r>
      <w:r w:rsidRPr="00A061EE">
        <w:rPr>
          <w:spacing w:val="-3"/>
          <w:sz w:val="20"/>
        </w:rPr>
        <w:t xml:space="preserve"> </w:t>
      </w:r>
      <w:r w:rsidRPr="00A061EE">
        <w:rPr>
          <w:sz w:val="20"/>
        </w:rPr>
        <w:t>arrangement;</w:t>
      </w:r>
      <w:r w:rsidRPr="00A061EE">
        <w:rPr>
          <w:spacing w:val="-4"/>
          <w:sz w:val="20"/>
        </w:rPr>
        <w:t xml:space="preserve"> </w:t>
      </w:r>
      <w:r w:rsidRPr="00A061EE">
        <w:rPr>
          <w:spacing w:val="-5"/>
          <w:sz w:val="20"/>
        </w:rPr>
        <w:t>and</w:t>
      </w:r>
    </w:p>
    <w:p w14:paraId="6C7816E9" w14:textId="77777777" w:rsidR="005F7D88" w:rsidRPr="00A061EE" w:rsidRDefault="000B5EE1" w:rsidP="00C10DBE">
      <w:pPr>
        <w:pStyle w:val="ListParagraph"/>
        <w:numPr>
          <w:ilvl w:val="1"/>
          <w:numId w:val="2"/>
        </w:numPr>
        <w:tabs>
          <w:tab w:val="left" w:pos="1276"/>
          <w:tab w:val="left" w:pos="9071"/>
        </w:tabs>
        <w:spacing w:line="234" w:lineRule="exact"/>
        <w:ind w:left="1275" w:hanging="424"/>
        <w:rPr>
          <w:sz w:val="20"/>
        </w:rPr>
      </w:pPr>
      <w:r w:rsidRPr="00A061EE">
        <w:rPr>
          <w:sz w:val="20"/>
        </w:rPr>
        <w:t>its</w:t>
      </w:r>
      <w:r w:rsidRPr="00A061EE">
        <w:rPr>
          <w:spacing w:val="-6"/>
          <w:sz w:val="20"/>
        </w:rPr>
        <w:t xml:space="preserve"> </w:t>
      </w:r>
      <w:r w:rsidRPr="00A061EE">
        <w:rPr>
          <w:sz w:val="20"/>
        </w:rPr>
        <w:t>agreement</w:t>
      </w:r>
      <w:r w:rsidRPr="00A061EE">
        <w:rPr>
          <w:spacing w:val="-4"/>
          <w:sz w:val="20"/>
        </w:rPr>
        <w:t xml:space="preserve"> </w:t>
      </w:r>
      <w:r w:rsidRPr="00A061EE">
        <w:rPr>
          <w:sz w:val="20"/>
        </w:rPr>
        <w:t>to</w:t>
      </w:r>
      <w:r w:rsidRPr="00A061EE">
        <w:rPr>
          <w:spacing w:val="-4"/>
          <w:sz w:val="20"/>
        </w:rPr>
        <w:t xml:space="preserve"> </w:t>
      </w:r>
      <w:r w:rsidRPr="00A061EE">
        <w:rPr>
          <w:sz w:val="20"/>
        </w:rPr>
        <w:t>comply</w:t>
      </w:r>
      <w:r w:rsidRPr="00A061EE">
        <w:rPr>
          <w:spacing w:val="-3"/>
          <w:sz w:val="20"/>
        </w:rPr>
        <w:t xml:space="preserve"> </w:t>
      </w:r>
      <w:r w:rsidRPr="00A061EE">
        <w:rPr>
          <w:sz w:val="20"/>
        </w:rPr>
        <w:t>with</w:t>
      </w:r>
      <w:r w:rsidRPr="00A061EE">
        <w:rPr>
          <w:spacing w:val="-4"/>
          <w:sz w:val="20"/>
        </w:rPr>
        <w:t xml:space="preserve"> </w:t>
      </w:r>
      <w:r w:rsidRPr="00A061EE">
        <w:rPr>
          <w:sz w:val="20"/>
        </w:rPr>
        <w:t>the</w:t>
      </w:r>
      <w:r w:rsidRPr="00A061EE">
        <w:rPr>
          <w:spacing w:val="-3"/>
          <w:sz w:val="20"/>
        </w:rPr>
        <w:t xml:space="preserve"> </w:t>
      </w:r>
      <w:r w:rsidRPr="00A061EE">
        <w:rPr>
          <w:sz w:val="20"/>
        </w:rPr>
        <w:t>relevant</w:t>
      </w:r>
      <w:r w:rsidRPr="00A061EE">
        <w:rPr>
          <w:spacing w:val="-5"/>
          <w:sz w:val="20"/>
        </w:rPr>
        <w:t xml:space="preserve"> </w:t>
      </w:r>
      <w:r w:rsidRPr="00A061EE">
        <w:rPr>
          <w:sz w:val="20"/>
        </w:rPr>
        <w:t>ICCAT</w:t>
      </w:r>
      <w:r w:rsidRPr="00A061EE">
        <w:rPr>
          <w:spacing w:val="-4"/>
          <w:sz w:val="20"/>
        </w:rPr>
        <w:t xml:space="preserve"> </w:t>
      </w:r>
      <w:r w:rsidRPr="00A061EE">
        <w:rPr>
          <w:sz w:val="20"/>
        </w:rPr>
        <w:t>conservation</w:t>
      </w:r>
      <w:r w:rsidRPr="00A061EE">
        <w:rPr>
          <w:spacing w:val="-5"/>
          <w:sz w:val="20"/>
        </w:rPr>
        <w:t xml:space="preserve"> </w:t>
      </w:r>
      <w:r w:rsidRPr="00A061EE">
        <w:rPr>
          <w:sz w:val="20"/>
        </w:rPr>
        <w:t>and</w:t>
      </w:r>
      <w:r w:rsidRPr="00A061EE">
        <w:rPr>
          <w:spacing w:val="-3"/>
          <w:sz w:val="20"/>
        </w:rPr>
        <w:t xml:space="preserve"> </w:t>
      </w:r>
      <w:r w:rsidRPr="00A061EE">
        <w:rPr>
          <w:sz w:val="20"/>
        </w:rPr>
        <w:t>management</w:t>
      </w:r>
      <w:r w:rsidRPr="00A061EE">
        <w:rPr>
          <w:spacing w:val="-3"/>
          <w:sz w:val="20"/>
        </w:rPr>
        <w:t xml:space="preserve"> </w:t>
      </w:r>
      <w:r w:rsidRPr="00A061EE">
        <w:rPr>
          <w:spacing w:val="-2"/>
          <w:sz w:val="20"/>
        </w:rPr>
        <w:t>measures.</w:t>
      </w:r>
    </w:p>
    <w:p w14:paraId="5613D3B7" w14:textId="77777777" w:rsidR="005F7D88" w:rsidRPr="00A061EE" w:rsidRDefault="005F7D88" w:rsidP="009E6916">
      <w:pPr>
        <w:pStyle w:val="ListParagraph"/>
        <w:tabs>
          <w:tab w:val="left" w:pos="9071"/>
        </w:tabs>
        <w:spacing w:line="234" w:lineRule="exact"/>
        <w:rPr>
          <w:sz w:val="20"/>
        </w:rPr>
        <w:sectPr w:rsidR="005F7D88" w:rsidRPr="00A061EE">
          <w:pgSz w:w="11910" w:h="16840"/>
          <w:pgMar w:top="1320" w:right="1275" w:bottom="1360" w:left="1417" w:header="850" w:footer="1168" w:gutter="0"/>
          <w:cols w:space="720"/>
        </w:sectPr>
      </w:pPr>
    </w:p>
    <w:p w14:paraId="51AE030C" w14:textId="77777777" w:rsidR="005F7D88" w:rsidRPr="00A061EE" w:rsidRDefault="000B5EE1" w:rsidP="000928D9">
      <w:pPr>
        <w:pStyle w:val="ListParagraph"/>
        <w:numPr>
          <w:ilvl w:val="0"/>
          <w:numId w:val="2"/>
        </w:numPr>
        <w:tabs>
          <w:tab w:val="left" w:pos="9071"/>
        </w:tabs>
        <w:ind w:left="851" w:right="141" w:hanging="425"/>
        <w:jc w:val="both"/>
        <w:rPr>
          <w:sz w:val="20"/>
        </w:rPr>
      </w:pPr>
      <w:r w:rsidRPr="00A061EE">
        <w:rPr>
          <w:sz w:val="20"/>
        </w:rPr>
        <w:lastRenderedPageBreak/>
        <w:t xml:space="preserve">Both the chartering Contracting Party and the flag CPC shall inform the Executive Secretary of the termination of the </w:t>
      </w:r>
      <w:proofErr w:type="gramStart"/>
      <w:r w:rsidRPr="00A061EE">
        <w:rPr>
          <w:sz w:val="20"/>
        </w:rPr>
        <w:t>charter;</w:t>
      </w:r>
      <w:proofErr w:type="gramEnd"/>
    </w:p>
    <w:p w14:paraId="1BB7CEF5" w14:textId="77777777" w:rsidR="005F7D88" w:rsidRPr="00A061EE" w:rsidRDefault="005F7D88" w:rsidP="000928D9">
      <w:pPr>
        <w:pStyle w:val="BodyText"/>
        <w:tabs>
          <w:tab w:val="left" w:pos="9071"/>
        </w:tabs>
      </w:pPr>
    </w:p>
    <w:p w14:paraId="758B608C" w14:textId="77777777" w:rsidR="005F7D88" w:rsidRPr="00A061EE" w:rsidRDefault="000B5EE1" w:rsidP="000928D9">
      <w:pPr>
        <w:pStyle w:val="ListParagraph"/>
        <w:numPr>
          <w:ilvl w:val="0"/>
          <w:numId w:val="2"/>
        </w:numPr>
        <w:tabs>
          <w:tab w:val="left" w:pos="9071"/>
        </w:tabs>
        <w:ind w:left="851" w:right="141" w:hanging="425"/>
        <w:jc w:val="both"/>
        <w:rPr>
          <w:sz w:val="20"/>
        </w:rPr>
      </w:pPr>
      <w:r w:rsidRPr="00A061EE">
        <w:rPr>
          <w:sz w:val="20"/>
        </w:rPr>
        <w:t>The</w:t>
      </w:r>
      <w:r w:rsidRPr="00A061EE">
        <w:rPr>
          <w:spacing w:val="-5"/>
          <w:sz w:val="20"/>
        </w:rPr>
        <w:t xml:space="preserve"> </w:t>
      </w:r>
      <w:r w:rsidRPr="00A061EE">
        <w:rPr>
          <w:sz w:val="20"/>
        </w:rPr>
        <w:t>Executive</w:t>
      </w:r>
      <w:r w:rsidRPr="00A061EE">
        <w:rPr>
          <w:spacing w:val="-2"/>
          <w:sz w:val="20"/>
        </w:rPr>
        <w:t xml:space="preserve"> </w:t>
      </w:r>
      <w:r w:rsidRPr="00A061EE">
        <w:rPr>
          <w:sz w:val="20"/>
        </w:rPr>
        <w:t>Secretary</w:t>
      </w:r>
      <w:r w:rsidRPr="00A061EE">
        <w:rPr>
          <w:spacing w:val="-4"/>
          <w:sz w:val="20"/>
        </w:rPr>
        <w:t xml:space="preserve"> </w:t>
      </w:r>
      <w:r w:rsidRPr="00A061EE">
        <w:rPr>
          <w:sz w:val="20"/>
        </w:rPr>
        <w:t>of</w:t>
      </w:r>
      <w:r w:rsidRPr="00A061EE">
        <w:rPr>
          <w:spacing w:val="-2"/>
          <w:sz w:val="20"/>
        </w:rPr>
        <w:t xml:space="preserve"> </w:t>
      </w:r>
      <w:r w:rsidRPr="00A061EE">
        <w:rPr>
          <w:sz w:val="20"/>
        </w:rPr>
        <w:t>ICCAT</w:t>
      </w:r>
      <w:r w:rsidRPr="00A061EE">
        <w:rPr>
          <w:spacing w:val="-3"/>
          <w:sz w:val="20"/>
        </w:rPr>
        <w:t xml:space="preserve"> </w:t>
      </w:r>
      <w:r w:rsidRPr="00A061EE">
        <w:rPr>
          <w:sz w:val="20"/>
        </w:rPr>
        <w:t>shall</w:t>
      </w:r>
      <w:r w:rsidRPr="00A061EE">
        <w:rPr>
          <w:spacing w:val="-4"/>
          <w:sz w:val="20"/>
        </w:rPr>
        <w:t xml:space="preserve"> </w:t>
      </w:r>
      <w:r w:rsidRPr="00A061EE">
        <w:rPr>
          <w:sz w:val="20"/>
        </w:rPr>
        <w:t>circulate</w:t>
      </w:r>
      <w:r w:rsidRPr="00A061EE">
        <w:rPr>
          <w:spacing w:val="-2"/>
          <w:sz w:val="20"/>
        </w:rPr>
        <w:t xml:space="preserve"> </w:t>
      </w:r>
      <w:r w:rsidRPr="00A061EE">
        <w:rPr>
          <w:sz w:val="20"/>
        </w:rPr>
        <w:t>all</w:t>
      </w:r>
      <w:r w:rsidRPr="00A061EE">
        <w:rPr>
          <w:spacing w:val="-5"/>
          <w:sz w:val="20"/>
        </w:rPr>
        <w:t xml:space="preserve"> </w:t>
      </w:r>
      <w:r w:rsidRPr="00A061EE">
        <w:rPr>
          <w:sz w:val="20"/>
        </w:rPr>
        <w:t>the</w:t>
      </w:r>
      <w:r w:rsidRPr="00A061EE">
        <w:rPr>
          <w:spacing w:val="-3"/>
          <w:sz w:val="20"/>
        </w:rPr>
        <w:t xml:space="preserve"> </w:t>
      </w:r>
      <w:r w:rsidRPr="00A061EE">
        <w:rPr>
          <w:sz w:val="20"/>
        </w:rPr>
        <w:t>information</w:t>
      </w:r>
      <w:r w:rsidRPr="00A061EE">
        <w:rPr>
          <w:spacing w:val="-2"/>
          <w:sz w:val="20"/>
        </w:rPr>
        <w:t xml:space="preserve"> </w:t>
      </w:r>
      <w:r w:rsidRPr="00A061EE">
        <w:rPr>
          <w:sz w:val="20"/>
        </w:rPr>
        <w:t>without</w:t>
      </w:r>
      <w:r w:rsidRPr="00A061EE">
        <w:rPr>
          <w:spacing w:val="-3"/>
          <w:sz w:val="20"/>
        </w:rPr>
        <w:t xml:space="preserve"> </w:t>
      </w:r>
      <w:r w:rsidRPr="00A061EE">
        <w:rPr>
          <w:sz w:val="20"/>
        </w:rPr>
        <w:t>delay</w:t>
      </w:r>
      <w:r w:rsidRPr="00A061EE">
        <w:rPr>
          <w:spacing w:val="-3"/>
          <w:sz w:val="20"/>
        </w:rPr>
        <w:t xml:space="preserve"> </w:t>
      </w:r>
      <w:r w:rsidRPr="00A061EE">
        <w:rPr>
          <w:sz w:val="20"/>
        </w:rPr>
        <w:t>to</w:t>
      </w:r>
      <w:r w:rsidRPr="00A061EE">
        <w:rPr>
          <w:spacing w:val="-3"/>
          <w:sz w:val="20"/>
        </w:rPr>
        <w:t xml:space="preserve"> </w:t>
      </w:r>
      <w:r w:rsidRPr="00A061EE">
        <w:rPr>
          <w:sz w:val="20"/>
        </w:rPr>
        <w:t xml:space="preserve">all </w:t>
      </w:r>
      <w:r w:rsidRPr="00A061EE">
        <w:rPr>
          <w:spacing w:val="-2"/>
          <w:sz w:val="20"/>
        </w:rPr>
        <w:t>CPCs.</w:t>
      </w:r>
    </w:p>
    <w:p w14:paraId="7F03C900" w14:textId="77777777" w:rsidR="005F7D88" w:rsidRPr="00A061EE" w:rsidRDefault="005F7D88" w:rsidP="009E6916">
      <w:pPr>
        <w:pStyle w:val="BodyText"/>
        <w:tabs>
          <w:tab w:val="left" w:pos="9071"/>
        </w:tabs>
      </w:pPr>
    </w:p>
    <w:p w14:paraId="4F4305A7" w14:textId="77777777" w:rsidR="005F7D88" w:rsidRPr="00A061EE" w:rsidRDefault="000B5EE1" w:rsidP="009E6916">
      <w:pPr>
        <w:pStyle w:val="BodyText"/>
        <w:tabs>
          <w:tab w:val="left" w:pos="9071"/>
        </w:tabs>
        <w:ind w:left="361" w:right="139" w:hanging="361"/>
        <w:jc w:val="both"/>
      </w:pPr>
      <w:r w:rsidRPr="00A061EE">
        <w:t>13(bis).</w:t>
      </w:r>
      <w:r w:rsidRPr="00A061EE">
        <w:rPr>
          <w:spacing w:val="-7"/>
        </w:rPr>
        <w:t xml:space="preserve"> </w:t>
      </w:r>
      <w:r w:rsidRPr="00A061EE">
        <w:t>For</w:t>
      </w:r>
      <w:r w:rsidRPr="00A061EE">
        <w:rPr>
          <w:spacing w:val="-7"/>
        </w:rPr>
        <w:t xml:space="preserve"> </w:t>
      </w:r>
      <w:r w:rsidRPr="00A061EE">
        <w:t>the</w:t>
      </w:r>
      <w:r w:rsidRPr="00A061EE">
        <w:rPr>
          <w:spacing w:val="-6"/>
        </w:rPr>
        <w:t xml:space="preserve"> </w:t>
      </w:r>
      <w:r w:rsidRPr="00A061EE">
        <w:t>previous</w:t>
      </w:r>
      <w:r w:rsidRPr="00A061EE">
        <w:rPr>
          <w:spacing w:val="-6"/>
        </w:rPr>
        <w:t xml:space="preserve"> </w:t>
      </w:r>
      <w:r w:rsidRPr="00A061EE">
        <w:t>calendar</w:t>
      </w:r>
      <w:r w:rsidRPr="00A061EE">
        <w:rPr>
          <w:spacing w:val="-7"/>
        </w:rPr>
        <w:t xml:space="preserve"> </w:t>
      </w:r>
      <w:r w:rsidRPr="00A061EE">
        <w:t>year,</w:t>
      </w:r>
      <w:r w:rsidRPr="00A061EE">
        <w:rPr>
          <w:spacing w:val="-7"/>
        </w:rPr>
        <w:t xml:space="preserve"> </w:t>
      </w:r>
      <w:r w:rsidRPr="00A061EE">
        <w:t>CPCs</w:t>
      </w:r>
      <w:r w:rsidRPr="00A061EE">
        <w:rPr>
          <w:spacing w:val="-7"/>
        </w:rPr>
        <w:t xml:space="preserve"> </w:t>
      </w:r>
      <w:r w:rsidRPr="00A061EE">
        <w:t>shall</w:t>
      </w:r>
      <w:r w:rsidRPr="00A061EE">
        <w:rPr>
          <w:spacing w:val="-8"/>
        </w:rPr>
        <w:t xml:space="preserve"> </w:t>
      </w:r>
      <w:r w:rsidRPr="00A061EE">
        <w:t>report</w:t>
      </w:r>
      <w:r w:rsidRPr="00A061EE">
        <w:rPr>
          <w:spacing w:val="-7"/>
        </w:rPr>
        <w:t xml:space="preserve"> </w:t>
      </w:r>
      <w:r w:rsidRPr="00A061EE">
        <w:t>to</w:t>
      </w:r>
      <w:r w:rsidRPr="00A061EE">
        <w:rPr>
          <w:spacing w:val="-8"/>
        </w:rPr>
        <w:t xml:space="preserve"> </w:t>
      </w:r>
      <w:r w:rsidRPr="00A061EE">
        <w:t>the</w:t>
      </w:r>
      <w:r w:rsidRPr="00A061EE">
        <w:rPr>
          <w:spacing w:val="-6"/>
        </w:rPr>
        <w:t xml:space="preserve"> </w:t>
      </w:r>
      <w:r w:rsidRPr="00A061EE">
        <w:t>Executive</w:t>
      </w:r>
      <w:r w:rsidRPr="00A061EE">
        <w:rPr>
          <w:spacing w:val="-5"/>
        </w:rPr>
        <w:t xml:space="preserve"> </w:t>
      </w:r>
      <w:r w:rsidRPr="00A061EE">
        <w:t>Secretary</w:t>
      </w:r>
      <w:r w:rsidRPr="00A061EE">
        <w:rPr>
          <w:spacing w:val="-7"/>
        </w:rPr>
        <w:t xml:space="preserve"> </w:t>
      </w:r>
      <w:r w:rsidRPr="00A061EE">
        <w:t>of</w:t>
      </w:r>
      <w:r w:rsidRPr="00A061EE">
        <w:rPr>
          <w:spacing w:val="-6"/>
        </w:rPr>
        <w:t xml:space="preserve"> </w:t>
      </w:r>
      <w:r w:rsidRPr="00A061EE">
        <w:t>ICCAT</w:t>
      </w:r>
      <w:r w:rsidRPr="00A061EE">
        <w:rPr>
          <w:spacing w:val="-6"/>
        </w:rPr>
        <w:t xml:space="preserve"> </w:t>
      </w:r>
      <w:r w:rsidRPr="00A061EE">
        <w:t>by</w:t>
      </w:r>
      <w:r w:rsidRPr="00A061EE">
        <w:rPr>
          <w:spacing w:val="-5"/>
        </w:rPr>
        <w:t xml:space="preserve"> </w:t>
      </w:r>
      <w:r w:rsidRPr="00A061EE">
        <w:t>31</w:t>
      </w:r>
      <w:r w:rsidRPr="00A061EE">
        <w:rPr>
          <w:spacing w:val="-5"/>
        </w:rPr>
        <w:t xml:space="preserve"> </w:t>
      </w:r>
      <w:r w:rsidRPr="00A061EE">
        <w:t>July</w:t>
      </w:r>
      <w:r w:rsidRPr="00A061EE">
        <w:rPr>
          <w:spacing w:val="-7"/>
        </w:rPr>
        <w:t xml:space="preserve"> </w:t>
      </w:r>
      <w:r w:rsidRPr="00A061EE">
        <w:t>the particulars of chartering arrangements made and carried out under this Recommendation, including information of catches taken and fishing effort deployed by the vessels involved, as well as the level of observer coverage achieved, in a manner consistent with CPC confidentiality requirements.</w:t>
      </w:r>
    </w:p>
    <w:p w14:paraId="593CACDC" w14:textId="77777777" w:rsidR="005F7D88" w:rsidRPr="00A061EE" w:rsidRDefault="005F7D88" w:rsidP="009E6916">
      <w:pPr>
        <w:pStyle w:val="BodyText"/>
        <w:tabs>
          <w:tab w:val="left" w:pos="9071"/>
        </w:tabs>
      </w:pPr>
    </w:p>
    <w:p w14:paraId="07C061EC" w14:textId="77777777" w:rsidR="005F7D88" w:rsidRPr="00A061EE" w:rsidRDefault="000B5EE1" w:rsidP="000766B9">
      <w:pPr>
        <w:pStyle w:val="ListParagraph"/>
        <w:numPr>
          <w:ilvl w:val="0"/>
          <w:numId w:val="3"/>
        </w:numPr>
        <w:tabs>
          <w:tab w:val="left" w:pos="425"/>
          <w:tab w:val="left" w:pos="427"/>
          <w:tab w:val="left" w:pos="9071"/>
        </w:tabs>
        <w:ind w:right="144"/>
        <w:jc w:val="both"/>
        <w:rPr>
          <w:sz w:val="20"/>
        </w:rPr>
      </w:pPr>
      <w:r w:rsidRPr="00A061EE">
        <w:rPr>
          <w:sz w:val="20"/>
        </w:rPr>
        <w:t>Each</w:t>
      </w:r>
      <w:r w:rsidRPr="00A061EE">
        <w:rPr>
          <w:spacing w:val="-2"/>
          <w:sz w:val="20"/>
        </w:rPr>
        <w:t xml:space="preserve"> </w:t>
      </w:r>
      <w:r w:rsidRPr="00A061EE">
        <w:rPr>
          <w:sz w:val="20"/>
        </w:rPr>
        <w:t>year</w:t>
      </w:r>
      <w:r w:rsidRPr="00A061EE">
        <w:rPr>
          <w:spacing w:val="-2"/>
          <w:sz w:val="20"/>
        </w:rPr>
        <w:t xml:space="preserve"> </w:t>
      </w:r>
      <w:r w:rsidRPr="00A061EE">
        <w:rPr>
          <w:sz w:val="20"/>
        </w:rPr>
        <w:t>the</w:t>
      </w:r>
      <w:r w:rsidRPr="00A061EE">
        <w:rPr>
          <w:spacing w:val="-2"/>
          <w:sz w:val="20"/>
        </w:rPr>
        <w:t xml:space="preserve"> </w:t>
      </w:r>
      <w:r w:rsidRPr="00A061EE">
        <w:rPr>
          <w:sz w:val="20"/>
        </w:rPr>
        <w:t>Executive</w:t>
      </w:r>
      <w:r w:rsidRPr="00A061EE">
        <w:rPr>
          <w:spacing w:val="-2"/>
          <w:sz w:val="20"/>
        </w:rPr>
        <w:t xml:space="preserve"> </w:t>
      </w:r>
      <w:r w:rsidRPr="00A061EE">
        <w:rPr>
          <w:sz w:val="20"/>
        </w:rPr>
        <w:t>Secretary</w:t>
      </w:r>
      <w:r w:rsidRPr="00A061EE">
        <w:rPr>
          <w:spacing w:val="-2"/>
          <w:sz w:val="20"/>
        </w:rPr>
        <w:t xml:space="preserve"> </w:t>
      </w:r>
      <w:r w:rsidRPr="00A061EE">
        <w:rPr>
          <w:sz w:val="20"/>
        </w:rPr>
        <w:t>of</w:t>
      </w:r>
      <w:r w:rsidRPr="00A061EE">
        <w:rPr>
          <w:spacing w:val="-1"/>
          <w:sz w:val="20"/>
        </w:rPr>
        <w:t xml:space="preserve"> </w:t>
      </w:r>
      <w:r w:rsidRPr="00A061EE">
        <w:rPr>
          <w:sz w:val="20"/>
        </w:rPr>
        <w:t>ICCAT</w:t>
      </w:r>
      <w:r w:rsidRPr="00A061EE">
        <w:rPr>
          <w:spacing w:val="-1"/>
          <w:sz w:val="20"/>
        </w:rPr>
        <w:t xml:space="preserve"> </w:t>
      </w:r>
      <w:r w:rsidRPr="00A061EE">
        <w:rPr>
          <w:sz w:val="20"/>
        </w:rPr>
        <w:t>shall</w:t>
      </w:r>
      <w:r w:rsidRPr="00A061EE">
        <w:rPr>
          <w:spacing w:val="-2"/>
          <w:sz w:val="20"/>
        </w:rPr>
        <w:t xml:space="preserve"> </w:t>
      </w:r>
      <w:r w:rsidRPr="00A061EE">
        <w:rPr>
          <w:sz w:val="20"/>
        </w:rPr>
        <w:t>present</w:t>
      </w:r>
      <w:r w:rsidRPr="00A061EE">
        <w:rPr>
          <w:spacing w:val="-2"/>
          <w:sz w:val="20"/>
        </w:rPr>
        <w:t xml:space="preserve"> </w:t>
      </w:r>
      <w:r w:rsidRPr="00A061EE">
        <w:rPr>
          <w:sz w:val="20"/>
        </w:rPr>
        <w:t>a</w:t>
      </w:r>
      <w:r w:rsidRPr="00A061EE">
        <w:rPr>
          <w:spacing w:val="-2"/>
          <w:sz w:val="20"/>
        </w:rPr>
        <w:t xml:space="preserve"> </w:t>
      </w:r>
      <w:r w:rsidRPr="00A061EE">
        <w:rPr>
          <w:sz w:val="20"/>
        </w:rPr>
        <w:t>summary</w:t>
      </w:r>
      <w:r w:rsidRPr="00A061EE">
        <w:rPr>
          <w:spacing w:val="-3"/>
          <w:sz w:val="20"/>
        </w:rPr>
        <w:t xml:space="preserve"> </w:t>
      </w:r>
      <w:r w:rsidRPr="00A061EE">
        <w:rPr>
          <w:sz w:val="20"/>
        </w:rPr>
        <w:t>of</w:t>
      </w:r>
      <w:r w:rsidRPr="00A061EE">
        <w:rPr>
          <w:spacing w:val="-2"/>
          <w:sz w:val="20"/>
        </w:rPr>
        <w:t xml:space="preserve"> </w:t>
      </w:r>
      <w:r w:rsidRPr="00A061EE">
        <w:rPr>
          <w:sz w:val="20"/>
        </w:rPr>
        <w:t>all</w:t>
      </w:r>
      <w:r w:rsidRPr="00A061EE">
        <w:rPr>
          <w:spacing w:val="-2"/>
          <w:sz w:val="20"/>
        </w:rPr>
        <w:t xml:space="preserve"> </w:t>
      </w:r>
      <w:r w:rsidRPr="00A061EE">
        <w:rPr>
          <w:sz w:val="20"/>
        </w:rPr>
        <w:t>the</w:t>
      </w:r>
      <w:r w:rsidRPr="00A061EE">
        <w:rPr>
          <w:spacing w:val="-2"/>
          <w:sz w:val="20"/>
        </w:rPr>
        <w:t xml:space="preserve"> </w:t>
      </w:r>
      <w:r w:rsidRPr="00A061EE">
        <w:rPr>
          <w:sz w:val="20"/>
        </w:rPr>
        <w:t>chartering</w:t>
      </w:r>
      <w:r w:rsidRPr="00A061EE">
        <w:rPr>
          <w:spacing w:val="-2"/>
          <w:sz w:val="20"/>
        </w:rPr>
        <w:t xml:space="preserve"> </w:t>
      </w:r>
      <w:r w:rsidRPr="00A061EE">
        <w:rPr>
          <w:sz w:val="20"/>
        </w:rPr>
        <w:t>arrangements to the Commission which, at its annual meeting, shall review compliance with this recommendation.</w:t>
      </w:r>
    </w:p>
    <w:p w14:paraId="7A7940B8" w14:textId="4D3843FA" w:rsidR="005F7D88" w:rsidRPr="00A061EE" w:rsidRDefault="000B5EE1" w:rsidP="009E6916">
      <w:pPr>
        <w:pStyle w:val="Heading1"/>
        <w:tabs>
          <w:tab w:val="left" w:pos="9071"/>
        </w:tabs>
        <w:spacing w:before="234"/>
      </w:pPr>
      <w:r w:rsidRPr="00A061EE">
        <w:t>Access</w:t>
      </w:r>
      <w:r w:rsidRPr="00A061EE">
        <w:rPr>
          <w:spacing w:val="-1"/>
        </w:rPr>
        <w:t xml:space="preserve"> </w:t>
      </w:r>
      <w:r w:rsidR="00C53DBA">
        <w:rPr>
          <w:spacing w:val="-2"/>
        </w:rPr>
        <w:t>a</w:t>
      </w:r>
      <w:r w:rsidRPr="00A061EE">
        <w:rPr>
          <w:spacing w:val="-2"/>
        </w:rPr>
        <w:t>greements</w:t>
      </w:r>
    </w:p>
    <w:p w14:paraId="18B4D692" w14:textId="77777777" w:rsidR="005F7D88" w:rsidRPr="00A061EE" w:rsidRDefault="005F7D88" w:rsidP="009E6916">
      <w:pPr>
        <w:pStyle w:val="BodyText"/>
        <w:tabs>
          <w:tab w:val="left" w:pos="9071"/>
        </w:tabs>
        <w:rPr>
          <w:b/>
        </w:rPr>
      </w:pPr>
    </w:p>
    <w:p w14:paraId="6C985EF3" w14:textId="1CDC8577" w:rsidR="005F7D88" w:rsidRPr="00A061EE" w:rsidRDefault="000B5EE1" w:rsidP="000766B9">
      <w:pPr>
        <w:pStyle w:val="ListParagraph"/>
        <w:numPr>
          <w:ilvl w:val="0"/>
          <w:numId w:val="3"/>
        </w:numPr>
        <w:tabs>
          <w:tab w:val="left" w:pos="425"/>
          <w:tab w:val="left" w:pos="427"/>
          <w:tab w:val="left" w:pos="9071"/>
        </w:tabs>
        <w:ind w:right="144"/>
        <w:jc w:val="both"/>
        <w:rPr>
          <w:sz w:val="20"/>
        </w:rPr>
      </w:pPr>
      <w:r w:rsidRPr="00A061EE">
        <w:rPr>
          <w:sz w:val="20"/>
        </w:rPr>
        <w:t xml:space="preserve">CPCs that allow foreign-flagged vessels to participate in ICCAT fisheries in waters under their jurisdiction, and CPCs whose vessels fish in </w:t>
      </w:r>
      <w:proofErr w:type="gramStart"/>
      <w:r w:rsidRPr="00A061EE">
        <w:rPr>
          <w:sz w:val="20"/>
        </w:rPr>
        <w:t>waters</w:t>
      </w:r>
      <w:proofErr w:type="gramEnd"/>
      <w:r w:rsidRPr="00A061EE">
        <w:rPr>
          <w:sz w:val="20"/>
        </w:rPr>
        <w:t xml:space="preserve"> under the jurisdiction of another CPC or non</w:t>
      </w:r>
      <w:r w:rsidR="00C53DBA">
        <w:rPr>
          <w:sz w:val="20"/>
        </w:rPr>
        <w:noBreakHyphen/>
      </w:r>
      <w:r w:rsidRPr="00A061EE">
        <w:rPr>
          <w:sz w:val="20"/>
        </w:rPr>
        <w:t>Contracting party (NCP) for species managed by ICCAT pursuant to an agreement shall ensure the fulfilment of the following provisions.</w:t>
      </w:r>
    </w:p>
    <w:p w14:paraId="2C7F8E29" w14:textId="77777777" w:rsidR="005F7D88" w:rsidRPr="00A061EE" w:rsidRDefault="005F7D88" w:rsidP="009E6916">
      <w:pPr>
        <w:pStyle w:val="BodyText"/>
        <w:tabs>
          <w:tab w:val="left" w:pos="9071"/>
        </w:tabs>
      </w:pPr>
    </w:p>
    <w:p w14:paraId="347D745E" w14:textId="77777777" w:rsidR="005F7D88" w:rsidRPr="00A061EE" w:rsidRDefault="000B5EE1" w:rsidP="000766B9">
      <w:pPr>
        <w:pStyle w:val="ListParagraph"/>
        <w:numPr>
          <w:ilvl w:val="0"/>
          <w:numId w:val="3"/>
        </w:numPr>
        <w:tabs>
          <w:tab w:val="left" w:pos="425"/>
          <w:tab w:val="left" w:pos="427"/>
          <w:tab w:val="left" w:pos="9071"/>
        </w:tabs>
        <w:ind w:right="144"/>
        <w:jc w:val="both"/>
        <w:rPr>
          <w:sz w:val="20"/>
        </w:rPr>
      </w:pPr>
      <w:r w:rsidRPr="00A061EE">
        <w:rPr>
          <w:sz w:val="20"/>
        </w:rPr>
        <w:t>CPCs that allow foreign-flagged vessels to participate in ICCAT fisheries in waters under their jurisdiction shall only authorize CPC-flagged vessels for such activity.</w:t>
      </w:r>
    </w:p>
    <w:p w14:paraId="4BE5F9D6" w14:textId="77777777" w:rsidR="005F7D88" w:rsidRPr="00A061EE" w:rsidRDefault="005F7D88" w:rsidP="009E6916">
      <w:pPr>
        <w:pStyle w:val="BodyText"/>
        <w:tabs>
          <w:tab w:val="left" w:pos="9071"/>
        </w:tabs>
      </w:pPr>
    </w:p>
    <w:p w14:paraId="50AE6FB7" w14:textId="77777777" w:rsidR="005F7D88" w:rsidRPr="00A061EE" w:rsidRDefault="000B5EE1" w:rsidP="000766B9">
      <w:pPr>
        <w:pStyle w:val="ListParagraph"/>
        <w:numPr>
          <w:ilvl w:val="0"/>
          <w:numId w:val="3"/>
        </w:numPr>
        <w:tabs>
          <w:tab w:val="left" w:pos="425"/>
          <w:tab w:val="left" w:pos="427"/>
          <w:tab w:val="left" w:pos="9071"/>
        </w:tabs>
        <w:ind w:right="144"/>
        <w:jc w:val="both"/>
        <w:rPr>
          <w:sz w:val="20"/>
        </w:rPr>
      </w:pPr>
      <w:r w:rsidRPr="00A061EE">
        <w:rPr>
          <w:sz w:val="20"/>
        </w:rPr>
        <w:t>CPCs that allow foreign-flagged vessels to participate in ICCAT fisheries in waters under their jurisdiction, and CPCs whose vessels fish in waters under the jurisdiction of another CPC or NCP for species</w:t>
      </w:r>
      <w:r w:rsidRPr="00A061EE">
        <w:rPr>
          <w:spacing w:val="-10"/>
          <w:sz w:val="20"/>
        </w:rPr>
        <w:t xml:space="preserve"> </w:t>
      </w:r>
      <w:r w:rsidRPr="00A061EE">
        <w:rPr>
          <w:sz w:val="20"/>
        </w:rPr>
        <w:t>managed</w:t>
      </w:r>
      <w:r w:rsidRPr="00A061EE">
        <w:rPr>
          <w:spacing w:val="-9"/>
          <w:sz w:val="20"/>
        </w:rPr>
        <w:t xml:space="preserve"> </w:t>
      </w:r>
      <w:r w:rsidRPr="00A061EE">
        <w:rPr>
          <w:sz w:val="20"/>
        </w:rPr>
        <w:t>by</w:t>
      </w:r>
      <w:r w:rsidRPr="00A061EE">
        <w:rPr>
          <w:spacing w:val="-11"/>
          <w:sz w:val="20"/>
        </w:rPr>
        <w:t xml:space="preserve"> </w:t>
      </w:r>
      <w:r w:rsidRPr="00A061EE">
        <w:rPr>
          <w:sz w:val="20"/>
        </w:rPr>
        <w:t>ICCAT</w:t>
      </w:r>
      <w:r w:rsidRPr="00A061EE">
        <w:rPr>
          <w:spacing w:val="-11"/>
          <w:sz w:val="20"/>
        </w:rPr>
        <w:t xml:space="preserve"> </w:t>
      </w:r>
      <w:r w:rsidRPr="00A061EE">
        <w:rPr>
          <w:sz w:val="20"/>
        </w:rPr>
        <w:t>pursuant</w:t>
      </w:r>
      <w:r w:rsidRPr="00A061EE">
        <w:rPr>
          <w:spacing w:val="-10"/>
          <w:sz w:val="20"/>
        </w:rPr>
        <w:t xml:space="preserve"> </w:t>
      </w:r>
      <w:r w:rsidRPr="00A061EE">
        <w:rPr>
          <w:sz w:val="20"/>
        </w:rPr>
        <w:t>to</w:t>
      </w:r>
      <w:r w:rsidRPr="00A061EE">
        <w:rPr>
          <w:spacing w:val="-11"/>
          <w:sz w:val="20"/>
        </w:rPr>
        <w:t xml:space="preserve"> </w:t>
      </w:r>
      <w:r w:rsidRPr="00A061EE">
        <w:rPr>
          <w:sz w:val="20"/>
        </w:rPr>
        <w:t>an</w:t>
      </w:r>
      <w:r w:rsidRPr="00A061EE">
        <w:rPr>
          <w:spacing w:val="-10"/>
          <w:sz w:val="20"/>
        </w:rPr>
        <w:t xml:space="preserve"> </w:t>
      </w:r>
      <w:r w:rsidRPr="00A061EE">
        <w:rPr>
          <w:sz w:val="20"/>
        </w:rPr>
        <w:t>agreement,</w:t>
      </w:r>
      <w:r w:rsidRPr="00A061EE">
        <w:rPr>
          <w:spacing w:val="-11"/>
          <w:sz w:val="20"/>
        </w:rPr>
        <w:t xml:space="preserve"> </w:t>
      </w:r>
      <w:r w:rsidRPr="00A061EE">
        <w:rPr>
          <w:sz w:val="20"/>
        </w:rPr>
        <w:t>shall,</w:t>
      </w:r>
      <w:r w:rsidRPr="00A061EE">
        <w:rPr>
          <w:spacing w:val="-11"/>
          <w:sz w:val="20"/>
        </w:rPr>
        <w:t xml:space="preserve"> </w:t>
      </w:r>
      <w:r w:rsidRPr="00A061EE">
        <w:rPr>
          <w:sz w:val="20"/>
        </w:rPr>
        <w:t>ensure</w:t>
      </w:r>
      <w:r w:rsidRPr="00A061EE">
        <w:rPr>
          <w:spacing w:val="-10"/>
          <w:sz w:val="20"/>
        </w:rPr>
        <w:t xml:space="preserve"> </w:t>
      </w:r>
      <w:r w:rsidRPr="00A061EE">
        <w:rPr>
          <w:sz w:val="20"/>
        </w:rPr>
        <w:t>the</w:t>
      </w:r>
      <w:r w:rsidRPr="00A061EE">
        <w:rPr>
          <w:spacing w:val="-10"/>
          <w:sz w:val="20"/>
        </w:rPr>
        <w:t xml:space="preserve"> </w:t>
      </w:r>
      <w:r w:rsidRPr="00A061EE">
        <w:rPr>
          <w:sz w:val="20"/>
        </w:rPr>
        <w:t>following</w:t>
      </w:r>
      <w:r w:rsidRPr="00A061EE">
        <w:rPr>
          <w:spacing w:val="-9"/>
          <w:sz w:val="20"/>
        </w:rPr>
        <w:t xml:space="preserve"> </w:t>
      </w:r>
      <w:r w:rsidRPr="00A061EE">
        <w:rPr>
          <w:sz w:val="20"/>
        </w:rPr>
        <w:t>information</w:t>
      </w:r>
      <w:r w:rsidRPr="00A061EE">
        <w:rPr>
          <w:spacing w:val="-10"/>
          <w:sz w:val="20"/>
        </w:rPr>
        <w:t xml:space="preserve"> </w:t>
      </w:r>
      <w:r w:rsidRPr="00A061EE">
        <w:rPr>
          <w:sz w:val="20"/>
        </w:rPr>
        <w:t>is</w:t>
      </w:r>
      <w:r w:rsidRPr="00A061EE">
        <w:rPr>
          <w:spacing w:val="-10"/>
          <w:sz w:val="20"/>
        </w:rPr>
        <w:t xml:space="preserve"> </w:t>
      </w:r>
      <w:r w:rsidRPr="00A061EE">
        <w:rPr>
          <w:sz w:val="20"/>
        </w:rPr>
        <w:t>included in the agreement and shall individually or jointly, notify the Commission prior to beginning fishing activities of information concerning these agreements, including:</w:t>
      </w:r>
    </w:p>
    <w:p w14:paraId="4F00ABAD" w14:textId="77777777" w:rsidR="005F7D88" w:rsidRPr="00A061EE" w:rsidRDefault="005F7D88" w:rsidP="009E6916">
      <w:pPr>
        <w:pStyle w:val="BodyText"/>
        <w:tabs>
          <w:tab w:val="left" w:pos="9071"/>
        </w:tabs>
        <w:spacing w:before="34"/>
      </w:pPr>
    </w:p>
    <w:p w14:paraId="67C6F0C6" w14:textId="77777777" w:rsidR="005F7D88" w:rsidRPr="00A061EE" w:rsidRDefault="000B5EE1" w:rsidP="000928D9">
      <w:pPr>
        <w:pStyle w:val="ListParagraph"/>
        <w:numPr>
          <w:ilvl w:val="0"/>
          <w:numId w:val="1"/>
        </w:numPr>
        <w:tabs>
          <w:tab w:val="left" w:pos="851"/>
          <w:tab w:val="left" w:pos="9071"/>
        </w:tabs>
        <w:ind w:left="851"/>
        <w:rPr>
          <w:sz w:val="20"/>
        </w:rPr>
      </w:pPr>
      <w:r w:rsidRPr="00A061EE">
        <w:rPr>
          <w:sz w:val="20"/>
        </w:rPr>
        <w:t>The</w:t>
      </w:r>
      <w:r w:rsidRPr="00A061EE">
        <w:rPr>
          <w:spacing w:val="-3"/>
          <w:sz w:val="20"/>
        </w:rPr>
        <w:t xml:space="preserve"> </w:t>
      </w:r>
      <w:r w:rsidRPr="00A061EE">
        <w:rPr>
          <w:sz w:val="20"/>
        </w:rPr>
        <w:t>CPCs,</w:t>
      </w:r>
      <w:r w:rsidRPr="00A061EE">
        <w:rPr>
          <w:spacing w:val="-2"/>
          <w:sz w:val="20"/>
        </w:rPr>
        <w:t xml:space="preserve"> </w:t>
      </w:r>
      <w:r w:rsidRPr="00A061EE">
        <w:rPr>
          <w:sz w:val="20"/>
        </w:rPr>
        <w:t>NCPs,</w:t>
      </w:r>
      <w:r w:rsidRPr="00A061EE">
        <w:rPr>
          <w:spacing w:val="-3"/>
          <w:sz w:val="20"/>
        </w:rPr>
        <w:t xml:space="preserve"> </w:t>
      </w:r>
      <w:r w:rsidRPr="00A061EE">
        <w:rPr>
          <w:sz w:val="20"/>
        </w:rPr>
        <w:t>and/or</w:t>
      </w:r>
      <w:r w:rsidRPr="00A061EE">
        <w:rPr>
          <w:spacing w:val="-3"/>
          <w:sz w:val="20"/>
        </w:rPr>
        <w:t xml:space="preserve"> </w:t>
      </w:r>
      <w:r w:rsidRPr="00A061EE">
        <w:rPr>
          <w:sz w:val="20"/>
        </w:rPr>
        <w:t>commercial</w:t>
      </w:r>
      <w:r w:rsidRPr="00A061EE">
        <w:rPr>
          <w:spacing w:val="-4"/>
          <w:sz w:val="20"/>
        </w:rPr>
        <w:t xml:space="preserve"> </w:t>
      </w:r>
      <w:r w:rsidRPr="00A061EE">
        <w:rPr>
          <w:sz w:val="20"/>
        </w:rPr>
        <w:t>entities</w:t>
      </w:r>
      <w:r w:rsidRPr="00A061EE">
        <w:rPr>
          <w:spacing w:val="-3"/>
          <w:sz w:val="20"/>
        </w:rPr>
        <w:t xml:space="preserve"> </w:t>
      </w:r>
      <w:r w:rsidRPr="00A061EE">
        <w:rPr>
          <w:sz w:val="20"/>
        </w:rPr>
        <w:t>involved</w:t>
      </w:r>
      <w:r w:rsidRPr="00A061EE">
        <w:rPr>
          <w:spacing w:val="-3"/>
          <w:sz w:val="20"/>
        </w:rPr>
        <w:t xml:space="preserve"> </w:t>
      </w:r>
      <w:r w:rsidRPr="00A061EE">
        <w:rPr>
          <w:sz w:val="20"/>
        </w:rPr>
        <w:t>in</w:t>
      </w:r>
      <w:r w:rsidRPr="00A061EE">
        <w:rPr>
          <w:spacing w:val="-2"/>
          <w:sz w:val="20"/>
        </w:rPr>
        <w:t xml:space="preserve"> </w:t>
      </w:r>
      <w:r w:rsidRPr="00A061EE">
        <w:rPr>
          <w:sz w:val="20"/>
        </w:rPr>
        <w:t>the</w:t>
      </w:r>
      <w:r w:rsidRPr="00A061EE">
        <w:rPr>
          <w:spacing w:val="-3"/>
          <w:sz w:val="20"/>
        </w:rPr>
        <w:t xml:space="preserve"> </w:t>
      </w:r>
      <w:proofErr w:type="gramStart"/>
      <w:r w:rsidRPr="00A061EE">
        <w:rPr>
          <w:spacing w:val="-2"/>
          <w:sz w:val="20"/>
        </w:rPr>
        <w:t>agreement;</w:t>
      </w:r>
      <w:proofErr w:type="gramEnd"/>
    </w:p>
    <w:p w14:paraId="560FCF78" w14:textId="77777777" w:rsidR="005F7D88" w:rsidRPr="00A061EE" w:rsidRDefault="000B5EE1" w:rsidP="000928D9">
      <w:pPr>
        <w:pStyle w:val="ListParagraph"/>
        <w:numPr>
          <w:ilvl w:val="0"/>
          <w:numId w:val="1"/>
        </w:numPr>
        <w:tabs>
          <w:tab w:val="left" w:pos="851"/>
          <w:tab w:val="left" w:pos="9071"/>
        </w:tabs>
        <w:ind w:left="851"/>
        <w:rPr>
          <w:sz w:val="20"/>
        </w:rPr>
      </w:pPr>
      <w:r w:rsidRPr="00A061EE">
        <w:rPr>
          <w:sz w:val="20"/>
        </w:rPr>
        <w:t>The</w:t>
      </w:r>
      <w:r w:rsidRPr="00A061EE">
        <w:rPr>
          <w:spacing w:val="-2"/>
          <w:sz w:val="20"/>
        </w:rPr>
        <w:t xml:space="preserve"> </w:t>
      </w:r>
      <w:proofErr w:type="gramStart"/>
      <w:r w:rsidRPr="00A061EE">
        <w:rPr>
          <w:sz w:val="20"/>
        </w:rPr>
        <w:t>time</w:t>
      </w:r>
      <w:r w:rsidRPr="00A061EE">
        <w:rPr>
          <w:spacing w:val="-2"/>
          <w:sz w:val="20"/>
        </w:rPr>
        <w:t xml:space="preserve"> </w:t>
      </w:r>
      <w:r w:rsidRPr="00A061EE">
        <w:rPr>
          <w:sz w:val="20"/>
        </w:rPr>
        <w:t>period</w:t>
      </w:r>
      <w:proofErr w:type="gramEnd"/>
      <w:r w:rsidRPr="00A061EE">
        <w:rPr>
          <w:spacing w:val="-2"/>
          <w:sz w:val="20"/>
        </w:rPr>
        <w:t xml:space="preserve"> </w:t>
      </w:r>
      <w:r w:rsidRPr="00A061EE">
        <w:rPr>
          <w:sz w:val="20"/>
        </w:rPr>
        <w:t>or</w:t>
      </w:r>
      <w:r w:rsidRPr="00A061EE">
        <w:rPr>
          <w:spacing w:val="-3"/>
          <w:sz w:val="20"/>
        </w:rPr>
        <w:t xml:space="preserve"> </w:t>
      </w:r>
      <w:r w:rsidRPr="00A061EE">
        <w:rPr>
          <w:sz w:val="20"/>
        </w:rPr>
        <w:t>periods</w:t>
      </w:r>
      <w:r w:rsidRPr="00A061EE">
        <w:rPr>
          <w:spacing w:val="-3"/>
          <w:sz w:val="20"/>
        </w:rPr>
        <w:t xml:space="preserve"> </w:t>
      </w:r>
      <w:r w:rsidRPr="00A061EE">
        <w:rPr>
          <w:sz w:val="20"/>
        </w:rPr>
        <w:t>covered</w:t>
      </w:r>
      <w:r w:rsidRPr="00A061EE">
        <w:rPr>
          <w:spacing w:val="-1"/>
          <w:sz w:val="20"/>
        </w:rPr>
        <w:t xml:space="preserve"> </w:t>
      </w:r>
      <w:r w:rsidRPr="00A061EE">
        <w:rPr>
          <w:sz w:val="20"/>
        </w:rPr>
        <w:t>by</w:t>
      </w:r>
      <w:r w:rsidRPr="00A061EE">
        <w:rPr>
          <w:spacing w:val="-4"/>
          <w:sz w:val="20"/>
        </w:rPr>
        <w:t xml:space="preserve"> </w:t>
      </w:r>
      <w:r w:rsidRPr="00A061EE">
        <w:rPr>
          <w:sz w:val="20"/>
        </w:rPr>
        <w:t>the</w:t>
      </w:r>
      <w:r w:rsidRPr="00A061EE">
        <w:rPr>
          <w:spacing w:val="-2"/>
          <w:sz w:val="20"/>
        </w:rPr>
        <w:t xml:space="preserve"> </w:t>
      </w:r>
      <w:proofErr w:type="gramStart"/>
      <w:r w:rsidRPr="00A061EE">
        <w:rPr>
          <w:spacing w:val="-2"/>
          <w:sz w:val="20"/>
        </w:rPr>
        <w:t>agreement;</w:t>
      </w:r>
      <w:proofErr w:type="gramEnd"/>
    </w:p>
    <w:p w14:paraId="37970BE1" w14:textId="77777777" w:rsidR="005F7D88" w:rsidRPr="00A061EE" w:rsidRDefault="000B5EE1" w:rsidP="000928D9">
      <w:pPr>
        <w:pStyle w:val="ListParagraph"/>
        <w:numPr>
          <w:ilvl w:val="0"/>
          <w:numId w:val="1"/>
        </w:numPr>
        <w:tabs>
          <w:tab w:val="left" w:pos="851"/>
          <w:tab w:val="left" w:pos="9071"/>
        </w:tabs>
        <w:ind w:left="851"/>
        <w:rPr>
          <w:sz w:val="20"/>
        </w:rPr>
      </w:pPr>
      <w:r w:rsidRPr="00A061EE">
        <w:rPr>
          <w:sz w:val="20"/>
        </w:rPr>
        <w:t>The</w:t>
      </w:r>
      <w:r w:rsidRPr="000928D9">
        <w:rPr>
          <w:sz w:val="20"/>
        </w:rPr>
        <w:t xml:space="preserve"> </w:t>
      </w:r>
      <w:r w:rsidRPr="00A061EE">
        <w:rPr>
          <w:sz w:val="20"/>
        </w:rPr>
        <w:t>number</w:t>
      </w:r>
      <w:r w:rsidRPr="000928D9">
        <w:rPr>
          <w:sz w:val="20"/>
        </w:rPr>
        <w:t xml:space="preserve"> </w:t>
      </w:r>
      <w:r w:rsidRPr="00A061EE">
        <w:rPr>
          <w:sz w:val="20"/>
        </w:rPr>
        <w:t>of</w:t>
      </w:r>
      <w:r w:rsidRPr="000928D9">
        <w:rPr>
          <w:sz w:val="20"/>
        </w:rPr>
        <w:t xml:space="preserve"> </w:t>
      </w:r>
      <w:r w:rsidRPr="00A061EE">
        <w:rPr>
          <w:sz w:val="20"/>
        </w:rPr>
        <w:t>vessels</w:t>
      </w:r>
      <w:r w:rsidRPr="000928D9">
        <w:rPr>
          <w:sz w:val="20"/>
        </w:rPr>
        <w:t xml:space="preserve"> </w:t>
      </w:r>
      <w:r w:rsidRPr="00A061EE">
        <w:rPr>
          <w:sz w:val="20"/>
        </w:rPr>
        <w:t>and</w:t>
      </w:r>
      <w:r w:rsidRPr="000928D9">
        <w:rPr>
          <w:sz w:val="20"/>
        </w:rPr>
        <w:t xml:space="preserve"> </w:t>
      </w:r>
      <w:r w:rsidRPr="00A061EE">
        <w:rPr>
          <w:sz w:val="20"/>
        </w:rPr>
        <w:t>gear</w:t>
      </w:r>
      <w:r w:rsidRPr="000928D9">
        <w:rPr>
          <w:sz w:val="20"/>
        </w:rPr>
        <w:t xml:space="preserve"> </w:t>
      </w:r>
      <w:r w:rsidRPr="00A061EE">
        <w:rPr>
          <w:sz w:val="20"/>
        </w:rPr>
        <w:t>types</w:t>
      </w:r>
      <w:r w:rsidRPr="000928D9">
        <w:rPr>
          <w:sz w:val="20"/>
        </w:rPr>
        <w:t xml:space="preserve"> </w:t>
      </w:r>
      <w:proofErr w:type="gramStart"/>
      <w:r w:rsidRPr="000928D9">
        <w:rPr>
          <w:sz w:val="20"/>
        </w:rPr>
        <w:t>authorized;</w:t>
      </w:r>
      <w:proofErr w:type="gramEnd"/>
    </w:p>
    <w:p w14:paraId="38AF960C" w14:textId="77777777" w:rsidR="005F7D88" w:rsidRPr="00A061EE" w:rsidRDefault="000B5EE1" w:rsidP="000928D9">
      <w:pPr>
        <w:pStyle w:val="ListParagraph"/>
        <w:numPr>
          <w:ilvl w:val="0"/>
          <w:numId w:val="1"/>
        </w:numPr>
        <w:tabs>
          <w:tab w:val="left" w:pos="851"/>
          <w:tab w:val="left" w:pos="9071"/>
        </w:tabs>
        <w:ind w:left="851"/>
        <w:rPr>
          <w:sz w:val="20"/>
        </w:rPr>
      </w:pPr>
      <w:r w:rsidRPr="00A061EE">
        <w:rPr>
          <w:sz w:val="20"/>
        </w:rPr>
        <w:t>The</w:t>
      </w:r>
      <w:r w:rsidRPr="000928D9">
        <w:rPr>
          <w:sz w:val="20"/>
        </w:rPr>
        <w:t xml:space="preserve"> </w:t>
      </w:r>
      <w:r w:rsidRPr="00A061EE">
        <w:rPr>
          <w:sz w:val="20"/>
        </w:rPr>
        <w:t>names</w:t>
      </w:r>
      <w:r w:rsidRPr="000928D9">
        <w:rPr>
          <w:sz w:val="20"/>
        </w:rPr>
        <w:t xml:space="preserve"> </w:t>
      </w:r>
      <w:r w:rsidRPr="00A061EE">
        <w:rPr>
          <w:sz w:val="20"/>
        </w:rPr>
        <w:t>and</w:t>
      </w:r>
      <w:r w:rsidRPr="000928D9">
        <w:rPr>
          <w:sz w:val="20"/>
        </w:rPr>
        <w:t xml:space="preserve"> </w:t>
      </w:r>
      <w:r w:rsidRPr="00A061EE">
        <w:rPr>
          <w:sz w:val="20"/>
        </w:rPr>
        <w:t>ICCAT</w:t>
      </w:r>
      <w:r w:rsidRPr="000928D9">
        <w:rPr>
          <w:sz w:val="20"/>
        </w:rPr>
        <w:t xml:space="preserve"> </w:t>
      </w:r>
      <w:r w:rsidRPr="00A061EE">
        <w:rPr>
          <w:sz w:val="20"/>
        </w:rPr>
        <w:t>numbers</w:t>
      </w:r>
      <w:r w:rsidRPr="000928D9">
        <w:rPr>
          <w:sz w:val="20"/>
        </w:rPr>
        <w:t xml:space="preserve"> </w:t>
      </w:r>
      <w:r w:rsidRPr="00A061EE">
        <w:rPr>
          <w:sz w:val="20"/>
        </w:rPr>
        <w:t>of</w:t>
      </w:r>
      <w:r w:rsidRPr="000928D9">
        <w:rPr>
          <w:sz w:val="20"/>
        </w:rPr>
        <w:t xml:space="preserve"> </w:t>
      </w:r>
      <w:r w:rsidRPr="00A061EE">
        <w:rPr>
          <w:sz w:val="20"/>
        </w:rPr>
        <w:t>authorized</w:t>
      </w:r>
      <w:r w:rsidRPr="000928D9">
        <w:rPr>
          <w:sz w:val="20"/>
        </w:rPr>
        <w:t xml:space="preserve"> </w:t>
      </w:r>
      <w:proofErr w:type="gramStart"/>
      <w:r w:rsidRPr="000928D9">
        <w:rPr>
          <w:sz w:val="20"/>
        </w:rPr>
        <w:t>vessels;</w:t>
      </w:r>
      <w:proofErr w:type="gramEnd"/>
    </w:p>
    <w:p w14:paraId="431C25FF" w14:textId="77777777" w:rsidR="005F7D88" w:rsidRPr="00A061EE" w:rsidRDefault="000B5EE1" w:rsidP="000928D9">
      <w:pPr>
        <w:pStyle w:val="ListParagraph"/>
        <w:numPr>
          <w:ilvl w:val="0"/>
          <w:numId w:val="1"/>
        </w:numPr>
        <w:tabs>
          <w:tab w:val="left" w:pos="851"/>
          <w:tab w:val="left" w:pos="9071"/>
        </w:tabs>
        <w:ind w:left="851"/>
        <w:rPr>
          <w:sz w:val="20"/>
        </w:rPr>
      </w:pPr>
      <w:r w:rsidRPr="00A061EE">
        <w:rPr>
          <w:sz w:val="20"/>
        </w:rPr>
        <w:t>The</w:t>
      </w:r>
      <w:r w:rsidRPr="000928D9">
        <w:rPr>
          <w:sz w:val="20"/>
        </w:rPr>
        <w:t xml:space="preserve"> </w:t>
      </w:r>
      <w:r w:rsidRPr="00A061EE">
        <w:rPr>
          <w:sz w:val="20"/>
        </w:rPr>
        <w:t>stock</w:t>
      </w:r>
      <w:r w:rsidRPr="000928D9">
        <w:rPr>
          <w:sz w:val="20"/>
        </w:rPr>
        <w:t xml:space="preserve"> </w:t>
      </w:r>
      <w:r w:rsidRPr="00A061EE">
        <w:rPr>
          <w:sz w:val="20"/>
        </w:rPr>
        <w:t>or</w:t>
      </w:r>
      <w:r w:rsidRPr="000928D9">
        <w:rPr>
          <w:sz w:val="20"/>
        </w:rPr>
        <w:t xml:space="preserve"> </w:t>
      </w:r>
      <w:r w:rsidRPr="00A061EE">
        <w:rPr>
          <w:sz w:val="20"/>
        </w:rPr>
        <w:t>species</w:t>
      </w:r>
      <w:r w:rsidRPr="000928D9">
        <w:rPr>
          <w:sz w:val="20"/>
        </w:rPr>
        <w:t xml:space="preserve"> </w:t>
      </w:r>
      <w:r w:rsidRPr="00A061EE">
        <w:rPr>
          <w:sz w:val="20"/>
        </w:rPr>
        <w:t>authorized</w:t>
      </w:r>
      <w:r w:rsidRPr="000928D9">
        <w:rPr>
          <w:sz w:val="20"/>
        </w:rPr>
        <w:t xml:space="preserve"> </w:t>
      </w:r>
      <w:r w:rsidRPr="00A061EE">
        <w:rPr>
          <w:sz w:val="20"/>
        </w:rPr>
        <w:t>for</w:t>
      </w:r>
      <w:r w:rsidRPr="000928D9">
        <w:rPr>
          <w:sz w:val="20"/>
        </w:rPr>
        <w:t xml:space="preserve"> </w:t>
      </w:r>
      <w:r w:rsidRPr="00A061EE">
        <w:rPr>
          <w:sz w:val="20"/>
        </w:rPr>
        <w:t>harvest,</w:t>
      </w:r>
      <w:r w:rsidRPr="000928D9">
        <w:rPr>
          <w:sz w:val="20"/>
        </w:rPr>
        <w:t xml:space="preserve"> </w:t>
      </w:r>
      <w:r w:rsidRPr="00A061EE">
        <w:rPr>
          <w:sz w:val="20"/>
        </w:rPr>
        <w:t>including</w:t>
      </w:r>
      <w:r w:rsidRPr="000928D9">
        <w:rPr>
          <w:sz w:val="20"/>
        </w:rPr>
        <w:t xml:space="preserve"> </w:t>
      </w:r>
      <w:r w:rsidRPr="00A061EE">
        <w:rPr>
          <w:sz w:val="20"/>
        </w:rPr>
        <w:t>any</w:t>
      </w:r>
      <w:r w:rsidRPr="000928D9">
        <w:rPr>
          <w:sz w:val="20"/>
        </w:rPr>
        <w:t xml:space="preserve"> </w:t>
      </w:r>
      <w:r w:rsidRPr="00A061EE">
        <w:rPr>
          <w:sz w:val="20"/>
        </w:rPr>
        <w:t>applicable</w:t>
      </w:r>
      <w:r w:rsidRPr="000928D9">
        <w:rPr>
          <w:sz w:val="20"/>
        </w:rPr>
        <w:t xml:space="preserve"> </w:t>
      </w:r>
      <w:r w:rsidRPr="00A061EE">
        <w:rPr>
          <w:sz w:val="20"/>
        </w:rPr>
        <w:t>catch</w:t>
      </w:r>
      <w:r w:rsidRPr="000928D9">
        <w:rPr>
          <w:sz w:val="20"/>
        </w:rPr>
        <w:t xml:space="preserve"> </w:t>
      </w:r>
      <w:r w:rsidRPr="00A061EE">
        <w:rPr>
          <w:sz w:val="20"/>
        </w:rPr>
        <w:t>or</w:t>
      </w:r>
      <w:r w:rsidRPr="000928D9">
        <w:rPr>
          <w:sz w:val="20"/>
        </w:rPr>
        <w:t xml:space="preserve"> </w:t>
      </w:r>
      <w:r w:rsidRPr="00A061EE">
        <w:rPr>
          <w:sz w:val="20"/>
        </w:rPr>
        <w:t>effort</w:t>
      </w:r>
      <w:r w:rsidRPr="000928D9">
        <w:rPr>
          <w:sz w:val="20"/>
        </w:rPr>
        <w:t xml:space="preserve"> </w:t>
      </w:r>
      <w:proofErr w:type="gramStart"/>
      <w:r w:rsidRPr="000928D9">
        <w:rPr>
          <w:sz w:val="20"/>
        </w:rPr>
        <w:t>limits;</w:t>
      </w:r>
      <w:proofErr w:type="gramEnd"/>
    </w:p>
    <w:p w14:paraId="29EA8719" w14:textId="77777777" w:rsidR="005F7D88" w:rsidRPr="00A061EE" w:rsidRDefault="000B5EE1" w:rsidP="000928D9">
      <w:pPr>
        <w:pStyle w:val="ListParagraph"/>
        <w:numPr>
          <w:ilvl w:val="0"/>
          <w:numId w:val="1"/>
        </w:numPr>
        <w:tabs>
          <w:tab w:val="left" w:pos="851"/>
          <w:tab w:val="left" w:pos="9071"/>
        </w:tabs>
        <w:ind w:left="851"/>
        <w:rPr>
          <w:sz w:val="20"/>
        </w:rPr>
      </w:pPr>
      <w:r w:rsidRPr="00A061EE">
        <w:rPr>
          <w:sz w:val="20"/>
        </w:rPr>
        <w:t>Monitoring, control, and surveillance (MCS) measures required by the flag CPC and coastal State involved with, for the coastal CPC or non-CPC, a particular specification of:</w:t>
      </w:r>
    </w:p>
    <w:p w14:paraId="254D8D4B" w14:textId="77777777" w:rsidR="005F7D88" w:rsidRPr="00A061EE" w:rsidRDefault="005F7D88" w:rsidP="009E6916">
      <w:pPr>
        <w:pStyle w:val="BodyText"/>
        <w:tabs>
          <w:tab w:val="left" w:pos="9071"/>
        </w:tabs>
      </w:pPr>
    </w:p>
    <w:p w14:paraId="2B324D77" w14:textId="77777777" w:rsidR="005F7D88" w:rsidRPr="00A061EE" w:rsidRDefault="000B5EE1" w:rsidP="009E6916">
      <w:pPr>
        <w:pStyle w:val="ListParagraph"/>
        <w:numPr>
          <w:ilvl w:val="1"/>
          <w:numId w:val="1"/>
        </w:numPr>
        <w:tabs>
          <w:tab w:val="left" w:pos="1135"/>
          <w:tab w:val="left" w:pos="9071"/>
        </w:tabs>
        <w:ind w:hanging="379"/>
        <w:jc w:val="left"/>
        <w:rPr>
          <w:sz w:val="20"/>
        </w:rPr>
      </w:pPr>
      <w:r w:rsidRPr="00A061EE">
        <w:rPr>
          <w:sz w:val="20"/>
        </w:rPr>
        <w:t>the</w:t>
      </w:r>
      <w:r w:rsidRPr="00A061EE">
        <w:rPr>
          <w:spacing w:val="-6"/>
          <w:sz w:val="20"/>
        </w:rPr>
        <w:t xml:space="preserve"> </w:t>
      </w:r>
      <w:r w:rsidRPr="00A061EE">
        <w:rPr>
          <w:sz w:val="20"/>
        </w:rPr>
        <w:t>National</w:t>
      </w:r>
      <w:r w:rsidRPr="00A061EE">
        <w:rPr>
          <w:spacing w:val="-6"/>
          <w:sz w:val="20"/>
        </w:rPr>
        <w:t xml:space="preserve"> </w:t>
      </w:r>
      <w:r w:rsidRPr="00A061EE">
        <w:rPr>
          <w:sz w:val="20"/>
        </w:rPr>
        <w:t>authority</w:t>
      </w:r>
      <w:r w:rsidRPr="00A061EE">
        <w:rPr>
          <w:spacing w:val="-4"/>
          <w:sz w:val="20"/>
        </w:rPr>
        <w:t xml:space="preserve"> </w:t>
      </w:r>
      <w:r w:rsidRPr="00A061EE">
        <w:rPr>
          <w:sz w:val="20"/>
        </w:rPr>
        <w:t>responsible</w:t>
      </w:r>
      <w:r w:rsidRPr="00A061EE">
        <w:rPr>
          <w:spacing w:val="-5"/>
          <w:sz w:val="20"/>
        </w:rPr>
        <w:t xml:space="preserve"> </w:t>
      </w:r>
      <w:r w:rsidRPr="00A061EE">
        <w:rPr>
          <w:sz w:val="20"/>
        </w:rPr>
        <w:t>for</w:t>
      </w:r>
      <w:r w:rsidRPr="00A061EE">
        <w:rPr>
          <w:spacing w:val="-6"/>
          <w:sz w:val="20"/>
        </w:rPr>
        <w:t xml:space="preserve"> </w:t>
      </w:r>
      <w:r w:rsidRPr="00A061EE">
        <w:rPr>
          <w:sz w:val="20"/>
        </w:rPr>
        <w:t>issuing</w:t>
      </w:r>
      <w:r w:rsidRPr="00A061EE">
        <w:rPr>
          <w:spacing w:val="-4"/>
          <w:sz w:val="20"/>
        </w:rPr>
        <w:t xml:space="preserve"> </w:t>
      </w:r>
      <w:r w:rsidRPr="00A061EE">
        <w:rPr>
          <w:sz w:val="20"/>
        </w:rPr>
        <w:t>fishing</w:t>
      </w:r>
      <w:r w:rsidRPr="00A061EE">
        <w:rPr>
          <w:spacing w:val="-4"/>
          <w:sz w:val="20"/>
        </w:rPr>
        <w:t xml:space="preserve"> </w:t>
      </w:r>
      <w:r w:rsidRPr="00A061EE">
        <w:rPr>
          <w:sz w:val="20"/>
        </w:rPr>
        <w:t>licenses</w:t>
      </w:r>
      <w:r w:rsidRPr="00A061EE">
        <w:rPr>
          <w:spacing w:val="-5"/>
          <w:sz w:val="20"/>
        </w:rPr>
        <w:t xml:space="preserve"> </w:t>
      </w:r>
      <w:r w:rsidRPr="00A061EE">
        <w:rPr>
          <w:sz w:val="20"/>
        </w:rPr>
        <w:t>or</w:t>
      </w:r>
      <w:r w:rsidRPr="00A061EE">
        <w:rPr>
          <w:spacing w:val="-4"/>
          <w:sz w:val="20"/>
        </w:rPr>
        <w:t xml:space="preserve"> </w:t>
      </w:r>
      <w:r w:rsidRPr="00A061EE">
        <w:rPr>
          <w:spacing w:val="-2"/>
          <w:sz w:val="20"/>
        </w:rPr>
        <w:t>permits,</w:t>
      </w:r>
    </w:p>
    <w:p w14:paraId="43D29231" w14:textId="77777777" w:rsidR="005F7D88" w:rsidRPr="00A061EE" w:rsidRDefault="000B5EE1" w:rsidP="009E6916">
      <w:pPr>
        <w:pStyle w:val="ListParagraph"/>
        <w:numPr>
          <w:ilvl w:val="1"/>
          <w:numId w:val="1"/>
        </w:numPr>
        <w:tabs>
          <w:tab w:val="left" w:pos="1135"/>
          <w:tab w:val="left" w:pos="9071"/>
        </w:tabs>
        <w:spacing w:line="234" w:lineRule="exact"/>
        <w:ind w:hanging="435"/>
        <w:jc w:val="left"/>
        <w:rPr>
          <w:sz w:val="20"/>
        </w:rPr>
      </w:pPr>
      <w:r w:rsidRPr="00A061EE">
        <w:rPr>
          <w:sz w:val="20"/>
        </w:rPr>
        <w:t>the</w:t>
      </w:r>
      <w:r w:rsidRPr="00A061EE">
        <w:rPr>
          <w:spacing w:val="-7"/>
          <w:sz w:val="20"/>
        </w:rPr>
        <w:t xml:space="preserve"> </w:t>
      </w:r>
      <w:r w:rsidRPr="00A061EE">
        <w:rPr>
          <w:sz w:val="20"/>
        </w:rPr>
        <w:t>National</w:t>
      </w:r>
      <w:r w:rsidRPr="00A061EE">
        <w:rPr>
          <w:spacing w:val="-6"/>
          <w:sz w:val="20"/>
        </w:rPr>
        <w:t xml:space="preserve"> </w:t>
      </w:r>
      <w:r w:rsidRPr="00A061EE">
        <w:rPr>
          <w:sz w:val="20"/>
        </w:rPr>
        <w:t>authority</w:t>
      </w:r>
      <w:r w:rsidRPr="00A061EE">
        <w:rPr>
          <w:spacing w:val="-3"/>
          <w:sz w:val="20"/>
        </w:rPr>
        <w:t xml:space="preserve"> </w:t>
      </w:r>
      <w:r w:rsidRPr="00A061EE">
        <w:rPr>
          <w:sz w:val="20"/>
        </w:rPr>
        <w:t>responsible</w:t>
      </w:r>
      <w:r w:rsidRPr="00A061EE">
        <w:rPr>
          <w:spacing w:val="-5"/>
          <w:sz w:val="20"/>
        </w:rPr>
        <w:t xml:space="preserve"> </w:t>
      </w:r>
      <w:r w:rsidRPr="00A061EE">
        <w:rPr>
          <w:sz w:val="20"/>
        </w:rPr>
        <w:t>for</w:t>
      </w:r>
      <w:r w:rsidRPr="00A061EE">
        <w:rPr>
          <w:spacing w:val="-5"/>
          <w:sz w:val="20"/>
        </w:rPr>
        <w:t xml:space="preserve"> </w:t>
      </w:r>
      <w:r w:rsidRPr="00A061EE">
        <w:rPr>
          <w:sz w:val="20"/>
        </w:rPr>
        <w:t>MCS</w:t>
      </w:r>
      <w:r w:rsidRPr="00A061EE">
        <w:rPr>
          <w:spacing w:val="-4"/>
          <w:sz w:val="20"/>
        </w:rPr>
        <w:t xml:space="preserve"> </w:t>
      </w:r>
      <w:r w:rsidRPr="00A061EE">
        <w:rPr>
          <w:sz w:val="20"/>
        </w:rPr>
        <w:t>activities;</w:t>
      </w:r>
      <w:r w:rsidRPr="00A061EE">
        <w:rPr>
          <w:spacing w:val="-4"/>
          <w:sz w:val="20"/>
        </w:rPr>
        <w:t xml:space="preserve"> </w:t>
      </w:r>
      <w:r w:rsidRPr="00A061EE">
        <w:rPr>
          <w:spacing w:val="-5"/>
          <w:sz w:val="20"/>
        </w:rPr>
        <w:t>and</w:t>
      </w:r>
    </w:p>
    <w:p w14:paraId="003F31FA" w14:textId="77777777" w:rsidR="005F7D88" w:rsidRPr="00A061EE" w:rsidRDefault="000B5EE1" w:rsidP="009E6916">
      <w:pPr>
        <w:pStyle w:val="ListParagraph"/>
        <w:numPr>
          <w:ilvl w:val="1"/>
          <w:numId w:val="1"/>
        </w:numPr>
        <w:tabs>
          <w:tab w:val="left" w:pos="1135"/>
          <w:tab w:val="left" w:pos="9071"/>
        </w:tabs>
        <w:spacing w:line="234" w:lineRule="exact"/>
        <w:ind w:hanging="490"/>
        <w:jc w:val="left"/>
        <w:rPr>
          <w:sz w:val="20"/>
        </w:rPr>
      </w:pPr>
      <w:r w:rsidRPr="00A061EE">
        <w:rPr>
          <w:sz w:val="20"/>
        </w:rPr>
        <w:t>relevant</w:t>
      </w:r>
      <w:r w:rsidRPr="00A061EE">
        <w:rPr>
          <w:spacing w:val="-6"/>
          <w:sz w:val="20"/>
        </w:rPr>
        <w:t xml:space="preserve"> </w:t>
      </w:r>
      <w:r w:rsidRPr="00A061EE">
        <w:rPr>
          <w:sz w:val="20"/>
        </w:rPr>
        <w:t>contact</w:t>
      </w:r>
      <w:r w:rsidRPr="00A061EE">
        <w:rPr>
          <w:spacing w:val="-5"/>
          <w:sz w:val="20"/>
        </w:rPr>
        <w:t xml:space="preserve"> </w:t>
      </w:r>
      <w:r w:rsidRPr="00A061EE">
        <w:rPr>
          <w:sz w:val="20"/>
        </w:rPr>
        <w:t>information</w:t>
      </w:r>
      <w:r w:rsidRPr="00A061EE">
        <w:rPr>
          <w:spacing w:val="-7"/>
          <w:sz w:val="20"/>
        </w:rPr>
        <w:t xml:space="preserve"> </w:t>
      </w:r>
      <w:r w:rsidRPr="00A061EE">
        <w:rPr>
          <w:sz w:val="20"/>
        </w:rPr>
        <w:t>for</w:t>
      </w:r>
      <w:r w:rsidRPr="00A061EE">
        <w:rPr>
          <w:spacing w:val="-5"/>
          <w:sz w:val="20"/>
        </w:rPr>
        <w:t xml:space="preserve"> </w:t>
      </w:r>
      <w:r w:rsidRPr="00A061EE">
        <w:rPr>
          <w:sz w:val="20"/>
        </w:rPr>
        <w:t>these</w:t>
      </w:r>
      <w:r w:rsidRPr="00A061EE">
        <w:rPr>
          <w:spacing w:val="-6"/>
          <w:sz w:val="20"/>
        </w:rPr>
        <w:t xml:space="preserve"> </w:t>
      </w:r>
      <w:r w:rsidRPr="00A061EE">
        <w:rPr>
          <w:sz w:val="20"/>
        </w:rPr>
        <w:t>National</w:t>
      </w:r>
      <w:r w:rsidRPr="00A061EE">
        <w:rPr>
          <w:spacing w:val="-6"/>
          <w:sz w:val="20"/>
        </w:rPr>
        <w:t xml:space="preserve"> </w:t>
      </w:r>
      <w:r w:rsidRPr="00A061EE">
        <w:rPr>
          <w:spacing w:val="-2"/>
          <w:sz w:val="20"/>
        </w:rPr>
        <w:t>authorities.</w:t>
      </w:r>
    </w:p>
    <w:p w14:paraId="136D04F0" w14:textId="77777777" w:rsidR="005F7D88" w:rsidRPr="00A061EE" w:rsidRDefault="005F7D88" w:rsidP="009E6916">
      <w:pPr>
        <w:pStyle w:val="BodyText"/>
        <w:tabs>
          <w:tab w:val="left" w:pos="9071"/>
        </w:tabs>
        <w:spacing w:before="1"/>
      </w:pPr>
    </w:p>
    <w:p w14:paraId="586318BF" w14:textId="77777777" w:rsidR="005F7D88" w:rsidRPr="00A061EE" w:rsidRDefault="000B5EE1" w:rsidP="000928D9">
      <w:pPr>
        <w:pStyle w:val="ListParagraph"/>
        <w:numPr>
          <w:ilvl w:val="0"/>
          <w:numId w:val="1"/>
        </w:numPr>
        <w:tabs>
          <w:tab w:val="left" w:pos="851"/>
          <w:tab w:val="left" w:pos="9071"/>
        </w:tabs>
        <w:ind w:left="851"/>
        <w:rPr>
          <w:sz w:val="20"/>
        </w:rPr>
      </w:pPr>
      <w:r w:rsidRPr="00A061EE">
        <w:rPr>
          <w:sz w:val="20"/>
        </w:rPr>
        <w:t>Data</w:t>
      </w:r>
      <w:r w:rsidRPr="00A061EE">
        <w:rPr>
          <w:spacing w:val="40"/>
          <w:sz w:val="20"/>
        </w:rPr>
        <w:t xml:space="preserve"> </w:t>
      </w:r>
      <w:r w:rsidRPr="00A061EE">
        <w:rPr>
          <w:sz w:val="20"/>
        </w:rPr>
        <w:t>reporting</w:t>
      </w:r>
      <w:r w:rsidRPr="00A061EE">
        <w:rPr>
          <w:spacing w:val="40"/>
          <w:sz w:val="20"/>
        </w:rPr>
        <w:t xml:space="preserve"> </w:t>
      </w:r>
      <w:r w:rsidRPr="00A061EE">
        <w:rPr>
          <w:sz w:val="20"/>
        </w:rPr>
        <w:t>obligations</w:t>
      </w:r>
      <w:r w:rsidRPr="00A061EE">
        <w:rPr>
          <w:spacing w:val="40"/>
          <w:sz w:val="20"/>
        </w:rPr>
        <w:t xml:space="preserve"> </w:t>
      </w:r>
      <w:r w:rsidRPr="00A061EE">
        <w:rPr>
          <w:sz w:val="20"/>
        </w:rPr>
        <w:t>stipulated</w:t>
      </w:r>
      <w:r w:rsidRPr="00A061EE">
        <w:rPr>
          <w:spacing w:val="40"/>
          <w:sz w:val="20"/>
        </w:rPr>
        <w:t xml:space="preserve"> </w:t>
      </w:r>
      <w:r w:rsidRPr="00A061EE">
        <w:rPr>
          <w:sz w:val="20"/>
        </w:rPr>
        <w:t>in</w:t>
      </w:r>
      <w:r w:rsidRPr="00A061EE">
        <w:rPr>
          <w:spacing w:val="40"/>
          <w:sz w:val="20"/>
        </w:rPr>
        <w:t xml:space="preserve"> </w:t>
      </w:r>
      <w:r w:rsidRPr="00A061EE">
        <w:rPr>
          <w:sz w:val="20"/>
        </w:rPr>
        <w:t>the</w:t>
      </w:r>
      <w:r w:rsidRPr="00A061EE">
        <w:rPr>
          <w:spacing w:val="40"/>
          <w:sz w:val="20"/>
        </w:rPr>
        <w:t xml:space="preserve"> </w:t>
      </w:r>
      <w:r w:rsidRPr="00A061EE">
        <w:rPr>
          <w:sz w:val="20"/>
        </w:rPr>
        <w:t>agreement,</w:t>
      </w:r>
      <w:r w:rsidRPr="00A061EE">
        <w:rPr>
          <w:spacing w:val="40"/>
          <w:sz w:val="20"/>
        </w:rPr>
        <w:t xml:space="preserve"> </w:t>
      </w:r>
      <w:r w:rsidRPr="00A061EE">
        <w:rPr>
          <w:sz w:val="20"/>
        </w:rPr>
        <w:t>including</w:t>
      </w:r>
      <w:r w:rsidRPr="00A061EE">
        <w:rPr>
          <w:spacing w:val="40"/>
          <w:sz w:val="20"/>
        </w:rPr>
        <w:t xml:space="preserve"> </w:t>
      </w:r>
      <w:r w:rsidRPr="00A061EE">
        <w:rPr>
          <w:sz w:val="20"/>
        </w:rPr>
        <w:t>those</w:t>
      </w:r>
      <w:r w:rsidRPr="00A061EE">
        <w:rPr>
          <w:spacing w:val="40"/>
          <w:sz w:val="20"/>
        </w:rPr>
        <w:t xml:space="preserve"> </w:t>
      </w:r>
      <w:r w:rsidRPr="00A061EE">
        <w:rPr>
          <w:sz w:val="20"/>
        </w:rPr>
        <w:t>between</w:t>
      </w:r>
      <w:r w:rsidRPr="00A061EE">
        <w:rPr>
          <w:spacing w:val="40"/>
          <w:sz w:val="20"/>
        </w:rPr>
        <w:t xml:space="preserve"> </w:t>
      </w:r>
      <w:r w:rsidRPr="00A061EE">
        <w:rPr>
          <w:sz w:val="20"/>
        </w:rPr>
        <w:t>the</w:t>
      </w:r>
      <w:r w:rsidRPr="00A061EE">
        <w:rPr>
          <w:spacing w:val="40"/>
          <w:sz w:val="20"/>
        </w:rPr>
        <w:t xml:space="preserve"> </w:t>
      </w:r>
      <w:r w:rsidRPr="00A061EE">
        <w:rPr>
          <w:sz w:val="20"/>
        </w:rPr>
        <w:t>parties involved, as well as those regarding information that must be provided to the Commission</w:t>
      </w:r>
    </w:p>
    <w:p w14:paraId="6CB92A03" w14:textId="77777777" w:rsidR="005F7D88" w:rsidRPr="00A061EE" w:rsidRDefault="000B5EE1" w:rsidP="000928D9">
      <w:pPr>
        <w:pStyle w:val="ListParagraph"/>
        <w:numPr>
          <w:ilvl w:val="0"/>
          <w:numId w:val="1"/>
        </w:numPr>
        <w:tabs>
          <w:tab w:val="left" w:pos="851"/>
          <w:tab w:val="left" w:pos="9071"/>
        </w:tabs>
        <w:ind w:left="851"/>
        <w:rPr>
          <w:sz w:val="20"/>
        </w:rPr>
      </w:pPr>
      <w:r w:rsidRPr="00A061EE">
        <w:rPr>
          <w:sz w:val="20"/>
        </w:rPr>
        <w:t>A</w:t>
      </w:r>
      <w:r w:rsidRPr="00A061EE">
        <w:rPr>
          <w:spacing w:val="-1"/>
          <w:sz w:val="20"/>
        </w:rPr>
        <w:t xml:space="preserve"> </w:t>
      </w:r>
      <w:r w:rsidRPr="00A061EE">
        <w:rPr>
          <w:sz w:val="20"/>
        </w:rPr>
        <w:t>copy</w:t>
      </w:r>
      <w:r w:rsidRPr="00A061EE">
        <w:rPr>
          <w:spacing w:val="-2"/>
          <w:sz w:val="20"/>
        </w:rPr>
        <w:t xml:space="preserve"> </w:t>
      </w:r>
      <w:r w:rsidRPr="00A061EE">
        <w:rPr>
          <w:sz w:val="20"/>
        </w:rPr>
        <w:t>of</w:t>
      </w:r>
      <w:r w:rsidRPr="00A061EE">
        <w:rPr>
          <w:spacing w:val="-1"/>
          <w:sz w:val="20"/>
        </w:rPr>
        <w:t xml:space="preserve"> </w:t>
      </w:r>
      <w:r w:rsidRPr="00A061EE">
        <w:rPr>
          <w:sz w:val="20"/>
        </w:rPr>
        <w:t>the</w:t>
      </w:r>
      <w:r w:rsidRPr="00A061EE">
        <w:rPr>
          <w:spacing w:val="-2"/>
          <w:sz w:val="20"/>
        </w:rPr>
        <w:t xml:space="preserve"> </w:t>
      </w:r>
      <w:r w:rsidRPr="00A061EE">
        <w:rPr>
          <w:sz w:val="20"/>
        </w:rPr>
        <w:t>fishing</w:t>
      </w:r>
      <w:r w:rsidRPr="00A061EE">
        <w:rPr>
          <w:spacing w:val="-1"/>
          <w:sz w:val="20"/>
        </w:rPr>
        <w:t xml:space="preserve"> </w:t>
      </w:r>
      <w:r w:rsidRPr="00A061EE">
        <w:rPr>
          <w:sz w:val="20"/>
        </w:rPr>
        <w:t>license</w:t>
      </w:r>
      <w:r w:rsidRPr="00A061EE">
        <w:rPr>
          <w:spacing w:val="-2"/>
          <w:sz w:val="20"/>
        </w:rPr>
        <w:t xml:space="preserve"> </w:t>
      </w:r>
      <w:r w:rsidRPr="00A061EE">
        <w:rPr>
          <w:sz w:val="20"/>
        </w:rPr>
        <w:t>issued</w:t>
      </w:r>
      <w:r w:rsidRPr="00A061EE">
        <w:rPr>
          <w:spacing w:val="-1"/>
          <w:sz w:val="20"/>
        </w:rPr>
        <w:t xml:space="preserve"> </w:t>
      </w:r>
      <w:r w:rsidRPr="00A061EE">
        <w:rPr>
          <w:sz w:val="20"/>
        </w:rPr>
        <w:t>by</w:t>
      </w:r>
      <w:r w:rsidRPr="00A061EE">
        <w:rPr>
          <w:spacing w:val="-3"/>
          <w:sz w:val="20"/>
        </w:rPr>
        <w:t xml:space="preserve"> </w:t>
      </w:r>
      <w:r w:rsidRPr="00A061EE">
        <w:rPr>
          <w:sz w:val="20"/>
        </w:rPr>
        <w:t>the</w:t>
      </w:r>
      <w:r w:rsidRPr="00A061EE">
        <w:rPr>
          <w:spacing w:val="-3"/>
          <w:sz w:val="20"/>
        </w:rPr>
        <w:t xml:space="preserve"> </w:t>
      </w:r>
      <w:r w:rsidRPr="00A061EE">
        <w:rPr>
          <w:sz w:val="20"/>
        </w:rPr>
        <w:t>coastal</w:t>
      </w:r>
      <w:r w:rsidRPr="00A061EE">
        <w:rPr>
          <w:spacing w:val="-3"/>
          <w:sz w:val="20"/>
        </w:rPr>
        <w:t xml:space="preserve"> </w:t>
      </w:r>
      <w:r w:rsidRPr="00A061EE">
        <w:rPr>
          <w:sz w:val="20"/>
        </w:rPr>
        <w:t>CPC</w:t>
      </w:r>
      <w:r w:rsidRPr="00A061EE">
        <w:rPr>
          <w:spacing w:val="-2"/>
          <w:sz w:val="20"/>
        </w:rPr>
        <w:t xml:space="preserve"> </w:t>
      </w:r>
      <w:r w:rsidRPr="00A061EE">
        <w:rPr>
          <w:sz w:val="20"/>
        </w:rPr>
        <w:t>or</w:t>
      </w:r>
      <w:r w:rsidRPr="00A061EE">
        <w:rPr>
          <w:spacing w:val="-3"/>
          <w:sz w:val="20"/>
        </w:rPr>
        <w:t xml:space="preserve"> </w:t>
      </w:r>
      <w:r w:rsidRPr="00A061EE">
        <w:rPr>
          <w:sz w:val="20"/>
        </w:rPr>
        <w:t>non-CPC;</w:t>
      </w:r>
      <w:r w:rsidRPr="00A061EE">
        <w:rPr>
          <w:spacing w:val="-2"/>
          <w:sz w:val="20"/>
        </w:rPr>
        <w:t xml:space="preserve"> </w:t>
      </w:r>
      <w:r w:rsidRPr="00A061EE">
        <w:rPr>
          <w:spacing w:val="-5"/>
          <w:sz w:val="20"/>
        </w:rPr>
        <w:t>and</w:t>
      </w:r>
    </w:p>
    <w:p w14:paraId="168DA436" w14:textId="77777777" w:rsidR="005F7D88" w:rsidRPr="00A061EE" w:rsidRDefault="000B5EE1" w:rsidP="000928D9">
      <w:pPr>
        <w:pStyle w:val="ListParagraph"/>
        <w:numPr>
          <w:ilvl w:val="0"/>
          <w:numId w:val="1"/>
        </w:numPr>
        <w:tabs>
          <w:tab w:val="left" w:pos="851"/>
          <w:tab w:val="left" w:pos="9071"/>
        </w:tabs>
        <w:ind w:left="851"/>
        <w:rPr>
          <w:sz w:val="20"/>
        </w:rPr>
      </w:pPr>
      <w:r w:rsidRPr="00A061EE">
        <w:rPr>
          <w:sz w:val="20"/>
        </w:rPr>
        <w:t>A</w:t>
      </w:r>
      <w:r w:rsidRPr="00A061EE">
        <w:rPr>
          <w:spacing w:val="-2"/>
          <w:sz w:val="20"/>
        </w:rPr>
        <w:t xml:space="preserve"> </w:t>
      </w:r>
      <w:r w:rsidRPr="00A061EE">
        <w:rPr>
          <w:sz w:val="20"/>
        </w:rPr>
        <w:t>copy</w:t>
      </w:r>
      <w:r w:rsidRPr="00A061EE">
        <w:rPr>
          <w:spacing w:val="-1"/>
          <w:sz w:val="20"/>
        </w:rPr>
        <w:t xml:space="preserve"> </w:t>
      </w:r>
      <w:r w:rsidRPr="00A061EE">
        <w:rPr>
          <w:sz w:val="20"/>
        </w:rPr>
        <w:t>of</w:t>
      </w:r>
      <w:r w:rsidRPr="00A061EE">
        <w:rPr>
          <w:spacing w:val="-2"/>
          <w:sz w:val="20"/>
        </w:rPr>
        <w:t xml:space="preserve"> </w:t>
      </w:r>
      <w:r w:rsidRPr="00A061EE">
        <w:rPr>
          <w:sz w:val="20"/>
        </w:rPr>
        <w:t>the</w:t>
      </w:r>
      <w:r w:rsidRPr="00A061EE">
        <w:rPr>
          <w:spacing w:val="-1"/>
          <w:sz w:val="20"/>
        </w:rPr>
        <w:t xml:space="preserve"> </w:t>
      </w:r>
      <w:r w:rsidRPr="00A061EE">
        <w:rPr>
          <w:sz w:val="20"/>
        </w:rPr>
        <w:t>written</w:t>
      </w:r>
      <w:r w:rsidRPr="00A061EE">
        <w:rPr>
          <w:spacing w:val="-2"/>
          <w:sz w:val="20"/>
        </w:rPr>
        <w:t xml:space="preserve"> agreement.</w:t>
      </w:r>
    </w:p>
    <w:p w14:paraId="52E16D7A" w14:textId="77777777" w:rsidR="005F7D88" w:rsidRPr="00A061EE" w:rsidRDefault="005F7D88" w:rsidP="009E6916">
      <w:pPr>
        <w:pStyle w:val="BodyText"/>
        <w:tabs>
          <w:tab w:val="left" w:pos="9071"/>
        </w:tabs>
      </w:pPr>
    </w:p>
    <w:p w14:paraId="2D31D490" w14:textId="77777777" w:rsidR="005F7D88" w:rsidRPr="00A061EE" w:rsidRDefault="000B5EE1" w:rsidP="000766B9">
      <w:pPr>
        <w:pStyle w:val="ListParagraph"/>
        <w:numPr>
          <w:ilvl w:val="0"/>
          <w:numId w:val="3"/>
        </w:numPr>
        <w:tabs>
          <w:tab w:val="left" w:pos="425"/>
          <w:tab w:val="left" w:pos="427"/>
          <w:tab w:val="left" w:pos="9071"/>
        </w:tabs>
        <w:ind w:right="144"/>
        <w:jc w:val="both"/>
        <w:rPr>
          <w:sz w:val="20"/>
        </w:rPr>
      </w:pPr>
      <w:r w:rsidRPr="00A061EE">
        <w:rPr>
          <w:sz w:val="20"/>
        </w:rPr>
        <w:t xml:space="preserve">When </w:t>
      </w:r>
      <w:proofErr w:type="gramStart"/>
      <w:r w:rsidRPr="00A061EE">
        <w:rPr>
          <w:sz w:val="20"/>
        </w:rPr>
        <w:t>an access</w:t>
      </w:r>
      <w:proofErr w:type="gramEnd"/>
      <w:r w:rsidRPr="00A061EE">
        <w:rPr>
          <w:sz w:val="20"/>
        </w:rPr>
        <w:t xml:space="preserve"> agreement is modified in a manner that changes any of the information specified in paragraph 17, these changes shall be promptly notified </w:t>
      </w:r>
      <w:proofErr w:type="gramStart"/>
      <w:r w:rsidRPr="00A061EE">
        <w:rPr>
          <w:sz w:val="20"/>
        </w:rPr>
        <w:t>to</w:t>
      </w:r>
      <w:proofErr w:type="gramEnd"/>
      <w:r w:rsidRPr="00A061EE">
        <w:rPr>
          <w:sz w:val="20"/>
        </w:rPr>
        <w:t xml:space="preserve"> the Commission.</w:t>
      </w:r>
    </w:p>
    <w:p w14:paraId="6BB459B9" w14:textId="77777777" w:rsidR="005F7D88" w:rsidRPr="00A061EE" w:rsidRDefault="005F7D88" w:rsidP="009E6916">
      <w:pPr>
        <w:pStyle w:val="BodyText"/>
        <w:tabs>
          <w:tab w:val="left" w:pos="9071"/>
        </w:tabs>
      </w:pPr>
    </w:p>
    <w:p w14:paraId="00E2FE01" w14:textId="77777777" w:rsidR="005F7D88" w:rsidRPr="00A061EE" w:rsidRDefault="000B5EE1" w:rsidP="000766B9">
      <w:pPr>
        <w:pStyle w:val="ListParagraph"/>
        <w:numPr>
          <w:ilvl w:val="0"/>
          <w:numId w:val="3"/>
        </w:numPr>
        <w:tabs>
          <w:tab w:val="left" w:pos="425"/>
          <w:tab w:val="left" w:pos="427"/>
          <w:tab w:val="left" w:pos="9071"/>
        </w:tabs>
        <w:ind w:right="144"/>
        <w:jc w:val="both"/>
        <w:rPr>
          <w:sz w:val="20"/>
        </w:rPr>
      </w:pPr>
      <w:r w:rsidRPr="00A061EE">
        <w:rPr>
          <w:sz w:val="20"/>
        </w:rPr>
        <w:t xml:space="preserve">All catch data </w:t>
      </w:r>
      <w:proofErr w:type="gramStart"/>
      <w:r w:rsidRPr="00A061EE">
        <w:rPr>
          <w:sz w:val="20"/>
        </w:rPr>
        <w:t>as a result of</w:t>
      </w:r>
      <w:proofErr w:type="gramEnd"/>
      <w:r w:rsidRPr="00A061EE">
        <w:rPr>
          <w:sz w:val="20"/>
        </w:rPr>
        <w:t xml:space="preserve"> an access agreement shall be shared with the coastal CPC or non-CPC. Consistent with ICCAT data reporting requirements, flag CPCs involved in the agreements specified in paragraph</w:t>
      </w:r>
      <w:r w:rsidRPr="00A061EE">
        <w:rPr>
          <w:spacing w:val="-4"/>
          <w:sz w:val="20"/>
        </w:rPr>
        <w:t xml:space="preserve"> </w:t>
      </w:r>
      <w:r w:rsidRPr="00A061EE">
        <w:rPr>
          <w:sz w:val="20"/>
        </w:rPr>
        <w:t>17</w:t>
      </w:r>
      <w:r w:rsidRPr="00A061EE">
        <w:rPr>
          <w:spacing w:val="-3"/>
          <w:sz w:val="20"/>
        </w:rPr>
        <w:t xml:space="preserve"> </w:t>
      </w:r>
      <w:r w:rsidRPr="00A061EE">
        <w:rPr>
          <w:sz w:val="20"/>
        </w:rPr>
        <w:t>shall</w:t>
      </w:r>
      <w:r w:rsidRPr="00A061EE">
        <w:rPr>
          <w:spacing w:val="-4"/>
          <w:sz w:val="20"/>
        </w:rPr>
        <w:t xml:space="preserve"> </w:t>
      </w:r>
      <w:r w:rsidRPr="00A061EE">
        <w:rPr>
          <w:sz w:val="20"/>
        </w:rPr>
        <w:t>ensure</w:t>
      </w:r>
      <w:r w:rsidRPr="00A061EE">
        <w:rPr>
          <w:spacing w:val="-2"/>
          <w:sz w:val="20"/>
        </w:rPr>
        <w:t xml:space="preserve"> </w:t>
      </w:r>
      <w:r w:rsidRPr="00A061EE">
        <w:rPr>
          <w:sz w:val="20"/>
        </w:rPr>
        <w:t>that</w:t>
      </w:r>
      <w:r w:rsidRPr="00A061EE">
        <w:rPr>
          <w:spacing w:val="-4"/>
          <w:sz w:val="20"/>
        </w:rPr>
        <w:t xml:space="preserve"> </w:t>
      </w:r>
      <w:r w:rsidRPr="00A061EE">
        <w:rPr>
          <w:sz w:val="20"/>
        </w:rPr>
        <w:t>all</w:t>
      </w:r>
      <w:r w:rsidRPr="00A061EE">
        <w:rPr>
          <w:spacing w:val="-3"/>
          <w:sz w:val="20"/>
        </w:rPr>
        <w:t xml:space="preserve"> </w:t>
      </w:r>
      <w:r w:rsidRPr="00A061EE">
        <w:rPr>
          <w:sz w:val="20"/>
        </w:rPr>
        <w:t>target</w:t>
      </w:r>
      <w:r w:rsidRPr="00A061EE">
        <w:rPr>
          <w:spacing w:val="-4"/>
          <w:sz w:val="20"/>
        </w:rPr>
        <w:t xml:space="preserve"> </w:t>
      </w:r>
      <w:r w:rsidRPr="00A061EE">
        <w:rPr>
          <w:sz w:val="20"/>
        </w:rPr>
        <w:t>and</w:t>
      </w:r>
      <w:r w:rsidRPr="00A061EE">
        <w:rPr>
          <w:spacing w:val="-2"/>
          <w:sz w:val="20"/>
        </w:rPr>
        <w:t xml:space="preserve"> </w:t>
      </w:r>
      <w:r w:rsidRPr="00A061EE">
        <w:rPr>
          <w:sz w:val="20"/>
        </w:rPr>
        <w:t>incidental</w:t>
      </w:r>
      <w:r w:rsidRPr="00A061EE">
        <w:rPr>
          <w:spacing w:val="-4"/>
          <w:sz w:val="20"/>
        </w:rPr>
        <w:t xml:space="preserve"> </w:t>
      </w:r>
      <w:r w:rsidRPr="00A061EE">
        <w:rPr>
          <w:sz w:val="20"/>
        </w:rPr>
        <w:t>catches</w:t>
      </w:r>
      <w:r w:rsidRPr="00A061EE">
        <w:rPr>
          <w:spacing w:val="-3"/>
          <w:sz w:val="20"/>
        </w:rPr>
        <w:t xml:space="preserve"> </w:t>
      </w:r>
      <w:r w:rsidRPr="00A061EE">
        <w:rPr>
          <w:sz w:val="20"/>
        </w:rPr>
        <w:t>made</w:t>
      </w:r>
      <w:r w:rsidRPr="00A061EE">
        <w:rPr>
          <w:spacing w:val="-4"/>
          <w:sz w:val="20"/>
        </w:rPr>
        <w:t xml:space="preserve"> </w:t>
      </w:r>
      <w:r w:rsidRPr="00A061EE">
        <w:rPr>
          <w:sz w:val="20"/>
        </w:rPr>
        <w:t>pursuant</w:t>
      </w:r>
      <w:r w:rsidRPr="00A061EE">
        <w:rPr>
          <w:spacing w:val="-3"/>
          <w:sz w:val="20"/>
        </w:rPr>
        <w:t xml:space="preserve"> </w:t>
      </w:r>
      <w:r w:rsidRPr="00A061EE">
        <w:rPr>
          <w:sz w:val="20"/>
        </w:rPr>
        <w:t>to</w:t>
      </w:r>
      <w:r w:rsidRPr="00A061EE">
        <w:rPr>
          <w:spacing w:val="-2"/>
          <w:sz w:val="20"/>
        </w:rPr>
        <w:t xml:space="preserve"> </w:t>
      </w:r>
      <w:r w:rsidRPr="00A061EE">
        <w:rPr>
          <w:sz w:val="20"/>
        </w:rPr>
        <w:t>these</w:t>
      </w:r>
      <w:r w:rsidRPr="00A061EE">
        <w:rPr>
          <w:spacing w:val="-3"/>
          <w:sz w:val="20"/>
        </w:rPr>
        <w:t xml:space="preserve"> </w:t>
      </w:r>
      <w:r w:rsidRPr="00A061EE">
        <w:rPr>
          <w:sz w:val="20"/>
        </w:rPr>
        <w:t>agreements</w:t>
      </w:r>
      <w:r w:rsidRPr="00A061EE">
        <w:rPr>
          <w:spacing w:val="-3"/>
          <w:sz w:val="20"/>
        </w:rPr>
        <w:t xml:space="preserve"> </w:t>
      </w:r>
      <w:r w:rsidRPr="00A061EE">
        <w:rPr>
          <w:sz w:val="20"/>
        </w:rPr>
        <w:t>are reported to ICCAT.</w:t>
      </w:r>
    </w:p>
    <w:p w14:paraId="1F372024" w14:textId="77777777" w:rsidR="005F7D88" w:rsidRPr="00A5144D" w:rsidRDefault="005F7D88" w:rsidP="009E6916">
      <w:pPr>
        <w:pStyle w:val="BodyText"/>
        <w:tabs>
          <w:tab w:val="left" w:pos="9071"/>
        </w:tabs>
        <w:rPr>
          <w:sz w:val="12"/>
          <w:szCs w:val="12"/>
        </w:rPr>
      </w:pPr>
    </w:p>
    <w:p w14:paraId="64404FC2" w14:textId="77777777" w:rsidR="005F7D88" w:rsidRPr="00A061EE" w:rsidRDefault="000B5EE1" w:rsidP="000766B9">
      <w:pPr>
        <w:pStyle w:val="ListParagraph"/>
        <w:numPr>
          <w:ilvl w:val="0"/>
          <w:numId w:val="3"/>
        </w:numPr>
        <w:tabs>
          <w:tab w:val="left" w:pos="425"/>
          <w:tab w:val="left" w:pos="427"/>
          <w:tab w:val="left" w:pos="9071"/>
        </w:tabs>
        <w:ind w:right="144"/>
        <w:jc w:val="both"/>
        <w:rPr>
          <w:sz w:val="20"/>
        </w:rPr>
      </w:pPr>
      <w:r w:rsidRPr="00A061EE">
        <w:rPr>
          <w:sz w:val="20"/>
        </w:rPr>
        <w:t xml:space="preserve">In cases where coastal CPCs allow foreign-flagged vessels to fish in waters under their jurisdiction for species managed by ICCAT through a mechanism other than a CPC-to-CPC agreement, the coastal CPC shall be solely responsible for providing the information required by this Recommendation. However, flag CPCs with vessels involved in such an agreement shall </w:t>
      </w:r>
      <w:proofErr w:type="spellStart"/>
      <w:r w:rsidRPr="00A061EE">
        <w:rPr>
          <w:sz w:val="20"/>
        </w:rPr>
        <w:t>endeavour</w:t>
      </w:r>
      <w:proofErr w:type="spellEnd"/>
      <w:r w:rsidRPr="00A061EE">
        <w:rPr>
          <w:sz w:val="20"/>
        </w:rPr>
        <w:t xml:space="preserve"> to </w:t>
      </w:r>
      <w:proofErr w:type="gramStart"/>
      <w:r w:rsidRPr="00A061EE">
        <w:rPr>
          <w:sz w:val="20"/>
        </w:rPr>
        <w:t>provide to</w:t>
      </w:r>
      <w:proofErr w:type="gramEnd"/>
      <w:r w:rsidRPr="00A061EE">
        <w:rPr>
          <w:sz w:val="20"/>
        </w:rPr>
        <w:t xml:space="preserve"> the </w:t>
      </w:r>
      <w:proofErr w:type="gramStart"/>
      <w:r w:rsidRPr="00A061EE">
        <w:rPr>
          <w:sz w:val="20"/>
        </w:rPr>
        <w:t>Commission</w:t>
      </w:r>
      <w:proofErr w:type="gramEnd"/>
      <w:r w:rsidRPr="00A061EE">
        <w:rPr>
          <w:sz w:val="20"/>
        </w:rPr>
        <w:t xml:space="preserve"> relevant information regarding that agreement as indicated in paragraph 17.</w:t>
      </w:r>
    </w:p>
    <w:p w14:paraId="7DAE2CF1" w14:textId="77777777" w:rsidR="005F7D88" w:rsidRPr="00A061EE" w:rsidRDefault="000B5EE1" w:rsidP="000766B9">
      <w:pPr>
        <w:pStyle w:val="ListParagraph"/>
        <w:numPr>
          <w:ilvl w:val="0"/>
          <w:numId w:val="3"/>
        </w:numPr>
        <w:tabs>
          <w:tab w:val="left" w:pos="425"/>
          <w:tab w:val="left" w:pos="427"/>
          <w:tab w:val="left" w:pos="9071"/>
        </w:tabs>
        <w:ind w:right="144"/>
        <w:jc w:val="both"/>
        <w:rPr>
          <w:sz w:val="20"/>
        </w:rPr>
      </w:pPr>
      <w:r w:rsidRPr="00A061EE">
        <w:rPr>
          <w:sz w:val="20"/>
        </w:rPr>
        <w:lastRenderedPageBreak/>
        <w:t>For the previous calendar year, flag CPCs, with the support of relevant coastal CPCs, shall report to the Executive</w:t>
      </w:r>
      <w:r w:rsidRPr="00A061EE">
        <w:rPr>
          <w:spacing w:val="-12"/>
          <w:sz w:val="20"/>
        </w:rPr>
        <w:t xml:space="preserve"> </w:t>
      </w:r>
      <w:r w:rsidRPr="00A061EE">
        <w:rPr>
          <w:sz w:val="20"/>
        </w:rPr>
        <w:t>Secretary</w:t>
      </w:r>
      <w:r w:rsidRPr="00A061EE">
        <w:rPr>
          <w:spacing w:val="-11"/>
          <w:sz w:val="20"/>
        </w:rPr>
        <w:t xml:space="preserve"> </w:t>
      </w:r>
      <w:r w:rsidRPr="00A061EE">
        <w:rPr>
          <w:sz w:val="20"/>
        </w:rPr>
        <w:t>of</w:t>
      </w:r>
      <w:r w:rsidRPr="00A061EE">
        <w:rPr>
          <w:spacing w:val="-11"/>
          <w:sz w:val="20"/>
        </w:rPr>
        <w:t xml:space="preserve"> </w:t>
      </w:r>
      <w:r w:rsidRPr="00A061EE">
        <w:rPr>
          <w:sz w:val="20"/>
        </w:rPr>
        <w:t>ICCAT</w:t>
      </w:r>
      <w:r w:rsidRPr="00A061EE">
        <w:rPr>
          <w:spacing w:val="-11"/>
          <w:sz w:val="20"/>
        </w:rPr>
        <w:t xml:space="preserve"> </w:t>
      </w:r>
      <w:r w:rsidRPr="00A061EE">
        <w:rPr>
          <w:sz w:val="20"/>
        </w:rPr>
        <w:t>by</w:t>
      </w:r>
      <w:r w:rsidRPr="00A061EE">
        <w:rPr>
          <w:spacing w:val="-11"/>
          <w:sz w:val="20"/>
        </w:rPr>
        <w:t xml:space="preserve"> </w:t>
      </w:r>
      <w:r w:rsidRPr="00A061EE">
        <w:rPr>
          <w:sz w:val="20"/>
        </w:rPr>
        <w:t>31</w:t>
      </w:r>
      <w:r w:rsidRPr="00A061EE">
        <w:rPr>
          <w:spacing w:val="-11"/>
          <w:sz w:val="20"/>
        </w:rPr>
        <w:t xml:space="preserve"> </w:t>
      </w:r>
      <w:r w:rsidRPr="00A061EE">
        <w:rPr>
          <w:sz w:val="20"/>
        </w:rPr>
        <w:t>July</w:t>
      </w:r>
      <w:r w:rsidRPr="00A061EE">
        <w:rPr>
          <w:spacing w:val="-11"/>
          <w:sz w:val="20"/>
        </w:rPr>
        <w:t xml:space="preserve"> </w:t>
      </w:r>
      <w:r w:rsidRPr="00A061EE">
        <w:rPr>
          <w:sz w:val="20"/>
        </w:rPr>
        <w:t>the</w:t>
      </w:r>
      <w:r w:rsidRPr="00A061EE">
        <w:rPr>
          <w:spacing w:val="-11"/>
          <w:sz w:val="20"/>
        </w:rPr>
        <w:t xml:space="preserve"> </w:t>
      </w:r>
      <w:r w:rsidRPr="00A061EE">
        <w:rPr>
          <w:sz w:val="20"/>
        </w:rPr>
        <w:t>summary</w:t>
      </w:r>
      <w:r w:rsidRPr="00A061EE">
        <w:rPr>
          <w:spacing w:val="-11"/>
          <w:sz w:val="20"/>
        </w:rPr>
        <w:t xml:space="preserve"> </w:t>
      </w:r>
      <w:r w:rsidRPr="00A061EE">
        <w:rPr>
          <w:sz w:val="20"/>
        </w:rPr>
        <w:t>of</w:t>
      </w:r>
      <w:r w:rsidRPr="00A061EE">
        <w:rPr>
          <w:spacing w:val="-11"/>
          <w:sz w:val="20"/>
        </w:rPr>
        <w:t xml:space="preserve"> </w:t>
      </w:r>
      <w:r w:rsidRPr="00A061EE">
        <w:rPr>
          <w:sz w:val="20"/>
        </w:rPr>
        <w:t>the</w:t>
      </w:r>
      <w:r w:rsidRPr="00A061EE">
        <w:rPr>
          <w:spacing w:val="-11"/>
          <w:sz w:val="20"/>
        </w:rPr>
        <w:t xml:space="preserve"> </w:t>
      </w:r>
      <w:r w:rsidRPr="00A061EE">
        <w:rPr>
          <w:sz w:val="20"/>
        </w:rPr>
        <w:t>activities</w:t>
      </w:r>
      <w:r w:rsidRPr="00A061EE">
        <w:rPr>
          <w:spacing w:val="-11"/>
          <w:sz w:val="20"/>
        </w:rPr>
        <w:t xml:space="preserve"> </w:t>
      </w:r>
      <w:r w:rsidRPr="00A061EE">
        <w:rPr>
          <w:sz w:val="20"/>
        </w:rPr>
        <w:t>carried</w:t>
      </w:r>
      <w:r w:rsidRPr="00A061EE">
        <w:rPr>
          <w:spacing w:val="-11"/>
          <w:sz w:val="20"/>
        </w:rPr>
        <w:t xml:space="preserve"> </w:t>
      </w:r>
      <w:r w:rsidRPr="00A061EE">
        <w:rPr>
          <w:sz w:val="20"/>
        </w:rPr>
        <w:t>out</w:t>
      </w:r>
      <w:r w:rsidRPr="00A061EE">
        <w:rPr>
          <w:spacing w:val="-11"/>
          <w:sz w:val="20"/>
        </w:rPr>
        <w:t xml:space="preserve"> </w:t>
      </w:r>
      <w:r w:rsidRPr="00A061EE">
        <w:rPr>
          <w:sz w:val="20"/>
        </w:rPr>
        <w:t>pursuant</w:t>
      </w:r>
      <w:r w:rsidRPr="00A061EE">
        <w:rPr>
          <w:spacing w:val="-11"/>
          <w:sz w:val="20"/>
        </w:rPr>
        <w:t xml:space="preserve"> </w:t>
      </w:r>
      <w:r w:rsidRPr="00A061EE">
        <w:rPr>
          <w:sz w:val="20"/>
        </w:rPr>
        <w:t>to</w:t>
      </w:r>
      <w:r w:rsidRPr="00A061EE">
        <w:rPr>
          <w:spacing w:val="-11"/>
          <w:sz w:val="20"/>
        </w:rPr>
        <w:t xml:space="preserve"> </w:t>
      </w:r>
      <w:r w:rsidRPr="00A061EE">
        <w:rPr>
          <w:sz w:val="20"/>
        </w:rPr>
        <w:t>each</w:t>
      </w:r>
      <w:r w:rsidRPr="00A061EE">
        <w:rPr>
          <w:spacing w:val="-11"/>
          <w:sz w:val="20"/>
        </w:rPr>
        <w:t xml:space="preserve"> </w:t>
      </w:r>
      <w:r w:rsidRPr="00A061EE">
        <w:rPr>
          <w:sz w:val="20"/>
        </w:rPr>
        <w:t>access agreement, including all catches made pursuant to these agreements, fishing effort deployed by the vessels involved, in a manner consistent with CPC confidentiality requirements.</w:t>
      </w:r>
    </w:p>
    <w:p w14:paraId="1DFF1CFA" w14:textId="77777777" w:rsidR="005F7D88" w:rsidRPr="00A061EE" w:rsidRDefault="005F7D88" w:rsidP="009E6916">
      <w:pPr>
        <w:pStyle w:val="BodyText"/>
        <w:tabs>
          <w:tab w:val="left" w:pos="9071"/>
        </w:tabs>
      </w:pPr>
    </w:p>
    <w:p w14:paraId="5F076D39" w14:textId="77777777" w:rsidR="005F7D88" w:rsidRDefault="000B5EE1" w:rsidP="000766B9">
      <w:pPr>
        <w:pStyle w:val="BodyText"/>
        <w:tabs>
          <w:tab w:val="left" w:pos="9071"/>
        </w:tabs>
        <w:ind w:left="426"/>
      </w:pPr>
      <w:r w:rsidRPr="00A061EE">
        <w:t>Each</w:t>
      </w:r>
      <w:r w:rsidRPr="00A061EE">
        <w:rPr>
          <w:spacing w:val="-2"/>
        </w:rPr>
        <w:t xml:space="preserve"> </w:t>
      </w:r>
      <w:r w:rsidRPr="00A061EE">
        <w:t>year</w:t>
      </w:r>
      <w:r w:rsidRPr="00A061EE">
        <w:rPr>
          <w:spacing w:val="-2"/>
        </w:rPr>
        <w:t xml:space="preserve"> </w:t>
      </w:r>
      <w:r w:rsidRPr="00A061EE">
        <w:t>the</w:t>
      </w:r>
      <w:r w:rsidRPr="00A061EE">
        <w:rPr>
          <w:spacing w:val="-2"/>
        </w:rPr>
        <w:t xml:space="preserve"> </w:t>
      </w:r>
      <w:r w:rsidRPr="00A061EE">
        <w:t>Executive</w:t>
      </w:r>
      <w:r w:rsidRPr="00A061EE">
        <w:rPr>
          <w:spacing w:val="-1"/>
        </w:rPr>
        <w:t xml:space="preserve"> </w:t>
      </w:r>
      <w:r w:rsidRPr="00A061EE">
        <w:t>Secretary</w:t>
      </w:r>
      <w:r w:rsidRPr="00A061EE">
        <w:rPr>
          <w:spacing w:val="-2"/>
        </w:rPr>
        <w:t xml:space="preserve"> </w:t>
      </w:r>
      <w:r w:rsidRPr="00A061EE">
        <w:t>of</w:t>
      </w:r>
      <w:r w:rsidRPr="00A061EE">
        <w:rPr>
          <w:spacing w:val="-1"/>
        </w:rPr>
        <w:t xml:space="preserve"> </w:t>
      </w:r>
      <w:r w:rsidRPr="00A061EE">
        <w:t>ICCAT</w:t>
      </w:r>
      <w:r w:rsidRPr="00A061EE">
        <w:rPr>
          <w:spacing w:val="-1"/>
        </w:rPr>
        <w:t xml:space="preserve"> </w:t>
      </w:r>
      <w:r w:rsidRPr="00A061EE">
        <w:t>shall</w:t>
      </w:r>
      <w:r w:rsidRPr="00A061EE">
        <w:rPr>
          <w:spacing w:val="-2"/>
        </w:rPr>
        <w:t xml:space="preserve"> </w:t>
      </w:r>
      <w:r w:rsidRPr="00A061EE">
        <w:t>present</w:t>
      </w:r>
      <w:r w:rsidRPr="00A061EE">
        <w:rPr>
          <w:spacing w:val="-2"/>
        </w:rPr>
        <w:t xml:space="preserve"> </w:t>
      </w:r>
      <w:r w:rsidRPr="00A061EE">
        <w:t>a summary</w:t>
      </w:r>
      <w:r w:rsidRPr="00A061EE">
        <w:rPr>
          <w:spacing w:val="-2"/>
        </w:rPr>
        <w:t xml:space="preserve"> </w:t>
      </w:r>
      <w:r w:rsidRPr="00A061EE">
        <w:t>of</w:t>
      </w:r>
      <w:r w:rsidRPr="00A061EE">
        <w:rPr>
          <w:spacing w:val="-1"/>
        </w:rPr>
        <w:t xml:space="preserve"> </w:t>
      </w:r>
      <w:r w:rsidRPr="00A061EE">
        <w:t>all</w:t>
      </w:r>
      <w:r w:rsidRPr="00A061EE">
        <w:rPr>
          <w:spacing w:val="-3"/>
        </w:rPr>
        <w:t xml:space="preserve"> </w:t>
      </w:r>
      <w:r w:rsidRPr="00A061EE">
        <w:t>the</w:t>
      </w:r>
      <w:r w:rsidRPr="00A061EE">
        <w:rPr>
          <w:spacing w:val="-2"/>
        </w:rPr>
        <w:t xml:space="preserve"> </w:t>
      </w:r>
      <w:r w:rsidRPr="00A061EE">
        <w:t>access</w:t>
      </w:r>
      <w:r w:rsidRPr="00A061EE">
        <w:rPr>
          <w:spacing w:val="-2"/>
        </w:rPr>
        <w:t xml:space="preserve"> </w:t>
      </w:r>
      <w:r w:rsidRPr="00A061EE">
        <w:t>agreements</w:t>
      </w:r>
      <w:r w:rsidRPr="00A061EE">
        <w:rPr>
          <w:spacing w:val="-2"/>
        </w:rPr>
        <w:t xml:space="preserve"> </w:t>
      </w:r>
      <w:r w:rsidRPr="00A061EE">
        <w:t>to</w:t>
      </w:r>
      <w:r w:rsidRPr="00A061EE">
        <w:rPr>
          <w:spacing w:val="-1"/>
        </w:rPr>
        <w:t xml:space="preserve"> </w:t>
      </w:r>
      <w:r w:rsidRPr="00A061EE">
        <w:t>the Commission which, at its annual meeting, shall review compliance with this Recommendation.</w:t>
      </w:r>
    </w:p>
    <w:p w14:paraId="1CFAD023" w14:textId="77777777" w:rsidR="000766B9" w:rsidRPr="00A061EE" w:rsidRDefault="000766B9" w:rsidP="009E6916">
      <w:pPr>
        <w:pStyle w:val="BodyText"/>
        <w:tabs>
          <w:tab w:val="left" w:pos="9071"/>
        </w:tabs>
        <w:ind w:left="286"/>
      </w:pPr>
    </w:p>
    <w:p w14:paraId="3AF60BB5" w14:textId="77777777" w:rsidR="005F7D88" w:rsidRPr="00A061EE" w:rsidRDefault="000B5EE1" w:rsidP="000766B9">
      <w:pPr>
        <w:pStyle w:val="ListParagraph"/>
        <w:numPr>
          <w:ilvl w:val="0"/>
          <w:numId w:val="3"/>
        </w:numPr>
        <w:tabs>
          <w:tab w:val="left" w:pos="425"/>
          <w:tab w:val="left" w:pos="427"/>
          <w:tab w:val="left" w:pos="9071"/>
        </w:tabs>
        <w:ind w:right="144"/>
        <w:jc w:val="both"/>
        <w:rPr>
          <w:sz w:val="20"/>
        </w:rPr>
      </w:pPr>
      <w:r w:rsidRPr="00A061EE">
        <w:rPr>
          <w:sz w:val="20"/>
        </w:rPr>
        <w:t>Catches made under access agreements shall be attributed to the flag CPC and shall count against any relevant allocations of the flag CPC, except that catches made by a chartered vessel fishing under an access agreement shall be attributed to the chartering Contracting Party.</w:t>
      </w:r>
    </w:p>
    <w:p w14:paraId="0C2BFD18" w14:textId="77777777" w:rsidR="005F7D88" w:rsidRPr="00A061EE" w:rsidRDefault="005F7D88" w:rsidP="009E6916">
      <w:pPr>
        <w:pStyle w:val="BodyText"/>
        <w:tabs>
          <w:tab w:val="left" w:pos="9071"/>
        </w:tabs>
      </w:pPr>
    </w:p>
    <w:p w14:paraId="0E992922" w14:textId="77777777" w:rsidR="005F7D88" w:rsidRDefault="000B5EE1" w:rsidP="009E6916">
      <w:pPr>
        <w:pStyle w:val="Heading1"/>
        <w:tabs>
          <w:tab w:val="left" w:pos="9071"/>
        </w:tabs>
        <w:spacing w:before="1"/>
        <w:rPr>
          <w:spacing w:val="-2"/>
        </w:rPr>
      </w:pPr>
      <w:r w:rsidRPr="00A061EE">
        <w:t>Record</w:t>
      </w:r>
      <w:r w:rsidRPr="00A061EE">
        <w:rPr>
          <w:spacing w:val="-4"/>
        </w:rPr>
        <w:t xml:space="preserve"> </w:t>
      </w:r>
      <w:r w:rsidRPr="00A061EE">
        <w:t>of</w:t>
      </w:r>
      <w:r w:rsidRPr="00A061EE">
        <w:rPr>
          <w:spacing w:val="-4"/>
        </w:rPr>
        <w:t xml:space="preserve"> </w:t>
      </w:r>
      <w:r w:rsidRPr="00A061EE">
        <w:t>vessels</w:t>
      </w:r>
      <w:r w:rsidRPr="00A061EE">
        <w:rPr>
          <w:spacing w:val="-3"/>
        </w:rPr>
        <w:t xml:space="preserve"> </w:t>
      </w:r>
      <w:r w:rsidRPr="00A061EE">
        <w:t>associated</w:t>
      </w:r>
      <w:r w:rsidRPr="00A061EE">
        <w:rPr>
          <w:spacing w:val="-3"/>
        </w:rPr>
        <w:t xml:space="preserve"> </w:t>
      </w:r>
      <w:r w:rsidRPr="00A061EE">
        <w:t>with</w:t>
      </w:r>
      <w:r w:rsidRPr="00A061EE">
        <w:rPr>
          <w:spacing w:val="-3"/>
        </w:rPr>
        <w:t xml:space="preserve"> </w:t>
      </w:r>
      <w:r w:rsidRPr="00A061EE">
        <w:t>chartering</w:t>
      </w:r>
      <w:r w:rsidRPr="00A061EE">
        <w:rPr>
          <w:spacing w:val="-2"/>
        </w:rPr>
        <w:t xml:space="preserve"> </w:t>
      </w:r>
      <w:r w:rsidRPr="00A061EE">
        <w:t>and</w:t>
      </w:r>
      <w:r w:rsidRPr="00A061EE">
        <w:rPr>
          <w:spacing w:val="-4"/>
        </w:rPr>
        <w:t xml:space="preserve"> </w:t>
      </w:r>
      <w:r w:rsidRPr="00A061EE">
        <w:t>access</w:t>
      </w:r>
      <w:r w:rsidRPr="00A061EE">
        <w:rPr>
          <w:spacing w:val="-3"/>
        </w:rPr>
        <w:t xml:space="preserve"> </w:t>
      </w:r>
      <w:r w:rsidRPr="00A061EE">
        <w:rPr>
          <w:spacing w:val="-2"/>
        </w:rPr>
        <w:t>agreements</w:t>
      </w:r>
    </w:p>
    <w:p w14:paraId="6C4EBE60" w14:textId="77777777" w:rsidR="000766B9" w:rsidRPr="00A061EE" w:rsidRDefault="000766B9" w:rsidP="009E6916">
      <w:pPr>
        <w:pStyle w:val="Heading1"/>
        <w:tabs>
          <w:tab w:val="left" w:pos="9071"/>
        </w:tabs>
        <w:spacing w:before="1"/>
      </w:pPr>
    </w:p>
    <w:p w14:paraId="24CBC5A9" w14:textId="77777777" w:rsidR="005F7D88" w:rsidRPr="00A061EE" w:rsidRDefault="000B5EE1" w:rsidP="000766B9">
      <w:pPr>
        <w:pStyle w:val="ListParagraph"/>
        <w:numPr>
          <w:ilvl w:val="0"/>
          <w:numId w:val="3"/>
        </w:numPr>
        <w:tabs>
          <w:tab w:val="left" w:pos="425"/>
          <w:tab w:val="left" w:pos="427"/>
          <w:tab w:val="left" w:pos="9071"/>
        </w:tabs>
        <w:ind w:right="144"/>
        <w:jc w:val="both"/>
        <w:rPr>
          <w:sz w:val="20"/>
        </w:rPr>
      </w:pPr>
      <w:r w:rsidRPr="00A061EE">
        <w:rPr>
          <w:sz w:val="20"/>
        </w:rPr>
        <w:t>The</w:t>
      </w:r>
      <w:r w:rsidRPr="00A061EE">
        <w:rPr>
          <w:spacing w:val="-12"/>
          <w:sz w:val="20"/>
        </w:rPr>
        <w:t xml:space="preserve"> </w:t>
      </w:r>
      <w:r w:rsidRPr="00A061EE">
        <w:rPr>
          <w:sz w:val="20"/>
        </w:rPr>
        <w:t>Secretariat</w:t>
      </w:r>
      <w:r w:rsidRPr="00A061EE">
        <w:rPr>
          <w:spacing w:val="-11"/>
          <w:sz w:val="20"/>
        </w:rPr>
        <w:t xml:space="preserve"> </w:t>
      </w:r>
      <w:r w:rsidRPr="00A061EE">
        <w:rPr>
          <w:sz w:val="20"/>
        </w:rPr>
        <w:t>shall</w:t>
      </w:r>
      <w:r w:rsidRPr="00A061EE">
        <w:rPr>
          <w:spacing w:val="-11"/>
          <w:sz w:val="20"/>
        </w:rPr>
        <w:t xml:space="preserve"> </w:t>
      </w:r>
      <w:r w:rsidRPr="00A061EE">
        <w:rPr>
          <w:sz w:val="20"/>
        </w:rPr>
        <w:t>establish</w:t>
      </w:r>
      <w:r w:rsidRPr="00A061EE">
        <w:rPr>
          <w:spacing w:val="-11"/>
          <w:sz w:val="20"/>
        </w:rPr>
        <w:t xml:space="preserve"> </w:t>
      </w:r>
      <w:r w:rsidRPr="00A061EE">
        <w:rPr>
          <w:sz w:val="20"/>
        </w:rPr>
        <w:t>and</w:t>
      </w:r>
      <w:r w:rsidRPr="00A061EE">
        <w:rPr>
          <w:spacing w:val="-11"/>
          <w:sz w:val="20"/>
        </w:rPr>
        <w:t xml:space="preserve"> </w:t>
      </w:r>
      <w:r w:rsidRPr="00A061EE">
        <w:rPr>
          <w:sz w:val="20"/>
        </w:rPr>
        <w:t>maintain</w:t>
      </w:r>
      <w:r w:rsidRPr="00A061EE">
        <w:rPr>
          <w:spacing w:val="-11"/>
          <w:sz w:val="20"/>
        </w:rPr>
        <w:t xml:space="preserve"> </w:t>
      </w:r>
      <w:r w:rsidRPr="00A061EE">
        <w:rPr>
          <w:sz w:val="20"/>
        </w:rPr>
        <w:t>an</w:t>
      </w:r>
      <w:r w:rsidRPr="00A061EE">
        <w:rPr>
          <w:spacing w:val="-11"/>
          <w:sz w:val="20"/>
        </w:rPr>
        <w:t xml:space="preserve"> </w:t>
      </w:r>
      <w:r w:rsidRPr="00A061EE">
        <w:rPr>
          <w:sz w:val="20"/>
        </w:rPr>
        <w:t>ICCAT</w:t>
      </w:r>
      <w:r w:rsidRPr="00A061EE">
        <w:rPr>
          <w:spacing w:val="-11"/>
          <w:sz w:val="20"/>
        </w:rPr>
        <w:t xml:space="preserve"> </w:t>
      </w:r>
      <w:r w:rsidRPr="00A061EE">
        <w:rPr>
          <w:sz w:val="20"/>
        </w:rPr>
        <w:t>Record</w:t>
      </w:r>
      <w:r w:rsidRPr="00A061EE">
        <w:rPr>
          <w:spacing w:val="-11"/>
          <w:sz w:val="20"/>
        </w:rPr>
        <w:t xml:space="preserve"> </w:t>
      </w:r>
      <w:r w:rsidRPr="00A061EE">
        <w:rPr>
          <w:sz w:val="20"/>
        </w:rPr>
        <w:t>of</w:t>
      </w:r>
      <w:r w:rsidRPr="00A061EE">
        <w:rPr>
          <w:spacing w:val="-11"/>
          <w:sz w:val="20"/>
        </w:rPr>
        <w:t xml:space="preserve"> </w:t>
      </w:r>
      <w:r w:rsidRPr="00A061EE">
        <w:rPr>
          <w:sz w:val="20"/>
        </w:rPr>
        <w:t>authorized</w:t>
      </w:r>
      <w:r w:rsidRPr="00A061EE">
        <w:rPr>
          <w:spacing w:val="-11"/>
          <w:sz w:val="20"/>
        </w:rPr>
        <w:t xml:space="preserve"> </w:t>
      </w:r>
      <w:r w:rsidRPr="00A061EE">
        <w:rPr>
          <w:sz w:val="20"/>
        </w:rPr>
        <w:t>vessels</w:t>
      </w:r>
      <w:r w:rsidRPr="00A061EE">
        <w:rPr>
          <w:spacing w:val="-11"/>
          <w:sz w:val="20"/>
        </w:rPr>
        <w:t xml:space="preserve"> </w:t>
      </w:r>
      <w:r w:rsidRPr="00A061EE">
        <w:rPr>
          <w:sz w:val="20"/>
        </w:rPr>
        <w:t>under</w:t>
      </w:r>
      <w:r w:rsidRPr="00A061EE">
        <w:rPr>
          <w:spacing w:val="-11"/>
          <w:sz w:val="20"/>
        </w:rPr>
        <w:t xml:space="preserve"> </w:t>
      </w:r>
      <w:r w:rsidRPr="00A061EE">
        <w:rPr>
          <w:sz w:val="20"/>
        </w:rPr>
        <w:t>chartering</w:t>
      </w:r>
      <w:r w:rsidRPr="00A061EE">
        <w:rPr>
          <w:spacing w:val="-11"/>
          <w:sz w:val="20"/>
        </w:rPr>
        <w:t xml:space="preserve"> </w:t>
      </w:r>
      <w:r w:rsidRPr="00A061EE">
        <w:rPr>
          <w:sz w:val="20"/>
        </w:rPr>
        <w:t>and access agreements. All vessels, regardless of size, shall be listed on the Record prior to undertaking fishing activities under chartering arrangements or access agreements.</w:t>
      </w:r>
    </w:p>
    <w:p w14:paraId="386AA2BC" w14:textId="77777777" w:rsidR="005F7D88" w:rsidRPr="00A061EE" w:rsidRDefault="005F7D88" w:rsidP="009E6916">
      <w:pPr>
        <w:pStyle w:val="BodyText"/>
        <w:tabs>
          <w:tab w:val="left" w:pos="9071"/>
        </w:tabs>
      </w:pPr>
    </w:p>
    <w:p w14:paraId="6DF1E4EE" w14:textId="20AE23CC" w:rsidR="005F7D88" w:rsidRPr="00A061EE" w:rsidRDefault="000B5EE1" w:rsidP="000766B9">
      <w:pPr>
        <w:pStyle w:val="ListParagraph"/>
        <w:numPr>
          <w:ilvl w:val="0"/>
          <w:numId w:val="3"/>
        </w:numPr>
        <w:tabs>
          <w:tab w:val="left" w:pos="425"/>
          <w:tab w:val="left" w:pos="427"/>
          <w:tab w:val="left" w:pos="9071"/>
        </w:tabs>
        <w:ind w:right="144"/>
        <w:jc w:val="both"/>
        <w:rPr>
          <w:sz w:val="20"/>
        </w:rPr>
      </w:pPr>
      <w:r w:rsidRPr="00A061EE">
        <w:rPr>
          <w:sz w:val="20"/>
        </w:rPr>
        <w:t>Conditions</w:t>
      </w:r>
      <w:r w:rsidRPr="00A061EE">
        <w:rPr>
          <w:spacing w:val="-6"/>
          <w:sz w:val="20"/>
        </w:rPr>
        <w:t xml:space="preserve"> </w:t>
      </w:r>
      <w:r w:rsidRPr="00A061EE">
        <w:rPr>
          <w:sz w:val="20"/>
        </w:rPr>
        <w:t>and</w:t>
      </w:r>
      <w:r w:rsidRPr="00A061EE">
        <w:rPr>
          <w:spacing w:val="-4"/>
          <w:sz w:val="20"/>
        </w:rPr>
        <w:t xml:space="preserve"> </w:t>
      </w:r>
      <w:r w:rsidRPr="00A061EE">
        <w:rPr>
          <w:sz w:val="20"/>
        </w:rPr>
        <w:t>procedures</w:t>
      </w:r>
      <w:r w:rsidRPr="00A061EE">
        <w:rPr>
          <w:spacing w:val="-5"/>
          <w:sz w:val="20"/>
        </w:rPr>
        <w:t xml:space="preserve"> </w:t>
      </w:r>
      <w:r w:rsidRPr="00A061EE">
        <w:rPr>
          <w:sz w:val="20"/>
        </w:rPr>
        <w:t>referred</w:t>
      </w:r>
      <w:r w:rsidRPr="00A061EE">
        <w:rPr>
          <w:spacing w:val="-5"/>
          <w:sz w:val="20"/>
        </w:rPr>
        <w:t xml:space="preserve"> </w:t>
      </w:r>
      <w:r w:rsidRPr="00A061EE">
        <w:rPr>
          <w:sz w:val="20"/>
        </w:rPr>
        <w:t>to</w:t>
      </w:r>
      <w:r w:rsidRPr="00A061EE">
        <w:rPr>
          <w:spacing w:val="-4"/>
          <w:sz w:val="20"/>
        </w:rPr>
        <w:t xml:space="preserve"> </w:t>
      </w:r>
      <w:r w:rsidRPr="00A061EE">
        <w:rPr>
          <w:sz w:val="20"/>
        </w:rPr>
        <w:t>in</w:t>
      </w:r>
      <w:r w:rsidRPr="00A061EE">
        <w:rPr>
          <w:spacing w:val="-5"/>
          <w:sz w:val="20"/>
        </w:rPr>
        <w:t xml:space="preserve"> </w:t>
      </w:r>
      <w:r w:rsidRPr="00A061EE">
        <w:rPr>
          <w:sz w:val="20"/>
        </w:rPr>
        <w:t>the</w:t>
      </w:r>
      <w:r w:rsidRPr="00A061EE">
        <w:rPr>
          <w:spacing w:val="-4"/>
          <w:sz w:val="20"/>
        </w:rPr>
        <w:t xml:space="preserve"> </w:t>
      </w:r>
      <w:r w:rsidRPr="00A061EE">
        <w:rPr>
          <w:i/>
          <w:sz w:val="20"/>
        </w:rPr>
        <w:t>Recommendation</w:t>
      </w:r>
      <w:r w:rsidRPr="00A061EE">
        <w:rPr>
          <w:i/>
          <w:spacing w:val="-4"/>
          <w:sz w:val="20"/>
        </w:rPr>
        <w:t xml:space="preserve"> </w:t>
      </w:r>
      <w:r w:rsidRPr="00A061EE">
        <w:rPr>
          <w:i/>
          <w:sz w:val="20"/>
        </w:rPr>
        <w:t>by</w:t>
      </w:r>
      <w:r w:rsidRPr="00A061EE">
        <w:rPr>
          <w:i/>
          <w:spacing w:val="-4"/>
          <w:sz w:val="20"/>
        </w:rPr>
        <w:t xml:space="preserve"> </w:t>
      </w:r>
      <w:r w:rsidRPr="00A061EE">
        <w:rPr>
          <w:i/>
          <w:sz w:val="20"/>
        </w:rPr>
        <w:t>ICCAT</w:t>
      </w:r>
      <w:r w:rsidRPr="00A061EE">
        <w:rPr>
          <w:i/>
          <w:spacing w:val="-4"/>
          <w:sz w:val="20"/>
        </w:rPr>
        <w:t xml:space="preserve"> </w:t>
      </w:r>
      <w:r w:rsidRPr="00A061EE">
        <w:rPr>
          <w:i/>
          <w:sz w:val="20"/>
        </w:rPr>
        <w:t>amending</w:t>
      </w:r>
      <w:r w:rsidRPr="00A061EE">
        <w:rPr>
          <w:i/>
          <w:spacing w:val="-5"/>
          <w:sz w:val="20"/>
        </w:rPr>
        <w:t xml:space="preserve"> </w:t>
      </w:r>
      <w:r w:rsidRPr="00A061EE">
        <w:rPr>
          <w:i/>
          <w:sz w:val="20"/>
        </w:rPr>
        <w:t>Recommendation</w:t>
      </w:r>
      <w:r w:rsidR="00291500">
        <w:rPr>
          <w:i/>
          <w:sz w:val="20"/>
        </w:rPr>
        <w:t> </w:t>
      </w:r>
      <w:r w:rsidRPr="00A061EE">
        <w:rPr>
          <w:i/>
          <w:sz w:val="20"/>
        </w:rPr>
        <w:t>13</w:t>
      </w:r>
      <w:r w:rsidR="00291500">
        <w:rPr>
          <w:i/>
          <w:sz w:val="20"/>
        </w:rPr>
        <w:noBreakHyphen/>
      </w:r>
      <w:r w:rsidRPr="00A061EE">
        <w:rPr>
          <w:i/>
          <w:sz w:val="20"/>
        </w:rPr>
        <w:t xml:space="preserve">13 concerning the establishment of an ICCAT Record of vessels 20 </w:t>
      </w:r>
      <w:proofErr w:type="spellStart"/>
      <w:r w:rsidRPr="00A061EE">
        <w:rPr>
          <w:i/>
          <w:sz w:val="20"/>
        </w:rPr>
        <w:t>metres</w:t>
      </w:r>
      <w:proofErr w:type="spellEnd"/>
      <w:r w:rsidRPr="00A061EE">
        <w:rPr>
          <w:i/>
          <w:sz w:val="20"/>
        </w:rPr>
        <w:t xml:space="preserve"> in length overall or greater authorized to operate in the Convention area </w:t>
      </w:r>
      <w:r w:rsidRPr="00A061EE">
        <w:rPr>
          <w:sz w:val="20"/>
        </w:rPr>
        <w:t xml:space="preserve">(Rec. 21-14) shall apply </w:t>
      </w:r>
      <w:r w:rsidRPr="00A061EE">
        <w:rPr>
          <w:i/>
          <w:sz w:val="20"/>
        </w:rPr>
        <w:t xml:space="preserve">mutatis mutandis </w:t>
      </w:r>
      <w:r w:rsidRPr="00A061EE">
        <w:rPr>
          <w:sz w:val="20"/>
        </w:rPr>
        <w:t>to the ICCAT Record of authorized vessels under chartering and access agreements.</w:t>
      </w:r>
    </w:p>
    <w:p w14:paraId="26EF0156" w14:textId="77777777" w:rsidR="005F7D88" w:rsidRPr="00A061EE" w:rsidRDefault="005F7D88" w:rsidP="009E6916">
      <w:pPr>
        <w:pStyle w:val="BodyText"/>
        <w:tabs>
          <w:tab w:val="left" w:pos="9071"/>
        </w:tabs>
      </w:pPr>
    </w:p>
    <w:p w14:paraId="3A1317C2" w14:textId="1F3CCDA2" w:rsidR="005F7D88" w:rsidRPr="00A061EE" w:rsidRDefault="000B5EE1" w:rsidP="009E6916">
      <w:pPr>
        <w:pStyle w:val="Heading1"/>
        <w:tabs>
          <w:tab w:val="left" w:pos="9071"/>
        </w:tabs>
      </w:pPr>
      <w:r w:rsidRPr="00A061EE">
        <w:t>Final</w:t>
      </w:r>
      <w:r w:rsidRPr="00A061EE">
        <w:rPr>
          <w:spacing w:val="-5"/>
        </w:rPr>
        <w:t xml:space="preserve"> </w:t>
      </w:r>
      <w:r w:rsidR="000766B9">
        <w:rPr>
          <w:spacing w:val="-2"/>
        </w:rPr>
        <w:t>p</w:t>
      </w:r>
      <w:r w:rsidRPr="00A061EE">
        <w:rPr>
          <w:spacing w:val="-2"/>
        </w:rPr>
        <w:t>rovision</w:t>
      </w:r>
    </w:p>
    <w:p w14:paraId="09834D50" w14:textId="77777777" w:rsidR="005F7D88" w:rsidRPr="00A061EE" w:rsidRDefault="005F7D88" w:rsidP="009E6916">
      <w:pPr>
        <w:pStyle w:val="BodyText"/>
        <w:tabs>
          <w:tab w:val="left" w:pos="9071"/>
        </w:tabs>
        <w:rPr>
          <w:b/>
        </w:rPr>
      </w:pPr>
    </w:p>
    <w:p w14:paraId="0D39B5C1" w14:textId="3976EED2" w:rsidR="005F7D88" w:rsidRPr="00441964" w:rsidRDefault="000B5EE1" w:rsidP="000766B9">
      <w:pPr>
        <w:pStyle w:val="ListParagraph"/>
        <w:numPr>
          <w:ilvl w:val="0"/>
          <w:numId w:val="3"/>
        </w:numPr>
        <w:tabs>
          <w:tab w:val="left" w:pos="425"/>
          <w:tab w:val="left" w:pos="427"/>
          <w:tab w:val="left" w:pos="9071"/>
        </w:tabs>
        <w:ind w:right="144"/>
        <w:jc w:val="both"/>
        <w:rPr>
          <w:sz w:val="20"/>
        </w:rPr>
      </w:pPr>
      <w:r w:rsidRPr="00A061EE">
        <w:rPr>
          <w:sz w:val="20"/>
        </w:rPr>
        <w:t>This</w:t>
      </w:r>
      <w:r w:rsidRPr="00A061EE">
        <w:rPr>
          <w:spacing w:val="-11"/>
          <w:sz w:val="20"/>
        </w:rPr>
        <w:t xml:space="preserve"> </w:t>
      </w:r>
      <w:r w:rsidRPr="00A061EE">
        <w:rPr>
          <w:sz w:val="20"/>
        </w:rPr>
        <w:t>Recommendation</w:t>
      </w:r>
      <w:r w:rsidRPr="00A061EE">
        <w:rPr>
          <w:spacing w:val="-10"/>
          <w:sz w:val="20"/>
        </w:rPr>
        <w:t xml:space="preserve"> </w:t>
      </w:r>
      <w:r w:rsidRPr="00A061EE">
        <w:rPr>
          <w:sz w:val="20"/>
        </w:rPr>
        <w:t>repeals</w:t>
      </w:r>
      <w:r w:rsidRPr="00A061EE">
        <w:rPr>
          <w:spacing w:val="-11"/>
          <w:sz w:val="20"/>
        </w:rPr>
        <w:t xml:space="preserve"> </w:t>
      </w:r>
      <w:r w:rsidRPr="00A061EE">
        <w:rPr>
          <w:sz w:val="20"/>
        </w:rPr>
        <w:t>and</w:t>
      </w:r>
      <w:r w:rsidRPr="00A061EE">
        <w:rPr>
          <w:spacing w:val="-10"/>
          <w:sz w:val="20"/>
        </w:rPr>
        <w:t xml:space="preserve"> </w:t>
      </w:r>
      <w:r w:rsidRPr="00A061EE">
        <w:rPr>
          <w:sz w:val="20"/>
        </w:rPr>
        <w:t>replaces</w:t>
      </w:r>
      <w:r w:rsidRPr="00A061EE">
        <w:rPr>
          <w:spacing w:val="-11"/>
          <w:sz w:val="20"/>
        </w:rPr>
        <w:t xml:space="preserve"> </w:t>
      </w:r>
      <w:r w:rsidRPr="003D3328">
        <w:rPr>
          <w:sz w:val="20"/>
        </w:rPr>
        <w:t>the</w:t>
      </w:r>
      <w:r w:rsidRPr="003D3328">
        <w:rPr>
          <w:spacing w:val="-11"/>
          <w:sz w:val="20"/>
        </w:rPr>
        <w:t xml:space="preserve"> </w:t>
      </w:r>
      <w:r w:rsidRPr="003D3328">
        <w:rPr>
          <w:i/>
          <w:sz w:val="20"/>
        </w:rPr>
        <w:t>Recommendation</w:t>
      </w:r>
      <w:r w:rsidRPr="003D3328">
        <w:rPr>
          <w:i/>
          <w:spacing w:val="-11"/>
          <w:sz w:val="20"/>
        </w:rPr>
        <w:t xml:space="preserve"> </w:t>
      </w:r>
      <w:r w:rsidRPr="003D3328">
        <w:rPr>
          <w:i/>
          <w:sz w:val="20"/>
        </w:rPr>
        <w:t>by</w:t>
      </w:r>
      <w:r w:rsidRPr="003D3328">
        <w:rPr>
          <w:i/>
          <w:spacing w:val="-10"/>
          <w:sz w:val="20"/>
        </w:rPr>
        <w:t xml:space="preserve"> </w:t>
      </w:r>
      <w:r w:rsidRPr="003D3328">
        <w:rPr>
          <w:i/>
          <w:sz w:val="20"/>
        </w:rPr>
        <w:t>ICCAT</w:t>
      </w:r>
      <w:r w:rsidRPr="003D3328">
        <w:rPr>
          <w:i/>
          <w:spacing w:val="-11"/>
          <w:sz w:val="20"/>
        </w:rPr>
        <w:t xml:space="preserve"> </w:t>
      </w:r>
      <w:r w:rsidRPr="003D3328">
        <w:rPr>
          <w:i/>
          <w:sz w:val="20"/>
        </w:rPr>
        <w:t>on</w:t>
      </w:r>
      <w:r w:rsidRPr="003D3328">
        <w:rPr>
          <w:i/>
          <w:spacing w:val="-11"/>
          <w:sz w:val="20"/>
        </w:rPr>
        <w:t xml:space="preserve"> </w:t>
      </w:r>
      <w:r w:rsidR="0055112B" w:rsidRPr="003D3328">
        <w:rPr>
          <w:i/>
          <w:sz w:val="20"/>
        </w:rPr>
        <w:t>vessel</w:t>
      </w:r>
      <w:r w:rsidR="0055112B" w:rsidRPr="003D3328">
        <w:rPr>
          <w:i/>
          <w:spacing w:val="-10"/>
          <w:sz w:val="20"/>
        </w:rPr>
        <w:t xml:space="preserve"> </w:t>
      </w:r>
      <w:r w:rsidR="0055112B" w:rsidRPr="003D3328">
        <w:rPr>
          <w:i/>
          <w:sz w:val="20"/>
        </w:rPr>
        <w:t>chartering</w:t>
      </w:r>
      <w:r w:rsidR="0055112B" w:rsidRPr="003D3328">
        <w:rPr>
          <w:i/>
          <w:spacing w:val="-11"/>
          <w:sz w:val="20"/>
        </w:rPr>
        <w:t xml:space="preserve"> </w:t>
      </w:r>
      <w:r w:rsidRPr="003D3328">
        <w:rPr>
          <w:sz w:val="20"/>
        </w:rPr>
        <w:t>(Rec.</w:t>
      </w:r>
      <w:r w:rsidR="003D3328" w:rsidRPr="003D3328">
        <w:rPr>
          <w:sz w:val="20"/>
        </w:rPr>
        <w:t> </w:t>
      </w:r>
      <w:proofErr w:type="gramStart"/>
      <w:r w:rsidR="003D3328" w:rsidRPr="003D3328">
        <w:rPr>
          <w:sz w:val="20"/>
        </w:rPr>
        <w:t>1</w:t>
      </w:r>
      <w:r w:rsidRPr="003D3328">
        <w:rPr>
          <w:sz w:val="20"/>
        </w:rPr>
        <w:t>3</w:t>
      </w:r>
      <w:r w:rsidR="00291500" w:rsidRPr="003D3328">
        <w:rPr>
          <w:sz w:val="20"/>
        </w:rPr>
        <w:noBreakHyphen/>
      </w:r>
      <w:r w:rsidRPr="003D3328">
        <w:rPr>
          <w:sz w:val="20"/>
        </w:rPr>
        <w:t>14</w:t>
      </w:r>
      <w:proofErr w:type="gramEnd"/>
      <w:r w:rsidRPr="003D3328">
        <w:rPr>
          <w:sz w:val="20"/>
        </w:rPr>
        <w:t xml:space="preserve">) and the </w:t>
      </w:r>
      <w:r w:rsidRPr="003D3328">
        <w:rPr>
          <w:i/>
          <w:sz w:val="20"/>
        </w:rPr>
        <w:t xml:space="preserve">Recommendation by ICCAT on </w:t>
      </w:r>
      <w:r w:rsidR="0055112B" w:rsidRPr="003D3328">
        <w:rPr>
          <w:i/>
          <w:sz w:val="20"/>
        </w:rPr>
        <w:t xml:space="preserve">access agreements </w:t>
      </w:r>
      <w:r w:rsidRPr="003D3328">
        <w:rPr>
          <w:sz w:val="20"/>
        </w:rPr>
        <w:t>(Rec. 14-07).</w:t>
      </w:r>
    </w:p>
    <w:p w14:paraId="37237733" w14:textId="77777777" w:rsidR="00441964" w:rsidRPr="00441964" w:rsidRDefault="00441964" w:rsidP="00441964"/>
    <w:p w14:paraId="3C2B3CE5" w14:textId="77777777" w:rsidR="00441964" w:rsidRPr="00441964" w:rsidRDefault="00441964" w:rsidP="00441964"/>
    <w:p w14:paraId="66AE9826" w14:textId="77777777" w:rsidR="00441964" w:rsidRPr="00441964" w:rsidRDefault="00441964" w:rsidP="00441964"/>
    <w:p w14:paraId="211BC83C" w14:textId="77777777" w:rsidR="00441964" w:rsidRPr="00441964" w:rsidRDefault="00441964" w:rsidP="00441964"/>
    <w:p w14:paraId="6423DF2F" w14:textId="77777777" w:rsidR="00441964" w:rsidRPr="00441964" w:rsidRDefault="00441964" w:rsidP="00441964"/>
    <w:p w14:paraId="674491AC" w14:textId="77777777" w:rsidR="00441964" w:rsidRPr="00441964" w:rsidRDefault="00441964" w:rsidP="00441964"/>
    <w:p w14:paraId="1798F142" w14:textId="77777777" w:rsidR="00441964" w:rsidRPr="00441964" w:rsidRDefault="00441964" w:rsidP="00441964"/>
    <w:p w14:paraId="0CF8C53B" w14:textId="77777777" w:rsidR="00441964" w:rsidRPr="00441964" w:rsidRDefault="00441964" w:rsidP="00441964"/>
    <w:p w14:paraId="7756D5EB" w14:textId="77777777" w:rsidR="00441964" w:rsidRPr="00441964" w:rsidRDefault="00441964" w:rsidP="00441964"/>
    <w:p w14:paraId="5C141E99" w14:textId="77777777" w:rsidR="00441964" w:rsidRPr="00441964" w:rsidRDefault="00441964" w:rsidP="00441964"/>
    <w:p w14:paraId="508EE346" w14:textId="77777777" w:rsidR="00441964" w:rsidRDefault="00441964" w:rsidP="00441964">
      <w:pPr>
        <w:rPr>
          <w:i/>
          <w:sz w:val="20"/>
        </w:rPr>
      </w:pPr>
    </w:p>
    <w:p w14:paraId="0559D233" w14:textId="77777777" w:rsidR="00441964" w:rsidRDefault="00441964" w:rsidP="00441964">
      <w:pPr>
        <w:rPr>
          <w:i/>
          <w:sz w:val="20"/>
        </w:rPr>
      </w:pPr>
    </w:p>
    <w:p w14:paraId="25958E9E" w14:textId="758D12D2" w:rsidR="00441964" w:rsidRPr="00441964" w:rsidRDefault="00441964" w:rsidP="00441964">
      <w:pPr>
        <w:tabs>
          <w:tab w:val="left" w:pos="5983"/>
        </w:tabs>
      </w:pPr>
      <w:r>
        <w:tab/>
      </w:r>
    </w:p>
    <w:sectPr w:rsidR="00441964" w:rsidRPr="00441964">
      <w:pgSz w:w="11910" w:h="16840"/>
      <w:pgMar w:top="1320" w:right="1275" w:bottom="1360" w:left="1417" w:header="850" w:footer="11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54CFF" w14:textId="77777777" w:rsidR="00C246DA" w:rsidRDefault="00C246DA">
      <w:r>
        <w:separator/>
      </w:r>
    </w:p>
  </w:endnote>
  <w:endnote w:type="continuationSeparator" w:id="0">
    <w:p w14:paraId="1C40E6DD" w14:textId="77777777" w:rsidR="00C246DA" w:rsidRDefault="00C24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50173" w14:textId="60B26D9B" w:rsidR="00A5144D" w:rsidRPr="00A5144D" w:rsidRDefault="00A5144D" w:rsidP="00A5144D">
    <w:pPr>
      <w:widowControl/>
      <w:tabs>
        <w:tab w:val="center" w:pos="4535"/>
        <w:tab w:val="center" w:pos="4680"/>
        <w:tab w:val="left" w:pos="6150"/>
        <w:tab w:val="right" w:pos="9360"/>
      </w:tabs>
      <w:autoSpaceDE/>
      <w:autoSpaceDN/>
      <w:jc w:val="center"/>
      <w:rPr>
        <w:rFonts w:eastAsia="Calibri" w:cs="Calibri"/>
        <w:sz w:val="20"/>
      </w:rPr>
    </w:pPr>
    <w:sdt>
      <w:sdtPr>
        <w:rPr>
          <w:rFonts w:ascii="Calibri" w:eastAsia="Calibri" w:hAnsi="Calibri" w:cs="Calibri"/>
          <w:sz w:val="20"/>
          <w:szCs w:val="20"/>
        </w:rPr>
        <w:id w:val="810910487"/>
        <w:docPartObj>
          <w:docPartGallery w:val="Page Numbers (Top of Page)"/>
          <w:docPartUnique/>
        </w:docPartObj>
      </w:sdtPr>
      <w:sdtContent>
        <w:r w:rsidRPr="00A5144D">
          <w:rPr>
            <w:rFonts w:eastAsia="Calibri" w:cs="Calibri"/>
            <w:sz w:val="20"/>
            <w:szCs w:val="20"/>
          </w:rPr>
          <w:fldChar w:fldCharType="begin"/>
        </w:r>
        <w:r w:rsidRPr="00A5144D">
          <w:rPr>
            <w:rFonts w:eastAsia="Calibri" w:cs="Calibri"/>
            <w:sz w:val="20"/>
            <w:szCs w:val="20"/>
          </w:rPr>
          <w:instrText xml:space="preserve"> PAGE </w:instrText>
        </w:r>
        <w:r w:rsidRPr="00A5144D">
          <w:rPr>
            <w:rFonts w:eastAsia="Calibri" w:cs="Calibri"/>
            <w:sz w:val="20"/>
            <w:szCs w:val="20"/>
          </w:rPr>
          <w:fldChar w:fldCharType="separate"/>
        </w:r>
        <w:r w:rsidRPr="00A5144D">
          <w:rPr>
            <w:rFonts w:eastAsia="Calibri" w:cs="Calibri"/>
            <w:sz w:val="20"/>
            <w:szCs w:val="20"/>
          </w:rPr>
          <w:t>1</w:t>
        </w:r>
        <w:r w:rsidRPr="00A5144D">
          <w:rPr>
            <w:rFonts w:eastAsia="Calibri" w:cs="Calibri"/>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4117717"/>
      <w:docPartObj>
        <w:docPartGallery w:val="Page Numbers (Bottom of Page)"/>
        <w:docPartUnique/>
      </w:docPartObj>
    </w:sdtPr>
    <w:sdtEndPr>
      <w:rPr>
        <w:noProof/>
      </w:rPr>
    </w:sdtEndPr>
    <w:sdtContent>
      <w:p w14:paraId="7AAA7632" w14:textId="60FB7D7D" w:rsidR="00A5144D" w:rsidRDefault="00A514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58C8D" w14:textId="77777777" w:rsidR="00C246DA" w:rsidRDefault="00C246DA">
      <w:r>
        <w:separator/>
      </w:r>
    </w:p>
  </w:footnote>
  <w:footnote w:type="continuationSeparator" w:id="0">
    <w:p w14:paraId="6B89BF57" w14:textId="77777777" w:rsidR="00C246DA" w:rsidRDefault="00C24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3CD01" w14:textId="08DE583F" w:rsidR="000B5EE1" w:rsidRPr="000B5EE1" w:rsidRDefault="000B5EE1" w:rsidP="000B5EE1">
    <w:pPr>
      <w:widowControl/>
      <w:tabs>
        <w:tab w:val="center" w:pos="4680"/>
        <w:tab w:val="left" w:pos="6520"/>
        <w:tab w:val="right" w:pos="9360"/>
        <w:tab w:val="right" w:pos="14240"/>
      </w:tabs>
      <w:autoSpaceDE/>
      <w:autoSpaceDN/>
      <w:jc w:val="right"/>
      <w:rPr>
        <w:rFonts w:eastAsia="Calibri" w:cs="Times New Roman"/>
        <w:b/>
        <w:bCs/>
        <w:sz w:val="20"/>
        <w:szCs w:val="20"/>
      </w:rPr>
    </w:pPr>
    <w:bookmarkStart w:id="0" w:name="_Hlk107908354"/>
    <w:bookmarkStart w:id="1" w:name="_Hlk107908355"/>
    <w:bookmarkStart w:id="2" w:name="_Hlk107908359"/>
    <w:bookmarkStart w:id="3" w:name="_Hlk107908360"/>
    <w:bookmarkStart w:id="4" w:name="_Hlk107908361"/>
    <w:bookmarkStart w:id="5" w:name="_Hlk107908362"/>
    <w:r w:rsidRPr="000B5EE1">
      <w:rPr>
        <w:rFonts w:eastAsia="Calibri" w:cs="Times New Roman"/>
        <w:b/>
        <w:bCs/>
        <w:sz w:val="20"/>
        <w:szCs w:val="20"/>
      </w:rPr>
      <w:t>PWG_4</w:t>
    </w:r>
    <w:r w:rsidR="00487C66">
      <w:rPr>
        <w:rFonts w:eastAsia="Calibri" w:cs="Times New Roman"/>
        <w:b/>
        <w:bCs/>
        <w:sz w:val="20"/>
        <w:szCs w:val="20"/>
      </w:rPr>
      <w:t>14</w:t>
    </w:r>
    <w:r w:rsidRPr="000B5EE1">
      <w:rPr>
        <w:rFonts w:eastAsia="Calibri" w:cs="Times New Roman"/>
        <w:b/>
        <w:bCs/>
        <w:sz w:val="20"/>
        <w:szCs w:val="20"/>
      </w:rPr>
      <w:t>/2025</w:t>
    </w:r>
  </w:p>
  <w:p w14:paraId="246C61C0" w14:textId="4D083F4D" w:rsidR="000B5EE1" w:rsidRPr="000B5EE1" w:rsidRDefault="000B5EE1" w:rsidP="000B5EE1">
    <w:pPr>
      <w:widowControl/>
      <w:tabs>
        <w:tab w:val="left" w:pos="7320"/>
      </w:tabs>
      <w:autoSpaceDE/>
      <w:autoSpaceDN/>
      <w:spacing w:line="240" w:lineRule="exact"/>
      <w:jc w:val="right"/>
      <w:rPr>
        <w:rFonts w:eastAsia="Times New Roman" w:cs="Times New Roman"/>
        <w:b/>
        <w:bCs/>
        <w:sz w:val="16"/>
        <w:szCs w:val="16"/>
        <w:lang w:val="es-ES_tradnl"/>
      </w:rPr>
    </w:pPr>
    <w:r w:rsidRPr="000B5EE1">
      <w:rPr>
        <w:rFonts w:eastAsia="Times New Roman" w:cs="Times New Roman"/>
        <w:b/>
        <w:bCs/>
        <w:sz w:val="16"/>
        <w:szCs w:val="16"/>
        <w:lang w:val="es-ES_tradnl"/>
      </w:rPr>
      <w:fldChar w:fldCharType="begin"/>
    </w:r>
    <w:r w:rsidRPr="000B5EE1">
      <w:rPr>
        <w:rFonts w:eastAsia="Times New Roman" w:cs="Times New Roman"/>
        <w:b/>
        <w:bCs/>
        <w:sz w:val="16"/>
        <w:szCs w:val="16"/>
        <w:lang w:val="es-ES_tradnl"/>
      </w:rPr>
      <w:instrText xml:space="preserve"> TIME \@ "dd/MM/yyyy H:mm" </w:instrText>
    </w:r>
    <w:r w:rsidRPr="000B5EE1">
      <w:rPr>
        <w:rFonts w:eastAsia="Times New Roman" w:cs="Times New Roman"/>
        <w:b/>
        <w:bCs/>
        <w:sz w:val="16"/>
        <w:szCs w:val="16"/>
        <w:lang w:val="es-ES_tradnl"/>
      </w:rPr>
      <w:fldChar w:fldCharType="separate"/>
    </w:r>
    <w:r w:rsidR="00441964">
      <w:rPr>
        <w:rFonts w:eastAsia="Times New Roman" w:cs="Times New Roman"/>
        <w:b/>
        <w:bCs/>
        <w:noProof/>
        <w:sz w:val="16"/>
        <w:szCs w:val="16"/>
        <w:lang w:val="es-ES_tradnl"/>
      </w:rPr>
      <w:t>20/10/2025 9:26</w:t>
    </w:r>
    <w:r w:rsidRPr="000B5EE1">
      <w:rPr>
        <w:rFonts w:eastAsia="Times New Roman" w:cs="Times New Roman"/>
        <w:b/>
        <w:bCs/>
        <w:sz w:val="16"/>
        <w:szCs w:val="16"/>
        <w:lang w:val="es-ES_tradnl"/>
      </w:rPr>
      <w:fldChar w:fldCharType="end"/>
    </w:r>
    <w:bookmarkEnd w:id="0"/>
    <w:bookmarkEnd w:id="1"/>
    <w:bookmarkEnd w:id="2"/>
    <w:bookmarkEnd w:id="3"/>
    <w:bookmarkEnd w:id="4"/>
    <w:bookmarkEnd w:id="5"/>
  </w:p>
  <w:p w14:paraId="4AD97E70" w14:textId="4E7EF6AD" w:rsidR="005F7D88" w:rsidRDefault="005F7D88">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622F1D"/>
    <w:multiLevelType w:val="hybridMultilevel"/>
    <w:tmpl w:val="3424D282"/>
    <w:lvl w:ilvl="0" w:tplc="75F81222">
      <w:start w:val="1"/>
      <w:numFmt w:val="decimal"/>
      <w:lvlText w:val="%1."/>
      <w:lvlJc w:val="left"/>
      <w:pPr>
        <w:ind w:left="620" w:hanging="394"/>
      </w:pPr>
      <w:rPr>
        <w:rFonts w:hint="default"/>
        <w:spacing w:val="0"/>
        <w:w w:val="100"/>
        <w:lang w:val="en-US" w:eastAsia="en-US" w:bidi="ar-SA"/>
      </w:rPr>
    </w:lvl>
    <w:lvl w:ilvl="1" w:tplc="0F1C14B4">
      <w:numFmt w:val="bullet"/>
      <w:lvlText w:val="•"/>
      <w:lvlJc w:val="left"/>
      <w:pPr>
        <w:ind w:left="1479" w:hanging="394"/>
      </w:pPr>
      <w:rPr>
        <w:rFonts w:hint="default"/>
        <w:lang w:val="en-US" w:eastAsia="en-US" w:bidi="ar-SA"/>
      </w:rPr>
    </w:lvl>
    <w:lvl w:ilvl="2" w:tplc="B734CC64">
      <w:numFmt w:val="bullet"/>
      <w:lvlText w:val="•"/>
      <w:lvlJc w:val="left"/>
      <w:pPr>
        <w:ind w:left="2338" w:hanging="394"/>
      </w:pPr>
      <w:rPr>
        <w:rFonts w:hint="default"/>
        <w:lang w:val="en-US" w:eastAsia="en-US" w:bidi="ar-SA"/>
      </w:rPr>
    </w:lvl>
    <w:lvl w:ilvl="3" w:tplc="9970F06E">
      <w:numFmt w:val="bullet"/>
      <w:lvlText w:val="•"/>
      <w:lvlJc w:val="left"/>
      <w:pPr>
        <w:ind w:left="3198" w:hanging="394"/>
      </w:pPr>
      <w:rPr>
        <w:rFonts w:hint="default"/>
        <w:lang w:val="en-US" w:eastAsia="en-US" w:bidi="ar-SA"/>
      </w:rPr>
    </w:lvl>
    <w:lvl w:ilvl="4" w:tplc="4B60092C">
      <w:numFmt w:val="bullet"/>
      <w:lvlText w:val="•"/>
      <w:lvlJc w:val="left"/>
      <w:pPr>
        <w:ind w:left="4057" w:hanging="394"/>
      </w:pPr>
      <w:rPr>
        <w:rFonts w:hint="default"/>
        <w:lang w:val="en-US" w:eastAsia="en-US" w:bidi="ar-SA"/>
      </w:rPr>
    </w:lvl>
    <w:lvl w:ilvl="5" w:tplc="5D0E803C">
      <w:numFmt w:val="bullet"/>
      <w:lvlText w:val="•"/>
      <w:lvlJc w:val="left"/>
      <w:pPr>
        <w:ind w:left="4917" w:hanging="394"/>
      </w:pPr>
      <w:rPr>
        <w:rFonts w:hint="default"/>
        <w:lang w:val="en-US" w:eastAsia="en-US" w:bidi="ar-SA"/>
      </w:rPr>
    </w:lvl>
    <w:lvl w:ilvl="6" w:tplc="0DEEC25C">
      <w:numFmt w:val="bullet"/>
      <w:lvlText w:val="•"/>
      <w:lvlJc w:val="left"/>
      <w:pPr>
        <w:ind w:left="5776" w:hanging="394"/>
      </w:pPr>
      <w:rPr>
        <w:rFonts w:hint="default"/>
        <w:lang w:val="en-US" w:eastAsia="en-US" w:bidi="ar-SA"/>
      </w:rPr>
    </w:lvl>
    <w:lvl w:ilvl="7" w:tplc="FBF0AB6C">
      <w:numFmt w:val="bullet"/>
      <w:lvlText w:val="•"/>
      <w:lvlJc w:val="left"/>
      <w:pPr>
        <w:ind w:left="6636" w:hanging="394"/>
      </w:pPr>
      <w:rPr>
        <w:rFonts w:hint="default"/>
        <w:lang w:val="en-US" w:eastAsia="en-US" w:bidi="ar-SA"/>
      </w:rPr>
    </w:lvl>
    <w:lvl w:ilvl="8" w:tplc="CABE9172">
      <w:numFmt w:val="bullet"/>
      <w:lvlText w:val="•"/>
      <w:lvlJc w:val="left"/>
      <w:pPr>
        <w:ind w:left="7495" w:hanging="394"/>
      </w:pPr>
      <w:rPr>
        <w:rFonts w:hint="default"/>
        <w:lang w:val="en-US" w:eastAsia="en-US" w:bidi="ar-SA"/>
      </w:rPr>
    </w:lvl>
  </w:abstractNum>
  <w:abstractNum w:abstractNumId="1" w15:restartNumberingAfterBreak="0">
    <w:nsid w:val="640B4183"/>
    <w:multiLevelType w:val="hybridMultilevel"/>
    <w:tmpl w:val="1EDE8258"/>
    <w:lvl w:ilvl="0" w:tplc="F0AA2E1A">
      <w:start w:val="2"/>
      <w:numFmt w:val="lowerLetter"/>
      <w:lvlText w:val="%1)"/>
      <w:lvlJc w:val="left"/>
      <w:pPr>
        <w:ind w:left="994" w:hanging="284"/>
      </w:pPr>
      <w:rPr>
        <w:rFonts w:ascii="Cambria" w:eastAsia="Cambria" w:hAnsi="Cambria" w:cs="Cambria" w:hint="default"/>
        <w:b w:val="0"/>
        <w:bCs w:val="0"/>
        <w:i w:val="0"/>
        <w:iCs w:val="0"/>
        <w:spacing w:val="-1"/>
        <w:w w:val="100"/>
        <w:sz w:val="20"/>
        <w:szCs w:val="20"/>
        <w:lang w:val="en-US" w:eastAsia="en-US" w:bidi="ar-SA"/>
      </w:rPr>
    </w:lvl>
    <w:lvl w:ilvl="1" w:tplc="26B42BDC">
      <w:start w:val="1"/>
      <w:numFmt w:val="lowerRoman"/>
      <w:lvlText w:val="%2."/>
      <w:lvlJc w:val="left"/>
      <w:pPr>
        <w:ind w:left="1277" w:hanging="282"/>
      </w:pPr>
      <w:rPr>
        <w:rFonts w:ascii="Cambria" w:eastAsia="Cambria" w:hAnsi="Cambria" w:cs="Cambria" w:hint="default"/>
        <w:b w:val="0"/>
        <w:bCs w:val="0"/>
        <w:i w:val="0"/>
        <w:iCs w:val="0"/>
        <w:spacing w:val="-1"/>
        <w:w w:val="100"/>
        <w:sz w:val="20"/>
        <w:szCs w:val="20"/>
        <w:lang w:val="en-US" w:eastAsia="en-US" w:bidi="ar-SA"/>
      </w:rPr>
    </w:lvl>
    <w:lvl w:ilvl="2" w:tplc="F1226CB2">
      <w:numFmt w:val="bullet"/>
      <w:lvlText w:val="•"/>
      <w:lvlJc w:val="left"/>
      <w:pPr>
        <w:ind w:left="2161" w:hanging="282"/>
      </w:pPr>
      <w:rPr>
        <w:rFonts w:hint="default"/>
        <w:lang w:val="en-US" w:eastAsia="en-US" w:bidi="ar-SA"/>
      </w:rPr>
    </w:lvl>
    <w:lvl w:ilvl="3" w:tplc="5BC4E852">
      <w:numFmt w:val="bullet"/>
      <w:lvlText w:val="•"/>
      <w:lvlJc w:val="left"/>
      <w:pPr>
        <w:ind w:left="3043" w:hanging="282"/>
      </w:pPr>
      <w:rPr>
        <w:rFonts w:hint="default"/>
        <w:lang w:val="en-US" w:eastAsia="en-US" w:bidi="ar-SA"/>
      </w:rPr>
    </w:lvl>
    <w:lvl w:ilvl="4" w:tplc="28A801D4">
      <w:numFmt w:val="bullet"/>
      <w:lvlText w:val="•"/>
      <w:lvlJc w:val="left"/>
      <w:pPr>
        <w:ind w:left="3925" w:hanging="282"/>
      </w:pPr>
      <w:rPr>
        <w:rFonts w:hint="default"/>
        <w:lang w:val="en-US" w:eastAsia="en-US" w:bidi="ar-SA"/>
      </w:rPr>
    </w:lvl>
    <w:lvl w:ilvl="5" w:tplc="78B0704C">
      <w:numFmt w:val="bullet"/>
      <w:lvlText w:val="•"/>
      <w:lvlJc w:val="left"/>
      <w:pPr>
        <w:ind w:left="4806" w:hanging="282"/>
      </w:pPr>
      <w:rPr>
        <w:rFonts w:hint="default"/>
        <w:lang w:val="en-US" w:eastAsia="en-US" w:bidi="ar-SA"/>
      </w:rPr>
    </w:lvl>
    <w:lvl w:ilvl="6" w:tplc="9C029976">
      <w:numFmt w:val="bullet"/>
      <w:lvlText w:val="•"/>
      <w:lvlJc w:val="left"/>
      <w:pPr>
        <w:ind w:left="5688" w:hanging="282"/>
      </w:pPr>
      <w:rPr>
        <w:rFonts w:hint="default"/>
        <w:lang w:val="en-US" w:eastAsia="en-US" w:bidi="ar-SA"/>
      </w:rPr>
    </w:lvl>
    <w:lvl w:ilvl="7" w:tplc="B9987AEC">
      <w:numFmt w:val="bullet"/>
      <w:lvlText w:val="•"/>
      <w:lvlJc w:val="left"/>
      <w:pPr>
        <w:ind w:left="6570" w:hanging="282"/>
      </w:pPr>
      <w:rPr>
        <w:rFonts w:hint="default"/>
        <w:lang w:val="en-US" w:eastAsia="en-US" w:bidi="ar-SA"/>
      </w:rPr>
    </w:lvl>
    <w:lvl w:ilvl="8" w:tplc="56E4ED2E">
      <w:numFmt w:val="bullet"/>
      <w:lvlText w:val="•"/>
      <w:lvlJc w:val="left"/>
      <w:pPr>
        <w:ind w:left="7452" w:hanging="282"/>
      </w:pPr>
      <w:rPr>
        <w:rFonts w:hint="default"/>
        <w:lang w:val="en-US" w:eastAsia="en-US" w:bidi="ar-SA"/>
      </w:rPr>
    </w:lvl>
  </w:abstractNum>
  <w:abstractNum w:abstractNumId="2" w15:restartNumberingAfterBreak="0">
    <w:nsid w:val="7A4C0A9F"/>
    <w:multiLevelType w:val="hybridMultilevel"/>
    <w:tmpl w:val="2A60EC0A"/>
    <w:lvl w:ilvl="0" w:tplc="DA628F5E">
      <w:start w:val="1"/>
      <w:numFmt w:val="lowerLetter"/>
      <w:lvlText w:val="%1)"/>
      <w:lvlJc w:val="left"/>
      <w:pPr>
        <w:ind w:left="711" w:hanging="425"/>
      </w:pPr>
      <w:rPr>
        <w:rFonts w:ascii="Cambria" w:eastAsia="Cambria" w:hAnsi="Cambria" w:cs="Cambria" w:hint="default"/>
        <w:b w:val="0"/>
        <w:bCs w:val="0"/>
        <w:i w:val="0"/>
        <w:iCs w:val="0"/>
        <w:spacing w:val="0"/>
        <w:w w:val="100"/>
        <w:sz w:val="20"/>
        <w:szCs w:val="20"/>
        <w:lang w:val="en-US" w:eastAsia="en-US" w:bidi="ar-SA"/>
      </w:rPr>
    </w:lvl>
    <w:lvl w:ilvl="1" w:tplc="9C608DB2">
      <w:start w:val="1"/>
      <w:numFmt w:val="lowerRoman"/>
      <w:lvlText w:val="%2."/>
      <w:lvlJc w:val="left"/>
      <w:pPr>
        <w:ind w:left="1135" w:hanging="380"/>
        <w:jc w:val="right"/>
      </w:pPr>
      <w:rPr>
        <w:rFonts w:ascii="Cambria" w:eastAsia="Cambria" w:hAnsi="Cambria" w:cs="Cambria" w:hint="default"/>
        <w:b w:val="0"/>
        <w:bCs w:val="0"/>
        <w:i w:val="0"/>
        <w:iCs w:val="0"/>
        <w:spacing w:val="-1"/>
        <w:w w:val="100"/>
        <w:sz w:val="20"/>
        <w:szCs w:val="20"/>
        <w:lang w:val="en-US" w:eastAsia="en-US" w:bidi="ar-SA"/>
      </w:rPr>
    </w:lvl>
    <w:lvl w:ilvl="2" w:tplc="71229538">
      <w:numFmt w:val="bullet"/>
      <w:lvlText w:val="•"/>
      <w:lvlJc w:val="left"/>
      <w:pPr>
        <w:ind w:left="2037" w:hanging="380"/>
      </w:pPr>
      <w:rPr>
        <w:rFonts w:hint="default"/>
        <w:lang w:val="en-US" w:eastAsia="en-US" w:bidi="ar-SA"/>
      </w:rPr>
    </w:lvl>
    <w:lvl w:ilvl="3" w:tplc="10CA9CB0">
      <w:numFmt w:val="bullet"/>
      <w:lvlText w:val="•"/>
      <w:lvlJc w:val="left"/>
      <w:pPr>
        <w:ind w:left="2934" w:hanging="380"/>
      </w:pPr>
      <w:rPr>
        <w:rFonts w:hint="default"/>
        <w:lang w:val="en-US" w:eastAsia="en-US" w:bidi="ar-SA"/>
      </w:rPr>
    </w:lvl>
    <w:lvl w:ilvl="4" w:tplc="B620767E">
      <w:numFmt w:val="bullet"/>
      <w:lvlText w:val="•"/>
      <w:lvlJc w:val="left"/>
      <w:pPr>
        <w:ind w:left="3831" w:hanging="380"/>
      </w:pPr>
      <w:rPr>
        <w:rFonts w:hint="default"/>
        <w:lang w:val="en-US" w:eastAsia="en-US" w:bidi="ar-SA"/>
      </w:rPr>
    </w:lvl>
    <w:lvl w:ilvl="5" w:tplc="5D2CF7C0">
      <w:numFmt w:val="bullet"/>
      <w:lvlText w:val="•"/>
      <w:lvlJc w:val="left"/>
      <w:pPr>
        <w:ind w:left="4729" w:hanging="380"/>
      </w:pPr>
      <w:rPr>
        <w:rFonts w:hint="default"/>
        <w:lang w:val="en-US" w:eastAsia="en-US" w:bidi="ar-SA"/>
      </w:rPr>
    </w:lvl>
    <w:lvl w:ilvl="6" w:tplc="1CC0379E">
      <w:numFmt w:val="bullet"/>
      <w:lvlText w:val="•"/>
      <w:lvlJc w:val="left"/>
      <w:pPr>
        <w:ind w:left="5626" w:hanging="380"/>
      </w:pPr>
      <w:rPr>
        <w:rFonts w:hint="default"/>
        <w:lang w:val="en-US" w:eastAsia="en-US" w:bidi="ar-SA"/>
      </w:rPr>
    </w:lvl>
    <w:lvl w:ilvl="7" w:tplc="1FD457CA">
      <w:numFmt w:val="bullet"/>
      <w:lvlText w:val="•"/>
      <w:lvlJc w:val="left"/>
      <w:pPr>
        <w:ind w:left="6523" w:hanging="380"/>
      </w:pPr>
      <w:rPr>
        <w:rFonts w:hint="default"/>
        <w:lang w:val="en-US" w:eastAsia="en-US" w:bidi="ar-SA"/>
      </w:rPr>
    </w:lvl>
    <w:lvl w:ilvl="8" w:tplc="6DBE9716">
      <w:numFmt w:val="bullet"/>
      <w:lvlText w:val="•"/>
      <w:lvlJc w:val="left"/>
      <w:pPr>
        <w:ind w:left="7421" w:hanging="380"/>
      </w:pPr>
      <w:rPr>
        <w:rFonts w:hint="default"/>
        <w:lang w:val="en-US" w:eastAsia="en-US" w:bidi="ar-SA"/>
      </w:rPr>
    </w:lvl>
  </w:abstractNum>
  <w:abstractNum w:abstractNumId="3" w15:restartNumberingAfterBreak="0">
    <w:nsid w:val="7CFF0A2C"/>
    <w:multiLevelType w:val="hybridMultilevel"/>
    <w:tmpl w:val="D6CABD9E"/>
    <w:lvl w:ilvl="0" w:tplc="EFB4755C">
      <w:start w:val="1"/>
      <w:numFmt w:val="decimal"/>
      <w:lvlText w:val="%1."/>
      <w:lvlJc w:val="left"/>
      <w:pPr>
        <w:ind w:left="427" w:hanging="427"/>
        <w:jc w:val="right"/>
      </w:pPr>
      <w:rPr>
        <w:rFonts w:ascii="Cambria" w:eastAsia="Cambria" w:hAnsi="Cambria" w:cs="Cambria" w:hint="default"/>
        <w:b w:val="0"/>
        <w:bCs w:val="0"/>
        <w:i w:val="0"/>
        <w:iCs w:val="0"/>
        <w:spacing w:val="0"/>
        <w:w w:val="100"/>
        <w:sz w:val="20"/>
        <w:szCs w:val="20"/>
        <w:lang w:val="en-US" w:eastAsia="en-US" w:bidi="ar-SA"/>
      </w:rPr>
    </w:lvl>
    <w:lvl w:ilvl="1" w:tplc="E756804C">
      <w:start w:val="1"/>
      <w:numFmt w:val="lowerRoman"/>
      <w:lvlText w:val="%2."/>
      <w:lvlJc w:val="left"/>
      <w:pPr>
        <w:ind w:left="1441" w:hanging="448"/>
      </w:pPr>
      <w:rPr>
        <w:rFonts w:ascii="Cambria" w:eastAsia="Cambria" w:hAnsi="Cambria" w:cs="Cambria" w:hint="default"/>
        <w:b w:val="0"/>
        <w:bCs w:val="0"/>
        <w:i w:val="0"/>
        <w:iCs w:val="0"/>
        <w:spacing w:val="-1"/>
        <w:w w:val="100"/>
        <w:sz w:val="20"/>
        <w:szCs w:val="20"/>
        <w:lang w:val="en-US" w:eastAsia="en-US" w:bidi="ar-SA"/>
      </w:rPr>
    </w:lvl>
    <w:lvl w:ilvl="2" w:tplc="8AF2D94C">
      <w:numFmt w:val="bullet"/>
      <w:lvlText w:val="•"/>
      <w:lvlJc w:val="left"/>
      <w:pPr>
        <w:ind w:left="2303" w:hanging="448"/>
      </w:pPr>
      <w:rPr>
        <w:rFonts w:hint="default"/>
        <w:lang w:val="en-US" w:eastAsia="en-US" w:bidi="ar-SA"/>
      </w:rPr>
    </w:lvl>
    <w:lvl w:ilvl="3" w:tplc="C78E17DA">
      <w:numFmt w:val="bullet"/>
      <w:lvlText w:val="•"/>
      <w:lvlJc w:val="left"/>
      <w:pPr>
        <w:ind w:left="3167" w:hanging="448"/>
      </w:pPr>
      <w:rPr>
        <w:rFonts w:hint="default"/>
        <w:lang w:val="en-US" w:eastAsia="en-US" w:bidi="ar-SA"/>
      </w:rPr>
    </w:lvl>
    <w:lvl w:ilvl="4" w:tplc="8DE29B38">
      <w:numFmt w:val="bullet"/>
      <w:lvlText w:val="•"/>
      <w:lvlJc w:val="left"/>
      <w:pPr>
        <w:ind w:left="4031" w:hanging="448"/>
      </w:pPr>
      <w:rPr>
        <w:rFonts w:hint="default"/>
        <w:lang w:val="en-US" w:eastAsia="en-US" w:bidi="ar-SA"/>
      </w:rPr>
    </w:lvl>
    <w:lvl w:ilvl="5" w:tplc="1C5E85E8">
      <w:numFmt w:val="bullet"/>
      <w:lvlText w:val="•"/>
      <w:lvlJc w:val="left"/>
      <w:pPr>
        <w:ind w:left="4895" w:hanging="448"/>
      </w:pPr>
      <w:rPr>
        <w:rFonts w:hint="default"/>
        <w:lang w:val="en-US" w:eastAsia="en-US" w:bidi="ar-SA"/>
      </w:rPr>
    </w:lvl>
    <w:lvl w:ilvl="6" w:tplc="B6405834">
      <w:numFmt w:val="bullet"/>
      <w:lvlText w:val="•"/>
      <w:lvlJc w:val="left"/>
      <w:pPr>
        <w:ind w:left="5759" w:hanging="448"/>
      </w:pPr>
      <w:rPr>
        <w:rFonts w:hint="default"/>
        <w:lang w:val="en-US" w:eastAsia="en-US" w:bidi="ar-SA"/>
      </w:rPr>
    </w:lvl>
    <w:lvl w:ilvl="7" w:tplc="5128BB78">
      <w:numFmt w:val="bullet"/>
      <w:lvlText w:val="•"/>
      <w:lvlJc w:val="left"/>
      <w:pPr>
        <w:ind w:left="6623" w:hanging="448"/>
      </w:pPr>
      <w:rPr>
        <w:rFonts w:hint="default"/>
        <w:lang w:val="en-US" w:eastAsia="en-US" w:bidi="ar-SA"/>
      </w:rPr>
    </w:lvl>
    <w:lvl w:ilvl="8" w:tplc="5E0697F2">
      <w:numFmt w:val="bullet"/>
      <w:lvlText w:val="•"/>
      <w:lvlJc w:val="left"/>
      <w:pPr>
        <w:ind w:left="7487" w:hanging="448"/>
      </w:pPr>
      <w:rPr>
        <w:rFonts w:hint="default"/>
        <w:lang w:val="en-US" w:eastAsia="en-US" w:bidi="ar-SA"/>
      </w:rPr>
    </w:lvl>
  </w:abstractNum>
  <w:num w:numId="1" w16cid:durableId="604196249">
    <w:abstractNumId w:val="2"/>
  </w:num>
  <w:num w:numId="2" w16cid:durableId="1028064038">
    <w:abstractNumId w:val="1"/>
  </w:num>
  <w:num w:numId="3" w16cid:durableId="661083086">
    <w:abstractNumId w:val="3"/>
  </w:num>
  <w:num w:numId="4" w16cid:durableId="191653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F7D88"/>
    <w:rsid w:val="000766B9"/>
    <w:rsid w:val="000928D9"/>
    <w:rsid w:val="000B5EE1"/>
    <w:rsid w:val="00213DF5"/>
    <w:rsid w:val="00291500"/>
    <w:rsid w:val="003D3328"/>
    <w:rsid w:val="003E7FB8"/>
    <w:rsid w:val="003F1084"/>
    <w:rsid w:val="00440923"/>
    <w:rsid w:val="00441964"/>
    <w:rsid w:val="00487C66"/>
    <w:rsid w:val="0055112B"/>
    <w:rsid w:val="005F7D88"/>
    <w:rsid w:val="006436F8"/>
    <w:rsid w:val="006A4C13"/>
    <w:rsid w:val="006A654D"/>
    <w:rsid w:val="00793167"/>
    <w:rsid w:val="00890847"/>
    <w:rsid w:val="009743BF"/>
    <w:rsid w:val="009E6916"/>
    <w:rsid w:val="00A061EE"/>
    <w:rsid w:val="00A12390"/>
    <w:rsid w:val="00A1595A"/>
    <w:rsid w:val="00A5144D"/>
    <w:rsid w:val="00A72114"/>
    <w:rsid w:val="00C10DBE"/>
    <w:rsid w:val="00C246DA"/>
    <w:rsid w:val="00C53DBA"/>
    <w:rsid w:val="00C74757"/>
    <w:rsid w:val="00D21C25"/>
    <w:rsid w:val="00D4186B"/>
    <w:rsid w:val="00E234B3"/>
    <w:rsid w:val="00F77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9F32F"/>
  <w15:docId w15:val="{ABCC5A52-8E8D-C046-AD4B-3A458B592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286" w:hanging="28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061EE"/>
    <w:pPr>
      <w:tabs>
        <w:tab w:val="center" w:pos="4680"/>
        <w:tab w:val="right" w:pos="9360"/>
      </w:tabs>
    </w:pPr>
  </w:style>
  <w:style w:type="character" w:customStyle="1" w:styleId="HeaderChar">
    <w:name w:val="Header Char"/>
    <w:basedOn w:val="DefaultParagraphFont"/>
    <w:link w:val="Header"/>
    <w:uiPriority w:val="99"/>
    <w:rsid w:val="00A061EE"/>
    <w:rPr>
      <w:rFonts w:ascii="Cambria" w:eastAsia="Cambria" w:hAnsi="Cambria" w:cs="Cambria"/>
    </w:rPr>
  </w:style>
  <w:style w:type="paragraph" w:styleId="Footer">
    <w:name w:val="footer"/>
    <w:basedOn w:val="Normal"/>
    <w:link w:val="FooterChar"/>
    <w:uiPriority w:val="99"/>
    <w:unhideWhenUsed/>
    <w:rsid w:val="00A061EE"/>
    <w:pPr>
      <w:tabs>
        <w:tab w:val="center" w:pos="4680"/>
        <w:tab w:val="right" w:pos="9360"/>
      </w:tabs>
    </w:pPr>
  </w:style>
  <w:style w:type="character" w:customStyle="1" w:styleId="FooterChar">
    <w:name w:val="Footer Char"/>
    <w:basedOn w:val="DefaultParagraphFont"/>
    <w:link w:val="Footer"/>
    <w:uiPriority w:val="99"/>
    <w:rsid w:val="00A061EE"/>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cat.int/Documents/Recs/compendiopdf-e/2023-17-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cat.int/Documents/Recs/compendiopdf-e/2023-17-e.pdf"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2C78E-1536-4E95-B51D-98522500C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2069</Words>
  <Characters>11799</Characters>
  <Application>Microsoft Office Word</Application>
  <DocSecurity>0</DocSecurity>
  <Lines>98</Lines>
  <Paragraphs>27</Paragraphs>
  <ScaleCrop>false</ScaleCrop>
  <Company/>
  <LinksUpToDate>false</LinksUpToDate>
  <CharactersWithSpaces>13841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Karen Donovan</cp:lastModifiedBy>
  <cp:revision>28</cp:revision>
  <dcterms:created xsi:type="dcterms:W3CDTF">2025-10-14T15:14:00Z</dcterms:created>
  <dcterms:modified xsi:type="dcterms:W3CDTF">2025-10-20T07:31:00Z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2025-06-20T00:00:00Z</vt:filetime>
  </property>
  <property fmtid="{D5CDD505-2E9C-101B-9397-08002B2CF9AE}" pid="3" name="Creator">
    <vt:lpwstr>Microsoft® Word for Microsoft 365</vt:lpwstr>
  </property>
  <property fmtid="{D5CDD505-2E9C-101B-9397-08002B2CF9AE}" pid="4" name="LastSaved">
    <vt:filetime>2025-10-14T00:00:00Z</vt:filetime>
  </property>
  <property fmtid="{D5CDD505-2E9C-101B-9397-08002B2CF9AE}" pid="5" name="Producer">
    <vt:lpwstr>Microsoft® Word for Microsoft 365</vt:lpwstr>
  </property>
</Properties>
</file>