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A639" w14:textId="36868F84" w:rsidR="00643DA9" w:rsidRPr="00332FC6" w:rsidRDefault="00643DA9" w:rsidP="00CF3DA2">
      <w:pPr>
        <w:spacing w:after="0"/>
        <w:jc w:val="right"/>
        <w:rPr>
          <w:rFonts w:ascii="Cambria" w:hAnsi="Cambria"/>
          <w:b/>
          <w:bCs/>
          <w:szCs w:val="20"/>
        </w:rPr>
      </w:pPr>
      <w:bookmarkStart w:id="0" w:name="_Toc164772157"/>
      <w:bookmarkStart w:id="1" w:name="_Toc270688234"/>
      <w:r w:rsidRPr="00332FC6">
        <w:rPr>
          <w:rFonts w:ascii="Cambria" w:hAnsi="Cambria"/>
          <w:b/>
          <w:bCs/>
          <w:szCs w:val="20"/>
        </w:rPr>
        <w:t>Original : anglais</w:t>
      </w:r>
    </w:p>
    <w:p w14:paraId="0FB28A40" w14:textId="77777777" w:rsidR="00643DA9" w:rsidRPr="00332FC6" w:rsidRDefault="00643DA9" w:rsidP="00CF3DA2">
      <w:pPr>
        <w:spacing w:after="0"/>
        <w:jc w:val="right"/>
        <w:rPr>
          <w:rFonts w:ascii="Cambria" w:hAnsi="Cambria"/>
          <w:b/>
          <w:bCs/>
          <w:szCs w:val="20"/>
        </w:rPr>
      </w:pPr>
    </w:p>
    <w:p w14:paraId="28A77DAA" w14:textId="28EFB9AA" w:rsidR="00CF3DA2" w:rsidRPr="00332FC6" w:rsidRDefault="00CF3DA2" w:rsidP="00CF3DA2">
      <w:pPr>
        <w:spacing w:after="0"/>
        <w:jc w:val="right"/>
        <w:rPr>
          <w:rFonts w:ascii="Cambria" w:hAnsi="Cambria"/>
          <w:b/>
          <w:bCs/>
          <w:szCs w:val="20"/>
        </w:rPr>
      </w:pPr>
      <w:r w:rsidRPr="00332FC6">
        <w:rPr>
          <w:rFonts w:ascii="Cambria" w:hAnsi="Cambria"/>
          <w:b/>
          <w:bCs/>
          <w:szCs w:val="20"/>
        </w:rPr>
        <w:t>Appendice 1</w:t>
      </w:r>
    </w:p>
    <w:p w14:paraId="3C8CB375" w14:textId="77777777" w:rsidR="00CF3DA2" w:rsidRPr="00332FC6" w:rsidRDefault="00CF3DA2" w:rsidP="00CF3DA2">
      <w:pPr>
        <w:spacing w:after="0"/>
        <w:jc w:val="right"/>
        <w:rPr>
          <w:rFonts w:ascii="Cambria" w:hAnsi="Cambria"/>
          <w:b/>
          <w:bCs/>
          <w:szCs w:val="20"/>
          <w:lang w:eastAsia="en-GB"/>
        </w:rPr>
      </w:pPr>
    </w:p>
    <w:p w14:paraId="7CCD5B07" w14:textId="0F3A76CF" w:rsidR="00CF3DA2" w:rsidRPr="00332FC6" w:rsidRDefault="00CF3DA2" w:rsidP="00CF3DA2">
      <w:pPr>
        <w:spacing w:after="0"/>
        <w:jc w:val="center"/>
        <w:rPr>
          <w:rFonts w:ascii="Cambria" w:hAnsi="Cambria"/>
          <w:b/>
          <w:bCs/>
          <w:szCs w:val="20"/>
        </w:rPr>
      </w:pPr>
      <w:r w:rsidRPr="00332FC6">
        <w:rPr>
          <w:rFonts w:ascii="Cambria" w:hAnsi="Cambria"/>
          <w:b/>
          <w:bCs/>
          <w:szCs w:val="20"/>
        </w:rPr>
        <w:t xml:space="preserve">Résumé du rapport du programme régional d'observateurs de l’ICCAT pour </w:t>
      </w:r>
      <w:r w:rsidR="00935920" w:rsidRPr="00332FC6">
        <w:rPr>
          <w:rFonts w:ascii="Cambria" w:hAnsi="Cambria"/>
          <w:b/>
          <w:bCs/>
          <w:szCs w:val="20"/>
        </w:rPr>
        <w:t>2024</w:t>
      </w:r>
    </w:p>
    <w:p w14:paraId="6D2A1F57" w14:textId="77777777" w:rsidR="00CF3DA2" w:rsidRPr="00332FC6" w:rsidRDefault="00CF3DA2" w:rsidP="00CF3DA2">
      <w:pPr>
        <w:spacing w:after="0"/>
        <w:jc w:val="center"/>
        <w:rPr>
          <w:rFonts w:ascii="Cambria" w:hAnsi="Cambria"/>
          <w:i/>
          <w:iCs/>
          <w:szCs w:val="20"/>
        </w:rPr>
      </w:pPr>
      <w:r w:rsidRPr="00332FC6">
        <w:rPr>
          <w:rFonts w:ascii="Cambria" w:hAnsi="Cambria"/>
          <w:i/>
          <w:iCs/>
          <w:szCs w:val="20"/>
        </w:rPr>
        <w:t>(Soumis par le consortium chargé de la mise en œuvre du ROP-Transbordement)</w:t>
      </w:r>
    </w:p>
    <w:p w14:paraId="7D93C2DC" w14:textId="77777777" w:rsidR="00CF3DA2" w:rsidRPr="00332FC6" w:rsidRDefault="00CF3DA2" w:rsidP="00CF3DA2">
      <w:pPr>
        <w:spacing w:after="0"/>
        <w:rPr>
          <w:rFonts w:ascii="Cambria" w:hAnsi="Cambria"/>
          <w:szCs w:val="20"/>
        </w:rPr>
      </w:pPr>
    </w:p>
    <w:p w14:paraId="374628C5" w14:textId="77777777" w:rsidR="00AD52FE" w:rsidRPr="00332FC6" w:rsidRDefault="00AD52FE" w:rsidP="00CF3DA2">
      <w:pPr>
        <w:spacing w:after="0"/>
        <w:rPr>
          <w:rFonts w:ascii="Cambria" w:hAnsi="Cambria"/>
          <w:szCs w:val="20"/>
        </w:rPr>
      </w:pPr>
    </w:p>
    <w:p w14:paraId="63741E2E" w14:textId="77777777" w:rsidR="0007404C" w:rsidRPr="00332FC6" w:rsidRDefault="0007404C" w:rsidP="007371EB">
      <w:pPr>
        <w:pStyle w:val="Heading1"/>
        <w:spacing w:after="0"/>
        <w:ind w:left="426" w:hanging="426"/>
        <w:rPr>
          <w:rFonts w:ascii="Cambria" w:hAnsi="Cambria"/>
          <w:sz w:val="20"/>
          <w:szCs w:val="20"/>
        </w:rPr>
      </w:pPr>
      <w:r w:rsidRPr="00332FC6">
        <w:rPr>
          <w:rFonts w:ascii="Cambria" w:hAnsi="Cambria"/>
          <w:sz w:val="20"/>
          <w:szCs w:val="20"/>
        </w:rPr>
        <w:t>Introduction</w:t>
      </w:r>
      <w:bookmarkEnd w:id="0"/>
    </w:p>
    <w:p w14:paraId="465D9BD1" w14:textId="77777777" w:rsidR="00CF3DA2" w:rsidRPr="00332FC6" w:rsidRDefault="00CF3DA2" w:rsidP="00CF3DA2">
      <w:pPr>
        <w:spacing w:after="0"/>
        <w:rPr>
          <w:rFonts w:ascii="Cambria" w:hAnsi="Cambria"/>
          <w:szCs w:val="20"/>
        </w:rPr>
      </w:pPr>
      <w:bookmarkStart w:id="2" w:name="_Ref285794680"/>
    </w:p>
    <w:p w14:paraId="78B6C6F0" w14:textId="4450F3FC" w:rsidR="00F010A6" w:rsidRPr="00332FC6" w:rsidRDefault="00F010A6" w:rsidP="00CF3DA2">
      <w:pPr>
        <w:spacing w:after="0"/>
        <w:rPr>
          <w:rFonts w:ascii="Cambria" w:hAnsi="Cambria"/>
          <w:szCs w:val="20"/>
        </w:rPr>
      </w:pPr>
      <w:r w:rsidRPr="00332FC6">
        <w:rPr>
          <w:rFonts w:ascii="Cambria" w:hAnsi="Cambria"/>
          <w:szCs w:val="20"/>
        </w:rPr>
        <w:t xml:space="preserve">En 2006 l’ICCAT a adopté la </w:t>
      </w:r>
      <w:hyperlink r:id="rId8" w:history="1">
        <w:r w:rsidRPr="00332FC6">
          <w:rPr>
            <w:rStyle w:val="Hyperlink"/>
            <w:rFonts w:ascii="Cambria" w:hAnsi="Cambria"/>
            <w:szCs w:val="20"/>
            <w:u w:val="none"/>
          </w:rPr>
          <w:t>Rec.</w:t>
        </w:r>
      </w:hyperlink>
      <w:hyperlink r:id="rId9" w:history="1">
        <w:r w:rsidRPr="00332FC6">
          <w:rPr>
            <w:rStyle w:val="Hyperlink"/>
            <w:rFonts w:ascii="Cambria" w:hAnsi="Cambria"/>
            <w:szCs w:val="20"/>
            <w:u w:val="none"/>
          </w:rPr>
          <w:t xml:space="preserve"> 06-11</w:t>
        </w:r>
      </w:hyperlink>
      <w:r w:rsidRPr="00332FC6">
        <w:rPr>
          <w:rFonts w:ascii="Cambria" w:hAnsi="Cambria"/>
          <w:szCs w:val="20"/>
        </w:rPr>
        <w:t xml:space="preserve">, récemment été actualisée par la </w:t>
      </w:r>
      <w:hyperlink r:id="rId10" w:history="1">
        <w:r w:rsidRPr="00332FC6">
          <w:rPr>
            <w:rStyle w:val="Hyperlink"/>
            <w:rFonts w:ascii="Cambria" w:hAnsi="Cambria"/>
            <w:szCs w:val="20"/>
            <w:u w:val="none"/>
          </w:rPr>
          <w:t>Rec.</w:t>
        </w:r>
      </w:hyperlink>
      <w:hyperlink r:id="rId11" w:history="1">
        <w:r w:rsidRPr="00332FC6">
          <w:rPr>
            <w:rStyle w:val="Hyperlink"/>
            <w:rFonts w:ascii="Cambria" w:hAnsi="Cambria"/>
            <w:szCs w:val="20"/>
            <w:u w:val="none"/>
          </w:rPr>
          <w:t xml:space="preserve"> 21-15</w:t>
        </w:r>
      </w:hyperlink>
      <w:r w:rsidRPr="00332FC6">
        <w:rPr>
          <w:rFonts w:ascii="Cambria" w:hAnsi="Cambria"/>
          <w:szCs w:val="20"/>
        </w:rPr>
        <w:t xml:space="preserve"> </w:t>
      </w:r>
      <w:r w:rsidR="007E4B81" w:rsidRPr="00332FC6">
        <w:rPr>
          <w:rFonts w:ascii="Cambria" w:hAnsi="Cambria"/>
          <w:szCs w:val="20"/>
        </w:rPr>
        <w:t>en vue d’</w:t>
      </w:r>
      <w:r w:rsidRPr="00332FC6">
        <w:rPr>
          <w:rFonts w:ascii="Cambria" w:hAnsi="Cambria"/>
          <w:szCs w:val="20"/>
        </w:rPr>
        <w:t>établi</w:t>
      </w:r>
      <w:r w:rsidR="007E4B81" w:rsidRPr="00332FC6">
        <w:rPr>
          <w:rFonts w:ascii="Cambria" w:hAnsi="Cambria"/>
          <w:szCs w:val="20"/>
        </w:rPr>
        <w:t>r</w:t>
      </w:r>
      <w:r w:rsidRPr="00332FC6">
        <w:rPr>
          <w:rFonts w:ascii="Cambria" w:hAnsi="Cambria"/>
          <w:szCs w:val="20"/>
        </w:rPr>
        <w:t xml:space="preserve"> un programme pour le transbordement en réponse aux préoccupations suscitées par le fait que les opérations de transbordement en mer constituaient une lacune dans le schéma d’exécution de la Commission. MRAG Ltd et </w:t>
      </w:r>
      <w:proofErr w:type="spellStart"/>
      <w:r w:rsidRPr="00332FC6">
        <w:rPr>
          <w:rFonts w:ascii="Cambria" w:hAnsi="Cambria"/>
          <w:szCs w:val="20"/>
        </w:rPr>
        <w:t>Capricorn</w:t>
      </w:r>
      <w:proofErr w:type="spellEnd"/>
      <w:r w:rsidRPr="00332FC6">
        <w:rPr>
          <w:rFonts w:ascii="Cambria" w:hAnsi="Cambria"/>
          <w:szCs w:val="20"/>
        </w:rPr>
        <w:t xml:space="preserve"> Fisheries Monitoring cc (le « Consortium ») met en œuvre le Programme régional d’observateurs (ROP) depuis son lancement au mois d’avril 2007.</w:t>
      </w:r>
    </w:p>
    <w:p w14:paraId="092C3B61" w14:textId="77777777" w:rsidR="00CF3DA2" w:rsidRPr="00332FC6" w:rsidRDefault="00CF3DA2" w:rsidP="00CF3DA2">
      <w:pPr>
        <w:spacing w:after="0"/>
        <w:rPr>
          <w:rFonts w:ascii="Cambria" w:hAnsi="Cambria"/>
          <w:szCs w:val="20"/>
        </w:rPr>
      </w:pPr>
    </w:p>
    <w:p w14:paraId="16FAEB89" w14:textId="2F575264" w:rsidR="00F010A6" w:rsidRPr="00332FC6" w:rsidRDefault="00F010A6" w:rsidP="00CF3DA2">
      <w:pPr>
        <w:spacing w:after="0"/>
        <w:rPr>
          <w:rFonts w:ascii="Cambria" w:hAnsi="Cambria"/>
          <w:szCs w:val="20"/>
        </w:rPr>
      </w:pPr>
      <w:r w:rsidRPr="00332FC6">
        <w:rPr>
          <w:rFonts w:ascii="Cambria" w:hAnsi="Cambria"/>
          <w:szCs w:val="20"/>
        </w:rPr>
        <w:t xml:space="preserve">Le ROP vise à dissiper les inquiétudes des États membres en ce qui concerne le blanchiment des prises illicites, non réglementées et non déclarées (IUU) </w:t>
      </w:r>
      <w:r w:rsidR="007E4B81" w:rsidRPr="00332FC6">
        <w:rPr>
          <w:rFonts w:ascii="Cambria" w:hAnsi="Cambria"/>
          <w:szCs w:val="20"/>
        </w:rPr>
        <w:t xml:space="preserve">de thons </w:t>
      </w:r>
      <w:r w:rsidRPr="00332FC6">
        <w:rPr>
          <w:rFonts w:ascii="Cambria" w:hAnsi="Cambria"/>
          <w:szCs w:val="20"/>
        </w:rPr>
        <w:t xml:space="preserve">en effectuant un suivi des transbordements en mer </w:t>
      </w:r>
      <w:r w:rsidR="007E4B81" w:rsidRPr="00332FC6">
        <w:rPr>
          <w:rFonts w:ascii="Cambria" w:hAnsi="Cambria"/>
          <w:szCs w:val="20"/>
        </w:rPr>
        <w:t xml:space="preserve">réalisés par les </w:t>
      </w:r>
      <w:r w:rsidRPr="00332FC6">
        <w:rPr>
          <w:rFonts w:ascii="Cambria" w:hAnsi="Cambria"/>
          <w:szCs w:val="20"/>
        </w:rPr>
        <w:t xml:space="preserve">grands palangriers pélagiques (LSPLV) qui opèrent dans la zone de la Convention. La </w:t>
      </w:r>
      <w:hyperlink r:id="rId12" w:history="1">
        <w:r w:rsidRPr="00332FC6">
          <w:rPr>
            <w:rStyle w:val="Hyperlink"/>
            <w:rFonts w:ascii="Cambria" w:hAnsi="Cambria"/>
            <w:szCs w:val="20"/>
            <w:u w:val="none"/>
          </w:rPr>
          <w:t>Rec.</w:t>
        </w:r>
      </w:hyperlink>
      <w:hyperlink r:id="rId13" w:history="1">
        <w:r w:rsidRPr="00332FC6">
          <w:rPr>
            <w:rStyle w:val="Hyperlink"/>
            <w:rFonts w:ascii="Cambria" w:hAnsi="Cambria"/>
            <w:szCs w:val="20"/>
            <w:u w:val="none"/>
          </w:rPr>
          <w:t>21-15</w:t>
        </w:r>
      </w:hyperlink>
      <w:r w:rsidRPr="00332FC6">
        <w:rPr>
          <w:rFonts w:ascii="Cambria" w:hAnsi="Cambria"/>
          <w:szCs w:val="20"/>
        </w:rPr>
        <w:t xml:space="preserve"> stipule que tous les thonidés, espèces apparentées et autres espèces capturés en association avec ces espèces dans la zone de la Convention doivent être transbordées dans un port. Toutefois, les transbordements en mer peuvent être autorisés par les Parties contractantes sous réserve que le navire de transport (CV) soit équipé de VMS et ait à bord un observateur formé de l’ICCAT pour surveiller le processus.</w:t>
      </w:r>
    </w:p>
    <w:p w14:paraId="5DD9ED30" w14:textId="77777777" w:rsidR="00CF3DA2" w:rsidRPr="00332FC6" w:rsidRDefault="00CF3DA2" w:rsidP="00CF3DA2">
      <w:pPr>
        <w:spacing w:after="0"/>
        <w:rPr>
          <w:rFonts w:ascii="Cambria" w:hAnsi="Cambria"/>
          <w:szCs w:val="20"/>
        </w:rPr>
      </w:pPr>
    </w:p>
    <w:p w14:paraId="134858FE" w14:textId="77777777" w:rsidR="00CF3DA2" w:rsidRPr="00332FC6" w:rsidRDefault="00CF3DA2" w:rsidP="00CF3DA2">
      <w:pPr>
        <w:spacing w:after="0"/>
        <w:rPr>
          <w:rFonts w:ascii="Cambria" w:hAnsi="Cambria"/>
          <w:szCs w:val="20"/>
        </w:rPr>
      </w:pPr>
    </w:p>
    <w:p w14:paraId="516DBDAD" w14:textId="2B40A90F" w:rsidR="00CF3DA2" w:rsidRPr="00332FC6" w:rsidRDefault="008F07AB" w:rsidP="007371EB">
      <w:pPr>
        <w:pStyle w:val="Heading1"/>
        <w:spacing w:after="0"/>
        <w:ind w:left="426" w:hanging="426"/>
        <w:rPr>
          <w:rFonts w:ascii="Cambria" w:hAnsi="Cambria"/>
          <w:sz w:val="20"/>
          <w:szCs w:val="20"/>
        </w:rPr>
      </w:pPr>
      <w:bookmarkStart w:id="3" w:name="_Toc432691826"/>
      <w:bookmarkStart w:id="4" w:name="_Toc432691827"/>
      <w:bookmarkStart w:id="5" w:name="_Toc164772158"/>
      <w:bookmarkEnd w:id="2"/>
      <w:bookmarkEnd w:id="3"/>
      <w:bookmarkEnd w:id="4"/>
      <w:r w:rsidRPr="00332FC6">
        <w:rPr>
          <w:rFonts w:ascii="Cambria" w:hAnsi="Cambria"/>
          <w:sz w:val="20"/>
          <w:szCs w:val="20"/>
        </w:rPr>
        <w:t>Déploiements</w:t>
      </w:r>
      <w:bookmarkEnd w:id="5"/>
    </w:p>
    <w:p w14:paraId="0C473604" w14:textId="77777777" w:rsidR="00CF3DA2" w:rsidRPr="00332FC6" w:rsidRDefault="00CF3DA2" w:rsidP="00CF3DA2">
      <w:pPr>
        <w:spacing w:after="0"/>
        <w:rPr>
          <w:rFonts w:ascii="Cambria" w:hAnsi="Cambria"/>
          <w:szCs w:val="20"/>
        </w:rPr>
      </w:pPr>
    </w:p>
    <w:p w14:paraId="1C461247" w14:textId="150DC687" w:rsidR="006B4A7C" w:rsidRPr="00332FC6" w:rsidRDefault="00BC23A6" w:rsidP="00CF3DA2">
      <w:pPr>
        <w:spacing w:after="0"/>
        <w:rPr>
          <w:rFonts w:ascii="Cambria" w:hAnsi="Cambria"/>
          <w:szCs w:val="20"/>
        </w:rPr>
      </w:pPr>
      <w:r w:rsidRPr="00332FC6">
        <w:rPr>
          <w:rFonts w:ascii="Cambria" w:hAnsi="Cambria"/>
          <w:szCs w:val="20"/>
        </w:rPr>
        <w:t>Ce rapport présente un résumé de la 1</w:t>
      </w:r>
      <w:r w:rsidR="00DE77CC" w:rsidRPr="00332FC6">
        <w:rPr>
          <w:rFonts w:ascii="Cambria" w:hAnsi="Cambria"/>
          <w:szCs w:val="20"/>
        </w:rPr>
        <w:t>8</w:t>
      </w:r>
      <w:r w:rsidRPr="00332FC6">
        <w:rPr>
          <w:rFonts w:ascii="Cambria" w:hAnsi="Cambria"/>
          <w:szCs w:val="20"/>
          <w:vertAlign w:val="superscript"/>
        </w:rPr>
        <w:t>ème</w:t>
      </w:r>
      <w:r w:rsidRPr="00332FC6">
        <w:rPr>
          <w:rFonts w:ascii="Cambria" w:hAnsi="Cambria"/>
          <w:szCs w:val="20"/>
        </w:rPr>
        <w:t xml:space="preserve"> année du ROP, couvrant les transbordements qui ont eu lieu entre le 1</w:t>
      </w:r>
      <w:r w:rsidRPr="00332FC6">
        <w:rPr>
          <w:rFonts w:ascii="Cambria" w:hAnsi="Cambria"/>
          <w:szCs w:val="20"/>
          <w:vertAlign w:val="superscript"/>
        </w:rPr>
        <w:t>er</w:t>
      </w:r>
      <w:r w:rsidR="00A4433D" w:rsidRPr="00332FC6">
        <w:rPr>
          <w:rFonts w:ascii="Cambria" w:hAnsi="Cambria"/>
          <w:szCs w:val="20"/>
        </w:rPr>
        <w:t xml:space="preserve"> </w:t>
      </w:r>
      <w:r w:rsidRPr="00332FC6">
        <w:rPr>
          <w:rFonts w:ascii="Cambria" w:hAnsi="Cambria"/>
          <w:szCs w:val="20"/>
        </w:rPr>
        <w:t>janvier 202</w:t>
      </w:r>
      <w:r w:rsidR="00DE77CC" w:rsidRPr="00332FC6">
        <w:rPr>
          <w:rFonts w:ascii="Cambria" w:hAnsi="Cambria"/>
          <w:szCs w:val="20"/>
        </w:rPr>
        <w:t>4</w:t>
      </w:r>
      <w:r w:rsidRPr="00332FC6">
        <w:rPr>
          <w:rFonts w:ascii="Cambria" w:hAnsi="Cambria"/>
          <w:szCs w:val="20"/>
        </w:rPr>
        <w:t xml:space="preserve"> et le 31 décembre 202</w:t>
      </w:r>
      <w:r w:rsidR="00DE77CC" w:rsidRPr="00332FC6">
        <w:rPr>
          <w:rFonts w:ascii="Cambria" w:hAnsi="Cambria"/>
          <w:szCs w:val="20"/>
        </w:rPr>
        <w:t>4</w:t>
      </w:r>
      <w:r w:rsidRPr="00332FC6">
        <w:rPr>
          <w:rFonts w:ascii="Cambria" w:hAnsi="Cambria"/>
          <w:szCs w:val="20"/>
        </w:rPr>
        <w:t xml:space="preserve">. Il couvre les transbordements dans le cadre des déploiements </w:t>
      </w:r>
      <w:r w:rsidRPr="00332FC6">
        <w:rPr>
          <w:rFonts w:ascii="Cambria" w:hAnsi="Cambria"/>
          <w:color w:val="000000"/>
          <w:szCs w:val="20"/>
        </w:rPr>
        <w:t>2</w:t>
      </w:r>
      <w:r w:rsidR="005906D5" w:rsidRPr="00332FC6">
        <w:rPr>
          <w:rFonts w:ascii="Cambria" w:hAnsi="Cambria"/>
          <w:color w:val="000000"/>
          <w:szCs w:val="20"/>
        </w:rPr>
        <w:t>88</w:t>
      </w:r>
      <w:r w:rsidRPr="00332FC6">
        <w:rPr>
          <w:rFonts w:ascii="Cambria" w:hAnsi="Cambria"/>
          <w:color w:val="000000"/>
          <w:szCs w:val="20"/>
        </w:rPr>
        <w:t>/2</w:t>
      </w:r>
      <w:r w:rsidR="00B0321A" w:rsidRPr="00332FC6">
        <w:rPr>
          <w:rFonts w:ascii="Cambria" w:hAnsi="Cambria"/>
          <w:color w:val="000000"/>
          <w:szCs w:val="20"/>
        </w:rPr>
        <w:t>3</w:t>
      </w:r>
      <w:r w:rsidRPr="00332FC6">
        <w:rPr>
          <w:rFonts w:ascii="Cambria" w:hAnsi="Cambria"/>
          <w:color w:val="000000"/>
          <w:szCs w:val="20"/>
        </w:rPr>
        <w:t xml:space="preserve"> à </w:t>
      </w:r>
      <w:r w:rsidR="00B0321A" w:rsidRPr="00332FC6">
        <w:rPr>
          <w:rFonts w:ascii="Cambria" w:hAnsi="Cambria"/>
          <w:color w:val="000000"/>
          <w:szCs w:val="20"/>
        </w:rPr>
        <w:t>300</w:t>
      </w:r>
      <w:r w:rsidRPr="00332FC6">
        <w:rPr>
          <w:rFonts w:ascii="Cambria" w:hAnsi="Cambria"/>
          <w:color w:val="000000"/>
          <w:szCs w:val="20"/>
        </w:rPr>
        <w:t>/2</w:t>
      </w:r>
      <w:r w:rsidR="00B0321A" w:rsidRPr="00332FC6">
        <w:rPr>
          <w:rFonts w:ascii="Cambria" w:hAnsi="Cambria"/>
          <w:color w:val="000000"/>
          <w:szCs w:val="20"/>
        </w:rPr>
        <w:t>4</w:t>
      </w:r>
      <w:r w:rsidRPr="00332FC6">
        <w:rPr>
          <w:rFonts w:ascii="Cambria" w:hAnsi="Cambria"/>
          <w:color w:val="000000"/>
          <w:szCs w:val="20"/>
        </w:rPr>
        <w:t>.</w:t>
      </w:r>
      <w:r w:rsidRPr="00332FC6">
        <w:rPr>
          <w:rFonts w:ascii="Cambria" w:hAnsi="Cambria"/>
          <w:szCs w:val="20"/>
        </w:rPr>
        <w:t xml:space="preserve"> </w:t>
      </w:r>
      <w:r w:rsidR="00B0321A" w:rsidRPr="00332FC6">
        <w:rPr>
          <w:rFonts w:ascii="Cambria" w:hAnsi="Cambria"/>
          <w:szCs w:val="20"/>
        </w:rPr>
        <w:t xml:space="preserve">Un déploiement (290/24) a été annulé. </w:t>
      </w:r>
      <w:r w:rsidRPr="00332FC6">
        <w:rPr>
          <w:rFonts w:ascii="Cambria" w:hAnsi="Cambria"/>
          <w:szCs w:val="20"/>
        </w:rPr>
        <w:t>Les chiffres comprennent tous les déploiements, transbordements de navires, poissons transbordés et PNC déclarées au cours de cette période.</w:t>
      </w:r>
    </w:p>
    <w:p w14:paraId="6A988CAC" w14:textId="77777777" w:rsidR="00CF3DA2" w:rsidRPr="00332FC6" w:rsidRDefault="00CF3DA2" w:rsidP="00CF3DA2">
      <w:pPr>
        <w:spacing w:after="0"/>
        <w:rPr>
          <w:rFonts w:ascii="Cambria" w:hAnsi="Cambria"/>
          <w:i/>
          <w:iCs/>
          <w:szCs w:val="20"/>
        </w:rPr>
      </w:pPr>
    </w:p>
    <w:p w14:paraId="0A6DF113" w14:textId="77777777" w:rsidR="00683031" w:rsidRPr="00332FC6" w:rsidRDefault="008F07AB" w:rsidP="00CF3DA2">
      <w:pPr>
        <w:pStyle w:val="Heading2"/>
        <w:spacing w:after="0"/>
        <w:ind w:left="426" w:hanging="426"/>
        <w:rPr>
          <w:rFonts w:ascii="Cambria" w:hAnsi="Cambria"/>
          <w:i/>
          <w:iCs/>
          <w:sz w:val="20"/>
          <w:szCs w:val="20"/>
        </w:rPr>
      </w:pPr>
      <w:bookmarkStart w:id="6" w:name="_Toc52379443"/>
      <w:bookmarkStart w:id="7" w:name="_Toc432691829"/>
      <w:bookmarkStart w:id="8" w:name="_Toc164772159"/>
      <w:bookmarkEnd w:id="6"/>
      <w:bookmarkEnd w:id="7"/>
      <w:r w:rsidRPr="00332FC6">
        <w:rPr>
          <w:rFonts w:ascii="Cambria" w:hAnsi="Cambria"/>
          <w:i/>
          <w:iCs/>
          <w:sz w:val="20"/>
          <w:szCs w:val="20"/>
        </w:rPr>
        <w:t>Résumé des déploiements</w:t>
      </w:r>
      <w:bookmarkEnd w:id="8"/>
    </w:p>
    <w:p w14:paraId="2FB363A8" w14:textId="77777777" w:rsidR="00CF3DA2" w:rsidRPr="00332FC6" w:rsidRDefault="00CF3DA2" w:rsidP="00CF3DA2">
      <w:pPr>
        <w:keepNext/>
        <w:keepLines/>
        <w:spacing w:after="0"/>
        <w:rPr>
          <w:rFonts w:ascii="Cambria" w:hAnsi="Cambria"/>
          <w:szCs w:val="20"/>
        </w:rPr>
      </w:pPr>
    </w:p>
    <w:p w14:paraId="36C61DCD" w14:textId="5A6F08B9" w:rsidR="008B7B57" w:rsidRPr="00332FC6" w:rsidRDefault="00BC1C97" w:rsidP="00CF3DA2">
      <w:pPr>
        <w:keepNext/>
        <w:keepLines/>
        <w:spacing w:after="0"/>
        <w:rPr>
          <w:rFonts w:ascii="Cambria" w:hAnsi="Cambria"/>
          <w:szCs w:val="20"/>
        </w:rPr>
      </w:pPr>
      <w:r w:rsidRPr="00332FC6">
        <w:rPr>
          <w:rFonts w:ascii="Cambria" w:hAnsi="Cambria"/>
          <w:szCs w:val="20"/>
        </w:rPr>
        <w:t>Au total, 3</w:t>
      </w:r>
      <w:r w:rsidR="00BE785A" w:rsidRPr="00332FC6">
        <w:rPr>
          <w:rFonts w:ascii="Cambria" w:hAnsi="Cambria"/>
          <w:szCs w:val="20"/>
        </w:rPr>
        <w:t>29</w:t>
      </w:r>
      <w:r w:rsidRPr="00332FC6">
        <w:rPr>
          <w:rFonts w:ascii="Cambria" w:hAnsi="Cambria"/>
          <w:szCs w:val="20"/>
        </w:rPr>
        <w:t xml:space="preserve"> transbordements en mer ont eu lieu au cours de 1</w:t>
      </w:r>
      <w:r w:rsidR="00BE785A" w:rsidRPr="00332FC6">
        <w:rPr>
          <w:rFonts w:ascii="Cambria" w:hAnsi="Cambria"/>
          <w:szCs w:val="20"/>
        </w:rPr>
        <w:t>2</w:t>
      </w:r>
      <w:r w:rsidRPr="00332FC6">
        <w:rPr>
          <w:rFonts w:ascii="Cambria" w:hAnsi="Cambria"/>
          <w:szCs w:val="20"/>
        </w:rPr>
        <w:t xml:space="preserve"> marées et ont tous été surveillés, représentant </w:t>
      </w:r>
      <w:r w:rsidR="00BE785A" w:rsidRPr="00332FC6">
        <w:rPr>
          <w:rFonts w:ascii="Cambria" w:hAnsi="Cambria"/>
          <w:szCs w:val="20"/>
        </w:rPr>
        <w:t>675</w:t>
      </w:r>
      <w:r w:rsidRPr="00332FC6">
        <w:rPr>
          <w:rFonts w:ascii="Cambria" w:hAnsi="Cambria"/>
          <w:szCs w:val="20"/>
        </w:rPr>
        <w:t xml:space="preserve"> jours en mer avec une durée moyenne des déploiements de 56 jours. Le poids total des poissons observés qui étaient transbordés au cours de cette période s’est élevé à 2</w:t>
      </w:r>
      <w:r w:rsidR="000A16EE" w:rsidRPr="00332FC6">
        <w:rPr>
          <w:rFonts w:ascii="Cambria" w:hAnsi="Cambria"/>
          <w:szCs w:val="20"/>
        </w:rPr>
        <w:t>4</w:t>
      </w:r>
      <w:r w:rsidRPr="00332FC6">
        <w:rPr>
          <w:rFonts w:ascii="Cambria" w:hAnsi="Cambria"/>
          <w:szCs w:val="20"/>
        </w:rPr>
        <w:t>.</w:t>
      </w:r>
      <w:r w:rsidR="000A16EE" w:rsidRPr="00332FC6">
        <w:rPr>
          <w:rFonts w:ascii="Cambria" w:hAnsi="Cambria"/>
          <w:szCs w:val="20"/>
        </w:rPr>
        <w:t>503</w:t>
      </w:r>
      <w:r w:rsidRPr="00332FC6">
        <w:rPr>
          <w:rFonts w:ascii="Cambria" w:hAnsi="Cambria"/>
          <w:szCs w:val="20"/>
        </w:rPr>
        <w:t>,3</w:t>
      </w:r>
      <w:r w:rsidR="000A16EE" w:rsidRPr="00332FC6">
        <w:rPr>
          <w:rFonts w:ascii="Cambria" w:hAnsi="Cambria"/>
          <w:szCs w:val="20"/>
        </w:rPr>
        <w:t>23</w:t>
      </w:r>
      <w:r w:rsidRPr="00332FC6">
        <w:rPr>
          <w:rFonts w:ascii="Cambria" w:hAnsi="Cambria"/>
          <w:szCs w:val="20"/>
        </w:rPr>
        <w:t xml:space="preserve"> t. Le </w:t>
      </w:r>
      <w:r w:rsidR="00F010A6" w:rsidRPr="00332FC6">
        <w:rPr>
          <w:rFonts w:ascii="Cambria" w:hAnsi="Cambria"/>
          <w:b/>
          <w:szCs w:val="20"/>
        </w:rPr>
        <w:fldChar w:fldCharType="begin"/>
      </w:r>
      <w:r w:rsidR="00F010A6" w:rsidRPr="00332FC6">
        <w:rPr>
          <w:rFonts w:ascii="Cambria" w:hAnsi="Cambria"/>
          <w:b/>
          <w:szCs w:val="20"/>
        </w:rPr>
        <w:instrText xml:space="preserve"> REF _Ref432419074 \h </w:instrText>
      </w:r>
      <w:r w:rsidRPr="00332FC6">
        <w:rPr>
          <w:rFonts w:ascii="Cambria" w:hAnsi="Cambria"/>
          <w:b/>
          <w:szCs w:val="20"/>
        </w:rPr>
        <w:instrText xml:space="preserve"> \* MERGEFORMAT </w:instrText>
      </w:r>
      <w:r w:rsidR="00F010A6" w:rsidRPr="00332FC6">
        <w:rPr>
          <w:rFonts w:ascii="Cambria" w:hAnsi="Cambria"/>
          <w:b/>
          <w:szCs w:val="20"/>
        </w:rPr>
      </w:r>
      <w:r w:rsidR="00F010A6" w:rsidRPr="00332FC6">
        <w:rPr>
          <w:rFonts w:ascii="Cambria" w:hAnsi="Cambria"/>
          <w:b/>
          <w:szCs w:val="20"/>
        </w:rPr>
        <w:fldChar w:fldCharType="separate"/>
      </w:r>
      <w:r w:rsidR="00571C66" w:rsidRPr="00332FC6">
        <w:rPr>
          <w:rFonts w:ascii="Cambria" w:hAnsi="Cambria"/>
          <w:b/>
          <w:szCs w:val="20"/>
        </w:rPr>
        <w:t xml:space="preserve">Tableau </w:t>
      </w:r>
      <w:r w:rsidR="00571C66" w:rsidRPr="00332FC6">
        <w:rPr>
          <w:rFonts w:ascii="Cambria" w:hAnsi="Cambria"/>
          <w:b/>
          <w:noProof/>
          <w:szCs w:val="20"/>
        </w:rPr>
        <w:t>1</w:t>
      </w:r>
      <w:r w:rsidR="00F010A6" w:rsidRPr="00332FC6">
        <w:rPr>
          <w:rFonts w:ascii="Cambria" w:hAnsi="Cambria"/>
          <w:b/>
          <w:szCs w:val="20"/>
        </w:rPr>
        <w:fldChar w:fldCharType="end"/>
      </w:r>
      <w:r w:rsidRPr="00332FC6">
        <w:rPr>
          <w:rFonts w:ascii="Cambria" w:hAnsi="Cambria"/>
          <w:szCs w:val="20"/>
        </w:rPr>
        <w:t xml:space="preserve"> inclut un résumé des chiffres clés de tous les déploiements.</w:t>
      </w:r>
    </w:p>
    <w:p w14:paraId="5CF4CFA4" w14:textId="77777777" w:rsidR="00CF3DA2" w:rsidRPr="00332FC6" w:rsidRDefault="00CF3DA2" w:rsidP="00CF3DA2">
      <w:pPr>
        <w:keepNext/>
        <w:keepLines/>
        <w:spacing w:after="0"/>
        <w:rPr>
          <w:rFonts w:ascii="Cambria" w:hAnsi="Cambria"/>
          <w:color w:val="000000"/>
          <w:szCs w:val="20"/>
        </w:rPr>
      </w:pPr>
    </w:p>
    <w:p w14:paraId="454FD267" w14:textId="1509B03B" w:rsidR="008F37E9" w:rsidRPr="00332FC6" w:rsidRDefault="00F010A6" w:rsidP="008F38F1">
      <w:pPr>
        <w:spacing w:after="0"/>
        <w:rPr>
          <w:rFonts w:ascii="Cambria" w:hAnsi="Cambria"/>
          <w:szCs w:val="20"/>
        </w:rPr>
      </w:pPr>
      <w:r w:rsidRPr="00332FC6">
        <w:rPr>
          <w:rFonts w:ascii="Cambria" w:hAnsi="Cambria"/>
          <w:szCs w:val="20"/>
        </w:rPr>
        <w:t>Sur les 346 transbordements, 4</w:t>
      </w:r>
      <w:r w:rsidR="00865C24" w:rsidRPr="00332FC6">
        <w:rPr>
          <w:rFonts w:ascii="Cambria" w:hAnsi="Cambria"/>
          <w:szCs w:val="20"/>
        </w:rPr>
        <w:t>2</w:t>
      </w:r>
      <w:r w:rsidRPr="00332FC6">
        <w:rPr>
          <w:rFonts w:ascii="Cambria" w:hAnsi="Cambria"/>
          <w:szCs w:val="20"/>
        </w:rPr>
        <w:t>,</w:t>
      </w:r>
      <w:r w:rsidR="00865C24" w:rsidRPr="00332FC6">
        <w:rPr>
          <w:rFonts w:ascii="Cambria" w:hAnsi="Cambria"/>
          <w:szCs w:val="20"/>
        </w:rPr>
        <w:t>55</w:t>
      </w:r>
      <w:r w:rsidR="00ED06C2" w:rsidRPr="00332FC6">
        <w:rPr>
          <w:rFonts w:ascii="Cambria" w:hAnsi="Cambria"/>
          <w:szCs w:val="20"/>
        </w:rPr>
        <w:t> </w:t>
      </w:r>
      <w:r w:rsidRPr="00332FC6">
        <w:rPr>
          <w:rFonts w:ascii="Cambria" w:hAnsi="Cambria"/>
          <w:szCs w:val="20"/>
        </w:rPr>
        <w:t>% provenaient de navires sous pavillon du Taipei chinois, 2</w:t>
      </w:r>
      <w:r w:rsidR="00B5159B" w:rsidRPr="00332FC6">
        <w:rPr>
          <w:rFonts w:ascii="Cambria" w:hAnsi="Cambria"/>
          <w:szCs w:val="20"/>
        </w:rPr>
        <w:t>7</w:t>
      </w:r>
      <w:r w:rsidRPr="00332FC6">
        <w:rPr>
          <w:rFonts w:ascii="Cambria" w:hAnsi="Cambria"/>
          <w:szCs w:val="20"/>
        </w:rPr>
        <w:t>,</w:t>
      </w:r>
      <w:r w:rsidR="00B5159B" w:rsidRPr="00332FC6">
        <w:rPr>
          <w:rFonts w:ascii="Cambria" w:hAnsi="Cambria"/>
          <w:szCs w:val="20"/>
        </w:rPr>
        <w:t>9</w:t>
      </w:r>
      <w:r w:rsidRPr="00332FC6">
        <w:rPr>
          <w:rFonts w:ascii="Cambria" w:hAnsi="Cambria"/>
          <w:szCs w:val="20"/>
        </w:rPr>
        <w:t>6% de navires sous pavillon japonais, 2</w:t>
      </w:r>
      <w:r w:rsidR="00B5159B" w:rsidRPr="00332FC6">
        <w:rPr>
          <w:rFonts w:ascii="Cambria" w:hAnsi="Cambria"/>
          <w:szCs w:val="20"/>
        </w:rPr>
        <w:t>6</w:t>
      </w:r>
      <w:r w:rsidRPr="00332FC6">
        <w:rPr>
          <w:rFonts w:ascii="Cambria" w:hAnsi="Cambria"/>
          <w:szCs w:val="20"/>
        </w:rPr>
        <w:t>,</w:t>
      </w:r>
      <w:r w:rsidR="008C7B19" w:rsidRPr="00332FC6">
        <w:rPr>
          <w:rFonts w:ascii="Cambria" w:hAnsi="Cambria"/>
          <w:szCs w:val="20"/>
        </w:rPr>
        <w:t>14</w:t>
      </w:r>
      <w:r w:rsidRPr="00332FC6">
        <w:rPr>
          <w:rFonts w:ascii="Cambria" w:hAnsi="Cambria"/>
          <w:szCs w:val="20"/>
        </w:rPr>
        <w:t xml:space="preserve">% de navires sous pavillon chinois et </w:t>
      </w:r>
      <w:r w:rsidR="008C7B19" w:rsidRPr="00332FC6">
        <w:rPr>
          <w:rFonts w:ascii="Cambria" w:hAnsi="Cambria"/>
          <w:szCs w:val="20"/>
        </w:rPr>
        <w:t>2</w:t>
      </w:r>
      <w:r w:rsidRPr="00332FC6">
        <w:rPr>
          <w:rFonts w:ascii="Cambria" w:hAnsi="Cambria"/>
          <w:szCs w:val="20"/>
        </w:rPr>
        <w:t>,</w:t>
      </w:r>
      <w:r w:rsidR="008C7B19" w:rsidRPr="00332FC6">
        <w:rPr>
          <w:rFonts w:ascii="Cambria" w:hAnsi="Cambria"/>
          <w:szCs w:val="20"/>
        </w:rPr>
        <w:t>13</w:t>
      </w:r>
      <w:r w:rsidRPr="00332FC6">
        <w:rPr>
          <w:rFonts w:ascii="Cambria" w:hAnsi="Cambria"/>
          <w:szCs w:val="20"/>
        </w:rPr>
        <w:t xml:space="preserve">% de navires sous pavillon coréen </w:t>
      </w:r>
      <w:r w:rsidR="005D352A" w:rsidRPr="00332FC6">
        <w:rPr>
          <w:rFonts w:ascii="Cambria" w:hAnsi="Cambria"/>
          <w:szCs w:val="20"/>
        </w:rPr>
        <w:t xml:space="preserve">et 1,22% </w:t>
      </w:r>
      <w:r w:rsidR="008B4A26" w:rsidRPr="00332FC6">
        <w:rPr>
          <w:rFonts w:ascii="Cambria" w:hAnsi="Cambria"/>
          <w:szCs w:val="20"/>
        </w:rPr>
        <w:t xml:space="preserve">de navires sous pavillon namibien </w:t>
      </w:r>
      <w:r w:rsidRPr="00332FC6">
        <w:rPr>
          <w:rFonts w:ascii="Cambria" w:hAnsi="Cambria"/>
          <w:szCs w:val="20"/>
        </w:rPr>
        <w:t>(</w:t>
      </w:r>
      <w:r w:rsidR="00E205A3" w:rsidRPr="00332FC6">
        <w:rPr>
          <w:rFonts w:ascii="Cambria" w:hAnsi="Cambria"/>
          <w:b/>
          <w:szCs w:val="20"/>
        </w:rPr>
        <w:fldChar w:fldCharType="begin"/>
      </w:r>
      <w:r w:rsidR="00E205A3" w:rsidRPr="00332FC6">
        <w:rPr>
          <w:rFonts w:ascii="Cambria" w:hAnsi="Cambria"/>
          <w:b/>
          <w:szCs w:val="20"/>
        </w:rPr>
        <w:instrText xml:space="preserve"> REF _Ref494290531 \h </w:instrText>
      </w:r>
      <w:r w:rsidR="00CF3DA2" w:rsidRPr="00332FC6">
        <w:rPr>
          <w:rFonts w:ascii="Cambria" w:hAnsi="Cambria"/>
          <w:b/>
          <w:szCs w:val="20"/>
        </w:rPr>
        <w:instrText xml:space="preserve"> \* MERGEFORMAT </w:instrText>
      </w:r>
      <w:r w:rsidR="00E205A3" w:rsidRPr="00332FC6">
        <w:rPr>
          <w:rFonts w:ascii="Cambria" w:hAnsi="Cambria"/>
          <w:b/>
          <w:szCs w:val="20"/>
        </w:rPr>
      </w:r>
      <w:r w:rsidR="00E205A3" w:rsidRPr="00332FC6">
        <w:rPr>
          <w:rFonts w:ascii="Cambria" w:hAnsi="Cambria"/>
          <w:b/>
          <w:szCs w:val="20"/>
        </w:rPr>
        <w:fldChar w:fldCharType="separate"/>
      </w:r>
      <w:r w:rsidR="00571C66" w:rsidRPr="00332FC6">
        <w:rPr>
          <w:rFonts w:ascii="Cambria" w:hAnsi="Cambria"/>
          <w:b/>
          <w:szCs w:val="20"/>
        </w:rPr>
        <w:t>Figure 1</w:t>
      </w:r>
      <w:r w:rsidR="00E205A3" w:rsidRPr="00332FC6">
        <w:rPr>
          <w:rFonts w:ascii="Cambria" w:hAnsi="Cambria"/>
          <w:b/>
          <w:szCs w:val="20"/>
        </w:rPr>
        <w:fldChar w:fldCharType="end"/>
      </w:r>
      <w:r w:rsidRPr="00332FC6">
        <w:rPr>
          <w:rFonts w:ascii="Cambria" w:hAnsi="Cambria"/>
          <w:szCs w:val="20"/>
        </w:rPr>
        <w:t xml:space="preserve">). La </w:t>
      </w:r>
      <w:r w:rsidR="00FE4C5D" w:rsidRPr="00332FC6">
        <w:rPr>
          <w:rFonts w:ascii="Cambria" w:hAnsi="Cambria"/>
          <w:b/>
          <w:szCs w:val="20"/>
        </w:rPr>
        <w:fldChar w:fldCharType="begin"/>
      </w:r>
      <w:r w:rsidR="00FE4C5D" w:rsidRPr="00332FC6">
        <w:rPr>
          <w:rFonts w:ascii="Cambria" w:hAnsi="Cambria"/>
          <w:b/>
          <w:szCs w:val="20"/>
        </w:rPr>
        <w:instrText xml:space="preserve"> REF _Ref52217651 \h </w:instrText>
      </w:r>
      <w:r w:rsidR="00CF3DA2" w:rsidRPr="00332FC6">
        <w:rPr>
          <w:rFonts w:ascii="Cambria" w:hAnsi="Cambria"/>
          <w:b/>
          <w:szCs w:val="20"/>
        </w:rPr>
        <w:instrText xml:space="preserve"> \* MERGEFORMAT </w:instrText>
      </w:r>
      <w:r w:rsidR="00FE4C5D" w:rsidRPr="00332FC6">
        <w:rPr>
          <w:rFonts w:ascii="Cambria" w:hAnsi="Cambria"/>
          <w:b/>
          <w:szCs w:val="20"/>
        </w:rPr>
      </w:r>
      <w:r w:rsidR="00FE4C5D" w:rsidRPr="00332FC6">
        <w:rPr>
          <w:rFonts w:ascii="Cambria" w:hAnsi="Cambria"/>
          <w:b/>
          <w:szCs w:val="20"/>
        </w:rPr>
        <w:fldChar w:fldCharType="separate"/>
      </w:r>
      <w:r w:rsidR="00571C66" w:rsidRPr="00332FC6">
        <w:rPr>
          <w:rFonts w:ascii="Cambria" w:hAnsi="Cambria"/>
          <w:b/>
          <w:szCs w:val="20"/>
        </w:rPr>
        <w:t>Figure 2</w:t>
      </w:r>
      <w:r w:rsidR="00FE4C5D" w:rsidRPr="00332FC6">
        <w:rPr>
          <w:rFonts w:ascii="Cambria" w:hAnsi="Cambria"/>
          <w:b/>
          <w:szCs w:val="20"/>
        </w:rPr>
        <w:fldChar w:fldCharType="end"/>
      </w:r>
      <w:r w:rsidRPr="00332FC6">
        <w:rPr>
          <w:rFonts w:ascii="Cambria" w:hAnsi="Cambria"/>
          <w:szCs w:val="20"/>
        </w:rPr>
        <w:t xml:space="preserve"> illustre l’emplacement des transbordements réalisés par les navires dans le cadre du ROP. Les transbordements étaient principalement situés dans l'Atlantique central le long de l’équateur, dont un grand nombre autour de la ZEE de l'île de l'Ascension, et se répartissaient tout au long de la côte occidentale de l'Afrique.</w:t>
      </w:r>
    </w:p>
    <w:p w14:paraId="43F28E96" w14:textId="77777777" w:rsidR="006E7736" w:rsidRPr="00332FC6" w:rsidRDefault="006E7736" w:rsidP="00CF3DA2">
      <w:pPr>
        <w:keepNext/>
        <w:keepLines/>
        <w:spacing w:after="0"/>
        <w:rPr>
          <w:rFonts w:ascii="Cambria" w:hAnsi="Cambria"/>
          <w:szCs w:val="20"/>
        </w:rPr>
      </w:pPr>
    </w:p>
    <w:p w14:paraId="6568FE75" w14:textId="77777777" w:rsidR="006E7736" w:rsidRPr="00332FC6" w:rsidRDefault="006E7736" w:rsidP="00CF3DA2">
      <w:pPr>
        <w:keepNext/>
        <w:keepLines/>
        <w:spacing w:after="0"/>
        <w:rPr>
          <w:rFonts w:ascii="Cambria" w:hAnsi="Cambria"/>
          <w:szCs w:val="20"/>
        </w:rPr>
        <w:sectPr w:rsidR="006E7736" w:rsidRPr="00332FC6" w:rsidSect="00CF3DA2">
          <w:headerReference w:type="default" r:id="rId14"/>
          <w:footerReference w:type="default" r:id="rId15"/>
          <w:pgSz w:w="11906" w:h="16838" w:code="9"/>
          <w:pgMar w:top="1418" w:right="1418" w:bottom="1418" w:left="1418" w:header="851" w:footer="1134" w:gutter="0"/>
          <w:pgNumType w:start="1"/>
          <w:cols w:space="708"/>
          <w:docGrid w:linePitch="360"/>
        </w:sectPr>
      </w:pPr>
    </w:p>
    <w:p w14:paraId="1DE41B4A" w14:textId="5365F468" w:rsidR="00F010A6" w:rsidRPr="00332FC6" w:rsidRDefault="00F010A6" w:rsidP="00CF3DA2">
      <w:pPr>
        <w:keepNext/>
        <w:spacing w:after="0"/>
        <w:rPr>
          <w:rFonts w:ascii="Cambria" w:hAnsi="Cambria"/>
          <w:bCs/>
          <w:szCs w:val="20"/>
        </w:rPr>
      </w:pPr>
      <w:bookmarkStart w:id="9" w:name="_Ref432419074"/>
      <w:bookmarkStart w:id="10" w:name="_Toc165389343"/>
      <w:r w:rsidRPr="00332FC6">
        <w:rPr>
          <w:rFonts w:ascii="Cambria" w:hAnsi="Cambria"/>
          <w:b/>
          <w:szCs w:val="20"/>
        </w:rPr>
        <w:lastRenderedPageBreak/>
        <w:t xml:space="preserve">Tableau </w:t>
      </w:r>
      <w:r w:rsidRPr="00332FC6">
        <w:rPr>
          <w:rFonts w:ascii="Cambria" w:hAnsi="Cambria"/>
          <w:b/>
          <w:szCs w:val="20"/>
        </w:rPr>
        <w:fldChar w:fldCharType="begin"/>
      </w:r>
      <w:r w:rsidRPr="00332FC6">
        <w:rPr>
          <w:rFonts w:ascii="Cambria" w:hAnsi="Cambria"/>
          <w:b/>
          <w:szCs w:val="20"/>
        </w:rPr>
        <w:instrText xml:space="preserve"> SEQ Table \* ARABIC </w:instrText>
      </w:r>
      <w:r w:rsidRPr="00332FC6">
        <w:rPr>
          <w:rFonts w:ascii="Cambria" w:hAnsi="Cambria"/>
          <w:b/>
          <w:szCs w:val="20"/>
        </w:rPr>
        <w:fldChar w:fldCharType="separate"/>
      </w:r>
      <w:r w:rsidR="00571C66" w:rsidRPr="00332FC6">
        <w:rPr>
          <w:rFonts w:ascii="Cambria" w:hAnsi="Cambria"/>
          <w:b/>
          <w:noProof/>
          <w:szCs w:val="20"/>
        </w:rPr>
        <w:t>1</w:t>
      </w:r>
      <w:r w:rsidRPr="00332FC6">
        <w:rPr>
          <w:rFonts w:ascii="Cambria" w:hAnsi="Cambria"/>
          <w:b/>
          <w:szCs w:val="20"/>
        </w:rPr>
        <w:fldChar w:fldCharType="end"/>
      </w:r>
      <w:bookmarkEnd w:id="9"/>
      <w:r w:rsidRPr="00332FC6">
        <w:rPr>
          <w:rFonts w:ascii="Cambria" w:hAnsi="Cambria"/>
          <w:b/>
          <w:szCs w:val="20"/>
        </w:rPr>
        <w:t xml:space="preserve">. </w:t>
      </w:r>
      <w:r w:rsidRPr="00332FC6">
        <w:rPr>
          <w:rFonts w:ascii="Cambria" w:hAnsi="Cambria"/>
          <w:szCs w:val="20"/>
        </w:rPr>
        <w:t xml:space="preserve">Résumé des déploiements </w:t>
      </w:r>
      <w:r w:rsidRPr="00332FC6">
        <w:rPr>
          <w:rFonts w:ascii="Cambria" w:hAnsi="Cambria"/>
          <w:bCs/>
          <w:szCs w:val="20"/>
        </w:rPr>
        <w:t>2</w:t>
      </w:r>
      <w:r w:rsidR="00411FB9" w:rsidRPr="00332FC6">
        <w:rPr>
          <w:rFonts w:ascii="Cambria" w:hAnsi="Cambria"/>
          <w:bCs/>
          <w:szCs w:val="20"/>
        </w:rPr>
        <w:t>88</w:t>
      </w:r>
      <w:r w:rsidRPr="00332FC6">
        <w:rPr>
          <w:rFonts w:ascii="Cambria" w:hAnsi="Cambria"/>
          <w:bCs/>
          <w:szCs w:val="20"/>
        </w:rPr>
        <w:t>/2</w:t>
      </w:r>
      <w:r w:rsidR="00411FB9" w:rsidRPr="00332FC6">
        <w:rPr>
          <w:rFonts w:ascii="Cambria" w:hAnsi="Cambria"/>
          <w:bCs/>
          <w:szCs w:val="20"/>
        </w:rPr>
        <w:t>3</w:t>
      </w:r>
      <w:r w:rsidRPr="00332FC6">
        <w:rPr>
          <w:rFonts w:ascii="Cambria" w:hAnsi="Cambria"/>
          <w:bCs/>
          <w:szCs w:val="20"/>
        </w:rPr>
        <w:t xml:space="preserve"> – </w:t>
      </w:r>
      <w:r w:rsidR="00965566" w:rsidRPr="00332FC6">
        <w:rPr>
          <w:rFonts w:ascii="Cambria" w:hAnsi="Cambria"/>
          <w:bCs/>
          <w:szCs w:val="20"/>
        </w:rPr>
        <w:t>300</w:t>
      </w:r>
      <w:r w:rsidRPr="00332FC6">
        <w:rPr>
          <w:rFonts w:ascii="Cambria" w:hAnsi="Cambria"/>
          <w:bCs/>
          <w:szCs w:val="20"/>
        </w:rPr>
        <w:t>/2</w:t>
      </w:r>
      <w:r w:rsidR="00965566" w:rsidRPr="00332FC6">
        <w:rPr>
          <w:rFonts w:ascii="Cambria" w:hAnsi="Cambria"/>
          <w:bCs/>
          <w:szCs w:val="20"/>
        </w:rPr>
        <w:t>4</w:t>
      </w:r>
      <w:r w:rsidRPr="00332FC6">
        <w:rPr>
          <w:rFonts w:ascii="Cambria" w:hAnsi="Cambria"/>
          <w:bCs/>
          <w:szCs w:val="20"/>
        </w:rPr>
        <w:t xml:space="preserve"> et du poids des poissons transbordés en 202</w:t>
      </w:r>
      <w:r w:rsidR="00965566" w:rsidRPr="00332FC6">
        <w:rPr>
          <w:rFonts w:ascii="Cambria" w:hAnsi="Cambria"/>
          <w:bCs/>
          <w:szCs w:val="20"/>
        </w:rPr>
        <w:t>4</w:t>
      </w:r>
      <w:bookmarkEnd w:id="10"/>
      <w:r w:rsidRPr="00332FC6">
        <w:rPr>
          <w:rFonts w:ascii="Cambria" w:hAnsi="Cambria"/>
          <w:bCs/>
          <w:szCs w:val="20"/>
        </w:rPr>
        <w:t>.</w:t>
      </w:r>
    </w:p>
    <w:p w14:paraId="7DD54F10" w14:textId="77777777" w:rsidR="00411FB9" w:rsidRPr="00332FC6" w:rsidRDefault="00411FB9" w:rsidP="00CF3DA2">
      <w:pPr>
        <w:keepNext/>
        <w:spacing w:after="0"/>
        <w:rPr>
          <w:rFonts w:ascii="Cambria" w:hAnsi="Cambria"/>
          <w:bCs/>
          <w:szCs w:val="20"/>
        </w:rPr>
      </w:pPr>
    </w:p>
    <w:tbl>
      <w:tblPr>
        <w:tblStyle w:val="TableGrid"/>
        <w:tblW w:w="0" w:type="auto"/>
        <w:jc w:val="center"/>
        <w:tblLayout w:type="fixed"/>
        <w:tblLook w:val="04A0" w:firstRow="1" w:lastRow="0" w:firstColumn="1" w:lastColumn="0" w:noHBand="0" w:noVBand="1"/>
      </w:tblPr>
      <w:tblGrid>
        <w:gridCol w:w="748"/>
        <w:gridCol w:w="1322"/>
        <w:gridCol w:w="1499"/>
        <w:gridCol w:w="1810"/>
        <w:gridCol w:w="1810"/>
        <w:gridCol w:w="1198"/>
        <w:gridCol w:w="1570"/>
        <w:gridCol w:w="597"/>
        <w:gridCol w:w="781"/>
        <w:gridCol w:w="1201"/>
        <w:gridCol w:w="1412"/>
      </w:tblGrid>
      <w:tr w:rsidR="00D60BBC" w:rsidRPr="00332FC6" w14:paraId="13343C91" w14:textId="77777777" w:rsidTr="00D60BBC">
        <w:trPr>
          <w:cnfStyle w:val="100000000000" w:firstRow="1" w:lastRow="0" w:firstColumn="0" w:lastColumn="0" w:oddVBand="0" w:evenVBand="0" w:oddHBand="0" w:evenHBand="0" w:firstRowFirstColumn="0" w:firstRowLastColumn="0" w:lastRowFirstColumn="0" w:lastRowLastColumn="0"/>
          <w:jc w:val="center"/>
        </w:trPr>
        <w:tc>
          <w:tcPr>
            <w:tcW w:w="748" w:type="dxa"/>
            <w:shd w:val="clear" w:color="auto" w:fill="auto"/>
            <w:vAlign w:val="center"/>
          </w:tcPr>
          <w:p w14:paraId="7D3372C7" w14:textId="77777777" w:rsidR="0048506B" w:rsidRPr="00332FC6" w:rsidRDefault="0048506B" w:rsidP="0048506B">
            <w:pPr>
              <w:spacing w:after="0"/>
              <w:jc w:val="center"/>
              <w:rPr>
                <w:rFonts w:ascii="Cambria" w:hAnsi="Cambria" w:cs="Arial"/>
                <w:b w:val="0"/>
                <w:bCs/>
                <w:i/>
                <w:iCs/>
                <w:szCs w:val="20"/>
              </w:rPr>
            </w:pPr>
            <w:r w:rsidRPr="00332FC6">
              <w:rPr>
                <w:rFonts w:ascii="Cambria" w:hAnsi="Cambria"/>
                <w:b w:val="0"/>
                <w:bCs/>
                <w:i/>
                <w:iCs/>
                <w:color w:val="000000"/>
                <w:szCs w:val="20"/>
              </w:rPr>
              <w:t>Nº</w:t>
            </w:r>
          </w:p>
        </w:tc>
        <w:tc>
          <w:tcPr>
            <w:tcW w:w="1322" w:type="dxa"/>
            <w:shd w:val="clear" w:color="auto" w:fill="auto"/>
            <w:vAlign w:val="center"/>
          </w:tcPr>
          <w:p w14:paraId="39C73F45" w14:textId="77777777" w:rsidR="0048506B" w:rsidRPr="00332FC6" w:rsidRDefault="0048506B" w:rsidP="0048506B">
            <w:pPr>
              <w:spacing w:after="0"/>
              <w:jc w:val="center"/>
              <w:rPr>
                <w:rFonts w:ascii="Cambria" w:hAnsi="Cambria" w:cs="Arial"/>
                <w:b w:val="0"/>
                <w:bCs/>
                <w:i/>
                <w:iCs/>
                <w:szCs w:val="20"/>
              </w:rPr>
            </w:pPr>
            <w:r w:rsidRPr="00332FC6">
              <w:rPr>
                <w:rFonts w:ascii="Cambria" w:hAnsi="Cambria"/>
                <w:b w:val="0"/>
                <w:bCs/>
                <w:i/>
                <w:iCs/>
                <w:color w:val="000000"/>
                <w:szCs w:val="20"/>
              </w:rPr>
              <w:t>Nom du navire</w:t>
            </w:r>
          </w:p>
        </w:tc>
        <w:tc>
          <w:tcPr>
            <w:tcW w:w="1499" w:type="dxa"/>
            <w:shd w:val="clear" w:color="auto" w:fill="auto"/>
            <w:vAlign w:val="center"/>
          </w:tcPr>
          <w:p w14:paraId="2BD30106" w14:textId="77777777" w:rsidR="0048506B" w:rsidRPr="00332FC6" w:rsidRDefault="0048506B" w:rsidP="0048506B">
            <w:pPr>
              <w:spacing w:after="0"/>
              <w:jc w:val="center"/>
              <w:rPr>
                <w:rFonts w:ascii="Cambria" w:hAnsi="Cambria" w:cs="Arial"/>
                <w:b w:val="0"/>
                <w:bCs/>
                <w:i/>
                <w:iCs/>
                <w:szCs w:val="20"/>
              </w:rPr>
            </w:pPr>
            <w:r w:rsidRPr="00332FC6">
              <w:rPr>
                <w:rFonts w:ascii="Cambria" w:hAnsi="Cambria"/>
                <w:b w:val="0"/>
                <w:bCs/>
                <w:i/>
                <w:iCs/>
                <w:color w:val="000000"/>
                <w:szCs w:val="20"/>
              </w:rPr>
              <w:t>Nom de l’observateur</w:t>
            </w:r>
          </w:p>
        </w:tc>
        <w:tc>
          <w:tcPr>
            <w:tcW w:w="1810" w:type="dxa"/>
            <w:shd w:val="clear" w:color="auto" w:fill="auto"/>
            <w:vAlign w:val="center"/>
          </w:tcPr>
          <w:p w14:paraId="58DB1D8B" w14:textId="77777777" w:rsidR="0048506B" w:rsidRPr="00332FC6" w:rsidRDefault="0048506B" w:rsidP="0048506B">
            <w:pPr>
              <w:spacing w:after="0"/>
              <w:jc w:val="center"/>
              <w:rPr>
                <w:rFonts w:ascii="Cambria" w:hAnsi="Cambria" w:cs="Arial"/>
                <w:b w:val="0"/>
                <w:bCs/>
                <w:i/>
                <w:iCs/>
                <w:szCs w:val="20"/>
              </w:rPr>
            </w:pPr>
            <w:r w:rsidRPr="00332FC6">
              <w:rPr>
                <w:rFonts w:ascii="Cambria" w:hAnsi="Cambria"/>
                <w:b w:val="0"/>
                <w:bCs/>
                <w:i/>
                <w:iCs/>
                <w:color w:val="000000"/>
                <w:szCs w:val="20"/>
              </w:rPr>
              <w:t>Date d’embarquement</w:t>
            </w:r>
          </w:p>
        </w:tc>
        <w:tc>
          <w:tcPr>
            <w:tcW w:w="1810" w:type="dxa"/>
            <w:shd w:val="clear" w:color="auto" w:fill="auto"/>
            <w:vAlign w:val="center"/>
          </w:tcPr>
          <w:p w14:paraId="69093995" w14:textId="77777777" w:rsidR="0048506B" w:rsidRPr="00332FC6" w:rsidRDefault="0048506B" w:rsidP="0048506B">
            <w:pPr>
              <w:spacing w:after="0"/>
              <w:jc w:val="center"/>
              <w:rPr>
                <w:rFonts w:ascii="Cambria" w:hAnsi="Cambria" w:cs="Arial"/>
                <w:b w:val="0"/>
                <w:bCs/>
                <w:i/>
                <w:iCs/>
                <w:szCs w:val="20"/>
              </w:rPr>
            </w:pPr>
            <w:r w:rsidRPr="00332FC6">
              <w:rPr>
                <w:rFonts w:ascii="Cambria" w:hAnsi="Cambria"/>
                <w:b w:val="0"/>
                <w:bCs/>
                <w:i/>
                <w:iCs/>
                <w:color w:val="000000"/>
                <w:szCs w:val="20"/>
              </w:rPr>
              <w:t>Date de débarquement</w:t>
            </w:r>
          </w:p>
        </w:tc>
        <w:tc>
          <w:tcPr>
            <w:tcW w:w="1198" w:type="dxa"/>
            <w:shd w:val="clear" w:color="auto" w:fill="auto"/>
            <w:vAlign w:val="center"/>
          </w:tcPr>
          <w:p w14:paraId="21F2EC09" w14:textId="780E94C1" w:rsidR="0048506B" w:rsidRPr="00332FC6" w:rsidRDefault="0048506B" w:rsidP="0048506B">
            <w:pPr>
              <w:spacing w:after="0"/>
              <w:jc w:val="center"/>
              <w:rPr>
                <w:rFonts w:ascii="Cambria" w:hAnsi="Cambria" w:cs="Arial"/>
                <w:b w:val="0"/>
                <w:bCs/>
                <w:i/>
                <w:iCs/>
                <w:szCs w:val="20"/>
              </w:rPr>
            </w:pPr>
            <w:r w:rsidRPr="00332FC6">
              <w:rPr>
                <w:rFonts w:ascii="Cambria" w:hAnsi="Cambria"/>
                <w:b w:val="0"/>
                <w:bCs/>
                <w:i/>
                <w:iCs/>
                <w:color w:val="000000"/>
                <w:szCs w:val="20"/>
              </w:rPr>
              <w:t>Port d’</w:t>
            </w:r>
            <w:proofErr w:type="spellStart"/>
            <w:r w:rsidRPr="00332FC6">
              <w:rPr>
                <w:rFonts w:ascii="Cambria" w:hAnsi="Cambria"/>
                <w:b w:val="0"/>
                <w:bCs/>
                <w:i/>
                <w:iCs/>
                <w:color w:val="000000"/>
                <w:szCs w:val="20"/>
              </w:rPr>
              <w:t>embar</w:t>
            </w:r>
            <w:r w:rsidR="00262142" w:rsidRPr="00332FC6">
              <w:rPr>
                <w:rFonts w:ascii="Cambria" w:hAnsi="Cambria"/>
                <w:b w:val="0"/>
                <w:bCs/>
                <w:i/>
                <w:iCs/>
                <w:color w:val="000000"/>
                <w:szCs w:val="20"/>
              </w:rPr>
              <w:t>-</w:t>
            </w:r>
            <w:r w:rsidRPr="00332FC6">
              <w:rPr>
                <w:rFonts w:ascii="Cambria" w:hAnsi="Cambria"/>
                <w:b w:val="0"/>
                <w:bCs/>
                <w:i/>
                <w:iCs/>
                <w:color w:val="000000"/>
                <w:szCs w:val="20"/>
              </w:rPr>
              <w:t>quement</w:t>
            </w:r>
            <w:proofErr w:type="spellEnd"/>
          </w:p>
        </w:tc>
        <w:tc>
          <w:tcPr>
            <w:tcW w:w="1570" w:type="dxa"/>
            <w:shd w:val="clear" w:color="auto" w:fill="auto"/>
            <w:vAlign w:val="center"/>
          </w:tcPr>
          <w:p w14:paraId="7F55E61D" w14:textId="77777777" w:rsidR="0048506B" w:rsidRPr="00332FC6" w:rsidRDefault="0048506B" w:rsidP="0048506B">
            <w:pPr>
              <w:spacing w:after="0"/>
              <w:jc w:val="center"/>
              <w:rPr>
                <w:rFonts w:ascii="Cambria" w:hAnsi="Cambria" w:cs="Arial"/>
                <w:b w:val="0"/>
                <w:bCs/>
                <w:i/>
                <w:iCs/>
                <w:szCs w:val="20"/>
              </w:rPr>
            </w:pPr>
            <w:r w:rsidRPr="00332FC6">
              <w:rPr>
                <w:rFonts w:ascii="Cambria" w:hAnsi="Cambria"/>
                <w:b w:val="0"/>
                <w:bCs/>
                <w:i/>
                <w:iCs/>
                <w:color w:val="000000"/>
                <w:szCs w:val="20"/>
              </w:rPr>
              <w:t>Port de débarquement</w:t>
            </w:r>
          </w:p>
        </w:tc>
        <w:tc>
          <w:tcPr>
            <w:tcW w:w="597" w:type="dxa"/>
            <w:shd w:val="clear" w:color="auto" w:fill="auto"/>
            <w:vAlign w:val="center"/>
          </w:tcPr>
          <w:p w14:paraId="1D69E65E" w14:textId="77777777" w:rsidR="0048506B" w:rsidRPr="00332FC6" w:rsidRDefault="0048506B" w:rsidP="0048506B">
            <w:pPr>
              <w:spacing w:after="0"/>
              <w:jc w:val="center"/>
              <w:rPr>
                <w:rFonts w:ascii="Cambria" w:hAnsi="Cambria" w:cs="Arial"/>
                <w:b w:val="0"/>
                <w:bCs/>
                <w:i/>
                <w:iCs/>
                <w:szCs w:val="20"/>
              </w:rPr>
            </w:pPr>
            <w:r w:rsidRPr="00332FC6">
              <w:rPr>
                <w:rFonts w:ascii="Cambria" w:hAnsi="Cambria"/>
                <w:b w:val="0"/>
                <w:bCs/>
                <w:i/>
                <w:iCs/>
                <w:color w:val="000000"/>
                <w:szCs w:val="20"/>
              </w:rPr>
              <w:t>Jours</w:t>
            </w:r>
          </w:p>
        </w:tc>
        <w:tc>
          <w:tcPr>
            <w:tcW w:w="781" w:type="dxa"/>
            <w:shd w:val="clear" w:color="auto" w:fill="auto"/>
            <w:vAlign w:val="center"/>
          </w:tcPr>
          <w:p w14:paraId="02B75322" w14:textId="13F6A46D" w:rsidR="0048506B" w:rsidRPr="00332FC6" w:rsidRDefault="0048506B" w:rsidP="0048506B">
            <w:pPr>
              <w:spacing w:after="0"/>
              <w:jc w:val="center"/>
              <w:rPr>
                <w:rFonts w:ascii="Cambria" w:hAnsi="Cambria" w:cs="Arial"/>
                <w:b w:val="0"/>
                <w:bCs/>
                <w:i/>
                <w:iCs/>
                <w:szCs w:val="20"/>
              </w:rPr>
            </w:pPr>
            <w:r w:rsidRPr="00332FC6">
              <w:rPr>
                <w:rFonts w:ascii="Cambria" w:hAnsi="Cambria"/>
                <w:b w:val="0"/>
                <w:bCs/>
                <w:i/>
                <w:iCs/>
                <w:color w:val="000000"/>
                <w:szCs w:val="20"/>
              </w:rPr>
              <w:t xml:space="preserve">Nbre de </w:t>
            </w:r>
            <w:proofErr w:type="spellStart"/>
            <w:r w:rsidRPr="00332FC6">
              <w:rPr>
                <w:rFonts w:ascii="Cambria" w:hAnsi="Cambria"/>
                <w:b w:val="0"/>
                <w:bCs/>
                <w:i/>
                <w:iCs/>
                <w:color w:val="000000"/>
                <w:szCs w:val="20"/>
              </w:rPr>
              <w:t>transb</w:t>
            </w:r>
            <w:proofErr w:type="spellEnd"/>
          </w:p>
        </w:tc>
        <w:tc>
          <w:tcPr>
            <w:tcW w:w="1201" w:type="dxa"/>
            <w:shd w:val="clear" w:color="auto" w:fill="auto"/>
            <w:vAlign w:val="center"/>
          </w:tcPr>
          <w:p w14:paraId="4DFCEE8E" w14:textId="77777777" w:rsidR="0048506B" w:rsidRPr="00332FC6" w:rsidRDefault="0048506B" w:rsidP="0048506B">
            <w:pPr>
              <w:spacing w:after="0"/>
              <w:jc w:val="center"/>
              <w:rPr>
                <w:rFonts w:ascii="Cambria" w:hAnsi="Cambria" w:cs="Arial"/>
                <w:b w:val="0"/>
                <w:bCs/>
                <w:i/>
                <w:iCs/>
                <w:szCs w:val="20"/>
              </w:rPr>
            </w:pPr>
            <w:r w:rsidRPr="00332FC6">
              <w:rPr>
                <w:rFonts w:ascii="Cambria" w:hAnsi="Cambria"/>
                <w:b w:val="0"/>
                <w:bCs/>
                <w:i/>
                <w:iCs/>
                <w:color w:val="000000"/>
                <w:szCs w:val="20"/>
              </w:rPr>
              <w:t>Observé (tonnes)</w:t>
            </w:r>
          </w:p>
        </w:tc>
        <w:tc>
          <w:tcPr>
            <w:tcW w:w="1412" w:type="dxa"/>
            <w:shd w:val="clear" w:color="auto" w:fill="auto"/>
            <w:vAlign w:val="center"/>
          </w:tcPr>
          <w:p w14:paraId="7B58A80F" w14:textId="77777777" w:rsidR="0048506B" w:rsidRPr="00332FC6" w:rsidRDefault="0048506B" w:rsidP="0048506B">
            <w:pPr>
              <w:spacing w:after="0"/>
              <w:jc w:val="center"/>
              <w:rPr>
                <w:rFonts w:ascii="Cambria" w:hAnsi="Cambria" w:cs="Arial"/>
                <w:b w:val="0"/>
                <w:bCs/>
                <w:i/>
                <w:iCs/>
                <w:szCs w:val="20"/>
              </w:rPr>
            </w:pPr>
            <w:r w:rsidRPr="00332FC6">
              <w:rPr>
                <w:rFonts w:ascii="Cambria" w:hAnsi="Cambria"/>
                <w:b w:val="0"/>
                <w:bCs/>
                <w:i/>
                <w:iCs/>
                <w:color w:val="000000"/>
                <w:szCs w:val="20"/>
              </w:rPr>
              <w:t>Déclaré (tonnes)</w:t>
            </w:r>
          </w:p>
        </w:tc>
      </w:tr>
      <w:tr w:rsidR="0048506B" w:rsidRPr="00332FC6" w14:paraId="4566976A" w14:textId="77777777" w:rsidTr="00DC3C31">
        <w:trPr>
          <w:trHeight w:hRule="exact" w:val="534"/>
          <w:jc w:val="center"/>
        </w:trPr>
        <w:tc>
          <w:tcPr>
            <w:tcW w:w="748" w:type="dxa"/>
            <w:vAlign w:val="center"/>
          </w:tcPr>
          <w:p w14:paraId="5604368E"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288</w:t>
            </w:r>
          </w:p>
        </w:tc>
        <w:tc>
          <w:tcPr>
            <w:tcW w:w="1322" w:type="dxa"/>
            <w:vAlign w:val="center"/>
          </w:tcPr>
          <w:p w14:paraId="7AADC20B" w14:textId="77777777" w:rsidR="0048506B" w:rsidRPr="00332FC6" w:rsidRDefault="0048506B" w:rsidP="00DC3C31">
            <w:pPr>
              <w:spacing w:after="0"/>
              <w:jc w:val="center"/>
              <w:rPr>
                <w:rFonts w:ascii="Cambria" w:hAnsi="Cambria" w:cs="Arial"/>
                <w:i/>
                <w:iCs/>
                <w:szCs w:val="20"/>
              </w:rPr>
            </w:pPr>
            <w:proofErr w:type="spellStart"/>
            <w:r w:rsidRPr="00332FC6">
              <w:rPr>
                <w:rFonts w:ascii="Cambria" w:hAnsi="Cambria"/>
                <w:i/>
                <w:iCs/>
                <w:szCs w:val="20"/>
              </w:rPr>
              <w:t>Yachiyo</w:t>
            </w:r>
            <w:proofErr w:type="spellEnd"/>
          </w:p>
        </w:tc>
        <w:tc>
          <w:tcPr>
            <w:tcW w:w="1499" w:type="dxa"/>
            <w:vAlign w:val="center"/>
          </w:tcPr>
          <w:p w14:paraId="76FA25BD" w14:textId="77777777" w:rsidR="0048506B" w:rsidRPr="00332FC6" w:rsidRDefault="0048506B" w:rsidP="00DC3C31">
            <w:pPr>
              <w:spacing w:after="0"/>
              <w:jc w:val="center"/>
              <w:rPr>
                <w:rFonts w:ascii="Cambria" w:hAnsi="Cambria" w:cs="Arial"/>
                <w:szCs w:val="20"/>
              </w:rPr>
            </w:pPr>
            <w:r w:rsidRPr="00332FC6">
              <w:rPr>
                <w:rFonts w:ascii="Cambria" w:hAnsi="Cambria"/>
                <w:szCs w:val="20"/>
              </w:rPr>
              <w:t xml:space="preserve">Eva María Vidal </w:t>
            </w:r>
            <w:proofErr w:type="spellStart"/>
            <w:r w:rsidRPr="00332FC6">
              <w:rPr>
                <w:rFonts w:ascii="Cambria" w:hAnsi="Cambria"/>
                <w:szCs w:val="20"/>
              </w:rPr>
              <w:t>Cejuela</w:t>
            </w:r>
            <w:proofErr w:type="spellEnd"/>
          </w:p>
        </w:tc>
        <w:tc>
          <w:tcPr>
            <w:tcW w:w="1810" w:type="dxa"/>
            <w:vAlign w:val="center"/>
          </w:tcPr>
          <w:p w14:paraId="7586CCB3" w14:textId="77777777" w:rsidR="0048506B" w:rsidRPr="00332FC6" w:rsidRDefault="0048506B" w:rsidP="00DC3C31">
            <w:pPr>
              <w:spacing w:after="0"/>
              <w:jc w:val="center"/>
              <w:rPr>
                <w:rFonts w:ascii="Cambria" w:hAnsi="Cambria" w:cs="Arial"/>
                <w:szCs w:val="20"/>
              </w:rPr>
            </w:pPr>
            <w:r w:rsidRPr="00332FC6">
              <w:rPr>
                <w:rFonts w:ascii="Cambria" w:hAnsi="Cambria"/>
                <w:szCs w:val="20"/>
              </w:rPr>
              <w:t>10/12/2023</w:t>
            </w:r>
          </w:p>
        </w:tc>
        <w:tc>
          <w:tcPr>
            <w:tcW w:w="1810" w:type="dxa"/>
            <w:vAlign w:val="center"/>
          </w:tcPr>
          <w:p w14:paraId="4F67F7C5" w14:textId="77777777" w:rsidR="0048506B" w:rsidRPr="00332FC6" w:rsidRDefault="0048506B" w:rsidP="00DC3C31">
            <w:pPr>
              <w:spacing w:after="0"/>
              <w:jc w:val="center"/>
              <w:rPr>
                <w:rFonts w:ascii="Cambria" w:hAnsi="Cambria" w:cs="Arial"/>
                <w:szCs w:val="20"/>
              </w:rPr>
            </w:pPr>
            <w:r w:rsidRPr="00332FC6">
              <w:rPr>
                <w:rFonts w:ascii="Cambria" w:hAnsi="Cambria"/>
                <w:szCs w:val="20"/>
              </w:rPr>
              <w:t>11/02/2024</w:t>
            </w:r>
          </w:p>
        </w:tc>
        <w:tc>
          <w:tcPr>
            <w:tcW w:w="1198" w:type="dxa"/>
            <w:vAlign w:val="center"/>
          </w:tcPr>
          <w:p w14:paraId="62992D6F" w14:textId="77777777" w:rsidR="0048506B" w:rsidRPr="00332FC6" w:rsidRDefault="0048506B" w:rsidP="00DC3C31">
            <w:pPr>
              <w:spacing w:after="0"/>
              <w:jc w:val="center"/>
              <w:rPr>
                <w:rFonts w:ascii="Cambria" w:hAnsi="Cambria" w:cs="Arial"/>
                <w:szCs w:val="20"/>
              </w:rPr>
            </w:pPr>
            <w:r w:rsidRPr="00332FC6">
              <w:rPr>
                <w:rFonts w:ascii="Cambria" w:hAnsi="Cambria"/>
                <w:szCs w:val="20"/>
              </w:rPr>
              <w:t>La Valette</w:t>
            </w:r>
          </w:p>
        </w:tc>
        <w:tc>
          <w:tcPr>
            <w:tcW w:w="1570" w:type="dxa"/>
            <w:vAlign w:val="center"/>
          </w:tcPr>
          <w:p w14:paraId="2970F89B" w14:textId="77777777" w:rsidR="0048506B" w:rsidRPr="00332FC6" w:rsidRDefault="0048506B" w:rsidP="00DC3C31">
            <w:pPr>
              <w:spacing w:after="0"/>
              <w:jc w:val="center"/>
              <w:rPr>
                <w:rFonts w:ascii="Cambria" w:hAnsi="Cambria" w:cs="Arial"/>
                <w:szCs w:val="20"/>
              </w:rPr>
            </w:pPr>
            <w:r w:rsidRPr="00332FC6">
              <w:rPr>
                <w:rFonts w:ascii="Cambria" w:hAnsi="Cambria"/>
                <w:szCs w:val="20"/>
              </w:rPr>
              <w:t>Singapour</w:t>
            </w:r>
          </w:p>
        </w:tc>
        <w:tc>
          <w:tcPr>
            <w:tcW w:w="597" w:type="dxa"/>
            <w:vAlign w:val="center"/>
          </w:tcPr>
          <w:p w14:paraId="6DFE20C2" w14:textId="77777777" w:rsidR="0048506B" w:rsidRPr="00332FC6" w:rsidRDefault="0048506B" w:rsidP="00DC3C31">
            <w:pPr>
              <w:spacing w:after="0"/>
              <w:jc w:val="center"/>
              <w:rPr>
                <w:rFonts w:ascii="Cambria" w:hAnsi="Cambria" w:cs="Arial"/>
                <w:szCs w:val="20"/>
              </w:rPr>
            </w:pPr>
            <w:r w:rsidRPr="00332FC6">
              <w:rPr>
                <w:rFonts w:ascii="Cambria" w:hAnsi="Cambria"/>
                <w:szCs w:val="20"/>
              </w:rPr>
              <w:t>64</w:t>
            </w:r>
          </w:p>
        </w:tc>
        <w:tc>
          <w:tcPr>
            <w:tcW w:w="781" w:type="dxa"/>
            <w:vAlign w:val="center"/>
          </w:tcPr>
          <w:p w14:paraId="493B9322" w14:textId="77777777" w:rsidR="0048506B" w:rsidRPr="00332FC6" w:rsidRDefault="0048506B" w:rsidP="00DC3C31">
            <w:pPr>
              <w:spacing w:after="0"/>
              <w:jc w:val="center"/>
              <w:rPr>
                <w:rFonts w:ascii="Cambria" w:hAnsi="Cambria" w:cs="Arial"/>
                <w:szCs w:val="20"/>
              </w:rPr>
            </w:pPr>
            <w:r w:rsidRPr="00332FC6">
              <w:rPr>
                <w:rFonts w:ascii="Cambria" w:hAnsi="Cambria"/>
                <w:szCs w:val="20"/>
              </w:rPr>
              <w:t>15</w:t>
            </w:r>
          </w:p>
        </w:tc>
        <w:tc>
          <w:tcPr>
            <w:tcW w:w="1201" w:type="dxa"/>
            <w:vAlign w:val="center"/>
          </w:tcPr>
          <w:p w14:paraId="0D88657B" w14:textId="77777777" w:rsidR="0048506B" w:rsidRPr="00332FC6" w:rsidRDefault="0048506B" w:rsidP="00DC3C31">
            <w:pPr>
              <w:spacing w:after="0"/>
              <w:jc w:val="center"/>
              <w:rPr>
                <w:rFonts w:ascii="Cambria" w:hAnsi="Cambria" w:cs="Arial"/>
                <w:szCs w:val="20"/>
              </w:rPr>
            </w:pPr>
            <w:r w:rsidRPr="00332FC6">
              <w:rPr>
                <w:rFonts w:ascii="Cambria" w:hAnsi="Cambria"/>
                <w:szCs w:val="20"/>
              </w:rPr>
              <w:t>997,49</w:t>
            </w:r>
          </w:p>
        </w:tc>
        <w:tc>
          <w:tcPr>
            <w:tcW w:w="1412" w:type="dxa"/>
            <w:vAlign w:val="center"/>
          </w:tcPr>
          <w:p w14:paraId="44A9E943" w14:textId="77777777" w:rsidR="0048506B" w:rsidRPr="00332FC6" w:rsidRDefault="0048506B" w:rsidP="00DC3C31">
            <w:pPr>
              <w:spacing w:after="0"/>
              <w:jc w:val="center"/>
              <w:rPr>
                <w:rFonts w:ascii="Cambria" w:hAnsi="Cambria" w:cs="Arial"/>
                <w:szCs w:val="20"/>
              </w:rPr>
            </w:pPr>
            <w:r w:rsidRPr="00332FC6">
              <w:rPr>
                <w:rFonts w:ascii="Cambria" w:hAnsi="Cambria"/>
                <w:szCs w:val="20"/>
              </w:rPr>
              <w:t>982,01</w:t>
            </w:r>
          </w:p>
        </w:tc>
      </w:tr>
      <w:tr w:rsidR="0048506B" w:rsidRPr="00332FC6" w14:paraId="66AD80F4" w14:textId="77777777" w:rsidTr="00DC3C31">
        <w:trPr>
          <w:trHeight w:hRule="exact" w:val="569"/>
          <w:jc w:val="center"/>
        </w:trPr>
        <w:tc>
          <w:tcPr>
            <w:tcW w:w="748" w:type="dxa"/>
            <w:vAlign w:val="center"/>
          </w:tcPr>
          <w:p w14:paraId="0BCBA2D0"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289</w:t>
            </w:r>
          </w:p>
        </w:tc>
        <w:tc>
          <w:tcPr>
            <w:tcW w:w="1322" w:type="dxa"/>
            <w:vAlign w:val="center"/>
          </w:tcPr>
          <w:p w14:paraId="1E31CF38" w14:textId="77777777" w:rsidR="0048506B" w:rsidRPr="00332FC6" w:rsidRDefault="0048506B" w:rsidP="00DC3C31">
            <w:pPr>
              <w:spacing w:after="0"/>
              <w:jc w:val="center"/>
              <w:rPr>
                <w:rFonts w:ascii="Cambria" w:hAnsi="Cambria" w:cs="Arial"/>
                <w:i/>
                <w:iCs/>
                <w:szCs w:val="20"/>
              </w:rPr>
            </w:pPr>
            <w:proofErr w:type="spellStart"/>
            <w:r w:rsidRPr="00332FC6">
              <w:rPr>
                <w:rFonts w:ascii="Cambria" w:hAnsi="Cambria"/>
                <w:i/>
                <w:iCs/>
                <w:szCs w:val="20"/>
              </w:rPr>
              <w:t>Taisei</w:t>
            </w:r>
            <w:proofErr w:type="spellEnd"/>
            <w:r w:rsidRPr="00332FC6">
              <w:rPr>
                <w:rFonts w:ascii="Cambria" w:hAnsi="Cambria"/>
                <w:i/>
                <w:iCs/>
                <w:szCs w:val="20"/>
              </w:rPr>
              <w:t xml:space="preserve"> </w:t>
            </w:r>
            <w:proofErr w:type="spellStart"/>
            <w:r w:rsidRPr="00332FC6">
              <w:rPr>
                <w:rFonts w:ascii="Cambria" w:hAnsi="Cambria"/>
                <w:i/>
                <w:iCs/>
                <w:szCs w:val="20"/>
              </w:rPr>
              <w:t>Maru</w:t>
            </w:r>
            <w:proofErr w:type="spellEnd"/>
            <w:r w:rsidRPr="00332FC6">
              <w:rPr>
                <w:rFonts w:ascii="Cambria" w:hAnsi="Cambria"/>
                <w:i/>
                <w:iCs/>
                <w:szCs w:val="20"/>
              </w:rPr>
              <w:t xml:space="preserve"> No.24</w:t>
            </w:r>
          </w:p>
        </w:tc>
        <w:tc>
          <w:tcPr>
            <w:tcW w:w="1499" w:type="dxa"/>
            <w:vAlign w:val="center"/>
          </w:tcPr>
          <w:p w14:paraId="77E76005" w14:textId="77777777" w:rsidR="0048506B" w:rsidRPr="00332FC6" w:rsidRDefault="0048506B" w:rsidP="00DC3C31">
            <w:pPr>
              <w:spacing w:after="0"/>
              <w:jc w:val="center"/>
              <w:rPr>
                <w:rFonts w:ascii="Cambria" w:hAnsi="Cambria" w:cs="Arial"/>
                <w:szCs w:val="20"/>
              </w:rPr>
            </w:pPr>
            <w:r w:rsidRPr="00332FC6">
              <w:rPr>
                <w:rFonts w:ascii="Cambria" w:hAnsi="Cambria"/>
                <w:szCs w:val="20"/>
              </w:rPr>
              <w:t xml:space="preserve">Schalk </w:t>
            </w:r>
            <w:proofErr w:type="spellStart"/>
            <w:r w:rsidRPr="00332FC6">
              <w:rPr>
                <w:rFonts w:ascii="Cambria" w:hAnsi="Cambria"/>
                <w:szCs w:val="20"/>
              </w:rPr>
              <w:t>Visagie</w:t>
            </w:r>
            <w:proofErr w:type="spellEnd"/>
          </w:p>
        </w:tc>
        <w:tc>
          <w:tcPr>
            <w:tcW w:w="1810" w:type="dxa"/>
            <w:vAlign w:val="center"/>
          </w:tcPr>
          <w:p w14:paraId="025BA75E" w14:textId="77777777" w:rsidR="0048506B" w:rsidRPr="00332FC6" w:rsidRDefault="0048506B" w:rsidP="00DC3C31">
            <w:pPr>
              <w:spacing w:after="0"/>
              <w:jc w:val="center"/>
              <w:rPr>
                <w:rFonts w:ascii="Cambria" w:hAnsi="Cambria" w:cs="Arial"/>
                <w:szCs w:val="20"/>
              </w:rPr>
            </w:pPr>
            <w:r w:rsidRPr="00332FC6">
              <w:rPr>
                <w:rFonts w:ascii="Cambria" w:hAnsi="Cambria"/>
                <w:szCs w:val="20"/>
              </w:rPr>
              <w:t>11/01/2024</w:t>
            </w:r>
          </w:p>
        </w:tc>
        <w:tc>
          <w:tcPr>
            <w:tcW w:w="1810" w:type="dxa"/>
            <w:vAlign w:val="center"/>
          </w:tcPr>
          <w:p w14:paraId="113064E4" w14:textId="77777777" w:rsidR="0048506B" w:rsidRPr="00332FC6" w:rsidRDefault="0048506B" w:rsidP="00DC3C31">
            <w:pPr>
              <w:spacing w:after="0"/>
              <w:jc w:val="center"/>
              <w:rPr>
                <w:rFonts w:ascii="Cambria" w:hAnsi="Cambria" w:cs="Arial"/>
                <w:szCs w:val="20"/>
              </w:rPr>
            </w:pPr>
            <w:r w:rsidRPr="00332FC6">
              <w:rPr>
                <w:rFonts w:ascii="Cambria" w:hAnsi="Cambria"/>
                <w:szCs w:val="20"/>
              </w:rPr>
              <w:t>30/03/2024</w:t>
            </w:r>
          </w:p>
        </w:tc>
        <w:tc>
          <w:tcPr>
            <w:tcW w:w="1198" w:type="dxa"/>
            <w:vAlign w:val="center"/>
          </w:tcPr>
          <w:p w14:paraId="089B4AF6" w14:textId="77777777" w:rsidR="0048506B" w:rsidRPr="00332FC6" w:rsidRDefault="0048506B" w:rsidP="00DC3C31">
            <w:pPr>
              <w:spacing w:after="0"/>
              <w:jc w:val="center"/>
              <w:rPr>
                <w:rFonts w:ascii="Cambria" w:hAnsi="Cambria" w:cs="Arial"/>
                <w:szCs w:val="20"/>
              </w:rPr>
            </w:pPr>
            <w:r w:rsidRPr="00332FC6">
              <w:rPr>
                <w:rFonts w:ascii="Cambria" w:hAnsi="Cambria"/>
                <w:szCs w:val="20"/>
              </w:rPr>
              <w:t>Le Cap</w:t>
            </w:r>
          </w:p>
        </w:tc>
        <w:tc>
          <w:tcPr>
            <w:tcW w:w="1570" w:type="dxa"/>
            <w:vAlign w:val="center"/>
          </w:tcPr>
          <w:p w14:paraId="48977876" w14:textId="77777777" w:rsidR="0048506B" w:rsidRPr="00332FC6" w:rsidRDefault="0048506B" w:rsidP="00DC3C31">
            <w:pPr>
              <w:spacing w:after="0"/>
              <w:jc w:val="center"/>
              <w:rPr>
                <w:rFonts w:ascii="Cambria" w:hAnsi="Cambria" w:cs="Arial"/>
                <w:szCs w:val="20"/>
              </w:rPr>
            </w:pPr>
            <w:r w:rsidRPr="00332FC6">
              <w:rPr>
                <w:rFonts w:ascii="Cambria" w:hAnsi="Cambria"/>
                <w:szCs w:val="20"/>
              </w:rPr>
              <w:t>Singapour</w:t>
            </w:r>
          </w:p>
        </w:tc>
        <w:tc>
          <w:tcPr>
            <w:tcW w:w="597" w:type="dxa"/>
            <w:vAlign w:val="center"/>
          </w:tcPr>
          <w:p w14:paraId="75F53070" w14:textId="77777777" w:rsidR="0048506B" w:rsidRPr="00332FC6" w:rsidRDefault="0048506B" w:rsidP="00DC3C31">
            <w:pPr>
              <w:spacing w:after="0"/>
              <w:jc w:val="center"/>
              <w:rPr>
                <w:rFonts w:ascii="Cambria" w:hAnsi="Cambria" w:cs="Arial"/>
                <w:szCs w:val="20"/>
              </w:rPr>
            </w:pPr>
            <w:r w:rsidRPr="00332FC6">
              <w:rPr>
                <w:rFonts w:ascii="Cambria" w:hAnsi="Cambria"/>
                <w:szCs w:val="20"/>
              </w:rPr>
              <w:t>80</w:t>
            </w:r>
          </w:p>
        </w:tc>
        <w:tc>
          <w:tcPr>
            <w:tcW w:w="781" w:type="dxa"/>
            <w:vAlign w:val="center"/>
          </w:tcPr>
          <w:p w14:paraId="5A503644"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28</w:t>
            </w:r>
          </w:p>
        </w:tc>
        <w:tc>
          <w:tcPr>
            <w:tcW w:w="1201" w:type="dxa"/>
            <w:vAlign w:val="center"/>
          </w:tcPr>
          <w:p w14:paraId="523EB907"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2.061,72</w:t>
            </w:r>
          </w:p>
        </w:tc>
        <w:tc>
          <w:tcPr>
            <w:tcW w:w="1412" w:type="dxa"/>
            <w:vAlign w:val="center"/>
          </w:tcPr>
          <w:p w14:paraId="4B4D11B7"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2.071,68</w:t>
            </w:r>
          </w:p>
        </w:tc>
      </w:tr>
      <w:tr w:rsidR="0048506B" w:rsidRPr="00332FC6" w14:paraId="0CC19590" w14:textId="77777777" w:rsidTr="00DC3C31">
        <w:trPr>
          <w:trHeight w:hRule="exact" w:val="560"/>
          <w:jc w:val="center"/>
        </w:trPr>
        <w:tc>
          <w:tcPr>
            <w:tcW w:w="748" w:type="dxa"/>
            <w:vAlign w:val="center"/>
          </w:tcPr>
          <w:p w14:paraId="29390AED"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291</w:t>
            </w:r>
          </w:p>
        </w:tc>
        <w:tc>
          <w:tcPr>
            <w:tcW w:w="1322" w:type="dxa"/>
            <w:vAlign w:val="center"/>
          </w:tcPr>
          <w:p w14:paraId="0C64EA5C" w14:textId="77777777" w:rsidR="0048506B" w:rsidRPr="00332FC6" w:rsidRDefault="0048506B" w:rsidP="00DC3C31">
            <w:pPr>
              <w:spacing w:after="0"/>
              <w:jc w:val="center"/>
              <w:rPr>
                <w:rFonts w:ascii="Cambria" w:hAnsi="Cambria" w:cs="Arial"/>
                <w:i/>
                <w:iCs/>
                <w:szCs w:val="20"/>
              </w:rPr>
            </w:pPr>
            <w:proofErr w:type="spellStart"/>
            <w:r w:rsidRPr="00332FC6">
              <w:rPr>
                <w:rFonts w:ascii="Cambria" w:hAnsi="Cambria"/>
                <w:i/>
                <w:iCs/>
                <w:szCs w:val="20"/>
              </w:rPr>
              <w:t>Taisei</w:t>
            </w:r>
            <w:proofErr w:type="spellEnd"/>
            <w:r w:rsidRPr="00332FC6">
              <w:rPr>
                <w:rFonts w:ascii="Cambria" w:hAnsi="Cambria"/>
                <w:i/>
                <w:iCs/>
                <w:szCs w:val="20"/>
              </w:rPr>
              <w:t xml:space="preserve"> </w:t>
            </w:r>
            <w:proofErr w:type="spellStart"/>
            <w:r w:rsidRPr="00332FC6">
              <w:rPr>
                <w:rFonts w:ascii="Cambria" w:hAnsi="Cambria"/>
                <w:i/>
                <w:iCs/>
                <w:szCs w:val="20"/>
              </w:rPr>
              <w:t>Maru</w:t>
            </w:r>
            <w:proofErr w:type="spellEnd"/>
            <w:r w:rsidRPr="00332FC6">
              <w:rPr>
                <w:rFonts w:ascii="Cambria" w:hAnsi="Cambria"/>
                <w:i/>
                <w:iCs/>
                <w:szCs w:val="20"/>
              </w:rPr>
              <w:t xml:space="preserve"> No.15</w:t>
            </w:r>
          </w:p>
        </w:tc>
        <w:tc>
          <w:tcPr>
            <w:tcW w:w="1499" w:type="dxa"/>
            <w:vAlign w:val="center"/>
          </w:tcPr>
          <w:p w14:paraId="167F911C" w14:textId="77777777" w:rsidR="0048506B" w:rsidRPr="00332FC6" w:rsidRDefault="0048506B" w:rsidP="00DC3C31">
            <w:pPr>
              <w:spacing w:after="0"/>
              <w:jc w:val="center"/>
              <w:rPr>
                <w:rFonts w:ascii="Cambria" w:hAnsi="Cambria" w:cs="Arial"/>
                <w:szCs w:val="20"/>
              </w:rPr>
            </w:pPr>
            <w:r w:rsidRPr="00332FC6">
              <w:rPr>
                <w:rFonts w:ascii="Cambria" w:hAnsi="Cambria"/>
                <w:szCs w:val="20"/>
              </w:rPr>
              <w:t xml:space="preserve">Rauf </w:t>
            </w:r>
            <w:proofErr w:type="spellStart"/>
            <w:r w:rsidRPr="00332FC6">
              <w:rPr>
                <w:rFonts w:ascii="Cambria" w:hAnsi="Cambria"/>
                <w:szCs w:val="20"/>
              </w:rPr>
              <w:t>Berkay</w:t>
            </w:r>
            <w:proofErr w:type="spellEnd"/>
            <w:r w:rsidRPr="00332FC6">
              <w:rPr>
                <w:rFonts w:ascii="Cambria" w:hAnsi="Cambria"/>
                <w:szCs w:val="20"/>
              </w:rPr>
              <w:t xml:space="preserve"> </w:t>
            </w:r>
            <w:proofErr w:type="spellStart"/>
            <w:r w:rsidRPr="00332FC6">
              <w:rPr>
                <w:rFonts w:ascii="Cambria" w:hAnsi="Cambria"/>
                <w:szCs w:val="20"/>
              </w:rPr>
              <w:t>Eryericer</w:t>
            </w:r>
            <w:proofErr w:type="spellEnd"/>
          </w:p>
        </w:tc>
        <w:tc>
          <w:tcPr>
            <w:tcW w:w="1810" w:type="dxa"/>
            <w:vAlign w:val="center"/>
          </w:tcPr>
          <w:p w14:paraId="36EE8FCD" w14:textId="77777777" w:rsidR="0048506B" w:rsidRPr="00332FC6" w:rsidRDefault="0048506B" w:rsidP="00DC3C31">
            <w:pPr>
              <w:spacing w:after="0"/>
              <w:jc w:val="center"/>
              <w:rPr>
                <w:rFonts w:ascii="Cambria" w:hAnsi="Cambria" w:cs="Arial"/>
                <w:szCs w:val="20"/>
              </w:rPr>
            </w:pPr>
            <w:r w:rsidRPr="00332FC6">
              <w:rPr>
                <w:rFonts w:ascii="Cambria" w:hAnsi="Cambria"/>
                <w:szCs w:val="20"/>
              </w:rPr>
              <w:t>10/02/2024</w:t>
            </w:r>
          </w:p>
        </w:tc>
        <w:tc>
          <w:tcPr>
            <w:tcW w:w="1810" w:type="dxa"/>
            <w:vAlign w:val="center"/>
          </w:tcPr>
          <w:p w14:paraId="790F80E3" w14:textId="77777777" w:rsidR="0048506B" w:rsidRPr="00332FC6" w:rsidRDefault="0048506B" w:rsidP="00DC3C31">
            <w:pPr>
              <w:spacing w:after="0"/>
              <w:jc w:val="center"/>
              <w:rPr>
                <w:rFonts w:ascii="Cambria" w:hAnsi="Cambria" w:cs="Arial"/>
                <w:szCs w:val="20"/>
              </w:rPr>
            </w:pPr>
            <w:r w:rsidRPr="00332FC6">
              <w:rPr>
                <w:rFonts w:ascii="Cambria" w:hAnsi="Cambria"/>
                <w:szCs w:val="20"/>
              </w:rPr>
              <w:t>14/04/2024</w:t>
            </w:r>
          </w:p>
        </w:tc>
        <w:tc>
          <w:tcPr>
            <w:tcW w:w="1198" w:type="dxa"/>
            <w:vAlign w:val="center"/>
          </w:tcPr>
          <w:p w14:paraId="62D0875D" w14:textId="77777777" w:rsidR="0048506B" w:rsidRPr="00332FC6" w:rsidRDefault="0048506B" w:rsidP="00DC3C31">
            <w:pPr>
              <w:spacing w:after="0"/>
              <w:jc w:val="center"/>
              <w:rPr>
                <w:rFonts w:ascii="Cambria" w:hAnsi="Cambria" w:cs="Arial"/>
                <w:szCs w:val="20"/>
              </w:rPr>
            </w:pPr>
            <w:r w:rsidRPr="00332FC6">
              <w:rPr>
                <w:rFonts w:ascii="Cambria" w:hAnsi="Cambria"/>
                <w:szCs w:val="20"/>
              </w:rPr>
              <w:t>Le Cap</w:t>
            </w:r>
          </w:p>
        </w:tc>
        <w:tc>
          <w:tcPr>
            <w:tcW w:w="1570" w:type="dxa"/>
            <w:vAlign w:val="center"/>
          </w:tcPr>
          <w:p w14:paraId="74E5E136" w14:textId="77777777" w:rsidR="0048506B" w:rsidRPr="00332FC6" w:rsidRDefault="0048506B" w:rsidP="00DC3C31">
            <w:pPr>
              <w:spacing w:after="0"/>
              <w:jc w:val="center"/>
              <w:rPr>
                <w:rFonts w:ascii="Cambria" w:hAnsi="Cambria" w:cs="Arial"/>
                <w:szCs w:val="20"/>
              </w:rPr>
            </w:pPr>
            <w:r w:rsidRPr="00332FC6">
              <w:rPr>
                <w:rFonts w:ascii="Cambria" w:hAnsi="Cambria"/>
                <w:szCs w:val="20"/>
              </w:rPr>
              <w:t>Port Louis</w:t>
            </w:r>
          </w:p>
        </w:tc>
        <w:tc>
          <w:tcPr>
            <w:tcW w:w="597" w:type="dxa"/>
            <w:vAlign w:val="center"/>
          </w:tcPr>
          <w:p w14:paraId="31FDBA12" w14:textId="77777777" w:rsidR="0048506B" w:rsidRPr="00332FC6" w:rsidRDefault="0048506B" w:rsidP="00DC3C31">
            <w:pPr>
              <w:spacing w:after="0"/>
              <w:jc w:val="center"/>
              <w:rPr>
                <w:rFonts w:ascii="Cambria" w:hAnsi="Cambria" w:cs="Arial"/>
                <w:szCs w:val="20"/>
              </w:rPr>
            </w:pPr>
            <w:r w:rsidRPr="00332FC6">
              <w:rPr>
                <w:rFonts w:ascii="Cambria" w:hAnsi="Cambria"/>
                <w:szCs w:val="20"/>
              </w:rPr>
              <w:t>65</w:t>
            </w:r>
          </w:p>
        </w:tc>
        <w:tc>
          <w:tcPr>
            <w:tcW w:w="781" w:type="dxa"/>
            <w:vAlign w:val="center"/>
          </w:tcPr>
          <w:p w14:paraId="6DD81C47" w14:textId="77777777" w:rsidR="0048506B" w:rsidRPr="00332FC6" w:rsidRDefault="0048506B" w:rsidP="00DC3C31">
            <w:pPr>
              <w:spacing w:after="0"/>
              <w:jc w:val="center"/>
              <w:rPr>
                <w:rFonts w:ascii="Cambria" w:hAnsi="Cambria" w:cs="Arial"/>
                <w:szCs w:val="20"/>
              </w:rPr>
            </w:pPr>
            <w:r w:rsidRPr="00332FC6">
              <w:rPr>
                <w:rFonts w:ascii="Cambria" w:hAnsi="Cambria"/>
                <w:szCs w:val="20"/>
              </w:rPr>
              <w:t>30</w:t>
            </w:r>
          </w:p>
        </w:tc>
        <w:tc>
          <w:tcPr>
            <w:tcW w:w="1201" w:type="dxa"/>
            <w:vAlign w:val="center"/>
          </w:tcPr>
          <w:p w14:paraId="16C1C489"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2,493.23</w:t>
            </w:r>
          </w:p>
        </w:tc>
        <w:tc>
          <w:tcPr>
            <w:tcW w:w="1412" w:type="dxa"/>
            <w:vAlign w:val="center"/>
          </w:tcPr>
          <w:p w14:paraId="229D6F3F"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2.555,50</w:t>
            </w:r>
          </w:p>
        </w:tc>
      </w:tr>
      <w:tr w:rsidR="0048506B" w:rsidRPr="00332FC6" w14:paraId="7DE6C602" w14:textId="77777777" w:rsidTr="00DC3C31">
        <w:trPr>
          <w:trHeight w:hRule="exact" w:val="475"/>
          <w:jc w:val="center"/>
        </w:trPr>
        <w:tc>
          <w:tcPr>
            <w:tcW w:w="748" w:type="dxa"/>
            <w:vAlign w:val="center"/>
          </w:tcPr>
          <w:p w14:paraId="79936856"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292</w:t>
            </w:r>
          </w:p>
        </w:tc>
        <w:tc>
          <w:tcPr>
            <w:tcW w:w="1322" w:type="dxa"/>
            <w:vAlign w:val="center"/>
          </w:tcPr>
          <w:p w14:paraId="27169FD5" w14:textId="77777777" w:rsidR="0048506B" w:rsidRPr="00332FC6" w:rsidRDefault="0048506B" w:rsidP="00DC3C31">
            <w:pPr>
              <w:spacing w:after="0"/>
              <w:jc w:val="center"/>
              <w:rPr>
                <w:rFonts w:ascii="Cambria" w:hAnsi="Cambria" w:cs="Arial"/>
                <w:i/>
                <w:iCs/>
                <w:szCs w:val="20"/>
              </w:rPr>
            </w:pPr>
            <w:proofErr w:type="spellStart"/>
            <w:r w:rsidRPr="00332FC6">
              <w:rPr>
                <w:rFonts w:ascii="Cambria" w:hAnsi="Cambria"/>
                <w:i/>
                <w:iCs/>
                <w:szCs w:val="20"/>
              </w:rPr>
              <w:t>Tuna</w:t>
            </w:r>
            <w:proofErr w:type="spellEnd"/>
            <w:r w:rsidRPr="00332FC6">
              <w:rPr>
                <w:rFonts w:ascii="Cambria" w:hAnsi="Cambria"/>
                <w:i/>
                <w:iCs/>
                <w:szCs w:val="20"/>
              </w:rPr>
              <w:t xml:space="preserve"> Princess</w:t>
            </w:r>
          </w:p>
        </w:tc>
        <w:tc>
          <w:tcPr>
            <w:tcW w:w="1499" w:type="dxa"/>
            <w:vAlign w:val="center"/>
          </w:tcPr>
          <w:p w14:paraId="29FE7A22" w14:textId="77777777" w:rsidR="0048506B" w:rsidRPr="00332FC6" w:rsidRDefault="0048506B" w:rsidP="00DC3C31">
            <w:pPr>
              <w:spacing w:after="0"/>
              <w:jc w:val="center"/>
              <w:rPr>
                <w:rFonts w:ascii="Cambria" w:hAnsi="Cambria" w:cs="Arial"/>
                <w:szCs w:val="20"/>
              </w:rPr>
            </w:pPr>
            <w:r w:rsidRPr="00332FC6">
              <w:rPr>
                <w:rFonts w:ascii="Cambria" w:hAnsi="Cambria"/>
                <w:szCs w:val="20"/>
              </w:rPr>
              <w:t xml:space="preserve">Julio </w:t>
            </w:r>
            <w:proofErr w:type="spellStart"/>
            <w:r w:rsidRPr="00332FC6">
              <w:rPr>
                <w:rFonts w:ascii="Cambria" w:hAnsi="Cambria"/>
                <w:szCs w:val="20"/>
              </w:rPr>
              <w:t>Ocon</w:t>
            </w:r>
            <w:proofErr w:type="spellEnd"/>
          </w:p>
        </w:tc>
        <w:tc>
          <w:tcPr>
            <w:tcW w:w="1810" w:type="dxa"/>
            <w:vAlign w:val="center"/>
          </w:tcPr>
          <w:p w14:paraId="22A03655"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28/01/2024</w:t>
            </w:r>
          </w:p>
        </w:tc>
        <w:tc>
          <w:tcPr>
            <w:tcW w:w="1810" w:type="dxa"/>
            <w:vAlign w:val="center"/>
          </w:tcPr>
          <w:p w14:paraId="77511565" w14:textId="77777777" w:rsidR="0048506B" w:rsidRPr="00332FC6" w:rsidRDefault="0048506B" w:rsidP="00DC3C31">
            <w:pPr>
              <w:spacing w:after="0"/>
              <w:jc w:val="center"/>
              <w:rPr>
                <w:rFonts w:ascii="Cambria" w:hAnsi="Cambria" w:cs="Arial"/>
                <w:szCs w:val="20"/>
              </w:rPr>
            </w:pPr>
            <w:r w:rsidRPr="00332FC6">
              <w:rPr>
                <w:rFonts w:ascii="Cambria" w:hAnsi="Cambria"/>
                <w:szCs w:val="20"/>
              </w:rPr>
              <w:t>19/02/2024</w:t>
            </w:r>
          </w:p>
        </w:tc>
        <w:tc>
          <w:tcPr>
            <w:tcW w:w="1198" w:type="dxa"/>
            <w:vAlign w:val="center"/>
          </w:tcPr>
          <w:p w14:paraId="7CAEBE92" w14:textId="77777777" w:rsidR="0048506B" w:rsidRPr="00332FC6" w:rsidRDefault="0048506B" w:rsidP="00DC3C31">
            <w:pPr>
              <w:spacing w:after="0"/>
              <w:jc w:val="center"/>
              <w:rPr>
                <w:rFonts w:ascii="Cambria" w:hAnsi="Cambria" w:cs="Arial"/>
                <w:szCs w:val="20"/>
              </w:rPr>
            </w:pPr>
            <w:r w:rsidRPr="00332FC6">
              <w:rPr>
                <w:rFonts w:ascii="Cambria" w:hAnsi="Cambria"/>
                <w:szCs w:val="20"/>
              </w:rPr>
              <w:t>Porto Grande St Vincent</w:t>
            </w:r>
          </w:p>
        </w:tc>
        <w:tc>
          <w:tcPr>
            <w:tcW w:w="1570" w:type="dxa"/>
            <w:vAlign w:val="center"/>
          </w:tcPr>
          <w:p w14:paraId="56D1E30B" w14:textId="244A6C8C" w:rsidR="0048506B" w:rsidRPr="00332FC6" w:rsidRDefault="0032082F" w:rsidP="00DC3C31">
            <w:pPr>
              <w:spacing w:after="0"/>
              <w:jc w:val="center"/>
              <w:rPr>
                <w:rFonts w:ascii="Cambria" w:hAnsi="Cambria" w:cs="Arial"/>
                <w:szCs w:val="20"/>
              </w:rPr>
            </w:pPr>
            <w:r w:rsidRPr="00332FC6">
              <w:rPr>
                <w:rFonts w:ascii="Cambria" w:hAnsi="Cambria"/>
                <w:szCs w:val="20"/>
              </w:rPr>
              <w:t>CTOI</w:t>
            </w:r>
          </w:p>
        </w:tc>
        <w:tc>
          <w:tcPr>
            <w:tcW w:w="597" w:type="dxa"/>
            <w:vAlign w:val="center"/>
          </w:tcPr>
          <w:p w14:paraId="4D000E83"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23</w:t>
            </w:r>
          </w:p>
        </w:tc>
        <w:tc>
          <w:tcPr>
            <w:tcW w:w="781" w:type="dxa"/>
            <w:vAlign w:val="center"/>
          </w:tcPr>
          <w:p w14:paraId="1639988D" w14:textId="77777777" w:rsidR="0048506B" w:rsidRPr="00332FC6" w:rsidRDefault="0048506B" w:rsidP="00DC3C31">
            <w:pPr>
              <w:spacing w:after="0"/>
              <w:jc w:val="center"/>
              <w:rPr>
                <w:rFonts w:ascii="Cambria" w:hAnsi="Cambria" w:cs="Arial"/>
                <w:szCs w:val="20"/>
              </w:rPr>
            </w:pPr>
            <w:r w:rsidRPr="00332FC6">
              <w:rPr>
                <w:rFonts w:ascii="Cambria" w:hAnsi="Cambria"/>
                <w:szCs w:val="20"/>
              </w:rPr>
              <w:t>12</w:t>
            </w:r>
          </w:p>
        </w:tc>
        <w:tc>
          <w:tcPr>
            <w:tcW w:w="1201" w:type="dxa"/>
            <w:vAlign w:val="center"/>
          </w:tcPr>
          <w:p w14:paraId="3A9E0E59" w14:textId="77777777" w:rsidR="0048506B" w:rsidRPr="00332FC6" w:rsidRDefault="0048506B" w:rsidP="00DC3C31">
            <w:pPr>
              <w:spacing w:after="0"/>
              <w:jc w:val="center"/>
              <w:rPr>
                <w:rFonts w:ascii="Cambria" w:hAnsi="Cambria" w:cs="Arial"/>
                <w:szCs w:val="20"/>
              </w:rPr>
            </w:pPr>
            <w:r w:rsidRPr="00332FC6">
              <w:rPr>
                <w:rFonts w:ascii="Cambria" w:hAnsi="Cambria"/>
                <w:szCs w:val="20"/>
              </w:rPr>
              <w:t>754,60</w:t>
            </w:r>
          </w:p>
        </w:tc>
        <w:tc>
          <w:tcPr>
            <w:tcW w:w="1412" w:type="dxa"/>
            <w:vAlign w:val="center"/>
          </w:tcPr>
          <w:p w14:paraId="5C993DDA" w14:textId="77777777" w:rsidR="0048506B" w:rsidRPr="00332FC6" w:rsidRDefault="0048506B" w:rsidP="00DC3C31">
            <w:pPr>
              <w:spacing w:after="0"/>
              <w:jc w:val="center"/>
              <w:rPr>
                <w:rFonts w:ascii="Cambria" w:hAnsi="Cambria" w:cs="Arial"/>
                <w:szCs w:val="20"/>
              </w:rPr>
            </w:pPr>
            <w:r w:rsidRPr="00332FC6">
              <w:rPr>
                <w:rFonts w:ascii="Cambria" w:hAnsi="Cambria"/>
                <w:szCs w:val="20"/>
              </w:rPr>
              <w:t>759,97</w:t>
            </w:r>
          </w:p>
        </w:tc>
      </w:tr>
      <w:tr w:rsidR="0048506B" w:rsidRPr="00332FC6" w14:paraId="184EE2FF" w14:textId="77777777" w:rsidTr="00DC3C31">
        <w:trPr>
          <w:trHeight w:hRule="exact" w:val="564"/>
          <w:jc w:val="center"/>
        </w:trPr>
        <w:tc>
          <w:tcPr>
            <w:tcW w:w="748" w:type="dxa"/>
            <w:vAlign w:val="center"/>
          </w:tcPr>
          <w:p w14:paraId="1947378F"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293</w:t>
            </w:r>
          </w:p>
        </w:tc>
        <w:tc>
          <w:tcPr>
            <w:tcW w:w="1322" w:type="dxa"/>
            <w:vAlign w:val="center"/>
          </w:tcPr>
          <w:p w14:paraId="5C2B341A" w14:textId="77777777" w:rsidR="0048506B" w:rsidRPr="00332FC6" w:rsidRDefault="0048506B" w:rsidP="00DC3C31">
            <w:pPr>
              <w:spacing w:after="0"/>
              <w:jc w:val="center"/>
              <w:rPr>
                <w:rFonts w:ascii="Cambria" w:hAnsi="Cambria" w:cs="Arial"/>
                <w:i/>
                <w:iCs/>
                <w:szCs w:val="20"/>
              </w:rPr>
            </w:pPr>
            <w:proofErr w:type="spellStart"/>
            <w:r w:rsidRPr="00332FC6">
              <w:rPr>
                <w:rFonts w:ascii="Cambria" w:hAnsi="Cambria"/>
                <w:i/>
                <w:iCs/>
                <w:szCs w:val="20"/>
              </w:rPr>
              <w:t>Ocean</w:t>
            </w:r>
            <w:proofErr w:type="spellEnd"/>
            <w:r w:rsidRPr="00332FC6">
              <w:rPr>
                <w:rFonts w:ascii="Cambria" w:hAnsi="Cambria"/>
                <w:i/>
                <w:iCs/>
                <w:szCs w:val="20"/>
              </w:rPr>
              <w:t xml:space="preserve"> Star</w:t>
            </w:r>
          </w:p>
        </w:tc>
        <w:tc>
          <w:tcPr>
            <w:tcW w:w="1499" w:type="dxa"/>
            <w:vAlign w:val="center"/>
          </w:tcPr>
          <w:p w14:paraId="007AAA68" w14:textId="77777777" w:rsidR="0048506B" w:rsidRPr="00332FC6" w:rsidRDefault="0048506B" w:rsidP="00DC3C31">
            <w:pPr>
              <w:spacing w:after="0"/>
              <w:jc w:val="center"/>
              <w:rPr>
                <w:rFonts w:ascii="Cambria" w:hAnsi="Cambria" w:cs="Arial"/>
                <w:szCs w:val="20"/>
              </w:rPr>
            </w:pPr>
            <w:proofErr w:type="spellStart"/>
            <w:r w:rsidRPr="00332FC6">
              <w:rPr>
                <w:rFonts w:ascii="Cambria" w:hAnsi="Cambria"/>
                <w:szCs w:val="20"/>
              </w:rPr>
              <w:t>Oguzhan</w:t>
            </w:r>
            <w:proofErr w:type="spellEnd"/>
            <w:r w:rsidRPr="00332FC6">
              <w:rPr>
                <w:rFonts w:ascii="Cambria" w:hAnsi="Cambria"/>
                <w:szCs w:val="20"/>
              </w:rPr>
              <w:t xml:space="preserve"> Ayaz</w:t>
            </w:r>
          </w:p>
        </w:tc>
        <w:tc>
          <w:tcPr>
            <w:tcW w:w="1810" w:type="dxa"/>
            <w:vAlign w:val="center"/>
          </w:tcPr>
          <w:p w14:paraId="7CE80CE7"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22/01/2024</w:t>
            </w:r>
          </w:p>
        </w:tc>
        <w:tc>
          <w:tcPr>
            <w:tcW w:w="1810" w:type="dxa"/>
            <w:vAlign w:val="center"/>
          </w:tcPr>
          <w:p w14:paraId="6D43F1CD" w14:textId="77777777" w:rsidR="0048506B" w:rsidRPr="00332FC6" w:rsidRDefault="0048506B" w:rsidP="00DC3C31">
            <w:pPr>
              <w:spacing w:after="0"/>
              <w:jc w:val="center"/>
              <w:rPr>
                <w:rFonts w:ascii="Cambria" w:hAnsi="Cambria" w:cs="Arial"/>
                <w:szCs w:val="20"/>
              </w:rPr>
            </w:pPr>
            <w:r w:rsidRPr="00332FC6">
              <w:rPr>
                <w:rFonts w:ascii="Cambria" w:hAnsi="Cambria"/>
                <w:szCs w:val="20"/>
              </w:rPr>
              <w:t>05/03/2024</w:t>
            </w:r>
          </w:p>
        </w:tc>
        <w:tc>
          <w:tcPr>
            <w:tcW w:w="1198" w:type="dxa"/>
            <w:vAlign w:val="center"/>
          </w:tcPr>
          <w:p w14:paraId="62A042D3" w14:textId="5961A7BC" w:rsidR="0048506B" w:rsidRPr="00332FC6" w:rsidRDefault="0048506B" w:rsidP="00DC3C31">
            <w:pPr>
              <w:spacing w:after="0"/>
              <w:jc w:val="center"/>
              <w:rPr>
                <w:rFonts w:ascii="Cambria" w:hAnsi="Cambria" w:cs="Arial"/>
                <w:szCs w:val="20"/>
              </w:rPr>
            </w:pPr>
            <w:proofErr w:type="spellStart"/>
            <w:r w:rsidRPr="00332FC6">
              <w:rPr>
                <w:rFonts w:ascii="Cambria" w:hAnsi="Cambria"/>
                <w:szCs w:val="20"/>
              </w:rPr>
              <w:t>Çeşme</w:t>
            </w:r>
            <w:proofErr w:type="spellEnd"/>
          </w:p>
        </w:tc>
        <w:tc>
          <w:tcPr>
            <w:tcW w:w="1570" w:type="dxa"/>
            <w:vAlign w:val="center"/>
          </w:tcPr>
          <w:p w14:paraId="39309482" w14:textId="77777777" w:rsidR="0048506B" w:rsidRPr="00332FC6" w:rsidRDefault="0048506B" w:rsidP="00DC3C31">
            <w:pPr>
              <w:spacing w:after="0"/>
              <w:jc w:val="center"/>
              <w:rPr>
                <w:rFonts w:ascii="Cambria" w:hAnsi="Cambria" w:cs="Arial"/>
                <w:szCs w:val="20"/>
              </w:rPr>
            </w:pPr>
            <w:r w:rsidRPr="00332FC6">
              <w:rPr>
                <w:rFonts w:ascii="Cambria" w:hAnsi="Cambria"/>
                <w:szCs w:val="20"/>
              </w:rPr>
              <w:t>Le Cap</w:t>
            </w:r>
          </w:p>
        </w:tc>
        <w:tc>
          <w:tcPr>
            <w:tcW w:w="597" w:type="dxa"/>
            <w:vAlign w:val="center"/>
          </w:tcPr>
          <w:p w14:paraId="17BE22BC" w14:textId="77777777" w:rsidR="0048506B" w:rsidRPr="00332FC6" w:rsidRDefault="0048506B" w:rsidP="00DC3C31">
            <w:pPr>
              <w:spacing w:after="0"/>
              <w:jc w:val="center"/>
              <w:rPr>
                <w:rFonts w:ascii="Cambria" w:hAnsi="Cambria" w:cs="Arial"/>
                <w:szCs w:val="20"/>
              </w:rPr>
            </w:pPr>
            <w:r w:rsidRPr="00332FC6">
              <w:rPr>
                <w:rFonts w:ascii="Cambria" w:hAnsi="Cambria"/>
                <w:szCs w:val="20"/>
              </w:rPr>
              <w:t>44</w:t>
            </w:r>
          </w:p>
        </w:tc>
        <w:tc>
          <w:tcPr>
            <w:tcW w:w="781" w:type="dxa"/>
            <w:vAlign w:val="center"/>
          </w:tcPr>
          <w:p w14:paraId="74474229" w14:textId="77777777" w:rsidR="0048506B" w:rsidRPr="00332FC6" w:rsidRDefault="0048506B" w:rsidP="00DC3C31">
            <w:pPr>
              <w:spacing w:after="0"/>
              <w:jc w:val="center"/>
              <w:rPr>
                <w:rFonts w:ascii="Cambria" w:hAnsi="Cambria" w:cs="Arial"/>
                <w:szCs w:val="20"/>
              </w:rPr>
            </w:pPr>
            <w:r w:rsidRPr="00332FC6">
              <w:rPr>
                <w:rFonts w:ascii="Cambria" w:hAnsi="Cambria"/>
                <w:szCs w:val="20"/>
              </w:rPr>
              <w:t>18</w:t>
            </w:r>
          </w:p>
        </w:tc>
        <w:tc>
          <w:tcPr>
            <w:tcW w:w="1201" w:type="dxa"/>
            <w:vAlign w:val="center"/>
          </w:tcPr>
          <w:p w14:paraId="6CC2241D" w14:textId="77777777" w:rsidR="0048506B" w:rsidRPr="00332FC6" w:rsidRDefault="0048506B" w:rsidP="00DC3C31">
            <w:pPr>
              <w:spacing w:after="0"/>
              <w:jc w:val="center"/>
              <w:rPr>
                <w:rFonts w:ascii="Cambria" w:hAnsi="Cambria" w:cs="Arial"/>
                <w:szCs w:val="20"/>
              </w:rPr>
            </w:pPr>
            <w:r w:rsidRPr="00332FC6">
              <w:rPr>
                <w:rFonts w:ascii="Cambria" w:hAnsi="Cambria"/>
                <w:szCs w:val="20"/>
              </w:rPr>
              <w:t>1.953,45</w:t>
            </w:r>
          </w:p>
        </w:tc>
        <w:tc>
          <w:tcPr>
            <w:tcW w:w="1412" w:type="dxa"/>
            <w:vAlign w:val="center"/>
          </w:tcPr>
          <w:p w14:paraId="6EF06B3D" w14:textId="77777777" w:rsidR="0048506B" w:rsidRPr="00332FC6" w:rsidRDefault="0048506B" w:rsidP="00DC3C31">
            <w:pPr>
              <w:spacing w:after="0"/>
              <w:jc w:val="center"/>
              <w:rPr>
                <w:rFonts w:ascii="Cambria" w:hAnsi="Cambria" w:cs="Arial"/>
                <w:szCs w:val="20"/>
              </w:rPr>
            </w:pPr>
            <w:r w:rsidRPr="00332FC6">
              <w:rPr>
                <w:rFonts w:ascii="Cambria" w:hAnsi="Cambria"/>
                <w:szCs w:val="20"/>
              </w:rPr>
              <w:t>1.976,11</w:t>
            </w:r>
          </w:p>
        </w:tc>
      </w:tr>
      <w:tr w:rsidR="0048506B" w:rsidRPr="00332FC6" w14:paraId="1CE2C060" w14:textId="77777777" w:rsidTr="00DC3C31">
        <w:trPr>
          <w:trHeight w:hRule="exact" w:val="275"/>
          <w:jc w:val="center"/>
        </w:trPr>
        <w:tc>
          <w:tcPr>
            <w:tcW w:w="748" w:type="dxa"/>
            <w:vAlign w:val="center"/>
          </w:tcPr>
          <w:p w14:paraId="25671067"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294</w:t>
            </w:r>
          </w:p>
        </w:tc>
        <w:tc>
          <w:tcPr>
            <w:tcW w:w="1322" w:type="dxa"/>
            <w:vAlign w:val="center"/>
          </w:tcPr>
          <w:p w14:paraId="7DED08FE" w14:textId="77777777" w:rsidR="0048506B" w:rsidRPr="00332FC6" w:rsidRDefault="0048506B" w:rsidP="00DC3C31">
            <w:pPr>
              <w:spacing w:after="0"/>
              <w:jc w:val="center"/>
              <w:rPr>
                <w:rFonts w:ascii="Cambria" w:hAnsi="Cambria" w:cs="Arial"/>
                <w:i/>
                <w:iCs/>
                <w:szCs w:val="20"/>
              </w:rPr>
            </w:pPr>
            <w:proofErr w:type="spellStart"/>
            <w:r w:rsidRPr="00332FC6">
              <w:rPr>
                <w:rFonts w:ascii="Cambria" w:hAnsi="Cambria"/>
                <w:i/>
                <w:iCs/>
                <w:szCs w:val="20"/>
              </w:rPr>
              <w:t>Harima</w:t>
            </w:r>
            <w:proofErr w:type="spellEnd"/>
          </w:p>
        </w:tc>
        <w:tc>
          <w:tcPr>
            <w:tcW w:w="1499" w:type="dxa"/>
            <w:vAlign w:val="center"/>
          </w:tcPr>
          <w:p w14:paraId="097F06B7" w14:textId="77777777" w:rsidR="0048506B" w:rsidRPr="00332FC6" w:rsidRDefault="0048506B" w:rsidP="00DC3C31">
            <w:pPr>
              <w:spacing w:after="0"/>
              <w:jc w:val="center"/>
              <w:rPr>
                <w:rFonts w:ascii="Cambria" w:hAnsi="Cambria" w:cs="Arial"/>
                <w:szCs w:val="20"/>
              </w:rPr>
            </w:pPr>
            <w:r w:rsidRPr="00332FC6">
              <w:rPr>
                <w:rFonts w:ascii="Cambria" w:hAnsi="Cambria"/>
                <w:szCs w:val="20"/>
              </w:rPr>
              <w:t xml:space="preserve">Johannes </w:t>
            </w:r>
            <w:proofErr w:type="spellStart"/>
            <w:r w:rsidRPr="00332FC6">
              <w:rPr>
                <w:rFonts w:ascii="Cambria" w:hAnsi="Cambria"/>
                <w:szCs w:val="20"/>
              </w:rPr>
              <w:t>Visagie</w:t>
            </w:r>
            <w:proofErr w:type="spellEnd"/>
          </w:p>
        </w:tc>
        <w:tc>
          <w:tcPr>
            <w:tcW w:w="1810" w:type="dxa"/>
            <w:vAlign w:val="center"/>
          </w:tcPr>
          <w:p w14:paraId="6931597E"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28/01/2024</w:t>
            </w:r>
          </w:p>
        </w:tc>
        <w:tc>
          <w:tcPr>
            <w:tcW w:w="1810" w:type="dxa"/>
            <w:vAlign w:val="center"/>
          </w:tcPr>
          <w:p w14:paraId="25432DC3"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22/04/2024</w:t>
            </w:r>
          </w:p>
        </w:tc>
        <w:tc>
          <w:tcPr>
            <w:tcW w:w="1198" w:type="dxa"/>
            <w:vAlign w:val="center"/>
          </w:tcPr>
          <w:p w14:paraId="1D3F5667" w14:textId="77777777" w:rsidR="0048506B" w:rsidRPr="00332FC6" w:rsidRDefault="0048506B" w:rsidP="00DC3C31">
            <w:pPr>
              <w:spacing w:after="0"/>
              <w:jc w:val="center"/>
              <w:rPr>
                <w:rFonts w:ascii="Cambria" w:hAnsi="Cambria" w:cs="Arial"/>
                <w:szCs w:val="20"/>
              </w:rPr>
            </w:pPr>
            <w:r w:rsidRPr="00332FC6">
              <w:rPr>
                <w:rFonts w:ascii="Cambria" w:hAnsi="Cambria"/>
                <w:szCs w:val="20"/>
              </w:rPr>
              <w:t>Le Cap</w:t>
            </w:r>
          </w:p>
        </w:tc>
        <w:tc>
          <w:tcPr>
            <w:tcW w:w="1570" w:type="dxa"/>
            <w:vAlign w:val="center"/>
          </w:tcPr>
          <w:p w14:paraId="21E2689D" w14:textId="77777777" w:rsidR="0048506B" w:rsidRPr="00332FC6" w:rsidRDefault="0048506B" w:rsidP="00DC3C31">
            <w:pPr>
              <w:spacing w:after="0"/>
              <w:jc w:val="center"/>
              <w:rPr>
                <w:rFonts w:ascii="Cambria" w:hAnsi="Cambria" w:cs="Arial"/>
                <w:szCs w:val="20"/>
              </w:rPr>
            </w:pPr>
            <w:r w:rsidRPr="00332FC6">
              <w:rPr>
                <w:rFonts w:ascii="Cambria" w:hAnsi="Cambria"/>
                <w:szCs w:val="20"/>
              </w:rPr>
              <w:t>Singapour</w:t>
            </w:r>
          </w:p>
        </w:tc>
        <w:tc>
          <w:tcPr>
            <w:tcW w:w="597" w:type="dxa"/>
            <w:vAlign w:val="center"/>
          </w:tcPr>
          <w:p w14:paraId="05D4158C" w14:textId="77777777" w:rsidR="0048506B" w:rsidRPr="00332FC6" w:rsidRDefault="0048506B" w:rsidP="00DC3C31">
            <w:pPr>
              <w:spacing w:after="0"/>
              <w:jc w:val="center"/>
              <w:rPr>
                <w:rFonts w:ascii="Cambria" w:hAnsi="Cambria" w:cs="Arial"/>
                <w:szCs w:val="20"/>
              </w:rPr>
            </w:pPr>
            <w:r w:rsidRPr="00332FC6">
              <w:rPr>
                <w:rFonts w:ascii="Cambria" w:hAnsi="Cambria"/>
                <w:szCs w:val="20"/>
              </w:rPr>
              <w:t>86</w:t>
            </w:r>
          </w:p>
        </w:tc>
        <w:tc>
          <w:tcPr>
            <w:tcW w:w="781" w:type="dxa"/>
            <w:vAlign w:val="center"/>
          </w:tcPr>
          <w:p w14:paraId="344B4C6A" w14:textId="77777777" w:rsidR="0048506B" w:rsidRPr="00332FC6" w:rsidRDefault="0048506B" w:rsidP="00DC3C31">
            <w:pPr>
              <w:spacing w:after="0"/>
              <w:jc w:val="center"/>
              <w:rPr>
                <w:rFonts w:ascii="Cambria" w:hAnsi="Cambria" w:cs="Arial"/>
                <w:szCs w:val="20"/>
              </w:rPr>
            </w:pPr>
            <w:r w:rsidRPr="00332FC6">
              <w:rPr>
                <w:rFonts w:ascii="Cambria" w:hAnsi="Cambria"/>
                <w:szCs w:val="20"/>
              </w:rPr>
              <w:t>38</w:t>
            </w:r>
          </w:p>
        </w:tc>
        <w:tc>
          <w:tcPr>
            <w:tcW w:w="1201" w:type="dxa"/>
            <w:vAlign w:val="center"/>
          </w:tcPr>
          <w:p w14:paraId="47BF4CF5" w14:textId="77777777" w:rsidR="0048506B" w:rsidRPr="00332FC6" w:rsidRDefault="0048506B" w:rsidP="00DC3C31">
            <w:pPr>
              <w:spacing w:after="0"/>
              <w:jc w:val="center"/>
              <w:rPr>
                <w:rFonts w:ascii="Cambria" w:hAnsi="Cambria" w:cs="Arial"/>
                <w:szCs w:val="20"/>
              </w:rPr>
            </w:pPr>
            <w:r w:rsidRPr="00332FC6">
              <w:rPr>
                <w:rFonts w:ascii="Cambria" w:hAnsi="Cambria"/>
                <w:szCs w:val="20"/>
              </w:rPr>
              <w:t>3.124,77</w:t>
            </w:r>
          </w:p>
        </w:tc>
        <w:tc>
          <w:tcPr>
            <w:tcW w:w="1412" w:type="dxa"/>
            <w:vAlign w:val="center"/>
          </w:tcPr>
          <w:p w14:paraId="10F833AA" w14:textId="77777777" w:rsidR="0048506B" w:rsidRPr="00332FC6" w:rsidRDefault="0048506B" w:rsidP="00DC3C31">
            <w:pPr>
              <w:spacing w:after="0"/>
              <w:jc w:val="center"/>
              <w:rPr>
                <w:rFonts w:ascii="Cambria" w:hAnsi="Cambria" w:cs="Arial"/>
                <w:szCs w:val="20"/>
              </w:rPr>
            </w:pPr>
            <w:r w:rsidRPr="00332FC6">
              <w:rPr>
                <w:rFonts w:ascii="Cambria" w:hAnsi="Cambria"/>
                <w:szCs w:val="20"/>
              </w:rPr>
              <w:t>3.147,61</w:t>
            </w:r>
          </w:p>
        </w:tc>
      </w:tr>
      <w:tr w:rsidR="0048506B" w:rsidRPr="00332FC6" w14:paraId="353968DD" w14:textId="77777777" w:rsidTr="00DC3C31">
        <w:trPr>
          <w:trHeight w:hRule="exact" w:val="494"/>
          <w:jc w:val="center"/>
        </w:trPr>
        <w:tc>
          <w:tcPr>
            <w:tcW w:w="748" w:type="dxa"/>
            <w:vAlign w:val="center"/>
          </w:tcPr>
          <w:p w14:paraId="41FADE85" w14:textId="77777777" w:rsidR="0048506B" w:rsidRPr="00332FC6" w:rsidRDefault="0048506B" w:rsidP="00DC3C31">
            <w:pPr>
              <w:spacing w:after="0"/>
              <w:jc w:val="center"/>
              <w:rPr>
                <w:rFonts w:ascii="Cambria" w:hAnsi="Cambria" w:cs="Arial"/>
                <w:szCs w:val="20"/>
              </w:rPr>
            </w:pPr>
            <w:r w:rsidRPr="00332FC6">
              <w:rPr>
                <w:rFonts w:ascii="Cambria" w:hAnsi="Cambria"/>
                <w:szCs w:val="20"/>
              </w:rPr>
              <w:t>295</w:t>
            </w:r>
          </w:p>
        </w:tc>
        <w:tc>
          <w:tcPr>
            <w:tcW w:w="1322" w:type="dxa"/>
            <w:vAlign w:val="center"/>
          </w:tcPr>
          <w:p w14:paraId="50375E45" w14:textId="77777777" w:rsidR="0048506B" w:rsidRPr="00332FC6" w:rsidRDefault="0048506B" w:rsidP="00DC3C31">
            <w:pPr>
              <w:spacing w:after="0"/>
              <w:jc w:val="center"/>
              <w:rPr>
                <w:rFonts w:ascii="Cambria" w:hAnsi="Cambria" w:cs="Arial"/>
                <w:i/>
                <w:iCs/>
                <w:szCs w:val="20"/>
              </w:rPr>
            </w:pPr>
            <w:proofErr w:type="spellStart"/>
            <w:r w:rsidRPr="00332FC6">
              <w:rPr>
                <w:rFonts w:ascii="Cambria" w:hAnsi="Cambria"/>
                <w:i/>
                <w:iCs/>
                <w:szCs w:val="20"/>
              </w:rPr>
              <w:t>Tuna</w:t>
            </w:r>
            <w:proofErr w:type="spellEnd"/>
            <w:r w:rsidRPr="00332FC6">
              <w:rPr>
                <w:rFonts w:ascii="Cambria" w:hAnsi="Cambria"/>
                <w:i/>
                <w:iCs/>
                <w:szCs w:val="20"/>
              </w:rPr>
              <w:t xml:space="preserve"> Queen</w:t>
            </w:r>
          </w:p>
        </w:tc>
        <w:tc>
          <w:tcPr>
            <w:tcW w:w="1499" w:type="dxa"/>
            <w:vAlign w:val="center"/>
          </w:tcPr>
          <w:p w14:paraId="7728619E" w14:textId="77777777" w:rsidR="0048506B" w:rsidRPr="00332FC6" w:rsidRDefault="0048506B" w:rsidP="00DC3C31">
            <w:pPr>
              <w:spacing w:after="0"/>
              <w:jc w:val="center"/>
              <w:rPr>
                <w:rFonts w:ascii="Cambria" w:hAnsi="Cambria" w:cs="Arial"/>
                <w:szCs w:val="20"/>
              </w:rPr>
            </w:pPr>
            <w:r w:rsidRPr="00332FC6">
              <w:rPr>
                <w:rFonts w:ascii="Cambria" w:hAnsi="Cambria"/>
                <w:szCs w:val="20"/>
              </w:rPr>
              <w:t>Sami Yildiz</w:t>
            </w:r>
          </w:p>
        </w:tc>
        <w:tc>
          <w:tcPr>
            <w:tcW w:w="1810" w:type="dxa"/>
            <w:vAlign w:val="center"/>
          </w:tcPr>
          <w:p w14:paraId="6335E175" w14:textId="77777777" w:rsidR="0048506B" w:rsidRPr="00332FC6" w:rsidRDefault="0048506B" w:rsidP="00DC3C31">
            <w:pPr>
              <w:spacing w:after="0"/>
              <w:jc w:val="center"/>
              <w:rPr>
                <w:rFonts w:ascii="Cambria" w:hAnsi="Cambria" w:cs="Arial"/>
                <w:szCs w:val="20"/>
              </w:rPr>
            </w:pPr>
            <w:r w:rsidRPr="00332FC6">
              <w:rPr>
                <w:rFonts w:ascii="Cambria" w:hAnsi="Cambria"/>
                <w:szCs w:val="20"/>
              </w:rPr>
              <w:t>19/02/2024</w:t>
            </w:r>
          </w:p>
        </w:tc>
        <w:tc>
          <w:tcPr>
            <w:tcW w:w="1810" w:type="dxa"/>
            <w:vAlign w:val="center"/>
          </w:tcPr>
          <w:p w14:paraId="25173779" w14:textId="77777777" w:rsidR="0048506B" w:rsidRPr="00332FC6" w:rsidRDefault="0048506B" w:rsidP="00DC3C31">
            <w:pPr>
              <w:spacing w:after="0"/>
              <w:jc w:val="center"/>
              <w:rPr>
                <w:rFonts w:ascii="Cambria" w:hAnsi="Cambria" w:cs="Arial"/>
                <w:szCs w:val="20"/>
              </w:rPr>
            </w:pPr>
            <w:r w:rsidRPr="00332FC6">
              <w:rPr>
                <w:rFonts w:ascii="Cambria" w:hAnsi="Cambria"/>
                <w:szCs w:val="20"/>
              </w:rPr>
              <w:t>02/04/2024</w:t>
            </w:r>
          </w:p>
        </w:tc>
        <w:tc>
          <w:tcPr>
            <w:tcW w:w="1198" w:type="dxa"/>
            <w:vAlign w:val="center"/>
          </w:tcPr>
          <w:p w14:paraId="06B7DB00" w14:textId="77777777" w:rsidR="0048506B" w:rsidRPr="00332FC6" w:rsidRDefault="0048506B" w:rsidP="00DC3C31">
            <w:pPr>
              <w:spacing w:after="0"/>
              <w:jc w:val="center"/>
              <w:rPr>
                <w:rFonts w:ascii="Cambria" w:hAnsi="Cambria" w:cs="Arial"/>
                <w:szCs w:val="20"/>
              </w:rPr>
            </w:pPr>
            <w:proofErr w:type="spellStart"/>
            <w:r w:rsidRPr="00332FC6">
              <w:rPr>
                <w:rFonts w:ascii="Cambria" w:hAnsi="Cambria"/>
                <w:szCs w:val="20"/>
              </w:rPr>
              <w:t>Çeşme</w:t>
            </w:r>
            <w:proofErr w:type="spellEnd"/>
          </w:p>
        </w:tc>
        <w:tc>
          <w:tcPr>
            <w:tcW w:w="1570" w:type="dxa"/>
            <w:vAlign w:val="center"/>
          </w:tcPr>
          <w:p w14:paraId="565951C3" w14:textId="77777777" w:rsidR="0048506B" w:rsidRPr="00332FC6" w:rsidRDefault="0048506B" w:rsidP="00DC3C31">
            <w:pPr>
              <w:spacing w:after="0"/>
              <w:jc w:val="center"/>
              <w:rPr>
                <w:rFonts w:ascii="Cambria" w:hAnsi="Cambria" w:cs="Arial"/>
                <w:szCs w:val="20"/>
              </w:rPr>
            </w:pPr>
            <w:r w:rsidRPr="00332FC6">
              <w:rPr>
                <w:rFonts w:ascii="Cambria" w:hAnsi="Cambria"/>
                <w:szCs w:val="20"/>
              </w:rPr>
              <w:t>Port Louis</w:t>
            </w:r>
          </w:p>
        </w:tc>
        <w:tc>
          <w:tcPr>
            <w:tcW w:w="597" w:type="dxa"/>
            <w:vAlign w:val="center"/>
          </w:tcPr>
          <w:p w14:paraId="3BA2799C" w14:textId="77777777" w:rsidR="0048506B" w:rsidRPr="00332FC6" w:rsidRDefault="0048506B" w:rsidP="00DC3C31">
            <w:pPr>
              <w:spacing w:after="0"/>
              <w:jc w:val="center"/>
              <w:rPr>
                <w:rFonts w:ascii="Cambria" w:hAnsi="Cambria" w:cs="Arial"/>
                <w:szCs w:val="20"/>
              </w:rPr>
            </w:pPr>
            <w:r w:rsidRPr="00332FC6">
              <w:rPr>
                <w:rFonts w:ascii="Cambria" w:hAnsi="Cambria"/>
                <w:szCs w:val="20"/>
              </w:rPr>
              <w:t>44</w:t>
            </w:r>
          </w:p>
        </w:tc>
        <w:tc>
          <w:tcPr>
            <w:tcW w:w="781" w:type="dxa"/>
            <w:vAlign w:val="center"/>
          </w:tcPr>
          <w:p w14:paraId="6320325B" w14:textId="77777777" w:rsidR="0048506B" w:rsidRPr="00332FC6" w:rsidRDefault="0048506B" w:rsidP="00DC3C31">
            <w:pPr>
              <w:spacing w:after="0"/>
              <w:jc w:val="center"/>
              <w:rPr>
                <w:rFonts w:ascii="Cambria" w:hAnsi="Cambria" w:cs="Arial"/>
                <w:szCs w:val="20"/>
              </w:rPr>
            </w:pPr>
            <w:r w:rsidRPr="00332FC6">
              <w:rPr>
                <w:rFonts w:ascii="Cambria" w:hAnsi="Cambria"/>
                <w:szCs w:val="20"/>
              </w:rPr>
              <w:t>4</w:t>
            </w:r>
          </w:p>
        </w:tc>
        <w:tc>
          <w:tcPr>
            <w:tcW w:w="1201" w:type="dxa"/>
            <w:vAlign w:val="center"/>
          </w:tcPr>
          <w:p w14:paraId="6538C158" w14:textId="77777777" w:rsidR="0048506B" w:rsidRPr="00332FC6" w:rsidRDefault="0048506B" w:rsidP="00DC3C31">
            <w:pPr>
              <w:spacing w:after="0"/>
              <w:jc w:val="center"/>
              <w:rPr>
                <w:rFonts w:ascii="Cambria" w:hAnsi="Cambria" w:cs="Arial"/>
                <w:szCs w:val="20"/>
              </w:rPr>
            </w:pPr>
            <w:r w:rsidRPr="00332FC6">
              <w:rPr>
                <w:rFonts w:ascii="Cambria" w:hAnsi="Cambria"/>
                <w:szCs w:val="20"/>
              </w:rPr>
              <w:t>510,24</w:t>
            </w:r>
          </w:p>
        </w:tc>
        <w:tc>
          <w:tcPr>
            <w:tcW w:w="1412" w:type="dxa"/>
            <w:vAlign w:val="center"/>
          </w:tcPr>
          <w:p w14:paraId="4D5E4993" w14:textId="77777777" w:rsidR="0048506B" w:rsidRPr="00332FC6" w:rsidRDefault="0048506B" w:rsidP="00DC3C31">
            <w:pPr>
              <w:spacing w:after="0"/>
              <w:jc w:val="center"/>
              <w:rPr>
                <w:rFonts w:ascii="Cambria" w:hAnsi="Cambria" w:cs="Arial"/>
                <w:szCs w:val="20"/>
              </w:rPr>
            </w:pPr>
            <w:r w:rsidRPr="00332FC6">
              <w:rPr>
                <w:rFonts w:ascii="Cambria" w:hAnsi="Cambria"/>
                <w:szCs w:val="20"/>
              </w:rPr>
              <w:t>502,74</w:t>
            </w:r>
          </w:p>
        </w:tc>
      </w:tr>
      <w:tr w:rsidR="0032082F" w:rsidRPr="00332FC6" w14:paraId="377AF974" w14:textId="77777777" w:rsidTr="00176BD9">
        <w:trPr>
          <w:trHeight w:hRule="exact" w:val="558"/>
          <w:jc w:val="center"/>
        </w:trPr>
        <w:tc>
          <w:tcPr>
            <w:tcW w:w="748" w:type="dxa"/>
            <w:vAlign w:val="center"/>
          </w:tcPr>
          <w:p w14:paraId="7678C5AA" w14:textId="77777777" w:rsidR="0032082F" w:rsidRPr="00332FC6" w:rsidRDefault="0032082F" w:rsidP="0032082F">
            <w:pPr>
              <w:spacing w:after="0"/>
              <w:jc w:val="center"/>
              <w:rPr>
                <w:rFonts w:ascii="Cambria" w:hAnsi="Cambria" w:cs="Arial"/>
                <w:szCs w:val="20"/>
              </w:rPr>
            </w:pPr>
            <w:r w:rsidRPr="00332FC6">
              <w:rPr>
                <w:rFonts w:ascii="Cambria" w:hAnsi="Cambria"/>
                <w:szCs w:val="20"/>
              </w:rPr>
              <w:t>296</w:t>
            </w:r>
          </w:p>
        </w:tc>
        <w:tc>
          <w:tcPr>
            <w:tcW w:w="1322" w:type="dxa"/>
            <w:vAlign w:val="center"/>
          </w:tcPr>
          <w:p w14:paraId="124413BB" w14:textId="77777777" w:rsidR="0032082F" w:rsidRPr="00332FC6" w:rsidRDefault="0032082F" w:rsidP="0032082F">
            <w:pPr>
              <w:spacing w:after="0"/>
              <w:jc w:val="center"/>
              <w:rPr>
                <w:rFonts w:ascii="Cambria" w:hAnsi="Cambria" w:cs="Arial"/>
                <w:i/>
                <w:iCs/>
                <w:szCs w:val="20"/>
              </w:rPr>
            </w:pPr>
            <w:proofErr w:type="spellStart"/>
            <w:r w:rsidRPr="00332FC6">
              <w:rPr>
                <w:rFonts w:ascii="Cambria" w:hAnsi="Cambria"/>
                <w:i/>
                <w:iCs/>
                <w:szCs w:val="20"/>
              </w:rPr>
              <w:t>Ibuki</w:t>
            </w:r>
            <w:proofErr w:type="spellEnd"/>
          </w:p>
        </w:tc>
        <w:tc>
          <w:tcPr>
            <w:tcW w:w="1499" w:type="dxa"/>
            <w:vAlign w:val="center"/>
          </w:tcPr>
          <w:p w14:paraId="58B5A1E8" w14:textId="77777777" w:rsidR="0032082F" w:rsidRPr="00332FC6" w:rsidRDefault="0032082F" w:rsidP="0032082F">
            <w:pPr>
              <w:spacing w:after="0"/>
              <w:jc w:val="center"/>
              <w:rPr>
                <w:rFonts w:ascii="Cambria" w:hAnsi="Cambria" w:cs="Arial"/>
                <w:szCs w:val="20"/>
              </w:rPr>
            </w:pPr>
            <w:r w:rsidRPr="00332FC6">
              <w:rPr>
                <w:rFonts w:ascii="Cambria" w:hAnsi="Cambria"/>
                <w:szCs w:val="20"/>
              </w:rPr>
              <w:t xml:space="preserve">Johan </w:t>
            </w:r>
            <w:proofErr w:type="spellStart"/>
            <w:r w:rsidRPr="00332FC6">
              <w:rPr>
                <w:rFonts w:ascii="Cambria" w:hAnsi="Cambria"/>
                <w:szCs w:val="20"/>
              </w:rPr>
              <w:t>Beets</w:t>
            </w:r>
            <w:proofErr w:type="spellEnd"/>
          </w:p>
        </w:tc>
        <w:tc>
          <w:tcPr>
            <w:tcW w:w="1810" w:type="dxa"/>
            <w:vAlign w:val="center"/>
          </w:tcPr>
          <w:p w14:paraId="4B112B3B" w14:textId="77777777" w:rsidR="0032082F" w:rsidRPr="00332FC6" w:rsidRDefault="0032082F" w:rsidP="0032082F">
            <w:pPr>
              <w:spacing w:after="0"/>
              <w:jc w:val="center"/>
              <w:rPr>
                <w:rFonts w:ascii="Cambria" w:hAnsi="Cambria" w:cs="Arial"/>
                <w:szCs w:val="20"/>
              </w:rPr>
            </w:pPr>
            <w:r w:rsidRPr="00332FC6">
              <w:rPr>
                <w:rFonts w:ascii="Cambria" w:hAnsi="Cambria"/>
                <w:szCs w:val="20"/>
              </w:rPr>
              <w:t>28/02/2024</w:t>
            </w:r>
          </w:p>
        </w:tc>
        <w:tc>
          <w:tcPr>
            <w:tcW w:w="1810" w:type="dxa"/>
            <w:vAlign w:val="center"/>
          </w:tcPr>
          <w:p w14:paraId="6CB44A20" w14:textId="77777777" w:rsidR="0032082F" w:rsidRPr="00332FC6" w:rsidRDefault="0032082F" w:rsidP="0032082F">
            <w:pPr>
              <w:spacing w:after="0"/>
              <w:jc w:val="center"/>
              <w:rPr>
                <w:rFonts w:ascii="Cambria" w:hAnsi="Cambria" w:cs="Arial"/>
                <w:szCs w:val="20"/>
              </w:rPr>
            </w:pPr>
            <w:r w:rsidRPr="00332FC6">
              <w:rPr>
                <w:rFonts w:ascii="Cambria" w:hAnsi="Cambria"/>
                <w:szCs w:val="20"/>
              </w:rPr>
              <w:t>04/05/2024</w:t>
            </w:r>
          </w:p>
        </w:tc>
        <w:tc>
          <w:tcPr>
            <w:tcW w:w="1198" w:type="dxa"/>
            <w:vAlign w:val="center"/>
          </w:tcPr>
          <w:p w14:paraId="5B8CA9B4" w14:textId="77777777" w:rsidR="0032082F" w:rsidRPr="00332FC6" w:rsidRDefault="0032082F" w:rsidP="0032082F">
            <w:pPr>
              <w:spacing w:after="0"/>
              <w:jc w:val="center"/>
              <w:rPr>
                <w:rFonts w:ascii="Cambria" w:hAnsi="Cambria" w:cs="Arial"/>
                <w:szCs w:val="20"/>
              </w:rPr>
            </w:pPr>
            <w:r w:rsidRPr="00332FC6">
              <w:rPr>
                <w:rFonts w:ascii="Cambria" w:hAnsi="Cambria"/>
                <w:szCs w:val="20"/>
              </w:rPr>
              <w:t>Le Cap</w:t>
            </w:r>
          </w:p>
        </w:tc>
        <w:tc>
          <w:tcPr>
            <w:tcW w:w="1570" w:type="dxa"/>
          </w:tcPr>
          <w:p w14:paraId="3E5756CD" w14:textId="3E9B099B" w:rsidR="0032082F" w:rsidRPr="00332FC6" w:rsidRDefault="0032082F" w:rsidP="0032082F">
            <w:pPr>
              <w:spacing w:after="0"/>
              <w:jc w:val="center"/>
              <w:rPr>
                <w:rFonts w:ascii="Cambria" w:hAnsi="Cambria" w:cs="Arial"/>
                <w:szCs w:val="20"/>
              </w:rPr>
            </w:pPr>
            <w:r w:rsidRPr="00332FC6">
              <w:rPr>
                <w:rFonts w:ascii="Cambria" w:hAnsi="Cambria"/>
                <w:szCs w:val="20"/>
              </w:rPr>
              <w:t>CTOI</w:t>
            </w:r>
          </w:p>
        </w:tc>
        <w:tc>
          <w:tcPr>
            <w:tcW w:w="597" w:type="dxa"/>
            <w:vAlign w:val="center"/>
          </w:tcPr>
          <w:p w14:paraId="37A9CC57" w14:textId="77777777" w:rsidR="0032082F" w:rsidRPr="00332FC6" w:rsidRDefault="0032082F" w:rsidP="0032082F">
            <w:pPr>
              <w:spacing w:after="0"/>
              <w:jc w:val="center"/>
              <w:rPr>
                <w:rFonts w:ascii="Cambria" w:hAnsi="Cambria" w:cs="Arial"/>
                <w:szCs w:val="20"/>
              </w:rPr>
            </w:pPr>
            <w:r w:rsidRPr="00332FC6">
              <w:rPr>
                <w:rFonts w:ascii="Cambria" w:hAnsi="Cambria"/>
                <w:szCs w:val="20"/>
              </w:rPr>
              <w:t>67</w:t>
            </w:r>
          </w:p>
        </w:tc>
        <w:tc>
          <w:tcPr>
            <w:tcW w:w="781" w:type="dxa"/>
            <w:vAlign w:val="center"/>
          </w:tcPr>
          <w:p w14:paraId="08110598" w14:textId="77777777" w:rsidR="0032082F" w:rsidRPr="00332FC6" w:rsidRDefault="0032082F" w:rsidP="0032082F">
            <w:pPr>
              <w:spacing w:after="0"/>
              <w:jc w:val="center"/>
              <w:rPr>
                <w:rFonts w:ascii="Cambria" w:hAnsi="Cambria" w:cs="Arial"/>
                <w:szCs w:val="20"/>
              </w:rPr>
            </w:pPr>
            <w:r w:rsidRPr="00332FC6">
              <w:rPr>
                <w:rFonts w:ascii="Cambria" w:hAnsi="Cambria"/>
                <w:szCs w:val="20"/>
              </w:rPr>
              <w:t>57</w:t>
            </w:r>
          </w:p>
        </w:tc>
        <w:tc>
          <w:tcPr>
            <w:tcW w:w="1201" w:type="dxa"/>
            <w:vAlign w:val="center"/>
          </w:tcPr>
          <w:p w14:paraId="10103F7C" w14:textId="77777777" w:rsidR="0032082F" w:rsidRPr="00332FC6" w:rsidRDefault="0032082F" w:rsidP="0032082F">
            <w:pPr>
              <w:spacing w:after="0"/>
              <w:jc w:val="center"/>
              <w:rPr>
                <w:rFonts w:ascii="Cambria" w:hAnsi="Cambria" w:cs="Arial"/>
                <w:szCs w:val="20"/>
              </w:rPr>
            </w:pPr>
            <w:r w:rsidRPr="00332FC6">
              <w:rPr>
                <w:rFonts w:ascii="Cambria" w:hAnsi="Cambria"/>
                <w:szCs w:val="20"/>
              </w:rPr>
              <w:t>3.274,65</w:t>
            </w:r>
          </w:p>
        </w:tc>
        <w:tc>
          <w:tcPr>
            <w:tcW w:w="1412" w:type="dxa"/>
            <w:vAlign w:val="center"/>
          </w:tcPr>
          <w:p w14:paraId="5A60326A" w14:textId="77777777" w:rsidR="0032082F" w:rsidRPr="00332FC6" w:rsidRDefault="0032082F" w:rsidP="0032082F">
            <w:pPr>
              <w:spacing w:after="0"/>
              <w:jc w:val="center"/>
              <w:rPr>
                <w:rFonts w:ascii="Cambria" w:hAnsi="Cambria" w:cs="Arial"/>
                <w:szCs w:val="20"/>
              </w:rPr>
            </w:pPr>
            <w:r w:rsidRPr="00332FC6">
              <w:rPr>
                <w:rFonts w:ascii="Cambria" w:hAnsi="Cambria"/>
                <w:szCs w:val="20"/>
              </w:rPr>
              <w:t>3.497,11</w:t>
            </w:r>
          </w:p>
        </w:tc>
      </w:tr>
      <w:tr w:rsidR="0032082F" w:rsidRPr="00332FC6" w14:paraId="73A9FFC2" w14:textId="77777777" w:rsidTr="00176BD9">
        <w:trPr>
          <w:trHeight w:hRule="exact" w:val="493"/>
          <w:jc w:val="center"/>
        </w:trPr>
        <w:tc>
          <w:tcPr>
            <w:tcW w:w="748" w:type="dxa"/>
            <w:vAlign w:val="center"/>
          </w:tcPr>
          <w:p w14:paraId="03C0B508" w14:textId="77777777" w:rsidR="0032082F" w:rsidRPr="00332FC6" w:rsidRDefault="0032082F" w:rsidP="0032082F">
            <w:pPr>
              <w:spacing w:after="0"/>
              <w:jc w:val="center"/>
              <w:rPr>
                <w:rFonts w:ascii="Cambria" w:hAnsi="Cambria" w:cs="Arial"/>
                <w:szCs w:val="20"/>
              </w:rPr>
            </w:pPr>
            <w:r w:rsidRPr="00332FC6">
              <w:rPr>
                <w:rFonts w:ascii="Cambria" w:hAnsi="Cambria"/>
                <w:szCs w:val="20"/>
              </w:rPr>
              <w:t>297</w:t>
            </w:r>
          </w:p>
        </w:tc>
        <w:tc>
          <w:tcPr>
            <w:tcW w:w="1322" w:type="dxa"/>
            <w:vAlign w:val="center"/>
          </w:tcPr>
          <w:p w14:paraId="12ED97E0" w14:textId="77777777" w:rsidR="0032082F" w:rsidRPr="00332FC6" w:rsidRDefault="0032082F" w:rsidP="0032082F">
            <w:pPr>
              <w:spacing w:after="0"/>
              <w:jc w:val="center"/>
              <w:rPr>
                <w:rFonts w:ascii="Cambria" w:hAnsi="Cambria" w:cs="Arial"/>
                <w:i/>
                <w:iCs/>
                <w:szCs w:val="20"/>
              </w:rPr>
            </w:pPr>
            <w:proofErr w:type="spellStart"/>
            <w:r w:rsidRPr="00332FC6">
              <w:rPr>
                <w:rFonts w:ascii="Cambria" w:hAnsi="Cambria"/>
                <w:i/>
                <w:iCs/>
                <w:szCs w:val="20"/>
              </w:rPr>
              <w:t>Genta</w:t>
            </w:r>
            <w:proofErr w:type="spellEnd"/>
            <w:r w:rsidRPr="00332FC6">
              <w:rPr>
                <w:rFonts w:ascii="Cambria" w:hAnsi="Cambria"/>
                <w:i/>
                <w:iCs/>
                <w:szCs w:val="20"/>
              </w:rPr>
              <w:t xml:space="preserve"> </w:t>
            </w:r>
            <w:proofErr w:type="spellStart"/>
            <w:r w:rsidRPr="00332FC6">
              <w:rPr>
                <w:rFonts w:ascii="Cambria" w:hAnsi="Cambria"/>
                <w:i/>
                <w:iCs/>
                <w:szCs w:val="20"/>
              </w:rPr>
              <w:t>Maru</w:t>
            </w:r>
            <w:proofErr w:type="spellEnd"/>
          </w:p>
        </w:tc>
        <w:tc>
          <w:tcPr>
            <w:tcW w:w="1499" w:type="dxa"/>
            <w:vAlign w:val="center"/>
          </w:tcPr>
          <w:p w14:paraId="3FE8270B" w14:textId="77777777" w:rsidR="0032082F" w:rsidRPr="00332FC6" w:rsidRDefault="0032082F" w:rsidP="0032082F">
            <w:pPr>
              <w:spacing w:after="0"/>
              <w:jc w:val="center"/>
              <w:rPr>
                <w:rFonts w:ascii="Cambria" w:hAnsi="Cambria" w:cs="Arial"/>
                <w:szCs w:val="20"/>
              </w:rPr>
            </w:pPr>
            <w:proofErr w:type="spellStart"/>
            <w:r w:rsidRPr="00332FC6">
              <w:rPr>
                <w:rFonts w:ascii="Cambria" w:hAnsi="Cambria"/>
                <w:szCs w:val="20"/>
              </w:rPr>
              <w:t>Llewellyn</w:t>
            </w:r>
            <w:proofErr w:type="spellEnd"/>
            <w:r w:rsidRPr="00332FC6">
              <w:rPr>
                <w:rFonts w:ascii="Cambria" w:hAnsi="Cambria"/>
                <w:szCs w:val="20"/>
              </w:rPr>
              <w:t xml:space="preserve"> Lewis</w:t>
            </w:r>
          </w:p>
        </w:tc>
        <w:tc>
          <w:tcPr>
            <w:tcW w:w="1810" w:type="dxa"/>
            <w:vAlign w:val="center"/>
          </w:tcPr>
          <w:p w14:paraId="482EB374" w14:textId="77777777" w:rsidR="0032082F" w:rsidRPr="00332FC6" w:rsidRDefault="0032082F" w:rsidP="0032082F">
            <w:pPr>
              <w:spacing w:after="0"/>
              <w:jc w:val="center"/>
              <w:rPr>
                <w:rFonts w:ascii="Cambria" w:hAnsi="Cambria" w:cs="Arial"/>
                <w:szCs w:val="20"/>
              </w:rPr>
            </w:pPr>
            <w:r w:rsidRPr="00332FC6">
              <w:rPr>
                <w:rFonts w:ascii="Cambria" w:hAnsi="Cambria"/>
                <w:szCs w:val="20"/>
              </w:rPr>
              <w:t>12/03/2024</w:t>
            </w:r>
          </w:p>
        </w:tc>
        <w:tc>
          <w:tcPr>
            <w:tcW w:w="1810" w:type="dxa"/>
            <w:vAlign w:val="center"/>
          </w:tcPr>
          <w:p w14:paraId="42A7368B" w14:textId="77777777" w:rsidR="0032082F" w:rsidRPr="00332FC6" w:rsidRDefault="0032082F" w:rsidP="0032082F">
            <w:pPr>
              <w:spacing w:after="0"/>
              <w:jc w:val="center"/>
              <w:rPr>
                <w:rFonts w:ascii="Cambria" w:hAnsi="Cambria" w:cs="Arial"/>
                <w:szCs w:val="20"/>
              </w:rPr>
            </w:pPr>
            <w:r w:rsidRPr="00332FC6">
              <w:rPr>
                <w:rFonts w:ascii="Cambria" w:hAnsi="Cambria"/>
                <w:szCs w:val="20"/>
              </w:rPr>
              <w:t>22/03/2024</w:t>
            </w:r>
          </w:p>
        </w:tc>
        <w:tc>
          <w:tcPr>
            <w:tcW w:w="1198" w:type="dxa"/>
            <w:vAlign w:val="center"/>
          </w:tcPr>
          <w:p w14:paraId="23E43E53" w14:textId="77777777" w:rsidR="0032082F" w:rsidRPr="00332FC6" w:rsidRDefault="0032082F" w:rsidP="0032082F">
            <w:pPr>
              <w:spacing w:after="0"/>
              <w:jc w:val="center"/>
              <w:rPr>
                <w:rFonts w:ascii="Cambria" w:hAnsi="Cambria" w:cs="Arial"/>
                <w:szCs w:val="20"/>
              </w:rPr>
            </w:pPr>
            <w:r w:rsidRPr="00332FC6">
              <w:rPr>
                <w:rFonts w:ascii="Cambria" w:hAnsi="Cambria"/>
                <w:szCs w:val="20"/>
              </w:rPr>
              <w:t>Le Cap</w:t>
            </w:r>
          </w:p>
        </w:tc>
        <w:tc>
          <w:tcPr>
            <w:tcW w:w="1570" w:type="dxa"/>
          </w:tcPr>
          <w:p w14:paraId="0637C91A" w14:textId="24F54A74" w:rsidR="0032082F" w:rsidRPr="00332FC6" w:rsidRDefault="0032082F" w:rsidP="0032082F">
            <w:pPr>
              <w:spacing w:after="0"/>
              <w:jc w:val="center"/>
              <w:rPr>
                <w:rFonts w:ascii="Cambria" w:hAnsi="Cambria" w:cs="Arial"/>
                <w:szCs w:val="20"/>
              </w:rPr>
            </w:pPr>
            <w:r w:rsidRPr="00332FC6">
              <w:rPr>
                <w:rFonts w:ascii="Cambria" w:hAnsi="Cambria"/>
                <w:szCs w:val="20"/>
              </w:rPr>
              <w:t>CTOI</w:t>
            </w:r>
          </w:p>
        </w:tc>
        <w:tc>
          <w:tcPr>
            <w:tcW w:w="597" w:type="dxa"/>
            <w:vAlign w:val="center"/>
          </w:tcPr>
          <w:p w14:paraId="252AA0D8" w14:textId="77777777" w:rsidR="0032082F" w:rsidRPr="00332FC6" w:rsidRDefault="0032082F" w:rsidP="0032082F">
            <w:pPr>
              <w:spacing w:after="0"/>
              <w:jc w:val="center"/>
              <w:rPr>
                <w:rFonts w:ascii="Cambria" w:hAnsi="Cambria" w:cs="Arial"/>
                <w:szCs w:val="20"/>
              </w:rPr>
            </w:pPr>
            <w:r w:rsidRPr="00332FC6">
              <w:rPr>
                <w:rFonts w:ascii="Cambria" w:hAnsi="Cambria"/>
                <w:szCs w:val="20"/>
              </w:rPr>
              <w:t>11</w:t>
            </w:r>
          </w:p>
        </w:tc>
        <w:tc>
          <w:tcPr>
            <w:tcW w:w="781" w:type="dxa"/>
            <w:vAlign w:val="center"/>
          </w:tcPr>
          <w:p w14:paraId="6F69535C" w14:textId="77777777" w:rsidR="0032082F" w:rsidRPr="00332FC6" w:rsidRDefault="0032082F" w:rsidP="0032082F">
            <w:pPr>
              <w:spacing w:after="0"/>
              <w:jc w:val="center"/>
              <w:rPr>
                <w:rFonts w:ascii="Cambria" w:hAnsi="Cambria" w:cs="Arial"/>
                <w:szCs w:val="20"/>
              </w:rPr>
            </w:pPr>
            <w:r w:rsidRPr="00332FC6">
              <w:rPr>
                <w:rFonts w:ascii="Cambria" w:hAnsi="Cambria"/>
                <w:szCs w:val="20"/>
              </w:rPr>
              <w:t>5</w:t>
            </w:r>
          </w:p>
        </w:tc>
        <w:tc>
          <w:tcPr>
            <w:tcW w:w="1201" w:type="dxa"/>
            <w:vAlign w:val="center"/>
          </w:tcPr>
          <w:p w14:paraId="36AFE8E8" w14:textId="77777777" w:rsidR="0032082F" w:rsidRPr="00332FC6" w:rsidRDefault="0032082F" w:rsidP="0032082F">
            <w:pPr>
              <w:spacing w:after="0"/>
              <w:jc w:val="center"/>
              <w:rPr>
                <w:rFonts w:ascii="Cambria" w:hAnsi="Cambria" w:cs="Arial"/>
                <w:szCs w:val="20"/>
              </w:rPr>
            </w:pPr>
            <w:r w:rsidRPr="00332FC6">
              <w:rPr>
                <w:rFonts w:ascii="Cambria" w:hAnsi="Cambria"/>
                <w:szCs w:val="20"/>
              </w:rPr>
              <w:t>568,24</w:t>
            </w:r>
          </w:p>
        </w:tc>
        <w:tc>
          <w:tcPr>
            <w:tcW w:w="1412" w:type="dxa"/>
            <w:vAlign w:val="center"/>
          </w:tcPr>
          <w:p w14:paraId="1586E91F" w14:textId="77777777" w:rsidR="0032082F" w:rsidRPr="00332FC6" w:rsidRDefault="0032082F" w:rsidP="0032082F">
            <w:pPr>
              <w:spacing w:after="0"/>
              <w:jc w:val="center"/>
              <w:rPr>
                <w:rFonts w:ascii="Cambria" w:hAnsi="Cambria" w:cs="Arial"/>
                <w:szCs w:val="20"/>
              </w:rPr>
            </w:pPr>
            <w:r w:rsidRPr="00332FC6">
              <w:rPr>
                <w:rFonts w:ascii="Cambria" w:hAnsi="Cambria"/>
                <w:szCs w:val="20"/>
              </w:rPr>
              <w:t>617,51</w:t>
            </w:r>
          </w:p>
        </w:tc>
      </w:tr>
      <w:tr w:rsidR="0032082F" w:rsidRPr="00332FC6" w14:paraId="11A1A840" w14:textId="77777777" w:rsidTr="00176BD9">
        <w:trPr>
          <w:trHeight w:hRule="exact" w:val="713"/>
          <w:jc w:val="center"/>
        </w:trPr>
        <w:tc>
          <w:tcPr>
            <w:tcW w:w="748" w:type="dxa"/>
            <w:vAlign w:val="center"/>
          </w:tcPr>
          <w:p w14:paraId="5BC5A9D7" w14:textId="77777777" w:rsidR="0032082F" w:rsidRPr="00332FC6" w:rsidRDefault="0032082F" w:rsidP="0032082F">
            <w:pPr>
              <w:spacing w:after="0"/>
              <w:jc w:val="center"/>
              <w:rPr>
                <w:rFonts w:ascii="Cambria" w:hAnsi="Cambria" w:cs="Arial"/>
                <w:szCs w:val="20"/>
              </w:rPr>
            </w:pPr>
            <w:r w:rsidRPr="00332FC6">
              <w:rPr>
                <w:rFonts w:ascii="Cambria" w:hAnsi="Cambria"/>
                <w:szCs w:val="20"/>
              </w:rPr>
              <w:t>298</w:t>
            </w:r>
          </w:p>
        </w:tc>
        <w:tc>
          <w:tcPr>
            <w:tcW w:w="1322" w:type="dxa"/>
            <w:vAlign w:val="center"/>
          </w:tcPr>
          <w:p w14:paraId="49117A64" w14:textId="77777777" w:rsidR="0032082F" w:rsidRPr="00332FC6" w:rsidRDefault="0032082F" w:rsidP="0032082F">
            <w:pPr>
              <w:spacing w:after="0"/>
              <w:jc w:val="center"/>
              <w:rPr>
                <w:rFonts w:ascii="Cambria" w:hAnsi="Cambria" w:cs="Arial"/>
                <w:i/>
                <w:iCs/>
                <w:szCs w:val="20"/>
              </w:rPr>
            </w:pPr>
            <w:proofErr w:type="spellStart"/>
            <w:r w:rsidRPr="00332FC6">
              <w:rPr>
                <w:rFonts w:ascii="Cambria" w:hAnsi="Cambria"/>
                <w:i/>
                <w:iCs/>
                <w:szCs w:val="20"/>
              </w:rPr>
              <w:t>Yachiyo</w:t>
            </w:r>
            <w:proofErr w:type="spellEnd"/>
          </w:p>
        </w:tc>
        <w:tc>
          <w:tcPr>
            <w:tcW w:w="1499" w:type="dxa"/>
            <w:vAlign w:val="center"/>
          </w:tcPr>
          <w:p w14:paraId="3E912DA3" w14:textId="77777777" w:rsidR="0032082F" w:rsidRPr="00332FC6" w:rsidRDefault="0032082F" w:rsidP="0032082F">
            <w:pPr>
              <w:spacing w:after="0"/>
              <w:jc w:val="center"/>
              <w:rPr>
                <w:rFonts w:ascii="Cambria" w:hAnsi="Cambria" w:cs="Arial"/>
                <w:szCs w:val="20"/>
              </w:rPr>
            </w:pPr>
            <w:proofErr w:type="spellStart"/>
            <w:r w:rsidRPr="00332FC6">
              <w:rPr>
                <w:rFonts w:ascii="Cambria" w:hAnsi="Cambria"/>
                <w:szCs w:val="20"/>
              </w:rPr>
              <w:t>Cevher</w:t>
            </w:r>
            <w:proofErr w:type="spellEnd"/>
            <w:r w:rsidRPr="00332FC6">
              <w:rPr>
                <w:rFonts w:ascii="Cambria" w:hAnsi="Cambria"/>
                <w:szCs w:val="20"/>
              </w:rPr>
              <w:t xml:space="preserve"> </w:t>
            </w:r>
            <w:proofErr w:type="spellStart"/>
            <w:r w:rsidRPr="00332FC6">
              <w:rPr>
                <w:rFonts w:ascii="Cambria" w:hAnsi="Cambria"/>
                <w:szCs w:val="20"/>
              </w:rPr>
              <w:t>Ozbek</w:t>
            </w:r>
            <w:proofErr w:type="spellEnd"/>
            <w:r w:rsidRPr="00332FC6">
              <w:rPr>
                <w:rFonts w:ascii="Cambria" w:hAnsi="Cambria"/>
                <w:szCs w:val="20"/>
              </w:rPr>
              <w:t>/E D Higgins</w:t>
            </w:r>
          </w:p>
        </w:tc>
        <w:tc>
          <w:tcPr>
            <w:tcW w:w="1810" w:type="dxa"/>
            <w:vAlign w:val="center"/>
          </w:tcPr>
          <w:p w14:paraId="6290A1DA" w14:textId="77777777" w:rsidR="0032082F" w:rsidRPr="00332FC6" w:rsidRDefault="0032082F" w:rsidP="0032082F">
            <w:pPr>
              <w:spacing w:after="0"/>
              <w:jc w:val="center"/>
              <w:rPr>
                <w:rFonts w:ascii="Cambria" w:hAnsi="Cambria" w:cs="Arial"/>
                <w:szCs w:val="20"/>
              </w:rPr>
            </w:pPr>
            <w:r w:rsidRPr="00332FC6">
              <w:rPr>
                <w:rFonts w:ascii="Cambria" w:hAnsi="Cambria"/>
                <w:szCs w:val="20"/>
              </w:rPr>
              <w:t>26/05/2024</w:t>
            </w:r>
          </w:p>
        </w:tc>
        <w:tc>
          <w:tcPr>
            <w:tcW w:w="1810" w:type="dxa"/>
            <w:vAlign w:val="center"/>
          </w:tcPr>
          <w:p w14:paraId="619E07A7" w14:textId="77777777" w:rsidR="0032082F" w:rsidRPr="00332FC6" w:rsidRDefault="0032082F" w:rsidP="0032082F">
            <w:pPr>
              <w:spacing w:after="0"/>
              <w:jc w:val="center"/>
              <w:rPr>
                <w:rFonts w:ascii="Cambria" w:hAnsi="Cambria" w:cs="Arial"/>
                <w:szCs w:val="20"/>
              </w:rPr>
            </w:pPr>
            <w:r w:rsidRPr="00332FC6">
              <w:rPr>
                <w:rFonts w:ascii="Cambria" w:hAnsi="Cambria"/>
                <w:szCs w:val="20"/>
              </w:rPr>
              <w:t>23/07/2024</w:t>
            </w:r>
          </w:p>
        </w:tc>
        <w:tc>
          <w:tcPr>
            <w:tcW w:w="1198" w:type="dxa"/>
            <w:vAlign w:val="center"/>
          </w:tcPr>
          <w:p w14:paraId="06987B3F" w14:textId="13BC2F54" w:rsidR="0032082F" w:rsidRPr="00332FC6" w:rsidRDefault="0032082F" w:rsidP="0032082F">
            <w:pPr>
              <w:spacing w:after="0"/>
              <w:jc w:val="center"/>
              <w:rPr>
                <w:rFonts w:ascii="Cambria" w:hAnsi="Cambria" w:cs="Arial"/>
                <w:szCs w:val="20"/>
              </w:rPr>
            </w:pPr>
            <w:r w:rsidRPr="00332FC6">
              <w:rPr>
                <w:rFonts w:ascii="Cambria" w:hAnsi="Cambria"/>
                <w:szCs w:val="20"/>
              </w:rPr>
              <w:t>CTOI</w:t>
            </w:r>
          </w:p>
        </w:tc>
        <w:tc>
          <w:tcPr>
            <w:tcW w:w="1570" w:type="dxa"/>
          </w:tcPr>
          <w:p w14:paraId="22BCD0BE" w14:textId="43B31D28" w:rsidR="0032082F" w:rsidRPr="00332FC6" w:rsidRDefault="0032082F" w:rsidP="0032082F">
            <w:pPr>
              <w:spacing w:after="0"/>
              <w:jc w:val="center"/>
              <w:rPr>
                <w:rFonts w:ascii="Cambria" w:hAnsi="Cambria" w:cs="Arial"/>
                <w:szCs w:val="20"/>
              </w:rPr>
            </w:pPr>
            <w:r w:rsidRPr="00332FC6">
              <w:rPr>
                <w:rFonts w:ascii="Cambria" w:hAnsi="Cambria"/>
                <w:szCs w:val="20"/>
              </w:rPr>
              <w:t>CTOI</w:t>
            </w:r>
          </w:p>
        </w:tc>
        <w:tc>
          <w:tcPr>
            <w:tcW w:w="597" w:type="dxa"/>
            <w:vAlign w:val="center"/>
          </w:tcPr>
          <w:p w14:paraId="40A0CCFC" w14:textId="77777777" w:rsidR="0032082F" w:rsidRPr="00332FC6" w:rsidRDefault="0032082F" w:rsidP="0032082F">
            <w:pPr>
              <w:spacing w:after="0"/>
              <w:jc w:val="center"/>
              <w:rPr>
                <w:rFonts w:ascii="Cambria" w:hAnsi="Cambria" w:cs="Arial"/>
                <w:szCs w:val="20"/>
              </w:rPr>
            </w:pPr>
            <w:r w:rsidRPr="00332FC6">
              <w:rPr>
                <w:rFonts w:ascii="Cambria" w:hAnsi="Cambria"/>
                <w:szCs w:val="20"/>
              </w:rPr>
              <w:t>59</w:t>
            </w:r>
          </w:p>
        </w:tc>
        <w:tc>
          <w:tcPr>
            <w:tcW w:w="781" w:type="dxa"/>
            <w:vAlign w:val="center"/>
          </w:tcPr>
          <w:p w14:paraId="73E4AFB8" w14:textId="77777777" w:rsidR="0032082F" w:rsidRPr="00332FC6" w:rsidRDefault="0032082F" w:rsidP="0032082F">
            <w:pPr>
              <w:spacing w:after="0"/>
              <w:jc w:val="center"/>
              <w:rPr>
                <w:rFonts w:ascii="Cambria" w:hAnsi="Cambria" w:cs="Arial"/>
                <w:szCs w:val="20"/>
              </w:rPr>
            </w:pPr>
            <w:r w:rsidRPr="00332FC6">
              <w:rPr>
                <w:rFonts w:ascii="Cambria" w:hAnsi="Cambria"/>
                <w:szCs w:val="20"/>
              </w:rPr>
              <w:t>44</w:t>
            </w:r>
          </w:p>
        </w:tc>
        <w:tc>
          <w:tcPr>
            <w:tcW w:w="1201" w:type="dxa"/>
            <w:vAlign w:val="center"/>
          </w:tcPr>
          <w:p w14:paraId="27360D52" w14:textId="77777777" w:rsidR="0032082F" w:rsidRPr="00332FC6" w:rsidRDefault="0032082F" w:rsidP="0032082F">
            <w:pPr>
              <w:spacing w:after="0"/>
              <w:jc w:val="center"/>
              <w:rPr>
                <w:rFonts w:ascii="Cambria" w:hAnsi="Cambria" w:cs="Arial"/>
                <w:szCs w:val="20"/>
              </w:rPr>
            </w:pPr>
            <w:r w:rsidRPr="00332FC6">
              <w:rPr>
                <w:rFonts w:ascii="Cambria" w:hAnsi="Cambria"/>
                <w:szCs w:val="20"/>
              </w:rPr>
              <w:t>3.581,05</w:t>
            </w:r>
          </w:p>
        </w:tc>
        <w:tc>
          <w:tcPr>
            <w:tcW w:w="1412" w:type="dxa"/>
            <w:vAlign w:val="center"/>
          </w:tcPr>
          <w:p w14:paraId="5FA9D6C8" w14:textId="77777777" w:rsidR="0032082F" w:rsidRPr="00332FC6" w:rsidRDefault="0032082F" w:rsidP="0032082F">
            <w:pPr>
              <w:spacing w:after="0"/>
              <w:jc w:val="center"/>
              <w:rPr>
                <w:rFonts w:ascii="Cambria" w:hAnsi="Cambria" w:cs="Arial"/>
                <w:szCs w:val="20"/>
              </w:rPr>
            </w:pPr>
            <w:r w:rsidRPr="00332FC6">
              <w:rPr>
                <w:rFonts w:ascii="Cambria" w:hAnsi="Cambria"/>
                <w:szCs w:val="20"/>
              </w:rPr>
              <w:t>3.602,12</w:t>
            </w:r>
          </w:p>
        </w:tc>
      </w:tr>
      <w:tr w:rsidR="0032082F" w:rsidRPr="00332FC6" w14:paraId="39876EEC" w14:textId="77777777" w:rsidTr="00176BD9">
        <w:trPr>
          <w:trHeight w:hRule="exact" w:val="498"/>
          <w:jc w:val="center"/>
        </w:trPr>
        <w:tc>
          <w:tcPr>
            <w:tcW w:w="748" w:type="dxa"/>
            <w:vAlign w:val="center"/>
          </w:tcPr>
          <w:p w14:paraId="01C060D1" w14:textId="77777777" w:rsidR="0032082F" w:rsidRPr="00332FC6" w:rsidRDefault="0032082F" w:rsidP="0032082F">
            <w:pPr>
              <w:spacing w:after="0"/>
              <w:jc w:val="center"/>
              <w:rPr>
                <w:rFonts w:ascii="Cambria" w:hAnsi="Cambria" w:cs="Arial"/>
                <w:szCs w:val="20"/>
              </w:rPr>
            </w:pPr>
            <w:r w:rsidRPr="00332FC6">
              <w:rPr>
                <w:rFonts w:ascii="Cambria" w:hAnsi="Cambria"/>
                <w:szCs w:val="20"/>
              </w:rPr>
              <w:t>299</w:t>
            </w:r>
          </w:p>
        </w:tc>
        <w:tc>
          <w:tcPr>
            <w:tcW w:w="1322" w:type="dxa"/>
            <w:vAlign w:val="center"/>
          </w:tcPr>
          <w:p w14:paraId="4C4EE2EE" w14:textId="77777777" w:rsidR="0032082F" w:rsidRPr="00332FC6" w:rsidRDefault="0032082F" w:rsidP="0032082F">
            <w:pPr>
              <w:spacing w:after="0"/>
              <w:jc w:val="center"/>
              <w:rPr>
                <w:rFonts w:ascii="Cambria" w:hAnsi="Cambria" w:cs="Arial"/>
                <w:i/>
                <w:iCs/>
                <w:szCs w:val="20"/>
              </w:rPr>
            </w:pPr>
            <w:proofErr w:type="spellStart"/>
            <w:r w:rsidRPr="00332FC6">
              <w:rPr>
                <w:rFonts w:ascii="Cambria" w:hAnsi="Cambria"/>
                <w:i/>
                <w:iCs/>
                <w:szCs w:val="20"/>
              </w:rPr>
              <w:t>Chikuma</w:t>
            </w:r>
            <w:proofErr w:type="spellEnd"/>
          </w:p>
        </w:tc>
        <w:tc>
          <w:tcPr>
            <w:tcW w:w="1499" w:type="dxa"/>
            <w:vAlign w:val="center"/>
          </w:tcPr>
          <w:p w14:paraId="0964965D" w14:textId="77777777" w:rsidR="0032082F" w:rsidRPr="00332FC6" w:rsidRDefault="0032082F" w:rsidP="0032082F">
            <w:pPr>
              <w:spacing w:after="0"/>
              <w:jc w:val="center"/>
              <w:rPr>
                <w:rFonts w:ascii="Cambria" w:hAnsi="Cambria" w:cs="Arial"/>
                <w:szCs w:val="20"/>
              </w:rPr>
            </w:pPr>
            <w:r w:rsidRPr="00332FC6">
              <w:rPr>
                <w:rFonts w:ascii="Cambria" w:hAnsi="Cambria"/>
                <w:szCs w:val="20"/>
              </w:rPr>
              <w:t xml:space="preserve">Anita </w:t>
            </w:r>
            <w:proofErr w:type="spellStart"/>
            <w:r w:rsidRPr="00332FC6">
              <w:rPr>
                <w:rFonts w:ascii="Cambria" w:hAnsi="Cambria"/>
                <w:szCs w:val="20"/>
              </w:rPr>
              <w:t>Vidovic</w:t>
            </w:r>
            <w:proofErr w:type="spellEnd"/>
          </w:p>
        </w:tc>
        <w:tc>
          <w:tcPr>
            <w:tcW w:w="1810" w:type="dxa"/>
            <w:vAlign w:val="center"/>
          </w:tcPr>
          <w:p w14:paraId="72E9265A" w14:textId="77777777" w:rsidR="0032082F" w:rsidRPr="00332FC6" w:rsidRDefault="0032082F" w:rsidP="0032082F">
            <w:pPr>
              <w:spacing w:after="0"/>
              <w:jc w:val="center"/>
              <w:rPr>
                <w:rFonts w:ascii="Cambria" w:hAnsi="Cambria" w:cs="Arial"/>
                <w:szCs w:val="20"/>
              </w:rPr>
            </w:pPr>
            <w:r w:rsidRPr="00332FC6">
              <w:rPr>
                <w:rFonts w:ascii="Cambria" w:hAnsi="Cambria"/>
                <w:szCs w:val="20"/>
              </w:rPr>
              <w:t>18/08/2024</w:t>
            </w:r>
          </w:p>
        </w:tc>
        <w:tc>
          <w:tcPr>
            <w:tcW w:w="1810" w:type="dxa"/>
            <w:vAlign w:val="center"/>
          </w:tcPr>
          <w:p w14:paraId="75715037" w14:textId="77777777" w:rsidR="0032082F" w:rsidRPr="00332FC6" w:rsidRDefault="0032082F" w:rsidP="0032082F">
            <w:pPr>
              <w:spacing w:after="0"/>
              <w:jc w:val="center"/>
              <w:rPr>
                <w:rFonts w:ascii="Cambria" w:hAnsi="Cambria" w:cs="Arial"/>
                <w:szCs w:val="20"/>
              </w:rPr>
            </w:pPr>
            <w:r w:rsidRPr="00332FC6">
              <w:rPr>
                <w:rFonts w:ascii="Cambria" w:hAnsi="Cambria"/>
                <w:szCs w:val="20"/>
              </w:rPr>
              <w:t>29/10/2024</w:t>
            </w:r>
          </w:p>
        </w:tc>
        <w:tc>
          <w:tcPr>
            <w:tcW w:w="1198" w:type="dxa"/>
            <w:vAlign w:val="center"/>
          </w:tcPr>
          <w:p w14:paraId="171F4232" w14:textId="77777777" w:rsidR="0032082F" w:rsidRPr="00332FC6" w:rsidRDefault="0032082F" w:rsidP="0032082F">
            <w:pPr>
              <w:spacing w:after="0"/>
              <w:jc w:val="center"/>
              <w:rPr>
                <w:rFonts w:ascii="Cambria" w:hAnsi="Cambria" w:cs="Arial"/>
                <w:szCs w:val="20"/>
              </w:rPr>
            </w:pPr>
            <w:r w:rsidRPr="00332FC6">
              <w:rPr>
                <w:rFonts w:ascii="Cambria" w:hAnsi="Cambria"/>
                <w:szCs w:val="20"/>
              </w:rPr>
              <w:t>Port Louis</w:t>
            </w:r>
          </w:p>
        </w:tc>
        <w:tc>
          <w:tcPr>
            <w:tcW w:w="1570" w:type="dxa"/>
          </w:tcPr>
          <w:p w14:paraId="253B4784" w14:textId="4652F10F" w:rsidR="0032082F" w:rsidRPr="00332FC6" w:rsidRDefault="0032082F" w:rsidP="0032082F">
            <w:pPr>
              <w:spacing w:after="0"/>
              <w:jc w:val="center"/>
              <w:rPr>
                <w:rFonts w:ascii="Cambria" w:hAnsi="Cambria" w:cs="Arial"/>
                <w:szCs w:val="20"/>
              </w:rPr>
            </w:pPr>
            <w:r w:rsidRPr="00332FC6">
              <w:rPr>
                <w:rFonts w:ascii="Cambria" w:hAnsi="Cambria"/>
                <w:szCs w:val="20"/>
              </w:rPr>
              <w:t>CTOI</w:t>
            </w:r>
          </w:p>
        </w:tc>
        <w:tc>
          <w:tcPr>
            <w:tcW w:w="597" w:type="dxa"/>
            <w:vAlign w:val="center"/>
          </w:tcPr>
          <w:p w14:paraId="6E335423" w14:textId="77777777" w:rsidR="0032082F" w:rsidRPr="00332FC6" w:rsidRDefault="0032082F" w:rsidP="0032082F">
            <w:pPr>
              <w:spacing w:after="0"/>
              <w:jc w:val="center"/>
              <w:rPr>
                <w:rFonts w:ascii="Cambria" w:hAnsi="Cambria" w:cs="Arial"/>
                <w:szCs w:val="20"/>
              </w:rPr>
            </w:pPr>
            <w:r w:rsidRPr="00332FC6">
              <w:rPr>
                <w:rFonts w:ascii="Cambria" w:hAnsi="Cambria"/>
                <w:szCs w:val="20"/>
              </w:rPr>
              <w:t>73</w:t>
            </w:r>
          </w:p>
        </w:tc>
        <w:tc>
          <w:tcPr>
            <w:tcW w:w="781" w:type="dxa"/>
            <w:vAlign w:val="center"/>
          </w:tcPr>
          <w:p w14:paraId="422FC3F7" w14:textId="77777777" w:rsidR="0032082F" w:rsidRPr="00332FC6" w:rsidRDefault="0032082F" w:rsidP="0032082F">
            <w:pPr>
              <w:spacing w:after="0"/>
              <w:jc w:val="center"/>
              <w:rPr>
                <w:rFonts w:ascii="Cambria" w:hAnsi="Cambria" w:cs="Arial"/>
                <w:szCs w:val="20"/>
              </w:rPr>
            </w:pPr>
            <w:r w:rsidRPr="00332FC6">
              <w:rPr>
                <w:rFonts w:ascii="Cambria" w:hAnsi="Cambria"/>
                <w:szCs w:val="20"/>
              </w:rPr>
              <w:t>42</w:t>
            </w:r>
          </w:p>
        </w:tc>
        <w:tc>
          <w:tcPr>
            <w:tcW w:w="1201" w:type="dxa"/>
            <w:vAlign w:val="center"/>
          </w:tcPr>
          <w:p w14:paraId="3D7DC14F" w14:textId="77777777" w:rsidR="0032082F" w:rsidRPr="00332FC6" w:rsidRDefault="0032082F" w:rsidP="0032082F">
            <w:pPr>
              <w:spacing w:after="0"/>
              <w:jc w:val="center"/>
              <w:rPr>
                <w:rFonts w:ascii="Cambria" w:hAnsi="Cambria" w:cs="Arial"/>
                <w:szCs w:val="20"/>
              </w:rPr>
            </w:pPr>
            <w:r w:rsidRPr="00332FC6">
              <w:rPr>
                <w:rFonts w:ascii="Cambria" w:hAnsi="Cambria"/>
                <w:szCs w:val="20"/>
              </w:rPr>
              <w:t>3.531,72</w:t>
            </w:r>
          </w:p>
        </w:tc>
        <w:tc>
          <w:tcPr>
            <w:tcW w:w="1412" w:type="dxa"/>
            <w:vAlign w:val="center"/>
          </w:tcPr>
          <w:p w14:paraId="1C6DC0BA" w14:textId="77777777" w:rsidR="0032082F" w:rsidRPr="00332FC6" w:rsidRDefault="0032082F" w:rsidP="0032082F">
            <w:pPr>
              <w:spacing w:after="0"/>
              <w:jc w:val="center"/>
              <w:rPr>
                <w:rFonts w:ascii="Cambria" w:hAnsi="Cambria" w:cs="Arial"/>
                <w:szCs w:val="20"/>
              </w:rPr>
            </w:pPr>
            <w:r w:rsidRPr="00332FC6">
              <w:rPr>
                <w:rFonts w:ascii="Cambria" w:hAnsi="Cambria"/>
                <w:szCs w:val="20"/>
              </w:rPr>
              <w:t>3.516,84</w:t>
            </w:r>
          </w:p>
        </w:tc>
      </w:tr>
      <w:tr w:rsidR="0032082F" w:rsidRPr="00332FC6" w14:paraId="5B030E23" w14:textId="77777777" w:rsidTr="00176BD9">
        <w:trPr>
          <w:trHeight w:hRule="exact" w:val="515"/>
          <w:jc w:val="center"/>
        </w:trPr>
        <w:tc>
          <w:tcPr>
            <w:tcW w:w="748" w:type="dxa"/>
            <w:vAlign w:val="center"/>
          </w:tcPr>
          <w:p w14:paraId="1BB714ED" w14:textId="77777777" w:rsidR="0032082F" w:rsidRPr="00332FC6" w:rsidRDefault="0032082F" w:rsidP="0032082F">
            <w:pPr>
              <w:spacing w:after="0"/>
              <w:jc w:val="center"/>
              <w:rPr>
                <w:rFonts w:ascii="Cambria" w:hAnsi="Cambria" w:cs="Arial"/>
                <w:szCs w:val="20"/>
              </w:rPr>
            </w:pPr>
            <w:r w:rsidRPr="00332FC6">
              <w:rPr>
                <w:rFonts w:ascii="Cambria" w:hAnsi="Cambria"/>
                <w:szCs w:val="20"/>
              </w:rPr>
              <w:t>300</w:t>
            </w:r>
          </w:p>
        </w:tc>
        <w:tc>
          <w:tcPr>
            <w:tcW w:w="1322" w:type="dxa"/>
            <w:vAlign w:val="center"/>
          </w:tcPr>
          <w:p w14:paraId="59AA7C9F" w14:textId="77777777" w:rsidR="0032082F" w:rsidRPr="00332FC6" w:rsidRDefault="0032082F" w:rsidP="0032082F">
            <w:pPr>
              <w:spacing w:after="0"/>
              <w:jc w:val="center"/>
              <w:rPr>
                <w:rFonts w:ascii="Cambria" w:hAnsi="Cambria" w:cs="Arial"/>
                <w:i/>
                <w:iCs/>
                <w:szCs w:val="20"/>
              </w:rPr>
            </w:pPr>
            <w:proofErr w:type="spellStart"/>
            <w:r w:rsidRPr="00332FC6">
              <w:rPr>
                <w:rFonts w:ascii="Cambria" w:hAnsi="Cambria"/>
                <w:i/>
                <w:iCs/>
                <w:szCs w:val="20"/>
              </w:rPr>
              <w:t>Harima</w:t>
            </w:r>
            <w:proofErr w:type="spellEnd"/>
          </w:p>
        </w:tc>
        <w:tc>
          <w:tcPr>
            <w:tcW w:w="1499" w:type="dxa"/>
            <w:vAlign w:val="center"/>
          </w:tcPr>
          <w:p w14:paraId="7C7BC643" w14:textId="77777777" w:rsidR="0032082F" w:rsidRPr="00332FC6" w:rsidRDefault="0032082F" w:rsidP="0032082F">
            <w:pPr>
              <w:spacing w:after="0"/>
              <w:jc w:val="center"/>
              <w:rPr>
                <w:rFonts w:ascii="Cambria" w:hAnsi="Cambria" w:cs="Arial"/>
                <w:szCs w:val="20"/>
              </w:rPr>
            </w:pPr>
            <w:proofErr w:type="spellStart"/>
            <w:r w:rsidRPr="00332FC6">
              <w:rPr>
                <w:rFonts w:ascii="Cambria" w:hAnsi="Cambria"/>
                <w:szCs w:val="20"/>
              </w:rPr>
              <w:t>Levent</w:t>
            </w:r>
            <w:proofErr w:type="spellEnd"/>
            <w:r w:rsidRPr="00332FC6">
              <w:rPr>
                <w:rFonts w:ascii="Cambria" w:hAnsi="Cambria"/>
                <w:szCs w:val="20"/>
              </w:rPr>
              <w:t xml:space="preserve"> Ali </w:t>
            </w:r>
            <w:proofErr w:type="spellStart"/>
            <w:r w:rsidRPr="00332FC6">
              <w:rPr>
                <w:rFonts w:ascii="Cambria" w:hAnsi="Cambria"/>
                <w:szCs w:val="20"/>
              </w:rPr>
              <w:t>Erkal</w:t>
            </w:r>
            <w:proofErr w:type="spellEnd"/>
          </w:p>
        </w:tc>
        <w:tc>
          <w:tcPr>
            <w:tcW w:w="1810" w:type="dxa"/>
            <w:vAlign w:val="center"/>
          </w:tcPr>
          <w:p w14:paraId="3371E4C3" w14:textId="77777777" w:rsidR="0032082F" w:rsidRPr="00332FC6" w:rsidRDefault="0032082F" w:rsidP="0032082F">
            <w:pPr>
              <w:spacing w:after="0"/>
              <w:jc w:val="center"/>
              <w:rPr>
                <w:rFonts w:ascii="Cambria" w:hAnsi="Cambria" w:cs="Arial"/>
                <w:szCs w:val="20"/>
              </w:rPr>
            </w:pPr>
            <w:r w:rsidRPr="00332FC6">
              <w:rPr>
                <w:rFonts w:ascii="Cambria" w:hAnsi="Cambria"/>
                <w:szCs w:val="20"/>
              </w:rPr>
              <w:t>15/11/2024</w:t>
            </w:r>
          </w:p>
        </w:tc>
        <w:tc>
          <w:tcPr>
            <w:tcW w:w="1810" w:type="dxa"/>
            <w:vAlign w:val="center"/>
          </w:tcPr>
          <w:p w14:paraId="3361E063" w14:textId="77777777" w:rsidR="0032082F" w:rsidRPr="00332FC6" w:rsidRDefault="0032082F" w:rsidP="0032082F">
            <w:pPr>
              <w:spacing w:after="0"/>
              <w:jc w:val="center"/>
              <w:rPr>
                <w:rFonts w:ascii="Cambria" w:hAnsi="Cambria" w:cs="Arial"/>
                <w:szCs w:val="20"/>
              </w:rPr>
            </w:pPr>
            <w:r w:rsidRPr="00332FC6">
              <w:rPr>
                <w:rFonts w:ascii="Cambria" w:hAnsi="Cambria"/>
                <w:szCs w:val="20"/>
              </w:rPr>
              <w:t>12/01/2025</w:t>
            </w:r>
          </w:p>
        </w:tc>
        <w:tc>
          <w:tcPr>
            <w:tcW w:w="1198" w:type="dxa"/>
            <w:vAlign w:val="center"/>
          </w:tcPr>
          <w:p w14:paraId="4CE9FDBF" w14:textId="77777777" w:rsidR="0032082F" w:rsidRPr="00332FC6" w:rsidRDefault="0032082F" w:rsidP="0032082F">
            <w:pPr>
              <w:spacing w:after="0"/>
              <w:jc w:val="center"/>
              <w:rPr>
                <w:rFonts w:ascii="Cambria" w:hAnsi="Cambria" w:cs="Arial"/>
                <w:szCs w:val="20"/>
              </w:rPr>
            </w:pPr>
            <w:r w:rsidRPr="00332FC6">
              <w:rPr>
                <w:rFonts w:ascii="Cambria" w:hAnsi="Cambria"/>
                <w:szCs w:val="20"/>
              </w:rPr>
              <w:t>Port Louis</w:t>
            </w:r>
          </w:p>
        </w:tc>
        <w:tc>
          <w:tcPr>
            <w:tcW w:w="1570" w:type="dxa"/>
          </w:tcPr>
          <w:p w14:paraId="47B862AD" w14:textId="70FFA369" w:rsidR="0032082F" w:rsidRPr="00332FC6" w:rsidRDefault="0032082F" w:rsidP="0032082F">
            <w:pPr>
              <w:spacing w:after="0"/>
              <w:jc w:val="center"/>
              <w:rPr>
                <w:rFonts w:ascii="Cambria" w:hAnsi="Cambria" w:cs="Arial"/>
                <w:szCs w:val="20"/>
              </w:rPr>
            </w:pPr>
            <w:r w:rsidRPr="00332FC6">
              <w:rPr>
                <w:rFonts w:ascii="Cambria" w:hAnsi="Cambria"/>
                <w:szCs w:val="20"/>
              </w:rPr>
              <w:t>CTOI</w:t>
            </w:r>
          </w:p>
        </w:tc>
        <w:tc>
          <w:tcPr>
            <w:tcW w:w="597" w:type="dxa"/>
            <w:vAlign w:val="center"/>
          </w:tcPr>
          <w:p w14:paraId="07AE5BF8" w14:textId="77777777" w:rsidR="0032082F" w:rsidRPr="00332FC6" w:rsidRDefault="0032082F" w:rsidP="0032082F">
            <w:pPr>
              <w:spacing w:after="0"/>
              <w:jc w:val="center"/>
              <w:rPr>
                <w:rFonts w:ascii="Cambria" w:hAnsi="Cambria" w:cs="Arial"/>
                <w:szCs w:val="20"/>
              </w:rPr>
            </w:pPr>
            <w:r w:rsidRPr="00332FC6">
              <w:rPr>
                <w:rFonts w:ascii="Cambria" w:hAnsi="Cambria"/>
                <w:szCs w:val="20"/>
              </w:rPr>
              <w:t>59</w:t>
            </w:r>
          </w:p>
        </w:tc>
        <w:tc>
          <w:tcPr>
            <w:tcW w:w="781" w:type="dxa"/>
            <w:vAlign w:val="center"/>
          </w:tcPr>
          <w:p w14:paraId="470AF9C2" w14:textId="77777777" w:rsidR="0032082F" w:rsidRPr="00332FC6" w:rsidRDefault="0032082F" w:rsidP="0032082F">
            <w:pPr>
              <w:spacing w:after="0"/>
              <w:jc w:val="center"/>
              <w:rPr>
                <w:rFonts w:ascii="Cambria" w:hAnsi="Cambria" w:cs="Arial"/>
                <w:szCs w:val="20"/>
              </w:rPr>
            </w:pPr>
            <w:r w:rsidRPr="00332FC6">
              <w:rPr>
                <w:rFonts w:ascii="Cambria" w:hAnsi="Cambria"/>
                <w:szCs w:val="20"/>
              </w:rPr>
              <w:t>36</w:t>
            </w:r>
          </w:p>
        </w:tc>
        <w:tc>
          <w:tcPr>
            <w:tcW w:w="1201" w:type="dxa"/>
            <w:vAlign w:val="center"/>
          </w:tcPr>
          <w:p w14:paraId="0B1C57F4" w14:textId="77777777" w:rsidR="0032082F" w:rsidRPr="00332FC6" w:rsidRDefault="0032082F" w:rsidP="0032082F">
            <w:pPr>
              <w:spacing w:after="0"/>
              <w:jc w:val="center"/>
              <w:rPr>
                <w:rFonts w:ascii="Cambria" w:hAnsi="Cambria" w:cs="Arial"/>
                <w:szCs w:val="20"/>
              </w:rPr>
            </w:pPr>
            <w:r w:rsidRPr="00332FC6">
              <w:rPr>
                <w:rFonts w:ascii="Cambria" w:hAnsi="Cambria"/>
                <w:szCs w:val="20"/>
              </w:rPr>
              <w:t>1.652,17</w:t>
            </w:r>
          </w:p>
        </w:tc>
        <w:tc>
          <w:tcPr>
            <w:tcW w:w="1412" w:type="dxa"/>
            <w:vAlign w:val="center"/>
          </w:tcPr>
          <w:p w14:paraId="5966E243" w14:textId="77777777" w:rsidR="0032082F" w:rsidRPr="00332FC6" w:rsidRDefault="0032082F" w:rsidP="0032082F">
            <w:pPr>
              <w:spacing w:after="0"/>
              <w:jc w:val="center"/>
              <w:rPr>
                <w:rFonts w:ascii="Cambria" w:hAnsi="Cambria" w:cs="Arial"/>
                <w:szCs w:val="20"/>
              </w:rPr>
            </w:pPr>
            <w:r w:rsidRPr="00332FC6">
              <w:rPr>
                <w:rFonts w:ascii="Cambria" w:hAnsi="Cambria"/>
                <w:szCs w:val="20"/>
              </w:rPr>
              <w:t>1.657,06</w:t>
            </w:r>
          </w:p>
        </w:tc>
      </w:tr>
    </w:tbl>
    <w:p w14:paraId="70A04B52" w14:textId="5DB4D3EF" w:rsidR="00411FB9" w:rsidRPr="00332FC6" w:rsidRDefault="00411FB9" w:rsidP="00CF3DA2">
      <w:pPr>
        <w:keepNext/>
        <w:spacing w:after="0"/>
        <w:rPr>
          <w:rFonts w:ascii="Cambria" w:hAnsi="Cambria"/>
          <w:bCs/>
          <w:szCs w:val="20"/>
        </w:rPr>
      </w:pPr>
    </w:p>
    <w:p w14:paraId="4AC31AC0" w14:textId="000A59DE" w:rsidR="00A626B6" w:rsidRPr="00332FC6" w:rsidRDefault="00A626B6" w:rsidP="00CF3DA2">
      <w:pPr>
        <w:spacing w:after="0"/>
        <w:rPr>
          <w:rFonts w:ascii="Cambria" w:hAnsi="Cambria" w:cs="Arial"/>
          <w:szCs w:val="20"/>
        </w:rPr>
        <w:sectPr w:rsidR="00A626B6" w:rsidRPr="00332FC6" w:rsidSect="0048506B">
          <w:pgSz w:w="16838" w:h="11906" w:orient="landscape" w:code="9"/>
          <w:pgMar w:top="1418" w:right="1440" w:bottom="1418" w:left="1418" w:header="851" w:footer="1134" w:gutter="0"/>
          <w:cols w:space="708"/>
          <w:docGrid w:linePitch="360"/>
        </w:sectPr>
      </w:pPr>
      <w:r w:rsidRPr="00332FC6">
        <w:rPr>
          <w:rFonts w:ascii="Cambria" w:hAnsi="Cambria"/>
          <w:color w:val="000000"/>
          <w:szCs w:val="20"/>
        </w:rPr>
        <w:t>*Certains déploiements ont commencé avant ou se sont terminés après 202</w:t>
      </w:r>
      <w:r w:rsidR="00A617B4" w:rsidRPr="00332FC6">
        <w:rPr>
          <w:rFonts w:ascii="Cambria" w:hAnsi="Cambria"/>
          <w:color w:val="000000"/>
          <w:szCs w:val="20"/>
        </w:rPr>
        <w:t>4</w:t>
      </w:r>
      <w:r w:rsidRPr="00332FC6">
        <w:rPr>
          <w:rFonts w:ascii="Cambria" w:hAnsi="Cambria"/>
          <w:color w:val="000000"/>
          <w:szCs w:val="20"/>
        </w:rPr>
        <w:t xml:space="preserve">, mais les chiffres indiqués ici ne sont représentatifs que des transbordements qui ont eu lieu au cours de cette période de déclaration.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46FFD" w:rsidRPr="00332FC6" w14:paraId="2ECBED26" w14:textId="19DA5C5A" w:rsidTr="009552E5">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auto"/>
          </w:tcPr>
          <w:p w14:paraId="737D73AF" w14:textId="19D5938F" w:rsidR="008D20A8" w:rsidRPr="00332FC6" w:rsidRDefault="005919E5" w:rsidP="00B55D6E">
            <w:pPr>
              <w:pStyle w:val="NormalWeb"/>
              <w:spacing w:before="0" w:beforeAutospacing="0" w:after="0" w:afterAutospacing="0"/>
              <w:rPr>
                <w:rFonts w:ascii="Cambria" w:hAnsi="Cambria"/>
                <w:sz w:val="20"/>
                <w:szCs w:val="20"/>
              </w:rPr>
            </w:pPr>
            <w:r w:rsidRPr="00332FC6">
              <w:rPr>
                <w:rFonts w:ascii="Cambria" w:hAnsi="Cambria"/>
                <w:noProof/>
                <w:sz w:val="20"/>
                <w:szCs w:val="20"/>
              </w:rPr>
              <w:lastRenderedPageBreak/>
              <w:drawing>
                <wp:inline distT="0" distB="0" distL="0" distR="0" wp14:anchorId="3198CC8A" wp14:editId="40F861B4">
                  <wp:extent cx="5156790" cy="3438240"/>
                  <wp:effectExtent l="0" t="0" r="6350" b="0"/>
                  <wp:docPr id="1035439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69243" cy="3446543"/>
                          </a:xfrm>
                          <a:prstGeom prst="rect">
                            <a:avLst/>
                          </a:prstGeom>
                          <a:noFill/>
                          <a:ln>
                            <a:noFill/>
                          </a:ln>
                        </pic:spPr>
                      </pic:pic>
                    </a:graphicData>
                  </a:graphic>
                </wp:inline>
              </w:drawing>
            </w:r>
          </w:p>
        </w:tc>
      </w:tr>
    </w:tbl>
    <w:p w14:paraId="75191518" w14:textId="4E2D6B5B" w:rsidR="008332B7" w:rsidRPr="00332FC6" w:rsidRDefault="009552E5" w:rsidP="00F46FFD">
      <w:pPr>
        <w:pStyle w:val="Caption"/>
        <w:spacing w:after="0"/>
        <w:rPr>
          <w:rFonts w:ascii="Cambria" w:hAnsi="Cambria"/>
          <w:b w:val="0"/>
          <w:bCs w:val="0"/>
          <w:szCs w:val="20"/>
        </w:rPr>
      </w:pPr>
      <w:bookmarkStart w:id="11" w:name="_Ref494290531"/>
      <w:bookmarkStart w:id="12" w:name="_Toc71811913"/>
      <w:bookmarkStart w:id="13" w:name="_Toc165389368"/>
      <w:r w:rsidRPr="00332FC6">
        <w:rPr>
          <w:rFonts w:ascii="Cambria" w:hAnsi="Cambria"/>
          <w:szCs w:val="20"/>
        </w:rPr>
        <w:t xml:space="preserve">Figure </w:t>
      </w:r>
      <w:r w:rsidR="005F1FC1" w:rsidRPr="00332FC6">
        <w:rPr>
          <w:rFonts w:ascii="Cambria" w:hAnsi="Cambria"/>
          <w:szCs w:val="20"/>
        </w:rPr>
        <w:fldChar w:fldCharType="begin"/>
      </w:r>
      <w:r w:rsidR="005F1FC1" w:rsidRPr="00332FC6">
        <w:rPr>
          <w:rFonts w:ascii="Cambria" w:hAnsi="Cambria"/>
          <w:szCs w:val="20"/>
        </w:rPr>
        <w:instrText xml:space="preserve"> SEQ Figure \* ARABIC </w:instrText>
      </w:r>
      <w:r w:rsidR="005F1FC1" w:rsidRPr="00332FC6">
        <w:rPr>
          <w:rFonts w:ascii="Cambria" w:hAnsi="Cambria"/>
          <w:szCs w:val="20"/>
        </w:rPr>
        <w:fldChar w:fldCharType="separate"/>
      </w:r>
      <w:r w:rsidR="00571C66" w:rsidRPr="00332FC6">
        <w:rPr>
          <w:rFonts w:ascii="Cambria" w:hAnsi="Cambria"/>
          <w:noProof/>
          <w:szCs w:val="20"/>
        </w:rPr>
        <w:t>1</w:t>
      </w:r>
      <w:r w:rsidR="005F1FC1" w:rsidRPr="00332FC6">
        <w:rPr>
          <w:rFonts w:ascii="Cambria" w:hAnsi="Cambria"/>
          <w:szCs w:val="20"/>
        </w:rPr>
        <w:fldChar w:fldCharType="end"/>
      </w:r>
      <w:bookmarkEnd w:id="11"/>
      <w:r w:rsidR="00EC3DA7" w:rsidRPr="00332FC6">
        <w:rPr>
          <w:rFonts w:ascii="Cambria" w:hAnsi="Cambria"/>
          <w:szCs w:val="20"/>
        </w:rPr>
        <w:t xml:space="preserve">. </w:t>
      </w:r>
      <w:r w:rsidR="00EC3DA7" w:rsidRPr="00332FC6">
        <w:rPr>
          <w:rFonts w:ascii="Cambria" w:hAnsi="Cambria"/>
          <w:b w:val="0"/>
          <w:bCs w:val="0"/>
          <w:szCs w:val="20"/>
        </w:rPr>
        <w:t>Pourcentage de transbordements en 202</w:t>
      </w:r>
      <w:r w:rsidR="00AE04B4" w:rsidRPr="00332FC6">
        <w:rPr>
          <w:rFonts w:ascii="Cambria" w:hAnsi="Cambria"/>
          <w:b w:val="0"/>
          <w:bCs w:val="0"/>
          <w:szCs w:val="20"/>
        </w:rPr>
        <w:t>4</w:t>
      </w:r>
      <w:r w:rsidR="00EC3DA7" w:rsidRPr="00332FC6">
        <w:rPr>
          <w:rFonts w:ascii="Cambria" w:hAnsi="Cambria"/>
          <w:b w:val="0"/>
          <w:bCs w:val="0"/>
          <w:szCs w:val="20"/>
        </w:rPr>
        <w:t xml:space="preserve"> par rapport aux </w:t>
      </w:r>
      <w:r w:rsidR="001D544F" w:rsidRPr="00332FC6">
        <w:rPr>
          <w:rFonts w:ascii="Cambria" w:hAnsi="Cambria"/>
          <w:b w:val="0"/>
          <w:bCs w:val="0"/>
          <w:szCs w:val="20"/>
        </w:rPr>
        <w:t>quatre</w:t>
      </w:r>
      <w:r w:rsidR="00EC3DA7" w:rsidRPr="00332FC6">
        <w:rPr>
          <w:rFonts w:ascii="Cambria" w:hAnsi="Cambria"/>
          <w:b w:val="0"/>
          <w:bCs w:val="0"/>
          <w:szCs w:val="20"/>
        </w:rPr>
        <w:t xml:space="preserve"> années précédentes par pavillon des grands palangriers pélagiques (LSPLV)</w:t>
      </w:r>
      <w:bookmarkEnd w:id="12"/>
      <w:bookmarkEnd w:id="13"/>
      <w:r w:rsidR="00EC3DA7" w:rsidRPr="00332FC6">
        <w:rPr>
          <w:rFonts w:ascii="Cambria" w:hAnsi="Cambria"/>
          <w:b w:val="0"/>
          <w:bCs w:val="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6"/>
      </w:tblGrid>
      <w:tr w:rsidR="00BB0793" w:rsidRPr="00332FC6" w14:paraId="103AA132" w14:textId="77777777" w:rsidTr="00B55D6E">
        <w:trPr>
          <w:cnfStyle w:val="100000000000" w:firstRow="1" w:lastRow="0" w:firstColumn="0" w:lastColumn="0" w:oddVBand="0" w:evenVBand="0" w:oddHBand="0" w:evenHBand="0" w:firstRowFirstColumn="0" w:firstRowLastColumn="0" w:lastRowFirstColumn="0" w:lastRowLastColumn="0"/>
          <w:jc w:val="center"/>
        </w:trPr>
        <w:tc>
          <w:tcPr>
            <w:tcW w:w="222" w:type="dxa"/>
            <w:shd w:val="clear" w:color="auto" w:fill="auto"/>
          </w:tcPr>
          <w:p w14:paraId="1BD68861" w14:textId="59774BAD" w:rsidR="00BB0793" w:rsidRPr="00332FC6" w:rsidRDefault="008332B7" w:rsidP="00CF3DA2">
            <w:pPr>
              <w:pStyle w:val="NormalWeb"/>
              <w:spacing w:before="0" w:beforeAutospacing="0" w:after="0" w:afterAutospacing="0"/>
              <w:rPr>
                <w:rFonts w:ascii="Cambria" w:hAnsi="Cambria"/>
                <w:sz w:val="20"/>
                <w:szCs w:val="20"/>
              </w:rPr>
            </w:pPr>
            <w:r w:rsidRPr="00332FC6">
              <w:rPr>
                <w:rFonts w:ascii="Cambria" w:hAnsi="Cambria"/>
                <w:noProof/>
                <w:szCs w:val="20"/>
              </w:rPr>
              <w:drawing>
                <wp:inline distT="0" distB="0" distL="0" distR="0" wp14:anchorId="4B806F9E" wp14:editId="672992FA">
                  <wp:extent cx="5467953" cy="4231758"/>
                  <wp:effectExtent l="0" t="0" r="0" b="0"/>
                  <wp:docPr id="967656732" name="Picture 1" descr="Map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56732" name="Picture 1" descr="Mapa&#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913" r="6935"/>
                          <a:stretch/>
                        </pic:blipFill>
                        <pic:spPr bwMode="auto">
                          <a:xfrm>
                            <a:off x="0" y="0"/>
                            <a:ext cx="5482245" cy="424281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53DF2D3" w14:textId="79D00785" w:rsidR="005A79D7" w:rsidRPr="00332FC6" w:rsidRDefault="000A4DCD" w:rsidP="00CF3DA2">
      <w:pPr>
        <w:pStyle w:val="Caption"/>
        <w:spacing w:after="0"/>
        <w:rPr>
          <w:rFonts w:ascii="Cambria" w:hAnsi="Cambria"/>
          <w:szCs w:val="20"/>
        </w:rPr>
      </w:pPr>
      <w:bookmarkStart w:id="14" w:name="_Ref52217651"/>
      <w:bookmarkStart w:id="15" w:name="_Toc71811914"/>
      <w:bookmarkStart w:id="16" w:name="_Toc165389369"/>
      <w:r w:rsidRPr="00332FC6">
        <w:rPr>
          <w:rFonts w:ascii="Cambria" w:hAnsi="Cambria"/>
          <w:szCs w:val="20"/>
        </w:rPr>
        <w:t xml:space="preserve">Figure </w:t>
      </w:r>
      <w:r w:rsidRPr="00332FC6">
        <w:rPr>
          <w:rFonts w:ascii="Cambria" w:hAnsi="Cambria"/>
          <w:szCs w:val="20"/>
        </w:rPr>
        <w:fldChar w:fldCharType="begin"/>
      </w:r>
      <w:r w:rsidRPr="00332FC6">
        <w:rPr>
          <w:rFonts w:ascii="Cambria" w:hAnsi="Cambria"/>
          <w:szCs w:val="20"/>
        </w:rPr>
        <w:instrText xml:space="preserve"> SEQ Figure \* ARABIC </w:instrText>
      </w:r>
      <w:r w:rsidRPr="00332FC6">
        <w:rPr>
          <w:rFonts w:ascii="Cambria" w:hAnsi="Cambria"/>
          <w:szCs w:val="20"/>
        </w:rPr>
        <w:fldChar w:fldCharType="separate"/>
      </w:r>
      <w:r w:rsidR="00571C66" w:rsidRPr="00332FC6">
        <w:rPr>
          <w:rFonts w:ascii="Cambria" w:hAnsi="Cambria"/>
          <w:noProof/>
          <w:szCs w:val="20"/>
        </w:rPr>
        <w:t>2</w:t>
      </w:r>
      <w:r w:rsidRPr="00332FC6">
        <w:rPr>
          <w:rFonts w:ascii="Cambria" w:hAnsi="Cambria"/>
          <w:szCs w:val="20"/>
        </w:rPr>
        <w:fldChar w:fldCharType="end"/>
      </w:r>
      <w:bookmarkEnd w:id="14"/>
      <w:r w:rsidRPr="00332FC6">
        <w:rPr>
          <w:rFonts w:ascii="Cambria" w:hAnsi="Cambria"/>
          <w:szCs w:val="20"/>
        </w:rPr>
        <w:t xml:space="preserve">. </w:t>
      </w:r>
      <w:r w:rsidRPr="00332FC6">
        <w:rPr>
          <w:rFonts w:ascii="Cambria" w:hAnsi="Cambria"/>
          <w:b w:val="0"/>
          <w:bCs w:val="0"/>
          <w:szCs w:val="20"/>
        </w:rPr>
        <w:t xml:space="preserve">Emplacements des transbordements en </w:t>
      </w:r>
      <w:bookmarkEnd w:id="15"/>
      <w:r w:rsidRPr="00332FC6">
        <w:rPr>
          <w:rFonts w:ascii="Cambria" w:hAnsi="Cambria"/>
          <w:b w:val="0"/>
          <w:bCs w:val="0"/>
          <w:szCs w:val="20"/>
        </w:rPr>
        <w:t>202</w:t>
      </w:r>
      <w:r w:rsidR="00053599" w:rsidRPr="00332FC6">
        <w:rPr>
          <w:rFonts w:ascii="Cambria" w:hAnsi="Cambria"/>
          <w:b w:val="0"/>
          <w:bCs w:val="0"/>
          <w:szCs w:val="20"/>
        </w:rPr>
        <w:t>4</w:t>
      </w:r>
      <w:r w:rsidRPr="00332FC6">
        <w:rPr>
          <w:rFonts w:ascii="Cambria" w:hAnsi="Cambria"/>
          <w:b w:val="0"/>
          <w:bCs w:val="0"/>
          <w:szCs w:val="20"/>
        </w:rPr>
        <w:t>.</w:t>
      </w:r>
      <w:bookmarkEnd w:id="16"/>
    </w:p>
    <w:p w14:paraId="0AA481FB" w14:textId="77777777" w:rsidR="00731D6F" w:rsidRPr="00332FC6" w:rsidRDefault="00731D6F" w:rsidP="00CF3DA2">
      <w:pPr>
        <w:spacing w:after="0"/>
        <w:rPr>
          <w:rFonts w:ascii="Cambria" w:hAnsi="Cambria"/>
          <w:szCs w:val="20"/>
        </w:rPr>
      </w:pPr>
    </w:p>
    <w:p w14:paraId="08988DA7" w14:textId="67820330" w:rsidR="00F010A6" w:rsidRPr="00332FC6" w:rsidRDefault="00F010A6" w:rsidP="00CF3DA2">
      <w:pPr>
        <w:spacing w:after="0"/>
        <w:rPr>
          <w:rFonts w:ascii="Cambria" w:hAnsi="Cambria"/>
          <w:szCs w:val="20"/>
        </w:rPr>
      </w:pPr>
      <w:r w:rsidRPr="00332FC6">
        <w:rPr>
          <w:rFonts w:ascii="Cambria" w:hAnsi="Cambria"/>
          <w:szCs w:val="20"/>
        </w:rPr>
        <w:t>Un résumé du nombre de déploiements du ROP par mois pour 202</w:t>
      </w:r>
      <w:r w:rsidR="004765AE" w:rsidRPr="00332FC6">
        <w:rPr>
          <w:rFonts w:ascii="Cambria" w:hAnsi="Cambria"/>
          <w:szCs w:val="20"/>
        </w:rPr>
        <w:t>4</w:t>
      </w:r>
      <w:r w:rsidRPr="00332FC6">
        <w:rPr>
          <w:rFonts w:ascii="Cambria" w:hAnsi="Cambria"/>
          <w:szCs w:val="20"/>
        </w:rPr>
        <w:t xml:space="preserve"> est indiqué à la</w:t>
      </w:r>
      <w:r w:rsidR="006F499A" w:rsidRPr="00332FC6">
        <w:rPr>
          <w:rFonts w:ascii="Cambria" w:hAnsi="Cambria"/>
          <w:szCs w:val="20"/>
        </w:rPr>
        <w:t xml:space="preserve"> </w:t>
      </w:r>
      <w:r w:rsidR="00B17674" w:rsidRPr="00332FC6">
        <w:rPr>
          <w:rFonts w:ascii="Cambria" w:hAnsi="Cambria"/>
          <w:b/>
          <w:bCs/>
          <w:szCs w:val="20"/>
        </w:rPr>
        <w:t>figure 3</w:t>
      </w:r>
      <w:r w:rsidR="00DE0E0C" w:rsidRPr="00332FC6">
        <w:rPr>
          <w:rFonts w:ascii="Cambria" w:hAnsi="Cambria"/>
          <w:bCs/>
          <w:szCs w:val="20"/>
        </w:rPr>
        <w:t xml:space="preserve"> La</w:t>
      </w:r>
      <w:r w:rsidRPr="00332FC6">
        <w:rPr>
          <w:rFonts w:ascii="Cambria" w:hAnsi="Cambria"/>
          <w:bCs/>
          <w:szCs w:val="20"/>
        </w:rPr>
        <w:t xml:space="preserve"> </w:t>
      </w:r>
      <w:r w:rsidR="00DC77BB" w:rsidRPr="00332FC6">
        <w:rPr>
          <w:rFonts w:ascii="Cambria" w:hAnsi="Cambria"/>
          <w:b/>
          <w:bCs/>
          <w:szCs w:val="20"/>
        </w:rPr>
        <w:t>figure</w:t>
      </w:r>
      <w:r w:rsidR="00DC77BB" w:rsidRPr="00332FC6">
        <w:rPr>
          <w:rFonts w:ascii="Times New Roman" w:hAnsi="Times New Roman"/>
          <w:b/>
          <w:bCs/>
          <w:szCs w:val="20"/>
          <w:rtl/>
          <w:lang w:bidi="ar-SA"/>
        </w:rPr>
        <w:t> </w:t>
      </w:r>
      <w:r w:rsidR="00DC77BB" w:rsidRPr="00332FC6">
        <w:rPr>
          <w:rFonts w:ascii="Times New Roman" w:hAnsi="Times New Roman"/>
          <w:b/>
          <w:bCs/>
          <w:szCs w:val="20"/>
          <w:lang w:bidi="ar-SA"/>
        </w:rPr>
        <w:t xml:space="preserve">4 </w:t>
      </w:r>
      <w:r w:rsidR="00DE0E0C" w:rsidRPr="00332FC6">
        <w:rPr>
          <w:rFonts w:ascii="Cambria" w:hAnsi="Cambria"/>
          <w:szCs w:val="20"/>
        </w:rPr>
        <w:t>i</w:t>
      </w:r>
      <w:r w:rsidRPr="00332FC6">
        <w:rPr>
          <w:rFonts w:ascii="Cambria" w:hAnsi="Cambria"/>
          <w:szCs w:val="20"/>
        </w:rPr>
        <w:t xml:space="preserve">ndique le nombre de transbordements et le poids total transbordé chaque mois. </w:t>
      </w:r>
      <w:r w:rsidR="006A5829" w:rsidRPr="00332FC6">
        <w:rPr>
          <w:rFonts w:ascii="Cambria" w:hAnsi="Cambria"/>
          <w:szCs w:val="20"/>
        </w:rPr>
        <w:t xml:space="preserve">La </w:t>
      </w:r>
      <w:r w:rsidR="006A5829" w:rsidRPr="00332FC6">
        <w:rPr>
          <w:rFonts w:ascii="Cambria" w:hAnsi="Cambria"/>
          <w:b/>
          <w:bCs/>
          <w:szCs w:val="20"/>
        </w:rPr>
        <w:t>figure 5</w:t>
      </w:r>
      <w:r w:rsidR="006A5829" w:rsidRPr="00332FC6">
        <w:rPr>
          <w:rFonts w:ascii="Cambria" w:hAnsi="Cambria"/>
          <w:szCs w:val="20"/>
        </w:rPr>
        <w:t xml:space="preserve">, </w:t>
      </w:r>
      <w:r w:rsidR="00DE0E0C" w:rsidRPr="00332FC6">
        <w:rPr>
          <w:rFonts w:ascii="Cambria" w:hAnsi="Cambria"/>
          <w:szCs w:val="20"/>
        </w:rPr>
        <w:t xml:space="preserve">la </w:t>
      </w:r>
      <w:r w:rsidR="00AD0268" w:rsidRPr="00332FC6">
        <w:rPr>
          <w:rFonts w:ascii="Cambria" w:hAnsi="Cambria"/>
          <w:b/>
          <w:bCs/>
          <w:szCs w:val="20"/>
        </w:rPr>
        <w:t xml:space="preserve">figure </w:t>
      </w:r>
      <w:r w:rsidR="00B571D5" w:rsidRPr="00332FC6">
        <w:rPr>
          <w:rFonts w:ascii="Cambria" w:hAnsi="Cambria"/>
          <w:b/>
          <w:bCs/>
          <w:szCs w:val="20"/>
        </w:rPr>
        <w:t>6</w:t>
      </w:r>
      <w:r w:rsidRPr="00332FC6">
        <w:rPr>
          <w:rFonts w:ascii="Cambria" w:hAnsi="Cambria"/>
          <w:szCs w:val="20"/>
        </w:rPr>
        <w:t xml:space="preserve"> et la</w:t>
      </w:r>
      <w:r w:rsidR="00DE0E0C" w:rsidRPr="00332FC6">
        <w:rPr>
          <w:rFonts w:ascii="Cambria" w:hAnsi="Cambria"/>
          <w:szCs w:val="20"/>
        </w:rPr>
        <w:t xml:space="preserve"> </w:t>
      </w:r>
      <w:r w:rsidR="00B571D5" w:rsidRPr="00332FC6">
        <w:rPr>
          <w:rFonts w:ascii="Cambria" w:hAnsi="Cambria"/>
          <w:b/>
          <w:bCs/>
          <w:szCs w:val="20"/>
        </w:rPr>
        <w:t xml:space="preserve">figure 7 </w:t>
      </w:r>
      <w:r w:rsidRPr="00332FC6">
        <w:rPr>
          <w:rFonts w:ascii="Cambria" w:hAnsi="Cambria"/>
          <w:szCs w:val="20"/>
        </w:rPr>
        <w:t>illustrent la durée des transbordements, la quantité de produits transférés et le rythme des produits transbordés par heure, respectivement, qui restent similaires aux années précédentes.</w:t>
      </w:r>
    </w:p>
    <w:tbl>
      <w:tblPr>
        <w:tblStyle w:val="TableGrid"/>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7"/>
        <w:gridCol w:w="9"/>
      </w:tblGrid>
      <w:tr w:rsidR="007355C5" w:rsidRPr="00332FC6" w14:paraId="3BBD618B" w14:textId="77777777" w:rsidTr="00B211F5">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auto"/>
          </w:tcPr>
          <w:p w14:paraId="0130A741" w14:textId="639D3B8A" w:rsidR="007355C5" w:rsidRPr="00332FC6" w:rsidRDefault="007355C5" w:rsidP="00313078">
            <w:pPr>
              <w:keepNext/>
              <w:rPr>
                <w:rFonts w:ascii="Cambria" w:hAnsi="Cambria"/>
                <w:szCs w:val="20"/>
              </w:rPr>
            </w:pPr>
            <w:bookmarkStart w:id="17" w:name="_Ref208721818"/>
            <w:bookmarkStart w:id="18" w:name="_Ref369086912"/>
            <w:r w:rsidRPr="00332FC6">
              <w:rPr>
                <w:rFonts w:ascii="Cambria" w:hAnsi="Cambria"/>
                <w:noProof/>
                <w:szCs w:val="20"/>
              </w:rPr>
              <w:lastRenderedPageBreak/>
              <w:drawing>
                <wp:inline distT="0" distB="0" distL="0" distR="0" wp14:anchorId="39E71836" wp14:editId="1A435CFF">
                  <wp:extent cx="5451506" cy="3634740"/>
                  <wp:effectExtent l="0" t="0" r="0" b="3810"/>
                  <wp:docPr id="1927427246" name="Picture 2" descr="Gráfico, Histogram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27246" name="Picture 2" descr="Gráfico, Histograma&#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51839" cy="3634962"/>
                          </a:xfrm>
                          <a:prstGeom prst="rect">
                            <a:avLst/>
                          </a:prstGeom>
                          <a:noFill/>
                          <a:ln>
                            <a:noFill/>
                          </a:ln>
                        </pic:spPr>
                      </pic:pic>
                    </a:graphicData>
                  </a:graphic>
                </wp:inline>
              </w:drawing>
            </w:r>
          </w:p>
          <w:p w14:paraId="428D247B" w14:textId="22BF0994" w:rsidR="007355C5" w:rsidRPr="00332FC6" w:rsidRDefault="007355C5" w:rsidP="00313078">
            <w:pPr>
              <w:pStyle w:val="Caption"/>
              <w:rPr>
                <w:rFonts w:ascii="Cambria" w:hAnsi="Cambria"/>
                <w:b/>
                <w:bCs w:val="0"/>
                <w:szCs w:val="20"/>
              </w:rPr>
            </w:pPr>
            <w:bookmarkStart w:id="19" w:name="_Toc197588942"/>
            <w:r w:rsidRPr="00332FC6">
              <w:rPr>
                <w:rFonts w:ascii="Cambria" w:hAnsi="Cambria"/>
                <w:b/>
                <w:bCs w:val="0"/>
                <w:szCs w:val="20"/>
              </w:rPr>
              <w:t xml:space="preserve">Figure </w:t>
            </w:r>
            <w:r w:rsidRPr="00332FC6">
              <w:rPr>
                <w:rFonts w:ascii="Cambria" w:hAnsi="Cambria"/>
                <w:bCs w:val="0"/>
                <w:szCs w:val="20"/>
              </w:rPr>
              <w:fldChar w:fldCharType="begin"/>
            </w:r>
            <w:r w:rsidRPr="00332FC6">
              <w:rPr>
                <w:rFonts w:ascii="Cambria" w:hAnsi="Cambria"/>
                <w:b/>
                <w:bCs w:val="0"/>
                <w:szCs w:val="20"/>
              </w:rPr>
              <w:instrText xml:space="preserve"> SEQ Figure \* ARABIC </w:instrText>
            </w:r>
            <w:r w:rsidRPr="00332FC6">
              <w:rPr>
                <w:rFonts w:ascii="Cambria" w:hAnsi="Cambria"/>
                <w:bCs w:val="0"/>
                <w:szCs w:val="20"/>
              </w:rPr>
              <w:fldChar w:fldCharType="separate"/>
            </w:r>
            <w:r w:rsidR="00571C66" w:rsidRPr="00332FC6">
              <w:rPr>
                <w:rFonts w:ascii="Cambria" w:hAnsi="Cambria"/>
                <w:b/>
                <w:bCs w:val="0"/>
                <w:noProof/>
                <w:szCs w:val="20"/>
              </w:rPr>
              <w:t>3</w:t>
            </w:r>
            <w:r w:rsidRPr="00332FC6">
              <w:rPr>
                <w:rFonts w:ascii="Cambria" w:hAnsi="Cambria"/>
                <w:bCs w:val="0"/>
                <w:szCs w:val="20"/>
              </w:rPr>
              <w:fldChar w:fldCharType="end"/>
            </w:r>
            <w:r w:rsidRPr="00332FC6">
              <w:rPr>
                <w:rFonts w:ascii="Cambria" w:hAnsi="Cambria"/>
                <w:bCs w:val="0"/>
                <w:szCs w:val="20"/>
              </w:rPr>
              <w:t>.</w:t>
            </w:r>
            <w:r w:rsidRPr="00332FC6">
              <w:rPr>
                <w:rFonts w:ascii="Cambria" w:hAnsi="Cambria"/>
                <w:b/>
                <w:bCs w:val="0"/>
                <w:szCs w:val="20"/>
              </w:rPr>
              <w:t xml:space="preserve"> </w:t>
            </w:r>
            <w:r w:rsidRPr="00332FC6">
              <w:rPr>
                <w:rFonts w:ascii="Cambria" w:hAnsi="Cambria"/>
                <w:szCs w:val="20"/>
              </w:rPr>
              <w:t>Nombre d’observateurs en mer par mois</w:t>
            </w:r>
            <w:r w:rsidRPr="00332FC6">
              <w:rPr>
                <w:rFonts w:ascii="Cambria" w:hAnsi="Cambria"/>
                <w:b/>
                <w:bCs w:val="0"/>
                <w:szCs w:val="20"/>
              </w:rPr>
              <w:t>.</w:t>
            </w:r>
            <w:bookmarkEnd w:id="19"/>
          </w:p>
        </w:tc>
      </w:tr>
      <w:tr w:rsidR="007355C5" w:rsidRPr="00332FC6" w14:paraId="40A90126" w14:textId="77777777" w:rsidTr="00B211F5">
        <w:tc>
          <w:tcPr>
            <w:tcW w:w="5000" w:type="pct"/>
            <w:gridSpan w:val="2"/>
          </w:tcPr>
          <w:p w14:paraId="6B53F526" w14:textId="77777777" w:rsidR="007355C5" w:rsidRPr="00332FC6" w:rsidRDefault="007355C5" w:rsidP="00313078">
            <w:pPr>
              <w:keepNext/>
              <w:rPr>
                <w:rFonts w:ascii="Cambria" w:hAnsi="Cambria"/>
                <w:szCs w:val="20"/>
              </w:rPr>
            </w:pPr>
            <w:r w:rsidRPr="00332FC6">
              <w:rPr>
                <w:rFonts w:ascii="Cambria" w:hAnsi="Cambria"/>
                <w:noProof/>
                <w:szCs w:val="20"/>
              </w:rPr>
              <w:drawing>
                <wp:inline distT="0" distB="0" distL="0" distR="0" wp14:anchorId="0622FC47" wp14:editId="2553531E">
                  <wp:extent cx="5600080" cy="3733800"/>
                  <wp:effectExtent l="0" t="0" r="635" b="0"/>
                  <wp:docPr id="56772108" name="Picture 3" descr="Gráfico, Histogram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2108" name="Picture 3" descr="Gráfico, Histograma&#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03226" cy="3735898"/>
                          </a:xfrm>
                          <a:prstGeom prst="rect">
                            <a:avLst/>
                          </a:prstGeom>
                          <a:noFill/>
                          <a:ln>
                            <a:noFill/>
                          </a:ln>
                        </pic:spPr>
                      </pic:pic>
                    </a:graphicData>
                  </a:graphic>
                </wp:inline>
              </w:drawing>
            </w:r>
          </w:p>
          <w:p w14:paraId="0EF0A2FA" w14:textId="06CD3165" w:rsidR="007355C5" w:rsidRPr="00332FC6" w:rsidDel="00965166" w:rsidRDefault="007355C5" w:rsidP="00313078">
            <w:pPr>
              <w:pStyle w:val="Caption"/>
              <w:rPr>
                <w:rFonts w:ascii="Cambria" w:hAnsi="Cambria"/>
                <w:noProof/>
                <w:szCs w:val="20"/>
              </w:rPr>
            </w:pPr>
            <w:bookmarkStart w:id="20" w:name="_Toc197588943"/>
            <w:r w:rsidRPr="00332FC6">
              <w:rPr>
                <w:rFonts w:ascii="Cambria" w:hAnsi="Cambria"/>
                <w:szCs w:val="20"/>
              </w:rPr>
              <w:t xml:space="preserve">Figure </w:t>
            </w:r>
            <w:r w:rsidRPr="00332FC6">
              <w:rPr>
                <w:rFonts w:ascii="Cambria" w:hAnsi="Cambria"/>
                <w:szCs w:val="20"/>
              </w:rPr>
              <w:fldChar w:fldCharType="begin"/>
            </w:r>
            <w:r w:rsidRPr="00332FC6">
              <w:rPr>
                <w:rFonts w:ascii="Cambria" w:hAnsi="Cambria"/>
                <w:szCs w:val="20"/>
              </w:rPr>
              <w:instrText xml:space="preserve"> SEQ Figure \* ARABIC </w:instrText>
            </w:r>
            <w:r w:rsidRPr="00332FC6">
              <w:rPr>
                <w:rFonts w:ascii="Cambria" w:hAnsi="Cambria"/>
                <w:szCs w:val="20"/>
              </w:rPr>
              <w:fldChar w:fldCharType="separate"/>
            </w:r>
            <w:r w:rsidR="00571C66" w:rsidRPr="00332FC6">
              <w:rPr>
                <w:rFonts w:ascii="Cambria" w:hAnsi="Cambria"/>
                <w:noProof/>
                <w:szCs w:val="20"/>
              </w:rPr>
              <w:t>4</w:t>
            </w:r>
            <w:r w:rsidRPr="00332FC6">
              <w:rPr>
                <w:rFonts w:ascii="Cambria" w:hAnsi="Cambria"/>
                <w:noProof/>
                <w:szCs w:val="20"/>
              </w:rPr>
              <w:fldChar w:fldCharType="end"/>
            </w:r>
            <w:r w:rsidR="00B211F5" w:rsidRPr="00332FC6">
              <w:rPr>
                <w:rFonts w:ascii="Cambria" w:hAnsi="Cambria"/>
                <w:noProof/>
                <w:szCs w:val="20"/>
              </w:rPr>
              <w:t xml:space="preserve">. </w:t>
            </w:r>
            <w:r w:rsidR="00B211F5" w:rsidRPr="00332FC6">
              <w:rPr>
                <w:rFonts w:ascii="Cambria" w:hAnsi="Cambria"/>
                <w:b w:val="0"/>
                <w:bCs w:val="0"/>
                <w:noProof/>
                <w:szCs w:val="20"/>
              </w:rPr>
              <w:t>Nombre de transbordements et poids transféré (tous les poissons, ligne rouge) par mois</w:t>
            </w:r>
            <w:r w:rsidR="00B211F5" w:rsidRPr="00332FC6">
              <w:rPr>
                <w:rFonts w:ascii="Cambria" w:hAnsi="Cambria"/>
                <w:noProof/>
                <w:szCs w:val="20"/>
              </w:rPr>
              <w:t>.</w:t>
            </w:r>
            <w:bookmarkEnd w:id="20"/>
          </w:p>
        </w:tc>
      </w:tr>
      <w:tr w:rsidR="007355C5" w:rsidRPr="00332FC6" w14:paraId="34F48892" w14:textId="77777777" w:rsidTr="00B211F5">
        <w:tc>
          <w:tcPr>
            <w:tcW w:w="5000" w:type="pct"/>
            <w:gridSpan w:val="2"/>
          </w:tcPr>
          <w:p w14:paraId="2E9DEEB7" w14:textId="77777777" w:rsidR="007355C5" w:rsidRPr="00332FC6" w:rsidRDefault="007355C5" w:rsidP="00313078">
            <w:pPr>
              <w:spacing w:after="0"/>
              <w:jc w:val="left"/>
              <w:rPr>
                <w:rFonts w:ascii="Cambria" w:hAnsi="Cambria"/>
                <w:szCs w:val="20"/>
              </w:rPr>
            </w:pPr>
            <w:r w:rsidRPr="00332FC6">
              <w:rPr>
                <w:rFonts w:ascii="Cambria" w:hAnsi="Cambria"/>
                <w:noProof/>
                <w:szCs w:val="20"/>
              </w:rPr>
              <w:lastRenderedPageBreak/>
              <w:drawing>
                <wp:inline distT="0" distB="0" distL="0" distR="0" wp14:anchorId="13EB5523" wp14:editId="08A86D62">
                  <wp:extent cx="5600700" cy="3734214"/>
                  <wp:effectExtent l="0" t="0" r="0" b="0"/>
                  <wp:docPr id="411015470" name="Picture 4" descr="Gráfico, Histogram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15470" name="Picture 4" descr="Gráfico, Histograma&#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03184" cy="3735870"/>
                          </a:xfrm>
                          <a:prstGeom prst="rect">
                            <a:avLst/>
                          </a:prstGeom>
                          <a:noFill/>
                          <a:ln>
                            <a:noFill/>
                          </a:ln>
                        </pic:spPr>
                      </pic:pic>
                    </a:graphicData>
                  </a:graphic>
                </wp:inline>
              </w:drawing>
            </w:r>
          </w:p>
          <w:p w14:paraId="7BDBA922" w14:textId="457D30EF" w:rsidR="007355C5" w:rsidRPr="00332FC6" w:rsidRDefault="007355C5" w:rsidP="00313078">
            <w:pPr>
              <w:pStyle w:val="Caption"/>
              <w:rPr>
                <w:rFonts w:ascii="Cambria" w:hAnsi="Cambria"/>
                <w:szCs w:val="20"/>
              </w:rPr>
            </w:pPr>
            <w:bookmarkStart w:id="21" w:name="_Toc197588944"/>
            <w:r w:rsidRPr="00332FC6">
              <w:rPr>
                <w:rFonts w:ascii="Cambria" w:hAnsi="Cambria"/>
                <w:szCs w:val="20"/>
              </w:rPr>
              <w:t xml:space="preserve">Figure </w:t>
            </w:r>
            <w:r w:rsidRPr="00332FC6">
              <w:rPr>
                <w:rFonts w:ascii="Cambria" w:hAnsi="Cambria"/>
                <w:szCs w:val="20"/>
              </w:rPr>
              <w:fldChar w:fldCharType="begin"/>
            </w:r>
            <w:r w:rsidRPr="00332FC6">
              <w:rPr>
                <w:rFonts w:ascii="Cambria" w:hAnsi="Cambria"/>
                <w:szCs w:val="20"/>
              </w:rPr>
              <w:instrText xml:space="preserve"> SEQ Figure \* ARABIC </w:instrText>
            </w:r>
            <w:r w:rsidRPr="00332FC6">
              <w:rPr>
                <w:rFonts w:ascii="Cambria" w:hAnsi="Cambria"/>
                <w:szCs w:val="20"/>
              </w:rPr>
              <w:fldChar w:fldCharType="separate"/>
            </w:r>
            <w:r w:rsidR="00571C66" w:rsidRPr="00332FC6">
              <w:rPr>
                <w:rFonts w:ascii="Cambria" w:hAnsi="Cambria"/>
                <w:noProof/>
                <w:szCs w:val="20"/>
              </w:rPr>
              <w:t>5</w:t>
            </w:r>
            <w:r w:rsidRPr="00332FC6">
              <w:rPr>
                <w:rFonts w:ascii="Cambria" w:hAnsi="Cambria"/>
                <w:noProof/>
                <w:szCs w:val="20"/>
              </w:rPr>
              <w:fldChar w:fldCharType="end"/>
            </w:r>
            <w:r w:rsidR="00B211F5" w:rsidRPr="00332FC6">
              <w:rPr>
                <w:rFonts w:ascii="Cambria" w:hAnsi="Cambria"/>
                <w:noProof/>
                <w:szCs w:val="20"/>
              </w:rPr>
              <w:t xml:space="preserve">. </w:t>
            </w:r>
            <w:r w:rsidR="00B211F5" w:rsidRPr="00332FC6">
              <w:rPr>
                <w:rFonts w:ascii="Cambria" w:hAnsi="Cambria"/>
                <w:b w:val="0"/>
                <w:bCs w:val="0"/>
                <w:noProof/>
                <w:szCs w:val="20"/>
              </w:rPr>
              <w:t xml:space="preserve">Durée des transbordements </w:t>
            </w:r>
            <w:r w:rsidRPr="00332FC6">
              <w:rPr>
                <w:rFonts w:ascii="Cambria" w:hAnsi="Cambria"/>
                <w:b w:val="0"/>
                <w:bCs w:val="0"/>
                <w:szCs w:val="20"/>
              </w:rPr>
              <w:t>(h</w:t>
            </w:r>
            <w:r w:rsidR="00B211F5" w:rsidRPr="00332FC6">
              <w:rPr>
                <w:rFonts w:ascii="Cambria" w:hAnsi="Cambria"/>
                <w:b w:val="0"/>
                <w:bCs w:val="0"/>
                <w:szCs w:val="20"/>
              </w:rPr>
              <w:t>eures</w:t>
            </w:r>
            <w:r w:rsidRPr="00332FC6">
              <w:rPr>
                <w:rFonts w:ascii="Cambria" w:hAnsi="Cambria"/>
                <w:b w:val="0"/>
                <w:bCs w:val="0"/>
                <w:szCs w:val="20"/>
              </w:rPr>
              <w:t>)</w:t>
            </w:r>
            <w:bookmarkEnd w:id="21"/>
            <w:r w:rsidR="00B211F5" w:rsidRPr="00332FC6">
              <w:rPr>
                <w:rFonts w:ascii="Cambria" w:hAnsi="Cambria"/>
                <w:b w:val="0"/>
                <w:bCs w:val="0"/>
                <w:szCs w:val="20"/>
              </w:rPr>
              <w:t>.</w:t>
            </w:r>
            <w:r w:rsidRPr="00332FC6">
              <w:rPr>
                <w:rFonts w:ascii="Cambria" w:hAnsi="Cambria"/>
                <w:szCs w:val="20"/>
              </w:rPr>
              <w:tab/>
            </w:r>
          </w:p>
        </w:tc>
      </w:tr>
      <w:tr w:rsidR="007355C5" w:rsidRPr="00332FC6" w14:paraId="467380F6" w14:textId="77777777" w:rsidTr="00B211F5">
        <w:tc>
          <w:tcPr>
            <w:tcW w:w="5000" w:type="pct"/>
            <w:gridSpan w:val="2"/>
          </w:tcPr>
          <w:p w14:paraId="24280F66" w14:textId="77777777" w:rsidR="007355C5" w:rsidRPr="00332FC6" w:rsidRDefault="007355C5" w:rsidP="00313078">
            <w:pPr>
              <w:spacing w:after="0"/>
              <w:jc w:val="left"/>
              <w:rPr>
                <w:rFonts w:ascii="Cambria" w:hAnsi="Cambria"/>
                <w:szCs w:val="20"/>
              </w:rPr>
            </w:pPr>
            <w:r w:rsidRPr="00332FC6">
              <w:rPr>
                <w:rFonts w:ascii="Cambria" w:hAnsi="Cambria"/>
                <w:noProof/>
                <w:szCs w:val="20"/>
              </w:rPr>
              <w:drawing>
                <wp:inline distT="0" distB="0" distL="0" distR="0" wp14:anchorId="68144493" wp14:editId="40790704">
                  <wp:extent cx="5577222" cy="3718560"/>
                  <wp:effectExtent l="0" t="0" r="4445" b="0"/>
                  <wp:docPr id="1401639398" name="Picture 5" descr="Gráfico, Histogram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39398" name="Picture 5" descr="Gráfico, Histograma&#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77382" cy="3718667"/>
                          </a:xfrm>
                          <a:prstGeom prst="rect">
                            <a:avLst/>
                          </a:prstGeom>
                          <a:noFill/>
                          <a:ln>
                            <a:noFill/>
                          </a:ln>
                        </pic:spPr>
                      </pic:pic>
                    </a:graphicData>
                  </a:graphic>
                </wp:inline>
              </w:drawing>
            </w:r>
          </w:p>
          <w:p w14:paraId="2FE38509" w14:textId="488EDAF3" w:rsidR="007355C5" w:rsidRPr="00332FC6" w:rsidDel="00965166" w:rsidRDefault="007355C5" w:rsidP="00313078">
            <w:pPr>
              <w:pStyle w:val="Caption"/>
              <w:rPr>
                <w:rFonts w:ascii="Cambria" w:hAnsi="Cambria"/>
                <w:b w:val="0"/>
                <w:bCs w:val="0"/>
                <w:noProof/>
                <w:szCs w:val="20"/>
              </w:rPr>
            </w:pPr>
            <w:bookmarkStart w:id="22" w:name="_Toc197588945"/>
            <w:r w:rsidRPr="00332FC6">
              <w:rPr>
                <w:rFonts w:ascii="Cambria" w:hAnsi="Cambria"/>
                <w:szCs w:val="20"/>
              </w:rPr>
              <w:t xml:space="preserve">Figure </w:t>
            </w:r>
            <w:r w:rsidRPr="00332FC6">
              <w:rPr>
                <w:rFonts w:ascii="Cambria" w:hAnsi="Cambria"/>
                <w:szCs w:val="20"/>
              </w:rPr>
              <w:fldChar w:fldCharType="begin"/>
            </w:r>
            <w:r w:rsidRPr="00332FC6">
              <w:rPr>
                <w:rFonts w:ascii="Cambria" w:hAnsi="Cambria"/>
                <w:szCs w:val="20"/>
              </w:rPr>
              <w:instrText xml:space="preserve"> SEQ Figure \* ARABIC </w:instrText>
            </w:r>
            <w:r w:rsidRPr="00332FC6">
              <w:rPr>
                <w:rFonts w:ascii="Cambria" w:hAnsi="Cambria"/>
                <w:szCs w:val="20"/>
              </w:rPr>
              <w:fldChar w:fldCharType="separate"/>
            </w:r>
            <w:r w:rsidR="00571C66" w:rsidRPr="00332FC6">
              <w:rPr>
                <w:rFonts w:ascii="Cambria" w:hAnsi="Cambria"/>
                <w:noProof/>
                <w:szCs w:val="20"/>
              </w:rPr>
              <w:t>6</w:t>
            </w:r>
            <w:r w:rsidRPr="00332FC6">
              <w:rPr>
                <w:rFonts w:ascii="Cambria" w:hAnsi="Cambria"/>
                <w:noProof/>
                <w:szCs w:val="20"/>
              </w:rPr>
              <w:fldChar w:fldCharType="end"/>
            </w:r>
            <w:r w:rsidR="00B211F5" w:rsidRPr="00332FC6">
              <w:rPr>
                <w:rFonts w:ascii="Cambria" w:hAnsi="Cambria"/>
                <w:noProof/>
                <w:szCs w:val="20"/>
              </w:rPr>
              <w:t xml:space="preserve">. </w:t>
            </w:r>
            <w:r w:rsidR="00B211F5" w:rsidRPr="00332FC6">
              <w:rPr>
                <w:rFonts w:ascii="Cambria" w:hAnsi="Cambria"/>
                <w:b w:val="0"/>
                <w:bCs w:val="0"/>
                <w:noProof/>
                <w:szCs w:val="20"/>
              </w:rPr>
              <w:t xml:space="preserve">Quantités transférées par transbordement </w:t>
            </w:r>
            <w:r w:rsidRPr="00332FC6">
              <w:rPr>
                <w:rFonts w:ascii="Cambria" w:hAnsi="Cambria"/>
                <w:b w:val="0"/>
                <w:bCs w:val="0"/>
                <w:szCs w:val="20"/>
              </w:rPr>
              <w:t>(tonnes)</w:t>
            </w:r>
            <w:bookmarkEnd w:id="22"/>
            <w:r w:rsidR="00B211F5" w:rsidRPr="00332FC6">
              <w:rPr>
                <w:rFonts w:ascii="Cambria" w:hAnsi="Cambria"/>
                <w:b w:val="0"/>
                <w:bCs w:val="0"/>
                <w:szCs w:val="20"/>
              </w:rPr>
              <w:t>.</w:t>
            </w:r>
          </w:p>
        </w:tc>
      </w:tr>
      <w:tr w:rsidR="007355C5" w:rsidRPr="00332FC6" w14:paraId="1E3387A2" w14:textId="77777777" w:rsidTr="00B211F5">
        <w:tc>
          <w:tcPr>
            <w:tcW w:w="5000" w:type="pct"/>
            <w:gridSpan w:val="2"/>
          </w:tcPr>
          <w:p w14:paraId="58273D46" w14:textId="77777777" w:rsidR="007355C5" w:rsidRPr="00332FC6" w:rsidRDefault="007355C5" w:rsidP="00313078">
            <w:pPr>
              <w:keepNext/>
              <w:rPr>
                <w:rFonts w:ascii="Cambria" w:hAnsi="Cambria"/>
                <w:szCs w:val="20"/>
              </w:rPr>
            </w:pPr>
            <w:r w:rsidRPr="00332FC6">
              <w:rPr>
                <w:rFonts w:ascii="Cambria" w:hAnsi="Cambria"/>
                <w:noProof/>
                <w:szCs w:val="20"/>
              </w:rPr>
              <w:lastRenderedPageBreak/>
              <w:drawing>
                <wp:inline distT="0" distB="0" distL="0" distR="0" wp14:anchorId="0EE07637" wp14:editId="6CA53DDE">
                  <wp:extent cx="5585460" cy="3724053"/>
                  <wp:effectExtent l="0" t="0" r="0" b="0"/>
                  <wp:docPr id="705867934" name="Picture 6" descr="Gráfico, Histogram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67934" name="Picture 6" descr="Gráfico, Histograma&#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85460" cy="3724053"/>
                          </a:xfrm>
                          <a:prstGeom prst="rect">
                            <a:avLst/>
                          </a:prstGeom>
                          <a:noFill/>
                          <a:ln>
                            <a:noFill/>
                          </a:ln>
                        </pic:spPr>
                      </pic:pic>
                    </a:graphicData>
                  </a:graphic>
                </wp:inline>
              </w:drawing>
            </w:r>
          </w:p>
          <w:p w14:paraId="74669373" w14:textId="3CA46796" w:rsidR="007355C5" w:rsidRPr="00332FC6" w:rsidRDefault="007355C5" w:rsidP="00313078">
            <w:pPr>
              <w:pStyle w:val="Caption"/>
              <w:rPr>
                <w:rFonts w:ascii="Cambria" w:hAnsi="Cambria"/>
                <w:noProof/>
                <w:szCs w:val="20"/>
              </w:rPr>
            </w:pPr>
            <w:bookmarkStart w:id="23" w:name="_Toc197588946"/>
            <w:r w:rsidRPr="00332FC6">
              <w:rPr>
                <w:rFonts w:ascii="Cambria" w:hAnsi="Cambria"/>
                <w:szCs w:val="20"/>
              </w:rPr>
              <w:t xml:space="preserve">Figure </w:t>
            </w:r>
            <w:r w:rsidRPr="00332FC6">
              <w:rPr>
                <w:rFonts w:ascii="Cambria" w:hAnsi="Cambria"/>
                <w:szCs w:val="20"/>
              </w:rPr>
              <w:fldChar w:fldCharType="begin"/>
            </w:r>
            <w:r w:rsidRPr="00332FC6">
              <w:rPr>
                <w:rFonts w:ascii="Cambria" w:hAnsi="Cambria"/>
                <w:szCs w:val="20"/>
              </w:rPr>
              <w:instrText xml:space="preserve"> SEQ Figure \* ARABIC </w:instrText>
            </w:r>
            <w:r w:rsidRPr="00332FC6">
              <w:rPr>
                <w:rFonts w:ascii="Cambria" w:hAnsi="Cambria"/>
                <w:szCs w:val="20"/>
              </w:rPr>
              <w:fldChar w:fldCharType="separate"/>
            </w:r>
            <w:r w:rsidR="00571C66" w:rsidRPr="00332FC6">
              <w:rPr>
                <w:rFonts w:ascii="Cambria" w:hAnsi="Cambria"/>
                <w:noProof/>
                <w:szCs w:val="20"/>
              </w:rPr>
              <w:t>7</w:t>
            </w:r>
            <w:r w:rsidRPr="00332FC6">
              <w:rPr>
                <w:rFonts w:ascii="Cambria" w:hAnsi="Cambria"/>
                <w:noProof/>
                <w:szCs w:val="20"/>
              </w:rPr>
              <w:fldChar w:fldCharType="end"/>
            </w:r>
            <w:r w:rsidR="00B211F5" w:rsidRPr="00332FC6">
              <w:rPr>
                <w:rFonts w:ascii="Cambria" w:hAnsi="Cambria"/>
                <w:noProof/>
                <w:szCs w:val="20"/>
              </w:rPr>
              <w:t xml:space="preserve">. </w:t>
            </w:r>
            <w:r w:rsidR="00B211F5" w:rsidRPr="00332FC6">
              <w:rPr>
                <w:rFonts w:ascii="Cambria" w:hAnsi="Cambria"/>
                <w:b w:val="0"/>
                <w:bCs w:val="0"/>
                <w:noProof/>
                <w:szCs w:val="20"/>
              </w:rPr>
              <w:t>Taux de produits transbordés</w:t>
            </w:r>
            <w:bookmarkEnd w:id="23"/>
            <w:r w:rsidR="00B211F5" w:rsidRPr="00332FC6">
              <w:rPr>
                <w:rFonts w:ascii="Cambria" w:hAnsi="Cambria"/>
                <w:noProof/>
                <w:szCs w:val="20"/>
              </w:rPr>
              <w:t>.</w:t>
            </w:r>
          </w:p>
        </w:tc>
      </w:tr>
      <w:tr w:rsidR="00982DCE" w:rsidRPr="00332FC6" w14:paraId="78876195" w14:textId="77777777" w:rsidTr="00C16CE8">
        <w:trPr>
          <w:gridAfter w:val="1"/>
          <w:wAfter w:w="5" w:type="pct"/>
        </w:trPr>
        <w:tc>
          <w:tcPr>
            <w:tcW w:w="4995" w:type="pct"/>
          </w:tcPr>
          <w:p w14:paraId="4998732D" w14:textId="61CC6BA0" w:rsidR="00982DCE" w:rsidRPr="00332FC6" w:rsidRDefault="00982DCE" w:rsidP="00CF3DA2">
            <w:pPr>
              <w:pStyle w:val="Caption"/>
              <w:spacing w:after="0"/>
              <w:jc w:val="center"/>
              <w:rPr>
                <w:rFonts w:ascii="Cambria" w:hAnsi="Cambria"/>
                <w:szCs w:val="20"/>
              </w:rPr>
            </w:pPr>
          </w:p>
        </w:tc>
      </w:tr>
    </w:tbl>
    <w:p w14:paraId="7F75BE22" w14:textId="77777777" w:rsidR="00D33EF0" w:rsidRPr="00332FC6" w:rsidRDefault="00D33EF0" w:rsidP="002B067A">
      <w:pPr>
        <w:pStyle w:val="Heading2"/>
        <w:tabs>
          <w:tab w:val="left" w:pos="426"/>
        </w:tabs>
        <w:spacing w:after="0"/>
        <w:rPr>
          <w:rFonts w:ascii="Cambria" w:hAnsi="Cambria"/>
          <w:i/>
          <w:iCs/>
          <w:sz w:val="20"/>
          <w:szCs w:val="20"/>
        </w:rPr>
      </w:pPr>
      <w:bookmarkStart w:id="24" w:name="_Toc164772160"/>
      <w:bookmarkEnd w:id="17"/>
      <w:bookmarkEnd w:id="18"/>
      <w:r w:rsidRPr="00332FC6">
        <w:rPr>
          <w:rFonts w:ascii="Cambria" w:hAnsi="Cambria"/>
          <w:i/>
          <w:iCs/>
          <w:sz w:val="20"/>
          <w:szCs w:val="20"/>
        </w:rPr>
        <w:t>Transbordements au sein des ZEE</w:t>
      </w:r>
      <w:bookmarkEnd w:id="24"/>
    </w:p>
    <w:p w14:paraId="2286F6B2" w14:textId="77777777" w:rsidR="002B067A" w:rsidRPr="00332FC6" w:rsidRDefault="002B067A" w:rsidP="00CF3DA2">
      <w:pPr>
        <w:spacing w:after="0"/>
        <w:rPr>
          <w:rFonts w:ascii="Cambria" w:hAnsi="Cambria"/>
          <w:szCs w:val="20"/>
        </w:rPr>
      </w:pPr>
    </w:p>
    <w:p w14:paraId="630C09CC" w14:textId="0E16FA24" w:rsidR="00D33EF0" w:rsidRPr="00332FC6" w:rsidRDefault="00D33EF0" w:rsidP="00CF3DA2">
      <w:pPr>
        <w:spacing w:after="0"/>
        <w:rPr>
          <w:rFonts w:ascii="Cambria" w:hAnsi="Cambria"/>
          <w:szCs w:val="20"/>
        </w:rPr>
      </w:pPr>
      <w:r w:rsidRPr="00332FC6">
        <w:rPr>
          <w:rFonts w:ascii="Cambria" w:hAnsi="Cambria"/>
          <w:szCs w:val="20"/>
        </w:rPr>
        <w:t>Aucun transbordement au sein des ZEE n’a été constaté.</w:t>
      </w:r>
    </w:p>
    <w:p w14:paraId="1B6E8EA8" w14:textId="77777777" w:rsidR="002B067A" w:rsidRPr="00332FC6" w:rsidRDefault="002B067A" w:rsidP="002B067A">
      <w:pPr>
        <w:pStyle w:val="Heading2"/>
        <w:numPr>
          <w:ilvl w:val="0"/>
          <w:numId w:val="0"/>
        </w:numPr>
        <w:spacing w:after="0"/>
        <w:rPr>
          <w:rFonts w:ascii="Cambria" w:hAnsi="Cambria"/>
          <w:sz w:val="20"/>
          <w:szCs w:val="20"/>
        </w:rPr>
      </w:pPr>
      <w:bookmarkStart w:id="25" w:name="_Toc164772161"/>
    </w:p>
    <w:p w14:paraId="5FE0C33B" w14:textId="1571FD38" w:rsidR="00D33EF0" w:rsidRPr="00332FC6" w:rsidRDefault="00D33EF0" w:rsidP="00FC5C7F">
      <w:pPr>
        <w:pStyle w:val="Heading2"/>
        <w:tabs>
          <w:tab w:val="left" w:pos="426"/>
        </w:tabs>
        <w:spacing w:after="0"/>
        <w:ind w:left="720" w:hanging="720"/>
        <w:rPr>
          <w:rFonts w:ascii="Cambria" w:hAnsi="Cambria"/>
          <w:i/>
          <w:iCs/>
          <w:sz w:val="20"/>
          <w:szCs w:val="20"/>
        </w:rPr>
      </w:pPr>
      <w:r w:rsidRPr="00332FC6">
        <w:rPr>
          <w:rFonts w:ascii="Cambria" w:hAnsi="Cambria"/>
          <w:i/>
          <w:iCs/>
          <w:sz w:val="20"/>
          <w:szCs w:val="20"/>
        </w:rPr>
        <w:t>Procédures et logistique</w:t>
      </w:r>
      <w:bookmarkEnd w:id="25"/>
    </w:p>
    <w:p w14:paraId="107DC902" w14:textId="77777777" w:rsidR="002B067A" w:rsidRPr="00332FC6" w:rsidRDefault="002B067A" w:rsidP="00CF3DA2">
      <w:pPr>
        <w:autoSpaceDE w:val="0"/>
        <w:autoSpaceDN w:val="0"/>
        <w:adjustRightInd w:val="0"/>
        <w:spacing w:after="0"/>
        <w:rPr>
          <w:rFonts w:ascii="Cambria" w:hAnsi="Cambria"/>
          <w:szCs w:val="20"/>
        </w:rPr>
      </w:pPr>
    </w:p>
    <w:p w14:paraId="4CAE8C65" w14:textId="55BA1FA0" w:rsidR="00D33EF0" w:rsidRPr="00332FC6" w:rsidRDefault="00D33EF0" w:rsidP="00CF3DA2">
      <w:pPr>
        <w:autoSpaceDE w:val="0"/>
        <w:autoSpaceDN w:val="0"/>
        <w:adjustRightInd w:val="0"/>
        <w:spacing w:after="0"/>
        <w:rPr>
          <w:rFonts w:ascii="Cambria" w:hAnsi="Cambria"/>
          <w:szCs w:val="20"/>
        </w:rPr>
      </w:pPr>
      <w:r w:rsidRPr="00332FC6">
        <w:rPr>
          <w:rFonts w:ascii="Cambria" w:hAnsi="Cambria"/>
          <w:szCs w:val="20"/>
        </w:rPr>
        <w:t>La procédure de demande de déploiements est restée la même que celle décrite par le consortium dans les examens annuels du ROP de l’ICCAT.</w:t>
      </w:r>
    </w:p>
    <w:p w14:paraId="263FD32F" w14:textId="77777777" w:rsidR="002B067A" w:rsidRPr="00332FC6" w:rsidRDefault="002B067A" w:rsidP="00CF3DA2">
      <w:pPr>
        <w:autoSpaceDE w:val="0"/>
        <w:autoSpaceDN w:val="0"/>
        <w:adjustRightInd w:val="0"/>
        <w:spacing w:after="0"/>
        <w:rPr>
          <w:rFonts w:ascii="Cambria" w:hAnsi="Cambria"/>
          <w:szCs w:val="20"/>
        </w:rPr>
      </w:pPr>
    </w:p>
    <w:p w14:paraId="5F4CCFFD" w14:textId="1136AFD5" w:rsidR="00D33EF0" w:rsidRPr="00332FC6" w:rsidRDefault="00ED5DCB" w:rsidP="00CF3DA2">
      <w:pPr>
        <w:autoSpaceDE w:val="0"/>
        <w:autoSpaceDN w:val="0"/>
        <w:adjustRightInd w:val="0"/>
        <w:spacing w:after="0"/>
        <w:rPr>
          <w:rFonts w:ascii="Cambria" w:hAnsi="Cambria"/>
          <w:szCs w:val="20"/>
        </w:rPr>
      </w:pPr>
      <w:r w:rsidRPr="00332FC6">
        <w:rPr>
          <w:rFonts w:ascii="Cambria" w:hAnsi="Cambria"/>
          <w:szCs w:val="20"/>
        </w:rPr>
        <w:t xml:space="preserve">Au cours de la période couverte par ce rapport, </w:t>
      </w:r>
      <w:r w:rsidR="002D7C38" w:rsidRPr="00332FC6">
        <w:rPr>
          <w:rFonts w:ascii="Cambria" w:hAnsi="Cambria"/>
          <w:szCs w:val="20"/>
        </w:rPr>
        <w:t>six</w:t>
      </w:r>
      <w:r w:rsidRPr="00332FC6">
        <w:rPr>
          <w:rFonts w:ascii="Cambria" w:hAnsi="Cambria"/>
          <w:szCs w:val="20"/>
        </w:rPr>
        <w:t xml:space="preserve"> navires sont passés de l'océan Atlantique à l'océan Indien dans le cadre d’un déploiement de la CTOI sans faire d'arrêt dans un port de l'Atlantique au préalable</w:t>
      </w:r>
      <w:r w:rsidR="001E1611" w:rsidRPr="00332FC6">
        <w:rPr>
          <w:rFonts w:ascii="Cambria" w:hAnsi="Cambria"/>
          <w:szCs w:val="20"/>
        </w:rPr>
        <w:t>.</w:t>
      </w:r>
      <w:r w:rsidRPr="00332FC6">
        <w:rPr>
          <w:rFonts w:ascii="Cambria" w:hAnsi="Cambria"/>
          <w:szCs w:val="20"/>
        </w:rPr>
        <w:t xml:space="preserve"> </w:t>
      </w:r>
      <w:r w:rsidR="00C47AE2" w:rsidRPr="00332FC6">
        <w:rPr>
          <w:rFonts w:ascii="Cambria" w:hAnsi="Cambria"/>
          <w:szCs w:val="20"/>
        </w:rPr>
        <w:t>Un</w:t>
      </w:r>
      <w:r w:rsidRPr="00332FC6">
        <w:rPr>
          <w:rFonts w:ascii="Cambria" w:hAnsi="Cambria"/>
          <w:szCs w:val="20"/>
        </w:rPr>
        <w:t xml:space="preserve"> navire a quitté la zone de la CTOI. </w:t>
      </w:r>
    </w:p>
    <w:p w14:paraId="73D2DEFA" w14:textId="77777777" w:rsidR="002B067A" w:rsidRPr="00332FC6" w:rsidRDefault="002B067A" w:rsidP="00CF3DA2">
      <w:pPr>
        <w:autoSpaceDE w:val="0"/>
        <w:autoSpaceDN w:val="0"/>
        <w:adjustRightInd w:val="0"/>
        <w:spacing w:after="0"/>
        <w:rPr>
          <w:rFonts w:ascii="Cambria" w:hAnsi="Cambria"/>
          <w:szCs w:val="20"/>
        </w:rPr>
      </w:pPr>
    </w:p>
    <w:p w14:paraId="39F94723" w14:textId="77777777" w:rsidR="002B067A" w:rsidRPr="00332FC6" w:rsidRDefault="002B067A" w:rsidP="00CF3DA2">
      <w:pPr>
        <w:autoSpaceDE w:val="0"/>
        <w:autoSpaceDN w:val="0"/>
        <w:adjustRightInd w:val="0"/>
        <w:spacing w:after="0"/>
        <w:rPr>
          <w:rFonts w:ascii="Cambria" w:hAnsi="Cambria"/>
          <w:szCs w:val="20"/>
        </w:rPr>
      </w:pPr>
    </w:p>
    <w:p w14:paraId="20D3F9D3" w14:textId="77777777" w:rsidR="00D33EF0" w:rsidRPr="00332FC6" w:rsidRDefault="00D33EF0" w:rsidP="002B067A">
      <w:pPr>
        <w:pStyle w:val="Heading1"/>
        <w:tabs>
          <w:tab w:val="left" w:pos="426"/>
        </w:tabs>
        <w:spacing w:after="0"/>
        <w:rPr>
          <w:rFonts w:ascii="Cambria" w:hAnsi="Cambria"/>
          <w:sz w:val="20"/>
          <w:szCs w:val="20"/>
        </w:rPr>
      </w:pPr>
      <w:bookmarkStart w:id="26" w:name="_Toc164772162"/>
      <w:r w:rsidRPr="00332FC6">
        <w:rPr>
          <w:rFonts w:ascii="Cambria" w:hAnsi="Cambria"/>
          <w:sz w:val="20"/>
          <w:szCs w:val="20"/>
        </w:rPr>
        <w:t>Identification des espèces</w:t>
      </w:r>
      <w:bookmarkEnd w:id="26"/>
    </w:p>
    <w:p w14:paraId="38CD4BDA" w14:textId="77777777" w:rsidR="002B067A" w:rsidRPr="00332FC6" w:rsidRDefault="002B067A" w:rsidP="00CF3DA2">
      <w:pPr>
        <w:spacing w:after="0"/>
        <w:rPr>
          <w:rFonts w:ascii="Cambria" w:hAnsi="Cambria"/>
          <w:szCs w:val="20"/>
        </w:rPr>
      </w:pPr>
    </w:p>
    <w:p w14:paraId="7F23D01E" w14:textId="4246FFBA" w:rsidR="00D33EF0" w:rsidRPr="00332FC6" w:rsidRDefault="00D33EF0" w:rsidP="00CF3DA2">
      <w:pPr>
        <w:spacing w:after="0"/>
        <w:rPr>
          <w:rFonts w:ascii="Cambria" w:hAnsi="Cambria"/>
          <w:szCs w:val="20"/>
        </w:rPr>
      </w:pPr>
      <w:r w:rsidRPr="00332FC6">
        <w:rPr>
          <w:rFonts w:ascii="Cambria" w:hAnsi="Cambria"/>
          <w:szCs w:val="20"/>
        </w:rPr>
        <w:t xml:space="preserve">Les méthodes utilisées par les observateurs pour l’identification des espèces et les procédures de déclaration sont restées les mêmes et sont détaillées dans les rapports précédents (ICCAT 2011). </w:t>
      </w:r>
    </w:p>
    <w:p w14:paraId="58D9367A" w14:textId="77777777" w:rsidR="002B067A" w:rsidRPr="00332FC6" w:rsidRDefault="002B067A" w:rsidP="00CF3DA2">
      <w:pPr>
        <w:spacing w:after="0"/>
        <w:rPr>
          <w:rFonts w:ascii="Cambria" w:hAnsi="Cambria"/>
          <w:szCs w:val="20"/>
        </w:rPr>
      </w:pPr>
    </w:p>
    <w:p w14:paraId="00F112E0" w14:textId="77777777" w:rsidR="002B067A" w:rsidRPr="00332FC6" w:rsidRDefault="002B067A" w:rsidP="00CF3DA2">
      <w:pPr>
        <w:spacing w:after="0"/>
        <w:rPr>
          <w:rFonts w:ascii="Cambria" w:hAnsi="Cambria"/>
          <w:szCs w:val="20"/>
        </w:rPr>
      </w:pPr>
    </w:p>
    <w:p w14:paraId="1BF3FF25" w14:textId="2B01AA41" w:rsidR="00D33EF0" w:rsidRPr="00332FC6" w:rsidRDefault="00D33EF0" w:rsidP="007371EB">
      <w:pPr>
        <w:pStyle w:val="Heading1"/>
        <w:spacing w:after="0"/>
        <w:ind w:left="426" w:hanging="426"/>
        <w:rPr>
          <w:rFonts w:ascii="Cambria" w:hAnsi="Cambria"/>
          <w:sz w:val="20"/>
          <w:szCs w:val="20"/>
        </w:rPr>
      </w:pPr>
      <w:bookmarkStart w:id="27" w:name="_Toc164772163"/>
      <w:r w:rsidRPr="00332FC6">
        <w:rPr>
          <w:rFonts w:ascii="Cambria" w:hAnsi="Cambria"/>
          <w:sz w:val="20"/>
          <w:szCs w:val="20"/>
        </w:rPr>
        <w:t xml:space="preserve">Thon rouge du </w:t>
      </w:r>
      <w:r w:rsidR="007371EB" w:rsidRPr="00332FC6">
        <w:rPr>
          <w:rFonts w:ascii="Cambria" w:hAnsi="Cambria"/>
          <w:sz w:val="20"/>
          <w:szCs w:val="20"/>
        </w:rPr>
        <w:t>Sud</w:t>
      </w:r>
      <w:bookmarkEnd w:id="27"/>
    </w:p>
    <w:p w14:paraId="1AC1CF06" w14:textId="77777777" w:rsidR="002B067A" w:rsidRPr="00332FC6" w:rsidRDefault="002B067A" w:rsidP="00CF3DA2">
      <w:pPr>
        <w:spacing w:after="0"/>
        <w:rPr>
          <w:rFonts w:ascii="Cambria" w:hAnsi="Cambria"/>
          <w:szCs w:val="20"/>
        </w:rPr>
      </w:pPr>
    </w:p>
    <w:p w14:paraId="38D76711" w14:textId="25D9B180" w:rsidR="00F010A6" w:rsidRPr="00332FC6" w:rsidRDefault="00D33EF0" w:rsidP="00CF3DA2">
      <w:pPr>
        <w:spacing w:after="0"/>
        <w:rPr>
          <w:rFonts w:ascii="Cambria" w:hAnsi="Cambria"/>
          <w:szCs w:val="20"/>
        </w:rPr>
      </w:pPr>
      <w:r w:rsidRPr="00332FC6">
        <w:rPr>
          <w:rFonts w:ascii="Cambria" w:hAnsi="Cambria"/>
          <w:szCs w:val="20"/>
        </w:rPr>
        <w:t>Depuis l’adoption, le 1</w:t>
      </w:r>
      <w:r w:rsidRPr="00332FC6">
        <w:rPr>
          <w:rFonts w:ascii="Cambria" w:hAnsi="Cambria"/>
          <w:szCs w:val="20"/>
          <w:vertAlign w:val="superscript"/>
        </w:rPr>
        <w:t>er</w:t>
      </w:r>
      <w:r w:rsidRPr="00332FC6">
        <w:rPr>
          <w:rFonts w:ascii="Cambria" w:hAnsi="Cambria"/>
          <w:szCs w:val="20"/>
        </w:rPr>
        <w:t xml:space="preserve"> janvier 2010, de la résolution sur la mise en œuvre d’un programme de documentation des captures de la CCSBT, tout thon rouge du sud (</w:t>
      </w:r>
      <w:proofErr w:type="spellStart"/>
      <w:r w:rsidRPr="00332FC6">
        <w:rPr>
          <w:rFonts w:ascii="Cambria" w:hAnsi="Cambria"/>
          <w:i/>
          <w:szCs w:val="20"/>
        </w:rPr>
        <w:t>Thunnus</w:t>
      </w:r>
      <w:proofErr w:type="spellEnd"/>
      <w:r w:rsidRPr="00332FC6">
        <w:rPr>
          <w:rFonts w:ascii="Cambria" w:hAnsi="Cambria"/>
          <w:i/>
          <w:szCs w:val="20"/>
        </w:rPr>
        <w:t xml:space="preserve"> </w:t>
      </w:r>
      <w:proofErr w:type="spellStart"/>
      <w:r w:rsidRPr="00332FC6">
        <w:rPr>
          <w:rFonts w:ascii="Cambria" w:hAnsi="Cambria"/>
          <w:i/>
          <w:szCs w:val="20"/>
        </w:rPr>
        <w:t>maccoyii</w:t>
      </w:r>
      <w:proofErr w:type="spellEnd"/>
      <w:r w:rsidRPr="00332FC6">
        <w:rPr>
          <w:rFonts w:ascii="Cambria" w:hAnsi="Cambria"/>
          <w:szCs w:val="20"/>
        </w:rPr>
        <w:t xml:space="preserve">) transféré doit être accompagné d’un formulaire de suivi de la capture (CMF) qui doit être contresigné par l’observateur. Pendant la période couverte par le présent rapport, du thon rouge du </w:t>
      </w:r>
      <w:r w:rsidR="005F6707" w:rsidRPr="00332FC6">
        <w:rPr>
          <w:rFonts w:ascii="Cambria" w:hAnsi="Cambria"/>
          <w:szCs w:val="20"/>
        </w:rPr>
        <w:t xml:space="preserve">Sud </w:t>
      </w:r>
      <w:r w:rsidRPr="00332FC6">
        <w:rPr>
          <w:rFonts w:ascii="Cambria" w:hAnsi="Cambria"/>
          <w:szCs w:val="20"/>
        </w:rPr>
        <w:t>a été transbordé en trois occasions au cours d</w:t>
      </w:r>
      <w:r w:rsidR="00193506" w:rsidRPr="00332FC6">
        <w:rPr>
          <w:rFonts w:ascii="Cambria" w:hAnsi="Cambria"/>
          <w:szCs w:val="20"/>
        </w:rPr>
        <w:t xml:space="preserve">’un </w:t>
      </w:r>
      <w:r w:rsidRPr="00332FC6">
        <w:rPr>
          <w:rFonts w:ascii="Cambria" w:hAnsi="Cambria"/>
          <w:szCs w:val="20"/>
        </w:rPr>
        <w:t xml:space="preserve">déploiement, avec un total de </w:t>
      </w:r>
      <w:r w:rsidR="0037201E" w:rsidRPr="00332FC6">
        <w:rPr>
          <w:rFonts w:ascii="Cambria" w:hAnsi="Cambria"/>
          <w:szCs w:val="20"/>
        </w:rPr>
        <w:t>260</w:t>
      </w:r>
      <w:r w:rsidRPr="00332FC6">
        <w:rPr>
          <w:rFonts w:ascii="Cambria" w:hAnsi="Cambria"/>
          <w:szCs w:val="20"/>
        </w:rPr>
        <w:t>,</w:t>
      </w:r>
      <w:r w:rsidR="0037201E" w:rsidRPr="00332FC6">
        <w:rPr>
          <w:rFonts w:ascii="Cambria" w:hAnsi="Cambria"/>
          <w:szCs w:val="20"/>
        </w:rPr>
        <w:t>036</w:t>
      </w:r>
      <w:r w:rsidRPr="00332FC6">
        <w:rPr>
          <w:rFonts w:ascii="Cambria" w:hAnsi="Cambria"/>
          <w:szCs w:val="20"/>
        </w:rPr>
        <w:t xml:space="preserve"> t observé (</w:t>
      </w:r>
      <w:r w:rsidR="00D60040" w:rsidRPr="00332FC6">
        <w:rPr>
          <w:rFonts w:ascii="Cambria" w:hAnsi="Cambria"/>
          <w:b/>
          <w:bCs/>
          <w:szCs w:val="20"/>
        </w:rPr>
        <w:t>tableau 2</w:t>
      </w:r>
      <w:r w:rsidR="00D60040" w:rsidRPr="00332FC6">
        <w:rPr>
          <w:rFonts w:ascii="Cambria" w:hAnsi="Cambria"/>
          <w:szCs w:val="20"/>
        </w:rPr>
        <w:t xml:space="preserve">). </w:t>
      </w:r>
      <w:r w:rsidRPr="00332FC6">
        <w:rPr>
          <w:rFonts w:ascii="Cambria" w:hAnsi="Cambria"/>
          <w:szCs w:val="20"/>
        </w:rPr>
        <w:t>Les observateurs préparent un rapport séparé pour la CCSBT concernant toutes les sorties dans le cadre desquelles des spécimens de thon rouge du sud ont été transbordés.</w:t>
      </w:r>
    </w:p>
    <w:p w14:paraId="1ECA1032" w14:textId="77777777" w:rsidR="00AD70B1" w:rsidRPr="00332FC6" w:rsidRDefault="00AD70B1">
      <w:pPr>
        <w:spacing w:after="0"/>
        <w:jc w:val="left"/>
        <w:rPr>
          <w:rFonts w:ascii="Cambria" w:hAnsi="Cambria"/>
          <w:b/>
          <w:szCs w:val="20"/>
        </w:rPr>
      </w:pPr>
      <w:bookmarkStart w:id="28" w:name="_Toc432691831"/>
      <w:bookmarkStart w:id="29" w:name="_Toc432691832"/>
      <w:bookmarkStart w:id="30" w:name="_Toc432691833"/>
      <w:bookmarkStart w:id="31" w:name="_Toc432691834"/>
      <w:bookmarkStart w:id="32" w:name="_Toc432691836"/>
      <w:bookmarkStart w:id="33" w:name="_Toc432691837"/>
      <w:bookmarkStart w:id="34" w:name="_Toc432691839"/>
      <w:bookmarkStart w:id="35" w:name="_Toc432691840"/>
      <w:bookmarkStart w:id="36" w:name="_Toc432691841"/>
      <w:bookmarkStart w:id="37" w:name="_Toc432691842"/>
      <w:bookmarkStart w:id="38" w:name="_Toc432691844"/>
      <w:bookmarkStart w:id="39" w:name="_Toc432691845"/>
      <w:bookmarkStart w:id="40" w:name="_Ref432419132"/>
      <w:bookmarkStart w:id="41" w:name="_Toc165389344"/>
      <w:bookmarkEnd w:id="1"/>
      <w:bookmarkEnd w:id="28"/>
      <w:bookmarkEnd w:id="29"/>
      <w:bookmarkEnd w:id="30"/>
      <w:bookmarkEnd w:id="31"/>
      <w:bookmarkEnd w:id="32"/>
      <w:bookmarkEnd w:id="33"/>
      <w:bookmarkEnd w:id="34"/>
      <w:bookmarkEnd w:id="35"/>
      <w:bookmarkEnd w:id="36"/>
      <w:bookmarkEnd w:id="37"/>
      <w:bookmarkEnd w:id="38"/>
      <w:bookmarkEnd w:id="39"/>
      <w:r w:rsidRPr="00332FC6">
        <w:rPr>
          <w:rFonts w:ascii="Cambria" w:hAnsi="Cambria"/>
          <w:b/>
          <w:szCs w:val="20"/>
        </w:rPr>
        <w:br w:type="page"/>
      </w:r>
    </w:p>
    <w:p w14:paraId="03F7C22B" w14:textId="21BF513D" w:rsidR="00CB77CD" w:rsidRPr="00332FC6" w:rsidRDefault="00CB77CD" w:rsidP="00CF3DA2">
      <w:pPr>
        <w:keepNext/>
        <w:spacing w:after="0"/>
        <w:rPr>
          <w:rFonts w:ascii="Cambria" w:hAnsi="Cambria"/>
          <w:bCs/>
          <w:szCs w:val="20"/>
        </w:rPr>
      </w:pPr>
      <w:r w:rsidRPr="00332FC6">
        <w:rPr>
          <w:rFonts w:ascii="Cambria" w:hAnsi="Cambria"/>
          <w:b/>
          <w:szCs w:val="20"/>
        </w:rPr>
        <w:lastRenderedPageBreak/>
        <w:t xml:space="preserve">Tableau </w:t>
      </w:r>
      <w:r w:rsidRPr="00332FC6">
        <w:rPr>
          <w:rFonts w:ascii="Cambria" w:hAnsi="Cambria"/>
          <w:b/>
          <w:szCs w:val="20"/>
        </w:rPr>
        <w:fldChar w:fldCharType="begin"/>
      </w:r>
      <w:r w:rsidRPr="00332FC6">
        <w:rPr>
          <w:rFonts w:ascii="Cambria" w:hAnsi="Cambria"/>
          <w:b/>
          <w:szCs w:val="20"/>
        </w:rPr>
        <w:instrText xml:space="preserve"> SEQ Table \* ARABIC </w:instrText>
      </w:r>
      <w:r w:rsidRPr="00332FC6">
        <w:rPr>
          <w:rFonts w:ascii="Cambria" w:hAnsi="Cambria"/>
          <w:b/>
          <w:szCs w:val="20"/>
        </w:rPr>
        <w:fldChar w:fldCharType="separate"/>
      </w:r>
      <w:r w:rsidR="00571C66" w:rsidRPr="00332FC6">
        <w:rPr>
          <w:rFonts w:ascii="Cambria" w:hAnsi="Cambria"/>
          <w:b/>
          <w:noProof/>
          <w:szCs w:val="20"/>
        </w:rPr>
        <w:t>2</w:t>
      </w:r>
      <w:r w:rsidRPr="00332FC6">
        <w:rPr>
          <w:rFonts w:ascii="Cambria" w:hAnsi="Cambria"/>
          <w:b/>
          <w:szCs w:val="20"/>
        </w:rPr>
        <w:fldChar w:fldCharType="end"/>
      </w:r>
      <w:bookmarkEnd w:id="40"/>
      <w:r w:rsidRPr="00332FC6">
        <w:rPr>
          <w:rFonts w:ascii="Cambria" w:hAnsi="Cambria"/>
          <w:b/>
          <w:szCs w:val="20"/>
        </w:rPr>
        <w:t xml:space="preserve">. </w:t>
      </w:r>
      <w:r w:rsidRPr="00332FC6">
        <w:rPr>
          <w:rFonts w:ascii="Cambria" w:hAnsi="Cambria"/>
          <w:bCs/>
          <w:szCs w:val="20"/>
        </w:rPr>
        <w:t xml:space="preserve">Transbordements de thon rouge du </w:t>
      </w:r>
      <w:r w:rsidR="005F6707" w:rsidRPr="00332FC6">
        <w:rPr>
          <w:rFonts w:ascii="Cambria" w:hAnsi="Cambria"/>
          <w:bCs/>
          <w:szCs w:val="20"/>
        </w:rPr>
        <w:t xml:space="preserve">Sud </w:t>
      </w:r>
      <w:r w:rsidRPr="00332FC6">
        <w:rPr>
          <w:rFonts w:ascii="Cambria" w:hAnsi="Cambria"/>
          <w:bCs/>
          <w:szCs w:val="20"/>
        </w:rPr>
        <w:t>(</w:t>
      </w:r>
      <w:proofErr w:type="spellStart"/>
      <w:r w:rsidRPr="00332FC6">
        <w:rPr>
          <w:rFonts w:ascii="Cambria" w:hAnsi="Cambria"/>
          <w:bCs/>
          <w:i/>
          <w:szCs w:val="20"/>
        </w:rPr>
        <w:t>Thunnus</w:t>
      </w:r>
      <w:proofErr w:type="spellEnd"/>
      <w:r w:rsidRPr="00332FC6">
        <w:rPr>
          <w:rFonts w:ascii="Cambria" w:hAnsi="Cambria"/>
          <w:bCs/>
          <w:i/>
          <w:szCs w:val="20"/>
        </w:rPr>
        <w:t xml:space="preserve"> </w:t>
      </w:r>
      <w:proofErr w:type="spellStart"/>
      <w:r w:rsidRPr="00332FC6">
        <w:rPr>
          <w:rFonts w:ascii="Cambria" w:hAnsi="Cambria"/>
          <w:bCs/>
          <w:i/>
          <w:szCs w:val="20"/>
        </w:rPr>
        <w:t>maccoyii</w:t>
      </w:r>
      <w:proofErr w:type="spellEnd"/>
      <w:r w:rsidRPr="00332FC6">
        <w:rPr>
          <w:rFonts w:ascii="Cambria" w:hAnsi="Cambria"/>
          <w:bCs/>
          <w:szCs w:val="20"/>
        </w:rPr>
        <w:t>) en 202</w:t>
      </w:r>
      <w:r w:rsidR="0037201E" w:rsidRPr="00332FC6">
        <w:rPr>
          <w:rFonts w:ascii="Cambria" w:hAnsi="Cambria"/>
          <w:bCs/>
          <w:szCs w:val="20"/>
        </w:rPr>
        <w:t>4</w:t>
      </w:r>
      <w:r w:rsidRPr="00332FC6">
        <w:rPr>
          <w:rFonts w:ascii="Cambria" w:hAnsi="Cambria"/>
          <w:bCs/>
          <w:szCs w:val="20"/>
        </w:rPr>
        <w:t>.</w:t>
      </w:r>
      <w:bookmarkEnd w:id="41"/>
    </w:p>
    <w:p w14:paraId="494C9807" w14:textId="77777777" w:rsidR="006E7641" w:rsidRPr="00332FC6" w:rsidRDefault="006E7641" w:rsidP="00CF3DA2">
      <w:pPr>
        <w:keepNext/>
        <w:spacing w:after="0"/>
        <w:rPr>
          <w:rFonts w:ascii="Cambria" w:hAnsi="Cambria"/>
          <w:bCs/>
          <w:szCs w:val="20"/>
        </w:rPr>
      </w:pPr>
    </w:p>
    <w:tbl>
      <w:tblPr>
        <w:tblStyle w:val="TableGrid"/>
        <w:tblW w:w="9639" w:type="dxa"/>
        <w:jc w:val="center"/>
        <w:tblLayout w:type="fixed"/>
        <w:tblLook w:val="04A0" w:firstRow="1" w:lastRow="0" w:firstColumn="1" w:lastColumn="0" w:noHBand="0" w:noVBand="1"/>
      </w:tblPr>
      <w:tblGrid>
        <w:gridCol w:w="846"/>
        <w:gridCol w:w="1417"/>
        <w:gridCol w:w="1843"/>
        <w:gridCol w:w="1070"/>
        <w:gridCol w:w="1383"/>
        <w:gridCol w:w="1538"/>
        <w:gridCol w:w="1542"/>
      </w:tblGrid>
      <w:tr w:rsidR="003E2965" w:rsidRPr="00332FC6" w14:paraId="2610AAF8" w14:textId="77777777" w:rsidTr="003E2965">
        <w:trPr>
          <w:cnfStyle w:val="100000000000" w:firstRow="1" w:lastRow="0" w:firstColumn="0" w:lastColumn="0" w:oddVBand="0" w:evenVBand="0" w:oddHBand="0" w:evenHBand="0" w:firstRowFirstColumn="0" w:firstRowLastColumn="0" w:lastRowFirstColumn="0" w:lastRowLastColumn="0"/>
          <w:jc w:val="center"/>
        </w:trPr>
        <w:tc>
          <w:tcPr>
            <w:tcW w:w="846" w:type="dxa"/>
            <w:shd w:val="clear" w:color="auto" w:fill="auto"/>
            <w:vAlign w:val="center"/>
            <w:hideMark/>
          </w:tcPr>
          <w:p w14:paraId="50387342" w14:textId="77777777" w:rsidR="006848A2" w:rsidRPr="00332FC6" w:rsidRDefault="006848A2" w:rsidP="00313078">
            <w:pPr>
              <w:spacing w:after="0"/>
              <w:jc w:val="center"/>
              <w:rPr>
                <w:rFonts w:ascii="Cambria" w:hAnsi="Cambria" w:cs="Arial"/>
                <w:b w:val="0"/>
                <w:bCs/>
                <w:i/>
                <w:iCs/>
                <w:szCs w:val="20"/>
              </w:rPr>
            </w:pPr>
            <w:bookmarkStart w:id="42" w:name="_Toc71812037"/>
            <w:bookmarkStart w:id="43" w:name="_Toc527117927"/>
            <w:bookmarkStart w:id="44" w:name="_Toc527369214"/>
            <w:bookmarkStart w:id="45" w:name="_Toc432691847"/>
            <w:bookmarkStart w:id="46" w:name="_Toc71812038"/>
            <w:bookmarkEnd w:id="42"/>
            <w:bookmarkEnd w:id="43"/>
            <w:bookmarkEnd w:id="44"/>
            <w:bookmarkEnd w:id="45"/>
            <w:bookmarkEnd w:id="46"/>
            <w:r w:rsidRPr="00332FC6">
              <w:rPr>
                <w:rFonts w:ascii="Cambria" w:hAnsi="Cambria"/>
                <w:b w:val="0"/>
                <w:bCs/>
                <w:i/>
                <w:iCs/>
                <w:color w:val="000000"/>
                <w:szCs w:val="20"/>
              </w:rPr>
              <w:t>Nº</w:t>
            </w:r>
          </w:p>
        </w:tc>
        <w:tc>
          <w:tcPr>
            <w:tcW w:w="1417" w:type="dxa"/>
            <w:shd w:val="clear" w:color="auto" w:fill="auto"/>
            <w:vAlign w:val="center"/>
            <w:hideMark/>
          </w:tcPr>
          <w:p w14:paraId="20AA821F" w14:textId="77777777" w:rsidR="006848A2" w:rsidRPr="00332FC6" w:rsidRDefault="006848A2" w:rsidP="00313078">
            <w:pPr>
              <w:spacing w:after="0"/>
              <w:jc w:val="center"/>
              <w:rPr>
                <w:rFonts w:ascii="Cambria" w:hAnsi="Cambria" w:cs="Arial"/>
                <w:b w:val="0"/>
                <w:bCs/>
                <w:i/>
                <w:iCs/>
                <w:szCs w:val="20"/>
              </w:rPr>
            </w:pPr>
            <w:r w:rsidRPr="00332FC6">
              <w:rPr>
                <w:rFonts w:ascii="Cambria" w:hAnsi="Cambria"/>
                <w:b w:val="0"/>
                <w:bCs/>
                <w:i/>
                <w:iCs/>
                <w:color w:val="000000"/>
                <w:szCs w:val="20"/>
              </w:rPr>
              <w:t>Navire transporteur (CV)</w:t>
            </w:r>
          </w:p>
        </w:tc>
        <w:tc>
          <w:tcPr>
            <w:tcW w:w="1843" w:type="dxa"/>
            <w:shd w:val="clear" w:color="auto" w:fill="auto"/>
            <w:vAlign w:val="center"/>
            <w:hideMark/>
          </w:tcPr>
          <w:p w14:paraId="484E9C41" w14:textId="77777777" w:rsidR="006848A2" w:rsidRPr="00332FC6" w:rsidRDefault="006848A2" w:rsidP="00313078">
            <w:pPr>
              <w:spacing w:after="0"/>
              <w:jc w:val="center"/>
              <w:rPr>
                <w:rFonts w:ascii="Cambria" w:hAnsi="Cambria" w:cs="Arial"/>
                <w:b w:val="0"/>
                <w:bCs/>
                <w:i/>
                <w:iCs/>
                <w:szCs w:val="20"/>
              </w:rPr>
            </w:pPr>
            <w:r w:rsidRPr="00332FC6">
              <w:rPr>
                <w:rFonts w:ascii="Cambria" w:hAnsi="Cambria"/>
                <w:b w:val="0"/>
                <w:bCs/>
                <w:i/>
                <w:iCs/>
                <w:color w:val="000000"/>
                <w:szCs w:val="20"/>
              </w:rPr>
              <w:t>Nº CV ICCAT</w:t>
            </w:r>
          </w:p>
        </w:tc>
        <w:tc>
          <w:tcPr>
            <w:tcW w:w="1070" w:type="dxa"/>
            <w:shd w:val="clear" w:color="auto" w:fill="auto"/>
            <w:vAlign w:val="center"/>
            <w:hideMark/>
          </w:tcPr>
          <w:p w14:paraId="0ACD3DE9" w14:textId="77777777" w:rsidR="006848A2" w:rsidRPr="00332FC6" w:rsidRDefault="006848A2" w:rsidP="00313078">
            <w:pPr>
              <w:spacing w:after="0"/>
              <w:jc w:val="center"/>
              <w:rPr>
                <w:rFonts w:ascii="Cambria" w:hAnsi="Cambria" w:cs="Arial"/>
                <w:b w:val="0"/>
                <w:bCs/>
                <w:i/>
                <w:iCs/>
                <w:szCs w:val="20"/>
              </w:rPr>
            </w:pPr>
            <w:r w:rsidRPr="00332FC6">
              <w:rPr>
                <w:rFonts w:ascii="Cambria" w:hAnsi="Cambria"/>
                <w:b w:val="0"/>
                <w:bCs/>
                <w:i/>
                <w:iCs/>
                <w:color w:val="000000"/>
                <w:szCs w:val="20"/>
              </w:rPr>
              <w:t xml:space="preserve">Nº de </w:t>
            </w:r>
            <w:proofErr w:type="spellStart"/>
            <w:r w:rsidRPr="00332FC6">
              <w:rPr>
                <w:rFonts w:ascii="Cambria" w:hAnsi="Cambria"/>
                <w:b w:val="0"/>
                <w:bCs/>
                <w:i/>
                <w:iCs/>
                <w:color w:val="000000"/>
                <w:szCs w:val="20"/>
              </w:rPr>
              <w:t>transb</w:t>
            </w:r>
            <w:proofErr w:type="spellEnd"/>
            <w:r w:rsidRPr="00332FC6">
              <w:rPr>
                <w:rFonts w:ascii="Cambria" w:hAnsi="Cambria"/>
                <w:b w:val="0"/>
                <w:bCs/>
                <w:i/>
                <w:iCs/>
                <w:color w:val="000000"/>
                <w:szCs w:val="20"/>
              </w:rPr>
              <w:t>.</w:t>
            </w:r>
          </w:p>
        </w:tc>
        <w:tc>
          <w:tcPr>
            <w:tcW w:w="1383" w:type="dxa"/>
            <w:shd w:val="clear" w:color="auto" w:fill="auto"/>
            <w:vAlign w:val="center"/>
            <w:hideMark/>
          </w:tcPr>
          <w:p w14:paraId="7ECCD461" w14:textId="77777777" w:rsidR="006848A2" w:rsidRPr="00332FC6" w:rsidRDefault="006848A2" w:rsidP="00313078">
            <w:pPr>
              <w:spacing w:after="0"/>
              <w:jc w:val="center"/>
              <w:rPr>
                <w:rFonts w:ascii="Cambria" w:hAnsi="Cambria" w:cs="Arial"/>
                <w:b w:val="0"/>
                <w:bCs/>
                <w:i/>
                <w:iCs/>
                <w:szCs w:val="20"/>
              </w:rPr>
            </w:pPr>
            <w:r w:rsidRPr="00332FC6">
              <w:rPr>
                <w:rFonts w:ascii="Cambria" w:hAnsi="Cambria"/>
                <w:b w:val="0"/>
                <w:bCs/>
                <w:i/>
                <w:iCs/>
                <w:color w:val="000000"/>
                <w:szCs w:val="20"/>
              </w:rPr>
              <w:t>Date</w:t>
            </w:r>
          </w:p>
        </w:tc>
        <w:tc>
          <w:tcPr>
            <w:tcW w:w="1538" w:type="dxa"/>
            <w:shd w:val="clear" w:color="auto" w:fill="auto"/>
            <w:vAlign w:val="center"/>
            <w:hideMark/>
          </w:tcPr>
          <w:p w14:paraId="12FC8B0C" w14:textId="77777777" w:rsidR="006848A2" w:rsidRPr="00332FC6" w:rsidRDefault="006848A2" w:rsidP="00313078">
            <w:pPr>
              <w:spacing w:after="0"/>
              <w:jc w:val="center"/>
              <w:rPr>
                <w:rFonts w:ascii="Cambria" w:hAnsi="Cambria" w:cs="Arial"/>
                <w:b w:val="0"/>
                <w:bCs/>
                <w:i/>
                <w:iCs/>
                <w:szCs w:val="20"/>
              </w:rPr>
            </w:pPr>
            <w:r w:rsidRPr="00332FC6">
              <w:rPr>
                <w:rFonts w:ascii="Cambria" w:hAnsi="Cambria"/>
                <w:b w:val="0"/>
                <w:bCs/>
                <w:i/>
                <w:iCs/>
                <w:color w:val="000000"/>
                <w:szCs w:val="20"/>
              </w:rPr>
              <w:t>Obs. Poids (tonnes)</w:t>
            </w:r>
          </w:p>
        </w:tc>
        <w:tc>
          <w:tcPr>
            <w:tcW w:w="1542" w:type="dxa"/>
            <w:shd w:val="clear" w:color="auto" w:fill="auto"/>
            <w:vAlign w:val="center"/>
            <w:hideMark/>
          </w:tcPr>
          <w:p w14:paraId="7D6EFDEF" w14:textId="77777777" w:rsidR="006848A2" w:rsidRPr="00332FC6" w:rsidRDefault="006848A2" w:rsidP="00313078">
            <w:pPr>
              <w:spacing w:after="0"/>
              <w:jc w:val="center"/>
              <w:rPr>
                <w:rFonts w:ascii="Cambria" w:hAnsi="Cambria" w:cs="Arial"/>
                <w:b w:val="0"/>
                <w:bCs/>
                <w:i/>
                <w:iCs/>
                <w:szCs w:val="20"/>
              </w:rPr>
            </w:pPr>
            <w:r w:rsidRPr="00332FC6">
              <w:rPr>
                <w:rFonts w:ascii="Cambria" w:hAnsi="Cambria"/>
                <w:b w:val="0"/>
                <w:bCs/>
                <w:i/>
                <w:iCs/>
                <w:color w:val="000000"/>
                <w:szCs w:val="20"/>
              </w:rPr>
              <w:t>Nbre de poissons</w:t>
            </w:r>
          </w:p>
        </w:tc>
      </w:tr>
      <w:tr w:rsidR="006848A2" w:rsidRPr="00332FC6" w14:paraId="7CC46EAD" w14:textId="77777777" w:rsidTr="003E2965">
        <w:trPr>
          <w:trHeight w:val="340"/>
          <w:jc w:val="center"/>
        </w:trPr>
        <w:tc>
          <w:tcPr>
            <w:tcW w:w="846" w:type="dxa"/>
            <w:vAlign w:val="center"/>
            <w:hideMark/>
          </w:tcPr>
          <w:p w14:paraId="687BAA5B" w14:textId="77777777" w:rsidR="006848A2" w:rsidRPr="00332FC6" w:rsidRDefault="006848A2" w:rsidP="003E2965">
            <w:pPr>
              <w:spacing w:after="0"/>
              <w:jc w:val="center"/>
              <w:rPr>
                <w:rFonts w:ascii="Cambria" w:hAnsi="Cambria" w:cs="Arial"/>
                <w:szCs w:val="20"/>
              </w:rPr>
            </w:pPr>
            <w:r w:rsidRPr="00332FC6">
              <w:rPr>
                <w:rFonts w:ascii="Cambria" w:hAnsi="Cambria"/>
                <w:szCs w:val="20"/>
              </w:rPr>
              <w:t>298</w:t>
            </w:r>
          </w:p>
        </w:tc>
        <w:tc>
          <w:tcPr>
            <w:tcW w:w="1417" w:type="dxa"/>
            <w:vAlign w:val="center"/>
            <w:hideMark/>
          </w:tcPr>
          <w:p w14:paraId="6B436316" w14:textId="77777777" w:rsidR="006848A2" w:rsidRPr="00332FC6" w:rsidRDefault="006848A2" w:rsidP="003E2965">
            <w:pPr>
              <w:spacing w:after="0"/>
              <w:jc w:val="center"/>
              <w:rPr>
                <w:rFonts w:ascii="Cambria" w:hAnsi="Cambria" w:cs="Arial"/>
                <w:i/>
                <w:iCs/>
                <w:szCs w:val="20"/>
              </w:rPr>
            </w:pPr>
            <w:proofErr w:type="spellStart"/>
            <w:r w:rsidRPr="00332FC6">
              <w:rPr>
                <w:rFonts w:ascii="Cambria" w:hAnsi="Cambria"/>
                <w:i/>
                <w:iCs/>
                <w:szCs w:val="20"/>
              </w:rPr>
              <w:t>Yachiyo</w:t>
            </w:r>
            <w:proofErr w:type="spellEnd"/>
          </w:p>
        </w:tc>
        <w:tc>
          <w:tcPr>
            <w:tcW w:w="1843" w:type="dxa"/>
            <w:vAlign w:val="center"/>
            <w:hideMark/>
          </w:tcPr>
          <w:p w14:paraId="133D30C4" w14:textId="77777777" w:rsidR="006848A2" w:rsidRPr="00332FC6" w:rsidRDefault="006848A2" w:rsidP="003E2965">
            <w:pPr>
              <w:spacing w:after="0"/>
              <w:jc w:val="center"/>
              <w:rPr>
                <w:rFonts w:ascii="Cambria" w:hAnsi="Cambria" w:cs="Arial"/>
                <w:szCs w:val="20"/>
              </w:rPr>
            </w:pPr>
            <w:r w:rsidRPr="00332FC6">
              <w:rPr>
                <w:rFonts w:ascii="Cambria" w:hAnsi="Cambria"/>
                <w:szCs w:val="20"/>
              </w:rPr>
              <w:t>AT000PAN00240</w:t>
            </w:r>
          </w:p>
        </w:tc>
        <w:tc>
          <w:tcPr>
            <w:tcW w:w="1070" w:type="dxa"/>
            <w:vAlign w:val="center"/>
            <w:hideMark/>
          </w:tcPr>
          <w:p w14:paraId="2D8486BA" w14:textId="77777777" w:rsidR="006848A2" w:rsidRPr="00332FC6" w:rsidRDefault="006848A2" w:rsidP="003E2965">
            <w:pPr>
              <w:spacing w:after="0"/>
              <w:jc w:val="center"/>
              <w:rPr>
                <w:rFonts w:ascii="Cambria" w:hAnsi="Cambria" w:cs="Arial"/>
                <w:szCs w:val="20"/>
              </w:rPr>
            </w:pPr>
            <w:r w:rsidRPr="00332FC6">
              <w:rPr>
                <w:rFonts w:ascii="Cambria" w:hAnsi="Cambria"/>
                <w:szCs w:val="20"/>
              </w:rPr>
              <w:t>41</w:t>
            </w:r>
          </w:p>
        </w:tc>
        <w:tc>
          <w:tcPr>
            <w:tcW w:w="1383" w:type="dxa"/>
            <w:vAlign w:val="center"/>
            <w:hideMark/>
          </w:tcPr>
          <w:p w14:paraId="503157E6" w14:textId="01C4D09E" w:rsidR="006848A2" w:rsidRPr="00332FC6" w:rsidRDefault="006848A2" w:rsidP="003E2965">
            <w:pPr>
              <w:spacing w:after="0"/>
              <w:jc w:val="center"/>
              <w:rPr>
                <w:rFonts w:ascii="Cambria" w:hAnsi="Cambria" w:cs="Arial"/>
                <w:szCs w:val="20"/>
              </w:rPr>
            </w:pPr>
            <w:r w:rsidRPr="00332FC6">
              <w:rPr>
                <w:rFonts w:ascii="Cambria" w:hAnsi="Cambria"/>
                <w:szCs w:val="20"/>
              </w:rPr>
              <w:t>13/07/2024</w:t>
            </w:r>
          </w:p>
        </w:tc>
        <w:tc>
          <w:tcPr>
            <w:tcW w:w="1538" w:type="dxa"/>
            <w:vAlign w:val="center"/>
            <w:hideMark/>
          </w:tcPr>
          <w:p w14:paraId="1005F397" w14:textId="77777777" w:rsidR="006848A2" w:rsidRPr="00332FC6" w:rsidRDefault="006848A2" w:rsidP="003E2965">
            <w:pPr>
              <w:spacing w:after="0"/>
              <w:jc w:val="center"/>
              <w:rPr>
                <w:rFonts w:ascii="Cambria" w:hAnsi="Cambria" w:cs="Arial"/>
                <w:szCs w:val="20"/>
              </w:rPr>
            </w:pPr>
            <w:r w:rsidRPr="00332FC6">
              <w:rPr>
                <w:rFonts w:ascii="Cambria" w:hAnsi="Cambria"/>
                <w:szCs w:val="20"/>
              </w:rPr>
              <w:t>82,30</w:t>
            </w:r>
          </w:p>
        </w:tc>
        <w:tc>
          <w:tcPr>
            <w:tcW w:w="1542" w:type="dxa"/>
            <w:vAlign w:val="center"/>
            <w:hideMark/>
          </w:tcPr>
          <w:p w14:paraId="4F5EA3F3" w14:textId="77777777" w:rsidR="006848A2" w:rsidRPr="00332FC6" w:rsidRDefault="006848A2" w:rsidP="003E2965">
            <w:pPr>
              <w:spacing w:after="0"/>
              <w:jc w:val="center"/>
              <w:rPr>
                <w:rFonts w:ascii="Cambria" w:hAnsi="Cambria" w:cs="Arial"/>
                <w:szCs w:val="20"/>
              </w:rPr>
            </w:pPr>
            <w:r w:rsidRPr="00332FC6">
              <w:rPr>
                <w:rFonts w:ascii="Cambria" w:hAnsi="Cambria"/>
                <w:szCs w:val="20"/>
              </w:rPr>
              <w:t>1751</w:t>
            </w:r>
          </w:p>
        </w:tc>
      </w:tr>
      <w:tr w:rsidR="006848A2" w:rsidRPr="00332FC6" w14:paraId="52678E03" w14:textId="77777777" w:rsidTr="003E2965">
        <w:trPr>
          <w:trHeight w:val="340"/>
          <w:jc w:val="center"/>
        </w:trPr>
        <w:tc>
          <w:tcPr>
            <w:tcW w:w="846" w:type="dxa"/>
            <w:vAlign w:val="center"/>
            <w:hideMark/>
          </w:tcPr>
          <w:p w14:paraId="16D6D50B" w14:textId="77777777" w:rsidR="006848A2" w:rsidRPr="00332FC6" w:rsidRDefault="006848A2" w:rsidP="003E2965">
            <w:pPr>
              <w:spacing w:after="0"/>
              <w:jc w:val="center"/>
              <w:rPr>
                <w:rFonts w:ascii="Cambria" w:hAnsi="Cambria" w:cs="Arial"/>
                <w:szCs w:val="20"/>
              </w:rPr>
            </w:pPr>
            <w:r w:rsidRPr="00332FC6">
              <w:rPr>
                <w:rFonts w:ascii="Cambria" w:hAnsi="Cambria"/>
                <w:szCs w:val="20"/>
              </w:rPr>
              <w:t>298</w:t>
            </w:r>
          </w:p>
        </w:tc>
        <w:tc>
          <w:tcPr>
            <w:tcW w:w="1417" w:type="dxa"/>
            <w:vAlign w:val="center"/>
            <w:hideMark/>
          </w:tcPr>
          <w:p w14:paraId="4AB7B394" w14:textId="77777777" w:rsidR="006848A2" w:rsidRPr="00332FC6" w:rsidRDefault="006848A2" w:rsidP="003E2965">
            <w:pPr>
              <w:spacing w:after="0"/>
              <w:jc w:val="center"/>
              <w:rPr>
                <w:rFonts w:ascii="Cambria" w:hAnsi="Cambria" w:cs="Arial"/>
                <w:i/>
                <w:iCs/>
                <w:szCs w:val="20"/>
              </w:rPr>
            </w:pPr>
            <w:proofErr w:type="spellStart"/>
            <w:r w:rsidRPr="00332FC6">
              <w:rPr>
                <w:rFonts w:ascii="Cambria" w:hAnsi="Cambria"/>
                <w:i/>
                <w:iCs/>
                <w:szCs w:val="20"/>
              </w:rPr>
              <w:t>Yachiyo</w:t>
            </w:r>
            <w:proofErr w:type="spellEnd"/>
          </w:p>
        </w:tc>
        <w:tc>
          <w:tcPr>
            <w:tcW w:w="1843" w:type="dxa"/>
            <w:vAlign w:val="center"/>
            <w:hideMark/>
          </w:tcPr>
          <w:p w14:paraId="04711188" w14:textId="77777777" w:rsidR="006848A2" w:rsidRPr="00332FC6" w:rsidRDefault="006848A2" w:rsidP="003E2965">
            <w:pPr>
              <w:spacing w:after="0"/>
              <w:jc w:val="center"/>
              <w:rPr>
                <w:rFonts w:ascii="Cambria" w:hAnsi="Cambria" w:cs="Arial"/>
                <w:szCs w:val="20"/>
              </w:rPr>
            </w:pPr>
            <w:r w:rsidRPr="00332FC6">
              <w:rPr>
                <w:rFonts w:ascii="Cambria" w:hAnsi="Cambria"/>
                <w:szCs w:val="20"/>
              </w:rPr>
              <w:t>AT000PAN00240</w:t>
            </w:r>
          </w:p>
        </w:tc>
        <w:tc>
          <w:tcPr>
            <w:tcW w:w="1070" w:type="dxa"/>
            <w:vAlign w:val="center"/>
            <w:hideMark/>
          </w:tcPr>
          <w:p w14:paraId="00BA3CF1" w14:textId="77777777" w:rsidR="006848A2" w:rsidRPr="00332FC6" w:rsidRDefault="006848A2" w:rsidP="003E2965">
            <w:pPr>
              <w:spacing w:after="0"/>
              <w:jc w:val="center"/>
              <w:rPr>
                <w:rFonts w:ascii="Cambria" w:hAnsi="Cambria" w:cs="Arial"/>
                <w:szCs w:val="20"/>
              </w:rPr>
            </w:pPr>
            <w:r w:rsidRPr="00332FC6">
              <w:rPr>
                <w:rFonts w:ascii="Cambria" w:hAnsi="Cambria"/>
                <w:szCs w:val="20"/>
              </w:rPr>
              <w:t>43</w:t>
            </w:r>
          </w:p>
        </w:tc>
        <w:tc>
          <w:tcPr>
            <w:tcW w:w="1383" w:type="dxa"/>
            <w:vAlign w:val="center"/>
            <w:hideMark/>
          </w:tcPr>
          <w:p w14:paraId="03C09550" w14:textId="77777777" w:rsidR="006848A2" w:rsidRPr="00332FC6" w:rsidRDefault="006848A2" w:rsidP="003E2965">
            <w:pPr>
              <w:spacing w:after="0"/>
              <w:jc w:val="center"/>
              <w:rPr>
                <w:rFonts w:ascii="Cambria" w:hAnsi="Cambria" w:cs="Arial"/>
                <w:szCs w:val="20"/>
              </w:rPr>
            </w:pPr>
            <w:r w:rsidRPr="00332FC6">
              <w:rPr>
                <w:rFonts w:ascii="Cambria" w:hAnsi="Cambria"/>
                <w:szCs w:val="20"/>
              </w:rPr>
              <w:t>19/07/2024</w:t>
            </w:r>
          </w:p>
        </w:tc>
        <w:tc>
          <w:tcPr>
            <w:tcW w:w="1538" w:type="dxa"/>
            <w:vAlign w:val="center"/>
            <w:hideMark/>
          </w:tcPr>
          <w:p w14:paraId="0E2CD48A" w14:textId="77777777" w:rsidR="006848A2" w:rsidRPr="00332FC6" w:rsidRDefault="006848A2" w:rsidP="003E2965">
            <w:pPr>
              <w:spacing w:after="0"/>
              <w:jc w:val="center"/>
              <w:rPr>
                <w:rFonts w:ascii="Cambria" w:hAnsi="Cambria" w:cs="Arial"/>
                <w:szCs w:val="20"/>
              </w:rPr>
            </w:pPr>
            <w:r w:rsidRPr="00332FC6">
              <w:rPr>
                <w:rFonts w:ascii="Cambria" w:hAnsi="Cambria"/>
                <w:szCs w:val="20"/>
              </w:rPr>
              <w:t>96,45</w:t>
            </w:r>
          </w:p>
        </w:tc>
        <w:tc>
          <w:tcPr>
            <w:tcW w:w="1542" w:type="dxa"/>
            <w:vAlign w:val="center"/>
            <w:hideMark/>
          </w:tcPr>
          <w:p w14:paraId="68E27320" w14:textId="77777777" w:rsidR="006848A2" w:rsidRPr="00332FC6" w:rsidRDefault="006848A2" w:rsidP="003E2965">
            <w:pPr>
              <w:spacing w:after="0"/>
              <w:jc w:val="center"/>
              <w:rPr>
                <w:rFonts w:ascii="Cambria" w:hAnsi="Cambria" w:cs="Arial"/>
                <w:szCs w:val="20"/>
              </w:rPr>
            </w:pPr>
            <w:r w:rsidRPr="00332FC6">
              <w:rPr>
                <w:rFonts w:ascii="Cambria" w:hAnsi="Cambria"/>
                <w:szCs w:val="20"/>
              </w:rPr>
              <w:t>2192</w:t>
            </w:r>
          </w:p>
        </w:tc>
      </w:tr>
      <w:tr w:rsidR="006848A2" w:rsidRPr="00332FC6" w14:paraId="607EA45D" w14:textId="77777777" w:rsidTr="003E2965">
        <w:trPr>
          <w:trHeight w:val="340"/>
          <w:jc w:val="center"/>
        </w:trPr>
        <w:tc>
          <w:tcPr>
            <w:tcW w:w="846" w:type="dxa"/>
            <w:vAlign w:val="center"/>
            <w:hideMark/>
          </w:tcPr>
          <w:p w14:paraId="69BFF103" w14:textId="77777777" w:rsidR="006848A2" w:rsidRPr="00332FC6" w:rsidRDefault="006848A2" w:rsidP="003E2965">
            <w:pPr>
              <w:spacing w:after="0"/>
              <w:jc w:val="center"/>
              <w:rPr>
                <w:rFonts w:ascii="Cambria" w:hAnsi="Cambria" w:cs="Arial"/>
                <w:szCs w:val="20"/>
              </w:rPr>
            </w:pPr>
            <w:r w:rsidRPr="00332FC6">
              <w:rPr>
                <w:rFonts w:ascii="Cambria" w:hAnsi="Cambria"/>
                <w:szCs w:val="20"/>
              </w:rPr>
              <w:t>298</w:t>
            </w:r>
          </w:p>
        </w:tc>
        <w:tc>
          <w:tcPr>
            <w:tcW w:w="1417" w:type="dxa"/>
            <w:vAlign w:val="center"/>
            <w:hideMark/>
          </w:tcPr>
          <w:p w14:paraId="038DFDD3" w14:textId="77777777" w:rsidR="006848A2" w:rsidRPr="00332FC6" w:rsidRDefault="006848A2" w:rsidP="003E2965">
            <w:pPr>
              <w:spacing w:after="0"/>
              <w:jc w:val="center"/>
              <w:rPr>
                <w:rFonts w:ascii="Cambria" w:hAnsi="Cambria" w:cs="Arial"/>
                <w:i/>
                <w:iCs/>
                <w:szCs w:val="20"/>
              </w:rPr>
            </w:pPr>
            <w:proofErr w:type="spellStart"/>
            <w:r w:rsidRPr="00332FC6">
              <w:rPr>
                <w:rFonts w:ascii="Cambria" w:hAnsi="Cambria"/>
                <w:i/>
                <w:iCs/>
                <w:szCs w:val="20"/>
              </w:rPr>
              <w:t>Yachiyo</w:t>
            </w:r>
            <w:proofErr w:type="spellEnd"/>
          </w:p>
        </w:tc>
        <w:tc>
          <w:tcPr>
            <w:tcW w:w="1843" w:type="dxa"/>
            <w:vAlign w:val="center"/>
            <w:hideMark/>
          </w:tcPr>
          <w:p w14:paraId="794F332F" w14:textId="77777777" w:rsidR="006848A2" w:rsidRPr="00332FC6" w:rsidRDefault="006848A2" w:rsidP="003E2965">
            <w:pPr>
              <w:spacing w:after="0"/>
              <w:jc w:val="center"/>
              <w:rPr>
                <w:rFonts w:ascii="Cambria" w:hAnsi="Cambria" w:cs="Arial"/>
                <w:szCs w:val="20"/>
              </w:rPr>
            </w:pPr>
            <w:r w:rsidRPr="00332FC6">
              <w:rPr>
                <w:rFonts w:ascii="Cambria" w:hAnsi="Cambria"/>
                <w:szCs w:val="20"/>
              </w:rPr>
              <w:t>AT000PAN00240</w:t>
            </w:r>
          </w:p>
        </w:tc>
        <w:tc>
          <w:tcPr>
            <w:tcW w:w="1070" w:type="dxa"/>
            <w:vAlign w:val="center"/>
            <w:hideMark/>
          </w:tcPr>
          <w:p w14:paraId="6E6B805E" w14:textId="77777777" w:rsidR="006848A2" w:rsidRPr="00332FC6" w:rsidRDefault="006848A2" w:rsidP="003E2965">
            <w:pPr>
              <w:spacing w:after="0"/>
              <w:jc w:val="center"/>
              <w:rPr>
                <w:rFonts w:ascii="Cambria" w:hAnsi="Cambria" w:cs="Arial"/>
                <w:szCs w:val="20"/>
              </w:rPr>
            </w:pPr>
            <w:r w:rsidRPr="00332FC6">
              <w:rPr>
                <w:rFonts w:ascii="Cambria" w:hAnsi="Cambria"/>
                <w:szCs w:val="20"/>
              </w:rPr>
              <w:t>44</w:t>
            </w:r>
          </w:p>
        </w:tc>
        <w:tc>
          <w:tcPr>
            <w:tcW w:w="1383" w:type="dxa"/>
            <w:vAlign w:val="center"/>
            <w:hideMark/>
          </w:tcPr>
          <w:p w14:paraId="2D287E60" w14:textId="77777777" w:rsidR="006848A2" w:rsidRPr="00332FC6" w:rsidRDefault="006848A2" w:rsidP="003E2965">
            <w:pPr>
              <w:spacing w:after="0"/>
              <w:jc w:val="center"/>
              <w:rPr>
                <w:rFonts w:ascii="Cambria" w:hAnsi="Cambria" w:cs="Arial"/>
                <w:szCs w:val="20"/>
              </w:rPr>
            </w:pPr>
            <w:r w:rsidRPr="00332FC6">
              <w:rPr>
                <w:rFonts w:ascii="Cambria" w:hAnsi="Cambria"/>
                <w:szCs w:val="20"/>
              </w:rPr>
              <w:t>20/07/2024</w:t>
            </w:r>
          </w:p>
        </w:tc>
        <w:tc>
          <w:tcPr>
            <w:tcW w:w="1538" w:type="dxa"/>
            <w:vAlign w:val="center"/>
            <w:hideMark/>
          </w:tcPr>
          <w:p w14:paraId="0584F5D5" w14:textId="77777777" w:rsidR="006848A2" w:rsidRPr="00332FC6" w:rsidRDefault="006848A2" w:rsidP="003E2965">
            <w:pPr>
              <w:spacing w:after="0"/>
              <w:jc w:val="center"/>
              <w:rPr>
                <w:rFonts w:ascii="Cambria" w:hAnsi="Cambria" w:cs="Arial"/>
                <w:szCs w:val="20"/>
              </w:rPr>
            </w:pPr>
            <w:r w:rsidRPr="00332FC6">
              <w:rPr>
                <w:rFonts w:ascii="Cambria" w:hAnsi="Cambria"/>
                <w:szCs w:val="20"/>
              </w:rPr>
              <w:t>81,29</w:t>
            </w:r>
          </w:p>
        </w:tc>
        <w:tc>
          <w:tcPr>
            <w:tcW w:w="1542" w:type="dxa"/>
            <w:vAlign w:val="center"/>
            <w:hideMark/>
          </w:tcPr>
          <w:p w14:paraId="58D78E65" w14:textId="77777777" w:rsidR="006848A2" w:rsidRPr="00332FC6" w:rsidRDefault="006848A2" w:rsidP="003E2965">
            <w:pPr>
              <w:spacing w:after="0"/>
              <w:jc w:val="center"/>
              <w:rPr>
                <w:rFonts w:ascii="Cambria" w:hAnsi="Cambria" w:cs="Arial"/>
                <w:szCs w:val="20"/>
              </w:rPr>
            </w:pPr>
            <w:r w:rsidRPr="00332FC6">
              <w:rPr>
                <w:rFonts w:ascii="Cambria" w:hAnsi="Cambria"/>
                <w:szCs w:val="20"/>
              </w:rPr>
              <w:t>1659</w:t>
            </w:r>
          </w:p>
        </w:tc>
      </w:tr>
    </w:tbl>
    <w:p w14:paraId="4EDBF5EE" w14:textId="7201F59D" w:rsidR="00CE2E8C" w:rsidRPr="00332FC6" w:rsidRDefault="00CE2E8C" w:rsidP="00CF3DA2">
      <w:pPr>
        <w:spacing w:after="0"/>
        <w:rPr>
          <w:rFonts w:ascii="Cambria" w:hAnsi="Cambria"/>
          <w:szCs w:val="20"/>
        </w:rPr>
      </w:pPr>
    </w:p>
    <w:p w14:paraId="676F805E" w14:textId="0E018A90" w:rsidR="00CE2E8C" w:rsidRPr="00332FC6" w:rsidRDefault="00CE2E8C" w:rsidP="00CF3DA2">
      <w:pPr>
        <w:spacing w:after="0"/>
        <w:jc w:val="left"/>
        <w:rPr>
          <w:rFonts w:ascii="Cambria" w:hAnsi="Cambria"/>
          <w:szCs w:val="20"/>
        </w:rPr>
      </w:pPr>
    </w:p>
    <w:p w14:paraId="08F00EE6" w14:textId="65F7675E" w:rsidR="002B067A" w:rsidRPr="00332FC6" w:rsidRDefault="002B4CEF" w:rsidP="002B067A">
      <w:pPr>
        <w:pStyle w:val="Heading1"/>
        <w:tabs>
          <w:tab w:val="left" w:pos="426"/>
        </w:tabs>
        <w:spacing w:after="0"/>
        <w:rPr>
          <w:rFonts w:ascii="Cambria" w:hAnsi="Cambria"/>
          <w:sz w:val="20"/>
          <w:szCs w:val="20"/>
        </w:rPr>
      </w:pPr>
      <w:bookmarkStart w:id="47" w:name="_Toc164772164"/>
      <w:bookmarkStart w:id="48" w:name="_Ref165384689"/>
      <w:r w:rsidRPr="00332FC6">
        <w:rPr>
          <w:rFonts w:ascii="Cambria" w:hAnsi="Cambria"/>
          <w:sz w:val="20"/>
          <w:szCs w:val="20"/>
        </w:rPr>
        <w:t>Transbordements de poissons au port</w:t>
      </w:r>
      <w:bookmarkEnd w:id="47"/>
      <w:bookmarkEnd w:id="48"/>
    </w:p>
    <w:p w14:paraId="2D87C141" w14:textId="77777777" w:rsidR="002B067A" w:rsidRPr="00332FC6" w:rsidRDefault="002B067A" w:rsidP="00CF3DA2">
      <w:pPr>
        <w:spacing w:after="0"/>
        <w:rPr>
          <w:rFonts w:ascii="Cambria" w:hAnsi="Cambria"/>
          <w:szCs w:val="20"/>
        </w:rPr>
      </w:pPr>
    </w:p>
    <w:p w14:paraId="6FE2EC13" w14:textId="6A071A45" w:rsidR="003B4D6F" w:rsidRPr="00332FC6" w:rsidRDefault="002B4CEF" w:rsidP="00CF3DA2">
      <w:pPr>
        <w:spacing w:after="0"/>
        <w:rPr>
          <w:rFonts w:ascii="Cambria" w:hAnsi="Cambria"/>
          <w:szCs w:val="20"/>
        </w:rPr>
      </w:pPr>
      <w:r w:rsidRPr="00332FC6">
        <w:rPr>
          <w:rFonts w:ascii="Cambria" w:hAnsi="Cambria"/>
          <w:szCs w:val="20"/>
        </w:rPr>
        <w:t>En 2022, les observateurs du ROP ont commencé à surveiller le déchargement des produits des navires transporteurs à la fin de chaque sortie, dans la mesure du possible. Comme le précise la Recommandation 21-15, appendice 2, paragraphe 6.2 I, les observateurs doivent :</w:t>
      </w:r>
    </w:p>
    <w:p w14:paraId="6C105E8C" w14:textId="77777777" w:rsidR="002B067A" w:rsidRPr="00332FC6" w:rsidRDefault="002B067A" w:rsidP="00CF3DA2">
      <w:pPr>
        <w:spacing w:after="0"/>
        <w:rPr>
          <w:rFonts w:ascii="Cambria" w:hAnsi="Cambria"/>
          <w:szCs w:val="20"/>
        </w:rPr>
      </w:pPr>
    </w:p>
    <w:p w14:paraId="6C29B99A" w14:textId="42D89F7C" w:rsidR="003B4D6F" w:rsidRPr="00332FC6" w:rsidRDefault="003B4D6F" w:rsidP="00CF3DA2">
      <w:pPr>
        <w:spacing w:after="0"/>
        <w:ind w:left="709" w:right="521"/>
        <w:rPr>
          <w:rFonts w:ascii="Cambria" w:hAnsi="Cambria"/>
          <w:i/>
          <w:iCs/>
          <w:szCs w:val="20"/>
        </w:rPr>
      </w:pPr>
      <w:r w:rsidRPr="00332FC6">
        <w:rPr>
          <w:rFonts w:ascii="Cambria" w:hAnsi="Cambria"/>
          <w:i/>
          <w:iCs/>
          <w:szCs w:val="20"/>
        </w:rPr>
        <w:t>« ...observer et estimer les quantités de produits par espèces lors du déchargement au port où l’observateur est débarqué afin de vérifier que ces quantités coïncident avec les quantités reçues pendant les opérations de transbordement en mer. »</w:t>
      </w:r>
    </w:p>
    <w:p w14:paraId="411642C0" w14:textId="77777777" w:rsidR="002B067A" w:rsidRPr="00332FC6" w:rsidRDefault="002B067A" w:rsidP="00CF3DA2">
      <w:pPr>
        <w:spacing w:after="0"/>
        <w:rPr>
          <w:rFonts w:ascii="Cambria" w:hAnsi="Cambria"/>
          <w:szCs w:val="20"/>
        </w:rPr>
      </w:pPr>
    </w:p>
    <w:p w14:paraId="5400148D" w14:textId="4382CFF2" w:rsidR="00040CAB" w:rsidRPr="00332FC6" w:rsidRDefault="00040CAB" w:rsidP="00040CAB">
      <w:pPr>
        <w:rPr>
          <w:rFonts w:ascii="Cambria" w:hAnsi="Cambria"/>
          <w:szCs w:val="20"/>
        </w:rPr>
      </w:pPr>
      <w:r w:rsidRPr="00332FC6">
        <w:rPr>
          <w:rFonts w:ascii="Cambria" w:hAnsi="Cambria"/>
          <w:szCs w:val="20"/>
        </w:rPr>
        <w:t xml:space="preserve">Les problèmes persistants liés à la mise en œuvre de ces exigences ont été examinés dans le document </w:t>
      </w:r>
      <w:hyperlink r:id="rId23" w:history="1">
        <w:r w:rsidRPr="00332FC6">
          <w:rPr>
            <w:rStyle w:val="Hyperlink"/>
            <w:rFonts w:ascii="Cambria" w:hAnsi="Cambria"/>
            <w:szCs w:val="20"/>
            <w:u w:val="none"/>
          </w:rPr>
          <w:t>PWG_402_APP_1/2024</w:t>
        </w:r>
      </w:hyperlink>
      <w:r w:rsidRPr="00332FC6">
        <w:rPr>
          <w:rFonts w:ascii="Cambria" w:hAnsi="Cambria"/>
          <w:szCs w:val="20"/>
        </w:rPr>
        <w:t xml:space="preserve">. Aucun déchargement </w:t>
      </w:r>
      <w:r w:rsidR="001F7298" w:rsidRPr="00332FC6">
        <w:rPr>
          <w:rFonts w:ascii="Cambria" w:hAnsi="Cambria"/>
          <w:szCs w:val="20"/>
        </w:rPr>
        <w:t>au</w:t>
      </w:r>
      <w:r w:rsidRPr="00332FC6">
        <w:rPr>
          <w:rFonts w:ascii="Cambria" w:hAnsi="Cambria"/>
          <w:szCs w:val="20"/>
        </w:rPr>
        <w:t xml:space="preserve"> port n'a été contrôlé en 2024.</w:t>
      </w:r>
    </w:p>
    <w:p w14:paraId="4DE46DB1" w14:textId="4704A566" w:rsidR="00464ECD" w:rsidRPr="00332FC6" w:rsidRDefault="00464ECD" w:rsidP="00CF3DA2">
      <w:pPr>
        <w:spacing w:after="0"/>
        <w:rPr>
          <w:rFonts w:ascii="Cambria" w:hAnsi="Cambria"/>
          <w:szCs w:val="20"/>
        </w:rPr>
      </w:pPr>
      <w:r w:rsidRPr="00332FC6">
        <w:rPr>
          <w:rFonts w:ascii="Cambria" w:hAnsi="Cambria"/>
          <w:szCs w:val="20"/>
        </w:rPr>
        <w:t>Les observateurs ont surveillé les transbordements dans le port entre les navires. Cette étape se situe normalement à mi-parcours du déploiement ; les transbordements sont indiqués au</w:t>
      </w:r>
      <w:r w:rsidR="00FB0E37" w:rsidRPr="00332FC6">
        <w:rPr>
          <w:rFonts w:ascii="Cambria" w:hAnsi="Cambria"/>
          <w:b/>
          <w:szCs w:val="20"/>
        </w:rPr>
        <w:t xml:space="preserve"> tableau 3</w:t>
      </w:r>
      <w:r w:rsidRPr="00332FC6">
        <w:rPr>
          <w:rFonts w:ascii="Cambria" w:hAnsi="Cambria"/>
          <w:szCs w:val="20"/>
        </w:rPr>
        <w:t>.</w:t>
      </w:r>
    </w:p>
    <w:p w14:paraId="133B3F49" w14:textId="77777777" w:rsidR="002B067A" w:rsidRPr="00332FC6" w:rsidRDefault="002B067A" w:rsidP="00CF3DA2">
      <w:pPr>
        <w:spacing w:after="0"/>
        <w:rPr>
          <w:rFonts w:ascii="Cambria" w:hAnsi="Cambria"/>
          <w:szCs w:val="20"/>
        </w:rPr>
      </w:pPr>
    </w:p>
    <w:p w14:paraId="0E094CB2" w14:textId="462F2CC5" w:rsidR="00464ECD" w:rsidRPr="00332FC6" w:rsidRDefault="00464ECD" w:rsidP="00CF3DA2">
      <w:pPr>
        <w:pStyle w:val="Caption"/>
        <w:keepNext/>
        <w:spacing w:after="0"/>
        <w:rPr>
          <w:rFonts w:ascii="Cambria" w:hAnsi="Cambria"/>
          <w:b w:val="0"/>
          <w:bCs w:val="0"/>
          <w:szCs w:val="20"/>
        </w:rPr>
      </w:pPr>
      <w:bookmarkStart w:id="49" w:name="_Ref135733979"/>
      <w:bookmarkStart w:id="50" w:name="_Ref135733973"/>
      <w:bookmarkStart w:id="51" w:name="_Toc165389345"/>
      <w:r w:rsidRPr="00332FC6">
        <w:rPr>
          <w:rFonts w:ascii="Cambria" w:hAnsi="Cambria"/>
          <w:szCs w:val="20"/>
        </w:rPr>
        <w:t xml:space="preserve">Tableau </w:t>
      </w:r>
      <w:r w:rsidR="00376D57" w:rsidRPr="00332FC6">
        <w:rPr>
          <w:rFonts w:ascii="Cambria" w:hAnsi="Cambria"/>
          <w:szCs w:val="20"/>
        </w:rPr>
        <w:fldChar w:fldCharType="begin"/>
      </w:r>
      <w:r w:rsidR="00376D57" w:rsidRPr="00332FC6">
        <w:rPr>
          <w:rFonts w:ascii="Cambria" w:hAnsi="Cambria"/>
          <w:szCs w:val="20"/>
        </w:rPr>
        <w:instrText xml:space="preserve"> SEQ Table \* ARABIC </w:instrText>
      </w:r>
      <w:r w:rsidR="00376D57" w:rsidRPr="00332FC6">
        <w:rPr>
          <w:rFonts w:ascii="Cambria" w:hAnsi="Cambria"/>
          <w:szCs w:val="20"/>
        </w:rPr>
        <w:fldChar w:fldCharType="separate"/>
      </w:r>
      <w:r w:rsidR="00571C66" w:rsidRPr="00332FC6">
        <w:rPr>
          <w:rFonts w:ascii="Cambria" w:hAnsi="Cambria"/>
          <w:noProof/>
          <w:szCs w:val="20"/>
        </w:rPr>
        <w:t>3</w:t>
      </w:r>
      <w:r w:rsidR="00376D57" w:rsidRPr="00332FC6">
        <w:rPr>
          <w:rFonts w:ascii="Cambria" w:hAnsi="Cambria"/>
          <w:szCs w:val="20"/>
        </w:rPr>
        <w:fldChar w:fldCharType="end"/>
      </w:r>
      <w:bookmarkEnd w:id="49"/>
      <w:r w:rsidRPr="00332FC6">
        <w:rPr>
          <w:rFonts w:ascii="Cambria" w:hAnsi="Cambria"/>
          <w:szCs w:val="20"/>
        </w:rPr>
        <w:t xml:space="preserve">. </w:t>
      </w:r>
      <w:r w:rsidRPr="00332FC6">
        <w:rPr>
          <w:rFonts w:ascii="Cambria" w:hAnsi="Cambria"/>
          <w:b w:val="0"/>
          <w:bCs w:val="0"/>
          <w:szCs w:val="20"/>
        </w:rPr>
        <w:t>Transbordements dans un port.</w:t>
      </w:r>
      <w:bookmarkEnd w:id="50"/>
      <w:bookmarkEnd w:id="51"/>
    </w:p>
    <w:p w14:paraId="4B83808C" w14:textId="77777777" w:rsidR="00A37EE0" w:rsidRPr="00332FC6" w:rsidRDefault="00A37EE0" w:rsidP="00AD52FE">
      <w:pPr>
        <w:spacing w:after="0"/>
        <w:rPr>
          <w:rFonts w:ascii="Cambria" w:hAnsi="Cambria"/>
          <w:szCs w:val="20"/>
        </w:rPr>
      </w:pPr>
    </w:p>
    <w:tbl>
      <w:tblPr>
        <w:tblStyle w:val="MRAGTableStyle2"/>
        <w:tblW w:w="0" w:type="auto"/>
        <w:tblInd w:w="0" w:type="dxa"/>
        <w:tblLayout w:type="fixed"/>
        <w:tblLook w:val="04A0" w:firstRow="1" w:lastRow="0" w:firstColumn="1" w:lastColumn="0" w:noHBand="0" w:noVBand="1"/>
      </w:tblPr>
      <w:tblGrid>
        <w:gridCol w:w="1804"/>
        <w:gridCol w:w="1803"/>
        <w:gridCol w:w="1803"/>
        <w:gridCol w:w="1803"/>
        <w:gridCol w:w="1803"/>
      </w:tblGrid>
      <w:tr w:rsidR="00C22AB7" w:rsidRPr="00332FC6" w14:paraId="60039901" w14:textId="77777777" w:rsidTr="0068528D">
        <w:trPr>
          <w:cnfStyle w:val="100000000000" w:firstRow="1" w:lastRow="0" w:firstColumn="0" w:lastColumn="0" w:oddVBand="0" w:evenVBand="0" w:oddHBand="0" w:evenHBand="0" w:firstRowFirstColumn="0" w:firstRowLastColumn="0" w:lastRowFirstColumn="0" w:lastRowLastColumn="0"/>
        </w:trPr>
        <w:tc>
          <w:tcPr>
            <w:tcW w:w="1804" w:type="dxa"/>
            <w:tcBorders>
              <w:top w:val="single" w:sz="4" w:space="0" w:color="000000"/>
              <w:left w:val="single" w:sz="4" w:space="0" w:color="000000"/>
              <w:bottom w:val="single" w:sz="4" w:space="0" w:color="000000"/>
              <w:right w:val="single" w:sz="4" w:space="0" w:color="000000"/>
            </w:tcBorders>
            <w:shd w:val="clear" w:color="auto" w:fill="auto"/>
            <w:hideMark/>
          </w:tcPr>
          <w:p w14:paraId="68908097" w14:textId="46D71750" w:rsidR="00C22AB7" w:rsidRPr="00332FC6" w:rsidRDefault="00C22AB7" w:rsidP="00C22AB7">
            <w:pPr>
              <w:spacing w:after="0"/>
              <w:jc w:val="center"/>
              <w:rPr>
                <w:rFonts w:ascii="Cambria" w:hAnsi="Cambria"/>
                <w:bCs/>
                <w:i/>
                <w:iCs/>
                <w:szCs w:val="20"/>
                <w:lang w:bidi="ar-SA"/>
              </w:rPr>
            </w:pPr>
            <w:r w:rsidRPr="00332FC6">
              <w:rPr>
                <w:rFonts w:ascii="Cambria" w:hAnsi="Cambria"/>
                <w:b w:val="0"/>
                <w:bCs/>
                <w:i/>
                <w:iCs/>
                <w:szCs w:val="20"/>
              </w:rPr>
              <w:t>Port</w:t>
            </w:r>
          </w:p>
        </w:tc>
        <w:tc>
          <w:tcPr>
            <w:tcW w:w="1803" w:type="dxa"/>
            <w:tcBorders>
              <w:top w:val="single" w:sz="4" w:space="0" w:color="000000"/>
              <w:left w:val="single" w:sz="4" w:space="0" w:color="000000"/>
              <w:bottom w:val="single" w:sz="4" w:space="0" w:color="000000"/>
              <w:right w:val="single" w:sz="4" w:space="0" w:color="000000"/>
            </w:tcBorders>
            <w:shd w:val="clear" w:color="auto" w:fill="auto"/>
            <w:hideMark/>
          </w:tcPr>
          <w:p w14:paraId="0AA20D94" w14:textId="36008629" w:rsidR="00C22AB7" w:rsidRPr="00332FC6" w:rsidRDefault="00C22AB7" w:rsidP="00C22AB7">
            <w:pPr>
              <w:spacing w:after="0"/>
              <w:jc w:val="center"/>
              <w:rPr>
                <w:rFonts w:ascii="Cambria" w:hAnsi="Cambria"/>
                <w:bCs/>
                <w:i/>
                <w:iCs/>
                <w:szCs w:val="20"/>
                <w:lang w:bidi="ar-SA"/>
              </w:rPr>
            </w:pPr>
            <w:r w:rsidRPr="00332FC6">
              <w:rPr>
                <w:rFonts w:ascii="Cambria" w:hAnsi="Cambria"/>
                <w:b w:val="0"/>
                <w:bCs/>
                <w:i/>
                <w:iCs/>
                <w:szCs w:val="20"/>
              </w:rPr>
              <w:t>État du port</w:t>
            </w:r>
          </w:p>
        </w:tc>
        <w:tc>
          <w:tcPr>
            <w:tcW w:w="1803" w:type="dxa"/>
            <w:tcBorders>
              <w:top w:val="single" w:sz="4" w:space="0" w:color="000000"/>
              <w:left w:val="single" w:sz="4" w:space="0" w:color="000000"/>
              <w:bottom w:val="single" w:sz="4" w:space="0" w:color="000000"/>
              <w:right w:val="single" w:sz="4" w:space="0" w:color="000000"/>
            </w:tcBorders>
            <w:shd w:val="clear" w:color="auto" w:fill="auto"/>
            <w:hideMark/>
          </w:tcPr>
          <w:p w14:paraId="05EFAFC0" w14:textId="05BE7E1C" w:rsidR="00C22AB7" w:rsidRPr="00332FC6" w:rsidRDefault="00C22AB7" w:rsidP="00C22AB7">
            <w:pPr>
              <w:spacing w:after="0"/>
              <w:jc w:val="center"/>
              <w:rPr>
                <w:rFonts w:ascii="Cambria" w:hAnsi="Cambria"/>
                <w:bCs/>
                <w:i/>
                <w:iCs/>
                <w:szCs w:val="20"/>
                <w:lang w:bidi="ar-SA"/>
              </w:rPr>
            </w:pPr>
            <w:r w:rsidRPr="00332FC6">
              <w:rPr>
                <w:rFonts w:ascii="Cambria" w:hAnsi="Cambria"/>
                <w:b w:val="0"/>
                <w:bCs/>
                <w:i/>
                <w:iCs/>
                <w:szCs w:val="20"/>
              </w:rPr>
              <w:t xml:space="preserve">Nom du </w:t>
            </w:r>
            <w:proofErr w:type="spellStart"/>
            <w:r w:rsidRPr="00332FC6">
              <w:rPr>
                <w:rFonts w:ascii="Cambria" w:hAnsi="Cambria"/>
                <w:b w:val="0"/>
                <w:bCs/>
                <w:i/>
                <w:iCs/>
                <w:szCs w:val="20"/>
              </w:rPr>
              <w:t>navire</w:t>
            </w:r>
            <w:proofErr w:type="spellEnd"/>
            <w:r w:rsidRPr="00332FC6">
              <w:rPr>
                <w:rFonts w:ascii="Cambria" w:hAnsi="Cambria"/>
                <w:b w:val="0"/>
                <w:bCs/>
                <w:i/>
                <w:iCs/>
                <w:szCs w:val="20"/>
              </w:rPr>
              <w:t xml:space="preserve"> </w:t>
            </w:r>
            <w:proofErr w:type="spellStart"/>
            <w:r w:rsidRPr="00332FC6">
              <w:rPr>
                <w:rFonts w:ascii="Cambria" w:hAnsi="Cambria"/>
                <w:b w:val="0"/>
                <w:bCs/>
                <w:i/>
                <w:iCs/>
                <w:szCs w:val="20"/>
              </w:rPr>
              <w:t>transporteur</w:t>
            </w:r>
            <w:proofErr w:type="spellEnd"/>
          </w:p>
        </w:tc>
        <w:tc>
          <w:tcPr>
            <w:tcW w:w="1803" w:type="dxa"/>
            <w:tcBorders>
              <w:top w:val="single" w:sz="4" w:space="0" w:color="000000"/>
              <w:left w:val="single" w:sz="4" w:space="0" w:color="000000"/>
              <w:bottom w:val="single" w:sz="4" w:space="0" w:color="000000"/>
              <w:right w:val="single" w:sz="4" w:space="0" w:color="000000"/>
            </w:tcBorders>
            <w:shd w:val="clear" w:color="auto" w:fill="auto"/>
            <w:hideMark/>
          </w:tcPr>
          <w:p w14:paraId="57360914" w14:textId="36F1023F" w:rsidR="00C22AB7" w:rsidRPr="00332FC6" w:rsidRDefault="00C22AB7" w:rsidP="00C22AB7">
            <w:pPr>
              <w:spacing w:after="0"/>
              <w:jc w:val="center"/>
              <w:rPr>
                <w:rFonts w:ascii="Cambria" w:hAnsi="Cambria"/>
                <w:bCs/>
                <w:i/>
                <w:iCs/>
                <w:szCs w:val="20"/>
                <w:lang w:bidi="ar-SA"/>
              </w:rPr>
            </w:pPr>
            <w:r w:rsidRPr="00332FC6">
              <w:rPr>
                <w:rFonts w:ascii="Cambria" w:hAnsi="Cambria"/>
                <w:b w:val="0"/>
                <w:bCs/>
                <w:i/>
                <w:iCs/>
                <w:szCs w:val="20"/>
              </w:rPr>
              <w:t xml:space="preserve">Pavillon du </w:t>
            </w:r>
            <w:proofErr w:type="spellStart"/>
            <w:r w:rsidRPr="00332FC6">
              <w:rPr>
                <w:rFonts w:ascii="Cambria" w:hAnsi="Cambria"/>
                <w:b w:val="0"/>
                <w:bCs/>
                <w:i/>
                <w:iCs/>
                <w:szCs w:val="20"/>
              </w:rPr>
              <w:t>navire</w:t>
            </w:r>
            <w:proofErr w:type="spellEnd"/>
            <w:r w:rsidRPr="00332FC6">
              <w:rPr>
                <w:rFonts w:ascii="Cambria" w:hAnsi="Cambria"/>
                <w:b w:val="0"/>
                <w:bCs/>
                <w:i/>
                <w:iCs/>
                <w:szCs w:val="20"/>
              </w:rPr>
              <w:t xml:space="preserve"> </w:t>
            </w:r>
            <w:proofErr w:type="spellStart"/>
            <w:r w:rsidRPr="00332FC6">
              <w:rPr>
                <w:rFonts w:ascii="Cambria" w:hAnsi="Cambria"/>
                <w:b w:val="0"/>
                <w:bCs/>
                <w:i/>
                <w:iCs/>
                <w:szCs w:val="20"/>
              </w:rPr>
              <w:t>transporteur</w:t>
            </w:r>
            <w:proofErr w:type="spellEnd"/>
          </w:p>
        </w:tc>
        <w:tc>
          <w:tcPr>
            <w:tcW w:w="1803" w:type="dxa"/>
            <w:tcBorders>
              <w:top w:val="single" w:sz="4" w:space="0" w:color="000000"/>
              <w:left w:val="single" w:sz="4" w:space="0" w:color="000000"/>
              <w:bottom w:val="single" w:sz="4" w:space="0" w:color="000000"/>
              <w:right w:val="single" w:sz="4" w:space="0" w:color="000000"/>
            </w:tcBorders>
            <w:shd w:val="clear" w:color="auto" w:fill="auto"/>
            <w:hideMark/>
          </w:tcPr>
          <w:p w14:paraId="4F07242C" w14:textId="505B2E83" w:rsidR="00C22AB7" w:rsidRPr="00332FC6" w:rsidRDefault="00C22AB7" w:rsidP="00C22AB7">
            <w:pPr>
              <w:spacing w:after="0"/>
              <w:jc w:val="center"/>
              <w:rPr>
                <w:rFonts w:ascii="Cambria" w:hAnsi="Cambria"/>
                <w:bCs/>
                <w:i/>
                <w:iCs/>
                <w:szCs w:val="20"/>
                <w:lang w:bidi="ar-SA"/>
              </w:rPr>
            </w:pPr>
            <w:proofErr w:type="spellStart"/>
            <w:r w:rsidRPr="00332FC6">
              <w:rPr>
                <w:rFonts w:ascii="Cambria" w:hAnsi="Cambria"/>
                <w:b w:val="0"/>
                <w:bCs/>
                <w:i/>
                <w:iCs/>
                <w:szCs w:val="20"/>
              </w:rPr>
              <w:t>Nbre</w:t>
            </w:r>
            <w:proofErr w:type="spellEnd"/>
            <w:r w:rsidRPr="00332FC6">
              <w:rPr>
                <w:rFonts w:ascii="Cambria" w:hAnsi="Cambria"/>
                <w:b w:val="0"/>
                <w:bCs/>
                <w:i/>
                <w:iCs/>
                <w:szCs w:val="20"/>
              </w:rPr>
              <w:t xml:space="preserve"> de </w:t>
            </w:r>
            <w:proofErr w:type="spellStart"/>
            <w:r w:rsidRPr="00332FC6">
              <w:rPr>
                <w:rFonts w:ascii="Cambria" w:hAnsi="Cambria"/>
                <w:b w:val="0"/>
                <w:bCs/>
                <w:i/>
                <w:iCs/>
                <w:szCs w:val="20"/>
              </w:rPr>
              <w:t>transbordements</w:t>
            </w:r>
            <w:proofErr w:type="spellEnd"/>
          </w:p>
        </w:tc>
      </w:tr>
      <w:tr w:rsidR="00C22AB7" w:rsidRPr="00332FC6" w14:paraId="28489157" w14:textId="77777777" w:rsidTr="0068528D">
        <w:tc>
          <w:tcPr>
            <w:tcW w:w="1804" w:type="dxa"/>
            <w:tcBorders>
              <w:top w:val="single" w:sz="4" w:space="0" w:color="000000"/>
              <w:left w:val="single" w:sz="4" w:space="0" w:color="000000"/>
              <w:bottom w:val="single" w:sz="4" w:space="0" w:color="000000"/>
              <w:right w:val="single" w:sz="4" w:space="0" w:color="000000"/>
            </w:tcBorders>
            <w:hideMark/>
          </w:tcPr>
          <w:p w14:paraId="0511A038" w14:textId="77777777" w:rsidR="00C22AB7" w:rsidRPr="00332FC6" w:rsidRDefault="00C22AB7" w:rsidP="00C22AB7">
            <w:pPr>
              <w:spacing w:after="0"/>
              <w:jc w:val="left"/>
              <w:rPr>
                <w:rFonts w:ascii="Cambria" w:hAnsi="Cambria"/>
                <w:szCs w:val="20"/>
                <w:lang w:bidi="ar-SA"/>
              </w:rPr>
            </w:pPr>
            <w:r w:rsidRPr="00332FC6">
              <w:rPr>
                <w:rFonts w:ascii="Cambria" w:hAnsi="Cambria"/>
                <w:szCs w:val="20"/>
                <w:lang w:bidi="ar-SA"/>
              </w:rPr>
              <w:t>Porto Grande St Vincent</w:t>
            </w:r>
          </w:p>
        </w:tc>
        <w:tc>
          <w:tcPr>
            <w:tcW w:w="1803" w:type="dxa"/>
            <w:tcBorders>
              <w:top w:val="single" w:sz="4" w:space="0" w:color="000000"/>
              <w:left w:val="single" w:sz="4" w:space="0" w:color="000000"/>
              <w:bottom w:val="single" w:sz="4" w:space="0" w:color="000000"/>
              <w:right w:val="single" w:sz="4" w:space="0" w:color="000000"/>
            </w:tcBorders>
            <w:hideMark/>
          </w:tcPr>
          <w:p w14:paraId="103C4A8E"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7404E4A0" w14:textId="77777777" w:rsidR="00C22AB7" w:rsidRPr="00332FC6" w:rsidRDefault="00C22AB7" w:rsidP="00C22AB7">
            <w:pPr>
              <w:spacing w:after="0"/>
              <w:jc w:val="center"/>
              <w:rPr>
                <w:rFonts w:ascii="Cambria" w:hAnsi="Cambria"/>
                <w:i/>
                <w:iCs/>
                <w:szCs w:val="20"/>
                <w:lang w:bidi="ar-SA"/>
              </w:rPr>
            </w:pPr>
            <w:r w:rsidRPr="00332FC6">
              <w:rPr>
                <w:rFonts w:ascii="Cambria" w:hAnsi="Cambria"/>
                <w:i/>
                <w:iCs/>
                <w:szCs w:val="20"/>
                <w:lang w:bidi="ar-SA"/>
              </w:rPr>
              <w:t>Harima</w:t>
            </w:r>
          </w:p>
        </w:tc>
        <w:tc>
          <w:tcPr>
            <w:tcW w:w="1803" w:type="dxa"/>
            <w:tcBorders>
              <w:top w:val="single" w:sz="4" w:space="0" w:color="000000"/>
              <w:left w:val="single" w:sz="4" w:space="0" w:color="000000"/>
              <w:bottom w:val="single" w:sz="4" w:space="0" w:color="000000"/>
              <w:right w:val="single" w:sz="4" w:space="0" w:color="000000"/>
            </w:tcBorders>
            <w:hideMark/>
          </w:tcPr>
          <w:p w14:paraId="7AC3D36B" w14:textId="66E5D11F" w:rsidR="00C22AB7" w:rsidRPr="00332FC6" w:rsidRDefault="00C22AB7" w:rsidP="00C22AB7">
            <w:pPr>
              <w:spacing w:after="0"/>
              <w:jc w:val="center"/>
              <w:rPr>
                <w:rFonts w:ascii="Cambria" w:hAnsi="Cambria"/>
                <w:szCs w:val="20"/>
                <w:lang w:bidi="ar-SA"/>
              </w:rPr>
            </w:pPr>
            <w:proofErr w:type="spellStart"/>
            <w:r w:rsidRPr="00332FC6">
              <w:rPr>
                <w:rFonts w:ascii="Cambria" w:hAnsi="Cambria"/>
                <w:szCs w:val="20"/>
              </w:rPr>
              <w:t>Singapour</w:t>
            </w:r>
            <w:proofErr w:type="spellEnd"/>
          </w:p>
        </w:tc>
        <w:tc>
          <w:tcPr>
            <w:tcW w:w="1803" w:type="dxa"/>
            <w:tcBorders>
              <w:top w:val="single" w:sz="4" w:space="0" w:color="000000"/>
              <w:left w:val="single" w:sz="4" w:space="0" w:color="000000"/>
              <w:bottom w:val="single" w:sz="4" w:space="0" w:color="000000"/>
              <w:right w:val="single" w:sz="4" w:space="0" w:color="000000"/>
            </w:tcBorders>
            <w:hideMark/>
          </w:tcPr>
          <w:p w14:paraId="4592B578"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11</w:t>
            </w:r>
          </w:p>
        </w:tc>
      </w:tr>
      <w:tr w:rsidR="00C22AB7" w:rsidRPr="00332FC6" w14:paraId="3DBCDB04" w14:textId="77777777" w:rsidTr="0068528D">
        <w:tc>
          <w:tcPr>
            <w:tcW w:w="1804" w:type="dxa"/>
            <w:tcBorders>
              <w:top w:val="single" w:sz="4" w:space="0" w:color="000000"/>
              <w:left w:val="single" w:sz="4" w:space="0" w:color="000000"/>
              <w:bottom w:val="single" w:sz="4" w:space="0" w:color="000000"/>
              <w:right w:val="single" w:sz="4" w:space="0" w:color="000000"/>
            </w:tcBorders>
            <w:hideMark/>
          </w:tcPr>
          <w:p w14:paraId="02FC7ACB" w14:textId="77777777" w:rsidR="00C22AB7" w:rsidRPr="00332FC6" w:rsidRDefault="00C22AB7" w:rsidP="00C22AB7">
            <w:pPr>
              <w:spacing w:after="0"/>
              <w:jc w:val="left"/>
              <w:rPr>
                <w:rFonts w:ascii="Cambria" w:hAnsi="Cambria"/>
                <w:szCs w:val="20"/>
                <w:lang w:bidi="ar-SA"/>
              </w:rPr>
            </w:pPr>
            <w:r w:rsidRPr="00332FC6">
              <w:rPr>
                <w:rFonts w:ascii="Cambria" w:hAnsi="Cambria"/>
                <w:szCs w:val="20"/>
                <w:lang w:bidi="ar-SA"/>
              </w:rPr>
              <w:t>Porto Grande St Vincent</w:t>
            </w:r>
          </w:p>
        </w:tc>
        <w:tc>
          <w:tcPr>
            <w:tcW w:w="1803" w:type="dxa"/>
            <w:tcBorders>
              <w:top w:val="single" w:sz="4" w:space="0" w:color="000000"/>
              <w:left w:val="single" w:sz="4" w:space="0" w:color="000000"/>
              <w:bottom w:val="single" w:sz="4" w:space="0" w:color="000000"/>
              <w:right w:val="single" w:sz="4" w:space="0" w:color="000000"/>
            </w:tcBorders>
            <w:hideMark/>
          </w:tcPr>
          <w:p w14:paraId="2AFF7C76"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265695FC" w14:textId="77777777" w:rsidR="00C22AB7" w:rsidRPr="00332FC6" w:rsidRDefault="00C22AB7" w:rsidP="00C22AB7">
            <w:pPr>
              <w:spacing w:after="0"/>
              <w:jc w:val="center"/>
              <w:rPr>
                <w:rFonts w:ascii="Cambria" w:hAnsi="Cambria"/>
                <w:i/>
                <w:iCs/>
                <w:szCs w:val="20"/>
                <w:lang w:bidi="ar-SA"/>
              </w:rPr>
            </w:pPr>
            <w:r w:rsidRPr="00332FC6">
              <w:rPr>
                <w:rFonts w:ascii="Cambria" w:hAnsi="Cambria"/>
                <w:i/>
                <w:iCs/>
                <w:szCs w:val="20"/>
                <w:lang w:bidi="ar-SA"/>
              </w:rPr>
              <w:t>Taisei Maru No.24</w:t>
            </w:r>
          </w:p>
        </w:tc>
        <w:tc>
          <w:tcPr>
            <w:tcW w:w="1803" w:type="dxa"/>
            <w:tcBorders>
              <w:top w:val="single" w:sz="4" w:space="0" w:color="000000"/>
              <w:left w:val="single" w:sz="4" w:space="0" w:color="000000"/>
              <w:bottom w:val="single" w:sz="4" w:space="0" w:color="000000"/>
              <w:right w:val="single" w:sz="4" w:space="0" w:color="000000"/>
            </w:tcBorders>
            <w:hideMark/>
          </w:tcPr>
          <w:p w14:paraId="62C4AA3A" w14:textId="703479E5" w:rsidR="00C22AB7" w:rsidRPr="00332FC6" w:rsidRDefault="00C22AB7" w:rsidP="00C22AB7">
            <w:pPr>
              <w:spacing w:after="0"/>
              <w:jc w:val="center"/>
              <w:rPr>
                <w:rFonts w:ascii="Cambria" w:hAnsi="Cambria"/>
                <w:szCs w:val="20"/>
                <w:lang w:bidi="ar-SA"/>
              </w:rPr>
            </w:pPr>
            <w:proofErr w:type="spellStart"/>
            <w:r w:rsidRPr="00332FC6">
              <w:rPr>
                <w:rFonts w:ascii="Cambria" w:hAnsi="Cambria"/>
                <w:szCs w:val="20"/>
              </w:rPr>
              <w:t>Japon</w:t>
            </w:r>
            <w:proofErr w:type="spellEnd"/>
          </w:p>
        </w:tc>
        <w:tc>
          <w:tcPr>
            <w:tcW w:w="1803" w:type="dxa"/>
            <w:tcBorders>
              <w:top w:val="single" w:sz="4" w:space="0" w:color="000000"/>
              <w:left w:val="single" w:sz="4" w:space="0" w:color="000000"/>
              <w:bottom w:val="single" w:sz="4" w:space="0" w:color="000000"/>
              <w:right w:val="single" w:sz="4" w:space="0" w:color="000000"/>
            </w:tcBorders>
            <w:hideMark/>
          </w:tcPr>
          <w:p w14:paraId="2DC3706D"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9</w:t>
            </w:r>
          </w:p>
        </w:tc>
      </w:tr>
      <w:tr w:rsidR="00C22AB7" w:rsidRPr="00332FC6" w14:paraId="20379113" w14:textId="77777777" w:rsidTr="0068528D">
        <w:tc>
          <w:tcPr>
            <w:tcW w:w="1804" w:type="dxa"/>
            <w:tcBorders>
              <w:top w:val="single" w:sz="4" w:space="0" w:color="000000"/>
              <w:left w:val="single" w:sz="4" w:space="0" w:color="000000"/>
              <w:bottom w:val="single" w:sz="4" w:space="0" w:color="000000"/>
              <w:right w:val="single" w:sz="4" w:space="0" w:color="000000"/>
            </w:tcBorders>
            <w:hideMark/>
          </w:tcPr>
          <w:p w14:paraId="112B04FE" w14:textId="77777777" w:rsidR="00C22AB7" w:rsidRPr="00332FC6" w:rsidRDefault="00C22AB7" w:rsidP="00C22AB7">
            <w:pPr>
              <w:spacing w:after="0"/>
              <w:jc w:val="left"/>
              <w:rPr>
                <w:rFonts w:ascii="Cambria" w:hAnsi="Cambria"/>
                <w:szCs w:val="20"/>
                <w:lang w:bidi="ar-SA"/>
              </w:rPr>
            </w:pPr>
            <w:r w:rsidRPr="00332FC6">
              <w:rPr>
                <w:rFonts w:ascii="Cambria" w:hAnsi="Cambria"/>
                <w:szCs w:val="20"/>
                <w:lang w:bidi="ar-SA"/>
              </w:rPr>
              <w:t>Porto Grande St Vincent</w:t>
            </w:r>
          </w:p>
        </w:tc>
        <w:tc>
          <w:tcPr>
            <w:tcW w:w="1803" w:type="dxa"/>
            <w:tcBorders>
              <w:top w:val="single" w:sz="4" w:space="0" w:color="000000"/>
              <w:left w:val="single" w:sz="4" w:space="0" w:color="000000"/>
              <w:bottom w:val="single" w:sz="4" w:space="0" w:color="000000"/>
              <w:right w:val="single" w:sz="4" w:space="0" w:color="000000"/>
            </w:tcBorders>
            <w:hideMark/>
          </w:tcPr>
          <w:p w14:paraId="3A6B4443"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40269CD3" w14:textId="77777777" w:rsidR="00C22AB7" w:rsidRPr="00332FC6" w:rsidRDefault="00C22AB7" w:rsidP="00C22AB7">
            <w:pPr>
              <w:spacing w:after="0"/>
              <w:jc w:val="center"/>
              <w:rPr>
                <w:rFonts w:ascii="Cambria" w:hAnsi="Cambria"/>
                <w:i/>
                <w:iCs/>
                <w:szCs w:val="20"/>
                <w:lang w:bidi="ar-SA"/>
              </w:rPr>
            </w:pPr>
            <w:r w:rsidRPr="00332FC6">
              <w:rPr>
                <w:rFonts w:ascii="Cambria" w:hAnsi="Cambria"/>
                <w:i/>
                <w:iCs/>
                <w:szCs w:val="20"/>
                <w:lang w:bidi="ar-SA"/>
              </w:rPr>
              <w:t>Tuna Queen</w:t>
            </w:r>
          </w:p>
        </w:tc>
        <w:tc>
          <w:tcPr>
            <w:tcW w:w="1803" w:type="dxa"/>
            <w:tcBorders>
              <w:top w:val="single" w:sz="4" w:space="0" w:color="000000"/>
              <w:left w:val="single" w:sz="4" w:space="0" w:color="000000"/>
              <w:bottom w:val="single" w:sz="4" w:space="0" w:color="000000"/>
              <w:right w:val="single" w:sz="4" w:space="0" w:color="000000"/>
            </w:tcBorders>
            <w:hideMark/>
          </w:tcPr>
          <w:p w14:paraId="245B265E" w14:textId="1F16BFA6" w:rsidR="00C22AB7" w:rsidRPr="00332FC6" w:rsidRDefault="00C22AB7" w:rsidP="00C22AB7">
            <w:pPr>
              <w:spacing w:after="0"/>
              <w:jc w:val="center"/>
              <w:rPr>
                <w:rFonts w:ascii="Cambria" w:hAnsi="Cambria"/>
                <w:szCs w:val="20"/>
                <w:lang w:bidi="ar-SA"/>
              </w:rPr>
            </w:pPr>
            <w:r w:rsidRPr="00332FC6">
              <w:rPr>
                <w:rFonts w:ascii="Cambria" w:hAnsi="Cambria"/>
                <w:szCs w:val="20"/>
              </w:rPr>
              <w:t>Panama</w:t>
            </w:r>
          </w:p>
        </w:tc>
        <w:tc>
          <w:tcPr>
            <w:tcW w:w="1803" w:type="dxa"/>
            <w:tcBorders>
              <w:top w:val="single" w:sz="4" w:space="0" w:color="000000"/>
              <w:left w:val="single" w:sz="4" w:space="0" w:color="000000"/>
              <w:bottom w:val="single" w:sz="4" w:space="0" w:color="000000"/>
              <w:right w:val="single" w:sz="4" w:space="0" w:color="000000"/>
            </w:tcBorders>
            <w:hideMark/>
          </w:tcPr>
          <w:p w14:paraId="57DBA436"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1</w:t>
            </w:r>
          </w:p>
        </w:tc>
      </w:tr>
      <w:tr w:rsidR="00C22AB7" w:rsidRPr="00332FC6" w14:paraId="0507789E" w14:textId="77777777" w:rsidTr="0068528D">
        <w:tc>
          <w:tcPr>
            <w:tcW w:w="1804" w:type="dxa"/>
            <w:tcBorders>
              <w:top w:val="single" w:sz="4" w:space="0" w:color="000000"/>
              <w:left w:val="single" w:sz="4" w:space="0" w:color="000000"/>
              <w:bottom w:val="single" w:sz="4" w:space="0" w:color="000000"/>
              <w:right w:val="single" w:sz="4" w:space="0" w:color="000000"/>
            </w:tcBorders>
            <w:hideMark/>
          </w:tcPr>
          <w:p w14:paraId="0EC53722" w14:textId="77777777" w:rsidR="00C22AB7" w:rsidRPr="00332FC6" w:rsidRDefault="00C22AB7" w:rsidP="00C22AB7">
            <w:pPr>
              <w:spacing w:after="0"/>
              <w:jc w:val="left"/>
              <w:rPr>
                <w:rFonts w:ascii="Cambria" w:hAnsi="Cambria"/>
                <w:szCs w:val="20"/>
                <w:lang w:bidi="ar-SA"/>
              </w:rPr>
            </w:pPr>
            <w:r w:rsidRPr="00332FC6">
              <w:rPr>
                <w:rFonts w:ascii="Cambria" w:hAnsi="Cambria"/>
                <w:szCs w:val="20"/>
                <w:lang w:bidi="ar-SA"/>
              </w:rPr>
              <w:t>San Vincent</w:t>
            </w:r>
          </w:p>
        </w:tc>
        <w:tc>
          <w:tcPr>
            <w:tcW w:w="1803" w:type="dxa"/>
            <w:tcBorders>
              <w:top w:val="single" w:sz="4" w:space="0" w:color="000000"/>
              <w:left w:val="single" w:sz="4" w:space="0" w:color="000000"/>
              <w:bottom w:val="single" w:sz="4" w:space="0" w:color="000000"/>
              <w:right w:val="single" w:sz="4" w:space="0" w:color="000000"/>
            </w:tcBorders>
            <w:hideMark/>
          </w:tcPr>
          <w:p w14:paraId="3EE0D3CA"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5229CE50" w14:textId="77777777" w:rsidR="00C22AB7" w:rsidRPr="00332FC6" w:rsidRDefault="00C22AB7" w:rsidP="00C22AB7">
            <w:pPr>
              <w:spacing w:after="0"/>
              <w:jc w:val="center"/>
              <w:rPr>
                <w:rFonts w:ascii="Cambria" w:hAnsi="Cambria"/>
                <w:i/>
                <w:iCs/>
                <w:szCs w:val="20"/>
                <w:lang w:bidi="ar-SA"/>
              </w:rPr>
            </w:pPr>
            <w:r w:rsidRPr="00332FC6">
              <w:rPr>
                <w:rFonts w:ascii="Cambria" w:hAnsi="Cambria"/>
                <w:i/>
                <w:iCs/>
                <w:szCs w:val="20"/>
                <w:lang w:bidi="ar-SA"/>
              </w:rPr>
              <w:t>Yachiyo</w:t>
            </w:r>
          </w:p>
        </w:tc>
        <w:tc>
          <w:tcPr>
            <w:tcW w:w="1803" w:type="dxa"/>
            <w:tcBorders>
              <w:top w:val="single" w:sz="4" w:space="0" w:color="000000"/>
              <w:left w:val="single" w:sz="4" w:space="0" w:color="000000"/>
              <w:bottom w:val="single" w:sz="4" w:space="0" w:color="000000"/>
              <w:right w:val="single" w:sz="4" w:space="0" w:color="000000"/>
            </w:tcBorders>
            <w:hideMark/>
          </w:tcPr>
          <w:p w14:paraId="28DCBC6A"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Panama</w:t>
            </w:r>
          </w:p>
        </w:tc>
        <w:tc>
          <w:tcPr>
            <w:tcW w:w="1803" w:type="dxa"/>
            <w:tcBorders>
              <w:top w:val="single" w:sz="4" w:space="0" w:color="000000"/>
              <w:left w:val="single" w:sz="4" w:space="0" w:color="000000"/>
              <w:bottom w:val="single" w:sz="4" w:space="0" w:color="000000"/>
              <w:right w:val="single" w:sz="4" w:space="0" w:color="000000"/>
            </w:tcBorders>
            <w:hideMark/>
          </w:tcPr>
          <w:p w14:paraId="3734F0D2"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1</w:t>
            </w:r>
          </w:p>
        </w:tc>
      </w:tr>
      <w:tr w:rsidR="00C22AB7" w:rsidRPr="00332FC6" w14:paraId="1B2339DB" w14:textId="77777777" w:rsidTr="0068528D">
        <w:tc>
          <w:tcPr>
            <w:tcW w:w="1804" w:type="dxa"/>
            <w:tcBorders>
              <w:top w:val="single" w:sz="4" w:space="0" w:color="000000"/>
              <w:left w:val="single" w:sz="4" w:space="0" w:color="000000"/>
              <w:bottom w:val="single" w:sz="4" w:space="0" w:color="000000"/>
              <w:right w:val="single" w:sz="4" w:space="0" w:color="000000"/>
            </w:tcBorders>
            <w:hideMark/>
          </w:tcPr>
          <w:p w14:paraId="0AAAEE17" w14:textId="77777777" w:rsidR="00C22AB7" w:rsidRPr="00332FC6" w:rsidRDefault="00C22AB7" w:rsidP="00C22AB7">
            <w:pPr>
              <w:spacing w:after="0"/>
              <w:jc w:val="left"/>
              <w:rPr>
                <w:rFonts w:ascii="Cambria" w:hAnsi="Cambria"/>
                <w:szCs w:val="20"/>
                <w:lang w:bidi="ar-SA"/>
              </w:rPr>
            </w:pPr>
            <w:r w:rsidRPr="00332FC6">
              <w:rPr>
                <w:rFonts w:ascii="Cambria" w:hAnsi="Cambria"/>
                <w:szCs w:val="20"/>
                <w:lang w:bidi="ar-SA"/>
              </w:rPr>
              <w:t>Sao Vicente</w:t>
            </w:r>
          </w:p>
        </w:tc>
        <w:tc>
          <w:tcPr>
            <w:tcW w:w="1803" w:type="dxa"/>
            <w:tcBorders>
              <w:top w:val="single" w:sz="4" w:space="0" w:color="000000"/>
              <w:left w:val="single" w:sz="4" w:space="0" w:color="000000"/>
              <w:bottom w:val="single" w:sz="4" w:space="0" w:color="000000"/>
              <w:right w:val="single" w:sz="4" w:space="0" w:color="000000"/>
            </w:tcBorders>
            <w:hideMark/>
          </w:tcPr>
          <w:p w14:paraId="5A7C8DAB"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7753C47E" w14:textId="77777777" w:rsidR="00C22AB7" w:rsidRPr="00332FC6" w:rsidRDefault="00C22AB7" w:rsidP="00C22AB7">
            <w:pPr>
              <w:spacing w:after="0"/>
              <w:jc w:val="center"/>
              <w:rPr>
                <w:rFonts w:ascii="Cambria" w:hAnsi="Cambria"/>
                <w:i/>
                <w:iCs/>
                <w:szCs w:val="20"/>
                <w:lang w:bidi="ar-SA"/>
              </w:rPr>
            </w:pPr>
            <w:r w:rsidRPr="00332FC6">
              <w:rPr>
                <w:rFonts w:ascii="Cambria" w:hAnsi="Cambria"/>
                <w:i/>
                <w:iCs/>
                <w:szCs w:val="20"/>
                <w:lang w:bidi="ar-SA"/>
              </w:rPr>
              <w:t>Harima</w:t>
            </w:r>
          </w:p>
        </w:tc>
        <w:tc>
          <w:tcPr>
            <w:tcW w:w="1803" w:type="dxa"/>
            <w:tcBorders>
              <w:top w:val="single" w:sz="4" w:space="0" w:color="000000"/>
              <w:left w:val="single" w:sz="4" w:space="0" w:color="000000"/>
              <w:bottom w:val="single" w:sz="4" w:space="0" w:color="000000"/>
              <w:right w:val="single" w:sz="4" w:space="0" w:color="000000"/>
            </w:tcBorders>
            <w:hideMark/>
          </w:tcPr>
          <w:p w14:paraId="63A5FAC6"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Panama</w:t>
            </w:r>
          </w:p>
        </w:tc>
        <w:tc>
          <w:tcPr>
            <w:tcW w:w="1803" w:type="dxa"/>
            <w:tcBorders>
              <w:top w:val="single" w:sz="4" w:space="0" w:color="000000"/>
              <w:left w:val="single" w:sz="4" w:space="0" w:color="000000"/>
              <w:bottom w:val="single" w:sz="4" w:space="0" w:color="000000"/>
              <w:right w:val="single" w:sz="4" w:space="0" w:color="000000"/>
            </w:tcBorders>
            <w:hideMark/>
          </w:tcPr>
          <w:p w14:paraId="7192786F"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1</w:t>
            </w:r>
          </w:p>
        </w:tc>
      </w:tr>
      <w:tr w:rsidR="00C22AB7" w:rsidRPr="00332FC6" w14:paraId="2B0633EE" w14:textId="77777777" w:rsidTr="0068528D">
        <w:tc>
          <w:tcPr>
            <w:tcW w:w="1804" w:type="dxa"/>
            <w:tcBorders>
              <w:top w:val="single" w:sz="4" w:space="0" w:color="000000"/>
              <w:left w:val="single" w:sz="4" w:space="0" w:color="000000"/>
              <w:bottom w:val="single" w:sz="4" w:space="0" w:color="000000"/>
              <w:right w:val="single" w:sz="4" w:space="0" w:color="000000"/>
            </w:tcBorders>
            <w:hideMark/>
          </w:tcPr>
          <w:p w14:paraId="316F4008" w14:textId="77777777" w:rsidR="00C22AB7" w:rsidRPr="00332FC6" w:rsidRDefault="00C22AB7" w:rsidP="00C22AB7">
            <w:pPr>
              <w:spacing w:after="0"/>
              <w:jc w:val="left"/>
              <w:rPr>
                <w:rFonts w:ascii="Cambria" w:hAnsi="Cambria"/>
                <w:szCs w:val="20"/>
                <w:lang w:bidi="ar-SA"/>
              </w:rPr>
            </w:pPr>
            <w:r w:rsidRPr="00332FC6">
              <w:rPr>
                <w:rFonts w:ascii="Cambria" w:hAnsi="Cambria"/>
                <w:szCs w:val="20"/>
                <w:lang w:bidi="ar-SA"/>
              </w:rPr>
              <w:t>Sao Vicente</w:t>
            </w:r>
          </w:p>
        </w:tc>
        <w:tc>
          <w:tcPr>
            <w:tcW w:w="1803" w:type="dxa"/>
            <w:tcBorders>
              <w:top w:val="single" w:sz="4" w:space="0" w:color="000000"/>
              <w:left w:val="single" w:sz="4" w:space="0" w:color="000000"/>
              <w:bottom w:val="single" w:sz="4" w:space="0" w:color="000000"/>
              <w:right w:val="single" w:sz="4" w:space="0" w:color="000000"/>
            </w:tcBorders>
            <w:hideMark/>
          </w:tcPr>
          <w:p w14:paraId="13F83299"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33B9DA32" w14:textId="77777777" w:rsidR="00C22AB7" w:rsidRPr="00332FC6" w:rsidRDefault="00C22AB7" w:rsidP="00C22AB7">
            <w:pPr>
              <w:spacing w:after="0"/>
              <w:jc w:val="center"/>
              <w:rPr>
                <w:rFonts w:ascii="Cambria" w:hAnsi="Cambria"/>
                <w:i/>
                <w:iCs/>
                <w:szCs w:val="20"/>
                <w:lang w:bidi="ar-SA"/>
              </w:rPr>
            </w:pPr>
            <w:r w:rsidRPr="00332FC6">
              <w:rPr>
                <w:rFonts w:ascii="Cambria" w:hAnsi="Cambria"/>
                <w:i/>
                <w:iCs/>
                <w:szCs w:val="20"/>
                <w:lang w:bidi="ar-SA"/>
              </w:rPr>
              <w:t>Ibuki</w:t>
            </w:r>
          </w:p>
        </w:tc>
        <w:tc>
          <w:tcPr>
            <w:tcW w:w="1803" w:type="dxa"/>
            <w:tcBorders>
              <w:top w:val="single" w:sz="4" w:space="0" w:color="000000"/>
              <w:left w:val="single" w:sz="4" w:space="0" w:color="000000"/>
              <w:bottom w:val="single" w:sz="4" w:space="0" w:color="000000"/>
              <w:right w:val="single" w:sz="4" w:space="0" w:color="000000"/>
            </w:tcBorders>
            <w:hideMark/>
          </w:tcPr>
          <w:p w14:paraId="7BF475FE"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Panama</w:t>
            </w:r>
          </w:p>
        </w:tc>
        <w:tc>
          <w:tcPr>
            <w:tcW w:w="1803" w:type="dxa"/>
            <w:tcBorders>
              <w:top w:val="single" w:sz="4" w:space="0" w:color="000000"/>
              <w:left w:val="single" w:sz="4" w:space="0" w:color="000000"/>
              <w:bottom w:val="single" w:sz="4" w:space="0" w:color="000000"/>
              <w:right w:val="single" w:sz="4" w:space="0" w:color="000000"/>
            </w:tcBorders>
            <w:hideMark/>
          </w:tcPr>
          <w:p w14:paraId="6C5F9C90"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1</w:t>
            </w:r>
          </w:p>
        </w:tc>
      </w:tr>
      <w:tr w:rsidR="00C22AB7" w:rsidRPr="00332FC6" w14:paraId="2B36BE18" w14:textId="77777777" w:rsidTr="0068528D">
        <w:tc>
          <w:tcPr>
            <w:tcW w:w="1804" w:type="dxa"/>
            <w:tcBorders>
              <w:top w:val="single" w:sz="4" w:space="0" w:color="000000"/>
              <w:left w:val="single" w:sz="4" w:space="0" w:color="000000"/>
              <w:bottom w:val="single" w:sz="4" w:space="0" w:color="000000"/>
              <w:right w:val="single" w:sz="4" w:space="0" w:color="000000"/>
            </w:tcBorders>
            <w:hideMark/>
          </w:tcPr>
          <w:p w14:paraId="2802EF6E" w14:textId="77777777" w:rsidR="00C22AB7" w:rsidRPr="00332FC6" w:rsidRDefault="00C22AB7" w:rsidP="00C22AB7">
            <w:pPr>
              <w:spacing w:after="0"/>
              <w:jc w:val="left"/>
              <w:rPr>
                <w:rFonts w:ascii="Cambria" w:hAnsi="Cambria"/>
                <w:szCs w:val="20"/>
                <w:lang w:bidi="ar-SA"/>
              </w:rPr>
            </w:pPr>
            <w:r w:rsidRPr="00332FC6">
              <w:rPr>
                <w:rFonts w:ascii="Cambria" w:hAnsi="Cambria"/>
                <w:szCs w:val="20"/>
                <w:lang w:bidi="ar-SA"/>
              </w:rPr>
              <w:t>Sao Vicente</w:t>
            </w:r>
          </w:p>
        </w:tc>
        <w:tc>
          <w:tcPr>
            <w:tcW w:w="1803" w:type="dxa"/>
            <w:tcBorders>
              <w:top w:val="single" w:sz="4" w:space="0" w:color="000000"/>
              <w:left w:val="single" w:sz="4" w:space="0" w:color="000000"/>
              <w:bottom w:val="single" w:sz="4" w:space="0" w:color="000000"/>
              <w:right w:val="single" w:sz="4" w:space="0" w:color="000000"/>
            </w:tcBorders>
            <w:hideMark/>
          </w:tcPr>
          <w:p w14:paraId="13A80AC2"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Cabo Verde</w:t>
            </w:r>
          </w:p>
        </w:tc>
        <w:tc>
          <w:tcPr>
            <w:tcW w:w="1803" w:type="dxa"/>
            <w:tcBorders>
              <w:top w:val="single" w:sz="4" w:space="0" w:color="000000"/>
              <w:left w:val="single" w:sz="4" w:space="0" w:color="000000"/>
              <w:bottom w:val="single" w:sz="4" w:space="0" w:color="000000"/>
              <w:right w:val="single" w:sz="4" w:space="0" w:color="000000"/>
            </w:tcBorders>
            <w:hideMark/>
          </w:tcPr>
          <w:p w14:paraId="30B16601" w14:textId="77777777" w:rsidR="00C22AB7" w:rsidRPr="00332FC6" w:rsidRDefault="00C22AB7" w:rsidP="00C22AB7">
            <w:pPr>
              <w:spacing w:after="0"/>
              <w:jc w:val="center"/>
              <w:rPr>
                <w:rFonts w:ascii="Cambria" w:hAnsi="Cambria"/>
                <w:i/>
                <w:iCs/>
                <w:szCs w:val="20"/>
                <w:lang w:bidi="ar-SA"/>
              </w:rPr>
            </w:pPr>
            <w:r w:rsidRPr="00332FC6">
              <w:rPr>
                <w:rFonts w:ascii="Cambria" w:hAnsi="Cambria"/>
                <w:i/>
                <w:iCs/>
                <w:szCs w:val="20"/>
                <w:lang w:bidi="ar-SA"/>
              </w:rPr>
              <w:t>Taisei Maru No.15</w:t>
            </w:r>
          </w:p>
        </w:tc>
        <w:tc>
          <w:tcPr>
            <w:tcW w:w="1803" w:type="dxa"/>
            <w:tcBorders>
              <w:top w:val="single" w:sz="4" w:space="0" w:color="000000"/>
              <w:left w:val="single" w:sz="4" w:space="0" w:color="000000"/>
              <w:bottom w:val="single" w:sz="4" w:space="0" w:color="000000"/>
              <w:right w:val="single" w:sz="4" w:space="0" w:color="000000"/>
            </w:tcBorders>
            <w:hideMark/>
          </w:tcPr>
          <w:p w14:paraId="20A310AD" w14:textId="3903BA0D" w:rsidR="00C22AB7" w:rsidRPr="00332FC6" w:rsidRDefault="00C22AB7" w:rsidP="00C22AB7">
            <w:pPr>
              <w:spacing w:after="0"/>
              <w:jc w:val="center"/>
              <w:rPr>
                <w:rFonts w:ascii="Cambria" w:hAnsi="Cambria"/>
                <w:szCs w:val="20"/>
                <w:lang w:bidi="ar-SA"/>
              </w:rPr>
            </w:pPr>
            <w:proofErr w:type="spellStart"/>
            <w:r w:rsidRPr="00332FC6">
              <w:rPr>
                <w:rFonts w:ascii="Cambria" w:hAnsi="Cambria"/>
                <w:szCs w:val="20"/>
              </w:rPr>
              <w:t>Japon</w:t>
            </w:r>
            <w:proofErr w:type="spellEnd"/>
          </w:p>
        </w:tc>
        <w:tc>
          <w:tcPr>
            <w:tcW w:w="1803" w:type="dxa"/>
            <w:tcBorders>
              <w:top w:val="single" w:sz="4" w:space="0" w:color="000000"/>
              <w:left w:val="single" w:sz="4" w:space="0" w:color="000000"/>
              <w:bottom w:val="single" w:sz="4" w:space="0" w:color="000000"/>
              <w:right w:val="single" w:sz="4" w:space="0" w:color="000000"/>
            </w:tcBorders>
            <w:hideMark/>
          </w:tcPr>
          <w:p w14:paraId="2AC38E4C" w14:textId="77777777" w:rsidR="00C22AB7" w:rsidRPr="00332FC6" w:rsidRDefault="00C22AB7" w:rsidP="00C22AB7">
            <w:pPr>
              <w:spacing w:after="0"/>
              <w:jc w:val="center"/>
              <w:rPr>
                <w:rFonts w:ascii="Cambria" w:hAnsi="Cambria"/>
                <w:szCs w:val="20"/>
                <w:lang w:bidi="ar-SA"/>
              </w:rPr>
            </w:pPr>
            <w:r w:rsidRPr="00332FC6">
              <w:rPr>
                <w:rFonts w:ascii="Cambria" w:hAnsi="Cambria"/>
                <w:szCs w:val="20"/>
                <w:lang w:bidi="ar-SA"/>
              </w:rPr>
              <w:t>4</w:t>
            </w:r>
          </w:p>
        </w:tc>
      </w:tr>
    </w:tbl>
    <w:p w14:paraId="13C3D5CE" w14:textId="77777777" w:rsidR="00C22AB7" w:rsidRPr="00332FC6" w:rsidRDefault="00C22AB7" w:rsidP="00CF3DA2">
      <w:pPr>
        <w:spacing w:after="0"/>
        <w:rPr>
          <w:rFonts w:ascii="Cambria" w:hAnsi="Cambria"/>
          <w:szCs w:val="20"/>
        </w:rPr>
      </w:pPr>
    </w:p>
    <w:p w14:paraId="79116DE6" w14:textId="77777777" w:rsidR="00C22AB7" w:rsidRPr="00332FC6" w:rsidRDefault="00C22AB7" w:rsidP="00CF3DA2">
      <w:pPr>
        <w:spacing w:after="0"/>
        <w:rPr>
          <w:rFonts w:ascii="Cambria" w:hAnsi="Cambria"/>
          <w:szCs w:val="20"/>
        </w:rPr>
      </w:pPr>
    </w:p>
    <w:p w14:paraId="015B241D" w14:textId="39955339" w:rsidR="00A81159" w:rsidRPr="00332FC6" w:rsidRDefault="00A81159" w:rsidP="007371EB">
      <w:pPr>
        <w:pStyle w:val="Heading1"/>
        <w:spacing w:after="0"/>
        <w:ind w:left="426" w:hanging="426"/>
        <w:rPr>
          <w:rFonts w:ascii="Cambria" w:hAnsi="Cambria"/>
          <w:sz w:val="20"/>
          <w:szCs w:val="20"/>
        </w:rPr>
      </w:pPr>
      <w:bookmarkStart w:id="52" w:name="_Toc164772165"/>
      <w:r w:rsidRPr="00332FC6">
        <w:rPr>
          <w:rFonts w:ascii="Cambria" w:hAnsi="Cambria"/>
          <w:sz w:val="20"/>
          <w:szCs w:val="20"/>
        </w:rPr>
        <w:t>Estimation des poids</w:t>
      </w:r>
      <w:bookmarkEnd w:id="52"/>
    </w:p>
    <w:p w14:paraId="398D7FE3" w14:textId="77777777" w:rsidR="002B067A" w:rsidRPr="00332FC6" w:rsidRDefault="002B067A" w:rsidP="00CF3DA2">
      <w:pPr>
        <w:spacing w:after="0"/>
        <w:rPr>
          <w:rFonts w:ascii="Cambria" w:hAnsi="Cambria"/>
          <w:szCs w:val="20"/>
        </w:rPr>
      </w:pPr>
    </w:p>
    <w:p w14:paraId="73E08188" w14:textId="5A7B5647" w:rsidR="00CB77CD" w:rsidRPr="00332FC6" w:rsidRDefault="00CB77CD" w:rsidP="00CF3DA2">
      <w:pPr>
        <w:spacing w:after="0"/>
        <w:rPr>
          <w:rFonts w:ascii="Cambria" w:hAnsi="Cambria"/>
          <w:szCs w:val="20"/>
        </w:rPr>
      </w:pPr>
      <w:r w:rsidRPr="00332FC6">
        <w:rPr>
          <w:rFonts w:ascii="Cambria" w:hAnsi="Cambria"/>
          <w:szCs w:val="20"/>
        </w:rPr>
        <w:t>La méthodologie utilisée par les observateurs pour estimer les poids des transbordements reste la même que celle précédemment décrite par le consortium (ICCAT 2011).</w:t>
      </w:r>
    </w:p>
    <w:p w14:paraId="575965BB" w14:textId="77777777" w:rsidR="002B067A" w:rsidRPr="00332FC6" w:rsidRDefault="002B067A" w:rsidP="00CF3DA2">
      <w:pPr>
        <w:spacing w:after="0"/>
        <w:rPr>
          <w:rFonts w:ascii="Cambria" w:hAnsi="Cambria"/>
          <w:szCs w:val="20"/>
        </w:rPr>
      </w:pPr>
    </w:p>
    <w:p w14:paraId="7D2BE794" w14:textId="77777777" w:rsidR="002B067A" w:rsidRPr="00332FC6" w:rsidRDefault="002B067A" w:rsidP="00CF3DA2">
      <w:pPr>
        <w:spacing w:after="0"/>
        <w:rPr>
          <w:rFonts w:ascii="Cambria" w:hAnsi="Cambria"/>
          <w:szCs w:val="20"/>
        </w:rPr>
      </w:pPr>
    </w:p>
    <w:p w14:paraId="06D63ED6" w14:textId="77777777" w:rsidR="001F5822" w:rsidRPr="00332FC6" w:rsidRDefault="00935E86" w:rsidP="007371EB">
      <w:pPr>
        <w:pStyle w:val="Heading1"/>
        <w:spacing w:after="0"/>
        <w:ind w:left="426" w:hanging="426"/>
        <w:rPr>
          <w:rFonts w:ascii="Cambria" w:hAnsi="Cambria"/>
          <w:sz w:val="20"/>
          <w:szCs w:val="20"/>
        </w:rPr>
      </w:pPr>
      <w:bookmarkStart w:id="53" w:name="_Toc432691849"/>
      <w:bookmarkStart w:id="54" w:name="_Toc432691850"/>
      <w:bookmarkStart w:id="55" w:name="_Toc164772166"/>
      <w:bookmarkEnd w:id="53"/>
      <w:bookmarkEnd w:id="54"/>
      <w:r w:rsidRPr="00332FC6">
        <w:rPr>
          <w:rFonts w:ascii="Cambria" w:hAnsi="Cambria"/>
          <w:sz w:val="20"/>
          <w:szCs w:val="20"/>
        </w:rPr>
        <w:t>Formation des observateurs</w:t>
      </w:r>
      <w:bookmarkEnd w:id="55"/>
    </w:p>
    <w:p w14:paraId="30210945" w14:textId="77777777" w:rsidR="002B067A" w:rsidRPr="00332FC6" w:rsidRDefault="002B067A" w:rsidP="00CF3DA2">
      <w:pPr>
        <w:tabs>
          <w:tab w:val="left" w:pos="2268"/>
        </w:tabs>
        <w:spacing w:after="0"/>
        <w:rPr>
          <w:rFonts w:ascii="Cambria" w:hAnsi="Cambria"/>
          <w:szCs w:val="20"/>
        </w:rPr>
      </w:pPr>
    </w:p>
    <w:p w14:paraId="6435581B" w14:textId="3BE84136" w:rsidR="00CB77CD" w:rsidRPr="00332FC6" w:rsidRDefault="00CB77CD" w:rsidP="00CF3DA2">
      <w:pPr>
        <w:tabs>
          <w:tab w:val="left" w:pos="2268"/>
        </w:tabs>
        <w:spacing w:after="0"/>
        <w:rPr>
          <w:rFonts w:ascii="Cambria" w:hAnsi="Cambria"/>
          <w:szCs w:val="20"/>
        </w:rPr>
      </w:pPr>
      <w:r w:rsidRPr="00332FC6">
        <w:rPr>
          <w:rFonts w:ascii="Cambria" w:hAnsi="Cambria"/>
          <w:szCs w:val="20"/>
        </w:rPr>
        <w:t xml:space="preserve">Il y a actuellement </w:t>
      </w:r>
      <w:r w:rsidR="00FB7F33" w:rsidRPr="00332FC6">
        <w:rPr>
          <w:rFonts w:ascii="Cambria" w:hAnsi="Cambria"/>
          <w:szCs w:val="20"/>
        </w:rPr>
        <w:t xml:space="preserve">environ </w:t>
      </w:r>
      <w:r w:rsidRPr="00332FC6">
        <w:rPr>
          <w:rFonts w:ascii="Cambria" w:hAnsi="Cambria"/>
          <w:szCs w:val="20"/>
        </w:rPr>
        <w:t>5</w:t>
      </w:r>
      <w:r w:rsidR="00FB7F33" w:rsidRPr="00332FC6">
        <w:rPr>
          <w:rFonts w:ascii="Cambria" w:hAnsi="Cambria"/>
          <w:szCs w:val="20"/>
        </w:rPr>
        <w:t>0</w:t>
      </w:r>
      <w:r w:rsidRPr="00332FC6">
        <w:rPr>
          <w:rFonts w:ascii="Cambria" w:hAnsi="Cambria"/>
          <w:szCs w:val="20"/>
        </w:rPr>
        <w:t xml:space="preserve"> observateurs du ROP de l’ICCAT en activité, même s’ils ne sont pas tous disponibles en continu en raison d’autres engagements. Compte tenu de la rotation naturelle du personnel, il est important de maintenir une formation régulière. </w:t>
      </w:r>
      <w:r w:rsidR="00900728" w:rsidRPr="00332FC6">
        <w:rPr>
          <w:rFonts w:ascii="Cambria" w:hAnsi="Cambria"/>
          <w:szCs w:val="20"/>
        </w:rPr>
        <w:t>Cinq</w:t>
      </w:r>
      <w:r w:rsidRPr="00332FC6">
        <w:rPr>
          <w:rFonts w:ascii="Cambria" w:hAnsi="Cambria"/>
          <w:szCs w:val="20"/>
        </w:rPr>
        <w:t xml:space="preserve"> observateurs ont été formés en 202</w:t>
      </w:r>
      <w:r w:rsidR="00900728" w:rsidRPr="00332FC6">
        <w:rPr>
          <w:rFonts w:ascii="Cambria" w:hAnsi="Cambria"/>
          <w:szCs w:val="20"/>
        </w:rPr>
        <w:t>4</w:t>
      </w:r>
      <w:r w:rsidRPr="00332FC6">
        <w:rPr>
          <w:rFonts w:ascii="Cambria" w:hAnsi="Cambria"/>
          <w:szCs w:val="20"/>
        </w:rPr>
        <w:t xml:space="preserve"> (</w:t>
      </w:r>
      <w:r w:rsidR="00571C66" w:rsidRPr="00332FC6">
        <w:rPr>
          <w:rFonts w:ascii="Cambria" w:hAnsi="Cambria"/>
          <w:b/>
          <w:bCs/>
          <w:szCs w:val="20"/>
        </w:rPr>
        <w:t>tableau</w:t>
      </w:r>
      <w:r w:rsidR="00A239C6" w:rsidRPr="00332FC6">
        <w:rPr>
          <w:rFonts w:ascii="Cambria" w:hAnsi="Cambria"/>
          <w:b/>
          <w:bCs/>
          <w:szCs w:val="20"/>
        </w:rPr>
        <w:t> </w:t>
      </w:r>
      <w:r w:rsidR="00571C66" w:rsidRPr="00332FC6">
        <w:rPr>
          <w:rFonts w:ascii="Cambria" w:hAnsi="Cambria"/>
          <w:b/>
          <w:bCs/>
          <w:szCs w:val="20"/>
        </w:rPr>
        <w:t>4</w:t>
      </w:r>
      <w:r w:rsidRPr="00332FC6">
        <w:rPr>
          <w:rFonts w:ascii="Cambria" w:hAnsi="Cambria"/>
          <w:szCs w:val="20"/>
        </w:rPr>
        <w:t>).</w:t>
      </w:r>
    </w:p>
    <w:p w14:paraId="0CDD5C7B" w14:textId="77777777" w:rsidR="00FB0E37" w:rsidRPr="00332FC6" w:rsidRDefault="00FB0E37">
      <w:pPr>
        <w:spacing w:after="0"/>
        <w:jc w:val="left"/>
        <w:rPr>
          <w:rFonts w:ascii="Cambria" w:hAnsi="Cambria"/>
          <w:szCs w:val="20"/>
        </w:rPr>
      </w:pPr>
      <w:r w:rsidRPr="00332FC6">
        <w:rPr>
          <w:rFonts w:ascii="Cambria" w:hAnsi="Cambria"/>
          <w:szCs w:val="20"/>
        </w:rPr>
        <w:br w:type="page"/>
      </w:r>
    </w:p>
    <w:p w14:paraId="6D81DEC5" w14:textId="201626DB" w:rsidR="00CB77CD" w:rsidRPr="00332FC6" w:rsidRDefault="00CB77CD" w:rsidP="00CF3DA2">
      <w:pPr>
        <w:spacing w:after="0"/>
        <w:rPr>
          <w:rFonts w:ascii="Cambria" w:hAnsi="Cambria"/>
          <w:szCs w:val="20"/>
        </w:rPr>
      </w:pPr>
      <w:r w:rsidRPr="00332FC6">
        <w:rPr>
          <w:rFonts w:ascii="Cambria" w:hAnsi="Cambria"/>
          <w:szCs w:val="20"/>
        </w:rPr>
        <w:lastRenderedPageBreak/>
        <w:t xml:space="preserve">Avec le consentement préalable de l'ICCAT, de la CTOI et de la CCSBT, les observateurs formés dans le cadre de l'un des programmes sont disponibles pour travailler pour les trois ORGP. Ceci permet de réduire les coûts et de garantir un niveau élevé d'intégrité des données. Cela permet aussi aux observateurs de rester sur le navire s’il traverse les zones des ORGP afin d’économiser les coûts de déploiement. </w:t>
      </w:r>
    </w:p>
    <w:p w14:paraId="71263A03" w14:textId="77777777" w:rsidR="002B067A" w:rsidRPr="00332FC6" w:rsidRDefault="002B067A" w:rsidP="00CF3DA2">
      <w:pPr>
        <w:tabs>
          <w:tab w:val="left" w:pos="2268"/>
        </w:tabs>
        <w:spacing w:after="0"/>
        <w:rPr>
          <w:rFonts w:ascii="Cambria" w:hAnsi="Cambria"/>
          <w:szCs w:val="20"/>
        </w:rPr>
      </w:pPr>
    </w:p>
    <w:p w14:paraId="2A4C190A" w14:textId="114A7990" w:rsidR="001F286E" w:rsidRPr="00332FC6" w:rsidRDefault="00CB77CD" w:rsidP="00CF3DA2">
      <w:pPr>
        <w:tabs>
          <w:tab w:val="left" w:pos="2268"/>
        </w:tabs>
        <w:spacing w:after="0"/>
        <w:rPr>
          <w:rFonts w:ascii="Cambria" w:hAnsi="Cambria"/>
          <w:szCs w:val="20"/>
        </w:rPr>
      </w:pPr>
      <w:r w:rsidRPr="00332FC6">
        <w:rPr>
          <w:rFonts w:ascii="Cambria" w:hAnsi="Cambria"/>
          <w:szCs w:val="20"/>
        </w:rPr>
        <w:t>Afin de refléter cet accord, les observateurs se voient attribuer un numéro d’observateurs unique et une carte d’identification qui est valide pour l’ensemble des trois ORGP.</w:t>
      </w:r>
    </w:p>
    <w:p w14:paraId="4C6BF5D1" w14:textId="5E2C2417" w:rsidR="001F286E" w:rsidRPr="00332FC6" w:rsidRDefault="001F286E" w:rsidP="00CF3DA2">
      <w:pPr>
        <w:spacing w:after="0"/>
        <w:jc w:val="left"/>
        <w:rPr>
          <w:rFonts w:ascii="Cambria" w:hAnsi="Cambria"/>
          <w:szCs w:val="20"/>
        </w:rPr>
      </w:pPr>
    </w:p>
    <w:p w14:paraId="446956A5" w14:textId="15CC71F1" w:rsidR="00CB77CD" w:rsidRPr="00332FC6" w:rsidRDefault="00CB77CD" w:rsidP="00CF3DA2">
      <w:pPr>
        <w:spacing w:after="0"/>
        <w:rPr>
          <w:rFonts w:ascii="Cambria" w:hAnsi="Cambria"/>
          <w:bCs/>
          <w:szCs w:val="20"/>
        </w:rPr>
      </w:pPr>
      <w:bookmarkStart w:id="56" w:name="_Ref432419181"/>
      <w:bookmarkStart w:id="57" w:name="_Ref494455210"/>
      <w:bookmarkStart w:id="58" w:name="_Toc165389346"/>
      <w:r w:rsidRPr="00332FC6">
        <w:rPr>
          <w:rFonts w:ascii="Cambria" w:hAnsi="Cambria"/>
          <w:b/>
          <w:szCs w:val="20"/>
        </w:rPr>
        <w:t xml:space="preserve">Tableau </w:t>
      </w:r>
      <w:r w:rsidRPr="00332FC6">
        <w:rPr>
          <w:rFonts w:ascii="Cambria" w:hAnsi="Cambria"/>
          <w:b/>
          <w:szCs w:val="20"/>
        </w:rPr>
        <w:fldChar w:fldCharType="begin"/>
      </w:r>
      <w:r w:rsidRPr="00332FC6">
        <w:rPr>
          <w:rFonts w:ascii="Cambria" w:hAnsi="Cambria"/>
          <w:b/>
          <w:szCs w:val="20"/>
        </w:rPr>
        <w:instrText xml:space="preserve"> SEQ Table \* ARABIC </w:instrText>
      </w:r>
      <w:r w:rsidRPr="00332FC6">
        <w:rPr>
          <w:rFonts w:ascii="Cambria" w:hAnsi="Cambria"/>
          <w:b/>
          <w:szCs w:val="20"/>
        </w:rPr>
        <w:fldChar w:fldCharType="separate"/>
      </w:r>
      <w:r w:rsidR="00571C66" w:rsidRPr="00332FC6">
        <w:rPr>
          <w:rFonts w:ascii="Cambria" w:hAnsi="Cambria"/>
          <w:b/>
          <w:noProof/>
          <w:szCs w:val="20"/>
        </w:rPr>
        <w:t>4</w:t>
      </w:r>
      <w:r w:rsidRPr="00332FC6">
        <w:rPr>
          <w:rFonts w:ascii="Cambria" w:hAnsi="Cambria"/>
          <w:b/>
          <w:szCs w:val="20"/>
        </w:rPr>
        <w:fldChar w:fldCharType="end"/>
      </w:r>
      <w:bookmarkEnd w:id="56"/>
      <w:bookmarkEnd w:id="57"/>
      <w:r w:rsidRPr="00332FC6">
        <w:rPr>
          <w:rFonts w:ascii="Cambria" w:hAnsi="Cambria"/>
          <w:b/>
          <w:szCs w:val="20"/>
        </w:rPr>
        <w:t xml:space="preserve">. </w:t>
      </w:r>
      <w:r w:rsidRPr="00332FC6">
        <w:rPr>
          <w:rFonts w:ascii="Cambria" w:hAnsi="Cambria"/>
          <w:bCs/>
          <w:szCs w:val="20"/>
        </w:rPr>
        <w:t>Formation au transbordement du ROP réalisée en 2023</w:t>
      </w:r>
      <w:bookmarkEnd w:id="58"/>
      <w:r w:rsidRPr="00332FC6">
        <w:rPr>
          <w:rFonts w:ascii="Cambria" w:hAnsi="Cambria"/>
          <w:bCs/>
          <w:szCs w:val="20"/>
        </w:rPr>
        <w:t>.</w:t>
      </w:r>
    </w:p>
    <w:p w14:paraId="3EB7ED82" w14:textId="77777777" w:rsidR="00A37EE0" w:rsidRPr="00332FC6" w:rsidRDefault="00A37EE0" w:rsidP="00CF3DA2">
      <w:pPr>
        <w:spacing w:after="0"/>
        <w:rPr>
          <w:rFonts w:ascii="Cambria" w:hAnsi="Cambria"/>
          <w:bCs/>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6"/>
        <w:gridCol w:w="4144"/>
      </w:tblGrid>
      <w:tr w:rsidR="006B78E5" w:rsidRPr="00332FC6" w14:paraId="5CE90141" w14:textId="77777777" w:rsidTr="00BD635B">
        <w:trPr>
          <w:trHeight w:hRule="exact" w:val="284"/>
          <w:tblHeader/>
        </w:trPr>
        <w:tc>
          <w:tcPr>
            <w:tcW w:w="2713" w:type="pct"/>
            <w:vMerge w:val="restart"/>
            <w:vAlign w:val="center"/>
          </w:tcPr>
          <w:p w14:paraId="753260A4" w14:textId="77777777" w:rsidR="006B78E5" w:rsidRPr="00332FC6" w:rsidRDefault="006B78E5" w:rsidP="00952390">
            <w:pPr>
              <w:tabs>
                <w:tab w:val="left" w:pos="2268"/>
              </w:tabs>
              <w:jc w:val="center"/>
              <w:rPr>
                <w:rFonts w:ascii="Cambria" w:hAnsi="Cambria"/>
                <w:bCs/>
                <w:i/>
                <w:iCs/>
                <w:szCs w:val="20"/>
              </w:rPr>
            </w:pPr>
            <w:r w:rsidRPr="00332FC6">
              <w:rPr>
                <w:rFonts w:ascii="Cambria" w:hAnsi="Cambria"/>
                <w:bCs/>
                <w:i/>
                <w:iCs/>
                <w:szCs w:val="20"/>
              </w:rPr>
              <w:t>Nom de l’observateur</w:t>
            </w:r>
          </w:p>
        </w:tc>
        <w:tc>
          <w:tcPr>
            <w:tcW w:w="2287" w:type="pct"/>
            <w:vMerge w:val="restart"/>
            <w:vAlign w:val="center"/>
          </w:tcPr>
          <w:p w14:paraId="28B2580F" w14:textId="77777777" w:rsidR="006B78E5" w:rsidRPr="00332FC6" w:rsidRDefault="006B78E5" w:rsidP="00952390">
            <w:pPr>
              <w:tabs>
                <w:tab w:val="left" w:pos="2268"/>
              </w:tabs>
              <w:ind w:left="248"/>
              <w:jc w:val="center"/>
              <w:rPr>
                <w:rFonts w:ascii="Cambria" w:hAnsi="Cambria"/>
                <w:bCs/>
                <w:i/>
                <w:iCs/>
                <w:szCs w:val="20"/>
              </w:rPr>
            </w:pPr>
            <w:r w:rsidRPr="00332FC6">
              <w:rPr>
                <w:rFonts w:ascii="Cambria" w:hAnsi="Cambria"/>
                <w:bCs/>
                <w:i/>
                <w:iCs/>
                <w:szCs w:val="20"/>
              </w:rPr>
              <w:t>Lieu de la formation</w:t>
            </w:r>
          </w:p>
        </w:tc>
      </w:tr>
      <w:tr w:rsidR="006B78E5" w:rsidRPr="00332FC6" w14:paraId="326F56BB" w14:textId="77777777" w:rsidTr="00FF1ACA">
        <w:trPr>
          <w:trHeight w:hRule="exact" w:val="97"/>
        </w:trPr>
        <w:tc>
          <w:tcPr>
            <w:tcW w:w="2713" w:type="pct"/>
            <w:vMerge/>
          </w:tcPr>
          <w:p w14:paraId="71E1F13A" w14:textId="77777777" w:rsidR="006B78E5" w:rsidRPr="00332FC6" w:rsidRDefault="006B78E5" w:rsidP="00313078">
            <w:pPr>
              <w:tabs>
                <w:tab w:val="left" w:pos="2268"/>
              </w:tabs>
              <w:jc w:val="center"/>
              <w:rPr>
                <w:rFonts w:ascii="Cambria" w:hAnsi="Cambria"/>
                <w:b/>
                <w:szCs w:val="20"/>
              </w:rPr>
            </w:pPr>
          </w:p>
        </w:tc>
        <w:tc>
          <w:tcPr>
            <w:tcW w:w="2287" w:type="pct"/>
            <w:vMerge/>
          </w:tcPr>
          <w:p w14:paraId="03F03D61" w14:textId="77777777" w:rsidR="006B78E5" w:rsidRPr="00332FC6" w:rsidRDefault="006B78E5" w:rsidP="00313078">
            <w:pPr>
              <w:tabs>
                <w:tab w:val="left" w:pos="2268"/>
              </w:tabs>
              <w:jc w:val="center"/>
              <w:rPr>
                <w:rFonts w:ascii="Cambria" w:hAnsi="Cambria"/>
                <w:b/>
                <w:szCs w:val="20"/>
              </w:rPr>
            </w:pPr>
          </w:p>
        </w:tc>
      </w:tr>
      <w:tr w:rsidR="006B78E5" w:rsidRPr="00332FC6" w14:paraId="300787B3" w14:textId="77777777" w:rsidTr="00313078">
        <w:trPr>
          <w:trHeight w:hRule="exact" w:val="284"/>
        </w:trPr>
        <w:tc>
          <w:tcPr>
            <w:tcW w:w="2713" w:type="pct"/>
          </w:tcPr>
          <w:p w14:paraId="745F0904" w14:textId="77777777" w:rsidR="006B78E5" w:rsidRPr="00332FC6" w:rsidRDefault="006B78E5" w:rsidP="00313078">
            <w:pPr>
              <w:spacing w:after="0"/>
              <w:jc w:val="center"/>
              <w:rPr>
                <w:rFonts w:ascii="Cambria" w:hAnsi="Cambria"/>
                <w:szCs w:val="20"/>
              </w:rPr>
            </w:pPr>
            <w:proofErr w:type="spellStart"/>
            <w:r w:rsidRPr="00332FC6">
              <w:rPr>
                <w:rFonts w:ascii="Cambria" w:hAnsi="Cambria"/>
                <w:szCs w:val="20"/>
              </w:rPr>
              <w:t>Eduan</w:t>
            </w:r>
            <w:proofErr w:type="spellEnd"/>
            <w:r w:rsidRPr="00332FC6">
              <w:rPr>
                <w:rFonts w:ascii="Cambria" w:hAnsi="Cambria"/>
                <w:szCs w:val="20"/>
              </w:rPr>
              <w:t xml:space="preserve"> </w:t>
            </w:r>
            <w:proofErr w:type="spellStart"/>
            <w:r w:rsidRPr="00332FC6">
              <w:rPr>
                <w:rFonts w:ascii="Cambria" w:hAnsi="Cambria"/>
                <w:szCs w:val="20"/>
              </w:rPr>
              <w:t>Grobblelaar</w:t>
            </w:r>
            <w:proofErr w:type="spellEnd"/>
          </w:p>
        </w:tc>
        <w:tc>
          <w:tcPr>
            <w:tcW w:w="2287" w:type="pct"/>
          </w:tcPr>
          <w:p w14:paraId="7CE9CA6C" w14:textId="77777777" w:rsidR="006B78E5" w:rsidRPr="00332FC6" w:rsidRDefault="006B78E5" w:rsidP="00313078">
            <w:pPr>
              <w:tabs>
                <w:tab w:val="left" w:pos="2268"/>
              </w:tabs>
              <w:jc w:val="center"/>
              <w:rPr>
                <w:rFonts w:ascii="Cambria" w:hAnsi="Cambria"/>
                <w:szCs w:val="20"/>
              </w:rPr>
            </w:pPr>
            <w:r w:rsidRPr="00332FC6">
              <w:rPr>
                <w:rFonts w:ascii="Cambria" w:hAnsi="Cambria"/>
                <w:szCs w:val="20"/>
              </w:rPr>
              <w:t>Le Cap, Afrique du Sud</w:t>
            </w:r>
          </w:p>
        </w:tc>
      </w:tr>
      <w:tr w:rsidR="006B78E5" w:rsidRPr="00332FC6" w14:paraId="10C84252" w14:textId="77777777" w:rsidTr="00313078">
        <w:trPr>
          <w:trHeight w:hRule="exact" w:val="284"/>
        </w:trPr>
        <w:tc>
          <w:tcPr>
            <w:tcW w:w="2713" w:type="pct"/>
          </w:tcPr>
          <w:p w14:paraId="2BED9840" w14:textId="77777777" w:rsidR="006B78E5" w:rsidRPr="00332FC6" w:rsidRDefault="006B78E5" w:rsidP="00313078">
            <w:pPr>
              <w:spacing w:after="0"/>
              <w:jc w:val="center"/>
              <w:rPr>
                <w:rFonts w:ascii="Cambria" w:hAnsi="Cambria" w:cs="Calibri"/>
                <w:szCs w:val="20"/>
              </w:rPr>
            </w:pPr>
            <w:proofErr w:type="spellStart"/>
            <w:r w:rsidRPr="00332FC6">
              <w:rPr>
                <w:rFonts w:ascii="Cambria" w:hAnsi="Cambria"/>
                <w:szCs w:val="20"/>
              </w:rPr>
              <w:t>Neliseka</w:t>
            </w:r>
            <w:proofErr w:type="spellEnd"/>
            <w:r w:rsidRPr="00332FC6">
              <w:rPr>
                <w:rFonts w:ascii="Cambria" w:hAnsi="Cambria"/>
                <w:szCs w:val="20"/>
              </w:rPr>
              <w:t xml:space="preserve"> </w:t>
            </w:r>
            <w:proofErr w:type="spellStart"/>
            <w:r w:rsidRPr="00332FC6">
              <w:rPr>
                <w:rFonts w:ascii="Cambria" w:hAnsi="Cambria"/>
                <w:szCs w:val="20"/>
              </w:rPr>
              <w:t>Lawu</w:t>
            </w:r>
            <w:proofErr w:type="spellEnd"/>
          </w:p>
        </w:tc>
        <w:tc>
          <w:tcPr>
            <w:tcW w:w="2287" w:type="pct"/>
          </w:tcPr>
          <w:p w14:paraId="54F687E5" w14:textId="77777777" w:rsidR="006B78E5" w:rsidRPr="00332FC6" w:rsidRDefault="006B78E5" w:rsidP="00313078">
            <w:pPr>
              <w:tabs>
                <w:tab w:val="left" w:pos="2268"/>
              </w:tabs>
              <w:jc w:val="center"/>
              <w:rPr>
                <w:rFonts w:ascii="Cambria" w:hAnsi="Cambria"/>
                <w:szCs w:val="20"/>
              </w:rPr>
            </w:pPr>
            <w:r w:rsidRPr="00332FC6">
              <w:rPr>
                <w:rFonts w:ascii="Cambria" w:hAnsi="Cambria"/>
                <w:szCs w:val="20"/>
              </w:rPr>
              <w:t>Le Cap, Afrique du Sud</w:t>
            </w:r>
          </w:p>
        </w:tc>
      </w:tr>
      <w:tr w:rsidR="006B78E5" w:rsidRPr="00332FC6" w14:paraId="19C7EB16" w14:textId="77777777" w:rsidTr="00313078">
        <w:trPr>
          <w:trHeight w:hRule="exact" w:val="284"/>
        </w:trPr>
        <w:tc>
          <w:tcPr>
            <w:tcW w:w="2713" w:type="pct"/>
          </w:tcPr>
          <w:p w14:paraId="6DA50D5E" w14:textId="77777777" w:rsidR="006B78E5" w:rsidRPr="00332FC6" w:rsidRDefault="006B78E5" w:rsidP="00313078">
            <w:pPr>
              <w:spacing w:after="0"/>
              <w:jc w:val="center"/>
              <w:rPr>
                <w:rFonts w:ascii="Cambria" w:hAnsi="Cambria"/>
                <w:szCs w:val="20"/>
              </w:rPr>
            </w:pPr>
            <w:proofErr w:type="spellStart"/>
            <w:r w:rsidRPr="00332FC6">
              <w:rPr>
                <w:rFonts w:ascii="Cambria" w:hAnsi="Cambria"/>
                <w:szCs w:val="20"/>
              </w:rPr>
              <w:t>Sarel</w:t>
            </w:r>
            <w:proofErr w:type="spellEnd"/>
            <w:r w:rsidRPr="00332FC6">
              <w:rPr>
                <w:rFonts w:ascii="Cambria" w:hAnsi="Cambria"/>
                <w:szCs w:val="20"/>
              </w:rPr>
              <w:t xml:space="preserve"> Johannes Du Plessis</w:t>
            </w:r>
          </w:p>
        </w:tc>
        <w:tc>
          <w:tcPr>
            <w:tcW w:w="2287" w:type="pct"/>
          </w:tcPr>
          <w:p w14:paraId="6FFEB739" w14:textId="77777777" w:rsidR="006B78E5" w:rsidRPr="00332FC6" w:rsidRDefault="006B78E5" w:rsidP="00313078">
            <w:pPr>
              <w:tabs>
                <w:tab w:val="left" w:pos="2268"/>
              </w:tabs>
              <w:jc w:val="center"/>
              <w:rPr>
                <w:rFonts w:ascii="Cambria" w:hAnsi="Cambria" w:cs="Arial"/>
                <w:szCs w:val="20"/>
              </w:rPr>
            </w:pPr>
            <w:r w:rsidRPr="00332FC6">
              <w:rPr>
                <w:rFonts w:ascii="Cambria" w:hAnsi="Cambria"/>
                <w:szCs w:val="20"/>
              </w:rPr>
              <w:t>Le Cap, Afrique du Sud</w:t>
            </w:r>
          </w:p>
        </w:tc>
      </w:tr>
      <w:tr w:rsidR="006B78E5" w:rsidRPr="00332FC6" w14:paraId="384CA274" w14:textId="77777777" w:rsidTr="00313078">
        <w:trPr>
          <w:trHeight w:hRule="exact" w:val="284"/>
        </w:trPr>
        <w:tc>
          <w:tcPr>
            <w:tcW w:w="2713" w:type="pct"/>
          </w:tcPr>
          <w:p w14:paraId="25927BB1" w14:textId="77777777" w:rsidR="006B78E5" w:rsidRPr="00332FC6" w:rsidRDefault="006B78E5" w:rsidP="00313078">
            <w:pPr>
              <w:spacing w:after="0"/>
              <w:jc w:val="center"/>
              <w:rPr>
                <w:rFonts w:ascii="Cambria" w:hAnsi="Cambria"/>
                <w:szCs w:val="20"/>
              </w:rPr>
            </w:pPr>
            <w:r w:rsidRPr="00332FC6">
              <w:rPr>
                <w:rFonts w:ascii="Cambria" w:hAnsi="Cambria"/>
                <w:szCs w:val="20"/>
              </w:rPr>
              <w:t xml:space="preserve">Niel van </w:t>
            </w:r>
            <w:proofErr w:type="spellStart"/>
            <w:r w:rsidRPr="00332FC6">
              <w:rPr>
                <w:rFonts w:ascii="Cambria" w:hAnsi="Cambria"/>
                <w:szCs w:val="20"/>
              </w:rPr>
              <w:t>Rooyen</w:t>
            </w:r>
            <w:proofErr w:type="spellEnd"/>
          </w:p>
        </w:tc>
        <w:tc>
          <w:tcPr>
            <w:tcW w:w="2287" w:type="pct"/>
          </w:tcPr>
          <w:p w14:paraId="7FA000D3" w14:textId="77777777" w:rsidR="006B78E5" w:rsidRPr="00332FC6" w:rsidRDefault="006B78E5" w:rsidP="00313078">
            <w:pPr>
              <w:tabs>
                <w:tab w:val="left" w:pos="2268"/>
              </w:tabs>
              <w:jc w:val="center"/>
              <w:rPr>
                <w:rFonts w:ascii="Cambria" w:hAnsi="Cambria" w:cs="Arial"/>
                <w:szCs w:val="20"/>
              </w:rPr>
            </w:pPr>
            <w:r w:rsidRPr="00332FC6">
              <w:rPr>
                <w:rFonts w:ascii="Cambria" w:hAnsi="Cambria"/>
                <w:szCs w:val="20"/>
              </w:rPr>
              <w:t>Le Cap, Afrique du Sud</w:t>
            </w:r>
          </w:p>
        </w:tc>
      </w:tr>
      <w:tr w:rsidR="006B78E5" w:rsidRPr="00332FC6" w14:paraId="0ADDE1A8" w14:textId="77777777" w:rsidTr="00313078">
        <w:trPr>
          <w:trHeight w:hRule="exact" w:val="284"/>
        </w:trPr>
        <w:tc>
          <w:tcPr>
            <w:tcW w:w="2713" w:type="pct"/>
          </w:tcPr>
          <w:p w14:paraId="6F010318" w14:textId="77777777" w:rsidR="006B78E5" w:rsidRPr="00332FC6" w:rsidRDefault="006B78E5" w:rsidP="00313078">
            <w:pPr>
              <w:spacing w:after="0"/>
              <w:jc w:val="center"/>
              <w:rPr>
                <w:rFonts w:ascii="Cambria" w:hAnsi="Cambria"/>
                <w:szCs w:val="20"/>
              </w:rPr>
            </w:pPr>
            <w:proofErr w:type="spellStart"/>
            <w:r w:rsidRPr="00332FC6">
              <w:rPr>
                <w:rFonts w:ascii="Cambria" w:hAnsi="Cambria"/>
                <w:szCs w:val="20"/>
              </w:rPr>
              <w:t>Stiaan</w:t>
            </w:r>
            <w:proofErr w:type="spellEnd"/>
            <w:r w:rsidRPr="00332FC6">
              <w:rPr>
                <w:rFonts w:ascii="Cambria" w:hAnsi="Cambria"/>
                <w:szCs w:val="20"/>
              </w:rPr>
              <w:t xml:space="preserve"> Jaco </w:t>
            </w:r>
            <w:proofErr w:type="spellStart"/>
            <w:r w:rsidRPr="00332FC6">
              <w:rPr>
                <w:rFonts w:ascii="Cambria" w:hAnsi="Cambria"/>
                <w:szCs w:val="20"/>
              </w:rPr>
              <w:t>Immelman</w:t>
            </w:r>
            <w:proofErr w:type="spellEnd"/>
          </w:p>
        </w:tc>
        <w:tc>
          <w:tcPr>
            <w:tcW w:w="2287" w:type="pct"/>
          </w:tcPr>
          <w:p w14:paraId="14E0B073" w14:textId="77777777" w:rsidR="006B78E5" w:rsidRPr="00332FC6" w:rsidRDefault="006B78E5" w:rsidP="00313078">
            <w:pPr>
              <w:tabs>
                <w:tab w:val="left" w:pos="2268"/>
              </w:tabs>
              <w:jc w:val="center"/>
              <w:rPr>
                <w:rFonts w:ascii="Cambria" w:hAnsi="Cambria" w:cs="Arial"/>
                <w:szCs w:val="20"/>
              </w:rPr>
            </w:pPr>
            <w:r w:rsidRPr="00332FC6">
              <w:rPr>
                <w:rFonts w:ascii="Cambria" w:hAnsi="Cambria"/>
                <w:szCs w:val="20"/>
              </w:rPr>
              <w:t>Le Cap, Afrique du Sud</w:t>
            </w:r>
          </w:p>
        </w:tc>
      </w:tr>
    </w:tbl>
    <w:p w14:paraId="584EA3F0" w14:textId="7B595C52" w:rsidR="00A37EE0" w:rsidRPr="00332FC6" w:rsidRDefault="00A37EE0">
      <w:pPr>
        <w:spacing w:after="0"/>
        <w:jc w:val="left"/>
        <w:rPr>
          <w:rFonts w:ascii="Cambria" w:hAnsi="Cambria"/>
          <w:szCs w:val="20"/>
        </w:rPr>
      </w:pPr>
    </w:p>
    <w:p w14:paraId="2AAF5EA0" w14:textId="77777777" w:rsidR="00FB0E37" w:rsidRPr="00332FC6" w:rsidRDefault="00FB0E37">
      <w:pPr>
        <w:spacing w:after="0"/>
        <w:jc w:val="left"/>
        <w:rPr>
          <w:rFonts w:ascii="Cambria" w:hAnsi="Cambria"/>
          <w:szCs w:val="20"/>
        </w:rPr>
      </w:pPr>
    </w:p>
    <w:p w14:paraId="23CAE00C" w14:textId="77777777" w:rsidR="001F5822" w:rsidRPr="00332FC6" w:rsidRDefault="008F07AB" w:rsidP="007371EB">
      <w:pPr>
        <w:pStyle w:val="Heading1"/>
        <w:spacing w:after="0"/>
        <w:ind w:left="426" w:hanging="426"/>
        <w:rPr>
          <w:rFonts w:ascii="Cambria" w:hAnsi="Cambria"/>
          <w:sz w:val="20"/>
          <w:szCs w:val="20"/>
        </w:rPr>
      </w:pPr>
      <w:bookmarkStart w:id="59" w:name="_Toc164772167"/>
      <w:r w:rsidRPr="00332FC6">
        <w:rPr>
          <w:rFonts w:ascii="Cambria" w:hAnsi="Cambria"/>
          <w:sz w:val="20"/>
          <w:szCs w:val="20"/>
        </w:rPr>
        <w:t>Bases de données du Programme d’observateurs</w:t>
      </w:r>
      <w:bookmarkEnd w:id="59"/>
    </w:p>
    <w:p w14:paraId="2D3F9A2C" w14:textId="77777777" w:rsidR="002B067A" w:rsidRPr="00332FC6" w:rsidRDefault="002B067A" w:rsidP="00CF3DA2">
      <w:pPr>
        <w:keepNext/>
        <w:keepLines/>
        <w:spacing w:after="0"/>
        <w:rPr>
          <w:rFonts w:ascii="Cambria" w:hAnsi="Cambria"/>
          <w:szCs w:val="20"/>
        </w:rPr>
      </w:pPr>
    </w:p>
    <w:p w14:paraId="3901FFD5" w14:textId="2F781392" w:rsidR="00CB77CD" w:rsidRPr="00332FC6" w:rsidRDefault="00CB77CD" w:rsidP="00CF3DA2">
      <w:pPr>
        <w:keepNext/>
        <w:keepLines/>
        <w:spacing w:after="0"/>
        <w:rPr>
          <w:rFonts w:ascii="Cambria" w:hAnsi="Cambria"/>
          <w:szCs w:val="20"/>
        </w:rPr>
      </w:pPr>
      <w:r w:rsidRPr="00332FC6">
        <w:rPr>
          <w:rFonts w:ascii="Cambria" w:hAnsi="Cambria"/>
          <w:szCs w:val="20"/>
        </w:rPr>
        <w:t>La base de données continue à être actualisée en tant que de besoin et elle contient jusqu’à la fin de 202</w:t>
      </w:r>
      <w:r w:rsidR="006B78E5" w:rsidRPr="00332FC6">
        <w:rPr>
          <w:rFonts w:ascii="Cambria" w:hAnsi="Cambria"/>
          <w:szCs w:val="20"/>
        </w:rPr>
        <w:t>4</w:t>
      </w:r>
      <w:r w:rsidRPr="00332FC6">
        <w:rPr>
          <w:rFonts w:ascii="Cambria" w:hAnsi="Cambria"/>
          <w:szCs w:val="20"/>
        </w:rPr>
        <w:t xml:space="preserve"> les données de </w:t>
      </w:r>
      <w:r w:rsidR="00CF09E2" w:rsidRPr="00332FC6">
        <w:rPr>
          <w:rFonts w:ascii="Cambria" w:hAnsi="Cambria"/>
          <w:szCs w:val="20"/>
        </w:rPr>
        <w:t>8</w:t>
      </w:r>
      <w:r w:rsidRPr="00332FC6">
        <w:rPr>
          <w:rFonts w:ascii="Cambria" w:hAnsi="Cambria"/>
          <w:szCs w:val="20"/>
        </w:rPr>
        <w:t>.2</w:t>
      </w:r>
      <w:r w:rsidR="009E3AFC" w:rsidRPr="00332FC6">
        <w:rPr>
          <w:rFonts w:ascii="Cambria" w:hAnsi="Cambria"/>
          <w:szCs w:val="20"/>
        </w:rPr>
        <w:t>32</w:t>
      </w:r>
      <w:r w:rsidRPr="00332FC6">
        <w:rPr>
          <w:rFonts w:ascii="Cambria" w:hAnsi="Cambria"/>
          <w:szCs w:val="20"/>
        </w:rPr>
        <w:t xml:space="preserve"> transbordements.</w:t>
      </w:r>
    </w:p>
    <w:p w14:paraId="336B40EF" w14:textId="77777777" w:rsidR="002B067A" w:rsidRPr="00332FC6" w:rsidRDefault="002B067A" w:rsidP="00CF3DA2">
      <w:pPr>
        <w:keepNext/>
        <w:keepLines/>
        <w:spacing w:after="0"/>
        <w:rPr>
          <w:rFonts w:ascii="Cambria" w:hAnsi="Cambria"/>
          <w:szCs w:val="20"/>
        </w:rPr>
      </w:pPr>
    </w:p>
    <w:p w14:paraId="32C47C7E" w14:textId="1F271A2A" w:rsidR="00C945D9" w:rsidRPr="00332FC6" w:rsidRDefault="00C945D9" w:rsidP="00CF3DA2">
      <w:pPr>
        <w:keepNext/>
        <w:keepLines/>
        <w:spacing w:after="0"/>
        <w:rPr>
          <w:rFonts w:ascii="Cambria" w:hAnsi="Cambria"/>
          <w:szCs w:val="20"/>
        </w:rPr>
      </w:pPr>
      <w:r w:rsidRPr="00332FC6">
        <w:rPr>
          <w:rFonts w:ascii="Cambria" w:hAnsi="Cambria"/>
          <w:szCs w:val="20"/>
        </w:rPr>
        <w:t>À la demande de l'ICCAT, les développements continus de la base de données au cours de l'année dernière ont inclus la saisie des données relatives aux tâches de surveillance supplémentaires décrites dans la Recommandation 21-15.</w:t>
      </w:r>
    </w:p>
    <w:p w14:paraId="7E40FE92" w14:textId="77777777" w:rsidR="002B067A" w:rsidRPr="00332FC6" w:rsidRDefault="002B067A" w:rsidP="00CF3DA2">
      <w:pPr>
        <w:keepNext/>
        <w:keepLines/>
        <w:spacing w:after="0"/>
        <w:rPr>
          <w:rFonts w:ascii="Cambria" w:hAnsi="Cambria"/>
          <w:szCs w:val="20"/>
        </w:rPr>
      </w:pPr>
    </w:p>
    <w:p w14:paraId="419B93F2" w14:textId="77777777" w:rsidR="002B067A" w:rsidRPr="00332FC6" w:rsidRDefault="002B067A" w:rsidP="00CF3DA2">
      <w:pPr>
        <w:keepNext/>
        <w:keepLines/>
        <w:spacing w:after="0"/>
        <w:rPr>
          <w:rFonts w:ascii="Cambria" w:hAnsi="Cambria"/>
          <w:szCs w:val="20"/>
        </w:rPr>
      </w:pPr>
    </w:p>
    <w:p w14:paraId="1CC04F32" w14:textId="77777777" w:rsidR="00CB77CD" w:rsidRPr="00332FC6" w:rsidRDefault="007D52AF" w:rsidP="007371EB">
      <w:pPr>
        <w:pStyle w:val="Heading1"/>
        <w:spacing w:after="0"/>
        <w:ind w:left="426" w:hanging="426"/>
        <w:rPr>
          <w:rFonts w:ascii="Cambria" w:hAnsi="Cambria"/>
          <w:sz w:val="20"/>
          <w:szCs w:val="20"/>
        </w:rPr>
      </w:pPr>
      <w:bookmarkStart w:id="60" w:name="_Toc432691853"/>
      <w:bookmarkStart w:id="61" w:name="_Toc432691854"/>
      <w:bookmarkStart w:id="62" w:name="_Toc254197787"/>
      <w:bookmarkStart w:id="63" w:name="_Toc254198207"/>
      <w:bookmarkStart w:id="64" w:name="_Toc254197788"/>
      <w:bookmarkStart w:id="65" w:name="_Toc254198208"/>
      <w:bookmarkStart w:id="66" w:name="_Toc254197789"/>
      <w:bookmarkStart w:id="67" w:name="_Toc254198209"/>
      <w:bookmarkStart w:id="68" w:name="_Toc254197790"/>
      <w:bookmarkStart w:id="69" w:name="_Toc254198210"/>
      <w:bookmarkStart w:id="70" w:name="_Toc254197791"/>
      <w:bookmarkStart w:id="71" w:name="_Toc254198211"/>
      <w:bookmarkStart w:id="72" w:name="_Toc254197792"/>
      <w:bookmarkStart w:id="73" w:name="_Toc254198212"/>
      <w:bookmarkStart w:id="74" w:name="_Toc254197793"/>
      <w:bookmarkStart w:id="75" w:name="_Toc254198213"/>
      <w:bookmarkStart w:id="76" w:name="_Toc16477216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332FC6">
        <w:rPr>
          <w:rFonts w:ascii="Cambria" w:hAnsi="Cambria"/>
          <w:sz w:val="20"/>
          <w:szCs w:val="20"/>
        </w:rPr>
        <w:t>Non-applications potentielles (PNC)</w:t>
      </w:r>
      <w:bookmarkStart w:id="77" w:name="_Toc527369219"/>
      <w:bookmarkEnd w:id="76"/>
      <w:bookmarkEnd w:id="77"/>
    </w:p>
    <w:p w14:paraId="1B28E5E4" w14:textId="77777777" w:rsidR="002B067A" w:rsidRPr="00332FC6" w:rsidRDefault="002B067A" w:rsidP="00CF3DA2">
      <w:pPr>
        <w:spacing w:after="0"/>
        <w:rPr>
          <w:rFonts w:ascii="Cambria" w:hAnsi="Cambria"/>
          <w:szCs w:val="20"/>
        </w:rPr>
      </w:pPr>
    </w:p>
    <w:p w14:paraId="18AAE937" w14:textId="0E36245C" w:rsidR="00CB77CD" w:rsidRPr="00332FC6" w:rsidRDefault="000B2CD4" w:rsidP="00CF3DA2">
      <w:pPr>
        <w:spacing w:after="0"/>
        <w:rPr>
          <w:rFonts w:ascii="Cambria" w:hAnsi="Cambria"/>
          <w:szCs w:val="20"/>
        </w:rPr>
      </w:pPr>
      <w:r w:rsidRPr="00332FC6">
        <w:rPr>
          <w:rFonts w:ascii="Cambria" w:hAnsi="Cambria"/>
          <w:szCs w:val="20"/>
        </w:rPr>
        <w:t xml:space="preserve">Depuis 2012, l'ICCAT exige que des observateurs soient embarqués à bord de LSPLV afin de contrôler les navires par rapport à diverses recommandations de l'ICCAT. L’observateur soumet alors toute non-application potentielle (PNC) à l’État du pavillon par l’intermédiaire du consortium. L’État du pavillon a ensuite la possibilité d’y répondre. Les codes et descriptions des PNC sont résumés à la </w:t>
      </w:r>
      <w:r w:rsidRPr="00332FC6">
        <w:rPr>
          <w:rFonts w:ascii="Cambria" w:hAnsi="Cambria"/>
          <w:b/>
          <w:bCs/>
          <w:szCs w:val="20"/>
        </w:rPr>
        <w:t>pièce jointe</w:t>
      </w:r>
      <w:r w:rsidRPr="00332FC6">
        <w:rPr>
          <w:rFonts w:ascii="Cambria" w:hAnsi="Cambria"/>
          <w:szCs w:val="20"/>
        </w:rPr>
        <w:t xml:space="preserve"> </w:t>
      </w:r>
      <w:r w:rsidRPr="00332FC6">
        <w:rPr>
          <w:rFonts w:ascii="Cambria" w:hAnsi="Cambria"/>
          <w:b/>
          <w:bCs/>
          <w:szCs w:val="20"/>
        </w:rPr>
        <w:t>1</w:t>
      </w:r>
      <w:r w:rsidRPr="00332FC6">
        <w:rPr>
          <w:rFonts w:ascii="Cambria" w:hAnsi="Cambria"/>
          <w:szCs w:val="20"/>
        </w:rPr>
        <w:t>.</w:t>
      </w:r>
    </w:p>
    <w:p w14:paraId="4F84F1E7" w14:textId="77777777" w:rsidR="002B067A" w:rsidRPr="00332FC6" w:rsidRDefault="002B067A" w:rsidP="00CF3DA2">
      <w:pPr>
        <w:spacing w:after="0"/>
        <w:rPr>
          <w:rFonts w:ascii="Cambria" w:hAnsi="Cambria"/>
          <w:szCs w:val="20"/>
          <w:lang w:eastAsia="en-GB"/>
        </w:rPr>
      </w:pPr>
    </w:p>
    <w:p w14:paraId="6FC1915C" w14:textId="62FE4139" w:rsidR="008C4F1E" w:rsidRPr="00332FC6" w:rsidRDefault="004F23F8" w:rsidP="00604623">
      <w:pPr>
        <w:rPr>
          <w:rFonts w:ascii="Cambria" w:hAnsi="Cambria"/>
          <w:szCs w:val="20"/>
        </w:rPr>
      </w:pPr>
      <w:r w:rsidRPr="00332FC6">
        <w:rPr>
          <w:rFonts w:ascii="Cambria" w:hAnsi="Cambria"/>
          <w:szCs w:val="20"/>
        </w:rPr>
        <w:t>Depuis l’entrée en vigueur de la Recommandation, 1</w:t>
      </w:r>
      <w:r w:rsidR="007F4AB7" w:rsidRPr="00332FC6">
        <w:rPr>
          <w:rFonts w:ascii="Cambria" w:hAnsi="Cambria"/>
          <w:szCs w:val="20"/>
        </w:rPr>
        <w:t>.</w:t>
      </w:r>
      <w:r w:rsidRPr="00332FC6">
        <w:rPr>
          <w:rFonts w:ascii="Cambria" w:hAnsi="Cambria"/>
          <w:szCs w:val="20"/>
        </w:rPr>
        <w:t>04</w:t>
      </w:r>
      <w:r w:rsidR="00954972" w:rsidRPr="00332FC6">
        <w:rPr>
          <w:rFonts w:ascii="Cambria" w:hAnsi="Cambria"/>
          <w:szCs w:val="20"/>
        </w:rPr>
        <w:t>6</w:t>
      </w:r>
      <w:r w:rsidRPr="00332FC6">
        <w:rPr>
          <w:rFonts w:ascii="Cambria" w:hAnsi="Cambria"/>
          <w:szCs w:val="20"/>
        </w:rPr>
        <w:t xml:space="preserve"> </w:t>
      </w:r>
      <w:r w:rsidR="00255384" w:rsidRPr="00332FC6">
        <w:rPr>
          <w:rFonts w:ascii="Cambria" w:hAnsi="Cambria"/>
          <w:szCs w:val="20"/>
        </w:rPr>
        <w:t xml:space="preserve">cas de </w:t>
      </w:r>
      <w:r w:rsidRPr="00332FC6">
        <w:rPr>
          <w:rFonts w:ascii="Cambria" w:hAnsi="Cambria"/>
          <w:szCs w:val="20"/>
        </w:rPr>
        <w:t>PNC ont été déclarés par des observateurs au cours de 10</w:t>
      </w:r>
      <w:r w:rsidR="00954972" w:rsidRPr="00332FC6">
        <w:rPr>
          <w:rFonts w:ascii="Cambria" w:hAnsi="Cambria"/>
          <w:szCs w:val="20"/>
        </w:rPr>
        <w:t>5</w:t>
      </w:r>
      <w:r w:rsidRPr="00332FC6">
        <w:rPr>
          <w:rFonts w:ascii="Cambria" w:hAnsi="Cambria"/>
          <w:szCs w:val="20"/>
        </w:rPr>
        <w:t xml:space="preserve"> déploiements. Celles-ci sont illustrées à la</w:t>
      </w:r>
      <w:r w:rsidRPr="00332FC6">
        <w:rPr>
          <w:rFonts w:ascii="Cambria" w:hAnsi="Cambria"/>
          <w:b/>
          <w:szCs w:val="20"/>
        </w:rPr>
        <w:t xml:space="preserve"> </w:t>
      </w:r>
      <w:r w:rsidR="00BA60E6" w:rsidRPr="00332FC6">
        <w:rPr>
          <w:rFonts w:ascii="Cambria" w:hAnsi="Cambria"/>
          <w:b/>
          <w:szCs w:val="20"/>
        </w:rPr>
        <w:fldChar w:fldCharType="begin"/>
      </w:r>
      <w:r w:rsidR="00BA60E6" w:rsidRPr="00332FC6">
        <w:rPr>
          <w:rFonts w:ascii="Cambria" w:hAnsi="Cambria"/>
          <w:b/>
          <w:szCs w:val="20"/>
        </w:rPr>
        <w:instrText xml:space="preserve"> REF _Ref494380516 \h </w:instrText>
      </w:r>
      <w:r w:rsidR="00116F6B" w:rsidRPr="00332FC6">
        <w:rPr>
          <w:rFonts w:ascii="Cambria" w:hAnsi="Cambria"/>
          <w:b/>
          <w:szCs w:val="20"/>
        </w:rPr>
        <w:instrText xml:space="preserve"> \* MERGEFORMAT </w:instrText>
      </w:r>
      <w:r w:rsidR="00BA60E6" w:rsidRPr="00332FC6">
        <w:rPr>
          <w:rFonts w:ascii="Cambria" w:hAnsi="Cambria"/>
          <w:b/>
          <w:szCs w:val="20"/>
        </w:rPr>
      </w:r>
      <w:r w:rsidR="00BA60E6" w:rsidRPr="00332FC6">
        <w:rPr>
          <w:rFonts w:ascii="Cambria" w:hAnsi="Cambria"/>
          <w:b/>
          <w:szCs w:val="20"/>
        </w:rPr>
        <w:fldChar w:fldCharType="separate"/>
      </w:r>
      <w:r w:rsidR="00571C66" w:rsidRPr="00332FC6">
        <w:rPr>
          <w:rFonts w:ascii="Cambria" w:hAnsi="Cambria"/>
          <w:b/>
          <w:szCs w:val="20"/>
        </w:rPr>
        <w:t xml:space="preserve">Figure </w:t>
      </w:r>
      <w:r w:rsidR="00571C66" w:rsidRPr="00332FC6">
        <w:rPr>
          <w:rFonts w:ascii="Cambria" w:hAnsi="Cambria"/>
          <w:b/>
          <w:noProof/>
          <w:szCs w:val="20"/>
        </w:rPr>
        <w:t>8</w:t>
      </w:r>
      <w:r w:rsidR="00BA60E6" w:rsidRPr="00332FC6">
        <w:rPr>
          <w:rFonts w:ascii="Cambria" w:hAnsi="Cambria"/>
          <w:b/>
          <w:szCs w:val="20"/>
        </w:rPr>
        <w:fldChar w:fldCharType="end"/>
      </w:r>
      <w:r w:rsidRPr="00332FC6">
        <w:rPr>
          <w:rFonts w:ascii="Cambria" w:hAnsi="Cambria"/>
          <w:szCs w:val="20"/>
        </w:rPr>
        <w:t xml:space="preserve">. Cela montre une forte baisse des PNC depuis 2014 bien que ces dernières années le nombre de PNC ait été biaisé en raison du COVID. </w:t>
      </w:r>
      <w:r w:rsidR="00954972" w:rsidRPr="00332FC6">
        <w:rPr>
          <w:rFonts w:ascii="Cambria" w:hAnsi="Cambria"/>
          <w:szCs w:val="20"/>
        </w:rPr>
        <w:t>Dix</w:t>
      </w:r>
      <w:r w:rsidRPr="00332FC6">
        <w:rPr>
          <w:rFonts w:ascii="Cambria" w:hAnsi="Cambria"/>
          <w:szCs w:val="20"/>
        </w:rPr>
        <w:t xml:space="preserve"> </w:t>
      </w:r>
      <w:r w:rsidR="00BD635B" w:rsidRPr="00332FC6">
        <w:rPr>
          <w:rFonts w:ascii="Cambria" w:hAnsi="Cambria"/>
          <w:szCs w:val="20"/>
        </w:rPr>
        <w:t xml:space="preserve">cas de </w:t>
      </w:r>
      <w:r w:rsidRPr="00332FC6">
        <w:rPr>
          <w:rFonts w:ascii="Cambria" w:hAnsi="Cambria"/>
          <w:szCs w:val="20"/>
        </w:rPr>
        <w:t>PNC ont été émis en 202</w:t>
      </w:r>
      <w:r w:rsidR="008500AC" w:rsidRPr="00332FC6">
        <w:rPr>
          <w:rFonts w:ascii="Cambria" w:hAnsi="Cambria"/>
          <w:szCs w:val="20"/>
        </w:rPr>
        <w:t>4</w:t>
      </w:r>
      <w:r w:rsidRPr="00332FC6">
        <w:rPr>
          <w:rFonts w:ascii="Cambria" w:hAnsi="Cambria"/>
          <w:szCs w:val="20"/>
        </w:rPr>
        <w:t xml:space="preserve"> (</w:t>
      </w:r>
      <w:r w:rsidR="00604623" w:rsidRPr="00332FC6">
        <w:rPr>
          <w:rFonts w:ascii="Cambria" w:hAnsi="Cambria"/>
          <w:b/>
          <w:bCs/>
          <w:szCs w:val="20"/>
        </w:rPr>
        <w:t>tableau 5</w:t>
      </w:r>
      <w:r w:rsidR="00604623" w:rsidRPr="00332FC6">
        <w:rPr>
          <w:rFonts w:ascii="Cambria" w:hAnsi="Cambria"/>
          <w:szCs w:val="20"/>
        </w:rPr>
        <w:t>)</w:t>
      </w:r>
      <w:r w:rsidRPr="00332FC6">
        <w:rPr>
          <w:rFonts w:ascii="Cambria" w:hAnsi="Cambria"/>
          <w:szCs w:val="20"/>
        </w:rPr>
        <w:t xml:space="preserve"> </w:t>
      </w:r>
      <w:r w:rsidR="0077663F" w:rsidRPr="00332FC6">
        <w:rPr>
          <w:rFonts w:ascii="Cambria" w:hAnsi="Cambria"/>
          <w:szCs w:val="20"/>
        </w:rPr>
        <w:t>dont six</w:t>
      </w:r>
      <w:r w:rsidRPr="00332FC6">
        <w:rPr>
          <w:rFonts w:ascii="Cambria" w:hAnsi="Cambria"/>
          <w:szCs w:val="20"/>
        </w:rPr>
        <w:t xml:space="preserve"> ont été signalées à l'État du pavillon lors de leur émission. Les États du pavillon qui ont été notifiés ont réagi en conséquence.</w:t>
      </w:r>
    </w:p>
    <w:p w14:paraId="18CEA0F1" w14:textId="4E48A3FA" w:rsidR="00AA246F" w:rsidRPr="00332FC6" w:rsidRDefault="00AA246F" w:rsidP="00CF3DA2">
      <w:pPr>
        <w:spacing w:after="0"/>
        <w:rPr>
          <w:rFonts w:ascii="Cambria" w:hAnsi="Cambria"/>
          <w:szCs w:val="20"/>
        </w:rPr>
      </w:pPr>
    </w:p>
    <w:tbl>
      <w:tblPr>
        <w:tblW w:w="0" w:type="auto"/>
        <w:tblLook w:val="04A0" w:firstRow="1" w:lastRow="0" w:firstColumn="1" w:lastColumn="0" w:noHBand="0" w:noVBand="1"/>
      </w:tblPr>
      <w:tblGrid>
        <w:gridCol w:w="9070"/>
      </w:tblGrid>
      <w:tr w:rsidR="00CB77CD" w:rsidRPr="00332FC6" w14:paraId="5BDFB5C7" w14:textId="77777777" w:rsidTr="002B067A">
        <w:trPr>
          <w:trHeight w:val="5348"/>
        </w:trPr>
        <w:tc>
          <w:tcPr>
            <w:tcW w:w="8295" w:type="dxa"/>
          </w:tcPr>
          <w:p w14:paraId="459474B7" w14:textId="000A64A2" w:rsidR="00DE1DCD" w:rsidRPr="00332FC6" w:rsidRDefault="00D76620" w:rsidP="00CF3DA2">
            <w:pPr>
              <w:keepNext/>
              <w:spacing w:after="0"/>
              <w:rPr>
                <w:rFonts w:ascii="Cambria" w:hAnsi="Cambria"/>
                <w:szCs w:val="20"/>
              </w:rPr>
            </w:pPr>
            <w:r w:rsidRPr="00332FC6">
              <w:rPr>
                <w:rFonts w:ascii="Cambria" w:hAnsi="Cambria"/>
                <w:szCs w:val="20"/>
              </w:rPr>
              <w:lastRenderedPageBreak/>
              <w:t xml:space="preserve"> </w:t>
            </w:r>
            <w:r w:rsidR="00425C02" w:rsidRPr="00332FC6">
              <w:rPr>
                <w:rFonts w:ascii="Cambria" w:hAnsi="Cambria"/>
                <w:noProof/>
                <w:szCs w:val="20"/>
              </w:rPr>
              <w:drawing>
                <wp:inline distT="0" distB="0" distL="0" distR="0" wp14:anchorId="29C35752" wp14:editId="45F9AEAB">
                  <wp:extent cx="5731510" cy="3821430"/>
                  <wp:effectExtent l="0" t="0" r="2540" b="7620"/>
                  <wp:docPr id="1049762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3821430"/>
                          </a:xfrm>
                          <a:prstGeom prst="rect">
                            <a:avLst/>
                          </a:prstGeom>
                          <a:noFill/>
                          <a:ln>
                            <a:noFill/>
                          </a:ln>
                        </pic:spPr>
                      </pic:pic>
                    </a:graphicData>
                  </a:graphic>
                </wp:inline>
              </w:drawing>
            </w:r>
          </w:p>
          <w:p w14:paraId="61722351" w14:textId="13797CC3" w:rsidR="002501AA" w:rsidRPr="00332FC6" w:rsidRDefault="0098138A" w:rsidP="00CF3DA2">
            <w:pPr>
              <w:pStyle w:val="Caption"/>
              <w:spacing w:after="0"/>
              <w:rPr>
                <w:rFonts w:ascii="Cambria" w:hAnsi="Cambria"/>
                <w:b w:val="0"/>
                <w:bCs w:val="0"/>
                <w:szCs w:val="20"/>
              </w:rPr>
            </w:pPr>
            <w:bookmarkStart w:id="78" w:name="_Ref494380516"/>
            <w:bookmarkStart w:id="79" w:name="_Toc71811920"/>
            <w:bookmarkStart w:id="80" w:name="_Toc165389375"/>
            <w:r w:rsidRPr="00332FC6">
              <w:rPr>
                <w:rFonts w:ascii="Cambria" w:hAnsi="Cambria"/>
                <w:szCs w:val="20"/>
              </w:rPr>
              <w:t xml:space="preserve">Figure </w:t>
            </w:r>
            <w:r w:rsidR="005F1FC1" w:rsidRPr="00332FC6">
              <w:rPr>
                <w:rFonts w:ascii="Cambria" w:hAnsi="Cambria"/>
                <w:szCs w:val="20"/>
              </w:rPr>
              <w:fldChar w:fldCharType="begin"/>
            </w:r>
            <w:r w:rsidR="005F1FC1" w:rsidRPr="00332FC6">
              <w:rPr>
                <w:rFonts w:ascii="Cambria" w:hAnsi="Cambria"/>
                <w:szCs w:val="20"/>
              </w:rPr>
              <w:instrText xml:space="preserve"> SEQ Figure \* ARABIC </w:instrText>
            </w:r>
            <w:r w:rsidR="005F1FC1" w:rsidRPr="00332FC6">
              <w:rPr>
                <w:rFonts w:ascii="Cambria" w:hAnsi="Cambria"/>
                <w:szCs w:val="20"/>
              </w:rPr>
              <w:fldChar w:fldCharType="separate"/>
            </w:r>
            <w:r w:rsidR="00571C66" w:rsidRPr="00332FC6">
              <w:rPr>
                <w:rFonts w:ascii="Cambria" w:hAnsi="Cambria"/>
                <w:noProof/>
                <w:szCs w:val="20"/>
              </w:rPr>
              <w:t>8</w:t>
            </w:r>
            <w:r w:rsidR="005F1FC1" w:rsidRPr="00332FC6">
              <w:rPr>
                <w:rFonts w:ascii="Cambria" w:hAnsi="Cambria"/>
                <w:szCs w:val="20"/>
              </w:rPr>
              <w:fldChar w:fldCharType="end"/>
            </w:r>
            <w:bookmarkEnd w:id="78"/>
            <w:r w:rsidRPr="00332FC6">
              <w:rPr>
                <w:rFonts w:ascii="Cambria" w:hAnsi="Cambria"/>
                <w:szCs w:val="20"/>
              </w:rPr>
              <w:t xml:space="preserve">. </w:t>
            </w:r>
            <w:r w:rsidRPr="00332FC6">
              <w:rPr>
                <w:rFonts w:ascii="Cambria" w:hAnsi="Cambria"/>
                <w:b w:val="0"/>
                <w:bCs w:val="0"/>
                <w:szCs w:val="20"/>
              </w:rPr>
              <w:t>Nombre et proportion de PNC émises depuis leur mise en place</w:t>
            </w:r>
            <w:bookmarkEnd w:id="79"/>
            <w:bookmarkEnd w:id="80"/>
          </w:p>
          <w:p w14:paraId="60B005E9" w14:textId="4453A91F" w:rsidR="002501AA" w:rsidRPr="00332FC6" w:rsidRDefault="002501AA" w:rsidP="00CF3DA2">
            <w:pPr>
              <w:spacing w:after="0"/>
              <w:rPr>
                <w:rFonts w:ascii="Cambria" w:hAnsi="Cambria"/>
                <w:szCs w:val="20"/>
              </w:rPr>
            </w:pPr>
          </w:p>
        </w:tc>
      </w:tr>
    </w:tbl>
    <w:p w14:paraId="012BD6BA" w14:textId="1F43D50A" w:rsidR="00A17178" w:rsidRPr="00332FC6" w:rsidRDefault="00A17178" w:rsidP="00CF3DA2">
      <w:pPr>
        <w:pStyle w:val="Caption"/>
        <w:keepNext/>
        <w:spacing w:after="0"/>
        <w:rPr>
          <w:rFonts w:ascii="Cambria" w:hAnsi="Cambria"/>
          <w:b w:val="0"/>
          <w:bCs w:val="0"/>
          <w:szCs w:val="20"/>
        </w:rPr>
      </w:pPr>
      <w:bookmarkStart w:id="81" w:name="_Ref165390709"/>
      <w:bookmarkStart w:id="82" w:name="_Toc165389347"/>
      <w:bookmarkStart w:id="83" w:name="_Ref165390690"/>
      <w:r w:rsidRPr="00332FC6">
        <w:rPr>
          <w:rFonts w:ascii="Cambria" w:hAnsi="Cambria"/>
          <w:szCs w:val="20"/>
        </w:rPr>
        <w:t xml:space="preserve">Tableau </w:t>
      </w:r>
      <w:r w:rsidRPr="00332FC6">
        <w:rPr>
          <w:rFonts w:ascii="Cambria" w:hAnsi="Cambria"/>
          <w:szCs w:val="20"/>
        </w:rPr>
        <w:fldChar w:fldCharType="begin"/>
      </w:r>
      <w:r w:rsidRPr="00332FC6">
        <w:rPr>
          <w:rFonts w:ascii="Cambria" w:hAnsi="Cambria"/>
          <w:szCs w:val="20"/>
        </w:rPr>
        <w:instrText xml:space="preserve"> SEQ Table \* ARABIC </w:instrText>
      </w:r>
      <w:r w:rsidRPr="00332FC6">
        <w:rPr>
          <w:rFonts w:ascii="Cambria" w:hAnsi="Cambria"/>
          <w:szCs w:val="20"/>
        </w:rPr>
        <w:fldChar w:fldCharType="separate"/>
      </w:r>
      <w:r w:rsidR="00571C66" w:rsidRPr="00332FC6">
        <w:rPr>
          <w:rFonts w:ascii="Cambria" w:hAnsi="Cambria"/>
          <w:noProof/>
          <w:szCs w:val="20"/>
        </w:rPr>
        <w:t>5</w:t>
      </w:r>
      <w:r w:rsidRPr="00332FC6">
        <w:rPr>
          <w:rFonts w:ascii="Cambria" w:hAnsi="Cambria"/>
          <w:szCs w:val="20"/>
        </w:rPr>
        <w:fldChar w:fldCharType="end"/>
      </w:r>
      <w:bookmarkEnd w:id="81"/>
      <w:r w:rsidRPr="00332FC6">
        <w:rPr>
          <w:rFonts w:ascii="Cambria" w:hAnsi="Cambria"/>
          <w:szCs w:val="20"/>
        </w:rPr>
        <w:t xml:space="preserve">. </w:t>
      </w:r>
      <w:r w:rsidR="00770A90" w:rsidRPr="00332FC6">
        <w:rPr>
          <w:rFonts w:ascii="Cambria" w:hAnsi="Cambria"/>
          <w:b w:val="0"/>
          <w:bCs w:val="0"/>
          <w:szCs w:val="20"/>
        </w:rPr>
        <w:t xml:space="preserve">Cas de </w:t>
      </w:r>
      <w:r w:rsidRPr="00332FC6">
        <w:rPr>
          <w:rFonts w:ascii="Cambria" w:hAnsi="Cambria"/>
          <w:b w:val="0"/>
          <w:bCs w:val="0"/>
          <w:szCs w:val="20"/>
        </w:rPr>
        <w:t xml:space="preserve">PNC émis en </w:t>
      </w:r>
      <w:bookmarkEnd w:id="82"/>
      <w:bookmarkEnd w:id="83"/>
      <w:r w:rsidR="00B24EDD" w:rsidRPr="00332FC6">
        <w:rPr>
          <w:rFonts w:ascii="Cambria" w:hAnsi="Cambria"/>
          <w:b w:val="0"/>
          <w:bCs w:val="0"/>
          <w:szCs w:val="20"/>
        </w:rPr>
        <w:t>2024</w:t>
      </w:r>
      <w:r w:rsidR="00AD52FE" w:rsidRPr="00332FC6">
        <w:rPr>
          <w:rFonts w:ascii="Cambria" w:hAnsi="Cambria"/>
          <w:b w:val="0"/>
          <w:bCs w:val="0"/>
          <w:szCs w:val="20"/>
        </w:rPr>
        <w:t>.</w:t>
      </w:r>
    </w:p>
    <w:tbl>
      <w:tblPr>
        <w:tblStyle w:val="TableGrid"/>
        <w:tblW w:w="0" w:type="auto"/>
        <w:tblLayout w:type="fixed"/>
        <w:tblLook w:val="04A0" w:firstRow="1" w:lastRow="0" w:firstColumn="1" w:lastColumn="0" w:noHBand="0" w:noVBand="1"/>
      </w:tblPr>
      <w:tblGrid>
        <w:gridCol w:w="704"/>
        <w:gridCol w:w="992"/>
        <w:gridCol w:w="1843"/>
        <w:gridCol w:w="2126"/>
        <w:gridCol w:w="3296"/>
      </w:tblGrid>
      <w:tr w:rsidR="00901537" w:rsidRPr="00332FC6" w14:paraId="4883CADC" w14:textId="77777777" w:rsidTr="00BD635B">
        <w:trPr>
          <w:cnfStyle w:val="100000000000" w:firstRow="1" w:lastRow="0" w:firstColumn="0" w:lastColumn="0" w:oddVBand="0" w:evenVBand="0" w:oddHBand="0" w:evenHBand="0" w:firstRowFirstColumn="0" w:firstRowLastColumn="0" w:lastRowFirstColumn="0" w:lastRowLastColumn="0"/>
          <w:trHeight w:val="288"/>
        </w:trPr>
        <w:tc>
          <w:tcPr>
            <w:tcW w:w="704" w:type="dxa"/>
            <w:shd w:val="clear" w:color="auto" w:fill="auto"/>
            <w:noWrap/>
            <w:hideMark/>
          </w:tcPr>
          <w:p w14:paraId="25543929" w14:textId="77777777" w:rsidR="00173F61" w:rsidRPr="00332FC6" w:rsidRDefault="00173F61" w:rsidP="00BD635B">
            <w:pPr>
              <w:keepNext/>
              <w:spacing w:after="0"/>
              <w:jc w:val="center"/>
              <w:rPr>
                <w:rFonts w:ascii="Cambria" w:hAnsi="Cambria"/>
                <w:b w:val="0"/>
                <w:bCs/>
                <w:i/>
                <w:iCs/>
                <w:szCs w:val="20"/>
              </w:rPr>
            </w:pPr>
            <w:r w:rsidRPr="00332FC6">
              <w:rPr>
                <w:rFonts w:ascii="Cambria" w:hAnsi="Cambria"/>
                <w:b w:val="0"/>
                <w:bCs/>
                <w:i/>
                <w:iCs/>
                <w:szCs w:val="20"/>
              </w:rPr>
              <w:t>Dép. Non</w:t>
            </w:r>
          </w:p>
        </w:tc>
        <w:tc>
          <w:tcPr>
            <w:tcW w:w="992" w:type="dxa"/>
            <w:shd w:val="clear" w:color="auto" w:fill="auto"/>
            <w:noWrap/>
            <w:hideMark/>
          </w:tcPr>
          <w:p w14:paraId="2B21A50D" w14:textId="77777777" w:rsidR="00173F61" w:rsidRPr="00332FC6" w:rsidRDefault="00173F61" w:rsidP="00BD635B">
            <w:pPr>
              <w:keepNext/>
              <w:spacing w:after="0"/>
              <w:jc w:val="center"/>
              <w:rPr>
                <w:rFonts w:ascii="Cambria" w:hAnsi="Cambria"/>
                <w:b w:val="0"/>
                <w:bCs/>
                <w:i/>
                <w:iCs/>
                <w:szCs w:val="20"/>
              </w:rPr>
            </w:pPr>
            <w:r w:rsidRPr="00332FC6">
              <w:rPr>
                <w:rFonts w:ascii="Cambria" w:hAnsi="Cambria"/>
                <w:b w:val="0"/>
                <w:bCs/>
                <w:i/>
                <w:iCs/>
                <w:szCs w:val="20"/>
              </w:rPr>
              <w:t xml:space="preserve">Nº de </w:t>
            </w:r>
            <w:proofErr w:type="spellStart"/>
            <w:r w:rsidRPr="00332FC6">
              <w:rPr>
                <w:rFonts w:ascii="Cambria" w:hAnsi="Cambria"/>
                <w:b w:val="0"/>
                <w:bCs/>
                <w:i/>
                <w:iCs/>
                <w:szCs w:val="20"/>
              </w:rPr>
              <w:t>transb</w:t>
            </w:r>
            <w:proofErr w:type="spellEnd"/>
            <w:r w:rsidRPr="00332FC6">
              <w:rPr>
                <w:rFonts w:ascii="Cambria" w:hAnsi="Cambria"/>
                <w:b w:val="0"/>
                <w:bCs/>
                <w:i/>
                <w:iCs/>
                <w:szCs w:val="20"/>
              </w:rPr>
              <w:t>.</w:t>
            </w:r>
          </w:p>
        </w:tc>
        <w:tc>
          <w:tcPr>
            <w:tcW w:w="1843" w:type="dxa"/>
            <w:shd w:val="clear" w:color="auto" w:fill="auto"/>
            <w:noWrap/>
            <w:hideMark/>
          </w:tcPr>
          <w:p w14:paraId="44C59E51" w14:textId="77777777" w:rsidR="00173F61" w:rsidRPr="00332FC6" w:rsidRDefault="00173F61" w:rsidP="00BD635B">
            <w:pPr>
              <w:keepNext/>
              <w:spacing w:after="0"/>
              <w:jc w:val="center"/>
              <w:rPr>
                <w:rFonts w:ascii="Cambria" w:hAnsi="Cambria"/>
                <w:b w:val="0"/>
                <w:bCs/>
                <w:i/>
                <w:iCs/>
                <w:szCs w:val="20"/>
              </w:rPr>
            </w:pPr>
            <w:r w:rsidRPr="00332FC6">
              <w:rPr>
                <w:rFonts w:ascii="Cambria" w:hAnsi="Cambria"/>
                <w:b w:val="0"/>
                <w:bCs/>
                <w:i/>
                <w:iCs/>
                <w:szCs w:val="20"/>
              </w:rPr>
              <w:t>Nom du navire transporteur</w:t>
            </w:r>
          </w:p>
        </w:tc>
        <w:tc>
          <w:tcPr>
            <w:tcW w:w="2126" w:type="dxa"/>
            <w:shd w:val="clear" w:color="auto" w:fill="auto"/>
            <w:noWrap/>
            <w:hideMark/>
          </w:tcPr>
          <w:p w14:paraId="6C5764E9" w14:textId="77777777" w:rsidR="00173F61" w:rsidRPr="00332FC6" w:rsidRDefault="00173F61" w:rsidP="00BD635B">
            <w:pPr>
              <w:keepNext/>
              <w:spacing w:after="0"/>
              <w:jc w:val="center"/>
              <w:rPr>
                <w:rFonts w:ascii="Cambria" w:hAnsi="Cambria"/>
                <w:b w:val="0"/>
                <w:bCs/>
                <w:i/>
                <w:iCs/>
                <w:szCs w:val="20"/>
              </w:rPr>
            </w:pPr>
            <w:r w:rsidRPr="00332FC6">
              <w:rPr>
                <w:rFonts w:ascii="Cambria" w:hAnsi="Cambria"/>
                <w:b w:val="0"/>
                <w:bCs/>
                <w:i/>
                <w:iCs/>
                <w:szCs w:val="20"/>
              </w:rPr>
              <w:t>Nom du LSPLV</w:t>
            </w:r>
          </w:p>
        </w:tc>
        <w:tc>
          <w:tcPr>
            <w:tcW w:w="3296" w:type="dxa"/>
            <w:shd w:val="clear" w:color="auto" w:fill="auto"/>
            <w:noWrap/>
            <w:hideMark/>
          </w:tcPr>
          <w:p w14:paraId="6FC73687" w14:textId="77777777" w:rsidR="00173F61" w:rsidRPr="00332FC6" w:rsidRDefault="00173F61" w:rsidP="00BD635B">
            <w:pPr>
              <w:keepNext/>
              <w:spacing w:after="0"/>
              <w:jc w:val="center"/>
              <w:rPr>
                <w:rFonts w:ascii="Cambria" w:hAnsi="Cambria"/>
                <w:b w:val="0"/>
                <w:bCs/>
                <w:i/>
                <w:iCs/>
                <w:szCs w:val="20"/>
              </w:rPr>
            </w:pPr>
            <w:r w:rsidRPr="00332FC6">
              <w:rPr>
                <w:rFonts w:ascii="Cambria" w:hAnsi="Cambria"/>
                <w:b w:val="0"/>
                <w:bCs/>
                <w:i/>
                <w:iCs/>
                <w:szCs w:val="20"/>
              </w:rPr>
              <w:t>Code PNC</w:t>
            </w:r>
          </w:p>
        </w:tc>
      </w:tr>
      <w:tr w:rsidR="00173F61" w:rsidRPr="00332FC6" w14:paraId="2A389115" w14:textId="77777777" w:rsidTr="00901537">
        <w:trPr>
          <w:trHeight w:val="58"/>
        </w:trPr>
        <w:tc>
          <w:tcPr>
            <w:tcW w:w="704" w:type="dxa"/>
            <w:hideMark/>
          </w:tcPr>
          <w:p w14:paraId="030A3078" w14:textId="77777777" w:rsidR="00173F61" w:rsidRPr="00332FC6" w:rsidRDefault="00173F61" w:rsidP="00313078">
            <w:pPr>
              <w:keepNext/>
              <w:spacing w:after="0"/>
              <w:rPr>
                <w:rFonts w:ascii="Cambria" w:hAnsi="Cambria"/>
                <w:szCs w:val="20"/>
              </w:rPr>
            </w:pPr>
            <w:r w:rsidRPr="00332FC6">
              <w:rPr>
                <w:rFonts w:ascii="Cambria" w:hAnsi="Cambria"/>
                <w:szCs w:val="20"/>
              </w:rPr>
              <w:t>289</w:t>
            </w:r>
          </w:p>
        </w:tc>
        <w:tc>
          <w:tcPr>
            <w:tcW w:w="992" w:type="dxa"/>
            <w:hideMark/>
          </w:tcPr>
          <w:p w14:paraId="38F21734" w14:textId="77777777" w:rsidR="00173F61" w:rsidRPr="00332FC6" w:rsidRDefault="00173F61" w:rsidP="00313078">
            <w:pPr>
              <w:keepNext/>
              <w:spacing w:after="0"/>
              <w:rPr>
                <w:rFonts w:ascii="Cambria" w:hAnsi="Cambria"/>
                <w:szCs w:val="20"/>
              </w:rPr>
            </w:pPr>
            <w:r w:rsidRPr="00332FC6">
              <w:rPr>
                <w:rFonts w:ascii="Cambria" w:hAnsi="Cambria"/>
                <w:szCs w:val="20"/>
              </w:rPr>
              <w:t>1</w:t>
            </w:r>
          </w:p>
        </w:tc>
        <w:tc>
          <w:tcPr>
            <w:tcW w:w="1843" w:type="dxa"/>
            <w:hideMark/>
          </w:tcPr>
          <w:p w14:paraId="3A70F4CB" w14:textId="77777777" w:rsidR="00173F61" w:rsidRPr="00332FC6" w:rsidRDefault="00173F61" w:rsidP="00313078">
            <w:pPr>
              <w:keepNext/>
              <w:spacing w:after="0"/>
              <w:rPr>
                <w:rFonts w:ascii="Cambria" w:hAnsi="Cambria"/>
                <w:i/>
                <w:iCs/>
                <w:szCs w:val="20"/>
              </w:rPr>
            </w:pPr>
            <w:proofErr w:type="spellStart"/>
            <w:r w:rsidRPr="00332FC6">
              <w:rPr>
                <w:rFonts w:ascii="Cambria" w:hAnsi="Cambria"/>
                <w:i/>
                <w:iCs/>
                <w:szCs w:val="20"/>
              </w:rPr>
              <w:t>Taisei</w:t>
            </w:r>
            <w:proofErr w:type="spellEnd"/>
            <w:r w:rsidRPr="00332FC6">
              <w:rPr>
                <w:rFonts w:ascii="Cambria" w:hAnsi="Cambria"/>
                <w:i/>
                <w:iCs/>
                <w:szCs w:val="20"/>
              </w:rPr>
              <w:t xml:space="preserve"> </w:t>
            </w:r>
            <w:proofErr w:type="spellStart"/>
            <w:r w:rsidRPr="00332FC6">
              <w:rPr>
                <w:rFonts w:ascii="Cambria" w:hAnsi="Cambria"/>
                <w:i/>
                <w:iCs/>
                <w:szCs w:val="20"/>
              </w:rPr>
              <w:t>Maru</w:t>
            </w:r>
            <w:proofErr w:type="spellEnd"/>
            <w:r w:rsidRPr="00332FC6">
              <w:rPr>
                <w:rFonts w:ascii="Cambria" w:hAnsi="Cambria"/>
                <w:i/>
                <w:iCs/>
                <w:szCs w:val="20"/>
              </w:rPr>
              <w:t xml:space="preserve"> No.24</w:t>
            </w:r>
          </w:p>
        </w:tc>
        <w:tc>
          <w:tcPr>
            <w:tcW w:w="2126" w:type="dxa"/>
            <w:hideMark/>
          </w:tcPr>
          <w:p w14:paraId="1A6BE47E" w14:textId="77777777" w:rsidR="00173F61" w:rsidRPr="00332FC6" w:rsidRDefault="00173F61" w:rsidP="00313078">
            <w:pPr>
              <w:keepNext/>
              <w:spacing w:after="0"/>
              <w:rPr>
                <w:rFonts w:ascii="Cambria" w:hAnsi="Cambria"/>
                <w:i/>
                <w:iCs/>
                <w:szCs w:val="20"/>
              </w:rPr>
            </w:pPr>
            <w:r w:rsidRPr="00332FC6">
              <w:rPr>
                <w:rFonts w:ascii="Cambria" w:hAnsi="Cambria"/>
                <w:i/>
                <w:iCs/>
                <w:szCs w:val="20"/>
              </w:rPr>
              <w:t>SHOFUKU MARU No.58</w:t>
            </w:r>
          </w:p>
        </w:tc>
        <w:tc>
          <w:tcPr>
            <w:tcW w:w="3296" w:type="dxa"/>
            <w:hideMark/>
          </w:tcPr>
          <w:p w14:paraId="382979F6" w14:textId="77777777" w:rsidR="00173F61" w:rsidRPr="00332FC6" w:rsidRDefault="00173F61" w:rsidP="00313078">
            <w:pPr>
              <w:keepNext/>
              <w:spacing w:after="0"/>
              <w:rPr>
                <w:rFonts w:ascii="Cambria" w:hAnsi="Cambria"/>
                <w:szCs w:val="20"/>
              </w:rPr>
            </w:pPr>
            <w:r w:rsidRPr="00332FC6">
              <w:rPr>
                <w:rFonts w:ascii="Cambria" w:hAnsi="Cambria"/>
                <w:szCs w:val="20"/>
              </w:rPr>
              <w:t>Aucun témoin lumineux visible sur le dispositif VMS</w:t>
            </w:r>
          </w:p>
        </w:tc>
      </w:tr>
      <w:tr w:rsidR="00173F61" w:rsidRPr="00332FC6" w14:paraId="7F783181" w14:textId="77777777" w:rsidTr="00901537">
        <w:trPr>
          <w:trHeight w:val="58"/>
        </w:trPr>
        <w:tc>
          <w:tcPr>
            <w:tcW w:w="704" w:type="dxa"/>
            <w:hideMark/>
          </w:tcPr>
          <w:p w14:paraId="5722ADBE" w14:textId="77777777" w:rsidR="00173F61" w:rsidRPr="00332FC6" w:rsidRDefault="00173F61" w:rsidP="00313078">
            <w:pPr>
              <w:keepNext/>
              <w:spacing w:after="0"/>
              <w:rPr>
                <w:rFonts w:ascii="Cambria" w:hAnsi="Cambria"/>
                <w:szCs w:val="20"/>
              </w:rPr>
            </w:pPr>
            <w:r w:rsidRPr="00332FC6">
              <w:rPr>
                <w:rFonts w:ascii="Cambria" w:hAnsi="Cambria"/>
                <w:szCs w:val="20"/>
              </w:rPr>
              <w:t>289</w:t>
            </w:r>
          </w:p>
        </w:tc>
        <w:tc>
          <w:tcPr>
            <w:tcW w:w="992" w:type="dxa"/>
            <w:hideMark/>
          </w:tcPr>
          <w:p w14:paraId="68702711" w14:textId="77777777" w:rsidR="00173F61" w:rsidRPr="00332FC6" w:rsidRDefault="00173F61" w:rsidP="00313078">
            <w:pPr>
              <w:keepNext/>
              <w:spacing w:after="0"/>
              <w:rPr>
                <w:rFonts w:ascii="Cambria" w:hAnsi="Cambria"/>
                <w:szCs w:val="20"/>
              </w:rPr>
            </w:pPr>
            <w:r w:rsidRPr="00332FC6">
              <w:rPr>
                <w:rFonts w:ascii="Cambria" w:hAnsi="Cambria"/>
                <w:szCs w:val="20"/>
              </w:rPr>
              <w:t>1</w:t>
            </w:r>
          </w:p>
        </w:tc>
        <w:tc>
          <w:tcPr>
            <w:tcW w:w="1843" w:type="dxa"/>
            <w:hideMark/>
          </w:tcPr>
          <w:p w14:paraId="3197973C" w14:textId="77777777" w:rsidR="00173F61" w:rsidRPr="00332FC6" w:rsidRDefault="00173F61" w:rsidP="00313078">
            <w:pPr>
              <w:keepNext/>
              <w:spacing w:after="0"/>
              <w:rPr>
                <w:rFonts w:ascii="Cambria" w:hAnsi="Cambria"/>
                <w:i/>
                <w:iCs/>
                <w:szCs w:val="20"/>
              </w:rPr>
            </w:pPr>
            <w:proofErr w:type="spellStart"/>
            <w:r w:rsidRPr="00332FC6">
              <w:rPr>
                <w:rFonts w:ascii="Cambria" w:hAnsi="Cambria"/>
                <w:i/>
                <w:iCs/>
                <w:szCs w:val="20"/>
              </w:rPr>
              <w:t>Taisei</w:t>
            </w:r>
            <w:proofErr w:type="spellEnd"/>
            <w:r w:rsidRPr="00332FC6">
              <w:rPr>
                <w:rFonts w:ascii="Cambria" w:hAnsi="Cambria"/>
                <w:i/>
                <w:iCs/>
                <w:szCs w:val="20"/>
              </w:rPr>
              <w:t xml:space="preserve"> </w:t>
            </w:r>
            <w:proofErr w:type="spellStart"/>
            <w:r w:rsidRPr="00332FC6">
              <w:rPr>
                <w:rFonts w:ascii="Cambria" w:hAnsi="Cambria"/>
                <w:i/>
                <w:iCs/>
                <w:szCs w:val="20"/>
              </w:rPr>
              <w:t>Maru</w:t>
            </w:r>
            <w:proofErr w:type="spellEnd"/>
            <w:r w:rsidRPr="00332FC6">
              <w:rPr>
                <w:rFonts w:ascii="Cambria" w:hAnsi="Cambria"/>
                <w:i/>
                <w:iCs/>
                <w:szCs w:val="20"/>
              </w:rPr>
              <w:t xml:space="preserve"> No.24</w:t>
            </w:r>
          </w:p>
        </w:tc>
        <w:tc>
          <w:tcPr>
            <w:tcW w:w="2126" w:type="dxa"/>
            <w:hideMark/>
          </w:tcPr>
          <w:p w14:paraId="1F91AD65" w14:textId="77777777" w:rsidR="00173F61" w:rsidRPr="00332FC6" w:rsidRDefault="00173F61" w:rsidP="00313078">
            <w:pPr>
              <w:keepNext/>
              <w:spacing w:after="0"/>
              <w:rPr>
                <w:rFonts w:ascii="Cambria" w:hAnsi="Cambria"/>
                <w:i/>
                <w:iCs/>
                <w:szCs w:val="20"/>
              </w:rPr>
            </w:pPr>
            <w:r w:rsidRPr="00332FC6">
              <w:rPr>
                <w:rFonts w:ascii="Cambria" w:hAnsi="Cambria"/>
                <w:i/>
                <w:iCs/>
                <w:szCs w:val="20"/>
              </w:rPr>
              <w:t>SHOFUKU MARU No.58</w:t>
            </w:r>
          </w:p>
        </w:tc>
        <w:tc>
          <w:tcPr>
            <w:tcW w:w="3296" w:type="dxa"/>
            <w:hideMark/>
          </w:tcPr>
          <w:p w14:paraId="32B5B1F1" w14:textId="77777777" w:rsidR="00173F61" w:rsidRPr="00332FC6" w:rsidRDefault="00173F61" w:rsidP="00313078">
            <w:pPr>
              <w:keepNext/>
              <w:spacing w:after="0"/>
              <w:rPr>
                <w:rFonts w:ascii="Cambria" w:hAnsi="Cambria"/>
                <w:szCs w:val="20"/>
              </w:rPr>
            </w:pPr>
            <w:r w:rsidRPr="00332FC6">
              <w:rPr>
                <w:rFonts w:ascii="Cambria" w:hAnsi="Cambria"/>
                <w:szCs w:val="20"/>
              </w:rPr>
              <w:t>Dates d'autorisation de pêche non valides</w:t>
            </w:r>
          </w:p>
        </w:tc>
      </w:tr>
      <w:tr w:rsidR="00173F61" w:rsidRPr="00332FC6" w14:paraId="72EB7DD3" w14:textId="77777777" w:rsidTr="00901537">
        <w:trPr>
          <w:trHeight w:val="58"/>
        </w:trPr>
        <w:tc>
          <w:tcPr>
            <w:tcW w:w="704" w:type="dxa"/>
          </w:tcPr>
          <w:p w14:paraId="41102297" w14:textId="77777777" w:rsidR="00173F61" w:rsidRPr="00332FC6" w:rsidRDefault="00173F61" w:rsidP="00313078">
            <w:pPr>
              <w:keepNext/>
              <w:spacing w:after="0"/>
              <w:rPr>
                <w:rFonts w:ascii="Cambria" w:hAnsi="Cambria"/>
                <w:szCs w:val="20"/>
              </w:rPr>
            </w:pPr>
            <w:r w:rsidRPr="00332FC6">
              <w:rPr>
                <w:rFonts w:ascii="Cambria" w:hAnsi="Cambria"/>
                <w:szCs w:val="20"/>
              </w:rPr>
              <w:t>289</w:t>
            </w:r>
          </w:p>
        </w:tc>
        <w:tc>
          <w:tcPr>
            <w:tcW w:w="992" w:type="dxa"/>
          </w:tcPr>
          <w:p w14:paraId="230BD718" w14:textId="77777777" w:rsidR="00173F61" w:rsidRPr="00332FC6" w:rsidRDefault="00173F61" w:rsidP="00313078">
            <w:pPr>
              <w:keepNext/>
              <w:spacing w:after="0"/>
              <w:rPr>
                <w:rFonts w:ascii="Cambria" w:hAnsi="Cambria"/>
                <w:szCs w:val="20"/>
              </w:rPr>
            </w:pPr>
            <w:r w:rsidRPr="00332FC6">
              <w:rPr>
                <w:rFonts w:ascii="Cambria" w:hAnsi="Cambria"/>
                <w:szCs w:val="20"/>
              </w:rPr>
              <w:t>27</w:t>
            </w:r>
          </w:p>
        </w:tc>
        <w:tc>
          <w:tcPr>
            <w:tcW w:w="1843" w:type="dxa"/>
          </w:tcPr>
          <w:p w14:paraId="18477E33" w14:textId="77777777" w:rsidR="00173F61" w:rsidRPr="00332FC6" w:rsidRDefault="00173F61" w:rsidP="00313078">
            <w:pPr>
              <w:keepNext/>
              <w:spacing w:after="0"/>
              <w:rPr>
                <w:rFonts w:ascii="Cambria" w:hAnsi="Cambria"/>
                <w:i/>
                <w:iCs/>
                <w:szCs w:val="20"/>
              </w:rPr>
            </w:pPr>
            <w:proofErr w:type="spellStart"/>
            <w:r w:rsidRPr="00332FC6">
              <w:rPr>
                <w:rFonts w:ascii="Cambria" w:hAnsi="Cambria"/>
                <w:i/>
                <w:iCs/>
                <w:szCs w:val="20"/>
              </w:rPr>
              <w:t>Taisei</w:t>
            </w:r>
            <w:proofErr w:type="spellEnd"/>
            <w:r w:rsidRPr="00332FC6">
              <w:rPr>
                <w:rFonts w:ascii="Cambria" w:hAnsi="Cambria"/>
                <w:i/>
                <w:iCs/>
                <w:szCs w:val="20"/>
              </w:rPr>
              <w:t xml:space="preserve"> </w:t>
            </w:r>
            <w:proofErr w:type="spellStart"/>
            <w:r w:rsidRPr="00332FC6">
              <w:rPr>
                <w:rFonts w:ascii="Cambria" w:hAnsi="Cambria"/>
                <w:i/>
                <w:iCs/>
                <w:szCs w:val="20"/>
              </w:rPr>
              <w:t>Maru</w:t>
            </w:r>
            <w:proofErr w:type="spellEnd"/>
            <w:r w:rsidRPr="00332FC6">
              <w:rPr>
                <w:rFonts w:ascii="Cambria" w:hAnsi="Cambria"/>
                <w:i/>
                <w:iCs/>
                <w:szCs w:val="20"/>
              </w:rPr>
              <w:t xml:space="preserve"> No.24</w:t>
            </w:r>
          </w:p>
        </w:tc>
        <w:tc>
          <w:tcPr>
            <w:tcW w:w="2126" w:type="dxa"/>
          </w:tcPr>
          <w:p w14:paraId="09C13323" w14:textId="77777777" w:rsidR="00173F61" w:rsidRPr="00332FC6" w:rsidRDefault="00173F61" w:rsidP="00313078">
            <w:pPr>
              <w:keepNext/>
              <w:spacing w:after="0"/>
              <w:rPr>
                <w:rFonts w:ascii="Cambria" w:hAnsi="Cambria"/>
                <w:i/>
                <w:iCs/>
                <w:szCs w:val="20"/>
              </w:rPr>
            </w:pPr>
            <w:r w:rsidRPr="00332FC6">
              <w:rPr>
                <w:rFonts w:ascii="Cambria" w:hAnsi="Cambria"/>
                <w:i/>
                <w:iCs/>
                <w:szCs w:val="20"/>
              </w:rPr>
              <w:t>SHOFUKU MARU No.58</w:t>
            </w:r>
          </w:p>
        </w:tc>
        <w:tc>
          <w:tcPr>
            <w:tcW w:w="3296" w:type="dxa"/>
          </w:tcPr>
          <w:p w14:paraId="53D37990" w14:textId="77777777" w:rsidR="00173F61" w:rsidRPr="00332FC6" w:rsidRDefault="00173F61" w:rsidP="00313078">
            <w:pPr>
              <w:keepNext/>
              <w:spacing w:after="0"/>
              <w:rPr>
                <w:rFonts w:ascii="Cambria" w:hAnsi="Cambria" w:cs="Arial"/>
                <w:szCs w:val="20"/>
              </w:rPr>
            </w:pPr>
            <w:r w:rsidRPr="00332FC6">
              <w:rPr>
                <w:rFonts w:ascii="Cambria" w:hAnsi="Cambria"/>
                <w:szCs w:val="20"/>
              </w:rPr>
              <w:t>Aucun témoin lumineux visible sur le dispositif VMS</w:t>
            </w:r>
          </w:p>
        </w:tc>
      </w:tr>
      <w:tr w:rsidR="00173F61" w:rsidRPr="00332FC6" w14:paraId="4F4C208F" w14:textId="77777777" w:rsidTr="00901537">
        <w:trPr>
          <w:trHeight w:val="58"/>
        </w:trPr>
        <w:tc>
          <w:tcPr>
            <w:tcW w:w="704" w:type="dxa"/>
            <w:hideMark/>
          </w:tcPr>
          <w:p w14:paraId="4F46F2CD" w14:textId="77777777" w:rsidR="00173F61" w:rsidRPr="00332FC6" w:rsidRDefault="00173F61" w:rsidP="00313078">
            <w:pPr>
              <w:keepNext/>
              <w:spacing w:after="0"/>
              <w:rPr>
                <w:rFonts w:ascii="Cambria" w:hAnsi="Cambria"/>
                <w:szCs w:val="20"/>
              </w:rPr>
            </w:pPr>
            <w:r w:rsidRPr="00332FC6">
              <w:rPr>
                <w:rFonts w:ascii="Cambria" w:hAnsi="Cambria"/>
                <w:szCs w:val="20"/>
              </w:rPr>
              <w:t>292</w:t>
            </w:r>
          </w:p>
        </w:tc>
        <w:tc>
          <w:tcPr>
            <w:tcW w:w="992" w:type="dxa"/>
            <w:hideMark/>
          </w:tcPr>
          <w:p w14:paraId="6FDD72B8" w14:textId="77777777" w:rsidR="00173F61" w:rsidRPr="00332FC6" w:rsidRDefault="00173F61" w:rsidP="00313078">
            <w:pPr>
              <w:keepNext/>
              <w:spacing w:after="0"/>
              <w:rPr>
                <w:rFonts w:ascii="Cambria" w:hAnsi="Cambria"/>
                <w:szCs w:val="20"/>
              </w:rPr>
            </w:pPr>
            <w:r w:rsidRPr="00332FC6">
              <w:rPr>
                <w:rFonts w:ascii="Cambria" w:hAnsi="Cambria"/>
                <w:szCs w:val="20"/>
              </w:rPr>
              <w:t>9</w:t>
            </w:r>
          </w:p>
        </w:tc>
        <w:tc>
          <w:tcPr>
            <w:tcW w:w="1843" w:type="dxa"/>
            <w:hideMark/>
          </w:tcPr>
          <w:p w14:paraId="1D86EB4A" w14:textId="77777777" w:rsidR="00173F61" w:rsidRPr="00332FC6" w:rsidRDefault="00173F61" w:rsidP="00313078">
            <w:pPr>
              <w:keepNext/>
              <w:spacing w:after="0"/>
              <w:rPr>
                <w:rFonts w:ascii="Cambria" w:hAnsi="Cambria"/>
                <w:i/>
                <w:iCs/>
                <w:szCs w:val="20"/>
              </w:rPr>
            </w:pPr>
            <w:proofErr w:type="spellStart"/>
            <w:r w:rsidRPr="00332FC6">
              <w:rPr>
                <w:rFonts w:ascii="Cambria" w:hAnsi="Cambria"/>
                <w:i/>
                <w:iCs/>
                <w:szCs w:val="20"/>
              </w:rPr>
              <w:t>Tuna</w:t>
            </w:r>
            <w:proofErr w:type="spellEnd"/>
            <w:r w:rsidRPr="00332FC6">
              <w:rPr>
                <w:rFonts w:ascii="Cambria" w:hAnsi="Cambria"/>
                <w:i/>
                <w:iCs/>
                <w:szCs w:val="20"/>
              </w:rPr>
              <w:t xml:space="preserve"> Princess</w:t>
            </w:r>
          </w:p>
        </w:tc>
        <w:tc>
          <w:tcPr>
            <w:tcW w:w="2126" w:type="dxa"/>
            <w:hideMark/>
          </w:tcPr>
          <w:p w14:paraId="5BFD45D4" w14:textId="77777777" w:rsidR="00173F61" w:rsidRPr="00332FC6" w:rsidRDefault="00173F61" w:rsidP="00313078">
            <w:pPr>
              <w:keepNext/>
              <w:spacing w:after="0"/>
              <w:rPr>
                <w:rFonts w:ascii="Cambria" w:hAnsi="Cambria"/>
                <w:i/>
                <w:iCs/>
                <w:szCs w:val="20"/>
              </w:rPr>
            </w:pPr>
            <w:r w:rsidRPr="00332FC6">
              <w:rPr>
                <w:rFonts w:ascii="Cambria" w:hAnsi="Cambria"/>
                <w:i/>
                <w:iCs/>
                <w:szCs w:val="20"/>
              </w:rPr>
              <w:t>LU QING YUAN YU 023</w:t>
            </w:r>
          </w:p>
        </w:tc>
        <w:tc>
          <w:tcPr>
            <w:tcW w:w="3296" w:type="dxa"/>
            <w:hideMark/>
          </w:tcPr>
          <w:p w14:paraId="1E6CCEF4" w14:textId="77777777" w:rsidR="00173F61" w:rsidRPr="00332FC6" w:rsidRDefault="00173F61" w:rsidP="00313078">
            <w:pPr>
              <w:keepNext/>
              <w:spacing w:after="0"/>
              <w:rPr>
                <w:rFonts w:ascii="Cambria" w:hAnsi="Cambria"/>
                <w:szCs w:val="20"/>
              </w:rPr>
            </w:pPr>
            <w:r w:rsidRPr="00332FC6">
              <w:rPr>
                <w:rFonts w:ascii="Cambria" w:hAnsi="Cambria"/>
                <w:szCs w:val="20"/>
              </w:rPr>
              <w:t>Les marques ne sont pas correctement affichées sur le LSPLV</w:t>
            </w:r>
          </w:p>
        </w:tc>
      </w:tr>
      <w:tr w:rsidR="00173F61" w:rsidRPr="00332FC6" w14:paraId="12088276" w14:textId="77777777" w:rsidTr="00901537">
        <w:trPr>
          <w:trHeight w:val="58"/>
        </w:trPr>
        <w:tc>
          <w:tcPr>
            <w:tcW w:w="704" w:type="dxa"/>
            <w:hideMark/>
          </w:tcPr>
          <w:p w14:paraId="3689F773" w14:textId="77777777" w:rsidR="00173F61" w:rsidRPr="00332FC6" w:rsidRDefault="00173F61" w:rsidP="00313078">
            <w:pPr>
              <w:keepNext/>
              <w:spacing w:after="0"/>
              <w:rPr>
                <w:rFonts w:ascii="Cambria" w:hAnsi="Cambria"/>
                <w:szCs w:val="20"/>
              </w:rPr>
            </w:pPr>
            <w:r w:rsidRPr="00332FC6">
              <w:rPr>
                <w:rFonts w:ascii="Cambria" w:hAnsi="Cambria"/>
                <w:szCs w:val="20"/>
              </w:rPr>
              <w:t>293</w:t>
            </w:r>
          </w:p>
        </w:tc>
        <w:tc>
          <w:tcPr>
            <w:tcW w:w="992" w:type="dxa"/>
            <w:hideMark/>
          </w:tcPr>
          <w:p w14:paraId="65E6C706" w14:textId="77777777" w:rsidR="00173F61" w:rsidRPr="00332FC6" w:rsidRDefault="00173F61" w:rsidP="00313078">
            <w:pPr>
              <w:keepNext/>
              <w:spacing w:after="0"/>
              <w:rPr>
                <w:rFonts w:ascii="Cambria" w:hAnsi="Cambria"/>
                <w:szCs w:val="20"/>
              </w:rPr>
            </w:pPr>
            <w:r w:rsidRPr="00332FC6">
              <w:rPr>
                <w:rFonts w:ascii="Cambria" w:hAnsi="Cambria"/>
                <w:szCs w:val="20"/>
              </w:rPr>
              <w:t>15</w:t>
            </w:r>
          </w:p>
        </w:tc>
        <w:tc>
          <w:tcPr>
            <w:tcW w:w="1843" w:type="dxa"/>
            <w:hideMark/>
          </w:tcPr>
          <w:p w14:paraId="616E1F9F" w14:textId="77777777" w:rsidR="00173F61" w:rsidRPr="00332FC6" w:rsidRDefault="00173F61" w:rsidP="00313078">
            <w:pPr>
              <w:keepNext/>
              <w:spacing w:after="0"/>
              <w:rPr>
                <w:rFonts w:ascii="Cambria" w:hAnsi="Cambria"/>
                <w:i/>
                <w:iCs/>
                <w:szCs w:val="20"/>
              </w:rPr>
            </w:pPr>
            <w:proofErr w:type="spellStart"/>
            <w:r w:rsidRPr="00332FC6">
              <w:rPr>
                <w:rFonts w:ascii="Cambria" w:hAnsi="Cambria"/>
                <w:i/>
                <w:iCs/>
                <w:szCs w:val="20"/>
              </w:rPr>
              <w:t>Ocean</w:t>
            </w:r>
            <w:proofErr w:type="spellEnd"/>
            <w:r w:rsidRPr="00332FC6">
              <w:rPr>
                <w:rFonts w:ascii="Cambria" w:hAnsi="Cambria"/>
                <w:i/>
                <w:iCs/>
                <w:szCs w:val="20"/>
              </w:rPr>
              <w:t xml:space="preserve"> Star</w:t>
            </w:r>
          </w:p>
        </w:tc>
        <w:tc>
          <w:tcPr>
            <w:tcW w:w="2126" w:type="dxa"/>
            <w:hideMark/>
          </w:tcPr>
          <w:p w14:paraId="58C00CEC" w14:textId="77777777" w:rsidR="00173F61" w:rsidRPr="00332FC6" w:rsidRDefault="00173F61" w:rsidP="00313078">
            <w:pPr>
              <w:keepNext/>
              <w:spacing w:after="0"/>
              <w:rPr>
                <w:rFonts w:ascii="Cambria" w:hAnsi="Cambria"/>
                <w:i/>
                <w:iCs/>
                <w:szCs w:val="20"/>
              </w:rPr>
            </w:pPr>
            <w:r w:rsidRPr="00332FC6">
              <w:rPr>
                <w:rFonts w:ascii="Cambria" w:hAnsi="Cambria"/>
                <w:i/>
                <w:iCs/>
                <w:szCs w:val="20"/>
              </w:rPr>
              <w:t>LU QING YUAN YU 028</w:t>
            </w:r>
          </w:p>
        </w:tc>
        <w:tc>
          <w:tcPr>
            <w:tcW w:w="3296" w:type="dxa"/>
            <w:hideMark/>
          </w:tcPr>
          <w:p w14:paraId="5ABCA4BB" w14:textId="77777777" w:rsidR="00173F61" w:rsidRPr="00332FC6" w:rsidRDefault="00173F61" w:rsidP="00313078">
            <w:pPr>
              <w:keepNext/>
              <w:spacing w:after="0"/>
              <w:rPr>
                <w:rFonts w:ascii="Cambria" w:hAnsi="Cambria"/>
                <w:szCs w:val="20"/>
              </w:rPr>
            </w:pPr>
            <w:r w:rsidRPr="00332FC6">
              <w:rPr>
                <w:rFonts w:ascii="Cambria" w:hAnsi="Cambria"/>
                <w:szCs w:val="20"/>
              </w:rPr>
              <w:t>Les marques ne sont pas correctement affichées sur le LSPLV</w:t>
            </w:r>
          </w:p>
        </w:tc>
      </w:tr>
      <w:tr w:rsidR="00173F61" w:rsidRPr="00332FC6" w14:paraId="79C4A50E" w14:textId="77777777" w:rsidTr="00901537">
        <w:trPr>
          <w:trHeight w:val="58"/>
        </w:trPr>
        <w:tc>
          <w:tcPr>
            <w:tcW w:w="704" w:type="dxa"/>
            <w:hideMark/>
          </w:tcPr>
          <w:p w14:paraId="6B81AB40" w14:textId="77777777" w:rsidR="00173F61" w:rsidRPr="00332FC6" w:rsidRDefault="00173F61" w:rsidP="00313078">
            <w:pPr>
              <w:keepNext/>
              <w:spacing w:after="0"/>
              <w:rPr>
                <w:rFonts w:ascii="Cambria" w:hAnsi="Cambria"/>
                <w:szCs w:val="20"/>
              </w:rPr>
            </w:pPr>
            <w:r w:rsidRPr="00332FC6">
              <w:rPr>
                <w:rFonts w:ascii="Cambria" w:hAnsi="Cambria"/>
                <w:szCs w:val="20"/>
              </w:rPr>
              <w:t>297</w:t>
            </w:r>
          </w:p>
        </w:tc>
        <w:tc>
          <w:tcPr>
            <w:tcW w:w="992" w:type="dxa"/>
            <w:hideMark/>
          </w:tcPr>
          <w:p w14:paraId="6893B3E7" w14:textId="77777777" w:rsidR="00173F61" w:rsidRPr="00332FC6" w:rsidRDefault="00173F61" w:rsidP="00313078">
            <w:pPr>
              <w:keepNext/>
              <w:spacing w:after="0"/>
              <w:rPr>
                <w:rFonts w:ascii="Cambria" w:hAnsi="Cambria"/>
                <w:szCs w:val="20"/>
              </w:rPr>
            </w:pPr>
            <w:r w:rsidRPr="00332FC6">
              <w:rPr>
                <w:rFonts w:ascii="Cambria" w:hAnsi="Cambria"/>
                <w:szCs w:val="20"/>
              </w:rPr>
              <w:t>5</w:t>
            </w:r>
          </w:p>
        </w:tc>
        <w:tc>
          <w:tcPr>
            <w:tcW w:w="1843" w:type="dxa"/>
            <w:hideMark/>
          </w:tcPr>
          <w:p w14:paraId="0569964A" w14:textId="77777777" w:rsidR="00173F61" w:rsidRPr="00332FC6" w:rsidRDefault="00173F61" w:rsidP="00313078">
            <w:pPr>
              <w:keepNext/>
              <w:spacing w:after="0"/>
              <w:rPr>
                <w:rFonts w:ascii="Cambria" w:hAnsi="Cambria"/>
                <w:i/>
                <w:iCs/>
                <w:szCs w:val="20"/>
              </w:rPr>
            </w:pPr>
            <w:proofErr w:type="spellStart"/>
            <w:r w:rsidRPr="00332FC6">
              <w:rPr>
                <w:rFonts w:ascii="Cambria" w:hAnsi="Cambria"/>
                <w:i/>
                <w:iCs/>
                <w:szCs w:val="20"/>
              </w:rPr>
              <w:t>Genta</w:t>
            </w:r>
            <w:proofErr w:type="spellEnd"/>
            <w:r w:rsidRPr="00332FC6">
              <w:rPr>
                <w:rFonts w:ascii="Cambria" w:hAnsi="Cambria"/>
                <w:i/>
                <w:iCs/>
                <w:szCs w:val="20"/>
              </w:rPr>
              <w:t xml:space="preserve"> </w:t>
            </w:r>
            <w:proofErr w:type="spellStart"/>
            <w:r w:rsidRPr="00332FC6">
              <w:rPr>
                <w:rFonts w:ascii="Cambria" w:hAnsi="Cambria"/>
                <w:i/>
                <w:iCs/>
                <w:szCs w:val="20"/>
              </w:rPr>
              <w:t>Maru</w:t>
            </w:r>
            <w:proofErr w:type="spellEnd"/>
          </w:p>
        </w:tc>
        <w:tc>
          <w:tcPr>
            <w:tcW w:w="2126" w:type="dxa"/>
            <w:hideMark/>
          </w:tcPr>
          <w:p w14:paraId="3EB7418A" w14:textId="77777777" w:rsidR="00173F61" w:rsidRPr="00332FC6" w:rsidRDefault="00173F61" w:rsidP="00313078">
            <w:pPr>
              <w:keepNext/>
              <w:spacing w:after="0"/>
              <w:rPr>
                <w:rFonts w:ascii="Cambria" w:hAnsi="Cambria"/>
                <w:i/>
                <w:iCs/>
                <w:szCs w:val="20"/>
              </w:rPr>
            </w:pPr>
            <w:r w:rsidRPr="00332FC6">
              <w:rPr>
                <w:rFonts w:ascii="Cambria" w:hAnsi="Cambria"/>
                <w:i/>
                <w:iCs/>
                <w:szCs w:val="20"/>
              </w:rPr>
              <w:t>WAKASHIO MARU No. 128</w:t>
            </w:r>
          </w:p>
        </w:tc>
        <w:tc>
          <w:tcPr>
            <w:tcW w:w="3296" w:type="dxa"/>
            <w:hideMark/>
          </w:tcPr>
          <w:p w14:paraId="175A2EDD" w14:textId="77777777" w:rsidR="00173F61" w:rsidRPr="00332FC6" w:rsidRDefault="00173F61" w:rsidP="00313078">
            <w:pPr>
              <w:keepNext/>
              <w:spacing w:after="0"/>
              <w:rPr>
                <w:rFonts w:ascii="Cambria" w:hAnsi="Cambria"/>
                <w:szCs w:val="20"/>
              </w:rPr>
            </w:pPr>
            <w:r w:rsidRPr="00332FC6">
              <w:rPr>
                <w:rFonts w:ascii="Cambria" w:hAnsi="Cambria"/>
                <w:szCs w:val="20"/>
              </w:rPr>
              <w:t>Carnet de pêche non mis à jour</w:t>
            </w:r>
          </w:p>
        </w:tc>
      </w:tr>
      <w:tr w:rsidR="00173F61" w:rsidRPr="00332FC6" w14:paraId="2DF40E0D" w14:textId="77777777" w:rsidTr="00901537">
        <w:trPr>
          <w:trHeight w:val="58"/>
        </w:trPr>
        <w:tc>
          <w:tcPr>
            <w:tcW w:w="704" w:type="dxa"/>
          </w:tcPr>
          <w:p w14:paraId="07FD02F3" w14:textId="77777777" w:rsidR="00173F61" w:rsidRPr="00332FC6" w:rsidRDefault="00173F61" w:rsidP="00313078">
            <w:pPr>
              <w:keepNext/>
              <w:spacing w:after="0"/>
              <w:rPr>
                <w:rFonts w:ascii="Cambria" w:hAnsi="Cambria"/>
                <w:szCs w:val="20"/>
              </w:rPr>
            </w:pPr>
            <w:r w:rsidRPr="00332FC6">
              <w:rPr>
                <w:rFonts w:ascii="Cambria" w:hAnsi="Cambria"/>
                <w:szCs w:val="20"/>
              </w:rPr>
              <w:t>299</w:t>
            </w:r>
          </w:p>
        </w:tc>
        <w:tc>
          <w:tcPr>
            <w:tcW w:w="992" w:type="dxa"/>
          </w:tcPr>
          <w:p w14:paraId="1066D74F" w14:textId="77777777" w:rsidR="00173F61" w:rsidRPr="00332FC6" w:rsidRDefault="00173F61" w:rsidP="00313078">
            <w:pPr>
              <w:keepNext/>
              <w:spacing w:after="0"/>
              <w:rPr>
                <w:rFonts w:ascii="Cambria" w:hAnsi="Cambria"/>
                <w:szCs w:val="20"/>
              </w:rPr>
            </w:pPr>
            <w:r w:rsidRPr="00332FC6">
              <w:rPr>
                <w:rFonts w:ascii="Cambria" w:hAnsi="Cambria"/>
                <w:szCs w:val="20"/>
              </w:rPr>
              <w:t>18</w:t>
            </w:r>
          </w:p>
        </w:tc>
        <w:tc>
          <w:tcPr>
            <w:tcW w:w="1843" w:type="dxa"/>
          </w:tcPr>
          <w:p w14:paraId="545E998F" w14:textId="77777777" w:rsidR="00173F61" w:rsidRPr="00332FC6" w:rsidRDefault="00173F61" w:rsidP="00313078">
            <w:pPr>
              <w:keepNext/>
              <w:spacing w:after="0"/>
              <w:rPr>
                <w:rFonts w:ascii="Cambria" w:hAnsi="Cambria"/>
                <w:i/>
                <w:iCs/>
                <w:szCs w:val="20"/>
              </w:rPr>
            </w:pPr>
            <w:proofErr w:type="spellStart"/>
            <w:r w:rsidRPr="00332FC6">
              <w:rPr>
                <w:rFonts w:ascii="Cambria" w:hAnsi="Cambria"/>
                <w:i/>
                <w:iCs/>
                <w:szCs w:val="20"/>
              </w:rPr>
              <w:t>Chikuma</w:t>
            </w:r>
            <w:proofErr w:type="spellEnd"/>
          </w:p>
        </w:tc>
        <w:tc>
          <w:tcPr>
            <w:tcW w:w="2126" w:type="dxa"/>
          </w:tcPr>
          <w:p w14:paraId="4C35F511" w14:textId="77777777" w:rsidR="00173F61" w:rsidRPr="00332FC6" w:rsidRDefault="00173F61" w:rsidP="00313078">
            <w:pPr>
              <w:keepNext/>
              <w:spacing w:after="0"/>
              <w:rPr>
                <w:rFonts w:ascii="Cambria" w:hAnsi="Cambria"/>
                <w:i/>
                <w:iCs/>
                <w:szCs w:val="20"/>
              </w:rPr>
            </w:pPr>
            <w:r w:rsidRPr="00332FC6">
              <w:rPr>
                <w:rFonts w:ascii="Cambria" w:hAnsi="Cambria"/>
                <w:i/>
                <w:iCs/>
                <w:szCs w:val="20"/>
              </w:rPr>
              <w:t>CHIYO MARU No. 28</w:t>
            </w:r>
          </w:p>
        </w:tc>
        <w:tc>
          <w:tcPr>
            <w:tcW w:w="3296" w:type="dxa"/>
          </w:tcPr>
          <w:p w14:paraId="4D075927" w14:textId="77777777" w:rsidR="00173F61" w:rsidRPr="00332FC6" w:rsidRDefault="00173F61" w:rsidP="00313078">
            <w:pPr>
              <w:keepNext/>
              <w:spacing w:after="0"/>
              <w:rPr>
                <w:rFonts w:ascii="Cambria" w:hAnsi="Cambria" w:cs="Arial"/>
                <w:szCs w:val="20"/>
              </w:rPr>
            </w:pPr>
            <w:r w:rsidRPr="00332FC6">
              <w:rPr>
                <w:rFonts w:ascii="Cambria" w:hAnsi="Cambria"/>
                <w:szCs w:val="20"/>
              </w:rPr>
              <w:t>Les marques ne sont pas correctement affichées sur le LSPLV</w:t>
            </w:r>
          </w:p>
        </w:tc>
      </w:tr>
      <w:tr w:rsidR="00173F61" w:rsidRPr="00332FC6" w14:paraId="5C04C5D4" w14:textId="77777777" w:rsidTr="00901537">
        <w:trPr>
          <w:trHeight w:val="58"/>
        </w:trPr>
        <w:tc>
          <w:tcPr>
            <w:tcW w:w="704" w:type="dxa"/>
          </w:tcPr>
          <w:p w14:paraId="06CBDD3F" w14:textId="77777777" w:rsidR="00173F61" w:rsidRPr="00332FC6" w:rsidRDefault="00173F61" w:rsidP="00313078">
            <w:pPr>
              <w:keepNext/>
              <w:spacing w:after="0"/>
              <w:rPr>
                <w:rFonts w:ascii="Cambria" w:hAnsi="Cambria"/>
                <w:szCs w:val="20"/>
              </w:rPr>
            </w:pPr>
            <w:r w:rsidRPr="00332FC6">
              <w:rPr>
                <w:rFonts w:ascii="Cambria" w:hAnsi="Cambria"/>
                <w:szCs w:val="20"/>
              </w:rPr>
              <w:t>299</w:t>
            </w:r>
          </w:p>
        </w:tc>
        <w:tc>
          <w:tcPr>
            <w:tcW w:w="992" w:type="dxa"/>
          </w:tcPr>
          <w:p w14:paraId="55F3692A" w14:textId="77777777" w:rsidR="00173F61" w:rsidRPr="00332FC6" w:rsidRDefault="00173F61" w:rsidP="00313078">
            <w:pPr>
              <w:keepNext/>
              <w:spacing w:after="0"/>
              <w:rPr>
                <w:rFonts w:ascii="Cambria" w:hAnsi="Cambria"/>
                <w:szCs w:val="20"/>
              </w:rPr>
            </w:pPr>
            <w:r w:rsidRPr="00332FC6">
              <w:rPr>
                <w:rFonts w:ascii="Cambria" w:hAnsi="Cambria"/>
                <w:szCs w:val="20"/>
              </w:rPr>
              <w:t>21</w:t>
            </w:r>
          </w:p>
        </w:tc>
        <w:tc>
          <w:tcPr>
            <w:tcW w:w="1843" w:type="dxa"/>
          </w:tcPr>
          <w:p w14:paraId="761661B2" w14:textId="77777777" w:rsidR="00173F61" w:rsidRPr="00332FC6" w:rsidRDefault="00173F61" w:rsidP="00313078">
            <w:pPr>
              <w:keepNext/>
              <w:spacing w:after="0"/>
              <w:rPr>
                <w:rFonts w:ascii="Cambria" w:hAnsi="Cambria"/>
                <w:i/>
                <w:iCs/>
                <w:szCs w:val="20"/>
              </w:rPr>
            </w:pPr>
            <w:proofErr w:type="spellStart"/>
            <w:r w:rsidRPr="00332FC6">
              <w:rPr>
                <w:rFonts w:ascii="Cambria" w:hAnsi="Cambria"/>
                <w:i/>
                <w:iCs/>
                <w:szCs w:val="20"/>
              </w:rPr>
              <w:t>Chikuma</w:t>
            </w:r>
            <w:proofErr w:type="spellEnd"/>
          </w:p>
        </w:tc>
        <w:tc>
          <w:tcPr>
            <w:tcW w:w="2126" w:type="dxa"/>
          </w:tcPr>
          <w:p w14:paraId="53AEEA04" w14:textId="77777777" w:rsidR="00173F61" w:rsidRPr="00332FC6" w:rsidRDefault="00173F61" w:rsidP="00313078">
            <w:pPr>
              <w:keepNext/>
              <w:spacing w:after="0"/>
              <w:rPr>
                <w:rFonts w:ascii="Cambria" w:hAnsi="Cambria"/>
                <w:i/>
                <w:iCs/>
                <w:szCs w:val="20"/>
              </w:rPr>
            </w:pPr>
            <w:r w:rsidRPr="00332FC6">
              <w:rPr>
                <w:rFonts w:ascii="Cambria" w:hAnsi="Cambria"/>
                <w:i/>
                <w:iCs/>
                <w:szCs w:val="20"/>
              </w:rPr>
              <w:t>YEUN HORNG NO.2</w:t>
            </w:r>
          </w:p>
        </w:tc>
        <w:tc>
          <w:tcPr>
            <w:tcW w:w="3296" w:type="dxa"/>
          </w:tcPr>
          <w:p w14:paraId="78547B22" w14:textId="773624CF" w:rsidR="00173F61" w:rsidRPr="00332FC6" w:rsidRDefault="00173F61" w:rsidP="00313078">
            <w:pPr>
              <w:keepNext/>
              <w:spacing w:after="0"/>
              <w:rPr>
                <w:rFonts w:ascii="Cambria" w:hAnsi="Cambria" w:cs="Arial"/>
                <w:szCs w:val="20"/>
              </w:rPr>
            </w:pPr>
            <w:r w:rsidRPr="00332FC6">
              <w:rPr>
                <w:rFonts w:ascii="Cambria" w:hAnsi="Cambria"/>
                <w:szCs w:val="20"/>
              </w:rPr>
              <w:t xml:space="preserve">Le carnet de pêche </w:t>
            </w:r>
            <w:r w:rsidR="00B24EDD" w:rsidRPr="00332FC6">
              <w:rPr>
                <w:rFonts w:ascii="Cambria" w:hAnsi="Cambria"/>
                <w:szCs w:val="20"/>
              </w:rPr>
              <w:t>manquait d’informations</w:t>
            </w:r>
            <w:r w:rsidRPr="00332FC6">
              <w:rPr>
                <w:rFonts w:ascii="Cambria" w:hAnsi="Cambria"/>
                <w:szCs w:val="20"/>
              </w:rPr>
              <w:t xml:space="preserve"> sur les coordonnées du navire, les informations sur la sortie et la configuration de l'engin. </w:t>
            </w:r>
          </w:p>
        </w:tc>
      </w:tr>
      <w:tr w:rsidR="00173F61" w:rsidRPr="00332FC6" w14:paraId="5056A18F" w14:textId="77777777" w:rsidTr="00901537">
        <w:trPr>
          <w:trHeight w:val="58"/>
        </w:trPr>
        <w:tc>
          <w:tcPr>
            <w:tcW w:w="704" w:type="dxa"/>
          </w:tcPr>
          <w:p w14:paraId="3E26473C" w14:textId="77777777" w:rsidR="00173F61" w:rsidRPr="00332FC6" w:rsidRDefault="00173F61" w:rsidP="00313078">
            <w:pPr>
              <w:keepNext/>
              <w:spacing w:after="0"/>
              <w:rPr>
                <w:rFonts w:ascii="Cambria" w:hAnsi="Cambria"/>
                <w:szCs w:val="20"/>
              </w:rPr>
            </w:pPr>
            <w:r w:rsidRPr="00332FC6">
              <w:rPr>
                <w:rFonts w:ascii="Cambria" w:hAnsi="Cambria"/>
                <w:szCs w:val="20"/>
              </w:rPr>
              <w:t>299</w:t>
            </w:r>
          </w:p>
        </w:tc>
        <w:tc>
          <w:tcPr>
            <w:tcW w:w="992" w:type="dxa"/>
          </w:tcPr>
          <w:p w14:paraId="5D878DE1" w14:textId="77777777" w:rsidR="00173F61" w:rsidRPr="00332FC6" w:rsidRDefault="00173F61" w:rsidP="00313078">
            <w:pPr>
              <w:keepNext/>
              <w:spacing w:after="0"/>
              <w:rPr>
                <w:rFonts w:ascii="Cambria" w:hAnsi="Cambria"/>
                <w:szCs w:val="20"/>
              </w:rPr>
            </w:pPr>
            <w:r w:rsidRPr="00332FC6">
              <w:rPr>
                <w:rFonts w:ascii="Cambria" w:hAnsi="Cambria"/>
                <w:szCs w:val="20"/>
              </w:rPr>
              <w:t>27</w:t>
            </w:r>
          </w:p>
        </w:tc>
        <w:tc>
          <w:tcPr>
            <w:tcW w:w="1843" w:type="dxa"/>
          </w:tcPr>
          <w:p w14:paraId="345ADCB6" w14:textId="77777777" w:rsidR="00173F61" w:rsidRPr="00332FC6" w:rsidRDefault="00173F61" w:rsidP="00313078">
            <w:pPr>
              <w:keepNext/>
              <w:spacing w:after="0"/>
              <w:rPr>
                <w:rFonts w:ascii="Cambria" w:hAnsi="Cambria"/>
                <w:i/>
                <w:iCs/>
                <w:szCs w:val="20"/>
              </w:rPr>
            </w:pPr>
            <w:proofErr w:type="spellStart"/>
            <w:r w:rsidRPr="00332FC6">
              <w:rPr>
                <w:rFonts w:ascii="Cambria" w:hAnsi="Cambria"/>
                <w:i/>
                <w:iCs/>
                <w:szCs w:val="20"/>
              </w:rPr>
              <w:t>Chikuma</w:t>
            </w:r>
            <w:proofErr w:type="spellEnd"/>
          </w:p>
        </w:tc>
        <w:tc>
          <w:tcPr>
            <w:tcW w:w="2126" w:type="dxa"/>
          </w:tcPr>
          <w:p w14:paraId="1CD20225" w14:textId="77777777" w:rsidR="00173F61" w:rsidRPr="00332FC6" w:rsidRDefault="00173F61" w:rsidP="00313078">
            <w:pPr>
              <w:keepNext/>
              <w:spacing w:after="0"/>
              <w:rPr>
                <w:rFonts w:ascii="Cambria" w:hAnsi="Cambria"/>
                <w:i/>
                <w:iCs/>
                <w:szCs w:val="20"/>
              </w:rPr>
            </w:pPr>
            <w:r w:rsidRPr="00332FC6">
              <w:rPr>
                <w:rFonts w:ascii="Cambria" w:hAnsi="Cambria"/>
                <w:i/>
                <w:iCs/>
                <w:szCs w:val="20"/>
              </w:rPr>
              <w:t>LU QING YUAN YU 022</w:t>
            </w:r>
          </w:p>
        </w:tc>
        <w:tc>
          <w:tcPr>
            <w:tcW w:w="3296" w:type="dxa"/>
          </w:tcPr>
          <w:p w14:paraId="3FA8F89E" w14:textId="7CF5F58B" w:rsidR="00173F61" w:rsidRPr="00332FC6" w:rsidRDefault="00173F61" w:rsidP="00313078">
            <w:pPr>
              <w:keepNext/>
              <w:spacing w:after="0"/>
              <w:rPr>
                <w:rFonts w:ascii="Cambria" w:hAnsi="Cambria" w:cs="Arial"/>
                <w:szCs w:val="20"/>
              </w:rPr>
            </w:pPr>
            <w:r w:rsidRPr="00332FC6">
              <w:rPr>
                <w:rFonts w:ascii="Cambria" w:hAnsi="Cambria"/>
                <w:szCs w:val="20"/>
              </w:rPr>
              <w:t xml:space="preserve">Le carnet de pêche </w:t>
            </w:r>
            <w:r w:rsidR="00B24EDD" w:rsidRPr="00332FC6">
              <w:rPr>
                <w:rFonts w:ascii="Cambria" w:hAnsi="Cambria"/>
                <w:szCs w:val="20"/>
              </w:rPr>
              <w:t>manquait d’informations</w:t>
            </w:r>
            <w:r w:rsidRPr="00332FC6">
              <w:rPr>
                <w:rFonts w:ascii="Cambria" w:hAnsi="Cambria"/>
                <w:szCs w:val="20"/>
              </w:rPr>
              <w:t xml:space="preserve"> sur les coordonnées du navire, les informations sur la sortie et la configuration de l'engin. </w:t>
            </w:r>
          </w:p>
        </w:tc>
      </w:tr>
      <w:tr w:rsidR="00173F61" w:rsidRPr="00332FC6" w14:paraId="23DE69FE" w14:textId="77777777" w:rsidTr="00901537">
        <w:trPr>
          <w:trHeight w:val="58"/>
        </w:trPr>
        <w:tc>
          <w:tcPr>
            <w:tcW w:w="704" w:type="dxa"/>
          </w:tcPr>
          <w:p w14:paraId="2680D4D3" w14:textId="77777777" w:rsidR="00173F61" w:rsidRPr="00332FC6" w:rsidRDefault="00173F61" w:rsidP="00313078">
            <w:pPr>
              <w:keepNext/>
              <w:spacing w:after="0"/>
              <w:rPr>
                <w:rFonts w:ascii="Cambria" w:hAnsi="Cambria"/>
                <w:szCs w:val="20"/>
              </w:rPr>
            </w:pPr>
            <w:r w:rsidRPr="00332FC6">
              <w:rPr>
                <w:rFonts w:ascii="Cambria" w:hAnsi="Cambria"/>
                <w:szCs w:val="20"/>
              </w:rPr>
              <w:t>299</w:t>
            </w:r>
          </w:p>
        </w:tc>
        <w:tc>
          <w:tcPr>
            <w:tcW w:w="992" w:type="dxa"/>
          </w:tcPr>
          <w:p w14:paraId="37716F61" w14:textId="77777777" w:rsidR="00173F61" w:rsidRPr="00332FC6" w:rsidRDefault="00173F61" w:rsidP="00313078">
            <w:pPr>
              <w:keepNext/>
              <w:spacing w:after="0"/>
              <w:rPr>
                <w:rFonts w:ascii="Cambria" w:hAnsi="Cambria"/>
                <w:szCs w:val="20"/>
              </w:rPr>
            </w:pPr>
            <w:r w:rsidRPr="00332FC6">
              <w:rPr>
                <w:rFonts w:ascii="Cambria" w:hAnsi="Cambria"/>
                <w:szCs w:val="20"/>
              </w:rPr>
              <w:t>32</w:t>
            </w:r>
          </w:p>
        </w:tc>
        <w:tc>
          <w:tcPr>
            <w:tcW w:w="1843" w:type="dxa"/>
          </w:tcPr>
          <w:p w14:paraId="15CAB615" w14:textId="77777777" w:rsidR="00173F61" w:rsidRPr="00332FC6" w:rsidRDefault="00173F61" w:rsidP="00313078">
            <w:pPr>
              <w:keepNext/>
              <w:spacing w:after="0"/>
              <w:rPr>
                <w:rFonts w:ascii="Cambria" w:hAnsi="Cambria"/>
                <w:i/>
                <w:iCs/>
                <w:szCs w:val="20"/>
              </w:rPr>
            </w:pPr>
            <w:proofErr w:type="spellStart"/>
            <w:r w:rsidRPr="00332FC6">
              <w:rPr>
                <w:rFonts w:ascii="Cambria" w:hAnsi="Cambria"/>
                <w:i/>
                <w:iCs/>
                <w:szCs w:val="20"/>
              </w:rPr>
              <w:t>Chikuma</w:t>
            </w:r>
            <w:proofErr w:type="spellEnd"/>
          </w:p>
        </w:tc>
        <w:tc>
          <w:tcPr>
            <w:tcW w:w="2126" w:type="dxa"/>
          </w:tcPr>
          <w:p w14:paraId="1CB7EEF1" w14:textId="77777777" w:rsidR="00173F61" w:rsidRPr="00332FC6" w:rsidRDefault="00173F61" w:rsidP="00313078">
            <w:pPr>
              <w:keepNext/>
              <w:spacing w:after="0"/>
              <w:rPr>
                <w:rFonts w:ascii="Cambria" w:hAnsi="Cambria"/>
                <w:i/>
                <w:iCs/>
                <w:szCs w:val="20"/>
              </w:rPr>
            </w:pPr>
            <w:r w:rsidRPr="00332FC6">
              <w:rPr>
                <w:rFonts w:ascii="Cambria" w:hAnsi="Cambria"/>
                <w:i/>
                <w:iCs/>
                <w:szCs w:val="20"/>
              </w:rPr>
              <w:t>HUNG CHUAN NO.336</w:t>
            </w:r>
          </w:p>
        </w:tc>
        <w:tc>
          <w:tcPr>
            <w:tcW w:w="3296" w:type="dxa"/>
          </w:tcPr>
          <w:p w14:paraId="57564693" w14:textId="07B3110B" w:rsidR="00173F61" w:rsidRPr="00332FC6" w:rsidRDefault="00173F61" w:rsidP="00313078">
            <w:pPr>
              <w:keepNext/>
              <w:spacing w:after="0"/>
              <w:rPr>
                <w:rFonts w:ascii="Cambria" w:hAnsi="Cambria" w:cs="Arial"/>
                <w:szCs w:val="20"/>
              </w:rPr>
            </w:pPr>
            <w:r w:rsidRPr="00332FC6">
              <w:rPr>
                <w:rFonts w:ascii="Cambria" w:hAnsi="Cambria"/>
                <w:szCs w:val="20"/>
              </w:rPr>
              <w:t xml:space="preserve">Le carnet de pêche </w:t>
            </w:r>
            <w:r w:rsidR="00B24EDD" w:rsidRPr="00332FC6">
              <w:rPr>
                <w:rFonts w:ascii="Cambria" w:hAnsi="Cambria"/>
                <w:szCs w:val="20"/>
              </w:rPr>
              <w:t>manquait d’informations</w:t>
            </w:r>
            <w:r w:rsidRPr="00332FC6">
              <w:rPr>
                <w:rFonts w:ascii="Cambria" w:hAnsi="Cambria"/>
                <w:szCs w:val="20"/>
              </w:rPr>
              <w:t xml:space="preserve"> sur les coordonnées du navire, les informations sur la sortie et la configuration de l'engin. </w:t>
            </w:r>
          </w:p>
        </w:tc>
      </w:tr>
    </w:tbl>
    <w:p w14:paraId="4D4CD4F8" w14:textId="5D692242" w:rsidR="008C4F1E" w:rsidRPr="00332FC6" w:rsidRDefault="008C4F1E" w:rsidP="00CF3DA2">
      <w:pPr>
        <w:keepNext/>
        <w:spacing w:after="0"/>
        <w:rPr>
          <w:rFonts w:ascii="Cambria" w:hAnsi="Cambria"/>
          <w:szCs w:val="20"/>
        </w:rPr>
      </w:pPr>
    </w:p>
    <w:p w14:paraId="4F7012FF" w14:textId="2DC7F713" w:rsidR="00CB77CD" w:rsidRPr="00332FC6" w:rsidRDefault="0089548B" w:rsidP="00770A90">
      <w:pPr>
        <w:pStyle w:val="Heading1"/>
        <w:numPr>
          <w:ilvl w:val="0"/>
          <w:numId w:val="0"/>
        </w:numPr>
        <w:spacing w:after="0"/>
        <w:ind w:left="426" w:hanging="426"/>
        <w:rPr>
          <w:rFonts w:ascii="Cambria" w:hAnsi="Cambria"/>
          <w:sz w:val="20"/>
          <w:szCs w:val="20"/>
        </w:rPr>
      </w:pPr>
      <w:bookmarkStart w:id="84" w:name="_Toc164772170"/>
      <w:r w:rsidRPr="00332FC6">
        <w:rPr>
          <w:rFonts w:ascii="Cambria" w:hAnsi="Cambria"/>
          <w:sz w:val="20"/>
          <w:szCs w:val="20"/>
        </w:rPr>
        <w:lastRenderedPageBreak/>
        <w:t>10.</w:t>
      </w:r>
      <w:r w:rsidRPr="00332FC6">
        <w:rPr>
          <w:rFonts w:ascii="Cambria" w:hAnsi="Cambria"/>
          <w:sz w:val="20"/>
          <w:szCs w:val="20"/>
        </w:rPr>
        <w:tab/>
      </w:r>
      <w:r w:rsidR="00CB77CD" w:rsidRPr="00332FC6">
        <w:rPr>
          <w:rFonts w:ascii="Cambria" w:hAnsi="Cambria"/>
          <w:sz w:val="20"/>
          <w:szCs w:val="20"/>
        </w:rPr>
        <w:t>Conclusions et recommandations</w:t>
      </w:r>
      <w:bookmarkEnd w:id="84"/>
    </w:p>
    <w:p w14:paraId="01BD2A27" w14:textId="77777777" w:rsidR="002B067A" w:rsidRPr="00332FC6" w:rsidRDefault="002B067A" w:rsidP="00CF3DA2">
      <w:pPr>
        <w:spacing w:after="0"/>
        <w:rPr>
          <w:rFonts w:ascii="Cambria" w:hAnsi="Cambria"/>
          <w:szCs w:val="20"/>
        </w:rPr>
      </w:pPr>
    </w:p>
    <w:p w14:paraId="10892416" w14:textId="04A9BB98" w:rsidR="00ED7BDB" w:rsidRPr="00332FC6" w:rsidRDefault="000B3BFE" w:rsidP="00CF3DA2">
      <w:pPr>
        <w:spacing w:after="0"/>
        <w:rPr>
          <w:rFonts w:ascii="Cambria" w:hAnsi="Cambria"/>
          <w:szCs w:val="20"/>
        </w:rPr>
      </w:pPr>
      <w:r w:rsidRPr="00332FC6">
        <w:rPr>
          <w:rFonts w:ascii="Cambria" w:hAnsi="Cambria"/>
          <w:szCs w:val="20"/>
        </w:rPr>
        <w:t xml:space="preserve">Comme le souligne la section </w:t>
      </w:r>
      <w:r w:rsidRPr="00332FC6">
        <w:rPr>
          <w:rFonts w:ascii="Cambria" w:hAnsi="Cambria"/>
          <w:szCs w:val="20"/>
        </w:rPr>
        <w:fldChar w:fldCharType="begin"/>
      </w:r>
      <w:r w:rsidRPr="00332FC6">
        <w:rPr>
          <w:rFonts w:ascii="Cambria" w:hAnsi="Cambria"/>
          <w:szCs w:val="20"/>
        </w:rPr>
        <w:instrText xml:space="preserve"> REF _Ref165384689 \r \h </w:instrText>
      </w:r>
      <w:r w:rsidR="00CF3DA2" w:rsidRPr="00332FC6">
        <w:rPr>
          <w:rFonts w:ascii="Cambria" w:hAnsi="Cambria"/>
          <w:szCs w:val="20"/>
        </w:rPr>
        <w:instrText xml:space="preserve"> \* MERGEFORMAT </w:instrText>
      </w:r>
      <w:r w:rsidRPr="00332FC6">
        <w:rPr>
          <w:rFonts w:ascii="Cambria" w:hAnsi="Cambria"/>
          <w:szCs w:val="20"/>
        </w:rPr>
      </w:r>
      <w:r w:rsidRPr="00332FC6">
        <w:rPr>
          <w:rFonts w:ascii="Cambria" w:hAnsi="Cambria"/>
          <w:szCs w:val="20"/>
        </w:rPr>
        <w:fldChar w:fldCharType="separate"/>
      </w:r>
      <w:r w:rsidR="00571C66" w:rsidRPr="00332FC6">
        <w:rPr>
          <w:rFonts w:ascii="Cambria" w:hAnsi="Cambria"/>
          <w:szCs w:val="20"/>
        </w:rPr>
        <w:t>5</w:t>
      </w:r>
      <w:r w:rsidRPr="00332FC6">
        <w:rPr>
          <w:rFonts w:ascii="Cambria" w:hAnsi="Cambria"/>
          <w:szCs w:val="20"/>
        </w:rPr>
        <w:fldChar w:fldCharType="end"/>
      </w:r>
      <w:r w:rsidRPr="00332FC6">
        <w:rPr>
          <w:rFonts w:ascii="Cambria" w:hAnsi="Cambria"/>
          <w:szCs w:val="20"/>
        </w:rPr>
        <w:t xml:space="preserve">, le suivi des déchargements dans les ports continue de poser </w:t>
      </w:r>
      <w:proofErr w:type="gramStart"/>
      <w:r w:rsidRPr="00332FC6">
        <w:rPr>
          <w:rFonts w:ascii="Cambria" w:hAnsi="Cambria"/>
          <w:szCs w:val="20"/>
        </w:rPr>
        <w:t>problème</w:t>
      </w:r>
      <w:proofErr w:type="gramEnd"/>
      <w:r w:rsidRPr="00332FC6">
        <w:rPr>
          <w:rFonts w:ascii="Cambria" w:hAnsi="Cambria"/>
          <w:szCs w:val="20"/>
        </w:rPr>
        <w:t xml:space="preserve">. Nous recommandons que les navires </w:t>
      </w:r>
      <w:r w:rsidR="00922797" w:rsidRPr="00332FC6">
        <w:rPr>
          <w:rFonts w:ascii="Cambria" w:hAnsi="Cambria"/>
          <w:szCs w:val="20"/>
        </w:rPr>
        <w:t xml:space="preserve">transporteurs </w:t>
      </w:r>
      <w:r w:rsidRPr="00332FC6">
        <w:rPr>
          <w:rFonts w:ascii="Cambria" w:hAnsi="Cambria"/>
          <w:szCs w:val="20"/>
        </w:rPr>
        <w:t xml:space="preserve">indiquent où et quand ils prévoient de </w:t>
      </w:r>
      <w:r w:rsidR="006F1794" w:rsidRPr="00332FC6">
        <w:rPr>
          <w:rFonts w:ascii="Cambria" w:hAnsi="Cambria"/>
          <w:szCs w:val="20"/>
        </w:rPr>
        <w:t xml:space="preserve">procéder à des débarquements </w:t>
      </w:r>
      <w:r w:rsidRPr="00332FC6">
        <w:rPr>
          <w:rFonts w:ascii="Cambria" w:hAnsi="Cambria"/>
          <w:szCs w:val="20"/>
        </w:rPr>
        <w:t>au début de la sortie, dans le cadre de la procédure de notification, afin que tout contrôle puisse être planifié de manière plus efficace.</w:t>
      </w:r>
    </w:p>
    <w:p w14:paraId="0B3499D4" w14:textId="77777777" w:rsidR="002B067A" w:rsidRPr="00332FC6" w:rsidRDefault="002B067A" w:rsidP="00CF3DA2">
      <w:pPr>
        <w:spacing w:after="0"/>
        <w:rPr>
          <w:rFonts w:ascii="Cambria" w:hAnsi="Cambria"/>
          <w:szCs w:val="20"/>
        </w:rPr>
      </w:pPr>
    </w:p>
    <w:p w14:paraId="0CE14199" w14:textId="3BA5FBE7" w:rsidR="00970CCB" w:rsidRPr="00332FC6" w:rsidRDefault="00970CCB" w:rsidP="00970CCB">
      <w:pPr>
        <w:rPr>
          <w:rFonts w:ascii="Cambria" w:hAnsi="Cambria"/>
          <w:szCs w:val="20"/>
        </w:rPr>
      </w:pPr>
      <w:r w:rsidRPr="00332FC6">
        <w:rPr>
          <w:rFonts w:ascii="Cambria" w:hAnsi="Cambria"/>
          <w:szCs w:val="20"/>
        </w:rPr>
        <w:t>Bien que le nombre de PNC signalées en 2024 (10) ait augmenté par rapport à 2023 (6), le nombre total de PNC émises reste très faible, ce qui confirme la tendance à la baisse des PNC déclarées depuis le début du programme. Cela reste vrai même en tenant compte du nombre inférieur de transbordements qui ont eu lieu dans le cadre du ROP de l’ICCAT ces dernières années (326 en 2024 et 346 en 2023, par rapport à 495 en 2014 et 445 en 2015), comme on peut le voir ci-dessous dans la</w:t>
      </w:r>
      <w:r w:rsidRPr="00332FC6">
        <w:rPr>
          <w:rFonts w:ascii="Cambria" w:hAnsi="Cambria"/>
          <w:b/>
          <w:bCs/>
          <w:szCs w:val="20"/>
        </w:rPr>
        <w:t xml:space="preserve"> </w:t>
      </w:r>
      <w:r w:rsidRPr="00332FC6">
        <w:rPr>
          <w:rFonts w:ascii="Cambria" w:hAnsi="Cambria"/>
          <w:b/>
          <w:bCs/>
          <w:szCs w:val="20"/>
        </w:rPr>
        <w:fldChar w:fldCharType="begin"/>
      </w:r>
      <w:r w:rsidRPr="00332FC6">
        <w:rPr>
          <w:rFonts w:ascii="Cambria" w:hAnsi="Cambria"/>
          <w:b/>
          <w:bCs/>
          <w:szCs w:val="20"/>
        </w:rPr>
        <w:instrText xml:space="preserve"> REF _Ref197418392 \h  \* MERGEFORMAT </w:instrText>
      </w:r>
      <w:r w:rsidRPr="00332FC6">
        <w:rPr>
          <w:rFonts w:ascii="Cambria" w:hAnsi="Cambria"/>
          <w:b/>
          <w:bCs/>
          <w:szCs w:val="20"/>
        </w:rPr>
      </w:r>
      <w:r w:rsidRPr="00332FC6">
        <w:rPr>
          <w:rFonts w:ascii="Cambria" w:hAnsi="Cambria"/>
          <w:b/>
          <w:bCs/>
          <w:szCs w:val="20"/>
        </w:rPr>
        <w:fldChar w:fldCharType="separate"/>
      </w:r>
      <w:r w:rsidR="00571C66" w:rsidRPr="00332FC6">
        <w:rPr>
          <w:rFonts w:ascii="Cambria" w:hAnsi="Cambria"/>
          <w:b/>
          <w:bCs/>
          <w:szCs w:val="20"/>
        </w:rPr>
        <w:t xml:space="preserve">Figure </w:t>
      </w:r>
      <w:r w:rsidRPr="00332FC6">
        <w:rPr>
          <w:rFonts w:ascii="Cambria" w:hAnsi="Cambria"/>
          <w:b/>
          <w:bCs/>
          <w:szCs w:val="20"/>
        </w:rPr>
        <w:fldChar w:fldCharType="end"/>
      </w:r>
      <w:r w:rsidR="0021209D" w:rsidRPr="00332FC6">
        <w:rPr>
          <w:rFonts w:ascii="Cambria" w:hAnsi="Cambria"/>
          <w:b/>
          <w:bCs/>
          <w:szCs w:val="20"/>
        </w:rPr>
        <w:t>9</w:t>
      </w:r>
      <w:r w:rsidRPr="00332FC6">
        <w:rPr>
          <w:rFonts w:ascii="Cambria" w:hAnsi="Cambria"/>
          <w:szCs w:val="20"/>
        </w:rPr>
        <w:t xml:space="preserve">, qui montre le nombre de PNC déclarées en tant que proportion du total des transbordements chaque année. </w:t>
      </w:r>
    </w:p>
    <w:p w14:paraId="389E4DA5" w14:textId="6F3552D7" w:rsidR="00970CCB" w:rsidRPr="00332FC6" w:rsidRDefault="00970CCB" w:rsidP="00970CCB">
      <w:pPr>
        <w:rPr>
          <w:rFonts w:ascii="Cambria" w:hAnsi="Cambria"/>
          <w:szCs w:val="20"/>
        </w:rPr>
      </w:pPr>
      <w:r w:rsidRPr="00332FC6">
        <w:rPr>
          <w:rFonts w:ascii="Cambria" w:hAnsi="Cambria"/>
          <w:szCs w:val="20"/>
        </w:rPr>
        <w:t>Le type de PNC déclarées a également changé au fil du temps. En 2014, 80,43</w:t>
      </w:r>
      <w:r w:rsidR="00B9384E" w:rsidRPr="00332FC6">
        <w:rPr>
          <w:rFonts w:ascii="Cambria" w:hAnsi="Cambria"/>
          <w:szCs w:val="20"/>
        </w:rPr>
        <w:t> </w:t>
      </w:r>
      <w:r w:rsidRPr="00332FC6">
        <w:rPr>
          <w:rFonts w:ascii="Cambria" w:hAnsi="Cambria"/>
          <w:szCs w:val="20"/>
        </w:rPr>
        <w:t>% et en 2025, 68,86</w:t>
      </w:r>
      <w:r w:rsidR="00B9384E" w:rsidRPr="00332FC6">
        <w:rPr>
          <w:rFonts w:ascii="Cambria" w:hAnsi="Cambria"/>
          <w:szCs w:val="20"/>
        </w:rPr>
        <w:t> </w:t>
      </w:r>
      <w:r w:rsidRPr="00332FC6">
        <w:rPr>
          <w:rFonts w:ascii="Cambria" w:hAnsi="Cambria"/>
          <w:szCs w:val="20"/>
        </w:rPr>
        <w:t xml:space="preserve">% du total des PNC déclarées concernaient des problèmes liés aux carnets de pêche des navires. </w:t>
      </w:r>
      <w:proofErr w:type="gramStart"/>
      <w:r w:rsidRPr="00332FC6">
        <w:rPr>
          <w:rFonts w:ascii="Cambria" w:hAnsi="Cambria"/>
          <w:szCs w:val="20"/>
        </w:rPr>
        <w:t>Par contre</w:t>
      </w:r>
      <w:proofErr w:type="gramEnd"/>
      <w:r w:rsidRPr="00332FC6">
        <w:rPr>
          <w:rFonts w:ascii="Cambria" w:hAnsi="Cambria"/>
          <w:szCs w:val="20"/>
        </w:rPr>
        <w:t>, en 2023, les PNC concernant les carnets de pêche ne représentaient que 33,33% et en 2024, seulement 10,00%. Les PNC relatives à un marquage obscurci ou usé sur le navire figurent désormais généralement parmi les PNC les plus fréquemment signalées, soit 33,33</w:t>
      </w:r>
      <w:r w:rsidR="00B9384E" w:rsidRPr="00332FC6">
        <w:rPr>
          <w:rFonts w:ascii="Cambria" w:hAnsi="Cambria"/>
          <w:szCs w:val="20"/>
        </w:rPr>
        <w:t> </w:t>
      </w:r>
      <w:r w:rsidRPr="00332FC6">
        <w:rPr>
          <w:rFonts w:ascii="Cambria" w:hAnsi="Cambria"/>
          <w:szCs w:val="20"/>
        </w:rPr>
        <w:t>% en 2023 et 30</w:t>
      </w:r>
      <w:r w:rsidR="00B9384E" w:rsidRPr="00332FC6">
        <w:rPr>
          <w:rFonts w:ascii="Cambria" w:hAnsi="Cambria"/>
          <w:szCs w:val="20"/>
        </w:rPr>
        <w:t> </w:t>
      </w:r>
      <w:r w:rsidRPr="00332FC6">
        <w:rPr>
          <w:rFonts w:ascii="Cambria" w:hAnsi="Cambria"/>
          <w:szCs w:val="20"/>
        </w:rPr>
        <w:t>% en 2024.</w:t>
      </w:r>
    </w:p>
    <w:p w14:paraId="2C157C39" w14:textId="5735FDA6" w:rsidR="00835E9C" w:rsidRPr="00332FC6" w:rsidRDefault="00970CCB" w:rsidP="00970CCB">
      <w:pPr>
        <w:rPr>
          <w:rFonts w:ascii="Cambria" w:hAnsi="Cambria"/>
          <w:szCs w:val="20"/>
        </w:rPr>
      </w:pPr>
      <w:r w:rsidRPr="00332FC6">
        <w:rPr>
          <w:rFonts w:ascii="Cambria" w:hAnsi="Cambria"/>
          <w:szCs w:val="20"/>
        </w:rPr>
        <w:t xml:space="preserve">Ces tendances sont très prometteuses et démontrent l'efficacité du programme d'inspection des navires pour améliorer l’application. Le consortium souhaite remercier les CPC pour leur réponse rapide à </w:t>
      </w:r>
      <w:r w:rsidR="00B9384E" w:rsidRPr="00332FC6">
        <w:rPr>
          <w:rFonts w:ascii="Cambria" w:hAnsi="Cambria"/>
          <w:szCs w:val="20"/>
        </w:rPr>
        <w:t>tous les cas</w:t>
      </w:r>
      <w:r w:rsidR="00973827" w:rsidRPr="00332FC6">
        <w:rPr>
          <w:rFonts w:ascii="Cambria" w:hAnsi="Cambria"/>
          <w:szCs w:val="20"/>
        </w:rPr>
        <w:t xml:space="preserve"> de </w:t>
      </w:r>
      <w:r w:rsidRPr="00332FC6">
        <w:rPr>
          <w:rFonts w:ascii="Cambria" w:hAnsi="Cambria"/>
          <w:szCs w:val="20"/>
        </w:rPr>
        <w:t>PNC signalés.</w:t>
      </w:r>
    </w:p>
    <w:p w14:paraId="3AC56477" w14:textId="513AEC44" w:rsidR="00A45D95" w:rsidRPr="00332FC6" w:rsidRDefault="00966278">
      <w:pPr>
        <w:spacing w:after="0"/>
        <w:jc w:val="left"/>
        <w:rPr>
          <w:rFonts w:ascii="Cambria" w:hAnsi="Cambria"/>
          <w:szCs w:val="20"/>
        </w:rPr>
      </w:pPr>
      <w:r w:rsidRPr="00332FC6">
        <w:rPr>
          <w:rFonts w:ascii="Cambria" w:hAnsi="Cambria"/>
          <w:noProof/>
          <w:szCs w:val="20"/>
        </w:rPr>
        <w:drawing>
          <wp:inline distT="0" distB="0" distL="0" distR="0" wp14:anchorId="5C86BE39" wp14:editId="0E6AFB2D">
            <wp:extent cx="5589767" cy="2794884"/>
            <wp:effectExtent l="0" t="0" r="0" b="5715"/>
            <wp:docPr id="1636299501" name="Picture 4" descr="Gráfico, Gráfico de lín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9501" name="Picture 4" descr="Gráfico, Gráfico de líneas&#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2299" cy="2796150"/>
                    </a:xfrm>
                    <a:prstGeom prst="rect">
                      <a:avLst/>
                    </a:prstGeom>
                    <a:noFill/>
                    <a:ln>
                      <a:noFill/>
                    </a:ln>
                  </pic:spPr>
                </pic:pic>
              </a:graphicData>
            </a:graphic>
          </wp:inline>
        </w:drawing>
      </w:r>
    </w:p>
    <w:p w14:paraId="7C2D1BAB" w14:textId="77777777" w:rsidR="00A45D95" w:rsidRPr="00332FC6" w:rsidRDefault="00A45D95">
      <w:pPr>
        <w:spacing w:after="0"/>
        <w:jc w:val="left"/>
        <w:rPr>
          <w:rFonts w:ascii="Cambria" w:hAnsi="Cambria"/>
          <w:szCs w:val="20"/>
        </w:rPr>
      </w:pPr>
    </w:p>
    <w:p w14:paraId="698B6D73" w14:textId="3DF291DF" w:rsidR="00A45D95" w:rsidRPr="00332FC6" w:rsidRDefault="00A45D95" w:rsidP="00A45D95">
      <w:pPr>
        <w:rPr>
          <w:rFonts w:ascii="Cambria" w:hAnsi="Cambria"/>
          <w:bCs/>
          <w:szCs w:val="20"/>
        </w:rPr>
      </w:pPr>
      <w:bookmarkStart w:id="85" w:name="_Ref197418392"/>
      <w:bookmarkStart w:id="86" w:name="_Toc198282100"/>
      <w:r w:rsidRPr="00332FC6">
        <w:rPr>
          <w:rFonts w:ascii="Cambria" w:hAnsi="Cambria"/>
          <w:b/>
          <w:szCs w:val="20"/>
        </w:rPr>
        <w:t xml:space="preserve">Figure </w:t>
      </w:r>
      <w:bookmarkEnd w:id="85"/>
      <w:r w:rsidRPr="00332FC6">
        <w:rPr>
          <w:rFonts w:ascii="Cambria" w:hAnsi="Cambria"/>
          <w:b/>
          <w:szCs w:val="20"/>
        </w:rPr>
        <w:t xml:space="preserve">9. </w:t>
      </w:r>
      <w:r w:rsidR="00973827" w:rsidRPr="00332FC6">
        <w:rPr>
          <w:rFonts w:ascii="Cambria" w:hAnsi="Cambria"/>
          <w:bCs/>
          <w:szCs w:val="20"/>
        </w:rPr>
        <w:t xml:space="preserve">Cas de </w:t>
      </w:r>
      <w:r w:rsidRPr="00332FC6">
        <w:rPr>
          <w:rFonts w:ascii="Cambria" w:hAnsi="Cambria"/>
          <w:bCs/>
          <w:szCs w:val="20"/>
        </w:rPr>
        <w:t>PNC émis en proportion du total des transbordements par année.</w:t>
      </w:r>
      <w:bookmarkEnd w:id="86"/>
    </w:p>
    <w:p w14:paraId="18513834" w14:textId="4240D0B6" w:rsidR="007355C5" w:rsidRPr="00332FC6" w:rsidRDefault="007355C5">
      <w:pPr>
        <w:spacing w:after="0"/>
        <w:jc w:val="left"/>
        <w:rPr>
          <w:rFonts w:ascii="Cambria" w:hAnsi="Cambria"/>
          <w:szCs w:val="20"/>
        </w:rPr>
      </w:pPr>
      <w:r w:rsidRPr="00332FC6">
        <w:rPr>
          <w:rFonts w:ascii="Cambria" w:hAnsi="Cambria"/>
          <w:szCs w:val="20"/>
        </w:rPr>
        <w:br w:type="page"/>
      </w:r>
    </w:p>
    <w:p w14:paraId="24664007" w14:textId="70B87450" w:rsidR="000A1970" w:rsidRPr="00332FC6" w:rsidRDefault="000A1970" w:rsidP="000A1970">
      <w:pPr>
        <w:pStyle w:val="Annex1"/>
        <w:pageBreakBefore w:val="0"/>
        <w:widowControl w:val="0"/>
        <w:numPr>
          <w:ilvl w:val="0"/>
          <w:numId w:val="0"/>
        </w:numPr>
        <w:spacing w:after="0"/>
        <w:jc w:val="right"/>
        <w:rPr>
          <w:rFonts w:ascii="Cambria" w:hAnsi="Cambria"/>
          <w:sz w:val="20"/>
          <w:szCs w:val="20"/>
        </w:rPr>
      </w:pPr>
      <w:bookmarkStart w:id="87" w:name="_Toc164772171"/>
      <w:r w:rsidRPr="00332FC6">
        <w:rPr>
          <w:rFonts w:ascii="Cambria" w:hAnsi="Cambria"/>
          <w:sz w:val="20"/>
          <w:szCs w:val="20"/>
        </w:rPr>
        <w:lastRenderedPageBreak/>
        <w:t>Pièce jointe 1</w:t>
      </w:r>
    </w:p>
    <w:p w14:paraId="78A4B496" w14:textId="77777777" w:rsidR="006F1794" w:rsidRPr="00332FC6" w:rsidRDefault="006F1794" w:rsidP="006F1794">
      <w:pPr>
        <w:rPr>
          <w:rFonts w:ascii="Cambria" w:hAnsi="Cambria"/>
          <w:szCs w:val="20"/>
        </w:rPr>
      </w:pPr>
    </w:p>
    <w:p w14:paraId="075A9A2F" w14:textId="63C1FF26" w:rsidR="00883C48" w:rsidRPr="00332FC6" w:rsidRDefault="00883C48" w:rsidP="000A1970">
      <w:pPr>
        <w:pStyle w:val="Annex1"/>
        <w:pageBreakBefore w:val="0"/>
        <w:widowControl w:val="0"/>
        <w:numPr>
          <w:ilvl w:val="0"/>
          <w:numId w:val="0"/>
        </w:numPr>
        <w:spacing w:after="0"/>
        <w:jc w:val="center"/>
        <w:rPr>
          <w:rFonts w:ascii="Cambria" w:hAnsi="Cambria"/>
          <w:sz w:val="20"/>
          <w:szCs w:val="20"/>
        </w:rPr>
      </w:pPr>
      <w:r w:rsidRPr="00332FC6">
        <w:rPr>
          <w:rFonts w:ascii="Cambria" w:hAnsi="Cambria"/>
          <w:sz w:val="20"/>
          <w:szCs w:val="20"/>
        </w:rPr>
        <w:t>Descriptions et codes des cas de non-application potentielle</w:t>
      </w:r>
      <w:bookmarkEnd w:id="87"/>
    </w:p>
    <w:tbl>
      <w:tblP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9"/>
        <w:gridCol w:w="2413"/>
      </w:tblGrid>
      <w:tr w:rsidR="00883C48" w:rsidRPr="00332FC6" w14:paraId="009B8108" w14:textId="77777777" w:rsidTr="0038493D">
        <w:trPr>
          <w:tblHeader/>
        </w:trPr>
        <w:tc>
          <w:tcPr>
            <w:tcW w:w="3599" w:type="pct"/>
            <w:noWrap/>
            <w:vAlign w:val="center"/>
            <w:hideMark/>
          </w:tcPr>
          <w:p w14:paraId="39D9C36F" w14:textId="77777777" w:rsidR="00883C48" w:rsidRPr="00332FC6" w:rsidRDefault="00883C48" w:rsidP="0038493D">
            <w:pPr>
              <w:spacing w:after="0"/>
              <w:jc w:val="center"/>
              <w:rPr>
                <w:rFonts w:ascii="Cambria" w:hAnsi="Cambria"/>
                <w:bCs/>
                <w:i/>
                <w:iCs/>
                <w:szCs w:val="20"/>
              </w:rPr>
            </w:pPr>
            <w:r w:rsidRPr="00332FC6">
              <w:rPr>
                <w:rFonts w:ascii="Cambria" w:hAnsi="Cambria"/>
                <w:bCs/>
                <w:i/>
                <w:iCs/>
                <w:szCs w:val="20"/>
              </w:rPr>
              <w:t>PNC</w:t>
            </w:r>
          </w:p>
        </w:tc>
        <w:tc>
          <w:tcPr>
            <w:tcW w:w="1401" w:type="pct"/>
            <w:vAlign w:val="center"/>
          </w:tcPr>
          <w:p w14:paraId="722B424D" w14:textId="77777777" w:rsidR="00883C48" w:rsidRPr="00332FC6" w:rsidRDefault="00883C48" w:rsidP="00CF3DA2">
            <w:pPr>
              <w:spacing w:after="0"/>
              <w:jc w:val="center"/>
              <w:rPr>
                <w:rFonts w:ascii="Cambria" w:hAnsi="Cambria"/>
                <w:bCs/>
                <w:i/>
                <w:iCs/>
                <w:szCs w:val="20"/>
              </w:rPr>
            </w:pPr>
            <w:r w:rsidRPr="00332FC6">
              <w:rPr>
                <w:rFonts w:ascii="Cambria" w:hAnsi="Cambria"/>
                <w:bCs/>
                <w:i/>
                <w:iCs/>
                <w:szCs w:val="20"/>
              </w:rPr>
              <w:t>Code</w:t>
            </w:r>
          </w:p>
        </w:tc>
      </w:tr>
      <w:tr w:rsidR="00883C48" w:rsidRPr="00332FC6" w14:paraId="078D0DAC" w14:textId="77777777" w:rsidTr="0038493D">
        <w:trPr>
          <w:tblHeader/>
        </w:trPr>
        <w:tc>
          <w:tcPr>
            <w:tcW w:w="5000" w:type="pct"/>
            <w:gridSpan w:val="2"/>
            <w:noWrap/>
            <w:vAlign w:val="center"/>
          </w:tcPr>
          <w:p w14:paraId="68B1C986" w14:textId="77777777" w:rsidR="00883C48" w:rsidRPr="00332FC6" w:rsidRDefault="00883C48" w:rsidP="00CF3DA2">
            <w:pPr>
              <w:spacing w:after="0"/>
              <w:jc w:val="center"/>
              <w:rPr>
                <w:rFonts w:ascii="Cambria" w:hAnsi="Cambria" w:cs="Arial"/>
                <w:b/>
                <w:bCs/>
                <w:szCs w:val="20"/>
              </w:rPr>
            </w:pPr>
            <w:r w:rsidRPr="00332FC6">
              <w:rPr>
                <w:rFonts w:ascii="Cambria" w:hAnsi="Cambria"/>
                <w:b/>
                <w:bCs/>
                <w:szCs w:val="20"/>
              </w:rPr>
              <w:t>Généralités</w:t>
            </w:r>
          </w:p>
        </w:tc>
      </w:tr>
      <w:tr w:rsidR="00883C48" w:rsidRPr="00332FC6" w14:paraId="73EB853B" w14:textId="77777777" w:rsidTr="0038493D">
        <w:tc>
          <w:tcPr>
            <w:tcW w:w="3599" w:type="pct"/>
            <w:noWrap/>
            <w:vAlign w:val="center"/>
            <w:hideMark/>
          </w:tcPr>
          <w:p w14:paraId="49524551" w14:textId="77777777" w:rsidR="00883C48" w:rsidRPr="00332FC6" w:rsidRDefault="00883C48" w:rsidP="00CF3DA2">
            <w:pPr>
              <w:spacing w:after="0"/>
              <w:rPr>
                <w:rFonts w:ascii="Cambria" w:hAnsi="Cambria" w:cs="Arial"/>
                <w:szCs w:val="20"/>
              </w:rPr>
            </w:pPr>
            <w:r w:rsidRPr="00332FC6">
              <w:rPr>
                <w:rFonts w:ascii="Cambria" w:hAnsi="Cambria"/>
                <w:szCs w:val="20"/>
              </w:rPr>
              <w:t>Observateur empêché d’exercer ses tâches à bord du LSPLV</w:t>
            </w:r>
          </w:p>
        </w:tc>
        <w:tc>
          <w:tcPr>
            <w:tcW w:w="1401" w:type="pct"/>
            <w:vAlign w:val="center"/>
          </w:tcPr>
          <w:p w14:paraId="743A195A" w14:textId="77777777" w:rsidR="00883C48" w:rsidRPr="00332FC6" w:rsidRDefault="00883C48" w:rsidP="00CF3DA2">
            <w:pPr>
              <w:spacing w:after="0"/>
              <w:jc w:val="center"/>
              <w:rPr>
                <w:rFonts w:ascii="Cambria" w:hAnsi="Cambria" w:cs="Arial"/>
                <w:szCs w:val="20"/>
              </w:rPr>
            </w:pPr>
            <w:r w:rsidRPr="00332FC6">
              <w:rPr>
                <w:rFonts w:ascii="Cambria" w:hAnsi="Cambria"/>
                <w:szCs w:val="20"/>
              </w:rPr>
              <w:t>GLV</w:t>
            </w:r>
          </w:p>
        </w:tc>
      </w:tr>
      <w:tr w:rsidR="00883C48" w:rsidRPr="00332FC6" w14:paraId="50A4C0C1" w14:textId="77777777" w:rsidTr="0038493D">
        <w:tc>
          <w:tcPr>
            <w:tcW w:w="5000" w:type="pct"/>
            <w:gridSpan w:val="2"/>
            <w:vAlign w:val="center"/>
          </w:tcPr>
          <w:p w14:paraId="2D632C3C" w14:textId="77777777" w:rsidR="00883C48" w:rsidRPr="00332FC6" w:rsidRDefault="00883C48" w:rsidP="00CF3DA2">
            <w:pPr>
              <w:spacing w:after="0"/>
              <w:jc w:val="center"/>
              <w:rPr>
                <w:rFonts w:ascii="Cambria" w:hAnsi="Cambria"/>
                <w:b/>
                <w:szCs w:val="20"/>
              </w:rPr>
            </w:pPr>
            <w:r w:rsidRPr="00332FC6">
              <w:rPr>
                <w:rFonts w:ascii="Cambria" w:hAnsi="Cambria"/>
                <w:b/>
                <w:szCs w:val="20"/>
              </w:rPr>
              <w:t>Document / Vérification</w:t>
            </w:r>
          </w:p>
        </w:tc>
      </w:tr>
      <w:tr w:rsidR="00883C48" w:rsidRPr="00332FC6" w14:paraId="02F6C2B1" w14:textId="77777777" w:rsidTr="0038493D">
        <w:tc>
          <w:tcPr>
            <w:tcW w:w="3599" w:type="pct"/>
            <w:noWrap/>
            <w:vAlign w:val="center"/>
          </w:tcPr>
          <w:p w14:paraId="5B83867A" w14:textId="77777777" w:rsidR="00883C48" w:rsidRPr="00332FC6" w:rsidRDefault="00883C48" w:rsidP="00CF3DA2">
            <w:pPr>
              <w:spacing w:after="0"/>
              <w:rPr>
                <w:rFonts w:ascii="Cambria" w:hAnsi="Cambria"/>
                <w:szCs w:val="20"/>
              </w:rPr>
            </w:pPr>
            <w:r w:rsidRPr="00332FC6">
              <w:rPr>
                <w:rFonts w:ascii="Cambria" w:hAnsi="Cambria"/>
                <w:szCs w:val="20"/>
              </w:rPr>
              <w:t>Déclaration de transbordement non complétée</w:t>
            </w:r>
          </w:p>
        </w:tc>
        <w:tc>
          <w:tcPr>
            <w:tcW w:w="1401" w:type="pct"/>
            <w:vAlign w:val="center"/>
          </w:tcPr>
          <w:p w14:paraId="5FCAD268" w14:textId="77777777" w:rsidR="00883C48" w:rsidRPr="00332FC6" w:rsidRDefault="00883C48" w:rsidP="00CF3DA2">
            <w:pPr>
              <w:spacing w:after="0"/>
              <w:jc w:val="center"/>
              <w:rPr>
                <w:rFonts w:ascii="Cambria" w:hAnsi="Cambria"/>
                <w:szCs w:val="20"/>
              </w:rPr>
            </w:pPr>
            <w:r w:rsidRPr="00332FC6">
              <w:rPr>
                <w:rFonts w:ascii="Cambria" w:hAnsi="Cambria"/>
                <w:szCs w:val="20"/>
              </w:rPr>
              <w:t>DTD</w:t>
            </w:r>
          </w:p>
        </w:tc>
      </w:tr>
      <w:tr w:rsidR="00883C48" w:rsidRPr="00332FC6" w14:paraId="2722133F" w14:textId="77777777" w:rsidTr="0038493D">
        <w:tc>
          <w:tcPr>
            <w:tcW w:w="3599" w:type="pct"/>
            <w:noWrap/>
            <w:vAlign w:val="center"/>
          </w:tcPr>
          <w:p w14:paraId="4F97AAC9" w14:textId="77777777" w:rsidR="00883C48" w:rsidRPr="00332FC6" w:rsidRDefault="00883C48" w:rsidP="00CF3DA2">
            <w:pPr>
              <w:spacing w:after="0"/>
              <w:rPr>
                <w:rFonts w:ascii="Cambria" w:hAnsi="Cambria"/>
                <w:szCs w:val="20"/>
              </w:rPr>
            </w:pPr>
            <w:r w:rsidRPr="00332FC6">
              <w:rPr>
                <w:rFonts w:ascii="Cambria" w:hAnsi="Cambria"/>
                <w:szCs w:val="20"/>
              </w:rPr>
              <w:t>Transbordement dans une ZEE sans l’autorisation de l’État côtier</w:t>
            </w:r>
          </w:p>
        </w:tc>
        <w:tc>
          <w:tcPr>
            <w:tcW w:w="1401" w:type="pct"/>
            <w:vAlign w:val="center"/>
          </w:tcPr>
          <w:p w14:paraId="087FBA7D" w14:textId="77777777" w:rsidR="00883C48" w:rsidRPr="00332FC6" w:rsidRDefault="00883C48" w:rsidP="00CF3DA2">
            <w:pPr>
              <w:spacing w:after="0"/>
              <w:jc w:val="center"/>
              <w:rPr>
                <w:rFonts w:ascii="Cambria" w:hAnsi="Cambria"/>
                <w:szCs w:val="20"/>
              </w:rPr>
            </w:pPr>
            <w:r w:rsidRPr="00332FC6">
              <w:rPr>
                <w:rFonts w:ascii="Cambria" w:hAnsi="Cambria"/>
                <w:szCs w:val="20"/>
              </w:rPr>
              <w:t>DEZ</w:t>
            </w:r>
          </w:p>
        </w:tc>
      </w:tr>
      <w:tr w:rsidR="00883C48" w:rsidRPr="00332FC6" w14:paraId="31AA59B6" w14:textId="77777777" w:rsidTr="0038493D">
        <w:tc>
          <w:tcPr>
            <w:tcW w:w="3599" w:type="pct"/>
            <w:noWrap/>
            <w:vAlign w:val="center"/>
          </w:tcPr>
          <w:p w14:paraId="61491673" w14:textId="77777777" w:rsidR="00883C48" w:rsidRPr="00332FC6" w:rsidRDefault="00883C48" w:rsidP="00CF3DA2">
            <w:pPr>
              <w:spacing w:after="0"/>
              <w:rPr>
                <w:rFonts w:ascii="Cambria" w:hAnsi="Cambria"/>
                <w:szCs w:val="20"/>
              </w:rPr>
            </w:pPr>
            <w:r w:rsidRPr="00332FC6">
              <w:rPr>
                <w:rFonts w:ascii="Cambria" w:hAnsi="Cambria"/>
                <w:szCs w:val="20"/>
              </w:rPr>
              <w:t>Transbordement non-documenté de poissons reçus par le LSPLV</w:t>
            </w:r>
          </w:p>
        </w:tc>
        <w:tc>
          <w:tcPr>
            <w:tcW w:w="1401" w:type="pct"/>
            <w:vAlign w:val="center"/>
          </w:tcPr>
          <w:p w14:paraId="4BEF2D51" w14:textId="77777777" w:rsidR="00883C48" w:rsidRPr="00332FC6" w:rsidRDefault="00883C48" w:rsidP="00CF3DA2">
            <w:pPr>
              <w:spacing w:after="0"/>
              <w:jc w:val="center"/>
              <w:rPr>
                <w:rFonts w:ascii="Cambria" w:hAnsi="Cambria"/>
                <w:szCs w:val="20"/>
              </w:rPr>
            </w:pPr>
            <w:r w:rsidRPr="00332FC6">
              <w:rPr>
                <w:rFonts w:ascii="Cambria" w:hAnsi="Cambria"/>
                <w:szCs w:val="20"/>
              </w:rPr>
              <w:t>DFR</w:t>
            </w:r>
          </w:p>
        </w:tc>
      </w:tr>
      <w:tr w:rsidR="00883C48" w:rsidRPr="00332FC6" w14:paraId="43A87455" w14:textId="77777777" w:rsidTr="0038493D">
        <w:tc>
          <w:tcPr>
            <w:tcW w:w="3599" w:type="pct"/>
            <w:noWrap/>
            <w:vAlign w:val="center"/>
            <w:hideMark/>
          </w:tcPr>
          <w:p w14:paraId="6F407A6C" w14:textId="77777777" w:rsidR="00883C48" w:rsidRPr="00332FC6" w:rsidRDefault="00883C48" w:rsidP="00CF3DA2">
            <w:pPr>
              <w:spacing w:after="0"/>
              <w:rPr>
                <w:rFonts w:ascii="Cambria" w:hAnsi="Cambria"/>
                <w:szCs w:val="20"/>
              </w:rPr>
            </w:pPr>
            <w:r w:rsidRPr="00332FC6">
              <w:rPr>
                <w:rFonts w:ascii="Cambria" w:hAnsi="Cambria"/>
                <w:szCs w:val="20"/>
              </w:rPr>
              <w:t>Autorisation préalable de transbordement non présentée à l’observateur par le LSPLV</w:t>
            </w:r>
          </w:p>
        </w:tc>
        <w:tc>
          <w:tcPr>
            <w:tcW w:w="1401" w:type="pct"/>
            <w:vAlign w:val="center"/>
          </w:tcPr>
          <w:p w14:paraId="17A5833D" w14:textId="77777777" w:rsidR="00883C48" w:rsidRPr="00332FC6" w:rsidRDefault="00883C48" w:rsidP="00CF3DA2">
            <w:pPr>
              <w:spacing w:after="0"/>
              <w:jc w:val="center"/>
              <w:rPr>
                <w:rFonts w:ascii="Cambria" w:hAnsi="Cambria"/>
                <w:szCs w:val="20"/>
              </w:rPr>
            </w:pPr>
            <w:r w:rsidRPr="00332FC6">
              <w:rPr>
                <w:rFonts w:ascii="Cambria" w:hAnsi="Cambria"/>
                <w:szCs w:val="20"/>
              </w:rPr>
              <w:t>DNP</w:t>
            </w:r>
          </w:p>
        </w:tc>
      </w:tr>
      <w:tr w:rsidR="00883C48" w:rsidRPr="00332FC6" w14:paraId="0DE78C33" w14:textId="77777777" w:rsidTr="0038493D">
        <w:tc>
          <w:tcPr>
            <w:tcW w:w="3599" w:type="pct"/>
            <w:noWrap/>
            <w:vAlign w:val="center"/>
          </w:tcPr>
          <w:p w14:paraId="3083AB0F" w14:textId="0E1AE7A6" w:rsidR="00883C48" w:rsidRPr="00332FC6" w:rsidRDefault="00883C48" w:rsidP="00CF3DA2">
            <w:pPr>
              <w:spacing w:after="0"/>
              <w:rPr>
                <w:rFonts w:ascii="Cambria" w:hAnsi="Cambria"/>
                <w:szCs w:val="20"/>
              </w:rPr>
            </w:pPr>
            <w:r w:rsidRPr="00332FC6">
              <w:rPr>
                <w:rFonts w:ascii="Cambria" w:hAnsi="Cambria"/>
                <w:szCs w:val="20"/>
              </w:rPr>
              <w:t xml:space="preserve">Autorisation préalable de transbordement non conforme à </w:t>
            </w:r>
            <w:r w:rsidR="00401E65" w:rsidRPr="00332FC6">
              <w:rPr>
                <w:rFonts w:ascii="Cambria" w:hAnsi="Cambria"/>
                <w:szCs w:val="20"/>
              </w:rPr>
              <w:t xml:space="preserve">celle de </w:t>
            </w:r>
            <w:r w:rsidRPr="00332FC6">
              <w:rPr>
                <w:rFonts w:ascii="Cambria" w:hAnsi="Cambria"/>
                <w:szCs w:val="20"/>
              </w:rPr>
              <w:t>l’État du pavillon</w:t>
            </w:r>
          </w:p>
        </w:tc>
        <w:tc>
          <w:tcPr>
            <w:tcW w:w="1401" w:type="pct"/>
            <w:vAlign w:val="center"/>
          </w:tcPr>
          <w:p w14:paraId="4646318B" w14:textId="77777777" w:rsidR="00883C48" w:rsidRPr="00332FC6" w:rsidRDefault="00883C48" w:rsidP="00CF3DA2">
            <w:pPr>
              <w:spacing w:after="0"/>
              <w:jc w:val="center"/>
              <w:rPr>
                <w:rFonts w:ascii="Cambria" w:hAnsi="Cambria"/>
                <w:szCs w:val="20"/>
              </w:rPr>
            </w:pPr>
            <w:r w:rsidRPr="00332FC6">
              <w:rPr>
                <w:rFonts w:ascii="Cambria" w:hAnsi="Cambria"/>
                <w:szCs w:val="20"/>
              </w:rPr>
              <w:t>DNS</w:t>
            </w:r>
          </w:p>
        </w:tc>
      </w:tr>
      <w:tr w:rsidR="00883C48" w:rsidRPr="00332FC6" w14:paraId="45AFF2CC" w14:textId="77777777" w:rsidTr="0038493D">
        <w:tc>
          <w:tcPr>
            <w:tcW w:w="5000" w:type="pct"/>
            <w:gridSpan w:val="2"/>
            <w:vAlign w:val="center"/>
          </w:tcPr>
          <w:p w14:paraId="06FA26D2" w14:textId="77777777" w:rsidR="00883C48" w:rsidRPr="00332FC6" w:rsidRDefault="00883C48" w:rsidP="00CF3DA2">
            <w:pPr>
              <w:spacing w:after="0"/>
              <w:jc w:val="center"/>
              <w:rPr>
                <w:rFonts w:ascii="Cambria" w:hAnsi="Cambria"/>
                <w:b/>
                <w:szCs w:val="20"/>
              </w:rPr>
            </w:pPr>
            <w:r w:rsidRPr="00332FC6">
              <w:rPr>
                <w:rFonts w:ascii="Cambria" w:hAnsi="Cambria"/>
                <w:b/>
                <w:szCs w:val="20"/>
              </w:rPr>
              <w:t>VMS</w:t>
            </w:r>
          </w:p>
        </w:tc>
      </w:tr>
      <w:tr w:rsidR="00883C48" w:rsidRPr="00332FC6" w14:paraId="07911993" w14:textId="77777777" w:rsidTr="0038493D">
        <w:tc>
          <w:tcPr>
            <w:tcW w:w="3599" w:type="pct"/>
            <w:noWrap/>
            <w:vAlign w:val="center"/>
          </w:tcPr>
          <w:p w14:paraId="0A0251E8" w14:textId="77777777" w:rsidR="00883C48" w:rsidRPr="00332FC6" w:rsidRDefault="00883C48" w:rsidP="00CF3DA2">
            <w:pPr>
              <w:spacing w:after="0"/>
              <w:rPr>
                <w:rFonts w:ascii="Cambria" w:hAnsi="Cambria"/>
                <w:szCs w:val="20"/>
              </w:rPr>
            </w:pPr>
            <w:r w:rsidRPr="00332FC6">
              <w:rPr>
                <w:rFonts w:ascii="Cambria" w:hAnsi="Cambria"/>
                <w:szCs w:val="20"/>
              </w:rPr>
              <w:t>Aucun VMS présenté à l’observateur à bord du LSPLV</w:t>
            </w:r>
          </w:p>
        </w:tc>
        <w:tc>
          <w:tcPr>
            <w:tcW w:w="1401" w:type="pct"/>
            <w:vAlign w:val="center"/>
          </w:tcPr>
          <w:p w14:paraId="160CE3F0" w14:textId="77777777" w:rsidR="00883C48" w:rsidRPr="00332FC6" w:rsidRDefault="00883C48" w:rsidP="00CF3DA2">
            <w:pPr>
              <w:spacing w:after="0"/>
              <w:jc w:val="center"/>
              <w:rPr>
                <w:rFonts w:ascii="Cambria" w:hAnsi="Cambria"/>
                <w:szCs w:val="20"/>
              </w:rPr>
            </w:pPr>
            <w:r w:rsidRPr="00332FC6">
              <w:rPr>
                <w:rFonts w:ascii="Cambria" w:hAnsi="Cambria"/>
                <w:szCs w:val="20"/>
              </w:rPr>
              <w:t>VNP</w:t>
            </w:r>
          </w:p>
        </w:tc>
      </w:tr>
      <w:tr w:rsidR="00883C48" w:rsidRPr="00332FC6" w14:paraId="313BDE06" w14:textId="77777777" w:rsidTr="0038493D">
        <w:tc>
          <w:tcPr>
            <w:tcW w:w="3599" w:type="pct"/>
            <w:vAlign w:val="center"/>
          </w:tcPr>
          <w:p w14:paraId="648ED665" w14:textId="77777777" w:rsidR="00883C48" w:rsidRPr="00332FC6" w:rsidRDefault="00883C48" w:rsidP="00CF3DA2">
            <w:pPr>
              <w:spacing w:after="0"/>
              <w:rPr>
                <w:rFonts w:ascii="Cambria" w:hAnsi="Cambria"/>
                <w:szCs w:val="20"/>
              </w:rPr>
            </w:pPr>
            <w:r w:rsidRPr="00332FC6">
              <w:rPr>
                <w:rFonts w:ascii="Cambria" w:hAnsi="Cambria"/>
                <w:szCs w:val="20"/>
              </w:rPr>
              <w:t>Pas de voyant lumineux visible sur l’unité de VMS</w:t>
            </w:r>
          </w:p>
        </w:tc>
        <w:tc>
          <w:tcPr>
            <w:tcW w:w="1401" w:type="pct"/>
            <w:vAlign w:val="center"/>
          </w:tcPr>
          <w:p w14:paraId="56C3D128" w14:textId="77777777" w:rsidR="00883C48" w:rsidRPr="00332FC6" w:rsidRDefault="00883C48" w:rsidP="00CF3DA2">
            <w:pPr>
              <w:spacing w:after="0"/>
              <w:jc w:val="center"/>
              <w:rPr>
                <w:rFonts w:ascii="Cambria" w:hAnsi="Cambria"/>
                <w:szCs w:val="20"/>
              </w:rPr>
            </w:pPr>
            <w:r w:rsidRPr="00332FC6">
              <w:rPr>
                <w:rFonts w:ascii="Cambria" w:hAnsi="Cambria"/>
                <w:szCs w:val="20"/>
              </w:rPr>
              <w:t>VNL</w:t>
            </w:r>
          </w:p>
        </w:tc>
      </w:tr>
      <w:tr w:rsidR="00883C48" w:rsidRPr="00332FC6" w14:paraId="73D8BD7D" w14:textId="77777777" w:rsidTr="0038493D">
        <w:tc>
          <w:tcPr>
            <w:tcW w:w="5000" w:type="pct"/>
            <w:gridSpan w:val="2"/>
            <w:vAlign w:val="center"/>
          </w:tcPr>
          <w:p w14:paraId="60C154A2" w14:textId="77777777" w:rsidR="00883C48" w:rsidRPr="00332FC6" w:rsidRDefault="00883C48" w:rsidP="00CF3DA2">
            <w:pPr>
              <w:spacing w:after="0"/>
              <w:jc w:val="center"/>
              <w:rPr>
                <w:rFonts w:ascii="Cambria" w:hAnsi="Cambria"/>
                <w:b/>
                <w:szCs w:val="20"/>
              </w:rPr>
            </w:pPr>
            <w:r w:rsidRPr="00332FC6">
              <w:rPr>
                <w:rFonts w:ascii="Cambria" w:hAnsi="Cambria"/>
                <w:b/>
                <w:szCs w:val="20"/>
              </w:rPr>
              <w:t>ATF</w:t>
            </w:r>
          </w:p>
        </w:tc>
      </w:tr>
      <w:tr w:rsidR="00883C48" w:rsidRPr="00332FC6" w14:paraId="27A44E0C" w14:textId="77777777" w:rsidTr="0038493D">
        <w:tc>
          <w:tcPr>
            <w:tcW w:w="3599" w:type="pct"/>
            <w:vAlign w:val="center"/>
          </w:tcPr>
          <w:p w14:paraId="5CEA612A" w14:textId="77777777" w:rsidR="00883C48" w:rsidRPr="00332FC6" w:rsidRDefault="00883C48" w:rsidP="00CF3DA2">
            <w:pPr>
              <w:spacing w:after="0"/>
              <w:rPr>
                <w:rFonts w:ascii="Cambria" w:hAnsi="Cambria"/>
                <w:szCs w:val="20"/>
              </w:rPr>
            </w:pPr>
            <w:r w:rsidRPr="00332FC6">
              <w:rPr>
                <w:rFonts w:ascii="Cambria" w:hAnsi="Cambria"/>
                <w:szCs w:val="20"/>
              </w:rPr>
              <w:t>Aucune autorisation de pêche présentée à l’observateur par le LSPLV</w:t>
            </w:r>
          </w:p>
        </w:tc>
        <w:tc>
          <w:tcPr>
            <w:tcW w:w="1401" w:type="pct"/>
            <w:vAlign w:val="center"/>
          </w:tcPr>
          <w:p w14:paraId="269E72BC" w14:textId="77777777" w:rsidR="00883C48" w:rsidRPr="00332FC6" w:rsidRDefault="00883C48" w:rsidP="00CF3DA2">
            <w:pPr>
              <w:spacing w:after="0"/>
              <w:jc w:val="center"/>
              <w:rPr>
                <w:rFonts w:ascii="Cambria" w:hAnsi="Cambria"/>
                <w:szCs w:val="20"/>
              </w:rPr>
            </w:pPr>
            <w:r w:rsidRPr="00332FC6">
              <w:rPr>
                <w:rFonts w:ascii="Cambria" w:hAnsi="Cambria"/>
                <w:szCs w:val="20"/>
              </w:rPr>
              <w:t>ANP</w:t>
            </w:r>
          </w:p>
        </w:tc>
      </w:tr>
      <w:tr w:rsidR="00883C48" w:rsidRPr="00332FC6" w14:paraId="48353806" w14:textId="77777777" w:rsidTr="0038493D">
        <w:tc>
          <w:tcPr>
            <w:tcW w:w="3599" w:type="pct"/>
            <w:vAlign w:val="center"/>
          </w:tcPr>
          <w:p w14:paraId="6552DB3A" w14:textId="2597E9FA" w:rsidR="00883C48" w:rsidRPr="00332FC6" w:rsidRDefault="00883C48" w:rsidP="00CF3DA2">
            <w:pPr>
              <w:spacing w:after="0"/>
              <w:rPr>
                <w:rFonts w:ascii="Cambria" w:hAnsi="Cambria"/>
                <w:szCs w:val="20"/>
              </w:rPr>
            </w:pPr>
            <w:r w:rsidRPr="00332FC6">
              <w:rPr>
                <w:rFonts w:ascii="Cambria" w:hAnsi="Cambria"/>
                <w:szCs w:val="20"/>
              </w:rPr>
              <w:t xml:space="preserve">Autorisation de pêche non conforme à </w:t>
            </w:r>
            <w:r w:rsidR="00401E65" w:rsidRPr="00332FC6">
              <w:rPr>
                <w:rFonts w:ascii="Cambria" w:hAnsi="Cambria"/>
                <w:szCs w:val="20"/>
              </w:rPr>
              <w:t xml:space="preserve">celle de </w:t>
            </w:r>
            <w:r w:rsidRPr="00332FC6">
              <w:rPr>
                <w:rFonts w:ascii="Cambria" w:hAnsi="Cambria"/>
                <w:szCs w:val="20"/>
              </w:rPr>
              <w:t>l’État du pavillon</w:t>
            </w:r>
          </w:p>
        </w:tc>
        <w:tc>
          <w:tcPr>
            <w:tcW w:w="1401" w:type="pct"/>
            <w:vAlign w:val="center"/>
          </w:tcPr>
          <w:p w14:paraId="36B13B1A" w14:textId="77777777" w:rsidR="00883C48" w:rsidRPr="00332FC6" w:rsidRDefault="00883C48" w:rsidP="00CF3DA2">
            <w:pPr>
              <w:spacing w:after="0"/>
              <w:jc w:val="center"/>
              <w:rPr>
                <w:rFonts w:ascii="Cambria" w:hAnsi="Cambria"/>
                <w:szCs w:val="20"/>
              </w:rPr>
            </w:pPr>
            <w:r w:rsidRPr="00332FC6">
              <w:rPr>
                <w:rFonts w:ascii="Cambria" w:hAnsi="Cambria"/>
                <w:szCs w:val="20"/>
              </w:rPr>
              <w:t>ANS</w:t>
            </w:r>
          </w:p>
        </w:tc>
      </w:tr>
      <w:tr w:rsidR="00883C48" w:rsidRPr="00332FC6" w14:paraId="0A4BE564" w14:textId="77777777" w:rsidTr="0038493D">
        <w:tc>
          <w:tcPr>
            <w:tcW w:w="3599" w:type="pct"/>
            <w:vAlign w:val="center"/>
          </w:tcPr>
          <w:p w14:paraId="3CB32761" w14:textId="77777777" w:rsidR="00883C48" w:rsidRPr="00332FC6" w:rsidRDefault="00883C48" w:rsidP="00CF3DA2">
            <w:pPr>
              <w:spacing w:after="0"/>
              <w:rPr>
                <w:rFonts w:ascii="Cambria" w:hAnsi="Cambria"/>
                <w:szCs w:val="20"/>
              </w:rPr>
            </w:pPr>
            <w:r w:rsidRPr="00332FC6">
              <w:rPr>
                <w:rFonts w:ascii="Cambria" w:hAnsi="Cambria"/>
                <w:szCs w:val="20"/>
              </w:rPr>
              <w:t>Dates de l’autorisation de pêche non valides</w:t>
            </w:r>
          </w:p>
        </w:tc>
        <w:tc>
          <w:tcPr>
            <w:tcW w:w="1401" w:type="pct"/>
            <w:vAlign w:val="center"/>
          </w:tcPr>
          <w:p w14:paraId="3FFA8EFA" w14:textId="77777777" w:rsidR="00883C48" w:rsidRPr="00332FC6" w:rsidRDefault="00883C48" w:rsidP="00CF3DA2">
            <w:pPr>
              <w:spacing w:after="0"/>
              <w:jc w:val="center"/>
              <w:rPr>
                <w:rFonts w:ascii="Cambria" w:hAnsi="Cambria"/>
                <w:szCs w:val="20"/>
              </w:rPr>
            </w:pPr>
            <w:r w:rsidRPr="00332FC6">
              <w:rPr>
                <w:rFonts w:ascii="Cambria" w:hAnsi="Cambria"/>
                <w:szCs w:val="20"/>
              </w:rPr>
              <w:t>AID</w:t>
            </w:r>
          </w:p>
        </w:tc>
      </w:tr>
      <w:tr w:rsidR="00883C48" w:rsidRPr="00332FC6" w14:paraId="27167175" w14:textId="77777777" w:rsidTr="0038493D">
        <w:tc>
          <w:tcPr>
            <w:tcW w:w="3599" w:type="pct"/>
            <w:vAlign w:val="center"/>
          </w:tcPr>
          <w:p w14:paraId="1CABD544" w14:textId="77777777" w:rsidR="00883C48" w:rsidRPr="00332FC6" w:rsidRDefault="00883C48" w:rsidP="00CF3DA2">
            <w:pPr>
              <w:spacing w:after="0"/>
              <w:rPr>
                <w:rFonts w:ascii="Cambria" w:hAnsi="Cambria"/>
                <w:szCs w:val="20"/>
              </w:rPr>
            </w:pPr>
            <w:r w:rsidRPr="00332FC6">
              <w:rPr>
                <w:rFonts w:ascii="Cambria" w:hAnsi="Cambria"/>
                <w:szCs w:val="20"/>
              </w:rPr>
              <w:t>Autorisation de pêche non valide pour la zone ICCAT</w:t>
            </w:r>
          </w:p>
        </w:tc>
        <w:tc>
          <w:tcPr>
            <w:tcW w:w="1401" w:type="pct"/>
            <w:vAlign w:val="center"/>
          </w:tcPr>
          <w:p w14:paraId="0721646E" w14:textId="77777777" w:rsidR="00883C48" w:rsidRPr="00332FC6" w:rsidRDefault="00883C48" w:rsidP="00CF3DA2">
            <w:pPr>
              <w:spacing w:after="0"/>
              <w:jc w:val="center"/>
              <w:rPr>
                <w:rFonts w:ascii="Cambria" w:hAnsi="Cambria"/>
                <w:szCs w:val="20"/>
              </w:rPr>
            </w:pPr>
            <w:r w:rsidRPr="00332FC6">
              <w:rPr>
                <w:rFonts w:ascii="Cambria" w:hAnsi="Cambria"/>
                <w:szCs w:val="20"/>
              </w:rPr>
              <w:t>AIA</w:t>
            </w:r>
          </w:p>
        </w:tc>
      </w:tr>
      <w:tr w:rsidR="00883C48" w:rsidRPr="00332FC6" w14:paraId="04182A0E" w14:textId="77777777" w:rsidTr="0038493D">
        <w:tc>
          <w:tcPr>
            <w:tcW w:w="5000" w:type="pct"/>
            <w:gridSpan w:val="2"/>
            <w:vAlign w:val="center"/>
          </w:tcPr>
          <w:p w14:paraId="230B5066" w14:textId="77777777" w:rsidR="00883C48" w:rsidRPr="00332FC6" w:rsidRDefault="00883C48" w:rsidP="00CF3DA2">
            <w:pPr>
              <w:spacing w:after="0"/>
              <w:jc w:val="center"/>
              <w:rPr>
                <w:rFonts w:ascii="Cambria" w:hAnsi="Cambria"/>
                <w:b/>
                <w:szCs w:val="20"/>
              </w:rPr>
            </w:pPr>
            <w:r w:rsidRPr="00332FC6">
              <w:rPr>
                <w:rFonts w:ascii="Cambria" w:hAnsi="Cambria"/>
                <w:b/>
                <w:szCs w:val="20"/>
              </w:rPr>
              <w:t>Carnet de pêche</w:t>
            </w:r>
          </w:p>
        </w:tc>
      </w:tr>
      <w:tr w:rsidR="00883C48" w:rsidRPr="00332FC6" w14:paraId="7BFB2A25" w14:textId="77777777" w:rsidTr="0038493D">
        <w:tc>
          <w:tcPr>
            <w:tcW w:w="3599" w:type="pct"/>
            <w:vAlign w:val="center"/>
          </w:tcPr>
          <w:p w14:paraId="2E121C20" w14:textId="77777777" w:rsidR="00883C48" w:rsidRPr="00332FC6" w:rsidRDefault="00883C48" w:rsidP="00CF3DA2">
            <w:pPr>
              <w:spacing w:after="0"/>
              <w:rPr>
                <w:rFonts w:ascii="Cambria" w:hAnsi="Cambria"/>
                <w:szCs w:val="20"/>
              </w:rPr>
            </w:pPr>
            <w:r w:rsidRPr="00332FC6">
              <w:rPr>
                <w:rFonts w:ascii="Cambria" w:hAnsi="Cambria"/>
                <w:szCs w:val="20"/>
              </w:rPr>
              <w:t>Aucun carnet de pêche présenté à l’observateur par le LSPLV</w:t>
            </w:r>
          </w:p>
        </w:tc>
        <w:tc>
          <w:tcPr>
            <w:tcW w:w="1401" w:type="pct"/>
            <w:vAlign w:val="center"/>
          </w:tcPr>
          <w:p w14:paraId="07CDC495" w14:textId="77777777" w:rsidR="00883C48" w:rsidRPr="00332FC6" w:rsidRDefault="00883C48" w:rsidP="00CF3DA2">
            <w:pPr>
              <w:spacing w:after="0"/>
              <w:jc w:val="center"/>
              <w:rPr>
                <w:rFonts w:ascii="Cambria" w:hAnsi="Cambria"/>
                <w:szCs w:val="20"/>
              </w:rPr>
            </w:pPr>
            <w:r w:rsidRPr="00332FC6">
              <w:rPr>
                <w:rFonts w:ascii="Cambria" w:hAnsi="Cambria"/>
                <w:szCs w:val="20"/>
              </w:rPr>
              <w:t>LNP</w:t>
            </w:r>
          </w:p>
        </w:tc>
      </w:tr>
      <w:tr w:rsidR="00883C48" w:rsidRPr="00332FC6" w14:paraId="6CF55E53" w14:textId="77777777" w:rsidTr="0038493D">
        <w:tc>
          <w:tcPr>
            <w:tcW w:w="3599" w:type="pct"/>
            <w:vAlign w:val="center"/>
          </w:tcPr>
          <w:p w14:paraId="6D8CB91C" w14:textId="77777777" w:rsidR="00883C48" w:rsidRPr="00332FC6" w:rsidRDefault="00883C48" w:rsidP="00CF3DA2">
            <w:pPr>
              <w:spacing w:after="0"/>
              <w:rPr>
                <w:rFonts w:ascii="Cambria" w:hAnsi="Cambria"/>
                <w:szCs w:val="20"/>
              </w:rPr>
            </w:pPr>
            <w:r w:rsidRPr="00332FC6">
              <w:rPr>
                <w:rFonts w:ascii="Cambria" w:hAnsi="Cambria"/>
                <w:szCs w:val="20"/>
              </w:rPr>
              <w:t>Entrées du carnet de pêche incorrectes</w:t>
            </w:r>
          </w:p>
        </w:tc>
        <w:tc>
          <w:tcPr>
            <w:tcW w:w="1401" w:type="pct"/>
            <w:vAlign w:val="center"/>
          </w:tcPr>
          <w:p w14:paraId="4AA66820" w14:textId="77777777" w:rsidR="00883C48" w:rsidRPr="00332FC6" w:rsidRDefault="00883C48" w:rsidP="00CF3DA2">
            <w:pPr>
              <w:spacing w:after="0"/>
              <w:jc w:val="center"/>
              <w:rPr>
                <w:rFonts w:ascii="Cambria" w:hAnsi="Cambria"/>
                <w:szCs w:val="20"/>
              </w:rPr>
            </w:pPr>
            <w:r w:rsidRPr="00332FC6">
              <w:rPr>
                <w:rFonts w:ascii="Cambria" w:hAnsi="Cambria"/>
                <w:szCs w:val="20"/>
              </w:rPr>
              <w:t>LEI</w:t>
            </w:r>
          </w:p>
        </w:tc>
      </w:tr>
      <w:tr w:rsidR="00883C48" w:rsidRPr="00332FC6" w14:paraId="675B0DF7" w14:textId="77777777" w:rsidTr="0038493D">
        <w:tc>
          <w:tcPr>
            <w:tcW w:w="3599" w:type="pct"/>
            <w:noWrap/>
            <w:vAlign w:val="center"/>
          </w:tcPr>
          <w:p w14:paraId="1C309A07" w14:textId="77777777" w:rsidR="00883C48" w:rsidRPr="00332FC6" w:rsidRDefault="00883C48" w:rsidP="00CF3DA2">
            <w:pPr>
              <w:spacing w:after="0"/>
              <w:rPr>
                <w:rFonts w:ascii="Cambria" w:hAnsi="Cambria"/>
                <w:szCs w:val="20"/>
              </w:rPr>
            </w:pPr>
            <w:r w:rsidRPr="00332FC6">
              <w:rPr>
                <w:rFonts w:ascii="Cambria" w:hAnsi="Cambria"/>
                <w:szCs w:val="20"/>
              </w:rPr>
              <w:t>Carnet de pêche non relié</w:t>
            </w:r>
          </w:p>
        </w:tc>
        <w:tc>
          <w:tcPr>
            <w:tcW w:w="1401" w:type="pct"/>
            <w:vAlign w:val="center"/>
          </w:tcPr>
          <w:p w14:paraId="0F91CC66" w14:textId="77777777" w:rsidR="00883C48" w:rsidRPr="00332FC6" w:rsidRDefault="00883C48" w:rsidP="00CF3DA2">
            <w:pPr>
              <w:spacing w:after="0"/>
              <w:jc w:val="center"/>
              <w:rPr>
                <w:rFonts w:ascii="Cambria" w:hAnsi="Cambria"/>
                <w:szCs w:val="20"/>
              </w:rPr>
            </w:pPr>
            <w:r w:rsidRPr="00332FC6">
              <w:rPr>
                <w:rFonts w:ascii="Cambria" w:hAnsi="Cambria"/>
                <w:szCs w:val="20"/>
              </w:rPr>
              <w:t>LNB</w:t>
            </w:r>
          </w:p>
        </w:tc>
      </w:tr>
      <w:tr w:rsidR="00883C48" w:rsidRPr="00332FC6" w14:paraId="4D2EC9AA" w14:textId="77777777" w:rsidTr="0038493D">
        <w:tc>
          <w:tcPr>
            <w:tcW w:w="3599" w:type="pct"/>
            <w:noWrap/>
            <w:vAlign w:val="center"/>
          </w:tcPr>
          <w:p w14:paraId="2B339D51" w14:textId="77777777" w:rsidR="00883C48" w:rsidRPr="00332FC6" w:rsidRDefault="00883C48" w:rsidP="00CF3DA2">
            <w:pPr>
              <w:spacing w:after="0"/>
              <w:rPr>
                <w:rFonts w:ascii="Cambria" w:hAnsi="Cambria"/>
                <w:szCs w:val="20"/>
              </w:rPr>
            </w:pPr>
            <w:r w:rsidRPr="00332FC6">
              <w:rPr>
                <w:rFonts w:ascii="Cambria" w:hAnsi="Cambria"/>
                <w:szCs w:val="20"/>
              </w:rPr>
              <w:t>Feuilles du carnet de pêche non numérotées</w:t>
            </w:r>
          </w:p>
        </w:tc>
        <w:tc>
          <w:tcPr>
            <w:tcW w:w="1401" w:type="pct"/>
            <w:vAlign w:val="center"/>
          </w:tcPr>
          <w:p w14:paraId="7626E512" w14:textId="77777777" w:rsidR="00883C48" w:rsidRPr="00332FC6" w:rsidRDefault="00883C48" w:rsidP="00CF3DA2">
            <w:pPr>
              <w:spacing w:after="0"/>
              <w:jc w:val="center"/>
              <w:rPr>
                <w:rFonts w:ascii="Cambria" w:hAnsi="Cambria"/>
                <w:szCs w:val="20"/>
              </w:rPr>
            </w:pPr>
            <w:r w:rsidRPr="00332FC6">
              <w:rPr>
                <w:rFonts w:ascii="Cambria" w:hAnsi="Cambria"/>
                <w:szCs w:val="20"/>
              </w:rPr>
              <w:t>LNN</w:t>
            </w:r>
          </w:p>
        </w:tc>
      </w:tr>
      <w:tr w:rsidR="0078722D" w:rsidRPr="00332FC6" w14:paraId="435D00E6" w14:textId="77777777" w:rsidTr="0038493D">
        <w:tc>
          <w:tcPr>
            <w:tcW w:w="3599" w:type="pct"/>
            <w:noWrap/>
            <w:vAlign w:val="center"/>
          </w:tcPr>
          <w:p w14:paraId="3BBA5C24" w14:textId="53AC28BF" w:rsidR="0078722D" w:rsidRPr="00332FC6" w:rsidRDefault="0078722D" w:rsidP="00CF3DA2">
            <w:pPr>
              <w:spacing w:after="0"/>
              <w:rPr>
                <w:rFonts w:ascii="Cambria" w:hAnsi="Cambria" w:cs="Arial"/>
                <w:szCs w:val="20"/>
              </w:rPr>
            </w:pPr>
            <w:r w:rsidRPr="00332FC6">
              <w:rPr>
                <w:rFonts w:ascii="Cambria" w:hAnsi="Cambria"/>
                <w:szCs w:val="20"/>
              </w:rPr>
              <w:t>Carnet de pêche non mis à jour</w:t>
            </w:r>
          </w:p>
        </w:tc>
        <w:tc>
          <w:tcPr>
            <w:tcW w:w="1401" w:type="pct"/>
            <w:vAlign w:val="center"/>
          </w:tcPr>
          <w:p w14:paraId="776D9E40" w14:textId="1AC761B0" w:rsidR="0078722D" w:rsidRPr="00332FC6" w:rsidRDefault="0078722D" w:rsidP="00CF3DA2">
            <w:pPr>
              <w:spacing w:after="0"/>
              <w:jc w:val="center"/>
              <w:rPr>
                <w:rFonts w:ascii="Cambria" w:hAnsi="Cambria" w:cs="Arial"/>
                <w:szCs w:val="20"/>
              </w:rPr>
            </w:pPr>
            <w:r w:rsidRPr="00332FC6">
              <w:rPr>
                <w:rFonts w:ascii="Cambria" w:hAnsi="Cambria"/>
                <w:szCs w:val="20"/>
              </w:rPr>
              <w:t>LND</w:t>
            </w:r>
          </w:p>
        </w:tc>
      </w:tr>
      <w:tr w:rsidR="00883C48" w:rsidRPr="00332FC6" w14:paraId="46D590F9" w14:textId="77777777" w:rsidTr="0038493D">
        <w:tc>
          <w:tcPr>
            <w:tcW w:w="5000" w:type="pct"/>
            <w:gridSpan w:val="2"/>
            <w:vAlign w:val="center"/>
          </w:tcPr>
          <w:p w14:paraId="16FB6EC7" w14:textId="77777777" w:rsidR="00883C48" w:rsidRPr="00332FC6" w:rsidRDefault="00883C48" w:rsidP="00CF3DA2">
            <w:pPr>
              <w:spacing w:after="0"/>
              <w:jc w:val="center"/>
              <w:rPr>
                <w:rFonts w:ascii="Cambria" w:hAnsi="Cambria"/>
                <w:b/>
                <w:szCs w:val="20"/>
              </w:rPr>
            </w:pPr>
            <w:r w:rsidRPr="00332FC6">
              <w:rPr>
                <w:rFonts w:ascii="Cambria" w:hAnsi="Cambria"/>
                <w:b/>
                <w:szCs w:val="20"/>
              </w:rPr>
              <w:t>Identification</w:t>
            </w:r>
          </w:p>
        </w:tc>
      </w:tr>
      <w:tr w:rsidR="00883C48" w:rsidRPr="00332FC6" w14:paraId="65C637D4" w14:textId="77777777" w:rsidTr="0038493D">
        <w:tc>
          <w:tcPr>
            <w:tcW w:w="3599" w:type="pct"/>
            <w:noWrap/>
            <w:vAlign w:val="center"/>
          </w:tcPr>
          <w:p w14:paraId="0A2781A5" w14:textId="77777777" w:rsidR="00883C48" w:rsidRPr="00332FC6" w:rsidRDefault="00883C48" w:rsidP="00CF3DA2">
            <w:pPr>
              <w:spacing w:after="0"/>
              <w:rPr>
                <w:rFonts w:ascii="Cambria" w:hAnsi="Cambria"/>
                <w:szCs w:val="20"/>
              </w:rPr>
            </w:pPr>
            <w:r w:rsidRPr="00332FC6">
              <w:rPr>
                <w:rFonts w:ascii="Cambria" w:hAnsi="Cambria"/>
                <w:szCs w:val="20"/>
              </w:rPr>
              <w:t>Navire sans numéro ICCAT participant à des opérations de transbordement</w:t>
            </w:r>
          </w:p>
        </w:tc>
        <w:tc>
          <w:tcPr>
            <w:tcW w:w="1401" w:type="pct"/>
            <w:vAlign w:val="center"/>
          </w:tcPr>
          <w:p w14:paraId="28A53A9C" w14:textId="77777777" w:rsidR="00883C48" w:rsidRPr="00332FC6" w:rsidRDefault="00883C48" w:rsidP="00CF3DA2">
            <w:pPr>
              <w:spacing w:after="0"/>
              <w:jc w:val="center"/>
              <w:rPr>
                <w:rFonts w:ascii="Cambria" w:hAnsi="Cambria"/>
                <w:szCs w:val="20"/>
              </w:rPr>
            </w:pPr>
            <w:r w:rsidRPr="00332FC6">
              <w:rPr>
                <w:rFonts w:ascii="Cambria" w:hAnsi="Cambria"/>
                <w:szCs w:val="20"/>
              </w:rPr>
              <w:t>INN</w:t>
            </w:r>
          </w:p>
        </w:tc>
      </w:tr>
      <w:tr w:rsidR="00883C48" w:rsidRPr="00332FC6" w14:paraId="64859A32" w14:textId="77777777" w:rsidTr="0038493D">
        <w:tc>
          <w:tcPr>
            <w:tcW w:w="3599" w:type="pct"/>
            <w:noWrap/>
            <w:vAlign w:val="center"/>
          </w:tcPr>
          <w:p w14:paraId="0058B2F6" w14:textId="307C19A1" w:rsidR="00883C48" w:rsidRPr="00332FC6" w:rsidRDefault="00883C48" w:rsidP="00CF3DA2">
            <w:pPr>
              <w:spacing w:after="0"/>
              <w:rPr>
                <w:rFonts w:ascii="Cambria" w:hAnsi="Cambria"/>
                <w:szCs w:val="20"/>
              </w:rPr>
            </w:pPr>
            <w:r w:rsidRPr="00332FC6">
              <w:rPr>
                <w:rFonts w:ascii="Cambria" w:hAnsi="Cambria"/>
                <w:szCs w:val="20"/>
              </w:rPr>
              <w:t xml:space="preserve">Marquage du LSPLV pas affiché </w:t>
            </w:r>
            <w:r w:rsidR="00657B7D" w:rsidRPr="00332FC6">
              <w:rPr>
                <w:rFonts w:ascii="Cambria" w:hAnsi="Cambria"/>
                <w:szCs w:val="20"/>
              </w:rPr>
              <w:t xml:space="preserve">de la façon </w:t>
            </w:r>
            <w:r w:rsidRPr="00332FC6">
              <w:rPr>
                <w:rFonts w:ascii="Cambria" w:hAnsi="Cambria"/>
                <w:szCs w:val="20"/>
              </w:rPr>
              <w:t>correcte</w:t>
            </w:r>
          </w:p>
        </w:tc>
        <w:tc>
          <w:tcPr>
            <w:tcW w:w="1401" w:type="pct"/>
            <w:vAlign w:val="center"/>
          </w:tcPr>
          <w:p w14:paraId="65D62CE7" w14:textId="77777777" w:rsidR="00883C48" w:rsidRPr="00332FC6" w:rsidRDefault="00883C48" w:rsidP="00CF3DA2">
            <w:pPr>
              <w:spacing w:after="0"/>
              <w:jc w:val="center"/>
              <w:rPr>
                <w:rFonts w:ascii="Cambria" w:hAnsi="Cambria"/>
                <w:szCs w:val="20"/>
              </w:rPr>
            </w:pPr>
            <w:r w:rsidRPr="00332FC6">
              <w:rPr>
                <w:rFonts w:ascii="Cambria" w:hAnsi="Cambria"/>
                <w:szCs w:val="20"/>
              </w:rPr>
              <w:t>IIM</w:t>
            </w:r>
          </w:p>
        </w:tc>
      </w:tr>
      <w:tr w:rsidR="00883C48" w:rsidRPr="00332FC6" w14:paraId="6E12C345" w14:textId="77777777" w:rsidTr="0038493D">
        <w:tc>
          <w:tcPr>
            <w:tcW w:w="5000" w:type="pct"/>
            <w:gridSpan w:val="2"/>
            <w:vAlign w:val="center"/>
          </w:tcPr>
          <w:p w14:paraId="74795730" w14:textId="77777777" w:rsidR="00883C48" w:rsidRPr="00332FC6" w:rsidRDefault="00883C48" w:rsidP="00CF3DA2">
            <w:pPr>
              <w:spacing w:after="0"/>
              <w:jc w:val="center"/>
              <w:rPr>
                <w:rFonts w:ascii="Cambria" w:hAnsi="Cambria"/>
                <w:b/>
                <w:szCs w:val="20"/>
              </w:rPr>
            </w:pPr>
            <w:r w:rsidRPr="00332FC6">
              <w:rPr>
                <w:rFonts w:ascii="Cambria" w:hAnsi="Cambria"/>
                <w:b/>
                <w:szCs w:val="20"/>
              </w:rPr>
              <w:t>CCSBT</w:t>
            </w:r>
          </w:p>
        </w:tc>
      </w:tr>
      <w:tr w:rsidR="00883C48" w:rsidRPr="00332FC6" w14:paraId="47E3E51C" w14:textId="77777777" w:rsidTr="0038493D">
        <w:tc>
          <w:tcPr>
            <w:tcW w:w="3599" w:type="pct"/>
            <w:noWrap/>
            <w:vAlign w:val="center"/>
            <w:hideMark/>
          </w:tcPr>
          <w:p w14:paraId="60DA3190" w14:textId="77777777" w:rsidR="00883C48" w:rsidRPr="00332FC6" w:rsidRDefault="00883C48" w:rsidP="00CF3DA2">
            <w:pPr>
              <w:spacing w:after="0"/>
              <w:rPr>
                <w:rFonts w:ascii="Cambria" w:hAnsi="Cambria"/>
                <w:szCs w:val="20"/>
              </w:rPr>
            </w:pPr>
            <w:r w:rsidRPr="00332FC6">
              <w:rPr>
                <w:rFonts w:ascii="Cambria" w:hAnsi="Cambria"/>
                <w:szCs w:val="20"/>
              </w:rPr>
              <w:t>Aucun document de captures de la CCSBT présenté pour le SBT</w:t>
            </w:r>
          </w:p>
        </w:tc>
        <w:tc>
          <w:tcPr>
            <w:tcW w:w="1401" w:type="pct"/>
            <w:vAlign w:val="center"/>
          </w:tcPr>
          <w:p w14:paraId="2DAC5920" w14:textId="77777777" w:rsidR="00883C48" w:rsidRPr="00332FC6" w:rsidRDefault="00883C48" w:rsidP="00CF3DA2">
            <w:pPr>
              <w:spacing w:after="0"/>
              <w:jc w:val="center"/>
              <w:rPr>
                <w:rFonts w:ascii="Cambria" w:hAnsi="Cambria"/>
                <w:szCs w:val="20"/>
              </w:rPr>
            </w:pPr>
            <w:r w:rsidRPr="00332FC6">
              <w:rPr>
                <w:rFonts w:ascii="Cambria" w:hAnsi="Cambria"/>
                <w:szCs w:val="20"/>
              </w:rPr>
              <w:t>CND</w:t>
            </w:r>
          </w:p>
        </w:tc>
      </w:tr>
      <w:tr w:rsidR="00883C48" w:rsidRPr="00332FC6" w14:paraId="316DCE23" w14:textId="77777777" w:rsidTr="0038493D">
        <w:tc>
          <w:tcPr>
            <w:tcW w:w="3599" w:type="pct"/>
            <w:noWrap/>
            <w:vAlign w:val="center"/>
          </w:tcPr>
          <w:p w14:paraId="0CD93DC3" w14:textId="77777777" w:rsidR="00883C48" w:rsidRPr="00332FC6" w:rsidRDefault="00883C48" w:rsidP="00CF3DA2">
            <w:pPr>
              <w:spacing w:after="0"/>
              <w:rPr>
                <w:rFonts w:ascii="Cambria" w:hAnsi="Cambria"/>
                <w:szCs w:val="20"/>
              </w:rPr>
            </w:pPr>
            <w:r w:rsidRPr="00332FC6">
              <w:rPr>
                <w:rFonts w:ascii="Cambria" w:hAnsi="Cambria"/>
                <w:szCs w:val="20"/>
              </w:rPr>
              <w:t>SBT pas individuellement marqués</w:t>
            </w:r>
          </w:p>
        </w:tc>
        <w:tc>
          <w:tcPr>
            <w:tcW w:w="1401" w:type="pct"/>
            <w:vAlign w:val="center"/>
          </w:tcPr>
          <w:p w14:paraId="05232C79" w14:textId="77777777" w:rsidR="00883C48" w:rsidRPr="00332FC6" w:rsidRDefault="00883C48" w:rsidP="00CF3DA2">
            <w:pPr>
              <w:spacing w:after="0"/>
              <w:jc w:val="center"/>
              <w:rPr>
                <w:rFonts w:ascii="Cambria" w:hAnsi="Cambria"/>
                <w:szCs w:val="20"/>
              </w:rPr>
            </w:pPr>
            <w:r w:rsidRPr="00332FC6">
              <w:rPr>
                <w:rFonts w:ascii="Cambria" w:hAnsi="Cambria"/>
                <w:szCs w:val="20"/>
              </w:rPr>
              <w:t>CNT</w:t>
            </w:r>
          </w:p>
        </w:tc>
      </w:tr>
      <w:tr w:rsidR="00883C48" w:rsidRPr="00332FC6" w14:paraId="3163BCD7" w14:textId="77777777" w:rsidTr="0038493D">
        <w:tc>
          <w:tcPr>
            <w:tcW w:w="5000" w:type="pct"/>
            <w:gridSpan w:val="2"/>
            <w:vAlign w:val="center"/>
          </w:tcPr>
          <w:p w14:paraId="5C89E6AF" w14:textId="77777777" w:rsidR="00883C48" w:rsidRPr="00332FC6" w:rsidRDefault="00883C48" w:rsidP="00CF3DA2">
            <w:pPr>
              <w:spacing w:after="0"/>
              <w:jc w:val="center"/>
              <w:rPr>
                <w:rFonts w:ascii="Cambria" w:hAnsi="Cambria"/>
                <w:b/>
                <w:szCs w:val="20"/>
              </w:rPr>
            </w:pPr>
            <w:r w:rsidRPr="00332FC6">
              <w:rPr>
                <w:rFonts w:ascii="Cambria" w:hAnsi="Cambria"/>
                <w:b/>
                <w:szCs w:val="20"/>
              </w:rPr>
              <w:t>Autres</w:t>
            </w:r>
          </w:p>
        </w:tc>
      </w:tr>
      <w:tr w:rsidR="00883C48" w:rsidRPr="0090700D" w14:paraId="5CB2DCE2" w14:textId="77777777" w:rsidTr="0038493D">
        <w:tc>
          <w:tcPr>
            <w:tcW w:w="3599" w:type="pct"/>
            <w:noWrap/>
            <w:vAlign w:val="center"/>
          </w:tcPr>
          <w:p w14:paraId="5A5041D8" w14:textId="77777777" w:rsidR="00883C48" w:rsidRPr="00332FC6" w:rsidRDefault="00883C48" w:rsidP="00CF3DA2">
            <w:pPr>
              <w:spacing w:after="0"/>
              <w:rPr>
                <w:rFonts w:ascii="Cambria" w:hAnsi="Cambria"/>
                <w:szCs w:val="20"/>
              </w:rPr>
            </w:pPr>
            <w:r w:rsidRPr="00332FC6">
              <w:rPr>
                <w:rFonts w:ascii="Cambria" w:hAnsi="Cambria"/>
                <w:szCs w:val="20"/>
              </w:rPr>
              <w:t>Autre cas non couvert ailleurs</w:t>
            </w:r>
          </w:p>
        </w:tc>
        <w:tc>
          <w:tcPr>
            <w:tcW w:w="1401" w:type="pct"/>
            <w:vAlign w:val="center"/>
          </w:tcPr>
          <w:p w14:paraId="53FAEF15" w14:textId="77777777" w:rsidR="00883C48" w:rsidRPr="0090700D" w:rsidRDefault="00883C48" w:rsidP="00CF3DA2">
            <w:pPr>
              <w:spacing w:after="0"/>
              <w:jc w:val="center"/>
              <w:rPr>
                <w:rFonts w:ascii="Cambria" w:hAnsi="Cambria"/>
                <w:szCs w:val="20"/>
              </w:rPr>
            </w:pPr>
            <w:r w:rsidRPr="00332FC6">
              <w:rPr>
                <w:rFonts w:ascii="Cambria" w:hAnsi="Cambria"/>
                <w:szCs w:val="20"/>
              </w:rPr>
              <w:t>OTH</w:t>
            </w:r>
          </w:p>
        </w:tc>
      </w:tr>
    </w:tbl>
    <w:p w14:paraId="54D0A54A" w14:textId="77777777" w:rsidR="00883C48" w:rsidRPr="0090700D" w:rsidRDefault="00883C48" w:rsidP="00CF3DA2">
      <w:pPr>
        <w:spacing w:after="0"/>
        <w:rPr>
          <w:rFonts w:ascii="Cambria" w:hAnsi="Cambria"/>
          <w:szCs w:val="20"/>
        </w:rPr>
      </w:pPr>
    </w:p>
    <w:sectPr w:rsidR="00883C48" w:rsidRPr="0090700D" w:rsidSect="002B067A">
      <w:footerReference w:type="default" r:id="rId26"/>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D2D0" w14:textId="77777777" w:rsidR="00862176" w:rsidRDefault="00862176" w:rsidP="00B00E95">
      <w:pPr>
        <w:spacing w:after="0"/>
      </w:pPr>
      <w:r>
        <w:separator/>
      </w:r>
    </w:p>
  </w:endnote>
  <w:endnote w:type="continuationSeparator" w:id="0">
    <w:p w14:paraId="78383276" w14:textId="77777777" w:rsidR="00862176" w:rsidRDefault="00862176" w:rsidP="00B00E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00"/>
    <w:family w:val="auto"/>
    <w:pitch w:val="variable"/>
    <w:sig w:usb0="80002023" w:usb1="80000002"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45B8" w14:textId="1130921B" w:rsidR="00C6648E" w:rsidRPr="00CF3DA2" w:rsidRDefault="00332FC6" w:rsidP="00CF3DA2">
    <w:pPr>
      <w:spacing w:after="0"/>
      <w:jc w:val="center"/>
      <w:rPr>
        <w:rFonts w:ascii="Cambria" w:eastAsia="Calibri" w:hAnsi="Cambria" w:cs="Calibri"/>
      </w:rPr>
    </w:pPr>
    <w:sdt>
      <w:sdtPr>
        <w:rPr>
          <w:rFonts w:ascii="Calibri" w:eastAsia="Calibri" w:hAnsi="Calibri" w:cs="Calibri"/>
          <w:szCs w:val="20"/>
        </w:rPr>
        <w:id w:val="810910487"/>
        <w:docPartObj>
          <w:docPartGallery w:val="Page Numbers (Top of Page)"/>
          <w:docPartUnique/>
        </w:docPartObj>
      </w:sdtPr>
      <w:sdtEndPr/>
      <w:sdtContent>
        <w:r w:rsidR="00CF3DA2" w:rsidRPr="00713AD4">
          <w:rPr>
            <w:rFonts w:ascii="Cambria" w:eastAsia="Calibri" w:hAnsi="Cambria" w:cs="Calibri"/>
            <w:szCs w:val="20"/>
          </w:rPr>
          <w:fldChar w:fldCharType="begin"/>
        </w:r>
        <w:r w:rsidR="00CF3DA2" w:rsidRPr="00713AD4">
          <w:rPr>
            <w:rFonts w:ascii="Cambria" w:eastAsia="Calibri" w:hAnsi="Cambria" w:cs="Calibri"/>
            <w:szCs w:val="20"/>
          </w:rPr>
          <w:instrText xml:space="preserve"> PAGE </w:instrText>
        </w:r>
        <w:r w:rsidR="00CF3DA2" w:rsidRPr="00713AD4">
          <w:rPr>
            <w:rFonts w:ascii="Cambria" w:eastAsia="Calibri" w:hAnsi="Cambria" w:cs="Calibri"/>
            <w:szCs w:val="20"/>
          </w:rPr>
          <w:fldChar w:fldCharType="separate"/>
        </w:r>
        <w:r w:rsidR="00CF3DA2">
          <w:rPr>
            <w:rFonts w:ascii="Cambria" w:eastAsia="Calibri" w:hAnsi="Cambria" w:cs="Calibri"/>
            <w:szCs w:val="20"/>
          </w:rPr>
          <w:t>1</w:t>
        </w:r>
        <w:r w:rsidR="00CF3DA2" w:rsidRPr="00713AD4">
          <w:rPr>
            <w:rFonts w:ascii="Cambria" w:eastAsia="Calibri" w:hAnsi="Cambria" w:cs="Calibri"/>
            <w:szCs w:val="20"/>
          </w:rPr>
          <w:fldChar w:fldCharType="end"/>
        </w:r>
        <w:r w:rsidR="00C6648E">
          <w:rPr>
            <w:rFonts w:ascii="Cambria" w:hAnsi="Cambria"/>
            <w:szCs w:val="20"/>
          </w:rPr>
          <w:t xml:space="preserve"> / </w:t>
        </w:r>
        <w:r w:rsidR="00CF3DA2" w:rsidRPr="00713AD4">
          <w:rPr>
            <w:rFonts w:ascii="Cambria" w:eastAsia="Calibri" w:hAnsi="Cambria" w:cs="Calibri"/>
            <w:szCs w:val="20"/>
          </w:rPr>
          <w:fldChar w:fldCharType="begin"/>
        </w:r>
        <w:r w:rsidR="00CF3DA2" w:rsidRPr="00713AD4">
          <w:rPr>
            <w:rFonts w:ascii="Cambria" w:eastAsia="Calibri" w:hAnsi="Cambria" w:cs="Calibri"/>
            <w:szCs w:val="20"/>
          </w:rPr>
          <w:instrText xml:space="preserve"> NUMPAGES  </w:instrText>
        </w:r>
        <w:r w:rsidR="00CF3DA2" w:rsidRPr="00713AD4">
          <w:rPr>
            <w:rFonts w:ascii="Cambria" w:eastAsia="Calibri" w:hAnsi="Cambria" w:cs="Calibri"/>
            <w:szCs w:val="20"/>
          </w:rPr>
          <w:fldChar w:fldCharType="separate"/>
        </w:r>
        <w:r w:rsidR="00CF3DA2">
          <w:rPr>
            <w:rFonts w:ascii="Cambria" w:eastAsia="Calibri" w:hAnsi="Cambria" w:cs="Calibri"/>
            <w:szCs w:val="20"/>
          </w:rPr>
          <w:t>3</w:t>
        </w:r>
        <w:r w:rsidR="00CF3DA2" w:rsidRPr="00713AD4">
          <w:rPr>
            <w:rFonts w:ascii="Cambria" w:eastAsia="Calibri" w:hAnsi="Cambria" w:cs="Calibri"/>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D8C7" w14:textId="3E62C9E7" w:rsidR="00C6648E" w:rsidRDefault="00332FC6" w:rsidP="007371EB">
    <w:pPr>
      <w:tabs>
        <w:tab w:val="center" w:pos="4522"/>
        <w:tab w:val="left" w:pos="8265"/>
        <w:tab w:val="right" w:pos="9026"/>
      </w:tabs>
      <w:autoSpaceDE w:val="0"/>
      <w:autoSpaceDN w:val="0"/>
      <w:adjustRightInd w:val="0"/>
      <w:spacing w:after="0"/>
      <w:jc w:val="center"/>
    </w:pPr>
    <w:sdt>
      <w:sdtPr>
        <w:rPr>
          <w:rFonts w:ascii="Calibri" w:eastAsia="Calibri" w:hAnsi="Calibri" w:cs="Calibri"/>
          <w:szCs w:val="20"/>
        </w:rPr>
        <w:id w:val="78947670"/>
        <w:docPartObj>
          <w:docPartGallery w:val="Page Numbers (Top of Page)"/>
          <w:docPartUnique/>
        </w:docPartObj>
      </w:sdtPr>
      <w:sdtEndPr/>
      <w:sdtContent>
        <w:r w:rsidR="00CF3DA2" w:rsidRPr="00713AD4">
          <w:rPr>
            <w:rFonts w:ascii="Cambria" w:eastAsia="Calibri" w:hAnsi="Cambria" w:cs="Calibri"/>
            <w:szCs w:val="20"/>
          </w:rPr>
          <w:fldChar w:fldCharType="begin"/>
        </w:r>
        <w:r w:rsidR="00CF3DA2" w:rsidRPr="00713AD4">
          <w:rPr>
            <w:rFonts w:ascii="Cambria" w:eastAsia="Calibri" w:hAnsi="Cambria" w:cs="Calibri"/>
            <w:szCs w:val="20"/>
          </w:rPr>
          <w:instrText xml:space="preserve"> PAGE </w:instrText>
        </w:r>
        <w:r w:rsidR="00CF3DA2" w:rsidRPr="00713AD4">
          <w:rPr>
            <w:rFonts w:ascii="Cambria" w:eastAsia="Calibri" w:hAnsi="Cambria" w:cs="Calibri"/>
            <w:szCs w:val="20"/>
          </w:rPr>
          <w:fldChar w:fldCharType="separate"/>
        </w:r>
        <w:r w:rsidR="00CF3DA2">
          <w:rPr>
            <w:rFonts w:ascii="Cambria" w:eastAsia="Calibri" w:hAnsi="Cambria" w:cs="Calibri"/>
            <w:szCs w:val="20"/>
          </w:rPr>
          <w:t>2</w:t>
        </w:r>
        <w:r w:rsidR="00CF3DA2" w:rsidRPr="00713AD4">
          <w:rPr>
            <w:rFonts w:ascii="Cambria" w:eastAsia="Calibri" w:hAnsi="Cambria" w:cs="Calibri"/>
            <w:szCs w:val="20"/>
          </w:rPr>
          <w:fldChar w:fldCharType="end"/>
        </w:r>
        <w:r w:rsidR="00C6648E">
          <w:rPr>
            <w:rFonts w:ascii="Cambria" w:hAnsi="Cambria"/>
            <w:szCs w:val="20"/>
          </w:rPr>
          <w:t xml:space="preserve"> / </w:t>
        </w:r>
        <w:r w:rsidR="00CF3DA2" w:rsidRPr="00713AD4">
          <w:rPr>
            <w:rFonts w:ascii="Cambria" w:eastAsia="Calibri" w:hAnsi="Cambria" w:cs="Calibri"/>
            <w:szCs w:val="20"/>
          </w:rPr>
          <w:fldChar w:fldCharType="begin"/>
        </w:r>
        <w:r w:rsidR="00CF3DA2" w:rsidRPr="00713AD4">
          <w:rPr>
            <w:rFonts w:ascii="Cambria" w:eastAsia="Calibri" w:hAnsi="Cambria" w:cs="Calibri"/>
            <w:szCs w:val="20"/>
          </w:rPr>
          <w:instrText xml:space="preserve"> NUMPAGES  </w:instrText>
        </w:r>
        <w:r w:rsidR="00CF3DA2" w:rsidRPr="00713AD4">
          <w:rPr>
            <w:rFonts w:ascii="Cambria" w:eastAsia="Calibri" w:hAnsi="Cambria" w:cs="Calibri"/>
            <w:szCs w:val="20"/>
          </w:rPr>
          <w:fldChar w:fldCharType="separate"/>
        </w:r>
        <w:r w:rsidR="00CF3DA2">
          <w:rPr>
            <w:rFonts w:ascii="Cambria" w:eastAsia="Calibri" w:hAnsi="Cambria" w:cs="Calibri"/>
            <w:szCs w:val="20"/>
          </w:rPr>
          <w:t>9</w:t>
        </w:r>
        <w:r w:rsidR="00CF3DA2" w:rsidRPr="00713AD4">
          <w:rPr>
            <w:rFonts w:ascii="Cambria" w:eastAsia="Calibri" w:hAnsi="Cambria" w:cs="Calibri"/>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29F6" w14:textId="77777777" w:rsidR="00862176" w:rsidRDefault="00862176" w:rsidP="00B00E95">
      <w:pPr>
        <w:spacing w:after="0"/>
      </w:pPr>
      <w:r>
        <w:separator/>
      </w:r>
    </w:p>
  </w:footnote>
  <w:footnote w:type="continuationSeparator" w:id="0">
    <w:p w14:paraId="7DFD84C3" w14:textId="77777777" w:rsidR="00862176" w:rsidRDefault="00862176" w:rsidP="00B00E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1B2B" w14:textId="203C01A8" w:rsidR="008F38F1" w:rsidRPr="008F38F1" w:rsidRDefault="008F38F1" w:rsidP="008F38F1">
    <w:pPr>
      <w:pStyle w:val="Header"/>
      <w:jc w:val="right"/>
      <w:rPr>
        <w:rFonts w:ascii="Cambria" w:hAnsi="Cambria"/>
        <w:b/>
        <w:bCs/>
      </w:rPr>
    </w:pPr>
    <w:r w:rsidRPr="008F38F1">
      <w:rPr>
        <w:rFonts w:ascii="Cambria" w:hAnsi="Cambria"/>
        <w:b/>
        <w:bCs/>
      </w:rPr>
      <w:t>PWG_402</w:t>
    </w:r>
    <w:r w:rsidR="00EC0DF0">
      <w:rPr>
        <w:rFonts w:ascii="Cambria" w:hAnsi="Cambria"/>
        <w:b/>
        <w:bCs/>
        <w:lang w:val="en-US"/>
      </w:rPr>
      <w:t>_</w:t>
    </w:r>
    <w:r w:rsidR="00282B46">
      <w:rPr>
        <w:rFonts w:ascii="Cambria" w:hAnsi="Cambria"/>
        <w:b/>
        <w:bCs/>
      </w:rPr>
      <w:t>Appendix1</w:t>
    </w:r>
    <w:r w:rsidRPr="008F38F1">
      <w:rPr>
        <w:rFonts w:ascii="Cambria" w:hAnsi="Cambria"/>
        <w:b/>
        <w:bCs/>
      </w:rPr>
      <w:t>/202</w:t>
    </w:r>
    <w:r w:rsidR="0035352A">
      <w:rPr>
        <w:rFonts w:ascii="Cambria" w:hAnsi="Cambria"/>
        <w:b/>
        <w:bCs/>
      </w:rPr>
      <w:t>5</w:t>
    </w:r>
  </w:p>
  <w:p w14:paraId="01BB0706" w14:textId="089BC9B7" w:rsidR="008F38F1" w:rsidRPr="00B922BE" w:rsidRDefault="00EC0DF0" w:rsidP="008F38F1">
    <w:pPr>
      <w:pStyle w:val="Header"/>
      <w:jc w:val="right"/>
      <w:rPr>
        <w:rFonts w:ascii="Cambria" w:hAnsi="Cambria"/>
        <w:b/>
        <w:bCs/>
        <w:sz w:val="18"/>
        <w:szCs w:val="18"/>
      </w:rPr>
    </w:pPr>
    <w:r w:rsidRPr="00B922BE">
      <w:rPr>
        <w:rFonts w:ascii="Cambria" w:hAnsi="Cambria"/>
        <w:b/>
        <w:bCs/>
        <w:sz w:val="18"/>
        <w:szCs w:val="18"/>
      </w:rPr>
      <w:fldChar w:fldCharType="begin"/>
    </w:r>
    <w:r w:rsidRPr="00B922BE">
      <w:rPr>
        <w:rFonts w:ascii="Cambria" w:hAnsi="Cambria"/>
        <w:b/>
        <w:bCs/>
        <w:sz w:val="18"/>
        <w:szCs w:val="18"/>
      </w:rPr>
      <w:instrText xml:space="preserve"> TIME \@ "dd/MM/yyyy HH:mm" </w:instrText>
    </w:r>
    <w:r w:rsidRPr="00B922BE">
      <w:rPr>
        <w:rFonts w:ascii="Cambria" w:hAnsi="Cambria"/>
        <w:b/>
        <w:bCs/>
        <w:sz w:val="18"/>
        <w:szCs w:val="18"/>
      </w:rPr>
      <w:fldChar w:fldCharType="separate"/>
    </w:r>
    <w:r w:rsidR="00332FC6">
      <w:rPr>
        <w:rFonts w:ascii="Cambria" w:hAnsi="Cambria"/>
        <w:b/>
        <w:bCs/>
        <w:noProof/>
        <w:sz w:val="18"/>
        <w:szCs w:val="18"/>
      </w:rPr>
      <w:t>16/11/2025 18:17</w:t>
    </w:r>
    <w:r w:rsidRPr="00B922BE">
      <w:rPr>
        <w:rFonts w:ascii="Cambria" w:hAnsi="Cambria"/>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MRAG"/>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 w15:restartNumberingAfterBreak="0">
    <w:nsid w:val="0053289D"/>
    <w:multiLevelType w:val="hybridMultilevel"/>
    <w:tmpl w:val="8140F3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14F5ABF"/>
    <w:multiLevelType w:val="hybridMultilevel"/>
    <w:tmpl w:val="2184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A1F8C"/>
    <w:multiLevelType w:val="hybridMultilevel"/>
    <w:tmpl w:val="FE2A53F6"/>
    <w:lvl w:ilvl="0" w:tplc="D2DCD2D6">
      <w:start w:val="1"/>
      <w:numFmt w:val="decimal"/>
      <w:pStyle w:val="Annex1"/>
      <w:lvlText w:val="Anne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97A34"/>
    <w:multiLevelType w:val="hybridMultilevel"/>
    <w:tmpl w:val="3DE6EEE6"/>
    <w:lvl w:ilvl="0" w:tplc="6F207D20">
      <w:start w:val="1"/>
      <w:numFmt w:val="decimal"/>
      <w:lvlText w:val="%1."/>
      <w:lvlJc w:val="left"/>
      <w:pPr>
        <w:ind w:left="720" w:hanging="360"/>
      </w:pPr>
      <w:rPr>
        <w:rFonts w:hint="default"/>
        <w:b/>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5" w15:restartNumberingAfterBreak="0">
    <w:nsid w:val="0A4D4DD5"/>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AB02135"/>
    <w:multiLevelType w:val="hybridMultilevel"/>
    <w:tmpl w:val="2756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C656B"/>
    <w:multiLevelType w:val="hybridMultilevel"/>
    <w:tmpl w:val="06B2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6F75"/>
    <w:multiLevelType w:val="hybridMultilevel"/>
    <w:tmpl w:val="7C74EB8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16373"/>
    <w:multiLevelType w:val="hybridMultilevel"/>
    <w:tmpl w:val="F3F0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D3D9E"/>
    <w:multiLevelType w:val="hybridMultilevel"/>
    <w:tmpl w:val="2D64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D68BD"/>
    <w:multiLevelType w:val="hybridMultilevel"/>
    <w:tmpl w:val="42704126"/>
    <w:lvl w:ilvl="0" w:tplc="8640A5CE">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14AA7"/>
    <w:multiLevelType w:val="hybridMultilevel"/>
    <w:tmpl w:val="5D8C4270"/>
    <w:lvl w:ilvl="0" w:tplc="FA9E0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25279"/>
    <w:multiLevelType w:val="hybridMultilevel"/>
    <w:tmpl w:val="851C2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D72C6"/>
    <w:multiLevelType w:val="hybridMultilevel"/>
    <w:tmpl w:val="E822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E3F5C"/>
    <w:multiLevelType w:val="hybridMultilevel"/>
    <w:tmpl w:val="F266FA0A"/>
    <w:lvl w:ilvl="0" w:tplc="F830CA2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5552F3"/>
    <w:multiLevelType w:val="hybridMultilevel"/>
    <w:tmpl w:val="1BCE33B8"/>
    <w:lvl w:ilvl="0" w:tplc="081A3386">
      <w:start w:val="1"/>
      <w:numFmt w:val="bullet"/>
      <w:pStyle w:val="Bulletindent"/>
      <w:lvlText w:val=""/>
      <w:lvlJc w:val="left"/>
      <w:pPr>
        <w:tabs>
          <w:tab w:val="num" w:pos="720"/>
        </w:tabs>
        <w:ind w:left="720" w:hanging="360"/>
      </w:pPr>
      <w:rPr>
        <w:rFonts w:ascii="Symbol" w:hAnsi="Symbol" w:cs="Symbol" w:hint="default"/>
        <w:sz w:val="20"/>
        <w:szCs w:val="20"/>
      </w:rPr>
    </w:lvl>
    <w:lvl w:ilvl="1" w:tplc="0EC4F0A0">
      <w:start w:val="1"/>
      <w:numFmt w:val="bullet"/>
      <w:lvlText w:val="o"/>
      <w:lvlJc w:val="left"/>
      <w:pPr>
        <w:tabs>
          <w:tab w:val="num" w:pos="1440"/>
        </w:tabs>
        <w:ind w:left="1440" w:hanging="360"/>
      </w:pPr>
      <w:rPr>
        <w:rFonts w:ascii="Courier New" w:hAnsi="Courier New" w:cs="Courier New" w:hint="default"/>
      </w:rPr>
    </w:lvl>
    <w:lvl w:ilvl="2" w:tplc="D7D20FAA">
      <w:start w:val="1"/>
      <w:numFmt w:val="bullet"/>
      <w:lvlText w:val=""/>
      <w:lvlJc w:val="left"/>
      <w:pPr>
        <w:tabs>
          <w:tab w:val="num" w:pos="2160"/>
        </w:tabs>
        <w:ind w:left="2160" w:hanging="360"/>
      </w:pPr>
      <w:rPr>
        <w:rFonts w:ascii="Wingdings" w:hAnsi="Wingdings" w:cs="Wingdings" w:hint="default"/>
      </w:rPr>
    </w:lvl>
    <w:lvl w:ilvl="3" w:tplc="65A629D0">
      <w:start w:val="1"/>
      <w:numFmt w:val="bullet"/>
      <w:lvlText w:val=""/>
      <w:lvlJc w:val="left"/>
      <w:pPr>
        <w:tabs>
          <w:tab w:val="num" w:pos="2880"/>
        </w:tabs>
        <w:ind w:left="2880" w:hanging="360"/>
      </w:pPr>
      <w:rPr>
        <w:rFonts w:ascii="Symbol" w:hAnsi="Symbol" w:cs="Symbol" w:hint="default"/>
      </w:rPr>
    </w:lvl>
    <w:lvl w:ilvl="4" w:tplc="890882FE">
      <w:start w:val="1"/>
      <w:numFmt w:val="bullet"/>
      <w:lvlText w:val="o"/>
      <w:lvlJc w:val="left"/>
      <w:pPr>
        <w:tabs>
          <w:tab w:val="num" w:pos="3600"/>
        </w:tabs>
        <w:ind w:left="3600" w:hanging="360"/>
      </w:pPr>
      <w:rPr>
        <w:rFonts w:ascii="Courier New" w:hAnsi="Courier New" w:cs="Courier New" w:hint="default"/>
      </w:rPr>
    </w:lvl>
    <w:lvl w:ilvl="5" w:tplc="D65AF16A">
      <w:start w:val="1"/>
      <w:numFmt w:val="bullet"/>
      <w:lvlText w:val=""/>
      <w:lvlJc w:val="left"/>
      <w:pPr>
        <w:tabs>
          <w:tab w:val="num" w:pos="4320"/>
        </w:tabs>
        <w:ind w:left="4320" w:hanging="360"/>
      </w:pPr>
      <w:rPr>
        <w:rFonts w:ascii="Wingdings" w:hAnsi="Wingdings" w:cs="Wingdings" w:hint="default"/>
      </w:rPr>
    </w:lvl>
    <w:lvl w:ilvl="6" w:tplc="23805C78">
      <w:start w:val="1"/>
      <w:numFmt w:val="bullet"/>
      <w:lvlText w:val=""/>
      <w:lvlJc w:val="left"/>
      <w:pPr>
        <w:tabs>
          <w:tab w:val="num" w:pos="5040"/>
        </w:tabs>
        <w:ind w:left="5040" w:hanging="360"/>
      </w:pPr>
      <w:rPr>
        <w:rFonts w:ascii="Symbol" w:hAnsi="Symbol" w:cs="Symbol" w:hint="default"/>
      </w:rPr>
    </w:lvl>
    <w:lvl w:ilvl="7" w:tplc="C164B894">
      <w:start w:val="1"/>
      <w:numFmt w:val="bullet"/>
      <w:lvlText w:val="o"/>
      <w:lvlJc w:val="left"/>
      <w:pPr>
        <w:tabs>
          <w:tab w:val="num" w:pos="5760"/>
        </w:tabs>
        <w:ind w:left="5760" w:hanging="360"/>
      </w:pPr>
      <w:rPr>
        <w:rFonts w:ascii="Courier New" w:hAnsi="Courier New" w:cs="Courier New" w:hint="default"/>
      </w:rPr>
    </w:lvl>
    <w:lvl w:ilvl="8" w:tplc="9F94960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9F140FD"/>
    <w:multiLevelType w:val="hybridMultilevel"/>
    <w:tmpl w:val="B5589D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0E21F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8664D7D"/>
    <w:multiLevelType w:val="multilevel"/>
    <w:tmpl w:val="C10A4A6A"/>
    <w:lvl w:ilvl="0">
      <w:start w:val="1"/>
      <w:numFmt w:val="decimal"/>
      <w:pStyle w:val="Heading1"/>
      <w:lvlText w:val="%1."/>
      <w:lvlJc w:val="left"/>
      <w:rPr>
        <w:b/>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8945553"/>
    <w:multiLevelType w:val="hybridMultilevel"/>
    <w:tmpl w:val="296C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F3873"/>
    <w:multiLevelType w:val="multilevel"/>
    <w:tmpl w:val="2200BE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0BD54FA"/>
    <w:multiLevelType w:val="hybridMultilevel"/>
    <w:tmpl w:val="8FF29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24E4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9906853">
    <w:abstractNumId w:val="12"/>
  </w:num>
  <w:num w:numId="2" w16cid:durableId="2046713621">
    <w:abstractNumId w:val="11"/>
  </w:num>
  <w:num w:numId="3" w16cid:durableId="1968585786">
    <w:abstractNumId w:val="15"/>
  </w:num>
  <w:num w:numId="4" w16cid:durableId="1117066488">
    <w:abstractNumId w:val="19"/>
  </w:num>
  <w:num w:numId="5" w16cid:durableId="1853256018">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6" w16cid:durableId="1178081910">
    <w:abstractNumId w:val="6"/>
  </w:num>
  <w:num w:numId="7" w16cid:durableId="1539470122">
    <w:abstractNumId w:val="17"/>
  </w:num>
  <w:num w:numId="8" w16cid:durableId="1947149294">
    <w:abstractNumId w:val="8"/>
  </w:num>
  <w:num w:numId="9" w16cid:durableId="2000696665">
    <w:abstractNumId w:val="9"/>
  </w:num>
  <w:num w:numId="10" w16cid:durableId="167212027">
    <w:abstractNumId w:val="2"/>
  </w:num>
  <w:num w:numId="11" w16cid:durableId="46882759">
    <w:abstractNumId w:val="7"/>
  </w:num>
  <w:num w:numId="12" w16cid:durableId="1040321393">
    <w:abstractNumId w:val="10"/>
  </w:num>
  <w:num w:numId="13" w16cid:durableId="1895040710">
    <w:abstractNumId w:val="3"/>
  </w:num>
  <w:num w:numId="14" w16cid:durableId="484126562">
    <w:abstractNumId w:val="4"/>
  </w:num>
  <w:num w:numId="15" w16cid:durableId="1988893968">
    <w:abstractNumId w:val="16"/>
  </w:num>
  <w:num w:numId="16" w16cid:durableId="886991336">
    <w:abstractNumId w:val="1"/>
  </w:num>
  <w:num w:numId="17" w16cid:durableId="490951035">
    <w:abstractNumId w:val="22"/>
  </w:num>
  <w:num w:numId="18" w16cid:durableId="48459579">
    <w:abstractNumId w:val="14"/>
  </w:num>
  <w:num w:numId="19" w16cid:durableId="1467158689">
    <w:abstractNumId w:val="20"/>
  </w:num>
  <w:num w:numId="20" w16cid:durableId="820852346">
    <w:abstractNumId w:val="13"/>
  </w:num>
  <w:num w:numId="21" w16cid:durableId="726533466">
    <w:abstractNumId w:val="21"/>
  </w:num>
  <w:num w:numId="22" w16cid:durableId="461265003">
    <w:abstractNumId w:val="19"/>
  </w:num>
  <w:num w:numId="23" w16cid:durableId="327486475">
    <w:abstractNumId w:val="3"/>
  </w:num>
  <w:num w:numId="24" w16cid:durableId="1863127971">
    <w:abstractNumId w:val="23"/>
  </w:num>
  <w:num w:numId="25" w16cid:durableId="828640983">
    <w:abstractNumId w:val="5"/>
  </w:num>
  <w:num w:numId="26" w16cid:durableId="277227463">
    <w:abstractNumId w:val="18"/>
  </w:num>
  <w:num w:numId="27" w16cid:durableId="148249605">
    <w:abstractNumId w:val="19"/>
  </w:num>
  <w:num w:numId="28" w16cid:durableId="1096907129">
    <w:abstractNumId w:val="19"/>
  </w:num>
  <w:num w:numId="29" w16cid:durableId="1275020863">
    <w:abstractNumId w:val="19"/>
  </w:num>
  <w:num w:numId="30" w16cid:durableId="55514868">
    <w:abstractNumId w:val="19"/>
  </w:num>
  <w:num w:numId="31" w16cid:durableId="944994843">
    <w:abstractNumId w:val="19"/>
  </w:num>
  <w:num w:numId="32" w16cid:durableId="1900827364">
    <w:abstractNumId w:val="19"/>
  </w:num>
  <w:num w:numId="33" w16cid:durableId="351687543">
    <w:abstractNumId w:val="19"/>
  </w:num>
  <w:num w:numId="34" w16cid:durableId="1334331950">
    <w:abstractNumId w:val="19"/>
  </w:num>
  <w:num w:numId="35" w16cid:durableId="355691107">
    <w:abstractNumId w:val="19"/>
  </w:num>
  <w:num w:numId="36" w16cid:durableId="1450737242">
    <w:abstractNumId w:val="19"/>
  </w:num>
  <w:num w:numId="37" w16cid:durableId="1695113254">
    <w:abstractNumId w:val="19"/>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4A"/>
    <w:rsid w:val="00001031"/>
    <w:rsid w:val="00001252"/>
    <w:rsid w:val="00001C95"/>
    <w:rsid w:val="000121FA"/>
    <w:rsid w:val="00016F73"/>
    <w:rsid w:val="00025DE7"/>
    <w:rsid w:val="00040CAB"/>
    <w:rsid w:val="0004105F"/>
    <w:rsid w:val="00041548"/>
    <w:rsid w:val="00046C2B"/>
    <w:rsid w:val="00047904"/>
    <w:rsid w:val="00053599"/>
    <w:rsid w:val="00055DD5"/>
    <w:rsid w:val="000575B7"/>
    <w:rsid w:val="000579D0"/>
    <w:rsid w:val="000602BF"/>
    <w:rsid w:val="00062AF8"/>
    <w:rsid w:val="000663F0"/>
    <w:rsid w:val="00071807"/>
    <w:rsid w:val="000720C3"/>
    <w:rsid w:val="0007404C"/>
    <w:rsid w:val="00075358"/>
    <w:rsid w:val="0008037E"/>
    <w:rsid w:val="000804A0"/>
    <w:rsid w:val="00081A1D"/>
    <w:rsid w:val="000826A4"/>
    <w:rsid w:val="000839D8"/>
    <w:rsid w:val="00084CF7"/>
    <w:rsid w:val="00091D18"/>
    <w:rsid w:val="00091FD6"/>
    <w:rsid w:val="00093B68"/>
    <w:rsid w:val="000A16EE"/>
    <w:rsid w:val="000A1970"/>
    <w:rsid w:val="000A4DCD"/>
    <w:rsid w:val="000A54E9"/>
    <w:rsid w:val="000B0B80"/>
    <w:rsid w:val="000B2CD4"/>
    <w:rsid w:val="000B39DA"/>
    <w:rsid w:val="000B3BFE"/>
    <w:rsid w:val="000B3D17"/>
    <w:rsid w:val="000B5B78"/>
    <w:rsid w:val="000C1780"/>
    <w:rsid w:val="000C194A"/>
    <w:rsid w:val="000C1B43"/>
    <w:rsid w:val="000C21DB"/>
    <w:rsid w:val="000C2B33"/>
    <w:rsid w:val="000C3325"/>
    <w:rsid w:val="000D1E8F"/>
    <w:rsid w:val="000D7FF2"/>
    <w:rsid w:val="000E26D5"/>
    <w:rsid w:val="000F38D5"/>
    <w:rsid w:val="000F3B48"/>
    <w:rsid w:val="000F6CB0"/>
    <w:rsid w:val="00100366"/>
    <w:rsid w:val="00101070"/>
    <w:rsid w:val="00101293"/>
    <w:rsid w:val="00102191"/>
    <w:rsid w:val="001028DC"/>
    <w:rsid w:val="00103E61"/>
    <w:rsid w:val="00112667"/>
    <w:rsid w:val="001158D0"/>
    <w:rsid w:val="00116F6B"/>
    <w:rsid w:val="00120701"/>
    <w:rsid w:val="0012499E"/>
    <w:rsid w:val="0012667B"/>
    <w:rsid w:val="00134548"/>
    <w:rsid w:val="00134A1D"/>
    <w:rsid w:val="001378EE"/>
    <w:rsid w:val="00143811"/>
    <w:rsid w:val="001443C9"/>
    <w:rsid w:val="00144953"/>
    <w:rsid w:val="00154F8F"/>
    <w:rsid w:val="00155BB3"/>
    <w:rsid w:val="00156A81"/>
    <w:rsid w:val="00160938"/>
    <w:rsid w:val="001658F3"/>
    <w:rsid w:val="00166C04"/>
    <w:rsid w:val="00167C3A"/>
    <w:rsid w:val="00167E78"/>
    <w:rsid w:val="00170D95"/>
    <w:rsid w:val="001711FB"/>
    <w:rsid w:val="00173F61"/>
    <w:rsid w:val="00174747"/>
    <w:rsid w:val="001757AA"/>
    <w:rsid w:val="001912AE"/>
    <w:rsid w:val="00193506"/>
    <w:rsid w:val="001942CF"/>
    <w:rsid w:val="00196B08"/>
    <w:rsid w:val="001A0D64"/>
    <w:rsid w:val="001A1AF5"/>
    <w:rsid w:val="001A5044"/>
    <w:rsid w:val="001B0655"/>
    <w:rsid w:val="001B10F3"/>
    <w:rsid w:val="001B11F8"/>
    <w:rsid w:val="001B1404"/>
    <w:rsid w:val="001B1A04"/>
    <w:rsid w:val="001B67C0"/>
    <w:rsid w:val="001B7104"/>
    <w:rsid w:val="001C0C10"/>
    <w:rsid w:val="001C2528"/>
    <w:rsid w:val="001C3A61"/>
    <w:rsid w:val="001C68AE"/>
    <w:rsid w:val="001D43EB"/>
    <w:rsid w:val="001D544F"/>
    <w:rsid w:val="001D6744"/>
    <w:rsid w:val="001E1611"/>
    <w:rsid w:val="001E49F2"/>
    <w:rsid w:val="001E5450"/>
    <w:rsid w:val="001E7E8A"/>
    <w:rsid w:val="001F0229"/>
    <w:rsid w:val="001F175A"/>
    <w:rsid w:val="001F1E93"/>
    <w:rsid w:val="001F286E"/>
    <w:rsid w:val="001F2877"/>
    <w:rsid w:val="001F5822"/>
    <w:rsid w:val="001F7298"/>
    <w:rsid w:val="00204889"/>
    <w:rsid w:val="0020494B"/>
    <w:rsid w:val="00207EC6"/>
    <w:rsid w:val="002109A6"/>
    <w:rsid w:val="002117BA"/>
    <w:rsid w:val="0021209D"/>
    <w:rsid w:val="00212B0B"/>
    <w:rsid w:val="002133AE"/>
    <w:rsid w:val="002147D5"/>
    <w:rsid w:val="00214F43"/>
    <w:rsid w:val="002160A5"/>
    <w:rsid w:val="00217195"/>
    <w:rsid w:val="0022692F"/>
    <w:rsid w:val="00230351"/>
    <w:rsid w:val="00230935"/>
    <w:rsid w:val="00231521"/>
    <w:rsid w:val="00234B98"/>
    <w:rsid w:val="00234C39"/>
    <w:rsid w:val="00237AE8"/>
    <w:rsid w:val="0024269C"/>
    <w:rsid w:val="00242F99"/>
    <w:rsid w:val="00243B94"/>
    <w:rsid w:val="00243FBD"/>
    <w:rsid w:val="00245FDC"/>
    <w:rsid w:val="002501AA"/>
    <w:rsid w:val="00254683"/>
    <w:rsid w:val="00254C69"/>
    <w:rsid w:val="00255384"/>
    <w:rsid w:val="00262142"/>
    <w:rsid w:val="002647C4"/>
    <w:rsid w:val="00266E65"/>
    <w:rsid w:val="00271089"/>
    <w:rsid w:val="00272C97"/>
    <w:rsid w:val="00273E97"/>
    <w:rsid w:val="00274331"/>
    <w:rsid w:val="002745C3"/>
    <w:rsid w:val="002756A3"/>
    <w:rsid w:val="00275A7A"/>
    <w:rsid w:val="00282B46"/>
    <w:rsid w:val="00286170"/>
    <w:rsid w:val="00286AD5"/>
    <w:rsid w:val="00286C0C"/>
    <w:rsid w:val="0029263F"/>
    <w:rsid w:val="00297C13"/>
    <w:rsid w:val="002A253F"/>
    <w:rsid w:val="002A2CCE"/>
    <w:rsid w:val="002A3EB6"/>
    <w:rsid w:val="002B067A"/>
    <w:rsid w:val="002B27A0"/>
    <w:rsid w:val="002B450C"/>
    <w:rsid w:val="002B462D"/>
    <w:rsid w:val="002B4CEF"/>
    <w:rsid w:val="002B5E08"/>
    <w:rsid w:val="002C3842"/>
    <w:rsid w:val="002C4CE7"/>
    <w:rsid w:val="002C6944"/>
    <w:rsid w:val="002D0BB4"/>
    <w:rsid w:val="002D1392"/>
    <w:rsid w:val="002D357A"/>
    <w:rsid w:val="002D60EF"/>
    <w:rsid w:val="002D6EEC"/>
    <w:rsid w:val="002D7402"/>
    <w:rsid w:val="002D7C38"/>
    <w:rsid w:val="002E074A"/>
    <w:rsid w:val="002E1FEE"/>
    <w:rsid w:val="002E3341"/>
    <w:rsid w:val="002E6E33"/>
    <w:rsid w:val="002E77EE"/>
    <w:rsid w:val="002F22AA"/>
    <w:rsid w:val="002F2B4F"/>
    <w:rsid w:val="002F4AF5"/>
    <w:rsid w:val="002F6083"/>
    <w:rsid w:val="002F77A3"/>
    <w:rsid w:val="00305A53"/>
    <w:rsid w:val="00306ECA"/>
    <w:rsid w:val="003156A5"/>
    <w:rsid w:val="00315951"/>
    <w:rsid w:val="00316BE2"/>
    <w:rsid w:val="0032082F"/>
    <w:rsid w:val="00322959"/>
    <w:rsid w:val="00324E60"/>
    <w:rsid w:val="0032769B"/>
    <w:rsid w:val="00327E0B"/>
    <w:rsid w:val="00332FC6"/>
    <w:rsid w:val="00334878"/>
    <w:rsid w:val="0034101E"/>
    <w:rsid w:val="0034297E"/>
    <w:rsid w:val="00342985"/>
    <w:rsid w:val="00344546"/>
    <w:rsid w:val="003525B4"/>
    <w:rsid w:val="0035352A"/>
    <w:rsid w:val="003554EB"/>
    <w:rsid w:val="00356703"/>
    <w:rsid w:val="00361611"/>
    <w:rsid w:val="0036312F"/>
    <w:rsid w:val="003633F4"/>
    <w:rsid w:val="0036514D"/>
    <w:rsid w:val="00371987"/>
    <w:rsid w:val="0037201E"/>
    <w:rsid w:val="00374277"/>
    <w:rsid w:val="00376D57"/>
    <w:rsid w:val="00377EFA"/>
    <w:rsid w:val="0038493D"/>
    <w:rsid w:val="003854A9"/>
    <w:rsid w:val="00386A79"/>
    <w:rsid w:val="00390553"/>
    <w:rsid w:val="00392767"/>
    <w:rsid w:val="00394D2A"/>
    <w:rsid w:val="00396B7D"/>
    <w:rsid w:val="003A38C7"/>
    <w:rsid w:val="003A69EB"/>
    <w:rsid w:val="003B0308"/>
    <w:rsid w:val="003B4D6F"/>
    <w:rsid w:val="003B6FC6"/>
    <w:rsid w:val="003C65D0"/>
    <w:rsid w:val="003C6E8C"/>
    <w:rsid w:val="003D2061"/>
    <w:rsid w:val="003D289B"/>
    <w:rsid w:val="003D63C5"/>
    <w:rsid w:val="003D6505"/>
    <w:rsid w:val="003D7B89"/>
    <w:rsid w:val="003E2965"/>
    <w:rsid w:val="003E7B1D"/>
    <w:rsid w:val="00401566"/>
    <w:rsid w:val="00401E65"/>
    <w:rsid w:val="00402EF1"/>
    <w:rsid w:val="0040675E"/>
    <w:rsid w:val="00411607"/>
    <w:rsid w:val="00411FB9"/>
    <w:rsid w:val="00412752"/>
    <w:rsid w:val="004145F7"/>
    <w:rsid w:val="00420B31"/>
    <w:rsid w:val="004227D0"/>
    <w:rsid w:val="00425C02"/>
    <w:rsid w:val="00430711"/>
    <w:rsid w:val="00433D6A"/>
    <w:rsid w:val="004359DC"/>
    <w:rsid w:val="00443366"/>
    <w:rsid w:val="004522A3"/>
    <w:rsid w:val="00454B06"/>
    <w:rsid w:val="0046049D"/>
    <w:rsid w:val="004611DD"/>
    <w:rsid w:val="00461879"/>
    <w:rsid w:val="004630E4"/>
    <w:rsid w:val="00464ECD"/>
    <w:rsid w:val="004765AE"/>
    <w:rsid w:val="00477991"/>
    <w:rsid w:val="004812AB"/>
    <w:rsid w:val="004845A4"/>
    <w:rsid w:val="0048506B"/>
    <w:rsid w:val="00485EA0"/>
    <w:rsid w:val="0048730F"/>
    <w:rsid w:val="004910FF"/>
    <w:rsid w:val="0049358A"/>
    <w:rsid w:val="004B2A88"/>
    <w:rsid w:val="004B4A62"/>
    <w:rsid w:val="004B5BDD"/>
    <w:rsid w:val="004B7C04"/>
    <w:rsid w:val="004C2005"/>
    <w:rsid w:val="004C74FE"/>
    <w:rsid w:val="004D01E4"/>
    <w:rsid w:val="004D020D"/>
    <w:rsid w:val="004D0657"/>
    <w:rsid w:val="004D0FE1"/>
    <w:rsid w:val="004D192A"/>
    <w:rsid w:val="004D4805"/>
    <w:rsid w:val="004D6C07"/>
    <w:rsid w:val="004F1D14"/>
    <w:rsid w:val="004F23F8"/>
    <w:rsid w:val="004F4854"/>
    <w:rsid w:val="004F7096"/>
    <w:rsid w:val="005019C3"/>
    <w:rsid w:val="005057E0"/>
    <w:rsid w:val="00507A82"/>
    <w:rsid w:val="00510785"/>
    <w:rsid w:val="00510A9A"/>
    <w:rsid w:val="00511026"/>
    <w:rsid w:val="00511365"/>
    <w:rsid w:val="0052030D"/>
    <w:rsid w:val="00521793"/>
    <w:rsid w:val="00531485"/>
    <w:rsid w:val="005369E2"/>
    <w:rsid w:val="00537022"/>
    <w:rsid w:val="0054198E"/>
    <w:rsid w:val="00542CDD"/>
    <w:rsid w:val="005453B9"/>
    <w:rsid w:val="005457BA"/>
    <w:rsid w:val="00546796"/>
    <w:rsid w:val="00547547"/>
    <w:rsid w:val="00547AC6"/>
    <w:rsid w:val="00554EFF"/>
    <w:rsid w:val="00565475"/>
    <w:rsid w:val="00567EF8"/>
    <w:rsid w:val="005708A3"/>
    <w:rsid w:val="00571C66"/>
    <w:rsid w:val="0057307C"/>
    <w:rsid w:val="00574E3A"/>
    <w:rsid w:val="005906D5"/>
    <w:rsid w:val="00590AD4"/>
    <w:rsid w:val="005919E5"/>
    <w:rsid w:val="005925B6"/>
    <w:rsid w:val="00594190"/>
    <w:rsid w:val="005945A3"/>
    <w:rsid w:val="005A123D"/>
    <w:rsid w:val="005A472E"/>
    <w:rsid w:val="005A4AAF"/>
    <w:rsid w:val="005A4FBD"/>
    <w:rsid w:val="005A516B"/>
    <w:rsid w:val="005A7277"/>
    <w:rsid w:val="005A75E4"/>
    <w:rsid w:val="005A79D7"/>
    <w:rsid w:val="005B2A0E"/>
    <w:rsid w:val="005B3732"/>
    <w:rsid w:val="005B45BF"/>
    <w:rsid w:val="005B47A4"/>
    <w:rsid w:val="005B5EE5"/>
    <w:rsid w:val="005C1E69"/>
    <w:rsid w:val="005C7F76"/>
    <w:rsid w:val="005D17E2"/>
    <w:rsid w:val="005D192F"/>
    <w:rsid w:val="005D33F3"/>
    <w:rsid w:val="005D352A"/>
    <w:rsid w:val="005D39D7"/>
    <w:rsid w:val="005E329A"/>
    <w:rsid w:val="005E3A8C"/>
    <w:rsid w:val="005F1FC1"/>
    <w:rsid w:val="005F3EB4"/>
    <w:rsid w:val="005F6707"/>
    <w:rsid w:val="00604623"/>
    <w:rsid w:val="00604F50"/>
    <w:rsid w:val="00606301"/>
    <w:rsid w:val="00617CAB"/>
    <w:rsid w:val="00621301"/>
    <w:rsid w:val="00624C65"/>
    <w:rsid w:val="00625EA2"/>
    <w:rsid w:val="0062661E"/>
    <w:rsid w:val="00626CD8"/>
    <w:rsid w:val="0063538A"/>
    <w:rsid w:val="00637622"/>
    <w:rsid w:val="0064186E"/>
    <w:rsid w:val="0064272B"/>
    <w:rsid w:val="00642F16"/>
    <w:rsid w:val="00643DA9"/>
    <w:rsid w:val="006463E6"/>
    <w:rsid w:val="00657B7D"/>
    <w:rsid w:val="00660F6C"/>
    <w:rsid w:val="00662E78"/>
    <w:rsid w:val="00663A24"/>
    <w:rsid w:val="006663BB"/>
    <w:rsid w:val="00666A3E"/>
    <w:rsid w:val="006717D8"/>
    <w:rsid w:val="00671892"/>
    <w:rsid w:val="006738AF"/>
    <w:rsid w:val="00674AFC"/>
    <w:rsid w:val="00674E49"/>
    <w:rsid w:val="006810A3"/>
    <w:rsid w:val="00683031"/>
    <w:rsid w:val="0068321C"/>
    <w:rsid w:val="006848A2"/>
    <w:rsid w:val="00685A47"/>
    <w:rsid w:val="00690EAF"/>
    <w:rsid w:val="00690F78"/>
    <w:rsid w:val="0069793C"/>
    <w:rsid w:val="00697A28"/>
    <w:rsid w:val="006A23F8"/>
    <w:rsid w:val="006A411B"/>
    <w:rsid w:val="006A4DB4"/>
    <w:rsid w:val="006A5829"/>
    <w:rsid w:val="006B142F"/>
    <w:rsid w:val="006B4A7C"/>
    <w:rsid w:val="006B5004"/>
    <w:rsid w:val="006B5DFF"/>
    <w:rsid w:val="006B62D1"/>
    <w:rsid w:val="006B7265"/>
    <w:rsid w:val="006B78E5"/>
    <w:rsid w:val="006C1F60"/>
    <w:rsid w:val="006C20C9"/>
    <w:rsid w:val="006C2811"/>
    <w:rsid w:val="006C3D4B"/>
    <w:rsid w:val="006D1484"/>
    <w:rsid w:val="006D3403"/>
    <w:rsid w:val="006D4C6C"/>
    <w:rsid w:val="006D7020"/>
    <w:rsid w:val="006E7641"/>
    <w:rsid w:val="006E7736"/>
    <w:rsid w:val="006F1794"/>
    <w:rsid w:val="006F499A"/>
    <w:rsid w:val="007028FD"/>
    <w:rsid w:val="00702F3E"/>
    <w:rsid w:val="007036FB"/>
    <w:rsid w:val="007107F0"/>
    <w:rsid w:val="00714B95"/>
    <w:rsid w:val="00717024"/>
    <w:rsid w:val="0072218D"/>
    <w:rsid w:val="007234F7"/>
    <w:rsid w:val="00725DB5"/>
    <w:rsid w:val="00726498"/>
    <w:rsid w:val="0073054C"/>
    <w:rsid w:val="00731D6F"/>
    <w:rsid w:val="00732CDE"/>
    <w:rsid w:val="00734C3B"/>
    <w:rsid w:val="007355C5"/>
    <w:rsid w:val="007371EB"/>
    <w:rsid w:val="00741432"/>
    <w:rsid w:val="00744463"/>
    <w:rsid w:val="00744824"/>
    <w:rsid w:val="00745478"/>
    <w:rsid w:val="00754440"/>
    <w:rsid w:val="0075573B"/>
    <w:rsid w:val="00755A41"/>
    <w:rsid w:val="00755F2F"/>
    <w:rsid w:val="0075695A"/>
    <w:rsid w:val="00756975"/>
    <w:rsid w:val="0076068C"/>
    <w:rsid w:val="007705A2"/>
    <w:rsid w:val="00770A90"/>
    <w:rsid w:val="0077663F"/>
    <w:rsid w:val="00780AD4"/>
    <w:rsid w:val="007855BD"/>
    <w:rsid w:val="00785CA2"/>
    <w:rsid w:val="00786661"/>
    <w:rsid w:val="0078722D"/>
    <w:rsid w:val="00790A58"/>
    <w:rsid w:val="007A06BF"/>
    <w:rsid w:val="007B1170"/>
    <w:rsid w:val="007B2541"/>
    <w:rsid w:val="007B2C10"/>
    <w:rsid w:val="007B456D"/>
    <w:rsid w:val="007B6A01"/>
    <w:rsid w:val="007C143D"/>
    <w:rsid w:val="007C25DA"/>
    <w:rsid w:val="007C5E7F"/>
    <w:rsid w:val="007D13CB"/>
    <w:rsid w:val="007D3EAF"/>
    <w:rsid w:val="007D52AF"/>
    <w:rsid w:val="007D7EAD"/>
    <w:rsid w:val="007E00BF"/>
    <w:rsid w:val="007E049E"/>
    <w:rsid w:val="007E1D63"/>
    <w:rsid w:val="007E2433"/>
    <w:rsid w:val="007E2A27"/>
    <w:rsid w:val="007E4B81"/>
    <w:rsid w:val="007F0890"/>
    <w:rsid w:val="007F4AB7"/>
    <w:rsid w:val="007F7B9C"/>
    <w:rsid w:val="0080000B"/>
    <w:rsid w:val="008008C9"/>
    <w:rsid w:val="00802DAC"/>
    <w:rsid w:val="00805470"/>
    <w:rsid w:val="0080618B"/>
    <w:rsid w:val="008073DD"/>
    <w:rsid w:val="00822E43"/>
    <w:rsid w:val="008246FF"/>
    <w:rsid w:val="00825CDA"/>
    <w:rsid w:val="00827224"/>
    <w:rsid w:val="008332B7"/>
    <w:rsid w:val="00834B1F"/>
    <w:rsid w:val="00835E9C"/>
    <w:rsid w:val="00836424"/>
    <w:rsid w:val="008500AC"/>
    <w:rsid w:val="00851537"/>
    <w:rsid w:val="00856ED2"/>
    <w:rsid w:val="00860391"/>
    <w:rsid w:val="00860640"/>
    <w:rsid w:val="00861FB2"/>
    <w:rsid w:val="00862176"/>
    <w:rsid w:val="00862CC0"/>
    <w:rsid w:val="008640B0"/>
    <w:rsid w:val="008647C0"/>
    <w:rsid w:val="00865C24"/>
    <w:rsid w:val="00874376"/>
    <w:rsid w:val="00874AB3"/>
    <w:rsid w:val="00883C48"/>
    <w:rsid w:val="00885D1C"/>
    <w:rsid w:val="0089077B"/>
    <w:rsid w:val="00890B77"/>
    <w:rsid w:val="00891584"/>
    <w:rsid w:val="00891A3E"/>
    <w:rsid w:val="00891F86"/>
    <w:rsid w:val="0089548B"/>
    <w:rsid w:val="00895494"/>
    <w:rsid w:val="008972E8"/>
    <w:rsid w:val="008A2902"/>
    <w:rsid w:val="008A584D"/>
    <w:rsid w:val="008A60DE"/>
    <w:rsid w:val="008B2043"/>
    <w:rsid w:val="008B4A26"/>
    <w:rsid w:val="008B5096"/>
    <w:rsid w:val="008B55DE"/>
    <w:rsid w:val="008B7B57"/>
    <w:rsid w:val="008C15B0"/>
    <w:rsid w:val="008C2EE7"/>
    <w:rsid w:val="008C4F1E"/>
    <w:rsid w:val="008C7B19"/>
    <w:rsid w:val="008D20A8"/>
    <w:rsid w:val="008D2DD3"/>
    <w:rsid w:val="008D306D"/>
    <w:rsid w:val="008E002E"/>
    <w:rsid w:val="008E02E2"/>
    <w:rsid w:val="008E6602"/>
    <w:rsid w:val="008E6AC3"/>
    <w:rsid w:val="008F07AB"/>
    <w:rsid w:val="008F37E9"/>
    <w:rsid w:val="008F38F1"/>
    <w:rsid w:val="008F66AC"/>
    <w:rsid w:val="00900189"/>
    <w:rsid w:val="00900728"/>
    <w:rsid w:val="00901537"/>
    <w:rsid w:val="009028BE"/>
    <w:rsid w:val="00902E76"/>
    <w:rsid w:val="00903385"/>
    <w:rsid w:val="009041A7"/>
    <w:rsid w:val="0090700D"/>
    <w:rsid w:val="0090741A"/>
    <w:rsid w:val="009123E6"/>
    <w:rsid w:val="00912E80"/>
    <w:rsid w:val="009135F3"/>
    <w:rsid w:val="00915F06"/>
    <w:rsid w:val="00916112"/>
    <w:rsid w:val="00921506"/>
    <w:rsid w:val="00922797"/>
    <w:rsid w:val="00922BD1"/>
    <w:rsid w:val="00926033"/>
    <w:rsid w:val="009340FA"/>
    <w:rsid w:val="00935920"/>
    <w:rsid w:val="00935E86"/>
    <w:rsid w:val="00936D74"/>
    <w:rsid w:val="0094237A"/>
    <w:rsid w:val="00942D27"/>
    <w:rsid w:val="00942F80"/>
    <w:rsid w:val="00943226"/>
    <w:rsid w:val="00951A2A"/>
    <w:rsid w:val="00952390"/>
    <w:rsid w:val="00954972"/>
    <w:rsid w:val="009552E5"/>
    <w:rsid w:val="00956EB7"/>
    <w:rsid w:val="00960786"/>
    <w:rsid w:val="00960DDE"/>
    <w:rsid w:val="00965566"/>
    <w:rsid w:val="00966278"/>
    <w:rsid w:val="00966D19"/>
    <w:rsid w:val="00970CCB"/>
    <w:rsid w:val="00970F64"/>
    <w:rsid w:val="00973827"/>
    <w:rsid w:val="00974C86"/>
    <w:rsid w:val="009779E0"/>
    <w:rsid w:val="0098138A"/>
    <w:rsid w:val="00982AE0"/>
    <w:rsid w:val="00982DCE"/>
    <w:rsid w:val="009841D4"/>
    <w:rsid w:val="009869BA"/>
    <w:rsid w:val="0099147C"/>
    <w:rsid w:val="009A0616"/>
    <w:rsid w:val="009A4E3B"/>
    <w:rsid w:val="009A6919"/>
    <w:rsid w:val="009B3BB0"/>
    <w:rsid w:val="009B4BEB"/>
    <w:rsid w:val="009B5B88"/>
    <w:rsid w:val="009B62B4"/>
    <w:rsid w:val="009B6781"/>
    <w:rsid w:val="009C1C90"/>
    <w:rsid w:val="009C1EA8"/>
    <w:rsid w:val="009D04C2"/>
    <w:rsid w:val="009D1308"/>
    <w:rsid w:val="009D3BD8"/>
    <w:rsid w:val="009D4404"/>
    <w:rsid w:val="009E0526"/>
    <w:rsid w:val="009E3AFC"/>
    <w:rsid w:val="009E3D03"/>
    <w:rsid w:val="009E5E22"/>
    <w:rsid w:val="009E6AE7"/>
    <w:rsid w:val="009E6F32"/>
    <w:rsid w:val="009F001E"/>
    <w:rsid w:val="009F143E"/>
    <w:rsid w:val="009F292D"/>
    <w:rsid w:val="009F4A92"/>
    <w:rsid w:val="009F4B06"/>
    <w:rsid w:val="009F5B96"/>
    <w:rsid w:val="009F7C3D"/>
    <w:rsid w:val="00A1004D"/>
    <w:rsid w:val="00A17178"/>
    <w:rsid w:val="00A178FD"/>
    <w:rsid w:val="00A20E9A"/>
    <w:rsid w:val="00A21E9D"/>
    <w:rsid w:val="00A22DC5"/>
    <w:rsid w:val="00A239C6"/>
    <w:rsid w:val="00A2422D"/>
    <w:rsid w:val="00A2712F"/>
    <w:rsid w:val="00A34531"/>
    <w:rsid w:val="00A36984"/>
    <w:rsid w:val="00A37EE0"/>
    <w:rsid w:val="00A41E57"/>
    <w:rsid w:val="00A4433D"/>
    <w:rsid w:val="00A45D95"/>
    <w:rsid w:val="00A51488"/>
    <w:rsid w:val="00A522C8"/>
    <w:rsid w:val="00A537E5"/>
    <w:rsid w:val="00A617B4"/>
    <w:rsid w:val="00A626B6"/>
    <w:rsid w:val="00A67801"/>
    <w:rsid w:val="00A700D6"/>
    <w:rsid w:val="00A7088A"/>
    <w:rsid w:val="00A71FB4"/>
    <w:rsid w:val="00A772C5"/>
    <w:rsid w:val="00A81159"/>
    <w:rsid w:val="00A90C6F"/>
    <w:rsid w:val="00A90F28"/>
    <w:rsid w:val="00A90F44"/>
    <w:rsid w:val="00A94E2B"/>
    <w:rsid w:val="00A9566A"/>
    <w:rsid w:val="00A9587B"/>
    <w:rsid w:val="00A9793E"/>
    <w:rsid w:val="00AA246F"/>
    <w:rsid w:val="00AA310D"/>
    <w:rsid w:val="00AA44E8"/>
    <w:rsid w:val="00AB0235"/>
    <w:rsid w:val="00AB3664"/>
    <w:rsid w:val="00AB3B36"/>
    <w:rsid w:val="00AB56F1"/>
    <w:rsid w:val="00AB76CA"/>
    <w:rsid w:val="00AB7738"/>
    <w:rsid w:val="00AC4EEF"/>
    <w:rsid w:val="00AC6998"/>
    <w:rsid w:val="00AC755A"/>
    <w:rsid w:val="00AD0268"/>
    <w:rsid w:val="00AD52FE"/>
    <w:rsid w:val="00AD6042"/>
    <w:rsid w:val="00AD70B1"/>
    <w:rsid w:val="00AD7122"/>
    <w:rsid w:val="00AE04B4"/>
    <w:rsid w:val="00AE44BA"/>
    <w:rsid w:val="00AE562D"/>
    <w:rsid w:val="00AE6E2B"/>
    <w:rsid w:val="00AF5D1C"/>
    <w:rsid w:val="00AF73F8"/>
    <w:rsid w:val="00AF7D0A"/>
    <w:rsid w:val="00B00E95"/>
    <w:rsid w:val="00B0321A"/>
    <w:rsid w:val="00B07C53"/>
    <w:rsid w:val="00B14803"/>
    <w:rsid w:val="00B14A88"/>
    <w:rsid w:val="00B15AB7"/>
    <w:rsid w:val="00B15B7C"/>
    <w:rsid w:val="00B17674"/>
    <w:rsid w:val="00B211F5"/>
    <w:rsid w:val="00B23A27"/>
    <w:rsid w:val="00B24A64"/>
    <w:rsid w:val="00B24EDD"/>
    <w:rsid w:val="00B323F2"/>
    <w:rsid w:val="00B32805"/>
    <w:rsid w:val="00B344AB"/>
    <w:rsid w:val="00B34B4A"/>
    <w:rsid w:val="00B41F57"/>
    <w:rsid w:val="00B42B7D"/>
    <w:rsid w:val="00B5159B"/>
    <w:rsid w:val="00B55D6E"/>
    <w:rsid w:val="00B571D5"/>
    <w:rsid w:val="00B60962"/>
    <w:rsid w:val="00B65F46"/>
    <w:rsid w:val="00B6660F"/>
    <w:rsid w:val="00B7059E"/>
    <w:rsid w:val="00B71A92"/>
    <w:rsid w:val="00B84734"/>
    <w:rsid w:val="00B8797E"/>
    <w:rsid w:val="00B922BE"/>
    <w:rsid w:val="00B9384E"/>
    <w:rsid w:val="00BA35CB"/>
    <w:rsid w:val="00BA42FD"/>
    <w:rsid w:val="00BA60E6"/>
    <w:rsid w:val="00BA727D"/>
    <w:rsid w:val="00BB0793"/>
    <w:rsid w:val="00BB0D40"/>
    <w:rsid w:val="00BB2764"/>
    <w:rsid w:val="00BB4B50"/>
    <w:rsid w:val="00BC0675"/>
    <w:rsid w:val="00BC0904"/>
    <w:rsid w:val="00BC0EC8"/>
    <w:rsid w:val="00BC1C88"/>
    <w:rsid w:val="00BC1C97"/>
    <w:rsid w:val="00BC229E"/>
    <w:rsid w:val="00BC23A6"/>
    <w:rsid w:val="00BC2D58"/>
    <w:rsid w:val="00BC2D6F"/>
    <w:rsid w:val="00BC3912"/>
    <w:rsid w:val="00BD3B59"/>
    <w:rsid w:val="00BD635B"/>
    <w:rsid w:val="00BD68AC"/>
    <w:rsid w:val="00BE374D"/>
    <w:rsid w:val="00BE482D"/>
    <w:rsid w:val="00BE670C"/>
    <w:rsid w:val="00BE785A"/>
    <w:rsid w:val="00BF20BE"/>
    <w:rsid w:val="00BF27E8"/>
    <w:rsid w:val="00BF51A7"/>
    <w:rsid w:val="00C01FF7"/>
    <w:rsid w:val="00C02D9B"/>
    <w:rsid w:val="00C0504C"/>
    <w:rsid w:val="00C06C42"/>
    <w:rsid w:val="00C16CB6"/>
    <w:rsid w:val="00C16CE8"/>
    <w:rsid w:val="00C20A43"/>
    <w:rsid w:val="00C2268E"/>
    <w:rsid w:val="00C22AB7"/>
    <w:rsid w:val="00C24404"/>
    <w:rsid w:val="00C273CE"/>
    <w:rsid w:val="00C30CFF"/>
    <w:rsid w:val="00C43134"/>
    <w:rsid w:val="00C4511E"/>
    <w:rsid w:val="00C47AE2"/>
    <w:rsid w:val="00C5374C"/>
    <w:rsid w:val="00C54D25"/>
    <w:rsid w:val="00C54E56"/>
    <w:rsid w:val="00C5649F"/>
    <w:rsid w:val="00C61F8A"/>
    <w:rsid w:val="00C63551"/>
    <w:rsid w:val="00C6648E"/>
    <w:rsid w:val="00C71D0B"/>
    <w:rsid w:val="00C7773C"/>
    <w:rsid w:val="00C80CA7"/>
    <w:rsid w:val="00C82F19"/>
    <w:rsid w:val="00C83A39"/>
    <w:rsid w:val="00C86D15"/>
    <w:rsid w:val="00C90E03"/>
    <w:rsid w:val="00C9125C"/>
    <w:rsid w:val="00C945D9"/>
    <w:rsid w:val="00C95505"/>
    <w:rsid w:val="00C965B8"/>
    <w:rsid w:val="00C971DB"/>
    <w:rsid w:val="00C9753D"/>
    <w:rsid w:val="00CA523F"/>
    <w:rsid w:val="00CA5806"/>
    <w:rsid w:val="00CA711C"/>
    <w:rsid w:val="00CB1F96"/>
    <w:rsid w:val="00CB2216"/>
    <w:rsid w:val="00CB5BD1"/>
    <w:rsid w:val="00CB5E54"/>
    <w:rsid w:val="00CB6A36"/>
    <w:rsid w:val="00CB77CD"/>
    <w:rsid w:val="00CB7FF3"/>
    <w:rsid w:val="00CD1EEA"/>
    <w:rsid w:val="00CE22A2"/>
    <w:rsid w:val="00CE2E8C"/>
    <w:rsid w:val="00CE397B"/>
    <w:rsid w:val="00CE692A"/>
    <w:rsid w:val="00CE6FFF"/>
    <w:rsid w:val="00CE740D"/>
    <w:rsid w:val="00CF09E2"/>
    <w:rsid w:val="00CF142B"/>
    <w:rsid w:val="00CF3DA2"/>
    <w:rsid w:val="00CF7DB9"/>
    <w:rsid w:val="00D002FF"/>
    <w:rsid w:val="00D01CF7"/>
    <w:rsid w:val="00D0736A"/>
    <w:rsid w:val="00D11A41"/>
    <w:rsid w:val="00D11FEE"/>
    <w:rsid w:val="00D127EC"/>
    <w:rsid w:val="00D21695"/>
    <w:rsid w:val="00D3152E"/>
    <w:rsid w:val="00D31B16"/>
    <w:rsid w:val="00D33EF0"/>
    <w:rsid w:val="00D36BBE"/>
    <w:rsid w:val="00D41683"/>
    <w:rsid w:val="00D45879"/>
    <w:rsid w:val="00D45FB7"/>
    <w:rsid w:val="00D51B98"/>
    <w:rsid w:val="00D53267"/>
    <w:rsid w:val="00D55283"/>
    <w:rsid w:val="00D55C8E"/>
    <w:rsid w:val="00D60040"/>
    <w:rsid w:val="00D60BBC"/>
    <w:rsid w:val="00D61123"/>
    <w:rsid w:val="00D61BF7"/>
    <w:rsid w:val="00D74630"/>
    <w:rsid w:val="00D75AA9"/>
    <w:rsid w:val="00D76620"/>
    <w:rsid w:val="00D802A4"/>
    <w:rsid w:val="00D80ABA"/>
    <w:rsid w:val="00D82C9E"/>
    <w:rsid w:val="00D85816"/>
    <w:rsid w:val="00D92B65"/>
    <w:rsid w:val="00D94E38"/>
    <w:rsid w:val="00D95795"/>
    <w:rsid w:val="00D9767F"/>
    <w:rsid w:val="00DA302F"/>
    <w:rsid w:val="00DA5AF4"/>
    <w:rsid w:val="00DA7324"/>
    <w:rsid w:val="00DA7D90"/>
    <w:rsid w:val="00DB1ACE"/>
    <w:rsid w:val="00DB4B04"/>
    <w:rsid w:val="00DB52B4"/>
    <w:rsid w:val="00DC363C"/>
    <w:rsid w:val="00DC3C31"/>
    <w:rsid w:val="00DC48ED"/>
    <w:rsid w:val="00DC4C78"/>
    <w:rsid w:val="00DC605A"/>
    <w:rsid w:val="00DC62B2"/>
    <w:rsid w:val="00DC77BB"/>
    <w:rsid w:val="00DC7A2B"/>
    <w:rsid w:val="00DD0288"/>
    <w:rsid w:val="00DD0F3E"/>
    <w:rsid w:val="00DD6E29"/>
    <w:rsid w:val="00DE03F8"/>
    <w:rsid w:val="00DE0E0C"/>
    <w:rsid w:val="00DE1DCD"/>
    <w:rsid w:val="00DE3283"/>
    <w:rsid w:val="00DE54F7"/>
    <w:rsid w:val="00DE5BFF"/>
    <w:rsid w:val="00DE77CC"/>
    <w:rsid w:val="00DF16EA"/>
    <w:rsid w:val="00DF6448"/>
    <w:rsid w:val="00E01F02"/>
    <w:rsid w:val="00E03F65"/>
    <w:rsid w:val="00E049C8"/>
    <w:rsid w:val="00E053E8"/>
    <w:rsid w:val="00E10EF2"/>
    <w:rsid w:val="00E13E23"/>
    <w:rsid w:val="00E1573C"/>
    <w:rsid w:val="00E205A3"/>
    <w:rsid w:val="00E266F3"/>
    <w:rsid w:val="00E30D05"/>
    <w:rsid w:val="00E41268"/>
    <w:rsid w:val="00E42173"/>
    <w:rsid w:val="00E50A32"/>
    <w:rsid w:val="00E540A0"/>
    <w:rsid w:val="00E617D4"/>
    <w:rsid w:val="00E64840"/>
    <w:rsid w:val="00E66BF7"/>
    <w:rsid w:val="00E70F75"/>
    <w:rsid w:val="00E724DC"/>
    <w:rsid w:val="00E73CF7"/>
    <w:rsid w:val="00E74568"/>
    <w:rsid w:val="00E75985"/>
    <w:rsid w:val="00E75F3B"/>
    <w:rsid w:val="00E83B7A"/>
    <w:rsid w:val="00E92828"/>
    <w:rsid w:val="00E96A83"/>
    <w:rsid w:val="00E97240"/>
    <w:rsid w:val="00E97AAE"/>
    <w:rsid w:val="00EA5511"/>
    <w:rsid w:val="00EA7C3E"/>
    <w:rsid w:val="00EB3155"/>
    <w:rsid w:val="00EC0DF0"/>
    <w:rsid w:val="00EC1B60"/>
    <w:rsid w:val="00EC1F6B"/>
    <w:rsid w:val="00EC3C93"/>
    <w:rsid w:val="00EC3DA7"/>
    <w:rsid w:val="00EC4ECE"/>
    <w:rsid w:val="00ED06C2"/>
    <w:rsid w:val="00ED5DCB"/>
    <w:rsid w:val="00ED7AF0"/>
    <w:rsid w:val="00ED7BDB"/>
    <w:rsid w:val="00EE2480"/>
    <w:rsid w:val="00EE3BD1"/>
    <w:rsid w:val="00EF1C16"/>
    <w:rsid w:val="00EF2FE2"/>
    <w:rsid w:val="00EF3282"/>
    <w:rsid w:val="00EF648B"/>
    <w:rsid w:val="00F010A6"/>
    <w:rsid w:val="00F07CBE"/>
    <w:rsid w:val="00F1326D"/>
    <w:rsid w:val="00F136F2"/>
    <w:rsid w:val="00F1454D"/>
    <w:rsid w:val="00F15029"/>
    <w:rsid w:val="00F15338"/>
    <w:rsid w:val="00F16D68"/>
    <w:rsid w:val="00F219F3"/>
    <w:rsid w:val="00F21BB0"/>
    <w:rsid w:val="00F220C1"/>
    <w:rsid w:val="00F23D2F"/>
    <w:rsid w:val="00F2440D"/>
    <w:rsid w:val="00F25551"/>
    <w:rsid w:val="00F36E12"/>
    <w:rsid w:val="00F36F49"/>
    <w:rsid w:val="00F402C7"/>
    <w:rsid w:val="00F4149A"/>
    <w:rsid w:val="00F41576"/>
    <w:rsid w:val="00F41ED4"/>
    <w:rsid w:val="00F42F54"/>
    <w:rsid w:val="00F4448D"/>
    <w:rsid w:val="00F459F9"/>
    <w:rsid w:val="00F46FFD"/>
    <w:rsid w:val="00F5266C"/>
    <w:rsid w:val="00F60166"/>
    <w:rsid w:val="00F60CB0"/>
    <w:rsid w:val="00F62D52"/>
    <w:rsid w:val="00F62EBE"/>
    <w:rsid w:val="00F632EE"/>
    <w:rsid w:val="00F653E5"/>
    <w:rsid w:val="00F70D1D"/>
    <w:rsid w:val="00F712CE"/>
    <w:rsid w:val="00F71344"/>
    <w:rsid w:val="00F730AE"/>
    <w:rsid w:val="00F74586"/>
    <w:rsid w:val="00F74E34"/>
    <w:rsid w:val="00F83314"/>
    <w:rsid w:val="00F842A7"/>
    <w:rsid w:val="00F84907"/>
    <w:rsid w:val="00F8723D"/>
    <w:rsid w:val="00F87BBA"/>
    <w:rsid w:val="00F90F7B"/>
    <w:rsid w:val="00F93ED4"/>
    <w:rsid w:val="00FA3358"/>
    <w:rsid w:val="00FA4381"/>
    <w:rsid w:val="00FB02C9"/>
    <w:rsid w:val="00FB0E37"/>
    <w:rsid w:val="00FB13F4"/>
    <w:rsid w:val="00FB4B5E"/>
    <w:rsid w:val="00FB7F33"/>
    <w:rsid w:val="00FC3794"/>
    <w:rsid w:val="00FC5C7F"/>
    <w:rsid w:val="00FD4C11"/>
    <w:rsid w:val="00FD593A"/>
    <w:rsid w:val="00FD77F9"/>
    <w:rsid w:val="00FE0CC6"/>
    <w:rsid w:val="00FE25BF"/>
    <w:rsid w:val="00FE4C5D"/>
    <w:rsid w:val="00FF1ACA"/>
    <w:rsid w:val="00FF31E7"/>
    <w:rsid w:val="00FF3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67F52"/>
  <w15:docId w15:val="{089A1F85-A2E9-4722-98DA-6DAC7CBC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4E8"/>
    <w:pPr>
      <w:spacing w:after="200"/>
      <w:jc w:val="both"/>
    </w:pPr>
    <w:rPr>
      <w:rFonts w:ascii="Arial" w:hAnsi="Arial"/>
      <w:szCs w:val="22"/>
      <w:lang w:eastAsia="en-US" w:bidi="en-US"/>
    </w:rPr>
  </w:style>
  <w:style w:type="paragraph" w:styleId="Heading1">
    <w:name w:val="heading 1"/>
    <w:aliases w:val="h1"/>
    <w:basedOn w:val="Normal"/>
    <w:next w:val="Normal"/>
    <w:link w:val="Heading1Char"/>
    <w:uiPriority w:val="9"/>
    <w:qFormat/>
    <w:rsid w:val="001711FB"/>
    <w:pPr>
      <w:numPr>
        <w:numId w:val="4"/>
      </w:numPr>
      <w:spacing w:after="240"/>
      <w:contextualSpacing/>
      <w:outlineLvl w:val="0"/>
    </w:pPr>
    <w:rPr>
      <w:b/>
      <w:bCs/>
      <w:sz w:val="28"/>
      <w:szCs w:val="36"/>
    </w:rPr>
  </w:style>
  <w:style w:type="paragraph" w:styleId="Heading2">
    <w:name w:val="heading 2"/>
    <w:aliases w:val="h2"/>
    <w:basedOn w:val="Normal"/>
    <w:next w:val="Normal"/>
    <w:link w:val="Heading2Char"/>
    <w:uiPriority w:val="9"/>
    <w:unhideWhenUsed/>
    <w:qFormat/>
    <w:rsid w:val="001711FB"/>
    <w:pPr>
      <w:numPr>
        <w:ilvl w:val="1"/>
        <w:numId w:val="4"/>
      </w:numPr>
      <w:spacing w:after="240"/>
      <w:outlineLvl w:val="1"/>
    </w:pPr>
    <w:rPr>
      <w:b/>
      <w:bCs/>
      <w:sz w:val="24"/>
      <w:szCs w:val="32"/>
    </w:rPr>
  </w:style>
  <w:style w:type="paragraph" w:styleId="Heading3">
    <w:name w:val="heading 3"/>
    <w:basedOn w:val="Normal"/>
    <w:next w:val="Normal"/>
    <w:link w:val="Heading3Char"/>
    <w:uiPriority w:val="9"/>
    <w:unhideWhenUsed/>
    <w:qFormat/>
    <w:rsid w:val="00170D95"/>
    <w:pPr>
      <w:numPr>
        <w:ilvl w:val="2"/>
        <w:numId w:val="4"/>
      </w:numPr>
      <w:spacing w:after="240"/>
      <w:outlineLvl w:val="2"/>
    </w:pPr>
    <w:rPr>
      <w:b/>
      <w:bCs/>
      <w:sz w:val="24"/>
      <w:szCs w:val="24"/>
    </w:rPr>
  </w:style>
  <w:style w:type="paragraph" w:styleId="Heading4">
    <w:name w:val="heading 4"/>
    <w:basedOn w:val="Normal"/>
    <w:next w:val="Normal"/>
    <w:link w:val="Heading4Char"/>
    <w:uiPriority w:val="9"/>
    <w:unhideWhenUsed/>
    <w:qFormat/>
    <w:rsid w:val="00170D95"/>
    <w:pPr>
      <w:numPr>
        <w:ilvl w:val="3"/>
        <w:numId w:val="4"/>
      </w:numPr>
      <w:spacing w:after="240"/>
      <w:ind w:left="1080" w:hanging="1080"/>
      <w:outlineLvl w:val="3"/>
    </w:pPr>
    <w:rPr>
      <w:b/>
      <w:bCs/>
      <w:i/>
      <w:iCs/>
    </w:rPr>
  </w:style>
  <w:style w:type="paragraph" w:styleId="Heading5">
    <w:name w:val="heading 5"/>
    <w:basedOn w:val="Normal"/>
    <w:next w:val="Normal"/>
    <w:link w:val="Heading5Char"/>
    <w:uiPriority w:val="9"/>
    <w:unhideWhenUsed/>
    <w:qFormat/>
    <w:rsid w:val="00B34B4A"/>
    <w:pPr>
      <w:numPr>
        <w:ilvl w:val="4"/>
        <w:numId w:val="4"/>
      </w:numPr>
      <w:spacing w:before="200" w:after="0"/>
      <w:outlineLvl w:val="4"/>
    </w:pPr>
    <w:rPr>
      <w:b/>
      <w:bCs/>
      <w:color w:val="7F7F7F"/>
      <w:sz w:val="22"/>
    </w:rPr>
  </w:style>
  <w:style w:type="paragraph" w:styleId="Heading6">
    <w:name w:val="heading 6"/>
    <w:basedOn w:val="Normal"/>
    <w:next w:val="Normal"/>
    <w:link w:val="Heading6Char"/>
    <w:uiPriority w:val="9"/>
    <w:semiHidden/>
    <w:unhideWhenUsed/>
    <w:qFormat/>
    <w:rsid w:val="003633F4"/>
    <w:pPr>
      <w:numPr>
        <w:ilvl w:val="5"/>
        <w:numId w:val="4"/>
      </w:numPr>
      <w:spacing w:after="0" w:line="271" w:lineRule="auto"/>
      <w:outlineLvl w:val="5"/>
    </w:pPr>
    <w:rPr>
      <w:rFonts w:ascii="Cambria" w:hAnsi="Cambria"/>
      <w:b/>
      <w:bCs/>
      <w:i/>
      <w:iCs/>
      <w:color w:val="7F7F7F"/>
      <w:szCs w:val="20"/>
      <w:lang w:eastAsia="x-none" w:bidi="ar-SA"/>
    </w:rPr>
  </w:style>
  <w:style w:type="paragraph" w:styleId="Heading7">
    <w:name w:val="heading 7"/>
    <w:basedOn w:val="Normal"/>
    <w:next w:val="Normal"/>
    <w:link w:val="Heading7Char"/>
    <w:uiPriority w:val="9"/>
    <w:semiHidden/>
    <w:unhideWhenUsed/>
    <w:qFormat/>
    <w:rsid w:val="003633F4"/>
    <w:pPr>
      <w:numPr>
        <w:ilvl w:val="6"/>
        <w:numId w:val="4"/>
      </w:numPr>
      <w:spacing w:after="0"/>
      <w:outlineLvl w:val="6"/>
    </w:pPr>
    <w:rPr>
      <w:rFonts w:ascii="Cambria" w:hAnsi="Cambria"/>
      <w:i/>
      <w:iCs/>
      <w:szCs w:val="20"/>
      <w:lang w:eastAsia="x-none" w:bidi="ar-SA"/>
    </w:rPr>
  </w:style>
  <w:style w:type="paragraph" w:styleId="Heading8">
    <w:name w:val="heading 8"/>
    <w:basedOn w:val="Normal"/>
    <w:next w:val="Normal"/>
    <w:link w:val="Heading8Char"/>
    <w:uiPriority w:val="9"/>
    <w:unhideWhenUsed/>
    <w:qFormat/>
    <w:rsid w:val="003633F4"/>
    <w:pPr>
      <w:numPr>
        <w:ilvl w:val="7"/>
        <w:numId w:val="4"/>
      </w:numPr>
      <w:spacing w:after="0"/>
      <w:outlineLvl w:val="7"/>
    </w:pPr>
    <w:rPr>
      <w:rFonts w:ascii="Cambria" w:hAnsi="Cambria"/>
      <w:szCs w:val="20"/>
      <w:lang w:eastAsia="x-none" w:bidi="ar-SA"/>
    </w:rPr>
  </w:style>
  <w:style w:type="paragraph" w:styleId="Heading9">
    <w:name w:val="heading 9"/>
    <w:basedOn w:val="Normal"/>
    <w:next w:val="Normal"/>
    <w:link w:val="Heading9Char"/>
    <w:uiPriority w:val="9"/>
    <w:semiHidden/>
    <w:unhideWhenUsed/>
    <w:qFormat/>
    <w:rsid w:val="003633F4"/>
    <w:pPr>
      <w:numPr>
        <w:ilvl w:val="8"/>
        <w:numId w:val="4"/>
      </w:numPr>
      <w:spacing w:after="0"/>
      <w:outlineLvl w:val="8"/>
    </w:pPr>
    <w:rPr>
      <w:rFonts w:ascii="Cambria" w:hAnsi="Cambria"/>
      <w:i/>
      <w:iCs/>
      <w:spacing w:val="5"/>
      <w:szCs w:val="20"/>
      <w:lang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1711FB"/>
    <w:rPr>
      <w:rFonts w:ascii="Arial" w:hAnsi="Arial"/>
      <w:b/>
      <w:bCs/>
      <w:sz w:val="28"/>
      <w:szCs w:val="36"/>
      <w:lang w:val="fr-FR" w:eastAsia="en-US" w:bidi="en-US"/>
    </w:rPr>
  </w:style>
  <w:style w:type="paragraph" w:styleId="TOCHeading">
    <w:name w:val="TOC Heading"/>
    <w:basedOn w:val="Heading1"/>
    <w:next w:val="Normal"/>
    <w:uiPriority w:val="39"/>
    <w:unhideWhenUsed/>
    <w:qFormat/>
    <w:rsid w:val="003633F4"/>
    <w:pPr>
      <w:outlineLvl w:val="9"/>
    </w:pPr>
  </w:style>
  <w:style w:type="paragraph" w:styleId="BalloonText">
    <w:name w:val="Balloon Text"/>
    <w:basedOn w:val="Normal"/>
    <w:link w:val="BalloonTextChar"/>
    <w:uiPriority w:val="99"/>
    <w:semiHidden/>
    <w:unhideWhenUsed/>
    <w:rsid w:val="003633F4"/>
    <w:pPr>
      <w:spacing w:after="0"/>
    </w:pPr>
    <w:rPr>
      <w:rFonts w:ascii="Tahoma" w:hAnsi="Tahoma"/>
      <w:sz w:val="16"/>
      <w:szCs w:val="16"/>
      <w:lang w:eastAsia="x-none" w:bidi="ar-SA"/>
    </w:rPr>
  </w:style>
  <w:style w:type="character" w:customStyle="1" w:styleId="BalloonTextChar">
    <w:name w:val="Balloon Text Char"/>
    <w:link w:val="BalloonText"/>
    <w:uiPriority w:val="99"/>
    <w:semiHidden/>
    <w:rsid w:val="003633F4"/>
    <w:rPr>
      <w:rFonts w:ascii="Tahoma" w:hAnsi="Tahoma" w:cs="Tahoma"/>
      <w:sz w:val="16"/>
      <w:szCs w:val="16"/>
    </w:rPr>
  </w:style>
  <w:style w:type="character" w:customStyle="1" w:styleId="Heading2Char">
    <w:name w:val="Heading 2 Char"/>
    <w:aliases w:val="h2 Char"/>
    <w:link w:val="Heading2"/>
    <w:rsid w:val="001711FB"/>
    <w:rPr>
      <w:rFonts w:ascii="Arial" w:hAnsi="Arial"/>
      <w:b/>
      <w:bCs/>
      <w:sz w:val="24"/>
      <w:szCs w:val="32"/>
      <w:lang w:val="fr-FR" w:eastAsia="en-US" w:bidi="en-US"/>
    </w:rPr>
  </w:style>
  <w:style w:type="character" w:customStyle="1" w:styleId="Heading3Char">
    <w:name w:val="Heading 3 Char"/>
    <w:link w:val="Heading3"/>
    <w:rsid w:val="00170D95"/>
    <w:rPr>
      <w:rFonts w:ascii="Arial" w:hAnsi="Arial"/>
      <w:b/>
      <w:bCs/>
      <w:sz w:val="24"/>
      <w:szCs w:val="24"/>
      <w:lang w:val="fr-FR" w:eastAsia="en-US" w:bidi="en-US"/>
    </w:rPr>
  </w:style>
  <w:style w:type="character" w:customStyle="1" w:styleId="Heading4Char">
    <w:name w:val="Heading 4 Char"/>
    <w:link w:val="Heading4"/>
    <w:uiPriority w:val="9"/>
    <w:rsid w:val="00170D95"/>
    <w:rPr>
      <w:rFonts w:ascii="Arial" w:hAnsi="Arial"/>
      <w:b/>
      <w:bCs/>
      <w:i/>
      <w:iCs/>
      <w:szCs w:val="22"/>
      <w:lang w:val="fr-FR" w:eastAsia="en-US" w:bidi="en-US"/>
    </w:rPr>
  </w:style>
  <w:style w:type="character" w:customStyle="1" w:styleId="Heading5Char">
    <w:name w:val="Heading 5 Char"/>
    <w:link w:val="Heading5"/>
    <w:uiPriority w:val="9"/>
    <w:semiHidden/>
    <w:rsid w:val="00B34B4A"/>
    <w:rPr>
      <w:rFonts w:ascii="Arial" w:hAnsi="Arial"/>
      <w:b/>
      <w:bCs/>
      <w:color w:val="7F7F7F"/>
      <w:sz w:val="22"/>
      <w:szCs w:val="22"/>
      <w:lang w:eastAsia="en-US" w:bidi="en-US"/>
    </w:rPr>
  </w:style>
  <w:style w:type="character" w:customStyle="1" w:styleId="Heading6Char">
    <w:name w:val="Heading 6 Char"/>
    <w:link w:val="Heading6"/>
    <w:uiPriority w:val="9"/>
    <w:semiHidden/>
    <w:rsid w:val="003633F4"/>
    <w:rPr>
      <w:rFonts w:ascii="Cambria" w:eastAsia="Times New Roman" w:hAnsi="Cambria" w:cs="Times New Roman"/>
      <w:b/>
      <w:bCs/>
      <w:i/>
      <w:iCs/>
      <w:color w:val="7F7F7F"/>
    </w:rPr>
  </w:style>
  <w:style w:type="character" w:customStyle="1" w:styleId="Heading7Char">
    <w:name w:val="Heading 7 Char"/>
    <w:link w:val="Heading7"/>
    <w:uiPriority w:val="9"/>
    <w:semiHidden/>
    <w:rsid w:val="003633F4"/>
    <w:rPr>
      <w:rFonts w:ascii="Cambria" w:eastAsia="Times New Roman" w:hAnsi="Cambria" w:cs="Times New Roman"/>
      <w:i/>
      <w:iCs/>
    </w:rPr>
  </w:style>
  <w:style w:type="character" w:customStyle="1" w:styleId="Heading8Char">
    <w:name w:val="Heading 8 Char"/>
    <w:link w:val="Heading8"/>
    <w:uiPriority w:val="9"/>
    <w:rsid w:val="003633F4"/>
    <w:rPr>
      <w:rFonts w:ascii="Cambria" w:eastAsia="Times New Roman" w:hAnsi="Cambria" w:cs="Times New Roman"/>
      <w:sz w:val="20"/>
      <w:szCs w:val="20"/>
    </w:rPr>
  </w:style>
  <w:style w:type="character" w:customStyle="1" w:styleId="Heading9Char">
    <w:name w:val="Heading 9 Char"/>
    <w:link w:val="Heading9"/>
    <w:uiPriority w:val="9"/>
    <w:semiHidden/>
    <w:rsid w:val="003633F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633F4"/>
    <w:pPr>
      <w:pBdr>
        <w:bottom w:val="single" w:sz="4" w:space="1" w:color="auto"/>
      </w:pBdr>
      <w:contextualSpacing/>
    </w:pPr>
    <w:rPr>
      <w:rFonts w:ascii="Cambria" w:hAnsi="Cambria"/>
      <w:spacing w:val="5"/>
      <w:sz w:val="52"/>
      <w:szCs w:val="52"/>
      <w:lang w:eastAsia="x-none" w:bidi="ar-SA"/>
    </w:rPr>
  </w:style>
  <w:style w:type="character" w:customStyle="1" w:styleId="TitleChar">
    <w:name w:val="Title Char"/>
    <w:link w:val="Title"/>
    <w:uiPriority w:val="10"/>
    <w:rsid w:val="003633F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633F4"/>
    <w:pPr>
      <w:spacing w:after="600"/>
    </w:pPr>
    <w:rPr>
      <w:rFonts w:ascii="Cambria" w:hAnsi="Cambria"/>
      <w:i/>
      <w:iCs/>
      <w:spacing w:val="13"/>
      <w:sz w:val="24"/>
      <w:szCs w:val="24"/>
      <w:lang w:eastAsia="x-none" w:bidi="ar-SA"/>
    </w:rPr>
  </w:style>
  <w:style w:type="character" w:customStyle="1" w:styleId="SubtitleChar">
    <w:name w:val="Subtitle Char"/>
    <w:link w:val="Subtitle"/>
    <w:uiPriority w:val="11"/>
    <w:rsid w:val="003633F4"/>
    <w:rPr>
      <w:rFonts w:ascii="Cambria" w:eastAsia="Times New Roman" w:hAnsi="Cambria" w:cs="Times New Roman"/>
      <w:i/>
      <w:iCs/>
      <w:spacing w:val="13"/>
      <w:sz w:val="24"/>
      <w:szCs w:val="24"/>
    </w:rPr>
  </w:style>
  <w:style w:type="character" w:styleId="Strong">
    <w:name w:val="Strong"/>
    <w:uiPriority w:val="22"/>
    <w:qFormat/>
    <w:rsid w:val="003633F4"/>
    <w:rPr>
      <w:b/>
      <w:bCs/>
    </w:rPr>
  </w:style>
  <w:style w:type="character" w:styleId="Emphasis">
    <w:name w:val="Emphasis"/>
    <w:uiPriority w:val="20"/>
    <w:qFormat/>
    <w:rsid w:val="003633F4"/>
    <w:rPr>
      <w:b/>
      <w:bCs/>
      <w:i/>
      <w:iCs/>
      <w:spacing w:val="10"/>
      <w:bdr w:val="none" w:sz="0" w:space="0" w:color="auto"/>
      <w:shd w:val="clear" w:color="auto" w:fill="auto"/>
    </w:rPr>
  </w:style>
  <w:style w:type="paragraph" w:styleId="NoSpacing">
    <w:name w:val="No Spacing"/>
    <w:aliases w:val="Normal - No Spacing"/>
    <w:basedOn w:val="Normal"/>
    <w:uiPriority w:val="1"/>
    <w:qFormat/>
    <w:rsid w:val="00DA7D90"/>
    <w:pPr>
      <w:spacing w:after="0"/>
    </w:pPr>
  </w:style>
  <w:style w:type="paragraph" w:styleId="ListParagraph">
    <w:name w:val="List Paragraph"/>
    <w:basedOn w:val="Normal"/>
    <w:uiPriority w:val="99"/>
    <w:qFormat/>
    <w:rsid w:val="003633F4"/>
    <w:pPr>
      <w:ind w:left="720"/>
      <w:contextualSpacing/>
    </w:pPr>
  </w:style>
  <w:style w:type="paragraph" w:styleId="Quote">
    <w:name w:val="Quote"/>
    <w:basedOn w:val="Normal"/>
    <w:next w:val="Normal"/>
    <w:link w:val="QuoteChar"/>
    <w:uiPriority w:val="29"/>
    <w:qFormat/>
    <w:rsid w:val="003633F4"/>
    <w:pPr>
      <w:spacing w:before="200" w:after="0"/>
      <w:ind w:left="360" w:right="360"/>
    </w:pPr>
    <w:rPr>
      <w:rFonts w:ascii="Calibri" w:hAnsi="Calibri"/>
      <w:i/>
      <w:iCs/>
      <w:szCs w:val="20"/>
      <w:lang w:eastAsia="x-none" w:bidi="ar-SA"/>
    </w:rPr>
  </w:style>
  <w:style w:type="character" w:customStyle="1" w:styleId="QuoteChar">
    <w:name w:val="Quote Char"/>
    <w:link w:val="Quote"/>
    <w:uiPriority w:val="29"/>
    <w:rsid w:val="003633F4"/>
    <w:rPr>
      <w:i/>
      <w:iCs/>
    </w:rPr>
  </w:style>
  <w:style w:type="paragraph" w:styleId="IntenseQuote">
    <w:name w:val="Intense Quote"/>
    <w:basedOn w:val="Normal"/>
    <w:next w:val="Normal"/>
    <w:link w:val="IntenseQuoteChar"/>
    <w:uiPriority w:val="30"/>
    <w:qFormat/>
    <w:rsid w:val="003633F4"/>
    <w:pPr>
      <w:pBdr>
        <w:bottom w:val="single" w:sz="4" w:space="1" w:color="auto"/>
      </w:pBdr>
      <w:spacing w:before="200" w:after="280"/>
      <w:ind w:left="1008" w:right="1152"/>
    </w:pPr>
    <w:rPr>
      <w:rFonts w:ascii="Calibri" w:hAnsi="Calibri"/>
      <w:b/>
      <w:bCs/>
      <w:i/>
      <w:iCs/>
      <w:szCs w:val="20"/>
      <w:lang w:eastAsia="x-none" w:bidi="ar-SA"/>
    </w:rPr>
  </w:style>
  <w:style w:type="character" w:customStyle="1" w:styleId="IntenseQuoteChar">
    <w:name w:val="Intense Quote Char"/>
    <w:link w:val="IntenseQuote"/>
    <w:uiPriority w:val="30"/>
    <w:rsid w:val="003633F4"/>
    <w:rPr>
      <w:b/>
      <w:bCs/>
      <w:i/>
      <w:iCs/>
    </w:rPr>
  </w:style>
  <w:style w:type="character" w:styleId="SubtleEmphasis">
    <w:name w:val="Subtle Emphasis"/>
    <w:uiPriority w:val="19"/>
    <w:qFormat/>
    <w:rsid w:val="003633F4"/>
    <w:rPr>
      <w:i/>
      <w:iCs/>
    </w:rPr>
  </w:style>
  <w:style w:type="character" w:styleId="IntenseEmphasis">
    <w:name w:val="Intense Emphasis"/>
    <w:uiPriority w:val="21"/>
    <w:qFormat/>
    <w:rsid w:val="003633F4"/>
    <w:rPr>
      <w:b/>
      <w:bCs/>
    </w:rPr>
  </w:style>
  <w:style w:type="character" w:styleId="SubtleReference">
    <w:name w:val="Subtle Reference"/>
    <w:uiPriority w:val="31"/>
    <w:qFormat/>
    <w:rsid w:val="003633F4"/>
    <w:rPr>
      <w:smallCaps/>
    </w:rPr>
  </w:style>
  <w:style w:type="character" w:styleId="IntenseReference">
    <w:name w:val="Intense Reference"/>
    <w:uiPriority w:val="32"/>
    <w:qFormat/>
    <w:rsid w:val="003633F4"/>
    <w:rPr>
      <w:smallCaps/>
      <w:spacing w:val="5"/>
      <w:u w:val="single"/>
    </w:rPr>
  </w:style>
  <w:style w:type="character" w:styleId="BookTitle">
    <w:name w:val="Book Title"/>
    <w:uiPriority w:val="33"/>
    <w:qFormat/>
    <w:rsid w:val="003633F4"/>
    <w:rPr>
      <w:i/>
      <w:iCs/>
      <w:smallCaps/>
      <w:spacing w:val="5"/>
    </w:rPr>
  </w:style>
  <w:style w:type="paragraph" w:styleId="TOC1">
    <w:name w:val="toc 1"/>
    <w:basedOn w:val="Normal"/>
    <w:next w:val="Normal"/>
    <w:autoRedefine/>
    <w:uiPriority w:val="39"/>
    <w:unhideWhenUsed/>
    <w:rsid w:val="003C65D0"/>
    <w:pPr>
      <w:tabs>
        <w:tab w:val="left" w:pos="440"/>
        <w:tab w:val="right" w:leader="dot" w:pos="9015"/>
      </w:tabs>
      <w:spacing w:after="100"/>
    </w:pPr>
    <w:rPr>
      <w:b/>
      <w:noProof/>
      <w:sz w:val="22"/>
    </w:rPr>
  </w:style>
  <w:style w:type="paragraph" w:styleId="TOC2">
    <w:name w:val="toc 2"/>
    <w:basedOn w:val="Normal"/>
    <w:next w:val="Normal"/>
    <w:autoRedefine/>
    <w:uiPriority w:val="39"/>
    <w:unhideWhenUsed/>
    <w:rsid w:val="00683031"/>
    <w:pPr>
      <w:spacing w:after="100"/>
      <w:ind w:left="220"/>
    </w:pPr>
    <w:rPr>
      <w:b/>
    </w:rPr>
  </w:style>
  <w:style w:type="paragraph" w:styleId="TOC3">
    <w:name w:val="toc 3"/>
    <w:basedOn w:val="Normal"/>
    <w:next w:val="Normal"/>
    <w:autoRedefine/>
    <w:uiPriority w:val="39"/>
    <w:unhideWhenUsed/>
    <w:rsid w:val="00B00E95"/>
    <w:pPr>
      <w:spacing w:after="100"/>
      <w:ind w:left="440"/>
    </w:pPr>
  </w:style>
  <w:style w:type="character" w:styleId="Hyperlink">
    <w:name w:val="Hyperlink"/>
    <w:uiPriority w:val="99"/>
    <w:unhideWhenUsed/>
    <w:rsid w:val="00B00E95"/>
    <w:rPr>
      <w:color w:val="0000FF"/>
      <w:u w:val="single"/>
    </w:rPr>
  </w:style>
  <w:style w:type="paragraph" w:styleId="Caption">
    <w:name w:val="caption"/>
    <w:basedOn w:val="Normal"/>
    <w:next w:val="Normal"/>
    <w:unhideWhenUsed/>
    <w:qFormat/>
    <w:rsid w:val="00B00E95"/>
    <w:rPr>
      <w:b/>
      <w:bCs/>
    </w:rPr>
  </w:style>
  <w:style w:type="table" w:styleId="TableGrid">
    <w:name w:val="Table Grid"/>
    <w:aliases w:val="MRAG Table Style"/>
    <w:basedOn w:val="TableNormal"/>
    <w:uiPriority w:val="39"/>
    <w:rsid w:val="000839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sz w:val="20"/>
      </w:rPr>
      <w:tblPr/>
      <w:tcPr>
        <w:shd w:val="clear" w:color="auto" w:fill="BDD6EE"/>
      </w:tcPr>
    </w:tblStylePr>
  </w:style>
  <w:style w:type="paragraph" w:styleId="Header">
    <w:name w:val="header"/>
    <w:basedOn w:val="Normal"/>
    <w:link w:val="HeaderChar"/>
    <w:uiPriority w:val="99"/>
    <w:unhideWhenUsed/>
    <w:rsid w:val="00B00E95"/>
    <w:pPr>
      <w:tabs>
        <w:tab w:val="center" w:pos="4513"/>
        <w:tab w:val="right" w:pos="9026"/>
      </w:tabs>
      <w:spacing w:after="0"/>
    </w:pPr>
  </w:style>
  <w:style w:type="character" w:customStyle="1" w:styleId="HeaderChar">
    <w:name w:val="Header Char"/>
    <w:basedOn w:val="DefaultParagraphFont"/>
    <w:link w:val="Header"/>
    <w:uiPriority w:val="99"/>
    <w:rsid w:val="00B00E95"/>
  </w:style>
  <w:style w:type="paragraph" w:styleId="Footer">
    <w:name w:val="footer"/>
    <w:basedOn w:val="Normal"/>
    <w:link w:val="FooterChar"/>
    <w:uiPriority w:val="99"/>
    <w:unhideWhenUsed/>
    <w:rsid w:val="00B00E95"/>
    <w:pPr>
      <w:tabs>
        <w:tab w:val="center" w:pos="4513"/>
        <w:tab w:val="right" w:pos="9026"/>
      </w:tabs>
      <w:spacing w:after="0"/>
    </w:pPr>
  </w:style>
  <w:style w:type="character" w:customStyle="1" w:styleId="FooterChar">
    <w:name w:val="Footer Char"/>
    <w:basedOn w:val="DefaultParagraphFont"/>
    <w:link w:val="Footer"/>
    <w:uiPriority w:val="99"/>
    <w:rsid w:val="00B00E95"/>
  </w:style>
  <w:style w:type="character" w:styleId="PageNumber">
    <w:name w:val="page number"/>
    <w:basedOn w:val="DefaultParagraphFont"/>
    <w:rsid w:val="00C9753D"/>
  </w:style>
  <w:style w:type="paragraph" w:customStyle="1" w:styleId="TableText">
    <w:name w:val="Table Text"/>
    <w:basedOn w:val="Normal"/>
    <w:qFormat/>
    <w:rsid w:val="00B34B4A"/>
  </w:style>
  <w:style w:type="paragraph" w:customStyle="1" w:styleId="TableTitleRow">
    <w:name w:val="Table Title Row"/>
    <w:basedOn w:val="TableText"/>
    <w:qFormat/>
    <w:rsid w:val="00B34B4A"/>
    <w:pPr>
      <w:spacing w:after="0"/>
    </w:pPr>
    <w:rPr>
      <w:b/>
    </w:rPr>
  </w:style>
  <w:style w:type="paragraph" w:customStyle="1" w:styleId="MRAGLevel1">
    <w:name w:val="MRAG Level 1"/>
    <w:basedOn w:val="Normal"/>
    <w:uiPriority w:val="99"/>
    <w:rsid w:val="0007404C"/>
    <w:pPr>
      <w:widowControl w:val="0"/>
      <w:autoSpaceDE w:val="0"/>
      <w:autoSpaceDN w:val="0"/>
      <w:adjustRightInd w:val="0"/>
      <w:spacing w:after="0"/>
      <w:ind w:left="1440" w:hanging="720"/>
    </w:pPr>
    <w:rPr>
      <w:rFonts w:ascii="Microsoft Uighur" w:hAnsi="Microsoft Uighur" w:cs="Microsoft Uighur"/>
      <w:b/>
      <w:bCs/>
      <w:sz w:val="28"/>
      <w:szCs w:val="28"/>
      <w:lang w:eastAsia="en-GB" w:bidi="ar-SA"/>
    </w:rPr>
  </w:style>
  <w:style w:type="paragraph" w:customStyle="1" w:styleId="Heading0">
    <w:name w:val="Heading 0"/>
    <w:basedOn w:val="Heading1"/>
    <w:qFormat/>
    <w:rsid w:val="00C95505"/>
    <w:pPr>
      <w:pageBreakBefore/>
      <w:numPr>
        <w:numId w:val="0"/>
      </w:numPr>
    </w:pPr>
    <w:rPr>
      <w:rFonts w:ascii="Arial Narrow" w:hAnsi="Arial Narrow"/>
    </w:rPr>
  </w:style>
  <w:style w:type="table" w:customStyle="1" w:styleId="MRAG">
    <w:name w:val="MRAG"/>
    <w:basedOn w:val="TableNormal"/>
    <w:uiPriority w:val="99"/>
    <w:rsid w:val="000839D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AGLevel2">
    <w:name w:val="MRAG Level 2"/>
    <w:basedOn w:val="Normal"/>
    <w:uiPriority w:val="99"/>
    <w:rsid w:val="009F4B06"/>
    <w:pPr>
      <w:widowControl w:val="0"/>
      <w:autoSpaceDE w:val="0"/>
      <w:autoSpaceDN w:val="0"/>
      <w:adjustRightInd w:val="0"/>
      <w:spacing w:after="0"/>
      <w:ind w:left="720" w:hanging="720"/>
      <w:jc w:val="left"/>
    </w:pPr>
    <w:rPr>
      <w:rFonts w:ascii="Microsoft Uighur" w:hAnsi="Microsoft Uighur" w:cs="Microsoft Uighur"/>
      <w:b/>
      <w:bCs/>
      <w:sz w:val="24"/>
      <w:szCs w:val="24"/>
      <w:lang w:eastAsia="en-GB" w:bidi="ar-SA"/>
    </w:rPr>
  </w:style>
  <w:style w:type="paragraph" w:styleId="FootnoteText">
    <w:name w:val="footnote text"/>
    <w:basedOn w:val="Normal"/>
    <w:link w:val="FootnoteTextChar"/>
    <w:uiPriority w:val="99"/>
    <w:unhideWhenUsed/>
    <w:rsid w:val="001D6744"/>
    <w:rPr>
      <w:szCs w:val="20"/>
    </w:rPr>
  </w:style>
  <w:style w:type="character" w:customStyle="1" w:styleId="FootnoteTextChar">
    <w:name w:val="Footnote Text Char"/>
    <w:link w:val="FootnoteText"/>
    <w:uiPriority w:val="99"/>
    <w:rsid w:val="001D6744"/>
    <w:rPr>
      <w:rFonts w:ascii="Arial" w:hAnsi="Arial"/>
      <w:lang w:eastAsia="en-US" w:bidi="en-US"/>
    </w:rPr>
  </w:style>
  <w:style w:type="character" w:styleId="FootnoteReference">
    <w:name w:val="footnote reference"/>
    <w:uiPriority w:val="99"/>
    <w:unhideWhenUsed/>
    <w:rsid w:val="001D6744"/>
    <w:rPr>
      <w:vertAlign w:val="superscript"/>
    </w:rPr>
  </w:style>
  <w:style w:type="paragraph" w:styleId="Index1">
    <w:name w:val="index 1"/>
    <w:basedOn w:val="Normal"/>
    <w:next w:val="Normal"/>
    <w:autoRedefine/>
    <w:uiPriority w:val="99"/>
    <w:semiHidden/>
    <w:unhideWhenUsed/>
    <w:rsid w:val="00E75985"/>
    <w:pPr>
      <w:ind w:left="220" w:hanging="220"/>
    </w:pPr>
  </w:style>
  <w:style w:type="paragraph" w:styleId="TableofFigures">
    <w:name w:val="table of figures"/>
    <w:basedOn w:val="Normal"/>
    <w:next w:val="Normal"/>
    <w:uiPriority w:val="99"/>
    <w:unhideWhenUsed/>
    <w:rsid w:val="00E75985"/>
  </w:style>
  <w:style w:type="character" w:styleId="CommentReference">
    <w:name w:val="annotation reference"/>
    <w:uiPriority w:val="99"/>
    <w:unhideWhenUsed/>
    <w:rsid w:val="002E3341"/>
    <w:rPr>
      <w:sz w:val="16"/>
      <w:szCs w:val="16"/>
    </w:rPr>
  </w:style>
  <w:style w:type="paragraph" w:styleId="CommentText">
    <w:name w:val="annotation text"/>
    <w:basedOn w:val="Normal"/>
    <w:link w:val="CommentTextChar"/>
    <w:uiPriority w:val="99"/>
    <w:unhideWhenUsed/>
    <w:rsid w:val="002E3341"/>
    <w:rPr>
      <w:szCs w:val="20"/>
    </w:rPr>
  </w:style>
  <w:style w:type="character" w:customStyle="1" w:styleId="CommentTextChar">
    <w:name w:val="Comment Text Char"/>
    <w:link w:val="CommentText"/>
    <w:uiPriority w:val="99"/>
    <w:rsid w:val="002E3341"/>
    <w:rPr>
      <w:rFonts w:ascii="Arial" w:hAnsi="Arial"/>
      <w:lang w:eastAsia="en-US" w:bidi="en-US"/>
    </w:rPr>
  </w:style>
  <w:style w:type="paragraph" w:styleId="CommentSubject">
    <w:name w:val="annotation subject"/>
    <w:basedOn w:val="CommentText"/>
    <w:next w:val="CommentText"/>
    <w:link w:val="CommentSubjectChar"/>
    <w:uiPriority w:val="99"/>
    <w:semiHidden/>
    <w:unhideWhenUsed/>
    <w:rsid w:val="002E3341"/>
    <w:rPr>
      <w:b/>
      <w:bCs/>
    </w:rPr>
  </w:style>
  <w:style w:type="character" w:customStyle="1" w:styleId="CommentSubjectChar">
    <w:name w:val="Comment Subject Char"/>
    <w:link w:val="CommentSubject"/>
    <w:uiPriority w:val="99"/>
    <w:semiHidden/>
    <w:rsid w:val="002E3341"/>
    <w:rPr>
      <w:rFonts w:ascii="Arial" w:hAnsi="Arial"/>
      <w:b/>
      <w:bCs/>
      <w:lang w:eastAsia="en-US" w:bidi="en-US"/>
    </w:rPr>
  </w:style>
  <w:style w:type="paragraph" w:customStyle="1" w:styleId="Bulletindent">
    <w:name w:val="Bullet indent"/>
    <w:basedOn w:val="Normal"/>
    <w:uiPriority w:val="99"/>
    <w:rsid w:val="00935E86"/>
    <w:pPr>
      <w:numPr>
        <w:numId w:val="15"/>
      </w:numPr>
      <w:tabs>
        <w:tab w:val="clear" w:pos="720"/>
      </w:tabs>
      <w:spacing w:after="0"/>
      <w:ind w:left="432" w:hanging="432"/>
    </w:pPr>
    <w:rPr>
      <w:rFonts w:ascii="Calibri" w:hAnsi="Calibri" w:cs="Arial"/>
      <w:sz w:val="22"/>
      <w:lang w:eastAsia="en-GB" w:bidi="ar-SA"/>
    </w:rPr>
  </w:style>
  <w:style w:type="paragraph" w:customStyle="1" w:styleId="Annex1">
    <w:name w:val="Annex 1"/>
    <w:basedOn w:val="Heading0"/>
    <w:next w:val="Normal"/>
    <w:qFormat/>
    <w:rsid w:val="00890B77"/>
    <w:pPr>
      <w:numPr>
        <w:numId w:val="13"/>
      </w:numPr>
    </w:pPr>
    <w:rPr>
      <w:rFonts w:ascii="Arial" w:hAnsi="Arial"/>
    </w:rPr>
  </w:style>
  <w:style w:type="paragraph" w:styleId="Revision">
    <w:name w:val="Revision"/>
    <w:hidden/>
    <w:uiPriority w:val="99"/>
    <w:semiHidden/>
    <w:rsid w:val="00254C69"/>
    <w:rPr>
      <w:rFonts w:ascii="Arial" w:hAnsi="Arial"/>
      <w:szCs w:val="22"/>
      <w:lang w:eastAsia="en-US" w:bidi="en-US"/>
    </w:rPr>
  </w:style>
  <w:style w:type="table" w:customStyle="1" w:styleId="TableGrid1">
    <w:name w:val="Table Grid1"/>
    <w:basedOn w:val="TableNormal"/>
    <w:next w:val="TableGrid"/>
    <w:uiPriority w:val="39"/>
    <w:rsid w:val="003631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5A53"/>
    <w:rPr>
      <w:color w:val="954F72" w:themeColor="followedHyperlink"/>
      <w:u w:val="single"/>
    </w:rPr>
  </w:style>
  <w:style w:type="paragraph" w:styleId="EndnoteText">
    <w:name w:val="endnote text"/>
    <w:basedOn w:val="Normal"/>
    <w:link w:val="EndnoteTextChar"/>
    <w:uiPriority w:val="99"/>
    <w:semiHidden/>
    <w:unhideWhenUsed/>
    <w:rsid w:val="000C1B43"/>
    <w:pPr>
      <w:spacing w:after="0"/>
    </w:pPr>
    <w:rPr>
      <w:szCs w:val="20"/>
    </w:rPr>
  </w:style>
  <w:style w:type="character" w:customStyle="1" w:styleId="EndnoteTextChar">
    <w:name w:val="Endnote Text Char"/>
    <w:basedOn w:val="DefaultParagraphFont"/>
    <w:link w:val="EndnoteText"/>
    <w:uiPriority w:val="99"/>
    <w:semiHidden/>
    <w:rsid w:val="000C1B43"/>
    <w:rPr>
      <w:rFonts w:ascii="Arial" w:hAnsi="Arial"/>
      <w:lang w:eastAsia="en-US" w:bidi="en-US"/>
    </w:rPr>
  </w:style>
  <w:style w:type="character" w:styleId="EndnoteReference">
    <w:name w:val="endnote reference"/>
    <w:basedOn w:val="DefaultParagraphFont"/>
    <w:uiPriority w:val="99"/>
    <w:semiHidden/>
    <w:unhideWhenUsed/>
    <w:rsid w:val="000C1B43"/>
    <w:rPr>
      <w:vertAlign w:val="superscript"/>
    </w:rPr>
  </w:style>
  <w:style w:type="paragraph" w:styleId="NormalWeb">
    <w:name w:val="Normal (Web)"/>
    <w:basedOn w:val="Normal"/>
    <w:uiPriority w:val="99"/>
    <w:unhideWhenUsed/>
    <w:rsid w:val="00F459F9"/>
    <w:pPr>
      <w:spacing w:before="100" w:beforeAutospacing="1" w:after="100" w:afterAutospacing="1"/>
      <w:jc w:val="left"/>
    </w:pPr>
    <w:rPr>
      <w:rFonts w:ascii="Times New Roman" w:hAnsi="Times New Roman"/>
      <w:sz w:val="24"/>
      <w:szCs w:val="24"/>
      <w:lang w:eastAsia="en-GB" w:bidi="ar-SA"/>
    </w:rPr>
  </w:style>
  <w:style w:type="table" w:customStyle="1" w:styleId="MRAGTableStyle2">
    <w:name w:val="MRAG Table Style2"/>
    <w:basedOn w:val="TableNormal"/>
    <w:next w:val="TableGrid"/>
    <w:uiPriority w:val="39"/>
    <w:rsid w:val="00C22AB7"/>
    <w:rPr>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s="Arial" w:hint="default"/>
        <w:b/>
        <w:sz w:val="20"/>
        <w:szCs w:val="20"/>
      </w:rPr>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388">
      <w:bodyDiv w:val="1"/>
      <w:marLeft w:val="0"/>
      <w:marRight w:val="0"/>
      <w:marTop w:val="0"/>
      <w:marBottom w:val="0"/>
      <w:divBdr>
        <w:top w:val="none" w:sz="0" w:space="0" w:color="auto"/>
        <w:left w:val="none" w:sz="0" w:space="0" w:color="auto"/>
        <w:bottom w:val="none" w:sz="0" w:space="0" w:color="auto"/>
        <w:right w:val="none" w:sz="0" w:space="0" w:color="auto"/>
      </w:divBdr>
    </w:div>
    <w:div w:id="98644132">
      <w:bodyDiv w:val="1"/>
      <w:marLeft w:val="0"/>
      <w:marRight w:val="0"/>
      <w:marTop w:val="0"/>
      <w:marBottom w:val="0"/>
      <w:divBdr>
        <w:top w:val="none" w:sz="0" w:space="0" w:color="auto"/>
        <w:left w:val="none" w:sz="0" w:space="0" w:color="auto"/>
        <w:bottom w:val="none" w:sz="0" w:space="0" w:color="auto"/>
        <w:right w:val="none" w:sz="0" w:space="0" w:color="auto"/>
      </w:divBdr>
    </w:div>
    <w:div w:id="147791825">
      <w:bodyDiv w:val="1"/>
      <w:marLeft w:val="0"/>
      <w:marRight w:val="0"/>
      <w:marTop w:val="0"/>
      <w:marBottom w:val="0"/>
      <w:divBdr>
        <w:top w:val="none" w:sz="0" w:space="0" w:color="auto"/>
        <w:left w:val="none" w:sz="0" w:space="0" w:color="auto"/>
        <w:bottom w:val="none" w:sz="0" w:space="0" w:color="auto"/>
        <w:right w:val="none" w:sz="0" w:space="0" w:color="auto"/>
      </w:divBdr>
    </w:div>
    <w:div w:id="175730288">
      <w:bodyDiv w:val="1"/>
      <w:marLeft w:val="0"/>
      <w:marRight w:val="0"/>
      <w:marTop w:val="0"/>
      <w:marBottom w:val="0"/>
      <w:divBdr>
        <w:top w:val="none" w:sz="0" w:space="0" w:color="auto"/>
        <w:left w:val="none" w:sz="0" w:space="0" w:color="auto"/>
        <w:bottom w:val="none" w:sz="0" w:space="0" w:color="auto"/>
        <w:right w:val="none" w:sz="0" w:space="0" w:color="auto"/>
      </w:divBdr>
    </w:div>
    <w:div w:id="193084286">
      <w:bodyDiv w:val="1"/>
      <w:marLeft w:val="0"/>
      <w:marRight w:val="0"/>
      <w:marTop w:val="0"/>
      <w:marBottom w:val="0"/>
      <w:divBdr>
        <w:top w:val="none" w:sz="0" w:space="0" w:color="auto"/>
        <w:left w:val="none" w:sz="0" w:space="0" w:color="auto"/>
        <w:bottom w:val="none" w:sz="0" w:space="0" w:color="auto"/>
        <w:right w:val="none" w:sz="0" w:space="0" w:color="auto"/>
      </w:divBdr>
    </w:div>
    <w:div w:id="204483697">
      <w:bodyDiv w:val="1"/>
      <w:marLeft w:val="0"/>
      <w:marRight w:val="0"/>
      <w:marTop w:val="0"/>
      <w:marBottom w:val="0"/>
      <w:divBdr>
        <w:top w:val="none" w:sz="0" w:space="0" w:color="auto"/>
        <w:left w:val="none" w:sz="0" w:space="0" w:color="auto"/>
        <w:bottom w:val="none" w:sz="0" w:space="0" w:color="auto"/>
        <w:right w:val="none" w:sz="0" w:space="0" w:color="auto"/>
      </w:divBdr>
    </w:div>
    <w:div w:id="283927052">
      <w:bodyDiv w:val="1"/>
      <w:marLeft w:val="0"/>
      <w:marRight w:val="0"/>
      <w:marTop w:val="0"/>
      <w:marBottom w:val="0"/>
      <w:divBdr>
        <w:top w:val="none" w:sz="0" w:space="0" w:color="auto"/>
        <w:left w:val="none" w:sz="0" w:space="0" w:color="auto"/>
        <w:bottom w:val="none" w:sz="0" w:space="0" w:color="auto"/>
        <w:right w:val="none" w:sz="0" w:space="0" w:color="auto"/>
      </w:divBdr>
    </w:div>
    <w:div w:id="424422004">
      <w:bodyDiv w:val="1"/>
      <w:marLeft w:val="0"/>
      <w:marRight w:val="0"/>
      <w:marTop w:val="0"/>
      <w:marBottom w:val="0"/>
      <w:divBdr>
        <w:top w:val="none" w:sz="0" w:space="0" w:color="auto"/>
        <w:left w:val="none" w:sz="0" w:space="0" w:color="auto"/>
        <w:bottom w:val="none" w:sz="0" w:space="0" w:color="auto"/>
        <w:right w:val="none" w:sz="0" w:space="0" w:color="auto"/>
      </w:divBdr>
    </w:div>
    <w:div w:id="452331864">
      <w:bodyDiv w:val="1"/>
      <w:marLeft w:val="0"/>
      <w:marRight w:val="0"/>
      <w:marTop w:val="0"/>
      <w:marBottom w:val="0"/>
      <w:divBdr>
        <w:top w:val="none" w:sz="0" w:space="0" w:color="auto"/>
        <w:left w:val="none" w:sz="0" w:space="0" w:color="auto"/>
        <w:bottom w:val="none" w:sz="0" w:space="0" w:color="auto"/>
        <w:right w:val="none" w:sz="0" w:space="0" w:color="auto"/>
      </w:divBdr>
    </w:div>
    <w:div w:id="633221190">
      <w:bodyDiv w:val="1"/>
      <w:marLeft w:val="0"/>
      <w:marRight w:val="0"/>
      <w:marTop w:val="0"/>
      <w:marBottom w:val="0"/>
      <w:divBdr>
        <w:top w:val="none" w:sz="0" w:space="0" w:color="auto"/>
        <w:left w:val="none" w:sz="0" w:space="0" w:color="auto"/>
        <w:bottom w:val="none" w:sz="0" w:space="0" w:color="auto"/>
        <w:right w:val="none" w:sz="0" w:space="0" w:color="auto"/>
      </w:divBdr>
    </w:div>
    <w:div w:id="645667206">
      <w:bodyDiv w:val="1"/>
      <w:marLeft w:val="0"/>
      <w:marRight w:val="0"/>
      <w:marTop w:val="0"/>
      <w:marBottom w:val="0"/>
      <w:divBdr>
        <w:top w:val="none" w:sz="0" w:space="0" w:color="auto"/>
        <w:left w:val="none" w:sz="0" w:space="0" w:color="auto"/>
        <w:bottom w:val="none" w:sz="0" w:space="0" w:color="auto"/>
        <w:right w:val="none" w:sz="0" w:space="0" w:color="auto"/>
      </w:divBdr>
    </w:div>
    <w:div w:id="660279790">
      <w:bodyDiv w:val="1"/>
      <w:marLeft w:val="0"/>
      <w:marRight w:val="0"/>
      <w:marTop w:val="0"/>
      <w:marBottom w:val="0"/>
      <w:divBdr>
        <w:top w:val="none" w:sz="0" w:space="0" w:color="auto"/>
        <w:left w:val="none" w:sz="0" w:space="0" w:color="auto"/>
        <w:bottom w:val="none" w:sz="0" w:space="0" w:color="auto"/>
        <w:right w:val="none" w:sz="0" w:space="0" w:color="auto"/>
      </w:divBdr>
    </w:div>
    <w:div w:id="715852970">
      <w:bodyDiv w:val="1"/>
      <w:marLeft w:val="0"/>
      <w:marRight w:val="0"/>
      <w:marTop w:val="0"/>
      <w:marBottom w:val="0"/>
      <w:divBdr>
        <w:top w:val="none" w:sz="0" w:space="0" w:color="auto"/>
        <w:left w:val="none" w:sz="0" w:space="0" w:color="auto"/>
        <w:bottom w:val="none" w:sz="0" w:space="0" w:color="auto"/>
        <w:right w:val="none" w:sz="0" w:space="0" w:color="auto"/>
      </w:divBdr>
    </w:div>
    <w:div w:id="880556006">
      <w:bodyDiv w:val="1"/>
      <w:marLeft w:val="0"/>
      <w:marRight w:val="0"/>
      <w:marTop w:val="0"/>
      <w:marBottom w:val="0"/>
      <w:divBdr>
        <w:top w:val="none" w:sz="0" w:space="0" w:color="auto"/>
        <w:left w:val="none" w:sz="0" w:space="0" w:color="auto"/>
        <w:bottom w:val="none" w:sz="0" w:space="0" w:color="auto"/>
        <w:right w:val="none" w:sz="0" w:space="0" w:color="auto"/>
      </w:divBdr>
    </w:div>
    <w:div w:id="927614033">
      <w:bodyDiv w:val="1"/>
      <w:marLeft w:val="0"/>
      <w:marRight w:val="0"/>
      <w:marTop w:val="0"/>
      <w:marBottom w:val="0"/>
      <w:divBdr>
        <w:top w:val="none" w:sz="0" w:space="0" w:color="auto"/>
        <w:left w:val="none" w:sz="0" w:space="0" w:color="auto"/>
        <w:bottom w:val="none" w:sz="0" w:space="0" w:color="auto"/>
        <w:right w:val="none" w:sz="0" w:space="0" w:color="auto"/>
      </w:divBdr>
    </w:div>
    <w:div w:id="1027289848">
      <w:bodyDiv w:val="1"/>
      <w:marLeft w:val="0"/>
      <w:marRight w:val="0"/>
      <w:marTop w:val="0"/>
      <w:marBottom w:val="0"/>
      <w:divBdr>
        <w:top w:val="none" w:sz="0" w:space="0" w:color="auto"/>
        <w:left w:val="none" w:sz="0" w:space="0" w:color="auto"/>
        <w:bottom w:val="none" w:sz="0" w:space="0" w:color="auto"/>
        <w:right w:val="none" w:sz="0" w:space="0" w:color="auto"/>
      </w:divBdr>
    </w:div>
    <w:div w:id="1042750838">
      <w:bodyDiv w:val="1"/>
      <w:marLeft w:val="0"/>
      <w:marRight w:val="0"/>
      <w:marTop w:val="0"/>
      <w:marBottom w:val="0"/>
      <w:divBdr>
        <w:top w:val="none" w:sz="0" w:space="0" w:color="auto"/>
        <w:left w:val="none" w:sz="0" w:space="0" w:color="auto"/>
        <w:bottom w:val="none" w:sz="0" w:space="0" w:color="auto"/>
        <w:right w:val="none" w:sz="0" w:space="0" w:color="auto"/>
      </w:divBdr>
    </w:div>
    <w:div w:id="1159275579">
      <w:bodyDiv w:val="1"/>
      <w:marLeft w:val="0"/>
      <w:marRight w:val="0"/>
      <w:marTop w:val="0"/>
      <w:marBottom w:val="0"/>
      <w:divBdr>
        <w:top w:val="none" w:sz="0" w:space="0" w:color="auto"/>
        <w:left w:val="none" w:sz="0" w:space="0" w:color="auto"/>
        <w:bottom w:val="none" w:sz="0" w:space="0" w:color="auto"/>
        <w:right w:val="none" w:sz="0" w:space="0" w:color="auto"/>
      </w:divBdr>
    </w:div>
    <w:div w:id="1386369991">
      <w:bodyDiv w:val="1"/>
      <w:marLeft w:val="0"/>
      <w:marRight w:val="0"/>
      <w:marTop w:val="0"/>
      <w:marBottom w:val="0"/>
      <w:divBdr>
        <w:top w:val="none" w:sz="0" w:space="0" w:color="auto"/>
        <w:left w:val="none" w:sz="0" w:space="0" w:color="auto"/>
        <w:bottom w:val="none" w:sz="0" w:space="0" w:color="auto"/>
        <w:right w:val="none" w:sz="0" w:space="0" w:color="auto"/>
      </w:divBdr>
    </w:div>
    <w:div w:id="1456948711">
      <w:bodyDiv w:val="1"/>
      <w:marLeft w:val="0"/>
      <w:marRight w:val="0"/>
      <w:marTop w:val="0"/>
      <w:marBottom w:val="0"/>
      <w:divBdr>
        <w:top w:val="none" w:sz="0" w:space="0" w:color="auto"/>
        <w:left w:val="none" w:sz="0" w:space="0" w:color="auto"/>
        <w:bottom w:val="none" w:sz="0" w:space="0" w:color="auto"/>
        <w:right w:val="none" w:sz="0" w:space="0" w:color="auto"/>
      </w:divBdr>
    </w:div>
    <w:div w:id="1475290943">
      <w:bodyDiv w:val="1"/>
      <w:marLeft w:val="0"/>
      <w:marRight w:val="0"/>
      <w:marTop w:val="0"/>
      <w:marBottom w:val="0"/>
      <w:divBdr>
        <w:top w:val="none" w:sz="0" w:space="0" w:color="auto"/>
        <w:left w:val="none" w:sz="0" w:space="0" w:color="auto"/>
        <w:bottom w:val="none" w:sz="0" w:space="0" w:color="auto"/>
        <w:right w:val="none" w:sz="0" w:space="0" w:color="auto"/>
      </w:divBdr>
    </w:div>
    <w:div w:id="1544907222">
      <w:bodyDiv w:val="1"/>
      <w:marLeft w:val="0"/>
      <w:marRight w:val="0"/>
      <w:marTop w:val="0"/>
      <w:marBottom w:val="0"/>
      <w:divBdr>
        <w:top w:val="none" w:sz="0" w:space="0" w:color="auto"/>
        <w:left w:val="none" w:sz="0" w:space="0" w:color="auto"/>
        <w:bottom w:val="none" w:sz="0" w:space="0" w:color="auto"/>
        <w:right w:val="none" w:sz="0" w:space="0" w:color="auto"/>
      </w:divBdr>
    </w:div>
    <w:div w:id="1637299630">
      <w:bodyDiv w:val="1"/>
      <w:marLeft w:val="0"/>
      <w:marRight w:val="0"/>
      <w:marTop w:val="0"/>
      <w:marBottom w:val="0"/>
      <w:divBdr>
        <w:top w:val="none" w:sz="0" w:space="0" w:color="auto"/>
        <w:left w:val="none" w:sz="0" w:space="0" w:color="auto"/>
        <w:bottom w:val="none" w:sz="0" w:space="0" w:color="auto"/>
        <w:right w:val="none" w:sz="0" w:space="0" w:color="auto"/>
      </w:divBdr>
    </w:div>
    <w:div w:id="1694379628">
      <w:bodyDiv w:val="1"/>
      <w:marLeft w:val="0"/>
      <w:marRight w:val="0"/>
      <w:marTop w:val="0"/>
      <w:marBottom w:val="0"/>
      <w:divBdr>
        <w:top w:val="none" w:sz="0" w:space="0" w:color="auto"/>
        <w:left w:val="none" w:sz="0" w:space="0" w:color="auto"/>
        <w:bottom w:val="none" w:sz="0" w:space="0" w:color="auto"/>
        <w:right w:val="none" w:sz="0" w:space="0" w:color="auto"/>
      </w:divBdr>
    </w:div>
    <w:div w:id="1719821960">
      <w:bodyDiv w:val="1"/>
      <w:marLeft w:val="0"/>
      <w:marRight w:val="0"/>
      <w:marTop w:val="0"/>
      <w:marBottom w:val="0"/>
      <w:divBdr>
        <w:top w:val="none" w:sz="0" w:space="0" w:color="auto"/>
        <w:left w:val="none" w:sz="0" w:space="0" w:color="auto"/>
        <w:bottom w:val="none" w:sz="0" w:space="0" w:color="auto"/>
        <w:right w:val="none" w:sz="0" w:space="0" w:color="auto"/>
      </w:divBdr>
    </w:div>
    <w:div w:id="1754887595">
      <w:bodyDiv w:val="1"/>
      <w:marLeft w:val="0"/>
      <w:marRight w:val="0"/>
      <w:marTop w:val="0"/>
      <w:marBottom w:val="0"/>
      <w:divBdr>
        <w:top w:val="none" w:sz="0" w:space="0" w:color="auto"/>
        <w:left w:val="none" w:sz="0" w:space="0" w:color="auto"/>
        <w:bottom w:val="none" w:sz="0" w:space="0" w:color="auto"/>
        <w:right w:val="none" w:sz="0" w:space="0" w:color="auto"/>
      </w:divBdr>
    </w:div>
    <w:div w:id="1878422353">
      <w:bodyDiv w:val="1"/>
      <w:marLeft w:val="0"/>
      <w:marRight w:val="0"/>
      <w:marTop w:val="0"/>
      <w:marBottom w:val="0"/>
      <w:divBdr>
        <w:top w:val="none" w:sz="0" w:space="0" w:color="auto"/>
        <w:left w:val="none" w:sz="0" w:space="0" w:color="auto"/>
        <w:bottom w:val="none" w:sz="0" w:space="0" w:color="auto"/>
        <w:right w:val="none" w:sz="0" w:space="0" w:color="auto"/>
      </w:divBdr>
    </w:div>
    <w:div w:id="2017687355">
      <w:bodyDiv w:val="1"/>
      <w:marLeft w:val="0"/>
      <w:marRight w:val="0"/>
      <w:marTop w:val="0"/>
      <w:marBottom w:val="0"/>
      <w:divBdr>
        <w:top w:val="none" w:sz="0" w:space="0" w:color="auto"/>
        <w:left w:val="none" w:sz="0" w:space="0" w:color="auto"/>
        <w:bottom w:val="none" w:sz="0" w:space="0" w:color="auto"/>
        <w:right w:val="none" w:sz="0" w:space="0" w:color="auto"/>
      </w:divBdr>
    </w:div>
    <w:div w:id="2058116220">
      <w:bodyDiv w:val="1"/>
      <w:marLeft w:val="0"/>
      <w:marRight w:val="0"/>
      <w:marTop w:val="0"/>
      <w:marBottom w:val="0"/>
      <w:divBdr>
        <w:top w:val="none" w:sz="0" w:space="0" w:color="auto"/>
        <w:left w:val="none" w:sz="0" w:space="0" w:color="auto"/>
        <w:bottom w:val="none" w:sz="0" w:space="0" w:color="auto"/>
        <w:right w:val="none" w:sz="0" w:space="0" w:color="auto"/>
      </w:divBdr>
    </w:div>
    <w:div w:id="2101482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06-11-f.pdf" TargetMode="External"/><Relationship Id="rId13" Type="http://schemas.openxmlformats.org/officeDocument/2006/relationships/hyperlink" Target="https://www.iccat.int/Documents/Recs/compendiopdf-f/2021-15-f.pdf"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iccat.int/Documents/Recs/compendiopdf-f/2021-15-f.pdf" TargetMode="External"/><Relationship Id="rId17" Type="http://schemas.openxmlformats.org/officeDocument/2006/relationships/image" Target="media/image2.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21-15-f.pdf"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iccat.int/com2024/FRA/PWG_402_APP_1_FRA.pdf" TargetMode="External"/><Relationship Id="rId28" Type="http://schemas.openxmlformats.org/officeDocument/2006/relationships/theme" Target="theme/theme1.xml"/><Relationship Id="rId10" Type="http://schemas.openxmlformats.org/officeDocument/2006/relationships/hyperlink" Target="https://www.iccat.int/Documents/Recs/compendiopdf-f/2021-15-f.pdf"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iccat.int/Documents/Recs/compendiopdf-f/2006-11-f.pdf" TargetMode="Externa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B8417-0BC7-4CF0-97F3-94C7E222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11</Pages>
  <Words>2549</Words>
  <Characters>14531</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17046</CharactersWithSpaces>
  <SharedDoc>false</SharedDoc>
  <HLinks>
    <vt:vector size="174" baseType="variant">
      <vt:variant>
        <vt:i4>1769526</vt:i4>
      </vt:variant>
      <vt:variant>
        <vt:i4>176</vt:i4>
      </vt:variant>
      <vt:variant>
        <vt:i4>0</vt:i4>
      </vt:variant>
      <vt:variant>
        <vt:i4>5</vt:i4>
      </vt:variant>
      <vt:variant>
        <vt:lpwstr/>
      </vt:variant>
      <vt:variant>
        <vt:lpwstr>_Toc527369243</vt:lpwstr>
      </vt:variant>
      <vt:variant>
        <vt:i4>1769526</vt:i4>
      </vt:variant>
      <vt:variant>
        <vt:i4>170</vt:i4>
      </vt:variant>
      <vt:variant>
        <vt:i4>0</vt:i4>
      </vt:variant>
      <vt:variant>
        <vt:i4>5</vt:i4>
      </vt:variant>
      <vt:variant>
        <vt:lpwstr/>
      </vt:variant>
      <vt:variant>
        <vt:lpwstr>_Toc527369242</vt:lpwstr>
      </vt:variant>
      <vt:variant>
        <vt:i4>1769526</vt:i4>
      </vt:variant>
      <vt:variant>
        <vt:i4>164</vt:i4>
      </vt:variant>
      <vt:variant>
        <vt:i4>0</vt:i4>
      </vt:variant>
      <vt:variant>
        <vt:i4>5</vt:i4>
      </vt:variant>
      <vt:variant>
        <vt:lpwstr/>
      </vt:variant>
      <vt:variant>
        <vt:lpwstr>_Toc527369241</vt:lpwstr>
      </vt:variant>
      <vt:variant>
        <vt:i4>1769526</vt:i4>
      </vt:variant>
      <vt:variant>
        <vt:i4>158</vt:i4>
      </vt:variant>
      <vt:variant>
        <vt:i4>0</vt:i4>
      </vt:variant>
      <vt:variant>
        <vt:i4>5</vt:i4>
      </vt:variant>
      <vt:variant>
        <vt:lpwstr/>
      </vt:variant>
      <vt:variant>
        <vt:lpwstr>_Toc527369240</vt:lpwstr>
      </vt:variant>
      <vt:variant>
        <vt:i4>1835062</vt:i4>
      </vt:variant>
      <vt:variant>
        <vt:i4>152</vt:i4>
      </vt:variant>
      <vt:variant>
        <vt:i4>0</vt:i4>
      </vt:variant>
      <vt:variant>
        <vt:i4>5</vt:i4>
      </vt:variant>
      <vt:variant>
        <vt:lpwstr/>
      </vt:variant>
      <vt:variant>
        <vt:lpwstr>_Toc527369239</vt:lpwstr>
      </vt:variant>
      <vt:variant>
        <vt:i4>1835062</vt:i4>
      </vt:variant>
      <vt:variant>
        <vt:i4>146</vt:i4>
      </vt:variant>
      <vt:variant>
        <vt:i4>0</vt:i4>
      </vt:variant>
      <vt:variant>
        <vt:i4>5</vt:i4>
      </vt:variant>
      <vt:variant>
        <vt:lpwstr/>
      </vt:variant>
      <vt:variant>
        <vt:lpwstr>_Toc527369238</vt:lpwstr>
      </vt:variant>
      <vt:variant>
        <vt:i4>1835062</vt:i4>
      </vt:variant>
      <vt:variant>
        <vt:i4>140</vt:i4>
      </vt:variant>
      <vt:variant>
        <vt:i4>0</vt:i4>
      </vt:variant>
      <vt:variant>
        <vt:i4>5</vt:i4>
      </vt:variant>
      <vt:variant>
        <vt:lpwstr/>
      </vt:variant>
      <vt:variant>
        <vt:lpwstr>_Toc527369237</vt:lpwstr>
      </vt:variant>
      <vt:variant>
        <vt:i4>1835062</vt:i4>
      </vt:variant>
      <vt:variant>
        <vt:i4>134</vt:i4>
      </vt:variant>
      <vt:variant>
        <vt:i4>0</vt:i4>
      </vt:variant>
      <vt:variant>
        <vt:i4>5</vt:i4>
      </vt:variant>
      <vt:variant>
        <vt:lpwstr/>
      </vt:variant>
      <vt:variant>
        <vt:lpwstr>_Toc527369236</vt:lpwstr>
      </vt:variant>
      <vt:variant>
        <vt:i4>1900598</vt:i4>
      </vt:variant>
      <vt:variant>
        <vt:i4>125</vt:i4>
      </vt:variant>
      <vt:variant>
        <vt:i4>0</vt:i4>
      </vt:variant>
      <vt:variant>
        <vt:i4>5</vt:i4>
      </vt:variant>
      <vt:variant>
        <vt:lpwstr/>
      </vt:variant>
      <vt:variant>
        <vt:lpwstr>_Toc527369225</vt:lpwstr>
      </vt:variant>
      <vt:variant>
        <vt:i4>1900598</vt:i4>
      </vt:variant>
      <vt:variant>
        <vt:i4>119</vt:i4>
      </vt:variant>
      <vt:variant>
        <vt:i4>0</vt:i4>
      </vt:variant>
      <vt:variant>
        <vt:i4>5</vt:i4>
      </vt:variant>
      <vt:variant>
        <vt:lpwstr/>
      </vt:variant>
      <vt:variant>
        <vt:lpwstr>_Toc527369224</vt:lpwstr>
      </vt:variant>
      <vt:variant>
        <vt:i4>1900598</vt:i4>
      </vt:variant>
      <vt:variant>
        <vt:i4>113</vt:i4>
      </vt:variant>
      <vt:variant>
        <vt:i4>0</vt:i4>
      </vt:variant>
      <vt:variant>
        <vt:i4>5</vt:i4>
      </vt:variant>
      <vt:variant>
        <vt:lpwstr/>
      </vt:variant>
      <vt:variant>
        <vt:lpwstr>_Toc527369223</vt:lpwstr>
      </vt:variant>
      <vt:variant>
        <vt:i4>1900598</vt:i4>
      </vt:variant>
      <vt:variant>
        <vt:i4>104</vt:i4>
      </vt:variant>
      <vt:variant>
        <vt:i4>0</vt:i4>
      </vt:variant>
      <vt:variant>
        <vt:i4>5</vt:i4>
      </vt:variant>
      <vt:variant>
        <vt:lpwstr/>
      </vt:variant>
      <vt:variant>
        <vt:lpwstr>_Toc527369222</vt:lpwstr>
      </vt:variant>
      <vt:variant>
        <vt:i4>1900598</vt:i4>
      </vt:variant>
      <vt:variant>
        <vt:i4>98</vt:i4>
      </vt:variant>
      <vt:variant>
        <vt:i4>0</vt:i4>
      </vt:variant>
      <vt:variant>
        <vt:i4>5</vt:i4>
      </vt:variant>
      <vt:variant>
        <vt:lpwstr/>
      </vt:variant>
      <vt:variant>
        <vt:lpwstr>_Toc527369221</vt:lpwstr>
      </vt:variant>
      <vt:variant>
        <vt:i4>1900598</vt:i4>
      </vt:variant>
      <vt:variant>
        <vt:i4>92</vt:i4>
      </vt:variant>
      <vt:variant>
        <vt:i4>0</vt:i4>
      </vt:variant>
      <vt:variant>
        <vt:i4>5</vt:i4>
      </vt:variant>
      <vt:variant>
        <vt:lpwstr/>
      </vt:variant>
      <vt:variant>
        <vt:lpwstr>_Toc527369220</vt:lpwstr>
      </vt:variant>
      <vt:variant>
        <vt:i4>1966134</vt:i4>
      </vt:variant>
      <vt:variant>
        <vt:i4>86</vt:i4>
      </vt:variant>
      <vt:variant>
        <vt:i4>0</vt:i4>
      </vt:variant>
      <vt:variant>
        <vt:i4>5</vt:i4>
      </vt:variant>
      <vt:variant>
        <vt:lpwstr/>
      </vt:variant>
      <vt:variant>
        <vt:lpwstr>_Toc527369218</vt:lpwstr>
      </vt:variant>
      <vt:variant>
        <vt:i4>1966134</vt:i4>
      </vt:variant>
      <vt:variant>
        <vt:i4>80</vt:i4>
      </vt:variant>
      <vt:variant>
        <vt:i4>0</vt:i4>
      </vt:variant>
      <vt:variant>
        <vt:i4>5</vt:i4>
      </vt:variant>
      <vt:variant>
        <vt:lpwstr/>
      </vt:variant>
      <vt:variant>
        <vt:lpwstr>_Toc527369217</vt:lpwstr>
      </vt:variant>
      <vt:variant>
        <vt:i4>1966134</vt:i4>
      </vt:variant>
      <vt:variant>
        <vt:i4>74</vt:i4>
      </vt:variant>
      <vt:variant>
        <vt:i4>0</vt:i4>
      </vt:variant>
      <vt:variant>
        <vt:i4>5</vt:i4>
      </vt:variant>
      <vt:variant>
        <vt:lpwstr/>
      </vt:variant>
      <vt:variant>
        <vt:lpwstr>_Toc527369216</vt:lpwstr>
      </vt:variant>
      <vt:variant>
        <vt:i4>1966134</vt:i4>
      </vt:variant>
      <vt:variant>
        <vt:i4>68</vt:i4>
      </vt:variant>
      <vt:variant>
        <vt:i4>0</vt:i4>
      </vt:variant>
      <vt:variant>
        <vt:i4>5</vt:i4>
      </vt:variant>
      <vt:variant>
        <vt:lpwstr/>
      </vt:variant>
      <vt:variant>
        <vt:lpwstr>_Toc527369215</vt:lpwstr>
      </vt:variant>
      <vt:variant>
        <vt:i4>1441853</vt:i4>
      </vt:variant>
      <vt:variant>
        <vt:i4>62</vt:i4>
      </vt:variant>
      <vt:variant>
        <vt:i4>0</vt:i4>
      </vt:variant>
      <vt:variant>
        <vt:i4>5</vt:i4>
      </vt:variant>
      <vt:variant>
        <vt:lpwstr/>
      </vt:variant>
      <vt:variant>
        <vt:lpwstr>_Toc527368989</vt:lpwstr>
      </vt:variant>
      <vt:variant>
        <vt:i4>1441853</vt:i4>
      </vt:variant>
      <vt:variant>
        <vt:i4>56</vt:i4>
      </vt:variant>
      <vt:variant>
        <vt:i4>0</vt:i4>
      </vt:variant>
      <vt:variant>
        <vt:i4>5</vt:i4>
      </vt:variant>
      <vt:variant>
        <vt:lpwstr/>
      </vt:variant>
      <vt:variant>
        <vt:lpwstr>_Toc527368988</vt:lpwstr>
      </vt:variant>
      <vt:variant>
        <vt:i4>1441853</vt:i4>
      </vt:variant>
      <vt:variant>
        <vt:i4>50</vt:i4>
      </vt:variant>
      <vt:variant>
        <vt:i4>0</vt:i4>
      </vt:variant>
      <vt:variant>
        <vt:i4>5</vt:i4>
      </vt:variant>
      <vt:variant>
        <vt:lpwstr/>
      </vt:variant>
      <vt:variant>
        <vt:lpwstr>_Toc527368987</vt:lpwstr>
      </vt:variant>
      <vt:variant>
        <vt:i4>1441853</vt:i4>
      </vt:variant>
      <vt:variant>
        <vt:i4>44</vt:i4>
      </vt:variant>
      <vt:variant>
        <vt:i4>0</vt:i4>
      </vt:variant>
      <vt:variant>
        <vt:i4>5</vt:i4>
      </vt:variant>
      <vt:variant>
        <vt:lpwstr/>
      </vt:variant>
      <vt:variant>
        <vt:lpwstr>_Toc527368986</vt:lpwstr>
      </vt:variant>
      <vt:variant>
        <vt:i4>1441853</vt:i4>
      </vt:variant>
      <vt:variant>
        <vt:i4>38</vt:i4>
      </vt:variant>
      <vt:variant>
        <vt:i4>0</vt:i4>
      </vt:variant>
      <vt:variant>
        <vt:i4>5</vt:i4>
      </vt:variant>
      <vt:variant>
        <vt:lpwstr/>
      </vt:variant>
      <vt:variant>
        <vt:lpwstr>_Toc527368985</vt:lpwstr>
      </vt:variant>
      <vt:variant>
        <vt:i4>1441853</vt:i4>
      </vt:variant>
      <vt:variant>
        <vt:i4>32</vt:i4>
      </vt:variant>
      <vt:variant>
        <vt:i4>0</vt:i4>
      </vt:variant>
      <vt:variant>
        <vt:i4>5</vt:i4>
      </vt:variant>
      <vt:variant>
        <vt:lpwstr/>
      </vt:variant>
      <vt:variant>
        <vt:lpwstr>_Toc527368984</vt:lpwstr>
      </vt:variant>
      <vt:variant>
        <vt:i4>1441853</vt:i4>
      </vt:variant>
      <vt:variant>
        <vt:i4>26</vt:i4>
      </vt:variant>
      <vt:variant>
        <vt:i4>0</vt:i4>
      </vt:variant>
      <vt:variant>
        <vt:i4>5</vt:i4>
      </vt:variant>
      <vt:variant>
        <vt:lpwstr/>
      </vt:variant>
      <vt:variant>
        <vt:lpwstr>_Toc527368983</vt:lpwstr>
      </vt:variant>
      <vt:variant>
        <vt:i4>1441853</vt:i4>
      </vt:variant>
      <vt:variant>
        <vt:i4>20</vt:i4>
      </vt:variant>
      <vt:variant>
        <vt:i4>0</vt:i4>
      </vt:variant>
      <vt:variant>
        <vt:i4>5</vt:i4>
      </vt:variant>
      <vt:variant>
        <vt:lpwstr/>
      </vt:variant>
      <vt:variant>
        <vt:lpwstr>_Toc527368982</vt:lpwstr>
      </vt:variant>
      <vt:variant>
        <vt:i4>1441853</vt:i4>
      </vt:variant>
      <vt:variant>
        <vt:i4>14</vt:i4>
      </vt:variant>
      <vt:variant>
        <vt:i4>0</vt:i4>
      </vt:variant>
      <vt:variant>
        <vt:i4>5</vt:i4>
      </vt:variant>
      <vt:variant>
        <vt:lpwstr/>
      </vt:variant>
      <vt:variant>
        <vt:lpwstr>_Toc527368981</vt:lpwstr>
      </vt:variant>
      <vt:variant>
        <vt:i4>1441853</vt:i4>
      </vt:variant>
      <vt:variant>
        <vt:i4>8</vt:i4>
      </vt:variant>
      <vt:variant>
        <vt:i4>0</vt:i4>
      </vt:variant>
      <vt:variant>
        <vt:i4>5</vt:i4>
      </vt:variant>
      <vt:variant>
        <vt:lpwstr/>
      </vt:variant>
      <vt:variant>
        <vt:lpwstr>_Toc527368980</vt:lpwstr>
      </vt:variant>
      <vt:variant>
        <vt:i4>1638461</vt:i4>
      </vt:variant>
      <vt:variant>
        <vt:i4>2</vt:i4>
      </vt:variant>
      <vt:variant>
        <vt:i4>0</vt:i4>
      </vt:variant>
      <vt:variant>
        <vt:i4>5</vt:i4>
      </vt:variant>
      <vt:variant>
        <vt:lpwstr/>
      </vt:variant>
      <vt:variant>
        <vt:lpwstr>_Toc527368979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dc:creator>
  <cp:keywords/>
  <dc:description/>
  <cp:lastModifiedBy>Dorothee Pinet</cp:lastModifiedBy>
  <cp:revision>157</cp:revision>
  <cp:lastPrinted>2015-03-06T15:24:00Z</cp:lastPrinted>
  <dcterms:created xsi:type="dcterms:W3CDTF">2024-11-17T13:19:00Z</dcterms:created>
  <dcterms:modified xsi:type="dcterms:W3CDTF">2025-11-16T17:17:00Z</dcterms:modified>
</cp:coreProperties>
</file>