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5D2E" w14:textId="77777777" w:rsidR="00BA26E0" w:rsidRPr="00391A9F" w:rsidRDefault="00BA26E0" w:rsidP="00BA26E0">
      <w:pPr>
        <w:widowControl w:val="0"/>
        <w:autoSpaceDE w:val="0"/>
        <w:autoSpaceDN w:val="0"/>
        <w:spacing w:after="0" w:line="240" w:lineRule="auto"/>
        <w:ind w:left="2905"/>
        <w:rPr>
          <w:rFonts w:ascii="Cambria" w:eastAsia="Cambria" w:hAnsi="Cambria" w:cs="Cambria"/>
          <w:b/>
          <w:kern w:val="0"/>
          <w:sz w:val="18"/>
          <w:szCs w:val="22"/>
          <w:lang w:val="en-US"/>
          <w14:ligatures w14:val="none"/>
        </w:rPr>
      </w:pPr>
      <w:r w:rsidRPr="00391A9F">
        <w:rPr>
          <w:rFonts w:ascii="Cambria" w:eastAsia="Cambria" w:hAnsi="Cambria" w:cs="Cambria"/>
          <w:b/>
          <w:kern w:val="0"/>
          <w:sz w:val="18"/>
          <w:szCs w:val="22"/>
          <w:lang w:val="en-US"/>
          <w14:ligatures w14:val="none"/>
        </w:rPr>
        <w:t>Cover</w:t>
      </w:r>
      <w:r w:rsidRPr="00391A9F">
        <w:rPr>
          <w:rFonts w:ascii="Cambria" w:eastAsia="Cambria" w:hAnsi="Cambria" w:cs="Cambria"/>
          <w:b/>
          <w:spacing w:val="-8"/>
          <w:kern w:val="0"/>
          <w:sz w:val="18"/>
          <w:szCs w:val="22"/>
          <w:lang w:val="en-US"/>
          <w14:ligatures w14:val="none"/>
        </w:rPr>
        <w:t xml:space="preserve"> </w:t>
      </w:r>
      <w:r w:rsidRPr="00391A9F">
        <w:rPr>
          <w:rFonts w:ascii="Cambria" w:eastAsia="Cambria" w:hAnsi="Cambria" w:cs="Cambria"/>
          <w:b/>
          <w:kern w:val="0"/>
          <w:sz w:val="18"/>
          <w:szCs w:val="22"/>
          <w:lang w:val="en-US"/>
          <w14:ligatures w14:val="none"/>
        </w:rPr>
        <w:t>sheet</w:t>
      </w:r>
      <w:r w:rsidRPr="00391A9F">
        <w:rPr>
          <w:rFonts w:ascii="Cambria" w:eastAsia="Cambria" w:hAnsi="Cambria" w:cs="Cambria"/>
          <w:b/>
          <w:spacing w:val="-7"/>
          <w:kern w:val="0"/>
          <w:sz w:val="18"/>
          <w:szCs w:val="22"/>
          <w:lang w:val="en-US"/>
          <w14:ligatures w14:val="none"/>
        </w:rPr>
        <w:t xml:space="preserve"> </w:t>
      </w:r>
      <w:r w:rsidRPr="00391A9F">
        <w:rPr>
          <w:rFonts w:ascii="Cambria" w:eastAsia="Cambria" w:hAnsi="Cambria" w:cs="Cambria"/>
          <w:b/>
          <w:kern w:val="0"/>
          <w:sz w:val="18"/>
          <w:szCs w:val="22"/>
          <w:lang w:val="en-US"/>
          <w14:ligatures w14:val="none"/>
        </w:rPr>
        <w:t>to</w:t>
      </w:r>
      <w:r w:rsidRPr="00391A9F">
        <w:rPr>
          <w:rFonts w:ascii="Cambria" w:eastAsia="Cambria" w:hAnsi="Cambria" w:cs="Cambria"/>
          <w:b/>
          <w:spacing w:val="-9"/>
          <w:kern w:val="0"/>
          <w:sz w:val="18"/>
          <w:szCs w:val="22"/>
          <w:lang w:val="en-US"/>
          <w14:ligatures w14:val="none"/>
        </w:rPr>
        <w:t xml:space="preserve"> </w:t>
      </w:r>
      <w:r w:rsidRPr="00391A9F">
        <w:rPr>
          <w:rFonts w:ascii="Cambria" w:eastAsia="Cambria" w:hAnsi="Cambria" w:cs="Cambria"/>
          <w:b/>
          <w:kern w:val="0"/>
          <w:sz w:val="18"/>
          <w:szCs w:val="22"/>
          <w:lang w:val="en-US"/>
          <w14:ligatures w14:val="none"/>
        </w:rPr>
        <w:t>accompany</w:t>
      </w:r>
      <w:r w:rsidRPr="00391A9F">
        <w:rPr>
          <w:rFonts w:ascii="Cambria" w:eastAsia="Cambria" w:hAnsi="Cambria" w:cs="Cambria"/>
          <w:b/>
          <w:spacing w:val="-8"/>
          <w:kern w:val="0"/>
          <w:sz w:val="18"/>
          <w:szCs w:val="22"/>
          <w:lang w:val="en-US"/>
          <w14:ligatures w14:val="none"/>
        </w:rPr>
        <w:t xml:space="preserve"> </w:t>
      </w:r>
      <w:r w:rsidRPr="00391A9F">
        <w:rPr>
          <w:rFonts w:ascii="Cambria" w:eastAsia="Cambria" w:hAnsi="Cambria" w:cs="Cambria"/>
          <w:b/>
          <w:kern w:val="0"/>
          <w:sz w:val="18"/>
          <w:szCs w:val="22"/>
          <w:lang w:val="en-US"/>
          <w14:ligatures w14:val="none"/>
        </w:rPr>
        <w:t>new</w:t>
      </w:r>
      <w:r w:rsidRPr="00391A9F">
        <w:rPr>
          <w:rFonts w:ascii="Cambria" w:eastAsia="Cambria" w:hAnsi="Cambria" w:cs="Cambria"/>
          <w:b/>
          <w:spacing w:val="-8"/>
          <w:kern w:val="0"/>
          <w:sz w:val="18"/>
          <w:szCs w:val="22"/>
          <w:lang w:val="en-US"/>
          <w14:ligatures w14:val="none"/>
        </w:rPr>
        <w:t xml:space="preserve"> </w:t>
      </w:r>
      <w:r w:rsidRPr="00391A9F">
        <w:rPr>
          <w:rFonts w:ascii="Cambria" w:eastAsia="Cambria" w:hAnsi="Cambria" w:cs="Cambria"/>
          <w:b/>
          <w:spacing w:val="-2"/>
          <w:kern w:val="0"/>
          <w:sz w:val="18"/>
          <w:szCs w:val="22"/>
          <w:lang w:val="en-US"/>
          <w14:ligatures w14:val="none"/>
        </w:rPr>
        <w:t>proposals</w:t>
      </w:r>
    </w:p>
    <w:p w14:paraId="37CC7724" w14:textId="77777777" w:rsidR="00BA26E0" w:rsidRPr="00391A9F" w:rsidRDefault="00BA26E0" w:rsidP="00BA26E0">
      <w:pPr>
        <w:widowControl w:val="0"/>
        <w:autoSpaceDE w:val="0"/>
        <w:autoSpaceDN w:val="0"/>
        <w:spacing w:before="63" w:after="0" w:line="240" w:lineRule="auto"/>
        <w:rPr>
          <w:rFonts w:ascii="Cambria" w:eastAsia="Cambria" w:hAnsi="Cambria" w:cs="Cambria"/>
          <w:b/>
          <w:kern w:val="0"/>
          <w:sz w:val="18"/>
          <w:szCs w:val="20"/>
          <w:lang w:val="en-US"/>
          <w14:ligatures w14:val="none"/>
        </w:rPr>
      </w:pPr>
    </w:p>
    <w:p w14:paraId="3A037A38" w14:textId="6BFA8B3C" w:rsidR="00BA26E0" w:rsidRPr="00391A9F" w:rsidRDefault="00BA26E0" w:rsidP="00BA26E0">
      <w:pPr>
        <w:widowControl w:val="0"/>
        <w:autoSpaceDE w:val="0"/>
        <w:autoSpaceDN w:val="0"/>
        <w:spacing w:after="0" w:line="234" w:lineRule="exact"/>
        <w:ind w:left="281" w:right="201"/>
        <w:jc w:val="center"/>
        <w:rPr>
          <w:rFonts w:ascii="Cambria" w:eastAsia="Cambria" w:hAnsi="Cambria" w:cs="Cambria"/>
          <w:i/>
          <w:kern w:val="0"/>
          <w:sz w:val="20"/>
          <w:szCs w:val="22"/>
          <w:lang w:val="en-US"/>
          <w14:ligatures w14:val="none"/>
        </w:rPr>
      </w:pPr>
      <w:r w:rsidRPr="00391A9F">
        <w:rPr>
          <w:rFonts w:ascii="Cambria" w:eastAsia="Cambria" w:hAnsi="Cambria" w:cs="Cambria"/>
          <w:i/>
          <w:kern w:val="0"/>
          <w:sz w:val="20"/>
          <w:szCs w:val="22"/>
          <w:lang w:val="en-US"/>
          <w14:ligatures w14:val="none"/>
        </w:rPr>
        <w:t>(submitted</w:t>
      </w:r>
      <w:r w:rsidRPr="00391A9F">
        <w:rPr>
          <w:rFonts w:ascii="Cambria" w:eastAsia="Cambria" w:hAnsi="Cambria" w:cs="Cambria"/>
          <w:i/>
          <w:spacing w:val="-6"/>
          <w:kern w:val="0"/>
          <w:sz w:val="20"/>
          <w:szCs w:val="22"/>
          <w:lang w:val="en-US"/>
          <w14:ligatures w14:val="none"/>
        </w:rPr>
        <w:t xml:space="preserve"> </w:t>
      </w:r>
      <w:r w:rsidRPr="00391A9F">
        <w:rPr>
          <w:rFonts w:ascii="Cambria" w:eastAsia="Cambria" w:hAnsi="Cambria" w:cs="Cambria"/>
          <w:i/>
          <w:kern w:val="0"/>
          <w:sz w:val="20"/>
          <w:szCs w:val="22"/>
          <w:lang w:val="en-US"/>
          <w14:ligatures w14:val="none"/>
        </w:rPr>
        <w:t>by</w:t>
      </w:r>
      <w:r w:rsidRPr="00391A9F">
        <w:rPr>
          <w:rFonts w:ascii="Cambria" w:eastAsia="Cambria" w:hAnsi="Cambria" w:cs="Cambria"/>
          <w:i/>
          <w:spacing w:val="-5"/>
          <w:kern w:val="0"/>
          <w:sz w:val="20"/>
          <w:szCs w:val="22"/>
          <w:lang w:val="en-US"/>
          <w14:ligatures w14:val="none"/>
        </w:rPr>
        <w:t xml:space="preserve"> </w:t>
      </w:r>
      <w:r w:rsidRPr="00391A9F">
        <w:rPr>
          <w:rFonts w:ascii="Cambria" w:eastAsia="Cambria" w:hAnsi="Cambria" w:cs="Cambria"/>
          <w:i/>
          <w:kern w:val="0"/>
          <w:sz w:val="20"/>
          <w:szCs w:val="22"/>
          <w:lang w:val="en-US"/>
          <w14:ligatures w14:val="none"/>
        </w:rPr>
        <w:t>the</w:t>
      </w:r>
      <w:r w:rsidRPr="00391A9F">
        <w:rPr>
          <w:rFonts w:ascii="Cambria" w:eastAsia="Cambria" w:hAnsi="Cambria" w:cs="Cambria"/>
          <w:i/>
          <w:spacing w:val="-7"/>
          <w:kern w:val="0"/>
          <w:sz w:val="20"/>
          <w:szCs w:val="22"/>
          <w:lang w:val="en-US"/>
          <w14:ligatures w14:val="none"/>
        </w:rPr>
        <w:t xml:space="preserve"> </w:t>
      </w:r>
      <w:r w:rsidRPr="00391A9F">
        <w:rPr>
          <w:rFonts w:ascii="Cambria" w:eastAsia="Cambria" w:hAnsi="Cambria" w:cs="Cambria"/>
          <w:i/>
          <w:kern w:val="0"/>
          <w:sz w:val="20"/>
          <w:szCs w:val="22"/>
          <w:lang w:val="en-US"/>
          <w14:ligatures w14:val="none"/>
        </w:rPr>
        <w:t>Canada)</w:t>
      </w:r>
    </w:p>
    <w:p w14:paraId="24B3D7FF" w14:textId="77777777" w:rsidR="00730F2B" w:rsidRPr="00391A9F" w:rsidRDefault="00730F2B" w:rsidP="00715287">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10CCBB11" w14:textId="77777777" w:rsidR="00730F2B" w:rsidRPr="00391A9F" w:rsidRDefault="00730F2B" w:rsidP="00715287">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226DCC25" w14:textId="756D82B0" w:rsidR="00715287" w:rsidRPr="00391A9F" w:rsidRDefault="00BA26E0" w:rsidP="00715287">
      <w:pPr>
        <w:widowControl w:val="0"/>
        <w:autoSpaceDE w:val="0"/>
        <w:autoSpaceDN w:val="0"/>
        <w:spacing w:after="0" w:line="240" w:lineRule="auto"/>
        <w:jc w:val="both"/>
        <w:rPr>
          <w:rFonts w:ascii="Cambria" w:eastAsia="Cambria" w:hAnsi="Cambria" w:cs="Cambria"/>
          <w:iCs/>
          <w:color w:val="FF0000"/>
          <w:kern w:val="0"/>
          <w:sz w:val="18"/>
          <w:szCs w:val="22"/>
          <w:lang w:val="en-US"/>
          <w14:ligatures w14:val="none"/>
        </w:rPr>
      </w:pPr>
      <w:r w:rsidRPr="00391A9F">
        <w:rPr>
          <w:rFonts w:ascii="Cambria" w:eastAsia="Cambria" w:hAnsi="Cambria" w:cs="Cambria"/>
          <w:b/>
          <w:bCs/>
          <w:kern w:val="0"/>
          <w:sz w:val="18"/>
          <w:szCs w:val="18"/>
          <w:lang w:val="en-US"/>
          <w14:ligatures w14:val="none"/>
        </w:rPr>
        <w:t>T</w:t>
      </w:r>
      <w:r w:rsidR="008825F3" w:rsidRPr="00391A9F">
        <w:rPr>
          <w:rFonts w:ascii="Cambria" w:eastAsia="Cambria" w:hAnsi="Cambria" w:cs="Cambria"/>
          <w:b/>
          <w:bCs/>
          <w:kern w:val="0"/>
          <w:sz w:val="18"/>
          <w:szCs w:val="18"/>
          <w:lang w:val="en-US"/>
          <w14:ligatures w14:val="none"/>
        </w:rPr>
        <w:t xml:space="preserve">itle </w:t>
      </w:r>
      <w:r w:rsidR="00715287" w:rsidRPr="00391A9F">
        <w:rPr>
          <w:rFonts w:ascii="Cambria" w:eastAsia="Cambria" w:hAnsi="Cambria" w:cs="Cambria"/>
          <w:b/>
          <w:bCs/>
          <w:kern w:val="0"/>
          <w:sz w:val="18"/>
          <w:szCs w:val="18"/>
          <w:lang w:val="en-US"/>
          <w14:ligatures w14:val="none"/>
        </w:rPr>
        <w:t>of</w:t>
      </w:r>
      <w:r w:rsidR="00715287" w:rsidRPr="00391A9F">
        <w:rPr>
          <w:rFonts w:ascii="Cambria" w:eastAsia="Cambria" w:hAnsi="Cambria" w:cs="Cambria"/>
          <w:b/>
          <w:bCs/>
          <w:spacing w:val="-6"/>
          <w:kern w:val="0"/>
          <w:sz w:val="18"/>
          <w:szCs w:val="18"/>
          <w:lang w:val="en-US"/>
          <w14:ligatures w14:val="none"/>
        </w:rPr>
        <w:t xml:space="preserve"> </w:t>
      </w:r>
      <w:r w:rsidR="00715287" w:rsidRPr="00391A9F">
        <w:rPr>
          <w:rFonts w:ascii="Cambria" w:eastAsia="Cambria" w:hAnsi="Cambria" w:cs="Cambria"/>
          <w:b/>
          <w:bCs/>
          <w:kern w:val="0"/>
          <w:sz w:val="18"/>
          <w:szCs w:val="18"/>
          <w:lang w:val="en-US"/>
          <w14:ligatures w14:val="none"/>
        </w:rPr>
        <w:t>the</w:t>
      </w:r>
      <w:r w:rsidR="00715287" w:rsidRPr="00391A9F">
        <w:rPr>
          <w:rFonts w:ascii="Cambria" w:eastAsia="Cambria" w:hAnsi="Cambria" w:cs="Cambria"/>
          <w:b/>
          <w:bCs/>
          <w:spacing w:val="-4"/>
          <w:kern w:val="0"/>
          <w:sz w:val="18"/>
          <w:szCs w:val="18"/>
          <w:lang w:val="en-US"/>
          <w14:ligatures w14:val="none"/>
        </w:rPr>
        <w:t xml:space="preserve"> Proposed </w:t>
      </w:r>
      <w:r w:rsidR="00715287" w:rsidRPr="00391A9F">
        <w:rPr>
          <w:rFonts w:ascii="Cambria" w:eastAsia="Cambria" w:hAnsi="Cambria" w:cs="Cambria"/>
          <w:b/>
          <w:bCs/>
          <w:kern w:val="0"/>
          <w:sz w:val="18"/>
          <w:szCs w:val="18"/>
          <w:lang w:val="en-US"/>
          <w14:ligatures w14:val="none"/>
        </w:rPr>
        <w:t>Draft</w:t>
      </w:r>
      <w:r w:rsidR="00715287" w:rsidRPr="00391A9F">
        <w:rPr>
          <w:rFonts w:ascii="Cambria" w:eastAsia="Cambria" w:hAnsi="Cambria" w:cs="Cambria"/>
          <w:b/>
          <w:bCs/>
          <w:spacing w:val="-3"/>
          <w:kern w:val="0"/>
          <w:sz w:val="18"/>
          <w:szCs w:val="18"/>
          <w:lang w:val="en-US"/>
          <w14:ligatures w14:val="none"/>
        </w:rPr>
        <w:t xml:space="preserve"> </w:t>
      </w:r>
      <w:r w:rsidR="00715287" w:rsidRPr="00391A9F">
        <w:rPr>
          <w:rFonts w:ascii="Cambria" w:eastAsia="Cambria" w:hAnsi="Cambria" w:cs="Cambria"/>
          <w:b/>
          <w:bCs/>
          <w:spacing w:val="-2"/>
          <w:kern w:val="0"/>
          <w:sz w:val="18"/>
          <w:szCs w:val="18"/>
          <w:lang w:val="en-US"/>
          <w14:ligatures w14:val="none"/>
        </w:rPr>
        <w:t xml:space="preserve">Recommendation/Resolution: </w:t>
      </w:r>
      <w:r w:rsidR="00715287" w:rsidRPr="00391A9F">
        <w:rPr>
          <w:rFonts w:ascii="Cambria" w:eastAsia="Cambria" w:hAnsi="Cambria" w:cs="Cambria"/>
          <w:iCs/>
          <w:color w:val="FF0000"/>
          <w:kern w:val="0"/>
          <w:sz w:val="18"/>
          <w:szCs w:val="22"/>
          <w:lang w:val="en-US"/>
          <w14:ligatures w14:val="none"/>
        </w:rPr>
        <w:t>Discussion Paper on a Proposed ICCAT-NAFO Memorandum of Understanding</w:t>
      </w:r>
    </w:p>
    <w:p w14:paraId="693D68ED" w14:textId="77777777" w:rsidR="00715287" w:rsidRPr="00391A9F" w:rsidRDefault="00715287" w:rsidP="00715287">
      <w:pPr>
        <w:widowControl w:val="0"/>
        <w:autoSpaceDE w:val="0"/>
        <w:autoSpaceDN w:val="0"/>
        <w:spacing w:after="0" w:line="240" w:lineRule="auto"/>
        <w:jc w:val="both"/>
        <w:rPr>
          <w:rFonts w:ascii="Cambria" w:eastAsia="Cambria" w:hAnsi="Cambria" w:cs="Cambria"/>
          <w:kern w:val="0"/>
          <w:sz w:val="18"/>
          <w:szCs w:val="18"/>
          <w:lang w:val="en-US"/>
          <w14:ligatures w14:val="none"/>
        </w:rPr>
      </w:pPr>
    </w:p>
    <w:p w14:paraId="73EF42DB" w14:textId="77777777" w:rsidR="00715287" w:rsidRPr="00391A9F" w:rsidRDefault="00715287" w:rsidP="00715287">
      <w:pPr>
        <w:widowControl w:val="0"/>
        <w:autoSpaceDE w:val="0"/>
        <w:autoSpaceDN w:val="0"/>
        <w:spacing w:after="0" w:line="240" w:lineRule="auto"/>
        <w:jc w:val="both"/>
        <w:rPr>
          <w:rFonts w:ascii="Cambria" w:eastAsia="Cambria" w:hAnsi="Cambria" w:cs="Cambria"/>
          <w:iCs/>
          <w:color w:val="FF0000"/>
          <w:kern w:val="0"/>
          <w:sz w:val="18"/>
          <w:szCs w:val="22"/>
          <w:lang w:val="en-US"/>
          <w14:ligatures w14:val="none"/>
        </w:rPr>
      </w:pPr>
      <w:r w:rsidRPr="00391A9F">
        <w:rPr>
          <w:rFonts w:ascii="Cambria" w:eastAsia="Cambria" w:hAnsi="Cambria" w:cs="Cambria"/>
          <w:b/>
          <w:bCs/>
          <w:kern w:val="0"/>
          <w:sz w:val="18"/>
          <w:szCs w:val="18"/>
          <w:lang w:val="en-US"/>
          <w14:ligatures w14:val="none"/>
        </w:rPr>
        <w:t>Title of currently in force recommendation(s) or resolution(s) addressing the same or related issues</w:t>
      </w:r>
      <w:r w:rsidRPr="00391A9F">
        <w:rPr>
          <w:rFonts w:ascii="Cambria" w:eastAsia="Cambria" w:hAnsi="Cambria" w:cs="Cambria"/>
          <w:b/>
          <w:bCs/>
          <w:iCs/>
          <w:kern w:val="0"/>
          <w:sz w:val="18"/>
          <w:szCs w:val="22"/>
          <w:lang w:val="en-US"/>
          <w14:ligatures w14:val="none"/>
        </w:rPr>
        <w:t>:</w:t>
      </w:r>
      <w:r w:rsidRPr="00391A9F">
        <w:rPr>
          <w:rFonts w:ascii="Cambria" w:eastAsia="Cambria" w:hAnsi="Cambria" w:cs="Cambria"/>
          <w:i/>
          <w:color w:val="FF0000"/>
          <w:kern w:val="0"/>
          <w:sz w:val="18"/>
          <w:szCs w:val="22"/>
          <w:lang w:val="en-US"/>
          <w14:ligatures w14:val="none"/>
        </w:rPr>
        <w:t xml:space="preserve"> </w:t>
      </w:r>
      <w:r w:rsidRPr="00391A9F">
        <w:rPr>
          <w:rFonts w:ascii="Cambria" w:eastAsia="Cambria" w:hAnsi="Cambria" w:cs="Cambria"/>
          <w:iCs/>
          <w:color w:val="FF0000"/>
          <w:kern w:val="0"/>
          <w:sz w:val="18"/>
          <w:szCs w:val="22"/>
          <w:lang w:val="en-US"/>
          <w14:ligatures w14:val="none"/>
        </w:rPr>
        <w:t>N/A</w:t>
      </w:r>
    </w:p>
    <w:p w14:paraId="3CE4C7F1" w14:textId="77777777" w:rsidR="00715287" w:rsidRPr="00391A9F" w:rsidRDefault="00715287" w:rsidP="00715287">
      <w:pPr>
        <w:widowControl w:val="0"/>
        <w:autoSpaceDE w:val="0"/>
        <w:autoSpaceDN w:val="0"/>
        <w:spacing w:after="0" w:line="240" w:lineRule="auto"/>
        <w:ind w:left="318"/>
        <w:jc w:val="both"/>
        <w:rPr>
          <w:rFonts w:ascii="Cambria" w:eastAsia="Cambria" w:hAnsi="Cambria" w:cs="Cambria"/>
          <w:kern w:val="0"/>
          <w:sz w:val="18"/>
          <w:szCs w:val="18"/>
          <w:lang w:val="en-US"/>
          <w14:ligatures w14:val="none"/>
        </w:rPr>
      </w:pPr>
    </w:p>
    <w:p w14:paraId="2FD7301C" w14:textId="77777777" w:rsidR="00715287" w:rsidRPr="00391A9F" w:rsidRDefault="00715287" w:rsidP="00715287">
      <w:pPr>
        <w:widowControl w:val="0"/>
        <w:autoSpaceDE w:val="0"/>
        <w:autoSpaceDN w:val="0"/>
        <w:spacing w:after="0" w:line="240" w:lineRule="auto"/>
        <w:ind w:left="318"/>
        <w:jc w:val="both"/>
        <w:rPr>
          <w:rFonts w:ascii="Cambria" w:eastAsia="Cambria" w:hAnsi="Cambria" w:cs="Cambria"/>
          <w:kern w:val="0"/>
          <w:sz w:val="18"/>
          <w:szCs w:val="18"/>
          <w:lang w:val="en-US"/>
          <w14:ligatures w14:val="none"/>
        </w:rPr>
      </w:pPr>
    </w:p>
    <w:p w14:paraId="0CDCF7E9" w14:textId="77777777" w:rsidR="00750E3C" w:rsidRPr="00391A9F" w:rsidRDefault="00715287" w:rsidP="00F750A4">
      <w:pPr>
        <w:pStyle w:val="ListParagraph"/>
        <w:widowControl w:val="0"/>
        <w:numPr>
          <w:ilvl w:val="0"/>
          <w:numId w:val="3"/>
        </w:numPr>
        <w:tabs>
          <w:tab w:val="left" w:pos="620"/>
        </w:tabs>
        <w:autoSpaceDE w:val="0"/>
        <w:autoSpaceDN w:val="0"/>
        <w:spacing w:after="0" w:line="240" w:lineRule="auto"/>
        <w:ind w:left="426" w:hanging="426"/>
        <w:contextualSpacing w:val="0"/>
        <w:rPr>
          <w:rFonts w:ascii="Cambria" w:eastAsia="Cambria" w:hAnsi="Cambria" w:cs="Cambria"/>
          <w:color w:val="FF0000"/>
          <w:kern w:val="0"/>
          <w:sz w:val="18"/>
          <w:szCs w:val="22"/>
          <w:lang w:val="en-US"/>
          <w14:ligatures w14:val="none"/>
        </w:rPr>
      </w:pPr>
      <w:r w:rsidRPr="00391A9F">
        <w:rPr>
          <w:rFonts w:ascii="Cambria" w:eastAsia="Cambria" w:hAnsi="Cambria" w:cs="Cambria"/>
          <w:kern w:val="0"/>
          <w:sz w:val="18"/>
          <w:szCs w:val="18"/>
          <w:lang w:val="en-US"/>
          <w14:ligatures w14:val="none"/>
        </w:rPr>
        <w:t>Does it create new</w:t>
      </w:r>
      <w:r w:rsidRPr="00391A9F">
        <w:rPr>
          <w:rFonts w:ascii="Cambria" w:eastAsia="Cambria" w:hAnsi="Cambria" w:cs="Cambria"/>
          <w:spacing w:val="-7"/>
          <w:kern w:val="0"/>
          <w:sz w:val="18"/>
          <w:szCs w:val="18"/>
          <w:lang w:val="en-US"/>
          <w14:ligatures w14:val="none"/>
        </w:rPr>
        <w:t xml:space="preserve"> </w:t>
      </w:r>
      <w:r w:rsidRPr="00391A9F">
        <w:rPr>
          <w:rFonts w:ascii="Cambria" w:eastAsia="Cambria" w:hAnsi="Cambria" w:cs="Cambria"/>
          <w:b/>
          <w:bCs/>
          <w:spacing w:val="-7"/>
          <w:kern w:val="0"/>
          <w:sz w:val="18"/>
          <w:szCs w:val="18"/>
          <w:lang w:val="en-US"/>
          <w14:ligatures w14:val="none"/>
        </w:rPr>
        <w:t>r</w:t>
      </w:r>
      <w:r w:rsidRPr="00391A9F">
        <w:rPr>
          <w:rFonts w:ascii="Cambria" w:eastAsia="Cambria" w:hAnsi="Cambria" w:cs="Cambria"/>
          <w:b/>
          <w:bCs/>
          <w:kern w:val="0"/>
          <w:sz w:val="18"/>
          <w:szCs w:val="18"/>
          <w:lang w:val="en-US"/>
          <w14:ligatures w14:val="none"/>
        </w:rPr>
        <w:t>eporting</w:t>
      </w:r>
      <w:r w:rsidRPr="00391A9F">
        <w:rPr>
          <w:rFonts w:ascii="Cambria" w:eastAsia="Cambria" w:hAnsi="Cambria" w:cs="Cambria"/>
          <w:b/>
          <w:bCs/>
          <w:spacing w:val="-8"/>
          <w:kern w:val="0"/>
          <w:sz w:val="18"/>
          <w:szCs w:val="18"/>
          <w:lang w:val="en-US"/>
          <w14:ligatures w14:val="none"/>
        </w:rPr>
        <w:t xml:space="preserve"> o</w:t>
      </w:r>
      <w:r w:rsidRPr="00391A9F">
        <w:rPr>
          <w:rFonts w:ascii="Cambria" w:eastAsia="Cambria" w:hAnsi="Cambria" w:cs="Cambria"/>
          <w:b/>
          <w:bCs/>
          <w:spacing w:val="-2"/>
          <w:kern w:val="0"/>
          <w:sz w:val="18"/>
          <w:szCs w:val="18"/>
          <w:lang w:val="en-US"/>
          <w14:ligatures w14:val="none"/>
        </w:rPr>
        <w:t xml:space="preserve">bligation(s) </w:t>
      </w:r>
      <w:r w:rsidRPr="00391A9F">
        <w:rPr>
          <w:rFonts w:ascii="Cambria" w:eastAsia="Cambria" w:hAnsi="Cambria" w:cs="Cambria"/>
          <w:spacing w:val="-2"/>
          <w:kern w:val="0"/>
          <w:sz w:val="18"/>
          <w:szCs w:val="18"/>
          <w:lang w:val="en-US"/>
          <w14:ligatures w14:val="none"/>
        </w:rPr>
        <w:t xml:space="preserve">for CPCs?     </w:t>
      </w:r>
      <w:bookmarkStart w:id="0" w:name="_Hlk211848521"/>
      <w:r w:rsidR="00750E3C" w:rsidRPr="00391A9F">
        <w:rPr>
          <w:rFonts w:ascii="Cambria" w:eastAsia="Cambria" w:hAnsi="Cambria" w:cs="Cambria"/>
          <w:kern w:val="0"/>
          <w:sz w:val="18"/>
          <w:szCs w:val="22"/>
          <w:lang w:val="en-US"/>
          <w14:ligatures w14:val="none"/>
        </w:rPr>
        <w:t>Yes</w:t>
      </w:r>
      <w:r w:rsidR="00750E3C" w:rsidRPr="00391A9F">
        <w:rPr>
          <w:rFonts w:ascii="Cambria" w:eastAsia="Cambria" w:hAnsi="Cambria" w:cs="Cambria"/>
          <w:spacing w:val="-2"/>
          <w:kern w:val="0"/>
          <w:sz w:val="18"/>
          <w:szCs w:val="22"/>
          <w:lang w:val="en-US"/>
          <w14:ligatures w14:val="none"/>
        </w:rPr>
        <w:t xml:space="preserve"> </w:t>
      </w:r>
      <w:proofErr w:type="gramStart"/>
      <w:r w:rsidR="00750E3C" w:rsidRPr="00391A9F">
        <w:rPr>
          <w:rFonts w:ascii="Segoe UI Symbol" w:eastAsia="Cambria" w:hAnsi="Segoe UI Symbol" w:cs="Cambria"/>
          <w:kern w:val="0"/>
          <w:sz w:val="18"/>
          <w:szCs w:val="22"/>
          <w:lang w:val="en-US"/>
          <w14:ligatures w14:val="none"/>
        </w:rPr>
        <w:t>☐</w:t>
      </w:r>
      <w:r w:rsidR="00750E3C" w:rsidRPr="00391A9F">
        <w:rPr>
          <w:rFonts w:ascii="Segoe UI Symbol" w:eastAsia="Cambria" w:hAnsi="Segoe UI Symbol" w:cs="Cambria"/>
          <w:spacing w:val="34"/>
          <w:kern w:val="0"/>
          <w:sz w:val="18"/>
          <w:szCs w:val="22"/>
          <w:lang w:val="en-US"/>
          <w14:ligatures w14:val="none"/>
        </w:rPr>
        <w:t xml:space="preserve">  </w:t>
      </w:r>
      <w:r w:rsidR="00750E3C" w:rsidRPr="00391A9F">
        <w:rPr>
          <w:rFonts w:ascii="Cambria" w:eastAsia="Cambria" w:hAnsi="Cambria" w:cs="Cambria"/>
          <w:color w:val="FF0000"/>
          <w:kern w:val="0"/>
          <w:sz w:val="18"/>
          <w:szCs w:val="22"/>
          <w:lang w:val="en-US"/>
          <w14:ligatures w14:val="none"/>
        </w:rPr>
        <w:t>No</w:t>
      </w:r>
      <w:proofErr w:type="gramEnd"/>
      <w:r w:rsidR="00750E3C" w:rsidRPr="00391A9F">
        <w:rPr>
          <w:rFonts w:ascii="Cambria" w:eastAsia="Cambria" w:hAnsi="Cambria" w:cs="Cambria"/>
          <w:color w:val="FF0000"/>
          <w:spacing w:val="-1"/>
          <w:kern w:val="0"/>
          <w:sz w:val="18"/>
          <w:szCs w:val="22"/>
          <w:lang w:val="en-US"/>
          <w14:ligatures w14:val="none"/>
        </w:rPr>
        <w:t xml:space="preserve"> </w:t>
      </w:r>
      <w:r w:rsidR="00750E3C" w:rsidRPr="00391A9F">
        <w:rPr>
          <w:rFonts w:ascii="Segoe UI Symbol" w:eastAsia="Cambria" w:hAnsi="Segoe UI Symbol" w:cs="Cambria"/>
          <w:color w:val="FF0000"/>
          <w:spacing w:val="-10"/>
          <w:kern w:val="0"/>
          <w:sz w:val="18"/>
          <w:szCs w:val="22"/>
          <w:lang w:val="en-US"/>
          <w14:ligatures w14:val="none"/>
        </w:rPr>
        <w:t>☒</w:t>
      </w:r>
    </w:p>
    <w:bookmarkEnd w:id="0"/>
    <w:p w14:paraId="335A9412" w14:textId="77777777" w:rsidR="00715287" w:rsidRPr="00391A9F" w:rsidRDefault="00715287" w:rsidP="00715287">
      <w:pPr>
        <w:widowControl w:val="0"/>
        <w:autoSpaceDE w:val="0"/>
        <w:autoSpaceDN w:val="0"/>
        <w:spacing w:after="0" w:line="240" w:lineRule="auto"/>
        <w:rPr>
          <w:rFonts w:ascii="Cambria" w:eastAsia="Cambria" w:hAnsi="Cambria" w:cs="Cambria"/>
          <w:kern w:val="0"/>
          <w:sz w:val="18"/>
          <w:szCs w:val="18"/>
          <w:lang w:val="en-US"/>
          <w14:ligatures w14:val="none"/>
        </w:rPr>
      </w:pPr>
    </w:p>
    <w:p w14:paraId="7DC3EC91" w14:textId="77777777" w:rsidR="00AE247E" w:rsidRPr="00391A9F" w:rsidRDefault="00715287" w:rsidP="00F750A4">
      <w:pPr>
        <w:spacing w:before="1"/>
        <w:ind w:left="426"/>
        <w:rPr>
          <w:rFonts w:ascii="Cambria" w:eastAsia="Cambria" w:hAnsi="Cambria" w:cs="Cambria"/>
          <w:iCs/>
          <w:kern w:val="0"/>
          <w:sz w:val="18"/>
          <w:szCs w:val="22"/>
          <w:lang w:val="en-US"/>
          <w14:ligatures w14:val="none"/>
        </w:rPr>
      </w:pPr>
      <w:r w:rsidRPr="00391A9F">
        <w:rPr>
          <w:rFonts w:ascii="Cambria" w:eastAsia="Cambria" w:hAnsi="Cambria" w:cs="Cambria"/>
          <w:kern w:val="0"/>
          <w:sz w:val="18"/>
          <w:szCs w:val="18"/>
          <w:lang w:val="en-US"/>
          <w14:ligatures w14:val="none"/>
        </w:rPr>
        <w:t>Brief</w:t>
      </w:r>
      <w:r w:rsidRPr="00391A9F">
        <w:rPr>
          <w:rFonts w:ascii="Cambria" w:eastAsia="Cambria" w:hAnsi="Cambria" w:cs="Cambria"/>
          <w:spacing w:val="-8"/>
          <w:kern w:val="0"/>
          <w:sz w:val="18"/>
          <w:szCs w:val="18"/>
          <w:lang w:val="en-US"/>
          <w14:ligatures w14:val="none"/>
        </w:rPr>
        <w:t xml:space="preserve"> d</w:t>
      </w:r>
      <w:r w:rsidRPr="00391A9F">
        <w:rPr>
          <w:rFonts w:ascii="Cambria" w:eastAsia="Cambria" w:hAnsi="Cambria" w:cs="Cambria"/>
          <w:kern w:val="0"/>
          <w:sz w:val="18"/>
          <w:szCs w:val="18"/>
          <w:lang w:val="en-US"/>
          <w14:ligatures w14:val="none"/>
        </w:rPr>
        <w:t>escription</w:t>
      </w:r>
      <w:r w:rsidRPr="00391A9F">
        <w:rPr>
          <w:rFonts w:ascii="Cambria" w:eastAsia="Cambria" w:hAnsi="Cambria" w:cs="Cambria"/>
          <w:spacing w:val="-9"/>
          <w:kern w:val="0"/>
          <w:sz w:val="18"/>
          <w:szCs w:val="18"/>
          <w:lang w:val="en-US"/>
          <w14:ligatures w14:val="none"/>
        </w:rPr>
        <w:t xml:space="preserve"> </w:t>
      </w:r>
      <w:r w:rsidRPr="00391A9F">
        <w:rPr>
          <w:rFonts w:ascii="Cambria" w:eastAsia="Cambria" w:hAnsi="Cambria" w:cs="Cambria"/>
          <w:kern w:val="0"/>
          <w:sz w:val="18"/>
          <w:szCs w:val="18"/>
          <w:lang w:val="en-US"/>
          <w14:ligatures w14:val="none"/>
        </w:rPr>
        <w:t>of</w:t>
      </w:r>
      <w:r w:rsidRPr="00391A9F">
        <w:rPr>
          <w:rFonts w:ascii="Cambria" w:eastAsia="Cambria" w:hAnsi="Cambria" w:cs="Cambria"/>
          <w:spacing w:val="-7"/>
          <w:kern w:val="0"/>
          <w:sz w:val="18"/>
          <w:szCs w:val="18"/>
          <w:lang w:val="en-US"/>
          <w14:ligatures w14:val="none"/>
        </w:rPr>
        <w:t xml:space="preserve"> </w:t>
      </w:r>
      <w:r w:rsidRPr="00391A9F">
        <w:rPr>
          <w:rFonts w:ascii="Cambria" w:eastAsia="Cambria" w:hAnsi="Cambria" w:cs="Cambria"/>
          <w:kern w:val="0"/>
          <w:sz w:val="18"/>
          <w:szCs w:val="18"/>
          <w:lang w:val="en-US"/>
          <w14:ligatures w14:val="none"/>
        </w:rPr>
        <w:t>new</w:t>
      </w:r>
      <w:r w:rsidRPr="00391A9F">
        <w:rPr>
          <w:rFonts w:ascii="Cambria" w:eastAsia="Cambria" w:hAnsi="Cambria" w:cs="Cambria"/>
          <w:spacing w:val="-6"/>
          <w:kern w:val="0"/>
          <w:sz w:val="18"/>
          <w:szCs w:val="18"/>
          <w:lang w:val="en-US"/>
          <w14:ligatures w14:val="none"/>
        </w:rPr>
        <w:t xml:space="preserve"> r</w:t>
      </w:r>
      <w:r w:rsidRPr="00391A9F">
        <w:rPr>
          <w:rFonts w:ascii="Cambria" w:eastAsia="Cambria" w:hAnsi="Cambria" w:cs="Cambria"/>
          <w:kern w:val="0"/>
          <w:sz w:val="18"/>
          <w:szCs w:val="18"/>
          <w:lang w:val="en-US"/>
          <w14:ligatures w14:val="none"/>
        </w:rPr>
        <w:t>eporting</w:t>
      </w:r>
      <w:r w:rsidRPr="00391A9F">
        <w:rPr>
          <w:rFonts w:ascii="Cambria" w:eastAsia="Cambria" w:hAnsi="Cambria" w:cs="Cambria"/>
          <w:spacing w:val="-8"/>
          <w:kern w:val="0"/>
          <w:sz w:val="18"/>
          <w:szCs w:val="18"/>
          <w:lang w:val="en-US"/>
          <w14:ligatures w14:val="none"/>
        </w:rPr>
        <w:t xml:space="preserve"> o</w:t>
      </w:r>
      <w:r w:rsidRPr="00391A9F">
        <w:rPr>
          <w:rFonts w:ascii="Cambria" w:eastAsia="Cambria" w:hAnsi="Cambria" w:cs="Cambria"/>
          <w:spacing w:val="-2"/>
          <w:kern w:val="0"/>
          <w:sz w:val="18"/>
          <w:szCs w:val="18"/>
          <w:lang w:val="en-US"/>
          <w14:ligatures w14:val="none"/>
        </w:rPr>
        <w:t>bligation(s):</w:t>
      </w:r>
      <w:r w:rsidR="00AE247E" w:rsidRPr="00391A9F">
        <w:rPr>
          <w:rFonts w:ascii="Cambria" w:eastAsia="Cambria" w:hAnsi="Cambria" w:cs="Cambria"/>
          <w:spacing w:val="-2"/>
          <w:kern w:val="0"/>
          <w:sz w:val="18"/>
          <w:szCs w:val="18"/>
          <w:lang w:val="en-US"/>
          <w14:ligatures w14:val="none"/>
        </w:rPr>
        <w:t xml:space="preserve"> </w:t>
      </w:r>
      <w:r w:rsidR="00AE247E" w:rsidRPr="00391A9F">
        <w:rPr>
          <w:rFonts w:ascii="Cambria" w:eastAsia="Cambria" w:hAnsi="Cambria" w:cs="Cambria"/>
          <w:iCs/>
          <w:color w:val="FF0000"/>
          <w:spacing w:val="-2"/>
          <w:kern w:val="0"/>
          <w:sz w:val="18"/>
          <w:szCs w:val="22"/>
          <w:lang w:val="en-US"/>
          <w14:ligatures w14:val="none"/>
        </w:rPr>
        <w:t>None.</w:t>
      </w:r>
    </w:p>
    <w:p w14:paraId="1F42EE87" w14:textId="77777777" w:rsidR="00715287" w:rsidRPr="00391A9F" w:rsidRDefault="00715287" w:rsidP="00715287">
      <w:pPr>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4F621488" w14:textId="77777777" w:rsidR="000A0E84" w:rsidRPr="00391A9F" w:rsidRDefault="00715287" w:rsidP="000A0E84">
      <w:pPr>
        <w:pStyle w:val="ListParagraph"/>
        <w:numPr>
          <w:ilvl w:val="0"/>
          <w:numId w:val="3"/>
        </w:numPr>
        <w:ind w:left="426" w:hanging="426"/>
        <w:rPr>
          <w:rFonts w:ascii="Cambria" w:eastAsia="Cambria" w:hAnsi="Cambria" w:cs="Cambria"/>
          <w:color w:val="EE0000"/>
          <w:spacing w:val="-2"/>
          <w:kern w:val="0"/>
          <w:sz w:val="18"/>
          <w:szCs w:val="18"/>
          <w:lang w:val="en-US"/>
          <w14:ligatures w14:val="none"/>
        </w:rPr>
      </w:pPr>
      <w:r w:rsidRPr="00391A9F">
        <w:rPr>
          <w:rFonts w:ascii="Cambria" w:eastAsia="Cambria" w:hAnsi="Cambria" w:cs="Cambria"/>
          <w:kern w:val="0"/>
          <w:sz w:val="18"/>
          <w:szCs w:val="18"/>
          <w:lang w:val="en-US"/>
          <w14:ligatures w14:val="none"/>
        </w:rPr>
        <w:t xml:space="preserve">Does it require additional input or </w:t>
      </w:r>
      <w:r w:rsidRPr="00391A9F">
        <w:rPr>
          <w:rFonts w:ascii="Cambria" w:eastAsia="Cambria" w:hAnsi="Cambria" w:cs="Cambria"/>
          <w:b/>
          <w:bCs/>
          <w:kern w:val="0"/>
          <w:sz w:val="18"/>
          <w:szCs w:val="18"/>
          <w:lang w:val="en-US"/>
          <w14:ligatures w14:val="none"/>
        </w:rPr>
        <w:t>work by the SCRS</w:t>
      </w:r>
      <w:r w:rsidRPr="00391A9F">
        <w:rPr>
          <w:rFonts w:ascii="Cambria" w:eastAsia="Cambria" w:hAnsi="Cambria" w:cs="Cambria"/>
          <w:kern w:val="0"/>
          <w:sz w:val="18"/>
          <w:szCs w:val="18"/>
          <w:lang w:val="en-US"/>
          <w14:ligatures w14:val="none"/>
        </w:rPr>
        <w:t>?</w:t>
      </w:r>
      <w:r w:rsidRPr="00391A9F">
        <w:rPr>
          <w:rFonts w:ascii="Cambria" w:eastAsia="Cambria" w:hAnsi="Cambria" w:cs="Cambria"/>
          <w:spacing w:val="-2"/>
          <w:kern w:val="0"/>
          <w:sz w:val="18"/>
          <w:szCs w:val="18"/>
          <w:lang w:val="en-US"/>
          <w14:ligatures w14:val="none"/>
        </w:rPr>
        <w:t xml:space="preserve">    </w:t>
      </w:r>
      <w:bookmarkStart w:id="1" w:name="_Hlk211848621"/>
      <w:r w:rsidR="000A0E84" w:rsidRPr="00391A9F">
        <w:rPr>
          <w:rFonts w:ascii="Cambria" w:eastAsia="Cambria" w:hAnsi="Cambria" w:cs="Cambria"/>
          <w:spacing w:val="-2"/>
          <w:kern w:val="0"/>
          <w:sz w:val="18"/>
          <w:szCs w:val="18"/>
          <w:lang w:val="en-US"/>
          <w14:ligatures w14:val="none"/>
        </w:rPr>
        <w:t xml:space="preserve">Yes </w:t>
      </w:r>
      <w:proofErr w:type="gramStart"/>
      <w:r w:rsidR="000A0E84" w:rsidRPr="00391A9F">
        <w:rPr>
          <w:rFonts w:ascii="Segoe UI Symbol" w:eastAsia="Cambria" w:hAnsi="Segoe UI Symbol" w:cs="Segoe UI Symbol"/>
          <w:spacing w:val="-2"/>
          <w:kern w:val="0"/>
          <w:sz w:val="18"/>
          <w:szCs w:val="18"/>
          <w:lang w:val="en-US"/>
          <w14:ligatures w14:val="none"/>
        </w:rPr>
        <w:t>☐</w:t>
      </w:r>
      <w:r w:rsidR="000A0E84" w:rsidRPr="00391A9F">
        <w:rPr>
          <w:rFonts w:ascii="Cambria" w:eastAsia="Cambria" w:hAnsi="Cambria" w:cs="Cambria"/>
          <w:spacing w:val="-2"/>
          <w:kern w:val="0"/>
          <w:sz w:val="18"/>
          <w:szCs w:val="18"/>
          <w:lang w:val="en-US"/>
          <w14:ligatures w14:val="none"/>
        </w:rPr>
        <w:t xml:space="preserve">  </w:t>
      </w:r>
      <w:r w:rsidR="000A0E84" w:rsidRPr="00391A9F">
        <w:rPr>
          <w:rFonts w:ascii="Cambria" w:eastAsia="Cambria" w:hAnsi="Cambria" w:cs="Cambria"/>
          <w:color w:val="EE0000"/>
          <w:spacing w:val="-2"/>
          <w:kern w:val="0"/>
          <w:sz w:val="18"/>
          <w:szCs w:val="18"/>
          <w:lang w:val="en-US"/>
          <w14:ligatures w14:val="none"/>
        </w:rPr>
        <w:t>No</w:t>
      </w:r>
      <w:proofErr w:type="gramEnd"/>
      <w:r w:rsidR="000A0E84" w:rsidRPr="00391A9F">
        <w:rPr>
          <w:rFonts w:ascii="Cambria" w:eastAsia="Cambria" w:hAnsi="Cambria" w:cs="Cambria"/>
          <w:color w:val="EE0000"/>
          <w:spacing w:val="-2"/>
          <w:kern w:val="0"/>
          <w:sz w:val="18"/>
          <w:szCs w:val="18"/>
          <w:lang w:val="en-US"/>
          <w14:ligatures w14:val="none"/>
        </w:rPr>
        <w:t xml:space="preserve"> </w:t>
      </w:r>
      <w:r w:rsidR="000A0E84" w:rsidRPr="00391A9F">
        <w:rPr>
          <w:rFonts w:ascii="Segoe UI Symbol" w:eastAsia="Cambria" w:hAnsi="Segoe UI Symbol" w:cs="Segoe UI Symbol"/>
          <w:color w:val="EE0000"/>
          <w:spacing w:val="-2"/>
          <w:kern w:val="0"/>
          <w:sz w:val="18"/>
          <w:szCs w:val="18"/>
          <w:lang w:val="en-US"/>
          <w14:ligatures w14:val="none"/>
        </w:rPr>
        <w:t>☒</w:t>
      </w:r>
    </w:p>
    <w:bookmarkEnd w:id="1"/>
    <w:p w14:paraId="30A0F2E0" w14:textId="77777777" w:rsidR="000A0E84" w:rsidRPr="00391A9F" w:rsidRDefault="000A0E84" w:rsidP="000A0E84">
      <w:pPr>
        <w:pStyle w:val="ListParagraph"/>
        <w:widowControl w:val="0"/>
        <w:tabs>
          <w:tab w:val="left" w:pos="620"/>
        </w:tabs>
        <w:autoSpaceDE w:val="0"/>
        <w:autoSpaceDN w:val="0"/>
        <w:spacing w:after="0" w:line="240" w:lineRule="auto"/>
        <w:ind w:left="360"/>
        <w:contextualSpacing w:val="0"/>
        <w:rPr>
          <w:rFonts w:ascii="Cambria" w:eastAsia="Cambria" w:hAnsi="Cambria" w:cs="Cambria"/>
          <w:kern w:val="0"/>
          <w:sz w:val="18"/>
          <w:szCs w:val="18"/>
          <w:lang w:val="en-US"/>
          <w14:ligatures w14:val="none"/>
        </w:rPr>
      </w:pPr>
    </w:p>
    <w:p w14:paraId="1086FBA9" w14:textId="30D335D0" w:rsidR="00715287" w:rsidRPr="00391A9F"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color w:val="EE0000"/>
          <w:kern w:val="0"/>
          <w:sz w:val="18"/>
          <w:szCs w:val="18"/>
          <w:lang w:val="en-US"/>
          <w14:ligatures w14:val="none"/>
        </w:rPr>
      </w:pPr>
      <w:r w:rsidRPr="00391A9F">
        <w:rPr>
          <w:rFonts w:ascii="Cambria" w:eastAsia="Cambria" w:hAnsi="Cambria" w:cs="Cambria"/>
          <w:kern w:val="0"/>
          <w:sz w:val="18"/>
          <w:szCs w:val="18"/>
          <w:lang w:val="en-US"/>
          <w14:ligatures w14:val="none"/>
        </w:rPr>
        <w:t>Is this work already included in the current SCRS workplan</w:t>
      </w:r>
      <w:r w:rsidR="00CD7913" w:rsidRPr="00391A9F">
        <w:rPr>
          <w:rFonts w:ascii="Cambria" w:eastAsia="Cambria" w:hAnsi="Cambria" w:cs="Cambria"/>
          <w:kern w:val="0"/>
          <w:sz w:val="18"/>
          <w:szCs w:val="18"/>
          <w:lang w:val="en-US"/>
          <w14:ligatures w14:val="none"/>
        </w:rPr>
        <w:t>?</w:t>
      </w:r>
      <w:r w:rsidRPr="00391A9F">
        <w:rPr>
          <w:rFonts w:ascii="Cambria" w:eastAsia="Cambria" w:hAnsi="Cambria" w:cs="Cambria"/>
          <w:kern w:val="0"/>
          <w:sz w:val="18"/>
          <w:szCs w:val="18"/>
          <w:lang w:val="en-US"/>
          <w14:ligatures w14:val="none"/>
        </w:rPr>
        <w:t xml:space="preserve"> </w:t>
      </w:r>
      <w:r w:rsidRPr="00391A9F">
        <w:rPr>
          <w:rFonts w:ascii="Cambria" w:eastAsia="Cambria" w:hAnsi="Cambria" w:cs="Cambria"/>
          <w:spacing w:val="-2"/>
          <w:kern w:val="0"/>
          <w:sz w:val="18"/>
          <w:szCs w:val="18"/>
          <w:lang w:val="en-US"/>
          <w14:ligatures w14:val="none"/>
        </w:rPr>
        <w:t xml:space="preserve">    </w:t>
      </w:r>
      <w:r w:rsidR="00CD7913" w:rsidRPr="00391A9F">
        <w:rPr>
          <w:rFonts w:ascii="Cambria" w:eastAsia="Cambria" w:hAnsi="Cambria" w:cs="Cambria"/>
          <w:spacing w:val="-2"/>
          <w:kern w:val="0"/>
          <w:sz w:val="18"/>
          <w:szCs w:val="18"/>
          <w:lang w:val="en-US"/>
          <w14:ligatures w14:val="none"/>
        </w:rPr>
        <w:t xml:space="preserve">Yes </w:t>
      </w:r>
      <w:proofErr w:type="gramStart"/>
      <w:r w:rsidR="00CD7913" w:rsidRPr="00391A9F">
        <w:rPr>
          <w:rFonts w:ascii="Segoe UI Symbol" w:eastAsia="Cambria" w:hAnsi="Segoe UI Symbol" w:cs="Segoe UI Symbol"/>
          <w:spacing w:val="-2"/>
          <w:kern w:val="0"/>
          <w:sz w:val="18"/>
          <w:szCs w:val="18"/>
          <w:lang w:val="en-US"/>
          <w14:ligatures w14:val="none"/>
        </w:rPr>
        <w:t>☐</w:t>
      </w:r>
      <w:r w:rsidR="00CD7913" w:rsidRPr="00391A9F">
        <w:rPr>
          <w:rFonts w:ascii="Cambria" w:eastAsia="Cambria" w:hAnsi="Cambria" w:cs="Cambria"/>
          <w:spacing w:val="-2"/>
          <w:kern w:val="0"/>
          <w:sz w:val="18"/>
          <w:szCs w:val="18"/>
          <w:lang w:val="en-US"/>
          <w14:ligatures w14:val="none"/>
        </w:rPr>
        <w:t xml:space="preserve">  </w:t>
      </w:r>
      <w:r w:rsidR="00CD7913" w:rsidRPr="00391A9F">
        <w:rPr>
          <w:rFonts w:ascii="Cambria" w:eastAsia="Cambria" w:hAnsi="Cambria" w:cs="Cambria"/>
          <w:color w:val="EE0000"/>
          <w:spacing w:val="-2"/>
          <w:kern w:val="0"/>
          <w:sz w:val="18"/>
          <w:szCs w:val="18"/>
          <w:lang w:val="en-US"/>
          <w14:ligatures w14:val="none"/>
        </w:rPr>
        <w:t>No</w:t>
      </w:r>
      <w:proofErr w:type="gramEnd"/>
      <w:r w:rsidR="00CD7913" w:rsidRPr="00391A9F">
        <w:rPr>
          <w:rFonts w:ascii="Cambria" w:eastAsia="Cambria" w:hAnsi="Cambria" w:cs="Cambria"/>
          <w:color w:val="EE0000"/>
          <w:spacing w:val="-2"/>
          <w:kern w:val="0"/>
          <w:sz w:val="18"/>
          <w:szCs w:val="18"/>
          <w:lang w:val="en-US"/>
          <w14:ligatures w14:val="none"/>
        </w:rPr>
        <w:t xml:space="preserve"> </w:t>
      </w:r>
      <w:r w:rsidR="00CD7913" w:rsidRPr="00391A9F">
        <w:rPr>
          <w:rFonts w:ascii="Segoe UI Symbol" w:eastAsia="Cambria" w:hAnsi="Segoe UI Symbol" w:cs="Segoe UI Symbol"/>
          <w:color w:val="EE0000"/>
          <w:spacing w:val="-2"/>
          <w:kern w:val="0"/>
          <w:sz w:val="18"/>
          <w:szCs w:val="18"/>
          <w:lang w:val="en-US"/>
          <w14:ligatures w14:val="none"/>
        </w:rPr>
        <w:t>☒</w:t>
      </w:r>
    </w:p>
    <w:p w14:paraId="25714947" w14:textId="77777777" w:rsidR="00715287" w:rsidRPr="00391A9F" w:rsidRDefault="00715287" w:rsidP="00715287">
      <w:pPr>
        <w:widowControl w:val="0"/>
        <w:autoSpaceDE w:val="0"/>
        <w:autoSpaceDN w:val="0"/>
        <w:spacing w:after="0" w:line="240" w:lineRule="auto"/>
        <w:ind w:left="360"/>
        <w:rPr>
          <w:rFonts w:ascii="Cambria" w:eastAsia="Cambria" w:hAnsi="Cambria" w:cs="Cambria"/>
          <w:kern w:val="0"/>
          <w:sz w:val="18"/>
          <w:szCs w:val="18"/>
          <w:lang w:val="en-US"/>
          <w14:ligatures w14:val="none"/>
        </w:rPr>
      </w:pPr>
    </w:p>
    <w:p w14:paraId="0614FC31" w14:textId="1B8A0CDA" w:rsidR="00715287" w:rsidRPr="00391A9F"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kern w:val="0"/>
          <w:sz w:val="18"/>
          <w:szCs w:val="18"/>
          <w:lang w:val="en-US"/>
          <w14:ligatures w14:val="none"/>
        </w:rPr>
      </w:pPr>
      <w:r w:rsidRPr="00391A9F">
        <w:rPr>
          <w:rFonts w:ascii="Cambria" w:eastAsia="Cambria" w:hAnsi="Cambria" w:cs="Cambria"/>
          <w:kern w:val="0"/>
          <w:sz w:val="18"/>
          <w:szCs w:val="18"/>
          <w:lang w:val="en-US"/>
          <w14:ligatures w14:val="none"/>
        </w:rPr>
        <w:t>Brief</w:t>
      </w:r>
      <w:r w:rsidRPr="00391A9F">
        <w:rPr>
          <w:rFonts w:ascii="Cambria" w:eastAsia="Cambria" w:hAnsi="Cambria" w:cs="Cambria"/>
          <w:spacing w:val="-8"/>
          <w:kern w:val="0"/>
          <w:sz w:val="18"/>
          <w:szCs w:val="18"/>
          <w:lang w:val="en-US"/>
          <w14:ligatures w14:val="none"/>
        </w:rPr>
        <w:t xml:space="preserve"> d</w:t>
      </w:r>
      <w:r w:rsidRPr="00391A9F">
        <w:rPr>
          <w:rFonts w:ascii="Cambria" w:eastAsia="Cambria" w:hAnsi="Cambria" w:cs="Cambria"/>
          <w:kern w:val="0"/>
          <w:sz w:val="18"/>
          <w:szCs w:val="18"/>
          <w:lang w:val="en-US"/>
          <w14:ligatures w14:val="none"/>
        </w:rPr>
        <w:t>escription</w:t>
      </w:r>
      <w:r w:rsidRPr="00391A9F">
        <w:rPr>
          <w:rFonts w:ascii="Cambria" w:eastAsia="Cambria" w:hAnsi="Cambria" w:cs="Cambria"/>
          <w:spacing w:val="-9"/>
          <w:kern w:val="0"/>
          <w:sz w:val="18"/>
          <w:szCs w:val="18"/>
          <w:lang w:val="en-US"/>
          <w14:ligatures w14:val="none"/>
        </w:rPr>
        <w:t xml:space="preserve"> </w:t>
      </w:r>
      <w:r w:rsidRPr="00391A9F">
        <w:rPr>
          <w:rFonts w:ascii="Cambria" w:eastAsia="Cambria" w:hAnsi="Cambria" w:cs="Cambria"/>
          <w:kern w:val="0"/>
          <w:sz w:val="18"/>
          <w:szCs w:val="18"/>
          <w:lang w:val="en-US"/>
          <w14:ligatures w14:val="none"/>
        </w:rPr>
        <w:t>of</w:t>
      </w:r>
      <w:r w:rsidRPr="00391A9F">
        <w:rPr>
          <w:rFonts w:ascii="Cambria" w:eastAsia="Cambria" w:hAnsi="Cambria" w:cs="Cambria"/>
          <w:spacing w:val="-7"/>
          <w:kern w:val="0"/>
          <w:sz w:val="18"/>
          <w:szCs w:val="18"/>
          <w:lang w:val="en-US"/>
          <w14:ligatures w14:val="none"/>
        </w:rPr>
        <w:t xml:space="preserve"> </w:t>
      </w:r>
      <w:r w:rsidRPr="00391A9F">
        <w:rPr>
          <w:rFonts w:ascii="Cambria" w:eastAsia="Cambria" w:hAnsi="Cambria" w:cs="Cambria"/>
          <w:kern w:val="0"/>
          <w:sz w:val="18"/>
          <w:szCs w:val="18"/>
          <w:lang w:val="en-US"/>
          <w14:ligatures w14:val="none"/>
        </w:rPr>
        <w:t>new</w:t>
      </w:r>
      <w:r w:rsidRPr="00391A9F">
        <w:rPr>
          <w:rFonts w:ascii="Cambria" w:eastAsia="Cambria" w:hAnsi="Cambria" w:cs="Cambria"/>
          <w:spacing w:val="-6"/>
          <w:kern w:val="0"/>
          <w:sz w:val="18"/>
          <w:szCs w:val="18"/>
          <w:lang w:val="en-US"/>
          <w14:ligatures w14:val="none"/>
        </w:rPr>
        <w:t xml:space="preserve"> scientific work required (i.e. stock assessment, analysis, external consultant)</w:t>
      </w:r>
      <w:r w:rsidRPr="00391A9F">
        <w:rPr>
          <w:rFonts w:ascii="Cambria" w:eastAsia="Cambria" w:hAnsi="Cambria" w:cs="Cambria"/>
          <w:spacing w:val="-2"/>
          <w:kern w:val="0"/>
          <w:sz w:val="18"/>
          <w:szCs w:val="18"/>
          <w:lang w:val="en-US"/>
          <w14:ligatures w14:val="none"/>
        </w:rPr>
        <w:t>:</w:t>
      </w:r>
      <w:r w:rsidR="003B15E9" w:rsidRPr="00391A9F">
        <w:rPr>
          <w:rFonts w:ascii="Cambria" w:eastAsia="Cambria" w:hAnsi="Cambria" w:cs="Cambria"/>
          <w:spacing w:val="-2"/>
          <w:kern w:val="0"/>
          <w:sz w:val="18"/>
          <w:szCs w:val="18"/>
          <w:lang w:val="en-US"/>
          <w14:ligatures w14:val="none"/>
        </w:rPr>
        <w:t xml:space="preserve"> </w:t>
      </w:r>
      <w:r w:rsidR="003B15E9" w:rsidRPr="00391A9F">
        <w:rPr>
          <w:rFonts w:ascii="Cambria" w:eastAsia="Cambria" w:hAnsi="Cambria" w:cs="Cambria"/>
          <w:color w:val="EE0000"/>
          <w:spacing w:val="-2"/>
          <w:kern w:val="0"/>
          <w:sz w:val="18"/>
          <w:szCs w:val="18"/>
          <w:lang w:val="en-US"/>
          <w14:ligatures w14:val="none"/>
        </w:rPr>
        <w:t>N/A</w:t>
      </w:r>
    </w:p>
    <w:p w14:paraId="0687E768" w14:textId="77777777" w:rsidR="00715287" w:rsidRPr="00391A9F" w:rsidRDefault="00715287" w:rsidP="00715287">
      <w:pPr>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221962D3" w14:textId="77777777" w:rsidR="00FD18B4" w:rsidRPr="00391A9F" w:rsidRDefault="00FD18B4" w:rsidP="00715287">
      <w:pPr>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57EDC1BA" w14:textId="77777777" w:rsidR="003B15E9" w:rsidRPr="00391A9F" w:rsidRDefault="00715287" w:rsidP="003B15E9">
      <w:pPr>
        <w:pStyle w:val="ListParagraph"/>
        <w:numPr>
          <w:ilvl w:val="0"/>
          <w:numId w:val="3"/>
        </w:numPr>
        <w:ind w:left="426" w:hanging="426"/>
        <w:rPr>
          <w:rFonts w:ascii="Cambria" w:eastAsia="Cambria" w:hAnsi="Cambria" w:cs="Cambria"/>
          <w:color w:val="EE0000"/>
          <w:spacing w:val="-2"/>
          <w:kern w:val="0"/>
          <w:sz w:val="18"/>
          <w:szCs w:val="18"/>
          <w:lang w:val="en-US"/>
          <w14:ligatures w14:val="none"/>
        </w:rPr>
      </w:pPr>
      <w:r w:rsidRPr="00391A9F">
        <w:rPr>
          <w:rFonts w:ascii="Cambria" w:eastAsia="Cambria" w:hAnsi="Cambria" w:cs="Cambria"/>
          <w:kern w:val="0"/>
          <w:sz w:val="18"/>
          <w:szCs w:val="18"/>
          <w:lang w:val="en-US"/>
          <w14:ligatures w14:val="none"/>
        </w:rPr>
        <w:t xml:space="preserve">Does it involve the creation of a </w:t>
      </w:r>
      <w:r w:rsidRPr="00391A9F">
        <w:rPr>
          <w:rFonts w:ascii="Cambria" w:eastAsia="Cambria" w:hAnsi="Cambria" w:cs="Cambria"/>
          <w:b/>
          <w:bCs/>
          <w:kern w:val="0"/>
          <w:sz w:val="18"/>
          <w:szCs w:val="18"/>
          <w:lang w:val="en-US"/>
          <w14:ligatures w14:val="none"/>
        </w:rPr>
        <w:t>new working group or intersessional process</w:t>
      </w:r>
      <w:r w:rsidRPr="00391A9F">
        <w:rPr>
          <w:rFonts w:ascii="Cambria" w:eastAsia="Cambria" w:hAnsi="Cambria" w:cs="Cambria"/>
          <w:kern w:val="0"/>
          <w:sz w:val="18"/>
          <w:szCs w:val="18"/>
          <w:lang w:val="en-US"/>
          <w14:ligatures w14:val="none"/>
        </w:rPr>
        <w:t>?</w:t>
      </w:r>
      <w:r w:rsidRPr="00391A9F">
        <w:rPr>
          <w:rFonts w:ascii="Cambria" w:eastAsia="Cambria" w:hAnsi="Cambria" w:cs="Cambria"/>
          <w:spacing w:val="-2"/>
          <w:kern w:val="0"/>
          <w:sz w:val="18"/>
          <w:szCs w:val="18"/>
          <w:lang w:val="en-US"/>
          <w14:ligatures w14:val="none"/>
        </w:rPr>
        <w:t xml:space="preserve">    </w:t>
      </w:r>
      <w:r w:rsidR="003B15E9" w:rsidRPr="00391A9F">
        <w:rPr>
          <w:rFonts w:ascii="Cambria" w:eastAsia="Cambria" w:hAnsi="Cambria" w:cs="Cambria"/>
          <w:spacing w:val="-2"/>
          <w:kern w:val="0"/>
          <w:sz w:val="18"/>
          <w:szCs w:val="18"/>
          <w:lang w:val="en-US"/>
          <w14:ligatures w14:val="none"/>
        </w:rPr>
        <w:t xml:space="preserve">Yes </w:t>
      </w:r>
      <w:proofErr w:type="gramStart"/>
      <w:r w:rsidR="003B15E9" w:rsidRPr="00391A9F">
        <w:rPr>
          <w:rFonts w:ascii="Segoe UI Symbol" w:eastAsia="Cambria" w:hAnsi="Segoe UI Symbol" w:cs="Segoe UI Symbol"/>
          <w:spacing w:val="-2"/>
          <w:kern w:val="0"/>
          <w:sz w:val="18"/>
          <w:szCs w:val="18"/>
          <w:lang w:val="en-US"/>
          <w14:ligatures w14:val="none"/>
        </w:rPr>
        <w:t>☐</w:t>
      </w:r>
      <w:r w:rsidR="003B15E9" w:rsidRPr="00391A9F">
        <w:rPr>
          <w:rFonts w:ascii="Cambria" w:eastAsia="Cambria" w:hAnsi="Cambria" w:cs="Cambria"/>
          <w:spacing w:val="-2"/>
          <w:kern w:val="0"/>
          <w:sz w:val="18"/>
          <w:szCs w:val="18"/>
          <w:lang w:val="en-US"/>
          <w14:ligatures w14:val="none"/>
        </w:rPr>
        <w:t xml:space="preserve">  </w:t>
      </w:r>
      <w:r w:rsidR="003B15E9" w:rsidRPr="00391A9F">
        <w:rPr>
          <w:rFonts w:ascii="Cambria" w:eastAsia="Cambria" w:hAnsi="Cambria" w:cs="Cambria"/>
          <w:color w:val="EE0000"/>
          <w:spacing w:val="-2"/>
          <w:kern w:val="0"/>
          <w:sz w:val="18"/>
          <w:szCs w:val="18"/>
          <w:lang w:val="en-US"/>
          <w14:ligatures w14:val="none"/>
        </w:rPr>
        <w:t>No</w:t>
      </w:r>
      <w:proofErr w:type="gramEnd"/>
      <w:r w:rsidR="003B15E9" w:rsidRPr="00391A9F">
        <w:rPr>
          <w:rFonts w:ascii="Cambria" w:eastAsia="Cambria" w:hAnsi="Cambria" w:cs="Cambria"/>
          <w:color w:val="EE0000"/>
          <w:spacing w:val="-2"/>
          <w:kern w:val="0"/>
          <w:sz w:val="18"/>
          <w:szCs w:val="18"/>
          <w:lang w:val="en-US"/>
          <w14:ligatures w14:val="none"/>
        </w:rPr>
        <w:t xml:space="preserve"> </w:t>
      </w:r>
      <w:r w:rsidR="003B15E9" w:rsidRPr="00391A9F">
        <w:rPr>
          <w:rFonts w:ascii="Segoe UI Symbol" w:eastAsia="Cambria" w:hAnsi="Segoe UI Symbol" w:cs="Segoe UI Symbol"/>
          <w:color w:val="EE0000"/>
          <w:spacing w:val="-2"/>
          <w:kern w:val="0"/>
          <w:sz w:val="18"/>
          <w:szCs w:val="18"/>
          <w:lang w:val="en-US"/>
          <w14:ligatures w14:val="none"/>
        </w:rPr>
        <w:t>☒</w:t>
      </w:r>
    </w:p>
    <w:p w14:paraId="74C64CEA" w14:textId="572DEE9C" w:rsidR="00715287" w:rsidRPr="00391A9F" w:rsidRDefault="00715287" w:rsidP="003B15E9">
      <w:pPr>
        <w:pStyle w:val="ListParagraph"/>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7681ACFB" w14:textId="77777777" w:rsidR="00715287" w:rsidRPr="00391A9F" w:rsidRDefault="00715287" w:rsidP="00715287">
      <w:pPr>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67D622AD" w14:textId="77777777" w:rsidR="00715287" w:rsidRPr="00391A9F" w:rsidRDefault="00715287" w:rsidP="003B15E9">
      <w:pPr>
        <w:pStyle w:val="ListParagraph"/>
        <w:numPr>
          <w:ilvl w:val="0"/>
          <w:numId w:val="3"/>
        </w:numPr>
        <w:ind w:left="426" w:hanging="426"/>
        <w:rPr>
          <w:rFonts w:ascii="Cambria" w:eastAsia="Cambria" w:hAnsi="Cambria" w:cs="Cambria"/>
          <w:kern w:val="0"/>
          <w:sz w:val="18"/>
          <w:szCs w:val="18"/>
          <w:lang w:val="en-US"/>
          <w14:ligatures w14:val="none"/>
        </w:rPr>
      </w:pPr>
      <w:r w:rsidRPr="00391A9F">
        <w:rPr>
          <w:rFonts w:ascii="Cambria" w:eastAsia="Cambria" w:hAnsi="Cambria" w:cs="Cambria"/>
          <w:kern w:val="0"/>
          <w:sz w:val="18"/>
          <w:szCs w:val="18"/>
          <w:lang w:val="en-US"/>
          <w14:ligatures w14:val="none"/>
        </w:rPr>
        <w:t xml:space="preserve">Does it require a new </w:t>
      </w:r>
      <w:r w:rsidRPr="00391A9F">
        <w:rPr>
          <w:rFonts w:ascii="Cambria" w:eastAsia="Cambria" w:hAnsi="Cambria" w:cs="Cambria"/>
          <w:b/>
          <w:bCs/>
          <w:kern w:val="0"/>
          <w:sz w:val="18"/>
          <w:szCs w:val="18"/>
          <w:lang w:val="en-US"/>
          <w14:ligatures w14:val="none"/>
        </w:rPr>
        <w:t>programme or additional activities to be managed by the Secretariat</w:t>
      </w:r>
      <w:r w:rsidRPr="00391A9F">
        <w:rPr>
          <w:rFonts w:ascii="Cambria" w:eastAsia="Cambria" w:hAnsi="Cambria" w:cs="Cambria"/>
          <w:kern w:val="0"/>
          <w:sz w:val="18"/>
          <w:szCs w:val="18"/>
          <w:lang w:val="en-US"/>
          <w14:ligatures w14:val="none"/>
        </w:rPr>
        <w:t>?</w:t>
      </w:r>
      <w:r w:rsidRPr="00391A9F">
        <w:rPr>
          <w:rFonts w:ascii="Cambria" w:eastAsia="Cambria" w:hAnsi="Cambria" w:cs="Cambria"/>
          <w:spacing w:val="-2"/>
          <w:kern w:val="0"/>
          <w:sz w:val="18"/>
          <w:szCs w:val="18"/>
          <w:lang w:val="en-US"/>
          <w14:ligatures w14:val="none"/>
        </w:rPr>
        <w:t xml:space="preserve">  </w:t>
      </w:r>
    </w:p>
    <w:p w14:paraId="39075591" w14:textId="47B79BF4" w:rsidR="00715287" w:rsidRPr="00391A9F" w:rsidRDefault="00C74329" w:rsidP="00C74329">
      <w:pPr>
        <w:widowControl w:val="0"/>
        <w:autoSpaceDE w:val="0"/>
        <w:autoSpaceDN w:val="0"/>
        <w:spacing w:after="0" w:line="240" w:lineRule="auto"/>
        <w:ind w:left="318" w:firstLine="108"/>
        <w:rPr>
          <w:rFonts w:ascii="Segoe UI Symbol" w:eastAsia="Cambria" w:hAnsi="Segoe UI Symbol" w:cs="Segoe UI Symbol"/>
          <w:color w:val="EE0000"/>
          <w:kern w:val="0"/>
          <w:sz w:val="18"/>
          <w:szCs w:val="18"/>
          <w:lang w:val="en-US"/>
          <w14:ligatures w14:val="none"/>
        </w:rPr>
      </w:pPr>
      <w:r w:rsidRPr="00391A9F">
        <w:rPr>
          <w:rFonts w:ascii="Cambria" w:eastAsia="Cambria" w:hAnsi="Cambria" w:cs="Cambria"/>
          <w:kern w:val="0"/>
          <w:sz w:val="18"/>
          <w:szCs w:val="18"/>
          <w:lang w:val="en-US"/>
          <w14:ligatures w14:val="none"/>
        </w:rPr>
        <w:t xml:space="preserve">Yes </w:t>
      </w:r>
      <w:proofErr w:type="gramStart"/>
      <w:r w:rsidRPr="00391A9F">
        <w:rPr>
          <w:rFonts w:ascii="Segoe UI Symbol" w:eastAsia="Cambria" w:hAnsi="Segoe UI Symbol" w:cs="Segoe UI Symbol"/>
          <w:kern w:val="0"/>
          <w:sz w:val="18"/>
          <w:szCs w:val="18"/>
          <w:lang w:val="en-US"/>
          <w14:ligatures w14:val="none"/>
        </w:rPr>
        <w:t>☐</w:t>
      </w:r>
      <w:r w:rsidRPr="00391A9F">
        <w:rPr>
          <w:rFonts w:ascii="Cambria" w:eastAsia="Cambria" w:hAnsi="Cambria" w:cs="Cambria"/>
          <w:kern w:val="0"/>
          <w:sz w:val="18"/>
          <w:szCs w:val="18"/>
          <w:lang w:val="en-US"/>
          <w14:ligatures w14:val="none"/>
        </w:rPr>
        <w:t xml:space="preserve">  </w:t>
      </w:r>
      <w:r w:rsidRPr="00391A9F">
        <w:rPr>
          <w:rFonts w:ascii="Cambria" w:eastAsia="Cambria" w:hAnsi="Cambria" w:cs="Cambria"/>
          <w:color w:val="EE0000"/>
          <w:kern w:val="0"/>
          <w:sz w:val="18"/>
          <w:szCs w:val="18"/>
          <w:lang w:val="en-US"/>
          <w14:ligatures w14:val="none"/>
        </w:rPr>
        <w:t>No</w:t>
      </w:r>
      <w:proofErr w:type="gramEnd"/>
      <w:r w:rsidRPr="00391A9F">
        <w:rPr>
          <w:rFonts w:ascii="Cambria" w:eastAsia="Cambria" w:hAnsi="Cambria" w:cs="Cambria"/>
          <w:color w:val="EE0000"/>
          <w:kern w:val="0"/>
          <w:sz w:val="18"/>
          <w:szCs w:val="18"/>
          <w:lang w:val="en-US"/>
          <w14:ligatures w14:val="none"/>
        </w:rPr>
        <w:t xml:space="preserve"> </w:t>
      </w:r>
      <w:r w:rsidRPr="00391A9F">
        <w:rPr>
          <w:rFonts w:ascii="Segoe UI Symbol" w:eastAsia="Cambria" w:hAnsi="Segoe UI Symbol" w:cs="Segoe UI Symbol"/>
          <w:color w:val="EE0000"/>
          <w:kern w:val="0"/>
          <w:sz w:val="18"/>
          <w:szCs w:val="18"/>
          <w:lang w:val="en-US"/>
          <w14:ligatures w14:val="none"/>
        </w:rPr>
        <w:t>☒</w:t>
      </w:r>
    </w:p>
    <w:p w14:paraId="59847E1C" w14:textId="77777777" w:rsidR="00C74329" w:rsidRPr="00391A9F" w:rsidRDefault="00C74329" w:rsidP="00C74329">
      <w:pPr>
        <w:widowControl w:val="0"/>
        <w:autoSpaceDE w:val="0"/>
        <w:autoSpaceDN w:val="0"/>
        <w:spacing w:after="0" w:line="240" w:lineRule="auto"/>
        <w:ind w:left="318" w:firstLine="108"/>
        <w:rPr>
          <w:rFonts w:ascii="Cambria" w:eastAsia="Cambria" w:hAnsi="Cambria" w:cs="Cambria"/>
          <w:kern w:val="0"/>
          <w:sz w:val="18"/>
          <w:szCs w:val="18"/>
          <w:lang w:val="en-US"/>
          <w14:ligatures w14:val="none"/>
        </w:rPr>
      </w:pPr>
    </w:p>
    <w:p w14:paraId="696A7F7A" w14:textId="322BD95E" w:rsidR="00715287" w:rsidRPr="00391A9F" w:rsidRDefault="00715287" w:rsidP="00715287">
      <w:pPr>
        <w:widowControl w:val="0"/>
        <w:autoSpaceDE w:val="0"/>
        <w:autoSpaceDN w:val="0"/>
        <w:spacing w:after="0" w:line="240" w:lineRule="auto"/>
        <w:ind w:left="360" w:firstLine="66"/>
        <w:jc w:val="both"/>
        <w:rPr>
          <w:rFonts w:ascii="Cambria" w:eastAsia="Cambria" w:hAnsi="Cambria" w:cs="Cambria"/>
          <w:i/>
          <w:iCs/>
          <w:color w:val="EE0000"/>
          <w:spacing w:val="-2"/>
          <w:kern w:val="0"/>
          <w:sz w:val="18"/>
          <w:szCs w:val="18"/>
          <w:lang w:val="en-US"/>
          <w14:ligatures w14:val="none"/>
        </w:rPr>
      </w:pPr>
      <w:r w:rsidRPr="00391A9F">
        <w:rPr>
          <w:rFonts w:ascii="Cambria" w:eastAsia="Cambria" w:hAnsi="Cambria" w:cs="Cambria"/>
          <w:kern w:val="0"/>
          <w:sz w:val="18"/>
          <w:szCs w:val="18"/>
          <w:lang w:val="en-US"/>
          <w14:ligatures w14:val="none"/>
        </w:rPr>
        <w:t>Brief</w:t>
      </w:r>
      <w:r w:rsidRPr="00391A9F">
        <w:rPr>
          <w:rFonts w:ascii="Cambria" w:eastAsia="Cambria" w:hAnsi="Cambria" w:cs="Cambria"/>
          <w:spacing w:val="-8"/>
          <w:kern w:val="0"/>
          <w:sz w:val="18"/>
          <w:szCs w:val="18"/>
          <w:lang w:val="en-US"/>
          <w14:ligatures w14:val="none"/>
        </w:rPr>
        <w:t xml:space="preserve"> d</w:t>
      </w:r>
      <w:r w:rsidRPr="00391A9F">
        <w:rPr>
          <w:rFonts w:ascii="Cambria" w:eastAsia="Cambria" w:hAnsi="Cambria" w:cs="Cambria"/>
          <w:kern w:val="0"/>
          <w:sz w:val="18"/>
          <w:szCs w:val="18"/>
          <w:lang w:val="en-US"/>
          <w14:ligatures w14:val="none"/>
        </w:rPr>
        <w:t>escription</w:t>
      </w:r>
      <w:r w:rsidRPr="00391A9F">
        <w:rPr>
          <w:rFonts w:ascii="Cambria" w:eastAsia="Cambria" w:hAnsi="Cambria" w:cs="Cambria"/>
          <w:spacing w:val="-9"/>
          <w:kern w:val="0"/>
          <w:sz w:val="18"/>
          <w:szCs w:val="18"/>
          <w:lang w:val="en-US"/>
          <w14:ligatures w14:val="none"/>
        </w:rPr>
        <w:t xml:space="preserve"> </w:t>
      </w:r>
      <w:r w:rsidRPr="00391A9F">
        <w:rPr>
          <w:rFonts w:ascii="Cambria" w:eastAsia="Cambria" w:hAnsi="Cambria" w:cs="Cambria"/>
          <w:kern w:val="0"/>
          <w:sz w:val="18"/>
          <w:szCs w:val="18"/>
          <w:lang w:val="en-US"/>
          <w14:ligatures w14:val="none"/>
        </w:rPr>
        <w:t>of</w:t>
      </w:r>
      <w:r w:rsidRPr="00391A9F">
        <w:rPr>
          <w:rFonts w:ascii="Cambria" w:eastAsia="Cambria" w:hAnsi="Cambria" w:cs="Cambria"/>
          <w:spacing w:val="-7"/>
          <w:kern w:val="0"/>
          <w:sz w:val="18"/>
          <w:szCs w:val="18"/>
          <w:lang w:val="en-US"/>
          <w14:ligatures w14:val="none"/>
        </w:rPr>
        <w:t xml:space="preserve"> </w:t>
      </w:r>
      <w:r w:rsidRPr="00391A9F">
        <w:rPr>
          <w:rFonts w:ascii="Cambria" w:eastAsia="Cambria" w:hAnsi="Cambria" w:cs="Cambria"/>
          <w:kern w:val="0"/>
          <w:sz w:val="18"/>
          <w:szCs w:val="18"/>
          <w:lang w:val="en-US"/>
          <w14:ligatures w14:val="none"/>
        </w:rPr>
        <w:t>new</w:t>
      </w:r>
      <w:r w:rsidRPr="00391A9F">
        <w:rPr>
          <w:rFonts w:ascii="Cambria" w:eastAsia="Cambria" w:hAnsi="Cambria" w:cs="Cambria"/>
          <w:spacing w:val="-6"/>
          <w:kern w:val="0"/>
          <w:sz w:val="18"/>
          <w:szCs w:val="18"/>
          <w:lang w:val="en-US"/>
          <w14:ligatures w14:val="none"/>
        </w:rPr>
        <w:t xml:space="preserve"> Secretariat work required</w:t>
      </w:r>
      <w:r w:rsidRPr="00391A9F">
        <w:rPr>
          <w:rFonts w:ascii="Cambria" w:eastAsia="Cambria" w:hAnsi="Cambria" w:cs="Cambria"/>
          <w:spacing w:val="-2"/>
          <w:kern w:val="0"/>
          <w:sz w:val="18"/>
          <w:szCs w:val="18"/>
          <w:lang w:val="en-US"/>
          <w14:ligatures w14:val="none"/>
        </w:rPr>
        <w:t>:</w:t>
      </w:r>
      <w:r w:rsidR="004203A2" w:rsidRPr="00391A9F">
        <w:t xml:space="preserve"> </w:t>
      </w:r>
    </w:p>
    <w:p w14:paraId="35A9696D" w14:textId="77777777" w:rsidR="00715287" w:rsidRPr="00391A9F" w:rsidRDefault="00715287" w:rsidP="00715287">
      <w:pPr>
        <w:widowControl w:val="0"/>
        <w:autoSpaceDE w:val="0"/>
        <w:autoSpaceDN w:val="0"/>
        <w:spacing w:after="0" w:line="240" w:lineRule="auto"/>
        <w:rPr>
          <w:rFonts w:ascii="Cambria" w:eastAsia="Cambria" w:hAnsi="Cambria" w:cs="Cambria"/>
          <w:spacing w:val="-2"/>
          <w:kern w:val="0"/>
          <w:sz w:val="18"/>
          <w:szCs w:val="18"/>
          <w:lang w:val="en-US"/>
          <w14:ligatures w14:val="none"/>
        </w:rPr>
      </w:pPr>
    </w:p>
    <w:p w14:paraId="3F3E48F9" w14:textId="77777777" w:rsidR="00715287" w:rsidRPr="00391A9F" w:rsidRDefault="00715287" w:rsidP="004203A2">
      <w:pPr>
        <w:widowControl w:val="0"/>
        <w:autoSpaceDE w:val="0"/>
        <w:autoSpaceDN w:val="0"/>
        <w:spacing w:after="0" w:line="240" w:lineRule="auto"/>
        <w:ind w:left="426"/>
        <w:jc w:val="both"/>
        <w:rPr>
          <w:rFonts w:ascii="Cambria" w:eastAsia="Cambria" w:hAnsi="Cambria" w:cs="Cambria"/>
          <w:color w:val="EE0000"/>
          <w:spacing w:val="-2"/>
          <w:kern w:val="0"/>
          <w:sz w:val="18"/>
          <w:szCs w:val="18"/>
          <w:lang w:val="en-US"/>
          <w14:ligatures w14:val="none"/>
        </w:rPr>
      </w:pPr>
      <w:r w:rsidRPr="00391A9F">
        <w:rPr>
          <w:rFonts w:ascii="Cambria" w:eastAsia="Cambria" w:hAnsi="Cambria" w:cs="Cambria"/>
          <w:color w:val="EE0000"/>
          <w:spacing w:val="-2"/>
          <w:kern w:val="0"/>
          <w:sz w:val="18"/>
          <w:szCs w:val="18"/>
          <w:lang w:val="en-US"/>
          <w14:ligatures w14:val="none"/>
        </w:rPr>
        <w:t>The ICCAT Secretariat would be tasked to initiate informal consultations with the NAFO Secretariat to assess mutual interest and feasibility of developing an MoU, and report back to the Commission ahead of its 2026 meeting.</w:t>
      </w:r>
    </w:p>
    <w:p w14:paraId="53825225" w14:textId="77777777" w:rsidR="00715287" w:rsidRPr="00391A9F" w:rsidRDefault="00715287" w:rsidP="00715287">
      <w:pPr>
        <w:widowControl w:val="0"/>
        <w:autoSpaceDE w:val="0"/>
        <w:autoSpaceDN w:val="0"/>
        <w:spacing w:after="0" w:line="240" w:lineRule="auto"/>
        <w:rPr>
          <w:rFonts w:ascii="Cambria" w:eastAsia="Cambria" w:hAnsi="Cambria" w:cs="Cambria"/>
          <w:spacing w:val="-2"/>
          <w:kern w:val="0"/>
          <w:sz w:val="18"/>
          <w:szCs w:val="18"/>
          <w:lang w:val="en-US"/>
          <w14:ligatures w14:val="none"/>
        </w:rPr>
      </w:pPr>
    </w:p>
    <w:p w14:paraId="34F4E23B" w14:textId="77777777" w:rsidR="00FD18B4" w:rsidRPr="00391A9F" w:rsidRDefault="00FD18B4" w:rsidP="00715287">
      <w:pPr>
        <w:widowControl w:val="0"/>
        <w:autoSpaceDE w:val="0"/>
        <w:autoSpaceDN w:val="0"/>
        <w:spacing w:after="0" w:line="240" w:lineRule="auto"/>
        <w:rPr>
          <w:rFonts w:ascii="Cambria" w:eastAsia="Cambria" w:hAnsi="Cambria" w:cs="Cambria"/>
          <w:spacing w:val="-2"/>
          <w:kern w:val="0"/>
          <w:sz w:val="18"/>
          <w:szCs w:val="18"/>
          <w:lang w:val="en-US"/>
          <w14:ligatures w14:val="none"/>
        </w:rPr>
      </w:pPr>
    </w:p>
    <w:p w14:paraId="49963F8A" w14:textId="77777777" w:rsidR="00715287" w:rsidRPr="00391A9F" w:rsidRDefault="00715287" w:rsidP="00FD18B4">
      <w:pPr>
        <w:pStyle w:val="ListParagraph"/>
        <w:numPr>
          <w:ilvl w:val="0"/>
          <w:numId w:val="3"/>
        </w:numPr>
        <w:ind w:left="426" w:hanging="426"/>
        <w:rPr>
          <w:rFonts w:ascii="Cambria" w:eastAsia="Cambria" w:hAnsi="Cambria" w:cs="Cambria"/>
          <w:spacing w:val="-2"/>
          <w:kern w:val="0"/>
          <w:sz w:val="18"/>
          <w:szCs w:val="18"/>
          <w:lang w:val="en-US"/>
          <w14:ligatures w14:val="none"/>
        </w:rPr>
      </w:pPr>
      <w:r w:rsidRPr="00391A9F">
        <w:rPr>
          <w:rFonts w:ascii="Cambria" w:eastAsia="Cambria" w:hAnsi="Cambria" w:cs="Cambria"/>
          <w:spacing w:val="-2"/>
          <w:kern w:val="0"/>
          <w:sz w:val="18"/>
          <w:szCs w:val="18"/>
          <w:lang w:val="en-US"/>
          <w14:ligatures w14:val="none"/>
        </w:rPr>
        <w:t>What is the proposed timeframe for implementation, and are there different specific timeframes for certain CPCs, fisheries, regions, etc.:</w:t>
      </w:r>
    </w:p>
    <w:p w14:paraId="260F96AE" w14:textId="77777777" w:rsidR="00715287" w:rsidRPr="00391A9F" w:rsidRDefault="00715287" w:rsidP="00FD18B4">
      <w:pPr>
        <w:widowControl w:val="0"/>
        <w:autoSpaceDE w:val="0"/>
        <w:autoSpaceDN w:val="0"/>
        <w:spacing w:after="0" w:line="240" w:lineRule="auto"/>
        <w:ind w:left="426"/>
        <w:jc w:val="both"/>
        <w:rPr>
          <w:rFonts w:ascii="Cambria" w:eastAsia="Cambria" w:hAnsi="Cambria" w:cs="Cambria"/>
          <w:color w:val="EE0000"/>
          <w:spacing w:val="-2"/>
          <w:kern w:val="0"/>
          <w:sz w:val="18"/>
          <w:szCs w:val="18"/>
          <w:lang w:val="en-US"/>
          <w14:ligatures w14:val="none"/>
        </w:rPr>
      </w:pPr>
      <w:r w:rsidRPr="00391A9F">
        <w:rPr>
          <w:rFonts w:ascii="Cambria" w:eastAsia="Cambria" w:hAnsi="Cambria" w:cs="Cambria"/>
          <w:color w:val="EE0000"/>
          <w:spacing w:val="-2"/>
          <w:kern w:val="0"/>
          <w:sz w:val="18"/>
          <w:szCs w:val="18"/>
          <w:lang w:val="en-US"/>
          <w14:ligatures w14:val="none"/>
        </w:rPr>
        <w:t>These informal consultations would take place throughout 2026, aiming to present outcomes to the Commission meeting in November 2026.</w:t>
      </w:r>
    </w:p>
    <w:p w14:paraId="0C4D6F8E" w14:textId="77777777" w:rsidR="00715287" w:rsidRPr="00391A9F" w:rsidRDefault="00715287" w:rsidP="00715287">
      <w:pPr>
        <w:widowControl w:val="0"/>
        <w:autoSpaceDE w:val="0"/>
        <w:autoSpaceDN w:val="0"/>
        <w:spacing w:after="0" w:line="240" w:lineRule="auto"/>
        <w:rPr>
          <w:rFonts w:ascii="Cambria" w:eastAsia="Cambria" w:hAnsi="Cambria" w:cs="Cambria"/>
          <w:spacing w:val="-2"/>
          <w:kern w:val="0"/>
          <w:sz w:val="18"/>
          <w:szCs w:val="18"/>
          <w:lang w:val="en-US"/>
          <w14:ligatures w14:val="none"/>
        </w:rPr>
      </w:pPr>
    </w:p>
    <w:p w14:paraId="27277090" w14:textId="77777777" w:rsidR="00FD18B4" w:rsidRPr="00391A9F" w:rsidRDefault="00FD18B4" w:rsidP="00715287">
      <w:pPr>
        <w:widowControl w:val="0"/>
        <w:autoSpaceDE w:val="0"/>
        <w:autoSpaceDN w:val="0"/>
        <w:spacing w:after="0" w:line="240" w:lineRule="auto"/>
        <w:rPr>
          <w:rFonts w:ascii="Cambria" w:eastAsia="Cambria" w:hAnsi="Cambria" w:cs="Cambria"/>
          <w:spacing w:val="-2"/>
          <w:kern w:val="0"/>
          <w:sz w:val="18"/>
          <w:szCs w:val="18"/>
          <w:lang w:val="en-US"/>
          <w14:ligatures w14:val="none"/>
        </w:rPr>
      </w:pPr>
    </w:p>
    <w:p w14:paraId="11BD515D" w14:textId="77777777" w:rsidR="00715287" w:rsidRPr="00391A9F" w:rsidRDefault="00715287" w:rsidP="00FD18B4">
      <w:pPr>
        <w:pStyle w:val="ListParagraph"/>
        <w:numPr>
          <w:ilvl w:val="0"/>
          <w:numId w:val="3"/>
        </w:numPr>
        <w:ind w:left="426" w:hanging="426"/>
        <w:rPr>
          <w:rFonts w:ascii="Cambria" w:eastAsia="Cambria" w:hAnsi="Cambria" w:cs="Cambria"/>
          <w:spacing w:val="-2"/>
          <w:kern w:val="0"/>
          <w:sz w:val="18"/>
          <w:szCs w:val="18"/>
          <w:lang w:val="en-US"/>
          <w14:ligatures w14:val="none"/>
        </w:rPr>
      </w:pPr>
      <w:r w:rsidRPr="00391A9F">
        <w:rPr>
          <w:rFonts w:ascii="Cambria" w:eastAsia="Cambria" w:hAnsi="Cambria" w:cs="Cambria"/>
          <w:spacing w:val="-2"/>
          <w:kern w:val="0"/>
          <w:sz w:val="18"/>
          <w:szCs w:val="18"/>
          <w:lang w:val="en-US"/>
          <w14:ligatures w14:val="none"/>
        </w:rPr>
        <w:t>Is there any other relevant information regarding the resource and workload implications of the proposal:</w:t>
      </w:r>
    </w:p>
    <w:p w14:paraId="0822DAA1" w14:textId="77777777" w:rsidR="00715287" w:rsidRPr="00391A9F" w:rsidRDefault="00715287" w:rsidP="00FD18B4">
      <w:pPr>
        <w:widowControl w:val="0"/>
        <w:autoSpaceDE w:val="0"/>
        <w:autoSpaceDN w:val="0"/>
        <w:spacing w:after="0" w:line="240" w:lineRule="auto"/>
        <w:ind w:left="426"/>
        <w:jc w:val="both"/>
        <w:rPr>
          <w:rFonts w:ascii="Cambria" w:eastAsia="Cambria" w:hAnsi="Cambria" w:cs="Cambria"/>
          <w:color w:val="EE0000"/>
          <w:spacing w:val="-2"/>
          <w:kern w:val="0"/>
          <w:sz w:val="18"/>
          <w:szCs w:val="18"/>
          <w:lang w:val="en-US"/>
          <w14:ligatures w14:val="none"/>
        </w:rPr>
      </w:pPr>
      <w:r w:rsidRPr="00391A9F">
        <w:rPr>
          <w:rFonts w:ascii="Cambria" w:eastAsia="Cambria" w:hAnsi="Cambria" w:cs="Cambria"/>
          <w:color w:val="EE0000"/>
          <w:spacing w:val="-2"/>
          <w:kern w:val="0"/>
          <w:sz w:val="18"/>
          <w:szCs w:val="18"/>
          <w:lang w:val="en-US"/>
          <w14:ligatures w14:val="none"/>
        </w:rPr>
        <w:t>If implemented, both Secretariats would be expected to undertake the sharing of information and data.</w:t>
      </w:r>
    </w:p>
    <w:p w14:paraId="6DCD0CD7" w14:textId="77777777" w:rsidR="00715287" w:rsidRPr="00391A9F" w:rsidRDefault="00715287">
      <w:pPr>
        <w:rPr>
          <w:rFonts w:ascii="Cambria" w:eastAsia="Times New Roman" w:hAnsi="Cambria" w:cs="Open Sans"/>
          <w:b/>
          <w:bCs/>
          <w:color w:val="000000"/>
          <w:kern w:val="0"/>
          <w:sz w:val="18"/>
          <w:szCs w:val="18"/>
          <w14:ligatures w14:val="none"/>
        </w:rPr>
      </w:pPr>
      <w:r w:rsidRPr="00391A9F">
        <w:rPr>
          <w:rFonts w:ascii="Cambria" w:hAnsi="Cambria" w:cs="Open Sans"/>
          <w:b/>
          <w:bCs/>
          <w:color w:val="000000"/>
          <w:sz w:val="18"/>
          <w:szCs w:val="18"/>
        </w:rPr>
        <w:br w:type="page"/>
      </w:r>
    </w:p>
    <w:p w14:paraId="43ED2DFA" w14:textId="1CF919D0" w:rsidR="008E790A" w:rsidRPr="00391A9F" w:rsidRDefault="008E790A" w:rsidP="008E790A">
      <w:pPr>
        <w:pStyle w:val="NormalWeb"/>
        <w:spacing w:before="0" w:beforeAutospacing="0" w:after="0" w:afterAutospacing="0"/>
        <w:jc w:val="right"/>
        <w:rPr>
          <w:rFonts w:ascii="Cambria" w:hAnsi="Cambria" w:cs="Open Sans"/>
          <w:b/>
          <w:bCs/>
          <w:color w:val="000000"/>
          <w:sz w:val="20"/>
          <w:szCs w:val="20"/>
        </w:rPr>
      </w:pPr>
      <w:r w:rsidRPr="00391A9F">
        <w:rPr>
          <w:rFonts w:ascii="Cambria" w:hAnsi="Cambria" w:cs="Open Sans"/>
          <w:b/>
          <w:bCs/>
          <w:color w:val="000000"/>
          <w:sz w:val="20"/>
          <w:szCs w:val="20"/>
        </w:rPr>
        <w:lastRenderedPageBreak/>
        <w:t>Original: English</w:t>
      </w:r>
    </w:p>
    <w:p w14:paraId="4B10B615" w14:textId="77777777" w:rsidR="008E790A" w:rsidRPr="00391A9F" w:rsidRDefault="008E790A" w:rsidP="008E790A">
      <w:pPr>
        <w:pStyle w:val="NormalWeb"/>
        <w:spacing w:before="0" w:beforeAutospacing="0" w:after="0" w:afterAutospacing="0"/>
        <w:jc w:val="right"/>
        <w:rPr>
          <w:rFonts w:ascii="Cambria" w:hAnsi="Cambria" w:cs="Open Sans"/>
          <w:b/>
          <w:bCs/>
          <w:color w:val="000000"/>
          <w:sz w:val="20"/>
          <w:szCs w:val="20"/>
        </w:rPr>
      </w:pPr>
    </w:p>
    <w:p w14:paraId="59A9E544" w14:textId="22737F73" w:rsidR="00B91831" w:rsidRPr="00391A9F" w:rsidRDefault="00B91831" w:rsidP="006A0192">
      <w:pPr>
        <w:pStyle w:val="NormalWeb"/>
        <w:spacing w:before="0" w:beforeAutospacing="0" w:after="0" w:afterAutospacing="0"/>
        <w:jc w:val="center"/>
        <w:rPr>
          <w:rFonts w:ascii="Cambria" w:hAnsi="Cambria" w:cs="Open Sans"/>
          <w:b/>
          <w:bCs/>
          <w:color w:val="000000"/>
          <w:sz w:val="20"/>
          <w:szCs w:val="20"/>
        </w:rPr>
      </w:pPr>
      <w:r w:rsidRPr="00391A9F">
        <w:rPr>
          <w:rFonts w:ascii="Cambria" w:hAnsi="Cambria" w:cs="Open Sans"/>
          <w:b/>
          <w:bCs/>
          <w:color w:val="000000"/>
          <w:sz w:val="20"/>
          <w:szCs w:val="20"/>
        </w:rPr>
        <w:t xml:space="preserve">Discussion </w:t>
      </w:r>
      <w:r w:rsidR="00291E67" w:rsidRPr="00391A9F">
        <w:rPr>
          <w:rFonts w:ascii="Cambria" w:hAnsi="Cambria" w:cs="Open Sans"/>
          <w:b/>
          <w:bCs/>
          <w:color w:val="000000"/>
          <w:sz w:val="20"/>
          <w:szCs w:val="20"/>
        </w:rPr>
        <w:t xml:space="preserve">paper on a proposed </w:t>
      </w:r>
      <w:r w:rsidRPr="00391A9F">
        <w:rPr>
          <w:rFonts w:ascii="Cambria" w:hAnsi="Cambria" w:cs="Open Sans"/>
          <w:b/>
          <w:bCs/>
          <w:color w:val="000000"/>
          <w:sz w:val="20"/>
          <w:szCs w:val="20"/>
        </w:rPr>
        <w:t>ICCAT</w:t>
      </w:r>
      <w:r w:rsidR="004B5FB1" w:rsidRPr="00391A9F">
        <w:rPr>
          <w:rFonts w:ascii="Cambria" w:hAnsi="Cambria" w:cs="Open Sans"/>
          <w:b/>
          <w:bCs/>
          <w:color w:val="000000"/>
          <w:sz w:val="20"/>
          <w:szCs w:val="20"/>
        </w:rPr>
        <w:t>-NAFO</w:t>
      </w:r>
      <w:r w:rsidRPr="00391A9F">
        <w:rPr>
          <w:rFonts w:ascii="Cambria" w:hAnsi="Cambria" w:cs="Open Sans"/>
          <w:b/>
          <w:bCs/>
          <w:color w:val="000000"/>
          <w:sz w:val="20"/>
          <w:szCs w:val="20"/>
        </w:rPr>
        <w:t xml:space="preserve"> Memorandum of Understanding</w:t>
      </w:r>
    </w:p>
    <w:p w14:paraId="21645384" w14:textId="0F6F43C0" w:rsidR="00AB5FA6" w:rsidRPr="00391A9F" w:rsidRDefault="00291E67" w:rsidP="006A0192">
      <w:pPr>
        <w:pStyle w:val="NormalWeb"/>
        <w:spacing w:before="0" w:beforeAutospacing="0" w:after="0" w:afterAutospacing="0"/>
        <w:jc w:val="center"/>
        <w:rPr>
          <w:rFonts w:ascii="Cambria" w:hAnsi="Cambria" w:cs="Open Sans"/>
          <w:sz w:val="20"/>
          <w:szCs w:val="20"/>
        </w:rPr>
      </w:pPr>
      <w:r w:rsidRPr="00391A9F">
        <w:rPr>
          <w:rFonts w:ascii="Cambria" w:hAnsi="Cambria" w:cs="Open Sans"/>
          <w:i/>
          <w:iCs/>
          <w:color w:val="000000"/>
          <w:sz w:val="20"/>
          <w:szCs w:val="20"/>
        </w:rPr>
        <w:t>(s</w:t>
      </w:r>
      <w:r w:rsidR="00AB5FA6" w:rsidRPr="00391A9F">
        <w:rPr>
          <w:rFonts w:ascii="Cambria" w:hAnsi="Cambria" w:cs="Open Sans"/>
          <w:i/>
          <w:iCs/>
          <w:color w:val="000000"/>
          <w:sz w:val="20"/>
          <w:szCs w:val="20"/>
        </w:rPr>
        <w:t>ubmitted by Canada</w:t>
      </w:r>
      <w:r w:rsidRPr="00391A9F">
        <w:rPr>
          <w:rFonts w:ascii="Cambria" w:hAnsi="Cambria" w:cs="Open Sans"/>
          <w:i/>
          <w:iCs/>
          <w:color w:val="000000"/>
          <w:sz w:val="20"/>
          <w:szCs w:val="20"/>
        </w:rPr>
        <w:t>)</w:t>
      </w:r>
    </w:p>
    <w:p w14:paraId="73708FC8" w14:textId="77777777" w:rsidR="006A0192" w:rsidRPr="00391A9F" w:rsidRDefault="006A0192" w:rsidP="006A0192">
      <w:pPr>
        <w:pStyle w:val="NormalWeb"/>
        <w:spacing w:before="0" w:beforeAutospacing="0" w:after="0" w:afterAutospacing="0"/>
        <w:jc w:val="both"/>
        <w:rPr>
          <w:rFonts w:ascii="Cambria" w:hAnsi="Cambria" w:cs="Open Sans"/>
          <w:b/>
          <w:bCs/>
          <w:color w:val="000000"/>
          <w:sz w:val="20"/>
          <w:szCs w:val="20"/>
        </w:rPr>
      </w:pPr>
    </w:p>
    <w:p w14:paraId="0DE51000" w14:textId="5891FBAA" w:rsidR="00B91831" w:rsidRPr="00391A9F" w:rsidRDefault="00B91831" w:rsidP="006A0192">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Introduction</w:t>
      </w:r>
    </w:p>
    <w:p w14:paraId="6B5DF690" w14:textId="77777777" w:rsidR="00291E67" w:rsidRPr="00391A9F" w:rsidRDefault="00291E67" w:rsidP="006A0192">
      <w:pPr>
        <w:pStyle w:val="NormalWeb"/>
        <w:spacing w:before="0" w:beforeAutospacing="0" w:after="0" w:afterAutospacing="0"/>
        <w:jc w:val="both"/>
        <w:rPr>
          <w:rFonts w:ascii="Cambria" w:hAnsi="Cambria" w:cs="Open Sans"/>
          <w:b/>
          <w:bCs/>
          <w:sz w:val="20"/>
          <w:szCs w:val="20"/>
        </w:rPr>
      </w:pPr>
    </w:p>
    <w:p w14:paraId="27A377A4" w14:textId="42439CD6" w:rsidR="00B91831" w:rsidRPr="00391A9F" w:rsidRDefault="00B91831" w:rsidP="006A0192">
      <w:pPr>
        <w:spacing w:after="0" w:line="240" w:lineRule="auto"/>
        <w:jc w:val="both"/>
        <w:rPr>
          <w:rFonts w:ascii="Cambria" w:eastAsia="Times New Roman" w:hAnsi="Cambria" w:cs="Open Sans"/>
          <w:kern w:val="0"/>
          <w:sz w:val="20"/>
          <w:szCs w:val="20"/>
          <w:shd w:val="clear" w:color="auto" w:fill="FFFFFF"/>
          <w14:ligatures w14:val="none"/>
        </w:rPr>
      </w:pPr>
      <w:r w:rsidRPr="00391A9F">
        <w:rPr>
          <w:rFonts w:ascii="Cambria" w:hAnsi="Cambria" w:cs="Open Sans"/>
          <w:color w:val="000000"/>
          <w:sz w:val="20"/>
          <w:szCs w:val="20"/>
          <w:shd w:val="clear" w:color="auto" w:fill="FFFFFF"/>
        </w:rPr>
        <w:t xml:space="preserve">Over several years, </w:t>
      </w:r>
      <w:r w:rsidR="00E91C7E" w:rsidRPr="00391A9F">
        <w:rPr>
          <w:rFonts w:ascii="Cambria" w:hAnsi="Cambria" w:cs="Open Sans"/>
          <w:color w:val="000000"/>
          <w:sz w:val="20"/>
          <w:szCs w:val="20"/>
        </w:rPr>
        <w:t>r</w:t>
      </w:r>
      <w:r w:rsidRPr="00391A9F">
        <w:rPr>
          <w:rFonts w:ascii="Cambria" w:hAnsi="Cambria" w:cs="Open Sans"/>
          <w:color w:val="000000"/>
          <w:sz w:val="20"/>
          <w:szCs w:val="20"/>
        </w:rPr>
        <w:t xml:space="preserve">egional </w:t>
      </w:r>
      <w:r w:rsidR="00E91C7E" w:rsidRPr="00391A9F">
        <w:rPr>
          <w:rFonts w:ascii="Cambria" w:hAnsi="Cambria" w:cs="Open Sans"/>
          <w:color w:val="000000"/>
          <w:sz w:val="20"/>
          <w:szCs w:val="20"/>
        </w:rPr>
        <w:t>f</w:t>
      </w:r>
      <w:r w:rsidRPr="00391A9F">
        <w:rPr>
          <w:rFonts w:ascii="Cambria" w:hAnsi="Cambria" w:cs="Open Sans"/>
          <w:color w:val="000000"/>
          <w:sz w:val="20"/>
          <w:szCs w:val="20"/>
        </w:rPr>
        <w:t xml:space="preserve">isheries </w:t>
      </w:r>
      <w:r w:rsidR="00E91C7E" w:rsidRPr="00391A9F">
        <w:rPr>
          <w:rFonts w:ascii="Cambria" w:hAnsi="Cambria" w:cs="Open Sans"/>
          <w:color w:val="000000"/>
          <w:sz w:val="20"/>
          <w:szCs w:val="20"/>
        </w:rPr>
        <w:t>m</w:t>
      </w:r>
      <w:r w:rsidRPr="00391A9F">
        <w:rPr>
          <w:rFonts w:ascii="Cambria" w:hAnsi="Cambria" w:cs="Open Sans"/>
          <w:color w:val="000000"/>
          <w:sz w:val="20"/>
          <w:szCs w:val="20"/>
        </w:rPr>
        <w:t xml:space="preserve">anagement </w:t>
      </w:r>
      <w:r w:rsidR="00E91C7E" w:rsidRPr="00391A9F">
        <w:rPr>
          <w:rFonts w:ascii="Cambria" w:hAnsi="Cambria" w:cs="Open Sans"/>
          <w:color w:val="000000"/>
          <w:sz w:val="20"/>
          <w:szCs w:val="20"/>
        </w:rPr>
        <w:t>o</w:t>
      </w:r>
      <w:r w:rsidRPr="00391A9F">
        <w:rPr>
          <w:rFonts w:ascii="Cambria" w:hAnsi="Cambria" w:cs="Open Sans"/>
          <w:color w:val="000000"/>
          <w:sz w:val="20"/>
          <w:szCs w:val="20"/>
        </w:rPr>
        <w:t xml:space="preserve">rganizations (RFMOs) </w:t>
      </w:r>
      <w:r w:rsidRPr="00391A9F">
        <w:rPr>
          <w:rFonts w:ascii="Cambria" w:hAnsi="Cambria" w:cs="Open Sans"/>
          <w:color w:val="000000"/>
          <w:sz w:val="20"/>
          <w:szCs w:val="20"/>
          <w:shd w:val="clear" w:color="auto" w:fill="FFFFFF"/>
        </w:rPr>
        <w:t xml:space="preserve">with overlapping or adjacent </w:t>
      </w:r>
      <w:r w:rsidR="002C7F05" w:rsidRPr="00391A9F">
        <w:rPr>
          <w:rFonts w:ascii="Cambria" w:hAnsi="Cambria" w:cs="Open Sans"/>
          <w:color w:val="000000"/>
          <w:sz w:val="20"/>
          <w:szCs w:val="20"/>
          <w:shd w:val="clear" w:color="auto" w:fill="FFFFFF"/>
        </w:rPr>
        <w:t>C</w:t>
      </w:r>
      <w:r w:rsidRPr="00391A9F">
        <w:rPr>
          <w:rFonts w:ascii="Cambria" w:hAnsi="Cambria" w:cs="Open Sans"/>
          <w:color w:val="000000"/>
          <w:sz w:val="20"/>
          <w:szCs w:val="20"/>
          <w:shd w:val="clear" w:color="auto" w:fill="FFFFFF"/>
        </w:rPr>
        <w:t xml:space="preserve">onvention areas around the world have signed </w:t>
      </w:r>
      <w:r w:rsidRPr="00391A9F">
        <w:rPr>
          <w:rFonts w:ascii="Cambria" w:hAnsi="Cambria" w:cs="Open Sans"/>
          <w:color w:val="000000"/>
          <w:sz w:val="20"/>
          <w:szCs w:val="20"/>
        </w:rPr>
        <w:t>Memoranda of Understanding (</w:t>
      </w:r>
      <w:proofErr w:type="spellStart"/>
      <w:r w:rsidRPr="00391A9F">
        <w:rPr>
          <w:rFonts w:ascii="Cambria" w:hAnsi="Cambria" w:cs="Open Sans"/>
          <w:color w:val="000000"/>
          <w:sz w:val="20"/>
          <w:szCs w:val="20"/>
        </w:rPr>
        <w:t>MoUs</w:t>
      </w:r>
      <w:proofErr w:type="spellEnd"/>
      <w:r w:rsidRPr="00391A9F">
        <w:rPr>
          <w:rFonts w:ascii="Cambria" w:hAnsi="Cambria" w:cs="Open Sans"/>
          <w:color w:val="000000"/>
          <w:sz w:val="20"/>
          <w:szCs w:val="20"/>
        </w:rPr>
        <w:t>)</w:t>
      </w:r>
      <w:r w:rsidRPr="00391A9F">
        <w:rPr>
          <w:rFonts w:ascii="Cambria" w:hAnsi="Cambria" w:cs="Open Sans"/>
          <w:color w:val="000000"/>
          <w:sz w:val="20"/>
          <w:szCs w:val="20"/>
          <w:shd w:val="clear" w:color="auto" w:fill="FFFFFF"/>
        </w:rPr>
        <w:t xml:space="preserve"> to help them share information relevant to their management of fishing activity in those areas. </w:t>
      </w:r>
      <w:r w:rsidR="00AD501E" w:rsidRPr="00391A9F">
        <w:rPr>
          <w:rFonts w:ascii="Cambria" w:hAnsi="Cambria" w:cs="Open Sans"/>
          <w:sz w:val="20"/>
          <w:szCs w:val="20"/>
        </w:rPr>
        <w:t xml:space="preserve">Other RFMOs have demonstrated the value of formalized </w:t>
      </w:r>
      <w:r w:rsidR="00796C10" w:rsidRPr="00391A9F">
        <w:rPr>
          <w:rFonts w:ascii="Cambria" w:hAnsi="Cambria" w:cs="Open Sans"/>
          <w:sz w:val="20"/>
          <w:szCs w:val="20"/>
        </w:rPr>
        <w:t>information</w:t>
      </w:r>
      <w:r w:rsidR="00AD501E" w:rsidRPr="00391A9F">
        <w:rPr>
          <w:rFonts w:ascii="Cambria" w:hAnsi="Cambria" w:cs="Open Sans"/>
          <w:sz w:val="20"/>
          <w:szCs w:val="20"/>
        </w:rPr>
        <w:t xml:space="preserve"> sharing to improve scientific assessments, compliance, and </w:t>
      </w:r>
      <w:r w:rsidR="005361A1" w:rsidRPr="00391A9F">
        <w:rPr>
          <w:rFonts w:ascii="Cambria" w:hAnsi="Cambria" w:cs="Open Sans"/>
          <w:sz w:val="20"/>
          <w:szCs w:val="20"/>
        </w:rPr>
        <w:t>ecosystem approaches to fisheries</w:t>
      </w:r>
      <w:r w:rsidR="00924E61" w:rsidRPr="00391A9F">
        <w:rPr>
          <w:rFonts w:ascii="Cambria" w:hAnsi="Cambria" w:cs="Open Sans"/>
          <w:sz w:val="20"/>
          <w:szCs w:val="20"/>
        </w:rPr>
        <w:t>.</w:t>
      </w:r>
      <w:r w:rsidR="00AD501E" w:rsidRPr="00391A9F">
        <w:rPr>
          <w:rFonts w:ascii="Cambria" w:hAnsi="Cambria" w:cs="Open Sans"/>
          <w:sz w:val="20"/>
          <w:szCs w:val="20"/>
        </w:rPr>
        <w:t xml:space="preserve"> </w:t>
      </w:r>
      <w:r w:rsidR="00924E61" w:rsidRPr="00391A9F">
        <w:rPr>
          <w:rFonts w:ascii="Cambria" w:hAnsi="Cambria" w:cs="Open Sans"/>
          <w:sz w:val="20"/>
          <w:szCs w:val="20"/>
        </w:rPr>
        <w:t xml:space="preserve">Examples include </w:t>
      </w:r>
      <w:r w:rsidR="00AD501E" w:rsidRPr="00391A9F">
        <w:rPr>
          <w:rFonts w:ascii="Cambria" w:hAnsi="Cambria" w:cs="Open Sans"/>
          <w:sz w:val="20"/>
          <w:szCs w:val="20"/>
        </w:rPr>
        <w:t xml:space="preserve">the MoU between the </w:t>
      </w:r>
      <w:r w:rsidR="00AD501E" w:rsidRPr="00391A9F">
        <w:rPr>
          <w:rFonts w:ascii="Cambria" w:eastAsia="Times New Roman" w:hAnsi="Cambria" w:cs="Open Sans"/>
          <w:kern w:val="0"/>
          <w:sz w:val="20"/>
          <w:szCs w:val="20"/>
          <w:shd w:val="clear" w:color="auto" w:fill="FFFFFF"/>
          <w14:ligatures w14:val="none"/>
        </w:rPr>
        <w:t xml:space="preserve">Western and Central Pacific </w:t>
      </w:r>
      <w:r w:rsidR="0072168D" w:rsidRPr="00391A9F">
        <w:rPr>
          <w:rFonts w:ascii="Cambria" w:eastAsia="Times New Roman" w:hAnsi="Cambria" w:cs="Open Sans"/>
          <w:kern w:val="0"/>
          <w:sz w:val="20"/>
          <w:szCs w:val="20"/>
          <w:shd w:val="clear" w:color="auto" w:fill="FFFFFF"/>
          <w14:ligatures w14:val="none"/>
        </w:rPr>
        <w:t>Fisheries Commission</w:t>
      </w:r>
      <w:r w:rsidR="00AD501E" w:rsidRPr="00391A9F">
        <w:rPr>
          <w:rFonts w:ascii="Cambria" w:eastAsia="Times New Roman" w:hAnsi="Cambria" w:cs="Open Sans"/>
          <w:kern w:val="0"/>
          <w:sz w:val="20"/>
          <w:szCs w:val="20"/>
          <w:shd w:val="clear" w:color="auto" w:fill="FFFFFF"/>
          <w14:ligatures w14:val="none"/>
        </w:rPr>
        <w:t xml:space="preserve"> (WCPFC) and the Indian Ocean Tuna Commission (IOTC) (2009)</w:t>
      </w:r>
      <w:r w:rsidR="00796C10" w:rsidRPr="00391A9F">
        <w:rPr>
          <w:rFonts w:ascii="Cambria" w:eastAsia="Times New Roman" w:hAnsi="Cambria" w:cs="Open Sans"/>
          <w:kern w:val="0"/>
          <w:sz w:val="20"/>
          <w:szCs w:val="20"/>
          <w:shd w:val="clear" w:color="auto" w:fill="FFFFFF"/>
          <w14:ligatures w14:val="none"/>
        </w:rPr>
        <w:t xml:space="preserve">, and between </w:t>
      </w:r>
      <w:r w:rsidR="00796C10" w:rsidRPr="00391A9F">
        <w:rPr>
          <w:rFonts w:ascii="Cambria" w:hAnsi="Cambria" w:cs="Open Sans"/>
          <w:color w:val="000000"/>
          <w:sz w:val="20"/>
          <w:szCs w:val="20"/>
        </w:rPr>
        <w:t>the International Commission for the Conservation of Atlantic Tunas (</w:t>
      </w:r>
      <w:r w:rsidR="00796C10" w:rsidRPr="00391A9F">
        <w:rPr>
          <w:rFonts w:ascii="Cambria" w:eastAsia="Times New Roman" w:hAnsi="Cambria" w:cs="Open Sans"/>
          <w:kern w:val="0"/>
          <w:sz w:val="20"/>
          <w:szCs w:val="20"/>
          <w:shd w:val="clear" w:color="auto" w:fill="FFFFFF"/>
          <w14:ligatures w14:val="none"/>
        </w:rPr>
        <w:t>ICCAT) and the Southeast Atlantic Fisheries Org</w:t>
      </w:r>
      <w:r w:rsidR="00854055" w:rsidRPr="00391A9F">
        <w:rPr>
          <w:rFonts w:ascii="Cambria" w:eastAsia="Times New Roman" w:hAnsi="Cambria" w:cs="Open Sans"/>
          <w:kern w:val="0"/>
          <w:sz w:val="20"/>
          <w:szCs w:val="20"/>
          <w:shd w:val="clear" w:color="auto" w:fill="FFFFFF"/>
          <w14:ligatures w14:val="none"/>
        </w:rPr>
        <w:t>a</w:t>
      </w:r>
      <w:r w:rsidR="00796C10" w:rsidRPr="00391A9F">
        <w:rPr>
          <w:rFonts w:ascii="Cambria" w:eastAsia="Times New Roman" w:hAnsi="Cambria" w:cs="Open Sans"/>
          <w:kern w:val="0"/>
          <w:sz w:val="20"/>
          <w:szCs w:val="20"/>
          <w:shd w:val="clear" w:color="auto" w:fill="FFFFFF"/>
          <w14:ligatures w14:val="none"/>
        </w:rPr>
        <w:t>nization (SEAFO) (2020)</w:t>
      </w:r>
      <w:r w:rsidR="00AD501E" w:rsidRPr="00391A9F">
        <w:rPr>
          <w:rFonts w:ascii="Cambria" w:eastAsia="Times New Roman" w:hAnsi="Cambria" w:cs="Open Sans"/>
          <w:kern w:val="0"/>
          <w:sz w:val="20"/>
          <w:szCs w:val="20"/>
          <w:shd w:val="clear" w:color="auto" w:fill="FFFFFF"/>
          <w14:ligatures w14:val="none"/>
        </w:rPr>
        <w:t xml:space="preserve">. </w:t>
      </w:r>
    </w:p>
    <w:p w14:paraId="087F8F2B" w14:textId="77777777" w:rsidR="00291E67" w:rsidRPr="00391A9F" w:rsidRDefault="00291E67" w:rsidP="00291E67">
      <w:pPr>
        <w:spacing w:after="0" w:line="240" w:lineRule="auto"/>
        <w:jc w:val="both"/>
        <w:rPr>
          <w:rFonts w:ascii="Cambria" w:eastAsia="Times New Roman" w:hAnsi="Cambria" w:cs="Open Sans"/>
          <w:kern w:val="0"/>
          <w:sz w:val="20"/>
          <w:szCs w:val="20"/>
          <w14:ligatures w14:val="none"/>
        </w:rPr>
      </w:pPr>
    </w:p>
    <w:p w14:paraId="4531856D" w14:textId="6419747C" w:rsidR="00B91831" w:rsidRPr="00391A9F" w:rsidRDefault="00B91831" w:rsidP="00291E67">
      <w:pPr>
        <w:pStyle w:val="NormalWeb"/>
        <w:spacing w:before="0" w:beforeAutospacing="0" w:after="0" w:afterAutospacing="0"/>
        <w:jc w:val="both"/>
        <w:rPr>
          <w:rStyle w:val="Emphasis"/>
          <w:rFonts w:ascii="Cambria" w:eastAsiaTheme="majorEastAsia" w:hAnsi="Cambria" w:cs="Open Sans"/>
          <w:i w:val="0"/>
          <w:iCs w:val="0"/>
          <w:sz w:val="20"/>
          <w:szCs w:val="20"/>
        </w:rPr>
      </w:pPr>
      <w:r w:rsidRPr="00391A9F">
        <w:rPr>
          <w:rFonts w:ascii="Cambria" w:hAnsi="Cambria" w:cs="Open Sans"/>
          <w:color w:val="000000"/>
          <w:sz w:val="20"/>
          <w:szCs w:val="20"/>
        </w:rPr>
        <w:t xml:space="preserve">Concurrently, </w:t>
      </w:r>
      <w:r w:rsidR="00A3216A" w:rsidRPr="00391A9F">
        <w:rPr>
          <w:rFonts w:ascii="Cambria" w:hAnsi="Cambria" w:cs="Open Sans"/>
          <w:color w:val="000000"/>
          <w:sz w:val="20"/>
          <w:szCs w:val="20"/>
        </w:rPr>
        <w:t xml:space="preserve">RFMOs have </w:t>
      </w:r>
      <w:r w:rsidRPr="00391A9F">
        <w:rPr>
          <w:rFonts w:ascii="Cambria" w:hAnsi="Cambria" w:cs="Open Sans"/>
          <w:color w:val="000000"/>
          <w:sz w:val="20"/>
          <w:szCs w:val="20"/>
        </w:rPr>
        <w:t xml:space="preserve">been making progress towards </w:t>
      </w:r>
      <w:r w:rsidR="005F2DF2" w:rsidRPr="00391A9F">
        <w:rPr>
          <w:rFonts w:ascii="Cambria" w:hAnsi="Cambria" w:cs="Open Sans"/>
          <w:color w:val="000000"/>
          <w:sz w:val="20"/>
          <w:szCs w:val="20"/>
        </w:rPr>
        <w:t xml:space="preserve">incorporating </w:t>
      </w:r>
      <w:r w:rsidR="005361A1" w:rsidRPr="00391A9F">
        <w:rPr>
          <w:rFonts w:ascii="Cambria" w:hAnsi="Cambria" w:cs="Open Sans"/>
          <w:color w:val="000000"/>
          <w:sz w:val="20"/>
          <w:szCs w:val="20"/>
        </w:rPr>
        <w:t xml:space="preserve">ecosystem approaches </w:t>
      </w:r>
      <w:r w:rsidR="005F2DF2" w:rsidRPr="00391A9F">
        <w:rPr>
          <w:rFonts w:ascii="Cambria" w:hAnsi="Cambria" w:cs="Open Sans"/>
          <w:color w:val="000000"/>
          <w:sz w:val="20"/>
          <w:szCs w:val="20"/>
        </w:rPr>
        <w:t>in their work</w:t>
      </w:r>
      <w:r w:rsidRPr="00391A9F">
        <w:rPr>
          <w:rFonts w:ascii="Cambria" w:hAnsi="Cambria" w:cs="Open Sans"/>
          <w:color w:val="000000"/>
          <w:sz w:val="20"/>
          <w:szCs w:val="20"/>
        </w:rPr>
        <w:t xml:space="preserve"> and addressing the impacts of </w:t>
      </w:r>
      <w:r w:rsidR="004F6B08" w:rsidRPr="00391A9F">
        <w:rPr>
          <w:rFonts w:ascii="Cambria" w:hAnsi="Cambria" w:cs="Open Sans"/>
          <w:color w:val="000000"/>
          <w:sz w:val="20"/>
          <w:szCs w:val="20"/>
        </w:rPr>
        <w:t xml:space="preserve">Climate Change </w:t>
      </w:r>
      <w:r w:rsidRPr="00391A9F">
        <w:rPr>
          <w:rFonts w:ascii="Cambria" w:hAnsi="Cambria" w:cs="Open Sans"/>
          <w:color w:val="000000"/>
          <w:sz w:val="20"/>
          <w:szCs w:val="20"/>
        </w:rPr>
        <w:t xml:space="preserve">on species under their respective jurisdictions. </w:t>
      </w:r>
      <w:r w:rsidR="00AD501E" w:rsidRPr="00391A9F">
        <w:rPr>
          <w:rFonts w:ascii="Cambria" w:hAnsi="Cambria" w:cs="Open Sans"/>
          <w:color w:val="000000"/>
          <w:sz w:val="20"/>
          <w:szCs w:val="20"/>
          <w:shd w:val="clear" w:color="auto" w:fill="FFFFFF"/>
        </w:rPr>
        <w:t>T</w:t>
      </w:r>
      <w:r w:rsidRPr="00391A9F">
        <w:rPr>
          <w:rFonts w:ascii="Cambria" w:hAnsi="Cambria" w:cs="Open Sans"/>
          <w:color w:val="000000"/>
          <w:sz w:val="20"/>
          <w:szCs w:val="20"/>
          <w:shd w:val="clear" w:color="auto" w:fill="FFFFFF"/>
        </w:rPr>
        <w:t xml:space="preserve">he </w:t>
      </w:r>
      <w:r w:rsidRPr="00391A9F">
        <w:rPr>
          <w:rFonts w:ascii="Cambria" w:hAnsi="Cambria" w:cs="Open Sans"/>
          <w:color w:val="000000"/>
          <w:sz w:val="20"/>
          <w:szCs w:val="20"/>
        </w:rPr>
        <w:t xml:space="preserve">ratification and </w:t>
      </w:r>
      <w:r w:rsidR="004B5FB1" w:rsidRPr="00391A9F">
        <w:rPr>
          <w:rFonts w:ascii="Cambria" w:hAnsi="Cambria" w:cs="Open Sans"/>
          <w:color w:val="000000"/>
          <w:sz w:val="20"/>
          <w:szCs w:val="20"/>
        </w:rPr>
        <w:t xml:space="preserve">the anticipated </w:t>
      </w:r>
      <w:r w:rsidRPr="00391A9F">
        <w:rPr>
          <w:rFonts w:ascii="Cambria" w:hAnsi="Cambria" w:cs="Open Sans"/>
          <w:color w:val="000000"/>
          <w:sz w:val="20"/>
          <w:szCs w:val="20"/>
        </w:rPr>
        <w:t xml:space="preserve">entry into force of the Agreement on Marine Biological Diversity of Areas Beyond National Jurisdiction (BBNJ Agreement) under the United Nations Convention on the Law of the Sea (UNCLOS) </w:t>
      </w:r>
      <w:r w:rsidR="00AD501E" w:rsidRPr="00391A9F">
        <w:rPr>
          <w:rFonts w:ascii="Cambria" w:hAnsi="Cambria" w:cs="Open Sans"/>
          <w:sz w:val="20"/>
          <w:szCs w:val="20"/>
        </w:rPr>
        <w:t>is expected to create new opportunities for enhanced cooperation, transparency, and science</w:t>
      </w:r>
      <w:r w:rsidR="001C399F" w:rsidRPr="00391A9F">
        <w:rPr>
          <w:rFonts w:ascii="Cambria" w:hAnsi="Cambria" w:cs="Open Sans"/>
          <w:sz w:val="20"/>
          <w:szCs w:val="20"/>
        </w:rPr>
        <w:noBreakHyphen/>
      </w:r>
      <w:r w:rsidR="00AD501E" w:rsidRPr="00391A9F">
        <w:rPr>
          <w:rFonts w:ascii="Cambria" w:hAnsi="Cambria" w:cs="Open Sans"/>
          <w:sz w:val="20"/>
          <w:szCs w:val="20"/>
        </w:rPr>
        <w:t xml:space="preserve">based decision-making related to biodiversity conservation. By proactively strengthening </w:t>
      </w:r>
      <w:r w:rsidR="00F935EE" w:rsidRPr="00391A9F">
        <w:rPr>
          <w:rFonts w:ascii="Cambria" w:hAnsi="Cambria" w:cs="Open Sans"/>
          <w:sz w:val="20"/>
          <w:szCs w:val="20"/>
        </w:rPr>
        <w:t>inter</w:t>
      </w:r>
      <w:r w:rsidR="001D753C" w:rsidRPr="00391A9F">
        <w:rPr>
          <w:rFonts w:ascii="Cambria" w:hAnsi="Cambria" w:cs="Open Sans"/>
          <w:sz w:val="20"/>
          <w:szCs w:val="20"/>
        </w:rPr>
        <w:noBreakHyphen/>
      </w:r>
      <w:r w:rsidR="00F935EE" w:rsidRPr="00391A9F">
        <w:rPr>
          <w:rFonts w:ascii="Cambria" w:hAnsi="Cambria" w:cs="Open Sans"/>
          <w:sz w:val="20"/>
          <w:szCs w:val="20"/>
        </w:rPr>
        <w:t xml:space="preserve">RFMO </w:t>
      </w:r>
      <w:r w:rsidR="00AD501E" w:rsidRPr="00391A9F">
        <w:rPr>
          <w:rFonts w:ascii="Cambria" w:hAnsi="Cambria" w:cs="Open Sans"/>
          <w:sz w:val="20"/>
          <w:szCs w:val="20"/>
        </w:rPr>
        <w:t xml:space="preserve">collaboration, RFMOs such as ICCAT </w:t>
      </w:r>
      <w:r w:rsidR="004B5FB1" w:rsidRPr="00391A9F">
        <w:rPr>
          <w:rFonts w:ascii="Cambria" w:hAnsi="Cambria" w:cs="Open Sans"/>
          <w:sz w:val="20"/>
          <w:szCs w:val="20"/>
        </w:rPr>
        <w:t xml:space="preserve">and </w:t>
      </w:r>
      <w:r w:rsidR="0075444F" w:rsidRPr="00391A9F">
        <w:rPr>
          <w:rFonts w:ascii="Cambria" w:hAnsi="Cambria" w:cs="Open Sans"/>
          <w:sz w:val="20"/>
          <w:szCs w:val="20"/>
        </w:rPr>
        <w:t>the North</w:t>
      </w:r>
      <w:r w:rsidR="00532EFB" w:rsidRPr="00391A9F">
        <w:rPr>
          <w:rFonts w:ascii="Cambria" w:hAnsi="Cambria" w:cs="Open Sans"/>
          <w:sz w:val="20"/>
          <w:szCs w:val="20"/>
        </w:rPr>
        <w:t>west</w:t>
      </w:r>
      <w:r w:rsidR="0075444F" w:rsidRPr="00391A9F">
        <w:rPr>
          <w:rFonts w:ascii="Cambria" w:hAnsi="Cambria" w:cs="Open Sans"/>
          <w:sz w:val="20"/>
          <w:szCs w:val="20"/>
        </w:rPr>
        <w:t xml:space="preserve"> Atlantic Fishe</w:t>
      </w:r>
      <w:r w:rsidR="001649C1" w:rsidRPr="00391A9F">
        <w:rPr>
          <w:rFonts w:ascii="Cambria" w:hAnsi="Cambria" w:cs="Open Sans"/>
          <w:sz w:val="20"/>
          <w:szCs w:val="20"/>
        </w:rPr>
        <w:t>ries Organization (</w:t>
      </w:r>
      <w:r w:rsidR="004B5FB1" w:rsidRPr="00391A9F">
        <w:rPr>
          <w:rFonts w:ascii="Cambria" w:hAnsi="Cambria" w:cs="Open Sans"/>
          <w:sz w:val="20"/>
          <w:szCs w:val="20"/>
        </w:rPr>
        <w:t>NAFO</w:t>
      </w:r>
      <w:r w:rsidR="001649C1" w:rsidRPr="00391A9F">
        <w:rPr>
          <w:rFonts w:ascii="Cambria" w:hAnsi="Cambria" w:cs="Open Sans"/>
          <w:sz w:val="20"/>
          <w:szCs w:val="20"/>
        </w:rPr>
        <w:t>)</w:t>
      </w:r>
      <w:r w:rsidR="004B5FB1" w:rsidRPr="00391A9F">
        <w:rPr>
          <w:rFonts w:ascii="Cambria" w:hAnsi="Cambria" w:cs="Open Sans"/>
          <w:sz w:val="20"/>
          <w:szCs w:val="20"/>
        </w:rPr>
        <w:t xml:space="preserve"> </w:t>
      </w:r>
      <w:r w:rsidR="00AD501E" w:rsidRPr="00391A9F">
        <w:rPr>
          <w:rFonts w:ascii="Cambria" w:hAnsi="Cambria" w:cs="Open Sans"/>
          <w:sz w:val="20"/>
          <w:szCs w:val="20"/>
        </w:rPr>
        <w:t xml:space="preserve">can position themselves to maximize these benefits, </w:t>
      </w:r>
      <w:r w:rsidR="00753F05" w:rsidRPr="00391A9F">
        <w:rPr>
          <w:rFonts w:ascii="Cambria" w:hAnsi="Cambria" w:cs="Open Sans"/>
          <w:sz w:val="20"/>
          <w:szCs w:val="20"/>
        </w:rPr>
        <w:t>exercise</w:t>
      </w:r>
      <w:r w:rsidR="00AD501E" w:rsidRPr="00391A9F">
        <w:rPr>
          <w:rFonts w:ascii="Cambria" w:hAnsi="Cambria" w:cs="Open Sans"/>
          <w:sz w:val="20"/>
          <w:szCs w:val="20"/>
        </w:rPr>
        <w:t xml:space="preserve"> leadership in ocean governance, and improve the quality and effectiveness of their conservation and management measures</w:t>
      </w:r>
      <w:r w:rsidR="00074E81" w:rsidRPr="00391A9F">
        <w:rPr>
          <w:rFonts w:ascii="Cambria" w:hAnsi="Cambria" w:cs="Open Sans"/>
          <w:sz w:val="20"/>
          <w:szCs w:val="20"/>
        </w:rPr>
        <w:t xml:space="preserve">. This commitment has already been reflected in </w:t>
      </w:r>
      <w:r w:rsidR="008B606E" w:rsidRPr="00391A9F">
        <w:rPr>
          <w:rFonts w:ascii="Cambria" w:hAnsi="Cambria" w:cs="Open Sans"/>
          <w:sz w:val="20"/>
          <w:szCs w:val="20"/>
        </w:rPr>
        <w:t xml:space="preserve">the </w:t>
      </w:r>
      <w:r w:rsidR="00074E81" w:rsidRPr="00391A9F">
        <w:rPr>
          <w:rStyle w:val="Emphasis"/>
          <w:rFonts w:ascii="Cambria" w:eastAsiaTheme="majorEastAsia" w:hAnsi="Cambria" w:cs="Open Sans"/>
          <w:sz w:val="20"/>
          <w:szCs w:val="20"/>
        </w:rPr>
        <w:t xml:space="preserve">Resolution </w:t>
      </w:r>
      <w:r w:rsidR="00F22521" w:rsidRPr="00391A9F">
        <w:rPr>
          <w:rStyle w:val="Emphasis"/>
          <w:rFonts w:ascii="Cambria" w:eastAsiaTheme="majorEastAsia" w:hAnsi="Cambria" w:cs="Open Sans"/>
          <w:sz w:val="20"/>
          <w:szCs w:val="20"/>
        </w:rPr>
        <w:t xml:space="preserve">by ICCAT on </w:t>
      </w:r>
      <w:r w:rsidR="008B606E" w:rsidRPr="00391A9F">
        <w:rPr>
          <w:rStyle w:val="Emphasis"/>
          <w:rFonts w:ascii="Cambria" w:eastAsiaTheme="majorEastAsia" w:hAnsi="Cambria" w:cs="Open Sans"/>
          <w:sz w:val="20"/>
          <w:szCs w:val="20"/>
        </w:rPr>
        <w:t xml:space="preserve">the implementation of </w:t>
      </w:r>
      <w:proofErr w:type="spellStart"/>
      <w:r w:rsidR="008B606E" w:rsidRPr="00391A9F">
        <w:rPr>
          <w:rStyle w:val="Emphasis"/>
          <w:rFonts w:ascii="Cambria" w:eastAsiaTheme="majorEastAsia" w:hAnsi="Cambria" w:cs="Open Sans"/>
          <w:sz w:val="20"/>
          <w:szCs w:val="20"/>
        </w:rPr>
        <w:t>bidiversity</w:t>
      </w:r>
      <w:proofErr w:type="spellEnd"/>
      <w:r w:rsidR="008B606E" w:rsidRPr="00391A9F">
        <w:rPr>
          <w:rStyle w:val="Emphasis"/>
          <w:rFonts w:ascii="Cambria" w:eastAsiaTheme="majorEastAsia" w:hAnsi="Cambria" w:cs="Open Sans"/>
          <w:sz w:val="20"/>
          <w:szCs w:val="20"/>
        </w:rPr>
        <w:t xml:space="preserve"> conservation instruments</w:t>
      </w:r>
      <w:r w:rsidR="008B606E" w:rsidRPr="00391A9F">
        <w:rPr>
          <w:rStyle w:val="Emphasis"/>
          <w:rFonts w:ascii="Cambria" w:eastAsiaTheme="majorEastAsia" w:hAnsi="Cambria" w:cs="Open Sans"/>
          <w:i w:val="0"/>
          <w:iCs w:val="0"/>
          <w:sz w:val="20"/>
          <w:szCs w:val="20"/>
        </w:rPr>
        <w:t xml:space="preserve"> (Res. 23-23)</w:t>
      </w:r>
      <w:r w:rsidR="00815CBE" w:rsidRPr="00391A9F">
        <w:rPr>
          <w:rStyle w:val="Emphasis"/>
          <w:rFonts w:ascii="Cambria" w:eastAsiaTheme="majorEastAsia" w:hAnsi="Cambria" w:cs="Open Sans"/>
          <w:i w:val="0"/>
          <w:iCs w:val="0"/>
          <w:sz w:val="20"/>
          <w:szCs w:val="20"/>
        </w:rPr>
        <w:t>.</w:t>
      </w:r>
    </w:p>
    <w:p w14:paraId="7ADFDD90" w14:textId="77777777" w:rsidR="002C7F05" w:rsidRPr="00391A9F" w:rsidRDefault="002C7F05" w:rsidP="00291E67">
      <w:pPr>
        <w:pStyle w:val="NormalWeb"/>
        <w:spacing w:before="0" w:beforeAutospacing="0" w:after="0" w:afterAutospacing="0"/>
        <w:jc w:val="both"/>
        <w:rPr>
          <w:rFonts w:ascii="Cambria" w:hAnsi="Cambria" w:cs="Open Sans"/>
          <w:color w:val="000000"/>
          <w:sz w:val="20"/>
          <w:szCs w:val="20"/>
        </w:rPr>
      </w:pPr>
    </w:p>
    <w:p w14:paraId="007C7355" w14:textId="23401A5E" w:rsidR="00291E67" w:rsidRPr="00391A9F" w:rsidRDefault="00B91831" w:rsidP="00291E67">
      <w:pPr>
        <w:pStyle w:val="NormalWeb"/>
        <w:spacing w:before="0" w:beforeAutospacing="0" w:after="0" w:afterAutospacing="0"/>
        <w:jc w:val="both"/>
        <w:rPr>
          <w:rFonts w:ascii="Cambria" w:hAnsi="Cambria" w:cs="Open Sans"/>
          <w:color w:val="000000"/>
          <w:sz w:val="20"/>
          <w:szCs w:val="20"/>
          <w:shd w:val="clear" w:color="auto" w:fill="FFFFFF"/>
        </w:rPr>
      </w:pPr>
      <w:r w:rsidRPr="00391A9F">
        <w:rPr>
          <w:rFonts w:ascii="Cambria" w:hAnsi="Cambria" w:cs="Open Sans"/>
          <w:color w:val="000000"/>
          <w:sz w:val="20"/>
          <w:szCs w:val="20"/>
          <w:shd w:val="clear" w:color="auto" w:fill="FFFFFF"/>
        </w:rPr>
        <w:t xml:space="preserve">ICCAT, has established </w:t>
      </w:r>
      <w:proofErr w:type="spellStart"/>
      <w:r w:rsidRPr="00391A9F">
        <w:rPr>
          <w:rFonts w:ascii="Cambria" w:hAnsi="Cambria" w:cs="Open Sans"/>
          <w:color w:val="000000"/>
          <w:sz w:val="20"/>
          <w:szCs w:val="20"/>
          <w:shd w:val="clear" w:color="auto" w:fill="FFFFFF"/>
        </w:rPr>
        <w:t>MoUs</w:t>
      </w:r>
      <w:proofErr w:type="spellEnd"/>
      <w:r w:rsidRPr="00391A9F">
        <w:rPr>
          <w:rFonts w:ascii="Cambria" w:hAnsi="Cambria" w:cs="Open Sans"/>
          <w:color w:val="000000"/>
          <w:sz w:val="20"/>
          <w:szCs w:val="20"/>
          <w:shd w:val="clear" w:color="auto" w:fill="FFFFFF"/>
        </w:rPr>
        <w:t xml:space="preserve"> with a range of organizations including the Sargasso Sea Commission</w:t>
      </w:r>
      <w:r w:rsidR="001C37A4" w:rsidRPr="00391A9F">
        <w:rPr>
          <w:rFonts w:ascii="Cambria" w:hAnsi="Cambria" w:cs="Open Sans"/>
          <w:color w:val="000000"/>
          <w:sz w:val="20"/>
          <w:szCs w:val="20"/>
          <w:shd w:val="clear" w:color="auto" w:fill="FFFFFF"/>
        </w:rPr>
        <w:t xml:space="preserve"> (SSC)</w:t>
      </w:r>
      <w:r w:rsidRPr="00391A9F">
        <w:rPr>
          <w:rFonts w:ascii="Cambria" w:hAnsi="Cambria" w:cs="Open Sans"/>
          <w:color w:val="000000"/>
          <w:sz w:val="20"/>
          <w:szCs w:val="20"/>
          <w:shd w:val="clear" w:color="auto" w:fill="FFFFFF"/>
        </w:rPr>
        <w:t xml:space="preserve">, the Western Central Atlantic Fishery Commission, the International Council for the Exploration of the Sea, the Commission for the Conservation of Southern Bluefin Tuna, the General Fisheries Commission for the Mediterranean, the Agreement on the Conservation of Albatrosses and Petrels, the Inter-American Convention for the Protection and Conservation of Sea Turtles, and the Indian Ocean Tuna Commission. These </w:t>
      </w:r>
      <w:proofErr w:type="spellStart"/>
      <w:r w:rsidRPr="00391A9F">
        <w:rPr>
          <w:rFonts w:ascii="Cambria" w:hAnsi="Cambria" w:cs="Open Sans"/>
          <w:color w:val="000000"/>
          <w:sz w:val="20"/>
          <w:szCs w:val="20"/>
          <w:shd w:val="clear" w:color="auto" w:fill="FFFFFF"/>
        </w:rPr>
        <w:t>MoUs</w:t>
      </w:r>
      <w:proofErr w:type="spellEnd"/>
      <w:r w:rsidRPr="00391A9F">
        <w:rPr>
          <w:rFonts w:ascii="Cambria" w:hAnsi="Cambria" w:cs="Open Sans"/>
          <w:color w:val="000000"/>
          <w:sz w:val="20"/>
          <w:szCs w:val="20"/>
          <w:shd w:val="clear" w:color="auto" w:fill="FFFFFF"/>
        </w:rPr>
        <w:t xml:space="preserve"> cover areas such as </w:t>
      </w:r>
      <w:r w:rsidR="005361A1" w:rsidRPr="00391A9F">
        <w:rPr>
          <w:rFonts w:ascii="Cambria" w:hAnsi="Cambria" w:cs="Open Sans"/>
          <w:color w:val="000000"/>
          <w:sz w:val="20"/>
          <w:szCs w:val="20"/>
          <w:shd w:val="clear" w:color="auto" w:fill="FFFFFF"/>
        </w:rPr>
        <w:t>ecosystem approaches to fisheries management</w:t>
      </w:r>
      <w:r w:rsidRPr="00391A9F">
        <w:rPr>
          <w:rFonts w:ascii="Cambria" w:hAnsi="Cambria" w:cs="Open Sans"/>
          <w:color w:val="000000"/>
          <w:sz w:val="20"/>
          <w:szCs w:val="20"/>
          <w:shd w:val="clear" w:color="auto" w:fill="FFFFFF"/>
        </w:rPr>
        <w:t>, scientific collaboration, and shared conservation priorities.</w:t>
      </w:r>
    </w:p>
    <w:p w14:paraId="17D87EF1" w14:textId="4082B507" w:rsidR="00B91831" w:rsidRPr="00391A9F" w:rsidRDefault="00AD501E" w:rsidP="00291E67">
      <w:pPr>
        <w:pStyle w:val="NormalWeb"/>
        <w:spacing w:before="0" w:beforeAutospacing="0" w:after="0" w:afterAutospacing="0"/>
        <w:jc w:val="both"/>
        <w:rPr>
          <w:rFonts w:ascii="Cambria" w:hAnsi="Cambria" w:cs="Open Sans"/>
          <w:color w:val="000000" w:themeColor="text1"/>
          <w:sz w:val="20"/>
          <w:szCs w:val="20"/>
        </w:rPr>
      </w:pPr>
      <w:r w:rsidRPr="00391A9F">
        <w:rPr>
          <w:rFonts w:ascii="Cambria" w:hAnsi="Cambria" w:cs="Open Sans"/>
          <w:color w:val="000000"/>
          <w:sz w:val="20"/>
          <w:szCs w:val="20"/>
          <w:shd w:val="clear" w:color="auto" w:fill="FFFFFF"/>
        </w:rPr>
        <w:br/>
      </w:r>
      <w:r w:rsidRPr="00391A9F">
        <w:rPr>
          <w:rFonts w:ascii="Cambria" w:hAnsi="Cambria" w:cs="Open Sans"/>
          <w:sz w:val="20"/>
          <w:szCs w:val="20"/>
        </w:rPr>
        <w:t xml:space="preserve">NAFO also has relevant experience, including its </w:t>
      </w:r>
      <w:r w:rsidR="00FB253B" w:rsidRPr="00391A9F">
        <w:rPr>
          <w:rFonts w:ascii="Cambria" w:hAnsi="Cambria" w:cs="Open Sans"/>
          <w:sz w:val="20"/>
          <w:szCs w:val="20"/>
        </w:rPr>
        <w:t>MoU</w:t>
      </w:r>
      <w:r w:rsidRPr="00391A9F">
        <w:rPr>
          <w:rFonts w:ascii="Cambria" w:hAnsi="Cambria" w:cs="Open Sans"/>
          <w:sz w:val="20"/>
          <w:szCs w:val="20"/>
        </w:rPr>
        <w:t xml:space="preserve"> with the SSC focused on information sharing </w:t>
      </w:r>
      <w:r w:rsidR="008F2881" w:rsidRPr="00391A9F">
        <w:rPr>
          <w:rFonts w:ascii="Cambria" w:hAnsi="Cambria" w:cs="Open Sans"/>
          <w:sz w:val="20"/>
          <w:szCs w:val="20"/>
        </w:rPr>
        <w:t xml:space="preserve">that can </w:t>
      </w:r>
      <w:r w:rsidR="00722A89" w:rsidRPr="00391A9F">
        <w:rPr>
          <w:rFonts w:ascii="Cambria" w:hAnsi="Cambria" w:cs="Open Sans"/>
          <w:sz w:val="20"/>
          <w:szCs w:val="20"/>
        </w:rPr>
        <w:t xml:space="preserve">support </w:t>
      </w:r>
      <w:r w:rsidRPr="00391A9F">
        <w:rPr>
          <w:rFonts w:ascii="Cambria" w:hAnsi="Cambria" w:cs="Open Sans"/>
          <w:sz w:val="20"/>
          <w:szCs w:val="20"/>
        </w:rPr>
        <w:t>ecosystem approaches in the Northwest Atlantic. In addition, NAFO has collaborated informally with other RFMOs and scientific bodies such as the Northeast Atlantic Fisheries Commission (</w:t>
      </w:r>
      <w:r w:rsidRPr="00391A9F">
        <w:rPr>
          <w:rFonts w:ascii="Cambria" w:hAnsi="Cambria" w:cs="Open Sans"/>
          <w:color w:val="000000" w:themeColor="text1"/>
          <w:sz w:val="20"/>
          <w:szCs w:val="20"/>
        </w:rPr>
        <w:t xml:space="preserve">NEAFC) and the </w:t>
      </w:r>
      <w:r w:rsidRPr="00391A9F">
        <w:rPr>
          <w:rFonts w:ascii="Cambria" w:hAnsi="Cambria" w:cs="Open Sans"/>
          <w:color w:val="000000" w:themeColor="text1"/>
          <w:sz w:val="20"/>
          <w:szCs w:val="20"/>
          <w:shd w:val="clear" w:color="auto" w:fill="FFFFFF"/>
        </w:rPr>
        <w:t>International</w:t>
      </w:r>
      <w:r w:rsidRPr="00391A9F">
        <w:rPr>
          <w:rFonts w:ascii="Cambria" w:hAnsi="Cambria" w:cs="Open Sans"/>
          <w:color w:val="000000" w:themeColor="text1"/>
          <w:sz w:val="20"/>
          <w:szCs w:val="20"/>
        </w:rPr>
        <w:t xml:space="preserve"> Council for the Exploration of the Sea</w:t>
      </w:r>
      <w:r w:rsidRPr="00391A9F">
        <w:rPr>
          <w:rFonts w:ascii="Cambria" w:hAnsi="Cambria" w:cs="Open Sans"/>
          <w:color w:val="000000" w:themeColor="text1"/>
          <w:sz w:val="20"/>
          <w:szCs w:val="20"/>
          <w:shd w:val="clear" w:color="auto" w:fill="FFFFFF"/>
        </w:rPr>
        <w:t> (</w:t>
      </w:r>
      <w:r w:rsidRPr="00391A9F">
        <w:rPr>
          <w:rFonts w:ascii="Cambria" w:hAnsi="Cambria" w:cs="Open Sans"/>
          <w:color w:val="000000" w:themeColor="text1"/>
          <w:sz w:val="20"/>
          <w:szCs w:val="20"/>
        </w:rPr>
        <w:t xml:space="preserve">ICES) on </w:t>
      </w:r>
      <w:proofErr w:type="spellStart"/>
      <w:r w:rsidR="00A64939" w:rsidRPr="00391A9F">
        <w:rPr>
          <w:rFonts w:ascii="Cambria" w:hAnsi="Cambria" w:cs="Open Sans"/>
          <w:color w:val="000000" w:themeColor="text1"/>
          <w:sz w:val="20"/>
          <w:szCs w:val="20"/>
        </w:rPr>
        <w:t>v</w:t>
      </w:r>
      <w:r w:rsidR="00541825" w:rsidRPr="00391A9F">
        <w:rPr>
          <w:rFonts w:ascii="Cambria" w:hAnsi="Cambria" w:cs="Open Sans"/>
          <w:color w:val="000000" w:themeColor="text1"/>
          <w:sz w:val="20"/>
          <w:szCs w:val="20"/>
        </w:rPr>
        <w:t>unerable</w:t>
      </w:r>
      <w:proofErr w:type="spellEnd"/>
      <w:r w:rsidR="00541825" w:rsidRPr="00391A9F">
        <w:rPr>
          <w:rFonts w:ascii="Cambria" w:hAnsi="Cambria" w:cs="Open Sans"/>
          <w:color w:val="000000" w:themeColor="text1"/>
          <w:sz w:val="20"/>
          <w:szCs w:val="20"/>
        </w:rPr>
        <w:t xml:space="preserve"> marine ecosystems</w:t>
      </w:r>
      <w:r w:rsidR="00A64939" w:rsidRPr="00391A9F">
        <w:rPr>
          <w:rFonts w:ascii="Cambria" w:hAnsi="Cambria" w:cs="Open Sans"/>
          <w:color w:val="000000" w:themeColor="text1"/>
          <w:sz w:val="20"/>
          <w:szCs w:val="20"/>
        </w:rPr>
        <w:t xml:space="preserve"> (</w:t>
      </w:r>
      <w:r w:rsidRPr="00391A9F">
        <w:rPr>
          <w:rFonts w:ascii="Cambria" w:hAnsi="Cambria" w:cs="Open Sans"/>
          <w:color w:val="000000" w:themeColor="text1"/>
          <w:sz w:val="20"/>
          <w:szCs w:val="20"/>
        </w:rPr>
        <w:t>VME</w:t>
      </w:r>
      <w:r w:rsidR="00A64939" w:rsidRPr="00391A9F">
        <w:rPr>
          <w:rFonts w:ascii="Cambria" w:hAnsi="Cambria" w:cs="Open Sans"/>
          <w:color w:val="000000" w:themeColor="text1"/>
          <w:sz w:val="20"/>
          <w:szCs w:val="20"/>
        </w:rPr>
        <w:t>)</w:t>
      </w:r>
      <w:r w:rsidRPr="00391A9F">
        <w:rPr>
          <w:rFonts w:ascii="Cambria" w:hAnsi="Cambria" w:cs="Open Sans"/>
          <w:color w:val="000000" w:themeColor="text1"/>
          <w:sz w:val="20"/>
          <w:szCs w:val="20"/>
        </w:rPr>
        <w:t xml:space="preserve"> data sharing and habitat mapping. This existing track record demonstrates NAFO’s capacity to engage in mutually beneficial cooperative frameworks, which could be expanded through a formal arrangement with ICCAT.</w:t>
      </w:r>
      <w:r w:rsidR="00F935EE" w:rsidRPr="00391A9F">
        <w:rPr>
          <w:rFonts w:ascii="Cambria" w:hAnsi="Cambria" w:cs="Open Sans"/>
          <w:color w:val="000000" w:themeColor="text1"/>
          <w:sz w:val="20"/>
          <w:szCs w:val="20"/>
        </w:rPr>
        <w:t xml:space="preserve"> </w:t>
      </w:r>
    </w:p>
    <w:p w14:paraId="3BC83F65" w14:textId="77777777" w:rsidR="00770D35" w:rsidRPr="00391A9F" w:rsidRDefault="00770D35" w:rsidP="00291E67">
      <w:pPr>
        <w:pStyle w:val="NormalWeb"/>
        <w:spacing w:before="0" w:beforeAutospacing="0" w:after="0" w:afterAutospacing="0"/>
        <w:jc w:val="both"/>
        <w:rPr>
          <w:rFonts w:ascii="Cambria" w:hAnsi="Cambria" w:cs="Open Sans"/>
          <w:sz w:val="20"/>
          <w:szCs w:val="20"/>
        </w:rPr>
      </w:pPr>
    </w:p>
    <w:p w14:paraId="4BB3CEFF" w14:textId="676271FF"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shd w:val="clear" w:color="auto" w:fill="FFFFFF"/>
        </w:rPr>
        <w:t xml:space="preserve">However, there is currently no MoU in place between ICCAT and NAFO, despite their </w:t>
      </w:r>
      <w:r w:rsidR="00F935EE" w:rsidRPr="00391A9F">
        <w:rPr>
          <w:rFonts w:ascii="Cambria" w:hAnsi="Cambria" w:cs="Open Sans"/>
          <w:color w:val="000000"/>
          <w:sz w:val="20"/>
          <w:szCs w:val="20"/>
          <w:shd w:val="clear" w:color="auto" w:fill="FFFFFF"/>
        </w:rPr>
        <w:t xml:space="preserve">overlapping </w:t>
      </w:r>
      <w:r w:rsidR="00C72318" w:rsidRPr="00391A9F">
        <w:rPr>
          <w:rFonts w:ascii="Cambria" w:hAnsi="Cambria" w:cs="Open Sans"/>
          <w:color w:val="000000"/>
          <w:sz w:val="20"/>
          <w:szCs w:val="20"/>
          <w:shd w:val="clear" w:color="auto" w:fill="FFFFFF"/>
        </w:rPr>
        <w:t>C</w:t>
      </w:r>
      <w:r w:rsidRPr="00391A9F">
        <w:rPr>
          <w:rFonts w:ascii="Cambria" w:hAnsi="Cambria" w:cs="Open Sans"/>
          <w:color w:val="000000"/>
          <w:sz w:val="20"/>
          <w:szCs w:val="20"/>
          <w:shd w:val="clear" w:color="auto" w:fill="FFFFFF"/>
        </w:rPr>
        <w:t>onvention areas and the documented interactions between ICCAT-managed species and NAFO fisheries, particularly in the context of bycatch and gear impacts. </w:t>
      </w:r>
      <w:r w:rsidRPr="00391A9F">
        <w:rPr>
          <w:rFonts w:ascii="Cambria" w:hAnsi="Cambria" w:cs="Open Sans"/>
          <w:color w:val="000000"/>
          <w:sz w:val="20"/>
          <w:szCs w:val="20"/>
        </w:rPr>
        <w:t xml:space="preserve">In this context, Canada proposes </w:t>
      </w:r>
      <w:r w:rsidR="00966175" w:rsidRPr="00391A9F">
        <w:rPr>
          <w:rFonts w:ascii="Cambria" w:hAnsi="Cambria" w:cs="Open Sans"/>
          <w:color w:val="000000"/>
          <w:sz w:val="20"/>
          <w:szCs w:val="20"/>
        </w:rPr>
        <w:t xml:space="preserve">that </w:t>
      </w:r>
      <w:r w:rsidR="004B5FB1" w:rsidRPr="00391A9F">
        <w:rPr>
          <w:rFonts w:ascii="Cambria" w:hAnsi="Cambria" w:cs="Open Sans"/>
          <w:color w:val="000000"/>
          <w:sz w:val="20"/>
          <w:szCs w:val="20"/>
        </w:rPr>
        <w:t>ICCAT</w:t>
      </w:r>
      <w:r w:rsidRPr="00391A9F">
        <w:rPr>
          <w:rFonts w:ascii="Cambria" w:hAnsi="Cambria" w:cs="Open Sans"/>
          <w:color w:val="000000"/>
          <w:sz w:val="20"/>
          <w:szCs w:val="20"/>
        </w:rPr>
        <w:t xml:space="preserve"> explore the development of an MoU with </w:t>
      </w:r>
      <w:r w:rsidR="004B5FB1" w:rsidRPr="00391A9F">
        <w:rPr>
          <w:rFonts w:ascii="Cambria" w:hAnsi="Cambria" w:cs="Open Sans"/>
          <w:color w:val="000000"/>
          <w:sz w:val="20"/>
          <w:szCs w:val="20"/>
        </w:rPr>
        <w:t>NAFO</w:t>
      </w:r>
      <w:r w:rsidRPr="00391A9F">
        <w:rPr>
          <w:rFonts w:ascii="Cambria" w:hAnsi="Cambria" w:cs="Open Sans"/>
          <w:color w:val="000000"/>
          <w:sz w:val="20"/>
          <w:szCs w:val="20"/>
        </w:rPr>
        <w:t xml:space="preserve">. </w:t>
      </w:r>
      <w:r w:rsidR="00BB4082" w:rsidRPr="00391A9F">
        <w:rPr>
          <w:rFonts w:ascii="Cambria" w:hAnsi="Cambria" w:cs="Open Sans"/>
          <w:color w:val="000000"/>
          <w:sz w:val="20"/>
          <w:szCs w:val="20"/>
        </w:rPr>
        <w:t xml:space="preserve">Such an </w:t>
      </w:r>
      <w:r w:rsidRPr="00391A9F">
        <w:rPr>
          <w:rFonts w:ascii="Cambria" w:hAnsi="Cambria" w:cs="Open Sans"/>
          <w:color w:val="000000"/>
          <w:sz w:val="20"/>
          <w:szCs w:val="20"/>
        </w:rPr>
        <w:t xml:space="preserve">MoU </w:t>
      </w:r>
      <w:r w:rsidR="00584A2B" w:rsidRPr="00391A9F">
        <w:rPr>
          <w:rFonts w:ascii="Cambria" w:hAnsi="Cambria" w:cs="Open Sans"/>
          <w:color w:val="000000"/>
          <w:sz w:val="20"/>
          <w:szCs w:val="20"/>
        </w:rPr>
        <w:t>c</w:t>
      </w:r>
      <w:r w:rsidRPr="00391A9F">
        <w:rPr>
          <w:rFonts w:ascii="Cambria" w:hAnsi="Cambria" w:cs="Open Sans"/>
          <w:color w:val="000000"/>
          <w:sz w:val="20"/>
          <w:szCs w:val="20"/>
        </w:rPr>
        <w:t xml:space="preserve">ould facilitate </w:t>
      </w:r>
      <w:r w:rsidR="00BB4082" w:rsidRPr="00391A9F">
        <w:rPr>
          <w:rFonts w:ascii="Cambria" w:hAnsi="Cambria" w:cs="Open Sans"/>
          <w:color w:val="000000"/>
          <w:sz w:val="20"/>
          <w:szCs w:val="20"/>
        </w:rPr>
        <w:t xml:space="preserve">and formalize </w:t>
      </w:r>
      <w:r w:rsidRPr="00391A9F">
        <w:rPr>
          <w:rFonts w:ascii="Cambria" w:hAnsi="Cambria" w:cs="Open Sans"/>
          <w:color w:val="000000"/>
          <w:sz w:val="20"/>
          <w:szCs w:val="20"/>
        </w:rPr>
        <w:t>information sharing on issues of mutual interest.</w:t>
      </w:r>
    </w:p>
    <w:p w14:paraId="340E3C92" w14:textId="77777777" w:rsidR="001C37A4" w:rsidRPr="00391A9F" w:rsidRDefault="001C37A4" w:rsidP="00291E67">
      <w:pPr>
        <w:pStyle w:val="NormalWeb"/>
        <w:spacing w:before="0" w:beforeAutospacing="0" w:after="0" w:afterAutospacing="0"/>
        <w:jc w:val="both"/>
        <w:rPr>
          <w:rFonts w:ascii="Cambria" w:hAnsi="Cambria" w:cs="Open Sans"/>
          <w:b/>
          <w:bCs/>
          <w:sz w:val="20"/>
          <w:szCs w:val="20"/>
        </w:rPr>
      </w:pPr>
    </w:p>
    <w:p w14:paraId="4C18F9BB" w14:textId="77777777" w:rsidR="00B91831" w:rsidRPr="00391A9F" w:rsidRDefault="00B91831" w:rsidP="00291E67">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Background</w:t>
      </w:r>
    </w:p>
    <w:p w14:paraId="43D2D80F" w14:textId="77777777" w:rsidR="001C37A4" w:rsidRPr="00391A9F" w:rsidRDefault="001C37A4" w:rsidP="00291E67">
      <w:pPr>
        <w:pStyle w:val="NormalWeb"/>
        <w:spacing w:before="0" w:beforeAutospacing="0" w:after="0" w:afterAutospacing="0"/>
        <w:jc w:val="both"/>
        <w:rPr>
          <w:rFonts w:ascii="Cambria" w:hAnsi="Cambria" w:cs="Open Sans"/>
          <w:sz w:val="20"/>
          <w:szCs w:val="20"/>
        </w:rPr>
      </w:pPr>
    </w:p>
    <w:p w14:paraId="753166C1" w14:textId="16696309"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 xml:space="preserve">ICCAT </w:t>
      </w:r>
      <w:r w:rsidR="004B5FB1" w:rsidRPr="00391A9F">
        <w:rPr>
          <w:rFonts w:ascii="Cambria" w:hAnsi="Cambria" w:cs="Open Sans"/>
          <w:color w:val="000000"/>
          <w:sz w:val="20"/>
          <w:szCs w:val="20"/>
        </w:rPr>
        <w:t xml:space="preserve">and NAFO </w:t>
      </w:r>
      <w:r w:rsidRPr="00391A9F">
        <w:rPr>
          <w:rFonts w:ascii="Cambria" w:hAnsi="Cambria" w:cs="Open Sans"/>
          <w:color w:val="000000"/>
          <w:sz w:val="20"/>
          <w:szCs w:val="20"/>
        </w:rPr>
        <w:t xml:space="preserve">are both RFMOs operating in the North Atlantic with overlapping or adjacent areas of jurisdiction. While ICCAT focuses on the conservation of tunas and tuna-like species, including pelagic sharks, NAFO manages </w:t>
      </w:r>
      <w:r w:rsidR="002A7990" w:rsidRPr="00391A9F">
        <w:rPr>
          <w:rFonts w:ascii="Cambria" w:hAnsi="Cambria" w:cs="Open Sans"/>
          <w:color w:val="000000"/>
          <w:sz w:val="20"/>
          <w:szCs w:val="20"/>
        </w:rPr>
        <w:t xml:space="preserve">primarily </w:t>
      </w:r>
      <w:r w:rsidRPr="00391A9F">
        <w:rPr>
          <w:rFonts w:ascii="Cambria" w:hAnsi="Cambria" w:cs="Open Sans"/>
          <w:color w:val="000000"/>
          <w:sz w:val="20"/>
          <w:szCs w:val="20"/>
        </w:rPr>
        <w:t xml:space="preserve">demersal fish stocks and designates and monitors VMEs. Both organizations are </w:t>
      </w:r>
      <w:r w:rsidR="00DD38ED" w:rsidRPr="00391A9F">
        <w:rPr>
          <w:rFonts w:ascii="Cambria" w:hAnsi="Cambria" w:cs="Open Sans"/>
          <w:color w:val="000000"/>
          <w:sz w:val="20"/>
          <w:szCs w:val="20"/>
        </w:rPr>
        <w:t xml:space="preserve">working </w:t>
      </w:r>
      <w:r w:rsidRPr="00391A9F">
        <w:rPr>
          <w:rFonts w:ascii="Cambria" w:hAnsi="Cambria" w:cs="Open Sans"/>
          <w:color w:val="000000"/>
          <w:sz w:val="20"/>
          <w:szCs w:val="20"/>
        </w:rPr>
        <w:t>to implement ecosystem approaches to fisheries management. </w:t>
      </w:r>
    </w:p>
    <w:p w14:paraId="710AC0A9" w14:textId="77777777" w:rsidR="00507EEE" w:rsidRPr="00391A9F" w:rsidRDefault="00507EEE" w:rsidP="00291E67">
      <w:pPr>
        <w:pStyle w:val="NormalWeb"/>
        <w:spacing w:before="0" w:beforeAutospacing="0" w:after="0" w:afterAutospacing="0"/>
        <w:jc w:val="both"/>
        <w:rPr>
          <w:rFonts w:ascii="Cambria" w:hAnsi="Cambria" w:cs="Open Sans"/>
          <w:color w:val="000000"/>
          <w:sz w:val="20"/>
          <w:szCs w:val="20"/>
        </w:rPr>
      </w:pPr>
    </w:p>
    <w:p w14:paraId="1698E8AE" w14:textId="77777777" w:rsidR="00507EEE" w:rsidRPr="00391A9F" w:rsidRDefault="00507EEE" w:rsidP="00291E67">
      <w:pPr>
        <w:pStyle w:val="NormalWeb"/>
        <w:spacing w:before="0" w:beforeAutospacing="0" w:after="0" w:afterAutospacing="0"/>
        <w:jc w:val="both"/>
        <w:rPr>
          <w:rFonts w:ascii="Cambria" w:hAnsi="Cambria" w:cs="Open Sans"/>
          <w:sz w:val="20"/>
          <w:szCs w:val="20"/>
        </w:rPr>
      </w:pPr>
    </w:p>
    <w:p w14:paraId="071A6B54" w14:textId="77777777" w:rsidR="00933045" w:rsidRPr="00391A9F" w:rsidRDefault="00933045" w:rsidP="00291E67">
      <w:pPr>
        <w:pStyle w:val="NormalWeb"/>
        <w:spacing w:before="0" w:beforeAutospacing="0" w:after="0" w:afterAutospacing="0"/>
        <w:jc w:val="both"/>
        <w:rPr>
          <w:rFonts w:ascii="Cambria" w:hAnsi="Cambria" w:cs="Open Sans"/>
          <w:sz w:val="20"/>
          <w:szCs w:val="20"/>
        </w:rPr>
      </w:pPr>
    </w:p>
    <w:p w14:paraId="033FE291" w14:textId="3E266ABA"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lastRenderedPageBreak/>
        <w:t xml:space="preserve">The </w:t>
      </w:r>
      <w:hyperlink r:id="rId8" w:history="1">
        <w:r w:rsidRPr="00391A9F">
          <w:rPr>
            <w:rStyle w:val="Hyperlink"/>
            <w:rFonts w:ascii="Cambria" w:hAnsi="Cambria" w:cs="Open Sans"/>
            <w:sz w:val="20"/>
            <w:szCs w:val="20"/>
            <w:u w:val="none"/>
          </w:rPr>
          <w:t>BBN</w:t>
        </w:r>
        <w:r w:rsidRPr="00391A9F">
          <w:rPr>
            <w:rStyle w:val="Hyperlink"/>
            <w:rFonts w:ascii="Cambria" w:hAnsi="Cambria" w:cs="Open Sans"/>
            <w:sz w:val="20"/>
            <w:szCs w:val="20"/>
            <w:u w:val="none"/>
          </w:rPr>
          <w:t>J Agreement</w:t>
        </w:r>
      </w:hyperlink>
      <w:r w:rsidRPr="00391A9F">
        <w:rPr>
          <w:rFonts w:ascii="Cambria" w:hAnsi="Cambria" w:cs="Open Sans"/>
          <w:color w:val="000000"/>
          <w:sz w:val="20"/>
          <w:szCs w:val="20"/>
        </w:rPr>
        <w:t xml:space="preserve"> emphasizes the importance of enhanced cooperation among competent bodies operating in areas beyond national jurisdiction. It calls for the implementation of area-based management tools, including </w:t>
      </w:r>
      <w:r w:rsidR="00F935EE" w:rsidRPr="00391A9F">
        <w:rPr>
          <w:rFonts w:ascii="Cambria" w:hAnsi="Cambria" w:cs="Open Sans"/>
          <w:color w:val="000000"/>
          <w:sz w:val="20"/>
          <w:szCs w:val="20"/>
        </w:rPr>
        <w:t xml:space="preserve">but not limited to </w:t>
      </w:r>
      <w:r w:rsidRPr="00391A9F">
        <w:rPr>
          <w:rFonts w:ascii="Cambria" w:hAnsi="Cambria" w:cs="Open Sans"/>
          <w:color w:val="000000"/>
          <w:sz w:val="20"/>
          <w:szCs w:val="20"/>
        </w:rPr>
        <w:t xml:space="preserve">marine protected areas, as key instruments for conserving biodiversity. The Agreement also promotes the sharing of scientific data, increased transparency in decision-making processes, and capacity building, particularly for developing </w:t>
      </w:r>
      <w:r w:rsidR="007A3A68" w:rsidRPr="00391A9F">
        <w:rPr>
          <w:rFonts w:ascii="Cambria" w:hAnsi="Cambria" w:cs="Open Sans"/>
          <w:color w:val="000000"/>
          <w:sz w:val="20"/>
          <w:szCs w:val="20"/>
        </w:rPr>
        <w:t>States</w:t>
      </w:r>
      <w:r w:rsidRPr="00391A9F">
        <w:rPr>
          <w:rFonts w:ascii="Cambria" w:hAnsi="Cambria" w:cs="Open Sans"/>
          <w:color w:val="000000"/>
          <w:sz w:val="20"/>
          <w:szCs w:val="20"/>
        </w:rPr>
        <w:t>. The Agreement explicitly recognizes the roles of RFMOs and other relevant regional and sectoral bodies and encourages cooperative arrangements to ensure coherence and effectiveness in biodiversity governance.</w:t>
      </w:r>
    </w:p>
    <w:p w14:paraId="7171692C" w14:textId="77777777" w:rsidR="00836FFE" w:rsidRPr="00391A9F" w:rsidRDefault="00836FFE" w:rsidP="00291E67">
      <w:pPr>
        <w:pStyle w:val="NormalWeb"/>
        <w:spacing w:before="0" w:beforeAutospacing="0" w:after="0" w:afterAutospacing="0"/>
        <w:jc w:val="both"/>
        <w:rPr>
          <w:rFonts w:ascii="Cambria" w:hAnsi="Cambria" w:cs="Open Sans"/>
          <w:color w:val="000000"/>
          <w:sz w:val="20"/>
          <w:szCs w:val="20"/>
        </w:rPr>
      </w:pPr>
    </w:p>
    <w:p w14:paraId="1CF1ACCC" w14:textId="454A9157" w:rsidR="00253D63" w:rsidRPr="00391A9F" w:rsidRDefault="00253D63" w:rsidP="00291E67">
      <w:pPr>
        <w:pStyle w:val="NormalWeb"/>
        <w:spacing w:before="0" w:beforeAutospacing="0" w:after="0" w:afterAutospacing="0"/>
        <w:jc w:val="both"/>
        <w:rPr>
          <w:rFonts w:ascii="Cambria" w:hAnsi="Cambria" w:cs="Open Sans"/>
          <w:sz w:val="20"/>
          <w:szCs w:val="20"/>
        </w:rPr>
      </w:pPr>
      <w:r w:rsidRPr="00391A9F">
        <w:rPr>
          <w:rFonts w:ascii="Cambria" w:hAnsi="Cambria" w:cs="Open Sans"/>
          <w:color w:val="000000"/>
          <w:sz w:val="20"/>
          <w:szCs w:val="20"/>
        </w:rPr>
        <w:t xml:space="preserve">RFMOs have agreed among themselves </w:t>
      </w:r>
      <w:r w:rsidR="00957C8A" w:rsidRPr="00391A9F">
        <w:rPr>
          <w:rFonts w:ascii="Cambria" w:hAnsi="Cambria" w:cs="Open Sans"/>
          <w:color w:val="000000"/>
          <w:sz w:val="20"/>
          <w:szCs w:val="20"/>
        </w:rPr>
        <w:t xml:space="preserve">on the importance of such information-sharing and collaboration. For example, at the </w:t>
      </w:r>
      <w:r w:rsidR="00957C8A" w:rsidRPr="00391A9F">
        <w:rPr>
          <w:rStyle w:val="Emphasis"/>
          <w:rFonts w:ascii="Cambria" w:eastAsiaTheme="majorEastAsia" w:hAnsi="Cambria" w:cs="Open Sans"/>
          <w:i w:val="0"/>
          <w:iCs w:val="0"/>
          <w:sz w:val="20"/>
          <w:szCs w:val="20"/>
        </w:rPr>
        <w:t>“Applying the Ecosystem Approach to Fisheries Management in ABNJ”</w:t>
      </w:r>
      <w:r w:rsidR="00957C8A" w:rsidRPr="00391A9F">
        <w:rPr>
          <w:rFonts w:ascii="Cambria" w:hAnsi="Cambria" w:cs="Open Sans"/>
          <w:sz w:val="20"/>
          <w:szCs w:val="20"/>
        </w:rPr>
        <w:t xml:space="preserve"> meeting convened by the</w:t>
      </w:r>
      <w:r w:rsidR="000420A6" w:rsidRPr="00391A9F">
        <w:rPr>
          <w:rFonts w:ascii="Cambria" w:hAnsi="Cambria" w:cs="Open Sans"/>
          <w:sz w:val="20"/>
          <w:szCs w:val="20"/>
        </w:rPr>
        <w:t xml:space="preserve"> United Nations Food and Agriculture Organization (</w:t>
      </w:r>
      <w:r w:rsidR="00957C8A" w:rsidRPr="00391A9F">
        <w:rPr>
          <w:rFonts w:ascii="Cambria" w:hAnsi="Cambria" w:cs="Open Sans"/>
          <w:sz w:val="20"/>
          <w:szCs w:val="20"/>
        </w:rPr>
        <w:t>FAO</w:t>
      </w:r>
      <w:r w:rsidR="000420A6" w:rsidRPr="00391A9F">
        <w:rPr>
          <w:rFonts w:ascii="Cambria" w:hAnsi="Cambria" w:cs="Open Sans"/>
          <w:sz w:val="20"/>
          <w:szCs w:val="20"/>
        </w:rPr>
        <w:t>)</w:t>
      </w:r>
      <w:r w:rsidR="00957C8A" w:rsidRPr="00391A9F">
        <w:rPr>
          <w:rFonts w:ascii="Cambria" w:hAnsi="Cambria" w:cs="Open Sans"/>
          <w:sz w:val="20"/>
          <w:szCs w:val="20"/>
        </w:rPr>
        <w:t>, NAFO and ICES in Rome in March</w:t>
      </w:r>
      <w:r w:rsidR="000420A6" w:rsidRPr="00391A9F">
        <w:rPr>
          <w:rFonts w:ascii="Cambria" w:hAnsi="Cambria" w:cs="Open Sans"/>
          <w:sz w:val="20"/>
          <w:szCs w:val="20"/>
        </w:rPr>
        <w:t> </w:t>
      </w:r>
      <w:r w:rsidR="00957C8A" w:rsidRPr="00391A9F">
        <w:rPr>
          <w:rFonts w:ascii="Cambria" w:hAnsi="Cambria" w:cs="Open Sans"/>
          <w:sz w:val="20"/>
          <w:szCs w:val="20"/>
        </w:rPr>
        <w:t>2025, participants agreed to continue such dialogues</w:t>
      </w:r>
      <w:r w:rsidR="00F03453" w:rsidRPr="00391A9F">
        <w:rPr>
          <w:rFonts w:ascii="Cambria" w:hAnsi="Cambria" w:cs="Open Sans"/>
          <w:sz w:val="20"/>
          <w:szCs w:val="20"/>
        </w:rPr>
        <w:t>.</w:t>
      </w:r>
    </w:p>
    <w:p w14:paraId="1E8446C7" w14:textId="77777777" w:rsidR="007D1240" w:rsidRPr="00391A9F" w:rsidRDefault="007D1240" w:rsidP="00291E67">
      <w:pPr>
        <w:pStyle w:val="NormalWeb"/>
        <w:spacing w:before="0" w:beforeAutospacing="0" w:after="0" w:afterAutospacing="0"/>
        <w:jc w:val="both"/>
        <w:rPr>
          <w:rFonts w:ascii="Cambria" w:hAnsi="Cambria" w:cs="Open Sans"/>
          <w:sz w:val="20"/>
          <w:szCs w:val="20"/>
        </w:rPr>
      </w:pPr>
    </w:p>
    <w:p w14:paraId="44E39018" w14:textId="640905EB" w:rsidR="00B91831" w:rsidRPr="00391A9F" w:rsidRDefault="00B91831" w:rsidP="00291E67">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Rationale for a</w:t>
      </w:r>
      <w:r w:rsidR="004B5FB1" w:rsidRPr="00391A9F">
        <w:rPr>
          <w:rFonts w:ascii="Cambria" w:hAnsi="Cambria" w:cs="Open Sans"/>
          <w:b/>
          <w:bCs/>
          <w:color w:val="000000"/>
          <w:sz w:val="20"/>
          <w:szCs w:val="20"/>
        </w:rPr>
        <w:t xml:space="preserve">n ICCAT-NAFO </w:t>
      </w:r>
      <w:r w:rsidRPr="00391A9F">
        <w:rPr>
          <w:rFonts w:ascii="Cambria" w:hAnsi="Cambria" w:cs="Open Sans"/>
          <w:b/>
          <w:bCs/>
          <w:color w:val="000000"/>
          <w:sz w:val="20"/>
          <w:szCs w:val="20"/>
        </w:rPr>
        <w:t>MoU</w:t>
      </w:r>
    </w:p>
    <w:p w14:paraId="240E39C5" w14:textId="77777777" w:rsidR="007D1240" w:rsidRPr="00391A9F" w:rsidRDefault="007D1240" w:rsidP="00291E67">
      <w:pPr>
        <w:pStyle w:val="NormalWeb"/>
        <w:spacing w:before="0" w:beforeAutospacing="0" w:after="0" w:afterAutospacing="0"/>
        <w:jc w:val="both"/>
        <w:rPr>
          <w:rFonts w:ascii="Cambria" w:hAnsi="Cambria" w:cs="Open Sans"/>
          <w:sz w:val="20"/>
          <w:szCs w:val="20"/>
        </w:rPr>
      </w:pPr>
    </w:p>
    <w:p w14:paraId="69402DE8" w14:textId="4934E44F"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An MoU between</w:t>
      </w:r>
      <w:r w:rsidR="00A132E7" w:rsidRPr="00391A9F">
        <w:rPr>
          <w:rFonts w:ascii="Cambria" w:hAnsi="Cambria" w:cs="Open Sans"/>
          <w:color w:val="000000"/>
          <w:sz w:val="20"/>
          <w:szCs w:val="20"/>
        </w:rPr>
        <w:t xml:space="preserve"> ICCAT</w:t>
      </w:r>
      <w:r w:rsidRPr="00391A9F">
        <w:rPr>
          <w:rFonts w:ascii="Cambria" w:hAnsi="Cambria" w:cs="Open Sans"/>
          <w:color w:val="000000"/>
          <w:sz w:val="20"/>
          <w:szCs w:val="20"/>
        </w:rPr>
        <w:t xml:space="preserve"> </w:t>
      </w:r>
      <w:r w:rsidR="004B5FB1" w:rsidRPr="00391A9F">
        <w:rPr>
          <w:rFonts w:ascii="Cambria" w:hAnsi="Cambria" w:cs="Open Sans"/>
          <w:color w:val="000000"/>
          <w:sz w:val="20"/>
          <w:szCs w:val="20"/>
        </w:rPr>
        <w:t xml:space="preserve">and NAFO </w:t>
      </w:r>
      <w:r w:rsidR="00913596" w:rsidRPr="00391A9F">
        <w:rPr>
          <w:rFonts w:ascii="Cambria" w:hAnsi="Cambria" w:cs="Open Sans"/>
          <w:color w:val="000000"/>
          <w:sz w:val="20"/>
          <w:szCs w:val="20"/>
        </w:rPr>
        <w:t>c</w:t>
      </w:r>
      <w:r w:rsidRPr="00391A9F">
        <w:rPr>
          <w:rFonts w:ascii="Cambria" w:hAnsi="Cambria" w:cs="Open Sans"/>
          <w:color w:val="000000"/>
          <w:sz w:val="20"/>
          <w:szCs w:val="20"/>
        </w:rPr>
        <w:t>ould provide a formal, yet non-binding, framework to enhance cooperation in areas of shared interest</w:t>
      </w:r>
      <w:r w:rsidR="00F935EE" w:rsidRPr="00391A9F">
        <w:rPr>
          <w:rFonts w:ascii="Cambria" w:hAnsi="Cambria" w:cs="Open Sans"/>
          <w:color w:val="000000"/>
          <w:sz w:val="20"/>
          <w:szCs w:val="20"/>
        </w:rPr>
        <w:t>.</w:t>
      </w:r>
      <w:r w:rsidRPr="00391A9F">
        <w:rPr>
          <w:rFonts w:ascii="Cambria" w:hAnsi="Cambria" w:cs="Open Sans"/>
          <w:color w:val="000000"/>
          <w:sz w:val="20"/>
          <w:szCs w:val="20"/>
        </w:rPr>
        <w:t xml:space="preserve"> </w:t>
      </w:r>
    </w:p>
    <w:p w14:paraId="181A3FA1" w14:textId="77777777" w:rsidR="007D1240" w:rsidRPr="00391A9F" w:rsidRDefault="007D1240" w:rsidP="00291E67">
      <w:pPr>
        <w:pStyle w:val="NormalWeb"/>
        <w:spacing w:before="0" w:beforeAutospacing="0" w:after="0" w:afterAutospacing="0"/>
        <w:jc w:val="both"/>
        <w:rPr>
          <w:rFonts w:ascii="Cambria" w:hAnsi="Cambria" w:cs="Open Sans"/>
          <w:sz w:val="20"/>
          <w:szCs w:val="20"/>
        </w:rPr>
      </w:pPr>
    </w:p>
    <w:p w14:paraId="5E2E0A27" w14:textId="0D277FAC"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 xml:space="preserve">An MoU </w:t>
      </w:r>
      <w:r w:rsidR="00406F1C" w:rsidRPr="00391A9F">
        <w:rPr>
          <w:rFonts w:ascii="Cambria" w:hAnsi="Cambria" w:cs="Open Sans"/>
          <w:color w:val="000000"/>
          <w:sz w:val="20"/>
          <w:szCs w:val="20"/>
        </w:rPr>
        <w:t>c</w:t>
      </w:r>
      <w:r w:rsidRPr="00391A9F">
        <w:rPr>
          <w:rFonts w:ascii="Cambria" w:hAnsi="Cambria" w:cs="Open Sans"/>
          <w:color w:val="000000"/>
          <w:sz w:val="20"/>
          <w:szCs w:val="20"/>
        </w:rPr>
        <w:t xml:space="preserve">ould facilitate </w:t>
      </w:r>
      <w:r w:rsidR="00796C10" w:rsidRPr="00391A9F">
        <w:rPr>
          <w:rFonts w:ascii="Cambria" w:hAnsi="Cambria" w:cs="Open Sans"/>
          <w:color w:val="000000"/>
          <w:sz w:val="20"/>
          <w:szCs w:val="20"/>
        </w:rPr>
        <w:t>more coordinated p</w:t>
      </w:r>
      <w:r w:rsidRPr="00391A9F">
        <w:rPr>
          <w:rFonts w:ascii="Cambria" w:hAnsi="Cambria" w:cs="Open Sans"/>
          <w:color w:val="000000"/>
          <w:sz w:val="20"/>
          <w:szCs w:val="20"/>
        </w:rPr>
        <w:t>articipation in relevant meetings and working groups, strengthening institutional links and information exchange. It could also be an avenue for sharing information on tran</w:t>
      </w:r>
      <w:r w:rsidR="005B69A6" w:rsidRPr="00391A9F">
        <w:rPr>
          <w:rFonts w:ascii="Cambria" w:hAnsi="Cambria" w:cs="Open Sans"/>
          <w:color w:val="000000"/>
          <w:sz w:val="20"/>
          <w:szCs w:val="20"/>
        </w:rPr>
        <w:t>s</w:t>
      </w:r>
      <w:r w:rsidRPr="00391A9F">
        <w:rPr>
          <w:rFonts w:ascii="Cambria" w:hAnsi="Cambria" w:cs="Open Sans"/>
          <w:color w:val="000000"/>
          <w:sz w:val="20"/>
          <w:szCs w:val="20"/>
        </w:rPr>
        <w:t xml:space="preserve">shipment or other similar activities, identification of vessels fishing illegally, or other operational issues. Importantly, this collaboration would demonstrate </w:t>
      </w:r>
      <w:r w:rsidR="004B5FB1" w:rsidRPr="00391A9F">
        <w:rPr>
          <w:rFonts w:ascii="Cambria" w:hAnsi="Cambria" w:cs="Open Sans"/>
          <w:color w:val="000000"/>
          <w:sz w:val="20"/>
          <w:szCs w:val="20"/>
        </w:rPr>
        <w:t>ICCAT’s</w:t>
      </w:r>
      <w:r w:rsidRPr="00391A9F">
        <w:rPr>
          <w:rFonts w:ascii="Cambria" w:hAnsi="Cambria" w:cs="Open Sans"/>
          <w:color w:val="000000"/>
          <w:sz w:val="20"/>
          <w:szCs w:val="20"/>
        </w:rPr>
        <w:t xml:space="preserve"> proactive alignment with BBNJ principles, including transparency, </w:t>
      </w:r>
      <w:r w:rsidR="001726F6" w:rsidRPr="00391A9F">
        <w:rPr>
          <w:rFonts w:ascii="Cambria" w:hAnsi="Cambria" w:cs="Open Sans"/>
          <w:color w:val="000000"/>
          <w:sz w:val="20"/>
          <w:szCs w:val="20"/>
        </w:rPr>
        <w:t>an</w:t>
      </w:r>
      <w:r w:rsidR="00EF53A3" w:rsidRPr="00391A9F">
        <w:rPr>
          <w:rFonts w:ascii="Cambria" w:hAnsi="Cambria" w:cs="Open Sans"/>
          <w:color w:val="000000"/>
          <w:sz w:val="20"/>
          <w:szCs w:val="20"/>
        </w:rPr>
        <w:t xml:space="preserve"> ecosystem </w:t>
      </w:r>
      <w:r w:rsidR="001726F6" w:rsidRPr="00391A9F">
        <w:rPr>
          <w:rFonts w:ascii="Cambria" w:hAnsi="Cambria" w:cs="Open Sans"/>
          <w:color w:val="000000"/>
          <w:sz w:val="20"/>
          <w:szCs w:val="20"/>
        </w:rPr>
        <w:t>approach</w:t>
      </w:r>
      <w:r w:rsidRPr="00391A9F">
        <w:rPr>
          <w:rFonts w:ascii="Cambria" w:hAnsi="Cambria" w:cs="Open Sans"/>
          <w:color w:val="000000"/>
          <w:sz w:val="20"/>
          <w:szCs w:val="20"/>
        </w:rPr>
        <w:t>, and the application of area-based management tools. </w:t>
      </w:r>
    </w:p>
    <w:p w14:paraId="371A263A" w14:textId="77777777" w:rsidR="00425BDA" w:rsidRPr="00391A9F" w:rsidRDefault="00425BDA" w:rsidP="00291E67">
      <w:pPr>
        <w:pStyle w:val="NormalWeb"/>
        <w:spacing w:before="0" w:beforeAutospacing="0" w:after="0" w:afterAutospacing="0"/>
        <w:jc w:val="both"/>
        <w:rPr>
          <w:rFonts w:ascii="Cambria" w:hAnsi="Cambria" w:cs="Open Sans"/>
          <w:sz w:val="20"/>
          <w:szCs w:val="20"/>
        </w:rPr>
      </w:pPr>
    </w:p>
    <w:p w14:paraId="020C4695" w14:textId="77777777" w:rsidR="00BA60BE"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 xml:space="preserve">Such an MoU </w:t>
      </w:r>
      <w:r w:rsidR="005B69A6" w:rsidRPr="00391A9F">
        <w:rPr>
          <w:rFonts w:ascii="Cambria" w:hAnsi="Cambria" w:cs="Open Sans"/>
          <w:color w:val="000000"/>
          <w:sz w:val="20"/>
          <w:szCs w:val="20"/>
        </w:rPr>
        <w:t>c</w:t>
      </w:r>
      <w:r w:rsidRPr="00391A9F">
        <w:rPr>
          <w:rFonts w:ascii="Cambria" w:hAnsi="Cambria" w:cs="Open Sans"/>
          <w:color w:val="000000"/>
          <w:sz w:val="20"/>
          <w:szCs w:val="20"/>
        </w:rPr>
        <w:t xml:space="preserve">ould enable structured information sharing on species distributions, bycatch, and interactions with </w:t>
      </w:r>
      <w:r w:rsidR="00F85659" w:rsidRPr="00391A9F">
        <w:rPr>
          <w:rFonts w:ascii="Cambria" w:hAnsi="Cambria" w:cs="Open Sans"/>
          <w:color w:val="000000"/>
          <w:sz w:val="20"/>
          <w:szCs w:val="20"/>
        </w:rPr>
        <w:t>Other Effective area-based Conservation Measures (</w:t>
      </w:r>
      <w:r w:rsidRPr="00391A9F">
        <w:rPr>
          <w:rFonts w:ascii="Cambria" w:hAnsi="Cambria" w:cs="Open Sans"/>
          <w:color w:val="000000"/>
          <w:sz w:val="20"/>
          <w:szCs w:val="20"/>
        </w:rPr>
        <w:t>OECMs</w:t>
      </w:r>
      <w:r w:rsidR="00F85659" w:rsidRPr="00391A9F">
        <w:rPr>
          <w:rFonts w:ascii="Cambria" w:hAnsi="Cambria" w:cs="Open Sans"/>
          <w:color w:val="000000"/>
          <w:sz w:val="20"/>
          <w:szCs w:val="20"/>
        </w:rPr>
        <w:t>)</w:t>
      </w:r>
      <w:r w:rsidRPr="00391A9F">
        <w:rPr>
          <w:rFonts w:ascii="Cambria" w:hAnsi="Cambria" w:cs="Open Sans"/>
          <w:color w:val="000000"/>
          <w:sz w:val="20"/>
          <w:szCs w:val="20"/>
        </w:rPr>
        <w:t xml:space="preserve"> and could support joint scientific assessments of cumulative impacts on particularly sensitive marine biodiversity. </w:t>
      </w:r>
    </w:p>
    <w:p w14:paraId="0C7CDDB4" w14:textId="77777777" w:rsidR="00425BDA" w:rsidRPr="00391A9F" w:rsidRDefault="00425BDA" w:rsidP="00291E67">
      <w:pPr>
        <w:pStyle w:val="NormalWeb"/>
        <w:spacing w:before="0" w:beforeAutospacing="0" w:after="0" w:afterAutospacing="0"/>
        <w:jc w:val="both"/>
        <w:rPr>
          <w:rFonts w:ascii="Cambria" w:hAnsi="Cambria" w:cs="Open Sans"/>
          <w:sz w:val="20"/>
          <w:szCs w:val="20"/>
        </w:rPr>
      </w:pPr>
    </w:p>
    <w:p w14:paraId="7E67DAB4" w14:textId="332E21B5" w:rsidR="00B91831" w:rsidRPr="00391A9F" w:rsidRDefault="00425BDA" w:rsidP="00291E67">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Potential areas of cooperation</w:t>
      </w:r>
    </w:p>
    <w:p w14:paraId="3E68CAC5" w14:textId="77777777" w:rsidR="00425BDA" w:rsidRPr="00391A9F" w:rsidRDefault="00425BDA" w:rsidP="00291E67">
      <w:pPr>
        <w:pStyle w:val="NormalWeb"/>
        <w:spacing w:before="0" w:beforeAutospacing="0" w:after="0" w:afterAutospacing="0"/>
        <w:jc w:val="both"/>
        <w:rPr>
          <w:rFonts w:ascii="Cambria" w:hAnsi="Cambria" w:cs="Open Sans"/>
          <w:sz w:val="20"/>
          <w:szCs w:val="20"/>
        </w:rPr>
      </w:pPr>
    </w:p>
    <w:p w14:paraId="1657CA7E" w14:textId="3AD000AB" w:rsidR="008F0145" w:rsidRPr="00391A9F" w:rsidRDefault="008F0145"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 xml:space="preserve">The areas for cooperation </w:t>
      </w:r>
      <w:r w:rsidR="00943865" w:rsidRPr="00391A9F">
        <w:rPr>
          <w:rFonts w:ascii="Cambria" w:hAnsi="Cambria" w:cs="Open Sans"/>
          <w:color w:val="000000"/>
          <w:sz w:val="20"/>
          <w:szCs w:val="20"/>
        </w:rPr>
        <w:t>would require discussion by the Secretariats</w:t>
      </w:r>
      <w:r w:rsidR="0004053D" w:rsidRPr="00391A9F">
        <w:rPr>
          <w:rFonts w:ascii="Cambria" w:hAnsi="Cambria" w:cs="Open Sans"/>
          <w:color w:val="000000"/>
          <w:sz w:val="20"/>
          <w:szCs w:val="20"/>
        </w:rPr>
        <w:t>,</w:t>
      </w:r>
      <w:r w:rsidR="00943865" w:rsidRPr="00391A9F">
        <w:rPr>
          <w:rFonts w:ascii="Cambria" w:hAnsi="Cambria" w:cs="Open Sans"/>
          <w:color w:val="000000"/>
          <w:sz w:val="20"/>
          <w:szCs w:val="20"/>
        </w:rPr>
        <w:t xml:space="preserve"> Commissions</w:t>
      </w:r>
      <w:r w:rsidR="0004053D" w:rsidRPr="00391A9F">
        <w:rPr>
          <w:rFonts w:ascii="Cambria" w:hAnsi="Cambria" w:cs="Open Sans"/>
          <w:color w:val="000000"/>
          <w:sz w:val="20"/>
          <w:szCs w:val="20"/>
        </w:rPr>
        <w:t>, and science bodies</w:t>
      </w:r>
      <w:r w:rsidR="00943865" w:rsidRPr="00391A9F">
        <w:rPr>
          <w:rFonts w:ascii="Cambria" w:hAnsi="Cambria" w:cs="Open Sans"/>
          <w:color w:val="000000"/>
          <w:sz w:val="20"/>
          <w:szCs w:val="20"/>
        </w:rPr>
        <w:t xml:space="preserve"> of both RFMOs, but the following are some potential areas that could support delivery on both Organizations’ mandate.</w:t>
      </w:r>
      <w:r w:rsidRPr="00391A9F">
        <w:rPr>
          <w:rFonts w:ascii="Cambria" w:hAnsi="Cambria" w:cs="Open Sans"/>
          <w:color w:val="000000"/>
          <w:sz w:val="20"/>
          <w:szCs w:val="20"/>
        </w:rPr>
        <w:t xml:space="preserve"> </w:t>
      </w:r>
      <w:r w:rsidR="00833029" w:rsidRPr="00391A9F">
        <w:rPr>
          <w:rFonts w:ascii="Cambria" w:hAnsi="Cambria" w:cs="Open Sans"/>
          <w:color w:val="000000"/>
          <w:sz w:val="20"/>
          <w:szCs w:val="20"/>
        </w:rPr>
        <w:t xml:space="preserve">We propose these areas </w:t>
      </w:r>
      <w:r w:rsidR="00556F89" w:rsidRPr="00391A9F">
        <w:rPr>
          <w:rFonts w:ascii="Cambria" w:hAnsi="Cambria" w:cs="Open Sans"/>
          <w:color w:val="000000"/>
          <w:sz w:val="20"/>
          <w:szCs w:val="20"/>
        </w:rPr>
        <w:t>of cooperation only as options for consideration, without prejudging the ultimate areas to be included.</w:t>
      </w:r>
    </w:p>
    <w:p w14:paraId="2F8CFD5C" w14:textId="77777777" w:rsidR="00900170" w:rsidRPr="00391A9F" w:rsidRDefault="00900170" w:rsidP="00291E67">
      <w:pPr>
        <w:pStyle w:val="NormalWeb"/>
        <w:spacing w:before="0" w:beforeAutospacing="0" w:after="0" w:afterAutospacing="0"/>
        <w:jc w:val="both"/>
        <w:rPr>
          <w:rFonts w:ascii="Cambria" w:hAnsi="Cambria" w:cs="Open Sans"/>
          <w:sz w:val="20"/>
          <w:szCs w:val="20"/>
        </w:rPr>
      </w:pPr>
    </w:p>
    <w:p w14:paraId="7ABA3E12" w14:textId="5BE95E80" w:rsidR="00900170" w:rsidRPr="00391A9F" w:rsidRDefault="00B91831" w:rsidP="00291E67">
      <w:pPr>
        <w:pStyle w:val="NormalWeb"/>
        <w:spacing w:before="0" w:beforeAutospacing="0" w:after="0" w:afterAutospacing="0"/>
        <w:jc w:val="both"/>
        <w:rPr>
          <w:rFonts w:ascii="Cambria" w:hAnsi="Cambria" w:cs="Open Sans"/>
          <w:b/>
          <w:bCs/>
          <w:i/>
          <w:iCs/>
          <w:color w:val="000000"/>
          <w:sz w:val="20"/>
          <w:szCs w:val="20"/>
        </w:rPr>
      </w:pPr>
      <w:r w:rsidRPr="00391A9F">
        <w:rPr>
          <w:rFonts w:ascii="Cambria" w:hAnsi="Cambria" w:cs="Open Sans"/>
          <w:b/>
          <w:bCs/>
          <w:i/>
          <w:iCs/>
          <w:color w:val="000000"/>
          <w:sz w:val="20"/>
          <w:szCs w:val="20"/>
        </w:rPr>
        <w:t xml:space="preserve">Information </w:t>
      </w:r>
      <w:r w:rsidR="00AA25C3" w:rsidRPr="00391A9F">
        <w:rPr>
          <w:rFonts w:ascii="Cambria" w:hAnsi="Cambria" w:cs="Open Sans"/>
          <w:b/>
          <w:bCs/>
          <w:i/>
          <w:iCs/>
          <w:color w:val="000000"/>
          <w:sz w:val="20"/>
          <w:szCs w:val="20"/>
        </w:rPr>
        <w:t>s</w:t>
      </w:r>
      <w:r w:rsidRPr="00391A9F">
        <w:rPr>
          <w:rFonts w:ascii="Cambria" w:hAnsi="Cambria" w:cs="Open Sans"/>
          <w:b/>
          <w:bCs/>
          <w:i/>
          <w:iCs/>
          <w:color w:val="000000"/>
          <w:sz w:val="20"/>
          <w:szCs w:val="20"/>
        </w:rPr>
        <w:t>haring</w:t>
      </w:r>
    </w:p>
    <w:p w14:paraId="61C848AA" w14:textId="77777777" w:rsidR="00900170" w:rsidRPr="00391A9F" w:rsidRDefault="00900170" w:rsidP="00291E67">
      <w:pPr>
        <w:pStyle w:val="NormalWeb"/>
        <w:spacing w:before="0" w:beforeAutospacing="0" w:after="0" w:afterAutospacing="0"/>
        <w:jc w:val="both"/>
        <w:rPr>
          <w:rFonts w:ascii="Cambria" w:hAnsi="Cambria" w:cs="Open Sans"/>
          <w:i/>
          <w:iCs/>
          <w:color w:val="000000"/>
          <w:sz w:val="20"/>
          <w:szCs w:val="20"/>
        </w:rPr>
      </w:pPr>
    </w:p>
    <w:p w14:paraId="713E37BB" w14:textId="55EC355E"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A</w:t>
      </w:r>
      <w:r w:rsidR="00344F1A" w:rsidRPr="00391A9F">
        <w:rPr>
          <w:rFonts w:ascii="Cambria" w:hAnsi="Cambria" w:cs="Open Sans"/>
          <w:color w:val="000000"/>
          <w:sz w:val="20"/>
          <w:szCs w:val="20"/>
        </w:rPr>
        <w:t>n important element is likely to be</w:t>
      </w:r>
      <w:r w:rsidRPr="00391A9F">
        <w:rPr>
          <w:rFonts w:ascii="Cambria" w:hAnsi="Cambria" w:cs="Open Sans"/>
          <w:color w:val="000000"/>
          <w:sz w:val="20"/>
          <w:szCs w:val="20"/>
        </w:rPr>
        <w:t xml:space="preserve"> the exchange of information</w:t>
      </w:r>
      <w:r w:rsidR="00344F1A" w:rsidRPr="00391A9F">
        <w:rPr>
          <w:rFonts w:ascii="Cambria" w:hAnsi="Cambria" w:cs="Open Sans"/>
          <w:color w:val="000000"/>
          <w:sz w:val="20"/>
          <w:szCs w:val="20"/>
        </w:rPr>
        <w:t>, including information</w:t>
      </w:r>
      <w:r w:rsidRPr="00391A9F">
        <w:rPr>
          <w:rFonts w:ascii="Cambria" w:hAnsi="Cambria" w:cs="Open Sans"/>
          <w:color w:val="000000"/>
          <w:sz w:val="20"/>
          <w:szCs w:val="20"/>
        </w:rPr>
        <w:t xml:space="preserve"> relevant to biodiversity and ecosystem conservation, species distribution overlaps, catch and bycatch data, as well as vessel information such as authorized fishing vessels and IUU vessel lists. Coordination on reporting protocols </w:t>
      </w:r>
      <w:r w:rsidR="00092B94" w:rsidRPr="00391A9F">
        <w:rPr>
          <w:rFonts w:ascii="Cambria" w:hAnsi="Cambria" w:cs="Open Sans"/>
          <w:color w:val="000000"/>
          <w:sz w:val="20"/>
          <w:szCs w:val="20"/>
        </w:rPr>
        <w:t>c</w:t>
      </w:r>
      <w:r w:rsidRPr="00391A9F">
        <w:rPr>
          <w:rFonts w:ascii="Cambria" w:hAnsi="Cambria" w:cs="Open Sans"/>
          <w:color w:val="000000"/>
          <w:sz w:val="20"/>
          <w:szCs w:val="20"/>
        </w:rPr>
        <w:t>ould ensure transparency and alignment with the BBNJ Agreement requirements.</w:t>
      </w:r>
    </w:p>
    <w:p w14:paraId="41CCFBAF" w14:textId="77777777" w:rsidR="00AA25C3" w:rsidRPr="00391A9F" w:rsidRDefault="00AA25C3" w:rsidP="00291E67">
      <w:pPr>
        <w:pStyle w:val="NormalWeb"/>
        <w:spacing w:before="0" w:beforeAutospacing="0" w:after="0" w:afterAutospacing="0"/>
        <w:jc w:val="both"/>
        <w:rPr>
          <w:rFonts w:ascii="Cambria" w:hAnsi="Cambria" w:cs="Open Sans"/>
          <w:sz w:val="20"/>
          <w:szCs w:val="20"/>
        </w:rPr>
      </w:pPr>
    </w:p>
    <w:p w14:paraId="06DCCB27" w14:textId="0C0EE9FF" w:rsidR="00AA25C3" w:rsidRPr="00391A9F" w:rsidRDefault="00B91831" w:rsidP="00291E67">
      <w:pPr>
        <w:pStyle w:val="NormalWeb"/>
        <w:spacing w:before="0" w:beforeAutospacing="0" w:after="0" w:afterAutospacing="0"/>
        <w:jc w:val="both"/>
        <w:rPr>
          <w:rFonts w:ascii="Cambria" w:hAnsi="Cambria" w:cs="Open Sans"/>
          <w:b/>
          <w:bCs/>
          <w:i/>
          <w:iCs/>
          <w:color w:val="000000"/>
          <w:sz w:val="20"/>
          <w:szCs w:val="20"/>
        </w:rPr>
      </w:pPr>
      <w:r w:rsidRPr="00391A9F">
        <w:rPr>
          <w:rFonts w:ascii="Cambria" w:hAnsi="Cambria" w:cs="Open Sans"/>
          <w:b/>
          <w:bCs/>
          <w:i/>
          <w:iCs/>
          <w:color w:val="000000"/>
          <w:sz w:val="20"/>
          <w:szCs w:val="20"/>
        </w:rPr>
        <w:t xml:space="preserve">Scientific and </w:t>
      </w:r>
      <w:r w:rsidR="00AA25C3" w:rsidRPr="00391A9F">
        <w:rPr>
          <w:rFonts w:ascii="Cambria" w:hAnsi="Cambria" w:cs="Open Sans"/>
          <w:b/>
          <w:bCs/>
          <w:i/>
          <w:iCs/>
          <w:color w:val="000000"/>
          <w:sz w:val="20"/>
          <w:szCs w:val="20"/>
        </w:rPr>
        <w:t>technical exchange</w:t>
      </w:r>
    </w:p>
    <w:p w14:paraId="7AECE303" w14:textId="6FE031A0"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i/>
          <w:iCs/>
          <w:color w:val="000000"/>
          <w:sz w:val="20"/>
          <w:szCs w:val="20"/>
        </w:rPr>
        <w:br/>
      </w:r>
      <w:r w:rsidRPr="00391A9F">
        <w:rPr>
          <w:rFonts w:ascii="Cambria" w:hAnsi="Cambria" w:cs="Open Sans"/>
          <w:color w:val="000000"/>
          <w:sz w:val="20"/>
          <w:szCs w:val="20"/>
        </w:rPr>
        <w:t xml:space="preserve">Both organizations </w:t>
      </w:r>
      <w:r w:rsidR="00092B94" w:rsidRPr="00391A9F">
        <w:rPr>
          <w:rFonts w:ascii="Cambria" w:hAnsi="Cambria" w:cs="Open Sans"/>
          <w:color w:val="000000"/>
          <w:sz w:val="20"/>
          <w:szCs w:val="20"/>
        </w:rPr>
        <w:t>c</w:t>
      </w:r>
      <w:r w:rsidRPr="00391A9F">
        <w:rPr>
          <w:rFonts w:ascii="Cambria" w:hAnsi="Cambria" w:cs="Open Sans"/>
          <w:color w:val="000000"/>
          <w:sz w:val="20"/>
          <w:szCs w:val="20"/>
        </w:rPr>
        <w:t xml:space="preserve">ould exchange meeting reports, documents, and publications consistent with their information-sharing policies. Collaboration </w:t>
      </w:r>
      <w:r w:rsidR="00092B94" w:rsidRPr="00391A9F">
        <w:rPr>
          <w:rFonts w:ascii="Cambria" w:hAnsi="Cambria" w:cs="Open Sans"/>
          <w:color w:val="000000"/>
          <w:sz w:val="20"/>
          <w:szCs w:val="20"/>
        </w:rPr>
        <w:t>c</w:t>
      </w:r>
      <w:r w:rsidRPr="00391A9F">
        <w:rPr>
          <w:rFonts w:ascii="Cambria" w:hAnsi="Cambria" w:cs="Open Sans"/>
          <w:color w:val="000000"/>
          <w:sz w:val="20"/>
          <w:szCs w:val="20"/>
        </w:rPr>
        <w:t>ould also extend to joint analyses and research on species of mutual interest.</w:t>
      </w:r>
    </w:p>
    <w:p w14:paraId="4DE98D23" w14:textId="77777777" w:rsidR="00AA25C3" w:rsidRPr="00391A9F" w:rsidRDefault="00AA25C3" w:rsidP="00291E67">
      <w:pPr>
        <w:pStyle w:val="NormalWeb"/>
        <w:spacing w:before="0" w:beforeAutospacing="0" w:after="0" w:afterAutospacing="0"/>
        <w:jc w:val="both"/>
        <w:rPr>
          <w:rFonts w:ascii="Cambria" w:hAnsi="Cambria" w:cs="Open Sans"/>
          <w:sz w:val="20"/>
          <w:szCs w:val="20"/>
        </w:rPr>
      </w:pPr>
    </w:p>
    <w:p w14:paraId="6FE821C9" w14:textId="3B381CA1" w:rsidR="00AA25C3" w:rsidRPr="00391A9F" w:rsidRDefault="00B91831" w:rsidP="00291E67">
      <w:pPr>
        <w:pStyle w:val="NormalWeb"/>
        <w:spacing w:before="0" w:beforeAutospacing="0" w:after="0" w:afterAutospacing="0"/>
        <w:jc w:val="both"/>
        <w:rPr>
          <w:rFonts w:ascii="Cambria" w:hAnsi="Cambria" w:cs="Open Sans"/>
          <w:b/>
          <w:bCs/>
          <w:i/>
          <w:iCs/>
          <w:color w:val="000000"/>
          <w:sz w:val="20"/>
          <w:szCs w:val="20"/>
        </w:rPr>
      </w:pPr>
      <w:r w:rsidRPr="00391A9F">
        <w:rPr>
          <w:rFonts w:ascii="Cambria" w:hAnsi="Cambria" w:cs="Open Sans"/>
          <w:b/>
          <w:bCs/>
          <w:i/>
          <w:iCs/>
          <w:color w:val="000000"/>
          <w:sz w:val="20"/>
          <w:szCs w:val="20"/>
        </w:rPr>
        <w:t xml:space="preserve">Policy </w:t>
      </w:r>
      <w:r w:rsidR="00AA25C3" w:rsidRPr="00391A9F">
        <w:rPr>
          <w:rFonts w:ascii="Cambria" w:hAnsi="Cambria" w:cs="Open Sans"/>
          <w:b/>
          <w:bCs/>
          <w:i/>
          <w:iCs/>
          <w:color w:val="000000"/>
          <w:sz w:val="20"/>
          <w:szCs w:val="20"/>
        </w:rPr>
        <w:t>c</w:t>
      </w:r>
      <w:r w:rsidRPr="00391A9F">
        <w:rPr>
          <w:rFonts w:ascii="Cambria" w:hAnsi="Cambria" w:cs="Open Sans"/>
          <w:b/>
          <w:bCs/>
          <w:i/>
          <w:iCs/>
          <w:color w:val="000000"/>
          <w:sz w:val="20"/>
          <w:szCs w:val="20"/>
        </w:rPr>
        <w:t>onsultation</w:t>
      </w:r>
    </w:p>
    <w:p w14:paraId="6CCDE173" w14:textId="13D866B0"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i/>
          <w:iCs/>
          <w:color w:val="000000"/>
          <w:sz w:val="20"/>
          <w:szCs w:val="20"/>
        </w:rPr>
        <w:br/>
      </w:r>
      <w:r w:rsidRPr="00391A9F">
        <w:rPr>
          <w:rFonts w:ascii="Cambria" w:hAnsi="Cambria" w:cs="Open Sans"/>
          <w:color w:val="000000"/>
          <w:sz w:val="20"/>
          <w:szCs w:val="20"/>
        </w:rPr>
        <w:t xml:space="preserve">The MoU </w:t>
      </w:r>
      <w:r w:rsidR="00092B94" w:rsidRPr="00391A9F">
        <w:rPr>
          <w:rFonts w:ascii="Cambria" w:hAnsi="Cambria" w:cs="Open Sans"/>
          <w:color w:val="000000"/>
          <w:sz w:val="20"/>
          <w:szCs w:val="20"/>
        </w:rPr>
        <w:t>c</w:t>
      </w:r>
      <w:r w:rsidRPr="00391A9F">
        <w:rPr>
          <w:rFonts w:ascii="Cambria" w:hAnsi="Cambria" w:cs="Open Sans"/>
          <w:color w:val="000000"/>
          <w:sz w:val="20"/>
          <w:szCs w:val="20"/>
        </w:rPr>
        <w:t xml:space="preserve">ould establish a framework for consultation on spatial management tools like closed areas, gear restrictions, and compliance monitoring where jurisdictions or ecosystems overlap. It </w:t>
      </w:r>
      <w:r w:rsidR="00A11AE2" w:rsidRPr="00391A9F">
        <w:rPr>
          <w:rFonts w:ascii="Cambria" w:hAnsi="Cambria" w:cs="Open Sans"/>
          <w:color w:val="000000"/>
          <w:sz w:val="20"/>
          <w:szCs w:val="20"/>
        </w:rPr>
        <w:t>c</w:t>
      </w:r>
      <w:r w:rsidRPr="00391A9F">
        <w:rPr>
          <w:rFonts w:ascii="Cambria" w:hAnsi="Cambria" w:cs="Open Sans"/>
          <w:color w:val="000000"/>
          <w:sz w:val="20"/>
          <w:szCs w:val="20"/>
        </w:rPr>
        <w:t xml:space="preserve">ould also foster collaboration in </w:t>
      </w:r>
      <w:r w:rsidR="0042667D" w:rsidRPr="00391A9F">
        <w:rPr>
          <w:rFonts w:ascii="Cambria" w:hAnsi="Cambria" w:cs="Open Sans"/>
          <w:color w:val="000000"/>
          <w:sz w:val="20"/>
          <w:szCs w:val="20"/>
        </w:rPr>
        <w:t>sharing information on and</w:t>
      </w:r>
      <w:r w:rsidR="005A084F" w:rsidRPr="00391A9F">
        <w:rPr>
          <w:rFonts w:ascii="Cambria" w:hAnsi="Cambria" w:cs="Open Sans"/>
          <w:color w:val="000000"/>
          <w:sz w:val="20"/>
          <w:szCs w:val="20"/>
        </w:rPr>
        <w:t xml:space="preserve">, as appropriate, </w:t>
      </w:r>
      <w:r w:rsidRPr="00391A9F">
        <w:rPr>
          <w:rFonts w:ascii="Cambria" w:hAnsi="Cambria" w:cs="Open Sans"/>
          <w:color w:val="000000"/>
          <w:sz w:val="20"/>
          <w:szCs w:val="20"/>
        </w:rPr>
        <w:t>aligning conservation and management measures</w:t>
      </w:r>
      <w:r w:rsidR="005A084F" w:rsidRPr="00391A9F">
        <w:rPr>
          <w:rFonts w:ascii="Cambria" w:hAnsi="Cambria" w:cs="Open Sans"/>
          <w:color w:val="000000"/>
          <w:sz w:val="20"/>
          <w:szCs w:val="20"/>
        </w:rPr>
        <w:t>,</w:t>
      </w:r>
      <w:r w:rsidRPr="00391A9F">
        <w:rPr>
          <w:rFonts w:ascii="Cambria" w:hAnsi="Cambria" w:cs="Open Sans"/>
          <w:color w:val="000000"/>
          <w:sz w:val="20"/>
          <w:szCs w:val="20"/>
        </w:rPr>
        <w:t xml:space="preserve"> and </w:t>
      </w:r>
      <w:r w:rsidR="005A084F" w:rsidRPr="00391A9F">
        <w:rPr>
          <w:rFonts w:ascii="Cambria" w:hAnsi="Cambria" w:cs="Open Sans"/>
          <w:color w:val="000000"/>
          <w:sz w:val="20"/>
          <w:szCs w:val="20"/>
        </w:rPr>
        <w:t xml:space="preserve">could </w:t>
      </w:r>
      <w:r w:rsidRPr="00391A9F">
        <w:rPr>
          <w:rFonts w:ascii="Cambria" w:hAnsi="Cambria" w:cs="Open Sans"/>
          <w:color w:val="000000"/>
          <w:sz w:val="20"/>
          <w:szCs w:val="20"/>
        </w:rPr>
        <w:t>promote dialogue on policy developments (e.g., under the BBNJ framework to ensure consistent and coherent area-based management and biodiversity protections).</w:t>
      </w:r>
    </w:p>
    <w:p w14:paraId="6F60FCE3" w14:textId="77777777" w:rsidR="009F3187" w:rsidRPr="00391A9F" w:rsidRDefault="009F3187" w:rsidP="00291E67">
      <w:pPr>
        <w:pStyle w:val="NormalWeb"/>
        <w:spacing w:before="0" w:beforeAutospacing="0" w:after="0" w:afterAutospacing="0"/>
        <w:jc w:val="both"/>
        <w:rPr>
          <w:rFonts w:ascii="Cambria" w:hAnsi="Cambria" w:cs="Open Sans"/>
          <w:sz w:val="20"/>
          <w:szCs w:val="20"/>
        </w:rPr>
      </w:pPr>
    </w:p>
    <w:p w14:paraId="2B6457AA" w14:textId="77777777" w:rsidR="009F3187" w:rsidRPr="00391A9F" w:rsidRDefault="009F3187" w:rsidP="00291E67">
      <w:pPr>
        <w:pStyle w:val="NormalWeb"/>
        <w:spacing w:before="0" w:beforeAutospacing="0" w:after="0" w:afterAutospacing="0"/>
        <w:jc w:val="both"/>
        <w:rPr>
          <w:rFonts w:ascii="Cambria" w:hAnsi="Cambria" w:cs="Open Sans"/>
          <w:sz w:val="20"/>
          <w:szCs w:val="20"/>
        </w:rPr>
      </w:pPr>
    </w:p>
    <w:p w14:paraId="365FA106" w14:textId="77777777" w:rsidR="009F3187" w:rsidRPr="00391A9F" w:rsidRDefault="009F3187" w:rsidP="00291E67">
      <w:pPr>
        <w:pStyle w:val="NormalWeb"/>
        <w:spacing w:before="0" w:beforeAutospacing="0" w:after="0" w:afterAutospacing="0"/>
        <w:jc w:val="both"/>
        <w:rPr>
          <w:rFonts w:ascii="Cambria" w:hAnsi="Cambria" w:cs="Open Sans"/>
          <w:sz w:val="20"/>
          <w:szCs w:val="20"/>
        </w:rPr>
      </w:pPr>
    </w:p>
    <w:p w14:paraId="37506F09" w14:textId="0A5C6C2B" w:rsidR="009F3187" w:rsidRPr="00391A9F" w:rsidRDefault="00B91831" w:rsidP="00291E67">
      <w:pPr>
        <w:pStyle w:val="NormalWeb"/>
        <w:spacing w:before="0" w:beforeAutospacing="0" w:after="0" w:afterAutospacing="0"/>
        <w:jc w:val="both"/>
        <w:rPr>
          <w:rFonts w:ascii="Cambria" w:hAnsi="Cambria" w:cs="Open Sans"/>
          <w:b/>
          <w:bCs/>
          <w:i/>
          <w:iCs/>
          <w:color w:val="000000"/>
          <w:sz w:val="20"/>
          <w:szCs w:val="20"/>
        </w:rPr>
      </w:pPr>
      <w:r w:rsidRPr="00391A9F">
        <w:rPr>
          <w:rFonts w:ascii="Cambria" w:hAnsi="Cambria" w:cs="Open Sans"/>
          <w:b/>
          <w:bCs/>
          <w:i/>
          <w:iCs/>
          <w:color w:val="000000"/>
          <w:sz w:val="20"/>
          <w:szCs w:val="20"/>
        </w:rPr>
        <w:t xml:space="preserve">Capacity </w:t>
      </w:r>
      <w:r w:rsidR="009F3187" w:rsidRPr="00391A9F">
        <w:rPr>
          <w:rFonts w:ascii="Cambria" w:hAnsi="Cambria" w:cs="Open Sans"/>
          <w:b/>
          <w:bCs/>
          <w:i/>
          <w:iCs/>
          <w:color w:val="000000"/>
          <w:sz w:val="20"/>
          <w:szCs w:val="20"/>
        </w:rPr>
        <w:t>b</w:t>
      </w:r>
      <w:r w:rsidRPr="00391A9F">
        <w:rPr>
          <w:rFonts w:ascii="Cambria" w:hAnsi="Cambria" w:cs="Open Sans"/>
          <w:b/>
          <w:bCs/>
          <w:i/>
          <w:iCs/>
          <w:color w:val="000000"/>
          <w:sz w:val="20"/>
          <w:szCs w:val="20"/>
        </w:rPr>
        <w:t>uilding</w:t>
      </w:r>
    </w:p>
    <w:p w14:paraId="6222EA23" w14:textId="77777777" w:rsidR="009F3187" w:rsidRPr="00391A9F" w:rsidRDefault="009F3187" w:rsidP="00291E67">
      <w:pPr>
        <w:pStyle w:val="NormalWeb"/>
        <w:spacing w:before="0" w:beforeAutospacing="0" w:after="0" w:afterAutospacing="0"/>
        <w:jc w:val="both"/>
        <w:rPr>
          <w:rFonts w:ascii="Cambria" w:hAnsi="Cambria" w:cs="Open Sans"/>
          <w:i/>
          <w:iCs/>
          <w:color w:val="000000"/>
          <w:sz w:val="20"/>
          <w:szCs w:val="20"/>
        </w:rPr>
      </w:pPr>
    </w:p>
    <w:p w14:paraId="314EE041" w14:textId="5F9FB1AE"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Cooperation could include joint training program</w:t>
      </w:r>
      <w:r w:rsidR="009F3187" w:rsidRPr="00391A9F">
        <w:rPr>
          <w:rFonts w:ascii="Cambria" w:hAnsi="Cambria" w:cs="Open Sans"/>
          <w:color w:val="000000"/>
          <w:sz w:val="20"/>
          <w:szCs w:val="20"/>
        </w:rPr>
        <w:t>me</w:t>
      </w:r>
      <w:r w:rsidRPr="00391A9F">
        <w:rPr>
          <w:rFonts w:ascii="Cambria" w:hAnsi="Cambria" w:cs="Open Sans"/>
          <w:color w:val="000000"/>
          <w:sz w:val="20"/>
          <w:szCs w:val="20"/>
        </w:rPr>
        <w:t>s on assessment techniques, gear selectivity, ecosystem modeling, and compliance evaluation to build institutional expertise and support shared goals.</w:t>
      </w:r>
    </w:p>
    <w:p w14:paraId="39545ED3" w14:textId="77777777" w:rsidR="009F3187" w:rsidRPr="00391A9F" w:rsidRDefault="009F3187" w:rsidP="00291E67">
      <w:pPr>
        <w:pStyle w:val="NormalWeb"/>
        <w:spacing w:before="0" w:beforeAutospacing="0" w:after="0" w:afterAutospacing="0"/>
        <w:jc w:val="both"/>
        <w:rPr>
          <w:rFonts w:ascii="Cambria" w:hAnsi="Cambria" w:cs="Open Sans"/>
          <w:sz w:val="20"/>
          <w:szCs w:val="20"/>
        </w:rPr>
      </w:pPr>
    </w:p>
    <w:p w14:paraId="03B24E54" w14:textId="6F5DB57F" w:rsidR="009F3187" w:rsidRPr="00391A9F" w:rsidRDefault="00B91831" w:rsidP="00291E67">
      <w:pPr>
        <w:pStyle w:val="NormalWeb"/>
        <w:spacing w:before="0" w:beforeAutospacing="0" w:after="0" w:afterAutospacing="0"/>
        <w:jc w:val="both"/>
        <w:rPr>
          <w:rFonts w:ascii="Cambria" w:hAnsi="Cambria" w:cs="Open Sans"/>
          <w:b/>
          <w:bCs/>
          <w:i/>
          <w:iCs/>
          <w:color w:val="000000"/>
          <w:sz w:val="20"/>
          <w:szCs w:val="20"/>
        </w:rPr>
      </w:pPr>
      <w:r w:rsidRPr="00391A9F">
        <w:rPr>
          <w:rFonts w:ascii="Cambria" w:hAnsi="Cambria" w:cs="Open Sans"/>
          <w:b/>
          <w:bCs/>
          <w:i/>
          <w:iCs/>
          <w:color w:val="000000"/>
          <w:sz w:val="20"/>
          <w:szCs w:val="20"/>
        </w:rPr>
        <w:t xml:space="preserve">Implementation </w:t>
      </w:r>
      <w:r w:rsidR="009F3187" w:rsidRPr="00391A9F">
        <w:rPr>
          <w:rFonts w:ascii="Cambria" w:hAnsi="Cambria" w:cs="Open Sans"/>
          <w:b/>
          <w:bCs/>
          <w:i/>
          <w:iCs/>
          <w:color w:val="000000"/>
          <w:sz w:val="20"/>
          <w:szCs w:val="20"/>
        </w:rPr>
        <w:t>m</w:t>
      </w:r>
      <w:r w:rsidRPr="00391A9F">
        <w:rPr>
          <w:rFonts w:ascii="Cambria" w:hAnsi="Cambria" w:cs="Open Sans"/>
          <w:b/>
          <w:bCs/>
          <w:i/>
          <w:iCs/>
          <w:color w:val="000000"/>
          <w:sz w:val="20"/>
          <w:szCs w:val="20"/>
        </w:rPr>
        <w:t>echanisms</w:t>
      </w:r>
    </w:p>
    <w:p w14:paraId="39FDF19C" w14:textId="74C6A4EF"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b/>
          <w:bCs/>
          <w:i/>
          <w:iCs/>
          <w:color w:val="000000"/>
          <w:sz w:val="20"/>
          <w:szCs w:val="20"/>
        </w:rPr>
        <w:br/>
      </w:r>
      <w:r w:rsidRPr="00391A9F">
        <w:rPr>
          <w:rFonts w:ascii="Cambria" w:hAnsi="Cambria" w:cs="Open Sans"/>
          <w:color w:val="000000"/>
          <w:sz w:val="20"/>
          <w:szCs w:val="20"/>
        </w:rPr>
        <w:t xml:space="preserve">To sustain collaboration, each organization </w:t>
      </w:r>
      <w:r w:rsidR="00BC5D39" w:rsidRPr="00391A9F">
        <w:rPr>
          <w:rFonts w:ascii="Cambria" w:hAnsi="Cambria" w:cs="Open Sans"/>
          <w:color w:val="000000"/>
          <w:sz w:val="20"/>
          <w:szCs w:val="20"/>
        </w:rPr>
        <w:t>c</w:t>
      </w:r>
      <w:r w:rsidRPr="00391A9F">
        <w:rPr>
          <w:rFonts w:ascii="Cambria" w:hAnsi="Cambria" w:cs="Open Sans"/>
          <w:color w:val="000000"/>
          <w:sz w:val="20"/>
          <w:szCs w:val="20"/>
        </w:rPr>
        <w:t>ould designate focal points and encourage regular communication and progress reporting. Additionally, consistent with procedural and confidentiality rules, representatives would be granted reciprocal observer status at relevant meetings to enhance transparency and cooperation.</w:t>
      </w:r>
    </w:p>
    <w:p w14:paraId="2F499C7A" w14:textId="77777777" w:rsidR="008E7AA0" w:rsidRPr="00391A9F" w:rsidRDefault="008E7AA0" w:rsidP="00291E67">
      <w:pPr>
        <w:pStyle w:val="NormalWeb"/>
        <w:spacing w:before="0" w:beforeAutospacing="0" w:after="0" w:afterAutospacing="0"/>
        <w:jc w:val="both"/>
        <w:rPr>
          <w:rFonts w:ascii="Cambria" w:hAnsi="Cambria" w:cs="Open Sans"/>
          <w:sz w:val="20"/>
          <w:szCs w:val="20"/>
        </w:rPr>
      </w:pPr>
    </w:p>
    <w:p w14:paraId="5E2AB8E6" w14:textId="67C5D9E1" w:rsidR="00B91831" w:rsidRPr="00391A9F" w:rsidRDefault="00B91831"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 xml:space="preserve">The MoU </w:t>
      </w:r>
      <w:r w:rsidR="006172C6" w:rsidRPr="00391A9F">
        <w:rPr>
          <w:rFonts w:ascii="Cambria" w:hAnsi="Cambria" w:cs="Open Sans"/>
          <w:color w:val="000000"/>
          <w:sz w:val="20"/>
          <w:szCs w:val="20"/>
        </w:rPr>
        <w:t>c</w:t>
      </w:r>
      <w:r w:rsidRPr="00391A9F">
        <w:rPr>
          <w:rFonts w:ascii="Cambria" w:hAnsi="Cambria" w:cs="Open Sans"/>
          <w:color w:val="000000"/>
          <w:sz w:val="20"/>
          <w:szCs w:val="20"/>
        </w:rPr>
        <w:t xml:space="preserve">ould remain non-binding and voluntary, respecting each organization’s mandate and legal framework, individual </w:t>
      </w:r>
      <w:r w:rsidR="006172C6" w:rsidRPr="00391A9F">
        <w:rPr>
          <w:rFonts w:ascii="Cambria" w:hAnsi="Cambria" w:cs="Open Sans"/>
          <w:color w:val="000000"/>
          <w:sz w:val="20"/>
          <w:szCs w:val="20"/>
        </w:rPr>
        <w:t>C</w:t>
      </w:r>
      <w:r w:rsidRPr="00391A9F">
        <w:rPr>
          <w:rFonts w:ascii="Cambria" w:hAnsi="Cambria" w:cs="Open Sans"/>
          <w:color w:val="000000"/>
          <w:sz w:val="20"/>
          <w:szCs w:val="20"/>
        </w:rPr>
        <w:t xml:space="preserve">ontracting </w:t>
      </w:r>
      <w:r w:rsidR="006172C6" w:rsidRPr="00391A9F">
        <w:rPr>
          <w:rFonts w:ascii="Cambria" w:hAnsi="Cambria" w:cs="Open Sans"/>
          <w:color w:val="000000"/>
          <w:sz w:val="20"/>
          <w:szCs w:val="20"/>
        </w:rPr>
        <w:t>P</w:t>
      </w:r>
      <w:r w:rsidRPr="00391A9F">
        <w:rPr>
          <w:rFonts w:ascii="Cambria" w:hAnsi="Cambria" w:cs="Open Sans"/>
          <w:color w:val="000000"/>
          <w:sz w:val="20"/>
          <w:szCs w:val="20"/>
        </w:rPr>
        <w:t>arty data privacy considerations, and consistent with similar agreements among RFMOs.</w:t>
      </w:r>
    </w:p>
    <w:p w14:paraId="7106F0D5" w14:textId="77777777" w:rsidR="008E7AA0" w:rsidRPr="00391A9F" w:rsidRDefault="008E7AA0" w:rsidP="00291E67">
      <w:pPr>
        <w:pStyle w:val="NormalWeb"/>
        <w:spacing w:before="0" w:beforeAutospacing="0" w:after="0" w:afterAutospacing="0"/>
        <w:jc w:val="both"/>
        <w:rPr>
          <w:rFonts w:ascii="Cambria" w:hAnsi="Cambria" w:cs="Open Sans"/>
          <w:sz w:val="20"/>
          <w:szCs w:val="20"/>
        </w:rPr>
      </w:pPr>
    </w:p>
    <w:p w14:paraId="2804377B" w14:textId="0AE22246" w:rsidR="00B91831" w:rsidRPr="00391A9F" w:rsidRDefault="00B91831" w:rsidP="00291E67">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Alignment with</w:t>
      </w:r>
      <w:r w:rsidR="008E7AA0" w:rsidRPr="00391A9F">
        <w:rPr>
          <w:rFonts w:ascii="Cambria" w:hAnsi="Cambria" w:cs="Open Sans"/>
          <w:b/>
          <w:bCs/>
          <w:color w:val="000000"/>
          <w:sz w:val="20"/>
          <w:szCs w:val="20"/>
        </w:rPr>
        <w:t xml:space="preserve"> the</w:t>
      </w:r>
      <w:r w:rsidRPr="00391A9F">
        <w:rPr>
          <w:rFonts w:ascii="Cambria" w:hAnsi="Cambria" w:cs="Open Sans"/>
          <w:b/>
          <w:bCs/>
          <w:color w:val="000000"/>
          <w:sz w:val="20"/>
          <w:szCs w:val="20"/>
        </w:rPr>
        <w:t xml:space="preserve"> </w:t>
      </w:r>
      <w:r w:rsidR="004B5FB1" w:rsidRPr="00391A9F">
        <w:rPr>
          <w:rFonts w:ascii="Cambria" w:hAnsi="Cambria" w:cs="Open Sans"/>
          <w:b/>
          <w:bCs/>
          <w:color w:val="000000"/>
          <w:sz w:val="20"/>
          <w:szCs w:val="20"/>
        </w:rPr>
        <w:t>ICCAT</w:t>
      </w:r>
      <w:r w:rsidRPr="00391A9F">
        <w:rPr>
          <w:rFonts w:ascii="Cambria" w:hAnsi="Cambria" w:cs="Open Sans"/>
          <w:b/>
          <w:bCs/>
          <w:color w:val="000000"/>
          <w:sz w:val="20"/>
          <w:szCs w:val="20"/>
        </w:rPr>
        <w:t xml:space="preserve"> Ecosystem </w:t>
      </w:r>
      <w:r w:rsidR="0065744E" w:rsidRPr="00391A9F">
        <w:rPr>
          <w:rFonts w:ascii="Cambria" w:hAnsi="Cambria" w:cs="Open Sans"/>
          <w:b/>
          <w:bCs/>
          <w:color w:val="000000"/>
          <w:sz w:val="20"/>
          <w:szCs w:val="20"/>
        </w:rPr>
        <w:t>approach to fisheries</w:t>
      </w:r>
    </w:p>
    <w:p w14:paraId="1049F3B6" w14:textId="77777777" w:rsidR="008E7AA0" w:rsidRPr="00391A9F" w:rsidRDefault="008E7AA0" w:rsidP="00291E67">
      <w:pPr>
        <w:pStyle w:val="NormalWeb"/>
        <w:spacing w:before="0" w:beforeAutospacing="0" w:after="0" w:afterAutospacing="0"/>
        <w:jc w:val="both"/>
        <w:rPr>
          <w:rFonts w:ascii="Cambria" w:hAnsi="Cambria" w:cs="Open Sans"/>
          <w:b/>
          <w:bCs/>
          <w:sz w:val="20"/>
          <w:szCs w:val="20"/>
        </w:rPr>
      </w:pPr>
    </w:p>
    <w:p w14:paraId="44D1410D" w14:textId="73FAF39F" w:rsidR="00B91831" w:rsidRPr="00391A9F" w:rsidRDefault="006172C6"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Such an</w:t>
      </w:r>
      <w:r w:rsidR="00B91831" w:rsidRPr="00391A9F">
        <w:rPr>
          <w:rFonts w:ascii="Cambria" w:hAnsi="Cambria" w:cs="Open Sans"/>
          <w:color w:val="000000"/>
          <w:sz w:val="20"/>
          <w:szCs w:val="20"/>
        </w:rPr>
        <w:t xml:space="preserve"> MoU </w:t>
      </w:r>
      <w:r w:rsidRPr="00391A9F">
        <w:rPr>
          <w:rFonts w:ascii="Cambria" w:hAnsi="Cambria" w:cs="Open Sans"/>
          <w:color w:val="000000"/>
          <w:sz w:val="20"/>
          <w:szCs w:val="20"/>
        </w:rPr>
        <w:t xml:space="preserve">could </w:t>
      </w:r>
      <w:r w:rsidR="00B91831" w:rsidRPr="00391A9F">
        <w:rPr>
          <w:rFonts w:ascii="Cambria" w:hAnsi="Cambria" w:cs="Open Sans"/>
          <w:color w:val="000000"/>
          <w:sz w:val="20"/>
          <w:szCs w:val="20"/>
        </w:rPr>
        <w:t xml:space="preserve">support ongoing efforts within </w:t>
      </w:r>
      <w:r w:rsidR="002A27E1" w:rsidRPr="00391A9F">
        <w:rPr>
          <w:rFonts w:ascii="Cambria" w:hAnsi="Cambria" w:cs="Open Sans"/>
          <w:color w:val="000000"/>
          <w:sz w:val="20"/>
          <w:szCs w:val="20"/>
        </w:rPr>
        <w:t>the Subcommittee o</w:t>
      </w:r>
      <w:r w:rsidR="00176582" w:rsidRPr="00391A9F">
        <w:rPr>
          <w:rFonts w:ascii="Cambria" w:hAnsi="Cambria" w:cs="Open Sans"/>
          <w:color w:val="000000"/>
          <w:sz w:val="20"/>
          <w:szCs w:val="20"/>
        </w:rPr>
        <w:t>n</w:t>
      </w:r>
      <w:r w:rsidR="002A27E1" w:rsidRPr="00391A9F">
        <w:rPr>
          <w:rFonts w:ascii="Cambria" w:hAnsi="Cambria" w:cs="Open Sans"/>
          <w:color w:val="000000"/>
          <w:sz w:val="20"/>
          <w:szCs w:val="20"/>
        </w:rPr>
        <w:t xml:space="preserve"> Ecosystems and Bycatch </w:t>
      </w:r>
      <w:r w:rsidR="00B91831" w:rsidRPr="00391A9F">
        <w:rPr>
          <w:rFonts w:ascii="Cambria" w:hAnsi="Cambria" w:cs="Open Sans"/>
          <w:color w:val="000000"/>
          <w:sz w:val="20"/>
          <w:szCs w:val="20"/>
        </w:rPr>
        <w:t>to</w:t>
      </w:r>
      <w:r w:rsidR="00572934" w:rsidRPr="00391A9F">
        <w:rPr>
          <w:rFonts w:ascii="Cambria" w:hAnsi="Cambria" w:cs="Open Sans"/>
          <w:color w:val="000000"/>
          <w:sz w:val="20"/>
          <w:szCs w:val="20"/>
        </w:rPr>
        <w:t xml:space="preserve"> </w:t>
      </w:r>
      <w:r w:rsidR="002A27E1" w:rsidRPr="00391A9F">
        <w:rPr>
          <w:rFonts w:ascii="Cambria" w:hAnsi="Cambria" w:cs="Open Sans"/>
          <w:color w:val="000000"/>
          <w:sz w:val="20"/>
          <w:szCs w:val="20"/>
        </w:rPr>
        <w:t xml:space="preserve">develop the </w:t>
      </w:r>
      <w:proofErr w:type="spellStart"/>
      <w:r w:rsidR="002A27E1" w:rsidRPr="00391A9F">
        <w:rPr>
          <w:rFonts w:ascii="Cambria" w:hAnsi="Cambria" w:cs="Open Sans"/>
          <w:color w:val="000000"/>
          <w:sz w:val="20"/>
          <w:szCs w:val="20"/>
        </w:rPr>
        <w:t>EcoCard</w:t>
      </w:r>
      <w:proofErr w:type="spellEnd"/>
      <w:r w:rsidR="002A27E1" w:rsidRPr="00391A9F">
        <w:rPr>
          <w:rFonts w:ascii="Cambria" w:hAnsi="Cambria" w:cs="Open Sans"/>
          <w:color w:val="000000"/>
          <w:sz w:val="20"/>
          <w:szCs w:val="20"/>
        </w:rPr>
        <w:t xml:space="preserve"> to monitor the impacts of ICCAT fisheries on the ecosystem</w:t>
      </w:r>
      <w:r w:rsidR="00B91831" w:rsidRPr="00391A9F">
        <w:rPr>
          <w:rFonts w:ascii="Cambria" w:hAnsi="Cambria" w:cs="Open Sans"/>
          <w:color w:val="000000"/>
          <w:sz w:val="20"/>
          <w:szCs w:val="20"/>
        </w:rPr>
        <w:t xml:space="preserve">. The MoU </w:t>
      </w:r>
      <w:r w:rsidRPr="00391A9F">
        <w:rPr>
          <w:rFonts w:ascii="Cambria" w:hAnsi="Cambria" w:cs="Open Sans"/>
          <w:color w:val="000000"/>
          <w:sz w:val="20"/>
          <w:szCs w:val="20"/>
        </w:rPr>
        <w:t>c</w:t>
      </w:r>
      <w:r w:rsidR="00B91831" w:rsidRPr="00391A9F">
        <w:rPr>
          <w:rFonts w:ascii="Cambria" w:hAnsi="Cambria" w:cs="Open Sans"/>
          <w:color w:val="000000"/>
          <w:sz w:val="20"/>
          <w:szCs w:val="20"/>
        </w:rPr>
        <w:t xml:space="preserve">ould also </w:t>
      </w:r>
      <w:r w:rsidR="00126573" w:rsidRPr="00391A9F">
        <w:rPr>
          <w:rFonts w:ascii="Cambria" w:hAnsi="Cambria" w:cs="Open Sans"/>
          <w:color w:val="000000"/>
          <w:sz w:val="20"/>
          <w:szCs w:val="20"/>
        </w:rPr>
        <w:t xml:space="preserve">support work aimed at </w:t>
      </w:r>
      <w:r w:rsidR="00B91831" w:rsidRPr="00391A9F">
        <w:rPr>
          <w:rFonts w:ascii="Cambria" w:hAnsi="Cambria" w:cs="Open Sans"/>
          <w:color w:val="000000"/>
          <w:sz w:val="20"/>
          <w:szCs w:val="20"/>
        </w:rPr>
        <w:t>clarifying the relationships between directed fishing</w:t>
      </w:r>
      <w:r w:rsidR="00431D27" w:rsidRPr="00391A9F">
        <w:rPr>
          <w:rFonts w:ascii="Cambria" w:hAnsi="Cambria" w:cs="Open Sans"/>
          <w:color w:val="000000"/>
          <w:sz w:val="20"/>
          <w:szCs w:val="20"/>
        </w:rPr>
        <w:t xml:space="preserve"> and</w:t>
      </w:r>
      <w:r w:rsidR="00B91831" w:rsidRPr="00391A9F">
        <w:rPr>
          <w:rFonts w:ascii="Cambria" w:hAnsi="Cambria" w:cs="Open Sans"/>
          <w:color w:val="000000"/>
          <w:sz w:val="20"/>
          <w:szCs w:val="20"/>
        </w:rPr>
        <w:t xml:space="preserve"> bycatch. Further, it </w:t>
      </w:r>
      <w:r w:rsidR="006B54C4" w:rsidRPr="00391A9F">
        <w:rPr>
          <w:rFonts w:ascii="Cambria" w:hAnsi="Cambria" w:cs="Open Sans"/>
          <w:color w:val="000000"/>
          <w:sz w:val="20"/>
          <w:szCs w:val="20"/>
        </w:rPr>
        <w:t>c</w:t>
      </w:r>
      <w:r w:rsidR="00B91831" w:rsidRPr="00391A9F">
        <w:rPr>
          <w:rFonts w:ascii="Cambria" w:hAnsi="Cambria" w:cs="Open Sans"/>
          <w:color w:val="000000"/>
          <w:sz w:val="20"/>
          <w:szCs w:val="20"/>
        </w:rPr>
        <w:t xml:space="preserve">ould help prepare </w:t>
      </w:r>
      <w:r w:rsidR="002A27E1" w:rsidRPr="00391A9F">
        <w:rPr>
          <w:rFonts w:ascii="Cambria" w:hAnsi="Cambria" w:cs="Open Sans"/>
          <w:color w:val="000000"/>
          <w:sz w:val="20"/>
          <w:szCs w:val="20"/>
        </w:rPr>
        <w:t>ICCAT</w:t>
      </w:r>
      <w:r w:rsidR="00B91831" w:rsidRPr="00391A9F">
        <w:rPr>
          <w:rFonts w:ascii="Cambria" w:hAnsi="Cambria" w:cs="Open Sans"/>
          <w:color w:val="000000"/>
          <w:sz w:val="20"/>
          <w:szCs w:val="20"/>
        </w:rPr>
        <w:t xml:space="preserve"> to meet emerging expectations under the BBNJ Agreement, particularly in terms of transparency, scientific cooperation, and coordinated governance. </w:t>
      </w:r>
    </w:p>
    <w:p w14:paraId="48E55BD6" w14:textId="77777777" w:rsidR="008E7AA0" w:rsidRPr="00391A9F" w:rsidRDefault="008E7AA0" w:rsidP="00291E67">
      <w:pPr>
        <w:pStyle w:val="NormalWeb"/>
        <w:spacing w:before="0" w:beforeAutospacing="0" w:after="0" w:afterAutospacing="0"/>
        <w:jc w:val="both"/>
        <w:rPr>
          <w:rFonts w:ascii="Cambria" w:hAnsi="Cambria" w:cs="Open Sans"/>
          <w:sz w:val="20"/>
          <w:szCs w:val="20"/>
        </w:rPr>
      </w:pPr>
    </w:p>
    <w:p w14:paraId="2AB9619F" w14:textId="77777777" w:rsidR="00B91831" w:rsidRPr="00391A9F" w:rsidRDefault="00B91831" w:rsidP="00291E67">
      <w:pPr>
        <w:pStyle w:val="NormalWeb"/>
        <w:spacing w:before="0" w:beforeAutospacing="0" w:after="0" w:afterAutospacing="0"/>
        <w:jc w:val="both"/>
        <w:rPr>
          <w:rFonts w:ascii="Cambria" w:hAnsi="Cambria" w:cs="Open Sans"/>
          <w:b/>
          <w:bCs/>
          <w:color w:val="000000"/>
          <w:sz w:val="20"/>
          <w:szCs w:val="20"/>
        </w:rPr>
      </w:pPr>
      <w:r w:rsidRPr="00391A9F">
        <w:rPr>
          <w:rFonts w:ascii="Cambria" w:hAnsi="Cambria" w:cs="Open Sans"/>
          <w:b/>
          <w:bCs/>
          <w:color w:val="000000"/>
          <w:sz w:val="20"/>
          <w:szCs w:val="20"/>
        </w:rPr>
        <w:t>Recommendations</w:t>
      </w:r>
    </w:p>
    <w:p w14:paraId="1877D060" w14:textId="77777777" w:rsidR="008E7AA0" w:rsidRPr="00391A9F" w:rsidRDefault="008E7AA0" w:rsidP="00291E67">
      <w:pPr>
        <w:pStyle w:val="NormalWeb"/>
        <w:spacing w:before="0" w:beforeAutospacing="0" w:after="0" w:afterAutospacing="0"/>
        <w:jc w:val="both"/>
        <w:rPr>
          <w:rFonts w:ascii="Cambria" w:hAnsi="Cambria" w:cs="Open Sans"/>
          <w:b/>
          <w:bCs/>
          <w:sz w:val="20"/>
          <w:szCs w:val="20"/>
        </w:rPr>
      </w:pPr>
    </w:p>
    <w:p w14:paraId="24E2D8B2" w14:textId="58B66D12" w:rsidR="00B91831" w:rsidRPr="00391A9F" w:rsidRDefault="006D7BA3" w:rsidP="00291E67">
      <w:pPr>
        <w:pStyle w:val="NormalWeb"/>
        <w:spacing w:before="0" w:beforeAutospacing="0" w:after="0" w:afterAutospacing="0"/>
        <w:jc w:val="both"/>
        <w:rPr>
          <w:rFonts w:ascii="Cambria" w:hAnsi="Cambria" w:cs="Open Sans"/>
          <w:color w:val="000000"/>
          <w:sz w:val="20"/>
          <w:szCs w:val="20"/>
        </w:rPr>
      </w:pPr>
      <w:r w:rsidRPr="00391A9F">
        <w:rPr>
          <w:rFonts w:ascii="Cambria" w:hAnsi="Cambria" w:cs="Open Sans"/>
          <w:color w:val="000000"/>
          <w:sz w:val="20"/>
          <w:szCs w:val="20"/>
        </w:rPr>
        <w:t>The Commission</w:t>
      </w:r>
      <w:r w:rsidR="00B91831" w:rsidRPr="00391A9F">
        <w:rPr>
          <w:rFonts w:ascii="Cambria" w:hAnsi="Cambria" w:cs="Open Sans"/>
          <w:color w:val="000000"/>
          <w:sz w:val="20"/>
          <w:szCs w:val="20"/>
        </w:rPr>
        <w:t xml:space="preserve"> is recommended to:</w:t>
      </w:r>
    </w:p>
    <w:p w14:paraId="728295AD" w14:textId="77777777" w:rsidR="00AF373C" w:rsidRPr="00391A9F" w:rsidRDefault="00AF373C" w:rsidP="00291E67">
      <w:pPr>
        <w:pStyle w:val="NormalWeb"/>
        <w:spacing w:before="0" w:beforeAutospacing="0" w:after="0" w:afterAutospacing="0"/>
        <w:jc w:val="both"/>
        <w:rPr>
          <w:rFonts w:ascii="Cambria" w:hAnsi="Cambria" w:cs="Open Sans"/>
          <w:sz w:val="20"/>
          <w:szCs w:val="20"/>
        </w:rPr>
      </w:pPr>
    </w:p>
    <w:p w14:paraId="2D9FE687" w14:textId="1AE7080A" w:rsidR="00B91831" w:rsidRPr="00391A9F" w:rsidRDefault="00B91831" w:rsidP="00AF373C">
      <w:pPr>
        <w:pStyle w:val="NormalWeb"/>
        <w:numPr>
          <w:ilvl w:val="0"/>
          <w:numId w:val="1"/>
        </w:numPr>
        <w:tabs>
          <w:tab w:val="clear" w:pos="720"/>
          <w:tab w:val="num" w:pos="851"/>
        </w:tabs>
        <w:spacing w:before="0" w:beforeAutospacing="0" w:after="0" w:afterAutospacing="0"/>
        <w:ind w:left="851" w:hanging="425"/>
        <w:jc w:val="both"/>
        <w:textAlignment w:val="baseline"/>
        <w:rPr>
          <w:rFonts w:ascii="Cambria" w:hAnsi="Cambria" w:cs="Open Sans"/>
          <w:color w:val="000000"/>
          <w:sz w:val="20"/>
          <w:szCs w:val="20"/>
        </w:rPr>
      </w:pPr>
      <w:r w:rsidRPr="00391A9F">
        <w:rPr>
          <w:rFonts w:ascii="Cambria" w:hAnsi="Cambria" w:cs="Open Sans"/>
          <w:color w:val="000000"/>
          <w:sz w:val="20"/>
          <w:szCs w:val="20"/>
        </w:rPr>
        <w:t xml:space="preserve">Consider the development of an MoU between ICCAT </w:t>
      </w:r>
      <w:r w:rsidR="004B5FB1" w:rsidRPr="00391A9F">
        <w:rPr>
          <w:rFonts w:ascii="Cambria" w:hAnsi="Cambria" w:cs="Open Sans"/>
          <w:color w:val="000000"/>
          <w:sz w:val="20"/>
          <w:szCs w:val="20"/>
        </w:rPr>
        <w:t xml:space="preserve">and NAFO </w:t>
      </w:r>
      <w:r w:rsidR="00951F5E" w:rsidRPr="00391A9F">
        <w:rPr>
          <w:rFonts w:ascii="Cambria" w:hAnsi="Cambria" w:cs="Open Sans"/>
          <w:color w:val="000000"/>
          <w:sz w:val="20"/>
          <w:szCs w:val="20"/>
        </w:rPr>
        <w:t>to enhance cooperation in areas of shared interest</w:t>
      </w:r>
      <w:r w:rsidR="0056483B" w:rsidRPr="00391A9F">
        <w:rPr>
          <w:rFonts w:ascii="Cambria" w:hAnsi="Cambria" w:cs="Open Sans"/>
          <w:color w:val="000000"/>
          <w:sz w:val="20"/>
          <w:szCs w:val="20"/>
        </w:rPr>
        <w:t>;</w:t>
      </w:r>
      <w:r w:rsidR="00B6614C" w:rsidRPr="00391A9F">
        <w:rPr>
          <w:rFonts w:ascii="Cambria" w:hAnsi="Cambria" w:cs="Open Sans"/>
          <w:color w:val="000000"/>
          <w:sz w:val="20"/>
          <w:szCs w:val="20"/>
        </w:rPr>
        <w:t xml:space="preserve"> and</w:t>
      </w:r>
    </w:p>
    <w:p w14:paraId="59547F9B" w14:textId="77777777" w:rsidR="00D94E48" w:rsidRPr="00391A9F" w:rsidRDefault="00D94E48" w:rsidP="00D94E48">
      <w:pPr>
        <w:pStyle w:val="NormalWeb"/>
        <w:spacing w:before="0" w:beforeAutospacing="0" w:after="0" w:afterAutospacing="0"/>
        <w:ind w:left="851"/>
        <w:jc w:val="both"/>
        <w:textAlignment w:val="baseline"/>
        <w:rPr>
          <w:rFonts w:ascii="Cambria" w:hAnsi="Cambria" w:cs="Open Sans"/>
          <w:color w:val="000000"/>
          <w:sz w:val="20"/>
          <w:szCs w:val="20"/>
        </w:rPr>
      </w:pPr>
    </w:p>
    <w:p w14:paraId="6A5B95EB" w14:textId="36E74701" w:rsidR="00B91831" w:rsidRPr="00391A9F" w:rsidRDefault="00B6614C" w:rsidP="00AF373C">
      <w:pPr>
        <w:pStyle w:val="NormalWeb"/>
        <w:numPr>
          <w:ilvl w:val="0"/>
          <w:numId w:val="1"/>
        </w:numPr>
        <w:tabs>
          <w:tab w:val="clear" w:pos="720"/>
          <w:tab w:val="num" w:pos="851"/>
        </w:tabs>
        <w:spacing w:before="0" w:beforeAutospacing="0" w:after="0" w:afterAutospacing="0"/>
        <w:ind w:left="851" w:hanging="425"/>
        <w:jc w:val="both"/>
        <w:textAlignment w:val="baseline"/>
        <w:rPr>
          <w:rFonts w:ascii="Cambria" w:hAnsi="Cambria" w:cs="Open Sans"/>
          <w:color w:val="000000"/>
          <w:sz w:val="20"/>
          <w:szCs w:val="20"/>
        </w:rPr>
      </w:pPr>
      <w:r w:rsidRPr="00391A9F">
        <w:rPr>
          <w:rFonts w:ascii="Cambria" w:hAnsi="Cambria" w:cs="Open Sans"/>
          <w:color w:val="000000"/>
          <w:sz w:val="20"/>
          <w:szCs w:val="20"/>
        </w:rPr>
        <w:t xml:space="preserve">Ask </w:t>
      </w:r>
      <w:r w:rsidR="00B91831" w:rsidRPr="00391A9F">
        <w:rPr>
          <w:rFonts w:ascii="Cambria" w:hAnsi="Cambria" w:cs="Open Sans"/>
          <w:color w:val="000000"/>
          <w:sz w:val="20"/>
          <w:szCs w:val="20"/>
        </w:rPr>
        <w:t xml:space="preserve">the </w:t>
      </w:r>
      <w:r w:rsidR="00176582" w:rsidRPr="00391A9F">
        <w:rPr>
          <w:rFonts w:ascii="Cambria" w:hAnsi="Cambria" w:cs="Open Sans"/>
          <w:color w:val="000000"/>
          <w:sz w:val="20"/>
          <w:szCs w:val="20"/>
        </w:rPr>
        <w:t>ICCAT</w:t>
      </w:r>
      <w:r w:rsidR="00B91831" w:rsidRPr="00391A9F">
        <w:rPr>
          <w:rFonts w:ascii="Cambria" w:hAnsi="Cambria" w:cs="Open Sans"/>
          <w:color w:val="000000"/>
          <w:sz w:val="20"/>
          <w:szCs w:val="20"/>
        </w:rPr>
        <w:t xml:space="preserve"> Secretariat </w:t>
      </w:r>
      <w:r w:rsidRPr="00391A9F">
        <w:rPr>
          <w:rFonts w:ascii="Cambria" w:hAnsi="Cambria" w:cs="Open Sans"/>
          <w:color w:val="000000"/>
          <w:sz w:val="20"/>
          <w:szCs w:val="20"/>
        </w:rPr>
        <w:t xml:space="preserve">to </w:t>
      </w:r>
      <w:r w:rsidR="00B91831" w:rsidRPr="00391A9F">
        <w:rPr>
          <w:rFonts w:ascii="Cambria" w:hAnsi="Cambria" w:cs="Open Sans"/>
          <w:color w:val="000000"/>
          <w:sz w:val="20"/>
          <w:szCs w:val="20"/>
        </w:rPr>
        <w:t xml:space="preserve">initiate informal consultations with the </w:t>
      </w:r>
      <w:r w:rsidR="0002561A" w:rsidRPr="00391A9F">
        <w:rPr>
          <w:rFonts w:ascii="Cambria" w:hAnsi="Cambria" w:cs="Open Sans"/>
          <w:color w:val="000000"/>
          <w:sz w:val="20"/>
          <w:szCs w:val="20"/>
        </w:rPr>
        <w:t xml:space="preserve">NAFO </w:t>
      </w:r>
      <w:r w:rsidR="00B91831" w:rsidRPr="00391A9F">
        <w:rPr>
          <w:rFonts w:ascii="Cambria" w:hAnsi="Cambria" w:cs="Open Sans"/>
          <w:color w:val="000000"/>
          <w:sz w:val="20"/>
          <w:szCs w:val="20"/>
        </w:rPr>
        <w:t>Secretariat to assess mutual interest and feasibility</w:t>
      </w:r>
      <w:r w:rsidRPr="00391A9F">
        <w:rPr>
          <w:rFonts w:ascii="Cambria" w:hAnsi="Cambria" w:cs="Open Sans"/>
          <w:color w:val="000000"/>
          <w:sz w:val="20"/>
          <w:szCs w:val="20"/>
        </w:rPr>
        <w:t xml:space="preserve"> of developing </w:t>
      </w:r>
      <w:r w:rsidR="00A06A30" w:rsidRPr="00391A9F">
        <w:rPr>
          <w:rFonts w:ascii="Cambria" w:hAnsi="Cambria" w:cs="Open Sans"/>
          <w:color w:val="000000"/>
          <w:sz w:val="20"/>
          <w:szCs w:val="20"/>
        </w:rPr>
        <w:t xml:space="preserve">such </w:t>
      </w:r>
      <w:r w:rsidRPr="00391A9F">
        <w:rPr>
          <w:rFonts w:ascii="Cambria" w:hAnsi="Cambria" w:cs="Open Sans"/>
          <w:color w:val="000000"/>
          <w:sz w:val="20"/>
          <w:szCs w:val="20"/>
        </w:rPr>
        <w:t xml:space="preserve">an MoU, and report back to </w:t>
      </w:r>
      <w:r w:rsidR="00A06A30" w:rsidRPr="00391A9F">
        <w:rPr>
          <w:rFonts w:ascii="Cambria" w:hAnsi="Cambria" w:cs="Open Sans"/>
          <w:color w:val="000000"/>
          <w:sz w:val="20"/>
          <w:szCs w:val="20"/>
        </w:rPr>
        <w:t>the Commission</w:t>
      </w:r>
      <w:r w:rsidRPr="00391A9F">
        <w:rPr>
          <w:rFonts w:ascii="Cambria" w:hAnsi="Cambria" w:cs="Open Sans"/>
          <w:color w:val="000000"/>
          <w:sz w:val="20"/>
          <w:szCs w:val="20"/>
        </w:rPr>
        <w:t xml:space="preserve"> ahead of its 2026 meeting.</w:t>
      </w:r>
    </w:p>
    <w:p w14:paraId="36F50204" w14:textId="77777777" w:rsidR="008E6F27" w:rsidRPr="00AB5FA6" w:rsidRDefault="008E6F27" w:rsidP="00291E67">
      <w:pPr>
        <w:spacing w:after="0" w:line="240" w:lineRule="auto"/>
        <w:jc w:val="both"/>
        <w:rPr>
          <w:rFonts w:ascii="Cambria" w:hAnsi="Cambria" w:cs="Open Sans"/>
          <w:sz w:val="20"/>
          <w:szCs w:val="20"/>
        </w:rPr>
      </w:pPr>
    </w:p>
    <w:sectPr w:rsidR="008E6F27" w:rsidRPr="00AB5FA6" w:rsidSect="001C399F">
      <w:headerReference w:type="even" r:id="rId9"/>
      <w:headerReference w:type="default" r:id="rId10"/>
      <w:footerReference w:type="default" r:id="rId11"/>
      <w:headerReference w:type="first" r:id="rId12"/>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2D88" w14:textId="77777777" w:rsidR="00A9713E" w:rsidRDefault="00A9713E" w:rsidP="00C6668A">
      <w:pPr>
        <w:spacing w:after="0" w:line="240" w:lineRule="auto"/>
      </w:pPr>
      <w:r>
        <w:separator/>
      </w:r>
    </w:p>
  </w:endnote>
  <w:endnote w:type="continuationSeparator" w:id="0">
    <w:p w14:paraId="3037C842" w14:textId="77777777" w:rsidR="00A9713E" w:rsidRDefault="00A9713E" w:rsidP="00C6668A">
      <w:pPr>
        <w:spacing w:after="0" w:line="240" w:lineRule="auto"/>
      </w:pPr>
      <w:r>
        <w:continuationSeparator/>
      </w:r>
    </w:p>
  </w:endnote>
  <w:endnote w:type="continuationNotice" w:id="1">
    <w:p w14:paraId="126CF192" w14:textId="77777777" w:rsidR="00A9713E" w:rsidRDefault="00A97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050D" w14:textId="77777777" w:rsidR="000148C4" w:rsidRPr="000148C4" w:rsidRDefault="00E0625D" w:rsidP="000148C4">
    <w:pPr>
      <w:tabs>
        <w:tab w:val="center" w:pos="4535"/>
        <w:tab w:val="center" w:pos="4680"/>
        <w:tab w:val="left" w:pos="6150"/>
        <w:tab w:val="right" w:pos="9360"/>
      </w:tabs>
      <w:spacing w:after="0" w:line="240" w:lineRule="auto"/>
      <w:jc w:val="center"/>
      <w:rPr>
        <w:rFonts w:ascii="Cambria" w:eastAsia="Calibri" w:hAnsi="Cambria" w:cs="Calibri"/>
        <w:kern w:val="0"/>
        <w:sz w:val="20"/>
        <w:szCs w:val="22"/>
        <w:lang w:val="en-US"/>
        <w14:ligatures w14:val="none"/>
      </w:rPr>
    </w:pPr>
    <w:sdt>
      <w:sdtPr>
        <w:rPr>
          <w:rFonts w:ascii="Calibri" w:eastAsia="Calibri" w:hAnsi="Calibri" w:cs="Calibri"/>
          <w:kern w:val="0"/>
          <w:sz w:val="20"/>
          <w:szCs w:val="20"/>
          <w:lang w:val="en-US"/>
          <w14:ligatures w14:val="none"/>
        </w:rPr>
        <w:id w:val="810910487"/>
        <w:docPartObj>
          <w:docPartGallery w:val="Page Numbers (Top of Page)"/>
          <w:docPartUnique/>
        </w:docPartObj>
      </w:sdtPr>
      <w:sdtEndPr/>
      <w:sdtContent>
        <w:r w:rsidR="000148C4" w:rsidRPr="000148C4">
          <w:rPr>
            <w:rFonts w:ascii="Cambria" w:eastAsia="Calibri" w:hAnsi="Cambria" w:cs="Calibri"/>
            <w:kern w:val="0"/>
            <w:sz w:val="20"/>
            <w:szCs w:val="20"/>
            <w:lang w:val="en-US"/>
            <w14:ligatures w14:val="none"/>
          </w:rPr>
          <w:fldChar w:fldCharType="begin"/>
        </w:r>
        <w:r w:rsidR="000148C4" w:rsidRPr="000148C4">
          <w:rPr>
            <w:rFonts w:ascii="Cambria" w:eastAsia="Calibri" w:hAnsi="Cambria" w:cs="Calibri"/>
            <w:kern w:val="0"/>
            <w:sz w:val="20"/>
            <w:szCs w:val="20"/>
            <w:lang w:val="en-US"/>
            <w14:ligatures w14:val="none"/>
          </w:rPr>
          <w:instrText xml:space="preserve"> PAGE </w:instrText>
        </w:r>
        <w:r w:rsidR="000148C4" w:rsidRPr="000148C4">
          <w:rPr>
            <w:rFonts w:ascii="Cambria" w:eastAsia="Calibri" w:hAnsi="Cambria" w:cs="Calibri"/>
            <w:kern w:val="0"/>
            <w:sz w:val="20"/>
            <w:szCs w:val="20"/>
            <w:lang w:val="en-US"/>
            <w14:ligatures w14:val="none"/>
          </w:rPr>
          <w:fldChar w:fldCharType="separate"/>
        </w:r>
        <w:r w:rsidR="000148C4" w:rsidRPr="000148C4">
          <w:rPr>
            <w:rFonts w:ascii="Cambria" w:eastAsia="Calibri" w:hAnsi="Cambria" w:cs="Calibri"/>
            <w:kern w:val="0"/>
            <w:sz w:val="20"/>
            <w:szCs w:val="20"/>
            <w:lang w:val="en-US"/>
            <w14:ligatures w14:val="none"/>
          </w:rPr>
          <w:t>1</w:t>
        </w:r>
        <w:r w:rsidR="000148C4" w:rsidRPr="000148C4">
          <w:rPr>
            <w:rFonts w:ascii="Cambria" w:eastAsia="Calibri" w:hAnsi="Cambria" w:cs="Calibri"/>
            <w:kern w:val="0"/>
            <w:sz w:val="20"/>
            <w:szCs w:val="20"/>
            <w:lang w:val="en-US"/>
            <w14:ligatures w14:val="none"/>
          </w:rPr>
          <w:fldChar w:fldCharType="end"/>
        </w:r>
        <w:r w:rsidR="000148C4" w:rsidRPr="000148C4">
          <w:rPr>
            <w:rFonts w:ascii="Cambria" w:eastAsia="Calibri" w:hAnsi="Cambria" w:cs="Calibri"/>
            <w:kern w:val="0"/>
            <w:sz w:val="20"/>
            <w:szCs w:val="20"/>
            <w:lang w:val="en-US"/>
            <w14:ligatures w14:val="none"/>
          </w:rPr>
          <w:t xml:space="preserve"> / </w:t>
        </w:r>
        <w:r w:rsidR="000148C4" w:rsidRPr="000148C4">
          <w:rPr>
            <w:rFonts w:ascii="Cambria" w:eastAsia="Calibri" w:hAnsi="Cambria" w:cs="Calibri"/>
            <w:kern w:val="0"/>
            <w:sz w:val="20"/>
            <w:szCs w:val="20"/>
            <w:lang w:val="en-US"/>
            <w14:ligatures w14:val="none"/>
          </w:rPr>
          <w:fldChar w:fldCharType="begin"/>
        </w:r>
        <w:r w:rsidR="000148C4" w:rsidRPr="000148C4">
          <w:rPr>
            <w:rFonts w:ascii="Cambria" w:eastAsia="Calibri" w:hAnsi="Cambria" w:cs="Calibri"/>
            <w:kern w:val="0"/>
            <w:sz w:val="20"/>
            <w:szCs w:val="20"/>
            <w:lang w:val="en-US"/>
            <w14:ligatures w14:val="none"/>
          </w:rPr>
          <w:instrText xml:space="preserve"> NUMPAGES  </w:instrText>
        </w:r>
        <w:r w:rsidR="000148C4" w:rsidRPr="000148C4">
          <w:rPr>
            <w:rFonts w:ascii="Cambria" w:eastAsia="Calibri" w:hAnsi="Cambria" w:cs="Calibri"/>
            <w:kern w:val="0"/>
            <w:sz w:val="20"/>
            <w:szCs w:val="20"/>
            <w:lang w:val="en-US"/>
            <w14:ligatures w14:val="none"/>
          </w:rPr>
          <w:fldChar w:fldCharType="separate"/>
        </w:r>
        <w:r w:rsidR="000148C4" w:rsidRPr="000148C4">
          <w:rPr>
            <w:rFonts w:ascii="Cambria" w:eastAsia="Calibri" w:hAnsi="Cambria" w:cs="Calibri"/>
            <w:kern w:val="0"/>
            <w:sz w:val="20"/>
            <w:szCs w:val="20"/>
            <w:lang w:val="en-US"/>
            <w14:ligatures w14:val="none"/>
          </w:rPr>
          <w:t>1</w:t>
        </w:r>
        <w:r w:rsidR="000148C4" w:rsidRPr="000148C4">
          <w:rPr>
            <w:rFonts w:ascii="Cambria" w:eastAsia="Calibri" w:hAnsi="Cambria" w:cs="Calibri"/>
            <w:kern w:val="0"/>
            <w:sz w:val="20"/>
            <w:szCs w:val="20"/>
            <w:lang w:val="en-US"/>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9310" w14:textId="77777777" w:rsidR="00A9713E" w:rsidRDefault="00A9713E" w:rsidP="00C6668A">
      <w:pPr>
        <w:spacing w:after="0" w:line="240" w:lineRule="auto"/>
      </w:pPr>
      <w:r>
        <w:separator/>
      </w:r>
    </w:p>
  </w:footnote>
  <w:footnote w:type="continuationSeparator" w:id="0">
    <w:p w14:paraId="0F2F740D" w14:textId="77777777" w:rsidR="00A9713E" w:rsidRDefault="00A9713E" w:rsidP="00C6668A">
      <w:pPr>
        <w:spacing w:after="0" w:line="240" w:lineRule="auto"/>
      </w:pPr>
      <w:r>
        <w:continuationSeparator/>
      </w:r>
    </w:p>
  </w:footnote>
  <w:footnote w:type="continuationNotice" w:id="1">
    <w:p w14:paraId="1F18BF5F" w14:textId="77777777" w:rsidR="00A9713E" w:rsidRDefault="00A97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51F0" w14:textId="05AC3B66" w:rsidR="00C6668A" w:rsidRDefault="00D03342">
    <w:pPr>
      <w:pStyle w:val="Header"/>
    </w:pPr>
    <w:r>
      <w:rPr>
        <w:noProof/>
      </w:rPr>
      <mc:AlternateContent>
        <mc:Choice Requires="wps">
          <w:drawing>
            <wp:anchor distT="0" distB="0" distL="0" distR="0" simplePos="0" relativeHeight="251659264" behindDoc="0" locked="0" layoutInCell="1" allowOverlap="1" wp14:anchorId="36291B54" wp14:editId="4EE75A67">
              <wp:simplePos x="635" y="635"/>
              <wp:positionH relativeFrom="page">
                <wp:align>right</wp:align>
              </wp:positionH>
              <wp:positionV relativeFrom="page">
                <wp:align>top</wp:align>
              </wp:positionV>
              <wp:extent cx="443865" cy="443865"/>
              <wp:effectExtent l="0" t="0" r="0" b="13335"/>
              <wp:wrapNone/>
              <wp:docPr id="237049848"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9E086" w14:textId="21D759C3" w:rsidR="00D03342" w:rsidRPr="00D03342" w:rsidRDefault="00D03342" w:rsidP="00D03342">
                          <w:pPr>
                            <w:spacing w:after="0"/>
                            <w:rPr>
                              <w:rFonts w:ascii="Calibri" w:eastAsia="Calibri" w:hAnsi="Calibri" w:cs="Calibri"/>
                              <w:noProof/>
                              <w:color w:val="000000"/>
                            </w:rPr>
                          </w:pPr>
                          <w:r w:rsidRPr="00D0334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B54" id="_x0000_t202" coordsize="21600,21600" o:spt="202" path="m,l,21600r21600,l21600,xe">
              <v:stroke joinstyle="miter"/>
              <v:path gradientshapeok="t" o:connecttype="rect"/>
            </v:shapetype>
            <v:shape id="Text Box 2" o:spid="_x0000_s1026" type="#_x0000_t202" alt="Unclassified - Non-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D69E086" w14:textId="21D759C3" w:rsidR="00D03342" w:rsidRPr="00D03342" w:rsidRDefault="00D03342" w:rsidP="00D03342">
                    <w:pPr>
                      <w:spacing w:after="0"/>
                      <w:rPr>
                        <w:rFonts w:ascii="Calibri" w:eastAsia="Calibri" w:hAnsi="Calibri" w:cs="Calibri"/>
                        <w:noProof/>
                        <w:color w:val="000000"/>
                      </w:rPr>
                    </w:pPr>
                    <w:r w:rsidRPr="00D03342">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8DC3" w14:textId="68C1BE3B" w:rsidR="008E790A" w:rsidRPr="008E790A" w:rsidRDefault="008E790A" w:rsidP="008E790A">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8E790A">
      <w:rPr>
        <w:rFonts w:ascii="Cambria" w:eastAsia="Calibri" w:hAnsi="Cambria" w:cs="Times New Roman"/>
        <w:b/>
        <w:bCs/>
        <w:kern w:val="0"/>
        <w:sz w:val="20"/>
        <w:szCs w:val="20"/>
        <w:lang w:val="en-US"/>
        <w14:ligatures w14:val="none"/>
      </w:rPr>
      <w:t>P</w:t>
    </w:r>
    <w:r>
      <w:rPr>
        <w:rFonts w:ascii="Cambria" w:eastAsia="Calibri" w:hAnsi="Cambria" w:cs="Times New Roman"/>
        <w:b/>
        <w:bCs/>
        <w:kern w:val="0"/>
        <w:sz w:val="20"/>
        <w:szCs w:val="20"/>
        <w:lang w:val="en-US"/>
        <w14:ligatures w14:val="none"/>
      </w:rPr>
      <w:t>LE</w:t>
    </w:r>
    <w:r w:rsidRPr="008E790A">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111</w:t>
    </w:r>
    <w:r w:rsidRPr="008E790A">
      <w:rPr>
        <w:rFonts w:ascii="Cambria" w:eastAsia="Calibri" w:hAnsi="Cambria" w:cs="Times New Roman"/>
        <w:b/>
        <w:bCs/>
        <w:kern w:val="0"/>
        <w:sz w:val="20"/>
        <w:szCs w:val="20"/>
        <w:lang w:val="en-US"/>
        <w14:ligatures w14:val="none"/>
      </w:rPr>
      <w:t>/2025</w:t>
    </w:r>
  </w:p>
  <w:p w14:paraId="2D12361A" w14:textId="7B15C58F" w:rsidR="008E790A" w:rsidRPr="008E790A" w:rsidRDefault="008E790A" w:rsidP="008E790A">
    <w:pPr>
      <w:tabs>
        <w:tab w:val="left" w:pos="7320"/>
      </w:tabs>
      <w:spacing w:after="0" w:line="240" w:lineRule="exact"/>
      <w:jc w:val="right"/>
      <w:rPr>
        <w:rFonts w:ascii="Cambria" w:eastAsia="Times New Roman" w:hAnsi="Cambria" w:cs="Times New Roman"/>
        <w:b/>
        <w:bCs/>
        <w:kern w:val="0"/>
        <w:sz w:val="16"/>
        <w:szCs w:val="16"/>
        <w:lang w:val="es-ES_tradnl"/>
        <w14:ligatures w14:val="none"/>
      </w:rPr>
    </w:pPr>
    <w:r w:rsidRPr="008E790A">
      <w:rPr>
        <w:rFonts w:ascii="Cambria" w:eastAsia="Times New Roman" w:hAnsi="Cambria" w:cs="Times New Roman"/>
        <w:b/>
        <w:bCs/>
        <w:kern w:val="0"/>
        <w:sz w:val="16"/>
        <w:szCs w:val="16"/>
        <w:lang w:val="es-ES_tradnl"/>
        <w14:ligatures w14:val="none"/>
      </w:rPr>
      <w:fldChar w:fldCharType="begin"/>
    </w:r>
    <w:r w:rsidRPr="008E790A">
      <w:rPr>
        <w:rFonts w:ascii="Cambria" w:eastAsia="Times New Roman" w:hAnsi="Cambria" w:cs="Times New Roman"/>
        <w:b/>
        <w:bCs/>
        <w:kern w:val="0"/>
        <w:sz w:val="16"/>
        <w:szCs w:val="16"/>
        <w:lang w:val="es-ES_tradnl"/>
        <w14:ligatures w14:val="none"/>
      </w:rPr>
      <w:instrText xml:space="preserve"> TIME \@ "dd/MM/yyyy H:mm" </w:instrText>
    </w:r>
    <w:r w:rsidRPr="008E790A">
      <w:rPr>
        <w:rFonts w:ascii="Cambria" w:eastAsia="Times New Roman" w:hAnsi="Cambria" w:cs="Times New Roman"/>
        <w:b/>
        <w:bCs/>
        <w:kern w:val="0"/>
        <w:sz w:val="16"/>
        <w:szCs w:val="16"/>
        <w:lang w:val="es-ES_tradnl"/>
        <w14:ligatures w14:val="none"/>
      </w:rPr>
      <w:fldChar w:fldCharType="separate"/>
    </w:r>
    <w:r w:rsidR="00D618F5">
      <w:rPr>
        <w:rFonts w:ascii="Cambria" w:eastAsia="Times New Roman" w:hAnsi="Cambria" w:cs="Times New Roman"/>
        <w:b/>
        <w:bCs/>
        <w:noProof/>
        <w:kern w:val="0"/>
        <w:sz w:val="16"/>
        <w:szCs w:val="16"/>
        <w:lang w:val="es-ES_tradnl"/>
        <w14:ligatures w14:val="none"/>
      </w:rPr>
      <w:t>13/11/2025 15:07</w:t>
    </w:r>
    <w:r w:rsidRPr="008E790A">
      <w:rPr>
        <w:rFonts w:ascii="Cambria" w:eastAsia="Times New Roman"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216" w14:textId="2D2BD58D" w:rsidR="00C6668A" w:rsidRDefault="00D03342">
    <w:pPr>
      <w:pStyle w:val="Header"/>
    </w:pPr>
    <w:r>
      <w:rPr>
        <w:noProof/>
      </w:rPr>
      <mc:AlternateContent>
        <mc:Choice Requires="wps">
          <w:drawing>
            <wp:anchor distT="0" distB="0" distL="0" distR="0" simplePos="0" relativeHeight="251658240" behindDoc="0" locked="0" layoutInCell="1" allowOverlap="1" wp14:anchorId="63A339BB" wp14:editId="63E7D92F">
              <wp:simplePos x="635" y="635"/>
              <wp:positionH relativeFrom="page">
                <wp:align>right</wp:align>
              </wp:positionH>
              <wp:positionV relativeFrom="page">
                <wp:align>top</wp:align>
              </wp:positionV>
              <wp:extent cx="443865" cy="443865"/>
              <wp:effectExtent l="0" t="0" r="0" b="13335"/>
              <wp:wrapNone/>
              <wp:docPr id="1306820964"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E1A3B" w14:textId="28411E1B" w:rsidR="00D03342" w:rsidRPr="00D03342" w:rsidRDefault="00D03342" w:rsidP="00D03342">
                          <w:pPr>
                            <w:spacing w:after="0"/>
                            <w:rPr>
                              <w:rFonts w:ascii="Calibri" w:eastAsia="Calibri" w:hAnsi="Calibri" w:cs="Calibri"/>
                              <w:noProof/>
                              <w:color w:val="000000"/>
                            </w:rPr>
                          </w:pPr>
                          <w:r w:rsidRPr="00D0334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A339BB" id="_x0000_t202" coordsize="21600,21600" o:spt="202" path="m,l,21600r21600,l21600,xe">
              <v:stroke joinstyle="miter"/>
              <v:path gradientshapeok="t" o:connecttype="rect"/>
            </v:shapetype>
            <v:shape id="Text Box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DFE1A3B" w14:textId="28411E1B" w:rsidR="00D03342" w:rsidRPr="00D03342" w:rsidRDefault="00D03342" w:rsidP="00D03342">
                    <w:pPr>
                      <w:spacing w:after="0"/>
                      <w:rPr>
                        <w:rFonts w:ascii="Calibri" w:eastAsia="Calibri" w:hAnsi="Calibri" w:cs="Calibri"/>
                        <w:noProof/>
                        <w:color w:val="000000"/>
                      </w:rPr>
                    </w:pPr>
                    <w:r w:rsidRPr="00D03342">
                      <w:rPr>
                        <w:rFonts w:ascii="Calibri" w:eastAsia="Calibri" w:hAnsi="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6A68"/>
    <w:multiLevelType w:val="multilevel"/>
    <w:tmpl w:val="C56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22F1D"/>
    <w:multiLevelType w:val="hybridMultilevel"/>
    <w:tmpl w:val="C16A8D86"/>
    <w:lvl w:ilvl="0" w:tplc="E444B304">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37943872">
    <w:abstractNumId w:val="0"/>
  </w:num>
  <w:num w:numId="2" w16cid:durableId="37125249">
    <w:abstractNumId w:val="2"/>
  </w:num>
  <w:num w:numId="3"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1"/>
    <w:rsid w:val="0000653E"/>
    <w:rsid w:val="000148C4"/>
    <w:rsid w:val="0002561A"/>
    <w:rsid w:val="00031F0F"/>
    <w:rsid w:val="00036B3B"/>
    <w:rsid w:val="000401E8"/>
    <w:rsid w:val="0004053D"/>
    <w:rsid w:val="000420A6"/>
    <w:rsid w:val="00074E81"/>
    <w:rsid w:val="00080B8E"/>
    <w:rsid w:val="000821BC"/>
    <w:rsid w:val="00092B94"/>
    <w:rsid w:val="00097001"/>
    <w:rsid w:val="000A0E84"/>
    <w:rsid w:val="000C5575"/>
    <w:rsid w:val="000F0BFB"/>
    <w:rsid w:val="0010109B"/>
    <w:rsid w:val="00102FA2"/>
    <w:rsid w:val="00126573"/>
    <w:rsid w:val="0012657E"/>
    <w:rsid w:val="00142949"/>
    <w:rsid w:val="00155371"/>
    <w:rsid w:val="0015577D"/>
    <w:rsid w:val="001649C1"/>
    <w:rsid w:val="00166A30"/>
    <w:rsid w:val="001726F6"/>
    <w:rsid w:val="00176582"/>
    <w:rsid w:val="00194C21"/>
    <w:rsid w:val="001A2BC8"/>
    <w:rsid w:val="001A2EC2"/>
    <w:rsid w:val="001A5DFB"/>
    <w:rsid w:val="001C2711"/>
    <w:rsid w:val="001C37A4"/>
    <w:rsid w:val="001C399F"/>
    <w:rsid w:val="001D753C"/>
    <w:rsid w:val="001E00B3"/>
    <w:rsid w:val="001F0E8E"/>
    <w:rsid w:val="00200446"/>
    <w:rsid w:val="0025289B"/>
    <w:rsid w:val="00253D63"/>
    <w:rsid w:val="00256C22"/>
    <w:rsid w:val="0028340A"/>
    <w:rsid w:val="00291E67"/>
    <w:rsid w:val="002A27E1"/>
    <w:rsid w:val="002A4332"/>
    <w:rsid w:val="002A7990"/>
    <w:rsid w:val="002C4B8D"/>
    <w:rsid w:val="002C7F05"/>
    <w:rsid w:val="002F4332"/>
    <w:rsid w:val="00304518"/>
    <w:rsid w:val="0031491D"/>
    <w:rsid w:val="00325A56"/>
    <w:rsid w:val="00344F1A"/>
    <w:rsid w:val="003849B4"/>
    <w:rsid w:val="00390804"/>
    <w:rsid w:val="00391A9F"/>
    <w:rsid w:val="003B15E9"/>
    <w:rsid w:val="003C1411"/>
    <w:rsid w:val="003C5641"/>
    <w:rsid w:val="003C6C61"/>
    <w:rsid w:val="003C6E04"/>
    <w:rsid w:val="003C7894"/>
    <w:rsid w:val="003D01F6"/>
    <w:rsid w:val="003D3F8A"/>
    <w:rsid w:val="003E01BF"/>
    <w:rsid w:val="003E0997"/>
    <w:rsid w:val="00406F1C"/>
    <w:rsid w:val="004203A2"/>
    <w:rsid w:val="004225B2"/>
    <w:rsid w:val="00425BDA"/>
    <w:rsid w:val="0042667D"/>
    <w:rsid w:val="00431D27"/>
    <w:rsid w:val="00444534"/>
    <w:rsid w:val="004B5FB1"/>
    <w:rsid w:val="004D3C37"/>
    <w:rsid w:val="004F6B08"/>
    <w:rsid w:val="00507EEE"/>
    <w:rsid w:val="00512060"/>
    <w:rsid w:val="00525FCE"/>
    <w:rsid w:val="00526455"/>
    <w:rsid w:val="00532EFB"/>
    <w:rsid w:val="005361A1"/>
    <w:rsid w:val="00541825"/>
    <w:rsid w:val="005566F6"/>
    <w:rsid w:val="00556F89"/>
    <w:rsid w:val="0056483B"/>
    <w:rsid w:val="00571304"/>
    <w:rsid w:val="00572934"/>
    <w:rsid w:val="00584A2B"/>
    <w:rsid w:val="005A084F"/>
    <w:rsid w:val="005A5AB6"/>
    <w:rsid w:val="005B1D1A"/>
    <w:rsid w:val="005B69A6"/>
    <w:rsid w:val="005C09E1"/>
    <w:rsid w:val="005C52E6"/>
    <w:rsid w:val="005C75E3"/>
    <w:rsid w:val="005F2DF2"/>
    <w:rsid w:val="00613F5E"/>
    <w:rsid w:val="006172C6"/>
    <w:rsid w:val="0065744E"/>
    <w:rsid w:val="00663249"/>
    <w:rsid w:val="0069120F"/>
    <w:rsid w:val="006A0192"/>
    <w:rsid w:val="006B0234"/>
    <w:rsid w:val="006B54C4"/>
    <w:rsid w:val="006C78F4"/>
    <w:rsid w:val="006D7BA3"/>
    <w:rsid w:val="006F2ADE"/>
    <w:rsid w:val="007113E3"/>
    <w:rsid w:val="00715287"/>
    <w:rsid w:val="0072168D"/>
    <w:rsid w:val="00722A89"/>
    <w:rsid w:val="007241D2"/>
    <w:rsid w:val="00730F2B"/>
    <w:rsid w:val="00750E3C"/>
    <w:rsid w:val="00753F05"/>
    <w:rsid w:val="0075444F"/>
    <w:rsid w:val="00770D35"/>
    <w:rsid w:val="00790257"/>
    <w:rsid w:val="0079150B"/>
    <w:rsid w:val="00796C10"/>
    <w:rsid w:val="007A1730"/>
    <w:rsid w:val="007A1DB1"/>
    <w:rsid w:val="007A3A68"/>
    <w:rsid w:val="007A476B"/>
    <w:rsid w:val="007D1240"/>
    <w:rsid w:val="007E7EC3"/>
    <w:rsid w:val="00815CBE"/>
    <w:rsid w:val="00833029"/>
    <w:rsid w:val="00836FFE"/>
    <w:rsid w:val="00854055"/>
    <w:rsid w:val="00875243"/>
    <w:rsid w:val="008821FB"/>
    <w:rsid w:val="008825F3"/>
    <w:rsid w:val="008A0133"/>
    <w:rsid w:val="008B606E"/>
    <w:rsid w:val="008D5EF8"/>
    <w:rsid w:val="008D7365"/>
    <w:rsid w:val="008E6F27"/>
    <w:rsid w:val="008E790A"/>
    <w:rsid w:val="008E7AA0"/>
    <w:rsid w:val="008F0145"/>
    <w:rsid w:val="008F2881"/>
    <w:rsid w:val="00900170"/>
    <w:rsid w:val="009074DE"/>
    <w:rsid w:val="00913596"/>
    <w:rsid w:val="00924E61"/>
    <w:rsid w:val="00930060"/>
    <w:rsid w:val="00933045"/>
    <w:rsid w:val="00943865"/>
    <w:rsid w:val="00951F5E"/>
    <w:rsid w:val="00957C8A"/>
    <w:rsid w:val="00964742"/>
    <w:rsid w:val="00966175"/>
    <w:rsid w:val="00981185"/>
    <w:rsid w:val="00987408"/>
    <w:rsid w:val="009930E3"/>
    <w:rsid w:val="009A2CFD"/>
    <w:rsid w:val="009A35DF"/>
    <w:rsid w:val="009C59C3"/>
    <w:rsid w:val="009D486A"/>
    <w:rsid w:val="009E5FCD"/>
    <w:rsid w:val="009F3187"/>
    <w:rsid w:val="009F441F"/>
    <w:rsid w:val="00A06A30"/>
    <w:rsid w:val="00A11AE2"/>
    <w:rsid w:val="00A132E7"/>
    <w:rsid w:val="00A26506"/>
    <w:rsid w:val="00A2723E"/>
    <w:rsid w:val="00A3216A"/>
    <w:rsid w:val="00A33C52"/>
    <w:rsid w:val="00A37458"/>
    <w:rsid w:val="00A50C84"/>
    <w:rsid w:val="00A53CB9"/>
    <w:rsid w:val="00A61EDC"/>
    <w:rsid w:val="00A64939"/>
    <w:rsid w:val="00A9713E"/>
    <w:rsid w:val="00AA25C3"/>
    <w:rsid w:val="00AB5FA6"/>
    <w:rsid w:val="00AD501E"/>
    <w:rsid w:val="00AD6CA6"/>
    <w:rsid w:val="00AE247E"/>
    <w:rsid w:val="00AE4F36"/>
    <w:rsid w:val="00AF1719"/>
    <w:rsid w:val="00AF373C"/>
    <w:rsid w:val="00B531A1"/>
    <w:rsid w:val="00B5698A"/>
    <w:rsid w:val="00B64A63"/>
    <w:rsid w:val="00B6614C"/>
    <w:rsid w:val="00B91831"/>
    <w:rsid w:val="00BA068C"/>
    <w:rsid w:val="00BA26E0"/>
    <w:rsid w:val="00BA3CDC"/>
    <w:rsid w:val="00BA5C7C"/>
    <w:rsid w:val="00BA60BE"/>
    <w:rsid w:val="00BB4082"/>
    <w:rsid w:val="00BC5D39"/>
    <w:rsid w:val="00BF6E6F"/>
    <w:rsid w:val="00C4007D"/>
    <w:rsid w:val="00C418BA"/>
    <w:rsid w:val="00C4526A"/>
    <w:rsid w:val="00C555A0"/>
    <w:rsid w:val="00C6668A"/>
    <w:rsid w:val="00C72318"/>
    <w:rsid w:val="00C72BDE"/>
    <w:rsid w:val="00C74329"/>
    <w:rsid w:val="00C8103A"/>
    <w:rsid w:val="00CC01A0"/>
    <w:rsid w:val="00CD1C6A"/>
    <w:rsid w:val="00CD4F50"/>
    <w:rsid w:val="00CD7913"/>
    <w:rsid w:val="00D03342"/>
    <w:rsid w:val="00D5735D"/>
    <w:rsid w:val="00D618F5"/>
    <w:rsid w:val="00D73FCA"/>
    <w:rsid w:val="00D75DED"/>
    <w:rsid w:val="00D77313"/>
    <w:rsid w:val="00D90C09"/>
    <w:rsid w:val="00D94E48"/>
    <w:rsid w:val="00DA0709"/>
    <w:rsid w:val="00DA7AE5"/>
    <w:rsid w:val="00DB51F3"/>
    <w:rsid w:val="00DC1B6C"/>
    <w:rsid w:val="00DD38ED"/>
    <w:rsid w:val="00DE4AD0"/>
    <w:rsid w:val="00DF1976"/>
    <w:rsid w:val="00DF390C"/>
    <w:rsid w:val="00E0625D"/>
    <w:rsid w:val="00E10BF7"/>
    <w:rsid w:val="00E15E69"/>
    <w:rsid w:val="00E21A11"/>
    <w:rsid w:val="00E250A6"/>
    <w:rsid w:val="00E53EDF"/>
    <w:rsid w:val="00E91C7E"/>
    <w:rsid w:val="00E96C3D"/>
    <w:rsid w:val="00EA4291"/>
    <w:rsid w:val="00EE2455"/>
    <w:rsid w:val="00EF53A3"/>
    <w:rsid w:val="00F03453"/>
    <w:rsid w:val="00F11316"/>
    <w:rsid w:val="00F13A02"/>
    <w:rsid w:val="00F22521"/>
    <w:rsid w:val="00F53157"/>
    <w:rsid w:val="00F6004C"/>
    <w:rsid w:val="00F652F6"/>
    <w:rsid w:val="00F653C8"/>
    <w:rsid w:val="00F715F7"/>
    <w:rsid w:val="00F750A4"/>
    <w:rsid w:val="00F85659"/>
    <w:rsid w:val="00F85ADB"/>
    <w:rsid w:val="00F935EE"/>
    <w:rsid w:val="00FB253B"/>
    <w:rsid w:val="00FD18B4"/>
    <w:rsid w:val="00FD205A"/>
    <w:rsid w:val="00FF1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0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831"/>
    <w:rPr>
      <w:rFonts w:eastAsiaTheme="majorEastAsia" w:cstheme="majorBidi"/>
      <w:color w:val="272727" w:themeColor="text1" w:themeTint="D8"/>
    </w:rPr>
  </w:style>
  <w:style w:type="paragraph" w:styleId="Title">
    <w:name w:val="Title"/>
    <w:basedOn w:val="Normal"/>
    <w:next w:val="Normal"/>
    <w:link w:val="TitleChar"/>
    <w:uiPriority w:val="10"/>
    <w:qFormat/>
    <w:rsid w:val="00B9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831"/>
    <w:pPr>
      <w:spacing w:before="160"/>
      <w:jc w:val="center"/>
    </w:pPr>
    <w:rPr>
      <w:i/>
      <w:iCs/>
      <w:color w:val="404040" w:themeColor="text1" w:themeTint="BF"/>
    </w:rPr>
  </w:style>
  <w:style w:type="character" w:customStyle="1" w:styleId="QuoteChar">
    <w:name w:val="Quote Char"/>
    <w:basedOn w:val="DefaultParagraphFont"/>
    <w:link w:val="Quote"/>
    <w:uiPriority w:val="29"/>
    <w:rsid w:val="00B91831"/>
    <w:rPr>
      <w:i/>
      <w:iCs/>
      <w:color w:val="404040" w:themeColor="text1" w:themeTint="BF"/>
    </w:rPr>
  </w:style>
  <w:style w:type="paragraph" w:styleId="ListParagraph">
    <w:name w:val="List Paragraph"/>
    <w:basedOn w:val="Normal"/>
    <w:uiPriority w:val="1"/>
    <w:qFormat/>
    <w:rsid w:val="00B91831"/>
    <w:pPr>
      <w:ind w:left="720"/>
      <w:contextualSpacing/>
    </w:pPr>
  </w:style>
  <w:style w:type="character" w:styleId="IntenseEmphasis">
    <w:name w:val="Intense Emphasis"/>
    <w:basedOn w:val="DefaultParagraphFont"/>
    <w:uiPriority w:val="21"/>
    <w:qFormat/>
    <w:rsid w:val="00B91831"/>
    <w:rPr>
      <w:i/>
      <w:iCs/>
      <w:color w:val="0F4761" w:themeColor="accent1" w:themeShade="BF"/>
    </w:rPr>
  </w:style>
  <w:style w:type="paragraph" w:styleId="IntenseQuote">
    <w:name w:val="Intense Quote"/>
    <w:basedOn w:val="Normal"/>
    <w:next w:val="Normal"/>
    <w:link w:val="IntenseQuoteChar"/>
    <w:uiPriority w:val="30"/>
    <w:qFormat/>
    <w:rsid w:val="00B9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831"/>
    <w:rPr>
      <w:i/>
      <w:iCs/>
      <w:color w:val="0F4761" w:themeColor="accent1" w:themeShade="BF"/>
    </w:rPr>
  </w:style>
  <w:style w:type="character" w:styleId="IntenseReference">
    <w:name w:val="Intense Reference"/>
    <w:basedOn w:val="DefaultParagraphFont"/>
    <w:uiPriority w:val="32"/>
    <w:qFormat/>
    <w:rsid w:val="00B91831"/>
    <w:rPr>
      <w:b/>
      <w:bCs/>
      <w:smallCaps/>
      <w:color w:val="0F4761" w:themeColor="accent1" w:themeShade="BF"/>
      <w:spacing w:val="5"/>
    </w:rPr>
  </w:style>
  <w:style w:type="paragraph" w:styleId="NormalWeb">
    <w:name w:val="Normal (Web)"/>
    <w:basedOn w:val="Normal"/>
    <w:uiPriority w:val="99"/>
    <w:semiHidden/>
    <w:unhideWhenUsed/>
    <w:rsid w:val="00B918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1831"/>
    <w:rPr>
      <w:color w:val="0000FF"/>
      <w:u w:val="single"/>
    </w:rPr>
  </w:style>
  <w:style w:type="paragraph" w:styleId="Revision">
    <w:name w:val="Revision"/>
    <w:hidden/>
    <w:uiPriority w:val="99"/>
    <w:semiHidden/>
    <w:rsid w:val="00C6668A"/>
    <w:pPr>
      <w:spacing w:after="0" w:line="240" w:lineRule="auto"/>
    </w:pPr>
  </w:style>
  <w:style w:type="paragraph" w:styleId="Header">
    <w:name w:val="header"/>
    <w:basedOn w:val="Normal"/>
    <w:link w:val="HeaderChar"/>
    <w:uiPriority w:val="99"/>
    <w:unhideWhenUsed/>
    <w:rsid w:val="00C6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8A"/>
  </w:style>
  <w:style w:type="paragraph" w:styleId="Footer">
    <w:name w:val="footer"/>
    <w:basedOn w:val="Normal"/>
    <w:link w:val="FooterChar"/>
    <w:uiPriority w:val="99"/>
    <w:unhideWhenUsed/>
    <w:rsid w:val="00CC0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A0"/>
  </w:style>
  <w:style w:type="character" w:styleId="CommentReference">
    <w:name w:val="annotation reference"/>
    <w:basedOn w:val="DefaultParagraphFont"/>
    <w:uiPriority w:val="99"/>
    <w:semiHidden/>
    <w:unhideWhenUsed/>
    <w:rsid w:val="00C72BDE"/>
    <w:rPr>
      <w:sz w:val="16"/>
      <w:szCs w:val="16"/>
    </w:rPr>
  </w:style>
  <w:style w:type="paragraph" w:styleId="CommentText">
    <w:name w:val="annotation text"/>
    <w:basedOn w:val="Normal"/>
    <w:link w:val="CommentTextChar"/>
    <w:uiPriority w:val="99"/>
    <w:unhideWhenUsed/>
    <w:rsid w:val="00C72BDE"/>
    <w:pPr>
      <w:spacing w:line="240" w:lineRule="auto"/>
    </w:pPr>
    <w:rPr>
      <w:sz w:val="20"/>
      <w:szCs w:val="20"/>
    </w:rPr>
  </w:style>
  <w:style w:type="character" w:customStyle="1" w:styleId="CommentTextChar">
    <w:name w:val="Comment Text Char"/>
    <w:basedOn w:val="DefaultParagraphFont"/>
    <w:link w:val="CommentText"/>
    <w:uiPriority w:val="99"/>
    <w:rsid w:val="00C72BDE"/>
    <w:rPr>
      <w:sz w:val="20"/>
      <w:szCs w:val="20"/>
    </w:rPr>
  </w:style>
  <w:style w:type="paragraph" w:styleId="CommentSubject">
    <w:name w:val="annotation subject"/>
    <w:basedOn w:val="CommentText"/>
    <w:next w:val="CommentText"/>
    <w:link w:val="CommentSubjectChar"/>
    <w:uiPriority w:val="99"/>
    <w:semiHidden/>
    <w:unhideWhenUsed/>
    <w:rsid w:val="00C72BDE"/>
    <w:rPr>
      <w:b/>
      <w:bCs/>
    </w:rPr>
  </w:style>
  <w:style w:type="character" w:customStyle="1" w:styleId="CommentSubjectChar">
    <w:name w:val="Comment Subject Char"/>
    <w:basedOn w:val="CommentTextChar"/>
    <w:link w:val="CommentSubject"/>
    <w:uiPriority w:val="99"/>
    <w:semiHidden/>
    <w:rsid w:val="00C72BDE"/>
    <w:rPr>
      <w:b/>
      <w:bCs/>
      <w:sz w:val="20"/>
      <w:szCs w:val="20"/>
    </w:rPr>
  </w:style>
  <w:style w:type="character" w:styleId="FollowedHyperlink">
    <w:name w:val="FollowedHyperlink"/>
    <w:basedOn w:val="DefaultParagraphFont"/>
    <w:uiPriority w:val="99"/>
    <w:semiHidden/>
    <w:unhideWhenUsed/>
    <w:rsid w:val="00796C10"/>
    <w:rPr>
      <w:color w:val="96607D" w:themeColor="followedHyperlink"/>
      <w:u w:val="single"/>
    </w:rPr>
  </w:style>
  <w:style w:type="character" w:styleId="Emphasis">
    <w:name w:val="Emphasis"/>
    <w:basedOn w:val="DefaultParagraphFont"/>
    <w:uiPriority w:val="20"/>
    <w:qFormat/>
    <w:rsid w:val="00CD4F50"/>
    <w:rPr>
      <w:i/>
      <w:iCs/>
    </w:rPr>
  </w:style>
  <w:style w:type="character" w:styleId="UnresolvedMention">
    <w:name w:val="Unresolved Mention"/>
    <w:basedOn w:val="DefaultParagraphFont"/>
    <w:uiPriority w:val="99"/>
    <w:semiHidden/>
    <w:unhideWhenUsed/>
    <w:rsid w:val="0017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bbn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A6DDE-337E-4F59-B19B-2E32A74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2025-11-13T14:35:00Z</dcterms:created>
  <dcterms:modified xsi:type="dcterms:W3CDTF">2025-11-13T14:35:00Z</dcterms:modified>
</cp:coreProperties>
</file>