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62B2" w14:textId="41016EF6" w:rsidR="00702087" w:rsidRPr="00765201" w:rsidRDefault="00F6286C"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r w:rsidRPr="00765201">
        <w:rPr>
          <w:rFonts w:ascii="Cambria" w:hAnsi="Cambria"/>
          <w:sz w:val="20"/>
          <w:szCs w:val="20"/>
        </w:rPr>
        <w:tab/>
      </w:r>
      <w:r w:rsidRPr="00765201">
        <w:rPr>
          <w:rFonts w:ascii="Cambria" w:hAnsi="Cambria"/>
          <w:sz w:val="20"/>
          <w:szCs w:val="20"/>
        </w:rPr>
        <w:tab/>
      </w:r>
    </w:p>
    <w:p w14:paraId="599D4E45" w14:textId="77777777" w:rsidR="00835A31" w:rsidRPr="00CB3AD4" w:rsidRDefault="00835A31" w:rsidP="00835A31">
      <w:pPr>
        <w:spacing w:after="0" w:line="276" w:lineRule="auto"/>
        <w:jc w:val="center"/>
        <w:rPr>
          <w:rFonts w:ascii="Cambria" w:eastAsia="Cambria" w:hAnsi="Cambria" w:cs="Cambria"/>
          <w:b/>
          <w:kern w:val="0"/>
          <w:sz w:val="20"/>
          <w14:ligatures w14:val="none"/>
        </w:rPr>
      </w:pPr>
      <w:r w:rsidRPr="00CB3AD4">
        <w:rPr>
          <w:rFonts w:ascii="Cambria" w:eastAsia="Cambria" w:hAnsi="Cambria" w:cs="Cambria"/>
          <w:b/>
          <w:kern w:val="0"/>
          <w:sz w:val="20"/>
          <w14:ligatures w14:val="none"/>
        </w:rPr>
        <w:t>Portada para acompañar nuevas propuestas</w:t>
      </w:r>
    </w:p>
    <w:p w14:paraId="42580841" w14:textId="77777777" w:rsidR="00702087" w:rsidRPr="00CB3AD4" w:rsidRDefault="00702087" w:rsidP="00702087">
      <w:pPr>
        <w:spacing w:after="0" w:line="240" w:lineRule="auto"/>
        <w:jc w:val="center"/>
        <w:rPr>
          <w:rFonts w:ascii="Cambria" w:eastAsia="Times New Roman" w:hAnsi="Cambria" w:cs="Times New Roman"/>
          <w:b/>
          <w:bCs/>
          <w:kern w:val="0"/>
          <w:sz w:val="20"/>
          <w:szCs w:val="20"/>
          <w14:ligatures w14:val="none"/>
        </w:rPr>
      </w:pPr>
    </w:p>
    <w:p w14:paraId="46417FAD" w14:textId="4A74569D" w:rsidR="00702087" w:rsidRPr="00CB3AD4" w:rsidRDefault="00702087" w:rsidP="00702087">
      <w:pPr>
        <w:widowControl w:val="0"/>
        <w:spacing w:after="0" w:line="240" w:lineRule="auto"/>
        <w:jc w:val="center"/>
        <w:rPr>
          <w:rFonts w:ascii="Cambria" w:eastAsia="Cambria" w:hAnsi="Cambria" w:cs="Cambria"/>
          <w:i/>
          <w:kern w:val="0"/>
          <w:sz w:val="20"/>
          <w:szCs w:val="20"/>
          <w14:ligatures w14:val="none"/>
        </w:rPr>
      </w:pPr>
      <w:r w:rsidRPr="00CB3AD4">
        <w:rPr>
          <w:rFonts w:ascii="Cambria" w:hAnsi="Cambria"/>
          <w:i/>
          <w:sz w:val="20"/>
          <w:szCs w:val="20"/>
        </w:rPr>
        <w:t>(presentado por la Unión Europea)</w:t>
      </w:r>
    </w:p>
    <w:p w14:paraId="7C2E0BD1" w14:textId="77777777" w:rsidR="00702087" w:rsidRPr="00CB3AD4" w:rsidRDefault="00702087" w:rsidP="00702087">
      <w:pPr>
        <w:widowControl w:val="0"/>
        <w:autoSpaceDE w:val="0"/>
        <w:autoSpaceDN w:val="0"/>
        <w:spacing w:after="0" w:line="240" w:lineRule="auto"/>
        <w:jc w:val="center"/>
        <w:rPr>
          <w:rFonts w:ascii="Cambria" w:eastAsia="Cambria" w:hAnsi="Cambria" w:cs="Cambria"/>
          <w:b/>
          <w:bCs/>
          <w:kern w:val="0"/>
          <w:sz w:val="20"/>
          <w:szCs w:val="20"/>
          <w14:ligatures w14:val="none"/>
        </w:rPr>
      </w:pPr>
    </w:p>
    <w:p w14:paraId="20B33797" w14:textId="399E0C21" w:rsidR="00702087" w:rsidRPr="00CB3AD4" w:rsidRDefault="00835A31" w:rsidP="00702087">
      <w:pPr>
        <w:widowControl w:val="0"/>
        <w:autoSpaceDE w:val="0"/>
        <w:autoSpaceDN w:val="0"/>
        <w:spacing w:after="0" w:line="240" w:lineRule="auto"/>
        <w:ind w:left="224"/>
        <w:jc w:val="both"/>
        <w:rPr>
          <w:rFonts w:ascii="Cambria" w:eastAsia="Cambria" w:hAnsi="Cambria" w:cs="Cambria"/>
          <w:b/>
          <w:bCs/>
          <w:kern w:val="0"/>
          <w:sz w:val="20"/>
          <w:szCs w:val="20"/>
          <w14:ligatures w14:val="none"/>
        </w:rPr>
      </w:pPr>
      <w:r w:rsidRPr="00CB3AD4">
        <w:rPr>
          <w:rFonts w:ascii="Cambria" w:eastAsia="Cambria" w:hAnsi="Cambria" w:cs="Cambria"/>
          <w:b/>
          <w:kern w:val="0"/>
          <w:sz w:val="20"/>
          <w14:ligatures w14:val="none"/>
        </w:rPr>
        <w:t>Título de la propuesta de Proyecto de Recomendación/Resolución:</w:t>
      </w:r>
      <w:r w:rsidR="00702087" w:rsidRPr="00CB3AD4">
        <w:rPr>
          <w:rFonts w:ascii="Cambria" w:hAnsi="Cambria"/>
          <w:b/>
          <w:sz w:val="20"/>
          <w:szCs w:val="20"/>
        </w:rPr>
        <w:t xml:space="preserve"> </w:t>
      </w:r>
      <w:r w:rsidR="00702087" w:rsidRPr="00CB3AD4">
        <w:rPr>
          <w:rFonts w:ascii="Cambria" w:hAnsi="Cambria"/>
          <w:color w:val="FF0000"/>
          <w:sz w:val="20"/>
          <w:szCs w:val="20"/>
        </w:rPr>
        <w:t xml:space="preserve">Proyecto de </w:t>
      </w:r>
      <w:r w:rsidRPr="00CB3AD4">
        <w:rPr>
          <w:rFonts w:ascii="Cambria" w:hAnsi="Cambria"/>
          <w:color w:val="FF0000"/>
          <w:sz w:val="20"/>
          <w:szCs w:val="20"/>
        </w:rPr>
        <w:t xml:space="preserve">Recomendación </w:t>
      </w:r>
      <w:r w:rsidR="00702087" w:rsidRPr="00CB3AD4">
        <w:rPr>
          <w:rFonts w:ascii="Cambria" w:hAnsi="Cambria"/>
          <w:color w:val="FF0000"/>
          <w:sz w:val="20"/>
          <w:szCs w:val="20"/>
        </w:rPr>
        <w:t>de ICCAT sobre el uso experimental de trampillas</w:t>
      </w:r>
    </w:p>
    <w:p w14:paraId="1975A797" w14:textId="77777777" w:rsidR="00702087" w:rsidRPr="00CB3AD4"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51AB1941" w14:textId="34B42867" w:rsidR="00702087" w:rsidRPr="00CB3AD4" w:rsidRDefault="00835A31" w:rsidP="00AD23C9">
      <w:pPr>
        <w:widowControl w:val="0"/>
        <w:autoSpaceDE w:val="0"/>
        <w:autoSpaceDN w:val="0"/>
        <w:spacing w:after="0" w:line="240" w:lineRule="auto"/>
        <w:ind w:left="224"/>
        <w:jc w:val="both"/>
        <w:rPr>
          <w:rFonts w:ascii="Cambria" w:eastAsia="Cambria" w:hAnsi="Cambria" w:cs="Cambria"/>
          <w:color w:val="FF0000"/>
          <w:kern w:val="0"/>
          <w:sz w:val="20"/>
          <w:szCs w:val="20"/>
          <w14:ligatures w14:val="none"/>
        </w:rPr>
      </w:pPr>
      <w:r w:rsidRPr="00CB3AD4">
        <w:rPr>
          <w:rFonts w:ascii="Cambria" w:eastAsia="Cambria" w:hAnsi="Cambria" w:cs="Cambria"/>
          <w:b/>
          <w:kern w:val="0"/>
          <w:sz w:val="20"/>
          <w14:ligatures w14:val="none"/>
        </w:rPr>
        <w:t>Título de la(s) recomendación(es) o resolución(es) actualmente vigente(s) que aborda(n) la misma cuestión o cuestiones relacionadas:</w:t>
      </w:r>
      <w:r w:rsidR="00702087" w:rsidRPr="00CB3AD4">
        <w:rPr>
          <w:rFonts w:ascii="Cambria" w:hAnsi="Cambria"/>
          <w:b/>
          <w:sz w:val="20"/>
          <w:szCs w:val="20"/>
        </w:rPr>
        <w:t xml:space="preserve"> </w:t>
      </w:r>
      <w:r w:rsidR="00702087" w:rsidRPr="00CB3AD4">
        <w:rPr>
          <w:rFonts w:ascii="Cambria" w:hAnsi="Cambria"/>
          <w:color w:val="FF0000"/>
          <w:sz w:val="20"/>
          <w:szCs w:val="20"/>
        </w:rPr>
        <w:t>Ninguno</w:t>
      </w:r>
    </w:p>
    <w:p w14:paraId="2BF4C4CE" w14:textId="77777777" w:rsidR="00702087" w:rsidRPr="00CB3AD4"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82EE5C8" w14:textId="77777777" w:rsidR="00702087" w:rsidRPr="00CB3AD4"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291FD2A9" w14:textId="4C463E13" w:rsidR="00835A31" w:rsidRPr="00CB3AD4" w:rsidRDefault="00835A31" w:rsidP="00835A31">
      <w:pPr>
        <w:widowControl w:val="0"/>
        <w:numPr>
          <w:ilvl w:val="0"/>
          <w:numId w:val="39"/>
        </w:numPr>
        <w:autoSpaceDE w:val="0"/>
        <w:autoSpaceDN w:val="0"/>
        <w:spacing w:after="0" w:line="240" w:lineRule="auto"/>
        <w:ind w:left="426" w:hanging="426"/>
        <w:jc w:val="both"/>
        <w:rPr>
          <w:rFonts w:ascii="Cambria" w:eastAsia="Cambria" w:hAnsi="Cambria" w:cs="Cambria"/>
          <w:color w:val="000000" w:themeColor="text1"/>
          <w:kern w:val="0"/>
          <w:sz w:val="20"/>
          <w:szCs w:val="20"/>
          <w14:ligatures w14:val="none"/>
        </w:rPr>
      </w:pPr>
      <w:r w:rsidRPr="00CB3AD4">
        <w:rPr>
          <w:rFonts w:ascii="Cambria" w:eastAsia="Cambria" w:hAnsi="Cambria" w:cs="Cambria"/>
          <w:kern w:val="0"/>
          <w:sz w:val="20"/>
          <w14:ligatures w14:val="none"/>
        </w:rPr>
        <w:t xml:space="preserve">¿Crea nuevas </w:t>
      </w:r>
      <w:r w:rsidRPr="00CB3AD4">
        <w:rPr>
          <w:rFonts w:ascii="Cambria" w:eastAsia="Cambria" w:hAnsi="Cambria" w:cs="Cambria"/>
          <w:b/>
          <w:kern w:val="0"/>
          <w:sz w:val="20"/>
          <w14:ligatures w14:val="none"/>
        </w:rPr>
        <w:t xml:space="preserve">obligaciones de comunicación </w:t>
      </w:r>
      <w:r w:rsidRPr="00CB3AD4">
        <w:rPr>
          <w:rFonts w:ascii="Cambria" w:eastAsia="Cambria" w:hAnsi="Cambria" w:cs="Cambria"/>
          <w:kern w:val="0"/>
          <w:sz w:val="20"/>
          <w14:ligatures w14:val="none"/>
        </w:rPr>
        <w:t xml:space="preserve">para las CPC?  </w:t>
      </w:r>
      <w:r w:rsidRPr="00CB3AD4">
        <w:rPr>
          <w:rFonts w:ascii="Cambria" w:eastAsia="Cambria" w:hAnsi="Cambria" w:cs="Cambria"/>
          <w:color w:val="FF0000"/>
          <w:kern w:val="0"/>
          <w:sz w:val="20"/>
          <w14:ligatures w14:val="none"/>
        </w:rPr>
        <w:t xml:space="preserve">   Sí </w:t>
      </w:r>
      <w:sdt>
        <w:sdtPr>
          <w:rPr>
            <w:rFonts w:ascii="Cambria" w:eastAsia="Cambria" w:hAnsi="Cambria" w:cs="Cambria"/>
            <w:color w:val="FF0000"/>
            <w:kern w:val="0"/>
            <w:sz w:val="20"/>
            <w14:ligatures w14:val="none"/>
          </w:rPr>
          <w:id w:val="279852826"/>
          <w14:checkbox>
            <w14:checked w14:val="1"/>
            <w14:checkedState w14:val="2612" w14:font="MS Gothic"/>
            <w14:uncheckedState w14:val="2610" w14:font="MS Gothic"/>
          </w14:checkbox>
        </w:sdtPr>
        <w:sdtEndPr/>
        <w:sdtContent>
          <w:r w:rsidRPr="00CB3AD4">
            <w:rPr>
              <w:rFonts w:ascii="MS Gothic" w:eastAsia="MS Gothic" w:hAnsi="MS Gothic" w:cs="Cambria" w:hint="eastAsia"/>
              <w:color w:val="FF0000"/>
              <w:kern w:val="0"/>
              <w:sz w:val="20"/>
              <w14:ligatures w14:val="none"/>
            </w:rPr>
            <w:t>☒</w:t>
          </w:r>
        </w:sdtContent>
      </w:sdt>
      <w:r w:rsidRPr="00CB3AD4">
        <w:rPr>
          <w:rFonts w:ascii="Cambria" w:eastAsia="Cambria" w:hAnsi="Cambria" w:cs="Cambria"/>
          <w:kern w:val="0"/>
          <w:sz w:val="20"/>
          <w14:ligatures w14:val="none"/>
        </w:rPr>
        <w:tab/>
      </w:r>
      <w:r w:rsidRPr="00CB3AD4">
        <w:rPr>
          <w:rFonts w:ascii="Cambria" w:eastAsia="Cambria" w:hAnsi="Cambria" w:cs="Cambria"/>
          <w:color w:val="000000" w:themeColor="text1"/>
          <w:kern w:val="0"/>
          <w:sz w:val="20"/>
          <w14:ligatures w14:val="none"/>
        </w:rPr>
        <w:t xml:space="preserve">No </w:t>
      </w:r>
      <w:sdt>
        <w:sdtPr>
          <w:rPr>
            <w:rFonts w:ascii="Cambria" w:eastAsia="Cambria" w:hAnsi="Cambria" w:cs="Cambria"/>
            <w:color w:val="000000" w:themeColor="text1"/>
            <w:spacing w:val="-2"/>
            <w:kern w:val="0"/>
            <w:sz w:val="20"/>
            <w:szCs w:val="20"/>
            <w14:ligatures w14:val="none"/>
          </w:rPr>
          <w:id w:val="-1068185848"/>
          <w14:checkbox>
            <w14:checked w14:val="0"/>
            <w14:checkedState w14:val="2612" w14:font="MS Gothic"/>
            <w14:uncheckedState w14:val="2610" w14:font="MS Gothic"/>
          </w14:checkbox>
        </w:sdtPr>
        <w:sdtEndPr/>
        <w:sdtContent>
          <w:r w:rsidRPr="00CB3AD4">
            <w:rPr>
              <w:rFonts w:ascii="MS Gothic" w:eastAsia="MS Gothic" w:hAnsi="MS Gothic" w:cs="Cambria" w:hint="eastAsia"/>
              <w:color w:val="000000" w:themeColor="text1"/>
              <w:spacing w:val="-2"/>
              <w:kern w:val="0"/>
              <w:sz w:val="20"/>
              <w:szCs w:val="20"/>
              <w14:ligatures w14:val="none"/>
            </w:rPr>
            <w:t>☐</w:t>
          </w:r>
        </w:sdtContent>
      </w:sdt>
    </w:p>
    <w:p w14:paraId="44E16CE5" w14:textId="77777777" w:rsidR="00835A31" w:rsidRPr="00CB3AD4" w:rsidRDefault="00835A31" w:rsidP="00835A31">
      <w:pPr>
        <w:widowControl w:val="0"/>
        <w:autoSpaceDE w:val="0"/>
        <w:autoSpaceDN w:val="0"/>
        <w:spacing w:after="0" w:line="240" w:lineRule="auto"/>
        <w:rPr>
          <w:rFonts w:ascii="Cambria" w:eastAsia="Cambria" w:hAnsi="Cambria" w:cs="Cambria"/>
          <w:kern w:val="0"/>
          <w:sz w:val="20"/>
          <w:szCs w:val="20"/>
          <w14:ligatures w14:val="none"/>
        </w:rPr>
      </w:pPr>
    </w:p>
    <w:p w14:paraId="171B5C52" w14:textId="77777777" w:rsidR="00835A31" w:rsidRPr="00CB3AD4" w:rsidRDefault="00835A31" w:rsidP="00835A31">
      <w:pPr>
        <w:widowControl w:val="0"/>
        <w:autoSpaceDE w:val="0"/>
        <w:autoSpaceDN w:val="0"/>
        <w:spacing w:after="0" w:line="240" w:lineRule="auto"/>
        <w:ind w:left="426"/>
        <w:jc w:val="both"/>
        <w:rPr>
          <w:rFonts w:ascii="Cambria" w:eastAsia="Cambria" w:hAnsi="Cambria" w:cs="Cambria"/>
          <w:kern w:val="0"/>
          <w:sz w:val="20"/>
          <w14:ligatures w14:val="none"/>
        </w:rPr>
      </w:pPr>
      <w:r w:rsidRPr="00CB3AD4">
        <w:rPr>
          <w:rFonts w:ascii="Cambria" w:eastAsia="Cambria" w:hAnsi="Cambria" w:cs="Cambria"/>
          <w:kern w:val="0"/>
          <w:sz w:val="20"/>
          <w14:ligatures w14:val="none"/>
        </w:rPr>
        <w:t xml:space="preserve">Breve descripción de la(s) nueva(s) obligación(es) de comunicación: </w:t>
      </w:r>
    </w:p>
    <w:p w14:paraId="522FBCFD" w14:textId="77777777" w:rsidR="00702087" w:rsidRPr="00CB3AD4"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F20A6EF" w14:textId="77777777" w:rsidR="00702087" w:rsidRPr="00CB3AD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59AF4C84" w14:textId="1F4781B5" w:rsidR="00835A31" w:rsidRPr="00CB3AD4" w:rsidRDefault="00835A31" w:rsidP="00835A31">
      <w:pPr>
        <w:widowControl w:val="0"/>
        <w:numPr>
          <w:ilvl w:val="0"/>
          <w:numId w:val="39"/>
        </w:numPr>
        <w:tabs>
          <w:tab w:val="left" w:pos="6804"/>
        </w:tabs>
        <w:autoSpaceDE w:val="0"/>
        <w:autoSpaceDN w:val="0"/>
        <w:spacing w:after="0" w:line="240" w:lineRule="auto"/>
        <w:ind w:left="426" w:hanging="426"/>
        <w:jc w:val="both"/>
        <w:rPr>
          <w:rFonts w:ascii="Cambria" w:eastAsia="Cambria" w:hAnsi="Cambria" w:cs="Cambria"/>
          <w:kern w:val="0"/>
          <w:sz w:val="20"/>
          <w:szCs w:val="20"/>
          <w14:ligatures w14:val="none"/>
        </w:rPr>
      </w:pPr>
      <w:r w:rsidRPr="00CB3AD4">
        <w:rPr>
          <w:rFonts w:ascii="Cambria" w:eastAsia="Cambria" w:hAnsi="Cambria" w:cs="Cambria"/>
          <w:kern w:val="0"/>
          <w:sz w:val="20"/>
          <w14:ligatures w14:val="none"/>
        </w:rPr>
        <w:t xml:space="preserve">¿Requiere aportaciones o </w:t>
      </w:r>
      <w:r w:rsidRPr="00CB3AD4">
        <w:rPr>
          <w:rFonts w:ascii="Cambria" w:eastAsia="Cambria" w:hAnsi="Cambria" w:cs="Cambria"/>
          <w:b/>
          <w:kern w:val="0"/>
          <w:sz w:val="20"/>
          <w14:ligatures w14:val="none"/>
        </w:rPr>
        <w:t xml:space="preserve">trabajo </w:t>
      </w:r>
      <w:r w:rsidRPr="00CB3AD4">
        <w:rPr>
          <w:rFonts w:ascii="Cambria" w:eastAsia="Cambria" w:hAnsi="Cambria" w:cs="Cambria"/>
          <w:bCs/>
          <w:kern w:val="0"/>
          <w:sz w:val="20"/>
          <w14:ligatures w14:val="none"/>
        </w:rPr>
        <w:t>adicional</w:t>
      </w:r>
      <w:r w:rsidRPr="00CB3AD4">
        <w:rPr>
          <w:rFonts w:ascii="Cambria" w:eastAsia="Cambria" w:hAnsi="Cambria" w:cs="Cambria"/>
          <w:b/>
          <w:kern w:val="0"/>
          <w:sz w:val="20"/>
          <w14:ligatures w14:val="none"/>
        </w:rPr>
        <w:t xml:space="preserve"> por parte del SCRS</w:t>
      </w:r>
      <w:r w:rsidRPr="00CB3AD4">
        <w:rPr>
          <w:rFonts w:ascii="Cambria" w:eastAsia="Cambria" w:hAnsi="Cambria" w:cs="Cambria"/>
          <w:kern w:val="0"/>
          <w:sz w:val="20"/>
          <w14:ligatures w14:val="none"/>
        </w:rPr>
        <w:t xml:space="preserve">? </w:t>
      </w:r>
      <w:r w:rsidRPr="00CB3AD4">
        <w:rPr>
          <w:rFonts w:ascii="Cambria" w:eastAsia="Cambria" w:hAnsi="Cambria" w:cs="Cambria"/>
          <w:color w:val="EE0000"/>
          <w:kern w:val="0"/>
          <w:sz w:val="20"/>
          <w14:ligatures w14:val="none"/>
        </w:rPr>
        <w:t xml:space="preserve"> Sí </w:t>
      </w:r>
      <w:sdt>
        <w:sdtPr>
          <w:rPr>
            <w:rFonts w:ascii="Cambria" w:eastAsia="Cambria" w:hAnsi="Cambria" w:cs="Cambria"/>
            <w:color w:val="EE0000"/>
            <w:kern w:val="0"/>
            <w:sz w:val="20"/>
            <w14:ligatures w14:val="none"/>
          </w:rPr>
          <w:id w:val="89124157"/>
          <w14:checkbox>
            <w14:checked w14:val="1"/>
            <w14:checkedState w14:val="2612" w14:font="MS Gothic"/>
            <w14:uncheckedState w14:val="2610" w14:font="MS Gothic"/>
          </w14:checkbox>
        </w:sdtPr>
        <w:sdtEndPr/>
        <w:sdtContent>
          <w:r w:rsidRPr="00CB3AD4">
            <w:rPr>
              <w:rFonts w:ascii="MS Gothic" w:eastAsia="MS Gothic" w:hAnsi="MS Gothic" w:cs="Cambria" w:hint="eastAsia"/>
              <w:color w:val="EE0000"/>
              <w:kern w:val="0"/>
              <w:sz w:val="20"/>
              <w14:ligatures w14:val="none"/>
            </w:rPr>
            <w:t>☒</w:t>
          </w:r>
        </w:sdtContent>
      </w:sdt>
      <w:r w:rsidRPr="00CB3AD4">
        <w:rPr>
          <w:rFonts w:ascii="Cambria" w:eastAsia="Cambria" w:hAnsi="Cambria" w:cs="Cambria"/>
          <w:kern w:val="0"/>
          <w:sz w:val="20"/>
          <w14:ligatures w14:val="none"/>
        </w:rPr>
        <w:tab/>
      </w:r>
      <w:r w:rsidRPr="00CB3AD4">
        <w:rPr>
          <w:rFonts w:ascii="Cambria" w:eastAsia="Cambria" w:hAnsi="Cambria" w:cs="Cambria"/>
          <w:color w:val="000000" w:themeColor="text1"/>
          <w:kern w:val="0"/>
          <w:sz w:val="20"/>
          <w14:ligatures w14:val="none"/>
        </w:rPr>
        <w:t xml:space="preserve">No </w:t>
      </w:r>
      <w:sdt>
        <w:sdtPr>
          <w:rPr>
            <w:rFonts w:ascii="Cambria" w:eastAsia="Cambria" w:hAnsi="Cambria" w:cs="Cambria"/>
            <w:color w:val="000000" w:themeColor="text1"/>
            <w:spacing w:val="-2"/>
            <w:kern w:val="0"/>
            <w:sz w:val="20"/>
            <w:szCs w:val="20"/>
            <w14:ligatures w14:val="none"/>
          </w:rPr>
          <w:id w:val="-1209718574"/>
          <w14:checkbox>
            <w14:checked w14:val="0"/>
            <w14:checkedState w14:val="2612" w14:font="MS Gothic"/>
            <w14:uncheckedState w14:val="2610" w14:font="MS Gothic"/>
          </w14:checkbox>
        </w:sdtPr>
        <w:sdtEndPr/>
        <w:sdtContent>
          <w:r w:rsidRPr="00CB3AD4">
            <w:rPr>
              <w:rFonts w:ascii="MS Gothic" w:eastAsia="MS Gothic" w:hAnsi="MS Gothic" w:cs="Cambria" w:hint="eastAsia"/>
              <w:color w:val="000000" w:themeColor="text1"/>
              <w:spacing w:val="-2"/>
              <w:kern w:val="0"/>
              <w:sz w:val="20"/>
              <w:szCs w:val="20"/>
              <w14:ligatures w14:val="none"/>
            </w:rPr>
            <w:t>☐</w:t>
          </w:r>
        </w:sdtContent>
      </w:sdt>
    </w:p>
    <w:p w14:paraId="35174AC1" w14:textId="77777777" w:rsidR="00835A31" w:rsidRPr="00CB3AD4" w:rsidRDefault="00835A31" w:rsidP="00835A31">
      <w:pPr>
        <w:widowControl w:val="0"/>
        <w:autoSpaceDE w:val="0"/>
        <w:autoSpaceDN w:val="0"/>
        <w:spacing w:after="0" w:line="240" w:lineRule="auto"/>
        <w:ind w:left="360"/>
        <w:rPr>
          <w:rFonts w:ascii="Cambria" w:eastAsia="Cambria" w:hAnsi="Cambria" w:cs="Cambria"/>
          <w:kern w:val="0"/>
          <w:sz w:val="20"/>
          <w:szCs w:val="20"/>
          <w14:ligatures w14:val="none"/>
        </w:rPr>
      </w:pPr>
    </w:p>
    <w:p w14:paraId="599BB00B" w14:textId="1C46F87F" w:rsidR="00835A31" w:rsidRPr="00CB3AD4" w:rsidRDefault="00835A31" w:rsidP="00835A31">
      <w:pPr>
        <w:widowControl w:val="0"/>
        <w:tabs>
          <w:tab w:val="left" w:pos="6804"/>
          <w:tab w:val="left" w:pos="7371"/>
        </w:tabs>
        <w:autoSpaceDE w:val="0"/>
        <w:autoSpaceDN w:val="0"/>
        <w:spacing w:after="0" w:line="240" w:lineRule="auto"/>
        <w:ind w:left="360" w:firstLine="66"/>
        <w:jc w:val="both"/>
        <w:rPr>
          <w:rFonts w:ascii="Cambria" w:eastAsia="Cambria" w:hAnsi="Cambria" w:cs="Cambria"/>
          <w:kern w:val="0"/>
          <w:sz w:val="20"/>
          <w:szCs w:val="20"/>
          <w14:ligatures w14:val="none"/>
        </w:rPr>
      </w:pPr>
      <w:r w:rsidRPr="00CB3AD4">
        <w:rPr>
          <w:rFonts w:ascii="Cambria" w:eastAsia="Cambria" w:hAnsi="Cambria" w:cs="Cambria"/>
          <w:kern w:val="0"/>
          <w:sz w:val="20"/>
          <w14:ligatures w14:val="none"/>
        </w:rPr>
        <w:t>¿Está este trabajo ya incluido en el Plan de trabajo actual del SCRS?</w:t>
      </w:r>
      <w:r w:rsidRPr="00CB3AD4">
        <w:rPr>
          <w:rFonts w:ascii="Cambria" w:eastAsia="Cambria" w:hAnsi="Cambria" w:cs="Cambria"/>
          <w:color w:val="EE0000"/>
          <w:kern w:val="0"/>
          <w:sz w:val="20"/>
          <w14:ligatures w14:val="none"/>
        </w:rPr>
        <w:tab/>
        <w:t xml:space="preserve">Sí </w:t>
      </w:r>
      <w:sdt>
        <w:sdtPr>
          <w:rPr>
            <w:rFonts w:ascii="Cambria" w:eastAsia="Cambria" w:hAnsi="Cambria" w:cs="Cambria"/>
            <w:color w:val="EE0000"/>
            <w:kern w:val="0"/>
            <w:sz w:val="20"/>
            <w14:ligatures w14:val="none"/>
          </w:rPr>
          <w:id w:val="-1260672485"/>
          <w14:checkbox>
            <w14:checked w14:val="1"/>
            <w14:checkedState w14:val="2612" w14:font="MS Gothic"/>
            <w14:uncheckedState w14:val="2610" w14:font="MS Gothic"/>
          </w14:checkbox>
        </w:sdtPr>
        <w:sdtEndPr/>
        <w:sdtContent>
          <w:r w:rsidRPr="00CB3AD4">
            <w:rPr>
              <w:rFonts w:ascii="MS Gothic" w:eastAsia="MS Gothic" w:hAnsi="MS Gothic" w:cs="Cambria" w:hint="eastAsia"/>
              <w:color w:val="EE0000"/>
              <w:kern w:val="0"/>
              <w:sz w:val="20"/>
              <w14:ligatures w14:val="none"/>
            </w:rPr>
            <w:t>☒</w:t>
          </w:r>
        </w:sdtContent>
      </w:sdt>
      <w:r w:rsidRPr="00CB3AD4">
        <w:rPr>
          <w:rFonts w:ascii="Cambria" w:eastAsia="Cambria" w:hAnsi="Cambria" w:cs="Cambria"/>
          <w:kern w:val="0"/>
          <w:sz w:val="20"/>
          <w14:ligatures w14:val="none"/>
        </w:rPr>
        <w:tab/>
      </w:r>
      <w:r w:rsidRPr="00CB3AD4">
        <w:rPr>
          <w:rFonts w:ascii="Cambria" w:eastAsia="Cambria" w:hAnsi="Cambria" w:cs="Cambria"/>
          <w:color w:val="000000" w:themeColor="text1"/>
          <w:kern w:val="0"/>
          <w:sz w:val="20"/>
          <w14:ligatures w14:val="none"/>
        </w:rPr>
        <w:t xml:space="preserve">No </w:t>
      </w:r>
      <w:sdt>
        <w:sdtPr>
          <w:rPr>
            <w:rFonts w:ascii="Cambria" w:eastAsia="Cambria" w:hAnsi="Cambria" w:cs="Cambria"/>
            <w:color w:val="000000" w:themeColor="text1"/>
            <w:spacing w:val="-2"/>
            <w:kern w:val="0"/>
            <w:sz w:val="20"/>
            <w:szCs w:val="20"/>
            <w14:ligatures w14:val="none"/>
          </w:rPr>
          <w:id w:val="818388141"/>
          <w14:checkbox>
            <w14:checked w14:val="0"/>
            <w14:checkedState w14:val="2612" w14:font="MS Gothic"/>
            <w14:uncheckedState w14:val="2610" w14:font="MS Gothic"/>
          </w14:checkbox>
        </w:sdtPr>
        <w:sdtEndPr/>
        <w:sdtContent>
          <w:r w:rsidRPr="00CB3AD4">
            <w:rPr>
              <w:rFonts w:ascii="MS Gothic" w:eastAsia="MS Gothic" w:hAnsi="MS Gothic" w:cs="Cambria" w:hint="eastAsia"/>
              <w:color w:val="000000" w:themeColor="text1"/>
              <w:spacing w:val="-2"/>
              <w:kern w:val="0"/>
              <w:sz w:val="20"/>
              <w:szCs w:val="20"/>
              <w14:ligatures w14:val="none"/>
            </w:rPr>
            <w:t>☐</w:t>
          </w:r>
        </w:sdtContent>
      </w:sdt>
    </w:p>
    <w:p w14:paraId="44BD7F58" w14:textId="77777777" w:rsidR="00835A31" w:rsidRPr="00CB3AD4" w:rsidRDefault="00835A31" w:rsidP="00835A31">
      <w:pPr>
        <w:widowControl w:val="0"/>
        <w:autoSpaceDE w:val="0"/>
        <w:autoSpaceDN w:val="0"/>
        <w:spacing w:after="0" w:line="240" w:lineRule="auto"/>
        <w:ind w:left="360"/>
        <w:rPr>
          <w:rFonts w:ascii="Cambria" w:eastAsia="Cambria" w:hAnsi="Cambria" w:cs="Cambria"/>
          <w:kern w:val="0"/>
          <w:sz w:val="20"/>
          <w:szCs w:val="20"/>
          <w14:ligatures w14:val="none"/>
        </w:rPr>
      </w:pPr>
    </w:p>
    <w:p w14:paraId="201B4549" w14:textId="34CB3BA5" w:rsidR="00702087" w:rsidRPr="00CB3AD4" w:rsidRDefault="00835A31" w:rsidP="00835A31">
      <w:pPr>
        <w:widowControl w:val="0"/>
        <w:autoSpaceDE w:val="0"/>
        <w:autoSpaceDN w:val="0"/>
        <w:spacing w:after="0" w:line="240" w:lineRule="auto"/>
        <w:ind w:left="318"/>
        <w:rPr>
          <w:rFonts w:ascii="Cambria" w:eastAsia="Cambria" w:hAnsi="Cambria" w:cs="Cambria"/>
          <w:kern w:val="0"/>
          <w:sz w:val="20"/>
          <w14:ligatures w14:val="none"/>
        </w:rPr>
      </w:pPr>
      <w:r w:rsidRPr="00CB3AD4">
        <w:rPr>
          <w:rFonts w:ascii="Cambria" w:eastAsia="Cambria" w:hAnsi="Cambria" w:cs="Cambria"/>
          <w:kern w:val="0"/>
          <w:sz w:val="20"/>
          <w14:ligatures w14:val="none"/>
        </w:rPr>
        <w:t xml:space="preserve">Breve descripción del nuevo trabajo científico necesario (es decir, evaluación del stock, análisis, consultor externo): </w:t>
      </w:r>
    </w:p>
    <w:p w14:paraId="14DB2788" w14:textId="77777777" w:rsidR="00835A31" w:rsidRPr="00CB3AD4" w:rsidRDefault="00835A31" w:rsidP="00835A31">
      <w:pPr>
        <w:widowControl w:val="0"/>
        <w:autoSpaceDE w:val="0"/>
        <w:autoSpaceDN w:val="0"/>
        <w:spacing w:after="0" w:line="240" w:lineRule="auto"/>
        <w:ind w:left="318"/>
        <w:rPr>
          <w:rFonts w:ascii="Cambria" w:eastAsia="Cambria" w:hAnsi="Cambria" w:cs="Cambria"/>
          <w:kern w:val="0"/>
          <w:sz w:val="20"/>
          <w:szCs w:val="20"/>
          <w14:ligatures w14:val="none"/>
        </w:rPr>
      </w:pPr>
    </w:p>
    <w:p w14:paraId="1AD496E1" w14:textId="0ECDC55A" w:rsidR="00702087" w:rsidRPr="00CB3AD4" w:rsidRDefault="323538FF" w:rsidP="00184BDD">
      <w:pPr>
        <w:widowControl w:val="0"/>
        <w:autoSpaceDE w:val="0"/>
        <w:autoSpaceDN w:val="0"/>
        <w:spacing w:after="0" w:line="240" w:lineRule="auto"/>
        <w:ind w:left="360"/>
        <w:jc w:val="both"/>
        <w:rPr>
          <w:rFonts w:ascii="Cambria" w:eastAsia="Cambria" w:hAnsi="Cambria" w:cs="Cambria"/>
          <w:color w:val="FF0000"/>
          <w:sz w:val="20"/>
          <w:szCs w:val="20"/>
        </w:rPr>
      </w:pPr>
      <w:r w:rsidRPr="00CB3AD4">
        <w:rPr>
          <w:rFonts w:ascii="Cambria" w:hAnsi="Cambria"/>
          <w:color w:val="FF0000"/>
          <w:sz w:val="20"/>
          <w:szCs w:val="20"/>
        </w:rPr>
        <w:t>Aunque el trabajo es específico del arte, también es un requisito previo requerido realizar evaluaciones del stock de pez espada. Se pide al SCRS que revise los modelos de informe.</w:t>
      </w:r>
    </w:p>
    <w:p w14:paraId="354E5301" w14:textId="77777777" w:rsidR="00FB2B30" w:rsidRPr="00CB3AD4" w:rsidRDefault="00FB2B30" w:rsidP="00184BDD">
      <w:pPr>
        <w:widowControl w:val="0"/>
        <w:autoSpaceDE w:val="0"/>
        <w:autoSpaceDN w:val="0"/>
        <w:spacing w:after="0" w:line="240" w:lineRule="auto"/>
        <w:jc w:val="both"/>
        <w:rPr>
          <w:rFonts w:ascii="Cambria" w:eastAsia="Cambria" w:hAnsi="Cambria" w:cs="Cambria"/>
          <w:i/>
          <w:iCs/>
          <w:color w:val="FF0000"/>
          <w:sz w:val="20"/>
          <w:szCs w:val="20"/>
        </w:rPr>
      </w:pPr>
    </w:p>
    <w:p w14:paraId="044334C2" w14:textId="77777777" w:rsidR="00835A31" w:rsidRPr="00CB3AD4" w:rsidRDefault="00835A31" w:rsidP="00835A31">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sidRPr="00CB3AD4">
        <w:rPr>
          <w:rFonts w:ascii="Cambria" w:eastAsia="Cambria" w:hAnsi="Cambria" w:cs="Cambria"/>
          <w:kern w:val="0"/>
          <w:sz w:val="20"/>
          <w14:ligatures w14:val="none"/>
        </w:rPr>
        <w:t xml:space="preserve">¿Implica la creación de un </w:t>
      </w:r>
      <w:r w:rsidRPr="00CB3AD4">
        <w:rPr>
          <w:rFonts w:ascii="Cambria" w:eastAsia="Cambria" w:hAnsi="Cambria" w:cs="Cambria"/>
          <w:b/>
          <w:kern w:val="0"/>
          <w:sz w:val="20"/>
          <w14:ligatures w14:val="none"/>
        </w:rPr>
        <w:t>nuevo grupo de trabajo o proceso intersesiones</w:t>
      </w:r>
      <w:r w:rsidRPr="00CB3AD4">
        <w:rPr>
          <w:rFonts w:ascii="Cambria" w:eastAsia="Cambria" w:hAnsi="Cambria" w:cs="Cambria"/>
          <w:kern w:val="0"/>
          <w:sz w:val="20"/>
          <w14:ligatures w14:val="none"/>
        </w:rPr>
        <w:t xml:space="preserve">?    Sí </w:t>
      </w:r>
      <w:sdt>
        <w:sdtPr>
          <w:rPr>
            <w:rFonts w:ascii="Cambria" w:eastAsia="Cambria" w:hAnsi="Cambria" w:cs="Cambria"/>
            <w:kern w:val="0"/>
            <w:sz w:val="20"/>
            <w14:ligatures w14:val="none"/>
          </w:rPr>
          <w:id w:val="1144702017"/>
          <w14:checkbox>
            <w14:checked w14:val="0"/>
            <w14:checkedState w14:val="2612" w14:font="MS Gothic"/>
            <w14:uncheckedState w14:val="2610" w14:font="MS Gothic"/>
          </w14:checkbox>
        </w:sdtPr>
        <w:sdtEndPr/>
        <w:sdtContent>
          <w:r w:rsidRPr="00CB3AD4">
            <w:rPr>
              <w:rFonts w:ascii="Segoe UI Symbol" w:eastAsia="Cambria" w:hAnsi="Segoe UI Symbol" w:cs="Segoe UI Symbol"/>
              <w:kern w:val="0"/>
              <w:sz w:val="20"/>
              <w14:ligatures w14:val="none"/>
            </w:rPr>
            <w:t>☐</w:t>
          </w:r>
        </w:sdtContent>
      </w:sdt>
      <w:r w:rsidRPr="00CB3AD4">
        <w:rPr>
          <w:rFonts w:ascii="Cambria" w:eastAsia="Cambria" w:hAnsi="Cambria" w:cs="Cambria"/>
          <w:kern w:val="0"/>
          <w:sz w:val="20"/>
          <w14:ligatures w14:val="none"/>
        </w:rPr>
        <w:tab/>
      </w:r>
      <w:r w:rsidRPr="00CB3AD4">
        <w:rPr>
          <w:rFonts w:ascii="Cambria" w:eastAsia="Cambria" w:hAnsi="Cambria" w:cs="Cambria"/>
          <w:color w:val="FF0000"/>
          <w:kern w:val="0"/>
          <w:sz w:val="20"/>
          <w14:ligatures w14:val="none"/>
        </w:rPr>
        <w:t xml:space="preserve">No </w:t>
      </w:r>
      <w:sdt>
        <w:sdtPr>
          <w:rPr>
            <w:rFonts w:ascii="Cambria" w:eastAsia="Cambria" w:hAnsi="Cambria" w:cs="Cambria"/>
            <w:color w:val="FF0000"/>
            <w:spacing w:val="-2"/>
            <w:kern w:val="0"/>
            <w:sz w:val="20"/>
            <w:szCs w:val="20"/>
            <w14:ligatures w14:val="none"/>
          </w:rPr>
          <w:id w:val="1655565838"/>
          <w14:checkbox>
            <w14:checked w14:val="1"/>
            <w14:checkedState w14:val="2612" w14:font="MS Gothic"/>
            <w14:uncheckedState w14:val="2610" w14:font="MS Gothic"/>
          </w14:checkbox>
        </w:sdtPr>
        <w:sdtEndPr/>
        <w:sdtContent>
          <w:r w:rsidRPr="00CB3AD4">
            <w:rPr>
              <w:rFonts w:ascii="Segoe UI Symbol" w:eastAsia="Cambria" w:hAnsi="Segoe UI Symbol" w:cs="Segoe UI Symbol"/>
              <w:color w:val="FF0000"/>
              <w:spacing w:val="-2"/>
              <w:kern w:val="0"/>
              <w:sz w:val="20"/>
              <w:szCs w:val="20"/>
              <w14:ligatures w14:val="none"/>
            </w:rPr>
            <w:t>☒</w:t>
          </w:r>
        </w:sdtContent>
      </w:sdt>
    </w:p>
    <w:p w14:paraId="2C145A97" w14:textId="77777777" w:rsidR="00702087" w:rsidRPr="00CB3AD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23E42E7F" w14:textId="77777777" w:rsidR="00702087" w:rsidRPr="00CB3AD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19E4365E" w14:textId="77777777" w:rsidR="00835A31" w:rsidRPr="00CB3AD4" w:rsidRDefault="00835A31" w:rsidP="00835A31">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sidRPr="00CB3AD4">
        <w:rPr>
          <w:rFonts w:ascii="Cambria" w:eastAsia="Cambria" w:hAnsi="Cambria" w:cs="Cambria"/>
          <w:kern w:val="0"/>
          <w:sz w:val="20"/>
          <w14:ligatures w14:val="none"/>
        </w:rPr>
        <w:t xml:space="preserve">¿Requiere un nuevo </w:t>
      </w:r>
      <w:r w:rsidRPr="00CB3AD4">
        <w:rPr>
          <w:rFonts w:ascii="Cambria" w:eastAsia="Cambria" w:hAnsi="Cambria" w:cs="Cambria"/>
          <w:b/>
          <w:kern w:val="0"/>
          <w:sz w:val="20"/>
          <w14:ligatures w14:val="none"/>
        </w:rPr>
        <w:t>programa o actividades adicionales que deba gestionar la Secretaría</w:t>
      </w:r>
      <w:r w:rsidRPr="00CB3AD4">
        <w:rPr>
          <w:rFonts w:ascii="Cambria" w:eastAsia="Cambria" w:hAnsi="Cambria" w:cs="Cambria"/>
          <w:kern w:val="0"/>
          <w:sz w:val="20"/>
          <w14:ligatures w14:val="none"/>
        </w:rPr>
        <w:t xml:space="preserve">?  </w:t>
      </w:r>
    </w:p>
    <w:p w14:paraId="6306782E" w14:textId="77777777" w:rsidR="00835A31" w:rsidRPr="00CB3AD4" w:rsidRDefault="00835A31" w:rsidP="00835A31">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0A3D7A38" w14:textId="678A70AE" w:rsidR="00835A31" w:rsidRPr="00CB3AD4" w:rsidRDefault="00835A31" w:rsidP="00835A31">
      <w:pPr>
        <w:widowControl w:val="0"/>
        <w:autoSpaceDE w:val="0"/>
        <w:autoSpaceDN w:val="0"/>
        <w:spacing w:after="0" w:line="240" w:lineRule="auto"/>
        <w:ind w:left="318"/>
        <w:rPr>
          <w:rFonts w:ascii="Cambria" w:eastAsia="Cambria" w:hAnsi="Cambria" w:cs="Cambria"/>
          <w:color w:val="FF0000"/>
          <w:spacing w:val="-2"/>
          <w:kern w:val="0"/>
          <w:sz w:val="20"/>
          <w:szCs w:val="20"/>
          <w14:ligatures w14:val="none"/>
        </w:rPr>
      </w:pPr>
      <w:r w:rsidRPr="00CB3AD4">
        <w:rPr>
          <w:rFonts w:ascii="Cambria" w:eastAsia="Cambria" w:hAnsi="Cambria" w:cs="Cambria"/>
          <w:kern w:val="0"/>
          <w:sz w:val="20"/>
          <w14:ligatures w14:val="none"/>
        </w:rPr>
        <w:t xml:space="preserve">   </w:t>
      </w:r>
      <w:r w:rsidRPr="00CB3AD4">
        <w:rPr>
          <w:rFonts w:ascii="Cambria" w:eastAsia="Cambria" w:hAnsi="Cambria" w:cs="Cambria"/>
          <w:color w:val="EE0000"/>
          <w:kern w:val="0"/>
          <w:sz w:val="20"/>
          <w14:ligatures w14:val="none"/>
        </w:rPr>
        <w:t xml:space="preserve">Sí </w:t>
      </w:r>
      <w:sdt>
        <w:sdtPr>
          <w:rPr>
            <w:rFonts w:ascii="Cambria" w:eastAsia="Cambria" w:hAnsi="Cambria" w:cs="Cambria"/>
            <w:color w:val="EE0000"/>
            <w:kern w:val="0"/>
            <w:sz w:val="20"/>
            <w14:ligatures w14:val="none"/>
          </w:rPr>
          <w:id w:val="1536081079"/>
          <w14:checkbox>
            <w14:checked w14:val="1"/>
            <w14:checkedState w14:val="2612" w14:font="MS Gothic"/>
            <w14:uncheckedState w14:val="2610" w14:font="MS Gothic"/>
          </w14:checkbox>
        </w:sdtPr>
        <w:sdtEndPr/>
        <w:sdtContent>
          <w:r w:rsidRPr="00CB3AD4">
            <w:rPr>
              <w:rFonts w:ascii="MS Gothic" w:eastAsia="MS Gothic" w:hAnsi="MS Gothic" w:cs="Cambria" w:hint="eastAsia"/>
              <w:color w:val="EE0000"/>
              <w:kern w:val="0"/>
              <w:sz w:val="20"/>
              <w14:ligatures w14:val="none"/>
            </w:rPr>
            <w:t>☒</w:t>
          </w:r>
        </w:sdtContent>
      </w:sdt>
      <w:r w:rsidRPr="00CB3AD4">
        <w:rPr>
          <w:rFonts w:ascii="Cambria" w:eastAsia="Cambria" w:hAnsi="Cambria" w:cs="Cambria"/>
          <w:kern w:val="0"/>
          <w:sz w:val="20"/>
          <w14:ligatures w14:val="none"/>
        </w:rPr>
        <w:tab/>
      </w:r>
      <w:r w:rsidRPr="00CB3AD4">
        <w:rPr>
          <w:rFonts w:ascii="Cambria" w:eastAsia="Cambria" w:hAnsi="Cambria" w:cs="Cambria"/>
          <w:color w:val="000000" w:themeColor="text1"/>
          <w:kern w:val="0"/>
          <w:sz w:val="20"/>
          <w14:ligatures w14:val="none"/>
        </w:rPr>
        <w:t xml:space="preserve">No </w:t>
      </w:r>
      <w:sdt>
        <w:sdtPr>
          <w:rPr>
            <w:rFonts w:ascii="Cambria" w:eastAsia="Cambria" w:hAnsi="Cambria" w:cs="Cambria"/>
            <w:color w:val="000000" w:themeColor="text1"/>
            <w:spacing w:val="-2"/>
            <w:kern w:val="0"/>
            <w:sz w:val="20"/>
            <w:szCs w:val="20"/>
            <w14:ligatures w14:val="none"/>
          </w:rPr>
          <w:id w:val="560759300"/>
          <w14:checkbox>
            <w14:checked w14:val="0"/>
            <w14:checkedState w14:val="2612" w14:font="MS Gothic"/>
            <w14:uncheckedState w14:val="2610" w14:font="MS Gothic"/>
          </w14:checkbox>
        </w:sdtPr>
        <w:sdtEndPr/>
        <w:sdtContent>
          <w:r w:rsidRPr="00CB3AD4">
            <w:rPr>
              <w:rFonts w:ascii="MS Gothic" w:eastAsia="MS Gothic" w:hAnsi="MS Gothic" w:cs="Cambria" w:hint="eastAsia"/>
              <w:color w:val="000000" w:themeColor="text1"/>
              <w:spacing w:val="-2"/>
              <w:kern w:val="0"/>
              <w:sz w:val="20"/>
              <w:szCs w:val="20"/>
              <w14:ligatures w14:val="none"/>
            </w:rPr>
            <w:t>☐</w:t>
          </w:r>
        </w:sdtContent>
      </w:sdt>
    </w:p>
    <w:p w14:paraId="73867355" w14:textId="77777777" w:rsidR="00835A31" w:rsidRPr="00CB3AD4" w:rsidRDefault="00835A31" w:rsidP="00835A31">
      <w:pPr>
        <w:widowControl w:val="0"/>
        <w:autoSpaceDE w:val="0"/>
        <w:autoSpaceDN w:val="0"/>
        <w:spacing w:after="0" w:line="240" w:lineRule="auto"/>
        <w:ind w:left="318"/>
        <w:rPr>
          <w:rFonts w:ascii="Cambria" w:eastAsia="Cambria" w:hAnsi="Cambria" w:cs="Cambria"/>
          <w:kern w:val="0"/>
          <w:sz w:val="20"/>
          <w:szCs w:val="20"/>
          <w14:ligatures w14:val="none"/>
        </w:rPr>
      </w:pPr>
    </w:p>
    <w:p w14:paraId="2BD8097D" w14:textId="08037E8A" w:rsidR="00702087" w:rsidRPr="00CB3AD4" w:rsidRDefault="00835A31" w:rsidP="00184BDD">
      <w:pPr>
        <w:widowControl w:val="0"/>
        <w:autoSpaceDE w:val="0"/>
        <w:autoSpaceDN w:val="0"/>
        <w:spacing w:after="0" w:line="240" w:lineRule="auto"/>
        <w:ind w:firstLine="426"/>
        <w:rPr>
          <w:rFonts w:ascii="Cambria" w:eastAsia="Cambria" w:hAnsi="Cambria" w:cs="Cambria"/>
          <w:kern w:val="0"/>
          <w:sz w:val="20"/>
          <w14:ligatures w14:val="none"/>
        </w:rPr>
      </w:pPr>
      <w:r w:rsidRPr="00CB3AD4">
        <w:rPr>
          <w:rFonts w:ascii="Cambria" w:eastAsia="Cambria" w:hAnsi="Cambria" w:cs="Cambria"/>
          <w:kern w:val="0"/>
          <w:sz w:val="20"/>
          <w14:ligatures w14:val="none"/>
        </w:rPr>
        <w:t xml:space="preserve">Breve descripción del nuevo trabajo necesario de la Secretaría: </w:t>
      </w:r>
    </w:p>
    <w:p w14:paraId="5600D84D" w14:textId="77777777" w:rsidR="00835A31" w:rsidRPr="00CB3AD4" w:rsidRDefault="00835A31" w:rsidP="00835A31">
      <w:pPr>
        <w:widowControl w:val="0"/>
        <w:autoSpaceDE w:val="0"/>
        <w:autoSpaceDN w:val="0"/>
        <w:spacing w:after="0" w:line="240" w:lineRule="auto"/>
        <w:rPr>
          <w:rFonts w:ascii="Cambria" w:eastAsia="Cambria" w:hAnsi="Cambria" w:cs="Cambria"/>
          <w:spacing w:val="-2"/>
          <w:kern w:val="0"/>
          <w:sz w:val="20"/>
          <w:szCs w:val="20"/>
          <w14:ligatures w14:val="none"/>
        </w:rPr>
      </w:pPr>
    </w:p>
    <w:p w14:paraId="168759D0" w14:textId="368156E3" w:rsidR="00EB0509" w:rsidRPr="00CB3AD4" w:rsidRDefault="00892B98" w:rsidP="00752CD5">
      <w:pPr>
        <w:widowControl w:val="0"/>
        <w:autoSpaceDE w:val="0"/>
        <w:autoSpaceDN w:val="0"/>
        <w:spacing w:after="0" w:line="240" w:lineRule="auto"/>
        <w:ind w:left="426" w:firstLine="66"/>
        <w:jc w:val="both"/>
        <w:rPr>
          <w:rFonts w:ascii="Cambria" w:eastAsia="Cambria" w:hAnsi="Cambria" w:cs="Cambria"/>
          <w:color w:val="FF0000"/>
          <w:sz w:val="20"/>
          <w:szCs w:val="20"/>
        </w:rPr>
      </w:pPr>
      <w:r w:rsidRPr="00CB3AD4">
        <w:rPr>
          <w:rFonts w:ascii="Cambria" w:hAnsi="Cambria"/>
          <w:color w:val="FF0000"/>
          <w:sz w:val="20"/>
          <w:szCs w:val="20"/>
        </w:rPr>
        <w:t xml:space="preserve">La Secretaría deberá recibir un proyecto piloto y remitirlo al SCRS. La recopilación de datos adicionales podría aumentar el trabajo de la Secretaría. </w:t>
      </w:r>
    </w:p>
    <w:p w14:paraId="19F0BBE8" w14:textId="77777777" w:rsidR="00702087" w:rsidRPr="00CB3AD4" w:rsidRDefault="00702087" w:rsidP="00823A90">
      <w:pPr>
        <w:widowControl w:val="0"/>
        <w:autoSpaceDE w:val="0"/>
        <w:autoSpaceDN w:val="0"/>
        <w:spacing w:after="0" w:line="240" w:lineRule="auto"/>
        <w:ind w:left="360"/>
        <w:jc w:val="both"/>
        <w:rPr>
          <w:rFonts w:ascii="Cambria" w:eastAsia="Cambria" w:hAnsi="Cambria" w:cs="Cambria"/>
          <w:color w:val="FF0000"/>
          <w:sz w:val="20"/>
          <w:szCs w:val="20"/>
        </w:rPr>
      </w:pPr>
    </w:p>
    <w:p w14:paraId="26EDA5C8" w14:textId="77777777" w:rsidR="00835A31" w:rsidRPr="00CB3AD4" w:rsidRDefault="00835A31" w:rsidP="00835A31">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CB3AD4">
        <w:rPr>
          <w:rFonts w:ascii="Cambria" w:eastAsia="Cambria" w:hAnsi="Cambria" w:cs="Cambria"/>
          <w:kern w:val="0"/>
          <w:sz w:val="20"/>
          <w14:ligatures w14:val="none"/>
        </w:rPr>
        <w:t>¿Cuál es el calendario propuesto para la implementación? ¿Existen distintos calendarios específicos para determinadas CPC, pesquerías, regiones, etc.?</w:t>
      </w:r>
    </w:p>
    <w:p w14:paraId="2D689CBB" w14:textId="77777777" w:rsidR="00702087" w:rsidRPr="00CB3AD4" w:rsidRDefault="00702087" w:rsidP="00702087">
      <w:pPr>
        <w:widowControl w:val="0"/>
        <w:autoSpaceDE w:val="0"/>
        <w:autoSpaceDN w:val="0"/>
        <w:spacing w:after="0" w:line="240" w:lineRule="auto"/>
        <w:ind w:left="426"/>
        <w:jc w:val="both"/>
        <w:rPr>
          <w:rFonts w:ascii="Cambria" w:eastAsia="Cambria" w:hAnsi="Cambria" w:cs="Cambria"/>
          <w:spacing w:val="-2"/>
          <w:kern w:val="0"/>
          <w:sz w:val="20"/>
          <w:szCs w:val="20"/>
          <w14:ligatures w14:val="none"/>
        </w:rPr>
      </w:pPr>
    </w:p>
    <w:p w14:paraId="21518482" w14:textId="51010C77" w:rsidR="00702087" w:rsidRPr="00CB3AD4" w:rsidRDefault="00702087" w:rsidP="00702087">
      <w:pPr>
        <w:widowControl w:val="0"/>
        <w:autoSpaceDE w:val="0"/>
        <w:autoSpaceDN w:val="0"/>
        <w:spacing w:after="0" w:line="240" w:lineRule="auto"/>
        <w:ind w:left="426"/>
        <w:rPr>
          <w:rFonts w:ascii="Cambria" w:hAnsi="Cambria"/>
          <w:color w:val="FF0000"/>
          <w:sz w:val="20"/>
          <w:szCs w:val="20"/>
        </w:rPr>
      </w:pPr>
      <w:r w:rsidRPr="00CB3AD4">
        <w:rPr>
          <w:rFonts w:ascii="Cambria" w:hAnsi="Cambria"/>
          <w:color w:val="FF0000"/>
          <w:sz w:val="20"/>
          <w:szCs w:val="20"/>
        </w:rPr>
        <w:t xml:space="preserve">Entrada en vigor en 2026. </w:t>
      </w:r>
    </w:p>
    <w:p w14:paraId="756B0F40" w14:textId="77777777" w:rsidR="00835A31" w:rsidRPr="00CB3AD4" w:rsidRDefault="00835A31" w:rsidP="00702087">
      <w:pPr>
        <w:widowControl w:val="0"/>
        <w:autoSpaceDE w:val="0"/>
        <w:autoSpaceDN w:val="0"/>
        <w:spacing w:after="0" w:line="240" w:lineRule="auto"/>
        <w:ind w:left="426"/>
        <w:rPr>
          <w:rFonts w:ascii="Cambria" w:eastAsia="Cambria" w:hAnsi="Cambria" w:cs="Cambria"/>
          <w:color w:val="FF0000"/>
          <w:spacing w:val="-2"/>
          <w:kern w:val="0"/>
          <w:sz w:val="20"/>
          <w:szCs w:val="20"/>
          <w14:ligatures w14:val="none"/>
        </w:rPr>
      </w:pPr>
    </w:p>
    <w:p w14:paraId="0204EB5A" w14:textId="77777777" w:rsidR="00835A31" w:rsidRPr="00CB3AD4" w:rsidRDefault="00835A31" w:rsidP="00835A31">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bookmarkStart w:id="0" w:name="_Hlk211955220"/>
      <w:r w:rsidRPr="00CB3AD4">
        <w:rPr>
          <w:rFonts w:ascii="Cambria" w:eastAsia="Cambria" w:hAnsi="Cambria" w:cs="Cambria"/>
          <w:kern w:val="0"/>
          <w:sz w:val="20"/>
          <w14:ligatures w14:val="none"/>
        </w:rPr>
        <w:t>¿Hay alguna otra información pertinente sobre las repercusiones de la propuesta en lo referente a los recursos y a la carga de trabajo?</w:t>
      </w:r>
    </w:p>
    <w:bookmarkEnd w:id="0"/>
    <w:p w14:paraId="00F27E0F" w14:textId="77777777" w:rsidR="00702087" w:rsidRPr="00CB3AD4" w:rsidRDefault="00702087" w:rsidP="00835A31">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67AFDF6" w14:textId="77777777" w:rsidR="00702087" w:rsidRPr="00CB3AD4" w:rsidRDefault="00702087" w:rsidP="00835A31">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93C82A6" w14:textId="77777777" w:rsidR="00702087" w:rsidRPr="00CB3AD4" w:rsidRDefault="00702087" w:rsidP="00835A31">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29AA5B8D" w14:textId="77777777" w:rsidR="00FF426F" w:rsidRPr="00CB3AD4" w:rsidRDefault="00FF426F">
      <w:pPr>
        <w:rPr>
          <w:rFonts w:ascii="Cambria" w:eastAsia="Yu Mincho" w:hAnsi="Cambria" w:cs="Cambria"/>
          <w:b/>
          <w:bCs/>
          <w:color w:val="000000"/>
          <w:kern w:val="0"/>
          <w:sz w:val="20"/>
          <w:szCs w:val="20"/>
          <w14:ligatures w14:val="none"/>
        </w:rPr>
      </w:pPr>
      <w:r w:rsidRPr="00CB3AD4">
        <w:rPr>
          <w:rFonts w:ascii="Cambria" w:hAnsi="Cambria"/>
          <w:sz w:val="20"/>
          <w:szCs w:val="20"/>
        </w:rPr>
        <w:br w:type="page"/>
      </w:r>
    </w:p>
    <w:p w14:paraId="3B173136" w14:textId="77777777" w:rsidR="00C9453A" w:rsidRPr="00CB3AD4" w:rsidRDefault="00C9453A" w:rsidP="00C9453A">
      <w:pPr>
        <w:spacing w:after="0" w:line="240" w:lineRule="auto"/>
        <w:jc w:val="right"/>
        <w:rPr>
          <w:rFonts w:ascii="Cambria" w:eastAsia="Calibri" w:hAnsi="Cambria" w:cs="Calibri"/>
          <w:b/>
          <w:bCs/>
          <w:kern w:val="0"/>
          <w:sz w:val="20"/>
          <w:szCs w:val="20"/>
          <w14:ligatures w14:val="none"/>
        </w:rPr>
      </w:pPr>
      <w:r w:rsidRPr="00CB3AD4">
        <w:rPr>
          <w:rFonts w:ascii="Cambria" w:hAnsi="Cambria"/>
          <w:b/>
          <w:color w:val="000000"/>
          <w:sz w:val="20"/>
          <w:szCs w:val="20"/>
        </w:rPr>
        <w:lastRenderedPageBreak/>
        <w:t>Original: inglés</w:t>
      </w:r>
    </w:p>
    <w:p w14:paraId="1FC3E0E6" w14:textId="77777777" w:rsidR="00CB325B" w:rsidRPr="00CB3AD4" w:rsidRDefault="00CB325B" w:rsidP="00C9453A">
      <w:pPr>
        <w:spacing w:after="0" w:line="240" w:lineRule="auto"/>
        <w:jc w:val="center"/>
        <w:rPr>
          <w:rFonts w:ascii="Cambria" w:eastAsia="Cambria" w:hAnsi="Cambria" w:cs="Cambria"/>
          <w:b/>
          <w:bCs/>
          <w:sz w:val="20"/>
          <w:szCs w:val="20"/>
        </w:rPr>
      </w:pPr>
    </w:p>
    <w:p w14:paraId="71CC11AE" w14:textId="028A904D" w:rsidR="00FF426F" w:rsidRPr="00CB3AD4" w:rsidRDefault="00FF426F" w:rsidP="00C9453A">
      <w:pPr>
        <w:spacing w:after="0" w:line="240" w:lineRule="auto"/>
        <w:jc w:val="center"/>
        <w:rPr>
          <w:rFonts w:ascii="Cambria" w:eastAsia="Cambria" w:hAnsi="Cambria" w:cs="Cambria"/>
          <w:b/>
          <w:bCs/>
          <w:sz w:val="20"/>
          <w:szCs w:val="20"/>
        </w:rPr>
      </w:pPr>
      <w:r w:rsidRPr="00CB3AD4">
        <w:rPr>
          <w:rFonts w:ascii="Cambria" w:hAnsi="Cambria"/>
          <w:b/>
          <w:sz w:val="20"/>
          <w:szCs w:val="20"/>
        </w:rPr>
        <w:t xml:space="preserve">Nota explicativa </w:t>
      </w:r>
      <w:r w:rsidR="00835A31" w:rsidRPr="00CB3AD4">
        <w:rPr>
          <w:rFonts w:ascii="Cambria" w:hAnsi="Cambria"/>
          <w:b/>
          <w:sz w:val="20"/>
          <w:szCs w:val="20"/>
        </w:rPr>
        <w:t>a</w:t>
      </w:r>
      <w:r w:rsidRPr="00CB3AD4">
        <w:rPr>
          <w:rFonts w:ascii="Cambria" w:hAnsi="Cambria"/>
          <w:b/>
          <w:sz w:val="20"/>
          <w:szCs w:val="20"/>
        </w:rPr>
        <w:t xml:space="preserve">l </w:t>
      </w:r>
      <w:r w:rsidR="00835A31" w:rsidRPr="00CB3AD4">
        <w:rPr>
          <w:rFonts w:ascii="Cambria" w:hAnsi="Cambria"/>
          <w:b/>
          <w:sz w:val="20"/>
          <w:szCs w:val="20"/>
        </w:rPr>
        <w:t xml:space="preserve">Proyecto </w:t>
      </w:r>
      <w:r w:rsidRPr="00CB3AD4">
        <w:rPr>
          <w:rFonts w:ascii="Cambria" w:hAnsi="Cambria"/>
          <w:b/>
          <w:sz w:val="20"/>
          <w:szCs w:val="20"/>
        </w:rPr>
        <w:t xml:space="preserve">de </w:t>
      </w:r>
      <w:r w:rsidR="00835A31" w:rsidRPr="00CB3AD4">
        <w:rPr>
          <w:rFonts w:ascii="Cambria" w:hAnsi="Cambria"/>
          <w:b/>
          <w:sz w:val="20"/>
          <w:szCs w:val="20"/>
        </w:rPr>
        <w:t xml:space="preserve">Recomendación </w:t>
      </w:r>
      <w:r w:rsidRPr="00CB3AD4">
        <w:rPr>
          <w:rFonts w:ascii="Cambria" w:hAnsi="Cambria"/>
          <w:b/>
          <w:sz w:val="20"/>
          <w:szCs w:val="20"/>
        </w:rPr>
        <w:t xml:space="preserve">de ICCAT sobre el uso experimental de trampillas </w:t>
      </w:r>
    </w:p>
    <w:p w14:paraId="06A82258" w14:textId="77777777" w:rsidR="00835A31" w:rsidRPr="00CB3AD4" w:rsidRDefault="00835A31" w:rsidP="00C9453A">
      <w:pPr>
        <w:spacing w:after="0" w:line="240" w:lineRule="auto"/>
        <w:jc w:val="center"/>
        <w:rPr>
          <w:rFonts w:ascii="Cambria" w:hAnsi="Cambria"/>
          <w:i/>
          <w:sz w:val="20"/>
          <w:szCs w:val="20"/>
        </w:rPr>
      </w:pPr>
    </w:p>
    <w:p w14:paraId="20C0C639" w14:textId="4609F27B" w:rsidR="00FF426F" w:rsidRPr="00CB3AD4" w:rsidRDefault="00FF426F" w:rsidP="00C9453A">
      <w:pPr>
        <w:spacing w:after="0" w:line="240" w:lineRule="auto"/>
        <w:jc w:val="center"/>
        <w:rPr>
          <w:rFonts w:ascii="Cambria" w:eastAsia="Cambria" w:hAnsi="Cambria" w:cs="Cambria"/>
          <w:i/>
          <w:iCs/>
          <w:sz w:val="20"/>
          <w:szCs w:val="20"/>
        </w:rPr>
      </w:pPr>
      <w:r w:rsidRPr="00CB3AD4">
        <w:rPr>
          <w:rFonts w:ascii="Cambria" w:hAnsi="Cambria"/>
          <w:i/>
          <w:sz w:val="20"/>
          <w:szCs w:val="20"/>
        </w:rPr>
        <w:t>(presentado por la Unión Europea)</w:t>
      </w:r>
    </w:p>
    <w:p w14:paraId="4D53D39D" w14:textId="47DD64F2" w:rsidR="00FF426F" w:rsidRPr="00CB3AD4" w:rsidRDefault="00FF426F" w:rsidP="00C9453A">
      <w:pPr>
        <w:spacing w:after="0" w:line="240" w:lineRule="auto"/>
        <w:rPr>
          <w:rFonts w:ascii="Cambria" w:eastAsia="Cambria" w:hAnsi="Cambria" w:cs="Cambria"/>
          <w:color w:val="000000"/>
          <w:sz w:val="20"/>
          <w:szCs w:val="20"/>
        </w:rPr>
      </w:pPr>
    </w:p>
    <w:p w14:paraId="677A8736" w14:textId="77777777" w:rsidR="00C9453A" w:rsidRPr="00CB3AD4" w:rsidRDefault="00C9453A" w:rsidP="00C9453A">
      <w:pPr>
        <w:spacing w:after="0" w:line="240" w:lineRule="auto"/>
        <w:rPr>
          <w:rFonts w:ascii="Cambria" w:eastAsia="Cambria" w:hAnsi="Cambria" w:cs="Cambria"/>
          <w:color w:val="000000"/>
          <w:sz w:val="20"/>
          <w:szCs w:val="20"/>
        </w:rPr>
      </w:pPr>
    </w:p>
    <w:p w14:paraId="6EBEE1B9" w14:textId="0F796B12" w:rsidR="00931CE2" w:rsidRPr="00CB3AD4" w:rsidRDefault="00931CE2" w:rsidP="00C9453A">
      <w:pPr>
        <w:spacing w:after="0" w:line="240" w:lineRule="auto"/>
        <w:jc w:val="both"/>
        <w:rPr>
          <w:rFonts w:ascii="Cambria" w:eastAsia="Cambria" w:hAnsi="Cambria" w:cs="Cambria"/>
          <w:color w:val="000000" w:themeColor="text1"/>
          <w:sz w:val="20"/>
          <w:szCs w:val="20"/>
        </w:rPr>
      </w:pPr>
      <w:r w:rsidRPr="00CB3AD4">
        <w:rPr>
          <w:rFonts w:ascii="Cambria" w:hAnsi="Cambria"/>
          <w:color w:val="000000" w:themeColor="text1"/>
          <w:sz w:val="20"/>
          <w:szCs w:val="20"/>
        </w:rPr>
        <w:t>La propuesta pretende dar respuesta al uso generalizado de las trampillas y pretende resolver la ausencia de un marco de ICCAT que regule este arte.</w:t>
      </w:r>
    </w:p>
    <w:p w14:paraId="7C91F34B" w14:textId="77777777" w:rsidR="00C9453A" w:rsidRPr="00CB3AD4" w:rsidRDefault="00C9453A" w:rsidP="00C9453A">
      <w:pPr>
        <w:spacing w:after="0" w:line="240" w:lineRule="auto"/>
        <w:jc w:val="both"/>
        <w:rPr>
          <w:rFonts w:ascii="Cambria" w:eastAsia="Cambria" w:hAnsi="Cambria" w:cs="Cambria"/>
          <w:color w:val="000000" w:themeColor="text1"/>
          <w:sz w:val="20"/>
          <w:szCs w:val="20"/>
        </w:rPr>
      </w:pPr>
    </w:p>
    <w:p w14:paraId="43004FD3" w14:textId="63A300C1" w:rsidR="00931CE2" w:rsidRPr="00CB3AD4" w:rsidRDefault="00931CE2" w:rsidP="00C9453A">
      <w:pPr>
        <w:spacing w:after="0" w:line="240" w:lineRule="auto"/>
        <w:jc w:val="both"/>
        <w:rPr>
          <w:rFonts w:ascii="Cambria" w:eastAsia="Cambria" w:hAnsi="Cambria" w:cs="Cambria"/>
          <w:color w:val="000000" w:themeColor="text1"/>
          <w:sz w:val="20"/>
          <w:szCs w:val="20"/>
        </w:rPr>
      </w:pPr>
      <w:r w:rsidRPr="00CB3AD4">
        <w:rPr>
          <w:rFonts w:ascii="Cambria" w:hAnsi="Cambria"/>
          <w:color w:val="000000" w:themeColor="text1"/>
          <w:sz w:val="20"/>
          <w:szCs w:val="20"/>
        </w:rPr>
        <w:t>En 2024, el SCRS llamó la atención de la Comisión sobre el uso generalizado de este nuevo arte y las consecuencias de la ausencia de un marco de comunicación adecuado. La falta de comunicación y de datos armonizados crea importantes incertidumbres para el SCRS, sobre todo en lo que respecta a su capacidad para evaluar el impacto de las trampillas en especies objetivo como el pez espada, y en especies no objetivo. La UE propone un marco temporal para el uso de trampillas que permita evaluar su impacto.</w:t>
      </w:r>
    </w:p>
    <w:p w14:paraId="00864AD2" w14:textId="77777777" w:rsidR="00C9453A" w:rsidRPr="00CB3AD4" w:rsidRDefault="00C9453A" w:rsidP="00C9453A">
      <w:pPr>
        <w:spacing w:after="0" w:line="240" w:lineRule="auto"/>
        <w:jc w:val="both"/>
        <w:rPr>
          <w:rFonts w:ascii="Cambria" w:eastAsia="Cambria" w:hAnsi="Cambria" w:cs="Cambria"/>
          <w:color w:val="000000"/>
          <w:sz w:val="20"/>
          <w:szCs w:val="20"/>
        </w:rPr>
      </w:pPr>
    </w:p>
    <w:p w14:paraId="4A0562C8" w14:textId="65FB215F" w:rsidR="009969C7" w:rsidRPr="00CB3AD4" w:rsidRDefault="00931CE2" w:rsidP="00C9453A">
      <w:pPr>
        <w:spacing w:after="0" w:line="240" w:lineRule="auto"/>
        <w:jc w:val="both"/>
        <w:rPr>
          <w:rFonts w:ascii="Cambria" w:eastAsia="Cambria" w:hAnsi="Cambria" w:cs="Cambria"/>
          <w:color w:val="000000" w:themeColor="text1"/>
          <w:sz w:val="20"/>
          <w:szCs w:val="20"/>
        </w:rPr>
      </w:pPr>
      <w:r w:rsidRPr="00CB3AD4">
        <w:rPr>
          <w:rFonts w:ascii="Cambria" w:hAnsi="Cambria"/>
          <w:color w:val="000000" w:themeColor="text1"/>
          <w:sz w:val="20"/>
          <w:szCs w:val="20"/>
        </w:rPr>
        <w:t xml:space="preserve">Aunque se ha informado de que las trampillas pueden reducir las capturas fortuitas, aumentar la selectividad y reducir los costes operativos, la ausencia de información estandarizada impide al SCRS evaluar su impacto o desarrollar un asesoramiento de ordenación bien fundamentado. El SCRS destacó la necesidad de disponer de datos estructurados para resolver las incertidumbres actuales. Esta propuesta establece un marco temporal para gestionar el uso de trampillas en condiciones claras. </w:t>
      </w:r>
    </w:p>
    <w:p w14:paraId="4AD55EF5" w14:textId="77777777" w:rsidR="00C9453A" w:rsidRPr="00CB3AD4" w:rsidRDefault="00C9453A" w:rsidP="00C9453A">
      <w:pPr>
        <w:spacing w:after="0" w:line="240" w:lineRule="auto"/>
        <w:jc w:val="both"/>
        <w:rPr>
          <w:rFonts w:ascii="Cambria" w:eastAsia="Cambria" w:hAnsi="Cambria" w:cs="Cambria"/>
          <w:color w:val="000000"/>
          <w:sz w:val="20"/>
          <w:szCs w:val="20"/>
        </w:rPr>
      </w:pPr>
    </w:p>
    <w:p w14:paraId="64EEEF48" w14:textId="2B0C5EC7" w:rsidR="009969C7" w:rsidRPr="00CB3AD4" w:rsidRDefault="00705220" w:rsidP="00C9453A">
      <w:pPr>
        <w:spacing w:after="0" w:line="240" w:lineRule="auto"/>
        <w:jc w:val="both"/>
        <w:rPr>
          <w:rFonts w:ascii="Cambria" w:eastAsia="Cambria" w:hAnsi="Cambria" w:cs="Cambria"/>
          <w:color w:val="000000" w:themeColor="text1"/>
          <w:sz w:val="20"/>
          <w:szCs w:val="20"/>
        </w:rPr>
      </w:pPr>
      <w:r w:rsidRPr="00CB3AD4">
        <w:rPr>
          <w:rFonts w:ascii="Cambria" w:hAnsi="Cambria"/>
          <w:color w:val="000000" w:themeColor="text1"/>
          <w:sz w:val="20"/>
          <w:szCs w:val="20"/>
        </w:rPr>
        <w:t xml:space="preserve">El elemento central de esta propuesta es que las CPC que autoricen su uso deben garantizar que recopilan y comunican datos armonizados sobre capturas, esfuerzo, configuración de artes y capturas fortuitas, incluidas las interacciones con especies vulnerables. Para mejorar los requisitos de comunicación actuales, en el </w:t>
      </w:r>
      <w:r w:rsidRPr="00CB3AD4">
        <w:rPr>
          <w:rFonts w:ascii="Cambria" w:hAnsi="Cambria"/>
          <w:b/>
          <w:bCs/>
          <w:color w:val="000000" w:themeColor="text1"/>
          <w:sz w:val="20"/>
          <w:szCs w:val="20"/>
        </w:rPr>
        <w:t>Anexo 2</w:t>
      </w:r>
      <w:r w:rsidRPr="00CB3AD4">
        <w:rPr>
          <w:rFonts w:ascii="Cambria" w:hAnsi="Cambria"/>
          <w:color w:val="000000" w:themeColor="text1"/>
          <w:sz w:val="20"/>
          <w:szCs w:val="20"/>
        </w:rPr>
        <w:t xml:space="preserve"> se especifica un conjunto de campos de datos para el que se debe</w:t>
      </w:r>
      <w:r w:rsidR="00835A31" w:rsidRPr="00CB3AD4">
        <w:rPr>
          <w:rFonts w:ascii="Cambria" w:hAnsi="Cambria"/>
          <w:color w:val="000000" w:themeColor="text1"/>
          <w:sz w:val="20"/>
          <w:szCs w:val="20"/>
        </w:rPr>
        <w:t>ría</w:t>
      </w:r>
      <w:r w:rsidRPr="00CB3AD4">
        <w:rPr>
          <w:rFonts w:ascii="Cambria" w:hAnsi="Cambria"/>
          <w:color w:val="000000" w:themeColor="text1"/>
          <w:sz w:val="20"/>
          <w:szCs w:val="20"/>
        </w:rPr>
        <w:t>n recopilar datos.</w:t>
      </w:r>
    </w:p>
    <w:p w14:paraId="40505B97" w14:textId="77777777" w:rsidR="00C9453A" w:rsidRPr="00CB3AD4" w:rsidRDefault="00C9453A" w:rsidP="00C9453A">
      <w:pPr>
        <w:spacing w:after="0" w:line="240" w:lineRule="auto"/>
        <w:jc w:val="both"/>
        <w:rPr>
          <w:rFonts w:ascii="Cambria" w:eastAsia="Cambria" w:hAnsi="Cambria" w:cs="Cambria"/>
          <w:color w:val="000000"/>
          <w:sz w:val="20"/>
          <w:szCs w:val="20"/>
        </w:rPr>
      </w:pPr>
    </w:p>
    <w:p w14:paraId="4AEFB480" w14:textId="56F6B127" w:rsidR="001A4979" w:rsidRPr="00CB3AD4" w:rsidRDefault="00931CE2" w:rsidP="00C9453A">
      <w:pPr>
        <w:spacing w:after="0" w:line="240" w:lineRule="auto"/>
        <w:jc w:val="both"/>
        <w:rPr>
          <w:rFonts w:ascii="Cambria" w:eastAsia="Cambria" w:hAnsi="Cambria" w:cs="Cambria"/>
          <w:color w:val="000000"/>
          <w:sz w:val="20"/>
          <w:szCs w:val="20"/>
        </w:rPr>
      </w:pPr>
      <w:r w:rsidRPr="00CB3AD4">
        <w:rPr>
          <w:rFonts w:ascii="Cambria" w:hAnsi="Cambria"/>
          <w:color w:val="000000"/>
          <w:sz w:val="20"/>
          <w:szCs w:val="20"/>
        </w:rPr>
        <w:t xml:space="preserve">El SCRS analizará los datos recopilados en 2026-2027 para evaluar la selectividad del arte, los efectos sobre la CPUE y las posibles consecuencias para las especies objetivo y no objetivo. Esta evaluación servirá de apoyo a la Comisión para decidir si las trampillas pueden integrarse en las pesquerías gestionadas por ICCAT y en qué condiciones. </w:t>
      </w:r>
    </w:p>
    <w:p w14:paraId="735EB878" w14:textId="77777777" w:rsidR="00C9453A" w:rsidRPr="00CB3AD4" w:rsidRDefault="00C9453A" w:rsidP="00C9453A">
      <w:pPr>
        <w:spacing w:after="0" w:line="240" w:lineRule="auto"/>
        <w:jc w:val="both"/>
        <w:rPr>
          <w:rFonts w:ascii="Cambria" w:eastAsia="Cambria" w:hAnsi="Cambria" w:cs="Cambria"/>
          <w:color w:val="000000"/>
          <w:sz w:val="20"/>
          <w:szCs w:val="20"/>
        </w:rPr>
      </w:pPr>
    </w:p>
    <w:p w14:paraId="2B05BDDB" w14:textId="41C04E2A" w:rsidR="00931CE2" w:rsidRPr="00CB3AD4" w:rsidRDefault="082077C7" w:rsidP="00C9453A">
      <w:pPr>
        <w:spacing w:after="0" w:line="240" w:lineRule="auto"/>
        <w:jc w:val="both"/>
        <w:rPr>
          <w:rFonts w:ascii="Cambria" w:eastAsia="Cambria" w:hAnsi="Cambria" w:cs="Cambria"/>
          <w:color w:val="000000" w:themeColor="text1"/>
          <w:sz w:val="20"/>
          <w:szCs w:val="20"/>
        </w:rPr>
      </w:pPr>
      <w:r w:rsidRPr="00CB3AD4">
        <w:rPr>
          <w:rFonts w:ascii="Cambria" w:hAnsi="Cambria"/>
          <w:color w:val="000000" w:themeColor="text1"/>
          <w:sz w:val="20"/>
          <w:szCs w:val="20"/>
        </w:rPr>
        <w:t>La propuesta permite a ICCAT tomar decisiones basadas en pruebas sobre el uso futuro de las trampillas, garantizando que cualquier decisión sea compatible con la ordenación sostenible de las pesquerías.</w:t>
      </w:r>
    </w:p>
    <w:p w14:paraId="59B14D2F" w14:textId="77777777" w:rsidR="00C9453A" w:rsidRPr="00CB3AD4" w:rsidRDefault="00C9453A" w:rsidP="00C9453A">
      <w:pPr>
        <w:spacing w:after="0" w:line="240" w:lineRule="auto"/>
        <w:jc w:val="both"/>
        <w:rPr>
          <w:rFonts w:ascii="Cambria" w:eastAsia="Cambria" w:hAnsi="Cambria" w:cs="Cambria"/>
          <w:color w:val="000000"/>
          <w:sz w:val="20"/>
          <w:szCs w:val="20"/>
        </w:rPr>
      </w:pPr>
    </w:p>
    <w:p w14:paraId="78176BF8" w14:textId="78753273" w:rsidR="002B32A7" w:rsidRPr="00CB3AD4" w:rsidRDefault="00361198" w:rsidP="00C9453A">
      <w:pPr>
        <w:spacing w:after="0" w:line="240" w:lineRule="auto"/>
        <w:jc w:val="both"/>
        <w:rPr>
          <w:rFonts w:ascii="Cambria" w:eastAsia="Cambria" w:hAnsi="Cambria" w:cs="Cambria"/>
          <w:color w:val="000000"/>
          <w:sz w:val="20"/>
          <w:szCs w:val="20"/>
        </w:rPr>
      </w:pPr>
      <w:r w:rsidRPr="00CB3AD4">
        <w:rPr>
          <w:rFonts w:ascii="Cambria" w:hAnsi="Cambria"/>
          <w:color w:val="000000"/>
          <w:sz w:val="20"/>
          <w:szCs w:val="20"/>
        </w:rPr>
        <w:t>Si bien esta propuesta aborda las incertidumbres de la evaluación científica, también aporta claridad jurídica e igualdad de condiciones entre las CPC, garantizando que todos los usos de las trampillas se produzcan con requisitos científicos y de control coherentes.</w:t>
      </w:r>
    </w:p>
    <w:p w14:paraId="72A8357A" w14:textId="77777777" w:rsidR="00FF426F" w:rsidRPr="00CB3AD4" w:rsidRDefault="00FF426F" w:rsidP="00C9453A">
      <w:pPr>
        <w:spacing w:after="0" w:line="240" w:lineRule="auto"/>
        <w:rPr>
          <w:rFonts w:ascii="Cambria" w:eastAsia="Cambria" w:hAnsi="Cambria" w:cs="Cambria"/>
          <w:b/>
          <w:bCs/>
          <w:sz w:val="20"/>
          <w:szCs w:val="20"/>
        </w:rPr>
      </w:pPr>
    </w:p>
    <w:p w14:paraId="265C8EC2" w14:textId="3A187D16" w:rsidR="00FF426F" w:rsidRPr="00CB3AD4" w:rsidRDefault="00FF426F" w:rsidP="00C9453A">
      <w:pPr>
        <w:spacing w:after="0" w:line="240" w:lineRule="auto"/>
        <w:rPr>
          <w:rFonts w:ascii="Cambria" w:eastAsia="Cambria" w:hAnsi="Cambria" w:cs="Cambria"/>
          <w:b/>
          <w:bCs/>
          <w:sz w:val="20"/>
          <w:szCs w:val="20"/>
        </w:rPr>
      </w:pPr>
      <w:r w:rsidRPr="00CB3AD4">
        <w:rPr>
          <w:rFonts w:ascii="Cambria" w:hAnsi="Cambria"/>
          <w:sz w:val="20"/>
          <w:szCs w:val="20"/>
        </w:rPr>
        <w:br w:type="page"/>
      </w:r>
    </w:p>
    <w:p w14:paraId="53301735" w14:textId="77777777" w:rsidR="00FA473C" w:rsidRPr="00CB3AD4" w:rsidRDefault="00FA473C" w:rsidP="00FA473C">
      <w:pPr>
        <w:widowControl w:val="0"/>
        <w:spacing w:after="0" w:line="240" w:lineRule="auto"/>
        <w:ind w:right="115"/>
        <w:jc w:val="right"/>
        <w:outlineLvl w:val="0"/>
        <w:rPr>
          <w:rFonts w:ascii="Cambria" w:eastAsia="Cambria" w:hAnsi="Cambria" w:cs="Cambria"/>
          <w:b/>
          <w:bCs/>
          <w:kern w:val="0"/>
          <w:sz w:val="20"/>
          <w:szCs w:val="20"/>
          <w14:ligatures w14:val="none"/>
        </w:rPr>
      </w:pPr>
      <w:r w:rsidRPr="00CB3AD4">
        <w:rPr>
          <w:rFonts w:ascii="Cambria" w:hAnsi="Cambria"/>
          <w:b/>
          <w:sz w:val="20"/>
          <w:szCs w:val="20"/>
        </w:rPr>
        <w:lastRenderedPageBreak/>
        <w:t>Original: inglés</w:t>
      </w:r>
    </w:p>
    <w:p w14:paraId="3D8284DE" w14:textId="77777777" w:rsidR="00FA473C" w:rsidRPr="00CB3AD4" w:rsidRDefault="00FA473C" w:rsidP="006418C2">
      <w:pPr>
        <w:spacing w:after="0" w:line="240" w:lineRule="auto"/>
        <w:jc w:val="center"/>
        <w:rPr>
          <w:rFonts w:ascii="Cambria" w:eastAsia="Cambria" w:hAnsi="Cambria" w:cs="Cambria"/>
          <w:b/>
          <w:bCs/>
          <w:sz w:val="20"/>
          <w:szCs w:val="20"/>
        </w:rPr>
      </w:pPr>
    </w:p>
    <w:p w14:paraId="029D86A9" w14:textId="01C1CDB5" w:rsidR="00FF426F" w:rsidRPr="00CB3AD4" w:rsidRDefault="00DC5E1F" w:rsidP="006418C2">
      <w:pPr>
        <w:spacing w:after="0" w:line="240" w:lineRule="auto"/>
        <w:jc w:val="center"/>
        <w:rPr>
          <w:rFonts w:ascii="Cambria" w:eastAsia="Cambria" w:hAnsi="Cambria" w:cs="Cambria"/>
          <w:b/>
          <w:bCs/>
          <w:sz w:val="20"/>
          <w:szCs w:val="20"/>
        </w:rPr>
      </w:pPr>
      <w:r w:rsidRPr="00CB3AD4">
        <w:rPr>
          <w:rFonts w:ascii="Cambria" w:hAnsi="Cambria"/>
          <w:b/>
          <w:sz w:val="20"/>
          <w:szCs w:val="20"/>
        </w:rPr>
        <w:t xml:space="preserve">Proyecto de </w:t>
      </w:r>
      <w:r w:rsidR="00835A31" w:rsidRPr="00CB3AD4">
        <w:rPr>
          <w:rFonts w:ascii="Cambria" w:hAnsi="Cambria"/>
          <w:b/>
          <w:sz w:val="20"/>
          <w:szCs w:val="20"/>
        </w:rPr>
        <w:t xml:space="preserve">Recomendación </w:t>
      </w:r>
      <w:r w:rsidRPr="00CB3AD4">
        <w:rPr>
          <w:rFonts w:ascii="Cambria" w:hAnsi="Cambria"/>
          <w:b/>
          <w:sz w:val="20"/>
          <w:szCs w:val="20"/>
        </w:rPr>
        <w:t xml:space="preserve">de ICCAT sobre el uso experimental de trampillas </w:t>
      </w:r>
    </w:p>
    <w:p w14:paraId="74C2B7D5" w14:textId="77777777" w:rsidR="009B6594" w:rsidRPr="00CB3AD4" w:rsidRDefault="009B6594" w:rsidP="006418C2">
      <w:pPr>
        <w:spacing w:after="0" w:line="240" w:lineRule="auto"/>
        <w:jc w:val="center"/>
        <w:rPr>
          <w:rFonts w:ascii="Cambria" w:eastAsia="Cambria" w:hAnsi="Cambria" w:cs="Cambria"/>
          <w:b/>
          <w:bCs/>
          <w:sz w:val="20"/>
          <w:szCs w:val="20"/>
        </w:rPr>
      </w:pPr>
    </w:p>
    <w:p w14:paraId="5C76A0F6" w14:textId="02FD3C80" w:rsidR="00674B89" w:rsidRPr="00CB3AD4" w:rsidRDefault="007E7475" w:rsidP="006418C2">
      <w:pPr>
        <w:spacing w:after="0" w:line="240" w:lineRule="auto"/>
        <w:jc w:val="center"/>
        <w:rPr>
          <w:rFonts w:ascii="Cambria" w:eastAsia="Cambria" w:hAnsi="Cambria" w:cs="Cambria"/>
          <w:i/>
          <w:iCs/>
          <w:sz w:val="20"/>
          <w:szCs w:val="20"/>
        </w:rPr>
      </w:pPr>
      <w:r w:rsidRPr="00CB3AD4">
        <w:rPr>
          <w:rFonts w:ascii="Cambria" w:hAnsi="Cambria"/>
          <w:i/>
          <w:sz w:val="20"/>
          <w:szCs w:val="20"/>
        </w:rPr>
        <w:t>(presentado por la Unión Europea)</w:t>
      </w:r>
    </w:p>
    <w:p w14:paraId="0A8C9A6C" w14:textId="77777777" w:rsidR="00D21AA0" w:rsidRPr="00CB3AD4" w:rsidRDefault="00D21AA0" w:rsidP="00D21AA0">
      <w:pPr>
        <w:spacing w:after="0" w:line="240" w:lineRule="auto"/>
        <w:jc w:val="center"/>
        <w:rPr>
          <w:rFonts w:ascii="Cambria" w:eastAsia="Cambria" w:hAnsi="Cambria" w:cs="Cambria"/>
          <w:b/>
          <w:bCs/>
          <w:sz w:val="20"/>
          <w:szCs w:val="20"/>
        </w:rPr>
      </w:pPr>
    </w:p>
    <w:p w14:paraId="0088F4A0" w14:textId="5F569FB1" w:rsidR="00F76D31" w:rsidRPr="00CB3AD4" w:rsidRDefault="009973F4" w:rsidP="00835A31">
      <w:pPr>
        <w:spacing w:after="0" w:line="240" w:lineRule="auto"/>
        <w:ind w:firstLine="426"/>
        <w:jc w:val="both"/>
        <w:rPr>
          <w:rFonts w:ascii="Cambria" w:eastAsia="Cambria" w:hAnsi="Cambria" w:cs="Cambria"/>
          <w:sz w:val="20"/>
          <w:szCs w:val="20"/>
        </w:rPr>
      </w:pPr>
      <w:r w:rsidRPr="00CB3AD4">
        <w:rPr>
          <w:rFonts w:ascii="Cambria" w:hAnsi="Cambria"/>
          <w:i/>
          <w:sz w:val="20"/>
          <w:szCs w:val="20"/>
        </w:rPr>
        <w:t xml:space="preserve">CONSIDERANDO </w:t>
      </w:r>
      <w:r w:rsidRPr="00CB3AD4">
        <w:rPr>
          <w:rFonts w:ascii="Cambria" w:hAnsi="Cambria"/>
          <w:sz w:val="20"/>
          <w:szCs w:val="20"/>
        </w:rPr>
        <w:t>las discusiones que tuvieron lugar en la Reunión de 2024 del Comité permanente de investigación y estadísticas (SCRS) y en la 24ª Reunión extraordinaria de la Comisión, y las incertidumbres identificadas en relación con el alcance del uso de las trampillas y su impacto tanto en la especie objetivo (pez espada) como en las especies no</w:t>
      </w:r>
      <w:r w:rsidRPr="00CB3AD4">
        <w:rPr>
          <w:rFonts w:ascii="Cambria" w:hAnsi="Cambria"/>
          <w:sz w:val="20"/>
          <w:szCs w:val="20"/>
        </w:rPr>
        <w:noBreakHyphen/>
        <w:t>objetivo;</w:t>
      </w:r>
    </w:p>
    <w:p w14:paraId="7D856A78" w14:textId="77777777" w:rsidR="00F76D31" w:rsidRPr="00CB3AD4" w:rsidRDefault="00F76D31" w:rsidP="00DB3DB0">
      <w:pPr>
        <w:spacing w:after="0" w:line="240" w:lineRule="auto"/>
        <w:jc w:val="both"/>
        <w:rPr>
          <w:rFonts w:ascii="Cambria" w:eastAsia="Cambria" w:hAnsi="Cambria" w:cs="Cambria"/>
          <w:i/>
          <w:iCs/>
          <w:sz w:val="20"/>
          <w:szCs w:val="20"/>
        </w:rPr>
      </w:pPr>
    </w:p>
    <w:p w14:paraId="16BC36AB" w14:textId="06AD5F67" w:rsidR="00807775" w:rsidRPr="00CB3AD4" w:rsidRDefault="00F76D31" w:rsidP="00835A31">
      <w:pPr>
        <w:spacing w:after="0" w:line="240" w:lineRule="auto"/>
        <w:ind w:firstLine="426"/>
        <w:jc w:val="both"/>
        <w:rPr>
          <w:rFonts w:ascii="Cambria" w:eastAsia="Cambria" w:hAnsi="Cambria" w:cs="Cambria"/>
          <w:sz w:val="20"/>
          <w:szCs w:val="20"/>
        </w:rPr>
      </w:pPr>
      <w:r w:rsidRPr="00CB3AD4">
        <w:rPr>
          <w:rFonts w:ascii="Cambria" w:hAnsi="Cambria"/>
          <w:i/>
          <w:sz w:val="20"/>
          <w:szCs w:val="20"/>
        </w:rPr>
        <w:t xml:space="preserve">RECORDANDO </w:t>
      </w:r>
      <w:r w:rsidRPr="00CB3AD4">
        <w:rPr>
          <w:rFonts w:ascii="Cambria" w:hAnsi="Cambria"/>
          <w:sz w:val="20"/>
          <w:szCs w:val="20"/>
        </w:rPr>
        <w:t>la solicitud del SCRS en 2024 y 2025 para que las CPC implementen medidas que permitan registrar el uso de este arte y realizar trabajos de análisis de capturas por unidad de esfuerzo (CPUE) para especies objetivo y no objetivo;</w:t>
      </w:r>
    </w:p>
    <w:p w14:paraId="1DE918BE" w14:textId="67A3ECB1" w:rsidR="00B609D8" w:rsidRPr="00CB3AD4" w:rsidRDefault="00B15756" w:rsidP="00DB3DB0">
      <w:pPr>
        <w:spacing w:after="0" w:line="240" w:lineRule="auto"/>
        <w:jc w:val="both"/>
        <w:rPr>
          <w:rFonts w:ascii="Cambria" w:eastAsia="Cambria" w:hAnsi="Cambria" w:cs="Cambria"/>
          <w:i/>
          <w:iCs/>
          <w:sz w:val="20"/>
          <w:szCs w:val="20"/>
        </w:rPr>
      </w:pPr>
      <w:r w:rsidRPr="00CB3AD4">
        <w:rPr>
          <w:rFonts w:ascii="Cambria" w:hAnsi="Cambria"/>
          <w:i/>
          <w:sz w:val="20"/>
          <w:szCs w:val="20"/>
        </w:rPr>
        <w:t xml:space="preserve"> </w:t>
      </w:r>
    </w:p>
    <w:p w14:paraId="3525C511" w14:textId="4A74E08E" w:rsidR="00F76D31" w:rsidRPr="00CB3AD4" w:rsidRDefault="00807775" w:rsidP="00835A31">
      <w:pPr>
        <w:spacing w:after="0" w:line="240" w:lineRule="auto"/>
        <w:ind w:firstLine="426"/>
        <w:jc w:val="both"/>
        <w:rPr>
          <w:rFonts w:ascii="Cambria" w:eastAsia="Cambria" w:hAnsi="Cambria" w:cs="Cambria"/>
          <w:sz w:val="20"/>
          <w:szCs w:val="20"/>
        </w:rPr>
      </w:pPr>
      <w:r w:rsidRPr="00CB3AD4">
        <w:rPr>
          <w:rFonts w:ascii="Cambria" w:hAnsi="Cambria"/>
          <w:i/>
          <w:sz w:val="20"/>
          <w:szCs w:val="20"/>
        </w:rPr>
        <w:t xml:space="preserve">RECORDANDO ADEMÁS </w:t>
      </w:r>
      <w:r w:rsidRPr="00CB3AD4">
        <w:rPr>
          <w:rFonts w:ascii="Cambria" w:hAnsi="Cambria"/>
          <w:sz w:val="20"/>
          <w:szCs w:val="20"/>
        </w:rPr>
        <w:t xml:space="preserve">los debates técnicos de la 18ª Reunión del Grupo de trabajo sobre medidas de seguimiento integradas (IMM) sobre la necesidad de alinear los métodos de recogida de datos; </w:t>
      </w:r>
    </w:p>
    <w:p w14:paraId="1AB5BBE9" w14:textId="4770956A" w:rsidR="00B609D8" w:rsidRPr="00CB3AD4" w:rsidRDefault="00B609D8" w:rsidP="00F76D31">
      <w:pPr>
        <w:spacing w:after="0" w:line="240" w:lineRule="auto"/>
        <w:jc w:val="both"/>
        <w:rPr>
          <w:rFonts w:ascii="Cambria" w:eastAsia="Cambria" w:hAnsi="Cambria" w:cs="Cambria"/>
          <w:i/>
          <w:iCs/>
          <w:sz w:val="20"/>
          <w:szCs w:val="20"/>
        </w:rPr>
      </w:pPr>
    </w:p>
    <w:p w14:paraId="31A702AF" w14:textId="77777777" w:rsidR="00B609D8" w:rsidRPr="00CB3AD4" w:rsidRDefault="00B609D8" w:rsidP="00B609D8">
      <w:pPr>
        <w:spacing w:after="0" w:line="240" w:lineRule="auto"/>
        <w:jc w:val="both"/>
        <w:rPr>
          <w:rFonts w:ascii="Cambria" w:eastAsia="Cambria" w:hAnsi="Cambria" w:cs="Cambria"/>
          <w:sz w:val="20"/>
          <w:szCs w:val="20"/>
        </w:rPr>
      </w:pPr>
    </w:p>
    <w:p w14:paraId="71E270E9" w14:textId="13E8484F" w:rsidR="003660BE" w:rsidRPr="00CB3AD4" w:rsidRDefault="00E35683" w:rsidP="00D21AA0">
      <w:pPr>
        <w:spacing w:after="0" w:line="240" w:lineRule="auto"/>
        <w:jc w:val="center"/>
        <w:rPr>
          <w:rFonts w:ascii="Cambria" w:eastAsia="Cambria" w:hAnsi="Cambria" w:cs="Cambria"/>
          <w:sz w:val="20"/>
          <w:szCs w:val="20"/>
        </w:rPr>
      </w:pPr>
      <w:r w:rsidRPr="00CB3AD4">
        <w:rPr>
          <w:rFonts w:ascii="Cambria" w:hAnsi="Cambria"/>
          <w:sz w:val="20"/>
          <w:szCs w:val="20"/>
        </w:rPr>
        <w:t>LA COMISIÓN INTERNACIONAL PARA LA CONSERVACIÓN</w:t>
      </w:r>
    </w:p>
    <w:p w14:paraId="120156FE" w14:textId="2AEA1989" w:rsidR="00B84EAF" w:rsidRPr="00CB3AD4" w:rsidRDefault="00E35683" w:rsidP="00D21AA0">
      <w:pPr>
        <w:spacing w:after="0" w:line="240" w:lineRule="auto"/>
        <w:jc w:val="center"/>
        <w:rPr>
          <w:rFonts w:ascii="Cambria" w:eastAsia="Cambria" w:hAnsi="Cambria" w:cs="Cambria"/>
          <w:sz w:val="20"/>
          <w:szCs w:val="20"/>
        </w:rPr>
      </w:pPr>
      <w:r w:rsidRPr="00CB3AD4">
        <w:rPr>
          <w:rFonts w:ascii="Cambria" w:hAnsi="Cambria"/>
          <w:sz w:val="20"/>
          <w:szCs w:val="20"/>
        </w:rPr>
        <w:t>DEL ATÚN ATLÁNTICO (ICCAT) RECOMIENDA LO SIGUIENTE:</w:t>
      </w:r>
    </w:p>
    <w:p w14:paraId="26BDCD88" w14:textId="77777777" w:rsidR="00D21AA0" w:rsidRPr="00CB3AD4" w:rsidRDefault="00D21AA0" w:rsidP="00D21AA0">
      <w:pPr>
        <w:spacing w:after="0" w:line="240" w:lineRule="auto"/>
        <w:jc w:val="both"/>
        <w:rPr>
          <w:rFonts w:ascii="Cambria" w:eastAsia="Cambria" w:hAnsi="Cambria" w:cs="Cambria"/>
          <w:b/>
          <w:bCs/>
          <w:sz w:val="20"/>
          <w:szCs w:val="20"/>
        </w:rPr>
      </w:pPr>
    </w:p>
    <w:p w14:paraId="038A4EDB" w14:textId="6D270BFA" w:rsidR="006E0E7D" w:rsidRPr="00CB3AD4" w:rsidRDefault="6C8C4B4A"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CB3AD4">
        <w:rPr>
          <w:rFonts w:ascii="Cambria" w:hAnsi="Cambria"/>
          <w:sz w:val="20"/>
          <w:szCs w:val="20"/>
        </w:rPr>
        <w:t xml:space="preserve">A efectos de la presente Recomendación, una trampilla está formada </w:t>
      </w:r>
      <w:r w:rsidR="00257473" w:rsidRPr="00CB3AD4">
        <w:rPr>
          <w:rFonts w:ascii="Cambria" w:hAnsi="Cambria"/>
          <w:sz w:val="20"/>
          <w:szCs w:val="20"/>
          <w:u w:val="single"/>
        </w:rPr>
        <w:t>en general</w:t>
      </w:r>
      <w:r w:rsidR="00257473" w:rsidRPr="00CB3AD4">
        <w:rPr>
          <w:rFonts w:ascii="Cambria" w:hAnsi="Cambria"/>
          <w:sz w:val="20"/>
          <w:szCs w:val="20"/>
        </w:rPr>
        <w:t xml:space="preserve"> </w:t>
      </w:r>
      <w:r w:rsidRPr="00CB3AD4">
        <w:rPr>
          <w:rFonts w:ascii="Cambria" w:hAnsi="Cambria"/>
          <w:sz w:val="20"/>
          <w:szCs w:val="20"/>
        </w:rPr>
        <w:t>por una serie de anillas concéntricas de tamaño creciente</w:t>
      </w:r>
      <w:r w:rsidR="00257473" w:rsidRPr="00CB3AD4">
        <w:rPr>
          <w:rFonts w:ascii="Cambria" w:hAnsi="Cambria"/>
          <w:sz w:val="20"/>
          <w:szCs w:val="20"/>
        </w:rPr>
        <w:t xml:space="preserve">, </w:t>
      </w:r>
      <w:r w:rsidR="00257473" w:rsidRPr="00CB3AD4">
        <w:rPr>
          <w:rFonts w:ascii="Cambria" w:hAnsi="Cambria"/>
          <w:sz w:val="20"/>
          <w:szCs w:val="20"/>
          <w:u w:val="single"/>
        </w:rPr>
        <w:t>que pueden tener</w:t>
      </w:r>
      <w:r w:rsidRPr="00CB3AD4">
        <w:rPr>
          <w:rFonts w:ascii="Cambria" w:hAnsi="Cambria"/>
          <w:sz w:val="20"/>
          <w:szCs w:val="20"/>
        </w:rPr>
        <w:t xml:space="preserve"> un anzuelo y/o cebo artificial colocado dentro de la anilla más pequeña</w:t>
      </w:r>
      <w:r w:rsidR="00257473" w:rsidRPr="00CB3AD4">
        <w:rPr>
          <w:rFonts w:ascii="Cambria" w:hAnsi="Cambria"/>
          <w:sz w:val="20"/>
          <w:szCs w:val="20"/>
        </w:rPr>
        <w:t xml:space="preserve"> </w:t>
      </w:r>
      <w:r w:rsidR="00257473" w:rsidRPr="00CB3AD4">
        <w:rPr>
          <w:rFonts w:ascii="Cambria" w:hAnsi="Cambria"/>
          <w:sz w:val="20"/>
          <w:szCs w:val="20"/>
          <w:u w:val="single"/>
        </w:rPr>
        <w:t>y/o pueden tener luces fijadas a las anillas más grandes</w:t>
      </w:r>
      <w:r w:rsidRPr="00CB3AD4">
        <w:rPr>
          <w:rFonts w:ascii="Cambria" w:hAnsi="Cambria"/>
          <w:sz w:val="20"/>
          <w:szCs w:val="20"/>
        </w:rPr>
        <w:t>. Las trampillas suelen desplegarse como parte de un palangre de superficie, alternándose con anzuelos en diferentes proporciones.</w:t>
      </w:r>
    </w:p>
    <w:p w14:paraId="1668FA38" w14:textId="75860E6C" w:rsidR="006E0E7D" w:rsidRPr="00CB3AD4" w:rsidRDefault="006E0E7D" w:rsidP="00015512">
      <w:pPr>
        <w:spacing w:after="0" w:line="240" w:lineRule="auto"/>
        <w:jc w:val="both"/>
        <w:rPr>
          <w:rFonts w:ascii="Cambria" w:eastAsia="Cambria" w:hAnsi="Cambria" w:cs="Cambria"/>
          <w:sz w:val="20"/>
          <w:szCs w:val="20"/>
        </w:rPr>
      </w:pPr>
    </w:p>
    <w:p w14:paraId="6F0D2C75" w14:textId="7B1BCC4D" w:rsidR="0083533B" w:rsidRPr="00CB3AD4" w:rsidRDefault="0083533B"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CB3AD4">
        <w:rPr>
          <w:rFonts w:ascii="Cambria" w:hAnsi="Cambria"/>
          <w:sz w:val="20"/>
          <w:szCs w:val="20"/>
        </w:rPr>
        <w:t xml:space="preserve">Para permitir que el SCRS proporcione asesoramiento de gestión sobre las trampillas, se permite el uso de trampillas, utilizadas independientemente o en combinación con otras artes, hasta el 31 de diciembre de 2027.  </w:t>
      </w:r>
    </w:p>
    <w:p w14:paraId="39264A3B" w14:textId="5DED8A17" w:rsidR="00516D82" w:rsidRPr="00CB3AD4" w:rsidRDefault="00516D82" w:rsidP="006D10D1">
      <w:pPr>
        <w:pStyle w:val="ListParagraph"/>
        <w:spacing w:after="0" w:line="240" w:lineRule="auto"/>
        <w:jc w:val="both"/>
        <w:rPr>
          <w:rFonts w:ascii="Cambria" w:eastAsia="Cambria" w:hAnsi="Cambria" w:cs="Cambria"/>
          <w:sz w:val="20"/>
          <w:szCs w:val="20"/>
        </w:rPr>
      </w:pPr>
    </w:p>
    <w:p w14:paraId="2B42EAB2" w14:textId="2E89301B" w:rsidR="0063623C" w:rsidRPr="00CB3AD4" w:rsidRDefault="1B9FE95C"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CB3AD4">
        <w:rPr>
          <w:rFonts w:ascii="Cambria" w:hAnsi="Cambria"/>
          <w:sz w:val="20"/>
          <w:szCs w:val="20"/>
        </w:rPr>
        <w:t>Las CPC podrán autorizar a sus buques a utilizar trampillas a condición de que cumplan plenamente la presente Recomendación y garanticen la recopilación de datos de acuerdo con el marco descrito en los párrafos siguientes.</w:t>
      </w:r>
    </w:p>
    <w:p w14:paraId="0DC180A2" w14:textId="60074B62" w:rsidR="0063623C" w:rsidRPr="00CB3AD4" w:rsidRDefault="0063623C" w:rsidP="00015512">
      <w:pPr>
        <w:pStyle w:val="ListParagraph"/>
        <w:spacing w:after="0" w:line="240" w:lineRule="auto"/>
        <w:jc w:val="both"/>
        <w:rPr>
          <w:rFonts w:ascii="Cambria" w:eastAsia="Cambria" w:hAnsi="Cambria" w:cs="Cambria"/>
          <w:sz w:val="20"/>
          <w:szCs w:val="20"/>
        </w:rPr>
      </w:pPr>
    </w:p>
    <w:p w14:paraId="181CA153" w14:textId="48B6EB60" w:rsidR="009578EB" w:rsidRPr="00CB3AD4" w:rsidRDefault="55C6FCA8"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CB3AD4">
        <w:rPr>
          <w:rFonts w:ascii="Cambria" w:hAnsi="Cambria"/>
          <w:sz w:val="20"/>
          <w:szCs w:val="20"/>
        </w:rPr>
        <w:t>Al autorizar el uso de trampillas, las CPC deberán:</w:t>
      </w:r>
    </w:p>
    <w:p w14:paraId="1D65A98C" w14:textId="77777777" w:rsidR="009578EB" w:rsidRPr="00CB3AD4" w:rsidRDefault="009578EB" w:rsidP="009578EB">
      <w:pPr>
        <w:pStyle w:val="ListParagraph"/>
        <w:rPr>
          <w:rFonts w:ascii="Cambria" w:eastAsia="Cambria" w:hAnsi="Cambria" w:cs="Cambria"/>
          <w:sz w:val="20"/>
          <w:szCs w:val="20"/>
        </w:rPr>
      </w:pPr>
    </w:p>
    <w:p w14:paraId="0B4395AE" w14:textId="194012F3" w:rsidR="00FE296D" w:rsidRPr="00CB3AD4" w:rsidRDefault="3F6AEED0"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CB3AD4">
        <w:rPr>
          <w:rFonts w:ascii="Cambria" w:hAnsi="Cambria"/>
          <w:sz w:val="20"/>
          <w:szCs w:val="20"/>
        </w:rPr>
        <w:t>Notificar</w:t>
      </w:r>
      <w:r w:rsidR="00257473" w:rsidRPr="00CB3AD4">
        <w:rPr>
          <w:rFonts w:ascii="Cambria" w:hAnsi="Cambria"/>
          <w:sz w:val="20"/>
          <w:szCs w:val="20"/>
        </w:rPr>
        <w:t>,</w:t>
      </w:r>
      <w:r w:rsidRPr="00CB3AD4">
        <w:rPr>
          <w:rFonts w:ascii="Cambria" w:hAnsi="Cambria"/>
          <w:sz w:val="20"/>
          <w:szCs w:val="20"/>
        </w:rPr>
        <w:t xml:space="preserve"> </w:t>
      </w:r>
      <w:r w:rsidR="00257473" w:rsidRPr="00CB3AD4">
        <w:rPr>
          <w:rFonts w:ascii="Cambria" w:hAnsi="Cambria"/>
          <w:sz w:val="20"/>
          <w:szCs w:val="20"/>
          <w:u w:val="single"/>
        </w:rPr>
        <w:t>antes de la fecha de la primera autorización,</w:t>
      </w:r>
      <w:r w:rsidR="00257473" w:rsidRPr="00CB3AD4">
        <w:rPr>
          <w:rFonts w:ascii="Cambria" w:hAnsi="Cambria"/>
          <w:sz w:val="20"/>
          <w:szCs w:val="20"/>
        </w:rPr>
        <w:t xml:space="preserve"> </w:t>
      </w:r>
      <w:r w:rsidRPr="00CB3AD4">
        <w:rPr>
          <w:rFonts w:ascii="Cambria" w:hAnsi="Cambria"/>
          <w:sz w:val="20"/>
          <w:szCs w:val="20"/>
        </w:rPr>
        <w:t xml:space="preserve">a la Secretaría de ICCAT la lista de buques autorizados a utilizar trampillas (los buques autorizados), proporcionando detalles, en consonancia con los elementos establecidos en el </w:t>
      </w:r>
      <w:r w:rsidRPr="00CB3AD4">
        <w:rPr>
          <w:rFonts w:ascii="Cambria" w:hAnsi="Cambria"/>
          <w:b/>
          <w:sz w:val="20"/>
          <w:szCs w:val="20"/>
        </w:rPr>
        <w:t>Anexo 1</w:t>
      </w:r>
      <w:r w:rsidRPr="00CB3AD4">
        <w:rPr>
          <w:rFonts w:ascii="Cambria" w:hAnsi="Cambria"/>
          <w:sz w:val="20"/>
          <w:szCs w:val="20"/>
        </w:rPr>
        <w:t xml:space="preserve">, </w:t>
      </w:r>
      <w:r w:rsidR="00B54C85" w:rsidRPr="00CB3AD4">
        <w:rPr>
          <w:rFonts w:ascii="Cambria" w:hAnsi="Cambria"/>
          <w:sz w:val="20"/>
          <w:szCs w:val="20"/>
          <w:u w:val="single"/>
        </w:rPr>
        <w:t>lo que incluye</w:t>
      </w:r>
      <w:r w:rsidRPr="00CB3AD4">
        <w:rPr>
          <w:rFonts w:ascii="Cambria" w:hAnsi="Cambria"/>
          <w:sz w:val="20"/>
          <w:szCs w:val="20"/>
        </w:rPr>
        <w:t xml:space="preserve"> los objetivos, la metodología, la duración y los protocolos de recopilación de datos;</w:t>
      </w:r>
    </w:p>
    <w:p w14:paraId="02BC8814" w14:textId="77777777" w:rsidR="00FE6B38" w:rsidRPr="00CB3AD4" w:rsidRDefault="00FE6B38" w:rsidP="00FE6B38">
      <w:pPr>
        <w:pStyle w:val="ListParagraph"/>
        <w:spacing w:after="0" w:line="240" w:lineRule="auto"/>
        <w:ind w:left="851"/>
        <w:jc w:val="both"/>
        <w:rPr>
          <w:rFonts w:ascii="Cambria" w:eastAsia="Cambria" w:hAnsi="Cambria" w:cs="Cambria"/>
          <w:sz w:val="20"/>
          <w:szCs w:val="20"/>
        </w:rPr>
      </w:pPr>
    </w:p>
    <w:p w14:paraId="0C491B77" w14:textId="47A1BF92" w:rsidR="00FE296D" w:rsidRPr="00CB3AD4" w:rsidRDefault="00FE296D"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CB3AD4">
        <w:rPr>
          <w:rFonts w:ascii="Cambria" w:hAnsi="Cambria"/>
          <w:sz w:val="20"/>
          <w:szCs w:val="20"/>
        </w:rPr>
        <w:t xml:space="preserve">Garantizar que sus protocolos de recopilación de datos se ajustan al </w:t>
      </w:r>
      <w:r w:rsidRPr="00CB3AD4">
        <w:rPr>
          <w:rFonts w:ascii="Cambria" w:hAnsi="Cambria"/>
          <w:b/>
          <w:sz w:val="20"/>
          <w:szCs w:val="20"/>
        </w:rPr>
        <w:t>Anexo 2</w:t>
      </w:r>
      <w:r w:rsidRPr="00CB3AD4">
        <w:rPr>
          <w:rFonts w:ascii="Cambria" w:hAnsi="Cambria"/>
          <w:sz w:val="20"/>
          <w:szCs w:val="20"/>
        </w:rPr>
        <w:t>, e incluyen información sobre capturas, esfuerzo, configuración de artes y capturas fortuitas, incluidas las interacciones con especies en peligro y/o amenazadas; y</w:t>
      </w:r>
    </w:p>
    <w:p w14:paraId="3D827DFF" w14:textId="77777777" w:rsidR="00FE6B38" w:rsidRPr="00CB3AD4" w:rsidRDefault="00FE6B38" w:rsidP="00FE6B38">
      <w:pPr>
        <w:pStyle w:val="ListParagraph"/>
        <w:rPr>
          <w:rFonts w:ascii="Cambria" w:eastAsia="Cambria" w:hAnsi="Cambria" w:cs="Cambria"/>
          <w:sz w:val="20"/>
          <w:szCs w:val="20"/>
        </w:rPr>
      </w:pPr>
    </w:p>
    <w:p w14:paraId="2E345B37" w14:textId="559918E3" w:rsidR="00D433D1" w:rsidRPr="00CB3AD4" w:rsidRDefault="52C031B5"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CB3AD4">
        <w:rPr>
          <w:rFonts w:ascii="Cambria" w:hAnsi="Cambria"/>
          <w:sz w:val="20"/>
          <w:szCs w:val="20"/>
        </w:rPr>
        <w:t>Comunicar al SCRS, en cuanto estén disponibles, los datos recogidos y el análisis del impacto potencial.</w:t>
      </w:r>
    </w:p>
    <w:p w14:paraId="55F84A3E" w14:textId="77777777" w:rsidR="00CE0F2B" w:rsidRPr="00CB3AD4" w:rsidRDefault="00CE0F2B" w:rsidP="002A3E54">
      <w:pPr>
        <w:spacing w:after="0" w:line="240" w:lineRule="auto"/>
        <w:jc w:val="both"/>
        <w:rPr>
          <w:rFonts w:ascii="Cambria" w:eastAsia="Cambria" w:hAnsi="Cambria" w:cs="Cambria"/>
          <w:b/>
          <w:bCs/>
          <w:sz w:val="20"/>
          <w:szCs w:val="20"/>
        </w:rPr>
      </w:pPr>
    </w:p>
    <w:p w14:paraId="52F785A1" w14:textId="05912E60" w:rsidR="00310019" w:rsidRPr="00CB3AD4" w:rsidRDefault="52B39475" w:rsidP="00845271">
      <w:pPr>
        <w:pStyle w:val="ListParagraph"/>
        <w:numPr>
          <w:ilvl w:val="0"/>
          <w:numId w:val="43"/>
        </w:numPr>
        <w:spacing w:after="0" w:line="240" w:lineRule="auto"/>
        <w:ind w:left="426" w:hanging="426"/>
        <w:jc w:val="both"/>
        <w:rPr>
          <w:rFonts w:ascii="Cambria" w:hAnsi="Cambria"/>
          <w:sz w:val="20"/>
          <w:szCs w:val="20"/>
        </w:rPr>
      </w:pPr>
      <w:r w:rsidRPr="00CB3AD4">
        <w:rPr>
          <w:rFonts w:ascii="Cambria" w:hAnsi="Cambria"/>
          <w:sz w:val="20"/>
          <w:szCs w:val="20"/>
        </w:rPr>
        <w:t>Una vez que la Secretaría haya recibido las listas de buques autorizados de las CPC, las incluirá en el correspondiente registro de buques de ICCAT, con una referencia clara a la autorización. Para garantizar la inclusión en el registro debe facilitarse toda la información obligatoria.</w:t>
      </w:r>
    </w:p>
    <w:p w14:paraId="55EEE73A" w14:textId="77777777" w:rsidR="000A4E91" w:rsidRPr="00CB3AD4" w:rsidRDefault="000A4E91" w:rsidP="000A4E91">
      <w:pPr>
        <w:pStyle w:val="ListParagraph"/>
        <w:spacing w:after="0" w:line="240" w:lineRule="auto"/>
        <w:jc w:val="both"/>
        <w:rPr>
          <w:rFonts w:ascii="Cambria" w:hAnsi="Cambria"/>
          <w:sz w:val="20"/>
          <w:szCs w:val="20"/>
        </w:rPr>
      </w:pPr>
    </w:p>
    <w:p w14:paraId="60847607" w14:textId="31B42F87" w:rsidR="00817FF4" w:rsidRPr="00CB3AD4" w:rsidRDefault="43CC3E74"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CB3AD4">
        <w:rPr>
          <w:rFonts w:ascii="Cambria" w:hAnsi="Cambria"/>
          <w:sz w:val="20"/>
          <w:szCs w:val="20"/>
        </w:rPr>
        <w:t xml:space="preserve">Para finales de 2025, la Secretaría de ICCAT creará un modelo de </w:t>
      </w:r>
      <w:r w:rsidR="00464153" w:rsidRPr="00CB3AD4">
        <w:rPr>
          <w:rFonts w:ascii="Cambria" w:hAnsi="Cambria"/>
          <w:sz w:val="20"/>
          <w:szCs w:val="20"/>
        </w:rPr>
        <w:t>comunicación de información</w:t>
      </w:r>
      <w:r w:rsidRPr="00CB3AD4">
        <w:rPr>
          <w:rFonts w:ascii="Cambria" w:hAnsi="Cambria"/>
          <w:sz w:val="20"/>
          <w:szCs w:val="20"/>
        </w:rPr>
        <w:t xml:space="preserve"> para garantizar una recopilación de los datos armonizados. Se distribuirá un proyecto de modelo a las CPC lo antes posible </w:t>
      </w:r>
      <w:r w:rsidR="009C663E" w:rsidRPr="00CB3AD4">
        <w:rPr>
          <w:rFonts w:ascii="Cambria" w:hAnsi="Cambria"/>
          <w:sz w:val="20"/>
          <w:szCs w:val="20"/>
          <w:u w:val="single"/>
        </w:rPr>
        <w:t>que lo utilizarán cuando esté disponible</w:t>
      </w:r>
      <w:r w:rsidR="006562A7" w:rsidRPr="00CB3AD4">
        <w:rPr>
          <w:rFonts w:ascii="Cambria" w:hAnsi="Cambria"/>
          <w:sz w:val="20"/>
          <w:szCs w:val="20"/>
          <w:u w:val="single"/>
        </w:rPr>
        <w:t>.</w:t>
      </w:r>
      <w:r w:rsidR="006562A7" w:rsidRPr="00CB3AD4">
        <w:rPr>
          <w:rFonts w:ascii="Cambria" w:hAnsi="Cambria"/>
          <w:sz w:val="20"/>
          <w:szCs w:val="20"/>
        </w:rPr>
        <w:t xml:space="preserve"> El SCRS, en su sesión plenaria de 2026, revisará </w:t>
      </w:r>
      <w:r w:rsidR="00464153" w:rsidRPr="00CB3AD4">
        <w:rPr>
          <w:rFonts w:ascii="Cambria" w:hAnsi="Cambria"/>
          <w:sz w:val="20"/>
          <w:szCs w:val="20"/>
        </w:rPr>
        <w:t xml:space="preserve">el modelo </w:t>
      </w:r>
      <w:r w:rsidR="00464153" w:rsidRPr="00CB3AD4">
        <w:rPr>
          <w:rFonts w:ascii="Cambria" w:hAnsi="Cambria"/>
          <w:sz w:val="20"/>
          <w:szCs w:val="20"/>
          <w:u w:val="single"/>
        </w:rPr>
        <w:t>de comunicación de información</w:t>
      </w:r>
      <w:r w:rsidR="006562A7" w:rsidRPr="00CB3AD4">
        <w:rPr>
          <w:rFonts w:ascii="Cambria" w:hAnsi="Cambria"/>
          <w:sz w:val="20"/>
          <w:szCs w:val="20"/>
        </w:rPr>
        <w:t xml:space="preserve">, así como la </w:t>
      </w:r>
      <w:r w:rsidR="006562A7" w:rsidRPr="00CB3AD4">
        <w:rPr>
          <w:rFonts w:ascii="Cambria" w:hAnsi="Cambria"/>
          <w:sz w:val="20"/>
          <w:szCs w:val="20"/>
          <w:u w:val="single"/>
        </w:rPr>
        <w:t xml:space="preserve">información obligatoria incluida en el </w:t>
      </w:r>
      <w:r w:rsidR="000946FE" w:rsidRPr="00CB3AD4">
        <w:rPr>
          <w:rFonts w:ascii="Cambria" w:hAnsi="Cambria"/>
          <w:b/>
          <w:bCs/>
          <w:sz w:val="20"/>
          <w:szCs w:val="20"/>
          <w:u w:val="single"/>
        </w:rPr>
        <w:t xml:space="preserve">Anexo </w:t>
      </w:r>
      <w:r w:rsidR="006562A7" w:rsidRPr="00CB3AD4">
        <w:rPr>
          <w:rFonts w:ascii="Cambria" w:hAnsi="Cambria"/>
          <w:b/>
          <w:bCs/>
          <w:sz w:val="20"/>
          <w:szCs w:val="20"/>
          <w:u w:val="single"/>
        </w:rPr>
        <w:t>2,</w:t>
      </w:r>
      <w:r w:rsidR="006562A7" w:rsidRPr="00CB3AD4">
        <w:rPr>
          <w:rFonts w:ascii="Cambria" w:hAnsi="Cambria"/>
          <w:sz w:val="20"/>
          <w:szCs w:val="20"/>
          <w:u w:val="single"/>
        </w:rPr>
        <w:t xml:space="preserve"> y </w:t>
      </w:r>
      <w:r w:rsidR="00356100" w:rsidRPr="00CB3AD4">
        <w:rPr>
          <w:rFonts w:ascii="Cambria" w:hAnsi="Cambria"/>
          <w:sz w:val="20"/>
          <w:szCs w:val="20"/>
          <w:u w:val="single"/>
        </w:rPr>
        <w:t>proporcionará asesoramiento a</w:t>
      </w:r>
      <w:r w:rsidR="006562A7" w:rsidRPr="00CB3AD4">
        <w:rPr>
          <w:rFonts w:ascii="Cambria" w:hAnsi="Cambria"/>
          <w:sz w:val="20"/>
          <w:szCs w:val="20"/>
          <w:u w:val="single"/>
        </w:rPr>
        <w:t xml:space="preserve"> la Comisión </w:t>
      </w:r>
      <w:r w:rsidR="00356100" w:rsidRPr="00CB3AD4">
        <w:rPr>
          <w:rFonts w:ascii="Cambria" w:hAnsi="Cambria"/>
          <w:sz w:val="20"/>
          <w:szCs w:val="20"/>
          <w:u w:val="single"/>
        </w:rPr>
        <w:t xml:space="preserve">sobre </w:t>
      </w:r>
      <w:r w:rsidR="006562A7" w:rsidRPr="00CB3AD4">
        <w:rPr>
          <w:rFonts w:ascii="Cambria" w:hAnsi="Cambria"/>
          <w:sz w:val="20"/>
          <w:szCs w:val="20"/>
          <w:u w:val="single"/>
        </w:rPr>
        <w:t>si es necesario introducir modificaciones.</w:t>
      </w:r>
      <w:r w:rsidR="006562A7" w:rsidRPr="00CB3AD4">
        <w:rPr>
          <w:rFonts w:ascii="Cambria" w:hAnsi="Cambria"/>
          <w:sz w:val="20"/>
          <w:szCs w:val="20"/>
        </w:rPr>
        <w:t xml:space="preserve"> </w:t>
      </w:r>
    </w:p>
    <w:p w14:paraId="54B0D9A9" w14:textId="77777777" w:rsidR="00817FF4" w:rsidRPr="00CB3AD4" w:rsidRDefault="00817FF4" w:rsidP="00817FF4">
      <w:pPr>
        <w:pStyle w:val="ListParagraph"/>
        <w:rPr>
          <w:rFonts w:ascii="Cambria" w:hAnsi="Cambria"/>
          <w:sz w:val="20"/>
          <w:szCs w:val="20"/>
        </w:rPr>
      </w:pPr>
    </w:p>
    <w:p w14:paraId="385EB200" w14:textId="6029C955" w:rsidR="001104A2" w:rsidRPr="00CB3AD4" w:rsidRDefault="3AE58F00"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CB3AD4">
        <w:rPr>
          <w:rFonts w:ascii="Cambria" w:hAnsi="Cambria"/>
          <w:sz w:val="20"/>
          <w:szCs w:val="20"/>
        </w:rPr>
        <w:t xml:space="preserve">En 2026, o a más tardar en 2027, el SCRS evaluará la información </w:t>
      </w:r>
      <w:r w:rsidR="001619E5" w:rsidRPr="00CB3AD4">
        <w:rPr>
          <w:rFonts w:ascii="Cambria" w:hAnsi="Cambria"/>
          <w:sz w:val="20"/>
          <w:szCs w:val="20"/>
          <w:u w:val="single"/>
        </w:rPr>
        <w:t>presentada por las CPC a la Secretaría</w:t>
      </w:r>
      <w:r w:rsidRPr="00CB3AD4">
        <w:rPr>
          <w:rFonts w:ascii="Cambria" w:hAnsi="Cambria"/>
          <w:sz w:val="20"/>
          <w:szCs w:val="20"/>
        </w:rPr>
        <w:t xml:space="preserve"> y asesorará a la Comisión sobre:</w:t>
      </w:r>
    </w:p>
    <w:p w14:paraId="23DF7F6C" w14:textId="77777777" w:rsidR="001104A2" w:rsidRPr="00CB3AD4" w:rsidRDefault="001104A2" w:rsidP="001104A2">
      <w:pPr>
        <w:pStyle w:val="ListParagraph"/>
        <w:rPr>
          <w:rFonts w:ascii="Cambria" w:eastAsia="Cambria" w:hAnsi="Cambria" w:cs="Cambria"/>
          <w:sz w:val="20"/>
          <w:szCs w:val="20"/>
        </w:rPr>
      </w:pPr>
    </w:p>
    <w:p w14:paraId="09A557FA" w14:textId="01EE363B" w:rsidR="001104A2" w:rsidRPr="00CB3AD4" w:rsidRDefault="006E6A77" w:rsidP="00E0176A">
      <w:pPr>
        <w:pStyle w:val="ListParagraph"/>
        <w:numPr>
          <w:ilvl w:val="1"/>
          <w:numId w:val="43"/>
        </w:numPr>
        <w:spacing w:after="0" w:line="240" w:lineRule="auto"/>
        <w:ind w:left="851" w:hanging="425"/>
        <w:jc w:val="both"/>
        <w:rPr>
          <w:rFonts w:ascii="Cambria" w:eastAsia="Cambria" w:hAnsi="Cambria" w:cs="Cambria"/>
          <w:sz w:val="20"/>
          <w:szCs w:val="20"/>
        </w:rPr>
      </w:pPr>
      <w:r w:rsidRPr="00CB3AD4">
        <w:rPr>
          <w:rFonts w:ascii="Cambria" w:hAnsi="Cambria"/>
          <w:sz w:val="20"/>
          <w:szCs w:val="20"/>
        </w:rPr>
        <w:t xml:space="preserve">el impacto potencial de las artes de arrastre sobre las especies objetivo, en particular sobre los índices de capturas, la selectividad por tallas, el posible aumento del esfuerzo y la complementariedad de las medidas existentes; </w:t>
      </w:r>
    </w:p>
    <w:p w14:paraId="034AEA13" w14:textId="5079636A" w:rsidR="001104A2" w:rsidRPr="00CB3AD4" w:rsidRDefault="001104A2" w:rsidP="00E0176A">
      <w:pPr>
        <w:pStyle w:val="ListParagraph"/>
        <w:numPr>
          <w:ilvl w:val="1"/>
          <w:numId w:val="43"/>
        </w:numPr>
        <w:spacing w:after="0" w:line="240" w:lineRule="auto"/>
        <w:ind w:left="851" w:hanging="425"/>
        <w:jc w:val="both"/>
        <w:rPr>
          <w:rFonts w:ascii="Cambria" w:eastAsia="Cambria" w:hAnsi="Cambria" w:cs="Cambria"/>
          <w:sz w:val="20"/>
          <w:szCs w:val="20"/>
        </w:rPr>
      </w:pPr>
      <w:r w:rsidRPr="00CB3AD4">
        <w:rPr>
          <w:rFonts w:ascii="Cambria" w:hAnsi="Cambria"/>
          <w:sz w:val="20"/>
          <w:szCs w:val="20"/>
        </w:rPr>
        <w:t>el impacto potencial sobre las especies de captura fortuita, en particular sobre si las líneas de arrastre aumentan la selectividad y reducen el impacto sobre las especies en peligro y/o amenazadas.</w:t>
      </w:r>
    </w:p>
    <w:p w14:paraId="254E227A" w14:textId="77777777" w:rsidR="00C971C4" w:rsidRPr="00CB3AD4" w:rsidRDefault="00C971C4" w:rsidP="00D21AA0">
      <w:pPr>
        <w:spacing w:after="0" w:line="240" w:lineRule="auto"/>
        <w:jc w:val="both"/>
        <w:rPr>
          <w:rFonts w:ascii="Cambria" w:eastAsia="Cambria" w:hAnsi="Cambria" w:cs="Cambria"/>
          <w:b/>
          <w:bCs/>
          <w:sz w:val="20"/>
          <w:szCs w:val="20"/>
        </w:rPr>
      </w:pPr>
    </w:p>
    <w:p w14:paraId="3886DA0E" w14:textId="38AF83E7" w:rsidR="76DDFAA4" w:rsidRPr="00CB3AD4" w:rsidRDefault="76DDFAA4"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CB3AD4">
        <w:rPr>
          <w:rFonts w:ascii="Cambria" w:hAnsi="Cambria"/>
          <w:sz w:val="20"/>
          <w:szCs w:val="20"/>
        </w:rPr>
        <w:t>Una vez que el SCRS haya evaluado el impacto del uso de las trampillas</w:t>
      </w:r>
      <w:r w:rsidR="00C5586D" w:rsidRPr="00CB3AD4">
        <w:rPr>
          <w:rFonts w:ascii="Cambria" w:hAnsi="Cambria"/>
          <w:sz w:val="20"/>
          <w:szCs w:val="20"/>
        </w:rPr>
        <w:t xml:space="preserve"> </w:t>
      </w:r>
      <w:r w:rsidR="00C5586D" w:rsidRPr="00CB3AD4">
        <w:rPr>
          <w:rFonts w:ascii="Cambria" w:hAnsi="Cambria"/>
          <w:sz w:val="20"/>
          <w:szCs w:val="20"/>
          <w:u w:val="single"/>
        </w:rPr>
        <w:t>y haya proporcionado asesoramiento en materia de ordenación</w:t>
      </w:r>
      <w:r w:rsidRPr="00CB3AD4">
        <w:rPr>
          <w:rFonts w:ascii="Cambria" w:hAnsi="Cambria"/>
          <w:sz w:val="20"/>
          <w:szCs w:val="20"/>
        </w:rPr>
        <w:t>, la Comisión tomará una decisión sobre si autorizar su uso en las pesquerías de ICCAT y las posibles medidas técnicas, de ordenación y de control asociadas.</w:t>
      </w:r>
    </w:p>
    <w:p w14:paraId="0248AF71" w14:textId="77777777" w:rsidR="00845271" w:rsidRPr="00CB3AD4" w:rsidRDefault="00845271" w:rsidP="00845271">
      <w:pPr>
        <w:pStyle w:val="ListParagraph"/>
        <w:spacing w:after="0" w:line="240" w:lineRule="auto"/>
        <w:ind w:left="426"/>
        <w:jc w:val="both"/>
        <w:rPr>
          <w:rFonts w:ascii="Cambria" w:eastAsia="Cambria" w:hAnsi="Cambria" w:cs="Cambria"/>
          <w:sz w:val="20"/>
          <w:szCs w:val="20"/>
        </w:rPr>
      </w:pPr>
    </w:p>
    <w:p w14:paraId="4BAC5F62" w14:textId="29733CC0" w:rsidR="00BE46C1" w:rsidRPr="00CB3AD4" w:rsidRDefault="00BE46C1"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CB3AD4">
        <w:rPr>
          <w:rFonts w:ascii="Cambria" w:hAnsi="Cambria"/>
          <w:sz w:val="20"/>
          <w:szCs w:val="20"/>
        </w:rPr>
        <w:t xml:space="preserve">Hasta que el SCRS haya proporcionado asesoramiento sobre medidas de ordenación y control, y de acuerdo con el párrafo 18 de la </w:t>
      </w:r>
      <w:r w:rsidRPr="00CB3AD4">
        <w:rPr>
          <w:rFonts w:ascii="Cambria" w:hAnsi="Cambria"/>
          <w:i/>
          <w:sz w:val="20"/>
          <w:szCs w:val="20"/>
        </w:rPr>
        <w:t>Recomendación de ICCAT que sustituye a la Recomendación 13-04 y establece un plan de recuperación plurianual para el pez espada del Mediterráneo</w:t>
      </w:r>
      <w:r w:rsidRPr="00CB3AD4">
        <w:rPr>
          <w:rFonts w:ascii="Cambria" w:hAnsi="Cambria"/>
          <w:sz w:val="20"/>
          <w:szCs w:val="20"/>
        </w:rPr>
        <w:t xml:space="preserve"> (Rec. 16-05), el número máximo combinado de anzuelos y almadrabas (lazos) que pueden calarse o llevarse a bordo de los buques que pescan pez espada debería fijarse en 2.500 anzuelos. Para mareas de más de dos días se puede permitir llevar a bordo un segundo conjunto de anzuelos/lazos montados siempre que esté debidamente amarrado y estibado en las cubiertas inferiores para que no puedan ser utilizados fácilmente.</w:t>
      </w:r>
    </w:p>
    <w:p w14:paraId="743E25CD" w14:textId="6B8BE8C1" w:rsidR="389B4D75" w:rsidRPr="00CB3AD4" w:rsidRDefault="389B4D75" w:rsidP="00581A8E">
      <w:pPr>
        <w:spacing w:after="0" w:line="240" w:lineRule="auto"/>
        <w:ind w:left="360"/>
        <w:jc w:val="both"/>
        <w:rPr>
          <w:rFonts w:ascii="Cambria" w:eastAsia="Cambria" w:hAnsi="Cambria" w:cs="Cambria"/>
          <w:sz w:val="20"/>
          <w:szCs w:val="20"/>
        </w:rPr>
      </w:pPr>
    </w:p>
    <w:p w14:paraId="54584D09" w14:textId="73A921F1" w:rsidR="008324D6" w:rsidRPr="00CB3AD4" w:rsidRDefault="00A94A3F"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CB3AD4">
        <w:rPr>
          <w:rFonts w:ascii="Cambria" w:hAnsi="Cambria"/>
          <w:sz w:val="20"/>
          <w:szCs w:val="20"/>
        </w:rPr>
        <w:t xml:space="preserve">Esta Recomendación entrará en vigor el 1 de enero de 2026. </w:t>
      </w:r>
    </w:p>
    <w:p w14:paraId="3486590B" w14:textId="77777777" w:rsidR="00A737BB" w:rsidRPr="00CB3AD4" w:rsidRDefault="00A737BB" w:rsidP="006D10D1">
      <w:pPr>
        <w:rPr>
          <w:rFonts w:ascii="Cambria" w:eastAsia="Cambria" w:hAnsi="Cambria" w:cs="Cambria"/>
          <w:sz w:val="20"/>
          <w:szCs w:val="20"/>
        </w:rPr>
      </w:pPr>
    </w:p>
    <w:p w14:paraId="34EA024A" w14:textId="2EC158AC" w:rsidR="00AF6A38" w:rsidRPr="00CB3AD4" w:rsidRDefault="00AF6A38">
      <w:pPr>
        <w:rPr>
          <w:rFonts w:ascii="Cambria" w:eastAsia="Cambria" w:hAnsi="Cambria" w:cs="Cambria"/>
          <w:sz w:val="20"/>
          <w:szCs w:val="20"/>
        </w:rPr>
      </w:pPr>
      <w:r w:rsidRPr="00CB3AD4">
        <w:rPr>
          <w:rFonts w:ascii="Cambria" w:hAnsi="Cambria"/>
          <w:sz w:val="20"/>
          <w:szCs w:val="20"/>
        </w:rPr>
        <w:br w:type="page"/>
      </w:r>
    </w:p>
    <w:p w14:paraId="4A737DE0" w14:textId="2AC55CE9" w:rsidR="00E12A42" w:rsidRPr="00CB3AD4" w:rsidRDefault="00E941B1" w:rsidP="00524B8E">
      <w:pPr>
        <w:spacing w:after="0" w:line="240" w:lineRule="auto"/>
        <w:jc w:val="right"/>
        <w:rPr>
          <w:rFonts w:ascii="Cambria" w:eastAsia="Cambria" w:hAnsi="Cambria" w:cs="Cambria"/>
          <w:b/>
          <w:bCs/>
          <w:sz w:val="20"/>
          <w:szCs w:val="20"/>
        </w:rPr>
      </w:pPr>
      <w:r w:rsidRPr="00CB3AD4">
        <w:rPr>
          <w:rFonts w:ascii="Cambria" w:hAnsi="Cambria"/>
          <w:b/>
          <w:sz w:val="20"/>
          <w:szCs w:val="20"/>
        </w:rPr>
        <w:lastRenderedPageBreak/>
        <w:t>Anexo 1</w:t>
      </w:r>
    </w:p>
    <w:p w14:paraId="1F8597BB" w14:textId="77777777" w:rsidR="00E941B1" w:rsidRPr="00CB3AD4" w:rsidRDefault="00E941B1" w:rsidP="00524B8E">
      <w:pPr>
        <w:spacing w:after="0" w:line="240" w:lineRule="auto"/>
        <w:rPr>
          <w:rFonts w:ascii="Cambria" w:eastAsia="Cambria" w:hAnsi="Cambria" w:cs="Cambria"/>
          <w:sz w:val="20"/>
          <w:szCs w:val="20"/>
        </w:rPr>
      </w:pPr>
    </w:p>
    <w:p w14:paraId="18CE3AE3" w14:textId="77777777" w:rsidR="00835A31" w:rsidRPr="00CB3AD4" w:rsidRDefault="007E2755" w:rsidP="00E941B1">
      <w:pPr>
        <w:spacing w:after="0" w:line="240" w:lineRule="auto"/>
        <w:jc w:val="center"/>
        <w:rPr>
          <w:rFonts w:ascii="Cambria" w:hAnsi="Cambria"/>
          <w:b/>
          <w:sz w:val="20"/>
          <w:szCs w:val="20"/>
        </w:rPr>
      </w:pPr>
      <w:r w:rsidRPr="00CB3AD4">
        <w:rPr>
          <w:rFonts w:ascii="Cambria" w:hAnsi="Cambria"/>
          <w:b/>
          <w:sz w:val="20"/>
          <w:szCs w:val="20"/>
        </w:rPr>
        <w:t>Información que deben proporcionar las CPC a ICCAT cuando autoricen</w:t>
      </w:r>
    </w:p>
    <w:p w14:paraId="22B624AC" w14:textId="359B1054" w:rsidR="1AC7445A" w:rsidRPr="00CB3AD4" w:rsidRDefault="007E2755" w:rsidP="00E941B1">
      <w:pPr>
        <w:spacing w:after="0" w:line="240" w:lineRule="auto"/>
        <w:jc w:val="center"/>
        <w:rPr>
          <w:rFonts w:ascii="Cambria" w:eastAsia="Cambria" w:hAnsi="Cambria" w:cs="Cambria"/>
          <w:b/>
          <w:bCs/>
          <w:sz w:val="20"/>
          <w:szCs w:val="20"/>
        </w:rPr>
      </w:pPr>
      <w:r w:rsidRPr="00CB3AD4">
        <w:rPr>
          <w:rFonts w:ascii="Cambria" w:hAnsi="Cambria"/>
          <w:b/>
          <w:sz w:val="20"/>
          <w:szCs w:val="20"/>
        </w:rPr>
        <w:t xml:space="preserve"> a los buques a utilizar las trampillas</w:t>
      </w:r>
    </w:p>
    <w:p w14:paraId="7E9602B4" w14:textId="77777777" w:rsidR="00A87540" w:rsidRPr="00CB3AD4" w:rsidRDefault="00A87540" w:rsidP="00E941B1">
      <w:pPr>
        <w:spacing w:after="0" w:line="240" w:lineRule="auto"/>
        <w:rPr>
          <w:rFonts w:ascii="Cambria" w:eastAsia="Cambria" w:hAnsi="Cambria" w:cs="Cambria"/>
          <w:sz w:val="20"/>
          <w:szCs w:val="20"/>
        </w:rPr>
      </w:pPr>
    </w:p>
    <w:p w14:paraId="3082DED5" w14:textId="77777777" w:rsidR="00524B8E" w:rsidRPr="00CB3AD4" w:rsidRDefault="00524B8E" w:rsidP="00E941B1">
      <w:pPr>
        <w:spacing w:after="0" w:line="240" w:lineRule="auto"/>
        <w:rPr>
          <w:rFonts w:ascii="Cambria" w:eastAsia="Cambria" w:hAnsi="Cambria" w:cs="Cambria"/>
          <w:sz w:val="20"/>
          <w:szCs w:val="20"/>
        </w:rPr>
      </w:pPr>
    </w:p>
    <w:p w14:paraId="3C68BD72" w14:textId="090CA4E2" w:rsidR="00A87540" w:rsidRPr="00CB3AD4" w:rsidRDefault="00AA655D" w:rsidP="00334539">
      <w:pPr>
        <w:spacing w:after="0" w:line="240" w:lineRule="auto"/>
        <w:jc w:val="both"/>
        <w:rPr>
          <w:rFonts w:ascii="Cambria" w:eastAsia="Cambria" w:hAnsi="Cambria" w:cs="Cambria"/>
          <w:sz w:val="20"/>
          <w:szCs w:val="20"/>
        </w:rPr>
      </w:pPr>
      <w:r w:rsidRPr="00CB3AD4">
        <w:rPr>
          <w:rFonts w:ascii="Cambria" w:hAnsi="Cambria"/>
          <w:sz w:val="20"/>
          <w:szCs w:val="20"/>
        </w:rPr>
        <w:t>Cuando se notifique a la Secretaría de ICCAT, las CPC deberán facilitar, como mínimo, la siguiente información:</w:t>
      </w:r>
    </w:p>
    <w:p w14:paraId="76963101" w14:textId="77777777" w:rsidR="00524B8E" w:rsidRPr="00CB3AD4" w:rsidRDefault="00524B8E" w:rsidP="00E941B1">
      <w:pPr>
        <w:spacing w:after="0" w:line="240" w:lineRule="auto"/>
        <w:rPr>
          <w:rFonts w:ascii="Cambria" w:eastAsia="Cambria" w:hAnsi="Cambria" w:cs="Cambria"/>
          <w:sz w:val="20"/>
          <w:szCs w:val="20"/>
        </w:rPr>
      </w:pPr>
    </w:p>
    <w:p w14:paraId="08A328F3" w14:textId="25D01A1B" w:rsidR="00A87540" w:rsidRPr="00CB3AD4" w:rsidRDefault="00A87540" w:rsidP="00524B8E">
      <w:pPr>
        <w:pStyle w:val="ListParagraph"/>
        <w:widowControl w:val="0"/>
        <w:numPr>
          <w:ilvl w:val="0"/>
          <w:numId w:val="53"/>
        </w:numPr>
        <w:tabs>
          <w:tab w:val="left" w:pos="968"/>
        </w:tabs>
        <w:spacing w:after="0" w:line="240" w:lineRule="auto"/>
        <w:ind w:left="851" w:hanging="425"/>
        <w:rPr>
          <w:rFonts w:ascii="Cambria" w:eastAsia="Cambria" w:hAnsi="Cambria" w:cs="Cambria"/>
          <w:sz w:val="20"/>
          <w:szCs w:val="20"/>
        </w:rPr>
      </w:pPr>
      <w:r w:rsidRPr="00CB3AD4">
        <w:rPr>
          <w:rFonts w:ascii="Cambria" w:hAnsi="Cambria"/>
          <w:sz w:val="20"/>
          <w:szCs w:val="20"/>
        </w:rPr>
        <w:t xml:space="preserve">Objetivos y especificaciones </w:t>
      </w:r>
    </w:p>
    <w:p w14:paraId="35FAA96F" w14:textId="37675FDB" w:rsidR="00794329" w:rsidRPr="00CB3AD4" w:rsidRDefault="00794329" w:rsidP="00E941B1">
      <w:pPr>
        <w:widowControl w:val="0"/>
        <w:tabs>
          <w:tab w:val="left" w:pos="968"/>
        </w:tabs>
        <w:spacing w:after="0" w:line="240" w:lineRule="auto"/>
        <w:ind w:left="720"/>
        <w:rPr>
          <w:rFonts w:ascii="Cambria" w:eastAsia="Cambria" w:hAnsi="Cambria" w:cs="Cambria"/>
          <w:sz w:val="20"/>
          <w:szCs w:val="20"/>
        </w:rPr>
      </w:pPr>
    </w:p>
    <w:p w14:paraId="766DE0DD" w14:textId="3CE820D3" w:rsidR="00BC771A" w:rsidRPr="00CB3AD4" w:rsidRDefault="00BC771A"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CB3AD4">
        <w:rPr>
          <w:rFonts w:ascii="Cambria" w:hAnsi="Cambria"/>
          <w:sz w:val="20"/>
          <w:szCs w:val="20"/>
        </w:rPr>
        <w:t xml:space="preserve">Número de buques autorizados </w:t>
      </w:r>
    </w:p>
    <w:p w14:paraId="749F7484" w14:textId="565E7A95" w:rsidR="00BC771A" w:rsidRPr="00CB3AD4" w:rsidRDefault="00BC771A"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CB3AD4">
        <w:rPr>
          <w:rFonts w:ascii="Cambria" w:hAnsi="Cambria"/>
          <w:sz w:val="20"/>
          <w:szCs w:val="20"/>
        </w:rPr>
        <w:t xml:space="preserve">Zona(s) de operación </w:t>
      </w:r>
    </w:p>
    <w:p w14:paraId="25D0291A" w14:textId="356310AA" w:rsidR="001F502C" w:rsidRPr="00CB3AD4" w:rsidRDefault="001F502C"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CB3AD4">
        <w:rPr>
          <w:rFonts w:ascii="Cambria" w:hAnsi="Cambria"/>
          <w:sz w:val="20"/>
          <w:szCs w:val="20"/>
        </w:rPr>
        <w:t xml:space="preserve">Especies objetivo </w:t>
      </w:r>
    </w:p>
    <w:p w14:paraId="5D5EC53C" w14:textId="77777777" w:rsidR="00BA0321" w:rsidRPr="00CB3AD4" w:rsidRDefault="00BA0321" w:rsidP="00524B8E">
      <w:pPr>
        <w:widowControl w:val="0"/>
        <w:tabs>
          <w:tab w:val="left" w:pos="968"/>
        </w:tabs>
        <w:spacing w:after="0" w:line="240" w:lineRule="auto"/>
        <w:jc w:val="both"/>
        <w:rPr>
          <w:rFonts w:ascii="Cambria" w:eastAsia="Cambria" w:hAnsi="Cambria" w:cs="Cambria"/>
          <w:sz w:val="20"/>
          <w:szCs w:val="20"/>
        </w:rPr>
      </w:pPr>
    </w:p>
    <w:p w14:paraId="33257415" w14:textId="25BEFEEF" w:rsidR="00A87540" w:rsidRPr="00CB3AD4" w:rsidRDefault="00A87540" w:rsidP="00524B8E">
      <w:pPr>
        <w:pStyle w:val="ListParagraph"/>
        <w:widowControl w:val="0"/>
        <w:numPr>
          <w:ilvl w:val="0"/>
          <w:numId w:val="53"/>
        </w:numPr>
        <w:tabs>
          <w:tab w:val="left" w:pos="968"/>
        </w:tabs>
        <w:spacing w:after="0" w:line="240" w:lineRule="auto"/>
        <w:ind w:left="851" w:hanging="425"/>
        <w:jc w:val="both"/>
        <w:rPr>
          <w:rFonts w:ascii="Cambria" w:hAnsi="Cambria"/>
          <w:sz w:val="20"/>
          <w:szCs w:val="20"/>
        </w:rPr>
      </w:pPr>
      <w:r w:rsidRPr="00CB3AD4">
        <w:rPr>
          <w:rFonts w:ascii="Cambria" w:hAnsi="Cambria"/>
          <w:sz w:val="20"/>
          <w:szCs w:val="20"/>
        </w:rPr>
        <w:t>Protocolos de recopilación de datos</w:t>
      </w:r>
    </w:p>
    <w:p w14:paraId="7A202DEA" w14:textId="77777777" w:rsidR="005D06B6" w:rsidRPr="00CB3AD4" w:rsidRDefault="005D06B6" w:rsidP="005D06B6">
      <w:pPr>
        <w:pStyle w:val="ListParagraph"/>
        <w:widowControl w:val="0"/>
        <w:tabs>
          <w:tab w:val="left" w:pos="968"/>
        </w:tabs>
        <w:spacing w:after="0" w:line="240" w:lineRule="auto"/>
        <w:ind w:left="851"/>
        <w:jc w:val="both"/>
        <w:rPr>
          <w:rFonts w:ascii="Cambria" w:hAnsi="Cambria"/>
          <w:sz w:val="20"/>
          <w:szCs w:val="20"/>
        </w:rPr>
      </w:pPr>
    </w:p>
    <w:p w14:paraId="08E27449" w14:textId="55D82800" w:rsidR="00AA655D" w:rsidRPr="00CB3AD4" w:rsidRDefault="00A87540" w:rsidP="00524B8E">
      <w:pPr>
        <w:pStyle w:val="ListParagraph"/>
        <w:widowControl w:val="0"/>
        <w:numPr>
          <w:ilvl w:val="1"/>
          <w:numId w:val="47"/>
        </w:numPr>
        <w:tabs>
          <w:tab w:val="left" w:pos="1276"/>
        </w:tabs>
        <w:spacing w:after="0" w:line="240" w:lineRule="auto"/>
        <w:ind w:left="1276" w:hanging="425"/>
        <w:jc w:val="both"/>
        <w:rPr>
          <w:rFonts w:ascii="Cambria" w:hAnsi="Cambria"/>
          <w:sz w:val="20"/>
          <w:szCs w:val="20"/>
        </w:rPr>
      </w:pPr>
      <w:r w:rsidRPr="00CB3AD4">
        <w:rPr>
          <w:rFonts w:ascii="Cambria" w:hAnsi="Cambria"/>
          <w:sz w:val="20"/>
          <w:szCs w:val="20"/>
        </w:rPr>
        <w:t xml:space="preserve">Datos del </w:t>
      </w:r>
      <w:r w:rsidRPr="00CB3AD4">
        <w:rPr>
          <w:rFonts w:ascii="Cambria" w:hAnsi="Cambria"/>
          <w:b/>
          <w:sz w:val="20"/>
          <w:szCs w:val="20"/>
        </w:rPr>
        <w:t>Anexo 2</w:t>
      </w:r>
      <w:r w:rsidRPr="00CB3AD4">
        <w:rPr>
          <w:rFonts w:ascii="Cambria" w:hAnsi="Cambria"/>
          <w:sz w:val="20"/>
          <w:szCs w:val="20"/>
        </w:rPr>
        <w:t xml:space="preserve"> que deben comunicar los capitanes de los buques pesqueros. </w:t>
      </w:r>
    </w:p>
    <w:p w14:paraId="6B609053" w14:textId="2D780DD2" w:rsidR="00BF427A" w:rsidRPr="00CB3AD4" w:rsidRDefault="00AA655D" w:rsidP="00524B8E">
      <w:pPr>
        <w:pStyle w:val="ListParagraph"/>
        <w:widowControl w:val="0"/>
        <w:numPr>
          <w:ilvl w:val="1"/>
          <w:numId w:val="47"/>
        </w:numPr>
        <w:tabs>
          <w:tab w:val="left" w:pos="1276"/>
        </w:tabs>
        <w:spacing w:after="0" w:line="240" w:lineRule="auto"/>
        <w:ind w:left="1276" w:hanging="425"/>
        <w:jc w:val="both"/>
        <w:rPr>
          <w:rFonts w:ascii="Cambria" w:hAnsi="Cambria"/>
          <w:sz w:val="20"/>
          <w:szCs w:val="20"/>
        </w:rPr>
      </w:pPr>
      <w:r w:rsidRPr="00CB3AD4">
        <w:rPr>
          <w:rFonts w:ascii="Cambria" w:hAnsi="Cambria"/>
          <w:sz w:val="20"/>
          <w:szCs w:val="20"/>
        </w:rPr>
        <w:t xml:space="preserve">Datos del </w:t>
      </w:r>
      <w:r w:rsidRPr="00CB3AD4">
        <w:rPr>
          <w:rFonts w:ascii="Cambria" w:hAnsi="Cambria"/>
          <w:b/>
          <w:sz w:val="20"/>
          <w:szCs w:val="20"/>
        </w:rPr>
        <w:t>Anexo 2</w:t>
      </w:r>
      <w:r w:rsidRPr="00CB3AD4">
        <w:rPr>
          <w:rFonts w:ascii="Cambria" w:hAnsi="Cambria"/>
          <w:sz w:val="20"/>
          <w:szCs w:val="20"/>
        </w:rPr>
        <w:t xml:space="preserve"> que deben ser notificados por observadores científicos o mediante seguimiento electrónico.</w:t>
      </w:r>
    </w:p>
    <w:p w14:paraId="055C2D97" w14:textId="00EF7F7A" w:rsidR="00BF427A" w:rsidRPr="00CB3AD4" w:rsidRDefault="00BF427A" w:rsidP="00524B8E">
      <w:pPr>
        <w:pStyle w:val="ListParagraph"/>
        <w:widowControl w:val="0"/>
        <w:numPr>
          <w:ilvl w:val="1"/>
          <w:numId w:val="47"/>
        </w:numPr>
        <w:tabs>
          <w:tab w:val="left" w:pos="1276"/>
        </w:tabs>
        <w:spacing w:after="0" w:line="240" w:lineRule="auto"/>
        <w:ind w:left="1276" w:hanging="425"/>
        <w:jc w:val="both"/>
        <w:rPr>
          <w:rFonts w:ascii="Cambria" w:hAnsi="Cambria"/>
          <w:sz w:val="20"/>
          <w:szCs w:val="20"/>
        </w:rPr>
      </w:pPr>
      <w:r w:rsidRPr="00CB3AD4">
        <w:rPr>
          <w:rFonts w:ascii="Cambria" w:hAnsi="Cambria"/>
          <w:sz w:val="20"/>
          <w:szCs w:val="20"/>
        </w:rPr>
        <w:t>Datos adicionales que comunicar</w:t>
      </w:r>
    </w:p>
    <w:p w14:paraId="58DA24CA" w14:textId="1C0A801D" w:rsidR="00AA655D" w:rsidRPr="00CB3AD4" w:rsidRDefault="00AA655D" w:rsidP="00524B8E">
      <w:pPr>
        <w:pStyle w:val="ListParagraph"/>
        <w:widowControl w:val="0"/>
        <w:numPr>
          <w:ilvl w:val="1"/>
          <w:numId w:val="47"/>
        </w:numPr>
        <w:tabs>
          <w:tab w:val="left" w:pos="1276"/>
        </w:tabs>
        <w:spacing w:after="0" w:line="240" w:lineRule="auto"/>
        <w:ind w:left="1276" w:hanging="425"/>
        <w:jc w:val="both"/>
        <w:rPr>
          <w:rFonts w:ascii="Cambria" w:hAnsi="Cambria"/>
          <w:sz w:val="20"/>
          <w:szCs w:val="20"/>
        </w:rPr>
      </w:pPr>
      <w:r w:rsidRPr="00CB3AD4">
        <w:rPr>
          <w:rFonts w:ascii="Cambria" w:hAnsi="Cambria"/>
          <w:sz w:val="20"/>
          <w:szCs w:val="20"/>
        </w:rPr>
        <w:t xml:space="preserve">Cobertura de observadores </w:t>
      </w:r>
    </w:p>
    <w:p w14:paraId="75F6494F" w14:textId="5371F52D" w:rsidR="00174C47" w:rsidRPr="00CB3AD4" w:rsidRDefault="00174C47" w:rsidP="00524B8E">
      <w:pPr>
        <w:pStyle w:val="ListParagraph"/>
        <w:widowControl w:val="0"/>
        <w:numPr>
          <w:ilvl w:val="1"/>
          <w:numId w:val="47"/>
        </w:numPr>
        <w:tabs>
          <w:tab w:val="left" w:pos="1276"/>
        </w:tabs>
        <w:spacing w:after="0" w:line="240" w:lineRule="auto"/>
        <w:ind w:left="1276" w:hanging="425"/>
        <w:jc w:val="both"/>
        <w:rPr>
          <w:rFonts w:ascii="Cambria" w:hAnsi="Cambria"/>
          <w:sz w:val="20"/>
          <w:szCs w:val="20"/>
        </w:rPr>
      </w:pPr>
      <w:r w:rsidRPr="00CB3AD4">
        <w:rPr>
          <w:rFonts w:ascii="Cambria" w:hAnsi="Cambria"/>
          <w:sz w:val="20"/>
          <w:szCs w:val="20"/>
        </w:rPr>
        <w:t xml:space="preserve">Cobertura de vigilancia electrónica </w:t>
      </w:r>
    </w:p>
    <w:p w14:paraId="2E2B845C" w14:textId="77777777" w:rsidR="00BA0321" w:rsidRPr="00CB3AD4" w:rsidRDefault="00BA0321" w:rsidP="00524B8E">
      <w:pPr>
        <w:widowControl w:val="0"/>
        <w:tabs>
          <w:tab w:val="left" w:pos="968"/>
        </w:tabs>
        <w:spacing w:after="0" w:line="240" w:lineRule="auto"/>
        <w:jc w:val="both"/>
        <w:rPr>
          <w:rFonts w:ascii="Cambria" w:hAnsi="Cambria"/>
          <w:sz w:val="20"/>
          <w:szCs w:val="20"/>
        </w:rPr>
      </w:pPr>
    </w:p>
    <w:p w14:paraId="5BF18346" w14:textId="41739CD4" w:rsidR="00A87540" w:rsidRPr="00CB3AD4" w:rsidRDefault="00A87540" w:rsidP="00524B8E">
      <w:pPr>
        <w:pStyle w:val="ListParagraph"/>
        <w:widowControl w:val="0"/>
        <w:numPr>
          <w:ilvl w:val="0"/>
          <w:numId w:val="53"/>
        </w:numPr>
        <w:tabs>
          <w:tab w:val="left" w:pos="968"/>
        </w:tabs>
        <w:spacing w:after="0" w:line="240" w:lineRule="auto"/>
        <w:ind w:left="851" w:hanging="425"/>
        <w:jc w:val="both"/>
        <w:rPr>
          <w:rFonts w:ascii="Cambria" w:eastAsia="Cambria" w:hAnsi="Cambria" w:cs="Cambria"/>
          <w:sz w:val="20"/>
          <w:szCs w:val="20"/>
        </w:rPr>
      </w:pPr>
      <w:r w:rsidRPr="00CB3AD4">
        <w:rPr>
          <w:rFonts w:ascii="Cambria" w:hAnsi="Cambria"/>
          <w:sz w:val="20"/>
          <w:szCs w:val="20"/>
        </w:rPr>
        <w:t xml:space="preserve">Comunicación de la información a ICCAT </w:t>
      </w:r>
    </w:p>
    <w:p w14:paraId="11EB93F0" w14:textId="77777777" w:rsidR="005D06B6" w:rsidRPr="00CB3AD4" w:rsidRDefault="005D06B6" w:rsidP="005D06B6">
      <w:pPr>
        <w:pStyle w:val="ListParagraph"/>
        <w:widowControl w:val="0"/>
        <w:tabs>
          <w:tab w:val="left" w:pos="968"/>
        </w:tabs>
        <w:spacing w:after="0" w:line="240" w:lineRule="auto"/>
        <w:ind w:left="851"/>
        <w:jc w:val="both"/>
        <w:rPr>
          <w:rFonts w:ascii="Cambria" w:eastAsia="Cambria" w:hAnsi="Cambria" w:cs="Cambria"/>
          <w:sz w:val="20"/>
          <w:szCs w:val="20"/>
        </w:rPr>
      </w:pPr>
    </w:p>
    <w:p w14:paraId="3F02CBEE" w14:textId="2998D29C" w:rsidR="00CB78C7" w:rsidRPr="00CB3AD4" w:rsidRDefault="00CB78C7"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CB3AD4">
        <w:rPr>
          <w:rFonts w:ascii="Cambria" w:hAnsi="Cambria"/>
          <w:sz w:val="20"/>
          <w:szCs w:val="20"/>
        </w:rPr>
        <w:t>Calendario previsto para la comunicación a la Secretaría de ICCAT</w:t>
      </w:r>
    </w:p>
    <w:p w14:paraId="5B45FEC0" w14:textId="77777777" w:rsidR="00A87540" w:rsidRPr="00CB3AD4" w:rsidRDefault="00A87540" w:rsidP="00E941B1">
      <w:pPr>
        <w:pStyle w:val="ListParagraph"/>
        <w:widowControl w:val="0"/>
        <w:tabs>
          <w:tab w:val="left" w:pos="968"/>
        </w:tabs>
        <w:spacing w:after="0" w:line="240" w:lineRule="auto"/>
        <w:rPr>
          <w:rFonts w:ascii="Cambria" w:eastAsia="Cambria" w:hAnsi="Cambria" w:cs="Cambria"/>
          <w:sz w:val="20"/>
          <w:szCs w:val="20"/>
        </w:rPr>
      </w:pPr>
    </w:p>
    <w:p w14:paraId="274B024A" w14:textId="4FA7432D" w:rsidR="00A87540" w:rsidRPr="00CB3AD4" w:rsidRDefault="002264F0" w:rsidP="00524B8E">
      <w:pPr>
        <w:pStyle w:val="ListParagraph"/>
        <w:widowControl w:val="0"/>
        <w:numPr>
          <w:ilvl w:val="0"/>
          <w:numId w:val="53"/>
        </w:numPr>
        <w:tabs>
          <w:tab w:val="left" w:pos="968"/>
        </w:tabs>
        <w:spacing w:after="0" w:line="240" w:lineRule="auto"/>
        <w:ind w:left="851" w:hanging="425"/>
        <w:rPr>
          <w:rFonts w:ascii="Cambria" w:eastAsia="Cambria" w:hAnsi="Cambria" w:cs="Cambria"/>
          <w:sz w:val="20"/>
          <w:szCs w:val="20"/>
          <w:u w:val="single"/>
        </w:rPr>
      </w:pPr>
      <w:r w:rsidRPr="00CB3AD4">
        <w:rPr>
          <w:rFonts w:ascii="Cambria" w:hAnsi="Cambria"/>
          <w:sz w:val="20"/>
          <w:szCs w:val="20"/>
          <w:u w:val="single"/>
        </w:rPr>
        <w:t>Análisis</w:t>
      </w:r>
    </w:p>
    <w:p w14:paraId="5F14BDDC" w14:textId="2A2BC050" w:rsidR="005D06B6" w:rsidRPr="00CB3AD4" w:rsidRDefault="005D06B6" w:rsidP="005D06B6">
      <w:pPr>
        <w:pStyle w:val="ListParagraph"/>
        <w:widowControl w:val="0"/>
        <w:tabs>
          <w:tab w:val="left" w:pos="968"/>
        </w:tabs>
        <w:spacing w:after="0" w:line="240" w:lineRule="auto"/>
        <w:ind w:left="851"/>
        <w:rPr>
          <w:rFonts w:ascii="Cambria" w:eastAsia="Cambria" w:hAnsi="Cambria" w:cs="Cambria"/>
          <w:sz w:val="20"/>
          <w:szCs w:val="20"/>
        </w:rPr>
      </w:pPr>
    </w:p>
    <w:p w14:paraId="133289A4" w14:textId="5E95A9F5" w:rsidR="000C00E8" w:rsidRPr="00CB3AD4" w:rsidRDefault="000C00E8"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CB3AD4">
        <w:rPr>
          <w:rFonts w:ascii="Cambria" w:hAnsi="Cambria"/>
          <w:sz w:val="20"/>
          <w:szCs w:val="20"/>
        </w:rPr>
        <w:t xml:space="preserve">Análisis que deben realizarse (por ejemplo, métodos para evaluar la selectividad del arte en comparación con los palangres convencionales, comparación del impacto en las especies objetivo, selectividad del arte, mortalidad de las especies no objetivo, etc.), incluido </w:t>
      </w:r>
      <w:r w:rsidR="00A630D3" w:rsidRPr="00CB3AD4">
        <w:rPr>
          <w:rFonts w:ascii="Cambria" w:hAnsi="Cambria"/>
          <w:sz w:val="20"/>
          <w:szCs w:val="20"/>
          <w:u w:val="single"/>
        </w:rPr>
        <w:t>quién se prevé que reali</w:t>
      </w:r>
      <w:r w:rsidR="00270819" w:rsidRPr="00CB3AD4">
        <w:rPr>
          <w:rFonts w:ascii="Cambria" w:hAnsi="Cambria"/>
          <w:sz w:val="20"/>
          <w:szCs w:val="20"/>
          <w:u w:val="single"/>
        </w:rPr>
        <w:t>ce</w:t>
      </w:r>
      <w:r w:rsidR="00270819" w:rsidRPr="00CB3AD4">
        <w:rPr>
          <w:rFonts w:ascii="Cambria" w:hAnsi="Cambria"/>
          <w:sz w:val="20"/>
          <w:szCs w:val="20"/>
        </w:rPr>
        <w:t xml:space="preserve"> el</w:t>
      </w:r>
      <w:r w:rsidRPr="00CB3AD4">
        <w:rPr>
          <w:rFonts w:ascii="Cambria" w:hAnsi="Cambria"/>
          <w:sz w:val="20"/>
          <w:szCs w:val="20"/>
        </w:rPr>
        <w:t xml:space="preserve"> análisis (por ejemplo, un instituto nacional</w:t>
      </w:r>
      <w:r w:rsidR="00C4613C" w:rsidRPr="00CB3AD4">
        <w:rPr>
          <w:rFonts w:ascii="Cambria" w:hAnsi="Cambria"/>
          <w:sz w:val="20"/>
          <w:szCs w:val="20"/>
        </w:rPr>
        <w:t xml:space="preserve"> </w:t>
      </w:r>
      <w:r w:rsidR="00C4613C" w:rsidRPr="00CB3AD4">
        <w:rPr>
          <w:rFonts w:ascii="Cambria" w:hAnsi="Cambria"/>
          <w:sz w:val="20"/>
          <w:szCs w:val="20"/>
          <w:u w:val="single"/>
        </w:rPr>
        <w:t>de la CPC</w:t>
      </w:r>
      <w:r w:rsidRPr="00CB3AD4">
        <w:rPr>
          <w:rFonts w:ascii="Cambria" w:hAnsi="Cambria"/>
          <w:sz w:val="20"/>
          <w:szCs w:val="20"/>
        </w:rPr>
        <w:t xml:space="preserve">, etc.). </w:t>
      </w:r>
    </w:p>
    <w:p w14:paraId="5F8DDF02" w14:textId="56B6C0C3" w:rsidR="00A87540" w:rsidRPr="00CB3AD4" w:rsidRDefault="00BA0321"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CB3AD4">
        <w:rPr>
          <w:rFonts w:ascii="Cambria" w:hAnsi="Cambria"/>
          <w:sz w:val="20"/>
          <w:szCs w:val="20"/>
        </w:rPr>
        <w:t xml:space="preserve">Calendario previsto para presentar los resultados del análisis al SCRS </w:t>
      </w:r>
    </w:p>
    <w:p w14:paraId="2B19C1D0" w14:textId="1C7578CD" w:rsidR="006C3AB5" w:rsidRPr="00CB3AD4" w:rsidRDefault="006C3AB5" w:rsidP="00E941B1">
      <w:pPr>
        <w:spacing w:after="0" w:line="240" w:lineRule="auto"/>
        <w:rPr>
          <w:rFonts w:ascii="Cambria" w:eastAsia="Cambria" w:hAnsi="Cambria" w:cs="Cambria"/>
          <w:b/>
          <w:bCs/>
          <w:sz w:val="20"/>
          <w:szCs w:val="20"/>
        </w:rPr>
      </w:pPr>
      <w:r w:rsidRPr="00CB3AD4">
        <w:rPr>
          <w:rFonts w:ascii="Cambria" w:hAnsi="Cambria"/>
          <w:sz w:val="20"/>
          <w:szCs w:val="20"/>
        </w:rPr>
        <w:br w:type="page"/>
      </w:r>
    </w:p>
    <w:p w14:paraId="7ACE0D47" w14:textId="2F997FA2" w:rsidR="000059E8" w:rsidRPr="00CB3AD4" w:rsidRDefault="006C3AB5" w:rsidP="000059E8">
      <w:pPr>
        <w:widowControl w:val="0"/>
        <w:tabs>
          <w:tab w:val="left" w:pos="968"/>
        </w:tabs>
        <w:spacing w:after="0" w:line="240" w:lineRule="auto"/>
        <w:jc w:val="right"/>
        <w:rPr>
          <w:rFonts w:ascii="Cambria" w:eastAsia="Cambria" w:hAnsi="Cambria" w:cs="Cambria"/>
          <w:b/>
          <w:bCs/>
          <w:sz w:val="20"/>
          <w:szCs w:val="20"/>
        </w:rPr>
      </w:pPr>
      <w:r w:rsidRPr="00CB3AD4">
        <w:rPr>
          <w:rFonts w:ascii="Cambria" w:hAnsi="Cambria"/>
          <w:b/>
          <w:sz w:val="20"/>
          <w:szCs w:val="20"/>
        </w:rPr>
        <w:lastRenderedPageBreak/>
        <w:t>Anexo 2</w:t>
      </w:r>
    </w:p>
    <w:p w14:paraId="6D8650A7" w14:textId="77777777" w:rsidR="000059E8" w:rsidRPr="00CB3AD4" w:rsidRDefault="000059E8" w:rsidP="000059E8">
      <w:pPr>
        <w:widowControl w:val="0"/>
        <w:tabs>
          <w:tab w:val="left" w:pos="968"/>
        </w:tabs>
        <w:spacing w:after="0" w:line="240" w:lineRule="auto"/>
        <w:jc w:val="right"/>
        <w:rPr>
          <w:rFonts w:ascii="Cambria" w:eastAsia="Cambria" w:hAnsi="Cambria" w:cs="Cambria"/>
          <w:b/>
          <w:bCs/>
          <w:sz w:val="20"/>
          <w:szCs w:val="20"/>
        </w:rPr>
      </w:pPr>
    </w:p>
    <w:p w14:paraId="6E19114D" w14:textId="77777777" w:rsidR="00835A31" w:rsidRPr="00CB3AD4" w:rsidRDefault="006C3AB5" w:rsidP="000059E8">
      <w:pPr>
        <w:widowControl w:val="0"/>
        <w:tabs>
          <w:tab w:val="left" w:pos="968"/>
        </w:tabs>
        <w:spacing w:after="0" w:line="240" w:lineRule="auto"/>
        <w:jc w:val="center"/>
        <w:rPr>
          <w:rFonts w:ascii="Cambria" w:hAnsi="Cambria"/>
          <w:b/>
          <w:sz w:val="20"/>
          <w:szCs w:val="20"/>
        </w:rPr>
      </w:pPr>
      <w:r w:rsidRPr="00CB3AD4">
        <w:rPr>
          <w:rFonts w:ascii="Cambria" w:hAnsi="Cambria"/>
          <w:b/>
          <w:sz w:val="20"/>
          <w:szCs w:val="20"/>
        </w:rPr>
        <w:t xml:space="preserve">Información obligatoria que deben recabar los buques autorizados </w:t>
      </w:r>
    </w:p>
    <w:p w14:paraId="42E6F6E4" w14:textId="3AB5DE2C" w:rsidR="00CB78C7" w:rsidRPr="00CB3AD4" w:rsidRDefault="006C3AB5" w:rsidP="000059E8">
      <w:pPr>
        <w:widowControl w:val="0"/>
        <w:tabs>
          <w:tab w:val="left" w:pos="968"/>
        </w:tabs>
        <w:spacing w:after="0" w:line="240" w:lineRule="auto"/>
        <w:jc w:val="center"/>
        <w:rPr>
          <w:rFonts w:ascii="Cambria" w:eastAsia="Cambria" w:hAnsi="Cambria" w:cs="Cambria"/>
          <w:b/>
          <w:bCs/>
          <w:sz w:val="20"/>
          <w:szCs w:val="20"/>
        </w:rPr>
      </w:pPr>
      <w:r w:rsidRPr="00CB3AD4">
        <w:rPr>
          <w:rFonts w:ascii="Cambria" w:hAnsi="Cambria"/>
          <w:b/>
          <w:sz w:val="20"/>
          <w:szCs w:val="20"/>
        </w:rPr>
        <w:t>o los observadores cuando utilicen trampillas</w:t>
      </w:r>
    </w:p>
    <w:p w14:paraId="0B8173E0" w14:textId="77777777" w:rsidR="00CB78C7" w:rsidRPr="00CB3AD4" w:rsidRDefault="00CB78C7" w:rsidP="00CB78C7">
      <w:pPr>
        <w:widowControl w:val="0"/>
        <w:tabs>
          <w:tab w:val="left" w:pos="968"/>
        </w:tabs>
        <w:spacing w:after="0" w:line="240" w:lineRule="auto"/>
        <w:rPr>
          <w:rFonts w:ascii="Cambria" w:eastAsia="Cambria" w:hAnsi="Cambria" w:cs="Cambria"/>
          <w:b/>
          <w:bCs/>
          <w:sz w:val="20"/>
          <w:szCs w:val="20"/>
        </w:rPr>
      </w:pPr>
    </w:p>
    <w:p w14:paraId="1BE64BAE" w14:textId="77777777" w:rsidR="00142D75" w:rsidRPr="00CB3AD4" w:rsidRDefault="00142D75" w:rsidP="00CB78C7">
      <w:pPr>
        <w:widowControl w:val="0"/>
        <w:tabs>
          <w:tab w:val="left" w:pos="968"/>
        </w:tabs>
        <w:spacing w:after="0" w:line="240" w:lineRule="auto"/>
        <w:rPr>
          <w:rFonts w:ascii="Cambria" w:eastAsia="Cambria" w:hAnsi="Cambria" w:cs="Cambria"/>
          <w:b/>
          <w:bCs/>
          <w:sz w:val="20"/>
          <w:szCs w:val="20"/>
        </w:rPr>
      </w:pPr>
    </w:p>
    <w:p w14:paraId="510A0BF1" w14:textId="70C31984" w:rsidR="00E1096A" w:rsidRPr="00CB3AD4" w:rsidRDefault="006D715E" w:rsidP="0012232E">
      <w:pPr>
        <w:pStyle w:val="ListParagraph"/>
        <w:numPr>
          <w:ilvl w:val="0"/>
          <w:numId w:val="50"/>
        </w:numPr>
        <w:ind w:left="426" w:hanging="426"/>
        <w:jc w:val="both"/>
        <w:rPr>
          <w:rFonts w:ascii="Cambria" w:hAnsi="Cambria"/>
          <w:sz w:val="20"/>
          <w:szCs w:val="20"/>
        </w:rPr>
      </w:pPr>
      <w:r w:rsidRPr="00CB3AD4">
        <w:rPr>
          <w:rFonts w:ascii="Cambria" w:hAnsi="Cambria"/>
          <w:sz w:val="20"/>
          <w:szCs w:val="20"/>
        </w:rPr>
        <w:t>Cuando se autorice a los buques a utilizar las trampillas, las CPC se asegurarán de que los patrones de los buques, los observadores científicos o el sistema de seguimiento electrónico recopilen</w:t>
      </w:r>
      <w:r w:rsidR="000E6710" w:rsidRPr="00CB3AD4">
        <w:rPr>
          <w:rFonts w:ascii="Cambria" w:hAnsi="Cambria"/>
          <w:sz w:val="20"/>
          <w:szCs w:val="20"/>
        </w:rPr>
        <w:t xml:space="preserve"> </w:t>
      </w:r>
      <w:r w:rsidR="000E6710" w:rsidRPr="00CB3AD4">
        <w:rPr>
          <w:rFonts w:ascii="Cambria" w:hAnsi="Cambria"/>
          <w:sz w:val="20"/>
          <w:szCs w:val="20"/>
          <w:u w:val="single"/>
        </w:rPr>
        <w:t xml:space="preserve">como </w:t>
      </w:r>
      <w:r w:rsidR="00E93FF9" w:rsidRPr="00CB3AD4">
        <w:rPr>
          <w:rFonts w:ascii="Cambria" w:hAnsi="Cambria"/>
          <w:sz w:val="20"/>
          <w:szCs w:val="20"/>
          <w:u w:val="single"/>
        </w:rPr>
        <w:t>mínimo</w:t>
      </w:r>
      <w:r w:rsidRPr="00CB3AD4">
        <w:rPr>
          <w:rFonts w:ascii="Cambria" w:hAnsi="Cambria"/>
          <w:sz w:val="20"/>
          <w:szCs w:val="20"/>
        </w:rPr>
        <w:t xml:space="preserve"> la siguiente información: </w:t>
      </w:r>
    </w:p>
    <w:p w14:paraId="00EB077F" w14:textId="77777777" w:rsidR="007613DC" w:rsidRPr="00CB3AD4" w:rsidRDefault="007613DC" w:rsidP="00633577">
      <w:pPr>
        <w:pStyle w:val="ListParagraph"/>
        <w:jc w:val="both"/>
        <w:rPr>
          <w:rFonts w:ascii="Cambria" w:hAnsi="Cambria"/>
          <w:sz w:val="20"/>
          <w:szCs w:val="20"/>
        </w:rPr>
      </w:pPr>
    </w:p>
    <w:p w14:paraId="43BA5528" w14:textId="77777777" w:rsidR="007613DC" w:rsidRPr="00CB3AD4" w:rsidRDefault="007613DC" w:rsidP="007613DC">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u w:val="single"/>
        </w:rPr>
      </w:pPr>
      <w:r w:rsidRPr="00CB3AD4">
        <w:rPr>
          <w:rFonts w:ascii="Cambria" w:eastAsia="Cambria" w:hAnsi="Cambria" w:cs="Cambria"/>
          <w:sz w:val="20"/>
          <w:szCs w:val="20"/>
          <w:u w:val="single"/>
        </w:rPr>
        <w:t>Detalles sobre el</w:t>
      </w:r>
      <w:r w:rsidRPr="00CB3AD4">
        <w:rPr>
          <w:rFonts w:ascii="Cambria" w:eastAsia="Cambria" w:hAnsi="Cambria" w:cs="Cambria"/>
          <w:sz w:val="20"/>
          <w:szCs w:val="20"/>
        </w:rPr>
        <w:t xml:space="preserve"> tipo de trampillas </w:t>
      </w:r>
      <w:r w:rsidRPr="00CB3AD4">
        <w:rPr>
          <w:rFonts w:ascii="Cambria" w:eastAsia="Cambria" w:hAnsi="Cambria" w:cs="Cambria"/>
          <w:sz w:val="20"/>
          <w:szCs w:val="20"/>
          <w:u w:val="single"/>
        </w:rPr>
        <w:t xml:space="preserve">y la configuración </w:t>
      </w:r>
      <w:r w:rsidRPr="00CB3AD4">
        <w:rPr>
          <w:rFonts w:ascii="Cambria" w:eastAsia="Cambria" w:hAnsi="Cambria" w:cs="Cambria"/>
          <w:sz w:val="20"/>
          <w:szCs w:val="20"/>
        </w:rPr>
        <w:t>utilizada (</w:t>
      </w:r>
      <w:r w:rsidRPr="00CB3AD4">
        <w:rPr>
          <w:rFonts w:ascii="Cambria" w:eastAsia="Cambria" w:hAnsi="Cambria" w:cs="Cambria"/>
          <w:sz w:val="20"/>
          <w:szCs w:val="20"/>
          <w:u w:val="single"/>
        </w:rPr>
        <w:t>por ejemplo, con cebo o sin él, con anzuelos o sin ellos, con luces o sin ellas).</w:t>
      </w:r>
    </w:p>
    <w:p w14:paraId="4E04E8EC" w14:textId="77777777" w:rsidR="007613DC" w:rsidRPr="00CB3AD4" w:rsidRDefault="007613DC" w:rsidP="00E1504E">
      <w:pPr>
        <w:pStyle w:val="ListParagraph"/>
        <w:widowControl w:val="0"/>
        <w:tabs>
          <w:tab w:val="left" w:pos="968"/>
        </w:tabs>
        <w:spacing w:after="0" w:line="240" w:lineRule="auto"/>
        <w:ind w:left="851"/>
        <w:jc w:val="both"/>
        <w:rPr>
          <w:rFonts w:ascii="Cambria" w:eastAsia="Cambria" w:hAnsi="Cambria" w:cs="Cambria"/>
          <w:sz w:val="20"/>
          <w:szCs w:val="20"/>
          <w:u w:val="single"/>
        </w:rPr>
      </w:pPr>
    </w:p>
    <w:p w14:paraId="5E61C775" w14:textId="47917BED" w:rsidR="007613DC" w:rsidRPr="00CB3AD4" w:rsidRDefault="007613DC" w:rsidP="007613DC">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CB3AD4">
        <w:rPr>
          <w:rFonts w:ascii="Cambria" w:eastAsia="Cambria" w:hAnsi="Cambria" w:cs="Cambria"/>
          <w:sz w:val="20"/>
          <w:szCs w:val="20"/>
        </w:rPr>
        <w:t xml:space="preserve"> Método de uso: </w:t>
      </w:r>
      <w:r w:rsidRPr="00CB3AD4">
        <w:rPr>
          <w:rFonts w:ascii="Cambria" w:eastAsia="Cambria" w:hAnsi="Cambria" w:cs="Cambria"/>
          <w:sz w:val="20"/>
          <w:szCs w:val="20"/>
          <w:u w:val="single"/>
        </w:rPr>
        <w:t>trampillas utilizadas</w:t>
      </w:r>
      <w:r w:rsidRPr="00CB3AD4">
        <w:rPr>
          <w:rFonts w:ascii="Cambria" w:eastAsia="Cambria" w:hAnsi="Cambria" w:cs="Cambria"/>
          <w:sz w:val="20"/>
          <w:szCs w:val="20"/>
        </w:rPr>
        <w:t xml:space="preserve"> solas, combinadas </w:t>
      </w:r>
      <w:r w:rsidRPr="00CB3AD4">
        <w:rPr>
          <w:rFonts w:ascii="Cambria" w:eastAsia="Cambria" w:hAnsi="Cambria" w:cs="Cambria"/>
          <w:sz w:val="20"/>
          <w:szCs w:val="20"/>
          <w:u w:val="single"/>
        </w:rPr>
        <w:t>o alternadas</w:t>
      </w:r>
      <w:r w:rsidRPr="00CB3AD4">
        <w:rPr>
          <w:rFonts w:ascii="Cambria" w:eastAsia="Cambria" w:hAnsi="Cambria" w:cs="Cambria"/>
          <w:sz w:val="20"/>
          <w:szCs w:val="20"/>
        </w:rPr>
        <w:t xml:space="preserve"> con anzuelos.</w:t>
      </w:r>
    </w:p>
    <w:p w14:paraId="36EB5711" w14:textId="77777777" w:rsidR="00E1504E" w:rsidRPr="00CB3AD4" w:rsidRDefault="00E1504E" w:rsidP="00E1504E">
      <w:pPr>
        <w:pStyle w:val="ListParagraph"/>
        <w:rPr>
          <w:rFonts w:ascii="Cambria" w:eastAsia="Cambria" w:hAnsi="Cambria" w:cs="Cambria"/>
          <w:sz w:val="20"/>
          <w:szCs w:val="20"/>
        </w:rPr>
      </w:pPr>
    </w:p>
    <w:p w14:paraId="682DAADE" w14:textId="7B737F02" w:rsidR="007613DC" w:rsidRPr="00CB3AD4" w:rsidRDefault="007613DC" w:rsidP="00E1504E">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u w:val="single"/>
        </w:rPr>
      </w:pPr>
      <w:r w:rsidRPr="00CB3AD4">
        <w:rPr>
          <w:rFonts w:ascii="Cambria" w:eastAsia="Cambria" w:hAnsi="Cambria" w:cs="Cambria"/>
          <w:sz w:val="20"/>
          <w:szCs w:val="20"/>
        </w:rPr>
        <w:t xml:space="preserve">Dimensiones del arte </w:t>
      </w:r>
      <w:r w:rsidRPr="00CB3AD4">
        <w:rPr>
          <w:rFonts w:ascii="Cambria" w:eastAsia="Cambria" w:hAnsi="Cambria" w:cs="Cambria"/>
          <w:sz w:val="20"/>
          <w:szCs w:val="20"/>
          <w:u w:val="single"/>
        </w:rPr>
        <w:t>(</w:t>
      </w:r>
      <w:r w:rsidRPr="00CB3AD4">
        <w:rPr>
          <w:rFonts w:ascii="Cambria" w:hAnsi="Cambria"/>
          <w:sz w:val="20"/>
          <w:szCs w:val="20"/>
          <w:u w:val="single"/>
        </w:rPr>
        <w:t>por</w:t>
      </w:r>
      <w:r w:rsidRPr="00CB3AD4">
        <w:rPr>
          <w:rFonts w:ascii="Cambria" w:eastAsia="Cambria" w:hAnsi="Cambria" w:cs="Cambria"/>
          <w:sz w:val="20"/>
          <w:szCs w:val="20"/>
          <w:u w:val="single"/>
        </w:rPr>
        <w:t xml:space="preserve"> ejemplo, número de anill</w:t>
      </w:r>
      <w:r w:rsidR="003C7EE9" w:rsidRPr="00CB3AD4">
        <w:rPr>
          <w:rFonts w:ascii="Cambria" w:eastAsia="Cambria" w:hAnsi="Cambria" w:cs="Cambria"/>
          <w:sz w:val="20"/>
          <w:szCs w:val="20"/>
          <w:u w:val="single"/>
        </w:rPr>
        <w:t>a</w:t>
      </w:r>
      <w:r w:rsidRPr="00CB3AD4">
        <w:rPr>
          <w:rFonts w:ascii="Cambria" w:eastAsia="Cambria" w:hAnsi="Cambria" w:cs="Cambria"/>
          <w:sz w:val="20"/>
          <w:szCs w:val="20"/>
          <w:u w:val="single"/>
        </w:rPr>
        <w:t>s y perímetro de cada anill</w:t>
      </w:r>
      <w:r w:rsidR="003C7EE9" w:rsidRPr="00CB3AD4">
        <w:rPr>
          <w:rFonts w:ascii="Cambria" w:eastAsia="Cambria" w:hAnsi="Cambria" w:cs="Cambria"/>
          <w:sz w:val="20"/>
          <w:szCs w:val="20"/>
          <w:u w:val="single"/>
        </w:rPr>
        <w:t>a</w:t>
      </w:r>
      <w:r w:rsidRPr="00CB3AD4">
        <w:rPr>
          <w:rFonts w:ascii="Cambria" w:eastAsia="Cambria" w:hAnsi="Cambria" w:cs="Cambria"/>
          <w:sz w:val="20"/>
          <w:szCs w:val="20"/>
          <w:u w:val="single"/>
        </w:rPr>
        <w:t xml:space="preserve">, </w:t>
      </w:r>
      <w:r w:rsidR="00396610" w:rsidRPr="00CB3AD4">
        <w:rPr>
          <w:rFonts w:ascii="Cambria" w:eastAsia="Cambria" w:hAnsi="Cambria" w:cs="Cambria"/>
          <w:sz w:val="20"/>
          <w:szCs w:val="20"/>
          <w:u w:val="single"/>
        </w:rPr>
        <w:t>(</w:t>
      </w:r>
      <w:r w:rsidRPr="00CB3AD4">
        <w:rPr>
          <w:rFonts w:ascii="Cambria" w:eastAsia="Cambria" w:hAnsi="Cambria" w:cs="Cambria"/>
          <w:sz w:val="20"/>
          <w:szCs w:val="20"/>
          <w:u w:val="single"/>
        </w:rPr>
        <w:t>tanto los más pequeñ</w:t>
      </w:r>
      <w:r w:rsidR="003C7EE9" w:rsidRPr="00CB3AD4">
        <w:rPr>
          <w:rFonts w:ascii="Cambria" w:eastAsia="Cambria" w:hAnsi="Cambria" w:cs="Cambria"/>
          <w:sz w:val="20"/>
          <w:szCs w:val="20"/>
          <w:u w:val="single"/>
        </w:rPr>
        <w:t>a</w:t>
      </w:r>
      <w:r w:rsidRPr="00CB3AD4">
        <w:rPr>
          <w:rFonts w:ascii="Cambria" w:eastAsia="Cambria" w:hAnsi="Cambria" w:cs="Cambria"/>
          <w:sz w:val="20"/>
          <w:szCs w:val="20"/>
          <w:u w:val="single"/>
        </w:rPr>
        <w:t>s como los más grandes)</w:t>
      </w:r>
      <w:r w:rsidR="00396610" w:rsidRPr="00CB3AD4">
        <w:rPr>
          <w:rFonts w:ascii="Cambria" w:eastAsia="Cambria" w:hAnsi="Cambria" w:cs="Cambria"/>
          <w:sz w:val="20"/>
          <w:szCs w:val="20"/>
          <w:u w:val="single"/>
        </w:rPr>
        <w:t>)</w:t>
      </w:r>
      <w:r w:rsidRPr="00CB3AD4">
        <w:rPr>
          <w:rFonts w:ascii="Cambria" w:eastAsia="Cambria" w:hAnsi="Cambria" w:cs="Cambria"/>
          <w:sz w:val="20"/>
          <w:szCs w:val="20"/>
          <w:u w:val="single"/>
        </w:rPr>
        <w:t>.</w:t>
      </w:r>
    </w:p>
    <w:p w14:paraId="32365A19" w14:textId="77777777" w:rsidR="003B687B" w:rsidRPr="00CB3AD4" w:rsidRDefault="003B687B" w:rsidP="003B687B">
      <w:pPr>
        <w:pStyle w:val="ListParagraph"/>
        <w:rPr>
          <w:rFonts w:ascii="Cambria" w:eastAsia="Cambria" w:hAnsi="Cambria" w:cs="Cambria"/>
          <w:sz w:val="20"/>
          <w:szCs w:val="20"/>
          <w:u w:val="single"/>
        </w:rPr>
      </w:pPr>
    </w:p>
    <w:p w14:paraId="3B00FEE9" w14:textId="44C8BFEC" w:rsidR="007613DC" w:rsidRPr="00CB3AD4" w:rsidRDefault="007613DC" w:rsidP="003B687B">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u w:val="single"/>
        </w:rPr>
      </w:pPr>
      <w:r w:rsidRPr="00CB3AD4">
        <w:rPr>
          <w:rFonts w:ascii="Cambria" w:eastAsia="Cambria" w:hAnsi="Cambria" w:cs="Cambria"/>
          <w:sz w:val="20"/>
          <w:szCs w:val="20"/>
        </w:rPr>
        <w:t xml:space="preserve"> Profundidad de pesca </w:t>
      </w:r>
      <w:r w:rsidRPr="00CB3AD4">
        <w:rPr>
          <w:rFonts w:ascii="Cambria" w:eastAsia="Cambria" w:hAnsi="Cambria" w:cs="Cambria"/>
          <w:sz w:val="20"/>
          <w:szCs w:val="20"/>
          <w:u w:val="single"/>
        </w:rPr>
        <w:t>(por ejemplo, longitud de la brazolada, anzuelos entre flotadores).</w:t>
      </w:r>
    </w:p>
    <w:p w14:paraId="3D3D1D7C" w14:textId="77777777" w:rsidR="003B687B" w:rsidRPr="00CB3AD4" w:rsidRDefault="003B687B" w:rsidP="003B687B">
      <w:pPr>
        <w:pStyle w:val="ListParagraph"/>
        <w:rPr>
          <w:rFonts w:ascii="Cambria" w:eastAsia="Cambria" w:hAnsi="Cambria" w:cs="Cambria"/>
          <w:sz w:val="20"/>
          <w:szCs w:val="20"/>
          <w:u w:val="single"/>
        </w:rPr>
      </w:pPr>
    </w:p>
    <w:p w14:paraId="303FF894" w14:textId="7439AE54" w:rsidR="007613DC" w:rsidRPr="00CB3AD4" w:rsidRDefault="007613DC" w:rsidP="003B687B">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CB3AD4">
        <w:rPr>
          <w:rFonts w:ascii="Cambria" w:eastAsia="Cambria" w:hAnsi="Cambria" w:cs="Cambria"/>
          <w:sz w:val="20"/>
          <w:szCs w:val="20"/>
        </w:rPr>
        <w:t>Tiempo de inmersión (</w:t>
      </w:r>
      <w:r w:rsidRPr="00CB3AD4">
        <w:rPr>
          <w:rFonts w:ascii="Cambria" w:eastAsia="Cambria" w:hAnsi="Cambria" w:cs="Cambria"/>
          <w:sz w:val="20"/>
          <w:szCs w:val="20"/>
          <w:u w:val="single"/>
        </w:rPr>
        <w:t>es decir, tiempo transcurrido entre el inicio y el final de la operación</w:t>
      </w:r>
      <w:r w:rsidRPr="00CB3AD4">
        <w:rPr>
          <w:rFonts w:ascii="Cambria" w:eastAsia="Cambria" w:hAnsi="Cambria" w:cs="Cambria"/>
          <w:sz w:val="20"/>
          <w:szCs w:val="20"/>
        </w:rPr>
        <w:t>).</w:t>
      </w:r>
    </w:p>
    <w:p w14:paraId="02EE0430" w14:textId="77777777" w:rsidR="003B687B" w:rsidRPr="00CB3AD4" w:rsidRDefault="003B687B" w:rsidP="003B687B">
      <w:pPr>
        <w:pStyle w:val="ListParagraph"/>
        <w:rPr>
          <w:rFonts w:ascii="Cambria" w:eastAsia="Cambria" w:hAnsi="Cambria" w:cs="Cambria"/>
          <w:sz w:val="20"/>
          <w:szCs w:val="20"/>
        </w:rPr>
      </w:pPr>
    </w:p>
    <w:p w14:paraId="213007A1" w14:textId="76E21066" w:rsidR="007613DC" w:rsidRPr="00CB3AD4" w:rsidRDefault="007613DC" w:rsidP="003B687B">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u w:val="single"/>
        </w:rPr>
      </w:pPr>
      <w:r w:rsidRPr="00CB3AD4">
        <w:rPr>
          <w:rFonts w:ascii="Cambria" w:eastAsia="Cambria" w:hAnsi="Cambria" w:cs="Cambria"/>
          <w:sz w:val="20"/>
          <w:szCs w:val="20"/>
        </w:rPr>
        <w:t xml:space="preserve">Datos sobre el esfuerzo: </w:t>
      </w:r>
      <w:r w:rsidRPr="00CB3AD4">
        <w:rPr>
          <w:rFonts w:ascii="Cambria" w:eastAsia="Cambria" w:hAnsi="Cambria" w:cs="Cambria"/>
          <w:sz w:val="20"/>
          <w:szCs w:val="20"/>
          <w:u w:val="single"/>
        </w:rPr>
        <w:t>número de anzuelos y trampillas utilizados por calado.</w:t>
      </w:r>
    </w:p>
    <w:p w14:paraId="5B72AF84" w14:textId="77777777" w:rsidR="003B687B" w:rsidRPr="00CB3AD4" w:rsidRDefault="003B687B" w:rsidP="003B687B">
      <w:pPr>
        <w:pStyle w:val="ListParagraph"/>
        <w:rPr>
          <w:rFonts w:ascii="Cambria" w:eastAsia="Cambria" w:hAnsi="Cambria" w:cs="Cambria"/>
          <w:sz w:val="20"/>
          <w:szCs w:val="20"/>
        </w:rPr>
      </w:pPr>
    </w:p>
    <w:p w14:paraId="4AA1785D" w14:textId="35D17237" w:rsidR="007613DC" w:rsidRPr="00CB3AD4" w:rsidRDefault="007613DC" w:rsidP="003B687B">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u w:val="single"/>
        </w:rPr>
      </w:pPr>
      <w:r w:rsidRPr="00CB3AD4">
        <w:rPr>
          <w:rFonts w:ascii="Cambria" w:eastAsia="Cambria" w:hAnsi="Cambria" w:cs="Cambria"/>
          <w:sz w:val="20"/>
          <w:szCs w:val="20"/>
          <w:u w:val="single"/>
        </w:rPr>
        <w:t xml:space="preserve"> Datos sobre las capturas: capturas específicas por especie en los anzuelos y trampillas.</w:t>
      </w:r>
    </w:p>
    <w:p w14:paraId="6760B1F2" w14:textId="77777777" w:rsidR="007A5CBD" w:rsidRPr="00CB3AD4" w:rsidRDefault="007A5CBD" w:rsidP="007A5CBD">
      <w:pPr>
        <w:pStyle w:val="ListParagraph"/>
        <w:rPr>
          <w:rFonts w:ascii="Cambria" w:eastAsia="Cambria" w:hAnsi="Cambria" w:cs="Cambria"/>
          <w:sz w:val="20"/>
          <w:szCs w:val="20"/>
          <w:u w:val="single"/>
        </w:rPr>
      </w:pPr>
    </w:p>
    <w:p w14:paraId="7C5BC34F" w14:textId="55CD2CCA" w:rsidR="007A5CBD" w:rsidRPr="00CB3AD4" w:rsidRDefault="007A5CBD" w:rsidP="003B687B">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u w:val="single"/>
        </w:rPr>
      </w:pPr>
      <w:r w:rsidRPr="00CB3AD4">
        <w:rPr>
          <w:rFonts w:ascii="Cambria" w:eastAsia="Cambria" w:hAnsi="Cambria" w:cs="Cambria"/>
          <w:sz w:val="20"/>
          <w:szCs w:val="20"/>
          <w:u w:val="single"/>
        </w:rPr>
        <w:t>Descartes</w:t>
      </w:r>
    </w:p>
    <w:p w14:paraId="149FF1AF" w14:textId="77777777" w:rsidR="003719FA" w:rsidRPr="00CB3AD4" w:rsidRDefault="003719FA" w:rsidP="00633577">
      <w:pPr>
        <w:widowControl w:val="0"/>
        <w:tabs>
          <w:tab w:val="left" w:pos="968"/>
        </w:tabs>
        <w:spacing w:after="0" w:line="240" w:lineRule="auto"/>
        <w:jc w:val="both"/>
        <w:rPr>
          <w:rFonts w:ascii="Cambria" w:eastAsia="Cambria" w:hAnsi="Cambria" w:cs="Cambria"/>
          <w:sz w:val="20"/>
          <w:szCs w:val="20"/>
        </w:rPr>
      </w:pPr>
    </w:p>
    <w:p w14:paraId="18E00E63" w14:textId="52BBC5D7" w:rsidR="00E1096A" w:rsidRPr="00CB3AD4" w:rsidRDefault="00D26DD4" w:rsidP="00142D75">
      <w:pPr>
        <w:pStyle w:val="ListParagraph"/>
        <w:numPr>
          <w:ilvl w:val="0"/>
          <w:numId w:val="50"/>
        </w:numPr>
        <w:ind w:left="426" w:hanging="426"/>
        <w:jc w:val="both"/>
        <w:rPr>
          <w:rFonts w:ascii="Cambria" w:eastAsia="Cambria" w:hAnsi="Cambria" w:cs="Cambria"/>
          <w:sz w:val="20"/>
          <w:szCs w:val="20"/>
        </w:rPr>
      </w:pPr>
      <w:r w:rsidRPr="00CB3AD4">
        <w:rPr>
          <w:rFonts w:ascii="Cambria" w:hAnsi="Cambria"/>
          <w:sz w:val="20"/>
          <w:szCs w:val="20"/>
        </w:rPr>
        <w:t xml:space="preserve">Para evaluar el impacto potencial en los juveniles, las CPC exigirán a su observador científico que recopile la información sobre la distribución por talla de las especies retenidas. </w:t>
      </w:r>
    </w:p>
    <w:p w14:paraId="50608CCF" w14:textId="77777777" w:rsidR="00E1096A" w:rsidRPr="00765201" w:rsidRDefault="00E1096A" w:rsidP="00633577">
      <w:pPr>
        <w:widowControl w:val="0"/>
        <w:tabs>
          <w:tab w:val="left" w:pos="968"/>
        </w:tabs>
        <w:spacing w:after="0" w:line="240" w:lineRule="auto"/>
        <w:jc w:val="both"/>
        <w:rPr>
          <w:rFonts w:ascii="Cambria" w:eastAsia="Cambria" w:hAnsi="Cambria" w:cs="Cambria"/>
          <w:sz w:val="20"/>
          <w:szCs w:val="20"/>
        </w:rPr>
      </w:pPr>
    </w:p>
    <w:p w14:paraId="4139AC4B" w14:textId="66BC172D" w:rsidR="545541D3" w:rsidRPr="00765201" w:rsidRDefault="545541D3" w:rsidP="00633577">
      <w:pPr>
        <w:jc w:val="both"/>
        <w:rPr>
          <w:rFonts w:ascii="Cambria" w:hAnsi="Cambria"/>
          <w:sz w:val="20"/>
          <w:szCs w:val="20"/>
        </w:rPr>
      </w:pPr>
    </w:p>
    <w:sectPr w:rsidR="545541D3" w:rsidRPr="00765201" w:rsidSect="006923DD">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2F21" w14:textId="77777777" w:rsidR="00DF44BA" w:rsidRPr="00FC7DFD" w:rsidRDefault="00DF44BA" w:rsidP="00B84EAF">
      <w:pPr>
        <w:spacing w:after="0" w:line="240" w:lineRule="auto"/>
      </w:pPr>
      <w:r w:rsidRPr="00FC7DFD">
        <w:separator/>
      </w:r>
    </w:p>
  </w:endnote>
  <w:endnote w:type="continuationSeparator" w:id="0">
    <w:p w14:paraId="3C4DD0EB" w14:textId="77777777" w:rsidR="00DF44BA" w:rsidRPr="00FC7DFD" w:rsidRDefault="00DF44BA" w:rsidP="00B84EAF">
      <w:pPr>
        <w:spacing w:after="0" w:line="240" w:lineRule="auto"/>
      </w:pPr>
      <w:r w:rsidRPr="00FC7DFD">
        <w:continuationSeparator/>
      </w:r>
    </w:p>
  </w:endnote>
  <w:endnote w:type="continuationNotice" w:id="1">
    <w:p w14:paraId="1AF59811" w14:textId="77777777" w:rsidR="00DF44BA" w:rsidRDefault="00DF4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FC7DFD"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FC7DFD">
      <w:rPr>
        <w:rFonts w:ascii="Cambria" w:eastAsia="Calibri" w:hAnsi="Cambria" w:cs="Calibri"/>
        <w:sz w:val="20"/>
      </w:rPr>
      <w:fldChar w:fldCharType="begin"/>
    </w:r>
    <w:r w:rsidRPr="00FC7DFD">
      <w:rPr>
        <w:rFonts w:ascii="Cambria" w:eastAsia="Calibri" w:hAnsi="Cambria" w:cs="Calibri"/>
        <w:sz w:val="20"/>
      </w:rPr>
      <w:instrText xml:space="preserve"> PAGE </w:instrText>
    </w:r>
    <w:r w:rsidRPr="00FC7DFD">
      <w:rPr>
        <w:rFonts w:ascii="Cambria" w:eastAsia="Calibri" w:hAnsi="Cambria" w:cs="Calibri"/>
        <w:sz w:val="20"/>
      </w:rPr>
      <w:fldChar w:fldCharType="separate"/>
    </w:r>
    <w:r w:rsidRPr="00FC7DFD">
      <w:rPr>
        <w:rFonts w:ascii="Cambria" w:eastAsia="Calibri" w:hAnsi="Cambria" w:cs="Calibri"/>
        <w:sz w:val="20"/>
      </w:rPr>
      <w:t>1</w:t>
    </w:r>
    <w:r w:rsidRPr="00FC7DFD">
      <w:rPr>
        <w:rFonts w:ascii="Cambria" w:eastAsia="Calibri" w:hAnsi="Cambria" w:cs="Calibri"/>
        <w:sz w:val="20"/>
      </w:rPr>
      <w:fldChar w:fldCharType="end"/>
    </w:r>
    <w:r>
      <w:rPr>
        <w:rFonts w:ascii="Cambria" w:hAnsi="Cambria"/>
        <w:sz w:val="20"/>
      </w:rPr>
      <w:t xml:space="preserve"> / </w:t>
    </w:r>
    <w:r w:rsidRPr="00FC7DFD">
      <w:rPr>
        <w:rFonts w:ascii="Cambria" w:eastAsia="Calibri" w:hAnsi="Cambria" w:cs="Calibri"/>
        <w:sz w:val="20"/>
      </w:rPr>
      <w:fldChar w:fldCharType="begin"/>
    </w:r>
    <w:r w:rsidRPr="00FC7DFD">
      <w:rPr>
        <w:rFonts w:ascii="Cambria" w:eastAsia="Calibri" w:hAnsi="Cambria" w:cs="Calibri"/>
        <w:sz w:val="20"/>
      </w:rPr>
      <w:instrText xml:space="preserve"> NUMPAGES  </w:instrText>
    </w:r>
    <w:r w:rsidRPr="00FC7DFD">
      <w:rPr>
        <w:rFonts w:ascii="Cambria" w:eastAsia="Calibri" w:hAnsi="Cambria" w:cs="Calibri"/>
        <w:sz w:val="20"/>
      </w:rPr>
      <w:fldChar w:fldCharType="separate"/>
    </w:r>
    <w:r w:rsidRPr="00FC7DFD">
      <w:rPr>
        <w:rFonts w:ascii="Cambria" w:eastAsia="Calibri" w:hAnsi="Cambria" w:cs="Calibri"/>
        <w:sz w:val="20"/>
      </w:rPr>
      <w:t>7</w:t>
    </w:r>
    <w:r w:rsidRPr="00FC7DFD">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0A28A" w14:textId="77777777" w:rsidR="00DF44BA" w:rsidRPr="00FC7DFD" w:rsidRDefault="00DF44BA" w:rsidP="00B84EAF">
      <w:pPr>
        <w:spacing w:after="0" w:line="240" w:lineRule="auto"/>
      </w:pPr>
      <w:r w:rsidRPr="00FC7DFD">
        <w:separator/>
      </w:r>
    </w:p>
  </w:footnote>
  <w:footnote w:type="continuationSeparator" w:id="0">
    <w:p w14:paraId="1D218CD3" w14:textId="77777777" w:rsidR="00DF44BA" w:rsidRPr="00FC7DFD" w:rsidRDefault="00DF44BA" w:rsidP="00B84EAF">
      <w:pPr>
        <w:spacing w:after="0" w:line="240" w:lineRule="auto"/>
      </w:pPr>
      <w:r w:rsidRPr="00FC7DFD">
        <w:continuationSeparator/>
      </w:r>
    </w:p>
  </w:footnote>
  <w:footnote w:type="continuationNotice" w:id="1">
    <w:p w14:paraId="27328C57" w14:textId="77777777" w:rsidR="00DF44BA" w:rsidRDefault="00DF44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7A57" w14:textId="35E5C43D" w:rsidR="00730F91" w:rsidRPr="00730F91" w:rsidRDefault="00730F91" w:rsidP="00730F9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PA4_815</w:t>
    </w:r>
    <w:r w:rsidR="00257473">
      <w:rPr>
        <w:rFonts w:ascii="Cambria" w:hAnsi="Cambria"/>
        <w:b/>
        <w:sz w:val="20"/>
      </w:rPr>
      <w:t>_REV_1</w:t>
    </w:r>
    <w:r>
      <w:rPr>
        <w:rFonts w:ascii="Cambria" w:hAnsi="Cambria"/>
        <w:b/>
        <w:sz w:val="20"/>
      </w:rPr>
      <w:t>/2025</w:t>
    </w:r>
  </w:p>
  <w:p w14:paraId="3F0A43AE" w14:textId="2C90059A" w:rsidR="00730F91" w:rsidRPr="00730F91" w:rsidRDefault="00730F91" w:rsidP="00730F91">
    <w:pPr>
      <w:tabs>
        <w:tab w:val="left" w:pos="7320"/>
      </w:tabs>
      <w:spacing w:after="0" w:line="240" w:lineRule="exact"/>
      <w:jc w:val="right"/>
      <w:rPr>
        <w:rFonts w:ascii="Cambria" w:eastAsia="Times New Roman" w:hAnsi="Cambria" w:cs="Times New Roman"/>
        <w:b/>
        <w:bCs/>
        <w:kern w:val="0"/>
        <w:sz w:val="16"/>
        <w:szCs w:val="16"/>
        <w14:ligatures w14:val="none"/>
      </w:rPr>
    </w:pPr>
    <w:r w:rsidRPr="00730F91">
      <w:rPr>
        <w:rFonts w:ascii="Cambria" w:eastAsia="Times New Roman" w:hAnsi="Cambria" w:cs="Times New Roman"/>
        <w:b/>
        <w:sz w:val="16"/>
      </w:rPr>
      <w:fldChar w:fldCharType="begin"/>
    </w:r>
    <w:r w:rsidRPr="00730F91">
      <w:rPr>
        <w:rFonts w:ascii="Cambria" w:eastAsia="Times New Roman" w:hAnsi="Cambria" w:cs="Times New Roman"/>
        <w:b/>
        <w:sz w:val="16"/>
      </w:rPr>
      <w:instrText xml:space="preserve"> TIME \@ "dd/MM/yyyy H:mm" </w:instrText>
    </w:r>
    <w:r w:rsidRPr="00730F91">
      <w:rPr>
        <w:rFonts w:ascii="Cambria" w:eastAsia="Times New Roman" w:hAnsi="Cambria" w:cs="Times New Roman"/>
        <w:b/>
        <w:sz w:val="16"/>
      </w:rPr>
      <w:fldChar w:fldCharType="separate"/>
    </w:r>
    <w:r w:rsidR="00B02670">
      <w:rPr>
        <w:rFonts w:ascii="Cambria" w:eastAsia="Times New Roman" w:hAnsi="Cambria" w:cs="Times New Roman"/>
        <w:b/>
        <w:noProof/>
        <w:sz w:val="16"/>
      </w:rPr>
      <w:t>20/11/2025 19:41</w:t>
    </w:r>
    <w:r w:rsidRPr="00730F91">
      <w:rPr>
        <w:rFonts w:ascii="Cambria" w:eastAsia="Times New Roman"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710"/>
    <w:multiLevelType w:val="hybridMultilevel"/>
    <w:tmpl w:val="F0F8E6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2"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3"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5"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8"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9"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1"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3"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4"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1ABD6EA8"/>
    <w:multiLevelType w:val="hybridMultilevel"/>
    <w:tmpl w:val="2E246D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7" w15:restartNumberingAfterBreak="0">
    <w:nsid w:val="1B721859"/>
    <w:multiLevelType w:val="hybridMultilevel"/>
    <w:tmpl w:val="532E9D48"/>
    <w:lvl w:ilvl="0" w:tplc="1809000F">
      <w:start w:val="1"/>
      <w:numFmt w:val="decimal"/>
      <w:lvlText w:val="%1."/>
      <w:lvlJc w:val="left"/>
      <w:pPr>
        <w:ind w:left="72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9"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3"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4"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5"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8"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30"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3E27207A"/>
    <w:multiLevelType w:val="hybridMultilevel"/>
    <w:tmpl w:val="546ACE4E"/>
    <w:lvl w:ilvl="0" w:tplc="5C8CEB94">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4"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5"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7" w15:restartNumberingAfterBreak="0">
    <w:nsid w:val="4EB425BB"/>
    <w:multiLevelType w:val="hybridMultilevel"/>
    <w:tmpl w:val="446E80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4FAA02A3"/>
    <w:multiLevelType w:val="hybridMultilevel"/>
    <w:tmpl w:val="F6EC5FB2"/>
    <w:lvl w:ilvl="0" w:tplc="5C8CEB94">
      <w:numFmt w:val="bullet"/>
      <w:lvlText w:val="-"/>
      <w:lvlJc w:val="left"/>
      <w:pPr>
        <w:ind w:left="720" w:hanging="360"/>
      </w:pPr>
      <w:rPr>
        <w:rFonts w:ascii="Cambria" w:eastAsia="Cambria" w:hAnsi="Cambria" w:cs="Cambria" w:hint="default"/>
      </w:rPr>
    </w:lvl>
    <w:lvl w:ilvl="1" w:tplc="04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40"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41"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42"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3"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6A7D1318"/>
    <w:multiLevelType w:val="hybridMultilevel"/>
    <w:tmpl w:val="86A85B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8" w15:restartNumberingAfterBreak="0">
    <w:nsid w:val="70582BB2"/>
    <w:multiLevelType w:val="hybridMultilevel"/>
    <w:tmpl w:val="9FB8D1D4"/>
    <w:lvl w:ilvl="0" w:tplc="FFFFFFFF">
      <w:start w:val="1"/>
      <w:numFmt w:val="decimal"/>
      <w:lvlText w:val="%1."/>
      <w:lvlJc w:val="left"/>
      <w:pPr>
        <w:ind w:left="678" w:hanging="360"/>
      </w:pPr>
      <w:rPr>
        <w:color w:val="auto"/>
      </w:r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49" w15:restartNumberingAfterBreak="0">
    <w:nsid w:val="70FA064F"/>
    <w:multiLevelType w:val="hybridMultilevel"/>
    <w:tmpl w:val="F5D808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7A695197"/>
    <w:multiLevelType w:val="hybridMultilevel"/>
    <w:tmpl w:val="72CC8330"/>
    <w:lvl w:ilvl="0" w:tplc="2FA081EA">
      <w:start w:val="1"/>
      <w:numFmt w:val="decimal"/>
      <w:lvlText w:val="%1."/>
      <w:lvlJc w:val="left"/>
      <w:pPr>
        <w:ind w:left="720" w:hanging="360"/>
      </w:pPr>
      <w:rPr>
        <w:rFonts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388962954">
    <w:abstractNumId w:val="10"/>
  </w:num>
  <w:num w:numId="2" w16cid:durableId="210120458">
    <w:abstractNumId w:val="39"/>
  </w:num>
  <w:num w:numId="3" w16cid:durableId="604267144">
    <w:abstractNumId w:val="41"/>
  </w:num>
  <w:num w:numId="4" w16cid:durableId="725228533">
    <w:abstractNumId w:val="18"/>
  </w:num>
  <w:num w:numId="5" w16cid:durableId="1384330556">
    <w:abstractNumId w:val="4"/>
  </w:num>
  <w:num w:numId="6" w16cid:durableId="1975989300">
    <w:abstractNumId w:val="7"/>
  </w:num>
  <w:num w:numId="7" w16cid:durableId="136144821">
    <w:abstractNumId w:val="12"/>
  </w:num>
  <w:num w:numId="8" w16cid:durableId="2031637096">
    <w:abstractNumId w:val="13"/>
  </w:num>
  <w:num w:numId="9" w16cid:durableId="410322066">
    <w:abstractNumId w:val="8"/>
  </w:num>
  <w:num w:numId="10" w16cid:durableId="819658989">
    <w:abstractNumId w:val="34"/>
  </w:num>
  <w:num w:numId="11" w16cid:durableId="642392876">
    <w:abstractNumId w:val="1"/>
  </w:num>
  <w:num w:numId="12" w16cid:durableId="1655841022">
    <w:abstractNumId w:val="6"/>
  </w:num>
  <w:num w:numId="13" w16cid:durableId="1878614658">
    <w:abstractNumId w:val="26"/>
  </w:num>
  <w:num w:numId="14" w16cid:durableId="1415780830">
    <w:abstractNumId w:val="24"/>
  </w:num>
  <w:num w:numId="15" w16cid:durableId="1297682021">
    <w:abstractNumId w:val="42"/>
  </w:num>
  <w:num w:numId="16" w16cid:durableId="1178695462">
    <w:abstractNumId w:val="45"/>
  </w:num>
  <w:num w:numId="17" w16cid:durableId="258411823">
    <w:abstractNumId w:val="14"/>
  </w:num>
  <w:num w:numId="18" w16cid:durableId="2088069302">
    <w:abstractNumId w:val="3"/>
  </w:num>
  <w:num w:numId="19" w16cid:durableId="1941987457">
    <w:abstractNumId w:val="31"/>
  </w:num>
  <w:num w:numId="20" w16cid:durableId="2068410738">
    <w:abstractNumId w:val="19"/>
  </w:num>
  <w:num w:numId="21" w16cid:durableId="478807828">
    <w:abstractNumId w:val="9"/>
  </w:num>
  <w:num w:numId="22" w16cid:durableId="1600018047">
    <w:abstractNumId w:val="30"/>
  </w:num>
  <w:num w:numId="23" w16cid:durableId="1681001871">
    <w:abstractNumId w:val="36"/>
  </w:num>
  <w:num w:numId="24" w16cid:durableId="1252007127">
    <w:abstractNumId w:val="20"/>
  </w:num>
  <w:num w:numId="25" w16cid:durableId="1253587060">
    <w:abstractNumId w:val="40"/>
  </w:num>
  <w:num w:numId="26" w16cid:durableId="1357122523">
    <w:abstractNumId w:val="11"/>
  </w:num>
  <w:num w:numId="27" w16cid:durableId="1279096909">
    <w:abstractNumId w:val="44"/>
  </w:num>
  <w:num w:numId="28" w16cid:durableId="1687907736">
    <w:abstractNumId w:val="28"/>
  </w:num>
  <w:num w:numId="29" w16cid:durableId="1363508724">
    <w:abstractNumId w:val="33"/>
  </w:num>
  <w:num w:numId="30" w16cid:durableId="1201211213">
    <w:abstractNumId w:val="29"/>
  </w:num>
  <w:num w:numId="31" w16cid:durableId="3092742">
    <w:abstractNumId w:val="47"/>
  </w:num>
  <w:num w:numId="32" w16cid:durableId="921110668">
    <w:abstractNumId w:val="2"/>
  </w:num>
  <w:num w:numId="33" w16cid:durableId="1868829063">
    <w:abstractNumId w:val="23"/>
  </w:num>
  <w:num w:numId="34" w16cid:durableId="42142287">
    <w:abstractNumId w:val="25"/>
  </w:num>
  <w:num w:numId="35" w16cid:durableId="421075572">
    <w:abstractNumId w:val="16"/>
  </w:num>
  <w:num w:numId="36" w16cid:durableId="225923858">
    <w:abstractNumId w:val="22"/>
  </w:num>
  <w:num w:numId="37" w16cid:durableId="1038554527">
    <w:abstractNumId w:val="27"/>
  </w:num>
  <w:num w:numId="38" w16cid:durableId="484274691">
    <w:abstractNumId w:val="21"/>
  </w:num>
  <w:num w:numId="39" w16cid:durableId="6799646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920152">
    <w:abstractNumId w:val="35"/>
  </w:num>
  <w:num w:numId="41" w16cid:durableId="27994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43"/>
  </w:num>
  <w:num w:numId="43" w16cid:durableId="283004593">
    <w:abstractNumId w:val="17"/>
  </w:num>
  <w:num w:numId="44" w16cid:durableId="524290735">
    <w:abstractNumId w:val="15"/>
  </w:num>
  <w:num w:numId="45" w16cid:durableId="2020884385">
    <w:abstractNumId w:val="37"/>
  </w:num>
  <w:num w:numId="46" w16cid:durableId="256669974">
    <w:abstractNumId w:val="0"/>
  </w:num>
  <w:num w:numId="47" w16cid:durableId="159390990">
    <w:abstractNumId w:val="38"/>
  </w:num>
  <w:num w:numId="48" w16cid:durableId="105126292">
    <w:abstractNumId w:val="49"/>
  </w:num>
  <w:num w:numId="49" w16cid:durableId="715005672">
    <w:abstractNumId w:val="46"/>
  </w:num>
  <w:num w:numId="50" w16cid:durableId="734015055">
    <w:abstractNumId w:val="50"/>
  </w:num>
  <w:num w:numId="51" w16cid:durableId="1238783820">
    <w:abstractNumId w:val="51"/>
  </w:num>
  <w:num w:numId="52" w16cid:durableId="284969419">
    <w:abstractNumId w:val="48"/>
  </w:num>
  <w:num w:numId="53" w16cid:durableId="234319383">
    <w:abstractNumId w:val="32"/>
  </w:num>
  <w:num w:numId="54" w16cid:durableId="1456751088">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42B9"/>
    <w:rsid w:val="000059E8"/>
    <w:rsid w:val="00006476"/>
    <w:rsid w:val="00010A11"/>
    <w:rsid w:val="000125F0"/>
    <w:rsid w:val="00013CD3"/>
    <w:rsid w:val="00015512"/>
    <w:rsid w:val="00016193"/>
    <w:rsid w:val="000168B4"/>
    <w:rsid w:val="00020333"/>
    <w:rsid w:val="000212A0"/>
    <w:rsid w:val="000228D3"/>
    <w:rsid w:val="0002332A"/>
    <w:rsid w:val="00026991"/>
    <w:rsid w:val="000274BE"/>
    <w:rsid w:val="00030656"/>
    <w:rsid w:val="00032257"/>
    <w:rsid w:val="00034A64"/>
    <w:rsid w:val="00034D9D"/>
    <w:rsid w:val="0003602D"/>
    <w:rsid w:val="00040361"/>
    <w:rsid w:val="0004338A"/>
    <w:rsid w:val="00053955"/>
    <w:rsid w:val="0005786C"/>
    <w:rsid w:val="00062804"/>
    <w:rsid w:val="00066593"/>
    <w:rsid w:val="00073D27"/>
    <w:rsid w:val="00074F72"/>
    <w:rsid w:val="00075113"/>
    <w:rsid w:val="00077234"/>
    <w:rsid w:val="00084E3F"/>
    <w:rsid w:val="00086384"/>
    <w:rsid w:val="000874E2"/>
    <w:rsid w:val="000946FE"/>
    <w:rsid w:val="00095DFA"/>
    <w:rsid w:val="0009C300"/>
    <w:rsid w:val="000A0D8D"/>
    <w:rsid w:val="000A1E4B"/>
    <w:rsid w:val="000A25D0"/>
    <w:rsid w:val="000A4132"/>
    <w:rsid w:val="000A454B"/>
    <w:rsid w:val="000A4E91"/>
    <w:rsid w:val="000A7AEF"/>
    <w:rsid w:val="000B1B5C"/>
    <w:rsid w:val="000B3C7A"/>
    <w:rsid w:val="000B43C5"/>
    <w:rsid w:val="000B64BB"/>
    <w:rsid w:val="000C00E8"/>
    <w:rsid w:val="000C44E1"/>
    <w:rsid w:val="000C4E9F"/>
    <w:rsid w:val="000C61A4"/>
    <w:rsid w:val="000C7A29"/>
    <w:rsid w:val="000D11F6"/>
    <w:rsid w:val="000D5ED3"/>
    <w:rsid w:val="000E6710"/>
    <w:rsid w:val="000E6A85"/>
    <w:rsid w:val="000F253B"/>
    <w:rsid w:val="000F30B5"/>
    <w:rsid w:val="000F4CC5"/>
    <w:rsid w:val="001050F1"/>
    <w:rsid w:val="001064D5"/>
    <w:rsid w:val="001104A2"/>
    <w:rsid w:val="00112A72"/>
    <w:rsid w:val="001153D8"/>
    <w:rsid w:val="00117882"/>
    <w:rsid w:val="001207D7"/>
    <w:rsid w:val="001210F7"/>
    <w:rsid w:val="00122188"/>
    <w:rsid w:val="0012232E"/>
    <w:rsid w:val="00123310"/>
    <w:rsid w:val="00130648"/>
    <w:rsid w:val="00130DDF"/>
    <w:rsid w:val="00142D60"/>
    <w:rsid w:val="00142D75"/>
    <w:rsid w:val="00143ABD"/>
    <w:rsid w:val="00144AA9"/>
    <w:rsid w:val="00145B3C"/>
    <w:rsid w:val="00146519"/>
    <w:rsid w:val="001547E9"/>
    <w:rsid w:val="00155A11"/>
    <w:rsid w:val="00156603"/>
    <w:rsid w:val="00157249"/>
    <w:rsid w:val="001607F1"/>
    <w:rsid w:val="001619E5"/>
    <w:rsid w:val="00162CF0"/>
    <w:rsid w:val="00162D69"/>
    <w:rsid w:val="00166577"/>
    <w:rsid w:val="00166EBD"/>
    <w:rsid w:val="0017408E"/>
    <w:rsid w:val="00174614"/>
    <w:rsid w:val="00174C47"/>
    <w:rsid w:val="00175E09"/>
    <w:rsid w:val="0017DDFE"/>
    <w:rsid w:val="00181005"/>
    <w:rsid w:val="00184BDD"/>
    <w:rsid w:val="00184E4B"/>
    <w:rsid w:val="00191A1F"/>
    <w:rsid w:val="00197689"/>
    <w:rsid w:val="00197DF5"/>
    <w:rsid w:val="001A4979"/>
    <w:rsid w:val="001B186B"/>
    <w:rsid w:val="001B300D"/>
    <w:rsid w:val="001C074A"/>
    <w:rsid w:val="001C69AD"/>
    <w:rsid w:val="001C6F5E"/>
    <w:rsid w:val="001D0113"/>
    <w:rsid w:val="001D2751"/>
    <w:rsid w:val="001E18C2"/>
    <w:rsid w:val="001E2D98"/>
    <w:rsid w:val="001E7522"/>
    <w:rsid w:val="001F04CC"/>
    <w:rsid w:val="001F1A4B"/>
    <w:rsid w:val="001F42DB"/>
    <w:rsid w:val="001F502C"/>
    <w:rsid w:val="001F68AA"/>
    <w:rsid w:val="0020310E"/>
    <w:rsid w:val="002040CA"/>
    <w:rsid w:val="00206552"/>
    <w:rsid w:val="00207A98"/>
    <w:rsid w:val="00211455"/>
    <w:rsid w:val="00221FB6"/>
    <w:rsid w:val="002234E8"/>
    <w:rsid w:val="00225F67"/>
    <w:rsid w:val="002264F0"/>
    <w:rsid w:val="0022787E"/>
    <w:rsid w:val="00234705"/>
    <w:rsid w:val="00235E76"/>
    <w:rsid w:val="002375A7"/>
    <w:rsid w:val="00241D96"/>
    <w:rsid w:val="00243F88"/>
    <w:rsid w:val="002444D8"/>
    <w:rsid w:val="002449E7"/>
    <w:rsid w:val="00246DB2"/>
    <w:rsid w:val="00250059"/>
    <w:rsid w:val="00250690"/>
    <w:rsid w:val="00251A2B"/>
    <w:rsid w:val="002563EF"/>
    <w:rsid w:val="00257473"/>
    <w:rsid w:val="002603AC"/>
    <w:rsid w:val="0026140A"/>
    <w:rsid w:val="00261DE8"/>
    <w:rsid w:val="00262BFB"/>
    <w:rsid w:val="00263452"/>
    <w:rsid w:val="00265FA9"/>
    <w:rsid w:val="00266FA8"/>
    <w:rsid w:val="00270819"/>
    <w:rsid w:val="00280344"/>
    <w:rsid w:val="002813C9"/>
    <w:rsid w:val="002857CD"/>
    <w:rsid w:val="00292CEF"/>
    <w:rsid w:val="002A05F9"/>
    <w:rsid w:val="002A0E24"/>
    <w:rsid w:val="002A2C0B"/>
    <w:rsid w:val="002A3E54"/>
    <w:rsid w:val="002A588A"/>
    <w:rsid w:val="002A5C27"/>
    <w:rsid w:val="002B0ACF"/>
    <w:rsid w:val="002B32A7"/>
    <w:rsid w:val="002B3671"/>
    <w:rsid w:val="002B460F"/>
    <w:rsid w:val="002C0CE6"/>
    <w:rsid w:val="002C7BBD"/>
    <w:rsid w:val="002D1BE7"/>
    <w:rsid w:val="002D639D"/>
    <w:rsid w:val="002D6FA9"/>
    <w:rsid w:val="002E30B2"/>
    <w:rsid w:val="002E3C9C"/>
    <w:rsid w:val="002E593B"/>
    <w:rsid w:val="002F4742"/>
    <w:rsid w:val="002F67A7"/>
    <w:rsid w:val="0030241C"/>
    <w:rsid w:val="00310019"/>
    <w:rsid w:val="003126E0"/>
    <w:rsid w:val="00321E5A"/>
    <w:rsid w:val="003229B8"/>
    <w:rsid w:val="00327439"/>
    <w:rsid w:val="0033305B"/>
    <w:rsid w:val="00334539"/>
    <w:rsid w:val="00334FAE"/>
    <w:rsid w:val="00343A41"/>
    <w:rsid w:val="00344086"/>
    <w:rsid w:val="003475D0"/>
    <w:rsid w:val="00350B93"/>
    <w:rsid w:val="00352AC5"/>
    <w:rsid w:val="0035430C"/>
    <w:rsid w:val="00356100"/>
    <w:rsid w:val="00357628"/>
    <w:rsid w:val="0036078C"/>
    <w:rsid w:val="00361198"/>
    <w:rsid w:val="00362996"/>
    <w:rsid w:val="003660BE"/>
    <w:rsid w:val="003678A8"/>
    <w:rsid w:val="003719FA"/>
    <w:rsid w:val="003723D1"/>
    <w:rsid w:val="003731D5"/>
    <w:rsid w:val="00373279"/>
    <w:rsid w:val="003756CE"/>
    <w:rsid w:val="00382390"/>
    <w:rsid w:val="0038249E"/>
    <w:rsid w:val="00382FC6"/>
    <w:rsid w:val="00387AF8"/>
    <w:rsid w:val="00387EAA"/>
    <w:rsid w:val="0039005D"/>
    <w:rsid w:val="0039171E"/>
    <w:rsid w:val="00392D36"/>
    <w:rsid w:val="00394F98"/>
    <w:rsid w:val="00396610"/>
    <w:rsid w:val="00397014"/>
    <w:rsid w:val="003A363C"/>
    <w:rsid w:val="003A3A5A"/>
    <w:rsid w:val="003A50DD"/>
    <w:rsid w:val="003A567A"/>
    <w:rsid w:val="003B01FF"/>
    <w:rsid w:val="003B153C"/>
    <w:rsid w:val="003B3788"/>
    <w:rsid w:val="003B5158"/>
    <w:rsid w:val="003B687B"/>
    <w:rsid w:val="003B760F"/>
    <w:rsid w:val="003C1596"/>
    <w:rsid w:val="003C7EE9"/>
    <w:rsid w:val="003D17FF"/>
    <w:rsid w:val="003D2BFF"/>
    <w:rsid w:val="003D67E3"/>
    <w:rsid w:val="003D6ABD"/>
    <w:rsid w:val="003D7C2C"/>
    <w:rsid w:val="003E16F0"/>
    <w:rsid w:val="003E40FC"/>
    <w:rsid w:val="003E7C99"/>
    <w:rsid w:val="003F18B5"/>
    <w:rsid w:val="003F1A29"/>
    <w:rsid w:val="003F28E8"/>
    <w:rsid w:val="003F69A5"/>
    <w:rsid w:val="003F7970"/>
    <w:rsid w:val="00402953"/>
    <w:rsid w:val="00402E83"/>
    <w:rsid w:val="00415B28"/>
    <w:rsid w:val="0042054A"/>
    <w:rsid w:val="0042207C"/>
    <w:rsid w:val="00432083"/>
    <w:rsid w:val="00432225"/>
    <w:rsid w:val="00435671"/>
    <w:rsid w:val="004503BA"/>
    <w:rsid w:val="004518FE"/>
    <w:rsid w:val="00452FA2"/>
    <w:rsid w:val="00454AE2"/>
    <w:rsid w:val="00457B68"/>
    <w:rsid w:val="004605FA"/>
    <w:rsid w:val="00464153"/>
    <w:rsid w:val="00464D20"/>
    <w:rsid w:val="0046643B"/>
    <w:rsid w:val="00473BFC"/>
    <w:rsid w:val="004757C8"/>
    <w:rsid w:val="0047788C"/>
    <w:rsid w:val="00477A38"/>
    <w:rsid w:val="00483B29"/>
    <w:rsid w:val="00483EFF"/>
    <w:rsid w:val="00485767"/>
    <w:rsid w:val="004858CB"/>
    <w:rsid w:val="00487DCD"/>
    <w:rsid w:val="00490A97"/>
    <w:rsid w:val="00495E18"/>
    <w:rsid w:val="00497468"/>
    <w:rsid w:val="004A0FCE"/>
    <w:rsid w:val="004A2574"/>
    <w:rsid w:val="004A2EFF"/>
    <w:rsid w:val="004B1922"/>
    <w:rsid w:val="004B1B36"/>
    <w:rsid w:val="004B52CD"/>
    <w:rsid w:val="004B7BF8"/>
    <w:rsid w:val="004C224D"/>
    <w:rsid w:val="004C3388"/>
    <w:rsid w:val="004D153E"/>
    <w:rsid w:val="004D25FD"/>
    <w:rsid w:val="004D6368"/>
    <w:rsid w:val="004D7BED"/>
    <w:rsid w:val="004E1803"/>
    <w:rsid w:val="004F523B"/>
    <w:rsid w:val="004F6D24"/>
    <w:rsid w:val="00512425"/>
    <w:rsid w:val="0051375E"/>
    <w:rsid w:val="005139E6"/>
    <w:rsid w:val="00515F5E"/>
    <w:rsid w:val="005168AC"/>
    <w:rsid w:val="00516D82"/>
    <w:rsid w:val="0051710C"/>
    <w:rsid w:val="00520511"/>
    <w:rsid w:val="00524B8E"/>
    <w:rsid w:val="00531F2F"/>
    <w:rsid w:val="005371CF"/>
    <w:rsid w:val="00550092"/>
    <w:rsid w:val="005547CF"/>
    <w:rsid w:val="00554B65"/>
    <w:rsid w:val="00562F83"/>
    <w:rsid w:val="005651AA"/>
    <w:rsid w:val="005667F3"/>
    <w:rsid w:val="00573F77"/>
    <w:rsid w:val="00581A8E"/>
    <w:rsid w:val="0058357A"/>
    <w:rsid w:val="005849AF"/>
    <w:rsid w:val="005957CD"/>
    <w:rsid w:val="0059620C"/>
    <w:rsid w:val="005A01AA"/>
    <w:rsid w:val="005A0335"/>
    <w:rsid w:val="005A0E1D"/>
    <w:rsid w:val="005A1809"/>
    <w:rsid w:val="005A2475"/>
    <w:rsid w:val="005B2EAD"/>
    <w:rsid w:val="005B6A92"/>
    <w:rsid w:val="005C02DC"/>
    <w:rsid w:val="005C0702"/>
    <w:rsid w:val="005C2233"/>
    <w:rsid w:val="005C3F1B"/>
    <w:rsid w:val="005C4175"/>
    <w:rsid w:val="005D06B6"/>
    <w:rsid w:val="005D17E6"/>
    <w:rsid w:val="005D1FC9"/>
    <w:rsid w:val="005D2812"/>
    <w:rsid w:val="005D2839"/>
    <w:rsid w:val="005D5465"/>
    <w:rsid w:val="005D5E24"/>
    <w:rsid w:val="005E3241"/>
    <w:rsid w:val="005E374F"/>
    <w:rsid w:val="005E6C45"/>
    <w:rsid w:val="005E7DCA"/>
    <w:rsid w:val="00602A76"/>
    <w:rsid w:val="00605B68"/>
    <w:rsid w:val="00620868"/>
    <w:rsid w:val="00627885"/>
    <w:rsid w:val="00633577"/>
    <w:rsid w:val="0063367E"/>
    <w:rsid w:val="00635A1B"/>
    <w:rsid w:val="0063623C"/>
    <w:rsid w:val="0063646E"/>
    <w:rsid w:val="006418C2"/>
    <w:rsid w:val="006435B4"/>
    <w:rsid w:val="00644D3F"/>
    <w:rsid w:val="00650334"/>
    <w:rsid w:val="006517A6"/>
    <w:rsid w:val="00651D7F"/>
    <w:rsid w:val="006562A7"/>
    <w:rsid w:val="00661B65"/>
    <w:rsid w:val="00674B89"/>
    <w:rsid w:val="00676578"/>
    <w:rsid w:val="006775A5"/>
    <w:rsid w:val="0068188D"/>
    <w:rsid w:val="0068311D"/>
    <w:rsid w:val="006923DD"/>
    <w:rsid w:val="00693581"/>
    <w:rsid w:val="006A1F00"/>
    <w:rsid w:val="006A2BC7"/>
    <w:rsid w:val="006A4B6C"/>
    <w:rsid w:val="006A68ED"/>
    <w:rsid w:val="006C0303"/>
    <w:rsid w:val="006C3AB5"/>
    <w:rsid w:val="006C42EC"/>
    <w:rsid w:val="006D10D1"/>
    <w:rsid w:val="006D3B0D"/>
    <w:rsid w:val="006D3BF1"/>
    <w:rsid w:val="006D715E"/>
    <w:rsid w:val="006E0E7D"/>
    <w:rsid w:val="006E1756"/>
    <w:rsid w:val="006E5713"/>
    <w:rsid w:val="006E5BA3"/>
    <w:rsid w:val="006E6A77"/>
    <w:rsid w:val="006F6060"/>
    <w:rsid w:val="007013A6"/>
    <w:rsid w:val="00702087"/>
    <w:rsid w:val="00703BEC"/>
    <w:rsid w:val="00704649"/>
    <w:rsid w:val="00705220"/>
    <w:rsid w:val="00705274"/>
    <w:rsid w:val="00714A0D"/>
    <w:rsid w:val="007159B5"/>
    <w:rsid w:val="00716ADF"/>
    <w:rsid w:val="00716E5C"/>
    <w:rsid w:val="00717351"/>
    <w:rsid w:val="00722075"/>
    <w:rsid w:val="0072276D"/>
    <w:rsid w:val="00730F91"/>
    <w:rsid w:val="00737087"/>
    <w:rsid w:val="00740034"/>
    <w:rsid w:val="007405F4"/>
    <w:rsid w:val="00745BC3"/>
    <w:rsid w:val="00747BE4"/>
    <w:rsid w:val="007523C3"/>
    <w:rsid w:val="00752CD5"/>
    <w:rsid w:val="0075357E"/>
    <w:rsid w:val="007556C1"/>
    <w:rsid w:val="007565B9"/>
    <w:rsid w:val="007566BE"/>
    <w:rsid w:val="007613DC"/>
    <w:rsid w:val="00764EE6"/>
    <w:rsid w:val="00765201"/>
    <w:rsid w:val="0076552C"/>
    <w:rsid w:val="00765BD8"/>
    <w:rsid w:val="00770932"/>
    <w:rsid w:val="007714DF"/>
    <w:rsid w:val="0077218C"/>
    <w:rsid w:val="00772454"/>
    <w:rsid w:val="007800A7"/>
    <w:rsid w:val="00780C41"/>
    <w:rsid w:val="00782643"/>
    <w:rsid w:val="00784E16"/>
    <w:rsid w:val="00786CC7"/>
    <w:rsid w:val="00794329"/>
    <w:rsid w:val="007A4B8D"/>
    <w:rsid w:val="007A57BB"/>
    <w:rsid w:val="007A5CBD"/>
    <w:rsid w:val="007B12D5"/>
    <w:rsid w:val="007B1BD7"/>
    <w:rsid w:val="007B1CEC"/>
    <w:rsid w:val="007B1FC6"/>
    <w:rsid w:val="007B52C0"/>
    <w:rsid w:val="007B6458"/>
    <w:rsid w:val="007C657D"/>
    <w:rsid w:val="007C65A0"/>
    <w:rsid w:val="007D15CF"/>
    <w:rsid w:val="007E1F39"/>
    <w:rsid w:val="007E2755"/>
    <w:rsid w:val="007E345E"/>
    <w:rsid w:val="007E467D"/>
    <w:rsid w:val="007E53EF"/>
    <w:rsid w:val="007E596A"/>
    <w:rsid w:val="007E6F16"/>
    <w:rsid w:val="007E7475"/>
    <w:rsid w:val="007F02FA"/>
    <w:rsid w:val="007F0FEF"/>
    <w:rsid w:val="007F1630"/>
    <w:rsid w:val="007F3505"/>
    <w:rsid w:val="007F5CA5"/>
    <w:rsid w:val="008003EA"/>
    <w:rsid w:val="00802CDF"/>
    <w:rsid w:val="0080443C"/>
    <w:rsid w:val="00807775"/>
    <w:rsid w:val="0081689E"/>
    <w:rsid w:val="00817FF4"/>
    <w:rsid w:val="008203F7"/>
    <w:rsid w:val="00823A90"/>
    <w:rsid w:val="008246AA"/>
    <w:rsid w:val="008309DE"/>
    <w:rsid w:val="008324D6"/>
    <w:rsid w:val="00834108"/>
    <w:rsid w:val="00834E35"/>
    <w:rsid w:val="0083533B"/>
    <w:rsid w:val="00835A31"/>
    <w:rsid w:val="008372FB"/>
    <w:rsid w:val="00841883"/>
    <w:rsid w:val="00845271"/>
    <w:rsid w:val="008507B5"/>
    <w:rsid w:val="00857537"/>
    <w:rsid w:val="0086295E"/>
    <w:rsid w:val="0086617C"/>
    <w:rsid w:val="00867033"/>
    <w:rsid w:val="0086705B"/>
    <w:rsid w:val="00871065"/>
    <w:rsid w:val="00874697"/>
    <w:rsid w:val="008758E5"/>
    <w:rsid w:val="00877DF6"/>
    <w:rsid w:val="00883234"/>
    <w:rsid w:val="00883E9F"/>
    <w:rsid w:val="0088682F"/>
    <w:rsid w:val="00890793"/>
    <w:rsid w:val="00892B98"/>
    <w:rsid w:val="0089361E"/>
    <w:rsid w:val="00896463"/>
    <w:rsid w:val="00897042"/>
    <w:rsid w:val="008B7983"/>
    <w:rsid w:val="008C13C2"/>
    <w:rsid w:val="008C1C1A"/>
    <w:rsid w:val="008C5EB7"/>
    <w:rsid w:val="008D1F98"/>
    <w:rsid w:val="008D3EC6"/>
    <w:rsid w:val="008E0922"/>
    <w:rsid w:val="008E7810"/>
    <w:rsid w:val="008F4292"/>
    <w:rsid w:val="008F673C"/>
    <w:rsid w:val="00900E5D"/>
    <w:rsid w:val="00905764"/>
    <w:rsid w:val="00905F06"/>
    <w:rsid w:val="009134AD"/>
    <w:rsid w:val="0092093B"/>
    <w:rsid w:val="009231C9"/>
    <w:rsid w:val="00923F46"/>
    <w:rsid w:val="009245D2"/>
    <w:rsid w:val="0093030B"/>
    <w:rsid w:val="009306D0"/>
    <w:rsid w:val="00931CE2"/>
    <w:rsid w:val="00934B0E"/>
    <w:rsid w:val="00950559"/>
    <w:rsid w:val="0095057F"/>
    <w:rsid w:val="0095339F"/>
    <w:rsid w:val="00955940"/>
    <w:rsid w:val="0095717C"/>
    <w:rsid w:val="009578EB"/>
    <w:rsid w:val="00957C19"/>
    <w:rsid w:val="00976996"/>
    <w:rsid w:val="00983F1E"/>
    <w:rsid w:val="00985217"/>
    <w:rsid w:val="00987B65"/>
    <w:rsid w:val="00990A03"/>
    <w:rsid w:val="00992A41"/>
    <w:rsid w:val="00993F43"/>
    <w:rsid w:val="009969C7"/>
    <w:rsid w:val="009973F4"/>
    <w:rsid w:val="009A03BB"/>
    <w:rsid w:val="009A2835"/>
    <w:rsid w:val="009A363B"/>
    <w:rsid w:val="009A45E0"/>
    <w:rsid w:val="009B0CAE"/>
    <w:rsid w:val="009B2287"/>
    <w:rsid w:val="009B3196"/>
    <w:rsid w:val="009B36BA"/>
    <w:rsid w:val="009B604F"/>
    <w:rsid w:val="009B6594"/>
    <w:rsid w:val="009C1534"/>
    <w:rsid w:val="009C5DA7"/>
    <w:rsid w:val="009C6507"/>
    <w:rsid w:val="009C663E"/>
    <w:rsid w:val="009C69B1"/>
    <w:rsid w:val="009D0CD4"/>
    <w:rsid w:val="009D1BCD"/>
    <w:rsid w:val="009D5E6E"/>
    <w:rsid w:val="009F2DB5"/>
    <w:rsid w:val="009F51D6"/>
    <w:rsid w:val="009F59A1"/>
    <w:rsid w:val="009F647B"/>
    <w:rsid w:val="00A00936"/>
    <w:rsid w:val="00A00F6C"/>
    <w:rsid w:val="00A050D6"/>
    <w:rsid w:val="00A11FB3"/>
    <w:rsid w:val="00A12C68"/>
    <w:rsid w:val="00A13E2E"/>
    <w:rsid w:val="00A17A2B"/>
    <w:rsid w:val="00A2136C"/>
    <w:rsid w:val="00A23EBA"/>
    <w:rsid w:val="00A34008"/>
    <w:rsid w:val="00A40C4F"/>
    <w:rsid w:val="00A45DB2"/>
    <w:rsid w:val="00A45F2D"/>
    <w:rsid w:val="00A46AC4"/>
    <w:rsid w:val="00A50D78"/>
    <w:rsid w:val="00A541D4"/>
    <w:rsid w:val="00A54696"/>
    <w:rsid w:val="00A56029"/>
    <w:rsid w:val="00A60EC4"/>
    <w:rsid w:val="00A630D3"/>
    <w:rsid w:val="00A6518D"/>
    <w:rsid w:val="00A67209"/>
    <w:rsid w:val="00A67692"/>
    <w:rsid w:val="00A737BB"/>
    <w:rsid w:val="00A80651"/>
    <w:rsid w:val="00A838C8"/>
    <w:rsid w:val="00A83946"/>
    <w:rsid w:val="00A87540"/>
    <w:rsid w:val="00A90428"/>
    <w:rsid w:val="00A94A3F"/>
    <w:rsid w:val="00A95B4E"/>
    <w:rsid w:val="00A979C7"/>
    <w:rsid w:val="00AA01B6"/>
    <w:rsid w:val="00AA0A1A"/>
    <w:rsid w:val="00AA464B"/>
    <w:rsid w:val="00AA5ABE"/>
    <w:rsid w:val="00AA655D"/>
    <w:rsid w:val="00AB3DF9"/>
    <w:rsid w:val="00AB43B4"/>
    <w:rsid w:val="00AB5E47"/>
    <w:rsid w:val="00AB7561"/>
    <w:rsid w:val="00AC0ED4"/>
    <w:rsid w:val="00AC1FAF"/>
    <w:rsid w:val="00AC2310"/>
    <w:rsid w:val="00AC4B79"/>
    <w:rsid w:val="00AD0DA4"/>
    <w:rsid w:val="00AD1096"/>
    <w:rsid w:val="00AD1DE3"/>
    <w:rsid w:val="00AD23C9"/>
    <w:rsid w:val="00AE4D6B"/>
    <w:rsid w:val="00AE71F9"/>
    <w:rsid w:val="00AE7E22"/>
    <w:rsid w:val="00AF1577"/>
    <w:rsid w:val="00AF2F34"/>
    <w:rsid w:val="00AF4310"/>
    <w:rsid w:val="00AF6224"/>
    <w:rsid w:val="00AF6A38"/>
    <w:rsid w:val="00B01F1C"/>
    <w:rsid w:val="00B02670"/>
    <w:rsid w:val="00B12055"/>
    <w:rsid w:val="00B15756"/>
    <w:rsid w:val="00B164BC"/>
    <w:rsid w:val="00B200A5"/>
    <w:rsid w:val="00B201AD"/>
    <w:rsid w:val="00B22618"/>
    <w:rsid w:val="00B27A0F"/>
    <w:rsid w:val="00B327DF"/>
    <w:rsid w:val="00B35F01"/>
    <w:rsid w:val="00B360C0"/>
    <w:rsid w:val="00B45FC4"/>
    <w:rsid w:val="00B47BA9"/>
    <w:rsid w:val="00B509D2"/>
    <w:rsid w:val="00B5275F"/>
    <w:rsid w:val="00B54274"/>
    <w:rsid w:val="00B54C85"/>
    <w:rsid w:val="00B609D8"/>
    <w:rsid w:val="00B6175B"/>
    <w:rsid w:val="00B65B8D"/>
    <w:rsid w:val="00B71083"/>
    <w:rsid w:val="00B72813"/>
    <w:rsid w:val="00B732EA"/>
    <w:rsid w:val="00B846BD"/>
    <w:rsid w:val="00B84EAF"/>
    <w:rsid w:val="00B850E2"/>
    <w:rsid w:val="00B9185F"/>
    <w:rsid w:val="00B93A19"/>
    <w:rsid w:val="00B95B82"/>
    <w:rsid w:val="00B96075"/>
    <w:rsid w:val="00BA0321"/>
    <w:rsid w:val="00BA206D"/>
    <w:rsid w:val="00BA345F"/>
    <w:rsid w:val="00BA69E1"/>
    <w:rsid w:val="00BB11E8"/>
    <w:rsid w:val="00BB150C"/>
    <w:rsid w:val="00BB3168"/>
    <w:rsid w:val="00BB7ED9"/>
    <w:rsid w:val="00BC009A"/>
    <w:rsid w:val="00BC11BF"/>
    <w:rsid w:val="00BC24CD"/>
    <w:rsid w:val="00BC3136"/>
    <w:rsid w:val="00BC7395"/>
    <w:rsid w:val="00BC771A"/>
    <w:rsid w:val="00BD10BB"/>
    <w:rsid w:val="00BD28E2"/>
    <w:rsid w:val="00BD5372"/>
    <w:rsid w:val="00BD7F6B"/>
    <w:rsid w:val="00BE2F58"/>
    <w:rsid w:val="00BE33ED"/>
    <w:rsid w:val="00BE46C1"/>
    <w:rsid w:val="00BF196C"/>
    <w:rsid w:val="00BF3FCD"/>
    <w:rsid w:val="00BF427A"/>
    <w:rsid w:val="00BF4EB3"/>
    <w:rsid w:val="00C0022A"/>
    <w:rsid w:val="00C10520"/>
    <w:rsid w:val="00C10655"/>
    <w:rsid w:val="00C10E51"/>
    <w:rsid w:val="00C25A8A"/>
    <w:rsid w:val="00C269F0"/>
    <w:rsid w:val="00C278D8"/>
    <w:rsid w:val="00C27911"/>
    <w:rsid w:val="00C33513"/>
    <w:rsid w:val="00C34817"/>
    <w:rsid w:val="00C40268"/>
    <w:rsid w:val="00C40913"/>
    <w:rsid w:val="00C4613C"/>
    <w:rsid w:val="00C47D21"/>
    <w:rsid w:val="00C51EE4"/>
    <w:rsid w:val="00C53BFB"/>
    <w:rsid w:val="00C53DF1"/>
    <w:rsid w:val="00C5586D"/>
    <w:rsid w:val="00C55B56"/>
    <w:rsid w:val="00C5652C"/>
    <w:rsid w:val="00C56E78"/>
    <w:rsid w:val="00C64355"/>
    <w:rsid w:val="00C64BD5"/>
    <w:rsid w:val="00C70EF9"/>
    <w:rsid w:val="00C768E3"/>
    <w:rsid w:val="00C807D3"/>
    <w:rsid w:val="00C818B7"/>
    <w:rsid w:val="00C82336"/>
    <w:rsid w:val="00C829ED"/>
    <w:rsid w:val="00C8488C"/>
    <w:rsid w:val="00C87A76"/>
    <w:rsid w:val="00C92795"/>
    <w:rsid w:val="00C933AB"/>
    <w:rsid w:val="00C9453A"/>
    <w:rsid w:val="00C971C4"/>
    <w:rsid w:val="00CA4E5C"/>
    <w:rsid w:val="00CA506E"/>
    <w:rsid w:val="00CB11A8"/>
    <w:rsid w:val="00CB325B"/>
    <w:rsid w:val="00CB3632"/>
    <w:rsid w:val="00CB3AD4"/>
    <w:rsid w:val="00CB78C7"/>
    <w:rsid w:val="00CC6760"/>
    <w:rsid w:val="00CD3769"/>
    <w:rsid w:val="00CD4A4B"/>
    <w:rsid w:val="00CD6783"/>
    <w:rsid w:val="00CD69FD"/>
    <w:rsid w:val="00CE0E3C"/>
    <w:rsid w:val="00CE0F2B"/>
    <w:rsid w:val="00CF3783"/>
    <w:rsid w:val="00CF61DA"/>
    <w:rsid w:val="00CF7605"/>
    <w:rsid w:val="00D027FD"/>
    <w:rsid w:val="00D03D75"/>
    <w:rsid w:val="00D06112"/>
    <w:rsid w:val="00D14F05"/>
    <w:rsid w:val="00D20A6A"/>
    <w:rsid w:val="00D218B6"/>
    <w:rsid w:val="00D21AA0"/>
    <w:rsid w:val="00D256C9"/>
    <w:rsid w:val="00D26DD4"/>
    <w:rsid w:val="00D26F1D"/>
    <w:rsid w:val="00D310A1"/>
    <w:rsid w:val="00D33653"/>
    <w:rsid w:val="00D342CE"/>
    <w:rsid w:val="00D37422"/>
    <w:rsid w:val="00D4110B"/>
    <w:rsid w:val="00D433D1"/>
    <w:rsid w:val="00D50578"/>
    <w:rsid w:val="00D53FA1"/>
    <w:rsid w:val="00D55309"/>
    <w:rsid w:val="00D56A04"/>
    <w:rsid w:val="00D60085"/>
    <w:rsid w:val="00D63E2B"/>
    <w:rsid w:val="00D66D25"/>
    <w:rsid w:val="00D70B52"/>
    <w:rsid w:val="00D7101A"/>
    <w:rsid w:val="00D71176"/>
    <w:rsid w:val="00D7143B"/>
    <w:rsid w:val="00D73145"/>
    <w:rsid w:val="00D750F8"/>
    <w:rsid w:val="00D75379"/>
    <w:rsid w:val="00D80F6A"/>
    <w:rsid w:val="00D83361"/>
    <w:rsid w:val="00D847D4"/>
    <w:rsid w:val="00D857A0"/>
    <w:rsid w:val="00D950C2"/>
    <w:rsid w:val="00D95290"/>
    <w:rsid w:val="00D976A6"/>
    <w:rsid w:val="00DA0D70"/>
    <w:rsid w:val="00DA3528"/>
    <w:rsid w:val="00DA7DAD"/>
    <w:rsid w:val="00DB11F4"/>
    <w:rsid w:val="00DB1898"/>
    <w:rsid w:val="00DB3DB0"/>
    <w:rsid w:val="00DB6B45"/>
    <w:rsid w:val="00DC5E1F"/>
    <w:rsid w:val="00DC673A"/>
    <w:rsid w:val="00DD1A8A"/>
    <w:rsid w:val="00DD20F4"/>
    <w:rsid w:val="00DE25BE"/>
    <w:rsid w:val="00DE569D"/>
    <w:rsid w:val="00DE6251"/>
    <w:rsid w:val="00DE7265"/>
    <w:rsid w:val="00DE75CD"/>
    <w:rsid w:val="00DF0588"/>
    <w:rsid w:val="00DF3FE0"/>
    <w:rsid w:val="00DF44BA"/>
    <w:rsid w:val="00DF4840"/>
    <w:rsid w:val="00DF5E83"/>
    <w:rsid w:val="00E0176A"/>
    <w:rsid w:val="00E02CD2"/>
    <w:rsid w:val="00E0605B"/>
    <w:rsid w:val="00E1001D"/>
    <w:rsid w:val="00E1096A"/>
    <w:rsid w:val="00E10E63"/>
    <w:rsid w:val="00E12A42"/>
    <w:rsid w:val="00E13FCD"/>
    <w:rsid w:val="00E1504E"/>
    <w:rsid w:val="00E17483"/>
    <w:rsid w:val="00E206D8"/>
    <w:rsid w:val="00E2325A"/>
    <w:rsid w:val="00E2617E"/>
    <w:rsid w:val="00E32003"/>
    <w:rsid w:val="00E339CF"/>
    <w:rsid w:val="00E35683"/>
    <w:rsid w:val="00E41F2D"/>
    <w:rsid w:val="00E5412E"/>
    <w:rsid w:val="00E54810"/>
    <w:rsid w:val="00E55103"/>
    <w:rsid w:val="00E560CA"/>
    <w:rsid w:val="00E57F09"/>
    <w:rsid w:val="00E625EF"/>
    <w:rsid w:val="00E6366F"/>
    <w:rsid w:val="00E641DC"/>
    <w:rsid w:val="00E6749B"/>
    <w:rsid w:val="00E717CE"/>
    <w:rsid w:val="00E7544A"/>
    <w:rsid w:val="00E76893"/>
    <w:rsid w:val="00E81E68"/>
    <w:rsid w:val="00E8335A"/>
    <w:rsid w:val="00E85893"/>
    <w:rsid w:val="00E85F77"/>
    <w:rsid w:val="00E864A5"/>
    <w:rsid w:val="00E9069E"/>
    <w:rsid w:val="00E921EE"/>
    <w:rsid w:val="00E93FF9"/>
    <w:rsid w:val="00E941B1"/>
    <w:rsid w:val="00E97279"/>
    <w:rsid w:val="00E977CE"/>
    <w:rsid w:val="00EA1EF7"/>
    <w:rsid w:val="00EA338D"/>
    <w:rsid w:val="00EA4703"/>
    <w:rsid w:val="00EA4D07"/>
    <w:rsid w:val="00EA5470"/>
    <w:rsid w:val="00EA6EA7"/>
    <w:rsid w:val="00EA7519"/>
    <w:rsid w:val="00EB0509"/>
    <w:rsid w:val="00EB1DE3"/>
    <w:rsid w:val="00EB233E"/>
    <w:rsid w:val="00EB3984"/>
    <w:rsid w:val="00EC1E70"/>
    <w:rsid w:val="00EC23CD"/>
    <w:rsid w:val="00EC6C52"/>
    <w:rsid w:val="00ED0DAB"/>
    <w:rsid w:val="00ED2762"/>
    <w:rsid w:val="00ED48D9"/>
    <w:rsid w:val="00ED689E"/>
    <w:rsid w:val="00EE2740"/>
    <w:rsid w:val="00EE41FE"/>
    <w:rsid w:val="00EE5BAA"/>
    <w:rsid w:val="00EF3D98"/>
    <w:rsid w:val="00EF4AB0"/>
    <w:rsid w:val="00EF6F47"/>
    <w:rsid w:val="00EF71F4"/>
    <w:rsid w:val="00F00DC7"/>
    <w:rsid w:val="00F01D01"/>
    <w:rsid w:val="00F07949"/>
    <w:rsid w:val="00F1326B"/>
    <w:rsid w:val="00F14A46"/>
    <w:rsid w:val="00F1625C"/>
    <w:rsid w:val="00F2154C"/>
    <w:rsid w:val="00F23F59"/>
    <w:rsid w:val="00F244F5"/>
    <w:rsid w:val="00F255C3"/>
    <w:rsid w:val="00F25648"/>
    <w:rsid w:val="00F323C1"/>
    <w:rsid w:val="00F36B23"/>
    <w:rsid w:val="00F409C2"/>
    <w:rsid w:val="00F418C7"/>
    <w:rsid w:val="00F4322F"/>
    <w:rsid w:val="00F450F5"/>
    <w:rsid w:val="00F46EDE"/>
    <w:rsid w:val="00F54D5A"/>
    <w:rsid w:val="00F56A1A"/>
    <w:rsid w:val="00F57CA0"/>
    <w:rsid w:val="00F612A7"/>
    <w:rsid w:val="00F6286C"/>
    <w:rsid w:val="00F63ABC"/>
    <w:rsid w:val="00F63D0E"/>
    <w:rsid w:val="00F64B78"/>
    <w:rsid w:val="00F714BF"/>
    <w:rsid w:val="00F73291"/>
    <w:rsid w:val="00F76C23"/>
    <w:rsid w:val="00F76D31"/>
    <w:rsid w:val="00F81D17"/>
    <w:rsid w:val="00F85606"/>
    <w:rsid w:val="00F86AF4"/>
    <w:rsid w:val="00F9151D"/>
    <w:rsid w:val="00F92333"/>
    <w:rsid w:val="00F933B2"/>
    <w:rsid w:val="00F9353E"/>
    <w:rsid w:val="00F97884"/>
    <w:rsid w:val="00F97D27"/>
    <w:rsid w:val="00FA27BF"/>
    <w:rsid w:val="00FA2FA8"/>
    <w:rsid w:val="00FA4674"/>
    <w:rsid w:val="00FA473C"/>
    <w:rsid w:val="00FB064C"/>
    <w:rsid w:val="00FB194E"/>
    <w:rsid w:val="00FB1D56"/>
    <w:rsid w:val="00FB2B30"/>
    <w:rsid w:val="00FB7595"/>
    <w:rsid w:val="00FB79D2"/>
    <w:rsid w:val="00FC6203"/>
    <w:rsid w:val="00FC7DFD"/>
    <w:rsid w:val="00FD5B64"/>
    <w:rsid w:val="00FE296D"/>
    <w:rsid w:val="00FE6B38"/>
    <w:rsid w:val="00FE7A54"/>
    <w:rsid w:val="00FF426F"/>
    <w:rsid w:val="01235DEB"/>
    <w:rsid w:val="016E0D2A"/>
    <w:rsid w:val="01CAEF5B"/>
    <w:rsid w:val="01F00BF3"/>
    <w:rsid w:val="01F4C70C"/>
    <w:rsid w:val="01F737A7"/>
    <w:rsid w:val="021A49C5"/>
    <w:rsid w:val="0310F12F"/>
    <w:rsid w:val="0361E7F9"/>
    <w:rsid w:val="0368A905"/>
    <w:rsid w:val="037A4093"/>
    <w:rsid w:val="03ACBB4C"/>
    <w:rsid w:val="03D99EF8"/>
    <w:rsid w:val="03DEB93B"/>
    <w:rsid w:val="04379B44"/>
    <w:rsid w:val="045557EA"/>
    <w:rsid w:val="0476DE1C"/>
    <w:rsid w:val="04F59F60"/>
    <w:rsid w:val="05149577"/>
    <w:rsid w:val="0557DC4B"/>
    <w:rsid w:val="05601E75"/>
    <w:rsid w:val="05D26638"/>
    <w:rsid w:val="05D4E5AE"/>
    <w:rsid w:val="06215D3E"/>
    <w:rsid w:val="06415B2B"/>
    <w:rsid w:val="065FD187"/>
    <w:rsid w:val="066A076A"/>
    <w:rsid w:val="0693F02E"/>
    <w:rsid w:val="06E1AEFC"/>
    <w:rsid w:val="0743C4DF"/>
    <w:rsid w:val="0745C83E"/>
    <w:rsid w:val="0753EEFE"/>
    <w:rsid w:val="07756BE3"/>
    <w:rsid w:val="08086EE2"/>
    <w:rsid w:val="082077C7"/>
    <w:rsid w:val="08238D2A"/>
    <w:rsid w:val="0842F5DE"/>
    <w:rsid w:val="086EFB63"/>
    <w:rsid w:val="08853B0A"/>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67120D"/>
    <w:rsid w:val="0B71A37A"/>
    <w:rsid w:val="0B9389CD"/>
    <w:rsid w:val="0BB56AA5"/>
    <w:rsid w:val="0C283817"/>
    <w:rsid w:val="0C29779E"/>
    <w:rsid w:val="0C36DD69"/>
    <w:rsid w:val="0C47F5DA"/>
    <w:rsid w:val="0C77A245"/>
    <w:rsid w:val="0C83AF96"/>
    <w:rsid w:val="0C878FB9"/>
    <w:rsid w:val="0CD48FE0"/>
    <w:rsid w:val="0D0D13CD"/>
    <w:rsid w:val="0D276FE3"/>
    <w:rsid w:val="0D5B5698"/>
    <w:rsid w:val="0DB1BC60"/>
    <w:rsid w:val="0DCA938B"/>
    <w:rsid w:val="0DE5A023"/>
    <w:rsid w:val="0DF64A12"/>
    <w:rsid w:val="0E01B5CC"/>
    <w:rsid w:val="0E0F5413"/>
    <w:rsid w:val="0E32116B"/>
    <w:rsid w:val="0E60DB35"/>
    <w:rsid w:val="0E6F252D"/>
    <w:rsid w:val="0E81AD8A"/>
    <w:rsid w:val="0EC515BE"/>
    <w:rsid w:val="0F1DEC62"/>
    <w:rsid w:val="0F39E047"/>
    <w:rsid w:val="0F4E546E"/>
    <w:rsid w:val="0F74B12D"/>
    <w:rsid w:val="0F83FF6D"/>
    <w:rsid w:val="0F973293"/>
    <w:rsid w:val="0F9778EB"/>
    <w:rsid w:val="10005495"/>
    <w:rsid w:val="103FD7DA"/>
    <w:rsid w:val="105732A3"/>
    <w:rsid w:val="10772E22"/>
    <w:rsid w:val="10FFD241"/>
    <w:rsid w:val="11100E78"/>
    <w:rsid w:val="11207124"/>
    <w:rsid w:val="114E234E"/>
    <w:rsid w:val="1195EEC4"/>
    <w:rsid w:val="11EBBC40"/>
    <w:rsid w:val="11EC5203"/>
    <w:rsid w:val="1217CAD2"/>
    <w:rsid w:val="121FF761"/>
    <w:rsid w:val="1225BCD7"/>
    <w:rsid w:val="123151DE"/>
    <w:rsid w:val="1358361C"/>
    <w:rsid w:val="136196FB"/>
    <w:rsid w:val="1398CB0D"/>
    <w:rsid w:val="13B870A5"/>
    <w:rsid w:val="146D393D"/>
    <w:rsid w:val="146F816D"/>
    <w:rsid w:val="147B8172"/>
    <w:rsid w:val="156A047A"/>
    <w:rsid w:val="1597D94E"/>
    <w:rsid w:val="1601EDB6"/>
    <w:rsid w:val="1631A3C4"/>
    <w:rsid w:val="16379E37"/>
    <w:rsid w:val="164830B6"/>
    <w:rsid w:val="16614376"/>
    <w:rsid w:val="16A28614"/>
    <w:rsid w:val="16DD7454"/>
    <w:rsid w:val="17015313"/>
    <w:rsid w:val="174F5AA0"/>
    <w:rsid w:val="178722D1"/>
    <w:rsid w:val="17B509F1"/>
    <w:rsid w:val="182E0A64"/>
    <w:rsid w:val="1849947E"/>
    <w:rsid w:val="1863590F"/>
    <w:rsid w:val="188B6FE3"/>
    <w:rsid w:val="18A31FDE"/>
    <w:rsid w:val="1900BE12"/>
    <w:rsid w:val="1937B956"/>
    <w:rsid w:val="1974F3D8"/>
    <w:rsid w:val="1997486D"/>
    <w:rsid w:val="19A43266"/>
    <w:rsid w:val="19C14F4B"/>
    <w:rsid w:val="1A75A6B9"/>
    <w:rsid w:val="1A919E7B"/>
    <w:rsid w:val="1AC7445A"/>
    <w:rsid w:val="1AC8E1C7"/>
    <w:rsid w:val="1AFA8E53"/>
    <w:rsid w:val="1B33B296"/>
    <w:rsid w:val="1B9FE95C"/>
    <w:rsid w:val="1BE3BD52"/>
    <w:rsid w:val="1BECCF22"/>
    <w:rsid w:val="1C6CD589"/>
    <w:rsid w:val="1C752DA5"/>
    <w:rsid w:val="1C770F6E"/>
    <w:rsid w:val="1CA58630"/>
    <w:rsid w:val="1D337A21"/>
    <w:rsid w:val="1D3DFC89"/>
    <w:rsid w:val="1D554CC0"/>
    <w:rsid w:val="1DB825DD"/>
    <w:rsid w:val="1E4321CE"/>
    <w:rsid w:val="1E716C41"/>
    <w:rsid w:val="1E730499"/>
    <w:rsid w:val="1EC2E058"/>
    <w:rsid w:val="1F2771F6"/>
    <w:rsid w:val="2027EEEC"/>
    <w:rsid w:val="20457DDB"/>
    <w:rsid w:val="2068CEFE"/>
    <w:rsid w:val="209C32A4"/>
    <w:rsid w:val="20CA1C0A"/>
    <w:rsid w:val="213951CA"/>
    <w:rsid w:val="2145A277"/>
    <w:rsid w:val="2166FB5C"/>
    <w:rsid w:val="2167E957"/>
    <w:rsid w:val="21737292"/>
    <w:rsid w:val="21864EF8"/>
    <w:rsid w:val="218ADB38"/>
    <w:rsid w:val="21E3C462"/>
    <w:rsid w:val="2241F7F1"/>
    <w:rsid w:val="226D8B38"/>
    <w:rsid w:val="22BC5169"/>
    <w:rsid w:val="22EBC016"/>
    <w:rsid w:val="2313D72B"/>
    <w:rsid w:val="23593F93"/>
    <w:rsid w:val="23FF7717"/>
    <w:rsid w:val="2410EC85"/>
    <w:rsid w:val="246B3C64"/>
    <w:rsid w:val="25753873"/>
    <w:rsid w:val="25DBFCF3"/>
    <w:rsid w:val="25E4E5EF"/>
    <w:rsid w:val="25E9DC4B"/>
    <w:rsid w:val="25ECDC72"/>
    <w:rsid w:val="264FE424"/>
    <w:rsid w:val="26540C24"/>
    <w:rsid w:val="26D91332"/>
    <w:rsid w:val="26DADB5D"/>
    <w:rsid w:val="270D5837"/>
    <w:rsid w:val="2763FC56"/>
    <w:rsid w:val="2772ECC7"/>
    <w:rsid w:val="2780152C"/>
    <w:rsid w:val="27B87423"/>
    <w:rsid w:val="27D14D96"/>
    <w:rsid w:val="27DE1915"/>
    <w:rsid w:val="27E213D1"/>
    <w:rsid w:val="27E7DF5F"/>
    <w:rsid w:val="2814D9D3"/>
    <w:rsid w:val="28275951"/>
    <w:rsid w:val="283A3964"/>
    <w:rsid w:val="286C13D3"/>
    <w:rsid w:val="289FD442"/>
    <w:rsid w:val="28FB5701"/>
    <w:rsid w:val="29D41F1A"/>
    <w:rsid w:val="2A227B44"/>
    <w:rsid w:val="2AB755A8"/>
    <w:rsid w:val="2AFF218A"/>
    <w:rsid w:val="2B7E0D02"/>
    <w:rsid w:val="2BAD53B4"/>
    <w:rsid w:val="2BDAFD00"/>
    <w:rsid w:val="2BED666B"/>
    <w:rsid w:val="2C0FA59A"/>
    <w:rsid w:val="2C7D6FF0"/>
    <w:rsid w:val="2CD372ED"/>
    <w:rsid w:val="2CF0089D"/>
    <w:rsid w:val="2D119351"/>
    <w:rsid w:val="2D21B5F5"/>
    <w:rsid w:val="2DC901E4"/>
    <w:rsid w:val="2DE19CA6"/>
    <w:rsid w:val="2E0CEFE4"/>
    <w:rsid w:val="2E9038B4"/>
    <w:rsid w:val="2EDFAE75"/>
    <w:rsid w:val="2F0E3BB9"/>
    <w:rsid w:val="2F22075D"/>
    <w:rsid w:val="2F4D411D"/>
    <w:rsid w:val="2F52E7C1"/>
    <w:rsid w:val="2F5830EE"/>
    <w:rsid w:val="2FAA31E7"/>
    <w:rsid w:val="2FBC95B6"/>
    <w:rsid w:val="2FBEC4E5"/>
    <w:rsid w:val="2FC36AEF"/>
    <w:rsid w:val="30320005"/>
    <w:rsid w:val="30AF6992"/>
    <w:rsid w:val="30D9184E"/>
    <w:rsid w:val="30F31AFD"/>
    <w:rsid w:val="30F66925"/>
    <w:rsid w:val="3102F39E"/>
    <w:rsid w:val="311E49C0"/>
    <w:rsid w:val="31269D77"/>
    <w:rsid w:val="312A5CD2"/>
    <w:rsid w:val="31960C87"/>
    <w:rsid w:val="31AEF8A4"/>
    <w:rsid w:val="31B41C5D"/>
    <w:rsid w:val="31DE1894"/>
    <w:rsid w:val="31E467D5"/>
    <w:rsid w:val="323538FF"/>
    <w:rsid w:val="324437D1"/>
    <w:rsid w:val="324812E1"/>
    <w:rsid w:val="326DD3F1"/>
    <w:rsid w:val="32A93F92"/>
    <w:rsid w:val="32A94F05"/>
    <w:rsid w:val="32FDB6D4"/>
    <w:rsid w:val="332419C8"/>
    <w:rsid w:val="3350A28D"/>
    <w:rsid w:val="337F7360"/>
    <w:rsid w:val="33A427C2"/>
    <w:rsid w:val="33DF40E7"/>
    <w:rsid w:val="341F958C"/>
    <w:rsid w:val="34244505"/>
    <w:rsid w:val="344C730F"/>
    <w:rsid w:val="3451C27F"/>
    <w:rsid w:val="345EF3EA"/>
    <w:rsid w:val="3477B85A"/>
    <w:rsid w:val="3490F586"/>
    <w:rsid w:val="34BBF10A"/>
    <w:rsid w:val="35540843"/>
    <w:rsid w:val="358196E9"/>
    <w:rsid w:val="35EBCE9B"/>
    <w:rsid w:val="3673DD1C"/>
    <w:rsid w:val="36790747"/>
    <w:rsid w:val="36A7A110"/>
    <w:rsid w:val="36C4DAAF"/>
    <w:rsid w:val="36C68B7B"/>
    <w:rsid w:val="36CCE01D"/>
    <w:rsid w:val="36CD9A73"/>
    <w:rsid w:val="37357900"/>
    <w:rsid w:val="3735CFC2"/>
    <w:rsid w:val="3741950B"/>
    <w:rsid w:val="37A49F24"/>
    <w:rsid w:val="37B8A6DA"/>
    <w:rsid w:val="382FA414"/>
    <w:rsid w:val="389B4D75"/>
    <w:rsid w:val="38F2B787"/>
    <w:rsid w:val="3902EA28"/>
    <w:rsid w:val="392608CF"/>
    <w:rsid w:val="39800EA3"/>
    <w:rsid w:val="398A5E7D"/>
    <w:rsid w:val="399917B3"/>
    <w:rsid w:val="399D460F"/>
    <w:rsid w:val="39F83767"/>
    <w:rsid w:val="3A3FE40E"/>
    <w:rsid w:val="3A4954F1"/>
    <w:rsid w:val="3A9C2D00"/>
    <w:rsid w:val="3AE003F8"/>
    <w:rsid w:val="3AE58F00"/>
    <w:rsid w:val="3AE7F293"/>
    <w:rsid w:val="3BC5AE30"/>
    <w:rsid w:val="3BC6F91A"/>
    <w:rsid w:val="3BCAAA78"/>
    <w:rsid w:val="3BE2E1CE"/>
    <w:rsid w:val="3BE462F3"/>
    <w:rsid w:val="3BF58447"/>
    <w:rsid w:val="3C05D8CA"/>
    <w:rsid w:val="3C38330C"/>
    <w:rsid w:val="3C7EC266"/>
    <w:rsid w:val="3CDE6B25"/>
    <w:rsid w:val="3D0C283C"/>
    <w:rsid w:val="3D55C6D5"/>
    <w:rsid w:val="3D7587F2"/>
    <w:rsid w:val="3D7DE37D"/>
    <w:rsid w:val="3DACDA0D"/>
    <w:rsid w:val="3DB15F3E"/>
    <w:rsid w:val="3DD4C5C8"/>
    <w:rsid w:val="3DDED2FD"/>
    <w:rsid w:val="3E02C82A"/>
    <w:rsid w:val="3E2794F3"/>
    <w:rsid w:val="3E2A07B7"/>
    <w:rsid w:val="3E2B8495"/>
    <w:rsid w:val="3E3DBA27"/>
    <w:rsid w:val="3E7546EC"/>
    <w:rsid w:val="3EAE316E"/>
    <w:rsid w:val="3EC6FE6F"/>
    <w:rsid w:val="3F0A99AC"/>
    <w:rsid w:val="3F0E8D83"/>
    <w:rsid w:val="3F6AEED0"/>
    <w:rsid w:val="3FA919AF"/>
    <w:rsid w:val="3FCB423D"/>
    <w:rsid w:val="3FCD9EF9"/>
    <w:rsid w:val="3FF63DF1"/>
    <w:rsid w:val="402D2085"/>
    <w:rsid w:val="404ADDB6"/>
    <w:rsid w:val="40528D12"/>
    <w:rsid w:val="4063EDBB"/>
    <w:rsid w:val="407163A1"/>
    <w:rsid w:val="409C35FE"/>
    <w:rsid w:val="40A0DFE5"/>
    <w:rsid w:val="416CC14A"/>
    <w:rsid w:val="4199439D"/>
    <w:rsid w:val="41A18D05"/>
    <w:rsid w:val="41B8CB36"/>
    <w:rsid w:val="42167852"/>
    <w:rsid w:val="42720E47"/>
    <w:rsid w:val="4282B0C6"/>
    <w:rsid w:val="428D367A"/>
    <w:rsid w:val="4292B712"/>
    <w:rsid w:val="429A40CF"/>
    <w:rsid w:val="42C46519"/>
    <w:rsid w:val="42D8A08F"/>
    <w:rsid w:val="42F50EAA"/>
    <w:rsid w:val="431214AD"/>
    <w:rsid w:val="432171CB"/>
    <w:rsid w:val="4339338F"/>
    <w:rsid w:val="439C26B8"/>
    <w:rsid w:val="43CC3E74"/>
    <w:rsid w:val="43D83D1A"/>
    <w:rsid w:val="43E7A121"/>
    <w:rsid w:val="442C7C13"/>
    <w:rsid w:val="442E5E09"/>
    <w:rsid w:val="446722DE"/>
    <w:rsid w:val="44717E57"/>
    <w:rsid w:val="44ACDFF9"/>
    <w:rsid w:val="44AF77C0"/>
    <w:rsid w:val="450BFFD5"/>
    <w:rsid w:val="45395928"/>
    <w:rsid w:val="456B6144"/>
    <w:rsid w:val="45734B69"/>
    <w:rsid w:val="457D47A9"/>
    <w:rsid w:val="45DC5007"/>
    <w:rsid w:val="461A69D7"/>
    <w:rsid w:val="4641E9E8"/>
    <w:rsid w:val="46CA348C"/>
    <w:rsid w:val="46D90C0D"/>
    <w:rsid w:val="470539F7"/>
    <w:rsid w:val="47269A6F"/>
    <w:rsid w:val="473039B9"/>
    <w:rsid w:val="47D0A48F"/>
    <w:rsid w:val="47DD7479"/>
    <w:rsid w:val="47E14527"/>
    <w:rsid w:val="482A2C7A"/>
    <w:rsid w:val="483DBC36"/>
    <w:rsid w:val="4844A755"/>
    <w:rsid w:val="4860602F"/>
    <w:rsid w:val="486D76DD"/>
    <w:rsid w:val="49173F3D"/>
    <w:rsid w:val="4924AEC1"/>
    <w:rsid w:val="497B7AF2"/>
    <w:rsid w:val="49ACF6B0"/>
    <w:rsid w:val="49B107B5"/>
    <w:rsid w:val="49C0BAF7"/>
    <w:rsid w:val="4A3BB1A0"/>
    <w:rsid w:val="4B603AD8"/>
    <w:rsid w:val="4BABC067"/>
    <w:rsid w:val="4BCE975F"/>
    <w:rsid w:val="4C06E260"/>
    <w:rsid w:val="4C8BB025"/>
    <w:rsid w:val="4CED9C26"/>
    <w:rsid w:val="4D4501BD"/>
    <w:rsid w:val="4D59B48A"/>
    <w:rsid w:val="4D5EBCF7"/>
    <w:rsid w:val="4D707180"/>
    <w:rsid w:val="4D9A97C7"/>
    <w:rsid w:val="4DCA91EE"/>
    <w:rsid w:val="4EA85497"/>
    <w:rsid w:val="4EB4FD26"/>
    <w:rsid w:val="4EDE209C"/>
    <w:rsid w:val="4EE42B25"/>
    <w:rsid w:val="4EEE6AA8"/>
    <w:rsid w:val="4F07B903"/>
    <w:rsid w:val="4F25BDB7"/>
    <w:rsid w:val="4F5EE9CE"/>
    <w:rsid w:val="4F7FBACB"/>
    <w:rsid w:val="4FE32002"/>
    <w:rsid w:val="4FEA0EC7"/>
    <w:rsid w:val="4FFE7236"/>
    <w:rsid w:val="502A7728"/>
    <w:rsid w:val="502DA89F"/>
    <w:rsid w:val="503129EC"/>
    <w:rsid w:val="504B3E48"/>
    <w:rsid w:val="507507BD"/>
    <w:rsid w:val="5078DCBE"/>
    <w:rsid w:val="508644AA"/>
    <w:rsid w:val="508D2BDB"/>
    <w:rsid w:val="50B10534"/>
    <w:rsid w:val="50BAA007"/>
    <w:rsid w:val="50BD89C9"/>
    <w:rsid w:val="50C9E11A"/>
    <w:rsid w:val="50E4B49D"/>
    <w:rsid w:val="50F24DDC"/>
    <w:rsid w:val="50F9C1F5"/>
    <w:rsid w:val="5114DEE5"/>
    <w:rsid w:val="513DB7AF"/>
    <w:rsid w:val="5172A3FE"/>
    <w:rsid w:val="5184E880"/>
    <w:rsid w:val="51B8EB57"/>
    <w:rsid w:val="51EA5D6D"/>
    <w:rsid w:val="5205341F"/>
    <w:rsid w:val="5218D3BA"/>
    <w:rsid w:val="5245F94D"/>
    <w:rsid w:val="5269F2AC"/>
    <w:rsid w:val="52728924"/>
    <w:rsid w:val="52B39475"/>
    <w:rsid w:val="52C031B5"/>
    <w:rsid w:val="52D6FAAF"/>
    <w:rsid w:val="52E7E06C"/>
    <w:rsid w:val="5301BFE1"/>
    <w:rsid w:val="5303442B"/>
    <w:rsid w:val="531BB9E2"/>
    <w:rsid w:val="531FA5A8"/>
    <w:rsid w:val="532D65B6"/>
    <w:rsid w:val="534045BD"/>
    <w:rsid w:val="53BDB2B6"/>
    <w:rsid w:val="53C0CA3B"/>
    <w:rsid w:val="53D53510"/>
    <w:rsid w:val="53EF11F4"/>
    <w:rsid w:val="5429808C"/>
    <w:rsid w:val="5433E9B2"/>
    <w:rsid w:val="543E24EE"/>
    <w:rsid w:val="544185C1"/>
    <w:rsid w:val="545541D3"/>
    <w:rsid w:val="545A97A1"/>
    <w:rsid w:val="545CB285"/>
    <w:rsid w:val="54626859"/>
    <w:rsid w:val="5473C155"/>
    <w:rsid w:val="547A83B2"/>
    <w:rsid w:val="54D6950E"/>
    <w:rsid w:val="54ED5009"/>
    <w:rsid w:val="553718D0"/>
    <w:rsid w:val="55527357"/>
    <w:rsid w:val="556B3BC8"/>
    <w:rsid w:val="556E558F"/>
    <w:rsid w:val="55C6FCA8"/>
    <w:rsid w:val="55CA3441"/>
    <w:rsid w:val="55F3CF5C"/>
    <w:rsid w:val="562BF127"/>
    <w:rsid w:val="56477AE2"/>
    <w:rsid w:val="5668C12B"/>
    <w:rsid w:val="570F7235"/>
    <w:rsid w:val="571DF946"/>
    <w:rsid w:val="571E9DEE"/>
    <w:rsid w:val="572AA362"/>
    <w:rsid w:val="5758D46B"/>
    <w:rsid w:val="577DBBEE"/>
    <w:rsid w:val="57D3079F"/>
    <w:rsid w:val="57DC8BD3"/>
    <w:rsid w:val="57EF7B13"/>
    <w:rsid w:val="57F2F34E"/>
    <w:rsid w:val="583E9946"/>
    <w:rsid w:val="587B9E16"/>
    <w:rsid w:val="58A60087"/>
    <w:rsid w:val="58D65F0D"/>
    <w:rsid w:val="59456D02"/>
    <w:rsid w:val="59609C15"/>
    <w:rsid w:val="597A8013"/>
    <w:rsid w:val="597B701E"/>
    <w:rsid w:val="5A292293"/>
    <w:rsid w:val="5A864878"/>
    <w:rsid w:val="5AD3B7F1"/>
    <w:rsid w:val="5B4C1302"/>
    <w:rsid w:val="5B7D9257"/>
    <w:rsid w:val="5BF5A6F6"/>
    <w:rsid w:val="5C92F9B1"/>
    <w:rsid w:val="5C93594B"/>
    <w:rsid w:val="5C966431"/>
    <w:rsid w:val="5D21419D"/>
    <w:rsid w:val="5D5819D3"/>
    <w:rsid w:val="5D5DC26F"/>
    <w:rsid w:val="5D715717"/>
    <w:rsid w:val="5D88243D"/>
    <w:rsid w:val="5D97613B"/>
    <w:rsid w:val="5DF3C20A"/>
    <w:rsid w:val="5E530FD2"/>
    <w:rsid w:val="5E5DB467"/>
    <w:rsid w:val="5EA84314"/>
    <w:rsid w:val="5EAF91B6"/>
    <w:rsid w:val="5EB3AEE8"/>
    <w:rsid w:val="5ED8CBBB"/>
    <w:rsid w:val="5F340DF5"/>
    <w:rsid w:val="5F348E2D"/>
    <w:rsid w:val="5F34C79B"/>
    <w:rsid w:val="5F82E014"/>
    <w:rsid w:val="5F9639F4"/>
    <w:rsid w:val="5FC63996"/>
    <w:rsid w:val="5FFF3ED4"/>
    <w:rsid w:val="6041E5BD"/>
    <w:rsid w:val="6054ED0E"/>
    <w:rsid w:val="60B65A11"/>
    <w:rsid w:val="613F19FE"/>
    <w:rsid w:val="618052E0"/>
    <w:rsid w:val="61878A86"/>
    <w:rsid w:val="61A87D38"/>
    <w:rsid w:val="61B0ECC7"/>
    <w:rsid w:val="61F03D2A"/>
    <w:rsid w:val="61FEE2EA"/>
    <w:rsid w:val="62291247"/>
    <w:rsid w:val="62452683"/>
    <w:rsid w:val="624BB751"/>
    <w:rsid w:val="625A3B9E"/>
    <w:rsid w:val="628572AA"/>
    <w:rsid w:val="62AF88F9"/>
    <w:rsid w:val="62E5480D"/>
    <w:rsid w:val="635D22F8"/>
    <w:rsid w:val="636412A3"/>
    <w:rsid w:val="637A27EE"/>
    <w:rsid w:val="639CBCEC"/>
    <w:rsid w:val="63C49D2A"/>
    <w:rsid w:val="63CE56A7"/>
    <w:rsid w:val="64254B32"/>
    <w:rsid w:val="644DC563"/>
    <w:rsid w:val="64CB4612"/>
    <w:rsid w:val="64FC6205"/>
    <w:rsid w:val="64FFB38B"/>
    <w:rsid w:val="65433A5D"/>
    <w:rsid w:val="65509244"/>
    <w:rsid w:val="6576634C"/>
    <w:rsid w:val="65B94C51"/>
    <w:rsid w:val="65D76F8C"/>
    <w:rsid w:val="65F4B606"/>
    <w:rsid w:val="660BFFF1"/>
    <w:rsid w:val="662140C8"/>
    <w:rsid w:val="664454BD"/>
    <w:rsid w:val="6646BDA6"/>
    <w:rsid w:val="666C5AD1"/>
    <w:rsid w:val="66715C01"/>
    <w:rsid w:val="66B995B1"/>
    <w:rsid w:val="66BB454A"/>
    <w:rsid w:val="66D5BFCB"/>
    <w:rsid w:val="67150EC0"/>
    <w:rsid w:val="6779E6BD"/>
    <w:rsid w:val="678DABF0"/>
    <w:rsid w:val="6801BCE5"/>
    <w:rsid w:val="681BBAA3"/>
    <w:rsid w:val="682F6306"/>
    <w:rsid w:val="684D4AEE"/>
    <w:rsid w:val="68951E61"/>
    <w:rsid w:val="68DFDD4E"/>
    <w:rsid w:val="69083E9C"/>
    <w:rsid w:val="695980B0"/>
    <w:rsid w:val="69B0BD79"/>
    <w:rsid w:val="69D9B546"/>
    <w:rsid w:val="69F189B6"/>
    <w:rsid w:val="6A3BAF21"/>
    <w:rsid w:val="6A3FC459"/>
    <w:rsid w:val="6A7A8B34"/>
    <w:rsid w:val="6AB50BC3"/>
    <w:rsid w:val="6ABA412A"/>
    <w:rsid w:val="6AE3F296"/>
    <w:rsid w:val="6B0FB2A7"/>
    <w:rsid w:val="6B1ADCF1"/>
    <w:rsid w:val="6B34FA0D"/>
    <w:rsid w:val="6B453F0C"/>
    <w:rsid w:val="6B494385"/>
    <w:rsid w:val="6B4CBD42"/>
    <w:rsid w:val="6B56B4BA"/>
    <w:rsid w:val="6B7B31E1"/>
    <w:rsid w:val="6BC7FF7E"/>
    <w:rsid w:val="6BE7A817"/>
    <w:rsid w:val="6BE8A2F0"/>
    <w:rsid w:val="6BF399AD"/>
    <w:rsid w:val="6C5590E9"/>
    <w:rsid w:val="6C7F7CA6"/>
    <w:rsid w:val="6C8C4B4A"/>
    <w:rsid w:val="6CA85CCB"/>
    <w:rsid w:val="6CA8C868"/>
    <w:rsid w:val="6D2CF825"/>
    <w:rsid w:val="6D652A08"/>
    <w:rsid w:val="6D8AFE9C"/>
    <w:rsid w:val="6DCF151A"/>
    <w:rsid w:val="6E253812"/>
    <w:rsid w:val="6ED542A8"/>
    <w:rsid w:val="6F31DB10"/>
    <w:rsid w:val="6FA99CD7"/>
    <w:rsid w:val="6FB07D59"/>
    <w:rsid w:val="7021134B"/>
    <w:rsid w:val="7034ACA1"/>
    <w:rsid w:val="705392B6"/>
    <w:rsid w:val="70619BD8"/>
    <w:rsid w:val="706F87FA"/>
    <w:rsid w:val="7082CFE9"/>
    <w:rsid w:val="70A54472"/>
    <w:rsid w:val="70E8804B"/>
    <w:rsid w:val="70FB40C7"/>
    <w:rsid w:val="715A4433"/>
    <w:rsid w:val="718E65C3"/>
    <w:rsid w:val="719F454B"/>
    <w:rsid w:val="71FF2D9A"/>
    <w:rsid w:val="72341EE4"/>
    <w:rsid w:val="72DCFE3C"/>
    <w:rsid w:val="72DEAB4F"/>
    <w:rsid w:val="7354FA9D"/>
    <w:rsid w:val="7362F8DF"/>
    <w:rsid w:val="7404E30E"/>
    <w:rsid w:val="7445159F"/>
    <w:rsid w:val="748142D6"/>
    <w:rsid w:val="74937A60"/>
    <w:rsid w:val="74C6963D"/>
    <w:rsid w:val="74FD5E87"/>
    <w:rsid w:val="75071B12"/>
    <w:rsid w:val="7582AE99"/>
    <w:rsid w:val="75AC3951"/>
    <w:rsid w:val="75CDB7A0"/>
    <w:rsid w:val="76489530"/>
    <w:rsid w:val="764C37C9"/>
    <w:rsid w:val="76741272"/>
    <w:rsid w:val="76A0B8FF"/>
    <w:rsid w:val="76C2EA99"/>
    <w:rsid w:val="76DDFAA4"/>
    <w:rsid w:val="778B13C7"/>
    <w:rsid w:val="77BDE7F9"/>
    <w:rsid w:val="787C7D8A"/>
    <w:rsid w:val="7893F4E0"/>
    <w:rsid w:val="78B36E77"/>
    <w:rsid w:val="792AC566"/>
    <w:rsid w:val="79324EAA"/>
    <w:rsid w:val="79694F45"/>
    <w:rsid w:val="79BCCDF3"/>
    <w:rsid w:val="7A2D4878"/>
    <w:rsid w:val="7A4D8F01"/>
    <w:rsid w:val="7AB532C3"/>
    <w:rsid w:val="7B309FB0"/>
    <w:rsid w:val="7B361110"/>
    <w:rsid w:val="7B3FBC3B"/>
    <w:rsid w:val="7B40B5D6"/>
    <w:rsid w:val="7B4DE12E"/>
    <w:rsid w:val="7B680C02"/>
    <w:rsid w:val="7B6E88AF"/>
    <w:rsid w:val="7BFB769A"/>
    <w:rsid w:val="7BFDD5AC"/>
    <w:rsid w:val="7C25916B"/>
    <w:rsid w:val="7C723735"/>
    <w:rsid w:val="7C77CCF3"/>
    <w:rsid w:val="7C8F2187"/>
    <w:rsid w:val="7D59F46E"/>
    <w:rsid w:val="7D695DD0"/>
    <w:rsid w:val="7DB3A836"/>
    <w:rsid w:val="7DB873D9"/>
    <w:rsid w:val="7DF2542B"/>
    <w:rsid w:val="7E7B251F"/>
    <w:rsid w:val="7E8776ED"/>
    <w:rsid w:val="7EB1BD42"/>
    <w:rsid w:val="7ED14BEA"/>
    <w:rsid w:val="7ED9429E"/>
    <w:rsid w:val="7F012BB1"/>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B6"/>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es-ES"/>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es-ES"/>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07268151">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394769064">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c986aa-787d-4a14-b577-9f29a18a2836">
      <Terms xmlns="http://schemas.microsoft.com/office/infopath/2007/PartnerControls"/>
    </lcf76f155ced4ddcb4097134ff3c332f>
    <TaxCatchAll xmlns="7d73a274-b5d4-4934-af93-8b8c31f6f1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46EBD-D0B8-4DB2-AA3D-04C66E8949ED}">
  <ds:schemaRefs>
    <ds:schemaRef ds:uri="http://schemas.microsoft.com/office/2006/metadata/properties"/>
    <ds:schemaRef ds:uri="http://schemas.microsoft.com/office/infopath/2007/PartnerControls"/>
    <ds:schemaRef ds:uri="04c986aa-787d-4a14-b577-9f29a18a2836"/>
    <ds:schemaRef ds:uri="7d73a274-b5d4-4934-af93-8b8c31f6f19f"/>
  </ds:schemaRefs>
</ds:datastoreItem>
</file>

<file path=customXml/itemProps2.xml><?xml version="1.0" encoding="utf-8"?>
<ds:datastoreItem xmlns:ds="http://schemas.openxmlformats.org/officeDocument/2006/customXml" ds:itemID="{9C16760C-78DB-40A4-9E27-420CBE64CCC2}">
  <ds:schemaRefs>
    <ds:schemaRef ds:uri="http://schemas.microsoft.com/sharepoint/v3/contenttype/forms"/>
  </ds:schemaRefs>
</ds:datastoreItem>
</file>

<file path=customXml/itemProps3.xml><?xml version="1.0" encoding="utf-8"?>
<ds:datastoreItem xmlns:ds="http://schemas.openxmlformats.org/officeDocument/2006/customXml" ds:itemID="{FF7692E7-CF46-4589-93A8-FAF0DBFA210A}">
  <ds:schemaRefs>
    <ds:schemaRef ds:uri="http://schemas.openxmlformats.org/officeDocument/2006/bibliography"/>
  </ds:schemaRefs>
</ds:datastoreItem>
</file>

<file path=customXml/itemProps4.xml><?xml version="1.0" encoding="utf-8"?>
<ds:datastoreItem xmlns:ds="http://schemas.openxmlformats.org/officeDocument/2006/customXml" ds:itemID="{01B25460-F385-4C54-BB89-B6DA0EBC6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1758</Words>
  <Characters>10024</Characters>
  <Application>Microsoft Office Word</Application>
  <DocSecurity>0</DocSecurity>
  <Lines>83</Lines>
  <Paragraphs>23</Paragraphs>
  <ScaleCrop>false</ScaleCrop>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2025-11-20T18:55:00Z</dcterms:created>
  <dcterms:modified xsi:type="dcterms:W3CDTF">2025-11-20T18:55:00Z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2024-11-14T16:45:59Z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3a238c40-df38-4420-b742-3e7252e8dd66</vt:lpwstr>
  </property>
  <property fmtid="{D5CDD505-2E9C-101B-9397-08002B2CF9AE}" pid="8" name="MSIP_Label_6bd9ddd1-4d20-43f6-abfa-fc3c07406f94_ContentBits">
    <vt:lpwstr>0</vt:lpwstr>
  </property>
  <property fmtid="{D5CDD505-2E9C-101B-9397-08002B2CF9AE}" pid="9" name="ContentTypeId">
    <vt:lpwstr>0x0101003E84DD1BACBE3641B802C49D00950036</vt:lpwstr>
  </property>
  <property fmtid="{D5CDD505-2E9C-101B-9397-08002B2CF9AE}" pid="10" name="MediaServiceImageTags">
    <vt:lpwstr/>
  </property>
</Properties>
</file>