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40F9C" w14:textId="6B181A4F" w:rsidR="00F7283E" w:rsidRPr="006861B2" w:rsidRDefault="00F7283E" w:rsidP="00480769">
      <w:pPr>
        <w:pBdr>
          <w:top w:val="nil"/>
          <w:left w:val="nil"/>
          <w:bottom w:val="nil"/>
          <w:right w:val="nil"/>
          <w:between w:val="nil"/>
        </w:pBdr>
        <w:tabs>
          <w:tab w:val="left" w:pos="646"/>
        </w:tabs>
        <w:spacing w:after="0" w:line="240" w:lineRule="auto"/>
        <w:ind w:left="425"/>
        <w:jc w:val="center"/>
        <w:rPr>
          <w:b/>
          <w:spacing w:val="-2"/>
          <w:szCs w:val="20"/>
        </w:rPr>
      </w:pPr>
      <w:r w:rsidRPr="006861B2">
        <w:rPr>
          <w:b/>
          <w:szCs w:val="20"/>
        </w:rPr>
        <w:t>Cover</w:t>
      </w:r>
      <w:r w:rsidRPr="006861B2">
        <w:rPr>
          <w:b/>
          <w:spacing w:val="-6"/>
          <w:szCs w:val="20"/>
        </w:rPr>
        <w:t xml:space="preserve"> </w:t>
      </w:r>
      <w:r w:rsidRPr="006861B2">
        <w:rPr>
          <w:b/>
          <w:szCs w:val="20"/>
        </w:rPr>
        <w:t>sheet</w:t>
      </w:r>
      <w:r w:rsidRPr="006861B2">
        <w:rPr>
          <w:b/>
          <w:spacing w:val="-5"/>
          <w:szCs w:val="20"/>
        </w:rPr>
        <w:t xml:space="preserve"> </w:t>
      </w:r>
      <w:r w:rsidRPr="006861B2">
        <w:rPr>
          <w:b/>
          <w:szCs w:val="20"/>
        </w:rPr>
        <w:t>to</w:t>
      </w:r>
      <w:r w:rsidRPr="006861B2">
        <w:rPr>
          <w:b/>
          <w:spacing w:val="-6"/>
          <w:szCs w:val="20"/>
        </w:rPr>
        <w:t xml:space="preserve"> </w:t>
      </w:r>
      <w:r w:rsidRPr="006861B2">
        <w:rPr>
          <w:b/>
          <w:szCs w:val="20"/>
        </w:rPr>
        <w:t>accompany</w:t>
      </w:r>
      <w:r w:rsidRPr="006861B2">
        <w:rPr>
          <w:b/>
          <w:spacing w:val="-6"/>
          <w:szCs w:val="20"/>
        </w:rPr>
        <w:t xml:space="preserve"> </w:t>
      </w:r>
      <w:r w:rsidRPr="006861B2">
        <w:rPr>
          <w:b/>
          <w:szCs w:val="20"/>
        </w:rPr>
        <w:t>new</w:t>
      </w:r>
      <w:r w:rsidRPr="006861B2">
        <w:rPr>
          <w:b/>
          <w:spacing w:val="-7"/>
          <w:szCs w:val="20"/>
        </w:rPr>
        <w:t xml:space="preserve"> </w:t>
      </w:r>
      <w:r w:rsidRPr="006861B2">
        <w:rPr>
          <w:b/>
          <w:spacing w:val="-2"/>
          <w:szCs w:val="20"/>
        </w:rPr>
        <w:t>proposals</w:t>
      </w:r>
    </w:p>
    <w:p w14:paraId="6B66FC7B" w14:textId="77777777" w:rsidR="00F7283E" w:rsidRPr="006861B2" w:rsidRDefault="00F7283E" w:rsidP="00F7283E">
      <w:pPr>
        <w:widowControl w:val="0"/>
        <w:spacing w:after="0" w:line="240" w:lineRule="auto"/>
        <w:jc w:val="center"/>
        <w:rPr>
          <w:i/>
          <w:szCs w:val="20"/>
        </w:rPr>
      </w:pPr>
      <w:bookmarkStart w:id="0" w:name="_Hlk213764607"/>
      <w:r w:rsidRPr="006861B2">
        <w:rPr>
          <w:i/>
          <w:szCs w:val="20"/>
        </w:rPr>
        <w:t>(submitted by the European Union)</w:t>
      </w:r>
    </w:p>
    <w:p w14:paraId="650D08BC" w14:textId="77777777" w:rsidR="00480769" w:rsidRPr="006861B2" w:rsidRDefault="00480769" w:rsidP="00F7283E">
      <w:pPr>
        <w:widowControl w:val="0"/>
        <w:spacing w:after="0" w:line="240" w:lineRule="auto"/>
        <w:jc w:val="center"/>
        <w:rPr>
          <w:i/>
          <w:szCs w:val="20"/>
        </w:rPr>
      </w:pPr>
    </w:p>
    <w:bookmarkEnd w:id="0"/>
    <w:p w14:paraId="68F0F663" w14:textId="77777777" w:rsidR="00F7283E" w:rsidRPr="006861B2" w:rsidRDefault="00F7283E" w:rsidP="00F7283E">
      <w:pPr>
        <w:widowControl w:val="0"/>
        <w:autoSpaceDE w:val="0"/>
        <w:autoSpaceDN w:val="0"/>
        <w:spacing w:after="0" w:line="240" w:lineRule="auto"/>
        <w:jc w:val="center"/>
        <w:rPr>
          <w:b/>
          <w:bCs/>
          <w:szCs w:val="20"/>
        </w:rPr>
      </w:pPr>
    </w:p>
    <w:p w14:paraId="34F78F63" w14:textId="2E3BD2DE" w:rsidR="00F7283E" w:rsidRPr="006861B2" w:rsidRDefault="00F7283E" w:rsidP="00BA1512">
      <w:pPr>
        <w:widowControl w:val="0"/>
        <w:autoSpaceDE w:val="0"/>
        <w:autoSpaceDN w:val="0"/>
        <w:spacing w:after="0" w:line="240" w:lineRule="auto"/>
        <w:ind w:left="0" w:firstLine="0"/>
        <w:rPr>
          <w:color w:val="FF0000"/>
          <w:szCs w:val="20"/>
        </w:rPr>
      </w:pPr>
      <w:r w:rsidRPr="006861B2">
        <w:rPr>
          <w:b/>
          <w:bCs/>
          <w:szCs w:val="20"/>
        </w:rPr>
        <w:t>Title</w:t>
      </w:r>
      <w:r w:rsidRPr="006861B2">
        <w:rPr>
          <w:b/>
          <w:bCs/>
          <w:spacing w:val="-6"/>
          <w:szCs w:val="20"/>
        </w:rPr>
        <w:t xml:space="preserve"> </w:t>
      </w:r>
      <w:r w:rsidRPr="006861B2">
        <w:rPr>
          <w:b/>
          <w:bCs/>
          <w:szCs w:val="20"/>
        </w:rPr>
        <w:t>of</w:t>
      </w:r>
      <w:r w:rsidRPr="006861B2">
        <w:rPr>
          <w:b/>
          <w:bCs/>
          <w:spacing w:val="-6"/>
          <w:szCs w:val="20"/>
        </w:rPr>
        <w:t xml:space="preserve"> </w:t>
      </w:r>
      <w:r w:rsidRPr="006861B2">
        <w:rPr>
          <w:b/>
          <w:bCs/>
          <w:szCs w:val="20"/>
        </w:rPr>
        <w:t>the</w:t>
      </w:r>
      <w:r w:rsidRPr="006861B2">
        <w:rPr>
          <w:b/>
          <w:bCs/>
          <w:spacing w:val="-4"/>
          <w:szCs w:val="20"/>
        </w:rPr>
        <w:t xml:space="preserve"> Proposed </w:t>
      </w:r>
      <w:r w:rsidRPr="006861B2">
        <w:rPr>
          <w:b/>
          <w:bCs/>
          <w:szCs w:val="20"/>
        </w:rPr>
        <w:t>Draft</w:t>
      </w:r>
      <w:r w:rsidRPr="006861B2">
        <w:rPr>
          <w:b/>
          <w:bCs/>
          <w:spacing w:val="-3"/>
          <w:szCs w:val="20"/>
        </w:rPr>
        <w:t xml:space="preserve"> </w:t>
      </w:r>
      <w:r w:rsidRPr="006861B2">
        <w:rPr>
          <w:b/>
          <w:bCs/>
          <w:spacing w:val="-2"/>
          <w:szCs w:val="20"/>
        </w:rPr>
        <w:t>Recommendation/Resolution:</w:t>
      </w:r>
      <w:r w:rsidRPr="006861B2">
        <w:rPr>
          <w:b/>
          <w:bCs/>
          <w:szCs w:val="20"/>
        </w:rPr>
        <w:t xml:space="preserve"> </w:t>
      </w:r>
      <w:r w:rsidR="00DA7860" w:rsidRPr="006861B2">
        <w:rPr>
          <w:color w:val="EE0000"/>
          <w:szCs w:val="20"/>
        </w:rPr>
        <w:t xml:space="preserve">Draft </w:t>
      </w:r>
      <w:r w:rsidRPr="006861B2">
        <w:rPr>
          <w:color w:val="FF0000"/>
          <w:szCs w:val="20"/>
        </w:rPr>
        <w:t xml:space="preserve">Recommendation by </w:t>
      </w:r>
      <w:r w:rsidR="00346B84" w:rsidRPr="006861B2">
        <w:rPr>
          <w:color w:val="FF0000"/>
          <w:szCs w:val="20"/>
        </w:rPr>
        <w:t xml:space="preserve">ICCAT </w:t>
      </w:r>
      <w:r w:rsidR="0004400B" w:rsidRPr="006861B2">
        <w:rPr>
          <w:color w:val="FF0000"/>
          <w:szCs w:val="20"/>
        </w:rPr>
        <w:t xml:space="preserve">to amend Rec. 22-11 </w:t>
      </w:r>
      <w:r w:rsidR="00183947" w:rsidRPr="006861B2">
        <w:rPr>
          <w:color w:val="FF0000"/>
          <w:szCs w:val="20"/>
        </w:rPr>
        <w:t xml:space="preserve">on the conservation of the </w:t>
      </w:r>
      <w:r w:rsidR="00BA1512" w:rsidRPr="006861B2">
        <w:rPr>
          <w:color w:val="FF0000"/>
          <w:szCs w:val="20"/>
        </w:rPr>
        <w:t xml:space="preserve">South </w:t>
      </w:r>
      <w:r w:rsidR="00183947" w:rsidRPr="006861B2">
        <w:rPr>
          <w:color w:val="FF0000"/>
          <w:szCs w:val="20"/>
        </w:rPr>
        <w:t xml:space="preserve">Atlantic stock of shortfin mako caught in association with ICCAT fisheries </w:t>
      </w:r>
    </w:p>
    <w:p w14:paraId="7F292FF8" w14:textId="18449253" w:rsidR="00F7283E" w:rsidRPr="006861B2" w:rsidRDefault="00F7283E" w:rsidP="00BA1512">
      <w:pPr>
        <w:widowControl w:val="0"/>
        <w:autoSpaceDE w:val="0"/>
        <w:autoSpaceDN w:val="0"/>
        <w:spacing w:after="0" w:line="240" w:lineRule="auto"/>
        <w:ind w:left="0" w:firstLine="0"/>
        <w:rPr>
          <w:b/>
          <w:bCs/>
          <w:szCs w:val="20"/>
        </w:rPr>
      </w:pPr>
    </w:p>
    <w:p w14:paraId="3C6017E9" w14:textId="164E8AD6" w:rsidR="00F7283E" w:rsidRPr="006861B2" w:rsidRDefault="00F7283E" w:rsidP="00BA1512">
      <w:pPr>
        <w:widowControl w:val="0"/>
        <w:autoSpaceDE w:val="0"/>
        <w:autoSpaceDN w:val="0"/>
        <w:spacing w:after="0" w:line="240" w:lineRule="auto"/>
        <w:ind w:left="0" w:firstLine="0"/>
        <w:rPr>
          <w:i/>
          <w:iCs/>
          <w:color w:val="FF0000"/>
          <w:szCs w:val="20"/>
        </w:rPr>
      </w:pPr>
      <w:r w:rsidRPr="006861B2">
        <w:rPr>
          <w:b/>
          <w:bCs/>
          <w:szCs w:val="20"/>
        </w:rPr>
        <w:t xml:space="preserve">Title of currently in force recommendation(s) or resolution(s) addressing the same or related issues: </w:t>
      </w:r>
      <w:r w:rsidR="00426E6A" w:rsidRPr="006861B2">
        <w:rPr>
          <w:i/>
          <w:iCs/>
          <w:color w:val="FF0000"/>
          <w:szCs w:val="20"/>
        </w:rPr>
        <w:t xml:space="preserve">Recommendation by </w:t>
      </w:r>
      <w:r w:rsidR="00346B84" w:rsidRPr="006861B2">
        <w:rPr>
          <w:i/>
          <w:iCs/>
          <w:color w:val="FF0000"/>
          <w:szCs w:val="20"/>
        </w:rPr>
        <w:t xml:space="preserve">ICCAT </w:t>
      </w:r>
      <w:r w:rsidR="00426E6A" w:rsidRPr="006861B2">
        <w:rPr>
          <w:i/>
          <w:iCs/>
          <w:color w:val="FF0000"/>
          <w:szCs w:val="20"/>
        </w:rPr>
        <w:t xml:space="preserve">on the conservation of the </w:t>
      </w:r>
      <w:r w:rsidR="0098499C" w:rsidRPr="006861B2">
        <w:rPr>
          <w:i/>
          <w:iCs/>
          <w:color w:val="FF0000"/>
          <w:szCs w:val="20"/>
        </w:rPr>
        <w:t xml:space="preserve">South </w:t>
      </w:r>
      <w:r w:rsidR="00426E6A" w:rsidRPr="006861B2">
        <w:rPr>
          <w:i/>
          <w:iCs/>
          <w:color w:val="FF0000"/>
          <w:szCs w:val="20"/>
        </w:rPr>
        <w:t>Atlantic stock of shortfin mako caught in association with ICCAT fisheries</w:t>
      </w:r>
      <w:r w:rsidR="0098499C" w:rsidRPr="006861B2">
        <w:rPr>
          <w:i/>
          <w:iCs/>
          <w:color w:val="FF0000"/>
          <w:szCs w:val="20"/>
        </w:rPr>
        <w:t xml:space="preserve"> </w:t>
      </w:r>
      <w:r w:rsidR="0098499C" w:rsidRPr="006861B2">
        <w:rPr>
          <w:color w:val="FF0000"/>
          <w:szCs w:val="20"/>
        </w:rPr>
        <w:t>(Rec. 22-11)</w:t>
      </w:r>
    </w:p>
    <w:p w14:paraId="4D820CD3" w14:textId="77777777" w:rsidR="00F7283E" w:rsidRPr="006861B2" w:rsidRDefault="00F7283E" w:rsidP="00BA1512">
      <w:pPr>
        <w:widowControl w:val="0"/>
        <w:autoSpaceDE w:val="0"/>
        <w:autoSpaceDN w:val="0"/>
        <w:spacing w:after="0" w:line="240" w:lineRule="auto"/>
        <w:ind w:left="0" w:firstLine="0"/>
        <w:rPr>
          <w:szCs w:val="20"/>
        </w:rPr>
      </w:pPr>
    </w:p>
    <w:p w14:paraId="6944D275" w14:textId="77777777" w:rsidR="00F7283E" w:rsidRPr="006861B2" w:rsidRDefault="00F7283E" w:rsidP="00D356B4">
      <w:pPr>
        <w:widowControl w:val="0"/>
        <w:numPr>
          <w:ilvl w:val="0"/>
          <w:numId w:val="22"/>
        </w:numPr>
        <w:tabs>
          <w:tab w:val="left" w:pos="426"/>
        </w:tabs>
        <w:autoSpaceDE w:val="0"/>
        <w:autoSpaceDN w:val="0"/>
        <w:spacing w:after="0" w:line="240" w:lineRule="auto"/>
        <w:ind w:left="0" w:firstLine="0"/>
        <w:rPr>
          <w:color w:val="FF0000"/>
          <w:szCs w:val="20"/>
        </w:rPr>
      </w:pPr>
      <w:r w:rsidRPr="006861B2">
        <w:rPr>
          <w:szCs w:val="20"/>
        </w:rPr>
        <w:t>Does it create new</w:t>
      </w:r>
      <w:r w:rsidRPr="006861B2">
        <w:rPr>
          <w:spacing w:val="-7"/>
          <w:szCs w:val="20"/>
        </w:rPr>
        <w:t xml:space="preserve"> </w:t>
      </w:r>
      <w:r w:rsidRPr="006861B2">
        <w:rPr>
          <w:b/>
          <w:bCs/>
          <w:spacing w:val="-7"/>
          <w:szCs w:val="20"/>
        </w:rPr>
        <w:t>r</w:t>
      </w:r>
      <w:r w:rsidRPr="006861B2">
        <w:rPr>
          <w:b/>
          <w:bCs/>
          <w:szCs w:val="20"/>
        </w:rPr>
        <w:t>eporting</w:t>
      </w:r>
      <w:r w:rsidRPr="006861B2">
        <w:rPr>
          <w:b/>
          <w:bCs/>
          <w:spacing w:val="-8"/>
          <w:szCs w:val="20"/>
        </w:rPr>
        <w:t xml:space="preserve"> o</w:t>
      </w:r>
      <w:r w:rsidRPr="006861B2">
        <w:rPr>
          <w:b/>
          <w:bCs/>
          <w:spacing w:val="-2"/>
          <w:szCs w:val="20"/>
        </w:rPr>
        <w:t xml:space="preserve">bligation(s) </w:t>
      </w:r>
      <w:r w:rsidRPr="006861B2">
        <w:rPr>
          <w:spacing w:val="-2"/>
          <w:szCs w:val="20"/>
        </w:rPr>
        <w:t xml:space="preserve">for CPCs?     Yes </w:t>
      </w:r>
      <w:r w:rsidRPr="006861B2">
        <w:rPr>
          <w:rFonts w:ascii="Wingdings" w:hAnsi="Wingdings"/>
          <w:spacing w:val="-2"/>
          <w:szCs w:val="20"/>
        </w:rPr>
        <w:t>¨</w:t>
      </w:r>
      <w:r w:rsidRPr="006861B2">
        <w:rPr>
          <w:spacing w:val="-2"/>
          <w:szCs w:val="20"/>
        </w:rPr>
        <w:tab/>
      </w:r>
      <w:r w:rsidRPr="006861B2">
        <w:rPr>
          <w:color w:val="FF0000"/>
          <w:spacing w:val="-2"/>
          <w:szCs w:val="20"/>
        </w:rPr>
        <w:t xml:space="preserve">No </w:t>
      </w:r>
      <w:r w:rsidRPr="006861B2">
        <w:rPr>
          <w:rFonts w:ascii="Wingdings" w:hAnsi="Wingdings"/>
          <w:color w:val="FF0000"/>
          <w:spacing w:val="-2"/>
          <w:szCs w:val="20"/>
        </w:rPr>
        <w:t>x</w:t>
      </w:r>
    </w:p>
    <w:p w14:paraId="104AB689" w14:textId="77777777" w:rsidR="00F7283E" w:rsidRPr="006861B2" w:rsidRDefault="00F7283E" w:rsidP="00BA1512">
      <w:pPr>
        <w:widowControl w:val="0"/>
        <w:autoSpaceDE w:val="0"/>
        <w:autoSpaceDN w:val="0"/>
        <w:spacing w:after="0" w:line="240" w:lineRule="auto"/>
        <w:ind w:left="0" w:firstLine="0"/>
        <w:rPr>
          <w:szCs w:val="20"/>
        </w:rPr>
      </w:pPr>
    </w:p>
    <w:p w14:paraId="1D496C0E" w14:textId="77777777" w:rsidR="00F7283E" w:rsidRPr="006861B2" w:rsidRDefault="00F7283E" w:rsidP="00BA1512">
      <w:pPr>
        <w:widowControl w:val="0"/>
        <w:autoSpaceDE w:val="0"/>
        <w:autoSpaceDN w:val="0"/>
        <w:spacing w:after="0" w:line="240" w:lineRule="auto"/>
        <w:ind w:left="0" w:firstLine="0"/>
        <w:rPr>
          <w:szCs w:val="20"/>
        </w:rPr>
      </w:pPr>
      <w:r w:rsidRPr="006861B2">
        <w:rPr>
          <w:szCs w:val="20"/>
        </w:rPr>
        <w:t>Brief</w:t>
      </w:r>
      <w:r w:rsidRPr="006861B2">
        <w:rPr>
          <w:spacing w:val="-8"/>
          <w:szCs w:val="20"/>
        </w:rPr>
        <w:t xml:space="preserve"> d</w:t>
      </w:r>
      <w:r w:rsidRPr="006861B2">
        <w:rPr>
          <w:szCs w:val="20"/>
        </w:rPr>
        <w:t>escription</w:t>
      </w:r>
      <w:r w:rsidRPr="006861B2">
        <w:rPr>
          <w:spacing w:val="-9"/>
          <w:szCs w:val="20"/>
        </w:rPr>
        <w:t xml:space="preserve"> </w:t>
      </w:r>
      <w:r w:rsidRPr="006861B2">
        <w:rPr>
          <w:szCs w:val="20"/>
        </w:rPr>
        <w:t>of</w:t>
      </w:r>
      <w:r w:rsidRPr="006861B2">
        <w:rPr>
          <w:spacing w:val="-7"/>
          <w:szCs w:val="20"/>
        </w:rPr>
        <w:t xml:space="preserve"> </w:t>
      </w:r>
      <w:r w:rsidRPr="006861B2">
        <w:rPr>
          <w:szCs w:val="20"/>
        </w:rPr>
        <w:t>new</w:t>
      </w:r>
      <w:r w:rsidRPr="006861B2">
        <w:rPr>
          <w:spacing w:val="-6"/>
          <w:szCs w:val="20"/>
        </w:rPr>
        <w:t xml:space="preserve"> r</w:t>
      </w:r>
      <w:r w:rsidRPr="006861B2">
        <w:rPr>
          <w:szCs w:val="20"/>
        </w:rPr>
        <w:t>eporting</w:t>
      </w:r>
      <w:r w:rsidRPr="006861B2">
        <w:rPr>
          <w:spacing w:val="-8"/>
          <w:szCs w:val="20"/>
        </w:rPr>
        <w:t xml:space="preserve"> o</w:t>
      </w:r>
      <w:r w:rsidRPr="006861B2">
        <w:rPr>
          <w:spacing w:val="-2"/>
          <w:szCs w:val="20"/>
        </w:rPr>
        <w:t>bligation(s):</w:t>
      </w:r>
    </w:p>
    <w:p w14:paraId="24C3171A" w14:textId="77777777" w:rsidR="00F7283E" w:rsidRPr="006861B2" w:rsidRDefault="00F7283E" w:rsidP="00BA1512">
      <w:pPr>
        <w:widowControl w:val="0"/>
        <w:autoSpaceDE w:val="0"/>
        <w:autoSpaceDN w:val="0"/>
        <w:spacing w:after="0" w:line="240" w:lineRule="auto"/>
        <w:ind w:left="0" w:firstLine="0"/>
        <w:rPr>
          <w:szCs w:val="20"/>
        </w:rPr>
      </w:pPr>
    </w:p>
    <w:p w14:paraId="6B59F4E5" w14:textId="77777777" w:rsidR="00F7283E" w:rsidRPr="006861B2" w:rsidRDefault="00F7283E" w:rsidP="00BA1512">
      <w:pPr>
        <w:widowControl w:val="0"/>
        <w:autoSpaceDE w:val="0"/>
        <w:autoSpaceDN w:val="0"/>
        <w:spacing w:after="0" w:line="240" w:lineRule="auto"/>
        <w:ind w:left="0" w:firstLine="0"/>
        <w:rPr>
          <w:szCs w:val="20"/>
        </w:rPr>
      </w:pPr>
    </w:p>
    <w:p w14:paraId="7514D4B9" w14:textId="610845F1" w:rsidR="00F7283E" w:rsidRPr="006861B2" w:rsidRDefault="00F7283E" w:rsidP="00D356B4">
      <w:pPr>
        <w:widowControl w:val="0"/>
        <w:numPr>
          <w:ilvl w:val="0"/>
          <w:numId w:val="22"/>
        </w:numPr>
        <w:tabs>
          <w:tab w:val="left" w:pos="426"/>
        </w:tabs>
        <w:autoSpaceDE w:val="0"/>
        <w:autoSpaceDN w:val="0"/>
        <w:spacing w:after="0" w:line="240" w:lineRule="auto"/>
        <w:ind w:left="0" w:firstLine="0"/>
        <w:rPr>
          <w:szCs w:val="20"/>
        </w:rPr>
      </w:pPr>
      <w:r w:rsidRPr="006861B2">
        <w:rPr>
          <w:szCs w:val="20"/>
        </w:rPr>
        <w:t xml:space="preserve">Does it require additional input or </w:t>
      </w:r>
      <w:r w:rsidRPr="006861B2">
        <w:rPr>
          <w:b/>
          <w:bCs/>
          <w:szCs w:val="20"/>
        </w:rPr>
        <w:t>work by the SCRS</w:t>
      </w:r>
      <w:r w:rsidRPr="006861B2">
        <w:rPr>
          <w:szCs w:val="20"/>
        </w:rPr>
        <w:t>?</w:t>
      </w:r>
      <w:r w:rsidRPr="006861B2">
        <w:rPr>
          <w:spacing w:val="-2"/>
          <w:szCs w:val="20"/>
        </w:rPr>
        <w:t xml:space="preserve">    </w:t>
      </w:r>
      <w:r w:rsidR="001D35D4" w:rsidRPr="006861B2">
        <w:rPr>
          <w:spacing w:val="-2"/>
          <w:szCs w:val="20"/>
        </w:rPr>
        <w:t xml:space="preserve">Yes </w:t>
      </w:r>
      <w:r w:rsidR="001D35D4" w:rsidRPr="006861B2">
        <w:rPr>
          <w:rFonts w:ascii="Wingdings" w:hAnsi="Wingdings"/>
          <w:spacing w:val="-2"/>
          <w:szCs w:val="20"/>
        </w:rPr>
        <w:t>¨</w:t>
      </w:r>
      <w:r w:rsidR="001D35D4" w:rsidRPr="006861B2">
        <w:rPr>
          <w:spacing w:val="-2"/>
          <w:szCs w:val="20"/>
        </w:rPr>
        <w:tab/>
      </w:r>
      <w:r w:rsidR="001D35D4">
        <w:rPr>
          <w:spacing w:val="-2"/>
          <w:szCs w:val="20"/>
        </w:rPr>
        <w:tab/>
      </w:r>
      <w:r w:rsidR="001D35D4" w:rsidRPr="006861B2">
        <w:rPr>
          <w:color w:val="FF0000"/>
          <w:spacing w:val="-2"/>
          <w:szCs w:val="20"/>
        </w:rPr>
        <w:t xml:space="preserve">No </w:t>
      </w:r>
      <w:r w:rsidR="001D35D4" w:rsidRPr="006861B2">
        <w:rPr>
          <w:rFonts w:ascii="Wingdings" w:hAnsi="Wingdings"/>
          <w:color w:val="FF0000"/>
          <w:spacing w:val="-2"/>
          <w:szCs w:val="20"/>
        </w:rPr>
        <w:t>x</w:t>
      </w:r>
    </w:p>
    <w:p w14:paraId="3B31ADD3" w14:textId="77777777" w:rsidR="00F7283E" w:rsidRPr="006861B2" w:rsidRDefault="00F7283E" w:rsidP="00BA1512">
      <w:pPr>
        <w:widowControl w:val="0"/>
        <w:autoSpaceDE w:val="0"/>
        <w:autoSpaceDN w:val="0"/>
        <w:spacing w:after="0" w:line="240" w:lineRule="auto"/>
        <w:ind w:left="0" w:firstLine="0"/>
        <w:rPr>
          <w:szCs w:val="20"/>
        </w:rPr>
      </w:pPr>
    </w:p>
    <w:p w14:paraId="7BE651CA" w14:textId="2EA7B976" w:rsidR="00F7283E" w:rsidRPr="006861B2" w:rsidRDefault="00F7283E" w:rsidP="00BA1512">
      <w:pPr>
        <w:widowControl w:val="0"/>
        <w:autoSpaceDE w:val="0"/>
        <w:autoSpaceDN w:val="0"/>
        <w:spacing w:after="0" w:line="240" w:lineRule="auto"/>
        <w:ind w:left="0" w:firstLine="0"/>
        <w:rPr>
          <w:color w:val="FF0000"/>
          <w:szCs w:val="20"/>
        </w:rPr>
      </w:pPr>
      <w:r w:rsidRPr="006861B2">
        <w:rPr>
          <w:szCs w:val="20"/>
        </w:rPr>
        <w:t>Is this work already included in the current SCRS workplan</w:t>
      </w:r>
      <w:r w:rsidR="00EC5E05" w:rsidRPr="006861B2">
        <w:rPr>
          <w:szCs w:val="20"/>
        </w:rPr>
        <w:t>?</w:t>
      </w:r>
      <w:r w:rsidRPr="006861B2">
        <w:rPr>
          <w:szCs w:val="20"/>
        </w:rPr>
        <w:t xml:space="preserve"> </w:t>
      </w:r>
      <w:r w:rsidRPr="006861B2">
        <w:rPr>
          <w:spacing w:val="-2"/>
          <w:szCs w:val="20"/>
        </w:rPr>
        <w:t xml:space="preserve">    Yes </w:t>
      </w:r>
      <w:r w:rsidRPr="006861B2">
        <w:rPr>
          <w:rFonts w:ascii="Wingdings" w:hAnsi="Wingdings"/>
          <w:spacing w:val="-2"/>
          <w:szCs w:val="20"/>
        </w:rPr>
        <w:t>¨</w:t>
      </w:r>
      <w:r w:rsidRPr="006861B2">
        <w:rPr>
          <w:spacing w:val="-2"/>
          <w:szCs w:val="20"/>
        </w:rPr>
        <w:tab/>
      </w:r>
      <w:r w:rsidRPr="001D35D4">
        <w:rPr>
          <w:color w:val="000000" w:themeColor="text1"/>
          <w:spacing w:val="-2"/>
          <w:szCs w:val="20"/>
        </w:rPr>
        <w:t xml:space="preserve">No </w:t>
      </w:r>
      <w:r w:rsidR="001D35D4" w:rsidRPr="001D35D4">
        <w:rPr>
          <w:rFonts w:ascii="Wingdings" w:hAnsi="Wingdings"/>
          <w:color w:val="000000" w:themeColor="text1"/>
          <w:spacing w:val="-2"/>
          <w:szCs w:val="20"/>
        </w:rPr>
        <w:t>¨</w:t>
      </w:r>
    </w:p>
    <w:p w14:paraId="4DDC9FED" w14:textId="77777777" w:rsidR="00F7283E" w:rsidRPr="006861B2" w:rsidRDefault="00F7283E" w:rsidP="00BA1512">
      <w:pPr>
        <w:widowControl w:val="0"/>
        <w:autoSpaceDE w:val="0"/>
        <w:autoSpaceDN w:val="0"/>
        <w:spacing w:after="0" w:line="240" w:lineRule="auto"/>
        <w:ind w:left="0" w:firstLine="0"/>
        <w:rPr>
          <w:szCs w:val="20"/>
        </w:rPr>
      </w:pPr>
      <w:r w:rsidRPr="006861B2">
        <w:rPr>
          <w:szCs w:val="20"/>
        </w:rPr>
        <w:t xml:space="preserve"> </w:t>
      </w:r>
    </w:p>
    <w:p w14:paraId="23F03685" w14:textId="77777777" w:rsidR="00F7283E" w:rsidRPr="006861B2" w:rsidRDefault="00F7283E" w:rsidP="00BA1512">
      <w:pPr>
        <w:widowControl w:val="0"/>
        <w:autoSpaceDE w:val="0"/>
        <w:autoSpaceDN w:val="0"/>
        <w:spacing w:after="0" w:line="240" w:lineRule="auto"/>
        <w:ind w:left="0" w:firstLine="0"/>
        <w:rPr>
          <w:szCs w:val="20"/>
        </w:rPr>
      </w:pPr>
      <w:r w:rsidRPr="006861B2">
        <w:rPr>
          <w:szCs w:val="20"/>
        </w:rPr>
        <w:t>Brief</w:t>
      </w:r>
      <w:r w:rsidRPr="006861B2">
        <w:rPr>
          <w:spacing w:val="-8"/>
          <w:szCs w:val="20"/>
        </w:rPr>
        <w:t xml:space="preserve"> d</w:t>
      </w:r>
      <w:r w:rsidRPr="006861B2">
        <w:rPr>
          <w:szCs w:val="20"/>
        </w:rPr>
        <w:t>escription</w:t>
      </w:r>
      <w:r w:rsidRPr="006861B2">
        <w:rPr>
          <w:spacing w:val="-9"/>
          <w:szCs w:val="20"/>
        </w:rPr>
        <w:t xml:space="preserve"> </w:t>
      </w:r>
      <w:r w:rsidRPr="006861B2">
        <w:rPr>
          <w:szCs w:val="20"/>
        </w:rPr>
        <w:t>of</w:t>
      </w:r>
      <w:r w:rsidRPr="006861B2">
        <w:rPr>
          <w:spacing w:val="-7"/>
          <w:szCs w:val="20"/>
        </w:rPr>
        <w:t xml:space="preserve"> </w:t>
      </w:r>
      <w:r w:rsidRPr="006861B2">
        <w:rPr>
          <w:szCs w:val="20"/>
        </w:rPr>
        <w:t>new</w:t>
      </w:r>
      <w:r w:rsidRPr="006861B2">
        <w:rPr>
          <w:spacing w:val="-6"/>
          <w:szCs w:val="20"/>
        </w:rPr>
        <w:t xml:space="preserve"> scientific work required (i.e. stock assessment, analysis, external consultant)</w:t>
      </w:r>
      <w:r w:rsidRPr="006861B2">
        <w:rPr>
          <w:spacing w:val="-2"/>
          <w:szCs w:val="20"/>
        </w:rPr>
        <w:t>:</w:t>
      </w:r>
    </w:p>
    <w:p w14:paraId="5168439D" w14:textId="77777777" w:rsidR="00F7283E" w:rsidRPr="006861B2" w:rsidRDefault="00F7283E" w:rsidP="00BA1512">
      <w:pPr>
        <w:widowControl w:val="0"/>
        <w:autoSpaceDE w:val="0"/>
        <w:autoSpaceDN w:val="0"/>
        <w:spacing w:after="0" w:line="240" w:lineRule="auto"/>
        <w:ind w:left="0" w:firstLine="0"/>
        <w:rPr>
          <w:szCs w:val="20"/>
        </w:rPr>
      </w:pPr>
    </w:p>
    <w:p w14:paraId="3880EB74" w14:textId="77777777" w:rsidR="00EC5E05" w:rsidRPr="006861B2" w:rsidRDefault="00EC5E05" w:rsidP="00BA1512">
      <w:pPr>
        <w:widowControl w:val="0"/>
        <w:autoSpaceDE w:val="0"/>
        <w:autoSpaceDN w:val="0"/>
        <w:spacing w:after="0" w:line="240" w:lineRule="auto"/>
        <w:ind w:left="0" w:firstLine="0"/>
        <w:rPr>
          <w:i/>
          <w:iCs/>
          <w:color w:val="FF0000"/>
          <w:szCs w:val="20"/>
        </w:rPr>
      </w:pPr>
    </w:p>
    <w:p w14:paraId="1F920CE9" w14:textId="77777777" w:rsidR="00F7283E" w:rsidRPr="006861B2" w:rsidRDefault="00F7283E" w:rsidP="00D356B4">
      <w:pPr>
        <w:widowControl w:val="0"/>
        <w:numPr>
          <w:ilvl w:val="0"/>
          <w:numId w:val="22"/>
        </w:numPr>
        <w:tabs>
          <w:tab w:val="left" w:pos="426"/>
        </w:tabs>
        <w:autoSpaceDE w:val="0"/>
        <w:autoSpaceDN w:val="0"/>
        <w:spacing w:after="0" w:line="240" w:lineRule="auto"/>
        <w:ind w:left="0" w:firstLine="0"/>
        <w:rPr>
          <w:szCs w:val="20"/>
        </w:rPr>
      </w:pPr>
      <w:r w:rsidRPr="006861B2">
        <w:rPr>
          <w:szCs w:val="20"/>
        </w:rPr>
        <w:t xml:space="preserve">Does it involve the creation of a </w:t>
      </w:r>
      <w:r w:rsidRPr="006861B2">
        <w:rPr>
          <w:b/>
          <w:bCs/>
          <w:szCs w:val="20"/>
        </w:rPr>
        <w:t>new working group or intersessional process</w:t>
      </w:r>
      <w:r w:rsidRPr="006861B2">
        <w:rPr>
          <w:szCs w:val="20"/>
        </w:rPr>
        <w:t>?</w:t>
      </w:r>
      <w:r w:rsidRPr="006861B2">
        <w:rPr>
          <w:spacing w:val="-2"/>
          <w:szCs w:val="20"/>
        </w:rPr>
        <w:t xml:space="preserve">    Yes </w:t>
      </w:r>
      <w:r w:rsidRPr="006861B2">
        <w:rPr>
          <w:rFonts w:ascii="Wingdings" w:hAnsi="Wingdings"/>
          <w:spacing w:val="-2"/>
          <w:szCs w:val="20"/>
        </w:rPr>
        <w:t>¨</w:t>
      </w:r>
      <w:r w:rsidRPr="006861B2">
        <w:rPr>
          <w:spacing w:val="-2"/>
          <w:szCs w:val="20"/>
        </w:rPr>
        <w:t xml:space="preserve">     </w:t>
      </w:r>
      <w:r w:rsidRPr="006861B2">
        <w:rPr>
          <w:color w:val="FF0000"/>
          <w:spacing w:val="-2"/>
          <w:szCs w:val="20"/>
        </w:rPr>
        <w:t xml:space="preserve"> No  </w:t>
      </w:r>
      <w:r w:rsidRPr="006861B2">
        <w:rPr>
          <w:rFonts w:ascii="Wingdings" w:hAnsi="Wingdings"/>
          <w:color w:val="FF0000"/>
          <w:spacing w:val="-2"/>
          <w:szCs w:val="20"/>
        </w:rPr>
        <w:t>x</w:t>
      </w:r>
    </w:p>
    <w:p w14:paraId="4105F83F" w14:textId="77777777" w:rsidR="00F7283E" w:rsidRPr="006861B2" w:rsidRDefault="00F7283E" w:rsidP="00BA1512">
      <w:pPr>
        <w:widowControl w:val="0"/>
        <w:autoSpaceDE w:val="0"/>
        <w:autoSpaceDN w:val="0"/>
        <w:spacing w:after="0" w:line="240" w:lineRule="auto"/>
        <w:ind w:left="0" w:firstLine="0"/>
        <w:rPr>
          <w:szCs w:val="20"/>
        </w:rPr>
      </w:pPr>
    </w:p>
    <w:p w14:paraId="1D116C2B" w14:textId="77777777" w:rsidR="00F7283E" w:rsidRPr="006861B2" w:rsidRDefault="00F7283E" w:rsidP="00BA1512">
      <w:pPr>
        <w:widowControl w:val="0"/>
        <w:autoSpaceDE w:val="0"/>
        <w:autoSpaceDN w:val="0"/>
        <w:spacing w:after="0" w:line="240" w:lineRule="auto"/>
        <w:ind w:left="0" w:firstLine="0"/>
        <w:rPr>
          <w:szCs w:val="20"/>
        </w:rPr>
      </w:pPr>
    </w:p>
    <w:p w14:paraId="406F7AF3" w14:textId="77777777" w:rsidR="00F7283E" w:rsidRPr="006861B2" w:rsidRDefault="00F7283E" w:rsidP="00D356B4">
      <w:pPr>
        <w:widowControl w:val="0"/>
        <w:numPr>
          <w:ilvl w:val="0"/>
          <w:numId w:val="22"/>
        </w:numPr>
        <w:tabs>
          <w:tab w:val="left" w:pos="426"/>
        </w:tabs>
        <w:autoSpaceDE w:val="0"/>
        <w:autoSpaceDN w:val="0"/>
        <w:spacing w:after="0" w:line="240" w:lineRule="auto"/>
        <w:ind w:left="0" w:firstLine="0"/>
        <w:rPr>
          <w:szCs w:val="20"/>
        </w:rPr>
      </w:pPr>
      <w:r w:rsidRPr="006861B2">
        <w:rPr>
          <w:szCs w:val="20"/>
        </w:rPr>
        <w:t xml:space="preserve">Does it require a new </w:t>
      </w:r>
      <w:r w:rsidRPr="006861B2">
        <w:rPr>
          <w:b/>
          <w:bCs/>
          <w:szCs w:val="20"/>
        </w:rPr>
        <w:t>programme or additional activities to be managed by the Secretariat</w:t>
      </w:r>
      <w:r w:rsidRPr="006861B2">
        <w:rPr>
          <w:szCs w:val="20"/>
        </w:rPr>
        <w:t>?</w:t>
      </w:r>
      <w:r w:rsidRPr="006861B2">
        <w:rPr>
          <w:spacing w:val="-2"/>
          <w:szCs w:val="20"/>
        </w:rPr>
        <w:t xml:space="preserve">  </w:t>
      </w:r>
    </w:p>
    <w:p w14:paraId="0FCC8124" w14:textId="77777777" w:rsidR="00F7283E" w:rsidRPr="006861B2" w:rsidRDefault="00F7283E" w:rsidP="00BA1512">
      <w:pPr>
        <w:widowControl w:val="0"/>
        <w:autoSpaceDE w:val="0"/>
        <w:autoSpaceDN w:val="0"/>
        <w:spacing w:after="0" w:line="240" w:lineRule="auto"/>
        <w:ind w:left="0" w:firstLine="0"/>
        <w:rPr>
          <w:spacing w:val="-2"/>
          <w:szCs w:val="20"/>
        </w:rPr>
      </w:pPr>
    </w:p>
    <w:p w14:paraId="41A8BF0B" w14:textId="287DE3B1" w:rsidR="00F7283E" w:rsidRDefault="001D35D4" w:rsidP="00BA1512">
      <w:pPr>
        <w:widowControl w:val="0"/>
        <w:autoSpaceDE w:val="0"/>
        <w:autoSpaceDN w:val="0"/>
        <w:spacing w:after="0" w:line="240" w:lineRule="auto"/>
        <w:ind w:left="0" w:firstLine="0"/>
        <w:rPr>
          <w:rFonts w:ascii="Wingdings" w:hAnsi="Wingdings"/>
          <w:color w:val="FF0000"/>
          <w:spacing w:val="-2"/>
          <w:szCs w:val="20"/>
        </w:rPr>
      </w:pPr>
      <w:r w:rsidRPr="006861B2">
        <w:rPr>
          <w:spacing w:val="-2"/>
          <w:szCs w:val="20"/>
        </w:rPr>
        <w:t xml:space="preserve">Yes </w:t>
      </w:r>
      <w:r w:rsidRPr="006861B2">
        <w:rPr>
          <w:rFonts w:ascii="Wingdings" w:hAnsi="Wingdings"/>
          <w:spacing w:val="-2"/>
          <w:szCs w:val="20"/>
        </w:rPr>
        <w:t>¨</w:t>
      </w:r>
      <w:r w:rsidRPr="006861B2">
        <w:rPr>
          <w:spacing w:val="-2"/>
          <w:szCs w:val="20"/>
        </w:rPr>
        <w:tab/>
      </w:r>
      <w:r>
        <w:rPr>
          <w:spacing w:val="-2"/>
          <w:szCs w:val="20"/>
        </w:rPr>
        <w:tab/>
      </w:r>
      <w:r w:rsidRPr="006861B2">
        <w:rPr>
          <w:color w:val="FF0000"/>
          <w:spacing w:val="-2"/>
          <w:szCs w:val="20"/>
        </w:rPr>
        <w:t xml:space="preserve">No </w:t>
      </w:r>
      <w:r w:rsidRPr="006861B2">
        <w:rPr>
          <w:rFonts w:ascii="Wingdings" w:hAnsi="Wingdings"/>
          <w:color w:val="FF0000"/>
          <w:spacing w:val="-2"/>
          <w:szCs w:val="20"/>
        </w:rPr>
        <w:t>x</w:t>
      </w:r>
    </w:p>
    <w:p w14:paraId="67FA5E2A" w14:textId="77777777" w:rsidR="001D35D4" w:rsidRPr="006861B2" w:rsidRDefault="001D35D4" w:rsidP="00BA1512">
      <w:pPr>
        <w:widowControl w:val="0"/>
        <w:autoSpaceDE w:val="0"/>
        <w:autoSpaceDN w:val="0"/>
        <w:spacing w:after="0" w:line="240" w:lineRule="auto"/>
        <w:ind w:left="0" w:firstLine="0"/>
        <w:rPr>
          <w:szCs w:val="20"/>
        </w:rPr>
      </w:pPr>
    </w:p>
    <w:p w14:paraId="01B5E16A" w14:textId="77777777" w:rsidR="00F7283E" w:rsidRPr="006861B2" w:rsidRDefault="00F7283E" w:rsidP="00BA1512">
      <w:pPr>
        <w:widowControl w:val="0"/>
        <w:autoSpaceDE w:val="0"/>
        <w:autoSpaceDN w:val="0"/>
        <w:spacing w:after="0" w:line="240" w:lineRule="auto"/>
        <w:ind w:left="0" w:firstLine="0"/>
        <w:rPr>
          <w:spacing w:val="-2"/>
          <w:szCs w:val="20"/>
        </w:rPr>
      </w:pPr>
      <w:r w:rsidRPr="006861B2">
        <w:rPr>
          <w:szCs w:val="20"/>
        </w:rPr>
        <w:t>Brief</w:t>
      </w:r>
      <w:r w:rsidRPr="006861B2">
        <w:rPr>
          <w:spacing w:val="-8"/>
          <w:szCs w:val="20"/>
        </w:rPr>
        <w:t xml:space="preserve"> d</w:t>
      </w:r>
      <w:r w:rsidRPr="006861B2">
        <w:rPr>
          <w:szCs w:val="20"/>
        </w:rPr>
        <w:t>escription</w:t>
      </w:r>
      <w:r w:rsidRPr="006861B2">
        <w:rPr>
          <w:spacing w:val="-9"/>
          <w:szCs w:val="20"/>
        </w:rPr>
        <w:t xml:space="preserve"> </w:t>
      </w:r>
      <w:r w:rsidRPr="006861B2">
        <w:rPr>
          <w:szCs w:val="20"/>
        </w:rPr>
        <w:t>of</w:t>
      </w:r>
      <w:r w:rsidRPr="006861B2">
        <w:rPr>
          <w:spacing w:val="-7"/>
          <w:szCs w:val="20"/>
        </w:rPr>
        <w:t xml:space="preserve"> </w:t>
      </w:r>
      <w:r w:rsidRPr="006861B2">
        <w:rPr>
          <w:szCs w:val="20"/>
        </w:rPr>
        <w:t>new</w:t>
      </w:r>
      <w:r w:rsidRPr="006861B2">
        <w:rPr>
          <w:spacing w:val="-6"/>
          <w:szCs w:val="20"/>
        </w:rPr>
        <w:t xml:space="preserve"> Secretariat work required</w:t>
      </w:r>
      <w:r w:rsidRPr="006861B2">
        <w:rPr>
          <w:spacing w:val="-2"/>
          <w:szCs w:val="20"/>
        </w:rPr>
        <w:t>:</w:t>
      </w:r>
    </w:p>
    <w:p w14:paraId="39955FDF" w14:textId="77777777" w:rsidR="00F7283E" w:rsidRPr="006861B2" w:rsidRDefault="00F7283E" w:rsidP="00BA1512">
      <w:pPr>
        <w:widowControl w:val="0"/>
        <w:autoSpaceDE w:val="0"/>
        <w:autoSpaceDN w:val="0"/>
        <w:spacing w:after="0" w:line="240" w:lineRule="auto"/>
        <w:ind w:left="0" w:firstLine="0"/>
        <w:rPr>
          <w:color w:val="EE0000"/>
          <w:spacing w:val="-2"/>
          <w:szCs w:val="20"/>
        </w:rPr>
      </w:pPr>
    </w:p>
    <w:p w14:paraId="79B52CC1" w14:textId="77777777" w:rsidR="002E0A76" w:rsidRPr="006861B2" w:rsidRDefault="002E0A76" w:rsidP="00BA1512">
      <w:pPr>
        <w:widowControl w:val="0"/>
        <w:autoSpaceDE w:val="0"/>
        <w:autoSpaceDN w:val="0"/>
        <w:spacing w:after="0" w:line="240" w:lineRule="auto"/>
        <w:ind w:left="0" w:firstLine="0"/>
        <w:rPr>
          <w:spacing w:val="-2"/>
          <w:szCs w:val="20"/>
        </w:rPr>
      </w:pPr>
    </w:p>
    <w:p w14:paraId="0F5915B3" w14:textId="07628390" w:rsidR="00F7283E" w:rsidRPr="006861B2" w:rsidRDefault="00F7283E" w:rsidP="002E0A76">
      <w:pPr>
        <w:pStyle w:val="ListParagraph"/>
        <w:widowControl w:val="0"/>
        <w:numPr>
          <w:ilvl w:val="0"/>
          <w:numId w:val="22"/>
        </w:numPr>
        <w:tabs>
          <w:tab w:val="left" w:pos="426"/>
        </w:tabs>
        <w:autoSpaceDE w:val="0"/>
        <w:autoSpaceDN w:val="0"/>
        <w:spacing w:after="0" w:line="240" w:lineRule="auto"/>
        <w:ind w:left="426" w:hanging="426"/>
        <w:rPr>
          <w:spacing w:val="-2"/>
          <w:szCs w:val="20"/>
        </w:rPr>
      </w:pPr>
      <w:r w:rsidRPr="006861B2">
        <w:rPr>
          <w:spacing w:val="-2"/>
          <w:szCs w:val="20"/>
        </w:rPr>
        <w:t>What is the proposed timeframe for implementation, and are there different specific timeframes for certain CPCs, fisheries, regions, etc.</w:t>
      </w:r>
      <w:r w:rsidR="00480769" w:rsidRPr="006861B2">
        <w:rPr>
          <w:spacing w:val="-2"/>
          <w:szCs w:val="20"/>
        </w:rPr>
        <w:t>?</w:t>
      </w:r>
    </w:p>
    <w:p w14:paraId="67A22255" w14:textId="77777777" w:rsidR="00F7283E" w:rsidRPr="006861B2" w:rsidRDefault="00F7283E" w:rsidP="00BA1512">
      <w:pPr>
        <w:widowControl w:val="0"/>
        <w:autoSpaceDE w:val="0"/>
        <w:autoSpaceDN w:val="0"/>
        <w:spacing w:after="0" w:line="240" w:lineRule="auto"/>
        <w:ind w:left="0" w:firstLine="0"/>
        <w:rPr>
          <w:spacing w:val="-2"/>
          <w:szCs w:val="20"/>
        </w:rPr>
      </w:pPr>
    </w:p>
    <w:p w14:paraId="520BFA75" w14:textId="77777777" w:rsidR="00F7283E" w:rsidRPr="006861B2" w:rsidRDefault="00F7283E" w:rsidP="00BA1512">
      <w:pPr>
        <w:widowControl w:val="0"/>
        <w:autoSpaceDE w:val="0"/>
        <w:autoSpaceDN w:val="0"/>
        <w:spacing w:after="0" w:line="240" w:lineRule="auto"/>
        <w:ind w:left="0" w:firstLine="0"/>
        <w:rPr>
          <w:color w:val="FF0000"/>
          <w:spacing w:val="-2"/>
          <w:szCs w:val="20"/>
        </w:rPr>
      </w:pPr>
      <w:r w:rsidRPr="006861B2">
        <w:rPr>
          <w:color w:val="FF0000"/>
          <w:spacing w:val="-2"/>
          <w:szCs w:val="20"/>
        </w:rPr>
        <w:t xml:space="preserve">Entry into force 2026. </w:t>
      </w:r>
    </w:p>
    <w:p w14:paraId="309443B4" w14:textId="77777777" w:rsidR="00F7283E" w:rsidRPr="006861B2" w:rsidRDefault="00F7283E" w:rsidP="00BA1512">
      <w:pPr>
        <w:widowControl w:val="0"/>
        <w:autoSpaceDE w:val="0"/>
        <w:autoSpaceDN w:val="0"/>
        <w:spacing w:after="0" w:line="240" w:lineRule="auto"/>
        <w:ind w:left="0" w:firstLine="0"/>
        <w:rPr>
          <w:spacing w:val="-2"/>
          <w:szCs w:val="20"/>
        </w:rPr>
      </w:pPr>
    </w:p>
    <w:p w14:paraId="10A0DE62" w14:textId="77777777" w:rsidR="002E0A76" w:rsidRPr="006861B2" w:rsidRDefault="002E0A76" w:rsidP="00BA1512">
      <w:pPr>
        <w:widowControl w:val="0"/>
        <w:autoSpaceDE w:val="0"/>
        <w:autoSpaceDN w:val="0"/>
        <w:spacing w:after="0" w:line="240" w:lineRule="auto"/>
        <w:ind w:left="0" w:firstLine="0"/>
        <w:rPr>
          <w:spacing w:val="-2"/>
          <w:szCs w:val="20"/>
        </w:rPr>
      </w:pPr>
    </w:p>
    <w:p w14:paraId="42F62B21" w14:textId="71E55717" w:rsidR="00F7283E" w:rsidRPr="006861B2" w:rsidRDefault="00F7283E" w:rsidP="002E0A76">
      <w:pPr>
        <w:pStyle w:val="ListParagraph"/>
        <w:widowControl w:val="0"/>
        <w:numPr>
          <w:ilvl w:val="0"/>
          <w:numId w:val="22"/>
        </w:numPr>
        <w:tabs>
          <w:tab w:val="left" w:pos="426"/>
        </w:tabs>
        <w:autoSpaceDE w:val="0"/>
        <w:autoSpaceDN w:val="0"/>
        <w:spacing w:after="0" w:line="240" w:lineRule="auto"/>
        <w:ind w:left="426" w:hanging="426"/>
        <w:rPr>
          <w:spacing w:val="-2"/>
          <w:szCs w:val="20"/>
        </w:rPr>
      </w:pPr>
      <w:r w:rsidRPr="006861B2">
        <w:rPr>
          <w:spacing w:val="-2"/>
          <w:szCs w:val="20"/>
        </w:rPr>
        <w:t>Is there any other relevant information regarding the resource and workload implications of the proposal</w:t>
      </w:r>
      <w:r w:rsidR="00480769" w:rsidRPr="006861B2">
        <w:rPr>
          <w:spacing w:val="-2"/>
          <w:szCs w:val="20"/>
        </w:rPr>
        <w:t>?</w:t>
      </w:r>
    </w:p>
    <w:p w14:paraId="78E1698D" w14:textId="77777777" w:rsidR="00F7283E" w:rsidRPr="006861B2" w:rsidRDefault="00F7283E" w:rsidP="00BA1512">
      <w:pPr>
        <w:pBdr>
          <w:top w:val="nil"/>
          <w:left w:val="nil"/>
          <w:bottom w:val="nil"/>
          <w:right w:val="nil"/>
          <w:between w:val="nil"/>
        </w:pBdr>
        <w:tabs>
          <w:tab w:val="left" w:pos="646"/>
        </w:tabs>
        <w:spacing w:after="0" w:line="240" w:lineRule="auto"/>
        <w:ind w:left="0" w:firstLine="0"/>
        <w:jc w:val="right"/>
        <w:rPr>
          <w:rFonts w:eastAsia="Yu Mincho"/>
          <w:b/>
          <w:bCs/>
          <w:szCs w:val="20"/>
          <w:lang w:eastAsia="ja-JP"/>
        </w:rPr>
      </w:pPr>
    </w:p>
    <w:p w14:paraId="7A9B3AE2" w14:textId="77777777" w:rsidR="00F7283E" w:rsidRPr="006861B2" w:rsidRDefault="00F7283E" w:rsidP="00BA1512">
      <w:pPr>
        <w:pBdr>
          <w:top w:val="nil"/>
          <w:left w:val="nil"/>
          <w:bottom w:val="nil"/>
          <w:right w:val="nil"/>
          <w:between w:val="nil"/>
        </w:pBdr>
        <w:tabs>
          <w:tab w:val="left" w:pos="646"/>
        </w:tabs>
        <w:spacing w:after="0" w:line="240" w:lineRule="auto"/>
        <w:ind w:left="0" w:firstLine="0"/>
        <w:jc w:val="right"/>
        <w:rPr>
          <w:rFonts w:eastAsia="Yu Mincho"/>
          <w:b/>
          <w:bCs/>
          <w:szCs w:val="20"/>
          <w:lang w:eastAsia="ja-JP"/>
        </w:rPr>
      </w:pPr>
    </w:p>
    <w:p w14:paraId="302EE943" w14:textId="77777777" w:rsidR="00F7283E" w:rsidRPr="006861B2" w:rsidRDefault="00F7283E" w:rsidP="00BA1512">
      <w:pPr>
        <w:pBdr>
          <w:top w:val="nil"/>
          <w:left w:val="nil"/>
          <w:bottom w:val="nil"/>
          <w:right w:val="nil"/>
          <w:between w:val="nil"/>
        </w:pBdr>
        <w:tabs>
          <w:tab w:val="left" w:pos="646"/>
        </w:tabs>
        <w:spacing w:after="0" w:line="240" w:lineRule="auto"/>
        <w:ind w:left="0" w:firstLine="0"/>
        <w:jc w:val="right"/>
        <w:rPr>
          <w:rFonts w:eastAsia="Yu Mincho"/>
          <w:b/>
          <w:bCs/>
          <w:szCs w:val="20"/>
          <w:lang w:eastAsia="ja-JP"/>
        </w:rPr>
      </w:pPr>
    </w:p>
    <w:p w14:paraId="12B77E3E" w14:textId="77777777" w:rsidR="00F7283E" w:rsidRPr="006861B2" w:rsidRDefault="00F7283E" w:rsidP="00BA1512">
      <w:pPr>
        <w:ind w:left="0" w:firstLine="0"/>
        <w:rPr>
          <w:rFonts w:eastAsia="Yu Mincho"/>
          <w:b/>
          <w:bCs/>
          <w:szCs w:val="20"/>
          <w:lang w:eastAsia="ja-JP"/>
        </w:rPr>
      </w:pPr>
      <w:r w:rsidRPr="006861B2">
        <w:rPr>
          <w:rFonts w:eastAsia="Yu Mincho"/>
          <w:b/>
          <w:bCs/>
          <w:szCs w:val="20"/>
          <w:lang w:eastAsia="ja-JP"/>
        </w:rPr>
        <w:br w:type="page"/>
      </w:r>
    </w:p>
    <w:p w14:paraId="5EA96557" w14:textId="28F9E698" w:rsidR="00367D1F" w:rsidRPr="006861B2" w:rsidRDefault="00367D1F" w:rsidP="00367D1F">
      <w:pPr>
        <w:jc w:val="right"/>
        <w:rPr>
          <w:b/>
          <w:bCs/>
          <w:szCs w:val="20"/>
        </w:rPr>
      </w:pPr>
      <w:r w:rsidRPr="006861B2">
        <w:rPr>
          <w:b/>
          <w:bCs/>
          <w:szCs w:val="20"/>
        </w:rPr>
        <w:lastRenderedPageBreak/>
        <w:t>Original: English</w:t>
      </w:r>
    </w:p>
    <w:p w14:paraId="0288EB0D" w14:textId="77777777" w:rsidR="00367D1F" w:rsidRPr="006861B2" w:rsidRDefault="00367D1F" w:rsidP="0004400B">
      <w:pPr>
        <w:jc w:val="center"/>
        <w:rPr>
          <w:b/>
          <w:bCs/>
          <w:szCs w:val="20"/>
        </w:rPr>
      </w:pPr>
    </w:p>
    <w:p w14:paraId="03B0AEA8" w14:textId="599FB32B" w:rsidR="0004400B" w:rsidRPr="006861B2" w:rsidRDefault="00F7283E" w:rsidP="0004400B">
      <w:pPr>
        <w:jc w:val="center"/>
        <w:rPr>
          <w:b/>
          <w:bCs/>
          <w:color w:val="auto"/>
          <w:szCs w:val="20"/>
        </w:rPr>
      </w:pPr>
      <w:r w:rsidRPr="006861B2">
        <w:rPr>
          <w:b/>
          <w:bCs/>
          <w:szCs w:val="20"/>
        </w:rPr>
        <w:t>Explanatory</w:t>
      </w:r>
      <w:r w:rsidRPr="006861B2">
        <w:rPr>
          <w:rFonts w:hint="eastAsia"/>
          <w:b/>
          <w:bCs/>
          <w:szCs w:val="20"/>
        </w:rPr>
        <w:t xml:space="preserve"> note on the</w:t>
      </w:r>
      <w:r w:rsidR="0004400B" w:rsidRPr="006861B2">
        <w:rPr>
          <w:b/>
          <w:bCs/>
          <w:szCs w:val="20"/>
        </w:rPr>
        <w:t xml:space="preserve"> </w:t>
      </w:r>
      <w:r w:rsidR="0004400B" w:rsidRPr="006861B2">
        <w:rPr>
          <w:b/>
          <w:bCs/>
          <w:color w:val="auto"/>
          <w:szCs w:val="20"/>
        </w:rPr>
        <w:t xml:space="preserve">Draft Recommendation by ICCAT to amend Rec. 22-11 on the conservation of the South Atlantic stock of shortfin mako </w:t>
      </w:r>
    </w:p>
    <w:p w14:paraId="2E36A972" w14:textId="63EC84D4" w:rsidR="0004400B" w:rsidRPr="006861B2" w:rsidRDefault="0004400B" w:rsidP="0004400B">
      <w:pPr>
        <w:jc w:val="center"/>
        <w:rPr>
          <w:b/>
          <w:bCs/>
          <w:color w:val="auto"/>
          <w:szCs w:val="20"/>
        </w:rPr>
      </w:pPr>
      <w:r w:rsidRPr="006861B2">
        <w:rPr>
          <w:b/>
          <w:bCs/>
          <w:color w:val="auto"/>
          <w:szCs w:val="20"/>
        </w:rPr>
        <w:t xml:space="preserve">caught in association with ICCAT fisheries </w:t>
      </w:r>
    </w:p>
    <w:p w14:paraId="635FD3F4" w14:textId="0168D817" w:rsidR="00F7283E" w:rsidRPr="006861B2" w:rsidRDefault="00F7283E" w:rsidP="00F7283E">
      <w:pPr>
        <w:jc w:val="center"/>
        <w:rPr>
          <w:b/>
          <w:bCs/>
          <w:szCs w:val="20"/>
        </w:rPr>
      </w:pPr>
    </w:p>
    <w:p w14:paraId="6E531BE4" w14:textId="77777777" w:rsidR="00F7283E" w:rsidRPr="006861B2" w:rsidRDefault="00F7283E" w:rsidP="00F7283E">
      <w:pPr>
        <w:jc w:val="center"/>
        <w:rPr>
          <w:i/>
          <w:iCs/>
          <w:szCs w:val="20"/>
        </w:rPr>
      </w:pPr>
      <w:r w:rsidRPr="006861B2">
        <w:rPr>
          <w:i/>
          <w:iCs/>
          <w:szCs w:val="20"/>
        </w:rPr>
        <w:t>(submitted by European Union)</w:t>
      </w:r>
    </w:p>
    <w:p w14:paraId="5CE65350" w14:textId="77777777" w:rsidR="00F806A5" w:rsidRPr="006861B2" w:rsidRDefault="00F806A5" w:rsidP="00391C58">
      <w:pPr>
        <w:tabs>
          <w:tab w:val="center" w:pos="3942"/>
          <w:tab w:val="center" w:pos="4663"/>
          <w:tab w:val="center" w:pos="5383"/>
          <w:tab w:val="center" w:pos="6103"/>
          <w:tab w:val="center" w:pos="6823"/>
          <w:tab w:val="right" w:pos="9120"/>
        </w:tabs>
        <w:spacing w:after="0" w:line="259" w:lineRule="auto"/>
        <w:ind w:left="0" w:right="0" w:firstLine="0"/>
        <w:jc w:val="left"/>
        <w:rPr>
          <w:rFonts w:ascii="Calibri" w:hAnsi="Calibri"/>
          <w:sz w:val="22"/>
        </w:rPr>
      </w:pPr>
    </w:p>
    <w:p w14:paraId="6815CDCD" w14:textId="2BA4DFCC" w:rsidR="005965B5" w:rsidRPr="006861B2" w:rsidRDefault="00240187" w:rsidP="0004400B">
      <w:pPr>
        <w:spacing w:after="0" w:line="240" w:lineRule="auto"/>
        <w:ind w:left="-12" w:right="36" w:firstLine="0"/>
      </w:pPr>
      <w:r w:rsidRPr="006861B2">
        <w:t xml:space="preserve">This proposal responds to the latest </w:t>
      </w:r>
      <w:hyperlink r:id="rId8" w:history="1">
        <w:r w:rsidRPr="006861B2">
          <w:rPr>
            <w:rStyle w:val="Hyperlink"/>
            <w:u w:val="none"/>
          </w:rPr>
          <w:t xml:space="preserve">2025 </w:t>
        </w:r>
        <w:r w:rsidR="00702CCC" w:rsidRPr="006861B2">
          <w:rPr>
            <w:rStyle w:val="Hyperlink"/>
            <w:u w:val="none"/>
          </w:rPr>
          <w:t xml:space="preserve">shortfin mako </w:t>
        </w:r>
        <w:r w:rsidR="003A7917" w:rsidRPr="006861B2">
          <w:rPr>
            <w:rStyle w:val="Hyperlink"/>
            <w:u w:val="none"/>
          </w:rPr>
          <w:t xml:space="preserve">stock </w:t>
        </w:r>
        <w:r w:rsidRPr="006861B2">
          <w:rPr>
            <w:rStyle w:val="Hyperlink"/>
            <w:u w:val="none"/>
          </w:rPr>
          <w:t>assessment</w:t>
        </w:r>
      </w:hyperlink>
      <w:r w:rsidRPr="006861B2">
        <w:t xml:space="preserve"> </w:t>
      </w:r>
      <w:r w:rsidR="00702CCC" w:rsidRPr="006861B2">
        <w:t xml:space="preserve">of the SCRS </w:t>
      </w:r>
      <w:r w:rsidRPr="006861B2">
        <w:t xml:space="preserve">confirming that the South Atlantic shortfin mako stock </w:t>
      </w:r>
      <w:r w:rsidR="00102DA4" w:rsidRPr="006861B2">
        <w:t xml:space="preserve">is likely in </w:t>
      </w:r>
      <w:r w:rsidR="00A83F63" w:rsidRPr="006861B2">
        <w:t xml:space="preserve">the </w:t>
      </w:r>
      <w:r w:rsidR="00102DA4" w:rsidRPr="006861B2">
        <w:t>re</w:t>
      </w:r>
      <w:r w:rsidR="00A83F63" w:rsidRPr="006861B2">
        <w:t xml:space="preserve">d </w:t>
      </w:r>
      <w:r w:rsidR="00140435" w:rsidRPr="006861B2">
        <w:t xml:space="preserve">zone of the Kobe II strategy matrix </w:t>
      </w:r>
      <w:r w:rsidR="00603D14" w:rsidRPr="006861B2">
        <w:t>(50.5%</w:t>
      </w:r>
      <w:r w:rsidR="0054309B" w:rsidRPr="006861B2">
        <w:t xml:space="preserve">) </w:t>
      </w:r>
      <w:r w:rsidR="00603D14" w:rsidRPr="006861B2">
        <w:t>w</w:t>
      </w:r>
      <w:r w:rsidRPr="006861B2">
        <w:t>ith a 6</w:t>
      </w:r>
      <w:r w:rsidR="00131F33" w:rsidRPr="006861B2">
        <w:t>6.9</w:t>
      </w:r>
      <w:r w:rsidRPr="006861B2">
        <w:t xml:space="preserve">% probability of being overfished and </w:t>
      </w:r>
      <w:r w:rsidR="00D071D8" w:rsidRPr="006861B2">
        <w:t>66.5% of being subject to</w:t>
      </w:r>
      <w:r w:rsidRPr="006861B2">
        <w:t xml:space="preserve"> overfishing. Despite previous</w:t>
      </w:r>
      <w:r w:rsidR="00081DEB" w:rsidRPr="006861B2">
        <w:t xml:space="preserve"> </w:t>
      </w:r>
      <w:r w:rsidR="007569F0" w:rsidRPr="006861B2">
        <w:t>commitment</w:t>
      </w:r>
      <w:r w:rsidR="6DFAACD5" w:rsidRPr="006861B2">
        <w:t>s</w:t>
      </w:r>
      <w:r w:rsidR="002205B9" w:rsidRPr="006861B2">
        <w:t xml:space="preserve"> </w:t>
      </w:r>
      <w:r w:rsidR="00DC6CCE" w:rsidRPr="006861B2">
        <w:t>include</w:t>
      </w:r>
      <w:r w:rsidR="2F830304" w:rsidRPr="006861B2">
        <w:t>d</w:t>
      </w:r>
      <w:r w:rsidR="00DC6CCE" w:rsidRPr="006861B2">
        <w:t xml:space="preserve"> in the agreed</w:t>
      </w:r>
      <w:r w:rsidR="007569F0" w:rsidRPr="006861B2">
        <w:t xml:space="preserve"> management </w:t>
      </w:r>
      <w:r w:rsidR="00DC6CCE" w:rsidRPr="006861B2">
        <w:t>plan</w:t>
      </w:r>
      <w:r w:rsidRPr="006861B2">
        <w:t xml:space="preserve"> (</w:t>
      </w:r>
      <w:hyperlink r:id="rId9" w:history="1">
        <w:r w:rsidRPr="006861B2">
          <w:rPr>
            <w:rStyle w:val="Hyperlink"/>
            <w:u w:val="none"/>
          </w:rPr>
          <w:t>Rec. 22-11</w:t>
        </w:r>
      </w:hyperlink>
      <w:r w:rsidRPr="006861B2">
        <w:t>)</w:t>
      </w:r>
      <w:r w:rsidR="002205B9" w:rsidRPr="006861B2">
        <w:t xml:space="preserve"> to abide by strict measures and increase monitoring of the stock</w:t>
      </w:r>
      <w:r w:rsidR="0054309B" w:rsidRPr="006861B2">
        <w:t xml:space="preserve"> status</w:t>
      </w:r>
      <w:r w:rsidRPr="006861B2">
        <w:t xml:space="preserve">, </w:t>
      </w:r>
      <w:r w:rsidR="005965B5" w:rsidRPr="006861B2">
        <w:t xml:space="preserve">significant </w:t>
      </w:r>
      <w:r w:rsidRPr="006861B2">
        <w:t xml:space="preserve">uncertainties persist </w:t>
      </w:r>
      <w:r w:rsidR="005965B5" w:rsidRPr="006861B2">
        <w:t>regarding</w:t>
      </w:r>
      <w:r w:rsidRPr="006861B2">
        <w:t xml:space="preserve"> total fishing mortality</w:t>
      </w:r>
      <w:r w:rsidR="08FF7911" w:rsidRPr="006861B2">
        <w:t>.</w:t>
      </w:r>
      <w:r w:rsidR="005965B5" w:rsidRPr="006861B2">
        <w:t xml:space="preserve"> </w:t>
      </w:r>
      <w:r w:rsidR="0CB2B19F" w:rsidRPr="006861B2">
        <w:t>M</w:t>
      </w:r>
      <w:r w:rsidR="005965B5" w:rsidRPr="006861B2">
        <w:t>ost CPCs with</w:t>
      </w:r>
      <w:r w:rsidRPr="006861B2">
        <w:t xml:space="preserve"> </w:t>
      </w:r>
      <w:r w:rsidR="005965B5" w:rsidRPr="006861B2">
        <w:t>fleets interacting with the stock are not reporting discard data comprehensively, and several CPCs have not yet provided methodologies for estimating dead discards or live releases.</w:t>
      </w:r>
    </w:p>
    <w:p w14:paraId="27852098" w14:textId="77777777" w:rsidR="005965B5" w:rsidRPr="006861B2" w:rsidRDefault="005965B5" w:rsidP="0004400B">
      <w:pPr>
        <w:spacing w:after="0" w:line="240" w:lineRule="auto"/>
        <w:ind w:left="-12" w:right="36" w:firstLine="0"/>
      </w:pPr>
    </w:p>
    <w:p w14:paraId="39402902" w14:textId="4C16C896" w:rsidR="005965B5" w:rsidRPr="006861B2" w:rsidRDefault="008B7905" w:rsidP="0004400B">
      <w:pPr>
        <w:spacing w:after="0" w:line="240" w:lineRule="auto"/>
        <w:ind w:left="-12" w:right="36" w:firstLine="0"/>
      </w:pPr>
      <w:r w:rsidRPr="006861B2">
        <w:t>As these</w:t>
      </w:r>
      <w:r w:rsidR="005965B5" w:rsidRPr="006861B2">
        <w:t xml:space="preserve"> key elements of the previously agreed management plan</w:t>
      </w:r>
      <w:r w:rsidR="0031729E" w:rsidRPr="006861B2">
        <w:t xml:space="preserve"> </w:t>
      </w:r>
      <w:r w:rsidR="005965B5" w:rsidRPr="006861B2">
        <w:t>have not been implemented in full</w:t>
      </w:r>
      <w:r w:rsidR="00496462" w:rsidRPr="006861B2">
        <w:t>,</w:t>
      </w:r>
      <w:r w:rsidRPr="006861B2">
        <w:t xml:space="preserve"> </w:t>
      </w:r>
      <w:r w:rsidR="005965B5" w:rsidRPr="006861B2">
        <w:t>the SCRS’s ability to assess total removals and provide reliable management advice</w:t>
      </w:r>
      <w:r w:rsidR="00A72667" w:rsidRPr="006861B2">
        <w:t xml:space="preserve"> has been limited</w:t>
      </w:r>
      <w:r w:rsidR="005965B5" w:rsidRPr="006861B2">
        <w:t>.</w:t>
      </w:r>
      <w:r w:rsidR="00CB2F4B" w:rsidRPr="006861B2">
        <w:t xml:space="preserve"> </w:t>
      </w:r>
      <w:r w:rsidR="004652D8" w:rsidRPr="006861B2">
        <w:t>The methodology adopted in 2022 to calculate retention allowance</w:t>
      </w:r>
      <w:r w:rsidR="00A93AB6" w:rsidRPr="006861B2">
        <w:t xml:space="preserve"> is based on full compliance by CPCs</w:t>
      </w:r>
      <w:r w:rsidR="004652D8" w:rsidRPr="006861B2">
        <w:t xml:space="preserve"> </w:t>
      </w:r>
      <w:r w:rsidR="00A93AB6" w:rsidRPr="006861B2">
        <w:t xml:space="preserve">and thus </w:t>
      </w:r>
      <w:r w:rsidR="004652D8" w:rsidRPr="006861B2">
        <w:t xml:space="preserve">fails to </w:t>
      </w:r>
      <w:r w:rsidR="000A6F4B" w:rsidRPr="006861B2">
        <w:t xml:space="preserve">take into account </w:t>
      </w:r>
      <w:r w:rsidR="00681140" w:rsidRPr="006861B2">
        <w:t xml:space="preserve">these uncertainties. </w:t>
      </w:r>
    </w:p>
    <w:p w14:paraId="6D71F7A2" w14:textId="77777777" w:rsidR="005965B5" w:rsidRPr="006861B2" w:rsidRDefault="005965B5" w:rsidP="0004400B">
      <w:pPr>
        <w:spacing w:after="0" w:line="240" w:lineRule="auto"/>
        <w:ind w:left="-12" w:right="36" w:firstLine="0"/>
      </w:pPr>
    </w:p>
    <w:p w14:paraId="4835EDC0" w14:textId="2DB5D0B4" w:rsidR="005965B5" w:rsidRPr="006861B2" w:rsidRDefault="1FA796C6" w:rsidP="0004400B">
      <w:pPr>
        <w:spacing w:after="0" w:line="240" w:lineRule="auto"/>
        <w:ind w:left="-12" w:right="36" w:firstLine="0"/>
      </w:pPr>
      <w:r w:rsidRPr="006861B2">
        <w:t>T</w:t>
      </w:r>
      <w:r w:rsidR="005965B5" w:rsidRPr="006861B2">
        <w:t>he objective of th</w:t>
      </w:r>
      <w:r w:rsidR="00197D81" w:rsidRPr="006861B2">
        <w:t xml:space="preserve">is proposal </w:t>
      </w:r>
      <w:r w:rsidR="005965B5" w:rsidRPr="006861B2">
        <w:t xml:space="preserve">is to rebuild the stock and restore fishing opportunities as early as possible for all fleets. To achieve this, it establishes a </w:t>
      </w:r>
      <w:r w:rsidR="00197D81" w:rsidRPr="006861B2">
        <w:t xml:space="preserve">temporary </w:t>
      </w:r>
      <w:r w:rsidR="005965B5" w:rsidRPr="006861B2">
        <w:t>full retention ban</w:t>
      </w:r>
      <w:r w:rsidR="00197D81" w:rsidRPr="006861B2">
        <w:t xml:space="preserve"> and gives the flexibility to the Commission to </w:t>
      </w:r>
      <w:r w:rsidR="0019011D" w:rsidRPr="006861B2">
        <w:t>assess the evolution of the stock based on the SCRS advice</w:t>
      </w:r>
      <w:r w:rsidR="005965B5" w:rsidRPr="006861B2">
        <w:t>.</w:t>
      </w:r>
    </w:p>
    <w:p w14:paraId="57EEA7CE" w14:textId="77777777" w:rsidR="005965B5" w:rsidRPr="006861B2" w:rsidRDefault="005965B5" w:rsidP="0004400B">
      <w:pPr>
        <w:spacing w:after="0" w:line="240" w:lineRule="auto"/>
        <w:ind w:left="-12" w:right="36" w:firstLine="0"/>
      </w:pPr>
    </w:p>
    <w:p w14:paraId="79A8677E" w14:textId="70E97263" w:rsidR="005965B5" w:rsidRPr="006861B2" w:rsidRDefault="005965B5" w:rsidP="0004400B">
      <w:pPr>
        <w:spacing w:after="0" w:line="240" w:lineRule="auto"/>
        <w:ind w:left="-12" w:right="36" w:firstLine="0"/>
      </w:pPr>
      <w:r w:rsidRPr="006861B2">
        <w:t>A full retention ban is the most effective way to reduce fishing mortality under current conditions of uncertainty</w:t>
      </w:r>
      <w:r w:rsidR="5C9188D0" w:rsidRPr="006861B2">
        <w:t xml:space="preserve"> and facilitate effective control of the measure</w:t>
      </w:r>
      <w:r w:rsidRPr="006861B2">
        <w:t>. It ensures uniform application across all CPCs, avoi</w:t>
      </w:r>
      <w:r w:rsidR="001E4543" w:rsidRPr="006861B2">
        <w:t>ding potential loopholes</w:t>
      </w:r>
      <w:r w:rsidRPr="006861B2">
        <w:t>, and provides a clear and enforceable regime for control and compliance.</w:t>
      </w:r>
    </w:p>
    <w:p w14:paraId="4C974EEC" w14:textId="77777777" w:rsidR="005965B5" w:rsidRPr="006861B2" w:rsidRDefault="005965B5" w:rsidP="0004400B">
      <w:pPr>
        <w:spacing w:after="0" w:line="240" w:lineRule="auto"/>
        <w:ind w:left="-12" w:right="36" w:firstLine="0"/>
      </w:pPr>
    </w:p>
    <w:p w14:paraId="63BBA134" w14:textId="63527540" w:rsidR="005965B5" w:rsidRPr="006861B2" w:rsidRDefault="005965B5" w:rsidP="0004400B">
      <w:pPr>
        <w:spacing w:after="0" w:line="240" w:lineRule="auto"/>
        <w:ind w:left="-12" w:right="36" w:firstLine="0"/>
      </w:pPr>
      <w:r w:rsidRPr="006861B2">
        <w:t xml:space="preserve">The measure also </w:t>
      </w:r>
      <w:r w:rsidR="001E4543" w:rsidRPr="006861B2">
        <w:t>maintains some of the</w:t>
      </w:r>
      <w:r w:rsidRPr="006861B2">
        <w:t xml:space="preserve"> </w:t>
      </w:r>
      <w:r w:rsidR="6EA8051B" w:rsidRPr="006861B2">
        <w:t xml:space="preserve">existing </w:t>
      </w:r>
      <w:r w:rsidRPr="006861B2">
        <w:t>data collection obligations,</w:t>
      </w:r>
      <w:r w:rsidR="001E4543" w:rsidRPr="006861B2">
        <w:t xml:space="preserve"> </w:t>
      </w:r>
      <w:r w:rsidRPr="006861B2">
        <w:t xml:space="preserve">requiring CPCs to </w:t>
      </w:r>
      <w:r w:rsidR="00B43EFB" w:rsidRPr="006861B2">
        <w:t xml:space="preserve">continue </w:t>
      </w:r>
      <w:r w:rsidR="291E8CC0" w:rsidRPr="006861B2">
        <w:t xml:space="preserve">to </w:t>
      </w:r>
      <w:r w:rsidR="00B43EFB" w:rsidRPr="006861B2">
        <w:t>estimat</w:t>
      </w:r>
      <w:r w:rsidR="4598A2B1" w:rsidRPr="006861B2">
        <w:t>e</w:t>
      </w:r>
      <w:r w:rsidR="00B43EFB" w:rsidRPr="006861B2">
        <w:t xml:space="preserve"> </w:t>
      </w:r>
      <w:r w:rsidRPr="006861B2">
        <w:t>sources of mortality</w:t>
      </w:r>
      <w:r w:rsidR="00B43EFB" w:rsidRPr="006861B2">
        <w:t xml:space="preserve"> </w:t>
      </w:r>
      <w:r w:rsidRPr="006861B2">
        <w:t xml:space="preserve">and </w:t>
      </w:r>
      <w:r w:rsidR="00762C20" w:rsidRPr="006861B2">
        <w:t xml:space="preserve">to follow-up on their commitment to </w:t>
      </w:r>
      <w:r w:rsidRPr="006861B2">
        <w:t>increase observer or electronic monitoring coverage. These steps</w:t>
      </w:r>
      <w:r w:rsidR="0053093B" w:rsidRPr="006861B2">
        <w:t xml:space="preserve"> should </w:t>
      </w:r>
      <w:r w:rsidRPr="006861B2">
        <w:t xml:space="preserve">enable </w:t>
      </w:r>
      <w:r w:rsidR="0053093B" w:rsidRPr="006861B2">
        <w:t>the SCRS</w:t>
      </w:r>
      <w:r w:rsidRPr="006861B2">
        <w:t xml:space="preserve"> to reassess the stock and </w:t>
      </w:r>
      <w:r w:rsidR="0053093B" w:rsidRPr="006861B2">
        <w:t xml:space="preserve">to </w:t>
      </w:r>
      <w:r w:rsidR="00D05542" w:rsidRPr="006861B2">
        <w:t xml:space="preserve">advise the Commission when </w:t>
      </w:r>
      <w:r w:rsidRPr="006861B2">
        <w:t>consider</w:t>
      </w:r>
      <w:r w:rsidR="00D05542" w:rsidRPr="006861B2">
        <w:t>ing</w:t>
      </w:r>
      <w:r w:rsidRPr="006861B2">
        <w:t xml:space="preserve"> reopening fishing opportunities once sufficient recovery is demonstrated.</w:t>
      </w:r>
    </w:p>
    <w:p w14:paraId="5C4FD86E" w14:textId="2F31A5CA" w:rsidR="00240187" w:rsidRPr="006861B2" w:rsidRDefault="00240187" w:rsidP="0004400B">
      <w:pPr>
        <w:spacing w:after="0" w:line="240" w:lineRule="auto"/>
        <w:ind w:left="-12" w:right="36" w:firstLine="0"/>
      </w:pPr>
    </w:p>
    <w:p w14:paraId="0CE71946" w14:textId="77777777" w:rsidR="00F806A5" w:rsidRPr="006861B2" w:rsidRDefault="00F806A5" w:rsidP="0004400B">
      <w:pPr>
        <w:tabs>
          <w:tab w:val="center" w:pos="3942"/>
          <w:tab w:val="center" w:pos="4663"/>
          <w:tab w:val="center" w:pos="5383"/>
          <w:tab w:val="center" w:pos="6103"/>
          <w:tab w:val="center" w:pos="6823"/>
          <w:tab w:val="right" w:pos="9120"/>
        </w:tabs>
        <w:spacing w:after="0" w:line="240" w:lineRule="auto"/>
        <w:ind w:left="0" w:right="0" w:firstLine="0"/>
        <w:jc w:val="left"/>
        <w:rPr>
          <w:rFonts w:ascii="Calibri" w:hAnsi="Calibri"/>
          <w:sz w:val="22"/>
          <w:lang w:val="en-IE"/>
        </w:rPr>
      </w:pPr>
    </w:p>
    <w:p w14:paraId="2D9FFA47" w14:textId="374FD690" w:rsidR="00346B84" w:rsidRPr="006861B2" w:rsidRDefault="002242FD" w:rsidP="0004400B">
      <w:pPr>
        <w:tabs>
          <w:tab w:val="center" w:pos="3942"/>
          <w:tab w:val="center" w:pos="4663"/>
          <w:tab w:val="center" w:pos="5383"/>
          <w:tab w:val="center" w:pos="6103"/>
          <w:tab w:val="center" w:pos="6823"/>
          <w:tab w:val="right" w:pos="9120"/>
        </w:tabs>
        <w:spacing w:after="0" w:line="240" w:lineRule="auto"/>
        <w:ind w:left="0" w:right="0" w:firstLine="0"/>
        <w:jc w:val="left"/>
        <w:rPr>
          <w:rFonts w:ascii="Calibri" w:hAnsi="Calibri"/>
          <w:sz w:val="22"/>
        </w:rPr>
      </w:pPr>
      <w:r w:rsidRPr="006861B2">
        <w:rPr>
          <w:rFonts w:ascii="Calibri" w:hAnsi="Calibri"/>
          <w:sz w:val="22"/>
        </w:rPr>
        <w:tab/>
      </w:r>
    </w:p>
    <w:p w14:paraId="6A5A3C00" w14:textId="77777777" w:rsidR="00346B84" w:rsidRPr="006861B2" w:rsidRDefault="00346B84" w:rsidP="0004400B">
      <w:pPr>
        <w:spacing w:after="0" w:line="240" w:lineRule="auto"/>
        <w:ind w:left="0" w:right="0" w:firstLine="0"/>
        <w:jc w:val="left"/>
        <w:rPr>
          <w:rFonts w:ascii="Calibri" w:hAnsi="Calibri"/>
          <w:sz w:val="22"/>
        </w:rPr>
      </w:pPr>
      <w:r w:rsidRPr="006861B2">
        <w:rPr>
          <w:rFonts w:ascii="Calibri" w:hAnsi="Calibri"/>
          <w:sz w:val="22"/>
        </w:rPr>
        <w:br w:type="page"/>
      </w:r>
    </w:p>
    <w:p w14:paraId="4776AC04" w14:textId="77777777" w:rsidR="00E42025" w:rsidRPr="006861B2" w:rsidRDefault="00E42025" w:rsidP="00E42025">
      <w:pPr>
        <w:jc w:val="right"/>
        <w:rPr>
          <w:b/>
          <w:bCs/>
          <w:szCs w:val="20"/>
        </w:rPr>
      </w:pPr>
      <w:r w:rsidRPr="006861B2">
        <w:rPr>
          <w:b/>
          <w:bCs/>
          <w:szCs w:val="20"/>
        </w:rPr>
        <w:lastRenderedPageBreak/>
        <w:t>Original: English</w:t>
      </w:r>
    </w:p>
    <w:p w14:paraId="103E7762" w14:textId="77777777" w:rsidR="00E42025" w:rsidRPr="006861B2" w:rsidRDefault="00E42025" w:rsidP="0004400B">
      <w:pPr>
        <w:jc w:val="center"/>
        <w:rPr>
          <w:b/>
          <w:bCs/>
          <w:color w:val="auto"/>
          <w:szCs w:val="20"/>
        </w:rPr>
      </w:pPr>
    </w:p>
    <w:p w14:paraId="5469DE57" w14:textId="371A8A75" w:rsidR="002D2BB4" w:rsidRPr="006861B2" w:rsidRDefault="0004400B" w:rsidP="0004400B">
      <w:pPr>
        <w:jc w:val="center"/>
        <w:rPr>
          <w:b/>
          <w:bCs/>
          <w:color w:val="auto"/>
          <w:szCs w:val="20"/>
        </w:rPr>
      </w:pPr>
      <w:r w:rsidRPr="006861B2">
        <w:rPr>
          <w:b/>
          <w:bCs/>
          <w:color w:val="auto"/>
          <w:szCs w:val="20"/>
          <w:u w:val="single"/>
        </w:rPr>
        <w:t xml:space="preserve">Draft </w:t>
      </w:r>
      <w:r w:rsidRPr="006861B2">
        <w:rPr>
          <w:b/>
          <w:bCs/>
          <w:color w:val="auto"/>
          <w:szCs w:val="20"/>
        </w:rPr>
        <w:t xml:space="preserve">Recommendation by ICCAT </w:t>
      </w:r>
      <w:r w:rsidRPr="006861B2">
        <w:rPr>
          <w:b/>
          <w:bCs/>
          <w:color w:val="auto"/>
          <w:szCs w:val="20"/>
          <w:u w:val="single"/>
        </w:rPr>
        <w:t>to amend Rec. 22-11</w:t>
      </w:r>
      <w:r w:rsidRPr="006861B2">
        <w:rPr>
          <w:b/>
          <w:bCs/>
          <w:color w:val="auto"/>
          <w:szCs w:val="20"/>
        </w:rPr>
        <w:t xml:space="preserve"> on the conservation of </w:t>
      </w:r>
    </w:p>
    <w:p w14:paraId="73702C9A" w14:textId="463AAF74" w:rsidR="0004400B" w:rsidRPr="006861B2" w:rsidRDefault="0004400B" w:rsidP="0004400B">
      <w:pPr>
        <w:jc w:val="center"/>
        <w:rPr>
          <w:b/>
          <w:bCs/>
          <w:color w:val="auto"/>
          <w:szCs w:val="20"/>
        </w:rPr>
      </w:pPr>
      <w:r w:rsidRPr="006861B2">
        <w:rPr>
          <w:b/>
          <w:bCs/>
          <w:color w:val="auto"/>
          <w:szCs w:val="20"/>
        </w:rPr>
        <w:t xml:space="preserve">the South Atlantic stock of shortfin mako caught in association with ICCAT fisheries </w:t>
      </w:r>
    </w:p>
    <w:p w14:paraId="72D96FFD" w14:textId="5B3E437B" w:rsidR="00550A45" w:rsidRPr="006861B2" w:rsidRDefault="00550A45" w:rsidP="005A0EEE">
      <w:pPr>
        <w:spacing w:after="0" w:line="259" w:lineRule="auto"/>
        <w:ind w:left="0" w:right="1" w:firstLine="0"/>
        <w:jc w:val="center"/>
        <w:rPr>
          <w:i/>
          <w:iCs/>
        </w:rPr>
      </w:pPr>
      <w:r w:rsidRPr="006861B2">
        <w:rPr>
          <w:i/>
          <w:iCs/>
        </w:rPr>
        <w:t>(submitted by the European Union)</w:t>
      </w:r>
    </w:p>
    <w:p w14:paraId="5B07043D" w14:textId="77777777" w:rsidR="00550A45" w:rsidRPr="006861B2" w:rsidRDefault="00550A45" w:rsidP="005A0EEE">
      <w:pPr>
        <w:spacing w:after="0" w:line="259" w:lineRule="auto"/>
        <w:ind w:left="0" w:right="1" w:firstLine="0"/>
        <w:jc w:val="center"/>
      </w:pPr>
    </w:p>
    <w:p w14:paraId="27CB36A1" w14:textId="77777777" w:rsidR="009B5527" w:rsidRPr="006861B2" w:rsidRDefault="002242FD" w:rsidP="005A0EEE">
      <w:pPr>
        <w:ind w:left="-12" w:right="36" w:firstLine="427"/>
      </w:pPr>
      <w:r w:rsidRPr="006861B2">
        <w:rPr>
          <w:i/>
        </w:rPr>
        <w:t>RECOGNIZING</w:t>
      </w:r>
      <w:r w:rsidRPr="006861B2">
        <w:t xml:space="preserve"> that South Atlantic shortfin mako sharks are primarily caught in association with ICCAT fisheries and that the Commission has adopted management measures for shark species considered vulnerable to overfishing in ICCAT fisheries; </w:t>
      </w:r>
    </w:p>
    <w:p w14:paraId="39FB7962" w14:textId="77777777" w:rsidR="009B5527" w:rsidRPr="006861B2" w:rsidRDefault="002242FD" w:rsidP="005A0EEE">
      <w:pPr>
        <w:spacing w:after="0" w:line="259" w:lineRule="auto"/>
        <w:ind w:left="2" w:right="0" w:firstLine="0"/>
        <w:jc w:val="left"/>
      </w:pPr>
      <w:r w:rsidRPr="006861B2">
        <w:rPr>
          <w:i/>
        </w:rPr>
        <w:t xml:space="preserve"> </w:t>
      </w:r>
    </w:p>
    <w:p w14:paraId="7F6C7598" w14:textId="6D1FDAE6" w:rsidR="009B5527" w:rsidRPr="006861B2" w:rsidRDefault="002242FD" w:rsidP="005A0EEE">
      <w:pPr>
        <w:ind w:left="-12" w:right="36" w:firstLine="427"/>
      </w:pPr>
      <w:bookmarkStart w:id="1" w:name="_Hlk117066712"/>
      <w:r w:rsidRPr="006861B2">
        <w:rPr>
          <w:i/>
        </w:rPr>
        <w:t xml:space="preserve">NOTING </w:t>
      </w:r>
      <w:r w:rsidRPr="006861B2">
        <w:t xml:space="preserve">that the 2019 SCRS assessment concluded that since fishery development in the </w:t>
      </w:r>
      <w:r w:rsidR="009D4AD1" w:rsidRPr="006861B2">
        <w:t xml:space="preserve">South </w:t>
      </w:r>
      <w:r w:rsidR="00DD49D9" w:rsidRPr="006861B2">
        <w:rPr>
          <w:u w:val="single"/>
        </w:rPr>
        <w:t xml:space="preserve">Atlantic </w:t>
      </w:r>
      <w:r w:rsidRPr="006861B2">
        <w:t xml:space="preserve">predictably follows that in the </w:t>
      </w:r>
      <w:r w:rsidR="009D4AD1" w:rsidRPr="006861B2">
        <w:t>North</w:t>
      </w:r>
      <w:r w:rsidR="00DD49D9" w:rsidRPr="006861B2">
        <w:t xml:space="preserve"> </w:t>
      </w:r>
      <w:r w:rsidR="00DD49D9" w:rsidRPr="006861B2">
        <w:rPr>
          <w:u w:val="single"/>
        </w:rPr>
        <w:t>Atlantic</w:t>
      </w:r>
      <w:r w:rsidR="009D4AD1" w:rsidRPr="006861B2">
        <w:t xml:space="preserve"> </w:t>
      </w:r>
      <w:r w:rsidRPr="006861B2">
        <w:t xml:space="preserve">and that the biological characteristics of the stock are similar, there is a significant risk that South stock could follow a similar history to that of the North stock. If the stock declines it will, like the North stock, require a long time for rebuilding even after significant catch reductions;  </w:t>
      </w:r>
    </w:p>
    <w:p w14:paraId="7EE855FB" w14:textId="184ED1F2" w:rsidR="009B5527" w:rsidRPr="006861B2" w:rsidRDefault="002242FD">
      <w:pPr>
        <w:spacing w:after="0" w:line="259" w:lineRule="auto"/>
        <w:ind w:left="429" w:right="0" w:firstLine="0"/>
        <w:jc w:val="left"/>
      </w:pPr>
      <w:bookmarkStart w:id="2" w:name="_Hlk212131388"/>
      <w:bookmarkEnd w:id="1"/>
      <w:r w:rsidRPr="006861B2">
        <w:t xml:space="preserve"> </w:t>
      </w:r>
    </w:p>
    <w:p w14:paraId="32377180" w14:textId="68B1636D" w:rsidR="009B5527" w:rsidRPr="006861B2" w:rsidRDefault="003651C2" w:rsidP="00E51D31">
      <w:pPr>
        <w:ind w:left="-12" w:right="36" w:firstLine="438"/>
      </w:pPr>
      <w:r w:rsidRPr="006861B2">
        <w:rPr>
          <w:i/>
          <w:iCs/>
        </w:rPr>
        <w:t xml:space="preserve">ACKNOWLEDGING </w:t>
      </w:r>
      <w:r w:rsidR="002242FD" w:rsidRPr="006861B2">
        <w:t xml:space="preserve">that in </w:t>
      </w:r>
      <w:r w:rsidR="00B93AD2" w:rsidRPr="006861B2">
        <w:rPr>
          <w:u w:val="single"/>
        </w:rPr>
        <w:t>2025</w:t>
      </w:r>
      <w:r w:rsidR="00B93AD2" w:rsidRPr="006861B2">
        <w:t xml:space="preserve"> </w:t>
      </w:r>
      <w:r w:rsidR="002242FD" w:rsidRPr="006861B2">
        <w:t xml:space="preserve">the SCRS concluded that the combined probability of the stock being overfished was </w:t>
      </w:r>
      <w:r w:rsidR="00B93AD2" w:rsidRPr="006861B2">
        <w:rPr>
          <w:u w:val="single"/>
        </w:rPr>
        <w:t>66.9</w:t>
      </w:r>
      <w:r w:rsidR="002242FD" w:rsidRPr="006861B2">
        <w:rPr>
          <w:u w:val="single"/>
        </w:rPr>
        <w:t>%</w:t>
      </w:r>
      <w:r w:rsidR="002242FD" w:rsidRPr="006861B2">
        <w:t xml:space="preserve"> and that of experiencing overfishing was </w:t>
      </w:r>
      <w:r w:rsidR="00B93AD2" w:rsidRPr="006861B2">
        <w:rPr>
          <w:u w:val="single"/>
        </w:rPr>
        <w:t>66.5%</w:t>
      </w:r>
      <w:r w:rsidR="007907A7" w:rsidRPr="006861B2">
        <w:rPr>
          <w:u w:val="single"/>
        </w:rPr>
        <w:t>.</w:t>
      </w:r>
    </w:p>
    <w:p w14:paraId="140A03F5" w14:textId="77777777" w:rsidR="009B5527" w:rsidRPr="006861B2" w:rsidRDefault="002242FD" w:rsidP="005A0EEE">
      <w:pPr>
        <w:spacing w:after="0" w:line="259" w:lineRule="auto"/>
        <w:ind w:left="568" w:right="0" w:firstLine="0"/>
        <w:jc w:val="left"/>
      </w:pPr>
      <w:r w:rsidRPr="006861B2">
        <w:t xml:space="preserve"> </w:t>
      </w:r>
    </w:p>
    <w:bookmarkEnd w:id="2"/>
    <w:p w14:paraId="5F469A48" w14:textId="20E6F53A" w:rsidR="009B5527" w:rsidRPr="006861B2" w:rsidRDefault="002242FD" w:rsidP="005A0EEE">
      <w:pPr>
        <w:ind w:left="-12" w:right="36" w:firstLine="427"/>
      </w:pPr>
      <w:r w:rsidRPr="006861B2">
        <w:rPr>
          <w:i/>
        </w:rPr>
        <w:t>RECALLING</w:t>
      </w:r>
      <w:r w:rsidRPr="006861B2">
        <w:t xml:space="preserve"> that according to its Convention, the stated objective of ICCAT is to maintain the stocks at levels which will permit the </w:t>
      </w:r>
      <w:r w:rsidR="009D4AD1" w:rsidRPr="006861B2">
        <w:t>Maximum Sus</w:t>
      </w:r>
      <w:r w:rsidRPr="006861B2">
        <w:t xml:space="preserve">tainable </w:t>
      </w:r>
      <w:r w:rsidR="009D4AD1" w:rsidRPr="006861B2">
        <w:t>Yield (MSY)</w:t>
      </w:r>
      <w:r w:rsidRPr="006861B2">
        <w:t xml:space="preserve">; </w:t>
      </w:r>
    </w:p>
    <w:p w14:paraId="3299928D" w14:textId="77777777" w:rsidR="009B5527" w:rsidRPr="006861B2" w:rsidRDefault="002242FD" w:rsidP="005A0EEE">
      <w:pPr>
        <w:spacing w:after="0" w:line="259" w:lineRule="auto"/>
        <w:ind w:left="429" w:right="0" w:firstLine="0"/>
        <w:jc w:val="left"/>
      </w:pPr>
      <w:r w:rsidRPr="006861B2">
        <w:t xml:space="preserve"> </w:t>
      </w:r>
    </w:p>
    <w:p w14:paraId="4897EF42" w14:textId="73DE4B11" w:rsidR="009B5527" w:rsidRPr="006861B2" w:rsidRDefault="00B93AD2" w:rsidP="005A0EEE">
      <w:pPr>
        <w:ind w:left="-12" w:right="36" w:firstLine="427"/>
      </w:pPr>
      <w:r w:rsidRPr="006861B2">
        <w:rPr>
          <w:i/>
          <w:iCs/>
          <w:u w:val="single"/>
        </w:rPr>
        <w:t xml:space="preserve">RECALLING </w:t>
      </w:r>
      <w:r w:rsidRPr="006861B2">
        <w:rPr>
          <w:u w:val="single"/>
        </w:rPr>
        <w:t>its commitment</w:t>
      </w:r>
      <w:r w:rsidR="007907A7" w:rsidRPr="006861B2">
        <w:rPr>
          <w:u w:val="single"/>
        </w:rPr>
        <w:t xml:space="preserve"> in 2022</w:t>
      </w:r>
      <w:r w:rsidR="002242FD" w:rsidRPr="006861B2">
        <w:t xml:space="preserve"> to immediately </w:t>
      </w:r>
      <w:r w:rsidR="002242FD" w:rsidRPr="006861B2">
        <w:rPr>
          <w:u w:val="single"/>
        </w:rPr>
        <w:t>tak</w:t>
      </w:r>
      <w:r w:rsidRPr="006861B2">
        <w:rPr>
          <w:u w:val="single"/>
        </w:rPr>
        <w:t>e</w:t>
      </w:r>
      <w:r w:rsidR="002242FD" w:rsidRPr="006861B2">
        <w:t xml:space="preserve"> actions to end likely overfishing of the South Atlantic shortfin mako stock, as the first step in the development of a fishery management framework; </w:t>
      </w:r>
    </w:p>
    <w:p w14:paraId="318AA9E9" w14:textId="49A1142F" w:rsidR="009B5527" w:rsidRPr="006861B2" w:rsidRDefault="009B5527" w:rsidP="005A0EEE">
      <w:pPr>
        <w:spacing w:after="0" w:line="259" w:lineRule="auto"/>
        <w:ind w:left="722" w:right="0" w:firstLine="0"/>
        <w:jc w:val="left"/>
      </w:pPr>
    </w:p>
    <w:p w14:paraId="2FA51062" w14:textId="5CAC52A2" w:rsidR="009B5527" w:rsidRPr="006861B2" w:rsidRDefault="002242FD" w:rsidP="005A0EEE">
      <w:pPr>
        <w:ind w:left="-12" w:right="36" w:firstLine="427"/>
      </w:pPr>
      <w:r w:rsidRPr="006861B2">
        <w:rPr>
          <w:i/>
        </w:rPr>
        <w:t xml:space="preserve">CONSIDERING </w:t>
      </w:r>
      <w:r w:rsidRPr="006861B2">
        <w:t xml:space="preserve">that the </w:t>
      </w:r>
      <w:r w:rsidRPr="006861B2">
        <w:rPr>
          <w:i/>
        </w:rPr>
        <w:t xml:space="preserve">Recommendation by ICCAT on the </w:t>
      </w:r>
      <w:r w:rsidR="004A73FF" w:rsidRPr="006861B2">
        <w:rPr>
          <w:i/>
        </w:rPr>
        <w:t xml:space="preserve">principles of decision making </w:t>
      </w:r>
      <w:r w:rsidRPr="006861B2">
        <w:rPr>
          <w:i/>
        </w:rPr>
        <w:t xml:space="preserve">for ICCAT </w:t>
      </w:r>
      <w:r w:rsidR="004A73FF" w:rsidRPr="006861B2">
        <w:rPr>
          <w:i/>
        </w:rPr>
        <w:t>conservation and management measures</w:t>
      </w:r>
      <w:r w:rsidR="004A73FF" w:rsidRPr="006861B2">
        <w:t xml:space="preserve"> </w:t>
      </w:r>
      <w:r w:rsidRPr="006861B2">
        <w:t xml:space="preserve">(Rec. 11-13) calls for the Commission to immediately adopt management measures designed to result in a high probability of ending overfishing in as short a period as possible and adopt a plan to rebuild the stock taking into account, </w:t>
      </w:r>
      <w:r w:rsidRPr="006861B2">
        <w:rPr>
          <w:i/>
        </w:rPr>
        <w:t>inter alia</w:t>
      </w:r>
      <w:r w:rsidRPr="006861B2">
        <w:t xml:space="preserve">, the biology of the stock and SCRS advice; </w:t>
      </w:r>
    </w:p>
    <w:p w14:paraId="6A72570A" w14:textId="77777777" w:rsidR="009B5527" w:rsidRPr="006861B2" w:rsidRDefault="002242FD" w:rsidP="005A0EEE">
      <w:pPr>
        <w:spacing w:after="0" w:line="259" w:lineRule="auto"/>
        <w:ind w:left="429" w:right="0" w:firstLine="0"/>
        <w:jc w:val="left"/>
      </w:pPr>
      <w:r w:rsidRPr="006861B2">
        <w:t xml:space="preserve"> </w:t>
      </w:r>
    </w:p>
    <w:p w14:paraId="3F8219DD" w14:textId="77777777" w:rsidR="009B5527" w:rsidRPr="006861B2" w:rsidRDefault="002242FD" w:rsidP="005A0EEE">
      <w:pPr>
        <w:ind w:left="-12" w:right="36" w:firstLine="427"/>
      </w:pPr>
      <w:r w:rsidRPr="006861B2">
        <w:rPr>
          <w:i/>
          <w:iCs/>
        </w:rPr>
        <w:t>AWARE</w:t>
      </w:r>
      <w:r w:rsidRPr="006861B2">
        <w:t xml:space="preserve"> that precautionary management measures should be considered particularly for stocks where there is the greatest biological vulnerability and conservation concern, and for which there are very few data and/or great uncertainty in assessment results; </w:t>
      </w:r>
    </w:p>
    <w:p w14:paraId="7D26F718" w14:textId="77777777" w:rsidR="009B5527" w:rsidRPr="006861B2" w:rsidRDefault="002242FD" w:rsidP="005A0EEE">
      <w:pPr>
        <w:spacing w:after="0" w:line="259" w:lineRule="auto"/>
        <w:ind w:left="326" w:right="0" w:firstLine="0"/>
        <w:jc w:val="left"/>
      </w:pPr>
      <w:r w:rsidRPr="006861B2">
        <w:t xml:space="preserve"> </w:t>
      </w:r>
    </w:p>
    <w:p w14:paraId="5AE23C51" w14:textId="77777777" w:rsidR="009B5527" w:rsidRPr="006861B2" w:rsidRDefault="002242FD" w:rsidP="005A0EEE">
      <w:pPr>
        <w:ind w:left="-12" w:right="36" w:firstLine="427"/>
      </w:pPr>
      <w:r w:rsidRPr="006861B2">
        <w:rPr>
          <w:i/>
        </w:rPr>
        <w:t>RECALLING</w:t>
      </w:r>
      <w:r w:rsidRPr="006861B2">
        <w:t xml:space="preserve"> the ecological risk assessments carried out by the SCRS in 2008 and 2012 which indicate that shortfin mako ranks third in the vulnerability table; </w:t>
      </w:r>
    </w:p>
    <w:p w14:paraId="3430DF25" w14:textId="77777777" w:rsidR="009B5527" w:rsidRPr="006861B2" w:rsidRDefault="002242FD" w:rsidP="005A0EEE">
      <w:pPr>
        <w:spacing w:after="0" w:line="259" w:lineRule="auto"/>
        <w:ind w:left="429" w:right="0" w:firstLine="0"/>
        <w:jc w:val="left"/>
      </w:pPr>
      <w:r w:rsidRPr="006861B2">
        <w:t xml:space="preserve"> </w:t>
      </w:r>
    </w:p>
    <w:p w14:paraId="51ED619C" w14:textId="26CFD837" w:rsidR="009B5527" w:rsidRPr="006861B2" w:rsidRDefault="002242FD" w:rsidP="005A0EEE">
      <w:pPr>
        <w:ind w:left="-12" w:right="36" w:firstLine="567"/>
      </w:pPr>
      <w:r w:rsidRPr="006861B2">
        <w:rPr>
          <w:i/>
        </w:rPr>
        <w:t>A</w:t>
      </w:r>
      <w:r w:rsidR="000458AD" w:rsidRPr="006861B2">
        <w:rPr>
          <w:i/>
        </w:rPr>
        <w:t>L</w:t>
      </w:r>
      <w:r w:rsidRPr="006861B2">
        <w:rPr>
          <w:i/>
        </w:rPr>
        <w:t xml:space="preserve">SO RECALLING </w:t>
      </w:r>
      <w:r w:rsidRPr="006861B2">
        <w:t xml:space="preserve">the approach agreed for North Atlantic shortfin mako and given the difficulty of reaching agreement it would be sensible to follow a similar approach; </w:t>
      </w:r>
    </w:p>
    <w:p w14:paraId="1AC68F57" w14:textId="77777777" w:rsidR="009B5527" w:rsidRPr="006861B2" w:rsidRDefault="002242FD" w:rsidP="005A0EEE">
      <w:pPr>
        <w:spacing w:after="0" w:line="259" w:lineRule="auto"/>
        <w:ind w:left="569" w:right="0" w:firstLine="0"/>
        <w:jc w:val="left"/>
      </w:pPr>
      <w:r w:rsidRPr="006861B2">
        <w:t xml:space="preserve"> </w:t>
      </w:r>
    </w:p>
    <w:p w14:paraId="4E75C523" w14:textId="77777777" w:rsidR="009B5527" w:rsidRPr="006861B2" w:rsidRDefault="002242FD" w:rsidP="005A0EEE">
      <w:pPr>
        <w:ind w:left="-12" w:right="36" w:firstLine="427"/>
      </w:pPr>
      <w:r w:rsidRPr="006861B2">
        <w:rPr>
          <w:i/>
        </w:rPr>
        <w:t>ALSO AWARE</w:t>
      </w:r>
      <w:r w:rsidRPr="006861B2">
        <w:t xml:space="preserve"> that the SCRS has emphasized that reporting all sources of mortality is an essential element to decrease the uncertainty in stock assessment results, and particularly the reporting of estimated dead discards for all fisheries;  </w:t>
      </w:r>
    </w:p>
    <w:p w14:paraId="1718A2F7" w14:textId="77777777" w:rsidR="009B5527" w:rsidRPr="006861B2" w:rsidRDefault="002242FD" w:rsidP="005A0EEE">
      <w:pPr>
        <w:spacing w:after="0" w:line="259" w:lineRule="auto"/>
        <w:ind w:left="2" w:right="0" w:firstLine="0"/>
        <w:jc w:val="left"/>
      </w:pPr>
      <w:r w:rsidRPr="006861B2">
        <w:rPr>
          <w:i/>
        </w:rPr>
        <w:t xml:space="preserve"> </w:t>
      </w:r>
    </w:p>
    <w:p w14:paraId="273089A4" w14:textId="7BF55A79" w:rsidR="009B5527" w:rsidRPr="006861B2" w:rsidRDefault="002242FD" w:rsidP="005A0EEE">
      <w:pPr>
        <w:ind w:left="-12" w:right="36" w:firstLine="427"/>
      </w:pPr>
      <w:r w:rsidRPr="006861B2">
        <w:rPr>
          <w:i/>
        </w:rPr>
        <w:t>ALSO RECOGNIZING</w:t>
      </w:r>
      <w:r w:rsidRPr="006861B2">
        <w:t xml:space="preserve"> SCRS advice on the need for Contracting Parties and Cooperating non</w:t>
      </w:r>
      <w:r w:rsidR="009D4AD1" w:rsidRPr="006861B2">
        <w:t>-</w:t>
      </w:r>
      <w:r w:rsidRPr="006861B2">
        <w:t>Contracting Parties, Entities, or Fishing Entities (hereinafter referred to as CPCs) to strengthen their monitoring and data collection efforts in support of future stock assessments, including but not limited to total estimated dead discards</w:t>
      </w:r>
      <w:r w:rsidRPr="006861B2">
        <w:rPr>
          <w:sz w:val="24"/>
        </w:rPr>
        <w:t xml:space="preserve"> </w:t>
      </w:r>
      <w:r w:rsidRPr="006861B2">
        <w:t xml:space="preserve">and, live releases and the estimation of </w:t>
      </w:r>
      <w:r w:rsidR="00550B94" w:rsidRPr="006861B2">
        <w:t>catch per unit effort (</w:t>
      </w:r>
      <w:r w:rsidRPr="006861B2">
        <w:t>CPUE</w:t>
      </w:r>
      <w:r w:rsidR="00550B94" w:rsidRPr="006861B2">
        <w:t>)</w:t>
      </w:r>
      <w:r w:rsidRPr="006861B2">
        <w:t xml:space="preserve"> using observer data;  </w:t>
      </w:r>
    </w:p>
    <w:p w14:paraId="0C1D1CFE" w14:textId="77777777" w:rsidR="009B5527" w:rsidRPr="006861B2" w:rsidRDefault="002242FD" w:rsidP="005A0EEE">
      <w:pPr>
        <w:spacing w:after="0" w:line="259" w:lineRule="auto"/>
        <w:ind w:left="568" w:right="0" w:firstLine="0"/>
        <w:jc w:val="left"/>
      </w:pPr>
      <w:r w:rsidRPr="006861B2">
        <w:t xml:space="preserve"> </w:t>
      </w:r>
    </w:p>
    <w:p w14:paraId="53EDE987" w14:textId="77777777" w:rsidR="009B5527" w:rsidRPr="006861B2" w:rsidRDefault="002242FD" w:rsidP="005A0EEE">
      <w:pPr>
        <w:ind w:left="-12" w:right="36" w:firstLine="427"/>
      </w:pPr>
      <w:r w:rsidRPr="006861B2">
        <w:rPr>
          <w:i/>
        </w:rPr>
        <w:t xml:space="preserve">FURTHER RESPONDING </w:t>
      </w:r>
      <w:r w:rsidRPr="006861B2">
        <w:t xml:space="preserve">to the need for additional research on methods to reduce shortfin mako interactions in ICCAT fisheries, including identifying areas with high interactions; </w:t>
      </w:r>
    </w:p>
    <w:p w14:paraId="3AC33154" w14:textId="4D8CF9D0" w:rsidR="00FB6132" w:rsidRPr="006861B2" w:rsidRDefault="00FB6132" w:rsidP="005A0EEE">
      <w:pPr>
        <w:ind w:left="-12" w:right="36" w:firstLine="427"/>
      </w:pPr>
    </w:p>
    <w:p w14:paraId="18AB9FEE" w14:textId="29B5CD53" w:rsidR="00FB6132" w:rsidRPr="006861B2" w:rsidRDefault="00FB6132" w:rsidP="00FB6132">
      <w:pPr>
        <w:ind w:left="-12" w:right="36" w:firstLine="427"/>
      </w:pPr>
    </w:p>
    <w:p w14:paraId="30D78267" w14:textId="77777777" w:rsidR="00550B94" w:rsidRPr="006861B2" w:rsidRDefault="00550B94" w:rsidP="00FB6132">
      <w:pPr>
        <w:ind w:left="-12" w:right="36" w:firstLine="427"/>
      </w:pPr>
    </w:p>
    <w:p w14:paraId="172C0621" w14:textId="77777777" w:rsidR="00550B94" w:rsidRPr="006861B2" w:rsidRDefault="00550B94" w:rsidP="00FB6132">
      <w:pPr>
        <w:ind w:left="-12" w:right="36" w:firstLine="427"/>
      </w:pPr>
    </w:p>
    <w:p w14:paraId="451235B3" w14:textId="6E0EEB35" w:rsidR="009B5527" w:rsidRPr="006861B2" w:rsidRDefault="002242FD" w:rsidP="005A0EEE">
      <w:pPr>
        <w:spacing w:after="2" w:line="238" w:lineRule="auto"/>
        <w:ind w:left="1717" w:right="1720" w:firstLine="0"/>
        <w:jc w:val="center"/>
      </w:pPr>
      <w:r w:rsidRPr="006861B2">
        <w:lastRenderedPageBreak/>
        <w:t xml:space="preserve">THE INTERNATIONAL COMMISSION FOR THE CONSERVATION  OF ATLANTIC TUNA (ICCAT) RECOMMENDS THAT: </w:t>
      </w:r>
    </w:p>
    <w:p w14:paraId="66A2E985" w14:textId="4D622FA3" w:rsidR="009B5527" w:rsidRPr="006861B2" w:rsidRDefault="002242FD">
      <w:pPr>
        <w:spacing w:after="0" w:line="259" w:lineRule="auto"/>
        <w:ind w:left="1" w:right="0" w:firstLine="0"/>
        <w:jc w:val="left"/>
      </w:pPr>
      <w:r w:rsidRPr="006861B2">
        <w:rPr>
          <w:b/>
        </w:rPr>
        <w:t xml:space="preserve"> </w:t>
      </w:r>
    </w:p>
    <w:p w14:paraId="12E576D3" w14:textId="793F6F19" w:rsidR="009B5527" w:rsidRPr="006861B2" w:rsidRDefault="00BB3DA1" w:rsidP="005A0EEE">
      <w:pPr>
        <w:pStyle w:val="Heading1"/>
        <w:ind w:left="-2" w:right="0"/>
      </w:pPr>
      <w:r w:rsidRPr="006861B2">
        <w:t xml:space="preserve">Management </w:t>
      </w:r>
      <w:r w:rsidR="002242FD" w:rsidRPr="006861B2">
        <w:t>p</w:t>
      </w:r>
      <w:r w:rsidR="0016799B" w:rsidRPr="006861B2">
        <w:t>lan</w:t>
      </w:r>
      <w:r w:rsidR="002242FD" w:rsidRPr="006861B2">
        <w:t xml:space="preserve"> objectives  </w:t>
      </w:r>
    </w:p>
    <w:p w14:paraId="080C3886" w14:textId="77777777" w:rsidR="009B5527" w:rsidRPr="006861B2" w:rsidRDefault="002242FD" w:rsidP="005A0EEE">
      <w:pPr>
        <w:spacing w:after="33" w:line="259" w:lineRule="auto"/>
        <w:ind w:left="1" w:right="0" w:firstLine="0"/>
        <w:jc w:val="left"/>
      </w:pPr>
      <w:r w:rsidRPr="006861B2">
        <w:t xml:space="preserve"> </w:t>
      </w:r>
    </w:p>
    <w:p w14:paraId="6E2383AA" w14:textId="3BE1A3F2" w:rsidR="00CD447D" w:rsidRPr="006861B2" w:rsidRDefault="002242FD" w:rsidP="005A0EEE">
      <w:pPr>
        <w:numPr>
          <w:ilvl w:val="0"/>
          <w:numId w:val="1"/>
        </w:numPr>
        <w:ind w:right="36" w:hanging="427"/>
      </w:pPr>
      <w:r w:rsidRPr="006861B2">
        <w:t>The Contracting Parties and Cooperating non-Contracting Parties, Entities or Fishing Entities (hereinafter referred to as “CPCs”), shall implement a fishery management plan for South Atlantic shortfin mako sh</w:t>
      </w:r>
      <w:r w:rsidRPr="006861B2">
        <w:rPr>
          <w:u w:val="single"/>
        </w:rPr>
        <w:t>ark</w:t>
      </w:r>
      <w:r w:rsidRPr="006861B2">
        <w:t xml:space="preserve"> to counteract overfishing immediately and </w:t>
      </w:r>
      <w:bookmarkStart w:id="3" w:name="_Hlk119781337"/>
      <w:r w:rsidRPr="006861B2">
        <w:t xml:space="preserve">gradually achieve biomass levels sufficient to support </w:t>
      </w:r>
      <w:bookmarkEnd w:id="3"/>
      <w:r w:rsidRPr="006861B2">
        <w:rPr>
          <w:u w:val="single"/>
        </w:rPr>
        <w:t>MSY.</w:t>
      </w:r>
      <w:r w:rsidRPr="006861B2">
        <w:t xml:space="preserve"> </w:t>
      </w:r>
    </w:p>
    <w:p w14:paraId="6E82E2A1" w14:textId="62458FFE" w:rsidR="00006843" w:rsidRPr="006861B2" w:rsidRDefault="00006843" w:rsidP="00336E6E">
      <w:pPr>
        <w:ind w:left="427" w:right="36" w:firstLine="0"/>
      </w:pPr>
    </w:p>
    <w:p w14:paraId="57E1252D" w14:textId="63732DA4" w:rsidR="009B5527" w:rsidRPr="006861B2" w:rsidRDefault="00FD15B9" w:rsidP="005A0EEE">
      <w:pPr>
        <w:numPr>
          <w:ilvl w:val="0"/>
          <w:numId w:val="1"/>
        </w:numPr>
        <w:ind w:right="36" w:hanging="427"/>
        <w:rPr>
          <w:u w:val="single"/>
        </w:rPr>
      </w:pPr>
      <w:r w:rsidRPr="006861B2">
        <w:rPr>
          <w:u w:val="single"/>
        </w:rPr>
        <w:t>In order to restore fishing opportunities as early as possible, t</w:t>
      </w:r>
      <w:r w:rsidR="00CD447D" w:rsidRPr="006861B2">
        <w:rPr>
          <w:u w:val="single"/>
        </w:rPr>
        <w:t>he objective of th</w:t>
      </w:r>
      <w:r w:rsidR="00023815" w:rsidRPr="006861B2">
        <w:rPr>
          <w:u w:val="single"/>
        </w:rPr>
        <w:t>is Recommendation</w:t>
      </w:r>
      <w:r w:rsidR="00CD447D" w:rsidRPr="006861B2">
        <w:rPr>
          <w:u w:val="single"/>
        </w:rPr>
        <w:t xml:space="preserve"> shall be to </w:t>
      </w:r>
      <w:r w:rsidR="000619E4" w:rsidRPr="006861B2">
        <w:rPr>
          <w:rFonts w:eastAsia="MS Mincho" w:cs="Times New Roman"/>
          <w:szCs w:val="20"/>
          <w:u w:val="single"/>
          <w:lang w:val="en-US" w:eastAsia="ja-JP"/>
        </w:rPr>
        <w:t>ensure that</w:t>
      </w:r>
      <w:r w:rsidR="000619E4" w:rsidRPr="006861B2">
        <w:rPr>
          <w:u w:val="single"/>
          <w:lang w:val="en-US"/>
        </w:rPr>
        <w:t xml:space="preserve"> the stock </w:t>
      </w:r>
      <w:r w:rsidR="000619E4" w:rsidRPr="006861B2">
        <w:rPr>
          <w:rFonts w:eastAsia="MS Mincho" w:cs="Times New Roman"/>
          <w:color w:val="auto"/>
          <w:szCs w:val="20"/>
          <w:u w:val="single"/>
          <w:lang w:val="en-US" w:eastAsia="ja-JP"/>
        </w:rPr>
        <w:t xml:space="preserve">is </w:t>
      </w:r>
      <w:r w:rsidR="000619E4" w:rsidRPr="006861B2">
        <w:rPr>
          <w:color w:val="auto"/>
          <w:szCs w:val="20"/>
          <w:u w:val="single"/>
          <w:lang w:val="en-US"/>
        </w:rPr>
        <w:t xml:space="preserve">in the green zone of </w:t>
      </w:r>
      <w:r w:rsidR="000619E4" w:rsidRPr="006861B2">
        <w:rPr>
          <w:color w:val="auto"/>
          <w:lang w:val="en-US"/>
        </w:rPr>
        <w:t xml:space="preserve">the </w:t>
      </w:r>
      <w:r w:rsidR="000619E4" w:rsidRPr="006861B2">
        <w:rPr>
          <w:color w:val="000000" w:themeColor="text1"/>
          <w:lang w:val="en-US"/>
        </w:rPr>
        <w:t>Kobe II strategy matrix</w:t>
      </w:r>
      <w:r w:rsidR="000619E4" w:rsidRPr="006861B2">
        <w:rPr>
          <w:rFonts w:eastAsia="MS Mincho" w:cs="Times New Roman"/>
          <w:szCs w:val="20"/>
          <w:u w:val="single"/>
          <w:lang w:val="en-US" w:eastAsia="ja-JP"/>
        </w:rPr>
        <w:t xml:space="preserve"> </w:t>
      </w:r>
      <w:r w:rsidR="000619E4" w:rsidRPr="006861B2">
        <w:rPr>
          <w:u w:val="single"/>
          <w:lang w:val="en-US"/>
        </w:rPr>
        <w:t xml:space="preserve">with a probability </w:t>
      </w:r>
      <w:r w:rsidR="00734381" w:rsidRPr="006861B2">
        <w:rPr>
          <w:u w:val="single"/>
          <w:lang w:val="en-US"/>
        </w:rPr>
        <w:t>of</w:t>
      </w:r>
      <w:r w:rsidRPr="006861B2">
        <w:rPr>
          <w:u w:val="single"/>
          <w:lang w:val="en-US"/>
        </w:rPr>
        <w:t xml:space="preserve"> </w:t>
      </w:r>
      <w:r w:rsidR="0069530D" w:rsidRPr="006861B2">
        <w:rPr>
          <w:u w:val="single"/>
          <w:lang w:val="en-US"/>
        </w:rPr>
        <w:t>at least 70% as soon as possible, and no later than 2050.</w:t>
      </w:r>
    </w:p>
    <w:p w14:paraId="2CA319F8" w14:textId="5C19C9D2" w:rsidR="009B5527" w:rsidRPr="006861B2" w:rsidRDefault="002242FD" w:rsidP="00550B94">
      <w:pPr>
        <w:spacing w:after="0" w:line="240" w:lineRule="auto"/>
        <w:ind w:left="429" w:right="0" w:firstLine="0"/>
        <w:jc w:val="left"/>
      </w:pPr>
      <w:r w:rsidRPr="006861B2">
        <w:t xml:space="preserve">  </w:t>
      </w:r>
    </w:p>
    <w:p w14:paraId="08280515" w14:textId="54AAD9E6" w:rsidR="009B5527" w:rsidRPr="006861B2" w:rsidRDefault="00006843" w:rsidP="00550B94">
      <w:pPr>
        <w:pStyle w:val="Heading1"/>
        <w:spacing w:after="0" w:line="240" w:lineRule="auto"/>
        <w:ind w:left="-2" w:right="0"/>
      </w:pPr>
      <w:r w:rsidRPr="006861B2">
        <w:rPr>
          <w:u w:val="single"/>
        </w:rPr>
        <w:t>Temporary</w:t>
      </w:r>
      <w:r w:rsidRPr="006861B2">
        <w:t xml:space="preserve"> retention </w:t>
      </w:r>
      <w:r w:rsidRPr="006861B2">
        <w:rPr>
          <w:u w:val="single"/>
        </w:rPr>
        <w:t>ban</w:t>
      </w:r>
      <w:r w:rsidRPr="006861B2">
        <w:t xml:space="preserve"> </w:t>
      </w:r>
    </w:p>
    <w:p w14:paraId="02579CC6" w14:textId="57F6FD9D" w:rsidR="009B5527" w:rsidRPr="006861B2" w:rsidRDefault="009B5527" w:rsidP="00550B94">
      <w:pPr>
        <w:spacing w:after="0" w:line="240" w:lineRule="auto"/>
        <w:ind w:left="2" w:right="0" w:firstLine="0"/>
        <w:jc w:val="left"/>
      </w:pPr>
    </w:p>
    <w:p w14:paraId="7625F67F" w14:textId="0A5B4D37" w:rsidR="009B5527" w:rsidRPr="006861B2" w:rsidRDefault="00AC6DA9" w:rsidP="00550B94">
      <w:pPr>
        <w:numPr>
          <w:ilvl w:val="0"/>
          <w:numId w:val="1"/>
        </w:numPr>
        <w:spacing w:after="0" w:line="240" w:lineRule="auto"/>
        <w:ind w:right="36" w:hanging="427"/>
        <w:rPr>
          <w:u w:val="single"/>
        </w:rPr>
      </w:pPr>
      <w:r w:rsidRPr="006861B2">
        <w:rPr>
          <w:u w:val="single"/>
        </w:rPr>
        <w:t xml:space="preserve">Considering </w:t>
      </w:r>
      <w:r w:rsidR="00D76977" w:rsidRPr="006861B2">
        <w:rPr>
          <w:u w:val="single"/>
        </w:rPr>
        <w:t xml:space="preserve">the </w:t>
      </w:r>
      <w:r w:rsidR="00BA6651" w:rsidRPr="006861B2">
        <w:rPr>
          <w:u w:val="single"/>
        </w:rPr>
        <w:t>st</w:t>
      </w:r>
      <w:r w:rsidR="00781E80" w:rsidRPr="006861B2">
        <w:rPr>
          <w:u w:val="single"/>
        </w:rPr>
        <w:t xml:space="preserve">ock status </w:t>
      </w:r>
      <w:r w:rsidR="0012353D" w:rsidRPr="006861B2">
        <w:rPr>
          <w:u w:val="single"/>
        </w:rPr>
        <w:t xml:space="preserve">and </w:t>
      </w:r>
      <w:r w:rsidR="002C3A55" w:rsidRPr="006861B2">
        <w:rPr>
          <w:u w:val="single"/>
        </w:rPr>
        <w:t xml:space="preserve">the uncertainty on the data used by the SCRS to provide advice, </w:t>
      </w:r>
      <w:r w:rsidR="002242FD" w:rsidRPr="006861B2">
        <w:rPr>
          <w:u w:val="single"/>
        </w:rPr>
        <w:t xml:space="preserve">CPCs shall implement </w:t>
      </w:r>
      <w:r w:rsidR="00A1594C" w:rsidRPr="006861B2">
        <w:rPr>
          <w:u w:val="single"/>
        </w:rPr>
        <w:t xml:space="preserve">a full retention ban </w:t>
      </w:r>
      <w:r w:rsidR="00A1594C" w:rsidRPr="006861B2">
        <w:t>for South Atlantic shortfin mako</w:t>
      </w:r>
      <w:r w:rsidR="00A1594C" w:rsidRPr="006861B2">
        <w:rPr>
          <w:u w:val="single"/>
        </w:rPr>
        <w:t xml:space="preserve"> shark. </w:t>
      </w:r>
      <w:r w:rsidR="00CC463D" w:rsidRPr="006861B2">
        <w:rPr>
          <w:u w:val="single"/>
        </w:rPr>
        <w:t>The Commission shall consi</w:t>
      </w:r>
      <w:r w:rsidR="00411006" w:rsidRPr="006861B2">
        <w:rPr>
          <w:u w:val="single"/>
        </w:rPr>
        <w:t>der revis</w:t>
      </w:r>
      <w:r w:rsidR="00550B94" w:rsidRPr="006861B2">
        <w:rPr>
          <w:u w:val="single"/>
        </w:rPr>
        <w:t>ing</w:t>
      </w:r>
      <w:r w:rsidR="00411006" w:rsidRPr="006861B2">
        <w:rPr>
          <w:u w:val="single"/>
        </w:rPr>
        <w:t xml:space="preserve"> th</w:t>
      </w:r>
      <w:r w:rsidR="008D00A3" w:rsidRPr="006861B2">
        <w:rPr>
          <w:u w:val="single"/>
        </w:rPr>
        <w:t xml:space="preserve">e retention ban </w:t>
      </w:r>
      <w:r w:rsidR="00C34F29" w:rsidRPr="006861B2">
        <w:rPr>
          <w:u w:val="single"/>
        </w:rPr>
        <w:t xml:space="preserve">once the stock has recovered with </w:t>
      </w:r>
      <w:r w:rsidR="00211ADD" w:rsidRPr="006861B2">
        <w:rPr>
          <w:u w:val="single"/>
        </w:rPr>
        <w:t xml:space="preserve">a probability of being in the green zone of the Kobe II strategy matrix of at least 60%. </w:t>
      </w:r>
    </w:p>
    <w:p w14:paraId="096152CD" w14:textId="77777777" w:rsidR="00211ADD" w:rsidRPr="006861B2" w:rsidRDefault="00211ADD" w:rsidP="00550B94">
      <w:pPr>
        <w:spacing w:after="0" w:line="240" w:lineRule="auto"/>
        <w:ind w:left="427" w:right="36" w:firstLine="0"/>
      </w:pPr>
    </w:p>
    <w:p w14:paraId="7419ADF5" w14:textId="77777777" w:rsidR="00211ADD" w:rsidRPr="006861B2" w:rsidRDefault="00211ADD" w:rsidP="00550B94">
      <w:pPr>
        <w:pStyle w:val="ListParagraph"/>
        <w:numPr>
          <w:ilvl w:val="0"/>
          <w:numId w:val="1"/>
        </w:numPr>
        <w:spacing w:after="0" w:line="240" w:lineRule="auto"/>
        <w:ind w:right="36"/>
        <w:rPr>
          <w:u w:val="single"/>
        </w:rPr>
      </w:pPr>
      <w:r w:rsidRPr="006861B2">
        <w:rPr>
          <w:u w:val="single"/>
        </w:rPr>
        <w:t xml:space="preserve">While the retention ban in paragraph 3 is in place, CPCs shall prohibit transhipping, whole or in part, South Atlantic shortfin mako caught in association with ICCAT fisheries. </w:t>
      </w:r>
    </w:p>
    <w:p w14:paraId="114C0FCF" w14:textId="22941755" w:rsidR="00DF502F" w:rsidRPr="006861B2" w:rsidRDefault="00DF502F" w:rsidP="00550B94">
      <w:pPr>
        <w:spacing w:after="0" w:line="240" w:lineRule="auto"/>
        <w:ind w:right="0"/>
        <w:jc w:val="left"/>
      </w:pPr>
      <w:r w:rsidRPr="006861B2">
        <w:t>[…]</w:t>
      </w:r>
    </w:p>
    <w:p w14:paraId="6C5B1842" w14:textId="7DBE8E17" w:rsidR="00DF502F" w:rsidRPr="006861B2" w:rsidRDefault="00DF502F" w:rsidP="00550B94">
      <w:pPr>
        <w:spacing w:after="0" w:line="240" w:lineRule="auto"/>
        <w:ind w:right="0"/>
        <w:jc w:val="left"/>
      </w:pPr>
      <w:r w:rsidRPr="006861B2">
        <w:t>[…]</w:t>
      </w:r>
    </w:p>
    <w:p w14:paraId="3A6A3F7E" w14:textId="19129C24" w:rsidR="00DF502F" w:rsidRPr="006861B2" w:rsidRDefault="00DF502F" w:rsidP="00550B94">
      <w:pPr>
        <w:spacing w:after="0" w:line="240" w:lineRule="auto"/>
        <w:ind w:right="0"/>
        <w:jc w:val="left"/>
      </w:pPr>
      <w:r w:rsidRPr="006861B2">
        <w:t>[…]</w:t>
      </w:r>
    </w:p>
    <w:p w14:paraId="1BC98C0A" w14:textId="77777777" w:rsidR="009B5527" w:rsidRPr="006861B2" w:rsidRDefault="002242FD" w:rsidP="005A0EEE">
      <w:pPr>
        <w:pStyle w:val="Heading1"/>
        <w:ind w:left="-2" w:right="0"/>
      </w:pPr>
      <w:r w:rsidRPr="006861B2">
        <w:t xml:space="preserve">Safe handling and release </w:t>
      </w:r>
    </w:p>
    <w:p w14:paraId="1E0E19D3" w14:textId="77777777" w:rsidR="009B5527" w:rsidRPr="006861B2" w:rsidRDefault="002242FD" w:rsidP="005A0EEE">
      <w:pPr>
        <w:spacing w:after="0" w:line="259" w:lineRule="auto"/>
        <w:ind w:left="2" w:right="0" w:firstLine="0"/>
        <w:jc w:val="left"/>
      </w:pPr>
      <w:r w:rsidRPr="006861B2">
        <w:t xml:space="preserve"> </w:t>
      </w:r>
    </w:p>
    <w:p w14:paraId="1E01845A" w14:textId="4DE6C9B6" w:rsidR="009B5527" w:rsidRPr="006861B2" w:rsidRDefault="002242FD" w:rsidP="0075785F">
      <w:pPr>
        <w:numPr>
          <w:ilvl w:val="0"/>
          <w:numId w:val="1"/>
        </w:numPr>
        <w:ind w:right="36" w:hanging="427"/>
      </w:pPr>
      <w:r w:rsidRPr="006861B2">
        <w:rPr>
          <w:u w:val="single"/>
        </w:rPr>
        <w:t>CPC</w:t>
      </w:r>
      <w:r w:rsidRPr="006861B2">
        <w:t xml:space="preserve">s shall require vessels flying their flag to implement, while giving due consideration to the safety of the crew, the minimum standards for safe handling and release procedures of South Atlantic shortfin mako shark, as provided under </w:t>
      </w:r>
      <w:r w:rsidRPr="006861B2">
        <w:rPr>
          <w:b/>
          <w:bCs/>
        </w:rPr>
        <w:t xml:space="preserve">Annex </w:t>
      </w:r>
      <w:r w:rsidR="00006843" w:rsidRPr="006861B2">
        <w:rPr>
          <w:b/>
          <w:bCs/>
        </w:rPr>
        <w:t>1</w:t>
      </w:r>
      <w:r w:rsidRPr="006861B2">
        <w:t xml:space="preserve"> of this Recommendation, in order to promptly release unharmed, to the extent practicable, and to improve survivability of live South Atlantic shortfin mako shark when brought alongside the vessel. Revisions to </w:t>
      </w:r>
      <w:r w:rsidRPr="006861B2">
        <w:rPr>
          <w:b/>
          <w:bCs/>
        </w:rPr>
        <w:t xml:space="preserve">Annex </w:t>
      </w:r>
      <w:r w:rsidR="00006843" w:rsidRPr="006861B2">
        <w:rPr>
          <w:b/>
          <w:bCs/>
        </w:rPr>
        <w:t>1</w:t>
      </w:r>
      <w:r w:rsidRPr="006861B2">
        <w:t xml:space="preserve"> may be considered by the Commission as new information from the SCRS becomes available.  </w:t>
      </w:r>
    </w:p>
    <w:p w14:paraId="78936F0E" w14:textId="6E8B1BC8" w:rsidR="00801749" w:rsidRPr="006861B2" w:rsidRDefault="00801749" w:rsidP="0075785F">
      <w:pPr>
        <w:ind w:left="0" w:right="36" w:firstLine="0"/>
        <w:rPr>
          <w:b/>
        </w:rPr>
      </w:pPr>
    </w:p>
    <w:p w14:paraId="03F63426" w14:textId="73A0BD84" w:rsidR="009B5527" w:rsidRPr="006861B2" w:rsidRDefault="002242FD" w:rsidP="005A0EEE">
      <w:pPr>
        <w:pStyle w:val="Heading1"/>
        <w:ind w:left="-2" w:right="0"/>
      </w:pPr>
      <w:r w:rsidRPr="006861B2">
        <w:t xml:space="preserve">Requirements for reporting on implementation </w:t>
      </w:r>
    </w:p>
    <w:p w14:paraId="173B3654" w14:textId="30A831A9" w:rsidR="009B5527" w:rsidRPr="006861B2" w:rsidRDefault="002242FD">
      <w:pPr>
        <w:spacing w:after="0" w:line="259" w:lineRule="auto"/>
        <w:ind w:left="1" w:right="0" w:firstLine="0"/>
        <w:jc w:val="left"/>
      </w:pPr>
      <w:r w:rsidRPr="006861B2">
        <w:t xml:space="preserve"> </w:t>
      </w:r>
    </w:p>
    <w:p w14:paraId="559FE18C" w14:textId="797CC5CF" w:rsidR="009B5527" w:rsidRPr="006861B2" w:rsidRDefault="002242FD" w:rsidP="0075785F">
      <w:pPr>
        <w:numPr>
          <w:ilvl w:val="0"/>
          <w:numId w:val="1"/>
        </w:numPr>
        <w:ind w:right="36" w:hanging="427"/>
      </w:pPr>
      <w:r w:rsidRPr="006861B2">
        <w:t xml:space="preserve">In accordance with Rec. 18-06, CPCs shall submit a Shark Implementation Check Sheet to provide information on how this Recommendation is being </w:t>
      </w:r>
      <w:r w:rsidRPr="006861B2">
        <w:rPr>
          <w:u w:val="single"/>
        </w:rPr>
        <w:t>implemented.</w:t>
      </w:r>
      <w:r w:rsidRPr="006861B2">
        <w:t xml:space="preserve"> </w:t>
      </w:r>
    </w:p>
    <w:p w14:paraId="014A384B" w14:textId="77777777" w:rsidR="00801749" w:rsidRPr="006861B2" w:rsidRDefault="00801749" w:rsidP="00801749">
      <w:pPr>
        <w:ind w:right="36"/>
      </w:pPr>
    </w:p>
    <w:p w14:paraId="1F82A6B5" w14:textId="40C8CD38" w:rsidR="009B5527" w:rsidRPr="006861B2" w:rsidRDefault="002242FD" w:rsidP="0075785F">
      <w:pPr>
        <w:numPr>
          <w:ilvl w:val="0"/>
          <w:numId w:val="1"/>
        </w:numPr>
        <w:ind w:right="36" w:hanging="427"/>
      </w:pPr>
      <w:r w:rsidRPr="006861B2">
        <w:t>CPCs shall report to the ICCAT Secretariat, in accordance with ICCAT data reporting requirements, total catches, including</w:t>
      </w:r>
      <w:r w:rsidRPr="006861B2">
        <w:rPr>
          <w:sz w:val="24"/>
        </w:rPr>
        <w:t xml:space="preserve"> </w:t>
      </w:r>
      <w:r w:rsidRPr="006861B2">
        <w:t xml:space="preserve">any landings, dead discards and live releases, of South Atlantic </w:t>
      </w:r>
      <w:r w:rsidRPr="006861B2">
        <w:rPr>
          <w:u w:val="single"/>
        </w:rPr>
        <w:t>shortfin mako.</w:t>
      </w:r>
      <w:r w:rsidRPr="006861B2">
        <w:t xml:space="preserve"> </w:t>
      </w:r>
    </w:p>
    <w:p w14:paraId="3243A920" w14:textId="77777777" w:rsidR="009924F8" w:rsidRPr="006861B2" w:rsidRDefault="009924F8" w:rsidP="00336E6E">
      <w:pPr>
        <w:spacing w:after="0" w:line="259" w:lineRule="auto"/>
        <w:ind w:left="2" w:right="0" w:firstLine="0"/>
        <w:jc w:val="left"/>
        <w:rPr>
          <w:sz w:val="24"/>
        </w:rPr>
      </w:pPr>
    </w:p>
    <w:p w14:paraId="72F26D33" w14:textId="265BFE9E" w:rsidR="009B5527" w:rsidRPr="006861B2" w:rsidRDefault="002242FD" w:rsidP="00336E6E">
      <w:pPr>
        <w:spacing w:after="0" w:line="259" w:lineRule="auto"/>
        <w:ind w:left="2" w:right="0" w:firstLine="0"/>
        <w:jc w:val="left"/>
        <w:rPr>
          <w:sz w:val="24"/>
        </w:rPr>
      </w:pPr>
      <w:r w:rsidRPr="006861B2">
        <w:rPr>
          <w:sz w:val="24"/>
        </w:rPr>
        <w:t xml:space="preserve"> </w:t>
      </w:r>
      <w:r w:rsidR="009924F8" w:rsidRPr="006861B2">
        <w:rPr>
          <w:sz w:val="24"/>
        </w:rPr>
        <w:t>[…]</w:t>
      </w:r>
    </w:p>
    <w:p w14:paraId="0C865B79" w14:textId="77777777" w:rsidR="009924F8" w:rsidRPr="006861B2" w:rsidRDefault="009924F8" w:rsidP="00336E6E">
      <w:pPr>
        <w:spacing w:after="0" w:line="259" w:lineRule="auto"/>
        <w:ind w:left="2" w:right="0" w:firstLine="0"/>
        <w:jc w:val="left"/>
      </w:pPr>
    </w:p>
    <w:p w14:paraId="0E3E92CA" w14:textId="32F759F4" w:rsidR="009B5527" w:rsidRPr="006861B2" w:rsidRDefault="002242FD" w:rsidP="0075785F">
      <w:pPr>
        <w:numPr>
          <w:ilvl w:val="0"/>
          <w:numId w:val="1"/>
        </w:numPr>
        <w:ind w:right="36" w:hanging="427"/>
      </w:pPr>
      <w:r w:rsidRPr="006861B2">
        <w:rPr>
          <w:u w:val="single"/>
        </w:rPr>
        <w:t>CPCs that</w:t>
      </w:r>
      <w:r w:rsidRPr="006861B2">
        <w:t xml:space="preserve"> reported annual average catches (landings and dead discards) of South Atlantic shortfin mako over 1 t between 2018-2020 shall present to the SCRS the statistical methodology used to estimate dead discards and live releases. CPCs with artisanal and small-scale fisheries shall also provide information about their data collection programs. The SCRS shall review and approve the methods and, if it determines that the methods are not scientifically sound, the SCRS shall provide relevant feedback to the CPCs in question to improve them.  </w:t>
      </w:r>
    </w:p>
    <w:p w14:paraId="11920AE1" w14:textId="081FA116" w:rsidR="009B5527" w:rsidRPr="006861B2" w:rsidRDefault="002242FD">
      <w:pPr>
        <w:spacing w:after="0" w:line="259" w:lineRule="auto"/>
        <w:ind w:left="2" w:right="0" w:firstLine="0"/>
        <w:jc w:val="left"/>
      </w:pPr>
      <w:r w:rsidRPr="006861B2">
        <w:t xml:space="preserve"> </w:t>
      </w:r>
    </w:p>
    <w:p w14:paraId="2AB815C2" w14:textId="324F05A6" w:rsidR="009B5527" w:rsidRPr="006861B2" w:rsidRDefault="002242FD" w:rsidP="0075785F">
      <w:pPr>
        <w:numPr>
          <w:ilvl w:val="0"/>
          <w:numId w:val="1"/>
        </w:numPr>
        <w:ind w:right="36" w:hanging="427"/>
      </w:pPr>
      <w:r w:rsidRPr="006861B2">
        <w:t xml:space="preserve">As part of their annual Task 1 and 2 data submissions, CPCs shall provide all relevant data for South Atlantic shortfin mako, including estimates of dead discards and live releases using the methods approved by the SCRS in </w:t>
      </w:r>
      <w:r w:rsidRPr="006861B2">
        <w:rPr>
          <w:u w:val="single"/>
        </w:rPr>
        <w:t xml:space="preserve">paragraph </w:t>
      </w:r>
      <w:r w:rsidR="007827E7" w:rsidRPr="006861B2">
        <w:rPr>
          <w:u w:val="single"/>
        </w:rPr>
        <w:t>8</w:t>
      </w:r>
      <w:r w:rsidRPr="006861B2">
        <w:t xml:space="preserve">. The </w:t>
      </w:r>
      <w:r w:rsidR="0044140C" w:rsidRPr="006861B2">
        <w:t xml:space="preserve">ICCAT </w:t>
      </w:r>
      <w:r w:rsidRPr="006861B2">
        <w:t xml:space="preserve">Secretariat shall ensure that the Table 1 of the Executive Summaries have space to record also the reported live </w:t>
      </w:r>
      <w:r w:rsidRPr="006861B2">
        <w:rPr>
          <w:u w:val="single"/>
        </w:rPr>
        <w:t>releases.</w:t>
      </w:r>
      <w:r w:rsidRPr="006861B2">
        <w:t xml:space="preserve"> </w:t>
      </w:r>
    </w:p>
    <w:p w14:paraId="28847621" w14:textId="249F8411" w:rsidR="00473F20" w:rsidRPr="006861B2" w:rsidRDefault="00992098" w:rsidP="0075785F">
      <w:pPr>
        <w:pStyle w:val="ListParagraph"/>
        <w:numPr>
          <w:ilvl w:val="0"/>
          <w:numId w:val="1"/>
        </w:numPr>
      </w:pPr>
      <w:r w:rsidRPr="006861B2">
        <w:rPr>
          <w:u w:val="single"/>
        </w:rPr>
        <w:lastRenderedPageBreak/>
        <w:t>To allow for future assessment</w:t>
      </w:r>
      <w:r w:rsidR="00BF2BD2" w:rsidRPr="006861B2">
        <w:rPr>
          <w:u w:val="single"/>
        </w:rPr>
        <w:t>s</w:t>
      </w:r>
      <w:r w:rsidRPr="006861B2">
        <w:rPr>
          <w:u w:val="single"/>
        </w:rPr>
        <w:t xml:space="preserve"> of the stock, t</w:t>
      </w:r>
      <w:r w:rsidR="002242FD" w:rsidRPr="006861B2">
        <w:rPr>
          <w:u w:val="single"/>
        </w:rPr>
        <w:t>he</w:t>
      </w:r>
      <w:r w:rsidR="002242FD" w:rsidRPr="006861B2">
        <w:t xml:space="preserve"> SCRS shall evaluate the completeness of Task 1 and 2 data submissions, including estimates of total dead discards and live </w:t>
      </w:r>
      <w:r w:rsidR="002242FD" w:rsidRPr="006861B2">
        <w:rPr>
          <w:u w:val="single"/>
        </w:rPr>
        <w:t>releases</w:t>
      </w:r>
      <w:r w:rsidRPr="006861B2">
        <w:rPr>
          <w:u w:val="single"/>
        </w:rPr>
        <w:t>.</w:t>
      </w:r>
    </w:p>
    <w:p w14:paraId="66A5E480" w14:textId="169A3CCC" w:rsidR="009B5527" w:rsidRPr="006861B2" w:rsidRDefault="009B5527" w:rsidP="0075785F">
      <w:pPr>
        <w:pStyle w:val="ListParagraph"/>
        <w:ind w:left="427" w:firstLine="0"/>
      </w:pPr>
    </w:p>
    <w:p w14:paraId="053BF465" w14:textId="77777777" w:rsidR="009B5527" w:rsidRPr="006861B2" w:rsidRDefault="002242FD" w:rsidP="005A0EEE">
      <w:pPr>
        <w:pStyle w:val="Heading1"/>
        <w:ind w:left="-2" w:right="0"/>
      </w:pPr>
      <w:r w:rsidRPr="006861B2">
        <w:t xml:space="preserve">Biological sampling and observer coverage </w:t>
      </w:r>
    </w:p>
    <w:p w14:paraId="681B7DC3" w14:textId="13805561" w:rsidR="009B5527" w:rsidRPr="006861B2" w:rsidRDefault="002242FD">
      <w:pPr>
        <w:spacing w:after="0" w:line="259" w:lineRule="auto"/>
        <w:ind w:left="1" w:right="0" w:firstLine="0"/>
        <w:jc w:val="left"/>
      </w:pPr>
      <w:r w:rsidRPr="006861B2">
        <w:t xml:space="preserve"> </w:t>
      </w:r>
    </w:p>
    <w:p w14:paraId="01B48F17" w14:textId="09C2F65C" w:rsidR="009B5527" w:rsidRPr="006861B2" w:rsidRDefault="002242FD" w:rsidP="0075785F">
      <w:pPr>
        <w:pStyle w:val="ListParagraph"/>
        <w:numPr>
          <w:ilvl w:val="0"/>
          <w:numId w:val="1"/>
        </w:numPr>
      </w:pPr>
      <w:r w:rsidRPr="006861B2">
        <w:t>CPCs sha</w:t>
      </w:r>
      <w:r w:rsidRPr="006861B2">
        <w:rPr>
          <w:u w:val="single"/>
        </w:rPr>
        <w:t>ll</w:t>
      </w:r>
      <w:r w:rsidRPr="006861B2">
        <w:t xml:space="preserve"> gradually increase the observer coverage, including EMS, of all longline fishing vessels in ICCAT fisheries that may have potential interaction with South Atlantic shortfin mako sharks to 10%. This increase in the coverage should be implemented in accordance with provisions of Recommendation</w:t>
      </w:r>
      <w:r w:rsidR="00992098" w:rsidRPr="006861B2">
        <w:rPr>
          <w:u w:val="single"/>
        </w:rPr>
        <w:t>s</w:t>
      </w:r>
      <w:r w:rsidR="00992098" w:rsidRPr="006861B2">
        <w:t xml:space="preserve"> </w:t>
      </w:r>
      <w:r w:rsidRPr="006861B2">
        <w:t xml:space="preserve">16-14 </w:t>
      </w:r>
      <w:r w:rsidR="00992098" w:rsidRPr="006861B2">
        <w:rPr>
          <w:u w:val="single"/>
        </w:rPr>
        <w:t>and 23-18</w:t>
      </w:r>
      <w:r w:rsidR="00992098" w:rsidRPr="006861B2">
        <w:t xml:space="preserve"> </w:t>
      </w:r>
      <w:r w:rsidRPr="006861B2">
        <w:t xml:space="preserve">either by means of the deployment of human observers on board vessels or through the use of </w:t>
      </w:r>
      <w:r w:rsidR="00435903" w:rsidRPr="006861B2">
        <w:t>Electronic Monitoring Systems (</w:t>
      </w:r>
      <w:r w:rsidRPr="006861B2">
        <w:t>EMS</w:t>
      </w:r>
      <w:r w:rsidR="00435903" w:rsidRPr="006861B2">
        <w:t>)</w:t>
      </w:r>
      <w:r w:rsidRPr="006861B2">
        <w:t>, taking into account minimum standa</w:t>
      </w:r>
      <w:r w:rsidRPr="006861B2">
        <w:rPr>
          <w:u w:val="single"/>
        </w:rPr>
        <w:t>rds</w:t>
      </w:r>
      <w:r w:rsidRPr="006861B2">
        <w:t xml:space="preserve"> agreed by IC</w:t>
      </w:r>
      <w:r w:rsidRPr="006861B2">
        <w:rPr>
          <w:u w:val="single"/>
        </w:rPr>
        <w:t>CAT</w:t>
      </w:r>
      <w:r w:rsidRPr="006861B2">
        <w:t xml:space="preserve">. </w:t>
      </w:r>
    </w:p>
    <w:p w14:paraId="1435F41F" w14:textId="13213CFB" w:rsidR="00801749" w:rsidRPr="006861B2" w:rsidRDefault="002242FD" w:rsidP="00473F20">
      <w:pPr>
        <w:spacing w:after="10" w:line="259" w:lineRule="auto"/>
        <w:ind w:left="2" w:right="0" w:firstLine="0"/>
        <w:jc w:val="left"/>
      </w:pPr>
      <w:r w:rsidRPr="006861B2">
        <w:t xml:space="preserve"> </w:t>
      </w:r>
    </w:p>
    <w:p w14:paraId="29E8402D" w14:textId="5586D7ED" w:rsidR="009B5527" w:rsidRPr="006861B2" w:rsidRDefault="002242FD" w:rsidP="0075785F">
      <w:pPr>
        <w:pStyle w:val="ListParagraph"/>
        <w:numPr>
          <w:ilvl w:val="0"/>
          <w:numId w:val="1"/>
        </w:numPr>
      </w:pPr>
      <w:r w:rsidRPr="006861B2">
        <w:t xml:space="preserve">Collection of biological samples during commercial fishing operations shall comply with the </w:t>
      </w:r>
      <w:r w:rsidRPr="006861B2">
        <w:rPr>
          <w:i/>
        </w:rPr>
        <w:t xml:space="preserve">Recommendation by </w:t>
      </w:r>
      <w:r w:rsidRPr="006861B2">
        <w:t>ICCAT</w:t>
      </w:r>
      <w:r w:rsidRPr="006861B2">
        <w:rPr>
          <w:i/>
        </w:rPr>
        <w:t xml:space="preserve"> on biological sampling of prohibited shark species by scientific observers</w:t>
      </w:r>
      <w:r w:rsidRPr="006861B2">
        <w:t xml:space="preserve"> (Rec. 13-10). CPCs should encourage the collection of biological data and biological samples of South Atlantic shortfin mako that are dead at haulback, such as muscle, vertebrae and reproductive tissues, consistent with the terms of this Recommendation and according to the </w:t>
      </w:r>
      <w:r w:rsidR="00FB17B4" w:rsidRPr="006861B2">
        <w:t xml:space="preserve">recommendations </w:t>
      </w:r>
      <w:r w:rsidRPr="006861B2">
        <w:t xml:space="preserve">of SCRS. </w:t>
      </w:r>
    </w:p>
    <w:p w14:paraId="2AA87901" w14:textId="632745DB" w:rsidR="009B5527" w:rsidRPr="006861B2" w:rsidRDefault="009B5527" w:rsidP="008E26D6">
      <w:pPr>
        <w:ind w:left="427" w:right="36" w:firstLine="0"/>
      </w:pPr>
    </w:p>
    <w:p w14:paraId="05FD580B" w14:textId="56922EFD" w:rsidR="008E26D6" w:rsidRPr="006861B2" w:rsidRDefault="008E26D6" w:rsidP="0075785F">
      <w:pPr>
        <w:ind w:left="427" w:right="36" w:hanging="427"/>
      </w:pPr>
      <w:r w:rsidRPr="006861B2">
        <w:t>[…]</w:t>
      </w:r>
    </w:p>
    <w:p w14:paraId="3CB8A761" w14:textId="77777777" w:rsidR="008E26D6" w:rsidRPr="006861B2" w:rsidRDefault="008E26D6" w:rsidP="0075785F">
      <w:pPr>
        <w:ind w:left="427" w:right="36" w:hanging="427"/>
      </w:pPr>
    </w:p>
    <w:p w14:paraId="1C36E5EB" w14:textId="77777777" w:rsidR="009B5527" w:rsidRPr="006861B2" w:rsidRDefault="002242FD" w:rsidP="005A0EEE">
      <w:pPr>
        <w:pStyle w:val="Heading1"/>
        <w:ind w:left="-2" w:right="0"/>
      </w:pPr>
      <w:r w:rsidRPr="006861B2">
        <w:t xml:space="preserve">Scientific and research activities </w:t>
      </w:r>
    </w:p>
    <w:p w14:paraId="011F37F3" w14:textId="31118BBF" w:rsidR="009B5527" w:rsidRPr="006861B2" w:rsidRDefault="002242FD">
      <w:pPr>
        <w:spacing w:after="10" w:line="259" w:lineRule="auto"/>
        <w:ind w:left="429" w:right="0" w:firstLine="0"/>
        <w:jc w:val="left"/>
      </w:pPr>
      <w:r w:rsidRPr="006861B2">
        <w:t xml:space="preserve"> </w:t>
      </w:r>
    </w:p>
    <w:p w14:paraId="25B21502" w14:textId="6C67476D" w:rsidR="009B5527" w:rsidRPr="006861B2" w:rsidRDefault="002242FD" w:rsidP="0075785F">
      <w:pPr>
        <w:pStyle w:val="ListParagraph"/>
        <w:numPr>
          <w:ilvl w:val="0"/>
          <w:numId w:val="1"/>
        </w:numPr>
      </w:pPr>
      <w:r w:rsidRPr="006861B2">
        <w:t>The SCRS shall continue to prioritize research into: identifying mating, pupping and nursery grounds, and other high concentration areas of South Atlantic shortfin mako; options for spatial-temporal measures; mitigation measures (</w:t>
      </w:r>
      <w:r w:rsidRPr="006861B2">
        <w:rPr>
          <w:i/>
        </w:rPr>
        <w:t>inter alia</w:t>
      </w:r>
      <w:r w:rsidRPr="006861B2">
        <w:t xml:space="preserve">, gear configuration and modification, deployment options), together with the benefits and disadvantages for the objectives of the rebuilding programme, aimed at further improving stock status; and other areas the SCRS deems helpful both to improving stock assessments and reducing shortfin mako mortality. In addition, CPCs are encouraged to investigate at-vessel and post-release mortality of shortfin mako including, but not exclusively through, the incorporation of hook-timers and of satellite tagging programs. </w:t>
      </w:r>
    </w:p>
    <w:p w14:paraId="3BDCBC41" w14:textId="50B83849" w:rsidR="009B5527" w:rsidRPr="006861B2" w:rsidRDefault="002242FD">
      <w:pPr>
        <w:spacing w:after="0" w:line="259" w:lineRule="auto"/>
        <w:ind w:left="1" w:right="0" w:firstLine="0"/>
        <w:jc w:val="left"/>
      </w:pPr>
      <w:r w:rsidRPr="006861B2">
        <w:t xml:space="preserve"> </w:t>
      </w:r>
    </w:p>
    <w:p w14:paraId="1E2ED661" w14:textId="512C030D" w:rsidR="009B5527" w:rsidRPr="006861B2" w:rsidRDefault="002242FD" w:rsidP="0075785F">
      <w:pPr>
        <w:pStyle w:val="ListParagraph"/>
        <w:numPr>
          <w:ilvl w:val="0"/>
          <w:numId w:val="1"/>
        </w:numPr>
      </w:pPr>
      <w:r w:rsidRPr="006861B2">
        <w:t xml:space="preserve">Taking into account that hotspots of incidental catches may occur in areas and periods with specific oceanographic conditions, the SCRS shall </w:t>
      </w:r>
      <w:r w:rsidR="001C49E2" w:rsidRPr="006861B2">
        <w:rPr>
          <w:u w:val="single"/>
        </w:rPr>
        <w:t>continue the development of</w:t>
      </w:r>
      <w:r w:rsidR="001C49E2" w:rsidRPr="006861B2">
        <w:t xml:space="preserve"> </w:t>
      </w:r>
      <w:r w:rsidRPr="006861B2">
        <w:t xml:space="preserve">a pilot project to explore the benefits of installing mini data loggers on the mainline and on the </w:t>
      </w:r>
      <w:proofErr w:type="spellStart"/>
      <w:r w:rsidRPr="006861B2">
        <w:t>branchlines</w:t>
      </w:r>
      <w:proofErr w:type="spellEnd"/>
      <w:r w:rsidRPr="006861B2">
        <w:t xml:space="preserve"> of longline fishing vessels</w:t>
      </w:r>
      <w:r w:rsidRPr="006861B2">
        <w:rPr>
          <w:sz w:val="24"/>
        </w:rPr>
        <w:t xml:space="preserve"> </w:t>
      </w:r>
      <w:r w:rsidRPr="006861B2">
        <w:t xml:space="preserve">which participate in the project on a voluntary basis targeting ICCAT species that have potential interactions with shortfin mako sharks. The SCRS shall provide guidance on the basic characteristics, minimum number and positions to install the mini data loggers with a view to have a better understanding of the effects of the soaking time, fishing depths and environmental characteristics underpinning higher incidental catches of shortfin mako.  </w:t>
      </w:r>
    </w:p>
    <w:p w14:paraId="2DF48EA7" w14:textId="77777777" w:rsidR="00480769" w:rsidRPr="006861B2" w:rsidRDefault="00480769" w:rsidP="00480769">
      <w:pPr>
        <w:pStyle w:val="ListParagraph"/>
      </w:pPr>
    </w:p>
    <w:p w14:paraId="05E3116C" w14:textId="43E54506" w:rsidR="009B5527" w:rsidRPr="006861B2" w:rsidRDefault="009B5527" w:rsidP="0075785F">
      <w:pPr>
        <w:pStyle w:val="ListParagraph"/>
        <w:numPr>
          <w:ilvl w:val="0"/>
          <w:numId w:val="1"/>
        </w:numPr>
      </w:pPr>
    </w:p>
    <w:p w14:paraId="6A3E0C9D" w14:textId="02A8F194" w:rsidR="00006843" w:rsidRPr="006861B2" w:rsidRDefault="002242FD" w:rsidP="00801749">
      <w:pPr>
        <w:numPr>
          <w:ilvl w:val="1"/>
          <w:numId w:val="5"/>
        </w:numPr>
        <w:spacing w:after="0" w:line="240" w:lineRule="auto"/>
        <w:ind w:right="36" w:hanging="428"/>
      </w:pPr>
      <w:r w:rsidRPr="006861B2">
        <w:t>The SCRS shall provide to the Commiss</w:t>
      </w:r>
      <w:r w:rsidRPr="006861B2">
        <w:rPr>
          <w:u w:val="single"/>
        </w:rPr>
        <w:t>ion</w:t>
      </w:r>
      <w:r w:rsidR="001C49E2" w:rsidRPr="006861B2">
        <w:rPr>
          <w:u w:val="single"/>
        </w:rPr>
        <w:t>,</w:t>
      </w:r>
      <w:r w:rsidRPr="006861B2">
        <w:rPr>
          <w:u w:val="single"/>
        </w:rPr>
        <w:t xml:space="preserve"> </w:t>
      </w:r>
      <w:r w:rsidRPr="006861B2">
        <w:t xml:space="preserve">whenever new information becomes available, updated advice on mitigation measures aimed at further reducing shortfin mako mortality. </w:t>
      </w:r>
      <w:r w:rsidRPr="006861B2">
        <w:rPr>
          <w:u w:val="single"/>
        </w:rPr>
        <w:t xml:space="preserve">CPCs </w:t>
      </w:r>
      <w:r w:rsidR="001C49E2" w:rsidRPr="006861B2">
        <w:rPr>
          <w:u w:val="single"/>
        </w:rPr>
        <w:t xml:space="preserve">applying paragraph </w:t>
      </w:r>
      <w:r w:rsidR="007827E7" w:rsidRPr="006861B2">
        <w:rPr>
          <w:u w:val="single"/>
        </w:rPr>
        <w:t>8</w:t>
      </w:r>
      <w:r w:rsidR="001C49E2" w:rsidRPr="006861B2">
        <w:t xml:space="preserve"> </w:t>
      </w:r>
      <w:r w:rsidRPr="006861B2">
        <w:t xml:space="preserve">shall submit to the SCRS information by fishery on the technical and other management measures they have implemented for reducing total fishing mortality of South Atlantic shortfin mako sharks, except the CPCs that have already provided this information to the </w:t>
      </w:r>
      <w:r w:rsidR="0044140C" w:rsidRPr="006861B2">
        <w:t xml:space="preserve">ICCAT </w:t>
      </w:r>
      <w:r w:rsidRPr="006861B2">
        <w:t>Secretariat. The SCRS shall review this information and advise</w:t>
      </w:r>
      <w:r w:rsidR="00801749" w:rsidRPr="006861B2">
        <w:t xml:space="preserve"> </w:t>
      </w:r>
      <w:r w:rsidRPr="006861B2">
        <w:t xml:space="preserve">the Commission on which tools and approaches have been most effective at reducing fishing mortality with a view to recommending specific measures that should be considered for adoption by the Commission.  </w:t>
      </w:r>
    </w:p>
    <w:p w14:paraId="1FE6B743" w14:textId="06BF5C16" w:rsidR="00006843" w:rsidRPr="006861B2" w:rsidRDefault="002242FD" w:rsidP="0075785F">
      <w:pPr>
        <w:ind w:left="429" w:right="36" w:hanging="441"/>
        <w:rPr>
          <w:bCs/>
        </w:rPr>
      </w:pPr>
      <w:r w:rsidRPr="006861B2">
        <w:rPr>
          <w:bCs/>
        </w:rPr>
        <w:t xml:space="preserve">   </w:t>
      </w:r>
      <w:r w:rsidR="00006843" w:rsidRPr="006861B2">
        <w:rPr>
          <w:bCs/>
        </w:rPr>
        <w:t xml:space="preserve"> </w:t>
      </w:r>
    </w:p>
    <w:p w14:paraId="65530F85" w14:textId="7523F5C3" w:rsidR="00A1107C" w:rsidRPr="006861B2" w:rsidRDefault="00A1107C" w:rsidP="0075785F">
      <w:pPr>
        <w:ind w:left="429" w:right="36" w:hanging="441"/>
        <w:rPr>
          <w:bCs/>
        </w:rPr>
      </w:pPr>
      <w:r w:rsidRPr="006861B2">
        <w:rPr>
          <w:bCs/>
        </w:rPr>
        <w:t>[…]</w:t>
      </w:r>
    </w:p>
    <w:p w14:paraId="1F02F2FD" w14:textId="77777777" w:rsidR="00A1107C" w:rsidRPr="006861B2" w:rsidRDefault="00A1107C" w:rsidP="00A1107C">
      <w:pPr>
        <w:ind w:left="429" w:right="36" w:hanging="441"/>
        <w:rPr>
          <w:bCs/>
        </w:rPr>
      </w:pPr>
      <w:r w:rsidRPr="006861B2">
        <w:rPr>
          <w:bCs/>
        </w:rPr>
        <w:t>[…]</w:t>
      </w:r>
    </w:p>
    <w:p w14:paraId="50225425" w14:textId="77777777" w:rsidR="00A1107C" w:rsidRPr="006861B2" w:rsidRDefault="00A1107C" w:rsidP="00A1107C">
      <w:pPr>
        <w:ind w:left="429" w:right="36" w:hanging="441"/>
        <w:rPr>
          <w:bCs/>
        </w:rPr>
      </w:pPr>
      <w:r w:rsidRPr="006861B2">
        <w:rPr>
          <w:bCs/>
        </w:rPr>
        <w:t>[…]</w:t>
      </w:r>
    </w:p>
    <w:p w14:paraId="6D9D8C75" w14:textId="77777777" w:rsidR="00A1107C" w:rsidRPr="006861B2" w:rsidRDefault="00A1107C" w:rsidP="0075785F">
      <w:pPr>
        <w:ind w:left="429" w:right="36" w:hanging="441"/>
        <w:rPr>
          <w:bCs/>
        </w:rPr>
      </w:pPr>
    </w:p>
    <w:p w14:paraId="0EA12231" w14:textId="77777777" w:rsidR="00A1107C" w:rsidRPr="006861B2" w:rsidRDefault="00A1107C" w:rsidP="0075785F">
      <w:pPr>
        <w:ind w:left="429" w:right="36" w:hanging="441"/>
      </w:pPr>
    </w:p>
    <w:p w14:paraId="67A3069C" w14:textId="2BFAB9B1" w:rsidR="009B5527" w:rsidRPr="006861B2" w:rsidRDefault="00006843" w:rsidP="0075785F">
      <w:pPr>
        <w:numPr>
          <w:ilvl w:val="1"/>
          <w:numId w:val="5"/>
        </w:numPr>
        <w:spacing w:after="0" w:line="240" w:lineRule="auto"/>
        <w:ind w:right="36" w:hanging="428"/>
      </w:pPr>
      <w:r w:rsidRPr="006861B2">
        <w:rPr>
          <w:u w:val="single"/>
        </w:rPr>
        <w:lastRenderedPageBreak/>
        <w:t>The</w:t>
      </w:r>
      <w:r w:rsidRPr="006861B2">
        <w:t xml:space="preserve"> SCRS shall advise the Commission on the most effective technical measures that should be implemented to reduce fishing mortality for shortfin mako while also providing information and advice on the </w:t>
      </w:r>
      <w:proofErr w:type="spellStart"/>
      <w:r w:rsidRPr="006861B2">
        <w:t>tradeoff</w:t>
      </w:r>
      <w:proofErr w:type="spellEnd"/>
      <w:r w:rsidRPr="006861B2">
        <w:t xml:space="preserve"> for the catches of the target species by fishery.</w:t>
      </w:r>
    </w:p>
    <w:p w14:paraId="744187E7" w14:textId="77777777" w:rsidR="009B5527" w:rsidRPr="006861B2" w:rsidRDefault="002242FD" w:rsidP="00801749">
      <w:pPr>
        <w:spacing w:after="0" w:line="240" w:lineRule="auto"/>
        <w:ind w:left="429" w:right="0" w:firstLine="0"/>
        <w:jc w:val="left"/>
      </w:pPr>
      <w:r w:rsidRPr="006861B2">
        <w:t xml:space="preserve"> </w:t>
      </w:r>
    </w:p>
    <w:p w14:paraId="62FDC2FD" w14:textId="0D0C690C" w:rsidR="00094075" w:rsidRPr="006861B2" w:rsidRDefault="00094075" w:rsidP="00435903">
      <w:pPr>
        <w:pStyle w:val="ListParagraph"/>
        <w:numPr>
          <w:ilvl w:val="0"/>
          <w:numId w:val="1"/>
        </w:numPr>
        <w:spacing w:after="0" w:line="240" w:lineRule="auto"/>
        <w:rPr>
          <w:u w:val="single"/>
        </w:rPr>
      </w:pPr>
      <w:r w:rsidRPr="006861B2">
        <w:rPr>
          <w:u w:val="single"/>
        </w:rPr>
        <w:t>The SCRS shall review the reported landings and discards of longfin mako shark to identify any unexpected inconsistencies that could be the result of misidentification between the two mako species, for the purpose of formulating management advice.</w:t>
      </w:r>
    </w:p>
    <w:p w14:paraId="54C70520" w14:textId="63C57B56" w:rsidR="009B5527" w:rsidRPr="006861B2" w:rsidRDefault="009B5527" w:rsidP="00435903">
      <w:pPr>
        <w:spacing w:after="0" w:line="240" w:lineRule="auto"/>
        <w:ind w:left="429" w:right="0" w:firstLine="0"/>
        <w:jc w:val="left"/>
        <w:rPr>
          <w:u w:val="single"/>
        </w:rPr>
      </w:pPr>
    </w:p>
    <w:p w14:paraId="721C76D6" w14:textId="16198451" w:rsidR="009B5527" w:rsidRPr="006861B2" w:rsidRDefault="001C49E2" w:rsidP="00435903">
      <w:pPr>
        <w:pStyle w:val="ListParagraph"/>
        <w:numPr>
          <w:ilvl w:val="0"/>
          <w:numId w:val="1"/>
        </w:numPr>
        <w:spacing w:after="0" w:line="240" w:lineRule="auto"/>
        <w:rPr>
          <w:u w:val="single"/>
        </w:rPr>
      </w:pPr>
      <w:r w:rsidRPr="006861B2">
        <w:rPr>
          <w:u w:val="single"/>
        </w:rPr>
        <w:t xml:space="preserve">With the objective of evaluating the impact of current measures and </w:t>
      </w:r>
      <w:r w:rsidR="00FD15B9" w:rsidRPr="006861B2">
        <w:rPr>
          <w:u w:val="single"/>
        </w:rPr>
        <w:t>reestablishing</w:t>
      </w:r>
      <w:r w:rsidR="00006843" w:rsidRPr="006861B2">
        <w:rPr>
          <w:u w:val="single"/>
        </w:rPr>
        <w:t xml:space="preserve"> retention allowance, t</w:t>
      </w:r>
      <w:r w:rsidR="002242FD" w:rsidRPr="006861B2">
        <w:rPr>
          <w:u w:val="single"/>
        </w:rPr>
        <w:t xml:space="preserve">he SCRS shall </w:t>
      </w:r>
      <w:r w:rsidR="00006843" w:rsidRPr="006861B2">
        <w:rPr>
          <w:u w:val="single"/>
        </w:rPr>
        <w:t>inform</w:t>
      </w:r>
      <w:r w:rsidRPr="006861B2">
        <w:rPr>
          <w:u w:val="single"/>
        </w:rPr>
        <w:t xml:space="preserve"> the Commission whenever </w:t>
      </w:r>
      <w:r w:rsidR="002242FD" w:rsidRPr="006861B2">
        <w:rPr>
          <w:u w:val="single"/>
        </w:rPr>
        <w:t>conduct</w:t>
      </w:r>
      <w:r w:rsidR="00006843" w:rsidRPr="006861B2">
        <w:rPr>
          <w:u w:val="single"/>
        </w:rPr>
        <w:t>ing</w:t>
      </w:r>
      <w:r w:rsidR="002242FD" w:rsidRPr="006861B2">
        <w:rPr>
          <w:u w:val="single"/>
        </w:rPr>
        <w:t xml:space="preserve"> a </w:t>
      </w:r>
      <w:r w:rsidRPr="006861B2">
        <w:rPr>
          <w:u w:val="single"/>
        </w:rPr>
        <w:t xml:space="preserve">new </w:t>
      </w:r>
      <w:r w:rsidR="002242FD" w:rsidRPr="006861B2">
        <w:rPr>
          <w:u w:val="single"/>
        </w:rPr>
        <w:t xml:space="preserve">stock assessment of South Atlantic shortfin mako </w:t>
      </w:r>
      <w:r w:rsidR="00006843" w:rsidRPr="006861B2">
        <w:rPr>
          <w:u w:val="single"/>
        </w:rPr>
        <w:t>becomes relevant</w:t>
      </w:r>
      <w:r w:rsidRPr="006861B2">
        <w:rPr>
          <w:u w:val="single"/>
        </w:rPr>
        <w:t xml:space="preserve">. </w:t>
      </w:r>
    </w:p>
    <w:p w14:paraId="11E2A3E9" w14:textId="753C741E" w:rsidR="009B5527" w:rsidRPr="006861B2" w:rsidRDefault="002242FD" w:rsidP="00435903">
      <w:pPr>
        <w:spacing w:after="0" w:line="240" w:lineRule="auto"/>
        <w:ind w:left="722" w:right="0" w:firstLine="0"/>
        <w:jc w:val="left"/>
      </w:pPr>
      <w:r w:rsidRPr="006861B2">
        <w:t xml:space="preserve"> </w:t>
      </w:r>
    </w:p>
    <w:p w14:paraId="58106A7C" w14:textId="77777777" w:rsidR="00E32354" w:rsidRPr="006861B2" w:rsidRDefault="00D03114" w:rsidP="0075785F">
      <w:pPr>
        <w:pStyle w:val="Heading1"/>
        <w:tabs>
          <w:tab w:val="center" w:pos="2162"/>
        </w:tabs>
        <w:ind w:right="0"/>
        <w:rPr>
          <w:b w:val="0"/>
        </w:rPr>
      </w:pPr>
      <w:r w:rsidRPr="006861B2">
        <w:t>R</w:t>
      </w:r>
      <w:r w:rsidR="002242FD" w:rsidRPr="006861B2">
        <w:t>epe</w:t>
      </w:r>
      <w:r w:rsidR="002242FD" w:rsidRPr="006861B2">
        <w:rPr>
          <w:u w:val="single"/>
        </w:rPr>
        <w:t>al</w:t>
      </w:r>
      <w:r w:rsidR="002242FD" w:rsidRPr="006861B2">
        <w:t xml:space="preserve"> </w:t>
      </w:r>
      <w:r w:rsidR="002242FD" w:rsidRPr="006861B2">
        <w:rPr>
          <w:b w:val="0"/>
        </w:rPr>
        <w:t xml:space="preserve"> </w:t>
      </w:r>
    </w:p>
    <w:p w14:paraId="4329EA68" w14:textId="2E719FE9" w:rsidR="009B5527" w:rsidRPr="006861B2" w:rsidRDefault="002242FD" w:rsidP="0075785F">
      <w:pPr>
        <w:pStyle w:val="Heading1"/>
        <w:tabs>
          <w:tab w:val="center" w:pos="2162"/>
        </w:tabs>
        <w:ind w:right="0"/>
      </w:pPr>
      <w:r w:rsidRPr="006861B2">
        <w:rPr>
          <w:b w:val="0"/>
        </w:rPr>
        <w:tab/>
        <w:t xml:space="preserve"> </w:t>
      </w:r>
    </w:p>
    <w:p w14:paraId="1C0E244E" w14:textId="2F509D2C" w:rsidR="00006843" w:rsidRPr="006861B2" w:rsidRDefault="00006843" w:rsidP="0075785F">
      <w:pPr>
        <w:pStyle w:val="ListParagraph"/>
        <w:numPr>
          <w:ilvl w:val="0"/>
          <w:numId w:val="1"/>
        </w:numPr>
        <w:rPr>
          <w:iCs/>
          <w:u w:val="single"/>
        </w:rPr>
      </w:pPr>
      <w:bookmarkStart w:id="4" w:name="_Hlk88418183"/>
      <w:r w:rsidRPr="006861B2">
        <w:rPr>
          <w:u w:val="single"/>
        </w:rPr>
        <w:t xml:space="preserve">This Recommendation repeals and </w:t>
      </w:r>
      <w:bookmarkEnd w:id="4"/>
      <w:r w:rsidRPr="006861B2">
        <w:rPr>
          <w:u w:val="single"/>
        </w:rPr>
        <w:t xml:space="preserve">replaces </w:t>
      </w:r>
      <w:r w:rsidR="00435903" w:rsidRPr="006861B2">
        <w:rPr>
          <w:u w:val="single"/>
        </w:rPr>
        <w:t xml:space="preserve">the </w:t>
      </w:r>
      <w:r w:rsidRPr="006861B2">
        <w:rPr>
          <w:i/>
          <w:iCs/>
          <w:u w:val="single"/>
        </w:rPr>
        <w:t>Recommendation</w:t>
      </w:r>
      <w:r w:rsidR="00480769" w:rsidRPr="006861B2">
        <w:rPr>
          <w:i/>
          <w:iCs/>
          <w:u w:val="single"/>
        </w:rPr>
        <w:t xml:space="preserve"> </w:t>
      </w:r>
      <w:r w:rsidRPr="006861B2">
        <w:rPr>
          <w:i/>
          <w:iCs/>
          <w:u w:val="single"/>
        </w:rPr>
        <w:t>by</w:t>
      </w:r>
      <w:r w:rsidRPr="006861B2">
        <w:rPr>
          <w:i/>
          <w:u w:val="single"/>
        </w:rPr>
        <w:t xml:space="preserve"> </w:t>
      </w:r>
      <w:r w:rsidRPr="006861B2">
        <w:rPr>
          <w:i/>
          <w:iCs/>
          <w:u w:val="single"/>
        </w:rPr>
        <w:t xml:space="preserve">ICCAT </w:t>
      </w:r>
      <w:r w:rsidRPr="006861B2">
        <w:rPr>
          <w:i/>
          <w:u w:val="single"/>
        </w:rPr>
        <w:t xml:space="preserve">on the </w:t>
      </w:r>
      <w:r w:rsidRPr="006861B2">
        <w:rPr>
          <w:i/>
          <w:iCs/>
          <w:u w:val="single"/>
        </w:rPr>
        <w:t xml:space="preserve">conservation of the </w:t>
      </w:r>
      <w:r w:rsidRPr="006861B2">
        <w:rPr>
          <w:i/>
          <w:u w:val="single"/>
        </w:rPr>
        <w:t xml:space="preserve">South Atlantic </w:t>
      </w:r>
      <w:r w:rsidRPr="006861B2">
        <w:rPr>
          <w:i/>
          <w:iCs/>
          <w:u w:val="single"/>
        </w:rPr>
        <w:t xml:space="preserve">stock of </w:t>
      </w:r>
      <w:r w:rsidRPr="006861B2">
        <w:rPr>
          <w:i/>
          <w:u w:val="single"/>
        </w:rPr>
        <w:t>shortfin mako caught in association with ICCAT fisheries</w:t>
      </w:r>
      <w:r w:rsidR="00435903" w:rsidRPr="006861B2">
        <w:rPr>
          <w:i/>
          <w:u w:val="single"/>
        </w:rPr>
        <w:t xml:space="preserve"> </w:t>
      </w:r>
      <w:r w:rsidR="00435903" w:rsidRPr="006861B2">
        <w:rPr>
          <w:iCs/>
          <w:u w:val="single"/>
        </w:rPr>
        <w:t>(</w:t>
      </w:r>
      <w:r w:rsidR="00480769" w:rsidRPr="006861B2">
        <w:rPr>
          <w:iCs/>
          <w:u w:val="single"/>
        </w:rPr>
        <w:t xml:space="preserve">Rec. </w:t>
      </w:r>
      <w:r w:rsidR="00435903" w:rsidRPr="006861B2">
        <w:rPr>
          <w:iCs/>
          <w:u w:val="single"/>
        </w:rPr>
        <w:t>22-11</w:t>
      </w:r>
      <w:r w:rsidR="00480769" w:rsidRPr="006861B2">
        <w:rPr>
          <w:iCs/>
          <w:u w:val="single"/>
        </w:rPr>
        <w:t>)</w:t>
      </w:r>
      <w:r w:rsidR="00FD15B9" w:rsidRPr="006861B2">
        <w:rPr>
          <w:iCs/>
          <w:u w:val="single"/>
        </w:rPr>
        <w:t>.</w:t>
      </w:r>
      <w:r w:rsidRPr="006861B2">
        <w:rPr>
          <w:iCs/>
          <w:u w:val="single"/>
        </w:rPr>
        <w:t xml:space="preserve"> </w:t>
      </w:r>
    </w:p>
    <w:p w14:paraId="0694410E" w14:textId="659376FC" w:rsidR="00006843" w:rsidRPr="006861B2" w:rsidRDefault="00006843">
      <w:pPr>
        <w:spacing w:after="0" w:line="259" w:lineRule="auto"/>
        <w:ind w:left="2" w:right="0" w:firstLine="0"/>
        <w:jc w:val="left"/>
      </w:pPr>
    </w:p>
    <w:p w14:paraId="7BE7658B" w14:textId="73A2BA8B" w:rsidR="00E32354" w:rsidRPr="006861B2" w:rsidRDefault="00E32354" w:rsidP="00E32354">
      <w:pPr>
        <w:spacing w:after="0" w:line="259" w:lineRule="auto"/>
        <w:ind w:left="2" w:right="0" w:firstLine="0"/>
        <w:jc w:val="left"/>
      </w:pPr>
      <w:r w:rsidRPr="006861B2">
        <w:t>[…]</w:t>
      </w:r>
    </w:p>
    <w:p w14:paraId="27036AB8" w14:textId="77777777" w:rsidR="00E32354" w:rsidRPr="006861B2" w:rsidRDefault="00E32354" w:rsidP="00E32354">
      <w:pPr>
        <w:spacing w:after="0" w:line="259" w:lineRule="auto"/>
        <w:ind w:left="2" w:right="0" w:firstLine="0"/>
        <w:jc w:val="left"/>
      </w:pPr>
      <w:r w:rsidRPr="006861B2">
        <w:t>[…]</w:t>
      </w:r>
    </w:p>
    <w:p w14:paraId="3FFDBF4D" w14:textId="77777777" w:rsidR="00E32354" w:rsidRPr="006861B2" w:rsidRDefault="00E32354" w:rsidP="00E32354">
      <w:pPr>
        <w:spacing w:after="0" w:line="259" w:lineRule="auto"/>
        <w:ind w:left="2" w:right="0" w:firstLine="0"/>
        <w:jc w:val="left"/>
      </w:pPr>
    </w:p>
    <w:p w14:paraId="36972E14" w14:textId="772F828C" w:rsidR="009B5527" w:rsidRPr="006861B2" w:rsidRDefault="002242FD">
      <w:pPr>
        <w:spacing w:after="0" w:line="259" w:lineRule="auto"/>
        <w:ind w:left="2" w:right="0" w:firstLine="0"/>
        <w:jc w:val="left"/>
      </w:pPr>
      <w:r w:rsidRPr="006861B2">
        <w:rPr>
          <w:b/>
        </w:rPr>
        <w:tab/>
        <w:t xml:space="preserve"> </w:t>
      </w:r>
    </w:p>
    <w:p w14:paraId="0F7C9498" w14:textId="77777777" w:rsidR="001D18B1" w:rsidRPr="006861B2" w:rsidRDefault="001D18B1">
      <w:pPr>
        <w:spacing w:after="160" w:line="259" w:lineRule="auto"/>
        <w:ind w:left="0" w:right="0" w:firstLine="0"/>
        <w:jc w:val="left"/>
        <w:rPr>
          <w:b/>
        </w:rPr>
      </w:pPr>
      <w:r w:rsidRPr="006861B2">
        <w:rPr>
          <w:b/>
        </w:rPr>
        <w:br w:type="page"/>
      </w:r>
    </w:p>
    <w:p w14:paraId="359771BA" w14:textId="16DA7B8C" w:rsidR="00134765" w:rsidRPr="006861B2" w:rsidRDefault="00134765" w:rsidP="00134765">
      <w:pPr>
        <w:spacing w:after="0" w:line="259" w:lineRule="auto"/>
        <w:ind w:left="0" w:right="5" w:firstLine="0"/>
        <w:jc w:val="left"/>
        <w:rPr>
          <w:bCs/>
        </w:rPr>
      </w:pPr>
      <w:r w:rsidRPr="006861B2">
        <w:rPr>
          <w:bCs/>
        </w:rPr>
        <w:lastRenderedPageBreak/>
        <w:t>[…]</w:t>
      </w:r>
      <w:bookmarkStart w:id="5" w:name="_Hlk117066883"/>
    </w:p>
    <w:p w14:paraId="19E9B25C" w14:textId="356C452B" w:rsidR="00134765" w:rsidRPr="006861B2" w:rsidRDefault="00134765" w:rsidP="00134765">
      <w:pPr>
        <w:spacing w:after="0" w:line="259" w:lineRule="auto"/>
        <w:ind w:left="0" w:right="5" w:firstLine="0"/>
        <w:jc w:val="left"/>
        <w:rPr>
          <w:bCs/>
        </w:rPr>
      </w:pPr>
      <w:r w:rsidRPr="006861B2">
        <w:rPr>
          <w:bCs/>
        </w:rPr>
        <w:t>[…]</w:t>
      </w:r>
    </w:p>
    <w:p w14:paraId="2B30014A" w14:textId="6BAE4002" w:rsidR="00134765" w:rsidRPr="006861B2" w:rsidRDefault="00134765" w:rsidP="00134765">
      <w:pPr>
        <w:spacing w:after="0" w:line="259" w:lineRule="auto"/>
        <w:ind w:left="0" w:right="5" w:firstLine="0"/>
        <w:jc w:val="left"/>
        <w:rPr>
          <w:bCs/>
        </w:rPr>
      </w:pPr>
      <w:r w:rsidRPr="006861B2">
        <w:rPr>
          <w:bCs/>
        </w:rPr>
        <w:t>[…]</w:t>
      </w:r>
    </w:p>
    <w:p w14:paraId="6605FFB9" w14:textId="1F059E52" w:rsidR="009B5527" w:rsidRPr="006861B2" w:rsidRDefault="002242FD" w:rsidP="00E32354">
      <w:pPr>
        <w:spacing w:after="0" w:line="259" w:lineRule="auto"/>
        <w:ind w:left="0" w:right="5" w:firstLine="0"/>
        <w:jc w:val="right"/>
      </w:pPr>
      <w:r w:rsidRPr="006861B2">
        <w:rPr>
          <w:b/>
        </w:rPr>
        <w:t xml:space="preserve">Annex </w:t>
      </w:r>
      <w:r w:rsidR="00006843" w:rsidRPr="006861B2">
        <w:rPr>
          <w:b/>
        </w:rPr>
        <w:t>1</w:t>
      </w:r>
      <w:r w:rsidRPr="006861B2">
        <w:rPr>
          <w:b/>
        </w:rPr>
        <w:t xml:space="preserve">  </w:t>
      </w:r>
      <w:r w:rsidRPr="006861B2">
        <w:rPr>
          <w:b/>
          <w:sz w:val="22"/>
        </w:rPr>
        <w:t xml:space="preserve"> </w:t>
      </w:r>
    </w:p>
    <w:p w14:paraId="0F303CA5" w14:textId="77777777" w:rsidR="009B5527" w:rsidRPr="006861B2" w:rsidRDefault="002242FD" w:rsidP="005A0EEE">
      <w:pPr>
        <w:pStyle w:val="Heading1"/>
        <w:spacing w:after="4" w:line="250" w:lineRule="auto"/>
        <w:ind w:left="904" w:right="946"/>
        <w:jc w:val="center"/>
      </w:pPr>
      <w:r w:rsidRPr="006861B2">
        <w:t>Minimum standards for safe handling and live release procedures</w:t>
      </w:r>
      <w:r w:rsidRPr="006861B2">
        <w:rPr>
          <w:b w:val="0"/>
        </w:rPr>
        <w:t xml:space="preserve"> </w:t>
      </w:r>
    </w:p>
    <w:p w14:paraId="489330A6" w14:textId="77777777" w:rsidR="009B5527" w:rsidRPr="006861B2" w:rsidRDefault="002242FD" w:rsidP="005A0EEE">
      <w:pPr>
        <w:spacing w:after="0" w:line="259" w:lineRule="auto"/>
        <w:ind w:left="2" w:right="0" w:firstLine="0"/>
        <w:jc w:val="left"/>
      </w:pPr>
      <w:r w:rsidRPr="006861B2">
        <w:t xml:space="preserve"> </w:t>
      </w:r>
    </w:p>
    <w:p w14:paraId="51BE3EAC" w14:textId="77777777" w:rsidR="009B5527" w:rsidRPr="006861B2" w:rsidRDefault="002242FD" w:rsidP="005A0EEE">
      <w:pPr>
        <w:ind w:left="-12" w:right="36" w:firstLine="0"/>
      </w:pPr>
      <w:r w:rsidRPr="006861B2">
        <w:t xml:space="preserve">The following provides minimum standards for safe handling practices of South Atlantic shortfin mako sharks and provides specific recommendations for both longline and purse seine fisheries.  </w:t>
      </w:r>
    </w:p>
    <w:bookmarkEnd w:id="5"/>
    <w:p w14:paraId="0A773BAE" w14:textId="77777777" w:rsidR="009B5527" w:rsidRPr="006861B2" w:rsidRDefault="002242FD" w:rsidP="005A0EEE">
      <w:pPr>
        <w:spacing w:after="0" w:line="259" w:lineRule="auto"/>
        <w:ind w:left="1" w:right="0" w:firstLine="0"/>
        <w:jc w:val="left"/>
      </w:pPr>
      <w:r w:rsidRPr="006861B2">
        <w:t xml:space="preserve"> </w:t>
      </w:r>
    </w:p>
    <w:p w14:paraId="1B394AF8" w14:textId="77777777" w:rsidR="009B5527" w:rsidRPr="006861B2" w:rsidRDefault="002242FD" w:rsidP="005A0EEE">
      <w:pPr>
        <w:ind w:left="-12" w:right="36" w:firstLine="0"/>
      </w:pPr>
      <w:r w:rsidRPr="006861B2">
        <w:t xml:space="preserve">These minimum standards are appropriate for live shortfin mako sharks when released whether under no-retention policies, or when released voluntarily. These basic guidelines do not replace any stricter safety rules that may have been established by the National Authorities of individual CPCs. </w:t>
      </w:r>
    </w:p>
    <w:p w14:paraId="7FFDCDE1" w14:textId="77777777" w:rsidR="009B5527" w:rsidRPr="006861B2" w:rsidRDefault="002242FD" w:rsidP="005A0EEE">
      <w:pPr>
        <w:spacing w:after="0" w:line="259" w:lineRule="auto"/>
        <w:ind w:left="1" w:right="0" w:firstLine="0"/>
        <w:jc w:val="left"/>
      </w:pPr>
      <w:r w:rsidRPr="006861B2">
        <w:t xml:space="preserve"> </w:t>
      </w:r>
    </w:p>
    <w:p w14:paraId="46D01D02" w14:textId="3798F842" w:rsidR="009B5527" w:rsidRPr="006861B2" w:rsidRDefault="002242FD" w:rsidP="005A0EEE">
      <w:pPr>
        <w:ind w:left="-12" w:right="36" w:firstLine="0"/>
      </w:pPr>
      <w:r w:rsidRPr="006861B2">
        <w:t xml:space="preserve">Safety </w:t>
      </w:r>
      <w:r w:rsidR="005A150F" w:rsidRPr="006861B2">
        <w:t>f</w:t>
      </w:r>
      <w:r w:rsidRPr="006861B2">
        <w:t xml:space="preserve">irst: These minimum standards should be considered in light of safety and practicability for crew. Crew safety should always come first. At a minimum, crew should wear suitable gloves and avoid working around the mouths of sharks.  </w:t>
      </w:r>
    </w:p>
    <w:p w14:paraId="38F5C1B3" w14:textId="77777777" w:rsidR="009B5527" w:rsidRPr="006861B2" w:rsidRDefault="002242FD" w:rsidP="005A0EEE">
      <w:pPr>
        <w:spacing w:after="0" w:line="259" w:lineRule="auto"/>
        <w:ind w:left="1" w:right="0" w:firstLine="0"/>
        <w:jc w:val="left"/>
      </w:pPr>
      <w:r w:rsidRPr="006861B2">
        <w:t xml:space="preserve"> </w:t>
      </w:r>
    </w:p>
    <w:p w14:paraId="4714C00D" w14:textId="65A76D8F" w:rsidR="009B5527" w:rsidRPr="006861B2" w:rsidRDefault="002242FD" w:rsidP="005A0EEE">
      <w:pPr>
        <w:ind w:left="-12" w:right="36" w:firstLine="0"/>
      </w:pPr>
      <w:r w:rsidRPr="006861B2">
        <w:t xml:space="preserve">Training: The </w:t>
      </w:r>
      <w:r w:rsidR="0044140C" w:rsidRPr="006861B2">
        <w:t xml:space="preserve">ICCAT </w:t>
      </w:r>
      <w:r w:rsidRPr="006861B2">
        <w:t xml:space="preserve">Secretariat and SCRS should develop materials to support the training of fishing operators to implement this safe handling protocol. These materials should be made available to CPCs in the three ICCAT official languages.  </w:t>
      </w:r>
    </w:p>
    <w:p w14:paraId="02188C44" w14:textId="77777777" w:rsidR="009B5527" w:rsidRPr="006861B2" w:rsidRDefault="002242FD" w:rsidP="005A0EEE">
      <w:pPr>
        <w:spacing w:after="0" w:line="259" w:lineRule="auto"/>
        <w:ind w:left="1" w:right="0" w:firstLine="0"/>
        <w:jc w:val="left"/>
      </w:pPr>
      <w:r w:rsidRPr="006861B2">
        <w:t xml:space="preserve"> </w:t>
      </w:r>
    </w:p>
    <w:p w14:paraId="02C9C281" w14:textId="77777777" w:rsidR="009B5527" w:rsidRPr="006861B2" w:rsidRDefault="002242FD" w:rsidP="005A0EEE">
      <w:pPr>
        <w:ind w:left="-12" w:right="36" w:firstLine="0"/>
      </w:pPr>
      <w:r w:rsidRPr="006861B2">
        <w:t xml:space="preserve">To the greatest extent practicable, all sharks being released should remain in the water at all times unless it is necessary to lift sharks for species identification. This includes cutting the line to free the shark while it is still in the water, using bolt cutters or dehooking devices to remove the hook if possible, or cutting the line as close to the hook as possible (and so leaving as little trailing line as possible). </w:t>
      </w:r>
    </w:p>
    <w:p w14:paraId="11379261" w14:textId="77777777" w:rsidR="009B5527" w:rsidRPr="006861B2" w:rsidRDefault="002242FD" w:rsidP="005A0EEE">
      <w:pPr>
        <w:spacing w:after="0" w:line="259" w:lineRule="auto"/>
        <w:ind w:left="1" w:right="0" w:firstLine="0"/>
        <w:jc w:val="left"/>
      </w:pPr>
      <w:r w:rsidRPr="006861B2">
        <w:t xml:space="preserve"> </w:t>
      </w:r>
    </w:p>
    <w:p w14:paraId="1BF7509A" w14:textId="77777777" w:rsidR="009B5527" w:rsidRPr="006861B2" w:rsidRDefault="002242FD" w:rsidP="005A0EEE">
      <w:pPr>
        <w:ind w:left="-12" w:right="36" w:firstLine="0"/>
      </w:pPr>
      <w:r w:rsidRPr="006861B2">
        <w:t xml:space="preserve">Be prepared: Tools should be prepared in advance (e.g., canvas or net slings, stretchers for carrying or lifting, large mesh net or grid to cover hatches/hoppers in purse seine fisheries, long handled cutters and de-hookers in longline fisheries, etc., listed at the end of this document). </w:t>
      </w:r>
    </w:p>
    <w:p w14:paraId="79DBED17" w14:textId="77777777" w:rsidR="009B5527" w:rsidRPr="006861B2" w:rsidRDefault="002242FD" w:rsidP="005A0EEE">
      <w:pPr>
        <w:spacing w:after="0" w:line="259" w:lineRule="auto"/>
        <w:ind w:left="1" w:right="0" w:firstLine="0"/>
        <w:jc w:val="left"/>
      </w:pPr>
      <w:r w:rsidRPr="006861B2">
        <w:t xml:space="preserve"> </w:t>
      </w:r>
    </w:p>
    <w:p w14:paraId="05238E7C" w14:textId="07EEC1A6" w:rsidR="009B5527" w:rsidRPr="006861B2" w:rsidRDefault="002242FD" w:rsidP="005A0EEE">
      <w:pPr>
        <w:spacing w:after="2" w:line="259" w:lineRule="auto"/>
        <w:ind w:left="-2" w:right="0" w:hanging="10"/>
        <w:jc w:val="left"/>
      </w:pPr>
      <w:r w:rsidRPr="006861B2">
        <w:rPr>
          <w:b/>
        </w:rPr>
        <w:t xml:space="preserve">General recommendations for all fisheries </w:t>
      </w:r>
    </w:p>
    <w:p w14:paraId="401DD9BA" w14:textId="77777777" w:rsidR="009B5527" w:rsidRPr="006861B2" w:rsidRDefault="002242FD" w:rsidP="008A7EA3">
      <w:pPr>
        <w:spacing w:after="0" w:line="240" w:lineRule="auto"/>
        <w:ind w:left="0" w:right="0" w:firstLine="0"/>
        <w:jc w:val="left"/>
      </w:pPr>
      <w:r w:rsidRPr="006861B2">
        <w:rPr>
          <w:b/>
        </w:rPr>
        <w:t xml:space="preserve"> </w:t>
      </w:r>
    </w:p>
    <w:p w14:paraId="543694A1" w14:textId="77777777" w:rsidR="009B5527" w:rsidRPr="006861B2" w:rsidRDefault="002242FD" w:rsidP="005A0EEE">
      <w:pPr>
        <w:numPr>
          <w:ilvl w:val="0"/>
          <w:numId w:val="10"/>
        </w:numPr>
        <w:spacing w:after="53"/>
        <w:ind w:left="853" w:right="36" w:hanging="425"/>
      </w:pPr>
      <w:r w:rsidRPr="006861B2">
        <w:t xml:space="preserve">If operationally safe to do so, stop the vessel or substantially reduce its speed. </w:t>
      </w:r>
    </w:p>
    <w:p w14:paraId="4CF0B915" w14:textId="77777777" w:rsidR="009B5527" w:rsidRPr="006861B2" w:rsidRDefault="002242FD" w:rsidP="005A0EEE">
      <w:pPr>
        <w:numPr>
          <w:ilvl w:val="0"/>
          <w:numId w:val="10"/>
        </w:numPr>
        <w:spacing w:after="41"/>
        <w:ind w:left="853" w:right="36" w:hanging="425"/>
      </w:pPr>
      <w:r w:rsidRPr="006861B2">
        <w:t xml:space="preserve">When entangled (in netting, fishing line, etc.), if safe to do so, carefully cut the net/line free from the animal and release to the sea as quickly as possible with no entanglements attached.  </w:t>
      </w:r>
    </w:p>
    <w:p w14:paraId="49F9373D" w14:textId="77777777" w:rsidR="009B5527" w:rsidRPr="006861B2" w:rsidRDefault="002242FD" w:rsidP="005A0EEE">
      <w:pPr>
        <w:numPr>
          <w:ilvl w:val="0"/>
          <w:numId w:val="10"/>
        </w:numPr>
        <w:spacing w:after="53"/>
        <w:ind w:left="853" w:right="36" w:hanging="425"/>
      </w:pPr>
      <w:r w:rsidRPr="006861B2">
        <w:t xml:space="preserve">Where feasible, and while keeping the shark in the water, try to measure the length of the shark. </w:t>
      </w:r>
    </w:p>
    <w:p w14:paraId="78C90C7A" w14:textId="77777777" w:rsidR="009B5527" w:rsidRPr="006861B2" w:rsidRDefault="002242FD" w:rsidP="005A0EEE">
      <w:pPr>
        <w:numPr>
          <w:ilvl w:val="0"/>
          <w:numId w:val="10"/>
        </w:numPr>
        <w:spacing w:after="53"/>
        <w:ind w:left="853" w:right="36" w:hanging="425"/>
      </w:pPr>
      <w:r w:rsidRPr="006861B2">
        <w:t xml:space="preserve">To prevent bites, place an object, such as a fish or big stick/wooden pole, in the jaw.  </w:t>
      </w:r>
    </w:p>
    <w:p w14:paraId="53F0A50C" w14:textId="77777777" w:rsidR="009B5527" w:rsidRPr="006861B2" w:rsidRDefault="002242FD" w:rsidP="005A0EEE">
      <w:pPr>
        <w:numPr>
          <w:ilvl w:val="0"/>
          <w:numId w:val="10"/>
        </w:numPr>
        <w:ind w:left="853" w:right="36" w:hanging="425"/>
      </w:pPr>
      <w:r w:rsidRPr="006861B2">
        <w:t xml:space="preserve">If, for whatever reason, a shark must be brought on the deck then minimise the time it takes to return it to the water to increase survival and reduce risks to the crew. </w:t>
      </w:r>
    </w:p>
    <w:p w14:paraId="51F89998" w14:textId="77777777" w:rsidR="009B5527" w:rsidRPr="006861B2" w:rsidRDefault="002242FD" w:rsidP="005A0EEE">
      <w:pPr>
        <w:spacing w:after="0" w:line="259" w:lineRule="auto"/>
        <w:ind w:left="1" w:right="0" w:firstLine="0"/>
        <w:jc w:val="left"/>
      </w:pPr>
      <w:r w:rsidRPr="006861B2">
        <w:rPr>
          <w:b/>
        </w:rPr>
        <w:t xml:space="preserve"> </w:t>
      </w:r>
    </w:p>
    <w:p w14:paraId="49294D0F" w14:textId="6D87AA2F" w:rsidR="009B5527" w:rsidRPr="006861B2" w:rsidRDefault="002242FD" w:rsidP="003F3A22">
      <w:pPr>
        <w:spacing w:after="0" w:line="240" w:lineRule="auto"/>
        <w:ind w:left="-2" w:right="0" w:hanging="10"/>
        <w:jc w:val="left"/>
      </w:pPr>
      <w:r w:rsidRPr="006861B2">
        <w:rPr>
          <w:b/>
        </w:rPr>
        <w:t xml:space="preserve">Longline fisheries specific safe-handling practices </w:t>
      </w:r>
    </w:p>
    <w:p w14:paraId="507E276B" w14:textId="77777777" w:rsidR="009B5527" w:rsidRPr="006861B2" w:rsidRDefault="002242FD" w:rsidP="003F3A22">
      <w:pPr>
        <w:spacing w:after="0" w:line="240" w:lineRule="auto"/>
        <w:ind w:left="1" w:right="0" w:firstLine="0"/>
        <w:jc w:val="left"/>
      </w:pPr>
      <w:r w:rsidRPr="006861B2">
        <w:rPr>
          <w:b/>
        </w:rPr>
        <w:t xml:space="preserve"> </w:t>
      </w:r>
    </w:p>
    <w:p w14:paraId="12BB0E16" w14:textId="73C42E61" w:rsidR="009B5527" w:rsidRPr="006861B2" w:rsidRDefault="002242FD" w:rsidP="003F3A22">
      <w:pPr>
        <w:numPr>
          <w:ilvl w:val="0"/>
          <w:numId w:val="10"/>
        </w:numPr>
        <w:spacing w:after="0" w:line="240" w:lineRule="auto"/>
        <w:ind w:left="853" w:right="36" w:hanging="425"/>
      </w:pPr>
      <w:r w:rsidRPr="006861B2">
        <w:t xml:space="preserve">Bring the shark as close to the vessel as possible without putting too much tension on the branchline to avoid that a released hook or branchline break could shoot hook, weights and other parts toward the vessels and crew at high speed.  </w:t>
      </w:r>
    </w:p>
    <w:p w14:paraId="4834231E" w14:textId="77777777" w:rsidR="003F3A22" w:rsidRPr="006861B2" w:rsidRDefault="003F3A22" w:rsidP="003F3A22">
      <w:pPr>
        <w:spacing w:after="0" w:line="240" w:lineRule="auto"/>
        <w:ind w:left="853" w:right="36" w:firstLine="0"/>
      </w:pPr>
    </w:p>
    <w:p w14:paraId="2D183025" w14:textId="133414B0" w:rsidR="009B5527" w:rsidRPr="006861B2" w:rsidRDefault="002242FD" w:rsidP="003F3A22">
      <w:pPr>
        <w:numPr>
          <w:ilvl w:val="0"/>
          <w:numId w:val="10"/>
        </w:numPr>
        <w:spacing w:after="0" w:line="240" w:lineRule="auto"/>
        <w:ind w:left="853" w:right="36" w:hanging="425"/>
      </w:pPr>
      <w:r w:rsidRPr="006861B2">
        <w:t xml:space="preserve">Secure the far side of the longline mainline to the boat to avoid that any remaining gear in the water pulls on the line and the animal. </w:t>
      </w:r>
    </w:p>
    <w:p w14:paraId="367DBE0E" w14:textId="77777777" w:rsidR="003F3A22" w:rsidRPr="006861B2" w:rsidRDefault="003F3A22" w:rsidP="003F3A22">
      <w:pPr>
        <w:pStyle w:val="ListParagraph"/>
      </w:pPr>
    </w:p>
    <w:p w14:paraId="13FBC03B" w14:textId="10F0DFAD" w:rsidR="009B5527" w:rsidRPr="006861B2" w:rsidRDefault="002242FD" w:rsidP="003F3A22">
      <w:pPr>
        <w:numPr>
          <w:ilvl w:val="0"/>
          <w:numId w:val="10"/>
        </w:numPr>
        <w:spacing w:after="0" w:line="240" w:lineRule="auto"/>
        <w:ind w:left="853" w:right="36" w:hanging="425"/>
      </w:pPr>
      <w:r w:rsidRPr="006861B2">
        <w:t xml:space="preserve">If hooked, and the hook is visible in the body or mouth, use a dehooking device or long-handled bolt cutter to remove the hook barb, and then remove the hook.  </w:t>
      </w:r>
    </w:p>
    <w:p w14:paraId="39F092CE" w14:textId="77777777" w:rsidR="003F3A22" w:rsidRPr="006861B2" w:rsidRDefault="003F3A22" w:rsidP="003F3A22">
      <w:pPr>
        <w:pStyle w:val="ListParagraph"/>
      </w:pPr>
    </w:p>
    <w:p w14:paraId="3C0A412B" w14:textId="77777777" w:rsidR="009B5527" w:rsidRPr="006861B2" w:rsidRDefault="002242FD" w:rsidP="003F3A22">
      <w:pPr>
        <w:numPr>
          <w:ilvl w:val="0"/>
          <w:numId w:val="10"/>
        </w:numPr>
        <w:spacing w:after="0" w:line="240" w:lineRule="auto"/>
        <w:ind w:left="853" w:right="36" w:hanging="425"/>
      </w:pPr>
      <w:r w:rsidRPr="006861B2">
        <w:t xml:space="preserve">If it is not possible to remove the hook or the hook cannot be seen, cut the line of the trace (or snood, leader) as close to the hook as possible (ideally leaving as little line and/or leader material as possible and no weights attached to the animal).  </w:t>
      </w:r>
    </w:p>
    <w:p w14:paraId="7072EF20" w14:textId="77777777" w:rsidR="009B5527" w:rsidRPr="006861B2" w:rsidRDefault="002242FD" w:rsidP="005A0EEE">
      <w:pPr>
        <w:spacing w:after="0" w:line="259" w:lineRule="auto"/>
        <w:ind w:left="0" w:right="0" w:firstLine="0"/>
        <w:jc w:val="left"/>
      </w:pPr>
      <w:r w:rsidRPr="006861B2">
        <w:rPr>
          <w:b/>
        </w:rPr>
        <w:t xml:space="preserve"> </w:t>
      </w:r>
    </w:p>
    <w:p w14:paraId="044C9D08" w14:textId="1DECC4A7" w:rsidR="009B5527" w:rsidRPr="006861B2" w:rsidRDefault="002242FD" w:rsidP="004A73FF">
      <w:pPr>
        <w:spacing w:after="0" w:line="240" w:lineRule="auto"/>
        <w:ind w:left="-2" w:right="0" w:hanging="10"/>
        <w:jc w:val="left"/>
      </w:pPr>
      <w:r w:rsidRPr="006861B2">
        <w:rPr>
          <w:b/>
        </w:rPr>
        <w:lastRenderedPageBreak/>
        <w:t>Purse seine fisheries specific safe-handling practices</w:t>
      </w:r>
    </w:p>
    <w:p w14:paraId="0A30FFDF" w14:textId="77777777" w:rsidR="009B5527" w:rsidRPr="006861B2" w:rsidRDefault="002242FD" w:rsidP="004A73FF">
      <w:pPr>
        <w:spacing w:after="0" w:line="240" w:lineRule="auto"/>
        <w:ind w:left="0" w:right="0" w:firstLine="0"/>
        <w:jc w:val="left"/>
      </w:pPr>
      <w:r w:rsidRPr="006861B2">
        <w:rPr>
          <w:b/>
        </w:rPr>
        <w:t xml:space="preserve"> </w:t>
      </w:r>
    </w:p>
    <w:p w14:paraId="14D4B7D3" w14:textId="77777777" w:rsidR="009B5527" w:rsidRPr="006861B2" w:rsidRDefault="002242FD" w:rsidP="004A73FF">
      <w:pPr>
        <w:numPr>
          <w:ilvl w:val="0"/>
          <w:numId w:val="10"/>
        </w:numPr>
        <w:spacing w:after="0" w:line="240" w:lineRule="auto"/>
        <w:ind w:left="853" w:right="36" w:hanging="425"/>
      </w:pPr>
      <w:r w:rsidRPr="006861B2">
        <w:t xml:space="preserve">If in purse seine net: Scan the net as far ahead as possible to spot the sharks early to react quickly. Avoid lifting them up in the net towards the power block. Reduce vessel speed to slacken the tension of the net and allow the entangled animal to be removed from the net. If necessary, use clippers to cut the net. </w:t>
      </w:r>
    </w:p>
    <w:p w14:paraId="3F9CDAC4" w14:textId="77777777" w:rsidR="009B5527" w:rsidRPr="006861B2" w:rsidRDefault="002242FD" w:rsidP="004A73FF">
      <w:pPr>
        <w:spacing w:after="0" w:line="240" w:lineRule="auto"/>
        <w:ind w:left="1440" w:right="0" w:firstLine="0"/>
        <w:jc w:val="left"/>
      </w:pPr>
      <w:r w:rsidRPr="006861B2">
        <w:t xml:space="preserve">  </w:t>
      </w:r>
    </w:p>
    <w:p w14:paraId="7F81651F" w14:textId="77777777" w:rsidR="009B5527" w:rsidRPr="006861B2" w:rsidRDefault="002242FD" w:rsidP="004A73FF">
      <w:pPr>
        <w:numPr>
          <w:ilvl w:val="0"/>
          <w:numId w:val="10"/>
        </w:numPr>
        <w:spacing w:after="0" w:line="240" w:lineRule="auto"/>
        <w:ind w:left="853" w:right="36" w:hanging="425"/>
      </w:pPr>
      <w:r w:rsidRPr="006861B2">
        <w:t xml:space="preserve">If in brail or on deck: Use a purpose-built large-mesh cargo net or canvas sling or similar device. If the vessel layout allows, these sharks could also be released by emptying the brail directly on a hopper and release ramp held up at an angle that connects to an opening on the top deck railing, without need to be lifted or handled by the crew. </w:t>
      </w:r>
    </w:p>
    <w:p w14:paraId="221140E3" w14:textId="77777777" w:rsidR="009B5527" w:rsidRPr="006861B2" w:rsidRDefault="002242FD" w:rsidP="004A73FF">
      <w:pPr>
        <w:spacing w:after="0" w:line="240" w:lineRule="auto"/>
        <w:ind w:left="1" w:right="0" w:firstLine="0"/>
        <w:jc w:val="left"/>
      </w:pPr>
      <w:r w:rsidRPr="006861B2">
        <w:rPr>
          <w:b/>
        </w:rPr>
        <w:t xml:space="preserve"> </w:t>
      </w:r>
    </w:p>
    <w:p w14:paraId="0AF30A3A" w14:textId="1F410B25" w:rsidR="009B5527" w:rsidRPr="006861B2" w:rsidRDefault="002242FD" w:rsidP="005A0EEE">
      <w:pPr>
        <w:spacing w:after="2" w:line="259" w:lineRule="auto"/>
        <w:ind w:left="-2" w:right="0" w:hanging="10"/>
        <w:jc w:val="left"/>
      </w:pPr>
      <w:r w:rsidRPr="006861B2">
        <w:rPr>
          <w:b/>
        </w:rPr>
        <w:t xml:space="preserve">DO NOT (all fisheries) </w:t>
      </w:r>
    </w:p>
    <w:p w14:paraId="28DC0AAB" w14:textId="77777777" w:rsidR="009B5527" w:rsidRPr="006861B2" w:rsidRDefault="002242FD" w:rsidP="005A0EEE">
      <w:pPr>
        <w:spacing w:after="33" w:line="259" w:lineRule="auto"/>
        <w:ind w:left="1" w:right="0" w:firstLine="0"/>
        <w:jc w:val="left"/>
      </w:pPr>
      <w:r w:rsidRPr="006861B2">
        <w:rPr>
          <w:b/>
        </w:rPr>
        <w:t xml:space="preserve"> </w:t>
      </w:r>
    </w:p>
    <w:p w14:paraId="1C92136C" w14:textId="1D554111" w:rsidR="009B5527" w:rsidRPr="006861B2" w:rsidRDefault="002242FD" w:rsidP="005A0EEE">
      <w:pPr>
        <w:numPr>
          <w:ilvl w:val="0"/>
          <w:numId w:val="10"/>
        </w:numPr>
        <w:spacing w:after="41"/>
        <w:ind w:left="853" w:right="36" w:hanging="425"/>
      </w:pPr>
      <w:r w:rsidRPr="006861B2">
        <w:t xml:space="preserve">To the greatest extent practicable, lift sharks from the water using the branchline, especially if hooked unless it is necessary to lift sharks for species identification.  </w:t>
      </w:r>
    </w:p>
    <w:p w14:paraId="2AFFCCC9" w14:textId="77777777" w:rsidR="009B5527" w:rsidRPr="006861B2" w:rsidRDefault="002242FD" w:rsidP="005A0EEE">
      <w:pPr>
        <w:numPr>
          <w:ilvl w:val="0"/>
          <w:numId w:val="10"/>
        </w:numPr>
        <w:spacing w:after="53"/>
        <w:ind w:left="853" w:right="36" w:hanging="425"/>
      </w:pPr>
      <w:r w:rsidRPr="006861B2">
        <w:t xml:space="preserve">Lift sharks using thin wires or cables, or by the tail alone. </w:t>
      </w:r>
    </w:p>
    <w:p w14:paraId="325FF77D" w14:textId="77777777" w:rsidR="009B5527" w:rsidRPr="006861B2" w:rsidRDefault="002242FD" w:rsidP="005A0EEE">
      <w:pPr>
        <w:numPr>
          <w:ilvl w:val="0"/>
          <w:numId w:val="10"/>
        </w:numPr>
        <w:spacing w:after="53"/>
        <w:ind w:left="853" w:right="36" w:hanging="425"/>
      </w:pPr>
      <w:r w:rsidRPr="006861B2">
        <w:t xml:space="preserve">Strike a shark against any surface to remove the animal from the line. </w:t>
      </w:r>
    </w:p>
    <w:p w14:paraId="26A6404B" w14:textId="77777777" w:rsidR="009B5527" w:rsidRPr="006861B2" w:rsidRDefault="002242FD" w:rsidP="005A0EEE">
      <w:pPr>
        <w:numPr>
          <w:ilvl w:val="0"/>
          <w:numId w:val="10"/>
        </w:numPr>
        <w:spacing w:after="53"/>
        <w:ind w:left="853" w:right="36" w:hanging="425"/>
      </w:pPr>
      <w:r w:rsidRPr="006861B2">
        <w:t xml:space="preserve">Attempt to dislodge a hook that is deeply ingested and not visible.  </w:t>
      </w:r>
    </w:p>
    <w:p w14:paraId="52FD3478" w14:textId="77777777" w:rsidR="009B5527" w:rsidRPr="006861B2" w:rsidRDefault="002242FD" w:rsidP="005A0EEE">
      <w:pPr>
        <w:numPr>
          <w:ilvl w:val="0"/>
          <w:numId w:val="10"/>
        </w:numPr>
        <w:spacing w:after="52"/>
        <w:ind w:left="853" w:right="36" w:hanging="425"/>
      </w:pPr>
      <w:r w:rsidRPr="006861B2">
        <w:t xml:space="preserve">Try to remove a hook by pulling sharply on the branchline. </w:t>
      </w:r>
    </w:p>
    <w:p w14:paraId="56D2B469" w14:textId="77777777" w:rsidR="009B5527" w:rsidRPr="006861B2" w:rsidRDefault="002242FD" w:rsidP="005A0EEE">
      <w:pPr>
        <w:numPr>
          <w:ilvl w:val="0"/>
          <w:numId w:val="10"/>
        </w:numPr>
        <w:spacing w:after="52"/>
        <w:ind w:left="853" w:right="36" w:hanging="425"/>
      </w:pPr>
      <w:r w:rsidRPr="006861B2">
        <w:t xml:space="preserve">Cut the tail or any other body part. </w:t>
      </w:r>
    </w:p>
    <w:p w14:paraId="6C6011A9" w14:textId="77777777" w:rsidR="009B5527" w:rsidRPr="006861B2" w:rsidRDefault="002242FD" w:rsidP="005A0EEE">
      <w:pPr>
        <w:numPr>
          <w:ilvl w:val="0"/>
          <w:numId w:val="10"/>
        </w:numPr>
        <w:spacing w:after="50"/>
        <w:ind w:left="853" w:right="36" w:hanging="425"/>
      </w:pPr>
      <w:r w:rsidRPr="006861B2">
        <w:t xml:space="preserve">Cut or punch holes through the shark. </w:t>
      </w:r>
    </w:p>
    <w:p w14:paraId="3C92615A" w14:textId="77777777" w:rsidR="009B5527" w:rsidRPr="006861B2" w:rsidRDefault="002242FD" w:rsidP="005A0EEE">
      <w:pPr>
        <w:numPr>
          <w:ilvl w:val="0"/>
          <w:numId w:val="10"/>
        </w:numPr>
        <w:spacing w:after="53"/>
        <w:ind w:left="853" w:right="36" w:hanging="425"/>
      </w:pPr>
      <w:r w:rsidRPr="006861B2">
        <w:t xml:space="preserve">Gaff or kick a shark, or insert hands into the gill slits. </w:t>
      </w:r>
    </w:p>
    <w:p w14:paraId="56AD9555" w14:textId="77777777" w:rsidR="009B5527" w:rsidRPr="006861B2" w:rsidRDefault="002242FD" w:rsidP="005A0EEE">
      <w:pPr>
        <w:numPr>
          <w:ilvl w:val="0"/>
          <w:numId w:val="10"/>
        </w:numPr>
        <w:spacing w:after="53"/>
        <w:ind w:left="853" w:right="36" w:hanging="425"/>
      </w:pPr>
      <w:r w:rsidRPr="006861B2">
        <w:t xml:space="preserve">Expose the shark to the sun for extended periods. </w:t>
      </w:r>
    </w:p>
    <w:p w14:paraId="5C46BD56" w14:textId="77777777" w:rsidR="009B5527" w:rsidRPr="006861B2" w:rsidRDefault="002242FD" w:rsidP="005A0EEE">
      <w:pPr>
        <w:numPr>
          <w:ilvl w:val="0"/>
          <w:numId w:val="10"/>
        </w:numPr>
        <w:ind w:left="853" w:right="36" w:hanging="425"/>
      </w:pPr>
      <w:r w:rsidRPr="006861B2">
        <w:t xml:space="preserve">Wrap your fingers, hands or arms in the line when bringing a shark or ray to the boat (may result in serious injury). </w:t>
      </w:r>
    </w:p>
    <w:p w14:paraId="20DA75D2" w14:textId="77777777" w:rsidR="009B5527" w:rsidRPr="006861B2" w:rsidRDefault="002242FD" w:rsidP="005A0EEE">
      <w:pPr>
        <w:spacing w:after="0" w:line="259" w:lineRule="auto"/>
        <w:ind w:left="720" w:right="0" w:firstLine="0"/>
        <w:jc w:val="left"/>
      </w:pPr>
      <w:r w:rsidRPr="006861B2">
        <w:t xml:space="preserve"> </w:t>
      </w:r>
    </w:p>
    <w:p w14:paraId="77E6AA24" w14:textId="6AADEC9C" w:rsidR="009B5527" w:rsidRPr="006861B2" w:rsidRDefault="002242FD" w:rsidP="005A0EEE">
      <w:pPr>
        <w:spacing w:after="2" w:line="259" w:lineRule="auto"/>
        <w:ind w:left="-2" w:right="0" w:hanging="10"/>
        <w:jc w:val="left"/>
      </w:pPr>
      <w:r w:rsidRPr="006861B2">
        <w:rPr>
          <w:b/>
        </w:rPr>
        <w:t xml:space="preserve">Useful tools for safe handling and release  </w:t>
      </w:r>
    </w:p>
    <w:p w14:paraId="671A1166" w14:textId="77777777" w:rsidR="009B5527" w:rsidRPr="006861B2" w:rsidRDefault="002242FD" w:rsidP="005A0EEE">
      <w:pPr>
        <w:spacing w:after="33" w:line="259" w:lineRule="auto"/>
        <w:ind w:left="0" w:right="0" w:firstLine="0"/>
        <w:jc w:val="left"/>
      </w:pPr>
      <w:r w:rsidRPr="006861B2">
        <w:rPr>
          <w:b/>
        </w:rPr>
        <w:t xml:space="preserve"> </w:t>
      </w:r>
    </w:p>
    <w:p w14:paraId="06C7A435" w14:textId="59E40F22" w:rsidR="009B5527" w:rsidRPr="006861B2" w:rsidRDefault="002242FD" w:rsidP="008A7EA3">
      <w:pPr>
        <w:numPr>
          <w:ilvl w:val="0"/>
          <w:numId w:val="10"/>
        </w:numPr>
        <w:spacing w:after="41"/>
        <w:ind w:left="853" w:right="36" w:hanging="425"/>
      </w:pPr>
      <w:r w:rsidRPr="006861B2">
        <w:t xml:space="preserve">Gloves (shark skin is rough; ensures safe handling of shark and protects crew’s hands from bites) </w:t>
      </w:r>
    </w:p>
    <w:p w14:paraId="33F32ED7" w14:textId="77777777" w:rsidR="009B5527" w:rsidRPr="006861B2" w:rsidRDefault="002242FD" w:rsidP="005A0EEE">
      <w:pPr>
        <w:numPr>
          <w:ilvl w:val="0"/>
          <w:numId w:val="10"/>
        </w:numPr>
        <w:spacing w:after="41"/>
        <w:ind w:left="853" w:right="36" w:hanging="425"/>
      </w:pPr>
      <w:r w:rsidRPr="006861B2">
        <w:t xml:space="preserve">Towel or cloth (a towel or cloth soaked in seawater can be placed on the eyes of the shark; used to calm sharks down)  </w:t>
      </w:r>
    </w:p>
    <w:p w14:paraId="1358C0AE" w14:textId="77777777" w:rsidR="009B5527" w:rsidRPr="006861B2" w:rsidRDefault="002242FD" w:rsidP="005A0EEE">
      <w:pPr>
        <w:numPr>
          <w:ilvl w:val="0"/>
          <w:numId w:val="10"/>
        </w:numPr>
        <w:spacing w:after="53"/>
        <w:ind w:left="853" w:right="36" w:hanging="425"/>
      </w:pPr>
      <w:r w:rsidRPr="006861B2">
        <w:t xml:space="preserve">Dehooking devices (e.g., pig tail </w:t>
      </w:r>
      <w:proofErr w:type="spellStart"/>
      <w:r w:rsidRPr="006861B2">
        <w:t>dehooker</w:t>
      </w:r>
      <w:proofErr w:type="spellEnd"/>
      <w:r w:rsidRPr="006861B2">
        <w:t xml:space="preserve">, bolt or plier cutters)  </w:t>
      </w:r>
    </w:p>
    <w:p w14:paraId="4EE48D21" w14:textId="77777777" w:rsidR="009B5527" w:rsidRPr="006861B2" w:rsidRDefault="002242FD" w:rsidP="005A0EEE">
      <w:pPr>
        <w:numPr>
          <w:ilvl w:val="0"/>
          <w:numId w:val="10"/>
        </w:numPr>
        <w:spacing w:after="53"/>
        <w:ind w:left="853" w:right="36" w:hanging="425"/>
      </w:pPr>
      <w:r w:rsidRPr="006861B2">
        <w:t xml:space="preserve">Shark harness or stretcher (if needed)  </w:t>
      </w:r>
    </w:p>
    <w:p w14:paraId="3107147D" w14:textId="77777777" w:rsidR="009B5527" w:rsidRPr="006861B2" w:rsidRDefault="002242FD" w:rsidP="005A0EEE">
      <w:pPr>
        <w:numPr>
          <w:ilvl w:val="0"/>
          <w:numId w:val="10"/>
        </w:numPr>
        <w:spacing w:after="53"/>
        <w:ind w:left="853" w:right="36" w:hanging="425"/>
      </w:pPr>
      <w:r w:rsidRPr="006861B2">
        <w:t xml:space="preserve">Tail rope (to secure a hooked shark if it needs to be removed from the water) </w:t>
      </w:r>
    </w:p>
    <w:p w14:paraId="77A9CFA8" w14:textId="77777777" w:rsidR="009B5527" w:rsidRPr="006861B2" w:rsidRDefault="002242FD" w:rsidP="005A0EEE">
      <w:pPr>
        <w:numPr>
          <w:ilvl w:val="0"/>
          <w:numId w:val="10"/>
        </w:numPr>
        <w:spacing w:after="43"/>
        <w:ind w:left="853" w:right="36" w:hanging="425"/>
      </w:pPr>
      <w:r w:rsidRPr="006861B2">
        <w:t xml:space="preserve">Saltwater hose (If anticipated that it may require more than 5 minutes to release a shark, then place a hose into its mouth so seawater is moderately flowing into it. Make sure deck pump has been running several minutes before placing it in a sharks mouth) </w:t>
      </w:r>
    </w:p>
    <w:p w14:paraId="48904E7A" w14:textId="77777777" w:rsidR="009B5527" w:rsidRPr="006861B2" w:rsidRDefault="002242FD" w:rsidP="005A0EEE">
      <w:pPr>
        <w:numPr>
          <w:ilvl w:val="0"/>
          <w:numId w:val="10"/>
        </w:numPr>
        <w:spacing w:after="53"/>
        <w:ind w:left="853" w:right="36" w:hanging="425"/>
      </w:pPr>
      <w:r w:rsidRPr="006861B2">
        <w:t xml:space="preserve">Measuring device (e.g., mark a pole, leader and float, or a measuring tape)  </w:t>
      </w:r>
    </w:p>
    <w:p w14:paraId="631F6E44" w14:textId="77777777" w:rsidR="009B5527" w:rsidRPr="006861B2" w:rsidRDefault="002242FD" w:rsidP="005A0EEE">
      <w:pPr>
        <w:numPr>
          <w:ilvl w:val="0"/>
          <w:numId w:val="10"/>
        </w:numPr>
        <w:spacing w:after="50"/>
        <w:ind w:left="853" w:right="36" w:hanging="425"/>
      </w:pPr>
      <w:r w:rsidRPr="006861B2">
        <w:t xml:space="preserve">Data sheet for recording all catch  </w:t>
      </w:r>
    </w:p>
    <w:p w14:paraId="47D61FA3" w14:textId="77777777" w:rsidR="009B5527" w:rsidRPr="006861B2" w:rsidRDefault="002242FD" w:rsidP="005A0EEE">
      <w:pPr>
        <w:numPr>
          <w:ilvl w:val="0"/>
          <w:numId w:val="10"/>
        </w:numPr>
        <w:ind w:left="853" w:right="36" w:hanging="425"/>
      </w:pPr>
      <w:r w:rsidRPr="006861B2">
        <w:t xml:space="preserve">Tagging gear (if applicable)  </w:t>
      </w:r>
    </w:p>
    <w:p w14:paraId="7C88907F" w14:textId="77777777" w:rsidR="009B5527" w:rsidRPr="00D1525D" w:rsidRDefault="002242FD">
      <w:pPr>
        <w:spacing w:after="0" w:line="259" w:lineRule="auto"/>
        <w:ind w:left="0" w:right="0" w:firstLine="0"/>
        <w:jc w:val="left"/>
      </w:pPr>
      <w:r w:rsidRPr="00D1525D">
        <w:t xml:space="preserve"> </w:t>
      </w:r>
    </w:p>
    <w:p w14:paraId="1E1C41A3" w14:textId="77777777" w:rsidR="009B5527" w:rsidRPr="00D1525D" w:rsidRDefault="002242FD">
      <w:pPr>
        <w:spacing w:after="0" w:line="259" w:lineRule="auto"/>
        <w:ind w:left="0" w:right="0" w:firstLine="0"/>
        <w:jc w:val="left"/>
      </w:pPr>
      <w:r w:rsidRPr="00D1525D">
        <w:t xml:space="preserve"> </w:t>
      </w:r>
    </w:p>
    <w:p w14:paraId="3D0EDA77" w14:textId="77777777" w:rsidR="009B5527" w:rsidRPr="00D1525D" w:rsidRDefault="002242FD">
      <w:pPr>
        <w:spacing w:after="0" w:line="259" w:lineRule="auto"/>
        <w:ind w:left="0" w:right="0" w:firstLine="0"/>
        <w:jc w:val="left"/>
      </w:pPr>
      <w:r w:rsidRPr="00D1525D">
        <w:rPr>
          <w:i/>
        </w:rPr>
        <w:t xml:space="preserve"> </w:t>
      </w:r>
    </w:p>
    <w:p w14:paraId="7DDFCF4F" w14:textId="77777777" w:rsidR="009B5527" w:rsidRPr="00D1525D" w:rsidRDefault="002242FD">
      <w:pPr>
        <w:spacing w:after="0" w:line="259" w:lineRule="auto"/>
        <w:ind w:left="0" w:right="0" w:firstLine="0"/>
        <w:jc w:val="left"/>
      </w:pPr>
      <w:r w:rsidRPr="00D1525D">
        <w:t xml:space="preserve"> </w:t>
      </w:r>
    </w:p>
    <w:p w14:paraId="0E20FFDD" w14:textId="77777777" w:rsidR="009B5527" w:rsidRPr="00D1525D" w:rsidRDefault="002242FD" w:rsidP="005A0EEE">
      <w:pPr>
        <w:spacing w:after="0" w:line="259" w:lineRule="auto"/>
        <w:ind w:left="2" w:right="0" w:firstLine="0"/>
        <w:jc w:val="left"/>
      </w:pPr>
      <w:r w:rsidRPr="00D1525D">
        <w:rPr>
          <w:rFonts w:ascii="Calibri" w:eastAsia="Calibri" w:hAnsi="Calibri" w:cs="Calibri"/>
          <w:sz w:val="22"/>
        </w:rPr>
        <w:t xml:space="preserve"> </w:t>
      </w:r>
    </w:p>
    <w:sectPr w:rsidR="009B5527" w:rsidRPr="00D1525D" w:rsidSect="0004400B">
      <w:headerReference w:type="even" r:id="rId10"/>
      <w:headerReference w:type="default" r:id="rId11"/>
      <w:footerReference w:type="even" r:id="rId12"/>
      <w:footerReference w:type="default" r:id="rId13"/>
      <w:headerReference w:type="first" r:id="rId14"/>
      <w:footerReference w:type="first" r:id="rId15"/>
      <w:pgSz w:w="11906" w:h="16838" w:code="9"/>
      <w:pgMar w:top="1418" w:right="1418" w:bottom="1418" w:left="1418" w:header="851" w:footer="11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82B4E1" w14:textId="77777777" w:rsidR="009648AA" w:rsidRDefault="009648AA">
      <w:pPr>
        <w:spacing w:after="0" w:line="240" w:lineRule="auto"/>
      </w:pPr>
      <w:r>
        <w:separator/>
      </w:r>
    </w:p>
  </w:endnote>
  <w:endnote w:type="continuationSeparator" w:id="0">
    <w:p w14:paraId="79C8B5E3" w14:textId="77777777" w:rsidR="009648AA" w:rsidRDefault="009648AA">
      <w:pPr>
        <w:spacing w:after="0" w:line="240" w:lineRule="auto"/>
      </w:pPr>
      <w:r>
        <w:continuationSeparator/>
      </w:r>
    </w:p>
  </w:endnote>
  <w:endnote w:type="continuationNotice" w:id="1">
    <w:p w14:paraId="4B01BA5A" w14:textId="77777777" w:rsidR="009648AA" w:rsidRDefault="009648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altName w:val="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36D3D" w14:textId="77777777" w:rsidR="009B5527" w:rsidRDefault="002242FD" w:rsidP="005A0EEE">
    <w:pPr>
      <w:spacing w:after="0" w:line="259" w:lineRule="auto"/>
      <w:ind w:left="0" w:right="52" w:firstLine="0"/>
      <w:jc w:val="center"/>
    </w:pPr>
    <w:r>
      <w:fldChar w:fldCharType="begin"/>
    </w:r>
    <w:r>
      <w:instrText xml:space="preserve"> PAGE   \* MERGEFORMAT </w:instrText>
    </w:r>
    <w:r>
      <w:fldChar w:fldCharType="separate"/>
    </w:r>
    <w:r>
      <w:t>1</w:t>
    </w:r>
    <w:r>
      <w:fldChar w:fldCharType="end"/>
    </w:r>
    <w:r>
      <w:t xml:space="preserve"> / </w:t>
    </w:r>
    <w:fldSimple w:instr="NUMPAGES   \* MERGEFORMAT">
      <w:r>
        <w:t>8</w:t>
      </w:r>
    </w:fldSimple>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F0A4B" w14:textId="3D5E0F68" w:rsidR="00B83FAD" w:rsidRPr="00B37BC7" w:rsidRDefault="00B37BC7" w:rsidP="00B37BC7">
    <w:pPr>
      <w:tabs>
        <w:tab w:val="center" w:pos="4535"/>
        <w:tab w:val="center" w:pos="4680"/>
        <w:tab w:val="left" w:pos="6150"/>
        <w:tab w:val="right" w:pos="9360"/>
      </w:tabs>
      <w:jc w:val="center"/>
    </w:pPr>
    <w:r w:rsidRPr="00644E91">
      <w:rPr>
        <w:szCs w:val="20"/>
      </w:rPr>
      <w:fldChar w:fldCharType="begin"/>
    </w:r>
    <w:r w:rsidRPr="00644E91">
      <w:rPr>
        <w:szCs w:val="20"/>
      </w:rPr>
      <w:instrText xml:space="preserve"> PAGE </w:instrText>
    </w:r>
    <w:r w:rsidRPr="00644E91">
      <w:rPr>
        <w:szCs w:val="20"/>
      </w:rPr>
      <w:fldChar w:fldCharType="separate"/>
    </w:r>
    <w:r>
      <w:rPr>
        <w:szCs w:val="20"/>
      </w:rPr>
      <w:t>1</w:t>
    </w:r>
    <w:r w:rsidRPr="00644E91">
      <w:rPr>
        <w:szCs w:val="20"/>
      </w:rPr>
      <w:fldChar w:fldCharType="end"/>
    </w:r>
    <w:r w:rsidRPr="00644E91">
      <w:rPr>
        <w:szCs w:val="20"/>
      </w:rPr>
      <w:t xml:space="preserve"> / </w:t>
    </w:r>
    <w:r w:rsidRPr="00644E91">
      <w:rPr>
        <w:szCs w:val="20"/>
      </w:rPr>
      <w:fldChar w:fldCharType="begin"/>
    </w:r>
    <w:r w:rsidRPr="00644E91">
      <w:rPr>
        <w:szCs w:val="20"/>
      </w:rPr>
      <w:instrText xml:space="preserve"> NUMPAGES  </w:instrText>
    </w:r>
    <w:r w:rsidRPr="00644E91">
      <w:rPr>
        <w:szCs w:val="20"/>
      </w:rPr>
      <w:fldChar w:fldCharType="separate"/>
    </w:r>
    <w:r>
      <w:rPr>
        <w:szCs w:val="20"/>
      </w:rPr>
      <w:t>16</w:t>
    </w:r>
    <w:r w:rsidRPr="00644E91">
      <w:rPr>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B2426" w14:textId="77777777" w:rsidR="009B5527" w:rsidRDefault="002242FD" w:rsidP="005A0EEE">
    <w:pPr>
      <w:spacing w:after="0" w:line="259" w:lineRule="auto"/>
      <w:ind w:left="0" w:right="52" w:firstLine="0"/>
      <w:jc w:val="center"/>
    </w:pPr>
    <w:r>
      <w:fldChar w:fldCharType="begin"/>
    </w:r>
    <w:r>
      <w:instrText xml:space="preserve"> PAGE   \* MERGEFORMAT </w:instrText>
    </w:r>
    <w:r>
      <w:fldChar w:fldCharType="separate"/>
    </w:r>
    <w:r>
      <w:t>1</w:t>
    </w:r>
    <w:r>
      <w:fldChar w:fldCharType="end"/>
    </w:r>
    <w:r>
      <w:t xml:space="preserve"> / </w:t>
    </w:r>
    <w:fldSimple w:instr="NUMPAGES   \* MERGEFORMAT">
      <w:r>
        <w:t>8</w:t>
      </w:r>
    </w:fldSimple>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5398BD" w14:textId="77777777" w:rsidR="009648AA" w:rsidRDefault="009648AA" w:rsidP="005A0EEE">
      <w:pPr>
        <w:spacing w:after="0" w:line="259" w:lineRule="auto"/>
        <w:ind w:left="2" w:right="0" w:firstLine="0"/>
        <w:jc w:val="left"/>
      </w:pPr>
      <w:r>
        <w:separator/>
      </w:r>
    </w:p>
  </w:footnote>
  <w:footnote w:type="continuationSeparator" w:id="0">
    <w:p w14:paraId="6B708F71" w14:textId="77777777" w:rsidR="009648AA" w:rsidRDefault="009648AA" w:rsidP="005A0EEE">
      <w:pPr>
        <w:spacing w:after="0" w:line="259" w:lineRule="auto"/>
        <w:ind w:left="2" w:right="0" w:firstLine="0"/>
        <w:jc w:val="left"/>
      </w:pPr>
      <w:r>
        <w:continuationSeparator/>
      </w:r>
    </w:p>
  </w:footnote>
  <w:footnote w:type="continuationNotice" w:id="1">
    <w:p w14:paraId="0C834804" w14:textId="77777777" w:rsidR="009648AA" w:rsidRDefault="009648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1714F" w14:textId="77777777" w:rsidR="009B5527" w:rsidRDefault="002242FD">
    <w:pPr>
      <w:spacing w:after="23" w:line="259" w:lineRule="auto"/>
      <w:ind w:left="0" w:right="51" w:firstLine="0"/>
      <w:jc w:val="right"/>
    </w:pPr>
    <w:r>
      <w:rPr>
        <w:b/>
      </w:rPr>
      <w:t xml:space="preserve">PA4_804_SPONS_1/2022 </w:t>
    </w:r>
  </w:p>
  <w:p w14:paraId="51E48EB5" w14:textId="77777777" w:rsidR="009B5527" w:rsidRDefault="002242FD" w:rsidP="005A0EEE">
    <w:pPr>
      <w:spacing w:after="0" w:line="259" w:lineRule="auto"/>
      <w:ind w:left="0" w:firstLine="0"/>
      <w:jc w:val="right"/>
    </w:pPr>
    <w:r>
      <w:rPr>
        <w:b/>
        <w:sz w:val="16"/>
      </w:rPr>
      <w:t>10/11/2022 8:52</w:t>
    </w:r>
    <w:r>
      <w:rPr>
        <w:rFonts w:ascii="Calibri" w:eastAsia="Calibri" w:hAnsi="Calibri" w:cs="Calibri"/>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95625" w14:textId="1D7E727B" w:rsidR="00BA1512" w:rsidRPr="00F41445" w:rsidRDefault="00BA1512" w:rsidP="00BA1512">
    <w:pPr>
      <w:tabs>
        <w:tab w:val="center" w:pos="4680"/>
        <w:tab w:val="left" w:pos="6520"/>
        <w:tab w:val="right" w:pos="9360"/>
        <w:tab w:val="right" w:pos="14240"/>
      </w:tabs>
      <w:jc w:val="right"/>
      <w:rPr>
        <w:rFonts w:cs="Times New Roman"/>
        <w:b/>
        <w:bCs/>
        <w:szCs w:val="20"/>
      </w:rPr>
    </w:pPr>
    <w:r w:rsidRPr="00F41445">
      <w:rPr>
        <w:rFonts w:cs="Times New Roman"/>
        <w:b/>
        <w:bCs/>
        <w:szCs w:val="20"/>
      </w:rPr>
      <w:t>PA</w:t>
    </w:r>
    <w:bookmarkStart w:id="6" w:name="_Hlk107908354"/>
    <w:bookmarkStart w:id="7" w:name="_Hlk107908355"/>
    <w:bookmarkStart w:id="8" w:name="_Hlk107908359"/>
    <w:bookmarkStart w:id="9" w:name="_Hlk107908360"/>
    <w:bookmarkStart w:id="10" w:name="_Hlk107908361"/>
    <w:bookmarkStart w:id="11" w:name="_Hlk107908362"/>
    <w:r>
      <w:rPr>
        <w:rFonts w:cs="Times New Roman"/>
        <w:b/>
        <w:bCs/>
        <w:szCs w:val="20"/>
      </w:rPr>
      <w:t>4</w:t>
    </w:r>
    <w:r w:rsidRPr="00F41445">
      <w:rPr>
        <w:rFonts w:cs="Times New Roman"/>
        <w:b/>
        <w:bCs/>
        <w:szCs w:val="20"/>
      </w:rPr>
      <w:t>_</w:t>
    </w:r>
    <w:r>
      <w:rPr>
        <w:rFonts w:cs="Times New Roman"/>
        <w:b/>
        <w:bCs/>
        <w:szCs w:val="20"/>
      </w:rPr>
      <w:t>814</w:t>
    </w:r>
    <w:r w:rsidRPr="00F41445">
      <w:rPr>
        <w:rFonts w:cs="Times New Roman"/>
        <w:b/>
        <w:bCs/>
        <w:szCs w:val="20"/>
      </w:rPr>
      <w:t>/2025</w:t>
    </w:r>
  </w:p>
  <w:p w14:paraId="4726F091" w14:textId="599E52FC" w:rsidR="009B5527" w:rsidRPr="0021156E" w:rsidRDefault="00BA1512" w:rsidP="00BA1512">
    <w:pPr>
      <w:tabs>
        <w:tab w:val="left" w:pos="7320"/>
      </w:tabs>
      <w:spacing w:line="240" w:lineRule="exact"/>
      <w:jc w:val="right"/>
    </w:pPr>
    <w:r w:rsidRPr="00F41445">
      <w:rPr>
        <w:rFonts w:cs="Times New Roman"/>
        <w:b/>
        <w:bCs/>
        <w:sz w:val="16"/>
        <w:szCs w:val="16"/>
        <w:lang w:val="es-ES_tradnl"/>
      </w:rPr>
      <w:fldChar w:fldCharType="begin"/>
    </w:r>
    <w:r w:rsidRPr="00F41445">
      <w:rPr>
        <w:rFonts w:cs="Times New Roman"/>
        <w:b/>
        <w:bCs/>
        <w:sz w:val="16"/>
        <w:szCs w:val="16"/>
        <w:lang w:val="es-ES_tradnl"/>
      </w:rPr>
      <w:instrText xml:space="preserve"> TIME \@ "dd/MM/yyyy H:mm" </w:instrText>
    </w:r>
    <w:r w:rsidRPr="00F41445">
      <w:rPr>
        <w:rFonts w:cs="Times New Roman"/>
        <w:b/>
        <w:bCs/>
        <w:sz w:val="16"/>
        <w:szCs w:val="16"/>
        <w:lang w:val="es-ES_tradnl"/>
      </w:rPr>
      <w:fldChar w:fldCharType="separate"/>
    </w:r>
    <w:r w:rsidR="001D35D4">
      <w:rPr>
        <w:rFonts w:cs="Times New Roman"/>
        <w:b/>
        <w:bCs/>
        <w:noProof/>
        <w:sz w:val="16"/>
        <w:szCs w:val="16"/>
        <w:lang w:val="es-ES_tradnl"/>
      </w:rPr>
      <w:t>12/11/2025 17:03</w:t>
    </w:r>
    <w:r w:rsidRPr="00F41445">
      <w:rPr>
        <w:rFonts w:cs="Times New Roman"/>
        <w:b/>
        <w:bCs/>
        <w:sz w:val="16"/>
        <w:szCs w:val="16"/>
        <w:lang w:val="es-ES_tradnl"/>
      </w:rPr>
      <w:fldChar w:fldCharType="end"/>
    </w:r>
    <w:bookmarkEnd w:id="6"/>
    <w:bookmarkEnd w:id="7"/>
    <w:bookmarkEnd w:id="8"/>
    <w:bookmarkEnd w:id="9"/>
    <w:bookmarkEnd w:id="10"/>
    <w:bookmarkEnd w:id="11"/>
    <w:r w:rsidR="002242FD" w:rsidRPr="0021156E">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B7BCB" w14:textId="77777777" w:rsidR="009B5527" w:rsidRDefault="002242FD">
    <w:pPr>
      <w:spacing w:after="23" w:line="259" w:lineRule="auto"/>
      <w:ind w:left="0" w:right="51" w:firstLine="0"/>
      <w:jc w:val="right"/>
    </w:pPr>
    <w:r>
      <w:rPr>
        <w:b/>
      </w:rPr>
      <w:t xml:space="preserve">PA4_804_SPONS_1/2022 </w:t>
    </w:r>
  </w:p>
  <w:p w14:paraId="7D39237D" w14:textId="77777777" w:rsidR="009B5527" w:rsidRDefault="002242FD" w:rsidP="005A0EEE">
    <w:pPr>
      <w:spacing w:after="0" w:line="259" w:lineRule="auto"/>
      <w:ind w:left="0" w:firstLine="0"/>
      <w:jc w:val="right"/>
    </w:pPr>
    <w:r>
      <w:rPr>
        <w:b/>
        <w:sz w:val="16"/>
      </w:rPr>
      <w:t>10/11/2022 8:52</w:t>
    </w:r>
    <w:r>
      <w:rPr>
        <w:rFonts w:ascii="Calibri" w:eastAsia="Calibri" w:hAnsi="Calibri" w:cs="Calibri"/>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B5E3E"/>
    <w:multiLevelType w:val="hybridMultilevel"/>
    <w:tmpl w:val="7004B548"/>
    <w:lvl w:ilvl="0" w:tplc="0490428E">
      <w:start w:val="9"/>
      <w:numFmt w:val="decimal"/>
      <w:lvlText w:val="%1."/>
      <w:lvlJc w:val="left"/>
      <w:pPr>
        <w:ind w:left="42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B6985852">
      <w:start w:val="1"/>
      <w:numFmt w:val="lowerLetter"/>
      <w:lvlText w:val="%2"/>
      <w:lvlJc w:val="left"/>
      <w:pPr>
        <w:ind w:left="10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CD84B96C">
      <w:start w:val="1"/>
      <w:numFmt w:val="lowerRoman"/>
      <w:lvlText w:val="%3"/>
      <w:lvlJc w:val="left"/>
      <w:pPr>
        <w:ind w:left="18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140463C0">
      <w:start w:val="1"/>
      <w:numFmt w:val="decimal"/>
      <w:lvlText w:val="%4"/>
      <w:lvlJc w:val="left"/>
      <w:pPr>
        <w:ind w:left="25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1D907E62">
      <w:start w:val="1"/>
      <w:numFmt w:val="lowerLetter"/>
      <w:lvlText w:val="%5"/>
      <w:lvlJc w:val="left"/>
      <w:pPr>
        <w:ind w:left="32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D26C36EE">
      <w:start w:val="1"/>
      <w:numFmt w:val="lowerRoman"/>
      <w:lvlText w:val="%6"/>
      <w:lvlJc w:val="left"/>
      <w:pPr>
        <w:ind w:left="39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D7264F42">
      <w:start w:val="1"/>
      <w:numFmt w:val="decimal"/>
      <w:lvlText w:val="%7"/>
      <w:lvlJc w:val="left"/>
      <w:pPr>
        <w:ind w:left="46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29DA0956">
      <w:start w:val="1"/>
      <w:numFmt w:val="lowerLetter"/>
      <w:lvlText w:val="%8"/>
      <w:lvlJc w:val="left"/>
      <w:pPr>
        <w:ind w:left="54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A42EF3EE">
      <w:start w:val="1"/>
      <w:numFmt w:val="lowerRoman"/>
      <w:lvlText w:val="%9"/>
      <w:lvlJc w:val="left"/>
      <w:pPr>
        <w:ind w:left="61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0013707"/>
    <w:multiLevelType w:val="hybridMultilevel"/>
    <w:tmpl w:val="7F8EF800"/>
    <w:lvl w:ilvl="0" w:tplc="2056FFC2">
      <w:start w:val="1"/>
      <w:numFmt w:val="decimal"/>
      <w:lvlText w:val="%1."/>
      <w:lvlJc w:val="left"/>
      <w:pPr>
        <w:ind w:left="1146" w:hanging="360"/>
      </w:pPr>
      <w:rPr>
        <w:rFonts w:hint="default"/>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2" w15:restartNumberingAfterBreak="0">
    <w:nsid w:val="116C0098"/>
    <w:multiLevelType w:val="multilevel"/>
    <w:tmpl w:val="FDCC0012"/>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95E5276"/>
    <w:multiLevelType w:val="hybridMultilevel"/>
    <w:tmpl w:val="79C849BE"/>
    <w:lvl w:ilvl="0" w:tplc="5DD08B62">
      <w:start w:val="1"/>
      <w:numFmt w:val="lowerLetter"/>
      <w:lvlText w:val="%1)"/>
      <w:lvlJc w:val="left"/>
      <w:pPr>
        <w:ind w:left="85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B36A7776">
      <w:start w:val="1"/>
      <w:numFmt w:val="lowerLetter"/>
      <w:lvlText w:val="%2"/>
      <w:lvlJc w:val="left"/>
      <w:pPr>
        <w:ind w:left="150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4514867A">
      <w:start w:val="1"/>
      <w:numFmt w:val="lowerRoman"/>
      <w:lvlText w:val="%3"/>
      <w:lvlJc w:val="left"/>
      <w:pPr>
        <w:ind w:left="222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6194C918">
      <w:start w:val="1"/>
      <w:numFmt w:val="decimal"/>
      <w:lvlText w:val="%4"/>
      <w:lvlJc w:val="left"/>
      <w:pPr>
        <w:ind w:left="294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5CD007AE">
      <w:start w:val="1"/>
      <w:numFmt w:val="lowerLetter"/>
      <w:lvlText w:val="%5"/>
      <w:lvlJc w:val="left"/>
      <w:pPr>
        <w:ind w:left="366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F91EAA02">
      <w:start w:val="1"/>
      <w:numFmt w:val="lowerRoman"/>
      <w:lvlText w:val="%6"/>
      <w:lvlJc w:val="left"/>
      <w:pPr>
        <w:ind w:left="438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83AE1176">
      <w:start w:val="1"/>
      <w:numFmt w:val="decimal"/>
      <w:lvlText w:val="%7"/>
      <w:lvlJc w:val="left"/>
      <w:pPr>
        <w:ind w:left="510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551688CA">
      <w:start w:val="1"/>
      <w:numFmt w:val="lowerLetter"/>
      <w:lvlText w:val="%8"/>
      <w:lvlJc w:val="left"/>
      <w:pPr>
        <w:ind w:left="582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55B8CF94">
      <w:start w:val="1"/>
      <w:numFmt w:val="lowerRoman"/>
      <w:lvlText w:val="%9"/>
      <w:lvlJc w:val="left"/>
      <w:pPr>
        <w:ind w:left="654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1FA24F78"/>
    <w:multiLevelType w:val="hybridMultilevel"/>
    <w:tmpl w:val="FA926EE4"/>
    <w:lvl w:ilvl="0" w:tplc="8C529530">
      <w:start w:val="3"/>
      <w:numFmt w:val="decimal"/>
      <w:lvlText w:val="%1."/>
      <w:lvlJc w:val="left"/>
      <w:pPr>
        <w:ind w:left="42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F1C60264">
      <w:start w:val="1"/>
      <w:numFmt w:val="lowerLetter"/>
      <w:lvlText w:val="%2)"/>
      <w:lvlJc w:val="left"/>
      <w:pPr>
        <w:ind w:left="85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0A6E5AEA">
      <w:start w:val="1"/>
      <w:numFmt w:val="lowerRoman"/>
      <w:lvlText w:val="%3"/>
      <w:lvlJc w:val="left"/>
      <w:pPr>
        <w:ind w:left="150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29F4D106">
      <w:start w:val="1"/>
      <w:numFmt w:val="decimal"/>
      <w:lvlText w:val="%4"/>
      <w:lvlJc w:val="left"/>
      <w:pPr>
        <w:ind w:left="222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8E503158">
      <w:start w:val="1"/>
      <w:numFmt w:val="lowerLetter"/>
      <w:lvlText w:val="%5"/>
      <w:lvlJc w:val="left"/>
      <w:pPr>
        <w:ind w:left="294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8632D30E">
      <w:start w:val="1"/>
      <w:numFmt w:val="lowerRoman"/>
      <w:lvlText w:val="%6"/>
      <w:lvlJc w:val="left"/>
      <w:pPr>
        <w:ind w:left="366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68248800">
      <w:start w:val="1"/>
      <w:numFmt w:val="decimal"/>
      <w:lvlText w:val="%7"/>
      <w:lvlJc w:val="left"/>
      <w:pPr>
        <w:ind w:left="438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F79CB9FA">
      <w:start w:val="1"/>
      <w:numFmt w:val="lowerLetter"/>
      <w:lvlText w:val="%8"/>
      <w:lvlJc w:val="left"/>
      <w:pPr>
        <w:ind w:left="510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31BC5EC4">
      <w:start w:val="1"/>
      <w:numFmt w:val="lowerRoman"/>
      <w:lvlText w:val="%9"/>
      <w:lvlJc w:val="left"/>
      <w:pPr>
        <w:ind w:left="582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231A4FC7"/>
    <w:multiLevelType w:val="hybridMultilevel"/>
    <w:tmpl w:val="42CCEE08"/>
    <w:lvl w:ilvl="0" w:tplc="9AE495BE">
      <w:start w:val="20"/>
      <w:numFmt w:val="decimal"/>
      <w:lvlText w:val="%1."/>
      <w:lvlJc w:val="left"/>
      <w:pPr>
        <w:ind w:left="362" w:hanging="360"/>
      </w:pPr>
      <w:rPr>
        <w:rFonts w:hint="default"/>
      </w:rPr>
    </w:lvl>
    <w:lvl w:ilvl="1" w:tplc="04090019" w:tentative="1">
      <w:start w:val="1"/>
      <w:numFmt w:val="lowerLetter"/>
      <w:lvlText w:val="%2."/>
      <w:lvlJc w:val="left"/>
      <w:pPr>
        <w:ind w:left="1082" w:hanging="360"/>
      </w:pPr>
    </w:lvl>
    <w:lvl w:ilvl="2" w:tplc="0409001B" w:tentative="1">
      <w:start w:val="1"/>
      <w:numFmt w:val="lowerRoman"/>
      <w:lvlText w:val="%3."/>
      <w:lvlJc w:val="right"/>
      <w:pPr>
        <w:ind w:left="1802" w:hanging="180"/>
      </w:pPr>
    </w:lvl>
    <w:lvl w:ilvl="3" w:tplc="0409000F" w:tentative="1">
      <w:start w:val="1"/>
      <w:numFmt w:val="decimal"/>
      <w:lvlText w:val="%4."/>
      <w:lvlJc w:val="left"/>
      <w:pPr>
        <w:ind w:left="2522" w:hanging="360"/>
      </w:pPr>
    </w:lvl>
    <w:lvl w:ilvl="4" w:tplc="04090019" w:tentative="1">
      <w:start w:val="1"/>
      <w:numFmt w:val="lowerLetter"/>
      <w:lvlText w:val="%5."/>
      <w:lvlJc w:val="left"/>
      <w:pPr>
        <w:ind w:left="3242" w:hanging="360"/>
      </w:pPr>
    </w:lvl>
    <w:lvl w:ilvl="5" w:tplc="0409001B" w:tentative="1">
      <w:start w:val="1"/>
      <w:numFmt w:val="lowerRoman"/>
      <w:lvlText w:val="%6."/>
      <w:lvlJc w:val="right"/>
      <w:pPr>
        <w:ind w:left="3962" w:hanging="180"/>
      </w:pPr>
    </w:lvl>
    <w:lvl w:ilvl="6" w:tplc="0409000F" w:tentative="1">
      <w:start w:val="1"/>
      <w:numFmt w:val="decimal"/>
      <w:lvlText w:val="%7."/>
      <w:lvlJc w:val="left"/>
      <w:pPr>
        <w:ind w:left="4682" w:hanging="360"/>
      </w:pPr>
    </w:lvl>
    <w:lvl w:ilvl="7" w:tplc="04090019" w:tentative="1">
      <w:start w:val="1"/>
      <w:numFmt w:val="lowerLetter"/>
      <w:lvlText w:val="%8."/>
      <w:lvlJc w:val="left"/>
      <w:pPr>
        <w:ind w:left="5402" w:hanging="360"/>
      </w:pPr>
    </w:lvl>
    <w:lvl w:ilvl="8" w:tplc="0409001B" w:tentative="1">
      <w:start w:val="1"/>
      <w:numFmt w:val="lowerRoman"/>
      <w:lvlText w:val="%9."/>
      <w:lvlJc w:val="right"/>
      <w:pPr>
        <w:ind w:left="6122" w:hanging="180"/>
      </w:pPr>
    </w:lvl>
  </w:abstractNum>
  <w:abstractNum w:abstractNumId="6" w15:restartNumberingAfterBreak="0">
    <w:nsid w:val="247D7847"/>
    <w:multiLevelType w:val="hybridMultilevel"/>
    <w:tmpl w:val="E89092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BC6CC3"/>
    <w:multiLevelType w:val="hybridMultilevel"/>
    <w:tmpl w:val="B8285460"/>
    <w:lvl w:ilvl="0" w:tplc="682CCE2E">
      <w:start w:val="3"/>
      <w:numFmt w:val="bullet"/>
      <w:lvlText w:val="-"/>
      <w:lvlJc w:val="left"/>
      <w:pPr>
        <w:ind w:left="720" w:hanging="360"/>
      </w:pPr>
      <w:rPr>
        <w:rFonts w:ascii="Calibri" w:eastAsiaTheme="minorHAnsi" w:hAnsi="Calibri" w:cs="Calibri"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6F3093"/>
    <w:multiLevelType w:val="hybridMultilevel"/>
    <w:tmpl w:val="4692D0E6"/>
    <w:lvl w:ilvl="0" w:tplc="7E76FBC6">
      <w:start w:val="1"/>
      <w:numFmt w:val="bullet"/>
      <w:lvlText w:val="-"/>
      <w:lvlJc w:val="left"/>
      <w:pPr>
        <w:ind w:left="8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0ACB7BE">
      <w:start w:val="1"/>
      <w:numFmt w:val="bullet"/>
      <w:lvlText w:val="o"/>
      <w:lvlJc w:val="left"/>
      <w:pPr>
        <w:ind w:left="15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80439AE">
      <w:start w:val="1"/>
      <w:numFmt w:val="bullet"/>
      <w:lvlText w:val="▪"/>
      <w:lvlJc w:val="left"/>
      <w:pPr>
        <w:ind w:left="22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BB8BB94">
      <w:start w:val="1"/>
      <w:numFmt w:val="bullet"/>
      <w:lvlText w:val="•"/>
      <w:lvlJc w:val="left"/>
      <w:pPr>
        <w:ind w:left="29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5BCD626">
      <w:start w:val="1"/>
      <w:numFmt w:val="bullet"/>
      <w:lvlText w:val="o"/>
      <w:lvlJc w:val="left"/>
      <w:pPr>
        <w:ind w:left="36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C20632C">
      <w:start w:val="1"/>
      <w:numFmt w:val="bullet"/>
      <w:lvlText w:val="▪"/>
      <w:lvlJc w:val="left"/>
      <w:pPr>
        <w:ind w:left="43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A425752">
      <w:start w:val="1"/>
      <w:numFmt w:val="bullet"/>
      <w:lvlText w:val="•"/>
      <w:lvlJc w:val="left"/>
      <w:pPr>
        <w:ind w:left="51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0B0C5E4">
      <w:start w:val="1"/>
      <w:numFmt w:val="bullet"/>
      <w:lvlText w:val="o"/>
      <w:lvlJc w:val="left"/>
      <w:pPr>
        <w:ind w:left="58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A3C90F4">
      <w:start w:val="1"/>
      <w:numFmt w:val="bullet"/>
      <w:lvlText w:val="▪"/>
      <w:lvlJc w:val="left"/>
      <w:pPr>
        <w:ind w:left="65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360515F2"/>
    <w:multiLevelType w:val="multilevel"/>
    <w:tmpl w:val="8FEE1CF0"/>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215617A"/>
    <w:multiLevelType w:val="hybridMultilevel"/>
    <w:tmpl w:val="ABF2DB6E"/>
    <w:lvl w:ilvl="0" w:tplc="8508253A">
      <w:start w:val="24"/>
      <w:numFmt w:val="decimal"/>
      <w:lvlText w:val="%1."/>
      <w:lvlJc w:val="left"/>
      <w:pPr>
        <w:ind w:left="42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8B5A9D54">
      <w:start w:val="1"/>
      <w:numFmt w:val="lowerLetter"/>
      <w:lvlText w:val="%2"/>
      <w:lvlJc w:val="left"/>
      <w:pPr>
        <w:ind w:left="10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3B26A208">
      <w:start w:val="1"/>
      <w:numFmt w:val="lowerRoman"/>
      <w:lvlText w:val="%3"/>
      <w:lvlJc w:val="left"/>
      <w:pPr>
        <w:ind w:left="18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7D84BD68">
      <w:start w:val="1"/>
      <w:numFmt w:val="decimal"/>
      <w:lvlText w:val="%4"/>
      <w:lvlJc w:val="left"/>
      <w:pPr>
        <w:ind w:left="25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D9DC82C2">
      <w:start w:val="1"/>
      <w:numFmt w:val="lowerLetter"/>
      <w:lvlText w:val="%5"/>
      <w:lvlJc w:val="left"/>
      <w:pPr>
        <w:ind w:left="32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B284F5A2">
      <w:start w:val="1"/>
      <w:numFmt w:val="lowerRoman"/>
      <w:lvlText w:val="%6"/>
      <w:lvlJc w:val="left"/>
      <w:pPr>
        <w:ind w:left="39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D6F872BA">
      <w:start w:val="1"/>
      <w:numFmt w:val="decimal"/>
      <w:lvlText w:val="%7"/>
      <w:lvlJc w:val="left"/>
      <w:pPr>
        <w:ind w:left="46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A3CC3B22">
      <w:start w:val="1"/>
      <w:numFmt w:val="lowerLetter"/>
      <w:lvlText w:val="%8"/>
      <w:lvlJc w:val="left"/>
      <w:pPr>
        <w:ind w:left="54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0B20426E">
      <w:start w:val="1"/>
      <w:numFmt w:val="lowerRoman"/>
      <w:lvlText w:val="%9"/>
      <w:lvlJc w:val="left"/>
      <w:pPr>
        <w:ind w:left="61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44D97353"/>
    <w:multiLevelType w:val="hybridMultilevel"/>
    <w:tmpl w:val="F294BC9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76D69C7"/>
    <w:multiLevelType w:val="hybridMultilevel"/>
    <w:tmpl w:val="807CB618"/>
    <w:lvl w:ilvl="0" w:tplc="3A762456">
      <w:start w:val="22"/>
      <w:numFmt w:val="decimal"/>
      <w:lvlText w:val="%1."/>
      <w:lvlJc w:val="left"/>
      <w:pPr>
        <w:ind w:left="42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5F444A76">
      <w:start w:val="1"/>
      <w:numFmt w:val="lowerLetter"/>
      <w:lvlText w:val="%2"/>
      <w:lvlJc w:val="left"/>
      <w:pPr>
        <w:ind w:left="108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19B44D22">
      <w:start w:val="1"/>
      <w:numFmt w:val="lowerRoman"/>
      <w:lvlText w:val="%3"/>
      <w:lvlJc w:val="left"/>
      <w:pPr>
        <w:ind w:left="180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77A2EDE4">
      <w:start w:val="1"/>
      <w:numFmt w:val="decimal"/>
      <w:lvlText w:val="%4"/>
      <w:lvlJc w:val="left"/>
      <w:pPr>
        <w:ind w:left="252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E81C3592">
      <w:start w:val="1"/>
      <w:numFmt w:val="lowerLetter"/>
      <w:lvlText w:val="%5"/>
      <w:lvlJc w:val="left"/>
      <w:pPr>
        <w:ind w:left="324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9D621E86">
      <w:start w:val="1"/>
      <w:numFmt w:val="lowerRoman"/>
      <w:lvlText w:val="%6"/>
      <w:lvlJc w:val="left"/>
      <w:pPr>
        <w:ind w:left="396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809C46B2">
      <w:start w:val="1"/>
      <w:numFmt w:val="decimal"/>
      <w:lvlText w:val="%7"/>
      <w:lvlJc w:val="left"/>
      <w:pPr>
        <w:ind w:left="468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A2701D78">
      <w:start w:val="1"/>
      <w:numFmt w:val="lowerLetter"/>
      <w:lvlText w:val="%8"/>
      <w:lvlJc w:val="left"/>
      <w:pPr>
        <w:ind w:left="540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08645522">
      <w:start w:val="1"/>
      <w:numFmt w:val="lowerRoman"/>
      <w:lvlText w:val="%9"/>
      <w:lvlJc w:val="left"/>
      <w:pPr>
        <w:ind w:left="612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4C25659C"/>
    <w:multiLevelType w:val="hybridMultilevel"/>
    <w:tmpl w:val="CC8CCDD0"/>
    <w:lvl w:ilvl="0" w:tplc="04090017">
      <w:start w:val="1"/>
      <w:numFmt w:val="lowerLetter"/>
      <w:lvlText w:val="%1)"/>
      <w:lvlJc w:val="left"/>
      <w:pPr>
        <w:ind w:left="720" w:hanging="360"/>
      </w:pPr>
      <w:rPr>
        <w:rFonts w:hint="default"/>
      </w:rPr>
    </w:lvl>
    <w:lvl w:ilvl="1" w:tplc="04090017">
      <w:start w:val="1"/>
      <w:numFmt w:val="lowerLetter"/>
      <w:lvlText w:val="%2)"/>
      <w:lvlJc w:val="left"/>
      <w:pPr>
        <w:ind w:left="1440" w:hanging="360"/>
      </w:pPr>
    </w:lvl>
    <w:lvl w:ilvl="2" w:tplc="F88A65E8">
      <w:start w:val="8"/>
      <w:numFmt w:val="decimal"/>
      <w:lvlText w:val="%3."/>
      <w:lvlJc w:val="left"/>
      <w:pPr>
        <w:ind w:left="2340" w:hanging="360"/>
      </w:pPr>
      <w:rPr>
        <w:rFonts w:hint="default"/>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0F63A01"/>
    <w:multiLevelType w:val="hybridMultilevel"/>
    <w:tmpl w:val="0FF6D05C"/>
    <w:lvl w:ilvl="0" w:tplc="F798097C">
      <w:start w:val="2"/>
      <w:numFmt w:val="decimal"/>
      <w:lvlText w:val="%1."/>
      <w:lvlJc w:val="left"/>
      <w:pPr>
        <w:ind w:left="42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44306E2A">
      <w:start w:val="1"/>
      <w:numFmt w:val="lowerLetter"/>
      <w:lvlText w:val="%2"/>
      <w:lvlJc w:val="left"/>
      <w:pPr>
        <w:ind w:left="10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E2B4A548">
      <w:start w:val="1"/>
      <w:numFmt w:val="lowerRoman"/>
      <w:lvlText w:val="%3"/>
      <w:lvlJc w:val="left"/>
      <w:pPr>
        <w:ind w:left="18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6DB65F92">
      <w:start w:val="1"/>
      <w:numFmt w:val="decimal"/>
      <w:lvlText w:val="%4"/>
      <w:lvlJc w:val="left"/>
      <w:pPr>
        <w:ind w:left="25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DA2EBFDE">
      <w:start w:val="1"/>
      <w:numFmt w:val="lowerLetter"/>
      <w:lvlText w:val="%5"/>
      <w:lvlJc w:val="left"/>
      <w:pPr>
        <w:ind w:left="32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1A6E6852">
      <w:start w:val="1"/>
      <w:numFmt w:val="lowerRoman"/>
      <w:lvlText w:val="%6"/>
      <w:lvlJc w:val="left"/>
      <w:pPr>
        <w:ind w:left="39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8316835A">
      <w:start w:val="1"/>
      <w:numFmt w:val="decimal"/>
      <w:lvlText w:val="%7"/>
      <w:lvlJc w:val="left"/>
      <w:pPr>
        <w:ind w:left="46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7848F2C2">
      <w:start w:val="1"/>
      <w:numFmt w:val="lowerLetter"/>
      <w:lvlText w:val="%8"/>
      <w:lvlJc w:val="left"/>
      <w:pPr>
        <w:ind w:left="54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C4B4B1CE">
      <w:start w:val="1"/>
      <w:numFmt w:val="lowerRoman"/>
      <w:lvlText w:val="%9"/>
      <w:lvlJc w:val="left"/>
      <w:pPr>
        <w:ind w:left="61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54005252"/>
    <w:multiLevelType w:val="hybridMultilevel"/>
    <w:tmpl w:val="E89092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9B37790"/>
    <w:multiLevelType w:val="hybridMultilevel"/>
    <w:tmpl w:val="9154A5AA"/>
    <w:lvl w:ilvl="0" w:tplc="F6EAF092">
      <w:start w:val="1"/>
      <w:numFmt w:val="decimal"/>
      <w:lvlText w:val="%1."/>
      <w:lvlJc w:val="left"/>
      <w:pPr>
        <w:ind w:left="42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9FCAA3BA">
      <w:start w:val="1"/>
      <w:numFmt w:val="lowerLetter"/>
      <w:lvlText w:val="%2"/>
      <w:lvlJc w:val="left"/>
      <w:pPr>
        <w:ind w:left="10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83A84336">
      <w:start w:val="1"/>
      <w:numFmt w:val="lowerRoman"/>
      <w:lvlText w:val="%3"/>
      <w:lvlJc w:val="left"/>
      <w:pPr>
        <w:ind w:left="18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E13A2D9A">
      <w:start w:val="1"/>
      <w:numFmt w:val="decimal"/>
      <w:lvlText w:val="%4"/>
      <w:lvlJc w:val="left"/>
      <w:pPr>
        <w:ind w:left="25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E160C750">
      <w:start w:val="1"/>
      <w:numFmt w:val="lowerLetter"/>
      <w:lvlText w:val="%5"/>
      <w:lvlJc w:val="left"/>
      <w:pPr>
        <w:ind w:left="32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BD44870A">
      <w:start w:val="1"/>
      <w:numFmt w:val="lowerRoman"/>
      <w:lvlText w:val="%6"/>
      <w:lvlJc w:val="left"/>
      <w:pPr>
        <w:ind w:left="39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EC2E5316">
      <w:start w:val="1"/>
      <w:numFmt w:val="decimal"/>
      <w:lvlText w:val="%7"/>
      <w:lvlJc w:val="left"/>
      <w:pPr>
        <w:ind w:left="46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E7043C00">
      <w:start w:val="1"/>
      <w:numFmt w:val="lowerLetter"/>
      <w:lvlText w:val="%8"/>
      <w:lvlJc w:val="left"/>
      <w:pPr>
        <w:ind w:left="54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258CC288">
      <w:start w:val="1"/>
      <w:numFmt w:val="lowerRoman"/>
      <w:lvlText w:val="%9"/>
      <w:lvlJc w:val="left"/>
      <w:pPr>
        <w:ind w:left="61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63B85DE2"/>
    <w:multiLevelType w:val="hybridMultilevel"/>
    <w:tmpl w:val="E202298A"/>
    <w:lvl w:ilvl="0" w:tplc="08090017">
      <w:start w:val="1"/>
      <w:numFmt w:val="lowerLetter"/>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8" w15:restartNumberingAfterBreak="0">
    <w:nsid w:val="6C926BC9"/>
    <w:multiLevelType w:val="hybridMultilevel"/>
    <w:tmpl w:val="954CF8E2"/>
    <w:lvl w:ilvl="0" w:tplc="A9641054">
      <w:start w:val="18"/>
      <w:numFmt w:val="decimal"/>
      <w:lvlText w:val="%1."/>
      <w:lvlJc w:val="left"/>
      <w:pPr>
        <w:ind w:left="42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BCC68354">
      <w:start w:val="1"/>
      <w:numFmt w:val="lowerLetter"/>
      <w:lvlText w:val="%2)"/>
      <w:lvlJc w:val="left"/>
      <w:pPr>
        <w:ind w:left="85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B9B6FEA2">
      <w:start w:val="1"/>
      <w:numFmt w:val="lowerRoman"/>
      <w:lvlText w:val="%3"/>
      <w:lvlJc w:val="left"/>
      <w:pPr>
        <w:ind w:left="150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4B58FDD4">
      <w:start w:val="1"/>
      <w:numFmt w:val="decimal"/>
      <w:lvlText w:val="%4"/>
      <w:lvlJc w:val="left"/>
      <w:pPr>
        <w:ind w:left="222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490A527E">
      <w:start w:val="1"/>
      <w:numFmt w:val="lowerLetter"/>
      <w:lvlText w:val="%5"/>
      <w:lvlJc w:val="left"/>
      <w:pPr>
        <w:ind w:left="294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455433D4">
      <w:start w:val="1"/>
      <w:numFmt w:val="lowerRoman"/>
      <w:lvlText w:val="%6"/>
      <w:lvlJc w:val="left"/>
      <w:pPr>
        <w:ind w:left="366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C57A5B4E">
      <w:start w:val="1"/>
      <w:numFmt w:val="decimal"/>
      <w:lvlText w:val="%7"/>
      <w:lvlJc w:val="left"/>
      <w:pPr>
        <w:ind w:left="438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55448A22">
      <w:start w:val="1"/>
      <w:numFmt w:val="lowerLetter"/>
      <w:lvlText w:val="%8"/>
      <w:lvlJc w:val="left"/>
      <w:pPr>
        <w:ind w:left="510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A52AE3A6">
      <w:start w:val="1"/>
      <w:numFmt w:val="lowerRoman"/>
      <w:lvlText w:val="%9"/>
      <w:lvlJc w:val="left"/>
      <w:pPr>
        <w:ind w:left="582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70582BB2"/>
    <w:multiLevelType w:val="hybridMultilevel"/>
    <w:tmpl w:val="9FB8D1D4"/>
    <w:lvl w:ilvl="0" w:tplc="FFFFFFFF">
      <w:start w:val="1"/>
      <w:numFmt w:val="decimal"/>
      <w:lvlText w:val="%1."/>
      <w:lvlJc w:val="left"/>
      <w:pPr>
        <w:ind w:left="678" w:hanging="360"/>
      </w:pPr>
      <w:rPr>
        <w:color w:val="auto"/>
      </w:rPr>
    </w:lvl>
    <w:lvl w:ilvl="1" w:tplc="FFFFFFFF">
      <w:start w:val="1"/>
      <w:numFmt w:val="lowerLetter"/>
      <w:lvlText w:val="%2."/>
      <w:lvlJc w:val="left"/>
      <w:pPr>
        <w:ind w:left="1398" w:hanging="360"/>
      </w:pPr>
    </w:lvl>
    <w:lvl w:ilvl="2" w:tplc="FFFFFFFF">
      <w:start w:val="1"/>
      <w:numFmt w:val="lowerRoman"/>
      <w:lvlText w:val="%3."/>
      <w:lvlJc w:val="right"/>
      <w:pPr>
        <w:ind w:left="2118" w:hanging="180"/>
      </w:pPr>
    </w:lvl>
    <w:lvl w:ilvl="3" w:tplc="FFFFFFFF">
      <w:start w:val="1"/>
      <w:numFmt w:val="decimal"/>
      <w:lvlText w:val="%4."/>
      <w:lvlJc w:val="left"/>
      <w:pPr>
        <w:ind w:left="2838" w:hanging="360"/>
      </w:pPr>
    </w:lvl>
    <w:lvl w:ilvl="4" w:tplc="FFFFFFFF">
      <w:start w:val="1"/>
      <w:numFmt w:val="lowerLetter"/>
      <w:lvlText w:val="%5."/>
      <w:lvlJc w:val="left"/>
      <w:pPr>
        <w:ind w:left="3558" w:hanging="360"/>
      </w:pPr>
    </w:lvl>
    <w:lvl w:ilvl="5" w:tplc="FFFFFFFF">
      <w:start w:val="1"/>
      <w:numFmt w:val="lowerRoman"/>
      <w:lvlText w:val="%6."/>
      <w:lvlJc w:val="right"/>
      <w:pPr>
        <w:ind w:left="4278" w:hanging="180"/>
      </w:pPr>
    </w:lvl>
    <w:lvl w:ilvl="6" w:tplc="FFFFFFFF">
      <w:start w:val="1"/>
      <w:numFmt w:val="decimal"/>
      <w:lvlText w:val="%7."/>
      <w:lvlJc w:val="left"/>
      <w:pPr>
        <w:ind w:left="4998" w:hanging="360"/>
      </w:pPr>
    </w:lvl>
    <w:lvl w:ilvl="7" w:tplc="FFFFFFFF">
      <w:start w:val="1"/>
      <w:numFmt w:val="lowerLetter"/>
      <w:lvlText w:val="%8."/>
      <w:lvlJc w:val="left"/>
      <w:pPr>
        <w:ind w:left="5718" w:hanging="360"/>
      </w:pPr>
    </w:lvl>
    <w:lvl w:ilvl="8" w:tplc="FFFFFFFF">
      <w:start w:val="1"/>
      <w:numFmt w:val="lowerRoman"/>
      <w:lvlText w:val="%9."/>
      <w:lvlJc w:val="right"/>
      <w:pPr>
        <w:ind w:left="6438" w:hanging="180"/>
      </w:pPr>
    </w:lvl>
  </w:abstractNum>
  <w:abstractNum w:abstractNumId="20" w15:restartNumberingAfterBreak="0">
    <w:nsid w:val="75242AF0"/>
    <w:multiLevelType w:val="hybridMultilevel"/>
    <w:tmpl w:val="DE9ECC82"/>
    <w:lvl w:ilvl="0" w:tplc="29FE54EA">
      <w:start w:val="15"/>
      <w:numFmt w:val="decimal"/>
      <w:lvlText w:val="%1."/>
      <w:lvlJc w:val="left"/>
      <w:pPr>
        <w:ind w:left="42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FCD03A94">
      <w:start w:val="1"/>
      <w:numFmt w:val="lowerLetter"/>
      <w:lvlText w:val="%2"/>
      <w:lvlJc w:val="left"/>
      <w:pPr>
        <w:ind w:left="10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B71AEAA8">
      <w:start w:val="1"/>
      <w:numFmt w:val="lowerRoman"/>
      <w:lvlText w:val="%3"/>
      <w:lvlJc w:val="left"/>
      <w:pPr>
        <w:ind w:left="18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BE1AA1B8">
      <w:start w:val="1"/>
      <w:numFmt w:val="decimal"/>
      <w:lvlText w:val="%4"/>
      <w:lvlJc w:val="left"/>
      <w:pPr>
        <w:ind w:left="25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AD228FF8">
      <w:start w:val="1"/>
      <w:numFmt w:val="lowerLetter"/>
      <w:lvlText w:val="%5"/>
      <w:lvlJc w:val="left"/>
      <w:pPr>
        <w:ind w:left="32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882C60B8">
      <w:start w:val="1"/>
      <w:numFmt w:val="lowerRoman"/>
      <w:lvlText w:val="%6"/>
      <w:lvlJc w:val="left"/>
      <w:pPr>
        <w:ind w:left="39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E6A874F0">
      <w:start w:val="1"/>
      <w:numFmt w:val="decimal"/>
      <w:lvlText w:val="%7"/>
      <w:lvlJc w:val="left"/>
      <w:pPr>
        <w:ind w:left="46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953EE056">
      <w:start w:val="1"/>
      <w:numFmt w:val="lowerLetter"/>
      <w:lvlText w:val="%8"/>
      <w:lvlJc w:val="left"/>
      <w:pPr>
        <w:ind w:left="54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C5A863E2">
      <w:start w:val="1"/>
      <w:numFmt w:val="lowerRoman"/>
      <w:lvlText w:val="%9"/>
      <w:lvlJc w:val="left"/>
      <w:pPr>
        <w:ind w:left="61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7ABE2167"/>
    <w:multiLevelType w:val="hybridMultilevel"/>
    <w:tmpl w:val="9FB8D1D4"/>
    <w:lvl w:ilvl="0" w:tplc="4358F918">
      <w:start w:val="1"/>
      <w:numFmt w:val="decimal"/>
      <w:lvlText w:val="%1."/>
      <w:lvlJc w:val="left"/>
      <w:pPr>
        <w:ind w:left="678" w:hanging="360"/>
      </w:pPr>
      <w:rPr>
        <w:color w:val="auto"/>
      </w:rPr>
    </w:lvl>
    <w:lvl w:ilvl="1" w:tplc="04090019">
      <w:start w:val="1"/>
      <w:numFmt w:val="lowerLetter"/>
      <w:lvlText w:val="%2."/>
      <w:lvlJc w:val="left"/>
      <w:pPr>
        <w:ind w:left="1398" w:hanging="360"/>
      </w:pPr>
    </w:lvl>
    <w:lvl w:ilvl="2" w:tplc="0409001B">
      <w:start w:val="1"/>
      <w:numFmt w:val="lowerRoman"/>
      <w:lvlText w:val="%3."/>
      <w:lvlJc w:val="right"/>
      <w:pPr>
        <w:ind w:left="2118" w:hanging="180"/>
      </w:pPr>
    </w:lvl>
    <w:lvl w:ilvl="3" w:tplc="0409000F">
      <w:start w:val="1"/>
      <w:numFmt w:val="decimal"/>
      <w:lvlText w:val="%4."/>
      <w:lvlJc w:val="left"/>
      <w:pPr>
        <w:ind w:left="2838" w:hanging="360"/>
      </w:pPr>
    </w:lvl>
    <w:lvl w:ilvl="4" w:tplc="04090019">
      <w:start w:val="1"/>
      <w:numFmt w:val="lowerLetter"/>
      <w:lvlText w:val="%5."/>
      <w:lvlJc w:val="left"/>
      <w:pPr>
        <w:ind w:left="3558" w:hanging="360"/>
      </w:pPr>
    </w:lvl>
    <w:lvl w:ilvl="5" w:tplc="0409001B">
      <w:start w:val="1"/>
      <w:numFmt w:val="lowerRoman"/>
      <w:lvlText w:val="%6."/>
      <w:lvlJc w:val="right"/>
      <w:pPr>
        <w:ind w:left="4278" w:hanging="180"/>
      </w:pPr>
    </w:lvl>
    <w:lvl w:ilvl="6" w:tplc="0409000F">
      <w:start w:val="1"/>
      <w:numFmt w:val="decimal"/>
      <w:lvlText w:val="%7."/>
      <w:lvlJc w:val="left"/>
      <w:pPr>
        <w:ind w:left="4998" w:hanging="360"/>
      </w:pPr>
    </w:lvl>
    <w:lvl w:ilvl="7" w:tplc="04090019">
      <w:start w:val="1"/>
      <w:numFmt w:val="lowerLetter"/>
      <w:lvlText w:val="%8."/>
      <w:lvlJc w:val="left"/>
      <w:pPr>
        <w:ind w:left="5718" w:hanging="360"/>
      </w:pPr>
    </w:lvl>
    <w:lvl w:ilvl="8" w:tplc="0409001B">
      <w:start w:val="1"/>
      <w:numFmt w:val="lowerRoman"/>
      <w:lvlText w:val="%9."/>
      <w:lvlJc w:val="right"/>
      <w:pPr>
        <w:ind w:left="6438" w:hanging="180"/>
      </w:pPr>
    </w:lvl>
  </w:abstractNum>
  <w:abstractNum w:abstractNumId="22" w15:restartNumberingAfterBreak="0">
    <w:nsid w:val="7B151E5E"/>
    <w:multiLevelType w:val="hybridMultilevel"/>
    <w:tmpl w:val="C4CC50E6"/>
    <w:lvl w:ilvl="0" w:tplc="084CBE2A">
      <w:start w:val="1"/>
      <w:numFmt w:val="lowerLetter"/>
      <w:lvlText w:val="%1)"/>
      <w:lvlJc w:val="left"/>
      <w:pPr>
        <w:ind w:left="787" w:hanging="360"/>
      </w:pPr>
      <w:rPr>
        <w:rFonts w:hint="default"/>
      </w:rPr>
    </w:lvl>
    <w:lvl w:ilvl="1" w:tplc="04090019">
      <w:start w:val="1"/>
      <w:numFmt w:val="lowerLetter"/>
      <w:lvlText w:val="%2."/>
      <w:lvlJc w:val="left"/>
      <w:pPr>
        <w:ind w:left="1507" w:hanging="360"/>
      </w:pPr>
    </w:lvl>
    <w:lvl w:ilvl="2" w:tplc="0409001B" w:tentative="1">
      <w:start w:val="1"/>
      <w:numFmt w:val="lowerRoman"/>
      <w:lvlText w:val="%3."/>
      <w:lvlJc w:val="right"/>
      <w:pPr>
        <w:ind w:left="2227" w:hanging="180"/>
      </w:pPr>
    </w:lvl>
    <w:lvl w:ilvl="3" w:tplc="0409000F" w:tentative="1">
      <w:start w:val="1"/>
      <w:numFmt w:val="decimal"/>
      <w:lvlText w:val="%4."/>
      <w:lvlJc w:val="left"/>
      <w:pPr>
        <w:ind w:left="2947" w:hanging="360"/>
      </w:pPr>
    </w:lvl>
    <w:lvl w:ilvl="4" w:tplc="04090019" w:tentative="1">
      <w:start w:val="1"/>
      <w:numFmt w:val="lowerLetter"/>
      <w:lvlText w:val="%5."/>
      <w:lvlJc w:val="left"/>
      <w:pPr>
        <w:ind w:left="3667" w:hanging="360"/>
      </w:pPr>
    </w:lvl>
    <w:lvl w:ilvl="5" w:tplc="0409001B" w:tentative="1">
      <w:start w:val="1"/>
      <w:numFmt w:val="lowerRoman"/>
      <w:lvlText w:val="%6."/>
      <w:lvlJc w:val="right"/>
      <w:pPr>
        <w:ind w:left="4387" w:hanging="180"/>
      </w:pPr>
    </w:lvl>
    <w:lvl w:ilvl="6" w:tplc="0409000F" w:tentative="1">
      <w:start w:val="1"/>
      <w:numFmt w:val="decimal"/>
      <w:lvlText w:val="%7."/>
      <w:lvlJc w:val="left"/>
      <w:pPr>
        <w:ind w:left="5107" w:hanging="360"/>
      </w:pPr>
    </w:lvl>
    <w:lvl w:ilvl="7" w:tplc="04090019" w:tentative="1">
      <w:start w:val="1"/>
      <w:numFmt w:val="lowerLetter"/>
      <w:lvlText w:val="%8."/>
      <w:lvlJc w:val="left"/>
      <w:pPr>
        <w:ind w:left="5827" w:hanging="360"/>
      </w:pPr>
    </w:lvl>
    <w:lvl w:ilvl="8" w:tplc="0409001B" w:tentative="1">
      <w:start w:val="1"/>
      <w:numFmt w:val="lowerRoman"/>
      <w:lvlText w:val="%9."/>
      <w:lvlJc w:val="right"/>
      <w:pPr>
        <w:ind w:left="6547" w:hanging="180"/>
      </w:pPr>
    </w:lvl>
  </w:abstractNum>
  <w:num w:numId="1" w16cid:durableId="599992839">
    <w:abstractNumId w:val="16"/>
  </w:num>
  <w:num w:numId="2" w16cid:durableId="571743881">
    <w:abstractNumId w:val="4"/>
  </w:num>
  <w:num w:numId="3" w16cid:durableId="1283657228">
    <w:abstractNumId w:val="0"/>
  </w:num>
  <w:num w:numId="4" w16cid:durableId="1612667897">
    <w:abstractNumId w:val="20"/>
  </w:num>
  <w:num w:numId="5" w16cid:durableId="1589969666">
    <w:abstractNumId w:val="18"/>
  </w:num>
  <w:num w:numId="6" w16cid:durableId="1753502874">
    <w:abstractNumId w:val="12"/>
  </w:num>
  <w:num w:numId="7" w16cid:durableId="1804304172">
    <w:abstractNumId w:val="10"/>
  </w:num>
  <w:num w:numId="8" w16cid:durableId="1592203645">
    <w:abstractNumId w:val="3"/>
  </w:num>
  <w:num w:numId="9" w16cid:durableId="1823698213">
    <w:abstractNumId w:val="14"/>
  </w:num>
  <w:num w:numId="10" w16cid:durableId="246114005">
    <w:abstractNumId w:val="8"/>
  </w:num>
  <w:num w:numId="11" w16cid:durableId="1940722250">
    <w:abstractNumId w:val="6"/>
  </w:num>
  <w:num w:numId="12" w16cid:durableId="550507385">
    <w:abstractNumId w:val="11"/>
  </w:num>
  <w:num w:numId="13" w16cid:durableId="1208837023">
    <w:abstractNumId w:val="1"/>
  </w:num>
  <w:num w:numId="14" w16cid:durableId="1289898899">
    <w:abstractNumId w:val="7"/>
  </w:num>
  <w:num w:numId="15" w16cid:durableId="1480223152">
    <w:abstractNumId w:val="17"/>
  </w:num>
  <w:num w:numId="16" w16cid:durableId="24261470">
    <w:abstractNumId w:val="13"/>
  </w:num>
  <w:num w:numId="17" w16cid:durableId="425813368">
    <w:abstractNumId w:val="2"/>
  </w:num>
  <w:num w:numId="18" w16cid:durableId="925000585">
    <w:abstractNumId w:val="9"/>
  </w:num>
  <w:num w:numId="19" w16cid:durableId="1340742037">
    <w:abstractNumId w:val="15"/>
  </w:num>
  <w:num w:numId="20" w16cid:durableId="1264414906">
    <w:abstractNumId w:val="5"/>
  </w:num>
  <w:num w:numId="21" w16cid:durableId="1273632214">
    <w:abstractNumId w:val="22"/>
  </w:num>
  <w:num w:numId="22" w16cid:durableId="6799646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8496941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9B5527"/>
    <w:rsid w:val="00006843"/>
    <w:rsid w:val="00016A36"/>
    <w:rsid w:val="00017122"/>
    <w:rsid w:val="00023815"/>
    <w:rsid w:val="00023C03"/>
    <w:rsid w:val="00023F2C"/>
    <w:rsid w:val="00024F4B"/>
    <w:rsid w:val="00031108"/>
    <w:rsid w:val="00037AAC"/>
    <w:rsid w:val="0004400B"/>
    <w:rsid w:val="000445BA"/>
    <w:rsid w:val="00045224"/>
    <w:rsid w:val="000458AD"/>
    <w:rsid w:val="0005652D"/>
    <w:rsid w:val="0005755F"/>
    <w:rsid w:val="000619E4"/>
    <w:rsid w:val="00067720"/>
    <w:rsid w:val="00081DEB"/>
    <w:rsid w:val="00083606"/>
    <w:rsid w:val="00085953"/>
    <w:rsid w:val="00086B68"/>
    <w:rsid w:val="000872CF"/>
    <w:rsid w:val="00090536"/>
    <w:rsid w:val="00094075"/>
    <w:rsid w:val="00095C0A"/>
    <w:rsid w:val="00097C6D"/>
    <w:rsid w:val="000A0690"/>
    <w:rsid w:val="000A2DF4"/>
    <w:rsid w:val="000A36B3"/>
    <w:rsid w:val="000A3FE5"/>
    <w:rsid w:val="000A4B2F"/>
    <w:rsid w:val="000A5862"/>
    <w:rsid w:val="000A6F4B"/>
    <w:rsid w:val="000B105B"/>
    <w:rsid w:val="000C3BAC"/>
    <w:rsid w:val="000C42B2"/>
    <w:rsid w:val="000D2FC6"/>
    <w:rsid w:val="000D56BC"/>
    <w:rsid w:val="000D59D2"/>
    <w:rsid w:val="000D7B89"/>
    <w:rsid w:val="000E7941"/>
    <w:rsid w:val="000F29FC"/>
    <w:rsid w:val="000F4040"/>
    <w:rsid w:val="000F5BC8"/>
    <w:rsid w:val="00102DA4"/>
    <w:rsid w:val="0011731F"/>
    <w:rsid w:val="00122D05"/>
    <w:rsid w:val="0012353D"/>
    <w:rsid w:val="00131F33"/>
    <w:rsid w:val="00134765"/>
    <w:rsid w:val="00140435"/>
    <w:rsid w:val="00140F08"/>
    <w:rsid w:val="00142ECE"/>
    <w:rsid w:val="00145D10"/>
    <w:rsid w:val="0014718E"/>
    <w:rsid w:val="0015109B"/>
    <w:rsid w:val="00160424"/>
    <w:rsid w:val="00160C4C"/>
    <w:rsid w:val="00164346"/>
    <w:rsid w:val="00165C13"/>
    <w:rsid w:val="0016648B"/>
    <w:rsid w:val="001671F5"/>
    <w:rsid w:val="0016799B"/>
    <w:rsid w:val="00180440"/>
    <w:rsid w:val="00181186"/>
    <w:rsid w:val="00183947"/>
    <w:rsid w:val="00183FDA"/>
    <w:rsid w:val="0018468C"/>
    <w:rsid w:val="00184E32"/>
    <w:rsid w:val="0019011D"/>
    <w:rsid w:val="00196729"/>
    <w:rsid w:val="00197D81"/>
    <w:rsid w:val="001A2EAD"/>
    <w:rsid w:val="001B0211"/>
    <w:rsid w:val="001B0A73"/>
    <w:rsid w:val="001B1133"/>
    <w:rsid w:val="001C49E2"/>
    <w:rsid w:val="001C4B1E"/>
    <w:rsid w:val="001C5BA7"/>
    <w:rsid w:val="001D18B1"/>
    <w:rsid w:val="001D35D4"/>
    <w:rsid w:val="001D39D3"/>
    <w:rsid w:val="001D3B30"/>
    <w:rsid w:val="001E4543"/>
    <w:rsid w:val="0020354E"/>
    <w:rsid w:val="0021156E"/>
    <w:rsid w:val="00211ADD"/>
    <w:rsid w:val="00215A73"/>
    <w:rsid w:val="00216778"/>
    <w:rsid w:val="002205B9"/>
    <w:rsid w:val="002242FD"/>
    <w:rsid w:val="00225A82"/>
    <w:rsid w:val="002266E0"/>
    <w:rsid w:val="00230AA0"/>
    <w:rsid w:val="00232AE5"/>
    <w:rsid w:val="00236150"/>
    <w:rsid w:val="00237573"/>
    <w:rsid w:val="00240187"/>
    <w:rsid w:val="00247B47"/>
    <w:rsid w:val="00251E4D"/>
    <w:rsid w:val="0025496B"/>
    <w:rsid w:val="002559B4"/>
    <w:rsid w:val="00256436"/>
    <w:rsid w:val="00257530"/>
    <w:rsid w:val="00265C81"/>
    <w:rsid w:val="002723B1"/>
    <w:rsid w:val="0028286C"/>
    <w:rsid w:val="00283CB2"/>
    <w:rsid w:val="00290CCB"/>
    <w:rsid w:val="00291CEE"/>
    <w:rsid w:val="002A4CB0"/>
    <w:rsid w:val="002A7FAD"/>
    <w:rsid w:val="002B0C6C"/>
    <w:rsid w:val="002B5A93"/>
    <w:rsid w:val="002B6384"/>
    <w:rsid w:val="002B79B3"/>
    <w:rsid w:val="002C3A55"/>
    <w:rsid w:val="002C6027"/>
    <w:rsid w:val="002D2BB4"/>
    <w:rsid w:val="002D778A"/>
    <w:rsid w:val="002E0A76"/>
    <w:rsid w:val="002E5875"/>
    <w:rsid w:val="002E5C19"/>
    <w:rsid w:val="002F29E9"/>
    <w:rsid w:val="002F67A7"/>
    <w:rsid w:val="002F6975"/>
    <w:rsid w:val="003027F9"/>
    <w:rsid w:val="00312B6A"/>
    <w:rsid w:val="0031729E"/>
    <w:rsid w:val="003172A6"/>
    <w:rsid w:val="0032634D"/>
    <w:rsid w:val="00327FC1"/>
    <w:rsid w:val="003342BB"/>
    <w:rsid w:val="00336E6E"/>
    <w:rsid w:val="00341522"/>
    <w:rsid w:val="00345071"/>
    <w:rsid w:val="00346B84"/>
    <w:rsid w:val="003513C5"/>
    <w:rsid w:val="00353F94"/>
    <w:rsid w:val="003564EF"/>
    <w:rsid w:val="003641B7"/>
    <w:rsid w:val="003651C2"/>
    <w:rsid w:val="00367D1F"/>
    <w:rsid w:val="00376D97"/>
    <w:rsid w:val="003779DF"/>
    <w:rsid w:val="003809F6"/>
    <w:rsid w:val="00391C58"/>
    <w:rsid w:val="003941F4"/>
    <w:rsid w:val="003A63B4"/>
    <w:rsid w:val="003A6C87"/>
    <w:rsid w:val="003A7917"/>
    <w:rsid w:val="003B77B9"/>
    <w:rsid w:val="003C27A9"/>
    <w:rsid w:val="003D2F6B"/>
    <w:rsid w:val="003E0D01"/>
    <w:rsid w:val="003E542D"/>
    <w:rsid w:val="003F3A22"/>
    <w:rsid w:val="0040125D"/>
    <w:rsid w:val="00411006"/>
    <w:rsid w:val="004115CB"/>
    <w:rsid w:val="00412000"/>
    <w:rsid w:val="004203B4"/>
    <w:rsid w:val="00420F0F"/>
    <w:rsid w:val="00422BA9"/>
    <w:rsid w:val="00426E6A"/>
    <w:rsid w:val="004326C2"/>
    <w:rsid w:val="004340A7"/>
    <w:rsid w:val="00435903"/>
    <w:rsid w:val="00435DD9"/>
    <w:rsid w:val="0044140C"/>
    <w:rsid w:val="00453AC4"/>
    <w:rsid w:val="004555A8"/>
    <w:rsid w:val="00463481"/>
    <w:rsid w:val="004638BC"/>
    <w:rsid w:val="004652D8"/>
    <w:rsid w:val="00473F20"/>
    <w:rsid w:val="00474411"/>
    <w:rsid w:val="00480769"/>
    <w:rsid w:val="00480F9D"/>
    <w:rsid w:val="00483D99"/>
    <w:rsid w:val="00490211"/>
    <w:rsid w:val="00491C9D"/>
    <w:rsid w:val="00494119"/>
    <w:rsid w:val="0049617F"/>
    <w:rsid w:val="00496462"/>
    <w:rsid w:val="004977D9"/>
    <w:rsid w:val="004A73FF"/>
    <w:rsid w:val="004B7472"/>
    <w:rsid w:val="004C03BF"/>
    <w:rsid w:val="004C6AB7"/>
    <w:rsid w:val="004C7C70"/>
    <w:rsid w:val="004D3212"/>
    <w:rsid w:val="004E078C"/>
    <w:rsid w:val="004E193C"/>
    <w:rsid w:val="004E37A8"/>
    <w:rsid w:val="004E3FED"/>
    <w:rsid w:val="004E7F12"/>
    <w:rsid w:val="004F589D"/>
    <w:rsid w:val="00500BBD"/>
    <w:rsid w:val="00501462"/>
    <w:rsid w:val="005071E8"/>
    <w:rsid w:val="0051015F"/>
    <w:rsid w:val="0052323E"/>
    <w:rsid w:val="00526B1A"/>
    <w:rsid w:val="0053093B"/>
    <w:rsid w:val="00533045"/>
    <w:rsid w:val="0053645A"/>
    <w:rsid w:val="00537760"/>
    <w:rsid w:val="005429A6"/>
    <w:rsid w:val="0054309B"/>
    <w:rsid w:val="00546664"/>
    <w:rsid w:val="00550A45"/>
    <w:rsid w:val="00550B94"/>
    <w:rsid w:val="005530CA"/>
    <w:rsid w:val="00554202"/>
    <w:rsid w:val="005560DC"/>
    <w:rsid w:val="00562331"/>
    <w:rsid w:val="005736A9"/>
    <w:rsid w:val="005746D6"/>
    <w:rsid w:val="00583701"/>
    <w:rsid w:val="00590EF2"/>
    <w:rsid w:val="005965B5"/>
    <w:rsid w:val="005A0EEE"/>
    <w:rsid w:val="005A150F"/>
    <w:rsid w:val="005A7C7B"/>
    <w:rsid w:val="005A7F6B"/>
    <w:rsid w:val="005B3F96"/>
    <w:rsid w:val="005B6EE3"/>
    <w:rsid w:val="005B707A"/>
    <w:rsid w:val="005C020D"/>
    <w:rsid w:val="005D12CB"/>
    <w:rsid w:val="005D2388"/>
    <w:rsid w:val="005D38EA"/>
    <w:rsid w:val="005D45D5"/>
    <w:rsid w:val="005E39CA"/>
    <w:rsid w:val="005F07FD"/>
    <w:rsid w:val="005F1059"/>
    <w:rsid w:val="005F3240"/>
    <w:rsid w:val="005F3343"/>
    <w:rsid w:val="005F3649"/>
    <w:rsid w:val="005F387F"/>
    <w:rsid w:val="005F47B9"/>
    <w:rsid w:val="00602383"/>
    <w:rsid w:val="00603D14"/>
    <w:rsid w:val="006040B0"/>
    <w:rsid w:val="00605293"/>
    <w:rsid w:val="00613508"/>
    <w:rsid w:val="006146F2"/>
    <w:rsid w:val="00615D34"/>
    <w:rsid w:val="0061715A"/>
    <w:rsid w:val="00617B8C"/>
    <w:rsid w:val="00617FA8"/>
    <w:rsid w:val="006332A4"/>
    <w:rsid w:val="00635F75"/>
    <w:rsid w:val="006410FB"/>
    <w:rsid w:val="006441F3"/>
    <w:rsid w:val="00646660"/>
    <w:rsid w:val="0065143A"/>
    <w:rsid w:val="00660004"/>
    <w:rsid w:val="00671584"/>
    <w:rsid w:val="00673D3F"/>
    <w:rsid w:val="0067495F"/>
    <w:rsid w:val="00681140"/>
    <w:rsid w:val="00683251"/>
    <w:rsid w:val="006861B2"/>
    <w:rsid w:val="00687990"/>
    <w:rsid w:val="0069530D"/>
    <w:rsid w:val="00695C16"/>
    <w:rsid w:val="00697EC1"/>
    <w:rsid w:val="006B5A92"/>
    <w:rsid w:val="006C0BF6"/>
    <w:rsid w:val="006C7BCB"/>
    <w:rsid w:val="006E02A9"/>
    <w:rsid w:val="006E1EDD"/>
    <w:rsid w:val="006E2AED"/>
    <w:rsid w:val="006E3018"/>
    <w:rsid w:val="006E3D87"/>
    <w:rsid w:val="006E3FD1"/>
    <w:rsid w:val="006E4D12"/>
    <w:rsid w:val="006E58D6"/>
    <w:rsid w:val="006F4769"/>
    <w:rsid w:val="006F643E"/>
    <w:rsid w:val="006F646A"/>
    <w:rsid w:val="00702CCC"/>
    <w:rsid w:val="007046F7"/>
    <w:rsid w:val="00707990"/>
    <w:rsid w:val="007118C4"/>
    <w:rsid w:val="00725C4D"/>
    <w:rsid w:val="0072772D"/>
    <w:rsid w:val="00734381"/>
    <w:rsid w:val="007351B1"/>
    <w:rsid w:val="007406C3"/>
    <w:rsid w:val="00741241"/>
    <w:rsid w:val="00744D6E"/>
    <w:rsid w:val="007461D7"/>
    <w:rsid w:val="00752B14"/>
    <w:rsid w:val="00754367"/>
    <w:rsid w:val="007569F0"/>
    <w:rsid w:val="0075785F"/>
    <w:rsid w:val="00761ED8"/>
    <w:rsid w:val="00762C20"/>
    <w:rsid w:val="00767D8D"/>
    <w:rsid w:val="0077073D"/>
    <w:rsid w:val="007710AC"/>
    <w:rsid w:val="00771B52"/>
    <w:rsid w:val="00776A0C"/>
    <w:rsid w:val="007770D2"/>
    <w:rsid w:val="00781E80"/>
    <w:rsid w:val="007827E7"/>
    <w:rsid w:val="0078332A"/>
    <w:rsid w:val="00786C57"/>
    <w:rsid w:val="007907A7"/>
    <w:rsid w:val="007A161D"/>
    <w:rsid w:val="007A6218"/>
    <w:rsid w:val="007B3BCD"/>
    <w:rsid w:val="007B4B88"/>
    <w:rsid w:val="007B5453"/>
    <w:rsid w:val="007C09AF"/>
    <w:rsid w:val="007C0D8D"/>
    <w:rsid w:val="007E472F"/>
    <w:rsid w:val="007F7D4C"/>
    <w:rsid w:val="00801749"/>
    <w:rsid w:val="00817422"/>
    <w:rsid w:val="00817F77"/>
    <w:rsid w:val="0082388E"/>
    <w:rsid w:val="00823A23"/>
    <w:rsid w:val="00824A43"/>
    <w:rsid w:val="0084246B"/>
    <w:rsid w:val="00847D74"/>
    <w:rsid w:val="0085041D"/>
    <w:rsid w:val="00852DCA"/>
    <w:rsid w:val="008538CF"/>
    <w:rsid w:val="0085618B"/>
    <w:rsid w:val="008649A7"/>
    <w:rsid w:val="00867D4B"/>
    <w:rsid w:val="00873FB2"/>
    <w:rsid w:val="00874343"/>
    <w:rsid w:val="00874A76"/>
    <w:rsid w:val="00876115"/>
    <w:rsid w:val="00886AE6"/>
    <w:rsid w:val="00887B6B"/>
    <w:rsid w:val="00890B7B"/>
    <w:rsid w:val="00891900"/>
    <w:rsid w:val="008A480C"/>
    <w:rsid w:val="008A7EA3"/>
    <w:rsid w:val="008B7905"/>
    <w:rsid w:val="008D00A3"/>
    <w:rsid w:val="008E26D6"/>
    <w:rsid w:val="008F29DD"/>
    <w:rsid w:val="008F3242"/>
    <w:rsid w:val="008F380F"/>
    <w:rsid w:val="008F3CE6"/>
    <w:rsid w:val="008F5A0F"/>
    <w:rsid w:val="008F68B8"/>
    <w:rsid w:val="00900D22"/>
    <w:rsid w:val="00900F09"/>
    <w:rsid w:val="00907C08"/>
    <w:rsid w:val="00912FF1"/>
    <w:rsid w:val="00914E8B"/>
    <w:rsid w:val="00916DD8"/>
    <w:rsid w:val="00917C13"/>
    <w:rsid w:val="00921091"/>
    <w:rsid w:val="00923E11"/>
    <w:rsid w:val="00925605"/>
    <w:rsid w:val="009315D3"/>
    <w:rsid w:val="009322DD"/>
    <w:rsid w:val="00933D98"/>
    <w:rsid w:val="00944EB6"/>
    <w:rsid w:val="00952C31"/>
    <w:rsid w:val="00961AA7"/>
    <w:rsid w:val="009648AA"/>
    <w:rsid w:val="00977529"/>
    <w:rsid w:val="0098499C"/>
    <w:rsid w:val="009849B2"/>
    <w:rsid w:val="00984B6B"/>
    <w:rsid w:val="00984BD2"/>
    <w:rsid w:val="00992098"/>
    <w:rsid w:val="009924F8"/>
    <w:rsid w:val="009A3DBD"/>
    <w:rsid w:val="009B23D2"/>
    <w:rsid w:val="009B5527"/>
    <w:rsid w:val="009C25AD"/>
    <w:rsid w:val="009C6250"/>
    <w:rsid w:val="009D365F"/>
    <w:rsid w:val="009D4AD1"/>
    <w:rsid w:val="009E04A6"/>
    <w:rsid w:val="009E505A"/>
    <w:rsid w:val="009E51F5"/>
    <w:rsid w:val="009F05A3"/>
    <w:rsid w:val="009F36A9"/>
    <w:rsid w:val="009F4B4D"/>
    <w:rsid w:val="00A05AC4"/>
    <w:rsid w:val="00A1021A"/>
    <w:rsid w:val="00A1107C"/>
    <w:rsid w:val="00A14315"/>
    <w:rsid w:val="00A149E7"/>
    <w:rsid w:val="00A1594C"/>
    <w:rsid w:val="00A250B3"/>
    <w:rsid w:val="00A25B09"/>
    <w:rsid w:val="00A321AA"/>
    <w:rsid w:val="00A3268F"/>
    <w:rsid w:val="00A332B4"/>
    <w:rsid w:val="00A35F6F"/>
    <w:rsid w:val="00A4144E"/>
    <w:rsid w:val="00A43624"/>
    <w:rsid w:val="00A43C60"/>
    <w:rsid w:val="00A516A7"/>
    <w:rsid w:val="00A517DB"/>
    <w:rsid w:val="00A61950"/>
    <w:rsid w:val="00A62D85"/>
    <w:rsid w:val="00A641CC"/>
    <w:rsid w:val="00A649B3"/>
    <w:rsid w:val="00A70B54"/>
    <w:rsid w:val="00A72667"/>
    <w:rsid w:val="00A75455"/>
    <w:rsid w:val="00A75872"/>
    <w:rsid w:val="00A81AEB"/>
    <w:rsid w:val="00A827D6"/>
    <w:rsid w:val="00A83F63"/>
    <w:rsid w:val="00A84620"/>
    <w:rsid w:val="00A93AB6"/>
    <w:rsid w:val="00A96BCE"/>
    <w:rsid w:val="00AA309B"/>
    <w:rsid w:val="00AA438B"/>
    <w:rsid w:val="00AA4EFF"/>
    <w:rsid w:val="00AA549F"/>
    <w:rsid w:val="00AA76ED"/>
    <w:rsid w:val="00AA7E53"/>
    <w:rsid w:val="00AB0754"/>
    <w:rsid w:val="00AC17C9"/>
    <w:rsid w:val="00AC6DA9"/>
    <w:rsid w:val="00AD7603"/>
    <w:rsid w:val="00AE0103"/>
    <w:rsid w:val="00AE07FA"/>
    <w:rsid w:val="00AF0516"/>
    <w:rsid w:val="00B02840"/>
    <w:rsid w:val="00B0553C"/>
    <w:rsid w:val="00B066E3"/>
    <w:rsid w:val="00B16815"/>
    <w:rsid w:val="00B212A7"/>
    <w:rsid w:val="00B2333C"/>
    <w:rsid w:val="00B23B90"/>
    <w:rsid w:val="00B30104"/>
    <w:rsid w:val="00B31E57"/>
    <w:rsid w:val="00B340A2"/>
    <w:rsid w:val="00B36AE7"/>
    <w:rsid w:val="00B37BC7"/>
    <w:rsid w:val="00B4291F"/>
    <w:rsid w:val="00B43572"/>
    <w:rsid w:val="00B43EFB"/>
    <w:rsid w:val="00B53E96"/>
    <w:rsid w:val="00B70922"/>
    <w:rsid w:val="00B74371"/>
    <w:rsid w:val="00B82C71"/>
    <w:rsid w:val="00B83FAD"/>
    <w:rsid w:val="00B93AD2"/>
    <w:rsid w:val="00BA1512"/>
    <w:rsid w:val="00BA2072"/>
    <w:rsid w:val="00BA61CA"/>
    <w:rsid w:val="00BA6651"/>
    <w:rsid w:val="00BB2DE2"/>
    <w:rsid w:val="00BB3DA1"/>
    <w:rsid w:val="00BB5623"/>
    <w:rsid w:val="00BC41B6"/>
    <w:rsid w:val="00BC5FE7"/>
    <w:rsid w:val="00BD1E2C"/>
    <w:rsid w:val="00BD4897"/>
    <w:rsid w:val="00BE038B"/>
    <w:rsid w:val="00BF2BD2"/>
    <w:rsid w:val="00BF5CEE"/>
    <w:rsid w:val="00BF6170"/>
    <w:rsid w:val="00BF6EE5"/>
    <w:rsid w:val="00BF79B4"/>
    <w:rsid w:val="00C0433E"/>
    <w:rsid w:val="00C079E2"/>
    <w:rsid w:val="00C10D2D"/>
    <w:rsid w:val="00C11B51"/>
    <w:rsid w:val="00C17111"/>
    <w:rsid w:val="00C259BC"/>
    <w:rsid w:val="00C27E86"/>
    <w:rsid w:val="00C31F54"/>
    <w:rsid w:val="00C32584"/>
    <w:rsid w:val="00C338A0"/>
    <w:rsid w:val="00C344CB"/>
    <w:rsid w:val="00C34F29"/>
    <w:rsid w:val="00C42409"/>
    <w:rsid w:val="00C57FC5"/>
    <w:rsid w:val="00C670A4"/>
    <w:rsid w:val="00C77EBB"/>
    <w:rsid w:val="00C82AB7"/>
    <w:rsid w:val="00C83C55"/>
    <w:rsid w:val="00CA20AC"/>
    <w:rsid w:val="00CA441C"/>
    <w:rsid w:val="00CB2F4B"/>
    <w:rsid w:val="00CB5455"/>
    <w:rsid w:val="00CB7E4F"/>
    <w:rsid w:val="00CC32B4"/>
    <w:rsid w:val="00CC463D"/>
    <w:rsid w:val="00CC7032"/>
    <w:rsid w:val="00CD447D"/>
    <w:rsid w:val="00CE19C0"/>
    <w:rsid w:val="00CE2237"/>
    <w:rsid w:val="00CE65C0"/>
    <w:rsid w:val="00CE72F9"/>
    <w:rsid w:val="00D021E0"/>
    <w:rsid w:val="00D03114"/>
    <w:rsid w:val="00D05542"/>
    <w:rsid w:val="00D071D8"/>
    <w:rsid w:val="00D10F39"/>
    <w:rsid w:val="00D115B2"/>
    <w:rsid w:val="00D1238F"/>
    <w:rsid w:val="00D13A96"/>
    <w:rsid w:val="00D1525D"/>
    <w:rsid w:val="00D22F69"/>
    <w:rsid w:val="00D30C38"/>
    <w:rsid w:val="00D3163D"/>
    <w:rsid w:val="00D31950"/>
    <w:rsid w:val="00D3222A"/>
    <w:rsid w:val="00D356B4"/>
    <w:rsid w:val="00D35D4F"/>
    <w:rsid w:val="00D370FE"/>
    <w:rsid w:val="00D46B9C"/>
    <w:rsid w:val="00D50243"/>
    <w:rsid w:val="00D51D65"/>
    <w:rsid w:val="00D52EFB"/>
    <w:rsid w:val="00D67269"/>
    <w:rsid w:val="00D673C7"/>
    <w:rsid w:val="00D75490"/>
    <w:rsid w:val="00D76977"/>
    <w:rsid w:val="00D77743"/>
    <w:rsid w:val="00D82039"/>
    <w:rsid w:val="00D90768"/>
    <w:rsid w:val="00D9560C"/>
    <w:rsid w:val="00DA1FB4"/>
    <w:rsid w:val="00DA563A"/>
    <w:rsid w:val="00DA7860"/>
    <w:rsid w:val="00DB2489"/>
    <w:rsid w:val="00DB5D9C"/>
    <w:rsid w:val="00DC1782"/>
    <w:rsid w:val="00DC6CCE"/>
    <w:rsid w:val="00DD1C95"/>
    <w:rsid w:val="00DD49D9"/>
    <w:rsid w:val="00DD679D"/>
    <w:rsid w:val="00DD6C9A"/>
    <w:rsid w:val="00DE6295"/>
    <w:rsid w:val="00DE798C"/>
    <w:rsid w:val="00DF490B"/>
    <w:rsid w:val="00DF502F"/>
    <w:rsid w:val="00DF5BDF"/>
    <w:rsid w:val="00DF7CB3"/>
    <w:rsid w:val="00E010BE"/>
    <w:rsid w:val="00E05C8C"/>
    <w:rsid w:val="00E11E52"/>
    <w:rsid w:val="00E20B79"/>
    <w:rsid w:val="00E2212B"/>
    <w:rsid w:val="00E3043A"/>
    <w:rsid w:val="00E318E5"/>
    <w:rsid w:val="00E31D98"/>
    <w:rsid w:val="00E32354"/>
    <w:rsid w:val="00E355FE"/>
    <w:rsid w:val="00E42025"/>
    <w:rsid w:val="00E45882"/>
    <w:rsid w:val="00E51D31"/>
    <w:rsid w:val="00E620B1"/>
    <w:rsid w:val="00E72BA0"/>
    <w:rsid w:val="00E74318"/>
    <w:rsid w:val="00E744FC"/>
    <w:rsid w:val="00E90013"/>
    <w:rsid w:val="00E97926"/>
    <w:rsid w:val="00EB2C5B"/>
    <w:rsid w:val="00EB34F0"/>
    <w:rsid w:val="00EB37C7"/>
    <w:rsid w:val="00EB60E2"/>
    <w:rsid w:val="00EB6118"/>
    <w:rsid w:val="00EB7201"/>
    <w:rsid w:val="00EC2536"/>
    <w:rsid w:val="00EC274C"/>
    <w:rsid w:val="00EC34FB"/>
    <w:rsid w:val="00EC5E05"/>
    <w:rsid w:val="00EC77F2"/>
    <w:rsid w:val="00EE1F6E"/>
    <w:rsid w:val="00EE54AF"/>
    <w:rsid w:val="00EE799F"/>
    <w:rsid w:val="00EE7BE2"/>
    <w:rsid w:val="00EF24DA"/>
    <w:rsid w:val="00EF407F"/>
    <w:rsid w:val="00EF606F"/>
    <w:rsid w:val="00F05C3A"/>
    <w:rsid w:val="00F12447"/>
    <w:rsid w:val="00F131BA"/>
    <w:rsid w:val="00F1793B"/>
    <w:rsid w:val="00F17C03"/>
    <w:rsid w:val="00F230CA"/>
    <w:rsid w:val="00F2371C"/>
    <w:rsid w:val="00F244F5"/>
    <w:rsid w:val="00F24F74"/>
    <w:rsid w:val="00F317FD"/>
    <w:rsid w:val="00F404AB"/>
    <w:rsid w:val="00F47B4D"/>
    <w:rsid w:val="00F536B1"/>
    <w:rsid w:val="00F54E44"/>
    <w:rsid w:val="00F57BD2"/>
    <w:rsid w:val="00F60B89"/>
    <w:rsid w:val="00F62C0B"/>
    <w:rsid w:val="00F66C26"/>
    <w:rsid w:val="00F7283E"/>
    <w:rsid w:val="00F73836"/>
    <w:rsid w:val="00F74B88"/>
    <w:rsid w:val="00F806A5"/>
    <w:rsid w:val="00F9189A"/>
    <w:rsid w:val="00FA2781"/>
    <w:rsid w:val="00FA4E04"/>
    <w:rsid w:val="00FB17B4"/>
    <w:rsid w:val="00FB1CC7"/>
    <w:rsid w:val="00FB6132"/>
    <w:rsid w:val="00FB7B03"/>
    <w:rsid w:val="00FD15B9"/>
    <w:rsid w:val="00FD2D9D"/>
    <w:rsid w:val="00FD4AAE"/>
    <w:rsid w:val="00FE2093"/>
    <w:rsid w:val="00FE32E3"/>
    <w:rsid w:val="00FE3B53"/>
    <w:rsid w:val="00FE5223"/>
    <w:rsid w:val="00FE52D0"/>
    <w:rsid w:val="00FF1927"/>
    <w:rsid w:val="00FF7F9D"/>
    <w:rsid w:val="01441FAC"/>
    <w:rsid w:val="02DFF00D"/>
    <w:rsid w:val="049717AF"/>
    <w:rsid w:val="04BF9DBD"/>
    <w:rsid w:val="06072279"/>
    <w:rsid w:val="06966B7E"/>
    <w:rsid w:val="079CE55B"/>
    <w:rsid w:val="0835075A"/>
    <w:rsid w:val="087CAAF0"/>
    <w:rsid w:val="08FF7911"/>
    <w:rsid w:val="0B5FD220"/>
    <w:rsid w:val="0BD0BFE2"/>
    <w:rsid w:val="0C13807B"/>
    <w:rsid w:val="0CB2B19F"/>
    <w:rsid w:val="0CE93543"/>
    <w:rsid w:val="0D5E7D8B"/>
    <w:rsid w:val="0FE3B6DD"/>
    <w:rsid w:val="105FA35B"/>
    <w:rsid w:val="12338E85"/>
    <w:rsid w:val="12C1D0D9"/>
    <w:rsid w:val="145DA13A"/>
    <w:rsid w:val="147A45BC"/>
    <w:rsid w:val="15307184"/>
    <w:rsid w:val="16E1BCDB"/>
    <w:rsid w:val="17ED8FBA"/>
    <w:rsid w:val="1AD27EA4"/>
    <w:rsid w:val="1B5024C6"/>
    <w:rsid w:val="1C5DA538"/>
    <w:rsid w:val="1C694598"/>
    <w:rsid w:val="1CB848A1"/>
    <w:rsid w:val="1DD45952"/>
    <w:rsid w:val="1E54261E"/>
    <w:rsid w:val="1FA796C6"/>
    <w:rsid w:val="20FD571D"/>
    <w:rsid w:val="21BDE09D"/>
    <w:rsid w:val="22C43B9C"/>
    <w:rsid w:val="22CE3B69"/>
    <w:rsid w:val="263A26ED"/>
    <w:rsid w:val="27FE228F"/>
    <w:rsid w:val="291E8CC0"/>
    <w:rsid w:val="295E5573"/>
    <w:rsid w:val="299A875A"/>
    <w:rsid w:val="2A0C7346"/>
    <w:rsid w:val="2A21D0BD"/>
    <w:rsid w:val="2D72FB26"/>
    <w:rsid w:val="2F830304"/>
    <w:rsid w:val="30789B96"/>
    <w:rsid w:val="310BAAB5"/>
    <w:rsid w:val="311CDB62"/>
    <w:rsid w:val="328175AF"/>
    <w:rsid w:val="331A7978"/>
    <w:rsid w:val="342DC6F3"/>
    <w:rsid w:val="34CE2D47"/>
    <w:rsid w:val="356C7C2F"/>
    <w:rsid w:val="387A0127"/>
    <w:rsid w:val="3C6B9FDE"/>
    <w:rsid w:val="3D69127F"/>
    <w:rsid w:val="3E07703F"/>
    <w:rsid w:val="3E522502"/>
    <w:rsid w:val="40D3D4C2"/>
    <w:rsid w:val="415AAD24"/>
    <w:rsid w:val="4206DD29"/>
    <w:rsid w:val="4235967B"/>
    <w:rsid w:val="4598A2B1"/>
    <w:rsid w:val="462FA690"/>
    <w:rsid w:val="46629413"/>
    <w:rsid w:val="47FD07FA"/>
    <w:rsid w:val="492221E5"/>
    <w:rsid w:val="49697CF9"/>
    <w:rsid w:val="4A41E1E8"/>
    <w:rsid w:val="4B054D5A"/>
    <w:rsid w:val="4CB011AC"/>
    <w:rsid w:val="4D4449F5"/>
    <w:rsid w:val="51A89FDA"/>
    <w:rsid w:val="53FB819A"/>
    <w:rsid w:val="559FF293"/>
    <w:rsid w:val="55C3AF6D"/>
    <w:rsid w:val="58B8F24C"/>
    <w:rsid w:val="58E1F3BF"/>
    <w:rsid w:val="5940085A"/>
    <w:rsid w:val="5995965F"/>
    <w:rsid w:val="5BDC9931"/>
    <w:rsid w:val="5C9188D0"/>
    <w:rsid w:val="5E0A9A89"/>
    <w:rsid w:val="5E61B056"/>
    <w:rsid w:val="5EDA37D4"/>
    <w:rsid w:val="60F88657"/>
    <w:rsid w:val="6129AA66"/>
    <w:rsid w:val="63F16D1C"/>
    <w:rsid w:val="64121055"/>
    <w:rsid w:val="649B88CC"/>
    <w:rsid w:val="64B99C96"/>
    <w:rsid w:val="650ACB96"/>
    <w:rsid w:val="6DD4126C"/>
    <w:rsid w:val="6DFAACD5"/>
    <w:rsid w:val="6EA8051B"/>
    <w:rsid w:val="6F4795A6"/>
    <w:rsid w:val="6F58C9C3"/>
    <w:rsid w:val="71F9CABF"/>
    <w:rsid w:val="725D8D41"/>
    <w:rsid w:val="7296AF17"/>
    <w:rsid w:val="73799465"/>
    <w:rsid w:val="7578B886"/>
    <w:rsid w:val="75A4FE21"/>
    <w:rsid w:val="772C2C55"/>
    <w:rsid w:val="77E72BC3"/>
    <w:rsid w:val="784AC7A3"/>
    <w:rsid w:val="79019403"/>
    <w:rsid w:val="79411A50"/>
    <w:rsid w:val="7A277441"/>
    <w:rsid w:val="7B6281AC"/>
    <w:rsid w:val="7C78D5C7"/>
    <w:rsid w:val="7CD5365F"/>
    <w:rsid w:val="7D3190EB"/>
    <w:rsid w:val="7DE1BC0D"/>
    <w:rsid w:val="7E1439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B32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283E"/>
    <w:pPr>
      <w:spacing w:after="5" w:line="249" w:lineRule="auto"/>
      <w:ind w:left="436" w:right="47" w:hanging="434"/>
      <w:jc w:val="both"/>
    </w:pPr>
    <w:rPr>
      <w:rFonts w:ascii="Cambria" w:eastAsia="Cambria" w:hAnsi="Cambria" w:cs="Cambria"/>
      <w:color w:val="000000"/>
      <w:sz w:val="20"/>
    </w:rPr>
  </w:style>
  <w:style w:type="paragraph" w:styleId="Heading1">
    <w:name w:val="heading 1"/>
    <w:next w:val="Normal"/>
    <w:link w:val="Heading1Char"/>
    <w:uiPriority w:val="9"/>
    <w:qFormat/>
    <w:rsid w:val="00B02840"/>
    <w:pPr>
      <w:keepNext/>
      <w:keepLines/>
      <w:spacing w:after="2"/>
      <w:ind w:left="10" w:right="55" w:hanging="10"/>
      <w:outlineLvl w:val="0"/>
    </w:pPr>
    <w:rPr>
      <w:rFonts w:ascii="Cambria" w:eastAsia="Cambria" w:hAnsi="Cambria" w:cs="Cambria"/>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mbria" w:eastAsia="Cambria" w:hAnsi="Cambria" w:cs="Cambria"/>
      <w:b/>
      <w:color w:val="000000"/>
      <w:sz w:val="20"/>
    </w:rPr>
  </w:style>
  <w:style w:type="paragraph" w:customStyle="1" w:styleId="footnotedescription">
    <w:name w:val="footnote description"/>
    <w:next w:val="Normal"/>
    <w:link w:val="footnotedescriptionChar"/>
    <w:hidden/>
    <w:pPr>
      <w:spacing w:after="0"/>
      <w:ind w:left="2"/>
    </w:pPr>
    <w:rPr>
      <w:rFonts w:ascii="Cambria" w:eastAsia="Cambria" w:hAnsi="Cambria" w:cs="Cambria"/>
      <w:color w:val="000000"/>
      <w:sz w:val="16"/>
    </w:rPr>
  </w:style>
  <w:style w:type="character" w:customStyle="1" w:styleId="footnotedescriptionChar">
    <w:name w:val="footnote description Char"/>
    <w:link w:val="footnotedescription"/>
    <w:rPr>
      <w:rFonts w:ascii="Cambria" w:eastAsia="Cambria" w:hAnsi="Cambria" w:cs="Cambria"/>
      <w:color w:val="000000"/>
      <w:sz w:val="16"/>
    </w:rPr>
  </w:style>
  <w:style w:type="character" w:customStyle="1" w:styleId="footnotemark">
    <w:name w:val="footnote mark"/>
    <w:hidden/>
    <w:rPr>
      <w:rFonts w:ascii="Calibri" w:eastAsia="Calibri" w:hAnsi="Calibri" w:cs="Calibri"/>
      <w:color w:val="000000"/>
      <w:sz w:val="20"/>
      <w:vertAlign w:val="superscript"/>
    </w:rPr>
  </w:style>
  <w:style w:type="paragraph" w:styleId="Revision">
    <w:name w:val="Revision"/>
    <w:hidden/>
    <w:uiPriority w:val="99"/>
    <w:semiHidden/>
    <w:rsid w:val="00F62C0B"/>
    <w:pPr>
      <w:spacing w:after="0" w:line="240" w:lineRule="auto"/>
    </w:pPr>
    <w:rPr>
      <w:rFonts w:ascii="Cambria" w:eastAsia="Cambria" w:hAnsi="Cambria" w:cs="Cambria"/>
      <w:color w:val="000000"/>
      <w:sz w:val="20"/>
    </w:rPr>
  </w:style>
  <w:style w:type="paragraph" w:styleId="ListParagraph">
    <w:name w:val="List Paragraph"/>
    <w:basedOn w:val="Normal"/>
    <w:uiPriority w:val="34"/>
    <w:qFormat/>
    <w:rsid w:val="001C5BA7"/>
    <w:pPr>
      <w:ind w:left="720"/>
      <w:contextualSpacing/>
    </w:pPr>
  </w:style>
  <w:style w:type="table" w:styleId="TableGrid">
    <w:name w:val="Table Grid"/>
    <w:basedOn w:val="TableNormal"/>
    <w:uiPriority w:val="39"/>
    <w:rsid w:val="001C5BA7"/>
    <w:pPr>
      <w:spacing w:after="0" w:line="240" w:lineRule="auto"/>
    </w:pPr>
    <w:rPr>
      <w:rFonts w:eastAsiaTheme="minorHAnsi"/>
      <w:lang w:eastAsia="en-US"/>
    </w:rPr>
    <w:tblPr/>
  </w:style>
  <w:style w:type="character" w:styleId="CommentReference">
    <w:name w:val="annotation reference"/>
    <w:basedOn w:val="DefaultParagraphFont"/>
    <w:uiPriority w:val="99"/>
    <w:semiHidden/>
    <w:unhideWhenUsed/>
    <w:rsid w:val="002723B1"/>
    <w:rPr>
      <w:sz w:val="16"/>
      <w:szCs w:val="16"/>
    </w:rPr>
  </w:style>
  <w:style w:type="paragraph" w:styleId="CommentText">
    <w:name w:val="annotation text"/>
    <w:basedOn w:val="Normal"/>
    <w:link w:val="CommentTextChar"/>
    <w:uiPriority w:val="99"/>
    <w:unhideWhenUsed/>
    <w:rsid w:val="00B02840"/>
    <w:pPr>
      <w:spacing w:line="240" w:lineRule="auto"/>
    </w:pPr>
    <w:rPr>
      <w:szCs w:val="20"/>
    </w:rPr>
  </w:style>
  <w:style w:type="character" w:customStyle="1" w:styleId="CommentTextChar">
    <w:name w:val="Comment Text Char"/>
    <w:basedOn w:val="DefaultParagraphFont"/>
    <w:link w:val="CommentText"/>
    <w:uiPriority w:val="99"/>
    <w:rsid w:val="002723B1"/>
    <w:rPr>
      <w:rFonts w:ascii="Cambria" w:eastAsia="Cambria" w:hAnsi="Cambria" w:cs="Cambria"/>
      <w:color w:val="000000"/>
      <w:sz w:val="20"/>
      <w:szCs w:val="20"/>
    </w:rPr>
  </w:style>
  <w:style w:type="paragraph" w:styleId="CommentSubject">
    <w:name w:val="annotation subject"/>
    <w:basedOn w:val="CommentText"/>
    <w:next w:val="CommentText"/>
    <w:link w:val="CommentSubjectChar"/>
    <w:uiPriority w:val="99"/>
    <w:semiHidden/>
    <w:unhideWhenUsed/>
    <w:rsid w:val="002723B1"/>
    <w:rPr>
      <w:b/>
      <w:bCs/>
    </w:rPr>
  </w:style>
  <w:style w:type="character" w:customStyle="1" w:styleId="CommentSubjectChar">
    <w:name w:val="Comment Subject Char"/>
    <w:basedOn w:val="CommentTextChar"/>
    <w:link w:val="CommentSubject"/>
    <w:uiPriority w:val="99"/>
    <w:semiHidden/>
    <w:rsid w:val="002723B1"/>
    <w:rPr>
      <w:rFonts w:ascii="Cambria" w:eastAsia="Cambria" w:hAnsi="Cambria" w:cs="Cambria"/>
      <w:b/>
      <w:bCs/>
      <w:color w:val="000000"/>
      <w:sz w:val="20"/>
      <w:szCs w:val="20"/>
    </w:rPr>
  </w:style>
  <w:style w:type="paragraph" w:styleId="FootnoteText">
    <w:name w:val="footnote text"/>
    <w:basedOn w:val="Normal"/>
    <w:link w:val="FootnoteTextChar"/>
    <w:uiPriority w:val="99"/>
    <w:unhideWhenUsed/>
    <w:rsid w:val="00B02840"/>
    <w:pPr>
      <w:spacing w:after="0" w:line="240" w:lineRule="auto"/>
      <w:ind w:left="0" w:right="0" w:firstLine="0"/>
      <w:jc w:val="left"/>
    </w:pPr>
    <w:rPr>
      <w:rFonts w:asciiTheme="minorHAnsi" w:eastAsia="MS Mincho" w:hAnsiTheme="minorHAnsi" w:cstheme="minorBidi"/>
      <w:color w:val="auto"/>
      <w:szCs w:val="20"/>
      <w:lang w:val="en-US" w:eastAsia="en-US"/>
    </w:rPr>
  </w:style>
  <w:style w:type="character" w:customStyle="1" w:styleId="FootnoteTextChar">
    <w:name w:val="Footnote Text Char"/>
    <w:basedOn w:val="DefaultParagraphFont"/>
    <w:link w:val="FootnoteText"/>
    <w:uiPriority w:val="99"/>
    <w:rsid w:val="00216778"/>
    <w:rPr>
      <w:rFonts w:eastAsia="MS Mincho"/>
      <w:sz w:val="20"/>
      <w:szCs w:val="20"/>
      <w:lang w:val="en-US" w:eastAsia="en-US"/>
    </w:rPr>
  </w:style>
  <w:style w:type="character" w:styleId="FootnoteReference">
    <w:name w:val="footnote reference"/>
    <w:uiPriority w:val="99"/>
    <w:semiHidden/>
    <w:rsid w:val="00216778"/>
    <w:rPr>
      <w:vertAlign w:val="superscript"/>
    </w:rPr>
  </w:style>
  <w:style w:type="paragraph" w:styleId="BalloonText">
    <w:name w:val="Balloon Text"/>
    <w:basedOn w:val="Normal"/>
    <w:link w:val="BalloonTextChar"/>
    <w:uiPriority w:val="99"/>
    <w:semiHidden/>
    <w:unhideWhenUsed/>
    <w:rsid w:val="00EB61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6118"/>
    <w:rPr>
      <w:rFonts w:ascii="Segoe UI" w:eastAsia="Cambria" w:hAnsi="Segoe UI" w:cs="Segoe UI"/>
      <w:color w:val="000000"/>
      <w:sz w:val="18"/>
      <w:szCs w:val="18"/>
    </w:rPr>
  </w:style>
  <w:style w:type="paragraph" w:styleId="EndnoteText">
    <w:name w:val="endnote text"/>
    <w:basedOn w:val="Normal"/>
    <w:link w:val="EndnoteTextChar"/>
    <w:uiPriority w:val="99"/>
    <w:semiHidden/>
    <w:unhideWhenUsed/>
    <w:rsid w:val="00083606"/>
    <w:pPr>
      <w:spacing w:after="0" w:line="240" w:lineRule="auto"/>
    </w:pPr>
    <w:rPr>
      <w:szCs w:val="20"/>
    </w:rPr>
  </w:style>
  <w:style w:type="character" w:customStyle="1" w:styleId="EndnoteTextChar">
    <w:name w:val="Endnote Text Char"/>
    <w:basedOn w:val="DefaultParagraphFont"/>
    <w:link w:val="EndnoteText"/>
    <w:uiPriority w:val="99"/>
    <w:semiHidden/>
    <w:rsid w:val="00083606"/>
    <w:rPr>
      <w:rFonts w:ascii="Cambria" w:eastAsia="Cambria" w:hAnsi="Cambria" w:cs="Cambria"/>
      <w:color w:val="000000"/>
      <w:sz w:val="20"/>
      <w:szCs w:val="20"/>
    </w:rPr>
  </w:style>
  <w:style w:type="character" w:styleId="EndnoteReference">
    <w:name w:val="endnote reference"/>
    <w:basedOn w:val="DefaultParagraphFont"/>
    <w:uiPriority w:val="99"/>
    <w:semiHidden/>
    <w:unhideWhenUsed/>
    <w:rsid w:val="00083606"/>
    <w:rPr>
      <w:vertAlign w:val="superscript"/>
    </w:rPr>
  </w:style>
  <w:style w:type="paragraph" w:styleId="Header">
    <w:name w:val="header"/>
    <w:basedOn w:val="Normal"/>
    <w:link w:val="HeaderChar"/>
    <w:uiPriority w:val="99"/>
    <w:unhideWhenUsed/>
    <w:rsid w:val="00B02840"/>
    <w:pPr>
      <w:tabs>
        <w:tab w:val="center" w:pos="4513"/>
        <w:tab w:val="right" w:pos="9026"/>
      </w:tabs>
      <w:spacing w:after="0" w:line="240" w:lineRule="auto"/>
      <w:ind w:left="0" w:right="0" w:firstLine="0"/>
      <w:jc w:val="left"/>
    </w:pPr>
    <w:rPr>
      <w:rFonts w:asciiTheme="minorHAnsi" w:eastAsiaTheme="minorHAnsi" w:hAnsiTheme="minorHAnsi" w:cstheme="minorBidi"/>
      <w:color w:val="auto"/>
      <w:sz w:val="22"/>
      <w:lang w:val="en-IE" w:eastAsia="en-US"/>
    </w:rPr>
  </w:style>
  <w:style w:type="character" w:customStyle="1" w:styleId="HeaderChar">
    <w:name w:val="Header Char"/>
    <w:basedOn w:val="DefaultParagraphFont"/>
    <w:link w:val="Header"/>
    <w:uiPriority w:val="99"/>
    <w:rsid w:val="00B02840"/>
    <w:rPr>
      <w:rFonts w:eastAsiaTheme="minorHAnsi"/>
      <w:lang w:val="en-IE" w:eastAsia="en-US"/>
    </w:rPr>
  </w:style>
  <w:style w:type="paragraph" w:styleId="Footer">
    <w:name w:val="footer"/>
    <w:basedOn w:val="Normal"/>
    <w:link w:val="FooterChar"/>
    <w:uiPriority w:val="99"/>
    <w:unhideWhenUsed/>
    <w:rsid w:val="00B02840"/>
    <w:pPr>
      <w:tabs>
        <w:tab w:val="center" w:pos="4513"/>
        <w:tab w:val="right" w:pos="9026"/>
      </w:tabs>
      <w:spacing w:after="0" w:line="240" w:lineRule="auto"/>
      <w:ind w:left="0" w:right="0" w:firstLine="0"/>
      <w:jc w:val="left"/>
    </w:pPr>
    <w:rPr>
      <w:rFonts w:asciiTheme="minorHAnsi" w:eastAsiaTheme="minorHAnsi" w:hAnsiTheme="minorHAnsi" w:cstheme="minorBidi"/>
      <w:color w:val="auto"/>
      <w:sz w:val="22"/>
      <w:lang w:val="en-IE" w:eastAsia="en-US"/>
    </w:rPr>
  </w:style>
  <w:style w:type="character" w:customStyle="1" w:styleId="FooterChar">
    <w:name w:val="Footer Char"/>
    <w:basedOn w:val="DefaultParagraphFont"/>
    <w:link w:val="Footer"/>
    <w:uiPriority w:val="99"/>
    <w:rsid w:val="00B02840"/>
    <w:rPr>
      <w:rFonts w:eastAsiaTheme="minorHAnsi"/>
      <w:lang w:val="en-IE" w:eastAsia="en-US"/>
    </w:rPr>
  </w:style>
  <w:style w:type="character" w:customStyle="1" w:styleId="Mention1">
    <w:name w:val="Mention1"/>
    <w:basedOn w:val="DefaultParagraphFont"/>
    <w:uiPriority w:val="99"/>
    <w:unhideWhenUsed/>
    <w:rsid w:val="00B02840"/>
    <w:rPr>
      <w:color w:val="2B579A"/>
      <w:shd w:val="clear" w:color="auto" w:fill="E6E6E6"/>
    </w:rPr>
  </w:style>
  <w:style w:type="character" w:styleId="Hyperlink">
    <w:name w:val="Hyperlink"/>
    <w:basedOn w:val="DefaultParagraphFont"/>
    <w:uiPriority w:val="99"/>
    <w:unhideWhenUsed/>
    <w:rsid w:val="003B77B9"/>
    <w:rPr>
      <w:color w:val="0563C1" w:themeColor="hyperlink"/>
      <w:u w:val="single"/>
    </w:rPr>
  </w:style>
  <w:style w:type="character" w:styleId="UnresolvedMention">
    <w:name w:val="Unresolved Mention"/>
    <w:basedOn w:val="DefaultParagraphFont"/>
    <w:uiPriority w:val="99"/>
    <w:semiHidden/>
    <w:unhideWhenUsed/>
    <w:rsid w:val="003B77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776564">
      <w:bodyDiv w:val="1"/>
      <w:marLeft w:val="0"/>
      <w:marRight w:val="0"/>
      <w:marTop w:val="0"/>
      <w:marBottom w:val="0"/>
      <w:divBdr>
        <w:top w:val="none" w:sz="0" w:space="0" w:color="auto"/>
        <w:left w:val="none" w:sz="0" w:space="0" w:color="auto"/>
        <w:bottom w:val="none" w:sz="0" w:space="0" w:color="auto"/>
        <w:right w:val="none" w:sz="0" w:space="0" w:color="auto"/>
      </w:divBdr>
    </w:div>
    <w:div w:id="285044557">
      <w:bodyDiv w:val="1"/>
      <w:marLeft w:val="0"/>
      <w:marRight w:val="0"/>
      <w:marTop w:val="0"/>
      <w:marBottom w:val="0"/>
      <w:divBdr>
        <w:top w:val="none" w:sz="0" w:space="0" w:color="auto"/>
        <w:left w:val="none" w:sz="0" w:space="0" w:color="auto"/>
        <w:bottom w:val="none" w:sz="0" w:space="0" w:color="auto"/>
        <w:right w:val="none" w:sz="0" w:space="0" w:color="auto"/>
      </w:divBdr>
    </w:div>
    <w:div w:id="633096822">
      <w:bodyDiv w:val="1"/>
      <w:marLeft w:val="0"/>
      <w:marRight w:val="0"/>
      <w:marTop w:val="0"/>
      <w:marBottom w:val="0"/>
      <w:divBdr>
        <w:top w:val="none" w:sz="0" w:space="0" w:color="auto"/>
        <w:left w:val="none" w:sz="0" w:space="0" w:color="auto"/>
        <w:bottom w:val="none" w:sz="0" w:space="0" w:color="auto"/>
        <w:right w:val="none" w:sz="0" w:space="0" w:color="auto"/>
      </w:divBdr>
    </w:div>
    <w:div w:id="1269582966">
      <w:bodyDiv w:val="1"/>
      <w:marLeft w:val="0"/>
      <w:marRight w:val="0"/>
      <w:marTop w:val="0"/>
      <w:marBottom w:val="0"/>
      <w:divBdr>
        <w:top w:val="none" w:sz="0" w:space="0" w:color="auto"/>
        <w:left w:val="none" w:sz="0" w:space="0" w:color="auto"/>
        <w:bottom w:val="none" w:sz="0" w:space="0" w:color="auto"/>
        <w:right w:val="none" w:sz="0" w:space="0" w:color="auto"/>
      </w:divBdr>
    </w:div>
    <w:div w:id="1841694278">
      <w:bodyDiv w:val="1"/>
      <w:marLeft w:val="0"/>
      <w:marRight w:val="0"/>
      <w:marTop w:val="0"/>
      <w:marBottom w:val="0"/>
      <w:divBdr>
        <w:top w:val="none" w:sz="0" w:space="0" w:color="auto"/>
        <w:left w:val="none" w:sz="0" w:space="0" w:color="auto"/>
        <w:bottom w:val="none" w:sz="0" w:space="0" w:color="auto"/>
        <w:right w:val="none" w:sz="0" w:space="0" w:color="auto"/>
      </w:divBdr>
    </w:div>
    <w:div w:id="20679912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cat.int/Documents/CVSP/CV082_2025/n_2/CV082020007.pdf"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iccat.int/Documents/Recs/compendiopdf-e/2022-11-e.pdf"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14E084-33F7-4F78-B0B7-6C14C3EA2E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3181</Words>
  <Characters>17500</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2025-11-11T13:49:00Z</dcterms:created>
  <dcterms:modified xsi:type="dcterms:W3CDTF">2025-11-12T16:04:00Z</dcterms:modified>
</cp:coreProperties>
</file>