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4852" w14:textId="77777777" w:rsidR="00257A28" w:rsidRPr="00257A28" w:rsidRDefault="00257A28" w:rsidP="00257A28">
      <w:pPr>
        <w:pStyle w:val="Standard"/>
        <w:widowControl/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color w:val="000000"/>
          <w:sz w:val="20"/>
          <w:szCs w:val="20"/>
          <w:lang w:val="en-US"/>
        </w:rPr>
      </w:pPr>
      <w:r w:rsidRPr="00257A28">
        <w:rPr>
          <w:rFonts w:ascii="Cambria" w:eastAsia="Times New Roman" w:hAnsi="Cambria" w:cs="Times New Roman"/>
          <w:b/>
          <w:color w:val="000000"/>
          <w:sz w:val="20"/>
          <w:szCs w:val="20"/>
          <w:lang w:val="en-US"/>
        </w:rPr>
        <w:t>Original: English</w:t>
      </w:r>
    </w:p>
    <w:p w14:paraId="2D1300EF" w14:textId="77777777" w:rsidR="009A38A0" w:rsidRDefault="009A38A0" w:rsidP="00FD55CA">
      <w:pPr>
        <w:jc w:val="center"/>
        <w:rPr>
          <w:rFonts w:ascii="Cambria" w:hAnsi="Cambria"/>
          <w:b/>
          <w:bCs/>
          <w:sz w:val="20"/>
          <w:szCs w:val="20"/>
          <w:lang w:val="en-US"/>
        </w:rPr>
      </w:pPr>
    </w:p>
    <w:p w14:paraId="491027FC" w14:textId="5A10A929" w:rsidR="00257A28" w:rsidRDefault="00C5095E" w:rsidP="00C5095E">
      <w:pPr>
        <w:tabs>
          <w:tab w:val="left" w:pos="6365"/>
        </w:tabs>
        <w:rPr>
          <w:rFonts w:ascii="Cambria" w:hAnsi="Cambria"/>
          <w:b/>
          <w:bCs/>
          <w:sz w:val="20"/>
          <w:szCs w:val="20"/>
          <w:lang w:val="en-US"/>
        </w:rPr>
      </w:pPr>
      <w:r>
        <w:rPr>
          <w:rFonts w:ascii="Cambria" w:hAnsi="Cambria"/>
          <w:b/>
          <w:bCs/>
          <w:sz w:val="20"/>
          <w:szCs w:val="20"/>
          <w:lang w:val="en-US"/>
        </w:rPr>
        <w:tab/>
      </w:r>
    </w:p>
    <w:p w14:paraId="163CFBD1" w14:textId="691BAA8F" w:rsidR="00FF7420" w:rsidRPr="00FF50D4" w:rsidRDefault="00257A28" w:rsidP="00FD55CA">
      <w:pPr>
        <w:jc w:val="center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A14E28">
        <w:rPr>
          <w:rFonts w:ascii="Cambria" w:hAnsi="Cambria"/>
          <w:b/>
          <w:bCs/>
          <w:sz w:val="20"/>
          <w:szCs w:val="20"/>
          <w:u w:val="single"/>
          <w:lang w:val="en-US"/>
        </w:rPr>
        <w:t>Draft</w:t>
      </w:r>
      <w:r w:rsidR="00325384" w:rsidRPr="00FF50D4">
        <w:rPr>
          <w:rFonts w:ascii="Cambria" w:hAnsi="Cambria"/>
          <w:b/>
          <w:bCs/>
          <w:sz w:val="20"/>
          <w:szCs w:val="20"/>
          <w:u w:val="single"/>
          <w:lang w:val="en-US"/>
        </w:rPr>
        <w:t xml:space="preserve"> </w:t>
      </w:r>
      <w:r w:rsidR="00AD35A5" w:rsidRPr="00FF50D4">
        <w:rPr>
          <w:rFonts w:ascii="Cambria" w:hAnsi="Cambria"/>
          <w:b/>
          <w:bCs/>
          <w:sz w:val="20"/>
          <w:szCs w:val="20"/>
          <w:u w:val="single"/>
          <w:lang w:val="en-US"/>
        </w:rPr>
        <w:t xml:space="preserve">Recommendation by ICCAT to </w:t>
      </w:r>
      <w:r w:rsidR="009057FB" w:rsidRPr="00FF50D4">
        <w:rPr>
          <w:rFonts w:ascii="Cambria" w:hAnsi="Cambria"/>
          <w:b/>
          <w:bCs/>
          <w:sz w:val="20"/>
          <w:szCs w:val="20"/>
          <w:u w:val="single"/>
          <w:lang w:val="en-US"/>
        </w:rPr>
        <w:t xml:space="preserve">grant provisional measures </w:t>
      </w:r>
      <w:r w:rsidR="00AD35A5" w:rsidRPr="00FF50D4">
        <w:rPr>
          <w:rFonts w:ascii="Cambria" w:hAnsi="Cambria"/>
          <w:b/>
          <w:bCs/>
          <w:sz w:val="20"/>
          <w:szCs w:val="20"/>
          <w:u w:val="single"/>
          <w:lang w:val="en-US"/>
        </w:rPr>
        <w:t xml:space="preserve">to </w:t>
      </w:r>
      <w:proofErr w:type="gramStart"/>
      <w:r w:rsidR="009057FB" w:rsidRPr="00FF50D4">
        <w:rPr>
          <w:rFonts w:ascii="Cambria" w:hAnsi="Cambria"/>
          <w:b/>
          <w:bCs/>
          <w:sz w:val="20"/>
          <w:szCs w:val="20"/>
          <w:u w:val="single"/>
          <w:lang w:val="en-US"/>
        </w:rPr>
        <w:t>developing</w:t>
      </w:r>
      <w:proofErr w:type="gramEnd"/>
      <w:r w:rsidR="00EE1AEF">
        <w:rPr>
          <w:rFonts w:ascii="Cambria" w:hAnsi="Cambria"/>
          <w:b/>
          <w:bCs/>
          <w:sz w:val="20"/>
          <w:szCs w:val="20"/>
          <w:u w:val="single"/>
          <w:lang w:val="en-US"/>
        </w:rPr>
        <w:t xml:space="preserve"> coastal ICCAT</w:t>
      </w:r>
      <w:r w:rsidR="009057FB" w:rsidRPr="00FF50D4">
        <w:rPr>
          <w:rFonts w:ascii="Cambria" w:hAnsi="Cambria"/>
          <w:b/>
          <w:bCs/>
          <w:sz w:val="20"/>
          <w:szCs w:val="20"/>
          <w:u w:val="single"/>
          <w:lang w:val="en-US"/>
        </w:rPr>
        <w:t xml:space="preserve"> CPCs for extenuating circumstances resulting </w:t>
      </w:r>
      <w:r w:rsidR="006F6925" w:rsidRPr="00FF50D4">
        <w:rPr>
          <w:rFonts w:ascii="Cambria" w:hAnsi="Cambria"/>
          <w:b/>
          <w:bCs/>
          <w:sz w:val="20"/>
          <w:szCs w:val="20"/>
          <w:u w:val="single"/>
          <w:lang w:val="en-US"/>
        </w:rPr>
        <w:t>from</w:t>
      </w:r>
      <w:r w:rsidR="00AD35A5" w:rsidRPr="00FF50D4">
        <w:rPr>
          <w:rFonts w:ascii="Cambria" w:hAnsi="Cambria"/>
          <w:b/>
          <w:bCs/>
          <w:sz w:val="20"/>
          <w:szCs w:val="20"/>
          <w:u w:val="single"/>
          <w:lang w:val="en-US"/>
        </w:rPr>
        <w:t xml:space="preserve"> Rec</w:t>
      </w:r>
      <w:r w:rsidR="005355CF">
        <w:rPr>
          <w:rFonts w:ascii="Cambria" w:hAnsi="Cambria"/>
          <w:b/>
          <w:bCs/>
          <w:sz w:val="20"/>
          <w:szCs w:val="20"/>
          <w:u w:val="single"/>
          <w:lang w:val="en-US"/>
        </w:rPr>
        <w:t>ommendation</w:t>
      </w:r>
      <w:r w:rsidR="00AD35A5" w:rsidRPr="00FF50D4">
        <w:rPr>
          <w:rFonts w:ascii="Cambria" w:hAnsi="Cambria"/>
          <w:b/>
          <w:bCs/>
          <w:sz w:val="20"/>
          <w:szCs w:val="20"/>
          <w:u w:val="single"/>
          <w:lang w:val="en-US"/>
        </w:rPr>
        <w:t xml:space="preserve"> 19-05</w:t>
      </w:r>
    </w:p>
    <w:p w14:paraId="72EC4AA5" w14:textId="77777777" w:rsidR="00162FCB" w:rsidRPr="00EE1AEF" w:rsidRDefault="00162FCB" w:rsidP="003555E9">
      <w:pPr>
        <w:jc w:val="center"/>
        <w:rPr>
          <w:rFonts w:ascii="Cambria" w:eastAsia="Calibri" w:hAnsi="Cambria" w:cs="Times New Roman"/>
          <w:i/>
          <w:iCs/>
          <w:sz w:val="20"/>
          <w:szCs w:val="20"/>
          <w:lang w:val="en-US"/>
        </w:rPr>
      </w:pPr>
    </w:p>
    <w:p w14:paraId="0E73B446" w14:textId="4C0B91FC" w:rsidR="003555E9" w:rsidRPr="003555E9" w:rsidRDefault="003555E9" w:rsidP="003555E9">
      <w:pPr>
        <w:jc w:val="center"/>
        <w:rPr>
          <w:rFonts w:ascii="Cambria" w:eastAsia="Calibri" w:hAnsi="Cambria" w:cs="Times New Roman"/>
          <w:i/>
          <w:iCs/>
          <w:sz w:val="20"/>
          <w:szCs w:val="20"/>
          <w:lang w:val="en-GB"/>
        </w:rPr>
      </w:pPr>
      <w:r w:rsidRPr="003555E9">
        <w:rPr>
          <w:rFonts w:ascii="Cambria" w:eastAsia="Calibri" w:hAnsi="Cambria" w:cs="Times New Roman"/>
          <w:i/>
          <w:iCs/>
          <w:sz w:val="20"/>
          <w:szCs w:val="20"/>
          <w:lang w:val="en-GB"/>
        </w:rPr>
        <w:t>(</w:t>
      </w:r>
      <w:proofErr w:type="gramStart"/>
      <w:r w:rsidRPr="003555E9">
        <w:rPr>
          <w:rFonts w:ascii="Cambria" w:eastAsia="Calibri" w:hAnsi="Cambria" w:cs="Times New Roman"/>
          <w:i/>
          <w:iCs/>
          <w:sz w:val="20"/>
          <w:szCs w:val="20"/>
          <w:lang w:val="en-GB"/>
        </w:rPr>
        <w:t>submitted</w:t>
      </w:r>
      <w:proofErr w:type="gramEnd"/>
      <w:r w:rsidRPr="003555E9">
        <w:rPr>
          <w:rFonts w:ascii="Cambria" w:eastAsia="Calibri" w:hAnsi="Cambria" w:cs="Times New Roman"/>
          <w:i/>
          <w:iCs/>
          <w:sz w:val="20"/>
          <w:szCs w:val="20"/>
          <w:lang w:val="en-GB"/>
        </w:rPr>
        <w:t xml:space="preserve"> by Barbados, Belize, Grenada, St. Vincent and the Grenadines, Trinidad and Tobago, </w:t>
      </w:r>
    </w:p>
    <w:p w14:paraId="07D78A32" w14:textId="77777777" w:rsidR="003555E9" w:rsidRPr="003555E9" w:rsidRDefault="003555E9" w:rsidP="003555E9">
      <w:pPr>
        <w:jc w:val="center"/>
        <w:rPr>
          <w:rFonts w:ascii="Cambria" w:eastAsia="Calibri" w:hAnsi="Cambria" w:cs="Times New Roman"/>
          <w:i/>
          <w:iCs/>
          <w:sz w:val="20"/>
          <w:szCs w:val="20"/>
          <w:lang w:val="en-GB"/>
        </w:rPr>
      </w:pPr>
      <w:r w:rsidRPr="003555E9">
        <w:rPr>
          <w:rFonts w:ascii="Cambria" w:eastAsia="Calibri" w:hAnsi="Cambria" w:cs="Times New Roman"/>
          <w:i/>
          <w:iCs/>
          <w:sz w:val="20"/>
          <w:szCs w:val="20"/>
          <w:lang w:val="en-GB"/>
        </w:rPr>
        <w:t>and Costa Rica)</w:t>
      </w:r>
    </w:p>
    <w:p w14:paraId="351C0189" w14:textId="557F359F" w:rsidR="003555E9" w:rsidRPr="00272B9E" w:rsidRDefault="00272B9E">
      <w:pPr>
        <w:rPr>
          <w:rFonts w:ascii="Cambria" w:hAnsi="Cambria"/>
          <w:sz w:val="20"/>
          <w:szCs w:val="20"/>
          <w:lang w:val="en-US"/>
        </w:rPr>
      </w:pPr>
      <w:r w:rsidRPr="00272B9E">
        <w:rPr>
          <w:rFonts w:ascii="Cambria" w:hAnsi="Cambria"/>
          <w:sz w:val="20"/>
          <w:szCs w:val="20"/>
          <w:lang w:val="en-US"/>
        </w:rPr>
        <w:t>[…]</w:t>
      </w:r>
    </w:p>
    <w:p w14:paraId="7F3A7AB5" w14:textId="5FC25F10" w:rsidR="00272B9E" w:rsidRPr="00272B9E" w:rsidRDefault="00272B9E">
      <w:pPr>
        <w:rPr>
          <w:rFonts w:ascii="Cambria" w:hAnsi="Cambria"/>
          <w:sz w:val="20"/>
          <w:szCs w:val="20"/>
          <w:lang w:val="en-US"/>
        </w:rPr>
      </w:pPr>
      <w:r w:rsidRPr="00272B9E">
        <w:rPr>
          <w:rFonts w:ascii="Cambria" w:hAnsi="Cambria"/>
          <w:sz w:val="20"/>
          <w:szCs w:val="20"/>
          <w:lang w:val="en-US"/>
        </w:rPr>
        <w:t>[…]</w:t>
      </w:r>
    </w:p>
    <w:p w14:paraId="452DC24E" w14:textId="684B0058" w:rsidR="00272B9E" w:rsidRPr="00272B9E" w:rsidRDefault="00272B9E">
      <w:pPr>
        <w:rPr>
          <w:rFonts w:ascii="Cambria" w:hAnsi="Cambria"/>
          <w:sz w:val="20"/>
          <w:szCs w:val="20"/>
          <w:lang w:val="en-US"/>
        </w:rPr>
      </w:pPr>
      <w:r w:rsidRPr="00272B9E">
        <w:rPr>
          <w:rFonts w:ascii="Cambria" w:hAnsi="Cambria"/>
          <w:sz w:val="20"/>
          <w:szCs w:val="20"/>
          <w:lang w:val="en-US"/>
        </w:rPr>
        <w:t>[…]</w:t>
      </w:r>
    </w:p>
    <w:p w14:paraId="397A0CC6" w14:textId="25A6041D" w:rsidR="009540BB" w:rsidRPr="00272B9E" w:rsidRDefault="009540BB" w:rsidP="00B04BF0">
      <w:pPr>
        <w:pStyle w:val="BodyText"/>
        <w:spacing w:before="234"/>
        <w:ind w:right="4"/>
        <w:jc w:val="center"/>
      </w:pPr>
      <w:r w:rsidRPr="00272B9E">
        <w:t xml:space="preserve">THE INTERNATIONAL COMMISSION FOR THE </w:t>
      </w:r>
      <w:r w:rsidR="00B04BF0" w:rsidRPr="00272B9E">
        <w:br/>
      </w:r>
      <w:r w:rsidRPr="00272B9E">
        <w:t>CONSERVATION</w:t>
      </w:r>
      <w:r w:rsidRPr="00272B9E">
        <w:rPr>
          <w:spacing w:val="-3"/>
        </w:rPr>
        <w:t xml:space="preserve"> </w:t>
      </w:r>
      <w:r w:rsidRPr="00272B9E">
        <w:t>OF</w:t>
      </w:r>
      <w:r w:rsidRPr="00272B9E">
        <w:rPr>
          <w:spacing w:val="-3"/>
        </w:rPr>
        <w:t xml:space="preserve"> </w:t>
      </w:r>
      <w:r w:rsidRPr="00272B9E">
        <w:t>ATLANTIC</w:t>
      </w:r>
      <w:r w:rsidRPr="00272B9E">
        <w:rPr>
          <w:spacing w:val="-4"/>
        </w:rPr>
        <w:t xml:space="preserve"> </w:t>
      </w:r>
      <w:r w:rsidRPr="00272B9E">
        <w:t>TUNAS</w:t>
      </w:r>
      <w:r w:rsidRPr="00272B9E">
        <w:rPr>
          <w:spacing w:val="-5"/>
        </w:rPr>
        <w:t xml:space="preserve"> </w:t>
      </w:r>
      <w:r w:rsidRPr="00272B9E">
        <w:t>(ICCAT)</w:t>
      </w:r>
      <w:r w:rsidRPr="00272B9E">
        <w:rPr>
          <w:spacing w:val="-6"/>
        </w:rPr>
        <w:t xml:space="preserve"> </w:t>
      </w:r>
      <w:r w:rsidRPr="00272B9E">
        <w:t>RECOMMENDS</w:t>
      </w:r>
      <w:r w:rsidRPr="00272B9E">
        <w:rPr>
          <w:spacing w:val="-9"/>
        </w:rPr>
        <w:t xml:space="preserve"> </w:t>
      </w:r>
      <w:r w:rsidRPr="00272B9E">
        <w:t>THAT:</w:t>
      </w:r>
    </w:p>
    <w:p w14:paraId="1C585C67" w14:textId="77777777" w:rsidR="00B04BF0" w:rsidRPr="00FF50D4" w:rsidRDefault="00B04BF0" w:rsidP="006F6925">
      <w:pPr>
        <w:jc w:val="both"/>
        <w:rPr>
          <w:rFonts w:ascii="Cambria" w:hAnsi="Cambria"/>
          <w:sz w:val="20"/>
          <w:szCs w:val="20"/>
          <w:u w:val="single"/>
          <w:lang w:val="en-US"/>
        </w:rPr>
      </w:pPr>
    </w:p>
    <w:p w14:paraId="56807D47" w14:textId="37E18D6D" w:rsidR="00446705" w:rsidRPr="00FF50D4" w:rsidRDefault="00446705" w:rsidP="00D80FD4">
      <w:pPr>
        <w:jc w:val="both"/>
        <w:rPr>
          <w:rFonts w:ascii="Cambria" w:hAnsi="Cambria"/>
          <w:sz w:val="20"/>
          <w:szCs w:val="20"/>
          <w:u w:val="single"/>
          <w:lang w:val="en-US"/>
        </w:rPr>
      </w:pPr>
      <w:r w:rsidRPr="00FF50D4">
        <w:rPr>
          <w:rFonts w:ascii="Cambria" w:hAnsi="Cambria"/>
          <w:sz w:val="20"/>
          <w:szCs w:val="20"/>
          <w:u w:val="single"/>
          <w:lang w:val="en-US"/>
        </w:rPr>
        <w:t xml:space="preserve">As it relates to the application of </w:t>
      </w:r>
      <w:r w:rsidR="00D80FD4" w:rsidRPr="00272B9E">
        <w:rPr>
          <w:rFonts w:ascii="Cambria" w:hAnsi="Cambria"/>
          <w:i/>
          <w:iCs/>
          <w:sz w:val="20"/>
          <w:szCs w:val="20"/>
          <w:u w:val="single"/>
          <w:lang w:val="en-US"/>
        </w:rPr>
        <w:t>Recommendation by ICCAT to establish rebuilding programs for</w:t>
      </w:r>
      <w:r w:rsidR="00A14E28" w:rsidRPr="00272B9E">
        <w:rPr>
          <w:rFonts w:ascii="Cambria" w:hAnsi="Cambria"/>
          <w:i/>
          <w:iCs/>
          <w:sz w:val="20"/>
          <w:szCs w:val="20"/>
          <w:u w:val="single"/>
          <w:lang w:val="en-US"/>
        </w:rPr>
        <w:t xml:space="preserve"> </w:t>
      </w:r>
      <w:r w:rsidR="00D80FD4" w:rsidRPr="00272B9E">
        <w:rPr>
          <w:rFonts w:ascii="Cambria" w:hAnsi="Cambria"/>
          <w:i/>
          <w:iCs/>
          <w:sz w:val="20"/>
          <w:szCs w:val="20"/>
          <w:u w:val="single"/>
          <w:lang w:val="en-US"/>
        </w:rPr>
        <w:t>blue marlin and white marlin/</w:t>
      </w:r>
      <w:proofErr w:type="spellStart"/>
      <w:r w:rsidR="00D80FD4" w:rsidRPr="00272B9E">
        <w:rPr>
          <w:rFonts w:ascii="Cambria" w:hAnsi="Cambria"/>
          <w:i/>
          <w:iCs/>
          <w:sz w:val="20"/>
          <w:szCs w:val="20"/>
          <w:u w:val="single"/>
          <w:lang w:val="en-US"/>
        </w:rPr>
        <w:t>roundscale</w:t>
      </w:r>
      <w:proofErr w:type="spellEnd"/>
      <w:r w:rsidR="00D80FD4" w:rsidRPr="00272B9E">
        <w:rPr>
          <w:rFonts w:ascii="Cambria" w:hAnsi="Cambria"/>
          <w:i/>
          <w:iCs/>
          <w:sz w:val="20"/>
          <w:szCs w:val="20"/>
          <w:u w:val="single"/>
          <w:lang w:val="en-US"/>
        </w:rPr>
        <w:t xml:space="preserve"> spearfish</w:t>
      </w:r>
      <w:r w:rsidR="00D80FD4" w:rsidRPr="00D80FD4">
        <w:rPr>
          <w:rFonts w:ascii="Cambria" w:hAnsi="Cambria"/>
          <w:sz w:val="20"/>
          <w:szCs w:val="20"/>
          <w:u w:val="single"/>
          <w:lang w:val="en-US"/>
        </w:rPr>
        <w:t xml:space="preserve"> </w:t>
      </w:r>
      <w:r w:rsidR="00A14E28">
        <w:rPr>
          <w:rFonts w:ascii="Cambria" w:hAnsi="Cambria"/>
          <w:sz w:val="20"/>
          <w:szCs w:val="20"/>
          <w:u w:val="single"/>
          <w:lang w:val="en-US"/>
        </w:rPr>
        <w:t>(</w:t>
      </w:r>
      <w:r w:rsidRPr="00FF50D4">
        <w:rPr>
          <w:rFonts w:ascii="Cambria" w:hAnsi="Cambria"/>
          <w:sz w:val="20"/>
          <w:szCs w:val="20"/>
          <w:u w:val="single"/>
          <w:lang w:val="en-US"/>
        </w:rPr>
        <w:t>Rec. 19-05</w:t>
      </w:r>
      <w:r w:rsidR="00A14E28">
        <w:rPr>
          <w:rFonts w:ascii="Cambria" w:hAnsi="Cambria"/>
          <w:sz w:val="20"/>
          <w:szCs w:val="20"/>
          <w:u w:val="single"/>
          <w:lang w:val="en-US"/>
        </w:rPr>
        <w:t>)</w:t>
      </w:r>
      <w:r w:rsidR="00F059CE" w:rsidRPr="00FF50D4">
        <w:rPr>
          <w:rFonts w:ascii="Cambria" w:hAnsi="Cambria"/>
          <w:sz w:val="20"/>
          <w:szCs w:val="20"/>
          <w:u w:val="single"/>
          <w:lang w:val="en-US"/>
        </w:rPr>
        <w:t>,</w:t>
      </w:r>
    </w:p>
    <w:p w14:paraId="414C40CF" w14:textId="77777777" w:rsidR="0010660A" w:rsidRPr="00FF50D4" w:rsidRDefault="0010660A" w:rsidP="006F6925">
      <w:pPr>
        <w:jc w:val="both"/>
        <w:rPr>
          <w:rFonts w:ascii="Cambria" w:hAnsi="Cambria"/>
          <w:sz w:val="20"/>
          <w:szCs w:val="20"/>
          <w:u w:val="single"/>
          <w:lang w:val="en-US"/>
        </w:rPr>
      </w:pPr>
    </w:p>
    <w:p w14:paraId="661B625B" w14:textId="21450B03" w:rsidR="00ED4F8C" w:rsidRPr="00FF50D4" w:rsidRDefault="00ED4F8C" w:rsidP="00257A28">
      <w:pPr>
        <w:pStyle w:val="ListParagraph"/>
        <w:numPr>
          <w:ilvl w:val="0"/>
          <w:numId w:val="1"/>
        </w:numPr>
        <w:ind w:left="851" w:hanging="491"/>
        <w:jc w:val="both"/>
        <w:rPr>
          <w:rFonts w:ascii="Cambria" w:hAnsi="Cambria"/>
          <w:sz w:val="20"/>
          <w:szCs w:val="20"/>
          <w:u w:val="single"/>
          <w:lang w:val="en-US"/>
        </w:rPr>
      </w:pPr>
      <w:r w:rsidRPr="00FF50D4">
        <w:rPr>
          <w:rFonts w:ascii="Cambria" w:hAnsi="Cambria"/>
          <w:sz w:val="20"/>
          <w:szCs w:val="20"/>
          <w:u w:val="single"/>
          <w:lang w:val="en-US"/>
        </w:rPr>
        <w:t xml:space="preserve">Coastal developing </w:t>
      </w:r>
      <w:r w:rsidRPr="00FF50D4">
        <w:rPr>
          <w:rFonts w:ascii="Cambria" w:hAnsi="Cambria"/>
          <w:sz w:val="20"/>
          <w:szCs w:val="20"/>
          <w:u w:val="single"/>
        </w:rPr>
        <w:t xml:space="preserve">CPCs </w:t>
      </w:r>
      <w:r w:rsidR="004A6887" w:rsidRPr="00FF50D4">
        <w:rPr>
          <w:rFonts w:ascii="Cambria" w:hAnsi="Cambria"/>
          <w:sz w:val="20"/>
          <w:szCs w:val="20"/>
          <w:u w:val="single"/>
        </w:rPr>
        <w:t xml:space="preserve">not included in the allocation table </w:t>
      </w:r>
      <w:r w:rsidRPr="00FF50D4">
        <w:rPr>
          <w:rFonts w:ascii="Cambria" w:hAnsi="Cambria"/>
          <w:sz w:val="20"/>
          <w:szCs w:val="20"/>
          <w:u w:val="single"/>
        </w:rPr>
        <w:t>shall limit their landings of Atlantic blue marlin to 20 t and white marlin/</w:t>
      </w:r>
      <w:proofErr w:type="spellStart"/>
      <w:r w:rsidRPr="00FF50D4">
        <w:rPr>
          <w:rFonts w:ascii="Cambria" w:hAnsi="Cambria"/>
          <w:sz w:val="20"/>
          <w:szCs w:val="20"/>
          <w:u w:val="single"/>
        </w:rPr>
        <w:t>roundscale</w:t>
      </w:r>
      <w:proofErr w:type="spellEnd"/>
      <w:r w:rsidRPr="00FF50D4">
        <w:rPr>
          <w:rFonts w:ascii="Cambria" w:hAnsi="Cambria"/>
          <w:sz w:val="20"/>
          <w:szCs w:val="20"/>
          <w:u w:val="single"/>
        </w:rPr>
        <w:t xml:space="preserve"> spearfish to 10 t </w:t>
      </w:r>
      <w:r w:rsidR="007F33A9" w:rsidRPr="00FF50D4">
        <w:rPr>
          <w:rFonts w:ascii="Cambria" w:hAnsi="Cambria"/>
          <w:sz w:val="20"/>
          <w:szCs w:val="20"/>
          <w:u w:val="single"/>
        </w:rPr>
        <w:t>for 2025 and 202</w:t>
      </w:r>
      <w:r w:rsidR="0010660A" w:rsidRPr="00FF50D4">
        <w:rPr>
          <w:rFonts w:ascii="Cambria" w:hAnsi="Cambria"/>
          <w:sz w:val="20"/>
          <w:szCs w:val="20"/>
          <w:u w:val="single"/>
        </w:rPr>
        <w:t>6.</w:t>
      </w:r>
    </w:p>
    <w:p w14:paraId="028388A5" w14:textId="77777777" w:rsidR="0010660A" w:rsidRPr="00FF50D4" w:rsidRDefault="0010660A" w:rsidP="006F6925">
      <w:pPr>
        <w:pStyle w:val="ListParagraph"/>
        <w:jc w:val="both"/>
        <w:rPr>
          <w:rFonts w:ascii="Cambria" w:hAnsi="Cambria"/>
          <w:sz w:val="20"/>
          <w:szCs w:val="20"/>
          <w:u w:val="single"/>
          <w:lang w:val="en-US"/>
        </w:rPr>
      </w:pPr>
    </w:p>
    <w:p w14:paraId="69E0DC6F" w14:textId="0DDAE590" w:rsidR="0042157D" w:rsidRPr="00FF50D4" w:rsidRDefault="00446705" w:rsidP="00257A28">
      <w:pPr>
        <w:pStyle w:val="ListParagraph"/>
        <w:numPr>
          <w:ilvl w:val="0"/>
          <w:numId w:val="1"/>
        </w:numPr>
        <w:ind w:left="851" w:hanging="491"/>
        <w:jc w:val="both"/>
        <w:rPr>
          <w:rFonts w:ascii="Cambria" w:hAnsi="Cambria"/>
          <w:sz w:val="20"/>
          <w:szCs w:val="20"/>
          <w:u w:val="single"/>
          <w:lang w:val="en-US"/>
        </w:rPr>
      </w:pPr>
      <w:r w:rsidRPr="00FF50D4">
        <w:rPr>
          <w:rFonts w:ascii="Cambria" w:hAnsi="Cambria"/>
          <w:sz w:val="20"/>
          <w:szCs w:val="20"/>
          <w:u w:val="single"/>
          <w:lang w:val="en-US"/>
        </w:rPr>
        <w:t>Coastal de</w:t>
      </w:r>
      <w:r w:rsidR="0050057B" w:rsidRPr="00FF50D4">
        <w:rPr>
          <w:rFonts w:ascii="Cambria" w:hAnsi="Cambria"/>
          <w:sz w:val="20"/>
          <w:szCs w:val="20"/>
          <w:u w:val="single"/>
          <w:lang w:val="en-US"/>
        </w:rPr>
        <w:t xml:space="preserve">veloping CPCs shall be exempt from </w:t>
      </w:r>
      <w:r w:rsidR="00234FE3" w:rsidRPr="00FF50D4">
        <w:rPr>
          <w:rFonts w:ascii="Cambria" w:hAnsi="Cambria"/>
          <w:sz w:val="20"/>
          <w:szCs w:val="20"/>
          <w:u w:val="single"/>
          <w:lang w:val="en-US"/>
        </w:rPr>
        <w:t>the 125% payback provision</w:t>
      </w:r>
      <w:r w:rsidR="00326DCA" w:rsidRPr="00FF50D4">
        <w:rPr>
          <w:rFonts w:ascii="Cambria" w:hAnsi="Cambria"/>
          <w:sz w:val="20"/>
          <w:szCs w:val="20"/>
          <w:u w:val="single"/>
          <w:lang w:val="en-US"/>
        </w:rPr>
        <w:t xml:space="preserve"> in </w:t>
      </w:r>
      <w:r w:rsidR="00590307">
        <w:rPr>
          <w:rFonts w:ascii="Cambria" w:hAnsi="Cambria"/>
          <w:sz w:val="20"/>
          <w:szCs w:val="20"/>
          <w:u w:val="single"/>
          <w:lang w:val="en-US"/>
        </w:rPr>
        <w:t>p</w:t>
      </w:r>
      <w:r w:rsidR="00326DCA" w:rsidRPr="00FF50D4">
        <w:rPr>
          <w:rFonts w:ascii="Cambria" w:hAnsi="Cambria"/>
          <w:sz w:val="20"/>
          <w:szCs w:val="20"/>
          <w:u w:val="single"/>
          <w:lang w:val="en-US"/>
        </w:rPr>
        <w:t>aragraph 3b</w:t>
      </w:r>
      <w:r w:rsidR="00234FE3" w:rsidRPr="00FF50D4">
        <w:rPr>
          <w:rFonts w:ascii="Cambria" w:hAnsi="Cambria"/>
          <w:sz w:val="20"/>
          <w:szCs w:val="20"/>
          <w:u w:val="single"/>
          <w:lang w:val="en-US"/>
        </w:rPr>
        <w:t xml:space="preserve"> for the bi</w:t>
      </w:r>
      <w:r w:rsidR="00CD48BC" w:rsidRPr="00FF50D4">
        <w:rPr>
          <w:rFonts w:ascii="Cambria" w:hAnsi="Cambria"/>
          <w:sz w:val="20"/>
          <w:szCs w:val="20"/>
          <w:u w:val="single"/>
          <w:lang w:val="en-US"/>
        </w:rPr>
        <w:t>ennia</w:t>
      </w:r>
      <w:r w:rsidR="00234FE3" w:rsidRPr="00FF50D4">
        <w:rPr>
          <w:rFonts w:ascii="Cambria" w:hAnsi="Cambria"/>
          <w:sz w:val="20"/>
          <w:szCs w:val="20"/>
          <w:u w:val="single"/>
          <w:lang w:val="en-US"/>
        </w:rPr>
        <w:t xml:space="preserve">l period of 2024 and 2025. </w:t>
      </w:r>
    </w:p>
    <w:p w14:paraId="566F07B4" w14:textId="77777777" w:rsidR="0010660A" w:rsidRPr="00FF50D4" w:rsidRDefault="0010660A" w:rsidP="006F6925">
      <w:pPr>
        <w:jc w:val="both"/>
        <w:rPr>
          <w:rFonts w:ascii="Cambria" w:hAnsi="Cambria"/>
          <w:sz w:val="20"/>
          <w:szCs w:val="20"/>
          <w:u w:val="single"/>
          <w:lang w:val="en-US"/>
        </w:rPr>
      </w:pPr>
    </w:p>
    <w:p w14:paraId="6BEB0366" w14:textId="3C6D774A" w:rsidR="0010660A" w:rsidRPr="00FF50D4" w:rsidRDefault="0042157D" w:rsidP="00257A28">
      <w:pPr>
        <w:pStyle w:val="ListParagraph"/>
        <w:numPr>
          <w:ilvl w:val="0"/>
          <w:numId w:val="1"/>
        </w:numPr>
        <w:ind w:left="851" w:hanging="491"/>
        <w:jc w:val="both"/>
        <w:rPr>
          <w:rFonts w:ascii="Cambria" w:hAnsi="Cambria"/>
          <w:sz w:val="20"/>
          <w:szCs w:val="20"/>
          <w:u w:val="single"/>
          <w:lang w:val="en-US"/>
        </w:rPr>
      </w:pPr>
      <w:r w:rsidRPr="00FF50D4">
        <w:rPr>
          <w:rFonts w:ascii="Cambria" w:hAnsi="Cambria"/>
          <w:sz w:val="20"/>
          <w:szCs w:val="20"/>
          <w:u w:val="single"/>
        </w:rPr>
        <w:t>In 2026, a</w:t>
      </w:r>
      <w:r w:rsidR="00CD48BC" w:rsidRPr="00FF50D4">
        <w:rPr>
          <w:rFonts w:ascii="Cambria" w:hAnsi="Cambria"/>
          <w:sz w:val="20"/>
          <w:szCs w:val="20"/>
          <w:u w:val="single"/>
        </w:rPr>
        <w:t>n</w:t>
      </w:r>
      <w:r w:rsidRPr="00FF50D4">
        <w:rPr>
          <w:rFonts w:ascii="Cambria" w:hAnsi="Cambria"/>
          <w:sz w:val="20"/>
          <w:szCs w:val="20"/>
          <w:u w:val="single"/>
        </w:rPr>
        <w:t xml:space="preserve"> intersessional meeting</w:t>
      </w:r>
      <w:r w:rsidR="00CD48BC" w:rsidRPr="00FF50D4">
        <w:rPr>
          <w:rFonts w:ascii="Cambria" w:hAnsi="Cambria"/>
          <w:sz w:val="20"/>
          <w:szCs w:val="20"/>
          <w:u w:val="single"/>
        </w:rPr>
        <w:t xml:space="preserve"> of</w:t>
      </w:r>
      <w:r w:rsidRPr="00FF50D4">
        <w:rPr>
          <w:rFonts w:ascii="Cambria" w:hAnsi="Cambria"/>
          <w:sz w:val="20"/>
          <w:szCs w:val="20"/>
          <w:u w:val="single"/>
        </w:rPr>
        <w:t xml:space="preserve"> </w:t>
      </w:r>
      <w:r w:rsidR="00CD48BC" w:rsidRPr="00FF50D4">
        <w:rPr>
          <w:rFonts w:ascii="Cambria" w:hAnsi="Cambria"/>
          <w:sz w:val="20"/>
          <w:szCs w:val="20"/>
          <w:u w:val="single"/>
        </w:rPr>
        <w:t xml:space="preserve">Panel 4 </w:t>
      </w:r>
      <w:r w:rsidRPr="00FF50D4">
        <w:rPr>
          <w:rFonts w:ascii="Cambria" w:hAnsi="Cambria"/>
          <w:sz w:val="20"/>
          <w:szCs w:val="20"/>
          <w:u w:val="single"/>
        </w:rPr>
        <w:t xml:space="preserve">shall take place to review </w:t>
      </w:r>
      <w:r w:rsidR="00991DC6" w:rsidRPr="00FF50D4">
        <w:rPr>
          <w:rFonts w:ascii="Cambria" w:hAnsi="Cambria"/>
          <w:sz w:val="20"/>
          <w:szCs w:val="20"/>
          <w:u w:val="single"/>
        </w:rPr>
        <w:t xml:space="preserve">ICCAT Rec. 19-05 </w:t>
      </w:r>
      <w:r w:rsidRPr="00FF50D4">
        <w:rPr>
          <w:rFonts w:ascii="Cambria" w:hAnsi="Cambria"/>
          <w:sz w:val="20"/>
          <w:szCs w:val="20"/>
          <w:u w:val="single"/>
        </w:rPr>
        <w:t xml:space="preserve">to address implementation issues and improve the management of </w:t>
      </w:r>
      <w:r w:rsidR="00991DC6" w:rsidRPr="00FF50D4">
        <w:rPr>
          <w:rFonts w:ascii="Cambria" w:hAnsi="Cambria"/>
          <w:sz w:val="20"/>
          <w:szCs w:val="20"/>
          <w:u w:val="single"/>
        </w:rPr>
        <w:t>blue marlin and white marlin/</w:t>
      </w:r>
      <w:proofErr w:type="spellStart"/>
      <w:r w:rsidR="00991DC6" w:rsidRPr="00FF50D4">
        <w:rPr>
          <w:rFonts w:ascii="Cambria" w:hAnsi="Cambria"/>
          <w:sz w:val="20"/>
          <w:szCs w:val="20"/>
          <w:u w:val="single"/>
        </w:rPr>
        <w:t>roundscale</w:t>
      </w:r>
      <w:proofErr w:type="spellEnd"/>
      <w:r w:rsidR="00991DC6" w:rsidRPr="00FF50D4">
        <w:rPr>
          <w:rFonts w:ascii="Cambria" w:hAnsi="Cambria"/>
          <w:sz w:val="20"/>
          <w:szCs w:val="20"/>
          <w:u w:val="single"/>
        </w:rPr>
        <w:t xml:space="preserve"> spearfish</w:t>
      </w:r>
      <w:r w:rsidR="00B837B0" w:rsidRPr="00FF50D4">
        <w:rPr>
          <w:rFonts w:ascii="Cambria" w:hAnsi="Cambria"/>
          <w:sz w:val="20"/>
          <w:szCs w:val="20"/>
          <w:u w:val="single"/>
        </w:rPr>
        <w:t>.</w:t>
      </w:r>
      <w:r w:rsidR="00991DC6" w:rsidRPr="00FF50D4">
        <w:rPr>
          <w:rFonts w:ascii="Cambria" w:hAnsi="Cambria"/>
          <w:sz w:val="20"/>
          <w:szCs w:val="20"/>
          <w:u w:val="single"/>
        </w:rPr>
        <w:t xml:space="preserve"> </w:t>
      </w:r>
      <w:r w:rsidR="00B837B0" w:rsidRPr="00FF50D4">
        <w:rPr>
          <w:rFonts w:ascii="Cambria" w:hAnsi="Cambria"/>
          <w:sz w:val="20"/>
          <w:szCs w:val="20"/>
          <w:u w:val="single"/>
        </w:rPr>
        <w:t>At least t</w:t>
      </w:r>
      <w:r w:rsidRPr="00FF50D4">
        <w:rPr>
          <w:rFonts w:ascii="Cambria" w:hAnsi="Cambria"/>
          <w:sz w:val="20"/>
          <w:szCs w:val="20"/>
          <w:u w:val="single"/>
        </w:rPr>
        <w:t xml:space="preserve">he following elements shall be considered: </w:t>
      </w:r>
    </w:p>
    <w:p w14:paraId="41C2C096" w14:textId="77777777" w:rsidR="00257A28" w:rsidRPr="00FF50D4" w:rsidRDefault="00257A28" w:rsidP="00257A28">
      <w:pPr>
        <w:pStyle w:val="ListParagraph"/>
        <w:rPr>
          <w:rFonts w:ascii="Cambria" w:hAnsi="Cambria"/>
          <w:sz w:val="20"/>
          <w:szCs w:val="20"/>
          <w:lang w:val="en-US"/>
        </w:rPr>
      </w:pPr>
    </w:p>
    <w:p w14:paraId="1EBC696E" w14:textId="013ADBD2" w:rsidR="0010660A" w:rsidRPr="00FF50D4" w:rsidRDefault="0042157D" w:rsidP="00257A28">
      <w:pPr>
        <w:pStyle w:val="ListParagraph"/>
        <w:numPr>
          <w:ilvl w:val="1"/>
          <w:numId w:val="1"/>
        </w:numPr>
        <w:ind w:left="1276" w:hanging="425"/>
        <w:jc w:val="both"/>
        <w:rPr>
          <w:rFonts w:ascii="Cambria" w:hAnsi="Cambria"/>
          <w:sz w:val="20"/>
          <w:szCs w:val="20"/>
          <w:lang w:val="en-US"/>
        </w:rPr>
      </w:pPr>
      <w:r w:rsidRPr="00FF50D4">
        <w:rPr>
          <w:rFonts w:ascii="Cambria" w:hAnsi="Cambria"/>
          <w:sz w:val="20"/>
          <w:szCs w:val="20"/>
        </w:rPr>
        <w:t xml:space="preserve">The specific situation of </w:t>
      </w:r>
      <w:r w:rsidRPr="00697591">
        <w:rPr>
          <w:rFonts w:ascii="Cambria" w:hAnsi="Cambria"/>
          <w:sz w:val="20"/>
          <w:szCs w:val="20"/>
        </w:rPr>
        <w:t xml:space="preserve">Caribbean </w:t>
      </w:r>
      <w:r w:rsidR="00F60999" w:rsidRPr="00697591">
        <w:rPr>
          <w:rFonts w:ascii="Cambria" w:hAnsi="Cambria"/>
          <w:sz w:val="20"/>
          <w:szCs w:val="20"/>
        </w:rPr>
        <w:t>Small Island Developing States</w:t>
      </w:r>
      <w:r w:rsidR="00F60999">
        <w:rPr>
          <w:rFonts w:ascii="Cambria" w:hAnsi="Cambria"/>
          <w:sz w:val="20"/>
          <w:szCs w:val="20"/>
        </w:rPr>
        <w:t xml:space="preserve"> (</w:t>
      </w:r>
      <w:r w:rsidRPr="00FF50D4">
        <w:rPr>
          <w:rFonts w:ascii="Cambria" w:hAnsi="Cambria"/>
          <w:sz w:val="20"/>
          <w:szCs w:val="20"/>
        </w:rPr>
        <w:t>SIDS</w:t>
      </w:r>
      <w:r w:rsidR="00F60999">
        <w:rPr>
          <w:rFonts w:ascii="Cambria" w:hAnsi="Cambria"/>
          <w:sz w:val="20"/>
          <w:szCs w:val="20"/>
        </w:rPr>
        <w:t>)</w:t>
      </w:r>
      <w:r w:rsidRPr="00FF50D4">
        <w:rPr>
          <w:rFonts w:ascii="Cambria" w:hAnsi="Cambria"/>
          <w:sz w:val="20"/>
          <w:szCs w:val="20"/>
        </w:rPr>
        <w:t xml:space="preserve"> and other affected coastal developing CPCs</w:t>
      </w:r>
    </w:p>
    <w:p w14:paraId="57146E93" w14:textId="77777777" w:rsidR="0010660A" w:rsidRPr="00FF50D4" w:rsidRDefault="0042157D" w:rsidP="00257A28">
      <w:pPr>
        <w:pStyle w:val="ListParagraph"/>
        <w:numPr>
          <w:ilvl w:val="1"/>
          <w:numId w:val="1"/>
        </w:numPr>
        <w:ind w:left="1276" w:hanging="425"/>
        <w:jc w:val="both"/>
        <w:rPr>
          <w:rFonts w:ascii="Cambria" w:hAnsi="Cambria"/>
          <w:sz w:val="20"/>
          <w:szCs w:val="20"/>
          <w:lang w:val="en-US"/>
        </w:rPr>
      </w:pPr>
      <w:r w:rsidRPr="00FF50D4">
        <w:rPr>
          <w:rFonts w:ascii="Cambria" w:hAnsi="Cambria"/>
          <w:sz w:val="20"/>
          <w:szCs w:val="20"/>
        </w:rPr>
        <w:t xml:space="preserve">Evaluation and potential rectification of the historical compliance with previous measures </w:t>
      </w:r>
    </w:p>
    <w:p w14:paraId="0B09D0D3" w14:textId="77777777" w:rsidR="0010660A" w:rsidRPr="00FF50D4" w:rsidRDefault="0042157D" w:rsidP="00257A28">
      <w:pPr>
        <w:pStyle w:val="ListParagraph"/>
        <w:numPr>
          <w:ilvl w:val="1"/>
          <w:numId w:val="1"/>
        </w:numPr>
        <w:ind w:left="1276" w:hanging="425"/>
        <w:jc w:val="both"/>
        <w:rPr>
          <w:rFonts w:ascii="Cambria" w:hAnsi="Cambria"/>
          <w:sz w:val="20"/>
          <w:szCs w:val="20"/>
          <w:lang w:val="en-US"/>
        </w:rPr>
      </w:pPr>
      <w:r w:rsidRPr="00FF50D4">
        <w:rPr>
          <w:rFonts w:ascii="Cambria" w:hAnsi="Cambria"/>
          <w:sz w:val="20"/>
          <w:szCs w:val="20"/>
        </w:rPr>
        <w:t xml:space="preserve">Identifying data gaps and improving data collection, particularly in the affected coastal developing states </w:t>
      </w:r>
    </w:p>
    <w:p w14:paraId="269D509F" w14:textId="0A3AC0F9" w:rsidR="0042157D" w:rsidRPr="00FF50D4" w:rsidRDefault="0042157D" w:rsidP="00257A28">
      <w:pPr>
        <w:pStyle w:val="ListParagraph"/>
        <w:numPr>
          <w:ilvl w:val="1"/>
          <w:numId w:val="1"/>
        </w:numPr>
        <w:ind w:left="1276" w:hanging="425"/>
        <w:jc w:val="both"/>
        <w:rPr>
          <w:rFonts w:ascii="Cambria" w:hAnsi="Cambria"/>
          <w:sz w:val="20"/>
          <w:szCs w:val="20"/>
          <w:lang w:val="en-US"/>
        </w:rPr>
      </w:pPr>
      <w:r w:rsidRPr="00FF50D4">
        <w:rPr>
          <w:rFonts w:ascii="Cambria" w:hAnsi="Cambria"/>
          <w:sz w:val="20"/>
          <w:szCs w:val="20"/>
        </w:rPr>
        <w:t>The difference of marlins as target or bycatch species for the different ICCAT fleets</w:t>
      </w:r>
    </w:p>
    <w:p w14:paraId="27C6FBB9" w14:textId="77777777" w:rsidR="0010660A" w:rsidRPr="00FF50D4" w:rsidRDefault="0010660A" w:rsidP="006F6925">
      <w:pPr>
        <w:pStyle w:val="ListParagraph"/>
        <w:ind w:left="1440"/>
        <w:jc w:val="both"/>
        <w:rPr>
          <w:rFonts w:ascii="Cambria" w:hAnsi="Cambria"/>
          <w:sz w:val="20"/>
          <w:szCs w:val="20"/>
          <w:u w:val="single"/>
          <w:lang w:val="en-US"/>
        </w:rPr>
      </w:pPr>
    </w:p>
    <w:p w14:paraId="0AEDD7AB" w14:textId="3A2DBDC1" w:rsidR="0010660A" w:rsidRPr="00FF50D4" w:rsidRDefault="0042157D" w:rsidP="00257A28">
      <w:pPr>
        <w:pStyle w:val="ListParagraph"/>
        <w:numPr>
          <w:ilvl w:val="0"/>
          <w:numId w:val="1"/>
        </w:numPr>
        <w:ind w:left="851" w:hanging="491"/>
        <w:jc w:val="both"/>
        <w:rPr>
          <w:rFonts w:ascii="Cambria" w:hAnsi="Cambria"/>
          <w:sz w:val="20"/>
          <w:szCs w:val="20"/>
          <w:u w:val="single"/>
        </w:rPr>
      </w:pPr>
      <w:r w:rsidRPr="00FF50D4">
        <w:rPr>
          <w:rFonts w:ascii="Cambria" w:hAnsi="Cambria"/>
          <w:sz w:val="20"/>
          <w:szCs w:val="20"/>
          <w:u w:val="single"/>
        </w:rPr>
        <w:t>During the intersessional meeting</w:t>
      </w:r>
      <w:r w:rsidR="00411D11">
        <w:rPr>
          <w:rFonts w:ascii="Cambria" w:hAnsi="Cambria"/>
          <w:sz w:val="20"/>
          <w:szCs w:val="20"/>
          <w:u w:val="single"/>
        </w:rPr>
        <w:t xml:space="preserve"> of Panel 4</w:t>
      </w:r>
      <w:r w:rsidRPr="00FF50D4">
        <w:rPr>
          <w:rFonts w:ascii="Cambria" w:hAnsi="Cambria"/>
          <w:sz w:val="20"/>
          <w:szCs w:val="20"/>
          <w:u w:val="single"/>
        </w:rPr>
        <w:t xml:space="preserve">, the Caribbean SIDS and other affected coastal developing CPCs are encouraged to present their specific situation, including </w:t>
      </w:r>
      <w:r w:rsidR="00B837B0" w:rsidRPr="00FF50D4">
        <w:rPr>
          <w:rFonts w:ascii="Cambria" w:hAnsi="Cambria"/>
          <w:sz w:val="20"/>
          <w:szCs w:val="20"/>
          <w:u w:val="single"/>
        </w:rPr>
        <w:t xml:space="preserve">at least the following </w:t>
      </w:r>
      <w:r w:rsidRPr="00FF50D4">
        <w:rPr>
          <w:rFonts w:ascii="Cambria" w:hAnsi="Cambria"/>
          <w:sz w:val="20"/>
          <w:szCs w:val="20"/>
          <w:u w:val="single"/>
        </w:rPr>
        <w:t xml:space="preserve">elements: </w:t>
      </w:r>
    </w:p>
    <w:p w14:paraId="05F3A302" w14:textId="77777777" w:rsidR="00257A28" w:rsidRPr="00FF50D4" w:rsidRDefault="00257A28" w:rsidP="00257A28">
      <w:pPr>
        <w:pStyle w:val="ListParagraph"/>
        <w:ind w:left="851"/>
        <w:jc w:val="both"/>
        <w:rPr>
          <w:rFonts w:ascii="Cambria" w:hAnsi="Cambria"/>
          <w:sz w:val="20"/>
          <w:szCs w:val="20"/>
          <w:u w:val="single"/>
        </w:rPr>
      </w:pPr>
    </w:p>
    <w:p w14:paraId="58658C58" w14:textId="171B3C87" w:rsidR="000F0391" w:rsidRPr="00FF50D4" w:rsidRDefault="0042157D" w:rsidP="00257A28">
      <w:pPr>
        <w:pStyle w:val="ListParagraph"/>
        <w:numPr>
          <w:ilvl w:val="1"/>
          <w:numId w:val="1"/>
        </w:numPr>
        <w:ind w:left="1276" w:hanging="425"/>
        <w:jc w:val="both"/>
        <w:rPr>
          <w:rFonts w:ascii="Cambria" w:hAnsi="Cambria"/>
          <w:sz w:val="20"/>
          <w:szCs w:val="20"/>
          <w:u w:val="single"/>
        </w:rPr>
      </w:pPr>
      <w:r w:rsidRPr="00FF50D4">
        <w:rPr>
          <w:rFonts w:ascii="Cambria" w:hAnsi="Cambria"/>
          <w:sz w:val="20"/>
          <w:szCs w:val="20"/>
          <w:u w:val="single"/>
        </w:rPr>
        <w:t xml:space="preserve">the interaction of their fisheries with marlins, </w:t>
      </w:r>
    </w:p>
    <w:p w14:paraId="2791EAE7" w14:textId="77777777" w:rsidR="000F0391" w:rsidRPr="00FF50D4" w:rsidRDefault="0042157D" w:rsidP="00257A28">
      <w:pPr>
        <w:pStyle w:val="ListParagraph"/>
        <w:numPr>
          <w:ilvl w:val="1"/>
          <w:numId w:val="1"/>
        </w:numPr>
        <w:ind w:left="1276" w:hanging="425"/>
        <w:jc w:val="both"/>
        <w:rPr>
          <w:rFonts w:ascii="Cambria" w:hAnsi="Cambria"/>
          <w:sz w:val="20"/>
          <w:szCs w:val="20"/>
          <w:u w:val="single"/>
        </w:rPr>
      </w:pPr>
      <w:r w:rsidRPr="00FF50D4">
        <w:rPr>
          <w:rFonts w:ascii="Cambria" w:hAnsi="Cambria"/>
          <w:sz w:val="20"/>
          <w:szCs w:val="20"/>
          <w:u w:val="single"/>
        </w:rPr>
        <w:t xml:space="preserve">the importance of marlins for their coastal communities, </w:t>
      </w:r>
    </w:p>
    <w:p w14:paraId="67F79E10" w14:textId="77777777" w:rsidR="000F0391" w:rsidRPr="00FF50D4" w:rsidRDefault="0042157D" w:rsidP="00257A28">
      <w:pPr>
        <w:pStyle w:val="ListParagraph"/>
        <w:numPr>
          <w:ilvl w:val="1"/>
          <w:numId w:val="1"/>
        </w:numPr>
        <w:ind w:left="1276" w:hanging="425"/>
        <w:jc w:val="both"/>
        <w:rPr>
          <w:rFonts w:ascii="Cambria" w:hAnsi="Cambria"/>
          <w:sz w:val="20"/>
          <w:szCs w:val="20"/>
          <w:u w:val="single"/>
        </w:rPr>
      </w:pPr>
      <w:r w:rsidRPr="00FF50D4">
        <w:rPr>
          <w:rFonts w:ascii="Cambria" w:hAnsi="Cambria"/>
          <w:sz w:val="20"/>
          <w:szCs w:val="20"/>
          <w:u w:val="single"/>
        </w:rPr>
        <w:t xml:space="preserve">the destination market of marlin products, </w:t>
      </w:r>
    </w:p>
    <w:p w14:paraId="068244B0" w14:textId="77777777" w:rsidR="000F0391" w:rsidRPr="00FF50D4" w:rsidRDefault="0042157D" w:rsidP="00257A28">
      <w:pPr>
        <w:pStyle w:val="ListParagraph"/>
        <w:numPr>
          <w:ilvl w:val="1"/>
          <w:numId w:val="1"/>
        </w:numPr>
        <w:ind w:left="1276" w:hanging="425"/>
        <w:jc w:val="both"/>
        <w:rPr>
          <w:rFonts w:ascii="Cambria" w:hAnsi="Cambria"/>
          <w:sz w:val="20"/>
          <w:szCs w:val="20"/>
          <w:u w:val="single"/>
        </w:rPr>
      </w:pPr>
      <w:r w:rsidRPr="00FF50D4">
        <w:rPr>
          <w:rFonts w:ascii="Cambria" w:hAnsi="Cambria"/>
          <w:sz w:val="20"/>
          <w:szCs w:val="20"/>
          <w:u w:val="single"/>
        </w:rPr>
        <w:t xml:space="preserve">their difficulties in implementing the current framework, and </w:t>
      </w:r>
    </w:p>
    <w:p w14:paraId="764FDCFA" w14:textId="2177A85A" w:rsidR="0042157D" w:rsidRPr="00FF50D4" w:rsidRDefault="0042157D" w:rsidP="00257A28">
      <w:pPr>
        <w:pStyle w:val="ListParagraph"/>
        <w:numPr>
          <w:ilvl w:val="1"/>
          <w:numId w:val="1"/>
        </w:numPr>
        <w:ind w:left="1276" w:hanging="425"/>
        <w:jc w:val="both"/>
        <w:rPr>
          <w:rFonts w:ascii="Cambria" w:hAnsi="Cambria"/>
          <w:sz w:val="20"/>
          <w:szCs w:val="20"/>
          <w:u w:val="single"/>
        </w:rPr>
      </w:pPr>
      <w:r w:rsidRPr="00FF50D4">
        <w:rPr>
          <w:rFonts w:ascii="Cambria" w:hAnsi="Cambria"/>
          <w:sz w:val="20"/>
          <w:szCs w:val="20"/>
          <w:u w:val="single"/>
        </w:rPr>
        <w:t>their commitments to improve compliance and data collection.</w:t>
      </w:r>
    </w:p>
    <w:p w14:paraId="4E3D7B04" w14:textId="77777777" w:rsidR="0042157D" w:rsidRPr="00395141" w:rsidRDefault="0042157D" w:rsidP="006F6925">
      <w:pPr>
        <w:jc w:val="both"/>
        <w:rPr>
          <w:sz w:val="20"/>
          <w:szCs w:val="20"/>
          <w:lang w:val="en-US"/>
        </w:rPr>
      </w:pPr>
    </w:p>
    <w:p w14:paraId="5FDAE327" w14:textId="77777777" w:rsidR="00234FE3" w:rsidRPr="00395141" w:rsidRDefault="00234FE3" w:rsidP="006F6925">
      <w:pPr>
        <w:jc w:val="both"/>
        <w:rPr>
          <w:sz w:val="20"/>
          <w:szCs w:val="20"/>
          <w:lang w:val="en-US"/>
        </w:rPr>
      </w:pPr>
    </w:p>
    <w:p w14:paraId="744BFA24" w14:textId="5E3B0DFD" w:rsidR="00234FE3" w:rsidRPr="00395141" w:rsidRDefault="00234FE3" w:rsidP="006F6925">
      <w:pPr>
        <w:jc w:val="both"/>
        <w:rPr>
          <w:sz w:val="20"/>
          <w:szCs w:val="20"/>
          <w:lang w:val="en-US"/>
        </w:rPr>
      </w:pPr>
    </w:p>
    <w:sectPr w:rsidR="00234FE3" w:rsidRPr="00395141" w:rsidSect="00784D28">
      <w:headerReference w:type="default" r:id="rId7"/>
      <w:footerReference w:type="default" r:id="rId8"/>
      <w:pgSz w:w="11907" w:h="16840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0A5D" w14:textId="77777777" w:rsidR="00CC04D9" w:rsidRDefault="00CC04D9" w:rsidP="009A38A0">
      <w:r>
        <w:separator/>
      </w:r>
    </w:p>
  </w:endnote>
  <w:endnote w:type="continuationSeparator" w:id="0">
    <w:p w14:paraId="0EA1FBBA" w14:textId="77777777" w:rsidR="00CC04D9" w:rsidRDefault="00CC04D9" w:rsidP="009A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3AF8" w14:textId="79402764" w:rsidR="000927C4" w:rsidRPr="000927C4" w:rsidRDefault="000927C4" w:rsidP="000927C4">
    <w:pPr>
      <w:tabs>
        <w:tab w:val="center" w:pos="4535"/>
        <w:tab w:val="center" w:pos="4680"/>
        <w:tab w:val="left" w:pos="6150"/>
        <w:tab w:val="right" w:pos="9360"/>
      </w:tabs>
      <w:suppressAutoHyphens/>
      <w:autoSpaceDN w:val="0"/>
      <w:spacing w:after="160" w:line="276" w:lineRule="auto"/>
      <w:jc w:val="center"/>
      <w:textAlignment w:val="baseline"/>
      <w:rPr>
        <w:rFonts w:ascii="Cambria" w:eastAsia="Calibri" w:hAnsi="Cambria" w:cs="Calibri"/>
        <w:kern w:val="3"/>
        <w:sz w:val="20"/>
        <w:szCs w:val="22"/>
        <w:lang w:val="es-VE" w:eastAsia="zh-CN" w:bidi="hi-IN"/>
      </w:rPr>
    </w:pPr>
    <w:r w:rsidRPr="000927C4">
      <w:rPr>
        <w:rFonts w:ascii="Aptos" w:eastAsia="Aptos" w:hAnsi="Aptos" w:cs="Aptos"/>
        <w:noProof/>
        <w:kern w:val="3"/>
        <w:lang w:val="es-VE" w:eastAsia="zh-CN" w:bidi="hi-IN"/>
      </w:rPr>
      <w:drawing>
        <wp:anchor distT="114300" distB="114300" distL="114300" distR="114300" simplePos="0" relativeHeight="251659264" behindDoc="0" locked="0" layoutInCell="1" allowOverlap="1" wp14:anchorId="4D65E698" wp14:editId="498E758B">
          <wp:simplePos x="0" y="0"/>
          <wp:positionH relativeFrom="column">
            <wp:posOffset>-74295</wp:posOffset>
          </wp:positionH>
          <wp:positionV relativeFrom="paragraph">
            <wp:posOffset>8904605</wp:posOffset>
          </wp:positionV>
          <wp:extent cx="5760085" cy="989965"/>
          <wp:effectExtent l="0" t="0" r="0" b="635"/>
          <wp:wrapNone/>
          <wp:docPr id="1926761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fldChar w:fldCharType="begin"/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instrText xml:space="preserve"> PAGE </w:instrText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fldChar w:fldCharType="separate"/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t>1</w:t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fldChar w:fldCharType="end"/>
    </w:r>
    <w:r w:rsidRPr="000927C4">
      <w:rPr>
        <w:rFonts w:ascii="Cambria" w:eastAsia="Aptos" w:hAnsi="Cambria" w:cs="Aptos"/>
        <w:kern w:val="3"/>
        <w:sz w:val="20"/>
        <w:lang w:val="es-VE" w:eastAsia="zh-CN" w:bidi="hi-IN"/>
      </w:rPr>
      <w:t xml:space="preserve"> / </w:t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fldChar w:fldCharType="begin"/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instrText xml:space="preserve"> NUMPAGES </w:instrText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fldChar w:fldCharType="separate"/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t>1</w:t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36A3" w14:textId="77777777" w:rsidR="00CC04D9" w:rsidRDefault="00CC04D9" w:rsidP="009A38A0">
      <w:r>
        <w:separator/>
      </w:r>
    </w:p>
  </w:footnote>
  <w:footnote w:type="continuationSeparator" w:id="0">
    <w:p w14:paraId="116F56CA" w14:textId="77777777" w:rsidR="00CC04D9" w:rsidRDefault="00CC04D9" w:rsidP="009A3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7FF3" w14:textId="060567E6" w:rsidR="009A38A0" w:rsidRPr="009A38A0" w:rsidRDefault="009A38A0" w:rsidP="009A38A0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 w:cs="Times New Roman"/>
        <w:b/>
        <w:bCs/>
        <w:sz w:val="20"/>
        <w:szCs w:val="20"/>
        <w:lang w:val="es-ES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9A38A0">
      <w:rPr>
        <w:rFonts w:ascii="Cambria" w:eastAsia="Times New Roman" w:hAnsi="Cambria" w:cs="Times New Roman"/>
        <w:b/>
        <w:sz w:val="20"/>
        <w:lang w:val="es-ES"/>
      </w:rPr>
      <w:t>PA4_8</w:t>
    </w:r>
    <w:r>
      <w:rPr>
        <w:rFonts w:ascii="Cambria" w:eastAsia="Times New Roman" w:hAnsi="Cambria" w:cs="Times New Roman"/>
        <w:b/>
        <w:sz w:val="20"/>
        <w:lang w:val="es-ES"/>
      </w:rPr>
      <w:t>09B</w:t>
    </w:r>
    <w:r w:rsidRPr="009A38A0">
      <w:rPr>
        <w:rFonts w:ascii="Cambria" w:eastAsia="Times New Roman" w:hAnsi="Cambria" w:cs="Times New Roman"/>
        <w:b/>
        <w:sz w:val="20"/>
        <w:lang w:val="es-ES"/>
      </w:rPr>
      <w:t>/2025</w:t>
    </w:r>
  </w:p>
  <w:p w14:paraId="7DDC872F" w14:textId="12F84B2B" w:rsidR="009A38A0" w:rsidRPr="009A38A0" w:rsidRDefault="009A38A0" w:rsidP="009A38A0">
    <w:pPr>
      <w:tabs>
        <w:tab w:val="left" w:pos="7320"/>
      </w:tabs>
      <w:spacing w:line="240" w:lineRule="exact"/>
      <w:jc w:val="right"/>
      <w:rPr>
        <w:rFonts w:ascii="Cambria" w:eastAsia="Times New Roman" w:hAnsi="Cambria" w:cs="Times New Roman"/>
        <w:b/>
        <w:bCs/>
        <w:sz w:val="16"/>
        <w:szCs w:val="16"/>
        <w:lang w:val="es-ES"/>
      </w:rPr>
    </w:pPr>
    <w:r w:rsidRPr="009A38A0">
      <w:rPr>
        <w:rFonts w:ascii="Cambria" w:eastAsia="Times New Roman" w:hAnsi="Cambria" w:cs="Times New Roman"/>
        <w:b/>
        <w:sz w:val="16"/>
        <w:lang w:val="es-ES"/>
      </w:rPr>
      <w:fldChar w:fldCharType="begin"/>
    </w:r>
    <w:r w:rsidRPr="009A38A0">
      <w:rPr>
        <w:rFonts w:ascii="Cambria" w:eastAsia="Times New Roman" w:hAnsi="Cambria" w:cs="Times New Roman"/>
        <w:b/>
        <w:sz w:val="16"/>
        <w:lang w:val="es-ES"/>
      </w:rPr>
      <w:instrText xml:space="preserve"> TIME \@ "dd/MM/yyyy H:mm" </w:instrText>
    </w:r>
    <w:r w:rsidRPr="009A38A0">
      <w:rPr>
        <w:rFonts w:ascii="Cambria" w:eastAsia="Times New Roman" w:hAnsi="Cambria" w:cs="Times New Roman"/>
        <w:b/>
        <w:sz w:val="16"/>
        <w:lang w:val="es-ES"/>
      </w:rPr>
      <w:fldChar w:fldCharType="separate"/>
    </w:r>
    <w:r w:rsidR="00C5095E">
      <w:rPr>
        <w:rFonts w:ascii="Cambria" w:eastAsia="Times New Roman" w:hAnsi="Cambria" w:cs="Times New Roman"/>
        <w:b/>
        <w:noProof/>
        <w:sz w:val="16"/>
        <w:lang w:val="es-ES"/>
      </w:rPr>
      <w:t>24/11/2025 9:23</w:t>
    </w:r>
    <w:r w:rsidRPr="009A38A0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  <w:p w14:paraId="70FB5BD7" w14:textId="77777777" w:rsidR="009A38A0" w:rsidRDefault="009A3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E551A"/>
    <w:multiLevelType w:val="hybridMultilevel"/>
    <w:tmpl w:val="7332D07A"/>
    <w:lvl w:ilvl="0" w:tplc="EFC041D4">
      <w:start w:val="1"/>
      <w:numFmt w:val="decimal"/>
      <w:lvlText w:val="%1."/>
      <w:lvlJc w:val="left"/>
      <w:pPr>
        <w:ind w:left="567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B002E428">
      <w:start w:val="2"/>
      <w:numFmt w:val="lowerLetter"/>
      <w:lvlText w:val="%2)"/>
      <w:lvlJc w:val="left"/>
      <w:pPr>
        <w:ind w:left="990" w:hanging="42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5306A530">
      <w:numFmt w:val="bullet"/>
      <w:lvlText w:val="•"/>
      <w:lvlJc w:val="left"/>
      <w:pPr>
        <w:ind w:left="1928" w:hanging="423"/>
      </w:pPr>
      <w:rPr>
        <w:rFonts w:hint="default"/>
        <w:lang w:val="en-US" w:eastAsia="en-US" w:bidi="ar-SA"/>
      </w:rPr>
    </w:lvl>
    <w:lvl w:ilvl="3" w:tplc="B7248DF6">
      <w:numFmt w:val="bullet"/>
      <w:lvlText w:val="•"/>
      <w:lvlJc w:val="left"/>
      <w:pPr>
        <w:ind w:left="2857" w:hanging="423"/>
      </w:pPr>
      <w:rPr>
        <w:rFonts w:hint="default"/>
        <w:lang w:val="en-US" w:eastAsia="en-US" w:bidi="ar-SA"/>
      </w:rPr>
    </w:lvl>
    <w:lvl w:ilvl="4" w:tplc="83643624">
      <w:numFmt w:val="bullet"/>
      <w:lvlText w:val="•"/>
      <w:lvlJc w:val="left"/>
      <w:pPr>
        <w:ind w:left="3786" w:hanging="423"/>
      </w:pPr>
      <w:rPr>
        <w:rFonts w:hint="default"/>
        <w:lang w:val="en-US" w:eastAsia="en-US" w:bidi="ar-SA"/>
      </w:rPr>
    </w:lvl>
    <w:lvl w:ilvl="5" w:tplc="895C2AE2">
      <w:numFmt w:val="bullet"/>
      <w:lvlText w:val="•"/>
      <w:lvlJc w:val="left"/>
      <w:pPr>
        <w:ind w:left="4715" w:hanging="423"/>
      </w:pPr>
      <w:rPr>
        <w:rFonts w:hint="default"/>
        <w:lang w:val="en-US" w:eastAsia="en-US" w:bidi="ar-SA"/>
      </w:rPr>
    </w:lvl>
    <w:lvl w:ilvl="6" w:tplc="9336EE3C">
      <w:numFmt w:val="bullet"/>
      <w:lvlText w:val="•"/>
      <w:lvlJc w:val="left"/>
      <w:pPr>
        <w:ind w:left="5643" w:hanging="423"/>
      </w:pPr>
      <w:rPr>
        <w:rFonts w:hint="default"/>
        <w:lang w:val="en-US" w:eastAsia="en-US" w:bidi="ar-SA"/>
      </w:rPr>
    </w:lvl>
    <w:lvl w:ilvl="7" w:tplc="01DC9332">
      <w:numFmt w:val="bullet"/>
      <w:lvlText w:val="•"/>
      <w:lvlJc w:val="left"/>
      <w:pPr>
        <w:ind w:left="6572" w:hanging="423"/>
      </w:pPr>
      <w:rPr>
        <w:rFonts w:hint="default"/>
        <w:lang w:val="en-US" w:eastAsia="en-US" w:bidi="ar-SA"/>
      </w:rPr>
    </w:lvl>
    <w:lvl w:ilvl="8" w:tplc="80BC2A72">
      <w:numFmt w:val="bullet"/>
      <w:lvlText w:val="•"/>
      <w:lvlJc w:val="left"/>
      <w:pPr>
        <w:ind w:left="7501" w:hanging="423"/>
      </w:pPr>
      <w:rPr>
        <w:rFonts w:hint="default"/>
        <w:lang w:val="en-US" w:eastAsia="en-US" w:bidi="ar-SA"/>
      </w:rPr>
    </w:lvl>
  </w:abstractNum>
  <w:abstractNum w:abstractNumId="1" w15:restartNumberingAfterBreak="0">
    <w:nsid w:val="1FAE0F59"/>
    <w:multiLevelType w:val="hybridMultilevel"/>
    <w:tmpl w:val="4CC6A932"/>
    <w:lvl w:ilvl="0" w:tplc="77E2B78C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E05121"/>
    <w:multiLevelType w:val="hybridMultilevel"/>
    <w:tmpl w:val="7E842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54633">
    <w:abstractNumId w:val="2"/>
  </w:num>
  <w:num w:numId="2" w16cid:durableId="241455173">
    <w:abstractNumId w:val="0"/>
  </w:num>
  <w:num w:numId="3" w16cid:durableId="511844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A5"/>
    <w:rsid w:val="000927C4"/>
    <w:rsid w:val="000F0391"/>
    <w:rsid w:val="0010660A"/>
    <w:rsid w:val="00162FCB"/>
    <w:rsid w:val="001C20D0"/>
    <w:rsid w:val="001C7030"/>
    <w:rsid w:val="001C7702"/>
    <w:rsid w:val="002325A8"/>
    <w:rsid w:val="00234FE3"/>
    <w:rsid w:val="00257A28"/>
    <w:rsid w:val="00272B9E"/>
    <w:rsid w:val="002F3AEE"/>
    <w:rsid w:val="003026BD"/>
    <w:rsid w:val="00325384"/>
    <w:rsid w:val="00326DCA"/>
    <w:rsid w:val="003555E9"/>
    <w:rsid w:val="00377DDA"/>
    <w:rsid w:val="003811BB"/>
    <w:rsid w:val="00395141"/>
    <w:rsid w:val="003C3045"/>
    <w:rsid w:val="00411D11"/>
    <w:rsid w:val="0042157D"/>
    <w:rsid w:val="00421F2A"/>
    <w:rsid w:val="00446705"/>
    <w:rsid w:val="00480BA3"/>
    <w:rsid w:val="004A6887"/>
    <w:rsid w:val="004D21B0"/>
    <w:rsid w:val="0050057B"/>
    <w:rsid w:val="00532C88"/>
    <w:rsid w:val="005355CF"/>
    <w:rsid w:val="00590307"/>
    <w:rsid w:val="00601CB2"/>
    <w:rsid w:val="0067622C"/>
    <w:rsid w:val="00697591"/>
    <w:rsid w:val="006F1EED"/>
    <w:rsid w:val="006F6925"/>
    <w:rsid w:val="00784D28"/>
    <w:rsid w:val="007A53ED"/>
    <w:rsid w:val="007F33A9"/>
    <w:rsid w:val="00812073"/>
    <w:rsid w:val="00851F11"/>
    <w:rsid w:val="00892AD6"/>
    <w:rsid w:val="009057FB"/>
    <w:rsid w:val="009540BB"/>
    <w:rsid w:val="00991965"/>
    <w:rsid w:val="00991DC6"/>
    <w:rsid w:val="009A38A0"/>
    <w:rsid w:val="00A14E28"/>
    <w:rsid w:val="00A954AC"/>
    <w:rsid w:val="00AC79BD"/>
    <w:rsid w:val="00AD35A5"/>
    <w:rsid w:val="00AF73F6"/>
    <w:rsid w:val="00B04BF0"/>
    <w:rsid w:val="00B47F0D"/>
    <w:rsid w:val="00B837B0"/>
    <w:rsid w:val="00C5095E"/>
    <w:rsid w:val="00CA419F"/>
    <w:rsid w:val="00CC04D9"/>
    <w:rsid w:val="00CD48BC"/>
    <w:rsid w:val="00D01E75"/>
    <w:rsid w:val="00D80FD4"/>
    <w:rsid w:val="00D83F4F"/>
    <w:rsid w:val="00D857B5"/>
    <w:rsid w:val="00DC4574"/>
    <w:rsid w:val="00E610CB"/>
    <w:rsid w:val="00ED4F8C"/>
    <w:rsid w:val="00EE1AEF"/>
    <w:rsid w:val="00F059CE"/>
    <w:rsid w:val="00F512FD"/>
    <w:rsid w:val="00F54250"/>
    <w:rsid w:val="00F60999"/>
    <w:rsid w:val="00FB111F"/>
    <w:rsid w:val="00FD55CA"/>
    <w:rsid w:val="00FF50D4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DB60B"/>
  <w14:defaultImageDpi w14:val="32767"/>
  <w15:chartTrackingRefBased/>
  <w15:docId w15:val="{8290D593-EC20-6845-89F7-6682695E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B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5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5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5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5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5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5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5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5A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059CE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059CE"/>
    <w:rPr>
      <w:rFonts w:ascii="Cambria" w:eastAsia="Cambria" w:hAnsi="Cambria" w:cs="Cambri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3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8A0"/>
  </w:style>
  <w:style w:type="paragraph" w:styleId="Footer">
    <w:name w:val="footer"/>
    <w:basedOn w:val="Normal"/>
    <w:link w:val="FooterChar"/>
    <w:uiPriority w:val="99"/>
    <w:unhideWhenUsed/>
    <w:rsid w:val="009A3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8A0"/>
  </w:style>
  <w:style w:type="paragraph" w:customStyle="1" w:styleId="Standard">
    <w:name w:val="Standard"/>
    <w:rsid w:val="00257A28"/>
    <w:pPr>
      <w:widowControl w:val="0"/>
      <w:suppressAutoHyphens/>
      <w:autoSpaceDN w:val="0"/>
      <w:spacing w:after="160" w:line="276" w:lineRule="auto"/>
      <w:textAlignment w:val="baseline"/>
    </w:pPr>
    <w:rPr>
      <w:rFonts w:ascii="Aptos" w:eastAsia="Aptos" w:hAnsi="Aptos" w:cs="Aptos"/>
      <w:kern w:val="3"/>
      <w:lang w:val="es-V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Belize High Seas Fisheries unit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Robinson</dc:creator>
  <cp:keywords/>
  <dc:description/>
  <cp:lastModifiedBy>Karen Donovan</cp:lastModifiedBy>
  <cp:revision>29</cp:revision>
  <dcterms:created xsi:type="dcterms:W3CDTF">2025-11-23T17:02:00Z</dcterms:created>
  <dcterms:modified xsi:type="dcterms:W3CDTF">2025-11-24T08:35:00Z</dcterms:modified>
</cp:coreProperties>
</file>