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916AC0" w:rsidRDefault="00B94DBC" w:rsidP="00B94DBC">
      <w:pPr>
        <w:jc w:val="right"/>
        <w:rPr>
          <w:rFonts w:ascii="Cambria" w:hAnsi="Cambria"/>
          <w:b/>
          <w:sz w:val="20"/>
          <w:szCs w:val="20"/>
        </w:rPr>
      </w:pPr>
      <w:bookmarkStart w:id="0" w:name="_Hlk182645568"/>
      <w:bookmarkStart w:id="1" w:name="_Hlk168477507"/>
      <w:r w:rsidRPr="00916AC0">
        <w:rPr>
          <w:rFonts w:ascii="Cambria" w:hAnsi="Cambria"/>
          <w:b/>
          <w:sz w:val="20"/>
          <w:szCs w:val="20"/>
        </w:rPr>
        <w:t xml:space="preserve">Original : </w:t>
      </w:r>
      <w:r w:rsidRPr="00916AC0">
        <w:rPr>
          <w:rFonts w:ascii="Cambria" w:hAnsi="Cambria"/>
          <w:b/>
          <w:bCs/>
          <w:sz w:val="20"/>
          <w:szCs w:val="20"/>
        </w:rPr>
        <w:t>anglais</w:t>
      </w:r>
    </w:p>
    <w:p w14:paraId="0C25C0E0" w14:textId="77777777" w:rsidR="00825D71" w:rsidRPr="00916AC0" w:rsidRDefault="00825D71" w:rsidP="00825D71">
      <w:pPr>
        <w:contextualSpacing/>
        <w:rPr>
          <w:rFonts w:ascii="Cambria" w:eastAsia="Cambria" w:hAnsi="Cambria" w:cs="Cambria"/>
          <w:i/>
          <w:sz w:val="20"/>
          <w:szCs w:val="20"/>
          <w:lang w:eastAsia="en-GB"/>
        </w:rPr>
      </w:pPr>
    </w:p>
    <w:bookmarkEnd w:id="0"/>
    <w:p w14:paraId="010AB5C9" w14:textId="7C8B8C29" w:rsidR="00825D71" w:rsidRPr="00916AC0" w:rsidRDefault="004E6D45" w:rsidP="004E6D45">
      <w:pPr>
        <w:contextualSpacing/>
        <w:jc w:val="center"/>
        <w:rPr>
          <w:rFonts w:ascii="Cambria" w:eastAsia="Cambria" w:hAnsi="Cambria" w:cs="Cambria"/>
          <w:b/>
          <w:bCs/>
          <w:iCs/>
          <w:sz w:val="20"/>
          <w:szCs w:val="20"/>
          <w:lang w:eastAsia="en-GB"/>
        </w:rPr>
      </w:pPr>
      <w:r w:rsidRPr="00916AC0">
        <w:rPr>
          <w:rFonts w:ascii="Cambria" w:eastAsia="Cambria" w:hAnsi="Cambria" w:cs="Cambria"/>
          <w:b/>
          <w:bCs/>
          <w:iCs/>
          <w:sz w:val="20"/>
          <w:szCs w:val="20"/>
          <w:lang w:eastAsia="en-GB"/>
        </w:rPr>
        <w:t xml:space="preserve">Projet de Recommandation de l’ICCAT amendant la Recommandation </w:t>
      </w:r>
      <w:r w:rsidR="00FC10EB" w:rsidRPr="00916AC0">
        <w:rPr>
          <w:rFonts w:ascii="Cambria" w:eastAsia="Cambria" w:hAnsi="Cambria" w:cs="Cambria"/>
          <w:b/>
          <w:bCs/>
          <w:iCs/>
          <w:sz w:val="20"/>
          <w:szCs w:val="20"/>
          <w:lang w:eastAsia="en-GB"/>
        </w:rPr>
        <w:t>24-05</w:t>
      </w:r>
      <w:r w:rsidRPr="00916AC0">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916AC0" w:rsidRDefault="00435628" w:rsidP="00435628">
      <w:pPr>
        <w:contextualSpacing/>
        <w:rPr>
          <w:rFonts w:ascii="Cambria" w:eastAsia="Cambria" w:hAnsi="Cambria" w:cs="Cambria"/>
          <w:i/>
          <w:sz w:val="20"/>
          <w:szCs w:val="20"/>
          <w:lang w:eastAsia="en-GB"/>
        </w:rPr>
      </w:pPr>
    </w:p>
    <w:p w14:paraId="6CD62D8C" w14:textId="77777777" w:rsidR="00F85759" w:rsidRPr="00916AC0" w:rsidRDefault="00E41B5F" w:rsidP="00E41B5F">
      <w:pPr>
        <w:tabs>
          <w:tab w:val="left" w:pos="426"/>
          <w:tab w:val="center" w:pos="4680"/>
          <w:tab w:val="left" w:pos="6430"/>
        </w:tabs>
        <w:jc w:val="center"/>
        <w:rPr>
          <w:rFonts w:ascii="Cambria" w:eastAsia="Cambria" w:hAnsi="Cambria" w:cs="Cambria"/>
          <w:i/>
          <w:iCs/>
          <w:sz w:val="20"/>
          <w:szCs w:val="20"/>
        </w:rPr>
      </w:pPr>
      <w:r w:rsidRPr="00916AC0">
        <w:rPr>
          <w:rFonts w:ascii="Cambria" w:eastAsia="Cambria" w:hAnsi="Cambria" w:cs="Cambria"/>
          <w:i/>
          <w:iCs/>
          <w:sz w:val="20"/>
          <w:szCs w:val="20"/>
        </w:rPr>
        <w:t>(proposition d</w:t>
      </w:r>
      <w:r w:rsidR="00B61271" w:rsidRPr="00916AC0">
        <w:rPr>
          <w:rFonts w:ascii="Cambria" w:eastAsia="Cambria" w:hAnsi="Cambria" w:cs="Cambria"/>
          <w:i/>
          <w:iCs/>
          <w:sz w:val="20"/>
          <w:szCs w:val="20"/>
        </w:rPr>
        <w:t xml:space="preserve">e l’Union européenne, </w:t>
      </w:r>
    </w:p>
    <w:p w14:paraId="1CDC4853" w14:textId="2C1303C2" w:rsidR="00E41B5F" w:rsidRPr="00916AC0" w:rsidRDefault="00B61271" w:rsidP="00E41B5F">
      <w:pPr>
        <w:tabs>
          <w:tab w:val="left" w:pos="426"/>
          <w:tab w:val="center" w:pos="4680"/>
          <w:tab w:val="left" w:pos="6430"/>
        </w:tabs>
        <w:jc w:val="center"/>
        <w:rPr>
          <w:rFonts w:ascii="Cambria" w:eastAsia="Cambria" w:hAnsi="Cambria" w:cs="Cambria"/>
          <w:i/>
          <w:iCs/>
          <w:sz w:val="20"/>
          <w:szCs w:val="20"/>
        </w:rPr>
      </w:pPr>
      <w:r w:rsidRPr="00916AC0">
        <w:rPr>
          <w:rFonts w:ascii="Cambria" w:eastAsia="Cambria" w:hAnsi="Cambria" w:cs="Cambria"/>
          <w:i/>
          <w:iCs/>
          <w:sz w:val="20"/>
          <w:szCs w:val="20"/>
        </w:rPr>
        <w:t>basée sur la proposition du</w:t>
      </w:r>
      <w:r w:rsidR="00E41B5F" w:rsidRPr="00916AC0">
        <w:rPr>
          <w:rFonts w:ascii="Cambria" w:eastAsia="Cambria" w:hAnsi="Cambria" w:cs="Cambria"/>
          <w:i/>
          <w:iCs/>
          <w:sz w:val="20"/>
          <w:szCs w:val="20"/>
        </w:rPr>
        <w:t xml:space="preserve"> Président de la Sous-commission 2</w:t>
      </w:r>
      <w:r w:rsidRPr="00916AC0">
        <w:rPr>
          <w:rFonts w:ascii="Cambria" w:eastAsia="Cambria" w:hAnsi="Cambria" w:cs="Cambria"/>
          <w:i/>
          <w:iCs/>
          <w:sz w:val="20"/>
          <w:szCs w:val="20"/>
        </w:rPr>
        <w:t xml:space="preserve"> PA2</w:t>
      </w:r>
      <w:r w:rsidR="00043959" w:rsidRPr="00916AC0">
        <w:rPr>
          <w:rFonts w:ascii="Cambria" w:eastAsia="Cambria" w:hAnsi="Cambria" w:cs="Cambria"/>
          <w:i/>
          <w:iCs/>
          <w:sz w:val="20"/>
          <w:szCs w:val="20"/>
        </w:rPr>
        <w:t>_</w:t>
      </w:r>
      <w:r w:rsidRPr="00916AC0">
        <w:rPr>
          <w:rFonts w:ascii="Cambria" w:eastAsia="Cambria" w:hAnsi="Cambria" w:cs="Cambria"/>
          <w:i/>
          <w:iCs/>
          <w:sz w:val="20"/>
          <w:szCs w:val="20"/>
        </w:rPr>
        <w:t>632</w:t>
      </w:r>
      <w:r w:rsidR="00043959" w:rsidRPr="00916AC0">
        <w:rPr>
          <w:rFonts w:ascii="Cambria" w:eastAsia="Cambria" w:hAnsi="Cambria" w:cs="Cambria"/>
          <w:i/>
          <w:iCs/>
          <w:sz w:val="20"/>
          <w:szCs w:val="20"/>
        </w:rPr>
        <w:t>A</w:t>
      </w:r>
      <w:r w:rsidR="00F85759" w:rsidRPr="00916AC0">
        <w:rPr>
          <w:rFonts w:ascii="Cambria" w:eastAsia="Cambria" w:hAnsi="Cambria" w:cs="Cambria"/>
          <w:i/>
          <w:iCs/>
          <w:sz w:val="20"/>
          <w:szCs w:val="20"/>
        </w:rPr>
        <w:t>/2025</w:t>
      </w:r>
      <w:r w:rsidR="00E41B5F" w:rsidRPr="00916AC0">
        <w:rPr>
          <w:rFonts w:ascii="Cambria" w:eastAsia="Cambria" w:hAnsi="Cambria" w:cs="Cambria"/>
          <w:i/>
          <w:iCs/>
          <w:sz w:val="20"/>
          <w:szCs w:val="20"/>
        </w:rPr>
        <w:t>)</w:t>
      </w:r>
    </w:p>
    <w:p w14:paraId="570BFD0E" w14:textId="77777777" w:rsidR="00435628" w:rsidRPr="00916AC0" w:rsidRDefault="00435628" w:rsidP="00435628">
      <w:pPr>
        <w:contextualSpacing/>
        <w:rPr>
          <w:rFonts w:ascii="Cambria" w:eastAsia="Cambria" w:hAnsi="Cambria" w:cs="Cambria"/>
          <w:i/>
          <w:sz w:val="20"/>
          <w:szCs w:val="20"/>
          <w:lang w:eastAsia="en-GB"/>
        </w:rPr>
      </w:pPr>
    </w:p>
    <w:p w14:paraId="12EC9632" w14:textId="70933473" w:rsidR="00825D71" w:rsidRPr="00916AC0" w:rsidRDefault="00825D71" w:rsidP="00825D71">
      <w:pPr>
        <w:ind w:right="-1" w:firstLine="425"/>
        <w:contextualSpacing/>
        <w:jc w:val="both"/>
        <w:rPr>
          <w:rFonts w:ascii="Cambria" w:eastAsia="Cambria" w:hAnsi="Cambria" w:cs="Cambria"/>
          <w:sz w:val="20"/>
          <w:szCs w:val="20"/>
          <w:lang w:eastAsia="en-GB"/>
        </w:rPr>
      </w:pPr>
      <w:r w:rsidRPr="00916AC0">
        <w:rPr>
          <w:rFonts w:ascii="Cambria" w:eastAsia="Cambria" w:hAnsi="Cambria" w:cs="Cambria"/>
          <w:i/>
          <w:sz w:val="20"/>
          <w:szCs w:val="20"/>
          <w:lang w:eastAsia="en-GB"/>
        </w:rPr>
        <w:t>RECONNAISSANT</w:t>
      </w:r>
      <w:r w:rsidRPr="00916AC0">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916AC0">
        <w:rPr>
          <w:rFonts w:ascii="Cambria" w:eastAsia="Cambria" w:hAnsi="Cambria" w:cs="Cambria"/>
          <w:i/>
          <w:iCs/>
          <w:sz w:val="20"/>
          <w:szCs w:val="20"/>
          <w:lang w:eastAsia="en-GB"/>
        </w:rPr>
        <w:t>Recommandation de l’ICCAT amendant la Recommandation 14-04</w:t>
      </w:r>
      <w:r w:rsidR="003D2463" w:rsidRPr="00916AC0">
        <w:rPr>
          <w:rFonts w:ascii="Cambria" w:eastAsia="Cambria" w:hAnsi="Cambria" w:cs="Cambria"/>
          <w:i/>
          <w:iCs/>
          <w:sz w:val="20"/>
          <w:szCs w:val="20"/>
          <w:lang w:eastAsia="en-GB"/>
        </w:rPr>
        <w:t xml:space="preserve"> sur le thon rouge de l’Atlantique Est et de la Méditerranée </w:t>
      </w:r>
      <w:r w:rsidR="003D2463" w:rsidRPr="00916AC0">
        <w:rPr>
          <w:rFonts w:ascii="Cambria" w:eastAsia="Cambria" w:hAnsi="Cambria" w:cs="Cambria"/>
          <w:sz w:val="20"/>
          <w:szCs w:val="20"/>
          <w:lang w:eastAsia="en-GB"/>
        </w:rPr>
        <w:t>(Rec. 17-07</w:t>
      </w:r>
      <w:r w:rsidRPr="00916AC0">
        <w:rPr>
          <w:rFonts w:ascii="Cambria" w:eastAsia="Cambria" w:hAnsi="Cambria" w:cs="Cambria"/>
          <w:sz w:val="20"/>
          <w:szCs w:val="20"/>
          <w:lang w:eastAsia="en-GB"/>
        </w:rPr>
        <w:t xml:space="preserve">) ; </w:t>
      </w:r>
    </w:p>
    <w:p w14:paraId="194ABC28" w14:textId="77777777" w:rsidR="00825D71" w:rsidRPr="00916AC0"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916AC0" w:rsidRDefault="003B6143" w:rsidP="003B6143">
      <w:pPr>
        <w:spacing w:after="240"/>
        <w:ind w:right="-1" w:firstLine="426"/>
        <w:jc w:val="both"/>
        <w:rPr>
          <w:rFonts w:ascii="Cambria" w:eastAsia="Cambria" w:hAnsi="Cambria"/>
          <w:color w:val="000000"/>
          <w:sz w:val="20"/>
          <w:szCs w:val="20"/>
        </w:rPr>
      </w:pPr>
      <w:r w:rsidRPr="00916AC0">
        <w:rPr>
          <w:rFonts w:ascii="Cambria" w:hAnsi="Cambria"/>
          <w:i/>
          <w:iCs/>
          <w:color w:val="000000"/>
          <w:sz w:val="20"/>
          <w:szCs w:val="20"/>
        </w:rPr>
        <w:t>CONSIDÉRANT</w:t>
      </w:r>
      <w:r w:rsidRPr="00916AC0">
        <w:rPr>
          <w:rFonts w:ascii="Cambria" w:hAnsi="Cambria"/>
          <w:color w:val="000000"/>
          <w:sz w:val="20"/>
          <w:szCs w:val="20"/>
        </w:rPr>
        <w:t xml:space="preserve"> que le SCRS a recommandé deux </w:t>
      </w:r>
      <w:r w:rsidR="00C81EEA" w:rsidRPr="00916AC0">
        <w:rPr>
          <w:rFonts w:ascii="Cambria" w:hAnsi="Cambria"/>
          <w:color w:val="000000"/>
          <w:sz w:val="20"/>
          <w:szCs w:val="20"/>
        </w:rPr>
        <w:t>totaux admissibles de captures (TAC)</w:t>
      </w:r>
      <w:r w:rsidRPr="00916AC0">
        <w:rPr>
          <w:rFonts w:ascii="Cambria" w:hAnsi="Cambria"/>
          <w:color w:val="000000"/>
          <w:sz w:val="20"/>
          <w:szCs w:val="20"/>
        </w:rPr>
        <w:t xml:space="preserve"> pour la période 2026-2028 sur la base de la procédure de gestion (MP) adoptée lors de la réunion annuelle de la Commission de 2022 ;</w:t>
      </w:r>
    </w:p>
    <w:p w14:paraId="41C5C781" w14:textId="77777777" w:rsidR="003B6143" w:rsidRPr="00916AC0" w:rsidRDefault="003B6143" w:rsidP="003B6143">
      <w:pPr>
        <w:spacing w:after="240"/>
        <w:ind w:right="-1" w:firstLine="426"/>
        <w:jc w:val="both"/>
        <w:rPr>
          <w:rFonts w:ascii="Cambria" w:eastAsia="Cambria" w:hAnsi="Cambria"/>
          <w:i/>
          <w:color w:val="000000"/>
          <w:sz w:val="20"/>
          <w:szCs w:val="20"/>
        </w:rPr>
      </w:pPr>
      <w:r w:rsidRPr="00916AC0">
        <w:rPr>
          <w:rFonts w:ascii="Cambria" w:hAnsi="Cambria"/>
          <w:i/>
          <w:iCs/>
          <w:color w:val="000000"/>
          <w:sz w:val="20"/>
          <w:szCs w:val="20"/>
        </w:rPr>
        <w:t>CONSCIENTE</w:t>
      </w:r>
      <w:r w:rsidRPr="00916AC0">
        <w:rPr>
          <w:rFonts w:ascii="Cambria" w:hAnsi="Cambria"/>
          <w:color w:val="000000"/>
          <w:sz w:val="20"/>
          <w:szCs w:val="20"/>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916AC0" w:rsidRDefault="00C81EEA" w:rsidP="003B6143">
      <w:pPr>
        <w:spacing w:after="240"/>
        <w:ind w:right="-1" w:firstLine="426"/>
        <w:jc w:val="both"/>
        <w:rPr>
          <w:rFonts w:ascii="Cambria" w:hAnsi="Cambria"/>
          <w:i/>
          <w:color w:val="000000"/>
          <w:sz w:val="20"/>
          <w:szCs w:val="20"/>
        </w:rPr>
      </w:pPr>
      <w:r w:rsidRPr="00916AC0">
        <w:rPr>
          <w:rFonts w:ascii="Cambria" w:eastAsia="Cambria" w:hAnsi="Cambria" w:cs="Cambria"/>
          <w:i/>
          <w:sz w:val="20"/>
          <w:szCs w:val="20"/>
          <w:lang w:eastAsia="en-GB"/>
        </w:rPr>
        <w:t>CONSIDÉRANT</w:t>
      </w:r>
      <w:r w:rsidRPr="00916AC0">
        <w:rPr>
          <w:rFonts w:ascii="Cambria" w:eastAsia="Cambria" w:hAnsi="Cambria" w:cs="Cambria"/>
          <w:sz w:val="20"/>
          <w:szCs w:val="20"/>
          <w:lang w:eastAsia="en-GB"/>
        </w:rPr>
        <w:t xml:space="preserve"> </w:t>
      </w:r>
      <w:r w:rsidRPr="00916AC0">
        <w:rPr>
          <w:rFonts w:ascii="Cambria" w:hAnsi="Cambria"/>
          <w:i/>
          <w:iCs/>
          <w:color w:val="000000"/>
          <w:sz w:val="20"/>
          <w:szCs w:val="20"/>
        </w:rPr>
        <w:t>ÉGALEMENT</w:t>
      </w:r>
      <w:r w:rsidRPr="00916AC0">
        <w:rPr>
          <w:rFonts w:ascii="Cambria" w:hAnsi="Cambria"/>
          <w:color w:val="000000"/>
          <w:sz w:val="20"/>
          <w:szCs w:val="20"/>
        </w:rPr>
        <w:t xml:space="preserve"> </w:t>
      </w:r>
      <w:r w:rsidR="003B6143" w:rsidRPr="00916AC0">
        <w:rPr>
          <w:rFonts w:ascii="Cambria" w:hAnsi="Cambria"/>
          <w:color w:val="000000"/>
          <w:sz w:val="20"/>
          <w:szCs w:val="20"/>
        </w:rPr>
        <w:t xml:space="preserve">que </w:t>
      </w:r>
      <w:r w:rsidRPr="00916AC0">
        <w:rPr>
          <w:rFonts w:ascii="Cambria" w:hAnsi="Cambria"/>
          <w:color w:val="000000"/>
          <w:sz w:val="20"/>
          <w:szCs w:val="20"/>
        </w:rPr>
        <w:t xml:space="preserve">lorsque la survenance de circonstances exceptionnelles n'a pas été confirmée, </w:t>
      </w:r>
      <w:r w:rsidR="003B6143" w:rsidRPr="00916AC0">
        <w:rPr>
          <w:rFonts w:ascii="Cambria" w:hAnsi="Cambria"/>
          <w:color w:val="000000"/>
          <w:sz w:val="20"/>
          <w:szCs w:val="20"/>
        </w:rPr>
        <w:t xml:space="preserve">le TAC calculé sur la base de la BR devra être utilisé </w:t>
      </w:r>
      <w:r w:rsidRPr="00916AC0">
        <w:rPr>
          <w:rFonts w:ascii="Cambria" w:hAnsi="Cambria"/>
          <w:color w:val="000000"/>
          <w:sz w:val="20"/>
          <w:szCs w:val="20"/>
        </w:rPr>
        <w:t xml:space="preserve">qui est établi </w:t>
      </w:r>
      <w:r w:rsidR="003B6143" w:rsidRPr="00916AC0">
        <w:rPr>
          <w:rFonts w:ascii="Cambria" w:hAnsi="Cambria"/>
          <w:color w:val="000000"/>
          <w:sz w:val="20"/>
          <w:szCs w:val="20"/>
        </w:rPr>
        <w:t>pour la zone Est à 48.403 t ;</w:t>
      </w:r>
    </w:p>
    <w:p w14:paraId="680799D8" w14:textId="40599855" w:rsidR="00825D71" w:rsidRPr="00916AC0" w:rsidRDefault="00825D71" w:rsidP="00825D71">
      <w:pPr>
        <w:ind w:right="-1" w:firstLine="425"/>
        <w:contextualSpacing/>
        <w:jc w:val="both"/>
        <w:rPr>
          <w:rFonts w:ascii="Cambria" w:eastAsia="Cambria" w:hAnsi="Cambria" w:cs="Cambria"/>
          <w:sz w:val="20"/>
          <w:szCs w:val="20"/>
          <w:lang w:eastAsia="en-GB"/>
        </w:rPr>
      </w:pPr>
      <w:r w:rsidRPr="00916AC0">
        <w:rPr>
          <w:rFonts w:ascii="Cambria" w:eastAsia="Cambria" w:hAnsi="Cambria" w:cs="Cambria"/>
          <w:i/>
          <w:sz w:val="20"/>
          <w:szCs w:val="20"/>
          <w:lang w:eastAsia="en-GB"/>
        </w:rPr>
        <w:t>RECONNAISSANT EN OUTRE</w:t>
      </w:r>
      <w:r w:rsidRPr="00916AC0">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916AC0"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916AC0" w:rsidRDefault="00825D71" w:rsidP="00825D71">
      <w:pPr>
        <w:ind w:right="-1" w:firstLine="425"/>
        <w:contextualSpacing/>
        <w:jc w:val="both"/>
        <w:rPr>
          <w:rFonts w:ascii="Cambria" w:eastAsia="Cambria" w:hAnsi="Cambria" w:cs="Cambria"/>
          <w:sz w:val="20"/>
          <w:szCs w:val="20"/>
          <w:lang w:eastAsia="en-GB"/>
        </w:rPr>
      </w:pPr>
      <w:r w:rsidRPr="00916AC0">
        <w:rPr>
          <w:rFonts w:ascii="Cambria" w:eastAsia="Cambria" w:hAnsi="Cambria" w:cs="Cambria"/>
          <w:i/>
          <w:sz w:val="20"/>
          <w:szCs w:val="20"/>
          <w:lang w:eastAsia="en-GB"/>
        </w:rPr>
        <w:t>CONSIDÉRANT</w:t>
      </w:r>
      <w:r w:rsidRPr="00916AC0">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916AC0"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916AC0" w:rsidRDefault="00825D71" w:rsidP="00825D71">
      <w:pPr>
        <w:ind w:right="-1" w:firstLine="425"/>
        <w:contextualSpacing/>
        <w:jc w:val="both"/>
        <w:rPr>
          <w:rFonts w:ascii="Cambria" w:eastAsia="Cambria" w:hAnsi="Cambria" w:cs="Cambria"/>
          <w:sz w:val="20"/>
          <w:szCs w:val="20"/>
          <w:lang w:eastAsia="en-GB"/>
        </w:rPr>
      </w:pPr>
      <w:r w:rsidRPr="00916AC0">
        <w:rPr>
          <w:rFonts w:ascii="Cambria" w:eastAsia="Cambria" w:hAnsi="Cambria" w:cs="Cambria"/>
          <w:i/>
          <w:sz w:val="20"/>
          <w:szCs w:val="20"/>
          <w:lang w:eastAsia="en-GB"/>
        </w:rPr>
        <w:t>TENANT COMPTE</w:t>
      </w:r>
      <w:r w:rsidRPr="00916AC0">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916AC0"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916AC0" w:rsidRDefault="00825D71" w:rsidP="00825D71">
      <w:pPr>
        <w:ind w:firstLine="425"/>
        <w:jc w:val="both"/>
        <w:rPr>
          <w:rFonts w:ascii="Cambria" w:eastAsia="Cambria" w:hAnsi="Cambria" w:cs="Cambria"/>
          <w:sz w:val="20"/>
          <w:szCs w:val="20"/>
          <w:lang w:eastAsia="en-GB"/>
        </w:rPr>
      </w:pPr>
      <w:r w:rsidRPr="00916AC0">
        <w:rPr>
          <w:rFonts w:ascii="Cambria" w:eastAsia="Cambria" w:hAnsi="Cambria" w:cs="Cambria"/>
          <w:i/>
          <w:iCs/>
          <w:sz w:val="20"/>
          <w:szCs w:val="20"/>
          <w:lang w:eastAsia="en-GB"/>
        </w:rPr>
        <w:t>CONSIDÉRANT</w:t>
      </w:r>
      <w:r w:rsidRPr="00916AC0">
        <w:rPr>
          <w:rFonts w:ascii="Cambria" w:eastAsia="Cambria" w:hAnsi="Cambria" w:cs="Cambria"/>
          <w:sz w:val="20"/>
          <w:szCs w:val="20"/>
          <w:lang w:eastAsia="en-GB"/>
        </w:rPr>
        <w:t xml:space="preserve"> que diverses dispositions de la </w:t>
      </w:r>
      <w:r w:rsidR="00C81EEA" w:rsidRPr="00916AC0">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C81EEA" w:rsidRPr="00916AC0">
        <w:rPr>
          <w:rFonts w:ascii="Cambria" w:eastAsia="Cambria" w:hAnsi="Cambria" w:cs="Cambria"/>
          <w:sz w:val="20"/>
          <w:szCs w:val="20"/>
          <w:lang w:eastAsia="en-GB"/>
        </w:rPr>
        <w:t>(Rec. 24-05)</w:t>
      </w:r>
      <w:r w:rsidRPr="00916AC0">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916AC0" w:rsidRDefault="00825D71" w:rsidP="00825D71">
      <w:pPr>
        <w:ind w:firstLine="425"/>
        <w:rPr>
          <w:rFonts w:ascii="Cambria" w:eastAsia="Cambria" w:hAnsi="Cambria" w:cs="Cambria"/>
          <w:sz w:val="20"/>
          <w:szCs w:val="20"/>
          <w:lang w:eastAsia="en-GB"/>
        </w:rPr>
      </w:pPr>
    </w:p>
    <w:p w14:paraId="440EF84E" w14:textId="77777777" w:rsidR="00A15F29" w:rsidRPr="00916AC0" w:rsidRDefault="00A15F29" w:rsidP="00825D71">
      <w:pPr>
        <w:ind w:firstLine="425"/>
        <w:rPr>
          <w:rFonts w:ascii="Cambria" w:eastAsia="Cambria" w:hAnsi="Cambria" w:cs="Cambria"/>
          <w:sz w:val="20"/>
          <w:szCs w:val="20"/>
          <w:lang w:eastAsia="en-GB"/>
        </w:rPr>
      </w:pPr>
    </w:p>
    <w:p w14:paraId="090259A9" w14:textId="77777777" w:rsidR="00825D71" w:rsidRPr="00916AC0" w:rsidRDefault="00825D71" w:rsidP="00825D71">
      <w:pPr>
        <w:contextualSpacing/>
        <w:jc w:val="center"/>
        <w:rPr>
          <w:rFonts w:ascii="Cambria" w:eastAsia="Cambria" w:hAnsi="Cambria" w:cs="Cambria"/>
          <w:sz w:val="20"/>
          <w:szCs w:val="20"/>
          <w:lang w:eastAsia="en-GB"/>
        </w:rPr>
      </w:pPr>
      <w:r w:rsidRPr="00916AC0">
        <w:rPr>
          <w:rFonts w:ascii="Cambria" w:eastAsia="Cambria" w:hAnsi="Cambria" w:cs="Cambria"/>
          <w:sz w:val="20"/>
          <w:szCs w:val="20"/>
          <w:lang w:eastAsia="en-GB"/>
        </w:rPr>
        <w:t>LA COMMISSION INTERNATIONALE POUR LA CONSERVATION</w:t>
      </w:r>
    </w:p>
    <w:p w14:paraId="3A365D25" w14:textId="77777777" w:rsidR="00825D71" w:rsidRPr="00916AC0" w:rsidRDefault="00825D71" w:rsidP="00825D71">
      <w:pPr>
        <w:contextualSpacing/>
        <w:jc w:val="center"/>
        <w:rPr>
          <w:rFonts w:ascii="Cambria" w:eastAsia="Cambria" w:hAnsi="Cambria" w:cs="Cambria"/>
          <w:sz w:val="20"/>
          <w:szCs w:val="20"/>
          <w:lang w:eastAsia="en-GB"/>
        </w:rPr>
      </w:pPr>
      <w:r w:rsidRPr="00916AC0">
        <w:rPr>
          <w:rFonts w:ascii="Cambria" w:eastAsia="Cambria" w:hAnsi="Cambria" w:cs="Cambria"/>
          <w:sz w:val="20"/>
          <w:szCs w:val="20"/>
          <w:lang w:eastAsia="en-GB"/>
        </w:rPr>
        <w:t>DES THONIDÉS DE L’ATLANTIQUE (ICCAT) RECOMMANDE CE QUI SUIT :</w:t>
      </w:r>
    </w:p>
    <w:p w14:paraId="52A0297C" w14:textId="77777777" w:rsidR="00825D71" w:rsidRPr="00916AC0" w:rsidRDefault="00825D71" w:rsidP="00825D71">
      <w:pPr>
        <w:contextualSpacing/>
        <w:rPr>
          <w:rFonts w:ascii="Cambria" w:eastAsia="Cambria" w:hAnsi="Cambria" w:cs="Cambria"/>
          <w:sz w:val="20"/>
          <w:szCs w:val="20"/>
          <w:lang w:eastAsia="en-GB"/>
        </w:rPr>
      </w:pPr>
    </w:p>
    <w:p w14:paraId="65645A1A" w14:textId="1A82B168" w:rsidR="00825D71" w:rsidRPr="00916AC0" w:rsidRDefault="00825D71" w:rsidP="00825D71">
      <w:pPr>
        <w:keepNext/>
        <w:keepLines/>
        <w:ind w:left="10" w:hanging="10"/>
        <w:contextualSpacing/>
        <w:jc w:val="center"/>
        <w:outlineLvl w:val="0"/>
        <w:rPr>
          <w:rFonts w:ascii="Cambria" w:eastAsia="Cambria" w:hAnsi="Cambria" w:cs="Cambria"/>
          <w:sz w:val="20"/>
          <w:szCs w:val="20"/>
          <w:lang w:eastAsia="en-GB"/>
        </w:rPr>
      </w:pPr>
      <w:r w:rsidRPr="00916AC0">
        <w:rPr>
          <w:rFonts w:ascii="Cambria" w:eastAsia="Cambria" w:hAnsi="Cambria" w:cs="Cambria"/>
          <w:b/>
          <w:sz w:val="20"/>
          <w:szCs w:val="20"/>
          <w:lang w:eastAsia="en-GB"/>
        </w:rPr>
        <w:t>I</w:t>
      </w:r>
      <w:r w:rsidR="00FE2FF0" w:rsidRPr="00916AC0">
        <w:rPr>
          <w:rFonts w:ascii="Cambria" w:eastAsia="Cambria" w:hAnsi="Cambria" w:cs="Cambria"/>
          <w:b/>
          <w:sz w:val="20"/>
          <w:szCs w:val="20"/>
          <w:vertAlign w:val="superscript"/>
          <w:lang w:eastAsia="en-GB"/>
        </w:rPr>
        <w:t>ère</w:t>
      </w:r>
      <w:r w:rsidRPr="00916AC0">
        <w:rPr>
          <w:rFonts w:ascii="Cambria" w:eastAsia="Cambria" w:hAnsi="Cambria" w:cs="Cambria"/>
          <w:b/>
          <w:sz w:val="20"/>
          <w:szCs w:val="20"/>
          <w:lang w:eastAsia="en-GB"/>
        </w:rPr>
        <w:t xml:space="preserve"> </w:t>
      </w:r>
      <w:r w:rsidR="00FE2FF0"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55E19267" w14:textId="77777777" w:rsidR="00825D71" w:rsidRPr="00916AC0" w:rsidRDefault="00825D71" w:rsidP="00825D71">
      <w:pPr>
        <w:keepNext/>
        <w:keepLines/>
        <w:ind w:left="10" w:hanging="10"/>
        <w:contextualSpacing/>
        <w:jc w:val="center"/>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Objectifs et dispositions générales</w:t>
      </w:r>
    </w:p>
    <w:p w14:paraId="49BA5607" w14:textId="77777777" w:rsidR="00825D71" w:rsidRPr="00916AC0"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916AC0" w:rsidRDefault="00DA76C2" w:rsidP="00DA76C2">
      <w:pPr>
        <w:spacing w:after="240"/>
        <w:ind w:left="426" w:hanging="426"/>
        <w:contextualSpacing/>
        <w:jc w:val="both"/>
        <w:rPr>
          <w:rFonts w:ascii="Cambria" w:eastAsia="Cambria" w:hAnsi="Cambria" w:cs="Cambria"/>
          <w:sz w:val="20"/>
          <w:szCs w:val="20"/>
        </w:rPr>
      </w:pPr>
      <w:bookmarkStart w:id="2" w:name="_Hlk122509836"/>
      <w:r w:rsidRPr="00916AC0">
        <w:rPr>
          <w:rFonts w:ascii="Cambria" w:eastAsia="Cambria" w:hAnsi="Cambria" w:cs="Cambria"/>
          <w:sz w:val="20"/>
          <w:szCs w:val="20"/>
        </w:rPr>
        <w:t>1.</w:t>
      </w:r>
      <w:r w:rsidRPr="00916AC0">
        <w:rPr>
          <w:rFonts w:ascii="Cambria" w:eastAsia="Cambria" w:hAnsi="Cambria" w:cs="Cambria"/>
          <w:sz w:val="20"/>
          <w:szCs w:val="20"/>
        </w:rPr>
        <w:tab/>
      </w:r>
      <w:r w:rsidR="00825D71" w:rsidRPr="00916AC0">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r w:rsidR="00825D71" w:rsidRPr="00916AC0">
        <w:rPr>
          <w:rFonts w:ascii="Cambria" w:eastAsia="Cambria" w:hAnsi="Cambria" w:cs="Cambria"/>
          <w:i/>
          <w:sz w:val="20"/>
          <w:szCs w:val="20"/>
        </w:rPr>
        <w:t>Thunnus thynnus</w:t>
      </w:r>
      <w:r w:rsidR="00825D71" w:rsidRPr="00916AC0">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916AC0">
        <w:rPr>
          <w:rFonts w:ascii="Cambria" w:eastAsia="Calibri" w:hAnsi="Cambria"/>
          <w:sz w:val="20"/>
          <w:szCs w:val="20"/>
        </w:rPr>
        <w:t xml:space="preserve">fondé sur une </w:t>
      </w:r>
      <w:r w:rsidR="003D2463" w:rsidRPr="00916AC0">
        <w:rPr>
          <w:rFonts w:ascii="Cambria" w:eastAsia="Calibri" w:hAnsi="Cambria"/>
          <w:sz w:val="20"/>
          <w:szCs w:val="20"/>
        </w:rPr>
        <w:t>p</w:t>
      </w:r>
      <w:r w:rsidR="00825D71" w:rsidRPr="00916AC0">
        <w:rPr>
          <w:rFonts w:ascii="Cambria" w:eastAsia="Calibri" w:hAnsi="Cambria"/>
          <w:sz w:val="20"/>
          <w:szCs w:val="20"/>
        </w:rPr>
        <w:t xml:space="preserve">rocédure de gestion comme dans la </w:t>
      </w:r>
      <w:r w:rsidR="00333ECF" w:rsidRPr="00916AC0">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916AC0">
        <w:rPr>
          <w:rFonts w:ascii="Cambria" w:eastAsia="Calibri" w:hAnsi="Cambria"/>
          <w:sz w:val="20"/>
          <w:szCs w:val="20"/>
        </w:rPr>
        <w:t xml:space="preserve"> (Rec. </w:t>
      </w:r>
      <w:r w:rsidR="00333ECF" w:rsidRPr="00916AC0">
        <w:rPr>
          <w:rFonts w:ascii="Cambria" w:eastAsia="Calibri" w:hAnsi="Cambria"/>
          <w:sz w:val="20"/>
          <w:szCs w:val="20"/>
        </w:rPr>
        <w:t>23-07</w:t>
      </w:r>
      <w:r w:rsidR="00825D71" w:rsidRPr="00916AC0">
        <w:rPr>
          <w:rFonts w:ascii="Cambria" w:eastAsia="Cambria" w:hAnsi="Cambria" w:cs="Cambria"/>
          <w:sz w:val="20"/>
          <w:szCs w:val="20"/>
        </w:rPr>
        <w:t>)</w:t>
      </w:r>
      <w:r w:rsidR="00A5656A" w:rsidRPr="00916AC0">
        <w:rPr>
          <w:rFonts w:ascii="Cambria" w:eastAsia="Cambria" w:hAnsi="Cambria" w:cs="Cambria"/>
          <w:sz w:val="20"/>
          <w:szCs w:val="20"/>
        </w:rPr>
        <w:t>.</w:t>
      </w:r>
    </w:p>
    <w:bookmarkEnd w:id="2"/>
    <w:p w14:paraId="68D0716F" w14:textId="77777777" w:rsidR="00FE2FF0" w:rsidRPr="00916AC0" w:rsidRDefault="00FE2FF0" w:rsidP="00825D71">
      <w:pPr>
        <w:contextualSpacing/>
        <w:rPr>
          <w:rFonts w:ascii="Cambria" w:eastAsia="Cambria" w:hAnsi="Cambria" w:cs="Cambria"/>
          <w:b/>
          <w:bCs/>
          <w:sz w:val="20"/>
          <w:szCs w:val="20"/>
          <w:lang w:eastAsia="en-GB"/>
        </w:rPr>
      </w:pPr>
    </w:p>
    <w:p w14:paraId="300F5B0C" w14:textId="77777777" w:rsidR="009D7B45" w:rsidRPr="00916AC0" w:rsidRDefault="009D7B45">
      <w:pPr>
        <w:spacing w:after="160" w:line="259" w:lineRule="auto"/>
        <w:rPr>
          <w:rFonts w:ascii="Cambria" w:eastAsia="Cambria" w:hAnsi="Cambria" w:cs="Cambria"/>
          <w:b/>
          <w:bCs/>
          <w:sz w:val="20"/>
          <w:szCs w:val="20"/>
          <w:lang w:eastAsia="en-GB"/>
        </w:rPr>
      </w:pPr>
      <w:r w:rsidRPr="00916AC0">
        <w:rPr>
          <w:rFonts w:ascii="Cambria" w:eastAsia="Cambria" w:hAnsi="Cambria" w:cs="Cambria"/>
          <w:b/>
          <w:bCs/>
          <w:sz w:val="20"/>
          <w:szCs w:val="20"/>
          <w:lang w:eastAsia="en-GB"/>
        </w:rPr>
        <w:br w:type="page"/>
      </w:r>
    </w:p>
    <w:p w14:paraId="2102F3A7" w14:textId="6072D2D7" w:rsidR="00825D71" w:rsidRPr="00916AC0" w:rsidRDefault="00825D71" w:rsidP="00825D71">
      <w:pPr>
        <w:contextualSpacing/>
        <w:rPr>
          <w:rFonts w:ascii="Cambria" w:eastAsia="Cambria" w:hAnsi="Cambria" w:cs="Cambria"/>
          <w:b/>
          <w:bCs/>
          <w:sz w:val="20"/>
          <w:szCs w:val="20"/>
          <w:lang w:eastAsia="en-GB"/>
        </w:rPr>
      </w:pPr>
      <w:r w:rsidRPr="00916AC0">
        <w:rPr>
          <w:rFonts w:ascii="Cambria" w:eastAsia="Cambria" w:hAnsi="Cambria" w:cs="Cambria"/>
          <w:b/>
          <w:bCs/>
          <w:sz w:val="20"/>
          <w:szCs w:val="20"/>
          <w:lang w:eastAsia="en-GB"/>
        </w:rPr>
        <w:lastRenderedPageBreak/>
        <w:t>Définition</w:t>
      </w:r>
      <w:r w:rsidR="003D2463" w:rsidRPr="00916AC0">
        <w:rPr>
          <w:rFonts w:ascii="Cambria" w:eastAsia="Cambria" w:hAnsi="Cambria" w:cs="Cambria"/>
          <w:b/>
          <w:bCs/>
          <w:sz w:val="20"/>
          <w:szCs w:val="20"/>
          <w:lang w:eastAsia="en-GB"/>
        </w:rPr>
        <w:t>s</w:t>
      </w:r>
    </w:p>
    <w:p w14:paraId="094A0365" w14:textId="77777777" w:rsidR="00825D71" w:rsidRPr="00916AC0" w:rsidRDefault="00825D71" w:rsidP="00825D71">
      <w:pPr>
        <w:ind w:left="426" w:hanging="426"/>
        <w:contextualSpacing/>
        <w:rPr>
          <w:rFonts w:ascii="Cambria" w:eastAsia="Cambria" w:hAnsi="Cambria" w:cs="Cambria"/>
          <w:sz w:val="20"/>
          <w:szCs w:val="20"/>
          <w:lang w:eastAsia="en-GB"/>
        </w:rPr>
      </w:pPr>
    </w:p>
    <w:p w14:paraId="7770F63B" w14:textId="77777777" w:rsidR="00825D71" w:rsidRPr="00916AC0" w:rsidRDefault="00825D71" w:rsidP="00825D71">
      <w:pPr>
        <w:ind w:left="425" w:hanging="425"/>
        <w:contextualSpacing/>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 xml:space="preserve">Aux fins de la présente Recommandation : </w:t>
      </w:r>
    </w:p>
    <w:p w14:paraId="43A32CA5" w14:textId="77777777" w:rsidR="00825D71" w:rsidRPr="00916AC0" w:rsidRDefault="00825D71" w:rsidP="00825D71">
      <w:pPr>
        <w:contextualSpacing/>
        <w:rPr>
          <w:rFonts w:ascii="Cambria" w:eastAsia="Cambria" w:hAnsi="Cambria" w:cs="Cambria"/>
          <w:sz w:val="20"/>
          <w:szCs w:val="20"/>
          <w:lang w:eastAsia="en-GB"/>
        </w:rPr>
      </w:pPr>
    </w:p>
    <w:p w14:paraId="04016DB4" w14:textId="5824A623" w:rsidR="00FE2FF0" w:rsidRPr="00916AC0"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916AC0"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navire de capture » désigne tout navire utilisé aux fins de la capture commerciale des ressources de thon rouge ; </w:t>
      </w:r>
    </w:p>
    <w:p w14:paraId="661E7157" w14:textId="77777777" w:rsidR="00825D71" w:rsidRPr="00916AC0" w:rsidRDefault="00825D71" w:rsidP="00825D71">
      <w:pPr>
        <w:ind w:left="851" w:hanging="425"/>
        <w:contextualSpacing/>
        <w:rPr>
          <w:rFonts w:ascii="Cambria" w:eastAsia="Cambria" w:hAnsi="Cambria" w:cs="Cambria"/>
          <w:sz w:val="20"/>
          <w:szCs w:val="20"/>
          <w:lang w:eastAsia="en-GB"/>
        </w:rPr>
      </w:pPr>
    </w:p>
    <w:p w14:paraId="38EF09C5" w14:textId="77777777"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navire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916AC0" w:rsidRDefault="00825D71" w:rsidP="00825D71">
      <w:pPr>
        <w:ind w:left="851" w:hanging="425"/>
        <w:contextualSpacing/>
        <w:rPr>
          <w:rFonts w:ascii="Cambria" w:eastAsia="Cambria" w:hAnsi="Cambria" w:cs="Cambria"/>
          <w:sz w:val="20"/>
          <w:szCs w:val="20"/>
          <w:lang w:eastAsia="en-GB"/>
        </w:rPr>
      </w:pPr>
    </w:p>
    <w:p w14:paraId="28F94F6D" w14:textId="77777777"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navire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916AC0" w:rsidRDefault="00825D71" w:rsidP="00825D71">
      <w:pPr>
        <w:ind w:left="851" w:hanging="425"/>
        <w:contextualSpacing/>
        <w:rPr>
          <w:rFonts w:ascii="Cambria" w:eastAsia="Cambria" w:hAnsi="Cambria" w:cs="Cambria"/>
          <w:sz w:val="20"/>
          <w:szCs w:val="20"/>
          <w:lang w:eastAsia="en-GB"/>
        </w:rPr>
      </w:pPr>
    </w:p>
    <w:p w14:paraId="75C0D47C" w14:textId="77777777"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remorqueur » désigne tout navire utilisé pour remorquer les cages de thons rouges vivants ;</w:t>
      </w:r>
    </w:p>
    <w:p w14:paraId="01A49D00" w14:textId="77777777" w:rsidR="00825D71" w:rsidRPr="00916AC0" w:rsidRDefault="00825D71" w:rsidP="00825D71">
      <w:pPr>
        <w:ind w:left="851" w:hanging="425"/>
        <w:contextualSpacing/>
        <w:rPr>
          <w:rFonts w:ascii="Cambria" w:eastAsia="Cambria" w:hAnsi="Cambria" w:cs="Cambria"/>
          <w:sz w:val="20"/>
          <w:szCs w:val="20"/>
          <w:lang w:eastAsia="en-GB"/>
        </w:rPr>
      </w:pPr>
    </w:p>
    <w:p w14:paraId="2327B788" w14:textId="77777777"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navire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916AC0"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pêchant activement » désigne, pour tout navire de capture, le fait qu’il cible du thon rouge durant une saison de pêche donnée ;</w:t>
      </w:r>
    </w:p>
    <w:p w14:paraId="49CDC8C9" w14:textId="77777777" w:rsidR="00825D71" w:rsidRPr="00916AC0" w:rsidRDefault="00825D71" w:rsidP="00825D71">
      <w:pPr>
        <w:ind w:left="851" w:hanging="425"/>
        <w:contextualSpacing/>
        <w:rPr>
          <w:rFonts w:ascii="Cambria" w:eastAsia="Cambria" w:hAnsi="Cambria" w:cs="Cambria"/>
          <w:sz w:val="20"/>
          <w:szCs w:val="20"/>
          <w:lang w:eastAsia="en-GB"/>
        </w:rPr>
      </w:pPr>
    </w:p>
    <w:p w14:paraId="769CAC18" w14:textId="77777777"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opération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916AC0" w:rsidRDefault="00825D71" w:rsidP="00825D71">
      <w:pPr>
        <w:rPr>
          <w:rFonts w:ascii="Cambria" w:eastAsia="Cambria" w:hAnsi="Cambria" w:cs="Cambria"/>
          <w:sz w:val="20"/>
          <w:szCs w:val="20"/>
          <w:lang w:eastAsia="en-GB"/>
        </w:rPr>
      </w:pPr>
    </w:p>
    <w:p w14:paraId="06F75136" w14:textId="49B0189D" w:rsidR="00825D71" w:rsidRPr="00916AC0"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opérations de transfert » désigne :</w:t>
      </w:r>
    </w:p>
    <w:p w14:paraId="58F33E63" w14:textId="77777777" w:rsidR="00825D71" w:rsidRPr="00916AC0"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916AC0"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tout transfert de thon rouge vivant du filet du navire de capture jusqu’à la cage de transport ; </w:t>
      </w:r>
    </w:p>
    <w:p w14:paraId="3E380E89" w14:textId="77777777" w:rsidR="00825D71" w:rsidRPr="00916AC0"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tout transfert de thon rouge vivant de la madrague jusqu’à la cage de transport indépendamment de la présence d’un remorqueur ;</w:t>
      </w:r>
    </w:p>
    <w:p w14:paraId="0792651B" w14:textId="77777777" w:rsidR="00825D71" w:rsidRPr="00916AC0"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tout transfert de thon rouge vivant de la cage de transport jusqu’à une autre cage de transport ;</w:t>
      </w:r>
    </w:p>
    <w:p w14:paraId="163D6D4A" w14:textId="77777777" w:rsidR="00825D71" w:rsidRPr="00916AC0"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tout transfert d’une cage contenant du thon rouge vivant d’un remorqueur jusqu’à un autre remorqueur ;</w:t>
      </w:r>
    </w:p>
    <w:p w14:paraId="4D96775D" w14:textId="77777777" w:rsidR="00825D71" w:rsidRPr="00916AC0"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tout transfert de thon rouge vivant entre différentes cages dans la même ferme (transfert intra-ferme) ;</w:t>
      </w:r>
    </w:p>
    <w:p w14:paraId="206E0F91" w14:textId="77777777" w:rsidR="00825D71" w:rsidRPr="00916AC0" w:rsidRDefault="00825D71" w:rsidP="00872A76">
      <w:pPr>
        <w:numPr>
          <w:ilvl w:val="1"/>
          <w:numId w:val="52"/>
        </w:numPr>
        <w:ind w:left="1276"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tout transfert de thon rouge vivant d’une cage de la ferme à une cage de transport.</w:t>
      </w:r>
    </w:p>
    <w:p w14:paraId="3957ECEA" w14:textId="77777777" w:rsidR="00825D71" w:rsidRPr="00916AC0"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j)</w:t>
      </w:r>
      <w:r w:rsidRPr="00916AC0">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916AC0"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k)</w:t>
      </w:r>
      <w:r w:rsidRPr="00916AC0">
        <w:rPr>
          <w:rFonts w:ascii="Cambria" w:eastAsia="Cambria" w:hAnsi="Cambria" w:cs="Cambria"/>
          <w:sz w:val="20"/>
          <w:szCs w:val="20"/>
          <w:lang w:eastAsia="en-GB"/>
        </w:rPr>
        <w:tab/>
        <w:t>« premier transfert » désigne un transfert de thon rouge vivant d'une senne ou d'une madrague à une cage de transport ;</w:t>
      </w:r>
    </w:p>
    <w:p w14:paraId="3DB3A536" w14:textId="77777777" w:rsidR="00825D71" w:rsidRPr="00916AC0"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l)</w:t>
      </w:r>
      <w:r w:rsidRPr="00916AC0">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916AC0"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m)</w:t>
      </w:r>
      <w:r w:rsidRPr="00916AC0">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916AC0" w:rsidRDefault="00825D71" w:rsidP="00825D71">
      <w:pPr>
        <w:rPr>
          <w:rFonts w:ascii="Cambria" w:eastAsia="Cambria" w:hAnsi="Cambria" w:cs="Cambria"/>
          <w:sz w:val="20"/>
          <w:szCs w:val="20"/>
          <w:lang w:eastAsia="en-GB"/>
        </w:rPr>
      </w:pPr>
    </w:p>
    <w:p w14:paraId="089953AC"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n)</w:t>
      </w:r>
      <w:r w:rsidRPr="00916AC0">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916AC0" w:rsidRDefault="00825D71" w:rsidP="00825D71">
      <w:pPr>
        <w:ind w:left="851" w:hanging="425"/>
        <w:contextualSpacing/>
        <w:rPr>
          <w:rFonts w:ascii="Cambria" w:eastAsia="Cambria" w:hAnsi="Cambria" w:cs="Cambria"/>
          <w:sz w:val="20"/>
          <w:szCs w:val="20"/>
          <w:lang w:eastAsia="en-GB"/>
        </w:rPr>
      </w:pPr>
    </w:p>
    <w:p w14:paraId="0C8BBD66"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o)</w:t>
      </w:r>
      <w:r w:rsidRPr="00916AC0">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916AC0">
        <w:rPr>
          <w:rFonts w:ascii="Cambria" w:eastAsia="Cambria" w:hAnsi="Cambria" w:cs="Cambria"/>
          <w:b/>
          <w:bCs/>
          <w:sz w:val="20"/>
          <w:szCs w:val="20"/>
          <w:lang w:eastAsia="en-GB"/>
        </w:rPr>
        <w:t>annexe 8</w:t>
      </w:r>
      <w:r w:rsidRPr="00916AC0">
        <w:rPr>
          <w:rFonts w:ascii="Cambria" w:eastAsia="Cambria" w:hAnsi="Cambria" w:cs="Cambria"/>
          <w:sz w:val="20"/>
          <w:szCs w:val="20"/>
          <w:lang w:eastAsia="en-GB"/>
        </w:rPr>
        <w:t> ;</w:t>
      </w:r>
    </w:p>
    <w:p w14:paraId="67EDA23B"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p)</w:t>
      </w:r>
      <w:r w:rsidRPr="00916AC0">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q)</w:t>
      </w:r>
      <w:r w:rsidRPr="00916AC0">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r)</w:t>
      </w:r>
      <w:r w:rsidRPr="00916AC0">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s)</w:t>
      </w:r>
      <w:r w:rsidRPr="00916AC0">
        <w:rPr>
          <w:rFonts w:ascii="Cambria" w:eastAsia="Cambria" w:hAnsi="Cambria" w:cs="Cambria"/>
          <w:sz w:val="20"/>
          <w:szCs w:val="20"/>
          <w:lang w:eastAsia="en-GB"/>
        </w:rPr>
        <w:tab/>
        <w:t>« mise en cage » désigne l</w:t>
      </w:r>
      <w:r w:rsidR="00E54351" w:rsidRPr="00916AC0">
        <w:rPr>
          <w:rFonts w:ascii="Cambria" w:eastAsia="Cambria" w:hAnsi="Cambria" w:cs="Cambria"/>
          <w:sz w:val="20"/>
          <w:szCs w:val="20"/>
          <w:lang w:eastAsia="en-GB"/>
        </w:rPr>
        <w:t xml:space="preserve">e déplacement </w:t>
      </w:r>
      <w:r w:rsidRPr="00916AC0">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w:t>
      </w:r>
      <w:r w:rsidRPr="00916AC0">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u)</w:t>
      </w:r>
      <w:r w:rsidRPr="00916AC0">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v)</w:t>
      </w:r>
      <w:r w:rsidRPr="00916AC0">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916AC0" w:rsidRDefault="00825D71" w:rsidP="00825D71">
      <w:pPr>
        <w:rPr>
          <w:rFonts w:ascii="Cambria" w:eastAsia="Cambria" w:hAnsi="Cambria" w:cs="Cambria"/>
          <w:sz w:val="20"/>
          <w:szCs w:val="20"/>
          <w:lang w:eastAsia="en-GB"/>
        </w:rPr>
      </w:pPr>
    </w:p>
    <w:p w14:paraId="2B6F1716"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w)</w:t>
      </w:r>
      <w:r w:rsidRPr="00916AC0">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x)</w:t>
      </w:r>
      <w:r w:rsidRPr="00916AC0">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y)</w:t>
      </w:r>
      <w:r w:rsidRPr="00916AC0">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z)</w:t>
      </w:r>
      <w:r w:rsidRPr="00916AC0">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aa)</w:t>
      </w:r>
      <w:r w:rsidRPr="00916AC0">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bb)</w:t>
      </w:r>
      <w:r w:rsidRPr="00916AC0">
        <w:rPr>
          <w:rFonts w:ascii="Cambria" w:eastAsia="Cambria" w:hAnsi="Cambria" w:cs="Cambria"/>
          <w:sz w:val="20"/>
          <w:szCs w:val="20"/>
          <w:lang w:eastAsia="en-GB"/>
        </w:rPr>
        <w:tab/>
        <w:t>« BCD ou BCD électronique (eBCD) » désigne un document de capture de thon rouge ;</w:t>
      </w:r>
    </w:p>
    <w:p w14:paraId="32AD143E"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cc)</w:t>
      </w:r>
      <w:r w:rsidRPr="00916AC0">
        <w:rPr>
          <w:rFonts w:ascii="Cambria" w:eastAsia="Cambria" w:hAnsi="Cambria" w:cs="Cambria"/>
          <w:sz w:val="20"/>
          <w:szCs w:val="20"/>
          <w:lang w:eastAsia="en-GB"/>
        </w:rPr>
        <w:tab/>
        <w:t>« longueur des navires » désigne la longueur hors-tout ;</w:t>
      </w:r>
    </w:p>
    <w:p w14:paraId="3874517A"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dd)</w:t>
      </w:r>
      <w:r w:rsidRPr="00916AC0">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ee)</w:t>
      </w:r>
      <w:r w:rsidRPr="00916AC0">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ff)</w:t>
      </w:r>
      <w:r w:rsidRPr="00916AC0">
        <w:rPr>
          <w:rFonts w:ascii="Cambria" w:eastAsia="Cambria" w:hAnsi="Cambria" w:cs="Cambria"/>
          <w:sz w:val="20"/>
          <w:szCs w:val="20"/>
          <w:lang w:eastAsia="en-GB"/>
        </w:rPr>
        <w:tab/>
        <w:t>« CPC de pavillon » désigne la CPC dont le navire de pêche bat le pavillon ;</w:t>
      </w:r>
    </w:p>
    <w:p w14:paraId="29678EE1"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gg)</w:t>
      </w:r>
      <w:r w:rsidRPr="00916AC0">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hh)</w:t>
      </w:r>
      <w:r w:rsidRPr="00916AC0">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916AC0" w:rsidRDefault="00825D71" w:rsidP="00825D71">
      <w:pPr>
        <w:rPr>
          <w:rFonts w:ascii="Cambria" w:eastAsia="Cambria" w:hAnsi="Cambria" w:cs="Cambria"/>
          <w:sz w:val="20"/>
          <w:szCs w:val="20"/>
          <w:lang w:eastAsia="en-GB"/>
        </w:rPr>
      </w:pPr>
    </w:p>
    <w:p w14:paraId="1D583D56" w14:textId="3F158007" w:rsidR="00073E02" w:rsidRPr="00916AC0" w:rsidRDefault="00947BD4" w:rsidP="00073E02">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p>
    <w:p w14:paraId="4516C4D7" w14:textId="77777777" w:rsidR="00C55F95" w:rsidRPr="00916AC0" w:rsidRDefault="00C55F95" w:rsidP="00825D71">
      <w:pPr>
        <w:rPr>
          <w:rFonts w:ascii="Cambria" w:eastAsia="Cambria" w:hAnsi="Cambria" w:cs="Cambria"/>
          <w:sz w:val="20"/>
          <w:szCs w:val="20"/>
          <w:lang w:eastAsia="en-GB"/>
        </w:rPr>
      </w:pPr>
    </w:p>
    <w:p w14:paraId="56C79252" w14:textId="726C5ACF" w:rsidR="00825D71" w:rsidRPr="00916AC0" w:rsidRDefault="00825D71" w:rsidP="00825D71">
      <w:pPr>
        <w:ind w:left="440" w:right="298"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IIe </w:t>
      </w:r>
      <w:r w:rsidR="00FE2FF0"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4145442F" w14:textId="77777777" w:rsidR="00825D71" w:rsidRPr="00916AC0" w:rsidRDefault="00825D71" w:rsidP="00825D71">
      <w:pPr>
        <w:ind w:left="440" w:right="298" w:hanging="10"/>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Mesures de gestion</w:t>
      </w:r>
    </w:p>
    <w:p w14:paraId="1955843C" w14:textId="77777777" w:rsidR="00825D71" w:rsidRPr="00916AC0" w:rsidRDefault="00825D71" w:rsidP="00825D71">
      <w:pPr>
        <w:contextualSpacing/>
        <w:rPr>
          <w:rFonts w:ascii="Cambria" w:eastAsia="Cambria" w:hAnsi="Cambria" w:cs="Cambria"/>
          <w:sz w:val="20"/>
          <w:szCs w:val="20"/>
          <w:lang w:eastAsia="en-GB"/>
        </w:rPr>
      </w:pPr>
    </w:p>
    <w:p w14:paraId="00BEBE61" w14:textId="77777777" w:rsidR="00825D71" w:rsidRPr="00916AC0" w:rsidRDefault="00825D71" w:rsidP="00825D71">
      <w:pPr>
        <w:keepNext/>
        <w:keepLines/>
        <w:contextualSpacing/>
        <w:jc w:val="both"/>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TAC et quotas et conditions associées à l’allocation de quotas aux CPC</w:t>
      </w:r>
    </w:p>
    <w:p w14:paraId="309A34C7" w14:textId="77777777" w:rsidR="00825D71" w:rsidRPr="00916AC0" w:rsidRDefault="00825D71" w:rsidP="00825D71">
      <w:pPr>
        <w:contextualSpacing/>
        <w:rPr>
          <w:rFonts w:ascii="Cambria" w:eastAsia="Cambria" w:hAnsi="Cambria" w:cs="Cambria"/>
          <w:b/>
          <w:sz w:val="20"/>
          <w:szCs w:val="20"/>
          <w:lang w:eastAsia="en-GB"/>
        </w:rPr>
      </w:pPr>
    </w:p>
    <w:p w14:paraId="26E79036" w14:textId="4BD71AC5" w:rsidR="00825D71" w:rsidRPr="00916AC0" w:rsidRDefault="00825D71" w:rsidP="00825D71">
      <w:pPr>
        <w:ind w:left="4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916AC0">
        <w:rPr>
          <w:rFonts w:ascii="Cambria" w:eastAsia="Cambria" w:hAnsi="Cambria" w:cs="Cambria"/>
          <w:sz w:val="20"/>
          <w:szCs w:val="20"/>
          <w:lang w:eastAsia="en-GB"/>
        </w:rPr>
        <w:t>8</w:t>
      </w:r>
      <w:r w:rsidRPr="00916AC0">
        <w:rPr>
          <w:rFonts w:ascii="Cambria" w:eastAsia="Cambria" w:hAnsi="Cambria" w:cs="Cambria"/>
          <w:sz w:val="20"/>
          <w:szCs w:val="20"/>
          <w:lang w:eastAsia="en-GB"/>
        </w:rPr>
        <w:t xml:space="preserve"> a) de la présente Recommandation.</w:t>
      </w:r>
    </w:p>
    <w:p w14:paraId="1C942566"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7A6B779B" w14:textId="7E4E942F" w:rsidR="00825D71" w:rsidRPr="00916AC0" w:rsidRDefault="00825D71" w:rsidP="00825D71">
      <w:pPr>
        <w:ind w:left="4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w:t>
      </w:r>
      <w:r w:rsidRPr="00916AC0">
        <w:rPr>
          <w:rFonts w:ascii="Cambria" w:eastAsia="Cambria" w:hAnsi="Cambria" w:cs="Cambria"/>
          <w:sz w:val="20"/>
          <w:szCs w:val="20"/>
          <w:lang w:eastAsia="en-GB"/>
        </w:rPr>
        <w:tab/>
        <w:t xml:space="preserve">Les totaux </w:t>
      </w:r>
      <w:r w:rsidR="008622E0" w:rsidRPr="00916AC0">
        <w:rPr>
          <w:rFonts w:ascii="Cambria" w:eastAsia="Cambria" w:hAnsi="Cambria" w:cs="Cambria"/>
          <w:sz w:val="20"/>
          <w:szCs w:val="20"/>
          <w:lang w:eastAsia="en-GB"/>
        </w:rPr>
        <w:t>admissibles de captures (TAC)</w:t>
      </w:r>
      <w:r w:rsidRPr="00916AC0">
        <w:rPr>
          <w:rFonts w:ascii="Cambria" w:eastAsia="Cambria" w:hAnsi="Cambria" w:cs="Cambria"/>
          <w:sz w:val="20"/>
          <w:szCs w:val="20"/>
          <w:lang w:eastAsia="en-GB"/>
        </w:rPr>
        <w:t xml:space="preserve">, rejets morts y compris, pour </w:t>
      </w:r>
      <w:r w:rsidR="009D7B45" w:rsidRPr="00916AC0">
        <w:rPr>
          <w:rFonts w:ascii="Cambria" w:eastAsia="Cambria" w:hAnsi="Cambria" w:cs="Cambria"/>
          <w:sz w:val="20"/>
          <w:szCs w:val="20"/>
          <w:lang w:eastAsia="en-GB"/>
        </w:rPr>
        <w:t>2026</w:t>
      </w:r>
      <w:r w:rsidRPr="00916AC0">
        <w:rPr>
          <w:rFonts w:ascii="Cambria" w:eastAsia="Cambria" w:hAnsi="Cambria" w:cs="Cambria"/>
          <w:sz w:val="20"/>
          <w:szCs w:val="20"/>
          <w:lang w:eastAsia="en-GB"/>
        </w:rPr>
        <w:t xml:space="preserve"> jusqu’en </w:t>
      </w:r>
      <w:r w:rsidR="009D7B45" w:rsidRPr="00916AC0">
        <w:rPr>
          <w:rFonts w:ascii="Cambria" w:eastAsia="Cambria" w:hAnsi="Cambria" w:cs="Cambria"/>
          <w:sz w:val="20"/>
          <w:szCs w:val="20"/>
          <w:lang w:eastAsia="en-GB"/>
        </w:rPr>
        <w:t>2028</w:t>
      </w:r>
      <w:r w:rsidRPr="00916AC0">
        <w:rPr>
          <w:rFonts w:ascii="Cambria" w:eastAsia="Cambria" w:hAnsi="Cambria" w:cs="Cambria"/>
          <w:sz w:val="20"/>
          <w:szCs w:val="20"/>
          <w:lang w:eastAsia="en-GB"/>
        </w:rPr>
        <w:t xml:space="preserve"> devront être fixés à </w:t>
      </w:r>
      <w:r w:rsidR="007E453A" w:rsidRPr="00916AC0">
        <w:rPr>
          <w:rFonts w:ascii="Cambria" w:eastAsia="Cambria" w:hAnsi="Cambria" w:cs="Cambria"/>
          <w:sz w:val="20"/>
          <w:szCs w:val="20"/>
          <w:u w:val="single"/>
          <w:lang w:eastAsia="en-GB"/>
        </w:rPr>
        <w:t>4</w:t>
      </w:r>
      <w:r w:rsidR="007E453A" w:rsidRPr="00916AC0">
        <w:rPr>
          <w:rFonts w:ascii="Cambria" w:eastAsia="Cambria" w:hAnsi="Cambria" w:cs="Cambria"/>
          <w:sz w:val="20"/>
          <w:szCs w:val="20"/>
          <w:lang w:eastAsia="en-GB"/>
        </w:rPr>
        <w:t>8</w:t>
      </w:r>
      <w:r w:rsidRPr="00916AC0">
        <w:rPr>
          <w:rFonts w:ascii="Cambria" w:eastAsia="Cambria" w:hAnsi="Cambria" w:cs="Cambria"/>
          <w:sz w:val="20"/>
          <w:szCs w:val="20"/>
          <w:lang w:eastAsia="en-GB"/>
        </w:rPr>
        <w:t>.</w:t>
      </w:r>
      <w:r w:rsidR="007E453A" w:rsidRPr="00916AC0">
        <w:rPr>
          <w:rFonts w:ascii="Cambria" w:eastAsia="Cambria" w:hAnsi="Cambria" w:cs="Cambria"/>
          <w:sz w:val="20"/>
          <w:szCs w:val="20"/>
          <w:lang w:eastAsia="en-GB"/>
        </w:rPr>
        <w:t>403</w:t>
      </w:r>
      <w:r w:rsidRPr="00916AC0">
        <w:rPr>
          <w:rFonts w:ascii="Cambria" w:eastAsia="Cambria" w:hAnsi="Cambria" w:cs="Cambria"/>
          <w:sz w:val="20"/>
          <w:szCs w:val="20"/>
          <w:lang w:eastAsia="en-GB"/>
        </w:rPr>
        <w:t xml:space="preserve"> </w:t>
      </w:r>
      <w:r w:rsidRPr="00916AC0">
        <w:rPr>
          <w:rFonts w:ascii="Cambria" w:eastAsia="Cambria" w:hAnsi="Cambria" w:cs="Cambria"/>
          <w:sz w:val="20"/>
          <w:szCs w:val="20"/>
          <w:u w:val="single"/>
          <w:lang w:eastAsia="en-GB"/>
        </w:rPr>
        <w:t>t</w:t>
      </w:r>
      <w:r w:rsidRPr="00916AC0">
        <w:rPr>
          <w:rFonts w:ascii="Cambria" w:eastAsia="Cambria" w:hAnsi="Cambria" w:cs="Cambria"/>
          <w:sz w:val="20"/>
          <w:szCs w:val="20"/>
          <w:lang w:eastAsia="en-GB"/>
        </w:rPr>
        <w:t xml:space="preserve">, conformément à la MP. Les TAC pour </w:t>
      </w:r>
      <w:r w:rsidR="004F7592" w:rsidRPr="00916AC0">
        <w:rPr>
          <w:rFonts w:ascii="Cambria" w:eastAsia="Cambria" w:hAnsi="Cambria" w:cs="Cambria"/>
          <w:sz w:val="20"/>
          <w:szCs w:val="20"/>
          <w:lang w:eastAsia="en-GB"/>
        </w:rPr>
        <w:t>2029</w:t>
      </w:r>
      <w:r w:rsidRPr="00916AC0">
        <w:rPr>
          <w:rFonts w:ascii="Cambria" w:eastAsia="Cambria" w:hAnsi="Cambria" w:cs="Cambria"/>
          <w:sz w:val="20"/>
          <w:szCs w:val="20"/>
          <w:lang w:eastAsia="en-GB"/>
        </w:rPr>
        <w:t xml:space="preserve"> et les années suivantes devront être décidés lors de la réunion annuelle de la Commission de </w:t>
      </w:r>
      <w:r w:rsidR="004F7592" w:rsidRPr="00916AC0">
        <w:rPr>
          <w:rFonts w:ascii="Cambria" w:eastAsia="Cambria" w:hAnsi="Cambria" w:cs="Cambria"/>
          <w:sz w:val="20"/>
          <w:szCs w:val="20"/>
          <w:lang w:eastAsia="en-GB"/>
        </w:rPr>
        <w:t>2028</w:t>
      </w:r>
      <w:r w:rsidRPr="00916AC0">
        <w:rPr>
          <w:rFonts w:ascii="Cambria" w:eastAsia="Cambria" w:hAnsi="Cambria" w:cs="Cambria"/>
          <w:sz w:val="20"/>
          <w:szCs w:val="20"/>
          <w:lang w:eastAsia="en-GB"/>
        </w:rPr>
        <w:t xml:space="preserve"> conformément à la MP.</w:t>
      </w:r>
    </w:p>
    <w:p w14:paraId="07D86AB0" w14:textId="77777777" w:rsidR="00825D71" w:rsidRPr="00916AC0" w:rsidRDefault="00825D71" w:rsidP="00825D71">
      <w:pPr>
        <w:ind w:left="426" w:right="-1" w:hanging="426"/>
        <w:contextualSpacing/>
        <w:jc w:val="both"/>
        <w:rPr>
          <w:rFonts w:ascii="Cambria" w:eastAsia="Cambria" w:hAnsi="Cambria" w:cs="Cambria"/>
          <w:sz w:val="8"/>
          <w:szCs w:val="8"/>
          <w:lang w:eastAsia="en-GB"/>
        </w:rPr>
      </w:pPr>
    </w:p>
    <w:p w14:paraId="14819711" w14:textId="5E5D6448" w:rsidR="00825D71" w:rsidRPr="00916AC0"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916AC0">
        <w:rPr>
          <w:rFonts w:ascii="Cambria" w:eastAsia="Cambria" w:hAnsi="Cambria" w:cs="Cambria"/>
          <w:sz w:val="20"/>
          <w:szCs w:val="20"/>
          <w:lang w:eastAsia="en-GB"/>
        </w:rPr>
        <w:t>Les</w:t>
      </w:r>
      <w:r w:rsidRPr="00916AC0">
        <w:rPr>
          <w:rFonts w:ascii="Cambria" w:eastAsia="Cambria" w:hAnsi="Cambria" w:cs="Cambria"/>
          <w:sz w:val="20"/>
          <w:szCs w:val="20"/>
          <w:u w:val="single"/>
          <w:lang w:eastAsia="en-GB"/>
        </w:rPr>
        <w:t xml:space="preserve"> </w:t>
      </w:r>
      <w:r w:rsidR="003A73B0" w:rsidRPr="00916AC0">
        <w:rPr>
          <w:rFonts w:ascii="Cambria" w:eastAsia="Cambria" w:hAnsi="Cambria" w:cs="Cambria"/>
          <w:sz w:val="20"/>
          <w:szCs w:val="20"/>
          <w:u w:val="single"/>
          <w:lang w:eastAsia="en-GB"/>
        </w:rPr>
        <w:t>4</w:t>
      </w:r>
      <w:r w:rsidR="003A73B0" w:rsidRPr="00916AC0">
        <w:rPr>
          <w:rFonts w:ascii="Cambria" w:eastAsia="Cambria" w:hAnsi="Cambria" w:cs="Cambria"/>
          <w:sz w:val="20"/>
          <w:szCs w:val="20"/>
          <w:lang w:eastAsia="en-GB"/>
        </w:rPr>
        <w:t>8.403</w:t>
      </w:r>
      <w:r w:rsidRPr="00916AC0">
        <w:rPr>
          <w:rFonts w:ascii="Cambria" w:eastAsia="Cambria" w:hAnsi="Cambria" w:cs="Cambria"/>
          <w:sz w:val="20"/>
          <w:szCs w:val="20"/>
          <w:lang w:eastAsia="en-GB"/>
        </w:rPr>
        <w:t xml:space="preserve"> t devront être allouées en </w:t>
      </w:r>
      <w:r w:rsidR="003A73B0" w:rsidRPr="00916AC0">
        <w:rPr>
          <w:rFonts w:ascii="Cambria" w:eastAsia="Cambria" w:hAnsi="Cambria" w:cs="Cambria"/>
          <w:sz w:val="20"/>
          <w:szCs w:val="20"/>
          <w:lang w:eastAsia="en-GB"/>
        </w:rPr>
        <w:t>2026</w:t>
      </w:r>
      <w:r w:rsidRPr="00916AC0">
        <w:rPr>
          <w:rFonts w:ascii="Cambria" w:eastAsia="Cambria" w:hAnsi="Cambria" w:cs="Cambria"/>
          <w:sz w:val="20"/>
          <w:szCs w:val="20"/>
          <w:lang w:eastAsia="en-GB"/>
        </w:rPr>
        <w:t xml:space="preserve"> jusqu’en </w:t>
      </w:r>
      <w:r w:rsidR="003A73B0" w:rsidRPr="00916AC0">
        <w:rPr>
          <w:rFonts w:ascii="Cambria" w:eastAsia="Cambria" w:hAnsi="Cambria" w:cs="Cambria"/>
          <w:sz w:val="20"/>
          <w:szCs w:val="20"/>
          <w:lang w:eastAsia="en-GB"/>
        </w:rPr>
        <w:t>2028</w:t>
      </w:r>
      <w:r w:rsidRPr="00916AC0">
        <w:rPr>
          <w:rFonts w:ascii="Cambria" w:eastAsia="Cambria" w:hAnsi="Cambria" w:cs="Cambria"/>
          <w:sz w:val="20"/>
          <w:szCs w:val="20"/>
          <w:lang w:eastAsia="en-GB"/>
        </w:rPr>
        <w:t xml:space="preserve"> selon le schéma suivant :</w:t>
      </w:r>
    </w:p>
    <w:p w14:paraId="4A8D1256" w14:textId="77777777" w:rsidR="00825D71" w:rsidRPr="00916AC0" w:rsidRDefault="00825D71" w:rsidP="00825D71">
      <w:pPr>
        <w:autoSpaceDE w:val="0"/>
        <w:autoSpaceDN w:val="0"/>
        <w:adjustRightInd w:val="0"/>
        <w:rPr>
          <w:rFonts w:ascii="Cambria" w:hAnsi="Cambria"/>
          <w:color w:val="000000"/>
          <w:sz w:val="20"/>
          <w:szCs w:val="20"/>
        </w:rPr>
      </w:pPr>
    </w:p>
    <w:tbl>
      <w:tblPr>
        <w:tblW w:w="0" w:type="auto"/>
        <w:jc w:val="center"/>
        <w:tblLook w:val="04A0" w:firstRow="1" w:lastRow="0" w:firstColumn="1" w:lastColumn="0" w:noHBand="0" w:noVBand="1"/>
      </w:tblPr>
      <w:tblGrid>
        <w:gridCol w:w="3527"/>
        <w:gridCol w:w="2722"/>
        <w:gridCol w:w="236"/>
      </w:tblGrid>
      <w:tr w:rsidR="00017C3C" w:rsidRPr="00916AC0" w14:paraId="4DBC5A98" w14:textId="77777777" w:rsidTr="00541EBF">
        <w:trPr>
          <w:gridAfter w:val="1"/>
          <w:wAfter w:w="236" w:type="dxa"/>
          <w:trHeight w:val="458"/>
          <w:jc w:val="center"/>
        </w:trPr>
        <w:tc>
          <w:tcPr>
            <w:tcW w:w="3527"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58AC6057" w14:textId="6EC97F00" w:rsidR="00017C3C" w:rsidRPr="00916AC0" w:rsidRDefault="00017C3C" w:rsidP="000B7F9D">
            <w:pPr>
              <w:autoSpaceDE w:val="0"/>
              <w:autoSpaceDN w:val="0"/>
              <w:adjustRightInd w:val="0"/>
              <w:jc w:val="center"/>
              <w:rPr>
                <w:rFonts w:ascii="Cambria" w:hAnsi="Cambria"/>
                <w:color w:val="000000"/>
                <w:sz w:val="20"/>
                <w:szCs w:val="20"/>
              </w:rPr>
            </w:pPr>
            <w:r w:rsidRPr="00916AC0">
              <w:rPr>
                <w:rFonts w:ascii="Cambria" w:hAnsi="Cambria"/>
                <w:i/>
                <w:color w:val="000000"/>
                <w:sz w:val="20"/>
                <w:szCs w:val="20"/>
              </w:rPr>
              <w:t>CPC</w:t>
            </w:r>
          </w:p>
        </w:tc>
        <w:tc>
          <w:tcPr>
            <w:tcW w:w="2722"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67F8C577" w14:textId="431A247A" w:rsidR="00017C3C" w:rsidRPr="00916AC0" w:rsidRDefault="00017C3C" w:rsidP="000B7F9D">
            <w:pPr>
              <w:autoSpaceDE w:val="0"/>
              <w:autoSpaceDN w:val="0"/>
              <w:adjustRightInd w:val="0"/>
              <w:jc w:val="center"/>
              <w:rPr>
                <w:rFonts w:ascii="Cambria" w:hAnsi="Cambria"/>
                <w:color w:val="000000"/>
                <w:sz w:val="20"/>
                <w:szCs w:val="20"/>
              </w:rPr>
            </w:pPr>
            <w:r w:rsidRPr="00916AC0">
              <w:rPr>
                <w:rFonts w:ascii="Cambria" w:hAnsi="Cambria"/>
                <w:i/>
                <w:iCs/>
                <w:color w:val="000000"/>
                <w:sz w:val="20"/>
                <w:szCs w:val="20"/>
              </w:rPr>
              <w:t>Quota annuel en 2026 - 2028 (t)</w:t>
            </w:r>
          </w:p>
        </w:tc>
      </w:tr>
      <w:tr w:rsidR="00017C3C" w:rsidRPr="00916AC0" w14:paraId="3A75AC2B" w14:textId="77777777" w:rsidTr="00541EBF">
        <w:trPr>
          <w:trHeight w:val="58"/>
          <w:jc w:val="center"/>
        </w:trPr>
        <w:tc>
          <w:tcPr>
            <w:tcW w:w="3527" w:type="dxa"/>
            <w:vMerge/>
            <w:tcBorders>
              <w:top w:val="single" w:sz="4" w:space="0" w:color="auto"/>
              <w:left w:val="single" w:sz="4" w:space="0" w:color="auto"/>
              <w:bottom w:val="single" w:sz="2" w:space="0" w:color="auto"/>
              <w:right w:val="single" w:sz="4" w:space="0" w:color="auto"/>
            </w:tcBorders>
            <w:vAlign w:val="center"/>
            <w:hideMark/>
          </w:tcPr>
          <w:p w14:paraId="4DEC566E" w14:textId="77777777" w:rsidR="00017C3C" w:rsidRPr="00916AC0" w:rsidRDefault="00017C3C" w:rsidP="00017C3C">
            <w:pPr>
              <w:autoSpaceDE w:val="0"/>
              <w:autoSpaceDN w:val="0"/>
              <w:adjustRightInd w:val="0"/>
              <w:rPr>
                <w:rFonts w:ascii="Cambria" w:hAnsi="Cambria"/>
                <w:color w:val="000000"/>
                <w:sz w:val="20"/>
                <w:szCs w:val="20"/>
              </w:rPr>
            </w:pPr>
          </w:p>
        </w:tc>
        <w:tc>
          <w:tcPr>
            <w:tcW w:w="2722" w:type="dxa"/>
            <w:vMerge/>
            <w:tcBorders>
              <w:top w:val="single" w:sz="4" w:space="0" w:color="auto"/>
              <w:left w:val="single" w:sz="4" w:space="0" w:color="auto"/>
              <w:bottom w:val="single" w:sz="2" w:space="0" w:color="auto"/>
              <w:right w:val="single" w:sz="4" w:space="0" w:color="auto"/>
            </w:tcBorders>
            <w:vAlign w:val="center"/>
            <w:hideMark/>
          </w:tcPr>
          <w:p w14:paraId="7EBC924C" w14:textId="77777777" w:rsidR="00017C3C" w:rsidRPr="00916AC0" w:rsidRDefault="00017C3C" w:rsidP="00017C3C">
            <w:pPr>
              <w:autoSpaceDE w:val="0"/>
              <w:autoSpaceDN w:val="0"/>
              <w:adjustRightInd w:val="0"/>
              <w:rPr>
                <w:rFonts w:ascii="Cambria" w:hAnsi="Cambria"/>
                <w:color w:val="000000"/>
                <w:sz w:val="20"/>
                <w:szCs w:val="20"/>
              </w:rPr>
            </w:pPr>
          </w:p>
        </w:tc>
        <w:tc>
          <w:tcPr>
            <w:tcW w:w="236" w:type="dxa"/>
            <w:vAlign w:val="center"/>
            <w:hideMark/>
          </w:tcPr>
          <w:p w14:paraId="234573BC" w14:textId="77777777" w:rsidR="00017C3C" w:rsidRPr="00916AC0" w:rsidRDefault="00017C3C" w:rsidP="00017C3C">
            <w:pPr>
              <w:autoSpaceDE w:val="0"/>
              <w:autoSpaceDN w:val="0"/>
              <w:adjustRightInd w:val="0"/>
              <w:rPr>
                <w:rFonts w:ascii="Cambria" w:hAnsi="Cambria"/>
                <w:color w:val="000000"/>
                <w:sz w:val="20"/>
                <w:szCs w:val="20"/>
              </w:rPr>
            </w:pPr>
          </w:p>
        </w:tc>
      </w:tr>
      <w:tr w:rsidR="00017C3C" w:rsidRPr="00916AC0" w14:paraId="5977B2EA" w14:textId="77777777" w:rsidTr="00541EBF">
        <w:trPr>
          <w:trHeight w:val="360"/>
          <w:jc w:val="center"/>
        </w:trPr>
        <w:tc>
          <w:tcPr>
            <w:tcW w:w="35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AC24A"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Albanie  </w:t>
            </w:r>
          </w:p>
        </w:tc>
        <w:tc>
          <w:tcPr>
            <w:tcW w:w="2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C7476" w14:textId="47C99362"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457,37</w:t>
            </w:r>
          </w:p>
        </w:tc>
        <w:tc>
          <w:tcPr>
            <w:tcW w:w="236" w:type="dxa"/>
            <w:vAlign w:val="center"/>
            <w:hideMark/>
          </w:tcPr>
          <w:p w14:paraId="0F6CBC12"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45B65864"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79392" w14:textId="7328DD64"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Algéri</w:t>
            </w:r>
            <w:r w:rsidRPr="00916AC0">
              <w:rPr>
                <w:rFonts w:ascii="Cambria" w:hAnsi="Cambria"/>
                <w:color w:val="000000"/>
                <w:sz w:val="20"/>
                <w:szCs w:val="20"/>
                <w:u w:val="single"/>
              </w:rPr>
              <w:t>e</w:t>
            </w:r>
            <w:r w:rsidR="000804FC" w:rsidRPr="00916AC0">
              <w:rPr>
                <w:rStyle w:val="FootnoteReference"/>
                <w:rFonts w:ascii="Cambria" w:hAnsi="Cambria"/>
                <w:color w:val="000000"/>
                <w:sz w:val="20"/>
                <w:szCs w:val="20"/>
                <w:u w:val="single"/>
              </w:rPr>
              <w:footnoteReference w:id="1"/>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53CB5"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2443,64 </w:t>
            </w:r>
          </w:p>
        </w:tc>
        <w:tc>
          <w:tcPr>
            <w:tcW w:w="236" w:type="dxa"/>
            <w:vAlign w:val="center"/>
            <w:hideMark/>
          </w:tcPr>
          <w:p w14:paraId="2976981D"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3446BE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D595"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Chine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AC7E"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286,15 </w:t>
            </w:r>
          </w:p>
        </w:tc>
        <w:tc>
          <w:tcPr>
            <w:tcW w:w="236" w:type="dxa"/>
            <w:vAlign w:val="center"/>
            <w:hideMark/>
          </w:tcPr>
          <w:p w14:paraId="4B6D1EE3"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3C337E3A"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A03A"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Égypte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996C2" w14:textId="1CE7C548"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549</w:t>
            </w:r>
          </w:p>
        </w:tc>
        <w:tc>
          <w:tcPr>
            <w:tcW w:w="236" w:type="dxa"/>
            <w:vAlign w:val="center"/>
            <w:hideMark/>
          </w:tcPr>
          <w:p w14:paraId="14A9411C"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30A11F8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E539C"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Union européenne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A47A8" w14:textId="595599E4" w:rsidR="00017C3C" w:rsidRPr="00916AC0" w:rsidRDefault="00FE535E" w:rsidP="00017C3C">
            <w:pPr>
              <w:autoSpaceDE w:val="0"/>
              <w:autoSpaceDN w:val="0"/>
              <w:adjustRightInd w:val="0"/>
              <w:rPr>
                <w:rFonts w:ascii="Cambria" w:hAnsi="Cambria"/>
                <w:color w:val="000000"/>
                <w:sz w:val="20"/>
                <w:szCs w:val="20"/>
              </w:rPr>
            </w:pPr>
            <w:r w:rsidRPr="00916AC0">
              <w:rPr>
                <w:rFonts w:ascii="Cambria" w:eastAsia="Cambria" w:hAnsi="Cambria" w:cs="Cambria"/>
                <w:color w:val="000000" w:themeColor="text1"/>
                <w:sz w:val="20"/>
                <w:szCs w:val="20"/>
              </w:rPr>
              <w:t>25.164,62</w:t>
            </w:r>
          </w:p>
        </w:tc>
        <w:tc>
          <w:tcPr>
            <w:tcW w:w="236" w:type="dxa"/>
            <w:vAlign w:val="center"/>
            <w:hideMark/>
          </w:tcPr>
          <w:p w14:paraId="757BFCE0"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32E6305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4527"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Islande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AB1B"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253,14 </w:t>
            </w:r>
          </w:p>
        </w:tc>
        <w:tc>
          <w:tcPr>
            <w:tcW w:w="236" w:type="dxa"/>
            <w:vAlign w:val="center"/>
            <w:hideMark/>
          </w:tcPr>
          <w:p w14:paraId="3D70FEA7"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6D46422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8A9F5"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Japon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F29E" w14:textId="39EE8F99"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3</w:t>
            </w:r>
            <w:r w:rsidR="00ED2B13" w:rsidRPr="00916AC0">
              <w:rPr>
                <w:rFonts w:ascii="Cambria" w:hAnsi="Cambria"/>
                <w:color w:val="000000"/>
                <w:sz w:val="20"/>
                <w:szCs w:val="20"/>
              </w:rPr>
              <w:t>.</w:t>
            </w:r>
            <w:r w:rsidRPr="00916AC0">
              <w:rPr>
                <w:rFonts w:ascii="Cambria" w:hAnsi="Cambria"/>
                <w:color w:val="000000"/>
                <w:sz w:val="20"/>
                <w:szCs w:val="20"/>
              </w:rPr>
              <w:t xml:space="preserve">559,41 </w:t>
            </w:r>
          </w:p>
        </w:tc>
        <w:tc>
          <w:tcPr>
            <w:tcW w:w="236" w:type="dxa"/>
            <w:vAlign w:val="center"/>
            <w:hideMark/>
          </w:tcPr>
          <w:p w14:paraId="27F496B4"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2848AD9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501A"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Corée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BF40"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368,93 </w:t>
            </w:r>
          </w:p>
        </w:tc>
        <w:tc>
          <w:tcPr>
            <w:tcW w:w="236" w:type="dxa"/>
            <w:vAlign w:val="center"/>
            <w:hideMark/>
          </w:tcPr>
          <w:p w14:paraId="08BBD0DF"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3874F55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44A3"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lastRenderedPageBreak/>
              <w:t xml:space="preserve">Libye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DF55" w14:textId="00F1F708"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2</w:t>
            </w:r>
            <w:r w:rsidR="00AA40AD" w:rsidRPr="00916AC0">
              <w:rPr>
                <w:rFonts w:ascii="Cambria" w:hAnsi="Cambria"/>
                <w:color w:val="000000"/>
                <w:sz w:val="20"/>
                <w:szCs w:val="20"/>
              </w:rPr>
              <w:t>.</w:t>
            </w:r>
            <w:r w:rsidRPr="00916AC0">
              <w:rPr>
                <w:rFonts w:ascii="Cambria" w:hAnsi="Cambria"/>
                <w:color w:val="000000"/>
                <w:sz w:val="20"/>
                <w:szCs w:val="20"/>
              </w:rPr>
              <w:t xml:space="preserve">950,03 </w:t>
            </w:r>
          </w:p>
        </w:tc>
        <w:tc>
          <w:tcPr>
            <w:tcW w:w="236" w:type="dxa"/>
            <w:vAlign w:val="center"/>
            <w:hideMark/>
          </w:tcPr>
          <w:p w14:paraId="6D5D899B"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42664368"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427EC"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Mauritanie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C8079"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55 </w:t>
            </w:r>
          </w:p>
        </w:tc>
        <w:tc>
          <w:tcPr>
            <w:tcW w:w="236" w:type="dxa"/>
            <w:vAlign w:val="center"/>
            <w:hideMark/>
          </w:tcPr>
          <w:p w14:paraId="42C95FA0"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43431C0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D527"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Maroc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23A58" w14:textId="5D9E9CE3"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4</w:t>
            </w:r>
            <w:r w:rsidR="00AA40AD" w:rsidRPr="00916AC0">
              <w:rPr>
                <w:rFonts w:ascii="Cambria" w:hAnsi="Cambria"/>
                <w:color w:val="000000"/>
                <w:sz w:val="20"/>
                <w:szCs w:val="20"/>
              </w:rPr>
              <w:t>.</w:t>
            </w:r>
            <w:r w:rsidRPr="00916AC0">
              <w:rPr>
                <w:rFonts w:ascii="Cambria" w:hAnsi="Cambria"/>
                <w:color w:val="000000"/>
                <w:sz w:val="20"/>
                <w:szCs w:val="20"/>
              </w:rPr>
              <w:t xml:space="preserve">379,47 </w:t>
            </w:r>
          </w:p>
        </w:tc>
        <w:tc>
          <w:tcPr>
            <w:tcW w:w="236" w:type="dxa"/>
            <w:vAlign w:val="center"/>
            <w:hideMark/>
          </w:tcPr>
          <w:p w14:paraId="7AE52180"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5E89406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A53F"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Namibie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0DCB"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55 </w:t>
            </w:r>
          </w:p>
        </w:tc>
        <w:tc>
          <w:tcPr>
            <w:tcW w:w="236" w:type="dxa"/>
            <w:vAlign w:val="center"/>
            <w:hideMark/>
          </w:tcPr>
          <w:p w14:paraId="413D0F85"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0E25965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7626"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Norvège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97BA0"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461,38 </w:t>
            </w:r>
          </w:p>
        </w:tc>
        <w:tc>
          <w:tcPr>
            <w:tcW w:w="236" w:type="dxa"/>
            <w:vAlign w:val="center"/>
            <w:hideMark/>
          </w:tcPr>
          <w:p w14:paraId="6DE89193"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4F1F8D5E"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244D"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Panama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8D9F"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55 </w:t>
            </w:r>
          </w:p>
        </w:tc>
        <w:tc>
          <w:tcPr>
            <w:tcW w:w="236" w:type="dxa"/>
            <w:vAlign w:val="center"/>
            <w:hideMark/>
          </w:tcPr>
          <w:p w14:paraId="6B9BB299"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0B7C288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F3DAC"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Sénégal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9FE4"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55 </w:t>
            </w:r>
          </w:p>
        </w:tc>
        <w:tc>
          <w:tcPr>
            <w:tcW w:w="236" w:type="dxa"/>
            <w:vAlign w:val="center"/>
            <w:hideMark/>
          </w:tcPr>
          <w:p w14:paraId="4C9BAE57"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3A6B0BF0"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AC218"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Syrie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4D568"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238 </w:t>
            </w:r>
          </w:p>
        </w:tc>
        <w:tc>
          <w:tcPr>
            <w:tcW w:w="236" w:type="dxa"/>
            <w:vAlign w:val="center"/>
            <w:hideMark/>
          </w:tcPr>
          <w:p w14:paraId="6B5BC395"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2421627C"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5C3BD"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Tunisie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036C" w14:textId="394B076A" w:rsidR="00017C3C" w:rsidRPr="00916AC0" w:rsidRDefault="001D2890" w:rsidP="00017C3C">
            <w:pPr>
              <w:autoSpaceDE w:val="0"/>
              <w:autoSpaceDN w:val="0"/>
              <w:adjustRightInd w:val="0"/>
              <w:rPr>
                <w:rFonts w:ascii="Cambria" w:hAnsi="Cambria"/>
                <w:color w:val="000000"/>
                <w:sz w:val="20"/>
                <w:szCs w:val="20"/>
              </w:rPr>
            </w:pPr>
            <w:r w:rsidRPr="00916AC0">
              <w:rPr>
                <w:rFonts w:ascii="Cambria" w:eastAsia="Cambria" w:hAnsi="Cambria" w:cs="Cambria"/>
                <w:color w:val="000000" w:themeColor="text1"/>
                <w:sz w:val="20"/>
                <w:szCs w:val="20"/>
              </w:rPr>
              <w:t>3.508,85</w:t>
            </w:r>
          </w:p>
        </w:tc>
        <w:tc>
          <w:tcPr>
            <w:tcW w:w="236" w:type="dxa"/>
            <w:vAlign w:val="center"/>
            <w:hideMark/>
          </w:tcPr>
          <w:p w14:paraId="0147374E"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32BA1DD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FCE6"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Türkiye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DE55" w14:textId="20AD4AE5"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3</w:t>
            </w:r>
            <w:r w:rsidR="004664D8" w:rsidRPr="00916AC0">
              <w:rPr>
                <w:rFonts w:ascii="Cambria" w:hAnsi="Cambria"/>
                <w:color w:val="000000"/>
                <w:sz w:val="20"/>
                <w:szCs w:val="20"/>
              </w:rPr>
              <w:t>.</w:t>
            </w:r>
            <w:r w:rsidRPr="00916AC0">
              <w:rPr>
                <w:rFonts w:ascii="Cambria" w:hAnsi="Cambria"/>
                <w:color w:val="000000"/>
                <w:sz w:val="20"/>
                <w:szCs w:val="20"/>
              </w:rPr>
              <w:t xml:space="preserve">094,45 </w:t>
            </w:r>
          </w:p>
        </w:tc>
        <w:tc>
          <w:tcPr>
            <w:tcW w:w="236" w:type="dxa"/>
            <w:vAlign w:val="center"/>
            <w:hideMark/>
          </w:tcPr>
          <w:p w14:paraId="25AB2BC0"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6F6084B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7D10B"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Royaume-Uni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6A37"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230,56 </w:t>
            </w:r>
          </w:p>
        </w:tc>
        <w:tc>
          <w:tcPr>
            <w:tcW w:w="236" w:type="dxa"/>
            <w:vAlign w:val="center"/>
            <w:hideMark/>
          </w:tcPr>
          <w:p w14:paraId="5DE683F0"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5D2CADA1"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094AE"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Taipei chinois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4D192"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101 </w:t>
            </w:r>
          </w:p>
        </w:tc>
        <w:tc>
          <w:tcPr>
            <w:tcW w:w="236" w:type="dxa"/>
            <w:vAlign w:val="center"/>
            <w:hideMark/>
          </w:tcPr>
          <w:p w14:paraId="55489944"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42F1A58D"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D0DC"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Sous-total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23375" w14:textId="331EFDE5"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48</w:t>
            </w:r>
            <w:r w:rsidR="004664D8" w:rsidRPr="00916AC0">
              <w:rPr>
                <w:rFonts w:ascii="Cambria" w:hAnsi="Cambria"/>
                <w:color w:val="000000"/>
                <w:sz w:val="20"/>
                <w:szCs w:val="20"/>
              </w:rPr>
              <w:t>.</w:t>
            </w:r>
            <w:r w:rsidRPr="00916AC0">
              <w:rPr>
                <w:rFonts w:ascii="Cambria" w:hAnsi="Cambria"/>
                <w:color w:val="000000"/>
                <w:sz w:val="20"/>
                <w:szCs w:val="20"/>
              </w:rPr>
              <w:t>266</w:t>
            </w:r>
          </w:p>
        </w:tc>
        <w:tc>
          <w:tcPr>
            <w:tcW w:w="236" w:type="dxa"/>
            <w:vAlign w:val="center"/>
            <w:hideMark/>
          </w:tcPr>
          <w:p w14:paraId="744CD76F"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6190750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8DF2C"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 xml:space="preserve">Recherche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89BB"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20</w:t>
            </w:r>
          </w:p>
        </w:tc>
        <w:tc>
          <w:tcPr>
            <w:tcW w:w="236" w:type="dxa"/>
            <w:vAlign w:val="center"/>
            <w:hideMark/>
          </w:tcPr>
          <w:p w14:paraId="5A1E903E"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13E20BB0" w14:textId="77777777" w:rsidTr="00541EBF">
        <w:trPr>
          <w:trHeight w:val="585"/>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6C44A" w14:textId="517B773C"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Réserves non allouée</w:t>
            </w:r>
            <w:r w:rsidRPr="00916AC0">
              <w:rPr>
                <w:rFonts w:ascii="Cambria" w:hAnsi="Cambria"/>
                <w:color w:val="000000"/>
                <w:sz w:val="20"/>
                <w:szCs w:val="20"/>
                <w:u w:val="single"/>
              </w:rPr>
              <w:t>s</w:t>
            </w:r>
            <w:r w:rsidR="00DF5667" w:rsidRPr="00916AC0">
              <w:rPr>
                <w:rStyle w:val="FootnoteReference"/>
                <w:rFonts w:ascii="Cambria" w:hAnsi="Cambria"/>
                <w:color w:val="000000"/>
                <w:sz w:val="20"/>
                <w:szCs w:val="20"/>
                <w:u w:val="single"/>
              </w:rPr>
              <w:footnoteReference w:id="2"/>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54BE9"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117</w:t>
            </w:r>
          </w:p>
        </w:tc>
        <w:tc>
          <w:tcPr>
            <w:tcW w:w="236" w:type="dxa"/>
            <w:vAlign w:val="center"/>
            <w:hideMark/>
          </w:tcPr>
          <w:p w14:paraId="7B3DFB63" w14:textId="77777777" w:rsidR="00017C3C" w:rsidRPr="00916AC0" w:rsidRDefault="00017C3C" w:rsidP="00017C3C">
            <w:pPr>
              <w:autoSpaceDE w:val="0"/>
              <w:autoSpaceDN w:val="0"/>
              <w:adjustRightInd w:val="0"/>
              <w:rPr>
                <w:rFonts w:ascii="Cambria" w:hAnsi="Cambria"/>
                <w:color w:val="000000"/>
                <w:sz w:val="20"/>
                <w:szCs w:val="20"/>
                <w:lang w:val="en-US"/>
              </w:rPr>
            </w:pPr>
          </w:p>
        </w:tc>
      </w:tr>
      <w:tr w:rsidR="00017C3C" w:rsidRPr="00916AC0" w14:paraId="5610A5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72931" w14:textId="77777777"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b/>
                <w:color w:val="000000"/>
                <w:sz w:val="20"/>
                <w:szCs w:val="20"/>
              </w:rPr>
              <w:t xml:space="preserve">TOTAL </w:t>
            </w:r>
            <w:r w:rsidRPr="00916AC0">
              <w:rPr>
                <w:rFonts w:ascii="Cambria" w:hAnsi="Cambria"/>
                <w:color w:val="000000"/>
                <w:sz w:val="20"/>
                <w:szCs w:val="20"/>
              </w:rPr>
              <w:t xml:space="preserv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416DC" w14:textId="792ECB1A" w:rsidR="00017C3C" w:rsidRPr="00916AC0" w:rsidRDefault="00017C3C" w:rsidP="00017C3C">
            <w:pPr>
              <w:autoSpaceDE w:val="0"/>
              <w:autoSpaceDN w:val="0"/>
              <w:adjustRightInd w:val="0"/>
              <w:rPr>
                <w:rFonts w:ascii="Cambria" w:hAnsi="Cambria"/>
                <w:color w:val="000000"/>
                <w:sz w:val="20"/>
                <w:szCs w:val="20"/>
              </w:rPr>
            </w:pPr>
            <w:r w:rsidRPr="00916AC0">
              <w:rPr>
                <w:rFonts w:ascii="Cambria" w:hAnsi="Cambria"/>
                <w:color w:val="000000"/>
                <w:sz w:val="20"/>
                <w:szCs w:val="20"/>
              </w:rPr>
              <w:t>48</w:t>
            </w:r>
            <w:r w:rsidR="00A12FD8" w:rsidRPr="00916AC0">
              <w:rPr>
                <w:rFonts w:ascii="Cambria" w:hAnsi="Cambria"/>
                <w:color w:val="000000"/>
                <w:sz w:val="20"/>
                <w:szCs w:val="20"/>
              </w:rPr>
              <w:t>.</w:t>
            </w:r>
            <w:r w:rsidRPr="00916AC0">
              <w:rPr>
                <w:rFonts w:ascii="Cambria" w:hAnsi="Cambria"/>
                <w:color w:val="000000"/>
                <w:sz w:val="20"/>
                <w:szCs w:val="20"/>
              </w:rPr>
              <w:t>40</w:t>
            </w:r>
            <w:r w:rsidRPr="00916AC0">
              <w:rPr>
                <w:rFonts w:ascii="Cambria" w:hAnsi="Cambria"/>
                <w:color w:val="000000"/>
                <w:sz w:val="20"/>
                <w:szCs w:val="20"/>
                <w:u w:val="single"/>
              </w:rPr>
              <w:t>3</w:t>
            </w:r>
          </w:p>
        </w:tc>
        <w:tc>
          <w:tcPr>
            <w:tcW w:w="236" w:type="dxa"/>
            <w:vAlign w:val="center"/>
            <w:hideMark/>
          </w:tcPr>
          <w:p w14:paraId="0F8E02DE" w14:textId="77777777" w:rsidR="00017C3C" w:rsidRPr="00916AC0" w:rsidRDefault="00017C3C" w:rsidP="00017C3C">
            <w:pPr>
              <w:autoSpaceDE w:val="0"/>
              <w:autoSpaceDN w:val="0"/>
              <w:adjustRightInd w:val="0"/>
              <w:rPr>
                <w:rFonts w:ascii="Cambria" w:hAnsi="Cambria"/>
                <w:color w:val="000000"/>
                <w:sz w:val="20"/>
                <w:szCs w:val="20"/>
                <w:lang w:val="en-US"/>
              </w:rPr>
            </w:pPr>
          </w:p>
        </w:tc>
      </w:tr>
    </w:tbl>
    <w:p w14:paraId="30F9C8A1" w14:textId="77777777" w:rsidR="00017C3C" w:rsidRPr="00916AC0" w:rsidRDefault="00017C3C" w:rsidP="00825D71">
      <w:pPr>
        <w:autoSpaceDE w:val="0"/>
        <w:autoSpaceDN w:val="0"/>
        <w:adjustRightInd w:val="0"/>
        <w:rPr>
          <w:rFonts w:ascii="Cambria" w:hAnsi="Cambria"/>
          <w:color w:val="000000"/>
          <w:sz w:val="20"/>
          <w:szCs w:val="20"/>
        </w:rPr>
      </w:pPr>
    </w:p>
    <w:p w14:paraId="5A771CA5" w14:textId="7C2E5D28" w:rsidR="00825D71" w:rsidRPr="00916AC0" w:rsidRDefault="00825D71" w:rsidP="001F0155">
      <w:pPr>
        <w:spacing w:before="120"/>
        <w:ind w:left="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Ce tableau ne devra pas être interprété comme modifiant les clés d’allocation prévues dans la </w:t>
      </w:r>
      <w:r w:rsidRPr="00916AC0">
        <w:rPr>
          <w:rFonts w:ascii="Cambria" w:eastAsia="Cambria" w:hAnsi="Cambria" w:cs="Cambria"/>
          <w:i/>
          <w:iCs/>
          <w:sz w:val="20"/>
          <w:szCs w:val="20"/>
          <w:lang w:eastAsia="en-GB"/>
        </w:rPr>
        <w:t xml:space="preserve">Recommandation </w:t>
      </w:r>
      <w:r w:rsidR="009F5C22" w:rsidRPr="00916AC0">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916AC0">
        <w:rPr>
          <w:rFonts w:ascii="Cambria" w:eastAsia="Cambria" w:hAnsi="Cambria" w:cs="Cambria"/>
          <w:i/>
          <w:iCs/>
          <w:sz w:val="20"/>
          <w:szCs w:val="20"/>
          <w:lang w:eastAsia="en-GB"/>
        </w:rPr>
        <w:t>Atlantique</w:t>
      </w:r>
      <w:r w:rsidR="009F5C22" w:rsidRPr="00916AC0">
        <w:rPr>
          <w:rFonts w:ascii="Cambria" w:eastAsia="Cambria" w:hAnsi="Cambria" w:cs="Cambria"/>
          <w:i/>
          <w:iCs/>
          <w:sz w:val="20"/>
          <w:szCs w:val="20"/>
          <w:lang w:eastAsia="en-GB"/>
        </w:rPr>
        <w:t xml:space="preserve"> Est et de la Méditerranée </w:t>
      </w:r>
      <w:r w:rsidR="009F5C22" w:rsidRPr="00916AC0">
        <w:rPr>
          <w:rFonts w:ascii="Cambria" w:eastAsia="Cambria" w:hAnsi="Cambria" w:cs="Cambria"/>
          <w:sz w:val="20"/>
          <w:szCs w:val="20"/>
          <w:lang w:eastAsia="en-GB"/>
        </w:rPr>
        <w:t xml:space="preserve">(Rec. </w:t>
      </w:r>
      <w:r w:rsidRPr="00916AC0">
        <w:rPr>
          <w:rFonts w:ascii="Cambria" w:eastAsia="Cambria" w:hAnsi="Cambria" w:cs="Cambria"/>
          <w:sz w:val="20"/>
          <w:szCs w:val="20"/>
          <w:lang w:eastAsia="en-GB"/>
        </w:rPr>
        <w:t>14-04</w:t>
      </w:r>
      <w:r w:rsidR="009F5C22" w:rsidRPr="00916AC0">
        <w:rPr>
          <w:rFonts w:ascii="Cambria" w:eastAsia="Cambria" w:hAnsi="Cambria" w:cs="Cambria"/>
          <w:sz w:val="20"/>
          <w:szCs w:val="20"/>
          <w:lang w:eastAsia="en-GB"/>
        </w:rPr>
        <w:t>)</w:t>
      </w:r>
      <w:r w:rsidR="00F210F5" w:rsidRPr="00916AC0">
        <w:rPr>
          <w:rFonts w:ascii="Cambria" w:eastAsia="Cambria" w:hAnsi="Cambria" w:cs="Cambria"/>
          <w:sz w:val="20"/>
          <w:szCs w:val="20"/>
          <w:lang w:eastAsia="en-GB"/>
        </w:rPr>
        <w:t xml:space="preserve"> </w:t>
      </w:r>
      <w:r w:rsidR="00F210F5" w:rsidRPr="00916AC0">
        <w:rPr>
          <w:rFonts w:ascii="Cambria" w:eastAsia="Cambria" w:hAnsi="Cambria" w:cs="Cambria"/>
          <w:sz w:val="20"/>
          <w:szCs w:val="20"/>
          <w:u w:val="single"/>
          <w:lang w:eastAsia="en-GB"/>
        </w:rPr>
        <w:t>et</w:t>
      </w:r>
      <w:r w:rsidR="007C71BF">
        <w:rPr>
          <w:rFonts w:ascii="Cambria" w:eastAsia="Cambria" w:hAnsi="Cambria" w:cs="Cambria"/>
          <w:sz w:val="20"/>
          <w:szCs w:val="20"/>
          <w:u w:val="single"/>
          <w:lang w:eastAsia="en-GB"/>
        </w:rPr>
        <w:t xml:space="preserve"> dans la</w:t>
      </w:r>
      <w:r w:rsidR="00F210F5" w:rsidRPr="00916AC0">
        <w:rPr>
          <w:rFonts w:ascii="Cambria" w:eastAsia="Cambria" w:hAnsi="Cambria" w:cs="Cambria"/>
          <w:sz w:val="20"/>
          <w:szCs w:val="20"/>
          <w:u w:val="single"/>
          <w:lang w:eastAsia="en-GB"/>
        </w:rPr>
        <w:t xml:space="preserve"> </w:t>
      </w:r>
      <w:r w:rsidR="00F210F5" w:rsidRPr="00916AC0">
        <w:rPr>
          <w:rFonts w:ascii="Cambria" w:eastAsia="Cambria" w:hAnsi="Cambria" w:cs="Cambria"/>
          <w:i/>
          <w:iCs/>
          <w:sz w:val="20"/>
          <w:szCs w:val="20"/>
          <w:u w:val="single"/>
          <w:lang w:eastAsia="en-GB"/>
        </w:rPr>
        <w:t>Recommandation de l’ICCAT pour amender la recommandation de l’ICCAT visant à l’établissement d’un programme pluriannuel de rétablissement pour le thon rouge de l’Atlantique Est et de la Méditerranée</w:t>
      </w:r>
      <w:r w:rsidR="00F210F5" w:rsidRPr="00916AC0">
        <w:rPr>
          <w:rFonts w:ascii="Cambria" w:eastAsia="Cambria" w:hAnsi="Cambria" w:cs="Cambria"/>
          <w:sz w:val="20"/>
          <w:szCs w:val="20"/>
          <w:u w:val="single"/>
          <w:lang w:eastAsia="en-GB"/>
        </w:rPr>
        <w:t xml:space="preserve"> (Rec. 12-03) pour l’Algérie</w:t>
      </w:r>
      <w:r w:rsidRPr="00916AC0">
        <w:rPr>
          <w:rFonts w:ascii="Cambria" w:eastAsia="Cambria" w:hAnsi="Cambria" w:cs="Cambria"/>
          <w:sz w:val="20"/>
          <w:szCs w:val="20"/>
          <w:lang w:eastAsia="en-GB"/>
        </w:rPr>
        <w:t>. Les nouvelles clés devront être établies lors d’un examen futur par la Commission.</w:t>
      </w:r>
    </w:p>
    <w:p w14:paraId="3590916D" w14:textId="77777777" w:rsidR="00EF03A4" w:rsidRPr="00916AC0" w:rsidRDefault="00EF03A4" w:rsidP="00825D71">
      <w:pPr>
        <w:ind w:left="426" w:right="-1"/>
        <w:contextualSpacing/>
        <w:jc w:val="both"/>
        <w:rPr>
          <w:rFonts w:ascii="Cambria" w:eastAsia="Cambria" w:hAnsi="Cambria" w:cs="Cambria"/>
          <w:sz w:val="20"/>
          <w:szCs w:val="20"/>
          <w:lang w:eastAsia="en-GB"/>
        </w:rPr>
      </w:pPr>
    </w:p>
    <w:p w14:paraId="7B11CEB4" w14:textId="3EE54EAE" w:rsidR="006D7362" w:rsidRPr="00916AC0" w:rsidRDefault="00825D71" w:rsidP="00825D71">
      <w:pPr>
        <w:ind w:left="426" w:right="-1"/>
        <w:contextualSpacing/>
        <w:jc w:val="both"/>
        <w:rPr>
          <w:rFonts w:ascii="Cambria" w:eastAsia="Cambria" w:hAnsi="Cambria" w:cs="Cambria"/>
          <w:sz w:val="20"/>
          <w:szCs w:val="20"/>
          <w:lang w:eastAsia="en-GB"/>
        </w:rPr>
      </w:pPr>
      <w:bookmarkStart w:id="3" w:name="_Hlk122509853"/>
      <w:r w:rsidRPr="00916AC0">
        <w:rPr>
          <w:rFonts w:ascii="Cambria" w:eastAsia="Cambria" w:hAnsi="Cambria" w:cs="Cambria"/>
          <w:sz w:val="20"/>
          <w:szCs w:val="20"/>
          <w:lang w:eastAsia="en-GB"/>
        </w:rPr>
        <w:t xml:space="preserve">Selon la disponibilité, le Taipei chinois peut transférer jusqu'à 50 t de son quota à la Corée en </w:t>
      </w:r>
      <w:r w:rsidR="00BE502E" w:rsidRPr="00916AC0">
        <w:rPr>
          <w:rFonts w:ascii="Cambria" w:eastAsia="Cambria" w:hAnsi="Cambria" w:cs="Cambria"/>
          <w:sz w:val="20"/>
          <w:szCs w:val="20"/>
          <w:lang w:eastAsia="en-GB"/>
        </w:rPr>
        <w:t>2026</w:t>
      </w:r>
      <w:r w:rsidRPr="00916AC0">
        <w:rPr>
          <w:rFonts w:ascii="Cambria" w:eastAsia="Cambria" w:hAnsi="Cambria" w:cs="Cambria"/>
          <w:sz w:val="20"/>
          <w:szCs w:val="20"/>
          <w:lang w:eastAsia="en-GB"/>
        </w:rPr>
        <w:t xml:space="preserve"> jusqu’en </w:t>
      </w:r>
      <w:r w:rsidR="00BE502E" w:rsidRPr="00916AC0">
        <w:rPr>
          <w:rFonts w:ascii="Cambria" w:eastAsia="Cambria" w:hAnsi="Cambria" w:cs="Cambria"/>
          <w:sz w:val="20"/>
          <w:szCs w:val="20"/>
          <w:lang w:eastAsia="en-GB"/>
        </w:rPr>
        <w:t>2028</w:t>
      </w:r>
      <w:r w:rsidRPr="00916AC0">
        <w:rPr>
          <w:rFonts w:ascii="Cambria" w:eastAsia="Cambria" w:hAnsi="Cambria" w:cs="Cambria"/>
          <w:sz w:val="20"/>
          <w:szCs w:val="20"/>
          <w:lang w:eastAsia="en-GB"/>
        </w:rPr>
        <w:t>.</w:t>
      </w:r>
      <w:r w:rsidR="00E648BC" w:rsidRPr="00916AC0">
        <w:rPr>
          <w:rFonts w:ascii="Cambria" w:eastAsia="Cambria" w:hAnsi="Cambria" w:cs="Cambria"/>
          <w:sz w:val="20"/>
          <w:szCs w:val="20"/>
          <w:lang w:eastAsia="en-GB"/>
        </w:rPr>
        <w:t xml:space="preserve"> </w:t>
      </w:r>
    </w:p>
    <w:bookmarkEnd w:id="3"/>
    <w:p w14:paraId="491654A3" w14:textId="77777777" w:rsidR="00825D71" w:rsidRPr="00916AC0" w:rsidRDefault="00825D71" w:rsidP="00825D71">
      <w:pPr>
        <w:contextualSpacing/>
        <w:rPr>
          <w:rFonts w:ascii="Cambria" w:eastAsia="Cambria" w:hAnsi="Cambria" w:cs="Cambria"/>
          <w:sz w:val="20"/>
          <w:szCs w:val="20"/>
          <w:lang w:eastAsia="en-GB"/>
        </w:rPr>
      </w:pPr>
    </w:p>
    <w:p w14:paraId="576C302E" w14:textId="23354F7F" w:rsidR="003B6143" w:rsidRPr="00916AC0" w:rsidRDefault="000132CB" w:rsidP="00B315C8">
      <w:pPr>
        <w:ind w:left="852" w:hanging="426"/>
        <w:jc w:val="both"/>
        <w:rPr>
          <w:rFonts w:ascii="Cambria" w:hAnsi="Cambria"/>
          <w:color w:val="000000"/>
          <w:sz w:val="20"/>
          <w:szCs w:val="20"/>
        </w:rPr>
      </w:pPr>
      <w:r w:rsidRPr="00916AC0">
        <w:rPr>
          <w:rFonts w:ascii="Cambria" w:hAnsi="Cambria"/>
          <w:color w:val="000000"/>
          <w:sz w:val="20"/>
          <w:szCs w:val="20"/>
        </w:rPr>
        <w:t>[…]</w:t>
      </w:r>
    </w:p>
    <w:p w14:paraId="647EC077" w14:textId="773A416F" w:rsidR="00B315C8" w:rsidRPr="00916AC0" w:rsidRDefault="00B315C8" w:rsidP="00B315C8">
      <w:pPr>
        <w:ind w:left="852" w:hanging="426"/>
        <w:jc w:val="both"/>
        <w:rPr>
          <w:rFonts w:ascii="Cambria" w:hAnsi="Cambria"/>
          <w:color w:val="000000"/>
          <w:sz w:val="20"/>
          <w:szCs w:val="20"/>
        </w:rPr>
      </w:pPr>
      <w:r w:rsidRPr="00916AC0">
        <w:rPr>
          <w:rFonts w:ascii="Cambria" w:hAnsi="Cambria"/>
          <w:color w:val="000000"/>
          <w:sz w:val="20"/>
          <w:szCs w:val="20"/>
        </w:rPr>
        <w:t>[…]</w:t>
      </w:r>
    </w:p>
    <w:p w14:paraId="40E95AE4" w14:textId="2E4DF868" w:rsidR="00B315C8" w:rsidRPr="00916AC0" w:rsidRDefault="00B315C8" w:rsidP="00B315C8">
      <w:pPr>
        <w:ind w:left="852" w:hanging="426"/>
        <w:jc w:val="both"/>
        <w:rPr>
          <w:rFonts w:ascii="Cambria" w:hAnsi="Cambria"/>
          <w:color w:val="000000"/>
          <w:sz w:val="20"/>
          <w:szCs w:val="20"/>
        </w:rPr>
      </w:pPr>
      <w:r w:rsidRPr="00916AC0">
        <w:rPr>
          <w:rFonts w:ascii="Cambria" w:hAnsi="Cambria"/>
          <w:color w:val="000000"/>
          <w:sz w:val="20"/>
          <w:szCs w:val="20"/>
        </w:rPr>
        <w:t>[…]</w:t>
      </w:r>
    </w:p>
    <w:p w14:paraId="58FCFE39" w14:textId="77777777" w:rsidR="007F5E1A" w:rsidRPr="00916AC0" w:rsidRDefault="007F5E1A" w:rsidP="003B6143">
      <w:pPr>
        <w:rPr>
          <w:rFonts w:ascii="Cambria" w:hAnsi="Cambria"/>
          <w:color w:val="000000"/>
          <w:sz w:val="20"/>
          <w:szCs w:val="20"/>
        </w:rPr>
      </w:pPr>
    </w:p>
    <w:p w14:paraId="78B9BB77" w14:textId="32D28B5C" w:rsidR="00825D71" w:rsidRPr="00916AC0" w:rsidRDefault="00825D71" w:rsidP="00825D71">
      <w:pPr>
        <w:ind w:left="4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5.</w:t>
      </w:r>
      <w:r w:rsidRPr="00916AC0">
        <w:rPr>
          <w:rFonts w:ascii="Cambria" w:eastAsia="Cambria" w:hAnsi="Cambria" w:cs="Cambria"/>
          <w:sz w:val="20"/>
          <w:szCs w:val="20"/>
          <w:lang w:eastAsia="en-GB"/>
        </w:rPr>
        <w:tab/>
        <w:t xml:space="preserve">La CPC de pavillon </w:t>
      </w:r>
      <w:r w:rsidR="000C30C6"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916AC0" w:rsidRDefault="00825D71" w:rsidP="00825D71">
      <w:pPr>
        <w:ind w:left="425" w:hanging="425"/>
        <w:rPr>
          <w:rFonts w:ascii="Cambria" w:eastAsia="Cambria" w:hAnsi="Cambria" w:cs="Cambria"/>
          <w:sz w:val="20"/>
          <w:szCs w:val="20"/>
          <w:lang w:eastAsia="en-GB"/>
        </w:rPr>
      </w:pPr>
    </w:p>
    <w:p w14:paraId="76DA47C1" w14:textId="5311F4AE" w:rsidR="00825D71" w:rsidRPr="00916AC0" w:rsidRDefault="00825D71" w:rsidP="00825D71">
      <w:pPr>
        <w:ind w:left="4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w:t>
      </w:r>
      <w:r w:rsidRPr="00916AC0">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916AC0">
        <w:rPr>
          <w:rFonts w:ascii="Cambria" w:eastAsia="Cambria" w:hAnsi="Cambria" w:cs="Cambria"/>
          <w:sz w:val="20"/>
          <w:szCs w:val="20"/>
          <w:lang w:eastAsia="en-GB"/>
        </w:rPr>
        <w:t>20</w:t>
      </w:r>
      <w:r w:rsidRPr="00916AC0">
        <w:rPr>
          <w:rFonts w:ascii="Cambria" w:eastAsia="Cambria" w:hAnsi="Cambria" w:cs="Cambria"/>
          <w:sz w:val="20"/>
          <w:szCs w:val="20"/>
          <w:lang w:eastAsia="en-GB"/>
        </w:rPr>
        <w:t> % de son quota annuel d’une année à l’année suivante. La CPC devra inclure cette demande dans ses plans annuels de pêche/de capacité aux fins de son approbation par la Commission.</w:t>
      </w:r>
    </w:p>
    <w:p w14:paraId="2EFFB871" w14:textId="77777777" w:rsidR="00825D71" w:rsidRPr="00916AC0" w:rsidRDefault="00825D71" w:rsidP="00825D71">
      <w:pPr>
        <w:ind w:left="425" w:hanging="425"/>
        <w:contextualSpacing/>
        <w:rPr>
          <w:rFonts w:ascii="Cambria" w:eastAsia="Cambria" w:hAnsi="Cambria" w:cs="Cambria"/>
          <w:sz w:val="20"/>
          <w:szCs w:val="20"/>
          <w:lang w:eastAsia="en-GB"/>
        </w:rPr>
      </w:pPr>
    </w:p>
    <w:p w14:paraId="23538E4F" w14:textId="60EA5F02" w:rsidR="00825D71" w:rsidRPr="00916AC0" w:rsidRDefault="00825D71" w:rsidP="00825D71">
      <w:pPr>
        <w:tabs>
          <w:tab w:val="left" w:pos="426"/>
        </w:tabs>
        <w:ind w:left="4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w:t>
      </w:r>
      <w:r w:rsidRPr="00916AC0">
        <w:rPr>
          <w:rFonts w:ascii="Cambria" w:eastAsia="Cambria" w:hAnsi="Cambria" w:cs="Cambria"/>
          <w:sz w:val="20"/>
          <w:szCs w:val="20"/>
          <w:lang w:eastAsia="en-GB"/>
        </w:rPr>
        <w:tab/>
        <w:t>Aucune opération d’affrètement n’est autorisée pour la pêcherie de thon rouge.</w:t>
      </w:r>
    </w:p>
    <w:p w14:paraId="57873C92" w14:textId="77777777" w:rsidR="00825D71" w:rsidRPr="00916AC0" w:rsidRDefault="00825D71" w:rsidP="00825D71">
      <w:pPr>
        <w:ind w:left="425" w:hanging="425"/>
        <w:contextualSpacing/>
        <w:rPr>
          <w:rFonts w:ascii="Cambria" w:eastAsia="Cambria" w:hAnsi="Cambria" w:cs="Cambria"/>
          <w:sz w:val="20"/>
          <w:szCs w:val="20"/>
          <w:lang w:eastAsia="en-GB"/>
        </w:rPr>
      </w:pPr>
    </w:p>
    <w:p w14:paraId="7A2B9F00" w14:textId="33632685" w:rsidR="00825D71" w:rsidRPr="00916AC0" w:rsidRDefault="00825D71" w:rsidP="00825D71">
      <w:pPr>
        <w:tabs>
          <w:tab w:val="left" w:pos="426"/>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8.</w:t>
      </w:r>
      <w:r w:rsidRPr="00916AC0">
        <w:rPr>
          <w:rFonts w:ascii="Cambria" w:eastAsia="Cambria" w:hAnsi="Cambria" w:cs="Cambria"/>
          <w:sz w:val="20"/>
          <w:szCs w:val="20"/>
          <w:lang w:eastAsia="en-GB"/>
        </w:rPr>
        <w:tab/>
        <w:t xml:space="preserve">Nonobstant </w:t>
      </w:r>
      <w:r w:rsidR="006D7362" w:rsidRPr="00916AC0">
        <w:rPr>
          <w:rFonts w:ascii="Cambria" w:eastAsia="Cambria" w:hAnsi="Cambria" w:cs="Cambria"/>
          <w:sz w:val="20"/>
          <w:szCs w:val="20"/>
          <w:lang w:eastAsia="en-GB"/>
        </w:rPr>
        <w:t>la</w:t>
      </w:r>
      <w:r w:rsidRPr="00916AC0">
        <w:rPr>
          <w:rFonts w:ascii="Cambria" w:eastAsia="Cambria" w:hAnsi="Cambria" w:cs="Cambria"/>
          <w:sz w:val="20"/>
          <w:szCs w:val="20"/>
          <w:lang w:eastAsia="en-GB"/>
        </w:rPr>
        <w:t xml:space="preserve"> disposition de la </w:t>
      </w:r>
      <w:r w:rsidR="009F5C22" w:rsidRPr="00916AC0">
        <w:rPr>
          <w:rFonts w:ascii="Cambria" w:eastAsia="Cambria" w:hAnsi="Cambria" w:cs="Cambria"/>
          <w:i/>
          <w:iCs/>
          <w:sz w:val="20"/>
          <w:szCs w:val="20"/>
          <w:lang w:eastAsia="en-GB"/>
        </w:rPr>
        <w:t>Recommandation de l’ICCAT sur l’ajustement temporaire de quotas</w:t>
      </w:r>
      <w:r w:rsidR="009F5C22" w:rsidRPr="00916AC0">
        <w:rPr>
          <w:rFonts w:ascii="Cambria" w:eastAsia="Cambria" w:hAnsi="Cambria" w:cs="Cambria"/>
          <w:sz w:val="20"/>
          <w:szCs w:val="20"/>
          <w:lang w:eastAsia="en-GB"/>
        </w:rPr>
        <w:t xml:space="preserve"> (Rec. </w:t>
      </w:r>
      <w:r w:rsidRPr="00916AC0">
        <w:rPr>
          <w:rFonts w:ascii="Cambria" w:eastAsia="Cambria" w:hAnsi="Cambria" w:cs="Cambria"/>
          <w:sz w:val="20"/>
          <w:szCs w:val="20"/>
          <w:lang w:eastAsia="en-GB"/>
        </w:rPr>
        <w:t>01-12</w:t>
      </w:r>
      <w:r w:rsidR="009F5C22"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 xml:space="preserve">, toutes les CPC auxquelles il est fait spécifiquement référence dans le tableau du paragraphe 4 </w:t>
      </w:r>
      <w:r w:rsidR="000C30C6" w:rsidRPr="00916AC0">
        <w:rPr>
          <w:rFonts w:ascii="Cambria" w:eastAsia="Cambria" w:hAnsi="Cambria" w:cs="Cambria"/>
          <w:sz w:val="20"/>
          <w:szCs w:val="20"/>
          <w:lang w:eastAsia="en-GB"/>
        </w:rPr>
        <w:t>peuvent</w:t>
      </w:r>
      <w:r w:rsidRPr="00916AC0">
        <w:rPr>
          <w:rFonts w:ascii="Cambria" w:eastAsia="Cambria" w:hAnsi="Cambria" w:cs="Cambria"/>
          <w:sz w:val="20"/>
          <w:szCs w:val="20"/>
          <w:lang w:eastAsia="en-GB"/>
        </w:rPr>
        <w:t xml:space="preserve"> transférer une partie de leur quota à une autre CPC pour autant que les</w:t>
      </w:r>
      <w:r w:rsidR="00103EA1" w:rsidRPr="00916AC0">
        <w:rPr>
          <w:rFonts w:ascii="Cambria" w:eastAsia="Cambria" w:hAnsi="Cambria" w:cs="Cambria"/>
          <w:sz w:val="20"/>
          <w:szCs w:val="20"/>
          <w:lang w:eastAsia="en-GB"/>
        </w:rPr>
        <w:t xml:space="preserve"> </w:t>
      </w:r>
      <w:r w:rsidRPr="00916AC0">
        <w:rPr>
          <w:rFonts w:ascii="Cambria" w:eastAsia="Cambria" w:hAnsi="Cambria" w:cs="Cambria"/>
          <w:sz w:val="20"/>
          <w:szCs w:val="20"/>
          <w:lang w:eastAsia="en-GB"/>
        </w:rPr>
        <w:t xml:space="preserve">deux CPC soient </w:t>
      </w:r>
      <w:r w:rsidRPr="00916AC0">
        <w:rPr>
          <w:rFonts w:ascii="Cambria" w:eastAsia="Cambria" w:hAnsi="Cambria" w:cs="Cambria"/>
          <w:sz w:val="20"/>
          <w:szCs w:val="20"/>
          <w:lang w:eastAsia="en-GB"/>
        </w:rPr>
        <w:lastRenderedPageBreak/>
        <w:t>d'accord et fournissent une notification préalable au Secrétariat de l'ICCAT en ce qui concerne la quantité à transférer. Le Secrétariat devra diffuser cette notification à toutes les CPC.</w:t>
      </w:r>
    </w:p>
    <w:p w14:paraId="767FCDC4" w14:textId="77777777" w:rsidR="00825D71" w:rsidRPr="00916AC0"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916AC0" w:rsidRDefault="00825D71" w:rsidP="00825D71">
      <w:pPr>
        <w:ind w:left="4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w:t>
      </w:r>
      <w:r w:rsidRPr="00916AC0">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916AC0">
        <w:rPr>
          <w:rFonts w:ascii="Cambria" w:eastAsia="Cambria" w:hAnsi="Cambria" w:cs="Cambria"/>
          <w:i/>
          <w:iCs/>
          <w:sz w:val="20"/>
          <w:szCs w:val="20"/>
          <w:lang w:eastAsia="en-GB"/>
        </w:rPr>
        <w:t>Recommandation de l’ICCAT sur l’application dans les pêcheries de thon rouge et d’espadon de l’Atlantique Nord</w:t>
      </w:r>
      <w:r w:rsidR="009F5C22" w:rsidRPr="00916AC0">
        <w:rPr>
          <w:rFonts w:ascii="Cambria" w:eastAsia="Cambria" w:hAnsi="Cambria" w:cs="Cambria"/>
          <w:sz w:val="20"/>
          <w:szCs w:val="20"/>
          <w:lang w:eastAsia="en-GB"/>
        </w:rPr>
        <w:t xml:space="preserve"> (Rec. </w:t>
      </w:r>
      <w:r w:rsidRPr="00916AC0">
        <w:rPr>
          <w:rFonts w:ascii="Cambria" w:eastAsia="Cambria" w:hAnsi="Cambria" w:cs="Cambria"/>
          <w:sz w:val="20"/>
          <w:szCs w:val="20"/>
          <w:lang w:eastAsia="en-GB"/>
        </w:rPr>
        <w:t>96-14</w:t>
      </w:r>
      <w:r w:rsidR="009F5C22"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 xml:space="preserve"> de l'ICCAT.</w:t>
      </w:r>
    </w:p>
    <w:p w14:paraId="17D6875D" w14:textId="77777777" w:rsidR="00825D71" w:rsidRPr="00916AC0" w:rsidRDefault="00825D71" w:rsidP="00825D71">
      <w:pPr>
        <w:contextualSpacing/>
        <w:rPr>
          <w:rFonts w:ascii="Cambria" w:eastAsia="Cambria" w:hAnsi="Cambria" w:cs="Cambria"/>
          <w:sz w:val="20"/>
          <w:szCs w:val="20"/>
          <w:lang w:eastAsia="en-GB"/>
        </w:rPr>
      </w:pPr>
    </w:p>
    <w:p w14:paraId="1C13B814" w14:textId="77777777" w:rsidR="00825D71" w:rsidRPr="00916AC0" w:rsidRDefault="00825D71" w:rsidP="00825D71">
      <w:pPr>
        <w:keepNext/>
        <w:keepLines/>
        <w:contextualSpacing/>
        <w:jc w:val="both"/>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Soumission des plans annuels de pêche, de gestion de la capacité de pêche et d’élevage, d’inspection et de gestion de l'élevage</w:t>
      </w:r>
    </w:p>
    <w:p w14:paraId="3B89A112" w14:textId="77777777" w:rsidR="00825D71" w:rsidRPr="00916AC0" w:rsidRDefault="00825D71" w:rsidP="00825D71">
      <w:pPr>
        <w:contextualSpacing/>
        <w:rPr>
          <w:rFonts w:ascii="Cambria" w:eastAsia="Cambria" w:hAnsi="Cambria" w:cs="Cambria"/>
          <w:sz w:val="20"/>
          <w:szCs w:val="20"/>
          <w:lang w:eastAsia="en-GB"/>
        </w:rPr>
      </w:pPr>
    </w:p>
    <w:p w14:paraId="29F50628" w14:textId="603B28EF" w:rsidR="00825D71" w:rsidRPr="00916AC0" w:rsidRDefault="00825D71" w:rsidP="00666374">
      <w:pPr>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10.</w:t>
      </w:r>
      <w:r w:rsidRPr="00916AC0">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916AC0">
        <w:rPr>
          <w:rFonts w:ascii="Cambria" w:eastAsia="Cambria" w:hAnsi="Cambria" w:cs="Cambria"/>
          <w:sz w:val="20"/>
          <w:szCs w:val="20"/>
          <w:lang w:eastAsia="en-GB"/>
        </w:rPr>
        <w:t xml:space="preserve">, </w:t>
      </w:r>
      <w:r w:rsidR="00057E11" w:rsidRPr="00916AC0">
        <w:rPr>
          <w:rFonts w:ascii="Cambria" w:hAnsi="Cambria"/>
          <w:color w:val="000000"/>
          <w:sz w:val="20"/>
          <w:szCs w:val="20"/>
        </w:rPr>
        <w:t xml:space="preserve">ainsi que chaque CPC cherchant à exporter du thon rouge d'aquaculture comme indiqué dans la </w:t>
      </w:r>
      <w:r w:rsidR="009F5C22" w:rsidRPr="00916AC0">
        <w:rPr>
          <w:rFonts w:ascii="Cambria" w:eastAsia="Calibri" w:hAnsi="Cambria" w:cs="Calibri"/>
          <w:i/>
          <w:iCs/>
          <w:sz w:val="20"/>
          <w:szCs w:val="20"/>
        </w:rPr>
        <w:t>Recommandation de l’ICCAT sur le thon rouge d'aquaculture</w:t>
      </w:r>
      <w:r w:rsidR="009F5C22" w:rsidRPr="00916AC0">
        <w:rPr>
          <w:rFonts w:ascii="Cambria" w:hAnsi="Cambria"/>
          <w:color w:val="000000"/>
          <w:sz w:val="20"/>
          <w:szCs w:val="20"/>
        </w:rPr>
        <w:t xml:space="preserve"> (Rec. </w:t>
      </w:r>
      <w:r w:rsidR="00057E11" w:rsidRPr="00916AC0">
        <w:rPr>
          <w:rFonts w:ascii="Cambria" w:hAnsi="Cambria"/>
          <w:color w:val="000000"/>
          <w:sz w:val="20"/>
          <w:szCs w:val="20"/>
        </w:rPr>
        <w:t>24-</w:t>
      </w:r>
      <w:r w:rsidR="006D7362" w:rsidRPr="00916AC0">
        <w:rPr>
          <w:rFonts w:ascii="Cambria" w:hAnsi="Cambria"/>
          <w:color w:val="000000"/>
          <w:sz w:val="20"/>
          <w:szCs w:val="20"/>
        </w:rPr>
        <w:t>07</w:t>
      </w:r>
      <w:r w:rsidR="009F5C22" w:rsidRPr="00916AC0">
        <w:rPr>
          <w:rFonts w:ascii="Cambria" w:hAnsi="Cambria"/>
          <w:color w:val="000000"/>
          <w:sz w:val="20"/>
          <w:szCs w:val="20"/>
        </w:rPr>
        <w:t>)</w:t>
      </w:r>
      <w:r w:rsidRPr="00916AC0">
        <w:rPr>
          <w:rFonts w:ascii="Cambria" w:eastAsia="Cambria" w:hAnsi="Cambria" w:cs="Cambria"/>
          <w:sz w:val="20"/>
          <w:szCs w:val="20"/>
          <w:lang w:eastAsia="en-GB"/>
        </w:rPr>
        <w:t xml:space="preserve"> devra soumettre au Secrétariat de l’ICCAT :</w:t>
      </w:r>
    </w:p>
    <w:p w14:paraId="37FA0579" w14:textId="77777777" w:rsidR="00825D71" w:rsidRPr="00916AC0" w:rsidRDefault="00825D71" w:rsidP="00666374">
      <w:pPr>
        <w:ind w:left="426" w:hanging="426"/>
        <w:contextualSpacing/>
        <w:rPr>
          <w:rFonts w:ascii="Cambria" w:eastAsia="Cambria" w:hAnsi="Cambria" w:cs="Cambria"/>
          <w:sz w:val="20"/>
          <w:szCs w:val="20"/>
          <w:lang w:eastAsia="en-GB"/>
        </w:rPr>
      </w:pPr>
    </w:p>
    <w:p w14:paraId="0DB0BDBD" w14:textId="038B3F02" w:rsidR="00825D71" w:rsidRPr="00916AC0" w:rsidRDefault="00825D71" w:rsidP="006D7362">
      <w:pPr>
        <w:numPr>
          <w:ilvl w:val="1"/>
          <w:numId w:val="53"/>
        </w:numPr>
        <w:spacing w:after="8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916AC0">
        <w:rPr>
          <w:rFonts w:ascii="Cambria" w:eastAsia="Cambria" w:hAnsi="Cambria" w:cs="Cambria"/>
          <w:sz w:val="20"/>
          <w:szCs w:val="20"/>
          <w:lang w:eastAsia="en-GB"/>
        </w:rPr>
        <w:t xml:space="preserve"> et </w:t>
      </w:r>
      <w:r w:rsidRPr="00916AC0">
        <w:rPr>
          <w:rFonts w:ascii="Cambria" w:eastAsia="Cambria" w:hAnsi="Cambria" w:cs="Cambria"/>
          <w:sz w:val="20"/>
          <w:szCs w:val="20"/>
          <w:lang w:eastAsia="en-GB"/>
        </w:rPr>
        <w:t>13.</w:t>
      </w:r>
    </w:p>
    <w:p w14:paraId="506BB9C6" w14:textId="50CACCC5" w:rsidR="00825D71" w:rsidRPr="00916AC0" w:rsidRDefault="00825D71" w:rsidP="006D7362">
      <w:pPr>
        <w:numPr>
          <w:ilvl w:val="1"/>
          <w:numId w:val="53"/>
        </w:numPr>
        <w:spacing w:after="8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916AC0">
        <w:rPr>
          <w:rFonts w:ascii="Cambria" w:eastAsia="Cambria" w:hAnsi="Cambria" w:cs="Cambria"/>
          <w:sz w:val="20"/>
          <w:szCs w:val="20"/>
          <w:lang w:eastAsia="en-GB"/>
        </w:rPr>
        <w:t xml:space="preserve"> à 21</w:t>
      </w:r>
      <w:r w:rsidRPr="00916AC0">
        <w:rPr>
          <w:rFonts w:ascii="Cambria" w:eastAsia="Cambria" w:hAnsi="Cambria" w:cs="Cambria"/>
          <w:sz w:val="20"/>
          <w:szCs w:val="20"/>
          <w:lang w:eastAsia="en-GB"/>
        </w:rPr>
        <w:t>.</w:t>
      </w:r>
    </w:p>
    <w:p w14:paraId="4FC2D106" w14:textId="77777777" w:rsidR="00825D71" w:rsidRPr="00916AC0" w:rsidRDefault="00825D71" w:rsidP="006D7362">
      <w:pPr>
        <w:numPr>
          <w:ilvl w:val="1"/>
          <w:numId w:val="53"/>
        </w:numPr>
        <w:spacing w:after="8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916AC0" w:rsidRDefault="00825D71" w:rsidP="006D7362">
      <w:pPr>
        <w:numPr>
          <w:ilvl w:val="1"/>
          <w:numId w:val="53"/>
        </w:numPr>
        <w:spacing w:after="8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916AC0">
        <w:rPr>
          <w:rFonts w:ascii="Cambria" w:eastAsia="Cambria" w:hAnsi="Cambria" w:cs="Cambria"/>
          <w:sz w:val="20"/>
          <w:szCs w:val="20"/>
          <w:lang w:eastAsia="en-GB"/>
        </w:rPr>
        <w:t>22</w:t>
      </w:r>
      <w:r w:rsidRPr="00916AC0">
        <w:rPr>
          <w:rFonts w:ascii="Cambria" w:eastAsia="Cambria" w:hAnsi="Cambria" w:cs="Cambria"/>
          <w:sz w:val="20"/>
          <w:szCs w:val="20"/>
          <w:lang w:eastAsia="en-GB"/>
        </w:rPr>
        <w:t xml:space="preserve"> et </w:t>
      </w:r>
      <w:r w:rsidR="006D7362" w:rsidRPr="00916AC0">
        <w:rPr>
          <w:rFonts w:ascii="Cambria" w:eastAsia="Cambria" w:hAnsi="Cambria" w:cs="Cambria"/>
          <w:sz w:val="20"/>
          <w:szCs w:val="20"/>
          <w:lang w:eastAsia="en-GB"/>
        </w:rPr>
        <w:t>23</w:t>
      </w:r>
      <w:r w:rsidRPr="00916AC0">
        <w:rPr>
          <w:rFonts w:ascii="Cambria" w:eastAsia="Cambria" w:hAnsi="Cambria" w:cs="Cambria"/>
          <w:sz w:val="20"/>
          <w:szCs w:val="20"/>
          <w:lang w:eastAsia="en-GB"/>
        </w:rPr>
        <w:t xml:space="preserve">, y compris l’entrée maximale autorisée par ferme ainsi que le montant total de poissons par ferme reporté de l’année antérieure, conformément aux dispositions des paragraphes </w:t>
      </w:r>
      <w:r w:rsidR="002930C4" w:rsidRPr="00916AC0">
        <w:rPr>
          <w:rFonts w:ascii="Cambria" w:eastAsia="Cambria" w:hAnsi="Cambria" w:cs="Cambria"/>
          <w:sz w:val="20"/>
          <w:szCs w:val="20"/>
          <w:lang w:eastAsia="en-GB"/>
        </w:rPr>
        <w:t>203 à 209</w:t>
      </w:r>
      <w:r w:rsidRPr="00916AC0">
        <w:rPr>
          <w:rFonts w:ascii="Cambria" w:eastAsia="Cambria" w:hAnsi="Cambria" w:cs="Cambria"/>
          <w:sz w:val="20"/>
          <w:szCs w:val="20"/>
          <w:lang w:eastAsia="en-GB"/>
        </w:rPr>
        <w:t>.</w:t>
      </w:r>
    </w:p>
    <w:p w14:paraId="4B77D922" w14:textId="178D9546" w:rsidR="00D27E35" w:rsidRPr="00916AC0" w:rsidRDefault="00D27E35" w:rsidP="00D27E35">
      <w:pPr>
        <w:numPr>
          <w:ilvl w:val="1"/>
          <w:numId w:val="53"/>
        </w:numPr>
        <w:ind w:left="851" w:right="-1" w:hanging="425"/>
        <w:contextualSpacing/>
        <w:jc w:val="both"/>
        <w:rPr>
          <w:rFonts w:ascii="Cambria" w:eastAsia="Cambria" w:hAnsi="Cambria"/>
          <w:color w:val="000000"/>
          <w:sz w:val="20"/>
          <w:szCs w:val="20"/>
        </w:rPr>
      </w:pPr>
      <w:r w:rsidRPr="00916AC0">
        <w:rPr>
          <w:rFonts w:ascii="Cambria" w:hAnsi="Cambria"/>
          <w:color w:val="000000"/>
          <w:sz w:val="20"/>
        </w:rPr>
        <w:t>Un plan annuel d'aquaculture, le cas échéant,</w:t>
      </w:r>
      <w:r w:rsidR="003A6EAF" w:rsidRPr="00916AC0">
        <w:rPr>
          <w:rFonts w:ascii="Cambria" w:hAnsi="Cambria"/>
          <w:color w:val="000000"/>
          <w:sz w:val="20"/>
        </w:rPr>
        <w:t xml:space="preserve"> </w:t>
      </w:r>
      <w:r w:rsidRPr="00916AC0">
        <w:rPr>
          <w:rFonts w:ascii="Cambria" w:hAnsi="Cambria"/>
          <w:color w:val="000000"/>
          <w:sz w:val="20"/>
        </w:rPr>
        <w:t xml:space="preserve">à établir conformément à la </w:t>
      </w:r>
      <w:r w:rsidR="006D7362" w:rsidRPr="00916AC0">
        <w:rPr>
          <w:rFonts w:ascii="Cambria" w:hAnsi="Cambria"/>
          <w:color w:val="000000"/>
          <w:sz w:val="20"/>
          <w:szCs w:val="20"/>
        </w:rPr>
        <w:t>Rec</w:t>
      </w:r>
      <w:r w:rsidR="009F5C22" w:rsidRPr="00916AC0">
        <w:rPr>
          <w:rFonts w:ascii="Cambria" w:hAnsi="Cambria"/>
          <w:color w:val="000000"/>
          <w:sz w:val="20"/>
          <w:szCs w:val="20"/>
        </w:rPr>
        <w:t>.</w:t>
      </w:r>
      <w:r w:rsidR="006821E5" w:rsidRPr="00916AC0">
        <w:rPr>
          <w:rFonts w:ascii="Cambria" w:hAnsi="Cambria"/>
          <w:color w:val="000000"/>
          <w:sz w:val="20"/>
          <w:szCs w:val="20"/>
        </w:rPr>
        <w:t xml:space="preserve"> </w:t>
      </w:r>
      <w:r w:rsidR="006D7362" w:rsidRPr="00916AC0">
        <w:rPr>
          <w:rFonts w:ascii="Cambria" w:hAnsi="Cambria"/>
          <w:color w:val="000000"/>
          <w:sz w:val="20"/>
          <w:szCs w:val="20"/>
        </w:rPr>
        <w:t>24-07.</w:t>
      </w:r>
    </w:p>
    <w:p w14:paraId="14DBE530" w14:textId="77777777" w:rsidR="00C9132D" w:rsidRPr="00916AC0" w:rsidRDefault="00C9132D" w:rsidP="00CA26C1">
      <w:pPr>
        <w:ind w:left="426" w:right="-1" w:hanging="426"/>
        <w:contextualSpacing/>
        <w:jc w:val="both"/>
        <w:rPr>
          <w:rFonts w:ascii="Cambria" w:eastAsia="Cambria" w:hAnsi="Cambria" w:cs="Cambria"/>
          <w:sz w:val="20"/>
          <w:szCs w:val="20"/>
          <w:lang w:eastAsia="en-GB"/>
        </w:rPr>
      </w:pPr>
    </w:p>
    <w:p w14:paraId="7B33A8DC" w14:textId="6A95732D" w:rsidR="00825D71" w:rsidRPr="00916AC0" w:rsidRDefault="00825D71" w:rsidP="00CA26C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w:t>
      </w:r>
      <w:r w:rsidRPr="00916AC0">
        <w:rPr>
          <w:rFonts w:ascii="Cambria" w:eastAsia="Cambria" w:hAnsi="Cambria" w:cs="Cambria"/>
          <w:sz w:val="20"/>
          <w:szCs w:val="20"/>
          <w:lang w:eastAsia="en-GB"/>
        </w:rPr>
        <w:tab/>
        <w:t xml:space="preserve">Avant le 31 mars chaque année et conformément au paragraphe </w:t>
      </w:r>
      <w:r w:rsidR="00D3276D" w:rsidRPr="00916AC0">
        <w:rPr>
          <w:rFonts w:ascii="Cambria" w:eastAsia="Cambria" w:hAnsi="Cambria" w:cs="Cambria"/>
          <w:sz w:val="20"/>
          <w:szCs w:val="20"/>
          <w:lang w:eastAsia="en-GB"/>
        </w:rPr>
        <w:t>237</w:t>
      </w:r>
      <w:r w:rsidRPr="00916AC0">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916AC0">
        <w:rPr>
          <w:rFonts w:ascii="Cambria" w:hAnsi="Cambria"/>
          <w:color w:val="000000"/>
          <w:sz w:val="20"/>
        </w:rPr>
        <w:t xml:space="preserve">ou l'exportation de thon rouge d'aquaculture </w:t>
      </w:r>
      <w:r w:rsidRPr="00916AC0">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632BAAA1" w14:textId="77777777" w:rsidR="00DB4DF8" w:rsidRPr="00916AC0" w:rsidRDefault="00DB4DF8" w:rsidP="00825D71">
      <w:pPr>
        <w:keepNext/>
        <w:keepLines/>
        <w:contextualSpacing/>
        <w:outlineLvl w:val="0"/>
        <w:rPr>
          <w:rFonts w:ascii="Cambria" w:eastAsia="Cambria" w:hAnsi="Cambria" w:cs="Cambria"/>
          <w:b/>
          <w:sz w:val="20"/>
          <w:szCs w:val="20"/>
          <w:lang w:eastAsia="en-GB"/>
        </w:rPr>
      </w:pPr>
    </w:p>
    <w:p w14:paraId="039BE3D8" w14:textId="1F2ED846"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Plans annuels de pêche</w:t>
      </w:r>
    </w:p>
    <w:p w14:paraId="0E807757" w14:textId="77777777" w:rsidR="00825D71" w:rsidRPr="00916AC0"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w:t>
      </w:r>
      <w:r w:rsidRPr="00916AC0">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916AC0" w:rsidRDefault="00825D71" w:rsidP="00825D71">
      <w:pPr>
        <w:ind w:left="426" w:right="123" w:hanging="426"/>
        <w:contextualSpacing/>
        <w:jc w:val="both"/>
        <w:rPr>
          <w:rFonts w:ascii="Cambria" w:eastAsia="Cambria" w:hAnsi="Cambria" w:cs="Cambria"/>
          <w:sz w:val="8"/>
          <w:szCs w:val="8"/>
          <w:lang w:eastAsia="en-GB"/>
        </w:rPr>
      </w:pPr>
    </w:p>
    <w:p w14:paraId="3A1558D4" w14:textId="77777777" w:rsidR="00825D71" w:rsidRPr="00916AC0" w:rsidRDefault="00825D71" w:rsidP="00825D71">
      <w:pPr>
        <w:ind w:left="4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w:t>
      </w:r>
      <w:r w:rsidRPr="00916AC0">
        <w:rPr>
          <w:rFonts w:ascii="Cambria" w:eastAsia="Cambria" w:hAnsi="Cambria" w:cs="Cambria"/>
          <w:sz w:val="20"/>
          <w:szCs w:val="20"/>
          <w:lang w:eastAsia="en-GB"/>
        </w:rPr>
        <w:tab/>
        <w:t>Toute modification ultérieure apportée au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916AC0" w:rsidRDefault="00825D71" w:rsidP="00825D71">
      <w:pPr>
        <w:ind w:left="426" w:right="-1" w:hanging="426"/>
        <w:contextualSpacing/>
        <w:jc w:val="both"/>
        <w:rPr>
          <w:rFonts w:ascii="Cambria" w:eastAsia="Cambria" w:hAnsi="Cambria" w:cs="Cambria"/>
          <w:b/>
          <w:sz w:val="20"/>
          <w:szCs w:val="20"/>
          <w:lang w:eastAsia="en-GB"/>
        </w:rPr>
      </w:pPr>
    </w:p>
    <w:p w14:paraId="41BB2ED0" w14:textId="77777777" w:rsidR="0030140E" w:rsidRPr="00916AC0" w:rsidRDefault="0030140E">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1C15DDD0" w14:textId="2377B082"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Mesures de gestion de la capacité</w:t>
      </w:r>
    </w:p>
    <w:p w14:paraId="0DEB43FD" w14:textId="77777777" w:rsidR="00825D71" w:rsidRPr="00916AC0" w:rsidRDefault="00825D71" w:rsidP="00825D71">
      <w:pPr>
        <w:contextualSpacing/>
        <w:rPr>
          <w:rFonts w:ascii="Cambria" w:eastAsia="Cambria" w:hAnsi="Cambria" w:cs="Cambria"/>
          <w:sz w:val="20"/>
          <w:szCs w:val="20"/>
          <w:lang w:eastAsia="en-GB"/>
        </w:rPr>
      </w:pPr>
    </w:p>
    <w:p w14:paraId="159C0912" w14:textId="77777777" w:rsidR="00825D71" w:rsidRPr="00916AC0" w:rsidRDefault="00825D71" w:rsidP="00825D71">
      <w:pPr>
        <w:contextualSpacing/>
        <w:rPr>
          <w:rFonts w:ascii="Cambria" w:eastAsia="Cambria" w:hAnsi="Cambria" w:cs="Cambria"/>
          <w:sz w:val="20"/>
          <w:szCs w:val="20"/>
          <w:lang w:eastAsia="en-GB"/>
        </w:rPr>
      </w:pPr>
      <w:r w:rsidRPr="00916AC0">
        <w:rPr>
          <w:rFonts w:ascii="Cambria" w:eastAsia="Cambria" w:hAnsi="Cambria" w:cs="Cambria"/>
          <w:b/>
          <w:sz w:val="20"/>
          <w:szCs w:val="20"/>
          <w:lang w:eastAsia="en-GB"/>
        </w:rPr>
        <w:t>Capacité de pêche</w:t>
      </w:r>
    </w:p>
    <w:p w14:paraId="1E14A7F2"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Ajustement de la capacité de pêche</w:t>
      </w:r>
    </w:p>
    <w:p w14:paraId="3905D17F" w14:textId="25BF2EF3" w:rsidR="00825D71" w:rsidRPr="00916AC0" w:rsidRDefault="00825D71" w:rsidP="00825D71">
      <w:pPr>
        <w:contextualSpacing/>
        <w:rPr>
          <w:rFonts w:ascii="Cambria" w:eastAsia="Cambria" w:hAnsi="Cambria" w:cs="Cambria"/>
          <w:sz w:val="20"/>
          <w:szCs w:val="20"/>
          <w:lang w:eastAsia="en-GB"/>
        </w:rPr>
      </w:pPr>
    </w:p>
    <w:p w14:paraId="2F42DA5E"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w:t>
      </w:r>
      <w:r w:rsidRPr="00916AC0">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916AC0" w:rsidRDefault="00825D71" w:rsidP="00825D71">
      <w:pPr>
        <w:ind w:left="426" w:hanging="426"/>
        <w:contextualSpacing/>
        <w:rPr>
          <w:rFonts w:ascii="Cambria" w:eastAsia="Cambria" w:hAnsi="Cambria" w:cs="Cambria"/>
          <w:sz w:val="20"/>
          <w:szCs w:val="20"/>
          <w:lang w:eastAsia="en-GB"/>
        </w:rPr>
      </w:pPr>
    </w:p>
    <w:p w14:paraId="0C6C808C" w14:textId="1AF2DE25" w:rsidR="00825D71" w:rsidRPr="00916AC0" w:rsidRDefault="00825D71"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w:t>
      </w:r>
      <w:r w:rsidRPr="00916AC0">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à sa place être appliqué à ces navires, comme suit : </w:t>
      </w:r>
    </w:p>
    <w:p w14:paraId="398C354E" w14:textId="77777777" w:rsidR="00825D71" w:rsidRPr="00916AC0" w:rsidRDefault="00825D71" w:rsidP="00825D71">
      <w:pPr>
        <w:rPr>
          <w:rFonts w:ascii="Cambria" w:eastAsia="Cambria" w:hAnsi="Cambria" w:cs="Cambria"/>
          <w:sz w:val="8"/>
          <w:szCs w:val="8"/>
          <w:lang w:eastAsia="en-GB"/>
        </w:rPr>
      </w:pPr>
    </w:p>
    <w:p w14:paraId="52E5BEE3" w14:textId="77777777" w:rsidR="00825D71" w:rsidRPr="00916AC0" w:rsidRDefault="00825D71" w:rsidP="00FE2FF0">
      <w:p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916AC0" w:rsidRDefault="00825D71" w:rsidP="00825D71">
      <w:p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 xml:space="preserve">Pour les navires des archipels des Açores, des îles Canaries et de Madère, un quota sectoriel </w:t>
      </w:r>
      <w:r w:rsidR="000C30C6"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916AC0" w:rsidRDefault="00825D71" w:rsidP="00825D71">
      <w:pPr>
        <w:rPr>
          <w:rFonts w:ascii="Cambria" w:eastAsia="Cambria" w:hAnsi="Cambria" w:cs="Cambria"/>
          <w:sz w:val="8"/>
          <w:szCs w:val="8"/>
          <w:lang w:eastAsia="en-GB"/>
        </w:rPr>
      </w:pPr>
    </w:p>
    <w:p w14:paraId="37C450EC" w14:textId="3278D74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w:t>
      </w:r>
      <w:r w:rsidRPr="00916AC0">
        <w:rPr>
          <w:rFonts w:ascii="Cambria" w:eastAsia="Cambria" w:hAnsi="Cambria" w:cs="Cambria"/>
          <w:sz w:val="20"/>
          <w:szCs w:val="20"/>
          <w:lang w:eastAsia="en-GB"/>
        </w:rPr>
        <w:tab/>
        <w:t>L'ajustement de la capacité de pêche des senneurs devra être limité à une variation maximale de 20</w:t>
      </w:r>
      <w:r w:rsidR="00D771E5"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 par rapport à la capacité de pêche de référence de 2018. Pour calculer le nombre de navires en appliquant 20</w:t>
      </w:r>
      <w:r w:rsidR="00D771E5"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 les CPC peuvent finalement arrondir le montant au nombre entier le plus proche.</w:t>
      </w:r>
    </w:p>
    <w:p w14:paraId="48BD04F0" w14:textId="77777777" w:rsidR="00290847" w:rsidRPr="00916AC0" w:rsidRDefault="00290847" w:rsidP="00AA4398">
      <w:pPr>
        <w:tabs>
          <w:tab w:val="left" w:pos="1276"/>
        </w:tabs>
        <w:ind w:left="567" w:hanging="567"/>
        <w:jc w:val="both"/>
        <w:rPr>
          <w:rFonts w:ascii="Cambria" w:hAnsi="Cambria"/>
          <w:sz w:val="20"/>
        </w:rPr>
      </w:pPr>
    </w:p>
    <w:p w14:paraId="1161E598" w14:textId="500D29AB" w:rsidR="00DB4DF8" w:rsidRPr="00916AC0" w:rsidRDefault="00755A45" w:rsidP="00DB4DF8">
      <w:pPr>
        <w:tabs>
          <w:tab w:val="left" w:pos="1276"/>
        </w:tabs>
        <w:ind w:left="567" w:hanging="567"/>
        <w:jc w:val="both"/>
        <w:rPr>
          <w:rFonts w:ascii="Cambria" w:hAnsi="Cambria"/>
          <w:sz w:val="20"/>
        </w:rPr>
      </w:pPr>
      <w:r w:rsidRPr="00916AC0">
        <w:rPr>
          <w:rFonts w:ascii="Cambria" w:hAnsi="Cambria"/>
          <w:sz w:val="20"/>
        </w:rPr>
        <w:t>17.</w:t>
      </w:r>
      <w:r w:rsidR="00C469E6" w:rsidRPr="00916AC0">
        <w:rPr>
          <w:rFonts w:ascii="Cambria" w:hAnsi="Cambria"/>
          <w:sz w:val="20"/>
        </w:rPr>
        <w:t xml:space="preserve"> </w:t>
      </w:r>
      <w:r w:rsidR="00521DC1" w:rsidRPr="00916AC0">
        <w:rPr>
          <w:rFonts w:ascii="Cambria" w:hAnsi="Cambria"/>
          <w:sz w:val="20"/>
        </w:rPr>
        <w:tab/>
      </w:r>
      <w:r w:rsidR="00C469E6" w:rsidRPr="00916AC0">
        <w:rPr>
          <w:rFonts w:ascii="Cambria" w:hAnsi="Cambria"/>
          <w:sz w:val="20"/>
        </w:rPr>
        <w:t xml:space="preserve">Par dérogation au paragraphe 16, les CPC </w:t>
      </w:r>
      <w:r w:rsidR="000C30C6" w:rsidRPr="00916AC0">
        <w:rPr>
          <w:rFonts w:ascii="Cambria" w:hAnsi="Cambria"/>
          <w:sz w:val="20"/>
        </w:rPr>
        <w:t>peuvent</w:t>
      </w:r>
      <w:r w:rsidR="00C469E6" w:rsidRPr="00916AC0">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916AC0">
        <w:rPr>
          <w:rFonts w:ascii="Cambria" w:hAnsi="Cambria"/>
          <w:sz w:val="20"/>
        </w:rPr>
        <w:t xml:space="preserve"> (2018)</w:t>
      </w:r>
      <w:r w:rsidR="00C469E6" w:rsidRPr="00916AC0">
        <w:rPr>
          <w:rFonts w:ascii="Cambria" w:hAnsi="Cambria"/>
          <w:sz w:val="20"/>
        </w:rPr>
        <w:t>.</w:t>
      </w:r>
      <w:r w:rsidR="00DB4DF8" w:rsidRPr="00916AC0">
        <w:rPr>
          <w:rFonts w:ascii="Cambria" w:hAnsi="Cambria"/>
          <w:sz w:val="20"/>
        </w:rPr>
        <w:br w:type="page"/>
      </w:r>
    </w:p>
    <w:p w14:paraId="19529EE5" w14:textId="450FFCCC" w:rsidR="00C469E6" w:rsidRPr="00916AC0" w:rsidRDefault="00755A45" w:rsidP="00D3276D">
      <w:pPr>
        <w:ind w:left="426" w:hanging="426"/>
        <w:jc w:val="both"/>
        <w:rPr>
          <w:rFonts w:ascii="Cambria" w:hAnsi="Cambria"/>
          <w:sz w:val="20"/>
          <w:szCs w:val="20"/>
        </w:rPr>
      </w:pPr>
      <w:r w:rsidRPr="00916AC0">
        <w:rPr>
          <w:rFonts w:ascii="Cambria" w:hAnsi="Cambria"/>
          <w:sz w:val="20"/>
        </w:rPr>
        <w:lastRenderedPageBreak/>
        <w:t>18.</w:t>
      </w:r>
      <w:r w:rsidR="00AA4398" w:rsidRPr="00916AC0">
        <w:rPr>
          <w:rFonts w:ascii="Cambria" w:hAnsi="Cambria"/>
          <w:sz w:val="20"/>
        </w:rPr>
        <w:tab/>
      </w:r>
      <w:r w:rsidR="00C469E6" w:rsidRPr="00916AC0">
        <w:rPr>
          <w:rFonts w:ascii="Cambria" w:hAnsi="Cambria"/>
          <w:sz w:val="20"/>
        </w:rPr>
        <w:t>Le ratio de conversion des flottilles, conformément à la dérogation visée au paragraphe</w:t>
      </w:r>
      <w:r w:rsidR="001D5E41" w:rsidRPr="00916AC0">
        <w:rPr>
          <w:rFonts w:ascii="Cambria" w:hAnsi="Cambria"/>
          <w:sz w:val="20"/>
        </w:rPr>
        <w:t> </w:t>
      </w:r>
      <w:r w:rsidR="00D3276D" w:rsidRPr="00916AC0">
        <w:rPr>
          <w:rFonts w:ascii="Cambria" w:hAnsi="Cambria"/>
          <w:sz w:val="20"/>
        </w:rPr>
        <w:t>17</w:t>
      </w:r>
      <w:r w:rsidR="00C469E6" w:rsidRPr="00916AC0">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916AC0">
        <w:rPr>
          <w:rFonts w:ascii="Cambria" w:hAnsi="Cambria"/>
          <w:sz w:val="20"/>
        </w:rPr>
        <w:t xml:space="preserve"> soumis conformément au paragraphe 10</w:t>
      </w:r>
      <w:r w:rsidR="00C469E6" w:rsidRPr="00916AC0">
        <w:rPr>
          <w:rFonts w:ascii="Cambria" w:hAnsi="Cambria"/>
          <w:sz w:val="20"/>
        </w:rPr>
        <w:t>.</w:t>
      </w:r>
    </w:p>
    <w:p w14:paraId="7069BC3C" w14:textId="77777777" w:rsidR="00CA26C1" w:rsidRPr="00916AC0" w:rsidRDefault="00CA26C1" w:rsidP="00825D71">
      <w:pPr>
        <w:rPr>
          <w:rFonts w:ascii="Cambria" w:eastAsia="Cambria" w:hAnsi="Cambria" w:cs="Cambria"/>
          <w:sz w:val="20"/>
          <w:szCs w:val="20"/>
          <w:lang w:eastAsia="en-GB"/>
        </w:rPr>
      </w:pPr>
    </w:p>
    <w:p w14:paraId="0A71362F" w14:textId="5FFFBEAF"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w:t>
      </w:r>
      <w:r w:rsidR="000C30C6" w:rsidRPr="00916AC0">
        <w:rPr>
          <w:rFonts w:ascii="Cambria" w:eastAsia="Cambria" w:hAnsi="Cambria" w:cs="Cambria"/>
          <w:sz w:val="20"/>
          <w:szCs w:val="20"/>
          <w:lang w:eastAsia="en-GB"/>
        </w:rPr>
        <w:t>peuvent</w:t>
      </w:r>
      <w:r w:rsidR="00825D71" w:rsidRPr="00916AC0">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916AC0"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exigences concernant les ajustements et le nombre de madragues définis aux paragraphes 15, 16 et </w:t>
      </w:r>
      <w:r w:rsidR="008330BF" w:rsidRPr="00916AC0">
        <w:rPr>
          <w:rFonts w:ascii="Cambria" w:eastAsia="Cambria" w:hAnsi="Cambria" w:cs="Cambria"/>
          <w:sz w:val="20"/>
          <w:szCs w:val="20"/>
          <w:lang w:eastAsia="en-GB"/>
        </w:rPr>
        <w:t>19</w:t>
      </w:r>
      <w:r w:rsidR="00825D71" w:rsidRPr="00916AC0">
        <w:rPr>
          <w:rFonts w:ascii="Cambria" w:eastAsia="Cambria" w:hAnsi="Cambria" w:cs="Cambria"/>
          <w:sz w:val="20"/>
          <w:szCs w:val="20"/>
          <w:lang w:eastAsia="en-GB"/>
        </w:rPr>
        <w:t xml:space="preserve"> ne devront pas s’appliquer dans les cas suivants : </w:t>
      </w:r>
    </w:p>
    <w:p w14:paraId="716BA895" w14:textId="77777777" w:rsidR="00825D71" w:rsidRPr="00916AC0" w:rsidRDefault="00825D71" w:rsidP="00825D71">
      <w:pPr>
        <w:rPr>
          <w:rFonts w:ascii="Cambria" w:eastAsia="Cambria" w:hAnsi="Cambria" w:cs="Cambria"/>
          <w:sz w:val="20"/>
          <w:szCs w:val="20"/>
          <w:lang w:eastAsia="en-GB"/>
        </w:rPr>
      </w:pPr>
    </w:p>
    <w:p w14:paraId="4A2F5733"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916AC0"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916AC0" w:rsidRDefault="00825D71" w:rsidP="00825D71">
      <w:p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916AC0" w:rsidRDefault="00825D71" w:rsidP="00825D71">
      <w:pPr>
        <w:contextualSpacing/>
        <w:rPr>
          <w:rFonts w:ascii="Cambria" w:eastAsia="Cambria" w:hAnsi="Cambria" w:cs="Cambria"/>
          <w:sz w:val="20"/>
          <w:szCs w:val="20"/>
          <w:lang w:eastAsia="en-GB"/>
        </w:rPr>
      </w:pPr>
    </w:p>
    <w:p w14:paraId="62C99A34" w14:textId="1D396C7E" w:rsidR="00825D71" w:rsidRPr="00916AC0" w:rsidRDefault="006D7362"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916AC0">
        <w:rPr>
          <w:rFonts w:ascii="Cambria" w:eastAsia="Cambria" w:hAnsi="Cambria" w:cs="Cambria"/>
          <w:sz w:val="20"/>
          <w:szCs w:val="20"/>
          <w:lang w:eastAsia="en-GB"/>
        </w:rPr>
        <w:t>19</w:t>
      </w:r>
      <w:r w:rsidR="00825D71" w:rsidRPr="00916AC0">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916AC0" w:rsidRDefault="00825D71" w:rsidP="00825D71">
      <w:pPr>
        <w:ind w:left="567" w:hanging="567"/>
        <w:contextualSpacing/>
        <w:rPr>
          <w:rFonts w:ascii="Cambria" w:eastAsia="Cambria" w:hAnsi="Cambria" w:cs="Cambria"/>
          <w:sz w:val="20"/>
          <w:szCs w:val="20"/>
          <w:lang w:eastAsia="en-GB"/>
        </w:rPr>
      </w:pPr>
    </w:p>
    <w:p w14:paraId="545D37A8" w14:textId="77777777"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Capacité d’élevage</w:t>
      </w:r>
    </w:p>
    <w:p w14:paraId="172D1667" w14:textId="77777777" w:rsidR="00825D71" w:rsidRPr="00916AC0" w:rsidRDefault="00825D71" w:rsidP="00825D71">
      <w:pPr>
        <w:contextualSpacing/>
        <w:rPr>
          <w:rFonts w:ascii="Cambria" w:eastAsia="Cambria" w:hAnsi="Cambria" w:cs="Cambria"/>
          <w:sz w:val="20"/>
          <w:szCs w:val="20"/>
          <w:lang w:eastAsia="en-GB"/>
        </w:rPr>
      </w:pPr>
    </w:p>
    <w:p w14:paraId="37C13640" w14:textId="5F678071" w:rsidR="00825D71" w:rsidRPr="00916AC0" w:rsidRDefault="006D7362"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de la ferme devra établir un plan annuel de gestion de l’élevage. Ce plan devra démontrer que la capacité totale d’entrée </w:t>
      </w:r>
      <w:r w:rsidR="007F7663" w:rsidRPr="00916AC0">
        <w:rPr>
          <w:rFonts w:ascii="Cambria" w:eastAsia="Cambria" w:hAnsi="Cambria" w:cs="Cambria"/>
          <w:sz w:val="20"/>
          <w:szCs w:val="20"/>
          <w:lang w:eastAsia="en-GB"/>
        </w:rPr>
        <w:t>est</w:t>
      </w:r>
      <w:r w:rsidR="00825D71" w:rsidRPr="00916AC0">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916AC0">
        <w:rPr>
          <w:rFonts w:ascii="Cambria" w:eastAsia="Cambria" w:hAnsi="Cambria" w:cs="Cambria"/>
          <w:sz w:val="20"/>
          <w:szCs w:val="20"/>
          <w:lang w:eastAsia="en-GB"/>
        </w:rPr>
        <w:t> </w:t>
      </w:r>
      <w:r w:rsidR="008330BF" w:rsidRPr="00916AC0">
        <w:rPr>
          <w:rFonts w:ascii="Cambria" w:eastAsia="Cambria" w:hAnsi="Cambria" w:cs="Cambria"/>
          <w:sz w:val="20"/>
          <w:szCs w:val="20"/>
          <w:lang w:eastAsia="en-GB"/>
        </w:rPr>
        <w:t>23</w:t>
      </w:r>
      <w:r w:rsidR="00825D71" w:rsidRPr="00916AC0">
        <w:rPr>
          <w:rFonts w:ascii="Cambria" w:eastAsia="Cambria" w:hAnsi="Cambria" w:cs="Cambria"/>
          <w:sz w:val="20"/>
          <w:szCs w:val="20"/>
          <w:lang w:eastAsia="en-GB"/>
        </w:rPr>
        <w:t>. Les plans de gestion de l'élevage révisés, le cas échéant, devront être présentés au Secrétariat avant le 1</w:t>
      </w:r>
      <w:r w:rsidR="00825D71" w:rsidRPr="00916AC0">
        <w:rPr>
          <w:rFonts w:ascii="Cambria" w:eastAsia="Cambria" w:hAnsi="Cambria" w:cs="Cambria"/>
          <w:sz w:val="20"/>
          <w:szCs w:val="20"/>
          <w:vertAlign w:val="superscript"/>
          <w:lang w:eastAsia="en-GB"/>
        </w:rPr>
        <w:t>er</w:t>
      </w:r>
      <w:r w:rsidR="008330BF"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juin de chaque année au plus tard. La Commission devra s’assurer que la capacité totale d’entrée dans l’Atlantique Est et en Méditerranée est proportionnelle à la quantité totale de thon rouge disponible à des fins d’élevage dans la zone.</w:t>
      </w:r>
    </w:p>
    <w:p w14:paraId="0A4AFE02" w14:textId="77777777" w:rsidR="00825D71" w:rsidRPr="00916AC0" w:rsidRDefault="00825D71" w:rsidP="00825D71">
      <w:pPr>
        <w:ind w:left="426" w:hanging="426"/>
        <w:contextualSpacing/>
        <w:rPr>
          <w:rFonts w:ascii="Cambria" w:eastAsia="Cambria" w:hAnsi="Cambria" w:cs="Cambria"/>
          <w:sz w:val="20"/>
          <w:szCs w:val="20"/>
          <w:lang w:eastAsia="en-GB"/>
        </w:rPr>
      </w:pPr>
    </w:p>
    <w:p w14:paraId="79FF5483" w14:textId="27D6B9EA" w:rsidR="00825D71" w:rsidRPr="00916AC0" w:rsidRDefault="006D7362"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916AC0"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916AC0" w:rsidRDefault="00755A45" w:rsidP="009F5C22">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916AC0"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Taux de croissance</w:t>
      </w:r>
    </w:p>
    <w:p w14:paraId="392E5E7B" w14:textId="77777777" w:rsidR="00825D71" w:rsidRPr="00916AC0" w:rsidRDefault="00825D71" w:rsidP="00825D71">
      <w:pPr>
        <w:contextualSpacing/>
        <w:rPr>
          <w:rFonts w:ascii="Cambria" w:eastAsia="Cambria" w:hAnsi="Cambria" w:cs="Cambria"/>
          <w:b/>
          <w:sz w:val="20"/>
          <w:szCs w:val="20"/>
          <w:lang w:eastAsia="en-GB"/>
        </w:rPr>
      </w:pPr>
    </w:p>
    <w:p w14:paraId="42EB5832" w14:textId="42EF0677" w:rsidR="00825D71" w:rsidRPr="00916AC0" w:rsidRDefault="00755A45" w:rsidP="00825D71">
      <w:pPr>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916AC0">
        <w:rPr>
          <w:rFonts w:ascii="Cambria" w:eastAsia="Cambria" w:hAnsi="Cambria" w:cs="Cambria"/>
          <w:sz w:val="20"/>
          <w:szCs w:val="20"/>
          <w:lang w:eastAsia="en-GB"/>
        </w:rPr>
        <w:t xml:space="preserve"> (IA)</w:t>
      </w:r>
      <w:r w:rsidR="00825D71" w:rsidRPr="00916AC0">
        <w:rPr>
          <w:rFonts w:ascii="Cambria" w:eastAsia="Cambria" w:hAnsi="Cambria" w:cs="Cambria"/>
          <w:sz w:val="20"/>
          <w:szCs w:val="20"/>
          <w:lang w:eastAsia="en-GB"/>
        </w:rPr>
        <w:t xml:space="preserve"> mentionnés au paragraphe </w:t>
      </w:r>
      <w:r w:rsidR="008330BF" w:rsidRPr="00916AC0">
        <w:rPr>
          <w:rFonts w:ascii="Cambria" w:eastAsia="Cambria" w:hAnsi="Cambria" w:cs="Cambria"/>
          <w:sz w:val="20"/>
          <w:szCs w:val="20"/>
          <w:lang w:eastAsia="en-GB"/>
        </w:rPr>
        <w:t>167</w:t>
      </w:r>
      <w:r w:rsidR="00825D71" w:rsidRPr="00916AC0">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916AC0">
        <w:rPr>
          <w:rFonts w:ascii="Cambria" w:eastAsia="Cambria" w:hAnsi="Cambria" w:cs="Cambria"/>
          <w:sz w:val="20"/>
          <w:szCs w:val="20"/>
          <w:lang w:eastAsia="en-GB"/>
        </w:rPr>
        <w:t xml:space="preserve">ces résultats </w:t>
      </w:r>
      <w:r w:rsidR="002B3C4F" w:rsidRPr="00916AC0">
        <w:rPr>
          <w:rFonts w:ascii="Cambria" w:eastAsia="Cambria" w:hAnsi="Cambria" w:cs="Cambria"/>
          <w:sz w:val="20"/>
          <w:szCs w:val="20"/>
          <w:lang w:eastAsia="en-GB"/>
        </w:rPr>
        <w:t xml:space="preserve">à </w:t>
      </w:r>
      <w:r w:rsidR="00825D71" w:rsidRPr="00916AC0">
        <w:rPr>
          <w:rFonts w:ascii="Cambria" w:eastAsia="Cambria" w:hAnsi="Cambria" w:cs="Cambria"/>
          <w:sz w:val="20"/>
          <w:szCs w:val="20"/>
          <w:lang w:eastAsia="en-GB"/>
        </w:rPr>
        <w:t>la Commission.</w:t>
      </w:r>
    </w:p>
    <w:p w14:paraId="59A342E4" w14:textId="77777777" w:rsidR="00825D71" w:rsidRPr="00916AC0" w:rsidRDefault="00825D71" w:rsidP="00825D71">
      <w:pPr>
        <w:rPr>
          <w:rFonts w:ascii="Cambria" w:eastAsia="Cambria" w:hAnsi="Cambria" w:cs="Cambria"/>
          <w:b/>
          <w:sz w:val="20"/>
          <w:szCs w:val="20"/>
          <w:lang w:eastAsia="en-GB"/>
        </w:rPr>
      </w:pPr>
    </w:p>
    <w:p w14:paraId="7938EC11" w14:textId="77777777" w:rsidR="00AF1F39" w:rsidRPr="00916AC0" w:rsidRDefault="00AF1F39">
      <w:pPr>
        <w:spacing w:after="160" w:line="259" w:lineRule="auto"/>
        <w:rPr>
          <w:rFonts w:ascii="Cambria" w:eastAsia="Cambria" w:hAnsi="Cambria" w:cs="Cambria"/>
          <w:bCs/>
          <w:sz w:val="20"/>
          <w:szCs w:val="20"/>
          <w:lang w:eastAsia="en-GB"/>
        </w:rPr>
      </w:pPr>
      <w:r w:rsidRPr="00916AC0">
        <w:rPr>
          <w:rFonts w:ascii="Cambria" w:eastAsia="Cambria" w:hAnsi="Cambria" w:cs="Cambria"/>
          <w:bCs/>
          <w:sz w:val="20"/>
          <w:szCs w:val="20"/>
          <w:lang w:eastAsia="en-GB"/>
        </w:rPr>
        <w:br w:type="page"/>
      </w:r>
    </w:p>
    <w:p w14:paraId="5761A4FD" w14:textId="77906328" w:rsidR="007A420B" w:rsidRPr="00916AC0" w:rsidRDefault="00755A45" w:rsidP="007A420B">
      <w:pPr>
        <w:ind w:left="426" w:hanging="426"/>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lastRenderedPageBreak/>
        <w:t>26</w:t>
      </w:r>
      <w:r w:rsidR="00CA26C1" w:rsidRPr="00916AC0">
        <w:rPr>
          <w:rFonts w:ascii="Cambria" w:eastAsia="Cambria" w:hAnsi="Cambria" w:cs="Cambria"/>
          <w:bCs/>
          <w:sz w:val="20"/>
          <w:szCs w:val="20"/>
          <w:lang w:eastAsia="en-GB"/>
        </w:rPr>
        <w:t>.</w:t>
      </w:r>
      <w:r w:rsidR="00CA26C1" w:rsidRPr="00916AC0">
        <w:rPr>
          <w:rFonts w:ascii="Cambria" w:eastAsia="Cambria" w:hAnsi="Cambria" w:cs="Cambria"/>
          <w:bCs/>
          <w:sz w:val="20"/>
          <w:szCs w:val="20"/>
          <w:lang w:eastAsia="en-GB"/>
        </w:rPr>
        <w:tab/>
      </w:r>
      <w:r w:rsidR="00DB4B01" w:rsidRPr="00916AC0">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02C7AD68" w14:textId="77777777" w:rsidR="00AF1F39" w:rsidRPr="00916AC0" w:rsidRDefault="00AF1F39" w:rsidP="007A420B">
      <w:pPr>
        <w:ind w:left="426" w:hanging="426"/>
        <w:jc w:val="both"/>
        <w:rPr>
          <w:rFonts w:ascii="Cambria" w:eastAsia="Calibri" w:hAnsi="Cambria"/>
          <w:sz w:val="20"/>
          <w:szCs w:val="20"/>
        </w:rPr>
      </w:pPr>
    </w:p>
    <w:p w14:paraId="1CBBB7CC" w14:textId="17C52FCE" w:rsidR="00825D71" w:rsidRPr="00916AC0" w:rsidRDefault="00755A45" w:rsidP="007A420B">
      <w:pPr>
        <w:ind w:left="426" w:hanging="426"/>
        <w:jc w:val="both"/>
        <w:rPr>
          <w:rFonts w:ascii="Cambria" w:eastAsia="Calibri" w:hAnsi="Cambria"/>
          <w:sz w:val="20"/>
          <w:szCs w:val="20"/>
        </w:rPr>
      </w:pPr>
      <w:r w:rsidRPr="00916AC0">
        <w:rPr>
          <w:rFonts w:ascii="Cambria" w:eastAsia="Calibri" w:hAnsi="Cambria"/>
          <w:sz w:val="20"/>
          <w:szCs w:val="20"/>
        </w:rPr>
        <w:t>27</w:t>
      </w:r>
      <w:r w:rsidR="00825D71" w:rsidRPr="00916AC0">
        <w:rPr>
          <w:rFonts w:ascii="Cambria" w:eastAsia="Calibri" w:hAnsi="Cambria"/>
          <w:sz w:val="20"/>
          <w:szCs w:val="20"/>
        </w:rPr>
        <w:t>.</w:t>
      </w:r>
      <w:r w:rsidR="00825D71" w:rsidRPr="00916AC0">
        <w:rPr>
          <w:rFonts w:ascii="Cambria" w:eastAsia="Calibri" w:hAnsi="Cambria"/>
          <w:sz w:val="20"/>
          <w:szCs w:val="20"/>
        </w:rPr>
        <w:tab/>
      </w:r>
      <w:r w:rsidR="00825D71" w:rsidRPr="00916AC0">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916AC0">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916AC0" w:rsidRDefault="00643061" w:rsidP="008330BF">
      <w:pPr>
        <w:contextualSpacing/>
        <w:rPr>
          <w:rFonts w:ascii="Cambria" w:eastAsia="Cambria" w:hAnsi="Cambria" w:cs="Cambria"/>
          <w:b/>
          <w:sz w:val="20"/>
          <w:szCs w:val="20"/>
          <w:lang w:eastAsia="en-GB"/>
        </w:rPr>
      </w:pPr>
    </w:p>
    <w:p w14:paraId="5B823DBD" w14:textId="77777777" w:rsidR="008330BF" w:rsidRPr="00916AC0" w:rsidRDefault="008330BF" w:rsidP="008330BF">
      <w:pPr>
        <w:contextualSpacing/>
        <w:rPr>
          <w:rFonts w:ascii="Cambria" w:eastAsia="Cambria" w:hAnsi="Cambria" w:cs="Cambria"/>
          <w:b/>
          <w:sz w:val="20"/>
          <w:szCs w:val="20"/>
          <w:lang w:eastAsia="en-GB"/>
        </w:rPr>
      </w:pPr>
    </w:p>
    <w:p w14:paraId="6C14054D" w14:textId="3988640C" w:rsidR="00825D71" w:rsidRPr="00916AC0" w:rsidRDefault="00825D71" w:rsidP="00825D71">
      <w:pPr>
        <w:ind w:left="440" w:right="354"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IIIe </w:t>
      </w:r>
      <w:r w:rsidR="00FE2FF0"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571C4D50" w14:textId="77777777" w:rsidR="00825D71" w:rsidRPr="00916AC0" w:rsidRDefault="00825D71" w:rsidP="00825D71">
      <w:pPr>
        <w:ind w:left="440" w:right="354"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Mesures techniques</w:t>
      </w:r>
    </w:p>
    <w:p w14:paraId="73CED718" w14:textId="77777777" w:rsidR="00825D71" w:rsidRPr="00916AC0"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Périodes d'ouverture</w:t>
      </w:r>
    </w:p>
    <w:p w14:paraId="6D7409E5" w14:textId="77777777" w:rsidR="00825D71" w:rsidRPr="00916AC0" w:rsidRDefault="00825D71" w:rsidP="00825D71">
      <w:pPr>
        <w:contextualSpacing/>
        <w:rPr>
          <w:rFonts w:ascii="Cambria" w:eastAsia="Cambria" w:hAnsi="Cambria" w:cs="Cambria"/>
          <w:sz w:val="20"/>
          <w:szCs w:val="20"/>
          <w:lang w:eastAsia="en-GB"/>
        </w:rPr>
      </w:pPr>
    </w:p>
    <w:p w14:paraId="17AC9652" w14:textId="0C81EFD2"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3775CA" w:rsidRPr="00916AC0">
        <w:rPr>
          <w:rFonts w:ascii="Cambria" w:eastAsia="Cambria" w:hAnsi="Cambria" w:cs="Cambria"/>
          <w:sz w:val="20"/>
          <w:szCs w:val="20"/>
          <w:u w:val="single"/>
          <w:lang w:eastAsia="en-GB"/>
        </w:rPr>
        <w:t>19</w:t>
      </w:r>
      <w:r w:rsidR="00825D71" w:rsidRPr="00916AC0">
        <w:rPr>
          <w:rFonts w:ascii="Cambria" w:eastAsia="Cambria" w:hAnsi="Cambria" w:cs="Cambria"/>
          <w:sz w:val="20"/>
          <w:szCs w:val="20"/>
          <w:lang w:eastAsia="en-GB"/>
        </w:rPr>
        <w:t xml:space="preserve"> mai et le 1</w:t>
      </w:r>
      <w:r w:rsidR="00825D71" w:rsidRPr="00916AC0">
        <w:rPr>
          <w:rFonts w:ascii="Cambria" w:eastAsia="Cambria" w:hAnsi="Cambria" w:cs="Cambria"/>
          <w:sz w:val="20"/>
          <w:szCs w:val="20"/>
          <w:vertAlign w:val="superscript"/>
          <w:lang w:eastAsia="en-GB"/>
        </w:rPr>
        <w:t>er</w:t>
      </w:r>
      <w:r w:rsidR="00825D71" w:rsidRPr="00916AC0">
        <w:rPr>
          <w:rFonts w:ascii="Cambria" w:eastAsia="Cambria" w:hAnsi="Cambria" w:cs="Cambria"/>
          <w:sz w:val="20"/>
          <w:szCs w:val="20"/>
          <w:lang w:eastAsia="en-GB"/>
        </w:rPr>
        <w:t xml:space="preserve"> juillet. </w:t>
      </w:r>
    </w:p>
    <w:p w14:paraId="530F92A4" w14:textId="77777777" w:rsidR="00825D71" w:rsidRPr="00916AC0" w:rsidRDefault="00825D71" w:rsidP="00825D71">
      <w:pPr>
        <w:contextualSpacing/>
        <w:rPr>
          <w:rFonts w:ascii="Cambria" w:eastAsia="Cambria" w:hAnsi="Cambria" w:cs="Cambria"/>
          <w:sz w:val="20"/>
          <w:szCs w:val="20"/>
          <w:lang w:eastAsia="en-GB"/>
        </w:rPr>
      </w:pPr>
    </w:p>
    <w:p w14:paraId="2542921D" w14:textId="18751345" w:rsidR="003B6143" w:rsidRPr="00916AC0" w:rsidRDefault="003B6143" w:rsidP="003B6143">
      <w:pPr>
        <w:tabs>
          <w:tab w:val="left" w:pos="426"/>
        </w:tabs>
        <w:spacing w:after="240"/>
        <w:ind w:left="425" w:right="-1"/>
        <w:jc w:val="both"/>
        <w:rPr>
          <w:rFonts w:ascii="Cambria" w:eastAsia="Cambria" w:hAnsi="Cambria" w:cs="Cambria"/>
          <w:sz w:val="20"/>
          <w:szCs w:val="20"/>
        </w:rPr>
      </w:pPr>
      <w:r w:rsidRPr="00916AC0">
        <w:rPr>
          <w:rFonts w:ascii="Cambria" w:hAnsi="Cambria"/>
          <w:sz w:val="20"/>
          <w:szCs w:val="20"/>
        </w:rPr>
        <w:t xml:space="preserve">Par dérogation, la saison de pêche à la senne dans la mer Cantabrique à des fins d’élevage devra s’étendre du 26 mai au 31 août. </w:t>
      </w:r>
    </w:p>
    <w:p w14:paraId="17798907" w14:textId="77777777"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916AC0" w:rsidRDefault="00825D71" w:rsidP="00825D71">
      <w:pPr>
        <w:contextualSpacing/>
        <w:rPr>
          <w:rFonts w:ascii="Cambria" w:eastAsia="Cambria" w:hAnsi="Cambria" w:cs="Cambria"/>
          <w:sz w:val="20"/>
          <w:szCs w:val="20"/>
          <w:lang w:eastAsia="en-GB"/>
        </w:rPr>
      </w:pPr>
    </w:p>
    <w:p w14:paraId="5BD58331" w14:textId="7E2703E9"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Par dérogation, la saison en mer Adriatique (zone de pêche de la FAO 37.2.1) peut être ouverte du 26</w:t>
      </w:r>
      <w:r w:rsidR="0043183A"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mai au 15 juillet pour les poissons élevés en mer Adriatique.</w:t>
      </w:r>
    </w:p>
    <w:p w14:paraId="2916C858" w14:textId="77777777" w:rsidR="00825D71" w:rsidRPr="00916AC0" w:rsidRDefault="00825D71" w:rsidP="00825D71">
      <w:pPr>
        <w:contextualSpacing/>
        <w:rPr>
          <w:rFonts w:ascii="Cambria" w:eastAsia="Cambria" w:hAnsi="Cambria" w:cs="Cambria"/>
          <w:sz w:val="20"/>
          <w:szCs w:val="20"/>
          <w:lang w:eastAsia="en-GB"/>
        </w:rPr>
      </w:pPr>
    </w:p>
    <w:p w14:paraId="6A108DC4" w14:textId="2B01C893"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Par dérogation, la saison de pêche à la senne dans la </w:t>
      </w:r>
      <w:r w:rsidR="0043183A" w:rsidRPr="00916AC0">
        <w:rPr>
          <w:rFonts w:ascii="Cambria" w:eastAsia="Cambria" w:hAnsi="Cambria" w:cs="Cambria"/>
          <w:sz w:val="20"/>
          <w:szCs w:val="20"/>
          <w:lang w:eastAsia="en-GB"/>
        </w:rPr>
        <w:t xml:space="preserve">zone </w:t>
      </w:r>
      <w:r w:rsidRPr="00916AC0">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916AC0" w:rsidRDefault="00825D71" w:rsidP="00825D71">
      <w:pPr>
        <w:rPr>
          <w:rFonts w:ascii="Cambria" w:eastAsia="Cambria" w:hAnsi="Cambria" w:cs="Cambria"/>
          <w:sz w:val="20"/>
          <w:szCs w:val="20"/>
          <w:lang w:eastAsia="en-GB"/>
        </w:rPr>
      </w:pPr>
    </w:p>
    <w:p w14:paraId="725A05FD" w14:textId="33EA4383"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être ouverte du 1</w:t>
      </w:r>
      <w:r w:rsidRPr="00916AC0">
        <w:rPr>
          <w:rFonts w:ascii="Cambria" w:eastAsia="Cambria" w:hAnsi="Cambria" w:cs="Cambria"/>
          <w:sz w:val="20"/>
          <w:szCs w:val="20"/>
          <w:vertAlign w:val="superscript"/>
          <w:lang w:eastAsia="en-GB"/>
        </w:rPr>
        <w:t>er</w:t>
      </w:r>
      <w:r w:rsidR="0043183A" w:rsidRPr="00916AC0">
        <w:rPr>
          <w:rFonts w:ascii="Cambria" w:eastAsia="Cambria" w:hAnsi="Cambria" w:cs="Cambria"/>
          <w:sz w:val="20"/>
          <w:szCs w:val="20"/>
          <w:lang w:eastAsia="en-GB"/>
        </w:rPr>
        <w:t xml:space="preserve"> </w:t>
      </w:r>
      <w:r w:rsidRPr="00916AC0">
        <w:rPr>
          <w:rFonts w:ascii="Cambria" w:eastAsia="Cambria" w:hAnsi="Cambria" w:cs="Cambria"/>
          <w:sz w:val="20"/>
          <w:szCs w:val="20"/>
          <w:lang w:eastAsia="en-GB"/>
        </w:rPr>
        <w:t>mai au 15 juin si une CPC en fait la demande dans son plan de pêche.</w:t>
      </w:r>
    </w:p>
    <w:p w14:paraId="02A4BB1E" w14:textId="77777777" w:rsidR="00825D71" w:rsidRPr="00916AC0" w:rsidRDefault="00825D71" w:rsidP="00825D71">
      <w:pPr>
        <w:ind w:left="1"/>
        <w:contextualSpacing/>
        <w:rPr>
          <w:rFonts w:ascii="Cambria" w:eastAsia="Cambria" w:hAnsi="Cambria" w:cs="Cambria"/>
          <w:sz w:val="20"/>
          <w:szCs w:val="20"/>
          <w:lang w:eastAsia="en-GB"/>
        </w:rPr>
      </w:pPr>
    </w:p>
    <w:p w14:paraId="04AB1949" w14:textId="5E5EFD5C"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916AC0">
        <w:rPr>
          <w:rFonts w:ascii="Cambria" w:eastAsia="Cambria" w:hAnsi="Cambria" w:cs="Cambria"/>
          <w:sz w:val="20"/>
          <w:szCs w:val="20"/>
          <w:lang w:eastAsia="en-GB"/>
        </w:rPr>
        <w:t>28</w:t>
      </w:r>
      <w:r w:rsidR="00825D71" w:rsidRPr="00916AC0">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916AC0" w:rsidRDefault="00825D71" w:rsidP="00825D71">
      <w:pPr>
        <w:ind w:left="426" w:hanging="426"/>
        <w:contextualSpacing/>
        <w:rPr>
          <w:rFonts w:ascii="Cambria" w:eastAsia="Cambria" w:hAnsi="Cambria" w:cs="Cambria"/>
          <w:sz w:val="20"/>
          <w:szCs w:val="20"/>
          <w:lang w:eastAsia="en-GB"/>
        </w:rPr>
      </w:pPr>
    </w:p>
    <w:p w14:paraId="18C10C0E" w14:textId="6A9AC5EE"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916AC0">
        <w:rPr>
          <w:rFonts w:ascii="Cambria" w:eastAsia="Cambria" w:hAnsi="Cambria" w:cs="Cambria"/>
          <w:sz w:val="20"/>
          <w:szCs w:val="20"/>
          <w:vertAlign w:val="superscript"/>
          <w:lang w:eastAsia="en-GB"/>
        </w:rPr>
        <w:t>er</w:t>
      </w:r>
      <w:r w:rsidR="0043183A"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janvier et le 31 mai, à l’exception de la zone délimitée par Ouest de 10º Ouest et Nord de 42º N</w:t>
      </w:r>
      <w:r w:rsidR="0043183A" w:rsidRPr="00916AC0">
        <w:rPr>
          <w:rFonts w:ascii="Cambria" w:eastAsia="Cambria" w:hAnsi="Cambria" w:cs="Cambria"/>
          <w:sz w:val="20"/>
          <w:szCs w:val="20"/>
          <w:lang w:eastAsia="en-GB"/>
        </w:rPr>
        <w:t>ord</w:t>
      </w:r>
      <w:r w:rsidR="00825D71" w:rsidRPr="00916AC0">
        <w:rPr>
          <w:rFonts w:ascii="Cambria" w:eastAsia="Cambria" w:hAnsi="Cambria" w:cs="Cambria"/>
          <w:sz w:val="20"/>
          <w:szCs w:val="20"/>
          <w:lang w:eastAsia="en-GB"/>
        </w:rPr>
        <w:t xml:space="preserve">, ainsi que dans la </w:t>
      </w:r>
      <w:r w:rsidR="0043183A" w:rsidRPr="00916AC0">
        <w:rPr>
          <w:rFonts w:ascii="Cambria" w:eastAsia="Cambria" w:hAnsi="Cambria" w:cs="Cambria"/>
          <w:sz w:val="20"/>
          <w:szCs w:val="20"/>
          <w:lang w:eastAsia="en-GB"/>
        </w:rPr>
        <w:t>z</w:t>
      </w:r>
      <w:r w:rsidR="00825D71" w:rsidRPr="00916AC0">
        <w:rPr>
          <w:rFonts w:ascii="Cambria" w:eastAsia="Cambria" w:hAnsi="Cambria" w:cs="Cambria"/>
          <w:sz w:val="20"/>
          <w:szCs w:val="20"/>
          <w:lang w:eastAsia="en-GB"/>
        </w:rPr>
        <w:t>one économique de la Norvège, où cette pêche devra être autorisée du 1</w:t>
      </w:r>
      <w:r w:rsidR="00825D71" w:rsidRPr="00916AC0">
        <w:rPr>
          <w:rFonts w:ascii="Cambria" w:eastAsia="Cambria" w:hAnsi="Cambria" w:cs="Cambria"/>
          <w:sz w:val="20"/>
          <w:szCs w:val="20"/>
          <w:vertAlign w:val="superscript"/>
          <w:lang w:eastAsia="en-GB"/>
        </w:rPr>
        <w:t>er</w:t>
      </w:r>
      <w:r w:rsidR="0043183A"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août au 31 janvier.</w:t>
      </w:r>
    </w:p>
    <w:p w14:paraId="52CDFEFD" w14:textId="77777777" w:rsidR="0043183A" w:rsidRPr="00916AC0"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916AC0">
        <w:rPr>
          <w:rFonts w:ascii="Cambria" w:eastAsia="Cambria" w:hAnsi="Cambria" w:cs="Cambria"/>
          <w:sz w:val="20"/>
          <w:szCs w:val="20"/>
          <w:lang w:eastAsia="en-GB"/>
        </w:rPr>
        <w:t>30</w:t>
      </w:r>
      <w:r w:rsidR="00825D71" w:rsidRPr="00916AC0">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916AC0"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916AC0">
        <w:rPr>
          <w:rFonts w:ascii="Cambria" w:eastAsia="Cambria" w:hAnsi="Cambria" w:cs="Cambria"/>
          <w:sz w:val="20"/>
          <w:szCs w:val="20"/>
          <w:lang w:eastAsia="en-GB"/>
        </w:rPr>
        <w:t xml:space="preserve">peuvent </w:t>
      </w:r>
      <w:r w:rsidR="00825D71" w:rsidRPr="00916AC0">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916AC0" w:rsidRDefault="00825D71" w:rsidP="00825D71">
      <w:pPr>
        <w:rPr>
          <w:rFonts w:ascii="Cambria" w:eastAsia="Cambria" w:hAnsi="Cambria" w:cs="Cambria"/>
          <w:b/>
          <w:sz w:val="20"/>
          <w:szCs w:val="20"/>
          <w:lang w:eastAsia="en-GB"/>
        </w:rPr>
      </w:pPr>
    </w:p>
    <w:p w14:paraId="560614E1" w14:textId="77777777" w:rsidR="00AF1F39" w:rsidRPr="00916AC0" w:rsidRDefault="00AF1F39">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6A35977F" w14:textId="415431C4"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Taille minimale</w:t>
      </w:r>
    </w:p>
    <w:p w14:paraId="2501CAB1" w14:textId="736049E9" w:rsidR="00825D71" w:rsidRPr="00916AC0" w:rsidRDefault="00825D71" w:rsidP="00825D71">
      <w:pPr>
        <w:contextualSpacing/>
        <w:rPr>
          <w:rFonts w:ascii="Cambria" w:eastAsia="Cambria" w:hAnsi="Cambria" w:cs="Cambria"/>
          <w:sz w:val="20"/>
          <w:szCs w:val="20"/>
          <w:lang w:eastAsia="en-GB"/>
        </w:rPr>
      </w:pPr>
    </w:p>
    <w:p w14:paraId="50C99CD3" w14:textId="5A22C928"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8B48FA" w:rsidRPr="00916AC0">
        <w:rPr>
          <w:rFonts w:ascii="Cambria" w:eastAsia="Cambria" w:hAnsi="Cambria" w:cs="Cambria"/>
          <w:sz w:val="20"/>
          <w:szCs w:val="20"/>
          <w:lang w:eastAsia="en-GB"/>
        </w:rPr>
        <w:t>pesant moins de</w:t>
      </w:r>
      <w:r w:rsidR="00825D71" w:rsidRPr="00916AC0">
        <w:rPr>
          <w:rFonts w:ascii="Cambria" w:eastAsia="Cambria" w:hAnsi="Cambria" w:cs="Cambria"/>
          <w:sz w:val="20"/>
          <w:szCs w:val="20"/>
          <w:lang w:eastAsia="en-GB"/>
        </w:rPr>
        <w:t xml:space="preserve"> 30 kg ou </w:t>
      </w:r>
      <w:r w:rsidR="008B48FA" w:rsidRPr="00916AC0">
        <w:rPr>
          <w:rFonts w:ascii="Cambria" w:eastAsia="Cambria" w:hAnsi="Cambria" w:cs="Cambria"/>
          <w:sz w:val="20"/>
          <w:szCs w:val="20"/>
          <w:lang w:eastAsia="en-GB"/>
        </w:rPr>
        <w:t xml:space="preserve">ayant </w:t>
      </w:r>
      <w:r w:rsidR="00825D71" w:rsidRPr="00916AC0">
        <w:rPr>
          <w:rFonts w:ascii="Cambria" w:eastAsia="Cambria" w:hAnsi="Cambria" w:cs="Cambria"/>
          <w:sz w:val="20"/>
          <w:szCs w:val="20"/>
          <w:lang w:eastAsia="en-GB"/>
        </w:rPr>
        <w:t>une longueur à la fourche de moins de 115 cm.</w:t>
      </w:r>
    </w:p>
    <w:p w14:paraId="61923127"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Par dérogation au paragraphe </w:t>
      </w:r>
      <w:r w:rsidR="0043183A" w:rsidRPr="00916AC0">
        <w:rPr>
          <w:rFonts w:ascii="Cambria" w:eastAsia="Cambria" w:hAnsi="Cambria" w:cs="Cambria"/>
          <w:sz w:val="20"/>
          <w:szCs w:val="20"/>
          <w:lang w:eastAsia="en-GB"/>
        </w:rPr>
        <w:t>33</w:t>
      </w:r>
      <w:r w:rsidR="00825D71" w:rsidRPr="00916AC0">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916AC0">
        <w:rPr>
          <w:rFonts w:ascii="Cambria" w:eastAsia="Cambria" w:hAnsi="Cambria" w:cs="Cambria"/>
          <w:iCs/>
          <w:sz w:val="20"/>
          <w:szCs w:val="20"/>
          <w:lang w:eastAsia="en-GB"/>
        </w:rPr>
        <w:t xml:space="preserve">cf. </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w:t>
      </w:r>
      <w:r w:rsidR="00825D71" w:rsidRPr="00916AC0">
        <w:rPr>
          <w:rFonts w:ascii="Cambria" w:eastAsia="Cambria" w:hAnsi="Cambria" w:cs="Cambria"/>
          <w:sz w:val="20"/>
          <w:szCs w:val="20"/>
          <w:lang w:eastAsia="en-GB"/>
        </w:rPr>
        <w:t>) :</w:t>
      </w:r>
    </w:p>
    <w:p w14:paraId="53022153" w14:textId="77777777" w:rsidR="00825D71" w:rsidRPr="00916AC0" w:rsidRDefault="00825D71" w:rsidP="00825D71">
      <w:pPr>
        <w:rPr>
          <w:rFonts w:ascii="Cambria" w:eastAsia="Cambria" w:hAnsi="Cambria" w:cs="Cambria"/>
          <w:sz w:val="20"/>
          <w:szCs w:val="20"/>
          <w:lang w:eastAsia="en-GB"/>
        </w:rPr>
      </w:pPr>
    </w:p>
    <w:p w14:paraId="13C55455" w14:textId="77777777" w:rsidR="00825D71" w:rsidRPr="00916AC0"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thon rouge capturé par les canneurs et les ligneurs dans l’Atlantique Est, </w:t>
      </w:r>
    </w:p>
    <w:p w14:paraId="1440F8EE" w14:textId="77777777" w:rsidR="00825D71" w:rsidRPr="00916AC0"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thon rouge capturé en Méditerranée par la pêcherie de flottille côtière de petits métiers pêchant du poisson frais, constituée de canneurs, de palangriers et de ligneurs à main, </w:t>
      </w:r>
    </w:p>
    <w:p w14:paraId="1B9A70D8" w14:textId="77777777" w:rsidR="00825D71" w:rsidRPr="00916AC0" w:rsidRDefault="00825D71" w:rsidP="00872A76">
      <w:pPr>
        <w:numPr>
          <w:ilvl w:val="1"/>
          <w:numId w:val="54"/>
        </w:numPr>
        <w:spacing w:after="120"/>
        <w:ind w:left="850" w:right="123"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thon rouge capturé dans la mer Adriatique à des fins d’élevage. </w:t>
      </w:r>
    </w:p>
    <w:p w14:paraId="0EE7D2A8" w14:textId="77777777" w:rsidR="00825D71" w:rsidRPr="00916AC0" w:rsidRDefault="00825D71" w:rsidP="00825D71">
      <w:pPr>
        <w:contextualSpacing/>
        <w:rPr>
          <w:rFonts w:ascii="Cambria" w:eastAsia="Cambria" w:hAnsi="Cambria" w:cs="Cambria"/>
          <w:sz w:val="20"/>
          <w:szCs w:val="20"/>
          <w:lang w:eastAsia="en-GB"/>
        </w:rPr>
      </w:pPr>
    </w:p>
    <w:p w14:paraId="6E8935BE" w14:textId="32951F3C"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m opérant dans le golfe de Gascogne, les CPC peuvent accorder des tolérances de capture de 100</w:t>
      </w:r>
      <w:r w:rsidR="00E7697B"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916AC0" w:rsidRDefault="00825D71" w:rsidP="00825D71">
      <w:pPr>
        <w:contextualSpacing/>
        <w:rPr>
          <w:rFonts w:ascii="Cambria" w:eastAsia="Cambria" w:hAnsi="Cambria" w:cs="Cambria"/>
          <w:sz w:val="20"/>
          <w:szCs w:val="20"/>
          <w:lang w:eastAsia="en-GB"/>
        </w:rPr>
      </w:pPr>
    </w:p>
    <w:p w14:paraId="4228F28B" w14:textId="05E1586C"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916AC0">
        <w:rPr>
          <w:rFonts w:ascii="Cambria" w:eastAsia="Cambria" w:hAnsi="Cambria" w:cs="Cambria"/>
          <w:sz w:val="20"/>
          <w:szCs w:val="20"/>
          <w:lang w:eastAsia="en-GB"/>
        </w:rPr>
        <w:t>34</w:t>
      </w:r>
      <w:r w:rsidR="00825D71" w:rsidRPr="00916AC0">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916AC0" w:rsidRDefault="00825D71" w:rsidP="00825D71">
      <w:pPr>
        <w:contextualSpacing/>
        <w:rPr>
          <w:rFonts w:ascii="Cambria" w:eastAsia="Cambria" w:hAnsi="Cambria" w:cs="Cambria"/>
          <w:sz w:val="20"/>
          <w:szCs w:val="20"/>
          <w:lang w:eastAsia="en-GB"/>
        </w:rPr>
      </w:pPr>
    </w:p>
    <w:p w14:paraId="31E8822E"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916AC0" w:rsidRDefault="00825D71" w:rsidP="00825D71">
      <w:pPr>
        <w:contextualSpacing/>
        <w:rPr>
          <w:rFonts w:ascii="Cambria" w:eastAsia="Cambria" w:hAnsi="Cambria" w:cs="Cambria"/>
          <w:sz w:val="20"/>
          <w:szCs w:val="20"/>
          <w:lang w:eastAsia="en-GB"/>
        </w:rPr>
      </w:pPr>
    </w:p>
    <w:p w14:paraId="1C86B9BA" w14:textId="1BD4A658" w:rsidR="007F7663" w:rsidRPr="00916AC0" w:rsidRDefault="007F7663" w:rsidP="007F7663">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36.</w:t>
      </w:r>
      <w:r w:rsidRPr="00916AC0">
        <w:rPr>
          <w:rFonts w:ascii="Cambria" w:eastAsia="Cambria" w:hAnsi="Cambria" w:cs="Cambria"/>
          <w:sz w:val="20"/>
          <w:szCs w:val="20"/>
          <w:lang w:eastAsia="en-GB"/>
        </w:rPr>
        <w:tab/>
      </w:r>
      <w:r w:rsidR="00825D71" w:rsidRPr="00916AC0">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xml:space="preserve">% maximum en nombre de thon rouge </w:t>
      </w:r>
      <w:r w:rsidRPr="00916AC0">
        <w:rPr>
          <w:rFonts w:ascii="Cambria" w:hAnsi="Cambria"/>
          <w:color w:val="000000"/>
          <w:sz w:val="20"/>
          <w:szCs w:val="20"/>
          <w:lang w:eastAsia="ja-JP"/>
        </w:rPr>
        <w:t>pesant entre 8 kg et 30 kg ou, à titre subsidiaire, ayant une longueur à la fourche de 75 à 115 cm</w:t>
      </w:r>
      <w:r w:rsidR="00234498" w:rsidRPr="00916AC0">
        <w:rPr>
          <w:rFonts w:ascii="Cambria" w:hAnsi="Cambria"/>
          <w:color w:val="000000"/>
          <w:sz w:val="20"/>
          <w:szCs w:val="20"/>
          <w:lang w:eastAsia="ja-JP"/>
        </w:rPr>
        <w:t>.</w:t>
      </w:r>
      <w:r w:rsidR="006475C4" w:rsidRPr="00916AC0">
        <w:rPr>
          <w:rFonts w:ascii="Cambria" w:hAnsi="Cambria"/>
          <w:color w:val="000000"/>
          <w:sz w:val="20"/>
          <w:szCs w:val="20"/>
          <w:lang w:eastAsia="ja-JP"/>
        </w:rPr>
        <w:tab/>
      </w:r>
    </w:p>
    <w:p w14:paraId="4D7E1A89" w14:textId="77777777" w:rsidR="00825D71" w:rsidRPr="00916AC0"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916AC0" w:rsidRDefault="00825D71" w:rsidP="00643061">
      <w:pPr>
        <w:ind w:left="426" w:right="123"/>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916AC0"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Normes générales sur les prises accessoires</w:t>
      </w:r>
    </w:p>
    <w:p w14:paraId="5904A3BB" w14:textId="77777777" w:rsidR="00825D71" w:rsidRPr="00916AC0" w:rsidRDefault="00825D71" w:rsidP="00825D71">
      <w:pPr>
        <w:contextualSpacing/>
        <w:rPr>
          <w:rFonts w:ascii="Cambria" w:eastAsia="Cambria" w:hAnsi="Cambria" w:cs="Cambria"/>
          <w:sz w:val="20"/>
          <w:szCs w:val="20"/>
          <w:lang w:eastAsia="en-GB"/>
        </w:rPr>
      </w:pPr>
    </w:p>
    <w:p w14:paraId="220A1221" w14:textId="1CFB05F2" w:rsidR="00825D71" w:rsidRPr="00916AC0" w:rsidRDefault="00825D71"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00755A45" w:rsidRPr="00916AC0">
        <w:rPr>
          <w:rFonts w:ascii="Cambria" w:eastAsia="Cambria" w:hAnsi="Cambria" w:cs="Cambria"/>
          <w:sz w:val="20"/>
          <w:szCs w:val="20"/>
          <w:lang w:eastAsia="en-GB"/>
        </w:rPr>
        <w:t>7.</w:t>
      </w:r>
      <w:r w:rsidRPr="00916AC0">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916AC0"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916AC0" w:rsidRDefault="00825D71" w:rsidP="00825D71">
      <w:pPr>
        <w:rPr>
          <w:rFonts w:ascii="Cambria" w:eastAsia="Cambria" w:hAnsi="Cambria" w:cs="Cambria"/>
          <w:sz w:val="20"/>
          <w:szCs w:val="20"/>
          <w:lang w:eastAsia="en-GB"/>
        </w:rPr>
      </w:pPr>
    </w:p>
    <w:p w14:paraId="2A894757" w14:textId="77777777"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141C1E6A" w14:textId="45D3A6F2" w:rsidR="00363BEA" w:rsidRPr="00916AC0" w:rsidRDefault="00363BEA">
      <w:pPr>
        <w:spacing w:after="160" w:line="259" w:lineRule="auto"/>
        <w:rPr>
          <w:rFonts w:ascii="Cambria" w:eastAsia="Cambria" w:hAnsi="Cambria" w:cs="Cambria"/>
          <w:sz w:val="20"/>
          <w:szCs w:val="20"/>
          <w:lang w:eastAsia="en-GB"/>
        </w:rPr>
      </w:pPr>
    </w:p>
    <w:p w14:paraId="0273E836" w14:textId="5BFD00FF"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Les procédures visées aux paragraphes </w:t>
      </w:r>
      <w:r w:rsidR="00333ECF" w:rsidRPr="00916AC0">
        <w:rPr>
          <w:rFonts w:ascii="Cambria" w:eastAsia="Cambria" w:hAnsi="Cambria" w:cs="Cambria"/>
          <w:sz w:val="20"/>
          <w:szCs w:val="20"/>
          <w:lang w:eastAsia="en-GB"/>
        </w:rPr>
        <w:t>89</w:t>
      </w:r>
      <w:r w:rsidRPr="00916AC0">
        <w:rPr>
          <w:rFonts w:ascii="Cambria" w:eastAsia="Cambria" w:hAnsi="Cambria" w:cs="Cambria"/>
          <w:sz w:val="20"/>
          <w:szCs w:val="20"/>
          <w:lang w:eastAsia="en-GB"/>
        </w:rPr>
        <w:t xml:space="preserve"> à </w:t>
      </w:r>
      <w:r w:rsidR="00333ECF" w:rsidRPr="00916AC0">
        <w:rPr>
          <w:rFonts w:ascii="Cambria" w:eastAsia="Cambria" w:hAnsi="Cambria" w:cs="Cambria"/>
          <w:sz w:val="20"/>
          <w:szCs w:val="20"/>
          <w:lang w:eastAsia="en-GB"/>
        </w:rPr>
        <w:t>94</w:t>
      </w:r>
      <w:r w:rsidRPr="00916AC0">
        <w:rPr>
          <w:rFonts w:ascii="Cambria" w:eastAsia="Cambria" w:hAnsi="Cambria" w:cs="Cambria"/>
          <w:sz w:val="20"/>
          <w:szCs w:val="20"/>
          <w:lang w:eastAsia="en-GB"/>
        </w:rPr>
        <w:t xml:space="preserve"> et </w:t>
      </w:r>
      <w:r w:rsidR="00333ECF" w:rsidRPr="00916AC0">
        <w:rPr>
          <w:rFonts w:ascii="Cambria" w:eastAsia="Cambria" w:hAnsi="Cambria" w:cs="Cambria"/>
          <w:sz w:val="20"/>
          <w:szCs w:val="20"/>
          <w:lang w:eastAsia="en-GB"/>
        </w:rPr>
        <w:t>231</w:t>
      </w:r>
      <w:r w:rsidRPr="00916AC0">
        <w:rPr>
          <w:rFonts w:ascii="Cambria" w:eastAsia="Cambria" w:hAnsi="Cambria" w:cs="Cambria"/>
          <w:sz w:val="20"/>
          <w:szCs w:val="20"/>
          <w:lang w:eastAsia="en-GB"/>
        </w:rPr>
        <w:t xml:space="preserve"> devront s’appliquer aux prises accessoires. </w:t>
      </w:r>
    </w:p>
    <w:p w14:paraId="33A01BC9" w14:textId="77777777" w:rsidR="00825D71" w:rsidRPr="00916AC0" w:rsidRDefault="00825D71" w:rsidP="00825D71">
      <w:pPr>
        <w:rPr>
          <w:rFonts w:ascii="Cambria" w:eastAsia="Cambria" w:hAnsi="Cambria" w:cs="Cambria"/>
          <w:sz w:val="20"/>
          <w:szCs w:val="20"/>
          <w:lang w:eastAsia="en-GB"/>
        </w:rPr>
      </w:pPr>
    </w:p>
    <w:p w14:paraId="3B6C550A" w14:textId="46F8EBBB"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916AC0">
        <w:rPr>
          <w:rFonts w:ascii="Cambria" w:eastAsia="Calibri" w:hAnsi="Cambria" w:cs="Calibri"/>
          <w:i/>
          <w:iCs/>
          <w:sz w:val="20"/>
          <w:szCs w:val="20"/>
        </w:rPr>
        <w:t>Recommandation de l’ICCAT amendant la Recommandation 22-16 amendant la Recommandation 21-18 concernant l’application du système eBCD</w:t>
      </w:r>
      <w:r w:rsidRPr="00916AC0">
        <w:rPr>
          <w:rFonts w:ascii="Cambria" w:eastAsia="Cambria" w:hAnsi="Cambria" w:cs="Cambria"/>
          <w:i/>
          <w:iCs/>
          <w:sz w:val="20"/>
          <w:szCs w:val="20"/>
          <w:lang w:eastAsia="en-GB"/>
        </w:rPr>
        <w:t xml:space="preserve"> </w:t>
      </w:r>
      <w:r w:rsidRPr="00916AC0">
        <w:rPr>
          <w:rFonts w:ascii="Cambria" w:eastAsia="Cambria" w:hAnsi="Cambria" w:cs="Cambria"/>
          <w:sz w:val="20"/>
          <w:szCs w:val="20"/>
          <w:lang w:eastAsia="en-GB"/>
        </w:rPr>
        <w:t xml:space="preserve">(Rec. </w:t>
      </w:r>
      <w:r w:rsidR="00333ECF" w:rsidRPr="00916AC0">
        <w:rPr>
          <w:rFonts w:ascii="Cambria" w:eastAsia="Cambria" w:hAnsi="Cambria" w:cs="Cambria"/>
          <w:sz w:val="20"/>
          <w:szCs w:val="20"/>
          <w:lang w:eastAsia="en-GB"/>
        </w:rPr>
        <w:t>24</w:t>
      </w:r>
      <w:r w:rsidRPr="00916AC0">
        <w:rPr>
          <w:rFonts w:ascii="Cambria" w:eastAsia="Cambria" w:hAnsi="Cambria" w:cs="Cambria"/>
          <w:sz w:val="20"/>
          <w:szCs w:val="20"/>
          <w:lang w:eastAsia="en-GB"/>
        </w:rPr>
        <w:t>-16).</w:t>
      </w:r>
    </w:p>
    <w:p w14:paraId="1FCD992C" w14:textId="77777777" w:rsidR="00643061" w:rsidRPr="00916AC0"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Pêcheries récréatives et sportives</w:t>
      </w:r>
    </w:p>
    <w:p w14:paraId="0BBDC1A0" w14:textId="77777777" w:rsidR="00825D71" w:rsidRPr="00916AC0" w:rsidRDefault="00825D71" w:rsidP="00825D71">
      <w:pPr>
        <w:contextualSpacing/>
        <w:rPr>
          <w:rFonts w:ascii="Cambria" w:eastAsia="Cambria" w:hAnsi="Cambria" w:cs="Cambria"/>
          <w:sz w:val="20"/>
          <w:szCs w:val="20"/>
          <w:lang w:eastAsia="en-GB"/>
        </w:rPr>
      </w:pPr>
    </w:p>
    <w:p w14:paraId="09B9BDCB" w14:textId="497A1486"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916AC0" w:rsidRDefault="00825D71" w:rsidP="00825D71">
      <w:pPr>
        <w:ind w:left="426" w:hanging="426"/>
        <w:contextualSpacing/>
        <w:rPr>
          <w:rFonts w:ascii="Cambria" w:eastAsia="Cambria" w:hAnsi="Cambria" w:cs="Cambria"/>
          <w:sz w:val="20"/>
          <w:szCs w:val="20"/>
          <w:lang w:eastAsia="en-GB"/>
        </w:rPr>
      </w:pPr>
    </w:p>
    <w:p w14:paraId="2525967D" w14:textId="2EB5E9EF"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916AC0" w:rsidRDefault="00825D71" w:rsidP="00825D71">
      <w:pPr>
        <w:contextualSpacing/>
        <w:rPr>
          <w:rFonts w:ascii="Cambria" w:eastAsia="Cambria" w:hAnsi="Cambria" w:cs="Cambria"/>
          <w:sz w:val="20"/>
          <w:szCs w:val="20"/>
          <w:lang w:eastAsia="en-GB"/>
        </w:rPr>
      </w:pPr>
    </w:p>
    <w:p w14:paraId="7456D053" w14:textId="13DC336B" w:rsidR="00825D71" w:rsidRPr="00916AC0" w:rsidRDefault="00825D71" w:rsidP="00825D71">
      <w:pPr>
        <w:ind w:left="426" w:right="123"/>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916AC0" w:rsidRDefault="00825D71" w:rsidP="00825D71">
      <w:pPr>
        <w:rPr>
          <w:rFonts w:ascii="Cambria" w:eastAsia="Cambria" w:hAnsi="Cambria" w:cs="Cambria"/>
          <w:sz w:val="20"/>
          <w:szCs w:val="20"/>
          <w:lang w:eastAsia="en-GB"/>
        </w:rPr>
      </w:pPr>
    </w:p>
    <w:p w14:paraId="56BA96F2" w14:textId="3E248D82"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 commercialisation du thon rouge capturé dans le cadre de la pêche récréative et sportive </w:t>
      </w:r>
      <w:r w:rsidR="007F60E0" w:rsidRPr="00916AC0">
        <w:rPr>
          <w:rFonts w:ascii="Cambria" w:eastAsia="Cambria" w:hAnsi="Cambria" w:cs="Cambria"/>
          <w:sz w:val="20"/>
          <w:szCs w:val="20"/>
          <w:lang w:eastAsia="en-GB"/>
        </w:rPr>
        <w:t>devra être</w:t>
      </w:r>
      <w:r w:rsidR="00825D71" w:rsidRPr="00916AC0">
        <w:rPr>
          <w:rFonts w:ascii="Cambria" w:eastAsia="Cambria" w:hAnsi="Cambria" w:cs="Cambria"/>
          <w:sz w:val="20"/>
          <w:szCs w:val="20"/>
          <w:lang w:eastAsia="en-GB"/>
        </w:rPr>
        <w:t xml:space="preserve"> interdite.</w:t>
      </w:r>
    </w:p>
    <w:p w14:paraId="4F3DB00F" w14:textId="01AD4F31" w:rsidR="00825D71" w:rsidRPr="00916AC0" w:rsidRDefault="00825D71" w:rsidP="00825D71">
      <w:pPr>
        <w:ind w:left="426" w:hanging="426"/>
        <w:contextualSpacing/>
        <w:rPr>
          <w:rFonts w:ascii="Cambria" w:eastAsia="Cambria" w:hAnsi="Cambria" w:cs="Cambria"/>
          <w:sz w:val="20"/>
          <w:szCs w:val="20"/>
          <w:lang w:eastAsia="en-GB"/>
        </w:rPr>
      </w:pPr>
    </w:p>
    <w:p w14:paraId="0C9809BE" w14:textId="4B5B71D1"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916AC0" w:rsidRDefault="00825D71" w:rsidP="00825D71">
      <w:pPr>
        <w:ind w:left="426" w:hanging="426"/>
        <w:contextualSpacing/>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w:t>
      </w:r>
    </w:p>
    <w:p w14:paraId="6DEBF551" w14:textId="2F3C3476"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916AC0"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916AC0"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w:t>
      </w:r>
      <w:r w:rsidR="00825D71" w:rsidRPr="00916AC0">
        <w:rPr>
          <w:rFonts w:ascii="Cambria" w:eastAsia="Cambria" w:hAnsi="Cambria" w:cs="Cambria"/>
          <w:sz w:val="20"/>
          <w:szCs w:val="20"/>
          <w:lang w:eastAsia="en-GB"/>
        </w:rPr>
        <w:lastRenderedPageBreak/>
        <w:t>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916AC0" w:rsidRDefault="00825D71" w:rsidP="00825D71">
      <w:pPr>
        <w:rPr>
          <w:rFonts w:ascii="Cambria" w:eastAsia="Cambria" w:hAnsi="Cambria" w:cs="Cambria"/>
          <w:sz w:val="20"/>
          <w:szCs w:val="20"/>
          <w:lang w:eastAsia="en-GB"/>
        </w:rPr>
      </w:pPr>
    </w:p>
    <w:p w14:paraId="690E782E" w14:textId="7581078B"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 format de la liste visée au paragraphe </w:t>
      </w:r>
      <w:r w:rsidR="00C71B30" w:rsidRPr="00916AC0">
        <w:rPr>
          <w:rFonts w:ascii="Cambria" w:eastAsia="Cambria" w:hAnsi="Cambria" w:cs="Cambria"/>
          <w:sz w:val="20"/>
          <w:szCs w:val="20"/>
          <w:lang w:eastAsia="en-GB"/>
        </w:rPr>
        <w:t>45</w:t>
      </w:r>
      <w:r w:rsidR="00825D71" w:rsidRPr="00916AC0">
        <w:rPr>
          <w:rFonts w:ascii="Cambria" w:eastAsia="Cambria" w:hAnsi="Cambria" w:cs="Cambria"/>
          <w:sz w:val="20"/>
          <w:szCs w:val="20"/>
          <w:lang w:eastAsia="en-GB"/>
        </w:rPr>
        <w:t xml:space="preserve"> devra inclure les informations suivantes : </w:t>
      </w:r>
    </w:p>
    <w:p w14:paraId="6B255E0A" w14:textId="77777777" w:rsidR="00825D71" w:rsidRPr="00916AC0" w:rsidRDefault="00825D71" w:rsidP="00825D71">
      <w:pPr>
        <w:contextualSpacing/>
        <w:rPr>
          <w:rFonts w:ascii="Cambria" w:eastAsia="Cambria" w:hAnsi="Cambria" w:cs="Cambria"/>
          <w:sz w:val="20"/>
          <w:szCs w:val="20"/>
          <w:lang w:eastAsia="en-GB"/>
        </w:rPr>
      </w:pPr>
    </w:p>
    <w:p w14:paraId="1395A3F7" w14:textId="77777777" w:rsidR="00825D71" w:rsidRPr="00916AC0" w:rsidRDefault="00825D71" w:rsidP="00825D71">
      <w:pPr>
        <w:spacing w:after="120"/>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r>
      <w:bookmarkStart w:id="4" w:name="_Hlk89327330"/>
      <w:r w:rsidRPr="00916AC0">
        <w:rPr>
          <w:rFonts w:ascii="Cambria" w:eastAsia="Cambria" w:hAnsi="Cambria" w:cs="Cambria"/>
          <w:sz w:val="20"/>
          <w:szCs w:val="20"/>
          <w:lang w:eastAsia="en-GB"/>
        </w:rPr>
        <w:t>Nom du navire, numéro d’immatriculation</w:t>
      </w:r>
      <w:bookmarkEnd w:id="4"/>
      <w:r w:rsidRPr="00916AC0">
        <w:rPr>
          <w:rFonts w:ascii="Cambria" w:eastAsia="Cambria" w:hAnsi="Cambria" w:cs="Cambria"/>
          <w:sz w:val="20"/>
          <w:szCs w:val="20"/>
          <w:lang w:eastAsia="en-GB"/>
        </w:rPr>
        <w:t> ;</w:t>
      </w:r>
    </w:p>
    <w:p w14:paraId="6EBFF7CB" w14:textId="77777777" w:rsidR="00825D71" w:rsidRPr="00916AC0" w:rsidRDefault="00825D71" w:rsidP="00825D71">
      <w:pPr>
        <w:spacing w:after="120"/>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r>
      <w:bookmarkStart w:id="5" w:name="_Hlk89327313"/>
      <w:bookmarkStart w:id="6" w:name="_Hlk89327345"/>
      <w:r w:rsidRPr="00916AC0">
        <w:rPr>
          <w:rFonts w:ascii="Cambria" w:eastAsia="Cambria" w:hAnsi="Cambria" w:cs="Cambria"/>
          <w:sz w:val="20"/>
          <w:szCs w:val="20"/>
          <w:lang w:eastAsia="en-GB"/>
        </w:rPr>
        <w:t xml:space="preserve">Numéro de registre ICCAT </w:t>
      </w:r>
      <w:bookmarkEnd w:id="5"/>
      <w:r w:rsidRPr="00916AC0">
        <w:rPr>
          <w:rFonts w:ascii="Cambria" w:eastAsia="Cambria" w:hAnsi="Cambria" w:cs="Cambria"/>
          <w:sz w:val="20"/>
          <w:szCs w:val="20"/>
          <w:lang w:eastAsia="en-GB"/>
        </w:rPr>
        <w:t>(le cas échéant) ;</w:t>
      </w:r>
    </w:p>
    <w:bookmarkEnd w:id="6"/>
    <w:p w14:paraId="5592285F" w14:textId="77777777" w:rsidR="00825D71" w:rsidRPr="00916AC0" w:rsidRDefault="00825D71" w:rsidP="00825D71">
      <w:pPr>
        <w:spacing w:after="120"/>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c)</w:t>
      </w:r>
      <w:r w:rsidRPr="00916AC0">
        <w:rPr>
          <w:rFonts w:ascii="Cambria" w:eastAsia="Cambria" w:hAnsi="Cambria" w:cs="Cambria"/>
          <w:sz w:val="20"/>
          <w:szCs w:val="20"/>
          <w:lang w:eastAsia="en-GB"/>
        </w:rPr>
        <w:tab/>
        <w:t>Nom antérieur (le cas échéant) ;</w:t>
      </w:r>
    </w:p>
    <w:p w14:paraId="6323A7A4" w14:textId="77777777" w:rsidR="00825D71" w:rsidRPr="00916AC0" w:rsidRDefault="00825D71" w:rsidP="00825D71">
      <w:pPr>
        <w:spacing w:after="120"/>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d)</w:t>
      </w:r>
      <w:r w:rsidRPr="00916AC0">
        <w:rPr>
          <w:rFonts w:ascii="Cambria" w:eastAsia="Cambria" w:hAnsi="Cambria" w:cs="Cambria"/>
          <w:sz w:val="20"/>
          <w:szCs w:val="20"/>
          <w:lang w:eastAsia="en-GB"/>
        </w:rPr>
        <w:tab/>
        <w:t>Nom et adresse du ou des propriétaires et de l’/des opérateur(s).</w:t>
      </w:r>
    </w:p>
    <w:p w14:paraId="69E32454" w14:textId="77777777" w:rsidR="00825D71" w:rsidRPr="00916AC0" w:rsidRDefault="00825D71" w:rsidP="00825D71">
      <w:pPr>
        <w:rPr>
          <w:rFonts w:ascii="Cambria" w:eastAsia="Cambria" w:hAnsi="Cambria" w:cs="Cambria"/>
          <w:b/>
          <w:sz w:val="20"/>
          <w:szCs w:val="20"/>
          <w:lang w:eastAsia="en-GB"/>
        </w:rPr>
      </w:pPr>
    </w:p>
    <w:p w14:paraId="49F59DFB" w14:textId="77777777" w:rsidR="00825D71" w:rsidRPr="00916AC0" w:rsidRDefault="00825D71" w:rsidP="00825D71">
      <w:pPr>
        <w:keepNext/>
        <w:keepLines/>
        <w:ind w:left="142" w:hanging="142"/>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Utilisation de moyens aériens</w:t>
      </w:r>
    </w:p>
    <w:p w14:paraId="6EBA7C80" w14:textId="77777777" w:rsidR="00825D71" w:rsidRPr="00916AC0"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47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916AC0"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IVe </w:t>
      </w:r>
      <w:r w:rsidR="00FE2FF0"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1C156275" w14:textId="77777777"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Mesures de contrôle</w:t>
      </w:r>
    </w:p>
    <w:p w14:paraId="7B6EF55F" w14:textId="77777777" w:rsidR="00825D71" w:rsidRPr="00916AC0"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916AC0" w:rsidRDefault="00825D71" w:rsidP="00825D71">
      <w:pPr>
        <w:ind w:left="440" w:right="320"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Section A - Registres des navires, des madragues et des fermes</w:t>
      </w:r>
    </w:p>
    <w:p w14:paraId="1E592E37" w14:textId="77777777" w:rsidR="00825D71" w:rsidRPr="00916AC0" w:rsidRDefault="00825D71" w:rsidP="00825D71">
      <w:pPr>
        <w:contextualSpacing/>
        <w:rPr>
          <w:rFonts w:ascii="Cambria" w:eastAsia="Cambria" w:hAnsi="Cambria" w:cs="Cambria"/>
          <w:sz w:val="8"/>
          <w:szCs w:val="8"/>
          <w:lang w:eastAsia="en-GB"/>
        </w:rPr>
      </w:pPr>
    </w:p>
    <w:p w14:paraId="5E4EA668"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Registre ICCAT des navires de pêche</w:t>
      </w:r>
    </w:p>
    <w:p w14:paraId="0A52C6FD" w14:textId="77777777" w:rsidR="00825D71" w:rsidRPr="00916AC0" w:rsidRDefault="00825D71" w:rsidP="00825D71">
      <w:pPr>
        <w:contextualSpacing/>
        <w:rPr>
          <w:rFonts w:ascii="Cambria" w:eastAsia="Cambria" w:hAnsi="Cambria" w:cs="Cambria"/>
          <w:b/>
          <w:sz w:val="20"/>
          <w:szCs w:val="20"/>
          <w:lang w:eastAsia="en-GB"/>
        </w:rPr>
      </w:pPr>
    </w:p>
    <w:p w14:paraId="24A89E45" w14:textId="45CA9FA2" w:rsidR="00825D71" w:rsidRPr="00916AC0" w:rsidRDefault="00C55F95" w:rsidP="00825D71">
      <w:pPr>
        <w:ind w:left="426" w:hanging="426"/>
        <w:contextualSpacing/>
        <w:rPr>
          <w:rFonts w:ascii="Cambria" w:eastAsia="Cambria" w:hAnsi="Cambria" w:cs="Cambria"/>
          <w:sz w:val="20"/>
          <w:szCs w:val="20"/>
          <w:lang w:eastAsia="en-GB"/>
        </w:rPr>
      </w:pPr>
      <w:r w:rsidRPr="00916AC0">
        <w:rPr>
          <w:rFonts w:ascii="Cambria" w:eastAsia="Cambria" w:hAnsi="Cambria" w:cs="Cambria"/>
          <w:bCs/>
          <w:sz w:val="20"/>
          <w:szCs w:val="20"/>
          <w:lang w:eastAsia="en-GB"/>
        </w:rPr>
        <w:t>48</w:t>
      </w:r>
      <w:r w:rsidR="00825D71" w:rsidRPr="00916AC0">
        <w:rPr>
          <w:rFonts w:ascii="Cambria" w:eastAsia="Cambria" w:hAnsi="Cambria" w:cs="Cambria"/>
          <w:bCs/>
          <w:sz w:val="20"/>
          <w:szCs w:val="20"/>
          <w:lang w:eastAsia="en-GB"/>
        </w:rPr>
        <w:t>.</w:t>
      </w:r>
      <w:r w:rsidR="00825D71" w:rsidRPr="00916AC0">
        <w:rPr>
          <w:rFonts w:ascii="Cambria" w:eastAsia="Cambria" w:hAnsi="Cambria" w:cs="Cambria"/>
          <w:b/>
          <w:sz w:val="20"/>
          <w:szCs w:val="20"/>
          <w:lang w:eastAsia="en-GB"/>
        </w:rPr>
        <w:tab/>
      </w:r>
      <w:r w:rsidR="00825D71" w:rsidRPr="00916AC0">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916AC0">
        <w:rPr>
          <w:rFonts w:ascii="Cambria" w:eastAsia="Cambria" w:hAnsi="Cambria" w:cs="Cambria"/>
          <w:sz w:val="20"/>
          <w:szCs w:val="20"/>
          <w:lang w:eastAsia="en-GB"/>
        </w:rPr>
        <w:t> :</w:t>
      </w:r>
    </w:p>
    <w:p w14:paraId="73CC860B" w14:textId="77777777" w:rsidR="00825D71" w:rsidRPr="00916AC0" w:rsidRDefault="00825D71" w:rsidP="00825D71">
      <w:pPr>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w:t>
      </w:r>
    </w:p>
    <w:p w14:paraId="083F510E" w14:textId="77777777" w:rsidR="00825D71" w:rsidRPr="00916AC0"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navires de capture qui pêchent activement le thon rouge, conformément au paragraphe 2 g) de la présente Recommandation ; et</w:t>
      </w:r>
    </w:p>
    <w:p w14:paraId="00153FB6" w14:textId="77777777" w:rsidR="00825D71" w:rsidRPr="00916AC0"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916AC0"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autres navires exerçant des activités liées au thon rouge, autres que les navires de capture.</w:t>
      </w:r>
    </w:p>
    <w:p w14:paraId="26FBF9F9" w14:textId="77777777" w:rsidR="00825D71" w:rsidRPr="00916AC0" w:rsidRDefault="00825D71" w:rsidP="00825D71">
      <w:pPr>
        <w:ind w:left="993" w:right="123"/>
        <w:contextualSpacing/>
        <w:rPr>
          <w:rFonts w:ascii="Cambria" w:eastAsia="Cambria" w:hAnsi="Cambria" w:cs="Cambria"/>
          <w:sz w:val="20"/>
          <w:szCs w:val="20"/>
          <w:lang w:eastAsia="en-GB"/>
        </w:rPr>
      </w:pPr>
    </w:p>
    <w:p w14:paraId="2BB199AE" w14:textId="081EC47A"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t>49</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r>
      <w:r w:rsidR="00825D71" w:rsidRPr="00916AC0">
        <w:rPr>
          <w:rFonts w:ascii="Cambria" w:eastAsia="Cambria" w:hAnsi="Cambria" w:cs="Cambria"/>
          <w:sz w:val="20"/>
          <w:szCs w:val="20"/>
          <w:lang w:eastAsia="en-GB"/>
        </w:rPr>
        <w:t>Chaque liste devra inclure les informations suivantes :</w:t>
      </w:r>
      <w:r w:rsidR="00825D71" w:rsidRPr="00916AC0">
        <w:rPr>
          <w:rFonts w:ascii="Cambria" w:eastAsia="Cambria" w:hAnsi="Cambria" w:cs="Cambria"/>
          <w:b/>
          <w:sz w:val="20"/>
          <w:szCs w:val="20"/>
          <w:lang w:eastAsia="en-GB"/>
        </w:rPr>
        <w:t xml:space="preserve"> </w:t>
      </w:r>
    </w:p>
    <w:p w14:paraId="576161FB" w14:textId="77777777" w:rsidR="00825D71" w:rsidRPr="00916AC0"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Nom et numéro d’immatriculation du navire ; </w:t>
      </w:r>
    </w:p>
    <w:p w14:paraId="596138E0"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Longueur et tonnes de jauge brute (TJB) ou, si possible, tonnage brut (GT) ;</w:t>
      </w:r>
    </w:p>
    <w:p w14:paraId="1D7AA462"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Numéro OMI (le cas échéant) ;</w:t>
      </w:r>
    </w:p>
    <w:p w14:paraId="05010B17"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Engin utilisé (le cas échéant) ;</w:t>
      </w:r>
    </w:p>
    <w:p w14:paraId="1413206A"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Pavillon précédent (le cas échéant) ;</w:t>
      </w:r>
    </w:p>
    <w:p w14:paraId="3CCF38AE"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 précédent (le cas échéant) ;</w:t>
      </w:r>
    </w:p>
    <w:p w14:paraId="74BE518F"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Signal d’appel radio international (le cas échéant) ;</w:t>
      </w:r>
    </w:p>
    <w:p w14:paraId="2DD570E6" w14:textId="77777777" w:rsidR="00825D71" w:rsidRPr="00916AC0" w:rsidRDefault="00825D71" w:rsidP="00872A76">
      <w:pPr>
        <w:numPr>
          <w:ilvl w:val="0"/>
          <w:numId w:val="72"/>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 et adresse du ou des propriétaires et de l’/des opérateur(s) ; et</w:t>
      </w:r>
    </w:p>
    <w:p w14:paraId="7058EE96" w14:textId="77777777" w:rsidR="00825D71" w:rsidRPr="00916AC0" w:rsidRDefault="00825D71" w:rsidP="00872A76">
      <w:pPr>
        <w:numPr>
          <w:ilvl w:val="0"/>
          <w:numId w:val="72"/>
        </w:numPr>
        <w:ind w:left="85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916AC0" w:rsidRDefault="00825D71" w:rsidP="00825D71">
      <w:pPr>
        <w:contextualSpacing/>
        <w:rPr>
          <w:rFonts w:ascii="Cambria" w:eastAsia="Cambria" w:hAnsi="Cambria" w:cs="Cambria"/>
          <w:b/>
          <w:sz w:val="20"/>
          <w:szCs w:val="20"/>
          <w:lang w:eastAsia="en-GB"/>
        </w:rPr>
      </w:pPr>
    </w:p>
    <w:p w14:paraId="22AD4384" w14:textId="77777777" w:rsidR="00AF1F39" w:rsidRPr="00916AC0" w:rsidRDefault="00AF1F39">
      <w:pPr>
        <w:spacing w:after="160" w:line="259" w:lineRule="auto"/>
        <w:rPr>
          <w:rFonts w:ascii="Cambria" w:eastAsia="Cambria" w:hAnsi="Cambria" w:cs="Cambria"/>
          <w:bCs/>
          <w:sz w:val="20"/>
          <w:szCs w:val="20"/>
          <w:lang w:eastAsia="en-GB"/>
        </w:rPr>
      </w:pPr>
      <w:r w:rsidRPr="00916AC0">
        <w:rPr>
          <w:rFonts w:ascii="Cambria" w:eastAsia="Cambria" w:hAnsi="Cambria" w:cs="Cambria"/>
          <w:bCs/>
          <w:sz w:val="20"/>
          <w:szCs w:val="20"/>
          <w:lang w:eastAsia="en-GB"/>
        </w:rPr>
        <w:br w:type="page"/>
      </w:r>
    </w:p>
    <w:p w14:paraId="260F63B2" w14:textId="73C68A1C"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lastRenderedPageBreak/>
        <w:t>50</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r>
      <w:r w:rsidR="00825D71" w:rsidRPr="00916AC0">
        <w:rPr>
          <w:rFonts w:ascii="Cambria" w:eastAsia="Cambria" w:hAnsi="Cambria" w:cs="Cambria"/>
          <w:sz w:val="20"/>
          <w:szCs w:val="20"/>
          <w:lang w:eastAsia="en-GB"/>
        </w:rPr>
        <w:t>Pour les navires dont la longueur est supérieure à 24 m (indépendamment de l'engin utilisé, à l'exclusion des</w:t>
      </w:r>
      <w:r w:rsidR="00825D71" w:rsidRPr="00916AC0">
        <w:rPr>
          <w:rFonts w:ascii="Cambria" w:eastAsia="Cambria" w:hAnsi="Cambria" w:cs="Cambria"/>
          <w:b/>
          <w:sz w:val="20"/>
          <w:szCs w:val="20"/>
          <w:lang w:eastAsia="en-GB"/>
        </w:rPr>
        <w:t xml:space="preserve"> </w:t>
      </w:r>
      <w:r w:rsidR="00825D71" w:rsidRPr="00916AC0">
        <w:rPr>
          <w:rFonts w:ascii="Cambria" w:eastAsia="Cambria" w:hAnsi="Cambria" w:cs="Cambria"/>
          <w:sz w:val="20"/>
          <w:szCs w:val="20"/>
          <w:lang w:eastAsia="en-GB"/>
        </w:rPr>
        <w:t xml:space="preserve">chalutiers de fond) et pour tous les senneurs, les CPC devront </w:t>
      </w:r>
      <w:r w:rsidR="00CB1219" w:rsidRPr="00916AC0">
        <w:rPr>
          <w:rFonts w:ascii="Cambria" w:eastAsia="Cambria" w:hAnsi="Cambria" w:cs="Cambria"/>
          <w:sz w:val="20"/>
          <w:szCs w:val="20"/>
          <w:lang w:eastAsia="en-GB"/>
        </w:rPr>
        <w:t>communiquer</w:t>
      </w:r>
      <w:r w:rsidR="00825D71" w:rsidRPr="00916AC0">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3B68A6B9" w14:textId="77777777" w:rsidR="00AF1F39" w:rsidRPr="00916AC0" w:rsidRDefault="00AF1F39" w:rsidP="00825D71">
      <w:pPr>
        <w:tabs>
          <w:tab w:val="left" w:pos="426"/>
        </w:tabs>
        <w:ind w:left="426" w:right="-1" w:hanging="426"/>
        <w:contextualSpacing/>
        <w:jc w:val="both"/>
        <w:rPr>
          <w:rFonts w:ascii="Cambria" w:eastAsia="Cambria" w:hAnsi="Cambria" w:cs="Cambria"/>
          <w:sz w:val="20"/>
          <w:szCs w:val="20"/>
          <w:lang w:eastAsia="en-GB"/>
        </w:rPr>
      </w:pPr>
    </w:p>
    <w:p w14:paraId="5B772231" w14:textId="119FD2DA"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51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916AC0" w:rsidRDefault="00825D71" w:rsidP="00825D71">
      <w:pPr>
        <w:rPr>
          <w:rFonts w:ascii="Cambria" w:eastAsia="Cambria" w:hAnsi="Cambria" w:cs="Cambria"/>
          <w:sz w:val="20"/>
          <w:szCs w:val="20"/>
          <w:lang w:eastAsia="en-GB"/>
        </w:rPr>
      </w:pPr>
    </w:p>
    <w:p w14:paraId="18332CE7" w14:textId="224648B2" w:rsidR="00825D71" w:rsidRPr="00916AC0"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916AC0">
        <w:rPr>
          <w:rFonts w:ascii="Cambria" w:eastAsia="Cambria" w:hAnsi="Cambria" w:cs="Cambria"/>
          <w:sz w:val="20"/>
          <w:szCs w:val="20"/>
          <w:lang w:eastAsia="en-GB"/>
        </w:rPr>
        <w:t>52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916AC0">
        <w:rPr>
          <w:rFonts w:ascii="Cambria" w:eastAsia="Cambria" w:hAnsi="Cambria" w:cs="Cambria"/>
          <w:sz w:val="20"/>
          <w:szCs w:val="20"/>
          <w:lang w:eastAsia="en-GB"/>
        </w:rPr>
        <w:t>48</w:t>
      </w:r>
      <w:r w:rsidR="00825D71" w:rsidRPr="00916AC0">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916AC0">
        <w:rPr>
          <w:rFonts w:ascii="Cambria" w:eastAsia="Cambria" w:hAnsi="Cambria" w:cs="Cambria"/>
          <w:sz w:val="20"/>
          <w:szCs w:val="20"/>
          <w:lang w:eastAsia="en-GB"/>
        </w:rPr>
        <w:t>48</w:t>
      </w:r>
      <w:r w:rsidR="00825D71" w:rsidRPr="00916AC0">
        <w:rPr>
          <w:rFonts w:ascii="Cambria" w:eastAsia="Cambria" w:hAnsi="Cambria" w:cs="Cambria"/>
          <w:sz w:val="20"/>
          <w:szCs w:val="20"/>
          <w:lang w:eastAsia="en-GB"/>
        </w:rPr>
        <w:t xml:space="preserve"> b). </w:t>
      </w:r>
      <w:r w:rsidR="003B6143" w:rsidRPr="00916AC0">
        <w:rPr>
          <w:rFonts w:ascii="Cambria" w:eastAsia="Cambria" w:hAnsi="Cambria" w:cs="Cambria"/>
          <w:sz w:val="20"/>
          <w:szCs w:val="20"/>
        </w:rPr>
        <w:t>Cette période peut être réduite pour les navires actifs au sein de l’ICCAT visés au paragraphe 48</w:t>
      </w:r>
      <w:r w:rsidR="00234498" w:rsidRPr="00916AC0">
        <w:rPr>
          <w:rFonts w:ascii="Cambria" w:eastAsia="Cambria" w:hAnsi="Cambria" w:cs="Cambria"/>
          <w:sz w:val="20"/>
          <w:szCs w:val="20"/>
        </w:rPr>
        <w:t xml:space="preserve"> </w:t>
      </w:r>
      <w:r w:rsidR="003B6143" w:rsidRPr="00916AC0">
        <w:rPr>
          <w:rFonts w:ascii="Cambria" w:eastAsia="Cambria" w:hAnsi="Cambria" w:cs="Cambria"/>
          <w:sz w:val="20"/>
          <w:szCs w:val="20"/>
        </w:rPr>
        <w:t xml:space="preserve">b), en cas de changement de modalité. </w:t>
      </w:r>
      <w:r w:rsidR="00825D71" w:rsidRPr="00916AC0">
        <w:rPr>
          <w:rFonts w:ascii="Cambria" w:eastAsia="Cambria" w:hAnsi="Cambria" w:cs="Cambria"/>
          <w:sz w:val="20"/>
          <w:szCs w:val="20"/>
          <w:lang w:eastAsia="en-GB"/>
        </w:rPr>
        <w:t xml:space="preserve">Les transmissions devront être réalisées conformément au format établi dans les </w:t>
      </w:r>
      <w:r w:rsidR="00825D71" w:rsidRPr="00916AC0">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916AC0"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53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Aucune transmission rétroactive ne </w:t>
      </w:r>
      <w:r w:rsidR="00CB1219" w:rsidRPr="00916AC0">
        <w:rPr>
          <w:rFonts w:ascii="Cambria" w:eastAsia="Cambria" w:hAnsi="Cambria" w:cs="Cambria"/>
          <w:sz w:val="20"/>
          <w:szCs w:val="20"/>
          <w:lang w:eastAsia="en-GB"/>
        </w:rPr>
        <w:t>devra être</w:t>
      </w:r>
      <w:r w:rsidR="00825D71" w:rsidRPr="00916AC0">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916AC0" w:rsidRDefault="00825D71" w:rsidP="00825D71">
      <w:pPr>
        <w:rPr>
          <w:rFonts w:ascii="Cambria" w:eastAsia="Cambria" w:hAnsi="Cambria" w:cs="Cambria"/>
          <w:sz w:val="20"/>
          <w:szCs w:val="20"/>
          <w:lang w:eastAsia="en-GB"/>
        </w:rPr>
      </w:pPr>
    </w:p>
    <w:p w14:paraId="143487CB" w14:textId="18C96595" w:rsidR="00825D71" w:rsidRPr="00916AC0" w:rsidRDefault="00825D71" w:rsidP="00825D71">
      <w:p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916AC0">
        <w:rPr>
          <w:rFonts w:ascii="Cambria" w:eastAsia="Cambria" w:hAnsi="Cambria" w:cs="Cambria"/>
          <w:sz w:val="20"/>
          <w:szCs w:val="20"/>
          <w:lang w:eastAsia="en-GB"/>
        </w:rPr>
        <w:t>48</w:t>
      </w:r>
      <w:r w:rsidRPr="00916AC0">
        <w:rPr>
          <w:rFonts w:ascii="Cambria" w:eastAsia="Cambria" w:hAnsi="Cambria" w:cs="Cambria"/>
          <w:sz w:val="20"/>
          <w:szCs w:val="20"/>
          <w:lang w:eastAsia="en-GB"/>
        </w:rPr>
        <w:t xml:space="preserve">. Les CPC dont moins de cinq navires figurent sur l’une des deux listes visées au paragraphe </w:t>
      </w:r>
      <w:r w:rsidR="00CB1219" w:rsidRPr="00916AC0">
        <w:rPr>
          <w:rFonts w:ascii="Cambria" w:eastAsia="Cambria" w:hAnsi="Cambria" w:cs="Cambria"/>
          <w:sz w:val="20"/>
          <w:szCs w:val="20"/>
          <w:lang w:eastAsia="en-GB"/>
        </w:rPr>
        <w:t>48</w:t>
      </w:r>
      <w:r w:rsidRPr="00916AC0">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916AC0"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916AC0" w:rsidRDefault="00825D71" w:rsidP="00825D71">
      <w:p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916AC0"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916AC0"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916AC0" w:rsidRDefault="00755A45" w:rsidP="00825D71">
      <w:pPr>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54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Sans préjudice du paragraphe </w:t>
      </w:r>
      <w:r w:rsidR="00CB1219" w:rsidRPr="00916AC0">
        <w:rPr>
          <w:rFonts w:ascii="Cambria" w:eastAsia="Cambria" w:hAnsi="Cambria" w:cs="Cambria"/>
          <w:sz w:val="20"/>
          <w:szCs w:val="20"/>
          <w:lang w:eastAsia="en-GB"/>
        </w:rPr>
        <w:t>37</w:t>
      </w:r>
      <w:r w:rsidR="00825D71" w:rsidRPr="00916AC0">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916AC0">
        <w:rPr>
          <w:rFonts w:ascii="Cambria" w:eastAsia="Cambria" w:hAnsi="Cambria" w:cs="Cambria"/>
          <w:sz w:val="20"/>
          <w:szCs w:val="20"/>
          <w:lang w:eastAsia="en-GB"/>
        </w:rPr>
        <w:t>48</w:t>
      </w:r>
      <w:r w:rsidR="00825D71" w:rsidRPr="00916AC0">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916AC0">
        <w:rPr>
          <w:rFonts w:ascii="Cambria" w:eastAsia="Cambria" w:hAnsi="Cambria" w:cs="Cambria"/>
          <w:sz w:val="20"/>
          <w:szCs w:val="20"/>
          <w:lang w:eastAsia="en-GB"/>
        </w:rPr>
        <w:t xml:space="preserve">de </w:t>
      </w:r>
      <w:r w:rsidR="00825D71" w:rsidRPr="00916AC0">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916AC0"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t>55</w:t>
      </w:r>
      <w:r w:rsidR="00825D71" w:rsidRPr="00916AC0">
        <w:rPr>
          <w:rFonts w:ascii="Cambria" w:eastAsia="Cambria" w:hAnsi="Cambria" w:cs="Cambria"/>
          <w:b/>
          <w:sz w:val="20"/>
          <w:szCs w:val="20"/>
          <w:lang w:eastAsia="en-GB"/>
        </w:rPr>
        <w:t xml:space="preserve">. </w:t>
      </w:r>
      <w:r w:rsidR="00825D71" w:rsidRPr="00916AC0">
        <w:rPr>
          <w:rFonts w:ascii="Cambria" w:eastAsia="Cambria" w:hAnsi="Cambria" w:cs="Cambria"/>
          <w:b/>
          <w:sz w:val="20"/>
          <w:szCs w:val="20"/>
          <w:lang w:eastAsia="en-GB"/>
        </w:rPr>
        <w:tab/>
      </w:r>
      <w:r w:rsidR="00825D71" w:rsidRPr="00916AC0">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916AC0">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916AC0">
        <w:rPr>
          <w:rFonts w:ascii="Cambria" w:eastAsia="Cambria" w:hAnsi="Cambria" w:cs="Cambria"/>
          <w:sz w:val="20"/>
          <w:szCs w:val="20"/>
          <w:lang w:eastAsia="en-GB"/>
        </w:rPr>
        <w:t xml:space="preserve"> (Rec. 21-14</w:t>
      </w:r>
      <w:bookmarkEnd w:id="8"/>
      <w:r w:rsidR="00825D71" w:rsidRPr="00916AC0">
        <w:rPr>
          <w:rFonts w:ascii="Cambria" w:eastAsia="Cambria" w:hAnsi="Cambria" w:cs="Cambria"/>
          <w:sz w:val="20"/>
          <w:szCs w:val="20"/>
          <w:lang w:eastAsia="en-GB"/>
        </w:rPr>
        <w:t>) (à l’exception du paragraphe 3) devront s’appliquer</w:t>
      </w:r>
      <w:r w:rsidR="00825D71" w:rsidRPr="00916AC0">
        <w:rPr>
          <w:rFonts w:ascii="Cambria" w:eastAsia="Cambria" w:hAnsi="Cambria" w:cs="Cambria"/>
          <w:i/>
          <w:sz w:val="20"/>
          <w:szCs w:val="20"/>
          <w:lang w:eastAsia="en-GB"/>
        </w:rPr>
        <w:t xml:space="preserve"> mutatis mutandis</w:t>
      </w:r>
      <w:r w:rsidR="00825D71" w:rsidRPr="00916AC0">
        <w:rPr>
          <w:rFonts w:ascii="Cambria" w:eastAsia="Cambria" w:hAnsi="Cambria" w:cs="Cambria"/>
          <w:sz w:val="20"/>
          <w:szCs w:val="20"/>
          <w:lang w:eastAsia="en-GB"/>
        </w:rPr>
        <w:t>.</w:t>
      </w:r>
    </w:p>
    <w:p w14:paraId="5AC026BF" w14:textId="77777777" w:rsidR="00363BEA" w:rsidRPr="00916AC0"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916AC0" w:rsidRDefault="00825D71" w:rsidP="00825D71">
      <w:pPr>
        <w:contextualSpacing/>
        <w:rPr>
          <w:rFonts w:ascii="Cambria" w:eastAsia="Cambria" w:hAnsi="Cambria" w:cs="Cambria"/>
          <w:sz w:val="20"/>
          <w:szCs w:val="20"/>
          <w:lang w:eastAsia="en-GB"/>
        </w:rPr>
      </w:pPr>
    </w:p>
    <w:p w14:paraId="6AE516AE" w14:textId="3357D408" w:rsidR="00744444" w:rsidRPr="00916AC0" w:rsidRDefault="00755A45" w:rsidP="00AF1F39">
      <w:pPr>
        <w:tabs>
          <w:tab w:val="left" w:pos="426"/>
        </w:tabs>
        <w:ind w:left="426" w:right="-1" w:hanging="426"/>
        <w:contextualSpacing/>
        <w:jc w:val="both"/>
        <w:rPr>
          <w:rFonts w:ascii="Cambria" w:eastAsia="Cambria" w:hAnsi="Cambria" w:cs="Cambria"/>
          <w:b/>
          <w:sz w:val="20"/>
          <w:szCs w:val="20"/>
          <w:lang w:eastAsia="en-GB"/>
        </w:rPr>
      </w:pPr>
      <w:r w:rsidRPr="00916AC0">
        <w:rPr>
          <w:rFonts w:ascii="Cambria" w:eastAsia="Cambria" w:hAnsi="Cambria" w:cs="Cambria"/>
          <w:sz w:val="20"/>
          <w:szCs w:val="20"/>
          <w:lang w:eastAsia="en-GB"/>
        </w:rPr>
        <w:t>56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916AC0">
        <w:rPr>
          <w:rFonts w:ascii="Cambria" w:eastAsia="Cambria" w:hAnsi="Cambria" w:cs="Cambria"/>
          <w:sz w:val="20"/>
          <w:szCs w:val="20"/>
          <w:lang w:eastAsia="en-GB"/>
        </w:rPr>
        <w:t>45</w:t>
      </w:r>
      <w:r w:rsidR="00825D71" w:rsidRPr="00916AC0">
        <w:rPr>
          <w:rFonts w:ascii="Cambria" w:eastAsia="Cambria" w:hAnsi="Cambria" w:cs="Cambria"/>
          <w:sz w:val="20"/>
          <w:szCs w:val="20"/>
          <w:lang w:eastAsia="en-GB"/>
        </w:rPr>
        <w:t>, 4</w:t>
      </w:r>
      <w:r w:rsidR="00CB1219" w:rsidRPr="00916AC0">
        <w:rPr>
          <w:rFonts w:ascii="Cambria" w:eastAsia="Cambria" w:hAnsi="Cambria" w:cs="Cambria"/>
          <w:sz w:val="20"/>
          <w:szCs w:val="20"/>
          <w:lang w:eastAsia="en-GB"/>
        </w:rPr>
        <w:t>8</w:t>
      </w:r>
      <w:r w:rsidR="00825D71" w:rsidRPr="00916AC0">
        <w:rPr>
          <w:rFonts w:ascii="Cambria" w:eastAsia="Cambria" w:hAnsi="Cambria" w:cs="Cambria"/>
          <w:sz w:val="20"/>
          <w:szCs w:val="20"/>
          <w:lang w:eastAsia="en-GB"/>
        </w:rPr>
        <w:t xml:space="preserve"> et 5</w:t>
      </w:r>
      <w:r w:rsidR="00CB1219" w:rsidRPr="00916AC0">
        <w:rPr>
          <w:rFonts w:ascii="Cambria" w:eastAsia="Cambria" w:hAnsi="Cambria" w:cs="Cambria"/>
          <w:sz w:val="20"/>
          <w:szCs w:val="20"/>
          <w:lang w:eastAsia="en-GB"/>
        </w:rPr>
        <w:t>8</w:t>
      </w:r>
      <w:r w:rsidR="00825D71" w:rsidRPr="00916AC0">
        <w:rPr>
          <w:rFonts w:ascii="Cambria" w:eastAsia="Cambria" w:hAnsi="Cambria" w:cs="Cambria"/>
          <w:sz w:val="20"/>
          <w:szCs w:val="20"/>
          <w:lang w:eastAsia="en-GB"/>
        </w:rPr>
        <w:t>. Les autorisations de pêche contiendront, au minimum, les informations indiquées à l’</w:t>
      </w:r>
      <w:r w:rsidR="00825D71" w:rsidRPr="00916AC0">
        <w:rPr>
          <w:rFonts w:ascii="Cambria" w:eastAsia="Cambria" w:hAnsi="Cambria" w:cs="Cambria"/>
          <w:b/>
          <w:bCs/>
          <w:sz w:val="20"/>
          <w:szCs w:val="20"/>
          <w:lang w:eastAsia="en-GB"/>
        </w:rPr>
        <w:t>annexe 13.</w:t>
      </w:r>
      <w:r w:rsidR="00825D71" w:rsidRPr="00916AC0">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ordonner au navire de faire route immédiatement vers un port désigné lorsqu'il sera estimé que son quota individuel est épuisé.</w:t>
      </w:r>
      <w:r w:rsidR="00744444" w:rsidRPr="00916AC0">
        <w:rPr>
          <w:rFonts w:ascii="Cambria" w:eastAsia="Cambria" w:hAnsi="Cambria" w:cs="Cambria"/>
          <w:b/>
          <w:sz w:val="20"/>
          <w:szCs w:val="20"/>
          <w:lang w:eastAsia="en-GB"/>
        </w:rPr>
        <w:br w:type="page"/>
      </w:r>
    </w:p>
    <w:p w14:paraId="4C4B31ED" w14:textId="750F66BB"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916AC0" w:rsidRDefault="00825D71" w:rsidP="00825D71">
      <w:pPr>
        <w:contextualSpacing/>
        <w:rPr>
          <w:rFonts w:ascii="Cambria" w:eastAsia="Cambria" w:hAnsi="Cambria" w:cs="Cambria"/>
          <w:sz w:val="20"/>
          <w:szCs w:val="20"/>
          <w:lang w:eastAsia="en-GB"/>
        </w:rPr>
      </w:pPr>
    </w:p>
    <w:p w14:paraId="20E9E054" w14:textId="34562C6A"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57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58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916AC0">
        <w:rPr>
          <w:rFonts w:ascii="Cambria" w:eastAsia="Cambria" w:hAnsi="Cambria" w:cs="Cambria"/>
          <w:sz w:val="20"/>
          <w:szCs w:val="20"/>
          <w:lang w:eastAsia="en-GB"/>
        </w:rPr>
        <w:t>56</w:t>
      </w:r>
      <w:r w:rsidR="00825D71" w:rsidRPr="00916AC0">
        <w:rPr>
          <w:rFonts w:ascii="Cambria" w:eastAsia="Cambria" w:hAnsi="Cambria" w:cs="Cambria"/>
          <w:sz w:val="20"/>
          <w:szCs w:val="20"/>
          <w:lang w:eastAsia="en-GB"/>
        </w:rPr>
        <w:t>.</w:t>
      </w:r>
    </w:p>
    <w:p w14:paraId="59E94561"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59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916AC0"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916AC0" w:rsidRDefault="00825D71" w:rsidP="00825D71">
      <w:pPr>
        <w:rPr>
          <w:rFonts w:ascii="Cambria" w:eastAsia="Cambria" w:hAnsi="Cambria" w:cs="Cambria"/>
          <w:b/>
          <w:sz w:val="20"/>
          <w:szCs w:val="20"/>
          <w:lang w:eastAsia="en-GB"/>
        </w:rPr>
      </w:pPr>
    </w:p>
    <w:p w14:paraId="1BA634F3"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916AC0"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61</w:t>
      </w:r>
      <w:r w:rsidR="00825D71" w:rsidRPr="00916AC0">
        <w:rPr>
          <w:rFonts w:ascii="Cambria" w:eastAsia="Cambria" w:hAnsi="Cambria" w:cs="Cambria"/>
          <w:sz w:val="20"/>
          <w:szCs w:val="20"/>
          <w:lang w:eastAsia="en-GB"/>
        </w:rPr>
        <w:t>.</w:t>
      </w:r>
      <w:r w:rsidR="00825D71" w:rsidRPr="00916AC0">
        <w:rPr>
          <w:rFonts w:ascii="Cambria" w:eastAsia="Cambria" w:hAnsi="Cambria" w:cs="Cambria"/>
          <w:b/>
          <w:bCs/>
          <w:sz w:val="20"/>
          <w:szCs w:val="20"/>
          <w:lang w:eastAsia="en-GB"/>
        </w:rPr>
        <w:tab/>
      </w:r>
      <w:r w:rsidR="00825D71" w:rsidRPr="00916AC0">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916AC0" w:rsidRDefault="00825D71" w:rsidP="00825D71">
      <w:pPr>
        <w:rPr>
          <w:rFonts w:ascii="Cambria" w:eastAsia="Cambria" w:hAnsi="Cambria" w:cs="Cambria"/>
          <w:sz w:val="20"/>
          <w:szCs w:val="20"/>
          <w:lang w:eastAsia="en-GB"/>
        </w:rPr>
      </w:pPr>
    </w:p>
    <w:p w14:paraId="7F1AC863" w14:textId="2B15739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916AC0"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916AC0"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nom de la ferme ;</w:t>
      </w:r>
    </w:p>
    <w:p w14:paraId="716C5134" w14:textId="77777777" w:rsidR="00825D71" w:rsidRPr="00916AC0"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numéro de registre ;</w:t>
      </w:r>
    </w:p>
    <w:p w14:paraId="63743625" w14:textId="738AE52D" w:rsidR="00825D71" w:rsidRPr="00916AC0"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noms et adresses du ou des propriétaires et d</w:t>
      </w:r>
      <w:r w:rsidR="00FE250A" w:rsidRPr="00916AC0">
        <w:rPr>
          <w:rFonts w:ascii="Cambria" w:eastAsia="Cambria" w:hAnsi="Cambria" w:cs="Cambria"/>
          <w:sz w:val="20"/>
          <w:szCs w:val="20"/>
          <w:lang w:eastAsia="en-GB"/>
        </w:rPr>
        <w:t>u</w:t>
      </w:r>
      <w:r w:rsidRPr="00916AC0">
        <w:rPr>
          <w:rFonts w:ascii="Cambria" w:eastAsia="Cambria" w:hAnsi="Cambria" w:cs="Cambria"/>
          <w:sz w:val="20"/>
          <w:szCs w:val="20"/>
          <w:lang w:eastAsia="en-GB"/>
        </w:rPr>
        <w:t xml:space="preserve"> ou des opérateurs ;</w:t>
      </w:r>
    </w:p>
    <w:p w14:paraId="7C4E05D3" w14:textId="2848A2AD" w:rsidR="00825D71" w:rsidRPr="00916AC0" w:rsidRDefault="00363BEA" w:rsidP="00FE250A">
      <w:pPr>
        <w:numPr>
          <w:ilvl w:val="0"/>
          <w:numId w:val="68"/>
        </w:numPr>
        <w:spacing w:after="80"/>
        <w:ind w:left="1134"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w:t>
      </w:r>
      <w:r w:rsidR="007F4CA8" w:rsidRPr="00916AC0">
        <w:rPr>
          <w:rFonts w:ascii="Cambria" w:eastAsia="Cambria" w:hAnsi="Cambria" w:cs="Cambria"/>
          <w:sz w:val="20"/>
          <w:szCs w:val="20"/>
          <w:lang w:eastAsia="en-GB"/>
        </w:rPr>
        <w:t>a capacité d’</w:t>
      </w:r>
      <w:r w:rsidR="00825D71" w:rsidRPr="00916AC0">
        <w:rPr>
          <w:rFonts w:ascii="Cambria" w:eastAsia="Cambria" w:hAnsi="Cambria" w:cs="Cambria"/>
          <w:sz w:val="20"/>
          <w:szCs w:val="20"/>
          <w:lang w:eastAsia="en-GB"/>
        </w:rPr>
        <w:t>entrée allouée à chaque ferme ;</w:t>
      </w:r>
    </w:p>
    <w:p w14:paraId="58426E6E" w14:textId="3286D51A" w:rsidR="00825D71" w:rsidRPr="00916AC0"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coordonnées géographiques des zones autorisées pour les activités d'élevage ; et</w:t>
      </w:r>
    </w:p>
    <w:p w14:paraId="079358B1" w14:textId="77777777" w:rsidR="00825D71" w:rsidRPr="00916AC0"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statut de la ferme (active ou inactive).</w:t>
      </w:r>
    </w:p>
    <w:p w14:paraId="3ABE32E7" w14:textId="77777777" w:rsidR="00825D71" w:rsidRPr="00916AC0" w:rsidRDefault="00825D71" w:rsidP="00825D71">
      <w:pPr>
        <w:rPr>
          <w:rFonts w:ascii="Cambria" w:eastAsia="Cambria" w:hAnsi="Cambria" w:cs="Cambria"/>
          <w:sz w:val="20"/>
          <w:szCs w:val="20"/>
          <w:lang w:eastAsia="en-GB"/>
        </w:rPr>
      </w:pPr>
    </w:p>
    <w:p w14:paraId="2DB38F07" w14:textId="2CBBE50E"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916AC0"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916AC0" w:rsidRDefault="00755A45" w:rsidP="002B3C4F">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916AC0"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916AC0">
        <w:rPr>
          <w:rFonts w:ascii="Cambria" w:eastAsia="Cambria" w:hAnsi="Cambria" w:cs="Cambria"/>
          <w:sz w:val="20"/>
          <w:szCs w:val="20"/>
          <w:lang w:eastAsia="en-GB"/>
        </w:rPr>
        <w:t>de l’</w:t>
      </w:r>
      <w:r w:rsidR="00825D71" w:rsidRPr="00916AC0">
        <w:rPr>
          <w:rFonts w:ascii="Cambria" w:eastAsia="Cambria" w:hAnsi="Cambria" w:cs="Cambria"/>
          <w:sz w:val="20"/>
          <w:szCs w:val="20"/>
          <w:lang w:eastAsia="en-GB"/>
        </w:rPr>
        <w:t xml:space="preserve">ICCAT des navires visé au paragraphe </w:t>
      </w:r>
      <w:r w:rsidR="00FE250A" w:rsidRPr="00916AC0">
        <w:rPr>
          <w:rFonts w:ascii="Cambria" w:eastAsia="Cambria" w:hAnsi="Cambria" w:cs="Cambria"/>
          <w:sz w:val="20"/>
          <w:szCs w:val="20"/>
          <w:lang w:eastAsia="en-GB"/>
        </w:rPr>
        <w:t>48</w:t>
      </w:r>
      <w:r w:rsidR="00825D71" w:rsidRPr="00916AC0">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916AC0" w:rsidRDefault="00744444">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190FD18D" w14:textId="7FA6E903"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 xml:space="preserve">Informations sur les activités de pêche </w:t>
      </w:r>
    </w:p>
    <w:p w14:paraId="0EE6DDE0" w14:textId="77777777" w:rsidR="00825D71" w:rsidRPr="00916AC0" w:rsidRDefault="00825D71" w:rsidP="00825D71">
      <w:pPr>
        <w:contextualSpacing/>
        <w:rPr>
          <w:rFonts w:ascii="Cambria" w:eastAsia="Cambria" w:hAnsi="Cambria" w:cs="Cambria"/>
          <w:sz w:val="20"/>
          <w:szCs w:val="20"/>
          <w:lang w:eastAsia="en-GB"/>
        </w:rPr>
      </w:pPr>
    </w:p>
    <w:p w14:paraId="49DA9113" w14:textId="6D1C4F5C"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Tous les ans, avant le </w:t>
      </w:r>
      <w:r w:rsidR="007D2532" w:rsidRPr="00916AC0">
        <w:rPr>
          <w:rFonts w:ascii="Cambria" w:eastAsia="Cambria" w:hAnsi="Cambria" w:cs="Cambria"/>
          <w:sz w:val="20"/>
          <w:szCs w:val="20"/>
          <w:lang w:eastAsia="en-GB"/>
        </w:rPr>
        <w:t>15</w:t>
      </w:r>
      <w:r w:rsidR="00825D71" w:rsidRPr="00916AC0">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916AC0" w:rsidRDefault="00825D71" w:rsidP="00825D71">
      <w:pPr>
        <w:contextualSpacing/>
        <w:rPr>
          <w:rFonts w:ascii="Cambria" w:eastAsia="Cambria" w:hAnsi="Cambria" w:cs="Cambria"/>
          <w:sz w:val="20"/>
          <w:szCs w:val="20"/>
          <w:lang w:eastAsia="en-GB"/>
        </w:rPr>
      </w:pPr>
    </w:p>
    <w:p w14:paraId="4AA1A856" w14:textId="77777777" w:rsidR="00825D71" w:rsidRPr="00916AC0"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le nom et le numéro ICCAT de chaque navire de capture ; </w:t>
      </w:r>
    </w:p>
    <w:p w14:paraId="36C3C994" w14:textId="77777777" w:rsidR="00825D71" w:rsidRPr="00916AC0"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la période d’autorisation(s) pour chaque navire de capture ; </w:t>
      </w:r>
    </w:p>
    <w:p w14:paraId="1019008B" w14:textId="77777777" w:rsidR="00825D71" w:rsidRPr="00916AC0"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les prises totales de chaque navire de capture, y compris les captures nulles pendant la période d’autorisation(s) ; </w:t>
      </w:r>
    </w:p>
    <w:p w14:paraId="2A369CCE" w14:textId="77777777" w:rsidR="00825D71" w:rsidRPr="00916AC0"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le nombre total de jours pendant lesquels chaque navire de capture a pêché dans l’Atlantique Est et en Méditerranée pendant la période d’autorisation(s) ; et </w:t>
      </w:r>
    </w:p>
    <w:p w14:paraId="0C2A492E" w14:textId="77777777" w:rsidR="00825D71" w:rsidRPr="00916AC0"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capture totale en dehors de leur période d’autorisation (prises accessoires).</w:t>
      </w:r>
    </w:p>
    <w:p w14:paraId="2CC8ECA4" w14:textId="77777777" w:rsidR="00643061" w:rsidRPr="00916AC0"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916AC0" w:rsidRDefault="00825D71" w:rsidP="00825D71">
      <w:pPr>
        <w:rPr>
          <w:rFonts w:ascii="Cambria" w:eastAsia="Cambria" w:hAnsi="Cambria" w:cs="Cambria"/>
          <w:sz w:val="20"/>
          <w:szCs w:val="20"/>
          <w:lang w:eastAsia="en-GB"/>
        </w:rPr>
      </w:pPr>
    </w:p>
    <w:p w14:paraId="40FD5A84" w14:textId="77777777" w:rsidR="00825D71" w:rsidRPr="00916AC0"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nom et le numéro ICCAT ou le numéro d’immatriculation national du navire, s’il n’est pas immatriculé auprès de l’ICCAT ;</w:t>
      </w:r>
    </w:p>
    <w:p w14:paraId="52864A80" w14:textId="77777777" w:rsidR="00825D71" w:rsidRPr="00916AC0"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prises totales de thon rouge.</w:t>
      </w:r>
    </w:p>
    <w:p w14:paraId="04E4F475" w14:textId="77777777" w:rsidR="00825D71" w:rsidRPr="00916AC0" w:rsidRDefault="00825D71" w:rsidP="00825D71">
      <w:pPr>
        <w:contextualSpacing/>
        <w:rPr>
          <w:rFonts w:ascii="Cambria" w:eastAsia="Cambria" w:hAnsi="Cambria" w:cs="Cambria"/>
          <w:sz w:val="20"/>
          <w:szCs w:val="20"/>
          <w:lang w:eastAsia="en-GB"/>
        </w:rPr>
      </w:pPr>
    </w:p>
    <w:p w14:paraId="5E82EBD1" w14:textId="264A333E"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916AC0">
        <w:rPr>
          <w:rFonts w:ascii="Cambria" w:eastAsia="Cambria" w:hAnsi="Cambria" w:cs="Cambria"/>
          <w:sz w:val="20"/>
          <w:szCs w:val="20"/>
          <w:lang w:eastAsia="en-GB"/>
        </w:rPr>
        <w:t>67</w:t>
      </w:r>
      <w:r w:rsidR="00825D71" w:rsidRPr="00916AC0">
        <w:rPr>
          <w:rFonts w:ascii="Cambria" w:eastAsia="Cambria" w:hAnsi="Cambria" w:cs="Cambria"/>
          <w:sz w:val="20"/>
          <w:szCs w:val="20"/>
          <w:lang w:eastAsia="en-GB"/>
        </w:rPr>
        <w:t xml:space="preserve"> et </w:t>
      </w:r>
      <w:r w:rsidR="00FE250A" w:rsidRPr="00916AC0">
        <w:rPr>
          <w:rFonts w:ascii="Cambria" w:eastAsia="Cambria" w:hAnsi="Cambria" w:cs="Cambria"/>
          <w:sz w:val="20"/>
          <w:szCs w:val="20"/>
          <w:lang w:eastAsia="en-GB"/>
        </w:rPr>
        <w:t>68</w:t>
      </w:r>
      <w:r w:rsidR="00825D71" w:rsidRPr="00916AC0">
        <w:rPr>
          <w:rFonts w:ascii="Cambria" w:eastAsia="Cambria" w:hAnsi="Cambria" w:cs="Cambria"/>
          <w:sz w:val="20"/>
          <w:szCs w:val="20"/>
          <w:lang w:eastAsia="en-GB"/>
        </w:rPr>
        <w:t xml:space="preserve">, mais dont on sait ou que l’on présume qu’ils ont pêché du thon rouge dans l’Atlantique Est et </w:t>
      </w:r>
      <w:r w:rsidR="00FE250A" w:rsidRPr="00916AC0">
        <w:rPr>
          <w:rFonts w:ascii="Cambria" w:eastAsia="Cambria" w:hAnsi="Cambria" w:cs="Cambria"/>
          <w:sz w:val="20"/>
          <w:szCs w:val="20"/>
          <w:lang w:eastAsia="en-GB"/>
        </w:rPr>
        <w:t>en</w:t>
      </w:r>
      <w:r w:rsidR="00825D71" w:rsidRPr="00916AC0">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916AC0"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Opérations de pêche conjointes</w:t>
      </w:r>
    </w:p>
    <w:p w14:paraId="56B2338A" w14:textId="77777777" w:rsidR="00825D71" w:rsidRPr="00916AC0" w:rsidRDefault="00825D71" w:rsidP="00825D71">
      <w:pPr>
        <w:contextualSpacing/>
        <w:rPr>
          <w:rFonts w:ascii="Cambria" w:eastAsia="Cambria" w:hAnsi="Cambria" w:cs="Cambria"/>
          <w:sz w:val="20"/>
          <w:szCs w:val="20"/>
          <w:lang w:eastAsia="en-GB"/>
        </w:rPr>
      </w:pPr>
    </w:p>
    <w:p w14:paraId="0D7013EC" w14:textId="12F40B3F"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916AC0">
        <w:rPr>
          <w:rFonts w:ascii="Cambria" w:eastAsia="Cambria" w:hAnsi="Cambria" w:cs="Cambria"/>
          <w:sz w:val="20"/>
          <w:szCs w:val="20"/>
          <w:lang w:eastAsia="en-GB"/>
        </w:rPr>
        <w:t>71</w:t>
      </w:r>
      <w:r w:rsidR="00825D71" w:rsidRPr="00916AC0">
        <w:rPr>
          <w:rFonts w:ascii="Cambria" w:eastAsia="Cambria" w:hAnsi="Cambria" w:cs="Cambria"/>
          <w:sz w:val="20"/>
          <w:szCs w:val="20"/>
          <w:lang w:eastAsia="en-GB"/>
        </w:rPr>
        <w:t xml:space="preserve"> et </w:t>
      </w:r>
      <w:r w:rsidR="00BE5918" w:rsidRPr="00916AC0">
        <w:rPr>
          <w:rFonts w:ascii="Cambria" w:eastAsia="Cambria" w:hAnsi="Cambria" w:cs="Cambria"/>
          <w:sz w:val="20"/>
          <w:szCs w:val="20"/>
          <w:lang w:eastAsia="en-GB"/>
        </w:rPr>
        <w:t>73</w:t>
      </w:r>
      <w:r w:rsidR="00825D71" w:rsidRPr="00916AC0">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916AC0">
        <w:rPr>
          <w:rFonts w:ascii="Cambria" w:eastAsia="Cambria" w:hAnsi="Cambria" w:cs="Cambria"/>
          <w:sz w:val="20"/>
          <w:szCs w:val="20"/>
          <w:lang w:eastAsia="en-GB"/>
        </w:rPr>
        <w:t>28</w:t>
      </w:r>
      <w:r w:rsidR="00825D71" w:rsidRPr="00916AC0">
        <w:rPr>
          <w:rFonts w:ascii="Cambria" w:eastAsia="Cambria" w:hAnsi="Cambria" w:cs="Cambria"/>
          <w:sz w:val="20"/>
          <w:szCs w:val="20"/>
          <w:lang w:eastAsia="en-GB"/>
        </w:rPr>
        <w:t xml:space="preserve"> de la présente Recommandation.</w:t>
      </w:r>
    </w:p>
    <w:p w14:paraId="1FB8EF98" w14:textId="77777777" w:rsidR="00825D71" w:rsidRPr="00916AC0" w:rsidRDefault="00825D71" w:rsidP="00825D71">
      <w:pPr>
        <w:ind w:left="426" w:hanging="426"/>
        <w:contextualSpacing/>
        <w:rPr>
          <w:rFonts w:ascii="Cambria" w:eastAsia="Cambria" w:hAnsi="Cambria" w:cs="Cambria"/>
          <w:sz w:val="20"/>
          <w:szCs w:val="20"/>
          <w:lang w:eastAsia="en-GB"/>
        </w:rPr>
      </w:pPr>
    </w:p>
    <w:p w14:paraId="0161341F" w14:textId="466A6734" w:rsidR="00BE5918" w:rsidRPr="00916AC0" w:rsidRDefault="00755A45" w:rsidP="00BE5918">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Au moment de la demande d’autorisation, conformément au format stipulé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5</w:t>
      </w:r>
      <w:r w:rsidR="00825D71" w:rsidRPr="00916AC0">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916AC0"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916AC0" w:rsidRDefault="00825D71" w:rsidP="00872A76">
      <w:pPr>
        <w:numPr>
          <w:ilvl w:val="0"/>
          <w:numId w:val="75"/>
        </w:numPr>
        <w:ind w:left="851" w:right="123" w:hanging="425"/>
        <w:contextualSpacing/>
        <w:jc w:val="both"/>
        <w:rPr>
          <w:rFonts w:ascii="Cambria" w:eastAsia="Cambria" w:hAnsi="Cambria"/>
          <w:sz w:val="20"/>
          <w:szCs w:val="20"/>
        </w:rPr>
      </w:pPr>
      <w:r w:rsidRPr="00916AC0">
        <w:rPr>
          <w:rFonts w:ascii="Cambria" w:eastAsia="Cambria" w:hAnsi="Cambria" w:cs="Cambria"/>
          <w:sz w:val="20"/>
          <w:szCs w:val="20"/>
        </w:rPr>
        <w:t>la période d’autorisation de l’opération de pêche conjointe ;</w:t>
      </w:r>
    </w:p>
    <w:p w14:paraId="29B3ED5A" w14:textId="77777777" w:rsidR="00825D71" w:rsidRPr="00916AC0" w:rsidRDefault="00825D71" w:rsidP="00872A76">
      <w:pPr>
        <w:numPr>
          <w:ilvl w:val="0"/>
          <w:numId w:val="75"/>
        </w:numPr>
        <w:ind w:left="851" w:right="123" w:hanging="425"/>
        <w:contextualSpacing/>
        <w:jc w:val="both"/>
        <w:rPr>
          <w:rFonts w:ascii="Cambria" w:eastAsia="Cambria" w:hAnsi="Cambria"/>
          <w:sz w:val="20"/>
          <w:szCs w:val="20"/>
        </w:rPr>
      </w:pPr>
      <w:r w:rsidRPr="00916AC0">
        <w:rPr>
          <w:rFonts w:ascii="Cambria" w:eastAsia="Cambria" w:hAnsi="Cambria" w:cs="Cambria"/>
          <w:sz w:val="20"/>
          <w:szCs w:val="20"/>
        </w:rPr>
        <w:t>l'identité des opérateurs y participant ;</w:t>
      </w:r>
    </w:p>
    <w:p w14:paraId="76A56FC2" w14:textId="77777777" w:rsidR="00825D71" w:rsidRPr="00916AC0" w:rsidRDefault="00825D71" w:rsidP="00872A76">
      <w:pPr>
        <w:numPr>
          <w:ilvl w:val="0"/>
          <w:numId w:val="75"/>
        </w:numPr>
        <w:ind w:left="851" w:right="123" w:hanging="425"/>
        <w:contextualSpacing/>
        <w:jc w:val="both"/>
        <w:rPr>
          <w:rFonts w:ascii="Cambria" w:eastAsia="Cambria" w:hAnsi="Cambria"/>
          <w:sz w:val="20"/>
          <w:szCs w:val="20"/>
        </w:rPr>
      </w:pPr>
      <w:r w:rsidRPr="00916AC0">
        <w:rPr>
          <w:rFonts w:ascii="Cambria" w:eastAsia="Cambria" w:hAnsi="Cambria" w:cs="Cambria"/>
          <w:sz w:val="20"/>
          <w:szCs w:val="20"/>
        </w:rPr>
        <w:t>les quotas individuels des navires ;</w:t>
      </w:r>
    </w:p>
    <w:p w14:paraId="43BD4C0E" w14:textId="77777777" w:rsidR="00825D71" w:rsidRPr="00916AC0" w:rsidRDefault="00825D71" w:rsidP="00872A76">
      <w:pPr>
        <w:numPr>
          <w:ilvl w:val="0"/>
          <w:numId w:val="75"/>
        </w:numPr>
        <w:ind w:left="851" w:right="123" w:hanging="425"/>
        <w:contextualSpacing/>
        <w:jc w:val="both"/>
        <w:rPr>
          <w:rFonts w:ascii="Cambria" w:eastAsia="Cambria" w:hAnsi="Cambria"/>
          <w:sz w:val="20"/>
          <w:szCs w:val="20"/>
        </w:rPr>
      </w:pPr>
      <w:r w:rsidRPr="00916AC0">
        <w:rPr>
          <w:rFonts w:ascii="Cambria" w:eastAsia="Cambria" w:hAnsi="Cambria" w:cs="Cambria"/>
          <w:sz w:val="20"/>
          <w:szCs w:val="20"/>
        </w:rPr>
        <w:t>la clé d’allocation entre les navires pour les prises concernées et</w:t>
      </w:r>
    </w:p>
    <w:p w14:paraId="501B8230" w14:textId="27199D66" w:rsidR="00825D71" w:rsidRPr="00916AC0" w:rsidRDefault="00825D71" w:rsidP="00872A76">
      <w:pPr>
        <w:numPr>
          <w:ilvl w:val="0"/>
          <w:numId w:val="75"/>
        </w:numPr>
        <w:ind w:left="851" w:right="123" w:hanging="425"/>
        <w:contextualSpacing/>
        <w:jc w:val="both"/>
        <w:rPr>
          <w:rFonts w:ascii="Cambria" w:eastAsia="Cambria" w:hAnsi="Cambria"/>
          <w:sz w:val="20"/>
          <w:szCs w:val="20"/>
        </w:rPr>
      </w:pPr>
      <w:r w:rsidRPr="00916AC0">
        <w:rPr>
          <w:rFonts w:ascii="Cambria" w:eastAsia="Cambria" w:hAnsi="Cambria" w:cs="Cambria"/>
          <w:sz w:val="20"/>
          <w:szCs w:val="20"/>
        </w:rPr>
        <w:t>les informations sur les fermes de destination.</w:t>
      </w:r>
    </w:p>
    <w:p w14:paraId="4A5E41C1" w14:textId="77777777" w:rsidR="00825D71" w:rsidRPr="00916AC0"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916AC0" w:rsidRDefault="00825D71" w:rsidP="00744444">
      <w:pPr>
        <w:ind w:left="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916AC0">
        <w:rPr>
          <w:rFonts w:ascii="Cambria" w:eastAsia="Cambria" w:hAnsi="Cambria" w:cs="Cambria"/>
          <w:sz w:val="20"/>
          <w:szCs w:val="20"/>
          <w:lang w:eastAsia="en-GB"/>
        </w:rPr>
        <w:t>28</w:t>
      </w:r>
      <w:r w:rsidRPr="00916AC0">
        <w:rPr>
          <w:rFonts w:ascii="Cambria" w:eastAsia="Cambria" w:hAnsi="Cambria" w:cs="Cambria"/>
          <w:sz w:val="20"/>
          <w:szCs w:val="20"/>
          <w:lang w:eastAsia="en-GB"/>
        </w:rPr>
        <w:t>.</w:t>
      </w:r>
      <w:r w:rsidR="00744444" w:rsidRPr="00916AC0">
        <w:rPr>
          <w:rFonts w:ascii="Cambria" w:eastAsia="Cambria" w:hAnsi="Cambria" w:cs="Cambria"/>
          <w:sz w:val="20"/>
          <w:szCs w:val="20"/>
          <w:lang w:eastAsia="en-GB"/>
        </w:rPr>
        <w:br w:type="page"/>
      </w:r>
    </w:p>
    <w:p w14:paraId="42A65475" w14:textId="3EA27318" w:rsidR="00825D71" w:rsidRPr="00916AC0" w:rsidRDefault="00825D71" w:rsidP="00CA26C1">
      <w:pPr>
        <w:ind w:left="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916AC0">
        <w:rPr>
          <w:rFonts w:ascii="Cambria" w:eastAsia="Cambria" w:hAnsi="Cambria" w:cs="Cambria"/>
          <w:i/>
          <w:sz w:val="20"/>
          <w:szCs w:val="20"/>
          <w:lang w:eastAsia="en-GB"/>
        </w:rPr>
        <w:t xml:space="preserve"> </w:t>
      </w:r>
      <w:r w:rsidRPr="00916AC0">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916AC0" w:rsidRDefault="00825D71" w:rsidP="00CA26C1">
      <w:pPr>
        <w:contextualSpacing/>
        <w:rPr>
          <w:rFonts w:ascii="Cambria" w:eastAsia="Cambria" w:hAnsi="Cambria" w:cs="Cambria"/>
          <w:sz w:val="20"/>
          <w:szCs w:val="20"/>
          <w:lang w:eastAsia="en-GB"/>
        </w:rPr>
      </w:pPr>
    </w:p>
    <w:p w14:paraId="22BDCD54" w14:textId="12EEF71E" w:rsidR="00121266" w:rsidRPr="00916AC0" w:rsidRDefault="00121266" w:rsidP="00CA26C1">
      <w:pPr>
        <w:ind w:left="425"/>
        <w:contextualSpacing/>
        <w:jc w:val="both"/>
        <w:rPr>
          <w:rFonts w:ascii="Cambria" w:hAnsi="Cambria"/>
          <w:color w:val="000000"/>
          <w:sz w:val="20"/>
        </w:rPr>
      </w:pPr>
      <w:r w:rsidRPr="00916AC0">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916AC0" w:rsidRDefault="00CA26C1" w:rsidP="00CA26C1">
      <w:pPr>
        <w:ind w:left="425"/>
        <w:contextualSpacing/>
        <w:jc w:val="both"/>
        <w:rPr>
          <w:rFonts w:ascii="Cambria" w:hAnsi="Cambria"/>
          <w:color w:val="000000"/>
          <w:sz w:val="20"/>
          <w:szCs w:val="20"/>
        </w:rPr>
      </w:pPr>
    </w:p>
    <w:p w14:paraId="43FDF322" w14:textId="49BA34FD"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916AC0" w:rsidRDefault="00825D71" w:rsidP="00825D71">
      <w:pPr>
        <w:rPr>
          <w:rFonts w:ascii="Cambria" w:eastAsia="Cambria" w:hAnsi="Cambria" w:cs="Cambria"/>
          <w:b/>
          <w:sz w:val="20"/>
          <w:szCs w:val="20"/>
          <w:lang w:eastAsia="en-GB"/>
        </w:rPr>
      </w:pPr>
    </w:p>
    <w:p w14:paraId="1E906E5E" w14:textId="67326F2A" w:rsidR="00DB4B01" w:rsidRPr="00916AC0" w:rsidRDefault="00DB4B01">
      <w:pPr>
        <w:spacing w:after="160" w:line="259" w:lineRule="auto"/>
        <w:rPr>
          <w:rFonts w:ascii="Cambria" w:eastAsia="Cambria" w:hAnsi="Cambria" w:cs="Cambria"/>
          <w:b/>
          <w:sz w:val="20"/>
          <w:szCs w:val="20"/>
          <w:lang w:eastAsia="en-GB"/>
        </w:rPr>
      </w:pPr>
    </w:p>
    <w:p w14:paraId="0076D83E" w14:textId="0514575C" w:rsidR="00825D71" w:rsidRPr="00916AC0" w:rsidRDefault="00825D71" w:rsidP="00825D71">
      <w:pPr>
        <w:ind w:left="440" w:right="34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IVe </w:t>
      </w:r>
      <w:r w:rsidR="00FE2FF0"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6A526EBB" w14:textId="77777777" w:rsidR="00825D71" w:rsidRPr="00916AC0" w:rsidRDefault="00825D71" w:rsidP="00825D71">
      <w:pPr>
        <w:ind w:left="440" w:right="34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Mesures de contrôle</w:t>
      </w:r>
    </w:p>
    <w:p w14:paraId="776EDC37" w14:textId="77777777" w:rsidR="00825D71" w:rsidRPr="00916AC0"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916AC0" w:rsidRDefault="00825D71" w:rsidP="00825D71">
      <w:pPr>
        <w:ind w:left="440" w:right="34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Section B - Prises et transbordements</w:t>
      </w:r>
    </w:p>
    <w:p w14:paraId="59C6F238" w14:textId="77777777" w:rsidR="00825D71" w:rsidRPr="00916AC0"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Exigences en matière d’enregistrement d’informations</w:t>
      </w:r>
    </w:p>
    <w:p w14:paraId="068111DE" w14:textId="77777777" w:rsidR="00825D71" w:rsidRPr="00916AC0" w:rsidRDefault="00825D71" w:rsidP="00825D71">
      <w:pPr>
        <w:contextualSpacing/>
        <w:rPr>
          <w:rFonts w:ascii="Cambria" w:eastAsia="Cambria" w:hAnsi="Cambria" w:cs="Cambria"/>
          <w:sz w:val="16"/>
          <w:szCs w:val="16"/>
          <w:lang w:eastAsia="en-GB"/>
        </w:rPr>
      </w:pPr>
    </w:p>
    <w:p w14:paraId="209730D1" w14:textId="0387F78D"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916AC0">
        <w:rPr>
          <w:rFonts w:ascii="Cambria" w:eastAsia="Cambria" w:hAnsi="Cambria" w:cs="Cambria"/>
          <w:b/>
          <w:bCs/>
          <w:sz w:val="20"/>
          <w:szCs w:val="20"/>
          <w:lang w:eastAsia="en-GB"/>
        </w:rPr>
        <w:t>annexe 2</w:t>
      </w:r>
      <w:r w:rsidR="00825D71" w:rsidRPr="00916AC0">
        <w:rPr>
          <w:rFonts w:ascii="Cambria" w:eastAsia="Cambria" w:hAnsi="Cambria" w:cs="Cambria"/>
          <w:sz w:val="20"/>
          <w:szCs w:val="20"/>
          <w:lang w:eastAsia="en-GB"/>
        </w:rPr>
        <w:t>.</w:t>
      </w:r>
    </w:p>
    <w:p w14:paraId="63387A1F" w14:textId="77777777" w:rsidR="00825D71" w:rsidRPr="00916AC0" w:rsidRDefault="00825D71" w:rsidP="00825D71">
      <w:pPr>
        <w:ind w:hanging="426"/>
        <w:contextualSpacing/>
        <w:rPr>
          <w:rFonts w:ascii="Cambria" w:eastAsia="Cambria" w:hAnsi="Cambria" w:cs="Cambria"/>
          <w:sz w:val="20"/>
          <w:szCs w:val="20"/>
          <w:lang w:eastAsia="en-GB"/>
        </w:rPr>
      </w:pPr>
    </w:p>
    <w:p w14:paraId="08B1D9F2" w14:textId="41B3AD84"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916AC0">
        <w:rPr>
          <w:rFonts w:ascii="Cambria" w:eastAsia="Cambria" w:hAnsi="Cambria" w:cs="Cambria"/>
          <w:b/>
          <w:bCs/>
          <w:sz w:val="20"/>
          <w:szCs w:val="20"/>
          <w:lang w:eastAsia="en-GB"/>
        </w:rPr>
        <w:t>annexe 2</w:t>
      </w:r>
      <w:r w:rsidR="00825D71" w:rsidRPr="00916AC0">
        <w:rPr>
          <w:rFonts w:ascii="Cambria" w:eastAsia="Cambria" w:hAnsi="Cambria" w:cs="Cambria"/>
          <w:sz w:val="20"/>
          <w:szCs w:val="20"/>
          <w:lang w:eastAsia="en-GB"/>
        </w:rPr>
        <w:t>.</w:t>
      </w:r>
    </w:p>
    <w:p w14:paraId="2A02D4DC" w14:textId="77777777" w:rsidR="00825D71" w:rsidRPr="00916AC0" w:rsidRDefault="00825D71" w:rsidP="00825D71">
      <w:pPr>
        <w:rPr>
          <w:rFonts w:ascii="Cambria" w:eastAsia="Cambria" w:hAnsi="Cambria" w:cs="Cambria"/>
          <w:b/>
          <w:sz w:val="20"/>
          <w:szCs w:val="20"/>
          <w:lang w:eastAsia="en-GB"/>
        </w:rPr>
      </w:pPr>
    </w:p>
    <w:p w14:paraId="49ACBB63"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Rapports de captures transmis par les capitaines et les opérateurs de madragues</w:t>
      </w:r>
    </w:p>
    <w:p w14:paraId="029D990A" w14:textId="25146A4F" w:rsidR="00825D71" w:rsidRPr="00916AC0" w:rsidRDefault="00825D71" w:rsidP="00825D71">
      <w:pPr>
        <w:contextualSpacing/>
        <w:rPr>
          <w:rFonts w:ascii="Cambria" w:eastAsia="Cambria" w:hAnsi="Cambria" w:cs="Cambria"/>
          <w:sz w:val="20"/>
          <w:szCs w:val="20"/>
          <w:lang w:eastAsia="en-GB"/>
        </w:rPr>
      </w:pPr>
    </w:p>
    <w:p w14:paraId="7304C077" w14:textId="7D5FA32F"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devra s'assurer que ses navires de capture pêchant activement le thon rouge communiquent</w:t>
      </w:r>
      <w:r w:rsidR="00363BEA" w:rsidRPr="00916AC0">
        <w:rPr>
          <w:rFonts w:ascii="Cambria" w:eastAsia="Cambria" w:hAnsi="Cambria" w:cs="Cambria"/>
          <w:sz w:val="20"/>
          <w:szCs w:val="20"/>
          <w:lang w:eastAsia="en-GB"/>
        </w:rPr>
        <w:t xml:space="preserve"> les informations </w:t>
      </w:r>
      <w:r w:rsidR="00664C31" w:rsidRPr="00916AC0">
        <w:rPr>
          <w:rFonts w:ascii="Cambria" w:eastAsia="Cambria" w:hAnsi="Cambria" w:cs="Cambria"/>
          <w:sz w:val="20"/>
          <w:szCs w:val="20"/>
          <w:lang w:eastAsia="en-GB"/>
        </w:rPr>
        <w:t xml:space="preserve">journalières </w:t>
      </w:r>
      <w:r w:rsidR="00363BEA" w:rsidRPr="00916AC0">
        <w:rPr>
          <w:rFonts w:ascii="Cambria" w:eastAsia="Cambria" w:hAnsi="Cambria" w:cs="Cambria"/>
          <w:sz w:val="20"/>
          <w:szCs w:val="20"/>
          <w:lang w:eastAsia="en-GB"/>
        </w:rPr>
        <w:t>du carnet de pêche</w:t>
      </w:r>
      <w:r w:rsidR="00825D71" w:rsidRPr="00916AC0">
        <w:rPr>
          <w:rFonts w:ascii="Cambria" w:eastAsia="Cambria" w:hAnsi="Cambria" w:cs="Cambria"/>
          <w:sz w:val="20"/>
          <w:szCs w:val="20"/>
          <w:lang w:eastAsia="en-GB"/>
        </w:rPr>
        <w:t xml:space="preserve"> à leurs autorités pendant toute la période où ils sont autorisés à pêcher le thon rouge</w:t>
      </w:r>
      <w:r w:rsidR="00363BEA" w:rsidRPr="00916AC0">
        <w:rPr>
          <w:rFonts w:ascii="Cambria" w:eastAsia="Cambria" w:hAnsi="Cambria" w:cs="Cambria"/>
          <w:sz w:val="20"/>
          <w:szCs w:val="20"/>
          <w:lang w:eastAsia="en-GB"/>
        </w:rPr>
        <w:t>. C</w:t>
      </w:r>
      <w:r w:rsidR="00825D71" w:rsidRPr="00916AC0">
        <w:rPr>
          <w:rFonts w:ascii="Cambria" w:eastAsia="Cambria" w:hAnsi="Cambria" w:cs="Cambria"/>
          <w:sz w:val="20"/>
          <w:szCs w:val="20"/>
          <w:lang w:eastAsia="en-GB"/>
        </w:rPr>
        <w:t xml:space="preserve">es </w:t>
      </w:r>
      <w:r w:rsidR="00363BEA" w:rsidRPr="00916AC0">
        <w:rPr>
          <w:rFonts w:ascii="Cambria" w:eastAsia="Cambria" w:hAnsi="Cambria" w:cs="Cambria"/>
          <w:sz w:val="20"/>
          <w:szCs w:val="20"/>
          <w:lang w:eastAsia="en-GB"/>
        </w:rPr>
        <w:t xml:space="preserve">communications peuvent être effectuées par des moyens électroniques ou </w:t>
      </w:r>
      <w:r w:rsidR="00664C31" w:rsidRPr="00916AC0">
        <w:rPr>
          <w:rFonts w:ascii="Cambria" w:eastAsia="Cambria" w:hAnsi="Cambria" w:cs="Cambria"/>
          <w:sz w:val="20"/>
          <w:szCs w:val="20"/>
          <w:lang w:eastAsia="en-GB"/>
        </w:rPr>
        <w:t xml:space="preserve">par </w:t>
      </w:r>
      <w:r w:rsidR="00363BEA" w:rsidRPr="00916AC0">
        <w:rPr>
          <w:rFonts w:ascii="Cambria" w:eastAsia="Cambria" w:hAnsi="Cambria" w:cs="Cambria"/>
          <w:sz w:val="20"/>
          <w:szCs w:val="20"/>
          <w:lang w:eastAsia="en-GB"/>
        </w:rPr>
        <w:t>tout autre moyen efficace</w:t>
      </w:r>
      <w:r w:rsidR="00664C31" w:rsidRPr="00916AC0">
        <w:rPr>
          <w:rFonts w:ascii="Cambria" w:eastAsia="Cambria" w:hAnsi="Cambria" w:cs="Cambria"/>
          <w:sz w:val="20"/>
          <w:szCs w:val="20"/>
          <w:lang w:eastAsia="en-GB"/>
        </w:rPr>
        <w:t xml:space="preserve"> si nécessaire. Les </w:t>
      </w:r>
      <w:r w:rsidR="00825D71" w:rsidRPr="00916AC0">
        <w:rPr>
          <w:rFonts w:ascii="Cambria" w:eastAsia="Cambria" w:hAnsi="Cambria" w:cs="Cambria"/>
          <w:sz w:val="20"/>
          <w:szCs w:val="20"/>
          <w:lang w:eastAsia="en-GB"/>
        </w:rPr>
        <w:t xml:space="preserve">informations journalières </w:t>
      </w:r>
      <w:r w:rsidR="00664C31" w:rsidRPr="00916AC0">
        <w:rPr>
          <w:rFonts w:ascii="Cambria" w:eastAsia="Cambria" w:hAnsi="Cambria" w:cs="Cambria"/>
          <w:sz w:val="20"/>
          <w:szCs w:val="20"/>
          <w:lang w:eastAsia="en-GB"/>
        </w:rPr>
        <w:t xml:space="preserve">devront inclure </w:t>
      </w:r>
      <w:r w:rsidR="00825D71" w:rsidRPr="00916AC0">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916AC0">
        <w:rPr>
          <w:rFonts w:ascii="Cambria" w:eastAsia="Cambria" w:hAnsi="Cambria" w:cs="Cambria"/>
          <w:sz w:val="20"/>
          <w:szCs w:val="20"/>
          <w:lang w:eastAsia="en-GB"/>
        </w:rPr>
        <w:t>33</w:t>
      </w:r>
      <w:r w:rsidR="00825D71" w:rsidRPr="00916AC0">
        <w:rPr>
          <w:rFonts w:ascii="Cambria" w:eastAsia="Cambria" w:hAnsi="Cambria" w:cs="Cambria"/>
          <w:sz w:val="20"/>
          <w:szCs w:val="20"/>
          <w:lang w:eastAsia="en-GB"/>
        </w:rPr>
        <w:t>. Les capitaines devront transmettre ces informations dans le format indiqué à l’</w:t>
      </w:r>
      <w:r w:rsidR="00825D71" w:rsidRPr="00916AC0">
        <w:rPr>
          <w:rFonts w:ascii="Cambria" w:eastAsia="Cambria" w:hAnsi="Cambria" w:cs="Cambria"/>
          <w:b/>
          <w:bCs/>
          <w:sz w:val="20"/>
          <w:szCs w:val="20"/>
          <w:lang w:eastAsia="en-GB"/>
        </w:rPr>
        <w:t>annexe 2</w:t>
      </w:r>
      <w:r w:rsidR="00825D71" w:rsidRPr="00916AC0">
        <w:rPr>
          <w:rFonts w:ascii="Cambria" w:eastAsia="Cambria" w:hAnsi="Cambria" w:cs="Cambria"/>
          <w:sz w:val="20"/>
          <w:szCs w:val="20"/>
          <w:lang w:eastAsia="en-GB"/>
        </w:rPr>
        <w:t xml:space="preserve"> ou selon l’exigence de déclaration des CPC.</w:t>
      </w:r>
    </w:p>
    <w:p w14:paraId="10D09991" w14:textId="77777777" w:rsidR="00664C31" w:rsidRPr="00916AC0"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capitaines des senneurs devront établir des rapports visés au paragraphe </w:t>
      </w:r>
      <w:r w:rsidR="00BE5918" w:rsidRPr="00916AC0">
        <w:rPr>
          <w:rFonts w:ascii="Cambria" w:eastAsia="Cambria" w:hAnsi="Cambria" w:cs="Cambria"/>
          <w:sz w:val="20"/>
          <w:szCs w:val="20"/>
          <w:lang w:eastAsia="en-GB"/>
        </w:rPr>
        <w:t>76</w:t>
      </w:r>
      <w:r w:rsidR="00825D71" w:rsidRPr="00916AC0">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916AC0" w:rsidRDefault="00825D71" w:rsidP="00825D71">
      <w:pPr>
        <w:ind w:left="426" w:hanging="426"/>
        <w:contextualSpacing/>
        <w:rPr>
          <w:rFonts w:ascii="Cambria" w:eastAsia="Cambria" w:hAnsi="Cambria" w:cs="Cambria"/>
          <w:sz w:val="20"/>
          <w:szCs w:val="20"/>
          <w:lang w:eastAsia="en-GB"/>
        </w:rPr>
      </w:pPr>
    </w:p>
    <w:p w14:paraId="3848F96C" w14:textId="31B68524" w:rsidR="00744444" w:rsidRPr="00916AC0" w:rsidRDefault="00755A45" w:rsidP="00744444">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78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opérateurs de madragues, ou leurs représentants autorisés, pêchant activement le thon rouge devront transmettre par voie électronique un rapport de capture quotidien incluant le numéro de registre </w:t>
      </w:r>
      <w:r w:rsidR="00BE5918" w:rsidRPr="00916AC0">
        <w:rPr>
          <w:rFonts w:ascii="Cambria" w:eastAsia="Cambria" w:hAnsi="Cambria" w:cs="Cambria"/>
          <w:sz w:val="20"/>
          <w:szCs w:val="20"/>
          <w:lang w:eastAsia="en-GB"/>
        </w:rPr>
        <w:t>de l’</w:t>
      </w:r>
      <w:r w:rsidR="00825D71" w:rsidRPr="00916AC0">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916AC0">
        <w:rPr>
          <w:rFonts w:ascii="Cambria" w:eastAsia="Cambria" w:hAnsi="Cambria" w:cs="Cambria"/>
          <w:b/>
          <w:bCs/>
          <w:sz w:val="20"/>
          <w:szCs w:val="20"/>
          <w:lang w:eastAsia="en-GB"/>
        </w:rPr>
        <w:t>annexe 2</w:t>
      </w:r>
      <w:r w:rsidR="00825D71" w:rsidRPr="00916AC0">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916AC0">
        <w:rPr>
          <w:rFonts w:ascii="Cambria" w:eastAsia="Cambria" w:hAnsi="Cambria" w:cs="Cambria"/>
          <w:sz w:val="20"/>
          <w:szCs w:val="20"/>
          <w:lang w:eastAsia="en-GB"/>
        </w:rPr>
        <w:br w:type="page"/>
      </w:r>
    </w:p>
    <w:p w14:paraId="7FABE0DF" w14:textId="091651B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79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916AC0">
        <w:rPr>
          <w:rFonts w:ascii="Cambria" w:eastAsia="Cambria" w:hAnsi="Cambria" w:cs="Cambria"/>
          <w:sz w:val="20"/>
          <w:szCs w:val="20"/>
          <w:lang w:eastAsia="en-GB"/>
        </w:rPr>
        <w:t>76</w:t>
      </w:r>
      <w:r w:rsidR="00825D71" w:rsidRPr="00916AC0">
        <w:rPr>
          <w:rFonts w:ascii="Cambria" w:eastAsia="Cambria" w:hAnsi="Cambria" w:cs="Cambria"/>
          <w:sz w:val="20"/>
          <w:szCs w:val="20"/>
          <w:lang w:eastAsia="en-GB"/>
        </w:rPr>
        <w:t>, au plus tard le mardi à midi pour la semaine précédente se terminant le dimanche.</w:t>
      </w:r>
    </w:p>
    <w:p w14:paraId="11FD2832" w14:textId="77777777" w:rsidR="00121266" w:rsidRPr="00916AC0"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Ports désignés</w:t>
      </w:r>
    </w:p>
    <w:p w14:paraId="1DC6FDFE" w14:textId="77777777" w:rsidR="00825D71" w:rsidRPr="00916AC0" w:rsidRDefault="00825D71" w:rsidP="00825D71">
      <w:pPr>
        <w:contextualSpacing/>
        <w:rPr>
          <w:rFonts w:ascii="Cambria" w:eastAsia="Cambria" w:hAnsi="Cambria" w:cs="Cambria"/>
          <w:sz w:val="20"/>
          <w:szCs w:val="20"/>
          <w:lang w:eastAsia="en-GB"/>
        </w:rPr>
      </w:pPr>
    </w:p>
    <w:p w14:paraId="322E9708" w14:textId="165C971F" w:rsidR="001B4693" w:rsidRPr="00916AC0" w:rsidRDefault="00755A45" w:rsidP="001B4693">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916AC0">
        <w:rPr>
          <w:rFonts w:ascii="Cambria" w:eastAsia="Cambria" w:hAnsi="Cambria" w:cs="Cambria"/>
          <w:sz w:val="20"/>
          <w:szCs w:val="20"/>
          <w:lang w:eastAsia="en-GB"/>
        </w:rPr>
        <w:t>peuvent</w:t>
      </w:r>
      <w:r w:rsidR="00825D71" w:rsidRPr="00916AC0">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916AC0"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916AC0" w:rsidRDefault="00825D71" w:rsidP="00825D71">
      <w:pPr>
        <w:contextualSpacing/>
        <w:rPr>
          <w:rFonts w:ascii="Cambria" w:eastAsia="Cambria" w:hAnsi="Cambria" w:cs="Cambria"/>
          <w:sz w:val="20"/>
          <w:szCs w:val="20"/>
          <w:lang w:eastAsia="en-GB"/>
        </w:rPr>
      </w:pPr>
    </w:p>
    <w:p w14:paraId="6C09C841" w14:textId="77777777" w:rsidR="00825D71" w:rsidRPr="00916AC0"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horaires établis de débarquement et de transbordement ; </w:t>
      </w:r>
    </w:p>
    <w:p w14:paraId="4E54648B" w14:textId="77777777" w:rsidR="00825D71" w:rsidRPr="00916AC0"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lieux établis de débarquement et de transbordement ; et </w:t>
      </w:r>
    </w:p>
    <w:p w14:paraId="16A1F6F3" w14:textId="143C8EDB" w:rsidR="00825D71" w:rsidRPr="00916AC0" w:rsidRDefault="00825D71" w:rsidP="00872A76">
      <w:pPr>
        <w:numPr>
          <w:ilvl w:val="1"/>
          <w:numId w:val="58"/>
        </w:numPr>
        <w:spacing w:after="120"/>
        <w:ind w:left="850" w:right="14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A319F7" w:rsidRPr="00916AC0">
        <w:rPr>
          <w:rFonts w:ascii="Cambria" w:eastAsia="Cambria" w:hAnsi="Cambria" w:cs="Cambria"/>
          <w:sz w:val="20"/>
          <w:szCs w:val="20"/>
          <w:lang w:eastAsia="en-GB"/>
        </w:rPr>
        <w:t>85</w:t>
      </w:r>
      <w:r w:rsidRPr="00916AC0">
        <w:rPr>
          <w:rFonts w:ascii="Cambria" w:eastAsia="Cambria" w:hAnsi="Cambria" w:cs="Cambria"/>
          <w:sz w:val="20"/>
          <w:szCs w:val="20"/>
          <w:lang w:eastAsia="en-GB"/>
        </w:rPr>
        <w:t>.</w:t>
      </w:r>
    </w:p>
    <w:p w14:paraId="5E8B8292" w14:textId="36A37C98"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916AC0">
        <w:rPr>
          <w:rFonts w:ascii="Cambria" w:eastAsia="Cambria" w:hAnsi="Cambria" w:cs="Cambria"/>
          <w:sz w:val="20"/>
          <w:szCs w:val="20"/>
          <w:lang w:eastAsia="en-GB"/>
        </w:rPr>
        <w:t>80</w:t>
      </w:r>
      <w:r w:rsidR="00825D71" w:rsidRPr="00916AC0">
        <w:rPr>
          <w:rFonts w:ascii="Cambria" w:eastAsia="Cambria" w:hAnsi="Cambria" w:cs="Cambria"/>
          <w:sz w:val="20"/>
          <w:szCs w:val="20"/>
          <w:lang w:eastAsia="en-GB"/>
        </w:rPr>
        <w:t xml:space="preserve"> et </w:t>
      </w:r>
      <w:r w:rsidR="00A319F7" w:rsidRPr="00916AC0">
        <w:rPr>
          <w:rFonts w:ascii="Cambria" w:eastAsia="Cambria" w:hAnsi="Cambria" w:cs="Cambria"/>
          <w:sz w:val="20"/>
          <w:szCs w:val="20"/>
          <w:lang w:eastAsia="en-GB"/>
        </w:rPr>
        <w:t>81</w:t>
      </w:r>
      <w:r w:rsidR="00825D71" w:rsidRPr="00916AC0">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916AC0"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Sur la base des informations reçues par les CPC en vertu du paragraphe </w:t>
      </w:r>
      <w:r w:rsidR="00A319F7" w:rsidRPr="00916AC0">
        <w:rPr>
          <w:rFonts w:ascii="Cambria" w:eastAsia="Cambria" w:hAnsi="Cambria" w:cs="Cambria"/>
          <w:sz w:val="20"/>
          <w:szCs w:val="20"/>
          <w:lang w:eastAsia="en-GB"/>
        </w:rPr>
        <w:t>80</w:t>
      </w:r>
      <w:r w:rsidR="00825D71" w:rsidRPr="00916AC0">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916AC0"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916AC0" w:rsidRDefault="00755A45" w:rsidP="00825D71">
      <w:pPr>
        <w:ind w:left="426" w:right="123"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916AC0"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Notification préalable des débarquements</w:t>
      </w:r>
    </w:p>
    <w:p w14:paraId="1EA45B3E" w14:textId="77777777" w:rsidR="00825D71" w:rsidRPr="00916AC0" w:rsidRDefault="00825D71" w:rsidP="00825D71">
      <w:pPr>
        <w:contextualSpacing/>
        <w:rPr>
          <w:rFonts w:ascii="Cambria" w:eastAsia="Cambria" w:hAnsi="Cambria" w:cs="Cambria"/>
          <w:sz w:val="20"/>
          <w:szCs w:val="20"/>
          <w:lang w:eastAsia="en-GB"/>
        </w:rPr>
      </w:pPr>
    </w:p>
    <w:p w14:paraId="224D2068" w14:textId="027F96F1"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916AC0"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numéro d'identification externe et le nom du navire de pêche ;</w:t>
      </w:r>
    </w:p>
    <w:p w14:paraId="410BA11E" w14:textId="77777777" w:rsidR="00825D71" w:rsidRPr="00916AC0"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date et l'heure d'arrivée estimée au port ;</w:t>
      </w:r>
    </w:p>
    <w:p w14:paraId="7630D057" w14:textId="340A6B88" w:rsidR="00825D71" w:rsidRPr="00916AC0"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port de destination et les objectifs de l'escale, tels que le débarquement, le transbordement ou l'accès aux services</w:t>
      </w:r>
      <w:r w:rsidR="00A319F7" w:rsidRPr="00916AC0">
        <w:rPr>
          <w:rFonts w:ascii="Cambria" w:eastAsia="Cambria" w:hAnsi="Cambria" w:cs="Cambria"/>
          <w:sz w:val="20"/>
          <w:szCs w:val="20"/>
          <w:lang w:eastAsia="en-GB"/>
        </w:rPr>
        <w:t> ;</w:t>
      </w:r>
    </w:p>
    <w:p w14:paraId="49B58EA5" w14:textId="598FCA3D" w:rsidR="00825D71" w:rsidRPr="00916AC0"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w:t>
      </w:r>
      <w:r w:rsidR="00825D71" w:rsidRPr="00916AC0">
        <w:rPr>
          <w:rFonts w:ascii="Cambria" w:eastAsia="Cambria" w:hAnsi="Cambria" w:cs="Cambria"/>
          <w:sz w:val="20"/>
          <w:szCs w:val="20"/>
          <w:lang w:eastAsia="en-GB"/>
        </w:rPr>
        <w:t xml:space="preserve">estimation du volume de thon rouge conservé à bord ; </w:t>
      </w:r>
    </w:p>
    <w:p w14:paraId="552E1F4A" w14:textId="368F4671" w:rsidR="00825D71" w:rsidRPr="00916AC0"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w:t>
      </w:r>
      <w:r w:rsidR="00825D71" w:rsidRPr="00916AC0">
        <w:rPr>
          <w:rFonts w:ascii="Cambria" w:eastAsia="Cambria" w:hAnsi="Cambria" w:cs="Cambria"/>
          <w:sz w:val="20"/>
          <w:szCs w:val="20"/>
          <w:lang w:eastAsia="en-GB"/>
        </w:rPr>
        <w:t>information relative à la zone géographique où la capture a été réalisée.</w:t>
      </w:r>
    </w:p>
    <w:p w14:paraId="6573416F" w14:textId="77777777" w:rsidR="00825D71" w:rsidRPr="00916AC0" w:rsidRDefault="00825D71" w:rsidP="00A319F7">
      <w:pPr>
        <w:ind w:left="851" w:hanging="425"/>
        <w:contextualSpacing/>
        <w:rPr>
          <w:rFonts w:ascii="Cambria" w:eastAsia="Cambria" w:hAnsi="Cambria" w:cs="Cambria"/>
          <w:sz w:val="20"/>
          <w:szCs w:val="20"/>
          <w:lang w:eastAsia="en-GB"/>
        </w:rPr>
      </w:pPr>
    </w:p>
    <w:p w14:paraId="11A21A37" w14:textId="39219028" w:rsidR="00825D71" w:rsidRPr="00916AC0" w:rsidRDefault="00825D71" w:rsidP="00825D71">
      <w:pPr>
        <w:ind w:left="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La CPC où le débarquement a lieu </w:t>
      </w:r>
      <w:r w:rsidR="00256FDB"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916AC0" w:rsidRDefault="00825D71" w:rsidP="00825D71">
      <w:pPr>
        <w:contextualSpacing/>
        <w:rPr>
          <w:rFonts w:ascii="Cambria" w:eastAsia="Cambria" w:hAnsi="Cambria" w:cs="Cambria"/>
          <w:sz w:val="20"/>
          <w:szCs w:val="20"/>
          <w:lang w:eastAsia="en-GB"/>
        </w:rPr>
      </w:pPr>
    </w:p>
    <w:p w14:paraId="7ADE1B51" w14:textId="415BB57E" w:rsidR="00825D71" w:rsidRPr="00916AC0" w:rsidRDefault="00825D71" w:rsidP="00256FDB">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916AC0">
        <w:rPr>
          <w:rFonts w:ascii="Cambria" w:eastAsia="Cambria" w:hAnsi="Cambria" w:cs="Cambria"/>
          <w:sz w:val="20"/>
          <w:szCs w:val="20"/>
          <w:lang w:eastAsia="en-GB"/>
        </w:rPr>
        <w:t>peuvent</w:t>
      </w:r>
      <w:r w:rsidRPr="00916AC0">
        <w:rPr>
          <w:rFonts w:ascii="Cambria" w:eastAsia="Cambria" w:hAnsi="Cambria" w:cs="Cambria"/>
          <w:sz w:val="20"/>
          <w:szCs w:val="20"/>
          <w:lang w:eastAsia="en-GB"/>
        </w:rPr>
        <w:t xml:space="preserve"> être modifiées à tout moment avant l’arrivée. </w:t>
      </w:r>
    </w:p>
    <w:p w14:paraId="44D6874D" w14:textId="2A559CFF" w:rsidR="00825D71" w:rsidRPr="00916AC0" w:rsidRDefault="00825D71" w:rsidP="00256FDB">
      <w:pPr>
        <w:ind w:left="426"/>
        <w:rPr>
          <w:rFonts w:ascii="Cambria" w:eastAsia="Cambria" w:hAnsi="Cambria" w:cs="Cambria"/>
          <w:sz w:val="20"/>
          <w:szCs w:val="20"/>
          <w:lang w:eastAsia="en-GB"/>
        </w:rPr>
      </w:pPr>
    </w:p>
    <w:p w14:paraId="75118151" w14:textId="15262795" w:rsidR="00825D71" w:rsidRPr="00916AC0" w:rsidRDefault="00825D71" w:rsidP="00256FDB">
      <w:pPr>
        <w:ind w:left="426"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 xml:space="preserve">Les CPC </w:t>
      </w:r>
      <w:r w:rsidR="00256FDB" w:rsidRPr="00916AC0">
        <w:rPr>
          <w:rFonts w:ascii="Cambria" w:eastAsia="Cambria" w:hAnsi="Cambria" w:cs="Cambria"/>
          <w:sz w:val="20"/>
          <w:szCs w:val="20"/>
          <w:lang w:eastAsia="en-GB"/>
        </w:rPr>
        <w:t xml:space="preserve">peuvent </w:t>
      </w:r>
      <w:r w:rsidRPr="00916AC0">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916AC0">
        <w:rPr>
          <w:rFonts w:ascii="Cambria" w:eastAsia="Cambria" w:hAnsi="Cambria" w:cs="Cambria"/>
          <w:sz w:val="20"/>
          <w:szCs w:val="20"/>
          <w:lang w:eastAsia="en-GB"/>
        </w:rPr>
        <w:t>de</w:t>
      </w:r>
      <w:r w:rsidRPr="00916AC0">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916AC0" w:rsidRDefault="00825D71" w:rsidP="00256FDB">
      <w:pPr>
        <w:ind w:left="426"/>
        <w:contextualSpacing/>
        <w:rPr>
          <w:rFonts w:ascii="Cambria" w:eastAsia="Cambria" w:hAnsi="Cambria" w:cs="Cambria"/>
          <w:sz w:val="20"/>
          <w:szCs w:val="20"/>
          <w:lang w:eastAsia="en-GB"/>
        </w:rPr>
      </w:pPr>
    </w:p>
    <w:p w14:paraId="42744941" w14:textId="77777777" w:rsidR="00825D71" w:rsidRPr="00916AC0" w:rsidRDefault="00825D71" w:rsidP="00256FDB">
      <w:pPr>
        <w:ind w:left="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916AC0"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916AC0" w:rsidRDefault="00825D71" w:rsidP="00256FDB">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916AC0" w:rsidRDefault="00825D71" w:rsidP="00256FDB">
      <w:pPr>
        <w:ind w:left="426"/>
        <w:contextualSpacing/>
        <w:rPr>
          <w:rFonts w:ascii="Cambria" w:eastAsia="Cambria" w:hAnsi="Cambria" w:cs="Cambria"/>
          <w:sz w:val="20"/>
          <w:szCs w:val="20"/>
          <w:lang w:eastAsia="en-GB"/>
        </w:rPr>
      </w:pPr>
    </w:p>
    <w:p w14:paraId="5E462F14" w14:textId="12B13EDE" w:rsidR="00825D71" w:rsidRPr="00916AC0" w:rsidRDefault="00825D71" w:rsidP="00256FDB">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916AC0">
        <w:rPr>
          <w:rFonts w:ascii="Cambria" w:eastAsia="Cambria" w:hAnsi="Cambria" w:cs="Cambria"/>
          <w:sz w:val="20"/>
          <w:szCs w:val="20"/>
          <w:lang w:eastAsia="en-GB"/>
        </w:rPr>
        <w:t>registre</w:t>
      </w:r>
      <w:r w:rsidRPr="00916AC0">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916AC0" w:rsidRDefault="00825D71" w:rsidP="00825D71">
      <w:pPr>
        <w:ind w:right="-1"/>
        <w:contextualSpacing/>
        <w:jc w:val="both"/>
        <w:rPr>
          <w:rFonts w:ascii="Cambria" w:eastAsia="Cambria" w:hAnsi="Cambria" w:cs="Cambria"/>
          <w:sz w:val="20"/>
          <w:szCs w:val="20"/>
          <w:lang w:eastAsia="en-GB"/>
        </w:rPr>
      </w:pPr>
    </w:p>
    <w:p w14:paraId="34F869E4" w14:textId="77777777" w:rsidR="00825D71" w:rsidRPr="00916AC0" w:rsidRDefault="00825D71" w:rsidP="00825D71">
      <w:pPr>
        <w:contextualSpacing/>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Déclaration des prises des CPC au Secrétariat de l’ICCAT</w:t>
      </w:r>
    </w:p>
    <w:p w14:paraId="390314D6" w14:textId="77777777" w:rsidR="00825D71" w:rsidRPr="00916AC0" w:rsidRDefault="00825D71" w:rsidP="00825D71">
      <w:pPr>
        <w:contextualSpacing/>
        <w:rPr>
          <w:rFonts w:ascii="Cambria" w:eastAsia="Cambria" w:hAnsi="Cambria" w:cs="Cambria"/>
          <w:sz w:val="20"/>
          <w:szCs w:val="20"/>
          <w:lang w:eastAsia="en-GB"/>
        </w:rPr>
      </w:pPr>
    </w:p>
    <w:p w14:paraId="46433ABF" w14:textId="5BE1B7F2"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916AC0">
        <w:rPr>
          <w:rFonts w:ascii="Cambria" w:eastAsia="Cambria" w:hAnsi="Cambria" w:cs="Cambria"/>
          <w:sz w:val="20"/>
          <w:szCs w:val="20"/>
          <w:lang w:eastAsia="en-GB"/>
        </w:rPr>
        <w:t>76</w:t>
      </w:r>
      <w:r w:rsidR="00825D71" w:rsidRPr="00916AC0">
        <w:rPr>
          <w:rFonts w:ascii="Cambria" w:eastAsia="Cambria" w:hAnsi="Cambria" w:cs="Cambria"/>
          <w:sz w:val="20"/>
          <w:szCs w:val="20"/>
          <w:lang w:eastAsia="en-GB"/>
        </w:rPr>
        <w:t xml:space="preserve"> à </w:t>
      </w:r>
      <w:r w:rsidR="00F17CAE" w:rsidRPr="00916AC0">
        <w:rPr>
          <w:rFonts w:ascii="Cambria" w:eastAsia="Cambria" w:hAnsi="Cambria" w:cs="Cambria"/>
          <w:sz w:val="20"/>
          <w:szCs w:val="20"/>
          <w:lang w:eastAsia="en-GB"/>
        </w:rPr>
        <w:t>78</w:t>
      </w:r>
      <w:r w:rsidR="00825D71" w:rsidRPr="00916AC0">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916AC0" w:rsidRDefault="00664C31" w:rsidP="00825D71">
      <w:pPr>
        <w:contextualSpacing/>
        <w:rPr>
          <w:rFonts w:ascii="Cambria" w:eastAsia="Cambria" w:hAnsi="Cambria" w:cs="Cambria"/>
          <w:b/>
          <w:bCs/>
          <w:sz w:val="20"/>
          <w:szCs w:val="20"/>
          <w:lang w:eastAsia="en-GB"/>
        </w:rPr>
      </w:pPr>
    </w:p>
    <w:p w14:paraId="16107453" w14:textId="4EA5CB5B" w:rsidR="00825D71" w:rsidRPr="00916AC0" w:rsidRDefault="00825D71" w:rsidP="00825D71">
      <w:pPr>
        <w:contextualSpacing/>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Vérification croisée</w:t>
      </w:r>
    </w:p>
    <w:p w14:paraId="104B5F02" w14:textId="77777777" w:rsidR="00825D71" w:rsidRPr="00916AC0" w:rsidRDefault="00825D71" w:rsidP="00825D71">
      <w:pPr>
        <w:contextualSpacing/>
        <w:rPr>
          <w:rFonts w:ascii="Cambria" w:eastAsia="Cambria" w:hAnsi="Cambria" w:cs="Cambria"/>
          <w:sz w:val="20"/>
          <w:szCs w:val="20"/>
          <w:lang w:eastAsia="en-GB"/>
        </w:rPr>
      </w:pPr>
    </w:p>
    <w:p w14:paraId="368894D0" w14:textId="3677B15F"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916AC0"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916AC0" w:rsidRDefault="00825D71" w:rsidP="00825D71">
      <w:pPr>
        <w:ind w:left="426" w:right="123"/>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916AC0" w:rsidRDefault="00825D71" w:rsidP="00825D71">
      <w:pPr>
        <w:rPr>
          <w:rFonts w:ascii="Cambria" w:eastAsia="Cambria" w:hAnsi="Cambria" w:cs="Cambria"/>
          <w:b/>
          <w:sz w:val="20"/>
          <w:szCs w:val="20"/>
          <w:lang w:eastAsia="en-GB"/>
        </w:rPr>
      </w:pPr>
    </w:p>
    <w:p w14:paraId="25F4C50B" w14:textId="77777777" w:rsidR="00744444" w:rsidRPr="00916AC0" w:rsidRDefault="00744444">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714F0728" w14:textId="421E782A"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Transbordement</w:t>
      </w:r>
    </w:p>
    <w:p w14:paraId="7FD27C9E" w14:textId="77777777" w:rsidR="00825D71" w:rsidRPr="00916AC0" w:rsidRDefault="00825D71" w:rsidP="00825D71">
      <w:pPr>
        <w:contextualSpacing/>
        <w:rPr>
          <w:rFonts w:ascii="Cambria" w:eastAsia="Cambria" w:hAnsi="Cambria" w:cs="Cambria"/>
          <w:sz w:val="20"/>
          <w:szCs w:val="20"/>
          <w:lang w:eastAsia="en-GB"/>
        </w:rPr>
      </w:pPr>
    </w:p>
    <w:p w14:paraId="4903B99A" w14:textId="06DC6441"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89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916AC0">
        <w:rPr>
          <w:rFonts w:ascii="Cambria" w:eastAsia="Cambria" w:hAnsi="Cambria" w:cs="Cambria"/>
          <w:sz w:val="20"/>
          <w:szCs w:val="20"/>
          <w:lang w:eastAsia="en-GB"/>
        </w:rPr>
        <w:t>80</w:t>
      </w:r>
      <w:r w:rsidR="00825D71" w:rsidRPr="00916AC0">
        <w:rPr>
          <w:rFonts w:ascii="Cambria" w:eastAsia="Cambria" w:hAnsi="Cambria" w:cs="Cambria"/>
          <w:sz w:val="20"/>
          <w:szCs w:val="20"/>
          <w:lang w:eastAsia="en-GB"/>
        </w:rPr>
        <w:t xml:space="preserve"> à </w:t>
      </w:r>
      <w:r w:rsidR="00F17CAE" w:rsidRPr="00916AC0">
        <w:rPr>
          <w:rFonts w:ascii="Cambria" w:eastAsia="Cambria" w:hAnsi="Cambria" w:cs="Cambria"/>
          <w:sz w:val="20"/>
          <w:szCs w:val="20"/>
          <w:lang w:eastAsia="en-GB"/>
        </w:rPr>
        <w:t>84</w:t>
      </w:r>
      <w:r w:rsidR="00825D71" w:rsidRPr="00916AC0">
        <w:rPr>
          <w:rFonts w:ascii="Cambria" w:eastAsia="Cambria" w:hAnsi="Cambria" w:cs="Cambria"/>
          <w:sz w:val="20"/>
          <w:szCs w:val="20"/>
          <w:lang w:eastAsia="en-GB"/>
        </w:rPr>
        <w:t>.</w:t>
      </w:r>
    </w:p>
    <w:p w14:paraId="2EF41AB2"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3</w:t>
      </w:r>
      <w:r w:rsidR="00825D71" w:rsidRPr="00916AC0">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3</w:t>
      </w:r>
      <w:r w:rsidR="00825D71" w:rsidRPr="00916AC0">
        <w:rPr>
          <w:rFonts w:ascii="Cambria" w:eastAsia="Cambria" w:hAnsi="Cambria" w:cs="Cambria"/>
          <w:sz w:val="20"/>
          <w:szCs w:val="20"/>
          <w:lang w:eastAsia="en-GB"/>
        </w:rPr>
        <w:t>.</w:t>
      </w:r>
    </w:p>
    <w:p w14:paraId="4C749580" w14:textId="77777777" w:rsidR="00825D71" w:rsidRPr="00916AC0"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916AC0"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916AC0">
        <w:rPr>
          <w:rFonts w:ascii="Cambria" w:eastAsia="Cambria" w:hAnsi="Cambria" w:cs="Cambria"/>
          <w:sz w:val="20"/>
          <w:szCs w:val="20"/>
          <w:lang w:eastAsia="en-GB"/>
        </w:rPr>
        <w:t>cinq</w:t>
      </w:r>
      <w:r w:rsidR="00825D71" w:rsidRPr="00916AC0">
        <w:rPr>
          <w:rFonts w:ascii="Cambria" w:eastAsia="Cambria" w:hAnsi="Cambria" w:cs="Cambria"/>
          <w:sz w:val="20"/>
          <w:szCs w:val="20"/>
          <w:lang w:eastAsia="en-GB"/>
        </w:rPr>
        <w:t xml:space="preserve"> jours ouvrables, au plus tard, après le transbordement au port, en vertu de la </w:t>
      </w:r>
      <w:r w:rsidR="009F5C22" w:rsidRPr="00916AC0">
        <w:rPr>
          <w:rFonts w:ascii="Cambria" w:eastAsia="Cambria" w:hAnsi="Cambria" w:cs="Cambria"/>
          <w:i/>
          <w:iCs/>
          <w:sz w:val="20"/>
          <w:szCs w:val="20"/>
          <w:lang w:eastAsia="en-GB"/>
        </w:rPr>
        <w:t>Recommandation de l’ICCAT sur le transbordement</w:t>
      </w:r>
      <w:r w:rsidR="00064821" w:rsidRPr="00916AC0">
        <w:rPr>
          <w:rFonts w:ascii="Cambria" w:eastAsia="Cambria" w:hAnsi="Cambria" w:cs="Cambria"/>
          <w:i/>
          <w:iCs/>
          <w:sz w:val="20"/>
          <w:szCs w:val="20"/>
          <w:lang w:eastAsia="en-GB"/>
        </w:rPr>
        <w:t xml:space="preserve"> </w:t>
      </w:r>
      <w:r w:rsidR="00064821" w:rsidRPr="00916AC0">
        <w:rPr>
          <w:rFonts w:ascii="Cambria" w:eastAsia="Cambria" w:hAnsi="Cambria" w:cs="Cambria"/>
          <w:sz w:val="20"/>
          <w:szCs w:val="20"/>
          <w:lang w:eastAsia="en-GB"/>
        </w:rPr>
        <w:t xml:space="preserve">(Rec. </w:t>
      </w:r>
      <w:r w:rsidR="00825D71" w:rsidRPr="00916AC0">
        <w:rPr>
          <w:rFonts w:ascii="Cambria" w:eastAsia="Cambria" w:hAnsi="Cambria" w:cs="Cambria"/>
          <w:sz w:val="20"/>
          <w:szCs w:val="20"/>
          <w:lang w:eastAsia="en-GB"/>
        </w:rPr>
        <w:t>21-15</w:t>
      </w:r>
      <w:r w:rsidR="0006482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916AC0">
        <w:rPr>
          <w:rFonts w:ascii="Cambria" w:eastAsia="Cambria" w:hAnsi="Cambria" w:cs="Cambria"/>
          <w:b/>
          <w:bCs/>
          <w:sz w:val="20"/>
          <w:szCs w:val="20"/>
          <w:lang w:eastAsia="en-GB"/>
        </w:rPr>
        <w:t>annexe 3</w:t>
      </w:r>
      <w:r w:rsidR="00825D71" w:rsidRPr="00916AC0">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916AC0"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916AC0"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916AC0" w:rsidRDefault="00825D71" w:rsidP="00825D71">
      <w:pPr>
        <w:rPr>
          <w:rFonts w:ascii="Cambria" w:eastAsia="Cambria" w:hAnsi="Cambria" w:cs="Cambria"/>
          <w:b/>
          <w:sz w:val="20"/>
          <w:szCs w:val="20"/>
          <w:lang w:eastAsia="en-GB"/>
        </w:rPr>
      </w:pPr>
    </w:p>
    <w:p w14:paraId="4323571E" w14:textId="77777777" w:rsidR="00825D71" w:rsidRPr="00916AC0" w:rsidRDefault="00825D71" w:rsidP="00825D71">
      <w:pPr>
        <w:rPr>
          <w:rFonts w:ascii="Cambria" w:eastAsia="Cambria" w:hAnsi="Cambria" w:cs="Cambria"/>
          <w:b/>
          <w:sz w:val="20"/>
          <w:szCs w:val="20"/>
          <w:lang w:eastAsia="en-GB"/>
        </w:rPr>
      </w:pPr>
    </w:p>
    <w:p w14:paraId="3DD1EA4C" w14:textId="69E4D224" w:rsidR="00825D71" w:rsidRPr="00916AC0" w:rsidRDefault="00825D71" w:rsidP="00825D71">
      <w:pPr>
        <w:ind w:left="440" w:right="34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IVe </w:t>
      </w:r>
      <w:r w:rsidR="00F17CAE"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p>
    <w:p w14:paraId="39163BA1" w14:textId="77777777" w:rsidR="00825D71" w:rsidRPr="00916AC0" w:rsidRDefault="00825D71" w:rsidP="00825D71">
      <w:pPr>
        <w:ind w:left="440" w:right="34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Mesures de contrôle</w:t>
      </w:r>
    </w:p>
    <w:p w14:paraId="24FA570C" w14:textId="77777777" w:rsidR="00825D71" w:rsidRPr="00916AC0"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916AC0" w:rsidRDefault="00825D71" w:rsidP="00825D71">
      <w:pPr>
        <w:ind w:left="440" w:right="35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Section C - Programmes d’observateurs</w:t>
      </w:r>
    </w:p>
    <w:p w14:paraId="5CC35681" w14:textId="77777777" w:rsidR="00825D71" w:rsidRPr="00916AC0"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Programme d’observateurs de la CPC</w:t>
      </w:r>
    </w:p>
    <w:p w14:paraId="7457D23D" w14:textId="77777777" w:rsidR="00825D71" w:rsidRPr="00916AC0" w:rsidRDefault="00825D71" w:rsidP="00825D71">
      <w:pPr>
        <w:contextualSpacing/>
        <w:rPr>
          <w:rFonts w:ascii="Cambria" w:eastAsia="Cambria" w:hAnsi="Cambria" w:cs="Cambria"/>
          <w:sz w:val="20"/>
          <w:szCs w:val="20"/>
          <w:lang w:eastAsia="en-GB"/>
        </w:rPr>
      </w:pPr>
    </w:p>
    <w:p w14:paraId="68296299" w14:textId="45F4E64A"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CPC devra s'assurer que des observateurs </w:t>
      </w:r>
      <w:r w:rsidR="00825D71" w:rsidRPr="00916AC0">
        <w:rPr>
          <w:rFonts w:ascii="Cambria" w:eastAsia="Cambria" w:hAnsi="Cambria" w:cs="Cambria"/>
          <w:bCs/>
          <w:sz w:val="20"/>
          <w:szCs w:val="20"/>
          <w:lang w:eastAsia="en-GB"/>
        </w:rPr>
        <w:t>de la CPC</w:t>
      </w:r>
      <w:r w:rsidR="00825D71" w:rsidRPr="00916AC0">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916AC0"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916AC0" w:rsidRDefault="00825D71" w:rsidP="00872A76">
      <w:pPr>
        <w:numPr>
          <w:ilvl w:val="0"/>
          <w:numId w:val="83"/>
        </w:numPr>
        <w:ind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20 % de ses chalutiers pélagiques actifs (de plus de 15 m) ;</w:t>
      </w:r>
    </w:p>
    <w:p w14:paraId="669BAF5D" w14:textId="77777777" w:rsidR="00825D71" w:rsidRPr="00916AC0" w:rsidRDefault="00825D71" w:rsidP="00872A76">
      <w:pPr>
        <w:numPr>
          <w:ilvl w:val="0"/>
          <w:numId w:val="83"/>
        </w:numPr>
        <w:ind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20 % de ses palangriers actifs (de plus de 15 m) ;</w:t>
      </w:r>
    </w:p>
    <w:p w14:paraId="7DA35F18" w14:textId="77777777" w:rsidR="00825D71" w:rsidRPr="00916AC0" w:rsidRDefault="00825D71" w:rsidP="00872A76">
      <w:pPr>
        <w:numPr>
          <w:ilvl w:val="0"/>
          <w:numId w:val="83"/>
        </w:numPr>
        <w:ind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20 % de ses canneurs actifs (de plus de 15 m) ;</w:t>
      </w:r>
    </w:p>
    <w:p w14:paraId="7F841387" w14:textId="09D1BC2D" w:rsidR="00825D71" w:rsidRPr="00916AC0" w:rsidRDefault="00825D71" w:rsidP="00872A76">
      <w:pPr>
        <w:numPr>
          <w:ilvl w:val="0"/>
          <w:numId w:val="83"/>
        </w:numPr>
        <w:ind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100 % de ses remorqueurs</w:t>
      </w:r>
      <w:r w:rsidR="00F17CAE" w:rsidRPr="00916AC0">
        <w:rPr>
          <w:rFonts w:ascii="Cambria" w:eastAsia="Cambria" w:hAnsi="Cambria" w:cs="Cambria"/>
          <w:sz w:val="20"/>
          <w:szCs w:val="20"/>
          <w:lang w:eastAsia="en-GB"/>
        </w:rPr>
        <w:t> ;</w:t>
      </w:r>
    </w:p>
    <w:p w14:paraId="08EE0CF8" w14:textId="77777777" w:rsidR="00825D71" w:rsidRPr="00916AC0" w:rsidRDefault="00825D71" w:rsidP="00872A76">
      <w:pPr>
        <w:numPr>
          <w:ilvl w:val="0"/>
          <w:numId w:val="83"/>
        </w:numPr>
        <w:ind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100 % des opérations de mise à mort dans ses madragues. </w:t>
      </w:r>
    </w:p>
    <w:p w14:paraId="2F74415D" w14:textId="77777777" w:rsidR="00825D71" w:rsidRPr="00916AC0" w:rsidRDefault="00825D71" w:rsidP="00825D71">
      <w:pPr>
        <w:contextualSpacing/>
        <w:rPr>
          <w:rFonts w:ascii="Cambria" w:eastAsia="Cambria" w:hAnsi="Cambria" w:cs="Cambria"/>
          <w:sz w:val="20"/>
          <w:szCs w:val="20"/>
          <w:lang w:eastAsia="en-GB"/>
        </w:rPr>
      </w:pPr>
    </w:p>
    <w:p w14:paraId="19FC5A43" w14:textId="1184B0E6"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96</w:t>
      </w:r>
      <w:r w:rsidR="00825D71" w:rsidRPr="00916AC0">
        <w:rPr>
          <w:rFonts w:ascii="Cambria" w:eastAsia="Cambria" w:hAnsi="Cambria" w:cs="Cambria"/>
          <w:b/>
          <w:bCs/>
          <w:sz w:val="20"/>
          <w:szCs w:val="20"/>
          <w:lang w:eastAsia="en-GB"/>
        </w:rPr>
        <w:t>.</w:t>
      </w:r>
      <w:r w:rsidR="00825D71" w:rsidRPr="00916AC0">
        <w:rPr>
          <w:rFonts w:ascii="Cambria" w:eastAsia="Cambria" w:hAnsi="Cambria" w:cs="Cambria"/>
          <w:b/>
          <w:bCs/>
          <w:sz w:val="20"/>
          <w:szCs w:val="20"/>
          <w:lang w:eastAsia="en-GB"/>
        </w:rPr>
        <w:tab/>
      </w:r>
      <w:r w:rsidR="00825D71" w:rsidRPr="00916AC0">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du temps pendant lequel les navires sont actifs dans la pêcherie de thon rouge.</w:t>
      </w:r>
    </w:p>
    <w:p w14:paraId="0EC7ACAB" w14:textId="77777777" w:rsidR="00A06A30" w:rsidRPr="00916AC0"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916AC0"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916AC0"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la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916AC0"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916AC0" w:rsidRDefault="00825D71" w:rsidP="00872A76">
      <w:pPr>
        <w:numPr>
          <w:ilvl w:val="0"/>
          <w:numId w:val="67"/>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des protocoles de collecte de données robustes sont mis en œuvre ;</w:t>
      </w:r>
    </w:p>
    <w:p w14:paraId="5F9AD04A"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916AC0"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l'observateur de la CPC reçoit, avant le début de son déploiement, une liste des contacts de l'autorité compétente de la CPC à qui faire part de ses observations ;</w:t>
      </w:r>
    </w:p>
    <w:p w14:paraId="5F313C64" w14:textId="77777777" w:rsidR="007E71F4" w:rsidRPr="00916AC0" w:rsidRDefault="007E71F4" w:rsidP="007E71F4">
      <w:pPr>
        <w:ind w:right="-1"/>
        <w:contextualSpacing/>
        <w:jc w:val="both"/>
        <w:rPr>
          <w:rFonts w:ascii="Cambria" w:eastAsia="Cambria" w:hAnsi="Cambria" w:cs="Cambria"/>
          <w:sz w:val="20"/>
          <w:szCs w:val="20"/>
          <w:lang w:eastAsia="en-GB"/>
        </w:rPr>
      </w:pPr>
    </w:p>
    <w:p w14:paraId="0C22302F" w14:textId="77777777" w:rsidR="00825D71" w:rsidRPr="00916AC0"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chaque observateur de la CPC est correctement formé et qualifié avant son déploiement ; </w:t>
      </w:r>
    </w:p>
    <w:p w14:paraId="169F3D9D" w14:textId="77777777" w:rsidR="00825D71" w:rsidRPr="00916AC0"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916AC0"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dans la mesure du possible, les opérations des navires et des madragues concernés sont perturbées le moins possible ;</w:t>
      </w:r>
    </w:p>
    <w:p w14:paraId="2FAA569B" w14:textId="77777777" w:rsidR="00825D71" w:rsidRPr="00916AC0" w:rsidRDefault="00825D71" w:rsidP="00825D71">
      <w:pPr>
        <w:ind w:left="851" w:hanging="425"/>
        <w:rPr>
          <w:rFonts w:ascii="Cambria" w:eastAsia="Cambria" w:hAnsi="Cambria" w:cs="Cambria"/>
          <w:sz w:val="20"/>
          <w:szCs w:val="20"/>
          <w:lang w:eastAsia="en-GB"/>
        </w:rPr>
      </w:pPr>
    </w:p>
    <w:p w14:paraId="34C94543" w14:textId="77777777" w:rsidR="00825D71" w:rsidRPr="00916AC0" w:rsidRDefault="00825D71" w:rsidP="00872A76">
      <w:pPr>
        <w:numPr>
          <w:ilvl w:val="0"/>
          <w:numId w:val="67"/>
        </w:numPr>
        <w:tabs>
          <w:tab w:val="left" w:pos="426"/>
        </w:tabs>
        <w:ind w:left="851" w:right="-1" w:hanging="425"/>
        <w:contextualSpacing/>
        <w:jc w:val="both"/>
        <w:rPr>
          <w:rFonts w:ascii="Cambria" w:eastAsia="Cambria" w:hAnsi="Cambria"/>
          <w:sz w:val="20"/>
          <w:szCs w:val="20"/>
        </w:rPr>
      </w:pPr>
      <w:r w:rsidRPr="00916AC0">
        <w:rPr>
          <w:rFonts w:ascii="Cambria" w:eastAsia="Cambria" w:hAnsi="Cambria" w:cs="Cambria"/>
          <w:sz w:val="20"/>
          <w:szCs w:val="20"/>
        </w:rPr>
        <w:t>le capitaine du navire de pêche ou l'opérateur de la madrague permet à l'observateur de la CPC d’accéder aux moyens de communication électroniques à bord du navire de pêche ou de la madrague.</w:t>
      </w:r>
    </w:p>
    <w:p w14:paraId="2872E3B9" w14:textId="77777777" w:rsidR="00825D71" w:rsidRPr="00916AC0" w:rsidRDefault="00825D71" w:rsidP="00825D71">
      <w:pPr>
        <w:ind w:right="-1"/>
        <w:contextualSpacing/>
        <w:jc w:val="both"/>
        <w:rPr>
          <w:rFonts w:ascii="Cambria" w:eastAsia="Cambria" w:hAnsi="Cambria" w:cs="Cambria"/>
          <w:sz w:val="20"/>
          <w:szCs w:val="20"/>
          <w:lang w:eastAsia="en-GB"/>
        </w:rPr>
      </w:pPr>
    </w:p>
    <w:p w14:paraId="5A96F584" w14:textId="7B9943BC"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916AC0">
        <w:rPr>
          <w:rFonts w:ascii="Cambria" w:eastAsia="Cambria" w:hAnsi="Cambria" w:cs="Cambria"/>
          <w:sz w:val="20"/>
          <w:szCs w:val="20"/>
          <w:lang w:eastAsia="en-GB"/>
        </w:rPr>
        <w:t>t</w:t>
      </w:r>
      <w:r w:rsidR="00825D71" w:rsidRPr="00916AC0">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916AC0"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99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916AC0"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916AC0" w:rsidRDefault="00755A45" w:rsidP="00825D71">
      <w:pPr>
        <w:ind w:left="426" w:hanging="426"/>
        <w:jc w:val="both"/>
        <w:rPr>
          <w:rFonts w:ascii="Cambria" w:eastAsia="Cambria" w:hAnsi="Cambria" w:cs="Cambria"/>
          <w:b/>
          <w:bCs/>
          <w:sz w:val="20"/>
          <w:szCs w:val="20"/>
          <w:lang w:eastAsia="en-GB"/>
        </w:rPr>
      </w:pPr>
      <w:r w:rsidRPr="00916AC0">
        <w:rPr>
          <w:rFonts w:ascii="Cambria" w:eastAsia="Cambria" w:hAnsi="Cambria" w:cs="Cambria"/>
          <w:sz w:val="20"/>
          <w:szCs w:val="20"/>
          <w:lang w:eastAsia="en-GB"/>
        </w:rPr>
        <w:t>100</w:t>
      </w:r>
      <w:r w:rsidR="00825D71" w:rsidRPr="00916AC0">
        <w:rPr>
          <w:rFonts w:ascii="Cambria" w:eastAsia="Cambria" w:hAnsi="Cambria" w:cs="Cambria"/>
          <w:b/>
          <w:bCs/>
          <w:sz w:val="20"/>
          <w:szCs w:val="20"/>
          <w:lang w:eastAsia="en-GB"/>
        </w:rPr>
        <w:t>.</w:t>
      </w:r>
      <w:r w:rsidR="00825D71" w:rsidRPr="00916AC0">
        <w:rPr>
          <w:rFonts w:ascii="Cambria" w:eastAsia="Cambria" w:hAnsi="Cambria" w:cs="Cambria"/>
          <w:b/>
          <w:bCs/>
          <w:sz w:val="20"/>
          <w:szCs w:val="20"/>
          <w:lang w:eastAsia="en-GB"/>
        </w:rPr>
        <w:tab/>
      </w:r>
      <w:r w:rsidR="00825D71" w:rsidRPr="00916AC0">
        <w:rPr>
          <w:rFonts w:ascii="Cambria" w:eastAsia="Cambria" w:hAnsi="Cambria" w:cs="Cambria"/>
          <w:sz w:val="20"/>
          <w:szCs w:val="20"/>
          <w:lang w:eastAsia="en-GB"/>
        </w:rPr>
        <w:t>Les obligations, responsabilités et tâches applicables aux observateurs de la CPC sont détaillées à l’</w:t>
      </w:r>
      <w:r w:rsidR="00825D71" w:rsidRPr="00916AC0">
        <w:rPr>
          <w:rFonts w:ascii="Cambria" w:eastAsia="Cambria" w:hAnsi="Cambria" w:cs="Cambria"/>
          <w:b/>
          <w:bCs/>
          <w:sz w:val="20"/>
          <w:szCs w:val="20"/>
          <w:lang w:eastAsia="en-GB"/>
        </w:rPr>
        <w:t>annexe 6.</w:t>
      </w:r>
    </w:p>
    <w:p w14:paraId="778BDFC9" w14:textId="77777777" w:rsidR="00825D71" w:rsidRPr="00916AC0"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916AC0" w:rsidRDefault="00825D71" w:rsidP="00825D71">
      <w:pPr>
        <w:contextualSpacing/>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 xml:space="preserve">Programme </w:t>
      </w:r>
      <w:r w:rsidR="00343371" w:rsidRPr="00916AC0">
        <w:rPr>
          <w:rFonts w:ascii="Cambria" w:eastAsia="Cambria" w:hAnsi="Cambria" w:cs="Cambria"/>
          <w:b/>
          <w:bCs/>
          <w:sz w:val="20"/>
          <w:szCs w:val="20"/>
          <w:lang w:eastAsia="en-GB"/>
        </w:rPr>
        <w:t xml:space="preserve">régional </w:t>
      </w:r>
      <w:r w:rsidRPr="00916AC0">
        <w:rPr>
          <w:rFonts w:ascii="Cambria" w:eastAsia="Cambria" w:hAnsi="Cambria" w:cs="Cambria"/>
          <w:b/>
          <w:bCs/>
          <w:sz w:val="20"/>
          <w:szCs w:val="20"/>
          <w:lang w:eastAsia="en-GB"/>
        </w:rPr>
        <w:t>d’observateurs de l’ICCAT (ROP)</w:t>
      </w:r>
    </w:p>
    <w:p w14:paraId="62D44AC2" w14:textId="77777777" w:rsidR="00825D71" w:rsidRPr="00916AC0" w:rsidRDefault="00825D71" w:rsidP="00825D71">
      <w:pPr>
        <w:contextualSpacing/>
        <w:rPr>
          <w:rFonts w:ascii="Cambria" w:eastAsia="Cambria" w:hAnsi="Cambria" w:cs="Cambria"/>
          <w:bCs/>
          <w:sz w:val="20"/>
          <w:szCs w:val="20"/>
          <w:lang w:eastAsia="en-GB"/>
        </w:rPr>
      </w:pPr>
    </w:p>
    <w:p w14:paraId="0544E46C" w14:textId="4D4E9FA0"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101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 programme </w:t>
      </w:r>
      <w:r w:rsidR="00343371" w:rsidRPr="00916AC0">
        <w:rPr>
          <w:rFonts w:ascii="Cambria" w:eastAsia="Cambria" w:hAnsi="Cambria" w:cs="Cambria"/>
          <w:sz w:val="20"/>
          <w:szCs w:val="20"/>
          <w:lang w:eastAsia="en-GB"/>
        </w:rPr>
        <w:t xml:space="preserve">régional </w:t>
      </w:r>
      <w:r w:rsidR="00825D71" w:rsidRPr="00916AC0">
        <w:rPr>
          <w:rFonts w:ascii="Cambria" w:eastAsia="Cambria" w:hAnsi="Cambria" w:cs="Cambria"/>
          <w:sz w:val="20"/>
          <w:szCs w:val="20"/>
          <w:lang w:eastAsia="en-GB"/>
        </w:rPr>
        <w:t>d'observateurs de l’ICCAT visé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6</w:t>
      </w:r>
      <w:r w:rsidR="00825D71" w:rsidRPr="00916AC0">
        <w:rPr>
          <w:rFonts w:ascii="Cambria" w:eastAsia="Cambria" w:hAnsi="Cambria" w:cs="Cambria"/>
          <w:sz w:val="20"/>
          <w:szCs w:val="20"/>
          <w:lang w:eastAsia="en-GB"/>
        </w:rPr>
        <w:t xml:space="preserve"> devra être mis en œuvre pour assurer une couverture</w:t>
      </w:r>
      <w:r w:rsidR="0006482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de 100 % par les observateurs comme suit :</w:t>
      </w:r>
    </w:p>
    <w:p w14:paraId="3EFBC4F2" w14:textId="77777777" w:rsidR="00825D71" w:rsidRPr="00916AC0"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916AC0"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à bord de tous les senneurs autorisés à pêcher du thon rouge ;</w:t>
      </w:r>
    </w:p>
    <w:p w14:paraId="5767F6FF" w14:textId="77777777" w:rsidR="00825D71" w:rsidRPr="00916AC0"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pendant tous les transferts de thon rouge des senneurs aux cages de transport ; </w:t>
      </w:r>
    </w:p>
    <w:p w14:paraId="4A7B83AE" w14:textId="77777777" w:rsidR="00825D71" w:rsidRPr="00916AC0"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pendant tous les transferts de thon rouge des madragues aux cages de transport ; </w:t>
      </w:r>
    </w:p>
    <w:p w14:paraId="7F778B64" w14:textId="77777777" w:rsidR="00825D71" w:rsidRPr="00916AC0"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pendant tous les transferts d'une cage d’une ferme vers des cages de transport, qui sont ensuite remorquées vers une autre ferme ; </w:t>
      </w:r>
    </w:p>
    <w:p w14:paraId="282B6BB9" w14:textId="77777777" w:rsidR="00825D71" w:rsidRPr="00916AC0"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pendant toutes les mises en cages de thon rouge dans les fermes ; </w:t>
      </w:r>
    </w:p>
    <w:p w14:paraId="24D05D5E" w14:textId="77777777" w:rsidR="00825D71" w:rsidRPr="00916AC0"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pendant toutes les mises à mort du thon rouge dans les fermes ; et </w:t>
      </w:r>
    </w:p>
    <w:p w14:paraId="689AABB9" w14:textId="0EB18783" w:rsidR="00825D71" w:rsidRPr="00916AC0"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pendant la libération du thon rouge de</w:t>
      </w:r>
      <w:r w:rsidR="00B53A13" w:rsidRPr="00916AC0">
        <w:rPr>
          <w:rFonts w:ascii="Cambria" w:eastAsia="Cambria" w:hAnsi="Cambria" w:cs="Cambria"/>
          <w:sz w:val="20"/>
          <w:szCs w:val="20"/>
          <w:lang w:eastAsia="en-GB"/>
        </w:rPr>
        <w:t>puis le</w:t>
      </w:r>
      <w:r w:rsidRPr="00916AC0">
        <w:rPr>
          <w:rFonts w:ascii="Cambria" w:eastAsia="Cambria" w:hAnsi="Cambria" w:cs="Cambria"/>
          <w:sz w:val="20"/>
          <w:szCs w:val="20"/>
          <w:lang w:eastAsia="en-GB"/>
        </w:rPr>
        <w:t xml:space="preserve">s fermes. </w:t>
      </w:r>
    </w:p>
    <w:p w14:paraId="10BACA7A" w14:textId="77777777" w:rsidR="00825D71" w:rsidRPr="00916AC0" w:rsidRDefault="00825D71" w:rsidP="00825D71">
      <w:pPr>
        <w:rPr>
          <w:rFonts w:ascii="Cambria" w:eastAsia="Cambria" w:hAnsi="Cambria" w:cs="Cambria"/>
          <w:sz w:val="8"/>
          <w:szCs w:val="8"/>
          <w:lang w:eastAsia="en-GB"/>
        </w:rPr>
      </w:pPr>
    </w:p>
    <w:p w14:paraId="68F65DDE" w14:textId="75CA64D0" w:rsidR="00825D71" w:rsidRPr="00916AC0" w:rsidRDefault="00825D71" w:rsidP="00825D71">
      <w:pPr>
        <w:tabs>
          <w:tab w:val="left" w:pos="1148"/>
        </w:tabs>
        <w:ind w:left="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Nonobstant les dispositions du paragraphe </w:t>
      </w:r>
      <w:r w:rsidR="00B53A13" w:rsidRPr="00916AC0">
        <w:rPr>
          <w:rFonts w:ascii="Cambria" w:eastAsia="Cambria" w:hAnsi="Cambria" w:cs="Cambria"/>
          <w:sz w:val="20"/>
          <w:szCs w:val="20"/>
          <w:lang w:eastAsia="en-GB"/>
        </w:rPr>
        <w:t>95</w:t>
      </w:r>
      <w:r w:rsidRPr="00916AC0">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916AC0"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916AC0" w:rsidRDefault="00825D71" w:rsidP="00825D71">
      <w:pPr>
        <w:tabs>
          <w:tab w:val="left" w:pos="1148"/>
        </w:tabs>
        <w:ind w:left="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Nonobstant ce qui précède, lorsque, pour des raisons de force majeure (par exemple</w:t>
      </w:r>
      <w:r w:rsidR="00B53A13" w:rsidRPr="00916AC0">
        <w:rPr>
          <w:rFonts w:ascii="Cambria" w:eastAsia="Cambria" w:hAnsi="Cambria" w:cs="Cambria"/>
          <w:sz w:val="20"/>
          <w:szCs w:val="20"/>
          <w:lang w:eastAsia="en-GB"/>
        </w:rPr>
        <w:t xml:space="preserve">, </w:t>
      </w:r>
      <w:r w:rsidRPr="00916AC0">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916AC0" w:rsidRDefault="00A06A30" w:rsidP="00825D71">
      <w:pPr>
        <w:ind w:left="426"/>
        <w:jc w:val="both"/>
        <w:rPr>
          <w:rFonts w:ascii="Cambria" w:eastAsia="Cambria" w:hAnsi="Cambria" w:cs="Cambria"/>
          <w:sz w:val="20"/>
          <w:szCs w:val="20"/>
          <w:lang w:eastAsia="en-GB"/>
        </w:rPr>
      </w:pPr>
    </w:p>
    <w:p w14:paraId="3754CD9D" w14:textId="0E76381C" w:rsidR="00825D71" w:rsidRPr="00916AC0" w:rsidRDefault="00825D71" w:rsidP="00825D71">
      <w:pPr>
        <w:ind w:left="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916AC0">
        <w:rPr>
          <w:rFonts w:ascii="Cambria" w:eastAsia="Cambria" w:hAnsi="Cambria" w:cs="Cambria"/>
          <w:sz w:val="20"/>
          <w:szCs w:val="20"/>
          <w:lang w:eastAsia="en-GB"/>
        </w:rPr>
        <w:t xml:space="preserve">régional </w:t>
      </w:r>
      <w:r w:rsidRPr="00916AC0">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916AC0" w:rsidRDefault="00825D71" w:rsidP="00825D71">
      <w:pPr>
        <w:ind w:left="426"/>
        <w:jc w:val="both"/>
        <w:rPr>
          <w:rFonts w:ascii="Cambria" w:eastAsia="Cambria" w:hAnsi="Cambria" w:cs="Cambria"/>
          <w:sz w:val="20"/>
          <w:szCs w:val="20"/>
          <w:lang w:eastAsia="en-GB"/>
        </w:rPr>
      </w:pPr>
    </w:p>
    <w:p w14:paraId="5E28B152" w14:textId="0ABCAE79" w:rsidR="00825D71" w:rsidRPr="00916AC0" w:rsidRDefault="00755A45"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102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Par dérogation au paragraphe </w:t>
      </w:r>
      <w:r w:rsidR="00B53A13" w:rsidRPr="00916AC0">
        <w:rPr>
          <w:rFonts w:ascii="Cambria" w:eastAsia="Cambria" w:hAnsi="Cambria" w:cs="Cambria"/>
          <w:sz w:val="20"/>
          <w:szCs w:val="20"/>
          <w:lang w:eastAsia="en-GB"/>
        </w:rPr>
        <w:t>101</w:t>
      </w:r>
      <w:r w:rsidR="00825D71" w:rsidRPr="00916AC0">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916AC0">
        <w:rPr>
          <w:rFonts w:ascii="Cambria" w:eastAsia="Cambria" w:hAnsi="Cambria" w:cs="Cambria"/>
          <w:sz w:val="20"/>
          <w:szCs w:val="20"/>
          <w:lang w:eastAsia="en-GB"/>
        </w:rPr>
        <w:t>chargé d’élaborer des mesures de contrôle intégré (</w:t>
      </w:r>
      <w:r w:rsidR="00825D71" w:rsidRPr="00916AC0">
        <w:rPr>
          <w:rFonts w:ascii="Cambria" w:eastAsia="Cambria" w:hAnsi="Cambria" w:cs="Cambria"/>
          <w:sz w:val="20"/>
          <w:szCs w:val="20"/>
          <w:lang w:eastAsia="en-GB"/>
        </w:rPr>
        <w:t>IMM</w:t>
      </w:r>
      <w:r w:rsidR="00B53A13"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 xml:space="preserve">, au plus tard en </w:t>
      </w:r>
      <w:r w:rsidR="00825D71" w:rsidRPr="00916AC0">
        <w:rPr>
          <w:rFonts w:ascii="Cambria" w:eastAsia="Cambria" w:hAnsi="Cambria" w:cs="Cambria"/>
          <w:sz w:val="20"/>
          <w:szCs w:val="22"/>
          <w:lang w:eastAsia="en-GB"/>
        </w:rPr>
        <w:t>2027</w:t>
      </w:r>
      <w:r w:rsidR="00825D71" w:rsidRPr="00916AC0">
        <w:rPr>
          <w:rFonts w:ascii="Cambria" w:eastAsia="Cambria" w:hAnsi="Cambria" w:cs="Cambria"/>
          <w:sz w:val="20"/>
          <w:szCs w:val="20"/>
          <w:lang w:eastAsia="en-GB"/>
        </w:rPr>
        <w:t>.</w:t>
      </w:r>
    </w:p>
    <w:p w14:paraId="5A278010"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103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916AC0"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916AC0" w:rsidRDefault="00755A45" w:rsidP="00825D71">
      <w:pPr>
        <w:ind w:left="426" w:right="-1" w:hanging="426"/>
        <w:contextualSpacing/>
        <w:jc w:val="both"/>
        <w:rPr>
          <w:rFonts w:ascii="Cambria" w:eastAsia="Cambria" w:hAnsi="Cambria" w:cs="Cambria"/>
          <w:strike/>
          <w:sz w:val="20"/>
          <w:szCs w:val="20"/>
          <w:lang w:eastAsia="en-GB"/>
        </w:rPr>
      </w:pPr>
      <w:r w:rsidRPr="00916AC0">
        <w:rPr>
          <w:rFonts w:ascii="Cambria" w:eastAsia="Cambria" w:hAnsi="Cambria" w:cs="Cambria"/>
          <w:sz w:val="20"/>
          <w:szCs w:val="20"/>
          <w:lang w:eastAsia="en-GB"/>
        </w:rPr>
        <w:t>104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916AC0"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916AC0" w:rsidRDefault="00755A45"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105</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 xml:space="preserve">Par dérogation au paragraphe </w:t>
      </w:r>
      <w:r w:rsidR="009A3DFC" w:rsidRPr="00916AC0">
        <w:rPr>
          <w:rFonts w:ascii="Cambria" w:eastAsia="Cambria" w:hAnsi="Cambria" w:cs="Cambria"/>
          <w:sz w:val="20"/>
          <w:szCs w:val="20"/>
          <w:lang w:eastAsia="en-GB"/>
        </w:rPr>
        <w:t>104</w:t>
      </w:r>
      <w:r w:rsidR="00825D71" w:rsidRPr="00916AC0">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916AC0">
        <w:rPr>
          <w:rFonts w:ascii="Cambria" w:eastAsia="Cambria" w:hAnsi="Cambria" w:cs="Cambria"/>
          <w:sz w:val="20"/>
          <w:szCs w:val="20"/>
          <w:lang w:eastAsia="en-GB"/>
        </w:rPr>
        <w:t>ce qui inclut</w:t>
      </w:r>
      <w:r w:rsidR="00825D71" w:rsidRPr="00916AC0">
        <w:rPr>
          <w:rFonts w:ascii="Cambria" w:eastAsia="Cambria" w:hAnsi="Cambria" w:cs="Cambria"/>
          <w:sz w:val="20"/>
          <w:szCs w:val="20"/>
          <w:lang w:eastAsia="en-GB"/>
        </w:rPr>
        <w:t xml:space="preserve"> le transfert des poissons dans une cage de transport</w:t>
      </w:r>
      <w:r w:rsidR="009A3DFC" w:rsidRPr="00916AC0">
        <w:rPr>
          <w:rFonts w:ascii="Cambria" w:eastAsia="Cambria" w:hAnsi="Cambria" w:cs="Cambria"/>
          <w:sz w:val="20"/>
          <w:szCs w:val="20"/>
          <w:lang w:eastAsia="en-GB"/>
        </w:rPr>
        <w:t xml:space="preserve"> utilisée pour le remorquage</w:t>
      </w:r>
      <w:r w:rsidR="00825D71" w:rsidRPr="00916AC0">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916AC0" w:rsidRDefault="00825D71" w:rsidP="00825D71">
      <w:pPr>
        <w:rPr>
          <w:rFonts w:ascii="Cambria" w:eastAsia="Cambria" w:hAnsi="Cambria" w:cs="Cambria"/>
          <w:sz w:val="20"/>
          <w:szCs w:val="20"/>
          <w:lang w:eastAsia="en-GB"/>
        </w:rPr>
      </w:pPr>
    </w:p>
    <w:p w14:paraId="5954899B" w14:textId="120362BF" w:rsidR="00825D71" w:rsidRPr="00916AC0" w:rsidRDefault="00755A45" w:rsidP="0037383E">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106</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916AC0">
        <w:rPr>
          <w:rFonts w:ascii="Cambria" w:eastAsia="Cambria" w:hAnsi="Cambria" w:cs="Cambria"/>
          <w:sz w:val="20"/>
          <w:szCs w:val="20"/>
          <w:lang w:eastAsia="en-GB"/>
        </w:rPr>
        <w:t xml:space="preserve">, le </w:t>
      </w:r>
      <w:r w:rsidR="00825D71" w:rsidRPr="00916AC0">
        <w:rPr>
          <w:rFonts w:ascii="Cambria" w:eastAsia="Cambria" w:hAnsi="Cambria" w:cs="Cambria"/>
          <w:sz w:val="20"/>
          <w:szCs w:val="20"/>
          <w:lang w:eastAsia="en-GB"/>
        </w:rPr>
        <w:t>remorqueur</w:t>
      </w:r>
      <w:r w:rsidR="00D159F4" w:rsidRPr="00916AC0">
        <w:rPr>
          <w:rFonts w:ascii="Cambria" w:eastAsia="Cambria" w:hAnsi="Cambria" w:cs="Cambria"/>
          <w:sz w:val="20"/>
          <w:szCs w:val="20"/>
          <w:lang w:eastAsia="en-GB"/>
        </w:rPr>
        <w:t xml:space="preserve">, la </w:t>
      </w:r>
      <w:r w:rsidR="00825D71" w:rsidRPr="00916AC0">
        <w:rPr>
          <w:rFonts w:ascii="Cambria" w:eastAsia="Cambria" w:hAnsi="Cambria" w:cs="Cambria"/>
          <w:sz w:val="20"/>
          <w:szCs w:val="20"/>
          <w:lang w:eastAsia="en-GB"/>
        </w:rPr>
        <w:t xml:space="preserve">madrague ou </w:t>
      </w:r>
      <w:r w:rsidR="00D159F4" w:rsidRPr="00916AC0">
        <w:rPr>
          <w:rFonts w:ascii="Cambria" w:eastAsia="Cambria" w:hAnsi="Cambria" w:cs="Cambria"/>
          <w:sz w:val="20"/>
          <w:szCs w:val="20"/>
          <w:lang w:eastAsia="en-GB"/>
        </w:rPr>
        <w:t xml:space="preserve">la </w:t>
      </w:r>
      <w:r w:rsidR="00825D71" w:rsidRPr="00916AC0">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916AC0"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916AC0" w:rsidRDefault="00755A45" w:rsidP="00825D71">
      <w:pPr>
        <w:ind w:left="426" w:hanging="426"/>
        <w:rPr>
          <w:rFonts w:ascii="Cambria" w:eastAsia="Cambria" w:hAnsi="Cambria" w:cs="Cambria"/>
          <w:b/>
          <w:bCs/>
          <w:sz w:val="20"/>
          <w:szCs w:val="20"/>
          <w:lang w:eastAsia="en-GB"/>
        </w:rPr>
      </w:pPr>
      <w:r w:rsidRPr="00916AC0">
        <w:rPr>
          <w:rFonts w:ascii="Cambria" w:eastAsia="Cambria" w:hAnsi="Cambria" w:cs="Cambria"/>
          <w:sz w:val="20"/>
          <w:szCs w:val="20"/>
          <w:lang w:eastAsia="en-GB"/>
        </w:rPr>
        <w:t>107</w:t>
      </w:r>
      <w:r w:rsidR="00825D71" w:rsidRPr="00916AC0">
        <w:rPr>
          <w:rFonts w:ascii="Cambria" w:eastAsia="Cambria" w:hAnsi="Cambria" w:cs="Cambria"/>
          <w:b/>
          <w:bCs/>
          <w:sz w:val="20"/>
          <w:szCs w:val="20"/>
          <w:lang w:eastAsia="en-GB"/>
        </w:rPr>
        <w:t>.</w:t>
      </w:r>
      <w:r w:rsidR="00825D71" w:rsidRPr="00916AC0">
        <w:rPr>
          <w:rFonts w:ascii="Cambria" w:eastAsia="Cambria" w:hAnsi="Cambria" w:cs="Cambria"/>
          <w:b/>
          <w:bCs/>
          <w:sz w:val="20"/>
          <w:szCs w:val="20"/>
          <w:lang w:eastAsia="en-GB"/>
        </w:rPr>
        <w:tab/>
      </w:r>
      <w:r w:rsidR="00825D71" w:rsidRPr="00916AC0">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916AC0">
        <w:rPr>
          <w:rFonts w:ascii="Cambria" w:eastAsia="Cambria" w:hAnsi="Cambria" w:cs="Cambria"/>
          <w:b/>
          <w:bCs/>
          <w:sz w:val="20"/>
          <w:szCs w:val="20"/>
          <w:lang w:eastAsia="en-GB"/>
        </w:rPr>
        <w:t>annexe 6.</w:t>
      </w:r>
    </w:p>
    <w:p w14:paraId="1AF6599E" w14:textId="77777777" w:rsidR="00825D71" w:rsidRPr="00916AC0" w:rsidRDefault="00825D71" w:rsidP="00825D71">
      <w:pPr>
        <w:rPr>
          <w:rFonts w:ascii="Cambria" w:eastAsia="Cambria" w:hAnsi="Cambria" w:cs="Cambria"/>
          <w:b/>
          <w:sz w:val="20"/>
          <w:szCs w:val="20"/>
          <w:lang w:eastAsia="en-GB"/>
        </w:rPr>
      </w:pPr>
    </w:p>
    <w:p w14:paraId="77D8C768" w14:textId="77777777" w:rsidR="00825D71" w:rsidRPr="00916AC0" w:rsidRDefault="00825D71" w:rsidP="00825D71">
      <w:pPr>
        <w:ind w:left="426" w:hanging="426"/>
        <w:rPr>
          <w:rFonts w:ascii="Cambria" w:eastAsia="Cambria" w:hAnsi="Cambria" w:cs="Cambria"/>
          <w:b/>
          <w:sz w:val="20"/>
          <w:szCs w:val="20"/>
          <w:lang w:eastAsia="en-GB"/>
        </w:rPr>
      </w:pPr>
    </w:p>
    <w:p w14:paraId="30E02C00" w14:textId="77777777" w:rsidR="00F66DB9" w:rsidRPr="00916AC0" w:rsidRDefault="00F66DB9">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5266C5C9" w14:textId="31746F29"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 xml:space="preserve">IVe </w:t>
      </w:r>
      <w:r w:rsidR="00D159F4"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4BBE842A" w14:textId="77777777"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Mesures de contrôle</w:t>
      </w:r>
    </w:p>
    <w:p w14:paraId="66E1186C" w14:textId="77777777" w:rsidR="00825D71" w:rsidRPr="00916AC0"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916AC0" w:rsidRDefault="00825D71" w:rsidP="00825D71">
      <w:pPr>
        <w:ind w:left="440" w:right="23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Section D - Transferts de poissons vivants</w:t>
      </w:r>
    </w:p>
    <w:p w14:paraId="2245FD7D" w14:textId="77777777" w:rsidR="00825D71" w:rsidRPr="00916AC0"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916AC0" w:rsidRDefault="00825D71" w:rsidP="00825D71">
      <w:pPr>
        <w:ind w:right="140"/>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Disposition</w:t>
      </w:r>
      <w:r w:rsidR="00140C4B" w:rsidRPr="00916AC0">
        <w:rPr>
          <w:rFonts w:ascii="Cambria" w:eastAsia="Cambria" w:hAnsi="Cambria" w:cs="Cambria"/>
          <w:b/>
          <w:sz w:val="20"/>
          <w:szCs w:val="20"/>
          <w:lang w:eastAsia="en-GB"/>
        </w:rPr>
        <w:t>s</w:t>
      </w:r>
      <w:r w:rsidRPr="00916AC0">
        <w:rPr>
          <w:rFonts w:ascii="Cambria" w:eastAsia="Cambria" w:hAnsi="Cambria" w:cs="Cambria"/>
          <w:b/>
          <w:sz w:val="20"/>
          <w:szCs w:val="20"/>
          <w:lang w:eastAsia="en-GB"/>
        </w:rPr>
        <w:t xml:space="preserve"> générale</w:t>
      </w:r>
      <w:r w:rsidR="00140C4B" w:rsidRPr="00916AC0">
        <w:rPr>
          <w:rFonts w:ascii="Cambria" w:eastAsia="Cambria" w:hAnsi="Cambria" w:cs="Cambria"/>
          <w:b/>
          <w:sz w:val="20"/>
          <w:szCs w:val="20"/>
          <w:lang w:eastAsia="en-GB"/>
        </w:rPr>
        <w:t>s</w:t>
      </w:r>
    </w:p>
    <w:p w14:paraId="46943324" w14:textId="77777777" w:rsidR="00825D71" w:rsidRPr="00916AC0"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108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916AC0"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109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916AC0">
        <w:rPr>
          <w:rFonts w:ascii="Cambria" w:eastAsia="Cambria" w:hAnsi="Cambria" w:cs="Cambria"/>
          <w:bCs/>
          <w:sz w:val="20"/>
          <w:szCs w:val="20"/>
          <w:lang w:eastAsia="en-GB"/>
        </w:rPr>
        <w:t>autorité compétente de la CPC</w:t>
      </w:r>
      <w:r w:rsidR="00825D71" w:rsidRPr="00916AC0">
        <w:rPr>
          <w:rFonts w:ascii="Cambria" w:eastAsia="Cambria" w:hAnsi="Cambria" w:cs="Cambria"/>
          <w:b/>
          <w:bCs/>
          <w:sz w:val="20"/>
          <w:szCs w:val="20"/>
          <w:lang w:eastAsia="en-GB"/>
        </w:rPr>
        <w:t> »</w:t>
      </w:r>
      <w:r w:rsidR="00825D71" w:rsidRPr="00916AC0">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916AC0"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2 </w:t>
      </w:r>
      <w:r w:rsidR="00825D71" w:rsidRPr="00916AC0">
        <w:rPr>
          <w:rFonts w:ascii="Cambria" w:eastAsia="Cambria" w:hAnsi="Cambria" w:cs="Cambria"/>
          <w:sz w:val="20"/>
          <w:szCs w:val="20"/>
          <w:lang w:eastAsia="en-GB"/>
        </w:rPr>
        <w:t>(carnet de pêche).</w:t>
      </w:r>
    </w:p>
    <w:p w14:paraId="65766652" w14:textId="77777777" w:rsidR="00825D71" w:rsidRPr="00916AC0"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Numéro unique attribué aux cages</w:t>
      </w:r>
    </w:p>
    <w:p w14:paraId="6103C260" w14:textId="77777777" w:rsidR="00825D71" w:rsidRPr="00916AC0"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916AC0">
        <w:rPr>
          <w:rFonts w:ascii="Cambria" w:eastAsia="Cambria" w:hAnsi="Cambria" w:cs="Cambria"/>
          <w:sz w:val="20"/>
          <w:szCs w:val="20"/>
          <w:lang w:eastAsia="en-GB"/>
        </w:rPr>
        <w:t>147</w:t>
      </w:r>
      <w:r w:rsidR="00825D71" w:rsidRPr="00916AC0">
        <w:rPr>
          <w:rFonts w:ascii="Cambria" w:eastAsia="Cambria" w:hAnsi="Cambria" w:cs="Cambria"/>
          <w:sz w:val="20"/>
          <w:szCs w:val="20"/>
          <w:lang w:eastAsia="en-GB"/>
        </w:rPr>
        <w:t xml:space="preserve"> à </w:t>
      </w:r>
      <w:r w:rsidR="00D159F4" w:rsidRPr="00916AC0">
        <w:rPr>
          <w:rFonts w:ascii="Cambria" w:eastAsia="Cambria" w:hAnsi="Cambria" w:cs="Cambria"/>
          <w:sz w:val="20"/>
          <w:szCs w:val="20"/>
          <w:lang w:eastAsia="en-GB"/>
        </w:rPr>
        <w:t>150</w:t>
      </w:r>
      <w:r w:rsidR="00825D71" w:rsidRPr="00916AC0">
        <w:rPr>
          <w:rFonts w:ascii="Cambria" w:eastAsia="Cambria" w:hAnsi="Cambria" w:cs="Cambria"/>
          <w:sz w:val="20"/>
          <w:szCs w:val="20"/>
          <w:lang w:eastAsia="en-GB"/>
        </w:rPr>
        <w:t>.</w:t>
      </w:r>
    </w:p>
    <w:p w14:paraId="082C2C49" w14:textId="77777777" w:rsidR="00FF376B" w:rsidRPr="00916AC0"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916AC0" w:rsidRDefault="00825D71" w:rsidP="00825D71">
      <w:pPr>
        <w:keepNext/>
        <w:keepLines/>
        <w:ind w:left="2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Notification préalable de transfert</w:t>
      </w:r>
    </w:p>
    <w:p w14:paraId="0768F916" w14:textId="77777777" w:rsidR="00825D71" w:rsidRPr="00916AC0"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916AC0" w:rsidRDefault="00825D71" w:rsidP="00825D71">
      <w:pPr>
        <w:rPr>
          <w:rFonts w:ascii="Cambria" w:eastAsia="Cambria" w:hAnsi="Cambria" w:cs="Cambria"/>
          <w:sz w:val="20"/>
          <w:szCs w:val="20"/>
          <w:lang w:eastAsia="en-GB"/>
        </w:rPr>
      </w:pPr>
    </w:p>
    <w:p w14:paraId="04D0B7A9" w14:textId="77777777" w:rsidR="00825D71" w:rsidRPr="00916AC0"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nombre et le poids estimé des thons rouges à transférer ;</w:t>
      </w:r>
    </w:p>
    <w:p w14:paraId="56228FBB" w14:textId="77777777" w:rsidR="00825D71" w:rsidRPr="00916AC0"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nom du navire de capture, du (des) remorqueur(s), de la ferme ou de la madrague, avec leur numéro de registre ICCAT respectif ;</w:t>
      </w:r>
    </w:p>
    <w:p w14:paraId="06F0E1C3" w14:textId="77777777" w:rsidR="00825D71" w:rsidRPr="00916AC0"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date et le lieu de la capture ;</w:t>
      </w:r>
    </w:p>
    <w:p w14:paraId="6211ADBC" w14:textId="77777777" w:rsidR="00825D71" w:rsidRPr="00916AC0"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date et l'heure estimée du transfert ;</w:t>
      </w:r>
    </w:p>
    <w:p w14:paraId="5B42F277" w14:textId="77777777" w:rsidR="00825D71" w:rsidRPr="00916AC0"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position (latitude/longitude) estimée où le transfert aura lieu et les numéros des cages donatrices et réceptrices ;</w:t>
      </w:r>
    </w:p>
    <w:p w14:paraId="325CB206" w14:textId="77777777" w:rsidR="00825D71" w:rsidRPr="00916AC0"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ferme de destination ;</w:t>
      </w:r>
    </w:p>
    <w:p w14:paraId="29264E26" w14:textId="77777777" w:rsidR="00825D71" w:rsidRPr="00916AC0"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t>le nom et le numéro ICCAT de la ferme donatrice, en cas de transfert de la cage de la ferme à une cage de transport ;</w:t>
      </w:r>
    </w:p>
    <w:p w14:paraId="3D90C399" w14:textId="77777777" w:rsidR="00825D71" w:rsidRPr="00916AC0"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les numéros des deux cages de la ferme </w:t>
      </w:r>
      <w:r w:rsidRPr="00916AC0">
        <w:rPr>
          <w:rFonts w:ascii="Cambria" w:eastAsia="Cambria" w:hAnsi="Cambria" w:cs="Cambria"/>
          <w:sz w:val="20"/>
          <w:szCs w:val="20"/>
          <w:lang w:eastAsia="en-GB"/>
        </w:rPr>
        <w:t>et de toute cage de transport impliquée,</w:t>
      </w:r>
      <w:r w:rsidRPr="00916AC0">
        <w:rPr>
          <w:rFonts w:ascii="Cambria" w:eastAsia="Cambria" w:hAnsi="Cambria" w:cs="Cambria"/>
          <w:bCs/>
          <w:sz w:val="20"/>
          <w:szCs w:val="20"/>
          <w:lang w:eastAsia="en-GB"/>
        </w:rPr>
        <w:t xml:space="preserve"> en cas de transfert à l’intérieur de la ferme.</w:t>
      </w:r>
    </w:p>
    <w:p w14:paraId="75AC9C78" w14:textId="77777777" w:rsidR="00825D71" w:rsidRPr="00916AC0"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Autorisation de transfert</w:t>
      </w:r>
    </w:p>
    <w:p w14:paraId="46BFEA83" w14:textId="77777777" w:rsidR="00825D71" w:rsidRPr="00916AC0" w:rsidRDefault="00825D71" w:rsidP="00825D71">
      <w:pPr>
        <w:contextualSpacing/>
        <w:rPr>
          <w:rFonts w:ascii="Cambria" w:eastAsia="Cambria" w:hAnsi="Cambria" w:cs="Cambria"/>
          <w:sz w:val="20"/>
          <w:szCs w:val="20"/>
          <w:lang w:eastAsia="en-GB"/>
        </w:rPr>
      </w:pPr>
    </w:p>
    <w:p w14:paraId="4B948E83" w14:textId="1011CD25"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916AC0"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916AC0" w:rsidRDefault="0065186B">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2F05C7A3" w14:textId="713454AB" w:rsidR="00825D71" w:rsidRPr="00916AC0" w:rsidRDefault="00755A45" w:rsidP="00825D71">
      <w:pPr>
        <w:ind w:left="426" w:right="-1" w:hanging="426"/>
        <w:contextualSpacing/>
        <w:jc w:val="both"/>
        <w:rPr>
          <w:rFonts w:ascii="Cambria" w:eastAsia="Cambria" w:hAnsi="Cambria" w:cs="Cambria"/>
          <w:bCs/>
          <w:sz w:val="20"/>
          <w:szCs w:val="20"/>
          <w:lang w:eastAsia="en-GB"/>
        </w:rPr>
      </w:pPr>
      <w:r w:rsidRPr="00916AC0">
        <w:rPr>
          <w:rFonts w:ascii="Cambria" w:eastAsia="Cambria" w:hAnsi="Cambria" w:cs="Cambria"/>
          <w:sz w:val="20"/>
          <w:szCs w:val="20"/>
          <w:lang w:eastAsia="en-GB"/>
        </w:rPr>
        <w:lastRenderedPageBreak/>
        <w:t>115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916AC0"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916AC0" w:rsidRDefault="00755A45" w:rsidP="00825D71">
      <w:pPr>
        <w:ind w:left="426" w:hanging="426"/>
        <w:contextualSpacing/>
        <w:jc w:val="both"/>
        <w:rPr>
          <w:rFonts w:ascii="Cambria" w:eastAsia="Cambria" w:hAnsi="Cambria" w:cs="Cambria"/>
          <w:b/>
          <w:sz w:val="20"/>
          <w:szCs w:val="20"/>
          <w:lang w:eastAsia="en-GB"/>
        </w:rPr>
      </w:pPr>
      <w:r w:rsidRPr="00916AC0">
        <w:rPr>
          <w:rFonts w:ascii="Cambria" w:eastAsia="Cambria" w:hAnsi="Cambria" w:cs="Cambria"/>
          <w:bCs/>
          <w:sz w:val="20"/>
          <w:szCs w:val="20"/>
          <w:lang w:eastAsia="en-GB"/>
        </w:rPr>
        <w:t>116</w:t>
      </w:r>
      <w:r w:rsidR="00825D71" w:rsidRPr="00916AC0">
        <w:rPr>
          <w:rFonts w:ascii="Cambria" w:eastAsia="Cambria" w:hAnsi="Cambria" w:cs="Cambria"/>
          <w:bCs/>
          <w:sz w:val="20"/>
          <w:szCs w:val="20"/>
          <w:lang w:eastAsia="en-GB"/>
        </w:rPr>
        <w:t xml:space="preserve"> </w:t>
      </w:r>
      <w:r w:rsidR="00825D71" w:rsidRPr="00916AC0">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916AC0"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Refus d’une opération de transfert et libération consécutive du thon rouge</w:t>
      </w:r>
    </w:p>
    <w:p w14:paraId="2414FFC8" w14:textId="77777777" w:rsidR="00825D71" w:rsidRPr="00916AC0" w:rsidRDefault="00825D71" w:rsidP="00825D71">
      <w:pPr>
        <w:contextualSpacing/>
        <w:rPr>
          <w:rFonts w:ascii="Cambria" w:eastAsia="Cambria" w:hAnsi="Cambria" w:cs="Cambria"/>
          <w:sz w:val="20"/>
          <w:szCs w:val="20"/>
          <w:lang w:eastAsia="en-GB"/>
        </w:rPr>
      </w:pPr>
    </w:p>
    <w:p w14:paraId="54A56C5A" w14:textId="2082B124"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916AC0" w:rsidRDefault="00825D71" w:rsidP="00825D71">
      <w:pPr>
        <w:contextualSpacing/>
        <w:jc w:val="both"/>
        <w:rPr>
          <w:rFonts w:ascii="Cambria" w:eastAsia="Cambria" w:hAnsi="Cambria" w:cs="Cambria"/>
          <w:sz w:val="20"/>
          <w:szCs w:val="20"/>
          <w:lang w:eastAsia="en-GB"/>
        </w:rPr>
      </w:pPr>
    </w:p>
    <w:p w14:paraId="0AAF19EE" w14:textId="53B14DE3" w:rsidR="00825D71" w:rsidRPr="00916AC0"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le navire de capture ou la madrague ayant déclaré avoir capturé le poisson ne dispose pas d'autorisation valide de pêche de thon rouge délivrée conformément au paragraphe </w:t>
      </w:r>
      <w:r w:rsidR="0065186B" w:rsidRPr="00916AC0">
        <w:rPr>
          <w:rFonts w:ascii="Cambria" w:eastAsia="Cambria" w:hAnsi="Cambria" w:cs="Cambria"/>
          <w:sz w:val="20"/>
          <w:szCs w:val="20"/>
          <w:lang w:eastAsia="en-GB"/>
        </w:rPr>
        <w:t>56</w:t>
      </w:r>
      <w:r w:rsidRPr="00916AC0">
        <w:rPr>
          <w:rFonts w:ascii="Cambria" w:eastAsia="Cambria" w:hAnsi="Cambria" w:cs="Cambria"/>
          <w:sz w:val="20"/>
          <w:szCs w:val="20"/>
          <w:lang w:eastAsia="en-GB"/>
        </w:rPr>
        <w:t xml:space="preserve"> de la présente Recommandation ;</w:t>
      </w:r>
    </w:p>
    <w:p w14:paraId="7A828657" w14:textId="77777777" w:rsidR="00825D71" w:rsidRPr="00916AC0"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nombre et le poids des poissons faisant l'objet du transfert n'ont pas été dûment déclarés par le navire de capture ou la madrague ;</w:t>
      </w:r>
    </w:p>
    <w:p w14:paraId="7C68B15C" w14:textId="77777777" w:rsidR="00825D71" w:rsidRPr="00916AC0"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navire de capture ou la madrague qui a capturé les poissons ne dispose pas d’un quota suffisant ;</w:t>
      </w:r>
    </w:p>
    <w:p w14:paraId="57691D11" w14:textId="018E8114" w:rsidR="00825D71" w:rsidRPr="00916AC0"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remorqueur déclaré pour transférer et/ou transporter le poisson n’est pas inscrit dans le Registre ICCAT de tous les autres navires de pêche visé au paragraphe 4</w:t>
      </w:r>
      <w:r w:rsidR="0065186B" w:rsidRPr="00916AC0">
        <w:rPr>
          <w:rFonts w:ascii="Cambria" w:eastAsia="Cambria" w:hAnsi="Cambria" w:cs="Cambria"/>
          <w:sz w:val="20"/>
          <w:szCs w:val="20"/>
          <w:lang w:eastAsia="en-GB"/>
        </w:rPr>
        <w:t>8</w:t>
      </w:r>
      <w:r w:rsidRPr="00916AC0">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916AC0"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la ferme de destination n'est pas déclarée comme active dans le Registre ICCAT des fermes visé au paragraphe </w:t>
      </w:r>
      <w:r w:rsidR="00342FF2" w:rsidRPr="00916AC0">
        <w:rPr>
          <w:rFonts w:ascii="Cambria" w:eastAsia="Cambria" w:hAnsi="Cambria" w:cs="Cambria"/>
          <w:sz w:val="20"/>
          <w:szCs w:val="20"/>
          <w:lang w:eastAsia="en-GB"/>
        </w:rPr>
        <w:t>63</w:t>
      </w:r>
      <w:r w:rsidRPr="00916AC0">
        <w:rPr>
          <w:rFonts w:ascii="Cambria" w:eastAsia="Cambria" w:hAnsi="Cambria" w:cs="Cambria"/>
          <w:sz w:val="20"/>
          <w:szCs w:val="20"/>
          <w:lang w:eastAsia="en-GB"/>
        </w:rPr>
        <w:t xml:space="preserve"> de la présente Recommandation.</w:t>
      </w:r>
    </w:p>
    <w:p w14:paraId="5D6B6B9B" w14:textId="77777777" w:rsidR="0018500E" w:rsidRPr="00916AC0"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En cas de refus, l'autorité compétente de la CPC de l'opérateur donateur devra :</w:t>
      </w:r>
    </w:p>
    <w:p w14:paraId="268ED143" w14:textId="77777777" w:rsidR="00825D71" w:rsidRPr="00916AC0"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916AC0" w:rsidRDefault="00825D71" w:rsidP="0018500E">
      <w:pPr>
        <w:numPr>
          <w:ilvl w:val="0"/>
          <w:numId w:val="81"/>
        </w:numPr>
        <w:spacing w:after="120"/>
        <w:ind w:left="851"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immédiatement informer du refus l'opérateur donateur, ainsi que l'autorité compétente de la CPC du navire de capture, de la madrague ou de la ferme, si elle est différente ;</w:t>
      </w:r>
    </w:p>
    <w:p w14:paraId="79F70E0F" w14:textId="77777777" w:rsidR="00825D71" w:rsidRPr="00916AC0" w:rsidRDefault="00825D71" w:rsidP="0018500E">
      <w:pPr>
        <w:numPr>
          <w:ilvl w:val="0"/>
          <w:numId w:val="81"/>
        </w:numPr>
        <w:ind w:left="851" w:right="140"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cas échéant, ordonner la libération des poissons concernés dans la mer, conformément à l’</w:t>
      </w:r>
      <w:r w:rsidRPr="00916AC0">
        <w:rPr>
          <w:rFonts w:ascii="Cambria" w:eastAsia="Cambria" w:hAnsi="Cambria" w:cs="Cambria"/>
          <w:b/>
          <w:bCs/>
          <w:sz w:val="20"/>
          <w:szCs w:val="20"/>
          <w:lang w:eastAsia="en-GB"/>
        </w:rPr>
        <w:t>annexe 10</w:t>
      </w:r>
      <w:r w:rsidRPr="00916AC0">
        <w:rPr>
          <w:rFonts w:ascii="Cambria" w:eastAsia="Cambria" w:hAnsi="Cambria" w:cs="Cambria"/>
          <w:sz w:val="20"/>
          <w:szCs w:val="20"/>
          <w:lang w:eastAsia="en-GB"/>
        </w:rPr>
        <w:t>.</w:t>
      </w:r>
    </w:p>
    <w:p w14:paraId="15E34013" w14:textId="77777777" w:rsidR="00825D71" w:rsidRPr="00916AC0"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Surveillance des opérations de transfert par caméra vidéo</w:t>
      </w:r>
    </w:p>
    <w:p w14:paraId="76F3D75A" w14:textId="77777777" w:rsidR="00825D71" w:rsidRPr="00916AC0" w:rsidRDefault="00825D71" w:rsidP="00825D71">
      <w:pPr>
        <w:contextualSpacing/>
        <w:rPr>
          <w:rFonts w:ascii="Cambria" w:eastAsia="Cambria" w:hAnsi="Cambria" w:cs="Cambria"/>
          <w:b/>
          <w:sz w:val="20"/>
          <w:szCs w:val="20"/>
          <w:lang w:eastAsia="en-GB"/>
        </w:rPr>
      </w:pPr>
    </w:p>
    <w:p w14:paraId="03998F5C" w14:textId="77B38E85"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119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Sauf pour les transferts de cages entre deux remorqueurs</w:t>
      </w:r>
      <w:r w:rsidR="00825D71" w:rsidRPr="00916AC0">
        <w:rPr>
          <w:rFonts w:ascii="Cambria" w:eastAsia="Cambria" w:hAnsi="Cambria" w:cs="Cambria"/>
          <w:b/>
          <w:bCs/>
          <w:sz w:val="20"/>
          <w:szCs w:val="20"/>
          <w:lang w:eastAsia="en-GB"/>
        </w:rPr>
        <w:t xml:space="preserve"> </w:t>
      </w:r>
      <w:r w:rsidR="00825D71" w:rsidRPr="00916AC0">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8</w:t>
      </w:r>
      <w:r w:rsidR="00825D71" w:rsidRPr="00916AC0">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916AC0"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916AC0" w:rsidRDefault="00825D71" w:rsidP="0018500E">
      <w:pPr>
        <w:numPr>
          <w:ilvl w:val="0"/>
          <w:numId w:val="69"/>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916AC0" w:rsidRDefault="00825D71" w:rsidP="0018500E">
      <w:pPr>
        <w:numPr>
          <w:ilvl w:val="0"/>
          <w:numId w:val="69"/>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pour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916AC0" w:rsidRDefault="00825D71" w:rsidP="0018500E">
      <w:pPr>
        <w:numPr>
          <w:ilvl w:val="0"/>
          <w:numId w:val="69"/>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pour les transferts entre deux fermes différentes, à l'observateur régional de l'ICCAT, au remorqueur récepteur et à l'autorité compétente de la CPC de la ferme donatrice ; et</w:t>
      </w:r>
    </w:p>
    <w:p w14:paraId="6393A569" w14:textId="77777777" w:rsidR="00825D71" w:rsidRPr="00916AC0" w:rsidRDefault="00825D71" w:rsidP="00872A76">
      <w:pPr>
        <w:numPr>
          <w:ilvl w:val="0"/>
          <w:numId w:val="69"/>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si une autorité d'inspection nationale ou de l’ICCAT est présente pendant l’opération de transfert, l’inspecteur ou les inspecteurs devront également recevoir une copie de l'enregistrement vidéo correspondant.</w:t>
      </w:r>
    </w:p>
    <w:p w14:paraId="6108BA9E" w14:textId="77777777" w:rsidR="0018500E" w:rsidRPr="00916AC0" w:rsidRDefault="0018500E">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7D6D6358" w14:textId="41C5B37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121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w:t>
      </w:r>
      <w:r w:rsidR="0018500E"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enregistrement vidéo concerné devr</w:t>
      </w:r>
      <w:r w:rsidR="0018500E" w:rsidRPr="00916AC0">
        <w:rPr>
          <w:rFonts w:ascii="Cambria" w:eastAsia="Cambria" w:hAnsi="Cambria" w:cs="Cambria"/>
          <w:sz w:val="20"/>
          <w:szCs w:val="20"/>
          <w:lang w:eastAsia="en-GB"/>
        </w:rPr>
        <w:t>a</w:t>
      </w:r>
      <w:r w:rsidR="00825D71" w:rsidRPr="00916AC0">
        <w:rPr>
          <w:rFonts w:ascii="Cambria" w:eastAsia="Cambria" w:hAnsi="Cambria" w:cs="Cambria"/>
          <w:sz w:val="20"/>
          <w:szCs w:val="20"/>
          <w:lang w:eastAsia="en-GB"/>
        </w:rPr>
        <w:t xml:space="preserve"> accompagner le</w:t>
      </w:r>
      <w:r w:rsidR="0018500E" w:rsidRPr="00916AC0">
        <w:rPr>
          <w:rFonts w:ascii="Cambria" w:eastAsia="Cambria" w:hAnsi="Cambria" w:cs="Cambria"/>
          <w:sz w:val="20"/>
          <w:szCs w:val="20"/>
          <w:lang w:eastAsia="en-GB"/>
        </w:rPr>
        <w:t>s</w:t>
      </w:r>
      <w:r w:rsidR="00825D71" w:rsidRPr="00916AC0">
        <w:rPr>
          <w:rFonts w:ascii="Cambria" w:eastAsia="Cambria" w:hAnsi="Cambria" w:cs="Cambria"/>
          <w:sz w:val="20"/>
          <w:szCs w:val="20"/>
          <w:lang w:eastAsia="en-GB"/>
        </w:rPr>
        <w:t xml:space="preserve"> poisson</w:t>
      </w:r>
      <w:r w:rsidR="0018500E" w:rsidRPr="00916AC0">
        <w:rPr>
          <w:rFonts w:ascii="Cambria" w:eastAsia="Cambria" w:hAnsi="Cambria" w:cs="Cambria"/>
          <w:sz w:val="20"/>
          <w:szCs w:val="20"/>
          <w:lang w:eastAsia="en-GB"/>
        </w:rPr>
        <w:t>s</w:t>
      </w:r>
      <w:r w:rsidR="00825D71" w:rsidRPr="00916AC0">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916AC0"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916AC0">
        <w:rPr>
          <w:rFonts w:ascii="Cambria" w:eastAsia="Cambria" w:hAnsi="Cambria" w:cs="Cambria"/>
          <w:sz w:val="20"/>
          <w:szCs w:val="20"/>
          <w:lang w:eastAsia="en-GB"/>
        </w:rPr>
        <w:t>trois</w:t>
      </w:r>
      <w:r w:rsidR="00825D71" w:rsidRPr="00916AC0">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916AC0" w:rsidRDefault="00825D71" w:rsidP="00825D71">
      <w:pPr>
        <w:contextualSpacing/>
        <w:rPr>
          <w:rFonts w:ascii="Cambria" w:eastAsia="Cambria" w:hAnsi="Cambria" w:cs="Cambria"/>
          <w:b/>
          <w:sz w:val="20"/>
          <w:szCs w:val="20"/>
          <w:lang w:eastAsia="en-GB"/>
        </w:rPr>
      </w:pPr>
    </w:p>
    <w:p w14:paraId="61212AF0" w14:textId="25CED100" w:rsidR="00825D71" w:rsidRPr="00916AC0" w:rsidRDefault="00825D71" w:rsidP="00825D71">
      <w:pPr>
        <w:ind w:right="123"/>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Transferts volontaires et de contrôle</w:t>
      </w:r>
    </w:p>
    <w:p w14:paraId="50791A82" w14:textId="77777777" w:rsidR="00825D71" w:rsidRPr="00916AC0"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916AC0" w:rsidRDefault="00755A45" w:rsidP="00825D71">
      <w:pPr>
        <w:ind w:left="426" w:right="-1" w:hanging="426"/>
        <w:contextualSpacing/>
        <w:jc w:val="both"/>
        <w:rPr>
          <w:rFonts w:ascii="Cambria" w:eastAsia="Arial" w:hAnsi="Cambria" w:cs="Cambria"/>
          <w:sz w:val="20"/>
          <w:szCs w:val="20"/>
          <w:lang w:eastAsia="en-GB"/>
        </w:rPr>
      </w:pPr>
      <w:r w:rsidRPr="00916AC0">
        <w:rPr>
          <w:rFonts w:ascii="Cambria" w:eastAsia="Cambria" w:hAnsi="Cambria" w:cs="Cambria"/>
          <w:sz w:val="20"/>
          <w:szCs w:val="20"/>
          <w:lang w:eastAsia="en-GB"/>
        </w:rPr>
        <w:t>124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Si l’enregistrement vidéo ne répond pas aux normes minimales visées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8</w:t>
      </w:r>
      <w:r w:rsidR="00825D71" w:rsidRPr="00916AC0">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procéder à un ou plusieurs transferts volontaires.</w:t>
      </w:r>
    </w:p>
    <w:p w14:paraId="42E12440" w14:textId="20B0E1E9" w:rsidR="00825D71" w:rsidRPr="00916AC0" w:rsidRDefault="00825D71" w:rsidP="00825D71">
      <w:pPr>
        <w:rPr>
          <w:rFonts w:ascii="Cambria" w:eastAsia="Cambria" w:hAnsi="Cambria" w:cs="Cambria"/>
          <w:sz w:val="20"/>
          <w:szCs w:val="20"/>
          <w:lang w:eastAsia="en-GB"/>
        </w:rPr>
      </w:pPr>
    </w:p>
    <w:p w14:paraId="52387547" w14:textId="6CB4B1CF" w:rsidR="00825D71" w:rsidRPr="00916AC0" w:rsidRDefault="00755A45" w:rsidP="00825D71">
      <w:pPr>
        <w:ind w:left="426" w:right="-1" w:hanging="426"/>
        <w:contextualSpacing/>
        <w:jc w:val="both"/>
        <w:rPr>
          <w:rFonts w:ascii="Cambria" w:eastAsia="Arial" w:hAnsi="Cambria" w:cs="Cambria"/>
          <w:sz w:val="20"/>
          <w:szCs w:val="20"/>
          <w:lang w:eastAsia="en-GB"/>
        </w:rPr>
      </w:pPr>
      <w:r w:rsidRPr="00916AC0">
        <w:rPr>
          <w:rFonts w:ascii="Cambria" w:eastAsia="Cambria" w:hAnsi="Cambria" w:cs="Cambria"/>
          <w:sz w:val="20"/>
          <w:szCs w:val="20"/>
          <w:lang w:eastAsia="en-GB"/>
        </w:rPr>
        <w:t>125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916AC0" w:rsidRDefault="00825D71" w:rsidP="00825D71">
      <w:pPr>
        <w:rPr>
          <w:rFonts w:ascii="Cambria" w:eastAsia="Cambria" w:hAnsi="Cambria" w:cs="Cambria"/>
          <w:sz w:val="20"/>
          <w:szCs w:val="20"/>
          <w:lang w:eastAsia="en-GB"/>
        </w:rPr>
      </w:pPr>
    </w:p>
    <w:p w14:paraId="7996C000" w14:textId="759DA3AE"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916AC0"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séparation de la cage de transport d'une senne, d'une madrague ou d'une cage d’une ferme ne devra pas avoir lieu avant que l'observateur régional de l'ICCAT à bord du senneur, ou présent dans la ferme ou la madrague, ait accompli ses tâches.</w:t>
      </w:r>
    </w:p>
    <w:p w14:paraId="1DC7C9E9" w14:textId="77777777" w:rsidR="00825D71" w:rsidRPr="00916AC0" w:rsidRDefault="00825D71" w:rsidP="00825D71">
      <w:pPr>
        <w:rPr>
          <w:rFonts w:ascii="Cambria" w:eastAsia="Cambria" w:hAnsi="Cambria" w:cs="Cambria"/>
          <w:sz w:val="20"/>
          <w:szCs w:val="20"/>
          <w:lang w:eastAsia="en-GB"/>
        </w:rPr>
      </w:pPr>
    </w:p>
    <w:p w14:paraId="1499C0CB" w14:textId="4E2E4F07" w:rsidR="00825D71" w:rsidRPr="00916AC0" w:rsidRDefault="00755A45"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916AC0">
        <w:rPr>
          <w:rFonts w:ascii="Cambria" w:eastAsia="Cambria" w:hAnsi="Cambria" w:cs="Cambria"/>
          <w:b/>
          <w:bCs/>
          <w:sz w:val="20"/>
          <w:szCs w:val="20"/>
          <w:lang w:eastAsia="en-GB"/>
        </w:rPr>
        <w:t>annexe 14</w:t>
      </w:r>
      <w:r w:rsidR="00825D71" w:rsidRPr="00916AC0">
        <w:rPr>
          <w:rFonts w:ascii="Cambria" w:eastAsia="Cambria" w:hAnsi="Cambria" w:cs="Cambria"/>
          <w:sz w:val="20"/>
          <w:szCs w:val="20"/>
          <w:lang w:eastAsia="en-GB"/>
        </w:rPr>
        <w:t xml:space="preserve"> et ordonner la réalisation d’un ou de plusieurs transferts de contrôle à une heure et un lieu déterminés, en présence de l’autorité compétente du pavillon, de la madrague ou de la ferme.</w:t>
      </w:r>
    </w:p>
    <w:p w14:paraId="6985FAB8" w14:textId="7777777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916AC0" w:rsidRDefault="00755A45"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129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916AC0" w:rsidRDefault="00825D71" w:rsidP="00825D71">
      <w:pPr>
        <w:rPr>
          <w:rFonts w:ascii="Cambria" w:eastAsia="Cambria" w:hAnsi="Cambria" w:cs="Cambria"/>
          <w:b/>
          <w:sz w:val="20"/>
          <w:szCs w:val="20"/>
          <w:lang w:eastAsia="en-GB"/>
        </w:rPr>
      </w:pPr>
    </w:p>
    <w:p w14:paraId="5E911A21" w14:textId="77777777"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Déclaration de transfert de l’ICCAT (ITD)</w:t>
      </w:r>
    </w:p>
    <w:p w14:paraId="7FA43BA7"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À la fin d'une opération de transfert, l'opérateur donateur devra remplir l’ITD conformément au format défini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4</w:t>
      </w:r>
      <w:r w:rsidR="00825D71" w:rsidRPr="00916AC0">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916AC0"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916AC0" w:rsidRDefault="00825D01">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4F9F9E30" w14:textId="3B9D5341"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132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916AC0" w:rsidRDefault="00825D71" w:rsidP="00825D71">
      <w:pPr>
        <w:rPr>
          <w:rFonts w:ascii="Cambria" w:eastAsia="Cambria" w:hAnsi="Cambria" w:cs="Cambria"/>
          <w:sz w:val="20"/>
          <w:szCs w:val="20"/>
          <w:lang w:eastAsia="en-GB"/>
        </w:rPr>
      </w:pPr>
    </w:p>
    <w:p w14:paraId="271D57EF" w14:textId="717F3715" w:rsidR="00825D71" w:rsidRPr="00916AC0" w:rsidRDefault="00825D71" w:rsidP="009D1201">
      <w:pPr>
        <w:numPr>
          <w:ilvl w:val="0"/>
          <w:numId w:val="70"/>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lors du premier transfert, l'original de l’ITD devra être </w:t>
      </w:r>
      <w:r w:rsidR="009D1201" w:rsidRPr="00916AC0">
        <w:rPr>
          <w:rFonts w:ascii="Cambria" w:eastAsia="Cambria" w:hAnsi="Cambria" w:cs="Cambria"/>
          <w:sz w:val="20"/>
          <w:szCs w:val="20"/>
          <w:lang w:eastAsia="en-GB"/>
        </w:rPr>
        <w:t xml:space="preserve">dupliqué </w:t>
      </w:r>
      <w:r w:rsidRPr="00916AC0">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916AC0" w:rsidRDefault="00825D71" w:rsidP="00872A76">
      <w:pPr>
        <w:numPr>
          <w:ilvl w:val="0"/>
          <w:numId w:val="70"/>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dans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916AC0"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916AC0" w:rsidRDefault="00825D71" w:rsidP="00825D71">
      <w:pPr>
        <w:rPr>
          <w:rFonts w:ascii="Cambria" w:eastAsia="Cambria" w:hAnsi="Cambria" w:cs="Cambria"/>
          <w:b/>
          <w:sz w:val="20"/>
          <w:szCs w:val="20"/>
          <w:lang w:eastAsia="en-GB"/>
        </w:rPr>
      </w:pPr>
    </w:p>
    <w:p w14:paraId="355EA9E3" w14:textId="77777777"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Enquête de l'autorité compétente de la CPC de l'opérateur donateur</w:t>
      </w:r>
    </w:p>
    <w:p w14:paraId="0BA837D8" w14:textId="77777777" w:rsidR="00825D71" w:rsidRPr="00916AC0"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916AC0"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916AC0" w:rsidRDefault="00825D71" w:rsidP="009D1201">
      <w:pPr>
        <w:numPr>
          <w:ilvl w:val="0"/>
          <w:numId w:val="71"/>
        </w:numPr>
        <w:spacing w:after="120"/>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il existe une différence de plus de 10</w:t>
      </w:r>
      <w:r w:rsidR="009D1201"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916AC0">
        <w:rPr>
          <w:rFonts w:ascii="Cambria" w:eastAsia="Cambria" w:hAnsi="Cambria" w:cs="Cambria"/>
          <w:bCs/>
          <w:sz w:val="20"/>
          <w:szCs w:val="20"/>
          <w:lang w:eastAsia="en-GB"/>
        </w:rPr>
        <w:t>national</w:t>
      </w:r>
      <w:r w:rsidRPr="00916AC0">
        <w:rPr>
          <w:rFonts w:ascii="Cambria" w:eastAsia="Cambria" w:hAnsi="Cambria" w:cs="Cambria"/>
          <w:b/>
          <w:sz w:val="20"/>
          <w:szCs w:val="20"/>
          <w:lang w:eastAsia="en-GB"/>
        </w:rPr>
        <w:t xml:space="preserve"> </w:t>
      </w:r>
      <w:r w:rsidRPr="00916AC0">
        <w:rPr>
          <w:rFonts w:ascii="Cambria" w:eastAsia="Cambria" w:hAnsi="Cambria" w:cs="Cambria"/>
          <w:sz w:val="20"/>
          <w:szCs w:val="20"/>
          <w:lang w:eastAsia="en-GB"/>
        </w:rPr>
        <w:t>de la CPC, selon le cas ; ou</w:t>
      </w:r>
    </w:p>
    <w:p w14:paraId="4266EBEC" w14:textId="77777777" w:rsidR="00825D71" w:rsidRPr="00916AC0" w:rsidRDefault="00825D71" w:rsidP="00872A76">
      <w:pPr>
        <w:numPr>
          <w:ilvl w:val="0"/>
          <w:numId w:val="71"/>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lorsque l'observateur régional de l'ICCAT n'a pas signé l'ITD.</w:t>
      </w:r>
    </w:p>
    <w:p w14:paraId="01758F89" w14:textId="77777777" w:rsidR="00825D71" w:rsidRPr="00916AC0" w:rsidRDefault="00825D71" w:rsidP="00825D71">
      <w:pPr>
        <w:rPr>
          <w:rFonts w:ascii="Cambria" w:eastAsia="Cambria" w:hAnsi="Cambria" w:cs="Cambria"/>
          <w:sz w:val="20"/>
          <w:szCs w:val="20"/>
          <w:lang w:eastAsia="en-GB"/>
        </w:rPr>
      </w:pPr>
    </w:p>
    <w:p w14:paraId="1610233C" w14:textId="11CC0AF0"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marge d’erreur de 10</w:t>
      </w:r>
      <w:r w:rsidR="009D1201"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916AC0"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916AC0"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Pour toutes les opérations de transfert pour lesquelles une vidéo est requise, une différence supérieure à 10</w:t>
      </w:r>
      <w:r w:rsidR="003F21F6"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entre le nombre de thons rouges déclaré par l'opérateur donateur dans l’ITD et le nombre déterminé par l'autorité compétente de la CPC de l'opérateur donateur suite à une enquête, devra constituer une non-application potentielle (PNC) de la madrague, de la ferme ou du navire de pêche concerné.</w:t>
      </w:r>
    </w:p>
    <w:p w14:paraId="2D5BABF4" w14:textId="77777777" w:rsidR="00825D71" w:rsidRPr="00916AC0"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916AC0" w:rsidRDefault="00825D71" w:rsidP="00825D71">
      <w:pPr>
        <w:ind w:left="426" w:right="-1" w:hanging="426"/>
        <w:contextualSpacing/>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Si, à la suite d'une inspection en mer ou d'une enquête, il s'avère que le nombre de poissons diffère de plus de 10</w:t>
      </w:r>
      <w:r w:rsidR="00140C4B"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916AC0" w:rsidRDefault="00825D71" w:rsidP="00825D71">
      <w:pPr>
        <w:contextualSpacing/>
        <w:jc w:val="both"/>
        <w:rPr>
          <w:rFonts w:ascii="Cambria" w:eastAsia="Cambria" w:hAnsi="Cambria" w:cs="Cambria"/>
          <w:b/>
          <w:sz w:val="20"/>
          <w:szCs w:val="20"/>
          <w:lang w:eastAsia="en-GB"/>
        </w:rPr>
      </w:pPr>
      <w:r w:rsidRPr="00916AC0">
        <w:rPr>
          <w:rFonts w:ascii="Cambria" w:eastAsia="Cambria" w:hAnsi="Cambria" w:cs="Cambria"/>
          <w:b/>
          <w:bCs/>
          <w:sz w:val="20"/>
          <w:szCs w:val="20"/>
          <w:lang w:eastAsia="en-GB"/>
        </w:rPr>
        <w:t xml:space="preserve">Poissons qui meurent lors des opérations de transfert et </w:t>
      </w:r>
      <w:r w:rsidR="00140C4B" w:rsidRPr="00916AC0">
        <w:rPr>
          <w:rFonts w:ascii="Cambria" w:eastAsia="Cambria" w:hAnsi="Cambria" w:cs="Cambria"/>
          <w:b/>
          <w:bCs/>
          <w:sz w:val="20"/>
          <w:szCs w:val="20"/>
          <w:lang w:eastAsia="en-GB"/>
        </w:rPr>
        <w:t>pendant le</w:t>
      </w:r>
      <w:r w:rsidRPr="00916AC0">
        <w:rPr>
          <w:rFonts w:ascii="Cambria" w:eastAsia="Cambria" w:hAnsi="Cambria" w:cs="Cambria"/>
          <w:b/>
          <w:bCs/>
          <w:sz w:val="20"/>
          <w:szCs w:val="20"/>
          <w:lang w:eastAsia="en-GB"/>
        </w:rPr>
        <w:t xml:space="preserve"> transport associé</w:t>
      </w:r>
    </w:p>
    <w:p w14:paraId="4F228E87" w14:textId="77777777" w:rsidR="00825D71" w:rsidRPr="00916AC0" w:rsidRDefault="00825D71" w:rsidP="00825D71">
      <w:pPr>
        <w:contextualSpacing/>
        <w:rPr>
          <w:rFonts w:ascii="Cambria" w:eastAsia="Cambria" w:hAnsi="Cambria" w:cs="Cambria"/>
          <w:sz w:val="20"/>
          <w:szCs w:val="20"/>
          <w:lang w:eastAsia="en-GB"/>
        </w:rPr>
      </w:pPr>
    </w:p>
    <w:p w14:paraId="7BC2B43F" w14:textId="68495311"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139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11</w:t>
      </w:r>
      <w:r w:rsidR="00825D71" w:rsidRPr="00916AC0">
        <w:rPr>
          <w:rFonts w:ascii="Cambria" w:eastAsia="Cambria" w:hAnsi="Cambria" w:cs="Cambria"/>
          <w:sz w:val="20"/>
          <w:szCs w:val="20"/>
          <w:lang w:eastAsia="en-GB"/>
        </w:rPr>
        <w:t>.</w:t>
      </w:r>
    </w:p>
    <w:p w14:paraId="26965217" w14:textId="6377F3F9" w:rsidR="000B26A5" w:rsidRPr="00916AC0" w:rsidRDefault="000B26A5">
      <w:pPr>
        <w:spacing w:after="160" w:line="259" w:lineRule="auto"/>
        <w:rPr>
          <w:rFonts w:ascii="Cambria" w:eastAsia="Cambria" w:hAnsi="Cambria" w:cs="Cambria"/>
          <w:b/>
          <w:sz w:val="20"/>
          <w:szCs w:val="20"/>
          <w:lang w:eastAsia="en-GB"/>
        </w:rPr>
      </w:pPr>
    </w:p>
    <w:p w14:paraId="6621BFC0" w14:textId="77777777" w:rsidR="00DB4B01" w:rsidRPr="00916AC0" w:rsidRDefault="00DB4B01">
      <w:pPr>
        <w:spacing w:after="160" w:line="259" w:lineRule="auto"/>
        <w:rPr>
          <w:rFonts w:ascii="Cambria" w:eastAsia="Cambria" w:hAnsi="Cambria" w:cs="Cambria"/>
          <w:b/>
          <w:sz w:val="20"/>
          <w:szCs w:val="20"/>
          <w:lang w:eastAsia="en-GB"/>
        </w:rPr>
      </w:pPr>
    </w:p>
    <w:p w14:paraId="230A1AD7" w14:textId="77777777" w:rsidR="005F03A0" w:rsidRPr="00916AC0" w:rsidRDefault="005F03A0">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63072B4E" w14:textId="7171BEAB"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 xml:space="preserve">IVe </w:t>
      </w:r>
      <w:r w:rsidR="00140C4B"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2515322B" w14:textId="77777777"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Mesures de contrôle</w:t>
      </w:r>
    </w:p>
    <w:p w14:paraId="39326580" w14:textId="77777777" w:rsidR="00825D71" w:rsidRPr="00916AC0" w:rsidRDefault="00825D71" w:rsidP="00825D71">
      <w:pPr>
        <w:contextualSpacing/>
        <w:jc w:val="center"/>
        <w:rPr>
          <w:rFonts w:ascii="Cambria" w:eastAsia="Cambria" w:hAnsi="Cambria" w:cs="Cambria"/>
          <w:b/>
          <w:sz w:val="20"/>
          <w:szCs w:val="20"/>
          <w:lang w:eastAsia="en-GB"/>
        </w:rPr>
      </w:pPr>
    </w:p>
    <w:p w14:paraId="5D6CBD15" w14:textId="77777777" w:rsidR="00825D71" w:rsidRPr="00916AC0" w:rsidRDefault="00825D71" w:rsidP="00825D71">
      <w:pPr>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Section E - Mise en cage</w:t>
      </w:r>
    </w:p>
    <w:p w14:paraId="2F9EC9D0" w14:textId="77777777" w:rsidR="00825D71" w:rsidRPr="00916AC0"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916AC0" w:rsidRDefault="00825D71" w:rsidP="00825D71">
      <w:pPr>
        <w:ind w:left="8" w:right="140" w:hanging="8"/>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Dispositions générales</w:t>
      </w:r>
    </w:p>
    <w:p w14:paraId="15B57C71" w14:textId="77777777" w:rsidR="00825D71" w:rsidRPr="00916AC0"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916AC0"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916AC0">
        <w:rPr>
          <w:rFonts w:ascii="Cambria" w:eastAsia="Cambria" w:hAnsi="Cambria" w:cs="Cambria"/>
          <w:i/>
          <w:sz w:val="20"/>
          <w:szCs w:val="20"/>
          <w:lang w:eastAsia="en-GB"/>
        </w:rPr>
        <w:t>mutatis mutandis</w:t>
      </w:r>
      <w:r w:rsidR="00825D71" w:rsidRPr="00916AC0">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916AC0"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142</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916AC0"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916AC0"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916AC0" w:rsidRDefault="00755A45" w:rsidP="00825D71">
      <w:pPr>
        <w:ind w:left="426" w:hanging="426"/>
        <w:contextualSpacing/>
        <w:jc w:val="both"/>
        <w:rPr>
          <w:rFonts w:ascii="Cambria" w:eastAsia="Cambria" w:hAnsi="Cambria" w:cs="Cambria"/>
          <w:i/>
          <w:iCs/>
          <w:sz w:val="20"/>
          <w:szCs w:val="20"/>
          <w:lang w:eastAsia="en-GB"/>
        </w:rPr>
      </w:pPr>
      <w:r w:rsidRPr="00916AC0">
        <w:rPr>
          <w:rFonts w:ascii="Cambria" w:eastAsia="Cambria" w:hAnsi="Cambria" w:cs="Cambria"/>
          <w:sz w:val="20"/>
          <w:szCs w:val="20"/>
          <w:lang w:eastAsia="en-GB"/>
        </w:rPr>
        <w:t>144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916AC0">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916AC0">
        <w:rPr>
          <w:rStyle w:val="Hyperlink"/>
          <w:rFonts w:ascii="Cambria" w:eastAsia="SimSun" w:hAnsi="Cambria"/>
          <w:i/>
          <w:iCs/>
          <w:sz w:val="20"/>
          <w:szCs w:val="20"/>
          <w:u w:val="none"/>
        </w:rPr>
        <w:t xml:space="preserve"> </w:t>
      </w:r>
      <w:r w:rsidR="00064821" w:rsidRPr="00916AC0">
        <w:rPr>
          <w:rFonts w:ascii="Cambria" w:eastAsia="Cambria" w:hAnsi="Cambria" w:cs="Cambria"/>
          <w:sz w:val="20"/>
          <w:szCs w:val="20"/>
          <w:lang w:eastAsia="en-GB"/>
        </w:rPr>
        <w:t xml:space="preserve">(Rés. </w:t>
      </w:r>
      <w:r w:rsidR="00825D71" w:rsidRPr="00916AC0">
        <w:rPr>
          <w:rFonts w:ascii="Cambria" w:eastAsia="Cambria" w:hAnsi="Cambria" w:cs="Cambria"/>
          <w:sz w:val="20"/>
          <w:szCs w:val="20"/>
          <w:lang w:eastAsia="en-GB"/>
        </w:rPr>
        <w:t>19-17</w:t>
      </w:r>
      <w:r w:rsidR="00064821" w:rsidRPr="00916AC0">
        <w:rPr>
          <w:rFonts w:ascii="Cambria" w:eastAsia="Cambria" w:hAnsi="Cambria" w:cs="Cambria"/>
          <w:sz w:val="20"/>
          <w:szCs w:val="20"/>
          <w:lang w:eastAsia="en-GB"/>
        </w:rPr>
        <w:t>).</w:t>
      </w:r>
    </w:p>
    <w:p w14:paraId="330239DA" w14:textId="77777777" w:rsidR="00825D71" w:rsidRPr="00916AC0" w:rsidRDefault="00825D71" w:rsidP="00825D71">
      <w:pPr>
        <w:rPr>
          <w:rFonts w:ascii="Cambria" w:eastAsia="Cambria" w:hAnsi="Cambria" w:cs="Cambria"/>
          <w:sz w:val="20"/>
          <w:szCs w:val="20"/>
          <w:lang w:eastAsia="en-GB"/>
        </w:rPr>
      </w:pPr>
    </w:p>
    <w:p w14:paraId="777228F3" w14:textId="543E7B19"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916AC0" w:rsidRDefault="00825D71" w:rsidP="00825D71">
      <w:pPr>
        <w:rPr>
          <w:rFonts w:ascii="Cambria" w:eastAsia="Cambria" w:hAnsi="Cambria" w:cs="Cambria"/>
          <w:b/>
          <w:sz w:val="20"/>
          <w:szCs w:val="20"/>
          <w:lang w:eastAsia="en-GB"/>
        </w:rPr>
      </w:pPr>
    </w:p>
    <w:p w14:paraId="2CDF3291"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Numéro unique attribué aux cages</w:t>
      </w:r>
    </w:p>
    <w:p w14:paraId="09A3BEF8" w14:textId="77777777" w:rsidR="00825D71" w:rsidRPr="00916AC0"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916AC0">
        <w:rPr>
          <w:rFonts w:ascii="Cambria" w:eastAsia="Cambria" w:hAnsi="Cambria" w:cs="Cambria"/>
          <w:sz w:val="20"/>
          <w:szCs w:val="20"/>
          <w:lang w:eastAsia="en-GB"/>
        </w:rPr>
        <w:t>vers</w:t>
      </w:r>
      <w:r w:rsidR="00825D71" w:rsidRPr="00916AC0">
        <w:rPr>
          <w:rFonts w:ascii="Cambria" w:eastAsia="Cambria" w:hAnsi="Cambria" w:cs="Cambria"/>
          <w:sz w:val="20"/>
          <w:szCs w:val="20"/>
          <w:lang w:eastAsia="en-GB"/>
        </w:rPr>
        <w:t xml:space="preserve"> la ferme.</w:t>
      </w:r>
    </w:p>
    <w:p w14:paraId="192F11DC"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916AC0" w:rsidRDefault="00825D71" w:rsidP="00825D71">
      <w:pPr>
        <w:rPr>
          <w:rFonts w:ascii="Cambria" w:eastAsia="Cambria" w:hAnsi="Cambria" w:cs="Cambria"/>
          <w:sz w:val="20"/>
          <w:szCs w:val="20"/>
          <w:lang w:eastAsia="en-GB"/>
        </w:rPr>
      </w:pPr>
    </w:p>
    <w:p w14:paraId="1B1D76C4" w14:textId="33ACAC65" w:rsidR="00A24901" w:rsidRPr="00916AC0" w:rsidRDefault="00755A45" w:rsidP="00FE2FF0">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916AC0">
        <w:rPr>
          <w:rFonts w:ascii="Cambria" w:eastAsia="Cambria" w:hAnsi="Cambria" w:cs="Cambria"/>
          <w:sz w:val="20"/>
          <w:szCs w:val="20"/>
          <w:lang w:eastAsia="en-GB"/>
        </w:rPr>
        <w:br w:type="page"/>
      </w:r>
    </w:p>
    <w:p w14:paraId="548797C6" w14:textId="00D233E5"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150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916AC0" w:rsidRDefault="00825D71" w:rsidP="00825D71">
      <w:pPr>
        <w:rPr>
          <w:rFonts w:ascii="Cambria" w:eastAsia="Cambria" w:hAnsi="Cambria" w:cs="Cambria"/>
          <w:b/>
          <w:sz w:val="20"/>
          <w:szCs w:val="20"/>
          <w:lang w:eastAsia="en-GB"/>
        </w:rPr>
      </w:pPr>
    </w:p>
    <w:p w14:paraId="6A0385FB"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b/>
          <w:sz w:val="20"/>
          <w:szCs w:val="20"/>
          <w:lang w:eastAsia="en-GB"/>
        </w:rPr>
        <w:t>Autorisation de mise en cage</w:t>
      </w:r>
    </w:p>
    <w:p w14:paraId="2437D104" w14:textId="77777777" w:rsidR="00825D71" w:rsidRPr="00916AC0"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916AC0" w:rsidRDefault="00755A45"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916AC0" w:rsidRDefault="00825D71" w:rsidP="00825D71">
      <w:pPr>
        <w:rPr>
          <w:rFonts w:ascii="Cambria" w:eastAsia="Cambria" w:hAnsi="Cambria" w:cs="Cambria"/>
          <w:b/>
          <w:sz w:val="20"/>
          <w:szCs w:val="20"/>
          <w:lang w:eastAsia="en-GB"/>
        </w:rPr>
      </w:pPr>
    </w:p>
    <w:p w14:paraId="50406C0C" w14:textId="7E5D617A" w:rsidR="00825D71" w:rsidRPr="00916AC0"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l'opérateur de la ferme demande à l'autorité compétente de la CPC de la ferme une autorisation de mise en cage, précisant notamment le nombre et le poids (mentionnés dans l’ITD) des poissons à mettre en cage. Cette demande devra être accompagnée</w:t>
      </w:r>
      <w:r w:rsidR="00A24901" w:rsidRPr="00916AC0">
        <w:rPr>
          <w:rFonts w:ascii="Cambria" w:eastAsia="Cambria" w:hAnsi="Cambria" w:cs="Cambria"/>
          <w:sz w:val="20"/>
          <w:szCs w:val="20"/>
          <w:lang w:eastAsia="en-GB"/>
        </w:rPr>
        <w:t>:</w:t>
      </w:r>
    </w:p>
    <w:p w14:paraId="527DF9E0" w14:textId="77777777" w:rsidR="00825D71" w:rsidRPr="00916AC0"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916AC0"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des ITD pertinentes</w:t>
      </w:r>
      <w:r w:rsidR="00C46971" w:rsidRPr="00916AC0">
        <w:rPr>
          <w:rFonts w:ascii="Cambria" w:eastAsia="Cambria" w:hAnsi="Cambria" w:cs="Cambria"/>
          <w:sz w:val="20"/>
          <w:szCs w:val="20"/>
          <w:lang w:eastAsia="en-GB"/>
        </w:rPr>
        <w:t> ;</w:t>
      </w:r>
    </w:p>
    <w:p w14:paraId="6CA2835D" w14:textId="01D62CAB" w:rsidR="00825D71" w:rsidRPr="00916AC0"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de la référence des eBCD concernés, telle que confirmée et validée par l'autorité compétente de la CPC du pavillon </w:t>
      </w:r>
      <w:r w:rsidR="00A24901" w:rsidRPr="00916AC0">
        <w:rPr>
          <w:rFonts w:ascii="Cambria" w:eastAsia="Cambria" w:hAnsi="Cambria" w:cs="Cambria"/>
          <w:sz w:val="20"/>
          <w:szCs w:val="20"/>
          <w:lang w:eastAsia="en-GB"/>
        </w:rPr>
        <w:t xml:space="preserve">de </w:t>
      </w:r>
      <w:r w:rsidRPr="00916AC0">
        <w:rPr>
          <w:rFonts w:ascii="Cambria" w:eastAsia="Cambria" w:hAnsi="Cambria" w:cs="Cambria"/>
          <w:sz w:val="20"/>
          <w:szCs w:val="20"/>
          <w:lang w:eastAsia="en-GB"/>
        </w:rPr>
        <w:t>capture ou de la madrague</w:t>
      </w:r>
      <w:r w:rsidR="00A24901" w:rsidRPr="00916AC0">
        <w:rPr>
          <w:rFonts w:ascii="Cambria" w:eastAsia="Cambria" w:hAnsi="Cambria" w:cs="Cambria"/>
          <w:sz w:val="20"/>
          <w:szCs w:val="20"/>
          <w:lang w:eastAsia="en-GB"/>
        </w:rPr>
        <w:t> ;</w:t>
      </w:r>
    </w:p>
    <w:p w14:paraId="31967EAC" w14:textId="77777777" w:rsidR="00825D71" w:rsidRPr="00916AC0"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de toutes les déclarations de poissons qui meurent pendant le transport, dûment consignées conformément à l’</w:t>
      </w:r>
      <w:r w:rsidRPr="00916AC0">
        <w:rPr>
          <w:rFonts w:ascii="Cambria" w:eastAsia="Cambria" w:hAnsi="Cambria" w:cs="Cambria"/>
          <w:b/>
          <w:bCs/>
          <w:sz w:val="20"/>
          <w:szCs w:val="20"/>
          <w:lang w:eastAsia="en-GB"/>
        </w:rPr>
        <w:t>annexe</w:t>
      </w:r>
      <w:r w:rsidRPr="00916AC0">
        <w:rPr>
          <w:rFonts w:ascii="Cambria" w:eastAsia="Cambria" w:hAnsi="Cambria" w:cs="Cambria"/>
          <w:b/>
          <w:sz w:val="20"/>
          <w:szCs w:val="20"/>
          <w:lang w:eastAsia="en-GB"/>
        </w:rPr>
        <w:t xml:space="preserve"> 11</w:t>
      </w:r>
      <w:r w:rsidRPr="00916AC0">
        <w:rPr>
          <w:rFonts w:ascii="Cambria" w:eastAsia="Cambria" w:hAnsi="Cambria" w:cs="Cambria"/>
          <w:sz w:val="20"/>
          <w:szCs w:val="20"/>
          <w:lang w:eastAsia="en-GB"/>
        </w:rPr>
        <w:t>.</w:t>
      </w:r>
    </w:p>
    <w:p w14:paraId="758657EF" w14:textId="77777777" w:rsidR="00825D71" w:rsidRPr="00916AC0"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916AC0"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l'autorité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916AC0"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916AC0" w:rsidRDefault="00A24901" w:rsidP="00872A76">
      <w:pPr>
        <w:numPr>
          <w:ilvl w:val="0"/>
          <w:numId w:val="6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w:t>
      </w:r>
      <w:r w:rsidR="00825D71" w:rsidRPr="00916AC0">
        <w:rPr>
          <w:rFonts w:ascii="Cambria" w:eastAsia="Cambria" w:hAnsi="Cambria" w:cs="Cambria"/>
          <w:sz w:val="20"/>
          <w:szCs w:val="20"/>
          <w:lang w:eastAsia="en-GB"/>
        </w:rPr>
        <w:t>ans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916AC0">
        <w:rPr>
          <w:rFonts w:ascii="Cambria" w:eastAsia="Cambria" w:hAnsi="Cambria" w:cs="Cambria"/>
          <w:sz w:val="20"/>
          <w:szCs w:val="20"/>
          <w:lang w:eastAsia="en-GB"/>
        </w:rPr>
        <w:t xml:space="preserve"> ou les</w:t>
      </w:r>
      <w:r w:rsidR="00825D71" w:rsidRPr="00916AC0">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916AC0"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916AC0"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916AC0"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916AC0" w:rsidRDefault="008C4B7C" w:rsidP="00DB4B0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Aucune mise en cage ne devra être autorisée si le jeu complet des documents requis au paragraphe 1</w:t>
      </w:r>
      <w:r w:rsidR="00C46971" w:rsidRPr="00916AC0">
        <w:rPr>
          <w:rFonts w:ascii="Cambria" w:eastAsia="Cambria" w:hAnsi="Cambria" w:cs="Cambria"/>
          <w:sz w:val="20"/>
          <w:szCs w:val="20"/>
          <w:lang w:eastAsia="en-GB"/>
        </w:rPr>
        <w:t>51</w:t>
      </w:r>
      <w:r w:rsidR="00825D71" w:rsidRPr="00916AC0">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916AC0"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916AC0" w:rsidRDefault="008C4B7C" w:rsidP="00825D71">
      <w:pPr>
        <w:ind w:left="426" w:right="-1" w:hanging="426"/>
        <w:contextualSpacing/>
        <w:jc w:val="both"/>
        <w:rPr>
          <w:rFonts w:ascii="Cambria" w:eastAsia="Cambria" w:hAnsi="Cambria" w:cs="Cambria"/>
          <w:b/>
          <w:sz w:val="20"/>
          <w:szCs w:val="20"/>
          <w:lang w:eastAsia="en-GB"/>
        </w:rPr>
      </w:pPr>
      <w:r w:rsidRPr="00916AC0">
        <w:rPr>
          <w:rFonts w:ascii="Cambria" w:eastAsia="Cambria" w:hAnsi="Cambria" w:cs="Cambria"/>
          <w:sz w:val="20"/>
          <w:szCs w:val="20"/>
          <w:lang w:eastAsia="en-GB"/>
        </w:rPr>
        <w:t>153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En attendant les résultats de l'enquête visée aux paragraphes </w:t>
      </w:r>
      <w:r w:rsidR="00C46971" w:rsidRPr="00916AC0">
        <w:rPr>
          <w:rFonts w:ascii="Cambria" w:eastAsia="Cambria" w:hAnsi="Cambria" w:cs="Cambria"/>
          <w:sz w:val="20"/>
          <w:szCs w:val="20"/>
          <w:lang w:eastAsia="en-GB"/>
        </w:rPr>
        <w:t>134</w:t>
      </w:r>
      <w:r w:rsidR="00825D71" w:rsidRPr="00916AC0">
        <w:rPr>
          <w:rFonts w:ascii="Cambria" w:eastAsia="Cambria" w:hAnsi="Cambria" w:cs="Cambria"/>
          <w:sz w:val="20"/>
          <w:szCs w:val="20"/>
          <w:lang w:eastAsia="en-GB"/>
        </w:rPr>
        <w:t xml:space="preserve"> à </w:t>
      </w:r>
      <w:r w:rsidR="00C46971" w:rsidRPr="00916AC0">
        <w:rPr>
          <w:rFonts w:ascii="Cambria" w:eastAsia="Cambria" w:hAnsi="Cambria" w:cs="Cambria"/>
          <w:sz w:val="20"/>
          <w:szCs w:val="20"/>
          <w:lang w:eastAsia="en-GB"/>
        </w:rPr>
        <w:t>137</w:t>
      </w:r>
      <w:r w:rsidR="00825D71" w:rsidRPr="00916AC0">
        <w:rPr>
          <w:rFonts w:ascii="Cambria" w:eastAsia="Cambria" w:hAnsi="Cambria" w:cs="Cambria"/>
          <w:sz w:val="20"/>
          <w:szCs w:val="20"/>
          <w:lang w:eastAsia="en-GB"/>
        </w:rPr>
        <w:t xml:space="preserve"> menée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916AC0" w:rsidRDefault="00825D71" w:rsidP="00825D71">
      <w:pPr>
        <w:rPr>
          <w:rFonts w:ascii="Cambria" w:eastAsia="Cambria" w:hAnsi="Cambria" w:cs="Cambria"/>
          <w:bCs/>
          <w:sz w:val="20"/>
          <w:szCs w:val="20"/>
          <w:lang w:eastAsia="en-GB"/>
        </w:rPr>
      </w:pPr>
    </w:p>
    <w:p w14:paraId="685B3261" w14:textId="0F1B165D"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t>154</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r>
      <w:r w:rsidR="00825D71" w:rsidRPr="00916AC0">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10</w:t>
      </w:r>
      <w:r w:rsidR="00825D71" w:rsidRPr="00916AC0">
        <w:rPr>
          <w:rFonts w:ascii="Cambria" w:eastAsia="Cambria" w:hAnsi="Cambria" w:cs="Cambria"/>
          <w:sz w:val="20"/>
          <w:szCs w:val="20"/>
          <w:lang w:eastAsia="en-GB"/>
        </w:rPr>
        <w:t>.</w:t>
      </w:r>
      <w:r w:rsidR="00825D71" w:rsidRPr="00916AC0">
        <w:rPr>
          <w:rFonts w:ascii="Cambria" w:eastAsia="Cambria" w:hAnsi="Cambria" w:cs="Cambria"/>
          <w:b/>
          <w:sz w:val="20"/>
          <w:szCs w:val="20"/>
          <w:lang w:eastAsia="en-GB"/>
        </w:rPr>
        <w:t xml:space="preserve"> </w:t>
      </w:r>
      <w:r w:rsidR="00825D71" w:rsidRPr="00916AC0">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916AC0" w:rsidRDefault="00825D71" w:rsidP="00825D71">
      <w:pPr>
        <w:ind w:left="2"/>
        <w:contextualSpacing/>
        <w:rPr>
          <w:rFonts w:ascii="Cambria" w:eastAsia="Cambria" w:hAnsi="Cambria" w:cs="Cambria"/>
          <w:b/>
          <w:sz w:val="20"/>
          <w:szCs w:val="20"/>
          <w:lang w:eastAsia="en-GB"/>
        </w:rPr>
      </w:pPr>
    </w:p>
    <w:p w14:paraId="1ADF1466" w14:textId="77777777" w:rsidR="00825D71" w:rsidRPr="00916AC0" w:rsidRDefault="00825D71" w:rsidP="00825D71">
      <w:pPr>
        <w:ind w:left="2"/>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Refus d'une autorisation de mise en cage par la CPC du pavillon ou de la madrague</w:t>
      </w:r>
    </w:p>
    <w:p w14:paraId="7B1E544F" w14:textId="77777777" w:rsidR="00825D71" w:rsidRPr="00916AC0" w:rsidRDefault="00825D71" w:rsidP="00825D71">
      <w:pPr>
        <w:ind w:left="2"/>
        <w:contextualSpacing/>
        <w:rPr>
          <w:rFonts w:ascii="Cambria" w:eastAsia="Cambria" w:hAnsi="Cambria" w:cs="Cambria"/>
          <w:sz w:val="20"/>
          <w:szCs w:val="20"/>
          <w:lang w:eastAsia="en-GB"/>
        </w:rPr>
      </w:pPr>
    </w:p>
    <w:p w14:paraId="559550EF" w14:textId="33F71D80"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Si, à la réception des informations visées au paragraphe </w:t>
      </w:r>
      <w:r w:rsidR="00C46971" w:rsidRPr="00916AC0">
        <w:rPr>
          <w:rFonts w:ascii="Cambria" w:eastAsia="Cambria" w:hAnsi="Cambria" w:cs="Cambria"/>
          <w:sz w:val="20"/>
          <w:szCs w:val="20"/>
          <w:lang w:eastAsia="en-GB"/>
        </w:rPr>
        <w:t>151</w:t>
      </w:r>
      <w:r w:rsidR="00825D71" w:rsidRPr="00916AC0">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916AC0" w:rsidRDefault="00825D71" w:rsidP="00825D71">
      <w:pPr>
        <w:rPr>
          <w:rFonts w:ascii="Cambria" w:eastAsia="Cambria" w:hAnsi="Cambria" w:cs="Cambria"/>
          <w:sz w:val="20"/>
          <w:szCs w:val="20"/>
          <w:lang w:eastAsia="en-GB"/>
        </w:rPr>
      </w:pPr>
    </w:p>
    <w:p w14:paraId="56FF3387" w14:textId="77777777" w:rsidR="00825D71" w:rsidRPr="00916AC0" w:rsidRDefault="00825D71" w:rsidP="00C46971">
      <w:pPr>
        <w:numPr>
          <w:ilvl w:val="1"/>
          <w:numId w:val="62"/>
        </w:numPr>
        <w:spacing w:after="120"/>
        <w:ind w:left="850" w:hanging="424"/>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le navire de capture ou la madrague qui a déclaré avoir capturé les poissons disposait d’un quota insuffisant pour le thon rouge mis en cage ; </w:t>
      </w:r>
    </w:p>
    <w:p w14:paraId="1768A2EE" w14:textId="77777777" w:rsidR="00825D71" w:rsidRPr="00916AC0" w:rsidRDefault="00825D71" w:rsidP="00C46971">
      <w:pPr>
        <w:numPr>
          <w:ilvl w:val="1"/>
          <w:numId w:val="62"/>
        </w:numPr>
        <w:spacing w:after="120"/>
        <w:ind w:left="850" w:hanging="424"/>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916AC0" w:rsidRDefault="00825D71" w:rsidP="00C46971">
      <w:pPr>
        <w:numPr>
          <w:ilvl w:val="1"/>
          <w:numId w:val="62"/>
        </w:numPr>
        <w:spacing w:after="120"/>
        <w:ind w:left="850" w:hanging="424"/>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le navire de capture ou la madrague ayant déclaré avoir capturé le poisson ne dispose pas d'autorisation valide de pêche de thon rouge délivrée conformément au paragraphe 5</w:t>
      </w:r>
      <w:r w:rsidR="00C46971" w:rsidRPr="00916AC0">
        <w:rPr>
          <w:rFonts w:ascii="Cambria" w:eastAsia="Cambria" w:hAnsi="Cambria" w:cs="Cambria"/>
          <w:sz w:val="20"/>
          <w:szCs w:val="20"/>
          <w:lang w:eastAsia="en-GB"/>
        </w:rPr>
        <w:t>6</w:t>
      </w:r>
      <w:r w:rsidRPr="00916AC0">
        <w:rPr>
          <w:rFonts w:ascii="Cambria" w:eastAsia="Cambria" w:hAnsi="Cambria" w:cs="Cambria"/>
          <w:sz w:val="20"/>
          <w:szCs w:val="20"/>
          <w:lang w:eastAsia="en-GB"/>
        </w:rPr>
        <w:t xml:space="preserve"> de la présente Recommandation ;</w:t>
      </w:r>
    </w:p>
    <w:p w14:paraId="2785AD0B" w14:textId="77777777" w:rsidR="00825D71" w:rsidRPr="00916AC0" w:rsidRDefault="00825D71" w:rsidP="00825D71">
      <w:pPr>
        <w:ind w:left="426"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elle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916AC0">
        <w:rPr>
          <w:rFonts w:ascii="Cambria" w:eastAsia="Cambria" w:hAnsi="Cambria" w:cs="Cambria"/>
          <w:b/>
          <w:bCs/>
          <w:sz w:val="20"/>
          <w:szCs w:val="20"/>
          <w:lang w:eastAsia="en-GB"/>
        </w:rPr>
        <w:t>annexe</w:t>
      </w:r>
      <w:r w:rsidRPr="00916AC0">
        <w:rPr>
          <w:rFonts w:ascii="Cambria" w:eastAsia="Cambria" w:hAnsi="Cambria" w:cs="Cambria"/>
          <w:b/>
          <w:sz w:val="20"/>
          <w:szCs w:val="20"/>
          <w:lang w:eastAsia="en-GB"/>
        </w:rPr>
        <w:t xml:space="preserve"> 10</w:t>
      </w:r>
      <w:r w:rsidRPr="00916AC0">
        <w:rPr>
          <w:rFonts w:ascii="Cambria" w:eastAsia="Cambria" w:hAnsi="Cambria" w:cs="Cambria"/>
          <w:sz w:val="20"/>
          <w:szCs w:val="20"/>
          <w:lang w:eastAsia="en-GB"/>
        </w:rPr>
        <w:t>.</w:t>
      </w:r>
    </w:p>
    <w:p w14:paraId="4E4C4A13" w14:textId="77777777" w:rsidR="00825D71" w:rsidRPr="00916AC0" w:rsidRDefault="00825D71" w:rsidP="00825D71">
      <w:pPr>
        <w:rPr>
          <w:rFonts w:ascii="Cambria" w:eastAsia="Cambria" w:hAnsi="Cambria" w:cs="Cambria"/>
          <w:b/>
          <w:sz w:val="20"/>
          <w:szCs w:val="20"/>
          <w:lang w:eastAsia="en-GB"/>
        </w:rPr>
      </w:pPr>
    </w:p>
    <w:p w14:paraId="5FC294E4" w14:textId="77777777"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Opérations de mise en cage</w:t>
      </w:r>
    </w:p>
    <w:p w14:paraId="46D6CE70" w14:textId="77777777" w:rsidR="00825D71" w:rsidRPr="00916AC0" w:rsidRDefault="00825D71" w:rsidP="00825D71">
      <w:pPr>
        <w:contextualSpacing/>
        <w:rPr>
          <w:rFonts w:ascii="Cambria" w:eastAsia="Cambria" w:hAnsi="Cambria" w:cs="Cambria"/>
          <w:sz w:val="20"/>
          <w:szCs w:val="20"/>
          <w:lang w:eastAsia="en-GB"/>
        </w:rPr>
      </w:pPr>
    </w:p>
    <w:p w14:paraId="39BA6FD6" w14:textId="228B919E"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916AC0"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916AC0" w:rsidRDefault="00825D71" w:rsidP="00225C73">
      <w:pPr>
        <w:numPr>
          <w:ilvl w:val="0"/>
          <w:numId w:val="73"/>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le remorqueur </w:t>
      </w:r>
      <w:r w:rsidR="00D02BF5" w:rsidRPr="00916AC0">
        <w:rPr>
          <w:rFonts w:ascii="Cambria" w:eastAsia="Cambria" w:hAnsi="Cambria" w:cs="Cambria"/>
          <w:sz w:val="20"/>
          <w:szCs w:val="20"/>
          <w:lang w:eastAsia="en-GB"/>
        </w:rPr>
        <w:t xml:space="preserve">et la cage </w:t>
      </w:r>
      <w:r w:rsidRPr="00916AC0">
        <w:rPr>
          <w:rFonts w:ascii="Cambria" w:eastAsia="Cambria" w:hAnsi="Cambria" w:cs="Cambria"/>
          <w:sz w:val="20"/>
          <w:szCs w:val="20"/>
          <w:lang w:eastAsia="en-GB"/>
        </w:rPr>
        <w:t>concerné</w:t>
      </w:r>
      <w:r w:rsidR="00D02BF5" w:rsidRPr="00916AC0">
        <w:rPr>
          <w:rFonts w:ascii="Cambria" w:eastAsia="Cambria" w:hAnsi="Cambria" w:cs="Cambria"/>
          <w:sz w:val="20"/>
          <w:szCs w:val="20"/>
          <w:lang w:eastAsia="en-GB"/>
        </w:rPr>
        <w:t>s</w:t>
      </w:r>
      <w:r w:rsidRPr="00916AC0">
        <w:rPr>
          <w:rFonts w:ascii="Cambria" w:eastAsia="Cambria" w:hAnsi="Cambria" w:cs="Cambria"/>
          <w:sz w:val="20"/>
          <w:szCs w:val="20"/>
          <w:lang w:eastAsia="en-GB"/>
        </w:rPr>
        <w:t xml:space="preserve"> </w:t>
      </w:r>
      <w:r w:rsidR="00D02BF5" w:rsidRPr="00916AC0">
        <w:rPr>
          <w:rFonts w:ascii="Cambria" w:eastAsia="Cambria" w:hAnsi="Cambria" w:cs="Cambria"/>
          <w:sz w:val="20"/>
          <w:szCs w:val="20"/>
          <w:lang w:eastAsia="en-GB"/>
        </w:rPr>
        <w:t>sont</w:t>
      </w:r>
      <w:r w:rsidRPr="00916AC0">
        <w:rPr>
          <w:rFonts w:ascii="Cambria" w:eastAsia="Cambria" w:hAnsi="Cambria" w:cs="Cambria"/>
          <w:sz w:val="20"/>
          <w:szCs w:val="20"/>
          <w:lang w:eastAsia="en-GB"/>
        </w:rPr>
        <w:t xml:space="preserve"> maintenu</w:t>
      </w:r>
      <w:r w:rsidR="00D02BF5" w:rsidRPr="00916AC0">
        <w:rPr>
          <w:rFonts w:ascii="Cambria" w:eastAsia="Cambria" w:hAnsi="Cambria" w:cs="Cambria"/>
          <w:sz w:val="20"/>
          <w:szCs w:val="20"/>
          <w:lang w:eastAsia="en-GB"/>
        </w:rPr>
        <w:t>s</w:t>
      </w:r>
      <w:r w:rsidRPr="00916AC0">
        <w:rPr>
          <w:rFonts w:ascii="Cambria" w:eastAsia="Cambria" w:hAnsi="Cambria" w:cs="Cambria"/>
          <w:sz w:val="20"/>
          <w:szCs w:val="20"/>
          <w:lang w:eastAsia="en-GB"/>
        </w:rPr>
        <w:t xml:space="preserve"> à une distance minimale de </w:t>
      </w:r>
      <w:r w:rsidR="005E1CD5" w:rsidRPr="00916AC0">
        <w:rPr>
          <w:rFonts w:ascii="Cambria" w:eastAsia="Cambria" w:hAnsi="Cambria" w:cs="Cambria"/>
          <w:sz w:val="20"/>
          <w:szCs w:val="20"/>
          <w:lang w:eastAsia="en-GB"/>
        </w:rPr>
        <w:t>0,</w:t>
      </w:r>
      <w:r w:rsidRPr="00916AC0">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916AC0" w:rsidRDefault="00825D71" w:rsidP="00872A76">
      <w:pPr>
        <w:numPr>
          <w:ilvl w:val="0"/>
          <w:numId w:val="73"/>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la position et l'activité du remorqueur concerné sont surveillées à tout moment.</w:t>
      </w:r>
    </w:p>
    <w:p w14:paraId="400621F3" w14:textId="77777777" w:rsidR="00E208F2" w:rsidRPr="00916AC0" w:rsidRDefault="00E208F2" w:rsidP="00E208F2">
      <w:pPr>
        <w:pStyle w:val="ListParagraph"/>
        <w:rPr>
          <w:rFonts w:ascii="Cambria" w:eastAsia="Cambria" w:hAnsi="Cambria" w:cs="Cambria"/>
          <w:sz w:val="20"/>
          <w:szCs w:val="20"/>
          <w:lang w:eastAsia="en-GB"/>
        </w:rPr>
      </w:pPr>
    </w:p>
    <w:p w14:paraId="23EC5CD7" w14:textId="3CDEC1DC" w:rsidR="00825D71" w:rsidRPr="00916AC0" w:rsidRDefault="008C4B7C" w:rsidP="00825D71">
      <w:pPr>
        <w:tabs>
          <w:tab w:val="left" w:pos="426"/>
        </w:tabs>
        <w:ind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Aucune opération de mise en cage ne devra commencer :</w:t>
      </w:r>
    </w:p>
    <w:p w14:paraId="3DB26B83" w14:textId="77777777" w:rsidR="00825D71" w:rsidRPr="00916AC0"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916AC0" w:rsidRDefault="00825D71" w:rsidP="00225C73">
      <w:pPr>
        <w:numPr>
          <w:ilvl w:val="0"/>
          <w:numId w:val="64"/>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avant d'avoir été dûment autorisée par l'autorité compétente de la CPC de la ferme ;</w:t>
      </w:r>
    </w:p>
    <w:p w14:paraId="782FAF72" w14:textId="5EE5C34E" w:rsidR="00825D71" w:rsidRPr="00916AC0" w:rsidRDefault="00825D71" w:rsidP="00225C73">
      <w:pPr>
        <w:numPr>
          <w:ilvl w:val="0"/>
          <w:numId w:val="64"/>
        </w:num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sans la présence de l'autorité compétente de la CPC de la ferme et de l'observateur régional de l’ICCAT</w:t>
      </w:r>
      <w:r w:rsidR="00225C73" w:rsidRPr="00916AC0">
        <w:rPr>
          <w:rFonts w:ascii="Cambria" w:eastAsia="Cambria" w:hAnsi="Cambria" w:cs="Cambria"/>
          <w:sz w:val="20"/>
          <w:szCs w:val="20"/>
          <w:lang w:eastAsia="en-GB"/>
        </w:rPr>
        <w:t> ; et</w:t>
      </w:r>
    </w:p>
    <w:p w14:paraId="0C07C76D" w14:textId="77777777" w:rsidR="00825D71" w:rsidRPr="00916AC0" w:rsidRDefault="00825D71" w:rsidP="00872A76">
      <w:pPr>
        <w:numPr>
          <w:ilvl w:val="0"/>
          <w:numId w:val="64"/>
        </w:numPr>
        <w:ind w:left="851" w:right="-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avant que les sections de capture et de commerce de spécimens vivants de l'eBCD n'aient été complétées et validées par la ou les autorités compétentes de la CPC du pavillon de capture ou de la madrague.</w:t>
      </w:r>
    </w:p>
    <w:p w14:paraId="217A57E6" w14:textId="77777777" w:rsidR="00825D71" w:rsidRPr="00916AC0"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916AC0"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916AC0"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159</w:t>
      </w:r>
      <w:r w:rsidR="00825D71" w:rsidRPr="00916AC0">
        <w:rPr>
          <w:rFonts w:ascii="Cambria" w:eastAsia="Cambria" w:hAnsi="Cambria" w:cs="Cambria"/>
          <w:sz w:val="20"/>
          <w:szCs w:val="20"/>
          <w:lang w:eastAsia="en-GB"/>
        </w:rPr>
        <w:t>.</w:t>
      </w:r>
      <w:r w:rsidR="00825D71" w:rsidRPr="00916AC0">
        <w:rPr>
          <w:rFonts w:ascii="Cambria" w:eastAsia="Cambria" w:hAnsi="Cambria" w:cs="Cambria"/>
          <w:b/>
          <w:bCs/>
          <w:sz w:val="20"/>
          <w:szCs w:val="20"/>
          <w:lang w:eastAsia="en-GB"/>
        </w:rPr>
        <w:tab/>
      </w:r>
      <w:r w:rsidR="00825D71" w:rsidRPr="00916AC0">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916AC0" w:rsidRDefault="00825D71" w:rsidP="00825D71">
      <w:pPr>
        <w:rPr>
          <w:rFonts w:ascii="Cambria" w:eastAsia="Cambria" w:hAnsi="Cambria" w:cs="Cambria"/>
          <w:sz w:val="20"/>
          <w:szCs w:val="20"/>
          <w:lang w:eastAsia="en-GB"/>
        </w:rPr>
      </w:pPr>
    </w:p>
    <w:p w14:paraId="15A32136" w14:textId="5AD98C6A"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916AC0" w:rsidRDefault="00825D71" w:rsidP="00825D71">
      <w:pPr>
        <w:rPr>
          <w:rFonts w:ascii="Cambria" w:eastAsia="Cambria" w:hAnsi="Cambria" w:cs="Cambria"/>
          <w:sz w:val="20"/>
          <w:szCs w:val="20"/>
          <w:lang w:eastAsia="en-GB"/>
        </w:rPr>
      </w:pPr>
    </w:p>
    <w:p w14:paraId="1659CE0E" w14:textId="3E7E6853"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916AC0">
        <w:rPr>
          <w:rFonts w:ascii="Cambria" w:eastAsia="Cambria" w:hAnsi="Cambria" w:cs="Cambria"/>
          <w:sz w:val="20"/>
          <w:szCs w:val="20"/>
          <w:lang w:eastAsia="en-GB"/>
        </w:rPr>
        <w:t>188</w:t>
      </w:r>
      <w:r w:rsidR="00825D71" w:rsidRPr="00916AC0">
        <w:rPr>
          <w:rFonts w:ascii="Cambria" w:eastAsia="Cambria" w:hAnsi="Cambria" w:cs="Cambria"/>
          <w:sz w:val="20"/>
          <w:szCs w:val="20"/>
          <w:lang w:eastAsia="en-GB"/>
        </w:rPr>
        <w:t>. Les délais ci-dessus ne s'appliquent pas en cas de transfert entre des fermes.</w:t>
      </w:r>
    </w:p>
    <w:p w14:paraId="0E429AFF" w14:textId="77777777" w:rsidR="00825D71" w:rsidRPr="00916AC0"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916AC0" w:rsidRDefault="00825D71" w:rsidP="00825D71">
      <w:pPr>
        <w:keepNext/>
        <w:keepLines/>
        <w:ind w:left="18" w:hanging="10"/>
        <w:contextualSpacing/>
        <w:jc w:val="both"/>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Enregistrement de l'opération de mise en cage par des caméras de contrôle</w:t>
      </w:r>
    </w:p>
    <w:p w14:paraId="51D2B8FB" w14:textId="77777777" w:rsidR="00825D71" w:rsidRPr="00916AC0" w:rsidRDefault="00825D71" w:rsidP="00825D71">
      <w:pPr>
        <w:contextualSpacing/>
        <w:jc w:val="both"/>
        <w:rPr>
          <w:rFonts w:ascii="Cambria" w:eastAsia="Cambria" w:hAnsi="Cambria" w:cs="Cambria"/>
          <w:sz w:val="20"/>
          <w:szCs w:val="20"/>
          <w:lang w:eastAsia="en-GB"/>
        </w:rPr>
      </w:pPr>
    </w:p>
    <w:p w14:paraId="1C0F43F0" w14:textId="28EBB779"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916AC0">
        <w:rPr>
          <w:rFonts w:ascii="Cambria" w:eastAsia="Cambria" w:hAnsi="Cambria" w:cs="Cambria"/>
          <w:b/>
          <w:bCs/>
          <w:sz w:val="20"/>
          <w:szCs w:val="20"/>
          <w:lang w:eastAsia="en-GB"/>
        </w:rPr>
        <w:t>annexe 8</w:t>
      </w:r>
      <w:r w:rsidR="00825D71" w:rsidRPr="00916AC0">
        <w:rPr>
          <w:rFonts w:ascii="Cambria" w:eastAsia="Cambria" w:hAnsi="Cambria" w:cs="Cambria"/>
          <w:sz w:val="20"/>
          <w:szCs w:val="20"/>
          <w:lang w:eastAsia="en-GB"/>
        </w:rPr>
        <w:t>, sauf le point 1.d pour les enregistrements des caméras stéréoscopiques.</w:t>
      </w:r>
    </w:p>
    <w:p w14:paraId="6D81DCDD" w14:textId="77777777" w:rsidR="00225C73" w:rsidRPr="00916AC0" w:rsidRDefault="00225C73">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7DF5CEC3" w14:textId="1C4A67EE"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163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8</w:t>
      </w:r>
      <w:r w:rsidR="00825D71" w:rsidRPr="00916AC0">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916AC0"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916AC0" w:rsidRDefault="008C4B7C" w:rsidP="008D5836">
      <w:pPr>
        <w:tabs>
          <w:tab w:val="left" w:pos="426"/>
        </w:tabs>
        <w:spacing w:after="5"/>
        <w:ind w:left="567" w:right="140" w:hanging="567"/>
        <w:jc w:val="both"/>
        <w:rPr>
          <w:rFonts w:ascii="Cambria" w:hAnsi="Cambria"/>
          <w:sz w:val="20"/>
          <w:szCs w:val="20"/>
        </w:rPr>
      </w:pPr>
      <w:r w:rsidRPr="00916AC0">
        <w:rPr>
          <w:rFonts w:ascii="Cambria" w:hAnsi="Cambria"/>
          <w:sz w:val="20"/>
        </w:rPr>
        <w:t>164</w:t>
      </w:r>
      <w:r w:rsidR="008D5836" w:rsidRPr="00916AC0">
        <w:rPr>
          <w:rFonts w:ascii="Cambria" w:hAnsi="Cambria"/>
          <w:sz w:val="20"/>
        </w:rPr>
        <w:t>.</w:t>
      </w:r>
      <w:r w:rsidR="008D5836" w:rsidRPr="00916AC0">
        <w:rPr>
          <w:rFonts w:ascii="Cambria" w:hAnsi="Cambria"/>
          <w:sz w:val="20"/>
        </w:rPr>
        <w:tab/>
        <w:t xml:space="preserve">En cas de conditions de turbidité persistante dans la zone de la ferme, l'autorité compétente de la CPC de la ferme </w:t>
      </w:r>
      <w:r w:rsidR="00256FDB" w:rsidRPr="00916AC0">
        <w:rPr>
          <w:rFonts w:ascii="Cambria" w:hAnsi="Cambria"/>
          <w:sz w:val="20"/>
        </w:rPr>
        <w:t>peut</w:t>
      </w:r>
      <w:r w:rsidR="008D5836" w:rsidRPr="00916AC0">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916AC0"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916AC0"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916AC0"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916AC0">
        <w:rPr>
          <w:rFonts w:ascii="Cambria" w:eastAsia="Cambria" w:hAnsi="Cambria" w:cs="Cambria"/>
          <w:sz w:val="20"/>
          <w:szCs w:val="20"/>
          <w:lang w:eastAsia="en-GB"/>
        </w:rPr>
        <w:t>l’</w:t>
      </w:r>
      <w:r w:rsidR="00825D71" w:rsidRPr="00916AC0">
        <w:rPr>
          <w:rFonts w:ascii="Cambria" w:eastAsia="Cambria" w:hAnsi="Cambria" w:cs="Cambria"/>
          <w:sz w:val="20"/>
          <w:szCs w:val="20"/>
          <w:lang w:eastAsia="en-GB"/>
        </w:rPr>
        <w:t xml:space="preserve">IA y compris dans le cadre établi par la </w:t>
      </w:r>
      <w:r w:rsidR="00064821" w:rsidRPr="00916AC0">
        <w:rPr>
          <w:rFonts w:ascii="Cambria" w:eastAsia="Cambria" w:hAnsi="Cambria" w:cs="Cambria"/>
          <w:i/>
          <w:iCs/>
          <w:sz w:val="20"/>
          <w:szCs w:val="20"/>
          <w:lang w:eastAsia="en-GB"/>
        </w:rPr>
        <w:t>Résolution de l’ICCAT sur un projet pilote de stockage de courte durée du thon rouge vivant</w:t>
      </w:r>
      <w:r w:rsidR="00064821" w:rsidRPr="00916AC0">
        <w:rPr>
          <w:rFonts w:ascii="Cambria" w:eastAsia="Cambria" w:hAnsi="Cambria" w:cs="Cambria"/>
          <w:sz w:val="20"/>
          <w:szCs w:val="20"/>
          <w:lang w:eastAsia="en-GB"/>
        </w:rPr>
        <w:t xml:space="preserve"> (Rés. </w:t>
      </w:r>
      <w:r w:rsidR="00825D71" w:rsidRPr="00916AC0">
        <w:rPr>
          <w:rFonts w:ascii="Cambria" w:eastAsia="Cambria" w:hAnsi="Cambria" w:cs="Cambria"/>
          <w:sz w:val="20"/>
          <w:szCs w:val="20"/>
          <w:lang w:eastAsia="en-GB"/>
        </w:rPr>
        <w:t>22-07</w:t>
      </w:r>
      <w:r w:rsidR="0006482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 pour l'analyse de</w:t>
      </w:r>
      <w:r w:rsidR="00237B45" w:rsidRPr="00916AC0">
        <w:rPr>
          <w:rFonts w:ascii="Cambria" w:eastAsia="Cambria" w:hAnsi="Cambria" w:cs="Cambria"/>
          <w:sz w:val="20"/>
          <w:szCs w:val="20"/>
          <w:lang w:eastAsia="en-GB"/>
        </w:rPr>
        <w:t>s</w:t>
      </w:r>
      <w:r w:rsidR="00313F67"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enregistrement</w:t>
      </w:r>
      <w:r w:rsidR="00237B45" w:rsidRPr="00916AC0">
        <w:rPr>
          <w:rFonts w:ascii="Cambria" w:eastAsia="Cambria" w:hAnsi="Cambria" w:cs="Cambria"/>
          <w:sz w:val="20"/>
          <w:szCs w:val="20"/>
          <w:lang w:eastAsia="en-GB"/>
        </w:rPr>
        <w:t>s</w:t>
      </w:r>
      <w:r w:rsidR="00825D71" w:rsidRPr="00916AC0">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916AC0" w:rsidRDefault="001B4693" w:rsidP="00825D71">
      <w:pPr>
        <w:contextualSpacing/>
        <w:rPr>
          <w:rFonts w:ascii="Cambria" w:eastAsia="Cambria" w:hAnsi="Cambria" w:cs="Cambria"/>
          <w:b/>
          <w:sz w:val="20"/>
          <w:szCs w:val="20"/>
          <w:lang w:eastAsia="en-GB"/>
        </w:rPr>
      </w:pPr>
    </w:p>
    <w:p w14:paraId="761A4197" w14:textId="7B0A0639"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Poissons qui meurent lors d'une opération de mise en cage</w:t>
      </w:r>
    </w:p>
    <w:p w14:paraId="685325A1" w14:textId="77777777" w:rsidR="00825D71" w:rsidRPr="00916AC0"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11</w:t>
      </w:r>
      <w:r w:rsidR="00825D71" w:rsidRPr="00916AC0">
        <w:rPr>
          <w:rFonts w:ascii="Cambria" w:eastAsia="Cambria" w:hAnsi="Cambria" w:cs="Cambria"/>
          <w:sz w:val="20"/>
          <w:szCs w:val="20"/>
          <w:lang w:eastAsia="en-GB"/>
        </w:rPr>
        <w:t>.</w:t>
      </w:r>
    </w:p>
    <w:p w14:paraId="5E8A612A" w14:textId="77777777" w:rsidR="00825D71" w:rsidRPr="00916AC0" w:rsidRDefault="00825D71" w:rsidP="00825D71">
      <w:pPr>
        <w:rPr>
          <w:rFonts w:ascii="Cambria" w:eastAsia="Cambria" w:hAnsi="Cambria" w:cs="Cambria"/>
          <w:b/>
          <w:sz w:val="20"/>
          <w:szCs w:val="20"/>
          <w:lang w:eastAsia="en-GB"/>
        </w:rPr>
      </w:pPr>
    </w:p>
    <w:p w14:paraId="7DBE71AE" w14:textId="5B537062" w:rsidR="00825D71" w:rsidRPr="00916AC0" w:rsidRDefault="00825D71" w:rsidP="00825D71">
      <w:pPr>
        <w:ind w:left="16" w:right="140" w:hanging="8"/>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Déclaration de mise en cages</w:t>
      </w:r>
    </w:p>
    <w:p w14:paraId="0E1C0FDC" w14:textId="77777777" w:rsidR="00825D71" w:rsidRPr="00916AC0"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169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de </w:t>
      </w:r>
      <w:r w:rsidR="004248F6" w:rsidRPr="00916AC0">
        <w:rPr>
          <w:rFonts w:ascii="Cambria" w:eastAsia="Cambria" w:hAnsi="Cambria" w:cs="Cambria"/>
          <w:sz w:val="20"/>
          <w:szCs w:val="20"/>
          <w:lang w:eastAsia="en-GB"/>
        </w:rPr>
        <w:t>une</w:t>
      </w:r>
      <w:r w:rsidR="00825D71" w:rsidRPr="00916AC0">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12</w:t>
      </w:r>
      <w:r w:rsidR="00825D71" w:rsidRPr="00916AC0">
        <w:rPr>
          <w:rFonts w:ascii="Cambria" w:eastAsia="Cambria" w:hAnsi="Cambria" w:cs="Cambria"/>
          <w:sz w:val="20"/>
          <w:szCs w:val="20"/>
          <w:lang w:eastAsia="en-GB"/>
        </w:rPr>
        <w:t>.</w:t>
      </w:r>
    </w:p>
    <w:p w14:paraId="3C2A9801" w14:textId="77777777" w:rsidR="00825D71" w:rsidRPr="00916AC0" w:rsidRDefault="00825D71" w:rsidP="00825D71">
      <w:pPr>
        <w:rPr>
          <w:rFonts w:ascii="Cambria" w:eastAsia="Cambria" w:hAnsi="Cambria" w:cs="Cambria"/>
          <w:b/>
          <w:sz w:val="20"/>
          <w:szCs w:val="20"/>
          <w:lang w:eastAsia="en-GB"/>
        </w:rPr>
      </w:pPr>
    </w:p>
    <w:p w14:paraId="491644A4" w14:textId="77777777" w:rsidR="00825D71" w:rsidRPr="00916AC0" w:rsidRDefault="00825D71" w:rsidP="00825D71">
      <w:pPr>
        <w:keepNext/>
        <w:keepLines/>
        <w:ind w:left="18" w:hanging="10"/>
        <w:contextualSpacing/>
        <w:jc w:val="both"/>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916AC0" w:rsidRDefault="00825D71" w:rsidP="00825D71">
      <w:pPr>
        <w:contextualSpacing/>
        <w:rPr>
          <w:rFonts w:ascii="Cambria" w:eastAsia="Cambria" w:hAnsi="Cambria" w:cs="Cambria"/>
          <w:b/>
          <w:sz w:val="20"/>
          <w:szCs w:val="20"/>
          <w:lang w:eastAsia="en-GB"/>
        </w:rPr>
      </w:pPr>
    </w:p>
    <w:p w14:paraId="1439BB8E" w14:textId="78F9E121" w:rsidR="00825D71" w:rsidRPr="00916AC0" w:rsidRDefault="008C4B7C" w:rsidP="00825D71">
      <w:pPr>
        <w:ind w:left="426" w:right="-1"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170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9</w:t>
      </w:r>
      <w:r w:rsidR="00825D71" w:rsidRPr="00916AC0">
        <w:rPr>
          <w:rFonts w:ascii="Cambria" w:eastAsia="Cambria" w:hAnsi="Cambria" w:cs="Cambria"/>
          <w:sz w:val="20"/>
          <w:szCs w:val="20"/>
          <w:lang w:eastAsia="en-GB"/>
        </w:rPr>
        <w:t>.</w:t>
      </w:r>
    </w:p>
    <w:p w14:paraId="05DCF65B" w14:textId="77777777" w:rsidR="00825D71" w:rsidRPr="00916AC0"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t>171</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r>
      <w:r w:rsidR="00825D71" w:rsidRPr="00916AC0">
        <w:rPr>
          <w:rFonts w:ascii="Cambria" w:eastAsia="Cambria" w:hAnsi="Cambria" w:cs="Cambria"/>
          <w:sz w:val="20"/>
          <w:szCs w:val="20"/>
          <w:lang w:eastAsia="en-GB"/>
        </w:rPr>
        <w:t>Lorsqu'il existe une différence de plus de 10</w:t>
      </w:r>
      <w:r w:rsidR="004248F6"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916AC0"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916AC0" w:rsidRDefault="008C4B7C"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172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marge d’erreur de 10</w:t>
      </w:r>
      <w:r w:rsidR="004248F6"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916AC0"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916AC0" w:rsidRDefault="008D5836">
      <w:pPr>
        <w:spacing w:after="160" w:line="259" w:lineRule="auto"/>
        <w:rPr>
          <w:rFonts w:ascii="Cambria" w:hAnsi="Cambria"/>
          <w:sz w:val="20"/>
          <w:szCs w:val="20"/>
        </w:rPr>
      </w:pPr>
      <w:r w:rsidRPr="00916AC0">
        <w:rPr>
          <w:rFonts w:ascii="Cambria" w:hAnsi="Cambria"/>
          <w:sz w:val="20"/>
          <w:szCs w:val="20"/>
        </w:rPr>
        <w:br w:type="page"/>
      </w:r>
    </w:p>
    <w:p w14:paraId="09038897" w14:textId="6FBC8405" w:rsidR="00681973" w:rsidRPr="00916AC0" w:rsidRDefault="008C4B7C" w:rsidP="00EE742B">
      <w:pPr>
        <w:ind w:left="567" w:hanging="567"/>
        <w:jc w:val="both"/>
        <w:rPr>
          <w:rFonts w:ascii="Cambria" w:hAnsi="Cambria"/>
          <w:sz w:val="20"/>
          <w:szCs w:val="20"/>
        </w:rPr>
      </w:pPr>
      <w:r w:rsidRPr="00916AC0">
        <w:rPr>
          <w:rFonts w:ascii="Cambria" w:hAnsi="Cambria"/>
          <w:sz w:val="20"/>
          <w:szCs w:val="20"/>
        </w:rPr>
        <w:lastRenderedPageBreak/>
        <w:t>173.</w:t>
      </w:r>
      <w:r w:rsidRPr="00916AC0">
        <w:rPr>
          <w:rFonts w:ascii="Cambria" w:hAnsi="Cambria"/>
          <w:sz w:val="20"/>
          <w:szCs w:val="20"/>
        </w:rPr>
        <w:tab/>
      </w:r>
      <w:r w:rsidR="00EE742B" w:rsidRPr="00916AC0">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916AC0">
        <w:rPr>
          <w:rFonts w:ascii="Cambria" w:hAnsi="Cambria"/>
          <w:sz w:val="20"/>
          <w:szCs w:val="20"/>
        </w:rPr>
        <w:t xml:space="preserve">le SCRS devra évaluer la précision du logiciel d'analyse vidéo qui incorpore l'intelligence artificielle et estime la longueur du thon rouge, et </w:t>
      </w:r>
      <w:r w:rsidR="00F764CE" w:rsidRPr="00916AC0">
        <w:rPr>
          <w:rFonts w:ascii="Cambria" w:hAnsi="Cambria"/>
          <w:sz w:val="20"/>
          <w:szCs w:val="20"/>
        </w:rPr>
        <w:t xml:space="preserve">devra formuler </w:t>
      </w:r>
      <w:r w:rsidR="00060C75" w:rsidRPr="00916AC0">
        <w:rPr>
          <w:rFonts w:ascii="Cambria" w:hAnsi="Cambria"/>
          <w:sz w:val="20"/>
          <w:szCs w:val="20"/>
        </w:rPr>
        <w:t xml:space="preserve">un avis à la Commission </w:t>
      </w:r>
      <w:r w:rsidR="00F764CE" w:rsidRPr="00916AC0">
        <w:rPr>
          <w:rFonts w:ascii="Cambria" w:hAnsi="Cambria"/>
          <w:sz w:val="20"/>
          <w:szCs w:val="20"/>
        </w:rPr>
        <w:t>à des fins d’</w:t>
      </w:r>
      <w:r w:rsidR="00060C75" w:rsidRPr="00916AC0">
        <w:rPr>
          <w:rFonts w:ascii="Cambria" w:hAnsi="Cambria"/>
          <w:sz w:val="20"/>
          <w:szCs w:val="20"/>
        </w:rPr>
        <w:t>examen.</w:t>
      </w:r>
    </w:p>
    <w:p w14:paraId="298A0CA0" w14:textId="77777777" w:rsidR="00037EFD" w:rsidRPr="00916AC0"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916AC0" w:rsidRDefault="00825D71" w:rsidP="00825D71">
      <w:pPr>
        <w:ind w:left="29"/>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916AC0" w:rsidRDefault="00825D71" w:rsidP="00825D71">
      <w:pPr>
        <w:ind w:left="29"/>
        <w:contextualSpacing/>
        <w:jc w:val="both"/>
        <w:rPr>
          <w:rFonts w:ascii="Cambria" w:eastAsia="Cambria" w:hAnsi="Cambria" w:cs="Cambria"/>
          <w:sz w:val="20"/>
          <w:szCs w:val="20"/>
          <w:lang w:eastAsia="en-GB"/>
        </w:rPr>
      </w:pPr>
    </w:p>
    <w:p w14:paraId="2F55181C" w14:textId="4A69EE4E"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174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916AC0">
        <w:rPr>
          <w:rFonts w:ascii="Cambria" w:eastAsia="Cambria" w:hAnsi="Cambria" w:cs="Cambria"/>
          <w:b/>
          <w:bCs/>
          <w:sz w:val="20"/>
          <w:szCs w:val="20"/>
          <w:lang w:eastAsia="en-GB"/>
        </w:rPr>
        <w:t>annexe 9,</w:t>
      </w:r>
      <w:r w:rsidR="00825D71" w:rsidRPr="00916AC0">
        <w:rPr>
          <w:rFonts w:ascii="Cambria" w:eastAsia="Cambria" w:hAnsi="Cambria" w:cs="Cambria"/>
          <w:sz w:val="20"/>
          <w:szCs w:val="20"/>
          <w:lang w:eastAsia="en-GB"/>
        </w:rPr>
        <w:t xml:space="preserve"> point 2, a et b.</w:t>
      </w:r>
    </w:p>
    <w:p w14:paraId="0E8CCDA9" w14:textId="77777777" w:rsidR="00EE742B" w:rsidRPr="00916AC0"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175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916AC0" w:rsidRDefault="00825D71" w:rsidP="00825D71">
      <w:pPr>
        <w:rPr>
          <w:rFonts w:ascii="Cambria" w:eastAsia="Cambria" w:hAnsi="Cambria" w:cs="Cambria"/>
          <w:b/>
          <w:sz w:val="20"/>
          <w:szCs w:val="20"/>
          <w:lang w:eastAsia="en-GB"/>
        </w:rPr>
      </w:pPr>
    </w:p>
    <w:p w14:paraId="0C3DAF71" w14:textId="77777777" w:rsidR="00825D71" w:rsidRPr="00916AC0" w:rsidRDefault="00825D71" w:rsidP="00825D71">
      <w:pPr>
        <w:ind w:left="29"/>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916AC0" w:rsidRDefault="00825D71" w:rsidP="00825D71">
      <w:pPr>
        <w:ind w:left="29"/>
        <w:contextualSpacing/>
        <w:rPr>
          <w:rFonts w:ascii="Cambria" w:eastAsia="Cambria" w:hAnsi="Cambria" w:cs="Cambria"/>
          <w:sz w:val="20"/>
          <w:szCs w:val="20"/>
          <w:lang w:eastAsia="en-GB"/>
        </w:rPr>
      </w:pPr>
    </w:p>
    <w:p w14:paraId="112DDDC1" w14:textId="159BBB1B"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176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916AC0">
        <w:rPr>
          <w:rFonts w:ascii="Cambria" w:eastAsia="Cambria" w:hAnsi="Cambria" w:cs="Cambria"/>
          <w:sz w:val="20"/>
          <w:szCs w:val="20"/>
          <w:lang w:eastAsia="en-GB"/>
        </w:rPr>
        <w:t>174</w:t>
      </w:r>
      <w:r w:rsidR="00825D71" w:rsidRPr="00916AC0">
        <w:rPr>
          <w:rFonts w:ascii="Cambria" w:eastAsia="Cambria" w:hAnsi="Cambria" w:cs="Cambria"/>
          <w:sz w:val="20"/>
          <w:szCs w:val="20"/>
          <w:lang w:eastAsia="en-GB"/>
        </w:rPr>
        <w:t>, diffère de plus de 10</w:t>
      </w:r>
      <w:r w:rsidR="004248F6"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916AC0">
        <w:rPr>
          <w:rFonts w:ascii="Cambria" w:eastAsia="Cambria" w:hAnsi="Cambria" w:cs="Cambria"/>
          <w:sz w:val="20"/>
          <w:szCs w:val="20"/>
          <w:lang w:eastAsia="en-GB"/>
        </w:rPr>
        <w:t>182</w:t>
      </w:r>
      <w:r w:rsidR="00825D71" w:rsidRPr="00916AC0">
        <w:rPr>
          <w:rFonts w:ascii="Cambria" w:eastAsia="Cambria" w:hAnsi="Cambria" w:cs="Cambria"/>
          <w:sz w:val="20"/>
          <w:szCs w:val="20"/>
          <w:lang w:eastAsia="en-GB"/>
        </w:rPr>
        <w:t xml:space="preserve"> à </w:t>
      </w:r>
      <w:r w:rsidR="004248F6" w:rsidRPr="00916AC0">
        <w:rPr>
          <w:rFonts w:ascii="Cambria" w:eastAsia="Cambria" w:hAnsi="Cambria" w:cs="Cambria"/>
          <w:sz w:val="20"/>
          <w:szCs w:val="20"/>
          <w:lang w:eastAsia="en-GB"/>
        </w:rPr>
        <w:t>184</w:t>
      </w:r>
      <w:r w:rsidR="00825D71" w:rsidRPr="00916AC0">
        <w:rPr>
          <w:rFonts w:ascii="Cambria" w:eastAsia="Cambria" w:hAnsi="Cambria" w:cs="Cambria"/>
          <w:sz w:val="20"/>
          <w:szCs w:val="20"/>
          <w:lang w:eastAsia="en-GB"/>
        </w:rPr>
        <w:t xml:space="preserve"> (utilisation du quota).</w:t>
      </w:r>
    </w:p>
    <w:p w14:paraId="27A0F46E" w14:textId="2BCDC117" w:rsidR="00825D71" w:rsidRPr="00916AC0" w:rsidRDefault="00825D71" w:rsidP="00825D71">
      <w:pPr>
        <w:rPr>
          <w:rFonts w:ascii="Cambria" w:eastAsia="Cambria" w:hAnsi="Cambria" w:cs="Cambria"/>
          <w:sz w:val="20"/>
          <w:szCs w:val="20"/>
          <w:lang w:eastAsia="en-GB"/>
        </w:rPr>
      </w:pPr>
    </w:p>
    <w:p w14:paraId="64CDE618" w14:textId="3FADADDC"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177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916AC0">
        <w:rPr>
          <w:rFonts w:ascii="Cambria" w:eastAsia="Cambria" w:hAnsi="Cambria" w:cs="Cambria"/>
          <w:sz w:val="20"/>
          <w:szCs w:val="20"/>
          <w:lang w:eastAsia="en-GB"/>
        </w:rPr>
        <w:t>e</w:t>
      </w:r>
      <w:r w:rsidR="00825D71" w:rsidRPr="00916AC0">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916AC0"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178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916AC0"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916AC0" w:rsidRDefault="002930C4" w:rsidP="00825D71">
      <w:pPr>
        <w:ind w:left="426" w:right="-1" w:hanging="426"/>
        <w:contextualSpacing/>
        <w:jc w:val="both"/>
        <w:rPr>
          <w:rFonts w:ascii="Cambria" w:eastAsia="Cambria" w:hAnsi="Cambria" w:cs="Cambria"/>
          <w:bCs/>
          <w:sz w:val="20"/>
          <w:szCs w:val="20"/>
          <w:lang w:eastAsia="en-GB"/>
        </w:rPr>
      </w:pPr>
      <w:r w:rsidRPr="00916AC0">
        <w:rPr>
          <w:rFonts w:ascii="Cambria" w:eastAsia="Cambria" w:hAnsi="Cambria" w:cs="Cambria"/>
          <w:sz w:val="20"/>
          <w:szCs w:val="20"/>
          <w:lang w:eastAsia="en-GB"/>
        </w:rPr>
        <w:t>179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r>
      <w:r w:rsidR="00825D71" w:rsidRPr="00916AC0">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916AC0"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180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Une différence supérieure à 10</w:t>
      </w:r>
      <w:r w:rsidR="006F024B"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916AC0">
        <w:rPr>
          <w:rFonts w:ascii="Cambria" w:eastAsia="Cambria" w:hAnsi="Cambria" w:cs="Cambria"/>
          <w:sz w:val="20"/>
          <w:szCs w:val="20"/>
          <w:lang w:eastAsia="en-GB"/>
        </w:rPr>
        <w:t xml:space="preserve"> cas de </w:t>
      </w:r>
      <w:r w:rsidR="00825D71" w:rsidRPr="00916AC0">
        <w:rPr>
          <w:rFonts w:ascii="Cambria" w:eastAsia="Cambria" w:hAnsi="Cambria" w:cs="Cambria"/>
          <w:sz w:val="20"/>
          <w:szCs w:val="20"/>
          <w:lang w:eastAsia="en-GB"/>
        </w:rPr>
        <w:t>PNC de la madrague ou du navire concerné.</w:t>
      </w:r>
    </w:p>
    <w:p w14:paraId="4D514772" w14:textId="77777777" w:rsidR="00825D71" w:rsidRPr="00916AC0" w:rsidRDefault="00825D71" w:rsidP="00825D71">
      <w:pPr>
        <w:rPr>
          <w:rFonts w:ascii="Cambria" w:eastAsia="Cambria" w:hAnsi="Cambria" w:cs="Cambria"/>
          <w:sz w:val="20"/>
          <w:szCs w:val="20"/>
          <w:lang w:eastAsia="en-GB"/>
        </w:rPr>
      </w:pPr>
    </w:p>
    <w:p w14:paraId="422EC185" w14:textId="57B0B250"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181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marge d’erreur de 10</w:t>
      </w:r>
      <w:r w:rsidR="006F024B"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916AC0"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916AC0" w:rsidRDefault="00825D71" w:rsidP="00825D71">
      <w:pPr>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Utilisation du quota</w:t>
      </w:r>
    </w:p>
    <w:p w14:paraId="72170A89"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916AC0" w:rsidRDefault="002930C4" w:rsidP="00037EFD">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182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9</w:t>
      </w:r>
      <w:r w:rsidR="00825D71" w:rsidRPr="00916AC0">
        <w:rPr>
          <w:rFonts w:ascii="Cambria" w:eastAsia="Cambria" w:hAnsi="Cambria" w:cs="Cambria"/>
          <w:sz w:val="20"/>
          <w:szCs w:val="20"/>
          <w:lang w:eastAsia="en-GB"/>
        </w:rPr>
        <w:t>,</w:t>
      </w:r>
      <w:r w:rsidR="00825D71" w:rsidRPr="00916AC0">
        <w:rPr>
          <w:rFonts w:ascii="Cambria" w:eastAsia="Cambria" w:hAnsi="Cambria" w:cs="Cambria"/>
          <w:b/>
          <w:sz w:val="20"/>
          <w:szCs w:val="20"/>
          <w:lang w:eastAsia="en-GB"/>
        </w:rPr>
        <w:t xml:space="preserve"> </w:t>
      </w:r>
      <w:r w:rsidR="00825D71" w:rsidRPr="00916AC0">
        <w:rPr>
          <w:rFonts w:ascii="Cambria" w:eastAsia="Cambria" w:hAnsi="Cambria" w:cs="Cambria"/>
          <w:bCs/>
          <w:sz w:val="20"/>
          <w:szCs w:val="20"/>
          <w:lang w:eastAsia="en-GB"/>
        </w:rPr>
        <w:t>ce</w:t>
      </w:r>
      <w:r w:rsidR="00825D71" w:rsidRPr="00916AC0">
        <w:rPr>
          <w:rFonts w:ascii="Cambria" w:eastAsia="Cambria" w:hAnsi="Cambria" w:cs="Cambria"/>
          <w:b/>
          <w:sz w:val="20"/>
          <w:szCs w:val="20"/>
          <w:lang w:eastAsia="en-GB"/>
        </w:rPr>
        <w:t xml:space="preserve"> </w:t>
      </w:r>
      <w:r w:rsidR="00825D71" w:rsidRPr="00916AC0">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916AC0">
        <w:rPr>
          <w:rFonts w:ascii="Cambria" w:eastAsia="Cambria" w:hAnsi="Cambria" w:cs="Cambria"/>
          <w:sz w:val="20"/>
          <w:szCs w:val="20"/>
          <w:lang w:eastAsia="en-GB"/>
        </w:rPr>
        <w:t>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11.</w:t>
      </w:r>
      <w:r w:rsidR="00EE742B" w:rsidRPr="00916AC0">
        <w:rPr>
          <w:rFonts w:ascii="Cambria" w:eastAsia="Cambria" w:hAnsi="Cambria" w:cs="Cambria"/>
          <w:sz w:val="20"/>
          <w:szCs w:val="20"/>
          <w:lang w:eastAsia="en-GB"/>
        </w:rPr>
        <w:br w:type="page"/>
      </w:r>
    </w:p>
    <w:p w14:paraId="3863993F" w14:textId="1D56665D" w:rsidR="001B4693" w:rsidRPr="00916AC0" w:rsidRDefault="002930C4" w:rsidP="001B4693">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183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Toutefois, pour les cas où l'enquête visée au paragraphe </w:t>
      </w:r>
      <w:r w:rsidR="006F024B" w:rsidRPr="00916AC0">
        <w:rPr>
          <w:rFonts w:ascii="Cambria" w:eastAsia="Cambria" w:hAnsi="Cambria" w:cs="Cambria"/>
          <w:sz w:val="20"/>
          <w:szCs w:val="20"/>
          <w:lang w:eastAsia="en-GB"/>
        </w:rPr>
        <w:t>176</w:t>
      </w:r>
      <w:r w:rsidR="00825D71" w:rsidRPr="00916AC0">
        <w:rPr>
          <w:rFonts w:ascii="Cambria" w:eastAsia="Cambria" w:hAnsi="Cambria" w:cs="Cambria"/>
          <w:sz w:val="20"/>
          <w:szCs w:val="20"/>
          <w:lang w:eastAsia="en-GB"/>
        </w:rPr>
        <w:t xml:space="preserve"> conclut que des spécimens de thon rouge manquaient au sens du paragraphe 2 de l’</w:t>
      </w:r>
      <w:r w:rsidR="00825D71" w:rsidRPr="00916AC0">
        <w:rPr>
          <w:rFonts w:ascii="Cambria" w:eastAsia="Cambria" w:hAnsi="Cambria" w:cs="Cambria"/>
          <w:b/>
          <w:bCs/>
          <w:sz w:val="20"/>
          <w:szCs w:val="20"/>
          <w:lang w:eastAsia="en-GB"/>
        </w:rPr>
        <w:t>annexe 11</w:t>
      </w:r>
      <w:r w:rsidR="00825D71" w:rsidRPr="00916AC0">
        <w:rPr>
          <w:rFonts w:ascii="Cambria" w:eastAsia="Cambria" w:hAnsi="Cambria" w:cs="Cambria"/>
          <w:sz w:val="20"/>
          <w:szCs w:val="20"/>
          <w:lang w:eastAsia="en-GB"/>
        </w:rPr>
        <w:t>, le poids des poissons manquants devra être déduit du quota national conformément à l’</w:t>
      </w:r>
      <w:r w:rsidR="00825D71" w:rsidRPr="00916AC0">
        <w:rPr>
          <w:rFonts w:ascii="Cambria" w:eastAsia="Cambria" w:hAnsi="Cambria" w:cs="Cambria"/>
          <w:b/>
          <w:bCs/>
          <w:sz w:val="20"/>
          <w:szCs w:val="20"/>
          <w:lang w:eastAsia="en-GB"/>
        </w:rPr>
        <w:t>annexe 11</w:t>
      </w:r>
      <w:r w:rsidR="00825D71" w:rsidRPr="00916AC0">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916AC0"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916AC0" w:rsidRDefault="002930C4" w:rsidP="00DB4B0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184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Nonobstant le paragraphe </w:t>
      </w:r>
      <w:r w:rsidR="006F024B" w:rsidRPr="00916AC0">
        <w:rPr>
          <w:rFonts w:ascii="Cambria" w:eastAsia="Cambria" w:hAnsi="Cambria" w:cs="Cambria"/>
          <w:sz w:val="20"/>
          <w:szCs w:val="20"/>
          <w:lang w:eastAsia="en-GB"/>
        </w:rPr>
        <w:t>183</w:t>
      </w:r>
      <w:r w:rsidR="00825D71" w:rsidRPr="00916AC0">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916AC0">
        <w:rPr>
          <w:rFonts w:ascii="Cambria" w:eastAsia="Cambria" w:hAnsi="Cambria" w:cs="Cambria"/>
          <w:sz w:val="20"/>
          <w:szCs w:val="20"/>
          <w:lang w:eastAsia="en-GB"/>
        </w:rPr>
        <w:t>peuvent</w:t>
      </w:r>
      <w:r w:rsidR="00825D71" w:rsidRPr="00916AC0">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916AC0"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916AC0" w:rsidRDefault="00825D71" w:rsidP="00825D71">
      <w:pPr>
        <w:ind w:left="8" w:right="140"/>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Libérations associées aux opérations de mise en cage</w:t>
      </w:r>
    </w:p>
    <w:p w14:paraId="0297ABCD" w14:textId="77777777" w:rsidR="00825D71" w:rsidRPr="00916AC0"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t>185</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r>
      <w:r w:rsidR="00825D71" w:rsidRPr="00916AC0">
        <w:rPr>
          <w:rFonts w:ascii="Cambria" w:eastAsia="Cambria" w:hAnsi="Cambria" w:cs="Cambria"/>
          <w:sz w:val="20"/>
          <w:szCs w:val="20"/>
          <w:lang w:eastAsia="en-GB"/>
        </w:rPr>
        <w:t>La détermination du poisson à libérer devra être faite conformément aux dispositions de l’</w:t>
      </w:r>
      <w:r w:rsidR="00825D71" w:rsidRPr="00916AC0">
        <w:rPr>
          <w:rFonts w:ascii="Cambria" w:eastAsia="Cambria" w:hAnsi="Cambria" w:cs="Cambria"/>
          <w:b/>
          <w:bCs/>
          <w:sz w:val="20"/>
          <w:szCs w:val="20"/>
          <w:lang w:eastAsia="en-GB"/>
        </w:rPr>
        <w:t>annexe 9</w:t>
      </w:r>
      <w:r w:rsidR="00825D71" w:rsidRPr="00916AC0">
        <w:rPr>
          <w:rFonts w:ascii="Cambria" w:eastAsia="Cambria" w:hAnsi="Cambria" w:cs="Cambria"/>
          <w:sz w:val="20"/>
          <w:szCs w:val="20"/>
          <w:lang w:eastAsia="en-GB"/>
        </w:rPr>
        <w:t>, paragraphe 4.</w:t>
      </w:r>
    </w:p>
    <w:p w14:paraId="016A1243" w14:textId="77777777" w:rsidR="00825D71" w:rsidRPr="00916AC0"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186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916AC0">
        <w:rPr>
          <w:rFonts w:ascii="Cambria" w:eastAsia="Cambria" w:hAnsi="Cambria" w:cs="Cambria"/>
          <w:b/>
          <w:bCs/>
          <w:sz w:val="20"/>
          <w:szCs w:val="20"/>
          <w:lang w:eastAsia="en-GB"/>
        </w:rPr>
        <w:t>annexe 9</w:t>
      </w:r>
      <w:r w:rsidR="00825D71" w:rsidRPr="00916AC0">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9</w:t>
      </w:r>
      <w:r w:rsidR="00825D71" w:rsidRPr="00916AC0">
        <w:rPr>
          <w:rFonts w:ascii="Cambria" w:eastAsia="Cambria" w:hAnsi="Cambria" w:cs="Cambria"/>
          <w:sz w:val="20"/>
          <w:szCs w:val="20"/>
          <w:lang w:eastAsia="en-GB"/>
        </w:rPr>
        <w:t>, paragraphe 5.</w:t>
      </w:r>
    </w:p>
    <w:p w14:paraId="28EA12D0" w14:textId="0D88784D" w:rsidR="00825D71" w:rsidRPr="00916AC0" w:rsidRDefault="00825D71" w:rsidP="00825D71">
      <w:pPr>
        <w:rPr>
          <w:rFonts w:ascii="Cambria" w:eastAsia="Cambria" w:hAnsi="Cambria" w:cs="Cambria"/>
          <w:sz w:val="20"/>
          <w:szCs w:val="20"/>
          <w:lang w:eastAsia="en-GB"/>
        </w:rPr>
      </w:pPr>
    </w:p>
    <w:p w14:paraId="36E0770D" w14:textId="38E3BB2B"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187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L’opération de libération devra être réalisée conformément au protocole établi à l’</w:t>
      </w:r>
      <w:r w:rsidR="00825D71" w:rsidRPr="00916AC0">
        <w:rPr>
          <w:rFonts w:ascii="Cambria" w:eastAsia="Cambria" w:hAnsi="Cambria" w:cs="Cambria"/>
          <w:b/>
          <w:bCs/>
          <w:sz w:val="20"/>
          <w:szCs w:val="20"/>
          <w:lang w:eastAsia="en-GB"/>
        </w:rPr>
        <w:t>annexe 10</w:t>
      </w:r>
      <w:r w:rsidR="00825D71" w:rsidRPr="00916AC0">
        <w:rPr>
          <w:rFonts w:ascii="Cambria" w:eastAsia="Cambria" w:hAnsi="Cambria" w:cs="Cambria"/>
          <w:sz w:val="20"/>
          <w:szCs w:val="20"/>
          <w:lang w:eastAsia="en-GB"/>
        </w:rPr>
        <w:t>.</w:t>
      </w:r>
    </w:p>
    <w:p w14:paraId="5C43FE1F" w14:textId="77777777" w:rsidR="00825D71" w:rsidRPr="00916AC0"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916AC0" w:rsidRDefault="00825D71" w:rsidP="00825D71">
      <w:pPr>
        <w:ind w:right="140"/>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Rapport de mise en cage</w:t>
      </w:r>
    </w:p>
    <w:p w14:paraId="2E9BAEB7" w14:textId="77777777" w:rsidR="00825D71" w:rsidRPr="00916AC0"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188</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9</w:t>
      </w:r>
      <w:r w:rsidR="00825D71" w:rsidRPr="00916AC0">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916AC0" w:rsidRDefault="00F764CE">
      <w:pPr>
        <w:spacing w:after="160" w:line="259" w:lineRule="auto"/>
        <w:rPr>
          <w:rFonts w:ascii="Cambria" w:eastAsia="Cambria" w:hAnsi="Cambria" w:cs="Cambria"/>
          <w:b/>
          <w:sz w:val="20"/>
          <w:szCs w:val="20"/>
          <w:lang w:eastAsia="en-GB"/>
        </w:rPr>
      </w:pPr>
    </w:p>
    <w:p w14:paraId="0E3631DA" w14:textId="7A62EC2F" w:rsidR="00825D71" w:rsidRPr="00916AC0" w:rsidRDefault="00825D71" w:rsidP="00825D71">
      <w:pPr>
        <w:tabs>
          <w:tab w:val="center" w:pos="4740"/>
        </w:tabs>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IVe </w:t>
      </w:r>
      <w:r w:rsidR="00A15F29"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50231FE8" w14:textId="77777777" w:rsidR="00825D71" w:rsidRPr="00916AC0" w:rsidRDefault="00825D71" w:rsidP="00825D71">
      <w:pPr>
        <w:tabs>
          <w:tab w:val="center" w:pos="4740"/>
        </w:tabs>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Mesures de contrôle</w:t>
      </w:r>
    </w:p>
    <w:p w14:paraId="6E8BEB75" w14:textId="77777777" w:rsidR="00825D71" w:rsidRPr="00916AC0"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916AC0" w:rsidRDefault="00825D71" w:rsidP="00825D71">
      <w:pPr>
        <w:ind w:right="14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Section F - Mise à mort</w:t>
      </w:r>
    </w:p>
    <w:p w14:paraId="69F2461F" w14:textId="1F57A9A6" w:rsidR="00825D71" w:rsidRPr="00916AC0"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916AC0" w:rsidRDefault="002930C4" w:rsidP="00825D71">
      <w:pPr>
        <w:ind w:left="426" w:right="140"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189</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916AC0">
        <w:rPr>
          <w:rFonts w:ascii="Cambria" w:eastAsia="Cambria" w:hAnsi="Cambria" w:cs="Cambria"/>
          <w:bCs/>
          <w:i/>
          <w:iCs/>
          <w:sz w:val="20"/>
          <w:szCs w:val="20"/>
          <w:lang w:eastAsia="en-GB"/>
        </w:rPr>
        <w:t xml:space="preserve"> </w:t>
      </w:r>
      <w:r w:rsidR="00825D71" w:rsidRPr="00916AC0">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916AC0" w:rsidRDefault="00825D71" w:rsidP="00825D71">
      <w:pPr>
        <w:rPr>
          <w:rFonts w:ascii="Cambria" w:eastAsia="Cambria" w:hAnsi="Cambria" w:cs="Cambria"/>
          <w:bCs/>
          <w:sz w:val="20"/>
          <w:szCs w:val="20"/>
          <w:lang w:eastAsia="en-GB"/>
        </w:rPr>
      </w:pPr>
    </w:p>
    <w:p w14:paraId="0D5AFB26" w14:textId="7661A62F" w:rsidR="00A15F29" w:rsidRPr="00916AC0" w:rsidRDefault="002930C4" w:rsidP="00A15F29">
      <w:pPr>
        <w:ind w:left="426" w:right="-1" w:hanging="426"/>
        <w:contextualSpacing/>
        <w:jc w:val="both"/>
        <w:rPr>
          <w:rFonts w:ascii="Cambria" w:eastAsia="Cambria" w:hAnsi="Cambria" w:cs="Cambria"/>
          <w:bCs/>
          <w:sz w:val="20"/>
          <w:szCs w:val="20"/>
        </w:rPr>
      </w:pPr>
      <w:r w:rsidRPr="00916AC0">
        <w:rPr>
          <w:rFonts w:ascii="Cambria" w:eastAsia="Cambria" w:hAnsi="Cambria" w:cs="Cambria"/>
          <w:bCs/>
          <w:sz w:val="20"/>
          <w:szCs w:val="20"/>
          <w:lang w:eastAsia="en-GB"/>
        </w:rPr>
        <w:t>190</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916AC0">
        <w:rPr>
          <w:rFonts w:ascii="Cambria" w:eastAsia="Cambria" w:hAnsi="Cambria" w:cs="Cambria"/>
          <w:bCs/>
          <w:sz w:val="20"/>
          <w:szCs w:val="20"/>
        </w:rPr>
        <w:br w:type="page"/>
      </w:r>
    </w:p>
    <w:p w14:paraId="12D56D57" w14:textId="3417BA83" w:rsidR="00825D71" w:rsidRPr="00916AC0" w:rsidRDefault="00825D71" w:rsidP="00A15F29">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lastRenderedPageBreak/>
        <w:t>Date ou période de la mise à mort ;</w:t>
      </w:r>
    </w:p>
    <w:p w14:paraId="20D06106" w14:textId="77777777" w:rsidR="00825D71" w:rsidRPr="00916AC0" w:rsidRDefault="00825D71" w:rsidP="00A15F29">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t>Estimation des quantités à mettre à mort, en nombre de spécimens et en kg ;</w:t>
      </w:r>
    </w:p>
    <w:p w14:paraId="7526E26B" w14:textId="77777777" w:rsidR="00825D71" w:rsidRPr="00916AC0" w:rsidRDefault="00825D71" w:rsidP="00A15F29">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t>Numéro de l’eBCD associé au thon rouge qui sera mis à mort ;</w:t>
      </w:r>
    </w:p>
    <w:p w14:paraId="6FC90865" w14:textId="6D7BDD3B" w:rsidR="00825D71" w:rsidRPr="00916AC0" w:rsidRDefault="00A15F29" w:rsidP="00A15F29">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t>D</w:t>
      </w:r>
      <w:r w:rsidR="00825D71" w:rsidRPr="00916AC0">
        <w:rPr>
          <w:rFonts w:ascii="Cambria" w:eastAsia="Cambria" w:hAnsi="Cambria" w:cs="Cambria"/>
          <w:bCs/>
          <w:sz w:val="20"/>
          <w:szCs w:val="20"/>
        </w:rPr>
        <w:t>étails des navires auxiliaires participant à l'opération ;</w:t>
      </w:r>
    </w:p>
    <w:p w14:paraId="0E540FB1" w14:textId="1981CB7C" w:rsidR="00825D71" w:rsidRPr="00916AC0" w:rsidRDefault="00A15F29" w:rsidP="00A15F29">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t>D</w:t>
      </w:r>
      <w:r w:rsidR="00825D71" w:rsidRPr="00916AC0">
        <w:rPr>
          <w:rFonts w:ascii="Cambria" w:eastAsia="Cambria" w:hAnsi="Cambria" w:cs="Cambria"/>
          <w:bCs/>
          <w:sz w:val="20"/>
          <w:szCs w:val="20"/>
        </w:rPr>
        <w:t>estination du thon mis à mort (navire de transformation, exportation, marché local, etc.).</w:t>
      </w:r>
    </w:p>
    <w:p w14:paraId="49EABCA9" w14:textId="77777777" w:rsidR="00825D71" w:rsidRPr="00916AC0"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916AC0" w:rsidRDefault="002930C4" w:rsidP="00825D71">
      <w:pPr>
        <w:ind w:left="426" w:right="-1"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191</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916AC0">
        <w:rPr>
          <w:rFonts w:ascii="Cambria" w:eastAsia="Cambria" w:hAnsi="Cambria" w:cs="Cambria"/>
          <w:bCs/>
          <w:sz w:val="20"/>
          <w:szCs w:val="20"/>
          <w:lang w:eastAsia="en-GB"/>
        </w:rPr>
        <w:t>182</w:t>
      </w:r>
      <w:r w:rsidR="00825D71" w:rsidRPr="00916AC0">
        <w:rPr>
          <w:rFonts w:ascii="Cambria" w:eastAsia="Cambria" w:hAnsi="Cambria" w:cs="Cambria"/>
          <w:bCs/>
          <w:sz w:val="20"/>
          <w:szCs w:val="20"/>
          <w:lang w:eastAsia="en-GB"/>
        </w:rPr>
        <w:t xml:space="preserve"> à </w:t>
      </w:r>
      <w:r w:rsidR="00582710" w:rsidRPr="00916AC0">
        <w:rPr>
          <w:rFonts w:ascii="Cambria" w:eastAsia="Cambria" w:hAnsi="Cambria" w:cs="Cambria"/>
          <w:bCs/>
          <w:sz w:val="20"/>
          <w:szCs w:val="20"/>
          <w:lang w:eastAsia="en-GB"/>
        </w:rPr>
        <w:t>184</w:t>
      </w:r>
      <w:r w:rsidR="00825D71" w:rsidRPr="00916AC0">
        <w:rPr>
          <w:rFonts w:ascii="Cambria" w:eastAsia="Cambria" w:hAnsi="Cambria" w:cs="Cambria"/>
          <w:bCs/>
          <w:sz w:val="20"/>
          <w:szCs w:val="20"/>
          <w:lang w:eastAsia="en-GB"/>
        </w:rPr>
        <w:t xml:space="preserve"> n’auront pas été déterminés et que les </w:t>
      </w:r>
      <w:r w:rsidR="00825D71" w:rsidRPr="00916AC0">
        <w:rPr>
          <w:rFonts w:ascii="Cambria" w:eastAsia="Cambria" w:hAnsi="Cambria" w:cs="Cambria"/>
          <w:sz w:val="20"/>
          <w:szCs w:val="20"/>
          <w:lang w:eastAsia="en-GB"/>
        </w:rPr>
        <w:t xml:space="preserve">libérations </w:t>
      </w:r>
      <w:r w:rsidR="00825D71" w:rsidRPr="00916AC0">
        <w:rPr>
          <w:rFonts w:ascii="Cambria" w:eastAsia="Cambria" w:hAnsi="Cambria" w:cs="Cambria"/>
          <w:bCs/>
          <w:sz w:val="20"/>
          <w:szCs w:val="20"/>
          <w:lang w:eastAsia="en-GB"/>
        </w:rPr>
        <w:t>associées n’auront pas été effectuées.</w:t>
      </w:r>
    </w:p>
    <w:p w14:paraId="3E6DD0F1" w14:textId="77777777" w:rsidR="00825D71" w:rsidRPr="00916AC0" w:rsidRDefault="00825D71" w:rsidP="00825D71">
      <w:pPr>
        <w:rPr>
          <w:rFonts w:ascii="Cambria" w:eastAsia="Cambria" w:hAnsi="Cambria" w:cs="Cambria"/>
          <w:bCs/>
          <w:sz w:val="20"/>
          <w:szCs w:val="20"/>
          <w:lang w:eastAsia="en-GB"/>
        </w:rPr>
      </w:pPr>
    </w:p>
    <w:p w14:paraId="4E259889" w14:textId="3ABE1966" w:rsidR="00DB4B01" w:rsidRPr="00916AC0" w:rsidRDefault="002930C4" w:rsidP="00DB4B01">
      <w:pPr>
        <w:ind w:left="426" w:right="-1"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192</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916AC0">
        <w:rPr>
          <w:rFonts w:ascii="Cambria" w:eastAsia="Cambria" w:hAnsi="Cambria" w:cs="Cambria"/>
          <w:bCs/>
          <w:sz w:val="20"/>
          <w:szCs w:val="20"/>
          <w:lang w:eastAsia="en-GB"/>
        </w:rPr>
        <w:t xml:space="preserve">l’observateur </w:t>
      </w:r>
      <w:r w:rsidR="00825D71" w:rsidRPr="00916AC0">
        <w:rPr>
          <w:rFonts w:ascii="Cambria" w:eastAsia="Cambria" w:hAnsi="Cambria" w:cs="Cambria"/>
          <w:bCs/>
          <w:sz w:val="20"/>
          <w:szCs w:val="20"/>
          <w:lang w:eastAsia="en-GB"/>
        </w:rPr>
        <w:t xml:space="preserve">régional de l’ICCAT </w:t>
      </w:r>
      <w:r w:rsidR="00256FDB" w:rsidRPr="00916AC0">
        <w:rPr>
          <w:rFonts w:ascii="Cambria" w:eastAsia="Cambria" w:hAnsi="Cambria" w:cs="Cambria"/>
          <w:bCs/>
          <w:sz w:val="20"/>
          <w:szCs w:val="20"/>
          <w:lang w:eastAsia="en-GB"/>
        </w:rPr>
        <w:t>peut</w:t>
      </w:r>
      <w:r w:rsidR="00825D71" w:rsidRPr="00916AC0">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916AC0"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916AC0" w:rsidRDefault="002930C4" w:rsidP="00825D71">
      <w:pPr>
        <w:ind w:left="426" w:right="-1"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193</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916AC0" w:rsidRDefault="00825D71" w:rsidP="00825D71">
      <w:pPr>
        <w:rPr>
          <w:rFonts w:ascii="Cambria" w:eastAsia="Cambria" w:hAnsi="Cambria" w:cs="Cambria"/>
          <w:bCs/>
          <w:sz w:val="20"/>
          <w:szCs w:val="20"/>
          <w:lang w:eastAsia="en-GB"/>
        </w:rPr>
      </w:pPr>
    </w:p>
    <w:p w14:paraId="4386A2B7" w14:textId="0611A341" w:rsidR="00825D71" w:rsidRPr="00916AC0" w:rsidRDefault="002930C4" w:rsidP="00825D71">
      <w:pPr>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194</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916AC0">
        <w:rPr>
          <w:rFonts w:ascii="Cambria" w:eastAsia="Cambria" w:hAnsi="Cambria" w:cs="Cambria"/>
          <w:bCs/>
          <w:sz w:val="20"/>
          <w:szCs w:val="20"/>
          <w:lang w:eastAsia="en-GB"/>
        </w:rPr>
        <w:t xml:space="preserve">vérifiées et, le cas échéant, signées </w:t>
      </w:r>
      <w:r w:rsidR="00825D71" w:rsidRPr="00916AC0">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916AC0"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916AC0" w:rsidRDefault="002930C4"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195</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15</w:t>
      </w:r>
      <w:r w:rsidR="00825D71" w:rsidRPr="00916AC0">
        <w:rPr>
          <w:rFonts w:ascii="Cambria" w:eastAsia="Cambria" w:hAnsi="Cambria" w:cs="Cambria"/>
          <w:sz w:val="20"/>
          <w:szCs w:val="20"/>
          <w:lang w:eastAsia="en-GB"/>
        </w:rPr>
        <w:t> :</w:t>
      </w:r>
    </w:p>
    <w:p w14:paraId="42467860" w14:textId="77777777" w:rsidR="00825D71" w:rsidRPr="00916AC0"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sz w:val="20"/>
          <w:szCs w:val="20"/>
        </w:rPr>
        <w:t xml:space="preserve">Date de </w:t>
      </w:r>
      <w:r w:rsidRPr="00916AC0">
        <w:rPr>
          <w:rFonts w:ascii="Cambria" w:eastAsia="Cambria" w:hAnsi="Cambria" w:cs="Cambria"/>
          <w:bCs/>
          <w:sz w:val="20"/>
          <w:szCs w:val="20"/>
        </w:rPr>
        <w:t>la mise à mort ;</w:t>
      </w:r>
    </w:p>
    <w:p w14:paraId="145D5F20" w14:textId="77777777"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bCs/>
          <w:sz w:val="20"/>
          <w:szCs w:val="20"/>
        </w:rPr>
        <w:t>Ferme ou madrague ;</w:t>
      </w:r>
    </w:p>
    <w:p w14:paraId="5D17040C" w14:textId="77777777"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bCs/>
          <w:sz w:val="20"/>
          <w:szCs w:val="20"/>
        </w:rPr>
        <w:t>Numéro(s) du/des cage(s) ;</w:t>
      </w:r>
    </w:p>
    <w:p w14:paraId="57032DC1" w14:textId="77777777"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bCs/>
          <w:sz w:val="20"/>
          <w:szCs w:val="20"/>
        </w:rPr>
        <w:t>Nombre de spécimens mis à mort ;</w:t>
      </w:r>
    </w:p>
    <w:p w14:paraId="2FFF2672" w14:textId="77777777"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bCs/>
          <w:sz w:val="20"/>
          <w:szCs w:val="20"/>
        </w:rPr>
        <w:t>Poids vif et poids transformé en kg du thon rouge mis à mort ;</w:t>
      </w:r>
    </w:p>
    <w:p w14:paraId="6A72BB61" w14:textId="71A3D212"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bCs/>
          <w:sz w:val="20"/>
          <w:szCs w:val="20"/>
        </w:rPr>
        <w:t>Numéro(s)</w:t>
      </w:r>
      <w:r w:rsidR="00582710" w:rsidRPr="00916AC0">
        <w:rPr>
          <w:rFonts w:ascii="Cambria" w:eastAsia="Cambria" w:hAnsi="Cambria" w:cs="Cambria"/>
          <w:bCs/>
          <w:sz w:val="20"/>
          <w:szCs w:val="20"/>
        </w:rPr>
        <w:t xml:space="preserve"> de l’</w:t>
      </w:r>
      <w:r w:rsidRPr="00916AC0">
        <w:rPr>
          <w:rFonts w:ascii="Cambria" w:eastAsia="Cambria" w:hAnsi="Cambria" w:cs="Cambria"/>
          <w:bCs/>
          <w:sz w:val="20"/>
          <w:szCs w:val="20"/>
        </w:rPr>
        <w:t>eBCD associé(s) au thon rouge mis à mort ;</w:t>
      </w:r>
    </w:p>
    <w:p w14:paraId="4E8B5B85" w14:textId="77777777"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bCs/>
          <w:sz w:val="20"/>
          <w:szCs w:val="20"/>
        </w:rPr>
        <w:t>Détails des navires auxiliaires participant à l'opération ;</w:t>
      </w:r>
    </w:p>
    <w:p w14:paraId="5342CAA4" w14:textId="77777777" w:rsidR="00825D71" w:rsidRPr="00916AC0" w:rsidRDefault="00825D71" w:rsidP="00872A76">
      <w:pPr>
        <w:numPr>
          <w:ilvl w:val="1"/>
          <w:numId w:val="86"/>
        </w:numPr>
        <w:ind w:left="782" w:hanging="357"/>
        <w:contextualSpacing/>
        <w:jc w:val="both"/>
        <w:rPr>
          <w:rFonts w:ascii="Cambria" w:eastAsia="Cambria" w:hAnsi="Cambria" w:cs="Cambria"/>
          <w:bCs/>
          <w:sz w:val="20"/>
          <w:szCs w:val="20"/>
        </w:rPr>
      </w:pPr>
      <w:r w:rsidRPr="00916AC0">
        <w:rPr>
          <w:rFonts w:ascii="Cambria" w:eastAsia="Cambria" w:hAnsi="Cambria" w:cs="Cambria"/>
          <w:bCs/>
          <w:sz w:val="20"/>
          <w:szCs w:val="20"/>
        </w:rPr>
        <w:t>Destination du thon mis à mort (c'est-à-dire exportation, marché local ou autre) ;</w:t>
      </w:r>
    </w:p>
    <w:p w14:paraId="4464E0CD" w14:textId="7ECDE5BC" w:rsidR="00825D71" w:rsidRPr="00916AC0" w:rsidRDefault="00664C31" w:rsidP="00872A76">
      <w:pPr>
        <w:numPr>
          <w:ilvl w:val="1"/>
          <w:numId w:val="86"/>
        </w:numPr>
        <w:ind w:left="782" w:hanging="357"/>
        <w:contextualSpacing/>
        <w:jc w:val="both"/>
        <w:rPr>
          <w:rFonts w:ascii="Cambria" w:eastAsia="Cambria" w:hAnsi="Cambria"/>
          <w:sz w:val="20"/>
          <w:szCs w:val="20"/>
        </w:rPr>
      </w:pPr>
      <w:r w:rsidRPr="00916AC0">
        <w:rPr>
          <w:rFonts w:ascii="Cambria" w:eastAsia="Cambria" w:hAnsi="Cambria" w:cs="Cambria"/>
          <w:bCs/>
          <w:sz w:val="20"/>
          <w:szCs w:val="20"/>
        </w:rPr>
        <w:t xml:space="preserve">Vérification et, le cas échéant, signature </w:t>
      </w:r>
      <w:r w:rsidR="00825D71" w:rsidRPr="00916AC0">
        <w:rPr>
          <w:rFonts w:ascii="Cambria" w:eastAsia="Cambria" w:hAnsi="Cambria" w:cs="Cambria"/>
          <w:bCs/>
          <w:sz w:val="20"/>
          <w:szCs w:val="20"/>
        </w:rPr>
        <w:t>par l'observateur</w:t>
      </w:r>
      <w:r w:rsidR="00825D71" w:rsidRPr="00916AC0">
        <w:rPr>
          <w:rFonts w:ascii="Cambria" w:eastAsia="Cambria" w:hAnsi="Cambria" w:cs="Cambria"/>
          <w:sz w:val="20"/>
          <w:szCs w:val="20"/>
        </w:rPr>
        <w:t xml:space="preserve"> régional de l'ICCAT ou l'observateur de la CPC, selon le cas.</w:t>
      </w:r>
    </w:p>
    <w:p w14:paraId="6D10EF89" w14:textId="77777777" w:rsidR="00825D71" w:rsidRPr="00916AC0" w:rsidRDefault="00825D71" w:rsidP="00825D71">
      <w:pPr>
        <w:rPr>
          <w:rFonts w:ascii="Cambria" w:eastAsia="Cambria" w:hAnsi="Cambria" w:cs="Cambria"/>
          <w:sz w:val="20"/>
          <w:szCs w:val="20"/>
          <w:lang w:eastAsia="en-GB"/>
        </w:rPr>
      </w:pPr>
    </w:p>
    <w:p w14:paraId="3DC25D85" w14:textId="4CC97F23" w:rsidR="00825D71" w:rsidRPr="00916AC0" w:rsidRDefault="002930C4"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196</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916AC0"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916AC0" w:rsidRDefault="002930C4" w:rsidP="00825D71">
      <w:pPr>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197</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916AC0"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916AC0"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916AC0" w:rsidRDefault="00EE742B">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778CC3B6" w14:textId="3C388D1B" w:rsidR="00825D71" w:rsidRPr="00916AC0" w:rsidRDefault="00825D71" w:rsidP="00825D71">
      <w:pPr>
        <w:tabs>
          <w:tab w:val="center" w:pos="4740"/>
        </w:tabs>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 xml:space="preserve">IVe </w:t>
      </w:r>
      <w:r w:rsidR="004E1B62"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p>
    <w:p w14:paraId="6E3D02B8" w14:textId="77777777" w:rsidR="00825D71" w:rsidRPr="00916AC0" w:rsidRDefault="00825D71" w:rsidP="00825D71">
      <w:pPr>
        <w:tabs>
          <w:tab w:val="center" w:pos="4740"/>
        </w:tabs>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Mesures de contrôle</w:t>
      </w:r>
    </w:p>
    <w:p w14:paraId="359E325F" w14:textId="77777777" w:rsidR="00825D71" w:rsidRPr="00916AC0" w:rsidRDefault="00825D71" w:rsidP="00825D71">
      <w:pPr>
        <w:contextualSpacing/>
        <w:jc w:val="center"/>
        <w:rPr>
          <w:rFonts w:ascii="Cambria" w:eastAsia="Cambria" w:hAnsi="Cambria" w:cs="Cambria"/>
          <w:b/>
          <w:sz w:val="20"/>
          <w:szCs w:val="20"/>
          <w:lang w:eastAsia="en-GB"/>
        </w:rPr>
      </w:pPr>
    </w:p>
    <w:p w14:paraId="10FF4526" w14:textId="77777777"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Section F - Activités de contrôle dans les fermes après la mise en cage</w:t>
      </w:r>
    </w:p>
    <w:p w14:paraId="2C0C8618" w14:textId="77777777" w:rsidR="00825D71" w:rsidRPr="00916AC0" w:rsidRDefault="00825D71" w:rsidP="00825D71">
      <w:pPr>
        <w:contextualSpacing/>
        <w:rPr>
          <w:rFonts w:ascii="Cambria" w:eastAsia="Cambria" w:hAnsi="Cambria" w:cs="Cambria"/>
          <w:sz w:val="20"/>
          <w:szCs w:val="20"/>
          <w:lang w:eastAsia="en-GB"/>
        </w:rPr>
      </w:pPr>
    </w:p>
    <w:p w14:paraId="7780FE8A" w14:textId="77777777" w:rsidR="00825D71" w:rsidRPr="00916AC0" w:rsidRDefault="00825D71" w:rsidP="00825D71">
      <w:pPr>
        <w:keepNext/>
        <w:keepLines/>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Transfert à l'intérieur d’une ferme</w:t>
      </w:r>
    </w:p>
    <w:p w14:paraId="2AB1DA56" w14:textId="77777777" w:rsidR="00825D71" w:rsidRPr="00916AC0" w:rsidRDefault="00825D71" w:rsidP="00825D71">
      <w:pPr>
        <w:ind w:left="426" w:hanging="426"/>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 </w:t>
      </w:r>
    </w:p>
    <w:p w14:paraId="01FDD385" w14:textId="2D29420B" w:rsidR="001B4693" w:rsidRPr="00916AC0" w:rsidRDefault="002930C4" w:rsidP="001B4693">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198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 </w:t>
      </w:r>
      <w:r w:rsidR="00825D71" w:rsidRPr="00916AC0">
        <w:rPr>
          <w:rFonts w:ascii="Cambria" w:eastAsia="Cambria" w:hAnsi="Cambria" w:cs="Cambria"/>
          <w:bCs/>
          <w:sz w:val="20"/>
          <w:szCs w:val="20"/>
          <w:lang w:eastAsia="en-GB"/>
        </w:rPr>
        <w:t>transfert</w:t>
      </w:r>
      <w:r w:rsidR="00825D71" w:rsidRPr="00916AC0">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8</w:t>
      </w:r>
      <w:r w:rsidR="00825D71" w:rsidRPr="00916AC0">
        <w:rPr>
          <w:rFonts w:ascii="Cambria" w:eastAsia="Cambria" w:hAnsi="Cambria" w:cs="Cambria"/>
          <w:sz w:val="20"/>
          <w:szCs w:val="20"/>
          <w:lang w:eastAsia="en-GB"/>
        </w:rPr>
        <w:t>. L’autorité compétente de la CPC de la ferme devra suivre ces transferts</w:t>
      </w:r>
      <w:r w:rsidR="00BA264F" w:rsidRPr="00916AC0">
        <w:rPr>
          <w:rFonts w:ascii="Cambria" w:eastAsia="Cambria" w:hAnsi="Cambria" w:cs="Cambria"/>
          <w:sz w:val="20"/>
          <w:szCs w:val="20"/>
          <w:lang w:eastAsia="en-GB"/>
        </w:rPr>
        <w:t>, y compris</w:t>
      </w:r>
      <w:r w:rsidR="00FB42FE" w:rsidRPr="00916AC0">
        <w:rPr>
          <w:rFonts w:ascii="Cambria" w:eastAsia="Cambria" w:hAnsi="Cambria" w:cs="Cambria"/>
          <w:sz w:val="20"/>
          <w:szCs w:val="20"/>
          <w:lang w:eastAsia="en-GB"/>
        </w:rPr>
        <w:t xml:space="preserve"> </w:t>
      </w:r>
      <w:r w:rsidR="00FB42FE" w:rsidRPr="00916AC0">
        <w:rPr>
          <w:rFonts w:ascii="Cambria" w:hAnsi="Cambria"/>
          <w:color w:val="000000"/>
          <w:sz w:val="20"/>
        </w:rPr>
        <w:t>en vérifiant la séquence vidéo et</w:t>
      </w:r>
      <w:r w:rsidR="00825D71" w:rsidRPr="00916AC0">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916AC0" w:rsidRDefault="00F764CE" w:rsidP="001B4693">
      <w:pPr>
        <w:ind w:left="426" w:hanging="426"/>
        <w:contextualSpacing/>
        <w:jc w:val="both"/>
        <w:rPr>
          <w:rFonts w:ascii="Cambria" w:hAnsi="Cambria"/>
          <w:color w:val="000000"/>
          <w:sz w:val="20"/>
        </w:rPr>
      </w:pPr>
    </w:p>
    <w:p w14:paraId="028B866F" w14:textId="30EDD0F6" w:rsidR="00DB4B01" w:rsidRPr="00916AC0" w:rsidRDefault="002930C4" w:rsidP="002930C4">
      <w:pPr>
        <w:ind w:left="426" w:hanging="426"/>
        <w:contextualSpacing/>
        <w:jc w:val="both"/>
        <w:rPr>
          <w:rFonts w:ascii="Cambria" w:hAnsi="Cambria"/>
          <w:color w:val="000000"/>
          <w:sz w:val="20"/>
        </w:rPr>
      </w:pPr>
      <w:r w:rsidRPr="00916AC0">
        <w:rPr>
          <w:rFonts w:ascii="Cambria" w:hAnsi="Cambria"/>
          <w:color w:val="000000"/>
          <w:sz w:val="20"/>
        </w:rPr>
        <w:t>199</w:t>
      </w:r>
      <w:r w:rsidR="00D503CC" w:rsidRPr="00916AC0">
        <w:rPr>
          <w:rFonts w:ascii="Cambria" w:hAnsi="Cambria"/>
          <w:color w:val="000000"/>
          <w:sz w:val="20"/>
        </w:rPr>
        <w:t>.</w:t>
      </w:r>
      <w:r w:rsidR="0036394F" w:rsidRPr="00916AC0">
        <w:rPr>
          <w:rFonts w:ascii="Cambria" w:hAnsi="Cambria"/>
          <w:color w:val="000000"/>
          <w:sz w:val="20"/>
        </w:rPr>
        <w:tab/>
      </w:r>
      <w:r w:rsidR="00D503CC" w:rsidRPr="00916AC0">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916AC0">
        <w:rPr>
          <w:rFonts w:ascii="Cambria" w:eastAsia="Cambria" w:hAnsi="Cambria" w:cs="Cambria"/>
          <w:sz w:val="20"/>
          <w:szCs w:val="20"/>
          <w:lang w:eastAsia="en-GB"/>
        </w:rPr>
        <w:t>compétente</w:t>
      </w:r>
      <w:r w:rsidR="00D503CC" w:rsidRPr="00916AC0">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916AC0">
        <w:rPr>
          <w:rFonts w:ascii="Cambria" w:hAnsi="Cambria"/>
          <w:b/>
          <w:bCs/>
          <w:color w:val="000000"/>
          <w:sz w:val="20"/>
        </w:rPr>
        <w:t>annexe 10.</w:t>
      </w:r>
      <w:r w:rsidR="00D503CC" w:rsidRPr="00916AC0">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916AC0">
        <w:rPr>
          <w:rFonts w:ascii="Cambria" w:hAnsi="Cambria"/>
          <w:color w:val="000000"/>
          <w:sz w:val="20"/>
        </w:rPr>
        <w:t> </w:t>
      </w:r>
      <w:r w:rsidR="00D503CC" w:rsidRPr="00916AC0">
        <w:rPr>
          <w:rFonts w:ascii="Cambria" w:hAnsi="Cambria"/>
          <w:color w:val="000000"/>
          <w:sz w:val="20"/>
        </w:rPr>
        <w:t xml:space="preserve">% entre le nombre de spécimens résultant du transfert à l'intérieur d’une ferme et le nombre escompté dans la cage </w:t>
      </w:r>
      <w:r w:rsidR="00256FDB" w:rsidRPr="00916AC0">
        <w:rPr>
          <w:rFonts w:ascii="Cambria" w:hAnsi="Cambria"/>
          <w:color w:val="000000"/>
          <w:sz w:val="20"/>
        </w:rPr>
        <w:t>peut</w:t>
      </w:r>
      <w:r w:rsidR="00D503CC" w:rsidRPr="00916AC0">
        <w:rPr>
          <w:rFonts w:ascii="Cambria" w:hAnsi="Cambria"/>
          <w:color w:val="000000"/>
          <w:sz w:val="20"/>
        </w:rPr>
        <w:t xml:space="preserve"> être autorisée par l'autorité compétente de la CPC.</w:t>
      </w:r>
    </w:p>
    <w:p w14:paraId="52838472" w14:textId="77777777" w:rsidR="00EE742B" w:rsidRPr="00916AC0"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Nonobstant la définition de la mise en cage au paragraphe 2.s), l</w:t>
      </w:r>
      <w:r w:rsidR="00763AA2" w:rsidRPr="00916AC0">
        <w:rPr>
          <w:rFonts w:ascii="Cambria" w:eastAsia="Cambria" w:hAnsi="Cambria" w:cs="Cambria"/>
          <w:sz w:val="20"/>
          <w:szCs w:val="20"/>
          <w:lang w:eastAsia="en-GB"/>
        </w:rPr>
        <w:t xml:space="preserve">e déplacement </w:t>
      </w:r>
      <w:r w:rsidR="00825D71" w:rsidRPr="00916AC0">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916AC0" w:rsidRDefault="002930C4"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916AC0">
        <w:rPr>
          <w:rFonts w:ascii="Cambria" w:eastAsia="Cambria" w:hAnsi="Cambria" w:cs="Cambria"/>
          <w:sz w:val="20"/>
          <w:szCs w:val="20"/>
          <w:lang w:eastAsia="en-GB"/>
        </w:rPr>
        <w:t>160</w:t>
      </w:r>
      <w:r w:rsidR="00BA452C"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et l'applicabilité des taux de croissance du SCRS, soient maintenues.</w:t>
      </w:r>
    </w:p>
    <w:p w14:paraId="11474F0D" w14:textId="77777777" w:rsidR="00825D71" w:rsidRPr="00916AC0"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916AC0" w:rsidRDefault="00825D71" w:rsidP="00825D71">
      <w:pPr>
        <w:rPr>
          <w:rFonts w:ascii="Cambria" w:eastAsia="Cambria" w:hAnsi="Cambria" w:cs="Cambria"/>
          <w:b/>
          <w:sz w:val="20"/>
          <w:szCs w:val="20"/>
          <w:lang w:eastAsia="en-GB"/>
        </w:rPr>
      </w:pPr>
    </w:p>
    <w:p w14:paraId="7B5989B3" w14:textId="77777777"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Report</w:t>
      </w:r>
    </w:p>
    <w:p w14:paraId="35047EFB" w14:textId="7777777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916AC0"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204</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916AC0">
        <w:rPr>
          <w:rFonts w:ascii="Cambria" w:eastAsia="Cambria" w:hAnsi="Cambria" w:cs="Cambria"/>
          <w:sz w:val="20"/>
          <w:szCs w:val="20"/>
          <w:lang w:eastAsia="en-GB"/>
        </w:rPr>
        <w:t>211</w:t>
      </w:r>
      <w:r w:rsidR="00825D71" w:rsidRPr="00916AC0">
        <w:rPr>
          <w:rFonts w:ascii="Cambria" w:eastAsia="Cambria" w:hAnsi="Cambria" w:cs="Cambria"/>
          <w:sz w:val="20"/>
          <w:szCs w:val="20"/>
          <w:lang w:eastAsia="en-GB"/>
        </w:rPr>
        <w:t xml:space="preserve"> à </w:t>
      </w:r>
      <w:r w:rsidR="00591F67" w:rsidRPr="00916AC0">
        <w:rPr>
          <w:rFonts w:ascii="Cambria" w:eastAsia="Cambria" w:hAnsi="Cambria" w:cs="Cambria"/>
          <w:sz w:val="20"/>
          <w:szCs w:val="20"/>
          <w:lang w:eastAsia="en-GB"/>
        </w:rPr>
        <w:t>218</w:t>
      </w:r>
      <w:r w:rsidR="00825D71" w:rsidRPr="00916AC0">
        <w:rPr>
          <w:rFonts w:ascii="Cambria" w:eastAsia="Cambria" w:hAnsi="Cambria" w:cs="Cambria"/>
          <w:sz w:val="20"/>
          <w:szCs w:val="20"/>
          <w:lang w:eastAsia="en-GB"/>
        </w:rPr>
        <w:t>.</w:t>
      </w:r>
    </w:p>
    <w:p w14:paraId="3C1170FF" w14:textId="77777777" w:rsidR="00825D71" w:rsidRPr="00916AC0"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916AC0" w:rsidRDefault="00825D71" w:rsidP="00825D71">
      <w:pPr>
        <w:rPr>
          <w:rFonts w:ascii="Cambria" w:eastAsia="Cambria" w:hAnsi="Cambria" w:cs="Cambria"/>
          <w:sz w:val="20"/>
          <w:szCs w:val="20"/>
          <w:lang w:eastAsia="en-GB"/>
        </w:rPr>
      </w:pPr>
    </w:p>
    <w:p w14:paraId="589E0CAC" w14:textId="4588CF54"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8</w:t>
      </w:r>
      <w:r w:rsidR="00825D71" w:rsidRPr="00916AC0">
        <w:rPr>
          <w:rFonts w:ascii="Cambria" w:eastAsia="Cambria" w:hAnsi="Cambria" w:cs="Cambria"/>
          <w:sz w:val="20"/>
          <w:szCs w:val="20"/>
          <w:lang w:eastAsia="en-GB"/>
        </w:rPr>
        <w:t>, et que le nombre et le poids des poissons reportés ont été déterminés conformément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9</w:t>
      </w:r>
      <w:r w:rsidR="00825D71" w:rsidRPr="00916AC0">
        <w:rPr>
          <w:rFonts w:ascii="Cambria" w:eastAsia="Cambria" w:hAnsi="Cambria" w:cs="Cambria"/>
          <w:sz w:val="20"/>
          <w:szCs w:val="20"/>
          <w:lang w:eastAsia="en-GB"/>
        </w:rPr>
        <w:t xml:space="preserve">, point 1, de la présente Recommandation. </w:t>
      </w:r>
    </w:p>
    <w:p w14:paraId="48FDD07E" w14:textId="77777777" w:rsidR="00FE2FF0" w:rsidRPr="00916AC0" w:rsidRDefault="00FE2FF0">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6A5093C5" w14:textId="379ACED7" w:rsidR="00825D71" w:rsidRPr="00916AC0" w:rsidRDefault="002930C4"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207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916AC0"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10</w:t>
      </w:r>
      <w:r w:rsidR="00825D71" w:rsidRPr="00916AC0">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xml:space="preserve">% entre le nombre de spécimens résultant de l'évaluation du report et le nombre attendu dans la cage, </w:t>
      </w:r>
      <w:r w:rsidR="00256FDB"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2"/>
          <w:lang w:eastAsia="en-GB"/>
        </w:rPr>
        <w:t>2027</w:t>
      </w:r>
      <w:r w:rsidR="00825D71" w:rsidRPr="00916AC0">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209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916AC0">
        <w:rPr>
          <w:rFonts w:ascii="Cambria" w:eastAsia="Cambria" w:hAnsi="Cambria" w:cs="Cambria"/>
          <w:sz w:val="20"/>
          <w:szCs w:val="20"/>
          <w:lang w:eastAsia="en-GB"/>
        </w:rPr>
        <w:t>trois</w:t>
      </w:r>
      <w:r w:rsidR="00825D71" w:rsidRPr="00916AC0">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916AC0" w:rsidRDefault="00EE742B" w:rsidP="00825D71">
      <w:pPr>
        <w:contextualSpacing/>
        <w:jc w:val="both"/>
        <w:rPr>
          <w:rFonts w:ascii="Cambria" w:eastAsia="Cambria" w:hAnsi="Cambria" w:cs="Cambria"/>
          <w:b/>
          <w:sz w:val="20"/>
          <w:szCs w:val="20"/>
          <w:lang w:eastAsia="en-GB"/>
        </w:rPr>
      </w:pPr>
    </w:p>
    <w:p w14:paraId="270FD4A5" w14:textId="6B18EBF6" w:rsidR="00825D71" w:rsidRPr="00916AC0" w:rsidRDefault="00825D71" w:rsidP="00825D71">
      <w:pPr>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Déclaration de report</w:t>
      </w:r>
    </w:p>
    <w:p w14:paraId="255D8221" w14:textId="77777777" w:rsidR="00825D71" w:rsidRPr="00916AC0" w:rsidRDefault="00825D71" w:rsidP="00825D71">
      <w:pPr>
        <w:contextualSpacing/>
        <w:jc w:val="both"/>
        <w:rPr>
          <w:rFonts w:ascii="Cambria" w:eastAsia="Cambria" w:hAnsi="Cambria" w:cs="Cambria"/>
          <w:sz w:val="20"/>
          <w:szCs w:val="20"/>
          <w:lang w:eastAsia="en-GB"/>
        </w:rPr>
      </w:pPr>
    </w:p>
    <w:p w14:paraId="0F55EAB5" w14:textId="4A1692B8"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916AC0" w:rsidRDefault="00825D71" w:rsidP="00825D71">
      <w:pPr>
        <w:rPr>
          <w:rFonts w:ascii="Cambria" w:eastAsia="Cambria" w:hAnsi="Cambria" w:cs="Cambria"/>
          <w:sz w:val="20"/>
          <w:szCs w:val="20"/>
          <w:lang w:eastAsia="en-GB"/>
        </w:rPr>
      </w:pPr>
    </w:p>
    <w:p w14:paraId="7046E7E7"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CPC de pavillon ;</w:t>
      </w:r>
    </w:p>
    <w:p w14:paraId="6B3B8F69"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 et Nº ICCAT de la ferme ;</w:t>
      </w:r>
    </w:p>
    <w:p w14:paraId="66F9B125"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Année de la capture ;</w:t>
      </w:r>
    </w:p>
    <w:p w14:paraId="140DB7FA"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Référence de l’eBCD correspondant aux prises reportées ;</w:t>
      </w:r>
    </w:p>
    <w:p w14:paraId="6D57BBFF"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Numéros des cages ;</w:t>
      </w:r>
    </w:p>
    <w:p w14:paraId="59D41F18"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Quantités (exprimées en kg) et nombre de poissons reportés ;</w:t>
      </w:r>
    </w:p>
    <w:p w14:paraId="39B9C67E"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Poids moyen ;</w:t>
      </w:r>
    </w:p>
    <w:p w14:paraId="2700A365" w14:textId="77777777" w:rsidR="00825D71" w:rsidRPr="00916AC0"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916AC0"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916AC0" w:rsidRDefault="00825D71" w:rsidP="00825D71">
      <w:pPr>
        <w:rPr>
          <w:rFonts w:ascii="Cambria" w:eastAsia="Cambria" w:hAnsi="Cambria" w:cs="Cambria"/>
          <w:sz w:val="20"/>
          <w:szCs w:val="20"/>
          <w:lang w:eastAsia="en-GB"/>
        </w:rPr>
      </w:pPr>
    </w:p>
    <w:p w14:paraId="345C32D7" w14:textId="77777777" w:rsidR="00825D71" w:rsidRPr="00916AC0" w:rsidRDefault="00825D71" w:rsidP="00825D71">
      <w:pPr>
        <w:ind w:right="-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916AC0" w:rsidRDefault="00DB4B01" w:rsidP="00825D71">
      <w:pPr>
        <w:contextualSpacing/>
        <w:rPr>
          <w:rFonts w:ascii="Cambria" w:eastAsia="Cambria" w:hAnsi="Cambria" w:cs="Cambria"/>
          <w:b/>
          <w:sz w:val="20"/>
          <w:szCs w:val="20"/>
          <w:lang w:eastAsia="en-GB"/>
        </w:rPr>
      </w:pPr>
    </w:p>
    <w:p w14:paraId="2216961F" w14:textId="309C528E"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Contrôles aléatoires</w:t>
      </w:r>
    </w:p>
    <w:p w14:paraId="5789DBC2" w14:textId="77777777" w:rsidR="00825D71" w:rsidRPr="00916AC0" w:rsidRDefault="00825D71" w:rsidP="00825D71">
      <w:pPr>
        <w:contextualSpacing/>
        <w:rPr>
          <w:rFonts w:ascii="Cambria" w:eastAsia="Cambria" w:hAnsi="Cambria" w:cs="Cambria"/>
          <w:sz w:val="20"/>
          <w:szCs w:val="20"/>
          <w:lang w:eastAsia="en-GB"/>
        </w:rPr>
      </w:pPr>
    </w:p>
    <w:p w14:paraId="5EC079AA" w14:textId="0145F090"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916AC0">
        <w:rPr>
          <w:rFonts w:ascii="Cambria" w:eastAsia="Cambria" w:hAnsi="Cambria" w:cs="Cambria"/>
          <w:sz w:val="20"/>
          <w:szCs w:val="20"/>
          <w:lang w:eastAsia="en-GB"/>
        </w:rPr>
        <w:t>212</w:t>
      </w:r>
      <w:r w:rsidR="00825D71" w:rsidRPr="00916AC0">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916AC0" w:rsidRDefault="00825D71" w:rsidP="00825D71">
      <w:pPr>
        <w:rPr>
          <w:rFonts w:ascii="Cambria" w:eastAsia="Cambria" w:hAnsi="Cambria" w:cs="Cambria"/>
          <w:sz w:val="20"/>
          <w:szCs w:val="20"/>
          <w:lang w:eastAsia="en-GB"/>
        </w:rPr>
      </w:pPr>
    </w:p>
    <w:p w14:paraId="197F8BB9" w14:textId="732A747D" w:rsidR="00EE742B" w:rsidRPr="00916AC0" w:rsidRDefault="002930C4" w:rsidP="00EE742B">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10 de la présente Recommandation.</w:t>
      </w:r>
      <w:r w:rsidR="00EE742B" w:rsidRPr="00916AC0">
        <w:rPr>
          <w:rFonts w:ascii="Cambria" w:eastAsia="Cambria" w:hAnsi="Cambria" w:cs="Cambria"/>
          <w:sz w:val="20"/>
          <w:szCs w:val="20"/>
          <w:lang w:eastAsia="en-GB"/>
        </w:rPr>
        <w:br w:type="page"/>
      </w:r>
    </w:p>
    <w:p w14:paraId="05E410DD" w14:textId="30071526"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213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916AC0">
        <w:rPr>
          <w:rFonts w:ascii="Cambria" w:eastAsia="Cambria" w:hAnsi="Cambria" w:cs="Cambria"/>
          <w:sz w:val="20"/>
          <w:szCs w:val="20"/>
          <w:lang w:eastAsia="en-GB"/>
        </w:rPr>
        <w:t>plusieurs</w:t>
      </w:r>
      <w:r w:rsidR="00825D71" w:rsidRPr="00916AC0">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916AC0" w:rsidRDefault="00825D71" w:rsidP="00825D71">
      <w:pPr>
        <w:contextualSpacing/>
        <w:jc w:val="both"/>
        <w:rPr>
          <w:rFonts w:ascii="Cambria" w:eastAsia="Cambria" w:hAnsi="Cambria" w:cs="Cambria"/>
          <w:sz w:val="20"/>
          <w:szCs w:val="20"/>
          <w:lang w:eastAsia="en-GB"/>
        </w:rPr>
      </w:pPr>
    </w:p>
    <w:p w14:paraId="36AA338A" w14:textId="4A4C606F"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916AC0"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916AC0"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916AC0" w:rsidRDefault="002930C4" w:rsidP="00825D71">
      <w:pPr>
        <w:tabs>
          <w:tab w:val="left" w:pos="426"/>
        </w:tabs>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10</w:t>
      </w:r>
      <w:r w:rsidR="00825D71" w:rsidRPr="00916AC0">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 xml:space="preserve">% entre le nombre spécimens résultant du transfert de contrôle et le nombre attendu dans la cage, </w:t>
      </w:r>
      <w:r w:rsidR="001D40CE" w:rsidRPr="00916AC0">
        <w:rPr>
          <w:rFonts w:ascii="Cambria" w:eastAsia="Cambria" w:hAnsi="Cambria" w:cs="Cambria"/>
          <w:sz w:val="20"/>
          <w:szCs w:val="20"/>
          <w:lang w:eastAsia="en-GB"/>
        </w:rPr>
        <w:t>peut</w:t>
      </w:r>
      <w:r w:rsidR="00825D71" w:rsidRPr="00916AC0">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916AC0">
        <w:rPr>
          <w:rFonts w:ascii="Cambria" w:eastAsia="Cambria" w:hAnsi="Cambria" w:cs="Cambria"/>
          <w:sz w:val="20"/>
          <w:szCs w:val="20"/>
          <w:lang w:eastAsia="en-GB"/>
        </w:rPr>
        <w:t>formulée par le</w:t>
      </w:r>
      <w:r w:rsidR="00825D71" w:rsidRPr="00916AC0">
        <w:rPr>
          <w:rFonts w:ascii="Cambria" w:eastAsia="Cambria" w:hAnsi="Cambria" w:cs="Cambria"/>
          <w:sz w:val="20"/>
          <w:szCs w:val="20"/>
          <w:lang w:eastAsia="en-GB"/>
        </w:rPr>
        <w:t xml:space="preserve"> Groupe de travail IMM.</w:t>
      </w:r>
    </w:p>
    <w:p w14:paraId="122575ED" w14:textId="77777777" w:rsidR="00825D71" w:rsidRPr="00916AC0" w:rsidRDefault="00825D71" w:rsidP="00825D71">
      <w:pPr>
        <w:rPr>
          <w:rFonts w:ascii="Cambria" w:eastAsia="Cambria" w:hAnsi="Cambria" w:cs="Cambria"/>
          <w:sz w:val="20"/>
          <w:szCs w:val="20"/>
          <w:lang w:eastAsia="en-GB"/>
        </w:rPr>
      </w:pPr>
    </w:p>
    <w:p w14:paraId="4229CD8E" w14:textId="4BF4F159"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916AC0">
        <w:rPr>
          <w:rFonts w:ascii="Cambria" w:eastAsia="Cambria" w:hAnsi="Cambria" w:cs="Cambria"/>
          <w:sz w:val="20"/>
          <w:szCs w:val="20"/>
          <w:lang w:eastAsia="en-GB"/>
        </w:rPr>
        <w:t>trois</w:t>
      </w:r>
      <w:r w:rsidR="00825D71" w:rsidRPr="00916AC0">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916AC0" w:rsidRDefault="002930C4" w:rsidP="001D40CE">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218</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916AC0">
        <w:rPr>
          <w:rFonts w:ascii="Cambria" w:eastAsia="Cambria" w:hAnsi="Cambria" w:cs="Cambria"/>
          <w:sz w:val="20"/>
          <w:szCs w:val="20"/>
          <w:lang w:eastAsia="en-GB"/>
        </w:rPr>
        <w:t> </w:t>
      </w:r>
      <w:r w:rsidR="00825D71" w:rsidRPr="00916AC0">
        <w:rPr>
          <w:rFonts w:ascii="Cambria" w:eastAsia="Cambria" w:hAnsi="Cambria" w:cs="Cambria"/>
          <w:sz w:val="20"/>
          <w:szCs w:val="20"/>
          <w:lang w:eastAsia="en-GB"/>
        </w:rPr>
        <w:t>2</w:t>
      </w:r>
      <w:r w:rsidR="001D40CE" w:rsidRPr="00916AC0">
        <w:rPr>
          <w:rFonts w:ascii="Cambria" w:eastAsia="Cambria" w:hAnsi="Cambria" w:cs="Cambria"/>
          <w:sz w:val="20"/>
          <w:szCs w:val="20"/>
          <w:lang w:eastAsia="en-GB"/>
        </w:rPr>
        <w:t>8</w:t>
      </w:r>
      <w:r w:rsidR="00825D71" w:rsidRPr="00916AC0">
        <w:rPr>
          <w:rFonts w:ascii="Cambria" w:eastAsia="Cambria" w:hAnsi="Cambria" w:cs="Cambria"/>
          <w:sz w:val="20"/>
          <w:szCs w:val="20"/>
          <w:lang w:eastAsia="en-GB"/>
        </w:rPr>
        <w:t xml:space="preserve"> pour transmission au Comité d’application.</w:t>
      </w:r>
    </w:p>
    <w:p w14:paraId="59D1673F" w14:textId="77777777" w:rsidR="00825D71" w:rsidRPr="00916AC0"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916AC0" w:rsidRDefault="00825D71" w:rsidP="00825D71">
      <w:pPr>
        <w:rPr>
          <w:rFonts w:ascii="Cambria" w:eastAsia="Cambria" w:hAnsi="Cambria" w:cs="Cambria"/>
          <w:b/>
          <w:sz w:val="20"/>
          <w:szCs w:val="20"/>
          <w:lang w:eastAsia="en-GB"/>
        </w:rPr>
      </w:pPr>
      <w:r w:rsidRPr="00916AC0">
        <w:rPr>
          <w:rFonts w:ascii="Cambria" w:eastAsia="Cambria" w:hAnsi="Cambria" w:cs="Cambria"/>
          <w:b/>
          <w:sz w:val="20"/>
          <w:szCs w:val="20"/>
          <w:lang w:eastAsia="en-GB"/>
        </w:rPr>
        <w:t>Transfert entre fermes</w:t>
      </w:r>
    </w:p>
    <w:p w14:paraId="2EEEA9DA" w14:textId="77777777" w:rsidR="00825D71" w:rsidRPr="00916AC0" w:rsidRDefault="00825D71" w:rsidP="00825D71">
      <w:pPr>
        <w:rPr>
          <w:rFonts w:ascii="Cambria" w:eastAsia="Cambria" w:hAnsi="Cambria" w:cs="Cambria"/>
          <w:b/>
          <w:sz w:val="20"/>
          <w:szCs w:val="20"/>
          <w:lang w:eastAsia="en-GB"/>
        </w:rPr>
      </w:pPr>
    </w:p>
    <w:p w14:paraId="14F6D0F0" w14:textId="1AD03216" w:rsidR="00825D71" w:rsidRPr="00916AC0" w:rsidRDefault="002930C4" w:rsidP="00825D71">
      <w:pPr>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219</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916AC0" w:rsidRDefault="00825D71" w:rsidP="00825D71">
      <w:pPr>
        <w:rPr>
          <w:rFonts w:ascii="Cambria" w:eastAsia="Cambria" w:hAnsi="Cambria" w:cs="Cambria"/>
          <w:bCs/>
          <w:sz w:val="20"/>
          <w:szCs w:val="20"/>
          <w:lang w:eastAsia="en-GB"/>
        </w:rPr>
      </w:pPr>
    </w:p>
    <w:p w14:paraId="120D6192" w14:textId="3018FD45" w:rsidR="00825D71" w:rsidRPr="00916AC0" w:rsidRDefault="002930C4" w:rsidP="00825D71">
      <w:pPr>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220</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916AC0" w:rsidRDefault="00825D71" w:rsidP="00825D71">
      <w:pPr>
        <w:rPr>
          <w:rFonts w:ascii="Cambria" w:eastAsia="Cambria" w:hAnsi="Cambria" w:cs="Cambria"/>
          <w:bCs/>
          <w:sz w:val="20"/>
          <w:szCs w:val="20"/>
          <w:lang w:eastAsia="en-GB"/>
        </w:rPr>
      </w:pPr>
    </w:p>
    <w:p w14:paraId="07392A70" w14:textId="713D6275" w:rsidR="00825D71" w:rsidRPr="00916AC0" w:rsidRDefault="002930C4" w:rsidP="00825D71">
      <w:pPr>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221</w:t>
      </w:r>
      <w:r w:rsidR="00825D71"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916AC0">
        <w:rPr>
          <w:rFonts w:ascii="Cambria" w:eastAsia="Cambria" w:hAnsi="Cambria" w:cs="Cambria"/>
          <w:bCs/>
          <w:sz w:val="20"/>
          <w:szCs w:val="20"/>
          <w:lang w:eastAsia="en-GB"/>
        </w:rPr>
        <w:t>156</w:t>
      </w:r>
      <w:r w:rsidR="00825D71" w:rsidRPr="00916AC0">
        <w:rPr>
          <w:rFonts w:ascii="Cambria" w:eastAsia="Cambria" w:hAnsi="Cambria" w:cs="Cambria"/>
          <w:bCs/>
          <w:sz w:val="20"/>
          <w:szCs w:val="20"/>
          <w:lang w:eastAsia="en-GB"/>
        </w:rPr>
        <w:t xml:space="preserve"> à </w:t>
      </w:r>
      <w:r w:rsidR="002C0500" w:rsidRPr="00916AC0">
        <w:rPr>
          <w:rFonts w:ascii="Cambria" w:eastAsia="Cambria" w:hAnsi="Cambria" w:cs="Cambria"/>
          <w:bCs/>
          <w:sz w:val="20"/>
          <w:szCs w:val="20"/>
          <w:lang w:eastAsia="en-GB"/>
        </w:rPr>
        <w:t>173</w:t>
      </w:r>
      <w:r w:rsidR="00825D71" w:rsidRPr="00916AC0">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916AC0">
        <w:rPr>
          <w:rFonts w:ascii="Cambria" w:eastAsia="Cambria" w:hAnsi="Cambria" w:cs="Cambria"/>
          <w:sz w:val="20"/>
          <w:szCs w:val="20"/>
          <w:lang w:eastAsia="en-GB"/>
        </w:rPr>
        <w:t xml:space="preserve"> </w:t>
      </w:r>
      <w:r w:rsidR="00825D71" w:rsidRPr="00916AC0">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916AC0" w:rsidRDefault="00825D71" w:rsidP="00825D71">
      <w:pPr>
        <w:rPr>
          <w:rFonts w:ascii="Cambria" w:eastAsia="Cambria" w:hAnsi="Cambria" w:cs="Cambria"/>
          <w:b/>
          <w:sz w:val="20"/>
          <w:szCs w:val="20"/>
          <w:lang w:eastAsia="en-GB"/>
        </w:rPr>
      </w:pPr>
    </w:p>
    <w:p w14:paraId="089CBF63" w14:textId="77777777" w:rsidR="00825D71" w:rsidRPr="00916AC0" w:rsidRDefault="00825D71" w:rsidP="00825D71">
      <w:pPr>
        <w:rPr>
          <w:rFonts w:ascii="Cambria" w:eastAsia="Cambria" w:hAnsi="Cambria" w:cs="Cambria"/>
          <w:b/>
          <w:sz w:val="20"/>
          <w:szCs w:val="20"/>
          <w:lang w:eastAsia="en-GB"/>
        </w:rPr>
      </w:pPr>
    </w:p>
    <w:p w14:paraId="65808C25" w14:textId="77777777" w:rsidR="00EE742B" w:rsidRPr="00916AC0" w:rsidRDefault="00EE742B">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0066DDE9" w14:textId="100DE1A3" w:rsidR="00825D71" w:rsidRPr="00916AC0" w:rsidRDefault="00825D71" w:rsidP="00825D71">
      <w:pPr>
        <w:tabs>
          <w:tab w:val="center" w:pos="4740"/>
        </w:tabs>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 xml:space="preserve">IVe </w:t>
      </w:r>
      <w:r w:rsidR="00FE2FF0"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FE2FF0" w:rsidRPr="00916AC0">
        <w:rPr>
          <w:rFonts w:ascii="Cambria" w:eastAsia="Cambria" w:hAnsi="Cambria" w:cs="Cambria"/>
          <w:b/>
          <w:sz w:val="20"/>
          <w:szCs w:val="20"/>
          <w:lang w:eastAsia="en-GB"/>
        </w:rPr>
        <w:t> :</w:t>
      </w:r>
    </w:p>
    <w:p w14:paraId="055BD5D1" w14:textId="77777777" w:rsidR="00825D71" w:rsidRPr="00916AC0" w:rsidRDefault="00825D71" w:rsidP="00825D71">
      <w:pPr>
        <w:tabs>
          <w:tab w:val="center" w:pos="4740"/>
        </w:tabs>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Mesures de contrôle</w:t>
      </w:r>
    </w:p>
    <w:p w14:paraId="2F265FD0" w14:textId="77777777" w:rsidR="00825D71" w:rsidRPr="00916AC0" w:rsidRDefault="00825D71" w:rsidP="00825D71">
      <w:pPr>
        <w:contextualSpacing/>
        <w:jc w:val="center"/>
        <w:rPr>
          <w:rFonts w:ascii="Cambria" w:eastAsia="Cambria" w:hAnsi="Cambria" w:cs="Cambria"/>
          <w:b/>
          <w:sz w:val="20"/>
          <w:szCs w:val="20"/>
          <w:lang w:eastAsia="en-GB"/>
        </w:rPr>
      </w:pPr>
    </w:p>
    <w:p w14:paraId="6E3668D7" w14:textId="77777777"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Section G - Système de surveillance des navires (VMS)</w:t>
      </w:r>
    </w:p>
    <w:p w14:paraId="3860F58E" w14:textId="77777777" w:rsidR="00825D71" w:rsidRPr="00916AC0" w:rsidRDefault="00825D71" w:rsidP="00825D71">
      <w:pPr>
        <w:contextualSpacing/>
        <w:jc w:val="center"/>
        <w:rPr>
          <w:rFonts w:ascii="Cambria" w:eastAsia="Cambria" w:hAnsi="Cambria" w:cs="Cambria"/>
          <w:sz w:val="20"/>
          <w:szCs w:val="20"/>
          <w:lang w:eastAsia="en-GB"/>
        </w:rPr>
      </w:pPr>
    </w:p>
    <w:p w14:paraId="7AB92AF7" w14:textId="0B27B082" w:rsidR="00825D71" w:rsidRPr="00916AC0" w:rsidRDefault="002930C4" w:rsidP="00825D71">
      <w:pPr>
        <w:ind w:left="426" w:right="-1" w:hanging="426"/>
        <w:contextualSpacing/>
        <w:jc w:val="both"/>
        <w:rPr>
          <w:rFonts w:ascii="Cambria" w:eastAsia="Cambria" w:hAnsi="Cambria" w:cs="Cambria"/>
          <w:b/>
          <w:sz w:val="20"/>
          <w:szCs w:val="20"/>
          <w:lang w:eastAsia="en-GB"/>
        </w:rPr>
      </w:pPr>
      <w:r w:rsidRPr="00916AC0">
        <w:rPr>
          <w:rFonts w:ascii="Cambria" w:eastAsia="Cambria" w:hAnsi="Cambria" w:cs="Cambria"/>
          <w:sz w:val="20"/>
          <w:szCs w:val="20"/>
          <w:lang w:eastAsia="en-GB"/>
        </w:rPr>
        <w:t>222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916AC0">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916AC0">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916AC0"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 transmission des données VMS au Secrétariat de l’ICCAT par chaque navire de pêche autorisé soumis au VMS en vertu de la présente Recommandation: </w:t>
      </w:r>
    </w:p>
    <w:p w14:paraId="40A8AB40" w14:textId="77777777" w:rsidR="00825D71" w:rsidRPr="00916AC0"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916AC0" w:rsidRDefault="002C0500" w:rsidP="00872A76">
      <w:pPr>
        <w:numPr>
          <w:ilvl w:val="0"/>
          <w:numId w:val="66"/>
        </w:numPr>
        <w:ind w:left="850" w:right="1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devra </w:t>
      </w:r>
      <w:r w:rsidR="00825D71" w:rsidRPr="00916AC0">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916AC0"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916AC0" w:rsidRDefault="00825D71" w:rsidP="00872A76">
      <w:pPr>
        <w:numPr>
          <w:ilvl w:val="0"/>
          <w:numId w:val="66"/>
        </w:numPr>
        <w:ind w:left="850" w:right="125"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ne </w:t>
      </w:r>
      <w:r w:rsidR="002C0500" w:rsidRPr="00916AC0">
        <w:rPr>
          <w:rFonts w:ascii="Cambria" w:eastAsia="Cambria" w:hAnsi="Cambria" w:cs="Cambria"/>
          <w:sz w:val="20"/>
          <w:szCs w:val="20"/>
          <w:lang w:eastAsia="en-GB"/>
        </w:rPr>
        <w:t xml:space="preserve">devra </w:t>
      </w:r>
      <w:r w:rsidRPr="00916AC0">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916AC0"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916AC0">
        <w:rPr>
          <w:rFonts w:ascii="Cambria" w:eastAsia="Cambria" w:hAnsi="Cambria" w:cs="Cambria"/>
          <w:sz w:val="20"/>
          <w:szCs w:val="20"/>
          <w:vertAlign w:val="superscript"/>
          <w:lang w:eastAsia="en-GB"/>
        </w:rPr>
        <w:t>er</w:t>
      </w:r>
      <w:r w:rsidR="0054211E" w:rsidRPr="00916AC0">
        <w:rPr>
          <w:rFonts w:ascii="Cambria" w:eastAsia="Cambria" w:hAnsi="Cambria" w:cs="Cambria"/>
          <w:sz w:val="20"/>
          <w:szCs w:val="20"/>
          <w:lang w:eastAsia="en-GB"/>
        </w:rPr>
        <w:t xml:space="preserve"> </w:t>
      </w:r>
      <w:r w:rsidR="00825D71" w:rsidRPr="00916AC0">
        <w:rPr>
          <w:rFonts w:ascii="Cambria" w:eastAsia="Cambria" w:hAnsi="Cambria" w:cs="Cambria"/>
          <w:sz w:val="20"/>
          <w:szCs w:val="20"/>
          <w:lang w:eastAsia="en-GB"/>
        </w:rPr>
        <w:t xml:space="preserve">mai au 30 juillet. </w:t>
      </w:r>
    </w:p>
    <w:p w14:paraId="2018CA47" w14:textId="77777777" w:rsidR="00825D71" w:rsidRPr="00916AC0" w:rsidRDefault="00825D71" w:rsidP="00825D71">
      <w:pPr>
        <w:rPr>
          <w:rFonts w:ascii="Cambria" w:eastAsia="Cambria" w:hAnsi="Cambria" w:cs="Cambria"/>
          <w:sz w:val="20"/>
          <w:szCs w:val="20"/>
          <w:lang w:eastAsia="en-GB"/>
        </w:rPr>
      </w:pPr>
    </w:p>
    <w:p w14:paraId="7214B6B8" w14:textId="39D2D513"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916AC0" w:rsidRDefault="00DB4B01" w:rsidP="00825D71">
      <w:pPr>
        <w:contextualSpacing/>
        <w:jc w:val="both"/>
        <w:rPr>
          <w:rFonts w:ascii="Cambria" w:eastAsia="Cambria" w:hAnsi="Cambria" w:cs="Cambria"/>
          <w:b/>
          <w:sz w:val="20"/>
          <w:szCs w:val="20"/>
          <w:lang w:eastAsia="en-GB"/>
        </w:rPr>
      </w:pPr>
    </w:p>
    <w:p w14:paraId="2302E4C5" w14:textId="038620CD" w:rsidR="00825D71" w:rsidRPr="00916AC0" w:rsidRDefault="00825D71" w:rsidP="00825D71">
      <w:pPr>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Utilisation des données VMS à des fins de contrôle et d'inspection</w:t>
      </w:r>
    </w:p>
    <w:p w14:paraId="410F1B0E" w14:textId="77777777" w:rsidR="00825D71" w:rsidRPr="00916AC0" w:rsidRDefault="00825D71" w:rsidP="00825D71">
      <w:pPr>
        <w:contextualSpacing/>
        <w:jc w:val="both"/>
        <w:rPr>
          <w:rFonts w:ascii="Cambria" w:eastAsia="Cambria" w:hAnsi="Cambria" w:cs="Cambria"/>
          <w:sz w:val="20"/>
          <w:szCs w:val="20"/>
          <w:lang w:eastAsia="en-GB"/>
        </w:rPr>
      </w:pPr>
    </w:p>
    <w:p w14:paraId="7B8DB87B" w14:textId="02CCAFB6"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916AC0" w:rsidRDefault="00825D71" w:rsidP="00825D71">
      <w:pPr>
        <w:rPr>
          <w:rFonts w:ascii="Cambria" w:eastAsia="Cambria" w:hAnsi="Cambria" w:cs="Cambria"/>
          <w:sz w:val="20"/>
          <w:szCs w:val="20"/>
          <w:lang w:eastAsia="en-GB"/>
        </w:rPr>
      </w:pPr>
    </w:p>
    <w:p w14:paraId="0A78AABC" w14:textId="1053A7AC"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916AC0">
        <w:rPr>
          <w:rFonts w:ascii="Cambria" w:eastAsia="Cambria" w:hAnsi="Cambria" w:cs="Cambria"/>
          <w:sz w:val="20"/>
          <w:szCs w:val="20"/>
          <w:lang w:eastAsia="en-GB"/>
        </w:rPr>
        <w:t>232</w:t>
      </w:r>
      <w:r w:rsidR="00825D71" w:rsidRPr="00916AC0">
        <w:rPr>
          <w:rFonts w:ascii="Cambria" w:eastAsia="Cambria" w:hAnsi="Cambria" w:cs="Cambria"/>
          <w:sz w:val="20"/>
          <w:szCs w:val="20"/>
          <w:lang w:eastAsia="en-GB"/>
        </w:rPr>
        <w:t xml:space="preserve"> à </w:t>
      </w:r>
      <w:r w:rsidR="0054211E" w:rsidRPr="00916AC0">
        <w:rPr>
          <w:rFonts w:ascii="Cambria" w:eastAsia="Cambria" w:hAnsi="Cambria" w:cs="Cambria"/>
          <w:sz w:val="20"/>
          <w:szCs w:val="20"/>
          <w:lang w:eastAsia="en-GB"/>
        </w:rPr>
        <w:t>235</w:t>
      </w:r>
      <w:r w:rsidR="00825D71" w:rsidRPr="00916AC0">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916AC0">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916AC0">
        <w:rPr>
          <w:rFonts w:ascii="Cambria" w:eastAsia="Cambria" w:hAnsi="Cambria" w:cs="Cambria"/>
          <w:sz w:val="20"/>
          <w:szCs w:val="20"/>
          <w:lang w:eastAsia="en-GB"/>
        </w:rPr>
        <w:t xml:space="preserve"> (Rec. 21-16).</w:t>
      </w:r>
    </w:p>
    <w:p w14:paraId="523AB3AE" w14:textId="77777777" w:rsidR="00825D71" w:rsidRPr="00916AC0" w:rsidRDefault="00825D71" w:rsidP="00825D71">
      <w:pPr>
        <w:rPr>
          <w:rFonts w:ascii="Cambria" w:eastAsia="Cambria" w:hAnsi="Cambria" w:cs="Cambria"/>
          <w:b/>
          <w:sz w:val="16"/>
          <w:szCs w:val="16"/>
          <w:lang w:eastAsia="en-GB"/>
        </w:rPr>
      </w:pPr>
    </w:p>
    <w:p w14:paraId="310BFBB2" w14:textId="77777777" w:rsidR="00825D71" w:rsidRPr="00916AC0" w:rsidRDefault="00825D71" w:rsidP="00825D71">
      <w:pPr>
        <w:rPr>
          <w:rFonts w:ascii="Cambria" w:eastAsia="Cambria" w:hAnsi="Cambria" w:cs="Cambria"/>
          <w:b/>
          <w:sz w:val="16"/>
          <w:szCs w:val="16"/>
          <w:lang w:eastAsia="en-GB"/>
        </w:rPr>
      </w:pPr>
    </w:p>
    <w:p w14:paraId="40E1916E" w14:textId="77777777" w:rsidR="00EE742B" w:rsidRPr="00916AC0" w:rsidRDefault="00EE742B">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33C39B34" w14:textId="3C23024F" w:rsidR="00825D71" w:rsidRPr="00916AC0" w:rsidRDefault="00825D71" w:rsidP="00825D71">
      <w:pPr>
        <w:tabs>
          <w:tab w:val="center" w:pos="4740"/>
        </w:tabs>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 xml:space="preserve">IVe </w:t>
      </w:r>
      <w:r w:rsidR="00FE2FF0"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 :</w:t>
      </w:r>
    </w:p>
    <w:p w14:paraId="7225F4ED" w14:textId="77777777" w:rsidR="00825D71" w:rsidRPr="00916AC0" w:rsidRDefault="00825D71" w:rsidP="00825D71">
      <w:pPr>
        <w:tabs>
          <w:tab w:val="center" w:pos="4740"/>
        </w:tabs>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Mesures de contrôle</w:t>
      </w:r>
    </w:p>
    <w:p w14:paraId="35321C8A" w14:textId="77777777" w:rsidR="00825D71" w:rsidRPr="00916AC0"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916AC0" w:rsidRDefault="00825D71" w:rsidP="00825D71">
      <w:pPr>
        <w:tabs>
          <w:tab w:val="center" w:pos="4763"/>
        </w:tabs>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Section H - Exécution</w:t>
      </w:r>
    </w:p>
    <w:p w14:paraId="1340D93E" w14:textId="77777777" w:rsidR="00825D71" w:rsidRPr="00916AC0" w:rsidRDefault="00825D71" w:rsidP="00825D71">
      <w:pPr>
        <w:contextualSpacing/>
        <w:rPr>
          <w:rFonts w:ascii="Cambria" w:eastAsia="Cambria" w:hAnsi="Cambria" w:cs="Cambria"/>
          <w:sz w:val="20"/>
          <w:szCs w:val="20"/>
          <w:lang w:eastAsia="en-GB"/>
        </w:rPr>
      </w:pPr>
    </w:p>
    <w:p w14:paraId="39DAD10D"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Exécution </w:t>
      </w:r>
    </w:p>
    <w:p w14:paraId="1A92BC09" w14:textId="77777777" w:rsidR="00825D71" w:rsidRPr="00916AC0"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229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916AC0" w:rsidRDefault="00825D71" w:rsidP="00825D71">
      <w:pPr>
        <w:ind w:left="48"/>
        <w:contextualSpacing/>
        <w:jc w:val="both"/>
        <w:rPr>
          <w:rFonts w:ascii="Cambria" w:eastAsia="Cambria" w:hAnsi="Cambria" w:cs="Cambria"/>
          <w:sz w:val="20"/>
          <w:szCs w:val="20"/>
          <w:lang w:eastAsia="en-GB"/>
        </w:rPr>
      </w:pPr>
    </w:p>
    <w:p w14:paraId="1A21EE4C" w14:textId="4BC7A84D" w:rsidR="001B4693" w:rsidRPr="00916AC0" w:rsidRDefault="00825D71" w:rsidP="001B4693">
      <w:pPr>
        <w:ind w:left="426" w:right="123"/>
        <w:jc w:val="both"/>
        <w:rPr>
          <w:rFonts w:ascii="Cambria" w:eastAsia="Cambria" w:hAnsi="Cambria" w:cs="Cambria"/>
          <w:sz w:val="20"/>
          <w:szCs w:val="20"/>
          <w:lang w:eastAsia="en-GB"/>
        </w:rPr>
      </w:pPr>
      <w:r w:rsidRPr="00916AC0">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916AC0" w:rsidRDefault="00F764CE" w:rsidP="001B4693">
      <w:pPr>
        <w:ind w:left="426" w:right="123"/>
        <w:jc w:val="both"/>
        <w:rPr>
          <w:rFonts w:ascii="Cambria" w:eastAsia="Cambria" w:hAnsi="Cambria" w:cs="Cambria"/>
          <w:sz w:val="20"/>
          <w:szCs w:val="20"/>
          <w:lang w:eastAsia="en-GB"/>
        </w:rPr>
      </w:pPr>
    </w:p>
    <w:p w14:paraId="3C88FF1A" w14:textId="07041472"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916AC0" w:rsidRDefault="00825D71" w:rsidP="00825D71">
      <w:pPr>
        <w:contextualSpacing/>
        <w:jc w:val="both"/>
        <w:rPr>
          <w:rFonts w:ascii="Cambria" w:eastAsia="Cambria" w:hAnsi="Cambria" w:cs="Cambria"/>
          <w:sz w:val="20"/>
          <w:szCs w:val="20"/>
          <w:lang w:eastAsia="en-GB"/>
        </w:rPr>
      </w:pPr>
    </w:p>
    <w:p w14:paraId="578E70E2" w14:textId="6FA26CD8" w:rsidR="00825D71" w:rsidRPr="00916AC0" w:rsidRDefault="00825D71" w:rsidP="00825D71">
      <w:pPr>
        <w:ind w:left="426" w:right="123"/>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916AC0">
        <w:rPr>
          <w:rFonts w:ascii="Cambria" w:eastAsia="Cambria" w:hAnsi="Cambria" w:cs="Cambria"/>
          <w:sz w:val="20"/>
          <w:szCs w:val="20"/>
          <w:lang w:eastAsia="en-GB"/>
        </w:rPr>
        <w:t>61</w:t>
      </w:r>
      <w:r w:rsidRPr="00916AC0">
        <w:rPr>
          <w:rFonts w:ascii="Cambria" w:eastAsia="Cambria" w:hAnsi="Cambria" w:cs="Cambria"/>
          <w:sz w:val="20"/>
          <w:szCs w:val="20"/>
          <w:lang w:eastAsia="en-GB"/>
        </w:rPr>
        <w:t xml:space="preserve"> et/ou des amendes.</w:t>
      </w:r>
    </w:p>
    <w:p w14:paraId="0E8D6ED6" w14:textId="77777777" w:rsidR="00825D71" w:rsidRPr="00916AC0" w:rsidRDefault="00825D71" w:rsidP="00825D71">
      <w:pPr>
        <w:contextualSpacing/>
        <w:rPr>
          <w:rFonts w:ascii="Cambria" w:eastAsia="Cambria" w:hAnsi="Cambria" w:cs="Cambria"/>
          <w:sz w:val="20"/>
          <w:szCs w:val="20"/>
          <w:lang w:eastAsia="en-GB"/>
        </w:rPr>
      </w:pPr>
    </w:p>
    <w:p w14:paraId="62E1CE53" w14:textId="77777777" w:rsidR="00825D71" w:rsidRPr="00916AC0" w:rsidRDefault="00825D71" w:rsidP="00825D71">
      <w:pPr>
        <w:contextualSpacing/>
        <w:rPr>
          <w:rFonts w:ascii="Cambria" w:eastAsia="Cambria" w:hAnsi="Cambria" w:cs="Cambria"/>
          <w:sz w:val="20"/>
          <w:szCs w:val="20"/>
          <w:lang w:eastAsia="en-GB"/>
        </w:rPr>
      </w:pPr>
    </w:p>
    <w:p w14:paraId="0BB5240A" w14:textId="604214D4" w:rsidR="00825D71" w:rsidRPr="00916AC0" w:rsidRDefault="00825D71" w:rsidP="00825D71">
      <w:pPr>
        <w:ind w:left="440" w:right="303"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IVe </w:t>
      </w:r>
      <w:r w:rsidR="00947E1B"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 :</w:t>
      </w:r>
    </w:p>
    <w:p w14:paraId="3F345DF6" w14:textId="77777777" w:rsidR="00825D71" w:rsidRPr="00916AC0" w:rsidRDefault="00825D71" w:rsidP="00825D71">
      <w:pPr>
        <w:ind w:left="440" w:right="303"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Mesures de contrôle</w:t>
      </w:r>
    </w:p>
    <w:p w14:paraId="57058766" w14:textId="77777777" w:rsidR="00825D71" w:rsidRPr="00916AC0"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916AC0" w:rsidRDefault="00825D71" w:rsidP="00825D71">
      <w:pPr>
        <w:ind w:left="440" w:right="114" w:hanging="10"/>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 xml:space="preserve">Section I - Mesures commerciales </w:t>
      </w:r>
    </w:p>
    <w:p w14:paraId="43C00CFE" w14:textId="77777777" w:rsidR="00825D71" w:rsidRPr="00916AC0" w:rsidRDefault="00825D71" w:rsidP="00825D71">
      <w:pPr>
        <w:contextualSpacing/>
        <w:rPr>
          <w:rFonts w:ascii="Cambria" w:eastAsia="Cambria" w:hAnsi="Cambria" w:cs="Cambria"/>
          <w:sz w:val="20"/>
          <w:szCs w:val="20"/>
          <w:lang w:eastAsia="en-GB"/>
        </w:rPr>
      </w:pPr>
      <w:r w:rsidRPr="00916AC0">
        <w:rPr>
          <w:rFonts w:ascii="Cambria" w:eastAsia="Cambria" w:hAnsi="Cambria" w:cs="Cambria"/>
          <w:b/>
          <w:sz w:val="20"/>
          <w:szCs w:val="20"/>
          <w:lang w:eastAsia="en-GB"/>
        </w:rPr>
        <w:t xml:space="preserve"> </w:t>
      </w:r>
    </w:p>
    <w:p w14:paraId="39BF381A" w14:textId="77777777" w:rsidR="00825D71" w:rsidRPr="00916AC0" w:rsidRDefault="00825D71" w:rsidP="00825D71">
      <w:pPr>
        <w:keepNext/>
        <w:keepLines/>
        <w:ind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Mesures commerciales</w:t>
      </w:r>
    </w:p>
    <w:p w14:paraId="77D81063" w14:textId="28849ECC" w:rsidR="00825D71" w:rsidRPr="00916AC0" w:rsidRDefault="00825D71" w:rsidP="00825D71">
      <w:pPr>
        <w:contextualSpacing/>
        <w:rPr>
          <w:rFonts w:ascii="Cambria" w:eastAsia="Cambria" w:hAnsi="Cambria" w:cs="Cambria"/>
          <w:sz w:val="20"/>
          <w:szCs w:val="20"/>
          <w:lang w:eastAsia="en-GB"/>
        </w:rPr>
      </w:pPr>
    </w:p>
    <w:p w14:paraId="36F9A917" w14:textId="2E5F69E1"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916AC0" w:rsidRDefault="00825D71" w:rsidP="00825D71">
      <w:pPr>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w:t>
      </w:r>
    </w:p>
    <w:p w14:paraId="289730E1" w14:textId="355F8FF0" w:rsidR="001B4693" w:rsidRPr="00916AC0" w:rsidRDefault="001B4693" w:rsidP="0054211E">
      <w:pPr>
        <w:numPr>
          <w:ilvl w:val="1"/>
          <w:numId w:val="86"/>
        </w:numPr>
        <w:ind w:left="851" w:hanging="426"/>
        <w:contextualSpacing/>
        <w:jc w:val="both"/>
        <w:rPr>
          <w:rFonts w:ascii="Cambria" w:eastAsia="Cambria" w:hAnsi="Cambria" w:cs="Cambria"/>
          <w:sz w:val="20"/>
          <w:szCs w:val="20"/>
        </w:rPr>
      </w:pPr>
      <w:r w:rsidRPr="00916AC0">
        <w:rPr>
          <w:rFonts w:ascii="Cambria" w:eastAsia="Cambria" w:hAnsi="Cambria" w:cs="Cambria"/>
          <w:sz w:val="20"/>
          <w:szCs w:val="20"/>
        </w:rPr>
        <w:t xml:space="preserve">interdire </w:t>
      </w:r>
      <w:r w:rsidRPr="00916AC0">
        <w:rPr>
          <w:rFonts w:ascii="Cambria" w:eastAsia="Cambria" w:hAnsi="Cambria" w:cs="Cambria"/>
          <w:bCs/>
          <w:sz w:val="20"/>
          <w:szCs w:val="20"/>
        </w:rPr>
        <w:t>le</w:t>
      </w:r>
      <w:r w:rsidRPr="00916AC0">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916AC0">
        <w:rPr>
          <w:rFonts w:ascii="Cambria" w:eastAsia="Calibri" w:hAnsi="Cambria"/>
          <w:i/>
          <w:iCs/>
          <w:sz w:val="20"/>
          <w:szCs w:val="22"/>
        </w:rPr>
        <w:t>Recommandation de l’ICCAT amendant et remplaçant la Recommandation 18-13 sur un programme ICCAT de documentation des captures de thon rouge</w:t>
      </w:r>
      <w:r w:rsidRPr="00916AC0">
        <w:rPr>
          <w:rFonts w:ascii="Cambria" w:eastAsia="Calibri" w:hAnsi="Cambria"/>
          <w:sz w:val="20"/>
          <w:szCs w:val="22"/>
        </w:rPr>
        <w:t xml:space="preserve"> (Rec. 23-21) </w:t>
      </w:r>
      <w:r w:rsidRPr="00916AC0">
        <w:rPr>
          <w:rFonts w:ascii="Cambria" w:eastAsia="Cambria" w:hAnsi="Cambria" w:cs="Cambria"/>
          <w:sz w:val="20"/>
          <w:szCs w:val="20"/>
        </w:rPr>
        <w:t xml:space="preserve">et la </w:t>
      </w:r>
      <w:r w:rsidR="00333ECF" w:rsidRPr="00916AC0">
        <w:rPr>
          <w:rFonts w:ascii="Cambria" w:eastAsia="Cambria" w:hAnsi="Cambria" w:cs="Cambria"/>
          <w:sz w:val="20"/>
          <w:szCs w:val="20"/>
          <w:lang w:eastAsia="en-GB"/>
        </w:rPr>
        <w:t>Rec. 24-16</w:t>
      </w:r>
      <w:r w:rsidRPr="00916AC0">
        <w:rPr>
          <w:rFonts w:ascii="Cambria" w:eastAsia="Cambria" w:hAnsi="Cambria" w:cs="Cambria"/>
          <w:sz w:val="20"/>
          <w:szCs w:val="20"/>
        </w:rPr>
        <w:t xml:space="preserve"> sur le programme de documentation des captures de thon rouge ;</w:t>
      </w:r>
    </w:p>
    <w:p w14:paraId="497D1E21" w14:textId="77777777" w:rsidR="00825D71" w:rsidRPr="00916AC0"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916AC0" w:rsidRDefault="00825D71" w:rsidP="0054211E">
      <w:pPr>
        <w:numPr>
          <w:ilvl w:val="1"/>
          <w:numId w:val="86"/>
        </w:numPr>
        <w:ind w:left="851" w:hanging="426"/>
        <w:contextualSpacing/>
        <w:jc w:val="both"/>
        <w:rPr>
          <w:rFonts w:ascii="Cambria" w:eastAsia="Cambria" w:hAnsi="Cambria"/>
          <w:sz w:val="20"/>
          <w:szCs w:val="20"/>
        </w:rPr>
      </w:pPr>
      <w:r w:rsidRPr="00916AC0">
        <w:rPr>
          <w:rFonts w:ascii="Cambria" w:eastAsia="Cambria" w:hAnsi="Cambria" w:cs="Cambria"/>
          <w:sz w:val="20"/>
          <w:szCs w:val="20"/>
        </w:rPr>
        <w:t xml:space="preserve">interdire le </w:t>
      </w:r>
      <w:r w:rsidRPr="00916AC0">
        <w:rPr>
          <w:rFonts w:ascii="Cambria" w:eastAsia="Cambria" w:hAnsi="Cambria" w:cs="Cambria"/>
          <w:bCs/>
          <w:sz w:val="20"/>
          <w:szCs w:val="20"/>
        </w:rPr>
        <w:t>commerce</w:t>
      </w:r>
      <w:r w:rsidRPr="00916AC0">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916AC0" w:rsidRDefault="00825D71" w:rsidP="0054211E">
      <w:pPr>
        <w:ind w:left="851" w:hanging="426"/>
        <w:contextualSpacing/>
        <w:rPr>
          <w:rFonts w:ascii="Cambria" w:eastAsia="Cambria" w:hAnsi="Cambria" w:cs="Cambria"/>
          <w:sz w:val="20"/>
          <w:szCs w:val="20"/>
          <w:lang w:eastAsia="en-GB"/>
        </w:rPr>
      </w:pPr>
    </w:p>
    <w:p w14:paraId="38CA682C" w14:textId="77777777" w:rsidR="00825D71" w:rsidRPr="00916AC0" w:rsidRDefault="00825D71" w:rsidP="0054211E">
      <w:pPr>
        <w:numPr>
          <w:ilvl w:val="1"/>
          <w:numId w:val="86"/>
        </w:numPr>
        <w:ind w:left="851" w:hanging="426"/>
        <w:contextualSpacing/>
        <w:jc w:val="both"/>
        <w:rPr>
          <w:rFonts w:ascii="Cambria" w:eastAsia="Cambria" w:hAnsi="Cambria" w:cs="Cambria"/>
          <w:sz w:val="20"/>
          <w:szCs w:val="20"/>
        </w:rPr>
      </w:pPr>
      <w:r w:rsidRPr="00916AC0">
        <w:rPr>
          <w:rFonts w:ascii="Cambria" w:eastAsia="Cambria" w:hAnsi="Cambria" w:cs="Cambria"/>
          <w:sz w:val="20"/>
          <w:szCs w:val="20"/>
        </w:rPr>
        <w:t xml:space="preserve">interdire le </w:t>
      </w:r>
      <w:r w:rsidRPr="00916AC0">
        <w:rPr>
          <w:rFonts w:ascii="Cambria" w:eastAsia="Cambria" w:hAnsi="Cambria" w:cs="Cambria"/>
          <w:bCs/>
          <w:sz w:val="20"/>
          <w:szCs w:val="20"/>
        </w:rPr>
        <w:t>commerce</w:t>
      </w:r>
      <w:r w:rsidRPr="00916AC0">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916AC0" w:rsidRDefault="00825D71" w:rsidP="00825D71">
      <w:pPr>
        <w:rPr>
          <w:rFonts w:ascii="Cambria" w:eastAsia="Cambria" w:hAnsi="Cambria" w:cs="Cambria"/>
          <w:sz w:val="20"/>
          <w:szCs w:val="20"/>
          <w:lang w:eastAsia="en-GB"/>
        </w:rPr>
      </w:pPr>
    </w:p>
    <w:p w14:paraId="721AC0CC" w14:textId="77777777" w:rsidR="00825D71" w:rsidRPr="00916AC0" w:rsidRDefault="00825D71" w:rsidP="00825D71">
      <w:pPr>
        <w:rPr>
          <w:rFonts w:ascii="Cambria" w:eastAsia="Cambria" w:hAnsi="Cambria" w:cs="Cambria"/>
          <w:b/>
          <w:sz w:val="20"/>
          <w:szCs w:val="20"/>
          <w:lang w:eastAsia="en-GB"/>
        </w:rPr>
      </w:pPr>
    </w:p>
    <w:p w14:paraId="145B64F1" w14:textId="77777777" w:rsidR="002930C4" w:rsidRPr="00916AC0" w:rsidRDefault="002930C4">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076334B8" w14:textId="6234E076"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V</w:t>
      </w:r>
      <w:r w:rsidRPr="00916AC0">
        <w:rPr>
          <w:rFonts w:ascii="Cambria" w:eastAsia="Cambria" w:hAnsi="Cambria" w:cs="Cambria"/>
          <w:b/>
          <w:sz w:val="20"/>
          <w:szCs w:val="20"/>
          <w:vertAlign w:val="superscript"/>
          <w:lang w:eastAsia="en-GB"/>
        </w:rPr>
        <w:t>e</w:t>
      </w:r>
      <w:r w:rsidRPr="00916AC0">
        <w:rPr>
          <w:rFonts w:ascii="Cambria" w:eastAsia="Cambria" w:hAnsi="Cambria" w:cs="Cambria"/>
          <w:b/>
          <w:sz w:val="20"/>
          <w:szCs w:val="20"/>
          <w:lang w:eastAsia="en-GB"/>
        </w:rPr>
        <w:t xml:space="preserve"> </w:t>
      </w:r>
      <w:r w:rsidR="00947E1B"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 :</w:t>
      </w:r>
    </w:p>
    <w:p w14:paraId="03EA2BD2" w14:textId="77777777" w:rsidR="00825D71" w:rsidRPr="00916AC0" w:rsidRDefault="00825D71" w:rsidP="00825D71">
      <w:pPr>
        <w:contextualSpacing/>
        <w:jc w:val="center"/>
        <w:rPr>
          <w:rFonts w:ascii="Cambria" w:eastAsia="Cambria" w:hAnsi="Cambria" w:cs="Cambria"/>
          <w:sz w:val="20"/>
          <w:szCs w:val="20"/>
          <w:lang w:eastAsia="en-GB"/>
        </w:rPr>
      </w:pPr>
      <w:r w:rsidRPr="00916AC0">
        <w:rPr>
          <w:rFonts w:ascii="Cambria" w:eastAsia="Cambria" w:hAnsi="Cambria" w:cs="Cambria"/>
          <w:b/>
          <w:sz w:val="20"/>
          <w:szCs w:val="20"/>
          <w:lang w:eastAsia="en-GB"/>
        </w:rPr>
        <w:t>Programme ICCAT d’inspection internationale conjointe</w:t>
      </w:r>
    </w:p>
    <w:p w14:paraId="499FDAE0" w14:textId="77777777" w:rsidR="00825D71" w:rsidRPr="00916AC0" w:rsidRDefault="00825D71" w:rsidP="00825D71">
      <w:pPr>
        <w:contextualSpacing/>
        <w:rPr>
          <w:rFonts w:ascii="Cambria" w:eastAsia="Cambria" w:hAnsi="Cambria" w:cs="Cambria"/>
          <w:sz w:val="20"/>
          <w:szCs w:val="20"/>
          <w:lang w:eastAsia="en-GB"/>
        </w:rPr>
      </w:pPr>
    </w:p>
    <w:p w14:paraId="149C9713" w14:textId="736F8372"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232</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916AC0">
        <w:rPr>
          <w:rFonts w:ascii="Cambria" w:eastAsia="Cambria" w:hAnsi="Cambria" w:cs="Cambria"/>
          <w:b/>
          <w:bCs/>
          <w:sz w:val="20"/>
          <w:szCs w:val="20"/>
          <w:lang w:eastAsia="en-GB"/>
        </w:rPr>
        <w:t>annexe</w:t>
      </w:r>
      <w:r w:rsidR="00825D71" w:rsidRPr="00916AC0">
        <w:rPr>
          <w:rFonts w:ascii="Cambria" w:eastAsia="Cambria" w:hAnsi="Cambria" w:cs="Cambria"/>
          <w:b/>
          <w:sz w:val="20"/>
          <w:szCs w:val="20"/>
          <w:lang w:eastAsia="en-GB"/>
        </w:rPr>
        <w:t xml:space="preserve"> 7</w:t>
      </w:r>
      <w:r w:rsidR="00825D71" w:rsidRPr="00916AC0">
        <w:rPr>
          <w:rFonts w:ascii="Cambria" w:eastAsia="Cambria" w:hAnsi="Cambria" w:cs="Cambria"/>
          <w:sz w:val="20"/>
          <w:szCs w:val="20"/>
          <w:lang w:eastAsia="en-GB"/>
        </w:rPr>
        <w:t>.</w:t>
      </w:r>
    </w:p>
    <w:p w14:paraId="565C6342" w14:textId="77777777" w:rsidR="00825D71" w:rsidRPr="00916AC0"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233</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 Programme visé au paragraphe </w:t>
      </w:r>
      <w:r w:rsidR="001768E4" w:rsidRPr="00916AC0">
        <w:rPr>
          <w:rFonts w:ascii="Cambria" w:eastAsia="Cambria" w:hAnsi="Cambria" w:cs="Cambria"/>
          <w:sz w:val="20"/>
          <w:szCs w:val="20"/>
          <w:lang w:eastAsia="en-GB"/>
        </w:rPr>
        <w:t>232</w:t>
      </w:r>
      <w:r w:rsidR="00825D71" w:rsidRPr="00916AC0">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916AC0">
        <w:rPr>
          <w:rFonts w:ascii="Cambria" w:eastAsia="Cambria" w:hAnsi="Cambria" w:cs="Cambria"/>
          <w:sz w:val="20"/>
          <w:szCs w:val="20"/>
          <w:lang w:eastAsia="en-GB"/>
        </w:rPr>
        <w:t xml:space="preserve"> IMM</w:t>
      </w:r>
      <w:r w:rsidR="00825D71" w:rsidRPr="00916AC0">
        <w:rPr>
          <w:rFonts w:ascii="Cambria" w:eastAsia="Cambria" w:hAnsi="Cambria" w:cs="Cambria"/>
          <w:sz w:val="20"/>
          <w:szCs w:val="20"/>
          <w:lang w:eastAsia="en-GB"/>
        </w:rPr>
        <w:t xml:space="preserve"> établi par la </w:t>
      </w:r>
      <w:r w:rsidR="00825D71" w:rsidRPr="00916AC0">
        <w:rPr>
          <w:rFonts w:ascii="Cambria" w:eastAsia="Cambria" w:hAnsi="Cambria" w:cs="Cambria"/>
          <w:i/>
          <w:iCs/>
          <w:sz w:val="20"/>
          <w:szCs w:val="20"/>
          <w:lang w:eastAsia="en-GB"/>
        </w:rPr>
        <w:t>Résolution de l’IC</w:t>
      </w:r>
      <w:r w:rsidR="00825D71" w:rsidRPr="00916AC0">
        <w:rPr>
          <w:rFonts w:ascii="Cambria" w:eastAsia="Cambria" w:hAnsi="Cambria" w:cs="Cambria"/>
          <w:i/>
          <w:sz w:val="20"/>
          <w:szCs w:val="20"/>
          <w:lang w:eastAsia="en-GB"/>
        </w:rPr>
        <w:t>CAT sur des mesures de contrôle intégré</w:t>
      </w:r>
      <w:r w:rsidR="00825D71" w:rsidRPr="00916AC0">
        <w:rPr>
          <w:rFonts w:ascii="Cambria" w:eastAsia="Cambria" w:hAnsi="Cambria" w:cs="Cambria"/>
          <w:sz w:val="20"/>
          <w:szCs w:val="20"/>
          <w:lang w:eastAsia="en-GB"/>
        </w:rPr>
        <w:t xml:space="preserve"> (Rés. 00-20).</w:t>
      </w:r>
    </w:p>
    <w:p w14:paraId="31F2950C" w14:textId="02C28C24" w:rsidR="00825D71" w:rsidRPr="00916AC0" w:rsidRDefault="00825D71" w:rsidP="00825D71">
      <w:pPr>
        <w:ind w:left="426" w:hanging="426"/>
        <w:contextualSpacing/>
        <w:rPr>
          <w:rFonts w:ascii="Cambria" w:eastAsia="Cambria" w:hAnsi="Cambria" w:cs="Cambria"/>
          <w:sz w:val="20"/>
          <w:szCs w:val="20"/>
          <w:lang w:eastAsia="en-GB"/>
        </w:rPr>
      </w:pPr>
    </w:p>
    <w:p w14:paraId="424CCD58" w14:textId="567D9633"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916AC0" w:rsidRDefault="00825D71" w:rsidP="00825D71">
      <w:pPr>
        <w:ind w:left="426" w:hanging="426"/>
        <w:contextualSpacing/>
        <w:rPr>
          <w:rFonts w:ascii="Cambria" w:eastAsia="Cambria" w:hAnsi="Cambria" w:cs="Cambria"/>
          <w:sz w:val="20"/>
          <w:szCs w:val="20"/>
          <w:lang w:eastAsia="en-GB"/>
        </w:rPr>
      </w:pPr>
    </w:p>
    <w:p w14:paraId="03C885F5" w14:textId="747882CC"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916AC0"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916AC0"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916AC0" w:rsidRDefault="00825D71" w:rsidP="00825D71">
      <w:pPr>
        <w:ind w:left="440" w:right="46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VI</w:t>
      </w:r>
      <w:r w:rsidRPr="00916AC0">
        <w:rPr>
          <w:rFonts w:ascii="Cambria" w:eastAsia="Cambria" w:hAnsi="Cambria" w:cs="Cambria"/>
          <w:b/>
          <w:sz w:val="20"/>
          <w:szCs w:val="20"/>
          <w:vertAlign w:val="superscript"/>
          <w:lang w:eastAsia="en-GB"/>
        </w:rPr>
        <w:t xml:space="preserve">e </w:t>
      </w:r>
      <w:r w:rsidR="00947E1B" w:rsidRPr="00916AC0">
        <w:rPr>
          <w:rFonts w:ascii="Cambria" w:eastAsia="Cambria" w:hAnsi="Cambria" w:cs="Cambria"/>
          <w:b/>
          <w:sz w:val="20"/>
          <w:szCs w:val="20"/>
          <w:lang w:eastAsia="en-GB"/>
        </w:rPr>
        <w:t>p</w:t>
      </w:r>
      <w:r w:rsidRPr="00916AC0">
        <w:rPr>
          <w:rFonts w:ascii="Cambria" w:eastAsia="Cambria" w:hAnsi="Cambria" w:cs="Cambria"/>
          <w:b/>
          <w:sz w:val="20"/>
          <w:szCs w:val="20"/>
          <w:lang w:eastAsia="en-GB"/>
        </w:rPr>
        <w:t>artie</w:t>
      </w:r>
      <w:r w:rsidR="00947E1B" w:rsidRPr="00916AC0">
        <w:rPr>
          <w:rFonts w:ascii="Cambria" w:eastAsia="Cambria" w:hAnsi="Cambria" w:cs="Cambria"/>
          <w:b/>
          <w:sz w:val="20"/>
          <w:szCs w:val="20"/>
          <w:lang w:eastAsia="en-GB"/>
        </w:rPr>
        <w:t> :</w:t>
      </w:r>
    </w:p>
    <w:p w14:paraId="0C8D7098" w14:textId="77777777" w:rsidR="00825D71" w:rsidRPr="00916AC0" w:rsidRDefault="00825D71" w:rsidP="00825D71">
      <w:pPr>
        <w:ind w:left="440" w:right="466"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Dispositions finales</w:t>
      </w:r>
    </w:p>
    <w:p w14:paraId="2925418D" w14:textId="77777777" w:rsidR="00825D71" w:rsidRPr="00916AC0"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Mise à disposition des données auprès du SCRS</w:t>
      </w:r>
    </w:p>
    <w:p w14:paraId="4B3AA549" w14:textId="77777777" w:rsidR="00825D71" w:rsidRPr="00916AC0" w:rsidRDefault="00825D71" w:rsidP="00825D71">
      <w:pPr>
        <w:contextualSpacing/>
        <w:rPr>
          <w:rFonts w:ascii="Cambria" w:eastAsia="Cambria" w:hAnsi="Cambria" w:cs="Cambria"/>
          <w:sz w:val="20"/>
          <w:szCs w:val="20"/>
          <w:lang w:eastAsia="en-GB"/>
        </w:rPr>
      </w:pPr>
    </w:p>
    <w:p w14:paraId="23E3AEEC" w14:textId="62ED1952"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916AC0" w:rsidRDefault="00825D71" w:rsidP="00825D71">
      <w:pPr>
        <w:contextualSpacing/>
        <w:rPr>
          <w:rFonts w:ascii="Cambria" w:eastAsia="Cambria" w:hAnsi="Cambria" w:cs="Cambria"/>
          <w:sz w:val="20"/>
          <w:szCs w:val="20"/>
          <w:lang w:eastAsia="en-GB"/>
        </w:rPr>
      </w:pPr>
    </w:p>
    <w:p w14:paraId="38F0EA42"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Disposition de révision</w:t>
      </w:r>
    </w:p>
    <w:p w14:paraId="0D57C2D1" w14:textId="77777777" w:rsidR="00825D71" w:rsidRPr="00916AC0" w:rsidRDefault="00825D71" w:rsidP="00825D71">
      <w:pPr>
        <w:contextualSpacing/>
        <w:rPr>
          <w:rFonts w:ascii="Cambria" w:eastAsia="Cambria" w:hAnsi="Cambria" w:cs="Cambria"/>
          <w:sz w:val="20"/>
          <w:szCs w:val="20"/>
          <w:lang w:eastAsia="en-GB"/>
        </w:rPr>
      </w:pPr>
    </w:p>
    <w:p w14:paraId="7AD9816C" w14:textId="09944405"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916AC0" w:rsidRDefault="00825D71" w:rsidP="00825D71">
      <w:pPr>
        <w:contextualSpacing/>
        <w:rPr>
          <w:rFonts w:ascii="Cambria" w:eastAsia="Cambria" w:hAnsi="Cambria" w:cs="Cambria"/>
          <w:sz w:val="20"/>
          <w:szCs w:val="20"/>
          <w:lang w:eastAsia="en-GB"/>
        </w:rPr>
      </w:pPr>
    </w:p>
    <w:p w14:paraId="0FEECADF" w14:textId="3B065C2A" w:rsidR="00825D71" w:rsidRPr="00916AC0" w:rsidRDefault="00825D71" w:rsidP="001768E4">
      <w:pPr>
        <w:numPr>
          <w:ilvl w:val="1"/>
          <w:numId w:val="63"/>
        </w:numPr>
        <w:spacing w:after="120"/>
        <w:ind w:left="850" w:right="125" w:hanging="357"/>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examiner et, le cas échéant, entériner les plans annuels de pêche, de gestion de la capacité d’élevage et d’inspection </w:t>
      </w:r>
      <w:r w:rsidR="0097578E" w:rsidRPr="00916AC0">
        <w:rPr>
          <w:rFonts w:ascii="Cambria" w:hAnsi="Cambria"/>
          <w:color w:val="000000"/>
          <w:sz w:val="20"/>
        </w:rPr>
        <w:t xml:space="preserve">ainsi que le plan d'aquaculture </w:t>
      </w:r>
      <w:r w:rsidRPr="00916AC0">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916AC0" w:rsidRDefault="00825D71" w:rsidP="0097578E">
      <w:pPr>
        <w:numPr>
          <w:ilvl w:val="1"/>
          <w:numId w:val="63"/>
        </w:numPr>
        <w:ind w:left="851" w:right="123"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discuter des éventuels doutes quant à l'interprétation de la présente Recommandation et, le cas échéant, proposer des projets d’amendements pour examen lors de la réunion annuelle.</w:t>
      </w:r>
    </w:p>
    <w:p w14:paraId="57C4E3A4" w14:textId="77777777" w:rsidR="00825D71" w:rsidRPr="00916AC0" w:rsidRDefault="00825D71" w:rsidP="0097578E">
      <w:pPr>
        <w:ind w:left="851" w:hanging="425"/>
        <w:rPr>
          <w:rFonts w:ascii="Cambria" w:eastAsia="Cambria" w:hAnsi="Cambria" w:cs="Cambria"/>
          <w:b/>
          <w:sz w:val="20"/>
          <w:szCs w:val="20"/>
          <w:lang w:eastAsia="en-GB"/>
        </w:rPr>
      </w:pPr>
    </w:p>
    <w:p w14:paraId="375DEA0A" w14:textId="77777777"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Évaluation</w:t>
      </w:r>
    </w:p>
    <w:p w14:paraId="28E844D8" w14:textId="77777777" w:rsidR="00825D71" w:rsidRPr="00916AC0" w:rsidRDefault="00825D71" w:rsidP="00825D71">
      <w:pPr>
        <w:contextualSpacing/>
        <w:rPr>
          <w:rFonts w:ascii="Cambria" w:eastAsia="Cambria" w:hAnsi="Cambria" w:cs="Cambria"/>
          <w:sz w:val="20"/>
          <w:szCs w:val="20"/>
          <w:lang w:eastAsia="en-GB"/>
        </w:rPr>
      </w:pPr>
    </w:p>
    <w:p w14:paraId="71A5E9AF" w14:textId="034B119E"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916AC0"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916AC0" w:rsidRDefault="00D940E3">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56E1EFCD" w14:textId="2748D63F" w:rsidR="00825D71" w:rsidRPr="00916AC0" w:rsidRDefault="00825D71" w:rsidP="00825D71">
      <w:pPr>
        <w:keepNext/>
        <w:keepLines/>
        <w:ind w:left="10" w:hanging="10"/>
        <w:contextualSpacing/>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916AC0" w:rsidRDefault="00825D71" w:rsidP="00825D71">
      <w:pPr>
        <w:contextualSpacing/>
        <w:rPr>
          <w:rFonts w:ascii="Cambria" w:eastAsia="Cambria" w:hAnsi="Cambria" w:cs="Cambria"/>
          <w:sz w:val="20"/>
          <w:szCs w:val="20"/>
          <w:lang w:eastAsia="en-GB"/>
        </w:rPr>
      </w:pPr>
    </w:p>
    <w:p w14:paraId="4A86FC2B" w14:textId="27F82EA7"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239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916AC0"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916AC0" w:rsidRDefault="00825D71" w:rsidP="00825D71">
      <w:pPr>
        <w:keepNext/>
        <w:keepLines/>
        <w:contextualSpacing/>
        <w:outlineLvl w:val="0"/>
        <w:rPr>
          <w:rFonts w:ascii="Cambria" w:eastAsia="Cambria" w:hAnsi="Cambria" w:cs="Cambria"/>
          <w:b/>
          <w:sz w:val="20"/>
          <w:szCs w:val="20"/>
          <w:lang w:eastAsia="en-GB"/>
        </w:rPr>
      </w:pPr>
      <w:bookmarkStart w:id="9" w:name="_Hlk62135271"/>
      <w:r w:rsidRPr="00916AC0">
        <w:rPr>
          <w:rFonts w:ascii="Cambria" w:eastAsia="Cambria" w:hAnsi="Cambria" w:cs="Cambria"/>
          <w:b/>
          <w:sz w:val="20"/>
          <w:szCs w:val="20"/>
          <w:lang w:eastAsia="en-GB"/>
        </w:rPr>
        <w:t>Annulations</w:t>
      </w:r>
    </w:p>
    <w:p w14:paraId="37F0E46C" w14:textId="77777777" w:rsidR="00825D71" w:rsidRPr="00916AC0" w:rsidRDefault="00825D71" w:rsidP="00825D71">
      <w:pPr>
        <w:contextualSpacing/>
        <w:rPr>
          <w:rFonts w:ascii="Cambria" w:eastAsia="Cambria" w:hAnsi="Cambria" w:cs="Cambria"/>
          <w:sz w:val="20"/>
          <w:szCs w:val="20"/>
          <w:lang w:eastAsia="en-GB"/>
        </w:rPr>
      </w:pPr>
    </w:p>
    <w:p w14:paraId="2F77D5BB" w14:textId="1EC1F366" w:rsidR="00825D71" w:rsidRPr="00916AC0" w:rsidRDefault="002930C4" w:rsidP="00825D71">
      <w:pPr>
        <w:ind w:left="426" w:right="-1"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240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La présente Recommandation annule et remplace la </w:t>
      </w:r>
      <w:r w:rsidR="00744444" w:rsidRPr="00916AC0">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825D71" w:rsidRPr="00916AC0">
        <w:rPr>
          <w:rFonts w:ascii="Cambria" w:eastAsia="Cambria" w:hAnsi="Cambria" w:cs="Cambria"/>
          <w:sz w:val="20"/>
          <w:szCs w:val="20"/>
          <w:lang w:eastAsia="en-GB"/>
        </w:rPr>
        <w:t xml:space="preserve">(Rec. </w:t>
      </w:r>
      <w:r w:rsidR="00744444" w:rsidRPr="00916AC0">
        <w:rPr>
          <w:rFonts w:ascii="Cambria" w:eastAsia="Cambria" w:hAnsi="Cambria" w:cs="Cambria"/>
          <w:sz w:val="20"/>
          <w:szCs w:val="20"/>
          <w:lang w:eastAsia="en-GB"/>
        </w:rPr>
        <w:t>24</w:t>
      </w:r>
      <w:r w:rsidR="00825D71" w:rsidRPr="00916AC0">
        <w:rPr>
          <w:rFonts w:ascii="Cambria" w:eastAsia="Cambria" w:hAnsi="Cambria" w:cs="Cambria"/>
          <w:sz w:val="20"/>
          <w:szCs w:val="20"/>
          <w:lang w:eastAsia="en-GB"/>
        </w:rPr>
        <w:t>-0</w:t>
      </w:r>
      <w:r w:rsidR="00744444" w:rsidRPr="00916AC0">
        <w:rPr>
          <w:rFonts w:ascii="Cambria" w:eastAsia="Cambria" w:hAnsi="Cambria" w:cs="Cambria"/>
          <w:sz w:val="20"/>
          <w:szCs w:val="20"/>
          <w:lang w:eastAsia="en-GB"/>
        </w:rPr>
        <w:t>5</w:t>
      </w:r>
      <w:r w:rsidR="00825D71" w:rsidRPr="00916AC0">
        <w:rPr>
          <w:rFonts w:ascii="Cambria" w:eastAsia="Cambria" w:hAnsi="Cambria" w:cs="Cambria"/>
          <w:sz w:val="20"/>
          <w:szCs w:val="20"/>
          <w:lang w:eastAsia="en-GB"/>
        </w:rPr>
        <w:t>)</w:t>
      </w:r>
      <w:r w:rsidR="00C81EEA" w:rsidRPr="00916AC0">
        <w:rPr>
          <w:rFonts w:ascii="Cambria" w:eastAsia="Cambria" w:hAnsi="Cambria" w:cs="Cambria"/>
          <w:sz w:val="20"/>
          <w:szCs w:val="20"/>
          <w:lang w:eastAsia="en-GB"/>
        </w:rPr>
        <w:t>.</w:t>
      </w:r>
    </w:p>
    <w:bookmarkEnd w:id="9"/>
    <w:p w14:paraId="234F4040" w14:textId="77777777" w:rsidR="00825D71" w:rsidRPr="00916AC0"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916AC0"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916AC0"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916AC0"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916AC0">
        <w:rPr>
          <w:rFonts w:ascii="Cambria" w:eastAsia="Cambria" w:hAnsi="Cambria"/>
          <w:b/>
          <w:sz w:val="20"/>
          <w:szCs w:val="20"/>
          <w:lang w:eastAsia="fr-FR"/>
        </w:rPr>
        <w:lastRenderedPageBreak/>
        <w:t>Annexe</w:t>
      </w:r>
      <w:r w:rsidRPr="00916AC0">
        <w:rPr>
          <w:rFonts w:ascii="Cambria" w:hAnsi="Cambria"/>
          <w:b/>
          <w:bCs/>
          <w:color w:val="000000"/>
          <w:sz w:val="20"/>
          <w:szCs w:val="20"/>
          <w:lang w:eastAsia="fr-FR" w:bidi="fr-FR"/>
        </w:rPr>
        <w:t xml:space="preserve"> 1</w:t>
      </w:r>
    </w:p>
    <w:p w14:paraId="056FFE0D" w14:textId="77777777" w:rsidR="00825D71" w:rsidRPr="00916AC0"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916AC0"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916AC0">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916AC0">
        <w:rPr>
          <w:rFonts w:ascii="Cambria" w:eastAsia="Cambria" w:hAnsi="Cambria" w:cs="Cambria"/>
          <w:b/>
          <w:bCs/>
          <w:sz w:val="20"/>
          <w:szCs w:val="20"/>
          <w:lang w:eastAsia="en-GB"/>
        </w:rPr>
        <w:t>34</w:t>
      </w:r>
    </w:p>
    <w:p w14:paraId="13147FF8" w14:textId="77777777" w:rsidR="00825D71" w:rsidRPr="00916AC0" w:rsidRDefault="00825D71" w:rsidP="00825D71">
      <w:pPr>
        <w:contextualSpacing/>
        <w:rPr>
          <w:rFonts w:ascii="Cambria" w:eastAsia="Arial Unicode MS" w:hAnsi="Cambria" w:cs="Arial Unicode MS"/>
          <w:sz w:val="20"/>
          <w:szCs w:val="20"/>
          <w:lang w:eastAsia="en-GB"/>
        </w:rPr>
      </w:pPr>
    </w:p>
    <w:p w14:paraId="147DFA81" w14:textId="77777777" w:rsidR="00825D71" w:rsidRPr="00916AC0"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916AC0">
        <w:rPr>
          <w:rFonts w:ascii="Cambria" w:eastAsia="Calibri" w:hAnsi="Cambria" w:cs="Cambria"/>
          <w:sz w:val="20"/>
          <w:szCs w:val="20"/>
          <w:lang w:eastAsia="en-GB"/>
        </w:rPr>
        <w:t>1.</w:t>
      </w:r>
      <w:r w:rsidRPr="00916AC0">
        <w:rPr>
          <w:rFonts w:ascii="Cambria" w:eastAsia="Calibri" w:hAnsi="Cambria" w:cs="Cambria"/>
          <w:sz w:val="20"/>
          <w:szCs w:val="20"/>
          <w:lang w:eastAsia="en-GB"/>
        </w:rPr>
        <w:tab/>
        <w:t xml:space="preserve">Les CPC devront limiter : </w:t>
      </w:r>
    </w:p>
    <w:p w14:paraId="3FFFDD30" w14:textId="77777777" w:rsidR="00825D71" w:rsidRPr="00916AC0"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916AC0" w:rsidRDefault="00825D71" w:rsidP="001768E4">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t>le nombre maximum de leurs canneurs et ligneurs autorisés à pêcher activement du thon rouge au nombre de navires ayant participé à une pêche dirigée sur le thon rouge en 2006 ;</w:t>
      </w:r>
    </w:p>
    <w:p w14:paraId="02388356" w14:textId="77777777" w:rsidR="00A37A7F" w:rsidRPr="00916AC0" w:rsidRDefault="00A37A7F" w:rsidP="001768E4">
      <w:pPr>
        <w:ind w:left="851" w:hanging="426"/>
        <w:contextualSpacing/>
        <w:jc w:val="both"/>
        <w:rPr>
          <w:rFonts w:ascii="Cambria" w:eastAsia="Cambria" w:hAnsi="Cambria" w:cs="Cambria"/>
          <w:bCs/>
          <w:sz w:val="20"/>
          <w:szCs w:val="20"/>
        </w:rPr>
      </w:pPr>
    </w:p>
    <w:p w14:paraId="7245EE06" w14:textId="0DA1C71C" w:rsidR="00825D71" w:rsidRPr="00916AC0" w:rsidRDefault="00825D71" w:rsidP="001768E4">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t>le nombre maximum de leurs petits navires côtiers autorisés à pêcher activement du thon rouge en Méditerranée au nombre de navires ayant participé à la pêcherie de thon rouge en 2008</w:t>
      </w:r>
      <w:r w:rsidR="001768E4" w:rsidRPr="00916AC0">
        <w:rPr>
          <w:rFonts w:ascii="Cambria" w:eastAsia="Cambria" w:hAnsi="Cambria" w:cs="Cambria"/>
          <w:bCs/>
          <w:sz w:val="20"/>
          <w:szCs w:val="20"/>
        </w:rPr>
        <w:t xml:space="preserve">, </w:t>
      </w:r>
      <w:r w:rsidR="00873A62" w:rsidRPr="00916AC0">
        <w:rPr>
          <w:rFonts w:ascii="Cambria" w:hAnsi="Cambria"/>
          <w:color w:val="000000"/>
          <w:sz w:val="20"/>
        </w:rPr>
        <w:t xml:space="preserve">à </w:t>
      </w:r>
      <w:r w:rsidR="00873A62" w:rsidRPr="00916AC0">
        <w:rPr>
          <w:rFonts w:ascii="Cambria" w:eastAsia="Cambria" w:hAnsi="Cambria" w:cs="Cambria"/>
          <w:bCs/>
          <w:sz w:val="20"/>
          <w:szCs w:val="20"/>
        </w:rPr>
        <w:t>l'exception</w:t>
      </w:r>
      <w:r w:rsidR="00873A62" w:rsidRPr="00916AC0">
        <w:rPr>
          <w:rFonts w:ascii="Cambria" w:hAnsi="Cambria"/>
          <w:color w:val="000000"/>
          <w:sz w:val="20"/>
        </w:rPr>
        <w:t xml:space="preserve"> des petits navires côtiers opérant dans le golfe du Lion, dont le nombre </w:t>
      </w:r>
      <w:r w:rsidR="00256FDB" w:rsidRPr="00916AC0">
        <w:rPr>
          <w:rFonts w:ascii="Cambria" w:hAnsi="Cambria"/>
          <w:color w:val="000000"/>
          <w:sz w:val="20"/>
        </w:rPr>
        <w:t>peut</w:t>
      </w:r>
      <w:r w:rsidR="00873A62" w:rsidRPr="00916AC0">
        <w:rPr>
          <w:rFonts w:ascii="Cambria" w:hAnsi="Cambria"/>
          <w:color w:val="000000"/>
          <w:sz w:val="20"/>
        </w:rPr>
        <w:t xml:space="preserve"> augmenter jusqu'à 10</w:t>
      </w:r>
      <w:r w:rsidR="001768E4" w:rsidRPr="00916AC0">
        <w:rPr>
          <w:rFonts w:ascii="Cambria" w:hAnsi="Cambria"/>
          <w:color w:val="000000"/>
          <w:sz w:val="20"/>
        </w:rPr>
        <w:t> </w:t>
      </w:r>
      <w:r w:rsidR="00873A62" w:rsidRPr="00916AC0">
        <w:rPr>
          <w:rFonts w:ascii="Cambria" w:hAnsi="Cambria"/>
          <w:color w:val="000000"/>
          <w:sz w:val="20"/>
        </w:rPr>
        <w:t>% par rapport au nombre de navires enregistrés en 2008</w:t>
      </w:r>
      <w:r w:rsidRPr="00916AC0">
        <w:rPr>
          <w:rFonts w:ascii="Cambria" w:eastAsia="Cambria" w:hAnsi="Cambria" w:cs="Cambria"/>
          <w:bCs/>
          <w:sz w:val="20"/>
          <w:szCs w:val="20"/>
        </w:rPr>
        <w:t> ;</w:t>
      </w:r>
    </w:p>
    <w:p w14:paraId="7288EC21" w14:textId="77777777" w:rsidR="00A37A7F" w:rsidRPr="00916AC0" w:rsidRDefault="00A37A7F" w:rsidP="001768E4">
      <w:pPr>
        <w:ind w:left="851" w:hanging="426"/>
        <w:contextualSpacing/>
        <w:jc w:val="both"/>
        <w:rPr>
          <w:rFonts w:ascii="Cambria" w:eastAsia="Cambria" w:hAnsi="Cambria" w:cs="Cambria"/>
          <w:bCs/>
          <w:sz w:val="20"/>
          <w:szCs w:val="20"/>
        </w:rPr>
      </w:pPr>
    </w:p>
    <w:p w14:paraId="7FC95F00" w14:textId="77777777" w:rsidR="00825D71" w:rsidRPr="00916AC0" w:rsidRDefault="00825D71" w:rsidP="001768E4">
      <w:pPr>
        <w:numPr>
          <w:ilvl w:val="1"/>
          <w:numId w:val="86"/>
        </w:numPr>
        <w:ind w:left="851" w:hanging="426"/>
        <w:contextualSpacing/>
        <w:jc w:val="both"/>
        <w:rPr>
          <w:rFonts w:ascii="Cambria" w:eastAsia="Cambria" w:hAnsi="Cambria" w:cs="Cambria"/>
          <w:bCs/>
          <w:sz w:val="20"/>
          <w:szCs w:val="20"/>
        </w:rPr>
      </w:pPr>
      <w:r w:rsidRPr="00916AC0">
        <w:rPr>
          <w:rFonts w:ascii="Cambria" w:eastAsia="Cambria" w:hAnsi="Cambria" w:cs="Cambria"/>
          <w:bCs/>
          <w:sz w:val="20"/>
          <w:szCs w:val="20"/>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916AC0"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916AC0"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916AC0">
        <w:rPr>
          <w:rFonts w:ascii="Cambria" w:eastAsia="Calibri" w:hAnsi="Cambria" w:cs="Cambria"/>
          <w:sz w:val="20"/>
          <w:szCs w:val="20"/>
          <w:lang w:eastAsia="en-GB"/>
        </w:rPr>
        <w:t xml:space="preserve">Les CPC devront délivrer des autorisations spécifiques aux navires visés au paragraphe 1 de la présente </w:t>
      </w:r>
      <w:r w:rsidRPr="00916AC0">
        <w:rPr>
          <w:rFonts w:ascii="Cambria" w:eastAsia="Cambria" w:hAnsi="Cambria" w:cs="Cambria"/>
          <w:b/>
          <w:bCs/>
          <w:sz w:val="20"/>
          <w:szCs w:val="20"/>
          <w:lang w:eastAsia="en-GB"/>
        </w:rPr>
        <w:t>annexe</w:t>
      </w:r>
      <w:r w:rsidRPr="00916AC0">
        <w:rPr>
          <w:rFonts w:ascii="Cambria" w:eastAsia="Calibri" w:hAnsi="Cambria" w:cs="Cambria"/>
          <w:sz w:val="20"/>
          <w:szCs w:val="20"/>
          <w:lang w:eastAsia="en-GB"/>
        </w:rPr>
        <w:t xml:space="preserve">. Ces navires devront figurer sur la liste des navires de capture visée au paragraphe </w:t>
      </w:r>
      <w:r w:rsidRPr="00916AC0">
        <w:rPr>
          <w:rFonts w:ascii="Cambria" w:eastAsia="Cambria" w:hAnsi="Cambria" w:cs="Cambria"/>
          <w:sz w:val="20"/>
          <w:szCs w:val="20"/>
          <w:lang w:eastAsia="en-GB"/>
        </w:rPr>
        <w:t>4</w:t>
      </w:r>
      <w:r w:rsidR="001768E4" w:rsidRPr="00916AC0">
        <w:rPr>
          <w:rFonts w:ascii="Cambria" w:eastAsia="Cambria" w:hAnsi="Cambria" w:cs="Cambria"/>
          <w:sz w:val="20"/>
          <w:szCs w:val="20"/>
          <w:lang w:eastAsia="en-GB"/>
        </w:rPr>
        <w:t>8</w:t>
      </w:r>
      <w:r w:rsidRPr="00916AC0">
        <w:rPr>
          <w:rFonts w:ascii="Cambria" w:eastAsia="Cambria" w:hAnsi="Cambria" w:cs="Cambria"/>
          <w:sz w:val="20"/>
          <w:szCs w:val="20"/>
          <w:lang w:eastAsia="en-GB"/>
        </w:rPr>
        <w:t xml:space="preserve"> a) </w:t>
      </w:r>
      <w:r w:rsidRPr="00916AC0">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916AC0"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916AC0"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916AC0">
        <w:rPr>
          <w:rFonts w:ascii="Cambria" w:eastAsia="Calibri" w:hAnsi="Cambria" w:cs="Cambria"/>
          <w:sz w:val="20"/>
          <w:szCs w:val="20"/>
          <w:lang w:eastAsia="en-GB"/>
        </w:rPr>
        <w:t>2.</w:t>
      </w:r>
      <w:r w:rsidRPr="00916AC0">
        <w:rPr>
          <w:rFonts w:ascii="Cambria" w:eastAsia="Calibri" w:hAnsi="Cambria" w:cs="Cambria"/>
          <w:sz w:val="20"/>
          <w:szCs w:val="20"/>
          <w:lang w:eastAsia="en-GB"/>
        </w:rPr>
        <w:tab/>
        <w:t xml:space="preserve">Chaque CPC </w:t>
      </w:r>
      <w:r w:rsidR="001768E4" w:rsidRPr="00916AC0">
        <w:rPr>
          <w:rFonts w:ascii="Cambria" w:eastAsia="Calibri" w:hAnsi="Cambria" w:cs="Cambria"/>
          <w:sz w:val="20"/>
          <w:szCs w:val="20"/>
          <w:lang w:eastAsia="en-GB"/>
        </w:rPr>
        <w:t>peut</w:t>
      </w:r>
      <w:r w:rsidRPr="00916AC0">
        <w:rPr>
          <w:rFonts w:ascii="Cambria" w:eastAsia="Calibri" w:hAnsi="Cambria" w:cs="Cambria"/>
          <w:sz w:val="20"/>
          <w:szCs w:val="20"/>
          <w:lang w:eastAsia="en-GB"/>
        </w:rPr>
        <w:t xml:space="preserve"> allouer un maximum de 7</w:t>
      </w:r>
      <w:r w:rsidR="001768E4" w:rsidRPr="00916AC0">
        <w:rPr>
          <w:rFonts w:ascii="Cambria" w:eastAsia="Calibri" w:hAnsi="Cambria" w:cs="Cambria"/>
          <w:sz w:val="20"/>
          <w:szCs w:val="20"/>
          <w:lang w:eastAsia="en-GB"/>
        </w:rPr>
        <w:t> </w:t>
      </w:r>
      <w:r w:rsidRPr="00916AC0">
        <w:rPr>
          <w:rFonts w:ascii="Cambria" w:eastAsia="Calibri" w:hAnsi="Cambria" w:cs="Cambria"/>
          <w:sz w:val="20"/>
          <w:szCs w:val="20"/>
          <w:lang w:eastAsia="en-GB"/>
        </w:rPr>
        <w:t>% de son quota de thon rouge à ses canneurs et ses ligneurs.</w:t>
      </w:r>
    </w:p>
    <w:p w14:paraId="1C0A024A" w14:textId="77777777" w:rsidR="00825D71" w:rsidRPr="00916AC0"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916AC0"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916AC0">
        <w:rPr>
          <w:rFonts w:ascii="Cambria" w:eastAsia="Calibri" w:hAnsi="Cambria" w:cs="Cambria"/>
          <w:sz w:val="20"/>
          <w:szCs w:val="20"/>
          <w:lang w:eastAsia="en-GB"/>
        </w:rPr>
        <w:t>3.</w:t>
      </w:r>
      <w:r w:rsidRPr="00916AC0">
        <w:rPr>
          <w:rFonts w:ascii="Cambria" w:eastAsia="Calibri" w:hAnsi="Cambria" w:cs="Cambria"/>
          <w:sz w:val="20"/>
          <w:szCs w:val="20"/>
          <w:lang w:eastAsia="en-GB"/>
        </w:rPr>
        <w:tab/>
        <w:t xml:space="preserve">Chaque CPC </w:t>
      </w:r>
      <w:r w:rsidR="001768E4" w:rsidRPr="00916AC0">
        <w:rPr>
          <w:rFonts w:ascii="Cambria" w:eastAsia="Calibri" w:hAnsi="Cambria" w:cs="Cambria"/>
          <w:sz w:val="20"/>
          <w:szCs w:val="20"/>
          <w:lang w:eastAsia="en-GB"/>
        </w:rPr>
        <w:t xml:space="preserve">peut </w:t>
      </w:r>
      <w:r w:rsidRPr="00916AC0">
        <w:rPr>
          <w:rFonts w:ascii="Cambria" w:eastAsia="Calibri" w:hAnsi="Cambria" w:cs="Cambria"/>
          <w:sz w:val="20"/>
          <w:szCs w:val="20"/>
          <w:lang w:eastAsia="en-GB"/>
        </w:rPr>
        <w:t xml:space="preserve">allouer un maximum de 2 % de son quota de thon rouge à ses </w:t>
      </w:r>
      <w:r w:rsidRPr="00916AC0">
        <w:rPr>
          <w:rFonts w:ascii="Cambria" w:eastAsia="Arial Unicode MS" w:hAnsi="Cambria" w:cs="Cambria"/>
          <w:sz w:val="20"/>
          <w:szCs w:val="20"/>
          <w:lang w:eastAsia="en-GB"/>
        </w:rPr>
        <w:t xml:space="preserve">petits navires côtiers de </w:t>
      </w:r>
      <w:r w:rsidRPr="00916AC0">
        <w:rPr>
          <w:rFonts w:ascii="Cambria" w:eastAsia="Calibri" w:hAnsi="Cambria" w:cs="Cambria"/>
          <w:sz w:val="20"/>
          <w:szCs w:val="20"/>
          <w:lang w:eastAsia="en-GB"/>
        </w:rPr>
        <w:t>poissons frais en Méditerranée.</w:t>
      </w:r>
      <w:r w:rsidR="004E3560" w:rsidRPr="00916AC0">
        <w:rPr>
          <w:rFonts w:ascii="Cambria" w:eastAsia="Calibri" w:hAnsi="Cambria" w:cs="Cambria"/>
          <w:sz w:val="20"/>
          <w:szCs w:val="20"/>
          <w:lang w:eastAsia="en-GB"/>
        </w:rPr>
        <w:t xml:space="preserve"> </w:t>
      </w:r>
      <w:r w:rsidR="004E3560" w:rsidRPr="00916AC0">
        <w:rPr>
          <w:rFonts w:ascii="Cambria" w:hAnsi="Cambria"/>
          <w:color w:val="000000"/>
          <w:sz w:val="20"/>
        </w:rPr>
        <w:t xml:space="preserve">Toutefois, dans le golfe du Lion, ce pourcentage </w:t>
      </w:r>
      <w:r w:rsidR="001768E4" w:rsidRPr="00916AC0">
        <w:rPr>
          <w:rFonts w:ascii="Cambria" w:eastAsia="Calibri" w:hAnsi="Cambria" w:cs="Cambria"/>
          <w:sz w:val="20"/>
          <w:szCs w:val="20"/>
          <w:lang w:eastAsia="en-GB"/>
        </w:rPr>
        <w:t xml:space="preserve">peut </w:t>
      </w:r>
      <w:r w:rsidR="004E3560" w:rsidRPr="00916AC0">
        <w:rPr>
          <w:rFonts w:ascii="Cambria" w:hAnsi="Cambria"/>
          <w:color w:val="000000"/>
          <w:sz w:val="20"/>
        </w:rPr>
        <w:t>atteindre 4</w:t>
      </w:r>
      <w:r w:rsidR="001768E4" w:rsidRPr="00916AC0">
        <w:rPr>
          <w:rFonts w:ascii="Cambria" w:hAnsi="Cambria"/>
          <w:color w:val="000000"/>
          <w:sz w:val="20"/>
        </w:rPr>
        <w:t> </w:t>
      </w:r>
      <w:r w:rsidR="004E3560" w:rsidRPr="00916AC0">
        <w:rPr>
          <w:rFonts w:ascii="Cambria" w:hAnsi="Cambria"/>
          <w:color w:val="000000"/>
          <w:sz w:val="20"/>
        </w:rPr>
        <w:t>%.</w:t>
      </w:r>
    </w:p>
    <w:p w14:paraId="644C3E56" w14:textId="77777777" w:rsidR="00825D71" w:rsidRPr="00916AC0"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916AC0" w:rsidRDefault="00825D71" w:rsidP="00825D71">
      <w:pPr>
        <w:ind w:left="425"/>
        <w:contextualSpacing/>
        <w:jc w:val="both"/>
        <w:rPr>
          <w:rFonts w:ascii="Cambria" w:eastAsia="Arial Unicode MS" w:hAnsi="Cambria" w:cs="Arial Unicode MS"/>
          <w:sz w:val="20"/>
          <w:szCs w:val="20"/>
          <w:lang w:eastAsia="en-GB"/>
        </w:rPr>
      </w:pPr>
      <w:r w:rsidRPr="00916AC0">
        <w:rPr>
          <w:rFonts w:ascii="Cambria" w:eastAsia="Arial Unicode MS" w:hAnsi="Cambria" w:cs="Arial Unicode MS"/>
          <w:sz w:val="20"/>
          <w:szCs w:val="20"/>
          <w:lang w:eastAsia="en-GB"/>
        </w:rPr>
        <w:t xml:space="preserve">Chaque CPC </w:t>
      </w:r>
      <w:r w:rsidR="001768E4" w:rsidRPr="00916AC0">
        <w:rPr>
          <w:rFonts w:ascii="Cambria" w:eastAsia="Calibri" w:hAnsi="Cambria" w:cs="Cambria"/>
          <w:sz w:val="20"/>
          <w:szCs w:val="20"/>
          <w:lang w:eastAsia="en-GB"/>
        </w:rPr>
        <w:t xml:space="preserve">peut </w:t>
      </w:r>
      <w:r w:rsidRPr="00916AC0">
        <w:rPr>
          <w:rFonts w:ascii="Cambria" w:eastAsia="Arial Unicode MS" w:hAnsi="Cambria" w:cs="Arial Unicode MS"/>
          <w:sz w:val="20"/>
          <w:szCs w:val="20"/>
          <w:lang w:eastAsia="en-GB"/>
        </w:rPr>
        <w:t>allouer un maximum de 90</w:t>
      </w:r>
      <w:r w:rsidR="001768E4" w:rsidRPr="00916AC0">
        <w:rPr>
          <w:rFonts w:ascii="Cambria" w:eastAsia="Arial Unicode MS" w:hAnsi="Cambria" w:cs="Arial Unicode MS"/>
          <w:sz w:val="20"/>
          <w:szCs w:val="20"/>
          <w:lang w:eastAsia="en-GB"/>
        </w:rPr>
        <w:t> </w:t>
      </w:r>
      <w:r w:rsidRPr="00916AC0">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916AC0"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916AC0"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916AC0">
        <w:rPr>
          <w:rFonts w:ascii="Cambria" w:eastAsia="Calibri" w:hAnsi="Cambria" w:cs="Cambria"/>
          <w:sz w:val="20"/>
          <w:szCs w:val="20"/>
          <w:lang w:eastAsia="en-GB"/>
        </w:rPr>
        <w:t>4.</w:t>
      </w:r>
      <w:r w:rsidRPr="00916AC0">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916AC0">
        <w:rPr>
          <w:rFonts w:ascii="Cambria" w:eastAsia="Batang" w:hAnsi="Cambria" w:cs="Cambria"/>
          <w:sz w:val="20"/>
          <w:szCs w:val="20"/>
          <w:lang w:eastAsia="en-GB"/>
        </w:rPr>
        <w:t>Méditerranée</w:t>
      </w:r>
      <w:r w:rsidRPr="00916AC0">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916AC0"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916AC0"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916AC0">
        <w:rPr>
          <w:rFonts w:ascii="Cambria" w:eastAsia="Calibri" w:hAnsi="Cambria" w:cs="Cambria"/>
          <w:sz w:val="20"/>
          <w:szCs w:val="20"/>
          <w:lang w:eastAsia="en-GB"/>
        </w:rPr>
        <w:t>a)</w:t>
      </w:r>
      <w:r w:rsidRPr="00916AC0">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916AC0"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916AC0">
        <w:rPr>
          <w:rFonts w:ascii="Cambria" w:eastAsia="Calibri" w:hAnsi="Cambria" w:cs="Cambria"/>
          <w:sz w:val="20"/>
          <w:szCs w:val="20"/>
          <w:lang w:eastAsia="en-GB"/>
        </w:rPr>
        <w:t>b)</w:t>
      </w:r>
      <w:r w:rsidRPr="00916AC0">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916AC0" w:rsidRDefault="00825D71" w:rsidP="00825D71">
      <w:pPr>
        <w:tabs>
          <w:tab w:val="left" w:pos="900"/>
        </w:tabs>
        <w:rPr>
          <w:rFonts w:ascii="Cambria" w:eastAsia="Cambria" w:hAnsi="Cambria" w:cs="Cambria"/>
          <w:b/>
          <w:bCs/>
          <w:sz w:val="20"/>
          <w:szCs w:val="20"/>
          <w:lang w:eastAsia="fr-FR" w:bidi="fr-FR"/>
        </w:rPr>
      </w:pPr>
      <w:r w:rsidRPr="00916AC0">
        <w:rPr>
          <w:rFonts w:ascii="Cambria" w:eastAsia="Cambria" w:hAnsi="Cambria" w:cs="Cambria"/>
          <w:sz w:val="20"/>
          <w:szCs w:val="20"/>
          <w:lang w:eastAsia="en-GB"/>
        </w:rPr>
        <w:br w:type="page"/>
      </w:r>
    </w:p>
    <w:bookmarkEnd w:id="16"/>
    <w:p w14:paraId="7A87B4D3" w14:textId="77777777" w:rsidR="00825D71" w:rsidRPr="00916AC0"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916AC0">
        <w:rPr>
          <w:rFonts w:ascii="Cambria" w:eastAsia="Cambria" w:hAnsi="Cambria" w:cs="Cambria"/>
          <w:b/>
          <w:bCs/>
          <w:sz w:val="20"/>
          <w:szCs w:val="20"/>
          <w:lang w:eastAsia="en-GB"/>
        </w:rPr>
        <w:lastRenderedPageBreak/>
        <w:t>Annexe</w:t>
      </w:r>
      <w:r w:rsidRPr="00916AC0">
        <w:rPr>
          <w:rFonts w:ascii="Cambria" w:eastAsia="Cambria" w:hAnsi="Cambria" w:cs="Cambria"/>
          <w:b/>
          <w:sz w:val="20"/>
          <w:szCs w:val="20"/>
          <w:lang w:eastAsia="en-GB"/>
        </w:rPr>
        <w:t xml:space="preserve"> 2</w:t>
      </w:r>
    </w:p>
    <w:p w14:paraId="4330FBE3" w14:textId="77777777" w:rsidR="00825D71" w:rsidRPr="00916AC0"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Exigences en matière de carnets de pêche</w:t>
      </w:r>
    </w:p>
    <w:p w14:paraId="493C0968" w14:textId="77777777" w:rsidR="00825D71" w:rsidRPr="00916AC0"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916AC0"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A. Navires de capture</w:t>
      </w:r>
    </w:p>
    <w:p w14:paraId="38B212CD"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Spécifications minimales pour les carnets de pêche :</w:t>
      </w:r>
    </w:p>
    <w:p w14:paraId="5BC9CE30"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916AC0"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Le carnet de pêche doit être numéroté par feuille.</w:t>
      </w:r>
    </w:p>
    <w:p w14:paraId="2ECEACD5" w14:textId="77777777" w:rsidR="00825D71" w:rsidRPr="00916AC0"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916AC0"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Le carnet de pêche doit être rempli en cas d’inspection en mer.</w:t>
      </w:r>
    </w:p>
    <w:p w14:paraId="474844FE" w14:textId="77777777" w:rsidR="00825D71" w:rsidRPr="00916AC0"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4.</w:t>
      </w:r>
      <w:r w:rsidRPr="00916AC0">
        <w:rPr>
          <w:rFonts w:ascii="Cambria" w:eastAsia="Cambria" w:hAnsi="Cambria" w:cs="Cambria"/>
          <w:sz w:val="20"/>
          <w:szCs w:val="20"/>
          <w:lang w:eastAsia="en-GB"/>
        </w:rPr>
        <w:tab/>
        <w:t>Un exemplaire des feuilles doit rester attaché au carnet de pêche.</w:t>
      </w:r>
    </w:p>
    <w:p w14:paraId="3A8B9B0B" w14:textId="77777777" w:rsidR="00825D71" w:rsidRPr="00916AC0"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5.</w:t>
      </w:r>
      <w:r w:rsidRPr="00916AC0">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Information standard minimale pour les carnets de pêche :</w:t>
      </w:r>
    </w:p>
    <w:p w14:paraId="351C21DB"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Nom et adresse du capitaine.</w:t>
      </w:r>
    </w:p>
    <w:p w14:paraId="550FEAB0"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Dates et ports de départ, dates et ports d’arrivée.</w:t>
      </w:r>
    </w:p>
    <w:p w14:paraId="5EAB42BE"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4.</w:t>
      </w:r>
      <w:r w:rsidRPr="00916AC0">
        <w:rPr>
          <w:rFonts w:ascii="Cambria" w:eastAsia="Cambria" w:hAnsi="Cambria" w:cs="Cambria"/>
          <w:sz w:val="20"/>
          <w:szCs w:val="20"/>
          <w:lang w:eastAsia="en-GB"/>
        </w:rPr>
        <w:tab/>
        <w:t>Engin de pêche :</w:t>
      </w:r>
    </w:p>
    <w:p w14:paraId="2175DEF4" w14:textId="77777777" w:rsidR="00825D71" w:rsidRPr="00916AC0" w:rsidRDefault="00825D71" w:rsidP="00825D71">
      <w:pPr>
        <w:spacing w:after="12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Type selon le code FAO</w:t>
      </w:r>
    </w:p>
    <w:p w14:paraId="41F7017F"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Dimension (longueur, nombre d’hameçons, etc.)</w:t>
      </w:r>
    </w:p>
    <w:p w14:paraId="3C012A39"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5.</w:t>
      </w:r>
      <w:r w:rsidRPr="00916AC0">
        <w:rPr>
          <w:rFonts w:ascii="Cambria" w:eastAsia="Cambria" w:hAnsi="Cambria" w:cs="Cambria"/>
          <w:sz w:val="20"/>
          <w:szCs w:val="20"/>
          <w:lang w:eastAsia="en-GB"/>
        </w:rPr>
        <w:tab/>
        <w:t>Opérations en mer avec une ligne (minimum) par jour de sortie, fournissant :</w:t>
      </w:r>
    </w:p>
    <w:p w14:paraId="13BD9252" w14:textId="2AA5CBB9"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Activité (pêche, navigation)</w:t>
      </w:r>
      <w:r w:rsidR="00193AAB" w:rsidRPr="00916AC0">
        <w:rPr>
          <w:rFonts w:ascii="Cambria" w:eastAsia="Cambria" w:hAnsi="Cambria" w:cs="Cambria"/>
          <w:sz w:val="20"/>
          <w:szCs w:val="20"/>
          <w:lang w:eastAsia="en-GB"/>
        </w:rPr>
        <w:t>.</w:t>
      </w:r>
    </w:p>
    <w:p w14:paraId="6AA2FD72" w14:textId="2C509661"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916AC0">
        <w:rPr>
          <w:rFonts w:ascii="Cambria" w:eastAsia="Cambria" w:hAnsi="Cambria" w:cs="Cambria"/>
          <w:sz w:val="20"/>
          <w:szCs w:val="20"/>
          <w:lang w:eastAsia="en-GB"/>
        </w:rPr>
        <w:t>.</w:t>
      </w:r>
    </w:p>
    <w:p w14:paraId="09E1FE52"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c)</w:t>
      </w:r>
      <w:r w:rsidRPr="00916AC0">
        <w:rPr>
          <w:rFonts w:ascii="Cambria" w:eastAsia="Cambria" w:hAnsi="Cambria" w:cs="Cambria"/>
          <w:sz w:val="20"/>
          <w:szCs w:val="20"/>
          <w:lang w:eastAsia="en-GB"/>
        </w:rPr>
        <w:tab/>
        <w:t>Registre des captures comprenant :</w:t>
      </w:r>
    </w:p>
    <w:p w14:paraId="3DE64597" w14:textId="77777777" w:rsidR="00825D71" w:rsidRPr="00916AC0" w:rsidRDefault="00825D71" w:rsidP="00872A76">
      <w:pPr>
        <w:widowControl w:val="0"/>
        <w:numPr>
          <w:ilvl w:val="0"/>
          <w:numId w:val="87"/>
        </w:numPr>
        <w:spacing w:before="80"/>
        <w:ind w:left="1276" w:hanging="425"/>
        <w:contextualSpacing/>
        <w:jc w:val="both"/>
        <w:rPr>
          <w:rFonts w:ascii="Cambria" w:eastAsia="Calibri" w:hAnsi="Cambria"/>
          <w:sz w:val="20"/>
          <w:szCs w:val="20"/>
        </w:rPr>
      </w:pPr>
      <w:r w:rsidRPr="00916AC0">
        <w:rPr>
          <w:rFonts w:ascii="Cambria" w:eastAsia="Calibri" w:hAnsi="Cambria"/>
          <w:sz w:val="20"/>
          <w:szCs w:val="20"/>
        </w:rPr>
        <w:t>code FAO,</w:t>
      </w:r>
    </w:p>
    <w:p w14:paraId="4608755E" w14:textId="0AC8F735" w:rsidR="00825D71" w:rsidRPr="00916AC0" w:rsidRDefault="00825D71" w:rsidP="00872A76">
      <w:pPr>
        <w:widowControl w:val="0"/>
        <w:numPr>
          <w:ilvl w:val="0"/>
          <w:numId w:val="87"/>
        </w:numPr>
        <w:ind w:left="1276" w:hanging="425"/>
        <w:contextualSpacing/>
        <w:jc w:val="both"/>
        <w:rPr>
          <w:rFonts w:ascii="Cambria" w:eastAsia="Calibri" w:hAnsi="Cambria"/>
          <w:sz w:val="20"/>
          <w:szCs w:val="20"/>
        </w:rPr>
      </w:pPr>
      <w:r w:rsidRPr="00916AC0">
        <w:rPr>
          <w:rFonts w:ascii="Cambria" w:eastAsia="Calibri" w:hAnsi="Cambria"/>
          <w:sz w:val="20"/>
          <w:szCs w:val="20"/>
        </w:rPr>
        <w:t>poids vif (RWT) en kg par jour</w:t>
      </w:r>
      <w:r w:rsidR="00193AAB" w:rsidRPr="00916AC0">
        <w:rPr>
          <w:rFonts w:ascii="Cambria" w:eastAsia="Calibri" w:hAnsi="Cambria"/>
          <w:sz w:val="20"/>
          <w:szCs w:val="20"/>
        </w:rPr>
        <w:t xml:space="preserve"> et</w:t>
      </w:r>
    </w:p>
    <w:p w14:paraId="4D8B63E0" w14:textId="5AC057DC" w:rsidR="00825D71" w:rsidRPr="00916AC0" w:rsidRDefault="00825D71" w:rsidP="00872A76">
      <w:pPr>
        <w:widowControl w:val="0"/>
        <w:numPr>
          <w:ilvl w:val="0"/>
          <w:numId w:val="87"/>
        </w:numPr>
        <w:ind w:left="1276" w:hanging="425"/>
        <w:contextualSpacing/>
        <w:jc w:val="both"/>
        <w:rPr>
          <w:rFonts w:ascii="Cambria" w:eastAsia="Calibri" w:hAnsi="Cambria"/>
          <w:sz w:val="20"/>
          <w:szCs w:val="20"/>
        </w:rPr>
      </w:pPr>
      <w:r w:rsidRPr="00916AC0">
        <w:rPr>
          <w:rFonts w:ascii="Cambria" w:eastAsia="Calibri" w:hAnsi="Cambria"/>
          <w:sz w:val="20"/>
          <w:szCs w:val="20"/>
        </w:rPr>
        <w:t>nombre de pièces par jour</w:t>
      </w:r>
      <w:r w:rsidR="00193AAB" w:rsidRPr="00916AC0">
        <w:rPr>
          <w:rFonts w:ascii="Cambria" w:eastAsia="Calibri" w:hAnsi="Cambria"/>
          <w:sz w:val="20"/>
          <w:szCs w:val="20"/>
        </w:rPr>
        <w:t>.</w:t>
      </w:r>
    </w:p>
    <w:p w14:paraId="77836236"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916AC0"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6.</w:t>
      </w:r>
      <w:r w:rsidRPr="00916AC0">
        <w:rPr>
          <w:rFonts w:ascii="Cambria" w:eastAsia="Cambria" w:hAnsi="Cambria" w:cs="Cambria"/>
          <w:sz w:val="20"/>
          <w:szCs w:val="20"/>
          <w:lang w:eastAsia="en-GB"/>
        </w:rPr>
        <w:tab/>
        <w:t>Signature du capitaine.</w:t>
      </w:r>
    </w:p>
    <w:p w14:paraId="57D3DE6A"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7.</w:t>
      </w:r>
      <w:r w:rsidRPr="00916AC0">
        <w:rPr>
          <w:rFonts w:ascii="Cambria" w:eastAsia="Cambria" w:hAnsi="Cambria" w:cs="Cambria"/>
          <w:sz w:val="20"/>
          <w:szCs w:val="20"/>
          <w:lang w:eastAsia="en-GB"/>
        </w:rPr>
        <w:tab/>
        <w:t>Moyens de mesure du poids : estimation, pesée à bord et comptage.</w:t>
      </w:r>
    </w:p>
    <w:p w14:paraId="76087261"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8.</w:t>
      </w:r>
      <w:r w:rsidRPr="00916AC0">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Dates et port de débarquement/transbordement</w:t>
      </w:r>
    </w:p>
    <w:p w14:paraId="42580B1E"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Produits :</w:t>
      </w:r>
    </w:p>
    <w:p w14:paraId="46AF67C6" w14:textId="77777777" w:rsidR="00825D71" w:rsidRPr="00916AC0" w:rsidRDefault="00825D71" w:rsidP="00825D71">
      <w:pPr>
        <w:spacing w:after="12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espèces et présentation selon le code FAO</w:t>
      </w:r>
    </w:p>
    <w:p w14:paraId="522CE3A8"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nombre de poissons ou de boîtes et quantité en kg</w:t>
      </w:r>
    </w:p>
    <w:p w14:paraId="1F267DDF"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Signature du capitaine ou de l’agent du navire</w:t>
      </w:r>
    </w:p>
    <w:p w14:paraId="22B7A5B0" w14:textId="77777777" w:rsidR="00825D71" w:rsidRPr="00916AC0"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4. </w:t>
      </w:r>
      <w:r w:rsidRPr="00916AC0">
        <w:rPr>
          <w:rFonts w:ascii="Cambria" w:eastAsia="Cambria" w:hAnsi="Cambria" w:cs="Cambria"/>
          <w:sz w:val="20"/>
          <w:szCs w:val="20"/>
          <w:lang w:eastAsia="en-GB"/>
        </w:rPr>
        <w:tab/>
        <w:t>En cas de transbordement : nom, pavillon et numéro ICCAT du navire récepteur</w:t>
      </w:r>
    </w:p>
    <w:p w14:paraId="7A5C03F6" w14:textId="77777777" w:rsidR="00825D71" w:rsidRPr="00916AC0" w:rsidRDefault="00825D71" w:rsidP="00825D71">
      <w:pPr>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3710E8F5"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916AC0"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Date, heure et position (latitude/longitude) du transfert</w:t>
      </w:r>
    </w:p>
    <w:p w14:paraId="15B58307" w14:textId="77777777" w:rsidR="00825D71" w:rsidRPr="00916AC0"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Produits :</w:t>
      </w:r>
    </w:p>
    <w:p w14:paraId="6F7051B2" w14:textId="77777777" w:rsidR="00825D71" w:rsidRPr="00916AC0" w:rsidRDefault="00825D71" w:rsidP="00825D71">
      <w:pPr>
        <w:spacing w:after="12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Identification des espèces selon le code FAO</w:t>
      </w:r>
    </w:p>
    <w:p w14:paraId="42FB15AC" w14:textId="77777777" w:rsidR="00825D71" w:rsidRPr="00916AC0" w:rsidRDefault="00825D71" w:rsidP="00406594">
      <w:pPr>
        <w:spacing w:after="12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Nombre de poissons et quantité en kg transférée dans des cages</w:t>
      </w:r>
    </w:p>
    <w:p w14:paraId="357B32A3" w14:textId="77777777" w:rsidR="00825D71" w:rsidRPr="00916AC0"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Nom, pavillon et numéro ICCAT du remorqueur</w:t>
      </w:r>
    </w:p>
    <w:p w14:paraId="5252782C" w14:textId="77777777" w:rsidR="00825D71" w:rsidRPr="00916AC0"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4.</w:t>
      </w:r>
      <w:r w:rsidRPr="00916AC0">
        <w:rPr>
          <w:rFonts w:ascii="Cambria" w:eastAsia="Cambria" w:hAnsi="Cambria" w:cs="Cambria"/>
          <w:sz w:val="20"/>
          <w:szCs w:val="20"/>
          <w:lang w:eastAsia="en-GB"/>
        </w:rPr>
        <w:tab/>
        <w:t>Nom et numéro ICCAT de la ferme de destination</w:t>
      </w:r>
    </w:p>
    <w:p w14:paraId="40D90B79" w14:textId="77777777" w:rsidR="00825D71" w:rsidRPr="00916AC0"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5.</w:t>
      </w:r>
      <w:r w:rsidRPr="00916AC0">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916AC0"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pour le navire de capture qui transfère les poissons dans des cages :</w:t>
      </w:r>
    </w:p>
    <w:p w14:paraId="69F82422" w14:textId="2B2EC400" w:rsidR="00825D71" w:rsidRPr="00916AC0"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le volume des prises hissées à bord</w:t>
      </w:r>
      <w:r w:rsidR="00406594" w:rsidRPr="00916AC0">
        <w:rPr>
          <w:rFonts w:ascii="Cambria" w:eastAsia="Cambria" w:hAnsi="Cambria" w:cs="Cambria"/>
          <w:sz w:val="20"/>
          <w:szCs w:val="20"/>
          <w:lang w:eastAsia="en-GB"/>
        </w:rPr>
        <w:t>,</w:t>
      </w:r>
    </w:p>
    <w:p w14:paraId="6F8F292E" w14:textId="16608C2C" w:rsidR="00825D71" w:rsidRPr="00916AC0"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le volume des prises décomptées de leur quota individuel</w:t>
      </w:r>
      <w:r w:rsidR="00406594" w:rsidRPr="00916AC0">
        <w:rPr>
          <w:rFonts w:ascii="Cambria" w:eastAsia="Cambria" w:hAnsi="Cambria" w:cs="Cambria"/>
          <w:sz w:val="20"/>
          <w:szCs w:val="20"/>
          <w:lang w:eastAsia="en-GB"/>
        </w:rPr>
        <w:t>,</w:t>
      </w:r>
    </w:p>
    <w:p w14:paraId="622BBB13" w14:textId="10EE3181" w:rsidR="00825D71" w:rsidRPr="00916AC0"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les noms des autres navires participant à l’opération de pêche conjointe</w:t>
      </w:r>
      <w:r w:rsidR="00406594" w:rsidRPr="00916AC0">
        <w:rPr>
          <w:rFonts w:ascii="Cambria" w:eastAsia="Cambria" w:hAnsi="Cambria" w:cs="Cambria"/>
          <w:sz w:val="20"/>
          <w:szCs w:val="20"/>
          <w:lang w:eastAsia="en-GB"/>
        </w:rPr>
        <w:t>.</w:t>
      </w:r>
    </w:p>
    <w:p w14:paraId="42B4C15C" w14:textId="77777777" w:rsidR="00825D71" w:rsidRPr="00916AC0"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pour les autres navires de capture ne participant pas au transfert de poissons :</w:t>
      </w:r>
    </w:p>
    <w:p w14:paraId="2B6AD11F" w14:textId="6FD3CB65" w:rsidR="00825D71" w:rsidRPr="00916AC0"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916AC0">
        <w:rPr>
          <w:rFonts w:ascii="Cambria" w:eastAsia="Cambria" w:hAnsi="Cambria" w:cs="Cambria"/>
          <w:sz w:val="20"/>
          <w:szCs w:val="20"/>
          <w:lang w:eastAsia="en-GB"/>
        </w:rPr>
        <w:t>,</w:t>
      </w:r>
    </w:p>
    <w:p w14:paraId="3BE55EEA" w14:textId="1CEDDA36" w:rsidR="00825D71" w:rsidRPr="00916AC0"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l’indication qu’aucune prise n’a été hissée à bord ni transférée dans des cages</w:t>
      </w:r>
      <w:r w:rsidR="00406594" w:rsidRPr="00916AC0">
        <w:rPr>
          <w:rFonts w:ascii="Cambria" w:eastAsia="Cambria" w:hAnsi="Cambria" w:cs="Cambria"/>
          <w:sz w:val="20"/>
          <w:szCs w:val="20"/>
          <w:lang w:eastAsia="en-GB"/>
        </w:rPr>
        <w:t>,</w:t>
      </w:r>
    </w:p>
    <w:p w14:paraId="697709E0" w14:textId="6BD913DE" w:rsidR="00825D71" w:rsidRPr="00916AC0"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le volume des prises décomptées de leur quota individuel</w:t>
      </w:r>
      <w:r w:rsidR="00406594" w:rsidRPr="00916AC0">
        <w:rPr>
          <w:rFonts w:ascii="Cambria" w:eastAsia="Cambria" w:hAnsi="Cambria" w:cs="Cambria"/>
          <w:sz w:val="20"/>
          <w:szCs w:val="20"/>
          <w:lang w:eastAsia="en-GB"/>
        </w:rPr>
        <w:t>,</w:t>
      </w:r>
    </w:p>
    <w:p w14:paraId="16C2D289" w14:textId="553E0703" w:rsidR="00825D71" w:rsidRPr="00916AC0"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le nom et le numéro ICCAT du navire de capture visé sous</w:t>
      </w:r>
      <w:r w:rsidR="00406594" w:rsidRPr="00916AC0">
        <w:rPr>
          <w:rFonts w:ascii="Cambria" w:eastAsia="Cambria" w:hAnsi="Cambria" w:cs="Cambria"/>
          <w:sz w:val="20"/>
          <w:szCs w:val="20"/>
          <w:lang w:eastAsia="en-GB"/>
        </w:rPr>
        <w:t xml:space="preserve"> le point</w:t>
      </w:r>
      <w:r w:rsidRPr="00916AC0">
        <w:rPr>
          <w:rFonts w:ascii="Cambria" w:eastAsia="Cambria" w:hAnsi="Cambria" w:cs="Cambria"/>
          <w:sz w:val="20"/>
          <w:szCs w:val="20"/>
          <w:lang w:eastAsia="en-GB"/>
        </w:rPr>
        <w:t xml:space="preserve"> a)</w:t>
      </w:r>
      <w:r w:rsidR="00406594" w:rsidRPr="00916AC0">
        <w:rPr>
          <w:rFonts w:ascii="Cambria" w:eastAsia="Cambria" w:hAnsi="Cambria" w:cs="Cambria"/>
          <w:sz w:val="20"/>
          <w:szCs w:val="20"/>
          <w:lang w:eastAsia="en-GB"/>
        </w:rPr>
        <w:t>.</w:t>
      </w:r>
    </w:p>
    <w:p w14:paraId="4B13846C" w14:textId="77777777" w:rsidR="00825D71" w:rsidRPr="00916AC0"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916AC0"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B. </w:t>
      </w:r>
      <w:r w:rsidRPr="00916AC0">
        <w:rPr>
          <w:rFonts w:ascii="Cambria" w:eastAsia="Cambria" w:hAnsi="Cambria" w:cs="Cambria"/>
          <w:b/>
          <w:sz w:val="20"/>
          <w:szCs w:val="20"/>
          <w:lang w:eastAsia="en-GB"/>
        </w:rPr>
        <w:tab/>
        <w:t>Remorqueurs</w:t>
      </w:r>
    </w:p>
    <w:p w14:paraId="1982218B" w14:textId="77777777" w:rsidR="00825D71" w:rsidRPr="00916AC0"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916AC0">
        <w:rPr>
          <w:rFonts w:ascii="Cambria" w:eastAsia="Cambria" w:hAnsi="Cambria" w:cs="Cambria"/>
          <w:sz w:val="20"/>
          <w:szCs w:val="20"/>
          <w:lang w:eastAsia="en-GB"/>
        </w:rPr>
        <w:t>de l’</w:t>
      </w:r>
      <w:r w:rsidRPr="00916AC0">
        <w:rPr>
          <w:rFonts w:ascii="Cambria" w:eastAsia="Cambria" w:hAnsi="Cambria" w:cs="Cambria"/>
          <w:sz w:val="20"/>
          <w:szCs w:val="20"/>
          <w:lang w:eastAsia="en-GB"/>
        </w:rPr>
        <w:t>ICCAT.</w:t>
      </w:r>
    </w:p>
    <w:p w14:paraId="2C572F13" w14:textId="77777777" w:rsidR="00825D71" w:rsidRPr="00916AC0"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916AC0"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916AC0">
        <w:rPr>
          <w:rFonts w:ascii="Cambria" w:eastAsia="Cambria" w:hAnsi="Cambria" w:cs="Cambria"/>
          <w:sz w:val="20"/>
          <w:szCs w:val="20"/>
          <w:lang w:eastAsia="en-GB"/>
        </w:rPr>
        <w:t>de l’</w:t>
      </w:r>
      <w:r w:rsidRPr="00916AC0">
        <w:rPr>
          <w:rFonts w:ascii="Cambria" w:eastAsia="Cambria" w:hAnsi="Cambria" w:cs="Cambria"/>
          <w:sz w:val="20"/>
          <w:szCs w:val="20"/>
          <w:lang w:eastAsia="en-GB"/>
        </w:rPr>
        <w:t>ICCAT.</w:t>
      </w:r>
    </w:p>
    <w:p w14:paraId="00D4F9B4"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916AC0"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C.</w:t>
      </w:r>
      <w:r w:rsidRPr="00916AC0">
        <w:rPr>
          <w:rFonts w:ascii="Cambria" w:eastAsia="Cambria" w:hAnsi="Cambria" w:cs="Cambria"/>
          <w:b/>
          <w:sz w:val="20"/>
          <w:szCs w:val="20"/>
          <w:lang w:eastAsia="en-GB"/>
        </w:rPr>
        <w:tab/>
        <w:t>Navires auxiliaires</w:t>
      </w:r>
    </w:p>
    <w:p w14:paraId="280BF9C4" w14:textId="77777777" w:rsidR="00825D71" w:rsidRPr="00916AC0"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916AC0"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916AC0"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D. </w:t>
      </w:r>
      <w:r w:rsidRPr="00916AC0">
        <w:rPr>
          <w:rFonts w:ascii="Cambria" w:eastAsia="Cambria" w:hAnsi="Cambria" w:cs="Cambria"/>
          <w:b/>
          <w:sz w:val="20"/>
          <w:szCs w:val="20"/>
          <w:lang w:eastAsia="en-GB"/>
        </w:rPr>
        <w:tab/>
        <w:t>Navires de transformation</w:t>
      </w:r>
    </w:p>
    <w:p w14:paraId="4469D97A" w14:textId="77777777" w:rsidR="00825D71" w:rsidRPr="00916AC0"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916AC0"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916AC0">
        <w:rPr>
          <w:rFonts w:ascii="Cambria" w:eastAsia="Cambria" w:hAnsi="Cambria" w:cs="Cambria"/>
          <w:sz w:val="20"/>
          <w:szCs w:val="20"/>
          <w:lang w:eastAsia="en-GB"/>
        </w:rPr>
        <w:br w:type="page"/>
      </w:r>
    </w:p>
    <w:p w14:paraId="00522949"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2.</w:t>
      </w:r>
      <w:r w:rsidRPr="00916AC0">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916AC0"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4.</w:t>
      </w:r>
      <w:r w:rsidRPr="00916AC0">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916AC0">
        <w:rPr>
          <w:rFonts w:ascii="Cambria" w:eastAsia="Cambria" w:hAnsi="Cambria" w:cs="Cambria"/>
          <w:sz w:val="20"/>
          <w:szCs w:val="20"/>
          <w:lang w:eastAsia="en-GB"/>
        </w:rPr>
        <w:t>de l’</w:t>
      </w:r>
      <w:r w:rsidRPr="00916AC0">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916AC0"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916AC0"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916AC0" w:rsidRDefault="00825D71" w:rsidP="00825D71">
      <w:pPr>
        <w:spacing w:after="120"/>
        <w:jc w:val="right"/>
        <w:outlineLvl w:val="0"/>
        <w:rPr>
          <w:rFonts w:ascii="Cambria" w:eastAsia="Cambria" w:hAnsi="Cambria" w:cs="Cambria"/>
          <w:b/>
          <w:sz w:val="20"/>
          <w:szCs w:val="20"/>
          <w:lang w:eastAsia="en-GB"/>
        </w:rPr>
      </w:pPr>
      <w:r w:rsidRPr="00916AC0">
        <w:rPr>
          <w:rFonts w:ascii="Cambria" w:eastAsia="Cambria" w:hAnsi="Cambria" w:cs="Cambria"/>
          <w:b/>
          <w:bCs/>
          <w:sz w:val="20"/>
          <w:szCs w:val="20"/>
          <w:lang w:eastAsia="en-GB"/>
        </w:rPr>
        <w:lastRenderedPageBreak/>
        <w:t>Annexe 3</w:t>
      </w:r>
    </w:p>
    <w:p w14:paraId="4B49F437" w14:textId="4CE031F3" w:rsidR="00825D71" w:rsidRPr="00916AC0" w:rsidRDefault="00825D71" w:rsidP="00825D71">
      <w:pPr>
        <w:spacing w:after="120"/>
        <w:outlineLvl w:val="0"/>
        <w:rPr>
          <w:rFonts w:ascii="Cambria" w:eastAsia="Cambria" w:hAnsi="Cambria" w:cs="Cambria"/>
          <w:b/>
          <w:sz w:val="20"/>
          <w:szCs w:val="20"/>
          <w:lang w:eastAsia="en-GB"/>
        </w:rPr>
      </w:pPr>
      <w:r w:rsidRPr="00916AC0">
        <w:rPr>
          <w:rFonts w:ascii="Cambria" w:eastAsia="Cambria" w:hAnsi="Cambria" w:cs="Cambria"/>
          <w:b/>
          <w:sz w:val="20"/>
          <w:szCs w:val="20"/>
          <w:lang w:eastAsia="en-GB"/>
        </w:rPr>
        <w:t>Nº de document :</w:t>
      </w:r>
      <w:r w:rsidR="00CB3F5C" w:rsidRPr="00916AC0">
        <w:rPr>
          <w:rFonts w:ascii="Cambria" w:eastAsia="Cambria" w:hAnsi="Cambria" w:cs="Cambria"/>
          <w:b/>
          <w:sz w:val="20"/>
          <w:szCs w:val="20"/>
          <w:lang w:eastAsia="en-GB"/>
        </w:rPr>
        <w:t xml:space="preserve"> </w:t>
      </w:r>
      <w:r w:rsidR="008F0B28" w:rsidRPr="00916AC0">
        <w:rPr>
          <w:rFonts w:ascii="Cambria" w:eastAsia="Cambria" w:hAnsi="Cambria" w:cs="Cambria"/>
          <w:b/>
          <w:sz w:val="20"/>
          <w:szCs w:val="20"/>
          <w:lang w:eastAsia="en-GB"/>
        </w:rPr>
        <w:t xml:space="preserve">……………………………………………. </w:t>
      </w:r>
      <w:r w:rsidR="008F0B28" w:rsidRPr="00916AC0">
        <w:rPr>
          <w:rFonts w:ascii="Cambria" w:eastAsia="Cambria" w:hAnsi="Cambria" w:cs="Cambria"/>
          <w:b/>
          <w:sz w:val="20"/>
          <w:szCs w:val="20"/>
          <w:lang w:eastAsia="en-GB"/>
        </w:rPr>
        <w:tab/>
      </w:r>
      <w:r w:rsidRPr="00916AC0">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916AC0" w14:paraId="18F65230" w14:textId="77777777" w:rsidTr="00FB044D">
        <w:trPr>
          <w:trHeight w:val="1591"/>
        </w:trPr>
        <w:tc>
          <w:tcPr>
            <w:tcW w:w="3577" w:type="dxa"/>
            <w:tcBorders>
              <w:right w:val="nil"/>
            </w:tcBorders>
          </w:tcPr>
          <w:p w14:paraId="6F2AB0BA" w14:textId="77777777" w:rsidR="00825D71" w:rsidRPr="00916AC0" w:rsidRDefault="00825D71" w:rsidP="00343371">
            <w:pPr>
              <w:tabs>
                <w:tab w:val="left" w:pos="2291"/>
              </w:tabs>
              <w:autoSpaceDE w:val="0"/>
              <w:autoSpaceDN w:val="0"/>
              <w:adjustRightInd w:val="0"/>
              <w:rPr>
                <w:rFonts w:ascii="Cambria" w:eastAsia="Cambria" w:hAnsi="Cambria" w:cs="Cambria"/>
                <w:b/>
                <w:sz w:val="17"/>
                <w:szCs w:val="17"/>
                <w:lang w:eastAsia="en-GB"/>
              </w:rPr>
            </w:pPr>
            <w:r w:rsidRPr="00916AC0">
              <w:rPr>
                <w:rFonts w:ascii="Cambria" w:eastAsia="Cambria" w:hAnsi="Cambria" w:cs="Cambria"/>
                <w:b/>
                <w:sz w:val="17"/>
                <w:szCs w:val="17"/>
                <w:lang w:eastAsia="en-GB"/>
              </w:rPr>
              <w:t>Navire de charge</w:t>
            </w:r>
          </w:p>
          <w:p w14:paraId="53CACC1A" w14:textId="77777777" w:rsidR="00825D71" w:rsidRPr="00916AC0" w:rsidRDefault="00825D71" w:rsidP="00825D71">
            <w:pPr>
              <w:adjustRightInd w:val="0"/>
              <w:rPr>
                <w:rFonts w:ascii="Cambria" w:eastAsia="MS Mincho" w:hAnsi="Cambria" w:cs="Cambria"/>
                <w:sz w:val="17"/>
                <w:szCs w:val="17"/>
                <w:lang w:eastAsia="en-GB"/>
              </w:rPr>
            </w:pPr>
            <w:r w:rsidRPr="00916AC0">
              <w:rPr>
                <w:rFonts w:ascii="Cambria" w:eastAsia="MS Mincho" w:hAnsi="Cambria" w:cs="Cambria"/>
                <w:sz w:val="17"/>
                <w:szCs w:val="17"/>
                <w:lang w:eastAsia="en-GB"/>
              </w:rPr>
              <w:t xml:space="preserve">Nom du navire et indicatif d’appel radio : </w:t>
            </w:r>
          </w:p>
          <w:p w14:paraId="2604D717" w14:textId="77777777" w:rsidR="00825D71" w:rsidRPr="00916AC0" w:rsidRDefault="00825D71" w:rsidP="00825D71">
            <w:pPr>
              <w:adjustRightInd w:val="0"/>
              <w:rPr>
                <w:rFonts w:ascii="Cambria" w:eastAsia="MS Mincho" w:hAnsi="Cambria" w:cs="Cambria"/>
                <w:sz w:val="17"/>
                <w:szCs w:val="17"/>
                <w:lang w:eastAsia="en-GB"/>
              </w:rPr>
            </w:pPr>
            <w:r w:rsidRPr="00916AC0">
              <w:rPr>
                <w:rFonts w:ascii="Cambria" w:eastAsia="MS Mincho" w:hAnsi="Cambria" w:cs="Cambria"/>
                <w:sz w:val="17"/>
                <w:szCs w:val="17"/>
                <w:lang w:eastAsia="en-GB"/>
              </w:rPr>
              <w:t>Pavillon :</w:t>
            </w:r>
          </w:p>
          <w:p w14:paraId="22BC5870" w14:textId="77777777" w:rsidR="00825D71" w:rsidRPr="00916AC0" w:rsidRDefault="00825D71" w:rsidP="00825D71">
            <w:pPr>
              <w:adjustRightInd w:val="0"/>
              <w:rPr>
                <w:rFonts w:ascii="Cambria" w:eastAsia="MS Mincho" w:hAnsi="Cambria" w:cs="Cambria"/>
                <w:sz w:val="17"/>
                <w:szCs w:val="17"/>
                <w:lang w:eastAsia="en-GB"/>
              </w:rPr>
            </w:pPr>
            <w:r w:rsidRPr="00916AC0">
              <w:rPr>
                <w:rFonts w:ascii="Cambria" w:eastAsia="MS Mincho" w:hAnsi="Cambria" w:cs="Cambria"/>
                <w:sz w:val="17"/>
                <w:szCs w:val="17"/>
                <w:lang w:eastAsia="en-GB"/>
              </w:rPr>
              <w:t>Nº d’autorisation de la CPC de pavillon :</w:t>
            </w:r>
          </w:p>
          <w:p w14:paraId="2E997451" w14:textId="77777777" w:rsidR="00825D71" w:rsidRPr="00916AC0" w:rsidRDefault="00825D71" w:rsidP="00825D71">
            <w:pPr>
              <w:adjustRightInd w:val="0"/>
              <w:rPr>
                <w:rFonts w:ascii="Cambria" w:eastAsia="MS Mincho" w:hAnsi="Cambria" w:cs="Cambria"/>
                <w:sz w:val="17"/>
                <w:szCs w:val="17"/>
                <w:lang w:val="pt-PT" w:eastAsia="en-GB"/>
              </w:rPr>
            </w:pPr>
            <w:r w:rsidRPr="00916AC0">
              <w:rPr>
                <w:rFonts w:ascii="Cambria" w:eastAsia="MS Mincho" w:hAnsi="Cambria" w:cs="Cambria"/>
                <w:sz w:val="17"/>
                <w:szCs w:val="17"/>
                <w:lang w:val="pt-PT" w:eastAsia="en-GB"/>
              </w:rPr>
              <w:t>Nº de registre national :</w:t>
            </w:r>
          </w:p>
          <w:p w14:paraId="501000AC" w14:textId="77777777" w:rsidR="00825D71" w:rsidRPr="00916AC0" w:rsidRDefault="00825D71" w:rsidP="00825D71">
            <w:pPr>
              <w:adjustRightInd w:val="0"/>
              <w:rPr>
                <w:rFonts w:ascii="Cambria" w:eastAsia="MS Mincho" w:hAnsi="Cambria" w:cs="Cambria"/>
                <w:sz w:val="17"/>
                <w:szCs w:val="17"/>
                <w:lang w:val="pt-PT" w:eastAsia="en-GB"/>
              </w:rPr>
            </w:pPr>
            <w:r w:rsidRPr="00916AC0">
              <w:rPr>
                <w:rFonts w:ascii="Cambria" w:eastAsia="MS Mincho" w:hAnsi="Cambria" w:cs="Cambria"/>
                <w:sz w:val="17"/>
                <w:szCs w:val="17"/>
                <w:lang w:val="pt-PT" w:eastAsia="en-GB"/>
              </w:rPr>
              <w:t>Nº de registre ICCAT :</w:t>
            </w:r>
          </w:p>
          <w:p w14:paraId="10F697A3" w14:textId="77777777" w:rsidR="00825D71" w:rsidRPr="00916AC0" w:rsidRDefault="00825D71" w:rsidP="00825D71">
            <w:pPr>
              <w:autoSpaceDE w:val="0"/>
              <w:autoSpaceDN w:val="0"/>
              <w:adjustRightInd w:val="0"/>
              <w:rPr>
                <w:rFonts w:ascii="Cambria" w:eastAsia="Cambria" w:hAnsi="Cambria" w:cs="Cambria"/>
                <w:sz w:val="17"/>
                <w:szCs w:val="17"/>
                <w:lang w:eastAsia="en-GB"/>
              </w:rPr>
            </w:pPr>
            <w:r w:rsidRPr="00916AC0">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916AC0"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916AC0"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916AC0" w:rsidRDefault="00825D71" w:rsidP="00343371">
            <w:pPr>
              <w:autoSpaceDE w:val="0"/>
              <w:autoSpaceDN w:val="0"/>
              <w:adjustRightInd w:val="0"/>
              <w:rPr>
                <w:rFonts w:ascii="Cambria" w:eastAsia="Cambria" w:hAnsi="Cambria" w:cs="Cambria"/>
                <w:b/>
                <w:sz w:val="17"/>
                <w:szCs w:val="17"/>
                <w:lang w:eastAsia="en-GB"/>
              </w:rPr>
            </w:pPr>
            <w:r w:rsidRPr="00916AC0">
              <w:rPr>
                <w:rFonts w:ascii="Cambria" w:eastAsia="Cambria" w:hAnsi="Cambria" w:cs="Cambria"/>
                <w:b/>
                <w:sz w:val="17"/>
                <w:szCs w:val="17"/>
                <w:lang w:eastAsia="en-GB"/>
              </w:rPr>
              <w:t>Navire de pêche</w:t>
            </w:r>
          </w:p>
          <w:p w14:paraId="2F2D00A9" w14:textId="77777777" w:rsidR="00825D71" w:rsidRPr="00916AC0" w:rsidRDefault="00825D71" w:rsidP="00825D71">
            <w:pPr>
              <w:adjustRightInd w:val="0"/>
              <w:rPr>
                <w:rFonts w:ascii="Cambria" w:eastAsia="MS Mincho" w:hAnsi="Cambria" w:cs="Cambria"/>
                <w:sz w:val="17"/>
                <w:szCs w:val="17"/>
                <w:lang w:eastAsia="en-GB"/>
              </w:rPr>
            </w:pPr>
            <w:r w:rsidRPr="00916AC0">
              <w:rPr>
                <w:rFonts w:ascii="Cambria" w:eastAsia="MS Mincho" w:hAnsi="Cambria" w:cs="Cambria"/>
                <w:sz w:val="17"/>
                <w:szCs w:val="17"/>
                <w:lang w:eastAsia="en-GB"/>
              </w:rPr>
              <w:t>Nom du navire et indicatif d’appel radio :</w:t>
            </w:r>
          </w:p>
          <w:p w14:paraId="6C7F1029" w14:textId="77777777" w:rsidR="00825D71" w:rsidRPr="00916AC0" w:rsidRDefault="00825D71" w:rsidP="00825D71">
            <w:pPr>
              <w:adjustRightInd w:val="0"/>
              <w:rPr>
                <w:rFonts w:ascii="Cambria" w:eastAsia="MS Mincho" w:hAnsi="Cambria" w:cs="Cambria"/>
                <w:sz w:val="17"/>
                <w:szCs w:val="17"/>
                <w:lang w:eastAsia="en-GB"/>
              </w:rPr>
            </w:pPr>
            <w:r w:rsidRPr="00916AC0">
              <w:rPr>
                <w:rFonts w:ascii="Cambria" w:eastAsia="MS Mincho" w:hAnsi="Cambria" w:cs="Cambria"/>
                <w:sz w:val="17"/>
                <w:szCs w:val="17"/>
                <w:lang w:eastAsia="en-GB"/>
              </w:rPr>
              <w:t xml:space="preserve">Pavillon : </w:t>
            </w:r>
          </w:p>
          <w:p w14:paraId="619BDAA5" w14:textId="77777777" w:rsidR="00825D71" w:rsidRPr="00916AC0" w:rsidRDefault="00825D71" w:rsidP="00825D71">
            <w:pPr>
              <w:adjustRightInd w:val="0"/>
              <w:rPr>
                <w:rFonts w:ascii="Cambria" w:eastAsia="MS Mincho" w:hAnsi="Cambria" w:cs="Cambria"/>
                <w:sz w:val="17"/>
                <w:szCs w:val="17"/>
                <w:lang w:eastAsia="en-GB"/>
              </w:rPr>
            </w:pPr>
            <w:r w:rsidRPr="00916AC0">
              <w:rPr>
                <w:rFonts w:ascii="Cambria" w:eastAsia="MS Mincho" w:hAnsi="Cambria" w:cs="Cambria"/>
                <w:sz w:val="17"/>
                <w:szCs w:val="17"/>
                <w:lang w:eastAsia="en-GB"/>
              </w:rPr>
              <w:t>Nº d’autorisation de la CPC de pavillon :</w:t>
            </w:r>
          </w:p>
          <w:p w14:paraId="331FDF8F" w14:textId="77777777" w:rsidR="00825D71" w:rsidRPr="00916AC0" w:rsidRDefault="00825D71" w:rsidP="00825D71">
            <w:pPr>
              <w:adjustRightInd w:val="0"/>
              <w:rPr>
                <w:rFonts w:ascii="Cambria" w:eastAsia="MS Mincho" w:hAnsi="Cambria" w:cs="Cambria"/>
                <w:sz w:val="17"/>
                <w:szCs w:val="17"/>
                <w:lang w:val="pt-PT" w:eastAsia="en-GB"/>
              </w:rPr>
            </w:pPr>
            <w:r w:rsidRPr="00916AC0">
              <w:rPr>
                <w:rFonts w:ascii="Cambria" w:eastAsia="MS Mincho" w:hAnsi="Cambria" w:cs="Cambria"/>
                <w:sz w:val="17"/>
                <w:szCs w:val="17"/>
                <w:lang w:val="pt-PT" w:eastAsia="en-GB"/>
              </w:rPr>
              <w:t>Nº de registre national :</w:t>
            </w:r>
          </w:p>
          <w:p w14:paraId="68D02ED6" w14:textId="77777777" w:rsidR="00825D71" w:rsidRPr="00916AC0" w:rsidRDefault="00825D71" w:rsidP="00825D71">
            <w:pPr>
              <w:adjustRightInd w:val="0"/>
              <w:rPr>
                <w:rFonts w:ascii="Cambria" w:eastAsia="MS Mincho" w:hAnsi="Cambria" w:cs="Cambria"/>
                <w:sz w:val="17"/>
                <w:szCs w:val="17"/>
                <w:lang w:val="pt-PT" w:eastAsia="en-GB"/>
              </w:rPr>
            </w:pPr>
            <w:r w:rsidRPr="00916AC0">
              <w:rPr>
                <w:rFonts w:ascii="Cambria" w:eastAsia="MS Mincho" w:hAnsi="Cambria" w:cs="Cambria"/>
                <w:sz w:val="17"/>
                <w:szCs w:val="17"/>
                <w:lang w:val="pt-PT" w:eastAsia="en-GB"/>
              </w:rPr>
              <w:t>Nº de registre ICCAT :</w:t>
            </w:r>
          </w:p>
          <w:p w14:paraId="15A1C94C" w14:textId="77777777" w:rsidR="00825D71" w:rsidRPr="00916AC0" w:rsidRDefault="00825D71" w:rsidP="00825D71">
            <w:pPr>
              <w:adjustRightInd w:val="0"/>
              <w:rPr>
                <w:rFonts w:ascii="Cambria" w:eastAsia="MS Mincho" w:hAnsi="Cambria" w:cs="Cambria"/>
                <w:sz w:val="17"/>
                <w:szCs w:val="17"/>
                <w:lang w:eastAsia="en-GB"/>
              </w:rPr>
            </w:pPr>
            <w:r w:rsidRPr="00916AC0">
              <w:rPr>
                <w:rFonts w:ascii="Cambria" w:eastAsia="MS Mincho" w:hAnsi="Cambria" w:cs="Cambria"/>
                <w:sz w:val="17"/>
                <w:szCs w:val="17"/>
                <w:lang w:eastAsia="en-GB"/>
              </w:rPr>
              <w:t>Identification externe :</w:t>
            </w:r>
          </w:p>
          <w:p w14:paraId="7AB41E41" w14:textId="77777777" w:rsidR="00825D71" w:rsidRPr="00916AC0" w:rsidRDefault="00825D71" w:rsidP="00825D71">
            <w:pPr>
              <w:autoSpaceDE w:val="0"/>
              <w:autoSpaceDN w:val="0"/>
              <w:adjustRightInd w:val="0"/>
              <w:rPr>
                <w:rFonts w:ascii="Cambria" w:eastAsia="Cambria" w:hAnsi="Cambria" w:cs="Cambria"/>
                <w:sz w:val="17"/>
                <w:szCs w:val="17"/>
                <w:lang w:eastAsia="en-GB"/>
              </w:rPr>
            </w:pPr>
            <w:r w:rsidRPr="00916AC0">
              <w:rPr>
                <w:rFonts w:ascii="Cambria" w:eastAsia="MS Mincho" w:hAnsi="Cambria" w:cs="Cambria"/>
                <w:sz w:val="17"/>
                <w:szCs w:val="17"/>
                <w:lang w:eastAsia="en-GB"/>
              </w:rPr>
              <w:t>Nº de feuille du carnet de pêche</w:t>
            </w:r>
            <w:r w:rsidRPr="00916AC0">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916AC0" w:rsidRDefault="00825D71" w:rsidP="00825D71">
            <w:pPr>
              <w:adjustRightInd w:val="0"/>
              <w:spacing w:line="240" w:lineRule="exact"/>
              <w:contextualSpacing/>
              <w:rPr>
                <w:rFonts w:ascii="Cambria" w:eastAsia="MS Mincho" w:hAnsi="Cambria" w:cs="Cambria"/>
                <w:sz w:val="17"/>
                <w:szCs w:val="17"/>
                <w:lang w:eastAsia="en-GB"/>
              </w:rPr>
            </w:pPr>
            <w:r w:rsidRPr="00916AC0">
              <w:rPr>
                <w:rFonts w:ascii="Cambria" w:eastAsia="MS Mincho" w:hAnsi="Cambria" w:cs="Cambria"/>
                <w:sz w:val="17"/>
                <w:szCs w:val="17"/>
                <w:lang w:eastAsia="en-GB"/>
              </w:rPr>
              <w:t>Destination finale :</w:t>
            </w:r>
          </w:p>
          <w:p w14:paraId="065ED70E" w14:textId="77777777" w:rsidR="00825D71" w:rsidRPr="00916AC0" w:rsidRDefault="00825D71" w:rsidP="00825D71">
            <w:pPr>
              <w:adjustRightInd w:val="0"/>
              <w:spacing w:line="240" w:lineRule="exact"/>
              <w:contextualSpacing/>
              <w:rPr>
                <w:rFonts w:ascii="Cambria" w:eastAsia="MS Mincho" w:hAnsi="Cambria" w:cs="Cambria"/>
                <w:sz w:val="17"/>
                <w:szCs w:val="17"/>
                <w:lang w:eastAsia="en-GB"/>
              </w:rPr>
            </w:pPr>
            <w:r w:rsidRPr="00916AC0">
              <w:rPr>
                <w:rFonts w:ascii="Cambria" w:eastAsia="MS Mincho" w:hAnsi="Cambria" w:cs="Cambria"/>
                <w:sz w:val="17"/>
                <w:szCs w:val="17"/>
                <w:lang w:eastAsia="en-GB"/>
              </w:rPr>
              <w:t>Port :</w:t>
            </w:r>
          </w:p>
          <w:p w14:paraId="7F6CEDDA" w14:textId="77777777" w:rsidR="00825D71" w:rsidRPr="00916AC0" w:rsidRDefault="00825D71" w:rsidP="00825D71">
            <w:pPr>
              <w:adjustRightInd w:val="0"/>
              <w:spacing w:line="240" w:lineRule="exact"/>
              <w:contextualSpacing/>
              <w:rPr>
                <w:rFonts w:ascii="Cambria" w:eastAsia="MS Mincho" w:hAnsi="Cambria" w:cs="Cambria"/>
                <w:sz w:val="17"/>
                <w:szCs w:val="17"/>
                <w:lang w:eastAsia="en-GB"/>
              </w:rPr>
            </w:pPr>
            <w:r w:rsidRPr="00916AC0">
              <w:rPr>
                <w:rFonts w:ascii="Cambria" w:eastAsia="MS Mincho" w:hAnsi="Cambria" w:cs="Cambria"/>
                <w:sz w:val="17"/>
                <w:szCs w:val="17"/>
                <w:lang w:eastAsia="en-GB"/>
              </w:rPr>
              <w:t>Pays :</w:t>
            </w:r>
          </w:p>
          <w:p w14:paraId="10EDC620" w14:textId="77777777" w:rsidR="00825D71" w:rsidRPr="00916AC0" w:rsidRDefault="00825D71" w:rsidP="00825D71">
            <w:pPr>
              <w:autoSpaceDE w:val="0"/>
              <w:autoSpaceDN w:val="0"/>
              <w:adjustRightInd w:val="0"/>
              <w:contextualSpacing/>
              <w:rPr>
                <w:rFonts w:ascii="Cambria" w:eastAsia="Cambria" w:hAnsi="Cambria" w:cs="Cambria"/>
                <w:sz w:val="17"/>
                <w:szCs w:val="17"/>
                <w:lang w:eastAsia="en-GB"/>
              </w:rPr>
            </w:pPr>
            <w:r w:rsidRPr="00916AC0">
              <w:rPr>
                <w:rFonts w:ascii="Cambria" w:eastAsia="MS Mincho" w:hAnsi="Cambria" w:cs="Cambria"/>
                <w:sz w:val="17"/>
                <w:szCs w:val="17"/>
                <w:lang w:eastAsia="en-GB"/>
              </w:rPr>
              <w:t>État :</w:t>
            </w:r>
          </w:p>
        </w:tc>
        <w:tc>
          <w:tcPr>
            <w:tcW w:w="1379" w:type="dxa"/>
            <w:tcBorders>
              <w:left w:val="nil"/>
            </w:tcBorders>
          </w:tcPr>
          <w:p w14:paraId="0CD66BE8" w14:textId="77777777" w:rsidR="00825D71" w:rsidRPr="00916AC0"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916AC0" w:rsidRDefault="00825D71" w:rsidP="00825D71">
      <w:pPr>
        <w:rPr>
          <w:rFonts w:ascii="Cambria" w:eastAsia="Cambria" w:hAnsi="Cambria" w:cs="Cambria"/>
          <w:sz w:val="17"/>
          <w:szCs w:val="17"/>
          <w:lang w:eastAsia="en-GB"/>
        </w:rPr>
      </w:pPr>
      <w:r w:rsidRPr="00916AC0">
        <w:rPr>
          <w:rFonts w:ascii="Cambria" w:eastAsia="Cambria" w:hAnsi="Cambria" w:cs="Cambria"/>
          <w:sz w:val="17"/>
          <w:szCs w:val="17"/>
          <w:lang w:eastAsia="en-GB"/>
        </w:rPr>
        <w:tab/>
        <w:t>Jour</w:t>
      </w:r>
      <w:r w:rsidRPr="00916AC0">
        <w:rPr>
          <w:rFonts w:ascii="Cambria" w:eastAsia="Cambria" w:hAnsi="Cambria" w:cs="Cambria"/>
          <w:sz w:val="17"/>
          <w:szCs w:val="17"/>
          <w:lang w:eastAsia="en-GB"/>
        </w:rPr>
        <w:tab/>
        <w:t>Mois</w:t>
      </w:r>
      <w:r w:rsidRPr="00916AC0">
        <w:rPr>
          <w:rFonts w:ascii="Cambria" w:eastAsia="Cambria" w:hAnsi="Cambria" w:cs="Cambria"/>
          <w:sz w:val="17"/>
          <w:szCs w:val="17"/>
          <w:lang w:eastAsia="en-GB"/>
        </w:rPr>
        <w:tab/>
        <w:t xml:space="preserve">Heure      </w:t>
      </w:r>
      <w:r w:rsidRPr="00916AC0">
        <w:rPr>
          <w:rFonts w:ascii="Cambria" w:eastAsia="Cambria" w:hAnsi="Cambria" w:cs="Cambria"/>
          <w:sz w:val="17"/>
          <w:szCs w:val="17"/>
          <w:lang w:eastAsia="en-GB"/>
        </w:rPr>
        <w:tab/>
        <w:t>Année</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2_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0_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 xml:space="preserve">                     Nom capitaine navire pêche :                                                                  Nom capitaine navire de charge :</w:t>
      </w:r>
    </w:p>
    <w:p w14:paraId="0B42A9DE" w14:textId="77777777" w:rsidR="00825D71" w:rsidRPr="00916AC0" w:rsidRDefault="00825D71" w:rsidP="00825D71">
      <w:pPr>
        <w:rPr>
          <w:rFonts w:ascii="Cambria" w:eastAsia="Cambria" w:hAnsi="Cambria" w:cs="Cambria"/>
          <w:sz w:val="17"/>
          <w:szCs w:val="17"/>
          <w:lang w:eastAsia="en-GB"/>
        </w:rPr>
      </w:pPr>
      <w:r w:rsidRPr="00916AC0">
        <w:rPr>
          <w:rFonts w:ascii="Cambria" w:eastAsia="Cambria" w:hAnsi="Cambria" w:cs="Cambria"/>
          <w:sz w:val="17"/>
          <w:szCs w:val="17"/>
          <w:lang w:eastAsia="en-GB"/>
        </w:rPr>
        <w:t xml:space="preserve">Départ </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 xml:space="preserve">                              de</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__________</w:t>
      </w:r>
      <w:r w:rsidRPr="00916AC0">
        <w:rPr>
          <w:rFonts w:ascii="Cambria" w:eastAsia="Cambria" w:hAnsi="Cambria" w:cs="Cambria"/>
          <w:sz w:val="17"/>
          <w:szCs w:val="17"/>
          <w:lang w:eastAsia="en-GB"/>
        </w:rPr>
        <w:sym w:font="Symbol" w:char="F07C"/>
      </w:r>
    </w:p>
    <w:p w14:paraId="177B6106" w14:textId="77777777" w:rsidR="00825D71" w:rsidRPr="00916AC0" w:rsidRDefault="00825D71" w:rsidP="00825D71">
      <w:pPr>
        <w:rPr>
          <w:rFonts w:ascii="Cambria" w:eastAsia="Cambria" w:hAnsi="Cambria" w:cs="Cambria"/>
          <w:sz w:val="17"/>
          <w:szCs w:val="17"/>
          <w:lang w:eastAsia="en-GB"/>
        </w:rPr>
      </w:pPr>
      <w:r w:rsidRPr="00916AC0">
        <w:rPr>
          <w:rFonts w:ascii="Cambria" w:eastAsia="Cambria" w:hAnsi="Cambria" w:cs="Cambria"/>
          <w:sz w:val="17"/>
          <w:szCs w:val="17"/>
          <w:lang w:eastAsia="en-GB"/>
        </w:rPr>
        <w:t>Retour</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t xml:space="preserve">                     à</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__________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t xml:space="preserve">                         Signature :      </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tab/>
        <w:t xml:space="preserve">                                                                   Signature :</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tab/>
        <w:t xml:space="preserve">            </w:t>
      </w:r>
    </w:p>
    <w:p w14:paraId="7345DF92" w14:textId="77777777" w:rsidR="00825D71" w:rsidRPr="00916AC0" w:rsidRDefault="00825D71" w:rsidP="00825D71">
      <w:pPr>
        <w:rPr>
          <w:rFonts w:ascii="Cambria" w:eastAsia="Cambria" w:hAnsi="Cambria" w:cs="Cambria"/>
          <w:sz w:val="17"/>
          <w:szCs w:val="17"/>
          <w:lang w:eastAsia="en-GB"/>
        </w:rPr>
      </w:pPr>
      <w:r w:rsidRPr="00916AC0">
        <w:rPr>
          <w:rFonts w:ascii="Cambria" w:eastAsia="Cambria" w:hAnsi="Cambria" w:cs="Cambria"/>
          <w:sz w:val="17"/>
          <w:szCs w:val="17"/>
          <w:lang w:eastAsia="en-GB"/>
        </w:rPr>
        <w:t>Transb.</w:t>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ab/>
      </w:r>
      <w:r w:rsidRPr="00916AC0">
        <w:rPr>
          <w:rFonts w:ascii="Cambria" w:eastAsia="Cambria" w:hAnsi="Cambria" w:cs="Cambria"/>
          <w:sz w:val="17"/>
          <w:szCs w:val="17"/>
          <w:lang w:eastAsia="en-GB"/>
        </w:rPr>
        <w:tab/>
      </w:r>
    </w:p>
    <w:p w14:paraId="5A9ECD50" w14:textId="77777777" w:rsidR="00825D71" w:rsidRPr="00916AC0" w:rsidRDefault="00825D71" w:rsidP="00825D71">
      <w:pPr>
        <w:rPr>
          <w:rFonts w:ascii="Cambria" w:eastAsia="Cambria" w:hAnsi="Cambria" w:cs="Cambria"/>
          <w:sz w:val="17"/>
          <w:szCs w:val="17"/>
          <w:vertAlign w:val="superscript"/>
          <w:lang w:eastAsia="en-GB"/>
        </w:rPr>
      </w:pPr>
      <w:r w:rsidRPr="00916AC0">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___</w:t>
      </w:r>
      <w:r w:rsidRPr="00916AC0">
        <w:rPr>
          <w:rFonts w:ascii="Cambria" w:eastAsia="Cambria" w:hAnsi="Cambria" w:cs="Cambria"/>
          <w:sz w:val="17"/>
          <w:szCs w:val="17"/>
          <w:lang w:eastAsia="en-GB"/>
        </w:rPr>
        <w:sym w:font="Symbol" w:char="F07C"/>
      </w:r>
      <w:r w:rsidRPr="00916AC0">
        <w:rPr>
          <w:rFonts w:ascii="Cambria" w:eastAsia="Cambria" w:hAnsi="Cambria" w:cs="Cambria"/>
          <w:sz w:val="17"/>
          <w:szCs w:val="17"/>
          <w:lang w:eastAsia="en-GB"/>
        </w:rPr>
        <w:t xml:space="preserve"> kilogrammes. </w:t>
      </w:r>
    </w:p>
    <w:p w14:paraId="193757D9" w14:textId="77777777" w:rsidR="00825D71" w:rsidRPr="00916AC0" w:rsidRDefault="00825D71" w:rsidP="00825D71">
      <w:pPr>
        <w:rPr>
          <w:rFonts w:ascii="Cambria" w:eastAsia="Cambria" w:hAnsi="Cambria" w:cs="Cambria"/>
          <w:sz w:val="17"/>
          <w:szCs w:val="17"/>
          <w:lang w:eastAsia="en-GB"/>
        </w:rPr>
      </w:pPr>
    </w:p>
    <w:p w14:paraId="7B31D4E1" w14:textId="77777777" w:rsidR="00825D71" w:rsidRPr="00916AC0" w:rsidRDefault="00825D71" w:rsidP="00825D71">
      <w:pPr>
        <w:rPr>
          <w:rFonts w:ascii="Cambria" w:eastAsia="Cambria" w:hAnsi="Cambria" w:cs="Cambria"/>
          <w:sz w:val="17"/>
          <w:szCs w:val="17"/>
          <w:vertAlign w:val="superscript"/>
          <w:lang w:eastAsia="en-GB"/>
        </w:rPr>
      </w:pPr>
      <w:r w:rsidRPr="00916AC0">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916AC0" w14:paraId="39DBCDCE" w14:textId="77777777" w:rsidTr="00FB044D">
        <w:tc>
          <w:tcPr>
            <w:tcW w:w="238" w:type="pct"/>
          </w:tcPr>
          <w:p w14:paraId="41C0ACA8"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lang w:eastAsia="en-GB"/>
              </w:rPr>
            </w:pPr>
            <w:r w:rsidRPr="00916AC0">
              <w:rPr>
                <w:rFonts w:ascii="Cambria" w:eastAsia="Cambria" w:hAnsi="Cambria" w:cs="Cambria"/>
                <w:i/>
                <w:sz w:val="16"/>
                <w:szCs w:val="16"/>
                <w:lang w:eastAsia="en-GB"/>
              </w:rPr>
              <w:t>Port</w:t>
            </w:r>
          </w:p>
          <w:p w14:paraId="17AC78AF"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lang w:eastAsia="en-GB"/>
              </w:rPr>
            </w:pPr>
            <w:r w:rsidRPr="00916AC0">
              <w:rPr>
                <w:rFonts w:ascii="Cambria" w:eastAsia="Cambria" w:hAnsi="Cambria" w:cs="Cambria"/>
                <w:i/>
                <w:sz w:val="16"/>
                <w:szCs w:val="16"/>
                <w:lang w:eastAsia="en-GB"/>
              </w:rPr>
              <w:t xml:space="preserve">          Mer</w:t>
            </w:r>
          </w:p>
          <w:p w14:paraId="240C6662"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lang w:eastAsia="en-GB"/>
              </w:rPr>
            </w:pPr>
            <w:r w:rsidRPr="00916AC0">
              <w:rPr>
                <w:rFonts w:ascii="Cambria" w:eastAsia="Cambria" w:hAnsi="Cambria" w:cs="Cambria"/>
                <w:i/>
                <w:sz w:val="16"/>
                <w:szCs w:val="16"/>
                <w:lang w:eastAsia="en-GB"/>
              </w:rPr>
              <w:t>Lat.           Long.</w:t>
            </w:r>
          </w:p>
        </w:tc>
        <w:tc>
          <w:tcPr>
            <w:tcW w:w="250" w:type="pct"/>
          </w:tcPr>
          <w:p w14:paraId="0AC07594"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lang w:eastAsia="en-GB"/>
              </w:rPr>
            </w:pPr>
            <w:r w:rsidRPr="00916AC0">
              <w:rPr>
                <w:rFonts w:ascii="Cambria" w:eastAsia="Cambria" w:hAnsi="Cambria" w:cs="Cambria"/>
                <w:i/>
                <w:sz w:val="16"/>
                <w:szCs w:val="16"/>
                <w:lang w:eastAsia="en-GB"/>
              </w:rPr>
              <w:t>Espèce</w:t>
            </w:r>
          </w:p>
        </w:tc>
        <w:tc>
          <w:tcPr>
            <w:tcW w:w="449" w:type="pct"/>
          </w:tcPr>
          <w:p w14:paraId="146B562E"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lang w:eastAsia="en-GB"/>
              </w:rPr>
            </w:pPr>
            <w:r w:rsidRPr="00916AC0">
              <w:rPr>
                <w:rFonts w:ascii="Cambria" w:eastAsia="Cambria" w:hAnsi="Cambria" w:cs="Cambria"/>
                <w:i/>
                <w:sz w:val="16"/>
                <w:szCs w:val="16"/>
                <w:lang w:eastAsia="en-GB"/>
              </w:rPr>
              <w:t>Nombre d’unités de poissons</w:t>
            </w:r>
          </w:p>
        </w:tc>
        <w:tc>
          <w:tcPr>
            <w:tcW w:w="350" w:type="pct"/>
          </w:tcPr>
          <w:p w14:paraId="74D5EB04"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916AC0">
              <w:rPr>
                <w:rFonts w:ascii="Cambria" w:eastAsia="Cambria" w:hAnsi="Cambria" w:cs="Cambria"/>
                <w:i/>
                <w:sz w:val="16"/>
                <w:szCs w:val="16"/>
                <w:lang w:eastAsia="en-GB"/>
              </w:rPr>
              <w:t>Type de produit vivant</w:t>
            </w:r>
          </w:p>
        </w:tc>
        <w:tc>
          <w:tcPr>
            <w:tcW w:w="336" w:type="pct"/>
          </w:tcPr>
          <w:p w14:paraId="4DA5DD28"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lang w:eastAsia="en-GB"/>
              </w:rPr>
            </w:pPr>
            <w:r w:rsidRPr="00916AC0">
              <w:rPr>
                <w:rFonts w:ascii="Cambria" w:eastAsia="Cambria" w:hAnsi="Cambria" w:cs="Cambria"/>
                <w:i/>
                <w:sz w:val="16"/>
                <w:szCs w:val="16"/>
                <w:lang w:eastAsia="en-GB"/>
              </w:rPr>
              <w:t xml:space="preserve">Type de produit </w:t>
            </w:r>
            <w:r w:rsidRPr="00916AC0">
              <w:rPr>
                <w:rFonts w:ascii="Cambria" w:eastAsia="Cambria" w:hAnsi="Cambria" w:cs="Cambria"/>
                <w:i/>
                <w:sz w:val="16"/>
                <w:szCs w:val="16"/>
                <w:lang w:eastAsia="en-GB"/>
              </w:rPr>
              <w:br/>
              <w:t>entier</w:t>
            </w:r>
          </w:p>
        </w:tc>
        <w:tc>
          <w:tcPr>
            <w:tcW w:w="361" w:type="pct"/>
          </w:tcPr>
          <w:p w14:paraId="6F22262A"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lang w:eastAsia="en-GB"/>
              </w:rPr>
            </w:pPr>
            <w:r w:rsidRPr="00916AC0">
              <w:rPr>
                <w:rFonts w:ascii="Cambria" w:eastAsia="Cambria" w:hAnsi="Cambria" w:cs="Cambria"/>
                <w:i/>
                <w:sz w:val="16"/>
                <w:szCs w:val="16"/>
                <w:lang w:eastAsia="en-GB"/>
              </w:rPr>
              <w:t xml:space="preserve">Type de produit </w:t>
            </w:r>
            <w:r w:rsidRPr="00916AC0">
              <w:rPr>
                <w:rFonts w:ascii="Cambria" w:eastAsia="Cambria" w:hAnsi="Cambria" w:cs="Cambria"/>
                <w:i/>
                <w:sz w:val="16"/>
                <w:szCs w:val="16"/>
                <w:lang w:eastAsia="en-GB"/>
              </w:rPr>
              <w:br/>
              <w:t>éviscéré</w:t>
            </w:r>
          </w:p>
        </w:tc>
        <w:tc>
          <w:tcPr>
            <w:tcW w:w="361" w:type="pct"/>
          </w:tcPr>
          <w:p w14:paraId="0C1F02E9"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916AC0">
              <w:rPr>
                <w:rFonts w:ascii="Cambria" w:eastAsia="Cambria" w:hAnsi="Cambria" w:cs="Cambria"/>
                <w:i/>
                <w:sz w:val="16"/>
                <w:szCs w:val="16"/>
                <w:lang w:eastAsia="en-GB"/>
              </w:rPr>
              <w:t>Type de produit étêté</w:t>
            </w:r>
          </w:p>
        </w:tc>
        <w:tc>
          <w:tcPr>
            <w:tcW w:w="360" w:type="pct"/>
          </w:tcPr>
          <w:p w14:paraId="1CBF5C9E"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916AC0">
              <w:rPr>
                <w:rFonts w:ascii="Cambria" w:eastAsia="Cambria" w:hAnsi="Cambria" w:cs="Cambria"/>
                <w:i/>
                <w:sz w:val="16"/>
                <w:szCs w:val="16"/>
                <w:lang w:eastAsia="en-GB"/>
              </w:rPr>
              <w:t xml:space="preserve">Type de produit </w:t>
            </w:r>
            <w:r w:rsidRPr="00916AC0">
              <w:rPr>
                <w:rFonts w:ascii="Cambria" w:eastAsia="Cambria" w:hAnsi="Cambria" w:cs="Cambria"/>
                <w:i/>
                <w:sz w:val="16"/>
                <w:szCs w:val="16"/>
                <w:lang w:eastAsia="en-GB"/>
              </w:rPr>
              <w:br/>
              <w:t>en filets</w:t>
            </w:r>
          </w:p>
        </w:tc>
        <w:tc>
          <w:tcPr>
            <w:tcW w:w="304" w:type="pct"/>
          </w:tcPr>
          <w:p w14:paraId="7450E72C" w14:textId="77777777" w:rsidR="00825D71" w:rsidRPr="00916AC0"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916AC0">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916AC0" w:rsidRDefault="00825D71" w:rsidP="00825D71">
            <w:pPr>
              <w:autoSpaceDE w:val="0"/>
              <w:autoSpaceDN w:val="0"/>
              <w:adjustRightInd w:val="0"/>
              <w:spacing w:line="240" w:lineRule="exact"/>
              <w:rPr>
                <w:rFonts w:ascii="Cambria" w:eastAsia="Cambria" w:hAnsi="Cambria" w:cs="Cambria"/>
                <w:b/>
                <w:sz w:val="16"/>
                <w:szCs w:val="16"/>
                <w:lang w:eastAsia="en-GB"/>
              </w:rPr>
            </w:pPr>
            <w:r w:rsidRPr="00916AC0">
              <w:rPr>
                <w:rFonts w:ascii="Cambria" w:eastAsia="Cambria" w:hAnsi="Cambria" w:cs="Cambria"/>
                <w:b/>
                <w:sz w:val="16"/>
                <w:szCs w:val="16"/>
                <w:lang w:eastAsia="en-GB"/>
              </w:rPr>
              <w:t>Autres transbordements</w:t>
            </w:r>
          </w:p>
          <w:p w14:paraId="3E31F872"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Date :                          Lieu/Position :</w:t>
            </w:r>
          </w:p>
          <w:p w14:paraId="1E151305"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Nº d’autorisation de la CPC :</w:t>
            </w:r>
          </w:p>
          <w:p w14:paraId="298765FC"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Signature du capitaine du navire de transfert :</w:t>
            </w:r>
          </w:p>
          <w:p w14:paraId="4A602CBE"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Nom du navire récepteur :</w:t>
            </w:r>
          </w:p>
          <w:p w14:paraId="66A157B4"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Pavillon :</w:t>
            </w:r>
          </w:p>
          <w:p w14:paraId="56AE76B2"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916AC0">
              <w:rPr>
                <w:rFonts w:ascii="Cambria" w:eastAsia="Cambria" w:hAnsi="Cambria" w:cs="Cambria"/>
                <w:sz w:val="16"/>
                <w:szCs w:val="16"/>
                <w:lang w:val="pt-PT" w:eastAsia="en-GB"/>
              </w:rPr>
              <w:t>Nº de registre ICCAT :</w:t>
            </w:r>
          </w:p>
          <w:p w14:paraId="7E0C707D"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916AC0">
              <w:rPr>
                <w:rFonts w:ascii="Cambria" w:eastAsia="Cambria" w:hAnsi="Cambria" w:cs="Cambria"/>
                <w:sz w:val="16"/>
                <w:szCs w:val="16"/>
                <w:lang w:val="pt-PT" w:eastAsia="en-GB"/>
              </w:rPr>
              <w:t>Nº OMI :</w:t>
            </w:r>
          </w:p>
          <w:p w14:paraId="3E4465D8"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Signature du capitaine :</w:t>
            </w:r>
          </w:p>
          <w:p w14:paraId="6103E1D0" w14:textId="77777777" w:rsidR="00825D71" w:rsidRPr="00916AC0"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Date :                           Lieu/Position :</w:t>
            </w:r>
          </w:p>
          <w:p w14:paraId="6CFADA4D"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Nº d’autorisation de la CPC :</w:t>
            </w:r>
          </w:p>
          <w:p w14:paraId="6E95B1D5"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Signature du capitaine du navire de transfert :</w:t>
            </w:r>
          </w:p>
          <w:p w14:paraId="7FD42DF0"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Nom du navire récepteur :</w:t>
            </w:r>
          </w:p>
          <w:p w14:paraId="09F3503E"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eastAsia="en-GB"/>
              </w:rPr>
            </w:pPr>
            <w:r w:rsidRPr="00916AC0">
              <w:rPr>
                <w:rFonts w:ascii="Cambria" w:eastAsia="Cambria" w:hAnsi="Cambria" w:cs="Cambria"/>
                <w:sz w:val="16"/>
                <w:szCs w:val="16"/>
                <w:lang w:eastAsia="en-GB"/>
              </w:rPr>
              <w:t>Pavillon :</w:t>
            </w:r>
          </w:p>
          <w:p w14:paraId="565A1E55"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916AC0">
              <w:rPr>
                <w:rFonts w:ascii="Cambria" w:eastAsia="Cambria" w:hAnsi="Cambria" w:cs="Cambria"/>
                <w:sz w:val="16"/>
                <w:szCs w:val="16"/>
                <w:lang w:val="pt-PT" w:eastAsia="en-GB"/>
              </w:rPr>
              <w:t>Nº de registre ICCAT :</w:t>
            </w:r>
          </w:p>
          <w:p w14:paraId="5A4A8B7A" w14:textId="77777777" w:rsidR="00825D71" w:rsidRPr="00916AC0"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916AC0">
              <w:rPr>
                <w:rFonts w:ascii="Cambria" w:eastAsia="Cambria" w:hAnsi="Cambria" w:cs="Cambria"/>
                <w:sz w:val="16"/>
                <w:szCs w:val="16"/>
                <w:lang w:val="pt-PT" w:eastAsia="en-GB"/>
              </w:rPr>
              <w:t>Nº OMI :</w:t>
            </w:r>
          </w:p>
          <w:p w14:paraId="78D5B709" w14:textId="77777777" w:rsidR="00825D71" w:rsidRPr="00916AC0" w:rsidRDefault="00825D71" w:rsidP="00825D71">
            <w:pPr>
              <w:autoSpaceDE w:val="0"/>
              <w:autoSpaceDN w:val="0"/>
              <w:adjustRightInd w:val="0"/>
              <w:spacing w:line="240" w:lineRule="exact"/>
              <w:rPr>
                <w:rFonts w:ascii="Cambria" w:eastAsia="Cambria" w:hAnsi="Cambria" w:cs="Cambria"/>
                <w:sz w:val="20"/>
                <w:szCs w:val="20"/>
                <w:lang w:eastAsia="en-GB"/>
              </w:rPr>
            </w:pPr>
            <w:r w:rsidRPr="00916AC0">
              <w:rPr>
                <w:rFonts w:ascii="Cambria" w:eastAsia="Cambria" w:hAnsi="Cambria" w:cs="Cambria"/>
                <w:sz w:val="16"/>
                <w:szCs w:val="16"/>
                <w:lang w:eastAsia="en-GB"/>
              </w:rPr>
              <w:t>Signature</w:t>
            </w:r>
            <w:r w:rsidRPr="00916AC0">
              <w:rPr>
                <w:rFonts w:ascii="Cambria" w:eastAsia="Cambria" w:hAnsi="Cambria" w:cs="Cambria"/>
                <w:sz w:val="19"/>
                <w:szCs w:val="19"/>
                <w:lang w:eastAsia="en-GB"/>
              </w:rPr>
              <w:t xml:space="preserve"> </w:t>
            </w:r>
            <w:r w:rsidRPr="00916AC0">
              <w:rPr>
                <w:rFonts w:ascii="Cambria" w:eastAsia="Cambria" w:hAnsi="Cambria" w:cs="Cambria"/>
                <w:sz w:val="16"/>
                <w:szCs w:val="16"/>
                <w:lang w:eastAsia="en-GB"/>
              </w:rPr>
              <w:t>du capitaine :</w:t>
            </w:r>
          </w:p>
        </w:tc>
      </w:tr>
      <w:tr w:rsidR="00825D71" w:rsidRPr="00916AC0" w14:paraId="6DB70103" w14:textId="77777777" w:rsidTr="00FB044D">
        <w:trPr>
          <w:trHeight w:val="225"/>
        </w:trPr>
        <w:tc>
          <w:tcPr>
            <w:tcW w:w="238" w:type="pct"/>
          </w:tcPr>
          <w:p w14:paraId="4073234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42A313F4" w14:textId="77777777" w:rsidTr="00FB044D">
        <w:trPr>
          <w:trHeight w:val="225"/>
        </w:trPr>
        <w:tc>
          <w:tcPr>
            <w:tcW w:w="238" w:type="pct"/>
          </w:tcPr>
          <w:p w14:paraId="20AEC6B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1C8CF9A8" w14:textId="77777777" w:rsidTr="00FB044D">
        <w:trPr>
          <w:trHeight w:val="225"/>
        </w:trPr>
        <w:tc>
          <w:tcPr>
            <w:tcW w:w="238" w:type="pct"/>
          </w:tcPr>
          <w:p w14:paraId="0541553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0ACA4D06" w14:textId="77777777" w:rsidTr="00FB044D">
        <w:trPr>
          <w:trHeight w:val="225"/>
        </w:trPr>
        <w:tc>
          <w:tcPr>
            <w:tcW w:w="238" w:type="pct"/>
          </w:tcPr>
          <w:p w14:paraId="67525A1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43C3FEC9" w14:textId="77777777" w:rsidTr="00FB044D">
        <w:trPr>
          <w:trHeight w:val="225"/>
        </w:trPr>
        <w:tc>
          <w:tcPr>
            <w:tcW w:w="238" w:type="pct"/>
          </w:tcPr>
          <w:p w14:paraId="0DF9830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5BE2131C" w14:textId="77777777" w:rsidTr="00FB044D">
        <w:trPr>
          <w:trHeight w:val="225"/>
        </w:trPr>
        <w:tc>
          <w:tcPr>
            <w:tcW w:w="238" w:type="pct"/>
          </w:tcPr>
          <w:p w14:paraId="51124CA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52E4940D" w14:textId="77777777" w:rsidTr="00FB044D">
        <w:trPr>
          <w:trHeight w:val="225"/>
        </w:trPr>
        <w:tc>
          <w:tcPr>
            <w:tcW w:w="238" w:type="pct"/>
          </w:tcPr>
          <w:p w14:paraId="0B0403C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4C7712E8" w14:textId="77777777" w:rsidTr="00FB044D">
        <w:trPr>
          <w:trHeight w:val="225"/>
        </w:trPr>
        <w:tc>
          <w:tcPr>
            <w:tcW w:w="238" w:type="pct"/>
          </w:tcPr>
          <w:p w14:paraId="261085C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52C7FF07" w14:textId="77777777" w:rsidTr="00FB044D">
        <w:trPr>
          <w:trHeight w:val="225"/>
        </w:trPr>
        <w:tc>
          <w:tcPr>
            <w:tcW w:w="238" w:type="pct"/>
          </w:tcPr>
          <w:p w14:paraId="0F1D2AD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7C8AF359" w14:textId="77777777" w:rsidTr="00FB044D">
        <w:trPr>
          <w:trHeight w:val="225"/>
        </w:trPr>
        <w:tc>
          <w:tcPr>
            <w:tcW w:w="238" w:type="pct"/>
          </w:tcPr>
          <w:p w14:paraId="5D8F96B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021B8C1D" w14:textId="77777777" w:rsidTr="00FB044D">
        <w:trPr>
          <w:trHeight w:val="225"/>
        </w:trPr>
        <w:tc>
          <w:tcPr>
            <w:tcW w:w="238" w:type="pct"/>
          </w:tcPr>
          <w:p w14:paraId="79A68E5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7CC7039E" w14:textId="77777777" w:rsidTr="00FB044D">
        <w:trPr>
          <w:trHeight w:val="225"/>
        </w:trPr>
        <w:tc>
          <w:tcPr>
            <w:tcW w:w="238" w:type="pct"/>
          </w:tcPr>
          <w:p w14:paraId="75DAD9FF"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4D195D3B" w14:textId="77777777" w:rsidTr="00FB044D">
        <w:trPr>
          <w:trHeight w:val="225"/>
        </w:trPr>
        <w:tc>
          <w:tcPr>
            <w:tcW w:w="238" w:type="pct"/>
          </w:tcPr>
          <w:p w14:paraId="79E2B46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r w:rsidR="00825D71" w:rsidRPr="00916AC0" w14:paraId="1F17827B" w14:textId="77777777" w:rsidTr="00FB044D">
        <w:trPr>
          <w:trHeight w:val="102"/>
        </w:trPr>
        <w:tc>
          <w:tcPr>
            <w:tcW w:w="238" w:type="pct"/>
          </w:tcPr>
          <w:p w14:paraId="611A7D1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916AC0"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916AC0" w:rsidRDefault="00825D71" w:rsidP="00825D71">
      <w:pPr>
        <w:tabs>
          <w:tab w:val="left" w:pos="340"/>
        </w:tabs>
        <w:ind w:left="360" w:hanging="360"/>
        <w:rPr>
          <w:rFonts w:ascii="Cambria" w:eastAsia="Cambria" w:hAnsi="Cambria" w:cs="Cambria"/>
          <w:sz w:val="16"/>
          <w:szCs w:val="16"/>
          <w:lang w:eastAsia="en-GB"/>
        </w:rPr>
      </w:pPr>
      <w:r w:rsidRPr="00916AC0">
        <w:rPr>
          <w:rFonts w:ascii="Cambria" w:eastAsia="Cambria" w:hAnsi="Cambria" w:cs="Cambria"/>
          <w:sz w:val="16"/>
          <w:szCs w:val="16"/>
          <w:lang w:eastAsia="en-GB"/>
        </w:rPr>
        <w:t>Obligations en cas de transbordement :</w:t>
      </w:r>
    </w:p>
    <w:p w14:paraId="56E6022D" w14:textId="77777777" w:rsidR="00825D71" w:rsidRPr="00916AC0" w:rsidRDefault="00825D71" w:rsidP="00825D71">
      <w:pPr>
        <w:tabs>
          <w:tab w:val="left" w:pos="340"/>
        </w:tabs>
        <w:ind w:left="360" w:hanging="360"/>
        <w:rPr>
          <w:rFonts w:ascii="Cambria" w:eastAsia="Cambria" w:hAnsi="Cambria" w:cs="Cambria"/>
          <w:sz w:val="14"/>
          <w:szCs w:val="14"/>
          <w:lang w:eastAsia="en-GB"/>
        </w:rPr>
      </w:pPr>
      <w:r w:rsidRPr="00916AC0">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916AC0" w:rsidRDefault="00825D71" w:rsidP="00825D71">
      <w:pPr>
        <w:tabs>
          <w:tab w:val="left" w:pos="340"/>
        </w:tabs>
        <w:ind w:left="360" w:hanging="360"/>
        <w:rPr>
          <w:rFonts w:ascii="Cambria" w:eastAsia="Cambria" w:hAnsi="Cambria" w:cs="Cambria"/>
          <w:sz w:val="14"/>
          <w:szCs w:val="14"/>
          <w:lang w:eastAsia="en-GB"/>
        </w:rPr>
      </w:pPr>
      <w:r w:rsidRPr="00916AC0">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916AC0" w:rsidRDefault="00825D71" w:rsidP="00825D71">
      <w:pPr>
        <w:tabs>
          <w:tab w:val="left" w:pos="340"/>
        </w:tabs>
        <w:ind w:left="360" w:hanging="360"/>
        <w:rPr>
          <w:rFonts w:ascii="Cambria" w:eastAsia="Cambria" w:hAnsi="Cambria" w:cs="Cambria"/>
          <w:sz w:val="14"/>
          <w:szCs w:val="14"/>
          <w:lang w:eastAsia="en-GB"/>
        </w:rPr>
      </w:pPr>
      <w:r w:rsidRPr="00916AC0">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916AC0" w:rsidRDefault="00825D71" w:rsidP="00825D71">
      <w:pPr>
        <w:tabs>
          <w:tab w:val="left" w:pos="-180"/>
          <w:tab w:val="left" w:pos="340"/>
        </w:tabs>
        <w:ind w:left="180" w:hanging="180"/>
        <w:rPr>
          <w:rFonts w:ascii="Cambria" w:eastAsia="Cambria" w:hAnsi="Cambria" w:cs="Cambria"/>
          <w:sz w:val="14"/>
          <w:szCs w:val="14"/>
          <w:lang w:eastAsia="en-GB"/>
        </w:rPr>
      </w:pPr>
      <w:r w:rsidRPr="00916AC0">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916AC0" w:rsidRDefault="00825D71" w:rsidP="00825D71">
      <w:pPr>
        <w:tabs>
          <w:tab w:val="left" w:pos="340"/>
        </w:tabs>
        <w:ind w:left="360" w:hanging="360"/>
        <w:rPr>
          <w:rFonts w:ascii="Cambria" w:eastAsia="Cambria" w:hAnsi="Cambria" w:cs="Cambria"/>
          <w:sz w:val="14"/>
          <w:szCs w:val="14"/>
          <w:lang w:eastAsia="en-GB"/>
        </w:rPr>
      </w:pPr>
      <w:r w:rsidRPr="00916AC0">
        <w:rPr>
          <w:rFonts w:ascii="Cambria" w:eastAsia="Cambria" w:hAnsi="Cambria" w:cs="Cambria"/>
          <w:sz w:val="14"/>
          <w:szCs w:val="14"/>
          <w:lang w:eastAsia="en-GB"/>
        </w:rPr>
        <w:t>5. L’opération de transbordement devra être consignée dans le carnet de pêche de tout navire participant à l’opération.</w:t>
      </w:r>
      <w:r w:rsidRPr="00916AC0">
        <w:rPr>
          <w:rFonts w:ascii="Cambria" w:eastAsia="Cambria" w:hAnsi="Cambria" w:cs="Cambria"/>
          <w:sz w:val="14"/>
          <w:szCs w:val="14"/>
          <w:lang w:eastAsia="en-GB"/>
        </w:rPr>
        <w:br w:type="page"/>
      </w:r>
    </w:p>
    <w:p w14:paraId="4B334A7C" w14:textId="77777777" w:rsidR="00825D71" w:rsidRPr="00916AC0" w:rsidRDefault="00825D71" w:rsidP="00825D71">
      <w:pPr>
        <w:jc w:val="center"/>
        <w:rPr>
          <w:rFonts w:ascii="Cambria" w:eastAsia="Cambria" w:hAnsi="Cambria" w:cs="Cambria"/>
          <w:sz w:val="16"/>
          <w:szCs w:val="16"/>
          <w:lang w:eastAsia="en-GB"/>
        </w:rPr>
      </w:pPr>
      <w:r w:rsidRPr="00916AC0">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916AC0">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916AC0" w14:paraId="49A0353E" w14:textId="77777777" w:rsidTr="00FB044D">
        <w:trPr>
          <w:trHeight w:hRule="exact" w:val="278"/>
          <w:jc w:val="center"/>
        </w:trPr>
        <w:tc>
          <w:tcPr>
            <w:tcW w:w="5016" w:type="dxa"/>
            <w:shd w:val="clear" w:color="auto" w:fill="FFFFFF"/>
          </w:tcPr>
          <w:p w14:paraId="09BD4D5E" w14:textId="77777777" w:rsidR="00825D71" w:rsidRPr="00916AC0" w:rsidRDefault="00825D71" w:rsidP="00825D71">
            <w:pPr>
              <w:framePr w:w="13493" w:wrap="notBeside" w:vAnchor="text" w:hAnchor="page" w:x="721" w:y="198"/>
              <w:contextualSpacing/>
              <w:rPr>
                <w:rFonts w:ascii="Cambria" w:eastAsia="Cambria" w:hAnsi="Cambria" w:cs="Cambria"/>
                <w:b/>
                <w:bCs/>
                <w:sz w:val="20"/>
                <w:szCs w:val="20"/>
                <w:lang w:eastAsia="en-GB"/>
              </w:rPr>
            </w:pPr>
            <w:r w:rsidRPr="00916AC0">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916AC0"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Déclaration de transfert de l’ICCAT</w:t>
            </w:r>
          </w:p>
        </w:tc>
      </w:tr>
    </w:tbl>
    <w:p w14:paraId="22276E81" w14:textId="77777777" w:rsidR="00825D71" w:rsidRPr="00916AC0"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916AC0" w14:paraId="3B8A428E" w14:textId="77777777" w:rsidTr="00FB044D">
        <w:trPr>
          <w:trHeight w:val="246"/>
        </w:trPr>
        <w:tc>
          <w:tcPr>
            <w:tcW w:w="0" w:type="auto"/>
            <w:gridSpan w:val="4"/>
          </w:tcPr>
          <w:p w14:paraId="5DC722AE" w14:textId="77777777" w:rsidR="00825D71" w:rsidRPr="00916AC0" w:rsidRDefault="00825D71" w:rsidP="00825D71">
            <w:pPr>
              <w:spacing w:line="160" w:lineRule="atLeast"/>
              <w:rPr>
                <w:rFonts w:ascii="Cambria" w:eastAsia="MS Mincho" w:hAnsi="Cambria" w:cs="Cambria"/>
                <w:b/>
                <w:sz w:val="18"/>
                <w:szCs w:val="18"/>
                <w:lang w:eastAsia="en-GB"/>
              </w:rPr>
            </w:pPr>
            <w:r w:rsidRPr="00916AC0">
              <w:rPr>
                <w:rFonts w:ascii="Cambria" w:eastAsia="MS Mincho" w:hAnsi="Cambria" w:cs="Cambria"/>
                <w:b/>
                <w:sz w:val="18"/>
                <w:szCs w:val="18"/>
                <w:lang w:eastAsia="en-GB"/>
              </w:rPr>
              <w:t>1 – TRANSFERT DE THON ROUGE VIVANT DESTINÉ À L’ÉLEVAGE</w:t>
            </w:r>
          </w:p>
        </w:tc>
      </w:tr>
      <w:tr w:rsidR="00825D71" w:rsidRPr="00916AC0" w14:paraId="4FFD9B95" w14:textId="77777777" w:rsidTr="00FB044D">
        <w:trPr>
          <w:trHeight w:val="1033"/>
        </w:trPr>
        <w:tc>
          <w:tcPr>
            <w:tcW w:w="4248" w:type="dxa"/>
            <w:vMerge w:val="restart"/>
            <w:noWrap/>
          </w:tcPr>
          <w:p w14:paraId="42281727"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Nom du navire de pêche :</w:t>
            </w:r>
          </w:p>
          <w:p w14:paraId="170D1DA5"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Indicatif d’appel :</w:t>
            </w:r>
          </w:p>
          <w:p w14:paraId="6D36FAB0"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Pavillon :</w:t>
            </w:r>
          </w:p>
          <w:p w14:paraId="713C112B"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p w14:paraId="286B99BB"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Identification externe :</w:t>
            </w:r>
          </w:p>
          <w:p w14:paraId="42F55F32"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d’autorisation de transfert :</w:t>
            </w:r>
          </w:p>
          <w:p w14:paraId="5A51C6D9"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carnet de pêche :</w:t>
            </w:r>
          </w:p>
          <w:p w14:paraId="0E4649D4"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opération de pêche conjointe :</w:t>
            </w:r>
          </w:p>
          <w:p w14:paraId="398AF912"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Nom de la madrague :</w:t>
            </w:r>
          </w:p>
          <w:p w14:paraId="4DE33341" w14:textId="77777777" w:rsidR="00825D71" w:rsidRPr="00916AC0" w:rsidRDefault="00825D71" w:rsidP="00825D71">
            <w:pPr>
              <w:spacing w:line="160" w:lineRule="atLeast"/>
              <w:rPr>
                <w:rFonts w:ascii="Cambria" w:eastAsia="MS Mincho" w:hAnsi="Cambria" w:cs="Cambria"/>
                <w:sz w:val="18"/>
                <w:szCs w:val="18"/>
                <w:lang w:eastAsia="en-GB"/>
              </w:rPr>
            </w:pPr>
          </w:p>
          <w:p w14:paraId="2032231A" w14:textId="77777777" w:rsidR="00825D71" w:rsidRPr="00916AC0" w:rsidRDefault="00825D71" w:rsidP="00825D71">
            <w:pPr>
              <w:spacing w:line="160" w:lineRule="atLeast"/>
              <w:rPr>
                <w:rFonts w:ascii="Cambria" w:eastAsia="MS Mincho" w:hAnsi="Cambria" w:cs="Cambria"/>
                <w:sz w:val="18"/>
                <w:szCs w:val="18"/>
                <w:lang w:eastAsia="en-GB"/>
              </w:rPr>
            </w:pPr>
          </w:p>
          <w:p w14:paraId="3E7951CB"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p w14:paraId="4F43BF2C" w14:textId="77777777" w:rsidR="00825D71" w:rsidRPr="00916AC0"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916AC0"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916AC0" w:rsidRDefault="00825D71" w:rsidP="00825D71">
            <w:pPr>
              <w:tabs>
                <w:tab w:val="left" w:pos="966"/>
              </w:tabs>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Nom de la ferme donatrice </w:t>
            </w:r>
            <w:r w:rsidRPr="00916AC0">
              <w:rPr>
                <w:rFonts w:ascii="Cambria" w:eastAsia="MS Mincho" w:hAnsi="Cambria" w:cs="Cambria"/>
                <w:sz w:val="18"/>
                <w:szCs w:val="18"/>
                <w:vertAlign w:val="superscript"/>
                <w:lang w:eastAsia="en-GB"/>
              </w:rPr>
              <w:t>(1)</w:t>
            </w:r>
            <w:r w:rsidRPr="00916AC0">
              <w:rPr>
                <w:rFonts w:ascii="Cambria" w:eastAsia="MS Mincho" w:hAnsi="Cambria" w:cs="Cambria"/>
                <w:sz w:val="18"/>
                <w:szCs w:val="18"/>
                <w:lang w:eastAsia="en-GB"/>
              </w:rPr>
              <w:t> :</w:t>
            </w:r>
          </w:p>
          <w:p w14:paraId="29BB8AAC" w14:textId="77777777" w:rsidR="00825D71" w:rsidRPr="00916AC0"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916AC0"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916AC0" w:rsidRDefault="00825D71" w:rsidP="00825D71">
            <w:pPr>
              <w:tabs>
                <w:tab w:val="left" w:pos="966"/>
              </w:tabs>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de registre ICCAT :</w:t>
            </w:r>
          </w:p>
        </w:tc>
        <w:tc>
          <w:tcPr>
            <w:tcW w:w="3832" w:type="dxa"/>
            <w:noWrap/>
          </w:tcPr>
          <w:p w14:paraId="0361C30D"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Nom du premier remorqueur :</w:t>
            </w:r>
          </w:p>
          <w:p w14:paraId="58847029"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Pavillon :</w:t>
            </w:r>
          </w:p>
          <w:p w14:paraId="6BCFB5B3"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p w14:paraId="1A7A87F2"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Identification externe :</w:t>
            </w:r>
          </w:p>
          <w:p w14:paraId="69BE0263"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de la cage de transport :</w:t>
            </w:r>
          </w:p>
        </w:tc>
        <w:tc>
          <w:tcPr>
            <w:tcW w:w="3636" w:type="dxa"/>
            <w:noWrap/>
          </w:tcPr>
          <w:p w14:paraId="396E8800"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Nom de la ferme de destination :</w:t>
            </w:r>
          </w:p>
          <w:p w14:paraId="60644163" w14:textId="77777777" w:rsidR="00825D71" w:rsidRPr="00916AC0" w:rsidRDefault="00825D71" w:rsidP="00825D71">
            <w:pPr>
              <w:spacing w:line="160" w:lineRule="atLeast"/>
              <w:rPr>
                <w:rFonts w:ascii="Cambria" w:eastAsia="MS Mincho" w:hAnsi="Cambria" w:cs="Cambria"/>
                <w:sz w:val="18"/>
                <w:szCs w:val="18"/>
                <w:lang w:eastAsia="en-GB"/>
              </w:rPr>
            </w:pPr>
          </w:p>
          <w:p w14:paraId="012D678F"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p w14:paraId="45EA7E57" w14:textId="77777777" w:rsidR="00825D71" w:rsidRPr="00916AC0" w:rsidRDefault="00825D71" w:rsidP="00825D71">
            <w:pPr>
              <w:spacing w:line="160" w:lineRule="atLeast"/>
              <w:rPr>
                <w:rFonts w:ascii="Cambria" w:eastAsia="MS Mincho" w:hAnsi="Cambria" w:cs="Cambria"/>
                <w:sz w:val="18"/>
                <w:szCs w:val="18"/>
                <w:lang w:eastAsia="en-GB"/>
              </w:rPr>
            </w:pPr>
          </w:p>
        </w:tc>
      </w:tr>
      <w:tr w:rsidR="00825D71" w:rsidRPr="00916AC0" w14:paraId="1D97AC72" w14:textId="77777777" w:rsidTr="00FB044D">
        <w:trPr>
          <w:trHeight w:val="691"/>
        </w:trPr>
        <w:tc>
          <w:tcPr>
            <w:tcW w:w="4248" w:type="dxa"/>
            <w:vMerge/>
            <w:noWrap/>
          </w:tcPr>
          <w:p w14:paraId="4F468F79" w14:textId="77777777" w:rsidR="00825D71" w:rsidRPr="00916AC0"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916AC0"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Nom du deuxième remorqueur </w:t>
            </w:r>
            <w:r w:rsidRPr="00916AC0">
              <w:rPr>
                <w:rFonts w:ascii="Cambria" w:eastAsia="MS Mincho" w:hAnsi="Cambria" w:cs="Cambria"/>
                <w:sz w:val="18"/>
                <w:szCs w:val="18"/>
                <w:vertAlign w:val="superscript"/>
                <w:lang w:eastAsia="en-GB"/>
              </w:rPr>
              <w:t>(2)</w:t>
            </w:r>
            <w:r w:rsidRPr="00916AC0">
              <w:rPr>
                <w:rFonts w:ascii="Cambria" w:eastAsia="MS Mincho" w:hAnsi="Cambria" w:cs="Cambria"/>
                <w:sz w:val="18"/>
                <w:szCs w:val="18"/>
                <w:lang w:eastAsia="en-GB"/>
              </w:rPr>
              <w:t> :</w:t>
            </w:r>
          </w:p>
          <w:p w14:paraId="4338CE87"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Pavillon :</w:t>
            </w:r>
          </w:p>
          <w:p w14:paraId="7557E94E"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p w14:paraId="489E547D"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Identification externe :</w:t>
            </w:r>
          </w:p>
          <w:p w14:paraId="7D1C22B0"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de la cage de transport :</w:t>
            </w:r>
          </w:p>
        </w:tc>
        <w:tc>
          <w:tcPr>
            <w:tcW w:w="3636" w:type="dxa"/>
            <w:noWrap/>
          </w:tcPr>
          <w:p w14:paraId="3B6BADA1"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Nom de la ferme de destination </w:t>
            </w:r>
            <w:r w:rsidRPr="00916AC0">
              <w:rPr>
                <w:rFonts w:ascii="Cambria" w:eastAsia="MS Mincho" w:hAnsi="Cambria" w:cs="Cambria"/>
                <w:sz w:val="18"/>
                <w:szCs w:val="18"/>
                <w:vertAlign w:val="superscript"/>
                <w:lang w:eastAsia="en-GB"/>
              </w:rPr>
              <w:t>(3)</w:t>
            </w:r>
            <w:r w:rsidRPr="00916AC0">
              <w:rPr>
                <w:rFonts w:ascii="Cambria" w:eastAsia="MS Mincho" w:hAnsi="Cambria" w:cs="Cambria"/>
                <w:sz w:val="18"/>
                <w:szCs w:val="18"/>
                <w:lang w:eastAsia="en-GB"/>
              </w:rPr>
              <w:t> :</w:t>
            </w:r>
          </w:p>
          <w:p w14:paraId="2CF0BE59" w14:textId="77777777" w:rsidR="00825D71" w:rsidRPr="00916AC0" w:rsidRDefault="00825D71" w:rsidP="00825D71">
            <w:pPr>
              <w:spacing w:line="160" w:lineRule="atLeast"/>
              <w:rPr>
                <w:rFonts w:ascii="Cambria" w:eastAsia="MS Mincho" w:hAnsi="Cambria" w:cs="Cambria"/>
                <w:sz w:val="18"/>
                <w:szCs w:val="18"/>
                <w:lang w:eastAsia="en-GB"/>
              </w:rPr>
            </w:pPr>
          </w:p>
          <w:p w14:paraId="2AC33366"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tc>
      </w:tr>
      <w:tr w:rsidR="00825D71" w:rsidRPr="00916AC0" w14:paraId="420B5D3C" w14:textId="77777777" w:rsidTr="00FB044D">
        <w:trPr>
          <w:trHeight w:val="578"/>
        </w:trPr>
        <w:tc>
          <w:tcPr>
            <w:tcW w:w="4248" w:type="dxa"/>
            <w:vMerge/>
            <w:noWrap/>
          </w:tcPr>
          <w:p w14:paraId="5EBF4377" w14:textId="77777777" w:rsidR="00825D71" w:rsidRPr="00916AC0"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916AC0"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Nom du troisième remorqueur </w:t>
            </w:r>
            <w:r w:rsidRPr="00916AC0">
              <w:rPr>
                <w:rFonts w:ascii="Cambria" w:eastAsia="MS Mincho" w:hAnsi="Cambria" w:cs="Cambria"/>
                <w:sz w:val="18"/>
                <w:szCs w:val="18"/>
                <w:vertAlign w:val="superscript"/>
                <w:lang w:eastAsia="en-GB"/>
              </w:rPr>
              <w:t>(2)</w:t>
            </w:r>
            <w:r w:rsidRPr="00916AC0">
              <w:rPr>
                <w:rFonts w:ascii="Cambria" w:eastAsia="MS Mincho" w:hAnsi="Cambria" w:cs="Cambria"/>
                <w:sz w:val="18"/>
                <w:szCs w:val="18"/>
                <w:lang w:eastAsia="en-GB"/>
              </w:rPr>
              <w:t> :</w:t>
            </w:r>
          </w:p>
          <w:p w14:paraId="56FDC033"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Pavillon :</w:t>
            </w:r>
          </w:p>
          <w:p w14:paraId="5FC34CD3"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p w14:paraId="626734DC"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Identification externe :</w:t>
            </w:r>
          </w:p>
          <w:p w14:paraId="2C63BF94"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de la cage de transport :</w:t>
            </w:r>
          </w:p>
        </w:tc>
        <w:tc>
          <w:tcPr>
            <w:tcW w:w="3636" w:type="dxa"/>
            <w:noWrap/>
          </w:tcPr>
          <w:p w14:paraId="09B95A93"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Nom de la ferme de destination </w:t>
            </w:r>
            <w:r w:rsidRPr="00916AC0">
              <w:rPr>
                <w:rFonts w:ascii="Cambria" w:eastAsia="MS Mincho" w:hAnsi="Cambria" w:cs="Cambria"/>
                <w:sz w:val="18"/>
                <w:szCs w:val="18"/>
                <w:vertAlign w:val="superscript"/>
                <w:lang w:eastAsia="en-GB"/>
              </w:rPr>
              <w:t>(3)</w:t>
            </w:r>
            <w:r w:rsidRPr="00916AC0">
              <w:rPr>
                <w:rFonts w:ascii="Cambria" w:eastAsia="MS Mincho" w:hAnsi="Cambria" w:cs="Cambria"/>
                <w:sz w:val="18"/>
                <w:szCs w:val="18"/>
                <w:lang w:eastAsia="en-GB"/>
              </w:rPr>
              <w:t> :</w:t>
            </w:r>
          </w:p>
          <w:p w14:paraId="26D469A8" w14:textId="77777777" w:rsidR="00825D71" w:rsidRPr="00916AC0" w:rsidRDefault="00825D71" w:rsidP="00825D71">
            <w:pPr>
              <w:spacing w:line="160" w:lineRule="atLeast"/>
              <w:rPr>
                <w:rFonts w:ascii="Cambria" w:eastAsia="MS Mincho" w:hAnsi="Cambria" w:cs="Cambria"/>
                <w:sz w:val="18"/>
                <w:szCs w:val="18"/>
                <w:lang w:eastAsia="en-GB"/>
              </w:rPr>
            </w:pPr>
          </w:p>
          <w:p w14:paraId="3DE62AF9"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Nº registre ICCAT :</w:t>
            </w:r>
          </w:p>
        </w:tc>
      </w:tr>
    </w:tbl>
    <w:p w14:paraId="4904AB47" w14:textId="77777777" w:rsidR="00825D71" w:rsidRPr="00916AC0" w:rsidRDefault="00825D71" w:rsidP="00825D71">
      <w:pPr>
        <w:spacing w:line="160" w:lineRule="atLeast"/>
        <w:rPr>
          <w:rFonts w:ascii="Cambria" w:eastAsia="MS Mincho" w:hAnsi="Cambria" w:cs="Cambria"/>
          <w:b/>
          <w:sz w:val="18"/>
          <w:szCs w:val="18"/>
          <w:lang w:eastAsia="en-GB"/>
        </w:rPr>
        <w:sectPr w:rsidR="00825D71" w:rsidRPr="00916AC0"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916AC0" w14:paraId="48BAC054" w14:textId="77777777" w:rsidTr="00FB044D">
        <w:tc>
          <w:tcPr>
            <w:tcW w:w="0" w:type="auto"/>
            <w:gridSpan w:val="3"/>
            <w:noWrap/>
          </w:tcPr>
          <w:p w14:paraId="532B8C86"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b/>
                <w:sz w:val="18"/>
                <w:szCs w:val="18"/>
                <w:lang w:eastAsia="en-GB"/>
              </w:rPr>
              <w:t xml:space="preserve">2 – INFORMATION CONCERNANT LE PREMIER TRANSFERT </w:t>
            </w:r>
          </w:p>
        </w:tc>
      </w:tr>
      <w:tr w:rsidR="00AD7A72" w:rsidRPr="00916AC0" w14:paraId="171F7CA0" w14:textId="77777777" w:rsidTr="00B32F62">
        <w:trPr>
          <w:trHeight w:val="482"/>
        </w:trPr>
        <w:tc>
          <w:tcPr>
            <w:tcW w:w="15390" w:type="dxa"/>
            <w:gridSpan w:val="3"/>
            <w:noWrap/>
          </w:tcPr>
          <w:p w14:paraId="74D47F2B" w14:textId="44E3057A" w:rsidR="00AD7A72" w:rsidRPr="00916AC0" w:rsidRDefault="00AD7A72" w:rsidP="00AD7A72">
            <w:pPr>
              <w:spacing w:line="160" w:lineRule="atLeast"/>
              <w:ind w:left="1731" w:hanging="1701"/>
              <w:rPr>
                <w:rFonts w:ascii="Cambria" w:eastAsia="MS Mincho" w:hAnsi="Cambria" w:cs="Cambria"/>
                <w:sz w:val="18"/>
                <w:szCs w:val="18"/>
                <w:lang w:eastAsia="en-GB"/>
              </w:rPr>
            </w:pPr>
            <w:r w:rsidRPr="00916AC0">
              <w:rPr>
                <w:rFonts w:ascii="Cambria" w:eastAsia="MS Mincho" w:hAnsi="Cambria" w:cs="Cambria"/>
                <w:sz w:val="18"/>
                <w:szCs w:val="18"/>
                <w:lang w:eastAsia="en-GB"/>
              </w:rPr>
              <w:t>Date:_ _ / _ _ / _ _ _ _            Lieu ou position:</w:t>
            </w:r>
            <w:r w:rsidRPr="00916AC0">
              <w:rPr>
                <w:rFonts w:ascii="Cambria" w:eastAsia="MS Mincho" w:hAnsi="Cambria" w:cs="Cambria"/>
                <w:sz w:val="18"/>
                <w:szCs w:val="18"/>
                <w:lang w:eastAsia="en-GB"/>
              </w:rPr>
              <w:tab/>
              <w:t xml:space="preserve">                                                      Port:</w:t>
            </w:r>
            <w:r w:rsidRPr="00916AC0">
              <w:rPr>
                <w:rFonts w:ascii="Cambria" w:eastAsia="MS Mincho" w:hAnsi="Cambria" w:cs="Cambria"/>
                <w:sz w:val="18"/>
                <w:szCs w:val="18"/>
                <w:lang w:eastAsia="en-GB"/>
              </w:rPr>
              <w:tab/>
            </w:r>
            <w:r w:rsidRPr="00916AC0">
              <w:rPr>
                <w:rFonts w:ascii="Cambria" w:eastAsia="MS Mincho" w:hAnsi="Cambria" w:cs="Cambria"/>
                <w:sz w:val="18"/>
                <w:szCs w:val="18"/>
                <w:lang w:eastAsia="en-GB"/>
              </w:rPr>
              <w:tab/>
            </w:r>
            <w:r w:rsidRPr="00916AC0">
              <w:rPr>
                <w:rFonts w:ascii="Cambria" w:eastAsia="MS Mincho" w:hAnsi="Cambria" w:cs="Cambria"/>
                <w:sz w:val="18"/>
                <w:szCs w:val="18"/>
                <w:lang w:eastAsia="en-GB"/>
              </w:rPr>
              <w:tab/>
            </w:r>
            <w:r w:rsidRPr="00916AC0">
              <w:rPr>
                <w:rFonts w:ascii="Cambria" w:eastAsia="MS Mincho" w:hAnsi="Cambria" w:cs="Cambria"/>
                <w:sz w:val="18"/>
                <w:szCs w:val="18"/>
                <w:lang w:eastAsia="en-GB"/>
              </w:rPr>
              <w:tab/>
              <w:t xml:space="preserve">                Lat:</w:t>
            </w:r>
            <w:r w:rsidRPr="00916AC0">
              <w:rPr>
                <w:rFonts w:ascii="Cambria" w:eastAsia="MS Mincho" w:hAnsi="Cambria" w:cs="Cambria"/>
                <w:sz w:val="18"/>
                <w:szCs w:val="18"/>
                <w:lang w:eastAsia="en-GB"/>
              </w:rPr>
              <w:tab/>
            </w:r>
            <w:r w:rsidRPr="00916AC0">
              <w:rPr>
                <w:rFonts w:ascii="Cambria" w:eastAsia="MS Mincho" w:hAnsi="Cambria" w:cs="Cambria"/>
                <w:sz w:val="18"/>
                <w:szCs w:val="18"/>
                <w:lang w:eastAsia="en-GB"/>
              </w:rPr>
              <w:tab/>
              <w:t xml:space="preserve">           Long:</w:t>
            </w:r>
          </w:p>
        </w:tc>
      </w:tr>
      <w:tr w:rsidR="00825D71" w:rsidRPr="00916AC0" w14:paraId="6F40829B" w14:textId="77777777" w:rsidTr="00AD7A72">
        <w:trPr>
          <w:trHeight w:val="1533"/>
        </w:trPr>
        <w:tc>
          <w:tcPr>
            <w:tcW w:w="4957" w:type="dxa"/>
            <w:tcBorders>
              <w:right w:val="single" w:sz="4" w:space="0" w:color="auto"/>
            </w:tcBorders>
            <w:noWrap/>
          </w:tcPr>
          <w:p w14:paraId="2DFCBE19" w14:textId="77777777" w:rsidR="00825D71" w:rsidRPr="00916AC0" w:rsidRDefault="00825D71" w:rsidP="00825D71">
            <w:pPr>
              <w:spacing w:line="160" w:lineRule="atLeast"/>
              <w:ind w:left="22" w:hanging="22"/>
              <w:jc w:val="both"/>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Premier transfert nº1 </w:t>
            </w:r>
          </w:p>
          <w:p w14:paraId="541592DB" w14:textId="5455EC7D" w:rsidR="00825D71" w:rsidRPr="00916AC0" w:rsidRDefault="00825D71" w:rsidP="00825D71">
            <w:pPr>
              <w:spacing w:line="160" w:lineRule="atLeast"/>
              <w:ind w:left="22" w:hanging="22"/>
              <w:jc w:val="both"/>
              <w:rPr>
                <w:rFonts w:ascii="Cambria" w:eastAsia="MS Mincho" w:hAnsi="Cambria" w:cs="Cambria"/>
                <w:sz w:val="18"/>
                <w:szCs w:val="18"/>
                <w:lang w:eastAsia="en-GB"/>
              </w:rPr>
            </w:pPr>
            <w:r w:rsidRPr="00916AC0">
              <w:rPr>
                <w:rFonts w:ascii="Cambria" w:eastAsia="MS Mincho" w:hAnsi="Cambria" w:cs="Cambria"/>
                <w:sz w:val="18"/>
                <w:szCs w:val="18"/>
                <w:lang w:eastAsia="en-GB"/>
              </w:rPr>
              <w:t>Nombre de spécimens et poids estimé (kg) dans la première cage</w:t>
            </w:r>
            <w:r w:rsidR="00AD7A72" w:rsidRPr="00916AC0">
              <w:rPr>
                <w:rFonts w:ascii="Cambria" w:eastAsia="MS Mincho" w:hAnsi="Cambria" w:cs="Cambria"/>
                <w:sz w:val="18"/>
                <w:szCs w:val="18"/>
                <w:lang w:eastAsia="en-GB"/>
              </w:rPr>
              <w:t xml:space="preserve"> </w:t>
            </w:r>
            <w:r w:rsidRPr="00916AC0">
              <w:rPr>
                <w:rFonts w:ascii="Cambria" w:eastAsia="MS Mincho" w:hAnsi="Cambria" w:cs="Cambria"/>
                <w:sz w:val="18"/>
                <w:szCs w:val="18"/>
                <w:vertAlign w:val="superscript"/>
                <w:lang w:eastAsia="en-GB"/>
              </w:rPr>
              <w:t>(4)</w:t>
            </w:r>
            <w:r w:rsidRPr="00916AC0">
              <w:rPr>
                <w:rFonts w:ascii="Cambria" w:eastAsia="MS Mincho" w:hAnsi="Cambria" w:cs="Cambria"/>
                <w:sz w:val="18"/>
                <w:szCs w:val="18"/>
                <w:lang w:eastAsia="en-GB"/>
              </w:rPr>
              <w:t> :</w:t>
            </w:r>
          </w:p>
          <w:p w14:paraId="5AAFCA3A"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Premier transfert :</w:t>
            </w:r>
          </w:p>
          <w:p w14:paraId="24EDF7C7"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Transfert volontaire :</w:t>
            </w:r>
          </w:p>
          <w:p w14:paraId="58474590"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Transfert de contrôle :</w:t>
            </w:r>
          </w:p>
          <w:p w14:paraId="41448EF6"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Thons rouges </w:t>
            </w:r>
            <w:r w:rsidRPr="00916AC0">
              <w:rPr>
                <w:rFonts w:ascii="Cambria" w:eastAsia="Cambria" w:hAnsi="Cambria" w:cs="Cambria"/>
                <w:sz w:val="18"/>
                <w:szCs w:val="18"/>
                <w:lang w:eastAsia="en-GB"/>
              </w:rPr>
              <w:t xml:space="preserve">morts </w:t>
            </w:r>
            <w:r w:rsidRPr="00916AC0">
              <w:rPr>
                <w:rFonts w:ascii="Cambria" w:eastAsia="MS Mincho" w:hAnsi="Cambria" w:cs="Cambria"/>
                <w:sz w:val="18"/>
                <w:szCs w:val="18"/>
                <w:lang w:eastAsia="en-GB"/>
              </w:rPr>
              <w:t xml:space="preserve">pendant le transfert </w:t>
            </w:r>
            <w:r w:rsidRPr="00916AC0">
              <w:rPr>
                <w:rFonts w:ascii="Cambria" w:eastAsia="MS Mincho" w:hAnsi="Cambria" w:cs="Cambria"/>
                <w:sz w:val="18"/>
                <w:szCs w:val="18"/>
                <w:vertAlign w:val="superscript"/>
                <w:lang w:eastAsia="en-GB"/>
              </w:rPr>
              <w:t>(5)</w:t>
            </w:r>
            <w:r w:rsidRPr="00916AC0">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Premier transfert nº2</w:t>
            </w:r>
          </w:p>
          <w:p w14:paraId="2B9E746D"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Nombre de spécimens et poids estimé (kg) dans la deuxième cage :</w:t>
            </w:r>
          </w:p>
          <w:p w14:paraId="78E54A24"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Premier transfert :</w:t>
            </w:r>
          </w:p>
          <w:p w14:paraId="0F5A5166"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Transfert volontaire :</w:t>
            </w:r>
          </w:p>
          <w:p w14:paraId="16F17586"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Transfert de contrôle :</w:t>
            </w:r>
          </w:p>
          <w:p w14:paraId="48364363"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Thons rouges </w:t>
            </w:r>
            <w:r w:rsidRPr="00916AC0">
              <w:rPr>
                <w:rFonts w:ascii="Cambria" w:eastAsia="Cambria" w:hAnsi="Cambria" w:cs="Cambria"/>
                <w:sz w:val="18"/>
                <w:szCs w:val="18"/>
                <w:lang w:eastAsia="en-GB"/>
              </w:rPr>
              <w:t xml:space="preserve">morts </w:t>
            </w:r>
            <w:r w:rsidRPr="00916AC0">
              <w:rPr>
                <w:rFonts w:ascii="Cambria" w:eastAsia="MS Mincho" w:hAnsi="Cambria" w:cs="Cambria"/>
                <w:sz w:val="18"/>
                <w:szCs w:val="18"/>
                <w:lang w:eastAsia="en-GB"/>
              </w:rPr>
              <w:t>pendant le transfert</w:t>
            </w:r>
            <w:r w:rsidRPr="00916AC0">
              <w:rPr>
                <w:rFonts w:ascii="Cambria" w:eastAsia="MS Mincho" w:hAnsi="Cambria" w:cs="Cambria"/>
                <w:sz w:val="18"/>
                <w:szCs w:val="18"/>
                <w:vertAlign w:val="superscript"/>
                <w:lang w:eastAsia="en-GB"/>
              </w:rPr>
              <w:t xml:space="preserve"> (5)</w:t>
            </w:r>
            <w:r w:rsidRPr="00916AC0">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Premier transfert nº3</w:t>
            </w:r>
          </w:p>
          <w:p w14:paraId="4E20ABB3"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Nombre de spécimens et poids estimé (kg) dans la troisième cage :</w:t>
            </w:r>
          </w:p>
          <w:p w14:paraId="5667C9C4"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Premier transfert :</w:t>
            </w:r>
          </w:p>
          <w:p w14:paraId="66B458F0"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Transfert volontaire :</w:t>
            </w:r>
          </w:p>
          <w:p w14:paraId="2FC4EF3E" w14:textId="77777777" w:rsidR="00825D71" w:rsidRPr="00916AC0" w:rsidRDefault="00825D71" w:rsidP="00825D71">
            <w:pPr>
              <w:spacing w:line="160" w:lineRule="atLeast"/>
              <w:ind w:left="22" w:hanging="22"/>
              <w:rPr>
                <w:rFonts w:ascii="Cambria" w:eastAsia="MS Mincho" w:hAnsi="Cambria" w:cs="Cambria"/>
                <w:sz w:val="18"/>
                <w:szCs w:val="18"/>
                <w:lang w:eastAsia="en-GB"/>
              </w:rPr>
            </w:pPr>
            <w:r w:rsidRPr="00916AC0">
              <w:rPr>
                <w:rFonts w:ascii="Cambria" w:eastAsia="MS Mincho" w:hAnsi="Cambria" w:cs="Cambria"/>
                <w:sz w:val="18"/>
                <w:szCs w:val="18"/>
                <w:lang w:eastAsia="en-GB"/>
              </w:rPr>
              <w:t>Transfert de contrôle :</w:t>
            </w:r>
          </w:p>
          <w:p w14:paraId="311AE143"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Thons rouges </w:t>
            </w:r>
            <w:r w:rsidRPr="00916AC0">
              <w:rPr>
                <w:rFonts w:ascii="Cambria" w:eastAsia="Cambria" w:hAnsi="Cambria" w:cs="Cambria"/>
                <w:sz w:val="18"/>
                <w:szCs w:val="18"/>
                <w:lang w:eastAsia="en-GB"/>
              </w:rPr>
              <w:t xml:space="preserve">morts </w:t>
            </w:r>
            <w:r w:rsidRPr="00916AC0">
              <w:rPr>
                <w:rFonts w:ascii="Cambria" w:eastAsia="MS Mincho" w:hAnsi="Cambria" w:cs="Cambria"/>
                <w:sz w:val="18"/>
                <w:szCs w:val="18"/>
                <w:lang w:eastAsia="en-GB"/>
              </w:rPr>
              <w:t xml:space="preserve">pendant le transfert </w:t>
            </w:r>
            <w:r w:rsidRPr="00916AC0">
              <w:rPr>
                <w:rFonts w:ascii="Cambria" w:eastAsia="MS Mincho" w:hAnsi="Cambria" w:cs="Cambria"/>
                <w:sz w:val="18"/>
                <w:szCs w:val="18"/>
                <w:vertAlign w:val="superscript"/>
                <w:lang w:eastAsia="en-GB"/>
              </w:rPr>
              <w:t>(5)</w:t>
            </w:r>
            <w:r w:rsidRPr="00916AC0">
              <w:rPr>
                <w:rFonts w:ascii="Cambria" w:eastAsia="MS Mincho" w:hAnsi="Cambria" w:cs="Cambria"/>
                <w:sz w:val="18"/>
                <w:szCs w:val="18"/>
                <w:lang w:eastAsia="en-GB"/>
              </w:rPr>
              <w:t> :</w:t>
            </w:r>
          </w:p>
        </w:tc>
      </w:tr>
    </w:tbl>
    <w:p w14:paraId="18DF6827" w14:textId="77777777" w:rsidR="00825D71" w:rsidRPr="00916AC0" w:rsidRDefault="00825D71" w:rsidP="00825D71">
      <w:pPr>
        <w:spacing w:line="160" w:lineRule="atLeast"/>
        <w:rPr>
          <w:rFonts w:ascii="Cambria" w:eastAsia="MS Mincho" w:hAnsi="Cambria" w:cs="Cambria"/>
          <w:sz w:val="18"/>
          <w:szCs w:val="18"/>
          <w:lang w:eastAsia="en-GB"/>
        </w:rPr>
        <w:sectPr w:rsidR="00825D71" w:rsidRPr="00916AC0"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916AC0" w14:paraId="5DABD004" w14:textId="77777777" w:rsidTr="00FB044D">
        <w:trPr>
          <w:trHeight w:val="481"/>
        </w:trPr>
        <w:tc>
          <w:tcPr>
            <w:tcW w:w="5240" w:type="dxa"/>
            <w:noWrap/>
          </w:tcPr>
          <w:p w14:paraId="4DAB4CC0"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916AC0" w:rsidRDefault="00825D71" w:rsidP="00825D71">
            <w:pPr>
              <w:spacing w:line="160" w:lineRule="atLeast"/>
              <w:jc w:val="both"/>
              <w:rPr>
                <w:rFonts w:ascii="Cambria" w:eastAsia="MS Mincho" w:hAnsi="Cambria" w:cs="Cambria"/>
                <w:sz w:val="18"/>
                <w:szCs w:val="18"/>
                <w:lang w:eastAsia="en-GB"/>
              </w:rPr>
            </w:pPr>
            <w:r w:rsidRPr="00916AC0">
              <w:rPr>
                <w:rFonts w:ascii="Cambria" w:eastAsia="MS Mincho" w:hAnsi="Cambria" w:cs="Cambria"/>
                <w:sz w:val="18"/>
                <w:szCs w:val="18"/>
                <w:lang w:eastAsia="en-GB"/>
              </w:rPr>
              <w:t>Nom et signature du capitaine du navire récepteur :</w:t>
            </w:r>
          </w:p>
          <w:p w14:paraId="4DE6FC7C" w14:textId="77777777" w:rsidR="00825D71" w:rsidRPr="00916AC0" w:rsidRDefault="00825D71" w:rsidP="00825D71">
            <w:pPr>
              <w:spacing w:line="160" w:lineRule="atLeast"/>
              <w:jc w:val="both"/>
              <w:rPr>
                <w:rFonts w:ascii="Cambria" w:eastAsia="MS Mincho" w:hAnsi="Cambria" w:cs="Cambria"/>
                <w:sz w:val="18"/>
                <w:szCs w:val="18"/>
                <w:lang w:eastAsia="en-GB"/>
              </w:rPr>
            </w:pPr>
            <w:r w:rsidRPr="00916AC0">
              <w:rPr>
                <w:rFonts w:ascii="Cambria" w:eastAsia="MS Mincho" w:hAnsi="Cambria" w:cs="Cambria"/>
                <w:sz w:val="18"/>
                <w:szCs w:val="18"/>
                <w:lang w:eastAsia="en-GB"/>
              </w:rPr>
              <w:t>1</w:t>
            </w:r>
            <w:r w:rsidRPr="00916AC0">
              <w:rPr>
                <w:rFonts w:ascii="Cambria" w:eastAsia="MS Mincho" w:hAnsi="Cambria" w:cs="Cambria"/>
                <w:sz w:val="18"/>
                <w:szCs w:val="18"/>
                <w:vertAlign w:val="superscript"/>
                <w:lang w:eastAsia="en-GB"/>
              </w:rPr>
              <w:t>er</w:t>
            </w:r>
            <w:r w:rsidRPr="00916AC0">
              <w:rPr>
                <w:rFonts w:ascii="Cambria" w:eastAsia="MS Mincho" w:hAnsi="Cambria" w:cs="Cambria"/>
                <w:sz w:val="18"/>
                <w:szCs w:val="18"/>
                <w:lang w:eastAsia="en-GB"/>
              </w:rPr>
              <w:t xml:space="preserve"> navire récepteur :</w:t>
            </w:r>
          </w:p>
          <w:p w14:paraId="3170F32B" w14:textId="77777777" w:rsidR="00825D71" w:rsidRPr="00916AC0" w:rsidRDefault="00825D71" w:rsidP="00825D71">
            <w:pPr>
              <w:spacing w:line="160" w:lineRule="atLeast"/>
              <w:jc w:val="both"/>
              <w:rPr>
                <w:rFonts w:ascii="Cambria" w:eastAsia="MS Mincho" w:hAnsi="Cambria" w:cs="Cambria"/>
                <w:sz w:val="18"/>
                <w:szCs w:val="18"/>
                <w:lang w:eastAsia="en-GB"/>
              </w:rPr>
            </w:pPr>
            <w:r w:rsidRPr="00916AC0">
              <w:rPr>
                <w:rFonts w:ascii="Cambria" w:eastAsia="MS Mincho" w:hAnsi="Cambria" w:cs="Cambria"/>
                <w:sz w:val="18"/>
                <w:szCs w:val="18"/>
                <w:lang w:eastAsia="en-GB"/>
              </w:rPr>
              <w:t>2</w:t>
            </w:r>
            <w:r w:rsidRPr="00916AC0">
              <w:rPr>
                <w:rFonts w:ascii="Cambria" w:eastAsia="MS Mincho" w:hAnsi="Cambria" w:cs="Cambria"/>
                <w:sz w:val="18"/>
                <w:szCs w:val="18"/>
                <w:vertAlign w:val="superscript"/>
                <w:lang w:eastAsia="en-GB"/>
              </w:rPr>
              <w:t>e</w:t>
            </w:r>
            <w:r w:rsidRPr="00916AC0">
              <w:rPr>
                <w:rFonts w:ascii="Cambria" w:eastAsia="MS Mincho" w:hAnsi="Cambria" w:cs="Cambria"/>
                <w:sz w:val="18"/>
                <w:szCs w:val="18"/>
                <w:lang w:eastAsia="en-GB"/>
              </w:rPr>
              <w:t xml:space="preserve"> navire récepteur :</w:t>
            </w:r>
          </w:p>
          <w:p w14:paraId="552D9575" w14:textId="77777777" w:rsidR="00825D71" w:rsidRPr="00916AC0" w:rsidRDefault="00825D71" w:rsidP="00825D71">
            <w:pPr>
              <w:spacing w:line="160" w:lineRule="atLeast"/>
              <w:jc w:val="both"/>
              <w:rPr>
                <w:rFonts w:ascii="Cambria" w:eastAsia="MS Mincho" w:hAnsi="Cambria" w:cs="Cambria"/>
                <w:sz w:val="18"/>
                <w:szCs w:val="18"/>
                <w:lang w:eastAsia="en-GB"/>
              </w:rPr>
            </w:pPr>
            <w:r w:rsidRPr="00916AC0">
              <w:rPr>
                <w:rFonts w:ascii="Cambria" w:eastAsia="MS Mincho" w:hAnsi="Cambria" w:cs="Cambria"/>
                <w:sz w:val="18"/>
                <w:szCs w:val="18"/>
                <w:lang w:eastAsia="en-GB"/>
              </w:rPr>
              <w:t>3</w:t>
            </w:r>
            <w:r w:rsidRPr="00916AC0">
              <w:rPr>
                <w:rFonts w:ascii="Cambria" w:eastAsia="MS Mincho" w:hAnsi="Cambria" w:cs="Cambria"/>
                <w:sz w:val="18"/>
                <w:szCs w:val="18"/>
                <w:vertAlign w:val="superscript"/>
                <w:lang w:eastAsia="en-GB"/>
              </w:rPr>
              <w:t>e</w:t>
            </w:r>
            <w:r w:rsidRPr="00916AC0">
              <w:rPr>
                <w:rFonts w:ascii="Cambria" w:eastAsia="MS Mincho" w:hAnsi="Cambria" w:cs="Cambria"/>
                <w:sz w:val="18"/>
                <w:szCs w:val="18"/>
                <w:lang w:eastAsia="en-GB"/>
              </w:rPr>
              <w:t xml:space="preserve"> navire récepteur :</w:t>
            </w:r>
          </w:p>
          <w:p w14:paraId="50CB855E" w14:textId="77777777" w:rsidR="00825D71" w:rsidRPr="00916AC0"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Nom, nº ICCAT et signature de l’observateur :</w:t>
            </w:r>
          </w:p>
        </w:tc>
      </w:tr>
      <w:tr w:rsidR="00825D71" w:rsidRPr="00916AC0" w14:paraId="5BB1539B" w14:textId="77777777" w:rsidTr="00FB044D">
        <w:trPr>
          <w:trHeight w:val="630"/>
        </w:trPr>
        <w:tc>
          <w:tcPr>
            <w:tcW w:w="5240" w:type="dxa"/>
            <w:noWrap/>
          </w:tcPr>
          <w:p w14:paraId="235801CC"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Présence d’observateurs (oui/non) :</w:t>
            </w:r>
          </w:p>
          <w:p w14:paraId="0249A882"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Nbre estimé de spécimens par l’observateur régional :</w:t>
            </w:r>
          </w:p>
          <w:p w14:paraId="5ED23BF2"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 xml:space="preserve">Numéros des scellés </w:t>
            </w:r>
            <w:r w:rsidRPr="00916AC0">
              <w:rPr>
                <w:rFonts w:ascii="Cambria" w:eastAsia="MS Mincho" w:hAnsi="Cambria" w:cs="Cambria"/>
                <w:sz w:val="18"/>
                <w:szCs w:val="18"/>
                <w:vertAlign w:val="superscript"/>
                <w:lang w:eastAsia="en-GB"/>
              </w:rPr>
              <w:t>(6) </w:t>
            </w:r>
            <w:r w:rsidRPr="00916AC0">
              <w:rPr>
                <w:rFonts w:ascii="Cambria" w:eastAsia="MS Mincho" w:hAnsi="Cambria" w:cs="Cambria"/>
                <w:sz w:val="18"/>
                <w:szCs w:val="18"/>
                <w:lang w:eastAsia="en-GB"/>
              </w:rPr>
              <w:t>:</w:t>
            </w:r>
          </w:p>
        </w:tc>
        <w:tc>
          <w:tcPr>
            <w:tcW w:w="5103" w:type="dxa"/>
          </w:tcPr>
          <w:p w14:paraId="4252A003" w14:textId="77777777" w:rsidR="00825D71" w:rsidRPr="00916AC0" w:rsidRDefault="00825D71" w:rsidP="00825D71">
            <w:pPr>
              <w:spacing w:line="160" w:lineRule="atLeast"/>
              <w:jc w:val="both"/>
              <w:rPr>
                <w:rFonts w:ascii="Cambria" w:eastAsia="MS Mincho" w:hAnsi="Cambria" w:cs="Cambria"/>
                <w:sz w:val="18"/>
                <w:szCs w:val="18"/>
                <w:lang w:eastAsia="en-GB"/>
              </w:rPr>
            </w:pPr>
            <w:r w:rsidRPr="00916AC0">
              <w:rPr>
                <w:rFonts w:ascii="Cambria" w:eastAsia="MS Mincho" w:hAnsi="Cambria" w:cs="Cambria"/>
                <w:sz w:val="18"/>
                <w:szCs w:val="18"/>
                <w:lang w:eastAsia="en-GB"/>
              </w:rPr>
              <w:t>Raisons du désaccord :</w:t>
            </w:r>
          </w:p>
        </w:tc>
        <w:tc>
          <w:tcPr>
            <w:tcW w:w="5047" w:type="dxa"/>
          </w:tcPr>
          <w:p w14:paraId="76D16F8C" w14:textId="77777777" w:rsidR="00825D71" w:rsidRPr="00916AC0" w:rsidRDefault="00825D71" w:rsidP="00825D71">
            <w:pPr>
              <w:spacing w:line="160" w:lineRule="atLeast"/>
              <w:rPr>
                <w:rFonts w:ascii="Cambria" w:eastAsia="MS Mincho" w:hAnsi="Cambria" w:cs="Cambria"/>
                <w:sz w:val="18"/>
                <w:szCs w:val="18"/>
                <w:lang w:eastAsia="en-GB"/>
              </w:rPr>
            </w:pPr>
            <w:r w:rsidRPr="00916AC0">
              <w:rPr>
                <w:rFonts w:ascii="Cambria" w:eastAsia="MS Mincho" w:hAnsi="Cambria" w:cs="Cambria"/>
                <w:sz w:val="18"/>
                <w:szCs w:val="18"/>
                <w:lang w:eastAsia="en-GB"/>
              </w:rPr>
              <w:t>Règles ou procédures non respectées :</w:t>
            </w:r>
          </w:p>
        </w:tc>
      </w:tr>
    </w:tbl>
    <w:p w14:paraId="3CE143FD" w14:textId="77777777" w:rsidR="00825D71" w:rsidRPr="00916AC0" w:rsidRDefault="00825D71" w:rsidP="00825D71">
      <w:pPr>
        <w:rPr>
          <w:rFonts w:ascii="Cambria" w:eastAsia="MS Mincho" w:hAnsi="Cambria" w:cs="Cambria"/>
          <w:b/>
          <w:sz w:val="18"/>
          <w:szCs w:val="18"/>
          <w:lang w:eastAsia="en-GB"/>
        </w:rPr>
      </w:pPr>
      <w:r w:rsidRPr="00916AC0">
        <w:rPr>
          <w:rFonts w:ascii="Cambria" w:eastAsia="MS Mincho" w:hAnsi="Cambria" w:cs="Cambria"/>
          <w:b/>
          <w:sz w:val="18"/>
          <w:szCs w:val="18"/>
          <w:lang w:eastAsia="en-GB"/>
        </w:rPr>
        <w:br w:type="page"/>
      </w:r>
    </w:p>
    <w:p w14:paraId="28FA2338" w14:textId="77777777" w:rsidR="00825D71" w:rsidRPr="00916AC0" w:rsidRDefault="00825D71" w:rsidP="00825D71">
      <w:pPr>
        <w:spacing w:line="160" w:lineRule="atLeast"/>
        <w:rPr>
          <w:rFonts w:ascii="Cambria" w:eastAsia="MS Mincho" w:hAnsi="Cambria" w:cs="Cambria"/>
          <w:b/>
          <w:sz w:val="18"/>
          <w:szCs w:val="18"/>
          <w:lang w:eastAsia="en-GB"/>
        </w:rPr>
        <w:sectPr w:rsidR="00825D71" w:rsidRPr="00916AC0"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916AC0" w14:paraId="0A480B46" w14:textId="77777777" w:rsidTr="00FB044D">
        <w:trPr>
          <w:trHeight w:val="89"/>
          <w:jc w:val="center"/>
        </w:trPr>
        <w:tc>
          <w:tcPr>
            <w:tcW w:w="14454" w:type="dxa"/>
            <w:gridSpan w:val="5"/>
          </w:tcPr>
          <w:p w14:paraId="1F25DACF"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b/>
                <w:color w:val="000000"/>
                <w:sz w:val="20"/>
              </w:rPr>
              <w:lastRenderedPageBreak/>
              <w:t xml:space="preserve">3 - TRANSFERTS ULTÉRIEURS </w:t>
            </w:r>
            <w:r w:rsidRPr="00916AC0">
              <w:rPr>
                <w:rFonts w:ascii="Cambria" w:hAnsi="Cambria" w:cs="Cambria"/>
                <w:b/>
                <w:color w:val="000000"/>
                <w:sz w:val="20"/>
                <w:vertAlign w:val="superscript"/>
              </w:rPr>
              <w:t>(7) (8)</w:t>
            </w:r>
          </w:p>
        </w:tc>
      </w:tr>
      <w:tr w:rsidR="00825D71" w:rsidRPr="00916AC0" w14:paraId="5A467625" w14:textId="77777777" w:rsidTr="00FB044D">
        <w:trPr>
          <w:trHeight w:val="89"/>
          <w:jc w:val="center"/>
        </w:trPr>
        <w:tc>
          <w:tcPr>
            <w:tcW w:w="14454" w:type="dxa"/>
            <w:gridSpan w:val="5"/>
          </w:tcPr>
          <w:p w14:paraId="08E52844" w14:textId="77777777" w:rsidR="00825D71" w:rsidRPr="00916AC0" w:rsidRDefault="00825D71" w:rsidP="00825D71">
            <w:pPr>
              <w:autoSpaceDE w:val="0"/>
              <w:autoSpaceDN w:val="0"/>
              <w:adjustRightInd w:val="0"/>
              <w:jc w:val="both"/>
              <w:rPr>
                <w:rFonts w:ascii="Cambria" w:hAnsi="Cambria" w:cs="Cambria"/>
                <w:b/>
                <w:color w:val="000000"/>
                <w:sz w:val="20"/>
              </w:rPr>
            </w:pPr>
            <w:r w:rsidRPr="00916AC0">
              <w:rPr>
                <w:rFonts w:ascii="Cambria" w:hAnsi="Cambria" w:cs="Cambria"/>
                <w:b/>
                <w:color w:val="000000"/>
                <w:sz w:val="20"/>
              </w:rPr>
              <w:t>Nombre de premiers transferts :</w:t>
            </w:r>
          </w:p>
        </w:tc>
      </w:tr>
      <w:tr w:rsidR="00825D71" w:rsidRPr="00916AC0" w14:paraId="1BE47674" w14:textId="77777777" w:rsidTr="00FB044D">
        <w:trPr>
          <w:trHeight w:val="89"/>
          <w:jc w:val="center"/>
        </w:trPr>
        <w:tc>
          <w:tcPr>
            <w:tcW w:w="14454" w:type="dxa"/>
            <w:gridSpan w:val="5"/>
          </w:tcPr>
          <w:p w14:paraId="5C2F412E" w14:textId="77777777" w:rsidR="00825D71" w:rsidRPr="00916AC0" w:rsidRDefault="00825D71" w:rsidP="00825D71">
            <w:pPr>
              <w:autoSpaceDE w:val="0"/>
              <w:autoSpaceDN w:val="0"/>
              <w:adjustRightInd w:val="0"/>
              <w:jc w:val="both"/>
              <w:rPr>
                <w:rFonts w:ascii="Cambria" w:hAnsi="Cambria"/>
                <w:b/>
                <w:bCs/>
                <w:color w:val="000000"/>
                <w:sz w:val="20"/>
                <w:szCs w:val="20"/>
              </w:rPr>
            </w:pPr>
            <w:r w:rsidRPr="00916AC0">
              <w:rPr>
                <w:rFonts w:ascii="Cambria" w:hAnsi="Cambria" w:cs="Cambria"/>
                <w:b/>
                <w:color w:val="000000"/>
                <w:sz w:val="20"/>
              </w:rPr>
              <w:t>TRANSFERT ULTÉRIEUR 1</w:t>
            </w:r>
          </w:p>
        </w:tc>
      </w:tr>
      <w:tr w:rsidR="00AD7A72" w:rsidRPr="00916AC0" w14:paraId="713E1619" w14:textId="77777777" w:rsidTr="00C442CB">
        <w:trPr>
          <w:trHeight w:val="91"/>
          <w:jc w:val="center"/>
        </w:trPr>
        <w:tc>
          <w:tcPr>
            <w:tcW w:w="14454" w:type="dxa"/>
            <w:gridSpan w:val="5"/>
          </w:tcPr>
          <w:p w14:paraId="27B73C4B" w14:textId="77777777" w:rsidR="00AD7A72" w:rsidRPr="00916AC0" w:rsidRDefault="00AD7A72" w:rsidP="00AD7A72">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Date :_ _ / _ _ / _ _ _ _                                                                            Lieu ou position :                           Port :                                Lat :                                                    Long :</w:t>
            </w:r>
          </w:p>
          <w:p w14:paraId="0246CD49" w14:textId="3DC9B2AB" w:rsidR="00AD7A72" w:rsidRPr="00916AC0" w:rsidRDefault="00AD7A72"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Numéro de l’ITD : </w:t>
            </w:r>
          </w:p>
        </w:tc>
      </w:tr>
      <w:tr w:rsidR="00825D71" w:rsidRPr="00916AC0" w14:paraId="131F5961" w14:textId="77777777" w:rsidTr="00AD7A72">
        <w:trPr>
          <w:trHeight w:val="1037"/>
          <w:jc w:val="center"/>
        </w:trPr>
        <w:tc>
          <w:tcPr>
            <w:tcW w:w="3823" w:type="dxa"/>
          </w:tcPr>
          <w:p w14:paraId="75E2C035" w14:textId="6C46480D"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Nom du remorqueur </w:t>
            </w:r>
            <w:r w:rsidR="00256FDB" w:rsidRPr="00916AC0">
              <w:rPr>
                <w:rFonts w:ascii="Cambria" w:hAnsi="Cambria" w:cs="Cambria"/>
                <w:color w:val="000000"/>
                <w:sz w:val="20"/>
              </w:rPr>
              <w:t>donateur</w:t>
            </w:r>
            <w:r w:rsidRPr="00916AC0">
              <w:rPr>
                <w:rFonts w:ascii="Cambria" w:hAnsi="Cambria" w:cs="Cambria"/>
                <w:color w:val="000000"/>
                <w:sz w:val="20"/>
              </w:rPr>
              <w:t xml:space="preserve"> : </w:t>
            </w:r>
          </w:p>
          <w:p w14:paraId="67642BFC" w14:textId="77777777" w:rsidR="00AD7A72" w:rsidRPr="00916AC0" w:rsidRDefault="00AD7A72" w:rsidP="00825D71">
            <w:pPr>
              <w:autoSpaceDE w:val="0"/>
              <w:autoSpaceDN w:val="0"/>
              <w:adjustRightInd w:val="0"/>
              <w:jc w:val="both"/>
              <w:rPr>
                <w:rFonts w:ascii="Cambria" w:hAnsi="Cambria"/>
                <w:color w:val="000000"/>
                <w:sz w:val="20"/>
                <w:szCs w:val="20"/>
              </w:rPr>
            </w:pPr>
          </w:p>
          <w:p w14:paraId="0C1D0B23" w14:textId="77777777" w:rsidR="000659F6" w:rsidRPr="00916AC0" w:rsidRDefault="000659F6" w:rsidP="00825D71">
            <w:pPr>
              <w:autoSpaceDE w:val="0"/>
              <w:autoSpaceDN w:val="0"/>
              <w:adjustRightInd w:val="0"/>
              <w:jc w:val="both"/>
              <w:rPr>
                <w:rFonts w:ascii="Cambria" w:hAnsi="Cambria"/>
                <w:color w:val="000000"/>
                <w:sz w:val="20"/>
                <w:szCs w:val="20"/>
              </w:rPr>
            </w:pPr>
          </w:p>
          <w:p w14:paraId="16F49D3A"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Nom du remorqueur récepteur :</w:t>
            </w:r>
          </w:p>
          <w:p w14:paraId="2CF7AF42" w14:textId="77777777" w:rsidR="000659F6" w:rsidRPr="00916AC0" w:rsidRDefault="000659F6" w:rsidP="00825D71">
            <w:pPr>
              <w:autoSpaceDE w:val="0"/>
              <w:autoSpaceDN w:val="0"/>
              <w:adjustRightInd w:val="0"/>
              <w:jc w:val="both"/>
              <w:rPr>
                <w:rFonts w:ascii="Cambria" w:hAnsi="Cambria"/>
                <w:color w:val="000000"/>
                <w:sz w:val="20"/>
                <w:szCs w:val="20"/>
              </w:rPr>
            </w:pPr>
          </w:p>
          <w:p w14:paraId="41408A2B" w14:textId="77777777" w:rsidR="00825D71" w:rsidRPr="00916AC0"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Indicatif d’appel : </w:t>
            </w:r>
          </w:p>
          <w:p w14:paraId="26D0EE08" w14:textId="77777777" w:rsidR="00825D71" w:rsidRPr="00916AC0" w:rsidRDefault="00825D71" w:rsidP="00825D71">
            <w:pPr>
              <w:autoSpaceDE w:val="0"/>
              <w:autoSpaceDN w:val="0"/>
              <w:adjustRightInd w:val="0"/>
              <w:jc w:val="both"/>
              <w:rPr>
                <w:rFonts w:ascii="Cambria" w:hAnsi="Cambria"/>
                <w:color w:val="000000"/>
                <w:sz w:val="20"/>
                <w:szCs w:val="20"/>
              </w:rPr>
            </w:pPr>
          </w:p>
          <w:p w14:paraId="468B12C7" w14:textId="77777777" w:rsidR="000659F6" w:rsidRPr="00916AC0" w:rsidRDefault="000659F6" w:rsidP="00825D71">
            <w:pPr>
              <w:autoSpaceDE w:val="0"/>
              <w:autoSpaceDN w:val="0"/>
              <w:adjustRightInd w:val="0"/>
              <w:jc w:val="both"/>
              <w:rPr>
                <w:rFonts w:ascii="Cambria" w:hAnsi="Cambria"/>
                <w:color w:val="000000"/>
                <w:sz w:val="20"/>
                <w:szCs w:val="20"/>
              </w:rPr>
            </w:pPr>
          </w:p>
          <w:p w14:paraId="38486CCB"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Indicatif d’appel :</w:t>
            </w:r>
          </w:p>
        </w:tc>
        <w:tc>
          <w:tcPr>
            <w:tcW w:w="2410" w:type="dxa"/>
          </w:tcPr>
          <w:p w14:paraId="4D8270F3"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Pavillon : </w:t>
            </w:r>
          </w:p>
          <w:p w14:paraId="203405E0" w14:textId="77777777" w:rsidR="00825D71" w:rsidRPr="00916AC0" w:rsidRDefault="00825D71" w:rsidP="00825D71">
            <w:pPr>
              <w:autoSpaceDE w:val="0"/>
              <w:autoSpaceDN w:val="0"/>
              <w:adjustRightInd w:val="0"/>
              <w:jc w:val="both"/>
              <w:rPr>
                <w:rFonts w:ascii="Cambria" w:hAnsi="Cambria"/>
                <w:color w:val="000000"/>
                <w:sz w:val="20"/>
                <w:szCs w:val="20"/>
              </w:rPr>
            </w:pPr>
          </w:p>
          <w:p w14:paraId="4E89B185" w14:textId="77777777" w:rsidR="000659F6" w:rsidRPr="00916AC0" w:rsidRDefault="000659F6" w:rsidP="00825D71">
            <w:pPr>
              <w:autoSpaceDE w:val="0"/>
              <w:autoSpaceDN w:val="0"/>
              <w:adjustRightInd w:val="0"/>
              <w:jc w:val="both"/>
              <w:rPr>
                <w:rFonts w:ascii="Cambria" w:hAnsi="Cambria"/>
                <w:color w:val="000000"/>
                <w:sz w:val="20"/>
                <w:szCs w:val="20"/>
              </w:rPr>
            </w:pPr>
          </w:p>
          <w:p w14:paraId="06D235ED"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Pavillon :</w:t>
            </w:r>
          </w:p>
        </w:tc>
        <w:tc>
          <w:tcPr>
            <w:tcW w:w="2508" w:type="dxa"/>
          </w:tcPr>
          <w:p w14:paraId="496B6684"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Nº registre ICCAT : </w:t>
            </w:r>
          </w:p>
          <w:p w14:paraId="3848B03E" w14:textId="77777777" w:rsidR="00825D71" w:rsidRPr="00916AC0" w:rsidRDefault="00825D71" w:rsidP="00825D71">
            <w:pPr>
              <w:autoSpaceDE w:val="0"/>
              <w:autoSpaceDN w:val="0"/>
              <w:adjustRightInd w:val="0"/>
              <w:jc w:val="both"/>
              <w:rPr>
                <w:rFonts w:ascii="Cambria" w:hAnsi="Cambria" w:cs="Cambria"/>
                <w:color w:val="000000"/>
                <w:sz w:val="20"/>
              </w:rPr>
            </w:pPr>
          </w:p>
          <w:p w14:paraId="36295D8C" w14:textId="77777777" w:rsidR="000659F6" w:rsidRPr="00916AC0" w:rsidRDefault="000659F6" w:rsidP="00825D71">
            <w:pPr>
              <w:autoSpaceDE w:val="0"/>
              <w:autoSpaceDN w:val="0"/>
              <w:adjustRightInd w:val="0"/>
              <w:jc w:val="both"/>
              <w:rPr>
                <w:rFonts w:ascii="Cambria" w:hAnsi="Cambria" w:cs="Cambria"/>
                <w:color w:val="000000"/>
                <w:sz w:val="20"/>
              </w:rPr>
            </w:pPr>
          </w:p>
          <w:p w14:paraId="579E0FA4"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Nº registre ICCAT :</w:t>
            </w:r>
          </w:p>
        </w:tc>
        <w:tc>
          <w:tcPr>
            <w:tcW w:w="3020" w:type="dxa"/>
          </w:tcPr>
          <w:p w14:paraId="65CAED9A"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olor w:val="000000"/>
                <w:sz w:val="20"/>
                <w:szCs w:val="20"/>
              </w:rPr>
              <w:t>Nom de la ferme de destination :</w:t>
            </w:r>
          </w:p>
          <w:p w14:paraId="350A23C8" w14:textId="77777777" w:rsidR="00825D71" w:rsidRPr="00916AC0" w:rsidRDefault="00825D71" w:rsidP="00825D71">
            <w:pPr>
              <w:autoSpaceDE w:val="0"/>
              <w:autoSpaceDN w:val="0"/>
              <w:adjustRightInd w:val="0"/>
              <w:jc w:val="both"/>
              <w:rPr>
                <w:rFonts w:ascii="Cambria" w:hAnsi="Cambria"/>
                <w:color w:val="000000"/>
                <w:sz w:val="20"/>
                <w:szCs w:val="20"/>
              </w:rPr>
            </w:pPr>
          </w:p>
          <w:p w14:paraId="6D188433" w14:textId="77777777" w:rsidR="000659F6" w:rsidRPr="00916AC0" w:rsidRDefault="000659F6" w:rsidP="00825D71">
            <w:pPr>
              <w:autoSpaceDE w:val="0"/>
              <w:autoSpaceDN w:val="0"/>
              <w:adjustRightInd w:val="0"/>
              <w:jc w:val="both"/>
              <w:rPr>
                <w:rFonts w:ascii="Cambria" w:hAnsi="Cambria"/>
                <w:color w:val="000000"/>
                <w:sz w:val="20"/>
                <w:szCs w:val="20"/>
              </w:rPr>
            </w:pPr>
          </w:p>
          <w:p w14:paraId="610B8CA4"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Nº registre ICCAT :</w:t>
            </w:r>
          </w:p>
        </w:tc>
      </w:tr>
      <w:tr w:rsidR="00825D71" w:rsidRPr="00916AC0" w14:paraId="196A0709" w14:textId="77777777" w:rsidTr="00AD7A72">
        <w:trPr>
          <w:trHeight w:val="91"/>
          <w:jc w:val="center"/>
        </w:trPr>
        <w:tc>
          <w:tcPr>
            <w:tcW w:w="3823" w:type="dxa"/>
          </w:tcPr>
          <w:p w14:paraId="34B4A3FF"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Nº autorisation de transfert : </w:t>
            </w:r>
          </w:p>
        </w:tc>
        <w:tc>
          <w:tcPr>
            <w:tcW w:w="2693" w:type="dxa"/>
          </w:tcPr>
          <w:p w14:paraId="11044B9A"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Identification externe : </w:t>
            </w:r>
          </w:p>
        </w:tc>
        <w:tc>
          <w:tcPr>
            <w:tcW w:w="2410" w:type="dxa"/>
          </w:tcPr>
          <w:p w14:paraId="6CD4FDE0"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Nº de cage donatrice : </w:t>
            </w:r>
          </w:p>
          <w:p w14:paraId="421C7DA6" w14:textId="77777777" w:rsidR="00825D71" w:rsidRPr="00916AC0" w:rsidRDefault="00825D71" w:rsidP="00825D71">
            <w:pPr>
              <w:autoSpaceDE w:val="0"/>
              <w:autoSpaceDN w:val="0"/>
              <w:adjustRightInd w:val="0"/>
              <w:jc w:val="both"/>
              <w:rPr>
                <w:rFonts w:ascii="Cambria" w:hAnsi="Cambria" w:cs="Cambria"/>
                <w:color w:val="000000"/>
                <w:sz w:val="20"/>
              </w:rPr>
            </w:pPr>
          </w:p>
          <w:p w14:paraId="1588E586" w14:textId="77777777" w:rsidR="000659F6" w:rsidRPr="00916AC0" w:rsidRDefault="000659F6" w:rsidP="00825D71">
            <w:pPr>
              <w:autoSpaceDE w:val="0"/>
              <w:autoSpaceDN w:val="0"/>
              <w:adjustRightInd w:val="0"/>
              <w:jc w:val="both"/>
              <w:rPr>
                <w:rFonts w:ascii="Cambria" w:hAnsi="Cambria" w:cs="Cambria"/>
                <w:color w:val="000000"/>
                <w:sz w:val="20"/>
              </w:rPr>
            </w:pPr>
          </w:p>
          <w:p w14:paraId="46EE6C04" w14:textId="77777777" w:rsidR="00825D71" w:rsidRPr="00916AC0" w:rsidRDefault="00825D71" w:rsidP="00825D71">
            <w:pPr>
              <w:autoSpaceDE w:val="0"/>
              <w:autoSpaceDN w:val="0"/>
              <w:adjustRightInd w:val="0"/>
              <w:rPr>
                <w:rFonts w:ascii="Cambria" w:hAnsi="Cambria" w:cs="Cambria"/>
                <w:color w:val="000000"/>
                <w:sz w:val="20"/>
                <w:szCs w:val="20"/>
              </w:rPr>
            </w:pPr>
            <w:r w:rsidRPr="00916AC0">
              <w:rPr>
                <w:rFonts w:ascii="Cambria" w:hAnsi="Cambria" w:cs="Cambria"/>
                <w:color w:val="000000"/>
                <w:sz w:val="20"/>
                <w:szCs w:val="20"/>
              </w:rPr>
              <w:t>Nº de cage réceptrice :</w:t>
            </w:r>
          </w:p>
          <w:p w14:paraId="3B8264D2" w14:textId="77777777" w:rsidR="000659F6" w:rsidRPr="00916AC0" w:rsidRDefault="000659F6" w:rsidP="00825D71">
            <w:pPr>
              <w:autoSpaceDE w:val="0"/>
              <w:autoSpaceDN w:val="0"/>
              <w:adjustRightInd w:val="0"/>
              <w:rPr>
                <w:rFonts w:ascii="Cambria" w:hAnsi="Cambria" w:cs="Cambria"/>
                <w:color w:val="000000"/>
                <w:sz w:val="20"/>
                <w:szCs w:val="20"/>
              </w:rPr>
            </w:pPr>
          </w:p>
          <w:p w14:paraId="5A0D2C22" w14:textId="77777777" w:rsidR="000659F6" w:rsidRPr="00916AC0"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Nom et signature du capitaine du navire </w:t>
            </w:r>
            <w:r w:rsidR="00256FDB" w:rsidRPr="00916AC0">
              <w:rPr>
                <w:rFonts w:ascii="Cambria" w:hAnsi="Cambria" w:cs="Cambria"/>
                <w:color w:val="000000"/>
                <w:sz w:val="20"/>
              </w:rPr>
              <w:t>donateur</w:t>
            </w:r>
            <w:r w:rsidRPr="00916AC0">
              <w:rPr>
                <w:rFonts w:ascii="Cambria" w:hAnsi="Cambria" w:cs="Cambria"/>
                <w:color w:val="000000"/>
                <w:sz w:val="20"/>
              </w:rPr>
              <w:t> :</w:t>
            </w:r>
          </w:p>
          <w:p w14:paraId="5FB418CD" w14:textId="77777777" w:rsidR="00825D71" w:rsidRPr="00916AC0" w:rsidRDefault="00825D71" w:rsidP="00825D71">
            <w:pPr>
              <w:autoSpaceDE w:val="0"/>
              <w:autoSpaceDN w:val="0"/>
              <w:adjustRightInd w:val="0"/>
              <w:jc w:val="both"/>
              <w:rPr>
                <w:rFonts w:ascii="Cambria" w:hAnsi="Cambria"/>
                <w:color w:val="000000"/>
                <w:sz w:val="20"/>
                <w:szCs w:val="20"/>
              </w:rPr>
            </w:pPr>
          </w:p>
          <w:p w14:paraId="285DA386" w14:textId="77777777" w:rsidR="000659F6" w:rsidRPr="00916AC0" w:rsidRDefault="000659F6" w:rsidP="00825D71">
            <w:pPr>
              <w:autoSpaceDE w:val="0"/>
              <w:autoSpaceDN w:val="0"/>
              <w:adjustRightInd w:val="0"/>
              <w:jc w:val="both"/>
              <w:rPr>
                <w:rFonts w:ascii="Cambria" w:hAnsi="Cambria"/>
                <w:color w:val="000000"/>
                <w:sz w:val="20"/>
                <w:szCs w:val="20"/>
              </w:rPr>
            </w:pPr>
          </w:p>
          <w:p w14:paraId="1B286BA8"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Nom et signature du capitaine du navire récepteur :</w:t>
            </w:r>
          </w:p>
          <w:p w14:paraId="2680BDB0" w14:textId="77777777" w:rsidR="000659F6" w:rsidRPr="00916AC0" w:rsidRDefault="000659F6" w:rsidP="00825D71">
            <w:pPr>
              <w:autoSpaceDE w:val="0"/>
              <w:autoSpaceDN w:val="0"/>
              <w:adjustRightInd w:val="0"/>
              <w:jc w:val="both"/>
              <w:rPr>
                <w:rFonts w:ascii="Cambria" w:hAnsi="Cambria" w:cs="Cambria"/>
                <w:color w:val="000000"/>
                <w:sz w:val="20"/>
              </w:rPr>
            </w:pPr>
          </w:p>
          <w:p w14:paraId="78B6D72E" w14:textId="77777777" w:rsidR="00825D71" w:rsidRPr="00916AC0" w:rsidRDefault="00825D71" w:rsidP="00825D71">
            <w:pPr>
              <w:autoSpaceDE w:val="0"/>
              <w:autoSpaceDN w:val="0"/>
              <w:adjustRightInd w:val="0"/>
              <w:jc w:val="both"/>
              <w:rPr>
                <w:rFonts w:ascii="Cambria" w:hAnsi="Cambria"/>
                <w:color w:val="000000"/>
                <w:sz w:val="20"/>
                <w:szCs w:val="20"/>
              </w:rPr>
            </w:pPr>
          </w:p>
        </w:tc>
      </w:tr>
      <w:tr w:rsidR="00825D71" w:rsidRPr="00916AC0" w14:paraId="4B766D2E" w14:textId="77777777" w:rsidTr="00AD7A72">
        <w:trPr>
          <w:trHeight w:val="91"/>
          <w:jc w:val="center"/>
        </w:trPr>
        <w:tc>
          <w:tcPr>
            <w:tcW w:w="6516" w:type="dxa"/>
            <w:gridSpan w:val="2"/>
          </w:tcPr>
          <w:p w14:paraId="139C998C"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Nbre de spécimens transférés et poids estimé (kg) </w:t>
            </w:r>
            <w:r w:rsidRPr="00916AC0">
              <w:rPr>
                <w:rFonts w:ascii="Cambria" w:hAnsi="Cambria" w:cs="Cambria"/>
                <w:color w:val="000000"/>
                <w:sz w:val="20"/>
                <w:vertAlign w:val="superscript"/>
              </w:rPr>
              <w:t>(4)</w:t>
            </w:r>
            <w:r w:rsidRPr="00916AC0">
              <w:rPr>
                <w:rFonts w:ascii="Cambria" w:hAnsi="Cambria" w:cs="Cambria"/>
                <w:color w:val="000000"/>
                <w:sz w:val="20"/>
              </w:rPr>
              <w:t>:</w:t>
            </w:r>
          </w:p>
          <w:p w14:paraId="1DB46CED" w14:textId="77777777" w:rsidR="000659F6" w:rsidRPr="00916AC0" w:rsidRDefault="000659F6" w:rsidP="00825D71">
            <w:pPr>
              <w:autoSpaceDE w:val="0"/>
              <w:autoSpaceDN w:val="0"/>
              <w:adjustRightInd w:val="0"/>
              <w:jc w:val="both"/>
              <w:rPr>
                <w:rFonts w:ascii="Cambria" w:hAnsi="Cambria" w:cs="Cambria"/>
                <w:color w:val="000000"/>
                <w:sz w:val="20"/>
              </w:rPr>
            </w:pPr>
          </w:p>
          <w:p w14:paraId="79BB48F4"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ultérieur :</w:t>
            </w:r>
          </w:p>
          <w:p w14:paraId="4296ADA3" w14:textId="77777777" w:rsidR="000659F6" w:rsidRPr="00916AC0" w:rsidRDefault="000659F6" w:rsidP="00825D71">
            <w:pPr>
              <w:autoSpaceDE w:val="0"/>
              <w:autoSpaceDN w:val="0"/>
              <w:adjustRightInd w:val="0"/>
              <w:jc w:val="both"/>
              <w:rPr>
                <w:rFonts w:ascii="Cambria" w:hAnsi="Cambria"/>
                <w:color w:val="000000"/>
                <w:sz w:val="20"/>
                <w:szCs w:val="20"/>
              </w:rPr>
            </w:pPr>
          </w:p>
          <w:p w14:paraId="20EAA238"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volontaire :</w:t>
            </w:r>
          </w:p>
          <w:p w14:paraId="19B4848E" w14:textId="77777777" w:rsidR="000659F6" w:rsidRPr="00916AC0" w:rsidRDefault="000659F6" w:rsidP="00825D71">
            <w:pPr>
              <w:autoSpaceDE w:val="0"/>
              <w:autoSpaceDN w:val="0"/>
              <w:adjustRightInd w:val="0"/>
              <w:jc w:val="both"/>
              <w:rPr>
                <w:rFonts w:ascii="Cambria" w:hAnsi="Cambria"/>
                <w:color w:val="000000"/>
                <w:sz w:val="20"/>
                <w:szCs w:val="20"/>
              </w:rPr>
            </w:pPr>
          </w:p>
          <w:p w14:paraId="645DEF45"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de contrôle :</w:t>
            </w:r>
          </w:p>
          <w:p w14:paraId="70E1D59B" w14:textId="77777777" w:rsidR="000659F6" w:rsidRPr="00916AC0" w:rsidRDefault="000659F6" w:rsidP="00825D71">
            <w:pPr>
              <w:autoSpaceDE w:val="0"/>
              <w:autoSpaceDN w:val="0"/>
              <w:adjustRightInd w:val="0"/>
              <w:jc w:val="both"/>
              <w:rPr>
                <w:rFonts w:ascii="Cambria" w:hAnsi="Cambria"/>
                <w:color w:val="000000"/>
                <w:sz w:val="20"/>
                <w:szCs w:val="20"/>
              </w:rPr>
            </w:pPr>
          </w:p>
          <w:p w14:paraId="02B11B5D" w14:textId="0D8F4D11"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Dans le cas de transfert volontaire ou de contrôle</w:t>
            </w:r>
            <w:r w:rsidR="00AD7A72" w:rsidRPr="00916AC0">
              <w:rPr>
                <w:rFonts w:ascii="Cambria" w:hAnsi="Cambria" w:cs="Cambria"/>
                <w:color w:val="000000"/>
                <w:sz w:val="20"/>
                <w:szCs w:val="20"/>
              </w:rPr>
              <w:t> :</w:t>
            </w:r>
          </w:p>
          <w:p w14:paraId="1A04758D" w14:textId="77777777" w:rsidR="000659F6" w:rsidRPr="00916AC0" w:rsidRDefault="000659F6" w:rsidP="00825D71">
            <w:pPr>
              <w:autoSpaceDE w:val="0"/>
              <w:autoSpaceDN w:val="0"/>
              <w:adjustRightInd w:val="0"/>
              <w:jc w:val="both"/>
              <w:rPr>
                <w:rFonts w:ascii="Cambria" w:hAnsi="Cambria"/>
                <w:color w:val="000000"/>
                <w:sz w:val="20"/>
                <w:szCs w:val="20"/>
              </w:rPr>
            </w:pPr>
          </w:p>
          <w:p w14:paraId="5F736479" w14:textId="77777777" w:rsidR="00825D71" w:rsidRPr="00916AC0" w:rsidRDefault="00825D71" w:rsidP="00825D71">
            <w:pPr>
              <w:autoSpaceDE w:val="0"/>
              <w:autoSpaceDN w:val="0"/>
              <w:adjustRightInd w:val="0"/>
              <w:ind w:firstLineChars="50" w:firstLine="100"/>
              <w:jc w:val="both"/>
              <w:rPr>
                <w:rFonts w:ascii="Cambria" w:hAnsi="Cambria" w:cs="Cambria"/>
                <w:color w:val="000000"/>
                <w:sz w:val="20"/>
                <w:szCs w:val="20"/>
              </w:rPr>
            </w:pPr>
            <w:r w:rsidRPr="00916AC0">
              <w:rPr>
                <w:rFonts w:ascii="Cambria" w:hAnsi="Cambria" w:cs="Cambria"/>
                <w:color w:val="000000"/>
                <w:sz w:val="20"/>
                <w:szCs w:val="20"/>
              </w:rPr>
              <w:t>i. Informations sur le remorqueur récepteur :</w:t>
            </w:r>
          </w:p>
          <w:p w14:paraId="02DDF6C2" w14:textId="77777777" w:rsidR="000659F6" w:rsidRPr="00916AC0"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Nom :</w:t>
            </w:r>
          </w:p>
          <w:p w14:paraId="6BA6B062" w14:textId="77777777" w:rsidR="000659F6" w:rsidRPr="00916AC0"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Pavillon :</w:t>
            </w:r>
          </w:p>
          <w:p w14:paraId="75A597EC" w14:textId="77777777" w:rsidR="000659F6" w:rsidRPr="00916AC0"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Nº registre ICCAT :</w:t>
            </w:r>
          </w:p>
          <w:p w14:paraId="7179A7A8" w14:textId="77777777" w:rsidR="000659F6" w:rsidRPr="00916AC0"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Identification externe :</w:t>
            </w:r>
          </w:p>
          <w:p w14:paraId="230CD795" w14:textId="77777777" w:rsidR="000659F6" w:rsidRPr="00916AC0"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916AC0" w:rsidRDefault="00825D71" w:rsidP="00825D71">
            <w:pPr>
              <w:rPr>
                <w:rFonts w:ascii="Cambria" w:hAnsi="Cambria" w:cs="Cambria"/>
                <w:sz w:val="20"/>
                <w:szCs w:val="20"/>
                <w:lang w:eastAsia="en-GB"/>
              </w:rPr>
            </w:pPr>
            <w:r w:rsidRPr="00916AC0">
              <w:rPr>
                <w:rFonts w:ascii="Cambria" w:eastAsia="Cambria" w:hAnsi="Cambria" w:cs="Cambria"/>
                <w:sz w:val="20"/>
                <w:szCs w:val="20"/>
                <w:lang w:eastAsia="en-GB"/>
              </w:rPr>
              <w:t>ii. Numéro de la cage de transport :</w:t>
            </w:r>
          </w:p>
          <w:p w14:paraId="05A53EA9" w14:textId="77777777" w:rsidR="00825D71" w:rsidRPr="00916AC0" w:rsidRDefault="00825D71" w:rsidP="00825D71">
            <w:pPr>
              <w:autoSpaceDE w:val="0"/>
              <w:autoSpaceDN w:val="0"/>
              <w:adjustRightInd w:val="0"/>
              <w:jc w:val="both"/>
              <w:rPr>
                <w:rFonts w:ascii="Cambria" w:hAnsi="Cambria"/>
                <w:color w:val="000000"/>
                <w:sz w:val="20"/>
                <w:szCs w:val="20"/>
              </w:rPr>
            </w:pPr>
          </w:p>
          <w:p w14:paraId="07B6CAA7" w14:textId="77777777" w:rsidR="00343371" w:rsidRPr="00916AC0"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Nombre de </w:t>
            </w:r>
            <w:r w:rsidR="000659F6" w:rsidRPr="00916AC0">
              <w:rPr>
                <w:rFonts w:ascii="Cambria" w:hAnsi="Cambria" w:cs="Cambria"/>
                <w:color w:val="000000"/>
                <w:sz w:val="20"/>
              </w:rPr>
              <w:t xml:space="preserve">thons rouges </w:t>
            </w:r>
            <w:r w:rsidRPr="00916AC0">
              <w:rPr>
                <w:rFonts w:ascii="Cambria" w:hAnsi="Cambria" w:cs="Cambria"/>
                <w:color w:val="000000"/>
                <w:sz w:val="20"/>
              </w:rPr>
              <w:t>qui meurent durant le transfert :</w:t>
            </w:r>
          </w:p>
        </w:tc>
      </w:tr>
      <w:tr w:rsidR="00825D71" w:rsidRPr="00916AC0" w14:paraId="5FBA5C1E" w14:textId="77777777" w:rsidTr="00FB044D">
        <w:trPr>
          <w:trHeight w:val="91"/>
          <w:jc w:val="center"/>
        </w:trPr>
        <w:tc>
          <w:tcPr>
            <w:tcW w:w="14454" w:type="dxa"/>
            <w:gridSpan w:val="5"/>
          </w:tcPr>
          <w:p w14:paraId="19474F4F"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b/>
                <w:color w:val="000000"/>
                <w:sz w:val="20"/>
              </w:rPr>
              <w:lastRenderedPageBreak/>
              <w:t>TRANSFERT ULTÉRIEUR 2</w:t>
            </w:r>
          </w:p>
        </w:tc>
      </w:tr>
      <w:tr w:rsidR="000659F6" w:rsidRPr="00916AC0" w14:paraId="5B98CEE8" w14:textId="77777777" w:rsidTr="00353DB3">
        <w:trPr>
          <w:trHeight w:val="91"/>
          <w:jc w:val="center"/>
        </w:trPr>
        <w:tc>
          <w:tcPr>
            <w:tcW w:w="14454" w:type="dxa"/>
            <w:gridSpan w:val="5"/>
          </w:tcPr>
          <w:p w14:paraId="78C178CB" w14:textId="77777777" w:rsidR="000659F6" w:rsidRPr="00916AC0" w:rsidRDefault="000659F6" w:rsidP="000659F6">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Date :_ _ / _ _ / _ _ _ _                                                                            Lieu ou position :                           Port :                                Lat :                                                    Long :</w:t>
            </w:r>
          </w:p>
          <w:p w14:paraId="0ECFF93A" w14:textId="31440B98" w:rsidR="000659F6" w:rsidRPr="00916AC0" w:rsidRDefault="000659F6" w:rsidP="000659F6">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Numéro de l’ITD :</w:t>
            </w:r>
          </w:p>
        </w:tc>
      </w:tr>
      <w:tr w:rsidR="00825D71" w:rsidRPr="00916AC0" w14:paraId="0B1A9B15" w14:textId="77777777" w:rsidTr="00AD7A72">
        <w:trPr>
          <w:trHeight w:val="91"/>
          <w:jc w:val="center"/>
        </w:trPr>
        <w:tc>
          <w:tcPr>
            <w:tcW w:w="3823" w:type="dxa"/>
          </w:tcPr>
          <w:p w14:paraId="104673E6" w14:textId="44BCEFC1"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Nom du remorqueur </w:t>
            </w:r>
            <w:r w:rsidR="00256FDB" w:rsidRPr="00916AC0">
              <w:rPr>
                <w:rFonts w:ascii="Cambria" w:hAnsi="Cambria" w:cs="Cambria"/>
                <w:color w:val="000000"/>
                <w:sz w:val="20"/>
              </w:rPr>
              <w:t>donateur </w:t>
            </w:r>
            <w:r w:rsidRPr="00916AC0">
              <w:rPr>
                <w:rFonts w:ascii="Cambria" w:hAnsi="Cambria" w:cs="Cambria"/>
                <w:color w:val="000000"/>
                <w:sz w:val="20"/>
              </w:rPr>
              <w:t>:</w:t>
            </w:r>
          </w:p>
          <w:p w14:paraId="3DDCA4E4" w14:textId="77777777" w:rsidR="000659F6" w:rsidRPr="00916AC0" w:rsidRDefault="000659F6" w:rsidP="00825D71">
            <w:pPr>
              <w:autoSpaceDE w:val="0"/>
              <w:autoSpaceDN w:val="0"/>
              <w:adjustRightInd w:val="0"/>
              <w:jc w:val="both"/>
              <w:rPr>
                <w:rFonts w:ascii="Cambria" w:hAnsi="Cambria" w:cs="Cambria"/>
                <w:color w:val="000000"/>
                <w:sz w:val="20"/>
              </w:rPr>
            </w:pPr>
          </w:p>
          <w:p w14:paraId="47EA57E4" w14:textId="77777777" w:rsidR="000659F6" w:rsidRPr="00916AC0" w:rsidRDefault="000659F6" w:rsidP="00825D71">
            <w:pPr>
              <w:autoSpaceDE w:val="0"/>
              <w:autoSpaceDN w:val="0"/>
              <w:adjustRightInd w:val="0"/>
              <w:jc w:val="both"/>
              <w:rPr>
                <w:rFonts w:ascii="Cambria" w:hAnsi="Cambria"/>
                <w:color w:val="000000"/>
                <w:sz w:val="20"/>
                <w:szCs w:val="20"/>
              </w:rPr>
            </w:pPr>
          </w:p>
          <w:p w14:paraId="79D8FB51"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Nom du remorqueur récepteur : </w:t>
            </w:r>
          </w:p>
          <w:p w14:paraId="564EA8D6" w14:textId="77777777" w:rsidR="000659F6" w:rsidRPr="00916AC0" w:rsidRDefault="000659F6" w:rsidP="00825D71">
            <w:pPr>
              <w:autoSpaceDE w:val="0"/>
              <w:autoSpaceDN w:val="0"/>
              <w:adjustRightInd w:val="0"/>
              <w:jc w:val="both"/>
              <w:rPr>
                <w:rFonts w:ascii="Cambria" w:hAnsi="Cambria"/>
                <w:color w:val="000000"/>
                <w:sz w:val="20"/>
                <w:szCs w:val="20"/>
              </w:rPr>
            </w:pPr>
          </w:p>
          <w:p w14:paraId="142E5E8B" w14:textId="77777777" w:rsidR="00825D71" w:rsidRPr="00916AC0"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Indicatif d’appel : </w:t>
            </w:r>
          </w:p>
          <w:p w14:paraId="56CC6283" w14:textId="77777777" w:rsidR="000659F6" w:rsidRPr="00916AC0" w:rsidRDefault="000659F6" w:rsidP="00825D71">
            <w:pPr>
              <w:autoSpaceDE w:val="0"/>
              <w:autoSpaceDN w:val="0"/>
              <w:adjustRightInd w:val="0"/>
              <w:jc w:val="both"/>
              <w:rPr>
                <w:rFonts w:ascii="Cambria" w:hAnsi="Cambria" w:cs="Cambria"/>
                <w:color w:val="000000"/>
                <w:sz w:val="20"/>
              </w:rPr>
            </w:pPr>
          </w:p>
          <w:p w14:paraId="7032D7D0" w14:textId="77777777" w:rsidR="000659F6" w:rsidRPr="00916AC0" w:rsidRDefault="000659F6" w:rsidP="00825D71">
            <w:pPr>
              <w:autoSpaceDE w:val="0"/>
              <w:autoSpaceDN w:val="0"/>
              <w:adjustRightInd w:val="0"/>
              <w:jc w:val="both"/>
              <w:rPr>
                <w:rFonts w:ascii="Cambria" w:hAnsi="Cambria"/>
                <w:color w:val="000000"/>
                <w:sz w:val="20"/>
                <w:szCs w:val="20"/>
              </w:rPr>
            </w:pPr>
          </w:p>
          <w:p w14:paraId="2A14CEA4"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Indicatif d’appel :</w:t>
            </w:r>
          </w:p>
        </w:tc>
        <w:tc>
          <w:tcPr>
            <w:tcW w:w="2410" w:type="dxa"/>
          </w:tcPr>
          <w:p w14:paraId="7B4844C3"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Pavillon : </w:t>
            </w:r>
          </w:p>
          <w:p w14:paraId="100A384D" w14:textId="77777777" w:rsidR="000659F6" w:rsidRPr="00916AC0" w:rsidRDefault="000659F6" w:rsidP="00825D71">
            <w:pPr>
              <w:autoSpaceDE w:val="0"/>
              <w:autoSpaceDN w:val="0"/>
              <w:adjustRightInd w:val="0"/>
              <w:jc w:val="both"/>
              <w:rPr>
                <w:rFonts w:ascii="Cambria" w:hAnsi="Cambria" w:cs="Cambria"/>
                <w:color w:val="000000"/>
                <w:sz w:val="20"/>
              </w:rPr>
            </w:pPr>
          </w:p>
          <w:p w14:paraId="78A2BF93" w14:textId="77777777" w:rsidR="000659F6" w:rsidRPr="00916AC0" w:rsidRDefault="000659F6" w:rsidP="00825D71">
            <w:pPr>
              <w:autoSpaceDE w:val="0"/>
              <w:autoSpaceDN w:val="0"/>
              <w:adjustRightInd w:val="0"/>
              <w:jc w:val="both"/>
              <w:rPr>
                <w:rFonts w:ascii="Cambria" w:hAnsi="Cambria"/>
                <w:color w:val="000000"/>
                <w:sz w:val="20"/>
                <w:szCs w:val="20"/>
              </w:rPr>
            </w:pPr>
          </w:p>
          <w:p w14:paraId="1E82EF38"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Pavillon :</w:t>
            </w:r>
          </w:p>
        </w:tc>
        <w:tc>
          <w:tcPr>
            <w:tcW w:w="2508" w:type="dxa"/>
          </w:tcPr>
          <w:p w14:paraId="201FECEB"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Nº registre ICCAT : </w:t>
            </w:r>
          </w:p>
          <w:p w14:paraId="03D0C858" w14:textId="77777777" w:rsidR="00825D71" w:rsidRPr="00916AC0" w:rsidRDefault="00825D71" w:rsidP="00825D71">
            <w:pPr>
              <w:autoSpaceDE w:val="0"/>
              <w:autoSpaceDN w:val="0"/>
              <w:adjustRightInd w:val="0"/>
              <w:jc w:val="both"/>
              <w:rPr>
                <w:rFonts w:ascii="Cambria" w:hAnsi="Cambria" w:cs="Cambria"/>
                <w:color w:val="000000"/>
                <w:sz w:val="20"/>
              </w:rPr>
            </w:pPr>
          </w:p>
          <w:p w14:paraId="079BE61D" w14:textId="77777777" w:rsidR="000659F6" w:rsidRPr="00916AC0" w:rsidRDefault="000659F6" w:rsidP="00825D71">
            <w:pPr>
              <w:autoSpaceDE w:val="0"/>
              <w:autoSpaceDN w:val="0"/>
              <w:adjustRightInd w:val="0"/>
              <w:jc w:val="both"/>
              <w:rPr>
                <w:rFonts w:ascii="Cambria" w:hAnsi="Cambria" w:cs="Cambria"/>
                <w:color w:val="000000"/>
                <w:sz w:val="20"/>
              </w:rPr>
            </w:pPr>
          </w:p>
          <w:p w14:paraId="7BA28AB1"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Nº registre ICCAT :</w:t>
            </w:r>
          </w:p>
        </w:tc>
        <w:tc>
          <w:tcPr>
            <w:tcW w:w="3020" w:type="dxa"/>
          </w:tcPr>
          <w:p w14:paraId="25AFA762"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olor w:val="000000"/>
                <w:sz w:val="20"/>
                <w:szCs w:val="20"/>
              </w:rPr>
              <w:t>Nom de la ferme de destination :</w:t>
            </w:r>
          </w:p>
          <w:p w14:paraId="5EB51079" w14:textId="77777777" w:rsidR="00825D71" w:rsidRPr="00916AC0" w:rsidRDefault="00825D71" w:rsidP="00825D71">
            <w:pPr>
              <w:autoSpaceDE w:val="0"/>
              <w:autoSpaceDN w:val="0"/>
              <w:adjustRightInd w:val="0"/>
              <w:jc w:val="both"/>
              <w:rPr>
                <w:rFonts w:ascii="Cambria" w:hAnsi="Cambria"/>
                <w:color w:val="000000"/>
                <w:sz w:val="20"/>
                <w:szCs w:val="20"/>
              </w:rPr>
            </w:pPr>
          </w:p>
          <w:p w14:paraId="6722CC46" w14:textId="77777777" w:rsidR="000659F6" w:rsidRPr="00916AC0" w:rsidRDefault="000659F6" w:rsidP="00825D71">
            <w:pPr>
              <w:autoSpaceDE w:val="0"/>
              <w:autoSpaceDN w:val="0"/>
              <w:adjustRightInd w:val="0"/>
              <w:jc w:val="both"/>
              <w:rPr>
                <w:rFonts w:ascii="Cambria" w:hAnsi="Cambria"/>
                <w:color w:val="000000"/>
                <w:sz w:val="20"/>
                <w:szCs w:val="20"/>
              </w:rPr>
            </w:pPr>
          </w:p>
          <w:p w14:paraId="2424CECB"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Nº registre ICCAT :</w:t>
            </w:r>
          </w:p>
          <w:p w14:paraId="217A64AE" w14:textId="77777777" w:rsidR="000659F6" w:rsidRPr="00916AC0" w:rsidRDefault="000659F6" w:rsidP="00825D71">
            <w:pPr>
              <w:autoSpaceDE w:val="0"/>
              <w:autoSpaceDN w:val="0"/>
              <w:adjustRightInd w:val="0"/>
              <w:jc w:val="both"/>
              <w:rPr>
                <w:rFonts w:ascii="Cambria" w:hAnsi="Cambria" w:cs="Cambria"/>
                <w:color w:val="000000"/>
                <w:sz w:val="20"/>
              </w:rPr>
            </w:pPr>
          </w:p>
          <w:p w14:paraId="7D426470" w14:textId="77777777" w:rsidR="000659F6" w:rsidRPr="00916AC0" w:rsidRDefault="000659F6" w:rsidP="00825D71">
            <w:pPr>
              <w:autoSpaceDE w:val="0"/>
              <w:autoSpaceDN w:val="0"/>
              <w:adjustRightInd w:val="0"/>
              <w:jc w:val="both"/>
              <w:rPr>
                <w:rFonts w:ascii="Cambria" w:hAnsi="Cambria" w:cs="Cambria"/>
                <w:color w:val="000000"/>
                <w:sz w:val="20"/>
              </w:rPr>
            </w:pPr>
          </w:p>
          <w:p w14:paraId="6345E2CC" w14:textId="77777777" w:rsidR="000659F6" w:rsidRPr="00916AC0" w:rsidRDefault="000659F6" w:rsidP="00825D71">
            <w:pPr>
              <w:autoSpaceDE w:val="0"/>
              <w:autoSpaceDN w:val="0"/>
              <w:adjustRightInd w:val="0"/>
              <w:jc w:val="both"/>
              <w:rPr>
                <w:rFonts w:ascii="Cambria" w:hAnsi="Cambria"/>
                <w:color w:val="000000"/>
                <w:sz w:val="20"/>
                <w:szCs w:val="20"/>
              </w:rPr>
            </w:pPr>
          </w:p>
        </w:tc>
      </w:tr>
      <w:tr w:rsidR="00825D71" w:rsidRPr="00916AC0" w14:paraId="2C6A4265" w14:textId="77777777" w:rsidTr="00AD7A72">
        <w:trPr>
          <w:trHeight w:val="91"/>
          <w:jc w:val="center"/>
        </w:trPr>
        <w:tc>
          <w:tcPr>
            <w:tcW w:w="3823" w:type="dxa"/>
          </w:tcPr>
          <w:p w14:paraId="16BC287B"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Nº autorisation de transfert : </w:t>
            </w:r>
          </w:p>
        </w:tc>
        <w:tc>
          <w:tcPr>
            <w:tcW w:w="2693" w:type="dxa"/>
          </w:tcPr>
          <w:p w14:paraId="4B69C4D5"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Identification externe : </w:t>
            </w:r>
          </w:p>
        </w:tc>
        <w:tc>
          <w:tcPr>
            <w:tcW w:w="2410" w:type="dxa"/>
          </w:tcPr>
          <w:p w14:paraId="33B10A87"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Nº de cage donatrice : </w:t>
            </w:r>
          </w:p>
          <w:p w14:paraId="29EDAD25" w14:textId="77777777" w:rsidR="00825D71" w:rsidRPr="00916AC0" w:rsidRDefault="00825D71" w:rsidP="00825D71">
            <w:pPr>
              <w:autoSpaceDE w:val="0"/>
              <w:autoSpaceDN w:val="0"/>
              <w:adjustRightInd w:val="0"/>
              <w:jc w:val="both"/>
              <w:rPr>
                <w:rFonts w:ascii="Cambria" w:hAnsi="Cambria" w:cs="Cambria"/>
                <w:color w:val="000000"/>
                <w:sz w:val="20"/>
              </w:rPr>
            </w:pPr>
          </w:p>
          <w:p w14:paraId="21400604" w14:textId="77777777" w:rsidR="000659F6" w:rsidRPr="00916AC0" w:rsidRDefault="000659F6" w:rsidP="00825D71">
            <w:pPr>
              <w:autoSpaceDE w:val="0"/>
              <w:autoSpaceDN w:val="0"/>
              <w:adjustRightInd w:val="0"/>
              <w:jc w:val="both"/>
              <w:rPr>
                <w:rFonts w:ascii="Cambria" w:hAnsi="Cambria" w:cs="Cambria"/>
                <w:color w:val="000000"/>
                <w:sz w:val="20"/>
              </w:rPr>
            </w:pPr>
          </w:p>
          <w:p w14:paraId="1E181E97"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szCs w:val="20"/>
              </w:rPr>
              <w:t>Nº de cage réceptrice :</w:t>
            </w:r>
          </w:p>
        </w:tc>
        <w:tc>
          <w:tcPr>
            <w:tcW w:w="5528" w:type="dxa"/>
            <w:gridSpan w:val="2"/>
          </w:tcPr>
          <w:p w14:paraId="1E5A3889" w14:textId="74D09E81"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Nom et signature du capitaine du navire </w:t>
            </w:r>
            <w:r w:rsidR="00256FDB" w:rsidRPr="00916AC0">
              <w:rPr>
                <w:rFonts w:ascii="Cambria" w:hAnsi="Cambria" w:cs="Cambria"/>
                <w:color w:val="000000"/>
                <w:sz w:val="20"/>
              </w:rPr>
              <w:t>donateur </w:t>
            </w:r>
            <w:r w:rsidRPr="00916AC0">
              <w:rPr>
                <w:rFonts w:ascii="Cambria" w:hAnsi="Cambria" w:cs="Cambria"/>
                <w:color w:val="000000"/>
                <w:sz w:val="20"/>
              </w:rPr>
              <w:t xml:space="preserve">: </w:t>
            </w:r>
          </w:p>
          <w:p w14:paraId="5C841E62" w14:textId="77777777" w:rsidR="000659F6" w:rsidRPr="00916AC0" w:rsidRDefault="000659F6" w:rsidP="00825D71">
            <w:pPr>
              <w:autoSpaceDE w:val="0"/>
              <w:autoSpaceDN w:val="0"/>
              <w:adjustRightInd w:val="0"/>
              <w:jc w:val="both"/>
              <w:rPr>
                <w:rFonts w:ascii="Cambria" w:hAnsi="Cambria" w:cs="Cambria"/>
                <w:color w:val="000000"/>
                <w:sz w:val="20"/>
              </w:rPr>
            </w:pPr>
          </w:p>
          <w:p w14:paraId="4A4CDA03" w14:textId="77777777" w:rsidR="000659F6" w:rsidRPr="00916AC0" w:rsidRDefault="000659F6" w:rsidP="00825D71">
            <w:pPr>
              <w:autoSpaceDE w:val="0"/>
              <w:autoSpaceDN w:val="0"/>
              <w:adjustRightInd w:val="0"/>
              <w:jc w:val="both"/>
              <w:rPr>
                <w:rFonts w:ascii="Cambria" w:hAnsi="Cambria" w:cs="Cambria"/>
                <w:color w:val="000000"/>
                <w:sz w:val="20"/>
              </w:rPr>
            </w:pPr>
          </w:p>
          <w:p w14:paraId="0637A3A9" w14:textId="1A7D85D6"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Nom et signature du capitaine du navire récepteur : </w:t>
            </w:r>
          </w:p>
          <w:p w14:paraId="5E3C0365" w14:textId="77777777" w:rsidR="000659F6" w:rsidRPr="00916AC0" w:rsidRDefault="000659F6" w:rsidP="00825D71">
            <w:pPr>
              <w:autoSpaceDE w:val="0"/>
              <w:autoSpaceDN w:val="0"/>
              <w:adjustRightInd w:val="0"/>
              <w:jc w:val="both"/>
              <w:rPr>
                <w:rFonts w:ascii="Cambria" w:hAnsi="Cambria"/>
                <w:color w:val="000000"/>
                <w:sz w:val="20"/>
                <w:szCs w:val="20"/>
              </w:rPr>
            </w:pPr>
          </w:p>
          <w:p w14:paraId="1F8E2D3D" w14:textId="77777777" w:rsidR="00825D71" w:rsidRPr="00916AC0" w:rsidRDefault="00825D71" w:rsidP="00825D71">
            <w:pPr>
              <w:autoSpaceDE w:val="0"/>
              <w:autoSpaceDN w:val="0"/>
              <w:adjustRightInd w:val="0"/>
              <w:jc w:val="both"/>
              <w:rPr>
                <w:rFonts w:ascii="Cambria" w:hAnsi="Cambria"/>
                <w:color w:val="000000"/>
                <w:sz w:val="20"/>
                <w:szCs w:val="20"/>
              </w:rPr>
            </w:pPr>
          </w:p>
        </w:tc>
      </w:tr>
      <w:tr w:rsidR="00825D71" w:rsidRPr="00916AC0" w14:paraId="476C18F7" w14:textId="77777777" w:rsidTr="00AD7A72">
        <w:trPr>
          <w:trHeight w:val="91"/>
          <w:jc w:val="center"/>
        </w:trPr>
        <w:tc>
          <w:tcPr>
            <w:tcW w:w="6516" w:type="dxa"/>
            <w:gridSpan w:val="2"/>
          </w:tcPr>
          <w:p w14:paraId="0381F03E" w14:textId="77777777" w:rsidR="00825D71" w:rsidRPr="00916AC0" w:rsidRDefault="00825D71" w:rsidP="00825D71">
            <w:pPr>
              <w:autoSpaceDE w:val="0"/>
              <w:autoSpaceDN w:val="0"/>
              <w:adjustRightInd w:val="0"/>
              <w:jc w:val="both"/>
              <w:rPr>
                <w:rFonts w:ascii="Cambria" w:hAnsi="Cambria" w:cs="Cambria"/>
                <w:color w:val="000000"/>
                <w:sz w:val="20"/>
                <w:vertAlign w:val="superscript"/>
              </w:rPr>
            </w:pPr>
            <w:r w:rsidRPr="00916AC0">
              <w:rPr>
                <w:rFonts w:ascii="Cambria" w:hAnsi="Cambria" w:cs="Cambria"/>
                <w:color w:val="000000"/>
                <w:sz w:val="20"/>
              </w:rPr>
              <w:t xml:space="preserve">Nbre de spécimens transférés et poids estimé (kg) </w:t>
            </w:r>
            <w:r w:rsidRPr="00916AC0">
              <w:rPr>
                <w:rFonts w:ascii="Cambria" w:hAnsi="Cambria" w:cs="Cambria"/>
                <w:color w:val="000000"/>
                <w:sz w:val="20"/>
                <w:vertAlign w:val="superscript"/>
              </w:rPr>
              <w:t>(4)</w:t>
            </w:r>
          </w:p>
          <w:p w14:paraId="43364BAB" w14:textId="77777777" w:rsidR="000659F6" w:rsidRPr="00916AC0" w:rsidRDefault="000659F6" w:rsidP="00825D71">
            <w:pPr>
              <w:autoSpaceDE w:val="0"/>
              <w:autoSpaceDN w:val="0"/>
              <w:adjustRightInd w:val="0"/>
              <w:jc w:val="both"/>
              <w:rPr>
                <w:rFonts w:ascii="Cambria" w:hAnsi="Cambria" w:cs="Cambria"/>
                <w:color w:val="000000"/>
                <w:sz w:val="20"/>
              </w:rPr>
            </w:pPr>
          </w:p>
          <w:p w14:paraId="2AEA1BF1"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ultérieur :</w:t>
            </w:r>
          </w:p>
          <w:p w14:paraId="7CCCE666" w14:textId="77777777" w:rsidR="000659F6" w:rsidRPr="00916AC0" w:rsidRDefault="000659F6" w:rsidP="00825D71">
            <w:pPr>
              <w:autoSpaceDE w:val="0"/>
              <w:autoSpaceDN w:val="0"/>
              <w:adjustRightInd w:val="0"/>
              <w:jc w:val="both"/>
              <w:rPr>
                <w:rFonts w:ascii="Cambria" w:hAnsi="Cambria"/>
                <w:color w:val="000000"/>
                <w:sz w:val="20"/>
                <w:szCs w:val="20"/>
              </w:rPr>
            </w:pPr>
          </w:p>
          <w:p w14:paraId="723EC6D6"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volontaire :</w:t>
            </w:r>
          </w:p>
          <w:p w14:paraId="02C81D67" w14:textId="77777777" w:rsidR="000659F6" w:rsidRPr="00916AC0" w:rsidRDefault="000659F6" w:rsidP="00825D71">
            <w:pPr>
              <w:autoSpaceDE w:val="0"/>
              <w:autoSpaceDN w:val="0"/>
              <w:adjustRightInd w:val="0"/>
              <w:jc w:val="both"/>
              <w:rPr>
                <w:rFonts w:ascii="Cambria" w:hAnsi="Cambria"/>
                <w:color w:val="000000"/>
                <w:sz w:val="20"/>
                <w:szCs w:val="20"/>
              </w:rPr>
            </w:pPr>
          </w:p>
          <w:p w14:paraId="6D5EFB39"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de contrôle :</w:t>
            </w:r>
          </w:p>
          <w:p w14:paraId="55145DE5" w14:textId="77777777" w:rsidR="000659F6" w:rsidRPr="00916AC0" w:rsidRDefault="000659F6" w:rsidP="00825D71">
            <w:pPr>
              <w:autoSpaceDE w:val="0"/>
              <w:autoSpaceDN w:val="0"/>
              <w:adjustRightInd w:val="0"/>
              <w:jc w:val="both"/>
              <w:rPr>
                <w:rFonts w:ascii="Cambria" w:hAnsi="Cambria"/>
                <w:color w:val="000000"/>
                <w:sz w:val="20"/>
                <w:szCs w:val="20"/>
              </w:rPr>
            </w:pPr>
          </w:p>
          <w:p w14:paraId="6FD8A0BB" w14:textId="6EFA7B62"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Dans le cas de transfert volontaire ou de contrôle</w:t>
            </w:r>
            <w:r w:rsidR="000659F6" w:rsidRPr="00916AC0">
              <w:rPr>
                <w:rFonts w:ascii="Cambria" w:hAnsi="Cambria" w:cs="Cambria"/>
                <w:color w:val="000000"/>
                <w:sz w:val="20"/>
                <w:szCs w:val="20"/>
              </w:rPr>
              <w:t> :</w:t>
            </w:r>
          </w:p>
          <w:p w14:paraId="657CCD45" w14:textId="77777777" w:rsidR="000659F6" w:rsidRPr="00916AC0" w:rsidRDefault="000659F6" w:rsidP="00825D71">
            <w:pPr>
              <w:autoSpaceDE w:val="0"/>
              <w:autoSpaceDN w:val="0"/>
              <w:adjustRightInd w:val="0"/>
              <w:jc w:val="both"/>
              <w:rPr>
                <w:rFonts w:ascii="Cambria" w:hAnsi="Cambria"/>
                <w:color w:val="000000"/>
                <w:sz w:val="20"/>
                <w:szCs w:val="20"/>
              </w:rPr>
            </w:pPr>
          </w:p>
          <w:p w14:paraId="649B1CD8" w14:textId="77777777" w:rsidR="00825D71" w:rsidRPr="00916AC0" w:rsidRDefault="00825D71" w:rsidP="00825D71">
            <w:pPr>
              <w:autoSpaceDE w:val="0"/>
              <w:autoSpaceDN w:val="0"/>
              <w:adjustRightInd w:val="0"/>
              <w:ind w:firstLineChars="50" w:firstLine="100"/>
              <w:jc w:val="both"/>
              <w:rPr>
                <w:rFonts w:ascii="Cambria" w:hAnsi="Cambria"/>
                <w:color w:val="000000"/>
                <w:sz w:val="20"/>
                <w:szCs w:val="20"/>
              </w:rPr>
            </w:pPr>
            <w:r w:rsidRPr="00916AC0">
              <w:rPr>
                <w:rFonts w:ascii="Cambria" w:hAnsi="Cambria" w:cs="Cambria"/>
                <w:color w:val="000000"/>
                <w:sz w:val="20"/>
                <w:szCs w:val="20"/>
              </w:rPr>
              <w:t>i. Informations sur le remorqueur récepteur :</w:t>
            </w:r>
          </w:p>
          <w:p w14:paraId="2B92FE1D" w14:textId="77777777" w:rsidR="000659F6" w:rsidRPr="00916AC0"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916AC0" w:rsidRDefault="00825D71" w:rsidP="00825D71">
            <w:pPr>
              <w:autoSpaceDE w:val="0"/>
              <w:autoSpaceDN w:val="0"/>
              <w:adjustRightInd w:val="0"/>
              <w:ind w:firstLineChars="100" w:firstLine="200"/>
              <w:jc w:val="both"/>
              <w:rPr>
                <w:rFonts w:ascii="Cambria" w:hAnsi="Cambria"/>
                <w:color w:val="000000"/>
                <w:sz w:val="20"/>
                <w:szCs w:val="20"/>
              </w:rPr>
            </w:pPr>
            <w:r w:rsidRPr="00916AC0">
              <w:rPr>
                <w:rFonts w:ascii="Cambria" w:hAnsi="Cambria" w:cs="Cambria"/>
                <w:color w:val="000000"/>
                <w:sz w:val="20"/>
                <w:szCs w:val="20"/>
              </w:rPr>
              <w:t>Nom :</w:t>
            </w:r>
          </w:p>
          <w:p w14:paraId="3BE98A38" w14:textId="77777777" w:rsidR="000659F6" w:rsidRPr="00916AC0"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916AC0" w:rsidRDefault="00825D71" w:rsidP="00825D71">
            <w:pPr>
              <w:autoSpaceDE w:val="0"/>
              <w:autoSpaceDN w:val="0"/>
              <w:adjustRightInd w:val="0"/>
              <w:ind w:firstLineChars="100" w:firstLine="200"/>
              <w:jc w:val="both"/>
              <w:rPr>
                <w:rFonts w:ascii="Cambria" w:hAnsi="Cambria"/>
                <w:color w:val="000000"/>
                <w:sz w:val="20"/>
                <w:szCs w:val="20"/>
              </w:rPr>
            </w:pPr>
            <w:r w:rsidRPr="00916AC0">
              <w:rPr>
                <w:rFonts w:ascii="Cambria" w:hAnsi="Cambria" w:cs="Cambria"/>
                <w:color w:val="000000"/>
                <w:sz w:val="20"/>
                <w:szCs w:val="20"/>
              </w:rPr>
              <w:t>Pavillon :</w:t>
            </w:r>
          </w:p>
          <w:p w14:paraId="048F3921" w14:textId="77777777" w:rsidR="000659F6" w:rsidRPr="00916AC0"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916AC0" w:rsidRDefault="00825D71" w:rsidP="00825D71">
            <w:pPr>
              <w:autoSpaceDE w:val="0"/>
              <w:autoSpaceDN w:val="0"/>
              <w:adjustRightInd w:val="0"/>
              <w:ind w:firstLineChars="100" w:firstLine="200"/>
              <w:jc w:val="both"/>
              <w:rPr>
                <w:rFonts w:ascii="Cambria" w:hAnsi="Cambria"/>
                <w:color w:val="000000"/>
                <w:sz w:val="20"/>
                <w:szCs w:val="20"/>
              </w:rPr>
            </w:pPr>
            <w:r w:rsidRPr="00916AC0">
              <w:rPr>
                <w:rFonts w:ascii="Cambria" w:hAnsi="Cambria" w:cs="Cambria"/>
                <w:color w:val="000000"/>
                <w:sz w:val="20"/>
                <w:szCs w:val="20"/>
              </w:rPr>
              <w:t>Nº registre ICCAT :</w:t>
            </w:r>
          </w:p>
          <w:p w14:paraId="67719A32" w14:textId="77777777" w:rsidR="000659F6" w:rsidRPr="00916AC0"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Identification externe :</w:t>
            </w:r>
          </w:p>
          <w:p w14:paraId="29657C2F" w14:textId="77777777" w:rsidR="000659F6" w:rsidRPr="00916AC0"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916AC0" w:rsidRDefault="00825D71" w:rsidP="00825D71">
            <w:pPr>
              <w:rPr>
                <w:rFonts w:ascii="Cambria" w:eastAsia="Cambria" w:hAnsi="Cambria" w:cs="Cambria"/>
                <w:sz w:val="20"/>
                <w:szCs w:val="20"/>
                <w:lang w:eastAsia="en-GB"/>
              </w:rPr>
            </w:pPr>
            <w:r w:rsidRPr="00916AC0">
              <w:rPr>
                <w:rFonts w:ascii="Cambria" w:eastAsia="Cambria" w:hAnsi="Cambria" w:cs="Cambria"/>
                <w:sz w:val="20"/>
                <w:szCs w:val="20"/>
                <w:lang w:eastAsia="en-GB"/>
              </w:rPr>
              <w:t>ii. Numéro de la cage de transport :</w:t>
            </w:r>
          </w:p>
          <w:p w14:paraId="55C6FAD4" w14:textId="77777777" w:rsidR="000659F6" w:rsidRPr="00916AC0" w:rsidRDefault="000659F6" w:rsidP="00825D71">
            <w:pPr>
              <w:rPr>
                <w:rFonts w:ascii="Cambria" w:eastAsia="Cambria" w:hAnsi="Cambria" w:cs="Cambria"/>
                <w:sz w:val="20"/>
                <w:szCs w:val="20"/>
                <w:lang w:eastAsia="en-GB"/>
              </w:rPr>
            </w:pPr>
          </w:p>
          <w:p w14:paraId="4E6001EC" w14:textId="77777777" w:rsidR="00343371" w:rsidRPr="00916AC0" w:rsidRDefault="00343371" w:rsidP="00825D71">
            <w:pPr>
              <w:rPr>
                <w:rFonts w:ascii="Cambria" w:eastAsia="Cambria" w:hAnsi="Cambria" w:cs="Cambria"/>
                <w:sz w:val="20"/>
                <w:szCs w:val="20"/>
                <w:lang w:eastAsia="en-GB"/>
              </w:rPr>
            </w:pPr>
          </w:p>
          <w:p w14:paraId="34E26661" w14:textId="77777777" w:rsidR="000659F6" w:rsidRPr="00916AC0"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Nombre de </w:t>
            </w:r>
            <w:r w:rsidR="000659F6" w:rsidRPr="00916AC0">
              <w:rPr>
                <w:rFonts w:ascii="Cambria" w:hAnsi="Cambria" w:cs="Cambria"/>
                <w:color w:val="000000"/>
                <w:sz w:val="20"/>
              </w:rPr>
              <w:t>thons rouges</w:t>
            </w:r>
            <w:r w:rsidRPr="00916AC0">
              <w:rPr>
                <w:rFonts w:ascii="Cambria" w:hAnsi="Cambria" w:cs="Cambria"/>
                <w:color w:val="000000"/>
                <w:sz w:val="20"/>
              </w:rPr>
              <w:t xml:space="preserve"> qui meurent durant le transfert</w:t>
            </w:r>
          </w:p>
        </w:tc>
      </w:tr>
      <w:tr w:rsidR="00825D71" w:rsidRPr="00916AC0" w14:paraId="2F2E767C" w14:textId="77777777" w:rsidTr="00FB044D">
        <w:trPr>
          <w:trHeight w:val="91"/>
          <w:jc w:val="center"/>
        </w:trPr>
        <w:tc>
          <w:tcPr>
            <w:tcW w:w="14454" w:type="dxa"/>
            <w:gridSpan w:val="5"/>
          </w:tcPr>
          <w:p w14:paraId="1906A682"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b/>
                <w:color w:val="000000"/>
                <w:sz w:val="20"/>
              </w:rPr>
              <w:lastRenderedPageBreak/>
              <w:t>TRANSFERT ULTÉRIEUR 3</w:t>
            </w:r>
          </w:p>
        </w:tc>
      </w:tr>
      <w:tr w:rsidR="000659F6" w:rsidRPr="00916AC0" w14:paraId="03CEB608" w14:textId="77777777" w:rsidTr="00143C75">
        <w:trPr>
          <w:trHeight w:val="91"/>
          <w:jc w:val="center"/>
        </w:trPr>
        <w:tc>
          <w:tcPr>
            <w:tcW w:w="14454" w:type="dxa"/>
            <w:gridSpan w:val="5"/>
          </w:tcPr>
          <w:p w14:paraId="78356BBE" w14:textId="77777777" w:rsidR="000659F6" w:rsidRPr="00916AC0" w:rsidRDefault="000659F6" w:rsidP="000659F6">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Date :_ _ / _ _ / _ _ _ _                                                                            Lieu ou position :                           Port :                                Lat :                                                    Long :</w:t>
            </w:r>
          </w:p>
          <w:p w14:paraId="3A204A49" w14:textId="34735BD3" w:rsidR="000659F6" w:rsidRPr="00916AC0" w:rsidRDefault="000659F6" w:rsidP="000659F6">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Numéro de l’ITD :</w:t>
            </w:r>
          </w:p>
        </w:tc>
      </w:tr>
      <w:tr w:rsidR="00825D71" w:rsidRPr="00916AC0" w14:paraId="3A8F6F6A" w14:textId="77777777" w:rsidTr="000659F6">
        <w:trPr>
          <w:trHeight w:val="1087"/>
          <w:jc w:val="center"/>
        </w:trPr>
        <w:tc>
          <w:tcPr>
            <w:tcW w:w="3823" w:type="dxa"/>
          </w:tcPr>
          <w:p w14:paraId="2C29F1E0" w14:textId="604033F5"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Nom du remorqueur </w:t>
            </w:r>
            <w:r w:rsidR="00256FDB" w:rsidRPr="00916AC0">
              <w:rPr>
                <w:rFonts w:ascii="Cambria" w:hAnsi="Cambria" w:cs="Cambria"/>
                <w:color w:val="000000"/>
                <w:sz w:val="20"/>
              </w:rPr>
              <w:t>donateur </w:t>
            </w:r>
            <w:r w:rsidRPr="00916AC0">
              <w:rPr>
                <w:rFonts w:ascii="Cambria" w:hAnsi="Cambria" w:cs="Cambria"/>
                <w:color w:val="000000"/>
                <w:sz w:val="20"/>
              </w:rPr>
              <w:t xml:space="preserve">: </w:t>
            </w:r>
          </w:p>
          <w:p w14:paraId="5A3AA1D9" w14:textId="77777777" w:rsidR="000659F6" w:rsidRPr="00916AC0" w:rsidRDefault="000659F6" w:rsidP="00825D71">
            <w:pPr>
              <w:autoSpaceDE w:val="0"/>
              <w:autoSpaceDN w:val="0"/>
              <w:adjustRightInd w:val="0"/>
              <w:jc w:val="both"/>
              <w:rPr>
                <w:rFonts w:ascii="Cambria" w:hAnsi="Cambria"/>
                <w:color w:val="000000"/>
                <w:sz w:val="20"/>
                <w:szCs w:val="20"/>
              </w:rPr>
            </w:pPr>
          </w:p>
          <w:p w14:paraId="6030F537"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Nom du remorqueur récepteur :</w:t>
            </w:r>
          </w:p>
          <w:p w14:paraId="513C2CD3" w14:textId="77777777" w:rsidR="00825D71" w:rsidRPr="00916AC0"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Indicatif d’appel : </w:t>
            </w:r>
          </w:p>
          <w:p w14:paraId="4F045F09" w14:textId="77777777" w:rsidR="000659F6" w:rsidRPr="00916AC0" w:rsidRDefault="000659F6" w:rsidP="00825D71">
            <w:pPr>
              <w:autoSpaceDE w:val="0"/>
              <w:autoSpaceDN w:val="0"/>
              <w:adjustRightInd w:val="0"/>
              <w:jc w:val="both"/>
              <w:rPr>
                <w:rFonts w:ascii="Cambria" w:hAnsi="Cambria"/>
                <w:color w:val="000000"/>
                <w:sz w:val="20"/>
                <w:szCs w:val="20"/>
              </w:rPr>
            </w:pPr>
          </w:p>
          <w:p w14:paraId="1E758491"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Indicatif d’appel :</w:t>
            </w:r>
          </w:p>
        </w:tc>
        <w:tc>
          <w:tcPr>
            <w:tcW w:w="2410" w:type="dxa"/>
          </w:tcPr>
          <w:p w14:paraId="1D6B6DD8"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Pavillon : </w:t>
            </w:r>
          </w:p>
          <w:p w14:paraId="30B35DF7" w14:textId="77777777" w:rsidR="000659F6" w:rsidRPr="00916AC0" w:rsidRDefault="000659F6" w:rsidP="00825D71">
            <w:pPr>
              <w:autoSpaceDE w:val="0"/>
              <w:autoSpaceDN w:val="0"/>
              <w:adjustRightInd w:val="0"/>
              <w:jc w:val="both"/>
              <w:rPr>
                <w:rFonts w:ascii="Cambria" w:hAnsi="Cambria"/>
                <w:color w:val="000000"/>
                <w:sz w:val="20"/>
                <w:szCs w:val="20"/>
              </w:rPr>
            </w:pPr>
          </w:p>
          <w:p w14:paraId="3D61AFAA"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Pavillon :</w:t>
            </w:r>
          </w:p>
        </w:tc>
        <w:tc>
          <w:tcPr>
            <w:tcW w:w="2508" w:type="dxa"/>
          </w:tcPr>
          <w:p w14:paraId="679CEF70"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Nº registre ICCAT : </w:t>
            </w:r>
          </w:p>
          <w:p w14:paraId="0A9A7DFF" w14:textId="77777777" w:rsidR="00825D71" w:rsidRPr="00916AC0" w:rsidRDefault="00825D71" w:rsidP="00825D71">
            <w:pPr>
              <w:autoSpaceDE w:val="0"/>
              <w:autoSpaceDN w:val="0"/>
              <w:adjustRightInd w:val="0"/>
              <w:jc w:val="both"/>
              <w:rPr>
                <w:rFonts w:ascii="Cambria" w:hAnsi="Cambria" w:cs="Cambria"/>
                <w:color w:val="000000"/>
                <w:sz w:val="20"/>
              </w:rPr>
            </w:pPr>
          </w:p>
          <w:p w14:paraId="63E05F19"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Nº registre ICCAT :</w:t>
            </w:r>
          </w:p>
        </w:tc>
        <w:tc>
          <w:tcPr>
            <w:tcW w:w="3020" w:type="dxa"/>
          </w:tcPr>
          <w:p w14:paraId="31AD3C84"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olor w:val="000000"/>
                <w:sz w:val="20"/>
                <w:szCs w:val="20"/>
              </w:rPr>
              <w:t>Nom de la ferme de destination :</w:t>
            </w:r>
          </w:p>
          <w:p w14:paraId="5DF76626" w14:textId="77777777" w:rsidR="00825D71" w:rsidRPr="00916AC0" w:rsidRDefault="00825D71" w:rsidP="00825D71">
            <w:pPr>
              <w:autoSpaceDE w:val="0"/>
              <w:autoSpaceDN w:val="0"/>
              <w:adjustRightInd w:val="0"/>
              <w:jc w:val="both"/>
              <w:rPr>
                <w:rFonts w:ascii="Cambria" w:hAnsi="Cambria"/>
                <w:color w:val="000000"/>
                <w:sz w:val="20"/>
                <w:szCs w:val="20"/>
              </w:rPr>
            </w:pPr>
          </w:p>
          <w:p w14:paraId="7716A39B"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Nº registre ICCAT :</w:t>
            </w:r>
          </w:p>
        </w:tc>
      </w:tr>
      <w:tr w:rsidR="00825D71" w:rsidRPr="00916AC0" w14:paraId="284EE60F" w14:textId="77777777" w:rsidTr="00AD7A72">
        <w:trPr>
          <w:trHeight w:val="91"/>
          <w:jc w:val="center"/>
        </w:trPr>
        <w:tc>
          <w:tcPr>
            <w:tcW w:w="3823" w:type="dxa"/>
          </w:tcPr>
          <w:p w14:paraId="2BB203F6"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Nº autorisation de transfert : </w:t>
            </w:r>
          </w:p>
        </w:tc>
        <w:tc>
          <w:tcPr>
            <w:tcW w:w="2693" w:type="dxa"/>
          </w:tcPr>
          <w:p w14:paraId="674EAEA9"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Identification externe : </w:t>
            </w:r>
          </w:p>
        </w:tc>
        <w:tc>
          <w:tcPr>
            <w:tcW w:w="2410" w:type="dxa"/>
          </w:tcPr>
          <w:p w14:paraId="508F6F5F" w14:textId="77777777"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Nº de cage donatrice : </w:t>
            </w:r>
          </w:p>
          <w:p w14:paraId="29B07185" w14:textId="77777777" w:rsidR="00825D71" w:rsidRPr="00916AC0" w:rsidRDefault="00825D71" w:rsidP="00825D71">
            <w:pPr>
              <w:autoSpaceDE w:val="0"/>
              <w:autoSpaceDN w:val="0"/>
              <w:adjustRightInd w:val="0"/>
              <w:jc w:val="both"/>
              <w:rPr>
                <w:rFonts w:ascii="Cambria" w:hAnsi="Cambria" w:cs="Cambria"/>
                <w:color w:val="000000"/>
                <w:sz w:val="20"/>
              </w:rPr>
            </w:pPr>
          </w:p>
          <w:p w14:paraId="70FFC545"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szCs w:val="20"/>
              </w:rPr>
              <w:t>Nº de cage réceptrice :</w:t>
            </w:r>
          </w:p>
        </w:tc>
        <w:tc>
          <w:tcPr>
            <w:tcW w:w="5528" w:type="dxa"/>
            <w:gridSpan w:val="2"/>
          </w:tcPr>
          <w:p w14:paraId="1F3FCC9F" w14:textId="61C506C8" w:rsidR="00825D71" w:rsidRPr="00916AC0" w:rsidRDefault="00825D71" w:rsidP="00825D71">
            <w:pPr>
              <w:autoSpaceDE w:val="0"/>
              <w:autoSpaceDN w:val="0"/>
              <w:adjustRightInd w:val="0"/>
              <w:jc w:val="both"/>
              <w:rPr>
                <w:rFonts w:ascii="Cambria" w:hAnsi="Cambria" w:cs="Cambria"/>
                <w:color w:val="000000"/>
                <w:sz w:val="20"/>
              </w:rPr>
            </w:pPr>
            <w:r w:rsidRPr="00916AC0">
              <w:rPr>
                <w:rFonts w:ascii="Cambria" w:hAnsi="Cambria" w:cs="Cambria"/>
                <w:color w:val="000000"/>
                <w:sz w:val="20"/>
              </w:rPr>
              <w:t xml:space="preserve">Nom et signature du capitaine du navire </w:t>
            </w:r>
            <w:r w:rsidR="00256FDB" w:rsidRPr="00916AC0">
              <w:rPr>
                <w:rFonts w:ascii="Cambria" w:hAnsi="Cambria" w:cs="Cambria"/>
                <w:color w:val="000000"/>
                <w:sz w:val="20"/>
              </w:rPr>
              <w:t>donateur </w:t>
            </w:r>
            <w:r w:rsidRPr="00916AC0">
              <w:rPr>
                <w:rFonts w:ascii="Cambria" w:hAnsi="Cambria" w:cs="Cambria"/>
                <w:color w:val="000000"/>
                <w:sz w:val="20"/>
              </w:rPr>
              <w:t xml:space="preserve">: </w:t>
            </w:r>
          </w:p>
          <w:p w14:paraId="25DCE2DE" w14:textId="77777777" w:rsidR="000659F6" w:rsidRPr="00916AC0" w:rsidRDefault="000659F6" w:rsidP="00825D71">
            <w:pPr>
              <w:autoSpaceDE w:val="0"/>
              <w:autoSpaceDN w:val="0"/>
              <w:adjustRightInd w:val="0"/>
              <w:jc w:val="both"/>
              <w:rPr>
                <w:rFonts w:ascii="Cambria" w:hAnsi="Cambria"/>
                <w:color w:val="000000"/>
                <w:sz w:val="20"/>
                <w:szCs w:val="20"/>
              </w:rPr>
            </w:pPr>
          </w:p>
          <w:p w14:paraId="6D99C09B"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Nom et signature du capitaine du navire récepteur : </w:t>
            </w:r>
          </w:p>
          <w:p w14:paraId="3E7EFA23" w14:textId="77777777" w:rsidR="00825D71" w:rsidRPr="00916AC0" w:rsidRDefault="00825D71" w:rsidP="00825D71">
            <w:pPr>
              <w:autoSpaceDE w:val="0"/>
              <w:autoSpaceDN w:val="0"/>
              <w:adjustRightInd w:val="0"/>
              <w:jc w:val="both"/>
              <w:rPr>
                <w:rFonts w:ascii="Cambria" w:hAnsi="Cambria"/>
                <w:color w:val="000000"/>
                <w:sz w:val="20"/>
                <w:szCs w:val="20"/>
              </w:rPr>
            </w:pPr>
          </w:p>
        </w:tc>
      </w:tr>
      <w:tr w:rsidR="00825D71" w:rsidRPr="00916AC0" w14:paraId="48B13D71" w14:textId="77777777" w:rsidTr="00AD7A72">
        <w:trPr>
          <w:trHeight w:val="91"/>
          <w:jc w:val="center"/>
        </w:trPr>
        <w:tc>
          <w:tcPr>
            <w:tcW w:w="6516" w:type="dxa"/>
            <w:gridSpan w:val="2"/>
          </w:tcPr>
          <w:p w14:paraId="75DCA304" w14:textId="77777777" w:rsidR="00825D71" w:rsidRPr="00916AC0" w:rsidRDefault="00825D71" w:rsidP="00825D71">
            <w:pPr>
              <w:autoSpaceDE w:val="0"/>
              <w:autoSpaceDN w:val="0"/>
              <w:adjustRightInd w:val="0"/>
              <w:jc w:val="both"/>
              <w:rPr>
                <w:rFonts w:ascii="Cambria" w:hAnsi="Cambria" w:cs="Cambria"/>
                <w:color w:val="000000"/>
                <w:sz w:val="20"/>
                <w:vertAlign w:val="superscript"/>
              </w:rPr>
            </w:pPr>
            <w:r w:rsidRPr="00916AC0">
              <w:rPr>
                <w:rFonts w:ascii="Cambria" w:hAnsi="Cambria" w:cs="Cambria"/>
                <w:color w:val="000000"/>
                <w:sz w:val="20"/>
              </w:rPr>
              <w:t xml:space="preserve">Nbre de spécimens transférés et poids estimé (kg) </w:t>
            </w:r>
            <w:r w:rsidRPr="00916AC0">
              <w:rPr>
                <w:rFonts w:ascii="Cambria" w:hAnsi="Cambria" w:cs="Cambria"/>
                <w:color w:val="000000"/>
                <w:sz w:val="20"/>
                <w:vertAlign w:val="superscript"/>
              </w:rPr>
              <w:t>(4)</w:t>
            </w:r>
          </w:p>
          <w:p w14:paraId="3A717510" w14:textId="77777777" w:rsidR="000659F6" w:rsidRPr="00916AC0" w:rsidRDefault="000659F6" w:rsidP="00825D71">
            <w:pPr>
              <w:autoSpaceDE w:val="0"/>
              <w:autoSpaceDN w:val="0"/>
              <w:adjustRightInd w:val="0"/>
              <w:jc w:val="both"/>
              <w:rPr>
                <w:rFonts w:ascii="Cambria" w:hAnsi="Cambria" w:cs="Cambria"/>
                <w:color w:val="000000"/>
                <w:sz w:val="20"/>
              </w:rPr>
            </w:pPr>
          </w:p>
          <w:p w14:paraId="2C66BAEE"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ultérieur :</w:t>
            </w:r>
          </w:p>
          <w:p w14:paraId="2396C2D1" w14:textId="77777777" w:rsidR="000659F6" w:rsidRPr="00916AC0" w:rsidRDefault="000659F6" w:rsidP="00825D71">
            <w:pPr>
              <w:autoSpaceDE w:val="0"/>
              <w:autoSpaceDN w:val="0"/>
              <w:adjustRightInd w:val="0"/>
              <w:jc w:val="both"/>
              <w:rPr>
                <w:rFonts w:ascii="Cambria" w:hAnsi="Cambria"/>
                <w:color w:val="000000"/>
                <w:sz w:val="20"/>
                <w:szCs w:val="20"/>
              </w:rPr>
            </w:pPr>
          </w:p>
          <w:p w14:paraId="7C1DF447"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volontaire :</w:t>
            </w:r>
          </w:p>
          <w:p w14:paraId="03671671" w14:textId="77777777" w:rsidR="000659F6" w:rsidRPr="00916AC0" w:rsidRDefault="000659F6" w:rsidP="00825D71">
            <w:pPr>
              <w:autoSpaceDE w:val="0"/>
              <w:autoSpaceDN w:val="0"/>
              <w:adjustRightInd w:val="0"/>
              <w:jc w:val="both"/>
              <w:rPr>
                <w:rFonts w:ascii="Cambria" w:hAnsi="Cambria"/>
                <w:color w:val="000000"/>
                <w:sz w:val="20"/>
                <w:szCs w:val="20"/>
              </w:rPr>
            </w:pPr>
          </w:p>
          <w:p w14:paraId="2431545C"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Transfert de contrôle :</w:t>
            </w:r>
          </w:p>
          <w:p w14:paraId="0C83C831" w14:textId="77777777" w:rsidR="000659F6" w:rsidRPr="00916AC0" w:rsidRDefault="000659F6" w:rsidP="00825D71">
            <w:pPr>
              <w:autoSpaceDE w:val="0"/>
              <w:autoSpaceDN w:val="0"/>
              <w:adjustRightInd w:val="0"/>
              <w:jc w:val="both"/>
              <w:rPr>
                <w:rFonts w:ascii="Cambria" w:hAnsi="Cambria"/>
                <w:color w:val="000000"/>
                <w:sz w:val="20"/>
                <w:szCs w:val="20"/>
              </w:rPr>
            </w:pPr>
          </w:p>
          <w:p w14:paraId="137E1DF9" w14:textId="77777777" w:rsidR="00825D71" w:rsidRPr="00916AC0" w:rsidRDefault="00825D71" w:rsidP="00825D71">
            <w:pPr>
              <w:autoSpaceDE w:val="0"/>
              <w:autoSpaceDN w:val="0"/>
              <w:adjustRightInd w:val="0"/>
              <w:jc w:val="both"/>
              <w:rPr>
                <w:rFonts w:ascii="Cambria" w:hAnsi="Cambria" w:cs="Cambria"/>
                <w:color w:val="000000"/>
                <w:sz w:val="20"/>
                <w:szCs w:val="20"/>
              </w:rPr>
            </w:pPr>
            <w:r w:rsidRPr="00916AC0">
              <w:rPr>
                <w:rFonts w:ascii="Cambria" w:hAnsi="Cambria" w:cs="Cambria"/>
                <w:color w:val="000000"/>
                <w:sz w:val="20"/>
                <w:szCs w:val="20"/>
              </w:rPr>
              <w:t>Dans le cas de transfert volontaire ou de contrôle</w:t>
            </w:r>
          </w:p>
          <w:p w14:paraId="4271CD55" w14:textId="77777777" w:rsidR="000659F6" w:rsidRPr="00916AC0" w:rsidRDefault="000659F6" w:rsidP="00825D71">
            <w:pPr>
              <w:autoSpaceDE w:val="0"/>
              <w:autoSpaceDN w:val="0"/>
              <w:adjustRightInd w:val="0"/>
              <w:jc w:val="both"/>
              <w:rPr>
                <w:rFonts w:ascii="Cambria" w:hAnsi="Cambria"/>
                <w:color w:val="000000"/>
                <w:sz w:val="20"/>
                <w:szCs w:val="20"/>
              </w:rPr>
            </w:pPr>
          </w:p>
          <w:p w14:paraId="6850970C" w14:textId="77777777" w:rsidR="00825D71" w:rsidRPr="00916AC0" w:rsidRDefault="00825D71" w:rsidP="00825D71">
            <w:pPr>
              <w:autoSpaceDE w:val="0"/>
              <w:autoSpaceDN w:val="0"/>
              <w:adjustRightInd w:val="0"/>
              <w:ind w:firstLineChars="50" w:firstLine="100"/>
              <w:jc w:val="both"/>
              <w:rPr>
                <w:rFonts w:ascii="Cambria" w:hAnsi="Cambria" w:cs="Cambria"/>
                <w:color w:val="000000"/>
                <w:sz w:val="20"/>
                <w:szCs w:val="20"/>
              </w:rPr>
            </w:pPr>
            <w:r w:rsidRPr="00916AC0">
              <w:rPr>
                <w:rFonts w:ascii="Cambria" w:hAnsi="Cambria" w:cs="Cambria"/>
                <w:color w:val="000000"/>
                <w:sz w:val="20"/>
                <w:szCs w:val="20"/>
              </w:rPr>
              <w:t>i. Informations sur le remorqueur récepteur :</w:t>
            </w:r>
          </w:p>
          <w:p w14:paraId="64D4DBB5" w14:textId="77777777" w:rsidR="000659F6" w:rsidRPr="00916AC0"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Nom :</w:t>
            </w:r>
          </w:p>
          <w:p w14:paraId="2D927EC4" w14:textId="77777777"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Pavillon :</w:t>
            </w:r>
          </w:p>
          <w:p w14:paraId="6815FFA4" w14:textId="77777777" w:rsidR="00825D71"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Nº registre ICCAT :</w:t>
            </w:r>
          </w:p>
          <w:p w14:paraId="72E47B0C" w14:textId="6C289D93" w:rsidR="000659F6" w:rsidRPr="00916AC0" w:rsidRDefault="00825D71" w:rsidP="00825D71">
            <w:pPr>
              <w:autoSpaceDE w:val="0"/>
              <w:autoSpaceDN w:val="0"/>
              <w:adjustRightInd w:val="0"/>
              <w:ind w:firstLineChars="100" w:firstLine="200"/>
              <w:jc w:val="both"/>
              <w:rPr>
                <w:rFonts w:ascii="Cambria" w:hAnsi="Cambria" w:cs="Cambria"/>
                <w:color w:val="000000"/>
                <w:sz w:val="20"/>
                <w:szCs w:val="20"/>
              </w:rPr>
            </w:pPr>
            <w:r w:rsidRPr="00916AC0">
              <w:rPr>
                <w:rFonts w:ascii="Cambria" w:hAnsi="Cambria" w:cs="Cambria"/>
                <w:color w:val="000000"/>
                <w:sz w:val="20"/>
                <w:szCs w:val="20"/>
              </w:rPr>
              <w:t>Identification externe :</w:t>
            </w:r>
          </w:p>
          <w:p w14:paraId="29ECC1B9" w14:textId="77777777" w:rsidR="000659F6" w:rsidRPr="00916AC0"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916AC0" w:rsidRDefault="00825D71" w:rsidP="00825D71">
            <w:pPr>
              <w:rPr>
                <w:rFonts w:ascii="Cambria" w:eastAsia="Cambria" w:hAnsi="Cambria" w:cs="Cambria"/>
                <w:sz w:val="20"/>
                <w:szCs w:val="20"/>
                <w:lang w:eastAsia="en-GB"/>
              </w:rPr>
            </w:pPr>
            <w:r w:rsidRPr="00916AC0">
              <w:rPr>
                <w:rFonts w:ascii="Cambria" w:eastAsia="Cambria" w:hAnsi="Cambria" w:cs="Cambria"/>
                <w:sz w:val="20"/>
                <w:szCs w:val="20"/>
                <w:lang w:eastAsia="en-GB"/>
              </w:rPr>
              <w:t>ii. Numéro de la cage de transport :</w:t>
            </w:r>
          </w:p>
          <w:p w14:paraId="624F506F" w14:textId="77777777" w:rsidR="00825D71" w:rsidRPr="00916AC0"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s="Cambria"/>
                <w:color w:val="000000"/>
                <w:sz w:val="20"/>
              </w:rPr>
              <w:t xml:space="preserve">Nombre de </w:t>
            </w:r>
            <w:r w:rsidR="000659F6" w:rsidRPr="00916AC0">
              <w:rPr>
                <w:rFonts w:ascii="Cambria" w:hAnsi="Cambria" w:cs="Cambria"/>
                <w:color w:val="000000"/>
                <w:sz w:val="20"/>
              </w:rPr>
              <w:t>thons rouges</w:t>
            </w:r>
            <w:r w:rsidRPr="00916AC0">
              <w:rPr>
                <w:rFonts w:ascii="Cambria" w:hAnsi="Cambria" w:cs="Cambria"/>
                <w:color w:val="000000"/>
                <w:sz w:val="20"/>
              </w:rPr>
              <w:t xml:space="preserve"> qui meurent durant le transfert :</w:t>
            </w:r>
          </w:p>
        </w:tc>
      </w:tr>
    </w:tbl>
    <w:p w14:paraId="528EE18E" w14:textId="77777777" w:rsidR="00825D71" w:rsidRPr="00916AC0"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916AC0" w:rsidRDefault="00825D71" w:rsidP="00872A76">
      <w:pPr>
        <w:numPr>
          <w:ilvl w:val="0"/>
          <w:numId w:val="76"/>
        </w:numPr>
        <w:ind w:left="714" w:right="142" w:hanging="357"/>
        <w:jc w:val="both"/>
        <w:rPr>
          <w:rFonts w:ascii="Cambria" w:eastAsia="Cambria" w:hAnsi="Cambria" w:cs="Cambria"/>
          <w:i/>
          <w:sz w:val="16"/>
          <w:szCs w:val="16"/>
          <w:lang w:eastAsia="en-GB"/>
        </w:rPr>
      </w:pPr>
      <w:r w:rsidRPr="00916AC0">
        <w:rPr>
          <w:rFonts w:ascii="Cambria" w:eastAsia="Cambria" w:hAnsi="Cambria" w:cs="Cambria"/>
          <w:sz w:val="16"/>
          <w:szCs w:val="16"/>
          <w:lang w:eastAsia="en-GB"/>
        </w:rPr>
        <w:t>À remplir en cas de transfert entre deux fermes différentes.</w:t>
      </w:r>
    </w:p>
    <w:p w14:paraId="6B385B7A" w14:textId="77777777" w:rsidR="00825D71" w:rsidRPr="00916AC0" w:rsidRDefault="00825D71" w:rsidP="00872A76">
      <w:pPr>
        <w:numPr>
          <w:ilvl w:val="0"/>
          <w:numId w:val="76"/>
        </w:numPr>
        <w:ind w:left="714" w:right="142" w:hanging="357"/>
        <w:jc w:val="both"/>
        <w:rPr>
          <w:rFonts w:ascii="Cambria" w:eastAsia="Cambria" w:hAnsi="Cambria" w:cs="Cambria"/>
          <w:sz w:val="16"/>
          <w:szCs w:val="16"/>
          <w:lang w:eastAsia="en-GB"/>
        </w:rPr>
      </w:pPr>
      <w:r w:rsidRPr="00916AC0">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916AC0" w:rsidRDefault="00825D71" w:rsidP="00872A76">
      <w:pPr>
        <w:numPr>
          <w:ilvl w:val="0"/>
          <w:numId w:val="76"/>
        </w:numPr>
        <w:ind w:left="714" w:right="142" w:hanging="357"/>
        <w:jc w:val="both"/>
        <w:rPr>
          <w:rFonts w:ascii="Cambria" w:eastAsia="Cambria" w:hAnsi="Cambria" w:cs="Cambria"/>
          <w:sz w:val="16"/>
          <w:szCs w:val="16"/>
          <w:lang w:eastAsia="en-GB"/>
        </w:rPr>
      </w:pPr>
      <w:r w:rsidRPr="00916AC0">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916AC0" w:rsidRDefault="00825D71" w:rsidP="00872A76">
      <w:pPr>
        <w:numPr>
          <w:ilvl w:val="0"/>
          <w:numId w:val="76"/>
        </w:numPr>
        <w:ind w:left="714" w:right="142" w:hanging="357"/>
        <w:jc w:val="both"/>
        <w:rPr>
          <w:rFonts w:ascii="Cambria" w:eastAsia="Cambria" w:hAnsi="Cambria" w:cs="Cambria"/>
          <w:sz w:val="16"/>
          <w:szCs w:val="16"/>
          <w:lang w:eastAsia="en-GB"/>
        </w:rPr>
      </w:pPr>
      <w:r w:rsidRPr="00916AC0">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916AC0" w:rsidRDefault="00825D71" w:rsidP="00872A76">
      <w:pPr>
        <w:numPr>
          <w:ilvl w:val="0"/>
          <w:numId w:val="76"/>
        </w:numPr>
        <w:ind w:left="714" w:right="142" w:hanging="357"/>
        <w:jc w:val="both"/>
        <w:rPr>
          <w:rFonts w:ascii="Cambria" w:eastAsia="Cambria" w:hAnsi="Cambria" w:cs="Cambria"/>
          <w:sz w:val="16"/>
          <w:szCs w:val="16"/>
          <w:lang w:eastAsia="en-GB"/>
        </w:rPr>
      </w:pPr>
      <w:r w:rsidRPr="00916AC0">
        <w:rPr>
          <w:rFonts w:ascii="Cambria" w:eastAsia="Cambria" w:hAnsi="Cambria" w:cs="Cambria"/>
          <w:sz w:val="16"/>
          <w:szCs w:val="16"/>
          <w:lang w:eastAsia="en-GB"/>
        </w:rPr>
        <w:t>Nombre de spécimens qui meurent et poids estimé.</w:t>
      </w:r>
    </w:p>
    <w:p w14:paraId="5672FB20" w14:textId="7DA41FFF" w:rsidR="00825D71" w:rsidRPr="00916AC0" w:rsidRDefault="00825D71" w:rsidP="00872A76">
      <w:pPr>
        <w:numPr>
          <w:ilvl w:val="0"/>
          <w:numId w:val="76"/>
        </w:numPr>
        <w:ind w:left="714" w:right="142" w:hanging="357"/>
        <w:jc w:val="both"/>
        <w:rPr>
          <w:rFonts w:ascii="Cambria" w:eastAsia="Cambria" w:hAnsi="Cambria" w:cs="Cambria"/>
          <w:sz w:val="16"/>
          <w:szCs w:val="16"/>
          <w:lang w:eastAsia="en-GB"/>
        </w:rPr>
      </w:pPr>
      <w:r w:rsidRPr="00916AC0">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916AC0">
        <w:rPr>
          <w:rFonts w:ascii="Cambria" w:eastAsia="Cambria" w:hAnsi="Cambria" w:cs="Cambria"/>
          <w:sz w:val="16"/>
          <w:szCs w:val="16"/>
          <w:lang w:eastAsia="en-GB"/>
        </w:rPr>
        <w:t>128</w:t>
      </w:r>
      <w:r w:rsidRPr="00916AC0">
        <w:rPr>
          <w:rFonts w:ascii="Cambria" w:eastAsia="Cambria" w:hAnsi="Cambria" w:cs="Cambria"/>
          <w:sz w:val="16"/>
          <w:szCs w:val="16"/>
          <w:lang w:eastAsia="en-GB"/>
        </w:rPr>
        <w:t xml:space="preserve"> et à l'</w:t>
      </w:r>
      <w:r w:rsidRPr="00916AC0">
        <w:rPr>
          <w:rFonts w:ascii="Cambria" w:eastAsia="Cambria" w:hAnsi="Cambria" w:cs="Cambria"/>
          <w:b/>
          <w:bCs/>
          <w:sz w:val="16"/>
          <w:szCs w:val="16"/>
          <w:lang w:eastAsia="en-GB"/>
        </w:rPr>
        <w:t>annexe 14.</w:t>
      </w:r>
    </w:p>
    <w:p w14:paraId="1418DC42" w14:textId="77777777" w:rsidR="00825D71" w:rsidRPr="00916AC0" w:rsidRDefault="00825D71" w:rsidP="00872A76">
      <w:pPr>
        <w:numPr>
          <w:ilvl w:val="0"/>
          <w:numId w:val="76"/>
        </w:numPr>
        <w:ind w:left="714" w:right="142" w:hanging="357"/>
        <w:jc w:val="both"/>
        <w:rPr>
          <w:rFonts w:ascii="Cambria" w:eastAsia="Cambria" w:hAnsi="Cambria" w:cs="Cambria"/>
          <w:sz w:val="16"/>
          <w:szCs w:val="16"/>
          <w:lang w:eastAsia="en-GB"/>
        </w:rPr>
      </w:pPr>
      <w:r w:rsidRPr="00916AC0">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916AC0" w:rsidRDefault="00825D71" w:rsidP="00872A76">
      <w:pPr>
        <w:numPr>
          <w:ilvl w:val="0"/>
          <w:numId w:val="76"/>
        </w:numPr>
        <w:ind w:left="714" w:right="142" w:hanging="357"/>
        <w:jc w:val="both"/>
        <w:rPr>
          <w:rFonts w:ascii="Cambria" w:eastAsia="Cambria" w:hAnsi="Cambria" w:cs="Cambria"/>
          <w:b/>
          <w:sz w:val="20"/>
          <w:szCs w:val="20"/>
          <w:lang w:eastAsia="en-GB"/>
        </w:rPr>
      </w:pPr>
      <w:r w:rsidRPr="00916AC0">
        <w:rPr>
          <w:rFonts w:ascii="Cambria" w:eastAsia="Cambria" w:hAnsi="Cambria" w:cs="Cambria"/>
          <w:sz w:val="16"/>
          <w:szCs w:val="16"/>
          <w:lang w:eastAsia="en-GB"/>
        </w:rPr>
        <w:t>Cette section devra être remplie pour chaque premier transfert. Si plusieurs premiers transferts sont répartis dans plusieurs cages de transport, le capitaine du navire remorqueur donateur devra dupliquer l’ITD originale de manière à ce qu'une copie de l’ITD accompagne la ou les cages pour la même ferme de destination.</w:t>
      </w:r>
      <w:r w:rsidRPr="00916AC0">
        <w:rPr>
          <w:rFonts w:ascii="Cambria" w:eastAsia="Cambria" w:hAnsi="Cambria" w:cs="Cambria"/>
          <w:b/>
          <w:sz w:val="20"/>
          <w:szCs w:val="20"/>
          <w:lang w:eastAsia="en-GB"/>
        </w:rPr>
        <w:br w:type="page"/>
      </w:r>
    </w:p>
    <w:p w14:paraId="16933DF0" w14:textId="77777777" w:rsidR="00825D71" w:rsidRPr="00916AC0" w:rsidRDefault="00825D71" w:rsidP="00825D71">
      <w:pPr>
        <w:spacing w:line="240" w:lineRule="exact"/>
        <w:jc w:val="right"/>
        <w:rPr>
          <w:rFonts w:ascii="Cambria" w:eastAsia="Cambria" w:hAnsi="Cambria" w:cs="Cambria"/>
          <w:b/>
          <w:sz w:val="20"/>
          <w:szCs w:val="20"/>
          <w:lang w:eastAsia="en-GB"/>
        </w:rPr>
      </w:pPr>
      <w:r w:rsidRPr="00916AC0">
        <w:rPr>
          <w:rFonts w:ascii="Cambria" w:eastAsia="Cambria" w:hAnsi="Cambria" w:cs="Cambria"/>
          <w:b/>
          <w:bCs/>
          <w:sz w:val="20"/>
          <w:szCs w:val="20"/>
          <w:lang w:eastAsia="en-GB"/>
        </w:rPr>
        <w:lastRenderedPageBreak/>
        <w:t>Annexe</w:t>
      </w:r>
      <w:r w:rsidRPr="00916AC0">
        <w:rPr>
          <w:rFonts w:ascii="Cambria" w:eastAsia="Cambria" w:hAnsi="Cambria" w:cs="Cambria"/>
          <w:b/>
          <w:sz w:val="20"/>
          <w:szCs w:val="20"/>
          <w:lang w:eastAsia="en-GB"/>
        </w:rPr>
        <w:t xml:space="preserve"> 5</w:t>
      </w:r>
    </w:p>
    <w:p w14:paraId="29BBEF04" w14:textId="77777777" w:rsidR="00825D71" w:rsidRPr="00916AC0" w:rsidRDefault="00825D71" w:rsidP="00825D71">
      <w:pPr>
        <w:spacing w:line="240" w:lineRule="exact"/>
        <w:rPr>
          <w:rFonts w:ascii="Cambria" w:eastAsia="Cambria" w:hAnsi="Cambria" w:cs="Cambria"/>
          <w:b/>
          <w:sz w:val="20"/>
          <w:szCs w:val="20"/>
          <w:lang w:eastAsia="en-GB"/>
        </w:rPr>
      </w:pPr>
    </w:p>
    <w:p w14:paraId="29CD233A" w14:textId="553230EC" w:rsidR="00825D71" w:rsidRPr="00916AC0" w:rsidRDefault="00825D71" w:rsidP="00825D71">
      <w:pPr>
        <w:spacing w:line="240" w:lineRule="exact"/>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Opération de pêche conjointe (JFO)</w:t>
      </w:r>
    </w:p>
    <w:p w14:paraId="3DCD3971" w14:textId="77777777" w:rsidR="00825D71" w:rsidRPr="00916AC0"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916AC0"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Nom du</w:t>
            </w:r>
          </w:p>
          <w:p w14:paraId="3109263D"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navire</w:t>
            </w:r>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Nº</w:t>
            </w:r>
          </w:p>
          <w:p w14:paraId="51066D27"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916AC0" w:rsidRDefault="00825D71" w:rsidP="00825D71">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Fermes d’engraissement et d’élevage de destination</w:t>
            </w:r>
          </w:p>
        </w:tc>
      </w:tr>
      <w:tr w:rsidR="00825D71" w:rsidRPr="00916AC0"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916AC0" w:rsidRDefault="00825D71" w:rsidP="00A2129B">
            <w:pPr>
              <w:spacing w:line="240" w:lineRule="exact"/>
              <w:jc w:val="center"/>
              <w:rPr>
                <w:rFonts w:ascii="Cambria" w:eastAsia="Cambria" w:hAnsi="Cambria" w:cs="Cambria"/>
                <w:i/>
                <w:sz w:val="20"/>
                <w:szCs w:val="20"/>
                <w:lang w:eastAsia="en-GB"/>
              </w:rPr>
            </w:pPr>
            <w:r w:rsidRPr="00916AC0">
              <w:rPr>
                <w:rFonts w:ascii="Cambria" w:eastAsia="Cambria" w:hAnsi="Cambria" w:cs="Cambria"/>
                <w:i/>
                <w:sz w:val="20"/>
                <w:szCs w:val="20"/>
                <w:lang w:eastAsia="en-GB"/>
              </w:rPr>
              <w:t>Nº ICCAT</w:t>
            </w:r>
          </w:p>
        </w:tc>
      </w:tr>
      <w:tr w:rsidR="00825D71" w:rsidRPr="00916AC0" w14:paraId="382E9FDE" w14:textId="77777777" w:rsidTr="00FB044D">
        <w:tc>
          <w:tcPr>
            <w:tcW w:w="348" w:type="pct"/>
            <w:tcBorders>
              <w:top w:val="single" w:sz="4" w:space="0" w:color="auto"/>
            </w:tcBorders>
          </w:tcPr>
          <w:p w14:paraId="1EC824C6"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7693749A" w14:textId="77777777" w:rsidTr="00FB044D">
        <w:tc>
          <w:tcPr>
            <w:tcW w:w="348" w:type="pct"/>
          </w:tcPr>
          <w:p w14:paraId="6FB7E2FC"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6139EA79" w14:textId="77777777" w:rsidTr="00FB044D">
        <w:tc>
          <w:tcPr>
            <w:tcW w:w="348" w:type="pct"/>
          </w:tcPr>
          <w:p w14:paraId="11ED2F02"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318C9172" w14:textId="77777777" w:rsidTr="00FB044D">
        <w:tc>
          <w:tcPr>
            <w:tcW w:w="348" w:type="pct"/>
          </w:tcPr>
          <w:p w14:paraId="05E50F55"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7C644846" w14:textId="77777777" w:rsidTr="00FB044D">
        <w:tc>
          <w:tcPr>
            <w:tcW w:w="348" w:type="pct"/>
          </w:tcPr>
          <w:p w14:paraId="78B497AF"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7248E022" w14:textId="77777777" w:rsidTr="00FB044D">
        <w:tc>
          <w:tcPr>
            <w:tcW w:w="348" w:type="pct"/>
          </w:tcPr>
          <w:p w14:paraId="2E35A57C"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41E297D1" w14:textId="77777777" w:rsidTr="00FB044D">
        <w:tc>
          <w:tcPr>
            <w:tcW w:w="348" w:type="pct"/>
          </w:tcPr>
          <w:p w14:paraId="70CB74E1"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71697895" w14:textId="77777777" w:rsidTr="00FB044D">
        <w:tc>
          <w:tcPr>
            <w:tcW w:w="348" w:type="pct"/>
          </w:tcPr>
          <w:p w14:paraId="2CE6FF6C"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37462199" w14:textId="77777777" w:rsidTr="00FB044D">
        <w:tc>
          <w:tcPr>
            <w:tcW w:w="348" w:type="pct"/>
          </w:tcPr>
          <w:p w14:paraId="7643F1DF"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0F6C1AC8" w14:textId="77777777" w:rsidTr="00FB044D">
        <w:tc>
          <w:tcPr>
            <w:tcW w:w="348" w:type="pct"/>
          </w:tcPr>
          <w:p w14:paraId="1883ACBF"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04C9DF99" w14:textId="77777777" w:rsidTr="00FB044D">
        <w:tc>
          <w:tcPr>
            <w:tcW w:w="348" w:type="pct"/>
          </w:tcPr>
          <w:p w14:paraId="414C2660"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0E5182B5" w14:textId="77777777" w:rsidTr="00FB044D">
        <w:tc>
          <w:tcPr>
            <w:tcW w:w="348" w:type="pct"/>
          </w:tcPr>
          <w:p w14:paraId="4F93A807"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916AC0" w:rsidRDefault="00825D71" w:rsidP="00825D71">
            <w:pPr>
              <w:spacing w:line="240" w:lineRule="exact"/>
              <w:rPr>
                <w:rFonts w:ascii="Cambria" w:eastAsia="Cambria" w:hAnsi="Cambria" w:cs="Cambria"/>
                <w:sz w:val="20"/>
                <w:szCs w:val="20"/>
                <w:lang w:eastAsia="en-GB"/>
              </w:rPr>
            </w:pPr>
          </w:p>
        </w:tc>
      </w:tr>
      <w:tr w:rsidR="00825D71" w:rsidRPr="00916AC0" w14:paraId="0109785B" w14:textId="77777777" w:rsidTr="00FB044D">
        <w:tc>
          <w:tcPr>
            <w:tcW w:w="348" w:type="pct"/>
          </w:tcPr>
          <w:p w14:paraId="68101A91" w14:textId="77777777" w:rsidR="00825D71" w:rsidRPr="00916AC0"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916AC0"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916AC0"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916AC0"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916AC0"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916AC0"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916AC0"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916AC0"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916AC0" w:rsidRDefault="00825D71" w:rsidP="00825D71">
            <w:pPr>
              <w:spacing w:line="240" w:lineRule="exact"/>
              <w:rPr>
                <w:rFonts w:ascii="Cambria" w:eastAsia="Cambria" w:hAnsi="Cambria" w:cs="Cambria"/>
                <w:sz w:val="20"/>
                <w:szCs w:val="20"/>
                <w:lang w:eastAsia="en-GB"/>
              </w:rPr>
            </w:pPr>
          </w:p>
        </w:tc>
      </w:tr>
    </w:tbl>
    <w:p w14:paraId="635AF0C8" w14:textId="77777777" w:rsidR="00825D71" w:rsidRPr="00916AC0" w:rsidRDefault="00825D71" w:rsidP="00825D71">
      <w:pPr>
        <w:spacing w:line="240" w:lineRule="exact"/>
        <w:rPr>
          <w:rFonts w:ascii="Cambria" w:eastAsia="Cambria" w:hAnsi="Cambria" w:cs="Cambria"/>
          <w:sz w:val="20"/>
          <w:szCs w:val="20"/>
          <w:lang w:eastAsia="en-GB"/>
        </w:rPr>
      </w:pPr>
    </w:p>
    <w:p w14:paraId="32D40B90" w14:textId="77777777" w:rsidR="00825D71" w:rsidRPr="00916AC0" w:rsidRDefault="00825D71" w:rsidP="00825D71">
      <w:pPr>
        <w:ind w:firstLine="660"/>
        <w:contextualSpacing/>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Date : </w:t>
      </w:r>
    </w:p>
    <w:p w14:paraId="0BCC6FA1" w14:textId="77777777" w:rsidR="00825D71" w:rsidRPr="00916AC0" w:rsidRDefault="00825D71" w:rsidP="00825D71">
      <w:pPr>
        <w:ind w:firstLine="660"/>
        <w:contextualSpacing/>
        <w:rPr>
          <w:rFonts w:ascii="Cambria" w:eastAsia="Cambria" w:hAnsi="Cambria" w:cs="Cambria"/>
          <w:sz w:val="20"/>
          <w:szCs w:val="20"/>
          <w:lang w:eastAsia="en-GB"/>
        </w:rPr>
      </w:pPr>
    </w:p>
    <w:p w14:paraId="3CE31E93" w14:textId="77777777" w:rsidR="00825D71" w:rsidRPr="00916AC0" w:rsidRDefault="00825D71" w:rsidP="00825D71">
      <w:pPr>
        <w:ind w:firstLine="660"/>
        <w:contextualSpacing/>
        <w:rPr>
          <w:rFonts w:ascii="Cambria" w:eastAsia="Cambria" w:hAnsi="Cambria" w:cs="Cambria"/>
          <w:sz w:val="20"/>
          <w:szCs w:val="20"/>
          <w:lang w:eastAsia="en-GB"/>
        </w:rPr>
      </w:pPr>
    </w:p>
    <w:p w14:paraId="7018B1E2" w14:textId="77777777" w:rsidR="00825D71" w:rsidRPr="00916AC0" w:rsidRDefault="00825D71" w:rsidP="00825D71">
      <w:pPr>
        <w:ind w:left="660"/>
        <w:contextualSpacing/>
        <w:rPr>
          <w:rFonts w:ascii="Cambria" w:eastAsia="Cambria" w:hAnsi="Cambria" w:cs="Cambria"/>
          <w:sz w:val="20"/>
          <w:szCs w:val="20"/>
          <w:lang w:eastAsia="en-GB"/>
        </w:rPr>
      </w:pPr>
      <w:r w:rsidRPr="00916AC0">
        <w:rPr>
          <w:rFonts w:ascii="Cambria" w:eastAsia="Cambria" w:hAnsi="Cambria" w:cs="Cambria"/>
          <w:sz w:val="20"/>
          <w:szCs w:val="20"/>
          <w:lang w:eastAsia="en-GB"/>
        </w:rPr>
        <w:t>Validation de la CPC de pavillon :</w:t>
      </w:r>
    </w:p>
    <w:p w14:paraId="7E6D2C0D" w14:textId="77777777" w:rsidR="00825D71" w:rsidRPr="00916AC0" w:rsidRDefault="00825D71" w:rsidP="00825D71">
      <w:pPr>
        <w:ind w:left="660"/>
        <w:contextualSpacing/>
        <w:rPr>
          <w:rFonts w:ascii="Cambria" w:eastAsia="Cambria" w:hAnsi="Cambria" w:cs="Cambria"/>
          <w:sz w:val="20"/>
          <w:szCs w:val="20"/>
          <w:lang w:eastAsia="en-GB"/>
        </w:rPr>
      </w:pPr>
    </w:p>
    <w:p w14:paraId="3D3FDFCA" w14:textId="77777777" w:rsidR="00825D71" w:rsidRPr="00916AC0" w:rsidRDefault="00825D71" w:rsidP="00825D71">
      <w:pPr>
        <w:ind w:left="660"/>
        <w:contextualSpacing/>
        <w:rPr>
          <w:rFonts w:ascii="Cambria" w:eastAsia="Cambria" w:hAnsi="Cambria" w:cs="Cambria"/>
          <w:sz w:val="20"/>
          <w:szCs w:val="20"/>
          <w:lang w:eastAsia="en-GB"/>
        </w:rPr>
      </w:pPr>
    </w:p>
    <w:p w14:paraId="567925F8" w14:textId="77777777" w:rsidR="00825D71" w:rsidRPr="00916AC0" w:rsidRDefault="00825D71" w:rsidP="00825D71">
      <w:pPr>
        <w:ind w:left="660"/>
        <w:contextualSpacing/>
        <w:rPr>
          <w:rFonts w:ascii="Cambria" w:eastAsia="Cambria" w:hAnsi="Cambria" w:cs="Cambria"/>
          <w:sz w:val="20"/>
          <w:szCs w:val="20"/>
          <w:lang w:eastAsia="en-GB"/>
        </w:rPr>
      </w:pPr>
    </w:p>
    <w:p w14:paraId="00B26FEB" w14:textId="77777777" w:rsidR="00825D71" w:rsidRPr="00916AC0" w:rsidRDefault="00825D71" w:rsidP="00825D71">
      <w:pPr>
        <w:ind w:left="660"/>
        <w:contextualSpacing/>
        <w:rPr>
          <w:rFonts w:ascii="Cambria" w:eastAsia="Cambria" w:hAnsi="Cambria" w:cs="Cambria"/>
          <w:sz w:val="20"/>
          <w:szCs w:val="20"/>
          <w:lang w:eastAsia="en-GB"/>
        </w:rPr>
        <w:sectPr w:rsidR="00825D71" w:rsidRPr="00916AC0"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916AC0" w:rsidRDefault="00825D71" w:rsidP="00825D71">
      <w:pPr>
        <w:jc w:val="right"/>
        <w:rPr>
          <w:rFonts w:ascii="Cambria" w:eastAsia="Cambria" w:hAnsi="Cambria" w:cs="Cambria"/>
          <w:b/>
          <w:sz w:val="20"/>
          <w:szCs w:val="20"/>
          <w:lang w:eastAsia="en-GB"/>
        </w:rPr>
      </w:pPr>
      <w:bookmarkStart w:id="17" w:name="bookmark50"/>
      <w:r w:rsidRPr="00916AC0">
        <w:rPr>
          <w:rFonts w:ascii="Cambria" w:eastAsia="Cambria" w:hAnsi="Cambria" w:cs="Cambria"/>
          <w:b/>
          <w:bCs/>
          <w:sz w:val="20"/>
          <w:szCs w:val="20"/>
          <w:lang w:eastAsia="en-GB"/>
        </w:rPr>
        <w:lastRenderedPageBreak/>
        <w:t>Annexe</w:t>
      </w:r>
      <w:r w:rsidRPr="00916AC0">
        <w:rPr>
          <w:rFonts w:ascii="Cambria" w:eastAsia="Cambria" w:hAnsi="Cambria" w:cs="Cambria"/>
          <w:b/>
          <w:sz w:val="20"/>
          <w:szCs w:val="20"/>
          <w:lang w:eastAsia="en-GB"/>
        </w:rPr>
        <w:t xml:space="preserve"> 6</w:t>
      </w:r>
    </w:p>
    <w:p w14:paraId="2F2A18DB" w14:textId="77777777" w:rsidR="00825D71" w:rsidRPr="00916AC0" w:rsidRDefault="00825D71" w:rsidP="00825D71">
      <w:pPr>
        <w:ind w:right="-34"/>
        <w:jc w:val="center"/>
        <w:rPr>
          <w:rFonts w:ascii="Cambria" w:eastAsia="Cambria" w:hAnsi="Cambria" w:cs="Cambria"/>
          <w:b/>
          <w:sz w:val="20"/>
          <w:szCs w:val="22"/>
          <w:lang w:eastAsia="en-GB"/>
        </w:rPr>
      </w:pPr>
    </w:p>
    <w:p w14:paraId="7D084A25" w14:textId="77777777" w:rsidR="00825D71" w:rsidRPr="00916AC0" w:rsidRDefault="00825D71" w:rsidP="00825D71">
      <w:pPr>
        <w:ind w:right="-34"/>
        <w:jc w:val="center"/>
        <w:rPr>
          <w:rFonts w:ascii="Cambria" w:eastAsia="Cambria" w:hAnsi="Cambria" w:cs="Cambria"/>
          <w:b/>
          <w:sz w:val="20"/>
          <w:szCs w:val="22"/>
          <w:lang w:eastAsia="en-GB"/>
        </w:rPr>
      </w:pPr>
      <w:r w:rsidRPr="00916AC0">
        <w:rPr>
          <w:rFonts w:ascii="Cambria" w:eastAsia="Cambria" w:hAnsi="Cambria" w:cs="Cambria"/>
          <w:b/>
          <w:sz w:val="20"/>
          <w:szCs w:val="22"/>
          <w:lang w:eastAsia="en-GB"/>
        </w:rPr>
        <w:t>Programmes d'observateurs</w:t>
      </w:r>
    </w:p>
    <w:p w14:paraId="42115D4F" w14:textId="77777777" w:rsidR="00825D71" w:rsidRPr="00916AC0" w:rsidRDefault="00825D71" w:rsidP="00825D71">
      <w:pPr>
        <w:ind w:right="-34"/>
        <w:jc w:val="center"/>
        <w:rPr>
          <w:rFonts w:ascii="Cambria" w:eastAsia="Cambria" w:hAnsi="Cambria" w:cs="Cambria"/>
          <w:sz w:val="20"/>
          <w:szCs w:val="20"/>
          <w:lang w:eastAsia="en-GB"/>
        </w:rPr>
      </w:pPr>
    </w:p>
    <w:p w14:paraId="2F3580E2" w14:textId="77777777" w:rsidR="00825D71" w:rsidRPr="00916AC0" w:rsidRDefault="00825D71" w:rsidP="00825D71">
      <w:pPr>
        <w:spacing w:after="243"/>
        <w:jc w:val="center"/>
        <w:rPr>
          <w:rFonts w:ascii="Cambria" w:eastAsia="Cambria" w:hAnsi="Cambria" w:cs="Cambria"/>
          <w:b/>
          <w:sz w:val="20"/>
          <w:szCs w:val="20"/>
          <w:lang w:eastAsia="en-GB"/>
        </w:rPr>
      </w:pPr>
      <w:r w:rsidRPr="00916AC0">
        <w:rPr>
          <w:rFonts w:ascii="Cambria" w:eastAsia="Cambria" w:hAnsi="Cambria" w:cs="Cambria"/>
          <w:b/>
          <w:sz w:val="20"/>
          <w:szCs w:val="22"/>
          <w:lang w:eastAsia="en-GB"/>
        </w:rPr>
        <w:t>Programme d’observateurs des CPC</w:t>
      </w:r>
    </w:p>
    <w:p w14:paraId="329E2822" w14:textId="19B9FDD0" w:rsidR="00825D71" w:rsidRPr="00916AC0"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916AC0">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916AC0">
        <w:rPr>
          <w:rFonts w:ascii="Cambria" w:eastAsia="Cambria" w:hAnsi="Cambria" w:cs="Cambria"/>
          <w:sz w:val="20"/>
          <w:szCs w:val="22"/>
          <w:lang w:eastAsia="en-GB"/>
        </w:rPr>
        <w:t>.</w:t>
      </w:r>
    </w:p>
    <w:p w14:paraId="78766582" w14:textId="0F4AE257" w:rsidR="00825D71" w:rsidRPr="00916AC0"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916AC0"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916AC0">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916AC0">
        <w:rPr>
          <w:rFonts w:ascii="Cambria" w:eastAsia="Cambria" w:hAnsi="Cambria" w:cs="Cambria"/>
          <w:sz w:val="20"/>
          <w:szCs w:val="22"/>
          <w:lang w:eastAsia="en-GB"/>
        </w:rPr>
        <w:t> :</w:t>
      </w:r>
    </w:p>
    <w:p w14:paraId="1EB580AD" w14:textId="77777777" w:rsidR="00825D71" w:rsidRPr="00916AC0"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916AC0"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leur propre estimation du nombre et du poids des captures de thon rouge (y compris les prises accessoires)</w:t>
      </w:r>
      <w:r w:rsidR="00343371" w:rsidRPr="00916AC0">
        <w:rPr>
          <w:rFonts w:ascii="Cambria" w:eastAsia="Cambria" w:hAnsi="Cambria" w:cs="Cambria"/>
          <w:sz w:val="20"/>
          <w:szCs w:val="22"/>
          <w:lang w:eastAsia="en-GB"/>
        </w:rPr>
        <w:t> ;</w:t>
      </w:r>
    </w:p>
    <w:p w14:paraId="51FF4983" w14:textId="24B03272" w:rsidR="00825D71" w:rsidRPr="00916AC0"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l</w:t>
      </w:r>
      <w:r w:rsidR="00343371" w:rsidRPr="00916AC0">
        <w:rPr>
          <w:rFonts w:ascii="Cambria" w:eastAsia="Cambria" w:hAnsi="Cambria" w:cs="Cambria"/>
          <w:sz w:val="20"/>
          <w:szCs w:val="22"/>
          <w:lang w:eastAsia="en-GB"/>
        </w:rPr>
        <w:t xml:space="preserve">’état </w:t>
      </w:r>
      <w:r w:rsidRPr="00916AC0">
        <w:rPr>
          <w:rFonts w:ascii="Cambria" w:eastAsia="Cambria" w:hAnsi="Cambria" w:cs="Cambria"/>
          <w:sz w:val="20"/>
          <w:szCs w:val="22"/>
          <w:lang w:eastAsia="en-GB"/>
        </w:rPr>
        <w:t>des prises,</w:t>
      </w:r>
      <w:r w:rsidR="00343371" w:rsidRPr="00916AC0">
        <w:rPr>
          <w:rFonts w:ascii="Cambria" w:eastAsia="Cambria" w:hAnsi="Cambria" w:cs="Cambria"/>
          <w:sz w:val="20"/>
          <w:szCs w:val="22"/>
          <w:lang w:eastAsia="en-GB"/>
        </w:rPr>
        <w:t xml:space="preserve"> comme par exemple </w:t>
      </w:r>
      <w:r w:rsidRPr="00916AC0">
        <w:rPr>
          <w:rFonts w:ascii="Cambria" w:eastAsia="Cambria" w:hAnsi="Cambria" w:cs="Cambria"/>
          <w:sz w:val="20"/>
          <w:szCs w:val="22"/>
          <w:lang w:eastAsia="en-GB"/>
        </w:rPr>
        <w:t>conservées à bord, rejetées mortes ou libérées vivantes</w:t>
      </w:r>
      <w:r w:rsidR="00343371" w:rsidRPr="00916AC0">
        <w:rPr>
          <w:rFonts w:ascii="Cambria" w:eastAsia="Cambria" w:hAnsi="Cambria" w:cs="Cambria"/>
          <w:sz w:val="20"/>
          <w:szCs w:val="22"/>
          <w:lang w:eastAsia="en-GB"/>
        </w:rPr>
        <w:t> ;</w:t>
      </w:r>
    </w:p>
    <w:p w14:paraId="49B3F87C" w14:textId="77777777" w:rsidR="00825D71" w:rsidRPr="00916AC0"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la zone de la capture, par latitude et longitude ;</w:t>
      </w:r>
    </w:p>
    <w:p w14:paraId="18509B58" w14:textId="77777777" w:rsidR="00825D71" w:rsidRPr="00916AC0"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 xml:space="preserve">la mesure de l’effort (par exemple, nombre d’opérations de pêche, nombre d’hameçons, etc.), tel que défini dans le Manuel de l’ICCAT pour les différents engins ; </w:t>
      </w:r>
    </w:p>
    <w:p w14:paraId="676440D4" w14:textId="77777777" w:rsidR="00825D71" w:rsidRPr="00916AC0"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 xml:space="preserve">la date de la capture ; </w:t>
      </w:r>
    </w:p>
    <w:p w14:paraId="0C17F842" w14:textId="60C4846F" w:rsidR="00825D71" w:rsidRPr="00916AC0"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vérifier la cohérence des entrées saisies dans le carnet de pêche avec sa propre estimation des prises</w:t>
      </w:r>
      <w:r w:rsidR="00343371" w:rsidRPr="00916AC0">
        <w:rPr>
          <w:rFonts w:ascii="Cambria" w:eastAsia="Cambria" w:hAnsi="Cambria" w:cs="Cambria"/>
          <w:sz w:val="20"/>
          <w:szCs w:val="22"/>
          <w:lang w:eastAsia="en-GB"/>
        </w:rPr>
        <w:t>.</w:t>
      </w:r>
    </w:p>
    <w:p w14:paraId="0E9BBD64" w14:textId="77777777" w:rsidR="00825D71" w:rsidRPr="00916AC0"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916AC0"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916AC0">
        <w:rPr>
          <w:rFonts w:ascii="Cambria" w:eastAsia="Cambria" w:hAnsi="Cambria" w:cs="Cambria"/>
          <w:sz w:val="20"/>
          <w:szCs w:val="22"/>
          <w:lang w:eastAsia="en-GB"/>
        </w:rPr>
        <w:t>Lorsqu'il est déployé sur un navire remorqueur :</w:t>
      </w:r>
    </w:p>
    <w:p w14:paraId="094EE29E" w14:textId="77777777" w:rsidR="00825D71" w:rsidRPr="00916AC0"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916AC0" w:rsidRDefault="00825D71" w:rsidP="00825D71">
      <w:pPr>
        <w:spacing w:after="5"/>
        <w:ind w:left="850"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 xml:space="preserve">a) </w:t>
      </w:r>
      <w:r w:rsidRPr="00916AC0">
        <w:rPr>
          <w:rFonts w:ascii="Cambria" w:eastAsia="Cambria" w:hAnsi="Cambria" w:cs="Cambria"/>
          <w:sz w:val="20"/>
          <w:szCs w:val="22"/>
          <w:lang w:eastAsia="en-GB"/>
        </w:rPr>
        <w:tab/>
      </w:r>
      <w:r w:rsidRPr="00916AC0">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916AC0" w:rsidRDefault="00825D71" w:rsidP="00825D71">
      <w:pPr>
        <w:spacing w:after="5"/>
        <w:ind w:right="140"/>
        <w:jc w:val="both"/>
        <w:rPr>
          <w:rFonts w:ascii="Cambria" w:eastAsia="Cambria" w:hAnsi="Cambria" w:cs="Cambria"/>
          <w:sz w:val="20"/>
          <w:szCs w:val="20"/>
          <w:lang w:eastAsia="en-GB"/>
        </w:rPr>
      </w:pPr>
    </w:p>
    <w:p w14:paraId="077B2FFF" w14:textId="77777777" w:rsidR="00825D71" w:rsidRPr="00916AC0"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916AC0">
        <w:rPr>
          <w:rFonts w:ascii="Cambria" w:eastAsia="Cambria" w:hAnsi="Cambria" w:cs="Cambria"/>
          <w:bCs/>
          <w:sz w:val="20"/>
          <w:szCs w:val="22"/>
          <w:lang w:eastAsia="en-GB"/>
        </w:rPr>
        <w:t>sans délai, analyser les enregistrements vidéo du transfert ultérieur concerné, afin d'estimer le nombre de spécimens qui ont été transférés,</w:t>
      </w:r>
    </w:p>
    <w:p w14:paraId="1BED074E" w14:textId="53221C20" w:rsidR="00825D71" w:rsidRPr="00916AC0"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916AC0">
        <w:rPr>
          <w:rFonts w:ascii="Cambria" w:eastAsia="Cambria" w:hAnsi="Cambria" w:cs="Cambria"/>
          <w:bCs/>
          <w:sz w:val="20"/>
          <w:szCs w:val="22"/>
          <w:lang w:eastAsia="en-GB"/>
        </w:rPr>
        <w:t xml:space="preserve">communiquer immédiatement à l'autorité compétente de la CPC du pavillon du remorqueur </w:t>
      </w:r>
      <w:r w:rsidR="00343371" w:rsidRPr="00916AC0">
        <w:rPr>
          <w:rFonts w:ascii="Cambria" w:eastAsia="Cambria" w:hAnsi="Cambria" w:cs="Cambria"/>
          <w:bCs/>
          <w:sz w:val="20"/>
          <w:szCs w:val="22"/>
          <w:lang w:eastAsia="en-GB"/>
        </w:rPr>
        <w:t>donateur</w:t>
      </w:r>
      <w:r w:rsidRPr="00916AC0">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916AC0">
        <w:rPr>
          <w:rFonts w:ascii="Cambria" w:eastAsia="Cambria" w:hAnsi="Cambria" w:cs="Cambria"/>
          <w:bCs/>
          <w:sz w:val="20"/>
          <w:szCs w:val="22"/>
          <w:lang w:eastAsia="en-GB"/>
        </w:rPr>
        <w:t>donateur</w:t>
      </w:r>
      <w:r w:rsidRPr="00916AC0">
        <w:rPr>
          <w:rFonts w:ascii="Cambria" w:eastAsia="Cambria" w:hAnsi="Cambria" w:cs="Cambria"/>
          <w:bCs/>
          <w:sz w:val="20"/>
          <w:szCs w:val="22"/>
          <w:lang w:eastAsia="en-GB"/>
        </w:rPr>
        <w:t>, et</w:t>
      </w:r>
    </w:p>
    <w:p w14:paraId="6F3E019E" w14:textId="35FDF245" w:rsidR="00825D71" w:rsidRPr="00916AC0"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916AC0">
        <w:rPr>
          <w:rFonts w:ascii="Cambria" w:eastAsia="Cambria" w:hAnsi="Cambria" w:cs="Cambria"/>
          <w:bCs/>
          <w:sz w:val="20"/>
          <w:szCs w:val="22"/>
          <w:lang w:eastAsia="en-GB"/>
        </w:rPr>
        <w:t xml:space="preserve">inclure les résultats de son analyse dans son rapport d'observation à l'autorité compétente de la CPC du pavillon du remorqueur </w:t>
      </w:r>
      <w:r w:rsidR="00343371" w:rsidRPr="00916AC0">
        <w:rPr>
          <w:rFonts w:ascii="Cambria" w:eastAsia="Cambria" w:hAnsi="Cambria" w:cs="Cambria"/>
          <w:bCs/>
          <w:sz w:val="20"/>
          <w:szCs w:val="22"/>
          <w:lang w:eastAsia="en-GB"/>
        </w:rPr>
        <w:t>donateur</w:t>
      </w:r>
      <w:r w:rsidRPr="00916AC0">
        <w:rPr>
          <w:rFonts w:ascii="Cambria" w:eastAsia="Cambria" w:hAnsi="Cambria" w:cs="Cambria"/>
          <w:bCs/>
          <w:sz w:val="20"/>
          <w:szCs w:val="22"/>
          <w:lang w:eastAsia="en-GB"/>
        </w:rPr>
        <w:t>.</w:t>
      </w:r>
    </w:p>
    <w:p w14:paraId="38D0F2C6" w14:textId="77777777" w:rsidR="00825D71" w:rsidRPr="00916AC0"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916AC0"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enregistrer et déclarer dans le rapport d’observation tous les thons rouges observés morts pendant le transport ;</w:t>
      </w:r>
    </w:p>
    <w:p w14:paraId="363AE86E" w14:textId="77777777" w:rsidR="00825D71" w:rsidRPr="00916AC0"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916AC0"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observer et enregistrer les navires susceptibles de pêcher à l’encontre des mesures de conservation de l’ICCAT, et</w:t>
      </w:r>
    </w:p>
    <w:p w14:paraId="7602B549" w14:textId="77777777" w:rsidR="00825D71" w:rsidRPr="00916AC0"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916AC0"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 xml:space="preserve">communiquer le rapport d’observateur à l'autorité compétente de la CPC du pavillon du remorqueur </w:t>
      </w:r>
      <w:r w:rsidR="00343371" w:rsidRPr="00916AC0">
        <w:rPr>
          <w:rFonts w:ascii="Cambria" w:eastAsia="Cambria" w:hAnsi="Cambria" w:cs="Cambria"/>
          <w:sz w:val="20"/>
          <w:szCs w:val="22"/>
          <w:lang w:eastAsia="en-GB"/>
        </w:rPr>
        <w:t>donateur</w:t>
      </w:r>
      <w:r w:rsidRPr="00916AC0">
        <w:rPr>
          <w:rFonts w:ascii="Cambria" w:eastAsia="Cambria" w:hAnsi="Cambria" w:cs="Cambria"/>
          <w:sz w:val="20"/>
          <w:szCs w:val="22"/>
          <w:lang w:eastAsia="en-GB"/>
        </w:rPr>
        <w:t xml:space="preserve"> sans délai à la fin du remorquage.</w:t>
      </w:r>
    </w:p>
    <w:p w14:paraId="2F7BC326" w14:textId="77777777" w:rsidR="00825D71" w:rsidRPr="00916AC0"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916AC0"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916AC0">
        <w:rPr>
          <w:rFonts w:ascii="Cambria" w:eastAsia="Cambria" w:hAnsi="Cambria" w:cs="Cambria"/>
          <w:sz w:val="20"/>
          <w:szCs w:val="22"/>
          <w:lang w:eastAsia="en-GB"/>
        </w:rPr>
        <w:t xml:space="preserve">Lorsqu'il </w:t>
      </w:r>
      <w:r w:rsidR="00825D71" w:rsidRPr="00916AC0">
        <w:rPr>
          <w:rFonts w:ascii="Cambria" w:eastAsia="Cambria" w:hAnsi="Cambria" w:cs="Cambria"/>
          <w:sz w:val="20"/>
          <w:szCs w:val="22"/>
          <w:lang w:eastAsia="en-GB"/>
        </w:rPr>
        <w:t>est déployé sur une madrague de thon rouge :</w:t>
      </w:r>
    </w:p>
    <w:p w14:paraId="55EF0261" w14:textId="77777777" w:rsidR="00825D71" w:rsidRPr="00916AC0"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916AC0"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vérifier l'autorisation de mise à mort délivrée par l'autorité compétente de la CPC de la madrague ;</w:t>
      </w:r>
    </w:p>
    <w:p w14:paraId="7194E5E4" w14:textId="77777777" w:rsidR="00825D71" w:rsidRPr="00916AC0"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916AC0"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 xml:space="preserve">vérifier et, le cas échéant, signer </w:t>
      </w:r>
      <w:r w:rsidR="00825D71" w:rsidRPr="00916AC0">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916AC0"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916AC0"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916AC0">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916AC0">
        <w:rPr>
          <w:rFonts w:ascii="Cambria" w:eastAsia="Cambria" w:hAnsi="Cambria" w:cs="Cambria"/>
          <w:sz w:val="20"/>
          <w:szCs w:val="20"/>
          <w:lang w:eastAsia="en-GB"/>
        </w:rPr>
        <w:br w:type="page"/>
      </w:r>
    </w:p>
    <w:p w14:paraId="73F5F2F6" w14:textId="34DAED09" w:rsidR="00825D71" w:rsidRPr="00916AC0" w:rsidRDefault="00825D71" w:rsidP="00825D71">
      <w:pPr>
        <w:ind w:right="-469"/>
        <w:jc w:val="center"/>
        <w:rPr>
          <w:rFonts w:ascii="Cambria" w:eastAsia="Cambria" w:hAnsi="Cambria" w:cs="Cambria"/>
          <w:b/>
          <w:sz w:val="20"/>
          <w:szCs w:val="20"/>
          <w:lang w:eastAsia="en-GB"/>
        </w:rPr>
      </w:pPr>
      <w:bookmarkStart w:id="18" w:name="_Hlk87254125"/>
      <w:r w:rsidRPr="00916AC0">
        <w:rPr>
          <w:rFonts w:ascii="Cambria" w:eastAsia="Cambria" w:hAnsi="Cambria" w:cs="Cambria"/>
          <w:b/>
          <w:sz w:val="20"/>
          <w:szCs w:val="20"/>
          <w:lang w:eastAsia="en-GB"/>
        </w:rPr>
        <w:lastRenderedPageBreak/>
        <w:t xml:space="preserve">Programme </w:t>
      </w:r>
      <w:r w:rsidR="00343371" w:rsidRPr="00916AC0">
        <w:rPr>
          <w:rFonts w:ascii="Cambria" w:eastAsia="Cambria" w:hAnsi="Cambria" w:cs="Cambria"/>
          <w:b/>
          <w:sz w:val="20"/>
          <w:szCs w:val="20"/>
          <w:lang w:eastAsia="en-GB"/>
        </w:rPr>
        <w:t xml:space="preserve">régional </w:t>
      </w:r>
      <w:r w:rsidRPr="00916AC0">
        <w:rPr>
          <w:rFonts w:ascii="Cambria" w:eastAsia="Cambria" w:hAnsi="Cambria" w:cs="Cambria"/>
          <w:b/>
          <w:sz w:val="20"/>
          <w:szCs w:val="20"/>
          <w:lang w:eastAsia="en-GB"/>
        </w:rPr>
        <w:t>d’observateurs de l’ICCAT</w:t>
      </w:r>
    </w:p>
    <w:p w14:paraId="3D76C0E7" w14:textId="77777777" w:rsidR="00825D71" w:rsidRPr="00916AC0" w:rsidRDefault="00825D71" w:rsidP="00825D71">
      <w:pPr>
        <w:ind w:right="-469"/>
        <w:jc w:val="center"/>
        <w:rPr>
          <w:rFonts w:ascii="Cambria" w:eastAsia="Cambria" w:hAnsi="Cambria" w:cs="Cambria"/>
          <w:sz w:val="20"/>
          <w:szCs w:val="20"/>
          <w:lang w:eastAsia="en-GB"/>
        </w:rPr>
      </w:pPr>
    </w:p>
    <w:p w14:paraId="0FD32960" w14:textId="3A7DC06B"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 xml:space="preserve">Chaque CPC devra exiger que ses fermes, madragues et senneurs déploient un observateur régional de l’ICCAT, conformément au paragraphe </w:t>
      </w:r>
      <w:r w:rsidR="00343371" w:rsidRPr="00916AC0">
        <w:rPr>
          <w:rFonts w:ascii="Cambria" w:eastAsia="Calibri" w:hAnsi="Cambria"/>
          <w:sz w:val="20"/>
          <w:szCs w:val="20"/>
        </w:rPr>
        <w:t>101</w:t>
      </w:r>
      <w:r w:rsidRPr="00916AC0">
        <w:rPr>
          <w:rFonts w:ascii="Cambria" w:eastAsia="Calibri" w:hAnsi="Cambria"/>
          <w:sz w:val="20"/>
          <w:szCs w:val="20"/>
        </w:rPr>
        <w:t>.</w:t>
      </w:r>
    </w:p>
    <w:p w14:paraId="32E6F7FB" w14:textId="77777777" w:rsidR="00825D71" w:rsidRPr="00916AC0"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Le Secrétariat de l’ICCAT devra désigner les observateurs régionaux de l’ICCAT avant le 1</w:t>
      </w:r>
      <w:r w:rsidRPr="00916AC0">
        <w:rPr>
          <w:rFonts w:ascii="Cambria" w:eastAsia="Calibri" w:hAnsi="Cambria"/>
          <w:sz w:val="20"/>
          <w:szCs w:val="20"/>
          <w:vertAlign w:val="superscript"/>
        </w:rPr>
        <w:t>er</w:t>
      </w:r>
      <w:r w:rsidRPr="00916AC0">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916AC0">
        <w:rPr>
          <w:rFonts w:ascii="Cambria" w:eastAsia="Calibri" w:hAnsi="Cambria"/>
          <w:sz w:val="20"/>
          <w:szCs w:val="20"/>
        </w:rPr>
        <w:t xml:space="preserve">régional </w:t>
      </w:r>
      <w:r w:rsidRPr="00916AC0">
        <w:rPr>
          <w:rFonts w:ascii="Cambria" w:eastAsia="Calibri" w:hAnsi="Cambria"/>
          <w:sz w:val="20"/>
          <w:szCs w:val="20"/>
        </w:rPr>
        <w:t>d’observateurs de l’ICCAT. Une carte d’observateur régional de l’ICCAT devra être délivrée à chaque observateur.</w:t>
      </w:r>
    </w:p>
    <w:p w14:paraId="3C86BB75" w14:textId="77777777" w:rsidR="00825D71" w:rsidRPr="00916AC0"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916AC0"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Le Secrétariat de l’ICCAT devra établir un manuel du programme d’observateurs de l’ICCAT.</w:t>
      </w:r>
    </w:p>
    <w:p w14:paraId="7BB6ED28" w14:textId="77777777" w:rsidR="00825D71" w:rsidRPr="00916AC0"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916AC0"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Qualification des observateurs régionaux de l'ICCAT</w:t>
      </w:r>
    </w:p>
    <w:p w14:paraId="439ECD04" w14:textId="77777777" w:rsidR="00825D71" w:rsidRPr="00916AC0"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916AC0"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916AC0">
        <w:rPr>
          <w:rFonts w:ascii="Cambria" w:eastAsia="Calibri" w:hAnsi="Cambria"/>
          <w:sz w:val="20"/>
          <w:szCs w:val="20"/>
        </w:rPr>
        <w:t>Les observateurs régionaux de l’ICCAT devront posséder les qualifications suivantes afin d’accomplir leurs tâches :</w:t>
      </w:r>
    </w:p>
    <w:p w14:paraId="340102D8" w14:textId="77777777" w:rsidR="00825D71" w:rsidRPr="00916AC0"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916AC0">
        <w:rPr>
          <w:rFonts w:ascii="Cambria" w:eastAsia="Calibri" w:hAnsi="Cambria"/>
          <w:sz w:val="20"/>
          <w:szCs w:val="20"/>
        </w:rPr>
        <w:t>expérience suffisante pour identifier les espèces et l’engin de pêche ;</w:t>
      </w:r>
    </w:p>
    <w:p w14:paraId="25D6ECFD" w14:textId="77777777" w:rsidR="00825D71" w:rsidRPr="00916AC0"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916AC0">
        <w:rPr>
          <w:rFonts w:ascii="Cambria" w:eastAsia="Calibri" w:hAnsi="Cambria"/>
          <w:sz w:val="20"/>
          <w:szCs w:val="20"/>
        </w:rPr>
        <w:t>connaissances satisfaisantes des mesures de conservation et de gestion de l’ICCAT, sur la base des directives de formation de l’ICCAT ;</w:t>
      </w:r>
    </w:p>
    <w:p w14:paraId="414E7B8E" w14:textId="77777777" w:rsidR="00825D71" w:rsidRPr="00916AC0"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916AC0">
        <w:rPr>
          <w:rFonts w:ascii="Cambria" w:eastAsia="Calibri" w:hAnsi="Cambria"/>
          <w:sz w:val="20"/>
          <w:szCs w:val="20"/>
        </w:rPr>
        <w:t>capacité d’observer et de consigner avec précision ;</w:t>
      </w:r>
    </w:p>
    <w:p w14:paraId="7AE6C1A9" w14:textId="77777777" w:rsidR="00825D71" w:rsidRPr="00916AC0"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916AC0">
        <w:rPr>
          <w:rFonts w:ascii="Cambria" w:eastAsia="Calibri" w:hAnsi="Cambria"/>
          <w:sz w:val="20"/>
          <w:szCs w:val="20"/>
        </w:rPr>
        <w:t>capacité d’analyser les enregistrements vidéo ;</w:t>
      </w:r>
    </w:p>
    <w:p w14:paraId="01A070C0" w14:textId="77777777" w:rsidR="00825D71" w:rsidRPr="00916AC0"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916AC0">
        <w:rPr>
          <w:rFonts w:ascii="Cambria" w:eastAsia="Calibri" w:hAnsi="Cambria"/>
          <w:sz w:val="20"/>
          <w:szCs w:val="20"/>
        </w:rPr>
        <w:t>dans la mesure du possible, connaissances satisfaisantes de la langue du pavillon du navire, de la ferme ou de la madrague observés.</w:t>
      </w:r>
    </w:p>
    <w:p w14:paraId="03122F13" w14:textId="77777777" w:rsidR="00825D71" w:rsidRPr="00916AC0" w:rsidRDefault="00825D71" w:rsidP="00825D71">
      <w:pPr>
        <w:rPr>
          <w:rFonts w:ascii="Cambria" w:eastAsia="Cambria" w:hAnsi="Cambria" w:cs="Cambria"/>
          <w:b/>
          <w:sz w:val="20"/>
          <w:szCs w:val="20"/>
          <w:lang w:eastAsia="en-GB"/>
        </w:rPr>
      </w:pPr>
    </w:p>
    <w:p w14:paraId="6BA49DA7" w14:textId="77777777" w:rsidR="00825D71" w:rsidRPr="00916AC0"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Obligations des observateurs régionaux </w:t>
      </w:r>
      <w:r w:rsidRPr="00916AC0">
        <w:rPr>
          <w:rFonts w:ascii="Cambria" w:eastAsia="Cambria" w:hAnsi="Cambria" w:cs="Cambria"/>
          <w:b/>
          <w:bCs/>
          <w:sz w:val="20"/>
          <w:szCs w:val="20"/>
          <w:lang w:eastAsia="en-GB"/>
        </w:rPr>
        <w:t>de l’ICCAT</w:t>
      </w:r>
    </w:p>
    <w:p w14:paraId="25410C63" w14:textId="77777777" w:rsidR="00825D71" w:rsidRPr="00916AC0"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Les observateurs régionaux de l'ICCAT devront :</w:t>
      </w:r>
    </w:p>
    <w:p w14:paraId="45C761B0" w14:textId="77777777" w:rsidR="00825D71" w:rsidRPr="00916AC0"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916AC0"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916AC0"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916AC0">
        <w:rPr>
          <w:rFonts w:ascii="Cambria" w:eastAsia="Cambria" w:hAnsi="Cambria" w:cs="Cambria"/>
          <w:sz w:val="20"/>
          <w:szCs w:val="20"/>
          <w:lang w:eastAsia="en-GB"/>
        </w:rPr>
        <w:t>c)</w:t>
      </w:r>
      <w:r w:rsidRPr="00916AC0">
        <w:rPr>
          <w:rFonts w:ascii="Cambria" w:eastAsia="Cambria" w:hAnsi="Cambria" w:cs="Cambria"/>
          <w:sz w:val="20"/>
          <w:szCs w:val="20"/>
          <w:lang w:eastAsia="en-GB"/>
        </w:rPr>
        <w:tab/>
        <w:t>être capables d’assumer les tâches énoncées au point 7 ci-dessous ;</w:t>
      </w:r>
    </w:p>
    <w:p w14:paraId="1539C305" w14:textId="77777777" w:rsidR="00825D71" w:rsidRPr="00916AC0"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d)</w:t>
      </w:r>
      <w:r w:rsidRPr="00916AC0">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916AC0"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e)</w:t>
      </w:r>
      <w:r w:rsidRPr="00916AC0">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916AC0"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916AC0"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916AC0"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916AC0"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916AC0">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916AC0">
        <w:rPr>
          <w:rFonts w:ascii="Cambria" w:eastAsia="Calibri" w:hAnsi="Cambria"/>
          <w:b/>
          <w:sz w:val="20"/>
          <w:szCs w:val="20"/>
        </w:rPr>
        <w:t>annexe</w:t>
      </w:r>
      <w:r w:rsidRPr="00916AC0">
        <w:rPr>
          <w:rFonts w:ascii="Cambria" w:eastAsia="Calibri" w:hAnsi="Cambria"/>
          <w:sz w:val="20"/>
          <w:szCs w:val="20"/>
        </w:rPr>
        <w:t xml:space="preserve">. </w:t>
      </w:r>
    </w:p>
    <w:p w14:paraId="0BD896EB" w14:textId="77777777" w:rsidR="00825D71" w:rsidRPr="00916AC0" w:rsidRDefault="00825D71" w:rsidP="00825D71">
      <w:pPr>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0F2264BB" w14:textId="77777777"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Tâches des observateurs régionaux de l'ICCAT</w:t>
      </w:r>
    </w:p>
    <w:p w14:paraId="357F059E" w14:textId="77777777" w:rsidR="00825D71" w:rsidRPr="00916AC0" w:rsidRDefault="00825D71" w:rsidP="00825D71">
      <w:pPr>
        <w:contextualSpacing/>
        <w:rPr>
          <w:rFonts w:ascii="Cambria" w:eastAsia="Cambria" w:hAnsi="Cambria" w:cs="Cambria"/>
          <w:sz w:val="20"/>
          <w:szCs w:val="20"/>
          <w:lang w:eastAsia="en-GB"/>
        </w:rPr>
      </w:pPr>
    </w:p>
    <w:p w14:paraId="65075444"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916AC0">
        <w:rPr>
          <w:rFonts w:ascii="Cambria" w:eastAsia="Calibri" w:hAnsi="Cambria"/>
          <w:sz w:val="20"/>
          <w:szCs w:val="20"/>
        </w:rPr>
        <w:t xml:space="preserve">Les tâches </w:t>
      </w:r>
      <w:r w:rsidRPr="00916AC0">
        <w:rPr>
          <w:rFonts w:ascii="Cambria" w:eastAsia="Calibri" w:hAnsi="Cambria"/>
          <w:bCs/>
          <w:sz w:val="20"/>
          <w:szCs w:val="20"/>
        </w:rPr>
        <w:t>des observateurs régionaux</w:t>
      </w:r>
      <w:r w:rsidRPr="00916AC0">
        <w:rPr>
          <w:rFonts w:ascii="Cambria" w:eastAsia="Calibri" w:hAnsi="Cambria"/>
          <w:b/>
          <w:sz w:val="20"/>
          <w:szCs w:val="20"/>
        </w:rPr>
        <w:t xml:space="preserve"> </w:t>
      </w:r>
      <w:r w:rsidRPr="00916AC0">
        <w:rPr>
          <w:rFonts w:ascii="Cambria" w:eastAsia="Calibri" w:hAnsi="Cambria"/>
          <w:sz w:val="20"/>
          <w:szCs w:val="20"/>
        </w:rPr>
        <w:t>de l’ICCAT devront consister notamment à :</w:t>
      </w:r>
    </w:p>
    <w:p w14:paraId="653894AF" w14:textId="77777777" w:rsidR="00825D71" w:rsidRPr="00916AC0"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916AC0" w:rsidRDefault="00825D71" w:rsidP="00825D71">
      <w:pPr>
        <w:ind w:left="8"/>
        <w:rPr>
          <w:rFonts w:ascii="Cambria" w:eastAsia="Cambria" w:hAnsi="Cambria" w:cs="Cambria"/>
          <w:b/>
          <w:i/>
          <w:iCs/>
          <w:sz w:val="20"/>
          <w:szCs w:val="20"/>
          <w:lang w:eastAsia="en-GB"/>
        </w:rPr>
      </w:pPr>
      <w:r w:rsidRPr="00916AC0">
        <w:rPr>
          <w:rFonts w:ascii="Cambria" w:eastAsia="Cambria" w:hAnsi="Cambria" w:cs="Cambria"/>
          <w:b/>
          <w:i/>
          <w:iCs/>
          <w:sz w:val="20"/>
          <w:szCs w:val="20"/>
          <w:lang w:eastAsia="en-GB"/>
        </w:rPr>
        <w:t>Tâches générales</w:t>
      </w:r>
    </w:p>
    <w:p w14:paraId="73BC020B" w14:textId="77777777" w:rsidR="00825D71" w:rsidRPr="00916AC0" w:rsidRDefault="00825D71" w:rsidP="00825D71">
      <w:pPr>
        <w:ind w:left="8"/>
        <w:rPr>
          <w:rFonts w:ascii="Cambria" w:eastAsia="Cambria" w:hAnsi="Cambria" w:cs="Cambria"/>
          <w:sz w:val="20"/>
          <w:szCs w:val="20"/>
          <w:lang w:eastAsia="en-GB"/>
        </w:rPr>
      </w:pPr>
    </w:p>
    <w:p w14:paraId="0EA74CF2"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w:t>
      </w:r>
      <w:r w:rsidRPr="00916AC0">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ii.</w:t>
      </w:r>
      <w:r w:rsidRPr="00916AC0">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iii.</w:t>
      </w:r>
      <w:r w:rsidRPr="00916AC0">
        <w:rPr>
          <w:rFonts w:ascii="Cambria" w:eastAsia="Cambria" w:hAnsi="Cambria" w:cs="Cambria"/>
          <w:sz w:val="20"/>
          <w:szCs w:val="20"/>
          <w:lang w:eastAsia="en-GB"/>
        </w:rPr>
        <w:tab/>
        <w:t xml:space="preserve">observer et enregistrer les navires qui </w:t>
      </w:r>
      <w:r w:rsidR="00256FDB" w:rsidRPr="00916AC0">
        <w:rPr>
          <w:rFonts w:ascii="Cambria" w:eastAsia="Cambria" w:hAnsi="Cambria" w:cs="Cambria"/>
          <w:sz w:val="20"/>
          <w:szCs w:val="20"/>
          <w:lang w:eastAsia="en-GB"/>
        </w:rPr>
        <w:t>peuvent</w:t>
      </w:r>
      <w:r w:rsidRPr="00916AC0">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iv.</w:t>
      </w:r>
      <w:r w:rsidRPr="00916AC0">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v.</w:t>
      </w:r>
      <w:r w:rsidRPr="00916AC0">
        <w:rPr>
          <w:rFonts w:ascii="Cambria" w:eastAsia="Cambria" w:hAnsi="Cambria" w:cs="Cambria"/>
          <w:sz w:val="20"/>
          <w:szCs w:val="20"/>
          <w:lang w:eastAsia="en-GB"/>
        </w:rPr>
        <w:tab/>
        <w:t>exercer toutes autres fonctions telles que définies par la Commission</w:t>
      </w:r>
      <w:r w:rsidR="00BC3694" w:rsidRPr="00916AC0">
        <w:rPr>
          <w:rFonts w:ascii="Cambria" w:eastAsia="Cambria" w:hAnsi="Cambria" w:cs="Cambria"/>
          <w:sz w:val="20"/>
          <w:szCs w:val="20"/>
          <w:lang w:eastAsia="en-GB"/>
        </w:rPr>
        <w:t> ;</w:t>
      </w:r>
    </w:p>
    <w:p w14:paraId="0D3ADBE0" w14:textId="77777777" w:rsidR="00825D71" w:rsidRPr="00916AC0"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916AC0" w:rsidRDefault="00825D71" w:rsidP="00825D71">
      <w:pPr>
        <w:rPr>
          <w:rFonts w:ascii="Cambria" w:eastAsia="Cambria" w:hAnsi="Cambria" w:cs="Cambria"/>
          <w:b/>
          <w:i/>
          <w:iCs/>
          <w:sz w:val="20"/>
          <w:szCs w:val="20"/>
          <w:lang w:eastAsia="en-GB"/>
        </w:rPr>
      </w:pPr>
      <w:r w:rsidRPr="00916AC0">
        <w:rPr>
          <w:rFonts w:ascii="Cambria" w:eastAsia="Cambria" w:hAnsi="Cambria" w:cs="Cambria"/>
          <w:b/>
          <w:i/>
          <w:iCs/>
          <w:sz w:val="20"/>
          <w:szCs w:val="20"/>
          <w:lang w:eastAsia="en-GB"/>
        </w:rPr>
        <w:t>En ce qui concerne l’activité de capture des senneurs ou des madragues</w:t>
      </w:r>
    </w:p>
    <w:p w14:paraId="179405DE" w14:textId="77777777" w:rsidR="00825D71" w:rsidRPr="00916AC0" w:rsidRDefault="00825D71" w:rsidP="00825D71">
      <w:pPr>
        <w:rPr>
          <w:rFonts w:ascii="Cambria" w:eastAsia="Cambria" w:hAnsi="Cambria" w:cs="Cambria"/>
          <w:sz w:val="20"/>
          <w:szCs w:val="20"/>
          <w:lang w:eastAsia="en-GB"/>
        </w:rPr>
      </w:pPr>
    </w:p>
    <w:p w14:paraId="24B1CBAC" w14:textId="77777777" w:rsidR="00825D71" w:rsidRPr="00916AC0" w:rsidRDefault="00825D71" w:rsidP="00825D71">
      <w:pPr>
        <w:spacing w:after="120"/>
        <w:ind w:left="850" w:hanging="425"/>
        <w:jc w:val="both"/>
        <w:rPr>
          <w:rFonts w:ascii="Cambria" w:eastAsia="Cambria" w:hAnsi="Cambria" w:cs="Cambria"/>
          <w:b/>
          <w:bCs/>
          <w:sz w:val="20"/>
          <w:szCs w:val="20"/>
          <w:lang w:eastAsia="en-GB"/>
        </w:rPr>
      </w:pPr>
      <w:r w:rsidRPr="00916AC0">
        <w:rPr>
          <w:rFonts w:ascii="Cambria" w:eastAsia="Cambria" w:hAnsi="Cambria" w:cs="Cambria"/>
          <w:sz w:val="20"/>
          <w:szCs w:val="20"/>
          <w:lang w:eastAsia="en-GB"/>
        </w:rPr>
        <w:t>vi</w:t>
      </w:r>
      <w:r w:rsidRPr="00916AC0">
        <w:rPr>
          <w:rFonts w:ascii="Cambria" w:eastAsia="Cambria" w:hAnsi="Cambria" w:cs="Cambria"/>
          <w:b/>
          <w:bCs/>
          <w:sz w:val="20"/>
          <w:szCs w:val="20"/>
          <w:lang w:eastAsia="en-GB"/>
        </w:rPr>
        <w:t>.</w:t>
      </w:r>
      <w:r w:rsidRPr="00916AC0">
        <w:rPr>
          <w:rFonts w:ascii="Cambria" w:eastAsia="Cambria" w:hAnsi="Cambria" w:cs="Cambria"/>
          <w:b/>
          <w:bCs/>
          <w:sz w:val="20"/>
          <w:szCs w:val="20"/>
          <w:lang w:eastAsia="en-GB"/>
        </w:rPr>
        <w:tab/>
      </w:r>
      <w:r w:rsidRPr="00916AC0">
        <w:rPr>
          <w:rFonts w:ascii="Cambria" w:eastAsia="Cambria" w:hAnsi="Cambria" w:cs="Cambria"/>
          <w:sz w:val="20"/>
          <w:szCs w:val="20"/>
          <w:lang w:eastAsia="en-GB"/>
        </w:rPr>
        <w:t>observer et faire rapport sur les activités de pêche réalisées </w:t>
      </w:r>
      <w:r w:rsidRPr="00916AC0">
        <w:rPr>
          <w:rFonts w:ascii="Cambria" w:eastAsia="Cambria" w:hAnsi="Cambria" w:cs="Cambria"/>
          <w:b/>
          <w:bCs/>
          <w:sz w:val="20"/>
          <w:szCs w:val="20"/>
          <w:lang w:eastAsia="en-GB"/>
        </w:rPr>
        <w:t>;</w:t>
      </w:r>
    </w:p>
    <w:p w14:paraId="53DF5DE6"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vii</w:t>
      </w:r>
      <w:r w:rsidRPr="00916AC0">
        <w:rPr>
          <w:rFonts w:ascii="Cambria" w:eastAsia="Cambria" w:hAnsi="Cambria" w:cs="Cambria"/>
          <w:b/>
          <w:bCs/>
          <w:sz w:val="20"/>
          <w:szCs w:val="20"/>
          <w:lang w:eastAsia="en-GB"/>
        </w:rPr>
        <w:t>.</w:t>
      </w:r>
      <w:r w:rsidRPr="00916AC0">
        <w:rPr>
          <w:rFonts w:ascii="Cambria" w:eastAsia="Cambria" w:hAnsi="Cambria" w:cs="Cambria"/>
          <w:b/>
          <w:bCs/>
          <w:sz w:val="20"/>
          <w:szCs w:val="20"/>
          <w:lang w:eastAsia="en-GB"/>
        </w:rPr>
        <w:tab/>
      </w:r>
      <w:r w:rsidRPr="00916AC0">
        <w:rPr>
          <w:rFonts w:ascii="Cambria" w:eastAsia="Cambria" w:hAnsi="Cambria" w:cs="Cambria"/>
          <w:bCs/>
          <w:sz w:val="20"/>
          <w:szCs w:val="20"/>
          <w:lang w:eastAsia="en-GB"/>
        </w:rPr>
        <w:t>o</w:t>
      </w:r>
      <w:r w:rsidRPr="00916AC0">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916AC0" w:rsidRDefault="00825D71" w:rsidP="00825D71">
      <w:pPr>
        <w:spacing w:after="160" w:line="259" w:lineRule="auto"/>
        <w:ind w:left="728"/>
        <w:contextualSpacing/>
        <w:rPr>
          <w:rFonts w:ascii="Cambria" w:eastAsia="Calibri" w:hAnsi="Cambria"/>
          <w:sz w:val="20"/>
          <w:szCs w:val="20"/>
        </w:rPr>
      </w:pPr>
    </w:p>
    <w:p w14:paraId="2849D01F" w14:textId="66AD8E03" w:rsidR="00825D71" w:rsidRPr="00916AC0" w:rsidRDefault="00825D71" w:rsidP="00825D71">
      <w:pPr>
        <w:jc w:val="both"/>
        <w:rPr>
          <w:rFonts w:ascii="Cambria" w:eastAsia="Cambria" w:hAnsi="Cambria" w:cs="Cambria"/>
          <w:b/>
          <w:i/>
          <w:iCs/>
          <w:sz w:val="20"/>
          <w:szCs w:val="20"/>
          <w:lang w:eastAsia="en-GB"/>
        </w:rPr>
      </w:pPr>
      <w:r w:rsidRPr="00916AC0">
        <w:rPr>
          <w:rFonts w:ascii="Cambria" w:eastAsia="Cambria" w:hAnsi="Cambria" w:cs="Cambria"/>
          <w:b/>
          <w:i/>
          <w:iCs/>
          <w:sz w:val="20"/>
          <w:szCs w:val="20"/>
          <w:lang w:eastAsia="en-GB"/>
        </w:rPr>
        <w:t xml:space="preserve">En ce qui concerne les premiers transferts d’un senneur ou d’une madrague vers une ou </w:t>
      </w:r>
      <w:r w:rsidR="00BC3694" w:rsidRPr="00916AC0">
        <w:rPr>
          <w:rFonts w:ascii="Cambria" w:eastAsia="Cambria" w:hAnsi="Cambria" w:cs="Cambria"/>
          <w:b/>
          <w:i/>
          <w:iCs/>
          <w:sz w:val="20"/>
          <w:szCs w:val="20"/>
          <w:lang w:eastAsia="en-GB"/>
        </w:rPr>
        <w:t>plusieurs</w:t>
      </w:r>
      <w:r w:rsidRPr="00916AC0">
        <w:rPr>
          <w:rFonts w:ascii="Cambria" w:eastAsia="Cambria" w:hAnsi="Cambria" w:cs="Cambria"/>
          <w:b/>
          <w:i/>
          <w:iCs/>
          <w:sz w:val="20"/>
          <w:szCs w:val="20"/>
          <w:lang w:eastAsia="en-GB"/>
        </w:rPr>
        <w:t xml:space="preserve"> cages de transport</w:t>
      </w:r>
    </w:p>
    <w:p w14:paraId="32C1FC5F" w14:textId="77777777" w:rsidR="00825D71" w:rsidRPr="00916AC0" w:rsidRDefault="00825D71" w:rsidP="00825D71">
      <w:pPr>
        <w:rPr>
          <w:rFonts w:ascii="Cambria" w:eastAsia="Cambria" w:hAnsi="Cambria" w:cs="Cambria"/>
          <w:sz w:val="20"/>
          <w:szCs w:val="20"/>
          <w:lang w:eastAsia="en-GB"/>
        </w:rPr>
      </w:pPr>
    </w:p>
    <w:p w14:paraId="56FB8A73" w14:textId="77777777" w:rsidR="00825D71" w:rsidRPr="00916AC0" w:rsidRDefault="00825D71" w:rsidP="00825D71">
      <w:pPr>
        <w:spacing w:after="120"/>
        <w:ind w:left="850" w:hanging="425"/>
        <w:jc w:val="both"/>
        <w:rPr>
          <w:rFonts w:ascii="Cambria" w:eastAsia="Cambria" w:hAnsi="Cambria" w:cs="Cambria"/>
          <w:b/>
          <w:bCs/>
          <w:sz w:val="20"/>
          <w:szCs w:val="20"/>
          <w:lang w:eastAsia="en-GB"/>
        </w:rPr>
      </w:pPr>
      <w:r w:rsidRPr="00916AC0">
        <w:rPr>
          <w:rFonts w:ascii="Cambria" w:eastAsia="Cambria" w:hAnsi="Cambria" w:cs="Cambria"/>
          <w:sz w:val="20"/>
          <w:szCs w:val="20"/>
          <w:lang w:eastAsia="en-GB"/>
        </w:rPr>
        <w:t>viii.</w:t>
      </w:r>
      <w:r w:rsidRPr="00916AC0">
        <w:rPr>
          <w:rFonts w:ascii="Cambria" w:eastAsia="Cambria" w:hAnsi="Cambria" w:cs="Cambria"/>
          <w:sz w:val="20"/>
          <w:szCs w:val="20"/>
          <w:lang w:eastAsia="en-GB"/>
        </w:rPr>
        <w:tab/>
        <w:t>enregistrer et faire rapport sur les activités de transfert réalisées ;</w:t>
      </w:r>
    </w:p>
    <w:p w14:paraId="0AFB31A0"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ix.</w:t>
      </w:r>
      <w:r w:rsidRPr="00916AC0">
        <w:rPr>
          <w:rFonts w:ascii="Cambria" w:eastAsia="Cambria" w:hAnsi="Cambria" w:cs="Cambria"/>
          <w:sz w:val="20"/>
          <w:szCs w:val="20"/>
          <w:lang w:eastAsia="en-GB"/>
        </w:rPr>
        <w:tab/>
        <w:t>vérifier la position du navire lorsqu’il procède à un transfert </w:t>
      </w:r>
      <w:r w:rsidRPr="00916AC0">
        <w:rPr>
          <w:rFonts w:ascii="Cambria" w:eastAsia="Cambria" w:hAnsi="Cambria" w:cs="Cambria"/>
          <w:b/>
          <w:bCs/>
          <w:sz w:val="20"/>
          <w:szCs w:val="20"/>
          <w:lang w:eastAsia="en-GB"/>
        </w:rPr>
        <w:t>;</w:t>
      </w:r>
    </w:p>
    <w:p w14:paraId="61AB846A" w14:textId="77777777" w:rsidR="00825D71" w:rsidRPr="00916AC0" w:rsidRDefault="00825D71" w:rsidP="00825D71">
      <w:pPr>
        <w:spacing w:after="120"/>
        <w:ind w:left="850" w:hanging="425"/>
        <w:jc w:val="both"/>
        <w:rPr>
          <w:rFonts w:ascii="Cambria" w:eastAsia="Cambria" w:hAnsi="Cambria" w:cs="Cambria"/>
          <w:b/>
          <w:bCs/>
          <w:sz w:val="20"/>
          <w:szCs w:val="20"/>
          <w:lang w:eastAsia="en-GB"/>
        </w:rPr>
      </w:pPr>
      <w:r w:rsidRPr="00916AC0">
        <w:rPr>
          <w:rFonts w:ascii="Cambria" w:eastAsia="Cambria" w:hAnsi="Cambria" w:cs="Cambria"/>
          <w:sz w:val="20"/>
          <w:szCs w:val="20"/>
          <w:lang w:eastAsia="en-GB"/>
        </w:rPr>
        <w:t>x.</w:t>
      </w:r>
      <w:r w:rsidRPr="00916AC0">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916AC0" w:rsidRDefault="00825D71" w:rsidP="00825D71">
      <w:pPr>
        <w:spacing w:after="120"/>
        <w:ind w:left="850" w:hanging="425"/>
        <w:jc w:val="both"/>
        <w:rPr>
          <w:rFonts w:ascii="Cambria" w:eastAsia="Cambria" w:hAnsi="Cambria" w:cs="Cambria"/>
          <w:b/>
          <w:bCs/>
          <w:sz w:val="20"/>
          <w:szCs w:val="20"/>
          <w:lang w:eastAsia="en-GB"/>
        </w:rPr>
      </w:pPr>
      <w:r w:rsidRPr="00916AC0">
        <w:rPr>
          <w:rFonts w:ascii="Cambria" w:eastAsia="Cambria" w:hAnsi="Cambria" w:cs="Cambria"/>
          <w:sz w:val="20"/>
          <w:szCs w:val="20"/>
          <w:lang w:eastAsia="en-GB"/>
        </w:rPr>
        <w:t>xi.</w:t>
      </w:r>
      <w:r w:rsidRPr="00916AC0">
        <w:rPr>
          <w:rFonts w:ascii="Cambria" w:eastAsia="Cambria" w:hAnsi="Cambria" w:cs="Cambria"/>
          <w:sz w:val="20"/>
          <w:szCs w:val="20"/>
          <w:lang w:eastAsia="en-GB"/>
        </w:rPr>
        <w:tab/>
        <w:t>estimer le nombre de poissons transférés et consigner le résultat dans l’ITD ;</w:t>
      </w:r>
    </w:p>
    <w:p w14:paraId="07E9B178"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xii.</w:t>
      </w:r>
      <w:r w:rsidRPr="00916AC0">
        <w:rPr>
          <w:rFonts w:ascii="Cambria" w:eastAsia="Cambria" w:hAnsi="Cambria" w:cs="Cambria"/>
          <w:sz w:val="20"/>
          <w:szCs w:val="20"/>
          <w:lang w:eastAsia="en-GB"/>
        </w:rPr>
        <w:tab/>
        <w:t>émettre un rapport quotidien sur les activités de transfert du senneur ;</w:t>
      </w:r>
    </w:p>
    <w:p w14:paraId="2B49FB2C" w14:textId="77777777" w:rsidR="00825D71" w:rsidRPr="00916AC0" w:rsidRDefault="00825D71" w:rsidP="00825D71">
      <w:pPr>
        <w:spacing w:after="120"/>
        <w:ind w:left="850" w:hanging="425"/>
        <w:jc w:val="both"/>
        <w:rPr>
          <w:rFonts w:ascii="Cambria" w:eastAsia="Cambria" w:hAnsi="Cambria" w:cs="Cambria"/>
          <w:b/>
          <w:bCs/>
          <w:sz w:val="20"/>
          <w:szCs w:val="20"/>
          <w:lang w:eastAsia="en-GB"/>
        </w:rPr>
      </w:pPr>
      <w:r w:rsidRPr="00916AC0">
        <w:rPr>
          <w:rFonts w:ascii="Cambria" w:eastAsia="Cambria" w:hAnsi="Cambria" w:cs="Cambria"/>
          <w:sz w:val="20"/>
          <w:szCs w:val="20"/>
          <w:lang w:eastAsia="en-GB"/>
        </w:rPr>
        <w:t>xiii.</w:t>
      </w:r>
      <w:r w:rsidRPr="00916AC0">
        <w:rPr>
          <w:rFonts w:ascii="Cambria" w:eastAsia="Cambria" w:hAnsi="Cambria" w:cs="Cambria"/>
          <w:sz w:val="20"/>
          <w:szCs w:val="20"/>
          <w:lang w:eastAsia="en-GB"/>
        </w:rPr>
        <w:tab/>
        <w:t>enregistrer et faire rapport sur le résultat de cette analyse ;</w:t>
      </w:r>
    </w:p>
    <w:p w14:paraId="503591C3" w14:textId="478707C6"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xiv.</w:t>
      </w:r>
      <w:r w:rsidRPr="00916AC0">
        <w:rPr>
          <w:rFonts w:ascii="Cambria" w:eastAsia="Cambria" w:hAnsi="Cambria" w:cs="Cambria"/>
          <w:sz w:val="20"/>
          <w:szCs w:val="20"/>
          <w:lang w:eastAsia="en-GB"/>
        </w:rPr>
        <w:tab/>
        <w:t>vérifier les données saisies dans l’autorisation de transfert préalable, telle que visée au paragraphe</w:t>
      </w:r>
      <w:r w:rsidR="00763AA2" w:rsidRPr="00916AC0">
        <w:rPr>
          <w:rFonts w:ascii="Cambria" w:eastAsia="Cambria" w:hAnsi="Cambria" w:cs="Cambria"/>
          <w:sz w:val="20"/>
          <w:szCs w:val="20"/>
          <w:lang w:eastAsia="en-GB"/>
        </w:rPr>
        <w:t> </w:t>
      </w:r>
      <w:r w:rsidR="00BC3694" w:rsidRPr="00916AC0">
        <w:rPr>
          <w:rFonts w:ascii="Cambria" w:eastAsia="Cambria" w:hAnsi="Cambria" w:cs="Cambria"/>
          <w:sz w:val="20"/>
          <w:szCs w:val="20"/>
          <w:lang w:eastAsia="en-GB"/>
        </w:rPr>
        <w:t>112</w:t>
      </w:r>
      <w:r w:rsidRPr="00916AC0">
        <w:rPr>
          <w:rFonts w:ascii="Cambria" w:eastAsia="Cambria" w:hAnsi="Cambria" w:cs="Cambria"/>
          <w:sz w:val="20"/>
          <w:szCs w:val="20"/>
          <w:lang w:eastAsia="en-GB"/>
        </w:rPr>
        <w:t xml:space="preserve">, et dans l’ITD visée aux paragraphes </w:t>
      </w:r>
      <w:r w:rsidR="00BC3694" w:rsidRPr="00916AC0">
        <w:rPr>
          <w:rFonts w:ascii="Cambria" w:eastAsia="Cambria" w:hAnsi="Cambria" w:cs="Cambria"/>
          <w:sz w:val="20"/>
          <w:szCs w:val="20"/>
          <w:lang w:eastAsia="en-GB"/>
        </w:rPr>
        <w:t>130</w:t>
      </w:r>
      <w:r w:rsidRPr="00916AC0">
        <w:rPr>
          <w:rFonts w:ascii="Cambria" w:eastAsia="Cambria" w:hAnsi="Cambria" w:cs="Cambria"/>
          <w:sz w:val="20"/>
          <w:szCs w:val="20"/>
          <w:lang w:eastAsia="en-GB"/>
        </w:rPr>
        <w:t xml:space="preserve"> à </w:t>
      </w:r>
      <w:r w:rsidR="00BC3694" w:rsidRPr="00916AC0">
        <w:rPr>
          <w:rFonts w:ascii="Cambria" w:eastAsia="Cambria" w:hAnsi="Cambria" w:cs="Cambria"/>
          <w:sz w:val="20"/>
          <w:szCs w:val="20"/>
          <w:lang w:eastAsia="en-GB"/>
        </w:rPr>
        <w:t>133</w:t>
      </w:r>
      <w:r w:rsidRPr="00916AC0">
        <w:rPr>
          <w:rFonts w:ascii="Cambria" w:eastAsia="Cambria" w:hAnsi="Cambria" w:cs="Cambria"/>
          <w:sz w:val="20"/>
          <w:szCs w:val="20"/>
          <w:lang w:eastAsia="en-GB"/>
        </w:rPr>
        <w:t>, et dans l’eBCD ;</w:t>
      </w:r>
    </w:p>
    <w:p w14:paraId="3225CA52" w14:textId="661709BC"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xv.</w:t>
      </w:r>
      <w:r w:rsidRPr="00916AC0">
        <w:rPr>
          <w:rFonts w:ascii="Cambria" w:eastAsia="Cambria" w:hAnsi="Cambria" w:cs="Cambria"/>
          <w:sz w:val="20"/>
          <w:szCs w:val="20"/>
          <w:lang w:eastAsia="en-GB"/>
        </w:rPr>
        <w:tab/>
        <w:t xml:space="preserve">vérifier que l’ITD visée aux paragraphes </w:t>
      </w:r>
      <w:r w:rsidR="00BC3694" w:rsidRPr="00916AC0">
        <w:rPr>
          <w:rFonts w:ascii="Cambria" w:eastAsia="Cambria" w:hAnsi="Cambria" w:cs="Cambria"/>
          <w:sz w:val="20"/>
          <w:szCs w:val="20"/>
          <w:lang w:eastAsia="en-GB"/>
        </w:rPr>
        <w:t>130</w:t>
      </w:r>
      <w:r w:rsidRPr="00916AC0">
        <w:rPr>
          <w:rFonts w:ascii="Cambria" w:eastAsia="Cambria" w:hAnsi="Cambria" w:cs="Cambria"/>
          <w:sz w:val="20"/>
          <w:szCs w:val="20"/>
          <w:lang w:eastAsia="en-GB"/>
        </w:rPr>
        <w:t xml:space="preserve"> à </w:t>
      </w:r>
      <w:r w:rsidR="00BC3694" w:rsidRPr="00916AC0">
        <w:rPr>
          <w:rFonts w:ascii="Cambria" w:eastAsia="Cambria" w:hAnsi="Cambria" w:cs="Cambria"/>
          <w:sz w:val="20"/>
          <w:szCs w:val="20"/>
          <w:lang w:eastAsia="en-GB"/>
        </w:rPr>
        <w:t>133</w:t>
      </w:r>
      <w:r w:rsidRPr="00916AC0">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916AC0" w:rsidRDefault="00825D71" w:rsidP="00825D71">
      <w:pPr>
        <w:spacing w:after="120"/>
        <w:ind w:left="850" w:hanging="425"/>
        <w:jc w:val="both"/>
        <w:rPr>
          <w:rFonts w:ascii="Cambria" w:eastAsia="Cambria" w:hAnsi="Cambria" w:cs="Cambria"/>
          <w:sz w:val="20"/>
          <w:szCs w:val="20"/>
          <w:lang w:eastAsia="en-GB"/>
        </w:rPr>
      </w:pPr>
      <w:bookmarkStart w:id="19" w:name="_Hlk61420229"/>
      <w:r w:rsidRPr="00916AC0">
        <w:rPr>
          <w:rFonts w:ascii="Cambria" w:eastAsia="Cambria" w:hAnsi="Cambria" w:cs="Cambria"/>
          <w:sz w:val="20"/>
          <w:szCs w:val="20"/>
          <w:lang w:eastAsia="en-GB"/>
        </w:rPr>
        <w:t>xvi</w:t>
      </w:r>
      <w:r w:rsidRPr="00916AC0">
        <w:rPr>
          <w:rFonts w:ascii="Cambria" w:eastAsia="Cambria" w:hAnsi="Cambria" w:cs="Cambria"/>
          <w:b/>
          <w:bCs/>
          <w:sz w:val="20"/>
          <w:szCs w:val="20"/>
          <w:lang w:eastAsia="en-GB"/>
        </w:rPr>
        <w:tab/>
      </w:r>
      <w:r w:rsidRPr="00916AC0">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916AC0" w:rsidRDefault="00825D71" w:rsidP="00825D71">
      <w:pPr>
        <w:rPr>
          <w:rFonts w:ascii="Cambria" w:eastAsia="Cambria" w:hAnsi="Cambria" w:cs="Cambria"/>
          <w:i/>
          <w:iCs/>
          <w:sz w:val="20"/>
          <w:szCs w:val="20"/>
          <w:lang w:eastAsia="en-GB"/>
        </w:rPr>
      </w:pPr>
      <w:r w:rsidRPr="00916AC0">
        <w:rPr>
          <w:rFonts w:ascii="Cambria" w:eastAsia="Cambria" w:hAnsi="Cambria" w:cs="Cambria"/>
          <w:b/>
          <w:i/>
          <w:iCs/>
          <w:sz w:val="20"/>
          <w:szCs w:val="20"/>
          <w:lang w:eastAsia="en-GB"/>
        </w:rPr>
        <w:t>En ce qui concerne les opérations de mise en cage</w:t>
      </w:r>
    </w:p>
    <w:p w14:paraId="0B3F2406" w14:textId="77777777" w:rsidR="00825D71" w:rsidRPr="00916AC0" w:rsidRDefault="00825D71" w:rsidP="00825D71">
      <w:pPr>
        <w:rPr>
          <w:rFonts w:ascii="Cambria" w:eastAsia="Cambria" w:hAnsi="Cambria" w:cs="Cambria"/>
          <w:sz w:val="20"/>
          <w:szCs w:val="20"/>
          <w:lang w:eastAsia="en-GB"/>
        </w:rPr>
      </w:pPr>
    </w:p>
    <w:p w14:paraId="1055B7B3"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xvii</w:t>
      </w:r>
      <w:r w:rsidRPr="00916AC0">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916AC0" w:rsidRDefault="00825D71" w:rsidP="00825D71">
      <w:pPr>
        <w:rPr>
          <w:rFonts w:ascii="Cambria" w:eastAsia="Cambria" w:hAnsi="Cambria" w:cs="Cambria"/>
          <w:sz w:val="8"/>
          <w:szCs w:val="8"/>
          <w:lang w:eastAsia="en-GB"/>
        </w:rPr>
      </w:pPr>
    </w:p>
    <w:p w14:paraId="7B825B20" w14:textId="77777777" w:rsidR="00825D71" w:rsidRPr="00916AC0" w:rsidRDefault="00825D71" w:rsidP="00825D71">
      <w:pPr>
        <w:rPr>
          <w:rFonts w:ascii="Cambria" w:eastAsia="Cambria" w:hAnsi="Cambria" w:cs="Cambria"/>
          <w:i/>
          <w:iCs/>
          <w:sz w:val="20"/>
          <w:szCs w:val="20"/>
          <w:lang w:eastAsia="en-GB"/>
        </w:rPr>
      </w:pPr>
      <w:r w:rsidRPr="00916AC0">
        <w:rPr>
          <w:rFonts w:ascii="Cambria" w:eastAsia="Cambria" w:hAnsi="Cambria" w:cs="Cambria"/>
          <w:b/>
          <w:i/>
          <w:iCs/>
          <w:sz w:val="20"/>
          <w:szCs w:val="20"/>
          <w:lang w:eastAsia="en-GB"/>
        </w:rPr>
        <w:t>En ce qui concerne la vérification des données</w:t>
      </w:r>
    </w:p>
    <w:p w14:paraId="52EEDB0D" w14:textId="77777777" w:rsidR="00825D71" w:rsidRPr="00916AC0" w:rsidRDefault="00825D71" w:rsidP="00825D71">
      <w:pPr>
        <w:rPr>
          <w:rFonts w:ascii="Cambria" w:eastAsia="Cambria" w:hAnsi="Cambria" w:cs="Cambria"/>
          <w:sz w:val="8"/>
          <w:szCs w:val="8"/>
          <w:lang w:eastAsia="en-GB"/>
        </w:rPr>
      </w:pPr>
    </w:p>
    <w:p w14:paraId="30566873" w14:textId="77777777" w:rsidR="00825D71" w:rsidRPr="00916AC0" w:rsidRDefault="00825D71" w:rsidP="00825D71">
      <w:pPr>
        <w:spacing w:after="12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xviii</w:t>
      </w:r>
      <w:r w:rsidRPr="00916AC0">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xix.</w:t>
      </w:r>
      <w:r w:rsidRPr="00916AC0">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916AC0" w:rsidRDefault="00BC3694">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42FAE621" w14:textId="066FEE55" w:rsidR="00825D71" w:rsidRPr="00916AC0" w:rsidRDefault="00825D71" w:rsidP="00825D71">
      <w:pPr>
        <w:spacing w:after="12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xx.</w:t>
      </w:r>
      <w:r w:rsidRPr="00916AC0">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916AC0">
        <w:rPr>
          <w:rFonts w:ascii="Cambria" w:eastAsia="Cambria" w:hAnsi="Cambria" w:cs="Cambria"/>
          <w:sz w:val="20"/>
          <w:szCs w:val="20"/>
          <w:lang w:eastAsia="en-GB"/>
        </w:rPr>
        <w:t xml:space="preserve">devra </w:t>
      </w:r>
      <w:r w:rsidRPr="00916AC0">
        <w:rPr>
          <w:rFonts w:ascii="Cambria" w:eastAsia="Cambria" w:hAnsi="Cambria" w:cs="Cambria"/>
          <w:sz w:val="20"/>
          <w:szCs w:val="20"/>
          <w:lang w:eastAsia="en-GB"/>
        </w:rPr>
        <w:t>indique</w:t>
      </w:r>
      <w:r w:rsidR="00BC3694" w:rsidRPr="00916AC0">
        <w:rPr>
          <w:rFonts w:ascii="Cambria" w:eastAsia="Cambria" w:hAnsi="Cambria" w:cs="Cambria"/>
          <w:sz w:val="20"/>
          <w:szCs w:val="20"/>
          <w:lang w:eastAsia="en-GB"/>
        </w:rPr>
        <w:t>r</w:t>
      </w:r>
      <w:r w:rsidRPr="00916AC0">
        <w:rPr>
          <w:rFonts w:ascii="Cambria" w:eastAsia="Cambria" w:hAnsi="Cambria" w:cs="Cambria"/>
          <w:sz w:val="20"/>
          <w:szCs w:val="20"/>
          <w:lang w:eastAsia="en-GB"/>
        </w:rPr>
        <w:t xml:space="preserve"> sa présence dans l’ITD </w:t>
      </w:r>
      <w:r w:rsidR="00BC3694" w:rsidRPr="00916AC0">
        <w:rPr>
          <w:rFonts w:ascii="Cambria" w:eastAsia="Cambria" w:hAnsi="Cambria" w:cs="Cambria"/>
          <w:sz w:val="20"/>
          <w:szCs w:val="20"/>
          <w:lang w:eastAsia="en-GB"/>
        </w:rPr>
        <w:t xml:space="preserve">pertinente </w:t>
      </w:r>
      <w:r w:rsidRPr="00916AC0">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916AC0" w:rsidRDefault="00825D71" w:rsidP="00825D71">
      <w:pPr>
        <w:rPr>
          <w:rFonts w:ascii="Cambria" w:eastAsia="Cambria" w:hAnsi="Cambria" w:cs="Cambria"/>
          <w:b/>
          <w:i/>
          <w:iCs/>
          <w:sz w:val="20"/>
          <w:szCs w:val="20"/>
          <w:lang w:eastAsia="en-GB"/>
        </w:rPr>
      </w:pPr>
      <w:r w:rsidRPr="00916AC0">
        <w:rPr>
          <w:rFonts w:ascii="Cambria" w:eastAsia="Cambria" w:hAnsi="Cambria" w:cs="Cambria"/>
          <w:b/>
          <w:i/>
          <w:iCs/>
          <w:sz w:val="20"/>
          <w:szCs w:val="20"/>
          <w:lang w:eastAsia="en-GB"/>
        </w:rPr>
        <w:t>En ce qui concerne les libérations</w:t>
      </w:r>
    </w:p>
    <w:p w14:paraId="03BF929A" w14:textId="77777777" w:rsidR="00825D71" w:rsidRPr="00916AC0" w:rsidRDefault="00825D71" w:rsidP="00825D71">
      <w:pPr>
        <w:rPr>
          <w:rFonts w:ascii="Cambria" w:eastAsia="Cambria" w:hAnsi="Cambria" w:cs="Cambria"/>
          <w:sz w:val="20"/>
          <w:szCs w:val="20"/>
          <w:lang w:eastAsia="en-GB"/>
        </w:rPr>
      </w:pPr>
    </w:p>
    <w:p w14:paraId="6767D71D" w14:textId="77777777" w:rsidR="00825D71" w:rsidRPr="00916AC0" w:rsidRDefault="00825D71" w:rsidP="00825D71">
      <w:pPr>
        <w:spacing w:after="120"/>
        <w:ind w:left="850" w:hanging="425"/>
        <w:jc w:val="both"/>
        <w:rPr>
          <w:rFonts w:ascii="Cambria" w:eastAsia="Cambria" w:hAnsi="Cambria" w:cs="Cambria"/>
          <w:b/>
          <w:sz w:val="20"/>
          <w:szCs w:val="20"/>
          <w:lang w:eastAsia="en-GB"/>
        </w:rPr>
      </w:pPr>
      <w:r w:rsidRPr="00916AC0">
        <w:rPr>
          <w:rFonts w:ascii="Cambria" w:eastAsia="Cambria" w:hAnsi="Cambria" w:cs="Cambria"/>
          <w:sz w:val="20"/>
          <w:szCs w:val="22"/>
          <w:lang w:eastAsia="en-GB"/>
        </w:rPr>
        <w:t>xxi.</w:t>
      </w:r>
      <w:r w:rsidRPr="00916AC0">
        <w:rPr>
          <w:rFonts w:ascii="Cambria" w:eastAsia="Cambria" w:hAnsi="Cambria" w:cs="Cambria"/>
          <w:b/>
          <w:bCs/>
          <w:sz w:val="20"/>
          <w:szCs w:val="22"/>
          <w:lang w:eastAsia="en-GB"/>
        </w:rPr>
        <w:tab/>
      </w:r>
      <w:r w:rsidRPr="00916AC0">
        <w:rPr>
          <w:rFonts w:ascii="Cambria" w:eastAsia="Cambria" w:hAnsi="Cambria" w:cs="Cambria"/>
          <w:sz w:val="20"/>
          <w:szCs w:val="22"/>
          <w:lang w:eastAsia="en-GB"/>
        </w:rPr>
        <w:t xml:space="preserve">en ce qui concerne les libérations avant la mise en cage, observer et </w:t>
      </w:r>
      <w:r w:rsidRPr="00916AC0">
        <w:rPr>
          <w:rFonts w:ascii="Cambria" w:eastAsia="Cambria" w:hAnsi="Cambria" w:cs="Cambria"/>
          <w:sz w:val="20"/>
          <w:szCs w:val="20"/>
          <w:lang w:eastAsia="en-GB"/>
        </w:rPr>
        <w:t>rendre compte de</w:t>
      </w:r>
      <w:r w:rsidRPr="00916AC0">
        <w:rPr>
          <w:rFonts w:ascii="Cambria" w:eastAsia="Cambria" w:hAnsi="Cambria" w:cs="Cambria"/>
          <w:sz w:val="20"/>
          <w:szCs w:val="22"/>
          <w:lang w:eastAsia="en-GB"/>
        </w:rPr>
        <w:t xml:space="preserve"> l'opération de </w:t>
      </w:r>
      <w:r w:rsidRPr="00916AC0">
        <w:rPr>
          <w:rFonts w:ascii="Cambria" w:eastAsia="Cambria" w:hAnsi="Cambria" w:cs="Cambria"/>
          <w:bCs/>
          <w:sz w:val="20"/>
          <w:szCs w:val="20"/>
          <w:lang w:eastAsia="en-GB"/>
        </w:rPr>
        <w:t>libération</w:t>
      </w:r>
      <w:r w:rsidRPr="00916AC0">
        <w:rPr>
          <w:rFonts w:ascii="Cambria" w:eastAsia="Cambria" w:hAnsi="Cambria" w:cs="Cambria"/>
          <w:b/>
          <w:sz w:val="20"/>
          <w:szCs w:val="20"/>
          <w:lang w:eastAsia="en-GB"/>
        </w:rPr>
        <w:t xml:space="preserve"> </w:t>
      </w:r>
      <w:r w:rsidRPr="00916AC0">
        <w:rPr>
          <w:rFonts w:ascii="Cambria" w:eastAsia="Cambria" w:hAnsi="Cambria" w:cs="Cambria"/>
          <w:sz w:val="20"/>
          <w:szCs w:val="22"/>
          <w:lang w:eastAsia="en-GB"/>
        </w:rPr>
        <w:t>à partir de la senne ou de la cage de transport, conformément au protocole de libération de l'</w:t>
      </w:r>
      <w:r w:rsidRPr="00916AC0">
        <w:rPr>
          <w:rFonts w:ascii="Cambria" w:eastAsia="Cambria" w:hAnsi="Cambria" w:cs="Cambria"/>
          <w:b/>
          <w:bCs/>
          <w:sz w:val="20"/>
          <w:szCs w:val="22"/>
          <w:lang w:eastAsia="en-GB"/>
        </w:rPr>
        <w:t>annexe 10 </w:t>
      </w:r>
      <w:r w:rsidRPr="00916AC0">
        <w:rPr>
          <w:rFonts w:ascii="Cambria" w:eastAsia="Cambria" w:hAnsi="Cambria" w:cs="Cambria"/>
          <w:sz w:val="20"/>
          <w:szCs w:val="22"/>
          <w:lang w:eastAsia="en-GB"/>
        </w:rPr>
        <w:t>;</w:t>
      </w:r>
    </w:p>
    <w:p w14:paraId="15B46415" w14:textId="44E6DD2F"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xxii.</w:t>
      </w:r>
      <w:r w:rsidRPr="00916AC0">
        <w:rPr>
          <w:rFonts w:ascii="Cambria" w:eastAsia="Cambria" w:hAnsi="Cambria" w:cs="Cambria"/>
          <w:sz w:val="20"/>
          <w:szCs w:val="22"/>
          <w:lang w:eastAsia="en-GB"/>
        </w:rPr>
        <w:tab/>
        <w:t xml:space="preserve">en ce qui concerne les </w:t>
      </w:r>
      <w:r w:rsidRPr="00916AC0">
        <w:rPr>
          <w:rFonts w:ascii="Cambria" w:eastAsia="Cambria" w:hAnsi="Cambria" w:cs="Cambria"/>
          <w:bCs/>
          <w:sz w:val="20"/>
          <w:szCs w:val="20"/>
          <w:lang w:eastAsia="en-GB"/>
        </w:rPr>
        <w:t>libérations</w:t>
      </w:r>
      <w:r w:rsidRPr="00916AC0">
        <w:rPr>
          <w:rFonts w:ascii="Cambria" w:eastAsia="Cambria" w:hAnsi="Cambria" w:cs="Cambria"/>
          <w:sz w:val="20"/>
          <w:szCs w:val="22"/>
          <w:lang w:eastAsia="en-GB"/>
        </w:rPr>
        <w:t xml:space="preserve"> après la mise en cage, </w:t>
      </w:r>
      <w:r w:rsidRPr="00916AC0">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916AC0">
        <w:rPr>
          <w:rFonts w:ascii="Cambria" w:eastAsia="Cambria" w:hAnsi="Cambria" w:cs="Cambria"/>
          <w:sz w:val="20"/>
          <w:szCs w:val="22"/>
          <w:lang w:eastAsia="en-GB"/>
        </w:rPr>
        <w:t>l'</w:t>
      </w:r>
      <w:r w:rsidRPr="00916AC0">
        <w:rPr>
          <w:rFonts w:ascii="Cambria" w:eastAsia="Cambria" w:hAnsi="Cambria" w:cs="Cambria"/>
          <w:b/>
          <w:bCs/>
          <w:sz w:val="20"/>
          <w:szCs w:val="22"/>
          <w:lang w:eastAsia="en-GB"/>
        </w:rPr>
        <w:t>annexe</w:t>
      </w:r>
      <w:r w:rsidRPr="00916AC0">
        <w:rPr>
          <w:rFonts w:ascii="Cambria" w:eastAsia="Cambria" w:hAnsi="Cambria" w:cs="Cambria"/>
          <w:b/>
          <w:bCs/>
          <w:sz w:val="20"/>
          <w:szCs w:val="20"/>
          <w:lang w:eastAsia="en-GB"/>
        </w:rPr>
        <w:t xml:space="preserve"> 10</w:t>
      </w:r>
      <w:r w:rsidRPr="00916AC0">
        <w:rPr>
          <w:rFonts w:ascii="Cambria" w:eastAsia="Cambria" w:hAnsi="Cambria" w:cs="Cambria"/>
          <w:sz w:val="20"/>
          <w:szCs w:val="20"/>
          <w:lang w:eastAsia="en-GB"/>
        </w:rPr>
        <w:t xml:space="preserve">, y compris vérifier que la qualité de l'enregistrement vidéo </w:t>
      </w:r>
      <w:r w:rsidRPr="00916AC0">
        <w:rPr>
          <w:rFonts w:ascii="Cambria" w:eastAsia="Cambria" w:hAnsi="Cambria" w:cs="Cambria"/>
          <w:sz w:val="20"/>
          <w:szCs w:val="22"/>
          <w:lang w:eastAsia="en-GB"/>
        </w:rPr>
        <w:t xml:space="preserve">de la séparation préalable </w:t>
      </w:r>
      <w:r w:rsidRPr="00916AC0">
        <w:rPr>
          <w:rFonts w:ascii="Cambria" w:eastAsia="Cambria" w:hAnsi="Cambria" w:cs="Cambria"/>
          <w:sz w:val="20"/>
          <w:szCs w:val="20"/>
          <w:lang w:eastAsia="en-GB"/>
        </w:rPr>
        <w:t xml:space="preserve">satisfait aux normes minimales de </w:t>
      </w:r>
      <w:r w:rsidRPr="00916AC0">
        <w:rPr>
          <w:rFonts w:ascii="Cambria" w:eastAsia="Cambria" w:hAnsi="Cambria" w:cs="Cambria"/>
          <w:sz w:val="20"/>
          <w:szCs w:val="22"/>
          <w:lang w:eastAsia="en-GB"/>
        </w:rPr>
        <w:t>l'</w:t>
      </w:r>
      <w:r w:rsidRPr="00916AC0">
        <w:rPr>
          <w:rFonts w:ascii="Cambria" w:eastAsia="Cambria" w:hAnsi="Cambria" w:cs="Cambria"/>
          <w:b/>
          <w:bCs/>
          <w:sz w:val="20"/>
          <w:szCs w:val="22"/>
          <w:lang w:eastAsia="en-GB"/>
        </w:rPr>
        <w:t>annexe</w:t>
      </w:r>
      <w:r w:rsidRPr="00916AC0">
        <w:rPr>
          <w:rFonts w:ascii="Cambria" w:eastAsia="Cambria" w:hAnsi="Cambria" w:cs="Cambria"/>
          <w:b/>
          <w:bCs/>
          <w:sz w:val="20"/>
          <w:szCs w:val="20"/>
          <w:lang w:eastAsia="en-GB"/>
        </w:rPr>
        <w:t xml:space="preserve"> 8 </w:t>
      </w:r>
      <w:r w:rsidRPr="00916AC0">
        <w:rPr>
          <w:rFonts w:ascii="Cambria" w:eastAsia="Cambria" w:hAnsi="Cambria" w:cs="Cambria"/>
          <w:sz w:val="20"/>
          <w:szCs w:val="20"/>
          <w:lang w:eastAsia="en-GB"/>
        </w:rPr>
        <w:t>et estimer le nombre de poissons libérés</w:t>
      </w:r>
      <w:r w:rsidR="00BC3694" w:rsidRPr="00916AC0">
        <w:rPr>
          <w:rFonts w:ascii="Cambria" w:eastAsia="Cambria" w:hAnsi="Cambria" w:cs="Cambria"/>
          <w:sz w:val="20"/>
          <w:szCs w:val="20"/>
          <w:lang w:eastAsia="en-GB"/>
        </w:rPr>
        <w:t> ;</w:t>
      </w:r>
    </w:p>
    <w:p w14:paraId="4470265C" w14:textId="5A97D81C" w:rsidR="00825D71" w:rsidRPr="00916AC0" w:rsidRDefault="00825D71" w:rsidP="00825D71">
      <w:pPr>
        <w:spacing w:after="120"/>
        <w:ind w:left="851" w:hanging="425"/>
        <w:jc w:val="both"/>
        <w:rPr>
          <w:rFonts w:ascii="Cambria" w:eastAsia="Cambria" w:hAnsi="Cambria" w:cs="Cambria"/>
          <w:sz w:val="20"/>
          <w:szCs w:val="20"/>
          <w:lang w:eastAsia="en-GB"/>
        </w:rPr>
      </w:pPr>
      <w:r w:rsidRPr="00916AC0">
        <w:rPr>
          <w:rFonts w:ascii="Cambria" w:eastAsia="Cambria" w:hAnsi="Cambria" w:cs="Cambria"/>
          <w:bCs/>
          <w:sz w:val="20"/>
          <w:szCs w:val="22"/>
          <w:lang w:eastAsia="en-GB"/>
        </w:rPr>
        <w:t>xxiii.</w:t>
      </w:r>
      <w:r w:rsidRPr="00916AC0">
        <w:rPr>
          <w:rFonts w:ascii="Cambria" w:eastAsia="Cambria" w:hAnsi="Cambria" w:cs="Cambria"/>
          <w:bCs/>
          <w:sz w:val="20"/>
          <w:szCs w:val="22"/>
          <w:lang w:eastAsia="en-GB"/>
        </w:rPr>
        <w:tab/>
      </w:r>
      <w:r w:rsidRPr="00916AC0">
        <w:rPr>
          <w:rFonts w:ascii="Cambria" w:eastAsia="Cambria" w:hAnsi="Cambria" w:cs="Cambria"/>
          <w:sz w:val="20"/>
          <w:szCs w:val="22"/>
          <w:lang w:eastAsia="en-GB"/>
        </w:rPr>
        <w:t xml:space="preserve">dans les deux cas, vérifier l'ordre de </w:t>
      </w:r>
      <w:r w:rsidRPr="00916AC0">
        <w:rPr>
          <w:rFonts w:ascii="Cambria" w:eastAsia="Cambria" w:hAnsi="Cambria" w:cs="Cambria"/>
          <w:bCs/>
          <w:sz w:val="20"/>
          <w:szCs w:val="20"/>
          <w:lang w:eastAsia="en-GB"/>
        </w:rPr>
        <w:t>libération</w:t>
      </w:r>
      <w:r w:rsidRPr="00916AC0">
        <w:rPr>
          <w:rFonts w:ascii="Cambria" w:eastAsia="Cambria" w:hAnsi="Cambria" w:cs="Cambria"/>
          <w:b/>
          <w:sz w:val="20"/>
          <w:szCs w:val="20"/>
          <w:lang w:eastAsia="en-GB"/>
        </w:rPr>
        <w:t xml:space="preserve"> </w:t>
      </w:r>
      <w:r w:rsidRPr="00916AC0">
        <w:rPr>
          <w:rFonts w:ascii="Cambria" w:eastAsia="Cambria" w:hAnsi="Cambria" w:cs="Cambria"/>
          <w:sz w:val="20"/>
          <w:szCs w:val="22"/>
          <w:lang w:eastAsia="en-GB"/>
        </w:rPr>
        <w:t>délivré par l'autorité compétente et</w:t>
      </w:r>
      <w:r w:rsidR="000B2310" w:rsidRPr="00916AC0">
        <w:rPr>
          <w:rFonts w:ascii="Cambria" w:eastAsia="Cambria" w:hAnsi="Cambria" w:cs="Cambria"/>
          <w:sz w:val="20"/>
          <w:szCs w:val="22"/>
          <w:lang w:eastAsia="en-GB"/>
        </w:rPr>
        <w:t xml:space="preserve">, le cas échéant, signer </w:t>
      </w:r>
      <w:r w:rsidRPr="00916AC0">
        <w:rPr>
          <w:rFonts w:ascii="Cambria" w:eastAsia="Cambria" w:hAnsi="Cambria" w:cs="Cambria"/>
          <w:sz w:val="20"/>
          <w:szCs w:val="22"/>
          <w:lang w:eastAsia="en-GB"/>
        </w:rPr>
        <w:t xml:space="preserve">les informations contenues dans la déclaration de </w:t>
      </w:r>
      <w:r w:rsidRPr="00916AC0">
        <w:rPr>
          <w:rFonts w:ascii="Cambria" w:eastAsia="Cambria" w:hAnsi="Cambria" w:cs="Cambria"/>
          <w:bCs/>
          <w:sz w:val="20"/>
          <w:szCs w:val="20"/>
          <w:lang w:eastAsia="en-GB"/>
        </w:rPr>
        <w:t>libération</w:t>
      </w:r>
      <w:r w:rsidRPr="00916AC0">
        <w:rPr>
          <w:rFonts w:ascii="Cambria" w:eastAsia="Cambria" w:hAnsi="Cambria" w:cs="Cambria"/>
          <w:b/>
          <w:sz w:val="20"/>
          <w:szCs w:val="20"/>
          <w:lang w:eastAsia="en-GB"/>
        </w:rPr>
        <w:t xml:space="preserve"> </w:t>
      </w:r>
      <w:r w:rsidRPr="00916AC0">
        <w:rPr>
          <w:rFonts w:ascii="Cambria" w:eastAsia="Cambria" w:hAnsi="Cambria" w:cs="Cambria"/>
          <w:sz w:val="20"/>
          <w:szCs w:val="22"/>
          <w:lang w:eastAsia="en-GB"/>
        </w:rPr>
        <w:t>faite par l’opérateur donateur ou l’opérateur de la ferme ;</w:t>
      </w:r>
    </w:p>
    <w:p w14:paraId="1D7C821F" w14:textId="77777777" w:rsidR="00825D71" w:rsidRPr="00916AC0" w:rsidRDefault="00825D71" w:rsidP="00825D71">
      <w:pPr>
        <w:spacing w:after="5"/>
        <w:ind w:right="-34"/>
        <w:jc w:val="both"/>
        <w:rPr>
          <w:rFonts w:ascii="Cambria" w:eastAsia="Cambria" w:hAnsi="Cambria" w:cs="Cambria"/>
          <w:i/>
          <w:iCs/>
          <w:sz w:val="20"/>
          <w:szCs w:val="20"/>
          <w:lang w:eastAsia="en-GB"/>
        </w:rPr>
      </w:pPr>
      <w:r w:rsidRPr="00916AC0">
        <w:rPr>
          <w:rFonts w:ascii="Cambria" w:eastAsia="Cambria" w:hAnsi="Cambria" w:cs="Cambria"/>
          <w:b/>
          <w:i/>
          <w:iCs/>
          <w:sz w:val="20"/>
          <w:szCs w:val="22"/>
          <w:lang w:eastAsia="en-GB"/>
        </w:rPr>
        <w:t>En ce qui concerne les opérations de mise à mort dans les fermes</w:t>
      </w:r>
    </w:p>
    <w:p w14:paraId="4C98ABEA" w14:textId="77777777" w:rsidR="00825D71" w:rsidRPr="00916AC0" w:rsidRDefault="00825D71" w:rsidP="00825D71">
      <w:pPr>
        <w:spacing w:after="5"/>
        <w:ind w:right="-34"/>
        <w:jc w:val="both"/>
        <w:rPr>
          <w:rFonts w:ascii="Cambria" w:eastAsia="Cambria" w:hAnsi="Cambria" w:cs="Cambria"/>
          <w:sz w:val="20"/>
          <w:szCs w:val="20"/>
          <w:lang w:eastAsia="en-GB"/>
        </w:rPr>
      </w:pPr>
    </w:p>
    <w:p w14:paraId="180802E2"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bCs/>
          <w:sz w:val="20"/>
          <w:szCs w:val="22"/>
          <w:lang w:eastAsia="en-GB"/>
        </w:rPr>
        <w:t>xxiv.</w:t>
      </w:r>
      <w:r w:rsidRPr="00916AC0">
        <w:rPr>
          <w:rFonts w:ascii="Cambria" w:eastAsia="Cambria" w:hAnsi="Cambria" w:cs="Cambria"/>
          <w:bCs/>
          <w:sz w:val="20"/>
          <w:szCs w:val="22"/>
          <w:lang w:eastAsia="en-GB"/>
        </w:rPr>
        <w:tab/>
        <w:t>vérifier</w:t>
      </w:r>
      <w:r w:rsidRPr="00916AC0">
        <w:rPr>
          <w:rFonts w:ascii="Cambria" w:eastAsia="Cambria" w:hAnsi="Cambria" w:cs="Cambria"/>
          <w:sz w:val="20"/>
          <w:szCs w:val="22"/>
          <w:lang w:eastAsia="en-GB"/>
        </w:rPr>
        <w:t xml:space="preserve"> l'autorisation de mise à mort délivrée par l'autorité compétente de la CPC de la ferme ;</w:t>
      </w:r>
    </w:p>
    <w:p w14:paraId="06634789" w14:textId="4C6B4B8D" w:rsidR="00825D71" w:rsidRPr="00916AC0" w:rsidRDefault="00825D71" w:rsidP="00825D71">
      <w:pPr>
        <w:spacing w:after="120" w:line="250" w:lineRule="auto"/>
        <w:ind w:left="850" w:right="-34"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xxv.</w:t>
      </w:r>
      <w:r w:rsidRPr="00916AC0">
        <w:rPr>
          <w:rFonts w:ascii="Cambria" w:eastAsia="Cambria" w:hAnsi="Cambria" w:cs="Cambria"/>
          <w:sz w:val="20"/>
          <w:szCs w:val="22"/>
          <w:lang w:eastAsia="en-GB"/>
        </w:rPr>
        <w:tab/>
        <w:t xml:space="preserve">valider </w:t>
      </w:r>
      <w:r w:rsidR="005E5FF1" w:rsidRPr="00916AC0">
        <w:rPr>
          <w:rFonts w:ascii="Cambria" w:eastAsia="Cambria" w:hAnsi="Cambria" w:cs="Cambria"/>
          <w:sz w:val="20"/>
          <w:szCs w:val="22"/>
          <w:lang w:eastAsia="en-GB"/>
        </w:rPr>
        <w:t xml:space="preserve">et le cas échéant, </w:t>
      </w:r>
      <w:r w:rsidRPr="00916AC0">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 ;</w:t>
      </w:r>
    </w:p>
    <w:p w14:paraId="29BC056C" w14:textId="77777777" w:rsidR="00825D71" w:rsidRPr="00916AC0" w:rsidRDefault="00825D71" w:rsidP="00825D71">
      <w:pPr>
        <w:rPr>
          <w:rFonts w:ascii="Cambria" w:eastAsia="Cambria" w:hAnsi="Cambria" w:cs="Cambria"/>
          <w:i/>
          <w:iCs/>
          <w:sz w:val="20"/>
          <w:szCs w:val="20"/>
          <w:lang w:eastAsia="en-GB"/>
        </w:rPr>
      </w:pPr>
      <w:r w:rsidRPr="00916AC0">
        <w:rPr>
          <w:rFonts w:ascii="Cambria" w:eastAsia="Cambria" w:hAnsi="Cambria" w:cs="Cambria"/>
          <w:b/>
          <w:i/>
          <w:iCs/>
          <w:sz w:val="20"/>
          <w:szCs w:val="20"/>
          <w:lang w:eastAsia="en-GB"/>
        </w:rPr>
        <w:t>En ce qui concerne la déclaration</w:t>
      </w:r>
    </w:p>
    <w:p w14:paraId="2D28D1FC" w14:textId="77777777" w:rsidR="00825D71" w:rsidRPr="00916AC0" w:rsidRDefault="00825D71" w:rsidP="00825D71">
      <w:pPr>
        <w:jc w:val="both"/>
        <w:rPr>
          <w:rFonts w:ascii="Cambria" w:eastAsia="Cambria" w:hAnsi="Cambria" w:cs="Cambria"/>
          <w:sz w:val="20"/>
          <w:szCs w:val="20"/>
          <w:lang w:eastAsia="en-GB"/>
        </w:rPr>
      </w:pPr>
    </w:p>
    <w:p w14:paraId="120C6A8B" w14:textId="77777777" w:rsidR="00825D71" w:rsidRPr="00916AC0" w:rsidRDefault="00825D71" w:rsidP="00825D71">
      <w:pPr>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xxvi</w:t>
      </w: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916AC0"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xxvii</w:t>
      </w:r>
      <w:r w:rsidRPr="00916AC0">
        <w:rPr>
          <w:rFonts w:ascii="Cambria" w:eastAsia="Cambria" w:hAnsi="Cambria" w:cs="Cambria"/>
          <w:sz w:val="20"/>
          <w:szCs w:val="20"/>
          <w:lang w:eastAsia="en-GB"/>
        </w:rPr>
        <w:t>.</w:t>
      </w:r>
      <w:r w:rsidRPr="00916AC0">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916AC0"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916AC0">
        <w:rPr>
          <w:rFonts w:ascii="Cambria" w:eastAsia="Cambria" w:hAnsi="Cambria" w:cs="Cambria"/>
          <w:sz w:val="20"/>
          <w:szCs w:val="22"/>
          <w:lang w:eastAsia="en-GB"/>
        </w:rPr>
        <w:t xml:space="preserve">xxviii. </w:t>
      </w:r>
      <w:r w:rsidRPr="00916AC0">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916AC0"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916AC0"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xxx.</w:t>
      </w:r>
      <w:r w:rsidRPr="00916AC0">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916AC0"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916AC0" w:rsidRDefault="00825D71" w:rsidP="00825D71">
      <w:pPr>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1BC1EF3C" w14:textId="77777777" w:rsidR="00825D71" w:rsidRPr="00916AC0" w:rsidRDefault="00825D71" w:rsidP="00825D71">
      <w:pPr>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916AC0" w:rsidRDefault="00825D71" w:rsidP="00825D71">
      <w:pPr>
        <w:rPr>
          <w:rFonts w:ascii="Cambria" w:eastAsia="Cambria" w:hAnsi="Cambria" w:cs="Cambria"/>
          <w:b/>
          <w:sz w:val="20"/>
          <w:szCs w:val="20"/>
          <w:lang w:eastAsia="en-GB"/>
        </w:rPr>
      </w:pPr>
    </w:p>
    <w:p w14:paraId="752135A6" w14:textId="77777777" w:rsidR="00825D71" w:rsidRPr="00916AC0"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916AC0">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916AC0"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916AC0"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916AC0"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916AC0" w:rsidRDefault="00825D71" w:rsidP="00825D71">
      <w:pPr>
        <w:spacing w:after="80"/>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w:t>
      </w:r>
      <w:r w:rsidRPr="00916AC0">
        <w:rPr>
          <w:rFonts w:ascii="Cambria" w:eastAsia="Cambria" w:hAnsi="Cambria" w:cs="Cambria"/>
          <w:sz w:val="20"/>
          <w:szCs w:val="20"/>
          <w:lang w:eastAsia="en-GB"/>
        </w:rPr>
        <w:tab/>
        <w:t>équipement de navigation par satellite ;</w:t>
      </w:r>
    </w:p>
    <w:p w14:paraId="02FDE22A" w14:textId="77777777" w:rsidR="00825D71" w:rsidRPr="00916AC0" w:rsidRDefault="00825D71" w:rsidP="00825D71">
      <w:pPr>
        <w:spacing w:after="80"/>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ii.</w:t>
      </w:r>
      <w:r w:rsidRPr="00916AC0">
        <w:rPr>
          <w:rFonts w:ascii="Cambria" w:eastAsia="Cambria" w:hAnsi="Cambria" w:cs="Cambria"/>
          <w:sz w:val="20"/>
          <w:szCs w:val="20"/>
          <w:lang w:eastAsia="en-GB"/>
        </w:rPr>
        <w:tab/>
        <w:t>écran d’affichage radar lorsque celui-ci est utilisé ; et</w:t>
      </w:r>
    </w:p>
    <w:p w14:paraId="60DA1E47" w14:textId="77777777" w:rsidR="00825D71" w:rsidRPr="00916AC0" w:rsidRDefault="00825D71" w:rsidP="00825D71">
      <w:pPr>
        <w:spacing w:after="80"/>
        <w:ind w:left="127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iii.</w:t>
      </w:r>
      <w:r w:rsidRPr="00916AC0">
        <w:rPr>
          <w:rFonts w:ascii="Cambria" w:eastAsia="Cambria" w:hAnsi="Cambria" w:cs="Cambria"/>
          <w:sz w:val="20"/>
          <w:szCs w:val="20"/>
          <w:lang w:eastAsia="en-GB"/>
        </w:rPr>
        <w:tab/>
        <w:t>moyens électroniques de communication.</w:t>
      </w:r>
    </w:p>
    <w:p w14:paraId="2AC86C67" w14:textId="77777777" w:rsidR="00825D71" w:rsidRPr="00916AC0"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c)</w:t>
      </w:r>
      <w:r w:rsidRPr="00916AC0">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916AC0"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d)</w:t>
      </w:r>
      <w:r w:rsidRPr="00916AC0">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916AC0"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Les CPC du pavillon,</w:t>
      </w:r>
      <w:r w:rsidRPr="00916AC0">
        <w:rPr>
          <w:rFonts w:ascii="Cambria" w:eastAsia="Calibri" w:hAnsi="Cambria"/>
          <w:bCs/>
          <w:sz w:val="20"/>
          <w:szCs w:val="20"/>
        </w:rPr>
        <w:t xml:space="preserve"> de la ferme et de la madrague </w:t>
      </w:r>
      <w:r w:rsidRPr="00916AC0">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916AC0"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916AC0">
        <w:rPr>
          <w:rFonts w:ascii="Cambria" w:eastAsia="Calibri" w:hAnsi="Cambria"/>
          <w:bCs/>
          <w:sz w:val="20"/>
          <w:szCs w:val="20"/>
        </w:rPr>
        <w:t xml:space="preserve">régional de l'ICCAT </w:t>
      </w:r>
      <w:r w:rsidRPr="00916AC0">
        <w:rPr>
          <w:rFonts w:ascii="Cambria" w:eastAsia="Calibri" w:hAnsi="Cambria"/>
          <w:sz w:val="20"/>
          <w:szCs w:val="20"/>
        </w:rPr>
        <w:t>au Comité d’application et au SCRS.</w:t>
      </w:r>
    </w:p>
    <w:p w14:paraId="5E2BCF1D"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916AC0">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916AC0"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916AC0">
        <w:rPr>
          <w:rFonts w:ascii="Cambria" w:eastAsia="Cambria" w:hAnsi="Cambria" w:cs="Cambria"/>
          <w:b/>
          <w:sz w:val="20"/>
          <w:szCs w:val="20"/>
          <w:lang w:eastAsia="en-GB"/>
        </w:rPr>
        <w:t>Redevances et organisation</w:t>
      </w:r>
    </w:p>
    <w:p w14:paraId="4E1746C5" w14:textId="77777777" w:rsidR="00825D71" w:rsidRPr="00916AC0"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916AC0">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916AC0"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916AC0"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916AC0">
        <w:rPr>
          <w:rFonts w:ascii="Cambria" w:eastAsia="Calibri" w:hAnsi="Cambria"/>
          <w:sz w:val="20"/>
          <w:szCs w:val="20"/>
        </w:rPr>
        <w:t xml:space="preserve">Aucun observateur </w:t>
      </w:r>
      <w:r w:rsidRPr="00916AC0">
        <w:rPr>
          <w:rFonts w:ascii="Cambria" w:eastAsia="Calibri" w:hAnsi="Cambria"/>
          <w:bCs/>
          <w:sz w:val="20"/>
          <w:szCs w:val="20"/>
        </w:rPr>
        <w:t xml:space="preserve">régional de l'ICCAT </w:t>
      </w:r>
      <w:r w:rsidRPr="00916AC0">
        <w:rPr>
          <w:rFonts w:ascii="Cambria" w:eastAsia="Calibri" w:hAnsi="Cambria"/>
          <w:sz w:val="20"/>
          <w:szCs w:val="20"/>
        </w:rPr>
        <w:t xml:space="preserve">ne </w:t>
      </w:r>
      <w:r w:rsidR="00785AB9" w:rsidRPr="00916AC0">
        <w:rPr>
          <w:rFonts w:ascii="Cambria" w:eastAsia="Calibri" w:hAnsi="Cambria"/>
          <w:sz w:val="20"/>
          <w:szCs w:val="20"/>
        </w:rPr>
        <w:t>devra être</w:t>
      </w:r>
      <w:r w:rsidRPr="00916AC0">
        <w:rPr>
          <w:rFonts w:ascii="Cambria" w:eastAsia="Calibri" w:hAnsi="Cambria"/>
          <w:sz w:val="20"/>
          <w:szCs w:val="20"/>
        </w:rPr>
        <w:t xml:space="preserve"> affecté à bord d’un navire, dans une ferme ou une madrague pour lequel les redevances requises aux termes de la présente </w:t>
      </w:r>
      <w:r w:rsidRPr="00916AC0">
        <w:rPr>
          <w:rFonts w:ascii="Cambria" w:eastAsia="Calibri" w:hAnsi="Cambria"/>
          <w:b/>
          <w:sz w:val="20"/>
          <w:szCs w:val="20"/>
        </w:rPr>
        <w:t>annexe</w:t>
      </w:r>
      <w:r w:rsidRPr="00916AC0">
        <w:rPr>
          <w:rFonts w:ascii="Cambria" w:eastAsia="Calibri" w:hAnsi="Cambria"/>
          <w:sz w:val="20"/>
          <w:szCs w:val="20"/>
        </w:rPr>
        <w:t xml:space="preserve"> n’ont pas été versées.</w:t>
      </w:r>
    </w:p>
    <w:p w14:paraId="1C71C50D" w14:textId="77777777" w:rsidR="00825D71" w:rsidRPr="00916AC0"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916AC0" w:rsidRDefault="00825D71" w:rsidP="00825D71">
      <w:pPr>
        <w:contextualSpacing/>
        <w:rPr>
          <w:rFonts w:ascii="Cambria" w:eastAsia="Cambria" w:hAnsi="Cambria" w:cs="Cambria"/>
          <w:sz w:val="20"/>
          <w:szCs w:val="20"/>
          <w:lang w:eastAsia="en-GB"/>
        </w:rPr>
      </w:pPr>
    </w:p>
    <w:p w14:paraId="6AB5925C" w14:textId="77777777" w:rsidR="00825D71" w:rsidRPr="00916AC0" w:rsidRDefault="00825D71" w:rsidP="00825D71">
      <w:pPr>
        <w:rPr>
          <w:rFonts w:ascii="Cambria" w:eastAsia="Cambria" w:hAnsi="Cambria" w:cs="Cambria"/>
          <w:b/>
          <w:bCs/>
          <w:sz w:val="20"/>
          <w:szCs w:val="20"/>
          <w:lang w:eastAsia="fr-FR" w:bidi="fr-FR"/>
        </w:rPr>
      </w:pPr>
      <w:r w:rsidRPr="00916AC0">
        <w:rPr>
          <w:rFonts w:ascii="Cambria" w:eastAsia="Cambria" w:hAnsi="Cambria" w:cs="Cambria"/>
          <w:sz w:val="20"/>
          <w:szCs w:val="20"/>
          <w:lang w:eastAsia="en-GB"/>
        </w:rPr>
        <w:br w:type="page"/>
      </w:r>
    </w:p>
    <w:p w14:paraId="52BCD1E6" w14:textId="77777777" w:rsidR="00825D71" w:rsidRPr="00916AC0" w:rsidRDefault="00825D71" w:rsidP="00825D71">
      <w:pPr>
        <w:jc w:val="right"/>
        <w:rPr>
          <w:rFonts w:ascii="Cambria" w:eastAsia="Cambria" w:hAnsi="Cambria" w:cs="Cambria"/>
          <w:b/>
          <w:sz w:val="20"/>
          <w:szCs w:val="20"/>
          <w:lang w:eastAsia="en-GB"/>
        </w:rPr>
      </w:pPr>
      <w:bookmarkStart w:id="20" w:name="bookmark55"/>
      <w:bookmarkEnd w:id="17"/>
      <w:r w:rsidRPr="00916AC0">
        <w:rPr>
          <w:rFonts w:ascii="Cambria" w:eastAsia="Cambria" w:hAnsi="Cambria" w:cs="Cambria"/>
          <w:b/>
          <w:bCs/>
          <w:sz w:val="20"/>
          <w:szCs w:val="22"/>
          <w:lang w:eastAsia="en-GB"/>
        </w:rPr>
        <w:lastRenderedPageBreak/>
        <w:t xml:space="preserve">Annexe </w:t>
      </w:r>
      <w:r w:rsidRPr="00916AC0">
        <w:rPr>
          <w:rFonts w:ascii="Cambria" w:eastAsia="Cambria" w:hAnsi="Cambria" w:cs="Cambria"/>
          <w:b/>
          <w:sz w:val="20"/>
          <w:szCs w:val="20"/>
          <w:lang w:eastAsia="en-GB"/>
        </w:rPr>
        <w:t>7</w:t>
      </w:r>
    </w:p>
    <w:p w14:paraId="30CD55C6" w14:textId="77777777" w:rsidR="00825D71" w:rsidRPr="00916AC0"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916AC0"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Programme ICCAT d’inspection internationale conjointe</w:t>
      </w:r>
    </w:p>
    <w:p w14:paraId="1A372910" w14:textId="77777777" w:rsidR="00825D71" w:rsidRPr="00916AC0"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916AC0"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916AC0">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916AC0"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916AC0"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I. Infractions graves</w:t>
      </w:r>
    </w:p>
    <w:p w14:paraId="1A53604D" w14:textId="77777777" w:rsidR="00825D71" w:rsidRPr="00916AC0"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916AC0" w:rsidRDefault="00825D71" w:rsidP="00785AB9">
      <w:pPr>
        <w:ind w:left="420" w:hanging="420"/>
        <w:jc w:val="both"/>
        <w:rPr>
          <w:rFonts w:ascii="Cambria" w:eastAsia="Cambria" w:hAnsi="Cambria" w:cs="Cambria"/>
          <w:sz w:val="20"/>
          <w:szCs w:val="20"/>
          <w:lang w:eastAsia="en-GB"/>
        </w:rPr>
      </w:pPr>
      <w:r w:rsidRPr="00916AC0">
        <w:rPr>
          <w:rFonts w:ascii="Cambria" w:eastAsia="Cambria" w:hAnsi="Cambria" w:cs="Cambria"/>
          <w:spacing w:val="-1"/>
          <w:sz w:val="20"/>
          <w:szCs w:val="20"/>
          <w:lang w:eastAsia="en-GB"/>
        </w:rPr>
        <w:t>1.</w:t>
      </w:r>
      <w:r w:rsidRPr="00916AC0">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916AC0"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pacing w:val="-1"/>
          <w:sz w:val="20"/>
          <w:szCs w:val="20"/>
          <w:lang w:eastAsia="en-GB"/>
        </w:rPr>
        <w:t>a)</w:t>
      </w:r>
      <w:r w:rsidRPr="00916AC0">
        <w:rPr>
          <w:rFonts w:ascii="Cambria" w:eastAsia="Cambria" w:hAnsi="Cambria" w:cs="Cambria"/>
          <w:spacing w:val="-1"/>
          <w:sz w:val="20"/>
          <w:szCs w:val="20"/>
          <w:lang w:eastAsia="en-GB"/>
        </w:rPr>
        <w:tab/>
      </w:r>
      <w:r w:rsidRPr="00916AC0">
        <w:rPr>
          <w:rFonts w:ascii="Cambria" w:eastAsia="Cambria" w:hAnsi="Cambria" w:cs="Cambria"/>
          <w:sz w:val="20"/>
          <w:szCs w:val="20"/>
          <w:lang w:eastAsia="en-GB"/>
        </w:rPr>
        <w:t>pêcher sans licence, autorisation ou permis délivré par la CPC de pavillon ;</w:t>
      </w:r>
    </w:p>
    <w:p w14:paraId="38983B2E"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c)</w:t>
      </w:r>
      <w:r w:rsidRPr="00916AC0">
        <w:rPr>
          <w:rFonts w:ascii="Cambria" w:eastAsia="Cambria" w:hAnsi="Cambria" w:cs="Cambria"/>
          <w:sz w:val="20"/>
          <w:szCs w:val="20"/>
          <w:lang w:eastAsia="en-GB"/>
        </w:rPr>
        <w:tab/>
        <w:t>se livrer à la pêche dans une zone faisant l’objet d’une fermeture ;</w:t>
      </w:r>
    </w:p>
    <w:p w14:paraId="35D9BFF1"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d)</w:t>
      </w:r>
      <w:r w:rsidRPr="00916AC0">
        <w:rPr>
          <w:rFonts w:ascii="Cambria" w:eastAsia="Cambria" w:hAnsi="Cambria" w:cs="Cambria"/>
          <w:sz w:val="20"/>
          <w:szCs w:val="20"/>
          <w:lang w:eastAsia="en-GB"/>
        </w:rPr>
        <w:tab/>
        <w:t>se livrer à la pêche pendant une saison de fermeture ;</w:t>
      </w:r>
    </w:p>
    <w:p w14:paraId="7DA54C86"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e)</w:t>
      </w:r>
      <w:r w:rsidRPr="00916AC0">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f)</w:t>
      </w:r>
      <w:r w:rsidRPr="00916AC0">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g)</w:t>
      </w:r>
      <w:r w:rsidRPr="00916AC0">
        <w:rPr>
          <w:rFonts w:ascii="Cambria" w:eastAsia="Cambria" w:hAnsi="Cambria" w:cs="Cambria"/>
          <w:sz w:val="20"/>
          <w:szCs w:val="20"/>
          <w:lang w:eastAsia="en-GB"/>
        </w:rPr>
        <w:tab/>
        <w:t>utiliser un engin de pêche interdit ;</w:t>
      </w:r>
    </w:p>
    <w:p w14:paraId="474F09E9"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h)</w:t>
      </w:r>
      <w:r w:rsidRPr="00916AC0">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i)</w:t>
      </w:r>
      <w:r w:rsidRPr="00916AC0">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j)</w:t>
      </w:r>
      <w:r w:rsidRPr="00916AC0">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k)</w:t>
      </w:r>
      <w:r w:rsidRPr="00916AC0">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l)</w:t>
      </w:r>
      <w:r w:rsidRPr="00916AC0">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m)</w:t>
      </w:r>
      <w:r w:rsidRPr="00916AC0">
        <w:rPr>
          <w:rFonts w:ascii="Cambria" w:eastAsia="Cambria" w:hAnsi="Cambria" w:cs="Cambria"/>
          <w:sz w:val="20"/>
          <w:szCs w:val="20"/>
          <w:lang w:eastAsia="en-GB"/>
        </w:rPr>
        <w:tab/>
        <w:t xml:space="preserve">commettre toutes autres infractions qui </w:t>
      </w:r>
      <w:r w:rsidR="00520470" w:rsidRPr="00916AC0">
        <w:rPr>
          <w:rFonts w:ascii="Cambria" w:eastAsia="Cambria" w:hAnsi="Cambria" w:cs="Cambria"/>
          <w:sz w:val="20"/>
          <w:szCs w:val="20"/>
          <w:lang w:eastAsia="en-GB"/>
        </w:rPr>
        <w:t>peuvent</w:t>
      </w:r>
      <w:r w:rsidRPr="00916AC0">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916AC0" w:rsidRDefault="00825D71" w:rsidP="00825D71">
      <w:pPr>
        <w:spacing w:after="40"/>
        <w:ind w:left="84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n)</w:t>
      </w:r>
      <w:r w:rsidRPr="00916AC0">
        <w:rPr>
          <w:rFonts w:ascii="Cambria" w:eastAsia="Cambria" w:hAnsi="Cambria" w:cs="Cambria"/>
          <w:sz w:val="20"/>
          <w:szCs w:val="20"/>
          <w:lang w:eastAsia="en-GB"/>
        </w:rPr>
        <w:tab/>
        <w:t>pêcher avec l’assistance d’avions de détection ;</w:t>
      </w:r>
    </w:p>
    <w:p w14:paraId="45E6BD62" w14:textId="77777777" w:rsidR="00825D71" w:rsidRPr="00916AC0" w:rsidRDefault="00825D71" w:rsidP="00825D71">
      <w:pPr>
        <w:spacing w:after="40"/>
        <w:ind w:left="845" w:right="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o)</w:t>
      </w:r>
      <w:r w:rsidRPr="00916AC0">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916AC0" w:rsidRDefault="00825D71" w:rsidP="00825D71">
      <w:pPr>
        <w:spacing w:after="40"/>
        <w:ind w:left="845" w:right="749"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p)</w:t>
      </w:r>
      <w:r w:rsidRPr="00916AC0">
        <w:rPr>
          <w:rFonts w:ascii="Cambria" w:eastAsia="Cambria" w:hAnsi="Cambria" w:cs="Cambria"/>
          <w:sz w:val="20"/>
          <w:szCs w:val="20"/>
          <w:lang w:eastAsia="en-GB"/>
        </w:rPr>
        <w:tab/>
        <w:t>réaliser des activités de transfert sans déclaration de transfert ;</w:t>
      </w:r>
    </w:p>
    <w:p w14:paraId="4B8F0F0C" w14:textId="77777777" w:rsidR="00825D71" w:rsidRPr="00916AC0" w:rsidRDefault="00825D71" w:rsidP="00825D71">
      <w:pPr>
        <w:ind w:left="846" w:right="749"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q)</w:t>
      </w:r>
      <w:r w:rsidRPr="00916AC0">
        <w:rPr>
          <w:rFonts w:ascii="Cambria" w:eastAsia="Cambria" w:hAnsi="Cambria" w:cs="Cambria"/>
          <w:sz w:val="20"/>
          <w:szCs w:val="20"/>
          <w:lang w:eastAsia="en-GB"/>
        </w:rPr>
        <w:tab/>
        <w:t>réaliser des transbordements en mer ;</w:t>
      </w:r>
    </w:p>
    <w:p w14:paraId="4A411933" w14:textId="77777777" w:rsidR="00825D71" w:rsidRPr="00916AC0" w:rsidRDefault="00825D71" w:rsidP="00825D71">
      <w:pPr>
        <w:spacing w:after="40"/>
        <w:ind w:left="845" w:right="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r)</w:t>
      </w:r>
      <w:r w:rsidRPr="00916AC0">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916AC0"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916AC0"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916AC0" w:rsidRDefault="00825D71" w:rsidP="00825D71">
      <w:pPr>
        <w:rPr>
          <w:rFonts w:ascii="Cambria" w:eastAsia="Cambria" w:hAnsi="Cambria" w:cs="Cambria"/>
          <w:spacing w:val="-1"/>
          <w:sz w:val="20"/>
          <w:szCs w:val="20"/>
          <w:lang w:eastAsia="en-GB"/>
        </w:rPr>
      </w:pPr>
    </w:p>
    <w:p w14:paraId="7DCBBD37" w14:textId="77777777" w:rsidR="00825D71" w:rsidRPr="00916AC0"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916AC0">
        <w:rPr>
          <w:rFonts w:ascii="Cambria" w:eastAsia="Cambria" w:hAnsi="Cambria" w:cs="Cambria"/>
          <w:spacing w:val="-1"/>
          <w:sz w:val="20"/>
          <w:szCs w:val="20"/>
          <w:lang w:eastAsia="en-GB"/>
        </w:rPr>
        <w:t>3.</w:t>
      </w:r>
      <w:r w:rsidRPr="00916AC0">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916AC0" w:rsidRDefault="00EC5F67">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4C93BB68" w14:textId="0AEA68D0"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4.</w:t>
      </w:r>
      <w:r w:rsidRPr="00916AC0">
        <w:rPr>
          <w:rFonts w:ascii="Cambria" w:eastAsia="Cambria" w:hAnsi="Cambria" w:cs="Cambria"/>
          <w:sz w:val="20"/>
          <w:szCs w:val="20"/>
          <w:lang w:eastAsia="en-GB"/>
        </w:rPr>
        <w:tab/>
        <w:t xml:space="preserve">La CPC de pavillon devra s’assurer qu’au terme de l’inspection visée au paragraphe 2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5.</w:t>
      </w:r>
      <w:r w:rsidRPr="00916AC0">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916AC0">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916AC0">
        <w:rPr>
          <w:rFonts w:ascii="Cambria" w:eastAsia="Cambria" w:hAnsi="Cambria" w:cs="Cambria"/>
          <w:sz w:val="20"/>
          <w:szCs w:val="20"/>
          <w:lang w:eastAsia="en-GB" w:bidi="fr-FR"/>
        </w:rPr>
        <w:t>(Rec. 23-16)</w:t>
      </w:r>
      <w:r w:rsidR="00EC5F67" w:rsidRPr="00916AC0">
        <w:rPr>
          <w:rFonts w:ascii="Cambria" w:eastAsia="Cambria" w:hAnsi="Cambria" w:cs="Cambria"/>
          <w:i/>
          <w:iCs/>
          <w:sz w:val="20"/>
          <w:szCs w:val="20"/>
          <w:lang w:eastAsia="en-GB" w:bidi="fr-FR"/>
        </w:rPr>
        <w:t xml:space="preserve">, </w:t>
      </w:r>
      <w:r w:rsidRPr="00916AC0">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916AC0" w:rsidRDefault="00825D71" w:rsidP="00825D71">
      <w:pPr>
        <w:ind w:left="426"/>
        <w:jc w:val="both"/>
        <w:rPr>
          <w:rFonts w:ascii="Cambria" w:eastAsia="Cambria" w:hAnsi="Cambria" w:cs="Cambria"/>
          <w:sz w:val="20"/>
          <w:szCs w:val="20"/>
          <w:lang w:eastAsia="en-GB"/>
        </w:rPr>
      </w:pPr>
    </w:p>
    <w:p w14:paraId="6D126DE7" w14:textId="77777777" w:rsidR="00825D71" w:rsidRPr="00916AC0" w:rsidRDefault="00825D71" w:rsidP="00825D71">
      <w:pPr>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II.</w:t>
      </w:r>
      <w:r w:rsidRPr="00916AC0">
        <w:rPr>
          <w:rFonts w:ascii="Cambria" w:eastAsia="Cambria" w:hAnsi="Cambria" w:cs="Cambria"/>
          <w:b/>
          <w:sz w:val="20"/>
          <w:szCs w:val="20"/>
          <w:lang w:eastAsia="en-GB"/>
        </w:rPr>
        <w:tab/>
        <w:t>Conduite des inspections</w:t>
      </w:r>
    </w:p>
    <w:p w14:paraId="770F1D91" w14:textId="77777777" w:rsidR="00825D71" w:rsidRPr="00916AC0" w:rsidRDefault="00825D71" w:rsidP="00825D71">
      <w:pPr>
        <w:ind w:left="426" w:hanging="426"/>
        <w:jc w:val="both"/>
        <w:rPr>
          <w:rFonts w:ascii="Cambria" w:eastAsia="Cambria" w:hAnsi="Cambria" w:cs="Cambria"/>
          <w:sz w:val="20"/>
          <w:szCs w:val="20"/>
          <w:lang w:eastAsia="en-GB"/>
        </w:rPr>
      </w:pPr>
    </w:p>
    <w:p w14:paraId="19EE3E30"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6.</w:t>
      </w:r>
      <w:r w:rsidRPr="00916AC0">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916AC0"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7.</w:t>
      </w:r>
      <w:r w:rsidRPr="00916AC0">
        <w:rPr>
          <w:rFonts w:ascii="Cambria" w:eastAsia="Cambria" w:hAnsi="Cambria" w:cs="Cambria"/>
          <w:sz w:val="20"/>
          <w:szCs w:val="20"/>
          <w:lang w:eastAsia="en-GB"/>
        </w:rPr>
        <w:tab/>
        <w:t xml:space="preserve">Les navires réalisant des activités internationales d’arraisonnement et d’inspection en vertu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916AC0"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8.</w:t>
      </w:r>
      <w:r w:rsidRPr="00916AC0">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916AC0">
        <w:rPr>
          <w:rFonts w:ascii="Cambria" w:eastAsia="Cambria" w:hAnsi="Cambria" w:cs="Cambria"/>
          <w:sz w:val="20"/>
          <w:szCs w:val="20"/>
          <w:lang w:eastAsia="en-GB"/>
        </w:rPr>
        <w:t>21</w:t>
      </w:r>
      <w:r w:rsidRPr="00916AC0">
        <w:rPr>
          <w:rFonts w:ascii="Cambria" w:eastAsia="Cambria" w:hAnsi="Cambria" w:cs="Cambria"/>
          <w:sz w:val="20"/>
          <w:szCs w:val="20"/>
          <w:lang w:eastAsia="en-GB"/>
        </w:rPr>
        <w:t xml:space="preserve">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w:t>
      </w:r>
    </w:p>
    <w:p w14:paraId="24FD02C9" w14:textId="77777777" w:rsidR="00825D71" w:rsidRPr="00916AC0"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9.</w:t>
      </w:r>
      <w:r w:rsidRPr="00916AC0">
        <w:rPr>
          <w:rFonts w:ascii="Cambria" w:eastAsia="Cambria" w:hAnsi="Cambria" w:cs="Cambria"/>
          <w:sz w:val="20"/>
          <w:szCs w:val="20"/>
          <w:lang w:eastAsia="en-GB"/>
        </w:rPr>
        <w:tab/>
        <w:t xml:space="preserve">Sous réserve des dispositions du paragraphe </w:t>
      </w:r>
      <w:r w:rsidR="00925197" w:rsidRPr="00916AC0">
        <w:rPr>
          <w:rFonts w:ascii="Cambria" w:eastAsia="Cambria" w:hAnsi="Cambria" w:cs="Cambria"/>
          <w:sz w:val="20"/>
          <w:szCs w:val="20"/>
          <w:lang w:eastAsia="en-GB"/>
        </w:rPr>
        <w:t>16</w:t>
      </w:r>
      <w:r w:rsidRPr="00916AC0">
        <w:rPr>
          <w:rFonts w:ascii="Cambria" w:eastAsia="Cambria" w:hAnsi="Cambria" w:cs="Cambria"/>
          <w:sz w:val="20"/>
          <w:szCs w:val="20"/>
          <w:lang w:eastAsia="en-GB"/>
        </w:rPr>
        <w:t xml:space="preserve">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916AC0">
        <w:rPr>
          <w:rFonts w:ascii="Cambria" w:eastAsia="Cambria" w:hAnsi="Cambria" w:cs="Cambria"/>
          <w:sz w:val="20"/>
          <w:szCs w:val="20"/>
          <w:lang w:eastAsia="en-GB"/>
        </w:rPr>
        <w:t>s’arrêter</w:t>
      </w:r>
      <w:r w:rsidRPr="00916AC0">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916AC0">
        <w:rPr>
          <w:rFonts w:ascii="Cambria" w:eastAsia="Cambria" w:hAnsi="Cambria" w:cs="Cambria"/>
          <w:sz w:val="20"/>
          <w:szCs w:val="20"/>
          <w:lang w:eastAsia="en-GB"/>
        </w:rPr>
        <w:t>s’arrêter</w:t>
      </w:r>
      <w:r w:rsidRPr="00916AC0">
        <w:rPr>
          <w:rFonts w:ascii="Cambria" w:eastAsia="Cambria" w:hAnsi="Cambria" w:cs="Cambria"/>
          <w:sz w:val="20"/>
          <w:szCs w:val="20"/>
          <w:lang w:eastAsia="en-GB"/>
        </w:rPr>
        <w:t xml:space="preserve"> dès la fin de l’opération. Le capitaine*</w:t>
      </w:r>
      <w:r w:rsidR="00EC5F67" w:rsidRPr="00916AC0">
        <w:rPr>
          <w:rFonts w:ascii="Cambria" w:eastAsia="Cambria" w:hAnsi="Cambria" w:cs="Cambria"/>
          <w:sz w:val="20"/>
          <w:szCs w:val="20"/>
          <w:lang w:eastAsia="en-GB"/>
        </w:rPr>
        <w:t xml:space="preserve"> </w:t>
      </w:r>
      <w:r w:rsidRPr="00916AC0">
        <w:rPr>
          <w:rFonts w:ascii="Cambria" w:eastAsia="Cambria" w:hAnsi="Cambria" w:cs="Cambria"/>
          <w:sz w:val="20"/>
          <w:szCs w:val="20"/>
          <w:lang w:eastAsia="en-GB"/>
        </w:rPr>
        <w:t xml:space="preserve">du navire devra laisser monter à bord l’équipe d’inspection, visée au paragraphe 10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916AC0" w:rsidRDefault="00825D71" w:rsidP="00825D71">
      <w:pPr>
        <w:autoSpaceDE w:val="0"/>
        <w:autoSpaceDN w:val="0"/>
        <w:adjustRightInd w:val="0"/>
        <w:ind w:left="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10.</w:t>
      </w:r>
      <w:r w:rsidRPr="00916AC0">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w:t>
      </w:r>
    </w:p>
    <w:p w14:paraId="16367AA3" w14:textId="78855407" w:rsidR="00825D71" w:rsidRPr="00916AC0" w:rsidRDefault="00825D71" w:rsidP="00825D71">
      <w:pPr>
        <w:rPr>
          <w:rFonts w:ascii="Cambria" w:eastAsia="Cambria" w:hAnsi="Cambria" w:cs="Cambria"/>
          <w:sz w:val="20"/>
          <w:szCs w:val="20"/>
          <w:lang w:eastAsia="en-GB"/>
        </w:rPr>
      </w:pPr>
    </w:p>
    <w:p w14:paraId="430B72FE" w14:textId="4EDDF75A" w:rsidR="00825D71" w:rsidRPr="00916AC0" w:rsidRDefault="00825D71" w:rsidP="00825D71">
      <w:pPr>
        <w:autoSpaceDE w:val="0"/>
        <w:autoSpaceDN w:val="0"/>
        <w:adjustRightInd w:val="0"/>
        <w:ind w:left="425"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11.</w:t>
      </w:r>
      <w:r w:rsidRPr="00916AC0">
        <w:rPr>
          <w:rFonts w:ascii="Cambria" w:eastAsia="Cambria" w:hAnsi="Cambria" w:cs="Cambria"/>
          <w:sz w:val="20"/>
          <w:szCs w:val="20"/>
          <w:lang w:eastAsia="en-GB"/>
        </w:rPr>
        <w:tab/>
        <w:t xml:space="preserve">Dès qu'ils seront montés à bord du navire, les inspecteurs </w:t>
      </w:r>
      <w:r w:rsidR="00EC5F67" w:rsidRPr="00916AC0">
        <w:rPr>
          <w:rFonts w:ascii="Cambria" w:eastAsia="Cambria" w:hAnsi="Cambria" w:cs="Cambria"/>
          <w:sz w:val="20"/>
          <w:szCs w:val="20"/>
          <w:lang w:eastAsia="en-GB"/>
        </w:rPr>
        <w:t>devront présenter</w:t>
      </w:r>
      <w:r w:rsidRPr="00916AC0">
        <w:rPr>
          <w:rFonts w:ascii="Cambria" w:eastAsia="Cambria" w:hAnsi="Cambria" w:cs="Cambria"/>
          <w:sz w:val="20"/>
          <w:szCs w:val="20"/>
          <w:lang w:eastAsia="en-GB"/>
        </w:rPr>
        <w:t xml:space="preserve"> l</w:t>
      </w:r>
      <w:r w:rsidR="00EC5F67" w:rsidRPr="00916AC0">
        <w:rPr>
          <w:rFonts w:ascii="Cambria" w:eastAsia="Cambria" w:hAnsi="Cambria" w:cs="Cambria"/>
          <w:sz w:val="20"/>
          <w:szCs w:val="20"/>
          <w:lang w:eastAsia="en-GB"/>
        </w:rPr>
        <w:t>eur</w:t>
      </w:r>
      <w:r w:rsidRPr="00916AC0">
        <w:rPr>
          <w:rFonts w:ascii="Cambria" w:eastAsia="Cambria" w:hAnsi="Cambria" w:cs="Cambria"/>
          <w:sz w:val="20"/>
          <w:szCs w:val="20"/>
          <w:lang w:eastAsia="en-GB"/>
        </w:rPr>
        <w:t xml:space="preserve"> document d’identification visé au paragraphe 8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916AC0">
        <w:rPr>
          <w:rFonts w:ascii="Cambria" w:eastAsia="Cambria" w:hAnsi="Cambria" w:cs="Cambria"/>
          <w:b/>
          <w:sz w:val="20"/>
          <w:szCs w:val="20"/>
          <w:lang w:eastAsia="en-GB"/>
        </w:rPr>
        <w:t xml:space="preserve"> </w:t>
      </w:r>
      <w:r w:rsidRPr="00916AC0">
        <w:rPr>
          <w:rFonts w:ascii="Cambria" w:eastAsia="Cambria" w:hAnsi="Cambria" w:cs="Cambria"/>
          <w:sz w:val="20"/>
          <w:szCs w:val="20"/>
          <w:lang w:eastAsia="en-GB"/>
        </w:rPr>
        <w:t xml:space="preserve">cours de l’inspection, les inspecteurs </w:t>
      </w:r>
      <w:r w:rsidR="00520470" w:rsidRPr="00916AC0">
        <w:rPr>
          <w:rFonts w:ascii="Cambria" w:eastAsia="Cambria" w:hAnsi="Cambria" w:cs="Cambria"/>
          <w:sz w:val="20"/>
          <w:szCs w:val="20"/>
          <w:lang w:eastAsia="en-GB"/>
        </w:rPr>
        <w:t>peuvent</w:t>
      </w:r>
      <w:r w:rsidRPr="00916AC0">
        <w:rPr>
          <w:rFonts w:ascii="Cambria" w:eastAsia="Cambria" w:hAnsi="Cambria" w:cs="Cambria"/>
          <w:sz w:val="20"/>
          <w:szCs w:val="20"/>
          <w:lang w:eastAsia="en-GB"/>
        </w:rPr>
        <w:t xml:space="preserve"> demander au capitaine du navire de pêche toute assistance qu'ils jugeront nécessaire. Ils devront </w:t>
      </w:r>
      <w:r w:rsidRPr="00916AC0">
        <w:rPr>
          <w:rFonts w:ascii="Cambria" w:eastAsia="Cambria" w:hAnsi="Cambria" w:cs="Cambria"/>
          <w:sz w:val="20"/>
          <w:szCs w:val="20"/>
          <w:lang w:eastAsia="en-GB"/>
        </w:rPr>
        <w:lastRenderedPageBreak/>
        <w:t xml:space="preserve">établir un rapport d’inspection </w:t>
      </w:r>
      <w:r w:rsidR="00925197" w:rsidRPr="00916AC0">
        <w:rPr>
          <w:rFonts w:ascii="Cambria" w:eastAsia="Cambria" w:hAnsi="Cambria" w:cs="Cambria"/>
          <w:sz w:val="20"/>
          <w:szCs w:val="20"/>
          <w:lang w:eastAsia="en-GB"/>
        </w:rPr>
        <w:t>selon le format</w:t>
      </w:r>
      <w:r w:rsidRPr="00916AC0">
        <w:rPr>
          <w:rFonts w:ascii="Cambria" w:eastAsia="Cambria" w:hAnsi="Cambria" w:cs="Cambria"/>
          <w:sz w:val="20"/>
          <w:szCs w:val="20"/>
          <w:lang w:eastAsia="en-GB"/>
        </w:rPr>
        <w:t xml:space="preserve"> approuvé par la Commission. Ils devront signer ce rapport en présence du capitaine du navire qui </w:t>
      </w:r>
      <w:r w:rsidR="00520470"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916AC0"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12.</w:t>
      </w:r>
      <w:r w:rsidRPr="00916AC0">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916AC0"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13</w:t>
      </w:r>
      <w:r w:rsidR="00825D71" w:rsidRPr="00916AC0">
        <w:rPr>
          <w:rFonts w:ascii="Cambria" w:eastAsia="Cambria" w:hAnsi="Cambria" w:cs="Cambria"/>
          <w:sz w:val="20"/>
          <w:szCs w:val="20"/>
          <w:lang w:eastAsia="en-GB"/>
        </w:rPr>
        <w:t xml:space="preserve">. </w:t>
      </w:r>
      <w:r w:rsidRPr="00916AC0">
        <w:rPr>
          <w:rFonts w:ascii="Cambria" w:eastAsia="Cambria" w:hAnsi="Cambria" w:cs="Cambria"/>
          <w:sz w:val="20"/>
          <w:szCs w:val="20"/>
          <w:lang w:eastAsia="en-GB"/>
        </w:rPr>
        <w:tab/>
      </w:r>
      <w:r w:rsidR="00825D71" w:rsidRPr="00916AC0">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14</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916AC0"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15</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916AC0"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16</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916AC0">
        <w:rPr>
          <w:rFonts w:ascii="Cambria" w:eastAsia="Cambria" w:hAnsi="Cambria" w:cs="Cambria"/>
          <w:i/>
          <w:iCs/>
          <w:sz w:val="20"/>
          <w:szCs w:val="20"/>
          <w:lang w:eastAsia="en-GB"/>
        </w:rPr>
        <w:t>Recommandation de l’ICCAT sur l'observation des navires</w:t>
      </w:r>
      <w:r w:rsidR="00064821" w:rsidRPr="00916AC0">
        <w:rPr>
          <w:rFonts w:ascii="Cambria" w:eastAsia="Cambria" w:hAnsi="Cambria" w:cs="Cambria"/>
          <w:sz w:val="20"/>
          <w:szCs w:val="20"/>
          <w:lang w:eastAsia="en-GB"/>
        </w:rPr>
        <w:t xml:space="preserve"> (Rec. </w:t>
      </w:r>
      <w:r w:rsidR="00825D71" w:rsidRPr="00916AC0">
        <w:rPr>
          <w:rFonts w:ascii="Cambria" w:eastAsia="Cambria" w:hAnsi="Cambria" w:cs="Cambria"/>
          <w:sz w:val="20"/>
          <w:szCs w:val="20"/>
          <w:lang w:eastAsia="en-GB"/>
        </w:rPr>
        <w:t>19-09</w:t>
      </w:r>
      <w:r w:rsidR="0006482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916AC0"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916AC0"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916AC0">
        <w:rPr>
          <w:rFonts w:ascii="Cambria" w:eastAsia="Cambria" w:hAnsi="Cambria" w:cs="Cambria"/>
          <w:sz w:val="20"/>
          <w:szCs w:val="20"/>
          <w:lang w:eastAsia="en-GB"/>
        </w:rPr>
        <w:t>peut</w:t>
      </w:r>
      <w:r w:rsidRPr="00916AC0">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916AC0" w:rsidRDefault="00825D71" w:rsidP="00925197">
      <w:pPr>
        <w:autoSpaceDE w:val="0"/>
        <w:autoSpaceDN w:val="0"/>
        <w:adjustRightInd w:val="0"/>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b) </w:t>
      </w:r>
      <w:r w:rsidRPr="00916AC0">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916AC0"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916AC0"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916AC0">
        <w:rPr>
          <w:rFonts w:ascii="Cambria" w:eastAsia="Cambria" w:hAnsi="Cambria" w:cs="Cambria"/>
          <w:sz w:val="20"/>
          <w:szCs w:val="20"/>
          <w:lang w:eastAsia="en-GB"/>
        </w:rPr>
        <w:t>17</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a)</w:t>
      </w:r>
      <w:r w:rsidR="00825D71" w:rsidRPr="00916AC0">
        <w:rPr>
          <w:rFonts w:ascii="Cambria" w:eastAsia="Cambria" w:hAnsi="Cambria" w:cs="Cambria"/>
          <w:sz w:val="20"/>
          <w:szCs w:val="20"/>
          <w:lang w:eastAsia="en-GB"/>
        </w:rPr>
        <w:tab/>
        <w:t xml:space="preserve">Les engins de pêche </w:t>
      </w:r>
      <w:r w:rsidRPr="00916AC0">
        <w:rPr>
          <w:rFonts w:ascii="Cambria" w:eastAsia="Cambria" w:hAnsi="Cambria" w:cs="Cambria"/>
          <w:sz w:val="20"/>
          <w:szCs w:val="20"/>
          <w:lang w:eastAsia="en-GB"/>
        </w:rPr>
        <w:t>devront être</w:t>
      </w:r>
      <w:r w:rsidR="00825D71" w:rsidRPr="00916AC0">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916AC0"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916AC0">
        <w:rPr>
          <w:rFonts w:ascii="Cambria" w:eastAsia="Cambria" w:hAnsi="Cambria" w:cs="Cambria"/>
          <w:sz w:val="20"/>
          <w:szCs w:val="20"/>
          <w:lang w:eastAsia="en-GB"/>
        </w:rPr>
        <w:tab/>
        <w:t>b)</w:t>
      </w:r>
      <w:r w:rsidRPr="00916AC0">
        <w:rPr>
          <w:rFonts w:ascii="Cambria" w:eastAsia="Cambria" w:hAnsi="Cambria" w:cs="Cambria"/>
          <w:sz w:val="20"/>
          <w:szCs w:val="20"/>
          <w:lang w:eastAsia="en-GB"/>
        </w:rPr>
        <w:tab/>
        <w:t xml:space="preserve">Les inspecteurs </w:t>
      </w:r>
      <w:r w:rsidR="0071275F" w:rsidRPr="00916AC0">
        <w:rPr>
          <w:rFonts w:ascii="Cambria" w:eastAsia="Cambria" w:hAnsi="Cambria" w:cs="Cambria"/>
          <w:sz w:val="20"/>
          <w:szCs w:val="20"/>
          <w:lang w:eastAsia="en-GB"/>
        </w:rPr>
        <w:t>devront être</w:t>
      </w:r>
      <w:r w:rsidRPr="00916AC0">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916AC0" w:rsidRDefault="00825D71" w:rsidP="00825D71">
      <w:pPr>
        <w:rPr>
          <w:rFonts w:ascii="Cambria" w:eastAsia="Cambria" w:hAnsi="Cambria" w:cs="Cambria"/>
          <w:sz w:val="20"/>
          <w:szCs w:val="20"/>
          <w:lang w:eastAsia="en-GB"/>
        </w:rPr>
      </w:pPr>
    </w:p>
    <w:p w14:paraId="6A0D3B1A" w14:textId="65DFBF42"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18</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inspecteurs </w:t>
      </w:r>
      <w:r w:rsidR="0071275F" w:rsidRPr="00916AC0">
        <w:rPr>
          <w:rFonts w:ascii="Cambria" w:eastAsia="Cambria" w:hAnsi="Cambria" w:cs="Cambria"/>
          <w:sz w:val="20"/>
          <w:szCs w:val="20"/>
          <w:lang w:eastAsia="en-GB"/>
        </w:rPr>
        <w:t xml:space="preserve">devront </w:t>
      </w:r>
      <w:r w:rsidR="00825D71" w:rsidRPr="00916AC0">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916AC0">
        <w:rPr>
          <w:rFonts w:ascii="Cambria" w:eastAsia="Cambria" w:hAnsi="Cambria" w:cs="Cambria"/>
          <w:sz w:val="20"/>
          <w:szCs w:val="20"/>
          <w:lang w:eastAsia="en-GB"/>
        </w:rPr>
        <w:t xml:space="preserve">devront </w:t>
      </w:r>
      <w:r w:rsidR="00825D71" w:rsidRPr="00916AC0">
        <w:rPr>
          <w:rFonts w:ascii="Cambria" w:eastAsia="Cambria" w:hAnsi="Cambria" w:cs="Cambria"/>
          <w:sz w:val="20"/>
          <w:szCs w:val="20"/>
          <w:lang w:eastAsia="en-GB"/>
        </w:rPr>
        <w:t>en f</w:t>
      </w:r>
      <w:r w:rsidR="0071275F" w:rsidRPr="00916AC0">
        <w:rPr>
          <w:rFonts w:ascii="Cambria" w:eastAsia="Cambria" w:hAnsi="Cambria" w:cs="Cambria"/>
          <w:sz w:val="20"/>
          <w:szCs w:val="20"/>
          <w:lang w:eastAsia="en-GB"/>
        </w:rPr>
        <w:t>aire</w:t>
      </w:r>
      <w:r w:rsidR="00825D71" w:rsidRPr="00916AC0">
        <w:rPr>
          <w:rFonts w:ascii="Cambria" w:eastAsia="Cambria" w:hAnsi="Cambria" w:cs="Cambria"/>
          <w:sz w:val="20"/>
          <w:szCs w:val="20"/>
          <w:lang w:eastAsia="en-GB"/>
        </w:rPr>
        <w:t xml:space="preserve"> mention dans leur rapport.</w:t>
      </w:r>
    </w:p>
    <w:p w14:paraId="18A14AFC" w14:textId="77777777" w:rsidR="00825D71" w:rsidRPr="00916AC0" w:rsidRDefault="00825D71" w:rsidP="00825D71">
      <w:pPr>
        <w:rPr>
          <w:rFonts w:ascii="Cambria" w:eastAsia="Cambria" w:hAnsi="Cambria" w:cs="Cambria"/>
          <w:sz w:val="20"/>
          <w:szCs w:val="20"/>
          <w:lang w:eastAsia="en-GB"/>
        </w:rPr>
      </w:pPr>
    </w:p>
    <w:p w14:paraId="05936565" w14:textId="77777777" w:rsidR="0071275F" w:rsidRPr="00916AC0" w:rsidRDefault="0071275F">
      <w:pPr>
        <w:spacing w:after="160" w:line="259" w:lineRule="auto"/>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7EC666A8" w14:textId="40F9E73D"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19</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Les inspecteurs </w:t>
      </w:r>
      <w:r w:rsidR="0071275F" w:rsidRPr="00916AC0">
        <w:rPr>
          <w:rFonts w:ascii="Cambria" w:eastAsia="Cambria" w:hAnsi="Cambria" w:cs="Cambria"/>
          <w:sz w:val="20"/>
          <w:szCs w:val="20"/>
          <w:lang w:eastAsia="en-GB"/>
        </w:rPr>
        <w:t>peuvent</w:t>
      </w:r>
      <w:r w:rsidR="00825D71" w:rsidRPr="00916AC0">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20</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 xml:space="preserve">Si cela s’avère nécessaire, les inspecteurs </w:t>
      </w:r>
      <w:r w:rsidR="0071275F" w:rsidRPr="00916AC0">
        <w:rPr>
          <w:rFonts w:ascii="Cambria" w:eastAsia="Cambria" w:hAnsi="Cambria" w:cs="Cambria"/>
          <w:sz w:val="20"/>
          <w:szCs w:val="20"/>
          <w:lang w:eastAsia="en-GB"/>
        </w:rPr>
        <w:t xml:space="preserve">devront </w:t>
      </w:r>
      <w:r w:rsidR="00825D71" w:rsidRPr="00916AC0">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916AC0" w:rsidRDefault="00825D71" w:rsidP="00825D71">
      <w:pPr>
        <w:rPr>
          <w:rFonts w:ascii="Cambria" w:eastAsia="Cambria" w:hAnsi="Cambria" w:cs="Cambria"/>
          <w:sz w:val="20"/>
          <w:szCs w:val="20"/>
          <w:lang w:eastAsia="en-GB"/>
        </w:rPr>
      </w:pPr>
    </w:p>
    <w:p w14:paraId="582D83C1" w14:textId="7D177F54" w:rsidR="00825D71" w:rsidRPr="00916AC0" w:rsidRDefault="00925197"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21</w:t>
      </w:r>
      <w:r w:rsidR="00825D71" w:rsidRPr="00916AC0">
        <w:rPr>
          <w:rFonts w:ascii="Cambria" w:eastAsia="Cambria" w:hAnsi="Cambria" w:cs="Cambria"/>
          <w:sz w:val="20"/>
          <w:szCs w:val="20"/>
          <w:lang w:eastAsia="en-GB"/>
        </w:rPr>
        <w:t>.</w:t>
      </w:r>
      <w:r w:rsidR="00825D71" w:rsidRPr="00916AC0">
        <w:rPr>
          <w:rFonts w:ascii="Cambria" w:eastAsia="Cambria" w:hAnsi="Cambria" w:cs="Cambria"/>
          <w:sz w:val="20"/>
          <w:szCs w:val="20"/>
          <w:lang w:eastAsia="en-GB"/>
        </w:rPr>
        <w:tab/>
        <w:t>Le modèle de carte d’identité pour les inspecteurs est représenté ci-dessous.</w:t>
      </w:r>
    </w:p>
    <w:p w14:paraId="65245888" w14:textId="77777777" w:rsidR="00825D71" w:rsidRPr="00916AC0" w:rsidRDefault="00825D71" w:rsidP="00825D71">
      <w:pPr>
        <w:rPr>
          <w:rFonts w:ascii="Cambria" w:eastAsia="Cambria" w:hAnsi="Cambria" w:cs="Cambria"/>
          <w:i/>
          <w:sz w:val="20"/>
          <w:szCs w:val="20"/>
          <w:lang w:eastAsia="en-GB"/>
        </w:rPr>
      </w:pPr>
    </w:p>
    <w:p w14:paraId="3E6535F1" w14:textId="77777777" w:rsidR="00825D71" w:rsidRPr="00916AC0" w:rsidRDefault="00825D71" w:rsidP="00825D71">
      <w:pPr>
        <w:rPr>
          <w:rFonts w:ascii="Cambria" w:eastAsia="Cambria" w:hAnsi="Cambria" w:cs="Cambria"/>
          <w:i/>
          <w:sz w:val="20"/>
          <w:szCs w:val="20"/>
          <w:lang w:eastAsia="en-GB"/>
        </w:rPr>
      </w:pPr>
      <w:r w:rsidRPr="00916AC0">
        <w:rPr>
          <w:rFonts w:ascii="Cambria" w:eastAsia="Cambria" w:hAnsi="Cambria" w:cs="Cambria"/>
          <w:i/>
          <w:sz w:val="20"/>
          <w:szCs w:val="20"/>
          <w:lang w:eastAsia="en-GB"/>
        </w:rPr>
        <w:t>Dimensions : Largeur : 10,4 cm, Hauteur : 7 cm</w:t>
      </w:r>
    </w:p>
    <w:p w14:paraId="4BD344E7" w14:textId="77777777" w:rsidR="00825D71" w:rsidRPr="00916AC0" w:rsidRDefault="00825D71" w:rsidP="00825D71">
      <w:pPr>
        <w:rPr>
          <w:rFonts w:ascii="Cambria" w:eastAsia="Cambria" w:hAnsi="Cambria" w:cs="Cambria"/>
          <w:i/>
          <w:sz w:val="20"/>
          <w:szCs w:val="20"/>
          <w:lang w:eastAsia="en-GB"/>
        </w:rPr>
      </w:pPr>
    </w:p>
    <w:p w14:paraId="03073068" w14:textId="77777777" w:rsidR="00825D71" w:rsidRPr="00916AC0" w:rsidRDefault="00825D71" w:rsidP="00825D71">
      <w:pPr>
        <w:rPr>
          <w:rFonts w:ascii="Cambria" w:eastAsia="Cambria" w:hAnsi="Cambria" w:cs="Cambria"/>
          <w:i/>
          <w:sz w:val="8"/>
          <w:szCs w:val="8"/>
          <w:lang w:eastAsia="en-GB"/>
        </w:rPr>
      </w:pPr>
    </w:p>
    <w:p w14:paraId="45D8BB21" w14:textId="77777777" w:rsidR="00825D71" w:rsidRPr="00916AC0" w:rsidRDefault="00825D71" w:rsidP="00825D71">
      <w:pPr>
        <w:autoSpaceDE w:val="0"/>
        <w:autoSpaceDN w:val="0"/>
        <w:adjustRightInd w:val="0"/>
        <w:ind w:left="426" w:hanging="426"/>
        <w:jc w:val="center"/>
        <w:rPr>
          <w:rFonts w:ascii="Cambria" w:eastAsia="Cambria" w:hAnsi="Cambria" w:cs="Cambria"/>
          <w:sz w:val="8"/>
          <w:szCs w:val="8"/>
          <w:lang w:eastAsia="en-GB"/>
        </w:rPr>
      </w:pPr>
      <w:r w:rsidRPr="00916AC0">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0C4DE724">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AC0">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916AC0"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916AC0" w:rsidRDefault="00825D71" w:rsidP="00825D71">
      <w:pPr>
        <w:rPr>
          <w:rFonts w:ascii="Cambria" w:eastAsia="Cambria" w:hAnsi="Cambria" w:cs="Cambria"/>
          <w:i/>
          <w:sz w:val="20"/>
          <w:szCs w:val="20"/>
          <w:lang w:eastAsia="en-GB"/>
        </w:rPr>
        <w:sectPr w:rsidR="00825D71" w:rsidRPr="00916AC0"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916AC0" w:rsidRDefault="00825D71" w:rsidP="00825D71">
      <w:pPr>
        <w:tabs>
          <w:tab w:val="left" w:pos="360"/>
        </w:tabs>
        <w:jc w:val="right"/>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Annexe 8</w:t>
      </w:r>
    </w:p>
    <w:p w14:paraId="3633203D" w14:textId="77777777" w:rsidR="00825D71" w:rsidRPr="00916AC0"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916AC0" w:rsidRDefault="00825D71" w:rsidP="00825D71">
      <w:pPr>
        <w:tabs>
          <w:tab w:val="left" w:pos="360"/>
        </w:tabs>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916AC0" w:rsidRDefault="00825D71" w:rsidP="00825D71">
      <w:pPr>
        <w:tabs>
          <w:tab w:val="left" w:pos="360"/>
        </w:tabs>
        <w:rPr>
          <w:rFonts w:ascii="Cambria" w:eastAsia="Cambria" w:hAnsi="Cambria" w:cs="Cambria"/>
          <w:bCs/>
          <w:sz w:val="20"/>
          <w:szCs w:val="20"/>
          <w:lang w:eastAsia="en-GB"/>
        </w:rPr>
      </w:pPr>
    </w:p>
    <w:p w14:paraId="500CDD2D" w14:textId="77777777" w:rsidR="00825D71" w:rsidRPr="00916AC0" w:rsidRDefault="00825D71" w:rsidP="00825D71">
      <w:pPr>
        <w:spacing w:after="11" w:line="259" w:lineRule="auto"/>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916AC0" w:rsidRDefault="00825D71" w:rsidP="00825D71">
      <w:pPr>
        <w:tabs>
          <w:tab w:val="left" w:pos="360"/>
        </w:tabs>
        <w:rPr>
          <w:rFonts w:ascii="Cambria" w:eastAsia="Cambria" w:hAnsi="Cambria" w:cs="Cambria"/>
          <w:b/>
          <w:sz w:val="20"/>
          <w:szCs w:val="20"/>
          <w:lang w:eastAsia="en-GB"/>
        </w:rPr>
      </w:pPr>
    </w:p>
    <w:p w14:paraId="1489512F" w14:textId="2693FB1A"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 xml:space="preserve">Le numéro ICCAT de l’autorisation de transfert ou de mise en cage ou de l’ordre de libération </w:t>
      </w:r>
      <w:r w:rsidR="000B2310" w:rsidRPr="00916AC0">
        <w:rPr>
          <w:rFonts w:ascii="Cambria" w:eastAsia="Cambria" w:hAnsi="Cambria" w:cs="Cambria"/>
          <w:sz w:val="20"/>
          <w:szCs w:val="20"/>
          <w:lang w:eastAsia="en-GB"/>
        </w:rPr>
        <w:t xml:space="preserve">et le numéro de </w:t>
      </w:r>
      <w:r w:rsidR="00234498" w:rsidRPr="00916AC0">
        <w:rPr>
          <w:rFonts w:ascii="Cambria" w:eastAsia="Cambria" w:hAnsi="Cambria" w:cs="Cambria"/>
          <w:sz w:val="20"/>
          <w:szCs w:val="20"/>
          <w:lang w:eastAsia="en-GB"/>
        </w:rPr>
        <w:t xml:space="preserve">la ou des </w:t>
      </w:r>
      <w:r w:rsidR="000B2310" w:rsidRPr="00916AC0">
        <w:rPr>
          <w:rFonts w:ascii="Cambria" w:eastAsia="Cambria" w:hAnsi="Cambria" w:cs="Cambria"/>
          <w:sz w:val="20"/>
          <w:szCs w:val="20"/>
          <w:lang w:eastAsia="en-GB"/>
        </w:rPr>
        <w:t>cage</w:t>
      </w:r>
      <w:r w:rsidR="00234498" w:rsidRPr="00916AC0">
        <w:rPr>
          <w:rFonts w:ascii="Cambria" w:eastAsia="Cambria" w:hAnsi="Cambria" w:cs="Cambria"/>
          <w:sz w:val="20"/>
          <w:szCs w:val="20"/>
          <w:lang w:eastAsia="en-GB"/>
        </w:rPr>
        <w:t>s</w:t>
      </w:r>
      <w:r w:rsidR="000B2310" w:rsidRPr="00916AC0">
        <w:rPr>
          <w:rFonts w:ascii="Cambria" w:eastAsia="Cambria" w:hAnsi="Cambria" w:cs="Cambria"/>
          <w:sz w:val="20"/>
          <w:szCs w:val="20"/>
          <w:lang w:eastAsia="en-GB"/>
        </w:rPr>
        <w:t xml:space="preserve"> (conformément à ce qui est indiqué dans la déclaration de transfert – ITD) </w:t>
      </w:r>
      <w:r w:rsidRPr="00916AC0">
        <w:rPr>
          <w:rFonts w:ascii="Cambria" w:eastAsia="Cambria" w:hAnsi="Cambria" w:cs="Cambria"/>
          <w:sz w:val="20"/>
          <w:szCs w:val="20"/>
          <w:lang w:eastAsia="en-GB"/>
        </w:rPr>
        <w:t>devr</w:t>
      </w:r>
      <w:r w:rsidR="00234498" w:rsidRPr="00916AC0">
        <w:rPr>
          <w:rFonts w:ascii="Cambria" w:eastAsia="Cambria" w:hAnsi="Cambria" w:cs="Cambria"/>
          <w:sz w:val="20"/>
          <w:szCs w:val="20"/>
          <w:lang w:eastAsia="en-GB"/>
        </w:rPr>
        <w:t>ont</w:t>
      </w:r>
      <w:r w:rsidRPr="00916AC0">
        <w:rPr>
          <w:rFonts w:ascii="Cambria" w:eastAsia="Cambria" w:hAnsi="Cambria" w:cs="Cambria"/>
          <w:sz w:val="20"/>
          <w:szCs w:val="20"/>
          <w:lang w:eastAsia="en-GB"/>
        </w:rPr>
        <w:t xml:space="preserve"> être affiché</w:t>
      </w:r>
      <w:r w:rsidR="00234498" w:rsidRPr="00916AC0">
        <w:rPr>
          <w:rFonts w:ascii="Cambria" w:eastAsia="Cambria" w:hAnsi="Cambria" w:cs="Cambria"/>
          <w:sz w:val="20"/>
          <w:szCs w:val="20"/>
          <w:lang w:eastAsia="en-GB"/>
        </w:rPr>
        <w:t>s</w:t>
      </w:r>
      <w:r w:rsidRPr="00916AC0">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916AC0" w:rsidRDefault="00825D71" w:rsidP="00825D71">
      <w:pPr>
        <w:ind w:left="851" w:hanging="425"/>
        <w:jc w:val="both"/>
        <w:rPr>
          <w:rFonts w:ascii="Cambria" w:eastAsia="Cambria" w:hAnsi="Cambria" w:cs="Cambria"/>
          <w:sz w:val="20"/>
          <w:szCs w:val="20"/>
          <w:lang w:eastAsia="en-GB"/>
        </w:rPr>
      </w:pPr>
    </w:p>
    <w:p w14:paraId="5016C6C6" w14:textId="46FE792C"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916AC0" w:rsidRDefault="00825D71" w:rsidP="00825D71">
      <w:pPr>
        <w:ind w:left="851" w:hanging="425"/>
        <w:jc w:val="both"/>
        <w:rPr>
          <w:rFonts w:ascii="Cambria" w:eastAsia="Cambria" w:hAnsi="Cambria" w:cs="Cambria"/>
          <w:sz w:val="20"/>
          <w:szCs w:val="20"/>
          <w:lang w:eastAsia="en-GB"/>
        </w:rPr>
      </w:pPr>
    </w:p>
    <w:p w14:paraId="33FA2ECB" w14:textId="77777777"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c)</w:t>
      </w:r>
      <w:r w:rsidRPr="00916AC0">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916AC0" w:rsidRDefault="00825D71" w:rsidP="00825D71">
      <w:pPr>
        <w:ind w:left="851" w:hanging="425"/>
        <w:jc w:val="both"/>
        <w:rPr>
          <w:rFonts w:ascii="Cambria" w:eastAsia="Cambria" w:hAnsi="Cambria" w:cs="Cambria"/>
          <w:sz w:val="20"/>
          <w:szCs w:val="20"/>
          <w:lang w:eastAsia="en-GB"/>
        </w:rPr>
      </w:pPr>
    </w:p>
    <w:p w14:paraId="39FC4C7F" w14:textId="0F825F0F"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d)</w:t>
      </w:r>
      <w:r w:rsidRPr="00916AC0">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916AC0">
        <w:rPr>
          <w:rFonts w:ascii="Cambria" w:hAnsi="Cambria" w:cs="Cambria"/>
          <w:color w:val="000000"/>
          <w:sz w:val="20"/>
        </w:rPr>
        <w:t xml:space="preserve">donatrices </w:t>
      </w:r>
      <w:r w:rsidRPr="00916AC0">
        <w:rPr>
          <w:rFonts w:ascii="Cambria" w:eastAsia="Cambria" w:hAnsi="Cambria" w:cs="Cambria"/>
          <w:sz w:val="20"/>
          <w:szCs w:val="20"/>
          <w:lang w:eastAsia="en-GB"/>
        </w:rPr>
        <w:t>contiennent déjà du thon rouge ;</w:t>
      </w:r>
    </w:p>
    <w:p w14:paraId="1F0F664D" w14:textId="77777777" w:rsidR="00825D71" w:rsidRPr="00916AC0" w:rsidRDefault="00825D71" w:rsidP="00825D71">
      <w:pPr>
        <w:ind w:left="851" w:hanging="425"/>
        <w:jc w:val="both"/>
        <w:rPr>
          <w:rFonts w:ascii="Cambria" w:eastAsia="Cambria" w:hAnsi="Cambria" w:cs="Cambria"/>
          <w:sz w:val="20"/>
          <w:szCs w:val="20"/>
          <w:lang w:eastAsia="en-GB"/>
        </w:rPr>
      </w:pPr>
    </w:p>
    <w:p w14:paraId="2CD45A5C" w14:textId="77777777"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e)</w:t>
      </w:r>
      <w:r w:rsidRPr="00916AC0">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916AC0" w:rsidRDefault="00825D71" w:rsidP="00825D71">
      <w:pPr>
        <w:ind w:left="851" w:hanging="425"/>
        <w:jc w:val="both"/>
        <w:rPr>
          <w:rFonts w:ascii="Cambria" w:eastAsia="Cambria" w:hAnsi="Cambria" w:cs="Cambria"/>
          <w:sz w:val="20"/>
          <w:szCs w:val="20"/>
          <w:lang w:eastAsia="en-GB"/>
        </w:rPr>
      </w:pPr>
    </w:p>
    <w:p w14:paraId="06C1016A" w14:textId="3B8C93AC"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f)</w:t>
      </w:r>
      <w:r w:rsidRPr="00916AC0">
        <w:rPr>
          <w:rFonts w:ascii="Cambria" w:eastAsia="Cambria" w:hAnsi="Cambria" w:cs="Cambria"/>
          <w:sz w:val="20"/>
          <w:szCs w:val="20"/>
          <w:lang w:eastAsia="en-GB"/>
        </w:rPr>
        <w:tab/>
        <w:t xml:space="preserve">Une copie de l’enregistrement vidéo devra être conservée, selon le cas, à bord du navire </w:t>
      </w:r>
      <w:r w:rsidR="00256FDB" w:rsidRPr="00916AC0">
        <w:rPr>
          <w:rFonts w:ascii="Cambria" w:hAnsi="Cambria" w:cs="Cambria"/>
          <w:color w:val="000000"/>
          <w:sz w:val="20"/>
        </w:rPr>
        <w:t xml:space="preserve">donateur </w:t>
      </w:r>
      <w:r w:rsidRPr="00916AC0">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916AC0" w:rsidRDefault="00825D71" w:rsidP="00825D71">
      <w:pPr>
        <w:ind w:left="851" w:hanging="425"/>
        <w:jc w:val="both"/>
        <w:rPr>
          <w:rFonts w:ascii="Cambria" w:eastAsia="Cambria" w:hAnsi="Cambria" w:cs="Cambria"/>
          <w:sz w:val="20"/>
          <w:szCs w:val="20"/>
          <w:lang w:eastAsia="en-GB"/>
        </w:rPr>
      </w:pPr>
    </w:p>
    <w:p w14:paraId="3AE89704" w14:textId="398F50A9"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g)</w:t>
      </w:r>
      <w:r w:rsidRPr="00916AC0">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916AC0">
        <w:rPr>
          <w:rFonts w:ascii="Cambria" w:eastAsia="Cambria" w:hAnsi="Cambria" w:cs="Cambria"/>
          <w:sz w:val="20"/>
          <w:szCs w:val="20"/>
          <w:lang w:eastAsia="en-GB"/>
        </w:rPr>
        <w:t>120</w:t>
      </w:r>
      <w:r w:rsidRPr="00916AC0">
        <w:rPr>
          <w:rFonts w:ascii="Cambria" w:eastAsia="Cambria" w:hAnsi="Cambria" w:cs="Cambria"/>
          <w:sz w:val="20"/>
          <w:szCs w:val="20"/>
          <w:lang w:eastAsia="en-GB"/>
        </w:rPr>
        <w:t xml:space="preserve"> à </w:t>
      </w:r>
      <w:r w:rsidR="00D05840" w:rsidRPr="00916AC0">
        <w:rPr>
          <w:rFonts w:ascii="Cambria" w:eastAsia="Cambria" w:hAnsi="Cambria" w:cs="Cambria"/>
          <w:sz w:val="20"/>
          <w:szCs w:val="20"/>
          <w:lang w:eastAsia="en-GB"/>
        </w:rPr>
        <w:t>123</w:t>
      </w:r>
      <w:r w:rsidRPr="00916AC0">
        <w:rPr>
          <w:rFonts w:ascii="Cambria" w:eastAsia="Cambria" w:hAnsi="Cambria" w:cs="Cambria"/>
          <w:sz w:val="20"/>
          <w:szCs w:val="20"/>
          <w:lang w:eastAsia="en-GB"/>
        </w:rPr>
        <w:t xml:space="preserve"> de la présente Recommandation ;</w:t>
      </w:r>
    </w:p>
    <w:p w14:paraId="07F644DB" w14:textId="77777777" w:rsidR="00825D71" w:rsidRPr="00916AC0" w:rsidRDefault="00825D71" w:rsidP="00825D71">
      <w:pPr>
        <w:ind w:left="851" w:hanging="425"/>
        <w:jc w:val="both"/>
        <w:rPr>
          <w:rFonts w:ascii="Cambria" w:eastAsia="Cambria" w:hAnsi="Cambria" w:cs="Cambria"/>
          <w:sz w:val="20"/>
          <w:szCs w:val="20"/>
          <w:lang w:eastAsia="en-GB"/>
        </w:rPr>
      </w:pPr>
    </w:p>
    <w:p w14:paraId="0DBC3537" w14:textId="77777777"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h)</w:t>
      </w:r>
      <w:r w:rsidRPr="00916AC0">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916AC0" w:rsidRDefault="00825D71" w:rsidP="00825D71">
      <w:pPr>
        <w:ind w:left="426" w:hanging="426"/>
        <w:jc w:val="both"/>
        <w:rPr>
          <w:rFonts w:ascii="Cambria" w:eastAsia="Cambria" w:hAnsi="Cambria" w:cs="Cambria"/>
          <w:sz w:val="20"/>
          <w:szCs w:val="20"/>
          <w:lang w:eastAsia="en-GB"/>
        </w:rPr>
      </w:pPr>
    </w:p>
    <w:p w14:paraId="5768E184" w14:textId="77777777" w:rsidR="00825D71" w:rsidRPr="00916AC0" w:rsidRDefault="00825D71" w:rsidP="00825D71">
      <w:pPr>
        <w:spacing w:after="11" w:line="259" w:lineRule="auto"/>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Chaque CPC du pavillon, de la madrague et de la ferme</w:t>
      </w:r>
      <w:r w:rsidRPr="00916AC0">
        <w:rPr>
          <w:rFonts w:ascii="Cambria" w:eastAsia="Cambria" w:hAnsi="Cambria" w:cs="Cambria"/>
          <w:b/>
          <w:bCs/>
          <w:sz w:val="20"/>
          <w:szCs w:val="20"/>
          <w:lang w:eastAsia="en-GB"/>
        </w:rPr>
        <w:t xml:space="preserve"> </w:t>
      </w:r>
      <w:r w:rsidRPr="00916AC0">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916AC0"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916AC0" w:rsidRDefault="00825D71" w:rsidP="00825D71">
      <w:pPr>
        <w:spacing w:after="11" w:line="259" w:lineRule="auto"/>
        <w:rPr>
          <w:rFonts w:ascii="Cambria" w:eastAsia="Cambria" w:hAnsi="Cambria" w:cs="Cambria"/>
          <w:b/>
          <w:sz w:val="20"/>
          <w:szCs w:val="20"/>
          <w:lang w:eastAsia="en-GB"/>
        </w:rPr>
      </w:pPr>
      <w:r w:rsidRPr="00916AC0">
        <w:rPr>
          <w:rFonts w:ascii="Cambria" w:eastAsia="Cambria" w:hAnsi="Cambria" w:cs="Cambria"/>
          <w:b/>
          <w:bCs/>
          <w:sz w:val="20"/>
          <w:szCs w:val="20"/>
          <w:lang w:eastAsia="en-GB"/>
        </w:rPr>
        <w:t>Qualité insuffisante de l'enregistrement vidéo</w:t>
      </w:r>
    </w:p>
    <w:p w14:paraId="6F3E0A1B" w14:textId="77777777" w:rsidR="00825D71" w:rsidRPr="00916AC0" w:rsidRDefault="00825D71" w:rsidP="00825D71">
      <w:pPr>
        <w:ind w:left="426" w:hanging="426"/>
        <w:jc w:val="both"/>
        <w:rPr>
          <w:rFonts w:ascii="Cambria" w:eastAsia="Cambria" w:hAnsi="Cambria" w:cs="Cambria"/>
          <w:sz w:val="20"/>
          <w:szCs w:val="20"/>
          <w:lang w:eastAsia="en-GB"/>
        </w:rPr>
      </w:pPr>
    </w:p>
    <w:p w14:paraId="3A16A23F" w14:textId="77777777" w:rsidR="00825D71" w:rsidRPr="00916AC0" w:rsidRDefault="00825D71"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916AC0" w:rsidRDefault="00825D71" w:rsidP="00825D71">
      <w:pPr>
        <w:ind w:left="851" w:hanging="425"/>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r>
      <w:r w:rsidR="00D05840" w:rsidRPr="00916AC0">
        <w:rPr>
          <w:rFonts w:ascii="Cambria" w:eastAsia="Cambria" w:hAnsi="Cambria" w:cs="Cambria"/>
          <w:sz w:val="20"/>
          <w:szCs w:val="20"/>
          <w:lang w:eastAsia="en-GB"/>
        </w:rPr>
        <w:t xml:space="preserve">Pour </w:t>
      </w:r>
      <w:r w:rsidRPr="00916AC0">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916AC0">
        <w:rPr>
          <w:rFonts w:ascii="Cambria" w:eastAsia="Cambria" w:hAnsi="Cambria" w:cs="Cambria"/>
          <w:sz w:val="20"/>
          <w:szCs w:val="20"/>
          <w:lang w:eastAsia="en-GB"/>
        </w:rPr>
        <w:t>124</w:t>
      </w:r>
      <w:r w:rsidRPr="00916AC0">
        <w:rPr>
          <w:rFonts w:ascii="Cambria" w:eastAsia="Cambria" w:hAnsi="Cambria" w:cs="Cambria"/>
          <w:sz w:val="20"/>
          <w:szCs w:val="20"/>
          <w:lang w:eastAsia="en-GB"/>
        </w:rPr>
        <w:t xml:space="preserve"> à </w:t>
      </w:r>
      <w:r w:rsidR="00D05840" w:rsidRPr="00916AC0">
        <w:rPr>
          <w:rFonts w:ascii="Cambria" w:eastAsia="Cambria" w:hAnsi="Cambria" w:cs="Cambria"/>
          <w:sz w:val="20"/>
          <w:szCs w:val="20"/>
          <w:lang w:eastAsia="en-GB"/>
        </w:rPr>
        <w:t>129</w:t>
      </w:r>
      <w:r w:rsidRPr="00916AC0">
        <w:rPr>
          <w:rFonts w:ascii="Cambria" w:eastAsia="Cambria" w:hAnsi="Cambria" w:cs="Cambria"/>
          <w:sz w:val="20"/>
          <w:szCs w:val="20"/>
          <w:lang w:eastAsia="en-GB"/>
        </w:rPr>
        <w:t xml:space="preserve"> de la présente Recommandation (transferts volontaires et de contrôle). </w:t>
      </w:r>
      <w:r w:rsidRPr="00916AC0">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916AC0"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916AC0" w:rsidRDefault="00825D71" w:rsidP="00825D71">
      <w:pPr>
        <w:ind w:left="851"/>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916AC0">
        <w:rPr>
          <w:rFonts w:ascii="Cambria" w:eastAsia="Cambria" w:hAnsi="Cambria" w:cs="Cambria"/>
          <w:sz w:val="20"/>
          <w:szCs w:val="20"/>
          <w:lang w:eastAsia="en-GB"/>
        </w:rPr>
        <w:br w:type="page"/>
      </w:r>
    </w:p>
    <w:p w14:paraId="7BBCC813" w14:textId="205030F2" w:rsidR="00825D71" w:rsidRPr="00916AC0" w:rsidRDefault="00825D71" w:rsidP="00825D71">
      <w:pPr>
        <w:ind w:left="85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b)</w:t>
      </w:r>
      <w:r w:rsidRPr="00916AC0">
        <w:rPr>
          <w:rFonts w:ascii="Cambria" w:eastAsia="Cambria" w:hAnsi="Cambria" w:cs="Cambria"/>
          <w:sz w:val="20"/>
          <w:szCs w:val="20"/>
          <w:lang w:eastAsia="en-GB"/>
        </w:rPr>
        <w:tab/>
      </w:r>
      <w:r w:rsidR="00D05840" w:rsidRPr="00916AC0">
        <w:rPr>
          <w:rFonts w:ascii="Cambria" w:eastAsia="Cambria" w:hAnsi="Cambria" w:cs="Cambria"/>
          <w:sz w:val="20"/>
          <w:szCs w:val="20"/>
          <w:lang w:eastAsia="en-GB"/>
        </w:rPr>
        <w:t xml:space="preserve">Pour </w:t>
      </w:r>
      <w:r w:rsidRPr="00916AC0">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916AC0">
        <w:rPr>
          <w:rFonts w:ascii="Cambria" w:eastAsia="Cambria" w:hAnsi="Cambria" w:cs="Cambria"/>
          <w:sz w:val="20"/>
          <w:szCs w:val="20"/>
          <w:lang w:eastAsia="en-GB"/>
        </w:rPr>
        <w:t>163</w:t>
      </w:r>
      <w:r w:rsidRPr="00916AC0">
        <w:rPr>
          <w:rFonts w:ascii="Cambria" w:eastAsia="Cambria" w:hAnsi="Cambria" w:cs="Cambria"/>
          <w:sz w:val="20"/>
          <w:szCs w:val="20"/>
          <w:lang w:eastAsia="en-GB"/>
        </w:rPr>
        <w:t xml:space="preserve"> </w:t>
      </w:r>
      <w:r w:rsidR="006B5A5B" w:rsidRPr="00916AC0">
        <w:rPr>
          <w:rFonts w:ascii="Cambria" w:eastAsia="Cambria" w:hAnsi="Cambria" w:cs="Cambria"/>
          <w:sz w:val="20"/>
          <w:szCs w:val="20"/>
          <w:lang w:eastAsia="en-GB"/>
        </w:rPr>
        <w:t>à 165</w:t>
      </w:r>
      <w:r w:rsidRPr="00916AC0">
        <w:rPr>
          <w:rFonts w:ascii="Cambria" w:eastAsia="Cambria" w:hAnsi="Cambria" w:cs="Cambria"/>
          <w:sz w:val="20"/>
          <w:szCs w:val="20"/>
          <w:lang w:eastAsia="en-GB"/>
        </w:rPr>
        <w:t xml:space="preserve"> de la présente Recommandation.</w:t>
      </w:r>
    </w:p>
    <w:p w14:paraId="14548DFF" w14:textId="77777777" w:rsidR="00825D71" w:rsidRPr="00916AC0" w:rsidRDefault="00825D71" w:rsidP="00825D71">
      <w:pPr>
        <w:ind w:left="426"/>
        <w:contextualSpacing/>
        <w:jc w:val="both"/>
        <w:rPr>
          <w:rFonts w:ascii="Cambria" w:eastAsia="Cambria" w:hAnsi="Cambria" w:cs="Cambria"/>
          <w:sz w:val="20"/>
          <w:szCs w:val="20"/>
          <w:lang w:eastAsia="en-GB"/>
        </w:rPr>
      </w:pPr>
    </w:p>
    <w:p w14:paraId="0AD82451" w14:textId="3B90F187" w:rsidR="00825D71" w:rsidRPr="00916AC0" w:rsidRDefault="00825D71" w:rsidP="00825D71">
      <w:pPr>
        <w:ind w:left="851"/>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916AC0">
        <w:rPr>
          <w:rFonts w:ascii="Cambria" w:eastAsia="Cambria" w:hAnsi="Cambria" w:cs="Cambria"/>
          <w:sz w:val="20"/>
          <w:szCs w:val="20"/>
          <w:lang w:eastAsia="en-GB"/>
        </w:rPr>
        <w:t xml:space="preserve">réceptrice </w:t>
      </w:r>
      <w:r w:rsidRPr="00916AC0">
        <w:rPr>
          <w:rFonts w:ascii="Cambria" w:eastAsia="Cambria" w:hAnsi="Cambria" w:cs="Cambria"/>
          <w:sz w:val="20"/>
          <w:szCs w:val="20"/>
          <w:lang w:eastAsia="en-GB"/>
        </w:rPr>
        <w:t xml:space="preserve">de la ferme vers une autre cage de la ferme qui doit être vide. </w:t>
      </w:r>
    </w:p>
    <w:p w14:paraId="20F5DF24" w14:textId="77777777" w:rsidR="00825D71" w:rsidRPr="00916AC0" w:rsidRDefault="00825D71" w:rsidP="00825D71">
      <w:pPr>
        <w:ind w:left="426"/>
        <w:jc w:val="both"/>
        <w:rPr>
          <w:rFonts w:ascii="Cambria" w:eastAsia="Cambria" w:hAnsi="Cambria" w:cs="Cambria"/>
          <w:sz w:val="20"/>
          <w:szCs w:val="20"/>
          <w:lang w:eastAsia="en-GB"/>
        </w:rPr>
      </w:pPr>
    </w:p>
    <w:p w14:paraId="137E25E6" w14:textId="77777777" w:rsidR="00825D71" w:rsidRPr="00916AC0" w:rsidRDefault="00825D71" w:rsidP="00825D71">
      <w:pPr>
        <w:ind w:left="85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c)</w:t>
      </w:r>
      <w:r w:rsidRPr="00916AC0">
        <w:rPr>
          <w:rFonts w:ascii="Cambria" w:eastAsia="Cambria" w:hAnsi="Cambria" w:cs="Cambria"/>
          <w:sz w:val="20"/>
          <w:szCs w:val="20"/>
          <w:lang w:eastAsia="en-GB"/>
        </w:rPr>
        <w:tab/>
        <w:t xml:space="preserve">pour les </w:t>
      </w:r>
      <w:r w:rsidRPr="00916AC0">
        <w:rPr>
          <w:rFonts w:ascii="Cambria" w:eastAsia="Cambria" w:hAnsi="Cambria" w:cs="Cambria"/>
          <w:bCs/>
          <w:sz w:val="20"/>
          <w:szCs w:val="20"/>
          <w:lang w:eastAsia="en-GB"/>
        </w:rPr>
        <w:t>libérations</w:t>
      </w:r>
      <w:r w:rsidRPr="00916AC0">
        <w:rPr>
          <w:rFonts w:ascii="Cambria" w:eastAsia="Cambria" w:hAnsi="Cambria" w:cs="Cambria"/>
          <w:sz w:val="20"/>
          <w:szCs w:val="20"/>
          <w:lang w:eastAsia="en-GB"/>
        </w:rPr>
        <w:t>, la séparation des poissons à remettre à l'eau devra être répétée conformément au protocole de libération figurant à l'</w:t>
      </w:r>
      <w:r w:rsidRPr="00916AC0">
        <w:rPr>
          <w:rFonts w:ascii="Cambria" w:eastAsia="Cambria" w:hAnsi="Cambria" w:cs="Cambria"/>
          <w:b/>
          <w:bCs/>
          <w:sz w:val="20"/>
          <w:szCs w:val="20"/>
          <w:lang w:eastAsia="en-GB"/>
        </w:rPr>
        <w:t xml:space="preserve">annexe 10 </w:t>
      </w:r>
      <w:r w:rsidRPr="00916AC0">
        <w:rPr>
          <w:rFonts w:ascii="Cambria" w:eastAsia="Cambria" w:hAnsi="Cambria" w:cs="Cambria"/>
          <w:sz w:val="20"/>
          <w:szCs w:val="20"/>
          <w:lang w:eastAsia="en-GB"/>
        </w:rPr>
        <w:t>de la présente Recommandation.</w:t>
      </w:r>
    </w:p>
    <w:p w14:paraId="69809669" w14:textId="77777777" w:rsidR="00825D71" w:rsidRPr="00916AC0" w:rsidRDefault="00825D71" w:rsidP="00825D71">
      <w:pPr>
        <w:ind w:left="426"/>
        <w:jc w:val="both"/>
        <w:rPr>
          <w:rFonts w:ascii="Cambria" w:eastAsia="Cambria" w:hAnsi="Cambria" w:cs="Cambria"/>
          <w:sz w:val="20"/>
          <w:szCs w:val="20"/>
          <w:lang w:eastAsia="en-GB"/>
        </w:rPr>
      </w:pPr>
    </w:p>
    <w:p w14:paraId="05171A48" w14:textId="77777777" w:rsidR="00825D71" w:rsidRPr="00916AC0"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916AC0">
        <w:rPr>
          <w:rFonts w:ascii="Cambria" w:eastAsia="Cambria" w:hAnsi="Cambria" w:cs="Cambria"/>
          <w:snapToGrid w:val="0"/>
          <w:sz w:val="20"/>
          <w:szCs w:val="20"/>
          <w:lang w:eastAsia="es-ES"/>
        </w:rPr>
        <w:br w:type="page"/>
      </w:r>
      <w:r w:rsidRPr="00916AC0">
        <w:rPr>
          <w:rFonts w:ascii="Cambria" w:eastAsia="Cambria" w:hAnsi="Cambria" w:cs="Cambria"/>
          <w:b/>
          <w:sz w:val="20"/>
          <w:szCs w:val="20"/>
          <w:lang w:eastAsia="en-GB"/>
        </w:rPr>
        <w:lastRenderedPageBreak/>
        <w:t>Annexe 9</w:t>
      </w:r>
    </w:p>
    <w:p w14:paraId="6257F15B" w14:textId="77777777" w:rsidR="00825D71" w:rsidRPr="00916AC0"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916AC0" w:rsidRDefault="00825D71" w:rsidP="00825D71">
      <w:pPr>
        <w:autoSpaceDE w:val="0"/>
        <w:autoSpaceDN w:val="0"/>
        <w:adjustRightInd w:val="0"/>
        <w:ind w:left="180"/>
        <w:jc w:val="center"/>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Normes et procédures pour les systèmes de caméras stéréoscopiques</w:t>
      </w:r>
    </w:p>
    <w:p w14:paraId="54FBD08E" w14:textId="77777777" w:rsidR="00825D71" w:rsidRPr="00916AC0" w:rsidRDefault="00825D71" w:rsidP="00825D71">
      <w:pPr>
        <w:autoSpaceDE w:val="0"/>
        <w:autoSpaceDN w:val="0"/>
        <w:adjustRightInd w:val="0"/>
        <w:ind w:left="180"/>
        <w:jc w:val="center"/>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dans le contexte des opérations de mise en cages</w:t>
      </w:r>
    </w:p>
    <w:p w14:paraId="5B7CAE6D" w14:textId="77777777" w:rsidR="00825D71" w:rsidRPr="00916AC0"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916AC0"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1.</w:t>
      </w:r>
      <w:r w:rsidRPr="00916AC0">
        <w:rPr>
          <w:rFonts w:ascii="Cambria" w:eastAsia="Cambria" w:hAnsi="Cambria" w:cs="Cambria"/>
          <w:b/>
          <w:bCs/>
          <w:sz w:val="20"/>
          <w:szCs w:val="20"/>
          <w:lang w:eastAsia="en-GB"/>
        </w:rPr>
        <w:tab/>
        <w:t>Utilisation de systèmes de caméras stéréoscopiques</w:t>
      </w:r>
    </w:p>
    <w:p w14:paraId="000BC8D5" w14:textId="77777777" w:rsidR="00825D71" w:rsidRPr="00916AC0"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916AC0"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916AC0" w:rsidRDefault="00825D71" w:rsidP="00825D71">
      <w:pPr>
        <w:spacing w:after="6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i. </w:t>
      </w:r>
      <w:r w:rsidRPr="00916AC0">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916AC0">
        <w:rPr>
          <w:rFonts w:ascii="Cambria" w:eastAsia="Cambria" w:hAnsi="Cambria" w:cs="Cambria"/>
          <w:bCs/>
          <w:sz w:val="20"/>
          <w:szCs w:val="20"/>
          <w:lang w:eastAsia="en-GB"/>
        </w:rPr>
        <w:t> </w:t>
      </w:r>
      <w:r w:rsidRPr="00916AC0">
        <w:rPr>
          <w:rFonts w:ascii="Cambria" w:eastAsia="Cambria" w:hAnsi="Cambria" w:cs="Cambria"/>
          <w:bCs/>
          <w:sz w:val="20"/>
          <w:szCs w:val="20"/>
          <w:lang w:eastAsia="en-GB"/>
        </w:rPr>
        <w:t xml:space="preserve">% du nombre des poissons mis en cages. </w:t>
      </w:r>
      <w:r w:rsidRPr="00916AC0">
        <w:rPr>
          <w:rFonts w:ascii="Cambria" w:eastAsia="Cambria" w:hAnsi="Cambria" w:cs="Cambria"/>
          <w:sz w:val="20"/>
          <w:szCs w:val="20"/>
          <w:lang w:eastAsia="en-GB"/>
        </w:rPr>
        <w:t>Lorsque</w:t>
      </w:r>
      <w:r w:rsidRPr="00916AC0">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916AC0" w:rsidRDefault="00825D71" w:rsidP="00825D71">
      <w:pPr>
        <w:spacing w:after="6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ii.</w:t>
      </w:r>
      <w:r w:rsidRPr="00916AC0">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916AC0" w:rsidRDefault="00825D71" w:rsidP="00825D71">
      <w:pPr>
        <w:spacing w:after="6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iii.</w:t>
      </w:r>
      <w:r w:rsidRPr="00916AC0">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916AC0" w:rsidRDefault="00825D71" w:rsidP="00825D71">
      <w:pPr>
        <w:spacing w:after="6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iv.</w:t>
      </w:r>
      <w:r w:rsidRPr="00916AC0">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916AC0" w:rsidRDefault="00825D71" w:rsidP="00825D71">
      <w:pPr>
        <w:spacing w:after="6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v.</w:t>
      </w:r>
      <w:r w:rsidRPr="00916AC0">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916AC0" w:rsidRDefault="00825D71" w:rsidP="00825D71">
      <w:pPr>
        <w:spacing w:after="6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vi.</w:t>
      </w:r>
      <w:r w:rsidRPr="00916AC0">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916AC0">
        <w:rPr>
          <w:rFonts w:ascii="Cambria" w:eastAsia="Cambria" w:hAnsi="Cambria" w:cs="Cambria"/>
          <w:bCs/>
          <w:sz w:val="20"/>
          <w:szCs w:val="20"/>
          <w:lang w:eastAsia="en-GB"/>
        </w:rPr>
        <w:t> </w:t>
      </w:r>
      <w:r w:rsidRPr="00916AC0">
        <w:rPr>
          <w:rFonts w:ascii="Cambria" w:eastAsia="Cambria" w:hAnsi="Cambria" w:cs="Cambria"/>
          <w:bCs/>
          <w:sz w:val="20"/>
          <w:szCs w:val="20"/>
          <w:lang w:eastAsia="en-GB"/>
        </w:rPr>
        <w:t>%.</w:t>
      </w:r>
    </w:p>
    <w:p w14:paraId="7880A699" w14:textId="77777777" w:rsidR="00825D71" w:rsidRPr="00916AC0" w:rsidRDefault="00825D71" w:rsidP="00825D71">
      <w:pPr>
        <w:spacing w:after="6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vii.</w:t>
      </w:r>
      <w:r w:rsidRPr="00916AC0">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916AC0"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916AC0"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916AC0">
        <w:rPr>
          <w:rFonts w:ascii="Cambria" w:eastAsia="Cambria" w:hAnsi="Cambria" w:cs="Cambria"/>
          <w:b/>
          <w:sz w:val="20"/>
          <w:szCs w:val="20"/>
          <w:lang w:eastAsia="en-GB"/>
        </w:rPr>
        <w:t>2.</w:t>
      </w:r>
      <w:r w:rsidRPr="00916AC0">
        <w:rPr>
          <w:rFonts w:ascii="Cambria" w:eastAsia="Cambria" w:hAnsi="Cambria" w:cs="Cambria"/>
          <w:b/>
          <w:sz w:val="20"/>
          <w:szCs w:val="20"/>
          <w:lang w:eastAsia="en-GB"/>
        </w:rPr>
        <w:tab/>
        <w:t>Résultats de la mise en cage</w:t>
      </w:r>
    </w:p>
    <w:p w14:paraId="284B2F5C" w14:textId="77777777" w:rsidR="00825D71" w:rsidRPr="00916AC0"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916AC0" w:rsidRDefault="00825D71" w:rsidP="00825D71">
      <w:pPr>
        <w:spacing w:after="38"/>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916AC0" w:rsidRDefault="00825D71" w:rsidP="00825D71">
      <w:pPr>
        <w:spacing w:after="38"/>
        <w:contextualSpacing/>
        <w:rPr>
          <w:rFonts w:ascii="Cambria" w:eastAsia="Cambria" w:hAnsi="Cambria" w:cs="Cambria"/>
          <w:bCs/>
          <w:sz w:val="20"/>
          <w:szCs w:val="20"/>
          <w:lang w:eastAsia="en-GB"/>
        </w:rPr>
      </w:pPr>
    </w:p>
    <w:p w14:paraId="065E4996" w14:textId="77777777" w:rsidR="00825D71" w:rsidRPr="00916AC0" w:rsidRDefault="00825D71" w:rsidP="00825D71">
      <w:pPr>
        <w:spacing w:after="38"/>
        <w:ind w:left="851" w:hanging="425"/>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a)</w:t>
      </w:r>
      <w:r w:rsidRPr="00916AC0">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916AC0" w:rsidRDefault="00825D71" w:rsidP="00825D71">
      <w:pPr>
        <w:rPr>
          <w:rFonts w:ascii="Cambria" w:eastAsia="Cambria" w:hAnsi="Cambria" w:cs="Cambria"/>
          <w:bCs/>
          <w:sz w:val="20"/>
          <w:szCs w:val="20"/>
          <w:lang w:eastAsia="en-GB"/>
        </w:rPr>
      </w:pPr>
    </w:p>
    <w:p w14:paraId="417FB22E" w14:textId="77777777"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des informations générales : espèces, site, cage, date, algorithme ;</w:t>
      </w:r>
    </w:p>
    <w:p w14:paraId="5AE37416" w14:textId="77777777"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des informations statistiques sur la taille : taille et poids moyens, taille et poids minimums, taille et poids maximums, nombre de poissons échantillonnés, distribution des poids, distribution des tailles ;</w:t>
      </w:r>
    </w:p>
    <w:p w14:paraId="62E966FA" w14:textId="77777777"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l'algorithme utilisé pour convertir la longueur en poids ;</w:t>
      </w:r>
    </w:p>
    <w:p w14:paraId="2F206FBF" w14:textId="77777777"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la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916AC0">
        <w:rPr>
          <w:rFonts w:ascii="Cambria" w:eastAsia="Cambria" w:hAnsi="Cambria" w:cs="Cambria"/>
          <w:b/>
          <w:sz w:val="20"/>
          <w:szCs w:val="20"/>
          <w:lang w:eastAsia="en-GB"/>
        </w:rPr>
        <w:t xml:space="preserve">appendice </w:t>
      </w:r>
      <w:r w:rsidRPr="00916AC0">
        <w:rPr>
          <w:rFonts w:ascii="Cambria" w:eastAsia="Cambria" w:hAnsi="Cambria" w:cs="Cambria"/>
          <w:sz w:val="20"/>
          <w:szCs w:val="20"/>
          <w:lang w:eastAsia="en-GB"/>
        </w:rPr>
        <w:t xml:space="preserve">de la présente </w:t>
      </w:r>
      <w:r w:rsidRPr="00916AC0">
        <w:rPr>
          <w:rFonts w:ascii="Cambria" w:eastAsia="Cambria" w:hAnsi="Cambria" w:cs="Cambria"/>
          <w:b/>
          <w:sz w:val="20"/>
          <w:szCs w:val="20"/>
          <w:lang w:eastAsia="en-GB"/>
        </w:rPr>
        <w:t>annexe.</w:t>
      </w:r>
    </w:p>
    <w:p w14:paraId="0A6BAD95" w14:textId="77777777" w:rsidR="00825D71" w:rsidRPr="00916AC0"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916AC0" w:rsidRDefault="00825D71" w:rsidP="00825D71">
      <w:pPr>
        <w:rPr>
          <w:rFonts w:ascii="Cambria" w:eastAsia="Cambria" w:hAnsi="Cambria" w:cs="Cambria"/>
          <w:bCs/>
          <w:sz w:val="20"/>
          <w:szCs w:val="20"/>
          <w:lang w:eastAsia="en-GB"/>
        </w:rPr>
      </w:pPr>
      <w:r w:rsidRPr="00916AC0">
        <w:rPr>
          <w:rFonts w:ascii="Cambria" w:eastAsia="Cambria" w:hAnsi="Cambria" w:cs="Cambria"/>
          <w:bCs/>
          <w:sz w:val="20"/>
          <w:szCs w:val="20"/>
          <w:lang w:eastAsia="en-GB"/>
        </w:rPr>
        <w:br w:type="page"/>
      </w:r>
    </w:p>
    <w:p w14:paraId="6D058B21" w14:textId="77777777" w:rsidR="00825D71" w:rsidRPr="00916AC0" w:rsidRDefault="00825D71" w:rsidP="00825D71">
      <w:pPr>
        <w:spacing w:after="38"/>
        <w:ind w:left="851" w:hanging="425"/>
        <w:contextualSpacing/>
        <w:rPr>
          <w:rFonts w:ascii="Cambria" w:eastAsia="Cambria" w:hAnsi="Cambria" w:cs="Cambria"/>
          <w:bCs/>
          <w:sz w:val="20"/>
          <w:szCs w:val="20"/>
          <w:lang w:eastAsia="en-GB"/>
        </w:rPr>
      </w:pPr>
      <w:r w:rsidRPr="00916AC0">
        <w:rPr>
          <w:rFonts w:ascii="Cambria" w:eastAsia="Cambria" w:hAnsi="Cambria" w:cs="Cambria"/>
          <w:bCs/>
          <w:sz w:val="20"/>
          <w:szCs w:val="20"/>
          <w:lang w:eastAsia="en-GB"/>
        </w:rPr>
        <w:lastRenderedPageBreak/>
        <w:t>b)</w:t>
      </w:r>
      <w:r w:rsidRPr="00916AC0">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916AC0"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les résultats détaillés du programme d'échantillonnage, avec le nombre et le poids totaux des thons rouges mis en cages, ainsi que la taille et le poids de chaque poisson ayant été échantillonné ;</w:t>
      </w:r>
    </w:p>
    <w:p w14:paraId="0B3099D7" w14:textId="77777777"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les déclarations de mise en cage pertinentes ;</w:t>
      </w:r>
    </w:p>
    <w:p w14:paraId="628A84C7" w14:textId="4CBFDC16"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l'indication des cas où des écarts de plus de 10</w:t>
      </w:r>
      <w:r w:rsidR="007E659D" w:rsidRPr="00916AC0">
        <w:rPr>
          <w:rFonts w:ascii="Cambria" w:eastAsia="Cambria" w:hAnsi="Cambria" w:cs="Cambria"/>
          <w:bCs/>
          <w:sz w:val="20"/>
          <w:szCs w:val="20"/>
          <w:lang w:eastAsia="en-GB"/>
        </w:rPr>
        <w:t> </w:t>
      </w:r>
      <w:r w:rsidRPr="00916AC0">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916AC0">
        <w:rPr>
          <w:rFonts w:ascii="Cambria" w:eastAsia="Cambria" w:hAnsi="Cambria" w:cs="Cambria"/>
          <w:bCs/>
          <w:sz w:val="20"/>
          <w:szCs w:val="20"/>
          <w:lang w:eastAsia="en-GB"/>
        </w:rPr>
        <w:t> </w:t>
      </w:r>
      <w:r w:rsidR="007E659D" w:rsidRPr="00916AC0">
        <w:rPr>
          <w:rFonts w:ascii="Cambria" w:eastAsia="Cambria" w:hAnsi="Cambria" w:cs="Cambria"/>
          <w:bCs/>
          <w:sz w:val="20"/>
          <w:szCs w:val="20"/>
          <w:lang w:eastAsia="en-GB"/>
        </w:rPr>
        <w:t>176</w:t>
      </w:r>
      <w:r w:rsidRPr="00916AC0">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916AC0">
        <w:rPr>
          <w:rFonts w:ascii="Cambria" w:eastAsia="Cambria" w:hAnsi="Cambria" w:cs="Cambria"/>
          <w:bCs/>
          <w:sz w:val="20"/>
          <w:szCs w:val="20"/>
          <w:lang w:eastAsia="en-GB"/>
        </w:rPr>
        <w:t>33</w:t>
      </w:r>
      <w:r w:rsidRPr="00916AC0">
        <w:rPr>
          <w:rFonts w:ascii="Cambria" w:eastAsia="Cambria" w:hAnsi="Cambria" w:cs="Cambria"/>
          <w:bCs/>
          <w:sz w:val="20"/>
          <w:szCs w:val="20"/>
          <w:lang w:eastAsia="en-GB"/>
        </w:rPr>
        <w:t xml:space="preserve"> à </w:t>
      </w:r>
      <w:r w:rsidR="00CF7780" w:rsidRPr="00916AC0">
        <w:rPr>
          <w:rFonts w:ascii="Cambria" w:eastAsia="Cambria" w:hAnsi="Cambria" w:cs="Cambria"/>
          <w:bCs/>
          <w:sz w:val="20"/>
          <w:szCs w:val="20"/>
          <w:lang w:eastAsia="en-GB"/>
        </w:rPr>
        <w:t>35</w:t>
      </w:r>
      <w:r w:rsidR="007E659D" w:rsidRPr="00916AC0">
        <w:rPr>
          <w:rFonts w:ascii="Cambria" w:eastAsia="Cambria" w:hAnsi="Cambria" w:cs="Cambria"/>
          <w:bCs/>
          <w:sz w:val="20"/>
          <w:szCs w:val="20"/>
          <w:lang w:eastAsia="en-GB"/>
        </w:rPr>
        <w:t> ;</w:t>
      </w:r>
    </w:p>
    <w:p w14:paraId="77149E8E" w14:textId="77777777" w:rsidR="00825D71" w:rsidRPr="00916AC0"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des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916AC0"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une </w:t>
      </w:r>
      <w:r w:rsidR="00825D71" w:rsidRPr="00916AC0">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système stéréoscopique-eBCD</w:t>
      </w:r>
      <w:r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 xml:space="preserve"> / système stéréoscopique * 100</w:t>
      </w:r>
      <w:r w:rsidRPr="00916AC0">
        <w:rPr>
          <w:rFonts w:ascii="Cambria" w:eastAsia="Cambria" w:hAnsi="Cambria" w:cs="Cambria"/>
          <w:bCs/>
          <w:sz w:val="20"/>
          <w:szCs w:val="20"/>
          <w:lang w:eastAsia="en-GB"/>
        </w:rPr>
        <w:t>)</w:t>
      </w:r>
      <w:r w:rsidR="00825D71" w:rsidRPr="00916AC0">
        <w:rPr>
          <w:rFonts w:ascii="Cambria" w:eastAsia="Cambria" w:hAnsi="Cambria" w:cs="Cambria"/>
          <w:bCs/>
          <w:sz w:val="20"/>
          <w:szCs w:val="20"/>
          <w:lang w:eastAsia="en-GB"/>
        </w:rPr>
        <w:t>.</w:t>
      </w:r>
    </w:p>
    <w:p w14:paraId="26D6B1F1"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916AC0"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916AC0"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3.</w:t>
      </w:r>
      <w:r w:rsidRPr="00916AC0">
        <w:rPr>
          <w:rFonts w:ascii="Cambria" w:eastAsia="Cambria" w:hAnsi="Cambria" w:cs="Cambria"/>
          <w:b/>
          <w:sz w:val="20"/>
          <w:szCs w:val="20"/>
          <w:lang w:eastAsia="en-GB"/>
        </w:rPr>
        <w:tab/>
        <w:t>Rapport de mise en cage</w:t>
      </w:r>
    </w:p>
    <w:p w14:paraId="4CF05778"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Le rapport de mise en cage visé au </w:t>
      </w:r>
      <w:r w:rsidRPr="00916AC0">
        <w:rPr>
          <w:rFonts w:ascii="Cambria" w:eastAsia="Cambria" w:hAnsi="Cambria" w:cs="Cambria"/>
          <w:sz w:val="20"/>
          <w:szCs w:val="20"/>
          <w:lang w:eastAsia="en-GB"/>
        </w:rPr>
        <w:t xml:space="preserve">paragraphe </w:t>
      </w:r>
      <w:r w:rsidR="00CF7780" w:rsidRPr="00916AC0">
        <w:rPr>
          <w:rFonts w:ascii="Cambria" w:eastAsia="Cambria" w:hAnsi="Cambria" w:cs="Cambria"/>
          <w:bCs/>
          <w:sz w:val="20"/>
          <w:szCs w:val="20"/>
          <w:lang w:eastAsia="en-GB"/>
        </w:rPr>
        <w:t>188</w:t>
      </w:r>
      <w:r w:rsidRPr="00916AC0">
        <w:rPr>
          <w:rFonts w:ascii="Cambria" w:eastAsia="Cambria" w:hAnsi="Cambria" w:cs="Cambria"/>
          <w:bCs/>
          <w:sz w:val="20"/>
          <w:szCs w:val="20"/>
          <w:lang w:eastAsia="en-GB"/>
        </w:rPr>
        <w:t xml:space="preserve"> de la présente Recommandation devra inclure :</w:t>
      </w:r>
    </w:p>
    <w:p w14:paraId="49D5AFE5"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a)</w:t>
      </w:r>
      <w:r w:rsidRPr="00916AC0">
        <w:rPr>
          <w:rFonts w:ascii="Cambria" w:eastAsia="Cambria" w:hAnsi="Cambria" w:cs="Cambria"/>
          <w:bCs/>
          <w:sz w:val="20"/>
          <w:szCs w:val="20"/>
          <w:lang w:eastAsia="en-GB"/>
        </w:rPr>
        <w:tab/>
        <w:t>les résultats de la mise en cage visés au point 2 ;</w:t>
      </w:r>
    </w:p>
    <w:p w14:paraId="46CE531D" w14:textId="7777777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b)</w:t>
      </w:r>
      <w:r w:rsidRPr="00916AC0">
        <w:rPr>
          <w:rFonts w:ascii="Cambria" w:eastAsia="Cambria" w:hAnsi="Cambria" w:cs="Cambria"/>
          <w:bCs/>
          <w:sz w:val="20"/>
          <w:szCs w:val="20"/>
          <w:lang w:eastAsia="en-GB"/>
        </w:rPr>
        <w:tab/>
        <w:t xml:space="preserve">les rapports pertinents des opérations de </w:t>
      </w:r>
      <w:r w:rsidRPr="00916AC0">
        <w:rPr>
          <w:rFonts w:ascii="Cambria" w:eastAsia="Cambria" w:hAnsi="Cambria" w:cs="Cambria"/>
          <w:sz w:val="20"/>
          <w:szCs w:val="20"/>
          <w:lang w:eastAsia="en-GB"/>
        </w:rPr>
        <w:t>libération</w:t>
      </w:r>
      <w:r w:rsidRPr="00916AC0">
        <w:rPr>
          <w:rFonts w:ascii="Cambria" w:eastAsia="Cambria" w:hAnsi="Cambria" w:cs="Cambria"/>
          <w:bCs/>
          <w:sz w:val="20"/>
          <w:szCs w:val="20"/>
          <w:lang w:eastAsia="en-GB"/>
        </w:rPr>
        <w:t>, effectuées conformément à l'</w:t>
      </w:r>
      <w:r w:rsidRPr="00916AC0">
        <w:rPr>
          <w:rFonts w:ascii="Cambria" w:eastAsia="Cambria" w:hAnsi="Cambria" w:cs="Cambria"/>
          <w:b/>
          <w:sz w:val="20"/>
          <w:szCs w:val="20"/>
          <w:lang w:eastAsia="en-GB"/>
        </w:rPr>
        <w:t>annexe 10</w:t>
      </w:r>
      <w:r w:rsidRPr="00916AC0">
        <w:rPr>
          <w:rFonts w:ascii="Cambria" w:eastAsia="Cambria" w:hAnsi="Cambria" w:cs="Cambria"/>
          <w:sz w:val="20"/>
          <w:szCs w:val="20"/>
          <w:lang w:eastAsia="en-GB"/>
        </w:rPr>
        <w:t>.</w:t>
      </w:r>
    </w:p>
    <w:p w14:paraId="567F845F" w14:textId="77777777" w:rsidR="00825D71" w:rsidRPr="00916AC0" w:rsidRDefault="00825D71" w:rsidP="00825D71">
      <w:pPr>
        <w:rPr>
          <w:rFonts w:ascii="Cambria" w:eastAsia="Cambria" w:hAnsi="Cambria" w:cs="Cambria"/>
          <w:bCs/>
          <w:sz w:val="20"/>
          <w:szCs w:val="20"/>
          <w:lang w:eastAsia="en-GB"/>
        </w:rPr>
      </w:pPr>
    </w:p>
    <w:p w14:paraId="7369D857" w14:textId="77777777" w:rsidR="00CF7780" w:rsidRPr="00916AC0" w:rsidRDefault="00CF7780" w:rsidP="00825D71">
      <w:pPr>
        <w:rPr>
          <w:rFonts w:ascii="Cambria" w:eastAsia="Cambria" w:hAnsi="Cambria" w:cs="Cambria"/>
          <w:bCs/>
          <w:sz w:val="20"/>
          <w:szCs w:val="20"/>
          <w:lang w:eastAsia="en-GB"/>
        </w:rPr>
      </w:pPr>
    </w:p>
    <w:p w14:paraId="75062506" w14:textId="77777777" w:rsidR="00825D71" w:rsidRPr="00916AC0"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4.</w:t>
      </w:r>
      <w:r w:rsidRPr="00916AC0">
        <w:rPr>
          <w:rFonts w:ascii="Cambria" w:eastAsia="Cambria" w:hAnsi="Cambria" w:cs="Cambria"/>
          <w:b/>
          <w:sz w:val="20"/>
          <w:szCs w:val="20"/>
          <w:lang w:eastAsia="en-GB"/>
        </w:rPr>
        <w:tab/>
        <w:t>Utilisation des résultats des systèmes de caméras stéréoscopiques</w:t>
      </w:r>
    </w:p>
    <w:p w14:paraId="07C74255"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916AC0" w:rsidRDefault="00825D71" w:rsidP="00825D71">
      <w:pPr>
        <w:ind w:left="8"/>
        <w:jc w:val="both"/>
        <w:rPr>
          <w:rFonts w:ascii="Cambria" w:eastAsia="Cambria" w:hAnsi="Cambria" w:cs="Cambria"/>
          <w:bCs/>
          <w:sz w:val="20"/>
          <w:szCs w:val="20"/>
          <w:lang w:eastAsia="en-GB"/>
        </w:rPr>
      </w:pPr>
      <w:r w:rsidRPr="00916AC0">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916AC0">
        <w:rPr>
          <w:rFonts w:ascii="Cambria" w:eastAsia="Cambria" w:hAnsi="Cambria" w:cs="Cambria"/>
          <w:b/>
          <w:sz w:val="20"/>
          <w:szCs w:val="20"/>
          <w:lang w:eastAsia="en-GB"/>
        </w:rPr>
        <w:t xml:space="preserve">appendice </w:t>
      </w:r>
      <w:r w:rsidR="006D75CC" w:rsidRPr="00916AC0">
        <w:rPr>
          <w:rFonts w:ascii="Cambria" w:eastAsia="Cambria" w:hAnsi="Cambria" w:cs="Cambria"/>
          <w:sz w:val="20"/>
          <w:szCs w:val="20"/>
          <w:lang w:eastAsia="en-GB"/>
        </w:rPr>
        <w:t xml:space="preserve">de </w:t>
      </w:r>
      <w:r w:rsidRPr="00916AC0">
        <w:rPr>
          <w:rFonts w:ascii="Cambria" w:eastAsia="Cambria" w:hAnsi="Cambria" w:cs="Cambria"/>
          <w:sz w:val="20"/>
          <w:szCs w:val="20"/>
          <w:lang w:eastAsia="en-GB"/>
        </w:rPr>
        <w:t xml:space="preserve">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xml:space="preserve">. </w:t>
      </w:r>
    </w:p>
    <w:p w14:paraId="2DB5074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À la réception des résultats de l'analyse des enregistrement vidéo des caméras stéréoscopiques </w:t>
      </w:r>
      <w:r w:rsidRPr="00916AC0">
        <w:rPr>
          <w:rFonts w:ascii="Cambria" w:eastAsia="Cambria" w:hAnsi="Cambria" w:cs="Cambria"/>
          <w:sz w:val="20"/>
          <w:szCs w:val="20"/>
          <w:lang w:eastAsia="en-GB"/>
        </w:rPr>
        <w:t xml:space="preserve">et de la gamme (valeur inférieure et supérieure) du poids total du thon rouge mis en cage, </w:t>
      </w:r>
      <w:r w:rsidRPr="00916AC0">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a)</w:t>
      </w:r>
      <w:r w:rsidRPr="00916AC0">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916AC0"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916AC0"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i.</w:t>
      </w:r>
      <w:r w:rsidRPr="00916AC0">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916AC0"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916AC0"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aucune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ne sera ordonnée ;</w:t>
      </w:r>
    </w:p>
    <w:p w14:paraId="1A24C5D0" w14:textId="77777777" w:rsidR="00825D71" w:rsidRPr="00916AC0"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l’eBCD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916AC0"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916AC0"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ii.</w:t>
      </w:r>
      <w:r w:rsidRPr="00916AC0">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916AC0"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916AC0"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lastRenderedPageBreak/>
        <w:t xml:space="preserve">une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916AC0"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les opérations de libération</w:t>
      </w:r>
      <w:r w:rsidRPr="00916AC0">
        <w:rPr>
          <w:rFonts w:ascii="Cambria" w:eastAsia="Cambria" w:hAnsi="Cambria" w:cs="Cambria"/>
          <w:sz w:val="20"/>
          <w:szCs w:val="20"/>
          <w:lang w:eastAsia="en-GB"/>
        </w:rPr>
        <w:t xml:space="preserve"> </w:t>
      </w:r>
      <w:r w:rsidRPr="00916AC0">
        <w:rPr>
          <w:rFonts w:ascii="Cambria" w:eastAsia="Cambria" w:hAnsi="Cambria" w:cs="Cambria"/>
          <w:bCs/>
          <w:sz w:val="20"/>
          <w:szCs w:val="20"/>
          <w:lang w:eastAsia="en-GB"/>
        </w:rPr>
        <w:t>devront être menées conformément à la procédure établie à l'</w:t>
      </w:r>
      <w:r w:rsidRPr="00916AC0">
        <w:rPr>
          <w:rFonts w:ascii="Cambria" w:eastAsia="Cambria" w:hAnsi="Cambria" w:cs="Cambria"/>
          <w:b/>
          <w:bCs/>
          <w:sz w:val="20"/>
          <w:szCs w:val="20"/>
          <w:lang w:eastAsia="en-GB"/>
        </w:rPr>
        <w:t>annexe 10</w:t>
      </w:r>
      <w:r w:rsidRPr="00916AC0">
        <w:rPr>
          <w:rFonts w:ascii="Cambria" w:eastAsia="Cambria" w:hAnsi="Cambria" w:cs="Cambria"/>
          <w:bCs/>
          <w:sz w:val="20"/>
          <w:szCs w:val="20"/>
          <w:lang w:eastAsia="en-GB"/>
        </w:rPr>
        <w:t> ;</w:t>
      </w:r>
    </w:p>
    <w:p w14:paraId="1D31EA06" w14:textId="77777777" w:rsidR="00825D71" w:rsidRPr="00916AC0"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une fois que les opérations de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916AC0"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916AC0"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iii.</w:t>
      </w:r>
      <w:r w:rsidRPr="00916AC0">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916AC0"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916AC0"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aucune libération ne sera ordonnée ;</w:t>
      </w:r>
    </w:p>
    <w:p w14:paraId="6B4409EA" w14:textId="77777777" w:rsidR="00825D71" w:rsidRPr="00916AC0"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l’eBCD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916AC0"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916AC0">
        <w:rPr>
          <w:rFonts w:ascii="Cambria" w:eastAsia="Cambria" w:hAnsi="Cambria" w:cs="Cambria"/>
          <w:bCs/>
          <w:sz w:val="20"/>
          <w:szCs w:val="20"/>
          <w:lang w:eastAsia="en-GB"/>
        </w:rPr>
        <w:t>b)</w:t>
      </w:r>
      <w:r w:rsidRPr="00916AC0">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916AC0" w:rsidRDefault="00825D71" w:rsidP="00825D71">
      <w:pPr>
        <w:jc w:val="both"/>
        <w:rPr>
          <w:rFonts w:ascii="Cambria" w:eastAsia="Cambria" w:hAnsi="Cambria" w:cs="Cambria"/>
          <w:bCs/>
          <w:sz w:val="20"/>
          <w:szCs w:val="20"/>
          <w:lang w:eastAsia="en-GB"/>
        </w:rPr>
      </w:pPr>
    </w:p>
    <w:p w14:paraId="19202405" w14:textId="77777777" w:rsidR="006D75CC" w:rsidRPr="00916AC0" w:rsidRDefault="006D75CC" w:rsidP="00825D71">
      <w:pPr>
        <w:jc w:val="both"/>
        <w:rPr>
          <w:rFonts w:ascii="Cambria" w:eastAsia="Cambria" w:hAnsi="Cambria" w:cs="Cambria"/>
          <w:bCs/>
          <w:sz w:val="20"/>
          <w:szCs w:val="20"/>
          <w:lang w:eastAsia="en-GB"/>
        </w:rPr>
      </w:pPr>
    </w:p>
    <w:p w14:paraId="07AFEFBA" w14:textId="77777777" w:rsidR="00825D71" w:rsidRPr="00916AC0" w:rsidRDefault="00825D71" w:rsidP="00825D71">
      <w:pPr>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5.</w:t>
      </w:r>
      <w:r w:rsidRPr="00916AC0">
        <w:rPr>
          <w:rFonts w:ascii="Cambria" w:eastAsia="Cambria" w:hAnsi="Cambria" w:cs="Cambria"/>
          <w:b/>
          <w:sz w:val="20"/>
          <w:szCs w:val="20"/>
          <w:lang w:eastAsia="en-GB"/>
        </w:rPr>
        <w:tab/>
        <w:t>Dispositions applicables aux JFO et aux madragues</w:t>
      </w:r>
    </w:p>
    <w:p w14:paraId="038C7316" w14:textId="77777777" w:rsidR="00825D71" w:rsidRPr="00916AC0" w:rsidRDefault="00825D71" w:rsidP="00825D71">
      <w:pPr>
        <w:jc w:val="both"/>
        <w:rPr>
          <w:rFonts w:ascii="Cambria" w:eastAsia="Cambria" w:hAnsi="Cambria" w:cs="Cambria"/>
          <w:bCs/>
          <w:sz w:val="20"/>
          <w:szCs w:val="20"/>
          <w:lang w:eastAsia="en-GB"/>
        </w:rPr>
      </w:pPr>
    </w:p>
    <w:p w14:paraId="3E27D587" w14:textId="77777777" w:rsidR="00825D71" w:rsidRPr="00916AC0" w:rsidRDefault="00825D71" w:rsidP="00825D71">
      <w:pPr>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w:t>
      </w:r>
      <w:r w:rsidRPr="00916AC0">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916AC0" w:rsidRDefault="00825D71" w:rsidP="00825D71">
      <w:pPr>
        <w:jc w:val="both"/>
        <w:rPr>
          <w:rFonts w:ascii="Cambria" w:eastAsia="Cambria" w:hAnsi="Cambria" w:cs="Cambria"/>
          <w:bCs/>
          <w:sz w:val="20"/>
          <w:szCs w:val="20"/>
          <w:lang w:eastAsia="en-GB"/>
        </w:rPr>
      </w:pPr>
    </w:p>
    <w:p w14:paraId="01671D1F" w14:textId="77777777" w:rsidR="00825D71" w:rsidRPr="00916AC0" w:rsidRDefault="00825D71" w:rsidP="00825D71">
      <w:pPr>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a)</w:t>
      </w:r>
      <w:r w:rsidRPr="00916AC0">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916AC0" w:rsidRDefault="00825D71" w:rsidP="00825D71">
      <w:pPr>
        <w:rPr>
          <w:rFonts w:ascii="Cambria" w:eastAsia="Cambria" w:hAnsi="Cambria" w:cs="Cambria"/>
          <w:bCs/>
          <w:sz w:val="20"/>
          <w:szCs w:val="20"/>
          <w:lang w:eastAsia="en-GB"/>
        </w:rPr>
      </w:pPr>
    </w:p>
    <w:p w14:paraId="5EF0B7D6" w14:textId="77777777" w:rsidR="00825D71" w:rsidRPr="00916AC0" w:rsidRDefault="00825D71" w:rsidP="00825D71">
      <w:pPr>
        <w:ind w:left="1276"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b)</w:t>
      </w:r>
      <w:r w:rsidRPr="00916AC0">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916AC0" w:rsidRDefault="00825D71" w:rsidP="00825D71">
      <w:pPr>
        <w:rPr>
          <w:rFonts w:ascii="Cambria" w:eastAsia="Cambria" w:hAnsi="Cambria" w:cs="Cambria"/>
          <w:bCs/>
          <w:sz w:val="20"/>
          <w:szCs w:val="20"/>
          <w:lang w:eastAsia="en-GB"/>
        </w:rPr>
      </w:pPr>
    </w:p>
    <w:p w14:paraId="70547517" w14:textId="3ED687F1" w:rsidR="00825D71" w:rsidRPr="00916AC0" w:rsidRDefault="00825D71" w:rsidP="00825D71">
      <w:pPr>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2.</w:t>
      </w:r>
      <w:r w:rsidRPr="00916AC0">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916AC0">
        <w:rPr>
          <w:rFonts w:ascii="Cambria" w:eastAsia="Cambria" w:hAnsi="Cambria" w:cs="Cambria"/>
          <w:sz w:val="20"/>
          <w:szCs w:val="20"/>
          <w:lang w:eastAsia="en-GB"/>
        </w:rPr>
        <w:t xml:space="preserve"> </w:t>
      </w:r>
      <w:r w:rsidRPr="00916AC0">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916AC0">
        <w:rPr>
          <w:rFonts w:ascii="Cambria" w:eastAsia="Cambria" w:hAnsi="Cambria" w:cs="Cambria"/>
          <w:sz w:val="20"/>
          <w:szCs w:val="20"/>
          <w:lang w:eastAsia="en-GB"/>
        </w:rPr>
        <w:t xml:space="preserve">libération </w:t>
      </w:r>
      <w:bookmarkEnd w:id="23"/>
      <w:r w:rsidRPr="00916AC0">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916AC0" w:rsidRDefault="00825D71" w:rsidP="00825D71">
      <w:pPr>
        <w:ind w:left="851" w:hanging="425"/>
        <w:jc w:val="both"/>
        <w:rPr>
          <w:rFonts w:ascii="Cambria" w:eastAsia="Cambria" w:hAnsi="Cambria" w:cs="Cambria"/>
          <w:bCs/>
          <w:sz w:val="20"/>
          <w:szCs w:val="20"/>
          <w:lang w:eastAsia="en-GB"/>
        </w:rPr>
      </w:pPr>
    </w:p>
    <w:p w14:paraId="3914828F" w14:textId="7F405E35" w:rsidR="00825D71" w:rsidRPr="00916AC0" w:rsidRDefault="00825D71" w:rsidP="00825D71">
      <w:pPr>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3.</w:t>
      </w:r>
      <w:r w:rsidRPr="00916AC0">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916AC0">
        <w:rPr>
          <w:rFonts w:ascii="Cambria" w:eastAsia="Cambria" w:hAnsi="Cambria" w:cs="Cambria"/>
          <w:bCs/>
          <w:sz w:val="20"/>
          <w:szCs w:val="20"/>
          <w:lang w:eastAsia="en-GB"/>
        </w:rPr>
        <w:t>modifiés</w:t>
      </w:r>
      <w:r w:rsidRPr="00916AC0">
        <w:rPr>
          <w:rFonts w:ascii="Cambria" w:eastAsia="Cambria" w:hAnsi="Cambria" w:cs="Cambria"/>
          <w:bCs/>
          <w:sz w:val="20"/>
          <w:szCs w:val="20"/>
          <w:lang w:eastAsia="en-GB"/>
        </w:rPr>
        <w:t xml:space="preserve"> afin de refléter ces différences.</w:t>
      </w:r>
    </w:p>
    <w:p w14:paraId="62E17799" w14:textId="77777777" w:rsidR="00825D71" w:rsidRPr="00916AC0"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916AC0" w:rsidRDefault="004159B5" w:rsidP="004C3433">
      <w:pPr>
        <w:pStyle w:val="ListParagraph"/>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4.</w:t>
      </w:r>
      <w:r w:rsidRPr="00916AC0">
        <w:rPr>
          <w:rFonts w:ascii="Cambria" w:eastAsia="Cambria" w:hAnsi="Cambria" w:cs="Cambria"/>
          <w:bCs/>
          <w:sz w:val="20"/>
          <w:szCs w:val="20"/>
          <w:lang w:eastAsia="en-GB"/>
        </w:rPr>
        <w:tab/>
      </w:r>
      <w:r w:rsidR="00825D71" w:rsidRPr="00916AC0">
        <w:rPr>
          <w:rFonts w:ascii="Cambria" w:eastAsia="Cambria" w:hAnsi="Cambria" w:cs="Cambria"/>
          <w:bCs/>
          <w:sz w:val="20"/>
          <w:szCs w:val="20"/>
          <w:lang w:eastAsia="en-GB"/>
        </w:rPr>
        <w:t xml:space="preserve">Les eBCD relatifs aux captures pour lesquelles une opération de </w:t>
      </w:r>
      <w:r w:rsidR="00825D71" w:rsidRPr="00916AC0">
        <w:rPr>
          <w:rFonts w:ascii="Cambria" w:eastAsia="Cambria" w:hAnsi="Cambria" w:cs="Cambria"/>
          <w:sz w:val="20"/>
          <w:szCs w:val="20"/>
          <w:lang w:eastAsia="en-GB"/>
        </w:rPr>
        <w:t xml:space="preserve">libération </w:t>
      </w:r>
      <w:r w:rsidR="00825D71" w:rsidRPr="00916AC0">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916AC0" w:rsidRDefault="00577A0C" w:rsidP="00577A0C">
      <w:pPr>
        <w:rPr>
          <w:rFonts w:ascii="Cambria" w:hAnsi="Cambria"/>
        </w:rPr>
      </w:pPr>
    </w:p>
    <w:p w14:paraId="41108092" w14:textId="77777777" w:rsidR="006D75CC" w:rsidRPr="00916AC0" w:rsidRDefault="006D75CC">
      <w:pPr>
        <w:spacing w:after="160" w:line="259" w:lineRule="auto"/>
        <w:rPr>
          <w:rFonts w:ascii="Cambria" w:eastAsiaTheme="minorHAnsi" w:hAnsi="Cambria" w:cs="Calibri"/>
          <w:color w:val="000000"/>
          <w:sz w:val="20"/>
          <w:szCs w:val="22"/>
          <w:lang w:eastAsia="es-ES"/>
        </w:rPr>
      </w:pPr>
      <w:r w:rsidRPr="00916AC0">
        <w:rPr>
          <w:rFonts w:ascii="Cambria" w:hAnsi="Cambria"/>
          <w:color w:val="000000"/>
          <w:sz w:val="20"/>
        </w:rPr>
        <w:br w:type="page"/>
      </w:r>
    </w:p>
    <w:p w14:paraId="6E49B5C0" w14:textId="52EC20DB" w:rsidR="00577A0C" w:rsidRPr="00916AC0" w:rsidRDefault="004C3433" w:rsidP="004C3433">
      <w:pPr>
        <w:pStyle w:val="ListParagraph"/>
        <w:ind w:left="851" w:hanging="425"/>
        <w:jc w:val="both"/>
        <w:rPr>
          <w:rFonts w:ascii="Cambria" w:eastAsia="Cambria" w:hAnsi="Cambria" w:cs="Times New Roman"/>
          <w:color w:val="000000"/>
          <w:sz w:val="20"/>
          <w:szCs w:val="20"/>
        </w:rPr>
      </w:pPr>
      <w:r w:rsidRPr="00916AC0">
        <w:rPr>
          <w:rFonts w:ascii="Cambria" w:hAnsi="Cambria"/>
          <w:color w:val="000000"/>
          <w:sz w:val="20"/>
        </w:rPr>
        <w:lastRenderedPageBreak/>
        <w:t>5.</w:t>
      </w:r>
      <w:r w:rsidRPr="00916AC0">
        <w:rPr>
          <w:rFonts w:ascii="Cambria" w:hAnsi="Cambria"/>
          <w:color w:val="000000"/>
          <w:sz w:val="20"/>
        </w:rPr>
        <w:tab/>
      </w:r>
      <w:r w:rsidR="00577A0C" w:rsidRPr="00916AC0">
        <w:rPr>
          <w:rFonts w:ascii="Cambria" w:eastAsia="Cambria" w:hAnsi="Cambria" w:cs="Cambria"/>
          <w:bCs/>
          <w:sz w:val="20"/>
          <w:szCs w:val="20"/>
          <w:lang w:eastAsia="en-GB"/>
        </w:rPr>
        <w:t>Les</w:t>
      </w:r>
      <w:r w:rsidR="00577A0C" w:rsidRPr="00916AC0">
        <w:rPr>
          <w:rFonts w:ascii="Cambria" w:hAnsi="Cambria"/>
          <w:color w:val="000000"/>
          <w:sz w:val="20"/>
        </w:rPr>
        <w:t xml:space="preserve"> autorités de la CPC de la ferme </w:t>
      </w:r>
      <w:r w:rsidR="00520470" w:rsidRPr="00916AC0">
        <w:rPr>
          <w:rFonts w:ascii="Cambria" w:hAnsi="Cambria"/>
          <w:color w:val="000000"/>
          <w:sz w:val="20"/>
        </w:rPr>
        <w:t>peuvent</w:t>
      </w:r>
      <w:r w:rsidR="00577A0C" w:rsidRPr="00916AC0">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916AC0">
        <w:rPr>
          <w:rFonts w:ascii="Cambria" w:hAnsi="Cambria"/>
          <w:color w:val="000000"/>
          <w:sz w:val="20"/>
        </w:rPr>
        <w:t>à</w:t>
      </w:r>
      <w:r w:rsidR="00577A0C" w:rsidRPr="00916AC0">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916AC0"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916AC0" w:rsidRDefault="00825D71" w:rsidP="00825D71">
      <w:pPr>
        <w:rPr>
          <w:rFonts w:ascii="Cambria" w:eastAsia="Cambria" w:hAnsi="Cambria" w:cs="Cambria"/>
          <w:b/>
          <w:bCs/>
          <w:sz w:val="20"/>
          <w:szCs w:val="20"/>
          <w:lang w:eastAsia="fr-FR" w:bidi="fr-FR"/>
        </w:rPr>
      </w:pPr>
    </w:p>
    <w:p w14:paraId="694235FA" w14:textId="77777777" w:rsidR="006D75CC" w:rsidRPr="00916AC0" w:rsidRDefault="006D75CC">
      <w:pPr>
        <w:spacing w:after="160" w:line="259" w:lineRule="auto"/>
        <w:rPr>
          <w:rFonts w:ascii="Cambria" w:eastAsia="Cambria" w:hAnsi="Cambria" w:cs="Cambria"/>
          <w:b/>
          <w:bCs/>
          <w:sz w:val="20"/>
          <w:szCs w:val="20"/>
          <w:lang w:eastAsia="en-GB"/>
        </w:rPr>
      </w:pPr>
      <w:bookmarkStart w:id="24" w:name="bookmark61"/>
      <w:bookmarkEnd w:id="20"/>
      <w:r w:rsidRPr="00916AC0">
        <w:rPr>
          <w:rFonts w:ascii="Cambria" w:eastAsia="Cambria" w:hAnsi="Cambria" w:cs="Cambria"/>
          <w:b/>
          <w:bCs/>
          <w:sz w:val="20"/>
          <w:szCs w:val="20"/>
          <w:lang w:eastAsia="en-GB"/>
        </w:rPr>
        <w:br w:type="page"/>
      </w:r>
    </w:p>
    <w:p w14:paraId="1E78004D" w14:textId="0D2F43A1" w:rsidR="00825D71" w:rsidRPr="00916AC0"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916AC0">
        <w:rPr>
          <w:rFonts w:ascii="Cambria" w:eastAsia="Cambria" w:hAnsi="Cambria" w:cs="Cambria"/>
          <w:b/>
          <w:bCs/>
          <w:sz w:val="20"/>
          <w:szCs w:val="20"/>
          <w:lang w:eastAsia="en-GB"/>
        </w:rPr>
        <w:lastRenderedPageBreak/>
        <w:t>Appendice de l’Annexe 9</w:t>
      </w:r>
    </w:p>
    <w:p w14:paraId="7CB053A0" w14:textId="77777777" w:rsidR="00825D71" w:rsidRPr="00916AC0"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916AC0" w:rsidRDefault="00825D71" w:rsidP="00825D71">
      <w:pPr>
        <w:keepNext/>
        <w:keepLines/>
        <w:spacing w:line="259" w:lineRule="auto"/>
        <w:jc w:val="center"/>
        <w:outlineLvl w:val="0"/>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Méthode pour le calcul de la marge d’erreur</w:t>
      </w:r>
    </w:p>
    <w:p w14:paraId="72CA22F3" w14:textId="77777777" w:rsidR="00825D71" w:rsidRPr="00916AC0" w:rsidRDefault="00825D71" w:rsidP="00825D71">
      <w:pPr>
        <w:keepNext/>
        <w:keepLines/>
        <w:spacing w:line="259" w:lineRule="auto"/>
        <w:jc w:val="center"/>
        <w:outlineLvl w:val="0"/>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et de la gamme du système de caméra stéréoscopique</w:t>
      </w:r>
    </w:p>
    <w:p w14:paraId="4FABC29B" w14:textId="77777777" w:rsidR="00825D71" w:rsidRPr="00916AC0"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916AC0"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916AC0" w:rsidRDefault="00825D71" w:rsidP="00825D71">
      <w:pPr>
        <w:autoSpaceDE w:val="0"/>
        <w:autoSpaceDN w:val="0"/>
        <w:adjustRightInd w:val="0"/>
        <w:jc w:val="both"/>
        <w:rPr>
          <w:rFonts w:ascii="Cambria" w:eastAsia="Calibri" w:hAnsi="Cambria" w:cs="Cambria"/>
          <w:sz w:val="20"/>
          <w:szCs w:val="20"/>
          <w:lang w:eastAsia="en-GB"/>
        </w:rPr>
      </w:pPr>
      <w:r w:rsidRPr="00916AC0">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916AC0"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916AC0"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916AC0">
        <w:rPr>
          <w:rFonts w:ascii="Cambria" w:eastAsia="Calibri" w:hAnsi="Cambria" w:cs="Arial"/>
          <w:bCs/>
          <w:sz w:val="20"/>
          <w:szCs w:val="20"/>
          <w:lang w:eastAsia="en-GB"/>
        </w:rPr>
        <w:t>1.</w:t>
      </w:r>
      <w:r w:rsidRPr="00916AC0">
        <w:rPr>
          <w:rFonts w:ascii="Cambria" w:eastAsia="Calibri" w:hAnsi="Cambria" w:cs="Arial"/>
          <w:bCs/>
          <w:sz w:val="20"/>
          <w:szCs w:val="20"/>
          <w:lang w:eastAsia="en-GB"/>
        </w:rPr>
        <w:tab/>
        <w:t>Calcul de la gamme de la longueur à la fourche (FLi) pour chaque échantillon (i) en considérant la marge d’erreur FL donnée par le système (% d’erreur) :</w:t>
      </w:r>
    </w:p>
    <w:p w14:paraId="058D34D4" w14:textId="77777777" w:rsidR="00825D71" w:rsidRPr="00916AC0"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916AC0">
        <w:rPr>
          <w:rFonts w:ascii="Cambria" w:eastAsia="Calibri" w:hAnsi="Cambria" w:cs="Arial"/>
          <w:bCs/>
          <w:sz w:val="20"/>
          <w:szCs w:val="20"/>
          <w:lang w:eastAsia="en-GB"/>
        </w:rPr>
        <w:t xml:space="preserve">la gamme de la longueur étant identifiée pour chaque échantillon (i) par </w:t>
      </w:r>
      <w:r w:rsidRPr="00916AC0">
        <w:rPr>
          <w:rFonts w:ascii="Cambria" w:eastAsia="Calibri" w:hAnsi="Cambria" w:cs="Arial"/>
          <w:b/>
          <w:sz w:val="20"/>
          <w:szCs w:val="20"/>
          <w:lang w:eastAsia="en-GB"/>
        </w:rPr>
        <w:t>[FL</w:t>
      </w:r>
      <w:r w:rsidRPr="00916AC0">
        <w:rPr>
          <w:rFonts w:ascii="Cambria" w:eastAsia="Calibri" w:hAnsi="Cambria" w:cs="Arial"/>
          <w:b/>
          <w:sz w:val="20"/>
          <w:szCs w:val="20"/>
          <w:vertAlign w:val="subscript"/>
          <w:lang w:eastAsia="en-GB"/>
        </w:rPr>
        <w:t>min,</w:t>
      </w:r>
      <w:r w:rsidRPr="00916AC0">
        <w:rPr>
          <w:rFonts w:ascii="Cambria" w:eastAsia="Calibri" w:hAnsi="Cambria" w:cs="Arial"/>
          <w:b/>
          <w:i/>
          <w:iCs/>
          <w:sz w:val="20"/>
          <w:szCs w:val="20"/>
          <w:vertAlign w:val="subscript"/>
          <w:lang w:eastAsia="en-GB"/>
        </w:rPr>
        <w:t>i</w:t>
      </w:r>
      <w:r w:rsidRPr="00916AC0">
        <w:rPr>
          <w:rFonts w:ascii="Cambria" w:eastAsia="Calibri" w:hAnsi="Cambria" w:cs="Arial"/>
          <w:b/>
          <w:sz w:val="20"/>
          <w:szCs w:val="20"/>
          <w:lang w:eastAsia="en-GB"/>
        </w:rPr>
        <w:t xml:space="preserve"> , FL</w:t>
      </w:r>
      <w:r w:rsidRPr="00916AC0">
        <w:rPr>
          <w:rFonts w:ascii="Cambria" w:eastAsia="Calibri" w:hAnsi="Cambria" w:cs="Arial"/>
          <w:b/>
          <w:sz w:val="20"/>
          <w:szCs w:val="20"/>
          <w:vertAlign w:val="subscript"/>
          <w:lang w:eastAsia="en-GB"/>
        </w:rPr>
        <w:t>max,</w:t>
      </w:r>
      <w:r w:rsidRPr="00916AC0">
        <w:rPr>
          <w:rFonts w:ascii="Cambria" w:eastAsia="Calibri" w:hAnsi="Cambria" w:cs="Arial"/>
          <w:b/>
          <w:i/>
          <w:iCs/>
          <w:sz w:val="20"/>
          <w:szCs w:val="20"/>
          <w:vertAlign w:val="subscript"/>
          <w:lang w:eastAsia="en-GB"/>
        </w:rPr>
        <w:t>i</w:t>
      </w:r>
      <w:r w:rsidRPr="00916AC0">
        <w:rPr>
          <w:rFonts w:ascii="Cambria" w:eastAsia="Calibri" w:hAnsi="Cambria" w:cs="Arial"/>
          <w:b/>
          <w:sz w:val="20"/>
          <w:szCs w:val="20"/>
          <w:lang w:eastAsia="en-GB"/>
        </w:rPr>
        <w:t>]</w:t>
      </w:r>
    </w:p>
    <w:p w14:paraId="1530541A" w14:textId="77777777" w:rsidR="00825D71" w:rsidRPr="00916AC0"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r w:rsidRPr="00916AC0">
        <w:rPr>
          <w:rFonts w:ascii="Cambria" w:eastAsia="Calibri" w:hAnsi="Cambria" w:cs="Arial"/>
          <w:b/>
          <w:i/>
          <w:iCs/>
          <w:sz w:val="20"/>
          <w:szCs w:val="20"/>
          <w:lang w:eastAsia="en-GB"/>
        </w:rPr>
        <w:t>FL</w:t>
      </w:r>
      <w:r w:rsidRPr="00916AC0">
        <w:rPr>
          <w:rFonts w:ascii="Cambria" w:eastAsia="Calibri" w:hAnsi="Cambria" w:cs="Arial"/>
          <w:b/>
          <w:i/>
          <w:iCs/>
          <w:sz w:val="20"/>
          <w:szCs w:val="20"/>
          <w:vertAlign w:val="subscript"/>
          <w:lang w:eastAsia="en-GB"/>
        </w:rPr>
        <w:t>min,i</w:t>
      </w:r>
      <w:r w:rsidRPr="00916AC0">
        <w:rPr>
          <w:rFonts w:ascii="Cambria" w:eastAsia="Calibri" w:hAnsi="Cambria" w:cs="Arial"/>
          <w:bCs/>
          <w:i/>
          <w:iCs/>
          <w:sz w:val="20"/>
          <w:szCs w:val="20"/>
          <w:lang w:eastAsia="en-GB"/>
        </w:rPr>
        <w:t> </w:t>
      </w:r>
      <w:r w:rsidRPr="00916AC0">
        <w:rPr>
          <w:rFonts w:ascii="Cambria" w:eastAsia="Calibri" w:hAnsi="Cambria" w:cs="Arial"/>
          <w:b/>
          <w:i/>
          <w:iCs/>
          <w:sz w:val="20"/>
          <w:szCs w:val="20"/>
          <w:lang w:eastAsia="en-GB"/>
        </w:rPr>
        <w:t xml:space="preserve">= FLi-(FLi*% erreur) : </w:t>
      </w:r>
      <w:r w:rsidRPr="00916AC0">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916AC0"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r w:rsidRPr="00916AC0">
        <w:rPr>
          <w:rFonts w:ascii="Cambria" w:eastAsia="Calibri" w:hAnsi="Cambria" w:cs="Arial"/>
          <w:b/>
          <w:i/>
          <w:iCs/>
          <w:sz w:val="20"/>
          <w:szCs w:val="20"/>
          <w:lang w:eastAsia="en-GB"/>
        </w:rPr>
        <w:t>FL</w:t>
      </w:r>
      <w:r w:rsidRPr="00916AC0">
        <w:rPr>
          <w:rFonts w:ascii="Cambria" w:eastAsia="Calibri" w:hAnsi="Cambria" w:cs="Arial"/>
          <w:b/>
          <w:i/>
          <w:iCs/>
          <w:sz w:val="20"/>
          <w:szCs w:val="20"/>
          <w:vertAlign w:val="subscript"/>
          <w:lang w:eastAsia="en-GB"/>
        </w:rPr>
        <w:t xml:space="preserve">max,i = </w:t>
      </w:r>
      <w:r w:rsidRPr="00916AC0">
        <w:rPr>
          <w:rFonts w:ascii="Cambria" w:eastAsia="Calibri" w:hAnsi="Cambria" w:cs="Arial"/>
          <w:b/>
          <w:i/>
          <w:iCs/>
          <w:sz w:val="20"/>
          <w:szCs w:val="20"/>
          <w:lang w:eastAsia="en-GB"/>
        </w:rPr>
        <w:t xml:space="preserve">FLi+ (FLi* % erreur) </w:t>
      </w:r>
      <w:r w:rsidRPr="00916AC0">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916AC0"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916AC0"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916AC0">
        <w:rPr>
          <w:rFonts w:ascii="Cambria" w:eastAsia="Calibri" w:hAnsi="Cambria" w:cs="Arial"/>
          <w:bCs/>
          <w:sz w:val="20"/>
          <w:szCs w:val="20"/>
          <w:lang w:eastAsia="en-GB"/>
        </w:rPr>
        <w:t>2.</w:t>
      </w:r>
      <w:r w:rsidRPr="00916AC0">
        <w:rPr>
          <w:rFonts w:ascii="Cambria" w:eastAsia="Calibri" w:hAnsi="Cambria" w:cs="Arial"/>
          <w:bCs/>
          <w:sz w:val="20"/>
          <w:szCs w:val="20"/>
          <w:lang w:eastAsia="en-GB"/>
        </w:rPr>
        <w:tab/>
        <w:t xml:space="preserve">Conversion de la gamme de la longueur à une gamme de poids vif (RTWi) pour chaque échantillon </w:t>
      </w:r>
      <w:r w:rsidRPr="00916AC0">
        <w:rPr>
          <w:rFonts w:ascii="Cambria" w:eastAsia="Calibri" w:hAnsi="Cambria" w:cs="Arial"/>
          <w:bCs/>
          <w:iCs/>
          <w:sz w:val="20"/>
          <w:szCs w:val="20"/>
          <w:lang w:eastAsia="en-GB"/>
        </w:rPr>
        <w:t>(i)</w:t>
      </w:r>
      <w:r w:rsidRPr="00916AC0">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916AC0"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916AC0">
        <w:rPr>
          <w:rFonts w:ascii="Cambria" w:eastAsia="Calibri" w:hAnsi="Cambria" w:cs="Arial"/>
          <w:bCs/>
          <w:sz w:val="20"/>
          <w:szCs w:val="20"/>
          <w:lang w:eastAsia="en-GB"/>
        </w:rPr>
        <w:t xml:space="preserve">la gamme du poids vif étant identifiée pour chaque échantillon </w:t>
      </w:r>
      <w:r w:rsidRPr="00916AC0">
        <w:rPr>
          <w:rFonts w:ascii="Cambria" w:eastAsia="Calibri" w:hAnsi="Cambria" w:cs="Arial"/>
          <w:bCs/>
          <w:iCs/>
          <w:sz w:val="20"/>
          <w:szCs w:val="20"/>
          <w:lang w:eastAsia="en-GB"/>
        </w:rPr>
        <w:t>(i)</w:t>
      </w:r>
      <w:r w:rsidRPr="00916AC0">
        <w:rPr>
          <w:rFonts w:ascii="Cambria" w:eastAsia="Calibri" w:hAnsi="Cambria" w:cs="Arial"/>
          <w:bCs/>
          <w:sz w:val="20"/>
          <w:szCs w:val="20"/>
          <w:lang w:eastAsia="en-GB"/>
        </w:rPr>
        <w:t xml:space="preserve"> par </w:t>
      </w:r>
      <w:r w:rsidRPr="00916AC0">
        <w:rPr>
          <w:rFonts w:ascii="Cambria" w:eastAsia="Calibri" w:hAnsi="Cambria" w:cs="Arial"/>
          <w:b/>
          <w:sz w:val="20"/>
          <w:szCs w:val="20"/>
          <w:lang w:eastAsia="en-GB"/>
        </w:rPr>
        <w:t>[RTW</w:t>
      </w:r>
      <w:r w:rsidRPr="00916AC0">
        <w:rPr>
          <w:rFonts w:ascii="Cambria" w:eastAsia="Calibri" w:hAnsi="Cambria" w:cs="Arial"/>
          <w:b/>
          <w:sz w:val="20"/>
          <w:szCs w:val="20"/>
          <w:vertAlign w:val="subscript"/>
          <w:lang w:eastAsia="en-GB"/>
        </w:rPr>
        <w:t>min,</w:t>
      </w:r>
      <w:r w:rsidRPr="00916AC0">
        <w:rPr>
          <w:rFonts w:ascii="Cambria" w:eastAsia="Calibri" w:hAnsi="Cambria" w:cs="Arial"/>
          <w:b/>
          <w:i/>
          <w:iCs/>
          <w:sz w:val="20"/>
          <w:szCs w:val="20"/>
          <w:vertAlign w:val="subscript"/>
          <w:lang w:eastAsia="en-GB"/>
        </w:rPr>
        <w:t>i</w:t>
      </w:r>
      <w:r w:rsidRPr="00916AC0">
        <w:rPr>
          <w:rFonts w:ascii="Cambria" w:eastAsia="Calibri" w:hAnsi="Cambria" w:cs="Arial"/>
          <w:b/>
          <w:sz w:val="20"/>
          <w:szCs w:val="20"/>
          <w:lang w:eastAsia="en-GB"/>
        </w:rPr>
        <w:t> , RTW</w:t>
      </w:r>
      <w:r w:rsidRPr="00916AC0">
        <w:rPr>
          <w:rFonts w:ascii="Cambria" w:eastAsia="Calibri" w:hAnsi="Cambria" w:cs="Arial"/>
          <w:b/>
          <w:sz w:val="20"/>
          <w:szCs w:val="20"/>
          <w:vertAlign w:val="subscript"/>
          <w:lang w:eastAsia="en-GB"/>
        </w:rPr>
        <w:t>max,</w:t>
      </w:r>
      <w:r w:rsidRPr="00916AC0">
        <w:rPr>
          <w:rFonts w:ascii="Cambria" w:eastAsia="Calibri" w:hAnsi="Cambria" w:cs="Arial"/>
          <w:b/>
          <w:i/>
          <w:iCs/>
          <w:sz w:val="20"/>
          <w:szCs w:val="20"/>
          <w:vertAlign w:val="subscript"/>
          <w:lang w:eastAsia="en-GB"/>
        </w:rPr>
        <w:t>i</w:t>
      </w:r>
      <w:r w:rsidRPr="00916AC0">
        <w:rPr>
          <w:rFonts w:ascii="Cambria" w:eastAsia="Calibri" w:hAnsi="Cambria" w:cs="Arial"/>
          <w:b/>
          <w:sz w:val="20"/>
          <w:szCs w:val="20"/>
          <w:lang w:eastAsia="en-GB"/>
        </w:rPr>
        <w:t>]</w:t>
      </w:r>
    </w:p>
    <w:p w14:paraId="1C3B4206" w14:textId="77777777" w:rsidR="00825D71" w:rsidRPr="00916AC0"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r w:rsidRPr="00916AC0">
        <w:rPr>
          <w:rFonts w:ascii="Cambria" w:eastAsia="Calibri" w:hAnsi="Cambria" w:cs="Arial"/>
          <w:b/>
          <w:i/>
          <w:iCs/>
          <w:sz w:val="20"/>
          <w:szCs w:val="20"/>
          <w:lang w:eastAsia="en-GB"/>
        </w:rPr>
        <w:t>RTW</w:t>
      </w:r>
      <w:r w:rsidRPr="00916AC0">
        <w:rPr>
          <w:rFonts w:ascii="Cambria" w:eastAsia="Calibri" w:hAnsi="Cambria" w:cs="Arial"/>
          <w:b/>
          <w:i/>
          <w:iCs/>
          <w:sz w:val="20"/>
          <w:szCs w:val="20"/>
          <w:vertAlign w:val="subscript"/>
          <w:lang w:eastAsia="en-GB"/>
        </w:rPr>
        <w:t>min,i</w:t>
      </w:r>
      <w:r w:rsidRPr="00916AC0">
        <w:rPr>
          <w:rFonts w:ascii="Cambria" w:eastAsia="Calibri" w:hAnsi="Cambria" w:cs="Arial"/>
          <w:bCs/>
          <w:i/>
          <w:iCs/>
          <w:sz w:val="20"/>
          <w:szCs w:val="20"/>
          <w:lang w:eastAsia="en-GB"/>
        </w:rPr>
        <w:t> :</w:t>
      </w:r>
      <w:r w:rsidRPr="00916AC0">
        <w:rPr>
          <w:rFonts w:ascii="Cambria" w:eastAsia="Calibri" w:hAnsi="Cambria" w:cs="Arial"/>
          <w:b/>
          <w:i/>
          <w:iCs/>
          <w:sz w:val="20"/>
          <w:szCs w:val="20"/>
          <w:vertAlign w:val="subscript"/>
          <w:lang w:eastAsia="en-GB"/>
        </w:rPr>
        <w:t xml:space="preserve"> </w:t>
      </w:r>
      <w:r w:rsidRPr="00916AC0">
        <w:rPr>
          <w:rFonts w:ascii="Cambria" w:eastAsia="Calibri" w:hAnsi="Cambria" w:cs="Arial"/>
          <w:bCs/>
          <w:i/>
          <w:iCs/>
          <w:sz w:val="20"/>
          <w:szCs w:val="20"/>
          <w:lang w:eastAsia="en-GB"/>
        </w:rPr>
        <w:t>est la valeur minimale de la gamme du poids vif pour chaque échantillon (i)</w:t>
      </w:r>
    </w:p>
    <w:p w14:paraId="2860AF75" w14:textId="77777777" w:rsidR="00825D71" w:rsidRPr="00916AC0"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r w:rsidRPr="00916AC0">
        <w:rPr>
          <w:rFonts w:ascii="Cambria" w:eastAsia="Calibri" w:hAnsi="Cambria" w:cs="Arial"/>
          <w:b/>
          <w:i/>
          <w:iCs/>
          <w:sz w:val="20"/>
          <w:szCs w:val="20"/>
          <w:lang w:eastAsia="en-GB"/>
        </w:rPr>
        <w:t>RTW</w:t>
      </w:r>
      <w:r w:rsidRPr="00916AC0">
        <w:rPr>
          <w:rFonts w:ascii="Cambria" w:eastAsia="Calibri" w:hAnsi="Cambria" w:cs="Arial"/>
          <w:b/>
          <w:i/>
          <w:iCs/>
          <w:sz w:val="20"/>
          <w:szCs w:val="20"/>
          <w:vertAlign w:val="subscript"/>
          <w:lang w:eastAsia="en-GB"/>
        </w:rPr>
        <w:t>max,i</w:t>
      </w:r>
      <w:r w:rsidRPr="00916AC0">
        <w:rPr>
          <w:rFonts w:ascii="Cambria" w:eastAsia="Calibri" w:hAnsi="Cambria" w:cs="Arial"/>
          <w:bCs/>
          <w:i/>
          <w:iCs/>
          <w:sz w:val="20"/>
          <w:szCs w:val="20"/>
          <w:lang w:eastAsia="en-GB"/>
        </w:rPr>
        <w:t> :</w:t>
      </w:r>
      <w:r w:rsidRPr="00916AC0">
        <w:rPr>
          <w:rFonts w:ascii="Cambria" w:eastAsia="Calibri" w:hAnsi="Cambria" w:cs="Arial"/>
          <w:b/>
          <w:i/>
          <w:iCs/>
          <w:sz w:val="20"/>
          <w:szCs w:val="20"/>
          <w:vertAlign w:val="subscript"/>
          <w:lang w:eastAsia="en-GB"/>
        </w:rPr>
        <w:t xml:space="preserve"> </w:t>
      </w:r>
      <w:r w:rsidRPr="00916AC0">
        <w:rPr>
          <w:rFonts w:ascii="Cambria" w:eastAsia="Calibri" w:hAnsi="Cambria" w:cs="Arial"/>
          <w:bCs/>
          <w:i/>
          <w:iCs/>
          <w:sz w:val="20"/>
          <w:szCs w:val="20"/>
          <w:lang w:eastAsia="en-GB"/>
        </w:rPr>
        <w:t>est la valeur maximale de la gamme du poids vif pour chaque échantillon (i)</w:t>
      </w:r>
    </w:p>
    <w:p w14:paraId="2037D5BA" w14:textId="77777777" w:rsidR="00825D71" w:rsidRPr="00916AC0"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916AC0"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916AC0">
        <w:rPr>
          <w:rFonts w:ascii="Cambria" w:eastAsia="Calibri" w:hAnsi="Cambria" w:cs="Arial"/>
          <w:bCs/>
          <w:sz w:val="20"/>
          <w:szCs w:val="20"/>
          <w:lang w:eastAsia="en-GB"/>
        </w:rPr>
        <w:t>3.</w:t>
      </w:r>
      <w:r w:rsidRPr="00916AC0">
        <w:rPr>
          <w:rFonts w:ascii="Cambria" w:eastAsia="Calibri" w:hAnsi="Cambria" w:cs="Arial"/>
          <w:bCs/>
          <w:sz w:val="20"/>
          <w:szCs w:val="20"/>
          <w:lang w:eastAsia="en-GB"/>
        </w:rPr>
        <w:tab/>
        <w:t xml:space="preserve">Calcul de la gamme du poids vif moyen : </w:t>
      </w:r>
    </w:p>
    <w:p w14:paraId="6E7B991B" w14:textId="77777777" w:rsidR="00825D71" w:rsidRPr="00916AC0"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916AC0">
        <w:rPr>
          <w:rFonts w:ascii="Cambria" w:eastAsia="Calibri" w:hAnsi="Cambria" w:cs="Arial"/>
          <w:bCs/>
          <w:sz w:val="20"/>
          <w:szCs w:val="20"/>
          <w:lang w:eastAsia="en-GB"/>
        </w:rPr>
        <w:t>la gamme du poids vif moyen pour « n » échantillons étant identifiée par</w:t>
      </w:r>
    </w:p>
    <w:p w14:paraId="16AD90C1" w14:textId="77777777" w:rsidR="00825D71" w:rsidRPr="00916AC0"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916AC0">
        <w:rPr>
          <w:rFonts w:ascii="Cambria" w:eastAsia="Calibri" w:hAnsi="Cambria" w:cs="Arial"/>
          <w:b/>
          <w:sz w:val="20"/>
          <w:szCs w:val="20"/>
          <w:lang w:eastAsia="en-GB"/>
        </w:rPr>
        <w:t>[RTWmoy</w:t>
      </w:r>
      <w:r w:rsidRPr="00916AC0">
        <w:rPr>
          <w:rFonts w:ascii="Cambria" w:eastAsia="Calibri" w:hAnsi="Cambria" w:cs="Arial"/>
          <w:b/>
          <w:sz w:val="20"/>
          <w:szCs w:val="20"/>
          <w:vertAlign w:val="subscript"/>
          <w:lang w:eastAsia="en-GB"/>
        </w:rPr>
        <w:t>min</w:t>
      </w:r>
      <w:r w:rsidRPr="00916AC0">
        <w:rPr>
          <w:rFonts w:ascii="Cambria" w:eastAsia="Calibri" w:hAnsi="Cambria" w:cs="Arial"/>
          <w:b/>
          <w:sz w:val="20"/>
          <w:szCs w:val="20"/>
          <w:lang w:eastAsia="en-GB"/>
        </w:rPr>
        <w:t> , RTWmoy</w:t>
      </w:r>
      <w:r w:rsidRPr="00916AC0">
        <w:rPr>
          <w:rFonts w:ascii="Cambria" w:eastAsia="Calibri" w:hAnsi="Cambria" w:cs="Arial"/>
          <w:b/>
          <w:sz w:val="20"/>
          <w:szCs w:val="20"/>
          <w:vertAlign w:val="subscript"/>
          <w:lang w:eastAsia="en-GB"/>
        </w:rPr>
        <w:t>max</w:t>
      </w:r>
      <w:r w:rsidRPr="00916AC0">
        <w:rPr>
          <w:rFonts w:ascii="Cambria" w:eastAsia="Calibri" w:hAnsi="Cambria" w:cs="Arial"/>
          <w:b/>
          <w:sz w:val="20"/>
          <w:szCs w:val="20"/>
          <w:lang w:eastAsia="en-GB"/>
        </w:rPr>
        <w:t>]</w:t>
      </w:r>
    </w:p>
    <w:p w14:paraId="1B96FDFA" w14:textId="77777777" w:rsidR="00825D71" w:rsidRPr="00916AC0"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r w:rsidRPr="00916AC0">
        <w:rPr>
          <w:rFonts w:ascii="Cambria" w:eastAsia="Calibri" w:hAnsi="Cambria" w:cs="Arial"/>
          <w:b/>
          <w:i/>
          <w:iCs/>
          <w:sz w:val="20"/>
          <w:szCs w:val="20"/>
          <w:lang w:eastAsia="en-GB"/>
        </w:rPr>
        <w:t>RTWmoy</w:t>
      </w:r>
      <w:r w:rsidRPr="00916AC0">
        <w:rPr>
          <w:rFonts w:ascii="Cambria" w:eastAsia="Calibri" w:hAnsi="Cambria" w:cs="Arial"/>
          <w:b/>
          <w:i/>
          <w:iCs/>
          <w:sz w:val="20"/>
          <w:szCs w:val="20"/>
          <w:vertAlign w:val="subscript"/>
          <w:lang w:eastAsia="en-GB"/>
        </w:rPr>
        <w:t>min </w:t>
      </w:r>
      <w:r w:rsidRPr="00916AC0">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916AC0">
        <w:rPr>
          <w:rFonts w:ascii="Cambria" w:eastAsia="Calibri" w:hAnsi="Cambria" w:cs="Arial"/>
          <w:bCs/>
          <w:i/>
          <w:iCs/>
          <w:sz w:val="20"/>
          <w:szCs w:val="20"/>
          <w:lang w:eastAsia="en-GB"/>
        </w:rPr>
        <w:t> : est la valeur minimale de la gamme du poids vif moyen</w:t>
      </w:r>
    </w:p>
    <w:p w14:paraId="0A9A2CB3" w14:textId="77777777" w:rsidR="00825D71" w:rsidRPr="00916AC0"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r w:rsidRPr="00916AC0">
        <w:rPr>
          <w:rFonts w:ascii="Cambria" w:eastAsia="Calibri" w:hAnsi="Cambria" w:cs="Arial"/>
          <w:b/>
          <w:i/>
          <w:iCs/>
          <w:sz w:val="20"/>
          <w:szCs w:val="20"/>
          <w:lang w:eastAsia="en-GB"/>
        </w:rPr>
        <w:t>RTWmoy</w:t>
      </w:r>
      <w:r w:rsidRPr="00916AC0">
        <w:rPr>
          <w:rFonts w:ascii="Cambria" w:eastAsia="Calibri" w:hAnsi="Cambria" w:cs="Arial"/>
          <w:b/>
          <w:i/>
          <w:iCs/>
          <w:sz w:val="20"/>
          <w:szCs w:val="20"/>
          <w:vertAlign w:val="subscript"/>
          <w:lang w:eastAsia="en-GB"/>
        </w:rPr>
        <w:t>max </w:t>
      </w:r>
      <w:r w:rsidRPr="00916AC0">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916AC0">
        <w:rPr>
          <w:rFonts w:ascii="Cambria" w:eastAsia="Calibri" w:hAnsi="Cambria" w:cs="Arial"/>
          <w:bCs/>
          <w:i/>
          <w:iCs/>
          <w:sz w:val="20"/>
          <w:szCs w:val="20"/>
          <w:lang w:eastAsia="en-GB"/>
        </w:rPr>
        <w:t> : est la valeur maximale de la gamme du poids vif moyen</w:t>
      </w:r>
    </w:p>
    <w:p w14:paraId="57B19070" w14:textId="77777777" w:rsidR="00825D71" w:rsidRPr="00916AC0"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916AC0"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916AC0">
        <w:rPr>
          <w:rFonts w:ascii="Cambria" w:eastAsia="Calibri" w:hAnsi="Cambria" w:cs="Arial"/>
          <w:bCs/>
          <w:sz w:val="20"/>
          <w:szCs w:val="20"/>
          <w:lang w:eastAsia="en-GB"/>
        </w:rPr>
        <w:t>4.</w:t>
      </w:r>
      <w:r w:rsidRPr="00916AC0">
        <w:rPr>
          <w:rFonts w:ascii="Cambria" w:eastAsia="Calibri" w:hAnsi="Cambria" w:cs="Arial"/>
          <w:bCs/>
          <w:i/>
          <w:iCs/>
          <w:sz w:val="20"/>
          <w:szCs w:val="20"/>
          <w:lang w:eastAsia="en-GB"/>
        </w:rPr>
        <w:tab/>
      </w:r>
      <w:r w:rsidRPr="00916AC0">
        <w:rPr>
          <w:rFonts w:ascii="Cambria" w:eastAsia="Calibri" w:hAnsi="Cambria" w:cs="Arial"/>
          <w:bCs/>
          <w:sz w:val="20"/>
          <w:szCs w:val="20"/>
          <w:lang w:eastAsia="en-GB"/>
        </w:rPr>
        <w:t xml:space="preserve">Calcul de la marge d’erreur du système en pourcentage (%) : </w:t>
      </w:r>
    </w:p>
    <w:p w14:paraId="3FF530D3" w14:textId="77777777" w:rsidR="00825D71" w:rsidRPr="00916AC0" w:rsidRDefault="007C71BF"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916AC0" w:rsidRDefault="00825D71" w:rsidP="00825D71">
      <w:pPr>
        <w:autoSpaceDE w:val="0"/>
        <w:autoSpaceDN w:val="0"/>
        <w:adjustRightInd w:val="0"/>
        <w:ind w:left="360"/>
        <w:rPr>
          <w:rFonts w:ascii="Cambria" w:eastAsia="Calibri" w:hAnsi="Cambria" w:cs="Cambria"/>
          <w:i/>
          <w:iCs/>
          <w:sz w:val="20"/>
          <w:szCs w:val="20"/>
          <w:lang w:eastAsia="en-GB"/>
        </w:rPr>
      </w:pPr>
      <w:r w:rsidRPr="00916AC0">
        <w:rPr>
          <w:rFonts w:ascii="Cambria" w:eastAsia="Calibri" w:hAnsi="Cambria" w:cs="Cambria"/>
          <w:b/>
          <w:i/>
          <w:iCs/>
          <w:sz w:val="20"/>
          <w:szCs w:val="20"/>
          <w:lang w:eastAsia="en-GB"/>
        </w:rPr>
        <w:t>RTWmoy</w:t>
      </w:r>
      <w:r w:rsidRPr="00916AC0">
        <w:rPr>
          <w:rFonts w:ascii="Cambria" w:eastAsia="Calibri" w:hAnsi="Cambria" w:cs="Cambria"/>
          <w:i/>
          <w:iCs/>
          <w:sz w:val="20"/>
          <w:szCs w:val="20"/>
          <w:lang w:eastAsia="en-GB"/>
        </w:rPr>
        <w:t xml:space="preserve"> : est le poids moyen donné par la caméra stéréoscopique</w:t>
      </w:r>
    </w:p>
    <w:p w14:paraId="1D3E3BA6" w14:textId="77777777" w:rsidR="00825D71" w:rsidRPr="00916AC0"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916AC0"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916AC0">
        <w:rPr>
          <w:rFonts w:ascii="Cambria" w:eastAsia="Calibri" w:hAnsi="Cambria" w:cs="Arial"/>
          <w:bCs/>
          <w:sz w:val="20"/>
          <w:szCs w:val="20"/>
          <w:lang w:eastAsia="en-GB"/>
        </w:rPr>
        <w:t>5.</w:t>
      </w:r>
      <w:r w:rsidRPr="00916AC0">
        <w:rPr>
          <w:rFonts w:ascii="Cambria" w:eastAsia="Calibri" w:hAnsi="Cambria" w:cs="Arial"/>
          <w:bCs/>
          <w:sz w:val="20"/>
          <w:szCs w:val="20"/>
          <w:lang w:eastAsia="en-GB"/>
        </w:rPr>
        <w:tab/>
        <w:t>Déduction de la gamme du système de caméra stéréoscopique :</w:t>
      </w:r>
    </w:p>
    <w:p w14:paraId="7C4A3392" w14:textId="77777777" w:rsidR="00825D71" w:rsidRPr="00916AC0" w:rsidRDefault="00825D71" w:rsidP="00825D71">
      <w:pPr>
        <w:autoSpaceDE w:val="0"/>
        <w:autoSpaceDN w:val="0"/>
        <w:adjustRightInd w:val="0"/>
        <w:ind w:left="426"/>
        <w:jc w:val="center"/>
        <w:rPr>
          <w:rFonts w:ascii="Cambria" w:eastAsia="Calibri" w:hAnsi="Cambria" w:cs="Arial"/>
          <w:bCs/>
          <w:sz w:val="20"/>
          <w:szCs w:val="20"/>
          <w:lang w:eastAsia="en-GB"/>
        </w:rPr>
      </w:pPr>
      <w:r w:rsidRPr="00916AC0">
        <w:rPr>
          <w:rFonts w:ascii="Cambria" w:eastAsia="Calibri" w:hAnsi="Cambria" w:cs="Arial"/>
          <w:bCs/>
          <w:sz w:val="20"/>
          <w:szCs w:val="20"/>
          <w:lang w:eastAsia="en-GB"/>
        </w:rPr>
        <w:t>La gamme du système de caméra stéréoscopique étant défini par :</w:t>
      </w:r>
    </w:p>
    <w:p w14:paraId="45A954C3" w14:textId="77777777" w:rsidR="00825D71" w:rsidRPr="00916AC0" w:rsidRDefault="00825D71" w:rsidP="00825D71">
      <w:pPr>
        <w:autoSpaceDE w:val="0"/>
        <w:autoSpaceDN w:val="0"/>
        <w:adjustRightInd w:val="0"/>
        <w:jc w:val="center"/>
        <w:rPr>
          <w:rFonts w:ascii="Cambria" w:eastAsia="Calibri" w:hAnsi="Cambria" w:cs="Arial"/>
          <w:b/>
          <w:sz w:val="20"/>
          <w:szCs w:val="20"/>
          <w:lang w:eastAsia="en-GB"/>
        </w:rPr>
      </w:pPr>
      <w:r w:rsidRPr="00916AC0">
        <w:rPr>
          <w:rFonts w:ascii="Cambria" w:eastAsia="Calibri" w:hAnsi="Cambria" w:cs="Arial"/>
          <w:b/>
          <w:sz w:val="20"/>
          <w:szCs w:val="20"/>
          <w:lang w:eastAsia="en-GB"/>
        </w:rPr>
        <w:t>[Le chiffre le plus bas de la gamme, Le chiffre le plus élevé de la gamme]</w:t>
      </w:r>
    </w:p>
    <w:p w14:paraId="0C2585E6" w14:textId="77777777" w:rsidR="00825D71" w:rsidRPr="00916AC0"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916AC0" w:rsidRDefault="00825D71" w:rsidP="00825D71">
      <w:pPr>
        <w:spacing w:after="160" w:line="259" w:lineRule="auto"/>
        <w:ind w:left="426"/>
        <w:jc w:val="both"/>
        <w:rPr>
          <w:rFonts w:ascii="Cambria" w:eastAsia="Calibri" w:hAnsi="Cambria" w:cs="Cambria"/>
          <w:i/>
          <w:iCs/>
          <w:sz w:val="20"/>
          <w:szCs w:val="20"/>
          <w:lang w:eastAsia="en-GB"/>
        </w:rPr>
      </w:pPr>
      <w:r w:rsidRPr="00916AC0">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r w:rsidRPr="00916AC0">
        <w:rPr>
          <w:rFonts w:ascii="Cambria" w:eastAsia="Calibri" w:hAnsi="Cambria" w:cs="Cambria"/>
          <w:b/>
          <w:i/>
          <w:iCs/>
          <w:sz w:val="20"/>
          <w:szCs w:val="20"/>
          <w:lang w:eastAsia="en-GB"/>
        </w:rPr>
        <w:t>RTWtotal = (RTWmoy*Nombre BFT)</w:t>
      </w:r>
    </w:p>
    <w:p w14:paraId="73CBA9FB" w14:textId="77777777" w:rsidR="00825D71" w:rsidRPr="00916AC0" w:rsidRDefault="00825D71" w:rsidP="00825D71">
      <w:pPr>
        <w:spacing w:after="160" w:line="259" w:lineRule="auto"/>
        <w:ind w:left="426"/>
        <w:rPr>
          <w:rFonts w:ascii="Cambria" w:eastAsia="Calibri" w:hAnsi="Cambria" w:cs="Cambria"/>
          <w:i/>
          <w:iCs/>
          <w:sz w:val="20"/>
          <w:szCs w:val="20"/>
          <w:lang w:eastAsia="en-GB"/>
        </w:rPr>
      </w:pPr>
      <w:r w:rsidRPr="00916AC0">
        <w:rPr>
          <w:rFonts w:ascii="Cambria" w:eastAsia="Calibri" w:hAnsi="Cambria" w:cs="Calibri-BoldItalic"/>
          <w:sz w:val="20"/>
          <w:szCs w:val="20"/>
          <w:lang w:eastAsia="en-GB"/>
        </w:rPr>
        <w:t>Ainsi, les limites de la gamme sont calculées comme suit :</w:t>
      </w:r>
    </w:p>
    <w:p w14:paraId="6744EF94" w14:textId="77777777" w:rsidR="00825D71" w:rsidRPr="00916AC0" w:rsidRDefault="00825D71" w:rsidP="00825D71">
      <w:pPr>
        <w:autoSpaceDE w:val="0"/>
        <w:autoSpaceDN w:val="0"/>
        <w:adjustRightInd w:val="0"/>
        <w:ind w:firstLine="426"/>
        <w:rPr>
          <w:rFonts w:ascii="Cambria" w:eastAsia="Calibri" w:hAnsi="Cambria" w:cs="Cambria-Bold"/>
          <w:b/>
          <w:bCs/>
          <w:sz w:val="20"/>
          <w:szCs w:val="20"/>
          <w:lang w:eastAsia="en-GB"/>
        </w:rPr>
      </w:pPr>
      <w:r w:rsidRPr="00916AC0">
        <w:rPr>
          <w:rFonts w:ascii="Cambria" w:eastAsia="Calibri" w:hAnsi="Cambria" w:cs="Calibri-BoldItalic"/>
          <w:b/>
          <w:bCs/>
          <w:i/>
          <w:iCs/>
          <w:sz w:val="20"/>
          <w:szCs w:val="20"/>
          <w:lang w:eastAsia="en-GB"/>
        </w:rPr>
        <w:t xml:space="preserve">Le chiffre le plus bas de la gamme </w:t>
      </w:r>
      <w:r w:rsidRPr="00916AC0">
        <w:rPr>
          <w:rFonts w:ascii="Cambria" w:eastAsia="Calibri" w:hAnsi="Cambria" w:cs="Cambria-Bold"/>
          <w:b/>
          <w:bCs/>
          <w:sz w:val="20"/>
          <w:szCs w:val="20"/>
          <w:lang w:eastAsia="en-GB"/>
        </w:rPr>
        <w:t>= RTWtotal – (Marge d’erreur système * RTWtotal /100)</w:t>
      </w:r>
    </w:p>
    <w:p w14:paraId="5AA7E219" w14:textId="636B20D2" w:rsidR="00825D71" w:rsidRPr="00916AC0" w:rsidRDefault="00825D71" w:rsidP="00825D71">
      <w:pPr>
        <w:autoSpaceDE w:val="0"/>
        <w:autoSpaceDN w:val="0"/>
        <w:adjustRightInd w:val="0"/>
        <w:ind w:firstLine="426"/>
        <w:rPr>
          <w:rFonts w:ascii="Cambria" w:eastAsia="Calibri" w:hAnsi="Cambria" w:cs="Cambria-Bold"/>
          <w:b/>
          <w:bCs/>
          <w:sz w:val="20"/>
          <w:szCs w:val="20"/>
          <w:lang w:eastAsia="en-GB"/>
        </w:rPr>
      </w:pPr>
      <w:r w:rsidRPr="00916AC0">
        <w:rPr>
          <w:rFonts w:ascii="Cambria" w:eastAsia="Calibri" w:hAnsi="Cambria" w:cs="Calibri-BoldItalic"/>
          <w:b/>
          <w:bCs/>
          <w:i/>
          <w:iCs/>
          <w:sz w:val="20"/>
          <w:szCs w:val="20"/>
          <w:lang w:eastAsia="en-GB"/>
        </w:rPr>
        <w:t xml:space="preserve">Le chiffre le plus élevé de la gamme </w:t>
      </w:r>
      <w:r w:rsidRPr="00916AC0">
        <w:rPr>
          <w:rFonts w:ascii="Cambria" w:eastAsia="Calibri" w:hAnsi="Cambria" w:cs="Cambria-Bold"/>
          <w:b/>
          <w:bCs/>
          <w:sz w:val="20"/>
          <w:szCs w:val="20"/>
          <w:lang w:eastAsia="en-GB"/>
        </w:rPr>
        <w:t>= RTWtotal + (Marge d’erreur système * RTWtotal /100)</w:t>
      </w:r>
    </w:p>
    <w:p w14:paraId="3EDBB158" w14:textId="77777777" w:rsidR="006D75CC" w:rsidRPr="00916AC0" w:rsidRDefault="006D75CC">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7599B10B" w14:textId="5F4A423B" w:rsidR="00825D71" w:rsidRPr="00916AC0"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Annexe 10</w:t>
      </w:r>
    </w:p>
    <w:p w14:paraId="2429FCA4" w14:textId="77777777" w:rsidR="00825D71" w:rsidRPr="00916AC0" w:rsidRDefault="00825D71" w:rsidP="00825D71">
      <w:pPr>
        <w:autoSpaceDE w:val="0"/>
        <w:autoSpaceDN w:val="0"/>
        <w:adjustRightInd w:val="0"/>
        <w:jc w:val="center"/>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Protocole de libération</w:t>
      </w:r>
    </w:p>
    <w:p w14:paraId="79CDECFA" w14:textId="77777777" w:rsidR="00825D71" w:rsidRPr="00916AC0"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916AC0" w:rsidRDefault="00825D71" w:rsidP="00825D71">
      <w:pPr>
        <w:autoSpaceDE w:val="0"/>
        <w:autoSpaceDN w:val="0"/>
        <w:adjustRightInd w:val="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Délivrance des ordres de libération</w:t>
      </w:r>
    </w:p>
    <w:p w14:paraId="35DDB70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916AC0"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w:t>
      </w:r>
      <w:r w:rsidRPr="00916AC0">
        <w:rPr>
          <w:rFonts w:ascii="Cambria" w:eastAsia="Cambria" w:hAnsi="Cambria" w:cs="Cambria"/>
          <w:bCs/>
          <w:sz w:val="20"/>
          <w:szCs w:val="20"/>
          <w:lang w:eastAsia="en-GB"/>
        </w:rPr>
        <w:tab/>
      </w:r>
      <w:bookmarkStart w:id="25" w:name="_Hlk61965651"/>
      <w:r w:rsidRPr="00916AC0">
        <w:rPr>
          <w:rFonts w:ascii="Cambria" w:eastAsia="Cambria" w:hAnsi="Cambria" w:cs="Cambria"/>
          <w:bCs/>
          <w:sz w:val="20"/>
          <w:szCs w:val="20"/>
          <w:lang w:eastAsia="en-GB"/>
        </w:rPr>
        <w:t>Des ordres de libérations</w:t>
      </w:r>
      <w:r w:rsidRPr="00916AC0">
        <w:rPr>
          <w:rFonts w:ascii="Cambria" w:eastAsia="Cambria" w:hAnsi="Cambria" w:cs="Cambria"/>
          <w:sz w:val="20"/>
          <w:szCs w:val="20"/>
          <w:lang w:eastAsia="en-GB"/>
        </w:rPr>
        <w:t xml:space="preserve"> avant la mise en cage </w:t>
      </w:r>
      <w:r w:rsidRPr="00916AC0">
        <w:rPr>
          <w:rFonts w:ascii="Cambria" w:eastAsia="Cambria" w:hAnsi="Cambria" w:cs="Cambria"/>
          <w:bCs/>
          <w:sz w:val="20"/>
          <w:szCs w:val="20"/>
          <w:lang w:eastAsia="en-GB"/>
        </w:rPr>
        <w:t>devront être émis :</w:t>
      </w:r>
    </w:p>
    <w:p w14:paraId="0F6E34AD" w14:textId="77777777" w:rsidR="00825D71" w:rsidRPr="00916AC0"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916AC0"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a)</w:t>
      </w:r>
      <w:r w:rsidRPr="00916AC0">
        <w:rPr>
          <w:rFonts w:ascii="Cambria" w:eastAsia="Cambria" w:hAnsi="Cambria" w:cs="Cambria"/>
          <w:bCs/>
          <w:sz w:val="20"/>
          <w:szCs w:val="20"/>
          <w:lang w:eastAsia="en-GB"/>
        </w:rPr>
        <w:tab/>
        <w:t xml:space="preserve">par l'autorité compétente </w:t>
      </w:r>
      <w:r w:rsidRPr="00916AC0">
        <w:rPr>
          <w:rFonts w:ascii="Cambria" w:eastAsia="Cambria" w:hAnsi="Cambria" w:cs="Cambria"/>
          <w:sz w:val="20"/>
          <w:szCs w:val="20"/>
          <w:lang w:eastAsia="en-GB"/>
        </w:rPr>
        <w:t xml:space="preserve">de l'opérateur d’origine </w:t>
      </w:r>
      <w:r w:rsidRPr="00916AC0">
        <w:rPr>
          <w:rFonts w:ascii="Cambria" w:eastAsia="Cambria" w:hAnsi="Cambria" w:cs="Cambria"/>
          <w:bCs/>
          <w:sz w:val="20"/>
          <w:szCs w:val="20"/>
          <w:lang w:eastAsia="en-GB"/>
        </w:rPr>
        <w:t xml:space="preserve">lorsque, sur la base de la notification préalable de transfert, l'autorité compétente </w:t>
      </w:r>
      <w:r w:rsidRPr="00916AC0">
        <w:rPr>
          <w:rFonts w:ascii="Cambria" w:eastAsia="Cambria" w:hAnsi="Cambria" w:cs="Cambria"/>
          <w:sz w:val="20"/>
          <w:szCs w:val="20"/>
          <w:lang w:eastAsia="en-GB"/>
        </w:rPr>
        <w:t xml:space="preserve">de l'opérateur d’origine </w:t>
      </w:r>
      <w:r w:rsidRPr="00916AC0">
        <w:rPr>
          <w:rFonts w:ascii="Cambria" w:eastAsia="Cambria" w:hAnsi="Cambria" w:cs="Cambria"/>
          <w:bCs/>
          <w:sz w:val="20"/>
          <w:szCs w:val="20"/>
          <w:lang w:eastAsia="en-GB"/>
        </w:rPr>
        <w:t xml:space="preserve">refuse l'opération de transfert conformément au </w:t>
      </w:r>
      <w:r w:rsidRPr="00916AC0">
        <w:rPr>
          <w:rFonts w:ascii="Cambria" w:eastAsia="Cambria" w:hAnsi="Cambria" w:cs="Cambria"/>
          <w:sz w:val="20"/>
          <w:szCs w:val="20"/>
          <w:lang w:eastAsia="en-GB"/>
        </w:rPr>
        <w:t xml:space="preserve">paragraphe </w:t>
      </w:r>
      <w:bookmarkEnd w:id="25"/>
      <w:r w:rsidR="006D75CC" w:rsidRPr="00916AC0">
        <w:rPr>
          <w:rFonts w:ascii="Cambria" w:eastAsia="Cambria" w:hAnsi="Cambria" w:cs="Cambria"/>
          <w:bCs/>
          <w:sz w:val="20"/>
          <w:szCs w:val="20"/>
          <w:lang w:eastAsia="en-GB"/>
        </w:rPr>
        <w:t>117</w:t>
      </w:r>
      <w:r w:rsidRPr="00916AC0">
        <w:rPr>
          <w:rFonts w:ascii="Cambria" w:eastAsia="Cambria" w:hAnsi="Cambria" w:cs="Cambria"/>
          <w:bCs/>
          <w:sz w:val="20"/>
          <w:szCs w:val="20"/>
          <w:lang w:eastAsia="en-GB"/>
        </w:rPr>
        <w:t> ; ou</w:t>
      </w:r>
    </w:p>
    <w:p w14:paraId="78060A41" w14:textId="77777777" w:rsidR="00825D71" w:rsidRPr="00916AC0"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916AC0"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b)</w:t>
      </w:r>
      <w:r w:rsidRPr="00916AC0">
        <w:rPr>
          <w:rFonts w:ascii="Cambria" w:eastAsia="Cambria" w:hAnsi="Cambria" w:cs="Cambria"/>
          <w:bCs/>
          <w:sz w:val="20"/>
          <w:szCs w:val="20"/>
          <w:lang w:eastAsia="en-GB"/>
        </w:rPr>
        <w:tab/>
      </w:r>
      <w:r w:rsidRPr="00916AC0">
        <w:rPr>
          <w:rFonts w:ascii="Cambria" w:eastAsia="Cambria" w:hAnsi="Cambria" w:cs="Cambria"/>
          <w:sz w:val="20"/>
          <w:szCs w:val="20"/>
          <w:lang w:eastAsia="en-GB"/>
        </w:rPr>
        <w:t xml:space="preserve">par l'autorité compétente de la CPC de la ferme lorsque, conformément au paragraphe </w:t>
      </w:r>
      <w:r w:rsidR="006D75CC" w:rsidRPr="00916AC0">
        <w:rPr>
          <w:rFonts w:ascii="Cambria" w:eastAsia="Cambria" w:hAnsi="Cambria" w:cs="Cambria"/>
          <w:sz w:val="20"/>
          <w:szCs w:val="20"/>
          <w:lang w:eastAsia="en-GB"/>
        </w:rPr>
        <w:t>154</w:t>
      </w:r>
      <w:r w:rsidRPr="00916AC0">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916AC0"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916AC0"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2.</w:t>
      </w:r>
      <w:r w:rsidRPr="00916AC0">
        <w:rPr>
          <w:rFonts w:ascii="Cambria" w:eastAsia="Cambria" w:hAnsi="Cambria" w:cs="Cambria"/>
          <w:bCs/>
          <w:sz w:val="20"/>
          <w:szCs w:val="20"/>
          <w:lang w:eastAsia="en-GB"/>
        </w:rPr>
        <w:tab/>
        <w:t xml:space="preserve">Des ordres de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après la mise en cage devront être délivrés :</w:t>
      </w:r>
    </w:p>
    <w:p w14:paraId="387188AB"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a)</w:t>
      </w:r>
      <w:r w:rsidRPr="00916AC0">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916AC0">
        <w:rPr>
          <w:rFonts w:ascii="Cambria" w:eastAsia="Cambria" w:hAnsi="Cambria" w:cs="Cambria"/>
          <w:bCs/>
          <w:sz w:val="20"/>
          <w:szCs w:val="20"/>
          <w:lang w:eastAsia="en-GB"/>
        </w:rPr>
        <w:t>185</w:t>
      </w:r>
      <w:r w:rsidRPr="00916AC0">
        <w:rPr>
          <w:rFonts w:ascii="Cambria" w:eastAsia="Cambria" w:hAnsi="Cambria" w:cs="Cambria"/>
          <w:bCs/>
          <w:sz w:val="20"/>
          <w:szCs w:val="20"/>
          <w:lang w:eastAsia="en-GB"/>
        </w:rPr>
        <w:t xml:space="preserve"> à </w:t>
      </w:r>
      <w:r w:rsidR="003D5275" w:rsidRPr="00916AC0">
        <w:rPr>
          <w:rFonts w:ascii="Cambria" w:eastAsia="Cambria" w:hAnsi="Cambria" w:cs="Cambria"/>
          <w:bCs/>
          <w:sz w:val="20"/>
          <w:szCs w:val="20"/>
          <w:lang w:eastAsia="en-GB"/>
        </w:rPr>
        <w:t>187</w:t>
      </w:r>
      <w:r w:rsidRPr="00916AC0">
        <w:rPr>
          <w:rFonts w:ascii="Cambria" w:eastAsia="Cambria" w:hAnsi="Cambria" w:cs="Cambria"/>
          <w:bCs/>
          <w:sz w:val="20"/>
          <w:szCs w:val="20"/>
          <w:lang w:eastAsia="en-GB"/>
        </w:rPr>
        <w:t xml:space="preserve">, il est établi que le poids mis en cage dépasse celui des captures déclarées. L'ordre de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devra être notifié à l'autorité compétente de la CPC de la ferme, qui devra le transmettre à l’opérateur de la ferme concerné ; ou</w:t>
      </w:r>
    </w:p>
    <w:p w14:paraId="47C49684" w14:textId="7777777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916AC0"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b)</w:t>
      </w:r>
      <w:r w:rsidRPr="00916AC0">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916AC0">
        <w:rPr>
          <w:rFonts w:ascii="Cambria" w:eastAsia="Cambria" w:hAnsi="Cambria" w:cs="Cambria"/>
          <w:sz w:val="20"/>
          <w:szCs w:val="20"/>
          <w:lang w:eastAsia="en-GB"/>
        </w:rPr>
        <w:t xml:space="preserve">paragraphe </w:t>
      </w:r>
      <w:r w:rsidR="003D5275" w:rsidRPr="00916AC0">
        <w:rPr>
          <w:rFonts w:ascii="Cambria" w:eastAsia="Cambria" w:hAnsi="Cambria" w:cs="Cambria"/>
          <w:bCs/>
          <w:sz w:val="20"/>
          <w:szCs w:val="20"/>
          <w:lang w:eastAsia="en-GB"/>
        </w:rPr>
        <w:t>170</w:t>
      </w:r>
      <w:r w:rsidRPr="00916AC0">
        <w:rPr>
          <w:rFonts w:ascii="Cambria" w:eastAsia="Cambria" w:hAnsi="Cambria" w:cs="Cambria"/>
          <w:bCs/>
          <w:sz w:val="20"/>
          <w:szCs w:val="20"/>
          <w:lang w:eastAsia="en-GB"/>
        </w:rPr>
        <w:t xml:space="preserve"> de la</w:t>
      </w:r>
      <w:r w:rsidR="003D5275" w:rsidRPr="00916AC0">
        <w:rPr>
          <w:rFonts w:ascii="Cambria" w:eastAsia="Cambria" w:hAnsi="Cambria" w:cs="Cambria"/>
          <w:bCs/>
          <w:sz w:val="20"/>
          <w:szCs w:val="20"/>
          <w:lang w:eastAsia="en-GB"/>
        </w:rPr>
        <w:t xml:space="preserve"> présente</w:t>
      </w:r>
      <w:r w:rsidRPr="00916AC0">
        <w:rPr>
          <w:rFonts w:ascii="Cambria" w:eastAsia="Cambria" w:hAnsi="Cambria" w:cs="Cambria"/>
          <w:bCs/>
          <w:sz w:val="20"/>
          <w:szCs w:val="20"/>
          <w:lang w:eastAsia="en-GB"/>
        </w:rPr>
        <w:t xml:space="preserve"> Recommandation.</w:t>
      </w:r>
    </w:p>
    <w:p w14:paraId="2146F288"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916AC0"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Séparation des poissons avant l'opération de libération</w:t>
      </w:r>
    </w:p>
    <w:p w14:paraId="6F57EC76"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3.</w:t>
      </w:r>
      <w:r w:rsidRPr="00916AC0">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916AC0"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916AC0">
        <w:rPr>
          <w:rFonts w:ascii="Cambria" w:eastAsia="Calibri" w:hAnsi="Cambria"/>
          <w:bCs/>
          <w:sz w:val="20"/>
          <w:szCs w:val="20"/>
        </w:rPr>
        <w:t>le poisson à relâcher est séparé et placé dans une cage de transport</w:t>
      </w:r>
      <w:r w:rsidR="003D5275" w:rsidRPr="00916AC0">
        <w:rPr>
          <w:rFonts w:ascii="Cambria" w:eastAsia="Calibri" w:hAnsi="Cambria"/>
          <w:bCs/>
          <w:sz w:val="20"/>
          <w:szCs w:val="20"/>
        </w:rPr>
        <w:t xml:space="preserve"> vide</w:t>
      </w:r>
      <w:r w:rsidRPr="00916AC0">
        <w:rPr>
          <w:rFonts w:ascii="Cambria" w:eastAsia="Calibri" w:hAnsi="Cambria"/>
          <w:bCs/>
          <w:sz w:val="20"/>
          <w:szCs w:val="20"/>
        </w:rPr>
        <w:t>, et que le transfert du poisson dans la cage de transport est surveillé par une caméra de contrôle dans l'eau, conformément aux normes minimales énoncées à l'</w:t>
      </w:r>
      <w:r w:rsidRPr="00916AC0">
        <w:rPr>
          <w:rFonts w:ascii="Cambria" w:eastAsia="Calibri" w:hAnsi="Cambria"/>
          <w:b/>
          <w:sz w:val="20"/>
          <w:szCs w:val="20"/>
        </w:rPr>
        <w:t>annexe 8 </w:t>
      </w:r>
      <w:r w:rsidRPr="00916AC0">
        <w:rPr>
          <w:rFonts w:ascii="Cambria" w:eastAsia="Calibri" w:hAnsi="Cambria"/>
          <w:bCs/>
          <w:sz w:val="20"/>
          <w:szCs w:val="20"/>
        </w:rPr>
        <w:t>;</w:t>
      </w:r>
    </w:p>
    <w:p w14:paraId="43851F63"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916AC0"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916AC0">
        <w:rPr>
          <w:rFonts w:ascii="Cambria" w:eastAsia="Calibri" w:hAnsi="Cambria"/>
          <w:bCs/>
          <w:sz w:val="20"/>
          <w:szCs w:val="20"/>
        </w:rPr>
        <w:t xml:space="preserve">le nombre de poissons séparés à remettre à l'eau correspond à l'ordre de </w:t>
      </w:r>
      <w:r w:rsidRPr="00916AC0">
        <w:rPr>
          <w:rFonts w:ascii="Cambria" w:eastAsia="Calibri" w:hAnsi="Cambria"/>
          <w:sz w:val="20"/>
          <w:szCs w:val="20"/>
        </w:rPr>
        <w:t>libération</w:t>
      </w:r>
      <w:r w:rsidRPr="00916AC0">
        <w:rPr>
          <w:rFonts w:ascii="Cambria" w:eastAsia="Calibri" w:hAnsi="Cambria"/>
          <w:bCs/>
          <w:sz w:val="20"/>
          <w:szCs w:val="20"/>
        </w:rPr>
        <w:t>.</w:t>
      </w:r>
    </w:p>
    <w:p w14:paraId="7AF04DC6"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4.</w:t>
      </w:r>
      <w:r w:rsidRPr="00916AC0">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916AC0" w:rsidRDefault="00825D71" w:rsidP="00825D71">
      <w:pPr>
        <w:autoSpaceDE w:val="0"/>
        <w:autoSpaceDN w:val="0"/>
        <w:adjustRightInd w:val="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 xml:space="preserve">Enregistrement de l'opération de </w:t>
      </w:r>
      <w:r w:rsidRPr="00916AC0">
        <w:rPr>
          <w:rFonts w:ascii="Cambria" w:eastAsia="Cambria" w:hAnsi="Cambria" w:cs="Cambria"/>
          <w:b/>
          <w:bCs/>
          <w:sz w:val="20"/>
          <w:szCs w:val="20"/>
          <w:lang w:eastAsia="en-GB"/>
        </w:rPr>
        <w:t>libération</w:t>
      </w:r>
      <w:r w:rsidRPr="00916AC0">
        <w:rPr>
          <w:rFonts w:ascii="Cambria" w:eastAsia="Cambria" w:hAnsi="Cambria" w:cs="Cambria"/>
          <w:sz w:val="20"/>
          <w:szCs w:val="20"/>
          <w:lang w:eastAsia="en-GB"/>
        </w:rPr>
        <w:t xml:space="preserve"> </w:t>
      </w:r>
      <w:r w:rsidRPr="00916AC0">
        <w:rPr>
          <w:rFonts w:ascii="Cambria" w:eastAsia="Cambria" w:hAnsi="Cambria" w:cs="Cambria"/>
          <w:b/>
          <w:sz w:val="20"/>
          <w:szCs w:val="20"/>
          <w:lang w:eastAsia="en-GB"/>
        </w:rPr>
        <w:t>par caméra vidéo</w:t>
      </w:r>
    </w:p>
    <w:p w14:paraId="4FCAF487"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916AC0" w:rsidRDefault="00BB4677" w:rsidP="00BB4677">
      <w:pPr>
        <w:autoSpaceDE w:val="0"/>
        <w:autoSpaceDN w:val="0"/>
        <w:adjustRightInd w:val="0"/>
        <w:ind w:left="426" w:hanging="426"/>
        <w:jc w:val="both"/>
        <w:rPr>
          <w:rFonts w:ascii="Cambria" w:eastAsia="Cambria" w:hAnsi="Cambria"/>
          <w:sz w:val="20"/>
          <w:szCs w:val="20"/>
        </w:rPr>
      </w:pPr>
      <w:r w:rsidRPr="00916AC0">
        <w:rPr>
          <w:rFonts w:ascii="Cambria" w:eastAsia="Cambria" w:hAnsi="Cambria" w:cs="Cambria"/>
          <w:bCs/>
          <w:sz w:val="20"/>
          <w:szCs w:val="20"/>
          <w:lang w:eastAsia="en-GB"/>
        </w:rPr>
        <w:t>5.</w:t>
      </w:r>
      <w:r w:rsidRPr="00916AC0">
        <w:rPr>
          <w:rFonts w:ascii="Cambria" w:eastAsia="Cambria" w:hAnsi="Cambria" w:cs="Cambria"/>
          <w:bCs/>
          <w:sz w:val="20"/>
          <w:szCs w:val="20"/>
          <w:lang w:eastAsia="en-GB"/>
        </w:rPr>
        <w:tab/>
      </w:r>
      <w:r w:rsidR="00825D71" w:rsidRPr="00916AC0">
        <w:rPr>
          <w:rFonts w:ascii="Cambria" w:eastAsia="Cambria" w:hAnsi="Cambria" w:cs="Cambria"/>
          <w:bCs/>
          <w:sz w:val="20"/>
          <w:szCs w:val="20"/>
          <w:lang w:eastAsia="en-GB"/>
        </w:rPr>
        <w:t xml:space="preserve">La </w:t>
      </w:r>
      <w:r w:rsidR="00825D71" w:rsidRPr="00916AC0">
        <w:rPr>
          <w:rFonts w:ascii="Cambria" w:eastAsia="Cambria" w:hAnsi="Cambria" w:cs="Cambria"/>
          <w:sz w:val="20"/>
          <w:szCs w:val="20"/>
          <w:lang w:eastAsia="en-GB"/>
        </w:rPr>
        <w:t xml:space="preserve">libération </w:t>
      </w:r>
      <w:r w:rsidR="00825D71" w:rsidRPr="00916AC0">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916AC0">
        <w:rPr>
          <w:rFonts w:ascii="Cambria" w:hAnsi="Cambria"/>
          <w:sz w:val="20"/>
        </w:rPr>
        <w:t xml:space="preserve">un observateur national en cas de libération d'une cage de transport avant la mise en cage, ou </w:t>
      </w:r>
      <w:r w:rsidR="003D5275" w:rsidRPr="00916AC0">
        <w:rPr>
          <w:rFonts w:ascii="Cambria" w:hAnsi="Cambria"/>
          <w:sz w:val="20"/>
        </w:rPr>
        <w:t xml:space="preserve">par </w:t>
      </w:r>
      <w:r w:rsidR="008B3B3D" w:rsidRPr="00916AC0">
        <w:rPr>
          <w:rFonts w:ascii="Cambria" w:hAnsi="Cambria"/>
          <w:sz w:val="20"/>
        </w:rPr>
        <w:t>un observateur régional de l’ICCAT en cas de libération après la mise en cage.</w:t>
      </w:r>
    </w:p>
    <w:p w14:paraId="668354F6" w14:textId="77777777" w:rsidR="00825D71" w:rsidRPr="00916AC0"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916AC0" w:rsidRDefault="00825D71" w:rsidP="00825D71">
      <w:pPr>
        <w:autoSpaceDE w:val="0"/>
        <w:autoSpaceDN w:val="0"/>
        <w:adjustRightInd w:val="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Déclaration</w:t>
      </w:r>
    </w:p>
    <w:p w14:paraId="00DE7356"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6.</w:t>
      </w:r>
      <w:r w:rsidRPr="00916AC0">
        <w:rPr>
          <w:rFonts w:ascii="Cambria" w:eastAsia="Cambria" w:hAnsi="Cambria" w:cs="Cambria"/>
          <w:sz w:val="20"/>
          <w:szCs w:val="20"/>
          <w:lang w:eastAsia="en-GB"/>
        </w:rPr>
        <w:tab/>
        <w:t xml:space="preserve">Pour chaque opération de </w:t>
      </w:r>
      <w:r w:rsidRPr="00916AC0">
        <w:rPr>
          <w:rFonts w:ascii="Cambria" w:eastAsia="Cambria" w:hAnsi="Cambria" w:cs="Cambria"/>
          <w:bCs/>
          <w:sz w:val="20"/>
          <w:szCs w:val="20"/>
          <w:lang w:eastAsia="en-GB"/>
        </w:rPr>
        <w:t xml:space="preserve">libération </w:t>
      </w:r>
      <w:r w:rsidRPr="00916AC0">
        <w:rPr>
          <w:rFonts w:ascii="Cambria" w:eastAsia="Cambria" w:hAnsi="Cambria" w:cs="Cambria"/>
          <w:sz w:val="20"/>
          <w:szCs w:val="20"/>
          <w:lang w:eastAsia="en-GB"/>
        </w:rPr>
        <w:t xml:space="preserve">effectuée, l’opérateur </w:t>
      </w:r>
      <w:r w:rsidR="003D5275" w:rsidRPr="00916AC0">
        <w:rPr>
          <w:rFonts w:ascii="Cambria" w:eastAsia="Cambria" w:hAnsi="Cambria" w:cs="Cambria"/>
          <w:sz w:val="20"/>
          <w:szCs w:val="20"/>
          <w:lang w:eastAsia="en-GB"/>
        </w:rPr>
        <w:t>donateur</w:t>
      </w:r>
      <w:r w:rsidRPr="00916AC0">
        <w:rPr>
          <w:rFonts w:ascii="Cambria" w:eastAsia="Cambria" w:hAnsi="Cambria" w:cs="Cambria"/>
          <w:sz w:val="20"/>
          <w:szCs w:val="20"/>
          <w:lang w:eastAsia="en-GB"/>
        </w:rPr>
        <w:t xml:space="preserve"> ou de la ferme responsable de la </w:t>
      </w:r>
      <w:r w:rsidRPr="00916AC0">
        <w:rPr>
          <w:rFonts w:ascii="Cambria" w:eastAsia="Cambria" w:hAnsi="Cambria" w:cs="Cambria"/>
          <w:sz w:val="20"/>
          <w:szCs w:val="22"/>
          <w:lang w:eastAsia="en-GB"/>
        </w:rPr>
        <w:t>libération</w:t>
      </w:r>
      <w:r w:rsidRPr="00916AC0">
        <w:rPr>
          <w:rFonts w:ascii="Cambria" w:eastAsia="Cambria" w:hAnsi="Cambria" w:cs="Cambria"/>
          <w:sz w:val="20"/>
          <w:szCs w:val="20"/>
          <w:lang w:eastAsia="en-GB"/>
        </w:rPr>
        <w:t xml:space="preserve"> devra remplir un rapport de </w:t>
      </w:r>
      <w:r w:rsidRPr="00916AC0">
        <w:rPr>
          <w:rFonts w:ascii="Cambria" w:eastAsia="Cambria" w:hAnsi="Cambria" w:cs="Cambria"/>
          <w:sz w:val="20"/>
          <w:szCs w:val="22"/>
          <w:lang w:eastAsia="en-GB"/>
        </w:rPr>
        <w:t>libération</w:t>
      </w:r>
      <w:r w:rsidRPr="00916AC0">
        <w:rPr>
          <w:rFonts w:ascii="Cambria" w:eastAsia="Cambria" w:hAnsi="Cambria" w:cs="Cambria"/>
          <w:sz w:val="20"/>
          <w:szCs w:val="20"/>
          <w:lang w:eastAsia="en-GB"/>
        </w:rPr>
        <w:t xml:space="preserve">, en utilisant le modèle joint à la présente </w:t>
      </w:r>
      <w:r w:rsidRPr="00916AC0">
        <w:rPr>
          <w:rFonts w:ascii="Cambria" w:eastAsia="Cambria" w:hAnsi="Cambria" w:cs="Cambria"/>
          <w:b/>
          <w:sz w:val="20"/>
          <w:szCs w:val="20"/>
          <w:lang w:eastAsia="en-GB"/>
        </w:rPr>
        <w:t>annexe</w:t>
      </w:r>
      <w:r w:rsidRPr="00916AC0">
        <w:rPr>
          <w:rFonts w:ascii="Cambria" w:eastAsia="Cambria" w:hAnsi="Cambria" w:cs="Cambria"/>
          <w:bCs/>
          <w:sz w:val="20"/>
          <w:szCs w:val="20"/>
          <w:lang w:eastAsia="en-GB"/>
        </w:rPr>
        <w:t>.</w:t>
      </w:r>
    </w:p>
    <w:p w14:paraId="471D321A" w14:textId="77777777" w:rsidR="00825D71" w:rsidRPr="00916AC0" w:rsidRDefault="00825D71" w:rsidP="00825D71">
      <w:pPr>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4617DBF2" w14:textId="63A8CE2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lastRenderedPageBreak/>
        <w:t>7.</w:t>
      </w:r>
      <w:r w:rsidRPr="00916AC0">
        <w:rPr>
          <w:rFonts w:ascii="Cambria" w:eastAsia="Cambria" w:hAnsi="Cambria" w:cs="Cambria"/>
          <w:sz w:val="20"/>
          <w:szCs w:val="20"/>
          <w:lang w:eastAsia="en-GB"/>
        </w:rPr>
        <w:tab/>
        <w:t xml:space="preserve">L'observateur régional de l’ICCAT devra </w:t>
      </w:r>
      <w:r w:rsidR="000B2310" w:rsidRPr="00916AC0">
        <w:rPr>
          <w:rFonts w:ascii="Cambria" w:eastAsia="Cambria" w:hAnsi="Cambria" w:cs="Cambria"/>
          <w:sz w:val="20"/>
          <w:szCs w:val="20"/>
          <w:lang w:eastAsia="en-GB"/>
        </w:rPr>
        <w:t xml:space="preserve">vérifier et, le cas échéant, signer </w:t>
      </w:r>
      <w:r w:rsidRPr="00916AC0">
        <w:rPr>
          <w:rFonts w:ascii="Cambria" w:eastAsia="Cambria" w:hAnsi="Cambria" w:cs="Cambria"/>
          <w:sz w:val="20"/>
          <w:szCs w:val="20"/>
          <w:lang w:eastAsia="en-GB"/>
        </w:rPr>
        <w:t>les informations contenues dans la déclaration de libération</w:t>
      </w:r>
      <w:r w:rsidRPr="00916AC0">
        <w:rPr>
          <w:rFonts w:ascii="Cambria" w:eastAsia="Cambria" w:hAnsi="Cambria" w:cs="Cambria"/>
          <w:b/>
          <w:sz w:val="20"/>
          <w:szCs w:val="20"/>
          <w:lang w:eastAsia="en-GB"/>
        </w:rPr>
        <w:t>.</w:t>
      </w:r>
      <w:r w:rsidRPr="00916AC0">
        <w:rPr>
          <w:rFonts w:ascii="Cambria" w:eastAsia="Cambria" w:hAnsi="Cambria" w:cs="Cambria"/>
          <w:sz w:val="20"/>
          <w:szCs w:val="20"/>
          <w:lang w:eastAsia="en-GB"/>
        </w:rPr>
        <w:t xml:space="preserve"> L’opérateur </w:t>
      </w:r>
      <w:r w:rsidR="003D5275" w:rsidRPr="00916AC0">
        <w:rPr>
          <w:rFonts w:ascii="Cambria" w:eastAsia="Cambria" w:hAnsi="Cambria" w:cs="Cambria"/>
          <w:sz w:val="20"/>
          <w:szCs w:val="20"/>
          <w:lang w:eastAsia="en-GB"/>
        </w:rPr>
        <w:t>donateur</w:t>
      </w:r>
      <w:r w:rsidRPr="00916AC0">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916AC0">
        <w:rPr>
          <w:rFonts w:ascii="Cambria" w:eastAsia="Cambria" w:hAnsi="Cambria" w:cs="Cambria"/>
          <w:sz w:val="20"/>
          <w:szCs w:val="22"/>
          <w:lang w:eastAsia="en-GB"/>
        </w:rPr>
        <w:t>libération</w:t>
      </w:r>
      <w:r w:rsidRPr="00916AC0">
        <w:rPr>
          <w:rFonts w:ascii="Cambria" w:eastAsia="Cambria" w:hAnsi="Cambria" w:cs="Cambria"/>
          <w:sz w:val="20"/>
          <w:szCs w:val="20"/>
          <w:lang w:eastAsia="en-GB"/>
        </w:rPr>
        <w:t xml:space="preserve"> pour transmission au Secrétariat de l’ICCAT.</w:t>
      </w:r>
    </w:p>
    <w:p w14:paraId="1C5DBE37"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916AC0" w:rsidRDefault="00825D71" w:rsidP="00825D71">
      <w:pPr>
        <w:autoSpaceDE w:val="0"/>
        <w:autoSpaceDN w:val="0"/>
        <w:adjustRightInd w:val="0"/>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Dispositions générales</w:t>
      </w:r>
    </w:p>
    <w:p w14:paraId="4B010DEF"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8.</w:t>
      </w:r>
      <w:r w:rsidRPr="00916AC0">
        <w:rPr>
          <w:rFonts w:ascii="Cambria" w:eastAsia="Cambria" w:hAnsi="Cambria" w:cs="Cambria"/>
          <w:bCs/>
          <w:sz w:val="20"/>
          <w:szCs w:val="20"/>
          <w:lang w:eastAsia="en-GB"/>
        </w:rPr>
        <w:tab/>
        <w:t xml:space="preserve">Les opérations de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916AC0">
        <w:rPr>
          <w:rFonts w:ascii="Cambria" w:eastAsia="Cambria" w:hAnsi="Cambria" w:cs="Cambria"/>
          <w:sz w:val="20"/>
          <w:szCs w:val="20"/>
          <w:lang w:eastAsia="en-GB"/>
        </w:rPr>
        <w:t>libération</w:t>
      </w:r>
      <w:r w:rsidRPr="00916AC0">
        <w:rPr>
          <w:rFonts w:ascii="Cambria" w:eastAsia="Cambria" w:hAnsi="Cambria" w:cs="Cambria"/>
          <w:bCs/>
          <w:sz w:val="20"/>
          <w:szCs w:val="20"/>
          <w:lang w:eastAsia="en-GB"/>
        </w:rPr>
        <w:t xml:space="preserve">. </w:t>
      </w:r>
    </w:p>
    <w:p w14:paraId="1254043E"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9.</w:t>
      </w:r>
      <w:r w:rsidRPr="00916AC0">
        <w:rPr>
          <w:rFonts w:ascii="Cambria" w:eastAsia="Cambria" w:hAnsi="Cambria" w:cs="Cambria"/>
          <w:bCs/>
          <w:sz w:val="20"/>
          <w:szCs w:val="20"/>
          <w:lang w:eastAsia="en-GB"/>
        </w:rPr>
        <w:tab/>
        <w:t xml:space="preserve">Les opérations de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916AC0">
        <w:rPr>
          <w:rFonts w:ascii="Cambria" w:eastAsia="Cambria" w:hAnsi="Cambria" w:cs="Cambria"/>
          <w:bCs/>
          <w:sz w:val="20"/>
          <w:szCs w:val="20"/>
          <w:lang w:eastAsia="en-GB"/>
        </w:rPr>
        <w:t>peut</w:t>
      </w:r>
      <w:r w:rsidRPr="00916AC0">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10.</w:t>
      </w:r>
      <w:r w:rsidRPr="00916AC0">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916AC0">
        <w:rPr>
          <w:rFonts w:ascii="Cambria" w:eastAsia="Cambria" w:hAnsi="Cambria" w:cs="Cambria"/>
          <w:sz w:val="20"/>
          <w:szCs w:val="22"/>
          <w:lang w:eastAsia="en-GB"/>
        </w:rPr>
        <w:t>libération</w:t>
      </w:r>
      <w:r w:rsidRPr="00916AC0">
        <w:rPr>
          <w:rFonts w:ascii="Cambria" w:eastAsia="Cambria" w:hAnsi="Cambria" w:cs="Cambria"/>
          <w:sz w:val="20"/>
          <w:szCs w:val="20"/>
          <w:lang w:eastAsia="en-GB"/>
        </w:rPr>
        <w:t xml:space="preserve"> </w:t>
      </w:r>
      <w:r w:rsidRPr="00916AC0">
        <w:rPr>
          <w:rFonts w:ascii="Cambria" w:eastAsia="Cambria" w:hAnsi="Cambria" w:cs="Cambria"/>
          <w:bCs/>
          <w:sz w:val="20"/>
          <w:szCs w:val="20"/>
          <w:lang w:eastAsia="en-GB"/>
        </w:rPr>
        <w:t>ait eu lieu.</w:t>
      </w:r>
    </w:p>
    <w:p w14:paraId="27CE6522"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11.</w:t>
      </w:r>
      <w:r w:rsidRPr="00916AC0">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916AC0">
        <w:rPr>
          <w:rFonts w:ascii="Cambria" w:eastAsia="Cambria" w:hAnsi="Cambria" w:cs="Cambria"/>
          <w:sz w:val="20"/>
          <w:szCs w:val="20"/>
          <w:lang w:eastAsia="en-GB"/>
        </w:rPr>
        <w:t xml:space="preserve">libération </w:t>
      </w:r>
      <w:r w:rsidRPr="00916AC0">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916AC0" w:rsidRDefault="00825D71" w:rsidP="00825D71">
      <w:pPr>
        <w:autoSpaceDE w:val="0"/>
        <w:autoSpaceDN w:val="0"/>
        <w:adjustRightInd w:val="0"/>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12. </w:t>
      </w:r>
      <w:r w:rsidRPr="00916AC0">
        <w:rPr>
          <w:rFonts w:ascii="Cambria" w:eastAsia="Cambria" w:hAnsi="Cambria" w:cs="Cambria"/>
          <w:sz w:val="20"/>
          <w:szCs w:val="20"/>
          <w:lang w:eastAsia="en-GB"/>
        </w:rPr>
        <w:tab/>
        <w:t xml:space="preserve">Les dispositions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xml:space="preserve"> ne devront pas s'appliquer à la </w:t>
      </w:r>
      <w:r w:rsidRPr="00916AC0">
        <w:rPr>
          <w:rFonts w:ascii="Cambria" w:eastAsia="Cambria" w:hAnsi="Cambria" w:cs="Cambria"/>
          <w:bCs/>
          <w:sz w:val="20"/>
          <w:szCs w:val="20"/>
          <w:lang w:eastAsia="en-GB"/>
        </w:rPr>
        <w:t>libération</w:t>
      </w:r>
      <w:r w:rsidRPr="00916AC0">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13.</w:t>
      </w:r>
      <w:r w:rsidRPr="00916AC0">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916AC0">
        <w:rPr>
          <w:rFonts w:ascii="Cambria" w:eastAsia="Cambria" w:hAnsi="Cambria" w:cs="Cambria"/>
          <w:b/>
          <w:sz w:val="20"/>
          <w:szCs w:val="20"/>
          <w:lang w:eastAsia="en-GB"/>
        </w:rPr>
        <w:t>annexe 8</w:t>
      </w:r>
      <w:r w:rsidRPr="00916AC0">
        <w:rPr>
          <w:rFonts w:ascii="Cambria" w:eastAsia="Cambria" w:hAnsi="Cambria" w:cs="Cambria"/>
          <w:bCs/>
          <w:sz w:val="20"/>
          <w:szCs w:val="20"/>
          <w:lang w:eastAsia="en-GB"/>
        </w:rPr>
        <w:t>.</w:t>
      </w:r>
    </w:p>
    <w:p w14:paraId="08B1DA6B"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14 </w:t>
      </w:r>
      <w:r w:rsidRPr="00916AC0">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916AC0"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916AC0" w:rsidRDefault="00825D71" w:rsidP="00825D71">
      <w:pPr>
        <w:rPr>
          <w:rFonts w:ascii="Cambria" w:eastAsia="Cambria" w:hAnsi="Cambria" w:cs="Cambria"/>
          <w:b/>
          <w:bCs/>
          <w:sz w:val="20"/>
          <w:szCs w:val="20"/>
          <w:lang w:eastAsia="en-GB"/>
        </w:rPr>
      </w:pPr>
      <w:r w:rsidRPr="00916AC0">
        <w:rPr>
          <w:rFonts w:ascii="Cambria" w:eastAsia="Cambria" w:hAnsi="Cambria" w:cs="Cambria"/>
          <w:b/>
          <w:bCs/>
          <w:sz w:val="20"/>
          <w:szCs w:val="20"/>
          <w:lang w:eastAsia="en-GB"/>
        </w:rPr>
        <w:br w:type="page"/>
      </w:r>
    </w:p>
    <w:p w14:paraId="5F792218" w14:textId="77777777" w:rsidR="00825D71" w:rsidRPr="00916AC0"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916AC0" w14:paraId="69838FD2" w14:textId="77777777" w:rsidTr="00FB044D">
        <w:trPr>
          <w:trHeight w:val="89"/>
          <w:jc w:val="center"/>
        </w:trPr>
        <w:tc>
          <w:tcPr>
            <w:tcW w:w="4503" w:type="dxa"/>
            <w:gridSpan w:val="2"/>
          </w:tcPr>
          <w:p w14:paraId="451DEDAD"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sz w:val="20"/>
                <w:szCs w:val="20"/>
                <w:lang w:eastAsia="en-GB"/>
              </w:rPr>
              <w:t>N° de document :</w:t>
            </w:r>
          </w:p>
        </w:tc>
      </w:tr>
      <w:tr w:rsidR="00825D71" w:rsidRPr="00916AC0" w14:paraId="3E09B18A" w14:textId="77777777" w:rsidTr="00FB044D">
        <w:trPr>
          <w:trHeight w:val="352"/>
          <w:jc w:val="center"/>
        </w:trPr>
        <w:tc>
          <w:tcPr>
            <w:tcW w:w="9349" w:type="dxa"/>
            <w:gridSpan w:val="3"/>
          </w:tcPr>
          <w:p w14:paraId="77316C03"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sz w:val="20"/>
                <w:szCs w:val="20"/>
                <w:lang w:eastAsia="en-GB"/>
              </w:rPr>
              <w:t xml:space="preserve">1 - DÉTAILS SUR LA CAPTURE/MISE EN CAGE </w:t>
            </w:r>
          </w:p>
        </w:tc>
      </w:tr>
      <w:tr w:rsidR="00825D71" w:rsidRPr="00916AC0" w14:paraId="34A3D550" w14:textId="77777777" w:rsidTr="00FB044D">
        <w:trPr>
          <w:trHeight w:val="89"/>
          <w:jc w:val="center"/>
        </w:trPr>
        <w:tc>
          <w:tcPr>
            <w:tcW w:w="9349" w:type="dxa"/>
            <w:gridSpan w:val="3"/>
          </w:tcPr>
          <w:p w14:paraId="14ECDE1E"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Ferme/navire de capture/madrague/remorqueur effectuant la libération :</w:t>
            </w:r>
          </w:p>
          <w:p w14:paraId="5E11D65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 xml:space="preserve">Nº de registre ICCAT : </w:t>
            </w:r>
          </w:p>
          <w:p w14:paraId="0CC92534"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Référence de l’ordre de libération :</w:t>
            </w:r>
          </w:p>
          <w:p w14:paraId="24039DDA"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916AC0" w:rsidRDefault="00825D71" w:rsidP="00825D71">
            <w:pPr>
              <w:autoSpaceDE w:val="0"/>
              <w:autoSpaceDN w:val="0"/>
              <w:adjustRightInd w:val="0"/>
              <w:jc w:val="both"/>
              <w:rPr>
                <w:rFonts w:ascii="Cambria" w:eastAsia="Cambria" w:hAnsi="Cambria" w:cs="Cambria"/>
                <w:bCs/>
                <w:sz w:val="20"/>
                <w:szCs w:val="20"/>
                <w:lang w:val="pt-PT" w:eastAsia="en-GB"/>
              </w:rPr>
            </w:pPr>
            <w:r w:rsidRPr="00916AC0">
              <w:rPr>
                <w:rFonts w:ascii="Cambria" w:eastAsia="Cambria" w:hAnsi="Cambria" w:cs="EUAlbertina"/>
                <w:sz w:val="20"/>
                <w:szCs w:val="20"/>
                <w:lang w:val="pt-PT" w:eastAsia="en-GB"/>
              </w:rPr>
              <w:t xml:space="preserve">Navire(s) de capture/madrague </w:t>
            </w:r>
            <w:r w:rsidRPr="00916AC0">
              <w:rPr>
                <w:rFonts w:ascii="Cambria" w:eastAsia="Cambria" w:hAnsi="Cambria" w:cs="EUAlbertina"/>
                <w:sz w:val="20"/>
                <w:szCs w:val="20"/>
                <w:vertAlign w:val="superscript"/>
                <w:lang w:val="pt-PT" w:eastAsia="en-GB"/>
              </w:rPr>
              <w:t>(1)</w:t>
            </w:r>
            <w:r w:rsidRPr="00916AC0">
              <w:rPr>
                <w:rFonts w:ascii="Cambria" w:eastAsia="Cambria" w:hAnsi="Cambria" w:cs="EUAlbertina"/>
                <w:sz w:val="20"/>
                <w:szCs w:val="20"/>
                <w:lang w:val="pt-PT" w:eastAsia="en-GB"/>
              </w:rPr>
              <w:t xml:space="preserve"> :</w:t>
            </w:r>
          </w:p>
          <w:p w14:paraId="50A785DB" w14:textId="77777777" w:rsidR="00825D71" w:rsidRPr="00916AC0"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Numéro de la JFO :</w:t>
            </w:r>
          </w:p>
          <w:p w14:paraId="7E352211"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 xml:space="preserve">Numéro d'autorisation(s) de mise en cage </w:t>
            </w:r>
            <w:r w:rsidRPr="00916AC0">
              <w:rPr>
                <w:rFonts w:ascii="Cambria" w:eastAsia="Cambria" w:hAnsi="Cambria" w:cs="EUAlbertina"/>
                <w:sz w:val="20"/>
                <w:szCs w:val="20"/>
                <w:vertAlign w:val="superscript"/>
                <w:lang w:eastAsia="en-GB"/>
              </w:rPr>
              <w:t>(1)</w:t>
            </w:r>
            <w:r w:rsidRPr="00916AC0">
              <w:rPr>
                <w:rFonts w:ascii="Cambria" w:eastAsia="Cambria" w:hAnsi="Cambria" w:cs="EUAlbertina"/>
                <w:sz w:val="20"/>
                <w:szCs w:val="20"/>
                <w:lang w:eastAsia="en-GB"/>
              </w:rPr>
              <w:t xml:space="preserve"> :</w:t>
            </w:r>
          </w:p>
          <w:p w14:paraId="6F0D20F7"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Numéro de la/des cage(s) de libération :</w:t>
            </w:r>
          </w:p>
          <w:p w14:paraId="27EA59F5"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Référence(s) eBCD(s) :</w:t>
            </w:r>
          </w:p>
          <w:p w14:paraId="18FB8460"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Numéro d’autorisation de la libération :</w:t>
            </w:r>
          </w:p>
          <w:p w14:paraId="4703A3C0"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916AC0" w14:paraId="56A8ACEB" w14:textId="77777777" w:rsidTr="00FB044D">
        <w:trPr>
          <w:trHeight w:val="89"/>
          <w:jc w:val="center"/>
        </w:trPr>
        <w:tc>
          <w:tcPr>
            <w:tcW w:w="9349" w:type="dxa"/>
            <w:gridSpan w:val="3"/>
          </w:tcPr>
          <w:p w14:paraId="0C3B368E"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sz w:val="20"/>
                <w:szCs w:val="20"/>
                <w:lang w:eastAsia="en-GB"/>
              </w:rPr>
              <w:t>2 - DÉTAILS DE L'OPÉRATION DE LIBÉRATION</w:t>
            </w:r>
          </w:p>
        </w:tc>
      </w:tr>
      <w:tr w:rsidR="00825D71" w:rsidRPr="00916AC0" w14:paraId="593C1776" w14:textId="77777777" w:rsidTr="00FB044D">
        <w:trPr>
          <w:trHeight w:val="359"/>
          <w:jc w:val="center"/>
        </w:trPr>
        <w:tc>
          <w:tcPr>
            <w:tcW w:w="9349" w:type="dxa"/>
            <w:gridSpan w:val="3"/>
          </w:tcPr>
          <w:p w14:paraId="1FFE8A37"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 xml:space="preserve">Type de libération </w:t>
            </w:r>
            <w:r w:rsidRPr="00916AC0">
              <w:rPr>
                <w:rFonts w:ascii="Cambria" w:eastAsia="Cambria" w:hAnsi="Cambria" w:cs="EUAlbertina"/>
                <w:sz w:val="20"/>
                <w:szCs w:val="20"/>
                <w:vertAlign w:val="superscript"/>
                <w:lang w:eastAsia="en-GB"/>
              </w:rPr>
              <w:t>(3)</w:t>
            </w:r>
            <w:r w:rsidRPr="00916AC0">
              <w:rPr>
                <w:rFonts w:ascii="Cambria" w:eastAsia="Cambria" w:hAnsi="Cambria" w:cs="EUAlbertina"/>
                <w:sz w:val="20"/>
                <w:szCs w:val="20"/>
                <w:lang w:eastAsia="en-GB"/>
              </w:rPr>
              <w:t xml:space="preserve"> :</w:t>
            </w:r>
          </w:p>
          <w:p w14:paraId="03092777"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Date de l’opération :</w:t>
            </w:r>
          </w:p>
          <w:p w14:paraId="3C0DA58C"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 xml:space="preserve">Nom du remorqueur : </w:t>
            </w:r>
          </w:p>
          <w:p w14:paraId="4FE45C0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Nº de registre ICCAT :</w:t>
            </w:r>
          </w:p>
          <w:p w14:paraId="0279760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Pavillon :</w:t>
            </w:r>
          </w:p>
          <w:p w14:paraId="2CA9F183"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Séparation des poissons avant l'opération de libération :</w:t>
            </w:r>
          </w:p>
          <w:p w14:paraId="1B7EE817"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Numéro de la cage de vérification :</w:t>
            </w:r>
          </w:p>
          <w:p w14:paraId="35F7202B"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Numéro de la cage de libération :</w:t>
            </w:r>
          </w:p>
          <w:p w14:paraId="7DA079EB"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Nombre de thons rouges libérés :</w:t>
            </w:r>
          </w:p>
          <w:p w14:paraId="06951B9F"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sz w:val="20"/>
                <w:szCs w:val="20"/>
                <w:lang w:eastAsia="en-GB"/>
              </w:rPr>
              <w:t xml:space="preserve">Poids du thon rouge libérés (kg) : </w:t>
            </w:r>
          </w:p>
          <w:p w14:paraId="45C2B239"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r>
      <w:tr w:rsidR="00825D71" w:rsidRPr="00916AC0" w14:paraId="03E38660" w14:textId="77777777" w:rsidTr="00FB044D">
        <w:trPr>
          <w:trHeight w:val="355"/>
          <w:jc w:val="center"/>
        </w:trPr>
        <w:tc>
          <w:tcPr>
            <w:tcW w:w="4503" w:type="dxa"/>
            <w:gridSpan w:val="2"/>
          </w:tcPr>
          <w:p w14:paraId="715CF324"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 xml:space="preserve">Nom de l’opérateur, date et signature </w:t>
            </w:r>
            <w:r w:rsidRPr="00916AC0">
              <w:rPr>
                <w:rFonts w:ascii="Cambria" w:eastAsia="Cambria" w:hAnsi="Cambria" w:cs="EUAlbertina"/>
                <w:sz w:val="20"/>
                <w:szCs w:val="20"/>
                <w:vertAlign w:val="superscript"/>
                <w:lang w:eastAsia="en-GB"/>
              </w:rPr>
              <w:t>(2)</w:t>
            </w:r>
            <w:r w:rsidRPr="00916AC0">
              <w:rPr>
                <w:rFonts w:ascii="Cambria" w:eastAsia="Cambria" w:hAnsi="Cambria" w:cs="EUAlbertina"/>
                <w:sz w:val="20"/>
                <w:szCs w:val="20"/>
                <w:lang w:eastAsia="en-GB"/>
              </w:rPr>
              <w:t xml:space="preserve"> : </w:t>
            </w:r>
          </w:p>
          <w:p w14:paraId="15E88DCA"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Cambria"/>
                <w:sz w:val="20"/>
                <w:szCs w:val="20"/>
                <w:lang w:eastAsia="en-GB"/>
              </w:rPr>
              <w:t>N</w:t>
            </w:r>
            <w:r w:rsidRPr="00916AC0">
              <w:rPr>
                <w:rFonts w:ascii="Cambria" w:eastAsia="Cambria" w:hAnsi="Cambria" w:cs="EUAlbertina"/>
                <w:sz w:val="20"/>
                <w:szCs w:val="20"/>
                <w:lang w:eastAsia="en-GB"/>
              </w:rPr>
              <w:t>om, nº ICCAT</w:t>
            </w:r>
            <w:r w:rsidR="0036744A" w:rsidRPr="00916AC0">
              <w:rPr>
                <w:rFonts w:ascii="Cambria" w:eastAsia="Cambria" w:hAnsi="Cambria" w:cs="EUAlbertina"/>
                <w:sz w:val="20"/>
                <w:szCs w:val="20"/>
                <w:lang w:eastAsia="en-GB"/>
              </w:rPr>
              <w:t xml:space="preserve"> et </w:t>
            </w:r>
            <w:r w:rsidRPr="00916AC0">
              <w:rPr>
                <w:rFonts w:ascii="Cambria" w:eastAsia="Cambria" w:hAnsi="Cambria" w:cs="EUAlbertina"/>
                <w:sz w:val="20"/>
                <w:szCs w:val="20"/>
                <w:lang w:eastAsia="en-GB"/>
              </w:rPr>
              <w:t>signature de l’observateur</w:t>
            </w:r>
            <w:r w:rsidR="0036744A" w:rsidRPr="00916AC0">
              <w:rPr>
                <w:rFonts w:ascii="Cambria" w:eastAsia="Cambria" w:hAnsi="Cambria" w:cs="EUAlbertina"/>
                <w:sz w:val="20"/>
                <w:szCs w:val="20"/>
                <w:lang w:eastAsia="en-GB"/>
              </w:rPr>
              <w:t>, et date :</w:t>
            </w:r>
            <w:r w:rsidRPr="00916AC0">
              <w:rPr>
                <w:rFonts w:ascii="Cambria" w:eastAsia="Cambria" w:hAnsi="Cambria" w:cs="EUAlbertina"/>
                <w:sz w:val="20"/>
                <w:szCs w:val="20"/>
                <w:lang w:eastAsia="en-GB"/>
              </w:rPr>
              <w:t xml:space="preserve"> </w:t>
            </w:r>
          </w:p>
        </w:tc>
      </w:tr>
      <w:tr w:rsidR="00825D71" w:rsidRPr="00916AC0" w14:paraId="721720FC" w14:textId="77777777" w:rsidTr="00FB044D">
        <w:trPr>
          <w:trHeight w:val="1100"/>
          <w:jc w:val="center"/>
        </w:trPr>
        <w:tc>
          <w:tcPr>
            <w:tcW w:w="2251" w:type="dxa"/>
          </w:tcPr>
          <w:p w14:paraId="4AA6D49C" w14:textId="77777777" w:rsidR="00825D71" w:rsidRPr="00916AC0" w:rsidRDefault="00825D71" w:rsidP="00825D71">
            <w:pPr>
              <w:autoSpaceDE w:val="0"/>
              <w:autoSpaceDN w:val="0"/>
              <w:adjustRightInd w:val="0"/>
              <w:jc w:val="both"/>
              <w:rPr>
                <w:rFonts w:ascii="Cambria" w:hAnsi="Cambria"/>
                <w:color w:val="000000"/>
                <w:sz w:val="20"/>
                <w:szCs w:val="20"/>
              </w:rPr>
            </w:pPr>
            <w:r w:rsidRPr="00916AC0">
              <w:rPr>
                <w:rFonts w:ascii="Cambria" w:hAnsi="Cambria"/>
                <w:color w:val="000000"/>
                <w:sz w:val="20"/>
                <w:szCs w:val="20"/>
              </w:rPr>
              <w:t>Présence d’un observateur (oui/non) :</w:t>
            </w:r>
          </w:p>
        </w:tc>
        <w:tc>
          <w:tcPr>
            <w:tcW w:w="2252" w:type="dxa"/>
          </w:tcPr>
          <w:p w14:paraId="7D37464D" w14:textId="77777777" w:rsidR="00825D71" w:rsidRPr="00916AC0" w:rsidRDefault="00825D71" w:rsidP="00825D71">
            <w:pPr>
              <w:autoSpaceDE w:val="0"/>
              <w:autoSpaceDN w:val="0"/>
              <w:adjustRightInd w:val="0"/>
              <w:jc w:val="both"/>
              <w:rPr>
                <w:rFonts w:ascii="Cambria" w:eastAsia="Cambria" w:hAnsi="Cambria" w:cs="EUAlbertina"/>
                <w:sz w:val="20"/>
                <w:szCs w:val="20"/>
                <w:lang w:eastAsia="en-GB"/>
              </w:rPr>
            </w:pPr>
            <w:r w:rsidRPr="00916AC0">
              <w:rPr>
                <w:rFonts w:ascii="Cambria" w:eastAsia="Cambria" w:hAnsi="Cambria" w:cs="Cambria"/>
                <w:sz w:val="20"/>
                <w:szCs w:val="20"/>
                <w:lang w:eastAsia="en-GB"/>
              </w:rPr>
              <w:t>Motifs du désaccord :</w:t>
            </w:r>
          </w:p>
        </w:tc>
        <w:tc>
          <w:tcPr>
            <w:tcW w:w="4846" w:type="dxa"/>
          </w:tcPr>
          <w:p w14:paraId="4C90EBD0"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Cambria"/>
                <w:sz w:val="20"/>
                <w:szCs w:val="20"/>
                <w:lang w:eastAsia="en-GB"/>
              </w:rPr>
              <w:t>Règles ou procédures non respectées :</w:t>
            </w:r>
          </w:p>
          <w:p w14:paraId="6EB35D81"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916AC0"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916AC0">
        <w:rPr>
          <w:rFonts w:ascii="Cambria" w:eastAsia="Cambria" w:hAnsi="Cambria" w:cs="Cambria"/>
          <w:sz w:val="16"/>
          <w:szCs w:val="16"/>
          <w:lang w:eastAsia="en-GB"/>
        </w:rPr>
        <w:t xml:space="preserve">Uniquement pour les </w:t>
      </w:r>
      <w:r w:rsidRPr="00916AC0">
        <w:rPr>
          <w:rFonts w:ascii="Cambria" w:eastAsia="Cambria" w:hAnsi="Cambria" w:cs="EUAlbertina"/>
          <w:sz w:val="16"/>
          <w:szCs w:val="16"/>
          <w:lang w:eastAsia="en-GB"/>
        </w:rPr>
        <w:t xml:space="preserve">libérations </w:t>
      </w:r>
      <w:r w:rsidRPr="00916AC0">
        <w:rPr>
          <w:rFonts w:ascii="Cambria" w:eastAsia="Cambria" w:hAnsi="Cambria" w:cs="Cambria"/>
          <w:sz w:val="16"/>
          <w:szCs w:val="16"/>
          <w:lang w:eastAsia="en-GB"/>
        </w:rPr>
        <w:t>à partir des fermes.</w:t>
      </w:r>
    </w:p>
    <w:p w14:paraId="0B9C96C7" w14:textId="77777777" w:rsidR="00825D71" w:rsidRPr="00916AC0"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916AC0">
        <w:rPr>
          <w:rFonts w:ascii="Cambria" w:eastAsia="Cambria" w:hAnsi="Cambria" w:cs="Cambria"/>
          <w:sz w:val="16"/>
          <w:szCs w:val="16"/>
          <w:lang w:eastAsia="en-GB"/>
        </w:rPr>
        <w:t xml:space="preserve">Signature de l'opérateur de la ferme pour les </w:t>
      </w:r>
      <w:r w:rsidRPr="00916AC0">
        <w:rPr>
          <w:rFonts w:ascii="Cambria" w:eastAsia="Cambria" w:hAnsi="Cambria" w:cs="EUAlbertina"/>
          <w:sz w:val="16"/>
          <w:szCs w:val="16"/>
          <w:lang w:eastAsia="en-GB"/>
        </w:rPr>
        <w:t xml:space="preserve">libérations </w:t>
      </w:r>
      <w:r w:rsidRPr="00916AC0">
        <w:rPr>
          <w:rFonts w:ascii="Cambria" w:eastAsia="Cambria" w:hAnsi="Cambria" w:cs="Cambria"/>
          <w:sz w:val="16"/>
          <w:szCs w:val="16"/>
          <w:lang w:eastAsia="en-GB"/>
        </w:rPr>
        <w:t xml:space="preserve">à partir des fermes, ou du capitaine du navire de pêche pour les </w:t>
      </w:r>
      <w:r w:rsidRPr="00916AC0">
        <w:rPr>
          <w:rFonts w:ascii="Cambria" w:eastAsia="Cambria" w:hAnsi="Cambria" w:cs="EUAlbertina"/>
          <w:sz w:val="16"/>
          <w:szCs w:val="16"/>
          <w:lang w:eastAsia="en-GB"/>
        </w:rPr>
        <w:t xml:space="preserve">libérations </w:t>
      </w:r>
      <w:r w:rsidRPr="00916AC0">
        <w:rPr>
          <w:rFonts w:ascii="Cambria" w:eastAsia="Cambria" w:hAnsi="Cambria" w:cs="Cambria"/>
          <w:sz w:val="16"/>
          <w:szCs w:val="16"/>
          <w:lang w:eastAsia="en-GB"/>
        </w:rPr>
        <w:t>ordonnées aux navires de capture ou aux remorqueurs.</w:t>
      </w:r>
    </w:p>
    <w:p w14:paraId="11510592" w14:textId="77777777" w:rsidR="00825D71" w:rsidRPr="00916AC0"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916AC0">
        <w:rPr>
          <w:rFonts w:ascii="Cambria" w:eastAsia="Cambria" w:hAnsi="Cambria" w:cs="EUAlbertina"/>
          <w:sz w:val="16"/>
          <w:szCs w:val="16"/>
          <w:lang w:eastAsia="en-GB"/>
        </w:rPr>
        <w:t xml:space="preserve">Libération </w:t>
      </w:r>
      <w:r w:rsidRPr="00916AC0">
        <w:rPr>
          <w:rFonts w:ascii="Cambria" w:eastAsia="Cambria" w:hAnsi="Cambria" w:cs="Cambria"/>
          <w:sz w:val="16"/>
          <w:szCs w:val="16"/>
          <w:lang w:eastAsia="en-GB"/>
        </w:rPr>
        <w:t>après le remplissage des rapports de mise en cage (</w:t>
      </w:r>
      <w:r w:rsidRPr="00916AC0">
        <w:rPr>
          <w:rFonts w:ascii="Cambria" w:eastAsia="Cambria" w:hAnsi="Cambria" w:cs="Cambria"/>
          <w:b/>
          <w:sz w:val="16"/>
          <w:szCs w:val="16"/>
          <w:lang w:eastAsia="en-GB"/>
        </w:rPr>
        <w:t>annexe</w:t>
      </w:r>
      <w:r w:rsidRPr="00916AC0">
        <w:rPr>
          <w:rFonts w:ascii="Cambria" w:eastAsia="Cambria" w:hAnsi="Cambria" w:cs="Cambria"/>
          <w:sz w:val="16"/>
          <w:szCs w:val="16"/>
          <w:lang w:eastAsia="en-GB"/>
        </w:rPr>
        <w:t xml:space="preserve"> </w:t>
      </w:r>
      <w:r w:rsidRPr="00916AC0">
        <w:rPr>
          <w:rFonts w:ascii="Cambria" w:eastAsia="Cambria" w:hAnsi="Cambria" w:cs="Cambria"/>
          <w:b/>
          <w:sz w:val="16"/>
          <w:szCs w:val="16"/>
          <w:lang w:eastAsia="en-GB"/>
        </w:rPr>
        <w:t>9</w:t>
      </w:r>
      <w:r w:rsidRPr="00916AC0">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916AC0">
        <w:rPr>
          <w:rFonts w:ascii="Cambria" w:eastAsia="Cambria" w:hAnsi="Cambria" w:cs="Cambria"/>
          <w:b/>
          <w:bCs/>
          <w:sz w:val="20"/>
          <w:szCs w:val="20"/>
          <w:lang w:eastAsia="en-GB"/>
        </w:rPr>
        <w:br w:type="page"/>
      </w:r>
    </w:p>
    <w:bookmarkEnd w:id="24"/>
    <w:p w14:paraId="6C4F6B22" w14:textId="77777777" w:rsidR="00825D71" w:rsidRPr="00916AC0"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Annexe 11</w:t>
      </w:r>
    </w:p>
    <w:p w14:paraId="3DCDE0ED" w14:textId="77777777" w:rsidR="00825D71" w:rsidRPr="00916AC0"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916AC0" w:rsidRDefault="00825D71" w:rsidP="00825D71">
      <w:pPr>
        <w:ind w:left="440" w:right="398" w:hanging="10"/>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Traitement des poissons morts et/ou perdus</w:t>
      </w:r>
    </w:p>
    <w:p w14:paraId="30E3CE08" w14:textId="77777777" w:rsidR="00825D71" w:rsidRPr="00916AC0" w:rsidRDefault="00825D71" w:rsidP="00825D71">
      <w:pPr>
        <w:ind w:right="123"/>
        <w:contextualSpacing/>
        <w:rPr>
          <w:rFonts w:ascii="Cambria" w:eastAsia="Cambria" w:hAnsi="Cambria" w:cs="Cambria"/>
          <w:sz w:val="20"/>
          <w:szCs w:val="20"/>
          <w:lang w:eastAsia="en-GB"/>
        </w:rPr>
      </w:pPr>
    </w:p>
    <w:p w14:paraId="2E63CA65" w14:textId="77777777" w:rsidR="00825D71" w:rsidRPr="00916AC0" w:rsidRDefault="00825D71" w:rsidP="00825D71">
      <w:pPr>
        <w:contextualSpacing/>
        <w:rPr>
          <w:rFonts w:ascii="Cambria" w:eastAsia="Cambria" w:hAnsi="Cambria" w:cs="Cambria"/>
          <w:b/>
          <w:sz w:val="20"/>
          <w:szCs w:val="20"/>
          <w:lang w:eastAsia="en-GB"/>
        </w:rPr>
      </w:pPr>
      <w:r w:rsidRPr="00916AC0">
        <w:rPr>
          <w:rFonts w:ascii="Cambria" w:eastAsia="Cambria" w:hAnsi="Cambria" w:cs="Cambria"/>
          <w:b/>
          <w:sz w:val="20"/>
          <w:szCs w:val="20"/>
          <w:lang w:eastAsia="en-GB"/>
        </w:rPr>
        <w:t>Enregistrement des thons rouges morts ou perdus</w:t>
      </w:r>
    </w:p>
    <w:p w14:paraId="45585517" w14:textId="77777777" w:rsidR="00825D71" w:rsidRPr="00916AC0" w:rsidRDefault="00825D71" w:rsidP="00825D71">
      <w:pPr>
        <w:contextualSpacing/>
        <w:rPr>
          <w:rFonts w:ascii="Cambria" w:eastAsia="Cambria" w:hAnsi="Cambria" w:cs="Cambria"/>
          <w:sz w:val="20"/>
          <w:szCs w:val="20"/>
          <w:lang w:eastAsia="en-GB"/>
        </w:rPr>
      </w:pPr>
    </w:p>
    <w:p w14:paraId="68C5295F" w14:textId="7BB53144" w:rsidR="00825D71" w:rsidRPr="00916AC0" w:rsidRDefault="00825D71" w:rsidP="00825D71">
      <w:pPr>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916AC0">
        <w:rPr>
          <w:rFonts w:ascii="Cambria" w:hAnsi="Cambria" w:cs="Cambria"/>
          <w:color w:val="000000"/>
          <w:sz w:val="20"/>
        </w:rPr>
        <w:t xml:space="preserve">donateur </w:t>
      </w:r>
      <w:r w:rsidRPr="00916AC0">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916AC0" w:rsidRDefault="00825D71" w:rsidP="00825D71">
      <w:pPr>
        <w:contextualSpacing/>
        <w:rPr>
          <w:rFonts w:ascii="Cambria" w:eastAsia="Cambria" w:hAnsi="Cambria" w:cs="Cambria"/>
          <w:sz w:val="20"/>
          <w:szCs w:val="20"/>
          <w:lang w:eastAsia="en-GB"/>
        </w:rPr>
      </w:pPr>
    </w:p>
    <w:p w14:paraId="6549DAB5" w14:textId="64CE0510" w:rsidR="00825D71" w:rsidRPr="00916AC0" w:rsidRDefault="00825D71" w:rsidP="00825D71">
      <w:pPr>
        <w:ind w:left="426" w:hanging="426"/>
        <w:jc w:val="both"/>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 xml:space="preserve">Aux fins de la présente </w:t>
      </w:r>
      <w:r w:rsidRPr="00916AC0">
        <w:rPr>
          <w:rFonts w:ascii="Cambria" w:eastAsia="Cambria" w:hAnsi="Cambria" w:cs="Cambria"/>
          <w:b/>
          <w:sz w:val="20"/>
          <w:szCs w:val="20"/>
          <w:lang w:eastAsia="en-GB"/>
        </w:rPr>
        <w:t>annexe</w:t>
      </w:r>
      <w:r w:rsidRPr="00916AC0">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916AC0">
        <w:rPr>
          <w:rFonts w:ascii="Cambria" w:eastAsia="Cambria" w:hAnsi="Cambria" w:cs="Cambria"/>
          <w:sz w:val="20"/>
          <w:szCs w:val="20"/>
          <w:lang w:eastAsia="en-GB"/>
        </w:rPr>
        <w:t> </w:t>
      </w:r>
      <w:r w:rsidR="0036744A" w:rsidRPr="00916AC0">
        <w:rPr>
          <w:rFonts w:ascii="Cambria" w:eastAsia="Cambria" w:hAnsi="Cambria" w:cs="Cambria"/>
          <w:sz w:val="20"/>
          <w:szCs w:val="20"/>
          <w:lang w:eastAsia="en-GB"/>
        </w:rPr>
        <w:t>176</w:t>
      </w:r>
      <w:r w:rsidRPr="00916AC0">
        <w:rPr>
          <w:rFonts w:ascii="Cambria" w:eastAsia="Cambria" w:hAnsi="Cambria" w:cs="Cambria"/>
          <w:sz w:val="20"/>
          <w:szCs w:val="20"/>
          <w:lang w:eastAsia="en-GB"/>
        </w:rPr>
        <w:t>, n'ont pas été justifiés comme des mortalités.</w:t>
      </w:r>
    </w:p>
    <w:p w14:paraId="5D583362" w14:textId="77777777" w:rsidR="00825D71" w:rsidRPr="00916AC0" w:rsidRDefault="00825D71" w:rsidP="00825D71">
      <w:pPr>
        <w:ind w:right="123"/>
        <w:rPr>
          <w:rFonts w:ascii="Cambria" w:eastAsia="Cambria" w:hAnsi="Cambria" w:cs="Cambria"/>
          <w:b/>
          <w:bCs/>
          <w:sz w:val="20"/>
          <w:szCs w:val="20"/>
          <w:lang w:eastAsia="en-GB"/>
        </w:rPr>
      </w:pPr>
    </w:p>
    <w:p w14:paraId="1BB82A71" w14:textId="35046C94" w:rsidR="00825D71" w:rsidRPr="00916AC0" w:rsidRDefault="00825D71" w:rsidP="00825D71">
      <w:pPr>
        <w:contextualSpacing/>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Traitement des poissons qui meurent durant la capture et le premier transfert</w:t>
      </w:r>
    </w:p>
    <w:p w14:paraId="034103DA" w14:textId="77777777" w:rsidR="00825D71" w:rsidRPr="00916AC0" w:rsidRDefault="00825D71" w:rsidP="00825D71">
      <w:pPr>
        <w:contextualSpacing/>
        <w:rPr>
          <w:rFonts w:ascii="Cambria" w:eastAsia="Cambria" w:hAnsi="Cambria" w:cs="Cambria"/>
          <w:sz w:val="20"/>
          <w:szCs w:val="20"/>
          <w:lang w:eastAsia="en-GB"/>
        </w:rPr>
      </w:pPr>
    </w:p>
    <w:p w14:paraId="703D6AA7" w14:textId="77777777" w:rsidR="00825D71" w:rsidRPr="00916AC0" w:rsidRDefault="00825D71"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b/>
          <w:bCs/>
          <w:sz w:val="20"/>
          <w:szCs w:val="20"/>
          <w:lang w:eastAsia="en-GB"/>
        </w:rPr>
        <w:tab/>
      </w:r>
      <w:r w:rsidRPr="00916AC0">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916AC0"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916AC0" w:rsidRDefault="00825D71" w:rsidP="00825D71">
      <w:pPr>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4. </w:t>
      </w:r>
      <w:r w:rsidRPr="00916AC0">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916AC0" w:rsidRDefault="00825D71"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bCs/>
          <w:sz w:val="20"/>
          <w:szCs w:val="20"/>
          <w:lang w:eastAsia="en-GB"/>
        </w:rPr>
        <w:t>5.</w:t>
      </w:r>
      <w:r w:rsidRPr="00916AC0">
        <w:rPr>
          <w:rFonts w:ascii="Cambria" w:eastAsia="Cambria" w:hAnsi="Cambria" w:cs="Cambria"/>
          <w:bCs/>
          <w:sz w:val="20"/>
          <w:szCs w:val="20"/>
          <w:lang w:eastAsia="en-GB"/>
        </w:rPr>
        <w:tab/>
      </w:r>
      <w:r w:rsidRPr="00916AC0">
        <w:rPr>
          <w:rFonts w:ascii="Cambria" w:eastAsia="Cambria" w:hAnsi="Cambria" w:cs="Cambria"/>
          <w:sz w:val="20"/>
          <w:szCs w:val="20"/>
          <w:lang w:eastAsia="en-GB"/>
        </w:rPr>
        <w:t xml:space="preserve">La section 2 devra inclure tous les spécimens capturés. </w:t>
      </w:r>
      <w:r w:rsidRPr="00916AC0">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916AC0">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916AC0"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916AC0" w:rsidRDefault="00825D71" w:rsidP="00825D71">
      <w:pPr>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6.</w:t>
      </w:r>
      <w:r w:rsidRPr="00916AC0">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916AC0" w:rsidRDefault="00825D71" w:rsidP="00825D71">
      <w:pPr>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7.</w:t>
      </w:r>
      <w:r w:rsidRPr="00916AC0">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916AC0">
        <w:rPr>
          <w:rFonts w:ascii="Cambria" w:eastAsia="Cambria" w:hAnsi="Cambria" w:cs="Cambria"/>
          <w:sz w:val="20"/>
          <w:szCs w:val="20"/>
          <w:lang w:eastAsia="en-GB"/>
        </w:rPr>
        <w:t>conservé</w:t>
      </w:r>
      <w:r w:rsidRPr="00916AC0">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8.</w:t>
      </w:r>
      <w:r w:rsidRPr="00916AC0">
        <w:rPr>
          <w:rFonts w:ascii="Cambria" w:eastAsia="Cambria" w:hAnsi="Cambria" w:cs="Cambria"/>
          <w:bCs/>
          <w:sz w:val="20"/>
          <w:szCs w:val="20"/>
          <w:lang w:eastAsia="en-GB"/>
        </w:rPr>
        <w:tab/>
        <w:t>En ce qui concerne l’eBCD, les poissons morts devront être alloués au navire de capture qui a réalisé la capture, ou dans le cas de JFO, soit aux navires de capture soit aux pavillons participant.</w:t>
      </w:r>
    </w:p>
    <w:p w14:paraId="100E9A67" w14:textId="77777777" w:rsidR="00825D71" w:rsidRPr="00916AC0" w:rsidRDefault="00825D71" w:rsidP="00825D71">
      <w:pPr>
        <w:contextualSpacing/>
        <w:rPr>
          <w:rFonts w:ascii="Cambria" w:eastAsia="Cambria" w:hAnsi="Cambria" w:cs="Cambria"/>
          <w:sz w:val="20"/>
          <w:szCs w:val="20"/>
          <w:lang w:eastAsia="en-GB"/>
        </w:rPr>
      </w:pPr>
    </w:p>
    <w:p w14:paraId="1B461412" w14:textId="77777777" w:rsidR="00825D71" w:rsidRPr="00916AC0" w:rsidRDefault="00825D71" w:rsidP="00825D71">
      <w:pPr>
        <w:contextualSpacing/>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916AC0" w:rsidRDefault="00825D71" w:rsidP="00825D71">
      <w:pPr>
        <w:contextualSpacing/>
        <w:rPr>
          <w:rFonts w:ascii="Cambria" w:eastAsia="Cambria" w:hAnsi="Cambria" w:cs="Cambria"/>
          <w:sz w:val="20"/>
          <w:szCs w:val="20"/>
          <w:lang w:eastAsia="en-GB"/>
        </w:rPr>
      </w:pPr>
    </w:p>
    <w:p w14:paraId="501C78E0" w14:textId="10115FAA"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9.</w:t>
      </w:r>
      <w:r w:rsidRPr="00916AC0">
        <w:rPr>
          <w:rFonts w:ascii="Cambria" w:eastAsia="Cambria" w:hAnsi="Cambria" w:cs="Cambria"/>
          <w:bCs/>
          <w:sz w:val="20"/>
          <w:szCs w:val="20"/>
          <w:lang w:eastAsia="en-GB"/>
        </w:rPr>
        <w:tab/>
        <w:t>Les remorqueurs devront déclarer, en utilisant le modèle joint à la</w:t>
      </w:r>
      <w:r w:rsidRPr="00916AC0">
        <w:rPr>
          <w:rFonts w:ascii="Cambria" w:eastAsia="Cambria" w:hAnsi="Cambria" w:cs="Cambria"/>
          <w:sz w:val="20"/>
          <w:szCs w:val="20"/>
          <w:lang w:eastAsia="en-GB"/>
        </w:rPr>
        <w:t xml:space="preserve"> présente </w:t>
      </w:r>
      <w:r w:rsidRPr="00916AC0">
        <w:rPr>
          <w:rFonts w:ascii="Cambria" w:eastAsia="Cambria" w:hAnsi="Cambria" w:cs="Cambria"/>
          <w:b/>
          <w:sz w:val="20"/>
          <w:szCs w:val="20"/>
          <w:lang w:eastAsia="en-GB"/>
        </w:rPr>
        <w:t>annexe</w:t>
      </w:r>
      <w:r w:rsidRPr="00916AC0">
        <w:rPr>
          <w:rFonts w:ascii="Cambria" w:eastAsia="Cambria" w:hAnsi="Cambria" w:cs="Cambria"/>
          <w:bCs/>
          <w:sz w:val="20"/>
          <w:szCs w:val="20"/>
          <w:lang w:eastAsia="en-GB"/>
        </w:rPr>
        <w:t xml:space="preserve">, tous les thons rouges morts pendant le transport. </w:t>
      </w:r>
      <w:r w:rsidR="00083476" w:rsidRPr="00916AC0">
        <w:rPr>
          <w:rFonts w:ascii="Cambria" w:eastAsia="Cambria" w:hAnsi="Cambria" w:cs="Cambria"/>
          <w:bCs/>
          <w:sz w:val="20"/>
          <w:szCs w:val="20"/>
          <w:lang w:eastAsia="en-GB"/>
        </w:rPr>
        <w:t>Une</w:t>
      </w:r>
      <w:r w:rsidRPr="00916AC0">
        <w:rPr>
          <w:rFonts w:ascii="Cambria" w:eastAsia="Cambria" w:hAnsi="Cambria" w:cs="Cambria"/>
          <w:bCs/>
          <w:sz w:val="20"/>
          <w:szCs w:val="20"/>
          <w:lang w:eastAsia="en-GB"/>
        </w:rPr>
        <w:t xml:space="preserve"> ligne individuelle devr</w:t>
      </w:r>
      <w:r w:rsidR="00083476" w:rsidRPr="00916AC0">
        <w:rPr>
          <w:rFonts w:ascii="Cambria" w:eastAsia="Cambria" w:hAnsi="Cambria" w:cs="Cambria"/>
          <w:bCs/>
          <w:sz w:val="20"/>
          <w:szCs w:val="20"/>
          <w:lang w:eastAsia="en-GB"/>
        </w:rPr>
        <w:t>a</w:t>
      </w:r>
      <w:r w:rsidRPr="00916AC0">
        <w:rPr>
          <w:rFonts w:ascii="Cambria" w:eastAsia="Cambria" w:hAnsi="Cambria" w:cs="Cambria"/>
          <w:bCs/>
          <w:sz w:val="20"/>
          <w:szCs w:val="20"/>
          <w:lang w:eastAsia="en-GB"/>
        </w:rPr>
        <w:t xml:space="preserve"> être rempli</w:t>
      </w:r>
      <w:r w:rsidR="00083476" w:rsidRPr="00916AC0">
        <w:rPr>
          <w:rFonts w:ascii="Cambria" w:eastAsia="Cambria" w:hAnsi="Cambria" w:cs="Cambria"/>
          <w:bCs/>
          <w:sz w:val="20"/>
          <w:szCs w:val="20"/>
          <w:lang w:eastAsia="en-GB"/>
        </w:rPr>
        <w:t>e</w:t>
      </w:r>
      <w:r w:rsidRPr="00916AC0">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10.</w:t>
      </w:r>
      <w:r w:rsidRPr="00916AC0">
        <w:rPr>
          <w:rFonts w:ascii="Cambria" w:eastAsia="Cambria" w:hAnsi="Cambria" w:cs="Cambria"/>
          <w:bCs/>
          <w:sz w:val="20"/>
          <w:szCs w:val="20"/>
          <w:lang w:eastAsia="en-GB"/>
        </w:rPr>
        <w:tab/>
        <w:t xml:space="preserve">En cas de nouveaux transferts, le capitaine du remorqueur </w:t>
      </w:r>
      <w:r w:rsidR="00256FDB" w:rsidRPr="00916AC0">
        <w:rPr>
          <w:rFonts w:ascii="Cambria" w:hAnsi="Cambria" w:cs="Cambria"/>
          <w:color w:val="000000"/>
          <w:sz w:val="20"/>
        </w:rPr>
        <w:t xml:space="preserve">donateur </w:t>
      </w:r>
      <w:r w:rsidRPr="00916AC0">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t>11.</w:t>
      </w:r>
      <w:r w:rsidRPr="00916AC0">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916AC0">
        <w:rPr>
          <w:rFonts w:ascii="Cambria" w:eastAsia="Cambria" w:hAnsi="Cambria" w:cs="Cambria"/>
          <w:sz w:val="20"/>
          <w:szCs w:val="20"/>
          <w:lang w:eastAsia="en-GB"/>
        </w:rPr>
        <w:t xml:space="preserve">à la présente </w:t>
      </w:r>
      <w:r w:rsidRPr="00916AC0">
        <w:rPr>
          <w:rFonts w:ascii="Cambria" w:eastAsia="Cambria" w:hAnsi="Cambria" w:cs="Cambria"/>
          <w:b/>
          <w:sz w:val="20"/>
          <w:szCs w:val="20"/>
          <w:lang w:eastAsia="en-GB"/>
        </w:rPr>
        <w:t>annexe</w:t>
      </w:r>
      <w:r w:rsidRPr="00916AC0">
        <w:rPr>
          <w:rFonts w:ascii="Cambria" w:eastAsia="Cambria" w:hAnsi="Cambria" w:cs="Cambria"/>
          <w:bCs/>
          <w:sz w:val="20"/>
          <w:szCs w:val="20"/>
          <w:lang w:eastAsia="en-GB"/>
        </w:rPr>
        <w:t xml:space="preserve"> à l'autorité compétente de la CPC de la ferme.</w:t>
      </w:r>
    </w:p>
    <w:p w14:paraId="1CF6210A" w14:textId="77777777" w:rsidR="00825D71" w:rsidRPr="00916AC0" w:rsidRDefault="00825D71" w:rsidP="00825D71">
      <w:pPr>
        <w:rPr>
          <w:rFonts w:ascii="Cambria" w:eastAsia="Cambria" w:hAnsi="Cambria" w:cs="Cambria"/>
          <w:bCs/>
          <w:sz w:val="20"/>
          <w:szCs w:val="20"/>
          <w:lang w:eastAsia="en-GB"/>
        </w:rPr>
      </w:pPr>
    </w:p>
    <w:p w14:paraId="48CB7FC5" w14:textId="41F186FA" w:rsidR="00083476" w:rsidRPr="00916AC0"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916AC0">
        <w:rPr>
          <w:rFonts w:ascii="Cambria" w:eastAsia="Cambria" w:hAnsi="Cambria" w:cs="Cambria"/>
          <w:sz w:val="20"/>
          <w:szCs w:val="20"/>
          <w:lang w:eastAsia="en-GB"/>
        </w:rPr>
        <w:t>12.</w:t>
      </w:r>
      <w:r w:rsidRPr="00916AC0">
        <w:rPr>
          <w:rFonts w:ascii="Cambria" w:eastAsia="Cambria" w:hAnsi="Cambria" w:cs="Cambria"/>
          <w:sz w:val="20"/>
          <w:szCs w:val="20"/>
          <w:lang w:eastAsia="en-GB"/>
        </w:rPr>
        <w:tab/>
        <w:t xml:space="preserve">Pour une opération de </w:t>
      </w:r>
      <w:r w:rsidRPr="00916AC0">
        <w:rPr>
          <w:rFonts w:ascii="Cambria" w:eastAsia="Cambria" w:hAnsi="Cambria" w:cs="Cambria"/>
          <w:bCs/>
          <w:sz w:val="20"/>
          <w:szCs w:val="20"/>
          <w:lang w:eastAsia="en-GB"/>
        </w:rPr>
        <w:t>mise</w:t>
      </w:r>
      <w:r w:rsidRPr="00916AC0">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916AC0">
        <w:rPr>
          <w:rFonts w:ascii="Cambria" w:eastAsia="Cambria" w:hAnsi="Cambria" w:cs="Cambria"/>
          <w:bCs/>
          <w:sz w:val="20"/>
          <w:szCs w:val="20"/>
          <w:lang w:eastAsia="en-GB"/>
        </w:rPr>
        <w:br w:type="page"/>
      </w:r>
    </w:p>
    <w:p w14:paraId="0A8F48F6" w14:textId="36BB4179" w:rsidR="00825D71" w:rsidRPr="00916AC0"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916AC0">
        <w:rPr>
          <w:rFonts w:ascii="Cambria" w:eastAsia="Cambria" w:hAnsi="Cambria" w:cs="Cambria"/>
          <w:bCs/>
          <w:sz w:val="20"/>
          <w:szCs w:val="20"/>
          <w:lang w:eastAsia="en-GB"/>
        </w:rPr>
        <w:lastRenderedPageBreak/>
        <w:t>13.</w:t>
      </w:r>
      <w:r w:rsidRPr="00916AC0">
        <w:rPr>
          <w:rFonts w:ascii="Cambria" w:eastAsia="Cambria" w:hAnsi="Cambria" w:cs="Cambria"/>
          <w:bCs/>
          <w:sz w:val="20"/>
          <w:szCs w:val="20"/>
          <w:lang w:eastAsia="en-GB"/>
        </w:rPr>
        <w:tab/>
        <w:t xml:space="preserve">Aux fins de l'utilisation du quota à déterminer par la CPC de pavillon ou de la madrague, le poids des poissons </w:t>
      </w:r>
      <w:r w:rsidRPr="00916AC0">
        <w:rPr>
          <w:rFonts w:ascii="Cambria" w:eastAsia="Cambria" w:hAnsi="Cambria" w:cs="Cambria"/>
          <w:sz w:val="20"/>
          <w:szCs w:val="20"/>
          <w:lang w:eastAsia="en-GB"/>
        </w:rPr>
        <w:t>qui meurent</w:t>
      </w:r>
      <w:r w:rsidRPr="00916AC0">
        <w:rPr>
          <w:rFonts w:ascii="Cambria" w:eastAsia="Cambria" w:hAnsi="Cambria" w:cs="Cambria"/>
          <w:b/>
          <w:bCs/>
          <w:sz w:val="20"/>
          <w:szCs w:val="20"/>
          <w:lang w:eastAsia="en-GB"/>
        </w:rPr>
        <w:t xml:space="preserve"> </w:t>
      </w:r>
      <w:r w:rsidRPr="00916AC0">
        <w:rPr>
          <w:rFonts w:ascii="Cambria" w:eastAsia="Cambria" w:hAnsi="Cambria" w:cs="Cambria"/>
          <w:bCs/>
          <w:sz w:val="20"/>
          <w:szCs w:val="20"/>
          <w:lang w:eastAsia="en-GB"/>
        </w:rPr>
        <w:t>ou sont perdus pendant le transport devra être évalué comme suit :</w:t>
      </w:r>
    </w:p>
    <w:p w14:paraId="35EEC62E" w14:textId="77777777" w:rsidR="00825D71" w:rsidRPr="00916AC0" w:rsidRDefault="00825D71" w:rsidP="00825D71">
      <w:pPr>
        <w:contextualSpacing/>
        <w:jc w:val="both"/>
        <w:rPr>
          <w:rFonts w:ascii="Cambria" w:eastAsia="Cambria" w:hAnsi="Cambria" w:cs="Cambria"/>
          <w:sz w:val="20"/>
          <w:szCs w:val="20"/>
          <w:lang w:eastAsia="en-GB"/>
        </w:rPr>
      </w:pPr>
    </w:p>
    <w:p w14:paraId="2435B11F" w14:textId="76292B4A" w:rsidR="00825D71" w:rsidRPr="00916AC0" w:rsidRDefault="00825D71" w:rsidP="00825D71">
      <w:pPr>
        <w:ind w:left="85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a)</w:t>
      </w:r>
      <w:r w:rsidRPr="00916AC0">
        <w:rPr>
          <w:rFonts w:ascii="Cambria" w:eastAsia="Cambria" w:hAnsi="Cambria" w:cs="Cambria"/>
          <w:sz w:val="20"/>
          <w:szCs w:val="20"/>
          <w:lang w:eastAsia="en-GB"/>
        </w:rPr>
        <w:tab/>
        <w:t>pour les poissons morts</w:t>
      </w:r>
      <w:r w:rsidR="00083476" w:rsidRPr="00916AC0">
        <w:rPr>
          <w:rFonts w:ascii="Cambria" w:eastAsia="Cambria" w:hAnsi="Cambria" w:cs="Cambria"/>
          <w:sz w:val="20"/>
          <w:szCs w:val="20"/>
          <w:lang w:eastAsia="en-GB"/>
        </w:rPr>
        <w:t> :</w:t>
      </w:r>
    </w:p>
    <w:p w14:paraId="3AD8C702" w14:textId="77777777" w:rsidR="00825D71" w:rsidRPr="00916AC0" w:rsidRDefault="00825D71" w:rsidP="00825D71">
      <w:pPr>
        <w:contextualSpacing/>
        <w:jc w:val="both"/>
        <w:rPr>
          <w:rFonts w:ascii="Cambria" w:eastAsia="Cambria" w:hAnsi="Cambria" w:cs="Cambria"/>
          <w:sz w:val="20"/>
          <w:szCs w:val="20"/>
          <w:lang w:eastAsia="en-GB"/>
        </w:rPr>
      </w:pPr>
    </w:p>
    <w:p w14:paraId="29575BEA" w14:textId="77777777" w:rsidR="00825D71" w:rsidRPr="00916AC0" w:rsidRDefault="00825D71" w:rsidP="00825D71">
      <w:pPr>
        <w:ind w:left="1276"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i.</w:t>
      </w:r>
      <w:r w:rsidRPr="00916AC0">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916AC0" w:rsidRDefault="00825D71" w:rsidP="00825D71">
      <w:pPr>
        <w:ind w:left="1276"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ii.</w:t>
      </w:r>
      <w:r w:rsidRPr="00916AC0">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916AC0" w:rsidRDefault="00825D71" w:rsidP="00825D71">
      <w:pPr>
        <w:contextualSpacing/>
        <w:jc w:val="both"/>
        <w:rPr>
          <w:rFonts w:ascii="Cambria" w:eastAsia="Cambria" w:hAnsi="Cambria" w:cs="Cambria"/>
          <w:sz w:val="20"/>
          <w:szCs w:val="20"/>
          <w:lang w:eastAsia="en-GB"/>
        </w:rPr>
      </w:pPr>
    </w:p>
    <w:p w14:paraId="22F830D6" w14:textId="47C5FF3C" w:rsidR="00825D71" w:rsidRPr="00916AC0" w:rsidRDefault="00825D71" w:rsidP="00825D71">
      <w:pPr>
        <w:ind w:left="851" w:hanging="425"/>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b)</w:t>
      </w:r>
      <w:r w:rsidRPr="00916AC0">
        <w:rPr>
          <w:rFonts w:ascii="Cambria" w:eastAsia="Cambria" w:hAnsi="Cambria" w:cs="Cambria"/>
          <w:sz w:val="20"/>
          <w:szCs w:val="20"/>
          <w:lang w:eastAsia="en-GB"/>
        </w:rPr>
        <w:tab/>
        <w:t xml:space="preserve">pour les poissons autrement considérés comme perdus au moment de l'enquête visée au paragraphe </w:t>
      </w:r>
      <w:r w:rsidR="0036744A" w:rsidRPr="00916AC0">
        <w:rPr>
          <w:rFonts w:ascii="Cambria" w:eastAsia="Cambria" w:hAnsi="Cambria" w:cs="Cambria"/>
          <w:sz w:val="20"/>
          <w:szCs w:val="20"/>
          <w:lang w:eastAsia="en-GB"/>
        </w:rPr>
        <w:t>176</w:t>
      </w:r>
      <w:r w:rsidRPr="00916AC0">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916AC0" w:rsidRDefault="00825D71" w:rsidP="00825D71">
      <w:pPr>
        <w:contextualSpacing/>
        <w:rPr>
          <w:rFonts w:ascii="Cambria" w:eastAsia="Cambria" w:hAnsi="Cambria" w:cs="Cambria"/>
          <w:sz w:val="20"/>
          <w:szCs w:val="20"/>
          <w:lang w:eastAsia="en-GB"/>
        </w:rPr>
      </w:pPr>
    </w:p>
    <w:p w14:paraId="20D5EC28" w14:textId="77777777" w:rsidR="00825D71" w:rsidRPr="00916AC0" w:rsidRDefault="00825D71" w:rsidP="00825D71">
      <w:pPr>
        <w:contextualSpacing/>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Traitement des poissons qui meurent lors des opérations de mise en cage</w:t>
      </w:r>
    </w:p>
    <w:p w14:paraId="49D16CA8" w14:textId="77777777" w:rsidR="00825D71" w:rsidRPr="00916AC0" w:rsidRDefault="00825D71" w:rsidP="00825D71">
      <w:pPr>
        <w:contextualSpacing/>
        <w:rPr>
          <w:rFonts w:ascii="Cambria" w:eastAsia="Cambria" w:hAnsi="Cambria" w:cs="Cambria"/>
          <w:sz w:val="20"/>
          <w:szCs w:val="20"/>
          <w:lang w:eastAsia="en-GB"/>
        </w:rPr>
      </w:pPr>
    </w:p>
    <w:p w14:paraId="024256BB"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14.</w:t>
      </w:r>
      <w:r w:rsidRPr="00916AC0">
        <w:rPr>
          <w:rFonts w:ascii="Cambria" w:eastAsia="Cambria" w:hAnsi="Cambria" w:cs="Cambria"/>
          <w:sz w:val="20"/>
          <w:szCs w:val="20"/>
          <w:lang w:eastAsia="en-GB"/>
        </w:rPr>
        <w:tab/>
        <w:t xml:space="preserve">Les poissons </w:t>
      </w:r>
      <w:r w:rsidRPr="00916AC0">
        <w:rPr>
          <w:rFonts w:ascii="Cambria" w:eastAsia="Cambria" w:hAnsi="Cambria" w:cs="Cambria"/>
          <w:bCs/>
          <w:sz w:val="20"/>
          <w:szCs w:val="20"/>
          <w:lang w:eastAsia="en-GB"/>
        </w:rPr>
        <w:t xml:space="preserve">qui meurent </w:t>
      </w:r>
      <w:r w:rsidRPr="00916AC0">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916AC0">
        <w:rPr>
          <w:rFonts w:ascii="Cambria" w:eastAsia="Cambria" w:hAnsi="Cambria" w:cs="Cambria"/>
          <w:b/>
          <w:bCs/>
          <w:sz w:val="20"/>
          <w:szCs w:val="20"/>
          <w:lang w:eastAsia="en-GB"/>
        </w:rPr>
        <w:t xml:space="preserve"> </w:t>
      </w:r>
      <w:r w:rsidRPr="00916AC0">
        <w:rPr>
          <w:rFonts w:ascii="Cambria" w:eastAsia="Cambria" w:hAnsi="Cambria" w:cs="Cambria"/>
          <w:sz w:val="20"/>
          <w:szCs w:val="20"/>
          <w:lang w:eastAsia="en-GB"/>
        </w:rPr>
        <w:t xml:space="preserve">sont indiqués dans le champ correspondant de la section 6 de l'eBCD. </w:t>
      </w:r>
    </w:p>
    <w:p w14:paraId="4605F46A" w14:textId="77777777" w:rsidR="00825D71" w:rsidRPr="00916AC0" w:rsidRDefault="00825D71" w:rsidP="00825D71">
      <w:pPr>
        <w:contextualSpacing/>
        <w:rPr>
          <w:rFonts w:ascii="Cambria" w:eastAsia="Cambria" w:hAnsi="Cambria" w:cs="Cambria"/>
          <w:sz w:val="20"/>
          <w:szCs w:val="20"/>
          <w:lang w:eastAsia="en-GB"/>
        </w:rPr>
      </w:pPr>
    </w:p>
    <w:p w14:paraId="6D7E4DFD" w14:textId="77777777" w:rsidR="00825D71" w:rsidRPr="00916AC0" w:rsidRDefault="00825D71" w:rsidP="00825D71">
      <w:pPr>
        <w:contextualSpacing/>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916AC0" w:rsidRDefault="00825D71" w:rsidP="00825D71">
      <w:pPr>
        <w:contextualSpacing/>
        <w:rPr>
          <w:rFonts w:ascii="Cambria" w:eastAsia="Cambria" w:hAnsi="Cambria" w:cs="Cambria"/>
          <w:sz w:val="20"/>
          <w:szCs w:val="20"/>
          <w:lang w:eastAsia="en-GB"/>
        </w:rPr>
      </w:pPr>
    </w:p>
    <w:p w14:paraId="34A608D7" w14:textId="77777777" w:rsidR="00825D71" w:rsidRPr="00916AC0"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15.</w:t>
      </w:r>
      <w:r w:rsidRPr="00916AC0">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916AC0" w:rsidRDefault="00825D71" w:rsidP="00825D71">
      <w:pPr>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916AC0" w14:paraId="489EC19A" w14:textId="77777777" w:rsidTr="00FB044D">
        <w:trPr>
          <w:trHeight w:val="227"/>
        </w:trPr>
        <w:tc>
          <w:tcPr>
            <w:tcW w:w="9350" w:type="dxa"/>
            <w:gridSpan w:val="4"/>
          </w:tcPr>
          <w:p w14:paraId="097AD735" w14:textId="77777777" w:rsidR="00825D71" w:rsidRPr="00916AC0" w:rsidRDefault="00825D71" w:rsidP="00825D71">
            <w:pPr>
              <w:spacing w:after="5" w:line="249" w:lineRule="auto"/>
              <w:ind w:left="8" w:right="140" w:hanging="8"/>
              <w:jc w:val="both"/>
              <w:rPr>
                <w:rFonts w:ascii="Cambria" w:eastAsia="Cambria" w:hAnsi="Cambria" w:cs="Cambria"/>
                <w:sz w:val="20"/>
                <w:szCs w:val="20"/>
                <w:lang w:eastAsia="en-GB"/>
              </w:rPr>
            </w:pPr>
            <w:r w:rsidRPr="00916AC0">
              <w:rPr>
                <w:rFonts w:ascii="Cambria" w:eastAsia="Cambria" w:hAnsi="Cambria" w:cs="Cambria"/>
                <w:b/>
                <w:sz w:val="20"/>
                <w:szCs w:val="20"/>
                <w:lang w:eastAsia="en-GB"/>
              </w:rPr>
              <w:lastRenderedPageBreak/>
              <w:t xml:space="preserve">Déclaration des poissons </w:t>
            </w:r>
            <w:r w:rsidRPr="00916AC0">
              <w:rPr>
                <w:rFonts w:ascii="Cambria" w:eastAsia="Cambria" w:hAnsi="Cambria" w:cs="Cambria"/>
                <w:b/>
                <w:bCs/>
                <w:sz w:val="20"/>
                <w:szCs w:val="20"/>
                <w:lang w:eastAsia="en-GB"/>
              </w:rPr>
              <w:t xml:space="preserve">qui meurent </w:t>
            </w:r>
            <w:r w:rsidRPr="00916AC0">
              <w:rPr>
                <w:rFonts w:ascii="Cambria" w:eastAsia="Cambria" w:hAnsi="Cambria" w:cs="Cambria"/>
                <w:b/>
                <w:sz w:val="20"/>
                <w:szCs w:val="20"/>
                <w:lang w:eastAsia="en-GB"/>
              </w:rPr>
              <w:t>pendant les opérations ultérieures de transfert et de remorquage</w:t>
            </w:r>
          </w:p>
        </w:tc>
      </w:tr>
      <w:tr w:rsidR="00825D71" w:rsidRPr="00916AC0" w14:paraId="0B3751CA" w14:textId="77777777" w:rsidTr="002B41A7">
        <w:trPr>
          <w:trHeight w:val="227"/>
        </w:trPr>
        <w:tc>
          <w:tcPr>
            <w:tcW w:w="2509" w:type="dxa"/>
            <w:vMerge w:val="restart"/>
            <w:vAlign w:val="center"/>
          </w:tcPr>
          <w:p w14:paraId="0D76176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Remorqueur</w:t>
            </w:r>
          </w:p>
        </w:tc>
        <w:tc>
          <w:tcPr>
            <w:tcW w:w="2591" w:type="dxa"/>
            <w:vAlign w:val="center"/>
          </w:tcPr>
          <w:p w14:paraId="066B7CF8"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w:t>
            </w:r>
          </w:p>
        </w:tc>
        <w:tc>
          <w:tcPr>
            <w:tcW w:w="4250" w:type="dxa"/>
            <w:gridSpan w:val="2"/>
          </w:tcPr>
          <w:p w14:paraId="64A5E75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2DCA20B1" w14:textId="77777777" w:rsidTr="002B41A7">
        <w:trPr>
          <w:trHeight w:val="227"/>
        </w:trPr>
        <w:tc>
          <w:tcPr>
            <w:tcW w:w="2509" w:type="dxa"/>
            <w:vMerge/>
          </w:tcPr>
          <w:p w14:paraId="6449755E"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Nº ICCAT et pavillon</w:t>
            </w:r>
          </w:p>
        </w:tc>
        <w:tc>
          <w:tcPr>
            <w:tcW w:w="4250" w:type="dxa"/>
            <w:gridSpan w:val="2"/>
          </w:tcPr>
          <w:p w14:paraId="39BC91FA"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7A9E0781" w14:textId="77777777" w:rsidTr="002B41A7">
        <w:trPr>
          <w:trHeight w:val="227"/>
        </w:trPr>
        <w:tc>
          <w:tcPr>
            <w:tcW w:w="2509" w:type="dxa"/>
            <w:vMerge/>
          </w:tcPr>
          <w:p w14:paraId="3E54EB4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459679D5" w14:textId="77777777" w:rsidTr="002B41A7">
        <w:trPr>
          <w:trHeight w:val="227"/>
        </w:trPr>
        <w:tc>
          <w:tcPr>
            <w:tcW w:w="2509" w:type="dxa"/>
            <w:vMerge/>
          </w:tcPr>
          <w:p w14:paraId="1B92DE58"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 du capitaine</w:t>
            </w:r>
          </w:p>
        </w:tc>
        <w:tc>
          <w:tcPr>
            <w:tcW w:w="4250" w:type="dxa"/>
            <w:gridSpan w:val="2"/>
          </w:tcPr>
          <w:p w14:paraId="04EE83BD"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0DC4F65B" w14:textId="77777777" w:rsidTr="002B41A7">
        <w:trPr>
          <w:trHeight w:val="227"/>
        </w:trPr>
        <w:tc>
          <w:tcPr>
            <w:tcW w:w="2509" w:type="dxa"/>
            <w:vMerge w:val="restart"/>
            <w:vAlign w:val="center"/>
          </w:tcPr>
          <w:p w14:paraId="38CCB1AD"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val="pt-PT" w:eastAsia="en-GB"/>
              </w:rPr>
            </w:pPr>
            <w:r w:rsidRPr="00916AC0">
              <w:rPr>
                <w:rFonts w:ascii="Cambria" w:eastAsia="Cambria" w:hAnsi="Cambria" w:cs="Cambria"/>
                <w:sz w:val="20"/>
                <w:szCs w:val="20"/>
                <w:lang w:val="pt-PT" w:eastAsia="en-GB"/>
              </w:rPr>
              <w:t>Navire(s) de capture/madrague</w:t>
            </w:r>
          </w:p>
        </w:tc>
        <w:tc>
          <w:tcPr>
            <w:tcW w:w="2591" w:type="dxa"/>
            <w:vAlign w:val="center"/>
          </w:tcPr>
          <w:p w14:paraId="1FC916C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53C1CBFC" w14:textId="77777777" w:rsidTr="002B41A7">
        <w:trPr>
          <w:trHeight w:val="227"/>
        </w:trPr>
        <w:tc>
          <w:tcPr>
            <w:tcW w:w="2509" w:type="dxa"/>
            <w:vMerge/>
          </w:tcPr>
          <w:p w14:paraId="582BBB04"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63FC840F" w14:textId="77777777" w:rsidTr="002B41A7">
        <w:trPr>
          <w:trHeight w:val="227"/>
        </w:trPr>
        <w:tc>
          <w:tcPr>
            <w:tcW w:w="2509" w:type="dxa"/>
            <w:vMerge/>
          </w:tcPr>
          <w:p w14:paraId="4CBB5737"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Numéro(s) eBCD</w:t>
            </w:r>
          </w:p>
        </w:tc>
        <w:tc>
          <w:tcPr>
            <w:tcW w:w="4250" w:type="dxa"/>
            <w:gridSpan w:val="2"/>
          </w:tcPr>
          <w:p w14:paraId="0C07A327"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07B81C37" w14:textId="77777777" w:rsidTr="002B41A7">
        <w:trPr>
          <w:trHeight w:val="139"/>
        </w:trPr>
        <w:tc>
          <w:tcPr>
            <w:tcW w:w="2509" w:type="dxa"/>
            <w:vMerge w:val="restart"/>
            <w:vAlign w:val="center"/>
          </w:tcPr>
          <w:p w14:paraId="6963281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w:t>
            </w:r>
          </w:p>
        </w:tc>
        <w:tc>
          <w:tcPr>
            <w:tcW w:w="4250" w:type="dxa"/>
            <w:gridSpan w:val="2"/>
          </w:tcPr>
          <w:p w14:paraId="4817B2D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1C7373C0" w14:textId="77777777" w:rsidTr="002B41A7">
        <w:trPr>
          <w:trHeight w:val="138"/>
        </w:trPr>
        <w:tc>
          <w:tcPr>
            <w:tcW w:w="2509" w:type="dxa"/>
            <w:vMerge/>
          </w:tcPr>
          <w:p w14:paraId="3D1F2B0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466706FB" w14:textId="77777777" w:rsidTr="002B41A7">
        <w:trPr>
          <w:trHeight w:val="138"/>
        </w:trPr>
        <w:tc>
          <w:tcPr>
            <w:tcW w:w="2509" w:type="dxa"/>
            <w:vMerge/>
          </w:tcPr>
          <w:p w14:paraId="142C485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0EF10897" w14:textId="77777777" w:rsidTr="002B41A7">
        <w:trPr>
          <w:trHeight w:val="138"/>
        </w:trPr>
        <w:tc>
          <w:tcPr>
            <w:tcW w:w="2509" w:type="dxa"/>
            <w:vMerge/>
          </w:tcPr>
          <w:p w14:paraId="798394C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5A7E9339" w14:textId="77777777" w:rsidTr="002B41A7">
        <w:trPr>
          <w:trHeight w:val="227"/>
        </w:trPr>
        <w:tc>
          <w:tcPr>
            <w:tcW w:w="2509" w:type="dxa"/>
            <w:vAlign w:val="center"/>
          </w:tcPr>
          <w:p w14:paraId="4FE34D6A"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Ferme de destination</w:t>
            </w:r>
          </w:p>
        </w:tc>
        <w:tc>
          <w:tcPr>
            <w:tcW w:w="2591" w:type="dxa"/>
            <w:vAlign w:val="center"/>
          </w:tcPr>
          <w:p w14:paraId="5E1DBD1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CPC / Nom / N</w:t>
            </w:r>
            <w:r w:rsidRPr="00916AC0">
              <w:rPr>
                <w:rFonts w:ascii="Cambria" w:eastAsia="Cambria" w:hAnsi="Cambria" w:cs="Cambria"/>
                <w:b/>
                <w:sz w:val="20"/>
                <w:szCs w:val="20"/>
                <w:lang w:eastAsia="en-GB"/>
              </w:rPr>
              <w:t xml:space="preserve">° </w:t>
            </w:r>
            <w:r w:rsidRPr="00916AC0">
              <w:rPr>
                <w:rFonts w:ascii="Cambria" w:eastAsia="Cambria" w:hAnsi="Cambria" w:cs="Cambria"/>
                <w:sz w:val="20"/>
                <w:szCs w:val="20"/>
                <w:lang w:eastAsia="en-GB"/>
              </w:rPr>
              <w:t xml:space="preserve">ICCAT </w:t>
            </w:r>
          </w:p>
        </w:tc>
        <w:tc>
          <w:tcPr>
            <w:tcW w:w="4250" w:type="dxa"/>
            <w:gridSpan w:val="2"/>
          </w:tcPr>
          <w:p w14:paraId="35EAFBA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500E5E93" w14:textId="77777777" w:rsidTr="002B41A7">
        <w:trPr>
          <w:trHeight w:val="227"/>
        </w:trPr>
        <w:tc>
          <w:tcPr>
            <w:tcW w:w="2509" w:type="dxa"/>
          </w:tcPr>
          <w:p w14:paraId="44E2D25D"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Date</w:t>
            </w:r>
          </w:p>
        </w:tc>
        <w:tc>
          <w:tcPr>
            <w:tcW w:w="2591" w:type="dxa"/>
          </w:tcPr>
          <w:p w14:paraId="4CAD1FC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Nbre de thons rouges morts</w:t>
            </w:r>
          </w:p>
        </w:tc>
        <w:tc>
          <w:tcPr>
            <w:tcW w:w="1783" w:type="dxa"/>
          </w:tcPr>
          <w:p w14:paraId="28A85DD9"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r w:rsidRPr="00916AC0">
              <w:rPr>
                <w:rFonts w:ascii="Cambria" w:eastAsia="Cambria" w:hAnsi="Cambria" w:cs="Cambria"/>
                <w:sz w:val="20"/>
                <w:szCs w:val="20"/>
                <w:lang w:eastAsia="en-GB"/>
              </w:rPr>
              <w:t>Signature du capitaine</w:t>
            </w:r>
          </w:p>
        </w:tc>
      </w:tr>
      <w:tr w:rsidR="00825D71" w:rsidRPr="00916AC0" w14:paraId="433F4EE4" w14:textId="77777777" w:rsidTr="002B41A7">
        <w:trPr>
          <w:trHeight w:val="227"/>
        </w:trPr>
        <w:tc>
          <w:tcPr>
            <w:tcW w:w="2509" w:type="dxa"/>
          </w:tcPr>
          <w:p w14:paraId="524EFE19"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4BE268F6" w14:textId="77777777" w:rsidTr="002B41A7">
        <w:trPr>
          <w:trHeight w:val="227"/>
        </w:trPr>
        <w:tc>
          <w:tcPr>
            <w:tcW w:w="2509" w:type="dxa"/>
          </w:tcPr>
          <w:p w14:paraId="6EC26A5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6A475ED9" w14:textId="77777777" w:rsidTr="002B41A7">
        <w:trPr>
          <w:trHeight w:val="227"/>
        </w:trPr>
        <w:tc>
          <w:tcPr>
            <w:tcW w:w="2509" w:type="dxa"/>
          </w:tcPr>
          <w:p w14:paraId="47E18A98"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3B0B0CF1" w14:textId="77777777" w:rsidTr="002B41A7">
        <w:trPr>
          <w:trHeight w:val="227"/>
        </w:trPr>
        <w:tc>
          <w:tcPr>
            <w:tcW w:w="2509" w:type="dxa"/>
          </w:tcPr>
          <w:p w14:paraId="4F0E9C0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262004FF" w14:textId="77777777" w:rsidTr="002B41A7">
        <w:trPr>
          <w:trHeight w:val="227"/>
        </w:trPr>
        <w:tc>
          <w:tcPr>
            <w:tcW w:w="2509" w:type="dxa"/>
          </w:tcPr>
          <w:p w14:paraId="31FC3D70"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37E09AB7" w14:textId="77777777" w:rsidTr="002B41A7">
        <w:trPr>
          <w:trHeight w:val="227"/>
        </w:trPr>
        <w:tc>
          <w:tcPr>
            <w:tcW w:w="2509" w:type="dxa"/>
          </w:tcPr>
          <w:p w14:paraId="356C7FC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19F97713" w14:textId="77777777" w:rsidTr="002B41A7">
        <w:trPr>
          <w:trHeight w:val="227"/>
        </w:trPr>
        <w:tc>
          <w:tcPr>
            <w:tcW w:w="2509" w:type="dxa"/>
          </w:tcPr>
          <w:p w14:paraId="3E9C3852"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142BDCE7" w14:textId="77777777" w:rsidTr="002B41A7">
        <w:trPr>
          <w:trHeight w:val="227"/>
        </w:trPr>
        <w:tc>
          <w:tcPr>
            <w:tcW w:w="2509" w:type="dxa"/>
          </w:tcPr>
          <w:p w14:paraId="1259CE93"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916AC0" w14:paraId="3F10CA2C" w14:textId="77777777" w:rsidTr="002B41A7">
        <w:trPr>
          <w:trHeight w:val="227"/>
        </w:trPr>
        <w:tc>
          <w:tcPr>
            <w:tcW w:w="2509" w:type="dxa"/>
            <w:vAlign w:val="center"/>
          </w:tcPr>
          <w:p w14:paraId="71C63F7D" w14:textId="77777777" w:rsidR="00825D71" w:rsidRPr="00916AC0"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916AC0" w:rsidRDefault="00825D71" w:rsidP="00825D71">
            <w:pPr>
              <w:spacing w:after="5" w:line="249" w:lineRule="auto"/>
              <w:ind w:left="227" w:right="140" w:hanging="8"/>
              <w:jc w:val="both"/>
              <w:rPr>
                <w:rFonts w:ascii="Cambria" w:eastAsia="Cambria" w:hAnsi="Cambria" w:cs="Cambria"/>
                <w:b/>
                <w:sz w:val="20"/>
                <w:szCs w:val="20"/>
                <w:lang w:eastAsia="en-GB"/>
              </w:rPr>
            </w:pPr>
            <w:r w:rsidRPr="00916AC0">
              <w:rPr>
                <w:rFonts w:ascii="Cambria" w:eastAsia="Cambria" w:hAnsi="Cambria" w:cs="Cambria"/>
                <w:b/>
                <w:sz w:val="20"/>
                <w:szCs w:val="20"/>
                <w:lang w:eastAsia="en-GB"/>
              </w:rPr>
              <w:t>TOTAL</w:t>
            </w:r>
          </w:p>
          <w:p w14:paraId="5CDCE743" w14:textId="77777777" w:rsidR="00825D71" w:rsidRPr="00916AC0"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916AC0"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916AC0" w:rsidRDefault="00825D71" w:rsidP="00825D71">
      <w:pPr>
        <w:contextualSpacing/>
        <w:rPr>
          <w:rFonts w:ascii="Cambria" w:eastAsia="Cambria" w:hAnsi="Cambria" w:cs="Cambria"/>
          <w:b/>
          <w:sz w:val="8"/>
          <w:szCs w:val="8"/>
          <w:lang w:eastAsia="en-GB"/>
        </w:rPr>
      </w:pPr>
    </w:p>
    <w:p w14:paraId="72F43B97" w14:textId="50B339EE" w:rsidR="00825D71" w:rsidRPr="00916AC0" w:rsidRDefault="00825D71" w:rsidP="00825D71">
      <w:pPr>
        <w:spacing w:after="160" w:line="259" w:lineRule="auto"/>
        <w:jc w:val="both"/>
        <w:rPr>
          <w:rFonts w:ascii="Cambria" w:eastAsia="Cambria" w:hAnsi="Cambria" w:cs="Cambria"/>
          <w:sz w:val="16"/>
          <w:szCs w:val="16"/>
          <w:lang w:eastAsia="en-GB"/>
        </w:rPr>
      </w:pPr>
      <w:r w:rsidRPr="00916AC0">
        <w:rPr>
          <w:rFonts w:ascii="Cambria" w:eastAsia="Cambria" w:hAnsi="Cambria" w:cs="Cambria"/>
          <w:sz w:val="16"/>
          <w:szCs w:val="16"/>
          <w:lang w:eastAsia="en-GB"/>
        </w:rPr>
        <w:t xml:space="preserve">(*) En cas de transfert ultérieur, le capitaine du remorqueur </w:t>
      </w:r>
      <w:r w:rsidR="00256FDB" w:rsidRPr="00916AC0">
        <w:rPr>
          <w:rFonts w:ascii="Cambria" w:eastAsia="Cambria" w:hAnsi="Cambria" w:cs="Cambria"/>
          <w:sz w:val="16"/>
          <w:szCs w:val="16"/>
          <w:lang w:eastAsia="en-GB"/>
        </w:rPr>
        <w:t xml:space="preserve">donateur </w:t>
      </w:r>
      <w:r w:rsidRPr="00916AC0">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916AC0" w:rsidRDefault="00825D71" w:rsidP="00825D71">
      <w:pPr>
        <w:rPr>
          <w:rFonts w:ascii="Cambria" w:eastAsia="Cambria" w:hAnsi="Cambria" w:cs="Cambria"/>
          <w:b/>
          <w:sz w:val="20"/>
          <w:szCs w:val="20"/>
          <w:lang w:eastAsia="en-GB"/>
        </w:rPr>
      </w:pPr>
    </w:p>
    <w:p w14:paraId="21A8B1E5" w14:textId="77777777" w:rsidR="00F94EE3" w:rsidRPr="00916AC0" w:rsidRDefault="00F94EE3">
      <w:pPr>
        <w:spacing w:after="160" w:line="259" w:lineRule="auto"/>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257CB7F4" w14:textId="675ACE49" w:rsidR="00825D71" w:rsidRPr="00916AC0" w:rsidRDefault="00825D71" w:rsidP="00825D71">
      <w:pPr>
        <w:spacing w:line="259" w:lineRule="auto"/>
        <w:ind w:left="10" w:right="168" w:hanging="10"/>
        <w:jc w:val="right"/>
        <w:rPr>
          <w:rFonts w:ascii="Cambria" w:eastAsia="Cambria" w:hAnsi="Cambria" w:cs="Cambria"/>
          <w:sz w:val="20"/>
          <w:szCs w:val="20"/>
          <w:lang w:eastAsia="en-GB"/>
        </w:rPr>
      </w:pPr>
      <w:r w:rsidRPr="00916AC0">
        <w:rPr>
          <w:rFonts w:ascii="Cambria" w:eastAsia="Cambria" w:hAnsi="Cambria" w:cs="Cambria"/>
          <w:b/>
          <w:sz w:val="20"/>
          <w:szCs w:val="20"/>
          <w:lang w:eastAsia="en-GB"/>
        </w:rPr>
        <w:lastRenderedPageBreak/>
        <w:t>Annexe 12</w:t>
      </w:r>
    </w:p>
    <w:p w14:paraId="3CA9C9C2" w14:textId="638EBBB3" w:rsidR="00825D71" w:rsidRPr="00916AC0" w:rsidRDefault="00825D71" w:rsidP="00825D71">
      <w:pPr>
        <w:spacing w:after="11" w:line="259" w:lineRule="auto"/>
        <w:rPr>
          <w:rFonts w:ascii="Cambria" w:eastAsia="Cambria" w:hAnsi="Cambria" w:cs="Cambria"/>
          <w:sz w:val="20"/>
          <w:szCs w:val="20"/>
          <w:lang w:eastAsia="en-GB"/>
        </w:rPr>
      </w:pPr>
    </w:p>
    <w:p w14:paraId="58ADE134" w14:textId="77777777" w:rsidR="00825D71" w:rsidRPr="00916AC0" w:rsidRDefault="00825D71" w:rsidP="00825D71">
      <w:pPr>
        <w:spacing w:line="259" w:lineRule="auto"/>
        <w:ind w:left="440" w:right="398" w:hanging="10"/>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Déclaration de mise en cage de l’ICCAT</w:t>
      </w:r>
    </w:p>
    <w:p w14:paraId="21A57DE8" w14:textId="77777777" w:rsidR="00825D71" w:rsidRPr="00916AC0"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916AC0" w14:paraId="5BF9087E" w14:textId="77777777" w:rsidTr="00FB044D">
        <w:trPr>
          <w:trHeight w:val="89"/>
          <w:jc w:val="center"/>
        </w:trPr>
        <w:tc>
          <w:tcPr>
            <w:tcW w:w="4537" w:type="dxa"/>
            <w:gridSpan w:val="3"/>
          </w:tcPr>
          <w:p w14:paraId="64DBE3FA"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bCs/>
                <w:sz w:val="20"/>
                <w:szCs w:val="20"/>
                <w:lang w:eastAsia="en-GB"/>
              </w:rPr>
              <w:t>N° de document :</w:t>
            </w:r>
          </w:p>
        </w:tc>
      </w:tr>
      <w:tr w:rsidR="00825D71" w:rsidRPr="00916AC0" w14:paraId="358907F3" w14:textId="77777777" w:rsidTr="00FB044D">
        <w:trPr>
          <w:trHeight w:val="89"/>
          <w:jc w:val="center"/>
        </w:trPr>
        <w:tc>
          <w:tcPr>
            <w:tcW w:w="9496" w:type="dxa"/>
            <w:gridSpan w:val="5"/>
          </w:tcPr>
          <w:p w14:paraId="7BC7A81B"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bCs/>
                <w:sz w:val="20"/>
                <w:szCs w:val="20"/>
                <w:lang w:eastAsia="en-GB"/>
              </w:rPr>
              <w:t xml:space="preserve">1 - MISE EN CAGE DU THON ROUGE </w:t>
            </w:r>
          </w:p>
        </w:tc>
      </w:tr>
      <w:tr w:rsidR="00825D71" w:rsidRPr="00916AC0" w14:paraId="1B8666BB" w14:textId="77777777" w:rsidTr="00FB044D">
        <w:trPr>
          <w:trHeight w:val="89"/>
          <w:jc w:val="center"/>
        </w:trPr>
        <w:tc>
          <w:tcPr>
            <w:tcW w:w="4537" w:type="dxa"/>
            <w:gridSpan w:val="3"/>
          </w:tcPr>
          <w:p w14:paraId="6502BDBB"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Nom de la ferme:</w:t>
            </w:r>
          </w:p>
          <w:p w14:paraId="3535A193"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 xml:space="preserve">Nº registre ICCAT : </w:t>
            </w:r>
          </w:p>
          <w:p w14:paraId="219C0825"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Numéro de l'autorisation de mise en cage :</w:t>
            </w:r>
          </w:p>
          <w:p w14:paraId="38C7197C"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Numéro de la cage de transport:</w:t>
            </w:r>
          </w:p>
          <w:p w14:paraId="57E67672"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Numéro de la cage d’élevage :</w:t>
            </w:r>
          </w:p>
          <w:p w14:paraId="1DA89870"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Date de mise en cage :</w:t>
            </w:r>
          </w:p>
          <w:p w14:paraId="002CF0E6"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 xml:space="preserve">Nom du remorqueur : </w:t>
            </w:r>
          </w:p>
          <w:p w14:paraId="7538AB20"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Nº registre ICCAT :</w:t>
            </w:r>
          </w:p>
          <w:p w14:paraId="09013EA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Pavillon :</w:t>
            </w:r>
          </w:p>
          <w:p w14:paraId="5CB32C65"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Numéro de la JFO:</w:t>
            </w:r>
          </w:p>
          <w:p w14:paraId="045DF739"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916AC0" w:rsidRDefault="00825D71" w:rsidP="00825D71">
            <w:pPr>
              <w:autoSpaceDE w:val="0"/>
              <w:autoSpaceDN w:val="0"/>
              <w:adjustRightInd w:val="0"/>
              <w:jc w:val="both"/>
              <w:rPr>
                <w:rFonts w:ascii="Cambria" w:eastAsia="Cambria" w:hAnsi="Cambria" w:cs="EUAlbertina"/>
                <w:bCs/>
                <w:sz w:val="20"/>
                <w:szCs w:val="20"/>
                <w:lang w:eastAsia="en-GB"/>
              </w:rPr>
            </w:pPr>
            <w:r w:rsidRPr="00916AC0">
              <w:rPr>
                <w:rFonts w:ascii="Cambria" w:eastAsia="Cambria" w:hAnsi="Cambria" w:cs="EUAlbertina"/>
                <w:bCs/>
                <w:sz w:val="20"/>
                <w:szCs w:val="20"/>
                <w:lang w:eastAsia="en-GB"/>
              </w:rPr>
              <w:t>Numéro(s) eBCD:</w:t>
            </w:r>
          </w:p>
          <w:p w14:paraId="2E9FF791"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r w:rsidRPr="00916AC0">
              <w:rPr>
                <w:rFonts w:ascii="Cambria" w:eastAsia="Cambria" w:hAnsi="Cambria" w:cs="EUAlbertina"/>
                <w:bCs/>
                <w:sz w:val="20"/>
                <w:szCs w:val="20"/>
                <w:lang w:eastAsia="en-GB"/>
              </w:rPr>
              <w:t>Numéro(s) de la déclaration de transfert (ITD):</w:t>
            </w:r>
          </w:p>
          <w:p w14:paraId="1596B866"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916AC0" w14:paraId="336ABE15" w14:textId="77777777" w:rsidTr="00FB044D">
        <w:trPr>
          <w:trHeight w:val="89"/>
          <w:jc w:val="center"/>
        </w:trPr>
        <w:tc>
          <w:tcPr>
            <w:tcW w:w="9496" w:type="dxa"/>
            <w:gridSpan w:val="5"/>
          </w:tcPr>
          <w:p w14:paraId="0E1FC6E3"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 xml:space="preserve">Thons rouges </w:t>
            </w:r>
            <w:r w:rsidRPr="00916AC0">
              <w:rPr>
                <w:rFonts w:ascii="Cambria" w:eastAsia="Cambria" w:hAnsi="Cambria" w:cs="Cambria"/>
                <w:sz w:val="20"/>
                <w:szCs w:val="20"/>
                <w:lang w:eastAsia="en-GB"/>
              </w:rPr>
              <w:t>qui meurent</w:t>
            </w:r>
            <w:r w:rsidRPr="00916AC0">
              <w:rPr>
                <w:rFonts w:ascii="Cambria" w:eastAsia="Cambria" w:hAnsi="Cambria" w:cs="Cambria"/>
                <w:b/>
                <w:bCs/>
                <w:sz w:val="20"/>
                <w:szCs w:val="20"/>
                <w:lang w:eastAsia="en-GB"/>
              </w:rPr>
              <w:t xml:space="preserve"> </w:t>
            </w:r>
            <w:r w:rsidRPr="00916AC0">
              <w:rPr>
                <w:rFonts w:ascii="Cambria" w:eastAsia="Cambria" w:hAnsi="Cambria" w:cs="EUAlbertina"/>
                <w:sz w:val="20"/>
                <w:szCs w:val="20"/>
                <w:lang w:eastAsia="en-GB"/>
              </w:rPr>
              <w:t xml:space="preserve">pendant le transport </w:t>
            </w:r>
            <w:r w:rsidRPr="00916AC0">
              <w:rPr>
                <w:rFonts w:ascii="Cambria" w:eastAsia="Cambria" w:hAnsi="Cambria" w:cs="EUAlbertina"/>
                <w:sz w:val="20"/>
                <w:szCs w:val="20"/>
                <w:vertAlign w:val="superscript"/>
                <w:lang w:eastAsia="en-GB"/>
              </w:rPr>
              <w:t>(1):</w:t>
            </w:r>
          </w:p>
          <w:p w14:paraId="741DB9B8" w14:textId="77777777" w:rsidR="00825D71" w:rsidRPr="00916AC0"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916AC0" w14:paraId="3CC13694" w14:textId="77777777" w:rsidTr="00FB044D">
        <w:trPr>
          <w:trHeight w:val="89"/>
          <w:jc w:val="center"/>
        </w:trPr>
        <w:tc>
          <w:tcPr>
            <w:tcW w:w="9496" w:type="dxa"/>
            <w:gridSpan w:val="5"/>
          </w:tcPr>
          <w:p w14:paraId="210AF762"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bCs/>
                <w:sz w:val="20"/>
                <w:szCs w:val="20"/>
                <w:lang w:eastAsia="en-GB"/>
              </w:rPr>
              <w:t xml:space="preserve">2 - INFORMATIONS SUR LA MISE EN CAGE - OPÉRATEUR DE LA FERME ET OBSERVATEUR DE L’ICCAT </w:t>
            </w:r>
            <w:r w:rsidRPr="00916AC0">
              <w:rPr>
                <w:rFonts w:ascii="Cambria" w:eastAsia="Cambria" w:hAnsi="Cambria" w:cs="EUAlbertina"/>
                <w:bCs/>
                <w:sz w:val="20"/>
                <w:szCs w:val="20"/>
                <w:vertAlign w:val="superscript"/>
                <w:lang w:eastAsia="en-GB"/>
              </w:rPr>
              <w:t>(2)</w:t>
            </w:r>
          </w:p>
        </w:tc>
      </w:tr>
      <w:tr w:rsidR="00825D71" w:rsidRPr="00916AC0" w14:paraId="110B02B1" w14:textId="77777777" w:rsidTr="002B41A7">
        <w:trPr>
          <w:trHeight w:val="359"/>
          <w:jc w:val="center"/>
        </w:trPr>
        <w:tc>
          <w:tcPr>
            <w:tcW w:w="3262" w:type="dxa"/>
            <w:gridSpan w:val="2"/>
            <w:vAlign w:val="center"/>
          </w:tcPr>
          <w:p w14:paraId="5B57ACA6" w14:textId="77777777" w:rsidR="00825D71" w:rsidRPr="00916AC0"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916AC0" w:rsidRDefault="00825D71" w:rsidP="002B41A7">
            <w:pPr>
              <w:autoSpaceDE w:val="0"/>
              <w:autoSpaceDN w:val="0"/>
              <w:adjustRightInd w:val="0"/>
              <w:rPr>
                <w:rFonts w:ascii="Cambria" w:eastAsia="Cambria" w:hAnsi="Cambria" w:cs="Cambria"/>
                <w:sz w:val="20"/>
                <w:szCs w:val="20"/>
                <w:lang w:eastAsia="en-GB"/>
              </w:rPr>
            </w:pPr>
            <w:r w:rsidRPr="00916AC0">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916AC0" w:rsidRDefault="00825D71" w:rsidP="002B41A7">
            <w:pPr>
              <w:autoSpaceDE w:val="0"/>
              <w:autoSpaceDN w:val="0"/>
              <w:adjustRightInd w:val="0"/>
              <w:rPr>
                <w:rFonts w:ascii="Cambria" w:eastAsia="Cambria" w:hAnsi="Cambria" w:cs="Cambria"/>
                <w:sz w:val="20"/>
                <w:szCs w:val="20"/>
                <w:lang w:eastAsia="en-GB"/>
              </w:rPr>
            </w:pPr>
            <w:r w:rsidRPr="00916AC0">
              <w:rPr>
                <w:rFonts w:ascii="Cambria" w:eastAsia="Cambria" w:hAnsi="Cambria" w:cs="EUAlbertina"/>
                <w:sz w:val="20"/>
                <w:szCs w:val="20"/>
                <w:lang w:eastAsia="en-GB"/>
              </w:rPr>
              <w:t>Observateur de l’ICCAT</w:t>
            </w:r>
          </w:p>
        </w:tc>
      </w:tr>
      <w:tr w:rsidR="00825D71" w:rsidRPr="00916AC0" w14:paraId="1DE413E7" w14:textId="77777777" w:rsidTr="002B41A7">
        <w:trPr>
          <w:trHeight w:val="377"/>
          <w:jc w:val="center"/>
        </w:trPr>
        <w:tc>
          <w:tcPr>
            <w:tcW w:w="3262" w:type="dxa"/>
            <w:gridSpan w:val="2"/>
            <w:vAlign w:val="center"/>
          </w:tcPr>
          <w:p w14:paraId="6E72F3ED" w14:textId="77777777" w:rsidR="00825D71" w:rsidRPr="00916AC0" w:rsidRDefault="00825D71" w:rsidP="002B41A7">
            <w:pPr>
              <w:autoSpaceDE w:val="0"/>
              <w:autoSpaceDN w:val="0"/>
              <w:adjustRightInd w:val="0"/>
              <w:rPr>
                <w:rFonts w:ascii="Cambria" w:eastAsia="Cambria" w:hAnsi="Cambria" w:cs="Cambria"/>
                <w:sz w:val="20"/>
                <w:szCs w:val="20"/>
                <w:lang w:eastAsia="en-GB"/>
              </w:rPr>
            </w:pPr>
            <w:r w:rsidRPr="00916AC0">
              <w:rPr>
                <w:rFonts w:ascii="Cambria" w:eastAsia="Cambria" w:hAnsi="Cambria" w:cs="EUAlbertina"/>
                <w:sz w:val="20"/>
                <w:szCs w:val="20"/>
                <w:lang w:eastAsia="en-GB"/>
              </w:rPr>
              <w:t>Nombre de spécimens :</w:t>
            </w:r>
          </w:p>
          <w:p w14:paraId="4B04AAB5" w14:textId="77777777" w:rsidR="00825D71" w:rsidRPr="00916AC0"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916AC0"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916AC0" w:rsidRDefault="00825D71" w:rsidP="002B41A7">
            <w:pPr>
              <w:autoSpaceDE w:val="0"/>
              <w:autoSpaceDN w:val="0"/>
              <w:adjustRightInd w:val="0"/>
              <w:rPr>
                <w:rFonts w:ascii="Cambria" w:eastAsia="Cambria" w:hAnsi="Cambria" w:cs="Cambria"/>
                <w:sz w:val="20"/>
                <w:szCs w:val="20"/>
                <w:lang w:eastAsia="en-GB"/>
              </w:rPr>
            </w:pPr>
          </w:p>
        </w:tc>
      </w:tr>
      <w:tr w:rsidR="00825D71" w:rsidRPr="00916AC0" w14:paraId="42821DCB" w14:textId="77777777" w:rsidTr="002B41A7">
        <w:trPr>
          <w:trHeight w:val="376"/>
          <w:jc w:val="center"/>
        </w:trPr>
        <w:tc>
          <w:tcPr>
            <w:tcW w:w="3262" w:type="dxa"/>
            <w:gridSpan w:val="2"/>
            <w:vAlign w:val="center"/>
          </w:tcPr>
          <w:p w14:paraId="51DC4E0C" w14:textId="77777777" w:rsidR="00825D71" w:rsidRPr="00916AC0" w:rsidRDefault="00825D71" w:rsidP="002B41A7">
            <w:pPr>
              <w:autoSpaceDE w:val="0"/>
              <w:autoSpaceDN w:val="0"/>
              <w:adjustRightInd w:val="0"/>
              <w:rPr>
                <w:rFonts w:ascii="Cambria" w:eastAsia="Cambria" w:hAnsi="Cambria" w:cs="Cambria"/>
                <w:sz w:val="20"/>
                <w:szCs w:val="20"/>
                <w:lang w:eastAsia="en-GB"/>
              </w:rPr>
            </w:pPr>
            <w:r w:rsidRPr="00916AC0">
              <w:rPr>
                <w:rFonts w:ascii="Cambria" w:eastAsia="Cambria" w:hAnsi="Cambria" w:cs="EUAlbertina"/>
                <w:sz w:val="20"/>
                <w:szCs w:val="20"/>
                <w:lang w:eastAsia="en-GB"/>
              </w:rPr>
              <w:t>Quantité en kg :</w:t>
            </w:r>
          </w:p>
          <w:p w14:paraId="0BAB06FE" w14:textId="77777777" w:rsidR="00825D71" w:rsidRPr="00916AC0"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916AC0"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916AC0" w:rsidRDefault="00825D71" w:rsidP="002B41A7">
            <w:pPr>
              <w:autoSpaceDE w:val="0"/>
              <w:autoSpaceDN w:val="0"/>
              <w:adjustRightInd w:val="0"/>
              <w:rPr>
                <w:rFonts w:ascii="Cambria" w:eastAsia="Cambria" w:hAnsi="Cambria" w:cs="Cambria"/>
                <w:sz w:val="20"/>
                <w:szCs w:val="20"/>
                <w:lang w:eastAsia="en-GB"/>
              </w:rPr>
            </w:pPr>
            <w:r w:rsidRPr="00916AC0">
              <w:rPr>
                <w:rFonts w:ascii="Cambria" w:eastAsia="Cambria" w:hAnsi="Cambria" w:cs="EUAlbertina"/>
                <w:sz w:val="20"/>
                <w:szCs w:val="20"/>
                <w:lang w:eastAsia="en-GB"/>
              </w:rPr>
              <w:t>Non applicable</w:t>
            </w:r>
          </w:p>
        </w:tc>
      </w:tr>
      <w:tr w:rsidR="00825D71" w:rsidRPr="00916AC0" w14:paraId="185AAB63" w14:textId="77777777" w:rsidTr="002B41A7">
        <w:trPr>
          <w:trHeight w:val="376"/>
          <w:jc w:val="center"/>
        </w:trPr>
        <w:tc>
          <w:tcPr>
            <w:tcW w:w="3262" w:type="dxa"/>
            <w:gridSpan w:val="2"/>
            <w:vAlign w:val="center"/>
          </w:tcPr>
          <w:p w14:paraId="14BDDE79" w14:textId="77777777" w:rsidR="00825D71" w:rsidRPr="00916AC0" w:rsidRDefault="00825D71" w:rsidP="002B41A7">
            <w:pPr>
              <w:autoSpaceDE w:val="0"/>
              <w:autoSpaceDN w:val="0"/>
              <w:adjustRightInd w:val="0"/>
              <w:rPr>
                <w:rFonts w:ascii="Cambria" w:eastAsia="Cambria" w:hAnsi="Cambria" w:cs="Cambria"/>
                <w:sz w:val="20"/>
                <w:szCs w:val="20"/>
                <w:lang w:eastAsia="en-GB"/>
              </w:rPr>
            </w:pPr>
            <w:r w:rsidRPr="00916AC0">
              <w:rPr>
                <w:rFonts w:ascii="Cambria" w:eastAsia="Cambria" w:hAnsi="Cambria" w:cs="EUAlbertina"/>
                <w:sz w:val="20"/>
                <w:szCs w:val="20"/>
                <w:lang w:eastAsia="en-GB"/>
              </w:rPr>
              <w:t>Nombre et poids (kg) de thons rouges morts pendant la mise en cage :</w:t>
            </w:r>
          </w:p>
          <w:p w14:paraId="530C86BF" w14:textId="77777777" w:rsidR="00825D71" w:rsidRPr="00916AC0"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916AC0"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916AC0"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916AC0" w14:paraId="632B1DA9" w14:textId="77777777" w:rsidTr="00FB044D">
        <w:trPr>
          <w:trHeight w:val="355"/>
          <w:jc w:val="center"/>
        </w:trPr>
        <w:tc>
          <w:tcPr>
            <w:tcW w:w="4537" w:type="dxa"/>
            <w:gridSpan w:val="3"/>
          </w:tcPr>
          <w:p w14:paraId="696DC609"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 xml:space="preserve">Nom de l’opérateur de la ferme, date et signature: </w:t>
            </w:r>
          </w:p>
          <w:p w14:paraId="335335A4"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Nom, nº ICCAT et signature de l’observateur :</w:t>
            </w:r>
          </w:p>
        </w:tc>
      </w:tr>
      <w:tr w:rsidR="00825D71" w:rsidRPr="00916AC0" w14:paraId="27E04524" w14:textId="77777777" w:rsidTr="00FB044D">
        <w:trPr>
          <w:trHeight w:val="355"/>
          <w:jc w:val="center"/>
        </w:trPr>
        <w:tc>
          <w:tcPr>
            <w:tcW w:w="2795" w:type="dxa"/>
          </w:tcPr>
          <w:p w14:paraId="081DC84C"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Présence d’observateurs:  (O/N)</w:t>
            </w:r>
          </w:p>
          <w:p w14:paraId="7999AE4C"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Raisons du désaccord :</w:t>
            </w:r>
          </w:p>
          <w:p w14:paraId="536C2BCA"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Règles ou procédures non respectées :</w:t>
            </w:r>
          </w:p>
          <w:p w14:paraId="504B8AC9"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r>
      <w:tr w:rsidR="00825D71" w:rsidRPr="00916AC0" w14:paraId="0084F925" w14:textId="77777777" w:rsidTr="00FB044D">
        <w:trPr>
          <w:trHeight w:val="355"/>
          <w:jc w:val="center"/>
        </w:trPr>
        <w:tc>
          <w:tcPr>
            <w:tcW w:w="9496" w:type="dxa"/>
            <w:gridSpan w:val="5"/>
          </w:tcPr>
          <w:p w14:paraId="61C93F0E"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b/>
                <w:bCs/>
                <w:sz w:val="20"/>
                <w:szCs w:val="20"/>
                <w:lang w:eastAsia="en-GB"/>
              </w:rPr>
              <w:t>3 - INFORMATIONS SUR LA MISE EN CAGE - AUTORITÉS DE LA CPC DE LA FERME</w:t>
            </w:r>
            <w:r w:rsidRPr="00916AC0">
              <w:rPr>
                <w:rFonts w:ascii="Cambria" w:eastAsia="Cambria" w:hAnsi="Cambria" w:cs="EUAlbertina"/>
                <w:bCs/>
                <w:sz w:val="20"/>
                <w:szCs w:val="20"/>
                <w:vertAlign w:val="superscript"/>
                <w:lang w:eastAsia="en-GB"/>
              </w:rPr>
              <w:t>(3)</w:t>
            </w:r>
          </w:p>
        </w:tc>
      </w:tr>
      <w:tr w:rsidR="00825D71" w:rsidRPr="00916AC0" w14:paraId="047D78AA" w14:textId="77777777" w:rsidTr="00FB044D">
        <w:trPr>
          <w:trHeight w:val="355"/>
          <w:jc w:val="center"/>
        </w:trPr>
        <w:tc>
          <w:tcPr>
            <w:tcW w:w="4537" w:type="dxa"/>
            <w:gridSpan w:val="3"/>
          </w:tcPr>
          <w:p w14:paraId="0856B9FD"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Nombre de spécimens :</w:t>
            </w:r>
          </w:p>
          <w:p w14:paraId="0229E593"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Quantité en kg :</w:t>
            </w:r>
          </w:p>
          <w:p w14:paraId="17FDF3C5" w14:textId="77777777" w:rsidR="00825D71" w:rsidRPr="00916AC0"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916AC0" w14:paraId="5DD809D9" w14:textId="77777777" w:rsidTr="00FB044D">
        <w:trPr>
          <w:trHeight w:val="355"/>
          <w:jc w:val="center"/>
        </w:trPr>
        <w:tc>
          <w:tcPr>
            <w:tcW w:w="9496" w:type="dxa"/>
            <w:gridSpan w:val="5"/>
          </w:tcPr>
          <w:p w14:paraId="5C8AD468"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r w:rsidRPr="00916AC0">
              <w:rPr>
                <w:rFonts w:ascii="Cambria" w:eastAsia="Cambria" w:hAnsi="Cambria" w:cs="EUAlbertina"/>
                <w:sz w:val="20"/>
                <w:szCs w:val="20"/>
                <w:lang w:eastAsia="en-GB"/>
              </w:rPr>
              <w:t xml:space="preserve">Fonctionnaire des autorités de la CPC, date et signature: </w:t>
            </w:r>
          </w:p>
          <w:p w14:paraId="55037647"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916AC0"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916AC0"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916AC0">
        <w:rPr>
          <w:rFonts w:ascii="Cambria" w:eastAsia="Cambria" w:hAnsi="Cambria" w:cs="Cambria"/>
          <w:sz w:val="16"/>
          <w:szCs w:val="16"/>
          <w:lang w:eastAsia="en-GB"/>
        </w:rPr>
        <w:t>(</w:t>
      </w:r>
      <w:r w:rsidR="00825D71" w:rsidRPr="00916AC0">
        <w:rPr>
          <w:rFonts w:ascii="Cambria" w:eastAsia="Cambria" w:hAnsi="Cambria" w:cs="Cambria"/>
          <w:sz w:val="16"/>
          <w:szCs w:val="16"/>
          <w:lang w:eastAsia="en-GB"/>
        </w:rPr>
        <w:t>1)</w:t>
      </w:r>
      <w:r w:rsidR="00825D71" w:rsidRPr="00916AC0">
        <w:rPr>
          <w:rFonts w:ascii="Cambria" w:eastAsia="Cambria" w:hAnsi="Cambria" w:cs="Cambria"/>
          <w:sz w:val="16"/>
          <w:szCs w:val="16"/>
          <w:lang w:eastAsia="en-GB"/>
        </w:rPr>
        <w:tab/>
        <w:t>Nombre total et poids (kg) des thons rouges déclarés morts</w:t>
      </w:r>
      <w:r w:rsidR="00825D71" w:rsidRPr="00916AC0">
        <w:rPr>
          <w:rFonts w:ascii="Cambria" w:eastAsia="Cambria" w:hAnsi="Cambria" w:cs="EUAlbertina"/>
          <w:sz w:val="16"/>
          <w:szCs w:val="16"/>
          <w:lang w:eastAsia="en-GB"/>
        </w:rPr>
        <w:t xml:space="preserve"> </w:t>
      </w:r>
      <w:r w:rsidR="00825D71" w:rsidRPr="00916AC0">
        <w:rPr>
          <w:rFonts w:ascii="Cambria" w:eastAsia="Cambria" w:hAnsi="Cambria" w:cs="Cambria"/>
          <w:sz w:val="16"/>
          <w:szCs w:val="16"/>
          <w:lang w:eastAsia="en-GB"/>
        </w:rPr>
        <w:t>par le(s) capitaine(s) du (des) remorqueur(s) qui ont transporté le poisson mis en cage.</w:t>
      </w:r>
    </w:p>
    <w:p w14:paraId="1EBF4248" w14:textId="3815EC4A" w:rsidR="00825D71" w:rsidRPr="00916AC0"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916AC0">
        <w:rPr>
          <w:rFonts w:ascii="Cambria" w:eastAsia="Cambria" w:hAnsi="Cambria" w:cs="Cambria"/>
          <w:sz w:val="16"/>
          <w:szCs w:val="16"/>
          <w:lang w:eastAsia="en-GB"/>
        </w:rPr>
        <w:t>(</w:t>
      </w:r>
      <w:r w:rsidR="00825D71" w:rsidRPr="00916AC0">
        <w:rPr>
          <w:rFonts w:ascii="Cambria" w:eastAsia="Cambria" w:hAnsi="Cambria" w:cs="Cambria"/>
          <w:sz w:val="16"/>
          <w:szCs w:val="16"/>
          <w:lang w:eastAsia="en-GB"/>
        </w:rPr>
        <w:t>2)</w:t>
      </w:r>
      <w:r w:rsidR="00825D71" w:rsidRPr="00916AC0">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916AC0"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916AC0">
        <w:rPr>
          <w:rFonts w:ascii="Cambria" w:eastAsia="Cambria" w:hAnsi="Cambria" w:cs="Cambria"/>
          <w:sz w:val="16"/>
          <w:szCs w:val="16"/>
          <w:lang w:eastAsia="en-GB"/>
        </w:rPr>
        <w:t>(</w:t>
      </w:r>
      <w:r w:rsidR="00825D71" w:rsidRPr="00916AC0">
        <w:rPr>
          <w:rFonts w:ascii="Cambria" w:eastAsia="Cambria" w:hAnsi="Cambria" w:cs="Cambria"/>
          <w:sz w:val="16"/>
          <w:szCs w:val="16"/>
          <w:lang w:eastAsia="en-GB"/>
        </w:rPr>
        <w:t>3)</w:t>
      </w:r>
      <w:r w:rsidR="00825D71" w:rsidRPr="00916AC0">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916AC0" w:rsidRDefault="00825D71" w:rsidP="00825D71">
      <w:pPr>
        <w:rPr>
          <w:rFonts w:ascii="Cambria" w:eastAsia="Cambria" w:hAnsi="Cambria" w:cs="Cambria"/>
          <w:b/>
          <w:sz w:val="20"/>
          <w:szCs w:val="20"/>
          <w:lang w:eastAsia="en-GB"/>
        </w:rPr>
      </w:pPr>
      <w:r w:rsidRPr="00916AC0">
        <w:rPr>
          <w:rFonts w:ascii="Cambria" w:eastAsia="Cambria" w:hAnsi="Cambria" w:cs="Cambria"/>
          <w:b/>
          <w:sz w:val="20"/>
          <w:szCs w:val="20"/>
          <w:lang w:eastAsia="en-GB"/>
        </w:rPr>
        <w:br w:type="page"/>
      </w:r>
    </w:p>
    <w:p w14:paraId="7E960F28" w14:textId="77777777" w:rsidR="00825D71" w:rsidRPr="00916AC0" w:rsidRDefault="00825D71" w:rsidP="00825D71">
      <w:pPr>
        <w:contextualSpacing/>
        <w:jc w:val="right"/>
        <w:rPr>
          <w:rFonts w:ascii="Cambria" w:eastAsia="Cambria" w:hAnsi="Cambria" w:cs="Cambria"/>
          <w:b/>
          <w:sz w:val="20"/>
          <w:szCs w:val="20"/>
          <w:lang w:eastAsia="en-GB"/>
        </w:rPr>
      </w:pPr>
      <w:r w:rsidRPr="00916AC0">
        <w:rPr>
          <w:rFonts w:ascii="Cambria" w:eastAsia="Cambria" w:hAnsi="Cambria" w:cs="Cambria"/>
          <w:b/>
          <w:sz w:val="20"/>
          <w:szCs w:val="20"/>
          <w:lang w:eastAsia="en-GB"/>
        </w:rPr>
        <w:lastRenderedPageBreak/>
        <w:t>Annexe 13</w:t>
      </w:r>
    </w:p>
    <w:p w14:paraId="5DD07BC6" w14:textId="77777777" w:rsidR="00825D71" w:rsidRPr="00916AC0" w:rsidRDefault="00825D71" w:rsidP="00825D71">
      <w:pPr>
        <w:contextualSpacing/>
        <w:rPr>
          <w:rFonts w:ascii="Cambria" w:eastAsia="Cambria" w:hAnsi="Cambria" w:cs="Cambria"/>
          <w:b/>
          <w:sz w:val="20"/>
          <w:szCs w:val="20"/>
          <w:lang w:eastAsia="en-GB"/>
        </w:rPr>
      </w:pPr>
    </w:p>
    <w:p w14:paraId="222939B7" w14:textId="77777777" w:rsidR="00825D71" w:rsidRPr="00916AC0" w:rsidRDefault="00825D71" w:rsidP="00825D71">
      <w:pPr>
        <w:contextualSpacing/>
        <w:jc w:val="center"/>
        <w:rPr>
          <w:rFonts w:ascii="Cambria" w:eastAsia="Cambria" w:hAnsi="Cambria" w:cs="Cambria"/>
          <w:b/>
          <w:sz w:val="20"/>
          <w:szCs w:val="20"/>
          <w:lang w:eastAsia="en-GB"/>
        </w:rPr>
      </w:pPr>
      <w:r w:rsidRPr="00916AC0">
        <w:rPr>
          <w:rFonts w:ascii="Cambria" w:eastAsia="Cambria" w:hAnsi="Cambria" w:cs="Cambria"/>
          <w:b/>
          <w:sz w:val="20"/>
          <w:szCs w:val="20"/>
          <w:lang w:eastAsia="en-GB"/>
        </w:rPr>
        <w:t>Informations minimales pour les autorisations de pêche</w:t>
      </w:r>
    </w:p>
    <w:p w14:paraId="2297F2B4" w14:textId="77777777" w:rsidR="00825D71" w:rsidRPr="00916AC0" w:rsidRDefault="00825D71" w:rsidP="00825D71">
      <w:pPr>
        <w:contextualSpacing/>
        <w:jc w:val="center"/>
        <w:rPr>
          <w:rFonts w:ascii="Cambria" w:eastAsia="Cambria" w:hAnsi="Cambria" w:cs="Cambria"/>
          <w:b/>
          <w:sz w:val="20"/>
          <w:szCs w:val="20"/>
          <w:lang w:eastAsia="en-GB"/>
        </w:rPr>
      </w:pPr>
    </w:p>
    <w:p w14:paraId="201EC9A6" w14:textId="77777777" w:rsidR="002B41A7" w:rsidRPr="00916AC0" w:rsidRDefault="002B41A7" w:rsidP="00825D71">
      <w:pPr>
        <w:contextualSpacing/>
        <w:jc w:val="center"/>
        <w:rPr>
          <w:rFonts w:ascii="Cambria" w:eastAsia="Cambria" w:hAnsi="Cambria" w:cs="Cambria"/>
          <w:b/>
          <w:sz w:val="20"/>
          <w:szCs w:val="20"/>
          <w:lang w:eastAsia="en-GB"/>
        </w:rPr>
      </w:pPr>
    </w:p>
    <w:p w14:paraId="3A46B956" w14:textId="77777777" w:rsidR="00825D71" w:rsidRPr="00916AC0" w:rsidRDefault="00825D71" w:rsidP="00825D71">
      <w:pPr>
        <w:spacing w:after="120"/>
        <w:ind w:left="426" w:hanging="426"/>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A. </w:t>
      </w:r>
      <w:r w:rsidRPr="00916AC0">
        <w:rPr>
          <w:rFonts w:ascii="Cambria" w:eastAsia="Cambria" w:hAnsi="Cambria" w:cs="Cambria"/>
          <w:bCs/>
          <w:sz w:val="20"/>
          <w:szCs w:val="20"/>
          <w:lang w:eastAsia="en-GB"/>
        </w:rPr>
        <w:tab/>
        <w:t>IDENTIFICATION</w:t>
      </w:r>
    </w:p>
    <w:p w14:paraId="4640D8D5" w14:textId="77777777" w:rsidR="00825D71" w:rsidRPr="00916AC0" w:rsidRDefault="00825D71" w:rsidP="00825D71">
      <w:pPr>
        <w:spacing w:after="120"/>
        <w:ind w:left="851" w:hanging="426"/>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Numéro de registre ICCAT</w:t>
      </w:r>
    </w:p>
    <w:p w14:paraId="40CB2CE2" w14:textId="77777777" w:rsidR="00825D71" w:rsidRPr="00916AC0" w:rsidRDefault="00825D71" w:rsidP="00825D71">
      <w:pPr>
        <w:spacing w:after="120"/>
        <w:ind w:left="851" w:hanging="426"/>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Nom du navire de pêche</w:t>
      </w:r>
    </w:p>
    <w:p w14:paraId="4D85BB35" w14:textId="3EC5B54C" w:rsidR="00825D71" w:rsidRPr="00916AC0" w:rsidRDefault="00825D71" w:rsidP="00825D71">
      <w:pPr>
        <w:spacing w:after="120"/>
        <w:ind w:left="851" w:hanging="426"/>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Numéro d</w:t>
      </w:r>
      <w:r w:rsidR="002B41A7" w:rsidRPr="00916AC0">
        <w:rPr>
          <w:rFonts w:ascii="Cambria" w:eastAsia="Cambria" w:hAnsi="Cambria" w:cs="Cambria"/>
          <w:sz w:val="20"/>
          <w:szCs w:val="20"/>
          <w:lang w:eastAsia="en-GB"/>
        </w:rPr>
        <w:t xml:space="preserve">’immatriculation </w:t>
      </w:r>
      <w:r w:rsidRPr="00916AC0">
        <w:rPr>
          <w:rFonts w:ascii="Cambria" w:eastAsia="Cambria" w:hAnsi="Cambria" w:cs="Cambria"/>
          <w:sz w:val="20"/>
          <w:szCs w:val="20"/>
          <w:lang w:eastAsia="en-GB"/>
        </w:rPr>
        <w:t>externe (lettres et numéro)</w:t>
      </w:r>
    </w:p>
    <w:p w14:paraId="1E6BC9AE" w14:textId="77777777" w:rsidR="00825D71" w:rsidRPr="00916AC0" w:rsidRDefault="00825D71" w:rsidP="00825D71">
      <w:pPr>
        <w:spacing w:after="120"/>
        <w:ind w:left="851" w:hanging="426"/>
        <w:rPr>
          <w:rFonts w:ascii="Cambria" w:eastAsia="Cambria" w:hAnsi="Cambria" w:cs="Cambria"/>
          <w:sz w:val="20"/>
          <w:szCs w:val="20"/>
          <w:lang w:eastAsia="en-GB"/>
        </w:rPr>
      </w:pPr>
      <w:r w:rsidRPr="00916AC0">
        <w:rPr>
          <w:rFonts w:ascii="Cambria" w:eastAsia="Cambria" w:hAnsi="Cambria" w:cs="Cambria"/>
          <w:sz w:val="20"/>
          <w:szCs w:val="20"/>
          <w:lang w:eastAsia="en-GB"/>
        </w:rPr>
        <w:t>4.</w:t>
      </w:r>
      <w:r w:rsidRPr="00916AC0">
        <w:rPr>
          <w:rFonts w:ascii="Cambria" w:eastAsia="Cambria" w:hAnsi="Cambria" w:cs="Cambria"/>
          <w:sz w:val="20"/>
          <w:szCs w:val="20"/>
          <w:lang w:eastAsia="en-GB"/>
        </w:rPr>
        <w:tab/>
        <w:t>Numéro OMI, le cas échéant</w:t>
      </w:r>
    </w:p>
    <w:p w14:paraId="2D2BDFE1" w14:textId="77777777" w:rsidR="002B41A7" w:rsidRPr="00916AC0"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916AC0" w:rsidRDefault="00825D71" w:rsidP="00825D71">
      <w:pPr>
        <w:spacing w:after="120"/>
        <w:ind w:left="426" w:hanging="426"/>
        <w:rPr>
          <w:rFonts w:ascii="Cambria" w:eastAsia="Cambria" w:hAnsi="Cambria" w:cs="Cambria"/>
          <w:bCs/>
          <w:sz w:val="20"/>
          <w:szCs w:val="20"/>
          <w:lang w:eastAsia="en-GB"/>
        </w:rPr>
      </w:pPr>
      <w:r w:rsidRPr="00916AC0">
        <w:rPr>
          <w:rFonts w:ascii="Cambria" w:eastAsia="Cambria" w:hAnsi="Cambria" w:cs="Cambria"/>
          <w:bCs/>
          <w:sz w:val="20"/>
          <w:szCs w:val="20"/>
          <w:lang w:eastAsia="en-GB"/>
        </w:rPr>
        <w:t xml:space="preserve">B. </w:t>
      </w:r>
      <w:r w:rsidRPr="00916AC0">
        <w:rPr>
          <w:rFonts w:ascii="Cambria" w:eastAsia="Cambria" w:hAnsi="Cambria" w:cs="Cambria"/>
          <w:bCs/>
          <w:sz w:val="20"/>
          <w:szCs w:val="20"/>
          <w:lang w:eastAsia="en-GB"/>
        </w:rPr>
        <w:tab/>
        <w:t>CONDITIONS DE PÊCHE</w:t>
      </w:r>
    </w:p>
    <w:p w14:paraId="29EB6AFA" w14:textId="77777777" w:rsidR="00825D71" w:rsidRPr="00916AC0" w:rsidRDefault="00825D71" w:rsidP="00825D71">
      <w:pPr>
        <w:spacing w:after="120"/>
        <w:ind w:left="851" w:hanging="426"/>
        <w:rPr>
          <w:rFonts w:ascii="Cambria" w:eastAsia="Cambria" w:hAnsi="Cambria" w:cs="Cambria"/>
          <w:sz w:val="20"/>
          <w:szCs w:val="20"/>
          <w:lang w:eastAsia="en-GB"/>
        </w:rPr>
      </w:pPr>
      <w:r w:rsidRPr="00916AC0">
        <w:rPr>
          <w:rFonts w:ascii="Cambria" w:eastAsia="Cambria" w:hAnsi="Cambria" w:cs="Cambria"/>
          <w:sz w:val="20"/>
          <w:szCs w:val="20"/>
          <w:lang w:eastAsia="en-GB"/>
        </w:rPr>
        <w:t>1.</w:t>
      </w:r>
      <w:r w:rsidRPr="00916AC0">
        <w:rPr>
          <w:rFonts w:ascii="Cambria" w:eastAsia="Cambria" w:hAnsi="Cambria" w:cs="Cambria"/>
          <w:sz w:val="20"/>
          <w:szCs w:val="20"/>
          <w:lang w:eastAsia="en-GB"/>
        </w:rPr>
        <w:tab/>
        <w:t>Date de délivrance</w:t>
      </w:r>
    </w:p>
    <w:p w14:paraId="4773C83F" w14:textId="77777777" w:rsidR="00825D71" w:rsidRPr="00916AC0" w:rsidRDefault="00825D71" w:rsidP="00825D71">
      <w:pPr>
        <w:spacing w:after="120"/>
        <w:ind w:left="851" w:hanging="426"/>
        <w:rPr>
          <w:rFonts w:ascii="Cambria" w:eastAsia="Cambria" w:hAnsi="Cambria" w:cs="Cambria"/>
          <w:sz w:val="20"/>
          <w:szCs w:val="20"/>
          <w:lang w:eastAsia="en-GB"/>
        </w:rPr>
      </w:pPr>
      <w:r w:rsidRPr="00916AC0">
        <w:rPr>
          <w:rFonts w:ascii="Cambria" w:eastAsia="Cambria" w:hAnsi="Cambria" w:cs="Cambria"/>
          <w:sz w:val="20"/>
          <w:szCs w:val="20"/>
          <w:lang w:eastAsia="en-GB"/>
        </w:rPr>
        <w:t>2.</w:t>
      </w:r>
      <w:r w:rsidRPr="00916AC0">
        <w:rPr>
          <w:rFonts w:ascii="Cambria" w:eastAsia="Cambria" w:hAnsi="Cambria" w:cs="Cambria"/>
          <w:sz w:val="20"/>
          <w:szCs w:val="20"/>
          <w:lang w:eastAsia="en-GB"/>
        </w:rPr>
        <w:tab/>
        <w:t>Période de validité</w:t>
      </w:r>
    </w:p>
    <w:p w14:paraId="3FD5E10B" w14:textId="77777777" w:rsidR="00825D71" w:rsidRPr="00916AC0" w:rsidRDefault="00825D71" w:rsidP="00825D71">
      <w:pPr>
        <w:spacing w:after="120"/>
        <w:ind w:left="851" w:hanging="426"/>
        <w:rPr>
          <w:rFonts w:ascii="Cambria" w:eastAsia="Cambria" w:hAnsi="Cambria" w:cs="Cambria"/>
          <w:sz w:val="20"/>
          <w:szCs w:val="20"/>
          <w:lang w:eastAsia="en-GB"/>
        </w:rPr>
      </w:pPr>
      <w:r w:rsidRPr="00916AC0">
        <w:rPr>
          <w:rFonts w:ascii="Cambria" w:eastAsia="Cambria" w:hAnsi="Cambria" w:cs="Cambria"/>
          <w:sz w:val="20"/>
          <w:szCs w:val="20"/>
          <w:lang w:eastAsia="en-GB"/>
        </w:rPr>
        <w:t>3.</w:t>
      </w:r>
      <w:r w:rsidRPr="00916AC0">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916AC0"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916AC0" w14:paraId="3F07FF79" w14:textId="77777777" w:rsidTr="00FB044D">
        <w:trPr>
          <w:trHeight w:val="3725"/>
          <w:tblCellSpacing w:w="0" w:type="dxa"/>
        </w:trPr>
        <w:tc>
          <w:tcPr>
            <w:tcW w:w="0" w:type="auto"/>
            <w:hideMark/>
          </w:tcPr>
          <w:p w14:paraId="7ADFD4B7" w14:textId="77777777" w:rsidR="00825D71" w:rsidRPr="00916AC0"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916AC0" w14:paraId="3D32A0AB" w14:textId="77777777" w:rsidTr="00FB044D">
              <w:tc>
                <w:tcPr>
                  <w:tcW w:w="1488" w:type="dxa"/>
                </w:tcPr>
                <w:p w14:paraId="77F05961" w14:textId="77777777" w:rsidR="00825D71" w:rsidRPr="00916AC0"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916AC0" w:rsidRDefault="00825D71" w:rsidP="00825D71">
                  <w:pPr>
                    <w:contextualSpacing/>
                    <w:rPr>
                      <w:rFonts w:ascii="Cambria" w:eastAsia="Cambria" w:hAnsi="Cambria" w:cs="Cambria"/>
                      <w:b/>
                      <w:bCs/>
                      <w:iCs/>
                      <w:sz w:val="20"/>
                      <w:szCs w:val="20"/>
                      <w:lang w:eastAsia="en-GB"/>
                    </w:rPr>
                  </w:pPr>
                  <w:r w:rsidRPr="00916AC0">
                    <w:rPr>
                      <w:rFonts w:ascii="Cambria" w:eastAsia="Cambria" w:hAnsi="Cambria" w:cs="Cambria"/>
                      <w:b/>
                      <w:bCs/>
                      <w:iCs/>
                      <w:sz w:val="20"/>
                      <w:szCs w:val="20"/>
                      <w:lang w:eastAsia="en-GB"/>
                    </w:rPr>
                    <w:t>Du … au ...</w:t>
                  </w:r>
                </w:p>
              </w:tc>
              <w:tc>
                <w:tcPr>
                  <w:tcW w:w="1488" w:type="dxa"/>
                </w:tcPr>
                <w:p w14:paraId="0AD4955C" w14:textId="77777777" w:rsidR="00825D71" w:rsidRPr="00916AC0" w:rsidRDefault="00825D71" w:rsidP="00825D71">
                  <w:pPr>
                    <w:contextualSpacing/>
                    <w:rPr>
                      <w:rFonts w:ascii="Cambria" w:eastAsia="Cambria" w:hAnsi="Cambria" w:cs="Cambria"/>
                      <w:b/>
                      <w:bCs/>
                      <w:iCs/>
                      <w:sz w:val="20"/>
                      <w:szCs w:val="20"/>
                      <w:lang w:eastAsia="en-GB"/>
                    </w:rPr>
                  </w:pPr>
                  <w:r w:rsidRPr="00916AC0">
                    <w:rPr>
                      <w:rFonts w:ascii="Cambria" w:eastAsia="Cambria" w:hAnsi="Cambria" w:cs="Cambria"/>
                      <w:b/>
                      <w:bCs/>
                      <w:iCs/>
                      <w:sz w:val="20"/>
                      <w:szCs w:val="20"/>
                      <w:lang w:eastAsia="en-GB"/>
                    </w:rPr>
                    <w:t>Du … au ...</w:t>
                  </w:r>
                </w:p>
              </w:tc>
              <w:tc>
                <w:tcPr>
                  <w:tcW w:w="1488" w:type="dxa"/>
                </w:tcPr>
                <w:p w14:paraId="187297D5" w14:textId="77777777" w:rsidR="00825D71" w:rsidRPr="00916AC0" w:rsidRDefault="00825D71" w:rsidP="00825D71">
                  <w:pPr>
                    <w:contextualSpacing/>
                    <w:rPr>
                      <w:rFonts w:ascii="Cambria" w:eastAsia="Cambria" w:hAnsi="Cambria" w:cs="Cambria"/>
                      <w:b/>
                      <w:bCs/>
                      <w:iCs/>
                      <w:sz w:val="20"/>
                      <w:szCs w:val="20"/>
                      <w:lang w:eastAsia="en-GB"/>
                    </w:rPr>
                  </w:pPr>
                  <w:r w:rsidRPr="00916AC0">
                    <w:rPr>
                      <w:rFonts w:ascii="Cambria" w:eastAsia="Cambria" w:hAnsi="Cambria" w:cs="Cambria"/>
                      <w:b/>
                      <w:bCs/>
                      <w:iCs/>
                      <w:sz w:val="20"/>
                      <w:szCs w:val="20"/>
                      <w:lang w:eastAsia="en-GB"/>
                    </w:rPr>
                    <w:t>Du … au ...</w:t>
                  </w:r>
                </w:p>
              </w:tc>
              <w:tc>
                <w:tcPr>
                  <w:tcW w:w="1489" w:type="dxa"/>
                </w:tcPr>
                <w:p w14:paraId="7F377CB3" w14:textId="77777777" w:rsidR="00825D71" w:rsidRPr="00916AC0" w:rsidRDefault="00825D71" w:rsidP="00825D71">
                  <w:pPr>
                    <w:contextualSpacing/>
                    <w:rPr>
                      <w:rFonts w:ascii="Cambria" w:eastAsia="Cambria" w:hAnsi="Cambria" w:cs="Cambria"/>
                      <w:b/>
                      <w:bCs/>
                      <w:iCs/>
                      <w:sz w:val="20"/>
                      <w:szCs w:val="20"/>
                      <w:lang w:eastAsia="en-GB"/>
                    </w:rPr>
                  </w:pPr>
                  <w:r w:rsidRPr="00916AC0">
                    <w:rPr>
                      <w:rFonts w:ascii="Cambria" w:eastAsia="Cambria" w:hAnsi="Cambria" w:cs="Cambria"/>
                      <w:b/>
                      <w:bCs/>
                      <w:iCs/>
                      <w:sz w:val="20"/>
                      <w:szCs w:val="20"/>
                      <w:lang w:eastAsia="en-GB"/>
                    </w:rPr>
                    <w:t>Du … au ...</w:t>
                  </w:r>
                </w:p>
              </w:tc>
              <w:tc>
                <w:tcPr>
                  <w:tcW w:w="1489" w:type="dxa"/>
                </w:tcPr>
                <w:p w14:paraId="0EB7D352" w14:textId="77777777" w:rsidR="00825D71" w:rsidRPr="00916AC0" w:rsidRDefault="00825D71" w:rsidP="00825D71">
                  <w:pPr>
                    <w:contextualSpacing/>
                    <w:rPr>
                      <w:rFonts w:ascii="Cambria" w:eastAsia="Cambria" w:hAnsi="Cambria" w:cs="Cambria"/>
                      <w:b/>
                      <w:bCs/>
                      <w:iCs/>
                      <w:sz w:val="20"/>
                      <w:szCs w:val="20"/>
                      <w:lang w:eastAsia="en-GB"/>
                    </w:rPr>
                  </w:pPr>
                  <w:r w:rsidRPr="00916AC0">
                    <w:rPr>
                      <w:rFonts w:ascii="Cambria" w:eastAsia="Cambria" w:hAnsi="Cambria" w:cs="Cambria"/>
                      <w:b/>
                      <w:bCs/>
                      <w:iCs/>
                      <w:sz w:val="20"/>
                      <w:szCs w:val="20"/>
                      <w:lang w:eastAsia="en-GB"/>
                    </w:rPr>
                    <w:t>Du … au ...</w:t>
                  </w:r>
                </w:p>
              </w:tc>
            </w:tr>
            <w:tr w:rsidR="00825D71" w:rsidRPr="00916AC0" w14:paraId="6BB65CE4" w14:textId="77777777" w:rsidTr="00FB044D">
              <w:trPr>
                <w:trHeight w:val="629"/>
              </w:trPr>
              <w:tc>
                <w:tcPr>
                  <w:tcW w:w="1488" w:type="dxa"/>
                </w:tcPr>
                <w:p w14:paraId="5A4A9C95" w14:textId="77777777" w:rsidR="00825D71" w:rsidRPr="00916AC0" w:rsidRDefault="00825D71" w:rsidP="00825D71">
                  <w:pPr>
                    <w:contextualSpacing/>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Zones</w:t>
                  </w:r>
                </w:p>
                <w:p w14:paraId="7B65DF82" w14:textId="77777777" w:rsidR="00825D71" w:rsidRPr="00916AC0"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916AC0" w:rsidRDefault="00825D71" w:rsidP="00825D71">
                  <w:pPr>
                    <w:contextualSpacing/>
                    <w:rPr>
                      <w:rFonts w:ascii="Cambria" w:eastAsia="Cambria" w:hAnsi="Cambria" w:cs="Cambria"/>
                      <w:b/>
                      <w:sz w:val="20"/>
                      <w:szCs w:val="20"/>
                      <w:lang w:eastAsia="en-GB"/>
                    </w:rPr>
                  </w:pPr>
                </w:p>
              </w:tc>
            </w:tr>
            <w:tr w:rsidR="00825D71" w:rsidRPr="00916AC0" w14:paraId="424BA937" w14:textId="77777777" w:rsidTr="00FB044D">
              <w:trPr>
                <w:trHeight w:val="850"/>
              </w:trPr>
              <w:tc>
                <w:tcPr>
                  <w:tcW w:w="1488" w:type="dxa"/>
                </w:tcPr>
                <w:p w14:paraId="4E169322" w14:textId="77777777" w:rsidR="00825D71" w:rsidRPr="00916AC0" w:rsidRDefault="00825D71" w:rsidP="00825D71">
                  <w:pPr>
                    <w:contextualSpacing/>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Espèces</w:t>
                  </w:r>
                </w:p>
                <w:p w14:paraId="53176661" w14:textId="77777777" w:rsidR="00825D71" w:rsidRPr="00916AC0"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916AC0" w:rsidRDefault="00825D71" w:rsidP="00825D71">
                  <w:pPr>
                    <w:contextualSpacing/>
                    <w:rPr>
                      <w:rFonts w:ascii="Cambria" w:eastAsia="Cambria" w:hAnsi="Cambria" w:cs="Cambria"/>
                      <w:b/>
                      <w:sz w:val="20"/>
                      <w:szCs w:val="20"/>
                      <w:lang w:eastAsia="en-GB"/>
                    </w:rPr>
                  </w:pPr>
                </w:p>
              </w:tc>
            </w:tr>
            <w:tr w:rsidR="00825D71" w:rsidRPr="00916AC0" w14:paraId="371B2D63" w14:textId="77777777" w:rsidTr="00FB044D">
              <w:trPr>
                <w:trHeight w:val="975"/>
              </w:trPr>
              <w:tc>
                <w:tcPr>
                  <w:tcW w:w="1488" w:type="dxa"/>
                </w:tcPr>
                <w:p w14:paraId="6BA77FE4" w14:textId="77777777" w:rsidR="00825D71" w:rsidRPr="00916AC0" w:rsidRDefault="00825D71" w:rsidP="00825D71">
                  <w:pPr>
                    <w:contextualSpacing/>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Engin de pêche</w:t>
                  </w:r>
                </w:p>
                <w:p w14:paraId="13E230A9" w14:textId="77777777" w:rsidR="00825D71" w:rsidRPr="00916AC0"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916AC0" w:rsidRDefault="00825D71" w:rsidP="00825D71">
                  <w:pPr>
                    <w:contextualSpacing/>
                    <w:rPr>
                      <w:rFonts w:ascii="Cambria" w:eastAsia="Cambria" w:hAnsi="Cambria" w:cs="Cambria"/>
                      <w:b/>
                      <w:sz w:val="20"/>
                      <w:szCs w:val="20"/>
                      <w:lang w:eastAsia="en-GB"/>
                    </w:rPr>
                  </w:pPr>
                </w:p>
              </w:tc>
            </w:tr>
            <w:tr w:rsidR="00825D71" w:rsidRPr="00916AC0" w14:paraId="6A71EBF0" w14:textId="77777777" w:rsidTr="00FB044D">
              <w:trPr>
                <w:trHeight w:val="1132"/>
              </w:trPr>
              <w:tc>
                <w:tcPr>
                  <w:tcW w:w="1488" w:type="dxa"/>
                </w:tcPr>
                <w:p w14:paraId="28A9025D" w14:textId="77777777" w:rsidR="00825D71" w:rsidRPr="00916AC0" w:rsidRDefault="00825D71" w:rsidP="00825D71">
                  <w:pPr>
                    <w:contextualSpacing/>
                    <w:jc w:val="both"/>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Autres conditions</w:t>
                  </w:r>
                </w:p>
                <w:p w14:paraId="76CC63A0" w14:textId="77777777" w:rsidR="00825D71" w:rsidRPr="00916AC0"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916AC0"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916AC0"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916AC0" w:rsidRDefault="00825D71" w:rsidP="00825D71">
                  <w:pPr>
                    <w:contextualSpacing/>
                    <w:rPr>
                      <w:rFonts w:ascii="Cambria" w:eastAsia="Cambria" w:hAnsi="Cambria" w:cs="Cambria"/>
                      <w:b/>
                      <w:sz w:val="20"/>
                      <w:szCs w:val="20"/>
                      <w:lang w:eastAsia="en-GB"/>
                    </w:rPr>
                  </w:pPr>
                </w:p>
              </w:tc>
            </w:tr>
          </w:tbl>
          <w:p w14:paraId="2F753892" w14:textId="77777777" w:rsidR="00825D71" w:rsidRPr="00916AC0" w:rsidRDefault="00825D71" w:rsidP="00825D71">
            <w:pPr>
              <w:contextualSpacing/>
              <w:rPr>
                <w:rFonts w:ascii="Cambria" w:eastAsia="Cambria" w:hAnsi="Cambria" w:cs="Cambria"/>
                <w:b/>
                <w:sz w:val="20"/>
                <w:szCs w:val="20"/>
                <w:lang w:eastAsia="en-GB"/>
              </w:rPr>
            </w:pPr>
          </w:p>
        </w:tc>
      </w:tr>
      <w:tr w:rsidR="00825D71" w:rsidRPr="00916AC0" w14:paraId="25533D7B" w14:textId="77777777" w:rsidTr="00FB044D">
        <w:trPr>
          <w:tblCellSpacing w:w="0" w:type="dxa"/>
        </w:trPr>
        <w:tc>
          <w:tcPr>
            <w:tcW w:w="0" w:type="auto"/>
          </w:tcPr>
          <w:p w14:paraId="30E094E8" w14:textId="77777777" w:rsidR="00825D71" w:rsidRPr="00916AC0"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916AC0" w:rsidRDefault="00825D71" w:rsidP="00825D71">
            <w:pPr>
              <w:contextualSpacing/>
              <w:rPr>
                <w:rFonts w:ascii="Cambria" w:eastAsia="Cambria" w:hAnsi="Cambria" w:cs="Cambria"/>
                <w:b/>
                <w:sz w:val="20"/>
                <w:szCs w:val="20"/>
                <w:lang w:eastAsia="en-GB"/>
              </w:rPr>
            </w:pPr>
          </w:p>
        </w:tc>
      </w:tr>
    </w:tbl>
    <w:p w14:paraId="056A5AD3" w14:textId="77777777" w:rsidR="00825D71" w:rsidRPr="00916AC0" w:rsidRDefault="00825D71" w:rsidP="00825D71">
      <w:pPr>
        <w:contextualSpacing/>
        <w:rPr>
          <w:rFonts w:ascii="Cambria" w:eastAsia="Cambria" w:hAnsi="Cambria" w:cs="Cambria"/>
          <w:sz w:val="20"/>
          <w:szCs w:val="20"/>
          <w:lang w:eastAsia="en-GB"/>
        </w:rPr>
      </w:pPr>
    </w:p>
    <w:p w14:paraId="5C2AFA89" w14:textId="77777777" w:rsidR="00825D71" w:rsidRPr="00916AC0" w:rsidRDefault="00825D71" w:rsidP="00825D71">
      <w:pPr>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77DA4836" w14:textId="77777777" w:rsidR="00825D71" w:rsidRPr="00916AC0" w:rsidRDefault="00825D71" w:rsidP="00825D71">
      <w:pPr>
        <w:contextualSpacing/>
        <w:jc w:val="right"/>
        <w:rPr>
          <w:rFonts w:ascii="Cambria" w:eastAsia="Cambria" w:hAnsi="Cambria" w:cs="Cambria"/>
          <w:b/>
          <w:bCs/>
          <w:sz w:val="20"/>
          <w:szCs w:val="20"/>
          <w:lang w:eastAsia="en-GB"/>
        </w:rPr>
      </w:pPr>
      <w:r w:rsidRPr="00916AC0">
        <w:rPr>
          <w:rFonts w:ascii="Cambria" w:eastAsia="Cambria" w:hAnsi="Cambria" w:cs="Cambria"/>
          <w:b/>
          <w:sz w:val="20"/>
          <w:szCs w:val="20"/>
          <w:lang w:eastAsia="en-GB"/>
        </w:rPr>
        <w:lastRenderedPageBreak/>
        <w:t>Annexe</w:t>
      </w:r>
      <w:r w:rsidRPr="00916AC0">
        <w:rPr>
          <w:rFonts w:ascii="Cambria" w:eastAsia="Cambria" w:hAnsi="Cambria" w:cs="Cambria"/>
          <w:b/>
          <w:bCs/>
          <w:sz w:val="20"/>
          <w:szCs w:val="20"/>
          <w:lang w:eastAsia="en-GB"/>
        </w:rPr>
        <w:t xml:space="preserve"> 14</w:t>
      </w:r>
    </w:p>
    <w:p w14:paraId="0C1135C8" w14:textId="77777777" w:rsidR="00825D71" w:rsidRPr="00916AC0" w:rsidRDefault="00825D71" w:rsidP="00825D71">
      <w:pPr>
        <w:contextualSpacing/>
        <w:jc w:val="both"/>
        <w:rPr>
          <w:rFonts w:ascii="Cambria" w:eastAsia="Cambria" w:hAnsi="Cambria" w:cs="Cambria"/>
          <w:sz w:val="20"/>
          <w:szCs w:val="20"/>
          <w:lang w:eastAsia="en-GB"/>
        </w:rPr>
      </w:pPr>
    </w:p>
    <w:p w14:paraId="0B48FE5E" w14:textId="77777777" w:rsidR="00825D71" w:rsidRPr="00916AC0" w:rsidRDefault="00825D71" w:rsidP="00825D71">
      <w:pPr>
        <w:contextualSpacing/>
        <w:jc w:val="center"/>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Procédure pour les opérations de scellement des cages de transport</w:t>
      </w:r>
    </w:p>
    <w:p w14:paraId="0A532548" w14:textId="77777777" w:rsidR="00825D71" w:rsidRPr="00916AC0" w:rsidRDefault="00825D71" w:rsidP="00825D71">
      <w:pPr>
        <w:contextualSpacing/>
        <w:jc w:val="both"/>
        <w:rPr>
          <w:rFonts w:ascii="Cambria" w:eastAsia="Cambria" w:hAnsi="Cambria" w:cs="Cambria"/>
          <w:sz w:val="20"/>
          <w:szCs w:val="20"/>
          <w:lang w:eastAsia="en-GB"/>
        </w:rPr>
      </w:pPr>
    </w:p>
    <w:p w14:paraId="32C9F96C" w14:textId="77777777" w:rsidR="00825D71" w:rsidRPr="00916AC0" w:rsidRDefault="00825D71" w:rsidP="00825D71">
      <w:pPr>
        <w:jc w:val="both"/>
        <w:rPr>
          <w:rFonts w:ascii="Cambria" w:eastAsia="Cambria" w:hAnsi="Cambria" w:cs="Cambria"/>
          <w:sz w:val="20"/>
          <w:szCs w:val="20"/>
          <w:lang w:eastAsia="en-GB"/>
        </w:rPr>
      </w:pPr>
      <w:r w:rsidRPr="00916AC0">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916AC0" w:rsidRDefault="00825D71" w:rsidP="00825D71">
      <w:pPr>
        <w:contextualSpacing/>
        <w:jc w:val="both"/>
        <w:rPr>
          <w:rFonts w:ascii="Cambria" w:eastAsia="Cambria" w:hAnsi="Cambria" w:cs="Cambria"/>
          <w:sz w:val="20"/>
          <w:szCs w:val="20"/>
          <w:lang w:eastAsia="en-GB"/>
        </w:rPr>
      </w:pPr>
    </w:p>
    <w:p w14:paraId="08081454" w14:textId="77777777" w:rsidR="00825D71" w:rsidRPr="00916AC0" w:rsidRDefault="00825D71" w:rsidP="00825D71">
      <w:pPr>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916AC0" w:rsidRDefault="00825D71" w:rsidP="00825D71">
      <w:pPr>
        <w:contextualSpacing/>
        <w:jc w:val="both"/>
        <w:rPr>
          <w:rFonts w:ascii="Cambria" w:eastAsia="Cambria" w:hAnsi="Cambria" w:cs="Cambria"/>
          <w:sz w:val="20"/>
          <w:szCs w:val="20"/>
          <w:lang w:eastAsia="en-GB"/>
        </w:rPr>
      </w:pPr>
    </w:p>
    <w:p w14:paraId="65EC7417" w14:textId="77777777" w:rsidR="00825D71" w:rsidRPr="00916AC0" w:rsidRDefault="00825D71" w:rsidP="00825D71">
      <w:pPr>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916AC0">
        <w:rPr>
          <w:rFonts w:ascii="Cambria" w:eastAsia="Cambria" w:hAnsi="Cambria" w:cs="Cambria"/>
          <w:b/>
          <w:bCs/>
          <w:sz w:val="20"/>
          <w:szCs w:val="20"/>
          <w:lang w:eastAsia="en-GB"/>
        </w:rPr>
        <w:t>annexe 8</w:t>
      </w:r>
      <w:r w:rsidRPr="00916AC0">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916AC0" w:rsidRDefault="00825D71" w:rsidP="00825D71">
      <w:pPr>
        <w:contextualSpacing/>
        <w:jc w:val="both"/>
        <w:rPr>
          <w:rFonts w:ascii="Cambria" w:eastAsia="Cambria" w:hAnsi="Cambria" w:cs="Cambria"/>
          <w:sz w:val="20"/>
          <w:szCs w:val="20"/>
          <w:lang w:eastAsia="en-GB"/>
        </w:rPr>
      </w:pPr>
    </w:p>
    <w:p w14:paraId="01450C50" w14:textId="77777777" w:rsidR="00825D71" w:rsidRPr="00916AC0" w:rsidRDefault="00825D71" w:rsidP="00825D71">
      <w:pPr>
        <w:contextualSpacing/>
        <w:jc w:val="both"/>
        <w:rPr>
          <w:rFonts w:ascii="Cambria" w:eastAsia="Cambria" w:hAnsi="Cambria" w:cs="Cambria"/>
          <w:sz w:val="20"/>
          <w:szCs w:val="20"/>
          <w:lang w:eastAsia="en-GB"/>
        </w:rPr>
      </w:pPr>
      <w:r w:rsidRPr="00916AC0">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916AC0" w:rsidRDefault="00825D71" w:rsidP="00825D71">
      <w:pPr>
        <w:rPr>
          <w:rFonts w:ascii="Cambria" w:eastAsia="Cambria" w:hAnsi="Cambria" w:cs="Cambria"/>
          <w:sz w:val="20"/>
          <w:szCs w:val="20"/>
          <w:lang w:eastAsia="en-GB"/>
        </w:rPr>
      </w:pPr>
      <w:r w:rsidRPr="00916AC0">
        <w:rPr>
          <w:rFonts w:ascii="Cambria" w:eastAsia="Cambria" w:hAnsi="Cambria" w:cs="Cambria"/>
          <w:sz w:val="20"/>
          <w:szCs w:val="20"/>
          <w:lang w:eastAsia="en-GB"/>
        </w:rPr>
        <w:br w:type="page"/>
      </w:r>
    </w:p>
    <w:p w14:paraId="08F5CB33" w14:textId="77777777" w:rsidR="00825D71" w:rsidRPr="00916AC0" w:rsidRDefault="00825D71" w:rsidP="00825D71">
      <w:pPr>
        <w:contextualSpacing/>
        <w:jc w:val="right"/>
        <w:rPr>
          <w:rFonts w:ascii="Cambria" w:eastAsia="Cambria" w:hAnsi="Cambria" w:cs="Cambria"/>
          <w:b/>
          <w:bCs/>
          <w:sz w:val="20"/>
          <w:szCs w:val="20"/>
          <w:lang w:eastAsia="en-GB"/>
        </w:rPr>
      </w:pPr>
      <w:r w:rsidRPr="00916AC0">
        <w:rPr>
          <w:rFonts w:ascii="Cambria" w:eastAsia="Cambria" w:hAnsi="Cambria" w:cs="Cambria"/>
          <w:b/>
          <w:sz w:val="20"/>
          <w:szCs w:val="20"/>
          <w:lang w:eastAsia="en-GB"/>
        </w:rPr>
        <w:lastRenderedPageBreak/>
        <w:t>Annexe</w:t>
      </w:r>
      <w:r w:rsidRPr="00916AC0">
        <w:rPr>
          <w:rFonts w:ascii="Cambria" w:eastAsia="Cambria" w:hAnsi="Cambria" w:cs="Cambria"/>
          <w:b/>
          <w:bCs/>
          <w:sz w:val="20"/>
          <w:szCs w:val="20"/>
          <w:lang w:eastAsia="en-GB"/>
        </w:rPr>
        <w:t xml:space="preserve"> 15</w:t>
      </w:r>
    </w:p>
    <w:p w14:paraId="588119B3" w14:textId="77777777" w:rsidR="00825D71" w:rsidRPr="00916AC0" w:rsidRDefault="00825D71" w:rsidP="00825D71">
      <w:pPr>
        <w:contextualSpacing/>
        <w:jc w:val="right"/>
        <w:rPr>
          <w:rFonts w:ascii="Cambria" w:eastAsia="Cambria" w:hAnsi="Cambria" w:cs="Cambria"/>
          <w:b/>
          <w:bCs/>
          <w:sz w:val="20"/>
          <w:szCs w:val="20"/>
          <w:lang w:eastAsia="en-GB"/>
        </w:rPr>
      </w:pPr>
    </w:p>
    <w:p w14:paraId="6BC3CE61" w14:textId="77777777" w:rsidR="00825D71" w:rsidRPr="00916AC0" w:rsidRDefault="00825D71" w:rsidP="00825D71">
      <w:pPr>
        <w:tabs>
          <w:tab w:val="left" w:pos="426"/>
        </w:tabs>
        <w:spacing w:after="240"/>
        <w:ind w:right="-1"/>
        <w:jc w:val="center"/>
        <w:rPr>
          <w:rFonts w:ascii="Cambria" w:eastAsia="Cambria" w:hAnsi="Cambria" w:cs="Cambria"/>
          <w:b/>
          <w:bCs/>
          <w:sz w:val="20"/>
          <w:szCs w:val="20"/>
          <w:lang w:eastAsia="en-GB"/>
        </w:rPr>
      </w:pPr>
      <w:r w:rsidRPr="00916AC0">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916AC0" w14:paraId="393AA6AB" w14:textId="77777777" w:rsidTr="00FB044D">
        <w:trPr>
          <w:trHeight w:val="360"/>
        </w:trPr>
        <w:tc>
          <w:tcPr>
            <w:tcW w:w="8520" w:type="dxa"/>
          </w:tcPr>
          <w:p w14:paraId="51D13DB9" w14:textId="7F628638" w:rsidR="00825D71" w:rsidRPr="00916AC0" w:rsidRDefault="00825D71" w:rsidP="00825D71">
            <w:pPr>
              <w:tabs>
                <w:tab w:val="left" w:pos="426"/>
              </w:tabs>
              <w:spacing w:after="5"/>
              <w:ind w:right="-1"/>
              <w:rPr>
                <w:rFonts w:ascii="Cambria" w:eastAsia="Cambria" w:hAnsi="Cambria" w:cs="Cambria"/>
                <w:sz w:val="20"/>
                <w:szCs w:val="20"/>
                <w:lang w:eastAsia="en-GB"/>
              </w:rPr>
            </w:pPr>
            <w:r w:rsidRPr="00916AC0">
              <w:rPr>
                <w:rFonts w:ascii="Cambria" w:eastAsia="Cambria" w:hAnsi="Cambria" w:cs="Cambria"/>
                <w:sz w:val="20"/>
                <w:szCs w:val="20"/>
                <w:lang w:eastAsia="en-GB"/>
              </w:rPr>
              <w:t>Transformation/mise à mort (entourer la réponse)</w:t>
            </w:r>
            <w:r w:rsidR="00A53A84" w:rsidRPr="00916AC0">
              <w:rPr>
                <w:rFonts w:ascii="Cambria" w:eastAsia="Cambria" w:hAnsi="Cambria" w:cs="Cambria"/>
                <w:sz w:val="20"/>
                <w:szCs w:val="20"/>
                <w:lang w:eastAsia="en-GB"/>
              </w:rPr>
              <w:t> :</w:t>
            </w:r>
          </w:p>
          <w:p w14:paraId="6339BDFE" w14:textId="77777777" w:rsidR="00825D71" w:rsidRPr="00916AC0" w:rsidRDefault="00825D71" w:rsidP="00825D71">
            <w:pPr>
              <w:tabs>
                <w:tab w:val="left" w:pos="426"/>
              </w:tabs>
              <w:spacing w:after="5"/>
              <w:ind w:right="-1"/>
              <w:rPr>
                <w:rFonts w:ascii="Cambria" w:eastAsia="Cambria" w:hAnsi="Cambria" w:cs="Cambria"/>
                <w:sz w:val="20"/>
                <w:szCs w:val="20"/>
                <w:lang w:eastAsia="en-GB"/>
              </w:rPr>
            </w:pPr>
          </w:p>
        </w:tc>
      </w:tr>
      <w:tr w:rsidR="00825D71" w:rsidRPr="00916AC0" w14:paraId="44DB6D1B" w14:textId="77777777" w:rsidTr="00FB044D">
        <w:trPr>
          <w:trHeight w:val="340"/>
        </w:trPr>
        <w:tc>
          <w:tcPr>
            <w:tcW w:w="8520" w:type="dxa"/>
          </w:tcPr>
          <w:p w14:paraId="1A18CF75" w14:textId="53AC9FF0" w:rsidR="00825D71" w:rsidRPr="00916AC0" w:rsidRDefault="00825D71" w:rsidP="00825D71">
            <w:pPr>
              <w:tabs>
                <w:tab w:val="left" w:pos="426"/>
              </w:tabs>
              <w:spacing w:after="240"/>
              <w:ind w:right="-1" w:hanging="8"/>
              <w:rPr>
                <w:rFonts w:ascii="Cambria" w:eastAsia="Cambria" w:hAnsi="Cambria" w:cs="Cambria"/>
                <w:sz w:val="20"/>
                <w:szCs w:val="20"/>
                <w:lang w:eastAsia="en-GB"/>
              </w:rPr>
            </w:pPr>
            <w:r w:rsidRPr="00916AC0">
              <w:rPr>
                <w:rFonts w:ascii="Cambria" w:eastAsia="Cambria" w:hAnsi="Cambria" w:cs="Cambria"/>
                <w:sz w:val="20"/>
                <w:szCs w:val="20"/>
                <w:lang w:eastAsia="en-GB"/>
              </w:rPr>
              <w:t>Date de la mise à mort (jj/mm/aaaa)</w:t>
            </w:r>
            <w:r w:rsidR="00A53A84" w:rsidRPr="00916AC0">
              <w:rPr>
                <w:rFonts w:ascii="Cambria" w:eastAsia="Cambria" w:hAnsi="Cambria" w:cs="Cambria"/>
                <w:sz w:val="20"/>
                <w:szCs w:val="20"/>
                <w:lang w:eastAsia="en-GB"/>
              </w:rPr>
              <w:t> :</w:t>
            </w:r>
            <w:r w:rsidRPr="00916AC0">
              <w:rPr>
                <w:rFonts w:ascii="Cambria" w:eastAsia="Cambria" w:hAnsi="Cambria" w:cs="Cambria"/>
                <w:sz w:val="20"/>
                <w:szCs w:val="20"/>
                <w:lang w:eastAsia="en-GB"/>
              </w:rPr>
              <w:t xml:space="preserve">       /</w:t>
            </w:r>
            <w:r w:rsidR="00A53A84" w:rsidRPr="00916AC0">
              <w:rPr>
                <w:rFonts w:ascii="Cambria" w:eastAsia="Cambria" w:hAnsi="Cambria" w:cs="Cambria"/>
                <w:sz w:val="20"/>
                <w:szCs w:val="20"/>
                <w:lang w:eastAsia="en-GB"/>
              </w:rPr>
              <w:t xml:space="preserve">       </w:t>
            </w:r>
            <w:r w:rsidRPr="00916AC0">
              <w:rPr>
                <w:rFonts w:ascii="Cambria" w:eastAsia="Cambria" w:hAnsi="Cambria" w:cs="Cambria"/>
                <w:sz w:val="20"/>
                <w:szCs w:val="20"/>
                <w:lang w:eastAsia="en-GB"/>
              </w:rPr>
              <w:t>/</w:t>
            </w:r>
            <w:r w:rsidR="00A53A84" w:rsidRPr="00916AC0">
              <w:rPr>
                <w:rFonts w:ascii="Cambria" w:eastAsia="Cambria" w:hAnsi="Cambria" w:cs="Cambria"/>
                <w:sz w:val="20"/>
                <w:szCs w:val="20"/>
                <w:lang w:eastAsia="en-GB"/>
              </w:rPr>
              <w:t xml:space="preserve">       </w:t>
            </w:r>
          </w:p>
        </w:tc>
      </w:tr>
      <w:tr w:rsidR="00825D71" w:rsidRPr="00916AC0" w14:paraId="5672A7AE" w14:textId="77777777" w:rsidTr="00FB044D">
        <w:trPr>
          <w:trHeight w:val="340"/>
        </w:trPr>
        <w:tc>
          <w:tcPr>
            <w:tcW w:w="8520" w:type="dxa"/>
          </w:tcPr>
          <w:p w14:paraId="30F58817" w14:textId="24B55BB7" w:rsidR="00825D71" w:rsidRPr="00916AC0" w:rsidRDefault="00825D71" w:rsidP="00825D71">
            <w:pPr>
              <w:tabs>
                <w:tab w:val="left" w:pos="426"/>
              </w:tabs>
              <w:spacing w:after="240"/>
              <w:ind w:right="-1" w:hanging="8"/>
              <w:rPr>
                <w:rFonts w:ascii="Cambria" w:eastAsia="Cambria" w:hAnsi="Cambria" w:cs="Cambria"/>
                <w:sz w:val="20"/>
                <w:szCs w:val="20"/>
                <w:lang w:eastAsia="en-GB"/>
              </w:rPr>
            </w:pPr>
            <w:r w:rsidRPr="00916AC0">
              <w:rPr>
                <w:rFonts w:ascii="Cambria" w:eastAsia="Cambria" w:hAnsi="Cambria" w:cs="Cambria"/>
                <w:sz w:val="20"/>
                <w:szCs w:val="20"/>
                <w:lang w:eastAsia="en-GB"/>
              </w:rPr>
              <w:t>Ferme/madrague (entourer la réponse)</w:t>
            </w:r>
            <w:r w:rsidR="00A53A84" w:rsidRPr="00916AC0">
              <w:rPr>
                <w:rFonts w:ascii="Cambria" w:eastAsia="Cambria" w:hAnsi="Cambria" w:cs="Cambria"/>
                <w:sz w:val="20"/>
                <w:szCs w:val="20"/>
                <w:lang w:eastAsia="en-GB"/>
              </w:rPr>
              <w:t> :</w:t>
            </w:r>
          </w:p>
        </w:tc>
      </w:tr>
      <w:tr w:rsidR="00825D71" w:rsidRPr="00916AC0" w14:paraId="604BDE64" w14:textId="77777777" w:rsidTr="00FB044D">
        <w:trPr>
          <w:trHeight w:val="850"/>
        </w:trPr>
        <w:tc>
          <w:tcPr>
            <w:tcW w:w="8520" w:type="dxa"/>
          </w:tcPr>
          <w:p w14:paraId="0797A970" w14:textId="480D2713" w:rsidR="00825D71" w:rsidRPr="00916AC0" w:rsidRDefault="00825D71" w:rsidP="00825D71">
            <w:pPr>
              <w:tabs>
                <w:tab w:val="left" w:pos="426"/>
              </w:tabs>
              <w:spacing w:after="240"/>
              <w:ind w:right="-1" w:hanging="8"/>
              <w:rPr>
                <w:rFonts w:ascii="Cambria" w:eastAsia="Cambria" w:hAnsi="Cambria" w:cs="Cambria"/>
                <w:sz w:val="20"/>
                <w:szCs w:val="20"/>
                <w:lang w:eastAsia="en-GB"/>
              </w:rPr>
            </w:pPr>
            <w:r w:rsidRPr="00916AC0">
              <w:rPr>
                <w:rFonts w:ascii="Cambria" w:eastAsia="Cambria" w:hAnsi="Cambria" w:cs="Cambria"/>
                <w:sz w:val="20"/>
                <w:szCs w:val="20"/>
                <w:lang w:eastAsia="en-GB"/>
              </w:rPr>
              <w:t>Numéro(s) du/des cage(s)</w:t>
            </w:r>
            <w:r w:rsidR="00A53A84" w:rsidRPr="00916AC0">
              <w:rPr>
                <w:rFonts w:ascii="Cambria" w:eastAsia="Cambria" w:hAnsi="Cambria" w:cs="Cambria"/>
                <w:sz w:val="20"/>
                <w:szCs w:val="20"/>
                <w:lang w:eastAsia="en-GB"/>
              </w:rPr>
              <w:t> :</w:t>
            </w:r>
          </w:p>
        </w:tc>
      </w:tr>
      <w:tr w:rsidR="00825D71" w:rsidRPr="00916AC0" w14:paraId="1327D9EC" w14:textId="77777777" w:rsidTr="00FB044D">
        <w:trPr>
          <w:trHeight w:val="630"/>
        </w:trPr>
        <w:tc>
          <w:tcPr>
            <w:tcW w:w="8520" w:type="dxa"/>
          </w:tcPr>
          <w:p w14:paraId="599F7EB7" w14:textId="61856353"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Nombre de spécimens mis à mort</w:t>
            </w:r>
            <w:r w:rsidR="00A53A84" w:rsidRPr="00916AC0">
              <w:rPr>
                <w:rFonts w:ascii="Cambria" w:eastAsia="Cambria" w:hAnsi="Cambria" w:cs="Cambria"/>
                <w:sz w:val="20"/>
                <w:szCs w:val="20"/>
                <w:lang w:eastAsia="en-GB"/>
              </w:rPr>
              <w:t> :</w:t>
            </w:r>
          </w:p>
          <w:p w14:paraId="56CD0AE5" w14:textId="77777777" w:rsidR="00825D71" w:rsidRPr="00916AC0"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916AC0" w14:paraId="63005FB5" w14:textId="77777777" w:rsidTr="00FB044D">
        <w:trPr>
          <w:trHeight w:val="384"/>
        </w:trPr>
        <w:tc>
          <w:tcPr>
            <w:tcW w:w="8520" w:type="dxa"/>
          </w:tcPr>
          <w:p w14:paraId="7ADFE755" w14:textId="2668246B"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Poids vif en kg du thon rouge mis à mort</w:t>
            </w:r>
            <w:r w:rsidR="00A53A84" w:rsidRPr="00916AC0">
              <w:rPr>
                <w:rFonts w:ascii="Cambria" w:eastAsia="Cambria" w:hAnsi="Cambria" w:cs="Cambria"/>
                <w:sz w:val="20"/>
                <w:szCs w:val="20"/>
                <w:lang w:eastAsia="en-GB"/>
              </w:rPr>
              <w:t> :</w:t>
            </w:r>
          </w:p>
          <w:p w14:paraId="7ABA9559" w14:textId="77777777" w:rsidR="00825D71" w:rsidRPr="00916AC0"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916AC0" w14:paraId="69F862AF" w14:textId="77777777" w:rsidTr="00FB044D">
        <w:trPr>
          <w:trHeight w:val="470"/>
        </w:trPr>
        <w:tc>
          <w:tcPr>
            <w:tcW w:w="8520" w:type="dxa"/>
          </w:tcPr>
          <w:p w14:paraId="20647DA5" w14:textId="16F53AC4"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Poids transformé en kg du thon rouge mis à mort</w:t>
            </w:r>
            <w:r w:rsidR="00A53A84" w:rsidRPr="00916AC0">
              <w:rPr>
                <w:rFonts w:ascii="Cambria" w:eastAsia="Cambria" w:hAnsi="Cambria" w:cs="Cambria"/>
                <w:sz w:val="20"/>
                <w:szCs w:val="20"/>
                <w:lang w:eastAsia="en-GB"/>
              </w:rPr>
              <w:t> :</w:t>
            </w:r>
          </w:p>
          <w:p w14:paraId="4A34E314" w14:textId="77777777" w:rsidR="00825D71" w:rsidRPr="00916AC0"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916AC0" w14:paraId="10FC1533" w14:textId="77777777" w:rsidTr="00FB044D">
        <w:trPr>
          <w:trHeight w:val="600"/>
        </w:trPr>
        <w:tc>
          <w:tcPr>
            <w:tcW w:w="8520" w:type="dxa"/>
          </w:tcPr>
          <w:p w14:paraId="78EECD68" w14:textId="23396C93"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Numéro(s) eBCD associé(s) au thon rouge mis à mort</w:t>
            </w:r>
            <w:r w:rsidR="00A53A84" w:rsidRPr="00916AC0">
              <w:rPr>
                <w:rFonts w:ascii="Cambria" w:eastAsia="Cambria" w:hAnsi="Cambria" w:cs="Cambria"/>
                <w:sz w:val="20"/>
                <w:szCs w:val="20"/>
                <w:lang w:eastAsia="en-GB"/>
              </w:rPr>
              <w:t> :</w:t>
            </w:r>
          </w:p>
          <w:p w14:paraId="7C4AF5F4" w14:textId="77777777" w:rsidR="00825D71" w:rsidRPr="00916AC0"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916AC0" w:rsidRDefault="00825D71" w:rsidP="00825D71">
            <w:pPr>
              <w:jc w:val="both"/>
              <w:rPr>
                <w:rFonts w:ascii="Cambria" w:eastAsia="Cambria" w:hAnsi="Cambria" w:cs="Cambria"/>
                <w:sz w:val="20"/>
                <w:szCs w:val="20"/>
                <w:lang w:eastAsia="en-GB"/>
              </w:rPr>
            </w:pPr>
          </w:p>
        </w:tc>
      </w:tr>
      <w:tr w:rsidR="00825D71" w:rsidRPr="00916AC0" w14:paraId="24706D83" w14:textId="77777777" w:rsidTr="00FB044D">
        <w:trPr>
          <w:trHeight w:val="430"/>
        </w:trPr>
        <w:tc>
          <w:tcPr>
            <w:tcW w:w="8520" w:type="dxa"/>
          </w:tcPr>
          <w:p w14:paraId="31C60C90" w14:textId="262212B6"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Détails des navires auxiliaires participant à l'opération</w:t>
            </w:r>
            <w:r w:rsidR="00A53A84" w:rsidRPr="00916AC0">
              <w:rPr>
                <w:rFonts w:ascii="Cambria" w:eastAsia="Cambria" w:hAnsi="Cambria" w:cs="Cambria"/>
                <w:sz w:val="20"/>
                <w:szCs w:val="20"/>
                <w:lang w:eastAsia="en-GB"/>
              </w:rPr>
              <w:t> :</w:t>
            </w:r>
          </w:p>
          <w:p w14:paraId="15DCAB49" w14:textId="77777777"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Nom :</w:t>
            </w:r>
          </w:p>
          <w:p w14:paraId="4DA3C11F" w14:textId="77777777"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Pavillon :</w:t>
            </w:r>
          </w:p>
          <w:p w14:paraId="1E34A58B" w14:textId="77777777"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Nº registre ICCAT :</w:t>
            </w:r>
          </w:p>
          <w:p w14:paraId="64BF92D2" w14:textId="77777777" w:rsidR="00825D71" w:rsidRPr="00916AC0" w:rsidRDefault="00825D71" w:rsidP="00825D71">
            <w:pPr>
              <w:ind w:hanging="8"/>
              <w:jc w:val="both"/>
              <w:rPr>
                <w:rFonts w:ascii="Cambria" w:eastAsia="Cambria" w:hAnsi="Cambria" w:cs="Cambria"/>
                <w:sz w:val="20"/>
                <w:szCs w:val="20"/>
                <w:lang w:eastAsia="en-GB"/>
              </w:rPr>
            </w:pPr>
          </w:p>
        </w:tc>
      </w:tr>
      <w:tr w:rsidR="00825D71" w:rsidRPr="00916AC0" w14:paraId="39241DDA" w14:textId="77777777" w:rsidTr="00FB044D">
        <w:trPr>
          <w:trHeight w:val="1060"/>
        </w:trPr>
        <w:tc>
          <w:tcPr>
            <w:tcW w:w="8520" w:type="dxa"/>
          </w:tcPr>
          <w:p w14:paraId="082611A9" w14:textId="2ED90F69"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Destination du thon mis à mort (exportation, marché local ou autre) (entourer la réponse)</w:t>
            </w:r>
            <w:r w:rsidR="00A53A84" w:rsidRPr="00916AC0">
              <w:rPr>
                <w:rFonts w:ascii="Cambria" w:eastAsia="Cambria" w:hAnsi="Cambria" w:cs="Cambria"/>
                <w:sz w:val="20"/>
                <w:szCs w:val="20"/>
                <w:lang w:eastAsia="en-GB"/>
              </w:rPr>
              <w:t> :</w:t>
            </w:r>
          </w:p>
          <w:p w14:paraId="3780366B" w14:textId="0A4AF798" w:rsidR="00825D71" w:rsidRPr="00916AC0" w:rsidRDefault="00825D71" w:rsidP="00825D71">
            <w:pPr>
              <w:tabs>
                <w:tab w:val="left" w:pos="709"/>
              </w:tabs>
              <w:ind w:right="-1"/>
              <w:jc w:val="both"/>
              <w:rPr>
                <w:rFonts w:ascii="Cambria" w:eastAsia="Cambria" w:hAnsi="Cambria" w:cs="Cambria"/>
                <w:sz w:val="20"/>
                <w:szCs w:val="20"/>
                <w:lang w:eastAsia="en-GB"/>
              </w:rPr>
            </w:pPr>
            <w:r w:rsidRPr="00916AC0">
              <w:rPr>
                <w:rFonts w:ascii="Cambria" w:eastAsia="Cambria" w:hAnsi="Cambria" w:cs="Cambria"/>
                <w:sz w:val="20"/>
                <w:szCs w:val="20"/>
                <w:lang w:eastAsia="en-GB"/>
              </w:rPr>
              <w:t xml:space="preserve">            Si « autre », préciser</w:t>
            </w:r>
            <w:r w:rsidR="00785998" w:rsidRPr="00916AC0">
              <w:rPr>
                <w:rFonts w:ascii="Cambria" w:eastAsia="Cambria" w:hAnsi="Cambria" w:cs="Cambria"/>
                <w:sz w:val="20"/>
                <w:szCs w:val="20"/>
                <w:lang w:eastAsia="en-GB"/>
              </w:rPr>
              <w:t>:</w:t>
            </w:r>
          </w:p>
          <w:p w14:paraId="4CB47F49" w14:textId="77777777" w:rsidR="00825D71" w:rsidRPr="00916AC0"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916AC0" w:rsidRDefault="00825D71" w:rsidP="00825D71">
            <w:pPr>
              <w:ind w:hanging="8"/>
              <w:jc w:val="both"/>
              <w:rPr>
                <w:rFonts w:ascii="Cambria" w:eastAsia="Cambria" w:hAnsi="Cambria" w:cs="Cambria"/>
                <w:sz w:val="20"/>
                <w:szCs w:val="20"/>
                <w:lang w:eastAsia="en-GB"/>
              </w:rPr>
            </w:pPr>
          </w:p>
        </w:tc>
      </w:tr>
      <w:tr w:rsidR="00825D71" w:rsidRPr="00A64B44" w14:paraId="474D10CC" w14:textId="77777777" w:rsidTr="00FB044D">
        <w:trPr>
          <w:trHeight w:val="1331"/>
        </w:trPr>
        <w:tc>
          <w:tcPr>
            <w:tcW w:w="8520" w:type="dxa"/>
          </w:tcPr>
          <w:p w14:paraId="3999FB4E" w14:textId="3AC0B997" w:rsidR="00825D71" w:rsidRPr="00916AC0" w:rsidRDefault="000B2310" w:rsidP="00825D71">
            <w:pPr>
              <w:jc w:val="both"/>
              <w:rPr>
                <w:rFonts w:ascii="Cambria" w:eastAsia="Cambria" w:hAnsi="Cambria" w:cs="Cambria"/>
                <w:sz w:val="20"/>
                <w:szCs w:val="20"/>
                <w:lang w:eastAsia="en-GB"/>
              </w:rPr>
            </w:pPr>
            <w:r w:rsidRPr="00916AC0">
              <w:rPr>
                <w:rFonts w:ascii="Cambria" w:eastAsia="Cambria" w:hAnsi="Cambria" w:cs="Cambria"/>
                <w:sz w:val="20"/>
                <w:szCs w:val="20"/>
                <w:lang w:eastAsia="en-GB"/>
              </w:rPr>
              <w:t>Vérification et, le cas échéant, signature</w:t>
            </w:r>
            <w:r w:rsidR="00825D71" w:rsidRPr="00916AC0">
              <w:rPr>
                <w:rFonts w:ascii="Cambria" w:eastAsia="Cambria" w:hAnsi="Cambria" w:cs="Cambria"/>
                <w:sz w:val="20"/>
                <w:szCs w:val="20"/>
                <w:lang w:eastAsia="en-GB"/>
              </w:rPr>
              <w:t xml:space="preserve"> par l'observateur régional de l'ICCAT ou l'observateur de la CPC, selon le cas</w:t>
            </w:r>
            <w:r w:rsidR="00A53A84" w:rsidRPr="00916AC0">
              <w:rPr>
                <w:rFonts w:ascii="Cambria" w:eastAsia="Cambria" w:hAnsi="Cambria" w:cs="Cambria"/>
                <w:sz w:val="20"/>
                <w:szCs w:val="20"/>
                <w:lang w:eastAsia="en-GB"/>
              </w:rPr>
              <w:t> :</w:t>
            </w:r>
          </w:p>
          <w:p w14:paraId="634AA145" w14:textId="77777777" w:rsidR="00825D71" w:rsidRPr="00916AC0" w:rsidRDefault="00825D71" w:rsidP="00825D71">
            <w:pPr>
              <w:tabs>
                <w:tab w:val="left" w:pos="709"/>
              </w:tabs>
              <w:ind w:right="-1" w:firstLineChars="250" w:firstLine="500"/>
              <w:jc w:val="both"/>
              <w:rPr>
                <w:rFonts w:ascii="Cambria" w:eastAsia="Cambria" w:hAnsi="Cambria" w:cs="Cambria"/>
                <w:sz w:val="20"/>
                <w:szCs w:val="20"/>
                <w:lang w:eastAsia="en-GB"/>
              </w:rPr>
            </w:pPr>
            <w:r w:rsidRPr="00916AC0">
              <w:rPr>
                <w:rFonts w:ascii="Cambria" w:eastAsia="Cambria" w:hAnsi="Cambria" w:cs="Cambria"/>
                <w:sz w:val="20"/>
                <w:szCs w:val="22"/>
                <w:lang w:eastAsia="en-GB"/>
              </w:rPr>
              <w:t>Nom de l’observateur:</w:t>
            </w:r>
          </w:p>
          <w:p w14:paraId="4119CE46" w14:textId="77777777" w:rsidR="00825D71" w:rsidRPr="00916AC0" w:rsidRDefault="00825D71" w:rsidP="00825D71">
            <w:pPr>
              <w:tabs>
                <w:tab w:val="left" w:pos="709"/>
              </w:tabs>
              <w:ind w:right="-1" w:firstLineChars="250" w:firstLine="500"/>
              <w:jc w:val="both"/>
              <w:rPr>
                <w:rFonts w:ascii="Cambria" w:eastAsia="Cambria" w:hAnsi="Cambria" w:cs="Cambria"/>
                <w:sz w:val="20"/>
                <w:szCs w:val="20"/>
                <w:lang w:eastAsia="en-GB"/>
              </w:rPr>
            </w:pPr>
            <w:r w:rsidRPr="00916AC0">
              <w:rPr>
                <w:rFonts w:ascii="Cambria" w:eastAsia="Cambria" w:hAnsi="Cambria" w:cs="Cambria"/>
                <w:sz w:val="20"/>
                <w:szCs w:val="22"/>
                <w:lang w:eastAsia="en-GB"/>
              </w:rPr>
              <w:t>Nº ICCAT :</w:t>
            </w:r>
          </w:p>
          <w:p w14:paraId="160B3716" w14:textId="77777777" w:rsidR="00825D71" w:rsidRPr="00A64B44" w:rsidRDefault="00825D71" w:rsidP="00825D71">
            <w:pPr>
              <w:tabs>
                <w:tab w:val="left" w:pos="709"/>
              </w:tabs>
              <w:ind w:right="-1" w:firstLineChars="250" w:firstLine="500"/>
              <w:jc w:val="both"/>
              <w:rPr>
                <w:rFonts w:ascii="Cambria" w:eastAsia="Cambria" w:hAnsi="Cambria" w:cs="Cambria"/>
                <w:sz w:val="20"/>
                <w:szCs w:val="20"/>
                <w:lang w:eastAsia="en-GB"/>
              </w:rPr>
            </w:pPr>
            <w:r w:rsidRPr="00916AC0">
              <w:rPr>
                <w:rFonts w:ascii="Cambria" w:eastAsia="Cambria" w:hAnsi="Cambria" w:cs="Cambria"/>
                <w:sz w:val="20"/>
                <w:szCs w:val="22"/>
                <w:lang w:eastAsia="en-GB"/>
              </w:rPr>
              <w:t>Signature :</w:t>
            </w:r>
          </w:p>
        </w:tc>
      </w:tr>
    </w:tbl>
    <w:p w14:paraId="728A38B9" w14:textId="77777777" w:rsidR="00825D71" w:rsidRPr="00A64B44"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A64B44" w:rsidRDefault="001E2034" w:rsidP="005B3AD5">
      <w:pPr>
        <w:tabs>
          <w:tab w:val="left" w:pos="300"/>
        </w:tabs>
        <w:spacing w:before="120" w:after="120" w:line="220" w:lineRule="exact"/>
        <w:jc w:val="center"/>
        <w:rPr>
          <w:rFonts w:ascii="Cambria" w:hAnsi="Cambria"/>
          <w:b/>
          <w:bCs/>
          <w:sz w:val="20"/>
          <w:szCs w:val="20"/>
        </w:rPr>
      </w:pPr>
    </w:p>
    <w:sectPr w:rsidR="001E2034" w:rsidRPr="00A64B44"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9EC7" w14:textId="77777777" w:rsidR="0027651F" w:rsidRDefault="0027651F" w:rsidP="00DD4C39">
      <w:r>
        <w:separator/>
      </w:r>
    </w:p>
  </w:endnote>
  <w:endnote w:type="continuationSeparator" w:id="0">
    <w:p w14:paraId="3FB4E432" w14:textId="77777777" w:rsidR="0027651F" w:rsidRDefault="0027651F"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4200" w14:textId="77777777" w:rsidR="0027651F" w:rsidRDefault="0027651F" w:rsidP="00DD4C39">
      <w:r>
        <w:separator/>
      </w:r>
    </w:p>
  </w:footnote>
  <w:footnote w:type="continuationSeparator" w:id="0">
    <w:p w14:paraId="5046131F" w14:textId="77777777" w:rsidR="0027651F" w:rsidRDefault="0027651F" w:rsidP="00DD4C39">
      <w:r>
        <w:continuationSeparator/>
      </w:r>
    </w:p>
  </w:footnote>
  <w:footnote w:id="1">
    <w:p w14:paraId="01C2435D" w14:textId="4324A56A" w:rsidR="000804FC" w:rsidRPr="000804FC" w:rsidRDefault="000804FC">
      <w:pPr>
        <w:pStyle w:val="FootnoteText"/>
        <w:rPr>
          <w:rFonts w:ascii="Cambria" w:hAnsi="Cambria"/>
          <w:sz w:val="16"/>
          <w:szCs w:val="16"/>
          <w:u w:val="single"/>
        </w:rPr>
      </w:pPr>
      <w:r w:rsidRPr="00916AC0">
        <w:rPr>
          <w:rStyle w:val="FootnoteReference"/>
          <w:rFonts w:ascii="Cambria" w:hAnsi="Cambria"/>
          <w:sz w:val="16"/>
          <w:szCs w:val="16"/>
          <w:u w:val="single"/>
        </w:rPr>
        <w:footnoteRef/>
      </w:r>
      <w:r w:rsidRPr="00916AC0">
        <w:rPr>
          <w:rFonts w:ascii="Cambria" w:hAnsi="Cambria"/>
          <w:sz w:val="16"/>
          <w:szCs w:val="16"/>
          <w:u w:val="single"/>
        </w:rPr>
        <w:t xml:space="preserve">   La Commission prend note de la position de l'Algérie concernant sa situation historique et pourrait en tenir compte lors de </w:t>
      </w:r>
      <w:r w:rsidR="00A46D41" w:rsidRPr="00916AC0">
        <w:rPr>
          <w:rFonts w:ascii="Cambria" w:hAnsi="Cambria"/>
          <w:sz w:val="16"/>
          <w:szCs w:val="16"/>
          <w:u w:val="single"/>
        </w:rPr>
        <w:t xml:space="preserve">l’établissement </w:t>
      </w:r>
      <w:r w:rsidR="00797A81" w:rsidRPr="00916AC0">
        <w:rPr>
          <w:rFonts w:ascii="Cambria" w:hAnsi="Cambria"/>
          <w:sz w:val="16"/>
          <w:szCs w:val="16"/>
          <w:u w:val="single"/>
        </w:rPr>
        <w:t>du</w:t>
      </w:r>
      <w:r w:rsidRPr="00916AC0">
        <w:rPr>
          <w:rFonts w:ascii="Cambria" w:hAnsi="Cambria"/>
          <w:sz w:val="16"/>
          <w:szCs w:val="16"/>
          <w:u w:val="single"/>
        </w:rPr>
        <w:t xml:space="preserve"> TAC pour 2029, 2030 et 2031.</w:t>
      </w:r>
    </w:p>
  </w:footnote>
  <w:footnote w:id="2">
    <w:p w14:paraId="089A0CA5" w14:textId="5F2EDC18" w:rsidR="00DF5667" w:rsidRPr="006B52B1" w:rsidRDefault="00DF5667" w:rsidP="00FF20B5">
      <w:pPr>
        <w:pStyle w:val="FootnoteText"/>
        <w:jc w:val="both"/>
        <w:rPr>
          <w:rFonts w:ascii="Cambria" w:hAnsi="Cambria"/>
          <w:sz w:val="16"/>
          <w:szCs w:val="16"/>
          <w:u w:val="single"/>
        </w:rPr>
      </w:pPr>
      <w:r w:rsidRPr="00A303E5">
        <w:rPr>
          <w:rStyle w:val="FootnoteReference"/>
          <w:rFonts w:ascii="Cambria" w:hAnsi="Cambria"/>
          <w:sz w:val="16"/>
          <w:szCs w:val="16"/>
          <w:u w:val="single"/>
        </w:rPr>
        <w:footnoteRef/>
      </w:r>
      <w:r w:rsidRPr="00A303E5">
        <w:rPr>
          <w:rFonts w:ascii="Cambria" w:hAnsi="Cambria"/>
          <w:sz w:val="16"/>
          <w:szCs w:val="16"/>
          <w:u w:val="single"/>
        </w:rPr>
        <w:t xml:space="preserve"> </w:t>
      </w:r>
      <w:r w:rsidR="005D09BF" w:rsidRPr="00A303E5">
        <w:rPr>
          <w:rFonts w:ascii="Cambria" w:hAnsi="Cambria"/>
          <w:sz w:val="16"/>
          <w:szCs w:val="16"/>
          <w:u w:val="single"/>
        </w:rPr>
        <w:t xml:space="preserve">  Cette réserve contient 100 t destinées à couvrir les </w:t>
      </w:r>
      <w:r w:rsidR="005E68A7" w:rsidRPr="00A303E5">
        <w:rPr>
          <w:rFonts w:ascii="Cambria" w:hAnsi="Cambria"/>
          <w:sz w:val="16"/>
          <w:szCs w:val="16"/>
          <w:u w:val="single"/>
        </w:rPr>
        <w:t>prises accessoires liées aux pêcheries palangrières à proximité de la délimitation de l’unité de gestion et des zones adjacentes</w:t>
      </w:r>
      <w:r w:rsidR="005D09BF" w:rsidRPr="00A303E5">
        <w:rPr>
          <w:rFonts w:ascii="Cambria" w:hAnsi="Cambria"/>
          <w:sz w:val="16"/>
          <w:szCs w:val="16"/>
          <w:u w:val="single"/>
        </w:rPr>
        <w:t xml:space="preserve">, comme prévu </w:t>
      </w:r>
      <w:r w:rsidR="00FF20B5" w:rsidRPr="00A303E5">
        <w:rPr>
          <w:rFonts w:ascii="Cambria" w:hAnsi="Cambria"/>
          <w:sz w:val="16"/>
          <w:szCs w:val="16"/>
          <w:u w:val="single"/>
        </w:rPr>
        <w:t xml:space="preserve">au paragraphe </w:t>
      </w:r>
      <w:r w:rsidR="005D09BF" w:rsidRPr="00A303E5">
        <w:rPr>
          <w:rFonts w:ascii="Cambria" w:hAnsi="Cambria"/>
          <w:sz w:val="16"/>
          <w:szCs w:val="16"/>
          <w:u w:val="single"/>
        </w:rPr>
        <w:t xml:space="preserve">5 de la </w:t>
      </w:r>
      <w:r w:rsidR="009B46F4" w:rsidRPr="00A303E5">
        <w:rPr>
          <w:rFonts w:ascii="Cambria" w:hAnsi="Cambria"/>
          <w:sz w:val="16"/>
          <w:szCs w:val="16"/>
          <w:u w:val="single"/>
        </w:rPr>
        <w:t xml:space="preserve">Recommandation </w:t>
      </w:r>
      <w:r w:rsidR="005E68A7" w:rsidRPr="00A303E5">
        <w:rPr>
          <w:rFonts w:ascii="Cambria" w:hAnsi="Cambria"/>
          <w:sz w:val="16"/>
          <w:szCs w:val="16"/>
          <w:u w:val="single"/>
        </w:rPr>
        <w:t>25</w:t>
      </w:r>
      <w:r w:rsidR="005D09BF" w:rsidRPr="00A303E5">
        <w:rPr>
          <w:rFonts w:ascii="Cambria" w:hAnsi="Cambria"/>
          <w:sz w:val="16"/>
          <w:szCs w:val="16"/>
          <w:u w:val="single"/>
        </w:rPr>
        <w:t>-</w:t>
      </w:r>
      <w:r w:rsidR="005E68A7" w:rsidRPr="00A303E5">
        <w:rPr>
          <w:rFonts w:ascii="Cambria" w:hAnsi="Cambria"/>
          <w:sz w:val="16"/>
          <w:szCs w:val="16"/>
          <w:u w:val="single"/>
        </w:rPr>
        <w:t>xx (PA2-</w:t>
      </w:r>
      <w:r w:rsidR="005A3D71" w:rsidRPr="00A303E5">
        <w:rPr>
          <w:rFonts w:ascii="Cambria" w:hAnsi="Cambria"/>
          <w:sz w:val="16"/>
          <w:szCs w:val="16"/>
          <w:u w:val="single"/>
        </w:rPr>
        <w:t>637A/2025)</w:t>
      </w:r>
      <w:r w:rsidR="005D09BF" w:rsidRPr="00A303E5">
        <w:rPr>
          <w:rFonts w:ascii="Cambria" w:hAnsi="Cambria"/>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3603"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639A3816"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F210F5">
      <w:rPr>
        <w:rStyle w:val="None"/>
        <w:rFonts w:ascii="Cambria" w:eastAsia="Cambria" w:hAnsi="Cambria" w:cs="Cambria"/>
        <w:b/>
        <w:bCs/>
        <w:noProof/>
      </w:rPr>
      <w:t>24 novembre 2025 14:29:28</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F210F5">
      <w:rPr>
        <w:rStyle w:val="None"/>
        <w:rFonts w:ascii="Cambria" w:eastAsia="Cambria" w:hAnsi="Cambria" w:cs="Cambria"/>
        <w:b/>
        <w:bCs/>
        <w:noProof/>
      </w:rPr>
      <w:t>24 novembre 2025 14:29:28</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7F150927"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PA2_63</w:t>
    </w:r>
    <w:r w:rsidR="009A7120">
      <w:rPr>
        <w:rFonts w:ascii="Cambria" w:hAnsi="Cambria"/>
        <w:b/>
        <w:sz w:val="20"/>
      </w:rPr>
      <w:t>6</w:t>
    </w:r>
    <w:r w:rsidR="0057425C">
      <w:rPr>
        <w:rFonts w:ascii="Cambria" w:hAnsi="Cambria"/>
        <w:b/>
        <w:sz w:val="20"/>
      </w:rPr>
      <w:t>B</w:t>
    </w:r>
    <w:r>
      <w:rPr>
        <w:rFonts w:ascii="Cambria" w:hAnsi="Cambria"/>
        <w:b/>
        <w:sz w:val="20"/>
      </w:rPr>
      <w:t>/2025</w:t>
    </w:r>
  </w:p>
  <w:p w14:paraId="79CEE1BF" w14:textId="49297340"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F210F5">
      <w:rPr>
        <w:rFonts w:ascii="Cambria" w:hAnsi="Cambria"/>
        <w:b/>
        <w:noProof/>
        <w:sz w:val="16"/>
      </w:rPr>
      <w:t>24/11/2025 14:29</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7"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9"/>
  </w:num>
  <w:num w:numId="2" w16cid:durableId="1499618428">
    <w:abstractNumId w:val="16"/>
  </w:num>
  <w:num w:numId="3" w16cid:durableId="1586761610">
    <w:abstractNumId w:val="90"/>
  </w:num>
  <w:num w:numId="4" w16cid:durableId="36899343">
    <w:abstractNumId w:val="74"/>
  </w:num>
  <w:num w:numId="5" w16cid:durableId="1532306415">
    <w:abstractNumId w:val="80"/>
  </w:num>
  <w:num w:numId="6" w16cid:durableId="1390567121">
    <w:abstractNumId w:val="51"/>
  </w:num>
  <w:num w:numId="7" w16cid:durableId="160244404">
    <w:abstractNumId w:val="20"/>
  </w:num>
  <w:num w:numId="8" w16cid:durableId="1913923532">
    <w:abstractNumId w:val="14"/>
  </w:num>
  <w:num w:numId="9" w16cid:durableId="1085765915">
    <w:abstractNumId w:val="88"/>
  </w:num>
  <w:num w:numId="10" w16cid:durableId="470291478">
    <w:abstractNumId w:val="50"/>
  </w:num>
  <w:num w:numId="11" w16cid:durableId="460147831">
    <w:abstractNumId w:val="47"/>
  </w:num>
  <w:num w:numId="12" w16cid:durableId="1672220898">
    <w:abstractNumId w:val="89"/>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3"/>
  </w:num>
  <w:num w:numId="21" w16cid:durableId="1472744725">
    <w:abstractNumId w:val="68"/>
  </w:num>
  <w:num w:numId="22" w16cid:durableId="775295215">
    <w:abstractNumId w:val="67"/>
  </w:num>
  <w:num w:numId="23" w16cid:durableId="37248147">
    <w:abstractNumId w:val="40"/>
  </w:num>
  <w:num w:numId="24" w16cid:durableId="1200778803">
    <w:abstractNumId w:val="77"/>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6"/>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1"/>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5"/>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4"/>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2"/>
  </w:num>
  <w:num w:numId="60" w16cid:durableId="1698848203">
    <w:abstractNumId w:val="94"/>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8"/>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2"/>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5"/>
  </w:num>
  <w:num w:numId="80" w16cid:durableId="469517622">
    <w:abstractNumId w:val="21"/>
  </w:num>
  <w:num w:numId="81" w16cid:durableId="1599484960">
    <w:abstractNumId w:val="18"/>
  </w:num>
  <w:num w:numId="82" w16cid:durableId="1012412275">
    <w:abstractNumId w:val="38"/>
  </w:num>
  <w:num w:numId="83" w16cid:durableId="1070423204">
    <w:abstractNumId w:val="81"/>
  </w:num>
  <w:num w:numId="84" w16cid:durableId="1828129074">
    <w:abstractNumId w:val="61"/>
  </w:num>
  <w:num w:numId="85" w16cid:durableId="1344894561">
    <w:abstractNumId w:val="87"/>
  </w:num>
  <w:num w:numId="86" w16cid:durableId="703215998">
    <w:abstractNumId w:val="12"/>
  </w:num>
  <w:num w:numId="87" w16cid:durableId="1044911303">
    <w:abstractNumId w:val="86"/>
  </w:num>
  <w:num w:numId="88" w16cid:durableId="1387339662">
    <w:abstractNumId w:val="83"/>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132CB"/>
    <w:rsid w:val="00017C3C"/>
    <w:rsid w:val="00025F19"/>
    <w:rsid w:val="000336A2"/>
    <w:rsid w:val="0003426D"/>
    <w:rsid w:val="00035639"/>
    <w:rsid w:val="00037EFD"/>
    <w:rsid w:val="00042CBC"/>
    <w:rsid w:val="00043959"/>
    <w:rsid w:val="00043A65"/>
    <w:rsid w:val="0004418A"/>
    <w:rsid w:val="000447B6"/>
    <w:rsid w:val="00046106"/>
    <w:rsid w:val="000517CB"/>
    <w:rsid w:val="00053376"/>
    <w:rsid w:val="00057E11"/>
    <w:rsid w:val="00060C75"/>
    <w:rsid w:val="000624DC"/>
    <w:rsid w:val="00064821"/>
    <w:rsid w:val="000659F6"/>
    <w:rsid w:val="00065E44"/>
    <w:rsid w:val="00070D37"/>
    <w:rsid w:val="000734E1"/>
    <w:rsid w:val="00073E02"/>
    <w:rsid w:val="000804FC"/>
    <w:rsid w:val="00083476"/>
    <w:rsid w:val="000909DF"/>
    <w:rsid w:val="000954A7"/>
    <w:rsid w:val="00096121"/>
    <w:rsid w:val="000A3573"/>
    <w:rsid w:val="000A577C"/>
    <w:rsid w:val="000A6DB2"/>
    <w:rsid w:val="000A711B"/>
    <w:rsid w:val="000B2310"/>
    <w:rsid w:val="000B26A5"/>
    <w:rsid w:val="000B6DD9"/>
    <w:rsid w:val="000B7F9D"/>
    <w:rsid w:val="000C30C6"/>
    <w:rsid w:val="00103EA1"/>
    <w:rsid w:val="00104FD6"/>
    <w:rsid w:val="00115E5E"/>
    <w:rsid w:val="00121266"/>
    <w:rsid w:val="001230E1"/>
    <w:rsid w:val="00140C4B"/>
    <w:rsid w:val="001515C1"/>
    <w:rsid w:val="00166CF6"/>
    <w:rsid w:val="00167DEF"/>
    <w:rsid w:val="001768E4"/>
    <w:rsid w:val="0018024E"/>
    <w:rsid w:val="001827ED"/>
    <w:rsid w:val="00183F5B"/>
    <w:rsid w:val="0018500E"/>
    <w:rsid w:val="00186092"/>
    <w:rsid w:val="0019209D"/>
    <w:rsid w:val="001935DF"/>
    <w:rsid w:val="00193AAB"/>
    <w:rsid w:val="00193EFC"/>
    <w:rsid w:val="001B4693"/>
    <w:rsid w:val="001C3197"/>
    <w:rsid w:val="001D1E59"/>
    <w:rsid w:val="001D2890"/>
    <w:rsid w:val="001D3E76"/>
    <w:rsid w:val="001D40CE"/>
    <w:rsid w:val="001D5E41"/>
    <w:rsid w:val="001E2034"/>
    <w:rsid w:val="001E3B5B"/>
    <w:rsid w:val="001E47A9"/>
    <w:rsid w:val="001E4B7A"/>
    <w:rsid w:val="001F0155"/>
    <w:rsid w:val="001F49CD"/>
    <w:rsid w:val="001F6925"/>
    <w:rsid w:val="001F6A17"/>
    <w:rsid w:val="001F6D6D"/>
    <w:rsid w:val="001F7221"/>
    <w:rsid w:val="00201059"/>
    <w:rsid w:val="00206123"/>
    <w:rsid w:val="002155D3"/>
    <w:rsid w:val="00225C73"/>
    <w:rsid w:val="00234498"/>
    <w:rsid w:val="00237B45"/>
    <w:rsid w:val="00237FA9"/>
    <w:rsid w:val="00256FDB"/>
    <w:rsid w:val="002640DE"/>
    <w:rsid w:val="002702FB"/>
    <w:rsid w:val="00272751"/>
    <w:rsid w:val="002744D4"/>
    <w:rsid w:val="0027651F"/>
    <w:rsid w:val="002771A1"/>
    <w:rsid w:val="002844D3"/>
    <w:rsid w:val="0028560B"/>
    <w:rsid w:val="00290758"/>
    <w:rsid w:val="00290847"/>
    <w:rsid w:val="002930C4"/>
    <w:rsid w:val="00295477"/>
    <w:rsid w:val="002A3839"/>
    <w:rsid w:val="002B0A29"/>
    <w:rsid w:val="002B3C4F"/>
    <w:rsid w:val="002B41A7"/>
    <w:rsid w:val="002B76C1"/>
    <w:rsid w:val="002B7CEB"/>
    <w:rsid w:val="002C0500"/>
    <w:rsid w:val="002C3DD9"/>
    <w:rsid w:val="002C598C"/>
    <w:rsid w:val="002D4DF7"/>
    <w:rsid w:val="002D5AA0"/>
    <w:rsid w:val="002E074E"/>
    <w:rsid w:val="002E3FD1"/>
    <w:rsid w:val="002E4F15"/>
    <w:rsid w:val="002E724A"/>
    <w:rsid w:val="002F3AA6"/>
    <w:rsid w:val="0030140E"/>
    <w:rsid w:val="00311F8C"/>
    <w:rsid w:val="00313F67"/>
    <w:rsid w:val="00314505"/>
    <w:rsid w:val="00326C37"/>
    <w:rsid w:val="00326CFE"/>
    <w:rsid w:val="003329FB"/>
    <w:rsid w:val="00333ECF"/>
    <w:rsid w:val="0034231D"/>
    <w:rsid w:val="0034250A"/>
    <w:rsid w:val="00342FF2"/>
    <w:rsid w:val="00343371"/>
    <w:rsid w:val="00354BE4"/>
    <w:rsid w:val="00354CE2"/>
    <w:rsid w:val="0036394F"/>
    <w:rsid w:val="00363BEA"/>
    <w:rsid w:val="0036744A"/>
    <w:rsid w:val="0037383E"/>
    <w:rsid w:val="003775CA"/>
    <w:rsid w:val="00377E68"/>
    <w:rsid w:val="0038315F"/>
    <w:rsid w:val="0038521D"/>
    <w:rsid w:val="00393132"/>
    <w:rsid w:val="00397547"/>
    <w:rsid w:val="003A6EAF"/>
    <w:rsid w:val="003A73B0"/>
    <w:rsid w:val="003A752C"/>
    <w:rsid w:val="003B6143"/>
    <w:rsid w:val="003B68A1"/>
    <w:rsid w:val="003C2CC2"/>
    <w:rsid w:val="003D22D2"/>
    <w:rsid w:val="003D2463"/>
    <w:rsid w:val="003D5275"/>
    <w:rsid w:val="003D7841"/>
    <w:rsid w:val="003E334C"/>
    <w:rsid w:val="003F21F6"/>
    <w:rsid w:val="003F5274"/>
    <w:rsid w:val="00401B55"/>
    <w:rsid w:val="00402F8C"/>
    <w:rsid w:val="00406594"/>
    <w:rsid w:val="00406CCF"/>
    <w:rsid w:val="00407349"/>
    <w:rsid w:val="00411C59"/>
    <w:rsid w:val="00412FA5"/>
    <w:rsid w:val="0041562C"/>
    <w:rsid w:val="004159B5"/>
    <w:rsid w:val="004248F6"/>
    <w:rsid w:val="0043183A"/>
    <w:rsid w:val="00435628"/>
    <w:rsid w:val="00436588"/>
    <w:rsid w:val="00441242"/>
    <w:rsid w:val="00441DC8"/>
    <w:rsid w:val="00454A58"/>
    <w:rsid w:val="00461361"/>
    <w:rsid w:val="004657EA"/>
    <w:rsid w:val="004664D8"/>
    <w:rsid w:val="00467B80"/>
    <w:rsid w:val="00482DF9"/>
    <w:rsid w:val="0048343B"/>
    <w:rsid w:val="004846AE"/>
    <w:rsid w:val="00486CF1"/>
    <w:rsid w:val="004B2C4C"/>
    <w:rsid w:val="004C2178"/>
    <w:rsid w:val="004C3433"/>
    <w:rsid w:val="004C489E"/>
    <w:rsid w:val="004D29DE"/>
    <w:rsid w:val="004E1B62"/>
    <w:rsid w:val="004E2035"/>
    <w:rsid w:val="004E3560"/>
    <w:rsid w:val="004E4982"/>
    <w:rsid w:val="004E6D45"/>
    <w:rsid w:val="004F7592"/>
    <w:rsid w:val="00500E04"/>
    <w:rsid w:val="00502206"/>
    <w:rsid w:val="00502568"/>
    <w:rsid w:val="00506617"/>
    <w:rsid w:val="00513361"/>
    <w:rsid w:val="00513F5C"/>
    <w:rsid w:val="00520470"/>
    <w:rsid w:val="00521DC1"/>
    <w:rsid w:val="00534E34"/>
    <w:rsid w:val="00541577"/>
    <w:rsid w:val="00541EBF"/>
    <w:rsid w:val="0054211E"/>
    <w:rsid w:val="00543D59"/>
    <w:rsid w:val="005458EE"/>
    <w:rsid w:val="00550961"/>
    <w:rsid w:val="00551DBA"/>
    <w:rsid w:val="00553124"/>
    <w:rsid w:val="0057425C"/>
    <w:rsid w:val="00577A0C"/>
    <w:rsid w:val="00580AEC"/>
    <w:rsid w:val="00582710"/>
    <w:rsid w:val="0058368B"/>
    <w:rsid w:val="00586D4A"/>
    <w:rsid w:val="0059135B"/>
    <w:rsid w:val="005915D1"/>
    <w:rsid w:val="00591F67"/>
    <w:rsid w:val="005A3D71"/>
    <w:rsid w:val="005A4B96"/>
    <w:rsid w:val="005A5635"/>
    <w:rsid w:val="005B164B"/>
    <w:rsid w:val="005B255C"/>
    <w:rsid w:val="005B3AD5"/>
    <w:rsid w:val="005C35E0"/>
    <w:rsid w:val="005D09BF"/>
    <w:rsid w:val="005E1CD5"/>
    <w:rsid w:val="005E4814"/>
    <w:rsid w:val="005E5FF1"/>
    <w:rsid w:val="005E68A7"/>
    <w:rsid w:val="005E7DF3"/>
    <w:rsid w:val="005F03A0"/>
    <w:rsid w:val="00600FA9"/>
    <w:rsid w:val="00600FAF"/>
    <w:rsid w:val="00601B88"/>
    <w:rsid w:val="0060425C"/>
    <w:rsid w:val="006078F8"/>
    <w:rsid w:val="0062381B"/>
    <w:rsid w:val="006245EF"/>
    <w:rsid w:val="0062605A"/>
    <w:rsid w:val="00630BEA"/>
    <w:rsid w:val="00635265"/>
    <w:rsid w:val="00635D7D"/>
    <w:rsid w:val="00643061"/>
    <w:rsid w:val="006475C4"/>
    <w:rsid w:val="0065154F"/>
    <w:rsid w:val="0065186B"/>
    <w:rsid w:val="00656562"/>
    <w:rsid w:val="00657B11"/>
    <w:rsid w:val="00662FA6"/>
    <w:rsid w:val="00664C31"/>
    <w:rsid w:val="00666374"/>
    <w:rsid w:val="0067474D"/>
    <w:rsid w:val="00675158"/>
    <w:rsid w:val="00675FA6"/>
    <w:rsid w:val="00681973"/>
    <w:rsid w:val="006821E5"/>
    <w:rsid w:val="006822F9"/>
    <w:rsid w:val="006827AF"/>
    <w:rsid w:val="00686956"/>
    <w:rsid w:val="00691676"/>
    <w:rsid w:val="00691843"/>
    <w:rsid w:val="006A3BB4"/>
    <w:rsid w:val="006A5A3E"/>
    <w:rsid w:val="006A601F"/>
    <w:rsid w:val="006A729A"/>
    <w:rsid w:val="006B52B1"/>
    <w:rsid w:val="006B5A5B"/>
    <w:rsid w:val="006C4AC1"/>
    <w:rsid w:val="006C5503"/>
    <w:rsid w:val="006C5523"/>
    <w:rsid w:val="006C5CBD"/>
    <w:rsid w:val="006D0603"/>
    <w:rsid w:val="006D50A7"/>
    <w:rsid w:val="006D7362"/>
    <w:rsid w:val="006D75CC"/>
    <w:rsid w:val="006E1D1D"/>
    <w:rsid w:val="006E3EF1"/>
    <w:rsid w:val="006E454A"/>
    <w:rsid w:val="006E6DA2"/>
    <w:rsid w:val="006F024B"/>
    <w:rsid w:val="006F3D4D"/>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97A81"/>
    <w:rsid w:val="007A20DB"/>
    <w:rsid w:val="007A3024"/>
    <w:rsid w:val="007A4025"/>
    <w:rsid w:val="007A420B"/>
    <w:rsid w:val="007B2DE7"/>
    <w:rsid w:val="007C5263"/>
    <w:rsid w:val="007C57CD"/>
    <w:rsid w:val="007C6103"/>
    <w:rsid w:val="007C697E"/>
    <w:rsid w:val="007C71BF"/>
    <w:rsid w:val="007D2532"/>
    <w:rsid w:val="007D51C3"/>
    <w:rsid w:val="007E1E76"/>
    <w:rsid w:val="007E2098"/>
    <w:rsid w:val="007E453A"/>
    <w:rsid w:val="007E53A0"/>
    <w:rsid w:val="007E659D"/>
    <w:rsid w:val="007E66BA"/>
    <w:rsid w:val="007E702A"/>
    <w:rsid w:val="007E71F4"/>
    <w:rsid w:val="007F4CA8"/>
    <w:rsid w:val="007F5E1A"/>
    <w:rsid w:val="007F60E0"/>
    <w:rsid w:val="007F7663"/>
    <w:rsid w:val="008016B3"/>
    <w:rsid w:val="00805EFF"/>
    <w:rsid w:val="00811430"/>
    <w:rsid w:val="00816FB0"/>
    <w:rsid w:val="00822DF1"/>
    <w:rsid w:val="00824EAC"/>
    <w:rsid w:val="008253B5"/>
    <w:rsid w:val="00825D01"/>
    <w:rsid w:val="00825D71"/>
    <w:rsid w:val="00831837"/>
    <w:rsid w:val="008330BF"/>
    <w:rsid w:val="0083701D"/>
    <w:rsid w:val="008523C2"/>
    <w:rsid w:val="008622E0"/>
    <w:rsid w:val="00872A76"/>
    <w:rsid w:val="00873A62"/>
    <w:rsid w:val="00880D26"/>
    <w:rsid w:val="00881307"/>
    <w:rsid w:val="008813D1"/>
    <w:rsid w:val="00890AA6"/>
    <w:rsid w:val="00890C67"/>
    <w:rsid w:val="008A60DB"/>
    <w:rsid w:val="008B3B3D"/>
    <w:rsid w:val="008B48FA"/>
    <w:rsid w:val="008B6412"/>
    <w:rsid w:val="008C4B7C"/>
    <w:rsid w:val="008C6751"/>
    <w:rsid w:val="008D5836"/>
    <w:rsid w:val="008D6283"/>
    <w:rsid w:val="008E079A"/>
    <w:rsid w:val="008E1CEE"/>
    <w:rsid w:val="008E4F8D"/>
    <w:rsid w:val="008E6A62"/>
    <w:rsid w:val="008F0B28"/>
    <w:rsid w:val="008F1FD7"/>
    <w:rsid w:val="008F2EF9"/>
    <w:rsid w:val="008F4066"/>
    <w:rsid w:val="008F4B69"/>
    <w:rsid w:val="009009B8"/>
    <w:rsid w:val="00902390"/>
    <w:rsid w:val="00916AC0"/>
    <w:rsid w:val="00917E4B"/>
    <w:rsid w:val="00922DB8"/>
    <w:rsid w:val="00923F6D"/>
    <w:rsid w:val="00925197"/>
    <w:rsid w:val="009454CD"/>
    <w:rsid w:val="00947BD4"/>
    <w:rsid w:val="00947E1B"/>
    <w:rsid w:val="009627A3"/>
    <w:rsid w:val="009726EB"/>
    <w:rsid w:val="0097573F"/>
    <w:rsid w:val="0097578E"/>
    <w:rsid w:val="0097663E"/>
    <w:rsid w:val="00980559"/>
    <w:rsid w:val="00987F6F"/>
    <w:rsid w:val="00991915"/>
    <w:rsid w:val="009A2EB3"/>
    <w:rsid w:val="009A3DFC"/>
    <w:rsid w:val="009A7120"/>
    <w:rsid w:val="009B46F4"/>
    <w:rsid w:val="009C4EF9"/>
    <w:rsid w:val="009D1201"/>
    <w:rsid w:val="009D591E"/>
    <w:rsid w:val="009D6DBE"/>
    <w:rsid w:val="009D7B45"/>
    <w:rsid w:val="009E2760"/>
    <w:rsid w:val="009F2631"/>
    <w:rsid w:val="009F4FC7"/>
    <w:rsid w:val="009F5C22"/>
    <w:rsid w:val="009F75EE"/>
    <w:rsid w:val="00A03783"/>
    <w:rsid w:val="00A06A30"/>
    <w:rsid w:val="00A12FD8"/>
    <w:rsid w:val="00A15F29"/>
    <w:rsid w:val="00A16F93"/>
    <w:rsid w:val="00A175F5"/>
    <w:rsid w:val="00A2030D"/>
    <w:rsid w:val="00A2129B"/>
    <w:rsid w:val="00A2173F"/>
    <w:rsid w:val="00A21FC6"/>
    <w:rsid w:val="00A24901"/>
    <w:rsid w:val="00A303E5"/>
    <w:rsid w:val="00A307E0"/>
    <w:rsid w:val="00A319F7"/>
    <w:rsid w:val="00A370AA"/>
    <w:rsid w:val="00A37A7F"/>
    <w:rsid w:val="00A45022"/>
    <w:rsid w:val="00A46D41"/>
    <w:rsid w:val="00A53A84"/>
    <w:rsid w:val="00A552B4"/>
    <w:rsid w:val="00A5656A"/>
    <w:rsid w:val="00A642E3"/>
    <w:rsid w:val="00A64B44"/>
    <w:rsid w:val="00A734A9"/>
    <w:rsid w:val="00A77B83"/>
    <w:rsid w:val="00A813F7"/>
    <w:rsid w:val="00A85C55"/>
    <w:rsid w:val="00A86721"/>
    <w:rsid w:val="00A930F4"/>
    <w:rsid w:val="00A94E9D"/>
    <w:rsid w:val="00A960ED"/>
    <w:rsid w:val="00AA0B75"/>
    <w:rsid w:val="00AA40AD"/>
    <w:rsid w:val="00AA4398"/>
    <w:rsid w:val="00AA48E8"/>
    <w:rsid w:val="00AC28EA"/>
    <w:rsid w:val="00AC4A88"/>
    <w:rsid w:val="00AD3671"/>
    <w:rsid w:val="00AD7A72"/>
    <w:rsid w:val="00AE24D6"/>
    <w:rsid w:val="00AF1F39"/>
    <w:rsid w:val="00B007BC"/>
    <w:rsid w:val="00B0169E"/>
    <w:rsid w:val="00B01CD1"/>
    <w:rsid w:val="00B01D65"/>
    <w:rsid w:val="00B064B7"/>
    <w:rsid w:val="00B14CFF"/>
    <w:rsid w:val="00B20A06"/>
    <w:rsid w:val="00B21DA7"/>
    <w:rsid w:val="00B2238A"/>
    <w:rsid w:val="00B25B1A"/>
    <w:rsid w:val="00B26DB6"/>
    <w:rsid w:val="00B315C8"/>
    <w:rsid w:val="00B34513"/>
    <w:rsid w:val="00B46DFE"/>
    <w:rsid w:val="00B52143"/>
    <w:rsid w:val="00B52347"/>
    <w:rsid w:val="00B53A13"/>
    <w:rsid w:val="00B5720F"/>
    <w:rsid w:val="00B61271"/>
    <w:rsid w:val="00B843F1"/>
    <w:rsid w:val="00B865A5"/>
    <w:rsid w:val="00B94DBC"/>
    <w:rsid w:val="00B97791"/>
    <w:rsid w:val="00BA06ED"/>
    <w:rsid w:val="00BA264F"/>
    <w:rsid w:val="00BA3773"/>
    <w:rsid w:val="00BA452C"/>
    <w:rsid w:val="00BB0EEB"/>
    <w:rsid w:val="00BB4677"/>
    <w:rsid w:val="00BC1392"/>
    <w:rsid w:val="00BC1C65"/>
    <w:rsid w:val="00BC3694"/>
    <w:rsid w:val="00BD4AAD"/>
    <w:rsid w:val="00BD4C7E"/>
    <w:rsid w:val="00BE502E"/>
    <w:rsid w:val="00BE5918"/>
    <w:rsid w:val="00BF6805"/>
    <w:rsid w:val="00C008A3"/>
    <w:rsid w:val="00C03770"/>
    <w:rsid w:val="00C1647E"/>
    <w:rsid w:val="00C16538"/>
    <w:rsid w:val="00C30E8C"/>
    <w:rsid w:val="00C32E62"/>
    <w:rsid w:val="00C3316B"/>
    <w:rsid w:val="00C42DA2"/>
    <w:rsid w:val="00C4541A"/>
    <w:rsid w:val="00C46971"/>
    <w:rsid w:val="00C469E6"/>
    <w:rsid w:val="00C510B4"/>
    <w:rsid w:val="00C5110C"/>
    <w:rsid w:val="00C53FFD"/>
    <w:rsid w:val="00C5463C"/>
    <w:rsid w:val="00C55F95"/>
    <w:rsid w:val="00C56E4F"/>
    <w:rsid w:val="00C61FC9"/>
    <w:rsid w:val="00C63A75"/>
    <w:rsid w:val="00C66CB1"/>
    <w:rsid w:val="00C71B30"/>
    <w:rsid w:val="00C76755"/>
    <w:rsid w:val="00C768D4"/>
    <w:rsid w:val="00C81D82"/>
    <w:rsid w:val="00C81EEA"/>
    <w:rsid w:val="00C87AF3"/>
    <w:rsid w:val="00C87B8C"/>
    <w:rsid w:val="00C90CB6"/>
    <w:rsid w:val="00C9132D"/>
    <w:rsid w:val="00C91AC3"/>
    <w:rsid w:val="00CA26C1"/>
    <w:rsid w:val="00CA3243"/>
    <w:rsid w:val="00CB1219"/>
    <w:rsid w:val="00CB127B"/>
    <w:rsid w:val="00CB3CF6"/>
    <w:rsid w:val="00CB3F5C"/>
    <w:rsid w:val="00CC1D75"/>
    <w:rsid w:val="00CD7B48"/>
    <w:rsid w:val="00CE6B2D"/>
    <w:rsid w:val="00CF220B"/>
    <w:rsid w:val="00CF7780"/>
    <w:rsid w:val="00D02BF5"/>
    <w:rsid w:val="00D05840"/>
    <w:rsid w:val="00D0610E"/>
    <w:rsid w:val="00D10BCA"/>
    <w:rsid w:val="00D159F4"/>
    <w:rsid w:val="00D205E0"/>
    <w:rsid w:val="00D21704"/>
    <w:rsid w:val="00D27E35"/>
    <w:rsid w:val="00D3176A"/>
    <w:rsid w:val="00D3276D"/>
    <w:rsid w:val="00D33791"/>
    <w:rsid w:val="00D468EB"/>
    <w:rsid w:val="00D46DC3"/>
    <w:rsid w:val="00D47918"/>
    <w:rsid w:val="00D503CC"/>
    <w:rsid w:val="00D534B5"/>
    <w:rsid w:val="00D554B0"/>
    <w:rsid w:val="00D572B3"/>
    <w:rsid w:val="00D70547"/>
    <w:rsid w:val="00D7230E"/>
    <w:rsid w:val="00D771E5"/>
    <w:rsid w:val="00D861FD"/>
    <w:rsid w:val="00D940E3"/>
    <w:rsid w:val="00D9448C"/>
    <w:rsid w:val="00DA76C2"/>
    <w:rsid w:val="00DB0A5D"/>
    <w:rsid w:val="00DB17BB"/>
    <w:rsid w:val="00DB4B01"/>
    <w:rsid w:val="00DB4DF8"/>
    <w:rsid w:val="00DC1E55"/>
    <w:rsid w:val="00DC48C2"/>
    <w:rsid w:val="00DD4C39"/>
    <w:rsid w:val="00DE0513"/>
    <w:rsid w:val="00DE0C6A"/>
    <w:rsid w:val="00DE1A5A"/>
    <w:rsid w:val="00DE7135"/>
    <w:rsid w:val="00DF4B5C"/>
    <w:rsid w:val="00DF5667"/>
    <w:rsid w:val="00E02EE0"/>
    <w:rsid w:val="00E04674"/>
    <w:rsid w:val="00E14206"/>
    <w:rsid w:val="00E208F2"/>
    <w:rsid w:val="00E222F5"/>
    <w:rsid w:val="00E23C55"/>
    <w:rsid w:val="00E24AD1"/>
    <w:rsid w:val="00E259C9"/>
    <w:rsid w:val="00E259E8"/>
    <w:rsid w:val="00E305FB"/>
    <w:rsid w:val="00E3452F"/>
    <w:rsid w:val="00E41B5F"/>
    <w:rsid w:val="00E4286D"/>
    <w:rsid w:val="00E43074"/>
    <w:rsid w:val="00E467BE"/>
    <w:rsid w:val="00E54351"/>
    <w:rsid w:val="00E55EAA"/>
    <w:rsid w:val="00E57498"/>
    <w:rsid w:val="00E648BC"/>
    <w:rsid w:val="00E65734"/>
    <w:rsid w:val="00E65C18"/>
    <w:rsid w:val="00E66132"/>
    <w:rsid w:val="00E67C86"/>
    <w:rsid w:val="00E74568"/>
    <w:rsid w:val="00E7697B"/>
    <w:rsid w:val="00E773ED"/>
    <w:rsid w:val="00E87673"/>
    <w:rsid w:val="00E94C0B"/>
    <w:rsid w:val="00EA2935"/>
    <w:rsid w:val="00EC5F67"/>
    <w:rsid w:val="00ED2B13"/>
    <w:rsid w:val="00ED51C9"/>
    <w:rsid w:val="00EE2600"/>
    <w:rsid w:val="00EE48B9"/>
    <w:rsid w:val="00EE5B63"/>
    <w:rsid w:val="00EE742B"/>
    <w:rsid w:val="00EF03A4"/>
    <w:rsid w:val="00EF336F"/>
    <w:rsid w:val="00F02E39"/>
    <w:rsid w:val="00F07EF4"/>
    <w:rsid w:val="00F13E2B"/>
    <w:rsid w:val="00F17CAE"/>
    <w:rsid w:val="00F210F5"/>
    <w:rsid w:val="00F21659"/>
    <w:rsid w:val="00F36F3B"/>
    <w:rsid w:val="00F42CD0"/>
    <w:rsid w:val="00F520A8"/>
    <w:rsid w:val="00F52FA1"/>
    <w:rsid w:val="00F5568F"/>
    <w:rsid w:val="00F6379A"/>
    <w:rsid w:val="00F65270"/>
    <w:rsid w:val="00F65495"/>
    <w:rsid w:val="00F66DB9"/>
    <w:rsid w:val="00F731D1"/>
    <w:rsid w:val="00F764CE"/>
    <w:rsid w:val="00F8239D"/>
    <w:rsid w:val="00F82C2F"/>
    <w:rsid w:val="00F85759"/>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E535E"/>
    <w:rsid w:val="00FF20B5"/>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75</Pages>
  <Words>32182</Words>
  <Characters>183438</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46</cp:revision>
  <dcterms:created xsi:type="dcterms:W3CDTF">2025-11-24T07:27:00Z</dcterms:created>
  <dcterms:modified xsi:type="dcterms:W3CDTF">2025-11-24T13:35:00Z</dcterms:modified>
</cp:coreProperties>
</file>