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2196" w14:textId="31C4C153" w:rsidR="00731159" w:rsidRPr="00D954F0" w:rsidRDefault="00731159" w:rsidP="00731159">
      <w:pPr>
        <w:spacing w:line="240" w:lineRule="auto"/>
        <w:ind w:right="-1" w:firstLine="426"/>
        <w:jc w:val="right"/>
        <w:rPr>
          <w:rFonts w:ascii="Cambria" w:eastAsia="Cambria" w:hAnsi="Cambria" w:cs="Times New Roman"/>
          <w:b/>
          <w:bCs/>
          <w:iCs/>
          <w:color w:val="000000"/>
          <w:sz w:val="20"/>
          <w:szCs w:val="20"/>
          <w:lang w:val="en-US"/>
        </w:rPr>
      </w:pPr>
      <w:bookmarkStart w:id="0" w:name="_Hlk176353735"/>
      <w:r w:rsidRPr="00D954F0">
        <w:rPr>
          <w:rFonts w:ascii="Cambria" w:eastAsia="Cambria" w:hAnsi="Cambria" w:cs="Times New Roman"/>
          <w:b/>
          <w:bCs/>
          <w:iCs/>
          <w:color w:val="000000"/>
          <w:sz w:val="20"/>
          <w:szCs w:val="20"/>
          <w:lang w:val="en-US"/>
        </w:rPr>
        <w:t>Original: English</w:t>
      </w:r>
    </w:p>
    <w:p w14:paraId="09E8E7AC" w14:textId="77777777" w:rsidR="00731159" w:rsidRPr="00D954F0" w:rsidRDefault="00731159" w:rsidP="00C45518">
      <w:pPr>
        <w:spacing w:line="240" w:lineRule="auto"/>
        <w:ind w:right="-1" w:firstLine="426"/>
        <w:jc w:val="both"/>
        <w:rPr>
          <w:rFonts w:ascii="Cambria" w:eastAsia="Cambria" w:hAnsi="Cambria" w:cs="Times New Roman"/>
          <w:iCs/>
          <w:color w:val="000000"/>
          <w:sz w:val="20"/>
          <w:szCs w:val="20"/>
          <w:lang w:val="en-US"/>
        </w:rPr>
      </w:pPr>
    </w:p>
    <w:p w14:paraId="79D37D9F" w14:textId="3578AE09" w:rsidR="005E70BF" w:rsidRPr="00D954F0" w:rsidRDefault="005E70BF" w:rsidP="00221C26">
      <w:pPr>
        <w:spacing w:line="240" w:lineRule="auto"/>
        <w:ind w:right="-1" w:firstLine="426"/>
        <w:jc w:val="center"/>
        <w:rPr>
          <w:rFonts w:ascii="Cambria" w:eastAsia="Cambria" w:hAnsi="Cambria" w:cs="Times New Roman"/>
          <w:b/>
          <w:bCs/>
          <w:iCs/>
          <w:color w:val="000000"/>
          <w:sz w:val="20"/>
          <w:szCs w:val="20"/>
          <w:lang w:val="en-US"/>
        </w:rPr>
      </w:pPr>
      <w:r w:rsidRPr="00D954F0">
        <w:rPr>
          <w:rFonts w:ascii="Cambria" w:eastAsia="Cambria" w:hAnsi="Cambria" w:cs="Times New Roman"/>
          <w:b/>
          <w:bCs/>
          <w:iCs/>
          <w:color w:val="000000"/>
          <w:sz w:val="20"/>
          <w:szCs w:val="20"/>
          <w:u w:val="single"/>
          <w:lang w:val="en-US"/>
        </w:rPr>
        <w:t xml:space="preserve">Draft </w:t>
      </w:r>
      <w:r w:rsidRPr="00D954F0">
        <w:rPr>
          <w:rFonts w:ascii="Cambria" w:eastAsia="Cambria" w:hAnsi="Cambria" w:cs="Times New Roman"/>
          <w:b/>
          <w:bCs/>
          <w:iCs/>
          <w:color w:val="000000"/>
          <w:sz w:val="20"/>
          <w:szCs w:val="20"/>
          <w:lang w:val="en-US"/>
        </w:rPr>
        <w:t>Recommendation by ICCAT am</w:t>
      </w:r>
      <w:r w:rsidR="001C1F8E" w:rsidRPr="00D954F0">
        <w:rPr>
          <w:rFonts w:ascii="Cambria" w:eastAsia="Cambria" w:hAnsi="Cambria" w:cs="Times New Roman"/>
          <w:b/>
          <w:bCs/>
          <w:iCs/>
          <w:color w:val="000000"/>
          <w:sz w:val="20"/>
          <w:szCs w:val="20"/>
          <w:lang w:val="en-US"/>
        </w:rPr>
        <w:t>e</w:t>
      </w:r>
      <w:r w:rsidRPr="00D954F0">
        <w:rPr>
          <w:rFonts w:ascii="Cambria" w:eastAsia="Cambria" w:hAnsi="Cambria" w:cs="Times New Roman"/>
          <w:b/>
          <w:bCs/>
          <w:iCs/>
          <w:color w:val="000000"/>
          <w:sz w:val="20"/>
          <w:szCs w:val="20"/>
          <w:lang w:val="en-US"/>
        </w:rPr>
        <w:t>nding the Recommendation</w:t>
      </w:r>
      <w:r w:rsidR="001C1F8E" w:rsidRPr="00D954F0">
        <w:rPr>
          <w:rFonts w:ascii="Cambria" w:eastAsia="Cambria" w:hAnsi="Cambria" w:cs="Times New Roman"/>
          <w:b/>
          <w:bCs/>
          <w:iCs/>
          <w:color w:val="000000"/>
          <w:sz w:val="20"/>
          <w:szCs w:val="20"/>
          <w:u w:val="single"/>
          <w:lang w:val="en-US"/>
        </w:rPr>
        <w:t xml:space="preserve"> </w:t>
      </w:r>
      <w:r w:rsidRPr="00D954F0">
        <w:rPr>
          <w:rFonts w:ascii="Cambria" w:eastAsia="Cambria" w:hAnsi="Cambria" w:cs="Times New Roman"/>
          <w:b/>
          <w:bCs/>
          <w:iCs/>
          <w:color w:val="000000"/>
          <w:sz w:val="20"/>
          <w:szCs w:val="20"/>
          <w:u w:val="single"/>
          <w:lang w:val="en-US"/>
        </w:rPr>
        <w:t xml:space="preserve">24-05 </w:t>
      </w:r>
      <w:r w:rsidRPr="00D954F0">
        <w:rPr>
          <w:rFonts w:ascii="Cambria" w:eastAsia="Cambria" w:hAnsi="Cambria" w:cs="Times New Roman"/>
          <w:b/>
          <w:bCs/>
          <w:iCs/>
          <w:color w:val="000000"/>
          <w:sz w:val="20"/>
          <w:szCs w:val="20"/>
          <w:lang w:val="en-US"/>
        </w:rPr>
        <w:t>establishing a multi-annual management plan for bluefin tuna in the eastern Atlantic and the Mediterranean</w:t>
      </w:r>
    </w:p>
    <w:p w14:paraId="680C0B5D" w14:textId="77777777" w:rsidR="00902D3F" w:rsidRPr="00D954F0" w:rsidRDefault="00902D3F" w:rsidP="00C45518">
      <w:pPr>
        <w:spacing w:line="240" w:lineRule="auto"/>
        <w:ind w:right="-1" w:firstLine="426"/>
        <w:jc w:val="both"/>
        <w:rPr>
          <w:rFonts w:ascii="Cambria" w:eastAsia="Cambria" w:hAnsi="Cambria" w:cs="Times New Roman"/>
          <w:b/>
          <w:bCs/>
          <w:iCs/>
          <w:color w:val="000000"/>
          <w:sz w:val="20"/>
          <w:szCs w:val="20"/>
          <w:lang w:val="en-US"/>
        </w:rPr>
      </w:pPr>
    </w:p>
    <w:p w14:paraId="3B12621C" w14:textId="2B848B1E" w:rsidR="00902D3F" w:rsidRPr="00D954F0" w:rsidRDefault="00902D3F" w:rsidP="00221C26">
      <w:pPr>
        <w:spacing w:line="240" w:lineRule="auto"/>
        <w:ind w:right="-1"/>
        <w:jc w:val="center"/>
        <w:rPr>
          <w:rFonts w:ascii="Cambria" w:eastAsia="Cambria" w:hAnsi="Cambria" w:cs="Times New Roman"/>
          <w:i/>
          <w:color w:val="000000"/>
          <w:sz w:val="20"/>
          <w:szCs w:val="20"/>
          <w:lang w:val="en-US"/>
        </w:rPr>
      </w:pPr>
      <w:r w:rsidRPr="00D954F0">
        <w:rPr>
          <w:rFonts w:ascii="Cambria" w:eastAsia="Cambria" w:hAnsi="Cambria" w:cs="Times New Roman"/>
          <w:i/>
          <w:color w:val="000000"/>
          <w:sz w:val="20"/>
          <w:szCs w:val="20"/>
          <w:lang w:val="en-US"/>
        </w:rPr>
        <w:t>(submitted by Panel 2 Chair)</w:t>
      </w:r>
    </w:p>
    <w:p w14:paraId="6FDA1629" w14:textId="77777777" w:rsidR="001C1F8E" w:rsidRPr="00D954F0" w:rsidRDefault="001C1F8E" w:rsidP="00C45518">
      <w:pPr>
        <w:spacing w:line="240" w:lineRule="auto"/>
        <w:ind w:right="-1" w:firstLine="426"/>
        <w:jc w:val="both"/>
        <w:rPr>
          <w:rFonts w:ascii="Cambria" w:eastAsia="Cambria" w:hAnsi="Cambria" w:cs="Times New Roman"/>
          <w:b/>
          <w:bCs/>
          <w:iCs/>
          <w:color w:val="000000"/>
          <w:sz w:val="20"/>
          <w:szCs w:val="20"/>
          <w:lang w:val="en-US"/>
        </w:rPr>
      </w:pPr>
    </w:p>
    <w:p w14:paraId="5FC5C085" w14:textId="1131A234" w:rsidR="00E43E5E" w:rsidRPr="00D954F0" w:rsidRDefault="00E43E5E" w:rsidP="00C45518">
      <w:pPr>
        <w:spacing w:line="240" w:lineRule="auto"/>
        <w:ind w:right="-1" w:firstLine="426"/>
        <w:jc w:val="both"/>
        <w:rPr>
          <w:rFonts w:ascii="Cambria" w:eastAsia="Cambria" w:hAnsi="Cambria" w:cs="Times New Roman"/>
          <w:color w:val="000000"/>
          <w:sz w:val="20"/>
          <w:szCs w:val="20"/>
          <w:lang w:val="en-US"/>
        </w:rPr>
      </w:pPr>
      <w:r w:rsidRPr="00D954F0">
        <w:rPr>
          <w:rFonts w:ascii="Cambria" w:eastAsia="Cambria" w:hAnsi="Cambria" w:cs="Times New Roman"/>
          <w:i/>
          <w:color w:val="000000"/>
          <w:sz w:val="20"/>
          <w:szCs w:val="20"/>
          <w:lang w:val="en-US"/>
        </w:rPr>
        <w:t xml:space="preserve">ACKNOWLEDGING </w:t>
      </w:r>
      <w:r w:rsidRPr="00D954F0">
        <w:rPr>
          <w:rFonts w:ascii="Cambria" w:eastAsia="Cambria" w:hAnsi="Cambria" w:cs="Times New Roman"/>
          <w:color w:val="000000"/>
          <w:sz w:val="20"/>
          <w:szCs w:val="20"/>
          <w:lang w:val="en-US"/>
        </w:rPr>
        <w:t>the advice from the SCRS to consider moving from the current recovery plan to a management plan and that the current status of the stock no longer appears to require the emergency measures introduced under the Recovery Plan for bluefin tuna in the eastern Atlantic and Mediterranean (</w:t>
      </w:r>
      <w:r w:rsidR="00837AE9" w:rsidRPr="00D954F0">
        <w:rPr>
          <w:rFonts w:ascii="Cambria" w:eastAsia="Cambria" w:hAnsi="Cambria" w:cs="Times New Roman"/>
          <w:i/>
          <w:iCs/>
          <w:color w:val="000000"/>
          <w:sz w:val="20"/>
          <w:szCs w:val="20"/>
          <w:lang w:val="en-US"/>
        </w:rPr>
        <w:t xml:space="preserve">Recommendation by ICCAT amending </w:t>
      </w:r>
      <w:r w:rsidR="004B78C1" w:rsidRPr="00D954F0">
        <w:rPr>
          <w:rFonts w:ascii="Cambria" w:eastAsia="Cambria" w:hAnsi="Cambria" w:cs="Times New Roman"/>
          <w:i/>
          <w:iCs/>
          <w:color w:val="000000"/>
          <w:sz w:val="20"/>
          <w:szCs w:val="20"/>
          <w:lang w:val="en-US"/>
        </w:rPr>
        <w:t xml:space="preserve">Recommendation </w:t>
      </w:r>
      <w:r w:rsidR="00837AE9" w:rsidRPr="00D954F0">
        <w:rPr>
          <w:rFonts w:ascii="Cambria" w:eastAsia="Cambria" w:hAnsi="Cambria" w:cs="Times New Roman"/>
          <w:i/>
          <w:iCs/>
          <w:color w:val="000000"/>
          <w:sz w:val="20"/>
          <w:szCs w:val="20"/>
          <w:lang w:val="en-US"/>
        </w:rPr>
        <w:t xml:space="preserve">14-04 on bluefin tuna in the eastern Atlantic and </w:t>
      </w:r>
      <w:r w:rsidR="004B78C1" w:rsidRPr="00D954F0">
        <w:rPr>
          <w:rFonts w:ascii="Cambria" w:eastAsia="Cambria" w:hAnsi="Cambria" w:cs="Times New Roman"/>
          <w:i/>
          <w:iCs/>
          <w:color w:val="000000"/>
          <w:sz w:val="20"/>
          <w:szCs w:val="20"/>
          <w:lang w:val="en-US"/>
        </w:rPr>
        <w:t>Mediterranean</w:t>
      </w:r>
      <w:r w:rsidR="004B78C1" w:rsidRPr="00D954F0">
        <w:rPr>
          <w:rFonts w:ascii="Cambria" w:eastAsia="Cambria" w:hAnsi="Cambria" w:cs="Times New Roman"/>
          <w:color w:val="000000"/>
          <w:sz w:val="20"/>
          <w:szCs w:val="20"/>
          <w:lang w:val="en-US"/>
        </w:rPr>
        <w:t xml:space="preserve"> </w:t>
      </w:r>
      <w:r w:rsidR="00837AE9" w:rsidRPr="00D954F0">
        <w:rPr>
          <w:rFonts w:ascii="Cambria" w:eastAsia="Cambria" w:hAnsi="Cambria" w:cs="Times New Roman"/>
          <w:color w:val="000000"/>
          <w:sz w:val="20"/>
          <w:szCs w:val="20"/>
          <w:lang w:val="en-US"/>
        </w:rPr>
        <w:t>(</w:t>
      </w:r>
      <w:r w:rsidR="00DF3346" w:rsidRPr="00D954F0">
        <w:rPr>
          <w:rFonts w:ascii="Cambria" w:eastAsia="Cambria" w:hAnsi="Cambria" w:cs="Times New Roman"/>
          <w:color w:val="000000"/>
          <w:sz w:val="20"/>
          <w:szCs w:val="20"/>
          <w:lang w:val="en-US"/>
        </w:rPr>
        <w:t xml:space="preserve">Rec. </w:t>
      </w:r>
      <w:r w:rsidRPr="00D954F0">
        <w:rPr>
          <w:rFonts w:ascii="Cambria" w:eastAsia="Cambria" w:hAnsi="Cambria" w:cs="Times New Roman"/>
          <w:color w:val="000000"/>
          <w:sz w:val="20"/>
          <w:szCs w:val="20"/>
          <w:lang w:val="en-US"/>
        </w:rPr>
        <w:t>17-07</w:t>
      </w:r>
      <w:r w:rsidR="00DF3346" w:rsidRPr="00D954F0">
        <w:rPr>
          <w:rFonts w:ascii="Cambria" w:eastAsia="Cambria" w:hAnsi="Cambria" w:cs="Times New Roman"/>
          <w:color w:val="000000"/>
          <w:sz w:val="20"/>
          <w:szCs w:val="20"/>
          <w:lang w:val="en-US"/>
        </w:rPr>
        <w:t>)</w:t>
      </w:r>
      <w:r w:rsidRPr="00D954F0">
        <w:rPr>
          <w:rFonts w:ascii="Cambria" w:eastAsia="Cambria" w:hAnsi="Cambria" w:cs="Times New Roman"/>
          <w:color w:val="000000"/>
          <w:sz w:val="20"/>
          <w:szCs w:val="20"/>
          <w:lang w:val="en-US"/>
        </w:rPr>
        <w:t xml:space="preserve">); </w:t>
      </w:r>
    </w:p>
    <w:p w14:paraId="7252E515" w14:textId="77777777" w:rsidR="00C45518" w:rsidRPr="00D954F0" w:rsidRDefault="00C45518" w:rsidP="00C45518">
      <w:pPr>
        <w:spacing w:line="240" w:lineRule="auto"/>
        <w:ind w:right="-1" w:firstLine="426"/>
        <w:jc w:val="both"/>
        <w:rPr>
          <w:rFonts w:ascii="Cambria" w:eastAsia="Cambria" w:hAnsi="Cambria" w:cs="Times New Roman"/>
          <w:color w:val="000000"/>
          <w:sz w:val="20"/>
          <w:szCs w:val="20"/>
          <w:lang w:val="en-US"/>
        </w:rPr>
      </w:pPr>
    </w:p>
    <w:p w14:paraId="4077A261" w14:textId="645DADA1" w:rsidR="00E43E5E" w:rsidRPr="00D954F0"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D954F0">
        <w:rPr>
          <w:rFonts w:ascii="Cambria" w:eastAsia="Cambria" w:hAnsi="Cambria" w:cs="Times New Roman"/>
          <w:i/>
          <w:color w:val="000000"/>
          <w:sz w:val="20"/>
          <w:szCs w:val="20"/>
          <w:lang w:val="en-US"/>
        </w:rPr>
        <w:t xml:space="preserve">CONSIDERING </w:t>
      </w:r>
      <w:r w:rsidRPr="00D954F0">
        <w:rPr>
          <w:rFonts w:ascii="Cambria" w:eastAsia="Cambria" w:hAnsi="Cambria" w:cs="Times New Roman"/>
          <w:color w:val="000000"/>
          <w:sz w:val="20"/>
          <w:szCs w:val="20"/>
          <w:lang w:val="en-US"/>
        </w:rPr>
        <w:t xml:space="preserve">that the SCRS </w:t>
      </w:r>
      <w:r w:rsidR="00133752" w:rsidRPr="00D954F0">
        <w:rPr>
          <w:rFonts w:ascii="Cambria" w:eastAsia="Cambria" w:hAnsi="Cambria" w:cs="Times New Roman"/>
          <w:color w:val="000000"/>
          <w:sz w:val="20"/>
          <w:szCs w:val="20"/>
          <w:u w:val="single"/>
          <w:lang w:val="en-US"/>
        </w:rPr>
        <w:t xml:space="preserve">recommended two </w:t>
      </w:r>
      <w:r w:rsidR="006D35B4" w:rsidRPr="00D954F0">
        <w:rPr>
          <w:rFonts w:ascii="Cambria" w:eastAsia="Cambria" w:hAnsi="Cambria" w:cs="Times New Roman"/>
          <w:color w:val="000000"/>
          <w:sz w:val="20"/>
          <w:szCs w:val="20"/>
          <w:u w:val="single"/>
          <w:lang w:val="en-US"/>
        </w:rPr>
        <w:t>total allowable catches (</w:t>
      </w:r>
      <w:r w:rsidR="00133752" w:rsidRPr="00D954F0">
        <w:rPr>
          <w:rFonts w:ascii="Cambria" w:eastAsia="Cambria" w:hAnsi="Cambria" w:cs="Times New Roman"/>
          <w:color w:val="000000"/>
          <w:sz w:val="20"/>
          <w:szCs w:val="20"/>
          <w:u w:val="single"/>
          <w:lang w:val="en-US"/>
        </w:rPr>
        <w:t>TACs</w:t>
      </w:r>
      <w:r w:rsidR="006D35B4" w:rsidRPr="00D954F0">
        <w:rPr>
          <w:rFonts w:ascii="Cambria" w:eastAsia="Cambria" w:hAnsi="Cambria" w:cs="Times New Roman"/>
          <w:color w:val="000000"/>
          <w:sz w:val="20"/>
          <w:szCs w:val="20"/>
          <w:u w:val="single"/>
          <w:lang w:val="en-US"/>
        </w:rPr>
        <w:t>)</w:t>
      </w:r>
      <w:r w:rsidR="00133752" w:rsidRPr="00D954F0">
        <w:rPr>
          <w:rFonts w:ascii="Cambria" w:eastAsia="Cambria" w:hAnsi="Cambria" w:cs="Times New Roman"/>
          <w:color w:val="000000"/>
          <w:sz w:val="20"/>
          <w:szCs w:val="20"/>
          <w:u w:val="single"/>
          <w:lang w:val="en-US"/>
        </w:rPr>
        <w:t xml:space="preserve"> for the 2026-2028 period based on the</w:t>
      </w:r>
      <w:r w:rsidR="00133752" w:rsidRPr="00D954F0">
        <w:rPr>
          <w:rFonts w:ascii="Cambria" w:eastAsia="Cambria" w:hAnsi="Cambria" w:cs="Times New Roman"/>
          <w:color w:val="000000"/>
          <w:sz w:val="20"/>
          <w:szCs w:val="20"/>
          <w:lang w:val="en-US"/>
        </w:rPr>
        <w:t xml:space="preserve"> </w:t>
      </w:r>
      <w:r w:rsidRPr="00D954F0">
        <w:rPr>
          <w:rFonts w:ascii="Cambria" w:eastAsia="Cambria" w:hAnsi="Cambria" w:cs="Times New Roman"/>
          <w:color w:val="000000"/>
          <w:sz w:val="20"/>
          <w:szCs w:val="20"/>
          <w:lang w:val="en-US"/>
        </w:rPr>
        <w:t>management procedure (MP</w:t>
      </w:r>
      <w:r w:rsidRPr="00D954F0">
        <w:rPr>
          <w:rFonts w:ascii="Cambria" w:eastAsia="Cambria" w:hAnsi="Cambria" w:cs="Times New Roman"/>
          <w:color w:val="000000"/>
          <w:sz w:val="20"/>
          <w:szCs w:val="20"/>
          <w:u w:val="single"/>
          <w:lang w:val="en-US"/>
        </w:rPr>
        <w:t>)</w:t>
      </w:r>
      <w:r w:rsidR="00133752" w:rsidRPr="00D954F0">
        <w:rPr>
          <w:rFonts w:ascii="Cambria" w:eastAsia="Cambria" w:hAnsi="Cambria" w:cs="Times New Roman"/>
          <w:color w:val="000000"/>
          <w:sz w:val="20"/>
          <w:szCs w:val="20"/>
          <w:u w:val="single"/>
          <w:lang w:val="en-US"/>
        </w:rPr>
        <w:t xml:space="preserve"> adopted</w:t>
      </w:r>
      <w:r w:rsidR="00133752" w:rsidRPr="00D954F0">
        <w:rPr>
          <w:rFonts w:ascii="Cambria" w:eastAsia="Cambria" w:hAnsi="Cambria" w:cs="Times New Roman"/>
          <w:color w:val="000000"/>
          <w:sz w:val="20"/>
          <w:szCs w:val="20"/>
          <w:lang w:val="en-US"/>
        </w:rPr>
        <w:t xml:space="preserve"> </w:t>
      </w:r>
      <w:r w:rsidRPr="00D954F0">
        <w:rPr>
          <w:rFonts w:ascii="Cambria" w:eastAsia="Cambria" w:hAnsi="Cambria" w:cs="Times New Roman"/>
          <w:color w:val="000000"/>
          <w:sz w:val="20"/>
          <w:szCs w:val="20"/>
          <w:lang w:val="en-US"/>
        </w:rPr>
        <w:t>at</w:t>
      </w:r>
      <w:r w:rsidR="00133752" w:rsidRPr="00D954F0">
        <w:rPr>
          <w:rFonts w:ascii="Cambria" w:eastAsia="Cambria" w:hAnsi="Cambria" w:cs="Times New Roman"/>
          <w:color w:val="000000"/>
          <w:sz w:val="20"/>
          <w:szCs w:val="20"/>
          <w:lang w:val="en-US"/>
        </w:rPr>
        <w:t xml:space="preserve"> </w:t>
      </w:r>
      <w:r w:rsidR="00133752" w:rsidRPr="00D954F0">
        <w:rPr>
          <w:rFonts w:ascii="Cambria" w:eastAsia="Cambria" w:hAnsi="Cambria" w:cs="Times New Roman"/>
          <w:color w:val="000000"/>
          <w:sz w:val="20"/>
          <w:szCs w:val="20"/>
          <w:u w:val="single"/>
          <w:lang w:val="en-US"/>
        </w:rPr>
        <w:t>the</w:t>
      </w:r>
      <w:r w:rsidRPr="00D954F0">
        <w:rPr>
          <w:rFonts w:ascii="Cambria" w:eastAsia="Cambria" w:hAnsi="Cambria" w:cs="Times New Roman"/>
          <w:color w:val="000000"/>
          <w:sz w:val="20"/>
          <w:szCs w:val="20"/>
          <w:lang w:val="en-US"/>
        </w:rPr>
        <w:t xml:space="preserve"> 2022 </w:t>
      </w:r>
      <w:r w:rsidR="00133752" w:rsidRPr="00D954F0">
        <w:rPr>
          <w:rFonts w:ascii="Cambria" w:eastAsia="Cambria" w:hAnsi="Cambria" w:cs="Times New Roman"/>
          <w:color w:val="000000"/>
          <w:sz w:val="20"/>
          <w:szCs w:val="20"/>
          <w:u w:val="single"/>
          <w:lang w:val="en-US"/>
        </w:rPr>
        <w:t xml:space="preserve">Commission’s </w:t>
      </w:r>
      <w:r w:rsidRPr="00D954F0">
        <w:rPr>
          <w:rFonts w:ascii="Cambria" w:eastAsia="Cambria" w:hAnsi="Cambria" w:cs="Times New Roman"/>
          <w:color w:val="000000"/>
          <w:sz w:val="20"/>
          <w:szCs w:val="20"/>
          <w:lang w:val="en-US"/>
        </w:rPr>
        <w:t xml:space="preserve">Annual </w:t>
      </w:r>
      <w:proofErr w:type="gramStart"/>
      <w:r w:rsidR="00007F22" w:rsidRPr="00D954F0">
        <w:rPr>
          <w:rFonts w:ascii="Cambria" w:eastAsia="Cambria" w:hAnsi="Cambria" w:cs="Times New Roman"/>
          <w:color w:val="000000"/>
          <w:sz w:val="20"/>
          <w:szCs w:val="20"/>
          <w:lang w:val="en-US"/>
        </w:rPr>
        <w:t>m</w:t>
      </w:r>
      <w:r w:rsidRPr="00D954F0">
        <w:rPr>
          <w:rFonts w:ascii="Cambria" w:eastAsia="Cambria" w:hAnsi="Cambria" w:cs="Times New Roman"/>
          <w:color w:val="000000"/>
          <w:sz w:val="20"/>
          <w:szCs w:val="20"/>
          <w:lang w:val="en-US"/>
        </w:rPr>
        <w:t>eeting</w:t>
      </w:r>
      <w:r w:rsidRPr="00D954F0">
        <w:rPr>
          <w:rFonts w:ascii="Cambria" w:eastAsia="Cambria" w:hAnsi="Cambria" w:cs="Times New Roman"/>
          <w:color w:val="000000"/>
          <w:sz w:val="20"/>
          <w:szCs w:val="20"/>
          <w:u w:val="single"/>
          <w:lang w:val="en-US"/>
        </w:rPr>
        <w:t>;</w:t>
      </w:r>
      <w:proofErr w:type="gramEnd"/>
    </w:p>
    <w:p w14:paraId="62168570" w14:textId="77777777" w:rsidR="00000416" w:rsidRPr="00D954F0" w:rsidRDefault="00000416" w:rsidP="00000416">
      <w:pPr>
        <w:spacing w:after="240" w:line="240" w:lineRule="auto"/>
        <w:ind w:right="-1" w:firstLine="426"/>
        <w:jc w:val="both"/>
        <w:rPr>
          <w:rFonts w:ascii="Cambria" w:eastAsia="Cambria" w:hAnsi="Cambria" w:cs="Times New Roman"/>
          <w:i/>
          <w:color w:val="000000"/>
          <w:sz w:val="20"/>
          <w:szCs w:val="20"/>
          <w:u w:val="single"/>
          <w:lang w:val="en-US"/>
        </w:rPr>
      </w:pPr>
      <w:r w:rsidRPr="00D954F0">
        <w:rPr>
          <w:rFonts w:ascii="Cambria" w:eastAsia="Cambria" w:hAnsi="Cambria" w:cs="Times New Roman"/>
          <w:i/>
          <w:color w:val="000000"/>
          <w:sz w:val="20"/>
          <w:szCs w:val="20"/>
          <w:u w:val="single"/>
          <w:lang w:val="en-US"/>
        </w:rPr>
        <w:t xml:space="preserve">MINDFUL </w:t>
      </w:r>
      <w:r w:rsidRPr="00D954F0">
        <w:rPr>
          <w:rFonts w:ascii="Cambria" w:eastAsia="Cambria" w:hAnsi="Cambria" w:cs="Times New Roman"/>
          <w:iCs/>
          <w:color w:val="000000"/>
          <w:sz w:val="20"/>
          <w:szCs w:val="20"/>
          <w:u w:val="single"/>
          <w:lang w:val="en-US"/>
        </w:rPr>
        <w:t xml:space="preserve">that in 2025 the SCRS assessed the occurrence of exceptional circumstances, but was unable to reach consensus on existence of exceptional </w:t>
      </w:r>
      <w:proofErr w:type="gramStart"/>
      <w:r w:rsidRPr="00D954F0">
        <w:rPr>
          <w:rFonts w:ascii="Cambria" w:eastAsia="Cambria" w:hAnsi="Cambria" w:cs="Times New Roman"/>
          <w:iCs/>
          <w:color w:val="000000"/>
          <w:sz w:val="20"/>
          <w:szCs w:val="20"/>
          <w:u w:val="single"/>
          <w:lang w:val="en-US"/>
        </w:rPr>
        <w:t>circumstances;</w:t>
      </w:r>
      <w:proofErr w:type="gramEnd"/>
    </w:p>
    <w:p w14:paraId="68AB08AB" w14:textId="2FB64081" w:rsidR="004D78D5" w:rsidRPr="00D954F0" w:rsidRDefault="00CB303F" w:rsidP="00BF55CD">
      <w:pPr>
        <w:spacing w:line="240" w:lineRule="auto"/>
        <w:ind w:firstLine="425"/>
        <w:jc w:val="both"/>
        <w:rPr>
          <w:rFonts w:ascii="Cambria" w:hAnsi="Cambria"/>
          <w:i/>
          <w:color w:val="000000"/>
          <w:sz w:val="20"/>
          <w:u w:val="single"/>
          <w:lang w:val="en-US"/>
        </w:rPr>
      </w:pPr>
      <w:r w:rsidRPr="00D954F0">
        <w:rPr>
          <w:rFonts w:ascii="Cambria" w:eastAsia="Cambria" w:hAnsi="Cambria" w:cs="Times New Roman"/>
          <w:i/>
          <w:color w:val="000000"/>
          <w:sz w:val="20"/>
          <w:szCs w:val="20"/>
          <w:u w:val="single"/>
          <w:lang w:val="en-US"/>
        </w:rPr>
        <w:t xml:space="preserve">ALSO </w:t>
      </w:r>
      <w:r w:rsidR="00000416" w:rsidRPr="00D954F0">
        <w:rPr>
          <w:rFonts w:ascii="Cambria" w:eastAsia="Cambria" w:hAnsi="Cambria" w:cs="Times New Roman"/>
          <w:i/>
          <w:color w:val="000000"/>
          <w:sz w:val="20"/>
          <w:szCs w:val="20"/>
          <w:u w:val="single"/>
          <w:lang w:val="en-US"/>
        </w:rPr>
        <w:t xml:space="preserve">CONSIDERING </w:t>
      </w:r>
      <w:r w:rsidR="00000416" w:rsidRPr="00D954F0">
        <w:rPr>
          <w:rFonts w:ascii="Cambria" w:eastAsia="Cambria" w:hAnsi="Cambria" w:cs="Times New Roman"/>
          <w:iCs/>
          <w:color w:val="000000"/>
          <w:sz w:val="20"/>
          <w:szCs w:val="20"/>
          <w:u w:val="single"/>
          <w:lang w:val="en-US"/>
        </w:rPr>
        <w:t xml:space="preserve">that the TAC calculated based on BR shall be used when the occurrence of exceptional circumstances has not been confirmed, which sets a TAC </w:t>
      </w:r>
      <w:r w:rsidR="00732E7B" w:rsidRPr="00D954F0">
        <w:rPr>
          <w:rFonts w:ascii="Cambria" w:hAnsi="Cambria" w:cs="Times New Roman" w:hint="eastAsia"/>
          <w:iCs/>
          <w:color w:val="000000"/>
          <w:sz w:val="20"/>
          <w:szCs w:val="20"/>
          <w:u w:val="single"/>
          <w:lang w:val="en-US" w:eastAsia="ja-JP"/>
        </w:rPr>
        <w:t xml:space="preserve">for the east area </w:t>
      </w:r>
      <w:r w:rsidR="00000416" w:rsidRPr="00D954F0">
        <w:rPr>
          <w:rFonts w:ascii="Cambria" w:eastAsia="Cambria" w:hAnsi="Cambria" w:cs="Times New Roman"/>
          <w:iCs/>
          <w:color w:val="000000"/>
          <w:sz w:val="20"/>
          <w:szCs w:val="20"/>
          <w:u w:val="single"/>
          <w:lang w:val="en-US"/>
        </w:rPr>
        <w:t xml:space="preserve">at </w:t>
      </w:r>
      <w:r w:rsidR="004D78D5" w:rsidRPr="00D954F0">
        <w:rPr>
          <w:rFonts w:ascii="Cambria" w:hAnsi="Cambria" w:cs="Times New Roman" w:hint="eastAsia"/>
          <w:iCs/>
          <w:color w:val="000000"/>
          <w:sz w:val="20"/>
          <w:szCs w:val="20"/>
          <w:u w:val="single"/>
          <w:lang w:val="en-US" w:eastAsia="ja-JP"/>
        </w:rPr>
        <w:t>48</w:t>
      </w:r>
      <w:r w:rsidR="00000416" w:rsidRPr="00D954F0">
        <w:rPr>
          <w:rFonts w:ascii="Cambria" w:eastAsia="Cambria" w:hAnsi="Cambria" w:cs="Times New Roman"/>
          <w:iCs/>
          <w:color w:val="000000"/>
          <w:sz w:val="20"/>
          <w:szCs w:val="20"/>
          <w:u w:val="single"/>
          <w:lang w:val="en-US"/>
        </w:rPr>
        <w:t>,</w:t>
      </w:r>
      <w:r w:rsidR="004D78D5" w:rsidRPr="00D954F0">
        <w:rPr>
          <w:rFonts w:ascii="Cambria" w:hAnsi="Cambria" w:cs="Times New Roman" w:hint="eastAsia"/>
          <w:iCs/>
          <w:color w:val="000000"/>
          <w:sz w:val="20"/>
          <w:szCs w:val="20"/>
          <w:u w:val="single"/>
          <w:lang w:val="en-US" w:eastAsia="ja-JP"/>
        </w:rPr>
        <w:t>403</w:t>
      </w:r>
      <w:r w:rsidR="00000416" w:rsidRPr="00D954F0">
        <w:rPr>
          <w:rFonts w:ascii="Cambria" w:eastAsia="Cambria" w:hAnsi="Cambria" w:cs="Times New Roman"/>
          <w:iCs/>
          <w:color w:val="000000"/>
          <w:sz w:val="20"/>
          <w:szCs w:val="20"/>
          <w:u w:val="single"/>
          <w:lang w:val="en-US"/>
        </w:rPr>
        <w:t xml:space="preserve"> </w:t>
      </w:r>
      <w:proofErr w:type="gramStart"/>
      <w:r w:rsidR="00000416" w:rsidRPr="00D954F0">
        <w:rPr>
          <w:rFonts w:ascii="Cambria" w:eastAsia="Cambria" w:hAnsi="Cambria" w:cs="Times New Roman"/>
          <w:iCs/>
          <w:color w:val="000000"/>
          <w:sz w:val="20"/>
          <w:szCs w:val="20"/>
          <w:u w:val="single"/>
          <w:lang w:val="en-US"/>
        </w:rPr>
        <w:t>t;</w:t>
      </w:r>
      <w:proofErr w:type="gramEnd"/>
    </w:p>
    <w:p w14:paraId="74C662D7" w14:textId="77777777" w:rsidR="00BF55CD" w:rsidRPr="00D954F0" w:rsidRDefault="00BF55CD" w:rsidP="00BF55CD">
      <w:pPr>
        <w:spacing w:line="240" w:lineRule="auto"/>
        <w:ind w:firstLine="425"/>
        <w:jc w:val="both"/>
        <w:rPr>
          <w:rFonts w:ascii="Cambria" w:eastAsia="Cambria" w:hAnsi="Cambria" w:cs="Times New Roman"/>
          <w:i/>
          <w:color w:val="000000"/>
          <w:sz w:val="20"/>
          <w:szCs w:val="20"/>
          <w:lang w:val="en-US"/>
        </w:rPr>
      </w:pPr>
    </w:p>
    <w:p w14:paraId="489D4AF0" w14:textId="42774607" w:rsidR="00E43E5E" w:rsidRPr="00D954F0" w:rsidRDefault="00E43E5E" w:rsidP="00BF55CD">
      <w:pPr>
        <w:spacing w:line="240" w:lineRule="auto"/>
        <w:ind w:firstLine="425"/>
        <w:jc w:val="both"/>
        <w:rPr>
          <w:rFonts w:ascii="Cambria" w:eastAsia="Cambria" w:hAnsi="Cambria" w:cs="Times New Roman"/>
          <w:color w:val="000000"/>
          <w:sz w:val="20"/>
          <w:szCs w:val="20"/>
          <w:lang w:val="en-US"/>
        </w:rPr>
      </w:pPr>
      <w:r w:rsidRPr="00D954F0">
        <w:rPr>
          <w:rFonts w:ascii="Cambria" w:eastAsia="Cambria" w:hAnsi="Cambria" w:cs="Times New Roman"/>
          <w:i/>
          <w:color w:val="000000"/>
          <w:sz w:val="20"/>
          <w:szCs w:val="20"/>
          <w:lang w:val="en-US"/>
        </w:rPr>
        <w:t xml:space="preserve">FURTHER ACKNOWLEDGING </w:t>
      </w:r>
      <w:r w:rsidRPr="00D954F0">
        <w:rPr>
          <w:rFonts w:ascii="Cambria" w:eastAsia="Cambria" w:hAnsi="Cambria" w:cs="Times New Roman"/>
          <w:color w:val="000000"/>
          <w:sz w:val="20"/>
          <w:szCs w:val="20"/>
          <w:lang w:val="en-US"/>
        </w:rPr>
        <w:t xml:space="preserve">the impacts of the Recovery plan for bluefin tuna in the eastern Atlantic and the Mediterranean on the small-scale fleets, </w:t>
      </w:r>
      <w:proofErr w:type="gramStart"/>
      <w:r w:rsidRPr="00D954F0">
        <w:rPr>
          <w:rFonts w:ascii="Cambria" w:eastAsia="Cambria" w:hAnsi="Cambria" w:cs="Times New Roman"/>
          <w:color w:val="000000"/>
          <w:sz w:val="20"/>
          <w:szCs w:val="20"/>
          <w:lang w:val="en-US"/>
        </w:rPr>
        <w:t>in particular with</w:t>
      </w:r>
      <w:proofErr w:type="gramEnd"/>
      <w:r w:rsidRPr="00D954F0">
        <w:rPr>
          <w:rFonts w:ascii="Cambria" w:eastAsia="Cambria" w:hAnsi="Cambria" w:cs="Times New Roman"/>
          <w:color w:val="000000"/>
          <w:sz w:val="20"/>
          <w:szCs w:val="20"/>
          <w:lang w:val="en-US"/>
        </w:rPr>
        <w:t xml:space="preserve"> regards to the reduction of fishing </w:t>
      </w:r>
      <w:proofErr w:type="gramStart"/>
      <w:r w:rsidRPr="00D954F0">
        <w:rPr>
          <w:rFonts w:ascii="Cambria" w:eastAsia="Cambria" w:hAnsi="Cambria" w:cs="Times New Roman"/>
          <w:color w:val="000000"/>
          <w:sz w:val="20"/>
          <w:szCs w:val="20"/>
          <w:lang w:val="en-US"/>
        </w:rPr>
        <w:t>capacity;</w:t>
      </w:r>
      <w:proofErr w:type="gramEnd"/>
      <w:r w:rsidRPr="00D954F0">
        <w:rPr>
          <w:rFonts w:ascii="Cambria" w:eastAsia="Cambria" w:hAnsi="Cambria" w:cs="Times New Roman"/>
          <w:color w:val="000000"/>
          <w:sz w:val="20"/>
          <w:szCs w:val="20"/>
          <w:lang w:val="en-US"/>
        </w:rPr>
        <w:t xml:space="preserve"> </w:t>
      </w:r>
    </w:p>
    <w:p w14:paraId="3BB12B1D" w14:textId="77777777" w:rsidR="00BF55CD" w:rsidRPr="00D954F0" w:rsidRDefault="00BF55CD" w:rsidP="00BF55CD">
      <w:pPr>
        <w:spacing w:line="240" w:lineRule="auto"/>
        <w:ind w:firstLine="425"/>
        <w:jc w:val="both"/>
        <w:rPr>
          <w:rFonts w:ascii="Cambria" w:eastAsia="Cambria" w:hAnsi="Cambria" w:cs="Times New Roman"/>
          <w:color w:val="000000"/>
          <w:sz w:val="20"/>
          <w:szCs w:val="20"/>
          <w:lang w:val="en-US"/>
        </w:rPr>
      </w:pPr>
    </w:p>
    <w:p w14:paraId="5550C203" w14:textId="1DA4056B" w:rsidR="00E43E5E" w:rsidRPr="00D954F0"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D954F0">
        <w:rPr>
          <w:rFonts w:ascii="Cambria" w:eastAsia="Cambria" w:hAnsi="Cambria" w:cs="Times New Roman"/>
          <w:i/>
          <w:color w:val="000000"/>
          <w:sz w:val="20"/>
          <w:szCs w:val="20"/>
          <w:lang w:val="en-US"/>
        </w:rPr>
        <w:t xml:space="preserve">CONSIDERING </w:t>
      </w:r>
      <w:r w:rsidRPr="00D954F0">
        <w:rPr>
          <w:rFonts w:ascii="Cambria" w:eastAsia="Cambria" w:hAnsi="Cambria" w:cs="Times New Roman"/>
          <w:color w:val="000000"/>
          <w:sz w:val="20"/>
          <w:szCs w:val="20"/>
          <w:lang w:val="en-US"/>
        </w:rPr>
        <w:t xml:space="preserve">the capability of the stock to respond to several consecutive years of low recruitment, it will be paramount to ensure that fishing capacity remains within sustainable limits and that </w:t>
      </w:r>
      <w:proofErr w:type="gramStart"/>
      <w:r w:rsidRPr="00D954F0">
        <w:rPr>
          <w:rFonts w:ascii="Cambria" w:eastAsia="Cambria" w:hAnsi="Cambria" w:cs="Times New Roman"/>
          <w:color w:val="000000"/>
          <w:sz w:val="20"/>
          <w:szCs w:val="20"/>
          <w:lang w:val="en-US"/>
        </w:rPr>
        <w:t>the control</w:t>
      </w:r>
      <w:proofErr w:type="gramEnd"/>
      <w:r w:rsidRPr="00D954F0">
        <w:rPr>
          <w:rFonts w:ascii="Cambria" w:eastAsia="Cambria" w:hAnsi="Cambria" w:cs="Times New Roman"/>
          <w:color w:val="000000"/>
          <w:sz w:val="20"/>
          <w:szCs w:val="20"/>
          <w:lang w:val="en-US"/>
        </w:rPr>
        <w:t xml:space="preserve"> of capacity remains </w:t>
      </w:r>
      <w:proofErr w:type="gramStart"/>
      <w:r w:rsidRPr="00D954F0">
        <w:rPr>
          <w:rFonts w:ascii="Cambria" w:eastAsia="Cambria" w:hAnsi="Cambria" w:cs="Times New Roman"/>
          <w:color w:val="000000"/>
          <w:sz w:val="20"/>
          <w:szCs w:val="20"/>
          <w:lang w:val="en-US"/>
        </w:rPr>
        <w:t>effective;</w:t>
      </w:r>
      <w:proofErr w:type="gramEnd"/>
      <w:r w:rsidRPr="00D954F0">
        <w:rPr>
          <w:rFonts w:ascii="Cambria" w:eastAsia="Cambria" w:hAnsi="Cambria" w:cs="Times New Roman"/>
          <w:color w:val="000000"/>
          <w:sz w:val="20"/>
          <w:szCs w:val="20"/>
          <w:lang w:val="en-US"/>
        </w:rPr>
        <w:t xml:space="preserve"> </w:t>
      </w:r>
    </w:p>
    <w:p w14:paraId="162FCB5A" w14:textId="77777777" w:rsidR="00E43E5E" w:rsidRPr="00D954F0" w:rsidRDefault="00E43E5E" w:rsidP="00E43E5E">
      <w:pPr>
        <w:spacing w:line="240" w:lineRule="auto"/>
        <w:ind w:firstLine="426"/>
        <w:jc w:val="both"/>
        <w:rPr>
          <w:rFonts w:ascii="Cambria" w:eastAsia="Cambria" w:hAnsi="Cambria" w:cs="Times New Roman"/>
          <w:color w:val="000000"/>
          <w:sz w:val="20"/>
          <w:szCs w:val="20"/>
          <w:lang w:val="en-US"/>
        </w:rPr>
      </w:pPr>
      <w:r w:rsidRPr="00D954F0">
        <w:rPr>
          <w:rFonts w:ascii="Cambria" w:eastAsia="Cambria" w:hAnsi="Cambria" w:cs="Times New Roman"/>
          <w:i/>
          <w:color w:val="000000"/>
          <w:sz w:val="20"/>
          <w:szCs w:val="20"/>
          <w:lang w:val="en-US"/>
        </w:rPr>
        <w:t xml:space="preserve">TAKING INTO CONSIDERATION </w:t>
      </w:r>
      <w:r w:rsidRPr="00D954F0">
        <w:rPr>
          <w:rFonts w:ascii="Cambria" w:eastAsia="Cambria" w:hAnsi="Cambria" w:cs="Times New Roman"/>
          <w:color w:val="000000"/>
          <w:sz w:val="20"/>
          <w:szCs w:val="20"/>
          <w:lang w:val="en-US"/>
        </w:rPr>
        <w:t xml:space="preserve">the importance of maintaining the scope and integrity of the control measures, and reinforcing traceability of the catches, </w:t>
      </w:r>
      <w:proofErr w:type="gramStart"/>
      <w:r w:rsidRPr="00D954F0">
        <w:rPr>
          <w:rFonts w:ascii="Cambria" w:eastAsia="Cambria" w:hAnsi="Cambria" w:cs="Times New Roman"/>
          <w:color w:val="000000"/>
          <w:sz w:val="20"/>
          <w:szCs w:val="20"/>
          <w:lang w:val="en-US"/>
        </w:rPr>
        <w:t>in particular with</w:t>
      </w:r>
      <w:proofErr w:type="gramEnd"/>
      <w:r w:rsidRPr="00D954F0">
        <w:rPr>
          <w:rFonts w:ascii="Cambria" w:eastAsia="Cambria" w:hAnsi="Cambria" w:cs="Times New Roman"/>
          <w:color w:val="000000"/>
          <w:sz w:val="20"/>
          <w:szCs w:val="20"/>
          <w:lang w:val="en-US"/>
        </w:rPr>
        <w:t xml:space="preserve"> regards to the transport of live fish and farming </w:t>
      </w:r>
      <w:proofErr w:type="gramStart"/>
      <w:r w:rsidRPr="00D954F0">
        <w:rPr>
          <w:rFonts w:ascii="Cambria" w:eastAsia="Cambria" w:hAnsi="Cambria" w:cs="Times New Roman"/>
          <w:color w:val="000000"/>
          <w:sz w:val="20"/>
          <w:szCs w:val="20"/>
          <w:lang w:val="en-US"/>
        </w:rPr>
        <w:t>activities;</w:t>
      </w:r>
      <w:proofErr w:type="gramEnd"/>
      <w:r w:rsidRPr="00D954F0">
        <w:rPr>
          <w:rFonts w:ascii="Cambria" w:eastAsia="Cambria" w:hAnsi="Cambria" w:cs="Times New Roman"/>
          <w:color w:val="000000"/>
          <w:sz w:val="20"/>
          <w:szCs w:val="20"/>
          <w:lang w:val="en-US"/>
        </w:rPr>
        <w:t xml:space="preserve"> </w:t>
      </w:r>
    </w:p>
    <w:p w14:paraId="42990281" w14:textId="77777777" w:rsidR="00E43E5E" w:rsidRPr="00D954F0" w:rsidRDefault="00E43E5E" w:rsidP="00E43E5E">
      <w:pPr>
        <w:spacing w:line="240" w:lineRule="auto"/>
        <w:ind w:firstLine="567"/>
        <w:jc w:val="both"/>
        <w:rPr>
          <w:rFonts w:ascii="Cambria" w:eastAsia="Cambria" w:hAnsi="Cambria" w:cs="Times New Roman"/>
          <w:color w:val="000000"/>
          <w:sz w:val="20"/>
          <w:szCs w:val="20"/>
          <w:lang w:val="en-US"/>
        </w:rPr>
      </w:pPr>
    </w:p>
    <w:p w14:paraId="0301DB4B" w14:textId="6D9E71B7" w:rsidR="00E43E5E" w:rsidRPr="00D954F0" w:rsidRDefault="00E43E5E" w:rsidP="00E43E5E">
      <w:pPr>
        <w:spacing w:line="240" w:lineRule="auto"/>
        <w:ind w:firstLine="426"/>
        <w:jc w:val="both"/>
        <w:rPr>
          <w:rFonts w:ascii="Cambria" w:eastAsia="Cambria" w:hAnsi="Cambria" w:cs="Times New Roman"/>
          <w:color w:val="000000"/>
          <w:sz w:val="20"/>
          <w:szCs w:val="20"/>
          <w:lang w:val="en-US"/>
        </w:rPr>
      </w:pPr>
      <w:r w:rsidRPr="00D954F0">
        <w:rPr>
          <w:rFonts w:ascii="Cambria" w:eastAsia="Cambria" w:hAnsi="Cambria" w:cs="Times New Roman"/>
          <w:i/>
          <w:iCs/>
          <w:color w:val="000000"/>
          <w:sz w:val="20"/>
          <w:szCs w:val="20"/>
          <w:lang w:val="en-US"/>
        </w:rPr>
        <w:t>CONSIDERING</w:t>
      </w:r>
      <w:r w:rsidRPr="00D954F0">
        <w:rPr>
          <w:rFonts w:ascii="Cambria" w:eastAsia="Cambria" w:hAnsi="Cambria" w:cs="Times New Roman"/>
          <w:color w:val="000000"/>
          <w:sz w:val="20"/>
          <w:szCs w:val="20"/>
          <w:lang w:val="en-US"/>
        </w:rPr>
        <w:t xml:space="preserve"> t</w:t>
      </w:r>
      <w:r w:rsidRPr="00D954F0">
        <w:rPr>
          <w:rFonts w:ascii="Cambria" w:eastAsia="Cambria" w:hAnsi="Cambria" w:cs="Cambria"/>
          <w:color w:val="000000"/>
          <w:sz w:val="20"/>
          <w:lang w:val="en-US"/>
        </w:rPr>
        <w:t xml:space="preserve">hat </w:t>
      </w:r>
      <w:r w:rsidRPr="00D954F0">
        <w:rPr>
          <w:rFonts w:ascii="Cambria" w:eastAsia="Cambria" w:hAnsi="Cambria" w:cs="Times New Roman"/>
          <w:color w:val="000000"/>
          <w:sz w:val="20"/>
          <w:szCs w:val="20"/>
          <w:lang w:val="en-US"/>
        </w:rPr>
        <w:t xml:space="preserve">various provisions in </w:t>
      </w:r>
      <w:r w:rsidR="00F7100E" w:rsidRPr="00D954F0">
        <w:rPr>
          <w:rFonts w:ascii="Cambria" w:eastAsia="Cambria" w:hAnsi="Cambria" w:cs="Times New Roman"/>
          <w:i/>
          <w:iCs/>
          <w:color w:val="000000"/>
          <w:sz w:val="20"/>
          <w:szCs w:val="20"/>
          <w:lang w:val="en-US"/>
        </w:rPr>
        <w:t>Recommendation by ICCAT amending the</w:t>
      </w:r>
      <w:r w:rsidR="00F7100E" w:rsidRPr="00D954F0">
        <w:rPr>
          <w:rFonts w:ascii="Cambria" w:eastAsia="Cambria" w:hAnsi="Cambria" w:cs="Times New Roman"/>
          <w:i/>
          <w:iCs/>
          <w:color w:val="000000"/>
          <w:sz w:val="20"/>
          <w:szCs w:val="20"/>
          <w:u w:val="single"/>
          <w:lang w:val="en-US"/>
        </w:rPr>
        <w:t xml:space="preserve"> Recommendation </w:t>
      </w:r>
      <w:r w:rsidR="00133752" w:rsidRPr="00D954F0">
        <w:rPr>
          <w:rFonts w:ascii="Cambria" w:eastAsia="Cambria" w:hAnsi="Cambria" w:cs="Times New Roman"/>
          <w:i/>
          <w:iCs/>
          <w:color w:val="000000"/>
          <w:sz w:val="20"/>
          <w:szCs w:val="20"/>
          <w:u w:val="single"/>
          <w:lang w:val="en-US"/>
        </w:rPr>
        <w:t>22</w:t>
      </w:r>
      <w:r w:rsidR="00F7100E" w:rsidRPr="00D954F0">
        <w:rPr>
          <w:rFonts w:ascii="Cambria" w:eastAsia="Cambria" w:hAnsi="Cambria" w:cs="Times New Roman"/>
          <w:i/>
          <w:iCs/>
          <w:color w:val="000000"/>
          <w:sz w:val="20"/>
          <w:szCs w:val="20"/>
          <w:u w:val="single"/>
          <w:lang w:val="en-US"/>
        </w:rPr>
        <w:t>-08</w:t>
      </w:r>
      <w:r w:rsidR="00F7100E" w:rsidRPr="00D954F0">
        <w:rPr>
          <w:rFonts w:ascii="Cambria" w:eastAsia="Cambria" w:hAnsi="Cambria" w:cs="Times New Roman"/>
          <w:i/>
          <w:iCs/>
          <w:color w:val="000000"/>
          <w:sz w:val="20"/>
          <w:szCs w:val="20"/>
          <w:lang w:val="en-US"/>
        </w:rPr>
        <w:t xml:space="preserve"> establishing a multi-annual management plan for bluefin tuna in the </w:t>
      </w:r>
      <w:r w:rsidR="00D82DB7" w:rsidRPr="00D954F0">
        <w:rPr>
          <w:rFonts w:ascii="Cambria" w:eastAsia="Cambria" w:hAnsi="Cambria" w:cs="Times New Roman"/>
          <w:i/>
          <w:iCs/>
          <w:color w:val="000000"/>
          <w:sz w:val="20"/>
          <w:szCs w:val="20"/>
          <w:lang w:val="en-US"/>
        </w:rPr>
        <w:t>e</w:t>
      </w:r>
      <w:r w:rsidR="00F7100E" w:rsidRPr="00D954F0">
        <w:rPr>
          <w:rFonts w:ascii="Cambria" w:eastAsia="Cambria" w:hAnsi="Cambria" w:cs="Times New Roman"/>
          <w:i/>
          <w:iCs/>
          <w:color w:val="000000"/>
          <w:sz w:val="20"/>
          <w:szCs w:val="20"/>
          <w:lang w:val="en-US"/>
        </w:rPr>
        <w:t>astern Atlantic and the Mediterranean</w:t>
      </w:r>
      <w:r w:rsidR="00F7100E" w:rsidRPr="00D954F0">
        <w:rPr>
          <w:rFonts w:ascii="Cambria" w:eastAsia="Cambria" w:hAnsi="Cambria" w:cs="Times New Roman"/>
          <w:color w:val="000000"/>
          <w:sz w:val="20"/>
          <w:szCs w:val="20"/>
          <w:lang w:val="en-US"/>
        </w:rPr>
        <w:t xml:space="preserve"> </w:t>
      </w:r>
      <w:r w:rsidR="00F7100E" w:rsidRPr="00D954F0">
        <w:rPr>
          <w:rFonts w:ascii="Cambria" w:eastAsia="Cambria" w:hAnsi="Cambria" w:cs="Times New Roman"/>
          <w:color w:val="000000"/>
          <w:sz w:val="20"/>
          <w:szCs w:val="20"/>
          <w:u w:val="single"/>
          <w:lang w:val="en-US"/>
        </w:rPr>
        <w:t xml:space="preserve">(Rec. </w:t>
      </w:r>
      <w:r w:rsidR="00133752" w:rsidRPr="00D954F0">
        <w:rPr>
          <w:rFonts w:ascii="Cambria" w:eastAsia="Cambria" w:hAnsi="Cambria" w:cs="Times New Roman"/>
          <w:color w:val="000000"/>
          <w:sz w:val="20"/>
          <w:szCs w:val="20"/>
          <w:u w:val="single"/>
          <w:lang w:val="en-US"/>
        </w:rPr>
        <w:t>24</w:t>
      </w:r>
      <w:r w:rsidR="00F7100E" w:rsidRPr="00D954F0">
        <w:rPr>
          <w:rFonts w:ascii="Cambria" w:eastAsia="Cambria" w:hAnsi="Cambria" w:cs="Times New Roman"/>
          <w:color w:val="000000"/>
          <w:sz w:val="20"/>
          <w:szCs w:val="20"/>
          <w:u w:val="single"/>
          <w:lang w:val="en-US"/>
        </w:rPr>
        <w:t>-</w:t>
      </w:r>
      <w:r w:rsidR="00133752" w:rsidRPr="00D954F0">
        <w:rPr>
          <w:rFonts w:ascii="Cambria" w:eastAsia="Cambria" w:hAnsi="Cambria" w:cs="Times New Roman"/>
          <w:color w:val="000000"/>
          <w:sz w:val="20"/>
          <w:szCs w:val="20"/>
          <w:u w:val="single"/>
          <w:lang w:val="en-US"/>
        </w:rPr>
        <w:t>05</w:t>
      </w:r>
      <w:r w:rsidR="00F7100E" w:rsidRPr="00D954F0">
        <w:rPr>
          <w:rFonts w:ascii="Cambria" w:eastAsia="Cambria" w:hAnsi="Cambria" w:cs="Times New Roman"/>
          <w:color w:val="000000"/>
          <w:sz w:val="20"/>
          <w:szCs w:val="20"/>
          <w:u w:val="single"/>
          <w:lang w:val="en-US"/>
        </w:rPr>
        <w:t xml:space="preserve">) </w:t>
      </w:r>
      <w:r w:rsidRPr="00D954F0">
        <w:rPr>
          <w:rFonts w:ascii="Cambria" w:eastAsia="Cambria" w:hAnsi="Cambria" w:cs="Times New Roman"/>
          <w:color w:val="000000"/>
          <w:sz w:val="20"/>
          <w:szCs w:val="20"/>
          <w:lang w:val="en-US"/>
        </w:rPr>
        <w:t xml:space="preserve">were identified that would benefit from being clarified or otherwise improved and </w:t>
      </w:r>
      <w:proofErr w:type="gramStart"/>
      <w:r w:rsidRPr="00D954F0">
        <w:rPr>
          <w:rFonts w:ascii="Cambria" w:eastAsia="Cambria" w:hAnsi="Cambria" w:cs="Times New Roman"/>
          <w:color w:val="000000"/>
          <w:sz w:val="20"/>
          <w:szCs w:val="20"/>
          <w:lang w:val="en-US"/>
        </w:rPr>
        <w:t>reinforced;</w:t>
      </w:r>
      <w:proofErr w:type="gramEnd"/>
    </w:p>
    <w:p w14:paraId="79468A35" w14:textId="77777777" w:rsidR="00E43E5E" w:rsidRPr="00D954F0" w:rsidRDefault="00E43E5E" w:rsidP="00E43E5E">
      <w:pPr>
        <w:spacing w:line="240" w:lineRule="auto"/>
        <w:ind w:right="-1" w:firstLine="567"/>
        <w:jc w:val="both"/>
        <w:rPr>
          <w:rFonts w:ascii="Cambria" w:eastAsia="Cambria" w:hAnsi="Cambria" w:cs="Times New Roman"/>
          <w:color w:val="000000"/>
          <w:sz w:val="20"/>
          <w:szCs w:val="20"/>
          <w:lang w:val="en-US"/>
        </w:rPr>
      </w:pPr>
    </w:p>
    <w:p w14:paraId="5BFBE3DE" w14:textId="77777777" w:rsidR="00CF3355" w:rsidRPr="00D954F0" w:rsidRDefault="00CF3355" w:rsidP="00E43E5E">
      <w:pPr>
        <w:spacing w:line="240" w:lineRule="auto"/>
        <w:ind w:right="-1" w:firstLine="567"/>
        <w:jc w:val="both"/>
        <w:rPr>
          <w:rFonts w:ascii="Cambria" w:eastAsia="Cambria" w:hAnsi="Cambria" w:cs="Times New Roman"/>
          <w:color w:val="000000"/>
          <w:sz w:val="20"/>
          <w:szCs w:val="20"/>
          <w:lang w:val="en-US"/>
        </w:rPr>
      </w:pPr>
    </w:p>
    <w:p w14:paraId="22311BC7" w14:textId="77777777" w:rsidR="00E43E5E" w:rsidRPr="00D954F0" w:rsidRDefault="00E43E5E" w:rsidP="00E43E5E">
      <w:pPr>
        <w:spacing w:line="240" w:lineRule="auto"/>
        <w:jc w:val="center"/>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INTERNATIONAL COMMISSION FOR THE CONSERVATION </w:t>
      </w:r>
    </w:p>
    <w:p w14:paraId="510369E6" w14:textId="77777777" w:rsidR="00E43E5E" w:rsidRPr="00D954F0" w:rsidRDefault="00E43E5E" w:rsidP="00E43E5E">
      <w:pPr>
        <w:spacing w:line="240" w:lineRule="auto"/>
        <w:jc w:val="center"/>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OF ATLANTIC TUNAS (ICCAT) RECOMMENDS THAT:</w:t>
      </w:r>
    </w:p>
    <w:p w14:paraId="789331B7" w14:textId="77777777" w:rsidR="00E43E5E" w:rsidRPr="00D954F0" w:rsidRDefault="00E43E5E" w:rsidP="00E43E5E">
      <w:pPr>
        <w:spacing w:line="240" w:lineRule="auto"/>
        <w:rPr>
          <w:rFonts w:ascii="Cambria" w:eastAsia="Cambria" w:hAnsi="Cambria" w:cs="Times New Roman"/>
          <w:color w:val="000000"/>
          <w:sz w:val="20"/>
          <w:szCs w:val="20"/>
          <w:lang w:val="en-US"/>
        </w:rPr>
      </w:pPr>
    </w:p>
    <w:p w14:paraId="41E724A1" w14:textId="77777777" w:rsidR="00E43E5E" w:rsidRPr="00D954F0" w:rsidRDefault="00E43E5E" w:rsidP="00E43E5E">
      <w:pPr>
        <w:keepNext/>
        <w:keepLines/>
        <w:spacing w:line="240" w:lineRule="auto"/>
        <w:ind w:left="10" w:hanging="10"/>
        <w:jc w:val="center"/>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Part I: </w:t>
      </w:r>
    </w:p>
    <w:p w14:paraId="5B7504BC" w14:textId="77777777" w:rsidR="00E43E5E" w:rsidRPr="00D954F0" w:rsidRDefault="00E43E5E" w:rsidP="00E43E5E">
      <w:pPr>
        <w:keepNext/>
        <w:keepLines/>
        <w:spacing w:line="240" w:lineRule="auto"/>
        <w:ind w:left="10" w:hanging="10"/>
        <w:jc w:val="center"/>
        <w:outlineLvl w:val="0"/>
        <w:rPr>
          <w:rFonts w:ascii="Cambria" w:eastAsia="Cambria" w:hAnsi="Cambria" w:cs="Times New Roman"/>
          <w:b/>
          <w:sz w:val="20"/>
          <w:szCs w:val="20"/>
          <w:lang w:val="en-US"/>
        </w:rPr>
      </w:pPr>
      <w:r w:rsidRPr="00D954F0">
        <w:rPr>
          <w:rFonts w:ascii="Cambria" w:eastAsia="Cambria" w:hAnsi="Cambria" w:cs="Times New Roman"/>
          <w:b/>
          <w:color w:val="000000"/>
          <w:sz w:val="20"/>
          <w:szCs w:val="20"/>
          <w:lang w:val="en-US"/>
        </w:rPr>
        <w:t xml:space="preserve">General Provisions and </w:t>
      </w:r>
      <w:r w:rsidRPr="00D954F0">
        <w:rPr>
          <w:rFonts w:ascii="Cambria" w:eastAsia="Cambria" w:hAnsi="Cambria" w:cs="Times New Roman"/>
          <w:b/>
          <w:sz w:val="20"/>
          <w:szCs w:val="20"/>
          <w:lang w:val="en-US"/>
        </w:rPr>
        <w:t>Objectives</w:t>
      </w:r>
    </w:p>
    <w:p w14:paraId="33438EBE" w14:textId="77777777" w:rsidR="00E43E5E" w:rsidRPr="00D954F0" w:rsidRDefault="00E43E5E" w:rsidP="00E43E5E">
      <w:pPr>
        <w:spacing w:line="240" w:lineRule="auto"/>
        <w:ind w:left="227" w:right="140" w:hanging="8"/>
        <w:jc w:val="both"/>
        <w:rPr>
          <w:rFonts w:ascii="Cambria" w:eastAsia="Cambria" w:hAnsi="Cambria" w:cs="Cambria"/>
          <w:color w:val="000000"/>
          <w:sz w:val="20"/>
          <w:lang w:val="en-US"/>
        </w:rPr>
      </w:pPr>
    </w:p>
    <w:p w14:paraId="41C7DED3" w14:textId="7AF16D0E" w:rsidR="00E43E5E" w:rsidRPr="00D954F0" w:rsidRDefault="00E43E5E" w:rsidP="00BB6D75">
      <w:pPr>
        <w:numPr>
          <w:ilvl w:val="0"/>
          <w:numId w:val="85"/>
        </w:numPr>
        <w:spacing w:after="240" w:line="240" w:lineRule="auto"/>
        <w:ind w:left="425" w:right="140" w:hanging="425"/>
        <w:contextualSpacing/>
        <w:jc w:val="both"/>
        <w:rPr>
          <w:rFonts w:ascii="Cambria" w:hAnsi="Cambria"/>
          <w:color w:val="000000"/>
          <w:sz w:val="20"/>
          <w:lang w:val="en-US"/>
        </w:rPr>
      </w:pPr>
      <w:r w:rsidRPr="00D954F0">
        <w:rPr>
          <w:rFonts w:ascii="Cambria" w:eastAsia="Cambria" w:hAnsi="Cambria" w:cs="Times New Roman"/>
          <w:color w:val="000000"/>
          <w:sz w:val="20"/>
          <w:szCs w:val="20"/>
          <w:lang w:val="en-US"/>
        </w:rPr>
        <w:t>The Contracting Parties and Cooperating non-Contracting Parties, Entities or Fishing Entities hereinafter referred to as CPCs, whose vessels have been fishing actively for bluefin tuna (</w:t>
      </w:r>
      <w:r w:rsidRPr="00D954F0">
        <w:rPr>
          <w:rFonts w:ascii="Cambria" w:eastAsia="Cambria" w:hAnsi="Cambria" w:cs="Times New Roman"/>
          <w:i/>
          <w:color w:val="000000"/>
          <w:sz w:val="20"/>
          <w:szCs w:val="20"/>
          <w:lang w:val="en-US"/>
        </w:rPr>
        <w:t>Thunnus thynnus</w:t>
      </w:r>
      <w:r w:rsidRPr="00D954F0">
        <w:rPr>
          <w:rFonts w:ascii="Cambria" w:eastAsia="Cambria" w:hAnsi="Cambria" w:cs="Times New Roman"/>
          <w:color w:val="000000"/>
          <w:sz w:val="20"/>
          <w:szCs w:val="20"/>
          <w:lang w:val="en-US"/>
        </w:rPr>
        <w:t xml:space="preserve">) in the eastern Atlantic and the Mediterranean shall implement a management plan for bluefin tuna in that geographic area starting in </w:t>
      </w:r>
      <w:bookmarkStart w:id="1" w:name="_Hlk117754551"/>
      <w:r w:rsidRPr="00D954F0">
        <w:rPr>
          <w:rFonts w:ascii="Cambria" w:eastAsia="Cambria" w:hAnsi="Cambria" w:cs="Times New Roman"/>
          <w:color w:val="000000"/>
          <w:sz w:val="20"/>
          <w:szCs w:val="20"/>
          <w:lang w:val="en-US"/>
        </w:rPr>
        <w:t>202</w:t>
      </w:r>
      <w:r w:rsidRPr="00D954F0">
        <w:rPr>
          <w:rFonts w:ascii="Cambria" w:eastAsia="Cambria" w:hAnsi="Cambria" w:cs="Cambria"/>
          <w:color w:val="000000"/>
          <w:sz w:val="20"/>
          <w:lang w:val="en-US"/>
        </w:rPr>
        <w:t>3 b</w:t>
      </w:r>
      <w:r w:rsidRPr="00D954F0">
        <w:rPr>
          <w:rFonts w:ascii="Cambria" w:eastAsia="Cambria" w:hAnsi="Cambria" w:cs="Times New Roman"/>
          <w:color w:val="000000"/>
          <w:sz w:val="20"/>
          <w:szCs w:val="20"/>
          <w:lang w:val="en-US"/>
        </w:rPr>
        <w:t xml:space="preserve">ased on the MP as in </w:t>
      </w:r>
      <w:r w:rsidR="00762DDE" w:rsidRPr="00D954F0">
        <w:rPr>
          <w:rFonts w:ascii="Cambria" w:eastAsia="Cambria" w:hAnsi="Cambria" w:cs="Times New Roman"/>
          <w:i/>
          <w:iCs/>
          <w:color w:val="000000"/>
          <w:sz w:val="20"/>
          <w:szCs w:val="20"/>
        </w:rPr>
        <w:t>Recommendation by ICCAT amending the Recommendation 22-09 establishing a management procedure for Atlantic bluefin tuna to be used for both the western Atlantic and eastern Atlantic and Mediterranean management areas</w:t>
      </w:r>
      <w:r w:rsidRPr="00D954F0">
        <w:rPr>
          <w:rFonts w:ascii="Cambria" w:eastAsia="Cambria" w:hAnsi="Cambria" w:cs="Times New Roman"/>
          <w:color w:val="000000"/>
          <w:sz w:val="20"/>
          <w:szCs w:val="20"/>
          <w:lang w:val="en-US"/>
        </w:rPr>
        <w:t xml:space="preserve"> (Rec. 2</w:t>
      </w:r>
      <w:r w:rsidR="00762DDE" w:rsidRPr="00D954F0">
        <w:rPr>
          <w:rFonts w:ascii="Cambria" w:eastAsia="Cambria" w:hAnsi="Cambria" w:cs="Times New Roman"/>
          <w:color w:val="000000"/>
          <w:sz w:val="20"/>
          <w:szCs w:val="20"/>
          <w:lang w:val="en-US"/>
        </w:rPr>
        <w:t>3</w:t>
      </w:r>
      <w:r w:rsidRPr="00D954F0">
        <w:rPr>
          <w:rFonts w:ascii="Cambria" w:eastAsia="Cambria" w:hAnsi="Cambria" w:cs="Times New Roman"/>
          <w:color w:val="000000"/>
          <w:sz w:val="20"/>
          <w:szCs w:val="20"/>
          <w:lang w:val="en-US"/>
        </w:rPr>
        <w:t>-</w:t>
      </w:r>
      <w:bookmarkEnd w:id="1"/>
      <w:r w:rsidRPr="00D954F0">
        <w:rPr>
          <w:rFonts w:ascii="Cambria" w:eastAsia="Cambria" w:hAnsi="Cambria" w:cs="Times New Roman"/>
          <w:color w:val="000000"/>
          <w:sz w:val="20"/>
          <w:szCs w:val="20"/>
          <w:lang w:val="en-US"/>
        </w:rPr>
        <w:t>0</w:t>
      </w:r>
      <w:r w:rsidR="00762DDE" w:rsidRPr="00D954F0">
        <w:rPr>
          <w:rFonts w:ascii="Cambria" w:eastAsia="Cambria" w:hAnsi="Cambria" w:cs="Times New Roman"/>
          <w:color w:val="000000"/>
          <w:sz w:val="20"/>
          <w:szCs w:val="20"/>
          <w:lang w:val="en-US"/>
        </w:rPr>
        <w:t>7</w:t>
      </w:r>
      <w:r w:rsidRPr="00D954F0">
        <w:rPr>
          <w:rFonts w:ascii="Cambria" w:eastAsia="Cambria" w:hAnsi="Cambria" w:cs="Times New Roman"/>
          <w:color w:val="000000"/>
          <w:sz w:val="20"/>
          <w:szCs w:val="20"/>
          <w:lang w:val="en-US"/>
        </w:rPr>
        <w:t>)</w:t>
      </w:r>
      <w:r w:rsidRPr="00D954F0">
        <w:rPr>
          <w:rFonts w:ascii="Cambria" w:eastAsia="Cambria" w:hAnsi="Cambria" w:cs="Times New Roman"/>
          <w:color w:val="000000"/>
          <w:sz w:val="20"/>
          <w:szCs w:val="20"/>
          <w:vertAlign w:val="subscript"/>
          <w:lang w:val="en-US"/>
        </w:rPr>
        <w:t>.</w:t>
      </w:r>
      <w:r w:rsidRPr="00D954F0">
        <w:rPr>
          <w:rFonts w:ascii="Cambria" w:eastAsia="Cambria" w:hAnsi="Cambria" w:cs="Times New Roman"/>
          <w:color w:val="000000"/>
          <w:sz w:val="20"/>
          <w:szCs w:val="20"/>
          <w:lang w:val="en-US"/>
        </w:rPr>
        <w:t xml:space="preserve"> </w:t>
      </w:r>
    </w:p>
    <w:p w14:paraId="024C0D09" w14:textId="77777777" w:rsidR="007D6143" w:rsidRPr="00D954F0" w:rsidRDefault="007D6143" w:rsidP="007D6143">
      <w:pPr>
        <w:spacing w:line="240" w:lineRule="auto"/>
        <w:rPr>
          <w:rFonts w:ascii="Cambria" w:eastAsia="Cambria" w:hAnsi="Cambria" w:cs="Times New Roman"/>
          <w:b/>
          <w:color w:val="000000"/>
          <w:sz w:val="20"/>
          <w:szCs w:val="20"/>
          <w:lang w:val="en-US"/>
        </w:rPr>
      </w:pPr>
    </w:p>
    <w:p w14:paraId="508FD8E4" w14:textId="77777777" w:rsidR="00D82DB7" w:rsidRPr="00D954F0" w:rsidRDefault="00D82DB7">
      <w:pP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br w:type="page"/>
      </w:r>
    </w:p>
    <w:p w14:paraId="2BBC094A" w14:textId="727D6B72" w:rsidR="00E43E5E" w:rsidRPr="00D954F0" w:rsidRDefault="00E43E5E" w:rsidP="007D6143">
      <w:pPr>
        <w:spacing w:line="240" w:lineRule="auto"/>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lastRenderedPageBreak/>
        <w:t xml:space="preserve">Definitions </w:t>
      </w:r>
    </w:p>
    <w:p w14:paraId="149B7F1E" w14:textId="77777777" w:rsidR="007D6143" w:rsidRPr="00D954F0" w:rsidRDefault="007D6143" w:rsidP="007D6143">
      <w:pPr>
        <w:spacing w:line="240" w:lineRule="auto"/>
        <w:rPr>
          <w:rFonts w:ascii="Cambria" w:eastAsia="Cambria" w:hAnsi="Cambria" w:cs="Times New Roman"/>
          <w:b/>
          <w:color w:val="000000"/>
          <w:sz w:val="20"/>
          <w:szCs w:val="20"/>
          <w:lang w:val="en-US"/>
        </w:rPr>
      </w:pPr>
    </w:p>
    <w:p w14:paraId="67BD1E0B" w14:textId="77777777" w:rsidR="00E43E5E" w:rsidRPr="00D954F0"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For purposes of this Recommendation: </w:t>
      </w:r>
    </w:p>
    <w:p w14:paraId="5D3674BF"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0D299AAE" w14:textId="77777777" w:rsidR="00E43E5E" w:rsidRPr="00D954F0" w:rsidRDefault="00E43E5E" w:rsidP="00CF33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“fishing vessel” means any powered vessel used for the purposes of the commercial exploitation of bluefin tuna resources, including catching vessels, fish processing vessels, support vessels, towing vessels, vessels engaged in transshipment, and transport vessels equipped for the transportation of tuna products and auxiliary vessels, except container vessels; </w:t>
      </w:r>
    </w:p>
    <w:p w14:paraId="42A9418B" w14:textId="77777777" w:rsidR="00C74055" w:rsidRPr="00D954F0" w:rsidRDefault="00C74055" w:rsidP="00C74055">
      <w:pPr>
        <w:spacing w:line="240" w:lineRule="auto"/>
        <w:ind w:left="851" w:right="-1"/>
        <w:jc w:val="both"/>
        <w:rPr>
          <w:rFonts w:ascii="Cambria" w:eastAsia="Cambria" w:hAnsi="Cambria" w:cs="Times New Roman"/>
          <w:color w:val="000000"/>
          <w:sz w:val="20"/>
          <w:szCs w:val="20"/>
          <w:lang w:val="en-US"/>
        </w:rPr>
      </w:pPr>
    </w:p>
    <w:p w14:paraId="101FD024" w14:textId="64058417" w:rsidR="00E43E5E" w:rsidRPr="00D954F0" w:rsidRDefault="00E43E5E" w:rsidP="00C740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w:t>
      </w:r>
      <w:proofErr w:type="gramStart"/>
      <w:r w:rsidRPr="00D954F0">
        <w:rPr>
          <w:rFonts w:ascii="Cambria" w:eastAsia="Cambria" w:hAnsi="Cambria" w:cs="Times New Roman"/>
          <w:color w:val="000000"/>
          <w:sz w:val="20"/>
          <w:szCs w:val="20"/>
          <w:lang w:val="en-US"/>
        </w:rPr>
        <w:t>catching</w:t>
      </w:r>
      <w:proofErr w:type="gramEnd"/>
      <w:r w:rsidRPr="00D954F0">
        <w:rPr>
          <w:rFonts w:ascii="Cambria" w:eastAsia="Cambria" w:hAnsi="Cambria" w:cs="Times New Roman"/>
          <w:color w:val="000000"/>
          <w:sz w:val="20"/>
          <w:szCs w:val="20"/>
          <w:lang w:val="en-US"/>
        </w:rPr>
        <w:t xml:space="preserve"> vessel” means a vessel used for the purposes of the commercial capture of bluefin tuna </w:t>
      </w:r>
      <w:proofErr w:type="gramStart"/>
      <w:r w:rsidRPr="00D954F0">
        <w:rPr>
          <w:rFonts w:ascii="Cambria" w:eastAsia="Cambria" w:hAnsi="Cambria" w:cs="Times New Roman"/>
          <w:color w:val="000000"/>
          <w:sz w:val="20"/>
          <w:szCs w:val="20"/>
          <w:lang w:val="en-US"/>
        </w:rPr>
        <w:t>resources;</w:t>
      </w:r>
      <w:proofErr w:type="gramEnd"/>
      <w:r w:rsidRPr="00D954F0">
        <w:rPr>
          <w:rFonts w:ascii="Cambria" w:eastAsia="Cambria" w:hAnsi="Cambria" w:cs="Times New Roman"/>
          <w:color w:val="000000"/>
          <w:sz w:val="20"/>
          <w:szCs w:val="20"/>
          <w:lang w:val="en-US"/>
        </w:rPr>
        <w:t xml:space="preserve"> </w:t>
      </w:r>
    </w:p>
    <w:p w14:paraId="14941742" w14:textId="77777777" w:rsidR="00D82DB7" w:rsidRPr="00D954F0" w:rsidRDefault="00D82DB7" w:rsidP="00D82DB7">
      <w:pPr>
        <w:spacing w:line="240" w:lineRule="auto"/>
        <w:ind w:left="851" w:right="-1"/>
        <w:jc w:val="both"/>
        <w:rPr>
          <w:rFonts w:ascii="Cambria" w:eastAsia="Cambria" w:hAnsi="Cambria" w:cs="Times New Roman"/>
          <w:color w:val="000000"/>
          <w:sz w:val="20"/>
          <w:szCs w:val="20"/>
          <w:lang w:val="en-US"/>
        </w:rPr>
      </w:pPr>
    </w:p>
    <w:p w14:paraId="2F80C122" w14:textId="77777777" w:rsidR="00E43E5E" w:rsidRPr="00D954F0"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w:t>
      </w:r>
      <w:proofErr w:type="gramStart"/>
      <w:r w:rsidRPr="00D954F0">
        <w:rPr>
          <w:rFonts w:ascii="Cambria" w:eastAsia="Cambria" w:hAnsi="Cambria" w:cs="Times New Roman"/>
          <w:color w:val="000000"/>
          <w:sz w:val="20"/>
          <w:szCs w:val="20"/>
          <w:lang w:val="en-US"/>
        </w:rPr>
        <w:t>processing</w:t>
      </w:r>
      <w:proofErr w:type="gramEnd"/>
      <w:r w:rsidRPr="00D954F0">
        <w:rPr>
          <w:rFonts w:ascii="Cambria" w:eastAsia="Cambria" w:hAnsi="Cambria" w:cs="Times New Roman"/>
          <w:color w:val="000000"/>
          <w:sz w:val="20"/>
          <w:szCs w:val="20"/>
          <w:lang w:val="en-US"/>
        </w:rPr>
        <w:t xml:space="preserve"> vessel” means a vessel on board of which fisheries products are subject to one or more of the following operations, prior to their packaging: filleting or slicing, freezing and/or </w:t>
      </w:r>
      <w:proofErr w:type="gramStart"/>
      <w:r w:rsidRPr="00D954F0">
        <w:rPr>
          <w:rFonts w:ascii="Cambria" w:eastAsia="Cambria" w:hAnsi="Cambria" w:cs="Times New Roman"/>
          <w:color w:val="000000"/>
          <w:sz w:val="20"/>
          <w:szCs w:val="20"/>
          <w:lang w:val="en-US"/>
        </w:rPr>
        <w:t>processing;</w:t>
      </w:r>
      <w:proofErr w:type="gramEnd"/>
      <w:r w:rsidRPr="00D954F0">
        <w:rPr>
          <w:rFonts w:ascii="Cambria" w:eastAsia="Cambria" w:hAnsi="Cambria" w:cs="Times New Roman"/>
          <w:color w:val="000000"/>
          <w:sz w:val="20"/>
          <w:szCs w:val="20"/>
          <w:lang w:val="en-US"/>
        </w:rPr>
        <w:t xml:space="preserve"> </w:t>
      </w:r>
    </w:p>
    <w:p w14:paraId="23576769" w14:textId="77777777" w:rsidR="00CF3355" w:rsidRPr="00D954F0"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797DF6D6" w14:textId="77777777" w:rsidR="00E43E5E" w:rsidRPr="00D954F0"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“auxiliary vessel” means any vessel used to transport dead bluefin tuna (not processed) from a transport/farm cage, a purse seine vessel or a trap to a designated port and/or to a processing vessel;</w:t>
      </w:r>
    </w:p>
    <w:p w14:paraId="11B9F1EB" w14:textId="77777777" w:rsidR="00CF3355" w:rsidRPr="00D954F0"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70736680" w14:textId="2E6FCA8B" w:rsidR="00E43E5E" w:rsidRPr="00D954F0"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“towing vessel” means any vessel used for towing live bluefin tuna cages;</w:t>
      </w:r>
    </w:p>
    <w:p w14:paraId="1978EECA" w14:textId="77777777" w:rsidR="00CF3355" w:rsidRPr="00D954F0"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163038F5" w14:textId="77777777" w:rsidR="00E43E5E" w:rsidRPr="00D954F0"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“support vessel” means any other vessel </w:t>
      </w:r>
      <w:proofErr w:type="spellStart"/>
      <w:r w:rsidRPr="00D954F0">
        <w:rPr>
          <w:rFonts w:ascii="Cambria" w:eastAsia="Cambria" w:hAnsi="Cambria" w:cs="Times New Roman"/>
          <w:color w:val="000000"/>
          <w:sz w:val="20"/>
          <w:szCs w:val="20"/>
          <w:lang w:val="en-US"/>
        </w:rPr>
        <w:t>authorised</w:t>
      </w:r>
      <w:proofErr w:type="spellEnd"/>
      <w:r w:rsidRPr="00D954F0">
        <w:rPr>
          <w:rFonts w:ascii="Cambria" w:eastAsia="Cambria" w:hAnsi="Cambria" w:cs="Times New Roman"/>
          <w:color w:val="000000"/>
          <w:sz w:val="20"/>
          <w:szCs w:val="20"/>
          <w:lang w:val="en-US"/>
        </w:rPr>
        <w:t xml:space="preserve"> to operate in the bluefin tuna fishery to perform support tasks, which does not fall into any of the other categories mentioned in paragraph a) above. Support vessels may not retain on board or transport bluefin tuna;</w:t>
      </w:r>
    </w:p>
    <w:p w14:paraId="58AA9905" w14:textId="77777777" w:rsidR="004E2B89" w:rsidRPr="00D954F0" w:rsidRDefault="004E2B89"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5305DD9A" w14:textId="4400402B" w:rsidR="00E43E5E" w:rsidRPr="00D954F0"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“fishing actively” means, for any catching vessel, the fact that it targets bluefin tuna during a given fishing season;</w:t>
      </w:r>
    </w:p>
    <w:p w14:paraId="4A881272" w14:textId="77777777" w:rsidR="004E2B89" w:rsidRPr="00D954F0" w:rsidRDefault="004E2B89"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23134B8B" w14:textId="27718F02" w:rsidR="00E43E5E" w:rsidRPr="00D954F0"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“joint fishing operation” (hereinafter referred to in the text as JFO) means any operation between two or more bluefin tuna purse seine vessels where the catch of one bluefin tuna purse seine vessel is attributed to one or more other bluefin tuna purse seine vessels in accordance with a previously agreed allocation key. The JFO may or may not involve the active participation in bluefin tuna catching of all the purse seiners that make up the JFO;</w:t>
      </w:r>
    </w:p>
    <w:p w14:paraId="592D8477" w14:textId="77777777" w:rsidR="00CF3355" w:rsidRPr="00D954F0"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3645CADE" w14:textId="4AEF4B6D" w:rsidR="00E43E5E" w:rsidRPr="00D954F0"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“transfer operations” means: </w:t>
      </w:r>
    </w:p>
    <w:p w14:paraId="2D981DB2" w14:textId="77777777" w:rsidR="00E43E5E" w:rsidRPr="00D954F0"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any transfer of live bluefin tuna from the catching vessel's net to the transport </w:t>
      </w:r>
      <w:proofErr w:type="gramStart"/>
      <w:r w:rsidRPr="00D954F0">
        <w:rPr>
          <w:rFonts w:ascii="Cambria" w:eastAsia="Cambria" w:hAnsi="Cambria" w:cs="Times New Roman"/>
          <w:color w:val="000000"/>
          <w:sz w:val="20"/>
          <w:szCs w:val="20"/>
          <w:lang w:val="en-US"/>
        </w:rPr>
        <w:t>cage;</w:t>
      </w:r>
      <w:proofErr w:type="gramEnd"/>
      <w:r w:rsidRPr="00D954F0">
        <w:rPr>
          <w:rFonts w:ascii="Cambria" w:eastAsia="Cambria" w:hAnsi="Cambria" w:cs="Times New Roman"/>
          <w:color w:val="000000"/>
          <w:sz w:val="20"/>
          <w:szCs w:val="20"/>
          <w:lang w:val="en-US"/>
        </w:rPr>
        <w:t xml:space="preserve"> </w:t>
      </w:r>
    </w:p>
    <w:p w14:paraId="3FB7F102" w14:textId="77777777" w:rsidR="00E43E5E" w:rsidRPr="00D954F0"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D954F0">
        <w:rPr>
          <w:rFonts w:ascii="Cambria" w:eastAsia="Cambria" w:hAnsi="Cambria" w:cs="Times New Roman"/>
          <w:sz w:val="20"/>
          <w:szCs w:val="20"/>
          <w:lang w:val="en-US"/>
        </w:rPr>
        <w:t>any transfer of live bluefin tuna from the trap to the transport cage, independent of the presence of a towing vessel;</w:t>
      </w:r>
      <w:r w:rsidRPr="00D954F0">
        <w:rPr>
          <w:rFonts w:ascii="Cambria" w:eastAsia="Cambria" w:hAnsi="Cambria" w:cs="Times New Roman"/>
          <w:color w:val="000000"/>
          <w:sz w:val="20"/>
          <w:szCs w:val="20"/>
          <w:lang w:val="en-US"/>
        </w:rPr>
        <w:t xml:space="preserve"> </w:t>
      </w:r>
    </w:p>
    <w:p w14:paraId="0EA5AE2D" w14:textId="77777777" w:rsidR="00E43E5E" w:rsidRPr="00D954F0"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any transfer of live bluefin tuna from the transport cage to another transport cage; </w:t>
      </w:r>
    </w:p>
    <w:p w14:paraId="05179CAA" w14:textId="77777777" w:rsidR="00E43E5E" w:rsidRPr="00D954F0"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any transfer of a cage containing live bluefin tuna from a towing vessel to another towing vessel; </w:t>
      </w:r>
    </w:p>
    <w:p w14:paraId="75E1CE97" w14:textId="77777777" w:rsidR="00E43E5E" w:rsidRPr="00D954F0"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any transfer of live bluefin tuna between different cages in the same farm (intra-farm transfer); </w:t>
      </w:r>
    </w:p>
    <w:p w14:paraId="72BF76D5" w14:textId="77777777" w:rsidR="00E43E5E" w:rsidRPr="00D954F0"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any transfer of live bluefin tuna from a farm cage to a transport cage.</w:t>
      </w:r>
    </w:p>
    <w:p w14:paraId="363EAC83" w14:textId="77777777" w:rsidR="00E43E5E" w:rsidRPr="00D954F0" w:rsidRDefault="00E43E5E" w:rsidP="00CF3355">
      <w:pPr>
        <w:spacing w:line="240" w:lineRule="auto"/>
        <w:ind w:left="1276" w:right="-1"/>
        <w:jc w:val="both"/>
        <w:rPr>
          <w:rFonts w:ascii="Cambria" w:eastAsia="Cambria" w:hAnsi="Cambria" w:cs="Times New Roman"/>
          <w:sz w:val="20"/>
          <w:szCs w:val="20"/>
          <w:lang w:val="en-US"/>
        </w:rPr>
      </w:pPr>
    </w:p>
    <w:p w14:paraId="1D6CDD0E" w14:textId="224BFF67" w:rsidR="00E43E5E" w:rsidRPr="00D954F0"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“inter farm transfer” means relocation of live bluefin tuna from one farm to another farm composed of two phases, a transfer from the donor farm cage to a transport cage and a caging from the transport cage to the receiving farm cage; </w:t>
      </w:r>
    </w:p>
    <w:p w14:paraId="66F9344A" w14:textId="77777777" w:rsidR="00CF3355" w:rsidRPr="00D954F0"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74693627" w14:textId="77777777" w:rsidR="00E43E5E" w:rsidRPr="00D954F0"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“first transfer” means a transfer of live bluefin tuna from a purse seine net or a trap to a transport cage;</w:t>
      </w:r>
    </w:p>
    <w:p w14:paraId="749CEA70" w14:textId="77777777" w:rsidR="00CF3355" w:rsidRPr="00D954F0"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034F6EBB" w14:textId="6962211B" w:rsidR="00E43E5E" w:rsidRPr="00D954F0"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“further transfer” means any transfer operation that is conducted after the first transfer and before caging at the destination farm, such as splitting or merging of the contents of two transport cages but that does not include voluntary or control transfers; </w:t>
      </w:r>
    </w:p>
    <w:p w14:paraId="5CCC13FD" w14:textId="77777777" w:rsidR="00CF3355" w:rsidRPr="00D954F0"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1957B974" w14:textId="77777777" w:rsidR="00E43E5E" w:rsidRPr="00D954F0"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lastRenderedPageBreak/>
        <w:t xml:space="preserve">“donor operator” means the master of the catching or the towing vessel or its representative, or the representative of a farm or a trap, from which a transfer operation originates </w:t>
      </w:r>
      <w:bookmarkStart w:id="2" w:name="_Hlk117754571"/>
      <w:r w:rsidRPr="00D954F0">
        <w:rPr>
          <w:rFonts w:ascii="Cambria" w:eastAsia="Cambria" w:hAnsi="Cambria" w:cs="Times New Roman"/>
          <w:sz w:val="20"/>
          <w:szCs w:val="20"/>
          <w:lang w:val="en-US"/>
        </w:rPr>
        <w:t>(except for voluntary and control transfers);</w:t>
      </w:r>
    </w:p>
    <w:bookmarkEnd w:id="2"/>
    <w:p w14:paraId="0CC955E9" w14:textId="77777777" w:rsidR="00CF3355" w:rsidRPr="00D954F0"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55724F7D" w14:textId="7DE31C80" w:rsidR="00E43E5E" w:rsidRPr="00D954F0"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“CPC of the donor operator” means the CPC that exercises its jurisdiction on the donor operator; </w:t>
      </w:r>
    </w:p>
    <w:p w14:paraId="0B24E9D3" w14:textId="77777777" w:rsidR="004E2B89" w:rsidRPr="00D954F0" w:rsidRDefault="004E2B89" w:rsidP="004E2B89">
      <w:pPr>
        <w:tabs>
          <w:tab w:val="left" w:pos="426"/>
        </w:tabs>
        <w:spacing w:line="240" w:lineRule="auto"/>
        <w:ind w:left="993" w:right="-1"/>
        <w:jc w:val="both"/>
        <w:rPr>
          <w:rFonts w:ascii="Cambria" w:eastAsia="Cambria" w:hAnsi="Cambria" w:cs="Times New Roman"/>
          <w:sz w:val="20"/>
          <w:szCs w:val="20"/>
          <w:lang w:val="en-US"/>
        </w:rPr>
      </w:pPr>
    </w:p>
    <w:p w14:paraId="1D604FAB" w14:textId="1DACD99C" w:rsidR="00E43E5E" w:rsidRPr="00D954F0"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“voluntary transfer” means the repetition of any transfer being voluntarily implemented by the donor operator, for the purpose of satisfying the requirements of </w:t>
      </w:r>
      <w:r w:rsidRPr="00D954F0">
        <w:rPr>
          <w:rFonts w:ascii="Cambria" w:eastAsia="Cambria" w:hAnsi="Cambria" w:cs="Times New Roman"/>
          <w:b/>
          <w:bCs/>
          <w:sz w:val="20"/>
          <w:szCs w:val="20"/>
          <w:lang w:val="en-US"/>
        </w:rPr>
        <w:t>Annex 8</w:t>
      </w:r>
      <w:r w:rsidRPr="00D954F0">
        <w:rPr>
          <w:rFonts w:ascii="Cambria" w:eastAsia="Cambria" w:hAnsi="Cambria" w:cs="Times New Roman"/>
          <w:sz w:val="20"/>
          <w:szCs w:val="20"/>
          <w:lang w:val="en-US"/>
        </w:rPr>
        <w:t>;</w:t>
      </w:r>
    </w:p>
    <w:p w14:paraId="182091CE" w14:textId="77777777" w:rsidR="00DB46D0" w:rsidRPr="00D954F0" w:rsidRDefault="00DB46D0" w:rsidP="00DB46D0">
      <w:pPr>
        <w:tabs>
          <w:tab w:val="left" w:pos="426"/>
        </w:tabs>
        <w:spacing w:line="240" w:lineRule="auto"/>
        <w:ind w:right="-1"/>
        <w:jc w:val="both"/>
        <w:rPr>
          <w:rFonts w:ascii="Cambria" w:eastAsia="Cambria" w:hAnsi="Cambria" w:cs="Times New Roman"/>
          <w:sz w:val="20"/>
          <w:szCs w:val="20"/>
          <w:lang w:val="en-US"/>
        </w:rPr>
      </w:pPr>
    </w:p>
    <w:p w14:paraId="12DD241F" w14:textId="77777777" w:rsidR="00E43E5E" w:rsidRPr="00D954F0"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“control transfer” means the repetition of any transfer being implemented at the request of control authorities;</w:t>
      </w:r>
    </w:p>
    <w:p w14:paraId="471A84A5" w14:textId="77777777" w:rsidR="004467B6" w:rsidRPr="00D954F0" w:rsidRDefault="004467B6" w:rsidP="004467B6">
      <w:pPr>
        <w:tabs>
          <w:tab w:val="left" w:pos="426"/>
        </w:tabs>
        <w:spacing w:line="240" w:lineRule="auto"/>
        <w:ind w:left="993" w:right="-1"/>
        <w:jc w:val="both"/>
        <w:rPr>
          <w:rFonts w:ascii="Cambria" w:eastAsia="Cambria" w:hAnsi="Cambria" w:cs="Times New Roman"/>
          <w:sz w:val="20"/>
          <w:szCs w:val="20"/>
          <w:lang w:val="en-US"/>
        </w:rPr>
      </w:pPr>
    </w:p>
    <w:p w14:paraId="48BF7A4D" w14:textId="77777777" w:rsidR="00E43E5E" w:rsidRPr="00D954F0"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w:t>
      </w:r>
      <w:proofErr w:type="gramStart"/>
      <w:r w:rsidRPr="00D954F0">
        <w:rPr>
          <w:rFonts w:ascii="Cambria" w:eastAsia="Cambria" w:hAnsi="Cambria" w:cs="Times New Roman"/>
          <w:sz w:val="20"/>
          <w:szCs w:val="20"/>
          <w:lang w:val="en-US"/>
        </w:rPr>
        <w:t>control</w:t>
      </w:r>
      <w:proofErr w:type="gramEnd"/>
      <w:r w:rsidRPr="00D954F0">
        <w:rPr>
          <w:rFonts w:ascii="Cambria" w:eastAsia="Cambria" w:hAnsi="Cambria" w:cs="Times New Roman"/>
          <w:sz w:val="20"/>
          <w:szCs w:val="20"/>
          <w:lang w:val="en-US"/>
        </w:rPr>
        <w:t xml:space="preserve"> caging” means a repetition of the caging operation being implemented at the request of the control authorities, for the purpose of verifying the number and or the average weight of fish being </w:t>
      </w:r>
      <w:proofErr w:type="gramStart"/>
      <w:r w:rsidRPr="00D954F0">
        <w:rPr>
          <w:rFonts w:ascii="Cambria" w:eastAsia="Cambria" w:hAnsi="Cambria" w:cs="Times New Roman"/>
          <w:sz w:val="20"/>
          <w:szCs w:val="20"/>
          <w:lang w:val="en-US"/>
        </w:rPr>
        <w:t>caged;</w:t>
      </w:r>
      <w:proofErr w:type="gramEnd"/>
    </w:p>
    <w:p w14:paraId="3A24D8A2" w14:textId="77777777" w:rsidR="00DB46D0" w:rsidRPr="00D954F0"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4C3A8EC" w14:textId="77777777" w:rsidR="00E43E5E" w:rsidRPr="00D954F0"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“trap” means fixed gear anchored to the bottom, usually containing a guide net that leads bluefin tuna into an enclosure or series of enclosures where it is kept prior to harvesting or farming; </w:t>
      </w:r>
    </w:p>
    <w:p w14:paraId="7D6D6899" w14:textId="77777777" w:rsidR="00DB46D0" w:rsidRPr="00D954F0"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134547B" w14:textId="77777777" w:rsidR="00E43E5E" w:rsidRPr="00D954F0"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“caging” means the relocation of live bluefin tuna from the transport cage or trap to the farming or fattening cages;</w:t>
      </w:r>
    </w:p>
    <w:p w14:paraId="3E10A885" w14:textId="77777777" w:rsidR="00DB46D0" w:rsidRPr="00D954F0"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F99B825" w14:textId="626B00F5" w:rsidR="00E43E5E" w:rsidRPr="00D954F0"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“fattening" or "farming” means caging of bluefin tuna in farms and subsequent feeding aiming to fatten and increase their total biomass; </w:t>
      </w:r>
    </w:p>
    <w:p w14:paraId="0F6C1486" w14:textId="77777777" w:rsidR="00DB46D0" w:rsidRPr="00D954F0"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2AE7D52" w14:textId="179AECC4" w:rsidR="00DB46D0" w:rsidRPr="00D954F0"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“farm” means a marine site clearly defined by geographical coordinates, used for the fattening or farming of bluefin caught by traps and/or purse seine vessels. A farm could have several farming locations, all of them defined by geographical coordinates (with a clear definition of longitude and latitude for each one of the points of the polygon);</w:t>
      </w:r>
    </w:p>
    <w:p w14:paraId="28A6D10C" w14:textId="77777777" w:rsidR="00DB46D0" w:rsidRPr="00D954F0"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3CBE8DD3" w14:textId="77777777" w:rsidR="00E43E5E" w:rsidRPr="00D954F0"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“harvesting” means the killing of bluefin tuna in farms or traps;</w:t>
      </w:r>
    </w:p>
    <w:p w14:paraId="38535458" w14:textId="77777777" w:rsidR="00DB46D0" w:rsidRPr="00D954F0"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553B310" w14:textId="77777777" w:rsidR="00E43E5E" w:rsidRPr="00D954F0"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w:t>
      </w:r>
      <w:proofErr w:type="spellStart"/>
      <w:r w:rsidRPr="00D954F0">
        <w:rPr>
          <w:rFonts w:ascii="Cambria" w:eastAsia="Cambria" w:hAnsi="Cambria" w:cs="Times New Roman"/>
          <w:sz w:val="20"/>
          <w:szCs w:val="20"/>
          <w:lang w:val="en-US"/>
        </w:rPr>
        <w:t>transhipment</w:t>
      </w:r>
      <w:proofErr w:type="spellEnd"/>
      <w:r w:rsidRPr="00D954F0">
        <w:rPr>
          <w:rFonts w:ascii="Cambria" w:eastAsia="Cambria" w:hAnsi="Cambria" w:cs="Times New Roman"/>
          <w:sz w:val="20"/>
          <w:szCs w:val="20"/>
          <w:lang w:val="en-US"/>
        </w:rPr>
        <w:t xml:space="preserve">” means the unloading of all or any of the fish on board a fishing vessel to another fishing vessel. However, unloading of dead bluefin tuna from the purse seine, the trap or the towing vessel to an auxiliary vessel shall not be considered as </w:t>
      </w:r>
      <w:proofErr w:type="spellStart"/>
      <w:r w:rsidRPr="00D954F0">
        <w:rPr>
          <w:rFonts w:ascii="Cambria" w:eastAsia="Cambria" w:hAnsi="Cambria" w:cs="Times New Roman"/>
          <w:sz w:val="20"/>
          <w:szCs w:val="20"/>
          <w:lang w:val="en-US"/>
        </w:rPr>
        <w:t>transhipment</w:t>
      </w:r>
      <w:proofErr w:type="spellEnd"/>
      <w:r w:rsidRPr="00D954F0">
        <w:rPr>
          <w:rFonts w:ascii="Cambria" w:eastAsia="Cambria" w:hAnsi="Cambria" w:cs="Times New Roman"/>
          <w:sz w:val="20"/>
          <w:szCs w:val="20"/>
          <w:lang w:val="en-US"/>
        </w:rPr>
        <w:t xml:space="preserve">; </w:t>
      </w:r>
    </w:p>
    <w:p w14:paraId="3FC01933" w14:textId="77777777" w:rsidR="00DB46D0" w:rsidRPr="00D954F0"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55C44DAE" w14:textId="15B83DC4" w:rsidR="00DB46D0" w:rsidRPr="00D954F0"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“sport fishery” means non-commercial fisheries whose members adhere to a national sport organization or are issued with a national sport license; </w:t>
      </w:r>
    </w:p>
    <w:p w14:paraId="4954D035" w14:textId="77777777" w:rsidR="00DB46D0" w:rsidRPr="00D954F0"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D5D9E95" w14:textId="77777777" w:rsidR="00E43E5E" w:rsidRPr="00D954F0"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“recreational fishery” means non-commercial fisheries whose members do not adhere to a national sport organization or are not issued with a national sport license; </w:t>
      </w:r>
    </w:p>
    <w:p w14:paraId="3D4CCAB9" w14:textId="77777777" w:rsidR="00DB46D0" w:rsidRPr="00D954F0"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B999730" w14:textId="05F5AF25" w:rsidR="00E43E5E" w:rsidRPr="00D954F0"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“stereoscopic camera” means a camera with two or more lenses, with a separate image sensor or film frame for each lens, enabling the taking of three-dimensional images for the purpose of measuring the length of the fish and assisting in refining the number and weight of bluefin tuna; </w:t>
      </w:r>
    </w:p>
    <w:p w14:paraId="090D27E3" w14:textId="77777777" w:rsidR="00DB46D0" w:rsidRPr="00D954F0"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4E49FD34" w14:textId="77777777" w:rsidR="00E43E5E" w:rsidRPr="00D954F0"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“control camera” means a stereoscopic camera and/or conventional video camera for the purpose of the controls foreseen in this Recommendation;</w:t>
      </w:r>
    </w:p>
    <w:p w14:paraId="08A41212" w14:textId="77777777" w:rsidR="00DB46D0" w:rsidRPr="00D954F0"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07839BF8" w14:textId="77777777" w:rsidR="00E43E5E" w:rsidRPr="00D954F0"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“BCD or electronic BCD (eBCD)” means a bluefin catch document; </w:t>
      </w:r>
    </w:p>
    <w:p w14:paraId="560EFDE0" w14:textId="77777777" w:rsidR="00DB46D0" w:rsidRPr="00D954F0" w:rsidRDefault="00DB46D0" w:rsidP="00DB46D0">
      <w:pPr>
        <w:tabs>
          <w:tab w:val="left" w:pos="426"/>
        </w:tabs>
        <w:spacing w:line="240" w:lineRule="auto"/>
        <w:ind w:right="-1"/>
        <w:jc w:val="both"/>
        <w:rPr>
          <w:rFonts w:ascii="Cambria" w:eastAsia="Cambria" w:hAnsi="Cambria" w:cs="Times New Roman"/>
          <w:sz w:val="20"/>
          <w:szCs w:val="20"/>
          <w:lang w:val="en-US"/>
        </w:rPr>
      </w:pPr>
    </w:p>
    <w:p w14:paraId="6B99AF8B" w14:textId="5CC70C7C" w:rsidR="00DB46D0" w:rsidRPr="00D954F0"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“lengths of vessels” means overall lengths; </w:t>
      </w:r>
    </w:p>
    <w:p w14:paraId="00417E5F" w14:textId="77777777" w:rsidR="00DB46D0" w:rsidRPr="00D954F0"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9897AED" w14:textId="77777777" w:rsidR="00E43E5E" w:rsidRPr="00D954F0"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"small-scale coastal vessel" is a catching vessel with at least three of the five following characteristics: (a) length overall &lt;12 m; (b) the vessel is fishing exclusively inside the territorial waters of the flag CPC; (c) fishing trips have a duration of less than 24 hours; (d) the maximum crew number is established at four persons; or (e) the vessel is fishing using techniques which are selective and have a reduced environmental impact; </w:t>
      </w:r>
    </w:p>
    <w:p w14:paraId="039747D9" w14:textId="77777777" w:rsidR="00EA035D" w:rsidRPr="00D954F0" w:rsidRDefault="00EA035D" w:rsidP="00EA035D">
      <w:pPr>
        <w:rPr>
          <w:rFonts w:ascii="Cambria" w:eastAsia="Cambria" w:hAnsi="Cambria" w:cs="Times New Roman"/>
          <w:sz w:val="20"/>
          <w:szCs w:val="20"/>
          <w:lang w:val="en-US"/>
        </w:rPr>
      </w:pPr>
    </w:p>
    <w:p w14:paraId="4A3D9EC7" w14:textId="77777777" w:rsidR="00E43E5E" w:rsidRPr="00D954F0"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lastRenderedPageBreak/>
        <w:t xml:space="preserve">“farm CPC” means the CPC under whose jurisdiction the bluefin tuna farm is located; </w:t>
      </w:r>
    </w:p>
    <w:p w14:paraId="44DDA9B8" w14:textId="77777777" w:rsidR="00EA035D" w:rsidRPr="00D954F0" w:rsidRDefault="00EA035D" w:rsidP="00EA035D">
      <w:pPr>
        <w:rPr>
          <w:rFonts w:ascii="Cambria" w:eastAsia="Cambria" w:hAnsi="Cambria" w:cs="Times New Roman"/>
          <w:sz w:val="20"/>
          <w:szCs w:val="20"/>
          <w:lang w:val="en-US"/>
        </w:rPr>
      </w:pPr>
    </w:p>
    <w:p w14:paraId="3901197A" w14:textId="77777777" w:rsidR="00E43E5E" w:rsidRPr="00D954F0"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“flag CPC” means the CPC where the fishing vessel is flagged;</w:t>
      </w:r>
    </w:p>
    <w:p w14:paraId="3637E278" w14:textId="77777777" w:rsidR="00EA035D" w:rsidRPr="00D954F0"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7A3B2759" w14:textId="77777777" w:rsidR="00E43E5E" w:rsidRPr="00D954F0"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“trap CPC” means the CPC under whose jurisdiction the trap is located; </w:t>
      </w:r>
    </w:p>
    <w:p w14:paraId="5678EFF8" w14:textId="77777777" w:rsidR="00EA035D" w:rsidRPr="00D954F0"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467FF6D6" w14:textId="17A03A0E" w:rsidR="009C3852" w:rsidRPr="00D954F0"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“input farming capacity” means the maximum amount of wild bluefin tuna in tons that a farm is allowed to cage during a fishing season.</w:t>
      </w:r>
    </w:p>
    <w:p w14:paraId="7510B841" w14:textId="77777777" w:rsidR="00F749F4" w:rsidRPr="00D954F0" w:rsidRDefault="00F749F4" w:rsidP="00DB46D0">
      <w:pPr>
        <w:tabs>
          <w:tab w:val="left" w:pos="426"/>
        </w:tabs>
        <w:spacing w:line="240" w:lineRule="auto"/>
        <w:ind w:left="993" w:right="-1"/>
        <w:jc w:val="both"/>
        <w:rPr>
          <w:rFonts w:ascii="Cambria" w:eastAsia="Cambria" w:hAnsi="Cambria" w:cs="Times New Roman"/>
          <w:sz w:val="20"/>
          <w:szCs w:val="20"/>
          <w:lang w:val="en-US"/>
        </w:rPr>
      </w:pPr>
    </w:p>
    <w:p w14:paraId="1699DA37" w14:textId="77777777" w:rsidR="00E43E5E" w:rsidRPr="00D954F0" w:rsidRDefault="00E43E5E" w:rsidP="00E43E5E">
      <w:pPr>
        <w:spacing w:line="240" w:lineRule="auto"/>
        <w:ind w:left="440" w:right="298" w:hanging="10"/>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Part II: </w:t>
      </w:r>
    </w:p>
    <w:p w14:paraId="27551C7D" w14:textId="77777777" w:rsidR="00E43E5E" w:rsidRPr="00D954F0" w:rsidRDefault="00E43E5E" w:rsidP="00E43E5E">
      <w:pPr>
        <w:spacing w:line="240" w:lineRule="auto"/>
        <w:ind w:left="440" w:right="298" w:hanging="10"/>
        <w:jc w:val="center"/>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Management measures </w:t>
      </w:r>
    </w:p>
    <w:p w14:paraId="0732BD35"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40914CE8" w14:textId="77777777" w:rsidR="00E43E5E" w:rsidRPr="00D954F0" w:rsidRDefault="00E43E5E" w:rsidP="00E43E5E">
      <w:pPr>
        <w:keepNext/>
        <w:keepLines/>
        <w:spacing w:line="240" w:lineRule="auto"/>
        <w:jc w:val="both"/>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TAC and quotas and conditions associated with the allocation of quotas to CPCs</w:t>
      </w:r>
    </w:p>
    <w:p w14:paraId="21403208" w14:textId="77777777" w:rsidR="00E43E5E" w:rsidRPr="00D954F0" w:rsidRDefault="00E43E5E" w:rsidP="00E43E5E">
      <w:pPr>
        <w:spacing w:line="240" w:lineRule="auto"/>
        <w:rPr>
          <w:rFonts w:ascii="Cambria" w:eastAsia="Cambria" w:hAnsi="Cambria" w:cs="Times New Roman"/>
          <w:color w:val="000000"/>
          <w:sz w:val="20"/>
          <w:szCs w:val="20"/>
          <w:lang w:val="en-US"/>
        </w:rPr>
      </w:pPr>
    </w:p>
    <w:p w14:paraId="36CC16E7" w14:textId="50FE07CE" w:rsidR="00E43E5E" w:rsidRPr="00D954F0"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Each CPC shall take the necessary measures to ensure that the fishing effort of its catching vessels and its traps are commensurate with the bluefin tuna fishing opportunities available to that CPC in the eastern Atlantic and the Mediterranean, including by establishing individual quotas for its catching vessels over 24 m included in the list referred to in paragraph 4</w:t>
      </w:r>
      <w:r w:rsidR="00AA488B" w:rsidRPr="00D954F0">
        <w:rPr>
          <w:rFonts w:ascii="Cambria" w:eastAsia="Cambria" w:hAnsi="Cambria" w:cs="Times New Roman"/>
          <w:color w:val="000000"/>
          <w:sz w:val="20"/>
          <w:szCs w:val="20"/>
          <w:lang w:val="en-US"/>
        </w:rPr>
        <w:t>8</w:t>
      </w:r>
      <w:r w:rsidRPr="00D954F0">
        <w:rPr>
          <w:rFonts w:ascii="Cambria" w:eastAsia="Cambria" w:hAnsi="Cambria" w:cs="Cambria"/>
          <w:color w:val="000000"/>
          <w:sz w:val="20"/>
          <w:lang w:val="en-US"/>
        </w:rPr>
        <w:t xml:space="preserve"> </w:t>
      </w:r>
      <w:r w:rsidRPr="00D954F0">
        <w:rPr>
          <w:rFonts w:ascii="Cambria" w:eastAsia="Cambria" w:hAnsi="Cambria" w:cs="Times New Roman"/>
          <w:color w:val="000000"/>
          <w:sz w:val="20"/>
          <w:szCs w:val="20"/>
          <w:lang w:val="en-US"/>
        </w:rPr>
        <w:t xml:space="preserve">a) of this Recommendation. </w:t>
      </w:r>
    </w:p>
    <w:p w14:paraId="4E976606"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31C04F" w14:textId="58090733" w:rsidR="00E43E5E" w:rsidRPr="00D954F0"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total allowable catches (TACs), inclusive of dead discards, for </w:t>
      </w:r>
      <w:r w:rsidRPr="00D954F0">
        <w:rPr>
          <w:rFonts w:ascii="Cambria" w:eastAsia="Cambria" w:hAnsi="Cambria" w:cs="Times New Roman"/>
          <w:color w:val="000000"/>
          <w:sz w:val="20"/>
          <w:szCs w:val="20"/>
          <w:u w:val="single"/>
          <w:lang w:val="en-US"/>
        </w:rPr>
        <w:t>202</w:t>
      </w:r>
      <w:r w:rsidR="00E556A7" w:rsidRPr="00D954F0">
        <w:rPr>
          <w:rFonts w:ascii="Cambria" w:eastAsia="Cambria" w:hAnsi="Cambria" w:cs="Times New Roman"/>
          <w:color w:val="000000"/>
          <w:sz w:val="20"/>
          <w:szCs w:val="20"/>
          <w:u w:val="single"/>
          <w:lang w:val="en-US"/>
        </w:rPr>
        <w:t>6</w:t>
      </w:r>
      <w:r w:rsidRPr="00D954F0">
        <w:rPr>
          <w:rFonts w:ascii="Cambria" w:eastAsia="Cambria" w:hAnsi="Cambria" w:cs="Times New Roman"/>
          <w:color w:val="000000"/>
          <w:sz w:val="20"/>
          <w:szCs w:val="20"/>
          <w:lang w:val="en-US"/>
        </w:rPr>
        <w:t xml:space="preserve"> to </w:t>
      </w:r>
      <w:r w:rsidRPr="00D954F0">
        <w:rPr>
          <w:rFonts w:ascii="Cambria" w:eastAsia="Cambria" w:hAnsi="Cambria" w:cs="Times New Roman"/>
          <w:color w:val="000000"/>
          <w:sz w:val="20"/>
          <w:szCs w:val="20"/>
          <w:u w:val="single"/>
          <w:lang w:val="en-US"/>
        </w:rPr>
        <w:t>202</w:t>
      </w:r>
      <w:r w:rsidR="00E556A7" w:rsidRPr="00D954F0">
        <w:rPr>
          <w:rFonts w:ascii="Cambria" w:eastAsia="Cambria" w:hAnsi="Cambria" w:cs="Times New Roman"/>
          <w:color w:val="000000"/>
          <w:sz w:val="20"/>
          <w:szCs w:val="20"/>
          <w:u w:val="single"/>
          <w:lang w:val="en-US"/>
        </w:rPr>
        <w:t>8</w:t>
      </w:r>
      <w:r w:rsidRPr="00D954F0">
        <w:rPr>
          <w:rFonts w:ascii="Cambria" w:eastAsia="Cambria" w:hAnsi="Cambria" w:cs="Cambria"/>
          <w:color w:val="000000"/>
          <w:sz w:val="20"/>
          <w:lang w:val="en-US"/>
        </w:rPr>
        <w:t xml:space="preserve"> </w:t>
      </w:r>
      <w:r w:rsidRPr="00D954F0">
        <w:rPr>
          <w:rFonts w:ascii="Cambria" w:eastAsia="Cambria" w:hAnsi="Cambria" w:cs="Times New Roman"/>
          <w:color w:val="000000"/>
          <w:sz w:val="20"/>
          <w:szCs w:val="20"/>
          <w:lang w:val="en-US"/>
        </w:rPr>
        <w:t xml:space="preserve">shall be set at </w:t>
      </w:r>
      <w:r w:rsidR="00246343" w:rsidRPr="00D954F0">
        <w:rPr>
          <w:rFonts w:ascii="Cambria" w:hAnsi="Cambria" w:cs="Times New Roman" w:hint="eastAsia"/>
          <w:color w:val="000000"/>
          <w:sz w:val="20"/>
          <w:szCs w:val="20"/>
          <w:u w:val="single"/>
          <w:lang w:val="en-US" w:eastAsia="ja-JP"/>
        </w:rPr>
        <w:t>48,403</w:t>
      </w:r>
      <w:r w:rsidRPr="00D954F0">
        <w:rPr>
          <w:rFonts w:ascii="Cambria" w:eastAsia="Cambria" w:hAnsi="Cambria" w:cs="Cambria"/>
          <w:color w:val="000000"/>
          <w:sz w:val="20"/>
          <w:u w:val="single"/>
          <w:lang w:val="en-US"/>
        </w:rPr>
        <w:t> </w:t>
      </w:r>
      <w:r w:rsidRPr="00D954F0">
        <w:rPr>
          <w:rFonts w:ascii="Cambria" w:eastAsia="Cambria" w:hAnsi="Cambria" w:cs="Times New Roman"/>
          <w:color w:val="000000"/>
          <w:sz w:val="20"/>
          <w:szCs w:val="20"/>
          <w:u w:val="single"/>
          <w:lang w:val="en-US"/>
        </w:rPr>
        <w:t>t</w:t>
      </w:r>
      <w:r w:rsidRPr="00D954F0">
        <w:rPr>
          <w:rFonts w:ascii="Cambria" w:eastAsia="Cambria" w:hAnsi="Cambria" w:cs="Times New Roman"/>
          <w:color w:val="000000"/>
          <w:sz w:val="20"/>
          <w:szCs w:val="20"/>
          <w:lang w:val="en-US"/>
        </w:rPr>
        <w:t>, in accordance with the MP. The TACs for</w:t>
      </w:r>
      <w:r w:rsidRPr="00D954F0">
        <w:rPr>
          <w:rFonts w:ascii="MS Mincho" w:eastAsia="Cambria" w:hAnsi="MS Mincho" w:cs="Cambria"/>
          <w:color w:val="000000"/>
          <w:sz w:val="20"/>
          <w:lang w:val="en-US"/>
        </w:rPr>
        <w:t xml:space="preserve"> </w:t>
      </w:r>
      <w:r w:rsidRPr="00D954F0">
        <w:rPr>
          <w:rFonts w:ascii="Cambria" w:eastAsia="Cambria" w:hAnsi="Cambria" w:cs="Cambria"/>
          <w:color w:val="000000"/>
          <w:sz w:val="20"/>
          <w:u w:val="single"/>
          <w:lang w:val="en-US"/>
        </w:rPr>
        <w:t>2</w:t>
      </w:r>
      <w:r w:rsidRPr="00D954F0">
        <w:rPr>
          <w:rFonts w:ascii="Cambria" w:eastAsia="Cambria" w:hAnsi="Cambria" w:cs="Times New Roman"/>
          <w:color w:val="000000"/>
          <w:sz w:val="20"/>
          <w:szCs w:val="20"/>
          <w:u w:val="single"/>
          <w:lang w:val="en-US"/>
        </w:rPr>
        <w:t>02</w:t>
      </w:r>
      <w:r w:rsidR="00E556A7" w:rsidRPr="00D954F0">
        <w:rPr>
          <w:rFonts w:ascii="Cambria" w:eastAsia="Cambria" w:hAnsi="Cambria" w:cs="Times New Roman"/>
          <w:color w:val="000000"/>
          <w:sz w:val="20"/>
          <w:szCs w:val="20"/>
          <w:u w:val="single"/>
          <w:lang w:val="en-US"/>
        </w:rPr>
        <w:t>9</w:t>
      </w:r>
      <w:r w:rsidRPr="00D954F0">
        <w:rPr>
          <w:rFonts w:ascii="Cambria" w:eastAsia="Cambria" w:hAnsi="Cambria" w:cs="Times New Roman"/>
          <w:color w:val="000000"/>
          <w:sz w:val="20"/>
          <w:szCs w:val="20"/>
          <w:u w:val="single"/>
          <w:lang w:val="en-US"/>
        </w:rPr>
        <w:t xml:space="preserve"> </w:t>
      </w:r>
      <w:r w:rsidRPr="00D954F0">
        <w:rPr>
          <w:rFonts w:ascii="Cambria" w:eastAsia="Cambria" w:hAnsi="Cambria" w:cs="Times New Roman"/>
          <w:color w:val="000000"/>
          <w:sz w:val="20"/>
          <w:szCs w:val="20"/>
          <w:lang w:val="en-US"/>
        </w:rPr>
        <w:t xml:space="preserve">and thereafter shall be decided at the </w:t>
      </w:r>
      <w:r w:rsidRPr="00D954F0">
        <w:rPr>
          <w:rFonts w:ascii="Cambria" w:eastAsia="Cambria" w:hAnsi="Cambria" w:cs="Cambria"/>
          <w:color w:val="000000"/>
          <w:sz w:val="20"/>
          <w:u w:val="single"/>
          <w:lang w:val="en-US"/>
        </w:rPr>
        <w:t>2</w:t>
      </w:r>
      <w:r w:rsidRPr="00D954F0">
        <w:rPr>
          <w:rFonts w:ascii="Cambria" w:eastAsia="Cambria" w:hAnsi="Cambria" w:cs="Times New Roman"/>
          <w:color w:val="000000"/>
          <w:sz w:val="20"/>
          <w:szCs w:val="20"/>
          <w:u w:val="single"/>
          <w:lang w:val="en-US"/>
        </w:rPr>
        <w:t>02</w:t>
      </w:r>
      <w:r w:rsidR="00E556A7" w:rsidRPr="00D954F0">
        <w:rPr>
          <w:rFonts w:ascii="Cambria" w:eastAsia="Cambria" w:hAnsi="Cambria" w:cs="Times New Roman"/>
          <w:color w:val="000000"/>
          <w:sz w:val="20"/>
          <w:szCs w:val="20"/>
          <w:u w:val="single"/>
          <w:lang w:val="en-US"/>
        </w:rPr>
        <w:t>8</w:t>
      </w:r>
      <w:r w:rsidRPr="00D954F0">
        <w:rPr>
          <w:rFonts w:ascii="Cambria" w:eastAsia="Cambria" w:hAnsi="Cambria" w:cs="Times New Roman"/>
          <w:color w:val="000000"/>
          <w:sz w:val="20"/>
          <w:szCs w:val="20"/>
          <w:u w:val="single"/>
          <w:lang w:val="en-US"/>
        </w:rPr>
        <w:t xml:space="preserve"> </w:t>
      </w:r>
      <w:r w:rsidRPr="00D954F0">
        <w:rPr>
          <w:rFonts w:ascii="Cambria" w:eastAsia="Cambria" w:hAnsi="Cambria" w:cs="Times New Roman"/>
          <w:color w:val="000000"/>
          <w:sz w:val="20"/>
          <w:szCs w:val="20"/>
          <w:lang w:val="en-US"/>
        </w:rPr>
        <w:t xml:space="preserve">Commission </w:t>
      </w:r>
      <w:r w:rsidR="004C0FCA" w:rsidRPr="00D954F0">
        <w:rPr>
          <w:rFonts w:ascii="Cambria" w:eastAsia="Cambria" w:hAnsi="Cambria" w:cs="Times New Roman"/>
          <w:color w:val="000000"/>
          <w:sz w:val="20"/>
          <w:szCs w:val="20"/>
          <w:lang w:val="en-US"/>
        </w:rPr>
        <w:t>annual m</w:t>
      </w:r>
      <w:r w:rsidRPr="00D954F0">
        <w:rPr>
          <w:rFonts w:ascii="Cambria" w:eastAsia="Cambria" w:hAnsi="Cambria" w:cs="Times New Roman"/>
          <w:color w:val="000000"/>
          <w:sz w:val="20"/>
          <w:szCs w:val="20"/>
          <w:lang w:val="en-US"/>
        </w:rPr>
        <w:t xml:space="preserve">eeting </w:t>
      </w:r>
      <w:r w:rsidRPr="00D954F0">
        <w:rPr>
          <w:rFonts w:ascii="Cambria" w:eastAsia="Cambria" w:hAnsi="Cambria" w:cs="Cambria"/>
          <w:color w:val="000000"/>
          <w:sz w:val="20"/>
          <w:lang w:val="en-US"/>
        </w:rPr>
        <w:t>i</w:t>
      </w:r>
      <w:r w:rsidRPr="00D954F0">
        <w:rPr>
          <w:rFonts w:ascii="Cambria" w:eastAsia="Cambria" w:hAnsi="Cambria" w:cs="Times New Roman"/>
          <w:color w:val="000000"/>
          <w:sz w:val="20"/>
          <w:szCs w:val="20"/>
          <w:lang w:val="en-US"/>
        </w:rPr>
        <w:t>n accordance with the MP.</w:t>
      </w:r>
    </w:p>
    <w:p w14:paraId="0CAB5F29"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56E4DCF" w14:textId="16503C9D" w:rsidR="00E43E5E" w:rsidRPr="00D954F0" w:rsidRDefault="008D1EB2" w:rsidP="00E43E5E">
      <w:pPr>
        <w:spacing w:line="240" w:lineRule="auto"/>
        <w:ind w:left="426" w:right="-1"/>
        <w:jc w:val="both"/>
        <w:rPr>
          <w:rFonts w:ascii="Cambria" w:eastAsia="Cambria" w:hAnsi="Cambria" w:cs="Times New Roman"/>
          <w:color w:val="000000"/>
          <w:sz w:val="20"/>
          <w:szCs w:val="20"/>
          <w:lang w:val="en-US"/>
        </w:rPr>
      </w:pPr>
      <w:r w:rsidRPr="00D954F0">
        <w:rPr>
          <w:rFonts w:ascii="Cambria" w:hAnsi="Cambria" w:cs="Times New Roman" w:hint="eastAsia"/>
          <w:color w:val="000000"/>
          <w:sz w:val="20"/>
          <w:szCs w:val="20"/>
          <w:u w:val="single"/>
          <w:lang w:val="en-US" w:eastAsia="ja-JP"/>
        </w:rPr>
        <w:t>48,403</w:t>
      </w:r>
      <w:r w:rsidR="00E43E5E" w:rsidRPr="00D954F0">
        <w:rPr>
          <w:rFonts w:ascii="Cambria" w:eastAsia="Cambria" w:hAnsi="Cambria" w:cs="Times New Roman"/>
          <w:color w:val="000000"/>
          <w:sz w:val="20"/>
          <w:szCs w:val="20"/>
          <w:lang w:val="en-US"/>
        </w:rPr>
        <w:t xml:space="preserve"> t shall be allocated in </w:t>
      </w:r>
      <w:r w:rsidR="00E43E5E" w:rsidRPr="00D954F0">
        <w:rPr>
          <w:rFonts w:ascii="Cambria" w:eastAsia="Cambria" w:hAnsi="Cambria" w:cs="Times New Roman"/>
          <w:color w:val="000000"/>
          <w:sz w:val="20"/>
          <w:szCs w:val="20"/>
          <w:u w:val="single"/>
          <w:lang w:val="en-US"/>
        </w:rPr>
        <w:t>202</w:t>
      </w:r>
      <w:r w:rsidR="00E556A7" w:rsidRPr="00D954F0">
        <w:rPr>
          <w:rFonts w:ascii="Cambria" w:eastAsia="Cambria" w:hAnsi="Cambria" w:cs="Times New Roman"/>
          <w:color w:val="000000"/>
          <w:sz w:val="20"/>
          <w:szCs w:val="20"/>
          <w:u w:val="single"/>
          <w:lang w:val="en-US"/>
        </w:rPr>
        <w:t>6</w:t>
      </w:r>
      <w:r w:rsidR="00E43E5E" w:rsidRPr="00D954F0">
        <w:rPr>
          <w:rFonts w:ascii="Cambria" w:eastAsia="Cambria" w:hAnsi="Cambria" w:cs="Times New Roman"/>
          <w:color w:val="000000"/>
          <w:sz w:val="20"/>
          <w:szCs w:val="20"/>
          <w:lang w:val="en-US"/>
        </w:rPr>
        <w:t xml:space="preserve"> to </w:t>
      </w:r>
      <w:r w:rsidR="00E43E5E" w:rsidRPr="00D954F0">
        <w:rPr>
          <w:rFonts w:ascii="Cambria" w:eastAsia="Cambria" w:hAnsi="Cambria" w:cs="Cambria"/>
          <w:color w:val="000000"/>
          <w:sz w:val="20"/>
          <w:u w:val="single"/>
          <w:lang w:val="en-US"/>
        </w:rPr>
        <w:t>2</w:t>
      </w:r>
      <w:r w:rsidR="00E43E5E" w:rsidRPr="00D954F0">
        <w:rPr>
          <w:rFonts w:ascii="Cambria" w:eastAsia="Cambria" w:hAnsi="Cambria" w:cs="Times New Roman"/>
          <w:color w:val="000000"/>
          <w:sz w:val="20"/>
          <w:szCs w:val="20"/>
          <w:u w:val="single"/>
          <w:lang w:val="en-US"/>
        </w:rPr>
        <w:t>02</w:t>
      </w:r>
      <w:r w:rsidR="00E556A7" w:rsidRPr="00D954F0">
        <w:rPr>
          <w:rFonts w:ascii="Cambria" w:eastAsia="Cambria" w:hAnsi="Cambria" w:cs="Times New Roman"/>
          <w:color w:val="000000"/>
          <w:sz w:val="20"/>
          <w:szCs w:val="20"/>
          <w:u w:val="single"/>
          <w:lang w:val="en-US"/>
        </w:rPr>
        <w:t>8</w:t>
      </w:r>
      <w:r w:rsidR="00E43E5E" w:rsidRPr="00D954F0">
        <w:rPr>
          <w:rFonts w:ascii="Cambria" w:eastAsia="Cambria" w:hAnsi="Cambria" w:cs="Times New Roman"/>
          <w:color w:val="000000"/>
          <w:sz w:val="20"/>
          <w:szCs w:val="20"/>
          <w:lang w:val="en-US"/>
        </w:rPr>
        <w:t xml:space="preserve"> in accordance with the following scheme: </w:t>
      </w:r>
    </w:p>
    <w:p w14:paraId="13ABD498" w14:textId="77777777" w:rsidR="00E43E5E" w:rsidRPr="00D954F0" w:rsidRDefault="00E43E5E" w:rsidP="00E43E5E">
      <w:pPr>
        <w:spacing w:line="240" w:lineRule="auto"/>
        <w:ind w:left="426" w:right="140"/>
        <w:jc w:val="both"/>
        <w:rPr>
          <w:rFonts w:ascii="Cambria" w:eastAsia="Cambria" w:hAnsi="Cambria" w:cs="Times New Roman"/>
          <w:color w:val="000000"/>
          <w:sz w:val="20"/>
          <w:szCs w:val="20"/>
          <w:lang w:val="en-US"/>
        </w:rPr>
      </w:pPr>
    </w:p>
    <w:tbl>
      <w:tblPr>
        <w:tblStyle w:val="TableGrid"/>
        <w:tblW w:w="4111" w:type="dxa"/>
        <w:tblInd w:w="1129" w:type="dxa"/>
        <w:tblCellMar>
          <w:top w:w="20" w:type="dxa"/>
          <w:left w:w="118" w:type="dxa"/>
          <w:right w:w="95" w:type="dxa"/>
        </w:tblCellMar>
        <w:tblLook w:val="04A0" w:firstRow="1" w:lastRow="0" w:firstColumn="1" w:lastColumn="0" w:noHBand="0" w:noVBand="1"/>
      </w:tblPr>
      <w:tblGrid>
        <w:gridCol w:w="2127"/>
        <w:gridCol w:w="1984"/>
      </w:tblGrid>
      <w:tr w:rsidR="00E43E5E" w:rsidRPr="00D954F0" w14:paraId="69D7DA77" w14:textId="77777777" w:rsidTr="000A54F3">
        <w:trPr>
          <w:trHeight w:val="242"/>
        </w:trPr>
        <w:tc>
          <w:tcPr>
            <w:tcW w:w="2127" w:type="dxa"/>
            <w:tcBorders>
              <w:top w:val="single" w:sz="4" w:space="0" w:color="000000"/>
              <w:left w:val="single" w:sz="4" w:space="0" w:color="000000"/>
              <w:bottom w:val="single" w:sz="4" w:space="0" w:color="000000"/>
              <w:right w:val="single" w:sz="4" w:space="0" w:color="000000"/>
            </w:tcBorders>
          </w:tcPr>
          <w:p w14:paraId="42078F41" w14:textId="77777777" w:rsidR="00E43E5E" w:rsidRPr="00D954F0" w:rsidRDefault="00E43E5E" w:rsidP="00E43E5E">
            <w:pPr>
              <w:ind w:right="6"/>
              <w:jc w:val="center"/>
              <w:rPr>
                <w:rFonts w:ascii="Cambria" w:eastAsia="Cambria" w:hAnsi="Cambria"/>
                <w:color w:val="000000"/>
                <w:sz w:val="20"/>
                <w:szCs w:val="20"/>
              </w:rPr>
            </w:pPr>
            <w:r w:rsidRPr="00D954F0">
              <w:rPr>
                <w:rFonts w:ascii="Cambria" w:eastAsia="Cambria" w:hAnsi="Cambria"/>
                <w:i/>
                <w:color w:val="000000"/>
                <w:sz w:val="20"/>
                <w:szCs w:val="20"/>
              </w:rPr>
              <w:t xml:space="preserve">CPC </w:t>
            </w:r>
          </w:p>
        </w:tc>
        <w:tc>
          <w:tcPr>
            <w:tcW w:w="1984" w:type="dxa"/>
            <w:tcBorders>
              <w:top w:val="single" w:sz="4" w:space="0" w:color="000000"/>
              <w:left w:val="single" w:sz="4" w:space="0" w:color="000000"/>
              <w:bottom w:val="single" w:sz="4" w:space="0" w:color="000000"/>
              <w:right w:val="single" w:sz="4" w:space="0" w:color="000000"/>
            </w:tcBorders>
          </w:tcPr>
          <w:p w14:paraId="04E8BA39" w14:textId="77777777" w:rsidR="008714B9" w:rsidRPr="00D954F0" w:rsidRDefault="00E43E5E" w:rsidP="00E43E5E">
            <w:pPr>
              <w:ind w:right="20"/>
              <w:jc w:val="center"/>
              <w:rPr>
                <w:rFonts w:ascii="Cambria" w:eastAsia="Cambria" w:hAnsi="Cambria"/>
                <w:i/>
                <w:color w:val="000000"/>
                <w:sz w:val="20"/>
                <w:szCs w:val="20"/>
              </w:rPr>
            </w:pPr>
            <w:r w:rsidRPr="00D954F0">
              <w:rPr>
                <w:rFonts w:ascii="Cambria" w:eastAsia="Cambria" w:hAnsi="Cambria" w:cs="Cambria"/>
                <w:i/>
                <w:color w:val="000000"/>
                <w:sz w:val="20"/>
              </w:rPr>
              <w:t>Annual</w:t>
            </w:r>
            <w:r w:rsidRPr="00D954F0">
              <w:rPr>
                <w:rFonts w:ascii="Cambria" w:eastAsia="Cambria" w:hAnsi="Cambria"/>
                <w:i/>
                <w:color w:val="000000"/>
                <w:sz w:val="20"/>
                <w:szCs w:val="20"/>
              </w:rPr>
              <w:t xml:space="preserve"> Quota in </w:t>
            </w:r>
          </w:p>
          <w:p w14:paraId="370F87C1" w14:textId="4C44C28F" w:rsidR="00E43E5E" w:rsidRPr="00D954F0" w:rsidRDefault="00E43E5E" w:rsidP="00E43E5E">
            <w:pPr>
              <w:ind w:right="20"/>
              <w:jc w:val="center"/>
              <w:rPr>
                <w:rFonts w:ascii="Cambria" w:eastAsia="Cambria" w:hAnsi="Cambria"/>
                <w:color w:val="000000"/>
                <w:sz w:val="20"/>
                <w:szCs w:val="20"/>
              </w:rPr>
            </w:pPr>
            <w:r w:rsidRPr="00D954F0">
              <w:rPr>
                <w:rFonts w:ascii="Cambria" w:eastAsia="Cambria" w:hAnsi="Cambria"/>
                <w:i/>
                <w:color w:val="000000"/>
                <w:sz w:val="20"/>
                <w:szCs w:val="20"/>
                <w:u w:val="single"/>
              </w:rPr>
              <w:t>202</w:t>
            </w:r>
            <w:r w:rsidR="00E556A7" w:rsidRPr="00D954F0">
              <w:rPr>
                <w:rFonts w:ascii="Cambria" w:eastAsia="Cambria" w:hAnsi="Cambria"/>
                <w:i/>
                <w:color w:val="000000"/>
                <w:sz w:val="20"/>
                <w:szCs w:val="20"/>
                <w:u w:val="single"/>
              </w:rPr>
              <w:t>6</w:t>
            </w:r>
            <w:r w:rsidRPr="00D954F0">
              <w:rPr>
                <w:rFonts w:ascii="Cambria" w:eastAsia="Cambria" w:hAnsi="Cambria"/>
                <w:i/>
                <w:color w:val="000000"/>
                <w:sz w:val="20"/>
                <w:szCs w:val="20"/>
                <w:u w:val="single"/>
              </w:rPr>
              <w:t>-</w:t>
            </w:r>
            <w:r w:rsidRPr="00D954F0">
              <w:rPr>
                <w:rFonts w:ascii="Cambria" w:eastAsia="Cambria" w:hAnsi="Cambria" w:cs="Cambria"/>
                <w:i/>
                <w:color w:val="000000"/>
                <w:sz w:val="20"/>
                <w:u w:val="single"/>
              </w:rPr>
              <w:t>202</w:t>
            </w:r>
            <w:r w:rsidR="00E556A7" w:rsidRPr="00D954F0">
              <w:rPr>
                <w:rFonts w:ascii="Cambria" w:eastAsia="Cambria" w:hAnsi="Cambria" w:cs="Cambria"/>
                <w:i/>
                <w:color w:val="000000"/>
                <w:sz w:val="20"/>
                <w:u w:val="single"/>
              </w:rPr>
              <w:t>8</w:t>
            </w:r>
            <w:r w:rsidRPr="00D954F0">
              <w:rPr>
                <w:rFonts w:ascii="Cambria" w:eastAsia="Cambria" w:hAnsi="Cambria"/>
                <w:i/>
                <w:color w:val="000000"/>
                <w:sz w:val="20"/>
                <w:szCs w:val="20"/>
                <w:u w:val="single"/>
              </w:rPr>
              <w:t xml:space="preserve"> </w:t>
            </w:r>
            <w:r w:rsidRPr="00D954F0">
              <w:rPr>
                <w:rFonts w:ascii="Cambria" w:eastAsia="Cambria" w:hAnsi="Cambria"/>
                <w:i/>
                <w:color w:val="000000"/>
                <w:sz w:val="20"/>
                <w:szCs w:val="20"/>
              </w:rPr>
              <w:t xml:space="preserve">(t) </w:t>
            </w:r>
          </w:p>
        </w:tc>
      </w:tr>
      <w:tr w:rsidR="00E43E5E" w:rsidRPr="00D954F0" w14:paraId="4E9ABA1E" w14:textId="77777777" w:rsidTr="000A54F3">
        <w:trPr>
          <w:trHeight w:val="245"/>
        </w:trPr>
        <w:tc>
          <w:tcPr>
            <w:tcW w:w="2127" w:type="dxa"/>
            <w:tcBorders>
              <w:top w:val="single" w:sz="4" w:space="0" w:color="000000"/>
              <w:left w:val="single" w:sz="4" w:space="0" w:color="000000"/>
              <w:bottom w:val="single" w:sz="4" w:space="0" w:color="000000"/>
              <w:right w:val="single" w:sz="4" w:space="0" w:color="000000"/>
            </w:tcBorders>
          </w:tcPr>
          <w:p w14:paraId="18E501E4" w14:textId="77777777" w:rsidR="00E43E5E" w:rsidRPr="00D954F0" w:rsidRDefault="00E43E5E" w:rsidP="00E43E5E">
            <w:pPr>
              <w:rPr>
                <w:rFonts w:ascii="Cambria" w:eastAsia="Cambria" w:hAnsi="Cambria"/>
                <w:color w:val="000000"/>
                <w:sz w:val="20"/>
                <w:szCs w:val="20"/>
              </w:rPr>
            </w:pPr>
            <w:r w:rsidRPr="00D954F0">
              <w:rPr>
                <w:rFonts w:ascii="Cambria" w:eastAsia="Cambria" w:hAnsi="Cambria"/>
                <w:color w:val="000000"/>
                <w:sz w:val="20"/>
                <w:szCs w:val="20"/>
              </w:rPr>
              <w:t xml:space="preserve">Albania </w:t>
            </w:r>
          </w:p>
        </w:tc>
        <w:tc>
          <w:tcPr>
            <w:tcW w:w="1984" w:type="dxa"/>
            <w:tcBorders>
              <w:top w:val="single" w:sz="4" w:space="0" w:color="000000"/>
              <w:left w:val="single" w:sz="4" w:space="0" w:color="000000"/>
              <w:bottom w:val="single" w:sz="4" w:space="0" w:color="000000"/>
              <w:right w:val="single" w:sz="4" w:space="0" w:color="000000"/>
            </w:tcBorders>
          </w:tcPr>
          <w:p w14:paraId="24864891" w14:textId="64C923ED" w:rsidR="00E43E5E" w:rsidRPr="00D954F0" w:rsidRDefault="00EE1F0B" w:rsidP="008714B9">
            <w:pPr>
              <w:ind w:right="15"/>
              <w:jc w:val="right"/>
              <w:rPr>
                <w:rFonts w:ascii="Cambria" w:eastAsia="Cambria" w:hAnsi="Cambria" w:cs="Cambria"/>
                <w:color w:val="000000"/>
                <w:sz w:val="20"/>
                <w:u w:val="single"/>
              </w:rPr>
            </w:pPr>
            <w:r w:rsidRPr="00D954F0">
              <w:rPr>
                <w:rFonts w:ascii="Cambria" w:eastAsia="MS Mincho" w:hAnsi="Cambria" w:cs="MS Mincho"/>
                <w:color w:val="000000"/>
                <w:sz w:val="20"/>
                <w:szCs w:val="20"/>
                <w:lang w:eastAsia="ja-JP"/>
              </w:rPr>
              <w:t xml:space="preserve">      </w:t>
            </w:r>
            <w:r w:rsidR="00A36124" w:rsidRPr="00D954F0">
              <w:rPr>
                <w:rFonts w:ascii="Cambria" w:eastAsia="MS Mincho" w:hAnsi="Cambria" w:cs="MS Mincho" w:hint="eastAsia"/>
                <w:color w:val="000000"/>
                <w:sz w:val="20"/>
                <w:szCs w:val="20"/>
                <w:u w:val="single"/>
                <w:lang w:eastAsia="ja-JP"/>
              </w:rPr>
              <w:t>457.37</w:t>
            </w:r>
          </w:p>
        </w:tc>
      </w:tr>
      <w:tr w:rsidR="00E43E5E" w:rsidRPr="00D954F0" w14:paraId="69BC03B0" w14:textId="77777777" w:rsidTr="000A54F3">
        <w:trPr>
          <w:trHeight w:val="245"/>
        </w:trPr>
        <w:tc>
          <w:tcPr>
            <w:tcW w:w="2127" w:type="dxa"/>
            <w:tcBorders>
              <w:top w:val="single" w:sz="4" w:space="0" w:color="000000"/>
              <w:left w:val="single" w:sz="4" w:space="0" w:color="000000"/>
              <w:bottom w:val="single" w:sz="4" w:space="0" w:color="000000"/>
              <w:right w:val="single" w:sz="4" w:space="0" w:color="000000"/>
            </w:tcBorders>
          </w:tcPr>
          <w:p w14:paraId="20E2E9C4" w14:textId="77777777" w:rsidR="00E43E5E" w:rsidRPr="00D954F0" w:rsidRDefault="00E43E5E" w:rsidP="00E43E5E">
            <w:pPr>
              <w:rPr>
                <w:rFonts w:ascii="Cambria" w:eastAsia="Cambria" w:hAnsi="Cambria"/>
                <w:color w:val="000000"/>
                <w:sz w:val="20"/>
                <w:szCs w:val="20"/>
              </w:rPr>
            </w:pPr>
            <w:r w:rsidRPr="00D954F0">
              <w:rPr>
                <w:rFonts w:ascii="Cambria" w:eastAsia="Cambria" w:hAnsi="Cambria"/>
                <w:color w:val="000000"/>
                <w:sz w:val="20"/>
                <w:szCs w:val="20"/>
              </w:rPr>
              <w:t xml:space="preserve">Algeria </w:t>
            </w:r>
          </w:p>
        </w:tc>
        <w:tc>
          <w:tcPr>
            <w:tcW w:w="1984" w:type="dxa"/>
            <w:tcBorders>
              <w:top w:val="single" w:sz="4" w:space="0" w:color="000000"/>
              <w:left w:val="single" w:sz="4" w:space="0" w:color="000000"/>
              <w:bottom w:val="single" w:sz="4" w:space="0" w:color="000000"/>
              <w:right w:val="single" w:sz="4" w:space="0" w:color="000000"/>
            </w:tcBorders>
          </w:tcPr>
          <w:p w14:paraId="3C2EC804" w14:textId="08E1D7E7" w:rsidR="00E43E5E" w:rsidRPr="00D954F0" w:rsidRDefault="00EE1F0B" w:rsidP="008714B9">
            <w:pPr>
              <w:ind w:right="22"/>
              <w:jc w:val="right"/>
              <w:rPr>
                <w:rFonts w:ascii="Cambria" w:eastAsia="Cambria" w:hAnsi="Cambria" w:cs="Cambria"/>
                <w:color w:val="000000"/>
                <w:sz w:val="20"/>
                <w:u w:val="single"/>
              </w:rPr>
            </w:pPr>
            <w:r w:rsidRPr="00D954F0">
              <w:rPr>
                <w:rFonts w:ascii="Cambria" w:hAnsi="Cambria"/>
                <w:color w:val="000000"/>
                <w:sz w:val="20"/>
                <w:szCs w:val="20"/>
                <w:lang w:eastAsia="ja-JP"/>
              </w:rPr>
              <w:t xml:space="preserve">  </w:t>
            </w:r>
            <w:r w:rsidR="0097632F" w:rsidRPr="00D954F0">
              <w:rPr>
                <w:rFonts w:ascii="Cambria" w:hAnsi="Cambria" w:hint="eastAsia"/>
                <w:color w:val="000000"/>
                <w:sz w:val="20"/>
                <w:szCs w:val="20"/>
                <w:u w:val="single"/>
                <w:lang w:eastAsia="ja-JP"/>
              </w:rPr>
              <w:t>2,42</w:t>
            </w:r>
            <w:r w:rsidR="00AA475E" w:rsidRPr="00D954F0">
              <w:rPr>
                <w:rFonts w:ascii="Cambria" w:hAnsi="Cambria" w:hint="eastAsia"/>
                <w:color w:val="000000"/>
                <w:sz w:val="20"/>
                <w:szCs w:val="20"/>
                <w:u w:val="single"/>
                <w:lang w:eastAsia="ja-JP"/>
              </w:rPr>
              <w:t>6</w:t>
            </w:r>
            <w:r w:rsidR="0097632F" w:rsidRPr="00D954F0">
              <w:rPr>
                <w:rFonts w:ascii="Cambria" w:hAnsi="Cambria" w:hint="eastAsia"/>
                <w:color w:val="000000"/>
                <w:sz w:val="20"/>
                <w:szCs w:val="20"/>
                <w:u w:val="single"/>
                <w:lang w:eastAsia="ja-JP"/>
              </w:rPr>
              <w:t>.67</w:t>
            </w:r>
          </w:p>
        </w:tc>
      </w:tr>
      <w:tr w:rsidR="00E43E5E" w:rsidRPr="00D954F0" w14:paraId="5016AC58" w14:textId="77777777" w:rsidTr="000A54F3">
        <w:trPr>
          <w:trHeight w:val="240"/>
        </w:trPr>
        <w:tc>
          <w:tcPr>
            <w:tcW w:w="2127" w:type="dxa"/>
            <w:tcBorders>
              <w:top w:val="single" w:sz="4" w:space="0" w:color="000000"/>
              <w:left w:val="single" w:sz="4" w:space="0" w:color="000000"/>
              <w:bottom w:val="single" w:sz="4" w:space="0" w:color="000000"/>
              <w:right w:val="single" w:sz="4" w:space="0" w:color="000000"/>
            </w:tcBorders>
          </w:tcPr>
          <w:p w14:paraId="6CE666A7" w14:textId="77777777" w:rsidR="00E43E5E" w:rsidRPr="00D954F0" w:rsidRDefault="00E43E5E" w:rsidP="00E43E5E">
            <w:pPr>
              <w:rPr>
                <w:rFonts w:ascii="Cambria" w:eastAsia="Cambria" w:hAnsi="Cambria"/>
                <w:color w:val="000000"/>
                <w:sz w:val="20"/>
                <w:szCs w:val="20"/>
              </w:rPr>
            </w:pPr>
            <w:r w:rsidRPr="00D954F0">
              <w:rPr>
                <w:rFonts w:ascii="Cambria" w:eastAsia="Cambria" w:hAnsi="Cambria"/>
                <w:color w:val="000000"/>
                <w:sz w:val="20"/>
                <w:szCs w:val="20"/>
              </w:rPr>
              <w:t xml:space="preserve">China </w:t>
            </w:r>
          </w:p>
        </w:tc>
        <w:tc>
          <w:tcPr>
            <w:tcW w:w="1984" w:type="dxa"/>
            <w:tcBorders>
              <w:top w:val="single" w:sz="4" w:space="0" w:color="000000"/>
              <w:left w:val="single" w:sz="4" w:space="0" w:color="000000"/>
              <w:bottom w:val="single" w:sz="4" w:space="0" w:color="000000"/>
              <w:right w:val="single" w:sz="4" w:space="0" w:color="000000"/>
            </w:tcBorders>
          </w:tcPr>
          <w:p w14:paraId="5DFD0E33" w14:textId="327335C0" w:rsidR="00E43E5E" w:rsidRPr="00D954F0" w:rsidRDefault="00EE1F0B" w:rsidP="008714B9">
            <w:pPr>
              <w:ind w:right="15"/>
              <w:jc w:val="right"/>
              <w:rPr>
                <w:rFonts w:ascii="Cambria" w:eastAsia="Cambria" w:hAnsi="Cambria" w:cs="Cambria"/>
                <w:color w:val="000000"/>
                <w:sz w:val="20"/>
                <w:u w:val="single"/>
              </w:rPr>
            </w:pPr>
            <w:r w:rsidRPr="00D954F0">
              <w:rPr>
                <w:rFonts w:ascii="Cambria" w:hAnsi="Cambria"/>
                <w:color w:val="000000"/>
                <w:sz w:val="20"/>
                <w:szCs w:val="20"/>
                <w:lang w:eastAsia="ja-JP"/>
              </w:rPr>
              <w:t xml:space="preserve">     </w:t>
            </w:r>
            <w:r w:rsidR="0097632F" w:rsidRPr="00D954F0">
              <w:rPr>
                <w:rFonts w:ascii="Cambria" w:hAnsi="Cambria" w:hint="eastAsia"/>
                <w:color w:val="000000"/>
                <w:sz w:val="20"/>
                <w:szCs w:val="20"/>
                <w:u w:val="single"/>
                <w:lang w:eastAsia="ja-JP"/>
              </w:rPr>
              <w:t>286.15</w:t>
            </w:r>
          </w:p>
        </w:tc>
      </w:tr>
      <w:tr w:rsidR="00E43E5E" w:rsidRPr="00D954F0" w14:paraId="5B65D252" w14:textId="77777777" w:rsidTr="000A54F3">
        <w:trPr>
          <w:trHeight w:val="242"/>
        </w:trPr>
        <w:tc>
          <w:tcPr>
            <w:tcW w:w="2127" w:type="dxa"/>
            <w:tcBorders>
              <w:top w:val="single" w:sz="4" w:space="0" w:color="000000"/>
              <w:left w:val="single" w:sz="4" w:space="0" w:color="000000"/>
              <w:bottom w:val="single" w:sz="4" w:space="0" w:color="000000"/>
              <w:right w:val="single" w:sz="4" w:space="0" w:color="000000"/>
            </w:tcBorders>
          </w:tcPr>
          <w:p w14:paraId="10DE8270" w14:textId="77777777" w:rsidR="00E43E5E" w:rsidRPr="00D954F0" w:rsidRDefault="00E43E5E" w:rsidP="00E43E5E">
            <w:pPr>
              <w:rPr>
                <w:rFonts w:ascii="Cambria" w:eastAsia="Cambria" w:hAnsi="Cambria"/>
                <w:color w:val="000000"/>
                <w:sz w:val="20"/>
                <w:szCs w:val="20"/>
              </w:rPr>
            </w:pPr>
            <w:r w:rsidRPr="00D954F0">
              <w:rPr>
                <w:rFonts w:ascii="Cambria" w:eastAsia="Cambria" w:hAnsi="Cambria"/>
                <w:color w:val="000000"/>
                <w:sz w:val="20"/>
                <w:szCs w:val="20"/>
              </w:rPr>
              <w:t xml:space="preserve">Egypt </w:t>
            </w:r>
          </w:p>
        </w:tc>
        <w:tc>
          <w:tcPr>
            <w:tcW w:w="1984" w:type="dxa"/>
            <w:tcBorders>
              <w:top w:val="single" w:sz="4" w:space="0" w:color="000000"/>
              <w:left w:val="single" w:sz="4" w:space="0" w:color="000000"/>
              <w:bottom w:val="single" w:sz="4" w:space="0" w:color="000000"/>
              <w:right w:val="single" w:sz="4" w:space="0" w:color="000000"/>
            </w:tcBorders>
          </w:tcPr>
          <w:p w14:paraId="433ECDB1" w14:textId="1EF18475" w:rsidR="00E43E5E" w:rsidRPr="00D954F0" w:rsidRDefault="00EE1F0B" w:rsidP="008714B9">
            <w:pPr>
              <w:ind w:right="15"/>
              <w:jc w:val="right"/>
              <w:rPr>
                <w:rFonts w:ascii="Cambria" w:eastAsia="Cambria" w:hAnsi="Cambria" w:cs="Cambria"/>
                <w:color w:val="000000"/>
                <w:sz w:val="20"/>
                <w:u w:val="single"/>
              </w:rPr>
            </w:pPr>
            <w:r w:rsidRPr="00D954F0">
              <w:rPr>
                <w:rFonts w:ascii="Cambria" w:hAnsi="Cambria"/>
                <w:color w:val="000000"/>
                <w:sz w:val="20"/>
                <w:szCs w:val="20"/>
                <w:lang w:eastAsia="ja-JP"/>
              </w:rPr>
              <w:t xml:space="preserve">      </w:t>
            </w:r>
            <w:r w:rsidR="0097632F" w:rsidRPr="00D954F0">
              <w:rPr>
                <w:rFonts w:ascii="Cambria" w:hAnsi="Cambria" w:hint="eastAsia"/>
                <w:color w:val="000000"/>
                <w:sz w:val="20"/>
                <w:szCs w:val="20"/>
                <w:u w:val="single"/>
                <w:lang w:eastAsia="ja-JP"/>
              </w:rPr>
              <w:t>513.00</w:t>
            </w:r>
          </w:p>
        </w:tc>
      </w:tr>
      <w:tr w:rsidR="00E43E5E" w:rsidRPr="00D954F0" w14:paraId="2D5A1701" w14:textId="77777777" w:rsidTr="000A54F3">
        <w:trPr>
          <w:trHeight w:val="245"/>
        </w:trPr>
        <w:tc>
          <w:tcPr>
            <w:tcW w:w="2127" w:type="dxa"/>
            <w:tcBorders>
              <w:top w:val="single" w:sz="4" w:space="0" w:color="000000"/>
              <w:left w:val="single" w:sz="4" w:space="0" w:color="000000"/>
              <w:bottom w:val="single" w:sz="4" w:space="0" w:color="000000"/>
              <w:right w:val="single" w:sz="4" w:space="0" w:color="000000"/>
            </w:tcBorders>
          </w:tcPr>
          <w:p w14:paraId="6C427784" w14:textId="77777777" w:rsidR="00E43E5E" w:rsidRPr="00D954F0" w:rsidRDefault="00E43E5E" w:rsidP="00E43E5E">
            <w:pPr>
              <w:rPr>
                <w:rFonts w:ascii="Cambria" w:eastAsia="Cambria" w:hAnsi="Cambria"/>
                <w:color w:val="000000"/>
                <w:sz w:val="20"/>
                <w:szCs w:val="20"/>
              </w:rPr>
            </w:pPr>
            <w:r w:rsidRPr="00D954F0">
              <w:rPr>
                <w:rFonts w:ascii="Cambria" w:eastAsia="Cambria" w:hAnsi="Cambria"/>
                <w:color w:val="000000"/>
                <w:sz w:val="20"/>
                <w:szCs w:val="20"/>
              </w:rPr>
              <w:t xml:space="preserve">European Union </w:t>
            </w:r>
          </w:p>
        </w:tc>
        <w:tc>
          <w:tcPr>
            <w:tcW w:w="1984" w:type="dxa"/>
            <w:tcBorders>
              <w:top w:val="single" w:sz="4" w:space="0" w:color="000000"/>
              <w:left w:val="single" w:sz="4" w:space="0" w:color="000000"/>
              <w:bottom w:val="single" w:sz="4" w:space="0" w:color="000000"/>
              <w:right w:val="single" w:sz="4" w:space="0" w:color="000000"/>
            </w:tcBorders>
          </w:tcPr>
          <w:p w14:paraId="4CEFFA17" w14:textId="00EACAD7" w:rsidR="00E43E5E" w:rsidRPr="00D954F0" w:rsidRDefault="0097632F" w:rsidP="008714B9">
            <w:pPr>
              <w:ind w:right="22"/>
              <w:jc w:val="right"/>
              <w:rPr>
                <w:rFonts w:ascii="Cambria" w:eastAsia="Cambria" w:hAnsi="Cambria" w:cs="Cambria"/>
                <w:color w:val="000000"/>
                <w:sz w:val="20"/>
                <w:u w:val="single"/>
              </w:rPr>
            </w:pPr>
            <w:r w:rsidRPr="00D954F0">
              <w:rPr>
                <w:rFonts w:ascii="Cambria" w:hAnsi="Cambria" w:hint="eastAsia"/>
                <w:color w:val="000000"/>
                <w:sz w:val="20"/>
                <w:szCs w:val="20"/>
                <w:u w:val="single"/>
                <w:lang w:eastAsia="ja-JP"/>
              </w:rPr>
              <w:t>24,970.62</w:t>
            </w:r>
          </w:p>
        </w:tc>
      </w:tr>
      <w:tr w:rsidR="00E43E5E" w:rsidRPr="00D954F0" w14:paraId="1F1ECF30" w14:textId="77777777" w:rsidTr="000A54F3">
        <w:trPr>
          <w:trHeight w:val="245"/>
        </w:trPr>
        <w:tc>
          <w:tcPr>
            <w:tcW w:w="2127" w:type="dxa"/>
            <w:tcBorders>
              <w:top w:val="single" w:sz="4" w:space="0" w:color="000000"/>
              <w:left w:val="single" w:sz="4" w:space="0" w:color="000000"/>
              <w:bottom w:val="single" w:sz="4" w:space="0" w:color="000000"/>
              <w:right w:val="single" w:sz="4" w:space="0" w:color="000000"/>
            </w:tcBorders>
          </w:tcPr>
          <w:p w14:paraId="74314240" w14:textId="00A827B7" w:rsidR="00E43E5E" w:rsidRPr="00D954F0" w:rsidRDefault="00E43E5E" w:rsidP="00E43E5E">
            <w:pPr>
              <w:rPr>
                <w:rFonts w:ascii="Cambria" w:eastAsiaTheme="minorEastAsia" w:hAnsi="Cambria"/>
                <w:color w:val="000000"/>
                <w:sz w:val="20"/>
                <w:szCs w:val="20"/>
                <w:lang w:eastAsia="ja-JP"/>
              </w:rPr>
            </w:pPr>
            <w:r w:rsidRPr="00D954F0">
              <w:rPr>
                <w:rFonts w:ascii="Cambria" w:eastAsia="Cambria" w:hAnsi="Cambria"/>
                <w:color w:val="000000"/>
                <w:sz w:val="20"/>
                <w:szCs w:val="20"/>
              </w:rPr>
              <w:t>Iceland</w:t>
            </w:r>
          </w:p>
        </w:tc>
        <w:tc>
          <w:tcPr>
            <w:tcW w:w="1984" w:type="dxa"/>
            <w:tcBorders>
              <w:top w:val="single" w:sz="4" w:space="0" w:color="000000"/>
              <w:left w:val="single" w:sz="4" w:space="0" w:color="000000"/>
              <w:bottom w:val="single" w:sz="4" w:space="0" w:color="000000"/>
              <w:right w:val="single" w:sz="4" w:space="0" w:color="000000"/>
            </w:tcBorders>
          </w:tcPr>
          <w:p w14:paraId="20C776A1" w14:textId="4D689513" w:rsidR="00E43E5E" w:rsidRPr="00D954F0" w:rsidRDefault="00EE1F0B" w:rsidP="008714B9">
            <w:pPr>
              <w:ind w:right="15"/>
              <w:jc w:val="right"/>
              <w:rPr>
                <w:rFonts w:ascii="Cambria" w:eastAsia="Cambria" w:hAnsi="Cambria" w:cs="Cambria"/>
                <w:color w:val="000000"/>
                <w:sz w:val="20"/>
                <w:u w:val="single"/>
              </w:rPr>
            </w:pPr>
            <w:r w:rsidRPr="00D954F0">
              <w:rPr>
                <w:rFonts w:ascii="Cambria" w:hAnsi="Cambria"/>
                <w:color w:val="000000"/>
                <w:sz w:val="20"/>
                <w:szCs w:val="20"/>
                <w:lang w:eastAsia="ja-JP"/>
              </w:rPr>
              <w:t xml:space="preserve">      </w:t>
            </w:r>
            <w:r w:rsidR="00D278AC" w:rsidRPr="00D954F0">
              <w:rPr>
                <w:rFonts w:ascii="Cambria" w:hAnsi="Cambria" w:hint="eastAsia"/>
                <w:color w:val="000000"/>
                <w:sz w:val="20"/>
                <w:szCs w:val="20"/>
                <w:u w:val="single"/>
                <w:lang w:eastAsia="ja-JP"/>
              </w:rPr>
              <w:t>253.14</w:t>
            </w:r>
          </w:p>
        </w:tc>
      </w:tr>
      <w:tr w:rsidR="00E43E5E" w:rsidRPr="00D954F0" w14:paraId="35A6DC94" w14:textId="77777777" w:rsidTr="000A54F3">
        <w:trPr>
          <w:trHeight w:val="240"/>
        </w:trPr>
        <w:tc>
          <w:tcPr>
            <w:tcW w:w="2127" w:type="dxa"/>
            <w:tcBorders>
              <w:top w:val="single" w:sz="4" w:space="0" w:color="000000"/>
              <w:left w:val="single" w:sz="4" w:space="0" w:color="000000"/>
              <w:bottom w:val="single" w:sz="4" w:space="0" w:color="000000"/>
              <w:right w:val="single" w:sz="4" w:space="0" w:color="000000"/>
            </w:tcBorders>
          </w:tcPr>
          <w:p w14:paraId="7BFF2FF6" w14:textId="77777777" w:rsidR="00E43E5E" w:rsidRPr="00D954F0" w:rsidRDefault="00E43E5E" w:rsidP="00E43E5E">
            <w:pPr>
              <w:rPr>
                <w:rFonts w:ascii="Cambria" w:eastAsia="Cambria" w:hAnsi="Cambria"/>
                <w:color w:val="000000"/>
                <w:sz w:val="20"/>
                <w:szCs w:val="20"/>
              </w:rPr>
            </w:pPr>
            <w:r w:rsidRPr="00D954F0">
              <w:rPr>
                <w:rFonts w:ascii="Cambria" w:eastAsia="Cambria" w:hAnsi="Cambria"/>
                <w:color w:val="000000"/>
                <w:sz w:val="20"/>
                <w:szCs w:val="20"/>
              </w:rPr>
              <w:t xml:space="preserve">Japan </w:t>
            </w:r>
          </w:p>
        </w:tc>
        <w:tc>
          <w:tcPr>
            <w:tcW w:w="1984" w:type="dxa"/>
            <w:tcBorders>
              <w:top w:val="single" w:sz="4" w:space="0" w:color="000000"/>
              <w:left w:val="single" w:sz="4" w:space="0" w:color="000000"/>
              <w:bottom w:val="single" w:sz="4" w:space="0" w:color="000000"/>
              <w:right w:val="single" w:sz="4" w:space="0" w:color="000000"/>
            </w:tcBorders>
          </w:tcPr>
          <w:p w14:paraId="07DFF42B" w14:textId="18E6FF43" w:rsidR="00E43E5E" w:rsidRPr="00D954F0" w:rsidRDefault="00EE1F0B" w:rsidP="008714B9">
            <w:pPr>
              <w:ind w:right="22"/>
              <w:jc w:val="right"/>
              <w:rPr>
                <w:rFonts w:ascii="Cambria" w:eastAsia="Cambria" w:hAnsi="Cambria" w:cs="Cambria"/>
                <w:color w:val="000000"/>
                <w:sz w:val="20"/>
                <w:u w:val="single"/>
              </w:rPr>
            </w:pPr>
            <w:r w:rsidRPr="00D954F0">
              <w:rPr>
                <w:rFonts w:ascii="Cambria" w:hAnsi="Cambria"/>
                <w:color w:val="000000"/>
                <w:sz w:val="20"/>
                <w:szCs w:val="20"/>
                <w:lang w:eastAsia="ja-JP"/>
              </w:rPr>
              <w:t xml:space="preserve">   </w:t>
            </w:r>
            <w:r w:rsidR="00D278AC" w:rsidRPr="00D954F0">
              <w:rPr>
                <w:rFonts w:ascii="Cambria" w:hAnsi="Cambria" w:hint="eastAsia"/>
                <w:color w:val="000000"/>
                <w:sz w:val="20"/>
                <w:szCs w:val="20"/>
                <w:u w:val="single"/>
                <w:lang w:eastAsia="ja-JP"/>
              </w:rPr>
              <w:t>3,547.56</w:t>
            </w:r>
          </w:p>
        </w:tc>
      </w:tr>
      <w:tr w:rsidR="00E43E5E" w:rsidRPr="00D954F0" w14:paraId="74A725CE" w14:textId="77777777" w:rsidTr="000A54F3">
        <w:trPr>
          <w:trHeight w:val="242"/>
        </w:trPr>
        <w:tc>
          <w:tcPr>
            <w:tcW w:w="2127" w:type="dxa"/>
            <w:tcBorders>
              <w:top w:val="single" w:sz="4" w:space="0" w:color="000000"/>
              <w:left w:val="single" w:sz="4" w:space="0" w:color="000000"/>
              <w:bottom w:val="single" w:sz="4" w:space="0" w:color="000000"/>
              <w:right w:val="single" w:sz="4" w:space="0" w:color="000000"/>
            </w:tcBorders>
          </w:tcPr>
          <w:p w14:paraId="5D68F421" w14:textId="77777777" w:rsidR="00E43E5E" w:rsidRPr="00D954F0" w:rsidRDefault="00E43E5E" w:rsidP="00E43E5E">
            <w:pPr>
              <w:rPr>
                <w:rFonts w:ascii="Cambria" w:eastAsia="Cambria" w:hAnsi="Cambria"/>
                <w:color w:val="000000"/>
                <w:sz w:val="20"/>
                <w:szCs w:val="20"/>
              </w:rPr>
            </w:pPr>
            <w:r w:rsidRPr="00D954F0">
              <w:rPr>
                <w:rFonts w:ascii="Cambria" w:eastAsia="Cambria" w:hAnsi="Cambria"/>
                <w:color w:val="000000"/>
                <w:sz w:val="20"/>
                <w:szCs w:val="20"/>
              </w:rPr>
              <w:t xml:space="preserve">Korea </w:t>
            </w:r>
          </w:p>
        </w:tc>
        <w:tc>
          <w:tcPr>
            <w:tcW w:w="1984" w:type="dxa"/>
            <w:tcBorders>
              <w:top w:val="single" w:sz="4" w:space="0" w:color="000000"/>
              <w:left w:val="single" w:sz="4" w:space="0" w:color="000000"/>
              <w:bottom w:val="single" w:sz="4" w:space="0" w:color="000000"/>
              <w:right w:val="single" w:sz="4" w:space="0" w:color="000000"/>
            </w:tcBorders>
          </w:tcPr>
          <w:p w14:paraId="1E6A7214" w14:textId="05F7B83D" w:rsidR="00E43E5E" w:rsidRPr="00D954F0" w:rsidRDefault="00EE1F0B" w:rsidP="008714B9">
            <w:pPr>
              <w:ind w:right="15"/>
              <w:jc w:val="right"/>
              <w:rPr>
                <w:rFonts w:ascii="Cambria" w:eastAsia="Cambria" w:hAnsi="Cambria" w:cs="Cambria"/>
                <w:color w:val="000000"/>
                <w:sz w:val="20"/>
                <w:u w:val="single"/>
              </w:rPr>
            </w:pPr>
            <w:r w:rsidRPr="00D954F0">
              <w:rPr>
                <w:rFonts w:ascii="Cambria" w:hAnsi="Cambria"/>
                <w:color w:val="000000"/>
                <w:sz w:val="20"/>
                <w:szCs w:val="20"/>
                <w:lang w:eastAsia="ja-JP"/>
              </w:rPr>
              <w:t xml:space="preserve">     </w:t>
            </w:r>
            <w:r w:rsidRPr="00D954F0">
              <w:rPr>
                <w:rFonts w:ascii="Cambria" w:hAnsi="Cambria"/>
                <w:color w:val="000000"/>
                <w:sz w:val="20"/>
                <w:szCs w:val="20"/>
                <w:u w:val="single"/>
                <w:lang w:eastAsia="ja-JP"/>
              </w:rPr>
              <w:t xml:space="preserve"> </w:t>
            </w:r>
            <w:r w:rsidR="00D278AC" w:rsidRPr="00D954F0">
              <w:rPr>
                <w:rFonts w:ascii="Cambria" w:hAnsi="Cambria" w:hint="eastAsia"/>
                <w:color w:val="000000"/>
                <w:sz w:val="20"/>
                <w:szCs w:val="20"/>
                <w:u w:val="single"/>
                <w:lang w:eastAsia="ja-JP"/>
              </w:rPr>
              <w:t>368.93</w:t>
            </w:r>
          </w:p>
        </w:tc>
      </w:tr>
      <w:tr w:rsidR="00E43E5E" w:rsidRPr="00D954F0" w14:paraId="539403B7" w14:textId="77777777" w:rsidTr="000A54F3">
        <w:trPr>
          <w:trHeight w:val="245"/>
        </w:trPr>
        <w:tc>
          <w:tcPr>
            <w:tcW w:w="2127" w:type="dxa"/>
            <w:tcBorders>
              <w:top w:val="single" w:sz="4" w:space="0" w:color="000000"/>
              <w:left w:val="single" w:sz="4" w:space="0" w:color="000000"/>
              <w:bottom w:val="single" w:sz="4" w:space="0" w:color="000000"/>
              <w:right w:val="single" w:sz="4" w:space="0" w:color="000000"/>
            </w:tcBorders>
          </w:tcPr>
          <w:p w14:paraId="4B62470C" w14:textId="77777777" w:rsidR="00E43E5E" w:rsidRPr="00D954F0" w:rsidRDefault="00E43E5E" w:rsidP="00E43E5E">
            <w:pPr>
              <w:rPr>
                <w:rFonts w:ascii="Cambria" w:eastAsia="Cambria" w:hAnsi="Cambria"/>
                <w:color w:val="000000"/>
                <w:sz w:val="20"/>
                <w:szCs w:val="20"/>
              </w:rPr>
            </w:pPr>
            <w:r w:rsidRPr="00D954F0">
              <w:rPr>
                <w:rFonts w:ascii="Cambria" w:eastAsia="Cambria" w:hAnsi="Cambria"/>
                <w:color w:val="000000"/>
                <w:sz w:val="20"/>
                <w:szCs w:val="20"/>
              </w:rPr>
              <w:t xml:space="preserve">Libya </w:t>
            </w:r>
          </w:p>
        </w:tc>
        <w:tc>
          <w:tcPr>
            <w:tcW w:w="1984" w:type="dxa"/>
            <w:tcBorders>
              <w:top w:val="single" w:sz="4" w:space="0" w:color="000000"/>
              <w:left w:val="single" w:sz="4" w:space="0" w:color="000000"/>
              <w:bottom w:val="single" w:sz="4" w:space="0" w:color="000000"/>
              <w:right w:val="single" w:sz="4" w:space="0" w:color="000000"/>
            </w:tcBorders>
          </w:tcPr>
          <w:p w14:paraId="144C70E7" w14:textId="0CD6D50D" w:rsidR="00E43E5E" w:rsidRPr="00D954F0" w:rsidRDefault="00EE1F0B" w:rsidP="008714B9">
            <w:pPr>
              <w:ind w:right="22"/>
              <w:jc w:val="right"/>
              <w:rPr>
                <w:rFonts w:ascii="Cambria" w:eastAsia="Cambria" w:hAnsi="Cambria" w:cs="Cambria"/>
                <w:color w:val="000000"/>
                <w:sz w:val="20"/>
                <w:u w:val="single"/>
              </w:rPr>
            </w:pPr>
            <w:r w:rsidRPr="00D954F0">
              <w:rPr>
                <w:rFonts w:ascii="Cambria" w:hAnsi="Cambria"/>
                <w:color w:val="000000"/>
                <w:sz w:val="20"/>
                <w:szCs w:val="20"/>
                <w:lang w:eastAsia="ja-JP"/>
              </w:rPr>
              <w:t xml:space="preserve">  </w:t>
            </w:r>
            <w:r w:rsidR="00DF45A3" w:rsidRPr="00D954F0">
              <w:rPr>
                <w:rFonts w:ascii="Cambria" w:hAnsi="Cambria" w:hint="eastAsia"/>
                <w:color w:val="000000"/>
                <w:sz w:val="20"/>
                <w:szCs w:val="20"/>
                <w:u w:val="single"/>
                <w:lang w:eastAsia="ja-JP"/>
              </w:rPr>
              <w:t>2,950.03</w:t>
            </w:r>
          </w:p>
        </w:tc>
      </w:tr>
      <w:tr w:rsidR="00B325C3" w:rsidRPr="00D954F0" w14:paraId="1491A124" w14:textId="77777777" w:rsidTr="000A54F3">
        <w:trPr>
          <w:trHeight w:val="245"/>
        </w:trPr>
        <w:tc>
          <w:tcPr>
            <w:tcW w:w="2127" w:type="dxa"/>
            <w:tcBorders>
              <w:top w:val="single" w:sz="4" w:space="0" w:color="000000"/>
              <w:left w:val="single" w:sz="4" w:space="0" w:color="000000"/>
              <w:bottom w:val="single" w:sz="4" w:space="0" w:color="000000"/>
              <w:right w:val="single" w:sz="4" w:space="0" w:color="000000"/>
            </w:tcBorders>
          </w:tcPr>
          <w:p w14:paraId="3FD9CECD" w14:textId="6AB41B62" w:rsidR="00B325C3" w:rsidRPr="00D954F0" w:rsidRDefault="00B325C3" w:rsidP="00E43E5E">
            <w:pPr>
              <w:rPr>
                <w:rFonts w:ascii="Cambria" w:eastAsiaTheme="minorEastAsia" w:hAnsi="Cambria"/>
                <w:color w:val="000000"/>
                <w:sz w:val="20"/>
                <w:szCs w:val="20"/>
                <w:u w:val="single"/>
                <w:lang w:eastAsia="ja-JP"/>
              </w:rPr>
            </w:pPr>
            <w:r w:rsidRPr="00D954F0">
              <w:rPr>
                <w:rFonts w:ascii="Cambria" w:eastAsiaTheme="minorEastAsia" w:hAnsi="Cambria" w:hint="eastAsia"/>
                <w:color w:val="000000"/>
                <w:sz w:val="20"/>
                <w:szCs w:val="20"/>
                <w:u w:val="single"/>
                <w:lang w:eastAsia="ja-JP"/>
              </w:rPr>
              <w:t>Mauritania</w:t>
            </w:r>
          </w:p>
        </w:tc>
        <w:tc>
          <w:tcPr>
            <w:tcW w:w="1984" w:type="dxa"/>
            <w:tcBorders>
              <w:top w:val="single" w:sz="4" w:space="0" w:color="000000"/>
              <w:left w:val="single" w:sz="4" w:space="0" w:color="000000"/>
              <w:bottom w:val="single" w:sz="4" w:space="0" w:color="000000"/>
              <w:right w:val="single" w:sz="4" w:space="0" w:color="000000"/>
            </w:tcBorders>
          </w:tcPr>
          <w:p w14:paraId="21DF74D4" w14:textId="3B2EF6DC" w:rsidR="00B325C3" w:rsidRPr="00D954F0" w:rsidDel="00E556A7" w:rsidRDefault="00EE1F0B" w:rsidP="008714B9">
            <w:pPr>
              <w:ind w:right="22"/>
              <w:jc w:val="right"/>
              <w:rPr>
                <w:rFonts w:ascii="Cambria" w:hAnsi="Cambria"/>
                <w:color w:val="000000"/>
                <w:sz w:val="20"/>
                <w:szCs w:val="20"/>
                <w:u w:val="single"/>
                <w:lang w:eastAsia="ja-JP"/>
              </w:rPr>
            </w:pPr>
            <w:r w:rsidRPr="00D954F0">
              <w:rPr>
                <w:rFonts w:ascii="Cambria" w:hAnsi="Cambria"/>
                <w:color w:val="000000"/>
                <w:sz w:val="20"/>
                <w:szCs w:val="20"/>
                <w:u w:val="single"/>
                <w:lang w:eastAsia="ja-JP"/>
              </w:rPr>
              <w:t xml:space="preserve"> </w:t>
            </w:r>
            <w:r w:rsidR="00DF45A3" w:rsidRPr="00D954F0">
              <w:rPr>
                <w:rFonts w:ascii="Cambria" w:hAnsi="Cambria" w:hint="eastAsia"/>
                <w:color w:val="000000"/>
                <w:sz w:val="20"/>
                <w:szCs w:val="20"/>
                <w:u w:val="single"/>
                <w:lang w:eastAsia="ja-JP"/>
              </w:rPr>
              <w:t>50</w:t>
            </w:r>
          </w:p>
        </w:tc>
      </w:tr>
      <w:tr w:rsidR="00E43E5E" w:rsidRPr="00D954F0" w14:paraId="61A4E0DB" w14:textId="77777777" w:rsidTr="000A54F3">
        <w:trPr>
          <w:trHeight w:val="242"/>
        </w:trPr>
        <w:tc>
          <w:tcPr>
            <w:tcW w:w="2127" w:type="dxa"/>
            <w:tcBorders>
              <w:top w:val="single" w:sz="4" w:space="0" w:color="000000"/>
              <w:left w:val="single" w:sz="4" w:space="0" w:color="000000"/>
              <w:bottom w:val="single" w:sz="4" w:space="0" w:color="000000"/>
              <w:right w:val="single" w:sz="4" w:space="0" w:color="000000"/>
            </w:tcBorders>
          </w:tcPr>
          <w:p w14:paraId="705F6D5A" w14:textId="77777777" w:rsidR="00E43E5E" w:rsidRPr="00D954F0" w:rsidRDefault="00E43E5E" w:rsidP="00E43E5E">
            <w:pPr>
              <w:rPr>
                <w:rFonts w:ascii="Cambria" w:eastAsia="Cambria" w:hAnsi="Cambria"/>
                <w:color w:val="000000"/>
                <w:sz w:val="20"/>
                <w:szCs w:val="20"/>
              </w:rPr>
            </w:pPr>
            <w:r w:rsidRPr="00D954F0">
              <w:rPr>
                <w:rFonts w:ascii="Cambria" w:eastAsia="Cambria" w:hAnsi="Cambria"/>
                <w:color w:val="000000"/>
                <w:sz w:val="20"/>
                <w:szCs w:val="20"/>
              </w:rPr>
              <w:t xml:space="preserve">Morocco </w:t>
            </w:r>
          </w:p>
        </w:tc>
        <w:tc>
          <w:tcPr>
            <w:tcW w:w="1984" w:type="dxa"/>
            <w:tcBorders>
              <w:top w:val="single" w:sz="4" w:space="0" w:color="000000"/>
              <w:left w:val="single" w:sz="4" w:space="0" w:color="000000"/>
              <w:bottom w:val="single" w:sz="4" w:space="0" w:color="000000"/>
              <w:right w:val="single" w:sz="4" w:space="0" w:color="000000"/>
            </w:tcBorders>
          </w:tcPr>
          <w:p w14:paraId="17F308CA" w14:textId="2CA6A87A" w:rsidR="00E43E5E" w:rsidRPr="00D954F0" w:rsidRDefault="00DF45A3" w:rsidP="008714B9">
            <w:pPr>
              <w:ind w:right="22"/>
              <w:jc w:val="right"/>
              <w:rPr>
                <w:rFonts w:ascii="Cambria" w:eastAsia="Cambria" w:hAnsi="Cambria" w:cs="Cambria"/>
                <w:color w:val="000000"/>
                <w:sz w:val="20"/>
                <w:u w:val="single"/>
              </w:rPr>
            </w:pPr>
            <w:r w:rsidRPr="00D954F0">
              <w:rPr>
                <w:rFonts w:ascii="Cambria" w:hAnsi="Cambria" w:hint="eastAsia"/>
                <w:color w:val="000000"/>
                <w:sz w:val="20"/>
                <w:szCs w:val="20"/>
                <w:u w:val="single"/>
                <w:lang w:eastAsia="ja-JP"/>
              </w:rPr>
              <w:t>4,327.62</w:t>
            </w:r>
          </w:p>
        </w:tc>
      </w:tr>
      <w:tr w:rsidR="00E43E5E" w:rsidRPr="00D954F0" w14:paraId="33657FE6" w14:textId="77777777" w:rsidTr="000A54F3">
        <w:trPr>
          <w:trHeight w:val="242"/>
        </w:trPr>
        <w:tc>
          <w:tcPr>
            <w:tcW w:w="2127" w:type="dxa"/>
            <w:tcBorders>
              <w:top w:val="single" w:sz="4" w:space="0" w:color="000000"/>
              <w:left w:val="single" w:sz="4" w:space="0" w:color="000000"/>
              <w:bottom w:val="single" w:sz="4" w:space="0" w:color="000000"/>
              <w:right w:val="single" w:sz="4" w:space="0" w:color="000000"/>
            </w:tcBorders>
          </w:tcPr>
          <w:p w14:paraId="0D532999" w14:textId="77777777" w:rsidR="00E43E5E" w:rsidRPr="00D954F0" w:rsidRDefault="00E43E5E" w:rsidP="00E43E5E">
            <w:pPr>
              <w:rPr>
                <w:rFonts w:ascii="Cambria" w:eastAsia="Cambria" w:hAnsi="Cambria"/>
                <w:color w:val="000000"/>
                <w:sz w:val="20"/>
                <w:szCs w:val="20"/>
              </w:rPr>
            </w:pPr>
            <w:r w:rsidRPr="00D954F0">
              <w:rPr>
                <w:rFonts w:ascii="Cambria" w:eastAsia="Cambria" w:hAnsi="Cambria"/>
                <w:color w:val="000000"/>
                <w:sz w:val="20"/>
                <w:szCs w:val="20"/>
              </w:rPr>
              <w:t>Namibia</w:t>
            </w:r>
          </w:p>
        </w:tc>
        <w:tc>
          <w:tcPr>
            <w:tcW w:w="1984" w:type="dxa"/>
            <w:tcBorders>
              <w:top w:val="single" w:sz="4" w:space="0" w:color="000000"/>
              <w:left w:val="single" w:sz="4" w:space="0" w:color="000000"/>
              <w:bottom w:val="single" w:sz="4" w:space="0" w:color="000000"/>
              <w:right w:val="single" w:sz="4" w:space="0" w:color="000000"/>
            </w:tcBorders>
          </w:tcPr>
          <w:p w14:paraId="4A6F859C" w14:textId="62A1D1A3" w:rsidR="00E43E5E" w:rsidRPr="00D954F0" w:rsidRDefault="00DF45A3" w:rsidP="008714B9">
            <w:pPr>
              <w:ind w:right="22"/>
              <w:jc w:val="right"/>
              <w:rPr>
                <w:rFonts w:ascii="Cambria" w:hAnsi="Cambria"/>
                <w:color w:val="000000"/>
                <w:sz w:val="20"/>
                <w:szCs w:val="20"/>
                <w:lang w:eastAsia="ja-JP"/>
              </w:rPr>
            </w:pPr>
            <w:r w:rsidRPr="00D954F0">
              <w:rPr>
                <w:rFonts w:ascii="Cambria" w:hAnsi="Cambria" w:hint="eastAsia"/>
                <w:color w:val="000000"/>
                <w:sz w:val="20"/>
                <w:szCs w:val="20"/>
                <w:lang w:eastAsia="ja-JP"/>
              </w:rPr>
              <w:t>50</w:t>
            </w:r>
          </w:p>
        </w:tc>
      </w:tr>
      <w:tr w:rsidR="00E43E5E" w:rsidRPr="00D954F0" w14:paraId="4DEBBDBB" w14:textId="77777777" w:rsidTr="000A54F3">
        <w:trPr>
          <w:trHeight w:val="242"/>
        </w:trPr>
        <w:tc>
          <w:tcPr>
            <w:tcW w:w="2127" w:type="dxa"/>
            <w:tcBorders>
              <w:top w:val="single" w:sz="4" w:space="0" w:color="000000"/>
              <w:left w:val="single" w:sz="4" w:space="0" w:color="000000"/>
              <w:bottom w:val="single" w:sz="4" w:space="0" w:color="000000"/>
              <w:right w:val="single" w:sz="4" w:space="0" w:color="000000"/>
            </w:tcBorders>
          </w:tcPr>
          <w:p w14:paraId="57E8664E" w14:textId="77777777" w:rsidR="00E43E5E" w:rsidRPr="00D954F0" w:rsidRDefault="00E43E5E" w:rsidP="00E43E5E">
            <w:pPr>
              <w:rPr>
                <w:rFonts w:ascii="Cambria" w:eastAsia="Cambria" w:hAnsi="Cambria"/>
                <w:color w:val="000000"/>
                <w:sz w:val="20"/>
                <w:szCs w:val="20"/>
              </w:rPr>
            </w:pPr>
            <w:r w:rsidRPr="00D954F0">
              <w:rPr>
                <w:rFonts w:ascii="Cambria" w:eastAsia="Cambria" w:hAnsi="Cambria"/>
                <w:color w:val="000000"/>
                <w:sz w:val="20"/>
                <w:szCs w:val="20"/>
              </w:rPr>
              <w:t xml:space="preserve">Norway </w:t>
            </w:r>
          </w:p>
        </w:tc>
        <w:tc>
          <w:tcPr>
            <w:tcW w:w="1984" w:type="dxa"/>
            <w:tcBorders>
              <w:top w:val="single" w:sz="4" w:space="0" w:color="000000"/>
              <w:left w:val="single" w:sz="4" w:space="0" w:color="000000"/>
              <w:bottom w:val="single" w:sz="4" w:space="0" w:color="000000"/>
              <w:right w:val="single" w:sz="4" w:space="0" w:color="000000"/>
            </w:tcBorders>
          </w:tcPr>
          <w:p w14:paraId="09A9B0AE" w14:textId="005F7179" w:rsidR="00E43E5E" w:rsidRPr="00D954F0" w:rsidRDefault="00DF45A3" w:rsidP="008714B9">
            <w:pPr>
              <w:ind w:right="15"/>
              <w:jc w:val="right"/>
              <w:rPr>
                <w:rFonts w:ascii="Cambria" w:eastAsia="Cambria" w:hAnsi="Cambria" w:cs="Cambria"/>
                <w:color w:val="000000"/>
                <w:sz w:val="20"/>
                <w:u w:val="single"/>
              </w:rPr>
            </w:pPr>
            <w:r w:rsidRPr="00D954F0">
              <w:rPr>
                <w:rFonts w:ascii="Cambria" w:hAnsi="Cambria" w:hint="eastAsia"/>
                <w:color w:val="000000"/>
                <w:sz w:val="20"/>
                <w:szCs w:val="20"/>
                <w:u w:val="single"/>
                <w:lang w:eastAsia="ja-JP"/>
              </w:rPr>
              <w:t>461.38</w:t>
            </w:r>
          </w:p>
        </w:tc>
      </w:tr>
      <w:tr w:rsidR="00A3441B" w:rsidRPr="00D954F0" w14:paraId="03C878F3" w14:textId="77777777" w:rsidTr="000A54F3">
        <w:trPr>
          <w:trHeight w:val="242"/>
        </w:trPr>
        <w:tc>
          <w:tcPr>
            <w:tcW w:w="2127" w:type="dxa"/>
            <w:tcBorders>
              <w:top w:val="single" w:sz="4" w:space="0" w:color="000000"/>
              <w:left w:val="single" w:sz="4" w:space="0" w:color="000000"/>
              <w:bottom w:val="single" w:sz="4" w:space="0" w:color="000000"/>
              <w:right w:val="single" w:sz="4" w:space="0" w:color="000000"/>
            </w:tcBorders>
          </w:tcPr>
          <w:p w14:paraId="46BE5F36" w14:textId="73E002EB" w:rsidR="00A3441B" w:rsidRPr="00D954F0" w:rsidRDefault="00A3441B" w:rsidP="00E43E5E">
            <w:pPr>
              <w:rPr>
                <w:rFonts w:ascii="Cambria" w:eastAsiaTheme="minorEastAsia" w:hAnsi="Cambria"/>
                <w:color w:val="000000"/>
                <w:sz w:val="20"/>
                <w:szCs w:val="20"/>
                <w:u w:val="single"/>
                <w:lang w:eastAsia="ja-JP"/>
              </w:rPr>
            </w:pPr>
            <w:r w:rsidRPr="00D954F0">
              <w:rPr>
                <w:rFonts w:ascii="Cambria" w:eastAsiaTheme="minorEastAsia" w:hAnsi="Cambria" w:hint="eastAsia"/>
                <w:color w:val="000000"/>
                <w:sz w:val="20"/>
                <w:szCs w:val="20"/>
                <w:u w:val="single"/>
                <w:lang w:eastAsia="ja-JP"/>
              </w:rPr>
              <w:t>P</w:t>
            </w:r>
            <w:r w:rsidRPr="00D954F0">
              <w:rPr>
                <w:rFonts w:ascii="Cambria" w:eastAsiaTheme="minorEastAsia" w:hAnsi="Cambria"/>
                <w:color w:val="000000"/>
                <w:sz w:val="20"/>
                <w:szCs w:val="20"/>
                <w:u w:val="single"/>
                <w:lang w:eastAsia="ja-JP"/>
              </w:rPr>
              <w:t>anama</w:t>
            </w:r>
          </w:p>
        </w:tc>
        <w:tc>
          <w:tcPr>
            <w:tcW w:w="1984" w:type="dxa"/>
            <w:tcBorders>
              <w:top w:val="single" w:sz="4" w:space="0" w:color="000000"/>
              <w:left w:val="single" w:sz="4" w:space="0" w:color="000000"/>
              <w:bottom w:val="single" w:sz="4" w:space="0" w:color="000000"/>
              <w:right w:val="single" w:sz="4" w:space="0" w:color="000000"/>
            </w:tcBorders>
          </w:tcPr>
          <w:p w14:paraId="105764F3" w14:textId="04E50E1D" w:rsidR="00A3441B" w:rsidRPr="00D954F0" w:rsidDel="00E556A7" w:rsidRDefault="00DF45A3" w:rsidP="008714B9">
            <w:pPr>
              <w:ind w:right="15"/>
              <w:jc w:val="right"/>
              <w:rPr>
                <w:rFonts w:ascii="Cambria" w:hAnsi="Cambria"/>
                <w:color w:val="000000"/>
                <w:sz w:val="20"/>
                <w:szCs w:val="20"/>
                <w:u w:val="single"/>
                <w:lang w:eastAsia="ja-JP"/>
              </w:rPr>
            </w:pPr>
            <w:r w:rsidRPr="00D954F0">
              <w:rPr>
                <w:rFonts w:ascii="Cambria" w:hAnsi="Cambria" w:hint="eastAsia"/>
                <w:color w:val="000000"/>
                <w:sz w:val="20"/>
                <w:szCs w:val="20"/>
                <w:u w:val="single"/>
                <w:lang w:eastAsia="ja-JP"/>
              </w:rPr>
              <w:t>50</w:t>
            </w:r>
          </w:p>
        </w:tc>
      </w:tr>
      <w:tr w:rsidR="00E556A7" w:rsidRPr="00D954F0" w14:paraId="3DC8DAB9" w14:textId="77777777" w:rsidTr="000A54F3">
        <w:trPr>
          <w:trHeight w:val="242"/>
        </w:trPr>
        <w:tc>
          <w:tcPr>
            <w:tcW w:w="2127" w:type="dxa"/>
            <w:tcBorders>
              <w:top w:val="single" w:sz="4" w:space="0" w:color="000000"/>
              <w:left w:val="single" w:sz="4" w:space="0" w:color="000000"/>
              <w:bottom w:val="single" w:sz="4" w:space="0" w:color="000000"/>
              <w:right w:val="single" w:sz="4" w:space="0" w:color="000000"/>
            </w:tcBorders>
          </w:tcPr>
          <w:p w14:paraId="1BFFB5CD" w14:textId="056C831F" w:rsidR="00E556A7" w:rsidRPr="00D954F0" w:rsidRDefault="00A3441B" w:rsidP="00E43E5E">
            <w:pPr>
              <w:rPr>
                <w:rFonts w:ascii="Cambria" w:eastAsiaTheme="minorEastAsia" w:hAnsi="Cambria"/>
                <w:color w:val="000000"/>
                <w:sz w:val="20"/>
                <w:szCs w:val="20"/>
                <w:u w:val="single"/>
                <w:lang w:eastAsia="ja-JP"/>
              </w:rPr>
            </w:pPr>
            <w:r w:rsidRPr="00D954F0">
              <w:rPr>
                <w:rFonts w:ascii="Cambria" w:eastAsiaTheme="minorEastAsia" w:hAnsi="Cambria" w:hint="eastAsia"/>
                <w:color w:val="000000"/>
                <w:sz w:val="20"/>
                <w:szCs w:val="20"/>
                <w:u w:val="single"/>
                <w:lang w:eastAsia="ja-JP"/>
              </w:rPr>
              <w:t>S</w:t>
            </w:r>
            <w:r w:rsidRPr="00D954F0">
              <w:rPr>
                <w:rFonts w:ascii="Cambria" w:eastAsiaTheme="minorEastAsia" w:hAnsi="Cambria"/>
                <w:color w:val="000000"/>
                <w:sz w:val="20"/>
                <w:szCs w:val="20"/>
                <w:u w:val="single"/>
                <w:lang w:eastAsia="ja-JP"/>
              </w:rPr>
              <w:t>enegal</w:t>
            </w:r>
          </w:p>
        </w:tc>
        <w:tc>
          <w:tcPr>
            <w:tcW w:w="1984" w:type="dxa"/>
            <w:tcBorders>
              <w:top w:val="single" w:sz="4" w:space="0" w:color="000000"/>
              <w:left w:val="single" w:sz="4" w:space="0" w:color="000000"/>
              <w:bottom w:val="single" w:sz="4" w:space="0" w:color="000000"/>
              <w:right w:val="single" w:sz="4" w:space="0" w:color="000000"/>
            </w:tcBorders>
          </w:tcPr>
          <w:p w14:paraId="3BEE3DE2" w14:textId="7EE86E0F" w:rsidR="00E556A7" w:rsidRPr="00D954F0" w:rsidDel="00E556A7" w:rsidRDefault="00DF45A3" w:rsidP="008714B9">
            <w:pPr>
              <w:ind w:right="15"/>
              <w:jc w:val="right"/>
              <w:rPr>
                <w:rFonts w:ascii="Cambria" w:hAnsi="Cambria"/>
                <w:color w:val="000000"/>
                <w:sz w:val="20"/>
                <w:szCs w:val="20"/>
                <w:u w:val="single"/>
                <w:lang w:eastAsia="ja-JP"/>
              </w:rPr>
            </w:pPr>
            <w:r w:rsidRPr="00D954F0">
              <w:rPr>
                <w:rFonts w:ascii="Cambria" w:hAnsi="Cambria" w:hint="eastAsia"/>
                <w:color w:val="000000"/>
                <w:sz w:val="20"/>
                <w:szCs w:val="20"/>
                <w:u w:val="single"/>
                <w:lang w:eastAsia="ja-JP"/>
              </w:rPr>
              <w:t>50</w:t>
            </w:r>
          </w:p>
        </w:tc>
      </w:tr>
      <w:tr w:rsidR="00E43E5E" w:rsidRPr="00D954F0" w14:paraId="0B96C01A" w14:textId="77777777" w:rsidTr="000A54F3">
        <w:trPr>
          <w:trHeight w:val="245"/>
        </w:trPr>
        <w:tc>
          <w:tcPr>
            <w:tcW w:w="2127" w:type="dxa"/>
            <w:tcBorders>
              <w:top w:val="single" w:sz="4" w:space="0" w:color="000000"/>
              <w:left w:val="single" w:sz="4" w:space="0" w:color="000000"/>
              <w:bottom w:val="single" w:sz="4" w:space="0" w:color="000000"/>
              <w:right w:val="single" w:sz="4" w:space="0" w:color="000000"/>
            </w:tcBorders>
          </w:tcPr>
          <w:p w14:paraId="67DA8373" w14:textId="77777777" w:rsidR="00E43E5E" w:rsidRPr="00D954F0" w:rsidRDefault="00E43E5E" w:rsidP="00E43E5E">
            <w:pPr>
              <w:rPr>
                <w:rFonts w:ascii="Cambria" w:eastAsia="Cambria" w:hAnsi="Cambria"/>
                <w:color w:val="000000"/>
                <w:sz w:val="20"/>
                <w:szCs w:val="20"/>
              </w:rPr>
            </w:pPr>
            <w:r w:rsidRPr="00D954F0">
              <w:rPr>
                <w:rFonts w:ascii="Cambria" w:eastAsia="Cambria" w:hAnsi="Cambria"/>
                <w:color w:val="000000"/>
                <w:sz w:val="20"/>
                <w:szCs w:val="20"/>
              </w:rPr>
              <w:t xml:space="preserve">Syria </w:t>
            </w:r>
          </w:p>
        </w:tc>
        <w:tc>
          <w:tcPr>
            <w:tcW w:w="1984" w:type="dxa"/>
            <w:tcBorders>
              <w:top w:val="single" w:sz="4" w:space="0" w:color="000000"/>
              <w:left w:val="single" w:sz="4" w:space="0" w:color="000000"/>
              <w:bottom w:val="single" w:sz="4" w:space="0" w:color="000000"/>
              <w:right w:val="single" w:sz="4" w:space="0" w:color="000000"/>
            </w:tcBorders>
          </w:tcPr>
          <w:p w14:paraId="44F1CEC9" w14:textId="1AC13D30" w:rsidR="00E43E5E" w:rsidRPr="00D954F0" w:rsidRDefault="00DF45A3" w:rsidP="008714B9">
            <w:pPr>
              <w:ind w:right="15"/>
              <w:jc w:val="right"/>
              <w:rPr>
                <w:rFonts w:ascii="Cambria" w:eastAsia="Cambria" w:hAnsi="Cambria" w:cs="Cambria"/>
                <w:color w:val="000000"/>
                <w:sz w:val="20"/>
                <w:u w:val="single"/>
              </w:rPr>
            </w:pPr>
            <w:r w:rsidRPr="00D954F0">
              <w:rPr>
                <w:rFonts w:ascii="Cambria" w:hAnsi="Cambria" w:hint="eastAsia"/>
                <w:color w:val="000000"/>
                <w:sz w:val="20"/>
                <w:szCs w:val="20"/>
                <w:u w:val="single"/>
                <w:lang w:eastAsia="ja-JP"/>
              </w:rPr>
              <w:t>2</w:t>
            </w:r>
            <w:r w:rsidR="003159C4" w:rsidRPr="00D954F0">
              <w:rPr>
                <w:rFonts w:ascii="Cambria" w:hAnsi="Cambria" w:hint="eastAsia"/>
                <w:color w:val="000000"/>
                <w:sz w:val="20"/>
                <w:szCs w:val="20"/>
                <w:u w:val="single"/>
                <w:lang w:eastAsia="ja-JP"/>
              </w:rPr>
              <w:t>3</w:t>
            </w:r>
            <w:r w:rsidRPr="00D954F0">
              <w:rPr>
                <w:rFonts w:ascii="Cambria" w:hAnsi="Cambria" w:hint="eastAsia"/>
                <w:color w:val="000000"/>
                <w:sz w:val="20"/>
                <w:szCs w:val="20"/>
                <w:u w:val="single"/>
                <w:lang w:eastAsia="ja-JP"/>
              </w:rPr>
              <w:t>0</w:t>
            </w:r>
          </w:p>
        </w:tc>
      </w:tr>
      <w:tr w:rsidR="00E43E5E" w:rsidRPr="00D954F0" w14:paraId="27556DF4" w14:textId="77777777" w:rsidTr="000A54F3">
        <w:trPr>
          <w:trHeight w:val="242"/>
        </w:trPr>
        <w:tc>
          <w:tcPr>
            <w:tcW w:w="2127" w:type="dxa"/>
            <w:tcBorders>
              <w:top w:val="single" w:sz="4" w:space="0" w:color="000000"/>
              <w:left w:val="single" w:sz="4" w:space="0" w:color="000000"/>
              <w:bottom w:val="single" w:sz="4" w:space="0" w:color="000000"/>
              <w:right w:val="single" w:sz="4" w:space="0" w:color="000000"/>
            </w:tcBorders>
          </w:tcPr>
          <w:p w14:paraId="31545912" w14:textId="77777777" w:rsidR="00E43E5E" w:rsidRPr="00D954F0" w:rsidRDefault="00E43E5E" w:rsidP="00E43E5E">
            <w:pPr>
              <w:rPr>
                <w:rFonts w:ascii="Cambria" w:eastAsia="Cambria" w:hAnsi="Cambria"/>
                <w:color w:val="000000"/>
                <w:sz w:val="20"/>
                <w:szCs w:val="20"/>
              </w:rPr>
            </w:pPr>
            <w:r w:rsidRPr="00D954F0">
              <w:rPr>
                <w:rFonts w:ascii="Cambria" w:eastAsia="Cambria" w:hAnsi="Cambria"/>
                <w:color w:val="000000"/>
                <w:sz w:val="20"/>
                <w:szCs w:val="20"/>
              </w:rPr>
              <w:t xml:space="preserve">Tunisia </w:t>
            </w:r>
          </w:p>
        </w:tc>
        <w:tc>
          <w:tcPr>
            <w:tcW w:w="1984" w:type="dxa"/>
            <w:tcBorders>
              <w:top w:val="single" w:sz="4" w:space="0" w:color="000000"/>
              <w:left w:val="single" w:sz="4" w:space="0" w:color="000000"/>
              <w:bottom w:val="single" w:sz="4" w:space="0" w:color="000000"/>
              <w:right w:val="single" w:sz="4" w:space="0" w:color="000000"/>
            </w:tcBorders>
          </w:tcPr>
          <w:p w14:paraId="0BE9E727" w14:textId="02551D34" w:rsidR="00E43E5E" w:rsidRPr="00D954F0" w:rsidRDefault="00BD4351" w:rsidP="008714B9">
            <w:pPr>
              <w:ind w:right="22"/>
              <w:jc w:val="right"/>
              <w:rPr>
                <w:rFonts w:ascii="Cambria" w:eastAsia="Cambria" w:hAnsi="Cambria" w:cs="Cambria"/>
                <w:color w:val="000000"/>
                <w:sz w:val="20"/>
                <w:u w:val="single"/>
              </w:rPr>
            </w:pPr>
            <w:r w:rsidRPr="00D954F0">
              <w:rPr>
                <w:rFonts w:ascii="Cambria" w:hAnsi="Cambria" w:hint="eastAsia"/>
                <w:color w:val="000000"/>
                <w:sz w:val="20"/>
                <w:szCs w:val="20"/>
                <w:u w:val="single"/>
                <w:lang w:eastAsia="ja-JP"/>
              </w:rPr>
              <w:t>3,4</w:t>
            </w:r>
            <w:r w:rsidR="0030648F" w:rsidRPr="00D954F0">
              <w:rPr>
                <w:rFonts w:ascii="Cambria" w:hAnsi="Cambria" w:hint="eastAsia"/>
                <w:color w:val="000000"/>
                <w:sz w:val="20"/>
                <w:szCs w:val="20"/>
                <w:u w:val="single"/>
                <w:lang w:eastAsia="ja-JP"/>
              </w:rPr>
              <w:t>7</w:t>
            </w:r>
            <w:r w:rsidRPr="00D954F0">
              <w:rPr>
                <w:rFonts w:ascii="Cambria" w:hAnsi="Cambria" w:hint="eastAsia"/>
                <w:color w:val="000000"/>
                <w:sz w:val="20"/>
                <w:szCs w:val="20"/>
                <w:u w:val="single"/>
                <w:lang w:eastAsia="ja-JP"/>
              </w:rPr>
              <w:t>9.15</w:t>
            </w:r>
          </w:p>
        </w:tc>
      </w:tr>
      <w:tr w:rsidR="00E43E5E" w:rsidRPr="00D954F0" w14:paraId="66F41D4D" w14:textId="77777777" w:rsidTr="000A54F3">
        <w:trPr>
          <w:trHeight w:val="245"/>
        </w:trPr>
        <w:tc>
          <w:tcPr>
            <w:tcW w:w="2127" w:type="dxa"/>
            <w:tcBorders>
              <w:top w:val="single" w:sz="4" w:space="0" w:color="000000"/>
              <w:left w:val="single" w:sz="4" w:space="0" w:color="000000"/>
              <w:bottom w:val="single" w:sz="4" w:space="0" w:color="000000"/>
              <w:right w:val="single" w:sz="4" w:space="0" w:color="000000"/>
            </w:tcBorders>
          </w:tcPr>
          <w:p w14:paraId="1367F89E" w14:textId="77777777" w:rsidR="00E43E5E" w:rsidRPr="00D954F0" w:rsidRDefault="00E43E5E" w:rsidP="00E43E5E">
            <w:pPr>
              <w:rPr>
                <w:rFonts w:ascii="Cambria" w:eastAsia="Cambria" w:hAnsi="Cambria"/>
                <w:color w:val="000000"/>
                <w:sz w:val="20"/>
                <w:szCs w:val="20"/>
              </w:rPr>
            </w:pPr>
            <w:r w:rsidRPr="00D954F0">
              <w:rPr>
                <w:rFonts w:ascii="Cambria" w:eastAsia="Cambria" w:hAnsi="Cambria"/>
                <w:color w:val="000000"/>
                <w:sz w:val="20"/>
                <w:szCs w:val="20"/>
              </w:rPr>
              <w:t xml:space="preserve">Türkiye </w:t>
            </w:r>
          </w:p>
        </w:tc>
        <w:tc>
          <w:tcPr>
            <w:tcW w:w="1984" w:type="dxa"/>
            <w:tcBorders>
              <w:top w:val="single" w:sz="4" w:space="0" w:color="000000"/>
              <w:left w:val="single" w:sz="4" w:space="0" w:color="000000"/>
              <w:bottom w:val="single" w:sz="4" w:space="0" w:color="000000"/>
              <w:right w:val="single" w:sz="4" w:space="0" w:color="000000"/>
            </w:tcBorders>
          </w:tcPr>
          <w:p w14:paraId="16B98A1C" w14:textId="49949D4C" w:rsidR="00E43E5E" w:rsidRPr="00D954F0" w:rsidRDefault="00BD4351" w:rsidP="008714B9">
            <w:pPr>
              <w:ind w:right="22"/>
              <w:jc w:val="right"/>
              <w:rPr>
                <w:rFonts w:ascii="Cambria" w:eastAsia="Cambria" w:hAnsi="Cambria" w:cs="Cambria"/>
                <w:color w:val="000000"/>
                <w:sz w:val="20"/>
                <w:u w:val="single"/>
              </w:rPr>
            </w:pPr>
            <w:r w:rsidRPr="00D954F0">
              <w:rPr>
                <w:rFonts w:ascii="Cambria" w:hAnsi="Cambria" w:hint="eastAsia"/>
                <w:color w:val="000000"/>
                <w:sz w:val="20"/>
                <w:szCs w:val="20"/>
                <w:u w:val="single"/>
                <w:lang w:eastAsia="ja-JP"/>
              </w:rPr>
              <w:t>3,0</w:t>
            </w:r>
            <w:r w:rsidR="00A414FA" w:rsidRPr="00D954F0">
              <w:rPr>
                <w:rFonts w:ascii="Cambria" w:hAnsi="Cambria" w:hint="eastAsia"/>
                <w:color w:val="000000"/>
                <w:sz w:val="20"/>
                <w:szCs w:val="20"/>
                <w:u w:val="single"/>
                <w:lang w:eastAsia="ja-JP"/>
              </w:rPr>
              <w:t>5</w:t>
            </w:r>
            <w:r w:rsidR="00CE0705" w:rsidRPr="00D954F0">
              <w:rPr>
                <w:rFonts w:ascii="Cambria" w:hAnsi="Cambria" w:hint="eastAsia"/>
                <w:color w:val="000000"/>
                <w:sz w:val="20"/>
                <w:szCs w:val="20"/>
                <w:u w:val="single"/>
                <w:lang w:eastAsia="ja-JP"/>
              </w:rPr>
              <w:t>8</w:t>
            </w:r>
            <w:r w:rsidRPr="00D954F0">
              <w:rPr>
                <w:rFonts w:ascii="Cambria" w:hAnsi="Cambria" w:hint="eastAsia"/>
                <w:color w:val="000000"/>
                <w:sz w:val="20"/>
                <w:szCs w:val="20"/>
                <w:u w:val="single"/>
                <w:lang w:eastAsia="ja-JP"/>
              </w:rPr>
              <w:t>.60</w:t>
            </w:r>
          </w:p>
        </w:tc>
      </w:tr>
      <w:tr w:rsidR="00E43E5E" w:rsidRPr="00D954F0" w14:paraId="4DE39C71" w14:textId="77777777" w:rsidTr="000A54F3">
        <w:trPr>
          <w:trHeight w:val="245"/>
        </w:trPr>
        <w:tc>
          <w:tcPr>
            <w:tcW w:w="2127" w:type="dxa"/>
            <w:tcBorders>
              <w:top w:val="single" w:sz="4" w:space="0" w:color="000000"/>
              <w:left w:val="single" w:sz="4" w:space="0" w:color="000000"/>
              <w:bottom w:val="single" w:sz="4" w:space="0" w:color="000000"/>
              <w:right w:val="single" w:sz="4" w:space="0" w:color="000000"/>
            </w:tcBorders>
          </w:tcPr>
          <w:p w14:paraId="3E14F79A" w14:textId="77777777" w:rsidR="00E43E5E" w:rsidRPr="00D954F0" w:rsidRDefault="00E43E5E" w:rsidP="00E43E5E">
            <w:pPr>
              <w:rPr>
                <w:rFonts w:ascii="Cambria" w:eastAsia="Cambria" w:hAnsi="Cambria" w:cs="Cambria"/>
                <w:color w:val="000000"/>
                <w:sz w:val="20"/>
              </w:rPr>
            </w:pPr>
            <w:r w:rsidRPr="00D954F0">
              <w:rPr>
                <w:rFonts w:ascii="Cambria" w:eastAsia="Cambria" w:hAnsi="Cambria" w:cs="Cambria" w:hint="eastAsia"/>
                <w:color w:val="000000"/>
                <w:sz w:val="20"/>
              </w:rPr>
              <w:t>U</w:t>
            </w:r>
            <w:r w:rsidRPr="00D954F0">
              <w:rPr>
                <w:rFonts w:ascii="Cambria" w:eastAsia="Cambria" w:hAnsi="Cambria" w:cs="Cambria"/>
                <w:color w:val="000000"/>
                <w:sz w:val="20"/>
              </w:rPr>
              <w:t>nited Kingdom</w:t>
            </w:r>
          </w:p>
        </w:tc>
        <w:tc>
          <w:tcPr>
            <w:tcW w:w="1984" w:type="dxa"/>
            <w:tcBorders>
              <w:top w:val="single" w:sz="4" w:space="0" w:color="000000"/>
              <w:left w:val="single" w:sz="4" w:space="0" w:color="000000"/>
              <w:bottom w:val="single" w:sz="4" w:space="0" w:color="000000"/>
              <w:right w:val="single" w:sz="4" w:space="0" w:color="000000"/>
            </w:tcBorders>
          </w:tcPr>
          <w:p w14:paraId="456BA69D" w14:textId="2E3BE84F" w:rsidR="00E43E5E" w:rsidRPr="00D954F0" w:rsidRDefault="00BD4351" w:rsidP="008714B9">
            <w:pPr>
              <w:ind w:right="22"/>
              <w:jc w:val="right"/>
              <w:rPr>
                <w:rFonts w:ascii="Cambria" w:eastAsia="Cambria" w:hAnsi="Cambria" w:cs="Cambria"/>
                <w:color w:val="000000"/>
                <w:sz w:val="20"/>
                <w:u w:val="single"/>
              </w:rPr>
            </w:pPr>
            <w:r w:rsidRPr="00D954F0">
              <w:rPr>
                <w:rFonts w:ascii="Cambria" w:hAnsi="Cambria" w:hint="eastAsia"/>
                <w:color w:val="000000"/>
                <w:sz w:val="20"/>
                <w:szCs w:val="20"/>
                <w:u w:val="single"/>
                <w:lang w:eastAsia="ja-JP"/>
              </w:rPr>
              <w:t>230.56</w:t>
            </w:r>
          </w:p>
        </w:tc>
      </w:tr>
      <w:tr w:rsidR="00E43E5E" w:rsidRPr="00D954F0" w14:paraId="33899418" w14:textId="77777777" w:rsidTr="000A54F3">
        <w:trPr>
          <w:trHeight w:val="240"/>
        </w:trPr>
        <w:tc>
          <w:tcPr>
            <w:tcW w:w="2127" w:type="dxa"/>
            <w:tcBorders>
              <w:top w:val="single" w:sz="4" w:space="0" w:color="000000"/>
              <w:left w:val="single" w:sz="4" w:space="0" w:color="000000"/>
              <w:bottom w:val="single" w:sz="4" w:space="0" w:color="000000"/>
              <w:right w:val="single" w:sz="4" w:space="0" w:color="000000"/>
            </w:tcBorders>
          </w:tcPr>
          <w:p w14:paraId="2FF578DD" w14:textId="77777777" w:rsidR="00E43E5E" w:rsidRPr="00D954F0" w:rsidRDefault="00E43E5E" w:rsidP="00E43E5E">
            <w:pPr>
              <w:rPr>
                <w:rFonts w:ascii="Cambria" w:eastAsia="Cambria" w:hAnsi="Cambria"/>
                <w:color w:val="000000"/>
                <w:sz w:val="20"/>
                <w:szCs w:val="20"/>
              </w:rPr>
            </w:pPr>
            <w:r w:rsidRPr="00D954F0">
              <w:rPr>
                <w:rFonts w:ascii="Cambria" w:eastAsia="Cambria" w:hAnsi="Cambria"/>
                <w:color w:val="000000"/>
                <w:sz w:val="20"/>
                <w:szCs w:val="20"/>
              </w:rPr>
              <w:t xml:space="preserve">Chinese Taipei </w:t>
            </w:r>
          </w:p>
        </w:tc>
        <w:tc>
          <w:tcPr>
            <w:tcW w:w="1984" w:type="dxa"/>
            <w:tcBorders>
              <w:top w:val="single" w:sz="4" w:space="0" w:color="000000"/>
              <w:left w:val="single" w:sz="4" w:space="0" w:color="000000"/>
              <w:bottom w:val="single" w:sz="4" w:space="0" w:color="000000"/>
              <w:right w:val="single" w:sz="4" w:space="0" w:color="000000"/>
            </w:tcBorders>
          </w:tcPr>
          <w:p w14:paraId="772A79A5" w14:textId="63363AEE" w:rsidR="00E43E5E" w:rsidRPr="00D954F0" w:rsidRDefault="00BD4351" w:rsidP="008714B9">
            <w:pPr>
              <w:ind w:right="15"/>
              <w:jc w:val="right"/>
              <w:rPr>
                <w:rFonts w:ascii="Cambria" w:eastAsia="Cambria" w:hAnsi="Cambria" w:cs="Cambria"/>
                <w:color w:val="000000"/>
                <w:sz w:val="20"/>
              </w:rPr>
            </w:pPr>
            <w:r w:rsidRPr="00D954F0">
              <w:rPr>
                <w:rFonts w:ascii="Cambria" w:hAnsi="Cambria" w:hint="eastAsia"/>
                <w:color w:val="000000"/>
                <w:sz w:val="20"/>
                <w:szCs w:val="20"/>
                <w:lang w:eastAsia="ja-JP"/>
              </w:rPr>
              <w:t>101</w:t>
            </w:r>
          </w:p>
        </w:tc>
      </w:tr>
      <w:tr w:rsidR="00E43E5E" w:rsidRPr="00D954F0" w14:paraId="362149E8" w14:textId="77777777" w:rsidTr="000A54F3">
        <w:trPr>
          <w:trHeight w:val="245"/>
        </w:trPr>
        <w:tc>
          <w:tcPr>
            <w:tcW w:w="2127" w:type="dxa"/>
            <w:tcBorders>
              <w:top w:val="single" w:sz="4" w:space="0" w:color="000000"/>
              <w:left w:val="single" w:sz="4" w:space="0" w:color="000000"/>
              <w:bottom w:val="single" w:sz="4" w:space="0" w:color="000000"/>
              <w:right w:val="single" w:sz="4" w:space="0" w:color="000000"/>
            </w:tcBorders>
          </w:tcPr>
          <w:p w14:paraId="40033EF3" w14:textId="77777777" w:rsidR="00E43E5E" w:rsidRPr="00D954F0" w:rsidRDefault="00E43E5E" w:rsidP="00E43E5E">
            <w:pPr>
              <w:ind w:right="4"/>
              <w:jc w:val="center"/>
              <w:rPr>
                <w:rFonts w:ascii="Cambria" w:eastAsia="Cambria" w:hAnsi="Cambria"/>
                <w:color w:val="000000"/>
                <w:sz w:val="20"/>
                <w:szCs w:val="20"/>
              </w:rPr>
            </w:pPr>
            <w:r w:rsidRPr="00D954F0">
              <w:rPr>
                <w:rFonts w:ascii="Cambria" w:eastAsia="Cambria" w:hAnsi="Cambria"/>
                <w:color w:val="000000"/>
                <w:sz w:val="20"/>
                <w:szCs w:val="20"/>
              </w:rPr>
              <w:t xml:space="preserve">Subtotal </w:t>
            </w:r>
          </w:p>
        </w:tc>
        <w:tc>
          <w:tcPr>
            <w:tcW w:w="1984" w:type="dxa"/>
            <w:tcBorders>
              <w:top w:val="single" w:sz="4" w:space="0" w:color="000000"/>
              <w:left w:val="single" w:sz="4" w:space="0" w:color="000000"/>
              <w:bottom w:val="single" w:sz="4" w:space="0" w:color="000000"/>
              <w:right w:val="single" w:sz="4" w:space="0" w:color="000000"/>
            </w:tcBorders>
          </w:tcPr>
          <w:p w14:paraId="5792CF23" w14:textId="3D0ED1DB" w:rsidR="00E43E5E" w:rsidRPr="00D954F0" w:rsidRDefault="00C53B35" w:rsidP="008714B9">
            <w:pPr>
              <w:ind w:right="17"/>
              <w:jc w:val="right"/>
              <w:rPr>
                <w:rFonts w:ascii="Cambria" w:eastAsia="Cambria" w:hAnsi="Cambria" w:cs="Cambria"/>
                <w:color w:val="000000"/>
                <w:sz w:val="20"/>
                <w:u w:val="single"/>
              </w:rPr>
            </w:pPr>
            <w:r w:rsidRPr="00D954F0">
              <w:rPr>
                <w:rFonts w:ascii="Cambria" w:hAnsi="Cambria" w:hint="eastAsia"/>
                <w:color w:val="000000"/>
                <w:sz w:val="20"/>
                <w:szCs w:val="20"/>
                <w:u w:val="single"/>
                <w:lang w:eastAsia="ja-JP"/>
              </w:rPr>
              <w:t>47,8</w:t>
            </w:r>
            <w:r w:rsidR="00D5691C" w:rsidRPr="00D954F0">
              <w:rPr>
                <w:rFonts w:ascii="Cambria" w:hAnsi="Cambria" w:hint="eastAsia"/>
                <w:color w:val="000000"/>
                <w:sz w:val="20"/>
                <w:szCs w:val="20"/>
                <w:u w:val="single"/>
                <w:lang w:eastAsia="ja-JP"/>
              </w:rPr>
              <w:t>6</w:t>
            </w:r>
            <w:r w:rsidRPr="00D954F0">
              <w:rPr>
                <w:rFonts w:ascii="Cambria" w:hAnsi="Cambria" w:hint="eastAsia"/>
                <w:color w:val="000000"/>
                <w:sz w:val="20"/>
                <w:szCs w:val="20"/>
                <w:u w:val="single"/>
                <w:lang w:eastAsia="ja-JP"/>
              </w:rPr>
              <w:t>1.78</w:t>
            </w:r>
          </w:p>
        </w:tc>
      </w:tr>
      <w:tr w:rsidR="00554A47" w:rsidRPr="00D954F0" w14:paraId="7305B095" w14:textId="77777777" w:rsidTr="000A54F3">
        <w:trPr>
          <w:trHeight w:val="242"/>
        </w:trPr>
        <w:tc>
          <w:tcPr>
            <w:tcW w:w="2127" w:type="dxa"/>
            <w:tcBorders>
              <w:top w:val="single" w:sz="4" w:space="0" w:color="000000"/>
              <w:left w:val="single" w:sz="4" w:space="0" w:color="000000"/>
              <w:bottom w:val="single" w:sz="4" w:space="0" w:color="000000"/>
              <w:right w:val="single" w:sz="4" w:space="0" w:color="000000"/>
            </w:tcBorders>
          </w:tcPr>
          <w:p w14:paraId="5E0551DB" w14:textId="65051AF8" w:rsidR="00554A47" w:rsidRPr="00D954F0" w:rsidRDefault="00554A47" w:rsidP="00E43E5E">
            <w:pPr>
              <w:ind w:left="41"/>
              <w:rPr>
                <w:rFonts w:ascii="Cambria" w:eastAsiaTheme="minorEastAsia" w:hAnsi="Cambria"/>
                <w:color w:val="000000"/>
                <w:sz w:val="20"/>
                <w:szCs w:val="20"/>
                <w:u w:val="single"/>
                <w:lang w:eastAsia="ja-JP"/>
              </w:rPr>
            </w:pPr>
            <w:r w:rsidRPr="00D954F0">
              <w:rPr>
                <w:rFonts w:ascii="Cambria" w:eastAsiaTheme="minorEastAsia" w:hAnsi="Cambria" w:hint="eastAsia"/>
                <w:color w:val="000000"/>
                <w:sz w:val="20"/>
                <w:szCs w:val="20"/>
                <w:u w:val="single"/>
                <w:lang w:eastAsia="ja-JP"/>
              </w:rPr>
              <w:t>Research</w:t>
            </w:r>
          </w:p>
        </w:tc>
        <w:tc>
          <w:tcPr>
            <w:tcW w:w="1984" w:type="dxa"/>
            <w:tcBorders>
              <w:top w:val="single" w:sz="4" w:space="0" w:color="000000"/>
              <w:left w:val="single" w:sz="4" w:space="0" w:color="000000"/>
              <w:bottom w:val="single" w:sz="4" w:space="0" w:color="000000"/>
              <w:right w:val="single" w:sz="4" w:space="0" w:color="000000"/>
            </w:tcBorders>
            <w:vAlign w:val="center"/>
          </w:tcPr>
          <w:p w14:paraId="0D222C2F" w14:textId="37C669D3" w:rsidR="00554A47" w:rsidRPr="00D954F0" w:rsidDel="00E556A7" w:rsidRDefault="00471A71" w:rsidP="008714B9">
            <w:pPr>
              <w:ind w:right="15"/>
              <w:jc w:val="right"/>
              <w:rPr>
                <w:rFonts w:ascii="Cambria" w:hAnsi="Cambria"/>
                <w:color w:val="000000"/>
                <w:sz w:val="20"/>
                <w:szCs w:val="20"/>
                <w:u w:val="single"/>
                <w:lang w:eastAsia="ja-JP"/>
              </w:rPr>
            </w:pPr>
            <w:r w:rsidRPr="00D954F0">
              <w:rPr>
                <w:rFonts w:ascii="Cambria" w:hAnsi="Cambria" w:hint="eastAsia"/>
                <w:color w:val="000000"/>
                <w:sz w:val="20"/>
                <w:szCs w:val="20"/>
                <w:u w:val="single"/>
                <w:lang w:eastAsia="ja-JP"/>
              </w:rPr>
              <w:t>20</w:t>
            </w:r>
          </w:p>
        </w:tc>
      </w:tr>
      <w:tr w:rsidR="00E43E5E" w:rsidRPr="00D954F0" w14:paraId="0D55C0EB" w14:textId="77777777" w:rsidTr="000A54F3">
        <w:trPr>
          <w:trHeight w:val="242"/>
        </w:trPr>
        <w:tc>
          <w:tcPr>
            <w:tcW w:w="2127" w:type="dxa"/>
            <w:tcBorders>
              <w:top w:val="single" w:sz="4" w:space="0" w:color="000000"/>
              <w:left w:val="single" w:sz="4" w:space="0" w:color="000000"/>
              <w:bottom w:val="single" w:sz="4" w:space="0" w:color="000000"/>
              <w:right w:val="single" w:sz="4" w:space="0" w:color="000000"/>
            </w:tcBorders>
          </w:tcPr>
          <w:p w14:paraId="361D1B1B" w14:textId="77777777" w:rsidR="00E43E5E" w:rsidRPr="00D954F0" w:rsidRDefault="00E43E5E" w:rsidP="00E43E5E">
            <w:pPr>
              <w:ind w:left="41"/>
              <w:rPr>
                <w:rFonts w:ascii="Cambria" w:eastAsia="Cambria" w:hAnsi="Cambria"/>
                <w:color w:val="000000"/>
                <w:sz w:val="20"/>
                <w:szCs w:val="20"/>
              </w:rPr>
            </w:pPr>
            <w:r w:rsidRPr="00D954F0">
              <w:rPr>
                <w:rFonts w:ascii="Cambria" w:eastAsia="Cambria" w:hAnsi="Cambria"/>
                <w:color w:val="000000"/>
                <w:sz w:val="20"/>
                <w:szCs w:val="20"/>
              </w:rPr>
              <w:t xml:space="preserve">Unallocated Reserves </w:t>
            </w:r>
          </w:p>
        </w:tc>
        <w:tc>
          <w:tcPr>
            <w:tcW w:w="1984" w:type="dxa"/>
            <w:tcBorders>
              <w:top w:val="single" w:sz="4" w:space="0" w:color="000000"/>
              <w:left w:val="single" w:sz="4" w:space="0" w:color="000000"/>
              <w:bottom w:val="single" w:sz="4" w:space="0" w:color="000000"/>
              <w:right w:val="single" w:sz="4" w:space="0" w:color="000000"/>
            </w:tcBorders>
            <w:vAlign w:val="center"/>
          </w:tcPr>
          <w:p w14:paraId="15A59BC6" w14:textId="7C959A31" w:rsidR="00E43E5E" w:rsidRPr="00D954F0" w:rsidRDefault="005D02A1" w:rsidP="008714B9">
            <w:pPr>
              <w:ind w:right="15"/>
              <w:jc w:val="right"/>
              <w:rPr>
                <w:rFonts w:ascii="Cambria" w:eastAsia="Cambria" w:hAnsi="Cambria" w:cs="Cambria"/>
                <w:color w:val="000000"/>
                <w:sz w:val="20"/>
                <w:u w:val="single"/>
              </w:rPr>
            </w:pPr>
            <w:r w:rsidRPr="00D954F0">
              <w:rPr>
                <w:rFonts w:ascii="Cambria" w:hAnsi="Cambria" w:hint="eastAsia"/>
                <w:color w:val="000000"/>
                <w:sz w:val="20"/>
                <w:szCs w:val="20"/>
                <w:u w:val="single"/>
                <w:lang w:eastAsia="ja-JP"/>
              </w:rPr>
              <w:t>5</w:t>
            </w:r>
            <w:r w:rsidR="00C67F3D" w:rsidRPr="00D954F0">
              <w:rPr>
                <w:rFonts w:ascii="Cambria" w:hAnsi="Cambria" w:hint="eastAsia"/>
                <w:color w:val="000000"/>
                <w:sz w:val="20"/>
                <w:szCs w:val="20"/>
                <w:u w:val="single"/>
                <w:lang w:eastAsia="ja-JP"/>
              </w:rPr>
              <w:t>21</w:t>
            </w:r>
            <w:r w:rsidRPr="00D954F0">
              <w:rPr>
                <w:rFonts w:ascii="Cambria" w:hAnsi="Cambria" w:hint="eastAsia"/>
                <w:color w:val="000000"/>
                <w:sz w:val="20"/>
                <w:szCs w:val="20"/>
                <w:u w:val="single"/>
                <w:lang w:eastAsia="ja-JP"/>
              </w:rPr>
              <w:t>.22</w:t>
            </w:r>
          </w:p>
        </w:tc>
      </w:tr>
      <w:tr w:rsidR="00E43E5E" w:rsidRPr="00D954F0" w14:paraId="577445B7" w14:textId="77777777" w:rsidTr="000A54F3">
        <w:trPr>
          <w:trHeight w:val="245"/>
        </w:trPr>
        <w:tc>
          <w:tcPr>
            <w:tcW w:w="2127" w:type="dxa"/>
            <w:tcBorders>
              <w:top w:val="single" w:sz="4" w:space="0" w:color="000000"/>
              <w:left w:val="single" w:sz="4" w:space="0" w:color="000000"/>
              <w:bottom w:val="single" w:sz="4" w:space="0" w:color="000000"/>
              <w:right w:val="single" w:sz="4" w:space="0" w:color="000000"/>
            </w:tcBorders>
          </w:tcPr>
          <w:p w14:paraId="2DD69D83" w14:textId="77777777" w:rsidR="00E43E5E" w:rsidRPr="00D954F0" w:rsidRDefault="00E43E5E" w:rsidP="00E43E5E">
            <w:pPr>
              <w:ind w:right="16"/>
              <w:jc w:val="center"/>
              <w:rPr>
                <w:rFonts w:ascii="Cambria" w:eastAsia="Cambria" w:hAnsi="Cambria"/>
                <w:color w:val="000000"/>
                <w:sz w:val="20"/>
                <w:szCs w:val="20"/>
              </w:rPr>
            </w:pPr>
            <w:r w:rsidRPr="00D954F0">
              <w:rPr>
                <w:rFonts w:ascii="Cambria" w:eastAsia="Cambria" w:hAnsi="Cambria"/>
                <w:b/>
                <w:color w:val="000000"/>
                <w:sz w:val="20"/>
                <w:szCs w:val="20"/>
              </w:rPr>
              <w:t xml:space="preserve">TOTAL </w:t>
            </w:r>
          </w:p>
        </w:tc>
        <w:tc>
          <w:tcPr>
            <w:tcW w:w="1984" w:type="dxa"/>
            <w:tcBorders>
              <w:top w:val="single" w:sz="4" w:space="0" w:color="000000"/>
              <w:left w:val="single" w:sz="4" w:space="0" w:color="000000"/>
              <w:bottom w:val="single" w:sz="4" w:space="0" w:color="000000"/>
              <w:right w:val="single" w:sz="4" w:space="0" w:color="000000"/>
            </w:tcBorders>
          </w:tcPr>
          <w:p w14:paraId="1D656F87" w14:textId="2180707D" w:rsidR="00E43E5E" w:rsidRPr="00D954F0" w:rsidRDefault="00471A71" w:rsidP="008714B9">
            <w:pPr>
              <w:ind w:right="22"/>
              <w:jc w:val="right"/>
              <w:rPr>
                <w:rFonts w:ascii="Cambria" w:eastAsia="Cambria" w:hAnsi="Cambria" w:cs="Cambria"/>
                <w:b/>
                <w:bCs/>
                <w:color w:val="000000"/>
                <w:sz w:val="20"/>
                <w:u w:val="single"/>
              </w:rPr>
            </w:pPr>
            <w:r w:rsidRPr="00D954F0">
              <w:rPr>
                <w:rFonts w:ascii="Cambria" w:hAnsi="Cambria" w:hint="eastAsia"/>
                <w:b/>
                <w:bCs/>
                <w:color w:val="000000"/>
                <w:sz w:val="20"/>
                <w:szCs w:val="20"/>
                <w:u w:val="single"/>
                <w:lang w:eastAsia="ja-JP"/>
              </w:rPr>
              <w:t>48,403</w:t>
            </w:r>
          </w:p>
        </w:tc>
      </w:tr>
    </w:tbl>
    <w:p w14:paraId="12729509" w14:textId="77777777" w:rsidR="0051188D" w:rsidRPr="00D954F0" w:rsidRDefault="0051188D" w:rsidP="00E43E5E">
      <w:pPr>
        <w:spacing w:line="240" w:lineRule="auto"/>
        <w:ind w:left="426" w:right="-1"/>
        <w:jc w:val="both"/>
        <w:rPr>
          <w:rFonts w:ascii="Cambria" w:eastAsia="Cambria" w:hAnsi="Cambria" w:cs="Times New Roman"/>
          <w:color w:val="000000"/>
          <w:sz w:val="20"/>
          <w:szCs w:val="20"/>
          <w:lang w:val="en-US"/>
        </w:rPr>
      </w:pPr>
    </w:p>
    <w:p w14:paraId="439C4EB7" w14:textId="77777777" w:rsidR="0051188D" w:rsidRPr="00D954F0" w:rsidRDefault="0051188D" w:rsidP="00E43E5E">
      <w:pPr>
        <w:spacing w:line="240" w:lineRule="auto"/>
        <w:ind w:left="426" w:right="-1"/>
        <w:jc w:val="both"/>
        <w:rPr>
          <w:rFonts w:ascii="Cambria" w:eastAsia="Cambria" w:hAnsi="Cambria" w:cs="Times New Roman"/>
          <w:color w:val="000000"/>
          <w:sz w:val="20"/>
          <w:szCs w:val="20"/>
          <w:lang w:val="en-US"/>
        </w:rPr>
      </w:pPr>
    </w:p>
    <w:p w14:paraId="13E26C27" w14:textId="77777777" w:rsidR="001E7DEB" w:rsidRPr="00D954F0" w:rsidRDefault="001E7DEB" w:rsidP="00E43E5E">
      <w:pPr>
        <w:spacing w:line="240" w:lineRule="auto"/>
        <w:ind w:left="426" w:right="-1"/>
        <w:jc w:val="both"/>
        <w:rPr>
          <w:rFonts w:ascii="Cambria" w:eastAsia="Cambria" w:hAnsi="Cambria" w:cs="Times New Roman"/>
          <w:color w:val="000000"/>
          <w:sz w:val="20"/>
          <w:szCs w:val="20"/>
          <w:lang w:val="en-US"/>
        </w:rPr>
      </w:pPr>
    </w:p>
    <w:p w14:paraId="6F1D592D" w14:textId="37C4CC67" w:rsidR="00E43E5E" w:rsidRPr="00D954F0" w:rsidRDefault="00E43E5E" w:rsidP="00E43E5E">
      <w:pPr>
        <w:spacing w:line="240" w:lineRule="auto"/>
        <w:ind w:left="426"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This table shall not be interpreted to have changed the allocation keys sh</w:t>
      </w:r>
      <w:r w:rsidRPr="00D954F0">
        <w:rPr>
          <w:rFonts w:ascii="Cambria" w:eastAsia="Cambria" w:hAnsi="Cambria" w:cs="Times New Roman"/>
          <w:sz w:val="20"/>
          <w:szCs w:val="20"/>
          <w:lang w:val="en-US"/>
        </w:rPr>
        <w:t xml:space="preserve">own in </w:t>
      </w:r>
      <w:hyperlink r:id="rId8" w:tgtFrame="_blank" w:history="1">
        <w:r w:rsidR="00F7100E" w:rsidRPr="00D954F0">
          <w:rPr>
            <w:rStyle w:val="Hyperlink"/>
            <w:rFonts w:ascii="Cambria" w:eastAsia="Cambria" w:hAnsi="Cambria" w:cs="Times New Roman"/>
            <w:i/>
            <w:iCs/>
            <w:color w:val="auto"/>
            <w:sz w:val="20"/>
            <w:szCs w:val="20"/>
            <w:u w:val="none"/>
          </w:rPr>
          <w:t>Recommendation by ICCAT amending the Recommendation 13-07 by ICCAT to establish a multi-annual recovery plan for bluefin tuna in the eastern Atlantic and Mediterranean</w:t>
        </w:r>
        <w:r w:rsidR="00F7100E" w:rsidRPr="00D954F0">
          <w:rPr>
            <w:rStyle w:val="Hyperlink"/>
            <w:rFonts w:ascii="Cambria" w:eastAsia="Cambria" w:hAnsi="Cambria" w:cs="Times New Roman"/>
            <w:color w:val="auto"/>
            <w:sz w:val="20"/>
            <w:szCs w:val="20"/>
            <w:u w:val="none"/>
            <w:lang w:val="en-US"/>
          </w:rPr>
          <w:t xml:space="preserve"> (</w:t>
        </w:r>
        <w:r w:rsidRPr="00D954F0">
          <w:rPr>
            <w:rStyle w:val="Hyperlink"/>
            <w:rFonts w:ascii="Cambria" w:eastAsia="Cambria" w:hAnsi="Cambria" w:cs="Times New Roman"/>
            <w:color w:val="auto"/>
            <w:sz w:val="20"/>
            <w:szCs w:val="20"/>
            <w:u w:val="none"/>
            <w:lang w:val="en-US"/>
          </w:rPr>
          <w:t>Rec</w:t>
        </w:r>
        <w:r w:rsidR="00F7100E" w:rsidRPr="00D954F0">
          <w:rPr>
            <w:rStyle w:val="Hyperlink"/>
            <w:rFonts w:ascii="Cambria" w:eastAsia="Cambria" w:hAnsi="Cambria" w:cs="Times New Roman"/>
            <w:color w:val="auto"/>
            <w:sz w:val="20"/>
            <w:szCs w:val="20"/>
            <w:u w:val="none"/>
            <w:lang w:val="en-US"/>
          </w:rPr>
          <w:t>.</w:t>
        </w:r>
        <w:r w:rsidRPr="00D954F0">
          <w:rPr>
            <w:rStyle w:val="Hyperlink"/>
            <w:rFonts w:ascii="Cambria" w:eastAsia="Cambria" w:hAnsi="Cambria" w:cs="Times New Roman"/>
            <w:color w:val="auto"/>
            <w:sz w:val="20"/>
            <w:szCs w:val="20"/>
            <w:u w:val="none"/>
            <w:lang w:val="en-US"/>
          </w:rPr>
          <w:t> 14</w:t>
        </w:r>
        <w:r w:rsidRPr="00D954F0">
          <w:rPr>
            <w:rStyle w:val="Hyperlink"/>
            <w:rFonts w:ascii="Cambria" w:eastAsia="Cambria" w:hAnsi="Cambria" w:cs="Times New Roman"/>
            <w:color w:val="auto"/>
            <w:sz w:val="20"/>
            <w:szCs w:val="20"/>
            <w:u w:val="none"/>
            <w:lang w:val="en-US"/>
          </w:rPr>
          <w:noBreakHyphen/>
          <w:t>04</w:t>
        </w:r>
        <w:r w:rsidR="00F7100E" w:rsidRPr="00D954F0">
          <w:rPr>
            <w:rStyle w:val="Hyperlink"/>
            <w:rFonts w:ascii="Cambria" w:eastAsia="Cambria" w:hAnsi="Cambria" w:cs="Times New Roman"/>
            <w:color w:val="auto"/>
            <w:sz w:val="20"/>
            <w:szCs w:val="20"/>
            <w:u w:val="none"/>
            <w:lang w:val="en-US"/>
          </w:rPr>
          <w:t>)</w:t>
        </w:r>
      </w:hyperlink>
      <w:r w:rsidRPr="00D954F0">
        <w:rPr>
          <w:rFonts w:ascii="Cambria" w:eastAsia="Cambria" w:hAnsi="Cambria" w:cs="Times New Roman"/>
          <w:sz w:val="20"/>
          <w:szCs w:val="20"/>
          <w:lang w:val="en-US"/>
        </w:rPr>
        <w:t xml:space="preserve">. </w:t>
      </w:r>
      <w:r w:rsidRPr="00D954F0">
        <w:rPr>
          <w:rFonts w:ascii="Cambria" w:eastAsia="Cambria" w:hAnsi="Cambria" w:cs="Times New Roman"/>
          <w:color w:val="000000"/>
          <w:sz w:val="20"/>
          <w:szCs w:val="20"/>
          <w:lang w:val="en-US"/>
        </w:rPr>
        <w:t xml:space="preserve">The new keys shall be established in the future for consideration by the Commission. </w:t>
      </w:r>
    </w:p>
    <w:p w14:paraId="2AE96BF2" w14:textId="047EC903" w:rsidR="00E43E5E" w:rsidRPr="00D954F0" w:rsidRDefault="00D153B8" w:rsidP="00E43E5E">
      <w:pPr>
        <w:spacing w:line="240" w:lineRule="auto"/>
        <w:ind w:left="426"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w:t>
      </w:r>
    </w:p>
    <w:p w14:paraId="1FE25759" w14:textId="77777777" w:rsidR="00D153B8" w:rsidRPr="00D954F0" w:rsidRDefault="00D153B8" w:rsidP="00D153B8">
      <w:pPr>
        <w:spacing w:line="240" w:lineRule="auto"/>
        <w:ind w:left="426"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w:t>
      </w:r>
    </w:p>
    <w:p w14:paraId="046B2A33" w14:textId="77777777" w:rsidR="0051188D" w:rsidRPr="00D954F0" w:rsidRDefault="0051188D" w:rsidP="0051188D">
      <w:pPr>
        <w:spacing w:line="240" w:lineRule="auto"/>
        <w:ind w:left="426" w:right="-1"/>
        <w:jc w:val="both"/>
        <w:rPr>
          <w:rFonts w:ascii="Cambria" w:eastAsia="Cambria" w:hAnsi="Cambria" w:cs="Times New Roman"/>
          <w:color w:val="000000"/>
          <w:sz w:val="20"/>
          <w:szCs w:val="20"/>
          <w:lang w:val="en-US"/>
        </w:rPr>
      </w:pPr>
    </w:p>
    <w:p w14:paraId="332C4B74" w14:textId="4E2F3759" w:rsidR="00A35177" w:rsidRPr="00D954F0" w:rsidRDefault="00E43E5E" w:rsidP="00E43E5E">
      <w:pPr>
        <w:spacing w:after="240" w:line="240" w:lineRule="auto"/>
        <w:ind w:left="426"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Depending on availability, Chinese Taipei may transfer up to 50 t of its quota to Korea in </w:t>
      </w:r>
      <w:r w:rsidRPr="00D954F0">
        <w:rPr>
          <w:rFonts w:ascii="Cambria" w:eastAsia="Cambria" w:hAnsi="Cambria" w:cs="Cambria"/>
          <w:color w:val="000000"/>
          <w:sz w:val="20"/>
          <w:u w:val="single"/>
          <w:lang w:val="en-US"/>
        </w:rPr>
        <w:t>202</w:t>
      </w:r>
      <w:r w:rsidR="00DA04DB" w:rsidRPr="00D954F0">
        <w:rPr>
          <w:rFonts w:ascii="Cambria" w:hAnsi="Cambria" w:cs="Cambria" w:hint="eastAsia"/>
          <w:color w:val="000000"/>
          <w:sz w:val="20"/>
          <w:u w:val="single"/>
          <w:lang w:val="en-US" w:eastAsia="ja-JP"/>
        </w:rPr>
        <w:t>6</w:t>
      </w:r>
      <w:r w:rsidRPr="00D954F0">
        <w:rPr>
          <w:rFonts w:ascii="Cambria" w:eastAsia="Cambria" w:hAnsi="Cambria" w:cs="Cambria"/>
          <w:color w:val="000000"/>
          <w:sz w:val="20"/>
          <w:lang w:val="en-US"/>
        </w:rPr>
        <w:t xml:space="preserve"> to </w:t>
      </w:r>
      <w:r w:rsidRPr="00D954F0">
        <w:rPr>
          <w:rFonts w:ascii="Cambria" w:eastAsia="Cambria" w:hAnsi="Cambria" w:cs="Cambria"/>
          <w:color w:val="000000"/>
          <w:sz w:val="20"/>
          <w:u w:val="single"/>
          <w:lang w:val="en-US"/>
        </w:rPr>
        <w:t>202</w:t>
      </w:r>
      <w:r w:rsidR="00DA04DB" w:rsidRPr="00D954F0">
        <w:rPr>
          <w:rFonts w:ascii="Cambria" w:hAnsi="Cambria" w:cs="Cambria" w:hint="eastAsia"/>
          <w:color w:val="000000"/>
          <w:sz w:val="20"/>
          <w:u w:val="single"/>
          <w:lang w:val="en-US" w:eastAsia="ja-JP"/>
        </w:rPr>
        <w:t>8</w:t>
      </w:r>
      <w:r w:rsidRPr="00D954F0">
        <w:rPr>
          <w:rFonts w:ascii="Cambria" w:eastAsia="Cambria" w:hAnsi="Cambria" w:cs="Times New Roman"/>
          <w:color w:val="000000"/>
          <w:sz w:val="20"/>
          <w:szCs w:val="20"/>
          <w:u w:val="single"/>
          <w:lang w:val="en-US"/>
        </w:rPr>
        <w:t>.</w:t>
      </w:r>
      <w:r w:rsidRPr="00D954F0">
        <w:rPr>
          <w:rFonts w:ascii="Cambria" w:eastAsia="Cambria" w:hAnsi="Cambria" w:cs="Times New Roman"/>
          <w:color w:val="000000"/>
          <w:sz w:val="20"/>
          <w:szCs w:val="20"/>
          <w:lang w:val="en-US"/>
        </w:rPr>
        <w:t xml:space="preserve"> </w:t>
      </w:r>
    </w:p>
    <w:p w14:paraId="10483038" w14:textId="3944B169" w:rsidR="0085445B" w:rsidRPr="00D954F0" w:rsidRDefault="004913FC" w:rsidP="00E43E5E">
      <w:pPr>
        <w:spacing w:after="240" w:line="240" w:lineRule="auto"/>
        <w:ind w:left="426" w:right="-1"/>
        <w:jc w:val="both"/>
        <w:rPr>
          <w:rFonts w:ascii="Cambria" w:hAnsi="Cambria" w:cs="Times New Roman"/>
          <w:color w:val="000000"/>
          <w:sz w:val="20"/>
          <w:szCs w:val="20"/>
          <w:lang w:val="en-US" w:eastAsia="ja-JP"/>
        </w:rPr>
      </w:pPr>
      <w:r w:rsidRPr="00D954F0">
        <w:rPr>
          <w:rFonts w:ascii="Cambria" w:hAnsi="Cambria" w:cs="Times New Roman" w:hint="eastAsia"/>
          <w:color w:val="000000"/>
          <w:sz w:val="20"/>
          <w:szCs w:val="20"/>
          <w:u w:val="single"/>
          <w:lang w:val="en-US" w:eastAsia="ja-JP"/>
        </w:rPr>
        <w:t>[</w:t>
      </w:r>
      <w:r w:rsidR="0085445B" w:rsidRPr="00D954F0">
        <w:rPr>
          <w:rFonts w:ascii="Cambria" w:eastAsia="Cambria" w:hAnsi="Cambria" w:cs="Times New Roman"/>
          <w:color w:val="000000"/>
          <w:sz w:val="20"/>
          <w:szCs w:val="20"/>
          <w:u w:val="single"/>
          <w:lang w:val="en-US"/>
        </w:rPr>
        <w:t>R</w:t>
      </w:r>
      <w:r w:rsidR="0085445B" w:rsidRPr="00D954F0">
        <w:rPr>
          <w:rFonts w:ascii="Cambria" w:eastAsia="Cambria" w:hAnsi="Cambria" w:cs="Times New Roman"/>
          <w:color w:val="000000"/>
          <w:sz w:val="20"/>
          <w:szCs w:val="20"/>
          <w:lang w:val="en-US"/>
        </w:rPr>
        <w:t>ecognizing the special circumstances of Iceland, Iceland may transfer up to 200 t of its quota to the European Unio</w:t>
      </w:r>
      <w:r w:rsidR="0085445B" w:rsidRPr="00D954F0">
        <w:rPr>
          <w:rFonts w:ascii="Cambria" w:eastAsia="Cambria" w:hAnsi="Cambria" w:cs="Times New Roman"/>
          <w:color w:val="000000"/>
          <w:sz w:val="20"/>
          <w:szCs w:val="20"/>
          <w:u w:val="single"/>
          <w:lang w:val="en-US"/>
        </w:rPr>
        <w:t>n.</w:t>
      </w:r>
      <w:r w:rsidRPr="00D954F0">
        <w:rPr>
          <w:rFonts w:ascii="Cambria" w:hAnsi="Cambria" w:cs="Times New Roman" w:hint="eastAsia"/>
          <w:color w:val="000000"/>
          <w:sz w:val="20"/>
          <w:szCs w:val="20"/>
          <w:u w:val="single"/>
          <w:lang w:val="en-US" w:eastAsia="ja-JP"/>
        </w:rPr>
        <w:t>]</w:t>
      </w:r>
    </w:p>
    <w:p w14:paraId="41C2FC68" w14:textId="0334A06D" w:rsidR="00A62EE2" w:rsidRPr="00D954F0" w:rsidRDefault="005C1CA7" w:rsidP="0051188D">
      <w:pPr>
        <w:tabs>
          <w:tab w:val="left" w:pos="426"/>
        </w:tabs>
        <w:spacing w:after="240" w:line="240" w:lineRule="auto"/>
        <w:ind w:left="420" w:right="-1" w:hanging="420"/>
        <w:jc w:val="both"/>
        <w:rPr>
          <w:rFonts w:ascii="Cambria" w:hAnsi="Cambria" w:cs="Times New Roman"/>
          <w:color w:val="000000"/>
          <w:sz w:val="20"/>
          <w:szCs w:val="20"/>
          <w:u w:val="single"/>
          <w:lang w:val="en-US" w:eastAsia="ja-JP"/>
        </w:rPr>
      </w:pPr>
      <w:r w:rsidRPr="00D954F0">
        <w:rPr>
          <w:rFonts w:ascii="Cambria" w:hAnsi="Cambria" w:cs="Times New Roman" w:hint="eastAsia"/>
          <w:color w:val="000000"/>
          <w:sz w:val="20"/>
          <w:szCs w:val="20"/>
          <w:u w:val="single"/>
          <w:lang w:val="en-US" w:eastAsia="ja-JP"/>
        </w:rPr>
        <w:t>4.bis</w:t>
      </w:r>
      <w:r w:rsidR="0051188D" w:rsidRPr="00D954F0">
        <w:rPr>
          <w:rFonts w:ascii="Cambria" w:hAnsi="Cambria" w:cs="Times New Roman"/>
          <w:color w:val="000000"/>
          <w:sz w:val="20"/>
          <w:szCs w:val="20"/>
          <w:u w:val="single"/>
          <w:lang w:val="en-US" w:eastAsia="ja-JP"/>
        </w:rPr>
        <w:tab/>
      </w:r>
      <w:r w:rsidR="00A62EE2" w:rsidRPr="00D954F0">
        <w:rPr>
          <w:rFonts w:ascii="Cambria" w:hAnsi="Cambria" w:cs="Times New Roman"/>
          <w:color w:val="000000"/>
          <w:sz w:val="20"/>
          <w:szCs w:val="20"/>
          <w:u w:val="single"/>
          <w:lang w:val="en-US" w:eastAsia="ja-JP"/>
        </w:rPr>
        <w:t xml:space="preserve">In setting </w:t>
      </w:r>
      <w:r w:rsidR="00A62EE2" w:rsidRPr="00D954F0">
        <w:rPr>
          <w:rFonts w:ascii="Cambria" w:hAnsi="Cambria" w:cs="Times New Roman" w:hint="eastAsia"/>
          <w:color w:val="000000"/>
          <w:sz w:val="20"/>
          <w:szCs w:val="20"/>
          <w:u w:val="single"/>
          <w:lang w:val="en-US" w:eastAsia="ja-JP"/>
        </w:rPr>
        <w:t>quotas</w:t>
      </w:r>
      <w:r w:rsidR="00A62EE2" w:rsidRPr="00D954F0">
        <w:rPr>
          <w:rFonts w:ascii="Cambria" w:hAnsi="Cambria" w:cs="Times New Roman"/>
          <w:color w:val="000000"/>
          <w:sz w:val="20"/>
          <w:szCs w:val="20"/>
          <w:u w:val="single"/>
          <w:lang w:val="en-US" w:eastAsia="ja-JP"/>
        </w:rPr>
        <w:t xml:space="preserve"> in 2028, actual </w:t>
      </w:r>
      <w:r w:rsidR="00153CBC" w:rsidRPr="00D954F0">
        <w:rPr>
          <w:rFonts w:ascii="Cambria" w:hAnsi="Cambria" w:cs="Times New Roman" w:hint="eastAsia"/>
          <w:color w:val="000000"/>
          <w:sz w:val="20"/>
          <w:szCs w:val="20"/>
          <w:u w:val="single"/>
          <w:lang w:val="en-US" w:eastAsia="ja-JP"/>
        </w:rPr>
        <w:t xml:space="preserve">catches </w:t>
      </w:r>
      <w:r w:rsidR="000936A1" w:rsidRPr="00D954F0">
        <w:rPr>
          <w:rFonts w:ascii="Cambria" w:hAnsi="Cambria" w:cs="Times New Roman" w:hint="eastAsia"/>
          <w:color w:val="000000"/>
          <w:sz w:val="20"/>
          <w:szCs w:val="20"/>
          <w:u w:val="single"/>
          <w:lang w:val="en-US" w:eastAsia="ja-JP"/>
        </w:rPr>
        <w:t xml:space="preserve">which shall be made in a manner </w:t>
      </w:r>
      <w:r w:rsidR="00A62EE2" w:rsidRPr="00D954F0">
        <w:rPr>
          <w:rFonts w:ascii="Cambria" w:hAnsi="Cambria" w:cs="Times New Roman"/>
          <w:color w:val="000000"/>
          <w:sz w:val="20"/>
          <w:szCs w:val="20"/>
          <w:u w:val="single"/>
          <w:lang w:val="en-US" w:eastAsia="ja-JP"/>
        </w:rPr>
        <w:t>complian</w:t>
      </w:r>
      <w:r w:rsidR="000936A1" w:rsidRPr="00D954F0">
        <w:rPr>
          <w:rFonts w:ascii="Cambria" w:hAnsi="Cambria" w:cs="Times New Roman" w:hint="eastAsia"/>
          <w:color w:val="000000"/>
          <w:sz w:val="20"/>
          <w:szCs w:val="20"/>
          <w:u w:val="single"/>
          <w:lang w:val="en-US" w:eastAsia="ja-JP"/>
        </w:rPr>
        <w:t>t</w:t>
      </w:r>
      <w:r w:rsidR="00A62EE2" w:rsidRPr="00D954F0">
        <w:rPr>
          <w:rFonts w:ascii="Cambria" w:hAnsi="Cambria" w:cs="Times New Roman"/>
          <w:color w:val="000000"/>
          <w:sz w:val="20"/>
          <w:szCs w:val="20"/>
          <w:u w:val="single"/>
          <w:lang w:val="en-US" w:eastAsia="ja-JP"/>
        </w:rPr>
        <w:t xml:space="preserve"> with this Recommendation by each CPC as well as the reduction in the share of each CPC in the past shall be </w:t>
      </w:r>
      <w:proofErr w:type="gramStart"/>
      <w:r w:rsidR="00A62EE2" w:rsidRPr="00D954F0">
        <w:rPr>
          <w:rFonts w:ascii="Cambria" w:hAnsi="Cambria" w:cs="Times New Roman"/>
          <w:color w:val="000000"/>
          <w:sz w:val="20"/>
          <w:szCs w:val="20"/>
          <w:u w:val="single"/>
          <w:lang w:val="en-US" w:eastAsia="ja-JP"/>
        </w:rPr>
        <w:t>taken into account</w:t>
      </w:r>
      <w:proofErr w:type="gramEnd"/>
      <w:r w:rsidR="00A62EE2" w:rsidRPr="00D954F0">
        <w:rPr>
          <w:rFonts w:ascii="Cambria" w:hAnsi="Cambria" w:cs="Times New Roman"/>
          <w:color w:val="000000"/>
          <w:sz w:val="20"/>
          <w:szCs w:val="20"/>
          <w:u w:val="single"/>
          <w:lang w:val="en-US" w:eastAsia="ja-JP"/>
        </w:rPr>
        <w:t>. In particular:</w:t>
      </w:r>
    </w:p>
    <w:p w14:paraId="7059ECB5" w14:textId="5587989E" w:rsidR="00A62EE2" w:rsidRPr="00D954F0" w:rsidRDefault="00A62EE2" w:rsidP="0051188D">
      <w:pPr>
        <w:spacing w:after="240" w:line="240" w:lineRule="auto"/>
        <w:ind w:left="720" w:right="-1" w:hanging="300"/>
        <w:jc w:val="both"/>
        <w:rPr>
          <w:rFonts w:ascii="Cambria" w:hAnsi="Cambria" w:cs="Times New Roman"/>
          <w:color w:val="000000"/>
          <w:sz w:val="20"/>
          <w:szCs w:val="20"/>
          <w:u w:val="single"/>
          <w:lang w:val="en-US" w:eastAsia="ja-JP"/>
        </w:rPr>
      </w:pPr>
      <w:r w:rsidRPr="00D954F0">
        <w:rPr>
          <w:rFonts w:ascii="Cambria" w:hAnsi="Cambria" w:cs="Times New Roman"/>
          <w:color w:val="000000"/>
          <w:sz w:val="20"/>
          <w:szCs w:val="20"/>
          <w:u w:val="single"/>
          <w:lang w:val="en-US" w:eastAsia="ja-JP"/>
        </w:rPr>
        <w:t>a)</w:t>
      </w:r>
      <w:r w:rsidR="0051188D" w:rsidRPr="00D954F0">
        <w:rPr>
          <w:rFonts w:ascii="Cambria" w:hAnsi="Cambria" w:cs="Times New Roman"/>
          <w:color w:val="000000"/>
          <w:sz w:val="20"/>
          <w:szCs w:val="20"/>
          <w:u w:val="single"/>
          <w:lang w:val="en-US" w:eastAsia="ja-JP"/>
        </w:rPr>
        <w:tab/>
      </w:r>
      <w:r w:rsidRPr="00D954F0">
        <w:rPr>
          <w:rFonts w:ascii="Cambria" w:hAnsi="Cambria" w:cs="Times New Roman"/>
          <w:color w:val="000000"/>
          <w:sz w:val="20"/>
          <w:szCs w:val="20"/>
          <w:u w:val="single"/>
          <w:lang w:val="en-US" w:eastAsia="ja-JP"/>
        </w:rPr>
        <w:t xml:space="preserve">If the TAC is increased, a CPC that utilized less than 50% of its initial quota in average in 2026 and 2027 shall not be eligible for quota increase. A CPC that did not utilize its quota at all shall be subject to 50% reduction of its initial quota. </w:t>
      </w:r>
    </w:p>
    <w:p w14:paraId="44DACE2B" w14:textId="4DF6CD66" w:rsidR="00A62EE2" w:rsidRPr="00D954F0" w:rsidRDefault="00A62EE2" w:rsidP="0051188D">
      <w:pPr>
        <w:spacing w:after="240" w:line="240" w:lineRule="auto"/>
        <w:ind w:left="720" w:right="-1" w:hanging="300"/>
        <w:jc w:val="both"/>
        <w:rPr>
          <w:rFonts w:ascii="Cambria" w:hAnsi="Cambria" w:cs="Times New Roman"/>
          <w:color w:val="000000"/>
          <w:sz w:val="20"/>
          <w:szCs w:val="20"/>
          <w:u w:val="single"/>
          <w:lang w:val="en-US" w:eastAsia="ja-JP"/>
        </w:rPr>
      </w:pPr>
      <w:r w:rsidRPr="00D954F0">
        <w:rPr>
          <w:rFonts w:ascii="Cambria" w:hAnsi="Cambria" w:cs="Times New Roman"/>
          <w:color w:val="000000"/>
          <w:sz w:val="20"/>
          <w:szCs w:val="20"/>
          <w:u w:val="single"/>
          <w:lang w:val="en-US" w:eastAsia="ja-JP"/>
        </w:rPr>
        <w:t>b)</w:t>
      </w:r>
      <w:r w:rsidRPr="00D954F0">
        <w:rPr>
          <w:rFonts w:ascii="Cambria" w:hAnsi="Cambria" w:cs="Times New Roman"/>
          <w:color w:val="000000"/>
          <w:sz w:val="20"/>
          <w:szCs w:val="20"/>
          <w:u w:val="single"/>
          <w:lang w:val="en-US" w:eastAsia="ja-JP"/>
        </w:rPr>
        <w:tab/>
        <w:t xml:space="preserve">If the TAC is reduced, a CPC that utilized less than 50% of its initial quota in average in 2026 and 2027 shall reduce its quota by half of the unused portion. </w:t>
      </w:r>
    </w:p>
    <w:p w14:paraId="19242F8D" w14:textId="1032A065" w:rsidR="00A62EE2" w:rsidRPr="00D954F0" w:rsidRDefault="00A62EE2" w:rsidP="0051188D">
      <w:pPr>
        <w:spacing w:after="240" w:line="240" w:lineRule="auto"/>
        <w:ind w:left="720" w:right="-1" w:hanging="300"/>
        <w:jc w:val="both"/>
        <w:rPr>
          <w:rFonts w:ascii="Cambria" w:hAnsi="Cambria" w:cs="Times New Roman"/>
          <w:color w:val="000000"/>
          <w:sz w:val="20"/>
          <w:szCs w:val="20"/>
          <w:u w:val="single"/>
          <w:lang w:val="en-US" w:eastAsia="ja-JP"/>
        </w:rPr>
      </w:pPr>
      <w:r w:rsidRPr="00D954F0">
        <w:rPr>
          <w:rFonts w:ascii="Cambria" w:hAnsi="Cambria" w:cs="Times New Roman"/>
          <w:color w:val="000000"/>
          <w:sz w:val="20"/>
          <w:szCs w:val="20"/>
          <w:u w:val="single"/>
          <w:lang w:val="en-US" w:eastAsia="ja-JP"/>
        </w:rPr>
        <w:t>c)</w:t>
      </w:r>
      <w:r w:rsidRPr="00D954F0">
        <w:rPr>
          <w:rFonts w:ascii="Cambria" w:hAnsi="Cambria" w:cs="Times New Roman"/>
          <w:color w:val="000000"/>
          <w:sz w:val="20"/>
          <w:szCs w:val="20"/>
          <w:u w:val="single"/>
          <w:lang w:val="en-US" w:eastAsia="ja-JP"/>
        </w:rPr>
        <w:tab/>
        <w:t xml:space="preserve">If the required TAC reduction in sub-paragraph (b) above cannot be fulfilled by such unused portion only, the rest of the required reduction shall be made by all the quota holders in a pro rata manner, including those CPCs that shall reduce the quota by half of the unused portion, but excluding </w:t>
      </w:r>
      <w:r w:rsidR="00EA4F23" w:rsidRPr="00D954F0">
        <w:rPr>
          <w:rFonts w:ascii="Cambria" w:hAnsi="Cambria" w:cs="Times New Roman" w:hint="eastAsia"/>
          <w:color w:val="000000"/>
          <w:sz w:val="20"/>
          <w:szCs w:val="20"/>
          <w:u w:val="single"/>
          <w:lang w:val="en-US" w:eastAsia="ja-JP"/>
        </w:rPr>
        <w:t>Mauri</w:t>
      </w:r>
      <w:r w:rsidR="00476D20" w:rsidRPr="00D954F0">
        <w:rPr>
          <w:rFonts w:ascii="Cambria" w:hAnsi="Cambria" w:cs="Times New Roman" w:hint="eastAsia"/>
          <w:color w:val="000000"/>
          <w:sz w:val="20"/>
          <w:szCs w:val="20"/>
          <w:u w:val="single"/>
          <w:lang w:val="en-US" w:eastAsia="ja-JP"/>
        </w:rPr>
        <w:t xml:space="preserve">tania, </w:t>
      </w:r>
      <w:r w:rsidRPr="00D954F0">
        <w:rPr>
          <w:rFonts w:ascii="Cambria" w:hAnsi="Cambria" w:cs="Times New Roman"/>
          <w:color w:val="000000"/>
          <w:sz w:val="20"/>
          <w:szCs w:val="20"/>
          <w:u w:val="single"/>
          <w:lang w:val="en-US" w:eastAsia="ja-JP"/>
        </w:rPr>
        <w:t xml:space="preserve">Namibia, Panama, </w:t>
      </w:r>
      <w:r w:rsidR="00437B62" w:rsidRPr="00D954F0">
        <w:rPr>
          <w:rFonts w:ascii="Cambria" w:hAnsi="Cambria" w:cs="Times New Roman" w:hint="eastAsia"/>
          <w:color w:val="000000"/>
          <w:sz w:val="20"/>
          <w:szCs w:val="20"/>
          <w:u w:val="single"/>
          <w:lang w:val="en-US" w:eastAsia="ja-JP"/>
        </w:rPr>
        <w:t xml:space="preserve">and </w:t>
      </w:r>
      <w:r w:rsidRPr="00D954F0">
        <w:rPr>
          <w:rFonts w:ascii="Cambria" w:hAnsi="Cambria" w:cs="Times New Roman"/>
          <w:color w:val="000000"/>
          <w:sz w:val="20"/>
          <w:szCs w:val="20"/>
          <w:u w:val="single"/>
          <w:lang w:val="en-US" w:eastAsia="ja-JP"/>
        </w:rPr>
        <w:t>Senegal.</w:t>
      </w:r>
    </w:p>
    <w:p w14:paraId="18214E33" w14:textId="300AD3FA" w:rsidR="0000697B" w:rsidRPr="00D954F0" w:rsidRDefault="00271400" w:rsidP="0051188D">
      <w:pPr>
        <w:tabs>
          <w:tab w:val="left" w:pos="426"/>
        </w:tabs>
        <w:spacing w:after="240" w:line="240" w:lineRule="auto"/>
        <w:ind w:left="420" w:right="-1" w:hanging="420"/>
        <w:jc w:val="both"/>
        <w:rPr>
          <w:rFonts w:ascii="Cambria" w:hAnsi="Cambria" w:cs="Times New Roman"/>
          <w:color w:val="000000"/>
          <w:sz w:val="20"/>
          <w:szCs w:val="20"/>
          <w:u w:val="single"/>
          <w:lang w:val="en-US" w:eastAsia="ja-JP"/>
        </w:rPr>
      </w:pPr>
      <w:r w:rsidRPr="00D954F0">
        <w:rPr>
          <w:rFonts w:ascii="Cambria" w:hAnsi="Cambria" w:cs="Times New Roman" w:hint="eastAsia"/>
          <w:color w:val="000000"/>
          <w:sz w:val="20"/>
          <w:szCs w:val="20"/>
          <w:u w:val="single"/>
          <w:lang w:val="en-US" w:eastAsia="ja-JP"/>
        </w:rPr>
        <w:t>4ter</w:t>
      </w:r>
      <w:r w:rsidR="00A62EE2" w:rsidRPr="00D954F0">
        <w:rPr>
          <w:rFonts w:ascii="Cambria" w:hAnsi="Cambria" w:cs="Times New Roman"/>
          <w:color w:val="000000"/>
          <w:sz w:val="20"/>
          <w:szCs w:val="20"/>
          <w:u w:val="single"/>
          <w:lang w:val="en-US" w:eastAsia="ja-JP"/>
        </w:rPr>
        <w:t>.</w:t>
      </w:r>
      <w:r w:rsidR="00A62EE2" w:rsidRPr="00D954F0">
        <w:rPr>
          <w:rFonts w:ascii="Cambria" w:hAnsi="Cambria" w:cs="Times New Roman"/>
          <w:color w:val="000000"/>
          <w:sz w:val="20"/>
          <w:szCs w:val="20"/>
          <w:u w:val="single"/>
          <w:lang w:val="en-US" w:eastAsia="ja-JP"/>
        </w:rPr>
        <w:tab/>
      </w:r>
      <w:r w:rsidR="00D6634F" w:rsidRPr="00D954F0">
        <w:rPr>
          <w:rFonts w:ascii="Cambria" w:hAnsi="Cambria" w:cs="Times New Roman"/>
          <w:color w:val="000000"/>
          <w:sz w:val="20"/>
          <w:szCs w:val="20"/>
          <w:u w:val="single"/>
          <w:lang w:val="en-US" w:eastAsia="ja-JP"/>
        </w:rPr>
        <w:t>At the 2026 annual meeting, an additional annual quota for 2027</w:t>
      </w:r>
      <w:r w:rsidR="00756810" w:rsidRPr="00D954F0">
        <w:rPr>
          <w:rFonts w:ascii="Cambria" w:hAnsi="Cambria" w:cs="Times New Roman" w:hint="eastAsia"/>
          <w:color w:val="000000"/>
          <w:sz w:val="20"/>
          <w:szCs w:val="20"/>
          <w:u w:val="single"/>
          <w:lang w:val="en-US" w:eastAsia="ja-JP"/>
        </w:rPr>
        <w:t xml:space="preserve"> </w:t>
      </w:r>
      <w:r w:rsidR="00D6634F" w:rsidRPr="00D954F0">
        <w:rPr>
          <w:rFonts w:ascii="Cambria" w:hAnsi="Cambria" w:cs="Times New Roman"/>
          <w:color w:val="000000"/>
          <w:sz w:val="20"/>
          <w:szCs w:val="20"/>
          <w:u w:val="single"/>
          <w:lang w:val="en-US" w:eastAsia="ja-JP"/>
        </w:rPr>
        <w:t xml:space="preserve">shall be considered for Egypt, Iceland, Namibia, Mauritania, Panama, Senegal, Syria </w:t>
      </w:r>
      <w:r w:rsidR="00DE120C" w:rsidRPr="00D954F0">
        <w:rPr>
          <w:rFonts w:ascii="Cambria" w:hAnsi="Cambria" w:cs="Times New Roman" w:hint="eastAsia"/>
          <w:color w:val="000000"/>
          <w:sz w:val="20"/>
          <w:szCs w:val="20"/>
          <w:u w:val="single"/>
          <w:lang w:val="en-US" w:eastAsia="ja-JP"/>
        </w:rPr>
        <w:t xml:space="preserve">and Chinese Taipei </w:t>
      </w:r>
      <w:r w:rsidR="000D182C" w:rsidRPr="00D954F0">
        <w:rPr>
          <w:rFonts w:ascii="Cambria" w:hAnsi="Cambria" w:cs="Times New Roman" w:hint="eastAsia"/>
          <w:color w:val="000000"/>
          <w:sz w:val="20"/>
          <w:szCs w:val="20"/>
          <w:u w:val="single"/>
          <w:lang w:val="en-US" w:eastAsia="ja-JP"/>
        </w:rPr>
        <w:t xml:space="preserve">if </w:t>
      </w:r>
      <w:r w:rsidR="00787B95" w:rsidRPr="00D954F0">
        <w:rPr>
          <w:rFonts w:ascii="Cambria" w:hAnsi="Cambria" w:cs="Times New Roman" w:hint="eastAsia"/>
          <w:color w:val="000000"/>
          <w:sz w:val="20"/>
          <w:szCs w:val="20"/>
          <w:u w:val="single"/>
          <w:lang w:val="en-US" w:eastAsia="ja-JP"/>
        </w:rPr>
        <w:t xml:space="preserve">the CPC used more than 50% </w:t>
      </w:r>
      <w:r w:rsidR="00D6634F" w:rsidRPr="00D954F0">
        <w:rPr>
          <w:rFonts w:ascii="Cambria" w:hAnsi="Cambria" w:cs="Times New Roman"/>
          <w:color w:val="000000"/>
          <w:sz w:val="20"/>
          <w:szCs w:val="20"/>
          <w:u w:val="single"/>
          <w:lang w:val="en-US" w:eastAsia="ja-JP"/>
        </w:rPr>
        <w:t xml:space="preserve">of the quota </w:t>
      </w:r>
      <w:r w:rsidR="00380B72" w:rsidRPr="00D954F0">
        <w:rPr>
          <w:rFonts w:ascii="Cambria" w:hAnsi="Cambria" w:cs="Times New Roman" w:hint="eastAsia"/>
          <w:color w:val="000000"/>
          <w:sz w:val="20"/>
          <w:szCs w:val="20"/>
          <w:u w:val="single"/>
          <w:lang w:val="en-US" w:eastAsia="ja-JP"/>
        </w:rPr>
        <w:t xml:space="preserve">in a manner </w:t>
      </w:r>
      <w:r w:rsidR="00D6634F" w:rsidRPr="00D954F0">
        <w:rPr>
          <w:rFonts w:ascii="Cambria" w:hAnsi="Cambria" w:cs="Times New Roman"/>
          <w:color w:val="000000"/>
          <w:sz w:val="20"/>
          <w:szCs w:val="20"/>
          <w:u w:val="single"/>
          <w:lang w:val="en-US" w:eastAsia="ja-JP"/>
        </w:rPr>
        <w:t>complian</w:t>
      </w:r>
      <w:r w:rsidR="00380B72" w:rsidRPr="00D954F0">
        <w:rPr>
          <w:rFonts w:ascii="Cambria" w:hAnsi="Cambria" w:cs="Times New Roman" w:hint="eastAsia"/>
          <w:color w:val="000000"/>
          <w:sz w:val="20"/>
          <w:szCs w:val="20"/>
          <w:u w:val="single"/>
          <w:lang w:val="en-US" w:eastAsia="ja-JP"/>
        </w:rPr>
        <w:t>t</w:t>
      </w:r>
      <w:r w:rsidR="00D6634F" w:rsidRPr="00D954F0">
        <w:rPr>
          <w:rFonts w:ascii="Cambria" w:hAnsi="Cambria" w:cs="Times New Roman"/>
          <w:color w:val="000000"/>
          <w:sz w:val="20"/>
          <w:szCs w:val="20"/>
          <w:u w:val="single"/>
          <w:lang w:val="en-US" w:eastAsia="ja-JP"/>
        </w:rPr>
        <w:t xml:space="preserve"> with this Recommendation in the 2026 fishing season. Such additional quotas </w:t>
      </w:r>
      <w:r w:rsidR="00D04B33" w:rsidRPr="00D954F0">
        <w:rPr>
          <w:rFonts w:ascii="Cambria" w:hAnsi="Cambria" w:cs="Times New Roman" w:hint="eastAsia"/>
          <w:color w:val="000000"/>
          <w:sz w:val="20"/>
          <w:szCs w:val="20"/>
          <w:u w:val="single"/>
          <w:lang w:val="en-US" w:eastAsia="ja-JP"/>
        </w:rPr>
        <w:t xml:space="preserve">shall </w:t>
      </w:r>
      <w:r w:rsidR="00D6634F" w:rsidRPr="00D954F0">
        <w:rPr>
          <w:rFonts w:ascii="Cambria" w:hAnsi="Cambria" w:cs="Times New Roman"/>
          <w:color w:val="000000"/>
          <w:sz w:val="20"/>
          <w:szCs w:val="20"/>
          <w:u w:val="single"/>
          <w:lang w:val="en-US" w:eastAsia="ja-JP"/>
        </w:rPr>
        <w:t xml:space="preserve">come from </w:t>
      </w:r>
      <w:r w:rsidR="00E97571" w:rsidRPr="00D954F0">
        <w:rPr>
          <w:rFonts w:ascii="Cambria" w:hAnsi="Cambria" w:cs="Times New Roman" w:hint="eastAsia"/>
          <w:color w:val="000000"/>
          <w:sz w:val="20"/>
          <w:szCs w:val="20"/>
          <w:u w:val="single"/>
          <w:lang w:val="en-US" w:eastAsia="ja-JP"/>
        </w:rPr>
        <w:t>150</w:t>
      </w:r>
      <w:r w:rsidR="00D6634F" w:rsidRPr="00D954F0">
        <w:rPr>
          <w:rFonts w:ascii="Cambria" w:hAnsi="Cambria" w:cs="Times New Roman"/>
          <w:color w:val="000000"/>
          <w:sz w:val="20"/>
          <w:szCs w:val="20"/>
          <w:u w:val="single"/>
          <w:lang w:val="en-US" w:eastAsia="ja-JP"/>
        </w:rPr>
        <w:t xml:space="preserve"> t out of the reserve.</w:t>
      </w:r>
      <w:r w:rsidR="00BB437A" w:rsidRPr="00D954F0">
        <w:rPr>
          <w:rFonts w:ascii="Cambria" w:hAnsi="Cambria" w:cs="Times New Roman" w:hint="eastAsia"/>
          <w:color w:val="000000"/>
          <w:sz w:val="20"/>
          <w:szCs w:val="20"/>
          <w:u w:val="single"/>
          <w:lang w:val="en-US" w:eastAsia="ja-JP"/>
        </w:rPr>
        <w:t xml:space="preserve"> </w:t>
      </w:r>
      <w:r w:rsidR="00DF7C92" w:rsidRPr="00D954F0">
        <w:rPr>
          <w:rFonts w:ascii="Cambria" w:hAnsi="Cambria" w:cs="Times New Roman" w:hint="eastAsia"/>
          <w:color w:val="000000"/>
          <w:sz w:val="20"/>
          <w:szCs w:val="20"/>
          <w:u w:val="single"/>
          <w:lang w:val="en-US" w:eastAsia="ja-JP"/>
        </w:rPr>
        <w:t xml:space="preserve"> </w:t>
      </w:r>
      <w:r w:rsidR="00BB437A" w:rsidRPr="00D954F0">
        <w:rPr>
          <w:rFonts w:ascii="Cambria" w:hAnsi="Cambria" w:cs="Times New Roman" w:hint="eastAsia"/>
          <w:color w:val="000000"/>
          <w:sz w:val="20"/>
          <w:szCs w:val="20"/>
          <w:u w:val="single"/>
          <w:lang w:val="en-US" w:eastAsia="ja-JP"/>
        </w:rPr>
        <w:t xml:space="preserve"> </w:t>
      </w:r>
      <w:r w:rsidR="00D6634F" w:rsidRPr="00D954F0">
        <w:rPr>
          <w:rFonts w:ascii="Cambria" w:hAnsi="Cambria" w:cs="Times New Roman"/>
          <w:color w:val="000000"/>
          <w:sz w:val="20"/>
          <w:szCs w:val="20"/>
          <w:u w:val="single"/>
          <w:lang w:val="en-US" w:eastAsia="ja-JP"/>
        </w:rPr>
        <w:t xml:space="preserve"> </w:t>
      </w:r>
    </w:p>
    <w:p w14:paraId="08284369" w14:textId="407DC920" w:rsidR="00A62EE2" w:rsidRPr="00D954F0" w:rsidRDefault="004A7E44" w:rsidP="0051188D">
      <w:pPr>
        <w:tabs>
          <w:tab w:val="left" w:pos="426"/>
        </w:tabs>
        <w:spacing w:after="240" w:line="240" w:lineRule="auto"/>
        <w:ind w:left="420" w:right="-1" w:hanging="420"/>
        <w:jc w:val="both"/>
        <w:rPr>
          <w:rFonts w:ascii="Cambria" w:hAnsi="Cambria" w:cs="Times New Roman"/>
          <w:color w:val="000000"/>
          <w:sz w:val="20"/>
          <w:szCs w:val="20"/>
          <w:u w:val="single"/>
          <w:lang w:val="en-US" w:eastAsia="ja-JP"/>
        </w:rPr>
      </w:pPr>
      <w:r w:rsidRPr="00D954F0">
        <w:rPr>
          <w:rFonts w:ascii="Cambria" w:hAnsi="Cambria" w:cs="Times New Roman" w:hint="eastAsia"/>
          <w:color w:val="000000"/>
          <w:sz w:val="20"/>
          <w:szCs w:val="20"/>
          <w:u w:val="single"/>
          <w:lang w:val="en-US" w:eastAsia="ja-JP"/>
        </w:rPr>
        <w:t xml:space="preserve">4quater.  </w:t>
      </w:r>
      <w:r w:rsidR="00A33104" w:rsidRPr="00D954F0">
        <w:rPr>
          <w:rFonts w:ascii="Cambria" w:hAnsi="Cambria" w:cs="Times New Roman"/>
          <w:color w:val="000000"/>
          <w:sz w:val="20"/>
          <w:szCs w:val="20"/>
          <w:u w:val="single"/>
          <w:lang w:val="en-US" w:eastAsia="ja-JP"/>
        </w:rPr>
        <w:t>At the 202</w:t>
      </w:r>
      <w:r w:rsidR="00E97571" w:rsidRPr="00D954F0">
        <w:rPr>
          <w:rFonts w:ascii="Cambria" w:hAnsi="Cambria" w:cs="Times New Roman" w:hint="eastAsia"/>
          <w:color w:val="000000"/>
          <w:sz w:val="20"/>
          <w:szCs w:val="20"/>
          <w:u w:val="single"/>
          <w:lang w:val="en-US" w:eastAsia="ja-JP"/>
        </w:rPr>
        <w:t>7</w:t>
      </w:r>
      <w:r w:rsidR="00A33104" w:rsidRPr="00D954F0">
        <w:rPr>
          <w:rFonts w:ascii="Cambria" w:hAnsi="Cambria" w:cs="Times New Roman"/>
          <w:color w:val="000000"/>
          <w:sz w:val="20"/>
          <w:szCs w:val="20"/>
          <w:u w:val="single"/>
          <w:lang w:val="en-US" w:eastAsia="ja-JP"/>
        </w:rPr>
        <w:t xml:space="preserve"> annual meeting, an additional annual quota for 202</w:t>
      </w:r>
      <w:r w:rsidR="00E4487E" w:rsidRPr="00D954F0">
        <w:rPr>
          <w:rFonts w:ascii="Cambria" w:hAnsi="Cambria" w:cs="Times New Roman" w:hint="eastAsia"/>
          <w:color w:val="000000"/>
          <w:sz w:val="20"/>
          <w:szCs w:val="20"/>
          <w:u w:val="single"/>
          <w:lang w:val="en-US" w:eastAsia="ja-JP"/>
        </w:rPr>
        <w:t>8</w:t>
      </w:r>
      <w:r w:rsidR="00A33104" w:rsidRPr="00D954F0">
        <w:rPr>
          <w:rFonts w:ascii="Cambria" w:hAnsi="Cambria" w:cs="Times New Roman"/>
          <w:color w:val="000000"/>
          <w:sz w:val="20"/>
          <w:szCs w:val="20"/>
          <w:u w:val="single"/>
          <w:lang w:val="en-US" w:eastAsia="ja-JP"/>
        </w:rPr>
        <w:t xml:space="preserve"> shall be considered for </w:t>
      </w:r>
      <w:r w:rsidR="00C57CA9" w:rsidRPr="00D954F0">
        <w:rPr>
          <w:rFonts w:ascii="Cambria" w:hAnsi="Cambria" w:cs="Times New Roman" w:hint="eastAsia"/>
          <w:color w:val="000000"/>
          <w:sz w:val="20"/>
          <w:szCs w:val="20"/>
          <w:u w:val="single"/>
          <w:lang w:val="en-US" w:eastAsia="ja-JP"/>
        </w:rPr>
        <w:t>the CPCs</w:t>
      </w:r>
      <w:r w:rsidR="00A33104" w:rsidRPr="00D954F0">
        <w:rPr>
          <w:rFonts w:ascii="Cambria" w:hAnsi="Cambria" w:cs="Times New Roman" w:hint="eastAsia"/>
          <w:color w:val="000000"/>
          <w:sz w:val="20"/>
          <w:szCs w:val="20"/>
          <w:u w:val="single"/>
          <w:lang w:val="en-US" w:eastAsia="ja-JP"/>
        </w:rPr>
        <w:t xml:space="preserve"> </w:t>
      </w:r>
      <w:r w:rsidR="00DE0564" w:rsidRPr="00D954F0">
        <w:rPr>
          <w:rFonts w:ascii="Cambria" w:hAnsi="Cambria" w:cs="Times New Roman" w:hint="eastAsia"/>
          <w:color w:val="000000"/>
          <w:sz w:val="20"/>
          <w:szCs w:val="20"/>
          <w:u w:val="single"/>
          <w:lang w:val="en-US" w:eastAsia="ja-JP"/>
        </w:rPr>
        <w:t xml:space="preserve">in paragraph 4ter </w:t>
      </w:r>
      <w:r w:rsidR="00A33104" w:rsidRPr="00D954F0">
        <w:rPr>
          <w:rFonts w:ascii="Cambria" w:hAnsi="Cambria" w:cs="Times New Roman" w:hint="eastAsia"/>
          <w:color w:val="000000"/>
          <w:sz w:val="20"/>
          <w:szCs w:val="20"/>
          <w:u w:val="single"/>
          <w:lang w:val="en-US" w:eastAsia="ja-JP"/>
        </w:rPr>
        <w:t xml:space="preserve">if the CPC used more than 50% </w:t>
      </w:r>
      <w:r w:rsidR="00A33104" w:rsidRPr="00D954F0">
        <w:rPr>
          <w:rFonts w:ascii="Cambria" w:hAnsi="Cambria" w:cs="Times New Roman"/>
          <w:color w:val="000000"/>
          <w:sz w:val="20"/>
          <w:szCs w:val="20"/>
          <w:u w:val="single"/>
          <w:lang w:val="en-US" w:eastAsia="ja-JP"/>
        </w:rPr>
        <w:t xml:space="preserve">of the quota </w:t>
      </w:r>
      <w:r w:rsidR="00A33104" w:rsidRPr="00D954F0">
        <w:rPr>
          <w:rFonts w:ascii="Cambria" w:hAnsi="Cambria" w:cs="Times New Roman" w:hint="eastAsia"/>
          <w:color w:val="000000"/>
          <w:sz w:val="20"/>
          <w:szCs w:val="20"/>
          <w:u w:val="single"/>
          <w:lang w:val="en-US" w:eastAsia="ja-JP"/>
        </w:rPr>
        <w:t xml:space="preserve">in a manner </w:t>
      </w:r>
      <w:r w:rsidR="00A33104" w:rsidRPr="00D954F0">
        <w:rPr>
          <w:rFonts w:ascii="Cambria" w:hAnsi="Cambria" w:cs="Times New Roman"/>
          <w:color w:val="000000"/>
          <w:sz w:val="20"/>
          <w:szCs w:val="20"/>
          <w:u w:val="single"/>
          <w:lang w:val="en-US" w:eastAsia="ja-JP"/>
        </w:rPr>
        <w:t>complian</w:t>
      </w:r>
      <w:r w:rsidR="00A33104" w:rsidRPr="00D954F0">
        <w:rPr>
          <w:rFonts w:ascii="Cambria" w:hAnsi="Cambria" w:cs="Times New Roman" w:hint="eastAsia"/>
          <w:color w:val="000000"/>
          <w:sz w:val="20"/>
          <w:szCs w:val="20"/>
          <w:u w:val="single"/>
          <w:lang w:val="en-US" w:eastAsia="ja-JP"/>
        </w:rPr>
        <w:t>t</w:t>
      </w:r>
      <w:r w:rsidR="00A33104" w:rsidRPr="00D954F0">
        <w:rPr>
          <w:rFonts w:ascii="Cambria" w:hAnsi="Cambria" w:cs="Times New Roman"/>
          <w:color w:val="000000"/>
          <w:sz w:val="20"/>
          <w:szCs w:val="20"/>
          <w:u w:val="single"/>
          <w:lang w:val="en-US" w:eastAsia="ja-JP"/>
        </w:rPr>
        <w:t xml:space="preserve"> with this Recommendation in </w:t>
      </w:r>
      <w:r w:rsidR="00DB7E36" w:rsidRPr="00D954F0">
        <w:rPr>
          <w:rFonts w:ascii="Cambria" w:hAnsi="Cambria" w:cs="Times New Roman" w:hint="eastAsia"/>
          <w:color w:val="000000"/>
          <w:sz w:val="20"/>
          <w:szCs w:val="20"/>
          <w:u w:val="single"/>
          <w:lang w:val="en-US" w:eastAsia="ja-JP"/>
        </w:rPr>
        <w:t xml:space="preserve">average during </w:t>
      </w:r>
      <w:r w:rsidR="00A33104" w:rsidRPr="00D954F0">
        <w:rPr>
          <w:rFonts w:ascii="Cambria" w:hAnsi="Cambria" w:cs="Times New Roman"/>
          <w:color w:val="000000"/>
          <w:sz w:val="20"/>
          <w:szCs w:val="20"/>
          <w:u w:val="single"/>
          <w:lang w:val="en-US" w:eastAsia="ja-JP"/>
        </w:rPr>
        <w:t xml:space="preserve">the 2026 </w:t>
      </w:r>
      <w:r w:rsidR="00DB7E36" w:rsidRPr="00D954F0">
        <w:rPr>
          <w:rFonts w:ascii="Cambria" w:hAnsi="Cambria" w:cs="Times New Roman" w:hint="eastAsia"/>
          <w:color w:val="000000"/>
          <w:sz w:val="20"/>
          <w:szCs w:val="20"/>
          <w:u w:val="single"/>
          <w:lang w:val="en-US" w:eastAsia="ja-JP"/>
        </w:rPr>
        <w:t xml:space="preserve">and 2027 </w:t>
      </w:r>
      <w:r w:rsidR="00A33104" w:rsidRPr="00D954F0">
        <w:rPr>
          <w:rFonts w:ascii="Cambria" w:hAnsi="Cambria" w:cs="Times New Roman"/>
          <w:color w:val="000000"/>
          <w:sz w:val="20"/>
          <w:szCs w:val="20"/>
          <w:u w:val="single"/>
          <w:lang w:val="en-US" w:eastAsia="ja-JP"/>
        </w:rPr>
        <w:t xml:space="preserve">fishing season. Such additional </w:t>
      </w:r>
      <w:r w:rsidR="006376E8" w:rsidRPr="00D954F0">
        <w:rPr>
          <w:rFonts w:ascii="Cambria" w:hAnsi="Cambria" w:cs="Times New Roman"/>
          <w:color w:val="000000"/>
          <w:sz w:val="20"/>
          <w:szCs w:val="20"/>
          <w:u w:val="single"/>
          <w:lang w:val="en-US" w:eastAsia="ja-JP"/>
        </w:rPr>
        <w:t>quotas</w:t>
      </w:r>
      <w:r w:rsidR="00A33104" w:rsidRPr="00D954F0">
        <w:rPr>
          <w:rFonts w:ascii="Cambria" w:hAnsi="Cambria" w:cs="Times New Roman" w:hint="eastAsia"/>
          <w:color w:val="000000"/>
          <w:sz w:val="20"/>
          <w:szCs w:val="20"/>
          <w:u w:val="single"/>
          <w:lang w:val="en-US" w:eastAsia="ja-JP"/>
        </w:rPr>
        <w:t xml:space="preserve"> </w:t>
      </w:r>
      <w:r w:rsidR="00A33104" w:rsidRPr="00D954F0">
        <w:rPr>
          <w:rFonts w:ascii="Cambria" w:hAnsi="Cambria" w:cs="Times New Roman"/>
          <w:color w:val="000000"/>
          <w:sz w:val="20"/>
          <w:szCs w:val="20"/>
          <w:u w:val="single"/>
          <w:lang w:val="en-US" w:eastAsia="ja-JP"/>
        </w:rPr>
        <w:t xml:space="preserve">come from </w:t>
      </w:r>
      <w:r w:rsidR="00BC5063" w:rsidRPr="00D954F0">
        <w:rPr>
          <w:rFonts w:ascii="Cambria" w:hAnsi="Cambria" w:cs="Times New Roman" w:hint="eastAsia"/>
          <w:color w:val="000000"/>
          <w:sz w:val="20"/>
          <w:szCs w:val="20"/>
          <w:u w:val="single"/>
          <w:lang w:val="en-US" w:eastAsia="ja-JP"/>
        </w:rPr>
        <w:t>250</w:t>
      </w:r>
      <w:r w:rsidR="00A33104" w:rsidRPr="00D954F0">
        <w:rPr>
          <w:rFonts w:ascii="Cambria" w:hAnsi="Cambria" w:cs="Times New Roman"/>
          <w:color w:val="000000"/>
          <w:sz w:val="20"/>
          <w:szCs w:val="20"/>
          <w:u w:val="single"/>
          <w:lang w:val="en-US" w:eastAsia="ja-JP"/>
        </w:rPr>
        <w:t xml:space="preserve"> t out of the reserve.</w:t>
      </w:r>
    </w:p>
    <w:p w14:paraId="35B504B5" w14:textId="2DFDA0AA" w:rsidR="00CF5F26" w:rsidRPr="00D954F0" w:rsidRDefault="009937F6" w:rsidP="0051188D">
      <w:pPr>
        <w:tabs>
          <w:tab w:val="left" w:pos="426"/>
        </w:tabs>
        <w:spacing w:after="240" w:line="240" w:lineRule="auto"/>
        <w:ind w:left="420" w:right="-1" w:hanging="420"/>
        <w:jc w:val="both"/>
        <w:rPr>
          <w:rFonts w:ascii="Cambria" w:hAnsi="Cambria" w:cs="Times New Roman"/>
          <w:color w:val="000000"/>
          <w:sz w:val="20"/>
          <w:szCs w:val="20"/>
          <w:u w:val="single"/>
          <w:lang w:val="en-US" w:eastAsia="ja-JP"/>
        </w:rPr>
      </w:pPr>
      <w:r w:rsidRPr="00D954F0">
        <w:rPr>
          <w:rFonts w:ascii="Cambria" w:hAnsi="Cambria" w:cs="Times New Roman" w:hint="eastAsia"/>
          <w:color w:val="000000"/>
          <w:sz w:val="20"/>
          <w:szCs w:val="20"/>
          <w:u w:val="single"/>
          <w:lang w:val="en-US" w:eastAsia="ja-JP"/>
        </w:rPr>
        <w:t>4</w:t>
      </w:r>
      <w:r w:rsidR="004A7E44" w:rsidRPr="00D954F0">
        <w:rPr>
          <w:rFonts w:ascii="Cambria" w:hAnsi="Cambria" w:cs="Times New Roman" w:hint="eastAsia"/>
          <w:color w:val="000000"/>
          <w:sz w:val="20"/>
          <w:szCs w:val="20"/>
          <w:u w:val="single"/>
          <w:lang w:val="en-US" w:eastAsia="ja-JP"/>
        </w:rPr>
        <w:t>quinque</w:t>
      </w:r>
      <w:r w:rsidR="00A62EE2" w:rsidRPr="00D954F0">
        <w:rPr>
          <w:rFonts w:ascii="Cambria" w:hAnsi="Cambria" w:cs="Times New Roman"/>
          <w:color w:val="000000"/>
          <w:sz w:val="20"/>
          <w:szCs w:val="20"/>
          <w:u w:val="single"/>
          <w:lang w:val="en-US" w:eastAsia="ja-JP"/>
        </w:rPr>
        <w:t>.</w:t>
      </w:r>
      <w:r w:rsidRPr="00D954F0">
        <w:rPr>
          <w:rFonts w:ascii="Cambria" w:hAnsi="Cambria" w:cs="Times New Roman" w:hint="eastAsia"/>
          <w:color w:val="000000"/>
          <w:sz w:val="20"/>
          <w:szCs w:val="20"/>
          <w:u w:val="single"/>
          <w:lang w:val="en-US" w:eastAsia="ja-JP"/>
        </w:rPr>
        <w:t xml:space="preserve"> </w:t>
      </w:r>
      <w:r w:rsidR="00C3571E" w:rsidRPr="00D954F0">
        <w:rPr>
          <w:rFonts w:ascii="Cambria" w:hAnsi="Cambria" w:cs="Times New Roman"/>
          <w:color w:val="000000"/>
          <w:sz w:val="20"/>
          <w:szCs w:val="20"/>
          <w:u w:val="single"/>
          <w:lang w:val="en-US" w:eastAsia="ja-JP"/>
        </w:rPr>
        <w:t xml:space="preserve">If new entrants request quotas, 50 t out of the reserve shall be allocated to each CPC. If the total amount required for all the new entrants is more than the reserve, the deficit shall come from the existing quota holders in a pro rata </w:t>
      </w:r>
      <w:r w:rsidR="00CF5F26" w:rsidRPr="00D954F0">
        <w:rPr>
          <w:rFonts w:ascii="Cambria" w:hAnsi="Cambria" w:cs="Times New Roman" w:hint="eastAsia"/>
          <w:color w:val="000000"/>
          <w:sz w:val="20"/>
          <w:szCs w:val="20"/>
          <w:u w:val="single"/>
          <w:lang w:val="en-US" w:eastAsia="ja-JP"/>
        </w:rPr>
        <w:t>manner.</w:t>
      </w:r>
    </w:p>
    <w:p w14:paraId="3BFF75BF" w14:textId="77777777" w:rsidR="00E43E5E" w:rsidRPr="00D954F0"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flag CPC may require a catching vessel to proceed immediately to a port designated by it when the individual quota of the vessel is deemed to be exhausted. </w:t>
      </w:r>
    </w:p>
    <w:p w14:paraId="6ECA8F87" w14:textId="77777777" w:rsidR="003B5A66" w:rsidRPr="00D954F0" w:rsidRDefault="003B5A66" w:rsidP="003B5A66">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2B6E1BC" w14:textId="1B56E888" w:rsidR="00E43E5E" w:rsidRPr="00D954F0" w:rsidRDefault="00E43E5E" w:rsidP="009C3852">
      <w:pPr>
        <w:numPr>
          <w:ilvl w:val="0"/>
          <w:numId w:val="84"/>
        </w:numPr>
        <w:tabs>
          <w:tab w:val="left" w:pos="426"/>
        </w:tabs>
        <w:spacing w:line="240" w:lineRule="auto"/>
        <w:ind w:right="140"/>
        <w:contextualSpacing/>
        <w:jc w:val="both"/>
        <w:rPr>
          <w:rFonts w:ascii="Cambria" w:eastAsia="Cambria" w:hAnsi="Cambria" w:cs="Times New Roman"/>
          <w:color w:val="000000"/>
          <w:sz w:val="20"/>
          <w:szCs w:val="20"/>
          <w:lang w:val="en-US"/>
        </w:rPr>
      </w:pPr>
      <w:bookmarkStart w:id="3" w:name="_Hlk81823194"/>
      <w:r w:rsidRPr="00D954F0">
        <w:rPr>
          <w:rFonts w:ascii="Cambria" w:eastAsia="Cambria" w:hAnsi="Cambria" w:cs="Times New Roman"/>
          <w:color w:val="000000"/>
          <w:sz w:val="20"/>
          <w:szCs w:val="20"/>
          <w:lang w:val="en-US"/>
        </w:rPr>
        <w:t xml:space="preserve">Automatic carry-over of any unused quota is not authorized. A CPC may request to transfer a maximum of </w:t>
      </w:r>
      <w:r w:rsidR="00A3441B" w:rsidRPr="00D954F0">
        <w:rPr>
          <w:rFonts w:ascii="Cambria" w:eastAsia="Cambria" w:hAnsi="Cambria" w:cs="Times New Roman"/>
          <w:color w:val="000000"/>
          <w:sz w:val="20"/>
          <w:szCs w:val="20"/>
          <w:u w:val="single"/>
          <w:lang w:val="en-US"/>
        </w:rPr>
        <w:t>20</w:t>
      </w:r>
      <w:r w:rsidRPr="00D954F0">
        <w:rPr>
          <w:rFonts w:ascii="Cambria" w:eastAsia="Cambria" w:hAnsi="Cambria" w:cs="Times New Roman"/>
          <w:color w:val="000000"/>
          <w:sz w:val="20"/>
          <w:szCs w:val="20"/>
          <w:u w:val="single"/>
          <w:lang w:val="en-US"/>
        </w:rPr>
        <w:t>%</w:t>
      </w:r>
      <w:r w:rsidRPr="00D954F0">
        <w:rPr>
          <w:rFonts w:ascii="Cambria" w:eastAsia="Cambria" w:hAnsi="Cambria" w:cs="Times New Roman"/>
          <w:color w:val="000000"/>
          <w:sz w:val="20"/>
          <w:szCs w:val="20"/>
          <w:lang w:val="en-US"/>
        </w:rPr>
        <w:t xml:space="preserve"> </w:t>
      </w:r>
      <w:bookmarkStart w:id="4" w:name="_Hlk117754513"/>
      <w:r w:rsidRPr="00D954F0">
        <w:rPr>
          <w:rFonts w:ascii="Cambria" w:eastAsia="Cambria" w:hAnsi="Cambria" w:cs="Times New Roman"/>
          <w:color w:val="000000"/>
          <w:sz w:val="20"/>
          <w:szCs w:val="20"/>
          <w:lang w:val="en-US"/>
        </w:rPr>
        <w:t>of its annual quota from one year to the following year</w:t>
      </w:r>
      <w:bookmarkEnd w:id="4"/>
      <w:r w:rsidRPr="00D954F0">
        <w:rPr>
          <w:rFonts w:ascii="Cambria" w:eastAsia="Cambria" w:hAnsi="Cambria" w:cs="Times New Roman"/>
          <w:color w:val="000000"/>
          <w:sz w:val="20"/>
          <w:szCs w:val="20"/>
          <w:lang w:val="en-US"/>
        </w:rPr>
        <w:t>. The CPC shall include this request in its annual fishing/capacity plans for endorsement by the Commission.</w:t>
      </w:r>
    </w:p>
    <w:p w14:paraId="28CEADDA" w14:textId="77777777" w:rsidR="009C3852" w:rsidRPr="00D954F0" w:rsidRDefault="009C3852" w:rsidP="009C3852">
      <w:pPr>
        <w:pStyle w:val="ListParagraph"/>
        <w:spacing w:after="0" w:line="240" w:lineRule="auto"/>
        <w:rPr>
          <w:rFonts w:ascii="Cambria" w:eastAsia="Cambria" w:hAnsi="Cambria" w:cs="Times New Roman"/>
          <w:color w:val="000000"/>
          <w:sz w:val="20"/>
          <w:szCs w:val="20"/>
          <w:lang w:val="en-US"/>
        </w:rPr>
      </w:pPr>
    </w:p>
    <w:p w14:paraId="5CFEA457" w14:textId="77777777" w:rsidR="00E43E5E" w:rsidRPr="00D954F0" w:rsidRDefault="00E43E5E" w:rsidP="009C3852">
      <w:pPr>
        <w:numPr>
          <w:ilvl w:val="0"/>
          <w:numId w:val="84"/>
        </w:numPr>
        <w:tabs>
          <w:tab w:val="left" w:pos="426"/>
        </w:tabs>
        <w:spacing w:line="240" w:lineRule="auto"/>
        <w:ind w:right="140"/>
        <w:contextualSpacing/>
        <w:jc w:val="both"/>
        <w:rPr>
          <w:rFonts w:ascii="Cambria" w:eastAsia="Cambria" w:hAnsi="Cambria" w:cs="Times New Roman"/>
          <w:color w:val="000000"/>
          <w:sz w:val="20"/>
          <w:szCs w:val="20"/>
          <w:lang w:val="en-US"/>
        </w:rPr>
      </w:pPr>
      <w:bookmarkStart w:id="5" w:name="_Hlk82446014"/>
      <w:bookmarkEnd w:id="3"/>
      <w:r w:rsidRPr="00D954F0">
        <w:rPr>
          <w:rFonts w:ascii="Cambria" w:eastAsia="Cambria" w:hAnsi="Cambria" w:cs="Times New Roman"/>
          <w:color w:val="000000"/>
          <w:sz w:val="20"/>
          <w:szCs w:val="20"/>
          <w:lang w:val="en-US"/>
        </w:rPr>
        <w:t>No chartering operation for the bluefin tuna fishery is permitted.</w:t>
      </w:r>
    </w:p>
    <w:p w14:paraId="2FF37C8A" w14:textId="77777777" w:rsidR="00E43E5E" w:rsidRPr="00D954F0" w:rsidRDefault="00E43E5E" w:rsidP="009C3852">
      <w:pPr>
        <w:tabs>
          <w:tab w:val="left" w:pos="426"/>
        </w:tabs>
        <w:spacing w:line="240" w:lineRule="auto"/>
        <w:ind w:left="420"/>
        <w:contextualSpacing/>
        <w:jc w:val="both"/>
        <w:rPr>
          <w:rFonts w:ascii="Cambria" w:hAnsi="Cambria"/>
          <w:color w:val="000000"/>
          <w:sz w:val="20"/>
          <w:lang w:val="en-US"/>
        </w:rPr>
      </w:pPr>
    </w:p>
    <w:p w14:paraId="2AFD994B" w14:textId="4EB49BAB" w:rsidR="00E43E5E" w:rsidRPr="00D954F0" w:rsidRDefault="00E43E5E" w:rsidP="00BB6D75">
      <w:pPr>
        <w:numPr>
          <w:ilvl w:val="0"/>
          <w:numId w:val="84"/>
        </w:numPr>
        <w:tabs>
          <w:tab w:val="left" w:pos="426"/>
        </w:tabs>
        <w:spacing w:after="5" w:line="240" w:lineRule="auto"/>
        <w:ind w:leftChars="3" w:left="427" w:right="140" w:hangingChars="210"/>
        <w:contextualSpacing/>
        <w:jc w:val="both"/>
        <w:rPr>
          <w:rFonts w:ascii="Cambria" w:eastAsia="Cambria" w:hAnsi="Cambria" w:cs="Cambria"/>
          <w:color w:val="000000"/>
          <w:sz w:val="20"/>
          <w:lang w:val="en-US"/>
        </w:rPr>
      </w:pPr>
      <w:r w:rsidRPr="00D954F0">
        <w:rPr>
          <w:rFonts w:ascii="Cambria" w:eastAsia="Cambria" w:hAnsi="Cambria" w:cs="Cambria"/>
          <w:color w:val="000000"/>
          <w:sz w:val="20"/>
          <w:lang w:val="en-US"/>
        </w:rPr>
        <w:t xml:space="preserve">Notwithstanding the provision of </w:t>
      </w:r>
      <w:hyperlink r:id="rId9" w:tgtFrame="_blank" w:history="1">
        <w:r w:rsidR="008C7D46" w:rsidRPr="00D954F0">
          <w:rPr>
            <w:rFonts w:ascii="Cambria" w:eastAsia="Cambria" w:hAnsi="Cambria" w:cs="Cambria"/>
            <w:i/>
            <w:iCs/>
            <w:color w:val="000000"/>
            <w:sz w:val="20"/>
            <w:lang w:val="en-US"/>
          </w:rPr>
          <w:t>Recommendation by ICCAT regarding the temporary adjustment of quotas</w:t>
        </w:r>
      </w:hyperlink>
      <w:r w:rsidR="008C7D46" w:rsidRPr="00D954F0">
        <w:rPr>
          <w:rFonts w:ascii="Cambria" w:eastAsia="Cambria" w:hAnsi="Cambria" w:cs="Cambria"/>
          <w:color w:val="000000"/>
          <w:sz w:val="20"/>
          <w:lang w:val="en-US"/>
        </w:rPr>
        <w:t xml:space="preserve"> </w:t>
      </w:r>
      <w:r w:rsidR="00F7100E" w:rsidRPr="00D954F0">
        <w:rPr>
          <w:rFonts w:ascii="Cambria" w:eastAsia="Cambria" w:hAnsi="Cambria" w:cs="Cambria"/>
          <w:color w:val="000000"/>
          <w:sz w:val="20"/>
          <w:lang w:val="en-US"/>
        </w:rPr>
        <w:t>(</w:t>
      </w:r>
      <w:r w:rsidRPr="00D954F0">
        <w:rPr>
          <w:rFonts w:ascii="Cambria" w:eastAsia="Cambria" w:hAnsi="Cambria" w:cs="Cambria"/>
          <w:color w:val="000000"/>
          <w:sz w:val="20"/>
          <w:lang w:val="en-US"/>
        </w:rPr>
        <w:t>Rec</w:t>
      </w:r>
      <w:r w:rsidR="00F7100E" w:rsidRPr="00D954F0">
        <w:rPr>
          <w:rFonts w:ascii="Cambria" w:eastAsia="Cambria" w:hAnsi="Cambria" w:cs="Cambria"/>
          <w:color w:val="000000"/>
          <w:sz w:val="20"/>
          <w:lang w:val="en-US"/>
        </w:rPr>
        <w:t>.</w:t>
      </w:r>
      <w:r w:rsidRPr="00D954F0">
        <w:rPr>
          <w:rFonts w:ascii="Cambria" w:eastAsia="Cambria" w:hAnsi="Cambria" w:cs="Cambria"/>
          <w:color w:val="000000"/>
          <w:sz w:val="20"/>
          <w:lang w:val="en-US"/>
        </w:rPr>
        <w:t xml:space="preserve"> 01-12</w:t>
      </w:r>
      <w:r w:rsidR="00F7100E" w:rsidRPr="00D954F0">
        <w:rPr>
          <w:rFonts w:ascii="Cambria" w:eastAsia="Cambria" w:hAnsi="Cambria" w:cs="Cambria"/>
          <w:color w:val="000000"/>
          <w:sz w:val="20"/>
          <w:lang w:val="en-US"/>
        </w:rPr>
        <w:t>)</w:t>
      </w:r>
      <w:r w:rsidRPr="00D954F0">
        <w:rPr>
          <w:rFonts w:ascii="Cambria" w:eastAsia="Cambria" w:hAnsi="Cambria" w:cs="Cambria"/>
          <w:color w:val="000000"/>
          <w:sz w:val="20"/>
          <w:lang w:val="en-US"/>
        </w:rPr>
        <w:t>, all CPCs specifically referred to in the table in paragraph 4, may transfer a portion of their quota to another CPC subject to both CPCs agreeing and providing prior notification to the ICCAT Secretariat in terms of the quantity to be transferred. The Secretariat shall disseminate this notification to all CPCs.</w:t>
      </w:r>
    </w:p>
    <w:p w14:paraId="5DEE9FF2" w14:textId="77777777" w:rsidR="00E43E5E" w:rsidRPr="00D954F0" w:rsidRDefault="00E43E5E" w:rsidP="00E43E5E">
      <w:pPr>
        <w:spacing w:after="5" w:line="249" w:lineRule="auto"/>
        <w:ind w:left="720" w:right="140" w:hanging="8"/>
        <w:contextualSpacing/>
        <w:jc w:val="both"/>
        <w:rPr>
          <w:rFonts w:ascii="Cambria" w:eastAsia="Cambria" w:hAnsi="Cambria" w:cs="Cambria"/>
          <w:color w:val="000000"/>
          <w:sz w:val="20"/>
          <w:lang w:val="en-US"/>
        </w:rPr>
      </w:pPr>
    </w:p>
    <w:p w14:paraId="0C04D61E" w14:textId="77777777" w:rsidR="001E7DEB" w:rsidRPr="00D954F0" w:rsidRDefault="001E7DEB" w:rsidP="00E43E5E">
      <w:pPr>
        <w:spacing w:after="5" w:line="249" w:lineRule="auto"/>
        <w:ind w:left="720" w:right="140" w:hanging="8"/>
        <w:contextualSpacing/>
        <w:jc w:val="both"/>
        <w:rPr>
          <w:rFonts w:ascii="Cambria" w:eastAsia="Cambria" w:hAnsi="Cambria" w:cs="Cambria"/>
          <w:color w:val="000000"/>
          <w:sz w:val="20"/>
          <w:lang w:val="en-US"/>
        </w:rPr>
      </w:pPr>
    </w:p>
    <w:p w14:paraId="267AEE9E" w14:textId="60FE47E2" w:rsidR="00E43E5E" w:rsidRPr="00D954F0" w:rsidRDefault="00E43E5E" w:rsidP="00D530B7">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 xml:space="preserve">If the catch of a CPC in any given year exceeds its allocation, the CPC shall payback in the next subsequent management period in accordance with the provisions in paragraphs 2 and 3 of ICCAT </w:t>
      </w:r>
      <w:r w:rsidR="00F7100E" w:rsidRPr="00D954F0">
        <w:rPr>
          <w:rFonts w:ascii="Cambria" w:eastAsia="Cambria" w:hAnsi="Cambria" w:cs="Times New Roman"/>
          <w:i/>
          <w:iCs/>
          <w:color w:val="000000"/>
          <w:sz w:val="20"/>
          <w:szCs w:val="20"/>
          <w:lang w:val="en-US"/>
        </w:rPr>
        <w:t>Recommendation by ICCAT regarding compliance in the bluefin tuna and North Atlantic swordfish fisheries</w:t>
      </w:r>
      <w:r w:rsidR="00F7100E" w:rsidRPr="00D954F0">
        <w:rPr>
          <w:rFonts w:ascii="Cambria" w:eastAsia="Cambria" w:hAnsi="Cambria" w:cs="Times New Roman"/>
          <w:color w:val="000000"/>
          <w:sz w:val="20"/>
          <w:szCs w:val="20"/>
          <w:lang w:val="en-US"/>
        </w:rPr>
        <w:t xml:space="preserve"> (</w:t>
      </w:r>
      <w:r w:rsidRPr="00D954F0">
        <w:rPr>
          <w:rFonts w:ascii="Cambria" w:eastAsia="Cambria" w:hAnsi="Cambria" w:cs="Times New Roman"/>
          <w:color w:val="000000"/>
          <w:sz w:val="20"/>
          <w:szCs w:val="20"/>
          <w:lang w:val="en-US"/>
        </w:rPr>
        <w:t>Rec</w:t>
      </w:r>
      <w:r w:rsidR="00F7100E" w:rsidRPr="00D954F0">
        <w:rPr>
          <w:rFonts w:ascii="Cambria" w:eastAsia="Cambria" w:hAnsi="Cambria" w:cs="Times New Roman"/>
          <w:color w:val="000000"/>
          <w:sz w:val="20"/>
          <w:szCs w:val="20"/>
          <w:lang w:val="en-US"/>
        </w:rPr>
        <w:t>.</w:t>
      </w:r>
      <w:r w:rsidRPr="00D954F0">
        <w:rPr>
          <w:rFonts w:ascii="Cambria" w:eastAsia="Cambria" w:hAnsi="Cambria" w:cs="Times New Roman"/>
          <w:color w:val="000000"/>
          <w:sz w:val="20"/>
          <w:szCs w:val="20"/>
          <w:lang w:val="en-US"/>
        </w:rPr>
        <w:t xml:space="preserve"> 96-14</w:t>
      </w:r>
      <w:r w:rsidR="00F7100E" w:rsidRPr="00D954F0">
        <w:rPr>
          <w:rFonts w:ascii="Cambria" w:eastAsia="Cambria" w:hAnsi="Cambria" w:cs="Times New Roman"/>
          <w:color w:val="000000"/>
          <w:sz w:val="20"/>
          <w:szCs w:val="20"/>
          <w:lang w:val="en-US"/>
        </w:rPr>
        <w:t>)</w:t>
      </w:r>
      <w:r w:rsidRPr="00D954F0">
        <w:rPr>
          <w:rFonts w:ascii="Cambria" w:eastAsia="Cambria" w:hAnsi="Cambria" w:cs="Times New Roman"/>
          <w:color w:val="000000"/>
          <w:sz w:val="20"/>
          <w:szCs w:val="20"/>
          <w:lang w:val="en-US"/>
        </w:rPr>
        <w:t xml:space="preserve">. </w:t>
      </w:r>
    </w:p>
    <w:p w14:paraId="5520E5DC"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bookmarkEnd w:id="5"/>
    <w:p w14:paraId="6A1F072E" w14:textId="77777777" w:rsidR="00E43E5E" w:rsidRPr="00D954F0" w:rsidRDefault="00E43E5E" w:rsidP="00E43E5E">
      <w:pPr>
        <w:keepNext/>
        <w:keepLines/>
        <w:spacing w:line="240" w:lineRule="auto"/>
        <w:jc w:val="both"/>
        <w:outlineLvl w:val="0"/>
        <w:rPr>
          <w:rFonts w:ascii="Cambria" w:eastAsia="Cambria" w:hAnsi="Cambria" w:cs="Cambria"/>
          <w:b/>
          <w:color w:val="000000"/>
          <w:sz w:val="20"/>
          <w:lang w:val="en-US"/>
        </w:rPr>
      </w:pPr>
      <w:r w:rsidRPr="00D954F0">
        <w:rPr>
          <w:rFonts w:ascii="Cambria" w:eastAsia="Cambria" w:hAnsi="Cambria" w:cs="Cambria"/>
          <w:b/>
          <w:color w:val="000000"/>
          <w:sz w:val="20"/>
          <w:lang w:val="en-US"/>
        </w:rPr>
        <w:t xml:space="preserve">Submission of annual fishing plans, fishing and farming capacity management and inspection plans and farming management plans </w:t>
      </w:r>
    </w:p>
    <w:p w14:paraId="43635CE2"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55EF1687" w14:textId="2F81DE84" w:rsidR="00E43E5E" w:rsidRPr="00D954F0" w:rsidRDefault="00E43E5E" w:rsidP="00CE5004">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By 15 February each year, each CPC with an allocated eastern Atlantic and Mediterranean bluefin tuna quota </w:t>
      </w:r>
      <w:r w:rsidR="00144F10" w:rsidRPr="00D954F0">
        <w:rPr>
          <w:rFonts w:ascii="Cambria" w:eastAsia="Cambria" w:hAnsi="Cambria" w:cs="Times New Roman"/>
          <w:color w:val="000000"/>
          <w:sz w:val="20"/>
          <w:szCs w:val="20"/>
          <w:lang w:val="en-US"/>
        </w:rPr>
        <w:t xml:space="preserve">as well as each CPC seeking to export </w:t>
      </w:r>
      <w:proofErr w:type="spellStart"/>
      <w:r w:rsidR="00144F10" w:rsidRPr="00D954F0">
        <w:rPr>
          <w:rFonts w:ascii="Cambria" w:eastAsia="Cambria" w:hAnsi="Cambria" w:cs="Times New Roman"/>
          <w:color w:val="000000"/>
          <w:sz w:val="20"/>
          <w:szCs w:val="20"/>
          <w:lang w:val="en-US"/>
        </w:rPr>
        <w:t>aquacultured</w:t>
      </w:r>
      <w:proofErr w:type="spellEnd"/>
      <w:r w:rsidR="00144F10" w:rsidRPr="00D954F0">
        <w:rPr>
          <w:rFonts w:ascii="Cambria" w:eastAsia="Cambria" w:hAnsi="Cambria" w:cs="Times New Roman"/>
          <w:color w:val="000000"/>
          <w:sz w:val="20"/>
          <w:szCs w:val="20"/>
          <w:lang w:val="en-US"/>
        </w:rPr>
        <w:t xml:space="preserve"> bluefin tuna as referred to in </w:t>
      </w:r>
      <w:r w:rsidR="00F7100E" w:rsidRPr="00D954F0">
        <w:rPr>
          <w:rFonts w:ascii="Cambria" w:eastAsia="Calibri" w:hAnsi="Cambria" w:cs="Calibri"/>
          <w:i/>
          <w:iCs/>
          <w:sz w:val="20"/>
          <w:szCs w:val="20"/>
        </w:rPr>
        <w:t>Recommendation by ICCAT on aquaculture bluefin tuna</w:t>
      </w:r>
      <w:r w:rsidR="00F7100E" w:rsidRPr="00D954F0">
        <w:rPr>
          <w:rFonts w:ascii="Cambria" w:eastAsia="Cambria" w:hAnsi="Cambria" w:cs="Times New Roman"/>
          <w:i/>
          <w:iCs/>
          <w:color w:val="000000"/>
          <w:sz w:val="20"/>
          <w:szCs w:val="20"/>
          <w:lang w:val="en-US"/>
        </w:rPr>
        <w:t xml:space="preserve"> </w:t>
      </w:r>
      <w:r w:rsidR="00F7100E" w:rsidRPr="00D954F0">
        <w:rPr>
          <w:rFonts w:ascii="Cambria" w:eastAsia="Cambria" w:hAnsi="Cambria" w:cs="Times New Roman"/>
          <w:color w:val="000000"/>
          <w:sz w:val="20"/>
          <w:szCs w:val="20"/>
          <w:lang w:val="en-US"/>
        </w:rPr>
        <w:t>(</w:t>
      </w:r>
      <w:r w:rsidR="00144F10" w:rsidRPr="00D954F0">
        <w:rPr>
          <w:rFonts w:ascii="Cambria" w:eastAsia="Cambria" w:hAnsi="Cambria" w:cs="Times New Roman"/>
          <w:color w:val="000000"/>
          <w:sz w:val="20"/>
          <w:szCs w:val="20"/>
          <w:lang w:val="en-US"/>
        </w:rPr>
        <w:t>Rec</w:t>
      </w:r>
      <w:r w:rsidR="00F7100E" w:rsidRPr="00D954F0">
        <w:rPr>
          <w:rFonts w:ascii="Cambria" w:eastAsia="Cambria" w:hAnsi="Cambria" w:cs="Times New Roman"/>
          <w:color w:val="000000"/>
          <w:sz w:val="20"/>
          <w:szCs w:val="20"/>
          <w:lang w:val="en-US"/>
        </w:rPr>
        <w:t>.</w:t>
      </w:r>
      <w:r w:rsidR="009C3852" w:rsidRPr="00D954F0">
        <w:rPr>
          <w:rFonts w:ascii="Cambria" w:eastAsia="Cambria" w:hAnsi="Cambria" w:cs="Times New Roman"/>
          <w:color w:val="000000"/>
          <w:sz w:val="20"/>
          <w:szCs w:val="20"/>
          <w:lang w:val="en-US"/>
        </w:rPr>
        <w:t> </w:t>
      </w:r>
      <w:r w:rsidR="00144F10" w:rsidRPr="00D954F0">
        <w:rPr>
          <w:rFonts w:ascii="Cambria" w:eastAsia="Cambria" w:hAnsi="Cambria" w:cs="Times New Roman"/>
          <w:color w:val="000000"/>
          <w:sz w:val="20"/>
          <w:szCs w:val="20"/>
          <w:lang w:val="en-US"/>
        </w:rPr>
        <w:t>24</w:t>
      </w:r>
      <w:r w:rsidR="009C3852" w:rsidRPr="00D954F0">
        <w:rPr>
          <w:rFonts w:ascii="Cambria" w:eastAsia="Cambria" w:hAnsi="Cambria" w:cs="Times New Roman"/>
          <w:color w:val="000000"/>
          <w:sz w:val="20"/>
          <w:szCs w:val="20"/>
          <w:lang w:val="en-US"/>
        </w:rPr>
        <w:noBreakHyphen/>
      </w:r>
      <w:r w:rsidR="004E2B89" w:rsidRPr="00D954F0">
        <w:rPr>
          <w:rFonts w:ascii="Cambria" w:eastAsia="Cambria" w:hAnsi="Cambria" w:cs="Times New Roman"/>
          <w:color w:val="000000"/>
          <w:sz w:val="20"/>
          <w:szCs w:val="20"/>
          <w:lang w:val="en-US"/>
        </w:rPr>
        <w:t>0</w:t>
      </w:r>
      <w:r w:rsidR="003A2874" w:rsidRPr="00D954F0">
        <w:rPr>
          <w:rFonts w:ascii="Cambria" w:eastAsia="Cambria" w:hAnsi="Cambria" w:cs="Times New Roman"/>
          <w:color w:val="000000"/>
          <w:sz w:val="20"/>
          <w:szCs w:val="20"/>
          <w:lang w:val="en-US"/>
        </w:rPr>
        <w:t>7</w:t>
      </w:r>
      <w:r w:rsidR="00F7100E" w:rsidRPr="00D954F0">
        <w:rPr>
          <w:rFonts w:ascii="Cambria" w:eastAsia="Cambria" w:hAnsi="Cambria" w:cs="Times New Roman"/>
          <w:color w:val="000000"/>
          <w:sz w:val="20"/>
          <w:szCs w:val="20"/>
          <w:lang w:val="en-US"/>
        </w:rPr>
        <w:t>)</w:t>
      </w:r>
      <w:r w:rsidR="00144F10" w:rsidRPr="00D954F0">
        <w:rPr>
          <w:rFonts w:ascii="Cambria" w:eastAsia="Cambria" w:hAnsi="Cambria" w:cs="Times New Roman"/>
          <w:color w:val="000000"/>
          <w:sz w:val="20"/>
          <w:szCs w:val="20"/>
          <w:lang w:val="en-US"/>
        </w:rPr>
        <w:t xml:space="preserve"> </w:t>
      </w:r>
      <w:r w:rsidRPr="00D954F0">
        <w:rPr>
          <w:rFonts w:ascii="Cambria" w:eastAsia="Cambria" w:hAnsi="Cambria" w:cs="Times New Roman"/>
          <w:color w:val="000000"/>
          <w:sz w:val="20"/>
          <w:szCs w:val="20"/>
          <w:lang w:val="en-US"/>
        </w:rPr>
        <w:t xml:space="preserve">shall submit to the ICCAT Secretariat: </w:t>
      </w:r>
    </w:p>
    <w:p w14:paraId="50401D5F"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46B3A7AB" w14:textId="307C5C87" w:rsidR="00E43E5E" w:rsidRPr="00D954F0"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An annual fishing plan for the catching vessels and traps fishing bluefin tuna in the eastern Atlantic and the Mediterranean drawn up in accordance with paragraphs </w:t>
      </w:r>
      <w:r w:rsidRPr="00D954F0">
        <w:rPr>
          <w:rFonts w:ascii="Cambria" w:eastAsia="Cambria" w:hAnsi="Cambria" w:cs="Cambria"/>
          <w:color w:val="000000"/>
          <w:sz w:val="20"/>
          <w:lang w:val="en-US"/>
        </w:rPr>
        <w:t>12</w:t>
      </w:r>
      <w:r w:rsidRPr="00D954F0">
        <w:rPr>
          <w:rFonts w:ascii="Cambria" w:eastAsia="Cambria" w:hAnsi="Cambria" w:cs="Times New Roman"/>
          <w:color w:val="000000"/>
          <w:sz w:val="20"/>
          <w:szCs w:val="20"/>
          <w:lang w:val="en-US"/>
        </w:rPr>
        <w:t>-</w:t>
      </w:r>
      <w:r w:rsidRPr="00D954F0">
        <w:rPr>
          <w:rFonts w:ascii="Cambria" w:eastAsia="Cambria" w:hAnsi="Cambria" w:cs="Cambria"/>
          <w:color w:val="000000"/>
          <w:sz w:val="20"/>
          <w:lang w:val="en-US"/>
        </w:rPr>
        <w:t xml:space="preserve">13. </w:t>
      </w:r>
    </w:p>
    <w:p w14:paraId="75342302" w14:textId="5058EEC1" w:rsidR="00E43E5E" w:rsidRPr="00D954F0"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An annual fishing capacity management plan ensuring that the CPC authorized fishing capacity is commensurate with the allocated quota drawn up to include the information set forth in paragraphs </w:t>
      </w:r>
      <w:r w:rsidRPr="00D954F0">
        <w:rPr>
          <w:rFonts w:ascii="Cambria" w:eastAsia="Cambria" w:hAnsi="Cambria" w:cs="Cambria"/>
          <w:color w:val="000000"/>
          <w:sz w:val="20"/>
          <w:lang w:val="en-US"/>
        </w:rPr>
        <w:t>14</w:t>
      </w:r>
      <w:r w:rsidRPr="00D954F0">
        <w:rPr>
          <w:rFonts w:ascii="Cambria" w:eastAsia="Cambria" w:hAnsi="Cambria" w:cs="Times New Roman"/>
          <w:color w:val="000000"/>
          <w:sz w:val="20"/>
          <w:szCs w:val="20"/>
          <w:lang w:val="en-US"/>
        </w:rPr>
        <w:t>-</w:t>
      </w:r>
      <w:r w:rsidR="0028583B" w:rsidRPr="00D954F0">
        <w:rPr>
          <w:rFonts w:ascii="Cambria" w:eastAsia="Cambria" w:hAnsi="Cambria" w:cs="Cambria"/>
          <w:color w:val="000000"/>
          <w:sz w:val="20"/>
          <w:lang w:val="en-US"/>
        </w:rPr>
        <w:t>21</w:t>
      </w:r>
      <w:r w:rsidRPr="00D954F0">
        <w:rPr>
          <w:rFonts w:ascii="Cambria" w:eastAsia="Cambria" w:hAnsi="Cambria" w:cs="Times New Roman"/>
          <w:color w:val="000000"/>
          <w:sz w:val="20"/>
          <w:szCs w:val="20"/>
          <w:lang w:val="en-US"/>
        </w:rPr>
        <w:t xml:space="preserve">. </w:t>
      </w:r>
    </w:p>
    <w:p w14:paraId="6C300666" w14:textId="77777777" w:rsidR="00E43E5E" w:rsidRPr="00D954F0"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Monitoring, control and inspection plan with a view to ensuring compliance with the provisions of this Recommendation. This plan shall also designate the CPC control competent authority and the list of contact points nominated as responsible for the implementation of this monitoring, control and inspection plan.</w:t>
      </w:r>
    </w:p>
    <w:p w14:paraId="09726EDE" w14:textId="3010D4DB" w:rsidR="00E43E5E" w:rsidRPr="00D954F0"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An annual farming management plan as appropriate, that is in line with the requirements set out in paragraphs </w:t>
      </w:r>
      <w:r w:rsidRPr="00D954F0">
        <w:rPr>
          <w:rFonts w:ascii="Cambria" w:eastAsia="Cambria" w:hAnsi="Cambria" w:cs="Cambria"/>
          <w:color w:val="000000"/>
          <w:sz w:val="20"/>
          <w:lang w:val="en-US"/>
        </w:rPr>
        <w:t>2</w:t>
      </w:r>
      <w:r w:rsidR="00CC2A1B" w:rsidRPr="00D954F0">
        <w:rPr>
          <w:rFonts w:ascii="Cambria" w:eastAsia="Cambria" w:hAnsi="Cambria" w:cs="Cambria"/>
          <w:color w:val="000000"/>
          <w:sz w:val="20"/>
          <w:lang w:val="en-US"/>
        </w:rPr>
        <w:t>2</w:t>
      </w:r>
      <w:r w:rsidRPr="00D954F0">
        <w:rPr>
          <w:rFonts w:ascii="Cambria" w:eastAsia="Cambria" w:hAnsi="Cambria" w:cs="Times New Roman"/>
          <w:color w:val="000000"/>
          <w:sz w:val="20"/>
          <w:szCs w:val="20"/>
          <w:lang w:val="en-US"/>
        </w:rPr>
        <w:t xml:space="preserve"> and 2</w:t>
      </w:r>
      <w:r w:rsidR="00CC2A1B" w:rsidRPr="00D954F0">
        <w:rPr>
          <w:rFonts w:ascii="Cambria" w:eastAsia="Cambria" w:hAnsi="Cambria" w:cs="Times New Roman"/>
          <w:color w:val="000000"/>
          <w:sz w:val="20"/>
          <w:szCs w:val="20"/>
          <w:lang w:val="en-US"/>
        </w:rPr>
        <w:t>3</w:t>
      </w:r>
      <w:r w:rsidRPr="00D954F0">
        <w:rPr>
          <w:rFonts w:ascii="Cambria" w:eastAsia="Cambria" w:hAnsi="Cambria" w:cs="Times New Roman"/>
          <w:color w:val="000000"/>
          <w:sz w:val="20"/>
          <w:szCs w:val="20"/>
          <w:lang w:val="en-US"/>
        </w:rPr>
        <w:t xml:space="preserve">, including the authorized maximum input per farm and </w:t>
      </w:r>
      <w:r w:rsidRPr="00D954F0">
        <w:rPr>
          <w:rFonts w:ascii="Cambria" w:eastAsia="Cambria" w:hAnsi="Cambria" w:cs="Times New Roman"/>
          <w:color w:val="000000"/>
          <w:sz w:val="20"/>
          <w:szCs w:val="20"/>
          <w:u w:val="single"/>
          <w:lang w:val="en-US"/>
        </w:rPr>
        <w:t>the</w:t>
      </w:r>
      <w:r w:rsidRPr="00D954F0">
        <w:rPr>
          <w:rFonts w:ascii="Cambria" w:eastAsia="Cambria" w:hAnsi="Cambria" w:cs="Times New Roman"/>
          <w:color w:val="000000"/>
          <w:sz w:val="20"/>
          <w:szCs w:val="20"/>
          <w:lang w:val="en-US"/>
        </w:rPr>
        <w:t xml:space="preserve"> total amount of fish by farm carried over from the previous year, in accordance with paragraphs </w:t>
      </w:r>
      <w:r w:rsidR="00CC2A1B" w:rsidRPr="00D954F0">
        <w:rPr>
          <w:rFonts w:ascii="Cambria" w:eastAsia="Cambria" w:hAnsi="Cambria" w:cs="Times New Roman"/>
          <w:color w:val="000000"/>
          <w:sz w:val="20"/>
          <w:szCs w:val="20"/>
          <w:lang w:val="en-US"/>
        </w:rPr>
        <w:t>20</w:t>
      </w:r>
      <w:r w:rsidR="00462C45" w:rsidRPr="00D954F0">
        <w:rPr>
          <w:rFonts w:ascii="Cambria" w:eastAsia="Cambria" w:hAnsi="Cambria" w:cs="Times New Roman"/>
          <w:color w:val="000000"/>
          <w:sz w:val="20"/>
          <w:szCs w:val="20"/>
          <w:lang w:val="en-US"/>
        </w:rPr>
        <w:t>3</w:t>
      </w:r>
      <w:r w:rsidRPr="00D954F0">
        <w:rPr>
          <w:rFonts w:ascii="Cambria" w:eastAsia="Cambria" w:hAnsi="Cambria" w:cs="Times New Roman"/>
          <w:color w:val="000000"/>
          <w:sz w:val="20"/>
          <w:szCs w:val="20"/>
          <w:lang w:val="en-US"/>
        </w:rPr>
        <w:t>-2</w:t>
      </w:r>
      <w:r w:rsidR="003D701B" w:rsidRPr="00D954F0">
        <w:rPr>
          <w:rFonts w:ascii="Cambria" w:eastAsia="Cambria" w:hAnsi="Cambria" w:cs="Times New Roman"/>
          <w:color w:val="000000"/>
          <w:sz w:val="20"/>
          <w:szCs w:val="20"/>
          <w:lang w:val="en-US"/>
        </w:rPr>
        <w:t>09</w:t>
      </w:r>
      <w:r w:rsidRPr="00D954F0">
        <w:rPr>
          <w:rFonts w:ascii="Cambria" w:eastAsia="Cambria" w:hAnsi="Cambria" w:cs="Cambria"/>
          <w:color w:val="000000"/>
          <w:sz w:val="20"/>
          <w:lang w:val="en-US"/>
        </w:rPr>
        <w:t>.</w:t>
      </w:r>
      <w:r w:rsidRPr="00D954F0">
        <w:rPr>
          <w:rFonts w:ascii="Cambria" w:eastAsia="Cambria" w:hAnsi="Cambria" w:cs="Times New Roman"/>
          <w:color w:val="000000"/>
          <w:sz w:val="20"/>
          <w:szCs w:val="20"/>
          <w:lang w:val="en-US"/>
        </w:rPr>
        <w:t xml:space="preserve"> </w:t>
      </w:r>
    </w:p>
    <w:p w14:paraId="4937888F" w14:textId="0F4D72D2" w:rsidR="006A2B65" w:rsidRPr="00D954F0" w:rsidRDefault="006A2B65"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An annual aquaculture plan, as appropriate, to be made in accordance with </w:t>
      </w:r>
      <w:r w:rsidR="003A2874" w:rsidRPr="00D954F0">
        <w:rPr>
          <w:rFonts w:ascii="Cambria" w:eastAsia="Cambria" w:hAnsi="Cambria" w:cs="Times New Roman"/>
          <w:color w:val="000000"/>
          <w:sz w:val="20"/>
          <w:szCs w:val="20"/>
          <w:lang w:val="en-US"/>
        </w:rPr>
        <w:t>Rec</w:t>
      </w:r>
      <w:r w:rsidR="00346AA5" w:rsidRPr="00D954F0">
        <w:rPr>
          <w:rFonts w:ascii="Cambria" w:eastAsia="Cambria" w:hAnsi="Cambria" w:cs="Times New Roman"/>
          <w:color w:val="000000"/>
          <w:sz w:val="20"/>
          <w:szCs w:val="20"/>
          <w:lang w:val="en-US"/>
        </w:rPr>
        <w:t>.</w:t>
      </w:r>
      <w:r w:rsidR="003A2874" w:rsidRPr="00D954F0">
        <w:rPr>
          <w:rFonts w:ascii="Cambria" w:eastAsia="Cambria" w:hAnsi="Cambria" w:cs="Times New Roman"/>
          <w:color w:val="000000"/>
          <w:sz w:val="20"/>
          <w:szCs w:val="20"/>
          <w:lang w:val="en-US"/>
        </w:rPr>
        <w:t> 24</w:t>
      </w:r>
      <w:r w:rsidR="003A2874" w:rsidRPr="00D954F0">
        <w:rPr>
          <w:rFonts w:ascii="Cambria" w:eastAsia="Cambria" w:hAnsi="Cambria" w:cs="Times New Roman"/>
          <w:color w:val="000000"/>
          <w:sz w:val="20"/>
          <w:szCs w:val="20"/>
          <w:lang w:val="en-US"/>
        </w:rPr>
        <w:noBreakHyphen/>
        <w:t>07</w:t>
      </w:r>
      <w:r w:rsidR="00CE5004" w:rsidRPr="00D954F0">
        <w:rPr>
          <w:rFonts w:ascii="Cambria" w:eastAsia="Cambria" w:hAnsi="Cambria" w:cs="Times New Roman"/>
          <w:color w:val="000000"/>
          <w:sz w:val="20"/>
          <w:szCs w:val="20"/>
          <w:lang w:val="en-US"/>
        </w:rPr>
        <w:t>.</w:t>
      </w:r>
    </w:p>
    <w:p w14:paraId="0613FF36" w14:textId="289C480B" w:rsidR="00E43E5E" w:rsidRPr="00D954F0" w:rsidRDefault="00E43E5E" w:rsidP="00382328">
      <w:pPr>
        <w:numPr>
          <w:ilvl w:val="0"/>
          <w:numId w:val="84"/>
        </w:numPr>
        <w:tabs>
          <w:tab w:val="left" w:pos="426"/>
        </w:tabs>
        <w:spacing w:after="5" w:line="240" w:lineRule="auto"/>
        <w:ind w:right="-1"/>
        <w:contextualSpacing/>
        <w:jc w:val="both"/>
        <w:rPr>
          <w:rFonts w:ascii="Cambria" w:eastAsia="Cambria" w:hAnsi="Cambria" w:cs="Times New Roman"/>
          <w:b/>
          <w:sz w:val="20"/>
          <w:szCs w:val="20"/>
          <w:lang w:val="en-US"/>
        </w:rPr>
      </w:pPr>
      <w:bookmarkStart w:id="6" w:name="_Hlk117754622"/>
      <w:bookmarkStart w:id="7" w:name="_Hlk81823380"/>
      <w:r w:rsidRPr="00D954F0">
        <w:rPr>
          <w:rFonts w:ascii="Cambria" w:eastAsia="Cambria" w:hAnsi="Cambria" w:cs="Times New Roman"/>
          <w:color w:val="000000"/>
          <w:sz w:val="20"/>
          <w:szCs w:val="20"/>
          <w:lang w:val="en-US"/>
        </w:rPr>
        <w:t>Prior to 31 March each year</w:t>
      </w:r>
      <w:r w:rsidRPr="00D954F0">
        <w:rPr>
          <w:rFonts w:ascii="Cambria" w:eastAsia="Yu Mincho" w:hAnsi="Cambria" w:cs="Times New Roman"/>
          <w:color w:val="000000"/>
          <w:sz w:val="20"/>
          <w:szCs w:val="20"/>
          <w:lang w:val="en-US" w:eastAsia="ja-JP"/>
        </w:rPr>
        <w:t xml:space="preserve"> </w:t>
      </w:r>
      <w:r w:rsidRPr="00D954F0">
        <w:rPr>
          <w:rFonts w:ascii="Cambria" w:eastAsia="Cambria" w:hAnsi="Cambria" w:cs="Times New Roman"/>
          <w:color w:val="000000"/>
          <w:sz w:val="20"/>
          <w:szCs w:val="20"/>
          <w:lang w:val="en-US"/>
        </w:rPr>
        <w:t>and in line with paragraph 23</w:t>
      </w:r>
      <w:r w:rsidR="006D470A" w:rsidRPr="00D954F0">
        <w:rPr>
          <w:rFonts w:ascii="Cambria" w:eastAsia="Cambria" w:hAnsi="Cambria" w:cs="Times New Roman"/>
          <w:color w:val="000000"/>
          <w:sz w:val="20"/>
          <w:szCs w:val="20"/>
          <w:lang w:val="en-US"/>
        </w:rPr>
        <w:t>7</w:t>
      </w:r>
      <w:r w:rsidRPr="00D954F0">
        <w:rPr>
          <w:rFonts w:ascii="Cambria" w:eastAsia="Cambria" w:hAnsi="Cambria" w:cs="Times New Roman"/>
          <w:color w:val="000000"/>
          <w:sz w:val="20"/>
          <w:szCs w:val="20"/>
          <w:lang w:val="en-US"/>
        </w:rPr>
        <w:t xml:space="preserve"> of this Recommendation, unless otherwise decided by the Commission, </w:t>
      </w:r>
      <w:bookmarkEnd w:id="6"/>
      <w:r w:rsidRPr="00D954F0">
        <w:rPr>
          <w:rFonts w:ascii="Cambria" w:eastAsia="Cambria" w:hAnsi="Cambria" w:cs="Times New Roman"/>
          <w:color w:val="000000"/>
          <w:sz w:val="20"/>
          <w:szCs w:val="20"/>
          <w:lang w:val="en-US"/>
        </w:rPr>
        <w:t>the Commission shall convene an intersessional meeting of Panel 2 to analyze and, as appropriate, endorse the plans referred to under paragraph </w:t>
      </w:r>
      <w:r w:rsidRPr="00D954F0">
        <w:rPr>
          <w:rFonts w:ascii="Cambria" w:eastAsia="Cambria" w:hAnsi="Cambria" w:cs="Cambria"/>
          <w:color w:val="000000"/>
          <w:sz w:val="20"/>
          <w:lang w:val="en-US"/>
        </w:rPr>
        <w:t>10</w:t>
      </w:r>
      <w:r w:rsidRPr="00D954F0">
        <w:rPr>
          <w:rFonts w:ascii="Cambria" w:eastAsia="Cambria" w:hAnsi="Cambria" w:cs="Times New Roman"/>
          <w:color w:val="000000"/>
          <w:sz w:val="20"/>
          <w:szCs w:val="20"/>
          <w:lang w:val="en-US"/>
        </w:rPr>
        <w:t xml:space="preserve">. This obligation may be done by electronic means if the Commission so decides. If the Commission finds a serious fault in the plans submitted and cannot endorse these plans, the Commission shall decide on the suspension of bluefin tuna fishing in that year </w:t>
      </w:r>
      <w:r w:rsidR="001D1F7C" w:rsidRPr="00D954F0">
        <w:rPr>
          <w:rFonts w:ascii="Cambria" w:eastAsia="Cambria" w:hAnsi="Cambria" w:cs="Times New Roman"/>
          <w:color w:val="000000"/>
          <w:sz w:val="20"/>
          <w:szCs w:val="20"/>
          <w:lang w:val="en-US"/>
        </w:rPr>
        <w:t xml:space="preserve">or export of </w:t>
      </w:r>
      <w:proofErr w:type="spellStart"/>
      <w:r w:rsidR="001D1F7C" w:rsidRPr="00D954F0">
        <w:rPr>
          <w:rFonts w:ascii="Cambria" w:eastAsia="Cambria" w:hAnsi="Cambria" w:cs="Times New Roman"/>
          <w:color w:val="000000"/>
          <w:sz w:val="20"/>
          <w:szCs w:val="20"/>
          <w:lang w:val="en-US"/>
        </w:rPr>
        <w:t>aquacultured</w:t>
      </w:r>
      <w:proofErr w:type="spellEnd"/>
      <w:r w:rsidR="001D1F7C" w:rsidRPr="00D954F0">
        <w:rPr>
          <w:rFonts w:ascii="Cambria" w:eastAsia="Cambria" w:hAnsi="Cambria" w:cs="Times New Roman"/>
          <w:color w:val="000000"/>
          <w:sz w:val="20"/>
          <w:szCs w:val="20"/>
          <w:lang w:val="en-US"/>
        </w:rPr>
        <w:t xml:space="preserve"> bluefin tuna </w:t>
      </w:r>
      <w:r w:rsidRPr="00D954F0">
        <w:rPr>
          <w:rFonts w:ascii="Cambria" w:eastAsia="Cambria" w:hAnsi="Cambria" w:cs="Times New Roman"/>
          <w:color w:val="000000"/>
          <w:sz w:val="20"/>
          <w:szCs w:val="20"/>
          <w:lang w:val="en-US"/>
        </w:rPr>
        <w:t>by that CPC. Non-submission of the plan referred to above shall automatically lead to suspension of bluefin tuna fishing in that year.</w:t>
      </w:r>
    </w:p>
    <w:bookmarkEnd w:id="7"/>
    <w:p w14:paraId="6A92C1DF" w14:textId="4AEF5F28" w:rsidR="0048620E" w:rsidRPr="00D954F0" w:rsidRDefault="0048620E" w:rsidP="00172A4F">
      <w:pPr>
        <w:widowControl w:val="0"/>
        <w:spacing w:line="240" w:lineRule="auto"/>
        <w:ind w:left="215" w:hanging="215"/>
        <w:outlineLvl w:val="0"/>
        <w:rPr>
          <w:rFonts w:ascii="Cambria" w:eastAsia="Cambria" w:hAnsi="Cambria" w:cs="Times New Roman"/>
          <w:b/>
          <w:color w:val="000000"/>
          <w:sz w:val="20"/>
          <w:szCs w:val="20"/>
          <w:lang w:val="en-US"/>
        </w:rPr>
      </w:pPr>
    </w:p>
    <w:p w14:paraId="52DE7312" w14:textId="421E605B" w:rsidR="00E43E5E" w:rsidRPr="00D954F0" w:rsidRDefault="00E43E5E" w:rsidP="00172A4F">
      <w:pPr>
        <w:widowControl w:val="0"/>
        <w:spacing w:line="240" w:lineRule="auto"/>
        <w:ind w:left="215" w:hanging="215"/>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Annual fishing plans </w:t>
      </w:r>
    </w:p>
    <w:p w14:paraId="3AF15075" w14:textId="77777777" w:rsidR="00E43E5E" w:rsidRPr="00D954F0" w:rsidRDefault="00E43E5E" w:rsidP="00BE3756">
      <w:pPr>
        <w:spacing w:line="240" w:lineRule="auto"/>
        <w:ind w:right="-1"/>
        <w:jc w:val="both"/>
        <w:rPr>
          <w:rFonts w:ascii="Cambria" w:eastAsia="Cambria" w:hAnsi="Cambria" w:cs="Cambria"/>
          <w:color w:val="000000"/>
          <w:sz w:val="20"/>
          <w:lang w:val="en-US"/>
        </w:rPr>
      </w:pPr>
    </w:p>
    <w:p w14:paraId="56A866F4" w14:textId="77777777" w:rsidR="00E43E5E" w:rsidRPr="00D954F0"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annual fishing plan shall identify, </w:t>
      </w:r>
      <w:r w:rsidRPr="00D954F0">
        <w:rPr>
          <w:rFonts w:ascii="Cambria" w:eastAsia="Cambria" w:hAnsi="Cambria" w:cs="Times New Roman"/>
          <w:i/>
          <w:color w:val="000000"/>
          <w:sz w:val="20"/>
          <w:szCs w:val="20"/>
          <w:lang w:val="en-US"/>
        </w:rPr>
        <w:t>inter alia</w:t>
      </w:r>
      <w:r w:rsidRPr="00D954F0">
        <w:rPr>
          <w:rFonts w:ascii="Cambria" w:eastAsia="Cambria" w:hAnsi="Cambria" w:cs="Times New Roman"/>
          <w:color w:val="000000"/>
          <w:sz w:val="20"/>
          <w:szCs w:val="20"/>
          <w:lang w:val="en-US"/>
        </w:rPr>
        <w:t xml:space="preserve">, the quotas allocated to each gear group, when applicable, the method used to allocate and manage quotas as well as the measures to ensure the respect of the individual quotas, the open fishing seasons for each gear category and the rules on by-catch. </w:t>
      </w:r>
    </w:p>
    <w:p w14:paraId="1DAF4126" w14:textId="77777777" w:rsidR="00585B05" w:rsidRPr="00D954F0" w:rsidRDefault="00585B05" w:rsidP="00585B05">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4A5A6C96" w14:textId="77777777" w:rsidR="00E43E5E" w:rsidRPr="00D954F0"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Any subsequent modification to the annual fishing plan shall be transmitted to the ICCAT Secretariat at least one working day before the exercise of the activity corresponding to that modification. Notwithstanding this provision, quota transfers between different gear groups and transfers between by-catch quota and directed quotas from the same CPC shall be allowed, provided that information on the transfers is transmitted to the ICCAT Secretariat at the latest when the transfer enters into force. </w:t>
      </w:r>
    </w:p>
    <w:p w14:paraId="5E5EB6B1"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1F42A16" w14:textId="77777777" w:rsidR="00585B05" w:rsidRPr="00D954F0" w:rsidRDefault="00585B05" w:rsidP="00E43E5E">
      <w:pPr>
        <w:spacing w:line="240" w:lineRule="auto"/>
        <w:rPr>
          <w:rFonts w:ascii="Cambria" w:eastAsia="Cambria" w:hAnsi="Cambria" w:cs="Times New Roman"/>
          <w:b/>
          <w:color w:val="000000"/>
          <w:sz w:val="20"/>
          <w:szCs w:val="20"/>
          <w:lang w:val="en-US"/>
        </w:rPr>
      </w:pPr>
    </w:p>
    <w:p w14:paraId="2E78504B" w14:textId="77777777" w:rsidR="008C7D46" w:rsidRPr="00D954F0" w:rsidRDefault="008C7D46" w:rsidP="00E43E5E">
      <w:pPr>
        <w:spacing w:line="240" w:lineRule="auto"/>
        <w:rPr>
          <w:rFonts w:ascii="Cambria" w:eastAsia="Cambria" w:hAnsi="Cambria" w:cs="Times New Roman"/>
          <w:b/>
          <w:color w:val="000000"/>
          <w:sz w:val="20"/>
          <w:szCs w:val="20"/>
          <w:lang w:val="en-US"/>
        </w:rPr>
      </w:pPr>
    </w:p>
    <w:p w14:paraId="021DF292" w14:textId="77777777" w:rsidR="008C7D46" w:rsidRPr="00D954F0" w:rsidRDefault="008C7D46" w:rsidP="00E43E5E">
      <w:pPr>
        <w:spacing w:line="240" w:lineRule="auto"/>
        <w:rPr>
          <w:rFonts w:ascii="Cambria" w:eastAsia="Cambria" w:hAnsi="Cambria" w:cs="Times New Roman"/>
          <w:b/>
          <w:color w:val="000000"/>
          <w:sz w:val="20"/>
          <w:szCs w:val="20"/>
          <w:lang w:val="en-US"/>
        </w:rPr>
      </w:pPr>
    </w:p>
    <w:p w14:paraId="6AA4AD55" w14:textId="77777777" w:rsidR="008C7D46" w:rsidRPr="00D954F0" w:rsidRDefault="008C7D46" w:rsidP="00E43E5E">
      <w:pPr>
        <w:spacing w:line="240" w:lineRule="auto"/>
        <w:rPr>
          <w:rFonts w:ascii="Cambria" w:eastAsia="Cambria" w:hAnsi="Cambria" w:cs="Times New Roman"/>
          <w:b/>
          <w:color w:val="000000"/>
          <w:sz w:val="20"/>
          <w:szCs w:val="20"/>
          <w:lang w:val="en-US"/>
        </w:rPr>
      </w:pPr>
    </w:p>
    <w:p w14:paraId="275716FC" w14:textId="77777777" w:rsidR="008C7D46" w:rsidRPr="00D954F0" w:rsidRDefault="008C7D46" w:rsidP="00E43E5E">
      <w:pPr>
        <w:spacing w:line="240" w:lineRule="auto"/>
        <w:rPr>
          <w:rFonts w:ascii="Cambria" w:eastAsia="Cambria" w:hAnsi="Cambria" w:cs="Times New Roman"/>
          <w:b/>
          <w:color w:val="000000"/>
          <w:sz w:val="20"/>
          <w:szCs w:val="20"/>
          <w:lang w:val="en-US"/>
        </w:rPr>
      </w:pPr>
    </w:p>
    <w:p w14:paraId="14E17F61" w14:textId="77777777" w:rsidR="008C7D46" w:rsidRPr="00D954F0" w:rsidRDefault="008C7D46" w:rsidP="00E43E5E">
      <w:pPr>
        <w:spacing w:line="240" w:lineRule="auto"/>
        <w:rPr>
          <w:rFonts w:ascii="Cambria" w:eastAsia="Cambria" w:hAnsi="Cambria" w:cs="Times New Roman"/>
          <w:b/>
          <w:color w:val="000000"/>
          <w:sz w:val="20"/>
          <w:szCs w:val="20"/>
          <w:lang w:val="en-US"/>
        </w:rPr>
      </w:pPr>
    </w:p>
    <w:p w14:paraId="23C1CA0E" w14:textId="531983C8" w:rsidR="00E43E5E" w:rsidRPr="00D954F0" w:rsidRDefault="00E43E5E" w:rsidP="00E43E5E">
      <w:pPr>
        <w:spacing w:line="240" w:lineRule="auto"/>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lastRenderedPageBreak/>
        <w:t xml:space="preserve">Capacity management measures </w:t>
      </w:r>
    </w:p>
    <w:p w14:paraId="5C71506E" w14:textId="77777777" w:rsidR="00E43E5E" w:rsidRPr="00D954F0" w:rsidRDefault="00E43E5E" w:rsidP="00E43E5E">
      <w:pPr>
        <w:spacing w:line="240" w:lineRule="auto"/>
        <w:rPr>
          <w:rFonts w:ascii="Cambria" w:eastAsia="Cambria" w:hAnsi="Cambria" w:cs="Times New Roman"/>
          <w:color w:val="000000"/>
          <w:sz w:val="20"/>
          <w:szCs w:val="20"/>
          <w:lang w:val="en-US"/>
        </w:rPr>
      </w:pPr>
    </w:p>
    <w:p w14:paraId="02276188" w14:textId="77777777" w:rsidR="00E43E5E" w:rsidRPr="00D954F0" w:rsidRDefault="00E43E5E" w:rsidP="00E43E5E">
      <w:pPr>
        <w:spacing w:line="240" w:lineRule="auto"/>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Fishing capacity </w:t>
      </w:r>
    </w:p>
    <w:p w14:paraId="3BD56284" w14:textId="77777777" w:rsidR="00E43E5E" w:rsidRPr="00D954F0" w:rsidRDefault="00E43E5E" w:rsidP="00E43E5E">
      <w:pPr>
        <w:spacing w:line="240" w:lineRule="auto"/>
        <w:rPr>
          <w:rFonts w:ascii="Cambria" w:eastAsia="Cambria" w:hAnsi="Cambria" w:cs="Times New Roman"/>
          <w:color w:val="000000"/>
          <w:sz w:val="20"/>
          <w:szCs w:val="20"/>
          <w:lang w:val="en-US"/>
        </w:rPr>
      </w:pPr>
    </w:p>
    <w:p w14:paraId="04314012" w14:textId="77777777" w:rsidR="00E43E5E" w:rsidRPr="00D954F0" w:rsidRDefault="00E43E5E" w:rsidP="00E43E5E">
      <w:pPr>
        <w:keepNext/>
        <w:keepLines/>
        <w:spacing w:line="240" w:lineRule="auto"/>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Adjustment of fishing capacity </w:t>
      </w:r>
    </w:p>
    <w:p w14:paraId="70739C0C" w14:textId="77777777" w:rsidR="00E43E5E" w:rsidRPr="00D954F0" w:rsidRDefault="00E43E5E" w:rsidP="005510CF">
      <w:pPr>
        <w:spacing w:line="240" w:lineRule="auto"/>
        <w:rPr>
          <w:rFonts w:ascii="Cambria" w:eastAsia="Cambria" w:hAnsi="Cambria" w:cs="Times New Roman"/>
          <w:color w:val="000000"/>
          <w:sz w:val="20"/>
          <w:szCs w:val="20"/>
          <w:lang w:val="en-US"/>
        </w:rPr>
      </w:pPr>
    </w:p>
    <w:p w14:paraId="1E366A54" w14:textId="77777777" w:rsidR="00E43E5E" w:rsidRPr="00D954F0" w:rsidRDefault="00E43E5E" w:rsidP="005510CF">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bookmarkStart w:id="8" w:name="_Hlk81823446"/>
      <w:r w:rsidRPr="00D954F0">
        <w:rPr>
          <w:rFonts w:ascii="Cambria" w:eastAsia="Cambria" w:hAnsi="Cambria" w:cs="Times New Roman"/>
          <w:color w:val="000000"/>
          <w:sz w:val="20"/>
          <w:szCs w:val="20"/>
          <w:lang w:val="en-US"/>
        </w:rPr>
        <w:t>Each CPC shall adjust its fishing capacity to ensure that it is commensurate with its allocated quota by using relevant yearly catch rates by fleet segment and gear proposed by the SCRS and adopted by the Commission in 2009. Those parameters should be review</w:t>
      </w:r>
      <w:r w:rsidRPr="00D954F0">
        <w:rPr>
          <w:rFonts w:ascii="Cambria" w:eastAsia="Cambria" w:hAnsi="Cambria" w:cs="Cambria"/>
          <w:color w:val="000000"/>
          <w:sz w:val="20"/>
          <w:lang w:val="en-US"/>
        </w:rPr>
        <w:t>ed</w:t>
      </w:r>
      <w:r w:rsidRPr="00D954F0">
        <w:rPr>
          <w:rFonts w:ascii="Cambria" w:eastAsia="Cambria" w:hAnsi="Cambria" w:cs="Times New Roman"/>
          <w:color w:val="000000"/>
          <w:sz w:val="20"/>
          <w:szCs w:val="20"/>
          <w:lang w:val="en-US"/>
        </w:rPr>
        <w:t xml:space="preserve"> and each time that a stock assessment for eastern Atlantic and Mediterranean bluefin tuna is performed, including specific rates for gear type and fishing area.</w:t>
      </w:r>
    </w:p>
    <w:p w14:paraId="2899D6A2" w14:textId="77777777" w:rsidR="00E43E5E" w:rsidRPr="00D954F0" w:rsidRDefault="00E43E5E" w:rsidP="005510CF">
      <w:pPr>
        <w:tabs>
          <w:tab w:val="left" w:pos="426"/>
        </w:tabs>
        <w:spacing w:line="240" w:lineRule="auto"/>
        <w:ind w:left="420"/>
        <w:contextualSpacing/>
        <w:jc w:val="both"/>
        <w:rPr>
          <w:rFonts w:ascii="Cambria" w:eastAsia="Cambria" w:hAnsi="Cambria" w:cs="Times New Roman"/>
          <w:color w:val="000000"/>
          <w:sz w:val="20"/>
          <w:szCs w:val="20"/>
          <w:lang w:val="en-US"/>
        </w:rPr>
      </w:pPr>
    </w:p>
    <w:bookmarkEnd w:id="8"/>
    <w:p w14:paraId="30CBCE95" w14:textId="77777777" w:rsidR="00E43E5E" w:rsidRPr="00D954F0" w:rsidRDefault="00E43E5E" w:rsidP="008C7D46">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annual fishing capacity management plan as referred to in paragraph </w:t>
      </w:r>
      <w:r w:rsidRPr="00D954F0">
        <w:rPr>
          <w:rFonts w:ascii="Cambria" w:eastAsia="Cambria" w:hAnsi="Cambria" w:cs="Cambria"/>
          <w:color w:val="000000"/>
          <w:sz w:val="20"/>
          <w:lang w:val="en-US"/>
        </w:rPr>
        <w:t xml:space="preserve">10 </w:t>
      </w:r>
      <w:r w:rsidRPr="00D954F0">
        <w:rPr>
          <w:rFonts w:ascii="Cambria" w:eastAsia="Cambria" w:hAnsi="Cambria" w:cs="Times New Roman"/>
          <w:color w:val="000000"/>
          <w:sz w:val="20"/>
          <w:szCs w:val="20"/>
          <w:lang w:val="en-US"/>
        </w:rPr>
        <w:t xml:space="preserve">b) shall adjust the number of catching vessels to demonstrate that the fishing capacity is commensurate with the fishing opportunities allocated to the catching vessels for the same quota period. Regarding small-scale coastal vessels, the minimum quota requirement of 5 t (catch rate defined by the SCRS in 2009) shall no longer be applicable and sectorial quotas may alternatively be applied to those vessels as follows: </w:t>
      </w:r>
    </w:p>
    <w:p w14:paraId="15C0F9C8" w14:textId="77777777" w:rsidR="00E43E5E" w:rsidRPr="00D954F0" w:rsidRDefault="00E43E5E" w:rsidP="0077221E">
      <w:pPr>
        <w:spacing w:after="5" w:line="249" w:lineRule="auto"/>
        <w:ind w:left="720" w:right="140" w:hanging="436"/>
        <w:contextualSpacing/>
        <w:jc w:val="both"/>
        <w:rPr>
          <w:rFonts w:ascii="Cambria" w:eastAsia="Cambria" w:hAnsi="Cambria" w:cs="Times New Roman"/>
          <w:color w:val="000000"/>
          <w:sz w:val="20"/>
          <w:szCs w:val="20"/>
          <w:lang w:val="en-US"/>
        </w:rPr>
      </w:pPr>
    </w:p>
    <w:p w14:paraId="273B245B" w14:textId="77FC597A" w:rsidR="00E43E5E" w:rsidRPr="00D954F0" w:rsidRDefault="00E43E5E" w:rsidP="004129EE">
      <w:pPr>
        <w:pStyle w:val="ListParagraph"/>
        <w:numPr>
          <w:ilvl w:val="1"/>
          <w:numId w:val="8"/>
        </w:numPr>
        <w:tabs>
          <w:tab w:val="left" w:pos="426"/>
        </w:tabs>
        <w:spacing w:after="5" w:line="240" w:lineRule="auto"/>
        <w:ind w:left="85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If a CPC has small-scale coastal vessels authorized to fish for bluefin tuna, it shall allocate a specific sectorial quota for those vessels and indicate in its fishing, and monitoring, control and inspection plans which additional measures it will put in place to closely monitor the quota consumption of this fleet segment.  </w:t>
      </w:r>
    </w:p>
    <w:p w14:paraId="7E3D58DF" w14:textId="77777777" w:rsidR="008C7D46" w:rsidRPr="00D954F0" w:rsidRDefault="008C7D46" w:rsidP="008C7D46">
      <w:pPr>
        <w:tabs>
          <w:tab w:val="left" w:pos="851"/>
        </w:tabs>
        <w:spacing w:line="240" w:lineRule="auto"/>
        <w:ind w:left="851" w:right="142"/>
        <w:jc w:val="both"/>
        <w:rPr>
          <w:rFonts w:ascii="Cambria" w:eastAsia="Cambria" w:hAnsi="Cambria" w:cs="Times New Roman"/>
          <w:color w:val="000000"/>
          <w:sz w:val="20"/>
          <w:szCs w:val="20"/>
          <w:lang w:val="en-US"/>
        </w:rPr>
      </w:pPr>
    </w:p>
    <w:p w14:paraId="22EE8177" w14:textId="40B1C0C7" w:rsidR="00E43E5E" w:rsidRPr="00D954F0" w:rsidRDefault="00E43E5E" w:rsidP="008C7D46">
      <w:pPr>
        <w:numPr>
          <w:ilvl w:val="1"/>
          <w:numId w:val="8"/>
        </w:numPr>
        <w:tabs>
          <w:tab w:val="left" w:pos="851"/>
        </w:tabs>
        <w:spacing w:line="240" w:lineRule="auto"/>
        <w:ind w:left="851" w:right="142" w:hanging="43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For the vessels from the archipelagos of Azores, Canary Islands and Madeira, a sectorial quota may be established for </w:t>
      </w:r>
      <w:proofErr w:type="spellStart"/>
      <w:r w:rsidRPr="00D954F0">
        <w:rPr>
          <w:rFonts w:ascii="Cambria" w:eastAsia="Cambria" w:hAnsi="Cambria" w:cs="Times New Roman"/>
          <w:color w:val="000000"/>
          <w:sz w:val="20"/>
          <w:szCs w:val="20"/>
          <w:lang w:val="en-US"/>
        </w:rPr>
        <w:t>baitboats</w:t>
      </w:r>
      <w:proofErr w:type="spellEnd"/>
      <w:r w:rsidRPr="00D954F0">
        <w:rPr>
          <w:rFonts w:ascii="Cambria" w:eastAsia="Cambria" w:hAnsi="Cambria" w:cs="Times New Roman"/>
          <w:color w:val="000000"/>
          <w:sz w:val="20"/>
          <w:szCs w:val="20"/>
          <w:lang w:val="en-US"/>
        </w:rPr>
        <w:t xml:space="preserve">. Such sectorial quota and the additional conditions to monitor it shall be clearly defined in the fishing plan submitted pursuant to paragraph </w:t>
      </w:r>
      <w:r w:rsidRPr="00D954F0">
        <w:rPr>
          <w:rFonts w:ascii="Cambria" w:eastAsia="Cambria" w:hAnsi="Cambria" w:cs="Cambria"/>
          <w:color w:val="000000"/>
          <w:sz w:val="20"/>
          <w:lang w:val="en-US"/>
        </w:rPr>
        <w:t>10</w:t>
      </w:r>
      <w:r w:rsidRPr="00D954F0">
        <w:rPr>
          <w:rFonts w:ascii="Cambria" w:eastAsia="Cambria" w:hAnsi="Cambria" w:cs="Times New Roman"/>
          <w:color w:val="000000"/>
          <w:sz w:val="20"/>
          <w:szCs w:val="20"/>
          <w:lang w:val="en-US"/>
        </w:rPr>
        <w:t xml:space="preserve"> above. </w:t>
      </w:r>
    </w:p>
    <w:p w14:paraId="5B82028A" w14:textId="77777777" w:rsidR="008C7D46" w:rsidRPr="00D954F0" w:rsidRDefault="008C7D46" w:rsidP="008C7D46">
      <w:pPr>
        <w:tabs>
          <w:tab w:val="left" w:pos="851"/>
        </w:tabs>
        <w:spacing w:line="240" w:lineRule="auto"/>
        <w:ind w:left="851" w:right="142"/>
        <w:jc w:val="both"/>
        <w:rPr>
          <w:rFonts w:ascii="Cambria" w:eastAsia="Cambria" w:hAnsi="Cambria" w:cs="Times New Roman"/>
          <w:color w:val="000000"/>
          <w:sz w:val="20"/>
          <w:szCs w:val="20"/>
          <w:lang w:val="en-US"/>
        </w:rPr>
      </w:pPr>
    </w:p>
    <w:p w14:paraId="32E973DE" w14:textId="77777777" w:rsidR="00E43E5E" w:rsidRPr="00D954F0" w:rsidRDefault="00E43E5E" w:rsidP="009C3852">
      <w:pPr>
        <w:numPr>
          <w:ilvl w:val="0"/>
          <w:numId w:val="84"/>
        </w:numPr>
        <w:tabs>
          <w:tab w:val="left" w:pos="426"/>
        </w:tabs>
        <w:spacing w:after="5" w:line="240" w:lineRule="auto"/>
        <w:ind w:right="142"/>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adjustment of fishing capacity for purse-seine vessels shall be limited to a maximum variation of 20% compared to the baseline fishing capacity of 2018. When calculating the number of vessels using 20%, CPCs can eventually round up the figure to the next whole number. </w:t>
      </w:r>
    </w:p>
    <w:p w14:paraId="5DE5D0CE" w14:textId="77777777" w:rsidR="0096077A" w:rsidRPr="00D954F0" w:rsidRDefault="0096077A"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361A233" w14:textId="79CDB404" w:rsidR="0096077A" w:rsidRPr="00D954F0" w:rsidRDefault="0073192C" w:rsidP="009F1757">
      <w:pPr>
        <w:tabs>
          <w:tab w:val="left" w:pos="567"/>
          <w:tab w:val="left" w:pos="1276"/>
        </w:tabs>
        <w:spacing w:line="240" w:lineRule="auto"/>
        <w:ind w:left="426" w:hanging="426"/>
        <w:jc w:val="both"/>
        <w:rPr>
          <w:rFonts w:ascii="Cambria" w:hAnsi="Cambria"/>
          <w:sz w:val="20"/>
          <w:szCs w:val="20"/>
          <w:lang w:val="en-IE" w:eastAsia="ja-JP"/>
        </w:rPr>
      </w:pPr>
      <w:bookmarkStart w:id="9" w:name="_Hlk81823509"/>
      <w:r w:rsidRPr="00D954F0">
        <w:rPr>
          <w:rFonts w:ascii="Cambria" w:hAnsi="Cambria"/>
          <w:sz w:val="20"/>
          <w:szCs w:val="20"/>
          <w:lang w:val="en-IE"/>
        </w:rPr>
        <w:t>17.</w:t>
      </w:r>
      <w:r w:rsidR="009C3852" w:rsidRPr="00D954F0">
        <w:rPr>
          <w:rFonts w:ascii="Cambria" w:hAnsi="Cambria"/>
          <w:sz w:val="20"/>
          <w:szCs w:val="20"/>
          <w:lang w:val="en-IE"/>
        </w:rPr>
        <w:tab/>
      </w:r>
      <w:r w:rsidR="0096077A" w:rsidRPr="00D954F0">
        <w:rPr>
          <w:rFonts w:ascii="Cambria" w:hAnsi="Cambria"/>
          <w:sz w:val="20"/>
          <w:szCs w:val="20"/>
          <w:lang w:val="en-IE"/>
        </w:rPr>
        <w:t>By derogation to paragraph 16, CPCs may increase the number of their purse seine vessels, provided that this increase results from a conversion from other bluefin tuna fleets, that the fishing capacity remains commensurate with available fishing opportunities, and that, overall, the final CPC fishing capacity, between purse seiners and the fleet from which the conversion is made, does not represent a capacity increase with respect to the precedent year</w:t>
      </w:r>
      <w:r w:rsidR="00A13299" w:rsidRPr="00D954F0">
        <w:rPr>
          <w:rFonts w:ascii="Cambria" w:hAnsi="Cambria"/>
          <w:sz w:val="20"/>
          <w:szCs w:val="20"/>
          <w:lang w:val="en-IE"/>
        </w:rPr>
        <w:t xml:space="preserve"> (2018)</w:t>
      </w:r>
      <w:r w:rsidR="0096077A" w:rsidRPr="00D954F0">
        <w:rPr>
          <w:rFonts w:ascii="Cambria" w:hAnsi="Cambria"/>
          <w:sz w:val="20"/>
          <w:szCs w:val="20"/>
          <w:lang w:val="en-IE"/>
        </w:rPr>
        <w:t>.</w:t>
      </w:r>
    </w:p>
    <w:p w14:paraId="32557D73" w14:textId="77777777" w:rsidR="00356DB2" w:rsidRPr="00D954F0" w:rsidRDefault="00356DB2" w:rsidP="00356DB2">
      <w:pPr>
        <w:tabs>
          <w:tab w:val="left" w:pos="1276"/>
        </w:tabs>
        <w:spacing w:line="240" w:lineRule="auto"/>
        <w:jc w:val="both"/>
        <w:rPr>
          <w:rFonts w:ascii="Cambria" w:hAnsi="Cambria"/>
          <w:sz w:val="20"/>
          <w:szCs w:val="20"/>
          <w:lang w:val="en-IE"/>
        </w:rPr>
      </w:pPr>
    </w:p>
    <w:p w14:paraId="4398573E" w14:textId="7CB87EA8" w:rsidR="0096077A" w:rsidRPr="00D954F0" w:rsidRDefault="0073192C" w:rsidP="00274158">
      <w:pPr>
        <w:tabs>
          <w:tab w:val="left" w:pos="1276"/>
        </w:tabs>
        <w:spacing w:line="240" w:lineRule="auto"/>
        <w:ind w:left="426" w:hanging="426"/>
        <w:jc w:val="both"/>
        <w:rPr>
          <w:rFonts w:ascii="Cambria" w:hAnsi="Cambria"/>
          <w:sz w:val="20"/>
          <w:szCs w:val="20"/>
          <w:lang w:val="en-IE" w:eastAsia="ja-JP"/>
        </w:rPr>
      </w:pPr>
      <w:r w:rsidRPr="00D954F0">
        <w:rPr>
          <w:rFonts w:ascii="Cambria" w:hAnsi="Cambria"/>
          <w:sz w:val="20"/>
          <w:szCs w:val="20"/>
          <w:lang w:val="en-IE"/>
        </w:rPr>
        <w:t>18.</w:t>
      </w:r>
      <w:r w:rsidR="0096077A" w:rsidRPr="00D954F0">
        <w:rPr>
          <w:rFonts w:ascii="Cambria" w:hAnsi="Cambria"/>
          <w:sz w:val="20"/>
          <w:szCs w:val="20"/>
          <w:lang w:val="en-IE"/>
        </w:rPr>
        <w:t xml:space="preserve"> </w:t>
      </w:r>
      <w:r w:rsidR="009F1757" w:rsidRPr="00D954F0">
        <w:rPr>
          <w:rFonts w:ascii="Cambria" w:hAnsi="Cambria"/>
          <w:sz w:val="20"/>
          <w:szCs w:val="20"/>
          <w:lang w:val="en-IE"/>
        </w:rPr>
        <w:t xml:space="preserve"> </w:t>
      </w:r>
      <w:r w:rsidR="0096077A" w:rsidRPr="00D954F0">
        <w:rPr>
          <w:rFonts w:ascii="Cambria" w:hAnsi="Cambria"/>
          <w:sz w:val="20"/>
          <w:szCs w:val="20"/>
          <w:lang w:val="en-IE"/>
        </w:rPr>
        <w:t xml:space="preserve">The ratio for converting fleets as per the derogation set out in paragraph </w:t>
      </w:r>
      <w:r w:rsidR="003D2725" w:rsidRPr="00D954F0">
        <w:rPr>
          <w:rFonts w:ascii="Cambria" w:hAnsi="Cambria"/>
          <w:sz w:val="20"/>
          <w:szCs w:val="20"/>
          <w:lang w:val="en-IE"/>
        </w:rPr>
        <w:t>17</w:t>
      </w:r>
      <w:r w:rsidR="0096077A" w:rsidRPr="00D954F0">
        <w:rPr>
          <w:rFonts w:ascii="Cambria" w:hAnsi="Cambria"/>
          <w:sz w:val="20"/>
          <w:szCs w:val="20"/>
          <w:lang w:val="en-IE"/>
        </w:rPr>
        <w:t>, should be based on the 2009 catch rates provided by the SCRS. CPCs wishing to use this derogation must include the relevant details in their annual fishing capacity plans</w:t>
      </w:r>
      <w:r w:rsidR="00213E81" w:rsidRPr="00D954F0">
        <w:rPr>
          <w:rFonts w:ascii="Cambria" w:hAnsi="Cambria"/>
          <w:sz w:val="20"/>
          <w:szCs w:val="20"/>
          <w:lang w:val="en-IE"/>
        </w:rPr>
        <w:t xml:space="preserve"> submitted pursuant to paragraph 10</w:t>
      </w:r>
      <w:r w:rsidR="0096077A" w:rsidRPr="00D954F0">
        <w:rPr>
          <w:rFonts w:ascii="Cambria" w:hAnsi="Cambria"/>
          <w:sz w:val="20"/>
          <w:szCs w:val="20"/>
          <w:lang w:val="en-IE"/>
        </w:rPr>
        <w:t>.</w:t>
      </w:r>
    </w:p>
    <w:p w14:paraId="410EE9FC" w14:textId="77777777" w:rsidR="00E43E5E" w:rsidRPr="00D954F0" w:rsidRDefault="00E43E5E" w:rsidP="00274158">
      <w:pPr>
        <w:tabs>
          <w:tab w:val="left" w:pos="426"/>
        </w:tabs>
        <w:spacing w:line="240" w:lineRule="auto"/>
        <w:ind w:left="426" w:right="-1" w:hanging="426"/>
        <w:jc w:val="both"/>
        <w:rPr>
          <w:rFonts w:ascii="Cambria" w:eastAsia="Cambria" w:hAnsi="Cambria" w:cs="Times New Roman"/>
          <w:color w:val="000000"/>
          <w:sz w:val="20"/>
          <w:szCs w:val="20"/>
          <w:lang w:val="en-IE"/>
        </w:rPr>
      </w:pPr>
    </w:p>
    <w:p w14:paraId="74333652" w14:textId="77777777" w:rsidR="00E43E5E" w:rsidRPr="00D954F0" w:rsidRDefault="00E43E5E" w:rsidP="00C315DE">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Cambria"/>
          <w:color w:val="000000"/>
          <w:sz w:val="20"/>
          <w:lang w:val="en-US"/>
        </w:rPr>
        <w:t>C</w:t>
      </w:r>
      <w:r w:rsidRPr="00D954F0">
        <w:rPr>
          <w:rFonts w:ascii="Cambria" w:eastAsia="Cambria" w:hAnsi="Cambria" w:cs="Times New Roman"/>
          <w:color w:val="000000"/>
          <w:sz w:val="20"/>
          <w:szCs w:val="20"/>
          <w:lang w:val="en-US"/>
        </w:rPr>
        <w:t>PCs may authorize the number of their traps engaged in the eastern Atlantic and Mediterranean bluefin tuna fishery which allows the full exploitation of their fishing opportunities.</w:t>
      </w:r>
    </w:p>
    <w:p w14:paraId="451D1F58" w14:textId="77777777" w:rsidR="00D9726F" w:rsidRPr="00D954F0" w:rsidRDefault="00D9726F" w:rsidP="00E43E5E">
      <w:pPr>
        <w:spacing w:after="5" w:line="249" w:lineRule="auto"/>
        <w:ind w:right="140" w:hanging="8"/>
        <w:contextualSpacing/>
        <w:jc w:val="both"/>
        <w:rPr>
          <w:rFonts w:ascii="Cambria" w:eastAsia="Cambria" w:hAnsi="Cambria" w:cs="Times New Roman"/>
          <w:color w:val="000000"/>
          <w:sz w:val="20"/>
          <w:szCs w:val="20"/>
          <w:lang w:val="en-US"/>
        </w:rPr>
      </w:pPr>
    </w:p>
    <w:bookmarkEnd w:id="9"/>
    <w:p w14:paraId="06AB2B49" w14:textId="5F1E301B"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requirements for adjustments and for the number of traps defined in paragraphs </w:t>
      </w:r>
      <w:r w:rsidRPr="00D954F0">
        <w:rPr>
          <w:rFonts w:ascii="Cambria" w:eastAsia="Cambria" w:hAnsi="Cambria" w:cs="Cambria"/>
          <w:color w:val="000000"/>
          <w:sz w:val="20"/>
          <w:lang w:val="en-US"/>
        </w:rPr>
        <w:t>15, 16</w:t>
      </w:r>
      <w:r w:rsidRPr="00D954F0">
        <w:rPr>
          <w:rFonts w:ascii="Cambria" w:eastAsia="Cambria" w:hAnsi="Cambria" w:cs="Times New Roman"/>
          <w:color w:val="000000"/>
          <w:sz w:val="20"/>
          <w:szCs w:val="20"/>
          <w:lang w:val="en-US"/>
        </w:rPr>
        <w:t xml:space="preserve"> and </w:t>
      </w:r>
      <w:r w:rsidR="00C315DE" w:rsidRPr="00D954F0">
        <w:rPr>
          <w:rFonts w:ascii="Cambria" w:eastAsia="Cambria" w:hAnsi="Cambria" w:cs="Cambria"/>
          <w:color w:val="000000"/>
          <w:sz w:val="20"/>
          <w:lang w:val="en-US"/>
        </w:rPr>
        <w:t>19</w:t>
      </w:r>
      <w:r w:rsidRPr="00D954F0">
        <w:rPr>
          <w:rFonts w:ascii="Cambria" w:eastAsia="Cambria" w:hAnsi="Cambria" w:cs="Times New Roman"/>
          <w:color w:val="000000"/>
          <w:sz w:val="20"/>
          <w:szCs w:val="20"/>
          <w:lang w:val="en-US"/>
        </w:rPr>
        <w:t xml:space="preserve"> shall not apply: </w:t>
      </w:r>
    </w:p>
    <w:p w14:paraId="6FA84ED5"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6E52DE0" w14:textId="77777777" w:rsidR="00E43E5E" w:rsidRPr="00D954F0"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w:t>
      </w:r>
      <w:r w:rsidRPr="00D954F0">
        <w:rPr>
          <w:rFonts w:ascii="Cambria" w:eastAsia="Cambria" w:hAnsi="Cambria" w:cs="Times New Roman"/>
          <w:color w:val="000000"/>
          <w:sz w:val="20"/>
          <w:szCs w:val="20"/>
          <w:lang w:val="en-US"/>
        </w:rPr>
        <w:tab/>
        <w:t xml:space="preserve">if developing CPCs can demonstrate that they need to develop their fishing capacity </w:t>
      </w:r>
      <w:proofErr w:type="gramStart"/>
      <w:r w:rsidRPr="00D954F0">
        <w:rPr>
          <w:rFonts w:ascii="Cambria" w:eastAsia="Cambria" w:hAnsi="Cambria" w:cs="Times New Roman"/>
          <w:color w:val="000000"/>
          <w:sz w:val="20"/>
          <w:szCs w:val="20"/>
          <w:lang w:val="en-US"/>
        </w:rPr>
        <w:t>so as to</w:t>
      </w:r>
      <w:proofErr w:type="gramEnd"/>
      <w:r w:rsidRPr="00D954F0">
        <w:rPr>
          <w:rFonts w:ascii="Cambria" w:eastAsia="Cambria" w:hAnsi="Cambria" w:cs="Times New Roman"/>
          <w:color w:val="000000"/>
          <w:sz w:val="20"/>
          <w:szCs w:val="20"/>
          <w:lang w:val="en-US"/>
        </w:rPr>
        <w:t xml:space="preserve"> fully use their quota, by using relevant yearly catch rates by fleet segment and gear proposed by the SCRS, and if such adjustments are included in their annual fishing plan in accordance </w:t>
      </w:r>
      <w:proofErr w:type="gramStart"/>
      <w:r w:rsidRPr="00D954F0">
        <w:rPr>
          <w:rFonts w:ascii="Cambria" w:eastAsia="Cambria" w:hAnsi="Cambria" w:cs="Times New Roman"/>
          <w:color w:val="000000"/>
          <w:sz w:val="20"/>
          <w:szCs w:val="20"/>
          <w:lang w:val="en-US"/>
        </w:rPr>
        <w:t>to</w:t>
      </w:r>
      <w:proofErr w:type="gramEnd"/>
      <w:r w:rsidRPr="00D954F0">
        <w:rPr>
          <w:rFonts w:ascii="Cambria" w:eastAsia="Cambria" w:hAnsi="Cambria" w:cs="Times New Roman"/>
          <w:color w:val="000000"/>
          <w:sz w:val="20"/>
          <w:szCs w:val="20"/>
          <w:lang w:val="en-US"/>
        </w:rPr>
        <w:t xml:space="preserve"> paragraph </w:t>
      </w:r>
      <w:proofErr w:type="gramStart"/>
      <w:r w:rsidRPr="00D954F0">
        <w:rPr>
          <w:rFonts w:ascii="Cambria" w:eastAsia="Cambria" w:hAnsi="Cambria" w:cs="Cambria"/>
          <w:color w:val="000000"/>
          <w:sz w:val="20"/>
          <w:lang w:val="en-US"/>
        </w:rPr>
        <w:t>10;</w:t>
      </w:r>
      <w:proofErr w:type="gramEnd"/>
    </w:p>
    <w:p w14:paraId="411DC4D0" w14:textId="77777777" w:rsidR="00E43E5E" w:rsidRPr="00D954F0"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b)</w:t>
      </w:r>
      <w:r w:rsidRPr="00D954F0">
        <w:rPr>
          <w:rFonts w:ascii="Cambria" w:eastAsia="Cambria" w:hAnsi="Cambria" w:cs="Times New Roman"/>
          <w:color w:val="000000"/>
          <w:sz w:val="20"/>
          <w:szCs w:val="20"/>
          <w:lang w:val="en-US"/>
        </w:rPr>
        <w:tab/>
        <w:t xml:space="preserve">in the Northeast Atlantic, to those CPCs that are fishing mainly in their own economic zones (the Norwegian Economic Zone and the Icelandic Economic Zone). </w:t>
      </w:r>
    </w:p>
    <w:p w14:paraId="2E14429E" w14:textId="7CBD4215"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Any calculation to establish adjustments of fishing capacity shall be made in accordance with the methodology approved at the 2009 Annual Meeting and with the conditions set in paragraphs </w:t>
      </w:r>
      <w:r w:rsidRPr="00D954F0">
        <w:rPr>
          <w:rFonts w:ascii="Cambria" w:eastAsia="Cambria" w:hAnsi="Cambria" w:cs="Cambria"/>
          <w:color w:val="000000"/>
          <w:sz w:val="20"/>
          <w:lang w:val="en-US"/>
        </w:rPr>
        <w:t>15</w:t>
      </w:r>
      <w:r w:rsidRPr="00D954F0">
        <w:rPr>
          <w:rFonts w:ascii="Cambria" w:eastAsia="Cambria" w:hAnsi="Cambria" w:cs="Times New Roman"/>
          <w:color w:val="000000"/>
          <w:sz w:val="20"/>
          <w:szCs w:val="20"/>
          <w:lang w:val="en-US"/>
        </w:rPr>
        <w:t xml:space="preserve"> and </w:t>
      </w:r>
      <w:r w:rsidRPr="00D954F0">
        <w:rPr>
          <w:rFonts w:ascii="Cambria" w:eastAsia="Cambria" w:hAnsi="Cambria" w:cs="Cambria"/>
          <w:color w:val="000000"/>
          <w:sz w:val="20"/>
          <w:lang w:val="en-US"/>
        </w:rPr>
        <w:t>1</w:t>
      </w:r>
      <w:r w:rsidR="0013366D" w:rsidRPr="00D954F0">
        <w:rPr>
          <w:rFonts w:ascii="Cambria" w:eastAsia="Cambria" w:hAnsi="Cambria" w:cs="Cambria"/>
          <w:color w:val="000000"/>
          <w:sz w:val="20"/>
          <w:lang w:val="en-US"/>
        </w:rPr>
        <w:t>9</w:t>
      </w:r>
      <w:r w:rsidRPr="00D954F0">
        <w:rPr>
          <w:rFonts w:ascii="Cambria" w:eastAsia="Cambria" w:hAnsi="Cambria" w:cs="Cambria"/>
          <w:color w:val="000000"/>
          <w:sz w:val="20"/>
          <w:lang w:val="en-US"/>
        </w:rPr>
        <w:t>,</w:t>
      </w:r>
      <w:r w:rsidRPr="00D954F0">
        <w:rPr>
          <w:rFonts w:ascii="Cambria" w:eastAsia="Cambria" w:hAnsi="Cambria" w:cs="Times New Roman"/>
          <w:color w:val="000000"/>
          <w:sz w:val="20"/>
          <w:szCs w:val="20"/>
          <w:lang w:val="en-US"/>
        </w:rPr>
        <w:t xml:space="preserve"> except when the CPCs concerned fish mainly in the Exclusive Economic Zones of Norway or Iceland.</w:t>
      </w:r>
    </w:p>
    <w:p w14:paraId="44C48A4C" w14:textId="77777777" w:rsidR="00E43E5E" w:rsidRPr="00D954F0" w:rsidRDefault="00E43E5E" w:rsidP="00E43E5E">
      <w:pPr>
        <w:keepNext/>
        <w:keepLines/>
        <w:spacing w:line="240" w:lineRule="auto"/>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lastRenderedPageBreak/>
        <w:t xml:space="preserve">Farming capacity </w:t>
      </w:r>
    </w:p>
    <w:p w14:paraId="42FA5B8D"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1997172D" w14:textId="5B89BD04"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Each farm CPC shall establish an annual farming management plan. Such plan shall demonstrate that the total input capacity</w:t>
      </w:r>
      <w:r w:rsidRPr="00D954F0">
        <w:rPr>
          <w:rFonts w:ascii="Cambria" w:eastAsia="Cambria" w:hAnsi="Cambria" w:cs="Times New Roman"/>
          <w:color w:val="000000"/>
          <w:sz w:val="20"/>
          <w:szCs w:val="20"/>
          <w:u w:val="single"/>
          <w:lang w:val="en-US"/>
        </w:rPr>
        <w:t xml:space="preserve"> is </w:t>
      </w:r>
      <w:r w:rsidRPr="00D954F0">
        <w:rPr>
          <w:rFonts w:ascii="Cambria" w:eastAsia="Cambria" w:hAnsi="Cambria" w:cs="Times New Roman"/>
          <w:color w:val="000000"/>
          <w:sz w:val="20"/>
          <w:szCs w:val="20"/>
          <w:lang w:val="en-US"/>
        </w:rPr>
        <w:t>commensurate with the estimated amount of bluefin tuna available for farming including the information referred to in paragraph</w:t>
      </w:r>
      <w:r w:rsidRPr="00D954F0">
        <w:rPr>
          <w:rFonts w:ascii="Cambria" w:eastAsia="Cambria" w:hAnsi="Cambria" w:cs="Cambria"/>
          <w:color w:val="000000"/>
          <w:sz w:val="20"/>
          <w:lang w:val="en-US"/>
        </w:rPr>
        <w:t xml:space="preserve"> </w:t>
      </w:r>
      <w:r w:rsidRPr="00D954F0">
        <w:rPr>
          <w:rFonts w:ascii="Cambria" w:hAnsi="Cambria"/>
          <w:color w:val="000000"/>
          <w:sz w:val="20"/>
          <w:lang w:val="en-US"/>
        </w:rPr>
        <w:t>2</w:t>
      </w:r>
      <w:r w:rsidR="004107AF" w:rsidRPr="00D954F0">
        <w:rPr>
          <w:rFonts w:ascii="Cambria" w:hAnsi="Cambria"/>
          <w:color w:val="000000"/>
          <w:sz w:val="20"/>
          <w:lang w:val="en-US"/>
        </w:rPr>
        <w:t>3</w:t>
      </w:r>
      <w:r w:rsidRPr="00D954F0">
        <w:rPr>
          <w:rFonts w:ascii="Cambria" w:hAnsi="Cambria"/>
          <w:color w:val="000000"/>
          <w:sz w:val="20"/>
          <w:lang w:val="en-US"/>
        </w:rPr>
        <w:t>.</w:t>
      </w:r>
      <w:r w:rsidRPr="00D954F0">
        <w:rPr>
          <w:rFonts w:ascii="Cambria" w:eastAsia="Cambria" w:hAnsi="Cambria" w:cs="Times New Roman"/>
          <w:color w:val="000000"/>
          <w:sz w:val="20"/>
          <w:szCs w:val="20"/>
          <w:lang w:val="en-US"/>
        </w:rPr>
        <w:t xml:space="preserve"> </w:t>
      </w:r>
      <w:bookmarkStart w:id="10" w:name="_Hlk117754637"/>
      <w:r w:rsidRPr="00D954F0">
        <w:rPr>
          <w:rFonts w:ascii="Cambria" w:eastAsia="Cambria" w:hAnsi="Cambria" w:cs="Times New Roman"/>
          <w:color w:val="000000"/>
          <w:sz w:val="20"/>
          <w:szCs w:val="20"/>
          <w:lang w:val="en-US"/>
        </w:rPr>
        <w:t xml:space="preserve">Revised farming management plans, if appropriate, shall be submitted to the Secretariat by </w:t>
      </w:r>
      <w:r w:rsidRPr="00D954F0">
        <w:rPr>
          <w:rFonts w:ascii="Cambria" w:eastAsia="Cambria" w:hAnsi="Cambria" w:cs="Cambria"/>
          <w:color w:val="000000"/>
          <w:sz w:val="20"/>
          <w:lang w:val="en-US"/>
        </w:rPr>
        <w:t>1</w:t>
      </w:r>
      <w:r w:rsidRPr="00D954F0">
        <w:rPr>
          <w:rFonts w:ascii="Cambria" w:eastAsia="Cambria" w:hAnsi="Cambria" w:cs="Times New Roman"/>
          <w:color w:val="000000"/>
          <w:sz w:val="20"/>
          <w:szCs w:val="20"/>
          <w:lang w:val="en-US"/>
        </w:rPr>
        <w:t xml:space="preserve"> Jun</w:t>
      </w:r>
      <w:r w:rsidRPr="00D954F0">
        <w:rPr>
          <w:rFonts w:ascii="Cambria" w:eastAsia="Cambria" w:hAnsi="Cambria" w:cs="Cambria"/>
          <w:color w:val="000000"/>
          <w:sz w:val="20"/>
          <w:lang w:val="en-US"/>
        </w:rPr>
        <w:t>e</w:t>
      </w:r>
      <w:r w:rsidRPr="00D954F0">
        <w:rPr>
          <w:rFonts w:ascii="MS Mincho" w:eastAsia="MS Mincho" w:hAnsi="MS Mincho" w:cs="MS Mincho"/>
          <w:color w:val="000000"/>
          <w:sz w:val="20"/>
          <w:szCs w:val="20"/>
          <w:lang w:val="en-US" w:eastAsia="ja-JP"/>
        </w:rPr>
        <w:t xml:space="preserve"> </w:t>
      </w:r>
      <w:r w:rsidRPr="00D954F0">
        <w:rPr>
          <w:rFonts w:ascii="Cambria" w:eastAsia="Cambria" w:hAnsi="Cambria" w:cs="Times New Roman"/>
          <w:color w:val="000000"/>
          <w:sz w:val="20"/>
          <w:szCs w:val="20"/>
          <w:lang w:val="en-US"/>
        </w:rPr>
        <w:t>each year.</w:t>
      </w:r>
      <w:bookmarkEnd w:id="10"/>
      <w:r w:rsidRPr="00D954F0">
        <w:rPr>
          <w:rFonts w:ascii="Cambria" w:eastAsia="Cambria" w:hAnsi="Cambria" w:cs="Times New Roman"/>
          <w:color w:val="000000"/>
          <w:sz w:val="20"/>
          <w:szCs w:val="20"/>
          <w:lang w:val="en-US"/>
        </w:rPr>
        <w:t xml:space="preserve"> The Commission shall ensure that the tot</w:t>
      </w:r>
      <w:r w:rsidRPr="00D954F0">
        <w:rPr>
          <w:rFonts w:ascii="Cambria" w:eastAsia="Cambria" w:hAnsi="Cambria" w:cs="Times New Roman"/>
          <w:color w:val="000000"/>
          <w:sz w:val="20"/>
          <w:szCs w:val="20"/>
          <w:u w:val="single"/>
          <w:lang w:val="en-US"/>
        </w:rPr>
        <w:t>al</w:t>
      </w:r>
      <w:r w:rsidRPr="00D954F0">
        <w:rPr>
          <w:rFonts w:ascii="Cambria" w:eastAsia="Cambria" w:hAnsi="Cambria" w:cs="Times New Roman"/>
          <w:color w:val="000000"/>
          <w:sz w:val="20"/>
          <w:szCs w:val="20"/>
          <w:lang w:val="en-US"/>
        </w:rPr>
        <w:t xml:space="preserve"> input capacity in the eastern Atlantic and Mediterranean is commensurate with the total amount of bluefin tuna available for farming in the area. </w:t>
      </w:r>
    </w:p>
    <w:p w14:paraId="55E4408E" w14:textId="77777777" w:rsidR="00DD71BD" w:rsidRPr="00D954F0"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3EBA64E"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Each CPC shall establish an annual maximum input of wild caught bluefin tuna into its farms at the level of the input quantities registered with ICCAT by its farms in 2005, 2006, 2007 or 2008. If a CPC needs to increase the maximum input of wild caught tuna in one or several of its tuna farms, that increase shall be commensurate with the fishing opportunities allocated to that CPC, including live bluefin tuna imports.</w:t>
      </w:r>
    </w:p>
    <w:p w14:paraId="2257C166"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A32F56"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ICCAT Secretariat shall compile statistics on the annual amount of caging (input of wild caught fish), harvesting, and export, by farm CPC, using the data in the eBCD system. The </w:t>
      </w:r>
      <w:r w:rsidRPr="00D954F0">
        <w:rPr>
          <w:rFonts w:ascii="Cambria" w:eastAsia="Cambria" w:hAnsi="Cambria" w:cs="Cambria"/>
          <w:color w:val="000000"/>
          <w:sz w:val="20"/>
          <w:lang w:val="en-US"/>
        </w:rPr>
        <w:t>Standing Catch Document Scheme Working Group (CDS WG)</w:t>
      </w:r>
      <w:r w:rsidRPr="00D954F0">
        <w:rPr>
          <w:rFonts w:ascii="Cambria" w:eastAsia="Cambria" w:hAnsi="Cambria" w:cs="Times New Roman"/>
          <w:color w:val="000000"/>
          <w:sz w:val="20"/>
          <w:szCs w:val="20"/>
          <w:lang w:val="en-US"/>
        </w:rPr>
        <w:t xml:space="preserve"> shall consider the development of such a data extraction functionality, and until such functionality becomes available each farm CPC shall report these statistics to the ICCAT Secretariat. These statistics shall be made available on the ICCAT website subject to confidentiality requirements.</w:t>
      </w:r>
    </w:p>
    <w:p w14:paraId="5E5BC271" w14:textId="77777777" w:rsidR="00E43E5E" w:rsidRPr="00D954F0" w:rsidRDefault="00E43E5E" w:rsidP="00E43E5E">
      <w:pPr>
        <w:spacing w:line="240" w:lineRule="auto"/>
        <w:rPr>
          <w:rFonts w:ascii="Cambria" w:eastAsia="Cambria" w:hAnsi="Cambria" w:cs="Times New Roman"/>
          <w:b/>
          <w:bCs/>
          <w:color w:val="000000"/>
          <w:sz w:val="20"/>
          <w:szCs w:val="20"/>
          <w:lang w:val="en-US"/>
        </w:rPr>
      </w:pPr>
    </w:p>
    <w:p w14:paraId="013F5ED8" w14:textId="77777777" w:rsidR="00E43E5E" w:rsidRPr="00D954F0" w:rsidRDefault="00E43E5E" w:rsidP="00E43E5E">
      <w:pPr>
        <w:spacing w:line="240" w:lineRule="auto"/>
        <w:rPr>
          <w:rFonts w:ascii="Cambria" w:eastAsia="Cambria" w:hAnsi="Cambria" w:cs="Times New Roman"/>
          <w:b/>
          <w:bCs/>
          <w:color w:val="000000"/>
          <w:sz w:val="20"/>
          <w:szCs w:val="20"/>
          <w:lang w:val="en-US"/>
        </w:rPr>
      </w:pPr>
      <w:r w:rsidRPr="00D954F0">
        <w:rPr>
          <w:rFonts w:ascii="Cambria" w:eastAsia="Cambria" w:hAnsi="Cambria" w:cs="Times New Roman"/>
          <w:b/>
          <w:bCs/>
          <w:color w:val="000000"/>
          <w:sz w:val="20"/>
          <w:szCs w:val="20"/>
          <w:lang w:val="en-US"/>
        </w:rPr>
        <w:t>Growth rates</w:t>
      </w:r>
    </w:p>
    <w:p w14:paraId="77262642" w14:textId="77777777" w:rsidR="00E43E5E" w:rsidRPr="00D954F0" w:rsidRDefault="00E43E5E" w:rsidP="00E43E5E">
      <w:pPr>
        <w:spacing w:line="240" w:lineRule="auto"/>
        <w:jc w:val="both"/>
        <w:rPr>
          <w:rFonts w:ascii="Cambria" w:eastAsia="Cambria" w:hAnsi="Cambria" w:cs="Times New Roman"/>
          <w:bCs/>
          <w:color w:val="000000"/>
          <w:sz w:val="20"/>
          <w:szCs w:val="20"/>
          <w:lang w:val="en-US"/>
        </w:rPr>
      </w:pPr>
    </w:p>
    <w:p w14:paraId="0D96AF1D" w14:textId="1516EAD6" w:rsidR="00E43E5E" w:rsidRPr="00D954F0" w:rsidRDefault="00E43E5E"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bookmarkStart w:id="11" w:name="_Hlk81823543"/>
      <w:r w:rsidRPr="00D954F0">
        <w:rPr>
          <w:rFonts w:ascii="Cambria" w:eastAsia="Yu Mincho" w:hAnsi="Cambria" w:cs="Cambria"/>
          <w:color w:val="000000"/>
          <w:sz w:val="20"/>
          <w:szCs w:val="20"/>
          <w:lang w:val="en-US"/>
        </w:rPr>
        <w:t>Based on new available scientific information, including where relevant the result of the trials on Artificial Intelligence</w:t>
      </w:r>
      <w:r w:rsidR="00213E81" w:rsidRPr="00D954F0">
        <w:rPr>
          <w:rFonts w:ascii="Cambria" w:eastAsia="Yu Mincho" w:hAnsi="Cambria" w:cs="Cambria"/>
          <w:color w:val="000000"/>
          <w:sz w:val="20"/>
          <w:szCs w:val="20"/>
          <w:lang w:val="en-US"/>
        </w:rPr>
        <w:t xml:space="preserve"> (AI)</w:t>
      </w:r>
      <w:r w:rsidRPr="00D954F0">
        <w:rPr>
          <w:rFonts w:ascii="Cambria" w:eastAsia="Yu Mincho" w:hAnsi="Cambria" w:cs="Cambria"/>
          <w:color w:val="000000"/>
          <w:sz w:val="20"/>
          <w:szCs w:val="20"/>
          <w:lang w:val="en-US"/>
        </w:rPr>
        <w:t xml:space="preserve"> referred to in paragraph 16</w:t>
      </w:r>
      <w:r w:rsidR="00931520" w:rsidRPr="00D954F0">
        <w:rPr>
          <w:rFonts w:ascii="Cambria" w:eastAsia="Yu Mincho" w:hAnsi="Cambria" w:cs="Cambria"/>
          <w:color w:val="000000"/>
          <w:sz w:val="20"/>
          <w:szCs w:val="20"/>
          <w:lang w:val="en-US"/>
        </w:rPr>
        <w:t>7</w:t>
      </w:r>
      <w:r w:rsidRPr="00D954F0">
        <w:rPr>
          <w:rFonts w:ascii="Cambria" w:eastAsia="Yu Mincho" w:hAnsi="Cambria" w:cs="Cambria"/>
          <w:color w:val="000000"/>
          <w:sz w:val="20"/>
          <w:szCs w:val="20"/>
          <w:lang w:val="en-US"/>
        </w:rPr>
        <w:t>, the SCRS should consider reviewing and updating the growth table published in 2022, as soon as possible and present those results</w:t>
      </w:r>
      <w:r w:rsidR="00683E48" w:rsidRPr="00D954F0">
        <w:rPr>
          <w:rFonts w:ascii="Cambria" w:eastAsia="Yu Mincho" w:hAnsi="Cambria" w:cs="Cambria"/>
          <w:color w:val="000000"/>
          <w:sz w:val="20"/>
          <w:szCs w:val="20"/>
          <w:lang w:val="en-US"/>
        </w:rPr>
        <w:t xml:space="preserve"> to </w:t>
      </w:r>
      <w:r w:rsidRPr="00D954F0">
        <w:rPr>
          <w:rFonts w:ascii="Cambria" w:eastAsia="Yu Mincho" w:hAnsi="Cambria" w:cs="Cambria"/>
          <w:color w:val="000000"/>
          <w:sz w:val="20"/>
          <w:szCs w:val="20"/>
          <w:lang w:val="en-US"/>
        </w:rPr>
        <w:t xml:space="preserve">the Commission. </w:t>
      </w:r>
    </w:p>
    <w:p w14:paraId="68C89139" w14:textId="77777777" w:rsidR="00E43E5E" w:rsidRPr="00D954F0" w:rsidRDefault="00E43E5E" w:rsidP="00E43E5E">
      <w:pPr>
        <w:widowControl w:val="0"/>
        <w:autoSpaceDE w:val="0"/>
        <w:autoSpaceDN w:val="0"/>
        <w:adjustRightInd w:val="0"/>
        <w:spacing w:line="240" w:lineRule="auto"/>
        <w:jc w:val="both"/>
        <w:rPr>
          <w:rFonts w:ascii="Cambria" w:eastAsia="Yu Mincho" w:hAnsi="Cambria" w:cs="Cambria"/>
          <w:color w:val="000000"/>
          <w:sz w:val="20"/>
          <w:szCs w:val="20"/>
          <w:lang w:val="en-US" w:eastAsia="ja-JP"/>
        </w:rPr>
      </w:pPr>
    </w:p>
    <w:p w14:paraId="1D8B2996" w14:textId="77777777" w:rsidR="00C957EF" w:rsidRPr="00D954F0" w:rsidRDefault="00C957EF"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r w:rsidRPr="00D954F0">
        <w:rPr>
          <w:rFonts w:ascii="Cambria" w:eastAsia="MS Mincho" w:hAnsi="Cambria" w:cs="Times New Roman"/>
          <w:color w:val="000000"/>
          <w:kern w:val="1"/>
          <w:sz w:val="20"/>
          <w:szCs w:val="20"/>
          <w:lang w:val="en-US" w:eastAsia="ja-JP"/>
        </w:rPr>
        <w:t xml:space="preserve">Farm CPCs shall endeavor to ensure that the growth rates derived from the </w:t>
      </w:r>
      <w:proofErr w:type="spellStart"/>
      <w:r w:rsidRPr="00D954F0">
        <w:rPr>
          <w:rFonts w:ascii="Cambria" w:eastAsia="MS Mincho" w:hAnsi="Cambria" w:cs="Times New Roman"/>
          <w:color w:val="000000"/>
          <w:kern w:val="1"/>
          <w:sz w:val="20"/>
          <w:szCs w:val="20"/>
          <w:lang w:val="en-US" w:eastAsia="ja-JP"/>
        </w:rPr>
        <w:t>eBCDs</w:t>
      </w:r>
      <w:proofErr w:type="spellEnd"/>
      <w:r w:rsidRPr="00D954F0">
        <w:rPr>
          <w:rFonts w:ascii="Cambria" w:eastAsia="MS Mincho" w:hAnsi="Cambria" w:cs="Times New Roman"/>
          <w:color w:val="000000"/>
          <w:kern w:val="1"/>
          <w:sz w:val="20"/>
          <w:szCs w:val="20"/>
          <w:lang w:val="en-US" w:eastAsia="ja-JP"/>
        </w:rPr>
        <w:t xml:space="preserve"> are coherent with the growth rates published by the SCRS in 2022. If significant discrepancies are found between the 2022 SCRS tables and growth rates observed, that information should be sent to the SCRS for analysis. Import CPCs and farm CPCs shall be encouraged to cooperate in monitoring the growth rates in a comprehensive manner through exchange of relevant data, without prejudice to applicable rules on the protection of personal data, and to report the result of the monitoring to Panel 2, as appropriate.</w:t>
      </w:r>
    </w:p>
    <w:p w14:paraId="09C05E9E" w14:textId="77777777" w:rsidR="00C957EF" w:rsidRPr="00D954F0" w:rsidRDefault="00C957EF" w:rsidP="00C957EF">
      <w:pPr>
        <w:tabs>
          <w:tab w:val="left" w:pos="426"/>
        </w:tabs>
        <w:spacing w:after="5" w:line="240" w:lineRule="auto"/>
        <w:ind w:left="420" w:right="140"/>
        <w:contextualSpacing/>
        <w:jc w:val="both"/>
        <w:rPr>
          <w:rFonts w:ascii="Cambria" w:eastAsia="Yu Mincho" w:hAnsi="Cambria" w:cs="Cambria"/>
          <w:color w:val="000000"/>
          <w:sz w:val="20"/>
          <w:szCs w:val="20"/>
          <w:lang w:val="en-US"/>
        </w:rPr>
      </w:pPr>
    </w:p>
    <w:p w14:paraId="72F2096C" w14:textId="590B2043" w:rsidR="00E43E5E" w:rsidRPr="00D954F0" w:rsidRDefault="00E43E5E" w:rsidP="0073192C">
      <w:pPr>
        <w:numPr>
          <w:ilvl w:val="0"/>
          <w:numId w:val="99"/>
        </w:numPr>
        <w:tabs>
          <w:tab w:val="left" w:pos="426"/>
        </w:tabs>
        <w:spacing w:after="5" w:line="240" w:lineRule="auto"/>
        <w:ind w:right="140"/>
        <w:contextualSpacing/>
        <w:jc w:val="both"/>
        <w:rPr>
          <w:rFonts w:ascii="Cambria" w:hAnsi="Cambria"/>
          <w:sz w:val="20"/>
          <w:lang w:val="en-US"/>
        </w:rPr>
      </w:pPr>
      <w:r w:rsidRPr="00D954F0">
        <w:rPr>
          <w:rFonts w:ascii="Cambria" w:eastAsia="Yu Mincho" w:hAnsi="Cambria" w:cs="Cambria"/>
          <w:color w:val="000000"/>
          <w:sz w:val="20"/>
          <w:szCs w:val="20"/>
          <w:lang w:val="en-US"/>
        </w:rPr>
        <w:t xml:space="preserve">A functionality within the eBCD system to automatically monitor growth rates shall be considered by the </w:t>
      </w:r>
      <w:r w:rsidRPr="00D954F0">
        <w:rPr>
          <w:rFonts w:ascii="Cambria" w:hAnsi="Cambria"/>
          <w:color w:val="000000"/>
          <w:sz w:val="20"/>
          <w:lang w:val="en-US"/>
        </w:rPr>
        <w:t>CDS WG</w:t>
      </w:r>
      <w:r w:rsidRPr="00D954F0">
        <w:rPr>
          <w:rFonts w:ascii="Cambria" w:eastAsia="Yu Mincho" w:hAnsi="Cambria" w:cs="Cambria"/>
          <w:color w:val="000000"/>
          <w:sz w:val="20"/>
          <w:szCs w:val="20"/>
          <w:lang w:val="en-US"/>
        </w:rPr>
        <w:t xml:space="preserve"> in 2025. </w:t>
      </w:r>
      <w:r w:rsidRPr="00D954F0">
        <w:rPr>
          <w:rFonts w:ascii="Cambria" w:hAnsi="Cambria"/>
          <w:color w:val="000000"/>
          <w:sz w:val="20"/>
          <w:lang w:val="en-US"/>
        </w:rPr>
        <w:t>The CDS WG deliberation, among other considerations, should take into account the development and maintenance costs of the proposed functionality.</w:t>
      </w:r>
    </w:p>
    <w:p w14:paraId="4A60691F" w14:textId="77777777" w:rsidR="00E43E5E" w:rsidRPr="00D954F0" w:rsidRDefault="00E43E5E" w:rsidP="00E43E5E">
      <w:pPr>
        <w:spacing w:after="5" w:line="249" w:lineRule="auto"/>
        <w:ind w:left="720" w:right="140" w:hanging="8"/>
        <w:contextualSpacing/>
        <w:jc w:val="both"/>
        <w:rPr>
          <w:rFonts w:ascii="Cambria" w:eastAsia="Cambria" w:hAnsi="Cambria" w:cs="Times New Roman"/>
          <w:sz w:val="20"/>
          <w:szCs w:val="20"/>
          <w:lang w:val="en-US"/>
        </w:rPr>
      </w:pPr>
    </w:p>
    <w:bookmarkEnd w:id="11"/>
    <w:p w14:paraId="758E3351" w14:textId="21564CE8" w:rsidR="00E43E5E" w:rsidRPr="00D954F0" w:rsidRDefault="00045869" w:rsidP="00E43E5E">
      <w:pPr>
        <w:spacing w:line="240" w:lineRule="auto"/>
        <w:ind w:left="440" w:right="354" w:hanging="10"/>
        <w:jc w:val="center"/>
        <w:rPr>
          <w:rFonts w:ascii="Cambria" w:eastAsia="Cambria" w:hAnsi="Cambria" w:cs="Times New Roman"/>
          <w:b/>
          <w:sz w:val="20"/>
          <w:szCs w:val="20"/>
          <w:lang w:val="en-US"/>
        </w:rPr>
      </w:pPr>
      <w:r w:rsidRPr="00D954F0">
        <w:rPr>
          <w:rFonts w:ascii="Cambria" w:eastAsia="Cambria" w:hAnsi="Cambria" w:cs="Times New Roman"/>
          <w:b/>
          <w:sz w:val="20"/>
          <w:szCs w:val="20"/>
          <w:lang w:val="en-US"/>
        </w:rPr>
        <w:t>P</w:t>
      </w:r>
      <w:r w:rsidR="00E43E5E" w:rsidRPr="00D954F0">
        <w:rPr>
          <w:rFonts w:ascii="Cambria" w:eastAsia="Cambria" w:hAnsi="Cambria" w:cs="Times New Roman"/>
          <w:b/>
          <w:sz w:val="20"/>
          <w:szCs w:val="20"/>
          <w:lang w:val="en-US"/>
        </w:rPr>
        <w:t xml:space="preserve">art III: </w:t>
      </w:r>
    </w:p>
    <w:p w14:paraId="6B53B351" w14:textId="77777777" w:rsidR="00E43E5E" w:rsidRPr="00D954F0" w:rsidRDefault="00E43E5E" w:rsidP="00E43E5E">
      <w:pPr>
        <w:spacing w:line="240" w:lineRule="auto"/>
        <w:ind w:left="440" w:right="354" w:hanging="10"/>
        <w:jc w:val="center"/>
        <w:rPr>
          <w:rFonts w:ascii="Cambria" w:eastAsia="Cambria" w:hAnsi="Cambria" w:cs="Times New Roman"/>
          <w:b/>
          <w:sz w:val="20"/>
          <w:szCs w:val="20"/>
          <w:lang w:val="en-US"/>
        </w:rPr>
      </w:pPr>
      <w:r w:rsidRPr="00D954F0">
        <w:rPr>
          <w:rFonts w:ascii="Cambria" w:eastAsia="Cambria" w:hAnsi="Cambria" w:cs="Times New Roman"/>
          <w:b/>
          <w:sz w:val="20"/>
          <w:szCs w:val="20"/>
          <w:lang w:val="en-US"/>
        </w:rPr>
        <w:t xml:space="preserve">Technical measures </w:t>
      </w:r>
    </w:p>
    <w:p w14:paraId="0513253D" w14:textId="77777777" w:rsidR="00E43E5E" w:rsidRPr="00D954F0" w:rsidRDefault="00E43E5E" w:rsidP="00E43E5E">
      <w:pPr>
        <w:spacing w:line="240" w:lineRule="auto"/>
        <w:ind w:left="440" w:right="354" w:hanging="10"/>
        <w:jc w:val="center"/>
        <w:rPr>
          <w:rFonts w:ascii="Cambria" w:eastAsia="Cambria" w:hAnsi="Cambria" w:cs="Times New Roman"/>
          <w:color w:val="000000"/>
          <w:sz w:val="12"/>
          <w:szCs w:val="12"/>
          <w:lang w:val="en-US"/>
        </w:rPr>
      </w:pPr>
    </w:p>
    <w:p w14:paraId="4A883D8C" w14:textId="77777777" w:rsidR="00E43E5E" w:rsidRPr="00D954F0" w:rsidRDefault="00E43E5E" w:rsidP="00E43E5E">
      <w:pPr>
        <w:keepNext/>
        <w:keepLines/>
        <w:spacing w:line="240" w:lineRule="auto"/>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Open seasons </w:t>
      </w:r>
    </w:p>
    <w:p w14:paraId="67ADFA06" w14:textId="77777777" w:rsidR="00E43E5E" w:rsidRPr="00D954F0" w:rsidRDefault="00E43E5E" w:rsidP="00E43E5E">
      <w:pPr>
        <w:spacing w:line="240" w:lineRule="auto"/>
        <w:rPr>
          <w:rFonts w:ascii="Cambria" w:eastAsia="Cambria" w:hAnsi="Cambria" w:cs="Times New Roman"/>
          <w:color w:val="000000"/>
          <w:sz w:val="12"/>
          <w:szCs w:val="12"/>
          <w:lang w:val="en-US"/>
        </w:rPr>
      </w:pPr>
      <w:r w:rsidRPr="00D954F0">
        <w:rPr>
          <w:rFonts w:ascii="Cambria" w:eastAsia="Cambria" w:hAnsi="Cambria" w:cs="Times New Roman"/>
          <w:b/>
          <w:color w:val="000000"/>
          <w:sz w:val="20"/>
          <w:szCs w:val="20"/>
          <w:lang w:val="en-US"/>
        </w:rPr>
        <w:t xml:space="preserve"> </w:t>
      </w:r>
    </w:p>
    <w:p w14:paraId="185DB40A" w14:textId="4E2520CA"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Purse seine fishing for bluefin tuna shall be permitted in the eastern Atlantic and the Mediterranean during the period from </w:t>
      </w:r>
      <w:r w:rsidR="001865A0" w:rsidRPr="00D954F0">
        <w:rPr>
          <w:rFonts w:ascii="Cambria" w:eastAsia="Cambria" w:hAnsi="Cambria" w:cs="Times New Roman"/>
          <w:color w:val="000000"/>
          <w:sz w:val="20"/>
          <w:szCs w:val="20"/>
          <w:u w:val="single"/>
          <w:lang w:val="en-US"/>
        </w:rPr>
        <w:t>19</w:t>
      </w:r>
      <w:r w:rsidRPr="00D954F0">
        <w:rPr>
          <w:rFonts w:ascii="Cambria" w:eastAsia="Cambria" w:hAnsi="Cambria" w:cs="Times New Roman"/>
          <w:color w:val="000000"/>
          <w:sz w:val="20"/>
          <w:szCs w:val="20"/>
          <w:u w:val="single"/>
          <w:lang w:val="en-US"/>
        </w:rPr>
        <w:t xml:space="preserve"> </w:t>
      </w:r>
      <w:r w:rsidRPr="00D954F0">
        <w:rPr>
          <w:rFonts w:ascii="Cambria" w:eastAsia="Cambria" w:hAnsi="Cambria" w:cs="Times New Roman"/>
          <w:color w:val="000000"/>
          <w:sz w:val="20"/>
          <w:szCs w:val="20"/>
          <w:lang w:val="en-US"/>
        </w:rPr>
        <w:t xml:space="preserve">May to 1 July. </w:t>
      </w:r>
    </w:p>
    <w:p w14:paraId="1FD0712B" w14:textId="77777777" w:rsidR="00295AC3" w:rsidRPr="00D954F0" w:rsidRDefault="00295AC3" w:rsidP="00295AC3">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D9BBCB7" w14:textId="62E2D978" w:rsidR="001865A0" w:rsidRPr="00D954F0" w:rsidRDefault="001865A0" w:rsidP="00E43E5E">
      <w:pPr>
        <w:tabs>
          <w:tab w:val="left" w:pos="426"/>
        </w:tabs>
        <w:spacing w:after="240" w:line="240" w:lineRule="auto"/>
        <w:ind w:left="425" w:right="-1"/>
        <w:jc w:val="both"/>
        <w:rPr>
          <w:rFonts w:ascii="Cambria" w:eastAsia="Cambria" w:hAnsi="Cambria" w:cs="Cambria"/>
          <w:sz w:val="20"/>
          <w:szCs w:val="20"/>
          <w:u w:val="single"/>
          <w:lang w:val="en-US"/>
        </w:rPr>
      </w:pPr>
      <w:r w:rsidRPr="00D954F0">
        <w:rPr>
          <w:rFonts w:ascii="Cambria" w:eastAsia="Cambria" w:hAnsi="Cambria" w:cs="Cambria"/>
          <w:sz w:val="20"/>
          <w:szCs w:val="20"/>
          <w:u w:val="single"/>
          <w:lang w:val="en-US"/>
        </w:rPr>
        <w:t>By way of derogation</w:t>
      </w:r>
      <w:r w:rsidR="00FE0C01" w:rsidRPr="00D954F0">
        <w:rPr>
          <w:rFonts w:ascii="Cambria" w:eastAsia="Cambria" w:hAnsi="Cambria" w:cs="Cambria"/>
          <w:sz w:val="20"/>
          <w:szCs w:val="20"/>
          <w:u w:val="single"/>
          <w:lang w:val="en-US"/>
        </w:rPr>
        <w:t>,</w:t>
      </w:r>
      <w:r w:rsidRPr="00D954F0">
        <w:rPr>
          <w:rFonts w:ascii="Cambria" w:eastAsia="Cambria" w:hAnsi="Cambria" w:cs="Cambria"/>
          <w:sz w:val="20"/>
          <w:szCs w:val="20"/>
          <w:u w:val="single"/>
          <w:lang w:val="en-US"/>
        </w:rPr>
        <w:t xml:space="preserve"> the purse seine fishing season in the Cantabrian Sea for farming purposes shall be from 26 May to 31 August. </w:t>
      </w:r>
    </w:p>
    <w:p w14:paraId="27B4AE2A" w14:textId="54F2755C" w:rsidR="00E43E5E" w:rsidRPr="00D954F0"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By way of derogation, the season in the eastern Mediterranean Sea (FAO fishing areas 37.3.1 Aegean; 37.3.2 Levant) may be open 15 May if a CPC requests it in its fishing plan. </w:t>
      </w:r>
    </w:p>
    <w:p w14:paraId="598A39C1" w14:textId="77777777" w:rsidR="00E43E5E" w:rsidRPr="00D954F0"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By way of derogation, the season in the Adriatic Sea (FAO fishing area 37.2.1) may be open from 26 May until 15 July, for fish farmed in the Adriatic Sea. </w:t>
      </w:r>
    </w:p>
    <w:p w14:paraId="26D6794E" w14:textId="77777777" w:rsidR="00E43E5E" w:rsidRPr="00D954F0"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By way of derogation the purse seine fishing season in the Norwegian Economic Zone and in the Icelandic Economic Zone shall be from 25 June to 15 November. </w:t>
      </w:r>
    </w:p>
    <w:p w14:paraId="0CF87729" w14:textId="77777777" w:rsidR="00E43E5E" w:rsidRPr="00D954F0"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 xml:space="preserve">By way of derogation, the purse seine fishing season in the eastern Atlantic and Mediterranean fishing zones limited to the waters under the sovereignty or jurisdiction of the Kingdom of Morocco may be open from 1 May to 15 June if a CPC requests it in its fishing plan. </w:t>
      </w:r>
    </w:p>
    <w:p w14:paraId="330020DC" w14:textId="6374ECBA"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If weather conditions prevent fishing operations, CPCs may decide that the fishing seasons </w:t>
      </w:r>
      <w:r w:rsidR="00262CE2" w:rsidRPr="00D954F0">
        <w:rPr>
          <w:rFonts w:ascii="Cambria" w:eastAsia="Cambria" w:hAnsi="Cambria" w:cs="Times New Roman"/>
          <w:color w:val="000000"/>
          <w:sz w:val="20"/>
          <w:szCs w:val="20"/>
          <w:lang w:val="en-US"/>
        </w:rPr>
        <w:t>referred to</w:t>
      </w:r>
      <w:r w:rsidRPr="00D954F0">
        <w:rPr>
          <w:rFonts w:ascii="Cambria" w:eastAsia="Cambria" w:hAnsi="Cambria" w:cs="Times New Roman"/>
          <w:color w:val="000000"/>
          <w:sz w:val="20"/>
          <w:szCs w:val="20"/>
          <w:lang w:val="en-US"/>
        </w:rPr>
        <w:t xml:space="preserve"> under paragraph 2</w:t>
      </w:r>
      <w:r w:rsidR="00B378DF" w:rsidRPr="00D954F0">
        <w:rPr>
          <w:rFonts w:ascii="Cambria" w:eastAsia="Cambria" w:hAnsi="Cambria" w:cs="Times New Roman"/>
          <w:color w:val="000000"/>
          <w:sz w:val="20"/>
          <w:szCs w:val="20"/>
          <w:lang w:val="en-US"/>
        </w:rPr>
        <w:t>8</w:t>
      </w:r>
      <w:r w:rsidRPr="00D954F0">
        <w:rPr>
          <w:rFonts w:ascii="Cambria" w:eastAsia="Cambria" w:hAnsi="Cambria" w:cs="Times New Roman"/>
          <w:color w:val="000000"/>
          <w:sz w:val="20"/>
          <w:szCs w:val="20"/>
          <w:lang w:val="en-US"/>
        </w:rPr>
        <w:t xml:space="preserve"> be expanded by an equivalent number of lost days up to 10 days. </w:t>
      </w:r>
    </w:p>
    <w:p w14:paraId="7AA90D8A" w14:textId="77777777" w:rsidR="00F66E08" w:rsidRPr="00D954F0" w:rsidRDefault="00F66E08"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6F95DE8"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catching of bluefin tuna shall be permitted in the eastern Atlantic and the Mediterranean by large-scale pelagic longlines catching vessels over 24 m during the period from 1 January to 31 May with the exception of the area delimited by West of l0°W and North of 42°N, as well as in the Norwegian Economic Zone, where such fishing shall be permitted from 1 August to 31 January. </w:t>
      </w:r>
    </w:p>
    <w:p w14:paraId="479459C8"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4538F5" w14:textId="382EE60D"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CPCs shall establish open fishing seasons for their fleets other than purse seine vessels and vessels referred to in paragraph </w:t>
      </w:r>
      <w:r w:rsidR="00CB5A5F" w:rsidRPr="00D954F0">
        <w:rPr>
          <w:rFonts w:ascii="Cambria" w:eastAsia="Cambria" w:hAnsi="Cambria" w:cs="Times New Roman"/>
          <w:color w:val="000000"/>
          <w:sz w:val="20"/>
          <w:szCs w:val="20"/>
          <w:lang w:val="en-US"/>
        </w:rPr>
        <w:t>30 and</w:t>
      </w:r>
      <w:r w:rsidRPr="00D954F0">
        <w:rPr>
          <w:rFonts w:ascii="Cambria" w:eastAsia="Cambria" w:hAnsi="Cambria" w:cs="Times New Roman"/>
          <w:color w:val="000000"/>
          <w:sz w:val="20"/>
          <w:szCs w:val="20"/>
          <w:lang w:val="en-US"/>
        </w:rPr>
        <w:t xml:space="preserve"> shall provide this information in their fishing plan defined in paragraph </w:t>
      </w:r>
      <w:r w:rsidRPr="00D954F0">
        <w:rPr>
          <w:rFonts w:ascii="Cambria" w:eastAsia="Cambria" w:hAnsi="Cambria" w:cs="Cambria"/>
          <w:color w:val="000000"/>
          <w:sz w:val="20"/>
          <w:lang w:val="en-US"/>
        </w:rPr>
        <w:t>12</w:t>
      </w:r>
      <w:r w:rsidRPr="00D954F0">
        <w:rPr>
          <w:rFonts w:ascii="Cambria" w:eastAsia="Cambria" w:hAnsi="Cambria" w:cs="Times New Roman"/>
          <w:color w:val="000000"/>
          <w:sz w:val="20"/>
          <w:szCs w:val="20"/>
          <w:lang w:val="en-US"/>
        </w:rPr>
        <w:t xml:space="preserve"> to be </w:t>
      </w:r>
      <w:proofErr w:type="spellStart"/>
      <w:r w:rsidRPr="00D954F0">
        <w:rPr>
          <w:rFonts w:ascii="Cambria" w:eastAsia="Cambria" w:hAnsi="Cambria" w:cs="Times New Roman"/>
          <w:color w:val="000000"/>
          <w:sz w:val="20"/>
          <w:szCs w:val="20"/>
          <w:lang w:val="en-US"/>
        </w:rPr>
        <w:t>analysed</w:t>
      </w:r>
      <w:proofErr w:type="spellEnd"/>
      <w:r w:rsidRPr="00D954F0">
        <w:rPr>
          <w:rFonts w:ascii="Cambria" w:eastAsia="Cambria" w:hAnsi="Cambria" w:cs="Times New Roman"/>
          <w:color w:val="000000"/>
          <w:sz w:val="20"/>
          <w:szCs w:val="20"/>
          <w:lang w:val="en-US"/>
        </w:rPr>
        <w:t xml:space="preserve"> </w:t>
      </w:r>
      <w:r w:rsidR="00206773" w:rsidRPr="00D954F0">
        <w:rPr>
          <w:rFonts w:ascii="Cambria" w:eastAsia="Cambria" w:hAnsi="Cambria" w:cs="Times New Roman"/>
          <w:color w:val="000000"/>
          <w:sz w:val="20"/>
          <w:szCs w:val="20"/>
          <w:lang w:val="en-US"/>
        </w:rPr>
        <w:t>and</w:t>
      </w:r>
      <w:r w:rsidRPr="00D954F0">
        <w:rPr>
          <w:rFonts w:ascii="Cambria" w:eastAsia="Cambria" w:hAnsi="Cambria" w:cs="Times New Roman"/>
          <w:color w:val="000000"/>
          <w:sz w:val="20"/>
          <w:szCs w:val="20"/>
          <w:lang w:val="en-US"/>
        </w:rPr>
        <w:t xml:space="preserve"> as appropriate, endorsed by Panel 2 intersessionally. </w:t>
      </w:r>
    </w:p>
    <w:p w14:paraId="77A6C6AC"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20B31D" w14:textId="19DF9E7E"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b/>
          <w:color w:val="000000"/>
          <w:sz w:val="20"/>
          <w:szCs w:val="20"/>
          <w:lang w:val="en-US"/>
        </w:rPr>
      </w:pPr>
      <w:bookmarkStart w:id="12" w:name="_Hlk81823590"/>
      <w:r w:rsidRPr="00D954F0">
        <w:rPr>
          <w:rFonts w:ascii="Cambria" w:eastAsia="Cambria" w:hAnsi="Cambria" w:cs="Times New Roman"/>
          <w:color w:val="000000"/>
          <w:sz w:val="20"/>
          <w:szCs w:val="20"/>
          <w:lang w:val="en-US"/>
        </w:rPr>
        <w:t xml:space="preserve">Not later than </w:t>
      </w:r>
      <w:r w:rsidR="00816575" w:rsidRPr="00D954F0">
        <w:rPr>
          <w:rFonts w:ascii="Cambria" w:eastAsia="Cambria" w:hAnsi="Cambria" w:cs="Times New Roman"/>
          <w:color w:val="000000"/>
          <w:sz w:val="20"/>
          <w:szCs w:val="20"/>
          <w:lang w:val="en-US"/>
        </w:rPr>
        <w:t>202</w:t>
      </w:r>
      <w:r w:rsidR="008321A6" w:rsidRPr="00D954F0">
        <w:rPr>
          <w:rFonts w:ascii="Cambria" w:eastAsia="Cambria" w:hAnsi="Cambria" w:cs="Times New Roman"/>
          <w:color w:val="000000"/>
          <w:sz w:val="20"/>
          <w:szCs w:val="20"/>
          <w:lang w:val="en-US"/>
        </w:rPr>
        <w:t>2</w:t>
      </w:r>
      <w:r w:rsidRPr="00D954F0">
        <w:rPr>
          <w:rFonts w:ascii="Cambria" w:eastAsia="Cambria" w:hAnsi="Cambria" w:cs="Times New Roman"/>
          <w:color w:val="000000"/>
          <w:sz w:val="20"/>
          <w:szCs w:val="20"/>
          <w:lang w:val="en-US"/>
        </w:rPr>
        <w:t>, the Commission shall decide to what extent the fishing seasons for different gear types and/or fishing areas might be extended and/or modified based on the SCRS advice without negatively influencing the stock development and by ensuring the stock is managed sustainably.</w:t>
      </w:r>
    </w:p>
    <w:p w14:paraId="0584387B" w14:textId="77777777" w:rsidR="00E43E5E" w:rsidRPr="00D954F0" w:rsidRDefault="00E43E5E" w:rsidP="006F6B58">
      <w:pPr>
        <w:widowControl w:val="0"/>
        <w:spacing w:after="5" w:line="249" w:lineRule="auto"/>
        <w:ind w:left="720" w:right="140" w:hanging="8"/>
        <w:contextualSpacing/>
        <w:jc w:val="both"/>
        <w:rPr>
          <w:rFonts w:ascii="Cambria" w:eastAsia="Cambria" w:hAnsi="Cambria" w:cs="Times New Roman"/>
          <w:b/>
          <w:color w:val="000000"/>
          <w:sz w:val="12"/>
          <w:szCs w:val="12"/>
          <w:lang w:val="en-US"/>
        </w:rPr>
      </w:pPr>
    </w:p>
    <w:bookmarkEnd w:id="12"/>
    <w:p w14:paraId="3C776B19" w14:textId="75063BB1" w:rsidR="00E43E5E" w:rsidRPr="00D954F0" w:rsidRDefault="00E43E5E" w:rsidP="00E43E5E">
      <w:pPr>
        <w:keepNext/>
        <w:keepLines/>
        <w:spacing w:line="240" w:lineRule="auto"/>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Minimum size </w:t>
      </w:r>
    </w:p>
    <w:p w14:paraId="4C54828F" w14:textId="77777777" w:rsidR="00E43E5E" w:rsidRPr="00D954F0" w:rsidRDefault="00E43E5E" w:rsidP="00E43E5E">
      <w:pPr>
        <w:spacing w:line="240" w:lineRule="auto"/>
        <w:rPr>
          <w:rFonts w:ascii="Cambria" w:eastAsia="Cambria" w:hAnsi="Cambria" w:cs="Times New Roman"/>
          <w:color w:val="000000"/>
          <w:sz w:val="12"/>
          <w:szCs w:val="12"/>
          <w:lang w:val="en-US"/>
        </w:rPr>
      </w:pPr>
      <w:r w:rsidRPr="00D954F0">
        <w:rPr>
          <w:rFonts w:ascii="Cambria" w:eastAsia="Cambria" w:hAnsi="Cambria" w:cs="Times New Roman"/>
          <w:b/>
          <w:color w:val="000000"/>
          <w:sz w:val="20"/>
          <w:szCs w:val="20"/>
          <w:lang w:val="en-US"/>
        </w:rPr>
        <w:t xml:space="preserve"> </w:t>
      </w:r>
    </w:p>
    <w:p w14:paraId="6121980A" w14:textId="76B52D3B"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minimum size for bluefin tuna caught in the eastern Atlantic and the Mediterranean shall be 30 kg or 115 cm fork length. Therefore, CPCs shall take the necessary measures to prohibit catching, retaining on board, </w:t>
      </w:r>
      <w:proofErr w:type="spellStart"/>
      <w:r w:rsidRPr="00D954F0">
        <w:rPr>
          <w:rFonts w:ascii="Cambria" w:eastAsia="Cambria" w:hAnsi="Cambria" w:cs="Times New Roman"/>
          <w:color w:val="000000"/>
          <w:sz w:val="20"/>
          <w:szCs w:val="20"/>
          <w:lang w:val="en-US"/>
        </w:rPr>
        <w:t>transhipping</w:t>
      </w:r>
      <w:proofErr w:type="spellEnd"/>
      <w:r w:rsidRPr="00D954F0">
        <w:rPr>
          <w:rFonts w:ascii="Cambria" w:eastAsia="Cambria" w:hAnsi="Cambria" w:cs="Times New Roman"/>
          <w:color w:val="000000"/>
          <w:sz w:val="20"/>
          <w:szCs w:val="20"/>
          <w:lang w:val="en-US"/>
        </w:rPr>
        <w:t xml:space="preserve">, transferring, landing, transporting, storing, selling, displaying or offering for sale bluefin tuna </w:t>
      </w:r>
      <w:r w:rsidR="001865A0" w:rsidRPr="00D954F0">
        <w:rPr>
          <w:rFonts w:asciiTheme="minorHAnsi" w:eastAsia="MS Mincho" w:hAnsiTheme="minorHAnsi" w:cs="MS Mincho"/>
          <w:color w:val="000000"/>
          <w:sz w:val="20"/>
          <w:szCs w:val="20"/>
          <w:u w:val="single"/>
          <w:lang w:val="en-US" w:eastAsia="ja-JP"/>
        </w:rPr>
        <w:t>[</w:t>
      </w:r>
      <w:r w:rsidR="001865A0" w:rsidRPr="00D954F0">
        <w:rPr>
          <w:rFonts w:asciiTheme="minorHAnsi" w:hAnsiTheme="minorHAnsi"/>
          <w:sz w:val="20"/>
          <w:szCs w:val="20"/>
          <w:u w:val="single"/>
          <w:lang w:val="en-US"/>
        </w:rPr>
        <w:t>w</w:t>
      </w:r>
      <w:r w:rsidR="001865A0" w:rsidRPr="00D954F0">
        <w:rPr>
          <w:rFonts w:ascii="Cambria" w:hAnsi="Cambria"/>
          <w:sz w:val="20"/>
          <w:szCs w:val="20"/>
          <w:u w:val="single"/>
          <w:lang w:val="en-US"/>
        </w:rPr>
        <w:t xml:space="preserve">hich do not meet at least one of such size or weight </w:t>
      </w:r>
      <w:proofErr w:type="gramStart"/>
      <w:r w:rsidR="001865A0" w:rsidRPr="00D954F0">
        <w:rPr>
          <w:rFonts w:ascii="Cambria" w:hAnsi="Cambria"/>
          <w:sz w:val="20"/>
          <w:szCs w:val="20"/>
          <w:u w:val="single"/>
          <w:lang w:val="en-US"/>
        </w:rPr>
        <w:t>requirements][</w:t>
      </w:r>
      <w:proofErr w:type="gramEnd"/>
      <w:r w:rsidRPr="00D954F0">
        <w:rPr>
          <w:rFonts w:ascii="Cambria" w:eastAsia="Cambria" w:hAnsi="Cambria" w:cs="Times New Roman"/>
          <w:color w:val="000000"/>
          <w:sz w:val="20"/>
          <w:szCs w:val="20"/>
          <w:lang w:val="en-US"/>
        </w:rPr>
        <w:t>weighing less than 30 kg or with fork length of less than 115 c</w:t>
      </w:r>
      <w:r w:rsidRPr="00D954F0">
        <w:rPr>
          <w:rFonts w:ascii="Cambria" w:eastAsia="Cambria" w:hAnsi="Cambria" w:cs="Times New Roman"/>
          <w:color w:val="000000"/>
          <w:sz w:val="20"/>
          <w:szCs w:val="20"/>
          <w:u w:val="single"/>
          <w:lang w:val="en-US"/>
        </w:rPr>
        <w:t>m</w:t>
      </w:r>
      <w:r w:rsidR="001865A0" w:rsidRPr="00D954F0">
        <w:rPr>
          <w:rFonts w:ascii="Cambria" w:eastAsia="Cambria" w:hAnsi="Cambria" w:cs="Times New Roman"/>
          <w:color w:val="000000"/>
          <w:sz w:val="20"/>
          <w:szCs w:val="20"/>
          <w:u w:val="single"/>
          <w:lang w:val="en-US"/>
        </w:rPr>
        <w:t>]</w:t>
      </w:r>
      <w:r w:rsidRPr="00D954F0">
        <w:rPr>
          <w:rFonts w:ascii="Cambria" w:eastAsia="Cambria" w:hAnsi="Cambria" w:cs="Times New Roman"/>
          <w:color w:val="000000"/>
          <w:sz w:val="20"/>
          <w:szCs w:val="20"/>
          <w:u w:val="single"/>
          <w:lang w:val="en-US"/>
        </w:rPr>
        <w:t>.</w:t>
      </w:r>
      <w:r w:rsidRPr="00D954F0">
        <w:rPr>
          <w:rFonts w:ascii="Cambria" w:eastAsia="Cambria" w:hAnsi="Cambria" w:cs="Times New Roman"/>
          <w:color w:val="000000"/>
          <w:sz w:val="20"/>
          <w:szCs w:val="20"/>
          <w:lang w:val="en-US"/>
        </w:rPr>
        <w:t xml:space="preserve"> </w:t>
      </w:r>
    </w:p>
    <w:p w14:paraId="04F9D6CC" w14:textId="77777777" w:rsidR="00045869" w:rsidRPr="00D954F0" w:rsidRDefault="00045869"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5C7001" w14:textId="4B46030F" w:rsidR="00E43E5E" w:rsidRPr="00D954F0" w:rsidRDefault="00E43E5E" w:rsidP="006978D9">
      <w:pPr>
        <w:numPr>
          <w:ilvl w:val="0"/>
          <w:numId w:val="99"/>
        </w:numPr>
        <w:tabs>
          <w:tab w:val="left" w:pos="426"/>
        </w:tabs>
        <w:spacing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By derogation from paragraph 3</w:t>
      </w:r>
      <w:r w:rsidR="00611583" w:rsidRPr="00D954F0">
        <w:rPr>
          <w:rFonts w:ascii="Cambria" w:eastAsia="Cambria" w:hAnsi="Cambria" w:cs="Times New Roman"/>
          <w:color w:val="000000"/>
          <w:sz w:val="20"/>
          <w:szCs w:val="20"/>
          <w:lang w:val="en-US"/>
        </w:rPr>
        <w:t>3</w:t>
      </w:r>
      <w:r w:rsidRPr="00D954F0">
        <w:rPr>
          <w:rFonts w:ascii="Cambria" w:eastAsia="Cambria" w:hAnsi="Cambria" w:cs="Times New Roman"/>
          <w:color w:val="000000"/>
          <w:sz w:val="20"/>
          <w:szCs w:val="20"/>
          <w:lang w:val="en-US"/>
        </w:rPr>
        <w:t xml:space="preserve">, a minimum size for bluefin tuna of 8 kg or 75 cm fork length shall apply to the following situations (see </w:t>
      </w:r>
      <w:r w:rsidRPr="00D954F0">
        <w:rPr>
          <w:rFonts w:ascii="Cambria" w:eastAsia="Cambria" w:hAnsi="Cambria" w:cs="Times New Roman"/>
          <w:b/>
          <w:color w:val="000000"/>
          <w:sz w:val="20"/>
          <w:szCs w:val="20"/>
          <w:lang w:val="en-US"/>
        </w:rPr>
        <w:t>Annex 1</w:t>
      </w:r>
      <w:r w:rsidRPr="00D954F0">
        <w:rPr>
          <w:rFonts w:ascii="Cambria" w:eastAsia="Cambria" w:hAnsi="Cambria" w:cs="Times New Roman"/>
          <w:color w:val="000000"/>
          <w:sz w:val="20"/>
          <w:szCs w:val="20"/>
          <w:lang w:val="en-US"/>
        </w:rPr>
        <w:t>):</w:t>
      </w:r>
    </w:p>
    <w:p w14:paraId="2E41A0C5" w14:textId="77777777" w:rsidR="00E43E5E" w:rsidRPr="00D954F0" w:rsidRDefault="00E43E5E" w:rsidP="006978D9">
      <w:pPr>
        <w:tabs>
          <w:tab w:val="left" w:pos="709"/>
        </w:tabs>
        <w:spacing w:line="240" w:lineRule="auto"/>
        <w:ind w:left="426" w:right="-1"/>
        <w:jc w:val="both"/>
        <w:rPr>
          <w:rFonts w:ascii="Cambria" w:eastAsia="Cambria" w:hAnsi="Cambria" w:cs="Times New Roman"/>
          <w:color w:val="000000"/>
          <w:sz w:val="8"/>
          <w:szCs w:val="8"/>
          <w:lang w:val="en-US"/>
        </w:rPr>
      </w:pPr>
    </w:p>
    <w:p w14:paraId="26C16735" w14:textId="77777777" w:rsidR="00E43E5E" w:rsidRPr="00D954F0" w:rsidRDefault="00E43E5E" w:rsidP="006978D9">
      <w:pPr>
        <w:numPr>
          <w:ilvl w:val="1"/>
          <w:numId w:val="9"/>
        </w:numPr>
        <w:tabs>
          <w:tab w:val="left" w:pos="709"/>
        </w:tabs>
        <w:spacing w:line="240" w:lineRule="auto"/>
        <w:ind w:left="426"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Bluefin tuna caught in the eastern Atlantic by </w:t>
      </w:r>
      <w:proofErr w:type="spellStart"/>
      <w:r w:rsidRPr="00D954F0">
        <w:rPr>
          <w:rFonts w:ascii="Cambria" w:eastAsia="Cambria" w:hAnsi="Cambria" w:cs="Times New Roman"/>
          <w:color w:val="000000"/>
          <w:sz w:val="20"/>
          <w:szCs w:val="20"/>
          <w:lang w:val="en-US"/>
        </w:rPr>
        <w:t>baitboats</w:t>
      </w:r>
      <w:proofErr w:type="spellEnd"/>
      <w:r w:rsidRPr="00D954F0">
        <w:rPr>
          <w:rFonts w:ascii="Cambria" w:eastAsia="Cambria" w:hAnsi="Cambria" w:cs="Times New Roman"/>
          <w:color w:val="000000"/>
          <w:sz w:val="20"/>
          <w:szCs w:val="20"/>
          <w:lang w:val="en-US"/>
        </w:rPr>
        <w:t xml:space="preserve"> and trolling </w:t>
      </w:r>
      <w:proofErr w:type="gramStart"/>
      <w:r w:rsidRPr="00D954F0">
        <w:rPr>
          <w:rFonts w:ascii="Cambria" w:eastAsia="Cambria" w:hAnsi="Cambria" w:cs="Times New Roman"/>
          <w:color w:val="000000"/>
          <w:sz w:val="20"/>
          <w:szCs w:val="20"/>
          <w:lang w:val="en-US"/>
        </w:rPr>
        <w:t>boats;</w:t>
      </w:r>
      <w:proofErr w:type="gramEnd"/>
      <w:r w:rsidRPr="00D954F0">
        <w:rPr>
          <w:rFonts w:ascii="Cambria" w:eastAsia="Cambria" w:hAnsi="Cambria" w:cs="Times New Roman"/>
          <w:color w:val="000000"/>
          <w:sz w:val="20"/>
          <w:szCs w:val="20"/>
          <w:lang w:val="en-US"/>
        </w:rPr>
        <w:t xml:space="preserve"> </w:t>
      </w:r>
    </w:p>
    <w:p w14:paraId="38C2842F" w14:textId="77777777" w:rsidR="006978D9" w:rsidRPr="00D954F0" w:rsidRDefault="006978D9" w:rsidP="006978D9">
      <w:pPr>
        <w:tabs>
          <w:tab w:val="left" w:pos="709"/>
        </w:tabs>
        <w:spacing w:line="240" w:lineRule="auto"/>
        <w:ind w:left="426" w:right="-1"/>
        <w:jc w:val="both"/>
        <w:rPr>
          <w:rFonts w:ascii="Cambria" w:eastAsia="Cambria" w:hAnsi="Cambria" w:cs="Times New Roman"/>
          <w:color w:val="000000"/>
          <w:sz w:val="20"/>
          <w:szCs w:val="20"/>
          <w:lang w:val="en-US"/>
        </w:rPr>
      </w:pPr>
    </w:p>
    <w:p w14:paraId="64A11439" w14:textId="2834FB47" w:rsidR="00E43E5E" w:rsidRPr="00D954F0" w:rsidRDefault="00E43E5E" w:rsidP="006978D9">
      <w:pPr>
        <w:pStyle w:val="ListParagraph"/>
        <w:numPr>
          <w:ilvl w:val="1"/>
          <w:numId w:val="9"/>
        </w:numPr>
        <w:tabs>
          <w:tab w:val="left" w:pos="709"/>
        </w:tabs>
        <w:spacing w:after="0" w:line="240" w:lineRule="auto"/>
        <w:ind w:left="709" w:right="-1"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Bluefin tuna caught in the Mediterranean by the small-scale coastal fleet fishery for fresh fish by </w:t>
      </w:r>
      <w:proofErr w:type="spellStart"/>
      <w:r w:rsidRPr="00D954F0">
        <w:rPr>
          <w:rFonts w:ascii="Cambria" w:eastAsia="Cambria" w:hAnsi="Cambria" w:cs="Times New Roman"/>
          <w:color w:val="000000"/>
          <w:sz w:val="20"/>
          <w:szCs w:val="20"/>
          <w:lang w:val="en-US"/>
        </w:rPr>
        <w:t>baitboats</w:t>
      </w:r>
      <w:proofErr w:type="spellEnd"/>
      <w:r w:rsidRPr="00D954F0">
        <w:rPr>
          <w:rFonts w:ascii="Cambria" w:eastAsia="Cambria" w:hAnsi="Cambria" w:cs="Times New Roman"/>
          <w:color w:val="000000"/>
          <w:sz w:val="20"/>
          <w:szCs w:val="20"/>
          <w:lang w:val="en-US"/>
        </w:rPr>
        <w:t xml:space="preserve">, longliners and </w:t>
      </w:r>
      <w:proofErr w:type="spellStart"/>
      <w:proofErr w:type="gramStart"/>
      <w:r w:rsidRPr="00D954F0">
        <w:rPr>
          <w:rFonts w:ascii="Cambria" w:eastAsia="Cambria" w:hAnsi="Cambria" w:cs="Times New Roman"/>
          <w:color w:val="000000"/>
          <w:sz w:val="20"/>
          <w:szCs w:val="20"/>
          <w:lang w:val="en-US"/>
        </w:rPr>
        <w:t>handliners</w:t>
      </w:r>
      <w:proofErr w:type="spellEnd"/>
      <w:r w:rsidRPr="00D954F0">
        <w:rPr>
          <w:rFonts w:ascii="Cambria" w:eastAsia="Cambria" w:hAnsi="Cambria" w:cs="Times New Roman"/>
          <w:color w:val="000000"/>
          <w:sz w:val="20"/>
          <w:szCs w:val="20"/>
          <w:lang w:val="en-US"/>
        </w:rPr>
        <w:t>;</w:t>
      </w:r>
      <w:proofErr w:type="gramEnd"/>
      <w:r w:rsidRPr="00D954F0">
        <w:rPr>
          <w:rFonts w:ascii="Cambria" w:eastAsia="Cambria" w:hAnsi="Cambria" w:cs="Times New Roman"/>
          <w:color w:val="000000"/>
          <w:sz w:val="20"/>
          <w:szCs w:val="20"/>
          <w:lang w:val="en-US"/>
        </w:rPr>
        <w:t xml:space="preserve"> </w:t>
      </w:r>
    </w:p>
    <w:p w14:paraId="36A18B1B" w14:textId="77777777" w:rsidR="006978D9" w:rsidRPr="00D954F0" w:rsidRDefault="006978D9" w:rsidP="006978D9">
      <w:pPr>
        <w:pStyle w:val="ListParagraph"/>
        <w:tabs>
          <w:tab w:val="left" w:pos="709"/>
        </w:tabs>
        <w:spacing w:after="0" w:line="240" w:lineRule="auto"/>
        <w:ind w:left="709" w:right="-1"/>
        <w:jc w:val="both"/>
        <w:rPr>
          <w:rFonts w:ascii="Cambria" w:eastAsia="Cambria" w:hAnsi="Cambria" w:cs="Times New Roman"/>
          <w:color w:val="000000"/>
          <w:sz w:val="20"/>
          <w:szCs w:val="20"/>
          <w:lang w:val="en-US"/>
        </w:rPr>
      </w:pPr>
    </w:p>
    <w:p w14:paraId="1291C2D9" w14:textId="77777777" w:rsidR="00E43E5E" w:rsidRPr="00D954F0" w:rsidRDefault="00E43E5E" w:rsidP="006978D9">
      <w:pPr>
        <w:pStyle w:val="ListParagraph"/>
        <w:numPr>
          <w:ilvl w:val="1"/>
          <w:numId w:val="9"/>
        </w:numPr>
        <w:tabs>
          <w:tab w:val="left" w:pos="709"/>
        </w:tabs>
        <w:spacing w:after="0" w:line="240" w:lineRule="auto"/>
        <w:ind w:left="709" w:right="-1"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Bluefin tuna caught in the Adriatic Sea for farming purposes. </w:t>
      </w:r>
    </w:p>
    <w:p w14:paraId="650260C4" w14:textId="77777777" w:rsidR="006978D9" w:rsidRPr="00D954F0" w:rsidRDefault="006978D9" w:rsidP="006978D9">
      <w:pPr>
        <w:spacing w:line="240" w:lineRule="auto"/>
        <w:ind w:left="425"/>
        <w:jc w:val="both"/>
        <w:rPr>
          <w:rFonts w:ascii="Cambria" w:eastAsia="Cambria" w:hAnsi="Cambria" w:cs="Times New Roman"/>
          <w:color w:val="000000"/>
          <w:sz w:val="20"/>
          <w:szCs w:val="20"/>
          <w:lang w:val="en-US"/>
        </w:rPr>
      </w:pPr>
    </w:p>
    <w:p w14:paraId="7CECC722" w14:textId="3BC08D88" w:rsidR="00E43E5E" w:rsidRPr="00D954F0" w:rsidRDefault="00E43E5E" w:rsidP="006978D9">
      <w:pPr>
        <w:spacing w:line="240" w:lineRule="auto"/>
        <w:ind w:left="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Notwithstanding the above, for bluefin tuna caught in the Adriatic Sea by Croatian flag vessels for the purpose of farming, the relevant CPC may grant tolerances to capture bluefin tuna having a minimum weight of 6.4 kg or, in the alternative, having a minimum fork length of 66 cm, provided they limit the take of these fish to a maximum of 7% by weight of the total quantities of bluefin tuna caught by those Croatian vessels. In addition, for bluefin tuna caught by French baitboat vessels with an overall length of less than 17 m operating in the Bay of Biscay, CPCs may grant tolerances to capture up to a maximum of 100 t of bluefin tuna having a minimum weight of 6.4 kg or, in the alternative, having a minimum fork length of 70 cm. </w:t>
      </w:r>
    </w:p>
    <w:p w14:paraId="6E844210" w14:textId="77777777" w:rsidR="006978D9" w:rsidRPr="00D954F0" w:rsidRDefault="006978D9" w:rsidP="006978D9">
      <w:pPr>
        <w:spacing w:line="240" w:lineRule="auto"/>
        <w:ind w:left="425"/>
        <w:jc w:val="both"/>
        <w:rPr>
          <w:rFonts w:ascii="Cambria" w:eastAsia="Cambria" w:hAnsi="Cambria" w:cs="Times New Roman"/>
          <w:color w:val="000000"/>
          <w:sz w:val="20"/>
          <w:szCs w:val="20"/>
          <w:lang w:val="en-US"/>
        </w:rPr>
      </w:pPr>
    </w:p>
    <w:p w14:paraId="3BE9B310" w14:textId="3306A092" w:rsidR="00684CA5" w:rsidRPr="00D954F0" w:rsidRDefault="00E43E5E" w:rsidP="00DE0968">
      <w:pPr>
        <w:numPr>
          <w:ilvl w:val="0"/>
          <w:numId w:val="99"/>
        </w:numPr>
        <w:tabs>
          <w:tab w:val="left" w:pos="426"/>
        </w:tabs>
        <w:spacing w:after="5" w:line="240" w:lineRule="auto"/>
        <w:ind w:right="140"/>
        <w:contextualSpacing/>
        <w:jc w:val="both"/>
        <w:rPr>
          <w:rFonts w:ascii="Cambria" w:hAnsi="Cambria"/>
          <w:b/>
          <w:color w:val="000000"/>
          <w:sz w:val="20"/>
          <w:lang w:val="en-US"/>
        </w:rPr>
      </w:pPr>
      <w:r w:rsidRPr="00D954F0">
        <w:rPr>
          <w:rFonts w:ascii="Cambria" w:eastAsia="Cambria" w:hAnsi="Cambria" w:cs="Times New Roman"/>
          <w:color w:val="000000"/>
          <w:sz w:val="20"/>
          <w:szCs w:val="20"/>
          <w:lang w:val="en-US"/>
        </w:rPr>
        <w:t>CPCs concerned shall issue specific authorizations to vessels fishing under the derogations referred to in paragraph 3</w:t>
      </w:r>
      <w:r w:rsidR="00EB5333" w:rsidRPr="00D954F0">
        <w:rPr>
          <w:rFonts w:ascii="Cambria" w:eastAsia="Cambria" w:hAnsi="Cambria" w:cs="Times New Roman"/>
          <w:color w:val="000000"/>
          <w:sz w:val="20"/>
          <w:szCs w:val="20"/>
          <w:lang w:val="en-US"/>
        </w:rPr>
        <w:t>4</w:t>
      </w:r>
      <w:r w:rsidRPr="00D954F0">
        <w:rPr>
          <w:rFonts w:ascii="Cambria" w:eastAsia="Cambria" w:hAnsi="Cambria" w:cs="Cambria"/>
          <w:color w:val="000000"/>
          <w:sz w:val="20"/>
          <w:lang w:val="en-US"/>
        </w:rPr>
        <w:t>.</w:t>
      </w:r>
      <w:r w:rsidRPr="00D954F0">
        <w:rPr>
          <w:rFonts w:ascii="Cambria" w:eastAsia="Cambria" w:hAnsi="Cambria" w:cs="Times New Roman"/>
          <w:color w:val="000000"/>
          <w:sz w:val="20"/>
          <w:szCs w:val="20"/>
          <w:lang w:val="en-US"/>
        </w:rPr>
        <w:t xml:space="preserve"> In addition, fish below these minimum sizes that are discarded dead shall be counted against the CPC quota. </w:t>
      </w:r>
    </w:p>
    <w:p w14:paraId="732056E2" w14:textId="1F951A92" w:rsidR="00BA66E2" w:rsidRPr="00D954F0" w:rsidRDefault="00BA66E2" w:rsidP="003B342B">
      <w:pPr>
        <w:tabs>
          <w:tab w:val="left" w:pos="426"/>
        </w:tabs>
        <w:spacing w:after="5" w:line="240" w:lineRule="auto"/>
        <w:ind w:left="420" w:right="140"/>
        <w:contextualSpacing/>
        <w:jc w:val="both"/>
        <w:rPr>
          <w:rFonts w:ascii="Cambria" w:eastAsia="Cambria" w:hAnsi="Cambria" w:cs="Times New Roman"/>
          <w:b/>
          <w:color w:val="000000"/>
          <w:sz w:val="20"/>
          <w:szCs w:val="20"/>
          <w:lang w:val="en-US"/>
        </w:rPr>
      </w:pPr>
    </w:p>
    <w:p w14:paraId="72168782" w14:textId="18EFA06A" w:rsidR="00E43E5E" w:rsidRPr="00D954F0" w:rsidRDefault="00E43E5E" w:rsidP="007609FD">
      <w:pPr>
        <w:keepNext/>
        <w:keepLines/>
        <w:spacing w:line="240" w:lineRule="auto"/>
        <w:ind w:left="11" w:hanging="11"/>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Incidental catches of fish below minimum size </w:t>
      </w:r>
    </w:p>
    <w:p w14:paraId="65598AEC" w14:textId="77777777" w:rsidR="00E43E5E" w:rsidRPr="00D954F0" w:rsidRDefault="00E43E5E" w:rsidP="007609FD">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6C6F5537" w14:textId="7F078AC8" w:rsidR="00711DBD" w:rsidRPr="00D954F0" w:rsidRDefault="00711DBD" w:rsidP="00711DBD">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For catching vessels fishing actively for bluefin tuna and tuna traps, CPCs may authorize an incidental catch of no more than 5% by number of bluefin tuna </w:t>
      </w:r>
      <w:r w:rsidRPr="00D954F0">
        <w:rPr>
          <w:rFonts w:ascii="Cambria" w:hAnsi="Cambria" w:cs="Times New Roman" w:hint="eastAsia"/>
          <w:color w:val="000000"/>
          <w:sz w:val="20"/>
          <w:szCs w:val="20"/>
          <w:u w:val="single"/>
          <w:lang w:val="en-US" w:eastAsia="ja-JP"/>
        </w:rPr>
        <w:t>[</w:t>
      </w:r>
      <w:r w:rsidRPr="00D954F0">
        <w:rPr>
          <w:rFonts w:ascii="Cambria" w:eastAsia="Cambria" w:hAnsi="Cambria" w:cs="Times New Roman"/>
          <w:color w:val="000000"/>
          <w:sz w:val="20"/>
          <w:szCs w:val="20"/>
          <w:u w:val="single"/>
          <w:lang w:val="en-US"/>
        </w:rPr>
        <w:t>w</w:t>
      </w:r>
      <w:r w:rsidRPr="00D954F0">
        <w:rPr>
          <w:rFonts w:ascii="Cambria" w:eastAsia="Cambria" w:hAnsi="Cambria" w:cs="Times New Roman"/>
          <w:color w:val="000000"/>
          <w:sz w:val="20"/>
          <w:szCs w:val="20"/>
          <w:lang w:val="en-US"/>
        </w:rPr>
        <w:t xml:space="preserve">eighing </w:t>
      </w:r>
      <w:r w:rsidRPr="00D954F0">
        <w:rPr>
          <w:rFonts w:ascii="Cambria" w:hAnsi="Cambria" w:cs="Times New Roman" w:hint="eastAsia"/>
          <w:color w:val="000000"/>
          <w:sz w:val="20"/>
          <w:szCs w:val="20"/>
          <w:lang w:val="en-US" w:eastAsia="ja-JP"/>
        </w:rPr>
        <w:t>between 8</w:t>
      </w:r>
      <w:r w:rsidR="00DA6060" w:rsidRPr="00D954F0">
        <w:rPr>
          <w:rFonts w:ascii="Cambria" w:hAnsi="Cambria" w:cs="Times New Roman"/>
          <w:color w:val="000000"/>
          <w:sz w:val="20"/>
          <w:szCs w:val="20"/>
          <w:lang w:val="en-US" w:eastAsia="ja-JP"/>
        </w:rPr>
        <w:t xml:space="preserve"> </w:t>
      </w:r>
      <w:r w:rsidRPr="00D954F0">
        <w:rPr>
          <w:rFonts w:ascii="Cambria" w:hAnsi="Cambria" w:cs="Times New Roman" w:hint="eastAsia"/>
          <w:color w:val="000000"/>
          <w:sz w:val="20"/>
          <w:szCs w:val="20"/>
          <w:lang w:val="en-US" w:eastAsia="ja-JP"/>
        </w:rPr>
        <w:t>kg and 30</w:t>
      </w:r>
      <w:r w:rsidR="00DA6060" w:rsidRPr="00D954F0">
        <w:rPr>
          <w:rFonts w:ascii="Cambria" w:hAnsi="Cambria" w:cs="Times New Roman"/>
          <w:color w:val="000000"/>
          <w:sz w:val="20"/>
          <w:szCs w:val="20"/>
          <w:lang w:val="en-US" w:eastAsia="ja-JP"/>
        </w:rPr>
        <w:t xml:space="preserve"> </w:t>
      </w:r>
      <w:r w:rsidRPr="00D954F0">
        <w:rPr>
          <w:rFonts w:ascii="Cambria" w:hAnsi="Cambria" w:cs="Times New Roman" w:hint="eastAsia"/>
          <w:color w:val="000000"/>
          <w:sz w:val="20"/>
          <w:szCs w:val="20"/>
          <w:lang w:val="en-US" w:eastAsia="ja-JP"/>
        </w:rPr>
        <w:t>kg or, in the alternative, with fo</w:t>
      </w:r>
      <w:r w:rsidR="00F30446" w:rsidRPr="00D954F0">
        <w:rPr>
          <w:rFonts w:ascii="Cambria" w:hAnsi="Cambria" w:cs="Times New Roman"/>
          <w:color w:val="000000"/>
          <w:sz w:val="20"/>
          <w:szCs w:val="20"/>
          <w:lang w:val="en-US" w:eastAsia="ja-JP"/>
        </w:rPr>
        <w:t>r</w:t>
      </w:r>
      <w:r w:rsidRPr="00D954F0">
        <w:rPr>
          <w:rFonts w:ascii="Cambria" w:hAnsi="Cambria" w:cs="Times New Roman" w:hint="eastAsia"/>
          <w:color w:val="000000"/>
          <w:sz w:val="20"/>
          <w:szCs w:val="20"/>
          <w:lang w:val="en-US" w:eastAsia="ja-JP"/>
        </w:rPr>
        <w:t xml:space="preserve">k length </w:t>
      </w:r>
      <w:r w:rsidRPr="00D954F0">
        <w:rPr>
          <w:rFonts w:ascii="Cambria" w:eastAsia="Cambria" w:hAnsi="Cambria" w:cs="Times New Roman"/>
          <w:color w:val="000000"/>
          <w:sz w:val="20"/>
          <w:szCs w:val="20"/>
          <w:lang w:val="en-US"/>
        </w:rPr>
        <w:t>between 75 and 115 cm</w:t>
      </w:r>
      <w:r w:rsidRPr="00D954F0">
        <w:rPr>
          <w:rFonts w:ascii="Cambria" w:eastAsia="Cambria" w:hAnsi="Cambria" w:cs="Times New Roman"/>
          <w:color w:val="000000"/>
          <w:sz w:val="20"/>
          <w:szCs w:val="20"/>
          <w:u w:val="single"/>
          <w:lang w:val="en-US"/>
        </w:rPr>
        <w:t>.</w:t>
      </w:r>
      <w:r w:rsidRPr="00D954F0">
        <w:rPr>
          <w:rFonts w:ascii="Cambria" w:hAnsi="Cambria" w:cs="Times New Roman" w:hint="eastAsia"/>
          <w:color w:val="000000"/>
          <w:sz w:val="20"/>
          <w:szCs w:val="20"/>
          <w:u w:val="single"/>
          <w:lang w:val="en-US" w:eastAsia="ja-JP"/>
        </w:rPr>
        <w:t xml:space="preserve">][per trip that either: (i) </w:t>
      </w:r>
      <w:r w:rsidRPr="00D954F0">
        <w:rPr>
          <w:rFonts w:ascii="Cambria" w:eastAsia="Cambria" w:hAnsi="Cambria" w:cs="Times New Roman"/>
          <w:color w:val="000000"/>
          <w:sz w:val="20"/>
          <w:szCs w:val="20"/>
          <w:u w:val="single"/>
          <w:lang w:val="en-US"/>
        </w:rPr>
        <w:t>weigh between 8 kg and 30 kg</w:t>
      </w:r>
      <w:r w:rsidRPr="00D954F0">
        <w:rPr>
          <w:rFonts w:ascii="Cambria" w:hAnsi="Cambria" w:cs="Times New Roman" w:hint="eastAsia"/>
          <w:color w:val="000000"/>
          <w:sz w:val="20"/>
          <w:szCs w:val="20"/>
          <w:u w:val="single"/>
          <w:lang w:val="en-US" w:eastAsia="ja-JP"/>
        </w:rPr>
        <w:t>, or (ii) have a fo</w:t>
      </w:r>
      <w:r w:rsidR="00E67EFA" w:rsidRPr="00D954F0">
        <w:rPr>
          <w:rFonts w:ascii="Cambria" w:hAnsi="Cambria" w:cs="Times New Roman"/>
          <w:color w:val="000000"/>
          <w:sz w:val="20"/>
          <w:szCs w:val="20"/>
          <w:u w:val="single"/>
          <w:lang w:val="en-US" w:eastAsia="ja-JP"/>
        </w:rPr>
        <w:t>r</w:t>
      </w:r>
      <w:r w:rsidRPr="00D954F0">
        <w:rPr>
          <w:rFonts w:ascii="Cambria" w:hAnsi="Cambria" w:cs="Times New Roman" w:hint="eastAsia"/>
          <w:color w:val="000000"/>
          <w:sz w:val="20"/>
          <w:szCs w:val="20"/>
          <w:u w:val="single"/>
          <w:lang w:val="en-US" w:eastAsia="ja-JP"/>
        </w:rPr>
        <w:t>k length</w:t>
      </w:r>
      <w:r w:rsidRPr="00D954F0">
        <w:rPr>
          <w:rFonts w:ascii="Cambria" w:eastAsia="Cambria" w:hAnsi="Cambria" w:cs="Times New Roman"/>
          <w:color w:val="000000"/>
          <w:sz w:val="20"/>
          <w:szCs w:val="20"/>
          <w:u w:val="single"/>
          <w:lang w:val="en-US"/>
        </w:rPr>
        <w:t xml:space="preserve"> </w:t>
      </w:r>
      <w:r w:rsidRPr="00D954F0">
        <w:rPr>
          <w:rFonts w:ascii="Cambria" w:hAnsi="Cambria" w:cs="Times New Roman" w:hint="eastAsia"/>
          <w:color w:val="000000"/>
          <w:sz w:val="20"/>
          <w:szCs w:val="20"/>
          <w:u w:val="single"/>
          <w:lang w:val="en-US" w:eastAsia="ja-JP"/>
        </w:rPr>
        <w:t>between 75</w:t>
      </w:r>
      <w:r w:rsidR="00DA6060" w:rsidRPr="00D954F0">
        <w:rPr>
          <w:rFonts w:ascii="Cambria" w:hAnsi="Cambria" w:cs="Times New Roman"/>
          <w:color w:val="000000"/>
          <w:sz w:val="20"/>
          <w:szCs w:val="20"/>
          <w:u w:val="single"/>
          <w:lang w:val="en-US" w:eastAsia="ja-JP"/>
        </w:rPr>
        <w:t xml:space="preserve"> </w:t>
      </w:r>
      <w:r w:rsidRPr="00D954F0">
        <w:rPr>
          <w:rFonts w:ascii="Cambria" w:hAnsi="Cambria" w:cs="Times New Roman" w:hint="eastAsia"/>
          <w:color w:val="000000"/>
          <w:sz w:val="20"/>
          <w:szCs w:val="20"/>
          <w:u w:val="single"/>
          <w:lang w:val="en-US" w:eastAsia="ja-JP"/>
        </w:rPr>
        <w:t>cm and 115</w:t>
      </w:r>
      <w:r w:rsidRPr="00D954F0">
        <w:rPr>
          <w:rFonts w:ascii="Cambria" w:hAnsi="Cambria" w:cs="Times New Roman"/>
          <w:color w:val="000000"/>
          <w:sz w:val="20"/>
          <w:szCs w:val="20"/>
          <w:u w:val="single"/>
          <w:lang w:val="en-US" w:eastAsia="ja-JP"/>
        </w:rPr>
        <w:t xml:space="preserve"> </w:t>
      </w:r>
      <w:r w:rsidRPr="00D954F0">
        <w:rPr>
          <w:rFonts w:ascii="Cambria" w:hAnsi="Cambria" w:cs="Times New Roman" w:hint="eastAsia"/>
          <w:color w:val="000000"/>
          <w:sz w:val="20"/>
          <w:szCs w:val="20"/>
          <w:u w:val="single"/>
          <w:lang w:val="en-US" w:eastAsia="ja-JP"/>
        </w:rPr>
        <w:t>cm.]</w:t>
      </w:r>
    </w:p>
    <w:p w14:paraId="4BF4008D"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C601CE" w14:textId="77777777" w:rsidR="00E43E5E" w:rsidRPr="00D954F0" w:rsidRDefault="00E43E5E" w:rsidP="00E43E5E">
      <w:pPr>
        <w:spacing w:line="240" w:lineRule="auto"/>
        <w:ind w:left="425" w:right="-1"/>
        <w:jc w:val="both"/>
        <w:rPr>
          <w:rFonts w:ascii="Cambria" w:eastAsia="Cambria" w:hAnsi="Cambria" w:cs="Times New Roman"/>
          <w:sz w:val="20"/>
          <w:szCs w:val="20"/>
          <w:lang w:val="en-US"/>
        </w:rPr>
      </w:pPr>
      <w:r w:rsidRPr="00D954F0">
        <w:rPr>
          <w:rFonts w:ascii="Cambria" w:eastAsia="Cambria" w:hAnsi="Cambria" w:cs="Times New Roman"/>
          <w:color w:val="000000"/>
          <w:sz w:val="20"/>
          <w:szCs w:val="20"/>
          <w:lang w:val="en-US"/>
        </w:rPr>
        <w:t>This percentage shall be calculated in relation to the total catches in number of bluefin tuna retained on board a vessel at any time after each fishing operation in the above-mentioned weight or length categories</w:t>
      </w:r>
      <w:r w:rsidRPr="00D954F0">
        <w:rPr>
          <w:rFonts w:ascii="Cambria" w:eastAsia="Cambria" w:hAnsi="Cambria" w:cs="Times New Roman"/>
          <w:sz w:val="20"/>
          <w:szCs w:val="20"/>
          <w:lang w:val="en-US"/>
        </w:rPr>
        <w:t xml:space="preserve">. </w:t>
      </w:r>
    </w:p>
    <w:p w14:paraId="3B52B699" w14:textId="1039856A" w:rsidR="00E43E5E" w:rsidRPr="00D954F0"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bookmarkStart w:id="13" w:name="_Hlk89266021"/>
      <w:r w:rsidRPr="00D954F0">
        <w:rPr>
          <w:rFonts w:ascii="Cambria" w:eastAsia="Cambria" w:hAnsi="Cambria" w:cs="Times New Roman"/>
          <w:b/>
          <w:color w:val="000000"/>
          <w:sz w:val="20"/>
          <w:szCs w:val="20"/>
          <w:lang w:val="en-US"/>
        </w:rPr>
        <w:lastRenderedPageBreak/>
        <w:t xml:space="preserve">General rules on </w:t>
      </w:r>
      <w:proofErr w:type="gramStart"/>
      <w:r w:rsidRPr="00D954F0">
        <w:rPr>
          <w:rFonts w:ascii="Cambria" w:eastAsia="Cambria" w:hAnsi="Cambria" w:cs="Times New Roman"/>
          <w:b/>
          <w:color w:val="000000"/>
          <w:sz w:val="20"/>
          <w:szCs w:val="20"/>
          <w:lang w:val="en-US"/>
        </w:rPr>
        <w:t>bycatches</w:t>
      </w:r>
      <w:proofErr w:type="gramEnd"/>
      <w:r w:rsidRPr="00D954F0">
        <w:rPr>
          <w:rFonts w:ascii="Cambria" w:eastAsia="Cambria" w:hAnsi="Cambria" w:cs="Times New Roman"/>
          <w:b/>
          <w:color w:val="000000"/>
          <w:sz w:val="20"/>
          <w:szCs w:val="20"/>
          <w:lang w:val="en-US"/>
        </w:rPr>
        <w:t xml:space="preserve"> </w:t>
      </w:r>
    </w:p>
    <w:p w14:paraId="6F33D529"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32856DF9" w14:textId="77565B1B" w:rsidR="00E43E5E" w:rsidRPr="00D954F0" w:rsidRDefault="00E43E5E" w:rsidP="00632A49">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All CPCs shall allocate a specific quota for bycatch of bluefin tuna. The levels of authorized bycatches as well as the methodology to calculate those bycatches in relation with the total catches on board (in weight or number of specimens) shall be clearly defined in the annual fishing plans submitted to the ICCAT Secretariat under paragraph </w:t>
      </w:r>
      <w:r w:rsidRPr="00D954F0">
        <w:rPr>
          <w:rFonts w:ascii="Cambria" w:eastAsia="Cambria" w:hAnsi="Cambria" w:cs="Cambria"/>
          <w:color w:val="000000"/>
          <w:sz w:val="20"/>
          <w:lang w:val="en-US"/>
        </w:rPr>
        <w:t>10</w:t>
      </w:r>
      <w:r w:rsidRPr="00D954F0">
        <w:rPr>
          <w:rFonts w:ascii="Cambria" w:eastAsia="Cambria" w:hAnsi="Cambria" w:cs="Times New Roman"/>
          <w:color w:val="000000"/>
          <w:sz w:val="20"/>
          <w:szCs w:val="20"/>
          <w:lang w:val="en-US"/>
        </w:rPr>
        <w:t xml:space="preserve"> of this Recommendation and shall never exceed 20% of the total catches on board at the end of each fishing trip. Calculation in number of pieces shall only apply to tuna and tuna-like species managed by ICCAT. For the small-scale coastal vessel </w:t>
      </w:r>
      <w:proofErr w:type="gramStart"/>
      <w:r w:rsidRPr="00D954F0">
        <w:rPr>
          <w:rFonts w:ascii="Cambria" w:eastAsia="Cambria" w:hAnsi="Cambria" w:cs="Times New Roman"/>
          <w:color w:val="000000"/>
          <w:sz w:val="20"/>
          <w:szCs w:val="20"/>
          <w:lang w:val="en-US"/>
        </w:rPr>
        <w:t>fleet</w:t>
      </w:r>
      <w:proofErr w:type="gramEnd"/>
      <w:r w:rsidRPr="00D954F0">
        <w:rPr>
          <w:rFonts w:ascii="Cambria" w:eastAsia="Cambria" w:hAnsi="Cambria" w:cs="Times New Roman"/>
          <w:color w:val="000000"/>
          <w:sz w:val="20"/>
          <w:szCs w:val="20"/>
          <w:lang w:val="en-US"/>
        </w:rPr>
        <w:t xml:space="preserve"> the amount of bycatch can be calculated on an annual basis. </w:t>
      </w:r>
    </w:p>
    <w:p w14:paraId="43D8A879"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9C3FA94" w14:textId="202746B8" w:rsidR="00E43E5E" w:rsidRPr="00D954F0" w:rsidRDefault="00E43E5E" w:rsidP="00E43E5E">
      <w:pPr>
        <w:spacing w:after="240" w:line="240" w:lineRule="auto"/>
        <w:ind w:left="425"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All by</w:t>
      </w:r>
      <w:r w:rsidR="00975775" w:rsidRPr="00D954F0">
        <w:rPr>
          <w:rFonts w:ascii="Cambria" w:eastAsia="Cambria" w:hAnsi="Cambria" w:cs="Times New Roman"/>
          <w:color w:val="000000"/>
          <w:sz w:val="20"/>
          <w:szCs w:val="20"/>
          <w:lang w:val="en-US"/>
        </w:rPr>
        <w:t>c</w:t>
      </w:r>
      <w:r w:rsidRPr="00D954F0">
        <w:rPr>
          <w:rFonts w:ascii="Cambria" w:eastAsia="Cambria" w:hAnsi="Cambria" w:cs="Times New Roman"/>
          <w:color w:val="000000"/>
          <w:sz w:val="20"/>
          <w:szCs w:val="20"/>
          <w:lang w:val="en-US"/>
        </w:rPr>
        <w:t xml:space="preserve">atches of dead bluefin tuna, whether retained or discarded, shall be deducted from the quota of the flag CPC and reported to ICCAT. If bycatch of bluefin tuna occurs in waters under the fishery jurisdiction of CPCs whose current domestic legislation requires that all dead or dying fish must be landed, this landing obligation shall be complied with also by vessels flying foreign flags. </w:t>
      </w:r>
    </w:p>
    <w:p w14:paraId="1E70EAB1" w14:textId="056DA66A" w:rsidR="00E43E5E" w:rsidRPr="00D954F0" w:rsidRDefault="00045869" w:rsidP="00E43E5E">
      <w:pPr>
        <w:spacing w:after="240" w:line="240" w:lineRule="auto"/>
        <w:ind w:left="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w:t>
      </w:r>
      <w:r w:rsidR="00E43E5E" w:rsidRPr="00D954F0">
        <w:rPr>
          <w:rFonts w:ascii="Cambria" w:eastAsia="Cambria" w:hAnsi="Cambria" w:cs="Times New Roman"/>
          <w:color w:val="000000"/>
          <w:sz w:val="20"/>
          <w:szCs w:val="20"/>
          <w:lang w:val="en-US"/>
        </w:rPr>
        <w:t xml:space="preserve">f no quota has been allocated to the CPC of the catching vessel or trap concerned or if it has already been consumed, the catching of bluefin tuna as bycatch is not permitted and CPCs shall take the necessary measures to ensure their release. If, however, such bluefin tuna is dead it shall be landed, and the appropriate follow-up action taken in accordance with the national law. CPCs shall report information on such quantities on an annual basis to the ICCAT Secretariat who shall make it available to the SCRS. </w:t>
      </w:r>
    </w:p>
    <w:p w14:paraId="6CE8437E" w14:textId="1F3E3AEF" w:rsidR="00E43E5E" w:rsidRPr="00D954F0" w:rsidRDefault="00E43E5E" w:rsidP="00E43E5E">
      <w:pPr>
        <w:spacing w:after="240" w:line="240" w:lineRule="auto"/>
        <w:ind w:firstLine="425"/>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procedures referred to in paragraphs 8</w:t>
      </w:r>
      <w:r w:rsidR="002D4B0F" w:rsidRPr="00D954F0">
        <w:rPr>
          <w:rFonts w:ascii="Cambria" w:eastAsia="Cambria" w:hAnsi="Cambria" w:cs="Times New Roman"/>
          <w:color w:val="000000"/>
          <w:sz w:val="20"/>
          <w:szCs w:val="20"/>
          <w:lang w:val="en-US"/>
        </w:rPr>
        <w:t>9</w:t>
      </w:r>
      <w:r w:rsidRPr="00D954F0">
        <w:rPr>
          <w:rFonts w:ascii="Cambria" w:eastAsia="Cambria" w:hAnsi="Cambria" w:cs="Times New Roman"/>
          <w:color w:val="000000"/>
          <w:sz w:val="20"/>
          <w:szCs w:val="20"/>
          <w:lang w:val="en-US"/>
        </w:rPr>
        <w:t xml:space="preserve"> to 9</w:t>
      </w:r>
      <w:r w:rsidR="002D4B0F" w:rsidRPr="00D954F0">
        <w:rPr>
          <w:rFonts w:ascii="Cambria" w:eastAsia="Cambria" w:hAnsi="Cambria" w:cs="Times New Roman"/>
          <w:color w:val="000000"/>
          <w:sz w:val="20"/>
          <w:szCs w:val="20"/>
          <w:lang w:val="en-US"/>
        </w:rPr>
        <w:t>4</w:t>
      </w:r>
      <w:r w:rsidRPr="00D954F0">
        <w:rPr>
          <w:rFonts w:ascii="Cambria" w:eastAsia="Cambria" w:hAnsi="Cambria" w:cs="Cambria"/>
          <w:color w:val="000000"/>
          <w:sz w:val="20"/>
          <w:lang w:val="en-US"/>
        </w:rPr>
        <w:t xml:space="preserve"> </w:t>
      </w:r>
      <w:r w:rsidRPr="00D954F0">
        <w:rPr>
          <w:rFonts w:ascii="Cambria" w:eastAsia="Cambria" w:hAnsi="Cambria" w:cs="Times New Roman"/>
          <w:color w:val="000000"/>
          <w:sz w:val="20"/>
          <w:szCs w:val="20"/>
          <w:lang w:val="en-US"/>
        </w:rPr>
        <w:t>and 2</w:t>
      </w:r>
      <w:r w:rsidR="009D3A79" w:rsidRPr="00D954F0">
        <w:rPr>
          <w:rFonts w:ascii="Cambria" w:eastAsia="Cambria" w:hAnsi="Cambria" w:cs="Times New Roman"/>
          <w:color w:val="000000"/>
          <w:sz w:val="20"/>
          <w:szCs w:val="20"/>
          <w:lang w:val="en-US"/>
        </w:rPr>
        <w:t>31</w:t>
      </w:r>
      <w:r w:rsidRPr="00D954F0">
        <w:rPr>
          <w:rFonts w:ascii="Cambria" w:eastAsia="Cambria" w:hAnsi="Cambria" w:cs="Times New Roman"/>
          <w:color w:val="000000"/>
          <w:sz w:val="20"/>
          <w:szCs w:val="20"/>
          <w:lang w:val="en-US"/>
        </w:rPr>
        <w:t xml:space="preserve"> shall apply to bycatch. </w:t>
      </w:r>
    </w:p>
    <w:p w14:paraId="257225A5" w14:textId="6E7A105E" w:rsidR="00E43E5E" w:rsidRPr="00D954F0" w:rsidRDefault="00E43E5E" w:rsidP="00E43E5E">
      <w:pPr>
        <w:spacing w:line="240" w:lineRule="auto"/>
        <w:ind w:left="425"/>
        <w:jc w:val="both"/>
        <w:rPr>
          <w:rFonts w:ascii="Cambria" w:eastAsia="Cambria" w:hAnsi="Cambria" w:cs="Times New Roman"/>
          <w:color w:val="000000"/>
          <w:sz w:val="20"/>
          <w:szCs w:val="20"/>
          <w:lang w:val="en-US"/>
        </w:rPr>
      </w:pPr>
      <w:bookmarkStart w:id="14" w:name="_Hlk89266005"/>
      <w:bookmarkEnd w:id="13"/>
      <w:r w:rsidRPr="00D954F0">
        <w:rPr>
          <w:rFonts w:ascii="Cambria" w:eastAsia="Cambria" w:hAnsi="Cambria" w:cs="Times New Roman"/>
          <w:color w:val="000000"/>
          <w:sz w:val="20"/>
          <w:szCs w:val="20"/>
          <w:lang w:val="en-US"/>
        </w:rPr>
        <w:t xml:space="preserve">For vessels not actively fishing for bluefin tuna, any quantity of bluefin tuna kept on board shall be clearly separated from other fish species to allow control authorities to monitor the respect of this rule. The procedures for non-authorized vessels with regard to the eBCD shall follow as laid down in the relevant provision of </w:t>
      </w:r>
      <w:r w:rsidRPr="00D954F0">
        <w:rPr>
          <w:rFonts w:ascii="Cambria" w:eastAsia="Cambria" w:hAnsi="Cambria" w:cs="Times New Roman"/>
          <w:i/>
          <w:iCs/>
          <w:color w:val="000000"/>
          <w:sz w:val="20"/>
          <w:szCs w:val="20"/>
          <w:lang w:val="en-US"/>
        </w:rPr>
        <w:t>Recommendation by ICCAT amending Recommendation 2</w:t>
      </w:r>
      <w:r w:rsidR="00776274" w:rsidRPr="00D954F0">
        <w:rPr>
          <w:rFonts w:ascii="Cambria" w:eastAsia="Cambria" w:hAnsi="Cambria" w:cs="Times New Roman"/>
          <w:i/>
          <w:iCs/>
          <w:color w:val="000000"/>
          <w:sz w:val="20"/>
          <w:szCs w:val="20"/>
          <w:lang w:val="en-US"/>
        </w:rPr>
        <w:t>2</w:t>
      </w:r>
      <w:r w:rsidRPr="00D954F0">
        <w:rPr>
          <w:rFonts w:ascii="Cambria" w:eastAsia="Cambria" w:hAnsi="Cambria" w:cs="Times New Roman"/>
          <w:i/>
          <w:iCs/>
          <w:color w:val="000000"/>
          <w:sz w:val="20"/>
          <w:szCs w:val="20"/>
          <w:lang w:val="en-US"/>
        </w:rPr>
        <w:t>-1</w:t>
      </w:r>
      <w:r w:rsidR="00776274" w:rsidRPr="00D954F0">
        <w:rPr>
          <w:rFonts w:ascii="Cambria" w:eastAsia="Cambria" w:hAnsi="Cambria" w:cs="Times New Roman"/>
          <w:i/>
          <w:iCs/>
          <w:color w:val="000000"/>
          <w:sz w:val="20"/>
          <w:szCs w:val="20"/>
          <w:lang w:val="en-US"/>
        </w:rPr>
        <w:t>6</w:t>
      </w:r>
      <w:r w:rsidRPr="00D954F0">
        <w:rPr>
          <w:rFonts w:ascii="Cambria" w:eastAsia="Cambria" w:hAnsi="Cambria" w:cs="Times New Roman"/>
          <w:i/>
          <w:iCs/>
          <w:color w:val="000000"/>
          <w:sz w:val="20"/>
          <w:szCs w:val="20"/>
          <w:lang w:val="en-US"/>
        </w:rPr>
        <w:t xml:space="preserve"> </w:t>
      </w:r>
      <w:r w:rsidR="002912AC" w:rsidRPr="00D954F0">
        <w:rPr>
          <w:rFonts w:ascii="Cambria" w:eastAsia="Cambria" w:hAnsi="Cambria" w:cs="Times New Roman"/>
          <w:i/>
          <w:iCs/>
          <w:color w:val="000000"/>
          <w:sz w:val="20"/>
          <w:szCs w:val="20"/>
          <w:lang w:val="en-US"/>
        </w:rPr>
        <w:t xml:space="preserve">amending </w:t>
      </w:r>
      <w:r w:rsidR="0087674B" w:rsidRPr="00D954F0">
        <w:rPr>
          <w:rFonts w:ascii="Cambria" w:eastAsia="Cambria" w:hAnsi="Cambria" w:cs="Times New Roman"/>
          <w:i/>
          <w:iCs/>
          <w:color w:val="000000"/>
          <w:sz w:val="20"/>
          <w:szCs w:val="20"/>
          <w:lang w:val="en-US"/>
        </w:rPr>
        <w:t xml:space="preserve">Recommendation </w:t>
      </w:r>
      <w:r w:rsidR="002912AC" w:rsidRPr="00D954F0">
        <w:rPr>
          <w:rFonts w:ascii="Cambria" w:eastAsia="Cambria" w:hAnsi="Cambria" w:cs="Times New Roman"/>
          <w:i/>
          <w:iCs/>
          <w:color w:val="000000"/>
          <w:sz w:val="20"/>
          <w:szCs w:val="20"/>
          <w:lang w:val="en-US"/>
        </w:rPr>
        <w:t>2</w:t>
      </w:r>
      <w:r w:rsidR="00877763" w:rsidRPr="00D954F0">
        <w:rPr>
          <w:rFonts w:ascii="Cambria" w:eastAsia="Cambria" w:hAnsi="Cambria" w:cs="Times New Roman"/>
          <w:i/>
          <w:iCs/>
          <w:color w:val="000000"/>
          <w:sz w:val="20"/>
          <w:szCs w:val="20"/>
          <w:lang w:val="en-US"/>
        </w:rPr>
        <w:t>1</w:t>
      </w:r>
      <w:r w:rsidR="002912AC" w:rsidRPr="00D954F0">
        <w:rPr>
          <w:rFonts w:ascii="Cambria" w:eastAsia="Cambria" w:hAnsi="Cambria" w:cs="Times New Roman"/>
          <w:i/>
          <w:iCs/>
          <w:color w:val="000000"/>
          <w:sz w:val="20"/>
          <w:szCs w:val="20"/>
          <w:lang w:val="en-US"/>
        </w:rPr>
        <w:t>-1</w:t>
      </w:r>
      <w:r w:rsidR="00877763" w:rsidRPr="00D954F0">
        <w:rPr>
          <w:rFonts w:ascii="Cambria" w:eastAsia="Cambria" w:hAnsi="Cambria" w:cs="Times New Roman"/>
          <w:i/>
          <w:iCs/>
          <w:color w:val="000000"/>
          <w:sz w:val="20"/>
          <w:szCs w:val="20"/>
          <w:lang w:val="en-US"/>
        </w:rPr>
        <w:t>8</w:t>
      </w:r>
      <w:r w:rsidR="002912AC" w:rsidRPr="00D954F0">
        <w:rPr>
          <w:rFonts w:ascii="Cambria" w:eastAsia="Cambria" w:hAnsi="Cambria" w:cs="Times New Roman"/>
          <w:i/>
          <w:iCs/>
          <w:color w:val="000000"/>
          <w:sz w:val="20"/>
          <w:szCs w:val="20"/>
          <w:lang w:val="en-US"/>
        </w:rPr>
        <w:t xml:space="preserve"> </w:t>
      </w:r>
      <w:r w:rsidRPr="00D954F0">
        <w:rPr>
          <w:rFonts w:ascii="Cambria" w:eastAsia="Cambria" w:hAnsi="Cambria" w:cs="Times New Roman"/>
          <w:i/>
          <w:iCs/>
          <w:color w:val="000000"/>
          <w:sz w:val="20"/>
          <w:szCs w:val="20"/>
          <w:lang w:val="en-US"/>
        </w:rPr>
        <w:t>on the application of the eBCD System</w:t>
      </w:r>
      <w:r w:rsidRPr="00D954F0">
        <w:rPr>
          <w:rFonts w:ascii="Cambria" w:eastAsia="Cambria" w:hAnsi="Cambria" w:cs="Times New Roman"/>
          <w:color w:val="000000"/>
          <w:sz w:val="20"/>
          <w:szCs w:val="20"/>
          <w:lang w:val="en-US"/>
        </w:rPr>
        <w:t xml:space="preserve"> (Rec. 2</w:t>
      </w:r>
      <w:r w:rsidR="00877763" w:rsidRPr="00D954F0">
        <w:rPr>
          <w:rFonts w:ascii="Cambria" w:eastAsia="Cambria" w:hAnsi="Cambria" w:cs="Times New Roman"/>
          <w:color w:val="000000"/>
          <w:sz w:val="20"/>
          <w:szCs w:val="20"/>
          <w:lang w:val="en-US"/>
        </w:rPr>
        <w:t>4</w:t>
      </w:r>
      <w:r w:rsidRPr="00D954F0">
        <w:rPr>
          <w:rFonts w:ascii="Cambria" w:eastAsia="Cambria" w:hAnsi="Cambria" w:cs="Times New Roman"/>
          <w:color w:val="000000"/>
          <w:sz w:val="20"/>
          <w:szCs w:val="20"/>
          <w:lang w:val="en-US"/>
        </w:rPr>
        <w:t>-16)</w:t>
      </w:r>
      <w:r w:rsidRPr="00D954F0">
        <w:rPr>
          <w:rFonts w:ascii="Calibri Light" w:eastAsia="Cambria" w:hAnsi="Calibri Light" w:cs="Cambria"/>
          <w:color w:val="000000"/>
          <w:sz w:val="20"/>
          <w:szCs w:val="20"/>
          <w:lang w:val="en-US"/>
        </w:rPr>
        <w:t>.</w:t>
      </w:r>
      <w:r w:rsidRPr="00D954F0">
        <w:rPr>
          <w:rFonts w:ascii="Cambria" w:eastAsia="Cambria" w:hAnsi="Cambria" w:cs="Times New Roman"/>
          <w:color w:val="000000"/>
          <w:sz w:val="20"/>
          <w:szCs w:val="20"/>
          <w:lang w:val="en-US"/>
        </w:rPr>
        <w:t xml:space="preserve"> </w:t>
      </w:r>
    </w:p>
    <w:bookmarkEnd w:id="14"/>
    <w:p w14:paraId="271B01EF" w14:textId="77777777" w:rsidR="00E43E5E" w:rsidRPr="00D954F0" w:rsidRDefault="00E43E5E" w:rsidP="00E43E5E">
      <w:pPr>
        <w:spacing w:line="240" w:lineRule="auto"/>
        <w:ind w:left="426" w:right="-1"/>
        <w:jc w:val="both"/>
        <w:rPr>
          <w:rFonts w:ascii="Cambria" w:eastAsia="Cambria" w:hAnsi="Cambria" w:cs="Times New Roman"/>
          <w:color w:val="000000"/>
          <w:sz w:val="20"/>
          <w:szCs w:val="20"/>
          <w:lang w:val="en-US"/>
        </w:rPr>
      </w:pPr>
    </w:p>
    <w:p w14:paraId="5226033E" w14:textId="77777777" w:rsidR="00E43E5E" w:rsidRPr="00D954F0" w:rsidRDefault="00E43E5E" w:rsidP="00EE5EF9">
      <w:pPr>
        <w:spacing w:after="160" w:line="259" w:lineRule="auto"/>
        <w:rPr>
          <w:rFonts w:ascii="Cambria" w:eastAsia="Cambria" w:hAnsi="Cambria" w:cs="Times New Roman"/>
          <w:b/>
          <w:bCs/>
          <w:color w:val="000000"/>
          <w:sz w:val="20"/>
          <w:szCs w:val="20"/>
          <w:lang w:val="en-US"/>
        </w:rPr>
      </w:pPr>
      <w:r w:rsidRPr="00D954F0">
        <w:rPr>
          <w:rFonts w:ascii="Cambria" w:eastAsia="Cambria" w:hAnsi="Cambria" w:cs="Times New Roman"/>
          <w:b/>
          <w:bCs/>
          <w:color w:val="000000"/>
          <w:sz w:val="20"/>
          <w:szCs w:val="20"/>
          <w:lang w:val="en-US"/>
        </w:rPr>
        <w:t xml:space="preserve">Recreational fisheries and sport fisheries </w:t>
      </w:r>
    </w:p>
    <w:p w14:paraId="17573E10" w14:textId="77777777" w:rsidR="00E43E5E" w:rsidRPr="00D954F0"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When CPCs allocate, where appropriate, a specific quota to sport and recreational fisheries; that allocated quota should be set even if catch and release is compulsory for bluefin tuna caught in sport and recreational fisheries to account for possible dead fish. Each CPC shall regulate recreational and sport fisheries by issuing fishing authorizations to vessels for the purpose of sport and recreational fishing. </w:t>
      </w:r>
    </w:p>
    <w:p w14:paraId="41C1FFD7" w14:textId="77777777" w:rsidR="00903DAA" w:rsidRPr="00D954F0" w:rsidRDefault="00903DAA"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2D6FB5F5" w14:textId="77777777" w:rsidR="00E43E5E" w:rsidRPr="00D954F0"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CPCs shall take the necessary measures to prohibit the catch and retention on board,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or landing of more than one bluefin tuna per vessel per day for recreational fisheries. </w:t>
      </w:r>
    </w:p>
    <w:p w14:paraId="31A453B8" w14:textId="77777777" w:rsidR="00E43E5E" w:rsidRPr="00D954F0"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082C79E9" w14:textId="77777777" w:rsidR="00E43E5E" w:rsidRPr="00D954F0" w:rsidRDefault="00E43E5E" w:rsidP="00EE5EF9">
      <w:pPr>
        <w:tabs>
          <w:tab w:val="left" w:pos="426"/>
        </w:tabs>
        <w:spacing w:after="240" w:line="240" w:lineRule="auto"/>
        <w:ind w:left="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b/>
        <w:t xml:space="preserve">This prohibition does not apply to CPCs whose domestic legislation requires that all dead fish, including those caught by sport and recreational, shall be landed. </w:t>
      </w:r>
    </w:p>
    <w:p w14:paraId="2D4D9EBC" w14:textId="77777777" w:rsidR="00E43E5E" w:rsidRPr="00D954F0"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marketing of bluefin tuna caught in recreational and sport fishing shall be prohibited. </w:t>
      </w:r>
    </w:p>
    <w:p w14:paraId="599BB87D" w14:textId="77777777" w:rsidR="009D4EEB" w:rsidRPr="00D954F0" w:rsidRDefault="009D4EEB"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511E1044" w14:textId="77777777" w:rsidR="00E43E5E" w:rsidRPr="00D954F0"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Each CPC shall take measures to record catch data including weight of each bluefin tuna caught during sport and recreational fishing and communicate to the ICCAT Secretariat the data for the preceding year by 31 July each year. </w:t>
      </w:r>
    </w:p>
    <w:p w14:paraId="64A8A2FE" w14:textId="77777777" w:rsidR="00ED1449" w:rsidRPr="00D954F0" w:rsidRDefault="00ED1449" w:rsidP="00ED144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319D4A34" w14:textId="2C515533" w:rsidR="00E43E5E" w:rsidRPr="00D954F0"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Dead catches from sport and recreational fisheries shall be counted against the quota allocated to the CPC in accordance with paragraph </w:t>
      </w:r>
      <w:r w:rsidRPr="00D954F0">
        <w:rPr>
          <w:rFonts w:ascii="Cambria" w:eastAsia="Cambria" w:hAnsi="Cambria" w:cs="Cambria"/>
          <w:color w:val="000000"/>
          <w:sz w:val="20"/>
          <w:lang w:val="en-US"/>
        </w:rPr>
        <w:t>4.</w:t>
      </w:r>
      <w:r w:rsidRPr="00D954F0">
        <w:rPr>
          <w:rFonts w:ascii="Cambria" w:eastAsia="Cambria" w:hAnsi="Cambria" w:cs="Times New Roman"/>
          <w:color w:val="000000"/>
          <w:sz w:val="20"/>
          <w:szCs w:val="20"/>
          <w:lang w:val="en-US"/>
        </w:rPr>
        <w:t xml:space="preserve"> </w:t>
      </w:r>
    </w:p>
    <w:p w14:paraId="7A346F33" w14:textId="77777777" w:rsidR="00E43E5E" w:rsidRPr="00D954F0"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489AEE37" w14:textId="77777777" w:rsidR="00E43E5E" w:rsidRPr="00D954F0"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Each CPC shall take the necessary measures to ensure, to the greatest extent possible, the release of bluefin tuna, especially juveniles, caught alive, in the framework of recreational and sport fishing. Any bluefin tuna landed shall be whole, gilled and/or gutted. </w:t>
      </w:r>
    </w:p>
    <w:p w14:paraId="7AB18307" w14:textId="77777777" w:rsidR="00E43E5E" w:rsidRPr="00D954F0"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711735F3" w14:textId="77777777" w:rsidR="004F72C9" w:rsidRPr="00D954F0" w:rsidRDefault="004F72C9"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465CCB24" w14:textId="77777777" w:rsidR="004F72C9" w:rsidRPr="00D954F0" w:rsidRDefault="004F72C9"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06FC9596" w14:textId="77777777" w:rsidR="00E43E5E" w:rsidRPr="00D954F0"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 xml:space="preserve">Any CPC wishing to conduct a sport catch-and-release fishery in the Northeast Atlantic may allow a limited number of sport vessels to target bluefin tuna with the purpose of “tag and release” without the need to allocate them a specific quota. This applies to those vessels operating in the context of a scientific project of a research institute integrated in a scientific research program results of which shall be communicated to the SCRS. In this context the CPC shall have the obligation to: (a) submit the description and associated measures applicable to this fishery as integral part of their fishing and control plans as referred under paragraph </w:t>
      </w:r>
      <w:r w:rsidRPr="00D954F0">
        <w:rPr>
          <w:rFonts w:ascii="Cambria" w:eastAsia="Cambria" w:hAnsi="Cambria" w:cs="Cambria"/>
          <w:color w:val="000000"/>
          <w:sz w:val="20"/>
          <w:lang w:val="en-US"/>
        </w:rPr>
        <w:t>10</w:t>
      </w:r>
      <w:r w:rsidRPr="00D954F0">
        <w:rPr>
          <w:rFonts w:ascii="Cambria" w:eastAsia="Cambria" w:hAnsi="Cambria" w:cs="Times New Roman"/>
          <w:color w:val="000000"/>
          <w:sz w:val="20"/>
          <w:szCs w:val="20"/>
          <w:lang w:val="en-US"/>
        </w:rPr>
        <w:t xml:space="preserve"> of this Recommendation; (b) closely monitor the activities of the vessels concerned to ensure their compliance with the existing provisions of this Recommendation; (c) ensure that the tagging and releasing operations are performed by trained personnel to ensure high survival of the specimens; and (d) annually submit a report on the scientific activities conducted, at least 60 days before the SCRS meeting of the following year. Any bluefin tuna that die during tag and release activities shall be reported and deducted from the CPC’s quota. </w:t>
      </w:r>
    </w:p>
    <w:p w14:paraId="230360A7" w14:textId="77777777" w:rsidR="00E43E5E" w:rsidRPr="00D954F0" w:rsidRDefault="00E43E5E" w:rsidP="00BE295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39FB33E" w14:textId="77777777" w:rsidR="00E43E5E" w:rsidRPr="00D954F0"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CPCs shall make available upon request from ICCAT the list of sport and recreational vessels which have received an authorization. </w:t>
      </w:r>
    </w:p>
    <w:p w14:paraId="783BF2A8" w14:textId="77777777" w:rsidR="007A0C71" w:rsidRPr="00D954F0" w:rsidRDefault="007A0C71"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5BB1764C" w14:textId="4948F57D" w:rsidR="00E43E5E" w:rsidRPr="00D954F0"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format for such list referred to in paragraph 4</w:t>
      </w:r>
      <w:r w:rsidR="003D213C" w:rsidRPr="00D954F0">
        <w:rPr>
          <w:rFonts w:ascii="Cambria" w:eastAsia="Cambria" w:hAnsi="Cambria" w:cs="Times New Roman"/>
          <w:color w:val="000000"/>
          <w:sz w:val="20"/>
          <w:szCs w:val="20"/>
          <w:lang w:val="en-US"/>
        </w:rPr>
        <w:t>5</w:t>
      </w:r>
      <w:r w:rsidRPr="00D954F0">
        <w:rPr>
          <w:rFonts w:ascii="Cambria" w:eastAsia="Cambria" w:hAnsi="Cambria" w:cs="Times New Roman"/>
          <w:color w:val="000000"/>
          <w:sz w:val="20"/>
          <w:szCs w:val="20"/>
          <w:lang w:val="en-US"/>
        </w:rPr>
        <w:t xml:space="preserve"> shall include the following information: </w:t>
      </w:r>
    </w:p>
    <w:p w14:paraId="42141A40" w14:textId="77777777" w:rsidR="00E43E5E" w:rsidRPr="00D954F0"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183FDE85" w14:textId="77777777" w:rsidR="00E43E5E" w:rsidRPr="00D954F0"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Name of vessel, register number; </w:t>
      </w:r>
    </w:p>
    <w:p w14:paraId="654862EA" w14:textId="2F3C1A7F" w:rsidR="00E43E5E" w:rsidRPr="00D954F0"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ICCAT Record </w:t>
      </w:r>
      <w:r w:rsidR="00DA626D" w:rsidRPr="00D954F0">
        <w:rPr>
          <w:rFonts w:ascii="Cambria" w:eastAsia="Cambria" w:hAnsi="Cambria" w:cs="Times New Roman"/>
          <w:color w:val="000000"/>
          <w:sz w:val="20"/>
          <w:szCs w:val="20"/>
          <w:lang w:val="en-US"/>
        </w:rPr>
        <w:t>n</w:t>
      </w:r>
      <w:r w:rsidRPr="00D954F0">
        <w:rPr>
          <w:rFonts w:ascii="Cambria" w:eastAsia="Cambria" w:hAnsi="Cambria" w:cs="Times New Roman"/>
          <w:color w:val="000000"/>
          <w:sz w:val="20"/>
          <w:szCs w:val="20"/>
          <w:lang w:val="en-US"/>
        </w:rPr>
        <w:t xml:space="preserve">umber (if any); </w:t>
      </w:r>
    </w:p>
    <w:p w14:paraId="2507999B" w14:textId="77777777" w:rsidR="00E43E5E" w:rsidRPr="00D954F0"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Previous name (if any); </w:t>
      </w:r>
    </w:p>
    <w:p w14:paraId="2F9C86AF" w14:textId="77777777" w:rsidR="00E43E5E" w:rsidRPr="00D954F0" w:rsidRDefault="00E43E5E" w:rsidP="00F749F4">
      <w:pPr>
        <w:numPr>
          <w:ilvl w:val="1"/>
          <w:numId w:val="10"/>
        </w:numPr>
        <w:spacing w:line="240" w:lineRule="auto"/>
        <w:ind w:left="850" w:right="125"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Name and address of owner(s) and operator(s). </w:t>
      </w:r>
    </w:p>
    <w:p w14:paraId="2E130CAB" w14:textId="77777777" w:rsidR="007A0C71" w:rsidRPr="00D954F0" w:rsidRDefault="007A0C71" w:rsidP="00E43E5E">
      <w:pPr>
        <w:keepNext/>
        <w:keepLines/>
        <w:spacing w:line="240" w:lineRule="auto"/>
        <w:ind w:left="142" w:hanging="142"/>
        <w:outlineLvl w:val="0"/>
        <w:rPr>
          <w:rFonts w:ascii="Cambria" w:eastAsia="Cambria" w:hAnsi="Cambria" w:cs="Times New Roman"/>
          <w:b/>
          <w:color w:val="000000"/>
          <w:sz w:val="20"/>
          <w:szCs w:val="20"/>
          <w:lang w:val="en-US"/>
        </w:rPr>
      </w:pPr>
    </w:p>
    <w:p w14:paraId="2B8A2402" w14:textId="259A5DF3" w:rsidR="00E43E5E" w:rsidRPr="00D954F0" w:rsidRDefault="00E43E5E" w:rsidP="00E43E5E">
      <w:pPr>
        <w:keepNext/>
        <w:keepLines/>
        <w:spacing w:line="240" w:lineRule="auto"/>
        <w:ind w:left="142" w:hanging="142"/>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Use of aerial means </w:t>
      </w:r>
    </w:p>
    <w:p w14:paraId="6D941C11" w14:textId="77777777" w:rsidR="00E43E5E" w:rsidRPr="00D954F0" w:rsidRDefault="00E43E5E" w:rsidP="00E43E5E">
      <w:pPr>
        <w:spacing w:after="5" w:line="240" w:lineRule="auto"/>
        <w:ind w:right="140"/>
        <w:jc w:val="both"/>
        <w:rPr>
          <w:rFonts w:ascii="Cambria" w:eastAsia="Cambria" w:hAnsi="Cambria" w:cs="Cambria"/>
          <w:color w:val="000000"/>
          <w:sz w:val="20"/>
          <w:lang w:val="en-US"/>
        </w:rPr>
      </w:pPr>
    </w:p>
    <w:p w14:paraId="6605B2FB"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use of any aerial means, including aircraft, helicopters or any types of unmanned aerial vehicles to search for bluefin tuna shall be prohibited. </w:t>
      </w:r>
    </w:p>
    <w:p w14:paraId="03B03C4D"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1B0605C8" w14:textId="77777777" w:rsidR="00E43E5E" w:rsidRPr="00D954F0" w:rsidRDefault="00E43E5E" w:rsidP="00E43E5E">
      <w:pPr>
        <w:spacing w:line="240" w:lineRule="auto"/>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Part IV: </w:t>
      </w:r>
    </w:p>
    <w:p w14:paraId="511878C9" w14:textId="77777777" w:rsidR="00E43E5E" w:rsidRPr="00D954F0" w:rsidRDefault="00E43E5E" w:rsidP="00E43E5E">
      <w:pPr>
        <w:spacing w:line="240" w:lineRule="auto"/>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Control measures</w:t>
      </w:r>
    </w:p>
    <w:p w14:paraId="32DE9A87" w14:textId="77777777" w:rsidR="00E43E5E" w:rsidRPr="00D954F0" w:rsidRDefault="00E43E5E" w:rsidP="00E43E5E">
      <w:pPr>
        <w:spacing w:line="240" w:lineRule="auto"/>
        <w:jc w:val="center"/>
        <w:rPr>
          <w:rFonts w:ascii="Cambria" w:eastAsia="Cambria" w:hAnsi="Cambria" w:cs="Times New Roman"/>
          <w:color w:val="000000"/>
          <w:sz w:val="20"/>
          <w:szCs w:val="20"/>
          <w:lang w:val="en-US"/>
        </w:rPr>
      </w:pPr>
    </w:p>
    <w:p w14:paraId="20DAE8EA" w14:textId="77777777" w:rsidR="00E43E5E" w:rsidRPr="00D954F0" w:rsidRDefault="00E43E5E" w:rsidP="00E43E5E">
      <w:pPr>
        <w:spacing w:line="240" w:lineRule="auto"/>
        <w:ind w:left="440" w:right="320" w:hanging="10"/>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Section A – Records of vessels, traps and farms </w:t>
      </w:r>
    </w:p>
    <w:p w14:paraId="09261182" w14:textId="77777777" w:rsidR="00E43E5E" w:rsidRPr="00D954F0" w:rsidRDefault="00E43E5E" w:rsidP="00E43E5E">
      <w:pPr>
        <w:spacing w:line="240" w:lineRule="auto"/>
        <w:ind w:right="320"/>
        <w:jc w:val="both"/>
        <w:rPr>
          <w:rFonts w:ascii="Cambria" w:eastAsia="Cambria" w:hAnsi="Cambria" w:cs="Times New Roman"/>
          <w:color w:val="000000"/>
          <w:sz w:val="20"/>
          <w:szCs w:val="20"/>
          <w:lang w:val="en-US"/>
        </w:rPr>
      </w:pPr>
    </w:p>
    <w:p w14:paraId="147A5A0F" w14:textId="77777777" w:rsidR="00E43E5E" w:rsidRPr="00D954F0"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ICCAT Record of fishing vessels </w:t>
      </w:r>
    </w:p>
    <w:p w14:paraId="34DD9CE9" w14:textId="77777777" w:rsidR="00E43E5E" w:rsidRPr="00D954F0" w:rsidRDefault="00E43E5E" w:rsidP="00E43E5E">
      <w:pPr>
        <w:tabs>
          <w:tab w:val="left" w:pos="426"/>
        </w:tabs>
        <w:spacing w:line="240" w:lineRule="auto"/>
        <w:ind w:left="426" w:hanging="426"/>
        <w:rPr>
          <w:rFonts w:ascii="Cambria" w:eastAsia="Cambria" w:hAnsi="Cambria" w:cs="Times New Roman"/>
          <w:b/>
          <w:color w:val="000000"/>
          <w:sz w:val="20"/>
          <w:szCs w:val="20"/>
          <w:lang w:val="en-US"/>
        </w:rPr>
      </w:pPr>
    </w:p>
    <w:p w14:paraId="34D9579C"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CPCs shall establish and maintain an ICCAT record of all fishing vessels as defined in paragraph </w:t>
      </w:r>
      <w:r w:rsidRPr="00D954F0">
        <w:rPr>
          <w:rFonts w:ascii="Cambria" w:eastAsia="Cambria" w:hAnsi="Cambria" w:cs="Cambria"/>
          <w:color w:val="000000"/>
          <w:sz w:val="20"/>
          <w:lang w:val="en-US"/>
        </w:rPr>
        <w:t xml:space="preserve">2 </w:t>
      </w:r>
      <w:r w:rsidRPr="00D954F0">
        <w:rPr>
          <w:rFonts w:ascii="Cambria" w:eastAsia="Cambria" w:hAnsi="Cambria" w:cs="Times New Roman"/>
          <w:color w:val="000000"/>
          <w:sz w:val="20"/>
          <w:szCs w:val="20"/>
          <w:lang w:val="en-US"/>
        </w:rPr>
        <w:t xml:space="preserve">a). That record shall consist of the following lists: </w:t>
      </w:r>
    </w:p>
    <w:p w14:paraId="1EE44995" w14:textId="77777777" w:rsidR="00903DAA" w:rsidRPr="00D954F0" w:rsidRDefault="00903DAA" w:rsidP="00903DA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1CC1689" w14:textId="77777777" w:rsidR="00E43E5E" w:rsidRPr="00D954F0"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catching vessels fishing actively for bluefin tuna, as per paragraph </w:t>
      </w:r>
      <w:r w:rsidRPr="00D954F0">
        <w:rPr>
          <w:rFonts w:ascii="Cambria" w:eastAsia="Cambria" w:hAnsi="Cambria" w:cs="Cambria"/>
          <w:color w:val="000000"/>
          <w:sz w:val="20"/>
          <w:lang w:val="en-US"/>
        </w:rPr>
        <w:t xml:space="preserve">2 </w:t>
      </w:r>
      <w:r w:rsidRPr="00D954F0">
        <w:rPr>
          <w:rFonts w:ascii="Cambria" w:eastAsia="Cambria" w:hAnsi="Cambria" w:cs="Times New Roman"/>
          <w:color w:val="000000"/>
          <w:sz w:val="20"/>
          <w:szCs w:val="20"/>
          <w:lang w:val="en-US"/>
        </w:rPr>
        <w:t>g) of this Recommendation; and</w:t>
      </w:r>
    </w:p>
    <w:p w14:paraId="7D894AB3" w14:textId="77777777" w:rsidR="00E43E5E" w:rsidRPr="00D954F0"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other vessels engaged in bluefin tuna related activities, other than catching vessels.</w:t>
      </w:r>
    </w:p>
    <w:p w14:paraId="1703B96E"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Each list shall include the following information:</w:t>
      </w:r>
      <w:r w:rsidRPr="00D954F0">
        <w:rPr>
          <w:rFonts w:ascii="Cambria" w:eastAsia="Cambria" w:hAnsi="Cambria" w:cs="Times New Roman"/>
          <w:b/>
          <w:color w:val="000000"/>
          <w:sz w:val="20"/>
          <w:szCs w:val="20"/>
          <w:lang w:val="en-US"/>
        </w:rPr>
        <w:t xml:space="preserve"> </w:t>
      </w:r>
    </w:p>
    <w:p w14:paraId="04ED62F1"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F970F3" w14:textId="77777777" w:rsidR="00E43E5E" w:rsidRPr="00D954F0"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name and registry number of the vessel; </w:t>
      </w:r>
    </w:p>
    <w:p w14:paraId="796ED2FF" w14:textId="77777777" w:rsidR="00E43E5E" w:rsidRPr="00D954F0"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specification of the type of vessel differentiating at least between: catching vessels, towing vessels, auxiliary vessels, support vessels, processing vessels; </w:t>
      </w:r>
    </w:p>
    <w:p w14:paraId="2BA16DBC" w14:textId="205915BB" w:rsidR="00E43E5E" w:rsidRPr="00D954F0"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length and </w:t>
      </w:r>
      <w:r w:rsidR="00A66D32" w:rsidRPr="00D954F0">
        <w:rPr>
          <w:rFonts w:ascii="Cambria" w:eastAsia="Cambria" w:hAnsi="Cambria" w:cs="Times New Roman"/>
          <w:color w:val="000000"/>
          <w:sz w:val="20"/>
          <w:szCs w:val="20"/>
          <w:lang w:val="en-US"/>
        </w:rPr>
        <w:t xml:space="preserve">gross registered tonnage </w:t>
      </w:r>
      <w:r w:rsidRPr="00D954F0">
        <w:rPr>
          <w:rFonts w:ascii="Cambria" w:eastAsia="Cambria" w:hAnsi="Cambria" w:cs="Times New Roman"/>
          <w:color w:val="000000"/>
          <w:sz w:val="20"/>
          <w:szCs w:val="20"/>
          <w:lang w:val="en-US"/>
        </w:rPr>
        <w:t xml:space="preserve">(GRT) or, where possible, </w:t>
      </w:r>
      <w:r w:rsidR="00A66D32" w:rsidRPr="00D954F0">
        <w:rPr>
          <w:rFonts w:ascii="Cambria" w:eastAsia="Cambria" w:hAnsi="Cambria" w:cs="Times New Roman"/>
          <w:color w:val="000000"/>
          <w:sz w:val="20"/>
          <w:szCs w:val="20"/>
          <w:lang w:val="en-US"/>
        </w:rPr>
        <w:t xml:space="preserve">gross tonnage </w:t>
      </w:r>
      <w:r w:rsidRPr="00D954F0">
        <w:rPr>
          <w:rFonts w:ascii="Cambria" w:eastAsia="Cambria" w:hAnsi="Cambria" w:cs="Times New Roman"/>
          <w:color w:val="000000"/>
          <w:sz w:val="20"/>
          <w:szCs w:val="20"/>
          <w:lang w:val="en-US"/>
        </w:rPr>
        <w:t>(GT);</w:t>
      </w:r>
    </w:p>
    <w:p w14:paraId="6AFB8AC1" w14:textId="77777777" w:rsidR="00E43E5E" w:rsidRPr="00D954F0"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IMO number (if any);</w:t>
      </w:r>
    </w:p>
    <w:p w14:paraId="4F06F690" w14:textId="77777777" w:rsidR="00E43E5E" w:rsidRPr="00D954F0"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gear used (if any);</w:t>
      </w:r>
    </w:p>
    <w:p w14:paraId="592DD43E" w14:textId="77777777" w:rsidR="00E43E5E" w:rsidRPr="00D954F0"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previous flag (if any);</w:t>
      </w:r>
    </w:p>
    <w:p w14:paraId="4E3437DF" w14:textId="77777777" w:rsidR="00E43E5E" w:rsidRPr="00D954F0"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previous name (if any);</w:t>
      </w:r>
    </w:p>
    <w:p w14:paraId="44504EB0" w14:textId="77777777" w:rsidR="00E43E5E" w:rsidRPr="00D954F0"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previous details of deletion for other registers (if any);</w:t>
      </w:r>
    </w:p>
    <w:p w14:paraId="57E78642" w14:textId="77777777" w:rsidR="00E43E5E" w:rsidRPr="00D954F0"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international radio call sign (if any);</w:t>
      </w:r>
    </w:p>
    <w:p w14:paraId="68168763" w14:textId="77777777" w:rsidR="00E43E5E" w:rsidRPr="00D954F0"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name and address of owner(s) and operator(s); and</w:t>
      </w:r>
    </w:p>
    <w:p w14:paraId="4354D301" w14:textId="77777777" w:rsidR="00E43E5E" w:rsidRPr="00D954F0"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b/>
          <w:color w:val="000000"/>
          <w:sz w:val="20"/>
          <w:szCs w:val="20"/>
          <w:lang w:val="en-US"/>
        </w:rPr>
      </w:pPr>
      <w:r w:rsidRPr="00D954F0">
        <w:rPr>
          <w:rFonts w:ascii="Cambria" w:eastAsia="Cambria" w:hAnsi="Cambria" w:cs="Times New Roman"/>
          <w:color w:val="000000"/>
          <w:sz w:val="20"/>
          <w:szCs w:val="20"/>
          <w:lang w:val="en-US"/>
        </w:rPr>
        <w:t>time period authorized for fishing, operating and/or transporting bluefin tuna for farming.</w:t>
      </w:r>
    </w:p>
    <w:p w14:paraId="282FB8BD" w14:textId="77777777" w:rsidR="00E43E5E" w:rsidRPr="00D954F0"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For vessels over 24 </w:t>
      </w:r>
      <w:proofErr w:type="spellStart"/>
      <w:r w:rsidRPr="00D954F0">
        <w:rPr>
          <w:rFonts w:ascii="Cambria" w:eastAsia="Cambria" w:hAnsi="Cambria" w:cs="Times New Roman"/>
          <w:color w:val="000000"/>
          <w:sz w:val="20"/>
          <w:szCs w:val="20"/>
          <w:lang w:val="en-US"/>
        </w:rPr>
        <w:t>metres</w:t>
      </w:r>
      <w:proofErr w:type="spellEnd"/>
      <w:r w:rsidRPr="00D954F0">
        <w:rPr>
          <w:rFonts w:ascii="Cambria" w:eastAsia="Cambria" w:hAnsi="Cambria" w:cs="Times New Roman"/>
          <w:color w:val="000000"/>
          <w:sz w:val="20"/>
          <w:szCs w:val="20"/>
          <w:lang w:val="en-US"/>
        </w:rPr>
        <w:t xml:space="preserve"> (independently of the gear used, excluding for bottom trawlers,) and for all purse seine vessels, CPCs shall indicate the number of vessels to the ICCAT Secretariat as part of their fishing plan defined in paragraph </w:t>
      </w:r>
      <w:r w:rsidRPr="00D954F0">
        <w:rPr>
          <w:rFonts w:ascii="Cambria" w:eastAsia="Cambria" w:hAnsi="Cambria" w:cs="Cambria"/>
          <w:color w:val="000000"/>
          <w:sz w:val="20"/>
          <w:lang w:val="en-US"/>
        </w:rPr>
        <w:t>10</w:t>
      </w:r>
      <w:r w:rsidRPr="00D954F0">
        <w:rPr>
          <w:rFonts w:ascii="Cambria" w:eastAsia="Cambria" w:hAnsi="Cambria" w:cs="Times New Roman"/>
          <w:color w:val="000000"/>
          <w:sz w:val="20"/>
          <w:szCs w:val="20"/>
          <w:lang w:val="en-US"/>
        </w:rPr>
        <w:t xml:space="preserve"> of this Recommendation. </w:t>
      </w:r>
    </w:p>
    <w:p w14:paraId="49CEE94D" w14:textId="77777777" w:rsidR="00E43E5E" w:rsidRPr="00D954F0" w:rsidRDefault="00E43E5E" w:rsidP="00F548B5">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21D9031F" w14:textId="77777777" w:rsidR="00E43E5E" w:rsidRPr="00D954F0"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ICCAT Executive Secretary shall establish and maintain the ICCAT Record of all catching vessels fishing actively for bluefin tuna and all other vessels authorized to operate for bluefin tuna in the eastern Atlantic and the Mediterranean and take any measure to ensure availability of the record through electronic means, including by placing it on the ICCAT website in a manner consistent with confidentiality requirements noted by CPCs.</w:t>
      </w:r>
    </w:p>
    <w:p w14:paraId="1D596F11" w14:textId="77777777" w:rsidR="00E43E5E" w:rsidRPr="00D954F0"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0B069880" w14:textId="58F00622" w:rsidR="00E43E5E" w:rsidRPr="00D954F0"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Each flag CPC shall submit electronically each year to the ICCAT Secretariat: (i) at the latest 15 days before the beginning of the fishing activity the list of its catching vessels referred to in paragraph 4</w:t>
      </w:r>
      <w:r w:rsidR="001A2B12" w:rsidRPr="00D954F0">
        <w:rPr>
          <w:rFonts w:ascii="Cambria" w:eastAsia="Cambria" w:hAnsi="Cambria" w:cs="Times New Roman"/>
          <w:color w:val="000000"/>
          <w:sz w:val="20"/>
          <w:szCs w:val="20"/>
          <w:lang w:val="en-US"/>
        </w:rPr>
        <w:t>8</w:t>
      </w:r>
      <w:r w:rsidRPr="00D954F0">
        <w:rPr>
          <w:rFonts w:ascii="Cambria" w:eastAsia="Cambria" w:hAnsi="Cambria" w:cs="Cambria"/>
          <w:color w:val="000000"/>
          <w:sz w:val="20"/>
          <w:lang w:val="en-US"/>
        </w:rPr>
        <w:t> </w:t>
      </w:r>
      <w:r w:rsidRPr="00D954F0">
        <w:rPr>
          <w:rFonts w:ascii="Cambria" w:eastAsia="Cambria" w:hAnsi="Cambria" w:cs="Times New Roman"/>
          <w:color w:val="000000"/>
          <w:sz w:val="20"/>
          <w:szCs w:val="20"/>
          <w:lang w:val="en-US"/>
        </w:rPr>
        <w:t>a); and (ii) at the latest 15 days before the start of their operation the list of other fishing vessels referred to in paragraph 4</w:t>
      </w:r>
      <w:r w:rsidR="001A2B12" w:rsidRPr="00D954F0">
        <w:rPr>
          <w:rFonts w:ascii="Cambria" w:eastAsia="Cambria" w:hAnsi="Cambria" w:cs="Times New Roman"/>
          <w:color w:val="000000"/>
          <w:sz w:val="20"/>
          <w:szCs w:val="20"/>
          <w:lang w:val="en-US"/>
        </w:rPr>
        <w:t>8</w:t>
      </w:r>
      <w:r w:rsidRPr="00D954F0">
        <w:rPr>
          <w:rFonts w:ascii="Cambria" w:eastAsia="Cambria" w:hAnsi="Cambria" w:cs="Cambria"/>
          <w:color w:val="000000"/>
          <w:sz w:val="20"/>
          <w:lang w:val="en-US"/>
        </w:rPr>
        <w:t xml:space="preserve"> </w:t>
      </w:r>
      <w:r w:rsidRPr="00D954F0">
        <w:rPr>
          <w:rFonts w:ascii="Cambria" w:eastAsia="Cambria" w:hAnsi="Cambria" w:cs="Times New Roman"/>
          <w:color w:val="000000"/>
          <w:sz w:val="20"/>
          <w:szCs w:val="20"/>
          <w:lang w:val="en-US"/>
        </w:rPr>
        <w:t xml:space="preserve">b). </w:t>
      </w:r>
      <w:r w:rsidR="001865A0" w:rsidRPr="00D954F0">
        <w:rPr>
          <w:rFonts w:ascii="Cambria" w:eastAsia="Cambria" w:hAnsi="Cambria" w:cs="Cambria"/>
          <w:sz w:val="20"/>
          <w:szCs w:val="20"/>
          <w:u w:val="single"/>
          <w:lang w:val="en-US"/>
        </w:rPr>
        <w:t>This period may be reduced for vessels active in ICCAT in paragraph 48(b)</w:t>
      </w:r>
      <w:r w:rsidR="003216AF" w:rsidRPr="00D954F0">
        <w:rPr>
          <w:rFonts w:ascii="Cambria" w:eastAsia="Cambria" w:hAnsi="Cambria" w:cs="Cambria"/>
          <w:sz w:val="20"/>
          <w:szCs w:val="20"/>
          <w:u w:val="single"/>
          <w:lang w:val="en-US"/>
        </w:rPr>
        <w:t>,</w:t>
      </w:r>
      <w:r w:rsidR="001865A0" w:rsidRPr="00D954F0">
        <w:rPr>
          <w:rFonts w:ascii="Cambria" w:eastAsia="Cambria" w:hAnsi="Cambria" w:cs="Cambria"/>
          <w:sz w:val="20"/>
          <w:szCs w:val="20"/>
          <w:u w:val="single"/>
          <w:lang w:val="en-US"/>
        </w:rPr>
        <w:t xml:space="preserve"> for changes in modality. </w:t>
      </w:r>
      <w:r w:rsidRPr="00D954F0">
        <w:rPr>
          <w:rFonts w:ascii="Cambria" w:eastAsia="Cambria" w:hAnsi="Cambria" w:cs="Times New Roman"/>
          <w:color w:val="000000"/>
          <w:sz w:val="20"/>
          <w:szCs w:val="20"/>
          <w:lang w:val="en-US"/>
        </w:rPr>
        <w:t xml:space="preserve">Submissions shall be undertaken in accordance with the format set out in the </w:t>
      </w:r>
      <w:r w:rsidRPr="00D954F0">
        <w:rPr>
          <w:rFonts w:ascii="Cambria" w:eastAsia="Cambria" w:hAnsi="Cambria" w:cs="Times New Roman"/>
          <w:i/>
          <w:iCs/>
          <w:color w:val="000000"/>
          <w:sz w:val="20"/>
          <w:szCs w:val="20"/>
          <w:lang w:val="en-US"/>
        </w:rPr>
        <w:t>Guidelines for submitting data and information required by ICCAT</w:t>
      </w:r>
      <w:r w:rsidRPr="00D954F0">
        <w:rPr>
          <w:rFonts w:ascii="Cambria" w:eastAsia="Cambria" w:hAnsi="Cambria" w:cs="Times New Roman"/>
          <w:color w:val="000000"/>
          <w:sz w:val="20"/>
          <w:szCs w:val="20"/>
          <w:lang w:val="en-US"/>
        </w:rPr>
        <w:t>.</w:t>
      </w:r>
    </w:p>
    <w:p w14:paraId="17151841" w14:textId="77777777" w:rsidR="00E43E5E" w:rsidRPr="00D954F0"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F504078" w14:textId="77777777" w:rsidR="00E43E5E" w:rsidRPr="00D954F0"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No retroactive submissions shall be accepted. Subsequent changes shall only be accepted if the notified fishing vessel is prevented from participation due to legitimate operational reasons or </w:t>
      </w:r>
      <w:r w:rsidRPr="00D954F0">
        <w:rPr>
          <w:rFonts w:ascii="Cambria" w:eastAsia="Cambria" w:hAnsi="Cambria" w:cs="Times New Roman"/>
          <w:i/>
          <w:color w:val="000000"/>
          <w:sz w:val="20"/>
          <w:szCs w:val="20"/>
          <w:lang w:val="en-US"/>
        </w:rPr>
        <w:t>force majeure</w:t>
      </w:r>
      <w:r w:rsidRPr="00D954F0">
        <w:rPr>
          <w:rFonts w:ascii="Cambria" w:eastAsia="Cambria" w:hAnsi="Cambria" w:cs="Times New Roman"/>
          <w:color w:val="000000"/>
          <w:sz w:val="20"/>
          <w:szCs w:val="20"/>
          <w:lang w:val="en-US"/>
        </w:rPr>
        <w:t xml:space="preserve">. In such circumstances, the CPC concerned shall immediately inform the ICCAT Secretariat, providing: </w:t>
      </w:r>
    </w:p>
    <w:p w14:paraId="64C600AD" w14:textId="77777777" w:rsidR="00E43E5E" w:rsidRPr="00D954F0"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B14D8D2" w14:textId="424BF08F" w:rsidR="00E43E5E" w:rsidRPr="00D954F0" w:rsidRDefault="00E43E5E" w:rsidP="005F177C">
      <w:pPr>
        <w:numPr>
          <w:ilvl w:val="0"/>
          <w:numId w:val="59"/>
        </w:numPr>
        <w:tabs>
          <w:tab w:val="left" w:pos="426"/>
        </w:tabs>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full details of the fishing vessel(s) intended to replace a vessel or vessels, included on the record referred to in paragraph 4</w:t>
      </w:r>
      <w:r w:rsidR="00E924E3" w:rsidRPr="00D954F0">
        <w:rPr>
          <w:rFonts w:ascii="Cambria" w:eastAsia="Cambria" w:hAnsi="Cambria" w:cs="Times New Roman"/>
          <w:color w:val="000000"/>
          <w:sz w:val="20"/>
          <w:szCs w:val="20"/>
          <w:lang w:val="en-US"/>
        </w:rPr>
        <w:t>8</w:t>
      </w:r>
      <w:r w:rsidRPr="00D954F0">
        <w:rPr>
          <w:rFonts w:ascii="Cambria" w:eastAsia="Cambria" w:hAnsi="Cambria" w:cs="Times New Roman"/>
          <w:color w:val="000000"/>
          <w:sz w:val="20"/>
          <w:szCs w:val="20"/>
          <w:lang w:val="en-US"/>
        </w:rPr>
        <w:t>; CPCs with less than 5 vessels on either list referred to in paragraph 4</w:t>
      </w:r>
      <w:r w:rsidR="005F177C" w:rsidRPr="00D954F0">
        <w:rPr>
          <w:rFonts w:ascii="Cambria" w:eastAsia="Cambria" w:hAnsi="Cambria" w:cs="Times New Roman"/>
          <w:color w:val="000000"/>
          <w:sz w:val="20"/>
          <w:szCs w:val="20"/>
          <w:lang w:val="en-US"/>
        </w:rPr>
        <w:t>8</w:t>
      </w:r>
      <w:r w:rsidRPr="00D954F0">
        <w:rPr>
          <w:rFonts w:ascii="Cambria" w:eastAsia="Cambria" w:hAnsi="Cambria" w:cs="Cambria"/>
          <w:color w:val="000000"/>
          <w:sz w:val="20"/>
          <w:lang w:val="en-US"/>
        </w:rPr>
        <w:t>,</w:t>
      </w:r>
      <w:r w:rsidRPr="00D954F0">
        <w:rPr>
          <w:rFonts w:ascii="Cambria" w:eastAsia="Cambria" w:hAnsi="Cambria" w:cs="Times New Roman"/>
          <w:color w:val="000000"/>
          <w:sz w:val="20"/>
          <w:szCs w:val="20"/>
          <w:lang w:val="en-US"/>
        </w:rPr>
        <w:t xml:space="preserve"> may replace a vessel with another vessel not previously included on the record, provided that the CPC concerned submitted to the ICCAT Secretariat a request for an ICCAT number to be given to the vessel, and the requested number has been provided;</w:t>
      </w:r>
    </w:p>
    <w:p w14:paraId="09CEC051" w14:textId="77777777" w:rsidR="00E43E5E" w:rsidRPr="00D954F0" w:rsidRDefault="00E43E5E" w:rsidP="005F177C">
      <w:pPr>
        <w:numPr>
          <w:ilvl w:val="0"/>
          <w:numId w:val="59"/>
        </w:numPr>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 comprehensive account of the reasons justifying the replacement and any relevant supporting evidence or references. </w:t>
      </w:r>
    </w:p>
    <w:p w14:paraId="5BB4969A" w14:textId="77777777" w:rsidR="00E43E5E" w:rsidRPr="00D954F0" w:rsidRDefault="00E43E5E" w:rsidP="005F177C">
      <w:pPr>
        <w:spacing w:line="240" w:lineRule="auto"/>
        <w:ind w:left="425"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ICCAT Secretariat will circulate such cases among CPCs. If any CPC notifies that the case is not sufficiently justified or incomplete, it shall be brought to the Compliance Committee for further review and the case shall remain pending approval of the Compliance Committee. </w:t>
      </w:r>
    </w:p>
    <w:p w14:paraId="0AA765F7" w14:textId="77777777" w:rsidR="00295AC3" w:rsidRPr="00D954F0" w:rsidRDefault="00295AC3" w:rsidP="005F177C">
      <w:pPr>
        <w:spacing w:line="240" w:lineRule="auto"/>
        <w:ind w:left="426" w:right="-1"/>
        <w:jc w:val="both"/>
        <w:rPr>
          <w:rFonts w:ascii="Cambria" w:eastAsia="Cambria" w:hAnsi="Cambria" w:cs="Times New Roman"/>
          <w:color w:val="000000"/>
          <w:sz w:val="20"/>
          <w:szCs w:val="20"/>
          <w:lang w:val="en-US"/>
        </w:rPr>
      </w:pPr>
    </w:p>
    <w:p w14:paraId="0A46EBB0" w14:textId="4DC7D701" w:rsidR="00E43E5E" w:rsidRPr="00D954F0"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Without prejudice to paragraph 3</w:t>
      </w:r>
      <w:r w:rsidR="00E74B1D" w:rsidRPr="00D954F0">
        <w:rPr>
          <w:rFonts w:ascii="Cambria" w:eastAsia="Cambria" w:hAnsi="Cambria" w:cs="Times New Roman"/>
          <w:color w:val="000000"/>
          <w:sz w:val="20"/>
          <w:szCs w:val="20"/>
          <w:lang w:val="en-US"/>
        </w:rPr>
        <w:t>7</w:t>
      </w:r>
      <w:r w:rsidRPr="00D954F0">
        <w:rPr>
          <w:rFonts w:ascii="Cambria" w:eastAsia="Cambria" w:hAnsi="Cambria" w:cs="Times New Roman"/>
          <w:color w:val="000000"/>
          <w:sz w:val="20"/>
          <w:szCs w:val="20"/>
          <w:lang w:val="en-US"/>
        </w:rPr>
        <w:t xml:space="preserve"> for the purposes of this Recommendation, fishing vessels not entered into one of the ICCAT records referred to in paragraph 4</w:t>
      </w:r>
      <w:r w:rsidR="00E74B1D" w:rsidRPr="00D954F0">
        <w:rPr>
          <w:rFonts w:ascii="Cambria" w:eastAsia="Cambria" w:hAnsi="Cambria" w:cs="Times New Roman"/>
          <w:color w:val="000000"/>
          <w:sz w:val="20"/>
          <w:szCs w:val="20"/>
          <w:lang w:val="en-US"/>
        </w:rPr>
        <w:t>8</w:t>
      </w:r>
      <w:r w:rsidRPr="00D954F0">
        <w:rPr>
          <w:rFonts w:ascii="Cambria" w:eastAsia="Cambria" w:hAnsi="Cambria" w:cs="Cambria"/>
          <w:color w:val="000000"/>
          <w:sz w:val="20"/>
          <w:lang w:val="en-US"/>
        </w:rPr>
        <w:t xml:space="preserve"> </w:t>
      </w:r>
      <w:r w:rsidRPr="00D954F0">
        <w:rPr>
          <w:rFonts w:ascii="Cambria" w:eastAsia="Cambria" w:hAnsi="Cambria" w:cs="Times New Roman"/>
          <w:color w:val="000000"/>
          <w:sz w:val="20"/>
          <w:szCs w:val="20"/>
          <w:lang w:val="en-US"/>
        </w:rPr>
        <w:t xml:space="preserve">a) and b) are deemed not to be authorized to fish for, retain on board, </w:t>
      </w:r>
      <w:proofErr w:type="spellStart"/>
      <w:r w:rsidRPr="00D954F0">
        <w:rPr>
          <w:rFonts w:ascii="Cambria" w:eastAsia="Cambria" w:hAnsi="Cambria" w:cs="Times New Roman"/>
          <w:color w:val="000000"/>
          <w:sz w:val="20"/>
          <w:szCs w:val="20"/>
          <w:lang w:val="en-US"/>
        </w:rPr>
        <w:t>tranship</w:t>
      </w:r>
      <w:proofErr w:type="spellEnd"/>
      <w:r w:rsidRPr="00D954F0">
        <w:rPr>
          <w:rFonts w:ascii="Cambria" w:eastAsia="Cambria" w:hAnsi="Cambria" w:cs="Times New Roman"/>
          <w:color w:val="000000"/>
          <w:sz w:val="20"/>
          <w:szCs w:val="20"/>
          <w:lang w:val="en-US"/>
        </w:rPr>
        <w:t xml:space="preserve">, transport, transfer, process or land eastern Atlantic and Mediterranean bluefin tuna. The prohibition against retention on board does not apply to CPCs whose domestic legislation requires that all dead fish must be landed, providing that the value of the catch is subject to confiscation. </w:t>
      </w:r>
    </w:p>
    <w:p w14:paraId="5DCC654D" w14:textId="77777777" w:rsidR="00E43E5E" w:rsidRPr="00D954F0" w:rsidRDefault="00E43E5E" w:rsidP="005F177C">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055714D1" w14:textId="55B8C381" w:rsidR="00E43E5E" w:rsidRPr="00D954F0"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Conditions and procedures referred in the </w:t>
      </w:r>
      <w:r w:rsidRPr="00D954F0">
        <w:rPr>
          <w:rFonts w:ascii="Cambria" w:eastAsia="Cambria" w:hAnsi="Cambria" w:cs="Times New Roman"/>
          <w:i/>
          <w:iCs/>
          <w:color w:val="000000"/>
          <w:sz w:val="20"/>
          <w:szCs w:val="20"/>
          <w:lang w:val="en-US"/>
        </w:rPr>
        <w:t>Recommendation by ICCAT amending Recommendation</w:t>
      </w:r>
      <w:r w:rsidR="00DD71BD" w:rsidRPr="00D954F0">
        <w:rPr>
          <w:rFonts w:ascii="Cambria" w:eastAsia="Cambria" w:hAnsi="Cambria" w:cs="Times New Roman"/>
          <w:i/>
          <w:iCs/>
          <w:color w:val="000000"/>
          <w:sz w:val="20"/>
          <w:szCs w:val="20"/>
          <w:lang w:val="en-US"/>
        </w:rPr>
        <w:t> </w:t>
      </w:r>
      <w:r w:rsidRPr="00D954F0">
        <w:rPr>
          <w:rFonts w:ascii="Cambria" w:eastAsia="Cambria" w:hAnsi="Cambria" w:cs="Times New Roman"/>
          <w:i/>
          <w:iCs/>
          <w:color w:val="000000"/>
          <w:sz w:val="20"/>
          <w:szCs w:val="20"/>
          <w:lang w:val="en-US"/>
        </w:rPr>
        <w:t>13</w:t>
      </w:r>
      <w:r w:rsidR="00DD71BD" w:rsidRPr="00D954F0">
        <w:rPr>
          <w:rFonts w:ascii="Cambria" w:eastAsia="Cambria" w:hAnsi="Cambria" w:cs="Times New Roman"/>
          <w:i/>
          <w:iCs/>
          <w:color w:val="000000"/>
          <w:sz w:val="20"/>
          <w:szCs w:val="20"/>
          <w:lang w:val="en-US"/>
        </w:rPr>
        <w:noBreakHyphen/>
      </w:r>
      <w:r w:rsidRPr="00D954F0">
        <w:rPr>
          <w:rFonts w:ascii="Cambria" w:eastAsia="Cambria" w:hAnsi="Cambria" w:cs="Times New Roman"/>
          <w:i/>
          <w:iCs/>
          <w:color w:val="000000"/>
          <w:sz w:val="20"/>
          <w:szCs w:val="20"/>
          <w:lang w:val="en-US"/>
        </w:rPr>
        <w:t xml:space="preserve">13 concerning the establishment of an ICCAT Record of vessels 20 </w:t>
      </w:r>
      <w:proofErr w:type="spellStart"/>
      <w:r w:rsidRPr="00D954F0">
        <w:rPr>
          <w:rFonts w:ascii="Cambria" w:eastAsia="Cambria" w:hAnsi="Cambria" w:cs="Times New Roman"/>
          <w:i/>
          <w:iCs/>
          <w:color w:val="000000"/>
          <w:sz w:val="20"/>
          <w:szCs w:val="20"/>
          <w:lang w:val="en-US"/>
        </w:rPr>
        <w:t>metres</w:t>
      </w:r>
      <w:proofErr w:type="spellEnd"/>
      <w:r w:rsidRPr="00D954F0">
        <w:rPr>
          <w:rFonts w:ascii="Cambria" w:eastAsia="Cambria" w:hAnsi="Cambria" w:cs="Times New Roman"/>
          <w:i/>
          <w:iCs/>
          <w:color w:val="000000"/>
          <w:sz w:val="20"/>
          <w:szCs w:val="20"/>
          <w:lang w:val="en-US"/>
        </w:rPr>
        <w:t xml:space="preserve"> in length overall or greater authorized to operate in the Convention area</w:t>
      </w:r>
      <w:r w:rsidRPr="00D954F0">
        <w:rPr>
          <w:rFonts w:ascii="Cambria" w:eastAsia="Cambria" w:hAnsi="Cambria" w:cs="Times New Roman"/>
          <w:color w:val="000000"/>
          <w:sz w:val="20"/>
          <w:szCs w:val="20"/>
          <w:lang w:val="en-US"/>
        </w:rPr>
        <w:t xml:space="preserve"> (Rec. 21-14) (except paragraph 3) shall apply </w:t>
      </w:r>
      <w:r w:rsidRPr="00D954F0">
        <w:rPr>
          <w:rFonts w:ascii="Cambria" w:eastAsia="Cambria" w:hAnsi="Cambria" w:cs="Times New Roman"/>
          <w:i/>
          <w:color w:val="000000"/>
          <w:sz w:val="20"/>
          <w:szCs w:val="20"/>
          <w:lang w:val="en-US"/>
        </w:rPr>
        <w:t>mutatis mutandis</w:t>
      </w:r>
      <w:r w:rsidRPr="00D954F0">
        <w:rPr>
          <w:rFonts w:ascii="Cambria" w:eastAsia="Cambria" w:hAnsi="Cambria" w:cs="Times New Roman"/>
          <w:color w:val="000000"/>
          <w:sz w:val="20"/>
          <w:szCs w:val="20"/>
          <w:lang w:val="en-US"/>
        </w:rPr>
        <w:t xml:space="preserve">. </w:t>
      </w:r>
    </w:p>
    <w:p w14:paraId="78C6413B" w14:textId="77777777" w:rsidR="00E43E5E" w:rsidRPr="00D954F0" w:rsidRDefault="00E43E5E" w:rsidP="00E43E5E">
      <w:pPr>
        <w:spacing w:line="240" w:lineRule="auto"/>
        <w:rPr>
          <w:rFonts w:ascii="Cambria" w:eastAsia="Cambria" w:hAnsi="Cambria" w:cs="Times New Roman"/>
          <w:b/>
          <w:bCs/>
          <w:color w:val="000000"/>
          <w:sz w:val="20"/>
          <w:szCs w:val="20"/>
          <w:lang w:val="en-US"/>
        </w:rPr>
      </w:pPr>
    </w:p>
    <w:p w14:paraId="4DDB6ABD" w14:textId="77777777" w:rsidR="004F72C9" w:rsidRPr="00D954F0" w:rsidRDefault="004F72C9" w:rsidP="00E43E5E">
      <w:pPr>
        <w:spacing w:line="240" w:lineRule="auto"/>
        <w:rPr>
          <w:rFonts w:ascii="Cambria" w:eastAsia="Cambria" w:hAnsi="Cambria" w:cs="Times New Roman"/>
          <w:b/>
          <w:bCs/>
          <w:color w:val="000000"/>
          <w:sz w:val="20"/>
          <w:szCs w:val="20"/>
          <w:lang w:val="en-US"/>
        </w:rPr>
      </w:pPr>
    </w:p>
    <w:p w14:paraId="68C1742F" w14:textId="77777777" w:rsidR="00E43E5E" w:rsidRPr="00D954F0" w:rsidRDefault="00E43E5E" w:rsidP="00E43E5E">
      <w:pPr>
        <w:spacing w:line="240" w:lineRule="auto"/>
        <w:rPr>
          <w:rFonts w:ascii="Cambria" w:eastAsia="Cambria" w:hAnsi="Cambria" w:cs="Times New Roman"/>
          <w:b/>
          <w:bCs/>
          <w:color w:val="000000"/>
          <w:sz w:val="20"/>
          <w:szCs w:val="20"/>
          <w:lang w:val="en-US"/>
        </w:rPr>
      </w:pPr>
      <w:r w:rsidRPr="00D954F0">
        <w:rPr>
          <w:rFonts w:ascii="Cambria" w:eastAsia="Cambria" w:hAnsi="Cambria" w:cs="Times New Roman"/>
          <w:b/>
          <w:bCs/>
          <w:color w:val="000000"/>
          <w:sz w:val="20"/>
          <w:szCs w:val="20"/>
          <w:lang w:val="en-US"/>
        </w:rPr>
        <w:lastRenderedPageBreak/>
        <w:t xml:space="preserve">Fishing authorizations for vessels and traps authorized to fish for bluefin tuna </w:t>
      </w:r>
    </w:p>
    <w:p w14:paraId="609323BC"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07CEDC62" w14:textId="710FD888"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CPCs shall issue special authorizations and/or national fishing licenses to vessels and traps included in one of the lists described in paragraphs 4</w:t>
      </w:r>
      <w:r w:rsidR="00CE048B" w:rsidRPr="00D954F0">
        <w:rPr>
          <w:rFonts w:ascii="Cambria" w:eastAsia="Cambria" w:hAnsi="Cambria" w:cs="Times New Roman"/>
          <w:color w:val="000000"/>
          <w:sz w:val="20"/>
          <w:szCs w:val="20"/>
          <w:lang w:val="en-US"/>
        </w:rPr>
        <w:t>5</w:t>
      </w:r>
      <w:r w:rsidRPr="00D954F0">
        <w:rPr>
          <w:rFonts w:ascii="Cambria" w:eastAsia="Cambria" w:hAnsi="Cambria" w:cs="Cambria"/>
          <w:color w:val="000000"/>
          <w:sz w:val="20"/>
          <w:lang w:val="en-US"/>
        </w:rPr>
        <w:t>, 4</w:t>
      </w:r>
      <w:r w:rsidR="00F3423B" w:rsidRPr="00D954F0">
        <w:rPr>
          <w:rFonts w:ascii="Cambria" w:eastAsia="Cambria" w:hAnsi="Cambria" w:cs="Cambria"/>
          <w:color w:val="000000"/>
          <w:sz w:val="20"/>
          <w:lang w:val="en-US"/>
        </w:rPr>
        <w:t>8</w:t>
      </w:r>
      <w:r w:rsidRPr="00D954F0">
        <w:rPr>
          <w:rFonts w:ascii="Cambria" w:eastAsia="Cambria" w:hAnsi="Cambria" w:cs="Times New Roman"/>
          <w:color w:val="000000"/>
          <w:sz w:val="20"/>
          <w:szCs w:val="20"/>
          <w:lang w:val="en-US"/>
        </w:rPr>
        <w:t xml:space="preserve"> and 5</w:t>
      </w:r>
      <w:r w:rsidR="00777904" w:rsidRPr="00D954F0">
        <w:rPr>
          <w:rFonts w:ascii="Cambria" w:eastAsia="Cambria" w:hAnsi="Cambria" w:cs="Times New Roman"/>
          <w:color w:val="000000"/>
          <w:sz w:val="20"/>
          <w:szCs w:val="20"/>
          <w:lang w:val="en-US"/>
        </w:rPr>
        <w:t>8</w:t>
      </w:r>
      <w:r w:rsidRPr="00D954F0">
        <w:rPr>
          <w:rFonts w:ascii="Cambria" w:eastAsia="Cambria" w:hAnsi="Cambria" w:cs="Cambria"/>
          <w:color w:val="000000"/>
          <w:sz w:val="20"/>
          <w:lang w:val="en-US"/>
        </w:rPr>
        <w:t>.</w:t>
      </w:r>
      <w:r w:rsidRPr="00D954F0">
        <w:rPr>
          <w:rFonts w:ascii="Cambria" w:eastAsia="Cambria" w:hAnsi="Cambria" w:cs="Times New Roman"/>
          <w:color w:val="000000"/>
          <w:sz w:val="20"/>
          <w:szCs w:val="20"/>
          <w:lang w:val="en-US"/>
        </w:rPr>
        <w:t xml:space="preserve"> Fishing authorizations shall contain as a minimum the information set out in </w:t>
      </w:r>
      <w:r w:rsidRPr="00D954F0">
        <w:rPr>
          <w:rFonts w:ascii="Cambria" w:eastAsia="Cambria" w:hAnsi="Cambria" w:cs="Times New Roman"/>
          <w:b/>
          <w:color w:val="000000"/>
          <w:sz w:val="20"/>
          <w:szCs w:val="20"/>
          <w:lang w:val="en-US"/>
        </w:rPr>
        <w:t>Annex 13</w:t>
      </w:r>
      <w:r w:rsidRPr="00D954F0">
        <w:rPr>
          <w:rFonts w:ascii="Cambria" w:eastAsia="Cambria" w:hAnsi="Cambria" w:cs="Times New Roman"/>
          <w:color w:val="000000"/>
          <w:sz w:val="20"/>
          <w:szCs w:val="20"/>
          <w:lang w:val="en-US"/>
        </w:rPr>
        <w:t xml:space="preserve">. The Flag CPC shall ensure that the information contained in the fishing authorization is accurate and consistent with the rules of ICCAT. The Flag CPC shall take the necessary enforcement measures in accordance with their legislation and may require the vessel to proceed immediately to a designated port when the individual quota is deemed to be exhausted. </w:t>
      </w:r>
    </w:p>
    <w:p w14:paraId="739AB52F" w14:textId="77777777" w:rsidR="00DD71BD" w:rsidRPr="00D954F0"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59960C4" w14:textId="77777777" w:rsidR="00E43E5E" w:rsidRPr="00D954F0" w:rsidRDefault="00E43E5E" w:rsidP="009722A8">
      <w:pPr>
        <w:tabs>
          <w:tab w:val="left" w:pos="426"/>
        </w:tabs>
        <w:spacing w:line="240" w:lineRule="auto"/>
        <w:ind w:left="426" w:hanging="426"/>
        <w:rPr>
          <w:rFonts w:ascii="Cambria" w:eastAsia="Cambria" w:hAnsi="Cambria" w:cs="Times New Roman"/>
          <w:b/>
          <w:bCs/>
          <w:color w:val="000000"/>
          <w:sz w:val="20"/>
          <w:szCs w:val="20"/>
          <w:lang w:val="en-US"/>
        </w:rPr>
      </w:pPr>
      <w:r w:rsidRPr="00D954F0">
        <w:rPr>
          <w:rFonts w:ascii="Cambria" w:eastAsia="Cambria" w:hAnsi="Cambria" w:cs="Times New Roman"/>
          <w:b/>
          <w:bCs/>
          <w:color w:val="000000"/>
          <w:sz w:val="20"/>
          <w:szCs w:val="20"/>
          <w:lang w:val="en-US"/>
        </w:rPr>
        <w:t xml:space="preserve">ICCAT record of tuna traps authorized to fish for bluefin tuna </w:t>
      </w:r>
    </w:p>
    <w:p w14:paraId="6821E9D6" w14:textId="77777777" w:rsidR="00E43E5E" w:rsidRPr="00D954F0" w:rsidRDefault="00E43E5E" w:rsidP="009722A8">
      <w:pPr>
        <w:spacing w:line="240" w:lineRule="auto"/>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 </w:t>
      </w:r>
    </w:p>
    <w:p w14:paraId="6D800FE5" w14:textId="77777777" w:rsidR="00045869" w:rsidRPr="00D954F0"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Commission shall establish and maintain an ICCAT Record of all tuna traps authorized to fish for bluefin tuna in the eastern Atlantic and the Mediterranean. For the purposes of this Recommendation, tuna traps not entered into the record are deemed not to be authorized to be used to fish for, retain, and participate in any operation to catch, transfer, harvest or land bluefin tuna.</w:t>
      </w:r>
    </w:p>
    <w:p w14:paraId="78149E24" w14:textId="1E0629D8" w:rsidR="00E43E5E" w:rsidRPr="00D954F0" w:rsidRDefault="00E43E5E" w:rsidP="009722A8">
      <w:pPr>
        <w:tabs>
          <w:tab w:val="left" w:pos="426"/>
        </w:tabs>
        <w:spacing w:after="5" w:line="240" w:lineRule="auto"/>
        <w:ind w:left="42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0CABF127" w14:textId="2E676E48" w:rsidR="00E43E5E" w:rsidRPr="00D954F0"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Each CPC shall submit electronically to the ICCAT Secretariat, as part of their fishing plan defined in paragraphs </w:t>
      </w:r>
      <w:r w:rsidRPr="00D954F0">
        <w:rPr>
          <w:rFonts w:ascii="Cambria" w:eastAsia="Cambria" w:hAnsi="Cambria" w:cs="Cambria"/>
          <w:color w:val="000000"/>
          <w:sz w:val="20"/>
          <w:lang w:val="en-US"/>
        </w:rPr>
        <w:t>12</w:t>
      </w:r>
      <w:r w:rsidRPr="00D954F0">
        <w:rPr>
          <w:rFonts w:ascii="Cambria" w:eastAsia="Cambria" w:hAnsi="Cambria" w:cs="Times New Roman"/>
          <w:color w:val="000000"/>
          <w:sz w:val="20"/>
          <w:szCs w:val="20"/>
          <w:lang w:val="en-US"/>
        </w:rPr>
        <w:t xml:space="preserve"> to </w:t>
      </w:r>
      <w:r w:rsidRPr="00D954F0">
        <w:rPr>
          <w:rFonts w:ascii="Cambria" w:eastAsia="Cambria" w:hAnsi="Cambria" w:cs="Cambria"/>
          <w:color w:val="000000"/>
          <w:sz w:val="20"/>
          <w:lang w:val="en-US"/>
        </w:rPr>
        <w:t>13,</w:t>
      </w:r>
      <w:r w:rsidRPr="00D954F0">
        <w:rPr>
          <w:rFonts w:ascii="Cambria" w:eastAsia="Cambria" w:hAnsi="Cambria" w:cs="Times New Roman"/>
          <w:color w:val="000000"/>
          <w:sz w:val="20"/>
          <w:szCs w:val="20"/>
          <w:lang w:val="en-US"/>
        </w:rPr>
        <w:t xml:space="preserve"> the list (including the name of the traps, register number and geographical coordinates of the trap polygon) of its authorized tuna traps referred to in paragraph 5</w:t>
      </w:r>
      <w:r w:rsidR="001D0E8F" w:rsidRPr="00D954F0">
        <w:rPr>
          <w:rFonts w:ascii="Cambria" w:eastAsia="Cambria" w:hAnsi="Cambria" w:cs="Times New Roman"/>
          <w:color w:val="000000"/>
          <w:sz w:val="20"/>
          <w:szCs w:val="20"/>
          <w:lang w:val="en-US"/>
        </w:rPr>
        <w:t>6</w:t>
      </w:r>
      <w:r w:rsidRPr="00D954F0">
        <w:rPr>
          <w:rFonts w:ascii="Cambria" w:eastAsia="Cambria" w:hAnsi="Cambria" w:cs="Cambria"/>
          <w:color w:val="000000"/>
          <w:sz w:val="20"/>
          <w:lang w:val="en-US"/>
        </w:rPr>
        <w:t>.</w:t>
      </w:r>
      <w:r w:rsidRPr="00D954F0">
        <w:rPr>
          <w:rFonts w:ascii="Cambria" w:eastAsia="Cambria" w:hAnsi="Cambria" w:cs="Times New Roman"/>
          <w:color w:val="000000"/>
          <w:sz w:val="20"/>
          <w:szCs w:val="20"/>
          <w:lang w:val="en-US"/>
        </w:rPr>
        <w:t xml:space="preserve"> </w:t>
      </w:r>
    </w:p>
    <w:p w14:paraId="3B4F0B15" w14:textId="77777777" w:rsidR="00E43E5E" w:rsidRPr="00D954F0" w:rsidRDefault="00E43E5E" w:rsidP="009722A8">
      <w:pPr>
        <w:spacing w:after="5" w:line="249" w:lineRule="auto"/>
        <w:ind w:left="720" w:hanging="8"/>
        <w:contextualSpacing/>
        <w:jc w:val="both"/>
        <w:rPr>
          <w:rFonts w:ascii="Cambria" w:eastAsia="Cambria" w:hAnsi="Cambria" w:cs="Times New Roman"/>
          <w:color w:val="000000"/>
          <w:sz w:val="20"/>
          <w:szCs w:val="20"/>
          <w:lang w:val="en-US"/>
        </w:rPr>
      </w:pPr>
    </w:p>
    <w:p w14:paraId="6268FB05" w14:textId="77777777" w:rsidR="00E43E5E" w:rsidRPr="00D954F0"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Each CPC shall notify the ICCAT Secretariat, after the establishment of the ICCAT record of traps, of any addition to, any deletion from and/or any modification of the ICCAT record of traps at any time such changes occur.</w:t>
      </w:r>
    </w:p>
    <w:p w14:paraId="7072D936" w14:textId="77777777" w:rsidR="00E43E5E" w:rsidRPr="00D954F0"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0103EA20" w14:textId="77777777" w:rsidR="00E43E5E" w:rsidRPr="00D954F0"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0E398AB2" w14:textId="77777777" w:rsidR="00E43E5E" w:rsidRPr="00D954F0"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508A8390" w14:textId="77777777" w:rsidR="00E43E5E" w:rsidRPr="00D954F0" w:rsidRDefault="00E43E5E" w:rsidP="009722A8">
      <w:pPr>
        <w:keepNext/>
        <w:keepLines/>
        <w:spacing w:line="240" w:lineRule="auto"/>
        <w:ind w:left="10" w:right="-1"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ICCAT Record of farms authorized to operate for bluefin tuna </w:t>
      </w:r>
    </w:p>
    <w:p w14:paraId="6CE619CB" w14:textId="77777777" w:rsidR="00E43E5E" w:rsidRPr="00D954F0" w:rsidRDefault="00E43E5E" w:rsidP="009722A8">
      <w:pPr>
        <w:spacing w:line="240" w:lineRule="auto"/>
        <w:ind w:right="-1"/>
        <w:jc w:val="both"/>
        <w:rPr>
          <w:rFonts w:ascii="Cambria" w:eastAsia="Cambria" w:hAnsi="Cambria" w:cs="Times New Roman"/>
          <w:color w:val="000000"/>
          <w:sz w:val="20"/>
          <w:szCs w:val="20"/>
          <w:lang w:val="en-US"/>
        </w:rPr>
      </w:pPr>
    </w:p>
    <w:p w14:paraId="5278673F" w14:textId="77777777" w:rsidR="00E43E5E" w:rsidRPr="00D954F0"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ICCAT Secretariat shall maintain an ICCAT Record of all tuna farms authorized to operate for bluefin tuna in the eastern Atlantic and the Mediterranean. For the purposes of this Recommendation, tuna farms not entered into the Record are deemed not to be authorized to operate for bluefin tuna.</w:t>
      </w:r>
    </w:p>
    <w:p w14:paraId="701DC84E" w14:textId="77777777" w:rsidR="00E43E5E" w:rsidRPr="00D954F0" w:rsidRDefault="00E43E5E" w:rsidP="009722A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19A522B" w14:textId="77777777" w:rsidR="00E43E5E" w:rsidRPr="00D954F0"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sz w:val="20"/>
          <w:szCs w:val="20"/>
          <w:lang w:val="en-US"/>
        </w:rPr>
      </w:pPr>
      <w:r w:rsidRPr="00D954F0">
        <w:rPr>
          <w:rFonts w:ascii="Cambria" w:eastAsia="Cambria" w:hAnsi="Cambria" w:cs="Times New Roman"/>
          <w:color w:val="000000"/>
          <w:sz w:val="20"/>
          <w:szCs w:val="20"/>
          <w:lang w:val="en-US"/>
        </w:rPr>
        <w:t>Ea</w:t>
      </w:r>
      <w:r w:rsidRPr="00D954F0">
        <w:rPr>
          <w:rFonts w:ascii="Cambria" w:eastAsia="Cambria" w:hAnsi="Cambria" w:cs="Times New Roman"/>
          <w:sz w:val="20"/>
          <w:szCs w:val="20"/>
          <w:lang w:val="en-US"/>
        </w:rPr>
        <w:t xml:space="preserve">ch farm CPC shall submit electronically to the ICCAT Secretariat, as part of their farming plan defined in paragraph </w:t>
      </w:r>
      <w:r w:rsidRPr="00D954F0">
        <w:rPr>
          <w:rFonts w:ascii="Cambria" w:eastAsia="Cambria" w:hAnsi="Cambria" w:cs="Cambria"/>
          <w:sz w:val="20"/>
          <w:lang w:val="en-US"/>
        </w:rPr>
        <w:t xml:space="preserve">10 </w:t>
      </w:r>
      <w:r w:rsidRPr="00D954F0">
        <w:rPr>
          <w:rFonts w:ascii="Cambria" w:eastAsia="Cambria" w:hAnsi="Cambria" w:cs="Times New Roman"/>
          <w:sz w:val="20"/>
          <w:szCs w:val="20"/>
          <w:lang w:val="en-US"/>
        </w:rPr>
        <w:t>d), the list of its authorized bluefin tuna farms, including:</w:t>
      </w:r>
    </w:p>
    <w:p w14:paraId="584F22F2" w14:textId="77777777" w:rsidR="00E43E5E" w:rsidRPr="00D954F0" w:rsidRDefault="00E43E5E" w:rsidP="009722A8">
      <w:pPr>
        <w:spacing w:after="5" w:line="249" w:lineRule="auto"/>
        <w:ind w:left="720" w:right="-1" w:hanging="8"/>
        <w:contextualSpacing/>
        <w:jc w:val="both"/>
        <w:rPr>
          <w:rFonts w:ascii="Cambria" w:eastAsia="Cambria" w:hAnsi="Cambria" w:cs="Times New Roman"/>
          <w:sz w:val="20"/>
          <w:szCs w:val="20"/>
          <w:lang w:val="en-US"/>
        </w:rPr>
      </w:pPr>
    </w:p>
    <w:p w14:paraId="6EFC8A42" w14:textId="77777777" w:rsidR="00E43E5E" w:rsidRPr="00D954F0"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the name of the farm;</w:t>
      </w:r>
    </w:p>
    <w:p w14:paraId="6950F8D7" w14:textId="77777777" w:rsidR="00E43E5E" w:rsidRPr="00D954F0"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register number;</w:t>
      </w:r>
    </w:p>
    <w:p w14:paraId="62673B7A" w14:textId="77777777" w:rsidR="00E43E5E" w:rsidRPr="00D954F0"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names and addresses of owner(s) and operator(s);</w:t>
      </w:r>
    </w:p>
    <w:p w14:paraId="2D619C53" w14:textId="4AACD074" w:rsidR="00E43E5E" w:rsidRPr="00D954F0"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the in</w:t>
      </w:r>
      <w:r w:rsidRPr="00D954F0">
        <w:rPr>
          <w:rFonts w:ascii="Cambria" w:eastAsia="Cambria" w:hAnsi="Cambria" w:cs="Times New Roman"/>
          <w:sz w:val="20"/>
          <w:szCs w:val="20"/>
          <w:u w:val="single"/>
          <w:lang w:val="en-US"/>
        </w:rPr>
        <w:t>put</w:t>
      </w:r>
      <w:r w:rsidRPr="00D954F0">
        <w:rPr>
          <w:rFonts w:ascii="Cambria" w:eastAsia="Cambria" w:hAnsi="Cambria" w:cs="Times New Roman"/>
          <w:sz w:val="20"/>
          <w:szCs w:val="20"/>
          <w:lang w:val="en-US"/>
        </w:rPr>
        <w:t xml:space="preserve"> allocated to each </w:t>
      </w:r>
      <w:proofErr w:type="gramStart"/>
      <w:r w:rsidRPr="00D954F0">
        <w:rPr>
          <w:rFonts w:ascii="Cambria" w:eastAsia="Cambria" w:hAnsi="Cambria" w:cs="Times New Roman"/>
          <w:sz w:val="20"/>
          <w:szCs w:val="20"/>
          <w:lang w:val="en-US"/>
        </w:rPr>
        <w:t>farm;</w:t>
      </w:r>
      <w:proofErr w:type="gramEnd"/>
    </w:p>
    <w:p w14:paraId="14B6F04D" w14:textId="77777777" w:rsidR="00E43E5E" w:rsidRPr="00D954F0"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the geographical coordinates of the areas authorized for farming activities; and </w:t>
      </w:r>
    </w:p>
    <w:p w14:paraId="492D6CC6" w14:textId="77777777" w:rsidR="00E43E5E" w:rsidRPr="00D954F0"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the status of the farm (active or inactive).</w:t>
      </w:r>
    </w:p>
    <w:p w14:paraId="6EB2C79C" w14:textId="77777777" w:rsidR="00E43E5E" w:rsidRPr="00D954F0" w:rsidRDefault="00E43E5E" w:rsidP="0073192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No farming activities, including feeding for fattening purposes or harvesting of bluefin tuna, shall be authorized outside of the geographical coordinates approved for farming activities.</w:t>
      </w:r>
    </w:p>
    <w:p w14:paraId="5BA0AA26"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DAC6506"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Each CPC shall notify the </w:t>
      </w:r>
      <w:bookmarkStart w:id="15" w:name="_Hlk82435690"/>
      <w:r w:rsidRPr="00D954F0">
        <w:rPr>
          <w:rFonts w:ascii="Cambria" w:eastAsia="Cambria" w:hAnsi="Cambria" w:cs="Times New Roman"/>
          <w:color w:val="000000"/>
          <w:sz w:val="20"/>
          <w:szCs w:val="20"/>
          <w:lang w:val="en-US"/>
        </w:rPr>
        <w:t>ICCAT</w:t>
      </w:r>
      <w:bookmarkEnd w:id="15"/>
      <w:r w:rsidRPr="00D954F0">
        <w:rPr>
          <w:rFonts w:ascii="Cambria" w:eastAsia="Cambria" w:hAnsi="Cambria" w:cs="Times New Roman"/>
          <w:color w:val="000000"/>
          <w:sz w:val="20"/>
          <w:szCs w:val="20"/>
          <w:lang w:val="en-US"/>
        </w:rPr>
        <w:t xml:space="preserve"> Secretariat of any addition to, any deletion from and/or any modification of the ICCAT Record of farms at any time such changes occur.</w:t>
      </w:r>
    </w:p>
    <w:p w14:paraId="19AC5C44"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45C6251"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60639088" w14:textId="6BA1696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Cambria"/>
          <w:color w:val="000000"/>
          <w:sz w:val="20"/>
          <w:lang w:val="en-US"/>
        </w:rPr>
      </w:pPr>
      <w:r w:rsidRPr="00D954F0">
        <w:rPr>
          <w:rFonts w:ascii="Cambria" w:eastAsia="Cambria" w:hAnsi="Cambria" w:cs="Times New Roman"/>
          <w:color w:val="000000"/>
          <w:sz w:val="20"/>
          <w:szCs w:val="20"/>
          <w:lang w:val="en-US"/>
        </w:rPr>
        <w:lastRenderedPageBreak/>
        <w:t xml:space="preserve">Each CPC shall take the necessary measures to ensure that no bluefin tuna is placed </w:t>
      </w:r>
      <w:proofErr w:type="gramStart"/>
      <w:r w:rsidRPr="00D954F0">
        <w:rPr>
          <w:rFonts w:ascii="Cambria" w:eastAsia="Cambria" w:hAnsi="Cambria" w:cs="Times New Roman"/>
          <w:color w:val="000000"/>
          <w:sz w:val="20"/>
          <w:szCs w:val="20"/>
          <w:lang w:val="en-US"/>
        </w:rPr>
        <w:t>into</w:t>
      </w:r>
      <w:proofErr w:type="gramEnd"/>
      <w:r w:rsidRPr="00D954F0">
        <w:rPr>
          <w:rFonts w:ascii="Cambria" w:eastAsia="Cambria" w:hAnsi="Cambria" w:cs="Times New Roman"/>
          <w:color w:val="000000"/>
          <w:sz w:val="20"/>
          <w:szCs w:val="20"/>
          <w:lang w:val="en-US"/>
        </w:rPr>
        <w:t xml:space="preserve"> a farm not authorized</w:t>
      </w:r>
      <w:r w:rsidRPr="00D954F0">
        <w:rPr>
          <w:rFonts w:ascii="Cambria" w:eastAsia="Cambria" w:hAnsi="Cambria" w:cs="Cambria"/>
          <w:color w:val="000000"/>
          <w:sz w:val="20"/>
          <w:lang w:val="en-US"/>
        </w:rPr>
        <w:t xml:space="preserve"> by the CPC or listed in the ICCAT Record and that the farms do not receive bluefin tuna from vessels that are not included in the ICCAT Record of vessels referred to in paragraph 4</w:t>
      </w:r>
      <w:r w:rsidR="008532B7" w:rsidRPr="00D954F0">
        <w:rPr>
          <w:rFonts w:ascii="Cambria" w:eastAsia="Cambria" w:hAnsi="Cambria" w:cs="Cambria"/>
          <w:color w:val="000000"/>
          <w:sz w:val="20"/>
          <w:lang w:val="en-US"/>
        </w:rPr>
        <w:t>8</w:t>
      </w:r>
      <w:r w:rsidRPr="00D954F0">
        <w:rPr>
          <w:rFonts w:ascii="Cambria" w:eastAsia="Cambria" w:hAnsi="Cambria" w:cs="Cambria"/>
          <w:color w:val="000000"/>
          <w:sz w:val="20"/>
          <w:lang w:val="en-US"/>
        </w:rPr>
        <w:t>. Each CPC shall take the necessary measures, under their applicable legislation, to prohibit any operation on farms not registered in the ICCAT Record of farms.</w:t>
      </w:r>
    </w:p>
    <w:p w14:paraId="4FA336F3" w14:textId="77777777" w:rsidR="00E43E5E" w:rsidRPr="00D954F0" w:rsidRDefault="00E43E5E" w:rsidP="00E43E5E">
      <w:pPr>
        <w:spacing w:after="5" w:line="249" w:lineRule="auto"/>
        <w:ind w:left="720" w:right="140" w:hanging="8"/>
        <w:contextualSpacing/>
        <w:jc w:val="both"/>
        <w:rPr>
          <w:rFonts w:ascii="Cambria" w:eastAsia="Cambria" w:hAnsi="Cambria" w:cs="Cambria"/>
          <w:color w:val="000000"/>
          <w:sz w:val="20"/>
          <w:lang w:val="en-US"/>
        </w:rPr>
      </w:pPr>
    </w:p>
    <w:p w14:paraId="437FE21E" w14:textId="77777777" w:rsidR="00E43E5E" w:rsidRPr="00D954F0" w:rsidRDefault="00E43E5E" w:rsidP="00E43E5E">
      <w:pPr>
        <w:keepNext/>
        <w:keepLines/>
        <w:spacing w:line="240" w:lineRule="auto"/>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Information on fishing activities </w:t>
      </w:r>
    </w:p>
    <w:p w14:paraId="1C126A93"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098F3C6F" w14:textId="6CBE47C8"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By </w:t>
      </w:r>
      <w:r w:rsidR="00DB0E32" w:rsidRPr="00D954F0">
        <w:rPr>
          <w:rFonts w:ascii="Cambria" w:hAnsi="Cambria" w:cs="Times New Roman" w:hint="eastAsia"/>
          <w:color w:val="000000"/>
          <w:sz w:val="20"/>
          <w:szCs w:val="20"/>
          <w:lang w:val="en-US" w:eastAsia="ja-JP"/>
        </w:rPr>
        <w:t>15</w:t>
      </w:r>
      <w:r w:rsidRPr="00D954F0">
        <w:rPr>
          <w:rFonts w:ascii="Cambria" w:eastAsia="Cambria" w:hAnsi="Cambria" w:cs="Times New Roman"/>
          <w:color w:val="000000"/>
          <w:sz w:val="20"/>
          <w:szCs w:val="20"/>
          <w:lang w:val="en-US"/>
        </w:rPr>
        <w:t xml:space="preserve"> July each year, or within 7 months of the completion of the fishing season for those CPCs that end their fishing campaign in July, each CPC shall notify the ICCAT Secretariat detailed information on bluefin tuna catches in the eastern Atlantic and the Mediterranean in the preceding quota allocation period. This information should include: </w:t>
      </w:r>
    </w:p>
    <w:p w14:paraId="570E162F"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75FB30" w14:textId="77777777" w:rsidR="00E43E5E" w:rsidRPr="00D954F0" w:rsidRDefault="00E43E5E" w:rsidP="00DD71BD">
      <w:pPr>
        <w:numPr>
          <w:ilvl w:val="1"/>
          <w:numId w:val="12"/>
        </w:numPr>
        <w:spacing w:after="240" w:line="240" w:lineRule="auto"/>
        <w:ind w:left="851" w:right="123" w:hanging="425"/>
        <w:jc w:val="both"/>
        <w:rPr>
          <w:rFonts w:ascii="Cambria" w:eastAsia="Cambria" w:hAnsi="Cambria" w:cs="Times New Roman"/>
          <w:color w:val="000000"/>
          <w:sz w:val="12"/>
          <w:szCs w:val="12"/>
          <w:lang w:val="en-US"/>
        </w:rPr>
      </w:pPr>
      <w:r w:rsidRPr="00D954F0">
        <w:rPr>
          <w:rFonts w:ascii="Cambria" w:eastAsia="Cambria" w:hAnsi="Cambria" w:cs="Times New Roman"/>
          <w:color w:val="000000"/>
          <w:sz w:val="20"/>
          <w:szCs w:val="20"/>
          <w:lang w:val="en-US"/>
        </w:rPr>
        <w:t xml:space="preserve">the name and ICCAT number of each catching vessel; </w:t>
      </w:r>
    </w:p>
    <w:p w14:paraId="133252C8" w14:textId="77777777" w:rsidR="00E43E5E" w:rsidRPr="00D954F0" w:rsidRDefault="00E43E5E" w:rsidP="00DD71BD">
      <w:pPr>
        <w:numPr>
          <w:ilvl w:val="1"/>
          <w:numId w:val="12"/>
        </w:numPr>
        <w:spacing w:after="24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period of authorization(s) for each catching vessel; </w:t>
      </w:r>
    </w:p>
    <w:p w14:paraId="0C9E7D2E" w14:textId="77777777" w:rsidR="00E43E5E" w:rsidRPr="00D954F0"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total catches of each catching vessel including nil returns throughout the period of authorization(s); </w:t>
      </w:r>
    </w:p>
    <w:p w14:paraId="3734FBDE" w14:textId="77777777" w:rsidR="00E43E5E" w:rsidRPr="00D954F0"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total number of days each catching vessel fished in the eastern Atlantic and the Mediterranean throughout the period of authorization(s); and </w:t>
      </w:r>
    </w:p>
    <w:p w14:paraId="06AF494C" w14:textId="0E16D63A" w:rsidR="00E43E5E" w:rsidRPr="00D954F0"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total catch outside their period of authorization (bycatch). </w:t>
      </w:r>
    </w:p>
    <w:p w14:paraId="0D9B8D54" w14:textId="1D251CB4" w:rsidR="00E43E5E" w:rsidRPr="00D954F0"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For all vessels that were not authorized to fish actively for bluefin tuna in the eastern Atlantic and the Mediterranean but that caught bluefin tuna as bycatch, the following information shall be provided to the ICCAT Secretariat: </w:t>
      </w:r>
    </w:p>
    <w:p w14:paraId="23898325" w14:textId="77777777" w:rsidR="00E43E5E" w:rsidRPr="00D954F0"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78DBAF" w14:textId="77777777" w:rsidR="00E43E5E" w:rsidRPr="00D954F0" w:rsidRDefault="00E43E5E" w:rsidP="00FE6FA2">
      <w:pPr>
        <w:numPr>
          <w:ilvl w:val="1"/>
          <w:numId w:val="13"/>
        </w:numPr>
        <w:tabs>
          <w:tab w:val="left" w:pos="851"/>
        </w:tabs>
        <w:spacing w:after="240" w:line="240" w:lineRule="auto"/>
        <w:ind w:left="851" w:right="-1" w:hanging="425"/>
        <w:jc w:val="both"/>
        <w:rPr>
          <w:rFonts w:ascii="Cambria" w:eastAsia="Cambria" w:hAnsi="Cambria" w:cs="Times New Roman"/>
          <w:color w:val="000000"/>
          <w:sz w:val="12"/>
          <w:szCs w:val="12"/>
          <w:lang w:val="en-US"/>
        </w:rPr>
      </w:pPr>
      <w:r w:rsidRPr="00D954F0">
        <w:rPr>
          <w:rFonts w:ascii="Cambria" w:eastAsia="Cambria" w:hAnsi="Cambria" w:cs="Times New Roman"/>
          <w:color w:val="000000"/>
          <w:sz w:val="20"/>
          <w:szCs w:val="20"/>
          <w:lang w:val="en-US"/>
        </w:rPr>
        <w:t xml:space="preserve">the name and ICCAT number or national registry number of the vessel, if not registered with ICCAT;  </w:t>
      </w:r>
    </w:p>
    <w:p w14:paraId="5090C016" w14:textId="77777777" w:rsidR="00E43E5E" w:rsidRPr="00D954F0" w:rsidRDefault="00E43E5E" w:rsidP="00FE6FA2">
      <w:pPr>
        <w:numPr>
          <w:ilvl w:val="1"/>
          <w:numId w:val="13"/>
        </w:numPr>
        <w:tabs>
          <w:tab w:val="left" w:pos="851"/>
        </w:tabs>
        <w:spacing w:after="240" w:line="240" w:lineRule="auto"/>
        <w:ind w:left="1418" w:right="-1" w:hanging="992"/>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total catches of bluefin tuna. </w:t>
      </w:r>
    </w:p>
    <w:p w14:paraId="5C25DB0A" w14:textId="3E8FD2EA" w:rsidR="00E43E5E" w:rsidRPr="00D954F0"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Each CPC shall notify the ICCAT Secretariat of any information concerning vessels not covered in paragraphs 6</w:t>
      </w:r>
      <w:r w:rsidR="00F80A63" w:rsidRPr="00D954F0">
        <w:rPr>
          <w:rFonts w:ascii="Cambria" w:eastAsia="Cambria" w:hAnsi="Cambria" w:cs="Times New Roman"/>
          <w:color w:val="000000"/>
          <w:sz w:val="20"/>
          <w:szCs w:val="20"/>
          <w:lang w:val="en-US"/>
        </w:rPr>
        <w:t>7</w:t>
      </w:r>
      <w:r w:rsidRPr="00D954F0">
        <w:rPr>
          <w:rFonts w:ascii="Cambria" w:eastAsia="Cambria" w:hAnsi="Cambria" w:cs="Times New Roman"/>
          <w:color w:val="000000"/>
          <w:sz w:val="20"/>
          <w:szCs w:val="20"/>
          <w:lang w:val="en-US"/>
        </w:rPr>
        <w:t xml:space="preserve"> and 6</w:t>
      </w:r>
      <w:r w:rsidR="00F80A63" w:rsidRPr="00D954F0">
        <w:rPr>
          <w:rFonts w:ascii="Cambria" w:eastAsia="Cambria" w:hAnsi="Cambria" w:cs="Times New Roman"/>
          <w:color w:val="000000"/>
          <w:sz w:val="20"/>
          <w:szCs w:val="20"/>
          <w:lang w:val="en-US"/>
        </w:rPr>
        <w:t>8</w:t>
      </w:r>
      <w:r w:rsidRPr="00D954F0">
        <w:rPr>
          <w:rFonts w:ascii="Cambria" w:eastAsia="Cambria" w:hAnsi="Cambria" w:cs="Cambria"/>
          <w:color w:val="000000"/>
          <w:sz w:val="20"/>
          <w:lang w:val="en-US"/>
        </w:rPr>
        <w:t xml:space="preserve"> </w:t>
      </w:r>
      <w:r w:rsidRPr="00D954F0">
        <w:rPr>
          <w:rFonts w:ascii="Cambria" w:eastAsia="Cambria" w:hAnsi="Cambria" w:cs="Times New Roman"/>
          <w:color w:val="000000"/>
          <w:sz w:val="20"/>
          <w:szCs w:val="20"/>
          <w:lang w:val="en-US"/>
        </w:rPr>
        <w:t xml:space="preserve">but known or presumed to have fished for bluefin tuna in the eastern Atlantic and the Mediterranean. The ICCAT Secretariat shall forward such information without delay to the flag CPC for appropriate action, with a copy to other CPCs for information. </w:t>
      </w:r>
    </w:p>
    <w:p w14:paraId="335100AD" w14:textId="77777777" w:rsidR="00E43E5E" w:rsidRPr="00D954F0"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593B1DB" w14:textId="77777777" w:rsidR="00E43E5E" w:rsidRPr="00D954F0" w:rsidRDefault="00E43E5E" w:rsidP="00FE6FA2">
      <w:pPr>
        <w:tabs>
          <w:tab w:val="left" w:pos="426"/>
        </w:tabs>
        <w:spacing w:line="240" w:lineRule="auto"/>
        <w:ind w:left="426" w:right="-1" w:hanging="426"/>
        <w:rPr>
          <w:rFonts w:ascii="Cambria" w:eastAsia="Cambria" w:hAnsi="Cambria" w:cs="Times New Roman"/>
          <w:b/>
          <w:bCs/>
          <w:color w:val="000000"/>
          <w:sz w:val="20"/>
          <w:szCs w:val="20"/>
          <w:lang w:val="en-US"/>
        </w:rPr>
      </w:pPr>
      <w:r w:rsidRPr="00D954F0">
        <w:rPr>
          <w:rFonts w:ascii="Cambria" w:eastAsia="Cambria" w:hAnsi="Cambria" w:cs="Times New Roman"/>
          <w:b/>
          <w:bCs/>
          <w:color w:val="000000"/>
          <w:sz w:val="20"/>
          <w:szCs w:val="20"/>
          <w:lang w:val="en-US"/>
        </w:rPr>
        <w:t xml:space="preserve">Joint fishing operations </w:t>
      </w:r>
    </w:p>
    <w:p w14:paraId="4E1B0390" w14:textId="77777777" w:rsidR="00E43E5E" w:rsidRPr="00D954F0" w:rsidRDefault="00E43E5E" w:rsidP="00FE6FA2">
      <w:pPr>
        <w:spacing w:line="240" w:lineRule="auto"/>
        <w:ind w:right="-1"/>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7D647F74" w14:textId="3E3389FD" w:rsidR="00E43E5E" w:rsidRPr="00D954F0"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Any joint fishing operation for bluefin tuna shall only be authorized with the express written consent of the CPCs concerned. To be authorized, each purse seine vessel shall be equipped to fish for bluefin tuna, to have a specific individual quota allocation, and to operate in accordance with the requirements defined in paragraphs </w:t>
      </w:r>
      <w:r w:rsidR="00AB5327" w:rsidRPr="00D954F0">
        <w:rPr>
          <w:rFonts w:ascii="Cambria" w:eastAsia="Cambria" w:hAnsi="Cambria" w:cs="Times New Roman"/>
          <w:color w:val="000000"/>
          <w:sz w:val="20"/>
          <w:szCs w:val="20"/>
          <w:lang w:val="en-US"/>
        </w:rPr>
        <w:t>71</w:t>
      </w:r>
      <w:r w:rsidRPr="00D954F0">
        <w:rPr>
          <w:rFonts w:ascii="Cambria" w:eastAsia="Cambria" w:hAnsi="Cambria" w:cs="Times New Roman"/>
          <w:color w:val="000000"/>
          <w:sz w:val="20"/>
          <w:szCs w:val="20"/>
          <w:lang w:val="en-US"/>
        </w:rPr>
        <w:t xml:space="preserve"> and 7</w:t>
      </w:r>
      <w:r w:rsidR="00AB5327" w:rsidRPr="00D954F0">
        <w:rPr>
          <w:rFonts w:ascii="Cambria" w:eastAsia="Cambria" w:hAnsi="Cambria" w:cs="Times New Roman"/>
          <w:color w:val="000000"/>
          <w:sz w:val="20"/>
          <w:szCs w:val="20"/>
          <w:lang w:val="en-US"/>
        </w:rPr>
        <w:t>3</w:t>
      </w:r>
      <w:r w:rsidRPr="00D954F0">
        <w:rPr>
          <w:rFonts w:ascii="Cambria" w:eastAsia="Cambria" w:hAnsi="Cambria" w:cs="Times New Roman"/>
          <w:color w:val="000000"/>
          <w:sz w:val="20"/>
          <w:szCs w:val="20"/>
          <w:lang w:val="en-US"/>
        </w:rPr>
        <w:t>. The quota allocated to a given JFO, shall be equal to the total of all the quotas allocated to purse seine vessels participating in the concerned JFO. Furthermore, the duration of the JFO shall not be longer than the duration of the fishing season for purse seine vessels, as referred to under paragraph 2</w:t>
      </w:r>
      <w:r w:rsidR="0038339C" w:rsidRPr="00D954F0">
        <w:rPr>
          <w:rFonts w:ascii="Cambria" w:eastAsia="Cambria" w:hAnsi="Cambria" w:cs="Times New Roman"/>
          <w:color w:val="000000"/>
          <w:sz w:val="20"/>
          <w:szCs w:val="20"/>
          <w:lang w:val="en-US"/>
        </w:rPr>
        <w:t>8</w:t>
      </w:r>
      <w:r w:rsidRPr="00D954F0">
        <w:rPr>
          <w:rFonts w:ascii="Cambria" w:eastAsia="Cambria" w:hAnsi="Cambria" w:cs="Cambria"/>
          <w:color w:val="000000"/>
          <w:sz w:val="20"/>
          <w:lang w:val="en-US"/>
        </w:rPr>
        <w:t xml:space="preserve"> </w:t>
      </w:r>
      <w:r w:rsidRPr="00D954F0">
        <w:rPr>
          <w:rFonts w:ascii="Cambria" w:eastAsia="Cambria" w:hAnsi="Cambria" w:cs="Times New Roman"/>
          <w:color w:val="000000"/>
          <w:sz w:val="20"/>
          <w:szCs w:val="20"/>
          <w:lang w:val="en-US"/>
        </w:rPr>
        <w:t xml:space="preserve">of this Recommendation. </w:t>
      </w:r>
    </w:p>
    <w:p w14:paraId="792A27EB" w14:textId="77777777" w:rsidR="00A638D5" w:rsidRPr="00D954F0" w:rsidRDefault="00A638D5"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E4073F4" w14:textId="77777777" w:rsidR="00E43E5E" w:rsidRPr="00D954F0"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proofErr w:type="gramStart"/>
      <w:r w:rsidRPr="00D954F0">
        <w:rPr>
          <w:rFonts w:ascii="Cambria" w:eastAsia="Cambria" w:hAnsi="Cambria" w:cs="Times New Roman"/>
          <w:color w:val="000000"/>
          <w:sz w:val="20"/>
          <w:szCs w:val="20"/>
          <w:lang w:val="en-US"/>
        </w:rPr>
        <w:t>At the moment</w:t>
      </w:r>
      <w:proofErr w:type="gramEnd"/>
      <w:r w:rsidRPr="00D954F0">
        <w:rPr>
          <w:rFonts w:ascii="Cambria" w:eastAsia="Cambria" w:hAnsi="Cambria" w:cs="Times New Roman"/>
          <w:color w:val="000000"/>
          <w:sz w:val="20"/>
          <w:szCs w:val="20"/>
          <w:lang w:val="en-US"/>
        </w:rPr>
        <w:t xml:space="preserve"> of the application for the authorization, following the format set in </w:t>
      </w:r>
      <w:r w:rsidRPr="00D954F0">
        <w:rPr>
          <w:rFonts w:ascii="Cambria" w:eastAsia="Cambria" w:hAnsi="Cambria" w:cs="Times New Roman"/>
          <w:b/>
          <w:color w:val="000000"/>
          <w:sz w:val="20"/>
          <w:szCs w:val="20"/>
          <w:lang w:val="en-US"/>
        </w:rPr>
        <w:t>Annex 5</w:t>
      </w:r>
      <w:r w:rsidRPr="00D954F0">
        <w:rPr>
          <w:rFonts w:ascii="Cambria" w:eastAsia="Cambria" w:hAnsi="Cambria" w:cs="Times New Roman"/>
          <w:color w:val="000000"/>
          <w:sz w:val="20"/>
          <w:szCs w:val="20"/>
          <w:lang w:val="en-US"/>
        </w:rPr>
        <w:t>,</w:t>
      </w:r>
      <w:r w:rsidRPr="00D954F0">
        <w:rPr>
          <w:rFonts w:ascii="Calibri" w:hAnsi="Calibri"/>
          <w:color w:val="000000"/>
          <w:sz w:val="20"/>
          <w:lang w:val="en-US"/>
        </w:rPr>
        <w:t xml:space="preserve"> </w:t>
      </w:r>
      <w:r w:rsidRPr="00D954F0">
        <w:rPr>
          <w:rFonts w:ascii="Cambria" w:hAnsi="Cambria"/>
          <w:color w:val="000000"/>
          <w:sz w:val="20"/>
          <w:lang w:val="en-US"/>
        </w:rPr>
        <w:t>and via the form developed by the Secretariat</w:t>
      </w:r>
      <w:r w:rsidRPr="00D954F0">
        <w:rPr>
          <w:rFonts w:ascii="Calibri" w:hAnsi="Calibri"/>
          <w:color w:val="000000"/>
          <w:sz w:val="20"/>
          <w:lang w:val="en-US"/>
        </w:rPr>
        <w:t>,</w:t>
      </w:r>
      <w:r w:rsidRPr="00D954F0">
        <w:rPr>
          <w:rFonts w:ascii="Cambria" w:eastAsia="Cambria" w:hAnsi="Cambria" w:cs="Times New Roman"/>
          <w:color w:val="000000"/>
          <w:sz w:val="20"/>
          <w:szCs w:val="20"/>
          <w:lang w:val="en-US"/>
        </w:rPr>
        <w:t xml:space="preserve"> each CPC shall take the necessary measures to obtain from its purse seine vessel(s) participating in the joint fishing operation the following information: </w:t>
      </w:r>
    </w:p>
    <w:p w14:paraId="02116198" w14:textId="77777777" w:rsidR="005A7F6D" w:rsidRPr="00D954F0" w:rsidRDefault="005A7F6D" w:rsidP="005A7F6D">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36249847" w14:textId="77777777" w:rsidR="00E43E5E" w:rsidRPr="00D954F0"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period of authorization of the JFO; </w:t>
      </w:r>
    </w:p>
    <w:p w14:paraId="34F2A1A1" w14:textId="77777777" w:rsidR="00E43E5E" w:rsidRPr="00D954F0"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identity of the operators involved;</w:t>
      </w:r>
    </w:p>
    <w:p w14:paraId="5B2F5C0D" w14:textId="77777777" w:rsidR="00E43E5E" w:rsidRPr="00D954F0"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individual vessels’ quotas;</w:t>
      </w:r>
    </w:p>
    <w:p w14:paraId="42EB5243" w14:textId="77777777" w:rsidR="00E43E5E" w:rsidRPr="00D954F0"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allocation key between the vessels for the catches involved; and </w:t>
      </w:r>
    </w:p>
    <w:p w14:paraId="58BFB1A0" w14:textId="77777777" w:rsidR="00E43E5E" w:rsidRPr="00D954F0"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information on the farms of destination. </w:t>
      </w:r>
    </w:p>
    <w:p w14:paraId="32E54BF6" w14:textId="2AD8A4BD" w:rsidR="00E43E5E" w:rsidRPr="00D954F0" w:rsidRDefault="00E43E5E" w:rsidP="00DD71BD">
      <w:pPr>
        <w:spacing w:line="240" w:lineRule="auto"/>
        <w:ind w:left="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Each CPC shall transmit all the information referred above to the ICCAT Secretariat at least five working days before the start of the purse seine vessels fishing season as defined in paragraph 2</w:t>
      </w:r>
      <w:r w:rsidR="008A4618" w:rsidRPr="00D954F0">
        <w:rPr>
          <w:rFonts w:ascii="Cambria" w:eastAsia="Cambria" w:hAnsi="Cambria" w:cs="Times New Roman"/>
          <w:color w:val="000000"/>
          <w:sz w:val="20"/>
          <w:szCs w:val="20"/>
          <w:lang w:val="en-US"/>
        </w:rPr>
        <w:t>8</w:t>
      </w:r>
      <w:r w:rsidRPr="00D954F0">
        <w:rPr>
          <w:rFonts w:ascii="Cambria" w:eastAsia="Cambria" w:hAnsi="Cambria" w:cs="Times New Roman"/>
          <w:color w:val="000000"/>
          <w:sz w:val="20"/>
          <w:szCs w:val="20"/>
          <w:lang w:val="en-US"/>
        </w:rPr>
        <w:t xml:space="preserve">. </w:t>
      </w:r>
    </w:p>
    <w:p w14:paraId="1243C2C7" w14:textId="77777777" w:rsidR="00DD71BD" w:rsidRPr="00D954F0" w:rsidRDefault="00DD71BD" w:rsidP="00DD71BD">
      <w:pPr>
        <w:spacing w:line="240" w:lineRule="auto"/>
        <w:ind w:left="425"/>
        <w:jc w:val="both"/>
        <w:rPr>
          <w:rFonts w:ascii="Cambria" w:eastAsia="Cambria" w:hAnsi="Cambria" w:cs="Times New Roman"/>
          <w:color w:val="000000"/>
          <w:sz w:val="20"/>
          <w:szCs w:val="20"/>
          <w:lang w:val="en-US"/>
        </w:rPr>
      </w:pPr>
    </w:p>
    <w:p w14:paraId="5E5E0349" w14:textId="150F97EB" w:rsidR="00E43E5E" w:rsidRPr="00D954F0" w:rsidRDefault="00E43E5E" w:rsidP="00DD71BD">
      <w:pPr>
        <w:spacing w:line="240" w:lineRule="auto"/>
        <w:ind w:left="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In the case of </w:t>
      </w:r>
      <w:r w:rsidRPr="00D954F0">
        <w:rPr>
          <w:rFonts w:ascii="Cambria" w:eastAsia="Cambria" w:hAnsi="Cambria" w:cs="Times New Roman"/>
          <w:i/>
          <w:color w:val="000000"/>
          <w:sz w:val="20"/>
          <w:szCs w:val="20"/>
          <w:lang w:val="en-US"/>
        </w:rPr>
        <w:t>force majeure</w:t>
      </w:r>
      <w:r w:rsidRPr="00D954F0">
        <w:rPr>
          <w:rFonts w:ascii="Cambria" w:eastAsia="Cambria" w:hAnsi="Cambria" w:cs="Times New Roman"/>
          <w:color w:val="000000"/>
          <w:sz w:val="20"/>
          <w:szCs w:val="20"/>
          <w:lang w:val="en-US"/>
        </w:rPr>
        <w:t xml:space="preserve">, the deadline set out in this paragraph shall not apply regarding the information on the farms of destination. In such cases, CPCs shall provide the ICCAT Secretariat with an update of that information as soon as possible, together with a description of the events constituting </w:t>
      </w:r>
      <w:r w:rsidRPr="00D954F0">
        <w:rPr>
          <w:rFonts w:ascii="Cambria" w:eastAsia="Cambria" w:hAnsi="Cambria" w:cs="Times New Roman"/>
          <w:i/>
          <w:color w:val="000000"/>
          <w:sz w:val="20"/>
          <w:szCs w:val="20"/>
          <w:lang w:val="en-US"/>
        </w:rPr>
        <w:t xml:space="preserve">force majeure. </w:t>
      </w:r>
      <w:r w:rsidRPr="00D954F0">
        <w:rPr>
          <w:rFonts w:ascii="Cambria" w:eastAsia="Cambria" w:hAnsi="Cambria" w:cs="Times New Roman"/>
          <w:color w:val="000000"/>
          <w:sz w:val="20"/>
          <w:szCs w:val="20"/>
          <w:lang w:val="en-US"/>
        </w:rPr>
        <w:t xml:space="preserve">The ICCAT Secretariat shall compile the information referred under this paragraph provided by CPCs for the review by the Compliance Committee. </w:t>
      </w:r>
    </w:p>
    <w:p w14:paraId="4E542F29" w14:textId="77777777" w:rsidR="00DD71BD" w:rsidRPr="00D954F0" w:rsidRDefault="00DD71BD" w:rsidP="00DD71BD">
      <w:pPr>
        <w:spacing w:line="240" w:lineRule="auto"/>
        <w:ind w:left="425"/>
        <w:jc w:val="both"/>
        <w:rPr>
          <w:rFonts w:ascii="Cambria" w:hAnsi="Cambria" w:cs="Times New Roman"/>
          <w:color w:val="000000"/>
          <w:sz w:val="20"/>
          <w:szCs w:val="20"/>
          <w:lang w:val="en-US" w:eastAsia="ja-JP"/>
        </w:rPr>
      </w:pPr>
    </w:p>
    <w:p w14:paraId="64A03998" w14:textId="0EED97D2" w:rsidR="00497B46" w:rsidRPr="00D954F0" w:rsidRDefault="00C61051" w:rsidP="00106453">
      <w:pPr>
        <w:spacing w:after="240" w:line="240" w:lineRule="auto"/>
        <w:ind w:left="425"/>
        <w:jc w:val="both"/>
        <w:rPr>
          <w:rFonts w:ascii="Cambria" w:hAnsi="Cambria" w:cs="Times New Roman"/>
          <w:color w:val="000000"/>
          <w:sz w:val="20"/>
          <w:szCs w:val="20"/>
          <w:lang w:val="en-US" w:eastAsia="ja-JP"/>
        </w:rPr>
      </w:pPr>
      <w:r w:rsidRPr="00D954F0">
        <w:rPr>
          <w:rFonts w:ascii="Cambria" w:hAnsi="Cambria" w:cs="Times New Roman"/>
          <w:color w:val="000000"/>
          <w:sz w:val="20"/>
          <w:szCs w:val="20"/>
          <w:lang w:val="en-US" w:eastAsia="ja-JP"/>
        </w:rPr>
        <w:t xml:space="preserve">CPCs </w:t>
      </w:r>
      <w:r w:rsidR="00FB340B" w:rsidRPr="00D954F0">
        <w:rPr>
          <w:rFonts w:ascii="Cambria" w:hAnsi="Cambria" w:cs="Times New Roman" w:hint="eastAsia"/>
          <w:color w:val="000000"/>
          <w:sz w:val="20"/>
          <w:szCs w:val="20"/>
          <w:lang w:val="en-US" w:eastAsia="ja-JP"/>
        </w:rPr>
        <w:t xml:space="preserve">are allowed to </w:t>
      </w:r>
      <w:r w:rsidRPr="00D954F0">
        <w:rPr>
          <w:rFonts w:ascii="Cambria" w:hAnsi="Cambria" w:cs="Times New Roman"/>
          <w:color w:val="000000"/>
          <w:sz w:val="20"/>
          <w:szCs w:val="20"/>
          <w:lang w:val="en-US" w:eastAsia="ja-JP"/>
        </w:rPr>
        <w:t xml:space="preserve">transfer the unused quotas of vessels participating in a JFO to vessels participating in another JFO, provided that such transfer is </w:t>
      </w:r>
      <w:r w:rsidR="004C1B1D" w:rsidRPr="00D954F0">
        <w:rPr>
          <w:rFonts w:ascii="Cambria" w:hAnsi="Cambria" w:cs="Times New Roman" w:hint="eastAsia"/>
          <w:color w:val="000000"/>
          <w:sz w:val="20"/>
          <w:szCs w:val="20"/>
          <w:lang w:val="en-US" w:eastAsia="ja-JP"/>
        </w:rPr>
        <w:t xml:space="preserve">necessary due to </w:t>
      </w:r>
      <w:r w:rsidR="004C1B1D" w:rsidRPr="00D954F0">
        <w:rPr>
          <w:rFonts w:ascii="Cambria" w:eastAsia="Cambria" w:hAnsi="Cambria" w:cs="Times New Roman"/>
          <w:i/>
          <w:color w:val="000000"/>
          <w:sz w:val="20"/>
          <w:szCs w:val="20"/>
          <w:lang w:val="en-US"/>
        </w:rPr>
        <w:t>force majeure</w:t>
      </w:r>
      <w:r w:rsidR="004C1B1D" w:rsidRPr="00D954F0">
        <w:rPr>
          <w:rFonts w:ascii="Cambria" w:hAnsi="Cambria" w:cs="Times New Roman"/>
          <w:color w:val="000000"/>
          <w:sz w:val="20"/>
          <w:szCs w:val="20"/>
          <w:lang w:val="en-US" w:eastAsia="ja-JP"/>
        </w:rPr>
        <w:t xml:space="preserve"> </w:t>
      </w:r>
      <w:r w:rsidR="000F2403" w:rsidRPr="00D954F0">
        <w:rPr>
          <w:rFonts w:ascii="Cambria" w:hAnsi="Cambria" w:cs="Times New Roman" w:hint="eastAsia"/>
          <w:color w:val="000000"/>
          <w:sz w:val="20"/>
          <w:szCs w:val="20"/>
          <w:lang w:val="en-US" w:eastAsia="ja-JP"/>
        </w:rPr>
        <w:t xml:space="preserve">and </w:t>
      </w:r>
      <w:r w:rsidRPr="00D954F0">
        <w:rPr>
          <w:rFonts w:ascii="Cambria" w:hAnsi="Cambria" w:cs="Times New Roman"/>
          <w:color w:val="000000"/>
          <w:sz w:val="20"/>
          <w:szCs w:val="20"/>
          <w:lang w:val="en-US" w:eastAsia="ja-JP"/>
        </w:rPr>
        <w:t>made prior to the start of the JFO</w:t>
      </w:r>
      <w:r w:rsidR="00BB6A3D" w:rsidRPr="00D954F0">
        <w:rPr>
          <w:rFonts w:ascii="Cambria" w:hAnsi="Cambria" w:cs="Times New Roman" w:hint="eastAsia"/>
          <w:color w:val="000000"/>
          <w:sz w:val="20"/>
          <w:szCs w:val="20"/>
          <w:lang w:val="en-US" w:eastAsia="ja-JP"/>
        </w:rPr>
        <w:t xml:space="preserve"> receiving the unused quota</w:t>
      </w:r>
      <w:r w:rsidRPr="00D954F0">
        <w:rPr>
          <w:rFonts w:ascii="Cambria" w:hAnsi="Cambria" w:cs="Times New Roman"/>
          <w:color w:val="000000"/>
          <w:sz w:val="20"/>
          <w:szCs w:val="20"/>
          <w:lang w:val="en-US" w:eastAsia="ja-JP"/>
        </w:rPr>
        <w:t>.</w:t>
      </w:r>
    </w:p>
    <w:p w14:paraId="57B0F1D7" w14:textId="7B43BA5E"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Commission shall establish and maintain an ICCAT record of all </w:t>
      </w:r>
      <w:r w:rsidR="00B43E60" w:rsidRPr="00D954F0">
        <w:rPr>
          <w:rFonts w:ascii="Cambria" w:eastAsia="Cambria" w:hAnsi="Cambria" w:cs="Times New Roman"/>
          <w:color w:val="000000"/>
          <w:sz w:val="20"/>
          <w:szCs w:val="20"/>
          <w:lang w:val="en-US"/>
        </w:rPr>
        <w:t>JFOs</w:t>
      </w:r>
      <w:r w:rsidRPr="00D954F0">
        <w:rPr>
          <w:rFonts w:ascii="Cambria" w:eastAsia="Cambria" w:hAnsi="Cambria" w:cs="Times New Roman"/>
          <w:color w:val="000000"/>
          <w:sz w:val="20"/>
          <w:szCs w:val="20"/>
          <w:lang w:val="en-US"/>
        </w:rPr>
        <w:t xml:space="preserve"> authorized by the CPCs in the eastern Atlantic and the Mediterranean. </w:t>
      </w:r>
    </w:p>
    <w:p w14:paraId="3A3ABBA5"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A3D6A0D" w14:textId="77777777" w:rsidR="00E43E5E" w:rsidRPr="00D954F0" w:rsidRDefault="00E43E5E" w:rsidP="000F4C9C">
      <w:pPr>
        <w:numPr>
          <w:ilvl w:val="0"/>
          <w:numId w:val="99"/>
        </w:numPr>
        <w:tabs>
          <w:tab w:val="left" w:pos="426"/>
        </w:tabs>
        <w:spacing w:after="5" w:line="240" w:lineRule="auto"/>
        <w:ind w:right="-1"/>
        <w:contextualSpacing/>
        <w:jc w:val="both"/>
        <w:rPr>
          <w:rFonts w:ascii="Cambria" w:eastAsia="Cambria" w:hAnsi="Cambria" w:cs="Times New Roman"/>
          <w:b/>
          <w:color w:val="000000"/>
          <w:sz w:val="20"/>
          <w:szCs w:val="20"/>
          <w:lang w:val="en-US"/>
        </w:rPr>
      </w:pPr>
      <w:r w:rsidRPr="00D954F0">
        <w:rPr>
          <w:rFonts w:ascii="Cambria" w:eastAsia="Cambria" w:hAnsi="Cambria" w:cs="Times New Roman"/>
          <w:color w:val="000000"/>
          <w:sz w:val="20"/>
          <w:szCs w:val="20"/>
          <w:lang w:val="en-US"/>
        </w:rPr>
        <w:t xml:space="preserve">No JFOs between purse seine vessels from different CPCs shall be permitted. However, a CPC with less than five authorized purse seine vessels may authorize joint fishing operations with any other CPC. Each CPC conducting a JFO shall be responsible and accountable for the catches made under this JFO. </w:t>
      </w:r>
    </w:p>
    <w:p w14:paraId="211A6F02" w14:textId="77777777" w:rsidR="00E43E5E" w:rsidRPr="00D954F0"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p>
    <w:p w14:paraId="0E2163FD" w14:textId="77777777" w:rsidR="00E43E5E" w:rsidRPr="00D954F0"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Part IV:</w:t>
      </w:r>
    </w:p>
    <w:p w14:paraId="3205A698" w14:textId="77777777" w:rsidR="00E43E5E" w:rsidRPr="00D954F0"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Control measures</w:t>
      </w:r>
    </w:p>
    <w:p w14:paraId="1DD4EC37" w14:textId="77777777" w:rsidR="00E43E5E" w:rsidRPr="00D954F0" w:rsidRDefault="00E43E5E" w:rsidP="00662D16">
      <w:pPr>
        <w:tabs>
          <w:tab w:val="left" w:pos="426"/>
        </w:tabs>
        <w:spacing w:line="240" w:lineRule="auto"/>
        <w:ind w:right="-1"/>
        <w:jc w:val="center"/>
        <w:rPr>
          <w:rFonts w:ascii="Cambria" w:eastAsia="Cambria" w:hAnsi="Cambria" w:cs="Cambria"/>
          <w:color w:val="000000"/>
          <w:sz w:val="20"/>
          <w:lang w:val="en-US"/>
        </w:rPr>
      </w:pPr>
    </w:p>
    <w:p w14:paraId="0C76A90A" w14:textId="77777777" w:rsidR="00E43E5E" w:rsidRPr="00D954F0" w:rsidRDefault="00E43E5E" w:rsidP="00662D16">
      <w:pPr>
        <w:spacing w:line="240" w:lineRule="auto"/>
        <w:ind w:left="442" w:right="-1" w:hanging="11"/>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Section B - Catches and </w:t>
      </w:r>
      <w:proofErr w:type="spellStart"/>
      <w:r w:rsidRPr="00D954F0">
        <w:rPr>
          <w:rFonts w:ascii="Cambria" w:eastAsia="Cambria" w:hAnsi="Cambria" w:cs="Times New Roman"/>
          <w:b/>
          <w:color w:val="000000"/>
          <w:sz w:val="20"/>
          <w:szCs w:val="20"/>
          <w:lang w:val="en-US"/>
        </w:rPr>
        <w:t>transhipments</w:t>
      </w:r>
      <w:proofErr w:type="spellEnd"/>
      <w:r w:rsidRPr="00D954F0">
        <w:rPr>
          <w:rFonts w:ascii="Cambria" w:eastAsia="Cambria" w:hAnsi="Cambria" w:cs="Times New Roman"/>
          <w:b/>
          <w:color w:val="000000"/>
          <w:sz w:val="20"/>
          <w:szCs w:val="20"/>
          <w:lang w:val="en-US"/>
        </w:rPr>
        <w:t xml:space="preserve"> </w:t>
      </w:r>
    </w:p>
    <w:p w14:paraId="3F3F9ACE" w14:textId="77777777" w:rsidR="00E43E5E" w:rsidRPr="00D954F0" w:rsidRDefault="00E43E5E" w:rsidP="00662D16">
      <w:pPr>
        <w:spacing w:line="240" w:lineRule="auto"/>
        <w:ind w:left="442" w:right="-1" w:hanging="11"/>
        <w:jc w:val="center"/>
        <w:rPr>
          <w:rFonts w:ascii="Cambria" w:eastAsia="Cambria" w:hAnsi="Cambria" w:cs="Times New Roman"/>
          <w:color w:val="000000"/>
          <w:sz w:val="12"/>
          <w:szCs w:val="12"/>
          <w:lang w:val="en-US"/>
        </w:rPr>
      </w:pPr>
    </w:p>
    <w:p w14:paraId="0622B731" w14:textId="77777777" w:rsidR="00E43E5E" w:rsidRPr="00D954F0"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Recording requirements </w:t>
      </w:r>
    </w:p>
    <w:p w14:paraId="7CDA8AEB" w14:textId="77777777" w:rsidR="00E43E5E" w:rsidRPr="00D954F0" w:rsidRDefault="00E43E5E" w:rsidP="00662D16">
      <w:pPr>
        <w:spacing w:line="240" w:lineRule="auto"/>
        <w:ind w:right="-1"/>
        <w:rPr>
          <w:rFonts w:ascii="Cambria" w:eastAsia="Cambria" w:hAnsi="Cambria" w:cs="Times New Roman"/>
          <w:color w:val="000000"/>
          <w:sz w:val="12"/>
          <w:szCs w:val="12"/>
          <w:lang w:val="en-US"/>
        </w:rPr>
      </w:pPr>
      <w:r w:rsidRPr="00D954F0">
        <w:rPr>
          <w:rFonts w:ascii="Cambria" w:eastAsia="Cambria" w:hAnsi="Cambria" w:cs="Times New Roman"/>
          <w:b/>
          <w:color w:val="000000"/>
          <w:sz w:val="20"/>
          <w:szCs w:val="20"/>
          <w:lang w:val="en-US"/>
        </w:rPr>
        <w:t xml:space="preserve"> </w:t>
      </w:r>
    </w:p>
    <w:p w14:paraId="67105B72" w14:textId="77777777" w:rsidR="00E43E5E" w:rsidRPr="00D954F0"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masters of catching vessels shall maintain a bound or electronic fishing logbook of their operations in accordance with the requirements set out in Section A of </w:t>
      </w:r>
      <w:r w:rsidRPr="00D954F0">
        <w:rPr>
          <w:rFonts w:ascii="Cambria" w:eastAsia="Cambria" w:hAnsi="Cambria" w:cs="Times New Roman"/>
          <w:b/>
          <w:color w:val="000000"/>
          <w:sz w:val="20"/>
          <w:szCs w:val="20"/>
          <w:lang w:val="en-US"/>
        </w:rPr>
        <w:t>Annex 2</w:t>
      </w:r>
      <w:r w:rsidRPr="00D954F0">
        <w:rPr>
          <w:rFonts w:ascii="Cambria" w:eastAsia="Cambria" w:hAnsi="Cambria" w:cs="Times New Roman"/>
          <w:color w:val="000000"/>
          <w:sz w:val="20"/>
          <w:szCs w:val="20"/>
          <w:lang w:val="en-US"/>
        </w:rPr>
        <w:t xml:space="preserve">. </w:t>
      </w:r>
    </w:p>
    <w:p w14:paraId="79910AD6" w14:textId="77777777" w:rsidR="00E43E5E" w:rsidRPr="00D954F0" w:rsidRDefault="00E43E5E" w:rsidP="00662D16">
      <w:pPr>
        <w:tabs>
          <w:tab w:val="left" w:pos="426"/>
        </w:tabs>
        <w:spacing w:line="240" w:lineRule="auto"/>
        <w:ind w:left="420" w:right="-1"/>
        <w:contextualSpacing/>
        <w:jc w:val="both"/>
        <w:rPr>
          <w:rFonts w:ascii="Cambria" w:eastAsia="Cambria" w:hAnsi="Cambria" w:cs="Times New Roman"/>
          <w:color w:val="000000"/>
          <w:sz w:val="12"/>
          <w:szCs w:val="12"/>
          <w:lang w:val="en-US"/>
        </w:rPr>
      </w:pPr>
    </w:p>
    <w:p w14:paraId="4C59BF8F" w14:textId="77777777" w:rsidR="00E43E5E" w:rsidRPr="00D954F0"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masters of towing vessels, auxiliary vessels and processing vessels shall record their activities in accordance with the requirements set out in Sections B, C and D of </w:t>
      </w:r>
      <w:r w:rsidRPr="00D954F0">
        <w:rPr>
          <w:rFonts w:ascii="Cambria" w:eastAsia="Cambria" w:hAnsi="Cambria" w:cs="Times New Roman"/>
          <w:b/>
          <w:color w:val="000000"/>
          <w:sz w:val="20"/>
          <w:szCs w:val="20"/>
          <w:lang w:val="en-US"/>
        </w:rPr>
        <w:t>Annex 2</w:t>
      </w:r>
      <w:r w:rsidRPr="00D954F0">
        <w:rPr>
          <w:rFonts w:ascii="Cambria" w:eastAsia="Cambria" w:hAnsi="Cambria" w:cs="Times New Roman"/>
          <w:color w:val="000000"/>
          <w:sz w:val="20"/>
          <w:szCs w:val="20"/>
          <w:lang w:val="en-US"/>
        </w:rPr>
        <w:t xml:space="preserve">. </w:t>
      </w:r>
    </w:p>
    <w:p w14:paraId="2A16A8B1" w14:textId="77777777" w:rsidR="00E43E5E" w:rsidRPr="00D954F0" w:rsidRDefault="00E43E5E" w:rsidP="00662D16">
      <w:pPr>
        <w:spacing w:line="240" w:lineRule="auto"/>
        <w:ind w:left="720" w:right="-1" w:hanging="8"/>
        <w:contextualSpacing/>
        <w:jc w:val="both"/>
        <w:rPr>
          <w:rFonts w:ascii="Cambria" w:eastAsia="Cambria" w:hAnsi="Cambria" w:cs="Times New Roman"/>
          <w:color w:val="000000"/>
          <w:sz w:val="12"/>
          <w:szCs w:val="12"/>
          <w:lang w:val="en-US"/>
        </w:rPr>
      </w:pPr>
    </w:p>
    <w:p w14:paraId="42525CAD" w14:textId="77777777" w:rsidR="00E43E5E" w:rsidRPr="00D954F0"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Catch reports sent by masters and trap operators </w:t>
      </w:r>
    </w:p>
    <w:p w14:paraId="6CBA3289" w14:textId="77777777" w:rsidR="00E43E5E" w:rsidRPr="00D954F0" w:rsidRDefault="00E43E5E" w:rsidP="00662D16">
      <w:pPr>
        <w:spacing w:line="240" w:lineRule="auto"/>
        <w:ind w:right="-1"/>
        <w:rPr>
          <w:rFonts w:ascii="Cambria" w:eastAsia="Cambria" w:hAnsi="Cambria" w:cs="Times New Roman"/>
          <w:color w:val="000000"/>
          <w:sz w:val="12"/>
          <w:szCs w:val="12"/>
          <w:lang w:val="en-US"/>
        </w:rPr>
      </w:pPr>
      <w:r w:rsidRPr="00D954F0">
        <w:rPr>
          <w:rFonts w:ascii="Cambria" w:eastAsia="Cambria" w:hAnsi="Cambria" w:cs="Times New Roman"/>
          <w:b/>
          <w:color w:val="000000"/>
          <w:sz w:val="20"/>
          <w:szCs w:val="20"/>
          <w:lang w:val="en-US"/>
        </w:rPr>
        <w:t xml:space="preserve"> </w:t>
      </w:r>
    </w:p>
    <w:p w14:paraId="3E319BDE" w14:textId="16A9C473" w:rsidR="00E43E5E" w:rsidRPr="00D954F0"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Each CPC shall ensure that its catching vessels fishing actively for bluefin tuna shall communicate </w:t>
      </w:r>
      <w:r w:rsidR="00223CCD" w:rsidRPr="00D954F0">
        <w:rPr>
          <w:rFonts w:ascii="Cambria" w:hAnsi="Cambria"/>
          <w:sz w:val="20"/>
          <w:szCs w:val="20"/>
          <w:u w:val="single"/>
          <w:lang w:val="en-US"/>
        </w:rPr>
        <w:t>daily logbook information</w:t>
      </w:r>
      <w:r w:rsidR="00223CCD" w:rsidRPr="00D954F0">
        <w:rPr>
          <w:rFonts w:ascii="Cambria" w:eastAsia="Cambria" w:hAnsi="Cambria" w:cs="Times New Roman"/>
          <w:color w:val="000000"/>
          <w:sz w:val="20"/>
          <w:szCs w:val="20"/>
          <w:u w:val="single"/>
          <w:lang w:val="en-US"/>
        </w:rPr>
        <w:t xml:space="preserve"> </w:t>
      </w:r>
      <w:r w:rsidRPr="00D954F0">
        <w:rPr>
          <w:rFonts w:ascii="Cambria" w:eastAsia="Cambria" w:hAnsi="Cambria" w:cs="Times New Roman"/>
          <w:color w:val="000000"/>
          <w:sz w:val="20"/>
          <w:szCs w:val="20"/>
          <w:lang w:val="en-US"/>
        </w:rPr>
        <w:t>to their authorities during the whole period in which they are authorized to fish bluefin tuna</w:t>
      </w:r>
      <w:r w:rsidR="00223CCD" w:rsidRPr="00D954F0">
        <w:rPr>
          <w:rFonts w:ascii="Cambria" w:eastAsia="Cambria" w:hAnsi="Cambria" w:cs="Times New Roman"/>
          <w:color w:val="000000"/>
          <w:sz w:val="20"/>
          <w:szCs w:val="20"/>
          <w:u w:val="single"/>
          <w:lang w:val="en-US"/>
        </w:rPr>
        <w:t>. Such</w:t>
      </w:r>
      <w:r w:rsidRPr="00D954F0">
        <w:rPr>
          <w:rFonts w:ascii="Cambria" w:eastAsia="Cambria" w:hAnsi="Cambria" w:cs="Times New Roman"/>
          <w:color w:val="000000"/>
          <w:sz w:val="20"/>
          <w:szCs w:val="20"/>
          <w:u w:val="single"/>
          <w:lang w:val="en-US"/>
        </w:rPr>
        <w:t xml:space="preserve"> </w:t>
      </w:r>
      <w:r w:rsidR="00223CCD" w:rsidRPr="00D954F0">
        <w:rPr>
          <w:rFonts w:ascii="Cambria" w:hAnsi="Cambria"/>
          <w:sz w:val="20"/>
          <w:szCs w:val="20"/>
          <w:u w:val="single"/>
          <w:lang w:val="en-US"/>
        </w:rPr>
        <w:t>communication may be carried out either</w:t>
      </w:r>
      <w:r w:rsidR="00223CCD" w:rsidRPr="00D954F0">
        <w:rPr>
          <w:rFonts w:ascii="Cambria" w:eastAsia="Cambria" w:hAnsi="Cambria" w:cs="Times New Roman"/>
          <w:color w:val="000000"/>
          <w:sz w:val="20"/>
          <w:szCs w:val="20"/>
          <w:lang w:val="en-US"/>
        </w:rPr>
        <w:t xml:space="preserve"> </w:t>
      </w:r>
      <w:r w:rsidRPr="00D954F0">
        <w:rPr>
          <w:rFonts w:ascii="Cambria" w:eastAsia="Cambria" w:hAnsi="Cambria" w:cs="Times New Roman"/>
          <w:color w:val="000000"/>
          <w:sz w:val="20"/>
          <w:szCs w:val="20"/>
          <w:lang w:val="en-US"/>
        </w:rPr>
        <w:t xml:space="preserve">by electronic </w:t>
      </w:r>
      <w:r w:rsidR="00223CCD" w:rsidRPr="00D954F0">
        <w:rPr>
          <w:rFonts w:ascii="Cambria" w:eastAsia="Cambria" w:hAnsi="Cambria" w:cs="Times New Roman"/>
          <w:color w:val="000000"/>
          <w:sz w:val="20"/>
          <w:szCs w:val="20"/>
          <w:u w:val="single"/>
          <w:lang w:val="en-US"/>
        </w:rPr>
        <w:t>means</w:t>
      </w:r>
      <w:r w:rsidR="00223CCD" w:rsidRPr="00D954F0">
        <w:rPr>
          <w:rFonts w:ascii="Cambria" w:eastAsia="Cambria" w:hAnsi="Cambria" w:cs="Times New Roman"/>
          <w:color w:val="000000"/>
          <w:sz w:val="20"/>
          <w:szCs w:val="20"/>
          <w:lang w:val="en-US"/>
        </w:rPr>
        <w:t xml:space="preserve"> </w:t>
      </w:r>
      <w:r w:rsidRPr="00D954F0">
        <w:rPr>
          <w:rFonts w:ascii="Cambria" w:eastAsia="Cambria" w:hAnsi="Cambria" w:cs="Times New Roman"/>
          <w:color w:val="000000"/>
          <w:sz w:val="20"/>
          <w:szCs w:val="20"/>
          <w:lang w:val="en-US"/>
        </w:rPr>
        <w:t xml:space="preserve">or any other effective means </w:t>
      </w:r>
      <w:r w:rsidR="00223CCD" w:rsidRPr="00D954F0">
        <w:rPr>
          <w:rFonts w:ascii="Cambria" w:eastAsia="Cambria" w:hAnsi="Cambria" w:cs="Times New Roman"/>
          <w:color w:val="000000"/>
          <w:sz w:val="20"/>
          <w:szCs w:val="20"/>
          <w:u w:val="single"/>
          <w:lang w:val="en-US"/>
        </w:rPr>
        <w:t>if necessary</w:t>
      </w:r>
      <w:r w:rsidR="00577219" w:rsidRPr="00D954F0">
        <w:rPr>
          <w:rFonts w:ascii="Cambria" w:eastAsia="Cambria" w:hAnsi="Cambria" w:cs="Times New Roman"/>
          <w:color w:val="000000"/>
          <w:sz w:val="20"/>
          <w:szCs w:val="20"/>
          <w:u w:val="single"/>
          <w:lang w:val="en-US"/>
        </w:rPr>
        <w:t>.</w:t>
      </w:r>
      <w:r w:rsidR="00223CCD" w:rsidRPr="00D954F0">
        <w:rPr>
          <w:rFonts w:ascii="Cambria" w:eastAsia="Cambria" w:hAnsi="Cambria" w:cs="Times New Roman"/>
          <w:color w:val="000000"/>
          <w:sz w:val="20"/>
          <w:szCs w:val="20"/>
          <w:u w:val="single"/>
          <w:lang w:val="en-US"/>
        </w:rPr>
        <w:t xml:space="preserve"> The </w:t>
      </w:r>
      <w:r w:rsidRPr="00D954F0">
        <w:rPr>
          <w:rFonts w:ascii="Cambria" w:eastAsia="Cambria" w:hAnsi="Cambria" w:cs="Times New Roman"/>
          <w:color w:val="000000"/>
          <w:sz w:val="20"/>
          <w:szCs w:val="20"/>
          <w:lang w:val="en-US"/>
        </w:rPr>
        <w:t>daily information</w:t>
      </w:r>
      <w:r w:rsidRPr="00D954F0">
        <w:rPr>
          <w:rFonts w:ascii="Cambria" w:eastAsia="Cambria" w:hAnsi="Cambria" w:cs="Times New Roman"/>
          <w:color w:val="000000"/>
          <w:sz w:val="20"/>
          <w:szCs w:val="20"/>
          <w:u w:val="single"/>
          <w:lang w:val="en-US"/>
        </w:rPr>
        <w:t xml:space="preserve"> </w:t>
      </w:r>
      <w:r w:rsidR="00223CCD" w:rsidRPr="00D954F0">
        <w:rPr>
          <w:rFonts w:ascii="Cambria" w:eastAsia="Cambria" w:hAnsi="Cambria" w:cs="Times New Roman"/>
          <w:color w:val="000000"/>
          <w:sz w:val="20"/>
          <w:szCs w:val="20"/>
          <w:u w:val="single"/>
          <w:lang w:val="en-US"/>
        </w:rPr>
        <w:t xml:space="preserve">shall </w:t>
      </w:r>
      <w:r w:rsidRPr="00D954F0">
        <w:rPr>
          <w:rFonts w:ascii="Cambria" w:eastAsia="Cambria" w:hAnsi="Cambria" w:cs="Times New Roman"/>
          <w:color w:val="000000"/>
          <w:sz w:val="20"/>
          <w:szCs w:val="20"/>
          <w:u w:val="single"/>
          <w:lang w:val="en-US"/>
        </w:rPr>
        <w:t>includ</w:t>
      </w:r>
      <w:r w:rsidR="00223CCD" w:rsidRPr="00D954F0">
        <w:rPr>
          <w:rFonts w:ascii="Cambria" w:eastAsia="Cambria" w:hAnsi="Cambria" w:cs="Times New Roman"/>
          <w:color w:val="000000"/>
          <w:sz w:val="20"/>
          <w:szCs w:val="20"/>
          <w:u w:val="single"/>
          <w:lang w:val="en-US"/>
        </w:rPr>
        <w:t>e</w:t>
      </w:r>
      <w:r w:rsidRPr="00D954F0">
        <w:rPr>
          <w:rFonts w:ascii="Cambria" w:eastAsia="Cambria" w:hAnsi="Cambria" w:cs="Times New Roman"/>
          <w:color w:val="000000"/>
          <w:sz w:val="20"/>
          <w:szCs w:val="20"/>
          <w:lang w:val="en-US"/>
        </w:rPr>
        <w:t xml:space="preserve"> the date, time, location (latitude and longitude), the weight and number of bluefin tuna caught in the area covered by this plan, including releases and discards of dead fish under the minimum size referred to in paragraph 3</w:t>
      </w:r>
      <w:r w:rsidR="001B531C" w:rsidRPr="00D954F0">
        <w:rPr>
          <w:rFonts w:ascii="Cambria" w:eastAsia="Cambria" w:hAnsi="Cambria" w:cs="Times New Roman"/>
          <w:color w:val="000000"/>
          <w:sz w:val="20"/>
          <w:szCs w:val="20"/>
          <w:lang w:val="en-US"/>
        </w:rPr>
        <w:t>3</w:t>
      </w:r>
      <w:r w:rsidRPr="00D954F0">
        <w:rPr>
          <w:rFonts w:ascii="Cambria" w:eastAsia="Cambria" w:hAnsi="Cambria" w:cs="Cambria"/>
          <w:color w:val="000000"/>
          <w:sz w:val="20"/>
          <w:lang w:val="en-US"/>
        </w:rPr>
        <w:t>.</w:t>
      </w:r>
      <w:r w:rsidRPr="00D954F0">
        <w:rPr>
          <w:rFonts w:ascii="Cambria" w:eastAsia="Cambria" w:hAnsi="Cambria" w:cs="Times New Roman"/>
          <w:color w:val="000000"/>
          <w:sz w:val="20"/>
          <w:szCs w:val="20"/>
          <w:lang w:val="en-US"/>
        </w:rPr>
        <w:t xml:space="preserve"> Masters shall send that information in the format set out in </w:t>
      </w:r>
      <w:r w:rsidRPr="00D954F0">
        <w:rPr>
          <w:rFonts w:ascii="Cambria" w:eastAsia="Cambria" w:hAnsi="Cambria" w:cs="Times New Roman"/>
          <w:b/>
          <w:color w:val="000000"/>
          <w:sz w:val="20"/>
          <w:szCs w:val="20"/>
          <w:lang w:val="en-US"/>
        </w:rPr>
        <w:t>Annex</w:t>
      </w:r>
      <w:r w:rsidRPr="00D954F0">
        <w:rPr>
          <w:rFonts w:ascii="Cambria" w:eastAsia="Cambria" w:hAnsi="Cambria" w:cs="Times New Roman"/>
          <w:color w:val="000000"/>
          <w:sz w:val="20"/>
          <w:szCs w:val="20"/>
          <w:lang w:val="en-US"/>
        </w:rPr>
        <w:t xml:space="preserve"> </w:t>
      </w:r>
      <w:r w:rsidRPr="00D954F0">
        <w:rPr>
          <w:rFonts w:ascii="Cambria" w:eastAsia="Cambria" w:hAnsi="Cambria" w:cs="Times New Roman"/>
          <w:b/>
          <w:color w:val="000000"/>
          <w:sz w:val="20"/>
          <w:szCs w:val="20"/>
          <w:lang w:val="en-US"/>
        </w:rPr>
        <w:t>2</w:t>
      </w:r>
      <w:r w:rsidRPr="00D954F0">
        <w:rPr>
          <w:rFonts w:ascii="Cambria" w:eastAsia="Cambria" w:hAnsi="Cambria" w:cs="Times New Roman"/>
          <w:color w:val="000000"/>
          <w:sz w:val="20"/>
          <w:szCs w:val="20"/>
          <w:lang w:val="en-US"/>
        </w:rPr>
        <w:t xml:space="preserve"> or through the CPCs reporting requirement. </w:t>
      </w:r>
    </w:p>
    <w:p w14:paraId="7C161A28" w14:textId="77777777" w:rsidR="008F7F0A" w:rsidRPr="00D954F0" w:rsidRDefault="008F7F0A" w:rsidP="00662D16">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E118A1" w14:textId="0195AFF3" w:rsidR="00E43E5E" w:rsidRPr="00D954F0"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Masters of purse seine vessels shall produce reports referred to in paragraph 7</w:t>
      </w:r>
      <w:r w:rsidR="009B0D58" w:rsidRPr="00D954F0">
        <w:rPr>
          <w:rFonts w:ascii="Cambria" w:eastAsia="Cambria" w:hAnsi="Cambria" w:cs="Times New Roman"/>
          <w:color w:val="000000"/>
          <w:sz w:val="20"/>
          <w:szCs w:val="20"/>
          <w:lang w:val="en-US"/>
        </w:rPr>
        <w:t>6</w:t>
      </w:r>
      <w:r w:rsidRPr="00D954F0">
        <w:rPr>
          <w:rFonts w:ascii="Cambria" w:eastAsia="Cambria" w:hAnsi="Cambria" w:cs="Times New Roman"/>
          <w:color w:val="000000"/>
          <w:sz w:val="20"/>
          <w:szCs w:val="20"/>
          <w:lang w:val="en-US"/>
        </w:rPr>
        <w:t xml:space="preserve"> on a fishing operation by fishing operation basis, including operations where the catch was zero. The reports shall be transmitted by the operator to its flag CPC authorities by 9.00 GMT for the preceding day. </w:t>
      </w:r>
    </w:p>
    <w:p w14:paraId="34B40C6E" w14:textId="77777777" w:rsidR="009B0D58" w:rsidRPr="00D954F0" w:rsidRDefault="009B0D58" w:rsidP="00662D16">
      <w:pPr>
        <w:spacing w:line="240" w:lineRule="auto"/>
        <w:ind w:left="720" w:right="-1" w:hanging="8"/>
        <w:contextualSpacing/>
        <w:jc w:val="both"/>
        <w:rPr>
          <w:rFonts w:ascii="Cambria" w:eastAsia="Cambria" w:hAnsi="Cambria" w:cs="Times New Roman"/>
          <w:color w:val="000000"/>
          <w:sz w:val="20"/>
          <w:szCs w:val="20"/>
          <w:lang w:val="en-US"/>
        </w:rPr>
      </w:pPr>
    </w:p>
    <w:p w14:paraId="55C99C34" w14:textId="77777777" w:rsidR="00E43E5E" w:rsidRPr="00D954F0" w:rsidRDefault="00E43E5E" w:rsidP="00662D16">
      <w:pPr>
        <w:numPr>
          <w:ilvl w:val="0"/>
          <w:numId w:val="99"/>
        </w:numPr>
        <w:tabs>
          <w:tab w:val="left" w:pos="426"/>
        </w:tabs>
        <w:spacing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Trap operators or </w:t>
      </w:r>
      <w:proofErr w:type="gramStart"/>
      <w:r w:rsidRPr="00D954F0">
        <w:rPr>
          <w:rFonts w:ascii="Cambria" w:eastAsia="Cambria" w:hAnsi="Cambria" w:cs="Times New Roman"/>
          <w:color w:val="000000"/>
          <w:sz w:val="20"/>
          <w:szCs w:val="20"/>
          <w:lang w:val="en-US"/>
        </w:rPr>
        <w:t>their authorized</w:t>
      </w:r>
      <w:proofErr w:type="gramEnd"/>
      <w:r w:rsidRPr="00D954F0">
        <w:rPr>
          <w:rFonts w:ascii="Cambria" w:eastAsia="Cambria" w:hAnsi="Cambria" w:cs="Times New Roman"/>
          <w:color w:val="000000"/>
          <w:sz w:val="20"/>
          <w:szCs w:val="20"/>
          <w:lang w:val="en-US"/>
        </w:rPr>
        <w:t xml:space="preserve"> representatives fishing actively for bluefin tuna shall send electronically a daily catch report, including the ICCAT register number, date, time, catches (weight and number of fish), including zero catches. They shall send that information within 48 hours electronically in the format set out in </w:t>
      </w:r>
      <w:r w:rsidRPr="00D954F0">
        <w:rPr>
          <w:rFonts w:ascii="Cambria" w:eastAsia="Cambria" w:hAnsi="Cambria" w:cs="Times New Roman"/>
          <w:b/>
          <w:color w:val="000000"/>
          <w:sz w:val="20"/>
          <w:szCs w:val="20"/>
          <w:lang w:val="en-US"/>
        </w:rPr>
        <w:t xml:space="preserve">Annex 2 </w:t>
      </w:r>
      <w:r w:rsidRPr="00D954F0">
        <w:rPr>
          <w:rFonts w:ascii="Cambria" w:eastAsia="Cambria" w:hAnsi="Cambria" w:cs="Times New Roman"/>
          <w:color w:val="000000"/>
          <w:sz w:val="20"/>
          <w:szCs w:val="20"/>
          <w:lang w:val="en-US"/>
        </w:rPr>
        <w:t xml:space="preserve">to their flag CPC authorities during the whole period they are authorized to fish bluefin tuna. </w:t>
      </w:r>
    </w:p>
    <w:p w14:paraId="327A5B12"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0495C3" w14:textId="123A0318"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For catching vessels other than purse seine vessels and traps, masters shall transmit to their control authorities, reports referred to in paragraph 7</w:t>
      </w:r>
      <w:r w:rsidR="00C44BBD" w:rsidRPr="00D954F0">
        <w:rPr>
          <w:rFonts w:ascii="Cambria" w:eastAsia="Cambria" w:hAnsi="Cambria" w:cs="Times New Roman"/>
          <w:color w:val="000000"/>
          <w:sz w:val="20"/>
          <w:szCs w:val="20"/>
          <w:lang w:val="en-US"/>
        </w:rPr>
        <w:t>6</w:t>
      </w:r>
      <w:r w:rsidRPr="00D954F0">
        <w:rPr>
          <w:rFonts w:ascii="Cambria" w:eastAsia="Cambria" w:hAnsi="Cambria" w:cs="Times New Roman"/>
          <w:color w:val="000000"/>
          <w:sz w:val="20"/>
          <w:szCs w:val="20"/>
          <w:lang w:val="en-US"/>
        </w:rPr>
        <w:t xml:space="preserve"> by the latest Tuesday noon for the preceding week ending Sunday. </w:t>
      </w:r>
    </w:p>
    <w:p w14:paraId="19F2139D" w14:textId="77777777" w:rsidR="00E43E5E" w:rsidRPr="00D954F0" w:rsidRDefault="00E43E5E"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1C24DCBD" w14:textId="77777777" w:rsidR="001B6C56" w:rsidRPr="00D954F0" w:rsidRDefault="001B6C56"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068CD41C" w14:textId="77777777" w:rsidR="001B6C56" w:rsidRPr="00D954F0" w:rsidRDefault="001B6C56"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3C770A4E" w14:textId="77777777" w:rsidR="001B6C56" w:rsidRPr="00D954F0" w:rsidRDefault="001B6C56"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66392FB6" w14:textId="77777777" w:rsidR="001B6C56" w:rsidRPr="00D954F0" w:rsidRDefault="001B6C56"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76E7233B" w14:textId="3DD3177F" w:rsidR="00E43E5E" w:rsidRPr="00D954F0" w:rsidRDefault="00E43E5E" w:rsidP="00E43E5E">
      <w:pPr>
        <w:tabs>
          <w:tab w:val="left" w:pos="426"/>
        </w:tabs>
        <w:spacing w:line="240" w:lineRule="auto"/>
        <w:ind w:left="426" w:hanging="426"/>
        <w:rPr>
          <w:rFonts w:ascii="Cambria" w:eastAsia="Cambria" w:hAnsi="Cambria" w:cs="Times New Roman"/>
          <w:b/>
          <w:bCs/>
          <w:color w:val="000000"/>
          <w:sz w:val="20"/>
          <w:szCs w:val="20"/>
          <w:lang w:val="en-US"/>
        </w:rPr>
      </w:pPr>
      <w:r w:rsidRPr="00D954F0">
        <w:rPr>
          <w:rFonts w:ascii="Cambria" w:eastAsia="Cambria" w:hAnsi="Cambria" w:cs="Times New Roman"/>
          <w:b/>
          <w:bCs/>
          <w:color w:val="000000"/>
          <w:sz w:val="20"/>
          <w:szCs w:val="20"/>
          <w:lang w:val="en-US"/>
        </w:rPr>
        <w:lastRenderedPageBreak/>
        <w:t xml:space="preserve">Designated ports </w:t>
      </w:r>
    </w:p>
    <w:p w14:paraId="1C3F8D4A"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4D1C174A"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Each CPC who has been allocated a bluefin tuna quota shall designate ports where landing or </w:t>
      </w:r>
      <w:proofErr w:type="spellStart"/>
      <w:r w:rsidRPr="00D954F0">
        <w:rPr>
          <w:rFonts w:ascii="Cambria" w:eastAsia="Cambria" w:hAnsi="Cambria" w:cs="Times New Roman"/>
          <w:color w:val="000000"/>
          <w:sz w:val="20"/>
          <w:szCs w:val="20"/>
          <w:lang w:val="en-US"/>
        </w:rPr>
        <w:t>transhipping</w:t>
      </w:r>
      <w:proofErr w:type="spellEnd"/>
      <w:r w:rsidRPr="00D954F0">
        <w:rPr>
          <w:rFonts w:ascii="Cambria" w:eastAsia="Cambria" w:hAnsi="Cambria" w:cs="Times New Roman"/>
          <w:color w:val="000000"/>
          <w:sz w:val="20"/>
          <w:szCs w:val="20"/>
          <w:lang w:val="en-US"/>
        </w:rPr>
        <w:t xml:space="preserve"> operations of bluefin tuna are authorized. This list shall be communicated each year to the ICCAT Secretariat as part of the annual fishing plan communicated by each CPC. Any amendment shall be communicated to the ICCAT Secretariat. Other CPCs may designate ports in which landing or </w:t>
      </w:r>
      <w:proofErr w:type="spellStart"/>
      <w:r w:rsidRPr="00D954F0">
        <w:rPr>
          <w:rFonts w:ascii="Cambria" w:eastAsia="Cambria" w:hAnsi="Cambria" w:cs="Times New Roman"/>
          <w:color w:val="000000"/>
          <w:sz w:val="20"/>
          <w:szCs w:val="20"/>
          <w:lang w:val="en-US"/>
        </w:rPr>
        <w:t>transhipping</w:t>
      </w:r>
      <w:proofErr w:type="spellEnd"/>
      <w:r w:rsidRPr="00D954F0">
        <w:rPr>
          <w:rFonts w:ascii="Cambria" w:eastAsia="Cambria" w:hAnsi="Cambria" w:cs="Times New Roman"/>
          <w:color w:val="000000"/>
          <w:sz w:val="20"/>
          <w:szCs w:val="20"/>
          <w:lang w:val="en-US"/>
        </w:rPr>
        <w:t xml:space="preserve"> operations of bluefin tuna is authorized and communicate a list of these ports to the ICCAT Secretariat. </w:t>
      </w:r>
    </w:p>
    <w:p w14:paraId="5C5368D2" w14:textId="77777777" w:rsidR="00F749F4" w:rsidRPr="00D954F0" w:rsidRDefault="00F749F4" w:rsidP="00F749F4">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B64FB1"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For a port to be determined as a designated port, the port State shall ensure that the following conditions are met: </w:t>
      </w:r>
    </w:p>
    <w:p w14:paraId="721C2306"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C788255" w14:textId="77777777" w:rsidR="00E43E5E" w:rsidRPr="00D954F0"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established landing and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times; </w:t>
      </w:r>
    </w:p>
    <w:p w14:paraId="762CD91B" w14:textId="77777777" w:rsidR="00E43E5E" w:rsidRPr="00D954F0"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established landing and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places; and </w:t>
      </w:r>
    </w:p>
    <w:p w14:paraId="3191E608" w14:textId="79E60901" w:rsidR="00E43E5E" w:rsidRPr="00D954F0"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established inspection and surveillance procedures ensuring inspection coverage during all landing and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times and at all landing and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places in accordance with paragraph 8</w:t>
      </w:r>
      <w:r w:rsidR="005952D9" w:rsidRPr="00D954F0">
        <w:rPr>
          <w:rFonts w:ascii="Cambria" w:eastAsia="Cambria" w:hAnsi="Cambria" w:cs="Times New Roman"/>
          <w:color w:val="000000"/>
          <w:sz w:val="20"/>
          <w:szCs w:val="20"/>
          <w:lang w:val="en-US"/>
        </w:rPr>
        <w:t>5</w:t>
      </w:r>
      <w:r w:rsidRPr="00D954F0">
        <w:rPr>
          <w:rFonts w:ascii="Cambria" w:eastAsia="Cambria" w:hAnsi="Cambria" w:cs="Cambria"/>
          <w:color w:val="000000"/>
          <w:sz w:val="20"/>
          <w:lang w:val="en-US"/>
        </w:rPr>
        <w:t>.</w:t>
      </w:r>
      <w:r w:rsidRPr="00D954F0">
        <w:rPr>
          <w:rFonts w:ascii="Cambria" w:eastAsia="Cambria" w:hAnsi="Cambria" w:cs="Times New Roman"/>
          <w:color w:val="000000"/>
          <w:sz w:val="20"/>
          <w:szCs w:val="20"/>
          <w:lang w:val="en-US"/>
        </w:rPr>
        <w:t xml:space="preserve"> </w:t>
      </w:r>
    </w:p>
    <w:p w14:paraId="4532993F" w14:textId="3E258EE9"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It shall be prohibited to land or </w:t>
      </w:r>
      <w:proofErr w:type="spellStart"/>
      <w:r w:rsidRPr="00D954F0">
        <w:rPr>
          <w:rFonts w:ascii="Cambria" w:eastAsia="Cambria" w:hAnsi="Cambria" w:cs="Times New Roman"/>
          <w:color w:val="000000"/>
          <w:sz w:val="20"/>
          <w:szCs w:val="20"/>
          <w:lang w:val="en-US"/>
        </w:rPr>
        <w:t>tranship</w:t>
      </w:r>
      <w:proofErr w:type="spellEnd"/>
      <w:r w:rsidRPr="00D954F0">
        <w:rPr>
          <w:rFonts w:ascii="Cambria" w:eastAsia="Cambria" w:hAnsi="Cambria" w:cs="Times New Roman"/>
          <w:color w:val="000000"/>
          <w:sz w:val="20"/>
          <w:szCs w:val="20"/>
          <w:lang w:val="en-US"/>
        </w:rPr>
        <w:t xml:space="preserve"> from catching vessels as well as processing vessels and auxiliary vessels any quantity of bluefin tuna fished in the eastern Atlantic and the Mediterranean at any place other than ports designated by CPCs in accordance with paragraphs </w:t>
      </w:r>
      <w:r w:rsidR="00030111" w:rsidRPr="00D954F0">
        <w:rPr>
          <w:rFonts w:ascii="Cambria" w:eastAsia="Cambria" w:hAnsi="Cambria" w:cs="Times New Roman"/>
          <w:color w:val="000000"/>
          <w:sz w:val="20"/>
          <w:szCs w:val="20"/>
          <w:lang w:val="en-US"/>
        </w:rPr>
        <w:t>80</w:t>
      </w:r>
      <w:r w:rsidRPr="00D954F0">
        <w:rPr>
          <w:rFonts w:ascii="Cambria" w:eastAsia="Cambria" w:hAnsi="Cambria" w:cs="Times New Roman"/>
          <w:color w:val="000000"/>
          <w:sz w:val="20"/>
          <w:szCs w:val="20"/>
          <w:lang w:val="en-US"/>
        </w:rPr>
        <w:t xml:space="preserve"> and </w:t>
      </w:r>
      <w:r w:rsidR="00030111" w:rsidRPr="00D954F0">
        <w:rPr>
          <w:rFonts w:ascii="Cambria" w:eastAsia="Cambria" w:hAnsi="Cambria" w:cs="Times New Roman"/>
          <w:color w:val="000000"/>
          <w:sz w:val="20"/>
          <w:szCs w:val="20"/>
          <w:lang w:val="en-US"/>
        </w:rPr>
        <w:t>81</w:t>
      </w:r>
      <w:r w:rsidRPr="00D954F0">
        <w:rPr>
          <w:rFonts w:ascii="Cambria" w:eastAsia="Cambria" w:hAnsi="Cambria" w:cs="Times New Roman"/>
          <w:color w:val="000000"/>
          <w:sz w:val="20"/>
          <w:szCs w:val="20"/>
          <w:lang w:val="en-US"/>
        </w:rPr>
        <w:t>. However, exceptionally, the transport of dead bluefin tuna, harvested from a trap/cage, to a processing vessel using an auxiliary vessel, is not prohibited.</w:t>
      </w:r>
    </w:p>
    <w:p w14:paraId="412DE5A5"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8CFCA07" w14:textId="04963B7D"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On the basis of the information received by CPCs under paragraph </w:t>
      </w:r>
      <w:r w:rsidR="00030111" w:rsidRPr="00D954F0">
        <w:rPr>
          <w:rFonts w:ascii="Cambria" w:eastAsia="Cambria" w:hAnsi="Cambria" w:cs="Times New Roman"/>
          <w:color w:val="000000"/>
          <w:sz w:val="20"/>
          <w:szCs w:val="20"/>
          <w:lang w:val="en-US"/>
        </w:rPr>
        <w:t>80</w:t>
      </w:r>
      <w:r w:rsidRPr="00D954F0">
        <w:rPr>
          <w:rFonts w:ascii="Cambria" w:eastAsia="Cambria" w:hAnsi="Cambria" w:cs="Times New Roman"/>
          <w:color w:val="000000"/>
          <w:sz w:val="20"/>
          <w:szCs w:val="20"/>
          <w:lang w:val="en-US"/>
        </w:rPr>
        <w:t xml:space="preserve"> the ICCAT Secretariat shall maintain a list of designated ports on the ICCAT website. </w:t>
      </w:r>
    </w:p>
    <w:p w14:paraId="76863546"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B6AA41"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provisions of this Recommendation shall not affect the entry of a CPC fishing vessel to port, in accordance with international law, for reasons of </w:t>
      </w:r>
      <w:r w:rsidRPr="00D954F0">
        <w:rPr>
          <w:rFonts w:ascii="Cambria" w:eastAsia="Cambria" w:hAnsi="Cambria" w:cs="Times New Roman"/>
          <w:i/>
          <w:iCs/>
          <w:color w:val="000000"/>
          <w:sz w:val="20"/>
          <w:szCs w:val="20"/>
          <w:lang w:val="en-US"/>
        </w:rPr>
        <w:t>force majeure</w:t>
      </w:r>
      <w:r w:rsidRPr="00D954F0">
        <w:rPr>
          <w:rFonts w:ascii="Cambria" w:eastAsia="Cambria" w:hAnsi="Cambria" w:cs="Times New Roman"/>
          <w:color w:val="000000"/>
          <w:sz w:val="20"/>
          <w:szCs w:val="20"/>
          <w:lang w:val="en-US"/>
        </w:rPr>
        <w:t xml:space="preserve"> or distress.</w:t>
      </w:r>
    </w:p>
    <w:p w14:paraId="1BAE41C7"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71E31AF" w14:textId="77777777" w:rsidR="00E43E5E" w:rsidRPr="00D954F0"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Prior notification of landings </w:t>
      </w:r>
    </w:p>
    <w:p w14:paraId="2C64B781"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2EE09ACB"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Prior to entry into any port, masters of catching vessels as well as processing vessels and auxiliary vessels or their representative shall provide the relevant authorities of the port, at least 4 hours before the estimated time of arrival, with the following: </w:t>
      </w:r>
    </w:p>
    <w:p w14:paraId="799F29CC"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135EF5" w14:textId="77777777" w:rsidR="00E43E5E" w:rsidRPr="00D954F0"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D954F0">
        <w:rPr>
          <w:rFonts w:ascii="Cambria" w:eastAsia="Yu Mincho" w:hAnsi="Cambria" w:cs="Cambria"/>
          <w:color w:val="000000"/>
          <w:sz w:val="20"/>
          <w:szCs w:val="20"/>
          <w:lang w:val="en-US"/>
        </w:rPr>
        <w:t>the external identi</w:t>
      </w:r>
      <w:r w:rsidRPr="00D954F0">
        <w:rPr>
          <w:rFonts w:ascii="Cambria" w:eastAsia="Cambria" w:hAnsi="Cambria" w:cs="Cambria"/>
          <w:color w:val="000000"/>
          <w:sz w:val="20"/>
          <w:szCs w:val="20"/>
          <w:lang w:val="en-US"/>
        </w:rPr>
        <w:t>f</w:t>
      </w:r>
      <w:r w:rsidRPr="00D954F0">
        <w:rPr>
          <w:rFonts w:ascii="Cambria" w:eastAsia="Yu Mincho" w:hAnsi="Cambria" w:cs="Cambria"/>
          <w:color w:val="000000"/>
          <w:sz w:val="20"/>
          <w:szCs w:val="20"/>
          <w:lang w:val="en-US"/>
        </w:rPr>
        <w:t>ication number and the name of the fishing vessel;</w:t>
      </w:r>
    </w:p>
    <w:p w14:paraId="042ED3EB" w14:textId="77777777" w:rsidR="00E43E5E" w:rsidRPr="00D954F0"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date and estimated time of arrival at port; </w:t>
      </w:r>
    </w:p>
    <w:p w14:paraId="13849BF7" w14:textId="77777777" w:rsidR="00E43E5E" w:rsidRPr="00D954F0"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D954F0">
        <w:rPr>
          <w:rFonts w:ascii="Cambria" w:eastAsia="Yu Mincho" w:hAnsi="Cambria" w:cs="Cambria"/>
          <w:color w:val="000000"/>
          <w:sz w:val="20"/>
          <w:szCs w:val="20"/>
          <w:lang w:val="en-US"/>
        </w:rPr>
        <w:t xml:space="preserve">the port of destination and the purposes of the call, such as landing, </w:t>
      </w:r>
      <w:proofErr w:type="spellStart"/>
      <w:r w:rsidRPr="00D954F0">
        <w:rPr>
          <w:rFonts w:ascii="Cambria" w:eastAsia="Yu Mincho" w:hAnsi="Cambria" w:cs="Cambria"/>
          <w:color w:val="000000"/>
          <w:sz w:val="20"/>
          <w:szCs w:val="20"/>
          <w:lang w:val="en-US"/>
        </w:rPr>
        <w:t>transhipment</w:t>
      </w:r>
      <w:proofErr w:type="spellEnd"/>
      <w:r w:rsidRPr="00D954F0">
        <w:rPr>
          <w:rFonts w:ascii="Cambria" w:eastAsia="Yu Mincho" w:hAnsi="Cambria" w:cs="Cambria"/>
          <w:color w:val="000000"/>
          <w:sz w:val="20"/>
          <w:szCs w:val="20"/>
          <w:lang w:val="en-US"/>
        </w:rPr>
        <w:t xml:space="preserve"> or access to services; </w:t>
      </w:r>
    </w:p>
    <w:p w14:paraId="6160120B" w14:textId="77777777" w:rsidR="00E43E5E" w:rsidRPr="00D954F0"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estimate of quantity of bluefin tuna retained on board; </w:t>
      </w:r>
    </w:p>
    <w:p w14:paraId="3DA11C7E" w14:textId="77777777" w:rsidR="00E43E5E" w:rsidRPr="00D954F0"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information on the geographic area where the catch was taken. </w:t>
      </w:r>
    </w:p>
    <w:p w14:paraId="68CEE836" w14:textId="77777777" w:rsidR="00E43E5E" w:rsidRPr="00D954F0" w:rsidRDefault="00E43E5E" w:rsidP="00E43E5E">
      <w:pPr>
        <w:spacing w:line="240" w:lineRule="auto"/>
        <w:ind w:left="851" w:right="123"/>
        <w:jc w:val="both"/>
        <w:rPr>
          <w:rFonts w:ascii="Cambria" w:eastAsia="Cambria" w:hAnsi="Cambria" w:cs="Times New Roman"/>
          <w:color w:val="000000"/>
          <w:sz w:val="20"/>
          <w:szCs w:val="20"/>
          <w:lang w:val="en-US"/>
        </w:rPr>
      </w:pPr>
    </w:p>
    <w:p w14:paraId="64AF42AC" w14:textId="77777777" w:rsidR="00E43E5E" w:rsidRPr="00D954F0" w:rsidRDefault="00E43E5E" w:rsidP="00E43E5E">
      <w:pPr>
        <w:widowControl w:val="0"/>
        <w:autoSpaceDE w:val="0"/>
        <w:autoSpaceDN w:val="0"/>
        <w:adjustRightInd w:val="0"/>
        <w:spacing w:line="240" w:lineRule="auto"/>
        <w:ind w:left="426"/>
        <w:jc w:val="both"/>
        <w:rPr>
          <w:rFonts w:ascii="Cambria" w:eastAsia="Yu Mincho" w:hAnsi="Cambria" w:cs="Cambria"/>
          <w:color w:val="000000"/>
          <w:sz w:val="20"/>
          <w:szCs w:val="20"/>
          <w:lang w:val="en-US"/>
        </w:rPr>
      </w:pPr>
      <w:r w:rsidRPr="00D954F0">
        <w:rPr>
          <w:rFonts w:ascii="Cambria" w:eastAsia="Yu Mincho" w:hAnsi="Cambria" w:cs="Cambria"/>
          <w:color w:val="000000"/>
          <w:sz w:val="20"/>
          <w:szCs w:val="20"/>
          <w:lang w:val="en-US"/>
        </w:rPr>
        <w:t xml:space="preserve">The CPC where the landing takes place may set a shorter period for the prior notification, considering the distance between the area of activity and the port or landing site, and provided that such shorter period of prior notification does not impair the ability of that CPC to carry out inspections. </w:t>
      </w:r>
    </w:p>
    <w:p w14:paraId="329D9F45" w14:textId="77777777" w:rsidR="00E43E5E" w:rsidRPr="00D954F0" w:rsidRDefault="00E43E5E" w:rsidP="00E43E5E">
      <w:pPr>
        <w:widowControl w:val="0"/>
        <w:autoSpaceDE w:val="0"/>
        <w:autoSpaceDN w:val="0"/>
        <w:adjustRightInd w:val="0"/>
        <w:spacing w:line="240" w:lineRule="auto"/>
        <w:ind w:left="426"/>
        <w:rPr>
          <w:rFonts w:ascii="Cambria" w:eastAsia="Yu Mincho" w:hAnsi="Cambria" w:cs="Cambria"/>
          <w:color w:val="000000"/>
          <w:sz w:val="20"/>
          <w:szCs w:val="20"/>
          <w:lang w:val="en-US"/>
        </w:rPr>
      </w:pPr>
    </w:p>
    <w:p w14:paraId="63F3EB49" w14:textId="77777777" w:rsidR="00E43E5E" w:rsidRPr="00D954F0" w:rsidRDefault="00E43E5E" w:rsidP="00E43E5E">
      <w:pPr>
        <w:spacing w:line="240" w:lineRule="auto"/>
        <w:ind w:left="426"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Where catches are taken between the time of the prior notification and arrival at port, the estimated quantities of bluefin tuna retained on board may be modified at any time prior to arrival. </w:t>
      </w:r>
    </w:p>
    <w:p w14:paraId="1F964BD4" w14:textId="77777777" w:rsidR="00E43E5E" w:rsidRPr="00D954F0" w:rsidRDefault="00E43E5E" w:rsidP="00E43E5E">
      <w:pPr>
        <w:spacing w:line="240" w:lineRule="auto"/>
        <w:ind w:left="426" w:right="-1"/>
        <w:jc w:val="both"/>
        <w:rPr>
          <w:rFonts w:ascii="Cambria" w:eastAsia="Cambria" w:hAnsi="Cambria" w:cs="Times New Roman"/>
          <w:color w:val="000000"/>
          <w:sz w:val="20"/>
          <w:szCs w:val="20"/>
          <w:lang w:val="en-US"/>
        </w:rPr>
      </w:pPr>
    </w:p>
    <w:p w14:paraId="3D6C4D1D" w14:textId="77777777" w:rsidR="006733C0" w:rsidRPr="00D954F0" w:rsidRDefault="006733C0">
      <w:pPr>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br w:type="page"/>
      </w:r>
    </w:p>
    <w:p w14:paraId="63E7C49A" w14:textId="0B0AEE80" w:rsidR="00E43E5E" w:rsidRPr="00D954F0" w:rsidRDefault="00E43E5E" w:rsidP="00E43E5E">
      <w:pPr>
        <w:spacing w:line="240" w:lineRule="auto"/>
        <w:ind w:left="426" w:right="-1"/>
        <w:jc w:val="both"/>
        <w:rPr>
          <w:rFonts w:ascii="Cambria" w:eastAsia="Cambria" w:hAnsi="Cambria" w:cs="Cambria"/>
          <w:color w:val="000000"/>
          <w:sz w:val="20"/>
          <w:lang w:val="en-US"/>
        </w:rPr>
      </w:pPr>
      <w:r w:rsidRPr="00D954F0">
        <w:rPr>
          <w:rFonts w:ascii="Cambria" w:eastAsia="Cambria" w:hAnsi="Cambria" w:cs="Times New Roman"/>
          <w:color w:val="000000"/>
          <w:sz w:val="20"/>
          <w:szCs w:val="20"/>
          <w:lang w:val="en-US"/>
        </w:rPr>
        <w:lastRenderedPageBreak/>
        <w:t xml:space="preserve">CPCs may decide to apply these provisions only to catches equal to or greater than three fish or one ton </w:t>
      </w:r>
      <w:proofErr w:type="gramStart"/>
      <w:r w:rsidRPr="00D954F0">
        <w:rPr>
          <w:rFonts w:ascii="Cambria" w:eastAsia="Cambria" w:hAnsi="Cambria" w:cs="Times New Roman"/>
          <w:color w:val="000000"/>
          <w:sz w:val="20"/>
          <w:szCs w:val="20"/>
          <w:lang w:val="en-US"/>
        </w:rPr>
        <w:t>provided that</w:t>
      </w:r>
      <w:proofErr w:type="gramEnd"/>
      <w:r w:rsidRPr="00D954F0">
        <w:rPr>
          <w:rFonts w:ascii="Cambria" w:eastAsia="Cambria" w:hAnsi="Cambria" w:cs="Times New Roman"/>
          <w:color w:val="000000"/>
          <w:sz w:val="20"/>
          <w:szCs w:val="20"/>
          <w:lang w:val="en-US"/>
        </w:rPr>
        <w:t xml:space="preserve"> they include this information in their monitoring, control and inspection plan referred to in paragraph 10.  CPCs </w:t>
      </w:r>
      <w:r w:rsidRPr="00D954F0">
        <w:rPr>
          <w:rFonts w:ascii="Cambria" w:hAnsi="Cambria"/>
          <w:color w:val="000000"/>
          <w:sz w:val="20"/>
          <w:lang w:val="en-US"/>
        </w:rPr>
        <w:t>that decide, pursuant to this paragraph, to set a shorter period for prior notification</w:t>
      </w:r>
      <w:r w:rsidRPr="00D954F0">
        <w:rPr>
          <w:rFonts w:ascii="Cambria" w:eastAsia="Cambria" w:hAnsi="Cambria" w:cs="Times New Roman"/>
          <w:color w:val="000000"/>
          <w:sz w:val="20"/>
          <w:szCs w:val="20"/>
          <w:lang w:val="en-US"/>
        </w:rPr>
        <w:t xml:space="preserve"> shall provide this information, including detail of the possible shortened period</w:t>
      </w:r>
      <w:r w:rsidRPr="00D954F0">
        <w:rPr>
          <w:rFonts w:ascii="Cambria" w:eastAsia="Cambria" w:hAnsi="Cambria" w:cs="Cambria"/>
          <w:color w:val="000000"/>
          <w:sz w:val="20"/>
          <w:lang w:val="en-US"/>
        </w:rPr>
        <w:t xml:space="preserve"> </w:t>
      </w:r>
      <w:r w:rsidRPr="00D954F0">
        <w:rPr>
          <w:rFonts w:ascii="Cambria" w:hAnsi="Cambria"/>
          <w:color w:val="000000"/>
          <w:sz w:val="20"/>
          <w:lang w:val="en-US"/>
        </w:rPr>
        <w:t>and the reasons therefore</w:t>
      </w:r>
      <w:r w:rsidRPr="00D954F0">
        <w:rPr>
          <w:rFonts w:ascii="Cambria" w:eastAsia="Cambria" w:hAnsi="Cambria" w:cs="Times New Roman"/>
          <w:color w:val="000000"/>
          <w:sz w:val="20"/>
          <w:szCs w:val="20"/>
          <w:lang w:val="en-US"/>
        </w:rPr>
        <w:t xml:space="preserve"> and the rest of the conditions set for the prior notification, </w:t>
      </w:r>
      <w:r w:rsidRPr="00D954F0">
        <w:rPr>
          <w:rFonts w:ascii="Cambria" w:hAnsi="Cambria"/>
          <w:color w:val="000000"/>
          <w:sz w:val="20"/>
          <w:lang w:val="en-US"/>
        </w:rPr>
        <w:t>prior to implementation</w:t>
      </w:r>
      <w:r w:rsidRPr="00D954F0">
        <w:rPr>
          <w:rFonts w:ascii="Cambria" w:eastAsia="Cambria" w:hAnsi="Cambria" w:cs="Times New Roman"/>
          <w:color w:val="000000"/>
          <w:sz w:val="20"/>
          <w:szCs w:val="20"/>
          <w:lang w:val="en-US"/>
        </w:rPr>
        <w:t xml:space="preserve"> in their monitoring, control, and inspection plan referred to in paragraph </w:t>
      </w:r>
      <w:r w:rsidRPr="00D954F0">
        <w:rPr>
          <w:rFonts w:ascii="Cambria" w:eastAsia="Cambria" w:hAnsi="Cambria" w:cs="Cambria"/>
          <w:color w:val="000000"/>
          <w:sz w:val="20"/>
          <w:lang w:val="en-US"/>
        </w:rPr>
        <w:t>10.</w:t>
      </w:r>
      <w:r w:rsidRPr="00D954F0">
        <w:rPr>
          <w:rFonts w:ascii="Cambria" w:eastAsia="Cambria" w:hAnsi="Cambria" w:cs="Times New Roman"/>
          <w:color w:val="000000"/>
          <w:sz w:val="20"/>
          <w:szCs w:val="20"/>
          <w:lang w:val="en-US"/>
        </w:rPr>
        <w:t xml:space="preserve"> </w:t>
      </w:r>
      <w:r w:rsidRPr="00D954F0">
        <w:rPr>
          <w:rFonts w:ascii="Cambria" w:hAnsi="Cambria"/>
          <w:color w:val="000000"/>
          <w:sz w:val="20"/>
          <w:lang w:val="en-US"/>
        </w:rPr>
        <w:t>Any subsequent changes shall be notified to the ICCAT Secretariat at least 14 days before the change takes effect.</w:t>
      </w:r>
    </w:p>
    <w:p w14:paraId="4D6E37D0" w14:textId="77777777" w:rsidR="00E43E5E" w:rsidRPr="00D954F0" w:rsidRDefault="00E43E5E" w:rsidP="00E43E5E">
      <w:pPr>
        <w:spacing w:line="240" w:lineRule="auto"/>
        <w:ind w:left="426" w:right="-1"/>
        <w:jc w:val="both"/>
        <w:rPr>
          <w:rFonts w:ascii="Cambria" w:eastAsia="Cambria" w:hAnsi="Cambria" w:cs="Times New Roman"/>
          <w:color w:val="000000"/>
          <w:sz w:val="20"/>
          <w:szCs w:val="20"/>
          <w:lang w:val="en-US"/>
        </w:rPr>
      </w:pPr>
    </w:p>
    <w:p w14:paraId="186007AC" w14:textId="77777777" w:rsidR="00E43E5E" w:rsidRPr="00D954F0" w:rsidRDefault="00E43E5E" w:rsidP="00E43E5E">
      <w:pPr>
        <w:spacing w:line="240" w:lineRule="auto"/>
        <w:ind w:left="426"/>
        <w:rPr>
          <w:rFonts w:ascii="Cambria" w:hAnsi="Cambria"/>
          <w:color w:val="000000"/>
          <w:sz w:val="20"/>
          <w:lang w:val="en-US"/>
        </w:rPr>
      </w:pPr>
      <w:r w:rsidRPr="00D954F0">
        <w:rPr>
          <w:rFonts w:ascii="Cambria" w:eastAsia="Cambria" w:hAnsi="Cambria" w:cs="Times New Roman"/>
          <w:color w:val="000000"/>
          <w:sz w:val="20"/>
          <w:szCs w:val="20"/>
          <w:lang w:val="en-US"/>
        </w:rPr>
        <w:t xml:space="preserve">Port State authorities shall keep a record of all prior notices for </w:t>
      </w:r>
      <w:r w:rsidRPr="00D954F0">
        <w:rPr>
          <w:rFonts w:ascii="Cambria" w:hAnsi="Cambria"/>
          <w:color w:val="000000"/>
          <w:sz w:val="20"/>
          <w:lang w:val="en-US"/>
        </w:rPr>
        <w:t xml:space="preserve">a period of one year from the date of Port entry. </w:t>
      </w:r>
    </w:p>
    <w:p w14:paraId="7D4DDC16" w14:textId="77777777" w:rsidR="002C191D" w:rsidRPr="00D954F0" w:rsidRDefault="002C191D" w:rsidP="00E43E5E">
      <w:pPr>
        <w:spacing w:line="240" w:lineRule="auto"/>
        <w:ind w:left="426" w:right="-1"/>
        <w:jc w:val="both"/>
        <w:rPr>
          <w:rFonts w:ascii="Cambria" w:eastAsia="Cambria" w:hAnsi="Cambria" w:cs="Times New Roman"/>
          <w:color w:val="000000"/>
          <w:sz w:val="20"/>
          <w:szCs w:val="20"/>
          <w:lang w:val="en-US"/>
        </w:rPr>
      </w:pPr>
    </w:p>
    <w:p w14:paraId="72080823" w14:textId="278D9305" w:rsidR="00E43E5E" w:rsidRPr="00D954F0" w:rsidRDefault="00E43E5E" w:rsidP="00E43E5E">
      <w:pPr>
        <w:spacing w:line="240" w:lineRule="auto"/>
        <w:ind w:left="426"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All landings shall </w:t>
      </w:r>
      <w:bookmarkStart w:id="16" w:name="_Hlk81824091"/>
      <w:r w:rsidRPr="00D954F0">
        <w:rPr>
          <w:rFonts w:ascii="Cambria" w:eastAsia="Cambria" w:hAnsi="Cambria" w:cs="Times New Roman"/>
          <w:color w:val="000000"/>
          <w:sz w:val="20"/>
          <w:szCs w:val="20"/>
          <w:lang w:val="en-US"/>
        </w:rPr>
        <w:t xml:space="preserve">be controlled by the relevant </w:t>
      </w:r>
      <w:bookmarkEnd w:id="16"/>
      <w:r w:rsidRPr="00D954F0">
        <w:rPr>
          <w:rFonts w:ascii="Cambria" w:eastAsia="Cambria" w:hAnsi="Cambria" w:cs="Times New Roman"/>
          <w:color w:val="000000"/>
          <w:sz w:val="20"/>
          <w:szCs w:val="20"/>
          <w:lang w:val="en-US"/>
        </w:rPr>
        <w:t xml:space="preserve">control authorities and a percentage shall be inspected based on a risk assessment system involving quota, fleet size and fishing effort. Full details of this control system adopted by each CPC including the target percentage of landings to be inspected shall be detailed in their annual inspection plan referred to in paragraph </w:t>
      </w:r>
      <w:r w:rsidRPr="00D954F0">
        <w:rPr>
          <w:rFonts w:ascii="Cambria" w:eastAsia="Cambria" w:hAnsi="Cambria" w:cs="Cambria"/>
          <w:color w:val="000000"/>
          <w:sz w:val="20"/>
          <w:lang w:val="en-US"/>
        </w:rPr>
        <w:t xml:space="preserve">10 </w:t>
      </w:r>
      <w:r w:rsidRPr="00D954F0">
        <w:rPr>
          <w:rFonts w:ascii="Cambria" w:eastAsia="Cambria" w:hAnsi="Cambria" w:cs="Times New Roman"/>
          <w:color w:val="000000"/>
          <w:sz w:val="20"/>
          <w:szCs w:val="20"/>
          <w:lang w:val="en-US"/>
        </w:rPr>
        <w:t xml:space="preserve">of this Recommendation. </w:t>
      </w:r>
    </w:p>
    <w:p w14:paraId="45558B4A" w14:textId="77777777" w:rsidR="00FE560C" w:rsidRPr="00D954F0" w:rsidRDefault="00FE560C" w:rsidP="00E43E5E">
      <w:pPr>
        <w:spacing w:line="240" w:lineRule="auto"/>
        <w:ind w:left="426" w:right="-1"/>
        <w:jc w:val="both"/>
        <w:rPr>
          <w:rFonts w:ascii="Cambria" w:eastAsia="Cambria" w:hAnsi="Cambria" w:cs="Times New Roman"/>
          <w:color w:val="000000"/>
          <w:sz w:val="20"/>
          <w:szCs w:val="20"/>
          <w:lang w:val="en-US"/>
        </w:rPr>
      </w:pPr>
    </w:p>
    <w:p w14:paraId="122FAEA9" w14:textId="77777777" w:rsidR="00E43E5E" w:rsidRPr="00D954F0" w:rsidRDefault="00E43E5E" w:rsidP="00E43E5E">
      <w:pPr>
        <w:spacing w:line="240" w:lineRule="auto"/>
        <w:ind w:left="426"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After each trip, Masters of catching vessels shall submit within 48 hours a landing declaration to the competent authorities of the CPC where the landing takes place and to its flag CPC. The master of the authorized catching vessel shall be responsible and certify its completeness and accuracy of the declaration, which shall indicate, as a minimum requirement, the quantities of bluefin tuna landed and the area where they were caught. All landed catches shall be weighed and not only estimated. The relevant authority shall send a record of the landing to the flag CPC authority of the catching vessel, within 48 hours after the landing has ended. </w:t>
      </w:r>
    </w:p>
    <w:p w14:paraId="4A4C3228" w14:textId="77777777" w:rsidR="00E43E5E" w:rsidRPr="00D954F0" w:rsidRDefault="00E43E5E" w:rsidP="00E43E5E">
      <w:pPr>
        <w:spacing w:line="240" w:lineRule="auto"/>
        <w:ind w:left="227" w:right="-1" w:hanging="8"/>
        <w:jc w:val="both"/>
        <w:rPr>
          <w:rFonts w:ascii="Cambria" w:eastAsia="Cambria" w:hAnsi="Cambria" w:cs="Times New Roman"/>
          <w:color w:val="000000"/>
          <w:sz w:val="20"/>
          <w:szCs w:val="20"/>
          <w:lang w:val="en-US"/>
        </w:rPr>
      </w:pPr>
    </w:p>
    <w:p w14:paraId="682CFB2D" w14:textId="77777777" w:rsidR="00E43E5E" w:rsidRPr="00D954F0" w:rsidRDefault="00E43E5E" w:rsidP="00E43E5E">
      <w:pPr>
        <w:spacing w:line="240" w:lineRule="auto"/>
        <w:rPr>
          <w:rFonts w:ascii="Cambria" w:eastAsia="Cambria" w:hAnsi="Cambria" w:cs="Times New Roman"/>
          <w:b/>
          <w:bCs/>
          <w:color w:val="000000"/>
          <w:sz w:val="20"/>
          <w:szCs w:val="20"/>
          <w:lang w:val="en-US"/>
        </w:rPr>
      </w:pPr>
      <w:r w:rsidRPr="00D954F0">
        <w:rPr>
          <w:rFonts w:ascii="Cambria" w:eastAsia="Cambria" w:hAnsi="Cambria" w:cs="Times New Roman"/>
          <w:b/>
          <w:bCs/>
          <w:color w:val="000000"/>
          <w:sz w:val="20"/>
          <w:szCs w:val="20"/>
          <w:lang w:val="en-US"/>
        </w:rPr>
        <w:t xml:space="preserve">Reporting of catches from CPCs to the ICCAT Secretariat </w:t>
      </w:r>
    </w:p>
    <w:p w14:paraId="20ACD49A" w14:textId="77777777" w:rsidR="00E43E5E" w:rsidRPr="00D954F0" w:rsidRDefault="00E43E5E" w:rsidP="0049735C">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2164D6F6" w14:textId="47A2A35B" w:rsidR="00E43E5E" w:rsidRPr="00D954F0"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CPCs shall send bi-weekly catch reports by gear, c</w:t>
      </w:r>
      <w:r w:rsidRPr="00D954F0">
        <w:rPr>
          <w:rFonts w:ascii="Cambria" w:eastAsia="Cambria" w:hAnsi="Cambria" w:cs="Cambria"/>
          <w:color w:val="000000"/>
          <w:sz w:val="20"/>
          <w:szCs w:val="20"/>
          <w:lang w:val="en-US"/>
        </w:rPr>
        <w:t xml:space="preserve">overing the two weeks' activity, and through the relevant activity periods, </w:t>
      </w:r>
      <w:r w:rsidRPr="00D954F0">
        <w:rPr>
          <w:rFonts w:ascii="Cambria" w:eastAsia="Cambria" w:hAnsi="Cambria" w:cs="Times New Roman"/>
          <w:color w:val="000000"/>
          <w:sz w:val="20"/>
          <w:szCs w:val="20"/>
          <w:lang w:val="en-US"/>
        </w:rPr>
        <w:t>without delay, to the ICCAT Secretariat, to ensure the data publication deadline specified below can be met. In the case of purse seine vessels and traps, the reports shall be as defined in paragraphs 7</w:t>
      </w:r>
      <w:r w:rsidR="006F06ED" w:rsidRPr="00D954F0">
        <w:rPr>
          <w:rFonts w:ascii="Cambria" w:eastAsia="Cambria" w:hAnsi="Cambria" w:cs="Times New Roman"/>
          <w:color w:val="000000"/>
          <w:sz w:val="20"/>
          <w:szCs w:val="20"/>
          <w:lang w:val="en-US"/>
        </w:rPr>
        <w:t>6</w:t>
      </w:r>
      <w:r w:rsidRPr="00D954F0">
        <w:rPr>
          <w:rFonts w:ascii="Cambria" w:eastAsia="Cambria" w:hAnsi="Cambria" w:cs="Times New Roman"/>
          <w:color w:val="000000"/>
          <w:sz w:val="20"/>
          <w:szCs w:val="20"/>
          <w:lang w:val="en-US"/>
        </w:rPr>
        <w:t xml:space="preserve"> to 7</w:t>
      </w:r>
      <w:r w:rsidR="006F06ED" w:rsidRPr="00D954F0">
        <w:rPr>
          <w:rFonts w:ascii="Cambria" w:eastAsia="Cambria" w:hAnsi="Cambria" w:cs="Times New Roman"/>
          <w:color w:val="000000"/>
          <w:sz w:val="20"/>
          <w:szCs w:val="20"/>
          <w:lang w:val="en-US"/>
        </w:rPr>
        <w:t>8</w:t>
      </w:r>
      <w:r w:rsidRPr="00D954F0">
        <w:rPr>
          <w:rFonts w:ascii="Cambria" w:eastAsia="Cambria" w:hAnsi="Cambria" w:cs="Times New Roman"/>
          <w:color w:val="000000"/>
          <w:sz w:val="20"/>
          <w:szCs w:val="20"/>
          <w:lang w:val="en-US"/>
        </w:rPr>
        <w:t xml:space="preserve">. Total reported catches will be published by the ICCAT Secretariat on a password protected area of the ICCAT web site during the second week of each month. </w:t>
      </w:r>
      <w:r w:rsidRPr="00D954F0">
        <w:rPr>
          <w:rFonts w:ascii="Cambria" w:eastAsia="Cambria" w:hAnsi="Cambria" w:cs="Cambria"/>
          <w:color w:val="000000"/>
          <w:sz w:val="20"/>
          <w:szCs w:val="20"/>
          <w:lang w:val="en-US"/>
        </w:rPr>
        <w:t>If there are no catches over the reporting period, and for purse seiners and traps only, the bi-weekly catch report should include a notification of nil catches.</w:t>
      </w:r>
    </w:p>
    <w:p w14:paraId="34976BFE" w14:textId="77777777" w:rsidR="00E43E5E" w:rsidRPr="00D954F0" w:rsidRDefault="00E43E5E" w:rsidP="0049735C">
      <w:pPr>
        <w:tabs>
          <w:tab w:val="left" w:pos="426"/>
        </w:tabs>
        <w:spacing w:line="240" w:lineRule="auto"/>
        <w:ind w:left="420"/>
        <w:contextualSpacing/>
        <w:jc w:val="both"/>
        <w:rPr>
          <w:rFonts w:ascii="Cambria" w:eastAsia="Cambria" w:hAnsi="Cambria" w:cs="Times New Roman"/>
          <w:color w:val="000000"/>
          <w:sz w:val="20"/>
          <w:szCs w:val="20"/>
          <w:lang w:val="en-US"/>
        </w:rPr>
      </w:pPr>
    </w:p>
    <w:p w14:paraId="3016B3D6" w14:textId="77777777" w:rsidR="00E43E5E" w:rsidRPr="00D954F0"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CPCs shall report to the ICCAT Secretariat the dates when their entire quota of bluefin tuna has been utilized. The ICCAT Secretariat shall promptly circulate this information to all CPCs. </w:t>
      </w:r>
    </w:p>
    <w:p w14:paraId="71FDD3EF" w14:textId="77777777" w:rsidR="00E43E5E" w:rsidRPr="00D954F0" w:rsidRDefault="00E43E5E" w:rsidP="00E43E5E">
      <w:pPr>
        <w:spacing w:line="240" w:lineRule="auto"/>
        <w:rPr>
          <w:rFonts w:ascii="Cambria" w:eastAsia="Cambria" w:hAnsi="Cambria" w:cs="Times New Roman"/>
          <w:b/>
          <w:bCs/>
          <w:color w:val="000000"/>
          <w:sz w:val="20"/>
          <w:szCs w:val="20"/>
          <w:lang w:val="en-US"/>
        </w:rPr>
      </w:pPr>
    </w:p>
    <w:p w14:paraId="31B864B2" w14:textId="77777777" w:rsidR="00E43E5E" w:rsidRPr="00D954F0" w:rsidRDefault="00E43E5E" w:rsidP="00E43E5E">
      <w:pPr>
        <w:spacing w:line="240" w:lineRule="auto"/>
        <w:rPr>
          <w:rFonts w:ascii="Cambria" w:eastAsia="Cambria" w:hAnsi="Cambria" w:cs="Times New Roman"/>
          <w:b/>
          <w:bCs/>
          <w:color w:val="000000"/>
          <w:sz w:val="20"/>
          <w:szCs w:val="20"/>
          <w:lang w:val="en-US"/>
        </w:rPr>
      </w:pPr>
      <w:r w:rsidRPr="00D954F0">
        <w:rPr>
          <w:rFonts w:ascii="Cambria" w:eastAsia="Cambria" w:hAnsi="Cambria" w:cs="Times New Roman"/>
          <w:b/>
          <w:bCs/>
          <w:color w:val="000000"/>
          <w:sz w:val="20"/>
          <w:szCs w:val="20"/>
          <w:lang w:val="en-US"/>
        </w:rPr>
        <w:t xml:space="preserve">Cross check </w:t>
      </w:r>
    </w:p>
    <w:p w14:paraId="09FBD7A9"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1D8D1D74"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CPCs shall verify inspection reports and observer reports, VMS data, and where appropriate </w:t>
      </w:r>
      <w:proofErr w:type="spellStart"/>
      <w:r w:rsidRPr="00D954F0">
        <w:rPr>
          <w:rFonts w:ascii="Cambria" w:eastAsia="Cambria" w:hAnsi="Cambria" w:cs="Times New Roman"/>
          <w:color w:val="000000"/>
          <w:sz w:val="20"/>
          <w:szCs w:val="20"/>
          <w:lang w:val="en-US"/>
        </w:rPr>
        <w:t>eBCDs</w:t>
      </w:r>
      <w:proofErr w:type="spellEnd"/>
      <w:r w:rsidRPr="00D954F0">
        <w:rPr>
          <w:rFonts w:ascii="Cambria" w:eastAsia="Cambria" w:hAnsi="Cambria" w:cs="Times New Roman"/>
          <w:color w:val="000000"/>
          <w:sz w:val="20"/>
          <w:szCs w:val="20"/>
          <w:lang w:val="en-US"/>
        </w:rPr>
        <w:t>, as well as the timely submission of logbooks and required information recorded in the logbooks of their fishing vessels, in the transfer/</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document and in the catch documents. </w:t>
      </w:r>
    </w:p>
    <w:p w14:paraId="49AFA150"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1CC6069" w14:textId="77777777" w:rsidR="00E43E5E" w:rsidRPr="00D954F0" w:rsidRDefault="00E43E5E" w:rsidP="00E43E5E">
      <w:pPr>
        <w:spacing w:line="240" w:lineRule="auto"/>
        <w:ind w:left="425"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competent authorities shall carry out cross checks by species on all landings,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transfers and caging between the quantities recorded in the fishing vessel logbook or in the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declaration and the quantities recorded in the landing declaration or caging declaration, and any other relevant documentation, such as invoice and/or sales notes. </w:t>
      </w:r>
    </w:p>
    <w:p w14:paraId="489BA0FE" w14:textId="77777777" w:rsidR="00E43E5E" w:rsidRPr="00D954F0" w:rsidRDefault="00E43E5E" w:rsidP="00E43E5E">
      <w:pPr>
        <w:keepNext/>
        <w:keepLines/>
        <w:tabs>
          <w:tab w:val="left" w:pos="426"/>
        </w:tabs>
        <w:spacing w:line="240" w:lineRule="auto"/>
        <w:ind w:left="426" w:hanging="426"/>
        <w:outlineLvl w:val="0"/>
        <w:rPr>
          <w:rFonts w:ascii="Cambria" w:eastAsia="Cambria" w:hAnsi="Cambria" w:cs="Times New Roman"/>
          <w:b/>
          <w:color w:val="000000"/>
          <w:sz w:val="20"/>
          <w:szCs w:val="20"/>
          <w:lang w:val="en-US"/>
        </w:rPr>
      </w:pPr>
    </w:p>
    <w:p w14:paraId="157C0C10" w14:textId="2333EA4F" w:rsidR="00E43E5E" w:rsidRPr="00D954F0"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proofErr w:type="spellStart"/>
      <w:r w:rsidRPr="00D954F0">
        <w:rPr>
          <w:rFonts w:ascii="Cambria" w:eastAsia="Cambria" w:hAnsi="Cambria" w:cs="Times New Roman"/>
          <w:b/>
          <w:color w:val="000000"/>
          <w:sz w:val="20"/>
          <w:szCs w:val="20"/>
          <w:lang w:val="en-US"/>
        </w:rPr>
        <w:t>Transhipment</w:t>
      </w:r>
      <w:proofErr w:type="spellEnd"/>
      <w:r w:rsidRPr="00D954F0">
        <w:rPr>
          <w:rFonts w:ascii="Cambria" w:eastAsia="Cambria" w:hAnsi="Cambria" w:cs="Times New Roman"/>
          <w:b/>
          <w:color w:val="000000"/>
          <w:sz w:val="20"/>
          <w:szCs w:val="20"/>
          <w:lang w:val="en-US"/>
        </w:rPr>
        <w:t xml:space="preserve"> </w:t>
      </w:r>
    </w:p>
    <w:p w14:paraId="52E788D8"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1779A7CE" w14:textId="3C654AD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operations of bluefin tuna in the eastern Atlantic and the Mediterranean shall be allowed only at designated ports defined and conditioned in paragraphs </w:t>
      </w:r>
      <w:r w:rsidR="00E76F07" w:rsidRPr="00D954F0">
        <w:rPr>
          <w:rFonts w:ascii="Cambria" w:eastAsia="Cambria" w:hAnsi="Cambria" w:cs="Times New Roman"/>
          <w:color w:val="000000"/>
          <w:sz w:val="20"/>
          <w:szCs w:val="20"/>
          <w:lang w:val="en-US"/>
        </w:rPr>
        <w:t>80</w:t>
      </w:r>
      <w:r w:rsidRPr="00D954F0">
        <w:rPr>
          <w:rFonts w:ascii="Cambria" w:eastAsia="Cambria" w:hAnsi="Cambria" w:cs="Times New Roman"/>
          <w:color w:val="000000"/>
          <w:sz w:val="20"/>
          <w:szCs w:val="20"/>
          <w:lang w:val="en-US"/>
        </w:rPr>
        <w:t xml:space="preserve"> to 8</w:t>
      </w:r>
      <w:r w:rsidR="00E76F07" w:rsidRPr="00D954F0">
        <w:rPr>
          <w:rFonts w:ascii="Cambria" w:eastAsia="Cambria" w:hAnsi="Cambria" w:cs="Times New Roman"/>
          <w:color w:val="000000"/>
          <w:sz w:val="20"/>
          <w:szCs w:val="20"/>
          <w:lang w:val="en-US"/>
        </w:rPr>
        <w:t>4</w:t>
      </w:r>
      <w:r w:rsidRPr="00D954F0">
        <w:rPr>
          <w:rFonts w:ascii="Cambria" w:eastAsia="Cambria" w:hAnsi="Cambria" w:cs="Cambria"/>
          <w:color w:val="000000"/>
          <w:sz w:val="20"/>
          <w:lang w:val="en-US"/>
        </w:rPr>
        <w:t>.</w:t>
      </w:r>
      <w:r w:rsidRPr="00D954F0">
        <w:rPr>
          <w:rFonts w:ascii="Cambria" w:eastAsia="Cambria" w:hAnsi="Cambria" w:cs="Times New Roman"/>
          <w:color w:val="000000"/>
          <w:sz w:val="20"/>
          <w:szCs w:val="20"/>
          <w:lang w:val="en-US"/>
        </w:rPr>
        <w:t xml:space="preserve"> </w:t>
      </w:r>
    </w:p>
    <w:p w14:paraId="2E384424" w14:textId="77777777" w:rsidR="00D220C6" w:rsidRPr="00D954F0" w:rsidRDefault="00D220C6"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1C7D3805" w14:textId="77777777" w:rsidR="006733C0" w:rsidRPr="00D954F0" w:rsidRDefault="006733C0"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853BB4C" w14:textId="77777777" w:rsidR="006733C0" w:rsidRPr="00D954F0" w:rsidRDefault="006733C0"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903E943" w14:textId="77777777" w:rsidR="006733C0" w:rsidRPr="00D954F0" w:rsidRDefault="006733C0"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8B4DFF8" w14:textId="77777777" w:rsidR="006733C0" w:rsidRPr="00D954F0" w:rsidRDefault="006733C0"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201AF8"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 xml:space="preserve">Prior to entry into any port, the receiving fishing vessel, or its representative, shall provide the relevant authorities of the </w:t>
      </w:r>
      <w:proofErr w:type="gramStart"/>
      <w:r w:rsidRPr="00D954F0">
        <w:rPr>
          <w:rFonts w:ascii="Cambria" w:eastAsia="Cambria" w:hAnsi="Cambria" w:cs="Times New Roman"/>
          <w:color w:val="000000"/>
          <w:sz w:val="20"/>
          <w:szCs w:val="20"/>
          <w:lang w:val="en-US"/>
        </w:rPr>
        <w:t>port</w:t>
      </w:r>
      <w:proofErr w:type="gramEnd"/>
      <w:r w:rsidRPr="00D954F0">
        <w:rPr>
          <w:rFonts w:ascii="Cambria" w:eastAsia="Cambria" w:hAnsi="Cambria" w:cs="Times New Roman"/>
          <w:color w:val="000000"/>
          <w:sz w:val="20"/>
          <w:szCs w:val="20"/>
          <w:lang w:val="en-US"/>
        </w:rPr>
        <w:t xml:space="preserve"> State at least 72 hours before the estimated time of arrival, with the information listed in </w:t>
      </w:r>
      <w:r w:rsidRPr="00D954F0">
        <w:rPr>
          <w:rFonts w:ascii="Cambria" w:eastAsia="Cambria" w:hAnsi="Cambria" w:cs="Times New Roman"/>
          <w:b/>
          <w:color w:val="000000"/>
          <w:sz w:val="20"/>
          <w:szCs w:val="20"/>
          <w:lang w:val="en-US"/>
        </w:rPr>
        <w:t>Annex 3</w:t>
      </w:r>
      <w:r w:rsidRPr="00D954F0">
        <w:rPr>
          <w:rFonts w:ascii="Cambria" w:eastAsia="Cambria" w:hAnsi="Cambria" w:cs="Times New Roman"/>
          <w:color w:val="000000"/>
          <w:sz w:val="20"/>
          <w:szCs w:val="20"/>
          <w:lang w:val="en-US"/>
        </w:rPr>
        <w:t xml:space="preserve">, according to the </w:t>
      </w:r>
      <w:proofErr w:type="gramStart"/>
      <w:r w:rsidRPr="00D954F0">
        <w:rPr>
          <w:rFonts w:ascii="Cambria" w:eastAsia="Cambria" w:hAnsi="Cambria" w:cs="Times New Roman"/>
          <w:color w:val="000000"/>
          <w:sz w:val="20"/>
          <w:szCs w:val="20"/>
          <w:lang w:val="en-US"/>
        </w:rPr>
        <w:t>port</w:t>
      </w:r>
      <w:proofErr w:type="gramEnd"/>
      <w:r w:rsidRPr="00D954F0">
        <w:rPr>
          <w:rFonts w:ascii="Cambria" w:eastAsia="Cambria" w:hAnsi="Cambria" w:cs="Times New Roman"/>
          <w:color w:val="000000"/>
          <w:sz w:val="20"/>
          <w:szCs w:val="20"/>
          <w:lang w:val="en-US"/>
        </w:rPr>
        <w:t xml:space="preserve"> State's domestic law. Any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requires the prior authorization from the flag CPC of the </w:t>
      </w:r>
      <w:proofErr w:type="spellStart"/>
      <w:r w:rsidRPr="00D954F0">
        <w:rPr>
          <w:rFonts w:ascii="Cambria" w:eastAsia="Cambria" w:hAnsi="Cambria" w:cs="Times New Roman"/>
          <w:color w:val="000000"/>
          <w:sz w:val="20"/>
          <w:szCs w:val="20"/>
          <w:lang w:val="en-US"/>
        </w:rPr>
        <w:t>transhipping</w:t>
      </w:r>
      <w:proofErr w:type="spellEnd"/>
      <w:r w:rsidRPr="00D954F0">
        <w:rPr>
          <w:rFonts w:ascii="Cambria" w:eastAsia="Cambria" w:hAnsi="Cambria" w:cs="Times New Roman"/>
          <w:color w:val="000000"/>
          <w:sz w:val="20"/>
          <w:szCs w:val="20"/>
          <w:lang w:val="en-US"/>
        </w:rPr>
        <w:t xml:space="preserve"> fishing vessel concerned. Furthermore, the master of the </w:t>
      </w:r>
      <w:proofErr w:type="spellStart"/>
      <w:r w:rsidRPr="00D954F0">
        <w:rPr>
          <w:rFonts w:ascii="Cambria" w:eastAsia="Cambria" w:hAnsi="Cambria" w:cs="Times New Roman"/>
          <w:color w:val="000000"/>
          <w:sz w:val="20"/>
          <w:szCs w:val="20"/>
          <w:lang w:val="en-US"/>
        </w:rPr>
        <w:t>transhipping</w:t>
      </w:r>
      <w:proofErr w:type="spellEnd"/>
      <w:r w:rsidRPr="00D954F0">
        <w:rPr>
          <w:rFonts w:ascii="Cambria" w:eastAsia="Cambria" w:hAnsi="Cambria" w:cs="Times New Roman"/>
          <w:color w:val="000000"/>
          <w:sz w:val="20"/>
          <w:szCs w:val="20"/>
          <w:lang w:val="en-US"/>
        </w:rPr>
        <w:t xml:space="preserve"> fishing vessel shall, at the time of the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inform its flag CPC of the data required in </w:t>
      </w:r>
      <w:r w:rsidRPr="00D954F0">
        <w:rPr>
          <w:rFonts w:ascii="Cambria" w:eastAsia="Cambria" w:hAnsi="Cambria" w:cs="Times New Roman"/>
          <w:b/>
          <w:color w:val="000000"/>
          <w:sz w:val="20"/>
          <w:szCs w:val="20"/>
          <w:lang w:val="en-US"/>
        </w:rPr>
        <w:t>Annex 3</w:t>
      </w:r>
      <w:r w:rsidRPr="00D954F0">
        <w:rPr>
          <w:rFonts w:ascii="Cambria" w:eastAsia="Cambria" w:hAnsi="Cambria" w:cs="Times New Roman"/>
          <w:color w:val="000000"/>
          <w:sz w:val="20"/>
          <w:szCs w:val="20"/>
          <w:lang w:val="en-US"/>
        </w:rPr>
        <w:t xml:space="preserve">. </w:t>
      </w:r>
    </w:p>
    <w:p w14:paraId="19502710" w14:textId="77777777" w:rsidR="00D220C6" w:rsidRPr="00D954F0" w:rsidRDefault="00D220C6" w:rsidP="00D220C6">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A541917"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relevant authority of the port State shall inspect the receiving vessel on arrival and check the cargo and documentation related to the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operation. </w:t>
      </w:r>
    </w:p>
    <w:p w14:paraId="375384DC"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A1CCF48" w14:textId="04C9761C"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masters of fishing vessels shall complete and transmit to their flag CPC the ICCAT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declaration no later than 5 working days after th</w:t>
      </w:r>
      <w:r w:rsidRPr="00D954F0">
        <w:rPr>
          <w:rFonts w:ascii="Cambria" w:eastAsia="Cambria" w:hAnsi="Cambria" w:cs="Cambria"/>
          <w:color w:val="000000"/>
          <w:sz w:val="20"/>
          <w:lang w:val="en-US"/>
        </w:rPr>
        <w:t>e</w:t>
      </w:r>
      <w:r w:rsidRPr="00D954F0">
        <w:rPr>
          <w:rFonts w:ascii="Cambria" w:eastAsia="Cambria" w:hAnsi="Cambria" w:cs="Times New Roman"/>
          <w:color w:val="000000"/>
          <w:sz w:val="20"/>
          <w:szCs w:val="20"/>
          <w:lang w:val="en-US"/>
        </w:rPr>
        <w:t xml:space="preserve">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in port as per </w:t>
      </w:r>
      <w:r w:rsidR="00206773" w:rsidRPr="00D954F0">
        <w:rPr>
          <w:rFonts w:ascii="Cambria" w:eastAsia="Cambria" w:hAnsi="Cambria" w:cs="Times New Roman"/>
          <w:i/>
          <w:iCs/>
          <w:color w:val="000000"/>
          <w:sz w:val="20"/>
          <w:szCs w:val="20"/>
          <w:lang w:val="en-US"/>
        </w:rPr>
        <w:t xml:space="preserve">Recommendation by ICCAT on </w:t>
      </w:r>
      <w:proofErr w:type="spellStart"/>
      <w:r w:rsidR="00206773" w:rsidRPr="00D954F0">
        <w:rPr>
          <w:rFonts w:ascii="Cambria" w:eastAsia="Cambria" w:hAnsi="Cambria" w:cs="Times New Roman"/>
          <w:i/>
          <w:iCs/>
          <w:color w:val="000000"/>
          <w:sz w:val="20"/>
          <w:szCs w:val="20"/>
          <w:lang w:val="en-US"/>
        </w:rPr>
        <w:t>transhipment</w:t>
      </w:r>
      <w:proofErr w:type="spellEnd"/>
      <w:r w:rsidR="00206773" w:rsidRPr="00D954F0">
        <w:rPr>
          <w:rFonts w:ascii="Cambria" w:eastAsia="Cambria" w:hAnsi="Cambria" w:cs="Times New Roman"/>
          <w:color w:val="000000"/>
          <w:sz w:val="20"/>
          <w:szCs w:val="20"/>
          <w:lang w:val="en-US"/>
        </w:rPr>
        <w:t xml:space="preserve"> (</w:t>
      </w:r>
      <w:r w:rsidRPr="00D954F0">
        <w:rPr>
          <w:rFonts w:ascii="Cambria" w:eastAsia="Cambria" w:hAnsi="Cambria" w:cs="Times New Roman"/>
          <w:color w:val="000000"/>
          <w:sz w:val="20"/>
          <w:szCs w:val="20"/>
          <w:lang w:val="en-US"/>
        </w:rPr>
        <w:t>Rec</w:t>
      </w:r>
      <w:r w:rsidR="00206773" w:rsidRPr="00D954F0">
        <w:rPr>
          <w:rFonts w:ascii="Cambria" w:eastAsia="Cambria" w:hAnsi="Cambria" w:cs="Times New Roman"/>
          <w:color w:val="000000"/>
          <w:sz w:val="20"/>
          <w:szCs w:val="20"/>
          <w:lang w:val="en-US"/>
        </w:rPr>
        <w:t>.</w:t>
      </w:r>
      <w:r w:rsidRPr="00D954F0">
        <w:rPr>
          <w:rFonts w:ascii="Cambria" w:eastAsia="Cambria" w:hAnsi="Cambria" w:cs="Times New Roman"/>
          <w:color w:val="000000"/>
          <w:sz w:val="20"/>
          <w:szCs w:val="20"/>
          <w:lang w:val="en-US"/>
        </w:rPr>
        <w:t xml:space="preserve"> 21-15</w:t>
      </w:r>
      <w:r w:rsidR="00206773" w:rsidRPr="00D954F0">
        <w:rPr>
          <w:rFonts w:ascii="Cambria" w:eastAsia="Cambria" w:hAnsi="Cambria" w:cs="Times New Roman"/>
          <w:color w:val="000000"/>
          <w:sz w:val="20"/>
          <w:szCs w:val="20"/>
          <w:lang w:val="en-US"/>
        </w:rPr>
        <w:t>)</w:t>
      </w:r>
      <w:r w:rsidRPr="00D954F0">
        <w:rPr>
          <w:rFonts w:ascii="Cambria" w:eastAsia="Cambria" w:hAnsi="Cambria" w:cs="Times New Roman"/>
          <w:color w:val="000000"/>
          <w:sz w:val="20"/>
          <w:szCs w:val="20"/>
          <w:lang w:val="en-US"/>
        </w:rPr>
        <w:t xml:space="preserve">. The masters of the </w:t>
      </w:r>
      <w:proofErr w:type="spellStart"/>
      <w:r w:rsidRPr="00D954F0">
        <w:rPr>
          <w:rFonts w:ascii="Cambria" w:eastAsia="Cambria" w:hAnsi="Cambria" w:cs="Times New Roman"/>
          <w:color w:val="000000"/>
          <w:sz w:val="20"/>
          <w:szCs w:val="20"/>
          <w:lang w:val="en-US"/>
        </w:rPr>
        <w:t>transhipping</w:t>
      </w:r>
      <w:proofErr w:type="spellEnd"/>
      <w:r w:rsidRPr="00D954F0">
        <w:rPr>
          <w:rFonts w:ascii="Cambria" w:eastAsia="Cambria" w:hAnsi="Cambria" w:cs="Times New Roman"/>
          <w:color w:val="000000"/>
          <w:sz w:val="20"/>
          <w:szCs w:val="20"/>
          <w:lang w:val="en-US"/>
        </w:rPr>
        <w:t xml:space="preserve"> fishing vessels shall complete the ICCAT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declaration in accordance with the format set out in </w:t>
      </w:r>
      <w:r w:rsidRPr="00D954F0">
        <w:rPr>
          <w:rFonts w:ascii="Cambria" w:eastAsia="Cambria" w:hAnsi="Cambria" w:cs="Times New Roman"/>
          <w:b/>
          <w:color w:val="000000"/>
          <w:sz w:val="20"/>
          <w:szCs w:val="20"/>
          <w:lang w:val="en-US"/>
        </w:rPr>
        <w:t>Annex 3</w:t>
      </w:r>
      <w:r w:rsidRPr="00D954F0">
        <w:rPr>
          <w:rFonts w:ascii="Cambria" w:eastAsia="Cambria" w:hAnsi="Cambria" w:cs="Times New Roman"/>
          <w:color w:val="000000"/>
          <w:sz w:val="20"/>
          <w:szCs w:val="20"/>
          <w:lang w:val="en-US"/>
        </w:rPr>
        <w:t xml:space="preserve">. The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declaration shall be linked with the eBCD to facilitate cross-checking of data contained thereof. </w:t>
      </w:r>
    </w:p>
    <w:p w14:paraId="5E48AB16"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4D85218"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relevant authority of the port State shall send a record of the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to the flag CPC authority of the </w:t>
      </w:r>
      <w:proofErr w:type="spellStart"/>
      <w:r w:rsidRPr="00D954F0">
        <w:rPr>
          <w:rFonts w:ascii="Cambria" w:eastAsia="Cambria" w:hAnsi="Cambria" w:cs="Times New Roman"/>
          <w:color w:val="000000"/>
          <w:sz w:val="20"/>
          <w:szCs w:val="20"/>
          <w:lang w:val="en-US"/>
        </w:rPr>
        <w:t>transhipping</w:t>
      </w:r>
      <w:proofErr w:type="spellEnd"/>
      <w:r w:rsidRPr="00D954F0">
        <w:rPr>
          <w:rFonts w:ascii="Cambria" w:eastAsia="Cambria" w:hAnsi="Cambria" w:cs="Times New Roman"/>
          <w:color w:val="000000"/>
          <w:sz w:val="20"/>
          <w:szCs w:val="20"/>
          <w:lang w:val="en-US"/>
        </w:rPr>
        <w:t xml:space="preserve"> fishing vessel, within 5 days after the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has ended. </w:t>
      </w:r>
    </w:p>
    <w:p w14:paraId="19D23A2A"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10E0FC3"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All </w:t>
      </w:r>
      <w:proofErr w:type="spellStart"/>
      <w:r w:rsidRPr="00D954F0">
        <w:rPr>
          <w:rFonts w:ascii="Cambria" w:eastAsia="Cambria" w:hAnsi="Cambria" w:cs="Times New Roman"/>
          <w:color w:val="000000"/>
          <w:sz w:val="20"/>
          <w:szCs w:val="20"/>
          <w:lang w:val="en-US"/>
        </w:rPr>
        <w:t>transhipments</w:t>
      </w:r>
      <w:proofErr w:type="spellEnd"/>
      <w:r w:rsidRPr="00D954F0">
        <w:rPr>
          <w:rFonts w:ascii="Cambria" w:eastAsia="Cambria" w:hAnsi="Cambria" w:cs="Times New Roman"/>
          <w:color w:val="000000"/>
          <w:sz w:val="20"/>
          <w:szCs w:val="20"/>
          <w:lang w:val="en-US"/>
        </w:rPr>
        <w:t xml:space="preserve"> shall be inspected by the relevant authorities of the designated port CPC authorities. </w:t>
      </w:r>
    </w:p>
    <w:p w14:paraId="4AEB1BE7" w14:textId="6DF4FC03" w:rsidR="00E43E5E" w:rsidRPr="00D954F0" w:rsidRDefault="00E43E5E" w:rsidP="002C191D">
      <w:pPr>
        <w:spacing w:line="240" w:lineRule="auto"/>
        <w:rPr>
          <w:rFonts w:ascii="Cambria" w:eastAsia="Cambria" w:hAnsi="Cambria" w:cs="Times New Roman"/>
          <w:b/>
          <w:color w:val="000000"/>
          <w:sz w:val="20"/>
          <w:szCs w:val="20"/>
          <w:lang w:val="en-US"/>
        </w:rPr>
      </w:pPr>
      <w:r w:rsidRPr="00D954F0">
        <w:rPr>
          <w:rFonts w:ascii="Cambria" w:eastAsia="Cambria" w:hAnsi="Cambria" w:cs="Times New Roman"/>
          <w:color w:val="000000"/>
          <w:sz w:val="20"/>
          <w:szCs w:val="20"/>
          <w:lang w:val="en-US"/>
        </w:rPr>
        <w:t xml:space="preserve">  </w:t>
      </w:r>
    </w:p>
    <w:p w14:paraId="389A5CA3" w14:textId="048AF417" w:rsidR="00E43E5E" w:rsidRPr="00D954F0"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Part IV: </w:t>
      </w:r>
    </w:p>
    <w:p w14:paraId="14E0AC63" w14:textId="77777777" w:rsidR="00E43E5E" w:rsidRPr="00D954F0"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Control measures </w:t>
      </w:r>
    </w:p>
    <w:p w14:paraId="0A421D45" w14:textId="77777777" w:rsidR="00E43E5E" w:rsidRPr="00D954F0" w:rsidRDefault="00E43E5E" w:rsidP="00E43E5E">
      <w:pPr>
        <w:spacing w:line="240" w:lineRule="auto"/>
        <w:ind w:left="442" w:right="346" w:hanging="11"/>
        <w:jc w:val="center"/>
        <w:rPr>
          <w:rFonts w:ascii="Cambria" w:eastAsia="Cambria" w:hAnsi="Cambria" w:cs="Times New Roman"/>
          <w:color w:val="000000"/>
          <w:sz w:val="20"/>
          <w:szCs w:val="20"/>
          <w:lang w:val="en-GB"/>
        </w:rPr>
      </w:pPr>
    </w:p>
    <w:p w14:paraId="2569A899" w14:textId="77777777" w:rsidR="00E43E5E" w:rsidRPr="00D954F0" w:rsidRDefault="00E43E5E" w:rsidP="00E43E5E">
      <w:pPr>
        <w:spacing w:after="240" w:line="240" w:lineRule="auto"/>
        <w:ind w:left="440" w:right="356" w:hanging="10"/>
        <w:jc w:val="center"/>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Section C - Observer </w:t>
      </w:r>
      <w:proofErr w:type="spellStart"/>
      <w:r w:rsidRPr="00D954F0">
        <w:rPr>
          <w:rFonts w:ascii="Cambria" w:eastAsia="Cambria" w:hAnsi="Cambria" w:cs="Times New Roman"/>
          <w:b/>
          <w:color w:val="000000"/>
          <w:sz w:val="20"/>
          <w:szCs w:val="20"/>
          <w:lang w:val="en-US"/>
        </w:rPr>
        <w:t>Programmes</w:t>
      </w:r>
      <w:proofErr w:type="spellEnd"/>
      <w:r w:rsidRPr="00D954F0">
        <w:rPr>
          <w:rFonts w:ascii="Cambria" w:eastAsia="Cambria" w:hAnsi="Cambria" w:cs="Times New Roman"/>
          <w:b/>
          <w:color w:val="000000"/>
          <w:sz w:val="20"/>
          <w:szCs w:val="20"/>
          <w:lang w:val="en-US"/>
        </w:rPr>
        <w:t xml:space="preserve"> </w:t>
      </w:r>
    </w:p>
    <w:p w14:paraId="6175C8D3" w14:textId="77777777" w:rsidR="00E43E5E" w:rsidRPr="00D954F0"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CPC Observer Programme </w:t>
      </w:r>
    </w:p>
    <w:p w14:paraId="7EA63F49" w14:textId="77777777" w:rsidR="00E43E5E" w:rsidRPr="00D954F0" w:rsidRDefault="00E43E5E" w:rsidP="00E43E5E">
      <w:pPr>
        <w:tabs>
          <w:tab w:val="left" w:pos="426"/>
        </w:tabs>
        <w:spacing w:after="5" w:line="240" w:lineRule="auto"/>
        <w:ind w:left="426" w:right="140" w:hanging="426"/>
        <w:jc w:val="both"/>
        <w:rPr>
          <w:rFonts w:ascii="Cambria" w:eastAsia="Cambria" w:hAnsi="Cambria" w:cs="Cambria"/>
          <w:color w:val="000000"/>
          <w:sz w:val="20"/>
          <w:lang w:val="en-US"/>
        </w:rPr>
      </w:pPr>
    </w:p>
    <w:p w14:paraId="4AD6BE4B" w14:textId="77777777" w:rsidR="00E43E5E" w:rsidRPr="00D954F0"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Each CPC shall ensure that CPC observers, issued with an official identification document, are deployed on vessels flying its flag and on traps under its jurisdiction that are active in the bluefin tuna fishery, to achieve at least the following coverage rates: </w:t>
      </w:r>
    </w:p>
    <w:p w14:paraId="2B4F16F1"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42FF146" w14:textId="77777777" w:rsidR="00E43E5E" w:rsidRPr="00D954F0"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20% of its active pelagic trawlers (over 15 m); </w:t>
      </w:r>
    </w:p>
    <w:p w14:paraId="0E47B61E" w14:textId="77777777" w:rsidR="00E43E5E" w:rsidRPr="00D954F0"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20% of its active longline vessels (over 15 m); </w:t>
      </w:r>
    </w:p>
    <w:p w14:paraId="70224C66" w14:textId="77777777" w:rsidR="00E43E5E" w:rsidRPr="00D954F0"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20% of its active </w:t>
      </w:r>
      <w:proofErr w:type="spellStart"/>
      <w:r w:rsidRPr="00D954F0">
        <w:rPr>
          <w:rFonts w:ascii="Cambria" w:eastAsia="Cambria" w:hAnsi="Cambria" w:cs="Times New Roman"/>
          <w:color w:val="000000"/>
          <w:sz w:val="20"/>
          <w:szCs w:val="20"/>
          <w:lang w:val="en-US"/>
        </w:rPr>
        <w:t>baitboats</w:t>
      </w:r>
      <w:proofErr w:type="spellEnd"/>
      <w:r w:rsidRPr="00D954F0">
        <w:rPr>
          <w:rFonts w:ascii="Cambria" w:eastAsia="Cambria" w:hAnsi="Cambria" w:cs="Times New Roman"/>
          <w:color w:val="000000"/>
          <w:sz w:val="20"/>
          <w:szCs w:val="20"/>
          <w:lang w:val="en-US"/>
        </w:rPr>
        <w:t xml:space="preserve"> (over 15 m); </w:t>
      </w:r>
    </w:p>
    <w:p w14:paraId="6ED9EB66" w14:textId="77777777" w:rsidR="00E43E5E" w:rsidRPr="00D954F0"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100% of its towing vessels; </w:t>
      </w:r>
    </w:p>
    <w:p w14:paraId="39289C1F" w14:textId="77777777" w:rsidR="00E43E5E" w:rsidRPr="00D954F0" w:rsidRDefault="00E43E5E" w:rsidP="00C4473E">
      <w:pPr>
        <w:numPr>
          <w:ilvl w:val="0"/>
          <w:numId w:val="17"/>
        </w:numPr>
        <w:spacing w:after="240" w:line="240" w:lineRule="auto"/>
        <w:ind w:left="709" w:right="123" w:hanging="142"/>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100% of harvesting operations from its traps. </w:t>
      </w:r>
    </w:p>
    <w:p w14:paraId="65FA12AC" w14:textId="602961A4" w:rsidR="00E43E5E" w:rsidRPr="00D954F0" w:rsidRDefault="006B7FC2" w:rsidP="00350FB9">
      <w:pPr>
        <w:spacing w:after="240" w:line="240" w:lineRule="auto"/>
        <w:ind w:left="426" w:right="123" w:hanging="426"/>
        <w:jc w:val="both"/>
        <w:rPr>
          <w:rFonts w:ascii="Cambria" w:eastAsia="Cambria" w:hAnsi="Cambria" w:cs="Times New Roman"/>
          <w:color w:val="000000"/>
          <w:sz w:val="20"/>
          <w:szCs w:val="20"/>
          <w:lang w:val="en-US"/>
        </w:rPr>
      </w:pPr>
      <w:r w:rsidRPr="00D954F0">
        <w:rPr>
          <w:rFonts w:asciiTheme="minorHAnsi" w:eastAsia="MS Mincho" w:hAnsiTheme="minorHAnsi" w:cs="MS Mincho"/>
          <w:color w:val="000000"/>
          <w:sz w:val="20"/>
          <w:szCs w:val="20"/>
          <w:lang w:val="en-US" w:eastAsia="ja-JP"/>
        </w:rPr>
        <w:t>96.</w:t>
      </w:r>
      <w:r w:rsidR="00F749F4" w:rsidRPr="00D954F0">
        <w:rPr>
          <w:rFonts w:ascii="Cambria" w:eastAsia="Cambria" w:hAnsi="Cambria" w:cs="Times New Roman"/>
          <w:color w:val="000000"/>
          <w:sz w:val="20"/>
          <w:szCs w:val="20"/>
          <w:lang w:val="en-US"/>
        </w:rPr>
        <w:t xml:space="preserve"> </w:t>
      </w:r>
      <w:r w:rsidR="00350FB9" w:rsidRPr="00D954F0">
        <w:rPr>
          <w:rFonts w:ascii="Cambria" w:eastAsia="Cambria" w:hAnsi="Cambria" w:cs="Times New Roman"/>
          <w:color w:val="000000"/>
          <w:sz w:val="20"/>
          <w:szCs w:val="20"/>
          <w:lang w:val="en-US"/>
        </w:rPr>
        <w:tab/>
      </w:r>
      <w:r w:rsidR="00F749F4" w:rsidRPr="00D954F0">
        <w:rPr>
          <w:rFonts w:ascii="Cambria" w:eastAsia="Cambria" w:hAnsi="Cambria" w:cs="Times New Roman"/>
          <w:color w:val="000000"/>
          <w:sz w:val="20"/>
          <w:szCs w:val="20"/>
          <w:lang w:val="en-US"/>
        </w:rPr>
        <w:t>C</w:t>
      </w:r>
      <w:r w:rsidR="00E43E5E" w:rsidRPr="00D954F0">
        <w:rPr>
          <w:rFonts w:ascii="Cambria" w:eastAsia="Cambria" w:hAnsi="Cambria" w:cs="Times New Roman"/>
          <w:color w:val="000000"/>
          <w:sz w:val="20"/>
          <w:szCs w:val="20"/>
          <w:lang w:val="en-US"/>
        </w:rPr>
        <w:t xml:space="preserve">PCs with less than five catching vessels of the first three segments defined above shall ensure coverage by observers 20% of the time the vessels are active in the bluefin tuna fishery. </w:t>
      </w:r>
    </w:p>
    <w:p w14:paraId="55CDBDEE"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In implementing this CPC observer programme, CPCs shall ensure that: </w:t>
      </w:r>
    </w:p>
    <w:p w14:paraId="50FC4101"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856B2A1" w14:textId="77777777" w:rsidR="00E43E5E" w:rsidRPr="00D954F0"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temporal and spatial coverage is representative to ensure that the Commission receives adequate and appropriate data and information on bluefin tuna catch, effort, and other related scientific and management aspects, taking into account characteristics of the fleets and fisheries; </w:t>
      </w:r>
    </w:p>
    <w:p w14:paraId="310FC094" w14:textId="77777777" w:rsidR="00E43E5E" w:rsidRPr="00D954F0" w:rsidRDefault="00E43E5E" w:rsidP="00BB6D75">
      <w:pPr>
        <w:numPr>
          <w:ilvl w:val="0"/>
          <w:numId w:val="44"/>
        </w:numPr>
        <w:spacing w:after="24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robust data collection protocols are implemented;</w:t>
      </w:r>
    </w:p>
    <w:p w14:paraId="445BAB6F" w14:textId="77777777" w:rsidR="00E43E5E" w:rsidRPr="00D954F0"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CPC observer is provided, before the start of his/her deployment, with a list of contacts within the CPC competent authority where to report observations;</w:t>
      </w:r>
    </w:p>
    <w:p w14:paraId="0BCC879C" w14:textId="77777777" w:rsidR="00E43E5E" w:rsidRPr="00D954F0"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each CPC observer is properly trained and qualified before deployment; </w:t>
      </w:r>
    </w:p>
    <w:p w14:paraId="407B2DAF" w14:textId="77777777" w:rsidR="00E43E5E" w:rsidRPr="00D954F0"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to the extent practicable, the operations of vessels and traps concerned suffer minimal disruption; </w:t>
      </w:r>
    </w:p>
    <w:p w14:paraId="50946D63" w14:textId="77777777" w:rsidR="00E43E5E" w:rsidRPr="00D954F0" w:rsidRDefault="00E43E5E" w:rsidP="00E43E5E">
      <w:pPr>
        <w:spacing w:after="240" w:line="240" w:lineRule="auto"/>
        <w:ind w:left="798" w:right="-1" w:hanging="372"/>
        <w:jc w:val="both"/>
        <w:rPr>
          <w:rFonts w:ascii="Cambria" w:eastAsia="Cambria" w:hAnsi="Cambria" w:cs="Times New Roman"/>
          <w:color w:val="000000"/>
          <w:sz w:val="20"/>
          <w:szCs w:val="20"/>
          <w:lang w:val="en-US"/>
        </w:rPr>
      </w:pPr>
      <w:r w:rsidRPr="00D954F0">
        <w:rPr>
          <w:rFonts w:ascii="Cambria" w:eastAsia="Cambria" w:hAnsi="Cambria" w:cs="Times New Roman"/>
          <w:sz w:val="20"/>
          <w:szCs w:val="20"/>
          <w:lang w:val="en-US"/>
        </w:rPr>
        <w:lastRenderedPageBreak/>
        <w:t>f)</w:t>
      </w:r>
      <w:r w:rsidRPr="00D954F0">
        <w:rPr>
          <w:rFonts w:ascii="Cambria" w:eastAsia="Cambria" w:hAnsi="Cambria" w:cs="Times New Roman"/>
          <w:sz w:val="20"/>
          <w:szCs w:val="20"/>
          <w:lang w:val="en-US"/>
        </w:rPr>
        <w:tab/>
        <w:t xml:space="preserve">the master of the fishing vessel or the trap operator allows the CPC observer access to the electronic means of communication on board the fishing vessel or on the trap. </w:t>
      </w:r>
    </w:p>
    <w:p w14:paraId="69354E7F"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Data and information collected under each CPC’s observer programme shall be provided to the SCRS and the Commission, as appropriate, in accordance with requirements and procedures to be developed by the Commission by 2023 taking into account CPC confidentiality requirements. </w:t>
      </w:r>
    </w:p>
    <w:p w14:paraId="3D114EAE"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C043C4E"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For the scientific aspects of the programme, the SCRS shall report on the coverage level achieved by each CPC, and provide a summary of the data collected and any relevant findings associated with that data. The SCRS shall also provide any recommendations to improve the effectiveness of CPC’s observer </w:t>
      </w:r>
      <w:proofErr w:type="spellStart"/>
      <w:r w:rsidRPr="00D954F0">
        <w:rPr>
          <w:rFonts w:ascii="Cambria" w:eastAsia="Cambria" w:hAnsi="Cambria" w:cs="Times New Roman"/>
          <w:color w:val="000000"/>
          <w:sz w:val="20"/>
          <w:szCs w:val="20"/>
          <w:lang w:val="en-US"/>
        </w:rPr>
        <w:t>programmes</w:t>
      </w:r>
      <w:proofErr w:type="spellEnd"/>
      <w:r w:rsidRPr="00D954F0">
        <w:rPr>
          <w:rFonts w:ascii="Cambria" w:eastAsia="Cambria" w:hAnsi="Cambria" w:cs="Times New Roman"/>
          <w:color w:val="000000"/>
          <w:sz w:val="20"/>
          <w:szCs w:val="20"/>
          <w:lang w:val="en-US"/>
        </w:rPr>
        <w:t xml:space="preserve">. </w:t>
      </w:r>
    </w:p>
    <w:p w14:paraId="298A6709"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9F90EC"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color w:val="000000"/>
          <w:sz w:val="20"/>
          <w:szCs w:val="20"/>
          <w:lang w:val="en-US"/>
        </w:rPr>
        <w:t>The</w:t>
      </w:r>
      <w:r w:rsidRPr="00D954F0">
        <w:rPr>
          <w:rFonts w:ascii="Cambria" w:eastAsia="Cambria" w:hAnsi="Cambria" w:cs="Times New Roman"/>
          <w:sz w:val="20"/>
          <w:szCs w:val="20"/>
          <w:lang w:val="en-US"/>
        </w:rPr>
        <w:t xml:space="preserve"> obligations, responsibilities and tasks applicable to the CPC observers are detailed in </w:t>
      </w:r>
      <w:r w:rsidRPr="00D954F0">
        <w:rPr>
          <w:rFonts w:ascii="Cambria" w:eastAsia="Cambria" w:hAnsi="Cambria" w:cs="Times New Roman"/>
          <w:b/>
          <w:sz w:val="20"/>
          <w:szCs w:val="20"/>
          <w:lang w:val="en-US"/>
        </w:rPr>
        <w:t>Annex 6</w:t>
      </w:r>
      <w:r w:rsidRPr="00D954F0">
        <w:rPr>
          <w:rFonts w:ascii="Cambria" w:eastAsia="Cambria" w:hAnsi="Cambria" w:cs="Times New Roman"/>
          <w:sz w:val="20"/>
          <w:szCs w:val="20"/>
          <w:lang w:val="en-US"/>
        </w:rPr>
        <w:t>.</w:t>
      </w:r>
    </w:p>
    <w:p w14:paraId="1B65FC20" w14:textId="77777777" w:rsidR="002C191D" w:rsidRPr="00D954F0" w:rsidRDefault="002C191D" w:rsidP="00E43E5E">
      <w:pPr>
        <w:spacing w:after="5" w:line="249" w:lineRule="auto"/>
        <w:ind w:left="720" w:right="140" w:hanging="8"/>
        <w:contextualSpacing/>
        <w:jc w:val="both"/>
        <w:rPr>
          <w:rFonts w:ascii="Cambria" w:eastAsia="Cambria" w:hAnsi="Cambria" w:cs="Times New Roman"/>
          <w:sz w:val="20"/>
          <w:szCs w:val="20"/>
          <w:lang w:val="en-US"/>
        </w:rPr>
      </w:pPr>
    </w:p>
    <w:p w14:paraId="425D901A" w14:textId="6AC66145" w:rsidR="00E43E5E" w:rsidRPr="00D954F0" w:rsidRDefault="00E43E5E" w:rsidP="00E43E5E">
      <w:pPr>
        <w:spacing w:line="240" w:lineRule="auto"/>
        <w:rPr>
          <w:rFonts w:ascii="Cambria" w:eastAsia="Cambria" w:hAnsi="Cambria" w:cs="Times New Roman"/>
          <w:b/>
          <w:bCs/>
          <w:color w:val="000000"/>
          <w:sz w:val="20"/>
          <w:szCs w:val="20"/>
          <w:lang w:val="en-US"/>
        </w:rPr>
      </w:pPr>
      <w:r w:rsidRPr="00D954F0">
        <w:rPr>
          <w:rFonts w:ascii="Cambria" w:eastAsia="Cambria" w:hAnsi="Cambria" w:cs="Times New Roman"/>
          <w:b/>
          <w:bCs/>
          <w:color w:val="000000"/>
          <w:sz w:val="20"/>
          <w:szCs w:val="20"/>
          <w:lang w:val="en-US"/>
        </w:rPr>
        <w:t>ICCAT Regional Observer Programme (ROP)</w:t>
      </w:r>
    </w:p>
    <w:p w14:paraId="1A6E0E76" w14:textId="77777777" w:rsidR="00E43E5E" w:rsidRPr="00D954F0" w:rsidRDefault="00E43E5E" w:rsidP="00E43E5E">
      <w:pPr>
        <w:spacing w:line="240" w:lineRule="auto"/>
        <w:rPr>
          <w:rFonts w:ascii="Cambria" w:eastAsia="Cambria" w:hAnsi="Cambria" w:cs="Times New Roman"/>
          <w:b/>
          <w:bCs/>
          <w:color w:val="000000"/>
          <w:sz w:val="20"/>
          <w:szCs w:val="20"/>
          <w:lang w:val="en-US"/>
        </w:rPr>
      </w:pPr>
    </w:p>
    <w:p w14:paraId="0B2D969E"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ICCAT Regional Observer Programme referred to in </w:t>
      </w:r>
      <w:r w:rsidRPr="00D954F0">
        <w:rPr>
          <w:rFonts w:ascii="Cambria" w:eastAsia="Cambria" w:hAnsi="Cambria" w:cs="Times New Roman"/>
          <w:b/>
          <w:color w:val="000000"/>
          <w:sz w:val="20"/>
          <w:szCs w:val="20"/>
          <w:lang w:val="en-US"/>
        </w:rPr>
        <w:t>Annex 6</w:t>
      </w:r>
      <w:r w:rsidRPr="00D954F0">
        <w:rPr>
          <w:rFonts w:ascii="Cambria" w:eastAsia="Cambria" w:hAnsi="Cambria" w:cs="Times New Roman"/>
          <w:color w:val="000000"/>
          <w:sz w:val="20"/>
          <w:szCs w:val="20"/>
          <w:lang w:val="en-US"/>
        </w:rPr>
        <w:t xml:space="preserve"> shall be implemented to ensure 100% observer coverage as follows: </w:t>
      </w:r>
    </w:p>
    <w:p w14:paraId="6EF7E564"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7281DCC" w14:textId="77777777" w:rsidR="00E43E5E" w:rsidRPr="00D954F0"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on all purse seine vessels authorized to fish for bluefin tuna;</w:t>
      </w:r>
    </w:p>
    <w:p w14:paraId="190BE750" w14:textId="77777777" w:rsidR="00E43E5E" w:rsidRPr="00D954F0"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during all transfers of bluefin tuna from purse seine vessels to transport cages; </w:t>
      </w:r>
    </w:p>
    <w:p w14:paraId="78B5B77C" w14:textId="77777777" w:rsidR="00E43E5E" w:rsidRPr="00D954F0"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during all transfers of bluefin tuna from traps to transport cages;</w:t>
      </w:r>
    </w:p>
    <w:p w14:paraId="6E4CFE90" w14:textId="447474FA" w:rsidR="00E43E5E" w:rsidRPr="00D954F0"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during all transfers from one farm cage to transport cages, which then are towed to another farm; </w:t>
      </w:r>
    </w:p>
    <w:p w14:paraId="1ACED785" w14:textId="77777777" w:rsidR="00E43E5E" w:rsidRPr="00D954F0"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during all </w:t>
      </w:r>
      <w:proofErr w:type="spellStart"/>
      <w:r w:rsidRPr="00D954F0">
        <w:rPr>
          <w:rFonts w:ascii="Cambria" w:eastAsia="Cambria" w:hAnsi="Cambria" w:cs="Times New Roman"/>
          <w:color w:val="000000"/>
          <w:sz w:val="20"/>
          <w:szCs w:val="20"/>
          <w:lang w:val="en-US"/>
        </w:rPr>
        <w:t>cagings</w:t>
      </w:r>
      <w:proofErr w:type="spellEnd"/>
      <w:r w:rsidRPr="00D954F0">
        <w:rPr>
          <w:rFonts w:ascii="Cambria" w:eastAsia="Cambria" w:hAnsi="Cambria" w:cs="Times New Roman"/>
          <w:color w:val="000000"/>
          <w:sz w:val="20"/>
          <w:szCs w:val="20"/>
          <w:lang w:val="en-US"/>
        </w:rPr>
        <w:t xml:space="preserve"> of bluefin tuna in farms; </w:t>
      </w:r>
    </w:p>
    <w:p w14:paraId="0C2ED0E0" w14:textId="77777777" w:rsidR="00E43E5E" w:rsidRPr="00D954F0"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during all harvesting of bluefin tuna from farms; and </w:t>
      </w:r>
    </w:p>
    <w:p w14:paraId="7B0FE6C1" w14:textId="77777777" w:rsidR="00E43E5E" w:rsidRPr="00D954F0"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during the release of bluefin tuna from farms. </w:t>
      </w:r>
    </w:p>
    <w:p w14:paraId="2C1481F6" w14:textId="7A95E41C" w:rsidR="00E43E5E" w:rsidRPr="00D954F0" w:rsidRDefault="00E43E5E" w:rsidP="00E43E5E">
      <w:pPr>
        <w:spacing w:after="240" w:line="240" w:lineRule="auto"/>
        <w:ind w:left="426" w:right="123"/>
        <w:jc w:val="both"/>
        <w:rPr>
          <w:rFonts w:ascii="Cambria" w:eastAsia="Cambria" w:hAnsi="Cambria" w:cs="Cambria"/>
          <w:color w:val="000000"/>
          <w:sz w:val="20"/>
          <w:lang w:val="en-US"/>
        </w:rPr>
      </w:pPr>
      <w:bookmarkStart w:id="17" w:name="_Hlk117754661"/>
      <w:r w:rsidRPr="00D954F0">
        <w:rPr>
          <w:rFonts w:ascii="Cambria" w:eastAsia="Cambria" w:hAnsi="Cambria" w:cs="Cambria"/>
          <w:color w:val="000000"/>
          <w:sz w:val="20"/>
          <w:lang w:val="en-US"/>
        </w:rPr>
        <w:t>Notwithstanding the provisions of paragraph 9</w:t>
      </w:r>
      <w:r w:rsidR="00A824E8" w:rsidRPr="00D954F0">
        <w:rPr>
          <w:rFonts w:ascii="Cambria" w:eastAsia="Cambria" w:hAnsi="Cambria" w:cs="Cambria"/>
          <w:color w:val="000000"/>
          <w:sz w:val="20"/>
          <w:lang w:val="en-US"/>
        </w:rPr>
        <w:t>5</w:t>
      </w:r>
      <w:r w:rsidRPr="00D954F0">
        <w:rPr>
          <w:rFonts w:ascii="Cambria" w:eastAsia="Cambria" w:hAnsi="Cambria" w:cs="Cambria"/>
          <w:color w:val="000000"/>
          <w:sz w:val="20"/>
          <w:lang w:val="en-US"/>
        </w:rPr>
        <w:t xml:space="preserve">, for releases of tuna from farms, only the regional observer, and not the national observer, </w:t>
      </w:r>
      <w:r w:rsidRPr="00D954F0">
        <w:rPr>
          <w:rFonts w:ascii="Cambria" w:eastAsia="Cambria" w:hAnsi="Cambria" w:cs="Times New Roman"/>
          <w:color w:val="000000"/>
          <w:sz w:val="20"/>
          <w:szCs w:val="20"/>
          <w:lang w:val="en-US"/>
        </w:rPr>
        <w:t>shall</w:t>
      </w:r>
      <w:r w:rsidRPr="00D954F0">
        <w:rPr>
          <w:rFonts w:ascii="Cambria" w:eastAsia="Cambria" w:hAnsi="Cambria" w:cs="Cambria"/>
          <w:color w:val="000000"/>
          <w:sz w:val="20"/>
          <w:lang w:val="en-US"/>
        </w:rPr>
        <w:t xml:space="preserve"> be present on the towing vessel.</w:t>
      </w:r>
    </w:p>
    <w:bookmarkEnd w:id="17"/>
    <w:p w14:paraId="29CA79FC" w14:textId="77777777" w:rsidR="00E43E5E" w:rsidRPr="00D954F0" w:rsidRDefault="00E43E5E" w:rsidP="00E43E5E">
      <w:pPr>
        <w:spacing w:after="240" w:line="240" w:lineRule="auto"/>
        <w:ind w:left="426" w:right="123"/>
        <w:jc w:val="both"/>
        <w:rPr>
          <w:rFonts w:ascii="Cambria" w:eastAsia="Cambria" w:hAnsi="Cambria" w:cs="Cambria"/>
          <w:color w:val="000000"/>
          <w:sz w:val="20"/>
          <w:lang w:val="en-US"/>
        </w:rPr>
      </w:pPr>
      <w:r w:rsidRPr="00D954F0">
        <w:rPr>
          <w:rFonts w:ascii="Cambria" w:eastAsia="Cambria" w:hAnsi="Cambria" w:cs="Times New Roman"/>
          <w:color w:val="000000"/>
          <w:sz w:val="20"/>
          <w:szCs w:val="20"/>
          <w:lang w:val="en-US"/>
        </w:rPr>
        <w:t xml:space="preserve">Notwithstanding the above, when, for reasons of </w:t>
      </w:r>
      <w:r w:rsidRPr="00D954F0">
        <w:rPr>
          <w:rFonts w:ascii="Cambria" w:eastAsia="Cambria" w:hAnsi="Cambria" w:cs="Times New Roman"/>
          <w:i/>
          <w:iCs/>
          <w:color w:val="000000"/>
          <w:sz w:val="20"/>
          <w:szCs w:val="20"/>
          <w:lang w:val="en-US"/>
        </w:rPr>
        <w:t>force majeure</w:t>
      </w:r>
      <w:r w:rsidRPr="00D954F0">
        <w:rPr>
          <w:rFonts w:ascii="Cambria" w:eastAsia="Cambria" w:hAnsi="Cambria" w:cs="Times New Roman"/>
          <w:color w:val="000000"/>
          <w:sz w:val="20"/>
          <w:szCs w:val="20"/>
          <w:lang w:val="en-US"/>
        </w:rPr>
        <w:t xml:space="preserve"> (e.g., pandemic) duly notified to ICCAT, the deployment of a regional observer is not possible, the vessel, trap or farm may operate without the observer. In such cases, </w:t>
      </w:r>
      <w:r w:rsidRPr="00D954F0">
        <w:rPr>
          <w:rFonts w:ascii="Cambria" w:eastAsia="Cambria" w:hAnsi="Cambria" w:cs="Cambria"/>
          <w:color w:val="000000"/>
          <w:sz w:val="20"/>
          <w:lang w:val="en-US"/>
        </w:rPr>
        <w:t>CPCs shall prioritize such vessels, farms, and traps for control and inspection.</w:t>
      </w:r>
    </w:p>
    <w:p w14:paraId="57B67430" w14:textId="77777777" w:rsidR="00E43E5E" w:rsidRPr="00D954F0" w:rsidRDefault="00E43E5E" w:rsidP="00E43E5E">
      <w:pPr>
        <w:spacing w:after="240" w:line="240" w:lineRule="auto"/>
        <w:ind w:left="426" w:right="123"/>
        <w:jc w:val="both"/>
        <w:rPr>
          <w:rFonts w:ascii="Cambria" w:eastAsia="Cambria" w:hAnsi="Cambria" w:cs="Cambria"/>
          <w:color w:val="000000"/>
          <w:sz w:val="20"/>
          <w:lang w:val="en-US"/>
        </w:rPr>
      </w:pPr>
      <w:r w:rsidRPr="00D954F0">
        <w:rPr>
          <w:rFonts w:ascii="Cambria" w:eastAsia="Cambria" w:hAnsi="Cambria" w:cs="Cambria"/>
          <w:color w:val="000000"/>
          <w:sz w:val="20"/>
          <w:lang w:val="en-US"/>
        </w:rPr>
        <w:t xml:space="preserve">In addition, CPCs shall implement a set of appropriate alternative measures aimed at achieving the objectives of the regional observer programme, including, where possible, deploying either a national inspector or a national observer to act in locum of the regional observer. The CPC concerned shall send all details of the alternative measures to the Secretariat. The Secretariat shall compile and circulate all the information received on the implementation of these procedures to the Commission. Such alternative measures and the actions taken will be examined by the Compliance Committee during each annual meeting. </w:t>
      </w:r>
    </w:p>
    <w:p w14:paraId="0D9445C2" w14:textId="58FE0F9A"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Cambria"/>
          <w:sz w:val="20"/>
          <w:lang w:val="en-US"/>
        </w:rPr>
      </w:pPr>
      <w:r w:rsidRPr="00D954F0">
        <w:rPr>
          <w:rFonts w:ascii="Cambria" w:eastAsia="Cambria" w:hAnsi="Cambria" w:cs="Cambria"/>
          <w:sz w:val="20"/>
          <w:lang w:val="en-US"/>
        </w:rPr>
        <w:t xml:space="preserve">By way of derogation from paragraph </w:t>
      </w:r>
      <w:r w:rsidR="00AF47C5" w:rsidRPr="00D954F0">
        <w:rPr>
          <w:rFonts w:ascii="Cambria" w:eastAsia="Cambria" w:hAnsi="Cambria" w:cs="Cambria"/>
          <w:sz w:val="20"/>
          <w:lang w:val="en-US"/>
        </w:rPr>
        <w:t>101</w:t>
      </w:r>
      <w:r w:rsidRPr="00D954F0">
        <w:rPr>
          <w:rFonts w:ascii="Cambria" w:eastAsia="Cambria" w:hAnsi="Cambria" w:cs="Cambria"/>
          <w:sz w:val="20"/>
          <w:lang w:val="en-US"/>
        </w:rPr>
        <w:t>, harvesting from farms up to 1000 kg per day and up to a maximum of 50 tons per farm per year to supply the fresh bluefin tuna market may be authorized by the relevant CPC provided that an authorized inspector from the farm CPC is onsite for 100% of such harvests, and controls the entire operation. The authorized inspector shall also validate the harvested quantities in the eBCD system. In this case, the regional observer’s signature should not be required in the harvest section of the eBCD. This derogation shall be reviewed, as appropriate, by the PWG, possibly through its Working Group</w:t>
      </w:r>
      <w:r w:rsidR="00327B85" w:rsidRPr="00D954F0">
        <w:rPr>
          <w:rFonts w:ascii="Cambria" w:eastAsia="Cambria" w:hAnsi="Cambria" w:cs="Cambria"/>
          <w:sz w:val="20"/>
          <w:lang w:val="en-US"/>
        </w:rPr>
        <w:t xml:space="preserve"> on Integrated Monitoring Measures (IMM)</w:t>
      </w:r>
      <w:r w:rsidRPr="00D954F0">
        <w:rPr>
          <w:rFonts w:ascii="Cambria" w:eastAsia="Cambria" w:hAnsi="Cambria" w:cs="Cambria"/>
          <w:sz w:val="20"/>
          <w:lang w:val="en-US"/>
        </w:rPr>
        <w:t xml:space="preserve">, by </w:t>
      </w:r>
      <w:r w:rsidRPr="00D954F0">
        <w:rPr>
          <w:rFonts w:ascii="Cambria" w:hAnsi="Cambria"/>
          <w:sz w:val="20"/>
          <w:lang w:val="en-US"/>
        </w:rPr>
        <w:t xml:space="preserve">2027 </w:t>
      </w:r>
      <w:r w:rsidRPr="00D954F0">
        <w:rPr>
          <w:rFonts w:ascii="Cambria" w:eastAsia="Cambria" w:hAnsi="Cambria" w:cs="Cambria"/>
          <w:sz w:val="20"/>
          <w:lang w:val="en-US"/>
        </w:rPr>
        <w:t>at the latest.</w:t>
      </w:r>
    </w:p>
    <w:p w14:paraId="0C44E1AC" w14:textId="77777777" w:rsidR="00E43E5E" w:rsidRPr="00D954F0" w:rsidRDefault="00E43E5E" w:rsidP="00E43E5E">
      <w:pPr>
        <w:tabs>
          <w:tab w:val="left" w:pos="426"/>
        </w:tabs>
        <w:spacing w:line="240" w:lineRule="auto"/>
        <w:ind w:left="420"/>
        <w:contextualSpacing/>
        <w:jc w:val="both"/>
        <w:rPr>
          <w:rFonts w:ascii="Cambria" w:eastAsia="Cambria" w:hAnsi="Cambria" w:cs="Cambria"/>
          <w:sz w:val="20"/>
          <w:lang w:val="en-US"/>
        </w:rPr>
      </w:pPr>
    </w:p>
    <w:p w14:paraId="49922DD2"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Purse seine vessels without an ICCAT regional observer on board shall not be authorized to fish or to operate in the bluefin tuna fishery. </w:t>
      </w:r>
    </w:p>
    <w:p w14:paraId="07F49CD2"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E30DB5C"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Cambria"/>
          <w:color w:val="000000"/>
          <w:sz w:val="20"/>
          <w:lang w:val="en-US"/>
        </w:rPr>
        <w:lastRenderedPageBreak/>
        <w:t>O</w:t>
      </w:r>
      <w:r w:rsidRPr="00D954F0">
        <w:rPr>
          <w:rFonts w:ascii="Cambria" w:eastAsia="Cambria" w:hAnsi="Cambria" w:cs="Times New Roman"/>
          <w:color w:val="000000"/>
          <w:sz w:val="20"/>
          <w:szCs w:val="20"/>
          <w:lang w:val="en-US"/>
        </w:rPr>
        <w:t xml:space="preserve">ne ICCAT regional observer shall be assigned to each farm for the entirety of caging and harvesting operations. In cases of </w:t>
      </w:r>
      <w:r w:rsidRPr="00D954F0">
        <w:rPr>
          <w:rFonts w:ascii="Cambria" w:eastAsia="Cambria" w:hAnsi="Cambria" w:cs="Times New Roman"/>
          <w:i/>
          <w:iCs/>
          <w:color w:val="000000"/>
          <w:sz w:val="20"/>
          <w:szCs w:val="20"/>
          <w:lang w:val="en-US"/>
        </w:rPr>
        <w:t>force majeure</w:t>
      </w:r>
      <w:r w:rsidRPr="00D954F0">
        <w:rPr>
          <w:rFonts w:ascii="Cambria" w:eastAsia="Cambria" w:hAnsi="Cambria" w:cs="Times New Roman"/>
          <w:color w:val="000000"/>
          <w:sz w:val="20"/>
          <w:szCs w:val="20"/>
          <w:lang w:val="en-US"/>
        </w:rPr>
        <w:t xml:space="preserve"> that have been confirmed by the farm CPC authority, or in cases where neighboring farms, </w:t>
      </w:r>
      <w:r w:rsidRPr="00D954F0">
        <w:rPr>
          <w:rFonts w:ascii="Cambria" w:eastAsia="Cambria" w:hAnsi="Cambria" w:cs="Cambria"/>
          <w:color w:val="000000"/>
          <w:sz w:val="20"/>
          <w:lang w:val="en-US"/>
        </w:rPr>
        <w:t xml:space="preserve">as authorized and controlled by </w:t>
      </w:r>
      <w:proofErr w:type="gramStart"/>
      <w:r w:rsidRPr="00D954F0">
        <w:rPr>
          <w:rFonts w:ascii="Cambria" w:eastAsia="Cambria" w:hAnsi="Cambria" w:cs="Cambria"/>
          <w:color w:val="000000"/>
          <w:sz w:val="20"/>
          <w:lang w:val="en-US"/>
        </w:rPr>
        <w:t>the farm</w:t>
      </w:r>
      <w:proofErr w:type="gramEnd"/>
      <w:r w:rsidRPr="00D954F0">
        <w:rPr>
          <w:rFonts w:ascii="Cambria" w:eastAsia="Cambria" w:hAnsi="Cambria" w:cs="Cambria"/>
          <w:color w:val="000000"/>
          <w:sz w:val="20"/>
          <w:lang w:val="en-US"/>
        </w:rPr>
        <w:t xml:space="preserve"> CPC, operate jointly as one unit</w:t>
      </w:r>
      <w:r w:rsidRPr="00D954F0">
        <w:rPr>
          <w:rFonts w:ascii="Cambria" w:eastAsia="Cambria" w:hAnsi="Cambria" w:cs="Times New Roman"/>
          <w:color w:val="000000"/>
          <w:sz w:val="20"/>
          <w:szCs w:val="20"/>
          <w:lang w:val="en-US"/>
        </w:rPr>
        <w:t xml:space="preserve">, an ICCAT regional observer may be shared by more than one farm to guarantee the continuity of farming operations if so authorized by </w:t>
      </w:r>
      <w:proofErr w:type="gramStart"/>
      <w:r w:rsidRPr="00D954F0">
        <w:rPr>
          <w:rFonts w:ascii="Cambria" w:eastAsia="Cambria" w:hAnsi="Cambria" w:cs="Times New Roman"/>
          <w:color w:val="000000"/>
          <w:sz w:val="20"/>
          <w:szCs w:val="20"/>
          <w:lang w:val="en-US"/>
        </w:rPr>
        <w:t>the farm</w:t>
      </w:r>
      <w:proofErr w:type="gramEnd"/>
      <w:r w:rsidRPr="00D954F0">
        <w:rPr>
          <w:rFonts w:ascii="Cambria" w:eastAsia="Cambria" w:hAnsi="Cambria" w:cs="Times New Roman"/>
          <w:color w:val="000000"/>
          <w:sz w:val="20"/>
          <w:szCs w:val="20"/>
          <w:lang w:val="en-US"/>
        </w:rPr>
        <w:t xml:space="preserve"> CPC competent authorit</w:t>
      </w:r>
      <w:r w:rsidRPr="00D954F0">
        <w:rPr>
          <w:rFonts w:ascii="Cambria" w:eastAsia="Cambria" w:hAnsi="Cambria" w:cs="Cambria"/>
          <w:color w:val="000000"/>
          <w:sz w:val="20"/>
          <w:lang w:val="en-US"/>
        </w:rPr>
        <w:t>y.</w:t>
      </w:r>
    </w:p>
    <w:p w14:paraId="5A0E3C6F" w14:textId="77777777" w:rsidR="003074ED" w:rsidRPr="00D954F0" w:rsidRDefault="003074E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5E98484" w14:textId="6E5435C8"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By way of derogation from paragraph 10</w:t>
      </w:r>
      <w:r w:rsidR="00FA08B8" w:rsidRPr="00D954F0">
        <w:rPr>
          <w:rFonts w:ascii="Cambria" w:eastAsia="Cambria" w:hAnsi="Cambria" w:cs="Times New Roman"/>
          <w:color w:val="000000"/>
          <w:sz w:val="20"/>
          <w:szCs w:val="20"/>
          <w:lang w:val="en-US"/>
        </w:rPr>
        <w:t>4</w:t>
      </w:r>
      <w:r w:rsidRPr="00D954F0">
        <w:rPr>
          <w:rFonts w:ascii="Cambria" w:eastAsia="Cambria" w:hAnsi="Cambria" w:cs="Times New Roman"/>
          <w:color w:val="000000"/>
          <w:sz w:val="20"/>
          <w:szCs w:val="20"/>
          <w:lang w:val="en-US"/>
        </w:rPr>
        <w:t xml:space="preserve">, in case of transfer between two different farms under the competence of the same national authority, a single regional observer can be assigned to cover the entire process including the transfer of fish to a towing transport cage, the towing of the fish from the donor farm to the recipient farm and the caging of fish on the recipient farm. In this case, a regional observer should be deployed by the donor farm and the cost shall be shared by both the donor and receiving farms, unless otherwise determined by the farming companies. </w:t>
      </w:r>
    </w:p>
    <w:p w14:paraId="13ECBFC4" w14:textId="77777777" w:rsidR="002C191D" w:rsidRPr="00D954F0" w:rsidRDefault="002C191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ACB36E"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As a matter of priority, the ICCAT regional observers should not be of the same nationality as the catching vessel, towing vessel, trap or farm, for which their services are required </w:t>
      </w:r>
      <w:r w:rsidRPr="00D954F0">
        <w:rPr>
          <w:rFonts w:ascii="Cambria" w:eastAsia="Cambria" w:hAnsi="Cambria" w:cs="Cambria"/>
          <w:color w:val="000000"/>
          <w:sz w:val="20"/>
          <w:lang w:val="en-US"/>
        </w:rPr>
        <w:t>and, to the extent possible, the ICCAT Secretariat and the provider responsible for the ROP shall ensure the observer has a satisfactory knowledge of the language of the flag, fishing vessel and farm or trap CPC. The requirements that the regional observer not be of the same nationality as the observed vessel, farm or trap will only take priority in cases where</w:t>
      </w:r>
      <w:r w:rsidRPr="00D954F0">
        <w:rPr>
          <w:rFonts w:ascii="Cambria" w:eastAsia="Cambria" w:hAnsi="Cambria" w:cs="Times New Roman"/>
          <w:color w:val="000000"/>
          <w:sz w:val="20"/>
          <w:szCs w:val="20"/>
          <w:lang w:val="en-US"/>
        </w:rPr>
        <w:t xml:space="preserve"> the ICCAT regional observers deployed have a satisfactory knowledge of the language of the flag, fishing vessel, farm or trap CPC. If it is not possible to find foreign observers with proper language skills or in case of</w:t>
      </w:r>
      <w:r w:rsidRPr="00D954F0">
        <w:rPr>
          <w:rFonts w:ascii="Cambria" w:eastAsia="Cambria" w:hAnsi="Cambria" w:cs="Times New Roman"/>
          <w:i/>
          <w:iCs/>
          <w:color w:val="000000"/>
          <w:sz w:val="20"/>
          <w:szCs w:val="20"/>
          <w:lang w:val="en-US"/>
        </w:rPr>
        <w:t xml:space="preserve"> force majeure</w:t>
      </w:r>
      <w:r w:rsidRPr="00D954F0">
        <w:rPr>
          <w:rFonts w:ascii="Cambria" w:eastAsia="Cambria" w:hAnsi="Cambria" w:cs="Times New Roman"/>
          <w:color w:val="000000"/>
          <w:sz w:val="20"/>
          <w:szCs w:val="20"/>
          <w:lang w:val="en-US"/>
        </w:rPr>
        <w:t xml:space="preserve">, the deployment of ICCAT regional observers of the same nationality may be allowed, provided that prior notification to the ICCAT Secretariat is made by the provider responsible for the ROP. </w:t>
      </w:r>
    </w:p>
    <w:p w14:paraId="263FCE8D" w14:textId="77777777" w:rsidR="002C191D" w:rsidRPr="00D954F0" w:rsidRDefault="002C191D" w:rsidP="002C191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1D6C30F8"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ob</w:t>
      </w:r>
      <w:r w:rsidRPr="00D954F0">
        <w:rPr>
          <w:rFonts w:ascii="Cambria" w:hAnsi="Cambria" w:cs="Times New Roman"/>
          <w:color w:val="000000"/>
          <w:sz w:val="20"/>
          <w:szCs w:val="20"/>
          <w:lang w:val="en-US"/>
        </w:rPr>
        <w:t xml:space="preserve">ligations, responsibilities and tasks applicable to the ICCAT Regional Observer and the flag, trap, and farm CPCs are detailed in </w:t>
      </w:r>
      <w:r w:rsidRPr="00D954F0">
        <w:rPr>
          <w:rFonts w:ascii="Cambria" w:hAnsi="Cambria" w:cs="Times New Roman"/>
          <w:b/>
          <w:color w:val="000000"/>
          <w:sz w:val="20"/>
          <w:szCs w:val="20"/>
          <w:lang w:val="en-US"/>
        </w:rPr>
        <w:t>Annex 6</w:t>
      </w:r>
      <w:r w:rsidRPr="00D954F0">
        <w:rPr>
          <w:rFonts w:ascii="Cambria" w:hAnsi="Cambria" w:cs="Times New Roman"/>
          <w:color w:val="000000"/>
          <w:sz w:val="20"/>
          <w:szCs w:val="20"/>
          <w:lang w:val="en-US"/>
        </w:rPr>
        <w:t>.</w:t>
      </w:r>
    </w:p>
    <w:p w14:paraId="5A9F61CD" w14:textId="77777777" w:rsidR="00E43E5E" w:rsidRPr="00D954F0" w:rsidRDefault="00E43E5E" w:rsidP="00E43E5E">
      <w:pPr>
        <w:tabs>
          <w:tab w:val="left" w:pos="426"/>
        </w:tabs>
        <w:spacing w:line="240" w:lineRule="auto"/>
        <w:ind w:left="420"/>
        <w:contextualSpacing/>
        <w:jc w:val="both"/>
        <w:rPr>
          <w:rFonts w:ascii="Cambria" w:hAnsi="Cambria" w:cs="Times New Roman"/>
          <w:color w:val="000000"/>
          <w:sz w:val="20"/>
          <w:szCs w:val="20"/>
          <w:lang w:val="en-US"/>
        </w:rPr>
      </w:pPr>
    </w:p>
    <w:p w14:paraId="2F77C8CB" w14:textId="77777777" w:rsidR="00E43E5E" w:rsidRPr="00D954F0"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Part IV: </w:t>
      </w:r>
    </w:p>
    <w:p w14:paraId="215EECFD" w14:textId="77777777" w:rsidR="00E43E5E" w:rsidRPr="00D954F0" w:rsidRDefault="00E43E5E" w:rsidP="00E43E5E">
      <w:pPr>
        <w:spacing w:line="240" w:lineRule="auto"/>
        <w:ind w:left="442" w:right="346" w:hanging="11"/>
        <w:jc w:val="center"/>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Control measures </w:t>
      </w:r>
    </w:p>
    <w:p w14:paraId="51B66633" w14:textId="77777777" w:rsidR="00E43E5E" w:rsidRPr="00D954F0"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5D7B8685" w14:textId="77777777" w:rsidR="00E43E5E" w:rsidRPr="00D954F0" w:rsidRDefault="00E43E5E" w:rsidP="00E43E5E">
      <w:pPr>
        <w:spacing w:line="240" w:lineRule="auto"/>
        <w:ind w:left="442" w:right="236" w:hanging="11"/>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Section D – Transfers of live fish </w:t>
      </w:r>
    </w:p>
    <w:p w14:paraId="66E48DE8" w14:textId="77777777" w:rsidR="00E43E5E" w:rsidRPr="00D954F0"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6924E534" w14:textId="17D00109" w:rsidR="00E43E5E" w:rsidRPr="00D954F0" w:rsidRDefault="00E43E5E" w:rsidP="00E43E5E">
      <w:pPr>
        <w:spacing w:line="240" w:lineRule="auto"/>
        <w:ind w:right="140"/>
        <w:jc w:val="both"/>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General provision</w:t>
      </w:r>
      <w:r w:rsidR="00B34C31" w:rsidRPr="00D954F0">
        <w:rPr>
          <w:rFonts w:ascii="Cambria" w:eastAsia="Cambria" w:hAnsi="Cambria" w:cs="Times New Roman"/>
          <w:b/>
          <w:color w:val="000000"/>
          <w:sz w:val="20"/>
          <w:szCs w:val="20"/>
          <w:lang w:val="en-US"/>
        </w:rPr>
        <w:t>s</w:t>
      </w:r>
    </w:p>
    <w:p w14:paraId="4779F99F" w14:textId="77777777" w:rsidR="00E43E5E" w:rsidRPr="00D954F0" w:rsidRDefault="00E43E5E" w:rsidP="00E43E5E">
      <w:pPr>
        <w:spacing w:line="240" w:lineRule="auto"/>
        <w:ind w:right="140"/>
        <w:jc w:val="both"/>
        <w:rPr>
          <w:rFonts w:ascii="Cambria" w:eastAsia="Cambria" w:hAnsi="Cambria" w:cs="Times New Roman"/>
          <w:color w:val="000000"/>
          <w:sz w:val="20"/>
          <w:szCs w:val="20"/>
          <w:lang w:val="en-US"/>
        </w:rPr>
      </w:pPr>
    </w:p>
    <w:p w14:paraId="2D6A1AA9"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This section applies to all transfers as defined in paragraph </w:t>
      </w:r>
      <w:r w:rsidRPr="00D954F0">
        <w:rPr>
          <w:rFonts w:ascii="Cambria" w:eastAsia="Cambria" w:hAnsi="Cambria" w:cs="Cambria"/>
          <w:color w:val="000000"/>
          <w:sz w:val="20"/>
          <w:lang w:val="en-US"/>
        </w:rPr>
        <w:t xml:space="preserve">2 </w:t>
      </w:r>
      <w:r w:rsidRPr="00D954F0">
        <w:rPr>
          <w:rFonts w:ascii="Cambria" w:eastAsia="Cambria" w:hAnsi="Cambria" w:cs="Times New Roman"/>
          <w:color w:val="000000"/>
          <w:sz w:val="20"/>
          <w:szCs w:val="20"/>
          <w:lang w:val="en-US"/>
        </w:rPr>
        <w:t>i) of this Recommendation.</w:t>
      </w:r>
    </w:p>
    <w:p w14:paraId="5A8D8D53"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3739162"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In accordance with paragraph </w:t>
      </w:r>
      <w:r w:rsidRPr="00D954F0">
        <w:rPr>
          <w:rFonts w:ascii="Cambria" w:eastAsia="Cambria" w:hAnsi="Cambria" w:cs="Cambria"/>
          <w:color w:val="000000"/>
          <w:sz w:val="20"/>
          <w:lang w:val="en-US"/>
        </w:rPr>
        <w:t xml:space="preserve">10 </w:t>
      </w:r>
      <w:r w:rsidRPr="00D954F0">
        <w:rPr>
          <w:rFonts w:ascii="Cambria" w:eastAsia="Cambria" w:hAnsi="Cambria" w:cs="Times New Roman"/>
          <w:color w:val="000000"/>
          <w:sz w:val="20"/>
          <w:szCs w:val="20"/>
          <w:lang w:val="en-US"/>
        </w:rPr>
        <w:t>c) of this Recommendation, each CPC shall nominate a single competent authority, hereafter referred to as the “CPC competent authority”, that shall be responsible for coordinating the collection and verification of information for the control of transfers and related transports of bluefin tuna conducted under its jurisdiction, and for reporting to and cooperating with the CPCs whose farms will cage the fish.</w:t>
      </w:r>
    </w:p>
    <w:p w14:paraId="039D031E"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98D5750"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Masters of catching and towing vessels carrying out transfer operations shall report their transfer activities in accordance with the requirements set out in </w:t>
      </w:r>
      <w:r w:rsidRPr="00D954F0">
        <w:rPr>
          <w:rFonts w:ascii="Cambria" w:eastAsia="Cambria" w:hAnsi="Cambria" w:cs="Times New Roman"/>
          <w:b/>
          <w:color w:val="000000"/>
          <w:sz w:val="20"/>
          <w:szCs w:val="20"/>
          <w:lang w:val="en-US"/>
        </w:rPr>
        <w:t xml:space="preserve">Annex 2 </w:t>
      </w:r>
      <w:r w:rsidRPr="00D954F0">
        <w:rPr>
          <w:rFonts w:ascii="Cambria" w:eastAsia="Cambria" w:hAnsi="Cambria" w:cs="Times New Roman"/>
          <w:color w:val="000000"/>
          <w:sz w:val="20"/>
          <w:szCs w:val="20"/>
          <w:lang w:val="en-US"/>
        </w:rPr>
        <w:t xml:space="preserve">(logbook). </w:t>
      </w:r>
    </w:p>
    <w:p w14:paraId="7E5B617D"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2B7F8EA" w14:textId="77777777" w:rsidR="00E43E5E" w:rsidRPr="00D954F0"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Unique number assigned to cages</w:t>
      </w:r>
    </w:p>
    <w:p w14:paraId="36D4F044" w14:textId="77777777" w:rsidR="00E43E5E" w:rsidRPr="00D954F0" w:rsidRDefault="00E43E5E" w:rsidP="00E43E5E">
      <w:pPr>
        <w:spacing w:line="240" w:lineRule="auto"/>
        <w:ind w:right="123"/>
        <w:jc w:val="both"/>
        <w:rPr>
          <w:rFonts w:ascii="Cambria" w:eastAsia="Cambria" w:hAnsi="Cambria" w:cs="Times New Roman"/>
          <w:color w:val="000000"/>
          <w:sz w:val="20"/>
          <w:szCs w:val="20"/>
          <w:lang w:val="en-US"/>
        </w:rPr>
      </w:pPr>
    </w:p>
    <w:p w14:paraId="22123094" w14:textId="1C484358"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All cages used in transfer operations and associated transports shall be numbered in accordance with the unique numbering system referred to in paragraphs 14</w:t>
      </w:r>
      <w:r w:rsidR="00F041DB" w:rsidRPr="00D954F0">
        <w:rPr>
          <w:rFonts w:ascii="Cambria" w:eastAsia="Cambria" w:hAnsi="Cambria" w:cs="Times New Roman"/>
          <w:color w:val="000000"/>
          <w:sz w:val="20"/>
          <w:szCs w:val="20"/>
          <w:lang w:val="en-US"/>
        </w:rPr>
        <w:t>7</w:t>
      </w:r>
      <w:r w:rsidRPr="00D954F0">
        <w:rPr>
          <w:rFonts w:ascii="Cambria" w:eastAsia="Cambria" w:hAnsi="Cambria" w:cs="Times New Roman"/>
          <w:color w:val="000000"/>
          <w:sz w:val="20"/>
          <w:szCs w:val="20"/>
          <w:lang w:val="en-US"/>
        </w:rPr>
        <w:t xml:space="preserve"> to 1</w:t>
      </w:r>
      <w:r w:rsidR="00F041DB" w:rsidRPr="00D954F0">
        <w:rPr>
          <w:rFonts w:ascii="Cambria" w:eastAsia="Cambria" w:hAnsi="Cambria" w:cs="Times New Roman"/>
          <w:color w:val="000000"/>
          <w:sz w:val="20"/>
          <w:szCs w:val="20"/>
          <w:lang w:val="en-US"/>
        </w:rPr>
        <w:t>50</w:t>
      </w:r>
      <w:r w:rsidRPr="00D954F0">
        <w:rPr>
          <w:rFonts w:ascii="Cambria" w:eastAsia="Cambria" w:hAnsi="Cambria" w:cs="Cambria"/>
          <w:color w:val="000000"/>
          <w:sz w:val="20"/>
          <w:lang w:val="en-US"/>
        </w:rPr>
        <w:t>.</w:t>
      </w:r>
    </w:p>
    <w:p w14:paraId="2EDE695F"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57D1F8E" w14:textId="77777777" w:rsidR="00E43E5E" w:rsidRPr="00D954F0" w:rsidRDefault="00E43E5E" w:rsidP="00E43E5E">
      <w:pPr>
        <w:keepNext/>
        <w:keepLines/>
        <w:spacing w:after="2" w:line="240" w:lineRule="auto"/>
        <w:ind w:left="20"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Prior Transfer Notification </w:t>
      </w:r>
    </w:p>
    <w:p w14:paraId="4C304D59" w14:textId="77777777" w:rsidR="00E43E5E" w:rsidRPr="00D954F0" w:rsidRDefault="00E43E5E" w:rsidP="00E43E5E">
      <w:pPr>
        <w:spacing w:after="5" w:line="240" w:lineRule="auto"/>
        <w:ind w:left="20" w:right="183"/>
        <w:jc w:val="both"/>
        <w:rPr>
          <w:rFonts w:ascii="Cambria" w:eastAsia="Cambria" w:hAnsi="Cambria" w:cs="Times New Roman"/>
          <w:color w:val="000000"/>
          <w:sz w:val="20"/>
          <w:szCs w:val="20"/>
          <w:lang w:val="en-US"/>
        </w:rPr>
      </w:pPr>
    </w:p>
    <w:p w14:paraId="74142319"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Before the start of a transfer operation, including voluntary transfers, the master of the catching or towing vessel or its representative, or the representative of the farm or trap, where the transfer in question originates shall send to its CPC competent authority a prior transfer notification indicating, where applicable: </w:t>
      </w:r>
    </w:p>
    <w:p w14:paraId="0B9ADB5B" w14:textId="77777777" w:rsidR="00E43E5E" w:rsidRPr="00D954F0"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number and the estimated weight of bluefin tuna to be transferred; </w:t>
      </w:r>
    </w:p>
    <w:p w14:paraId="4EDDE8E8" w14:textId="77777777" w:rsidR="00E43E5E" w:rsidRPr="00D954F0"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name of the catching vessel, towing vessel(s), farm or trap, with their respective ICCAT number record;</w:t>
      </w:r>
    </w:p>
    <w:p w14:paraId="323CE49F" w14:textId="77777777" w:rsidR="00E43E5E" w:rsidRPr="00D954F0"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the date and the location of the catch;</w:t>
      </w:r>
    </w:p>
    <w:p w14:paraId="651B8785" w14:textId="77777777" w:rsidR="00E43E5E" w:rsidRPr="00D954F0"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date and estimated time of transfer; </w:t>
      </w:r>
    </w:p>
    <w:p w14:paraId="6C2AD866" w14:textId="2B3CFDCF" w:rsidR="00E43E5E" w:rsidRPr="00D954F0"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estimated position (latitude/longitude) where the transfer will take place and the donor</w:t>
      </w:r>
      <w:r w:rsidR="00C16947" w:rsidRPr="00D954F0">
        <w:rPr>
          <w:rFonts w:ascii="Cambria" w:eastAsia="Cambria" w:hAnsi="Cambria" w:cs="Times New Roman"/>
          <w:color w:val="000000"/>
          <w:sz w:val="20"/>
          <w:szCs w:val="20"/>
          <w:lang w:val="en-US"/>
        </w:rPr>
        <w:t xml:space="preserve"> </w:t>
      </w:r>
      <w:r w:rsidRPr="00D954F0">
        <w:rPr>
          <w:rFonts w:ascii="Cambria" w:eastAsia="Cambria" w:hAnsi="Cambria" w:cs="Times New Roman"/>
          <w:color w:val="000000"/>
          <w:sz w:val="20"/>
          <w:szCs w:val="20"/>
          <w:lang w:val="en-US"/>
        </w:rPr>
        <w:t>and receiving cage numbers;</w:t>
      </w:r>
    </w:p>
    <w:p w14:paraId="42BCAE27" w14:textId="77777777" w:rsidR="00E43E5E" w:rsidRPr="00D954F0"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farm of destination;</w:t>
      </w:r>
    </w:p>
    <w:p w14:paraId="5B71D3A0" w14:textId="5A4E65FD" w:rsidR="00E43E5E" w:rsidRPr="00D954F0"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name and ICCAT number of the donor farm, in the case of a transfer from the farm cage </w:t>
      </w:r>
      <w:r w:rsidR="00C16947" w:rsidRPr="00D954F0">
        <w:rPr>
          <w:rFonts w:ascii="Cambria" w:eastAsia="Cambria" w:hAnsi="Cambria" w:cs="Times New Roman"/>
          <w:color w:val="000000"/>
          <w:sz w:val="20"/>
          <w:szCs w:val="20"/>
          <w:lang w:val="en-US"/>
        </w:rPr>
        <w:tab/>
      </w:r>
      <w:r w:rsidRPr="00D954F0">
        <w:rPr>
          <w:rFonts w:ascii="Cambria" w:eastAsia="Cambria" w:hAnsi="Cambria" w:cs="Times New Roman"/>
          <w:color w:val="000000"/>
          <w:sz w:val="20"/>
          <w:szCs w:val="20"/>
          <w:lang w:val="en-US"/>
        </w:rPr>
        <w:t xml:space="preserve">to a transport cage; </w:t>
      </w:r>
    </w:p>
    <w:p w14:paraId="38D08993" w14:textId="77777777" w:rsidR="00E43E5E" w:rsidRPr="00D954F0"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numbers of the two farm cages and any transport cages involved, in the case of intra-farm transfers.</w:t>
      </w:r>
    </w:p>
    <w:p w14:paraId="6D391C7C" w14:textId="77777777" w:rsidR="00E43E5E" w:rsidRPr="00D954F0" w:rsidRDefault="00E43E5E" w:rsidP="00E43E5E">
      <w:pPr>
        <w:spacing w:line="240" w:lineRule="auto"/>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Transfer authorization</w:t>
      </w:r>
    </w:p>
    <w:p w14:paraId="4306B1F7" w14:textId="77777777" w:rsidR="00E43E5E" w:rsidRPr="00D954F0" w:rsidRDefault="00E43E5E" w:rsidP="00E43E5E">
      <w:pPr>
        <w:spacing w:line="240" w:lineRule="auto"/>
        <w:rPr>
          <w:rFonts w:ascii="Cambria" w:eastAsia="Cambria" w:hAnsi="Cambria" w:cs="Times New Roman"/>
          <w:color w:val="000000"/>
          <w:sz w:val="20"/>
          <w:szCs w:val="20"/>
          <w:lang w:val="en-US"/>
        </w:rPr>
      </w:pPr>
    </w:p>
    <w:p w14:paraId="72E62060"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Within 48 hours following the submission of the prior transfer notification, the CPC competent authority of the donor operator shall assign and communicate to the donor operator concerned a transfer authorization number for each transfer operation. The transfer authorization number shall include the three CPC letters code, four numbers for the year and three letters to indicate either positive (AUT) or negative (NEG) authorization, followed by sequential numbers. </w:t>
      </w:r>
    </w:p>
    <w:p w14:paraId="0175064E"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17F8288" w14:textId="77777777" w:rsidR="00E43E5E" w:rsidRPr="00D954F0"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transfer operation concerned shall not start before its specific transfer authorization number has been assigned and communicated to the donor operator.</w:t>
      </w:r>
    </w:p>
    <w:p w14:paraId="1B475679" w14:textId="77777777" w:rsidR="00DD71BD" w:rsidRPr="00D954F0" w:rsidRDefault="00DD71BD" w:rsidP="00DD71BD">
      <w:pPr>
        <w:pStyle w:val="ListParagraph"/>
        <w:spacing w:after="0" w:line="240" w:lineRule="auto"/>
        <w:rPr>
          <w:rFonts w:ascii="Cambria" w:eastAsia="Cambria" w:hAnsi="Cambria" w:cs="Times New Roman"/>
          <w:color w:val="000000"/>
          <w:sz w:val="20"/>
          <w:szCs w:val="20"/>
          <w:lang w:val="en-US"/>
        </w:rPr>
      </w:pPr>
    </w:p>
    <w:p w14:paraId="2BB842FE"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transfer authorization does not prejudge the confirmation of any subsequent transfer or caging operation.</w:t>
      </w:r>
    </w:p>
    <w:p w14:paraId="56EED071"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2BF7028"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Voluntary and control transfers shall not be subject to a new transfer authorization.</w:t>
      </w:r>
    </w:p>
    <w:p w14:paraId="253E7C4F"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6933AB01" w14:textId="77777777" w:rsidR="00E43E5E" w:rsidRPr="00D954F0" w:rsidRDefault="00E43E5E" w:rsidP="00E43E5E">
      <w:pPr>
        <w:spacing w:line="240" w:lineRule="auto"/>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Refusal of a transfer operation and consequent release of bluefin tuna </w:t>
      </w:r>
    </w:p>
    <w:p w14:paraId="7E342A10"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323EACD0"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hAnsi="Cambria" w:cs="Times New Roman"/>
          <w:color w:val="000000"/>
          <w:sz w:val="20"/>
          <w:szCs w:val="20"/>
          <w:lang w:val="en-US"/>
        </w:rPr>
        <w:t xml:space="preserve">A transfer operation shall not be authorized by the CPC competent authority of the donor operator if, </w:t>
      </w:r>
      <w:r w:rsidRPr="00D954F0">
        <w:rPr>
          <w:rFonts w:ascii="Cambria" w:eastAsia="Cambria" w:hAnsi="Cambria" w:cs="Times New Roman"/>
          <w:color w:val="000000"/>
          <w:sz w:val="20"/>
          <w:szCs w:val="20"/>
          <w:lang w:val="en-US"/>
        </w:rPr>
        <w:t xml:space="preserve">on receipt of the prior transfer notification, it considers that: </w:t>
      </w:r>
    </w:p>
    <w:p w14:paraId="29786AED"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BAAC4E4" w14:textId="39A7EAF2" w:rsidR="00E43E5E" w:rsidRPr="00D954F0" w:rsidRDefault="00E43E5E" w:rsidP="00C16947">
      <w:pPr>
        <w:numPr>
          <w:ilvl w:val="0"/>
          <w:numId w:val="20"/>
        </w:numPr>
        <w:spacing w:after="24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catching vessel or the trap declared to have caught the fish does not have a valid authorization to fish for bluefin tuna, issued in accordance with paragraph 5</w:t>
      </w:r>
      <w:r w:rsidR="000C03AA" w:rsidRPr="00D954F0">
        <w:rPr>
          <w:rFonts w:ascii="Cambria" w:eastAsia="Cambria" w:hAnsi="Cambria" w:cs="Times New Roman"/>
          <w:color w:val="000000"/>
          <w:sz w:val="20"/>
          <w:szCs w:val="20"/>
          <w:lang w:val="en-US"/>
        </w:rPr>
        <w:t>6</w:t>
      </w:r>
      <w:r w:rsidRPr="00D954F0">
        <w:rPr>
          <w:rFonts w:ascii="Cambria" w:eastAsia="Cambria" w:hAnsi="Cambria" w:cs="Times New Roman"/>
          <w:color w:val="000000"/>
          <w:sz w:val="20"/>
          <w:szCs w:val="20"/>
          <w:lang w:val="en-US"/>
        </w:rPr>
        <w:t xml:space="preserve"> of this Recommendation; </w:t>
      </w:r>
    </w:p>
    <w:p w14:paraId="31501A8C" w14:textId="77777777" w:rsidR="00E43E5E" w:rsidRPr="00D954F0"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number and weight of fish subject to the transfer has not been duly reported by the catching vessel or the trap;</w:t>
      </w:r>
    </w:p>
    <w:p w14:paraId="69173DC8" w14:textId="77777777" w:rsidR="00E43E5E" w:rsidRPr="00D954F0"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catching vessel or the trap that has caught the fish does not have sufficient quota; </w:t>
      </w:r>
      <w:bookmarkStart w:id="18" w:name="_Hlk59544567"/>
    </w:p>
    <w:bookmarkEnd w:id="18"/>
    <w:p w14:paraId="3BAA0217" w14:textId="12DB49FB" w:rsidR="00E43E5E" w:rsidRPr="00D954F0"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towing vessel declared to transfer and/or transport the fish is not registered in the ICCAT Record of all other fishing vessels referred to in paragraph 4</w:t>
      </w:r>
      <w:r w:rsidR="0031130A" w:rsidRPr="00D954F0">
        <w:rPr>
          <w:rFonts w:ascii="Cambria" w:eastAsia="Cambria" w:hAnsi="Cambria" w:cs="Times New Roman"/>
          <w:color w:val="000000"/>
          <w:sz w:val="20"/>
          <w:szCs w:val="20"/>
          <w:lang w:val="en-US"/>
        </w:rPr>
        <w:t>8</w:t>
      </w:r>
      <w:r w:rsidRPr="00D954F0">
        <w:rPr>
          <w:rFonts w:ascii="Cambria" w:eastAsia="Cambria" w:hAnsi="Cambria" w:cs="Times New Roman"/>
          <w:color w:val="000000"/>
          <w:sz w:val="20"/>
          <w:szCs w:val="20"/>
          <w:lang w:val="en-US"/>
        </w:rPr>
        <w:t xml:space="preserve"> b), or is not equipped with a fully functioning Vessel Monitoring System (VMS);</w:t>
      </w:r>
    </w:p>
    <w:p w14:paraId="041EFD6F" w14:textId="25890C02" w:rsidR="00E43E5E" w:rsidRPr="00D954F0"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farm of destination is not reported as active in the ICCAT Record of farms referred to in paragraph 6</w:t>
      </w:r>
      <w:r w:rsidR="00B566A2" w:rsidRPr="00D954F0">
        <w:rPr>
          <w:rFonts w:ascii="Cambria" w:eastAsia="Cambria" w:hAnsi="Cambria" w:cs="Times New Roman"/>
          <w:color w:val="000000"/>
          <w:sz w:val="20"/>
          <w:szCs w:val="20"/>
          <w:lang w:val="en-US"/>
        </w:rPr>
        <w:t>3</w:t>
      </w:r>
      <w:r w:rsidRPr="00D954F0">
        <w:rPr>
          <w:rFonts w:ascii="Cambria" w:eastAsia="Cambria" w:hAnsi="Cambria" w:cs="Cambria"/>
          <w:color w:val="000000"/>
          <w:sz w:val="20"/>
          <w:lang w:val="en-US"/>
        </w:rPr>
        <w:t xml:space="preserve"> </w:t>
      </w:r>
      <w:r w:rsidRPr="00D954F0">
        <w:rPr>
          <w:rFonts w:ascii="Cambria" w:eastAsia="Cambria" w:hAnsi="Cambria" w:cs="Times New Roman"/>
          <w:color w:val="000000"/>
          <w:sz w:val="20"/>
          <w:szCs w:val="20"/>
          <w:lang w:val="en-US"/>
        </w:rPr>
        <w:t>of this Recommendation.</w:t>
      </w:r>
    </w:p>
    <w:p w14:paraId="33ED2CF8"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In case of refusal, the CPC competent authority of the donor operator shall: </w:t>
      </w:r>
    </w:p>
    <w:p w14:paraId="2CE2EEED"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8F4C2DB" w14:textId="77777777" w:rsidR="00E43E5E" w:rsidRPr="00D954F0"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immediately inform the donor operator of the refusal, as well as the catch, the trap or farm CPC competent authority, if different;</w:t>
      </w:r>
    </w:p>
    <w:p w14:paraId="00E40D5A" w14:textId="77777777" w:rsidR="00E43E5E" w:rsidRPr="00D954F0"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where applicable, issue an order to release the fish concerned into the sea, in accordance with </w:t>
      </w:r>
      <w:r w:rsidRPr="00D954F0">
        <w:rPr>
          <w:rFonts w:ascii="Cambria" w:eastAsia="Cambria" w:hAnsi="Cambria" w:cs="Times New Roman"/>
          <w:b/>
          <w:sz w:val="20"/>
          <w:szCs w:val="20"/>
          <w:lang w:val="en-US"/>
        </w:rPr>
        <w:t>Annex 10</w:t>
      </w:r>
      <w:r w:rsidRPr="00D954F0">
        <w:rPr>
          <w:rFonts w:ascii="Cambria" w:eastAsia="Cambria" w:hAnsi="Cambria" w:cs="Times New Roman"/>
          <w:sz w:val="20"/>
          <w:szCs w:val="20"/>
          <w:lang w:val="en-US"/>
        </w:rPr>
        <w:t xml:space="preserve">. </w:t>
      </w:r>
    </w:p>
    <w:p w14:paraId="47E0D53D" w14:textId="77777777" w:rsidR="00E43E5E" w:rsidRPr="00D954F0"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lastRenderedPageBreak/>
        <w:t>Monitoring of transfers operations by video camera</w:t>
      </w:r>
    </w:p>
    <w:p w14:paraId="17617110"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Except for transfers of cages between two towing vessels, which do not involve the movement of live tuna between those cages, the donor operator shall ensure that the transfer operation is monitored by video camera in the water, in accordance with the minimum standards and procedures referred to in </w:t>
      </w:r>
      <w:r w:rsidRPr="00D954F0">
        <w:rPr>
          <w:rFonts w:ascii="Cambria" w:eastAsia="Cambria" w:hAnsi="Cambria" w:cs="Times New Roman"/>
          <w:b/>
          <w:sz w:val="20"/>
          <w:szCs w:val="20"/>
          <w:lang w:val="en-US"/>
        </w:rPr>
        <w:t>Annex 8</w:t>
      </w:r>
      <w:r w:rsidRPr="00D954F0">
        <w:rPr>
          <w:rFonts w:ascii="Cambria" w:eastAsia="Cambria" w:hAnsi="Cambria" w:cs="Times New Roman"/>
          <w:sz w:val="20"/>
          <w:szCs w:val="20"/>
          <w:lang w:val="en-US"/>
        </w:rPr>
        <w:t>, to determine the number of individuals of bluefin tuna being transferred.</w:t>
      </w:r>
    </w:p>
    <w:p w14:paraId="103B20F9"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476C9FBD"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sz w:val="20"/>
          <w:szCs w:val="20"/>
          <w:lang w:val="en-US"/>
        </w:rPr>
        <w:t>Each</w:t>
      </w:r>
      <w:r w:rsidRPr="00D954F0">
        <w:rPr>
          <w:rFonts w:ascii="Cambria" w:eastAsia="Cambria" w:hAnsi="Cambria" w:cs="Times New Roman"/>
          <w:color w:val="000000"/>
          <w:sz w:val="20"/>
          <w:szCs w:val="20"/>
          <w:lang w:val="en-US"/>
        </w:rPr>
        <w:t xml:space="preserve"> donor operator CPC shall take the necessary measures to ensure that identical </w:t>
      </w:r>
      <w:r w:rsidRPr="00D954F0">
        <w:rPr>
          <w:rFonts w:ascii="Cambria" w:eastAsia="Cambria" w:hAnsi="Cambria" w:cs="Times New Roman"/>
          <w:sz w:val="20"/>
          <w:szCs w:val="20"/>
          <w:lang w:val="en-US"/>
        </w:rPr>
        <w:t>c</w:t>
      </w:r>
      <w:r w:rsidRPr="00D954F0">
        <w:rPr>
          <w:rFonts w:ascii="Cambria" w:eastAsia="Cambria" w:hAnsi="Cambria" w:cs="Times New Roman"/>
          <w:color w:val="000000"/>
          <w:sz w:val="20"/>
          <w:szCs w:val="20"/>
          <w:lang w:val="en-US"/>
        </w:rPr>
        <w:t xml:space="preserve">opies of the relevant video </w:t>
      </w:r>
      <w:r w:rsidRPr="00D954F0">
        <w:rPr>
          <w:rFonts w:ascii="Cambria" w:eastAsia="Cambria" w:hAnsi="Cambria" w:cs="Times New Roman"/>
          <w:sz w:val="20"/>
          <w:szCs w:val="20"/>
          <w:lang w:val="en-US"/>
        </w:rPr>
        <w:t xml:space="preserve">records </w:t>
      </w:r>
      <w:r w:rsidRPr="00D954F0">
        <w:rPr>
          <w:rFonts w:ascii="Cambria" w:eastAsia="Cambria" w:hAnsi="Cambria" w:cs="Times New Roman"/>
          <w:color w:val="000000"/>
          <w:sz w:val="20"/>
          <w:szCs w:val="20"/>
          <w:lang w:val="en-US"/>
        </w:rPr>
        <w:t xml:space="preserve">are provided </w:t>
      </w:r>
      <w:r w:rsidRPr="00D954F0">
        <w:rPr>
          <w:rFonts w:ascii="Cambria" w:eastAsia="Cambria" w:hAnsi="Cambria" w:cs="Times New Roman"/>
          <w:sz w:val="20"/>
          <w:szCs w:val="20"/>
          <w:lang w:val="en-US"/>
        </w:rPr>
        <w:t xml:space="preserve">without delay </w:t>
      </w:r>
      <w:r w:rsidRPr="00D954F0">
        <w:rPr>
          <w:rFonts w:ascii="Cambria" w:eastAsia="Cambria" w:hAnsi="Cambria" w:cs="Times New Roman"/>
          <w:color w:val="000000"/>
          <w:sz w:val="20"/>
          <w:szCs w:val="20"/>
          <w:lang w:val="en-US"/>
        </w:rPr>
        <w:t>by the donor operator:</w:t>
      </w:r>
    </w:p>
    <w:p w14:paraId="2D38E0BD"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A128CA5" w14:textId="77777777" w:rsidR="00E43E5E" w:rsidRPr="00D954F0"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for the first transfer operation and the eventual voluntary or control transfer, to the ICCAT regional observer and</w:t>
      </w:r>
      <w:r w:rsidRPr="00D954F0" w:rsidDel="004112CE">
        <w:rPr>
          <w:rFonts w:ascii="Cambria" w:eastAsia="Cambria" w:hAnsi="Cambria" w:cs="Times New Roman"/>
          <w:sz w:val="20"/>
          <w:szCs w:val="20"/>
          <w:lang w:val="en-US"/>
        </w:rPr>
        <w:t xml:space="preserve"> </w:t>
      </w:r>
      <w:r w:rsidRPr="00D954F0">
        <w:rPr>
          <w:rFonts w:ascii="Cambria" w:eastAsia="Cambria" w:hAnsi="Cambria" w:cs="Times New Roman"/>
          <w:sz w:val="20"/>
          <w:szCs w:val="20"/>
          <w:lang w:val="en-US"/>
        </w:rPr>
        <w:t>to the receiving towing vessel and, at the end of the fishing trip, to the flag or trap CPC competent authority of the donor operator;</w:t>
      </w:r>
    </w:p>
    <w:p w14:paraId="34AA9BEA" w14:textId="77777777" w:rsidR="00E43E5E" w:rsidRPr="00D954F0"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for further transfers, to the CPC observer on board the donor towing vessel, to the master of the receiving towing vessel and, at the end of the towing trip, to the flag CPC competent authority of the donor towing vessel;</w:t>
      </w:r>
    </w:p>
    <w:p w14:paraId="102C3129" w14:textId="77777777" w:rsidR="00E43E5E" w:rsidRPr="00D954F0"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for transfers between two different farms, to the ICCAT regional observer, to the receiving towing vessel and to donor farm CPC competent authority; and</w:t>
      </w:r>
    </w:p>
    <w:p w14:paraId="0A669A82" w14:textId="77777777" w:rsidR="00E43E5E" w:rsidRPr="00D954F0"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if a national or ICCAT inspection authority is present during the transfer operation, the inspector(s) shall also receive a copy of the relevant video record.</w:t>
      </w:r>
    </w:p>
    <w:p w14:paraId="1D4231F0"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The video footage concerned shall accompany the fish up to the destination farm. A copy shall be kept onboard the donor vessel(s), by the trap(s) or by the farm(s), and remain accessible for control purposes at any time during the fishing campaign.</w:t>
      </w:r>
    </w:p>
    <w:p w14:paraId="0F828D52"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E74410F"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Copies of the video records shall be provided by the CPC competent authority of the donor operator to the SCRS upon request. The SCRS shall keep confidentiality of commercial activities. </w:t>
      </w:r>
    </w:p>
    <w:p w14:paraId="6CF08DC0" w14:textId="77777777" w:rsidR="00E43E5E" w:rsidRPr="00D954F0"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637AEC85"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sz w:val="20"/>
          <w:szCs w:val="20"/>
          <w:lang w:val="en-US"/>
        </w:rPr>
        <w:t>The</w:t>
      </w:r>
      <w:r w:rsidRPr="00D954F0">
        <w:rPr>
          <w:rFonts w:ascii="Cambria" w:eastAsia="Cambria" w:hAnsi="Cambria" w:cs="Times New Roman"/>
          <w:color w:val="000000"/>
          <w:sz w:val="20"/>
          <w:szCs w:val="20"/>
          <w:lang w:val="en-US"/>
        </w:rPr>
        <w:t xml:space="preserve"> CPC competent authority of the donor operator and the donor operator shall retain the video footages related to transfers for at least </w:t>
      </w:r>
      <w:r w:rsidRPr="00D954F0">
        <w:rPr>
          <w:rFonts w:ascii="Cambria" w:eastAsia="Cambria" w:hAnsi="Cambria" w:cs="Times New Roman"/>
          <w:sz w:val="20"/>
          <w:szCs w:val="20"/>
          <w:lang w:val="en-US"/>
        </w:rPr>
        <w:t>3</w:t>
      </w:r>
      <w:r w:rsidRPr="00D954F0">
        <w:rPr>
          <w:rFonts w:ascii="Cambria" w:eastAsia="Cambria" w:hAnsi="Cambria" w:cs="Times New Roman"/>
          <w:color w:val="000000"/>
          <w:sz w:val="20"/>
          <w:szCs w:val="20"/>
          <w:lang w:val="en-US"/>
        </w:rPr>
        <w:t xml:space="preserve"> </w:t>
      </w:r>
      <w:proofErr w:type="gramStart"/>
      <w:r w:rsidRPr="00D954F0">
        <w:rPr>
          <w:rFonts w:ascii="Cambria" w:eastAsia="Cambria" w:hAnsi="Cambria" w:cs="Times New Roman"/>
          <w:color w:val="000000"/>
          <w:sz w:val="20"/>
          <w:szCs w:val="20"/>
          <w:lang w:val="en-US"/>
        </w:rPr>
        <w:t>years, and</w:t>
      </w:r>
      <w:proofErr w:type="gramEnd"/>
      <w:r w:rsidRPr="00D954F0">
        <w:rPr>
          <w:rFonts w:ascii="Cambria" w:eastAsia="Cambria" w:hAnsi="Cambria" w:cs="Times New Roman"/>
          <w:color w:val="000000"/>
          <w:sz w:val="20"/>
          <w:szCs w:val="20"/>
          <w:lang w:val="en-US"/>
        </w:rPr>
        <w:t xml:space="preserve"> keep them as long as necessary for control and enforcement purposes.</w:t>
      </w:r>
    </w:p>
    <w:p w14:paraId="7DD08833"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405FD38" w14:textId="77777777" w:rsidR="00E43E5E" w:rsidRPr="00D954F0" w:rsidRDefault="00E43E5E" w:rsidP="00E43E5E">
      <w:pPr>
        <w:spacing w:after="240" w:line="240" w:lineRule="auto"/>
        <w:ind w:right="123"/>
        <w:jc w:val="both"/>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Voluntary and control transfers</w:t>
      </w:r>
    </w:p>
    <w:p w14:paraId="34D02E60"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If the video footage does not meet the minimum standards referred to in </w:t>
      </w:r>
      <w:r w:rsidRPr="00D954F0">
        <w:rPr>
          <w:rFonts w:ascii="Cambria" w:eastAsia="Cambria" w:hAnsi="Cambria" w:cs="Times New Roman"/>
          <w:b/>
          <w:sz w:val="20"/>
          <w:szCs w:val="20"/>
          <w:lang w:val="en-US"/>
        </w:rPr>
        <w:t>Annex 8</w:t>
      </w:r>
      <w:r w:rsidRPr="00D954F0">
        <w:rPr>
          <w:rFonts w:ascii="Cambria" w:eastAsia="Cambria" w:hAnsi="Cambria" w:cs="Times New Roman"/>
          <w:sz w:val="20"/>
          <w:szCs w:val="20"/>
          <w:lang w:val="en-US"/>
        </w:rPr>
        <w:t xml:space="preserve">, and in particular if its quality and clarity are not sufficient to determine the number of fish being transferred, the donor operator may conduct voluntary transfer(s). </w:t>
      </w:r>
    </w:p>
    <w:p w14:paraId="15785F7A" w14:textId="77777777" w:rsidR="00295AC3" w:rsidRPr="00D954F0" w:rsidRDefault="00295AC3" w:rsidP="00E43E5E">
      <w:pPr>
        <w:tabs>
          <w:tab w:val="left" w:pos="426"/>
        </w:tabs>
        <w:spacing w:line="240" w:lineRule="auto"/>
        <w:ind w:left="420"/>
        <w:contextualSpacing/>
        <w:jc w:val="both"/>
        <w:rPr>
          <w:rFonts w:ascii="Cambria" w:eastAsia="Cambria" w:hAnsi="Cambria" w:cs="Times New Roman"/>
          <w:sz w:val="12"/>
          <w:szCs w:val="12"/>
          <w:lang w:val="en-US"/>
        </w:rPr>
      </w:pPr>
    </w:p>
    <w:p w14:paraId="7BA9B947"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If no voluntary transfer(s) has been carried out, or if the voluntary transfer(s) still does not permit a determination of the number of fish being transferred, the CPC competent authority of the donor operator shall order a control transfer, which shall be repeated until the quality of the video record allows the estimation of the number of bluefin tuna being transferred. </w:t>
      </w:r>
    </w:p>
    <w:p w14:paraId="3935CAFC" w14:textId="77777777" w:rsidR="00E43E5E" w:rsidRPr="00D954F0"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5FB8F87E"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The voluntary and/or control transfer(s) shall be carried out into another cage which must be empty. The number of fish obtained from the valid voluntary or control transfer shall be used to complete the logbook, the ICCAT Transfer Declaration (ITD) and the relevant sections of the eBCD. </w:t>
      </w:r>
    </w:p>
    <w:p w14:paraId="5621D689" w14:textId="77777777" w:rsidR="00E43E5E" w:rsidRPr="00D954F0"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6B301AA9"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The separation of the transport cage from a purse seine, a trap, or a farm cage shall not occur before the ICCAT regional observer on board the purse seiner, or present on the farm or trap, has carried out its tasks.</w:t>
      </w:r>
    </w:p>
    <w:p w14:paraId="324D2265" w14:textId="77777777" w:rsidR="00DD71BD" w:rsidRPr="00D954F0" w:rsidRDefault="00DD71BD" w:rsidP="00E43E5E">
      <w:pPr>
        <w:spacing w:after="5" w:line="249" w:lineRule="auto"/>
        <w:ind w:left="720" w:right="140" w:hanging="8"/>
        <w:contextualSpacing/>
        <w:jc w:val="both"/>
        <w:rPr>
          <w:rFonts w:ascii="Cambria" w:eastAsia="Cambria" w:hAnsi="Cambria" w:cs="Times New Roman"/>
          <w:sz w:val="12"/>
          <w:szCs w:val="12"/>
          <w:lang w:val="en-US"/>
        </w:rPr>
      </w:pPr>
    </w:p>
    <w:p w14:paraId="39303D93"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However, if after the voluntary transfer(s) the quality of the video still does not allow determination of the number of individuals being transferred, the CPC competent authority of the donor operator may allow the separation of the donor purse seine vessel, trap or farm from the transport cage(s). In such a case, the CPC competent authority of the donor operator shall order the door(s) of the transport cage(s) concerned, to be sealed in accordance with the procedure set out in </w:t>
      </w:r>
      <w:r w:rsidRPr="00D954F0">
        <w:rPr>
          <w:rFonts w:ascii="Cambria" w:eastAsia="Cambria" w:hAnsi="Cambria" w:cs="Times New Roman"/>
          <w:b/>
          <w:sz w:val="20"/>
          <w:szCs w:val="20"/>
          <w:lang w:val="en-US"/>
        </w:rPr>
        <w:t>Annex 14</w:t>
      </w:r>
      <w:r w:rsidRPr="00D954F0">
        <w:rPr>
          <w:rFonts w:ascii="Cambria" w:eastAsia="Cambria" w:hAnsi="Cambria" w:cs="Times New Roman"/>
          <w:sz w:val="20"/>
          <w:szCs w:val="20"/>
          <w:lang w:val="en-US"/>
        </w:rPr>
        <w:t xml:space="preserve">, and require a control transfer(s) to be carried out at a determined time and place, in the presence of the flag, trap or farm competent authority. </w:t>
      </w:r>
    </w:p>
    <w:p w14:paraId="2B5E5AB4" w14:textId="6E117221" w:rsidR="00E43E5E" w:rsidRPr="00D954F0" w:rsidRDefault="00E43E5E" w:rsidP="00350FB9">
      <w:pPr>
        <w:numPr>
          <w:ilvl w:val="0"/>
          <w:numId w:val="100"/>
        </w:numPr>
        <w:tabs>
          <w:tab w:val="left" w:pos="426"/>
        </w:tabs>
        <w:spacing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lastRenderedPageBreak/>
        <w:t>In the event that the flag, trap or farm competent authorities cannot be present at the control transfer, the control transfer shall take place in the presence of an ICCAT regional observer. In this case, the responsibility for the regional observer deployment shall lie with the farm operator owning the bluefin tuna transported, who shall ensure that the regional observer is deployed to verify the control tra</w:t>
      </w:r>
      <w:r w:rsidRPr="00D954F0">
        <w:rPr>
          <w:rFonts w:ascii="Cambria" w:eastAsia="Cambria" w:hAnsi="Cambria" w:cs="Cambria"/>
          <w:sz w:val="20"/>
          <w:lang w:val="en-US"/>
        </w:rPr>
        <w:t>nsfer.</w:t>
      </w:r>
      <w:r w:rsidRPr="00D954F0">
        <w:rPr>
          <w:rFonts w:ascii="Helvetica" w:eastAsia="Times New Roman" w:hAnsi="Helvetica" w:cs="Helvetica"/>
          <w:i/>
          <w:iCs/>
          <w:color w:val="26282A"/>
          <w:sz w:val="20"/>
          <w:szCs w:val="20"/>
          <w:lang w:val="en-GB" w:eastAsia="tr-TR"/>
        </w:rPr>
        <w:t xml:space="preserve"> </w:t>
      </w:r>
    </w:p>
    <w:p w14:paraId="48C83F24" w14:textId="77777777" w:rsidR="00497B46" w:rsidRPr="00D954F0" w:rsidRDefault="00497B46" w:rsidP="00497B46">
      <w:pPr>
        <w:widowControl w:val="0"/>
        <w:spacing w:line="240" w:lineRule="auto"/>
        <w:outlineLvl w:val="0"/>
        <w:rPr>
          <w:rFonts w:ascii="Cambria" w:eastAsia="Cambria" w:hAnsi="Cambria" w:cs="Times New Roman"/>
          <w:b/>
          <w:color w:val="000000"/>
          <w:sz w:val="20"/>
          <w:szCs w:val="20"/>
          <w:lang w:val="en-US"/>
        </w:rPr>
      </w:pPr>
    </w:p>
    <w:p w14:paraId="3DE75449" w14:textId="1809F29D" w:rsidR="00E43E5E" w:rsidRPr="00D954F0" w:rsidRDefault="00E43E5E" w:rsidP="00E43E5E">
      <w:pPr>
        <w:keepNext/>
        <w:keepLines/>
        <w:spacing w:after="240" w:line="240" w:lineRule="auto"/>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ICCAT Transfer Declaration (ITD)</w:t>
      </w:r>
    </w:p>
    <w:p w14:paraId="6E995446"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At the end of a transfer operation, the donor operator shall complete an ITD in accordance with the format set out in </w:t>
      </w:r>
      <w:r w:rsidRPr="00D954F0">
        <w:rPr>
          <w:rFonts w:ascii="Cambria" w:eastAsia="Cambria" w:hAnsi="Cambria" w:cs="Times New Roman"/>
          <w:b/>
          <w:sz w:val="20"/>
          <w:szCs w:val="20"/>
          <w:lang w:val="en-US"/>
        </w:rPr>
        <w:t>Annex 4</w:t>
      </w:r>
      <w:r w:rsidRPr="00D954F0">
        <w:rPr>
          <w:rFonts w:ascii="Cambria" w:eastAsia="Cambria" w:hAnsi="Cambria" w:cs="Times New Roman"/>
          <w:sz w:val="20"/>
          <w:szCs w:val="20"/>
          <w:lang w:val="en-US"/>
        </w:rPr>
        <w:t>. The donor operator shall transmit or make available, without delay, the ITD to its CPC competent authority, to the ICCAT regional observer where its presence is mandatory and, where applicable, to the master of the towing vessel or the farm receiving the fish.</w:t>
      </w:r>
    </w:p>
    <w:p w14:paraId="0B4306E1"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256BAC8C" w14:textId="35E9D875"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The CPC competent authority of the donor operator shall ensure that the ITD form is numbered, using the three letters CPC code, followed by the four numbers showing the year and three sequential numbers, followed by the three letters ITD (CPC-20**/xxx/ITD).</w:t>
      </w:r>
    </w:p>
    <w:p w14:paraId="17EE9EC9" w14:textId="77777777" w:rsidR="00E43E5E" w:rsidRPr="00D954F0"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384E5678"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The original of the ITD shall accompany the fish transferred up to the destination farm(s) where the fish will be caged:</w:t>
      </w:r>
    </w:p>
    <w:p w14:paraId="3057FE14"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ABB1FDB" w14:textId="77777777" w:rsidR="00E43E5E" w:rsidRPr="00D954F0"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at first transfer, the original of the ITD shall be duplicated by the donor operator when a single catch is transferred from the purse seine net or the trap to more than one transport cage;</w:t>
      </w:r>
    </w:p>
    <w:p w14:paraId="37C1DF30" w14:textId="3BCBE9E2" w:rsidR="00E43E5E" w:rsidRPr="00D954F0"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in the case of a further transfer, the master of the donor towing vessel shall update the ITD by completing part 3 (further transfers) and provide the updated ITD to the receiving towing vessel(s). The ITD shall be duplicated by the master of the donor towing vessel if the fish subject to further transfer is divided into more than one transport cage. </w:t>
      </w:r>
    </w:p>
    <w:p w14:paraId="239C0AFB"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A copy of the ITD shall be kept onboard the donor catching or towing vessel(s), or by the donor trap or the donor farm, and be accessible at any time for control purposes during the duration of the fishing campaign. </w:t>
      </w:r>
    </w:p>
    <w:p w14:paraId="345E1128"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7C4FA6F" w14:textId="77777777" w:rsidR="00E43E5E" w:rsidRPr="00D954F0" w:rsidRDefault="00E43E5E" w:rsidP="00E43E5E">
      <w:pPr>
        <w:spacing w:after="240" w:line="240" w:lineRule="auto"/>
        <w:ind w:right="-1"/>
        <w:jc w:val="both"/>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Investigation by the CPC competent authority of the donor operator </w:t>
      </w:r>
    </w:p>
    <w:p w14:paraId="7AC83210"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The CPC competent authority of the donor operator shall investigate all cases where: </w:t>
      </w:r>
    </w:p>
    <w:p w14:paraId="6D35836D"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8FFD0ED" w14:textId="77777777" w:rsidR="00E43E5E" w:rsidRPr="00D954F0"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sz w:val="20"/>
          <w:szCs w:val="20"/>
          <w:lang w:val="en-US"/>
        </w:rPr>
        <w:t xml:space="preserve">there is more than 10% difference between the number of fish reported in the ITD </w:t>
      </w:r>
      <w:r w:rsidRPr="00D954F0">
        <w:rPr>
          <w:rFonts w:ascii="Cambria" w:eastAsia="Cambria" w:hAnsi="Cambria" w:cs="Times New Roman"/>
          <w:color w:val="000000"/>
          <w:sz w:val="20"/>
          <w:szCs w:val="20"/>
          <w:lang w:val="en-US"/>
        </w:rPr>
        <w:t>by the donor operator</w:t>
      </w:r>
      <w:r w:rsidRPr="00D954F0">
        <w:rPr>
          <w:rFonts w:ascii="Cambria" w:eastAsia="Cambria" w:hAnsi="Cambria" w:cs="Times New Roman"/>
          <w:sz w:val="20"/>
          <w:szCs w:val="20"/>
          <w:lang w:val="en-US"/>
        </w:rPr>
        <w:t xml:space="preserve"> and </w:t>
      </w:r>
      <w:r w:rsidRPr="00D954F0">
        <w:rPr>
          <w:rFonts w:ascii="Cambria" w:eastAsia="Cambria" w:hAnsi="Cambria" w:cs="Times New Roman"/>
          <w:color w:val="000000"/>
          <w:sz w:val="20"/>
          <w:szCs w:val="20"/>
          <w:lang w:val="en-US"/>
        </w:rPr>
        <w:t>the number of fish</w:t>
      </w:r>
      <w:r w:rsidRPr="00D954F0">
        <w:rPr>
          <w:rFonts w:ascii="Cambria" w:eastAsia="Cambria" w:hAnsi="Cambria" w:cs="Times New Roman"/>
          <w:sz w:val="20"/>
          <w:szCs w:val="20"/>
          <w:lang w:val="en-US"/>
        </w:rPr>
        <w:t xml:space="preserve"> estimated by the ICCAT regional observer, or by the CPC national observer, as appropriate; or</w:t>
      </w:r>
    </w:p>
    <w:p w14:paraId="48FEF654" w14:textId="77777777" w:rsidR="00E43E5E" w:rsidRPr="00D954F0" w:rsidRDefault="00E43E5E" w:rsidP="00E43E5E">
      <w:pPr>
        <w:spacing w:line="240" w:lineRule="auto"/>
        <w:ind w:left="851" w:right="123"/>
        <w:jc w:val="both"/>
        <w:rPr>
          <w:rFonts w:ascii="Cambria" w:eastAsia="Cambria" w:hAnsi="Cambria" w:cs="Times New Roman"/>
          <w:color w:val="000000"/>
          <w:sz w:val="8"/>
          <w:szCs w:val="8"/>
          <w:lang w:val="en-US"/>
        </w:rPr>
      </w:pPr>
    </w:p>
    <w:p w14:paraId="783CD35F" w14:textId="77777777" w:rsidR="00E43E5E" w:rsidRPr="00D954F0"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sz w:val="20"/>
          <w:szCs w:val="20"/>
          <w:lang w:val="en-US"/>
        </w:rPr>
        <w:t>when the ICCAT regional observer has not signed the ITD.</w:t>
      </w:r>
      <w:r w:rsidRPr="00D954F0">
        <w:rPr>
          <w:rFonts w:ascii="Cambria" w:eastAsia="Cambria" w:hAnsi="Cambria" w:cs="Times New Roman"/>
          <w:color w:val="000000"/>
          <w:sz w:val="20"/>
          <w:szCs w:val="20"/>
          <w:lang w:val="en-US"/>
        </w:rPr>
        <w:t xml:space="preserve"> </w:t>
      </w:r>
    </w:p>
    <w:p w14:paraId="5085E211" w14:textId="77777777" w:rsidR="00E43E5E" w:rsidRPr="00D954F0" w:rsidRDefault="00E43E5E" w:rsidP="00E43E5E">
      <w:pPr>
        <w:spacing w:line="240" w:lineRule="auto"/>
        <w:ind w:left="851" w:right="123"/>
        <w:jc w:val="both"/>
        <w:rPr>
          <w:rFonts w:ascii="Cambria" w:eastAsia="Cambria" w:hAnsi="Cambria" w:cs="Times New Roman"/>
          <w:color w:val="000000"/>
          <w:sz w:val="20"/>
          <w:szCs w:val="20"/>
          <w:lang w:val="en-US"/>
        </w:rPr>
      </w:pPr>
    </w:p>
    <w:p w14:paraId="3B3E7813" w14:textId="77777777" w:rsidR="00E43E5E" w:rsidRPr="00D954F0"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margin of error of 10% referred above shall be expressed as a percentage of the donor operator’s figures.</w:t>
      </w:r>
    </w:p>
    <w:p w14:paraId="669138D5" w14:textId="77777777" w:rsidR="00E43E5E" w:rsidRPr="00D954F0"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p>
    <w:p w14:paraId="6C3E2B9A"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Where applicable, the investigation shall include the analysis of all the relevant video footages. Except in cases of </w:t>
      </w:r>
      <w:r w:rsidRPr="00D954F0">
        <w:rPr>
          <w:rFonts w:ascii="Cambria" w:eastAsia="Cambria" w:hAnsi="Cambria" w:cs="Times New Roman"/>
          <w:i/>
          <w:iCs/>
          <w:sz w:val="20"/>
          <w:szCs w:val="20"/>
          <w:lang w:val="en-US"/>
        </w:rPr>
        <w:t>force majeure</w:t>
      </w:r>
      <w:r w:rsidRPr="00D954F0">
        <w:rPr>
          <w:rFonts w:ascii="Cambria" w:eastAsia="Cambria" w:hAnsi="Cambria" w:cs="Times New Roman"/>
          <w:sz w:val="20"/>
          <w:szCs w:val="20"/>
          <w:lang w:val="en-US"/>
        </w:rPr>
        <w:t>, the investigation shall be concluded within 96 hours of its initiation, and in any case prior to the arrival of the transport cage to the destination farm.</w:t>
      </w:r>
    </w:p>
    <w:p w14:paraId="5B00D49E" w14:textId="77777777" w:rsidR="00DD71BD" w:rsidRPr="00D954F0" w:rsidRDefault="00DD71BD" w:rsidP="00E43E5E">
      <w:pPr>
        <w:tabs>
          <w:tab w:val="left" w:pos="426"/>
        </w:tabs>
        <w:spacing w:line="240" w:lineRule="auto"/>
        <w:ind w:left="420"/>
        <w:contextualSpacing/>
        <w:jc w:val="both"/>
        <w:rPr>
          <w:rFonts w:ascii="Cambria" w:eastAsia="Cambria" w:hAnsi="Cambria" w:cs="Times New Roman"/>
          <w:sz w:val="20"/>
          <w:szCs w:val="20"/>
          <w:lang w:val="en-US"/>
        </w:rPr>
      </w:pPr>
    </w:p>
    <w:p w14:paraId="47C34100"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At the initiation of an investigation, the CPC competent authority of the donor operator shall inform the flag CPC competent authority of the towing vessel(s) concerned about the investigation, and ensure that, until the investigation is concluded, no transfer is permitted from or to the transport cage in question.</w:t>
      </w:r>
    </w:p>
    <w:p w14:paraId="28A1745E" w14:textId="77777777" w:rsidR="00E43E5E" w:rsidRPr="00D954F0"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4FA0C0B"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For all transfer operations where a video is required, a differen</w:t>
      </w:r>
      <w:r w:rsidRPr="00D954F0">
        <w:rPr>
          <w:rFonts w:ascii="Cambria" w:eastAsia="Cambria" w:hAnsi="Cambria" w:cs="Cambria"/>
          <w:sz w:val="20"/>
          <w:lang w:val="en-US"/>
        </w:rPr>
        <w:t xml:space="preserve">ce </w:t>
      </w:r>
      <w:r w:rsidRPr="00D954F0">
        <w:rPr>
          <w:rFonts w:ascii="Cambria" w:eastAsia="Cambria" w:hAnsi="Cambria" w:cs="Times New Roman"/>
          <w:sz w:val="20"/>
          <w:szCs w:val="20"/>
          <w:lang w:val="en-US"/>
        </w:rPr>
        <w:t>greater than 10%</w:t>
      </w:r>
      <w:r w:rsidRPr="00D954F0">
        <w:rPr>
          <w:rFonts w:ascii="Cambria" w:eastAsia="Cambria" w:hAnsi="Cambria" w:cs="Times New Roman"/>
          <w:color w:val="000000"/>
          <w:sz w:val="20"/>
          <w:szCs w:val="20"/>
          <w:lang w:val="en-US"/>
        </w:rPr>
        <w:t>,</w:t>
      </w:r>
      <w:r w:rsidRPr="00D954F0">
        <w:rPr>
          <w:rFonts w:ascii="Cambria" w:eastAsia="Cambria" w:hAnsi="Cambria" w:cs="Times New Roman"/>
          <w:sz w:val="20"/>
          <w:szCs w:val="20"/>
          <w:lang w:val="en-US"/>
        </w:rPr>
        <w:t xml:space="preserve"> between the number of bluefin tuna reported by the donor operator in the ITD and the number determined by the CPC competent authority of the donor operator following an investigation, shall constitute a Potential Non-Compliance (PNC) of the fishing vessel, trap or farm concerned. </w:t>
      </w:r>
    </w:p>
    <w:p w14:paraId="19FFD309" w14:textId="77777777" w:rsidR="001D1AA1" w:rsidRPr="00D954F0" w:rsidRDefault="001D1AA1" w:rsidP="003B342B">
      <w:pPr>
        <w:spacing w:after="240" w:line="240" w:lineRule="auto"/>
        <w:ind w:right="-1"/>
        <w:jc w:val="both"/>
        <w:rPr>
          <w:rFonts w:ascii="Cambria" w:hAnsi="Cambria"/>
          <w:b/>
          <w:sz w:val="20"/>
          <w:lang w:val="en-US"/>
        </w:rPr>
      </w:pPr>
    </w:p>
    <w:p w14:paraId="608B2F1B" w14:textId="50A9B7DF" w:rsidR="00E43E5E" w:rsidRPr="00D954F0" w:rsidRDefault="00E43E5E" w:rsidP="00E43E5E">
      <w:pPr>
        <w:spacing w:after="240" w:line="240" w:lineRule="auto"/>
        <w:ind w:right="-1"/>
        <w:jc w:val="both"/>
        <w:rPr>
          <w:rFonts w:ascii="Cambria" w:eastAsia="Cambria" w:hAnsi="Cambria" w:cs="Times New Roman"/>
          <w:b/>
          <w:sz w:val="20"/>
          <w:szCs w:val="20"/>
          <w:lang w:val="en-US"/>
        </w:rPr>
      </w:pPr>
      <w:r w:rsidRPr="00D954F0">
        <w:rPr>
          <w:rFonts w:ascii="Cambria" w:eastAsia="Cambria" w:hAnsi="Cambria" w:cs="Times New Roman"/>
          <w:b/>
          <w:sz w:val="20"/>
          <w:szCs w:val="20"/>
          <w:lang w:val="en-US"/>
        </w:rPr>
        <w:lastRenderedPageBreak/>
        <w:t xml:space="preserve">Amendments to ITDs and </w:t>
      </w:r>
      <w:proofErr w:type="spellStart"/>
      <w:r w:rsidRPr="00D954F0">
        <w:rPr>
          <w:rFonts w:ascii="Cambria" w:eastAsia="Cambria" w:hAnsi="Cambria" w:cs="Times New Roman"/>
          <w:b/>
          <w:sz w:val="20"/>
          <w:szCs w:val="20"/>
          <w:lang w:val="en-US"/>
        </w:rPr>
        <w:t>eBCDs</w:t>
      </w:r>
      <w:proofErr w:type="spellEnd"/>
      <w:r w:rsidRPr="00D954F0">
        <w:rPr>
          <w:rFonts w:ascii="Cambria" w:eastAsia="Cambria" w:hAnsi="Cambria" w:cs="Times New Roman"/>
          <w:b/>
          <w:sz w:val="20"/>
          <w:szCs w:val="20"/>
          <w:lang w:val="en-US"/>
        </w:rPr>
        <w:t xml:space="preserve"> following inspections at sea or investigations</w:t>
      </w:r>
    </w:p>
    <w:p w14:paraId="569B120C" w14:textId="77777777" w:rsidR="00E43E5E" w:rsidRPr="00D954F0" w:rsidRDefault="00E43E5E" w:rsidP="00350FB9">
      <w:pPr>
        <w:numPr>
          <w:ilvl w:val="0"/>
          <w:numId w:val="100"/>
        </w:numPr>
        <w:tabs>
          <w:tab w:val="left" w:pos="426"/>
        </w:tabs>
        <w:spacing w:line="240" w:lineRule="auto"/>
        <w:ind w:right="140"/>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If following an inspection at sea or an investigation, the number of fish is found to be more than 10% different to that declared in the ITD and eBCD, the eBCD shall be amended by the CPC competent authority of the donor operator to reflect the result of the investigation.</w:t>
      </w:r>
    </w:p>
    <w:p w14:paraId="065B3705" w14:textId="77777777" w:rsidR="00CA0C23" w:rsidRPr="00D954F0" w:rsidRDefault="00CA0C23" w:rsidP="00CA0C23">
      <w:pPr>
        <w:spacing w:line="240" w:lineRule="auto"/>
        <w:rPr>
          <w:rFonts w:ascii="Cambria" w:eastAsia="Cambria" w:hAnsi="Cambria" w:cs="Times New Roman"/>
          <w:b/>
          <w:color w:val="000000"/>
          <w:sz w:val="20"/>
          <w:szCs w:val="20"/>
          <w:lang w:val="en-US"/>
        </w:rPr>
      </w:pPr>
    </w:p>
    <w:p w14:paraId="082C8E26" w14:textId="7429E5A1" w:rsidR="00E43E5E" w:rsidRPr="00D954F0" w:rsidRDefault="00E43E5E" w:rsidP="00E43E5E">
      <w:pPr>
        <w:spacing w:after="240" w:line="240" w:lineRule="auto"/>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Fish that die during transfer operations and associated transport</w:t>
      </w:r>
    </w:p>
    <w:p w14:paraId="3055FB95"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D954F0">
        <w:rPr>
          <w:rFonts w:ascii="Cambria" w:eastAsia="Cambria" w:hAnsi="Cambria" w:cs="Times New Roman"/>
          <w:sz w:val="20"/>
          <w:szCs w:val="20"/>
          <w:lang w:val="en-US"/>
        </w:rPr>
        <w:t xml:space="preserve">The number of fish that die during a transfer operation, or during the transport of the fish to the destination farm, shall be reported by the donor operator in accordance with the procedures and template set out in </w:t>
      </w:r>
      <w:r w:rsidRPr="00D954F0">
        <w:rPr>
          <w:rFonts w:ascii="Cambria" w:eastAsia="Cambria" w:hAnsi="Cambria" w:cs="Times New Roman"/>
          <w:b/>
          <w:sz w:val="20"/>
          <w:szCs w:val="20"/>
          <w:lang w:val="en-US"/>
        </w:rPr>
        <w:t>Annex 11</w:t>
      </w:r>
      <w:r w:rsidRPr="00D954F0">
        <w:rPr>
          <w:rFonts w:ascii="Cambria" w:eastAsia="Cambria" w:hAnsi="Cambria" w:cs="Times New Roman"/>
          <w:sz w:val="20"/>
          <w:szCs w:val="20"/>
          <w:lang w:val="en-US"/>
        </w:rPr>
        <w:t>.</w:t>
      </w:r>
    </w:p>
    <w:p w14:paraId="6DA14A4F" w14:textId="77777777" w:rsidR="00E43E5E" w:rsidRPr="00D954F0" w:rsidRDefault="00E43E5E" w:rsidP="00E43E5E">
      <w:pPr>
        <w:tabs>
          <w:tab w:val="left" w:pos="426"/>
        </w:tabs>
        <w:spacing w:line="240" w:lineRule="auto"/>
        <w:ind w:left="227" w:hanging="8"/>
        <w:jc w:val="both"/>
        <w:rPr>
          <w:rFonts w:ascii="Cambria" w:eastAsia="Cambria" w:hAnsi="Cambria" w:cs="Times New Roman"/>
          <w:b/>
          <w:color w:val="000000"/>
          <w:sz w:val="20"/>
          <w:szCs w:val="20"/>
          <w:lang w:val="en-US"/>
        </w:rPr>
      </w:pPr>
    </w:p>
    <w:p w14:paraId="1E0466CE" w14:textId="77777777" w:rsidR="00E43E5E" w:rsidRPr="00D954F0"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Part IV: </w:t>
      </w:r>
    </w:p>
    <w:p w14:paraId="29E8B8E4" w14:textId="77777777" w:rsidR="00E43E5E" w:rsidRPr="00D954F0"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Control measures </w:t>
      </w:r>
    </w:p>
    <w:p w14:paraId="6009C450" w14:textId="77777777" w:rsidR="00E43E5E" w:rsidRPr="00D954F0" w:rsidRDefault="00E43E5E" w:rsidP="00E43E5E">
      <w:pPr>
        <w:spacing w:line="240" w:lineRule="auto"/>
        <w:ind w:left="442" w:right="346" w:hanging="11"/>
        <w:jc w:val="center"/>
        <w:rPr>
          <w:rFonts w:ascii="Cambria" w:eastAsia="Cambria" w:hAnsi="Cambria" w:cs="Times New Roman"/>
          <w:color w:val="000000"/>
          <w:sz w:val="20"/>
          <w:szCs w:val="20"/>
          <w:lang w:val="en-US"/>
        </w:rPr>
      </w:pPr>
    </w:p>
    <w:p w14:paraId="71BD27D2" w14:textId="77777777" w:rsidR="00E43E5E" w:rsidRPr="00D954F0" w:rsidRDefault="00E43E5E" w:rsidP="00E43E5E">
      <w:pPr>
        <w:spacing w:line="240" w:lineRule="auto"/>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Section E – Caging</w:t>
      </w:r>
    </w:p>
    <w:p w14:paraId="00AD9FAD" w14:textId="77777777" w:rsidR="00E43E5E" w:rsidRPr="00D954F0" w:rsidRDefault="00E43E5E" w:rsidP="00E43E5E">
      <w:pPr>
        <w:spacing w:line="240" w:lineRule="auto"/>
        <w:jc w:val="both"/>
        <w:rPr>
          <w:rFonts w:ascii="Cambria" w:eastAsia="Cambria" w:hAnsi="Cambria" w:cs="Times New Roman"/>
          <w:b/>
          <w:color w:val="000000"/>
          <w:sz w:val="20"/>
          <w:szCs w:val="20"/>
          <w:lang w:val="en-US"/>
        </w:rPr>
      </w:pPr>
    </w:p>
    <w:p w14:paraId="1FD3510B" w14:textId="77777777" w:rsidR="00E43E5E" w:rsidRPr="00D954F0" w:rsidRDefault="00E43E5E" w:rsidP="00E43E5E">
      <w:pPr>
        <w:spacing w:line="240" w:lineRule="auto"/>
        <w:ind w:left="8" w:right="140" w:hanging="8"/>
        <w:jc w:val="both"/>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General provisions</w:t>
      </w:r>
    </w:p>
    <w:p w14:paraId="08D8D862" w14:textId="77777777" w:rsidR="00E43E5E" w:rsidRPr="00D954F0" w:rsidRDefault="00E43E5E" w:rsidP="00E43E5E">
      <w:pPr>
        <w:spacing w:after="5" w:line="240" w:lineRule="auto"/>
        <w:ind w:right="123"/>
        <w:jc w:val="both"/>
        <w:rPr>
          <w:rFonts w:ascii="Cambria" w:eastAsia="Cambria" w:hAnsi="Cambria" w:cs="Times New Roman"/>
          <w:color w:val="000000"/>
          <w:sz w:val="20"/>
          <w:szCs w:val="20"/>
          <w:lang w:val="en-US"/>
        </w:rPr>
      </w:pPr>
    </w:p>
    <w:p w14:paraId="01F1EE3A"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Each farm CPC shall nominate a single competent authority, hereafter referred to as the “farm CPC</w:t>
      </w:r>
      <w:r w:rsidRPr="00D954F0">
        <w:rPr>
          <w:rFonts w:ascii="Cambria" w:eastAsia="Cambria" w:hAnsi="Cambria" w:cs="Times New Roman"/>
          <w:b/>
          <w:color w:val="000000"/>
          <w:sz w:val="20"/>
          <w:szCs w:val="20"/>
          <w:lang w:val="en-US"/>
        </w:rPr>
        <w:t xml:space="preserve"> </w:t>
      </w:r>
      <w:r w:rsidRPr="00D954F0">
        <w:rPr>
          <w:rFonts w:ascii="Cambria" w:eastAsia="Cambria" w:hAnsi="Cambria" w:cs="Times New Roman"/>
          <w:color w:val="000000"/>
          <w:sz w:val="20"/>
          <w:szCs w:val="20"/>
          <w:lang w:val="en-US"/>
        </w:rPr>
        <w:t xml:space="preserve">competent authority”. That authority shall be responsible for coordinating the collection and verification of information on national caging activities, for the control of farm activities conducted under its jurisdiction, and for reporting to and cooperating with the CPC competent authorities whose flag vessels or trap caught the caged tuna. </w:t>
      </w:r>
    </w:p>
    <w:p w14:paraId="394CCEE5"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AA02A5"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Where the farms are located beyond waters under the jurisdiction of a CPC, the provisions of this section shall apply, </w:t>
      </w:r>
      <w:r w:rsidRPr="00D954F0">
        <w:rPr>
          <w:rFonts w:ascii="Cambria" w:eastAsia="Cambria" w:hAnsi="Cambria" w:cs="Times New Roman"/>
          <w:i/>
          <w:iCs/>
          <w:color w:val="000000"/>
          <w:sz w:val="20"/>
          <w:szCs w:val="20"/>
          <w:lang w:val="en-US"/>
        </w:rPr>
        <w:t>mutatis mutandis</w:t>
      </w:r>
      <w:r w:rsidRPr="00D954F0">
        <w:rPr>
          <w:rFonts w:ascii="Cambria" w:eastAsia="Cambria" w:hAnsi="Cambria" w:cs="Times New Roman"/>
          <w:color w:val="000000"/>
          <w:sz w:val="20"/>
          <w:szCs w:val="20"/>
          <w:lang w:val="en-US"/>
        </w:rPr>
        <w:t>, to the CPCs where the natural or legal persons responsible for the farm are located.</w:t>
      </w:r>
    </w:p>
    <w:p w14:paraId="5F3445C3"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365312A"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All farm activities shall be subject to the control described in the monitoring, control and inspection plan submitted under paragraph 10</w:t>
      </w:r>
      <w:r w:rsidRPr="00D954F0">
        <w:rPr>
          <w:rFonts w:ascii="Cambria" w:eastAsia="Cambria" w:hAnsi="Cambria" w:cs="Cambria"/>
          <w:color w:val="000000"/>
          <w:sz w:val="20"/>
          <w:lang w:val="en-US"/>
        </w:rPr>
        <w:t xml:space="preserve"> </w:t>
      </w:r>
      <w:r w:rsidRPr="00D954F0">
        <w:rPr>
          <w:rFonts w:ascii="Cambria" w:eastAsia="Cambria" w:hAnsi="Cambria" w:cs="Times New Roman"/>
          <w:color w:val="000000"/>
          <w:sz w:val="20"/>
          <w:szCs w:val="20"/>
          <w:lang w:val="en-US"/>
        </w:rPr>
        <w:t>of this Recommendation.</w:t>
      </w:r>
    </w:p>
    <w:p w14:paraId="0C1C049C"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E97AF6"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All CPCs involved in caging related activities shall exchange information and cooperate to ensure that the number and weight of bluefin tuna intended for caging are accurate, consistent with the catch amounts reported by the purse seine vessel or trap, and declared in the relevant sections of the eBCD.</w:t>
      </w:r>
    </w:p>
    <w:p w14:paraId="7D1F023C"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A5B3F4" w14:textId="21193876" w:rsidR="00E43E5E" w:rsidRPr="00D954F0" w:rsidRDefault="00E43E5E" w:rsidP="007C1DBB">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Farm CPCs are encouraged to exchange experience and best practices on control and inspection related to farming activities using the pilot program for the voluntary exchange of inspection personnel established by the </w:t>
      </w:r>
      <w:r w:rsidR="00AE1FBF" w:rsidRPr="00D954F0">
        <w:rPr>
          <w:rFonts w:ascii="Cambria" w:eastAsia="Cambria" w:hAnsi="Cambria" w:cs="Times New Roman"/>
          <w:i/>
          <w:iCs/>
          <w:color w:val="000000"/>
          <w:sz w:val="20"/>
          <w:szCs w:val="20"/>
          <w:lang w:val="en-US"/>
        </w:rPr>
        <w:t>Resolution by ICCAT amending the Resolution (18-11) by ICCAT establishing a pilot program for the voluntary exchange of inspection personnel in fisheries</w:t>
      </w:r>
      <w:r w:rsidR="00AE1FBF" w:rsidRPr="00D954F0">
        <w:rPr>
          <w:rFonts w:ascii="Cambria" w:eastAsia="Cambria" w:hAnsi="Cambria" w:cs="Times New Roman"/>
          <w:i/>
          <w:iCs/>
          <w:color w:val="000000"/>
          <w:sz w:val="20"/>
          <w:szCs w:val="20"/>
          <w:lang w:val="en-US"/>
        </w:rPr>
        <w:tab/>
        <w:t>managed by ICCAT</w:t>
      </w:r>
      <w:r w:rsidR="00AE1FBF" w:rsidRPr="00D954F0">
        <w:rPr>
          <w:rFonts w:ascii="Cambria" w:eastAsia="Cambria" w:hAnsi="Cambria" w:cs="Times New Roman"/>
          <w:color w:val="000000"/>
          <w:sz w:val="20"/>
          <w:szCs w:val="20"/>
          <w:lang w:val="en-US"/>
        </w:rPr>
        <w:t xml:space="preserve"> (</w:t>
      </w:r>
      <w:r w:rsidRPr="00D954F0">
        <w:rPr>
          <w:rFonts w:ascii="Cambria" w:eastAsia="Cambria" w:hAnsi="Cambria" w:cs="Times New Roman"/>
          <w:color w:val="000000"/>
          <w:sz w:val="20"/>
          <w:szCs w:val="20"/>
          <w:lang w:val="en-US"/>
        </w:rPr>
        <w:t>Res. 19-17</w:t>
      </w:r>
      <w:r w:rsidR="00AE1FBF" w:rsidRPr="00D954F0">
        <w:rPr>
          <w:rFonts w:ascii="Cambria" w:eastAsia="Cambria" w:hAnsi="Cambria" w:cs="Times New Roman"/>
          <w:color w:val="000000"/>
          <w:sz w:val="20"/>
          <w:szCs w:val="20"/>
          <w:lang w:val="en-US"/>
        </w:rPr>
        <w:t>)</w:t>
      </w:r>
      <w:r w:rsidRPr="00D954F0">
        <w:rPr>
          <w:rFonts w:ascii="Cambria" w:eastAsia="Cambria" w:hAnsi="Cambria" w:cs="Times New Roman"/>
          <w:color w:val="000000"/>
          <w:sz w:val="20"/>
          <w:szCs w:val="20"/>
          <w:lang w:val="en-US"/>
        </w:rPr>
        <w:t>.</w:t>
      </w:r>
    </w:p>
    <w:p w14:paraId="54F570BB"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6F28EA6"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w:t>
      </w:r>
      <w:proofErr w:type="gramStart"/>
      <w:r w:rsidRPr="00D954F0">
        <w:rPr>
          <w:rFonts w:ascii="Cambria" w:eastAsia="Cambria" w:hAnsi="Cambria" w:cs="Times New Roman"/>
          <w:color w:val="000000"/>
          <w:sz w:val="20"/>
          <w:szCs w:val="20"/>
          <w:lang w:val="en-US"/>
        </w:rPr>
        <w:t>farm CPC competent</w:t>
      </w:r>
      <w:proofErr w:type="gramEnd"/>
      <w:r w:rsidRPr="00D954F0">
        <w:rPr>
          <w:rFonts w:ascii="Cambria" w:eastAsia="Cambria" w:hAnsi="Cambria" w:cs="Times New Roman"/>
          <w:color w:val="000000"/>
          <w:sz w:val="20"/>
          <w:szCs w:val="20"/>
          <w:lang w:val="en-US"/>
        </w:rPr>
        <w:t xml:space="preserve"> authority shall ensure that farm operators </w:t>
      </w:r>
      <w:proofErr w:type="gramStart"/>
      <w:r w:rsidRPr="00D954F0">
        <w:rPr>
          <w:rFonts w:ascii="Cambria" w:eastAsia="Cambria" w:hAnsi="Cambria" w:cs="Times New Roman"/>
          <w:color w:val="000000"/>
          <w:sz w:val="20"/>
          <w:szCs w:val="20"/>
          <w:lang w:val="en-US"/>
        </w:rPr>
        <w:t>maintain at all times</w:t>
      </w:r>
      <w:proofErr w:type="gramEnd"/>
      <w:r w:rsidRPr="00D954F0">
        <w:rPr>
          <w:rFonts w:ascii="Cambria" w:eastAsia="Cambria" w:hAnsi="Cambria" w:cs="Times New Roman"/>
          <w:color w:val="000000"/>
          <w:sz w:val="20"/>
          <w:szCs w:val="20"/>
          <w:lang w:val="en-US"/>
        </w:rPr>
        <w:t xml:space="preserve"> an accurate schematic plan of their farms, indicating the unique number of </w:t>
      </w:r>
      <w:proofErr w:type="gramStart"/>
      <w:r w:rsidRPr="00D954F0">
        <w:rPr>
          <w:rFonts w:ascii="Cambria" w:eastAsia="Cambria" w:hAnsi="Cambria" w:cs="Times New Roman"/>
          <w:color w:val="000000"/>
          <w:sz w:val="20"/>
          <w:szCs w:val="20"/>
          <w:lang w:val="en-US"/>
        </w:rPr>
        <w:t>all cages</w:t>
      </w:r>
      <w:proofErr w:type="gramEnd"/>
      <w:r w:rsidRPr="00D954F0">
        <w:rPr>
          <w:rFonts w:ascii="Cambria" w:eastAsia="Cambria" w:hAnsi="Cambria" w:cs="Times New Roman"/>
          <w:color w:val="000000"/>
          <w:sz w:val="20"/>
          <w:szCs w:val="20"/>
          <w:lang w:val="en-US"/>
        </w:rPr>
        <w:t xml:space="preserve"> and their individual position on the farm. The plan shall be </w:t>
      </w:r>
      <w:proofErr w:type="gramStart"/>
      <w:r w:rsidRPr="00D954F0">
        <w:rPr>
          <w:rFonts w:ascii="Cambria" w:eastAsia="Cambria" w:hAnsi="Cambria" w:cs="Times New Roman"/>
          <w:color w:val="000000"/>
          <w:sz w:val="20"/>
          <w:szCs w:val="20"/>
          <w:lang w:val="en-US"/>
        </w:rPr>
        <w:t>made available at all times</w:t>
      </w:r>
      <w:proofErr w:type="gramEnd"/>
      <w:r w:rsidRPr="00D954F0">
        <w:rPr>
          <w:rFonts w:ascii="Cambria" w:eastAsia="Cambria" w:hAnsi="Cambria" w:cs="Times New Roman"/>
          <w:color w:val="000000"/>
          <w:sz w:val="20"/>
          <w:szCs w:val="20"/>
          <w:lang w:val="en-US"/>
        </w:rPr>
        <w:t xml:space="preserve"> to the </w:t>
      </w:r>
      <w:proofErr w:type="gramStart"/>
      <w:r w:rsidRPr="00D954F0">
        <w:rPr>
          <w:rFonts w:ascii="Cambria" w:eastAsia="Cambria" w:hAnsi="Cambria" w:cs="Times New Roman"/>
          <w:color w:val="000000"/>
          <w:sz w:val="20"/>
          <w:szCs w:val="20"/>
          <w:lang w:val="en-US"/>
        </w:rPr>
        <w:t>farm CPC competent</w:t>
      </w:r>
      <w:proofErr w:type="gramEnd"/>
      <w:r w:rsidRPr="00D954F0">
        <w:rPr>
          <w:rFonts w:ascii="Cambria" w:eastAsia="Cambria" w:hAnsi="Cambria" w:cs="Times New Roman"/>
          <w:color w:val="000000"/>
          <w:sz w:val="20"/>
          <w:szCs w:val="20"/>
          <w:lang w:val="en-US"/>
        </w:rPr>
        <w:t xml:space="preserve"> authority for control purposes. Any modification to the schematic plan is subject to prior notification to the farm CPC competent authority. The schematic farming plan shall be adapted any time the number and/or distribution of farm cages is modified.</w:t>
      </w:r>
    </w:p>
    <w:p w14:paraId="0257528C"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B0668F9"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farm CPC competent authority and the farm operator shall retain all the information, documentation and material related to caging activities conducted in farms under its jurisdiction for at least 3 </w:t>
      </w:r>
      <w:proofErr w:type="gramStart"/>
      <w:r w:rsidRPr="00D954F0">
        <w:rPr>
          <w:rFonts w:ascii="Cambria" w:eastAsia="Cambria" w:hAnsi="Cambria" w:cs="Times New Roman"/>
          <w:color w:val="000000"/>
          <w:sz w:val="20"/>
          <w:szCs w:val="20"/>
          <w:lang w:val="en-US"/>
        </w:rPr>
        <w:t>years, and</w:t>
      </w:r>
      <w:proofErr w:type="gramEnd"/>
      <w:r w:rsidRPr="00D954F0">
        <w:rPr>
          <w:rFonts w:ascii="Cambria" w:eastAsia="Cambria" w:hAnsi="Cambria" w:cs="Times New Roman"/>
          <w:color w:val="000000"/>
          <w:sz w:val="20"/>
          <w:szCs w:val="20"/>
          <w:lang w:val="en-US"/>
        </w:rPr>
        <w:t xml:space="preserve"> keep the information as long as necessary for enforcement purposes.</w:t>
      </w:r>
    </w:p>
    <w:p w14:paraId="6FF6076D"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C87D1D0" w14:textId="77777777" w:rsidR="00E43E5E" w:rsidRPr="00D954F0"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r w:rsidRPr="00D954F0">
        <w:rPr>
          <w:rFonts w:ascii="Cambria" w:eastAsia="Cambria" w:hAnsi="Cambria" w:cs="Times New Roman"/>
          <w:b/>
          <w:bCs/>
          <w:color w:val="000000"/>
          <w:sz w:val="20"/>
          <w:szCs w:val="20"/>
          <w:lang w:val="en-US"/>
        </w:rPr>
        <w:t>U</w:t>
      </w:r>
      <w:r w:rsidRPr="00D954F0">
        <w:rPr>
          <w:rFonts w:ascii="Cambria" w:eastAsia="Cambria" w:hAnsi="Cambria" w:cs="Times New Roman"/>
          <w:b/>
          <w:color w:val="000000"/>
          <w:sz w:val="20"/>
          <w:szCs w:val="20"/>
          <w:lang w:val="en-US"/>
        </w:rPr>
        <w:t>nique number assigned to cages</w:t>
      </w:r>
    </w:p>
    <w:p w14:paraId="11890416"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Before the start of the bluefin tuna fishing campaign, the farm CPC competent authority shall assign a unique and identifiable number to each cage associated to farms under its jurisdiction, including those cages used to transport the fish to the farm. </w:t>
      </w:r>
    </w:p>
    <w:p w14:paraId="506E8C91"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C1388F1"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 xml:space="preserve">Each cage shall be identified with a unique numbering system that includes at least the three letters CPC code, followed by three numbers. The unique cage numbers shall be stamped or painted on two opposite sides of the ring of the cage and above the water line, in a color contrasting with the background on which they are painted or stamped, and must be visible and legible at any time for control purposes. </w:t>
      </w:r>
    </w:p>
    <w:p w14:paraId="54795F77"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F5030DF" w14:textId="77777777" w:rsidR="00E43E5E" w:rsidRPr="00D954F0"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height of the letters and numbers shall be at least 20 centimeters with a line thickness of at least 4 centimeters.</w:t>
      </w:r>
    </w:p>
    <w:p w14:paraId="62F18774" w14:textId="77777777" w:rsidR="00CA0C23" w:rsidRPr="00D954F0" w:rsidRDefault="00CA0C23" w:rsidP="00CA0C23">
      <w:pPr>
        <w:pStyle w:val="ListParagraph"/>
        <w:spacing w:after="0" w:line="240" w:lineRule="auto"/>
        <w:rPr>
          <w:rFonts w:ascii="Cambria" w:eastAsia="Cambria" w:hAnsi="Cambria" w:cs="Times New Roman"/>
          <w:color w:val="000000"/>
          <w:sz w:val="20"/>
          <w:szCs w:val="20"/>
          <w:lang w:val="en-US"/>
        </w:rPr>
      </w:pPr>
    </w:p>
    <w:p w14:paraId="21CA88C2"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D954F0">
        <w:rPr>
          <w:rFonts w:ascii="Cambria" w:eastAsia="Cambria" w:hAnsi="Cambria" w:cs="Times New Roman"/>
          <w:color w:val="000000"/>
          <w:sz w:val="20"/>
          <w:szCs w:val="20"/>
          <w:lang w:val="en-US"/>
        </w:rPr>
        <w:t>Alternative methods to mark the unique number on the cage are allowed, providing they offer the same guarantee of visibility, legibility and inviolability.</w:t>
      </w:r>
    </w:p>
    <w:p w14:paraId="71ED42B4" w14:textId="77777777" w:rsidR="00E43E5E" w:rsidRPr="00D954F0" w:rsidRDefault="00E43E5E" w:rsidP="00E43E5E">
      <w:pPr>
        <w:spacing w:after="5" w:line="249" w:lineRule="auto"/>
        <w:ind w:left="720" w:right="140" w:hanging="8"/>
        <w:contextualSpacing/>
        <w:jc w:val="both"/>
        <w:rPr>
          <w:rFonts w:ascii="Cambria" w:eastAsia="Cambria" w:hAnsi="Cambria" w:cs="Times New Roman"/>
          <w:b/>
          <w:color w:val="000000"/>
          <w:sz w:val="20"/>
          <w:szCs w:val="20"/>
          <w:lang w:val="en-US"/>
        </w:rPr>
      </w:pPr>
    </w:p>
    <w:p w14:paraId="4337593E" w14:textId="77777777" w:rsidR="00E43E5E" w:rsidRPr="00D954F0" w:rsidRDefault="00E43E5E" w:rsidP="00E43E5E">
      <w:pPr>
        <w:spacing w:after="240" w:line="240" w:lineRule="auto"/>
        <w:ind w:left="16" w:right="123" w:hanging="8"/>
        <w:jc w:val="both"/>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Caging authorization</w:t>
      </w:r>
    </w:p>
    <w:p w14:paraId="3D676967" w14:textId="77777777" w:rsidR="00E43E5E" w:rsidRPr="00D954F0"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Each caging operation is subject to a caging authorization issued by the farm CPC competent authority. The following procedure shall apply:</w:t>
      </w:r>
    </w:p>
    <w:p w14:paraId="43437201" w14:textId="77777777" w:rsidR="00E43E5E" w:rsidRPr="00D954F0"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79652F" w14:textId="77777777" w:rsidR="00E43E5E" w:rsidRPr="00D954F0" w:rsidRDefault="00E43E5E" w:rsidP="008C3AD8">
      <w:pPr>
        <w:numPr>
          <w:ilvl w:val="0"/>
          <w:numId w:val="41"/>
        </w:numPr>
        <w:spacing w:line="240" w:lineRule="auto"/>
        <w:ind w:left="850" w:right="140" w:hanging="425"/>
        <w:jc w:val="both"/>
        <w:rPr>
          <w:rFonts w:ascii="Cambria" w:eastAsia="Cambria" w:hAnsi="Cambria" w:cs="Times New Roman"/>
          <w:color w:val="000000"/>
          <w:sz w:val="20"/>
          <w:szCs w:val="20"/>
          <w:lang w:val="en-US"/>
        </w:rPr>
      </w:pPr>
      <w:proofErr w:type="gramStart"/>
      <w:r w:rsidRPr="00D954F0">
        <w:rPr>
          <w:rFonts w:ascii="Cambria" w:eastAsia="Cambria" w:hAnsi="Cambria" w:cs="Times New Roman"/>
          <w:color w:val="000000"/>
          <w:sz w:val="20"/>
          <w:szCs w:val="20"/>
          <w:lang w:val="en-US"/>
        </w:rPr>
        <w:t>the</w:t>
      </w:r>
      <w:proofErr w:type="gramEnd"/>
      <w:r w:rsidRPr="00D954F0">
        <w:rPr>
          <w:rFonts w:ascii="Cambria" w:eastAsia="Cambria" w:hAnsi="Cambria" w:cs="Times New Roman"/>
          <w:color w:val="000000"/>
          <w:sz w:val="20"/>
          <w:szCs w:val="20"/>
          <w:lang w:val="en-US"/>
        </w:rPr>
        <w:t xml:space="preserve"> farm operator requests </w:t>
      </w:r>
      <w:proofErr w:type="gramStart"/>
      <w:r w:rsidRPr="00D954F0">
        <w:rPr>
          <w:rFonts w:ascii="Cambria" w:eastAsia="Cambria" w:hAnsi="Cambria" w:cs="Times New Roman"/>
          <w:color w:val="000000"/>
          <w:sz w:val="20"/>
          <w:szCs w:val="20"/>
          <w:lang w:val="en-US"/>
        </w:rPr>
        <w:t>a caging</w:t>
      </w:r>
      <w:proofErr w:type="gramEnd"/>
      <w:r w:rsidRPr="00D954F0">
        <w:rPr>
          <w:rFonts w:ascii="Cambria" w:eastAsia="Cambria" w:hAnsi="Cambria" w:cs="Times New Roman"/>
          <w:color w:val="000000"/>
          <w:sz w:val="20"/>
          <w:szCs w:val="20"/>
          <w:lang w:val="en-US"/>
        </w:rPr>
        <w:t xml:space="preserve"> authorization </w:t>
      </w:r>
      <w:proofErr w:type="gramStart"/>
      <w:r w:rsidRPr="00D954F0">
        <w:rPr>
          <w:rFonts w:ascii="Cambria" w:eastAsia="Cambria" w:hAnsi="Cambria" w:cs="Times New Roman"/>
          <w:color w:val="000000"/>
          <w:sz w:val="20"/>
          <w:szCs w:val="20"/>
          <w:lang w:val="en-US"/>
        </w:rPr>
        <w:t>to</w:t>
      </w:r>
      <w:proofErr w:type="gramEnd"/>
      <w:r w:rsidRPr="00D954F0">
        <w:rPr>
          <w:rFonts w:ascii="Cambria" w:eastAsia="Cambria" w:hAnsi="Cambria" w:cs="Times New Roman"/>
          <w:color w:val="000000"/>
          <w:sz w:val="20"/>
          <w:szCs w:val="20"/>
          <w:lang w:val="en-US"/>
        </w:rPr>
        <w:t xml:space="preserve"> the </w:t>
      </w:r>
      <w:proofErr w:type="gramStart"/>
      <w:r w:rsidRPr="00D954F0">
        <w:rPr>
          <w:rFonts w:ascii="Cambria" w:eastAsia="Cambria" w:hAnsi="Cambria" w:cs="Times New Roman"/>
          <w:color w:val="000000"/>
          <w:sz w:val="20"/>
          <w:szCs w:val="20"/>
          <w:lang w:val="en-US"/>
        </w:rPr>
        <w:t>farm CPC competent authority</w:t>
      </w:r>
      <w:proofErr w:type="gramEnd"/>
      <w:r w:rsidRPr="00D954F0">
        <w:rPr>
          <w:rFonts w:ascii="Cambria" w:eastAsia="Cambria" w:hAnsi="Cambria" w:cs="Times New Roman"/>
          <w:color w:val="000000"/>
          <w:sz w:val="20"/>
          <w:szCs w:val="20"/>
          <w:lang w:val="en-US"/>
        </w:rPr>
        <w:t xml:space="preserve">, specifying </w:t>
      </w:r>
      <w:proofErr w:type="gramStart"/>
      <w:r w:rsidRPr="00D954F0">
        <w:rPr>
          <w:rFonts w:ascii="Cambria" w:eastAsia="Cambria" w:hAnsi="Cambria" w:cs="Times New Roman"/>
          <w:color w:val="000000"/>
          <w:sz w:val="20"/>
          <w:szCs w:val="20"/>
          <w:lang w:val="en-US"/>
        </w:rPr>
        <w:t>in particular the</w:t>
      </w:r>
      <w:proofErr w:type="gramEnd"/>
      <w:r w:rsidRPr="00D954F0">
        <w:rPr>
          <w:rFonts w:ascii="Cambria" w:eastAsia="Cambria" w:hAnsi="Cambria" w:cs="Times New Roman"/>
          <w:color w:val="000000"/>
          <w:sz w:val="20"/>
          <w:szCs w:val="20"/>
          <w:lang w:val="en-US"/>
        </w:rPr>
        <w:t xml:space="preserve"> number and weight (as referred to in the ITD) of fish to be caged. This request shall be accompanied by:</w:t>
      </w:r>
    </w:p>
    <w:p w14:paraId="4B39E664" w14:textId="77777777" w:rsidR="008C3AD8" w:rsidRPr="00D954F0" w:rsidRDefault="008C3AD8" w:rsidP="008C3AD8">
      <w:pPr>
        <w:spacing w:line="240" w:lineRule="auto"/>
        <w:ind w:left="850" w:right="140"/>
        <w:jc w:val="both"/>
        <w:rPr>
          <w:rFonts w:ascii="Cambria" w:eastAsia="Cambria" w:hAnsi="Cambria" w:cs="Times New Roman"/>
          <w:color w:val="000000"/>
          <w:sz w:val="20"/>
          <w:szCs w:val="20"/>
          <w:lang w:val="en-US"/>
        </w:rPr>
      </w:pPr>
    </w:p>
    <w:p w14:paraId="052B873B" w14:textId="77777777" w:rsidR="00E43E5E" w:rsidRPr="00D954F0" w:rsidRDefault="00E43E5E" w:rsidP="008C3AD8">
      <w:pPr>
        <w:numPr>
          <w:ilvl w:val="1"/>
          <w:numId w:val="41"/>
        </w:numPr>
        <w:spacing w:line="240" w:lineRule="auto"/>
        <w:ind w:left="1276" w:right="123" w:hanging="284"/>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relevant ITDs; </w:t>
      </w:r>
    </w:p>
    <w:p w14:paraId="71EF9D06" w14:textId="5D3974B5" w:rsidR="00E43E5E" w:rsidRPr="00D954F0"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eBCD(s) reference concerned, as confirmed and validated by the catching flag or </w:t>
      </w:r>
      <w:proofErr w:type="gramStart"/>
      <w:r w:rsidRPr="00D954F0">
        <w:rPr>
          <w:rFonts w:ascii="Cambria" w:eastAsia="Cambria" w:hAnsi="Cambria" w:cs="Times New Roman"/>
          <w:color w:val="000000"/>
          <w:sz w:val="20"/>
          <w:szCs w:val="20"/>
          <w:lang w:val="en-US"/>
        </w:rPr>
        <w:t>trap</w:t>
      </w:r>
      <w:proofErr w:type="gramEnd"/>
      <w:r w:rsidRPr="00D954F0">
        <w:rPr>
          <w:rFonts w:ascii="Cambria" w:eastAsia="Cambria" w:hAnsi="Cambria" w:cs="Times New Roman"/>
          <w:color w:val="000000"/>
          <w:sz w:val="20"/>
          <w:szCs w:val="20"/>
          <w:lang w:val="en-US"/>
        </w:rPr>
        <w:t xml:space="preserve"> CPC competent </w:t>
      </w:r>
      <w:proofErr w:type="gramStart"/>
      <w:r w:rsidRPr="00D954F0">
        <w:rPr>
          <w:rFonts w:ascii="Cambria" w:eastAsia="Cambria" w:hAnsi="Cambria" w:cs="Times New Roman"/>
          <w:color w:val="000000"/>
          <w:sz w:val="20"/>
          <w:szCs w:val="20"/>
          <w:lang w:val="en-US"/>
        </w:rPr>
        <w:t>authority;</w:t>
      </w:r>
      <w:proofErr w:type="gramEnd"/>
    </w:p>
    <w:p w14:paraId="1067F109" w14:textId="77777777" w:rsidR="00E43E5E" w:rsidRPr="00D954F0"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all the reports of fish that die during transport, duly recorded in accordance with </w:t>
      </w:r>
      <w:r w:rsidRPr="00D954F0">
        <w:rPr>
          <w:rFonts w:ascii="Cambria" w:eastAsia="Cambria" w:hAnsi="Cambria" w:cs="Times New Roman"/>
          <w:b/>
          <w:color w:val="000000"/>
          <w:sz w:val="20"/>
          <w:szCs w:val="20"/>
          <w:lang w:val="en-US"/>
        </w:rPr>
        <w:t>Annex 11</w:t>
      </w:r>
      <w:r w:rsidRPr="00D954F0">
        <w:rPr>
          <w:rFonts w:ascii="Cambria" w:eastAsia="Cambria" w:hAnsi="Cambria" w:cs="Times New Roman"/>
          <w:color w:val="000000"/>
          <w:sz w:val="20"/>
          <w:szCs w:val="20"/>
          <w:lang w:val="en-US"/>
        </w:rPr>
        <w:t>.</w:t>
      </w:r>
    </w:p>
    <w:p w14:paraId="00570A5D" w14:textId="77777777" w:rsidR="008C3AD8" w:rsidRPr="00D954F0" w:rsidRDefault="008C3AD8" w:rsidP="008C3AD8">
      <w:pPr>
        <w:spacing w:line="240" w:lineRule="auto"/>
        <w:ind w:left="1276" w:right="-1"/>
        <w:jc w:val="both"/>
        <w:rPr>
          <w:rFonts w:ascii="Cambria" w:eastAsia="Cambria" w:hAnsi="Cambria" w:cs="Times New Roman"/>
          <w:color w:val="000000"/>
          <w:sz w:val="20"/>
          <w:szCs w:val="20"/>
          <w:lang w:val="en-US"/>
        </w:rPr>
      </w:pPr>
    </w:p>
    <w:p w14:paraId="7E969180" w14:textId="77777777" w:rsidR="00E43E5E" w:rsidRPr="00D954F0"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farm CPC competent authority notifies the information under subparagraph a) to the relevant catching flag or trap CPC(s) competent authority(</w:t>
      </w:r>
      <w:proofErr w:type="spellStart"/>
      <w:r w:rsidRPr="00D954F0">
        <w:rPr>
          <w:rFonts w:ascii="Cambria" w:eastAsia="Cambria" w:hAnsi="Cambria" w:cs="Times New Roman"/>
          <w:color w:val="000000"/>
          <w:sz w:val="20"/>
          <w:szCs w:val="20"/>
          <w:lang w:val="en-US"/>
        </w:rPr>
        <w:t>ies</w:t>
      </w:r>
      <w:proofErr w:type="spellEnd"/>
      <w:r w:rsidRPr="00D954F0">
        <w:rPr>
          <w:rFonts w:ascii="Cambria" w:eastAsia="Cambria" w:hAnsi="Cambria" w:cs="Times New Roman"/>
          <w:color w:val="000000"/>
          <w:sz w:val="20"/>
          <w:szCs w:val="20"/>
          <w:lang w:val="en-US"/>
        </w:rPr>
        <w:t>), and asks for confirmation that the caging operation can be authorized;</w:t>
      </w:r>
    </w:p>
    <w:p w14:paraId="7158D448" w14:textId="3E84F60D" w:rsidR="00E43E5E" w:rsidRPr="00D954F0"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within </w:t>
      </w:r>
      <w:r w:rsidR="00030032" w:rsidRPr="00D954F0">
        <w:rPr>
          <w:rFonts w:ascii="Cambria" w:eastAsia="Cambria" w:hAnsi="Cambria" w:cs="Times New Roman"/>
          <w:color w:val="000000"/>
          <w:sz w:val="20"/>
          <w:szCs w:val="20"/>
          <w:lang w:val="en-US"/>
        </w:rPr>
        <w:t>three</w:t>
      </w:r>
      <w:r w:rsidRPr="00D954F0">
        <w:rPr>
          <w:rFonts w:ascii="Cambria" w:eastAsia="Cambria" w:hAnsi="Cambria" w:cs="Times New Roman"/>
          <w:color w:val="000000"/>
          <w:sz w:val="20"/>
          <w:szCs w:val="20"/>
          <w:lang w:val="en-US"/>
        </w:rPr>
        <w:t xml:space="preserve"> working days, the catching flag or trap CPC(s) competent authority(</w:t>
      </w:r>
      <w:proofErr w:type="spellStart"/>
      <w:r w:rsidRPr="00D954F0">
        <w:rPr>
          <w:rFonts w:ascii="Cambria" w:eastAsia="Cambria" w:hAnsi="Cambria" w:cs="Times New Roman"/>
          <w:color w:val="000000"/>
          <w:sz w:val="20"/>
          <w:szCs w:val="20"/>
          <w:lang w:val="en-US"/>
        </w:rPr>
        <w:t>ies</w:t>
      </w:r>
      <w:proofErr w:type="spellEnd"/>
      <w:r w:rsidRPr="00D954F0">
        <w:rPr>
          <w:rFonts w:ascii="Cambria" w:eastAsia="Cambria" w:hAnsi="Cambria" w:cs="Times New Roman"/>
          <w:color w:val="000000"/>
          <w:sz w:val="20"/>
          <w:szCs w:val="20"/>
          <w:lang w:val="en-US"/>
        </w:rPr>
        <w:t>) notifies the farm CPC competent authority that the caging operation concerned can be authorized or must be refused. In the case of refusal, the flag or trap CPC competent authority shall specify the reason(s) for the refusal, and the refusal shall include the consequent release order;</w:t>
      </w:r>
    </w:p>
    <w:p w14:paraId="77D4C6DD" w14:textId="77777777" w:rsidR="00E43E5E" w:rsidRPr="00D954F0"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farm CPC competent authority issues the caging authorization immediately after receipt of the confirmation by the catching flag or trap CPC competent authority concerned. The caging operation shall not be authorized by the farm CPC competent authority in the absence of this confirmation. </w:t>
      </w:r>
    </w:p>
    <w:p w14:paraId="38DDFE1A" w14:textId="75F28FCC" w:rsidR="00E43E5E" w:rsidRPr="00D954F0"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No caging shall be authorized if the complete set of documentation required under paragraph 1</w:t>
      </w:r>
      <w:r w:rsidR="009D5182" w:rsidRPr="00D954F0">
        <w:rPr>
          <w:rFonts w:ascii="Cambria" w:eastAsia="Cambria" w:hAnsi="Cambria" w:cs="Times New Roman"/>
          <w:color w:val="000000"/>
          <w:sz w:val="20"/>
          <w:szCs w:val="20"/>
          <w:lang w:val="en-US"/>
        </w:rPr>
        <w:t>51</w:t>
      </w:r>
      <w:r w:rsidRPr="00D954F0">
        <w:rPr>
          <w:rFonts w:ascii="Cambria" w:eastAsia="Cambria" w:hAnsi="Cambria" w:cs="Times New Roman"/>
          <w:color w:val="000000"/>
          <w:sz w:val="20"/>
          <w:szCs w:val="20"/>
          <w:lang w:val="en-US"/>
        </w:rPr>
        <w:t xml:space="preserve"> a) does not accompany the fish subject to the caging authorization. </w:t>
      </w:r>
    </w:p>
    <w:p w14:paraId="376A01FD" w14:textId="77777777" w:rsidR="00E43E5E" w:rsidRPr="00D954F0" w:rsidRDefault="00E43E5E" w:rsidP="00E43E5E">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78DB18E1" w14:textId="1CF0753E" w:rsidR="00E43E5E" w:rsidRPr="00D954F0"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Pending the results of the investigation referred to in paragraphs 1</w:t>
      </w:r>
      <w:r w:rsidR="00DC307E" w:rsidRPr="00D954F0">
        <w:rPr>
          <w:rFonts w:ascii="Cambria" w:eastAsia="Cambria" w:hAnsi="Cambria" w:cs="Times New Roman"/>
          <w:color w:val="000000"/>
          <w:sz w:val="20"/>
          <w:szCs w:val="20"/>
          <w:lang w:val="en-US"/>
        </w:rPr>
        <w:t>34</w:t>
      </w:r>
      <w:r w:rsidRPr="00D954F0">
        <w:rPr>
          <w:rFonts w:ascii="Cambria" w:eastAsia="Cambria" w:hAnsi="Cambria" w:cs="Times New Roman"/>
          <w:color w:val="000000"/>
          <w:sz w:val="20"/>
          <w:szCs w:val="20"/>
          <w:lang w:val="en-US"/>
        </w:rPr>
        <w:t xml:space="preserve"> to 13</w:t>
      </w:r>
      <w:r w:rsidR="00DC307E" w:rsidRPr="00D954F0">
        <w:rPr>
          <w:rFonts w:ascii="Cambria" w:eastAsia="Cambria" w:hAnsi="Cambria" w:cs="Times New Roman"/>
          <w:color w:val="000000"/>
          <w:sz w:val="20"/>
          <w:szCs w:val="20"/>
          <w:lang w:val="en-US"/>
        </w:rPr>
        <w:t>7</w:t>
      </w:r>
      <w:r w:rsidRPr="00D954F0">
        <w:rPr>
          <w:rFonts w:ascii="Cambria" w:eastAsia="Cambria" w:hAnsi="Cambria" w:cs="Times New Roman"/>
          <w:color w:val="000000"/>
          <w:sz w:val="20"/>
          <w:szCs w:val="20"/>
          <w:lang w:val="en-US"/>
        </w:rPr>
        <w:t xml:space="preserve"> conducted by the catching flag or trap CPC competent authority, the caging operation shall not be authorized and the relevant catch and live trade sections of the eBCD shall not be validated. </w:t>
      </w:r>
    </w:p>
    <w:p w14:paraId="08566501"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56D952D" w14:textId="77777777" w:rsidR="00E43E5E" w:rsidRPr="00D954F0"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D954F0">
        <w:rPr>
          <w:rFonts w:ascii="Cambria" w:eastAsia="Cambria" w:hAnsi="Cambria" w:cs="Times New Roman"/>
          <w:color w:val="000000"/>
          <w:sz w:val="20"/>
          <w:szCs w:val="20"/>
          <w:lang w:val="en-US"/>
        </w:rPr>
        <w:t>If the</w:t>
      </w:r>
      <w:r w:rsidRPr="00D954F0">
        <w:rPr>
          <w:rFonts w:ascii="Cambria" w:eastAsia="Cambria" w:hAnsi="Cambria" w:cs="Times New Roman"/>
          <w:sz w:val="20"/>
          <w:szCs w:val="20"/>
          <w:lang w:val="en-US"/>
        </w:rPr>
        <w:t xml:space="preserve"> caging authorization has not been issued by the farm CPC competent authority within 1 month after the request for a caging authorization by the farm operator, the farm CPC competent authority shall order and proceed to release all the fish contained in the transport cage concerned, in accordance with </w:t>
      </w:r>
      <w:r w:rsidRPr="00D954F0">
        <w:rPr>
          <w:rFonts w:ascii="Cambria" w:eastAsia="Cambria" w:hAnsi="Cambria" w:cs="Times New Roman"/>
          <w:b/>
          <w:sz w:val="20"/>
          <w:szCs w:val="20"/>
          <w:lang w:val="en-US"/>
        </w:rPr>
        <w:t xml:space="preserve">Annex 10. </w:t>
      </w:r>
      <w:r w:rsidRPr="00D954F0">
        <w:rPr>
          <w:rFonts w:ascii="Cambria" w:eastAsia="Cambria" w:hAnsi="Cambria" w:cs="Times New Roman"/>
          <w:sz w:val="20"/>
          <w:szCs w:val="20"/>
          <w:lang w:val="en-US"/>
        </w:rPr>
        <w:t xml:space="preserve">The farm CPC competent authority shall accordingly inform without delay the catching flag or trap CPC competent authority concerned, and the ICCAT Secretariat of the release. </w:t>
      </w:r>
    </w:p>
    <w:p w14:paraId="3BF5032F" w14:textId="77777777" w:rsidR="002C191D" w:rsidRPr="00D954F0" w:rsidRDefault="002C191D" w:rsidP="00E43E5E">
      <w:pPr>
        <w:spacing w:after="33" w:line="240" w:lineRule="auto"/>
        <w:ind w:left="2"/>
        <w:rPr>
          <w:rFonts w:ascii="Cambria" w:eastAsia="Cambria" w:hAnsi="Cambria" w:cs="Times New Roman"/>
          <w:b/>
          <w:color w:val="000000"/>
          <w:sz w:val="20"/>
          <w:szCs w:val="20"/>
          <w:lang w:val="en-US"/>
        </w:rPr>
      </w:pPr>
    </w:p>
    <w:p w14:paraId="17AF3434" w14:textId="77777777" w:rsidR="00D2694C" w:rsidRPr="00D954F0" w:rsidRDefault="00D2694C">
      <w:pP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br w:type="page"/>
      </w:r>
    </w:p>
    <w:p w14:paraId="0800D9EF" w14:textId="67A3F307" w:rsidR="00E43E5E" w:rsidRPr="00D954F0" w:rsidRDefault="00E43E5E" w:rsidP="00E43E5E">
      <w:pPr>
        <w:spacing w:after="33" w:line="240" w:lineRule="auto"/>
        <w:ind w:left="2"/>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lastRenderedPageBreak/>
        <w:t>Refusal of a caging authorization by the flag or trap CPC</w:t>
      </w:r>
    </w:p>
    <w:p w14:paraId="23B55F99" w14:textId="77777777" w:rsidR="00E43E5E" w:rsidRPr="00D954F0" w:rsidRDefault="00E43E5E" w:rsidP="00E43E5E">
      <w:pPr>
        <w:spacing w:after="33" w:line="240" w:lineRule="auto"/>
        <w:ind w:left="2"/>
        <w:rPr>
          <w:rFonts w:ascii="Cambria" w:eastAsia="Cambria" w:hAnsi="Cambria" w:cs="Times New Roman"/>
          <w:color w:val="000000"/>
          <w:sz w:val="20"/>
          <w:szCs w:val="20"/>
          <w:lang w:val="en-US"/>
        </w:rPr>
      </w:pPr>
    </w:p>
    <w:p w14:paraId="002125C9" w14:textId="3E03EBDA" w:rsidR="00E43E5E" w:rsidRPr="00D954F0"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If, on receipt of the information referred to in paragraph 1</w:t>
      </w:r>
      <w:r w:rsidR="00AF1C98" w:rsidRPr="00D954F0">
        <w:rPr>
          <w:rFonts w:ascii="Cambria" w:eastAsia="Cambria" w:hAnsi="Cambria" w:cs="Times New Roman"/>
          <w:color w:val="000000"/>
          <w:sz w:val="20"/>
          <w:szCs w:val="20"/>
          <w:lang w:val="en-US"/>
        </w:rPr>
        <w:t>51</w:t>
      </w:r>
      <w:r w:rsidRPr="00D954F0">
        <w:rPr>
          <w:rFonts w:ascii="Cambria" w:eastAsia="Cambria" w:hAnsi="Cambria" w:cs="Times New Roman"/>
          <w:color w:val="000000"/>
          <w:sz w:val="20"/>
          <w:szCs w:val="20"/>
          <w:lang w:val="en-US"/>
        </w:rPr>
        <w:t xml:space="preserve"> a) the catching flag or trap CPC competent authority considers that:</w:t>
      </w:r>
    </w:p>
    <w:p w14:paraId="076D071F" w14:textId="77777777" w:rsidR="002C191D" w:rsidRPr="00D954F0" w:rsidRDefault="002C191D" w:rsidP="002C191D">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12B34226" w14:textId="77777777" w:rsidR="00E43E5E" w:rsidRPr="00D954F0"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catching vessel or trap declared to have caught the fish had insufficient quota to cover the bluefin tuna to be caged; </w:t>
      </w:r>
    </w:p>
    <w:p w14:paraId="01FD7324" w14:textId="77777777" w:rsidR="00E43E5E" w:rsidRPr="00D954F0" w:rsidRDefault="00E43E5E" w:rsidP="00BB6D75">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fish to be caged has not been duly reported by the catching vessel or trap, and has not been taken into account for the calculation of any quota uptake that may be applicable; </w:t>
      </w:r>
    </w:p>
    <w:p w14:paraId="7336EAEC" w14:textId="777F75B5" w:rsidR="00E43E5E" w:rsidRPr="00D954F0"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catching vessel or trap declared to have caught the fish does not have a valid authorization to fish for bluefin tuna, issued in accordance with paragraph 5</w:t>
      </w:r>
      <w:r w:rsidR="00AF1C98" w:rsidRPr="00D954F0">
        <w:rPr>
          <w:rFonts w:ascii="Cambria" w:eastAsia="Cambria" w:hAnsi="Cambria" w:cs="Times New Roman"/>
          <w:color w:val="000000"/>
          <w:sz w:val="20"/>
          <w:szCs w:val="20"/>
          <w:lang w:val="en-US"/>
        </w:rPr>
        <w:t>6</w:t>
      </w:r>
      <w:r w:rsidRPr="00D954F0">
        <w:rPr>
          <w:rFonts w:ascii="Cambria" w:eastAsia="Cambria" w:hAnsi="Cambria" w:cs="Times New Roman"/>
          <w:color w:val="000000"/>
          <w:sz w:val="20"/>
          <w:szCs w:val="20"/>
          <w:lang w:val="en-US"/>
        </w:rPr>
        <w:t xml:space="preserve"> of this Recommendation; </w:t>
      </w:r>
    </w:p>
    <w:p w14:paraId="1CDF50A3" w14:textId="77777777" w:rsidR="00E43E5E" w:rsidRPr="00D954F0" w:rsidRDefault="00E43E5E" w:rsidP="00E43E5E">
      <w:pPr>
        <w:spacing w:after="5" w:line="240" w:lineRule="auto"/>
        <w:ind w:left="426"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it shall determine the number of fish for which caging is refused and</w:t>
      </w:r>
      <w:r w:rsidRPr="00D954F0">
        <w:rPr>
          <w:rFonts w:ascii="Cambria" w:eastAsia="Cambria" w:hAnsi="Cambria" w:cs="Times New Roman"/>
          <w:b/>
          <w:color w:val="000000"/>
          <w:sz w:val="20"/>
          <w:szCs w:val="20"/>
          <w:lang w:val="en-US"/>
        </w:rPr>
        <w:t xml:space="preserve"> </w:t>
      </w:r>
      <w:r w:rsidRPr="00D954F0">
        <w:rPr>
          <w:rFonts w:ascii="Cambria" w:eastAsia="Cambria" w:hAnsi="Cambria" w:cs="Times New Roman"/>
          <w:color w:val="000000"/>
          <w:sz w:val="20"/>
          <w:szCs w:val="20"/>
          <w:lang w:val="en-US"/>
        </w:rPr>
        <w:t xml:space="preserve">request without delay the farm CPC competent authority to proceed to seize the fish concerned and immediately release them into the sea, in accordance with </w:t>
      </w:r>
      <w:r w:rsidRPr="00D954F0">
        <w:rPr>
          <w:rFonts w:ascii="Cambria" w:eastAsia="Cambria" w:hAnsi="Cambria" w:cs="Times New Roman"/>
          <w:b/>
          <w:color w:val="000000"/>
          <w:sz w:val="20"/>
          <w:szCs w:val="20"/>
          <w:lang w:val="en-US"/>
        </w:rPr>
        <w:t>Annex 10</w:t>
      </w:r>
      <w:r w:rsidRPr="00D954F0">
        <w:rPr>
          <w:rFonts w:ascii="Cambria" w:eastAsia="Cambria" w:hAnsi="Cambria" w:cs="Times New Roman"/>
          <w:color w:val="000000"/>
          <w:sz w:val="20"/>
          <w:szCs w:val="20"/>
          <w:lang w:val="en-US"/>
        </w:rPr>
        <w:t xml:space="preserve">. </w:t>
      </w:r>
    </w:p>
    <w:p w14:paraId="746FCA5D" w14:textId="77777777" w:rsidR="002C191D" w:rsidRPr="00D954F0" w:rsidRDefault="002C191D" w:rsidP="00E43E5E">
      <w:pPr>
        <w:spacing w:after="5" w:line="240" w:lineRule="auto"/>
        <w:ind w:left="426" w:right="-1"/>
        <w:jc w:val="both"/>
        <w:rPr>
          <w:rFonts w:ascii="Cambria" w:eastAsia="Cambria" w:hAnsi="Cambria" w:cs="Times New Roman"/>
          <w:color w:val="000000"/>
          <w:sz w:val="20"/>
          <w:szCs w:val="20"/>
          <w:lang w:val="en-US"/>
        </w:rPr>
      </w:pPr>
    </w:p>
    <w:p w14:paraId="3E25455F" w14:textId="77777777" w:rsidR="00E43E5E" w:rsidRPr="00D954F0" w:rsidRDefault="00E43E5E" w:rsidP="00E43E5E">
      <w:pPr>
        <w:spacing w:after="11" w:line="240" w:lineRule="auto"/>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Caging operations</w:t>
      </w:r>
    </w:p>
    <w:p w14:paraId="36E32448" w14:textId="77777777" w:rsidR="00E43E5E" w:rsidRPr="00D954F0" w:rsidRDefault="00E43E5E" w:rsidP="00E43E5E">
      <w:pPr>
        <w:spacing w:after="11" w:line="240" w:lineRule="auto"/>
        <w:rPr>
          <w:rFonts w:ascii="Cambria" w:eastAsia="Cambria" w:hAnsi="Cambria" w:cs="Times New Roman"/>
          <w:color w:val="000000"/>
          <w:sz w:val="20"/>
          <w:szCs w:val="20"/>
          <w:lang w:val="en-US"/>
        </w:rPr>
      </w:pPr>
    </w:p>
    <w:p w14:paraId="42F39EAB" w14:textId="77777777" w:rsidR="00E43E5E" w:rsidRPr="00D954F0"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At arrival of the towing vessel in the vicinity of the farm, the farm CPC competent authority shall ensure that: </w:t>
      </w:r>
    </w:p>
    <w:p w14:paraId="171AEF06" w14:textId="77777777" w:rsidR="00E43E5E" w:rsidRPr="00D954F0"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7F50780A" w14:textId="74D378B1" w:rsidR="00E43E5E" w:rsidRPr="00D954F0" w:rsidRDefault="00E43E5E" w:rsidP="00BB6D75">
      <w:pPr>
        <w:numPr>
          <w:ilvl w:val="0"/>
          <w:numId w:val="60"/>
        </w:numPr>
        <w:spacing w:after="5" w:line="240" w:lineRule="auto"/>
        <w:ind w:left="851" w:right="-1"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the towing vessel </w:t>
      </w:r>
      <w:r w:rsidR="00AD1BFE" w:rsidRPr="00D954F0">
        <w:rPr>
          <w:rFonts w:ascii="Cambria" w:eastAsia="Cambria" w:hAnsi="Cambria" w:cs="Times New Roman" w:hint="eastAsia"/>
          <w:sz w:val="20"/>
          <w:szCs w:val="20"/>
          <w:lang w:val="en-US"/>
        </w:rPr>
        <w:t xml:space="preserve">and cage </w:t>
      </w:r>
      <w:r w:rsidRPr="00D954F0">
        <w:rPr>
          <w:rFonts w:ascii="Cambria" w:eastAsia="Cambria" w:hAnsi="Cambria" w:cs="Times New Roman"/>
          <w:sz w:val="20"/>
          <w:szCs w:val="20"/>
          <w:lang w:val="en-US"/>
        </w:rPr>
        <w:t xml:space="preserve">concerned </w:t>
      </w:r>
      <w:r w:rsidR="00AD1BFE" w:rsidRPr="00D954F0">
        <w:rPr>
          <w:rFonts w:ascii="Cambria" w:hAnsi="Cambria" w:cs="Times New Roman" w:hint="eastAsia"/>
          <w:sz w:val="20"/>
          <w:szCs w:val="20"/>
          <w:lang w:val="en-US" w:eastAsia="ja-JP"/>
        </w:rPr>
        <w:t>are</w:t>
      </w:r>
      <w:r w:rsidRPr="00D954F0">
        <w:rPr>
          <w:rFonts w:ascii="Cambria" w:eastAsia="Cambria" w:hAnsi="Cambria" w:cs="Times New Roman"/>
          <w:sz w:val="20"/>
          <w:szCs w:val="20"/>
          <w:lang w:val="en-US"/>
        </w:rPr>
        <w:t xml:space="preserve"> maintained at a distance of minimum </w:t>
      </w:r>
      <w:r w:rsidR="00CC2DEB" w:rsidRPr="00D954F0">
        <w:rPr>
          <w:rFonts w:ascii="Cambria" w:hAnsi="Cambria" w:cs="Times New Roman" w:hint="eastAsia"/>
          <w:sz w:val="20"/>
          <w:szCs w:val="20"/>
          <w:lang w:val="en-US" w:eastAsia="ja-JP"/>
        </w:rPr>
        <w:t>0.1</w:t>
      </w:r>
      <w:r w:rsidR="005E6371" w:rsidRPr="00D954F0">
        <w:rPr>
          <w:rFonts w:ascii="Cambria" w:hAnsi="Cambria" w:cs="Times New Roman"/>
          <w:sz w:val="20"/>
          <w:szCs w:val="20"/>
          <w:lang w:val="en-US" w:eastAsia="ja-JP"/>
        </w:rPr>
        <w:t xml:space="preserve"> </w:t>
      </w:r>
      <w:r w:rsidRPr="00D954F0">
        <w:rPr>
          <w:rFonts w:ascii="Cambria" w:eastAsia="Cambria" w:hAnsi="Cambria" w:cs="Times New Roman"/>
          <w:sz w:val="20"/>
          <w:szCs w:val="20"/>
          <w:lang w:val="en-US"/>
        </w:rPr>
        <w:t>nautical mile from any facility of the farm until the farm CPC competent authority is physically present; and</w:t>
      </w:r>
    </w:p>
    <w:p w14:paraId="28E1008B" w14:textId="77777777" w:rsidR="00AF1C98" w:rsidRPr="00D954F0" w:rsidRDefault="00AF1C98" w:rsidP="00AF1C98">
      <w:pPr>
        <w:spacing w:after="5" w:line="240" w:lineRule="auto"/>
        <w:ind w:left="851" w:right="-1"/>
        <w:jc w:val="both"/>
        <w:rPr>
          <w:rFonts w:ascii="Cambria" w:eastAsia="Cambria" w:hAnsi="Cambria" w:cs="Times New Roman"/>
          <w:sz w:val="20"/>
          <w:szCs w:val="20"/>
          <w:lang w:val="en-US"/>
        </w:rPr>
      </w:pPr>
    </w:p>
    <w:p w14:paraId="7F58C44F" w14:textId="77777777" w:rsidR="00E43E5E" w:rsidRPr="00D954F0" w:rsidRDefault="00E43E5E" w:rsidP="00E43E5E">
      <w:pPr>
        <w:spacing w:after="5" w:line="240" w:lineRule="auto"/>
        <w:ind w:left="851" w:right="-1"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b)</w:t>
      </w:r>
      <w:r w:rsidRPr="00D954F0">
        <w:rPr>
          <w:rFonts w:ascii="Cambria" w:eastAsia="Cambria" w:hAnsi="Cambria" w:cs="Times New Roman"/>
          <w:sz w:val="20"/>
          <w:szCs w:val="20"/>
          <w:lang w:val="en-US"/>
        </w:rPr>
        <w:tab/>
        <w:t>the position and activity of the relevant towing vessels is monitored at all times.</w:t>
      </w:r>
    </w:p>
    <w:p w14:paraId="0B6FF972" w14:textId="77777777" w:rsidR="00E43E5E" w:rsidRPr="00D954F0" w:rsidRDefault="00E43E5E" w:rsidP="00E43E5E">
      <w:pPr>
        <w:spacing w:after="5" w:line="240" w:lineRule="auto"/>
        <w:ind w:right="123"/>
        <w:rPr>
          <w:rFonts w:ascii="Cambria" w:eastAsia="Cambria" w:hAnsi="Cambria" w:cs="Times New Roman"/>
          <w:color w:val="000000"/>
          <w:sz w:val="20"/>
          <w:szCs w:val="20"/>
          <w:lang w:val="en-US"/>
        </w:rPr>
      </w:pPr>
    </w:p>
    <w:p w14:paraId="61C14FDF" w14:textId="77777777" w:rsidR="00E43E5E" w:rsidRPr="00D954F0"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No caging operation shall start: </w:t>
      </w:r>
    </w:p>
    <w:p w14:paraId="50220676" w14:textId="77777777" w:rsidR="00E43E5E" w:rsidRPr="00D954F0"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445EBEA6" w14:textId="5ADEA0EC" w:rsidR="00E43E5E" w:rsidRPr="00D954F0"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before it has been duly authorized by the farm CPC competent authority;</w:t>
      </w:r>
    </w:p>
    <w:p w14:paraId="3A4EE1F8" w14:textId="77777777" w:rsidR="00AF1C98" w:rsidRPr="00D954F0" w:rsidRDefault="00AF1C98" w:rsidP="00AF1C98">
      <w:pPr>
        <w:spacing w:after="5" w:line="240" w:lineRule="auto"/>
        <w:ind w:left="851" w:right="-1"/>
        <w:jc w:val="both"/>
        <w:rPr>
          <w:rFonts w:ascii="Cambria" w:eastAsia="Cambria" w:hAnsi="Cambria" w:cs="Times New Roman"/>
          <w:sz w:val="20"/>
          <w:szCs w:val="20"/>
          <w:lang w:val="en-US"/>
        </w:rPr>
      </w:pPr>
    </w:p>
    <w:p w14:paraId="01C4C1B9" w14:textId="21D04B6A" w:rsidR="00E43E5E" w:rsidRPr="00D954F0"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without the presence of the farm CPC competent authority and the ICCAT regional observer; </w:t>
      </w:r>
    </w:p>
    <w:p w14:paraId="4A974BDC" w14:textId="77777777" w:rsidR="00AF1C98" w:rsidRPr="00D954F0" w:rsidRDefault="00AF1C98" w:rsidP="00AF1C98">
      <w:pPr>
        <w:spacing w:after="5" w:line="240" w:lineRule="auto"/>
        <w:ind w:left="851" w:right="-1"/>
        <w:jc w:val="both"/>
        <w:rPr>
          <w:rFonts w:ascii="Cambria" w:eastAsia="Cambria" w:hAnsi="Cambria" w:cs="Times New Roman"/>
          <w:sz w:val="20"/>
          <w:szCs w:val="20"/>
          <w:lang w:val="en-US"/>
        </w:rPr>
      </w:pPr>
    </w:p>
    <w:p w14:paraId="74487A65" w14:textId="159D3217" w:rsidR="00E43E5E" w:rsidRPr="00D954F0"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before the catch and live trade sections of the eBCD have been completed and validated by the catching flag or trap CPC competent authority(</w:t>
      </w:r>
      <w:proofErr w:type="spellStart"/>
      <w:r w:rsidRPr="00D954F0">
        <w:rPr>
          <w:rFonts w:ascii="Cambria" w:eastAsia="Cambria" w:hAnsi="Cambria" w:cs="Times New Roman"/>
          <w:sz w:val="20"/>
          <w:szCs w:val="20"/>
          <w:lang w:val="en-US"/>
        </w:rPr>
        <w:t>ies</w:t>
      </w:r>
      <w:proofErr w:type="spellEnd"/>
      <w:r w:rsidRPr="00D954F0">
        <w:rPr>
          <w:rFonts w:ascii="Cambria" w:eastAsia="Cambria" w:hAnsi="Cambria" w:cs="Times New Roman"/>
          <w:sz w:val="20"/>
          <w:szCs w:val="20"/>
          <w:lang w:val="en-US"/>
        </w:rPr>
        <w:t xml:space="preserve">). </w:t>
      </w:r>
    </w:p>
    <w:p w14:paraId="1B8C6AA2" w14:textId="77777777" w:rsidR="00E43E5E" w:rsidRPr="00D954F0" w:rsidRDefault="00E43E5E" w:rsidP="00E43E5E">
      <w:pPr>
        <w:spacing w:after="5" w:line="240" w:lineRule="auto"/>
        <w:ind w:left="227" w:right="-1" w:hanging="8"/>
        <w:jc w:val="both"/>
        <w:rPr>
          <w:rFonts w:ascii="Cambria" w:eastAsia="Cambria" w:hAnsi="Cambria" w:cs="Times New Roman"/>
          <w:sz w:val="20"/>
          <w:szCs w:val="20"/>
          <w:lang w:val="en-US"/>
        </w:rPr>
      </w:pPr>
    </w:p>
    <w:p w14:paraId="74E38FA8" w14:textId="77777777" w:rsidR="00E43E5E" w:rsidRPr="00D954F0"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color w:val="000000"/>
          <w:sz w:val="20"/>
          <w:szCs w:val="20"/>
          <w:lang w:val="en-US"/>
        </w:rPr>
        <w:t>The anchoring of transport cages as farm cages, without movement of fish to allow stereoscopic camera recording is prohibited.</w:t>
      </w:r>
    </w:p>
    <w:p w14:paraId="511CFCEB" w14:textId="77777777" w:rsidR="007E1078" w:rsidRPr="00D954F0" w:rsidRDefault="007E1078" w:rsidP="007E1078">
      <w:pPr>
        <w:tabs>
          <w:tab w:val="left" w:pos="426"/>
        </w:tabs>
        <w:spacing w:after="5" w:line="240" w:lineRule="auto"/>
        <w:ind w:left="425" w:right="140"/>
        <w:jc w:val="both"/>
        <w:rPr>
          <w:rFonts w:ascii="Cambria" w:eastAsia="Cambria" w:hAnsi="Cambria" w:cs="Times New Roman"/>
          <w:sz w:val="20"/>
          <w:szCs w:val="20"/>
          <w:lang w:val="en-US"/>
        </w:rPr>
      </w:pPr>
    </w:p>
    <w:p w14:paraId="18DDE69F" w14:textId="77777777" w:rsidR="00E43E5E" w:rsidRPr="00D954F0"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After </w:t>
      </w:r>
      <w:proofErr w:type="gramStart"/>
      <w:r w:rsidRPr="00D954F0">
        <w:rPr>
          <w:rFonts w:ascii="Cambria" w:eastAsia="Cambria" w:hAnsi="Cambria" w:cs="Times New Roman"/>
          <w:sz w:val="20"/>
          <w:szCs w:val="20"/>
          <w:lang w:val="en-US"/>
        </w:rPr>
        <w:t>transfer of</w:t>
      </w:r>
      <w:proofErr w:type="gramEnd"/>
      <w:r w:rsidRPr="00D954F0">
        <w:rPr>
          <w:rFonts w:ascii="Cambria" w:eastAsia="Cambria" w:hAnsi="Cambria" w:cs="Times New Roman"/>
          <w:sz w:val="20"/>
          <w:szCs w:val="20"/>
          <w:lang w:val="en-US"/>
        </w:rPr>
        <w:t xml:space="preserve"> the bluefin tuna from the towing cage to the farm cage, the farm CPC control authority shall ensure that farm cages containing bluefin tuna are </w:t>
      </w:r>
      <w:proofErr w:type="gramStart"/>
      <w:r w:rsidRPr="00D954F0">
        <w:rPr>
          <w:rFonts w:ascii="Cambria" w:eastAsia="Cambria" w:hAnsi="Cambria" w:cs="Times New Roman"/>
          <w:sz w:val="20"/>
          <w:szCs w:val="20"/>
          <w:lang w:val="en-US"/>
        </w:rPr>
        <w:t>sealed at all times</w:t>
      </w:r>
      <w:proofErr w:type="gramEnd"/>
      <w:r w:rsidRPr="00D954F0">
        <w:rPr>
          <w:rFonts w:ascii="Cambria" w:eastAsia="Cambria" w:hAnsi="Cambria" w:cs="Times New Roman"/>
          <w:sz w:val="20"/>
          <w:szCs w:val="20"/>
          <w:lang w:val="en-US"/>
        </w:rPr>
        <w:t>. Unsealing will only be possible in the presence of the farm CPC competent authority and following its authorization. The farm CPC control authority shall establish protocols for the sealing of farm cages, ensuring the use of official seals and that these seals are placed in such a way that they prevent the opening of doors without the seals being broken.</w:t>
      </w:r>
    </w:p>
    <w:p w14:paraId="13E51D8F" w14:textId="77777777" w:rsidR="00E43E5E" w:rsidRPr="00D954F0"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7ABA87A" w14:textId="77777777" w:rsidR="00E43E5E" w:rsidRPr="00D954F0"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Farm CPCs shall ensure that the bluefin tuna catches are placed in separate cages, or series of cages, and partitioned on the basis of flag CPC of origin and catch year. By derogation, if the bluefin tuna has been caught in the context of a JFO, the catches concerned shall be placed in separate cages or series of cages and partitioned on the basis of the JFOs and catch year.</w:t>
      </w:r>
    </w:p>
    <w:p w14:paraId="6F6B2CA1" w14:textId="77777777" w:rsidR="00E43E5E" w:rsidRPr="00D954F0"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D9C144C" w14:textId="47B8CC4B" w:rsidR="00E43E5E" w:rsidRPr="00D954F0"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All the caging operations shall be completed before 22 August of each year, unless the farm CPC receiving the fish provides valid reasons, including </w:t>
      </w:r>
      <w:r w:rsidRPr="00D954F0">
        <w:rPr>
          <w:rFonts w:ascii="Cambria" w:eastAsia="Cambria" w:hAnsi="Cambria" w:cs="Times New Roman"/>
          <w:i/>
          <w:color w:val="000000"/>
          <w:sz w:val="20"/>
          <w:szCs w:val="20"/>
          <w:lang w:val="en-US"/>
        </w:rPr>
        <w:t>force majeure</w:t>
      </w:r>
      <w:r w:rsidRPr="00D954F0">
        <w:rPr>
          <w:rFonts w:ascii="Cambria" w:eastAsia="Cambria" w:hAnsi="Cambria" w:cs="Times New Roman"/>
          <w:color w:val="000000"/>
          <w:sz w:val="20"/>
          <w:szCs w:val="20"/>
          <w:lang w:val="en-US"/>
        </w:rPr>
        <w:t>. Those reasons shall be documented and reported in the caging report referred to in paragraph 18</w:t>
      </w:r>
      <w:r w:rsidR="00AF1C98" w:rsidRPr="00D954F0">
        <w:rPr>
          <w:rFonts w:ascii="Cambria" w:eastAsia="Cambria" w:hAnsi="Cambria" w:cs="Times New Roman"/>
          <w:color w:val="000000"/>
          <w:sz w:val="20"/>
          <w:szCs w:val="20"/>
          <w:lang w:val="en-US"/>
        </w:rPr>
        <w:t>8</w:t>
      </w:r>
      <w:r w:rsidRPr="00D954F0">
        <w:rPr>
          <w:rFonts w:ascii="Cambria" w:eastAsia="Cambria" w:hAnsi="Cambria" w:cs="Cambria"/>
          <w:color w:val="000000"/>
          <w:sz w:val="20"/>
          <w:lang w:val="en-US"/>
        </w:rPr>
        <w:t>.</w:t>
      </w:r>
      <w:r w:rsidRPr="00D954F0">
        <w:rPr>
          <w:rFonts w:ascii="Cambria" w:eastAsia="Cambria" w:hAnsi="Cambria" w:cs="Times New Roman"/>
          <w:color w:val="000000"/>
          <w:sz w:val="20"/>
          <w:szCs w:val="20"/>
          <w:lang w:val="en-US"/>
        </w:rPr>
        <w:t xml:space="preserve"> The above deadlines do not apply in case of inter-farm transfers.</w:t>
      </w:r>
    </w:p>
    <w:p w14:paraId="67C39288"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4D09" w14:textId="77777777" w:rsidR="00E43E5E" w:rsidRPr="00D954F0" w:rsidRDefault="00E43E5E" w:rsidP="00E43E5E">
      <w:pPr>
        <w:keepNext/>
        <w:keepLines/>
        <w:spacing w:after="2" w:line="240" w:lineRule="auto"/>
        <w:ind w:left="18" w:hanging="10"/>
        <w:jc w:val="both"/>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lastRenderedPageBreak/>
        <w:t xml:space="preserve">Recording of the caging operation by control cameras </w:t>
      </w:r>
    </w:p>
    <w:p w14:paraId="2F6D461C" w14:textId="77777777" w:rsidR="00E43E5E" w:rsidRPr="00D954F0" w:rsidRDefault="00E43E5E" w:rsidP="00E43E5E">
      <w:pPr>
        <w:spacing w:after="31" w:line="240" w:lineRule="auto"/>
        <w:jc w:val="both"/>
        <w:rPr>
          <w:rFonts w:ascii="Cambria" w:eastAsia="Cambria" w:hAnsi="Cambria" w:cs="Times New Roman"/>
          <w:color w:val="000000"/>
          <w:sz w:val="20"/>
          <w:szCs w:val="20"/>
          <w:lang w:val="en-US"/>
        </w:rPr>
      </w:pPr>
    </w:p>
    <w:p w14:paraId="0E2772F9" w14:textId="77777777" w:rsidR="00E43E5E" w:rsidRPr="00D954F0"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color w:val="000000"/>
          <w:sz w:val="20"/>
          <w:szCs w:val="20"/>
          <w:lang w:val="en-US"/>
        </w:rPr>
        <w:t xml:space="preserve">The farm CPC competent authority shall ensure that </w:t>
      </w:r>
      <w:r w:rsidRPr="00D954F0">
        <w:rPr>
          <w:rFonts w:ascii="Cambria" w:eastAsia="Cambria" w:hAnsi="Cambria" w:cs="Times New Roman"/>
          <w:sz w:val="20"/>
          <w:szCs w:val="20"/>
          <w:lang w:val="en-US"/>
        </w:rPr>
        <w:t xml:space="preserve">each bluefin tuna caging operation in its farms is recorded by the farm operator using both conventional and stereoscopic cameras. All video footages shall comply with the minimum standards set out in </w:t>
      </w:r>
      <w:r w:rsidRPr="00D954F0">
        <w:rPr>
          <w:rFonts w:ascii="Cambria" w:eastAsia="Cambria" w:hAnsi="Cambria" w:cs="Times New Roman"/>
          <w:b/>
          <w:sz w:val="20"/>
          <w:szCs w:val="20"/>
          <w:lang w:val="en-US"/>
        </w:rPr>
        <w:t xml:space="preserve">Annex 8, </w:t>
      </w:r>
      <w:r w:rsidRPr="00D954F0">
        <w:rPr>
          <w:rFonts w:ascii="Cambria" w:eastAsia="Cambria" w:hAnsi="Cambria" w:cs="Times New Roman"/>
          <w:sz w:val="20"/>
          <w:szCs w:val="20"/>
          <w:lang w:val="en-US"/>
        </w:rPr>
        <w:t>except point 1d for stereoscopic camera footages.</w:t>
      </w:r>
    </w:p>
    <w:p w14:paraId="2FF40125" w14:textId="77777777" w:rsidR="006B1D52" w:rsidRPr="00D954F0" w:rsidRDefault="006B1D52" w:rsidP="006B1D52">
      <w:pPr>
        <w:tabs>
          <w:tab w:val="left" w:pos="426"/>
        </w:tabs>
        <w:spacing w:after="5" w:line="240" w:lineRule="auto"/>
        <w:ind w:left="425" w:right="140"/>
        <w:jc w:val="both"/>
        <w:rPr>
          <w:rFonts w:ascii="Cambria" w:eastAsia="Cambria" w:hAnsi="Cambria" w:cs="Times New Roman"/>
          <w:sz w:val="20"/>
          <w:szCs w:val="20"/>
          <w:lang w:val="en-US"/>
        </w:rPr>
      </w:pPr>
    </w:p>
    <w:p w14:paraId="3149AE82" w14:textId="77777777" w:rsidR="00E43E5E" w:rsidRPr="00D954F0"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If the quality of the control camera video footage used to determine the number and/or weight of the bluefin tuna caged does not comply with the minimum standards of </w:t>
      </w:r>
      <w:r w:rsidRPr="00D954F0">
        <w:rPr>
          <w:rFonts w:ascii="Cambria" w:eastAsia="Cambria" w:hAnsi="Cambria" w:cs="Times New Roman"/>
          <w:b/>
          <w:sz w:val="20"/>
          <w:szCs w:val="20"/>
          <w:lang w:val="en-US"/>
        </w:rPr>
        <w:t>Annex 8</w:t>
      </w:r>
      <w:r w:rsidRPr="00D954F0">
        <w:rPr>
          <w:rFonts w:ascii="Cambria" w:eastAsia="Cambria" w:hAnsi="Cambria" w:cs="Times New Roman"/>
          <w:sz w:val="20"/>
          <w:szCs w:val="20"/>
          <w:lang w:val="en-US"/>
        </w:rPr>
        <w:t xml:space="preserve">, the </w:t>
      </w:r>
      <w:proofErr w:type="gramStart"/>
      <w:r w:rsidRPr="00D954F0">
        <w:rPr>
          <w:rFonts w:ascii="Cambria" w:eastAsia="Cambria" w:hAnsi="Cambria" w:cs="Times New Roman"/>
          <w:sz w:val="20"/>
          <w:szCs w:val="20"/>
          <w:lang w:val="en-US"/>
        </w:rPr>
        <w:t>farm CPC competent</w:t>
      </w:r>
      <w:proofErr w:type="gramEnd"/>
      <w:r w:rsidRPr="00D954F0">
        <w:rPr>
          <w:rFonts w:ascii="Cambria" w:eastAsia="Cambria" w:hAnsi="Cambria" w:cs="Times New Roman"/>
          <w:sz w:val="20"/>
          <w:szCs w:val="20"/>
          <w:lang w:val="en-US"/>
        </w:rPr>
        <w:t xml:space="preserve"> authority shall order a control caging until the determination of the number and/or weight is possible. The repetition of the caging operation shall not be subject to a new caging authorization.</w:t>
      </w:r>
    </w:p>
    <w:p w14:paraId="7AB00C13" w14:textId="77777777" w:rsidR="001D1AA1" w:rsidRPr="00D954F0" w:rsidRDefault="001D1AA1" w:rsidP="001D1AA1">
      <w:pPr>
        <w:tabs>
          <w:tab w:val="left" w:pos="426"/>
        </w:tabs>
        <w:spacing w:after="5" w:line="240" w:lineRule="auto"/>
        <w:ind w:left="425" w:right="140"/>
        <w:jc w:val="both"/>
        <w:rPr>
          <w:rFonts w:ascii="Cambria" w:eastAsia="Cambria" w:hAnsi="Cambria" w:cs="Times New Roman"/>
          <w:sz w:val="20"/>
          <w:szCs w:val="20"/>
          <w:lang w:val="en-US"/>
        </w:rPr>
      </w:pPr>
    </w:p>
    <w:p w14:paraId="60452592" w14:textId="3E118F9B" w:rsidR="00040407" w:rsidRPr="00D954F0" w:rsidRDefault="00040407" w:rsidP="00B04CEA">
      <w:pPr>
        <w:tabs>
          <w:tab w:val="left" w:pos="426"/>
        </w:tabs>
        <w:spacing w:after="5" w:line="240" w:lineRule="auto"/>
        <w:ind w:left="426" w:right="140" w:hanging="426"/>
        <w:jc w:val="both"/>
        <w:rPr>
          <w:rFonts w:ascii="Cambria" w:hAnsi="Cambria" w:cs="Times New Roman"/>
          <w:sz w:val="20"/>
          <w:szCs w:val="20"/>
          <w:lang w:val="en-US" w:eastAsia="ja-JP"/>
        </w:rPr>
      </w:pPr>
      <w:r w:rsidRPr="00D954F0">
        <w:rPr>
          <w:rFonts w:ascii="Cambria" w:eastAsia="MS Mincho" w:hAnsi="Cambria" w:cs="MS Mincho"/>
          <w:sz w:val="20"/>
          <w:szCs w:val="20"/>
          <w:lang w:val="en-US" w:eastAsia="ja-JP"/>
        </w:rPr>
        <w:t>1</w:t>
      </w:r>
      <w:r w:rsidR="008B5A29" w:rsidRPr="00D954F0">
        <w:rPr>
          <w:rFonts w:ascii="Cambria" w:eastAsia="MS Mincho" w:hAnsi="Cambria" w:cs="MS Mincho"/>
          <w:sz w:val="20"/>
          <w:szCs w:val="20"/>
          <w:lang w:val="en-US" w:eastAsia="ja-JP"/>
        </w:rPr>
        <w:t>64</w:t>
      </w:r>
      <w:r w:rsidR="00324A5A" w:rsidRPr="00D954F0">
        <w:rPr>
          <w:rFonts w:ascii="Cambria" w:eastAsia="MS Mincho" w:hAnsi="Cambria" w:cs="MS Mincho" w:hint="eastAsia"/>
          <w:sz w:val="20"/>
          <w:szCs w:val="20"/>
          <w:lang w:val="en-US" w:eastAsia="ja-JP"/>
        </w:rPr>
        <w:t>.</w:t>
      </w:r>
      <w:r w:rsidR="002E3CFC" w:rsidRPr="00D954F0">
        <w:rPr>
          <w:rFonts w:ascii="Cambria" w:eastAsia="MS Mincho" w:hAnsi="Cambria" w:cs="MS Mincho"/>
          <w:sz w:val="20"/>
          <w:szCs w:val="20"/>
          <w:lang w:val="en-US" w:eastAsia="ja-JP"/>
        </w:rPr>
        <w:tab/>
      </w:r>
      <w:r w:rsidRPr="00D954F0">
        <w:rPr>
          <w:rFonts w:ascii="Cambria" w:eastAsia="Cambria" w:hAnsi="Cambria" w:cs="Times New Roman"/>
          <w:sz w:val="20"/>
          <w:szCs w:val="20"/>
          <w:lang w:val="en-US"/>
        </w:rPr>
        <w:t xml:space="preserve">In the event of persistent turbidity conditions in the farm area, the farm CPC competent authority may </w:t>
      </w:r>
      <w:proofErr w:type="spellStart"/>
      <w:r w:rsidRPr="00D954F0">
        <w:rPr>
          <w:rFonts w:ascii="Cambria" w:eastAsia="Cambria" w:hAnsi="Cambria" w:cs="Times New Roman"/>
          <w:sz w:val="20"/>
          <w:szCs w:val="20"/>
          <w:lang w:val="en-US"/>
        </w:rPr>
        <w:t>authorise</w:t>
      </w:r>
      <w:proofErr w:type="spellEnd"/>
      <w:r w:rsidRPr="00D954F0">
        <w:rPr>
          <w:rFonts w:ascii="Cambria" w:eastAsia="Cambria" w:hAnsi="Cambria" w:cs="Times New Roman"/>
          <w:sz w:val="20"/>
          <w:szCs w:val="20"/>
          <w:lang w:val="en-US"/>
        </w:rPr>
        <w:t xml:space="preserve"> the control caging to take place outside the farm, in an adjacent area where there is sufficient visibility. CPCs shall document the measurement of the turbidity according to standard methods.</w:t>
      </w:r>
    </w:p>
    <w:p w14:paraId="72B88299" w14:textId="77777777" w:rsidR="00E43E5E" w:rsidRPr="00D954F0" w:rsidRDefault="00E43E5E" w:rsidP="00E43E5E">
      <w:pPr>
        <w:tabs>
          <w:tab w:val="left" w:pos="426"/>
        </w:tabs>
        <w:spacing w:line="240" w:lineRule="auto"/>
        <w:ind w:left="425"/>
        <w:jc w:val="both"/>
        <w:rPr>
          <w:rFonts w:ascii="Cambria" w:eastAsia="Cambria" w:hAnsi="Cambria" w:cs="Times New Roman"/>
          <w:sz w:val="20"/>
          <w:szCs w:val="20"/>
          <w:lang w:val="en-US"/>
        </w:rPr>
      </w:pPr>
    </w:p>
    <w:p w14:paraId="2B770B77" w14:textId="77777777" w:rsidR="00E43E5E" w:rsidRPr="00D954F0" w:rsidRDefault="00E43E5E" w:rsidP="008B5A29">
      <w:pPr>
        <w:numPr>
          <w:ilvl w:val="0"/>
          <w:numId w:val="101"/>
        </w:numPr>
        <w:tabs>
          <w:tab w:val="left" w:pos="426"/>
        </w:tabs>
        <w:spacing w:after="5" w:line="240" w:lineRule="auto"/>
        <w:ind w:right="140"/>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In the case of control caging, the farm CPC competent authority shall ensure that the donor farm cage is sealed and that the cage cannot be manipulated prior to the new caging operation. The receiving farm cage(s) used in the control caging shall be empty.</w:t>
      </w:r>
    </w:p>
    <w:p w14:paraId="10FF8CA8" w14:textId="77777777" w:rsidR="00E43E5E" w:rsidRPr="00D954F0"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36C3B3E4" w14:textId="77777777" w:rsidR="00E43E5E" w:rsidRPr="00D954F0"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At the completion of the caging operation, the farm CPC competent authority shall ensure that the ICCAT regional observer has immediate access to all stereoscopic and conventional camera video footage(s), and is allowed to make a copy if it intends to complete its task of </w:t>
      </w:r>
      <w:proofErr w:type="spellStart"/>
      <w:r w:rsidRPr="00D954F0">
        <w:rPr>
          <w:rFonts w:ascii="Cambria" w:eastAsia="Cambria" w:hAnsi="Cambria" w:cs="Times New Roman"/>
          <w:sz w:val="20"/>
          <w:szCs w:val="20"/>
          <w:lang w:val="en-US"/>
        </w:rPr>
        <w:t>analysing</w:t>
      </w:r>
      <w:proofErr w:type="spellEnd"/>
      <w:r w:rsidRPr="00D954F0">
        <w:rPr>
          <w:rFonts w:ascii="Cambria" w:eastAsia="Cambria" w:hAnsi="Cambria" w:cs="Times New Roman"/>
          <w:sz w:val="20"/>
          <w:szCs w:val="20"/>
          <w:lang w:val="en-US"/>
        </w:rPr>
        <w:t xml:space="preserve"> the footage at another time or place.</w:t>
      </w:r>
    </w:p>
    <w:p w14:paraId="7FE9E340" w14:textId="77777777" w:rsidR="002C191D" w:rsidRPr="00D954F0" w:rsidRDefault="002C191D" w:rsidP="002C191D">
      <w:pPr>
        <w:tabs>
          <w:tab w:val="left" w:pos="426"/>
        </w:tabs>
        <w:spacing w:after="5" w:line="240" w:lineRule="auto"/>
        <w:ind w:left="425" w:right="140"/>
        <w:jc w:val="both"/>
        <w:rPr>
          <w:rFonts w:ascii="Cambria" w:eastAsia="Cambria" w:hAnsi="Cambria" w:cs="Times New Roman"/>
          <w:color w:val="000000"/>
          <w:sz w:val="20"/>
          <w:szCs w:val="20"/>
          <w:lang w:val="en-US"/>
        </w:rPr>
      </w:pPr>
    </w:p>
    <w:p w14:paraId="0CD907C6" w14:textId="4004FCAB" w:rsidR="00E43E5E" w:rsidRPr="00D954F0"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sz w:val="20"/>
          <w:szCs w:val="20"/>
          <w:lang w:val="en-US"/>
        </w:rPr>
        <w:t>CPCs</w:t>
      </w:r>
      <w:r w:rsidRPr="00D954F0">
        <w:rPr>
          <w:rFonts w:ascii="Cambria" w:eastAsia="Cambria" w:hAnsi="Cambria" w:cs="Times New Roman"/>
          <w:color w:val="000000"/>
          <w:sz w:val="20"/>
          <w:szCs w:val="20"/>
          <w:lang w:val="en-US"/>
        </w:rPr>
        <w:t xml:space="preserve"> with active bluefin tuna farms and the SCRS are encouraged to participate in trials using</w:t>
      </w:r>
      <w:r w:rsidR="001B68D1" w:rsidRPr="00D954F0">
        <w:rPr>
          <w:rFonts w:ascii="Cambria" w:eastAsia="Cambria" w:hAnsi="Cambria" w:cs="Times New Roman"/>
          <w:color w:val="000000"/>
          <w:sz w:val="20"/>
          <w:szCs w:val="20"/>
          <w:lang w:val="en-US"/>
        </w:rPr>
        <w:t xml:space="preserve"> </w:t>
      </w:r>
      <w:r w:rsidRPr="00D954F0">
        <w:rPr>
          <w:rFonts w:ascii="Cambria" w:eastAsia="Cambria" w:hAnsi="Cambria" w:cs="Times New Roman"/>
          <w:color w:val="000000"/>
          <w:sz w:val="20"/>
          <w:szCs w:val="20"/>
          <w:lang w:val="en-US"/>
        </w:rPr>
        <w:t>AI</w:t>
      </w:r>
      <w:r w:rsidRPr="00D954F0">
        <w:rPr>
          <w:rFonts w:ascii="Cambria" w:eastAsia="Yu Mincho" w:hAnsi="Cambria" w:cs="Cambria"/>
          <w:color w:val="000000"/>
          <w:sz w:val="20"/>
          <w:szCs w:val="20"/>
          <w:lang w:val="en-US"/>
        </w:rPr>
        <w:t xml:space="preserve">, including under the framework established by </w:t>
      </w:r>
      <w:r w:rsidR="00AE1FBF" w:rsidRPr="00D954F0">
        <w:rPr>
          <w:rFonts w:ascii="Cambria" w:eastAsia="Yu Mincho" w:hAnsi="Cambria" w:cs="Cambria"/>
          <w:i/>
          <w:iCs/>
          <w:color w:val="000000"/>
          <w:sz w:val="20"/>
          <w:szCs w:val="20"/>
          <w:lang w:val="en-US"/>
        </w:rPr>
        <w:t>Resolution by ICCAT on a pilot project for the short</w:t>
      </w:r>
      <w:r w:rsidR="00B5199C" w:rsidRPr="00D954F0">
        <w:rPr>
          <w:rFonts w:ascii="Cambria" w:eastAsia="Yu Mincho" w:hAnsi="Cambria" w:cs="Cambria"/>
          <w:i/>
          <w:iCs/>
          <w:color w:val="000000"/>
          <w:sz w:val="20"/>
          <w:szCs w:val="20"/>
          <w:lang w:val="en-US"/>
        </w:rPr>
        <w:noBreakHyphen/>
      </w:r>
      <w:r w:rsidR="00AE1FBF" w:rsidRPr="00D954F0">
        <w:rPr>
          <w:rFonts w:ascii="Cambria" w:eastAsia="Yu Mincho" w:hAnsi="Cambria" w:cs="Cambria"/>
          <w:i/>
          <w:iCs/>
          <w:color w:val="000000"/>
          <w:sz w:val="20"/>
          <w:szCs w:val="20"/>
          <w:lang w:val="en-US"/>
        </w:rPr>
        <w:t>term live storage of bluefin tuna</w:t>
      </w:r>
      <w:r w:rsidR="00AE1FBF" w:rsidRPr="00D954F0">
        <w:rPr>
          <w:rFonts w:ascii="Cambria" w:eastAsia="Yu Mincho" w:hAnsi="Cambria" w:cs="Cambria"/>
          <w:color w:val="000000"/>
          <w:sz w:val="20"/>
          <w:szCs w:val="20"/>
          <w:lang w:val="en-US"/>
        </w:rPr>
        <w:t xml:space="preserve"> (</w:t>
      </w:r>
      <w:r w:rsidRPr="00D954F0">
        <w:rPr>
          <w:rFonts w:ascii="Cambria" w:eastAsia="Yu Mincho" w:hAnsi="Cambria" w:cs="Cambria"/>
          <w:color w:val="000000"/>
          <w:sz w:val="20"/>
          <w:szCs w:val="20"/>
          <w:lang w:val="en-US"/>
        </w:rPr>
        <w:t>Res</w:t>
      </w:r>
      <w:r w:rsidR="00AE1FBF" w:rsidRPr="00D954F0">
        <w:rPr>
          <w:rFonts w:ascii="Cambria" w:eastAsia="Yu Mincho" w:hAnsi="Cambria" w:cs="Cambria"/>
          <w:color w:val="000000"/>
          <w:sz w:val="20"/>
          <w:szCs w:val="20"/>
          <w:lang w:val="en-US"/>
        </w:rPr>
        <w:t>.</w:t>
      </w:r>
      <w:r w:rsidRPr="00D954F0">
        <w:rPr>
          <w:rFonts w:ascii="Cambria" w:eastAsia="Yu Mincho" w:hAnsi="Cambria" w:cs="Cambria"/>
          <w:color w:val="000000"/>
          <w:sz w:val="20"/>
          <w:szCs w:val="20"/>
          <w:lang w:val="en-US"/>
        </w:rPr>
        <w:t xml:space="preserve"> 22-07</w:t>
      </w:r>
      <w:r w:rsidR="00AE1FBF" w:rsidRPr="00D954F0">
        <w:rPr>
          <w:rFonts w:ascii="Cambria" w:eastAsia="Yu Mincho" w:hAnsi="Cambria" w:cs="Cambria"/>
          <w:color w:val="000000"/>
          <w:sz w:val="20"/>
          <w:szCs w:val="20"/>
          <w:lang w:val="en-US"/>
        </w:rPr>
        <w:t>)</w:t>
      </w:r>
      <w:r w:rsidRPr="00D954F0">
        <w:rPr>
          <w:rFonts w:ascii="Cambria" w:eastAsia="Yu Mincho" w:hAnsi="Cambria" w:cs="Cambria"/>
          <w:color w:val="000000"/>
          <w:sz w:val="20"/>
          <w:szCs w:val="20"/>
          <w:lang w:val="en-US"/>
        </w:rPr>
        <w:t>,</w:t>
      </w:r>
      <w:r w:rsidRPr="00D954F0">
        <w:rPr>
          <w:rFonts w:ascii="Cambria" w:eastAsia="Cambria" w:hAnsi="Cambria" w:cs="Times New Roman"/>
          <w:color w:val="000000"/>
          <w:sz w:val="20"/>
          <w:szCs w:val="20"/>
          <w:lang w:val="en-US"/>
        </w:rPr>
        <w:t xml:space="preserve"> for the analysis of stereoscopic camera footage, with a view to automating the determination of the number and/or weight of caged tuna, in order to reduce workloads and avoid possible human bias.</w:t>
      </w:r>
    </w:p>
    <w:p w14:paraId="7D0BF784"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4F2372D2" w14:textId="77777777" w:rsidR="00E43E5E" w:rsidRPr="00D954F0" w:rsidRDefault="00E43E5E" w:rsidP="00E43E5E">
      <w:pPr>
        <w:spacing w:after="160" w:line="240" w:lineRule="auto"/>
        <w:ind w:left="426" w:hanging="426"/>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Fish that die during a caging operation</w:t>
      </w:r>
    </w:p>
    <w:p w14:paraId="1DF8C379" w14:textId="77777777" w:rsidR="00E43E5E" w:rsidRPr="00D954F0"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All bluefin tuna that die during a caging operation shall be reported by the farm operator, in accordance with the procedur</w:t>
      </w:r>
      <w:r w:rsidRPr="00D954F0">
        <w:rPr>
          <w:rFonts w:ascii="Cambria" w:eastAsia="Cambria" w:hAnsi="Cambria" w:cs="Cambria"/>
          <w:color w:val="000000"/>
          <w:sz w:val="20"/>
          <w:lang w:val="en-US"/>
        </w:rPr>
        <w:t xml:space="preserve">es </w:t>
      </w:r>
      <w:r w:rsidRPr="00D954F0">
        <w:rPr>
          <w:rFonts w:ascii="Cambria" w:eastAsia="Cambria" w:hAnsi="Cambria" w:cs="Times New Roman"/>
          <w:color w:val="000000"/>
          <w:sz w:val="20"/>
          <w:szCs w:val="20"/>
          <w:lang w:val="en-US"/>
        </w:rPr>
        <w:t xml:space="preserve">set out in </w:t>
      </w:r>
      <w:r w:rsidRPr="00D954F0">
        <w:rPr>
          <w:rFonts w:ascii="Cambria" w:eastAsia="Cambria" w:hAnsi="Cambria" w:cs="Times New Roman"/>
          <w:b/>
          <w:color w:val="000000"/>
          <w:sz w:val="20"/>
          <w:szCs w:val="20"/>
          <w:lang w:val="en-US"/>
        </w:rPr>
        <w:t>Annex 11</w:t>
      </w:r>
      <w:r w:rsidRPr="00D954F0">
        <w:rPr>
          <w:rFonts w:ascii="Cambria" w:eastAsia="Cambria" w:hAnsi="Cambria" w:cs="Times New Roman"/>
          <w:color w:val="000000"/>
          <w:sz w:val="20"/>
          <w:szCs w:val="20"/>
          <w:lang w:val="en-US"/>
        </w:rPr>
        <w:t>.</w:t>
      </w:r>
    </w:p>
    <w:p w14:paraId="6B6FC2FC"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9982912" w14:textId="77777777" w:rsidR="00E43E5E" w:rsidRPr="00D954F0" w:rsidRDefault="00E43E5E" w:rsidP="00E43E5E">
      <w:pPr>
        <w:spacing w:after="5" w:line="240" w:lineRule="auto"/>
        <w:ind w:left="426" w:right="140" w:hanging="426"/>
        <w:jc w:val="both"/>
        <w:rPr>
          <w:rFonts w:ascii="Cambria" w:eastAsia="Cambria" w:hAnsi="Cambria" w:cs="Times New Roman"/>
          <w:b/>
          <w:sz w:val="20"/>
          <w:szCs w:val="20"/>
          <w:lang w:val="en-US"/>
        </w:rPr>
      </w:pPr>
      <w:r w:rsidRPr="00D954F0">
        <w:rPr>
          <w:rFonts w:ascii="Cambria" w:eastAsia="Cambria" w:hAnsi="Cambria" w:cs="Times New Roman"/>
          <w:b/>
          <w:sz w:val="20"/>
          <w:szCs w:val="20"/>
          <w:lang w:val="en-US"/>
        </w:rPr>
        <w:t>Caging declaration</w:t>
      </w:r>
    </w:p>
    <w:p w14:paraId="1D6C6431" w14:textId="77777777" w:rsidR="00E43E5E" w:rsidRPr="00D954F0" w:rsidRDefault="00E43E5E" w:rsidP="00E43E5E">
      <w:pPr>
        <w:spacing w:line="240" w:lineRule="auto"/>
        <w:ind w:left="426" w:right="140" w:hanging="426"/>
        <w:jc w:val="both"/>
        <w:rPr>
          <w:rFonts w:ascii="Cambria" w:eastAsia="Cambria" w:hAnsi="Cambria" w:cs="Times New Roman"/>
          <w:sz w:val="20"/>
          <w:szCs w:val="20"/>
          <w:lang w:val="en-US"/>
        </w:rPr>
      </w:pPr>
    </w:p>
    <w:p w14:paraId="624C7EAB" w14:textId="77777777" w:rsidR="00E43E5E" w:rsidRPr="00D954F0"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Each farm CPC competent authority shall ensure that, for each caging operation, the farm operator submits a caging declaration within 1 week after the actual caging operation has taken place, using the form set out in </w:t>
      </w:r>
      <w:r w:rsidRPr="00D954F0">
        <w:rPr>
          <w:rFonts w:ascii="Cambria" w:eastAsia="Cambria" w:hAnsi="Cambria" w:cs="Times New Roman"/>
          <w:b/>
          <w:sz w:val="20"/>
          <w:szCs w:val="20"/>
          <w:lang w:val="en-US"/>
        </w:rPr>
        <w:t>Annex 12</w:t>
      </w:r>
      <w:r w:rsidRPr="00D954F0">
        <w:rPr>
          <w:rFonts w:ascii="Cambria" w:eastAsia="Cambria" w:hAnsi="Cambria" w:cs="Times New Roman"/>
          <w:sz w:val="20"/>
          <w:szCs w:val="20"/>
          <w:lang w:val="en-US"/>
        </w:rPr>
        <w:t xml:space="preserve">. </w:t>
      </w:r>
    </w:p>
    <w:p w14:paraId="7EA4DEA5" w14:textId="77777777" w:rsidR="00254A08" w:rsidRPr="00D954F0" w:rsidRDefault="00254A08" w:rsidP="00254A08">
      <w:pPr>
        <w:tabs>
          <w:tab w:val="left" w:pos="426"/>
        </w:tabs>
        <w:spacing w:after="5" w:line="240" w:lineRule="auto"/>
        <w:ind w:left="425" w:right="140"/>
        <w:jc w:val="both"/>
        <w:rPr>
          <w:rFonts w:ascii="Cambria" w:eastAsia="Cambria" w:hAnsi="Cambria" w:cs="Times New Roman"/>
          <w:sz w:val="20"/>
          <w:szCs w:val="20"/>
          <w:lang w:val="en-US"/>
        </w:rPr>
      </w:pPr>
    </w:p>
    <w:p w14:paraId="5C5B16CE" w14:textId="77777777" w:rsidR="00E43E5E" w:rsidRPr="00D954F0" w:rsidRDefault="00E43E5E" w:rsidP="00E43E5E">
      <w:pPr>
        <w:keepNext/>
        <w:keepLines/>
        <w:spacing w:after="2" w:line="240" w:lineRule="auto"/>
        <w:ind w:left="426" w:hanging="426"/>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Analysis of the stereoscopic video footage by the farm CPC competent authority</w:t>
      </w:r>
    </w:p>
    <w:p w14:paraId="2D86D4F3" w14:textId="77777777" w:rsidR="00E43E5E" w:rsidRPr="00D954F0" w:rsidRDefault="00E43E5E" w:rsidP="00E43E5E">
      <w:pPr>
        <w:spacing w:after="43" w:line="240" w:lineRule="auto"/>
        <w:ind w:left="426" w:hanging="426"/>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 </w:t>
      </w:r>
    </w:p>
    <w:p w14:paraId="28A42846" w14:textId="77777777" w:rsidR="00E43E5E" w:rsidRPr="00D954F0"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The farm CPC competent authority shall</w:t>
      </w:r>
      <w:r w:rsidRPr="00D954F0">
        <w:rPr>
          <w:rFonts w:ascii="Cambria" w:eastAsia="Cambria" w:hAnsi="Cambria" w:cs="Times New Roman"/>
          <w:color w:val="000000"/>
          <w:sz w:val="20"/>
          <w:szCs w:val="20"/>
          <w:lang w:val="en-US"/>
        </w:rPr>
        <w:t xml:space="preserve"> determine the number and weight of bluefin tuna being caged</w:t>
      </w:r>
      <w:r w:rsidRPr="00D954F0">
        <w:rPr>
          <w:rFonts w:ascii="Cambria" w:eastAsia="Cambria" w:hAnsi="Cambria" w:cs="Times New Roman"/>
          <w:sz w:val="20"/>
          <w:szCs w:val="20"/>
          <w:lang w:val="en-US"/>
        </w:rPr>
        <w:t xml:space="preserve">, by </w:t>
      </w:r>
      <w:r w:rsidRPr="00D954F0">
        <w:rPr>
          <w:rFonts w:ascii="Cambria" w:eastAsia="Cambria" w:hAnsi="Cambria" w:cs="Times New Roman"/>
          <w:color w:val="000000"/>
          <w:sz w:val="20"/>
          <w:szCs w:val="20"/>
          <w:lang w:val="en-US"/>
        </w:rPr>
        <w:t xml:space="preserve">analyzing the video footage of each caging operation provided by the farm operator. To carry out this analysis, the authorities shall follow the procedures set out in point 1 of </w:t>
      </w:r>
      <w:r w:rsidRPr="00D954F0">
        <w:rPr>
          <w:rFonts w:ascii="Cambria" w:eastAsia="Cambria" w:hAnsi="Cambria" w:cs="Times New Roman"/>
          <w:b/>
          <w:color w:val="000000"/>
          <w:sz w:val="20"/>
          <w:szCs w:val="20"/>
          <w:lang w:val="en-US"/>
        </w:rPr>
        <w:t>Annex 9</w:t>
      </w:r>
      <w:r w:rsidRPr="00D954F0">
        <w:rPr>
          <w:rFonts w:ascii="Cambria" w:eastAsia="Cambria" w:hAnsi="Cambria" w:cs="Times New Roman"/>
          <w:color w:val="000000"/>
          <w:sz w:val="20"/>
          <w:szCs w:val="20"/>
          <w:lang w:val="en-US"/>
        </w:rPr>
        <w:t>.</w:t>
      </w:r>
    </w:p>
    <w:p w14:paraId="356379F2" w14:textId="77777777" w:rsidR="002E3CFC" w:rsidRPr="00D954F0" w:rsidRDefault="002E3CFC" w:rsidP="00E43E5E">
      <w:pPr>
        <w:tabs>
          <w:tab w:val="left" w:pos="426"/>
        </w:tabs>
        <w:spacing w:line="240" w:lineRule="auto"/>
        <w:ind w:left="425"/>
        <w:jc w:val="both"/>
        <w:rPr>
          <w:rFonts w:ascii="Cambria" w:eastAsia="Cambria" w:hAnsi="Cambria" w:cs="Times New Roman"/>
          <w:sz w:val="20"/>
          <w:szCs w:val="20"/>
          <w:lang w:val="en-US"/>
        </w:rPr>
      </w:pPr>
    </w:p>
    <w:p w14:paraId="598B86E5" w14:textId="77777777" w:rsidR="00E43E5E" w:rsidRPr="00D954F0"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When there is a difference of more than 10% between the number and/or the weight determined by the farm CPC competent authority and the corresponding figures reported in the caging declaration, the farm CPC competent authority shall launch an investigation to identify the reasons for the discrepancy, and make the eventual adjustment to the number and/or weight of fish that has been caged.</w:t>
      </w:r>
    </w:p>
    <w:p w14:paraId="58C2EE02" w14:textId="77777777" w:rsidR="00E43E5E" w:rsidRPr="00D954F0"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4931B55E" w14:textId="77777777" w:rsidR="00E43E5E" w:rsidRPr="00D954F0"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sz w:val="20"/>
          <w:szCs w:val="20"/>
          <w:lang w:val="en-US"/>
        </w:rPr>
        <w:t>The</w:t>
      </w:r>
      <w:r w:rsidRPr="00D954F0">
        <w:rPr>
          <w:rFonts w:ascii="Cambria" w:eastAsia="Cambria" w:hAnsi="Cambria" w:cs="Times New Roman"/>
          <w:color w:val="000000"/>
          <w:sz w:val="20"/>
          <w:szCs w:val="20"/>
          <w:lang w:val="en-US"/>
        </w:rPr>
        <w:t xml:space="preserve"> margin of error of 10% referred to above shall be expressed as a percentage of the farm operator’s figures.</w:t>
      </w:r>
    </w:p>
    <w:p w14:paraId="40C59270" w14:textId="77777777" w:rsidR="001619CC" w:rsidRPr="00D954F0" w:rsidRDefault="001619CC" w:rsidP="001619CC">
      <w:pPr>
        <w:spacing w:after="5" w:line="249" w:lineRule="auto"/>
        <w:ind w:right="140"/>
        <w:contextualSpacing/>
        <w:jc w:val="both"/>
        <w:rPr>
          <w:rFonts w:ascii="Cambria" w:hAnsi="Cambria" w:cs="Times New Roman"/>
          <w:color w:val="000000"/>
          <w:sz w:val="20"/>
          <w:szCs w:val="20"/>
          <w:lang w:val="en-US" w:eastAsia="ja-JP"/>
        </w:rPr>
      </w:pPr>
    </w:p>
    <w:p w14:paraId="6C31C1B5" w14:textId="508E29B1" w:rsidR="008B1BEE" w:rsidRPr="00D954F0" w:rsidRDefault="00FE0EB5" w:rsidP="00FE0EB5">
      <w:pPr>
        <w:spacing w:line="240" w:lineRule="auto"/>
        <w:ind w:left="426" w:hanging="426"/>
        <w:jc w:val="both"/>
        <w:rPr>
          <w:rFonts w:ascii="Cambria" w:eastAsia="Cambria" w:hAnsi="Cambria" w:cs="Times New Roman"/>
          <w:bCs/>
          <w:sz w:val="20"/>
          <w:szCs w:val="20"/>
          <w:lang w:val="en-US"/>
        </w:rPr>
      </w:pPr>
      <w:r w:rsidRPr="00D954F0">
        <w:rPr>
          <w:rFonts w:ascii="Cambria" w:eastAsia="Cambria" w:hAnsi="Cambria" w:cs="Times New Roman"/>
          <w:bCs/>
          <w:sz w:val="20"/>
          <w:szCs w:val="20"/>
          <w:lang w:val="en-US"/>
        </w:rPr>
        <w:lastRenderedPageBreak/>
        <w:t>1</w:t>
      </w:r>
      <w:r w:rsidR="00E45442" w:rsidRPr="00D954F0">
        <w:rPr>
          <w:rFonts w:ascii="Cambria" w:eastAsia="Cambria" w:hAnsi="Cambria" w:cs="Times New Roman"/>
          <w:bCs/>
          <w:sz w:val="20"/>
          <w:szCs w:val="20"/>
          <w:lang w:val="en-US"/>
        </w:rPr>
        <w:t>73</w:t>
      </w:r>
      <w:r w:rsidRPr="00D954F0">
        <w:rPr>
          <w:rFonts w:ascii="Cambria" w:eastAsia="Cambria" w:hAnsi="Cambria" w:cs="Times New Roman"/>
          <w:bCs/>
          <w:sz w:val="20"/>
          <w:szCs w:val="20"/>
          <w:lang w:val="en-US"/>
        </w:rPr>
        <w:t xml:space="preserve">. </w:t>
      </w:r>
      <w:r w:rsidR="008B1BEE" w:rsidRPr="00D954F0">
        <w:rPr>
          <w:rFonts w:ascii="Cambria" w:eastAsia="Cambria" w:hAnsi="Cambria" w:cs="Times New Roman"/>
          <w:bCs/>
          <w:sz w:val="20"/>
          <w:szCs w:val="20"/>
          <w:lang w:val="en-US"/>
        </w:rPr>
        <w:t>As soon as the technological developments are considered robust and ready for commercial scale</w:t>
      </w:r>
      <w:r w:rsidR="00926415" w:rsidRPr="00D954F0">
        <w:rPr>
          <w:rFonts w:ascii="Cambria" w:eastAsia="Cambria" w:hAnsi="Cambria" w:cs="Times New Roman"/>
          <w:bCs/>
          <w:sz w:val="20"/>
          <w:szCs w:val="20"/>
          <w:lang w:val="en-US"/>
        </w:rPr>
        <w:noBreakHyphen/>
      </w:r>
      <w:r w:rsidR="008B1BEE" w:rsidRPr="00D954F0">
        <w:rPr>
          <w:rFonts w:ascii="Cambria" w:eastAsia="Cambria" w:hAnsi="Cambria" w:cs="Times New Roman"/>
          <w:bCs/>
          <w:sz w:val="20"/>
          <w:szCs w:val="20"/>
          <w:lang w:val="en-US"/>
        </w:rPr>
        <w:t xml:space="preserve">up, as well as the SCRS establishes the technical criteria, and guidelines for their selection, the SCRS shall evaluate the accuracy of video analysis software that incorporates AI and estimates the bluefin tuna </w:t>
      </w:r>
      <w:r w:rsidR="00AB6310" w:rsidRPr="00D954F0">
        <w:rPr>
          <w:rFonts w:ascii="Cambria" w:eastAsia="Cambria" w:hAnsi="Cambria" w:cs="Times New Roman"/>
          <w:bCs/>
          <w:sz w:val="20"/>
          <w:szCs w:val="20"/>
          <w:lang w:val="en-US"/>
        </w:rPr>
        <w:t>length and</w:t>
      </w:r>
      <w:r w:rsidR="008B1BEE" w:rsidRPr="00D954F0">
        <w:rPr>
          <w:rFonts w:ascii="Cambria" w:eastAsia="Cambria" w:hAnsi="Cambria" w:cs="Times New Roman"/>
          <w:bCs/>
          <w:sz w:val="20"/>
          <w:szCs w:val="20"/>
          <w:lang w:val="en-US"/>
        </w:rPr>
        <w:t xml:space="preserve"> </w:t>
      </w:r>
      <w:r w:rsidR="00C0553F" w:rsidRPr="00D954F0">
        <w:rPr>
          <w:rFonts w:ascii="Cambria" w:eastAsia="Cambria" w:hAnsi="Cambria" w:cs="Times New Roman"/>
          <w:bCs/>
          <w:sz w:val="20"/>
          <w:szCs w:val="20"/>
          <w:lang w:val="en-US"/>
        </w:rPr>
        <w:t>provide</w:t>
      </w:r>
      <w:r w:rsidR="008B1BEE" w:rsidRPr="00D954F0">
        <w:rPr>
          <w:rFonts w:ascii="Cambria" w:eastAsia="Cambria" w:hAnsi="Cambria" w:cs="Times New Roman"/>
          <w:bCs/>
          <w:sz w:val="20"/>
          <w:szCs w:val="20"/>
          <w:lang w:val="en-US"/>
        </w:rPr>
        <w:t xml:space="preserve"> advice to the Commission for its consideration.</w:t>
      </w:r>
    </w:p>
    <w:p w14:paraId="2B5BF7D8" w14:textId="77777777" w:rsidR="006A6216" w:rsidRPr="00D954F0" w:rsidRDefault="006A6216" w:rsidP="00E43E5E">
      <w:pPr>
        <w:spacing w:line="240" w:lineRule="auto"/>
        <w:ind w:left="426" w:hanging="426"/>
        <w:rPr>
          <w:rFonts w:ascii="Cambria" w:hAnsi="Cambria"/>
          <w:b/>
          <w:sz w:val="20"/>
          <w:lang w:val="en-US"/>
        </w:rPr>
      </w:pPr>
    </w:p>
    <w:p w14:paraId="28997188" w14:textId="325CC0C4" w:rsidR="00E43E5E" w:rsidRPr="00D954F0" w:rsidRDefault="00E43E5E" w:rsidP="00E43E5E">
      <w:pPr>
        <w:spacing w:line="240" w:lineRule="auto"/>
        <w:ind w:left="426" w:hanging="426"/>
        <w:rPr>
          <w:rFonts w:ascii="Cambria" w:eastAsia="Cambria" w:hAnsi="Cambria" w:cs="Times New Roman"/>
          <w:b/>
          <w:sz w:val="20"/>
          <w:szCs w:val="20"/>
          <w:lang w:val="en-US"/>
        </w:rPr>
      </w:pPr>
      <w:r w:rsidRPr="00D954F0">
        <w:rPr>
          <w:rFonts w:ascii="Cambria" w:eastAsia="Cambria" w:hAnsi="Cambria" w:cs="Times New Roman"/>
          <w:b/>
          <w:sz w:val="20"/>
          <w:szCs w:val="20"/>
          <w:lang w:val="en-US"/>
        </w:rPr>
        <w:t>Communication of caging results to the catching flag or trap CPC</w:t>
      </w:r>
    </w:p>
    <w:p w14:paraId="21A5458D" w14:textId="77777777" w:rsidR="00E43E5E" w:rsidRPr="00D954F0" w:rsidRDefault="00E43E5E" w:rsidP="00E43E5E">
      <w:pPr>
        <w:spacing w:line="240" w:lineRule="auto"/>
        <w:ind w:left="426" w:hanging="426"/>
        <w:jc w:val="both"/>
        <w:rPr>
          <w:rFonts w:ascii="Cambria" w:eastAsia="Cambria" w:hAnsi="Cambria" w:cs="Times New Roman"/>
          <w:sz w:val="20"/>
          <w:szCs w:val="20"/>
          <w:lang w:val="en-US"/>
        </w:rPr>
      </w:pPr>
    </w:p>
    <w:p w14:paraId="5C69EF36" w14:textId="77777777" w:rsidR="00E43E5E" w:rsidRPr="00D954F0" w:rsidRDefault="00E43E5E" w:rsidP="00BC7211">
      <w:pPr>
        <w:numPr>
          <w:ilvl w:val="0"/>
          <w:numId w:val="102"/>
        </w:numPr>
        <w:tabs>
          <w:tab w:val="left" w:pos="426"/>
        </w:tabs>
        <w:spacing w:after="5" w:line="240" w:lineRule="auto"/>
        <w:ind w:right="140"/>
        <w:jc w:val="both"/>
        <w:rPr>
          <w:rFonts w:ascii="Cambria" w:eastAsia="Cambria" w:hAnsi="Cambria" w:cs="Times New Roman"/>
          <w:color w:val="000000"/>
          <w:sz w:val="20"/>
          <w:szCs w:val="20"/>
          <w:lang w:val="en-US"/>
        </w:rPr>
      </w:pPr>
      <w:r w:rsidRPr="00D954F0">
        <w:rPr>
          <w:rFonts w:ascii="Cambria" w:eastAsia="Cambria" w:hAnsi="Cambria" w:cs="Times New Roman"/>
          <w:sz w:val="20"/>
          <w:szCs w:val="20"/>
          <w:lang w:val="en-US"/>
        </w:rPr>
        <w:t xml:space="preserve">After the completion of a caging operation or, in the case of a JFO or traps of a same CPC/EU Member State, of the last caging operation associated to that JFO or those traps, the farm CPC competent authority shall send </w:t>
      </w:r>
      <w:r w:rsidRPr="00D954F0">
        <w:rPr>
          <w:rFonts w:ascii="Cambria" w:eastAsia="Cambria" w:hAnsi="Cambria" w:cs="Times New Roman"/>
          <w:color w:val="000000"/>
          <w:sz w:val="20"/>
          <w:szCs w:val="20"/>
          <w:lang w:val="en-US"/>
        </w:rPr>
        <w:t>to the catching flag or trap CPC competent authority</w:t>
      </w:r>
      <w:r w:rsidRPr="00D954F0" w:rsidDel="002701A9">
        <w:rPr>
          <w:rFonts w:ascii="Cambria" w:eastAsia="Cambria" w:hAnsi="Cambria" w:cs="Times New Roman"/>
          <w:color w:val="000000"/>
          <w:sz w:val="20"/>
          <w:szCs w:val="20"/>
          <w:lang w:val="en-US"/>
        </w:rPr>
        <w:t xml:space="preserve"> </w:t>
      </w:r>
      <w:r w:rsidRPr="00D954F0">
        <w:rPr>
          <w:rFonts w:ascii="Cambria" w:eastAsia="Cambria" w:hAnsi="Cambria" w:cs="Times New Roman"/>
          <w:color w:val="000000"/>
          <w:sz w:val="20"/>
          <w:szCs w:val="20"/>
          <w:lang w:val="en-US"/>
        </w:rPr>
        <w:t xml:space="preserve">the results of the caging operations referred to in </w:t>
      </w:r>
      <w:r w:rsidRPr="00D954F0">
        <w:rPr>
          <w:rFonts w:ascii="Cambria" w:eastAsia="Cambria" w:hAnsi="Cambria" w:cs="Times New Roman"/>
          <w:b/>
          <w:bCs/>
          <w:color w:val="000000"/>
          <w:sz w:val="20"/>
          <w:szCs w:val="20"/>
          <w:lang w:val="en-US"/>
        </w:rPr>
        <w:t>Annex 9</w:t>
      </w:r>
      <w:r w:rsidRPr="00D954F0">
        <w:rPr>
          <w:rFonts w:ascii="Cambria" w:eastAsia="Cambria" w:hAnsi="Cambria" w:cs="Times New Roman"/>
          <w:color w:val="000000"/>
          <w:sz w:val="20"/>
          <w:szCs w:val="20"/>
          <w:lang w:val="en-US"/>
        </w:rPr>
        <w:t>, point 2 under a and b.</w:t>
      </w:r>
    </w:p>
    <w:p w14:paraId="670AE546"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80A9588" w14:textId="77777777"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color w:val="000000"/>
          <w:sz w:val="20"/>
          <w:szCs w:val="20"/>
          <w:lang w:val="en-US"/>
        </w:rPr>
        <w:t xml:space="preserve">Each farm CPC competent authority shall submit the procedures and results related to the stereoscopic camera programme (or alternative methods) to the SCRS by 31 October annually. The SCRS should evaluate such procedures and results and report to the Commission at the next Annual Meeting. </w:t>
      </w:r>
    </w:p>
    <w:p w14:paraId="6FF93FC7" w14:textId="77777777" w:rsidR="002C191D" w:rsidRPr="00D954F0" w:rsidRDefault="002C191D" w:rsidP="00E43E5E">
      <w:pPr>
        <w:spacing w:line="240" w:lineRule="auto"/>
        <w:ind w:left="426" w:hanging="426"/>
        <w:rPr>
          <w:rFonts w:ascii="Cambria" w:eastAsia="Cambria" w:hAnsi="Cambria" w:cs="Times New Roman"/>
          <w:b/>
          <w:sz w:val="20"/>
          <w:szCs w:val="20"/>
          <w:lang w:val="en-US"/>
        </w:rPr>
      </w:pPr>
    </w:p>
    <w:p w14:paraId="4FDEB2B2" w14:textId="3F1A5344" w:rsidR="00E43E5E" w:rsidRPr="00D954F0" w:rsidRDefault="00E43E5E" w:rsidP="00E43E5E">
      <w:pPr>
        <w:spacing w:line="240" w:lineRule="auto"/>
        <w:ind w:left="426" w:hanging="426"/>
        <w:rPr>
          <w:rFonts w:ascii="Cambria" w:eastAsia="Cambria" w:hAnsi="Cambria" w:cs="Times New Roman"/>
          <w:b/>
          <w:sz w:val="20"/>
          <w:szCs w:val="20"/>
          <w:lang w:val="en-US"/>
        </w:rPr>
      </w:pPr>
      <w:r w:rsidRPr="00D954F0">
        <w:rPr>
          <w:rFonts w:ascii="Cambria" w:eastAsia="Cambria" w:hAnsi="Cambria" w:cs="Times New Roman"/>
          <w:b/>
          <w:sz w:val="20"/>
          <w:szCs w:val="20"/>
          <w:lang w:val="en-US"/>
        </w:rPr>
        <w:t>Investigation conducted by the catching flag or trap CPC competent authority</w:t>
      </w:r>
    </w:p>
    <w:p w14:paraId="2D7A40D7" w14:textId="77777777" w:rsidR="00E43E5E" w:rsidRPr="00D954F0" w:rsidRDefault="00E43E5E" w:rsidP="00E43E5E">
      <w:pPr>
        <w:spacing w:line="240" w:lineRule="auto"/>
        <w:ind w:left="426" w:hanging="426"/>
        <w:rPr>
          <w:rFonts w:ascii="Cambria" w:eastAsia="Cambria" w:hAnsi="Cambria" w:cs="Times New Roman"/>
          <w:sz w:val="20"/>
          <w:szCs w:val="20"/>
          <w:lang w:val="en-US"/>
        </w:rPr>
      </w:pPr>
    </w:p>
    <w:p w14:paraId="46163A58" w14:textId="0204F153"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When, for a single catching operation, the number of bluefin tuna being caged as communicated by the farm CPC competent authority in accordance with paragraph 17</w:t>
      </w:r>
      <w:r w:rsidR="00AB6310" w:rsidRPr="00D954F0">
        <w:rPr>
          <w:rFonts w:ascii="Cambria" w:eastAsia="Cambria" w:hAnsi="Cambria" w:cs="Times New Roman"/>
          <w:sz w:val="20"/>
          <w:szCs w:val="20"/>
          <w:lang w:val="en-US"/>
        </w:rPr>
        <w:t>4</w:t>
      </w:r>
      <w:r w:rsidRPr="00D954F0">
        <w:rPr>
          <w:rFonts w:ascii="Cambria" w:eastAsia="Cambria" w:hAnsi="Cambria" w:cs="Times New Roman"/>
          <w:sz w:val="20"/>
          <w:szCs w:val="20"/>
          <w:lang w:val="en-US"/>
        </w:rPr>
        <w:t>, differs by more than 10% from those reported in the ITD or eBCD as caught and/or transferred, the catching flag or trap CPC competent authority shall initiate an investigation to determine the accurate catch weight that shall be deducted from the national bluefin tuna quota, in accordance with paragraphs 1</w:t>
      </w:r>
      <w:r w:rsidR="009D29D5" w:rsidRPr="00D954F0">
        <w:rPr>
          <w:rFonts w:ascii="Cambria" w:eastAsia="Cambria" w:hAnsi="Cambria" w:cs="Times New Roman"/>
          <w:sz w:val="20"/>
          <w:szCs w:val="20"/>
          <w:lang w:val="en-US"/>
        </w:rPr>
        <w:t>82</w:t>
      </w:r>
      <w:r w:rsidRPr="00D954F0">
        <w:rPr>
          <w:rFonts w:ascii="Cambria" w:eastAsia="Cambria" w:hAnsi="Cambria" w:cs="Times New Roman"/>
          <w:sz w:val="20"/>
          <w:szCs w:val="20"/>
          <w:lang w:val="en-US"/>
        </w:rPr>
        <w:t xml:space="preserve"> to 18</w:t>
      </w:r>
      <w:r w:rsidR="009D29D5" w:rsidRPr="00D954F0">
        <w:rPr>
          <w:rFonts w:ascii="Cambria" w:eastAsia="Cambria" w:hAnsi="Cambria" w:cs="Times New Roman"/>
          <w:sz w:val="20"/>
          <w:szCs w:val="20"/>
          <w:lang w:val="en-US"/>
        </w:rPr>
        <w:t>4</w:t>
      </w:r>
      <w:r w:rsidRPr="00D954F0">
        <w:rPr>
          <w:rFonts w:ascii="Cambria" w:eastAsia="Cambria" w:hAnsi="Cambria" w:cs="Times New Roman"/>
          <w:sz w:val="20"/>
          <w:szCs w:val="20"/>
          <w:lang w:val="en-US"/>
        </w:rPr>
        <w:t xml:space="preserve"> (quota uptake).</w:t>
      </w:r>
    </w:p>
    <w:p w14:paraId="5DC90B52" w14:textId="77777777" w:rsidR="00E43E5E" w:rsidRPr="00D954F0" w:rsidRDefault="00E43E5E" w:rsidP="00E43E5E">
      <w:pPr>
        <w:tabs>
          <w:tab w:val="left" w:pos="426"/>
        </w:tabs>
        <w:spacing w:line="240" w:lineRule="auto"/>
        <w:ind w:left="425"/>
        <w:jc w:val="both"/>
        <w:rPr>
          <w:rFonts w:ascii="Cambria" w:eastAsia="Cambria" w:hAnsi="Cambria" w:cs="Times New Roman"/>
          <w:sz w:val="20"/>
          <w:szCs w:val="20"/>
          <w:lang w:val="en-US"/>
        </w:rPr>
      </w:pPr>
    </w:p>
    <w:p w14:paraId="04C44254" w14:textId="3DC1FAE0"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In support of this investigation, the catching flag or trap CPC competent authority shall request all the complementary </w:t>
      </w:r>
      <w:r w:rsidR="009D29D5" w:rsidRPr="00D954F0">
        <w:rPr>
          <w:rFonts w:ascii="Cambria" w:eastAsia="Cambria" w:hAnsi="Cambria" w:cs="Times New Roman"/>
          <w:sz w:val="20"/>
          <w:szCs w:val="20"/>
          <w:lang w:val="en-US"/>
        </w:rPr>
        <w:t>information,</w:t>
      </w:r>
      <w:r w:rsidRPr="00D954F0">
        <w:rPr>
          <w:rFonts w:ascii="Cambria" w:eastAsia="Cambria" w:hAnsi="Cambria" w:cs="Times New Roman"/>
          <w:sz w:val="20"/>
          <w:szCs w:val="20"/>
          <w:lang w:val="en-US"/>
        </w:rPr>
        <w:t xml:space="preserve"> and the results of the relevant video footage analysis conducted in accordance with this Recommendation by the flag and farm CPCs competent authority(</w:t>
      </w:r>
      <w:proofErr w:type="spellStart"/>
      <w:r w:rsidRPr="00D954F0">
        <w:rPr>
          <w:rFonts w:ascii="Cambria" w:eastAsia="Cambria" w:hAnsi="Cambria" w:cs="Times New Roman"/>
          <w:sz w:val="20"/>
          <w:szCs w:val="20"/>
          <w:lang w:val="en-US"/>
        </w:rPr>
        <w:t>ies</w:t>
      </w:r>
      <w:proofErr w:type="spellEnd"/>
      <w:r w:rsidRPr="00D954F0">
        <w:rPr>
          <w:rFonts w:ascii="Cambria" w:eastAsia="Cambria" w:hAnsi="Cambria" w:cs="Times New Roman"/>
          <w:sz w:val="20"/>
          <w:szCs w:val="20"/>
          <w:lang w:val="en-US"/>
        </w:rPr>
        <w:t xml:space="preserve">) that have been involved in the transport and the caging operation concerned. </w:t>
      </w:r>
    </w:p>
    <w:p w14:paraId="78313574" w14:textId="77777777" w:rsidR="00E43E5E" w:rsidRPr="00D954F0"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2DC920A" w14:textId="77777777"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All CPCs competent authorities, including those whose vessels have been involved in the transport of the fish, shall cooperate actively, including through the exchange of all information and documentation at their disposal. </w:t>
      </w:r>
    </w:p>
    <w:p w14:paraId="32DB3684" w14:textId="77777777" w:rsidR="00E43E5E" w:rsidRPr="00D954F0"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EC7383A" w14:textId="77777777"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The catching</w:t>
      </w:r>
      <w:r w:rsidRPr="00D954F0">
        <w:rPr>
          <w:rFonts w:ascii="Cambria" w:eastAsia="Cambria" w:hAnsi="Cambria"/>
          <w:bCs/>
          <w:iCs/>
          <w:color w:val="000000"/>
          <w:sz w:val="20"/>
          <w:szCs w:val="20"/>
          <w:lang w:val="en-US"/>
        </w:rPr>
        <w:t xml:space="preserve"> flag or trap CPC competent authority shall conclude the investigation within 1 month from the communication of the caging results by the competent authority of the farm CPC.</w:t>
      </w:r>
    </w:p>
    <w:p w14:paraId="64B7A315" w14:textId="77777777" w:rsidR="001619CC" w:rsidRPr="00D954F0" w:rsidRDefault="001619CC" w:rsidP="001619CC">
      <w:pPr>
        <w:tabs>
          <w:tab w:val="left" w:pos="426"/>
        </w:tabs>
        <w:spacing w:after="5" w:line="240" w:lineRule="auto"/>
        <w:ind w:left="425" w:right="140"/>
        <w:jc w:val="both"/>
        <w:rPr>
          <w:rFonts w:ascii="Cambria" w:eastAsia="Cambria" w:hAnsi="Cambria" w:cs="Times New Roman"/>
          <w:color w:val="000000"/>
          <w:sz w:val="20"/>
          <w:szCs w:val="20"/>
          <w:lang w:val="en-US"/>
        </w:rPr>
      </w:pPr>
    </w:p>
    <w:p w14:paraId="280BBB4E" w14:textId="149CBC38"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 differen</w:t>
      </w:r>
      <w:r w:rsidRPr="00D954F0">
        <w:rPr>
          <w:rFonts w:ascii="Cambria" w:eastAsia="Cambria" w:hAnsi="Cambria" w:cs="Cambria"/>
          <w:color w:val="000000"/>
          <w:sz w:val="20"/>
          <w:lang w:val="en-US"/>
        </w:rPr>
        <w:t>ce</w:t>
      </w:r>
      <w:r w:rsidRPr="00D954F0">
        <w:rPr>
          <w:rFonts w:ascii="Cambria" w:eastAsia="Cambria" w:hAnsi="Cambria" w:cs="Times New Roman"/>
          <w:color w:val="000000"/>
          <w:sz w:val="20"/>
          <w:szCs w:val="20"/>
          <w:lang w:val="en-US"/>
        </w:rPr>
        <w:t xml:space="preserve"> greater than 10% between the number of bluefin tuna reported caught by the vessel or trap concerned and the number determined by the catching flag or trap CPC competent authority as result of the investigation shall constitute a PNC of the vessel or trap concerned.</w:t>
      </w:r>
    </w:p>
    <w:p w14:paraId="651D6E15"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151829" w14:textId="77777777"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margin of error of 10% referred to above shall be expressed as a percentage of the figures reported by the fishing vessel master or trap representative and shall be applicable at the level of individual caging operation.</w:t>
      </w:r>
    </w:p>
    <w:p w14:paraId="39B8035B" w14:textId="77777777" w:rsidR="00F02469" w:rsidRPr="00D954F0" w:rsidRDefault="00F02469" w:rsidP="00E43E5E">
      <w:pPr>
        <w:spacing w:line="240" w:lineRule="auto"/>
        <w:ind w:left="426" w:hanging="426"/>
        <w:jc w:val="both"/>
        <w:rPr>
          <w:rFonts w:ascii="Cambria" w:eastAsia="Cambria" w:hAnsi="Cambria" w:cs="Times New Roman"/>
          <w:b/>
          <w:sz w:val="20"/>
          <w:szCs w:val="20"/>
          <w:lang w:val="en-US"/>
        </w:rPr>
      </w:pPr>
    </w:p>
    <w:p w14:paraId="6A646378" w14:textId="56349153" w:rsidR="00E43E5E" w:rsidRPr="00D954F0" w:rsidRDefault="00E43E5E" w:rsidP="00E43E5E">
      <w:pPr>
        <w:spacing w:line="240" w:lineRule="auto"/>
        <w:ind w:left="426" w:hanging="426"/>
        <w:jc w:val="both"/>
        <w:rPr>
          <w:rFonts w:ascii="Cambria" w:eastAsia="Cambria" w:hAnsi="Cambria" w:cs="Times New Roman"/>
          <w:b/>
          <w:sz w:val="20"/>
          <w:szCs w:val="20"/>
          <w:lang w:val="en-US"/>
        </w:rPr>
      </w:pPr>
      <w:r w:rsidRPr="00D954F0">
        <w:rPr>
          <w:rFonts w:ascii="Cambria" w:eastAsia="Cambria" w:hAnsi="Cambria" w:cs="Times New Roman"/>
          <w:b/>
          <w:sz w:val="20"/>
          <w:szCs w:val="20"/>
          <w:lang w:val="en-US"/>
        </w:rPr>
        <w:t>Quota uptake</w:t>
      </w:r>
    </w:p>
    <w:p w14:paraId="2848D4D4" w14:textId="77777777" w:rsidR="00E43E5E" w:rsidRPr="00D954F0" w:rsidRDefault="00E43E5E" w:rsidP="00E43E5E">
      <w:pPr>
        <w:spacing w:line="240" w:lineRule="auto"/>
        <w:ind w:left="426" w:hanging="426"/>
        <w:jc w:val="both"/>
        <w:rPr>
          <w:rFonts w:ascii="Cambria" w:eastAsia="Cambria" w:hAnsi="Cambria" w:cs="Times New Roman"/>
          <w:sz w:val="20"/>
          <w:szCs w:val="20"/>
          <w:lang w:val="en-US"/>
        </w:rPr>
      </w:pPr>
    </w:p>
    <w:p w14:paraId="0D198184" w14:textId="6AB89693"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color w:val="000000"/>
          <w:sz w:val="20"/>
          <w:szCs w:val="20"/>
          <w:lang w:val="en-US"/>
        </w:rPr>
        <w:t>The</w:t>
      </w:r>
      <w:r w:rsidRPr="00D954F0">
        <w:rPr>
          <w:rFonts w:ascii="Cambria" w:eastAsia="Cambria" w:hAnsi="Cambria" w:cs="Times New Roman"/>
          <w:sz w:val="20"/>
          <w:szCs w:val="20"/>
          <w:lang w:val="en-US"/>
        </w:rPr>
        <w:t xml:space="preserve"> catching flag or trap CPC competent authority shall determine the weight of bluefin tuna to be deducted from its national quota taking into account the quantities caged, calculated in accordance with the provisions of </w:t>
      </w:r>
      <w:r w:rsidRPr="00D954F0">
        <w:rPr>
          <w:rFonts w:ascii="Cambria" w:eastAsia="Cambria" w:hAnsi="Cambria" w:cs="Times New Roman"/>
          <w:b/>
          <w:sz w:val="20"/>
          <w:szCs w:val="20"/>
          <w:lang w:val="en-US"/>
        </w:rPr>
        <w:t>Annex 9</w:t>
      </w:r>
      <w:r w:rsidRPr="00D954F0">
        <w:rPr>
          <w:rFonts w:ascii="Cambria" w:eastAsia="Cambria" w:hAnsi="Cambria" w:cs="Times New Roman"/>
          <w:sz w:val="20"/>
          <w:szCs w:val="20"/>
          <w:lang w:val="en-US"/>
        </w:rPr>
        <w:t>, which ensures that weight at caging is calculated based on the length</w:t>
      </w:r>
      <w:r w:rsidR="002E3CFC" w:rsidRPr="00D954F0">
        <w:rPr>
          <w:rFonts w:ascii="Cambria" w:eastAsia="Cambria" w:hAnsi="Cambria" w:cs="Times New Roman"/>
          <w:sz w:val="20"/>
          <w:szCs w:val="20"/>
          <w:lang w:val="en-US"/>
        </w:rPr>
        <w:noBreakHyphen/>
      </w:r>
      <w:r w:rsidRPr="00D954F0">
        <w:rPr>
          <w:rFonts w:ascii="Cambria" w:eastAsia="Cambria" w:hAnsi="Cambria" w:cs="Times New Roman"/>
          <w:sz w:val="20"/>
          <w:szCs w:val="20"/>
          <w:lang w:val="en-US"/>
        </w:rPr>
        <w:t>weight relationship for wild fish,</w:t>
      </w:r>
      <w:r w:rsidRPr="00D954F0">
        <w:rPr>
          <w:rFonts w:ascii="Cambria" w:eastAsia="Cambria" w:hAnsi="Cambria" w:cs="Times New Roman"/>
          <w:b/>
          <w:sz w:val="20"/>
          <w:szCs w:val="20"/>
          <w:lang w:val="en-US"/>
        </w:rPr>
        <w:t xml:space="preserve"> </w:t>
      </w:r>
      <w:r w:rsidRPr="00D954F0">
        <w:rPr>
          <w:rFonts w:ascii="Cambria" w:eastAsia="Cambria" w:hAnsi="Cambria" w:cs="Times New Roman"/>
          <w:sz w:val="20"/>
          <w:szCs w:val="20"/>
          <w:lang w:val="en-US"/>
        </w:rPr>
        <w:t>and the reported mortalities, in accordance with the provisions of</w:t>
      </w:r>
      <w:r w:rsidRPr="00D954F0">
        <w:rPr>
          <w:rFonts w:ascii="Cambria" w:eastAsia="Cambria" w:hAnsi="Cambria" w:cs="Times New Roman"/>
          <w:b/>
          <w:sz w:val="20"/>
          <w:szCs w:val="20"/>
          <w:lang w:val="en-US"/>
        </w:rPr>
        <w:t xml:space="preserve"> Annex 11</w:t>
      </w:r>
      <w:r w:rsidRPr="00D954F0">
        <w:rPr>
          <w:rFonts w:ascii="Cambria" w:eastAsia="Cambria" w:hAnsi="Cambria" w:cs="Times New Roman"/>
          <w:sz w:val="20"/>
          <w:szCs w:val="20"/>
          <w:lang w:val="en-US"/>
        </w:rPr>
        <w:t>.</w:t>
      </w:r>
    </w:p>
    <w:p w14:paraId="7FB784FC" w14:textId="77777777" w:rsidR="00EA1DCE" w:rsidRPr="00D954F0" w:rsidRDefault="00EA1DCE" w:rsidP="00E43E5E">
      <w:pPr>
        <w:tabs>
          <w:tab w:val="left" w:pos="426"/>
        </w:tabs>
        <w:spacing w:line="240" w:lineRule="auto"/>
        <w:ind w:left="425"/>
        <w:jc w:val="both"/>
        <w:rPr>
          <w:rFonts w:ascii="Cambria" w:eastAsia="Cambria" w:hAnsi="Cambria" w:cs="Times New Roman"/>
          <w:sz w:val="20"/>
          <w:szCs w:val="20"/>
          <w:lang w:val="en-US"/>
        </w:rPr>
      </w:pPr>
    </w:p>
    <w:p w14:paraId="3C062CDF" w14:textId="77777777" w:rsidR="00D2694C" w:rsidRPr="00D954F0" w:rsidRDefault="00D2694C" w:rsidP="00E43E5E">
      <w:pPr>
        <w:tabs>
          <w:tab w:val="left" w:pos="426"/>
        </w:tabs>
        <w:spacing w:line="240" w:lineRule="auto"/>
        <w:ind w:left="425"/>
        <w:jc w:val="both"/>
        <w:rPr>
          <w:rFonts w:ascii="Cambria" w:eastAsia="Cambria" w:hAnsi="Cambria" w:cs="Times New Roman"/>
          <w:sz w:val="20"/>
          <w:szCs w:val="20"/>
          <w:lang w:val="en-US"/>
        </w:rPr>
      </w:pPr>
    </w:p>
    <w:p w14:paraId="5A075848" w14:textId="77777777" w:rsidR="00D2694C" w:rsidRPr="00D954F0" w:rsidRDefault="00D2694C" w:rsidP="00E43E5E">
      <w:pPr>
        <w:tabs>
          <w:tab w:val="left" w:pos="426"/>
        </w:tabs>
        <w:spacing w:line="240" w:lineRule="auto"/>
        <w:ind w:left="425"/>
        <w:jc w:val="both"/>
        <w:rPr>
          <w:rFonts w:ascii="Cambria" w:eastAsia="Cambria" w:hAnsi="Cambria" w:cs="Times New Roman"/>
          <w:sz w:val="20"/>
          <w:szCs w:val="20"/>
          <w:lang w:val="en-US"/>
        </w:rPr>
      </w:pPr>
    </w:p>
    <w:p w14:paraId="3D1864DF" w14:textId="77777777" w:rsidR="00D2694C" w:rsidRPr="00D954F0" w:rsidRDefault="00D2694C" w:rsidP="00E43E5E">
      <w:pPr>
        <w:tabs>
          <w:tab w:val="left" w:pos="426"/>
        </w:tabs>
        <w:spacing w:line="240" w:lineRule="auto"/>
        <w:ind w:left="425"/>
        <w:jc w:val="both"/>
        <w:rPr>
          <w:rFonts w:ascii="Cambria" w:eastAsia="Cambria" w:hAnsi="Cambria" w:cs="Times New Roman"/>
          <w:sz w:val="20"/>
          <w:szCs w:val="20"/>
          <w:lang w:val="en-US"/>
        </w:rPr>
      </w:pPr>
    </w:p>
    <w:p w14:paraId="6F98AEA8" w14:textId="77777777" w:rsidR="00D2694C" w:rsidRPr="00D954F0" w:rsidRDefault="00D2694C" w:rsidP="00E43E5E">
      <w:pPr>
        <w:tabs>
          <w:tab w:val="left" w:pos="426"/>
        </w:tabs>
        <w:spacing w:line="240" w:lineRule="auto"/>
        <w:ind w:left="425"/>
        <w:jc w:val="both"/>
        <w:rPr>
          <w:rFonts w:ascii="Cambria" w:eastAsia="Cambria" w:hAnsi="Cambria" w:cs="Times New Roman"/>
          <w:sz w:val="20"/>
          <w:szCs w:val="20"/>
          <w:lang w:val="en-US"/>
        </w:rPr>
      </w:pPr>
    </w:p>
    <w:p w14:paraId="2430087B" w14:textId="1C86962F"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lastRenderedPageBreak/>
        <w:t>However, for those cases where the investigation referred to in paragraph</w:t>
      </w:r>
      <w:r w:rsidRPr="00D954F0">
        <w:rPr>
          <w:rFonts w:ascii="Cambria" w:eastAsia="Cambria" w:hAnsi="Cambria" w:cs="Cambria"/>
          <w:sz w:val="20"/>
          <w:lang w:val="en-US"/>
        </w:rPr>
        <w:t xml:space="preserve"> 17</w:t>
      </w:r>
      <w:r w:rsidR="009D29D5" w:rsidRPr="00D954F0">
        <w:rPr>
          <w:rFonts w:ascii="Cambria" w:eastAsia="Cambria" w:hAnsi="Cambria" w:cs="Cambria"/>
          <w:sz w:val="20"/>
          <w:lang w:val="en-US"/>
        </w:rPr>
        <w:t>6</w:t>
      </w:r>
      <w:r w:rsidRPr="00D954F0">
        <w:rPr>
          <w:rFonts w:ascii="Cambria" w:eastAsia="Cambria" w:hAnsi="Cambria" w:cs="Cambria"/>
          <w:sz w:val="20"/>
          <w:lang w:val="en-US"/>
        </w:rPr>
        <w:t xml:space="preserve"> </w:t>
      </w:r>
      <w:r w:rsidRPr="00D954F0">
        <w:rPr>
          <w:rFonts w:ascii="Cambria" w:eastAsia="Cambria" w:hAnsi="Cambria" w:cs="Times New Roman"/>
          <w:sz w:val="20"/>
          <w:szCs w:val="20"/>
          <w:lang w:val="en-US"/>
        </w:rPr>
        <w:t xml:space="preserve">concludes that bluefin tuna individuals were missing within the meaning of paragraph 2 of </w:t>
      </w:r>
      <w:r w:rsidRPr="00D954F0">
        <w:rPr>
          <w:rFonts w:ascii="Cambria" w:eastAsia="Cambria" w:hAnsi="Cambria" w:cs="Times New Roman"/>
          <w:b/>
          <w:sz w:val="20"/>
          <w:szCs w:val="20"/>
          <w:lang w:val="en-US"/>
        </w:rPr>
        <w:t>Annex 11</w:t>
      </w:r>
      <w:r w:rsidRPr="00D954F0">
        <w:rPr>
          <w:rFonts w:ascii="Cambria" w:eastAsia="Cambria" w:hAnsi="Cambria" w:cs="Times New Roman"/>
          <w:sz w:val="20"/>
          <w:szCs w:val="20"/>
          <w:lang w:val="en-US"/>
        </w:rPr>
        <w:t xml:space="preserve">, the weight of the missing fish shall be deducted from the national quota in accordance with </w:t>
      </w:r>
      <w:r w:rsidRPr="00D954F0">
        <w:rPr>
          <w:rFonts w:ascii="Cambria" w:eastAsia="Cambria" w:hAnsi="Cambria" w:cs="Times New Roman"/>
          <w:b/>
          <w:sz w:val="20"/>
          <w:szCs w:val="20"/>
          <w:lang w:val="en-US"/>
        </w:rPr>
        <w:t>Annex 11</w:t>
      </w:r>
      <w:r w:rsidRPr="00D954F0">
        <w:rPr>
          <w:rFonts w:ascii="Cambria" w:eastAsia="Cambria" w:hAnsi="Cambria" w:cs="Times New Roman"/>
          <w:sz w:val="20"/>
          <w:szCs w:val="20"/>
          <w:lang w:val="en-US"/>
        </w:rPr>
        <w:t>, by applying the average individual weight at caging communicated by the farm CPC competent authority, to the number of bluefin tuna in the catch as determined by the flag or trap CPC competent authority resulting from its analysis of the first transfer video footage in the context of the investigation.</w:t>
      </w:r>
    </w:p>
    <w:p w14:paraId="501CDE59" w14:textId="77777777" w:rsidR="006A6216" w:rsidRPr="00D954F0" w:rsidRDefault="006A6216" w:rsidP="00E43E5E">
      <w:pPr>
        <w:spacing w:after="5" w:line="249" w:lineRule="auto"/>
        <w:ind w:left="720" w:right="140" w:hanging="8"/>
        <w:contextualSpacing/>
        <w:jc w:val="both"/>
        <w:rPr>
          <w:rFonts w:ascii="Cambria" w:eastAsia="Cambria" w:hAnsi="Cambria" w:cs="Times New Roman"/>
          <w:sz w:val="20"/>
          <w:szCs w:val="20"/>
          <w:lang w:val="en-US"/>
        </w:rPr>
      </w:pPr>
    </w:p>
    <w:p w14:paraId="6E120149" w14:textId="2CFA1EA7"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Notwithstanding paragraph 1</w:t>
      </w:r>
      <w:r w:rsidR="003E3DA3" w:rsidRPr="00D954F0">
        <w:rPr>
          <w:rFonts w:ascii="Cambria" w:eastAsia="Cambria" w:hAnsi="Cambria" w:cs="Times New Roman"/>
          <w:sz w:val="20"/>
          <w:szCs w:val="20"/>
          <w:lang w:val="en-US"/>
        </w:rPr>
        <w:t>83</w:t>
      </w:r>
      <w:r w:rsidRPr="00D954F0">
        <w:rPr>
          <w:rFonts w:ascii="Cambria" w:eastAsia="Cambria" w:hAnsi="Cambria" w:cs="Cambria"/>
          <w:sz w:val="20"/>
          <w:lang w:val="en-US"/>
        </w:rPr>
        <w:t>,</w:t>
      </w:r>
      <w:r w:rsidRPr="00D954F0">
        <w:rPr>
          <w:rFonts w:ascii="Cambria" w:eastAsia="Cambria" w:hAnsi="Cambria" w:cs="Times New Roman"/>
          <w:sz w:val="20"/>
          <w:szCs w:val="20"/>
          <w:lang w:val="en-US"/>
        </w:rPr>
        <w:t xml:space="preserve"> after the consultation of the CPC competent authority(</w:t>
      </w:r>
      <w:proofErr w:type="spellStart"/>
      <w:r w:rsidRPr="00D954F0">
        <w:rPr>
          <w:rFonts w:ascii="Cambria" w:eastAsia="Cambria" w:hAnsi="Cambria" w:cs="Times New Roman"/>
          <w:sz w:val="20"/>
          <w:szCs w:val="20"/>
          <w:lang w:val="en-US"/>
        </w:rPr>
        <w:t>ies</w:t>
      </w:r>
      <w:proofErr w:type="spellEnd"/>
      <w:r w:rsidRPr="00D954F0">
        <w:rPr>
          <w:rFonts w:ascii="Cambria" w:eastAsia="Cambria" w:hAnsi="Cambria" w:cs="Times New Roman"/>
          <w:sz w:val="20"/>
          <w:szCs w:val="20"/>
          <w:lang w:val="en-US"/>
        </w:rPr>
        <w:t>) involved in the transport of fish up to the destination farm, the flag or trap CPC competent authorities may decide not to deduct from the national quota the fish determined in the investigation as having been lost, when the losses have been duly documented as “</w:t>
      </w:r>
      <w:r w:rsidRPr="00D954F0">
        <w:rPr>
          <w:rFonts w:ascii="Cambria" w:eastAsia="Cambria" w:hAnsi="Cambria" w:cs="Times New Roman"/>
          <w:i/>
          <w:sz w:val="20"/>
          <w:szCs w:val="20"/>
          <w:lang w:val="en-US"/>
        </w:rPr>
        <w:t>force majeure</w:t>
      </w:r>
      <w:r w:rsidRPr="00D954F0">
        <w:rPr>
          <w:rFonts w:ascii="Cambria" w:eastAsia="Cambria" w:hAnsi="Cambria" w:cs="Times New Roman"/>
          <w:sz w:val="20"/>
          <w:szCs w:val="20"/>
          <w:lang w:val="en-US"/>
        </w:rPr>
        <w:t>” by the operator (i.e., pictures of the damaged cage, meteorological reports), the relevant information has been communicated to its CPC competent authority immediately after the event and the losses did not result in known mortalities.</w:t>
      </w:r>
    </w:p>
    <w:p w14:paraId="43C84062" w14:textId="77777777" w:rsidR="00E43E5E" w:rsidRPr="00D954F0"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45ADAF9" w14:textId="77777777" w:rsidR="00E43E5E" w:rsidRPr="00D954F0" w:rsidRDefault="00E43E5E" w:rsidP="00E43E5E">
      <w:pPr>
        <w:spacing w:after="5" w:line="240" w:lineRule="auto"/>
        <w:ind w:left="426" w:right="140" w:hanging="426"/>
        <w:jc w:val="both"/>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Releases associated to caging operations </w:t>
      </w:r>
    </w:p>
    <w:p w14:paraId="5C8F6775" w14:textId="77777777" w:rsidR="00E43E5E" w:rsidRPr="00D954F0" w:rsidRDefault="00E43E5E" w:rsidP="00E43E5E">
      <w:pPr>
        <w:spacing w:after="5" w:line="240" w:lineRule="auto"/>
        <w:ind w:left="426" w:right="140" w:hanging="426"/>
        <w:jc w:val="both"/>
        <w:rPr>
          <w:rFonts w:ascii="Cambria" w:eastAsia="Cambria" w:hAnsi="Cambria" w:cs="Times New Roman"/>
          <w:color w:val="000000"/>
          <w:sz w:val="20"/>
          <w:szCs w:val="20"/>
          <w:lang w:val="en-US"/>
        </w:rPr>
      </w:pPr>
    </w:p>
    <w:p w14:paraId="0480EE04" w14:textId="77777777"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The determination of the fish to be released shall be done in accordance with the provisions of </w:t>
      </w:r>
      <w:r w:rsidRPr="00D954F0">
        <w:rPr>
          <w:rFonts w:ascii="Cambria" w:eastAsia="Cambria" w:hAnsi="Cambria" w:cs="Times New Roman"/>
          <w:b/>
          <w:bCs/>
          <w:sz w:val="20"/>
          <w:szCs w:val="20"/>
          <w:lang w:val="en-US"/>
        </w:rPr>
        <w:t xml:space="preserve">Annex 9 </w:t>
      </w:r>
      <w:r w:rsidRPr="00D954F0">
        <w:rPr>
          <w:rFonts w:ascii="Cambria" w:eastAsia="Cambria" w:hAnsi="Cambria" w:cs="Times New Roman"/>
          <w:sz w:val="20"/>
          <w:szCs w:val="20"/>
          <w:lang w:val="en-US"/>
        </w:rPr>
        <w:t>paragraph 4.</w:t>
      </w:r>
    </w:p>
    <w:p w14:paraId="6137C241" w14:textId="77777777" w:rsidR="00E43E5E" w:rsidRPr="00D954F0" w:rsidRDefault="00E43E5E" w:rsidP="00E43E5E">
      <w:pPr>
        <w:tabs>
          <w:tab w:val="left" w:pos="426"/>
        </w:tabs>
        <w:spacing w:line="240" w:lineRule="auto"/>
        <w:ind w:left="425"/>
        <w:jc w:val="both"/>
        <w:rPr>
          <w:rFonts w:ascii="Cambria" w:eastAsia="Cambria" w:hAnsi="Cambria" w:cs="Times New Roman"/>
          <w:sz w:val="20"/>
          <w:szCs w:val="20"/>
          <w:lang w:val="en-US"/>
        </w:rPr>
      </w:pPr>
    </w:p>
    <w:p w14:paraId="3324174C" w14:textId="77777777"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If the weight of bluefin tuna being caged is in excess of what had been declared as caught and/or transferred, the catching flag or trap CPC competent authority shall issue a release order</w:t>
      </w:r>
      <w:r w:rsidRPr="00D954F0">
        <w:rPr>
          <w:rFonts w:ascii="Cambria" w:eastAsia="Cambria" w:hAnsi="Cambria" w:cs="Times New Roman"/>
          <w:color w:val="000000"/>
          <w:sz w:val="20"/>
          <w:szCs w:val="20"/>
          <w:lang w:val="en-US"/>
        </w:rPr>
        <w:t xml:space="preserve"> and communicate it without delay to the farm CPC competent authority concerned</w:t>
      </w:r>
      <w:r w:rsidRPr="00D954F0">
        <w:rPr>
          <w:rFonts w:ascii="Cambria" w:eastAsia="Cambria" w:hAnsi="Cambria" w:cs="Times New Roman"/>
          <w:sz w:val="20"/>
          <w:szCs w:val="20"/>
          <w:lang w:val="en-US"/>
        </w:rPr>
        <w:t xml:space="preserve">. The release order shall follow the provisions of </w:t>
      </w:r>
      <w:r w:rsidRPr="00D954F0">
        <w:rPr>
          <w:rFonts w:ascii="Cambria" w:eastAsia="Cambria" w:hAnsi="Cambria" w:cs="Times New Roman"/>
          <w:b/>
          <w:bCs/>
          <w:sz w:val="20"/>
          <w:szCs w:val="20"/>
          <w:lang w:val="en-US"/>
        </w:rPr>
        <w:t>Annex</w:t>
      </w:r>
      <w:r w:rsidRPr="00D954F0">
        <w:rPr>
          <w:rFonts w:ascii="Cambria" w:eastAsia="Cambria" w:hAnsi="Cambria" w:cs="Times New Roman"/>
          <w:sz w:val="20"/>
          <w:szCs w:val="20"/>
          <w:lang w:val="en-US"/>
        </w:rPr>
        <w:t xml:space="preserve"> </w:t>
      </w:r>
      <w:r w:rsidRPr="00D954F0">
        <w:rPr>
          <w:rFonts w:ascii="Cambria" w:eastAsia="Cambria" w:hAnsi="Cambria" w:cs="Times New Roman"/>
          <w:b/>
          <w:bCs/>
          <w:sz w:val="20"/>
          <w:szCs w:val="20"/>
          <w:lang w:val="en-US"/>
        </w:rPr>
        <w:t>9</w:t>
      </w:r>
      <w:r w:rsidRPr="00D954F0">
        <w:rPr>
          <w:rFonts w:ascii="Cambria" w:eastAsia="Cambria" w:hAnsi="Cambria" w:cs="Times New Roman"/>
          <w:sz w:val="20"/>
          <w:szCs w:val="20"/>
          <w:lang w:val="en-US"/>
        </w:rPr>
        <w:t xml:space="preserve"> paragraph 4, taking into account the possible compensation</w:t>
      </w:r>
      <w:r w:rsidRPr="00D954F0" w:rsidDel="00134484">
        <w:rPr>
          <w:rFonts w:ascii="Cambria" w:eastAsia="Cambria" w:hAnsi="Cambria" w:cs="Times New Roman"/>
          <w:sz w:val="20"/>
          <w:szCs w:val="20"/>
          <w:lang w:val="en-US"/>
        </w:rPr>
        <w:t xml:space="preserve"> </w:t>
      </w:r>
      <w:r w:rsidRPr="00D954F0">
        <w:rPr>
          <w:rFonts w:ascii="Cambria" w:eastAsia="Cambria" w:hAnsi="Cambria" w:cs="Times New Roman"/>
          <w:sz w:val="20"/>
          <w:szCs w:val="20"/>
          <w:lang w:val="en-US"/>
        </w:rPr>
        <w:t xml:space="preserve">at the JFO or trap level, in accordance with </w:t>
      </w:r>
      <w:r w:rsidRPr="00D954F0">
        <w:rPr>
          <w:rFonts w:ascii="Cambria" w:eastAsia="Cambria" w:hAnsi="Cambria" w:cs="Times New Roman"/>
          <w:b/>
          <w:sz w:val="20"/>
          <w:szCs w:val="20"/>
          <w:lang w:val="en-US"/>
        </w:rPr>
        <w:t>Annex 9</w:t>
      </w:r>
      <w:r w:rsidRPr="00D954F0">
        <w:rPr>
          <w:rFonts w:ascii="Cambria" w:eastAsia="Cambria" w:hAnsi="Cambria" w:cs="Times New Roman"/>
          <w:sz w:val="20"/>
          <w:szCs w:val="20"/>
          <w:lang w:val="en-US"/>
        </w:rPr>
        <w:t xml:space="preserve"> paragraph 5.</w:t>
      </w:r>
    </w:p>
    <w:p w14:paraId="0A9E96BB" w14:textId="77777777" w:rsidR="00E43E5E" w:rsidRPr="00D954F0"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0109286E" w14:textId="77777777"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release operation shall be conducted in accordance with the protocol set out in </w:t>
      </w:r>
      <w:r w:rsidRPr="00D954F0">
        <w:rPr>
          <w:rFonts w:ascii="Cambria" w:eastAsia="Cambria" w:hAnsi="Cambria" w:cs="Times New Roman"/>
          <w:b/>
          <w:color w:val="000000"/>
          <w:sz w:val="20"/>
          <w:szCs w:val="20"/>
          <w:lang w:val="en-US"/>
        </w:rPr>
        <w:t>Annex 10</w:t>
      </w:r>
      <w:r w:rsidRPr="00D954F0">
        <w:rPr>
          <w:rFonts w:ascii="Cambria" w:eastAsia="Cambria" w:hAnsi="Cambria" w:cs="Times New Roman"/>
          <w:color w:val="000000"/>
          <w:sz w:val="20"/>
          <w:szCs w:val="20"/>
          <w:lang w:val="en-US"/>
        </w:rPr>
        <w:t>.</w:t>
      </w:r>
    </w:p>
    <w:p w14:paraId="5760A2AE" w14:textId="77777777" w:rsidR="00E43E5E" w:rsidRPr="00D954F0" w:rsidRDefault="00E43E5E" w:rsidP="00E43E5E">
      <w:pPr>
        <w:spacing w:line="240" w:lineRule="auto"/>
        <w:ind w:left="426" w:right="140" w:hanging="426"/>
        <w:jc w:val="both"/>
        <w:rPr>
          <w:rFonts w:ascii="Cambria" w:eastAsia="Cambria" w:hAnsi="Cambria" w:cs="Cambria"/>
          <w:b/>
          <w:color w:val="000000"/>
          <w:sz w:val="20"/>
          <w:szCs w:val="20"/>
          <w:lang w:val="en-US"/>
        </w:rPr>
      </w:pPr>
    </w:p>
    <w:p w14:paraId="314DD92F" w14:textId="77777777" w:rsidR="00E43E5E" w:rsidRPr="00D954F0" w:rsidRDefault="00E43E5E" w:rsidP="00E43E5E">
      <w:pPr>
        <w:spacing w:line="240" w:lineRule="auto"/>
        <w:ind w:left="426" w:right="140" w:hanging="426"/>
        <w:jc w:val="both"/>
        <w:rPr>
          <w:rFonts w:ascii="Cambria" w:eastAsia="Cambria" w:hAnsi="Cambria" w:cs="Cambria"/>
          <w:b/>
          <w:color w:val="000000"/>
          <w:sz w:val="20"/>
          <w:szCs w:val="20"/>
          <w:lang w:val="en-US"/>
        </w:rPr>
      </w:pPr>
      <w:r w:rsidRPr="00D954F0">
        <w:rPr>
          <w:rFonts w:ascii="Cambria" w:eastAsia="Cambria" w:hAnsi="Cambria" w:cs="Cambria"/>
          <w:b/>
          <w:color w:val="000000"/>
          <w:sz w:val="20"/>
          <w:szCs w:val="20"/>
          <w:lang w:val="en-US"/>
        </w:rPr>
        <w:t>Caging report</w:t>
      </w:r>
    </w:p>
    <w:p w14:paraId="1291BB91" w14:textId="77777777" w:rsidR="00E43E5E" w:rsidRPr="00D954F0" w:rsidRDefault="00E43E5E" w:rsidP="00E43E5E">
      <w:pPr>
        <w:spacing w:line="240" w:lineRule="auto"/>
        <w:ind w:left="426" w:right="140" w:hanging="426"/>
        <w:jc w:val="both"/>
        <w:rPr>
          <w:rFonts w:ascii="Cambria" w:eastAsia="Cambria" w:hAnsi="Cambria" w:cs="Cambria"/>
          <w:color w:val="000000"/>
          <w:sz w:val="20"/>
          <w:szCs w:val="20"/>
          <w:lang w:val="en-US"/>
        </w:rPr>
      </w:pPr>
    </w:p>
    <w:p w14:paraId="7BD554D5" w14:textId="76651088"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Cambria"/>
          <w:color w:val="000000"/>
          <w:sz w:val="20"/>
          <w:szCs w:val="20"/>
          <w:lang w:val="en-US"/>
        </w:rPr>
      </w:pPr>
      <w:r w:rsidRPr="00D954F0">
        <w:rPr>
          <w:rFonts w:ascii="Cambria" w:eastAsia="Cambria" w:hAnsi="Cambria" w:cs="Times New Roman"/>
          <w:color w:val="000000"/>
          <w:sz w:val="20"/>
          <w:szCs w:val="20"/>
          <w:lang w:val="en-US"/>
        </w:rPr>
        <w:t xml:space="preserve">Within 15 days after the completion of the release orders, the farm CPC competent authority shall issue a caging report for each single caging operation, or in the case of a JFO or traps of the same CPC/EU Member State, for the complete set of caging operations related to that JFO or those traps. The caging report shall include the information referred to in </w:t>
      </w:r>
      <w:r w:rsidRPr="00D954F0">
        <w:rPr>
          <w:rFonts w:ascii="Cambria" w:eastAsia="Cambria" w:hAnsi="Cambria" w:cs="Times New Roman"/>
          <w:b/>
          <w:color w:val="000000"/>
          <w:sz w:val="20"/>
          <w:szCs w:val="20"/>
          <w:lang w:val="en-US"/>
        </w:rPr>
        <w:t>Annex 9</w:t>
      </w:r>
      <w:r w:rsidRPr="00D954F0">
        <w:rPr>
          <w:rFonts w:ascii="Cambria" w:eastAsia="Cambria" w:hAnsi="Cambria" w:cs="Times New Roman"/>
          <w:color w:val="000000"/>
          <w:sz w:val="20"/>
          <w:szCs w:val="20"/>
          <w:lang w:val="en-US"/>
        </w:rPr>
        <w:t xml:space="preserve"> paragraph </w:t>
      </w:r>
      <w:r w:rsidR="003E3DA3" w:rsidRPr="00D954F0">
        <w:rPr>
          <w:rFonts w:ascii="Cambria" w:eastAsia="Cambria" w:hAnsi="Cambria" w:cs="Times New Roman"/>
          <w:color w:val="000000"/>
          <w:sz w:val="20"/>
          <w:szCs w:val="20"/>
          <w:lang w:val="en-US"/>
        </w:rPr>
        <w:t>3 and</w:t>
      </w:r>
      <w:r w:rsidRPr="00D954F0">
        <w:rPr>
          <w:rFonts w:ascii="Cambria" w:eastAsia="Cambria" w:hAnsi="Cambria" w:cs="Times New Roman"/>
          <w:color w:val="000000"/>
          <w:sz w:val="20"/>
          <w:szCs w:val="20"/>
          <w:lang w:val="en-US"/>
        </w:rPr>
        <w:t xml:space="preserve"> be communicated to the catching flag or trap CPC competent authority and to the ICCAT Secretariat.</w:t>
      </w:r>
    </w:p>
    <w:p w14:paraId="4C0A4D59" w14:textId="77777777" w:rsidR="00F02469" w:rsidRPr="00D954F0" w:rsidRDefault="00F02469" w:rsidP="00E43E5E">
      <w:pPr>
        <w:tabs>
          <w:tab w:val="center" w:pos="4740"/>
        </w:tabs>
        <w:spacing w:line="240" w:lineRule="auto"/>
        <w:ind w:left="426" w:hanging="426"/>
        <w:jc w:val="center"/>
        <w:rPr>
          <w:rFonts w:ascii="Cambria" w:eastAsia="Cambria" w:hAnsi="Cambria" w:cs="Times New Roman"/>
          <w:b/>
          <w:color w:val="000000"/>
          <w:sz w:val="20"/>
          <w:szCs w:val="20"/>
          <w:lang w:val="en-US"/>
        </w:rPr>
      </w:pPr>
    </w:p>
    <w:p w14:paraId="08C323B4" w14:textId="153276F5" w:rsidR="00E43E5E" w:rsidRPr="00D954F0" w:rsidRDefault="00E43E5E" w:rsidP="00E43E5E">
      <w:pPr>
        <w:tabs>
          <w:tab w:val="center" w:pos="4740"/>
        </w:tabs>
        <w:spacing w:line="240" w:lineRule="auto"/>
        <w:ind w:left="426" w:hanging="426"/>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Part IV: </w:t>
      </w:r>
    </w:p>
    <w:p w14:paraId="413D5748" w14:textId="77777777" w:rsidR="00E43E5E" w:rsidRPr="00D954F0"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Control measures</w:t>
      </w:r>
    </w:p>
    <w:p w14:paraId="694A2E8C" w14:textId="77777777" w:rsidR="00E43E5E" w:rsidRPr="00D954F0"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5DE89AA8" w14:textId="77777777" w:rsidR="00E43E5E" w:rsidRPr="00D954F0" w:rsidRDefault="00E43E5E" w:rsidP="00E43E5E">
      <w:pPr>
        <w:spacing w:line="240" w:lineRule="auto"/>
        <w:ind w:left="426" w:right="140" w:hanging="426"/>
        <w:jc w:val="center"/>
        <w:rPr>
          <w:rFonts w:ascii="Cambria" w:eastAsia="Cambria" w:hAnsi="Cambria" w:cs="Cambria"/>
          <w:b/>
          <w:color w:val="000000"/>
          <w:sz w:val="20"/>
          <w:szCs w:val="20"/>
          <w:lang w:val="en-US"/>
        </w:rPr>
      </w:pPr>
      <w:r w:rsidRPr="00D954F0">
        <w:rPr>
          <w:rFonts w:ascii="Cambria" w:eastAsia="Cambria" w:hAnsi="Cambria" w:cs="Cambria"/>
          <w:b/>
          <w:color w:val="000000"/>
          <w:sz w:val="20"/>
          <w:szCs w:val="20"/>
          <w:lang w:val="en-US"/>
        </w:rPr>
        <w:t>Section F. Harvesting</w:t>
      </w:r>
    </w:p>
    <w:p w14:paraId="3F820B27" w14:textId="77777777" w:rsidR="00E43E5E" w:rsidRPr="00D954F0"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7AF2B520" w14:textId="77777777"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Processing vessels intending to operate in farms or traps shall send a prior notification to the farm or trap CPC competent authorities at least 48 hours before arrival of the vessel to the farm/trap area. The prior notification shall at least include the date and estimated time of arrival and information as to whether the processing vessel already has bluefin tuna on board, and, if so, provide details on the cargo, including quantities in processed weight and live weight and details of the origin of the bluefin tuna on board (farm/trap and CPC).</w:t>
      </w:r>
    </w:p>
    <w:p w14:paraId="4F0BC171" w14:textId="77777777" w:rsidR="00F02469" w:rsidRPr="00D954F0" w:rsidRDefault="00F02469" w:rsidP="00AA377F">
      <w:pPr>
        <w:tabs>
          <w:tab w:val="left" w:pos="426"/>
        </w:tabs>
        <w:spacing w:after="5" w:line="240" w:lineRule="auto"/>
        <w:ind w:left="425" w:right="140"/>
        <w:jc w:val="both"/>
        <w:rPr>
          <w:rFonts w:ascii="Cambria" w:eastAsia="Cambria" w:hAnsi="Cambria" w:cs="Times New Roman"/>
          <w:color w:val="000000"/>
          <w:sz w:val="20"/>
          <w:szCs w:val="20"/>
          <w:lang w:val="en-US"/>
        </w:rPr>
      </w:pPr>
    </w:p>
    <w:p w14:paraId="56AEC181" w14:textId="77777777"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color w:val="000000"/>
          <w:sz w:val="20"/>
          <w:szCs w:val="20"/>
          <w:lang w:val="en-US"/>
        </w:rPr>
        <w:t>Any</w:t>
      </w:r>
      <w:r w:rsidRPr="00D954F0">
        <w:rPr>
          <w:rFonts w:ascii="Cambria" w:eastAsia="Cambria" w:hAnsi="Cambria" w:cs="Times New Roman"/>
          <w:sz w:val="20"/>
          <w:szCs w:val="20"/>
          <w:lang w:val="en-US"/>
        </w:rPr>
        <w:t xml:space="preserve"> harvesting operation in farms or traps shall be subject to an </w:t>
      </w:r>
      <w:proofErr w:type="spellStart"/>
      <w:r w:rsidRPr="00D954F0">
        <w:rPr>
          <w:rFonts w:ascii="Cambria" w:eastAsia="Cambria" w:hAnsi="Cambria" w:cs="Times New Roman"/>
          <w:sz w:val="20"/>
          <w:szCs w:val="20"/>
          <w:lang w:val="en-US"/>
        </w:rPr>
        <w:t>authorisation</w:t>
      </w:r>
      <w:proofErr w:type="spellEnd"/>
      <w:r w:rsidRPr="00D954F0">
        <w:rPr>
          <w:rFonts w:ascii="Cambria" w:eastAsia="Cambria" w:hAnsi="Cambria" w:cs="Times New Roman"/>
          <w:sz w:val="20"/>
          <w:szCs w:val="20"/>
          <w:lang w:val="en-US"/>
        </w:rPr>
        <w:t xml:space="preserve"> by the farm or trap CPC competent authority. To this end, the farm or trap operator intending to harvest bluefin tuna shall submit to its CPC competent authority a request, which shall include at least the following information:</w:t>
      </w:r>
    </w:p>
    <w:p w14:paraId="09425BAA" w14:textId="77777777" w:rsidR="00E43E5E" w:rsidRPr="00D954F0" w:rsidRDefault="00E43E5E" w:rsidP="00E43E5E">
      <w:pPr>
        <w:tabs>
          <w:tab w:val="left" w:pos="426"/>
        </w:tabs>
        <w:spacing w:line="240" w:lineRule="auto"/>
        <w:ind w:left="425"/>
        <w:jc w:val="both"/>
        <w:rPr>
          <w:rFonts w:ascii="Cambria" w:eastAsia="Cambria" w:hAnsi="Cambria" w:cs="Times New Roman"/>
          <w:sz w:val="20"/>
          <w:szCs w:val="20"/>
          <w:lang w:val="en-US"/>
        </w:rPr>
      </w:pPr>
    </w:p>
    <w:p w14:paraId="51C34E84" w14:textId="77777777" w:rsidR="00E43E5E" w:rsidRPr="00D954F0"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date or period of harvesting;</w:t>
      </w:r>
    </w:p>
    <w:p w14:paraId="4CA7FBEA" w14:textId="77777777" w:rsidR="00E43E5E" w:rsidRPr="00D954F0"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estimated quantities to be harvested in number of individuals and kg;</w:t>
      </w:r>
    </w:p>
    <w:p w14:paraId="6378114E" w14:textId="77777777" w:rsidR="00E43E5E" w:rsidRPr="00D954F0"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eBCD number associated with the bluefin tuna to be harvested;</w:t>
      </w:r>
    </w:p>
    <w:p w14:paraId="103CBA40" w14:textId="77777777" w:rsidR="00E43E5E" w:rsidRPr="00D954F0"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details of auxiliary vessels involved in the operation;</w:t>
      </w:r>
    </w:p>
    <w:p w14:paraId="04C1E5B9" w14:textId="77777777" w:rsidR="00E43E5E" w:rsidRPr="00D954F0"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destination of harvested tuna (processing vessel, export, local market, etc.).</w:t>
      </w:r>
    </w:p>
    <w:p w14:paraId="1D968DBA" w14:textId="77777777" w:rsidR="00E43E5E" w:rsidRPr="00D954F0" w:rsidRDefault="00E43E5E" w:rsidP="00E43E5E">
      <w:pPr>
        <w:tabs>
          <w:tab w:val="left" w:pos="426"/>
        </w:tabs>
        <w:spacing w:line="240" w:lineRule="auto"/>
        <w:ind w:left="426" w:right="-1"/>
        <w:jc w:val="both"/>
        <w:rPr>
          <w:rFonts w:ascii="Cambria" w:eastAsia="Cambria" w:hAnsi="Cambria" w:cs="Times New Roman"/>
          <w:sz w:val="20"/>
          <w:szCs w:val="20"/>
          <w:lang w:val="en-US"/>
        </w:rPr>
      </w:pPr>
    </w:p>
    <w:p w14:paraId="33C7CFCB" w14:textId="26EEC71C"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Except for individuals of bluefin tuna which are close to dying, no harvesting operation shall be authorized</w:t>
      </w:r>
      <w:r w:rsidRPr="00D954F0" w:rsidDel="000F39AB">
        <w:rPr>
          <w:rFonts w:ascii="Cambria" w:eastAsia="Cambria" w:hAnsi="Cambria" w:cs="Times New Roman"/>
          <w:color w:val="000000"/>
          <w:sz w:val="20"/>
          <w:szCs w:val="20"/>
          <w:lang w:val="en-US"/>
        </w:rPr>
        <w:t xml:space="preserve"> </w:t>
      </w:r>
      <w:r w:rsidRPr="00D954F0">
        <w:rPr>
          <w:rFonts w:ascii="Cambria" w:eastAsia="Cambria" w:hAnsi="Cambria" w:cs="Times New Roman"/>
          <w:color w:val="000000"/>
          <w:sz w:val="20"/>
          <w:szCs w:val="20"/>
          <w:lang w:val="en-US"/>
        </w:rPr>
        <w:t>before the results of the quota uptake in accordance with paragraphs 1</w:t>
      </w:r>
      <w:r w:rsidR="00B70136" w:rsidRPr="00D954F0">
        <w:rPr>
          <w:rFonts w:ascii="Cambria" w:eastAsia="Cambria" w:hAnsi="Cambria" w:cs="Times New Roman"/>
          <w:color w:val="000000"/>
          <w:sz w:val="20"/>
          <w:szCs w:val="20"/>
          <w:lang w:val="en-US"/>
        </w:rPr>
        <w:t>82</w:t>
      </w:r>
      <w:r w:rsidRPr="00D954F0">
        <w:rPr>
          <w:rFonts w:ascii="Cambria" w:eastAsia="Cambria" w:hAnsi="Cambria" w:cs="Times New Roman"/>
          <w:color w:val="000000"/>
          <w:sz w:val="20"/>
          <w:szCs w:val="20"/>
          <w:lang w:val="en-US"/>
        </w:rPr>
        <w:t xml:space="preserve"> to 18</w:t>
      </w:r>
      <w:r w:rsidR="00B70136" w:rsidRPr="00D954F0">
        <w:rPr>
          <w:rFonts w:ascii="Cambria" w:eastAsia="Cambria" w:hAnsi="Cambria" w:cs="Times New Roman"/>
          <w:color w:val="000000"/>
          <w:sz w:val="20"/>
          <w:szCs w:val="20"/>
          <w:lang w:val="en-US"/>
        </w:rPr>
        <w:t>4</w:t>
      </w:r>
      <w:r w:rsidRPr="00D954F0">
        <w:rPr>
          <w:rFonts w:ascii="Cambria" w:eastAsia="Cambria" w:hAnsi="Cambria" w:cs="Times New Roman"/>
          <w:color w:val="000000"/>
          <w:sz w:val="20"/>
          <w:szCs w:val="20"/>
          <w:lang w:val="en-US"/>
        </w:rPr>
        <w:t xml:space="preserve"> has been determined, and the associated releases have been conducted.</w:t>
      </w:r>
    </w:p>
    <w:p w14:paraId="137B7391"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20D4CD5" w14:textId="77777777"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Harvesting operations shall not take place without the presence of a CPC observer in the case of traps, or an ICCAT regional observer in the case of harvesting on farms. For fish delivered to a processing vessel, the CPC or ICCAT regional observer may conduct its relevant tasks from the processing vessel.</w:t>
      </w:r>
    </w:p>
    <w:p w14:paraId="3C74C8F3" w14:textId="2EB51425"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Farm or trap CPC control authorities shall verify and cross-check the results of all harvesting operations taking place in farms and traps under its authority, using all relevant information in its possession.  Farm or trap CPC control authorities shall inspect all harvesting operations of bluefin tuna destined for processing vessels and a percentage of the rest of harvesting operations based on risk analysis.</w:t>
      </w:r>
    </w:p>
    <w:p w14:paraId="674DD470"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FDBB570" w14:textId="2F427E55"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When the destination of the bluefin tuna is a processing vessel, the master or representative of the processing vessel shall complete a processing declaration. When the harvested bluefin tuna is to be landed directly into port, the farm or trap operator shall complete a harvesting declaration. The processing and harvesting declarations shall be </w:t>
      </w:r>
      <w:r w:rsidR="00223CCD" w:rsidRPr="00D954F0">
        <w:rPr>
          <w:rFonts w:ascii="Cambria" w:hAnsi="Cambria"/>
          <w:sz w:val="20"/>
          <w:szCs w:val="20"/>
          <w:u w:val="single"/>
        </w:rPr>
        <w:t>verified and, where appropriate, signed</w:t>
      </w:r>
      <w:r w:rsidRPr="00D954F0">
        <w:rPr>
          <w:rFonts w:ascii="Cambria" w:eastAsia="Cambria" w:hAnsi="Cambria" w:cs="Times New Roman"/>
          <w:color w:val="000000"/>
          <w:sz w:val="20"/>
          <w:szCs w:val="20"/>
          <w:lang w:val="en-US"/>
        </w:rPr>
        <w:t xml:space="preserve"> by the ICCAT regional or CPC observer present at the harvesting operation. </w:t>
      </w:r>
    </w:p>
    <w:p w14:paraId="1ACC60FB"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DB1481D" w14:textId="77777777"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color w:val="000000"/>
          <w:sz w:val="20"/>
          <w:szCs w:val="20"/>
          <w:lang w:val="en-US"/>
        </w:rPr>
        <w:t>The pro</w:t>
      </w:r>
      <w:r w:rsidRPr="00D954F0">
        <w:rPr>
          <w:rFonts w:ascii="Cambria" w:eastAsia="Cambria" w:hAnsi="Cambria" w:cs="Times New Roman"/>
          <w:sz w:val="20"/>
          <w:szCs w:val="20"/>
          <w:lang w:val="en-US"/>
        </w:rPr>
        <w:t xml:space="preserve">cessing declaration and harvesting declaration shall contain at least the following information </w:t>
      </w:r>
      <w:r w:rsidRPr="00D954F0">
        <w:rPr>
          <w:rFonts w:ascii="Cambria" w:eastAsia="Cambria" w:hAnsi="Cambria" w:cs="Cambria"/>
          <w:sz w:val="20"/>
          <w:lang w:val="en-US"/>
        </w:rPr>
        <w:t xml:space="preserve">using </w:t>
      </w:r>
      <w:r w:rsidRPr="00D954F0">
        <w:rPr>
          <w:rFonts w:ascii="Cambria" w:eastAsia="Cambria" w:hAnsi="Cambria" w:cs="Cambria"/>
          <w:b/>
          <w:sz w:val="20"/>
          <w:lang w:val="en-US"/>
        </w:rPr>
        <w:t>Annex 15</w:t>
      </w:r>
      <w:r w:rsidRPr="00D954F0">
        <w:rPr>
          <w:rFonts w:ascii="Cambria" w:eastAsia="Cambria" w:hAnsi="Cambria" w:cs="Cambria"/>
          <w:sz w:val="20"/>
          <w:lang w:val="en-US"/>
        </w:rPr>
        <w:t>:</w:t>
      </w:r>
    </w:p>
    <w:p w14:paraId="05284C97" w14:textId="77777777" w:rsidR="00E43E5E" w:rsidRPr="00D954F0"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60EFE57" w14:textId="77777777" w:rsidR="00E43E5E" w:rsidRPr="00D954F0"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date of harvesting;</w:t>
      </w:r>
    </w:p>
    <w:p w14:paraId="3840465E" w14:textId="77777777" w:rsidR="00E43E5E" w:rsidRPr="00D954F0"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farm or trap;</w:t>
      </w:r>
    </w:p>
    <w:p w14:paraId="14D85A3E" w14:textId="77777777" w:rsidR="00E43E5E" w:rsidRPr="00D954F0"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cage(s) number(s);</w:t>
      </w:r>
    </w:p>
    <w:p w14:paraId="4B0ACB0C" w14:textId="77777777" w:rsidR="00E43E5E" w:rsidRPr="00D954F0"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number of individuals harvested;</w:t>
      </w:r>
    </w:p>
    <w:p w14:paraId="781C72FB" w14:textId="77777777" w:rsidR="00E43E5E" w:rsidRPr="00D954F0"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live weight and processed weight in Kg of the harvested bluefin tuna;</w:t>
      </w:r>
    </w:p>
    <w:p w14:paraId="76740F66" w14:textId="77777777" w:rsidR="00E43E5E" w:rsidRPr="00D954F0"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eBCD number(s) associated with the bluefin tuna harvested;</w:t>
      </w:r>
    </w:p>
    <w:p w14:paraId="5D7FC4F2" w14:textId="77777777" w:rsidR="00E43E5E" w:rsidRPr="00D954F0"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details of auxiliary vessels involved in the operation;</w:t>
      </w:r>
    </w:p>
    <w:p w14:paraId="09B372BA" w14:textId="77777777" w:rsidR="00E43E5E" w:rsidRPr="00D954F0"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destination of the harvested tuna (i.e., export, local market, or other);</w:t>
      </w:r>
    </w:p>
    <w:p w14:paraId="4444F1E2" w14:textId="24F5415F" w:rsidR="00E43E5E" w:rsidRPr="00D954F0" w:rsidRDefault="00223CCD" w:rsidP="00D2694C">
      <w:pPr>
        <w:numPr>
          <w:ilvl w:val="1"/>
          <w:numId w:val="19"/>
        </w:numPr>
        <w:tabs>
          <w:tab w:val="left" w:pos="851"/>
        </w:tabs>
        <w:spacing w:after="5" w:line="240" w:lineRule="auto"/>
        <w:ind w:left="851" w:right="-1" w:hanging="425"/>
        <w:jc w:val="both"/>
        <w:rPr>
          <w:rFonts w:ascii="Cambria" w:eastAsia="Cambria" w:hAnsi="Cambria" w:cs="Times New Roman"/>
          <w:sz w:val="20"/>
          <w:szCs w:val="20"/>
          <w:lang w:val="en-US"/>
        </w:rPr>
      </w:pPr>
      <w:r w:rsidRPr="00D954F0">
        <w:rPr>
          <w:rFonts w:ascii="Cambria" w:hAnsi="Cambria"/>
          <w:sz w:val="20"/>
          <w:szCs w:val="20"/>
          <w:u w:val="single"/>
        </w:rPr>
        <w:t>verification and, where appropriate, signature</w:t>
      </w:r>
      <w:r w:rsidRPr="00D954F0">
        <w:rPr>
          <w:rFonts w:ascii="Cambria" w:eastAsia="Cambria" w:hAnsi="Cambria" w:cs="Times New Roman"/>
          <w:sz w:val="20"/>
          <w:szCs w:val="20"/>
          <w:lang w:val="en-US"/>
        </w:rPr>
        <w:t xml:space="preserve"> </w:t>
      </w:r>
      <w:r w:rsidR="00E43E5E" w:rsidRPr="00D954F0">
        <w:rPr>
          <w:rFonts w:ascii="Cambria" w:eastAsia="Cambria" w:hAnsi="Cambria" w:cs="Times New Roman"/>
          <w:sz w:val="20"/>
          <w:szCs w:val="20"/>
          <w:lang w:val="en-US"/>
        </w:rPr>
        <w:t>by the ICCAT regional observer or CPC observer, as appropriate.</w:t>
      </w:r>
    </w:p>
    <w:p w14:paraId="24003A4E" w14:textId="77777777" w:rsidR="00E43E5E" w:rsidRPr="00D954F0" w:rsidRDefault="00E43E5E" w:rsidP="00E43E5E">
      <w:pPr>
        <w:tabs>
          <w:tab w:val="left" w:pos="426"/>
        </w:tabs>
        <w:spacing w:line="240" w:lineRule="auto"/>
        <w:ind w:left="426" w:right="-1" w:hanging="426"/>
        <w:jc w:val="both"/>
        <w:rPr>
          <w:rFonts w:ascii="Cambria" w:eastAsia="Cambria" w:hAnsi="Cambria" w:cs="Times New Roman"/>
          <w:sz w:val="20"/>
          <w:szCs w:val="20"/>
          <w:lang w:val="en-US"/>
        </w:rPr>
      </w:pPr>
    </w:p>
    <w:p w14:paraId="37C97596" w14:textId="77777777"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D954F0">
        <w:rPr>
          <w:rFonts w:ascii="Cambria" w:eastAsia="Cambria" w:hAnsi="Cambria" w:cs="Times New Roman"/>
          <w:sz w:val="20"/>
          <w:szCs w:val="20"/>
          <w:lang w:val="en-US"/>
        </w:rPr>
        <w:t>The processing and harvesting declarations shall be sent by e-mail to the farm CPC competent authorities within 48 hours of the harvesting operation.</w:t>
      </w:r>
    </w:p>
    <w:p w14:paraId="46B0DE9F" w14:textId="77777777" w:rsidR="00E43E5E" w:rsidRPr="00D954F0"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0A595F85" w14:textId="324B1D99" w:rsidR="00E43E5E" w:rsidRPr="00D954F0"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D954F0">
        <w:rPr>
          <w:rFonts w:ascii="Cambria" w:eastAsia="Cambria" w:hAnsi="Cambria" w:cs="Cambria"/>
          <w:color w:val="000000"/>
          <w:sz w:val="20"/>
          <w:szCs w:val="20"/>
          <w:lang w:val="en-US"/>
        </w:rPr>
        <w:t>The Commission shall consider reflecting “Processing on board” in the eBCD at its 202</w:t>
      </w:r>
      <w:r w:rsidR="00EC1F06" w:rsidRPr="00D954F0">
        <w:rPr>
          <w:rFonts w:ascii="Cambria" w:eastAsia="Cambria" w:hAnsi="Cambria" w:cs="Cambria"/>
          <w:color w:val="000000"/>
          <w:sz w:val="20"/>
          <w:szCs w:val="20"/>
          <w:lang w:val="en-US"/>
        </w:rPr>
        <w:t>3</w:t>
      </w:r>
      <w:r w:rsidRPr="00D954F0">
        <w:rPr>
          <w:rFonts w:ascii="Cambria" w:eastAsia="Cambria" w:hAnsi="Cambria" w:cs="Cambria"/>
          <w:color w:val="000000"/>
          <w:sz w:val="20"/>
          <w:szCs w:val="20"/>
          <w:lang w:val="en-US"/>
        </w:rPr>
        <w:t xml:space="preserve"> Annual Meeting. To this end, IMM WG and then eBCD TWG shall discuss the technical, administrative and control requirements and report the results to the Commission.</w:t>
      </w:r>
    </w:p>
    <w:p w14:paraId="1688905C" w14:textId="77777777" w:rsidR="002E3CFC" w:rsidRPr="00D954F0" w:rsidRDefault="002E3CFC" w:rsidP="00E43E5E">
      <w:pPr>
        <w:tabs>
          <w:tab w:val="left" w:pos="426"/>
        </w:tabs>
        <w:spacing w:line="240" w:lineRule="auto"/>
        <w:ind w:left="425"/>
        <w:jc w:val="both"/>
        <w:rPr>
          <w:rFonts w:ascii="Cambria" w:eastAsia="Cambria" w:hAnsi="Cambria" w:cs="Cambria"/>
          <w:color w:val="000000"/>
          <w:sz w:val="20"/>
          <w:szCs w:val="20"/>
          <w:lang w:val="en-US"/>
        </w:rPr>
      </w:pPr>
    </w:p>
    <w:p w14:paraId="4851A767" w14:textId="66843672" w:rsidR="00E43E5E" w:rsidRPr="00D954F0" w:rsidRDefault="00E43E5E" w:rsidP="00E43E5E">
      <w:pPr>
        <w:spacing w:after="160" w:line="259" w:lineRule="auto"/>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Part IV:</w:t>
      </w:r>
    </w:p>
    <w:p w14:paraId="7F8FFDD8" w14:textId="77777777" w:rsidR="00E43E5E" w:rsidRPr="00D954F0"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Control measures</w:t>
      </w:r>
    </w:p>
    <w:p w14:paraId="520A4918" w14:textId="77777777" w:rsidR="00E43E5E" w:rsidRPr="00D954F0" w:rsidRDefault="00E43E5E" w:rsidP="00E43E5E">
      <w:pPr>
        <w:spacing w:line="240" w:lineRule="auto"/>
        <w:ind w:left="426" w:hanging="426"/>
        <w:jc w:val="both"/>
        <w:rPr>
          <w:rFonts w:ascii="Cambria" w:eastAsia="Cambria" w:hAnsi="Cambria" w:cs="Times New Roman"/>
          <w:sz w:val="20"/>
          <w:szCs w:val="20"/>
          <w:lang w:val="en-US"/>
        </w:rPr>
      </w:pPr>
    </w:p>
    <w:p w14:paraId="6FA300D9" w14:textId="77777777" w:rsidR="00E43E5E" w:rsidRPr="00D954F0" w:rsidRDefault="00E43E5E" w:rsidP="00E43E5E">
      <w:pPr>
        <w:spacing w:line="240" w:lineRule="auto"/>
        <w:ind w:left="426" w:hanging="426"/>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Section F – Control activities in farms after caging</w:t>
      </w:r>
    </w:p>
    <w:p w14:paraId="5B646A95" w14:textId="77777777" w:rsidR="00E43E5E" w:rsidRPr="00D954F0" w:rsidRDefault="00E43E5E" w:rsidP="00E43E5E">
      <w:pPr>
        <w:spacing w:line="240" w:lineRule="auto"/>
        <w:rPr>
          <w:rFonts w:ascii="Cambria" w:eastAsia="Cambria" w:hAnsi="Cambria" w:cs="Times New Roman"/>
          <w:color w:val="000000"/>
          <w:sz w:val="20"/>
          <w:szCs w:val="20"/>
          <w:lang w:val="en-US"/>
        </w:rPr>
      </w:pPr>
    </w:p>
    <w:p w14:paraId="3659C9BF" w14:textId="77777777" w:rsidR="00E43E5E" w:rsidRPr="00D954F0" w:rsidRDefault="00E43E5E" w:rsidP="00E43E5E">
      <w:pPr>
        <w:keepNext/>
        <w:keepLines/>
        <w:spacing w:line="240" w:lineRule="auto"/>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Intra-farm transfers </w:t>
      </w:r>
    </w:p>
    <w:p w14:paraId="2D9D6247" w14:textId="77777777" w:rsidR="00E43E5E" w:rsidRPr="00D954F0" w:rsidRDefault="00E43E5E" w:rsidP="00E43E5E">
      <w:pPr>
        <w:spacing w:line="240" w:lineRule="auto"/>
        <w:jc w:val="both"/>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 </w:t>
      </w:r>
    </w:p>
    <w:p w14:paraId="09D018FC" w14:textId="15E5E693" w:rsidR="00E43E5E" w:rsidRPr="00D954F0" w:rsidRDefault="00E43E5E" w:rsidP="00BC7211">
      <w:pPr>
        <w:numPr>
          <w:ilvl w:val="0"/>
          <w:numId w:val="102"/>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Intra-farm transfer shall not take place without the authorization of the farm CPC competent authority. Each transfer shall be recorded by control cameras to confirm the number of bluefin tuna individuals transferred. The video footage shall comply with the minimum standards as laid down in </w:t>
      </w:r>
      <w:r w:rsidRPr="00D954F0">
        <w:rPr>
          <w:rFonts w:ascii="Cambria" w:eastAsia="Cambria" w:hAnsi="Cambria" w:cs="Times New Roman"/>
          <w:b/>
          <w:color w:val="000000"/>
          <w:sz w:val="20"/>
          <w:szCs w:val="20"/>
          <w:lang w:val="en-US"/>
        </w:rPr>
        <w:t>Annex 8</w:t>
      </w:r>
      <w:r w:rsidRPr="00D954F0">
        <w:rPr>
          <w:rFonts w:ascii="Cambria" w:eastAsia="Cambria" w:hAnsi="Cambria" w:cs="Times New Roman"/>
          <w:color w:val="000000"/>
          <w:sz w:val="20"/>
          <w:szCs w:val="20"/>
          <w:lang w:val="en-US"/>
        </w:rPr>
        <w:t>. The farm CPC competent authority shall monitor</w:t>
      </w:r>
      <w:r w:rsidRPr="00D954F0">
        <w:rPr>
          <w:rFonts w:asciiTheme="minorHAnsi" w:hAnsiTheme="minorHAnsi"/>
          <w:color w:val="000000"/>
          <w:sz w:val="20"/>
          <w:lang w:val="en-US"/>
        </w:rPr>
        <w:t xml:space="preserve"> </w:t>
      </w:r>
      <w:r w:rsidRPr="00D954F0">
        <w:rPr>
          <w:rFonts w:ascii="Cambria" w:eastAsia="Cambria" w:hAnsi="Cambria" w:cs="Times New Roman"/>
          <w:color w:val="000000"/>
          <w:sz w:val="20"/>
          <w:szCs w:val="20"/>
          <w:lang w:val="en-US"/>
        </w:rPr>
        <w:t xml:space="preserve">those transfers, including </w:t>
      </w:r>
      <w:r w:rsidR="004C25A1" w:rsidRPr="00D954F0">
        <w:rPr>
          <w:rFonts w:ascii="Cambria" w:eastAsia="Cambria" w:hAnsi="Cambria" w:cs="Times New Roman"/>
          <w:color w:val="000000"/>
          <w:sz w:val="20"/>
          <w:szCs w:val="20"/>
          <w:lang w:val="en-US"/>
        </w:rPr>
        <w:t xml:space="preserve">by verifying the video footage and </w:t>
      </w:r>
      <w:r w:rsidRPr="00D954F0">
        <w:rPr>
          <w:rFonts w:ascii="Cambria" w:eastAsia="Cambria" w:hAnsi="Cambria" w:cs="Times New Roman"/>
          <w:color w:val="000000"/>
          <w:sz w:val="20"/>
          <w:szCs w:val="20"/>
          <w:lang w:val="en-US"/>
        </w:rPr>
        <w:t>ensuring that each intra-farm transfer is recorded in the eBCD system.</w:t>
      </w:r>
    </w:p>
    <w:p w14:paraId="798F7BD3" w14:textId="27A8541E" w:rsidR="00D2694C" w:rsidRPr="00D954F0" w:rsidRDefault="00D2694C">
      <w:pPr>
        <w:rPr>
          <w:rFonts w:ascii="Cambria" w:hAnsi="Cambria" w:cs="Times New Roman"/>
          <w:color w:val="000000"/>
          <w:sz w:val="20"/>
          <w:szCs w:val="20"/>
          <w:lang w:val="en-US" w:eastAsia="ja-JP"/>
        </w:rPr>
      </w:pPr>
      <w:r w:rsidRPr="00D954F0">
        <w:rPr>
          <w:rFonts w:ascii="Cambria" w:hAnsi="Cambria" w:cs="Times New Roman"/>
          <w:color w:val="000000"/>
          <w:sz w:val="20"/>
          <w:szCs w:val="20"/>
          <w:lang w:val="en-US" w:eastAsia="ja-JP"/>
        </w:rPr>
        <w:br w:type="page"/>
      </w:r>
    </w:p>
    <w:p w14:paraId="2AD8849B" w14:textId="27801033" w:rsidR="00604A15" w:rsidRPr="00D954F0" w:rsidRDefault="0073281C" w:rsidP="00B04CEA">
      <w:pPr>
        <w:tabs>
          <w:tab w:val="left" w:pos="426"/>
        </w:tabs>
        <w:spacing w:line="240" w:lineRule="auto"/>
        <w:ind w:left="426" w:hanging="426"/>
        <w:jc w:val="both"/>
        <w:rPr>
          <w:rFonts w:ascii="Cambria" w:hAnsi="Cambria" w:cs="Times New Roman"/>
          <w:color w:val="000000"/>
          <w:sz w:val="20"/>
          <w:szCs w:val="20"/>
          <w:lang w:val="en-US" w:eastAsia="ja-JP"/>
        </w:rPr>
      </w:pPr>
      <w:r w:rsidRPr="00D954F0">
        <w:rPr>
          <w:rFonts w:ascii="Cambria" w:hAnsi="Cambria" w:cs="Times New Roman" w:hint="eastAsia"/>
          <w:color w:val="000000"/>
          <w:sz w:val="20"/>
          <w:szCs w:val="20"/>
          <w:lang w:val="en-US" w:eastAsia="ja-JP"/>
        </w:rPr>
        <w:lastRenderedPageBreak/>
        <w:t>1</w:t>
      </w:r>
      <w:r w:rsidR="00841C72" w:rsidRPr="00D954F0">
        <w:rPr>
          <w:rFonts w:ascii="Cambria" w:hAnsi="Cambria" w:cs="Times New Roman"/>
          <w:color w:val="000000"/>
          <w:sz w:val="20"/>
          <w:szCs w:val="20"/>
          <w:lang w:val="en-US" w:eastAsia="ja-JP"/>
        </w:rPr>
        <w:t>99</w:t>
      </w:r>
      <w:r w:rsidRPr="00D954F0">
        <w:rPr>
          <w:rFonts w:ascii="Cambria" w:hAnsi="Cambria" w:cs="Times New Roman" w:hint="eastAsia"/>
          <w:color w:val="000000"/>
          <w:sz w:val="20"/>
          <w:szCs w:val="20"/>
          <w:lang w:val="en-US" w:eastAsia="ja-JP"/>
        </w:rPr>
        <w:t>.</w:t>
      </w:r>
      <w:r w:rsidR="002E3CFC" w:rsidRPr="00D954F0">
        <w:rPr>
          <w:rFonts w:ascii="Cambria" w:hAnsi="Cambria" w:cs="Times New Roman"/>
          <w:color w:val="000000"/>
          <w:sz w:val="20"/>
          <w:szCs w:val="20"/>
          <w:lang w:val="en-US" w:eastAsia="ja-JP"/>
        </w:rPr>
        <w:tab/>
      </w:r>
      <w:r w:rsidRPr="00D954F0">
        <w:rPr>
          <w:rFonts w:ascii="Cambria" w:hAnsi="Cambria" w:cs="Times New Roman"/>
          <w:color w:val="000000"/>
          <w:sz w:val="20"/>
          <w:szCs w:val="20"/>
          <w:lang w:val="en-US" w:eastAsia="ja-JP"/>
        </w:rPr>
        <w:t xml:space="preserve">A difference </w:t>
      </w:r>
      <w:r w:rsidR="00B62B6C" w:rsidRPr="00D954F0">
        <w:rPr>
          <w:rFonts w:ascii="Cambria" w:hAnsi="Cambria" w:cs="Times New Roman"/>
          <w:color w:val="000000"/>
          <w:sz w:val="20"/>
          <w:szCs w:val="20"/>
          <w:lang w:val="en-US" w:eastAsia="ja-JP"/>
        </w:rPr>
        <w:t>by</w:t>
      </w:r>
      <w:r w:rsidRPr="00D954F0">
        <w:rPr>
          <w:rFonts w:ascii="Cambria" w:hAnsi="Cambria" w:cs="Times New Roman"/>
          <w:color w:val="000000"/>
          <w:sz w:val="20"/>
          <w:szCs w:val="20"/>
          <w:lang w:val="en-US" w:eastAsia="ja-JP"/>
        </w:rPr>
        <w:t xml:space="preserve"> number of bluefin tuna individuals between the number resulting from the intra</w:t>
      </w:r>
      <w:r w:rsidR="002E3CFC" w:rsidRPr="00D954F0">
        <w:rPr>
          <w:rFonts w:ascii="Cambria" w:hAnsi="Cambria" w:cs="Times New Roman"/>
          <w:color w:val="000000"/>
          <w:sz w:val="20"/>
          <w:szCs w:val="20"/>
          <w:lang w:val="en-US" w:eastAsia="ja-JP"/>
        </w:rPr>
        <w:noBreakHyphen/>
      </w:r>
      <w:r w:rsidRPr="00D954F0">
        <w:rPr>
          <w:rFonts w:ascii="Cambria" w:hAnsi="Cambria" w:cs="Times New Roman"/>
          <w:color w:val="000000"/>
          <w:sz w:val="20"/>
          <w:szCs w:val="20"/>
          <w:lang w:val="en-US" w:eastAsia="ja-JP"/>
        </w:rPr>
        <w:t xml:space="preserve">farm transfer and the expected number shall be duly investigated by the farm CPC competent authority and recorded in the eBCD system. In the case of excess number, the farm CPC competent authority shall order the release of the corresponding number of fish. The release operation shall be conducted in accordance with </w:t>
      </w:r>
      <w:r w:rsidRPr="00D954F0">
        <w:rPr>
          <w:rFonts w:ascii="Cambria" w:hAnsi="Cambria" w:cs="Times New Roman"/>
          <w:b/>
          <w:bCs/>
          <w:color w:val="000000"/>
          <w:sz w:val="20"/>
          <w:szCs w:val="20"/>
          <w:lang w:val="en-US" w:eastAsia="ja-JP"/>
        </w:rPr>
        <w:t>Annex 10</w:t>
      </w:r>
      <w:r w:rsidRPr="00D954F0">
        <w:rPr>
          <w:rFonts w:ascii="Cambria" w:hAnsi="Cambria" w:cs="Times New Roman"/>
          <w:color w:val="000000"/>
          <w:sz w:val="20"/>
          <w:szCs w:val="20"/>
          <w:lang w:val="en-US" w:eastAsia="ja-JP"/>
        </w:rPr>
        <w:t>. Compensation for differences between different cages on the farm shall not be allowed. A margin of error of up to 5% between the number of individuals resulting from the intra-farm transfer and the expected number in the cage, may be allowed by the CPC competent authority.</w:t>
      </w:r>
    </w:p>
    <w:p w14:paraId="11EE39A9" w14:textId="77777777" w:rsidR="0073281C" w:rsidRPr="00D954F0" w:rsidRDefault="0073281C" w:rsidP="009C3852">
      <w:pPr>
        <w:tabs>
          <w:tab w:val="left" w:pos="426"/>
        </w:tabs>
        <w:spacing w:line="240" w:lineRule="auto"/>
        <w:jc w:val="both"/>
        <w:rPr>
          <w:rFonts w:ascii="Cambria" w:hAnsi="Cambria" w:cs="Times New Roman"/>
          <w:color w:val="000000"/>
          <w:sz w:val="20"/>
          <w:szCs w:val="20"/>
          <w:lang w:val="en-US" w:eastAsia="ja-JP"/>
        </w:rPr>
      </w:pPr>
    </w:p>
    <w:p w14:paraId="387B271A" w14:textId="77777777" w:rsidR="00E43E5E" w:rsidRPr="00D954F0" w:rsidRDefault="00E43E5E" w:rsidP="00841C72">
      <w:pPr>
        <w:numPr>
          <w:ilvl w:val="0"/>
          <w:numId w:val="103"/>
        </w:numPr>
        <w:tabs>
          <w:tab w:val="left" w:pos="426"/>
        </w:tabs>
        <w:spacing w:after="5" w:line="240" w:lineRule="auto"/>
        <w:ind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Notwithstanding the definition of caging in paragraph 2 s), the relocation of bluefin tuna between two different locations on the same farm (intra-farm transfer) using a transport cage, shall not be considered caging for the purposes of the requirements set out in Section E. </w:t>
      </w:r>
    </w:p>
    <w:p w14:paraId="6797E569" w14:textId="77777777" w:rsidR="00E43E5E" w:rsidRPr="00D954F0"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4948EC99" w14:textId="5EC5E72D" w:rsidR="00E43E5E" w:rsidRPr="00D954F0"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During intra-farm transfers, regrouping fish of the same flag origin and the same JFO, may be </w:t>
      </w:r>
      <w:proofErr w:type="spellStart"/>
      <w:r w:rsidRPr="00D954F0">
        <w:rPr>
          <w:rFonts w:ascii="Cambria" w:eastAsia="Cambria" w:hAnsi="Cambria" w:cs="Times New Roman"/>
          <w:color w:val="000000"/>
          <w:sz w:val="20"/>
          <w:szCs w:val="20"/>
          <w:lang w:val="en-US"/>
        </w:rPr>
        <w:t>authorised</w:t>
      </w:r>
      <w:proofErr w:type="spellEnd"/>
      <w:r w:rsidRPr="00D954F0">
        <w:rPr>
          <w:rFonts w:ascii="Cambria" w:eastAsia="Cambria" w:hAnsi="Cambria" w:cs="Times New Roman"/>
          <w:color w:val="000000"/>
          <w:sz w:val="20"/>
          <w:szCs w:val="20"/>
          <w:lang w:val="en-US"/>
        </w:rPr>
        <w:t xml:space="preserve"> by the farm CPC competent authority, providing that traceability, as established in paragraph </w:t>
      </w:r>
      <w:r w:rsidR="00AA7EE0" w:rsidRPr="00D954F0">
        <w:rPr>
          <w:rFonts w:ascii="Cambria" w:hAnsi="Cambria" w:cs="Times New Roman" w:hint="eastAsia"/>
          <w:color w:val="000000"/>
          <w:sz w:val="20"/>
          <w:szCs w:val="20"/>
          <w:lang w:val="en-US" w:eastAsia="ja-JP"/>
        </w:rPr>
        <w:t>1</w:t>
      </w:r>
      <w:r w:rsidR="00CA7B30" w:rsidRPr="00D954F0">
        <w:rPr>
          <w:rFonts w:ascii="Cambria" w:hAnsi="Cambria" w:cs="Times New Roman"/>
          <w:color w:val="000000"/>
          <w:sz w:val="20"/>
          <w:szCs w:val="20"/>
          <w:lang w:val="en-US" w:eastAsia="ja-JP"/>
        </w:rPr>
        <w:t>60</w:t>
      </w:r>
      <w:r w:rsidRPr="00D954F0">
        <w:rPr>
          <w:rFonts w:ascii="Cambria" w:eastAsia="Cambria" w:hAnsi="Cambria" w:cs="Times New Roman"/>
          <w:color w:val="000000"/>
          <w:sz w:val="20"/>
          <w:szCs w:val="20"/>
          <w:lang w:val="en-US"/>
        </w:rPr>
        <w:t xml:space="preserve">, and the applicability of SCRS’s growth rates, are maintained. </w:t>
      </w:r>
    </w:p>
    <w:p w14:paraId="0DA9824D" w14:textId="77777777" w:rsidR="00E43E5E" w:rsidRPr="00D954F0"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3AF879D9" w14:textId="77777777" w:rsidR="00E43E5E" w:rsidRPr="00D954F0"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farm CPC competent authority and the farm operator shall retain the video footages from intra-farm transfers undertaken in farms under their jurisdiction for a minimum </w:t>
      </w:r>
      <w:r w:rsidRPr="00D954F0">
        <w:rPr>
          <w:rFonts w:ascii="Cambria" w:eastAsia="Cambria" w:hAnsi="Cambria" w:cs="Times New Roman"/>
          <w:sz w:val="20"/>
          <w:szCs w:val="20"/>
          <w:lang w:val="en-US"/>
        </w:rPr>
        <w:t xml:space="preserve">of 3 </w:t>
      </w:r>
      <w:r w:rsidRPr="00D954F0">
        <w:rPr>
          <w:rFonts w:ascii="Cambria" w:eastAsia="Cambria" w:hAnsi="Cambria" w:cs="Times New Roman"/>
          <w:color w:val="000000"/>
          <w:sz w:val="20"/>
          <w:szCs w:val="20"/>
          <w:lang w:val="en-US"/>
        </w:rPr>
        <w:t>years and keep the information as long as necessary for enforcement purposes.</w:t>
      </w:r>
    </w:p>
    <w:p w14:paraId="6967444F"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9B479AB" w14:textId="77777777" w:rsidR="00E43E5E" w:rsidRPr="00D954F0" w:rsidRDefault="00E43E5E" w:rsidP="00E43E5E">
      <w:pPr>
        <w:spacing w:after="23" w:line="240" w:lineRule="auto"/>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Carry-over </w:t>
      </w:r>
    </w:p>
    <w:p w14:paraId="5BAC6F55" w14:textId="77777777" w:rsidR="00E43E5E" w:rsidRPr="00D954F0" w:rsidRDefault="00E43E5E" w:rsidP="00E43E5E">
      <w:pPr>
        <w:tabs>
          <w:tab w:val="left" w:pos="0"/>
        </w:tabs>
        <w:spacing w:line="240" w:lineRule="auto"/>
        <w:jc w:val="both"/>
        <w:rPr>
          <w:rFonts w:ascii="Cambria" w:eastAsia="Cambria" w:hAnsi="Cambria" w:cs="Times New Roman"/>
          <w:color w:val="000000"/>
          <w:sz w:val="20"/>
          <w:szCs w:val="20"/>
          <w:lang w:val="en-US"/>
        </w:rPr>
      </w:pPr>
    </w:p>
    <w:p w14:paraId="01380466"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Prior to the beginning of the next purse seiner and trap fishing seasons, the farm CPCs competent authority shall thoroughly assess the live bluefin tuna carried-over in the farms under their jurisdiction. To this end, the live bluefin tuna concerned shall be transferred to an empty cage and monitored using control camera(s), to determine the number and the weight of fish transferred.</w:t>
      </w:r>
    </w:p>
    <w:p w14:paraId="5D0D5B79"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47B276B" w14:textId="5AD0E038"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By way of derogation, the carry-over of bluefin tuna from years and cages where no harvest occurred shall be controlled annually by applying the random control procedure referred to in paragraphs 2</w:t>
      </w:r>
      <w:r w:rsidR="00E03238" w:rsidRPr="00D954F0">
        <w:rPr>
          <w:rFonts w:ascii="Cambria" w:eastAsia="Cambria" w:hAnsi="Cambria" w:cs="Times New Roman"/>
          <w:color w:val="000000"/>
          <w:sz w:val="20"/>
          <w:szCs w:val="20"/>
          <w:lang w:val="en-US"/>
        </w:rPr>
        <w:t>11</w:t>
      </w:r>
      <w:r w:rsidRPr="00D954F0">
        <w:rPr>
          <w:rFonts w:ascii="Cambria" w:eastAsia="Cambria" w:hAnsi="Cambria" w:cs="Times New Roman"/>
          <w:color w:val="000000"/>
          <w:sz w:val="20"/>
          <w:szCs w:val="20"/>
          <w:lang w:val="en-US"/>
        </w:rPr>
        <w:t xml:space="preserve"> to 21</w:t>
      </w:r>
      <w:r w:rsidR="00E03238" w:rsidRPr="00D954F0">
        <w:rPr>
          <w:rFonts w:ascii="Cambria" w:eastAsia="Cambria" w:hAnsi="Cambria" w:cs="Times New Roman"/>
          <w:color w:val="000000"/>
          <w:sz w:val="20"/>
          <w:szCs w:val="20"/>
          <w:lang w:val="en-US"/>
        </w:rPr>
        <w:t>8</w:t>
      </w:r>
      <w:r w:rsidRPr="00D954F0">
        <w:rPr>
          <w:rFonts w:ascii="Cambria" w:eastAsia="Cambria" w:hAnsi="Cambria" w:cs="Times New Roman"/>
          <w:color w:val="000000"/>
          <w:sz w:val="20"/>
          <w:szCs w:val="20"/>
          <w:lang w:val="en-US"/>
        </w:rPr>
        <w:t>.</w:t>
      </w:r>
    </w:p>
    <w:p w14:paraId="63A41FD7"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A66717E" w14:textId="77777777" w:rsidR="00E43E5E" w:rsidRPr="00D954F0" w:rsidRDefault="00E43E5E" w:rsidP="00841C72">
      <w:pPr>
        <w:numPr>
          <w:ilvl w:val="0"/>
          <w:numId w:val="103"/>
        </w:numPr>
        <w:tabs>
          <w:tab w:val="left" w:pos="426"/>
        </w:tabs>
        <w:spacing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live bluefin tuna </w:t>
      </w:r>
      <w:proofErr w:type="gramStart"/>
      <w:r w:rsidRPr="00D954F0">
        <w:rPr>
          <w:rFonts w:ascii="Cambria" w:eastAsia="Cambria" w:hAnsi="Cambria" w:cs="Times New Roman"/>
          <w:color w:val="000000"/>
          <w:sz w:val="20"/>
          <w:szCs w:val="20"/>
          <w:lang w:val="en-US"/>
        </w:rPr>
        <w:t>carried-over</w:t>
      </w:r>
      <w:proofErr w:type="gramEnd"/>
      <w:r w:rsidRPr="00D954F0">
        <w:rPr>
          <w:rFonts w:ascii="Cambria" w:eastAsia="Cambria" w:hAnsi="Cambria" w:cs="Times New Roman"/>
          <w:color w:val="000000"/>
          <w:sz w:val="20"/>
          <w:szCs w:val="20"/>
          <w:lang w:val="en-US"/>
        </w:rPr>
        <w:t xml:space="preserve"> shall be placed in separate cages or series of cages </w:t>
      </w:r>
      <w:proofErr w:type="gramStart"/>
      <w:r w:rsidRPr="00D954F0">
        <w:rPr>
          <w:rFonts w:ascii="Cambria" w:eastAsia="Cambria" w:hAnsi="Cambria" w:cs="Times New Roman"/>
          <w:color w:val="000000"/>
          <w:sz w:val="20"/>
          <w:szCs w:val="20"/>
          <w:lang w:val="en-US"/>
        </w:rPr>
        <w:t>in</w:t>
      </w:r>
      <w:proofErr w:type="gramEnd"/>
      <w:r w:rsidRPr="00D954F0">
        <w:rPr>
          <w:rFonts w:ascii="Cambria" w:eastAsia="Cambria" w:hAnsi="Cambria" w:cs="Times New Roman"/>
          <w:color w:val="000000"/>
          <w:sz w:val="20"/>
          <w:szCs w:val="20"/>
          <w:lang w:val="en-US"/>
        </w:rPr>
        <w:t xml:space="preserve"> the farm, </w:t>
      </w:r>
      <w:proofErr w:type="gramStart"/>
      <w:r w:rsidRPr="00D954F0">
        <w:rPr>
          <w:rFonts w:ascii="Cambria" w:eastAsia="Cambria" w:hAnsi="Cambria" w:cs="Times New Roman"/>
          <w:color w:val="000000"/>
          <w:sz w:val="20"/>
          <w:szCs w:val="20"/>
          <w:lang w:val="en-US"/>
        </w:rPr>
        <w:t>on the basis of</w:t>
      </w:r>
      <w:proofErr w:type="gramEnd"/>
      <w:r w:rsidRPr="00D954F0">
        <w:rPr>
          <w:rFonts w:ascii="Cambria" w:eastAsia="Cambria" w:hAnsi="Cambria" w:cs="Times New Roman"/>
          <w:color w:val="000000"/>
          <w:sz w:val="20"/>
          <w:szCs w:val="20"/>
          <w:lang w:val="en-US"/>
        </w:rPr>
        <w:t xml:space="preserve"> the catch year and JFO/same CPC trap of origin.</w:t>
      </w:r>
    </w:p>
    <w:p w14:paraId="4E0D35D5" w14:textId="77777777" w:rsidR="00295AC3" w:rsidRPr="00D954F0" w:rsidRDefault="00295AC3" w:rsidP="00295AC3">
      <w:pPr>
        <w:pStyle w:val="ListParagraph"/>
        <w:spacing w:after="0" w:line="240" w:lineRule="auto"/>
        <w:rPr>
          <w:rFonts w:ascii="Cambria" w:eastAsia="Cambria" w:hAnsi="Cambria" w:cs="Times New Roman"/>
          <w:color w:val="000000"/>
          <w:sz w:val="20"/>
          <w:szCs w:val="20"/>
          <w:lang w:val="en-US"/>
        </w:rPr>
      </w:pPr>
    </w:p>
    <w:p w14:paraId="663D8139"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farm CPC competent authority shall ensure that the control camera video footage from the carry-over assessment transfers comply with the relevant requirements of </w:t>
      </w:r>
      <w:r w:rsidRPr="00D954F0">
        <w:rPr>
          <w:rFonts w:ascii="Cambria" w:eastAsia="Cambria" w:hAnsi="Cambria" w:cs="Times New Roman"/>
          <w:b/>
          <w:color w:val="000000"/>
          <w:sz w:val="20"/>
          <w:szCs w:val="20"/>
          <w:lang w:val="en-US"/>
        </w:rPr>
        <w:t>Annex 8</w:t>
      </w:r>
      <w:r w:rsidRPr="00D954F0">
        <w:rPr>
          <w:rFonts w:ascii="Cambria" w:eastAsia="Cambria" w:hAnsi="Cambria" w:cs="Times New Roman"/>
          <w:color w:val="000000"/>
          <w:sz w:val="20"/>
          <w:szCs w:val="20"/>
          <w:lang w:val="en-US"/>
        </w:rPr>
        <w:t xml:space="preserve">, and the determination of the number and weight of carried-over fish is in accordance with </w:t>
      </w:r>
      <w:r w:rsidRPr="00D954F0">
        <w:rPr>
          <w:rFonts w:ascii="Cambria" w:eastAsia="Cambria" w:hAnsi="Cambria" w:cs="Times New Roman"/>
          <w:b/>
          <w:color w:val="000000"/>
          <w:sz w:val="20"/>
          <w:szCs w:val="20"/>
          <w:lang w:val="en-US"/>
        </w:rPr>
        <w:t>Annex 9</w:t>
      </w:r>
      <w:r w:rsidRPr="00D954F0">
        <w:rPr>
          <w:rFonts w:ascii="Cambria" w:eastAsia="Cambria" w:hAnsi="Cambria" w:cs="Times New Roman"/>
          <w:color w:val="000000"/>
          <w:sz w:val="20"/>
          <w:szCs w:val="20"/>
          <w:lang w:val="en-US"/>
        </w:rPr>
        <w:t xml:space="preserve"> point 1 of this Recommendation.</w:t>
      </w:r>
    </w:p>
    <w:p w14:paraId="60935194"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EAD8DDC"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Until the SCRS develops an algorithm to convert length into weight for fattened and/or farmed fish, the determination of the weight of the carried-over fish shall be estimated using the most updated growth rates tables produced by the SCRS. </w:t>
      </w:r>
    </w:p>
    <w:p w14:paraId="6F59E71B" w14:textId="77777777" w:rsidR="002E3CFC" w:rsidRPr="00D954F0" w:rsidRDefault="002E3CFC"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C71EEBB" w14:textId="1B0EA388"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 difference by number of bluefin tuna individuals between the number resulting from the carry</w:t>
      </w:r>
      <w:r w:rsidR="002E3CFC" w:rsidRPr="00D954F0">
        <w:rPr>
          <w:rFonts w:ascii="Cambria" w:eastAsia="Cambria" w:hAnsi="Cambria" w:cs="Times New Roman"/>
          <w:color w:val="000000"/>
          <w:sz w:val="20"/>
          <w:szCs w:val="20"/>
          <w:lang w:val="en-US"/>
        </w:rPr>
        <w:noBreakHyphen/>
      </w:r>
      <w:r w:rsidRPr="00D954F0">
        <w:rPr>
          <w:rFonts w:ascii="Cambria" w:eastAsia="Cambria" w:hAnsi="Cambria" w:cs="Times New Roman"/>
          <w:color w:val="000000"/>
          <w:sz w:val="20"/>
          <w:szCs w:val="20"/>
          <w:lang w:val="en-US"/>
        </w:rPr>
        <w:t xml:space="preserve">over assessment and the expected number after harvest shall be duly investigated by the farm CPC competent authority and recorded in the eBCD system. In the case of excess number, the farm CPC competent authority shall order the release of the corresponding number of fish. The release operation shall be conducted in accordance with </w:t>
      </w:r>
      <w:r w:rsidRPr="00D954F0">
        <w:rPr>
          <w:rFonts w:ascii="Cambria" w:eastAsia="Cambria" w:hAnsi="Cambria" w:cs="Times New Roman"/>
          <w:b/>
          <w:color w:val="000000"/>
          <w:sz w:val="20"/>
          <w:szCs w:val="20"/>
          <w:lang w:val="en-US"/>
        </w:rPr>
        <w:t>Annex 10</w:t>
      </w:r>
      <w:r w:rsidRPr="00D954F0">
        <w:rPr>
          <w:rFonts w:ascii="Cambria" w:eastAsia="Cambria" w:hAnsi="Cambria" w:cs="Times New Roman"/>
          <w:color w:val="000000"/>
          <w:sz w:val="20"/>
          <w:szCs w:val="20"/>
          <w:lang w:val="en-US"/>
        </w:rPr>
        <w:t>. Compensation for differences between different cages on the farm shall not be allowed. A margin of error of up to 5% between the number of individuals resulting from the carry-over assessment and the expected number in the cage, may be allowed by the CPC competent authority. This percentage shall be reviewed, as appropriate, by the IMM by</w:t>
      </w:r>
      <w:r w:rsidRPr="00D954F0">
        <w:rPr>
          <w:rFonts w:ascii="Cambria" w:hAnsi="Cambria"/>
          <w:color w:val="000000"/>
          <w:sz w:val="20"/>
          <w:lang w:val="en-US"/>
        </w:rPr>
        <w:t xml:space="preserve"> 2027 </w:t>
      </w:r>
      <w:r w:rsidRPr="00D954F0">
        <w:rPr>
          <w:rFonts w:ascii="Cambria" w:eastAsia="Cambria" w:hAnsi="Cambria" w:cs="Times New Roman"/>
          <w:color w:val="000000"/>
          <w:sz w:val="20"/>
          <w:szCs w:val="20"/>
          <w:lang w:val="en-US"/>
        </w:rPr>
        <w:t>at the latest. The Commission shall consider revising the percentage based on the recommendation from the IMM.</w:t>
      </w:r>
    </w:p>
    <w:p w14:paraId="59E02EF5"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8766199"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proofErr w:type="gramStart"/>
      <w:r w:rsidRPr="00D954F0">
        <w:rPr>
          <w:rFonts w:ascii="Cambria" w:eastAsia="Cambria" w:hAnsi="Cambria" w:cs="Times New Roman"/>
          <w:color w:val="000000"/>
          <w:sz w:val="20"/>
          <w:szCs w:val="20"/>
          <w:lang w:val="en-US"/>
        </w:rPr>
        <w:t>The farm</w:t>
      </w:r>
      <w:proofErr w:type="gramEnd"/>
      <w:r w:rsidRPr="00D954F0">
        <w:rPr>
          <w:rFonts w:ascii="Cambria" w:eastAsia="Cambria" w:hAnsi="Cambria" w:cs="Times New Roman"/>
          <w:color w:val="000000"/>
          <w:sz w:val="20"/>
          <w:szCs w:val="20"/>
          <w:lang w:val="en-US"/>
        </w:rPr>
        <w:t xml:space="preserve"> CPC competent </w:t>
      </w:r>
      <w:proofErr w:type="gramStart"/>
      <w:r w:rsidRPr="00D954F0">
        <w:rPr>
          <w:rFonts w:ascii="Cambria" w:eastAsia="Cambria" w:hAnsi="Cambria" w:cs="Times New Roman"/>
          <w:color w:val="000000"/>
          <w:sz w:val="20"/>
          <w:szCs w:val="20"/>
          <w:lang w:val="en-US"/>
        </w:rPr>
        <w:t>authority</w:t>
      </w:r>
      <w:proofErr w:type="gramEnd"/>
      <w:r w:rsidRPr="00D954F0">
        <w:rPr>
          <w:rFonts w:ascii="Cambria" w:eastAsia="Cambria" w:hAnsi="Cambria" w:cs="Times New Roman"/>
          <w:color w:val="000000"/>
          <w:sz w:val="20"/>
          <w:szCs w:val="20"/>
          <w:lang w:val="en-US"/>
        </w:rPr>
        <w:t xml:space="preserve"> shall retain the video footage and all the relevant documentation from carry-over assessments undertaken in farms under their jurisdiction for a minimum </w:t>
      </w:r>
      <w:r w:rsidRPr="00D954F0">
        <w:rPr>
          <w:rFonts w:ascii="Cambria" w:eastAsia="Cambria" w:hAnsi="Cambria" w:cs="Times New Roman"/>
          <w:sz w:val="20"/>
          <w:szCs w:val="20"/>
          <w:lang w:val="en-US"/>
        </w:rPr>
        <w:t xml:space="preserve">of 3 </w:t>
      </w:r>
      <w:proofErr w:type="gramStart"/>
      <w:r w:rsidRPr="00D954F0">
        <w:rPr>
          <w:rFonts w:ascii="Cambria" w:eastAsia="Cambria" w:hAnsi="Cambria" w:cs="Times New Roman"/>
          <w:color w:val="000000"/>
          <w:sz w:val="20"/>
          <w:szCs w:val="20"/>
          <w:lang w:val="en-US"/>
        </w:rPr>
        <w:t>years, and</w:t>
      </w:r>
      <w:proofErr w:type="gramEnd"/>
      <w:r w:rsidRPr="00D954F0">
        <w:rPr>
          <w:rFonts w:ascii="Cambria" w:eastAsia="Cambria" w:hAnsi="Cambria" w:cs="Times New Roman"/>
          <w:color w:val="000000"/>
          <w:sz w:val="20"/>
          <w:szCs w:val="20"/>
          <w:lang w:val="en-US"/>
        </w:rPr>
        <w:t xml:space="preserve"> keep this information as long as necessary for enforcement purposes.</w:t>
      </w:r>
    </w:p>
    <w:p w14:paraId="408ACFF9" w14:textId="77777777" w:rsidR="00E43E5E" w:rsidRPr="00D954F0" w:rsidRDefault="00E43E5E" w:rsidP="00E43E5E">
      <w:pPr>
        <w:spacing w:line="240" w:lineRule="auto"/>
        <w:jc w:val="both"/>
        <w:rPr>
          <w:rFonts w:ascii="Cambria" w:eastAsia="Cambria" w:hAnsi="Cambria" w:cs="Times New Roman"/>
          <w:b/>
          <w:color w:val="000000"/>
          <w:sz w:val="20"/>
          <w:szCs w:val="20"/>
          <w:lang w:val="en-US"/>
        </w:rPr>
      </w:pPr>
    </w:p>
    <w:p w14:paraId="28594F70" w14:textId="77777777" w:rsidR="00E43E5E" w:rsidRPr="00D954F0" w:rsidRDefault="00E43E5E" w:rsidP="00E43E5E">
      <w:pPr>
        <w:spacing w:line="240" w:lineRule="auto"/>
        <w:jc w:val="both"/>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lastRenderedPageBreak/>
        <w:t>Carry-over declaration</w:t>
      </w:r>
    </w:p>
    <w:p w14:paraId="05493636" w14:textId="77777777" w:rsidR="00E43E5E" w:rsidRPr="00D954F0" w:rsidRDefault="00E43E5E" w:rsidP="00E43E5E">
      <w:pPr>
        <w:spacing w:line="240" w:lineRule="auto"/>
        <w:jc w:val="both"/>
        <w:rPr>
          <w:rFonts w:ascii="Cambria" w:eastAsia="Cambria" w:hAnsi="Cambria" w:cs="Times New Roman"/>
          <w:color w:val="000000"/>
          <w:sz w:val="20"/>
          <w:szCs w:val="20"/>
          <w:lang w:val="en-US"/>
        </w:rPr>
      </w:pPr>
    </w:p>
    <w:p w14:paraId="64B163C5"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Farm CPCs shall complete and transmit, as an annex to the revised farming management plan, an annual carry-over declaration to the ICCAT Secretariat within 15 days after the end of the assessment operation. Such declaration shall include: </w:t>
      </w:r>
    </w:p>
    <w:p w14:paraId="044D7894"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B176A7B" w14:textId="77777777" w:rsidR="00E43E5E" w:rsidRPr="00D954F0"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Flag CPC;</w:t>
      </w:r>
    </w:p>
    <w:p w14:paraId="3C5CCAAC" w14:textId="77777777" w:rsidR="00E43E5E" w:rsidRPr="00D954F0"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Name and ICCAT number of the farm;</w:t>
      </w:r>
    </w:p>
    <w:p w14:paraId="4ED80818" w14:textId="77777777" w:rsidR="00E43E5E" w:rsidRPr="00D954F0"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Year of catch;</w:t>
      </w:r>
    </w:p>
    <w:p w14:paraId="50BB51DE" w14:textId="77777777" w:rsidR="00E43E5E" w:rsidRPr="00D954F0"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References of the eBCD corresponding to the catches carried over;</w:t>
      </w:r>
    </w:p>
    <w:p w14:paraId="3D4080A0" w14:textId="77777777" w:rsidR="00E43E5E" w:rsidRPr="00D954F0"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Cage numbers;</w:t>
      </w:r>
    </w:p>
    <w:p w14:paraId="6E933ED5" w14:textId="77777777" w:rsidR="00E43E5E" w:rsidRPr="00D954F0"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Quantities (expressed in kg) and number of fish carried over;</w:t>
      </w:r>
    </w:p>
    <w:p w14:paraId="21DE60E0" w14:textId="77777777" w:rsidR="00E43E5E" w:rsidRPr="00D954F0"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Average weight;</w:t>
      </w:r>
    </w:p>
    <w:p w14:paraId="6B372FA3" w14:textId="77777777" w:rsidR="00E43E5E" w:rsidRPr="00D954F0"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Information of each of the carry-over assessment operations: date and cage numbers; </w:t>
      </w:r>
    </w:p>
    <w:p w14:paraId="3F2B7E3F" w14:textId="77777777" w:rsidR="00E43E5E" w:rsidRPr="00D954F0"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Information on previous intra-farm transfers, when applicable.</w:t>
      </w:r>
    </w:p>
    <w:p w14:paraId="0296FE73" w14:textId="77777777" w:rsidR="00E43E5E" w:rsidRPr="00D954F0" w:rsidRDefault="00E43E5E" w:rsidP="00E43E5E">
      <w:pPr>
        <w:spacing w:line="240" w:lineRule="auto"/>
        <w:jc w:val="both"/>
        <w:rPr>
          <w:rFonts w:ascii="Cambria" w:eastAsia="Cambria" w:hAnsi="Cambria" w:cs="Times New Roman"/>
          <w:b/>
          <w:color w:val="000000"/>
          <w:sz w:val="20"/>
          <w:szCs w:val="20"/>
          <w:lang w:val="en-US"/>
        </w:rPr>
      </w:pPr>
    </w:p>
    <w:p w14:paraId="75AC20CB" w14:textId="77777777" w:rsidR="00E43E5E" w:rsidRPr="00D954F0" w:rsidRDefault="00E43E5E" w:rsidP="00E43E5E">
      <w:pPr>
        <w:tabs>
          <w:tab w:val="left" w:pos="426"/>
        </w:tabs>
        <w:spacing w:line="240" w:lineRule="auto"/>
        <w:ind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stereoscopic camera report, when applicable, shall be attached to the carry-over declaration.</w:t>
      </w:r>
    </w:p>
    <w:p w14:paraId="7AD4B997" w14:textId="77777777" w:rsidR="009D489D" w:rsidRPr="00D954F0" w:rsidRDefault="009D489D" w:rsidP="00E43E5E">
      <w:pPr>
        <w:spacing w:line="240" w:lineRule="auto"/>
        <w:rPr>
          <w:rFonts w:ascii="Cambria" w:eastAsia="Cambria" w:hAnsi="Cambria" w:cs="Times New Roman"/>
          <w:b/>
          <w:color w:val="000000"/>
          <w:sz w:val="20"/>
          <w:szCs w:val="20"/>
          <w:lang w:val="en-US"/>
        </w:rPr>
      </w:pPr>
    </w:p>
    <w:p w14:paraId="44C384C3" w14:textId="4385B099" w:rsidR="00E43E5E" w:rsidRPr="00D954F0" w:rsidRDefault="00E43E5E" w:rsidP="00E43E5E">
      <w:pPr>
        <w:spacing w:line="240" w:lineRule="auto"/>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Random controls</w:t>
      </w:r>
    </w:p>
    <w:p w14:paraId="1BC8FED0" w14:textId="77777777" w:rsidR="00E43E5E" w:rsidRPr="00D954F0" w:rsidRDefault="00E43E5E" w:rsidP="00E43E5E">
      <w:pPr>
        <w:spacing w:line="240" w:lineRule="auto"/>
        <w:rPr>
          <w:rFonts w:ascii="Cambria" w:eastAsia="Cambria" w:hAnsi="Cambria" w:cs="Times New Roman"/>
          <w:color w:val="000000"/>
          <w:sz w:val="20"/>
          <w:szCs w:val="20"/>
          <w:lang w:val="en-US"/>
        </w:rPr>
      </w:pPr>
    </w:p>
    <w:p w14:paraId="08E44077" w14:textId="6C7F6210"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farm CPC competent authority shall carry out random controls in farms under their jurisdiction. </w:t>
      </w:r>
      <w:bookmarkStart w:id="19" w:name="_Hlk117754700"/>
      <w:r w:rsidRPr="00D954F0">
        <w:rPr>
          <w:rFonts w:ascii="Cambria" w:eastAsia="Cambria" w:hAnsi="Cambria" w:cs="Times New Roman"/>
          <w:color w:val="000000"/>
          <w:sz w:val="20"/>
          <w:szCs w:val="20"/>
          <w:lang w:val="en-US"/>
        </w:rPr>
        <w:t>The minimum random controls referred to in paragraph 2</w:t>
      </w:r>
      <w:bookmarkEnd w:id="19"/>
      <w:r w:rsidR="0060341D" w:rsidRPr="00D954F0">
        <w:rPr>
          <w:rFonts w:ascii="Cambria" w:eastAsia="Cambria" w:hAnsi="Cambria" w:cs="Times New Roman"/>
          <w:color w:val="000000"/>
          <w:sz w:val="20"/>
          <w:szCs w:val="20"/>
          <w:lang w:val="en-US"/>
        </w:rPr>
        <w:t>12</w:t>
      </w:r>
      <w:r w:rsidRPr="00D954F0">
        <w:rPr>
          <w:rFonts w:ascii="Cambria" w:eastAsia="Cambria" w:hAnsi="Cambria" w:cs="Times New Roman"/>
          <w:color w:val="000000"/>
          <w:sz w:val="20"/>
          <w:szCs w:val="20"/>
          <w:lang w:val="en-US"/>
        </w:rPr>
        <w:t xml:space="preserve"> shall take place in farms between the time of completion of the caging operations and the first caging of the following year. Such controls shall involve the compulsory transfers of all fish from farm cage(s) to other farm cage(s) in order that the number of bluefin tuna individuals can be counted by way of control video record(s).</w:t>
      </w:r>
    </w:p>
    <w:p w14:paraId="3789D2F9"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D6F67B5"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Each farm CPC shall set a minimum number of random controls to be performed on each farm under its sovereignty. The number of random controls shall cover at least 10% of the number of cages </w:t>
      </w:r>
      <w:proofErr w:type="gramStart"/>
      <w:r w:rsidRPr="00D954F0">
        <w:rPr>
          <w:rFonts w:ascii="Cambria" w:eastAsia="Cambria" w:hAnsi="Cambria" w:cs="Times New Roman"/>
          <w:color w:val="000000"/>
          <w:sz w:val="20"/>
          <w:szCs w:val="20"/>
          <w:lang w:val="en-US"/>
        </w:rPr>
        <w:t>in</w:t>
      </w:r>
      <w:proofErr w:type="gramEnd"/>
      <w:r w:rsidRPr="00D954F0">
        <w:rPr>
          <w:rFonts w:ascii="Cambria" w:eastAsia="Cambria" w:hAnsi="Cambria" w:cs="Times New Roman"/>
          <w:color w:val="000000"/>
          <w:sz w:val="20"/>
          <w:szCs w:val="20"/>
          <w:lang w:val="en-US"/>
        </w:rPr>
        <w:t xml:space="preserve"> each farm after completion of caging operations, always involving at least one control per farm and rounded up where needed. The selection of cages to be controlled shall be based on risk analysis. The planning for random controls to be carried out shall be reflected in the CPC control plan referred to under paragraph 10 of this Recommendation. </w:t>
      </w:r>
    </w:p>
    <w:p w14:paraId="16AEE393" w14:textId="77777777" w:rsidR="00EA2395" w:rsidRPr="00D954F0" w:rsidRDefault="00EA2395"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B17AEA"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Although not required, the farm(s) concerned may be informed by the farm CPC competent authority with a maximum prior notice of two calendar days that random control(s) shall take place. The selected cage(s) shall only be communicated by the farm CPC competent authority to the farm operator upon arrival at the farm concerned.</w:t>
      </w:r>
    </w:p>
    <w:p w14:paraId="2E1B4257" w14:textId="77777777" w:rsidR="00295AC3" w:rsidRPr="00D954F0" w:rsidRDefault="00295AC3"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6125EA1"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Where prior notice is given, farm operators shall ensure that all means are in place in order that random controls can be carried out by the farm CPC competent authority at any time, and in any cage on the farm. If prior notice is not provided, farm operators must still take all appropriate steps to facilitate the random control operations.</w:t>
      </w:r>
    </w:p>
    <w:p w14:paraId="59C4F0F9"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5D59EB"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farm CPC competent authority shall strive to reduce the timeframe between the ordering of the random controls and when the control operations is carried out.</w:t>
      </w:r>
      <w:r w:rsidRPr="00D954F0">
        <w:rPr>
          <w:rFonts w:ascii="Cambria" w:eastAsia="Cambria" w:hAnsi="Cambria" w:cs="Times New Roman"/>
          <w:b/>
          <w:bCs/>
          <w:color w:val="000000"/>
          <w:sz w:val="20"/>
          <w:szCs w:val="20"/>
          <w:lang w:val="en-US"/>
        </w:rPr>
        <w:t xml:space="preserve"> </w:t>
      </w:r>
      <w:r w:rsidRPr="00D954F0">
        <w:rPr>
          <w:rFonts w:ascii="Cambria" w:eastAsia="Cambria" w:hAnsi="Cambria" w:cs="Times New Roman"/>
          <w:color w:val="000000"/>
          <w:sz w:val="20"/>
          <w:szCs w:val="20"/>
          <w:lang w:val="en-US"/>
        </w:rPr>
        <w:t>The farm CPC competent authority shall ensure that all necessary measures are taken to ensure that the operator does not have the possibility to manipulate the cages concerned until the random control takes place.</w:t>
      </w:r>
    </w:p>
    <w:p w14:paraId="5F4F87ED"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B81CFCA" w14:textId="1BA46B48"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Following the random control, any difference between the number of bluefin tuna determined by the random controls and the number expected to be present in the cage shall be duly investigated and recorded in the eBCD system. In the case of excess number, the farm CPC competent authority shall order the release of the corresponding number(s). The release operation shall be conducted in accordance with </w:t>
      </w:r>
      <w:r w:rsidRPr="00D954F0">
        <w:rPr>
          <w:rFonts w:ascii="Cambria" w:eastAsia="Cambria" w:hAnsi="Cambria" w:cs="Times New Roman"/>
          <w:b/>
          <w:color w:val="000000"/>
          <w:sz w:val="20"/>
          <w:szCs w:val="20"/>
          <w:lang w:val="en-US"/>
        </w:rPr>
        <w:t>Annex 10</w:t>
      </w:r>
      <w:r w:rsidRPr="00D954F0">
        <w:rPr>
          <w:rFonts w:ascii="Cambria" w:eastAsia="Cambria" w:hAnsi="Cambria" w:cs="Times New Roman"/>
          <w:color w:val="000000"/>
          <w:sz w:val="20"/>
          <w:szCs w:val="20"/>
          <w:lang w:val="en-US"/>
        </w:rPr>
        <w:t xml:space="preserve">. Compensation for differences between different cages on the farm shall not be allowed. A margin of error of 5% between the number of individuals resulting from the control transfer and the expected number in the cage, may be allowed by the CPC competent authority. This percentage shall be reviewed, as appropriate, by the IMM at the latest by </w:t>
      </w:r>
      <w:r w:rsidRPr="00D954F0">
        <w:rPr>
          <w:rFonts w:ascii="Cambria" w:hAnsi="Cambria"/>
          <w:color w:val="000000"/>
          <w:sz w:val="20"/>
          <w:lang w:val="en-US"/>
        </w:rPr>
        <w:t>2027</w:t>
      </w:r>
      <w:r w:rsidRPr="00D954F0">
        <w:rPr>
          <w:rFonts w:ascii="Cambria" w:eastAsia="Cambria" w:hAnsi="Cambria" w:cs="Times New Roman"/>
          <w:color w:val="000000"/>
          <w:sz w:val="20"/>
          <w:szCs w:val="20"/>
          <w:lang w:val="en-US"/>
        </w:rPr>
        <w:t>. The Commission shall consider revising the percentage based on the recommendation from the IMM.</w:t>
      </w:r>
    </w:p>
    <w:p w14:paraId="7E0D5F1B"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2069022"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 xml:space="preserve">The </w:t>
      </w:r>
      <w:proofErr w:type="gramStart"/>
      <w:r w:rsidRPr="00D954F0">
        <w:rPr>
          <w:rFonts w:ascii="Cambria" w:eastAsia="Cambria" w:hAnsi="Cambria" w:cs="Times New Roman"/>
          <w:color w:val="000000"/>
          <w:sz w:val="20"/>
          <w:szCs w:val="20"/>
          <w:lang w:val="en-US"/>
        </w:rPr>
        <w:t>farm CPC competent</w:t>
      </w:r>
      <w:proofErr w:type="gramEnd"/>
      <w:r w:rsidRPr="00D954F0">
        <w:rPr>
          <w:rFonts w:ascii="Cambria" w:eastAsia="Cambria" w:hAnsi="Cambria" w:cs="Times New Roman"/>
          <w:color w:val="000000"/>
          <w:sz w:val="20"/>
          <w:szCs w:val="20"/>
          <w:lang w:val="en-US"/>
        </w:rPr>
        <w:t xml:space="preserve"> authority shall retain all video footage from random controls undertaken in farms under their jurisdiction for a minimum of 3 </w:t>
      </w:r>
      <w:proofErr w:type="gramStart"/>
      <w:r w:rsidRPr="00D954F0">
        <w:rPr>
          <w:rFonts w:ascii="Cambria" w:eastAsia="Cambria" w:hAnsi="Cambria" w:cs="Times New Roman"/>
          <w:color w:val="000000"/>
          <w:sz w:val="20"/>
          <w:szCs w:val="20"/>
          <w:lang w:val="en-US"/>
        </w:rPr>
        <w:t>years, and</w:t>
      </w:r>
      <w:proofErr w:type="gramEnd"/>
      <w:r w:rsidRPr="00D954F0">
        <w:rPr>
          <w:rFonts w:ascii="Cambria" w:eastAsia="Cambria" w:hAnsi="Cambria" w:cs="Times New Roman"/>
          <w:color w:val="000000"/>
          <w:sz w:val="20"/>
          <w:szCs w:val="20"/>
          <w:lang w:val="en-US"/>
        </w:rPr>
        <w:t xml:space="preserve"> keep this information as long as necessary for enforcement purposes.</w:t>
      </w:r>
    </w:p>
    <w:p w14:paraId="30D455F9"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5CF30154" w14:textId="648F6C0E"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results of the random controls shall be communicated to the ICCAT Secretariat before the start of the new purse seine fishing season applicable to each CPC in accordance with paragraph 2</w:t>
      </w:r>
      <w:r w:rsidR="005D31F5" w:rsidRPr="00D954F0">
        <w:rPr>
          <w:rFonts w:ascii="Cambria" w:eastAsia="Cambria" w:hAnsi="Cambria" w:cs="Times New Roman"/>
          <w:color w:val="000000"/>
          <w:sz w:val="20"/>
          <w:szCs w:val="20"/>
          <w:lang w:val="en-US"/>
        </w:rPr>
        <w:t>8</w:t>
      </w:r>
      <w:r w:rsidRPr="00D954F0">
        <w:rPr>
          <w:rFonts w:ascii="Cambria" w:eastAsia="Cambria" w:hAnsi="Cambria" w:cs="Cambria"/>
          <w:color w:val="000000"/>
          <w:sz w:val="20"/>
          <w:lang w:val="en-US"/>
        </w:rPr>
        <w:t>,</w:t>
      </w:r>
      <w:r w:rsidRPr="00D954F0">
        <w:rPr>
          <w:rFonts w:ascii="Cambria" w:eastAsia="Cambria" w:hAnsi="Cambria" w:cs="Times New Roman"/>
          <w:color w:val="000000"/>
          <w:sz w:val="20"/>
          <w:szCs w:val="20"/>
          <w:lang w:val="en-US"/>
        </w:rPr>
        <w:t xml:space="preserve"> for transmission to the Compliance Committee.</w:t>
      </w:r>
    </w:p>
    <w:p w14:paraId="7186E57B"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F1E8416" w14:textId="77777777" w:rsidR="00E43E5E" w:rsidRPr="00D954F0" w:rsidRDefault="00E43E5E" w:rsidP="00E43E5E">
      <w:pPr>
        <w:spacing w:line="240" w:lineRule="auto"/>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Inter-farm transfers</w:t>
      </w:r>
    </w:p>
    <w:p w14:paraId="30BE291E" w14:textId="77777777" w:rsidR="00E43E5E" w:rsidRPr="00D954F0" w:rsidRDefault="00E43E5E" w:rsidP="00E43E5E">
      <w:pPr>
        <w:spacing w:line="240" w:lineRule="auto"/>
        <w:jc w:val="both"/>
        <w:rPr>
          <w:rFonts w:ascii="Cambria" w:eastAsia="Cambria" w:hAnsi="Cambria" w:cs="Times New Roman"/>
          <w:b/>
          <w:color w:val="000000"/>
          <w:sz w:val="20"/>
          <w:szCs w:val="20"/>
          <w:lang w:val="en-US"/>
        </w:rPr>
      </w:pPr>
    </w:p>
    <w:p w14:paraId="0A3C37AC"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transfer of live bluefin between two different farms shall not take place without the prior written </w:t>
      </w:r>
      <w:proofErr w:type="spellStart"/>
      <w:r w:rsidRPr="00D954F0">
        <w:rPr>
          <w:rFonts w:ascii="Cambria" w:eastAsia="Cambria" w:hAnsi="Cambria" w:cs="Times New Roman"/>
          <w:color w:val="000000"/>
          <w:sz w:val="20"/>
          <w:szCs w:val="20"/>
          <w:lang w:val="en-US"/>
        </w:rPr>
        <w:t>authorisation</w:t>
      </w:r>
      <w:proofErr w:type="spellEnd"/>
      <w:r w:rsidRPr="00D954F0">
        <w:rPr>
          <w:rFonts w:ascii="Cambria" w:eastAsia="Cambria" w:hAnsi="Cambria" w:cs="Times New Roman"/>
          <w:color w:val="000000"/>
          <w:sz w:val="20"/>
          <w:szCs w:val="20"/>
          <w:lang w:val="en-US"/>
        </w:rPr>
        <w:t xml:space="preserve"> by the CPC competent authorities of both farms.</w:t>
      </w:r>
    </w:p>
    <w:p w14:paraId="433077CF"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710E20"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transfer from the donor farm cage to the transport cage shall comply with the requirements of Section D (Transfers of live fish), of this Recommendation, including a video record to confirm the number of bluefin tuna individuals transferred, the completion of an ITD and the verification of the operation by an ICCAT Regional Observer. Notwithstanding the above, in cases where the entire farm cage is to be moved to the receiving farm, it shall not be necessary to video record the operation and the cage shall be transported sealed to the destination farm.</w:t>
      </w:r>
    </w:p>
    <w:p w14:paraId="4E7DDB1F" w14:textId="77777777" w:rsidR="009D489D" w:rsidRPr="00D954F0" w:rsidRDefault="009D489D" w:rsidP="009D489D">
      <w:pPr>
        <w:tabs>
          <w:tab w:val="left" w:pos="426"/>
        </w:tabs>
        <w:spacing w:after="5" w:line="240" w:lineRule="auto"/>
        <w:ind w:left="425" w:right="140"/>
        <w:jc w:val="both"/>
        <w:rPr>
          <w:rFonts w:ascii="Cambria" w:eastAsia="Cambria" w:hAnsi="Cambria" w:cs="Times New Roman"/>
          <w:color w:val="000000"/>
          <w:sz w:val="20"/>
          <w:szCs w:val="20"/>
          <w:lang w:val="en-US"/>
        </w:rPr>
      </w:pPr>
    </w:p>
    <w:p w14:paraId="4D37B7DE" w14:textId="33D0B291"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caging of the bluefin tuna at the farm of destination shall be subject to the requirements for caging operations laid down in paragraphs </w:t>
      </w:r>
      <w:r w:rsidR="004952A1" w:rsidRPr="00D954F0">
        <w:rPr>
          <w:rFonts w:ascii="Cambria" w:eastAsia="Cambria" w:hAnsi="Cambria" w:cs="Times New Roman"/>
          <w:color w:val="000000"/>
          <w:sz w:val="20"/>
          <w:szCs w:val="20"/>
          <w:lang w:val="en-US"/>
        </w:rPr>
        <w:t>156</w:t>
      </w:r>
      <w:r w:rsidRPr="00D954F0">
        <w:rPr>
          <w:rFonts w:ascii="Cambria" w:eastAsia="Cambria" w:hAnsi="Cambria" w:cs="Times New Roman"/>
          <w:color w:val="000000"/>
          <w:sz w:val="20"/>
          <w:szCs w:val="20"/>
          <w:lang w:val="en-US"/>
        </w:rPr>
        <w:t xml:space="preserve"> to </w:t>
      </w:r>
      <w:r w:rsidR="004952A1" w:rsidRPr="00D954F0">
        <w:rPr>
          <w:rFonts w:ascii="Cambria" w:eastAsia="Cambria" w:hAnsi="Cambria" w:cs="Times New Roman"/>
          <w:color w:val="000000"/>
          <w:sz w:val="20"/>
          <w:szCs w:val="20"/>
          <w:lang w:val="en-US"/>
        </w:rPr>
        <w:t>173</w:t>
      </w:r>
      <w:r w:rsidRPr="00D954F0">
        <w:rPr>
          <w:rFonts w:ascii="Cambria" w:eastAsia="Cambria" w:hAnsi="Cambria" w:cs="Cambria"/>
          <w:color w:val="000000"/>
          <w:sz w:val="20"/>
          <w:lang w:val="en-US"/>
        </w:rPr>
        <w:t>,</w:t>
      </w:r>
      <w:r w:rsidRPr="00D954F0">
        <w:rPr>
          <w:rFonts w:ascii="Cambria" w:eastAsia="Cambria" w:hAnsi="Cambria" w:cs="Times New Roman"/>
          <w:color w:val="000000"/>
          <w:sz w:val="20"/>
          <w:szCs w:val="20"/>
          <w:lang w:val="en-US"/>
        </w:rPr>
        <w:t xml:space="preserve"> including a video record to confirm the number and weight of the bluefin tuna caged and the verification of the operation by an ICCAT Regional Observer. The determination of the weight for caged fish from another farm, shall not apply until the SCRS has developed an algorithm to convert length into weight for fattened and/or farmed fish. </w:t>
      </w:r>
    </w:p>
    <w:p w14:paraId="1ADBF555" w14:textId="77777777" w:rsidR="00EA2395" w:rsidRPr="00D954F0" w:rsidRDefault="00EA2395" w:rsidP="00E43E5E">
      <w:pPr>
        <w:tabs>
          <w:tab w:val="center" w:pos="4740"/>
        </w:tabs>
        <w:spacing w:line="240" w:lineRule="auto"/>
        <w:jc w:val="center"/>
        <w:rPr>
          <w:rFonts w:ascii="Cambria" w:eastAsia="Cambria" w:hAnsi="Cambria" w:cs="Times New Roman"/>
          <w:b/>
          <w:color w:val="000000"/>
          <w:sz w:val="20"/>
          <w:szCs w:val="20"/>
          <w:lang w:val="en-US"/>
        </w:rPr>
      </w:pPr>
    </w:p>
    <w:p w14:paraId="1F92BD8F" w14:textId="77777777" w:rsidR="00E43E5E" w:rsidRPr="00D954F0" w:rsidRDefault="00E43E5E" w:rsidP="00E43E5E">
      <w:pPr>
        <w:tabs>
          <w:tab w:val="center" w:pos="4740"/>
        </w:tabs>
        <w:spacing w:line="240" w:lineRule="auto"/>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Part IV: </w:t>
      </w:r>
    </w:p>
    <w:p w14:paraId="5B7ED344" w14:textId="77777777" w:rsidR="00E43E5E" w:rsidRPr="00D954F0"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Control measures</w:t>
      </w:r>
    </w:p>
    <w:p w14:paraId="2B7BBA03" w14:textId="77777777" w:rsidR="00E43E5E" w:rsidRPr="00D954F0" w:rsidRDefault="00E43E5E" w:rsidP="00E43E5E">
      <w:pPr>
        <w:spacing w:line="240" w:lineRule="auto"/>
        <w:jc w:val="center"/>
        <w:rPr>
          <w:rFonts w:ascii="Cambria" w:eastAsia="Cambria" w:hAnsi="Cambria" w:cs="Times New Roman"/>
          <w:b/>
          <w:color w:val="000000"/>
          <w:sz w:val="20"/>
          <w:szCs w:val="20"/>
          <w:lang w:val="en-US"/>
        </w:rPr>
      </w:pPr>
    </w:p>
    <w:p w14:paraId="449BC48E" w14:textId="5AB74B81" w:rsidR="00E43E5E" w:rsidRPr="00D954F0" w:rsidRDefault="00E43E5E" w:rsidP="00E43E5E">
      <w:pPr>
        <w:spacing w:after="160" w:line="240" w:lineRule="auto"/>
        <w:jc w:val="center"/>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Section G </w:t>
      </w:r>
      <w:r w:rsidR="002E3CFC" w:rsidRPr="00D954F0">
        <w:rPr>
          <w:rFonts w:ascii="Cambria" w:eastAsia="Cambria" w:hAnsi="Cambria" w:cs="Times New Roman"/>
          <w:b/>
          <w:color w:val="000000"/>
          <w:sz w:val="20"/>
          <w:szCs w:val="20"/>
          <w:lang w:val="en-US"/>
        </w:rPr>
        <w:t>-</w:t>
      </w:r>
      <w:r w:rsidRPr="00D954F0">
        <w:rPr>
          <w:rFonts w:ascii="Cambria" w:eastAsia="Cambria" w:hAnsi="Cambria" w:cs="Times New Roman"/>
          <w:b/>
          <w:color w:val="000000"/>
          <w:sz w:val="20"/>
          <w:szCs w:val="20"/>
          <w:lang w:val="en-US"/>
        </w:rPr>
        <w:t xml:space="preserve"> Vessel Monitoring System (VMS)</w:t>
      </w:r>
    </w:p>
    <w:p w14:paraId="26D04FA8" w14:textId="69855BAF"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D954F0">
        <w:rPr>
          <w:rFonts w:ascii="Cambria" w:eastAsia="Cambria" w:hAnsi="Cambria" w:cs="Times New Roman"/>
          <w:color w:val="000000"/>
          <w:sz w:val="20"/>
          <w:szCs w:val="20"/>
          <w:lang w:val="en-US"/>
        </w:rPr>
        <w:t xml:space="preserve">CPCs shall implement a Vessel Monitoring System (VMS) for their fishing vessels with a length equal to or greater than 15 m referred to in paragraph 2 a) of this Recommendation, in accordance with the </w:t>
      </w:r>
      <w:r w:rsidRPr="00D954F0">
        <w:rPr>
          <w:rFonts w:ascii="Cambria" w:eastAsia="Cambria" w:hAnsi="Cambria" w:cs="Times New Roman"/>
          <w:i/>
          <w:color w:val="000000"/>
          <w:sz w:val="20"/>
          <w:szCs w:val="20"/>
          <w:lang w:val="en-US"/>
        </w:rPr>
        <w:t xml:space="preserve">Recommendation by ICCAT </w:t>
      </w:r>
      <w:r w:rsidR="00B95180" w:rsidRPr="00D954F0">
        <w:rPr>
          <w:rFonts w:ascii="Cambria" w:eastAsia="Cambria" w:hAnsi="Cambria" w:cs="Times New Roman"/>
          <w:i/>
          <w:color w:val="000000"/>
          <w:sz w:val="20"/>
          <w:szCs w:val="20"/>
          <w:lang w:val="en-US"/>
        </w:rPr>
        <w:t xml:space="preserve">concerning minimum standards for vessel monitoring systems in the </w:t>
      </w:r>
      <w:r w:rsidRPr="00D954F0">
        <w:rPr>
          <w:rFonts w:ascii="Cambria" w:eastAsia="Cambria" w:hAnsi="Cambria" w:cs="Times New Roman"/>
          <w:i/>
          <w:color w:val="000000"/>
          <w:sz w:val="20"/>
          <w:szCs w:val="20"/>
          <w:lang w:val="en-US"/>
        </w:rPr>
        <w:t xml:space="preserve">ICCAT Convention </w:t>
      </w:r>
      <w:r w:rsidR="00B95180" w:rsidRPr="00D954F0">
        <w:rPr>
          <w:rFonts w:ascii="Cambria" w:eastAsia="Cambria" w:hAnsi="Cambria" w:cs="Times New Roman"/>
          <w:i/>
          <w:color w:val="000000"/>
          <w:sz w:val="20"/>
          <w:szCs w:val="20"/>
          <w:lang w:val="en-US"/>
        </w:rPr>
        <w:t xml:space="preserve">area </w:t>
      </w:r>
      <w:r w:rsidRPr="00D954F0">
        <w:rPr>
          <w:rFonts w:ascii="Cambria" w:eastAsia="Cambria" w:hAnsi="Cambria" w:cs="Times New Roman"/>
          <w:color w:val="000000"/>
          <w:sz w:val="20"/>
          <w:szCs w:val="20"/>
          <w:lang w:val="en-US"/>
        </w:rPr>
        <w:t>(Rec. 18-10), including the obligation to transmit at least once every hour for purse seine vessels and at least once every two hours for all other fishing vessels.</w:t>
      </w:r>
    </w:p>
    <w:p w14:paraId="208CB23B" w14:textId="77777777" w:rsidR="00E43E5E" w:rsidRPr="00D954F0"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509E3EE0"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Notwithstanding the above, all towing vessels used to transport live bluefin tuna shall, irrespective of their length, install and operate a VMS, in accordance with Rec. 18-10, and transmit messages at least once every hour. </w:t>
      </w:r>
    </w:p>
    <w:p w14:paraId="4569FF08" w14:textId="77777777" w:rsidR="005A4D41" w:rsidRPr="00D954F0" w:rsidRDefault="005A4D41"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0882046"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transmission of VMS data to the ICCAT Secretariat by each authorized fishing vessel subject to VMS under this Recommendation shall: </w:t>
      </w:r>
    </w:p>
    <w:p w14:paraId="414AF71E"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F723FE" w14:textId="77777777" w:rsidR="00E43E5E" w:rsidRPr="00D954F0" w:rsidRDefault="00E43E5E" w:rsidP="00E43E5E">
      <w:pPr>
        <w:spacing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w:t>
      </w:r>
      <w:r w:rsidRPr="00D954F0">
        <w:rPr>
          <w:rFonts w:ascii="Cambria" w:eastAsia="Cambria" w:hAnsi="Cambria" w:cs="Times New Roman"/>
          <w:color w:val="000000"/>
          <w:sz w:val="20"/>
          <w:szCs w:val="20"/>
          <w:lang w:val="en-US"/>
        </w:rPr>
        <w:tab/>
        <w:t>start at least 5 days before and continue at least 5 days after their period of authorization, unless the vessel is removed from the lists of authorized vessels by the flag CPC competent authority; and</w:t>
      </w:r>
    </w:p>
    <w:p w14:paraId="6B2CCF44" w14:textId="77777777" w:rsidR="00E43E5E" w:rsidRPr="00D954F0" w:rsidRDefault="00E43E5E" w:rsidP="00E43E5E">
      <w:pPr>
        <w:spacing w:line="240" w:lineRule="auto"/>
        <w:ind w:left="714" w:right="-1" w:hanging="288"/>
        <w:jc w:val="both"/>
        <w:rPr>
          <w:rFonts w:ascii="Cambria" w:eastAsia="Cambria" w:hAnsi="Cambria" w:cs="Times New Roman"/>
          <w:color w:val="000000"/>
          <w:sz w:val="20"/>
          <w:szCs w:val="20"/>
          <w:lang w:val="en-US"/>
        </w:rPr>
      </w:pPr>
    </w:p>
    <w:p w14:paraId="3118579E" w14:textId="77777777" w:rsidR="00E43E5E" w:rsidRPr="00D954F0" w:rsidRDefault="00E43E5E" w:rsidP="00BB6D75">
      <w:pPr>
        <w:numPr>
          <w:ilvl w:val="0"/>
          <w:numId w:val="60"/>
        </w:numPr>
        <w:spacing w:after="5" w:line="240" w:lineRule="auto"/>
        <w:ind w:left="851" w:right="-1" w:hanging="425"/>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not be interrupted when the vessel is in port, for control purposes, unless there is a system of hailing in and out of port.</w:t>
      </w:r>
    </w:p>
    <w:p w14:paraId="3BCE59A5" w14:textId="77777777" w:rsidR="004E69D8" w:rsidRPr="00D954F0" w:rsidRDefault="004E69D8" w:rsidP="004E69D8">
      <w:pPr>
        <w:spacing w:after="5" w:line="240" w:lineRule="auto"/>
        <w:ind w:left="851" w:right="-1"/>
        <w:contextualSpacing/>
        <w:jc w:val="both"/>
        <w:rPr>
          <w:rFonts w:ascii="Cambria" w:eastAsia="Cambria" w:hAnsi="Cambria" w:cs="Times New Roman"/>
          <w:color w:val="000000"/>
          <w:sz w:val="20"/>
          <w:szCs w:val="20"/>
          <w:lang w:val="en-US"/>
        </w:rPr>
      </w:pPr>
    </w:p>
    <w:p w14:paraId="0DE6223E" w14:textId="77777777" w:rsidR="00E43E5E" w:rsidRPr="00D954F0"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ICCAT Secretariat shall immediately inform the flag CPC of any delays or non-receipt of VMS transmissions, and distribute monthly reports to all CPCs with specific information on the nature and the scope of these delays. Such reports shall be sent weekly during the period 1 May to 30 July. </w:t>
      </w:r>
    </w:p>
    <w:p w14:paraId="50BC4FD5" w14:textId="77777777" w:rsidR="00E43E5E" w:rsidRPr="00D954F0" w:rsidRDefault="00E43E5E"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641A5B4E" w14:textId="77777777" w:rsidR="00D2694C" w:rsidRPr="00D954F0" w:rsidRDefault="00D2694C"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0FA9C7DA" w14:textId="77777777" w:rsidR="00D2694C" w:rsidRPr="00D954F0" w:rsidRDefault="00D2694C"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634F77C4" w14:textId="77777777" w:rsidR="00E43E5E" w:rsidRPr="00D954F0"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 xml:space="preserve">Referring to towing vessels during the transport of bluefin tuna to a farm, in the event of a technical failure of its VMS, the towing vessel concerned shall be replaced by another towing vessel with a fully functioning VMS. If no other towing vessel is available, a new operative VMS system shall be installed on board or used if already installed, as soon as feasible and not later than 72 hours, except in case of </w:t>
      </w:r>
      <w:r w:rsidRPr="00D954F0">
        <w:rPr>
          <w:rFonts w:ascii="Cambria" w:eastAsia="Cambria" w:hAnsi="Cambria" w:cs="Times New Roman"/>
          <w:i/>
          <w:color w:val="000000"/>
          <w:sz w:val="20"/>
          <w:szCs w:val="20"/>
          <w:lang w:val="en-US"/>
        </w:rPr>
        <w:t>force majeure,</w:t>
      </w:r>
      <w:r w:rsidRPr="00D954F0">
        <w:rPr>
          <w:rFonts w:ascii="Cambria" w:eastAsia="Cambria" w:hAnsi="Cambria" w:cs="Times New Roman"/>
          <w:color w:val="000000"/>
          <w:sz w:val="20"/>
          <w:szCs w:val="20"/>
          <w:lang w:val="en-US"/>
        </w:rPr>
        <w:t xml:space="preserve"> that should be communicated to the ICCAT Secretariat. In the meantime, the master or his representative shall, starting from the time that the event was detected and/or informed, communicate to the control authorities of the flag CPC every 1 hour the up-to-date geographical coordinates of the towing vessel by appropriate telecommunication means.</w:t>
      </w:r>
    </w:p>
    <w:p w14:paraId="7AB28ECA" w14:textId="77777777" w:rsidR="00E43E5E" w:rsidRPr="00D954F0" w:rsidRDefault="00E43E5E" w:rsidP="00697C28">
      <w:pPr>
        <w:spacing w:line="240" w:lineRule="auto"/>
        <w:ind w:right="-1"/>
        <w:jc w:val="both"/>
        <w:rPr>
          <w:rFonts w:ascii="Cambria" w:eastAsia="Cambria" w:hAnsi="Cambria" w:cs="Times New Roman"/>
          <w:b/>
          <w:color w:val="000000"/>
          <w:sz w:val="20"/>
          <w:szCs w:val="20"/>
          <w:lang w:val="en-US"/>
        </w:rPr>
      </w:pPr>
    </w:p>
    <w:p w14:paraId="2F1CCD80" w14:textId="77777777" w:rsidR="00E43E5E" w:rsidRPr="00D954F0" w:rsidRDefault="00E43E5E" w:rsidP="00697C28">
      <w:pPr>
        <w:spacing w:line="240" w:lineRule="auto"/>
        <w:ind w:right="-1"/>
        <w:jc w:val="both"/>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Use of VMS data for control and inspection purposes</w:t>
      </w:r>
    </w:p>
    <w:p w14:paraId="7F04738C" w14:textId="77777777" w:rsidR="00E43E5E" w:rsidRPr="00D954F0" w:rsidRDefault="00E43E5E" w:rsidP="00697C28">
      <w:pPr>
        <w:spacing w:line="240" w:lineRule="auto"/>
        <w:ind w:right="-1"/>
        <w:jc w:val="both"/>
        <w:rPr>
          <w:rFonts w:ascii="Cambria" w:eastAsia="Cambria" w:hAnsi="Cambria" w:cs="Times New Roman"/>
          <w:color w:val="000000"/>
          <w:sz w:val="20"/>
          <w:szCs w:val="20"/>
          <w:lang w:val="en-US"/>
        </w:rPr>
      </w:pPr>
    </w:p>
    <w:p w14:paraId="68D1D012" w14:textId="77777777" w:rsidR="00E43E5E" w:rsidRPr="00D954F0"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ICCAT Secretariat shall make available without delay the information received under this section G to CPCs with an active inspection presence in the eastern Atlantic and the Mediterranean and to the SCRS, at its request. </w:t>
      </w:r>
    </w:p>
    <w:p w14:paraId="54283973"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630D4BC" w14:textId="24B62492" w:rsidR="00E43E5E" w:rsidRPr="00D954F0" w:rsidRDefault="00E43E5E" w:rsidP="00841C72">
      <w:pPr>
        <w:numPr>
          <w:ilvl w:val="0"/>
          <w:numId w:val="103"/>
        </w:numPr>
        <w:tabs>
          <w:tab w:val="left" w:pos="426"/>
        </w:tabs>
        <w:spacing w:after="5" w:line="240" w:lineRule="auto"/>
        <w:ind w:left="425" w:right="140" w:hanging="425"/>
        <w:jc w:val="both"/>
        <w:rPr>
          <w:rFonts w:ascii="Segoe UI" w:eastAsia="Calibri" w:hAnsi="Segoe UI" w:cs="Segoe UI"/>
          <w:color w:val="FF0000"/>
          <w:sz w:val="20"/>
          <w:szCs w:val="20"/>
          <w:shd w:val="clear" w:color="auto" w:fill="FFFF00"/>
          <w:lang w:val="en-US"/>
        </w:rPr>
      </w:pPr>
      <w:bookmarkStart w:id="20" w:name="_Hlk89264879"/>
      <w:r w:rsidRPr="00D954F0">
        <w:rPr>
          <w:rFonts w:ascii="Cambria" w:eastAsia="Cambria" w:hAnsi="Cambria" w:cs="Times New Roman"/>
          <w:color w:val="000000"/>
          <w:sz w:val="20"/>
          <w:szCs w:val="20"/>
          <w:lang w:val="en-US"/>
        </w:rPr>
        <w:t>On request from CPCs engaged in inspection at sea operations in the Convention area in accordance with the ICCAT Scheme of Joint International Inspection referred to in paragraphs 2</w:t>
      </w:r>
      <w:r w:rsidR="00EF1476" w:rsidRPr="00D954F0">
        <w:rPr>
          <w:rFonts w:ascii="Cambria" w:eastAsia="Cambria" w:hAnsi="Cambria" w:cs="Times New Roman"/>
          <w:color w:val="000000"/>
          <w:sz w:val="20"/>
          <w:szCs w:val="20"/>
          <w:lang w:val="en-US"/>
        </w:rPr>
        <w:t>32</w:t>
      </w:r>
      <w:r w:rsidRPr="00D954F0">
        <w:rPr>
          <w:rFonts w:ascii="Cambria" w:eastAsia="Cambria" w:hAnsi="Cambria" w:cs="Times New Roman"/>
          <w:color w:val="000000"/>
          <w:sz w:val="20"/>
          <w:szCs w:val="20"/>
          <w:lang w:val="en-US"/>
        </w:rPr>
        <w:t xml:space="preserve"> to 23</w:t>
      </w:r>
      <w:r w:rsidR="00EF1476" w:rsidRPr="00D954F0">
        <w:rPr>
          <w:rFonts w:ascii="Cambria" w:eastAsia="Cambria" w:hAnsi="Cambria" w:cs="Times New Roman"/>
          <w:color w:val="000000"/>
          <w:sz w:val="20"/>
          <w:szCs w:val="20"/>
          <w:lang w:val="en-US"/>
        </w:rPr>
        <w:t>5</w:t>
      </w:r>
      <w:r w:rsidRPr="00D954F0">
        <w:rPr>
          <w:rFonts w:ascii="Cambria" w:eastAsia="Cambria" w:hAnsi="Cambria" w:cs="Cambria"/>
          <w:color w:val="000000"/>
          <w:sz w:val="20"/>
          <w:lang w:val="en-US"/>
        </w:rPr>
        <w:t xml:space="preserve"> </w:t>
      </w:r>
      <w:r w:rsidRPr="00D954F0">
        <w:rPr>
          <w:rFonts w:ascii="Cambria" w:eastAsia="Cambria" w:hAnsi="Cambria" w:cs="Times New Roman"/>
          <w:color w:val="000000"/>
          <w:sz w:val="20"/>
          <w:szCs w:val="20"/>
          <w:lang w:val="en-US"/>
        </w:rPr>
        <w:t xml:space="preserve">of this Recommendation, the ICCAT Secretariat shall make available the messages received from all fishing vessels under paragraph 3 of </w:t>
      </w:r>
      <w:bookmarkStart w:id="21" w:name="_Hlk89264845"/>
      <w:r w:rsidRPr="00D954F0">
        <w:rPr>
          <w:rFonts w:ascii="Cambria" w:eastAsia="Cambria" w:hAnsi="Cambria" w:cs="Times New Roman"/>
          <w:i/>
          <w:iCs/>
          <w:color w:val="000000"/>
          <w:sz w:val="20"/>
          <w:szCs w:val="20"/>
          <w:lang w:val="en-US"/>
        </w:rPr>
        <w:t>Recommendation by ICCAT amending the Recommendation 07-08 concerning data exchange format and protocol in relation to the Vessel Monitoring System (VMS) for the bluefin tuna fishery in the ICCAT Convention area</w:t>
      </w:r>
      <w:r w:rsidRPr="00D954F0">
        <w:rPr>
          <w:rFonts w:ascii="Cambria" w:eastAsia="Cambria" w:hAnsi="Cambria" w:cs="Times New Roman"/>
          <w:color w:val="000000"/>
          <w:sz w:val="20"/>
          <w:szCs w:val="20"/>
          <w:lang w:val="en-US"/>
        </w:rPr>
        <w:t xml:space="preserve"> (Rec. 21-16).</w:t>
      </w:r>
    </w:p>
    <w:bookmarkEnd w:id="20"/>
    <w:bookmarkEnd w:id="21"/>
    <w:p w14:paraId="5BA6A38E" w14:textId="77777777" w:rsidR="004E69D8" w:rsidRPr="00D954F0" w:rsidRDefault="004E69D8" w:rsidP="00E43E5E">
      <w:pPr>
        <w:spacing w:line="240" w:lineRule="auto"/>
        <w:jc w:val="center"/>
        <w:rPr>
          <w:rFonts w:ascii="Cambria" w:eastAsia="Cambria" w:hAnsi="Cambria" w:cs="Times New Roman"/>
          <w:b/>
          <w:color w:val="000000"/>
          <w:sz w:val="20"/>
          <w:szCs w:val="20"/>
          <w:lang w:val="en-US"/>
        </w:rPr>
      </w:pPr>
    </w:p>
    <w:p w14:paraId="40BE202B" w14:textId="515960F3" w:rsidR="00E43E5E" w:rsidRPr="00D954F0" w:rsidRDefault="00E43E5E" w:rsidP="00E43E5E">
      <w:pPr>
        <w:spacing w:line="240" w:lineRule="auto"/>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Part IV: </w:t>
      </w:r>
    </w:p>
    <w:p w14:paraId="58E4EC0F" w14:textId="77777777" w:rsidR="00E43E5E" w:rsidRPr="00D954F0"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Control measures</w:t>
      </w:r>
    </w:p>
    <w:p w14:paraId="6140DE81"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10A4D9A7" w14:textId="77777777" w:rsidR="00E43E5E" w:rsidRPr="00D954F0" w:rsidRDefault="00E43E5E" w:rsidP="00E43E5E">
      <w:pPr>
        <w:spacing w:line="240" w:lineRule="auto"/>
        <w:jc w:val="center"/>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Section H - Enforcement</w:t>
      </w:r>
    </w:p>
    <w:p w14:paraId="1F3E8687"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3CBBBEFC" w14:textId="77777777" w:rsidR="00E43E5E" w:rsidRPr="00D954F0"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Enforcement </w:t>
      </w:r>
    </w:p>
    <w:p w14:paraId="099AB081" w14:textId="77777777" w:rsidR="00E43E5E" w:rsidRPr="00D954F0" w:rsidRDefault="00E43E5E" w:rsidP="00E43E5E">
      <w:pPr>
        <w:spacing w:after="5" w:line="240" w:lineRule="auto"/>
        <w:ind w:left="227" w:right="140" w:hanging="8"/>
        <w:jc w:val="both"/>
        <w:rPr>
          <w:rFonts w:ascii="Cambria" w:eastAsia="Cambria" w:hAnsi="Cambria" w:cs="Cambria"/>
          <w:color w:val="000000"/>
          <w:sz w:val="20"/>
          <w:lang w:val="en-US"/>
        </w:rPr>
      </w:pPr>
    </w:p>
    <w:p w14:paraId="0E71E802"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CPCs shall take appropriate enforcement measures with respect to a fishing vessel, where it has been established, in accordance with its law that the fishing vessel flying its flag does not comply with the provisions of this Recommendation. </w:t>
      </w:r>
    </w:p>
    <w:p w14:paraId="42DE4F78"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59B9804" w14:textId="77777777" w:rsidR="00E43E5E" w:rsidRPr="00D954F0" w:rsidRDefault="00E43E5E" w:rsidP="00E43E5E">
      <w:pPr>
        <w:spacing w:after="5" w:line="240" w:lineRule="auto"/>
        <w:ind w:left="425"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measures shall be commensurate with the gravity of the offence and in accordance with the pertinent provisions of national law in such a way as to make sure that they effectively deprive those responsible of the economic benefit derived from their infringement without prejudice to the exercise of their profession. Those sanctions shall also be capable of producing results proportionate to the seriousness of such infringement, thereby effectively discouraging further offences of the same kind. </w:t>
      </w:r>
    </w:p>
    <w:p w14:paraId="1D23C119" w14:textId="77777777" w:rsidR="00E43E5E" w:rsidRPr="00D954F0" w:rsidRDefault="00E43E5E" w:rsidP="00E43E5E">
      <w:pPr>
        <w:spacing w:after="43" w:line="240" w:lineRule="auto"/>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7FB3A848"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farm CPC shall take appropriate enforcement measures with respect to a farm, where it has been established, in accordance with its law, that the farm does not comply with the provisions of this Recommendation. </w:t>
      </w:r>
    </w:p>
    <w:p w14:paraId="2A4BC7F2"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8425712" w14:textId="68AF38A2" w:rsidR="00E43E5E" w:rsidRPr="00D954F0" w:rsidRDefault="00E43E5E" w:rsidP="00E43E5E">
      <w:pPr>
        <w:spacing w:after="5" w:line="240" w:lineRule="auto"/>
        <w:ind w:left="425"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Depending on the gravity of the offence and in accordance with the pertinent provisions of national law such measures may include, in particular, suspension of the authorization or withdrawal from the ICCAT Record of </w:t>
      </w:r>
      <w:r w:rsidR="00EF15D3" w:rsidRPr="00D954F0">
        <w:rPr>
          <w:rFonts w:ascii="Cambria" w:eastAsia="Cambria" w:hAnsi="Cambria" w:cs="Times New Roman"/>
          <w:color w:val="000000"/>
          <w:sz w:val="20"/>
          <w:szCs w:val="20"/>
          <w:lang w:val="en-US"/>
        </w:rPr>
        <w:t xml:space="preserve">bluefin tuna farming facilities </w:t>
      </w:r>
      <w:r w:rsidRPr="00D954F0">
        <w:rPr>
          <w:rFonts w:ascii="Cambria" w:eastAsia="Cambria" w:hAnsi="Cambria" w:cs="Times New Roman"/>
          <w:color w:val="000000"/>
          <w:sz w:val="20"/>
          <w:szCs w:val="20"/>
          <w:lang w:val="en-US"/>
        </w:rPr>
        <w:t xml:space="preserve">established in accordance with paragraph </w:t>
      </w:r>
      <w:r w:rsidR="00EF15D3" w:rsidRPr="00D954F0">
        <w:rPr>
          <w:rFonts w:ascii="Cambria" w:eastAsia="Cambria" w:hAnsi="Cambria" w:cs="Times New Roman"/>
          <w:color w:val="000000"/>
          <w:sz w:val="20"/>
          <w:szCs w:val="20"/>
          <w:lang w:val="en-US"/>
        </w:rPr>
        <w:t>61</w:t>
      </w:r>
      <w:r w:rsidRPr="00D954F0">
        <w:rPr>
          <w:rFonts w:ascii="Cambria" w:eastAsia="Cambria" w:hAnsi="Cambria" w:cs="Times New Roman"/>
          <w:color w:val="000000"/>
          <w:sz w:val="20"/>
          <w:szCs w:val="20"/>
          <w:lang w:val="en-US"/>
        </w:rPr>
        <w:t xml:space="preserve"> and/or fines. </w:t>
      </w:r>
    </w:p>
    <w:p w14:paraId="5A3328C9" w14:textId="77777777" w:rsidR="00295AC3" w:rsidRPr="00D954F0" w:rsidRDefault="00295AC3" w:rsidP="00E43E5E">
      <w:pPr>
        <w:spacing w:after="5" w:line="240" w:lineRule="auto"/>
        <w:ind w:left="425" w:right="-1"/>
        <w:jc w:val="both"/>
        <w:rPr>
          <w:rFonts w:ascii="Cambria" w:eastAsia="Cambria" w:hAnsi="Cambria" w:cs="Times New Roman"/>
          <w:b/>
          <w:color w:val="000000"/>
          <w:sz w:val="20"/>
          <w:szCs w:val="20"/>
          <w:lang w:val="en-US"/>
        </w:rPr>
      </w:pPr>
    </w:p>
    <w:p w14:paraId="54D39163" w14:textId="77777777" w:rsidR="00D2694C" w:rsidRPr="00D954F0" w:rsidRDefault="00D2694C">
      <w:pP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br w:type="page"/>
      </w:r>
    </w:p>
    <w:p w14:paraId="102892B8" w14:textId="7F64B07C" w:rsidR="00E43E5E" w:rsidRPr="00D954F0" w:rsidRDefault="00E43E5E" w:rsidP="00E43E5E">
      <w:pPr>
        <w:spacing w:after="5" w:line="240" w:lineRule="auto"/>
        <w:ind w:left="426" w:right="-1"/>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lastRenderedPageBreak/>
        <w:t>Part IV:</w:t>
      </w:r>
    </w:p>
    <w:p w14:paraId="7F91678B" w14:textId="77777777" w:rsidR="00E43E5E" w:rsidRPr="00D954F0" w:rsidRDefault="00E43E5E" w:rsidP="00E43E5E">
      <w:pPr>
        <w:spacing w:line="240" w:lineRule="auto"/>
        <w:ind w:right="-1"/>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Control measures</w:t>
      </w:r>
    </w:p>
    <w:p w14:paraId="083E4360" w14:textId="77777777" w:rsidR="00E43E5E" w:rsidRPr="00D954F0" w:rsidRDefault="00E43E5E" w:rsidP="00E43E5E">
      <w:pPr>
        <w:spacing w:line="240" w:lineRule="auto"/>
        <w:ind w:left="440" w:right="-1" w:firstLine="142"/>
        <w:jc w:val="center"/>
        <w:rPr>
          <w:rFonts w:ascii="Cambria" w:eastAsia="Cambria" w:hAnsi="Cambria" w:cs="Times New Roman"/>
          <w:color w:val="000000"/>
          <w:sz w:val="20"/>
          <w:szCs w:val="20"/>
          <w:lang w:val="en-US"/>
        </w:rPr>
      </w:pPr>
    </w:p>
    <w:p w14:paraId="57AB615C" w14:textId="77777777" w:rsidR="00E43E5E" w:rsidRPr="00D954F0" w:rsidRDefault="00E43E5E" w:rsidP="00E43E5E">
      <w:pPr>
        <w:spacing w:line="240" w:lineRule="auto"/>
        <w:ind w:right="-1"/>
        <w:jc w:val="center"/>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Section I - Market measures</w:t>
      </w:r>
    </w:p>
    <w:p w14:paraId="64C2FC0F"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274CAC09" w14:textId="77777777" w:rsidR="00E43E5E" w:rsidRPr="00D954F0" w:rsidRDefault="00E43E5E" w:rsidP="00E43E5E">
      <w:pPr>
        <w:keepNext/>
        <w:keepLines/>
        <w:spacing w:line="240" w:lineRule="auto"/>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Market measures </w:t>
      </w:r>
    </w:p>
    <w:p w14:paraId="43708DEA"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50013022" w14:textId="77777777" w:rsidR="00E43E5E" w:rsidRPr="00D954F0" w:rsidRDefault="00E43E5E" w:rsidP="009432C8">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Consistent with their rights and obligations under international law, exporting and importing CPCs shall take the necessary measures: </w:t>
      </w:r>
    </w:p>
    <w:p w14:paraId="58A0784B"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F33BD53" w14:textId="6C893360" w:rsidR="00E43E5E" w:rsidRPr="00D954F0"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to prohibit domestic trade, landing, imports, exports, placing in cages for farming, re-exports and </w:t>
      </w:r>
      <w:proofErr w:type="spellStart"/>
      <w:r w:rsidRPr="00D954F0">
        <w:rPr>
          <w:rFonts w:ascii="Cambria" w:eastAsia="Cambria" w:hAnsi="Cambria" w:cs="Times New Roman"/>
          <w:color w:val="000000"/>
          <w:sz w:val="20"/>
          <w:szCs w:val="20"/>
          <w:lang w:val="en-US"/>
        </w:rPr>
        <w:t>transhipments</w:t>
      </w:r>
      <w:proofErr w:type="spellEnd"/>
      <w:r w:rsidRPr="00D954F0">
        <w:rPr>
          <w:rFonts w:ascii="Cambria" w:eastAsia="Cambria" w:hAnsi="Cambria" w:cs="Times New Roman"/>
          <w:color w:val="000000"/>
          <w:sz w:val="20"/>
          <w:szCs w:val="20"/>
          <w:lang w:val="en-US"/>
        </w:rPr>
        <w:t xml:space="preserve"> of eastern Atlantic and Mediterranean bluefin tuna that are not accompanied by accurate, complete, and validated documentation required by this Recommendation, the </w:t>
      </w:r>
      <w:r w:rsidRPr="00D954F0">
        <w:rPr>
          <w:rFonts w:ascii="Cambria" w:eastAsia="Times New Roman" w:hAnsi="Cambria" w:cs="Cambria"/>
          <w:i/>
          <w:iCs/>
          <w:sz w:val="20"/>
          <w:lang w:val="en-US"/>
        </w:rPr>
        <w:t xml:space="preserve">Recommendation by ICCAT amending </w:t>
      </w:r>
      <w:r w:rsidR="007D17E7" w:rsidRPr="00D954F0">
        <w:rPr>
          <w:rFonts w:ascii="Cambria" w:hAnsi="Cambria" w:cs="Cambria" w:hint="eastAsia"/>
          <w:i/>
          <w:iCs/>
          <w:sz w:val="20"/>
          <w:lang w:val="en-US" w:eastAsia="ja-JP"/>
        </w:rPr>
        <w:t xml:space="preserve">and replacing </w:t>
      </w:r>
      <w:r w:rsidRPr="00D954F0">
        <w:rPr>
          <w:rFonts w:ascii="Cambria" w:eastAsia="Times New Roman" w:hAnsi="Cambria" w:cs="Cambria"/>
          <w:i/>
          <w:iCs/>
          <w:sz w:val="20"/>
          <w:lang w:val="en-US"/>
        </w:rPr>
        <w:t>Recommendation 18-13 on an ICCAT bluefin tuna catch documentation program</w:t>
      </w:r>
      <w:r w:rsidRPr="00D954F0">
        <w:rPr>
          <w:rFonts w:ascii="Cambria" w:eastAsia="Times New Roman" w:hAnsi="Cambria" w:cs="Cambria"/>
          <w:sz w:val="20"/>
          <w:lang w:val="en-US"/>
        </w:rPr>
        <w:t xml:space="preserve"> (Rec. </w:t>
      </w:r>
      <w:r w:rsidR="003A1371" w:rsidRPr="00D954F0">
        <w:rPr>
          <w:rFonts w:ascii="Cambria" w:hAnsi="Cambria" w:cs="Cambria" w:hint="eastAsia"/>
          <w:sz w:val="20"/>
          <w:lang w:val="en-US" w:eastAsia="ja-JP"/>
        </w:rPr>
        <w:t>23</w:t>
      </w:r>
      <w:r w:rsidRPr="00D954F0">
        <w:rPr>
          <w:rFonts w:ascii="Cambria" w:eastAsia="Times New Roman" w:hAnsi="Cambria" w:cs="Cambria"/>
          <w:sz w:val="20"/>
          <w:lang w:val="en-US"/>
        </w:rPr>
        <w:t>-</w:t>
      </w:r>
      <w:r w:rsidR="003A1371" w:rsidRPr="00D954F0">
        <w:rPr>
          <w:rFonts w:ascii="Cambria" w:hAnsi="Cambria" w:cs="Cambria" w:hint="eastAsia"/>
          <w:sz w:val="20"/>
          <w:lang w:val="en-US" w:eastAsia="ja-JP"/>
        </w:rPr>
        <w:t>21</w:t>
      </w:r>
      <w:r w:rsidRPr="00D954F0">
        <w:rPr>
          <w:rFonts w:ascii="Cambria" w:eastAsia="Times New Roman" w:hAnsi="Cambria" w:cs="Cambria"/>
          <w:sz w:val="20"/>
          <w:lang w:val="en-US"/>
        </w:rPr>
        <w:t>)</w:t>
      </w:r>
      <w:r w:rsidRPr="00D954F0">
        <w:rPr>
          <w:rFonts w:ascii="Cambria" w:eastAsia="Cambria" w:hAnsi="Cambria" w:cs="Times New Roman"/>
          <w:color w:val="000000"/>
          <w:sz w:val="20"/>
          <w:szCs w:val="20"/>
          <w:lang w:val="en-US"/>
        </w:rPr>
        <w:t xml:space="preserve"> and the </w:t>
      </w:r>
      <w:r w:rsidR="00385061" w:rsidRPr="00D954F0">
        <w:rPr>
          <w:rFonts w:ascii="Cambria" w:eastAsia="Cambria" w:hAnsi="Cambria" w:cs="Times New Roman"/>
          <w:color w:val="000000"/>
          <w:sz w:val="20"/>
          <w:szCs w:val="20"/>
          <w:lang w:val="en-US"/>
        </w:rPr>
        <w:t>Rec. 24-16</w:t>
      </w:r>
      <w:r w:rsidR="00206773" w:rsidRPr="00D954F0">
        <w:rPr>
          <w:rFonts w:ascii="Cambria" w:eastAsia="Cambria" w:hAnsi="Cambria" w:cs="Times New Roman"/>
          <w:color w:val="000000"/>
          <w:sz w:val="20"/>
          <w:szCs w:val="20"/>
          <w:lang w:val="en-US"/>
        </w:rPr>
        <w:t xml:space="preserve"> </w:t>
      </w:r>
      <w:r w:rsidRPr="00D954F0">
        <w:rPr>
          <w:rFonts w:ascii="Cambria" w:eastAsia="Cambria" w:hAnsi="Cambria" w:cs="Times New Roman"/>
          <w:color w:val="000000"/>
          <w:sz w:val="20"/>
          <w:szCs w:val="20"/>
          <w:lang w:val="en-US"/>
        </w:rPr>
        <w:t xml:space="preserve">on the Bluefin Tuna Catch Documentation Programme. </w:t>
      </w:r>
    </w:p>
    <w:p w14:paraId="1EF2D818" w14:textId="77777777" w:rsidR="00E43E5E" w:rsidRPr="00D954F0" w:rsidRDefault="00E43E5E" w:rsidP="0077221E">
      <w:pPr>
        <w:spacing w:line="240" w:lineRule="auto"/>
        <w:ind w:hanging="283"/>
        <w:jc w:val="both"/>
        <w:rPr>
          <w:rFonts w:ascii="Cambria" w:eastAsia="Cambria" w:hAnsi="Cambria" w:cs="Times New Roman"/>
          <w:color w:val="000000"/>
          <w:sz w:val="20"/>
          <w:szCs w:val="20"/>
          <w:lang w:val="en-US"/>
        </w:rPr>
      </w:pPr>
    </w:p>
    <w:p w14:paraId="6558DA5F" w14:textId="77777777" w:rsidR="00E43E5E" w:rsidRPr="00D954F0"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to prohibit domestic trade, imports, landings, placing in cages for farming, processing, exports, re-exports and the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within their jurisdiction, of eastern Atlantic and Mediterranean bluefin tuna caught by fishing vessels or traps whose CPC does not have a quota or catch limit for that species, under the terms of ICCAT management and conservation measures, or when the CPC’s fishing possibilities are exhausted, or when the individual quotas of catching vessels referred to in paragraph 3 are exhausted. </w:t>
      </w:r>
    </w:p>
    <w:p w14:paraId="1CBE5D8F" w14:textId="3CA31B45" w:rsidR="00E43E5E" w:rsidRPr="00D954F0" w:rsidRDefault="00E43E5E" w:rsidP="0077221E">
      <w:pPr>
        <w:tabs>
          <w:tab w:val="left" w:pos="709"/>
        </w:tabs>
        <w:spacing w:after="5" w:line="240" w:lineRule="auto"/>
        <w:ind w:left="709" w:right="-1" w:hanging="283"/>
        <w:jc w:val="both"/>
        <w:rPr>
          <w:rFonts w:ascii="Cambria" w:eastAsia="Cambria" w:hAnsi="Cambria" w:cs="Times New Roman"/>
          <w:color w:val="000000"/>
          <w:sz w:val="20"/>
          <w:szCs w:val="20"/>
          <w:lang w:val="en-US"/>
        </w:rPr>
      </w:pPr>
    </w:p>
    <w:p w14:paraId="4E17F1C4" w14:textId="77777777" w:rsidR="00E43E5E" w:rsidRPr="00D954F0"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to prohibit domestic trade, imports, landings, processing, and exports of eastern Atlantic and Mediterranean bluefin tuna from farms that do not comply with the provisions related to farming specified in this Recommendation. </w:t>
      </w:r>
    </w:p>
    <w:p w14:paraId="63F2B048" w14:textId="77777777" w:rsidR="00B04CEA" w:rsidRPr="00D954F0" w:rsidRDefault="00B04CEA" w:rsidP="00E43E5E">
      <w:pPr>
        <w:spacing w:line="240" w:lineRule="auto"/>
        <w:jc w:val="center"/>
        <w:rPr>
          <w:rFonts w:ascii="Cambria" w:eastAsia="Cambria" w:hAnsi="Cambria" w:cs="Times New Roman"/>
          <w:b/>
          <w:color w:val="000000"/>
          <w:sz w:val="20"/>
          <w:szCs w:val="20"/>
          <w:lang w:val="en-US"/>
        </w:rPr>
      </w:pPr>
    </w:p>
    <w:p w14:paraId="0DF59EBF" w14:textId="66263CAD" w:rsidR="00E43E5E" w:rsidRPr="00D954F0" w:rsidRDefault="00E43E5E" w:rsidP="00E43E5E">
      <w:pPr>
        <w:spacing w:line="240" w:lineRule="auto"/>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Part V: </w:t>
      </w:r>
    </w:p>
    <w:p w14:paraId="22D7AB9A" w14:textId="77777777" w:rsidR="00E43E5E" w:rsidRPr="00D954F0" w:rsidRDefault="00E43E5E" w:rsidP="00E43E5E">
      <w:pPr>
        <w:spacing w:line="240" w:lineRule="auto"/>
        <w:jc w:val="center"/>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ICCAT Scheme of Joint International Inspection</w:t>
      </w:r>
    </w:p>
    <w:p w14:paraId="46DEFED9"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73E3A4BE" w14:textId="224614A4"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In the framework of the Multi-annual </w:t>
      </w:r>
      <w:r w:rsidR="00535792" w:rsidRPr="00D954F0">
        <w:rPr>
          <w:rFonts w:ascii="Cambria" w:eastAsia="Cambria" w:hAnsi="Cambria" w:cs="Times New Roman"/>
          <w:color w:val="000000"/>
          <w:sz w:val="20"/>
          <w:szCs w:val="20"/>
          <w:lang w:val="en-US"/>
        </w:rPr>
        <w:t>management plan for bluefin tuna</w:t>
      </w:r>
      <w:r w:rsidRPr="00D954F0">
        <w:rPr>
          <w:rFonts w:ascii="Cambria" w:eastAsia="Cambria" w:hAnsi="Cambria" w:cs="Times New Roman"/>
          <w:color w:val="000000"/>
          <w:sz w:val="20"/>
          <w:szCs w:val="20"/>
          <w:lang w:val="en-US"/>
        </w:rPr>
        <w:t xml:space="preserve">, each Contracting Party agrees, in accordance with Article IX, paragraph 3, of the ICCAT Convention, to apply the ICCAT Scheme of Joint International Inspection adopted during its 4th Regular Meeting, held in November 1975 in Madrid, as modified in </w:t>
      </w:r>
      <w:r w:rsidRPr="00D954F0">
        <w:rPr>
          <w:rFonts w:ascii="Cambria" w:eastAsia="Cambria" w:hAnsi="Cambria" w:cs="Times New Roman"/>
          <w:b/>
          <w:color w:val="000000"/>
          <w:sz w:val="20"/>
          <w:szCs w:val="20"/>
          <w:lang w:val="en-US"/>
        </w:rPr>
        <w:t>Annex 7</w:t>
      </w:r>
      <w:r w:rsidRPr="00D954F0">
        <w:rPr>
          <w:rFonts w:ascii="Cambria" w:eastAsia="Cambria" w:hAnsi="Cambria" w:cs="Times New Roman"/>
          <w:color w:val="000000"/>
          <w:sz w:val="20"/>
          <w:szCs w:val="20"/>
          <w:lang w:val="en-US"/>
        </w:rPr>
        <w:t xml:space="preserve">. </w:t>
      </w:r>
    </w:p>
    <w:p w14:paraId="7F340C06"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ABE3DE4" w14:textId="5933C86E"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Scheme referred to in paragraph 2</w:t>
      </w:r>
      <w:r w:rsidR="007E4846" w:rsidRPr="00D954F0">
        <w:rPr>
          <w:rFonts w:ascii="Cambria" w:eastAsia="Cambria" w:hAnsi="Cambria" w:cs="Times New Roman"/>
          <w:color w:val="000000"/>
          <w:sz w:val="20"/>
          <w:szCs w:val="20"/>
          <w:lang w:val="en-US"/>
        </w:rPr>
        <w:t>32</w:t>
      </w:r>
      <w:r w:rsidRPr="00D954F0">
        <w:rPr>
          <w:rFonts w:ascii="Cambria" w:eastAsia="Cambria" w:hAnsi="Cambria" w:cs="Times New Roman"/>
          <w:color w:val="000000"/>
          <w:sz w:val="20"/>
          <w:szCs w:val="20"/>
          <w:lang w:val="en-US"/>
        </w:rPr>
        <w:t xml:space="preserve"> shall apply until ICCAT adopts a monitoring, control and surveillance scheme which will include an ICCAT scheme for joint international inspection, based on the results of the </w:t>
      </w:r>
      <w:r w:rsidR="0076215E" w:rsidRPr="00D954F0">
        <w:rPr>
          <w:rFonts w:ascii="Cambria" w:eastAsia="Cambria" w:hAnsi="Cambria" w:cs="Times New Roman"/>
          <w:color w:val="000000"/>
          <w:sz w:val="20"/>
          <w:szCs w:val="20"/>
          <w:lang w:val="en-US"/>
        </w:rPr>
        <w:t>IMM</w:t>
      </w:r>
      <w:r w:rsidRPr="00D954F0">
        <w:rPr>
          <w:rFonts w:ascii="Cambria" w:eastAsia="Cambria" w:hAnsi="Cambria" w:cs="Times New Roman"/>
          <w:color w:val="000000"/>
          <w:sz w:val="20"/>
          <w:szCs w:val="20"/>
          <w:lang w:val="en-US"/>
        </w:rPr>
        <w:t xml:space="preserve"> Working Group, established by the </w:t>
      </w:r>
      <w:r w:rsidRPr="00D954F0">
        <w:rPr>
          <w:rFonts w:ascii="Cambria" w:eastAsia="Cambria" w:hAnsi="Cambria" w:cs="Times New Roman"/>
          <w:i/>
          <w:iCs/>
          <w:color w:val="000000"/>
          <w:sz w:val="20"/>
          <w:szCs w:val="20"/>
          <w:lang w:val="en-US"/>
        </w:rPr>
        <w:t>Resolution by ICCAT for Integrated Monitoring Measures</w:t>
      </w:r>
      <w:r w:rsidRPr="00D954F0">
        <w:rPr>
          <w:rFonts w:ascii="Cambria" w:eastAsia="Cambria" w:hAnsi="Cambria" w:cs="Times New Roman"/>
          <w:color w:val="000000"/>
          <w:sz w:val="20"/>
          <w:szCs w:val="20"/>
          <w:lang w:val="en-US"/>
        </w:rPr>
        <w:t xml:space="preserve"> (Res. 00-20). </w:t>
      </w:r>
    </w:p>
    <w:p w14:paraId="3F59031C"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1440"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When at any time, more than 15 fishing vessels of any one Contracting Party are engaged in eastern Atlantic and Mediterranean bluefin tuna fishing activities in the Convention area, the Contracting Party shall, on the basis of risk assessment have an inspection vessel in the Convention area, or shall cooperate with another Contracting Party to jointly operate an inspection vessel. If a Contracting Party does not deploy its inspection vessel or conducting joint operations, the Contracting Party shall report the result of the risk assessment and its alternative measures in its inspection plan referred to in paragraph 10</w:t>
      </w:r>
      <w:r w:rsidRPr="00D954F0">
        <w:rPr>
          <w:rFonts w:ascii="Cambria" w:eastAsia="Cambria" w:hAnsi="Cambria" w:cs="Cambria"/>
          <w:color w:val="000000"/>
          <w:sz w:val="20"/>
          <w:lang w:val="en-US"/>
        </w:rPr>
        <w:t>.</w:t>
      </w:r>
      <w:r w:rsidRPr="00D954F0">
        <w:rPr>
          <w:rFonts w:ascii="Cambria" w:eastAsia="Cambria" w:hAnsi="Cambria" w:cs="Times New Roman"/>
          <w:color w:val="000000"/>
          <w:sz w:val="20"/>
          <w:szCs w:val="20"/>
          <w:lang w:val="en-US"/>
        </w:rPr>
        <w:t xml:space="preserve"> </w:t>
      </w:r>
    </w:p>
    <w:p w14:paraId="26EAB53E" w14:textId="77777777" w:rsidR="00E43E5E" w:rsidRPr="00D954F0"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37C4C6" w14:textId="77777777" w:rsidR="00E43E5E" w:rsidRPr="00D954F0" w:rsidRDefault="00E43E5E" w:rsidP="00841C72">
      <w:pPr>
        <w:numPr>
          <w:ilvl w:val="0"/>
          <w:numId w:val="103"/>
        </w:numPr>
        <w:tabs>
          <w:tab w:val="left" w:pos="426"/>
        </w:tabs>
        <w:spacing w:after="5" w:line="240" w:lineRule="auto"/>
        <w:ind w:left="426" w:right="140" w:hangingChars="213" w:hanging="426"/>
        <w:jc w:val="both"/>
        <w:rPr>
          <w:rFonts w:ascii="Cambria" w:eastAsia="Cambria" w:hAnsi="Cambria" w:cs="Times New Roman"/>
          <w:b/>
          <w:color w:val="000000"/>
          <w:sz w:val="20"/>
          <w:szCs w:val="20"/>
          <w:lang w:val="en-US"/>
        </w:rPr>
      </w:pPr>
      <w:r w:rsidRPr="00D954F0">
        <w:rPr>
          <w:rFonts w:ascii="Cambria" w:eastAsia="Cambria" w:hAnsi="Cambria" w:cs="Times New Roman"/>
          <w:color w:val="000000"/>
          <w:sz w:val="20"/>
          <w:szCs w:val="20"/>
          <w:lang w:val="en-US"/>
        </w:rPr>
        <w:t xml:space="preserve">In cases where enforcement measures need to be taken as a result of an inspection, the enforcement powers of the flag Contracting Party inspectors of the fishing vessel, farm or trap subject to inspection shall always prevail in their territory, in their jurisdictional waters and on board their inspection platform. </w:t>
      </w:r>
    </w:p>
    <w:p w14:paraId="0C9A4E49" w14:textId="77777777" w:rsidR="00D2694C" w:rsidRPr="00D954F0" w:rsidRDefault="00D2694C">
      <w:pP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br w:type="page"/>
      </w:r>
    </w:p>
    <w:p w14:paraId="49B27B23" w14:textId="537D650C" w:rsidR="00E43E5E" w:rsidRPr="00D954F0" w:rsidRDefault="00E43E5E" w:rsidP="00E43E5E">
      <w:pPr>
        <w:spacing w:line="240" w:lineRule="auto"/>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lastRenderedPageBreak/>
        <w:t xml:space="preserve">Part VI: </w:t>
      </w:r>
    </w:p>
    <w:p w14:paraId="5F2ADB7C" w14:textId="77777777" w:rsidR="00E43E5E" w:rsidRPr="00D954F0" w:rsidRDefault="00E43E5E" w:rsidP="00E43E5E">
      <w:pPr>
        <w:spacing w:line="240" w:lineRule="auto"/>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Final provisions</w:t>
      </w:r>
    </w:p>
    <w:p w14:paraId="0A3301DC" w14:textId="77777777" w:rsidR="00E43E5E" w:rsidRPr="00D954F0" w:rsidRDefault="00E43E5E" w:rsidP="00E43E5E">
      <w:pPr>
        <w:spacing w:line="240" w:lineRule="auto"/>
        <w:ind w:left="440" w:right="466" w:hanging="10"/>
        <w:jc w:val="center"/>
        <w:rPr>
          <w:rFonts w:ascii="Cambria" w:eastAsia="Cambria" w:hAnsi="Cambria" w:cs="Times New Roman"/>
          <w:color w:val="000000"/>
          <w:sz w:val="20"/>
          <w:szCs w:val="20"/>
          <w:lang w:val="en-US"/>
        </w:rPr>
      </w:pPr>
    </w:p>
    <w:p w14:paraId="61DB1848" w14:textId="77777777" w:rsidR="00E43E5E" w:rsidRPr="00D954F0"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Availability of data to the SCRS </w:t>
      </w:r>
    </w:p>
    <w:p w14:paraId="2D3F6750" w14:textId="77777777" w:rsidR="00E43E5E" w:rsidRPr="00D954F0" w:rsidRDefault="00E43E5E" w:rsidP="00E43E5E">
      <w:pPr>
        <w:spacing w:after="24"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746B23C7"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ICCAT Secretariat shall make available to the SCRS all data received in accordance with this Recommendation. All data shall be treated in a confidential manner. </w:t>
      </w:r>
    </w:p>
    <w:p w14:paraId="4D488094"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71798E32" w14:textId="77777777" w:rsidR="00E43E5E" w:rsidRPr="00D954F0"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Review clause </w:t>
      </w:r>
    </w:p>
    <w:p w14:paraId="5F510B99" w14:textId="77777777" w:rsidR="00E43E5E" w:rsidRPr="00D954F0" w:rsidRDefault="00E43E5E" w:rsidP="00E43E5E">
      <w:pPr>
        <w:spacing w:after="5" w:line="249" w:lineRule="auto"/>
        <w:ind w:left="227" w:right="140" w:hanging="8"/>
        <w:jc w:val="both"/>
        <w:rPr>
          <w:rFonts w:ascii="Cambria" w:eastAsia="Cambria" w:hAnsi="Cambria" w:cs="Cambria"/>
          <w:color w:val="000000"/>
          <w:sz w:val="20"/>
          <w:lang w:val="en-US"/>
        </w:rPr>
      </w:pPr>
    </w:p>
    <w:p w14:paraId="4336DB1A"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bookmarkStart w:id="22" w:name="_Hlk117754733"/>
      <w:r w:rsidRPr="00D954F0">
        <w:rPr>
          <w:rFonts w:ascii="Cambria" w:eastAsia="Cambria" w:hAnsi="Cambria" w:cs="Times New Roman"/>
          <w:color w:val="000000"/>
          <w:sz w:val="20"/>
          <w:szCs w:val="20"/>
          <w:lang w:val="en-US"/>
        </w:rPr>
        <w:t xml:space="preserve">In accordance with paragraph </w:t>
      </w:r>
      <w:r w:rsidRPr="00D954F0">
        <w:rPr>
          <w:rFonts w:ascii="Cambria" w:eastAsia="Cambria" w:hAnsi="Cambria" w:cs="Cambria"/>
          <w:color w:val="000000"/>
          <w:sz w:val="20"/>
          <w:lang w:val="en-US"/>
        </w:rPr>
        <w:t>11</w:t>
      </w:r>
      <w:r w:rsidRPr="00D954F0">
        <w:rPr>
          <w:rFonts w:ascii="Cambria" w:eastAsia="Cambria" w:hAnsi="Cambria" w:cs="Times New Roman"/>
          <w:color w:val="000000"/>
          <w:sz w:val="20"/>
          <w:szCs w:val="20"/>
          <w:lang w:val="en-US"/>
        </w:rPr>
        <w:t xml:space="preserve">, </w:t>
      </w:r>
      <w:bookmarkEnd w:id="22"/>
      <w:r w:rsidRPr="00D954F0">
        <w:rPr>
          <w:rFonts w:ascii="Cambria" w:eastAsia="Cambria" w:hAnsi="Cambria" w:cs="Times New Roman"/>
          <w:color w:val="000000"/>
          <w:sz w:val="20"/>
          <w:szCs w:val="20"/>
          <w:lang w:val="en-US"/>
        </w:rPr>
        <w:t xml:space="preserve">ICCAT will hold an intersessional meeting of Panel 2 each year in March in order to: </w:t>
      </w:r>
    </w:p>
    <w:p w14:paraId="2A804B37" w14:textId="77777777" w:rsidR="00E43E5E" w:rsidRPr="00D954F0" w:rsidRDefault="00E43E5E" w:rsidP="0077221E">
      <w:pPr>
        <w:tabs>
          <w:tab w:val="left" w:pos="426"/>
        </w:tabs>
        <w:spacing w:line="240" w:lineRule="auto"/>
        <w:ind w:left="425"/>
        <w:jc w:val="both"/>
        <w:rPr>
          <w:rFonts w:ascii="Cambria" w:eastAsia="Cambria" w:hAnsi="Cambria" w:cs="Times New Roman"/>
          <w:color w:val="000000"/>
          <w:sz w:val="20"/>
          <w:szCs w:val="20"/>
          <w:lang w:val="en-US"/>
        </w:rPr>
      </w:pPr>
    </w:p>
    <w:p w14:paraId="16D23D7F" w14:textId="3E772C5B" w:rsidR="00E43E5E" w:rsidRPr="00D954F0"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review, and if appropriate, endorse the annual fishing, capacity management, farming and inspection plans </w:t>
      </w:r>
      <w:r w:rsidR="007C227D" w:rsidRPr="00D954F0">
        <w:rPr>
          <w:rFonts w:ascii="Cambria" w:eastAsia="Cambria" w:hAnsi="Cambria" w:cs="Times New Roman"/>
          <w:color w:val="000000"/>
          <w:sz w:val="20"/>
          <w:szCs w:val="20"/>
          <w:lang w:val="en-US"/>
        </w:rPr>
        <w:t xml:space="preserve">as well as the aquaculture plan </w:t>
      </w:r>
      <w:r w:rsidRPr="00D954F0">
        <w:rPr>
          <w:rFonts w:ascii="Cambria" w:eastAsia="Cambria" w:hAnsi="Cambria" w:cs="Times New Roman"/>
          <w:color w:val="000000"/>
          <w:sz w:val="20"/>
          <w:szCs w:val="20"/>
          <w:lang w:val="en-US"/>
        </w:rPr>
        <w:t xml:space="preserve">sent to ICCAT under paragraph 10 of this Recommendation; </w:t>
      </w:r>
    </w:p>
    <w:p w14:paraId="1A8DF3AD" w14:textId="77777777" w:rsidR="00E43E5E" w:rsidRPr="00D954F0" w:rsidRDefault="00E43E5E" w:rsidP="0077221E">
      <w:pPr>
        <w:tabs>
          <w:tab w:val="left" w:pos="426"/>
        </w:tabs>
        <w:spacing w:after="33" w:line="240" w:lineRule="auto"/>
        <w:ind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52C9F2B6" w14:textId="77777777" w:rsidR="00E43E5E" w:rsidRPr="00D954F0"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discuss any possible doubts about the interpretation of this Recommendation and, as appropriate, propose draft amendments to it for consideration at the Annual Meeting. </w:t>
      </w:r>
    </w:p>
    <w:p w14:paraId="2871192B" w14:textId="77777777" w:rsidR="00E43E5E" w:rsidRPr="00D954F0" w:rsidRDefault="00E43E5E" w:rsidP="0077221E">
      <w:pPr>
        <w:tabs>
          <w:tab w:val="left" w:pos="426"/>
        </w:tabs>
        <w:spacing w:after="21" w:line="240" w:lineRule="auto"/>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15DF536D" w14:textId="77777777" w:rsidR="00E43E5E" w:rsidRPr="00D954F0" w:rsidRDefault="00E43E5E" w:rsidP="00E43E5E">
      <w:pPr>
        <w:spacing w:after="21" w:line="240" w:lineRule="auto"/>
        <w:jc w:val="both"/>
        <w:rPr>
          <w:rFonts w:ascii="Cambria" w:eastAsia="Cambria" w:hAnsi="Cambria" w:cs="Times New Roman"/>
          <w:b/>
          <w:bCs/>
          <w:color w:val="000000"/>
          <w:sz w:val="20"/>
          <w:szCs w:val="20"/>
          <w:lang w:val="en-US"/>
        </w:rPr>
      </w:pPr>
      <w:r w:rsidRPr="00D954F0">
        <w:rPr>
          <w:rFonts w:ascii="Cambria" w:eastAsia="Cambria" w:hAnsi="Cambria" w:cs="Times New Roman"/>
          <w:b/>
          <w:bCs/>
          <w:color w:val="000000"/>
          <w:sz w:val="20"/>
          <w:szCs w:val="20"/>
          <w:lang w:val="en-US"/>
        </w:rPr>
        <w:t xml:space="preserve">Evaluation </w:t>
      </w:r>
    </w:p>
    <w:p w14:paraId="3390370B" w14:textId="77777777" w:rsidR="00E43E5E" w:rsidRPr="00D954F0" w:rsidRDefault="00E43E5E" w:rsidP="00E43E5E">
      <w:pPr>
        <w:spacing w:after="41"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3E9C6E8C"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All CPCs shall submit at the request of the ICCAT Secretariat regulations and other related documents adopted by them to implement this Recommendation. In order to have greater transparency in implementing this Recommendation, the ICCAT Secretariat shall elaborate biennially a report on the implementation of this Recommendation. </w:t>
      </w:r>
    </w:p>
    <w:p w14:paraId="7C8F9F02" w14:textId="77777777" w:rsidR="00BA3FAE" w:rsidRPr="00D954F0" w:rsidRDefault="00BA3FAE" w:rsidP="00446BC5">
      <w:pPr>
        <w:widowControl w:val="0"/>
        <w:spacing w:after="2" w:line="240" w:lineRule="auto"/>
        <w:ind w:left="11" w:hanging="11"/>
        <w:outlineLvl w:val="0"/>
        <w:rPr>
          <w:rFonts w:ascii="Cambria" w:eastAsia="Cambria" w:hAnsi="Cambria" w:cs="Times New Roman"/>
          <w:b/>
          <w:color w:val="000000"/>
          <w:sz w:val="20"/>
          <w:szCs w:val="20"/>
          <w:lang w:val="en-US"/>
        </w:rPr>
      </w:pPr>
    </w:p>
    <w:p w14:paraId="1339BF5C" w14:textId="77777777" w:rsidR="00B04CEA" w:rsidRPr="00D954F0" w:rsidRDefault="00B04CEA" w:rsidP="00B04CEA">
      <w:pPr>
        <w:widowControl w:val="0"/>
        <w:spacing w:line="240" w:lineRule="auto"/>
        <w:ind w:left="11" w:hanging="11"/>
        <w:outlineLvl w:val="0"/>
        <w:rPr>
          <w:rFonts w:ascii="Cambria" w:eastAsia="Cambria" w:hAnsi="Cambria" w:cs="Times New Roman"/>
          <w:b/>
          <w:color w:val="000000"/>
          <w:sz w:val="20"/>
          <w:szCs w:val="20"/>
          <w:lang w:val="en-US"/>
        </w:rPr>
      </w:pPr>
    </w:p>
    <w:p w14:paraId="33EF26D4" w14:textId="414F6E14" w:rsidR="00E43E5E" w:rsidRPr="00D954F0"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Exemptions for CPCs with a landing obligation for bluefin tuna </w:t>
      </w:r>
    </w:p>
    <w:p w14:paraId="78B17086" w14:textId="77777777" w:rsidR="00E43E5E" w:rsidRPr="00D954F0" w:rsidRDefault="00E43E5E" w:rsidP="00E43E5E">
      <w:pPr>
        <w:spacing w:after="43"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4A36B8E5" w14:textId="77777777" w:rsidR="00E43E5E" w:rsidRPr="00D954F0"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provisions in this Recommendation prohibiting retention on board, </w:t>
      </w:r>
      <w:proofErr w:type="spellStart"/>
      <w:r w:rsidRPr="00D954F0">
        <w:rPr>
          <w:rFonts w:ascii="Cambria" w:eastAsia="Cambria" w:hAnsi="Cambria" w:cs="Times New Roman"/>
          <w:color w:val="000000"/>
          <w:sz w:val="20"/>
          <w:szCs w:val="20"/>
          <w:lang w:val="en-US"/>
        </w:rPr>
        <w:t>transhipping</w:t>
      </w:r>
      <w:proofErr w:type="spellEnd"/>
      <w:r w:rsidRPr="00D954F0">
        <w:rPr>
          <w:rFonts w:ascii="Cambria" w:eastAsia="Cambria" w:hAnsi="Cambria" w:cs="Times New Roman"/>
          <w:color w:val="000000"/>
          <w:sz w:val="20"/>
          <w:szCs w:val="20"/>
          <w:lang w:val="en-US"/>
        </w:rPr>
        <w:t>, transferring, landing, transporting, storing, selling, displaying or offering for sale of bluefin tuna do not apply to CPCs with a domestic legislation introduced before 2013 requiring that all dead or dying fish be landed, provided that the value of such fish is confiscated in order to prevent the fishermen from drawing any commercial profit from such fish. The CPCs concerned shall take necessary measures to prevent the confiscated fish from being exported to other CPCs. The quantities of bluefin tuna in excess of the quota allocated to the CPC, in accordance with this derogation shall be deducted the following year from the CPC quota in accordance with paragraph 9</w:t>
      </w:r>
      <w:r w:rsidRPr="00D954F0">
        <w:rPr>
          <w:rFonts w:ascii="Cambria" w:eastAsia="Cambria" w:hAnsi="Cambria" w:cs="Cambria"/>
          <w:color w:val="000000"/>
          <w:sz w:val="20"/>
          <w:lang w:val="en-US"/>
        </w:rPr>
        <w:t>.</w:t>
      </w:r>
      <w:r w:rsidRPr="00D954F0">
        <w:rPr>
          <w:rFonts w:ascii="Cambria" w:eastAsia="Cambria" w:hAnsi="Cambria" w:cs="Times New Roman"/>
          <w:color w:val="000000"/>
          <w:sz w:val="20"/>
          <w:szCs w:val="20"/>
          <w:lang w:val="en-US"/>
        </w:rPr>
        <w:t xml:space="preserve"> </w:t>
      </w:r>
    </w:p>
    <w:p w14:paraId="305FF88B" w14:textId="77777777" w:rsidR="00E43E5E" w:rsidRPr="00D954F0"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6427667" w14:textId="77777777" w:rsidR="00E43E5E" w:rsidRPr="00D954F0" w:rsidRDefault="00E43E5E" w:rsidP="00E43E5E">
      <w:pPr>
        <w:spacing w:line="240" w:lineRule="auto"/>
        <w:rPr>
          <w:rFonts w:ascii="Cambria" w:eastAsia="Cambria" w:hAnsi="Cambria" w:cs="Times New Roman"/>
          <w:b/>
          <w:bCs/>
          <w:color w:val="000000"/>
          <w:sz w:val="20"/>
          <w:szCs w:val="20"/>
          <w:lang w:val="en-US"/>
        </w:rPr>
      </w:pPr>
      <w:r w:rsidRPr="00D954F0">
        <w:rPr>
          <w:rFonts w:ascii="Cambria" w:eastAsia="Cambria" w:hAnsi="Cambria" w:cs="Times New Roman"/>
          <w:b/>
          <w:bCs/>
          <w:color w:val="000000"/>
          <w:sz w:val="20"/>
          <w:szCs w:val="20"/>
          <w:lang w:val="en-US"/>
        </w:rPr>
        <w:t xml:space="preserve">Repeals </w:t>
      </w:r>
    </w:p>
    <w:p w14:paraId="0EC50E9C" w14:textId="77777777" w:rsidR="00E43E5E" w:rsidRPr="00D954F0" w:rsidRDefault="00E43E5E" w:rsidP="00E43E5E">
      <w:pPr>
        <w:spacing w:after="31"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38CE2B33" w14:textId="441937BE" w:rsidR="00E43E5E" w:rsidRPr="00D954F0"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This Recommendation repeals and replaces </w:t>
      </w:r>
      <w:r w:rsidR="00206773" w:rsidRPr="00D954F0">
        <w:rPr>
          <w:rFonts w:ascii="Cambria" w:eastAsia="Cambria" w:hAnsi="Cambria" w:cs="Times New Roman"/>
          <w:i/>
          <w:iCs/>
          <w:color w:val="000000"/>
          <w:sz w:val="20"/>
          <w:szCs w:val="20"/>
          <w:lang w:val="en-US"/>
        </w:rPr>
        <w:t>Recommendation by ICCAT amending the Recommendation </w:t>
      </w:r>
      <w:r w:rsidR="00206773" w:rsidRPr="00D954F0">
        <w:rPr>
          <w:rFonts w:ascii="Cambria" w:eastAsia="Cambria" w:hAnsi="Cambria" w:cs="Times New Roman"/>
          <w:i/>
          <w:iCs/>
          <w:color w:val="000000"/>
          <w:sz w:val="20"/>
          <w:szCs w:val="20"/>
          <w:u w:val="single"/>
          <w:lang w:val="en-US"/>
        </w:rPr>
        <w:t>21-08</w:t>
      </w:r>
      <w:r w:rsidR="00206773" w:rsidRPr="00D954F0">
        <w:rPr>
          <w:rFonts w:ascii="Cambria" w:eastAsia="Cambria" w:hAnsi="Cambria" w:cs="Times New Roman"/>
          <w:i/>
          <w:iCs/>
          <w:color w:val="000000"/>
          <w:sz w:val="20"/>
          <w:szCs w:val="20"/>
          <w:lang w:val="en-US"/>
        </w:rPr>
        <w:t xml:space="preserve"> establishing a multi-annual management plan for bluefin tuna in the Eastern Atlantic and the Mediterranean</w:t>
      </w:r>
      <w:r w:rsidR="00206773" w:rsidRPr="00D954F0">
        <w:rPr>
          <w:rFonts w:ascii="Cambria" w:eastAsia="Cambria" w:hAnsi="Cambria" w:cs="Times New Roman"/>
          <w:color w:val="000000"/>
          <w:sz w:val="20"/>
          <w:szCs w:val="20"/>
          <w:lang w:val="en-US"/>
        </w:rPr>
        <w:t xml:space="preserve"> </w:t>
      </w:r>
      <w:r w:rsidR="00206773" w:rsidRPr="00D954F0">
        <w:rPr>
          <w:rFonts w:ascii="Cambria" w:eastAsia="Cambria" w:hAnsi="Cambria" w:cs="Times New Roman"/>
          <w:color w:val="000000"/>
          <w:sz w:val="20"/>
          <w:szCs w:val="20"/>
          <w:u w:val="single"/>
          <w:lang w:val="en-US"/>
        </w:rPr>
        <w:t>(Rec. 2</w:t>
      </w:r>
      <w:r w:rsidR="00891997" w:rsidRPr="00D954F0">
        <w:rPr>
          <w:rFonts w:ascii="Cambria" w:eastAsia="Cambria" w:hAnsi="Cambria" w:cs="Times New Roman"/>
          <w:color w:val="000000"/>
          <w:sz w:val="20"/>
          <w:szCs w:val="20"/>
          <w:u w:val="single"/>
          <w:lang w:val="en-US"/>
        </w:rPr>
        <w:t>4</w:t>
      </w:r>
      <w:r w:rsidR="00206773" w:rsidRPr="00D954F0">
        <w:rPr>
          <w:rFonts w:ascii="Cambria" w:eastAsia="Cambria" w:hAnsi="Cambria" w:cs="Times New Roman"/>
          <w:color w:val="000000"/>
          <w:sz w:val="20"/>
          <w:szCs w:val="20"/>
          <w:u w:val="single"/>
          <w:lang w:val="en-US"/>
        </w:rPr>
        <w:t>-0</w:t>
      </w:r>
      <w:r w:rsidR="00891997" w:rsidRPr="00D954F0">
        <w:rPr>
          <w:rFonts w:ascii="Cambria" w:eastAsia="Cambria" w:hAnsi="Cambria" w:cs="Times New Roman"/>
          <w:color w:val="000000"/>
          <w:sz w:val="20"/>
          <w:szCs w:val="20"/>
          <w:u w:val="single"/>
          <w:lang w:val="en-US"/>
        </w:rPr>
        <w:t>5</w:t>
      </w:r>
      <w:r w:rsidR="00206773" w:rsidRPr="00D954F0">
        <w:rPr>
          <w:rFonts w:ascii="Cambria" w:eastAsia="Cambria" w:hAnsi="Cambria" w:cs="Times New Roman"/>
          <w:color w:val="000000"/>
          <w:sz w:val="20"/>
          <w:szCs w:val="20"/>
          <w:lang w:val="en-US"/>
        </w:rPr>
        <w:t>)</w:t>
      </w:r>
      <w:r w:rsidRPr="00D954F0">
        <w:rPr>
          <w:rFonts w:ascii="Cambria" w:eastAsia="Cambria" w:hAnsi="Cambria" w:cs="Times New Roman"/>
          <w:color w:val="000000"/>
          <w:sz w:val="20"/>
          <w:szCs w:val="20"/>
          <w:lang w:val="en-US"/>
        </w:rPr>
        <w:t>.</w:t>
      </w:r>
    </w:p>
    <w:p w14:paraId="585C03AA" w14:textId="77777777" w:rsidR="00E43E5E" w:rsidRPr="00D954F0" w:rsidRDefault="00E43E5E" w:rsidP="00E43E5E">
      <w:pPr>
        <w:spacing w:after="160" w:line="259"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br w:type="page"/>
      </w:r>
    </w:p>
    <w:p w14:paraId="5D057D2D" w14:textId="77777777" w:rsidR="00E43E5E" w:rsidRPr="00D954F0" w:rsidRDefault="00E43E5E" w:rsidP="00E43E5E">
      <w:pPr>
        <w:spacing w:after="5" w:line="240" w:lineRule="auto"/>
        <w:ind w:left="227" w:right="250" w:hanging="8"/>
        <w:jc w:val="right"/>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lastRenderedPageBreak/>
        <w:t xml:space="preserve">Annex 1 </w:t>
      </w:r>
    </w:p>
    <w:p w14:paraId="36A0212F" w14:textId="77777777" w:rsidR="00E43E5E" w:rsidRPr="00D954F0" w:rsidRDefault="00E43E5E" w:rsidP="00262D6C">
      <w:pPr>
        <w:spacing w:after="119" w:line="240" w:lineRule="auto"/>
        <w:ind w:left="426" w:hanging="426"/>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3825C8E3" w14:textId="4C48D994" w:rsidR="00E43E5E" w:rsidRPr="00D954F0" w:rsidRDefault="00E43E5E" w:rsidP="00B62B6C">
      <w:pPr>
        <w:keepNext/>
        <w:keepLines/>
        <w:spacing w:after="2" w:line="240" w:lineRule="auto"/>
        <w:ind w:left="426" w:hanging="426"/>
        <w:jc w:val="center"/>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Specific conditions applying to the catching vessels fishing under paragraph 3</w:t>
      </w:r>
      <w:r w:rsidR="00B73AD8" w:rsidRPr="00D954F0">
        <w:rPr>
          <w:rFonts w:ascii="Cambria" w:eastAsia="Cambria" w:hAnsi="Cambria" w:cs="Times New Roman"/>
          <w:b/>
          <w:color w:val="000000"/>
          <w:sz w:val="20"/>
          <w:szCs w:val="20"/>
          <w:lang w:val="en-US"/>
        </w:rPr>
        <w:t>4</w:t>
      </w:r>
    </w:p>
    <w:p w14:paraId="1C988AE1" w14:textId="77777777" w:rsidR="00E43E5E" w:rsidRPr="00D954F0" w:rsidRDefault="00E43E5E" w:rsidP="00262D6C">
      <w:pPr>
        <w:spacing w:after="51" w:line="240" w:lineRule="auto"/>
        <w:ind w:left="426" w:hanging="426"/>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2314881F" w14:textId="77777777" w:rsidR="00E43E5E" w:rsidRPr="00D954F0"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CPCs shall limit: </w:t>
      </w:r>
    </w:p>
    <w:p w14:paraId="65B6D172" w14:textId="77777777" w:rsidR="00E43E5E" w:rsidRPr="00D954F0" w:rsidRDefault="00E43E5E" w:rsidP="00262D6C">
      <w:pPr>
        <w:spacing w:after="43" w:line="240" w:lineRule="auto"/>
        <w:ind w:left="426" w:hanging="426"/>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318DE77E" w14:textId="77777777" w:rsidR="00E43E5E" w:rsidRPr="00D954F0"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w:t>
      </w:r>
      <w:r w:rsidRPr="00D954F0">
        <w:rPr>
          <w:rFonts w:ascii="Cambria" w:hAnsi="Cambria" w:cs="Times New Roman"/>
          <w:color w:val="000000"/>
          <w:sz w:val="20"/>
          <w:szCs w:val="20"/>
          <w:lang w:val="en-US"/>
        </w:rPr>
        <w:t xml:space="preserve"> </w:t>
      </w:r>
      <w:r w:rsidRPr="00D954F0">
        <w:rPr>
          <w:rFonts w:ascii="Cambria" w:hAnsi="Cambria" w:cs="Times New Roman"/>
          <w:color w:val="000000"/>
          <w:sz w:val="20"/>
          <w:szCs w:val="20"/>
          <w:lang w:val="en-US"/>
        </w:rPr>
        <w:tab/>
      </w:r>
      <w:r w:rsidRPr="00D954F0">
        <w:rPr>
          <w:rFonts w:ascii="Cambria" w:eastAsia="Cambria" w:hAnsi="Cambria" w:cs="Times New Roman"/>
          <w:color w:val="000000"/>
          <w:sz w:val="20"/>
          <w:szCs w:val="20"/>
          <w:lang w:val="en-US"/>
        </w:rPr>
        <w:t xml:space="preserve">The maximum number of its </w:t>
      </w:r>
      <w:proofErr w:type="spellStart"/>
      <w:r w:rsidRPr="00D954F0">
        <w:rPr>
          <w:rFonts w:ascii="Cambria" w:eastAsia="Cambria" w:hAnsi="Cambria" w:cs="Times New Roman"/>
          <w:color w:val="000000"/>
          <w:sz w:val="20"/>
          <w:szCs w:val="20"/>
          <w:lang w:val="en-US"/>
        </w:rPr>
        <w:t>baitboats</w:t>
      </w:r>
      <w:proofErr w:type="spellEnd"/>
      <w:r w:rsidRPr="00D954F0">
        <w:rPr>
          <w:rFonts w:ascii="Cambria" w:eastAsia="Cambria" w:hAnsi="Cambria" w:cs="Times New Roman"/>
          <w:color w:val="000000"/>
          <w:sz w:val="20"/>
          <w:szCs w:val="20"/>
          <w:lang w:val="en-US"/>
        </w:rPr>
        <w:t xml:space="preserve"> and trolling boats authorized to fish actively for bluefin tuna to the number of the vessels participating in directed fishery for bluefin tuna in 2006; </w:t>
      </w:r>
    </w:p>
    <w:p w14:paraId="2BF6A7E3" w14:textId="77777777" w:rsidR="00E43E5E" w:rsidRPr="00D954F0" w:rsidRDefault="00E43E5E" w:rsidP="0077221E">
      <w:pPr>
        <w:spacing w:after="53" w:line="240" w:lineRule="auto"/>
        <w:ind w:left="851" w:hanging="425"/>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30938482" w14:textId="202F626F" w:rsidR="00E43E5E" w:rsidRPr="00D954F0" w:rsidRDefault="00E43E5E" w:rsidP="0077221E">
      <w:pPr>
        <w:spacing w:after="5" w:line="240" w:lineRule="auto"/>
        <w:ind w:left="851" w:right="-1" w:hanging="425"/>
        <w:jc w:val="both"/>
        <w:rPr>
          <w:rFonts w:ascii="Cambria" w:hAnsi="Cambria" w:cs="Times New Roman"/>
          <w:color w:val="000000"/>
          <w:sz w:val="20"/>
          <w:szCs w:val="20"/>
          <w:lang w:val="en-US" w:eastAsia="ja-JP"/>
        </w:rPr>
      </w:pPr>
      <w:r w:rsidRPr="00D954F0">
        <w:rPr>
          <w:rFonts w:ascii="Cambria" w:eastAsia="Cambria" w:hAnsi="Cambria" w:cs="Times New Roman"/>
          <w:color w:val="000000"/>
          <w:sz w:val="20"/>
          <w:szCs w:val="20"/>
          <w:lang w:val="en-US"/>
        </w:rPr>
        <w:t>−</w:t>
      </w:r>
      <w:r w:rsidRPr="00D954F0">
        <w:rPr>
          <w:rFonts w:ascii="Cambria" w:hAnsi="Cambria" w:cs="Times New Roman"/>
          <w:color w:val="000000"/>
          <w:sz w:val="20"/>
          <w:szCs w:val="20"/>
          <w:lang w:val="en-US"/>
        </w:rPr>
        <w:t xml:space="preserve"> </w:t>
      </w:r>
      <w:r w:rsidRPr="00D954F0">
        <w:rPr>
          <w:rFonts w:ascii="Cambria" w:hAnsi="Cambria" w:cs="Times New Roman"/>
          <w:color w:val="000000"/>
          <w:sz w:val="20"/>
          <w:szCs w:val="20"/>
          <w:lang w:val="en-US"/>
        </w:rPr>
        <w:tab/>
      </w:r>
      <w:r w:rsidRPr="00D954F0">
        <w:rPr>
          <w:rFonts w:ascii="Cambria" w:eastAsia="Cambria" w:hAnsi="Cambria" w:cs="Times New Roman"/>
          <w:color w:val="000000"/>
          <w:sz w:val="20"/>
          <w:szCs w:val="20"/>
          <w:lang w:val="en-US"/>
        </w:rPr>
        <w:t xml:space="preserve">The maximum number of its small-scale coastal vessels authorized to fish actively bluefin tuna in the Mediterranean to the number of its vessels participating in the fishery for bluefin tuna in 2008; </w:t>
      </w:r>
      <w:r w:rsidR="004A3152" w:rsidRPr="00D954F0">
        <w:rPr>
          <w:rFonts w:ascii="Cambria" w:eastAsia="Cambria" w:hAnsi="Cambria" w:cs="Times New Roman"/>
          <w:color w:val="000000"/>
          <w:sz w:val="20"/>
          <w:szCs w:val="20"/>
          <w:lang w:val="en-US"/>
        </w:rPr>
        <w:t>with the exception of small-scale coastal vessels operating in the Gulf of Lion, whose number may increase by up to 10% compared to the number of vessels recorded in 2008</w:t>
      </w:r>
      <w:r w:rsidR="00B45BB2" w:rsidRPr="00D954F0">
        <w:rPr>
          <w:rFonts w:ascii="Cambria" w:eastAsia="Cambria" w:hAnsi="Cambria" w:cs="Times New Roman"/>
          <w:color w:val="000000"/>
          <w:sz w:val="20"/>
          <w:szCs w:val="20"/>
          <w:lang w:val="en-US"/>
        </w:rPr>
        <w:t>;</w:t>
      </w:r>
    </w:p>
    <w:p w14:paraId="264F4F49" w14:textId="77777777" w:rsidR="00E43E5E" w:rsidRPr="00D954F0" w:rsidRDefault="00E43E5E" w:rsidP="0077221E">
      <w:pPr>
        <w:spacing w:after="53" w:line="240" w:lineRule="auto"/>
        <w:ind w:left="851" w:hanging="425"/>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4BA1781D" w14:textId="77777777" w:rsidR="00E43E5E" w:rsidRPr="00D954F0"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w:t>
      </w:r>
      <w:r w:rsidRPr="00D954F0">
        <w:rPr>
          <w:rFonts w:ascii="Cambria" w:hAnsi="Cambria" w:cs="Times New Roman"/>
          <w:color w:val="000000"/>
          <w:sz w:val="20"/>
          <w:szCs w:val="20"/>
          <w:lang w:val="en-US"/>
        </w:rPr>
        <w:t xml:space="preserve"> </w:t>
      </w:r>
      <w:r w:rsidRPr="00D954F0">
        <w:rPr>
          <w:rFonts w:ascii="Cambria" w:hAnsi="Cambria" w:cs="Times New Roman"/>
          <w:color w:val="000000"/>
          <w:sz w:val="20"/>
          <w:szCs w:val="20"/>
          <w:lang w:val="en-US"/>
        </w:rPr>
        <w:tab/>
      </w:r>
      <w:r w:rsidRPr="00D954F0">
        <w:rPr>
          <w:rFonts w:ascii="Cambria" w:eastAsia="Cambria" w:hAnsi="Cambria" w:cs="Times New Roman"/>
          <w:color w:val="000000"/>
          <w:sz w:val="20"/>
          <w:szCs w:val="20"/>
          <w:lang w:val="en-US"/>
        </w:rPr>
        <w:t xml:space="preserve">The maximum number of its catching vessels authorized to fish actively for bluefin tuna in the Adriatic to the number of the vessels participating in the fishery for bluefin tuna in 2008. Each CPC shall allocate individual quotas to the concerned vessels. </w:t>
      </w:r>
    </w:p>
    <w:p w14:paraId="0C89CD26" w14:textId="77777777" w:rsidR="00E43E5E" w:rsidRPr="00D954F0" w:rsidRDefault="00E43E5E" w:rsidP="00262D6C">
      <w:pPr>
        <w:spacing w:line="240" w:lineRule="auto"/>
        <w:ind w:left="426" w:hanging="426"/>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1D8FF1C4" w14:textId="4891CB43" w:rsidR="00E43E5E" w:rsidRPr="00D954F0" w:rsidRDefault="00E43E5E" w:rsidP="00262D6C">
      <w:pPr>
        <w:spacing w:after="5" w:line="240" w:lineRule="auto"/>
        <w:ind w:left="426"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CPCs shall issue specific authorizations to the vessels referred to in paragraph 1 of this </w:t>
      </w:r>
      <w:r w:rsidRPr="00D954F0">
        <w:rPr>
          <w:rFonts w:ascii="Cambria" w:eastAsia="Cambria" w:hAnsi="Cambria" w:cs="Times New Roman"/>
          <w:b/>
          <w:color w:val="000000"/>
          <w:sz w:val="20"/>
          <w:szCs w:val="20"/>
          <w:lang w:val="en-US"/>
        </w:rPr>
        <w:t>Annex</w:t>
      </w:r>
      <w:r w:rsidRPr="00D954F0">
        <w:rPr>
          <w:rFonts w:ascii="Cambria" w:eastAsia="Cambria" w:hAnsi="Cambria" w:cs="Times New Roman"/>
          <w:color w:val="000000"/>
          <w:sz w:val="20"/>
          <w:szCs w:val="20"/>
          <w:lang w:val="en-US"/>
        </w:rPr>
        <w:t>. Such vessels shall be indicated in the list of catching vessels referred to in paragraph 4</w:t>
      </w:r>
      <w:r w:rsidR="005108CE" w:rsidRPr="00D954F0">
        <w:rPr>
          <w:rFonts w:ascii="Cambria" w:eastAsia="Cambria" w:hAnsi="Cambria" w:cs="Times New Roman"/>
          <w:color w:val="000000"/>
          <w:sz w:val="20"/>
          <w:szCs w:val="20"/>
          <w:lang w:val="en-US"/>
        </w:rPr>
        <w:t>8</w:t>
      </w:r>
      <w:r w:rsidRPr="00D954F0">
        <w:rPr>
          <w:rFonts w:ascii="Cambria" w:eastAsia="Cambria" w:hAnsi="Cambria" w:cs="Times New Roman"/>
          <w:color w:val="000000"/>
          <w:sz w:val="20"/>
          <w:szCs w:val="20"/>
          <w:lang w:val="en-US"/>
        </w:rPr>
        <w:t xml:space="preserve"> a) of this Recommendation, where the conditions for changes shall also apply. </w:t>
      </w:r>
    </w:p>
    <w:p w14:paraId="363AA034" w14:textId="77777777" w:rsidR="00E43E5E" w:rsidRPr="00D954F0" w:rsidRDefault="00E43E5E" w:rsidP="00262D6C">
      <w:pPr>
        <w:spacing w:after="18" w:line="240" w:lineRule="auto"/>
        <w:ind w:left="426" w:hanging="426"/>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0220C6FB" w14:textId="77777777" w:rsidR="00E43E5E" w:rsidRPr="00D954F0"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Each CPC may allocate no more than 7% of its quota for bluefin tuna among its </w:t>
      </w:r>
      <w:proofErr w:type="spellStart"/>
      <w:r w:rsidRPr="00D954F0">
        <w:rPr>
          <w:rFonts w:ascii="Cambria" w:eastAsia="Cambria" w:hAnsi="Cambria" w:cs="Times New Roman"/>
          <w:color w:val="000000"/>
          <w:sz w:val="20"/>
          <w:szCs w:val="20"/>
          <w:lang w:val="en-US"/>
        </w:rPr>
        <w:t>baitboats</w:t>
      </w:r>
      <w:proofErr w:type="spellEnd"/>
      <w:r w:rsidRPr="00D954F0">
        <w:rPr>
          <w:rFonts w:ascii="Cambria" w:eastAsia="Cambria" w:hAnsi="Cambria" w:cs="Times New Roman"/>
          <w:color w:val="000000"/>
          <w:sz w:val="20"/>
          <w:szCs w:val="20"/>
          <w:lang w:val="en-US"/>
        </w:rPr>
        <w:t xml:space="preserve"> and trolling boats. </w:t>
      </w:r>
    </w:p>
    <w:p w14:paraId="3E7E47BA" w14:textId="77777777" w:rsidR="00E43E5E" w:rsidRPr="00D954F0" w:rsidRDefault="00E43E5E" w:rsidP="00262D6C">
      <w:pPr>
        <w:spacing w:after="18" w:line="240" w:lineRule="auto"/>
        <w:ind w:left="426" w:hanging="426"/>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0D927B6C" w14:textId="39BD7612" w:rsidR="00E43E5E" w:rsidRPr="00D954F0"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Each CPC may allocate no more than 2% of its quota for bluefin tuna among its small-scale coastal vessels for fresh fish in the Mediterranean. </w:t>
      </w:r>
      <w:r w:rsidR="00BD3059" w:rsidRPr="00D954F0">
        <w:rPr>
          <w:rFonts w:ascii="Cambria" w:eastAsia="Cambria" w:hAnsi="Cambria" w:cs="Times New Roman"/>
          <w:color w:val="000000"/>
          <w:sz w:val="20"/>
          <w:szCs w:val="20"/>
          <w:lang w:val="en-US"/>
        </w:rPr>
        <w:t>However, in the Gulf of Lion, this percentage may go up to 4%.</w:t>
      </w:r>
    </w:p>
    <w:p w14:paraId="4795A857" w14:textId="77777777" w:rsidR="00E43E5E" w:rsidRPr="00D954F0" w:rsidRDefault="00E43E5E" w:rsidP="00262D6C">
      <w:pPr>
        <w:spacing w:line="240" w:lineRule="auto"/>
        <w:ind w:left="426" w:hanging="426"/>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5367DDBB" w14:textId="77777777" w:rsidR="00E43E5E" w:rsidRPr="00D954F0" w:rsidRDefault="00E43E5E" w:rsidP="00262D6C">
      <w:pPr>
        <w:spacing w:after="5" w:line="240" w:lineRule="auto"/>
        <w:ind w:left="426" w:right="-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Each CPC may allocate no more than 90% of its quota for bluefin tuna among its catching vessels in the Adriatic for farming purposes. </w:t>
      </w:r>
    </w:p>
    <w:p w14:paraId="52B23DC0" w14:textId="77777777" w:rsidR="00E43E5E" w:rsidRPr="00D954F0" w:rsidRDefault="00E43E5E" w:rsidP="00262D6C">
      <w:pPr>
        <w:spacing w:after="18" w:line="240" w:lineRule="auto"/>
        <w:ind w:left="426" w:hanging="426"/>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1AF7E165" w14:textId="77777777" w:rsidR="00E43E5E" w:rsidRPr="00D954F0"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CPCs whose </w:t>
      </w:r>
      <w:proofErr w:type="spellStart"/>
      <w:r w:rsidRPr="00D954F0">
        <w:rPr>
          <w:rFonts w:ascii="Cambria" w:eastAsia="Cambria" w:hAnsi="Cambria" w:cs="Times New Roman"/>
          <w:color w:val="000000"/>
          <w:sz w:val="20"/>
          <w:szCs w:val="20"/>
          <w:lang w:val="en-US"/>
        </w:rPr>
        <w:t>baitboats</w:t>
      </w:r>
      <w:proofErr w:type="spellEnd"/>
      <w:r w:rsidRPr="00D954F0">
        <w:rPr>
          <w:rFonts w:ascii="Cambria" w:eastAsia="Cambria" w:hAnsi="Cambria" w:cs="Times New Roman"/>
          <w:color w:val="000000"/>
          <w:sz w:val="20"/>
          <w:szCs w:val="20"/>
          <w:lang w:val="en-US"/>
        </w:rPr>
        <w:t xml:space="preserve">, longliners, </w:t>
      </w:r>
      <w:proofErr w:type="spellStart"/>
      <w:r w:rsidRPr="00D954F0">
        <w:rPr>
          <w:rFonts w:ascii="Cambria" w:eastAsia="Cambria" w:hAnsi="Cambria" w:cs="Times New Roman"/>
          <w:color w:val="000000"/>
          <w:sz w:val="20"/>
          <w:szCs w:val="20"/>
          <w:lang w:val="en-US"/>
        </w:rPr>
        <w:t>handliners</w:t>
      </w:r>
      <w:proofErr w:type="spellEnd"/>
      <w:r w:rsidRPr="00D954F0">
        <w:rPr>
          <w:rFonts w:ascii="Cambria" w:eastAsia="Cambria" w:hAnsi="Cambria" w:cs="Times New Roman"/>
          <w:color w:val="000000"/>
          <w:sz w:val="20"/>
          <w:szCs w:val="20"/>
          <w:lang w:val="en-US"/>
        </w:rPr>
        <w:t xml:space="preserve"> and trolling boats are authorized to fish for bluefin tuna in the eastern Atlantic and the Mediterranean shall institute tail tag requirements as follows: </w:t>
      </w:r>
    </w:p>
    <w:p w14:paraId="328E8FB9" w14:textId="77777777" w:rsidR="00E43E5E" w:rsidRPr="00D954F0" w:rsidRDefault="00E43E5E" w:rsidP="00262D6C">
      <w:pPr>
        <w:spacing w:after="53" w:line="240" w:lineRule="auto"/>
        <w:ind w:left="426" w:hanging="426"/>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222C703E" w14:textId="77777777" w:rsidR="00E43E5E" w:rsidRPr="00D954F0"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tail tags must be affixed on each bluefin tuna immediately upon offloading; </w:t>
      </w:r>
    </w:p>
    <w:p w14:paraId="1DDAD1AB" w14:textId="77777777" w:rsidR="00E43E5E" w:rsidRPr="00D954F0" w:rsidRDefault="00E43E5E" w:rsidP="0077221E">
      <w:pPr>
        <w:spacing w:after="53" w:line="240" w:lineRule="auto"/>
        <w:ind w:left="426" w:hanging="425"/>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6EAA4A1C" w14:textId="77777777" w:rsidR="00E43E5E" w:rsidRPr="00D954F0"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each tail tag shall have a unique identification number, which shall be included on bluefin tuna catch documents and written legibly and indelibly on the outside of any package containing tuna. </w:t>
      </w:r>
    </w:p>
    <w:p w14:paraId="15EA0ED5" w14:textId="77777777" w:rsidR="00E43E5E" w:rsidRPr="00D954F0" w:rsidRDefault="00E43E5E" w:rsidP="0077221E">
      <w:pPr>
        <w:spacing w:after="5" w:line="240" w:lineRule="auto"/>
        <w:ind w:left="1134" w:right="140" w:hanging="425"/>
        <w:jc w:val="both"/>
        <w:rPr>
          <w:rFonts w:ascii="Cambria" w:eastAsia="Cambria" w:hAnsi="Cambria" w:cs="Times New Roman"/>
          <w:color w:val="000000"/>
          <w:sz w:val="20"/>
          <w:szCs w:val="20"/>
          <w:lang w:val="en-US"/>
        </w:rPr>
      </w:pPr>
    </w:p>
    <w:p w14:paraId="4F47C231" w14:textId="77777777" w:rsidR="00E43E5E" w:rsidRPr="00D954F0" w:rsidRDefault="00E43E5E" w:rsidP="00E43E5E">
      <w:pPr>
        <w:spacing w:after="160"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br w:type="page"/>
      </w:r>
    </w:p>
    <w:p w14:paraId="0EF1B037" w14:textId="77777777" w:rsidR="00E43E5E" w:rsidRPr="00D954F0" w:rsidRDefault="00E43E5E" w:rsidP="00E43E5E">
      <w:pPr>
        <w:spacing w:line="240" w:lineRule="auto"/>
        <w:ind w:left="10" w:right="353" w:hanging="10"/>
        <w:jc w:val="right"/>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lastRenderedPageBreak/>
        <w:t xml:space="preserve">Annex 2 </w:t>
      </w:r>
    </w:p>
    <w:p w14:paraId="6901DC5C" w14:textId="77777777" w:rsidR="00E43E5E" w:rsidRPr="00D954F0" w:rsidRDefault="00E43E5E" w:rsidP="00E43E5E">
      <w:pPr>
        <w:spacing w:after="1"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076F9FF9" w14:textId="77777777" w:rsidR="00E43E5E" w:rsidRPr="00D954F0" w:rsidRDefault="00E43E5E" w:rsidP="00E43E5E">
      <w:pPr>
        <w:spacing w:line="240" w:lineRule="auto"/>
        <w:ind w:left="440" w:right="567" w:hanging="10"/>
        <w:jc w:val="center"/>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Logbook requirements </w:t>
      </w:r>
    </w:p>
    <w:p w14:paraId="6058D22C" w14:textId="77777777" w:rsidR="00E43E5E" w:rsidRPr="00D954F0" w:rsidRDefault="00E43E5E" w:rsidP="00E43E5E">
      <w:pPr>
        <w:spacing w:after="107"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4A83BD19" w14:textId="77777777" w:rsidR="00E43E5E" w:rsidRPr="00D954F0"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A - Catching vessels </w:t>
      </w:r>
    </w:p>
    <w:p w14:paraId="3AFA3D20" w14:textId="77777777" w:rsidR="00E43E5E" w:rsidRPr="00D954F0" w:rsidRDefault="00E43E5E" w:rsidP="00E43E5E">
      <w:pPr>
        <w:spacing w:after="1"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2D07D4AF" w14:textId="77777777" w:rsidR="00E43E5E" w:rsidRPr="00D954F0" w:rsidRDefault="00E43E5E" w:rsidP="00E43E5E">
      <w:pPr>
        <w:spacing w:after="2"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Minimum specification for fishing logbooks: </w:t>
      </w:r>
    </w:p>
    <w:p w14:paraId="2077122C"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1300D83C" w14:textId="77777777" w:rsidR="00E43E5E" w:rsidRPr="00D954F0"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logbook must be numbered by sheets. </w:t>
      </w:r>
    </w:p>
    <w:p w14:paraId="22743CC2" w14:textId="77777777" w:rsidR="00E43E5E" w:rsidRPr="00D954F0" w:rsidRDefault="00E43E5E" w:rsidP="0077221E">
      <w:pPr>
        <w:spacing w:after="33" w:line="240" w:lineRule="auto"/>
        <w:ind w:hanging="426"/>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604B927A" w14:textId="77777777" w:rsidR="00E43E5E" w:rsidRPr="00D954F0"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logbook must be filled in every day (by midnight) or before port arrival. </w:t>
      </w:r>
    </w:p>
    <w:p w14:paraId="4E3F2E68" w14:textId="77777777" w:rsidR="00E43E5E" w:rsidRPr="00D954F0" w:rsidRDefault="00E43E5E" w:rsidP="0077221E">
      <w:pPr>
        <w:spacing w:after="43" w:line="240" w:lineRule="auto"/>
        <w:ind w:hanging="426"/>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68E42EAF" w14:textId="77777777" w:rsidR="00E43E5E" w:rsidRPr="00D954F0"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logbook must be completed in case of at sea inspections. </w:t>
      </w:r>
    </w:p>
    <w:p w14:paraId="14DFE6CA" w14:textId="77777777" w:rsidR="00E43E5E" w:rsidRPr="00D954F0" w:rsidRDefault="00E43E5E" w:rsidP="0077221E">
      <w:pPr>
        <w:spacing w:after="33" w:line="240" w:lineRule="auto"/>
        <w:ind w:hanging="426"/>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6CA5867B" w14:textId="77777777" w:rsidR="00E43E5E" w:rsidRPr="00D954F0"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One copy of the sheets must remain attached to the logbook. </w:t>
      </w:r>
    </w:p>
    <w:p w14:paraId="2525183E" w14:textId="77777777" w:rsidR="00E43E5E" w:rsidRPr="00D954F0" w:rsidRDefault="00E43E5E" w:rsidP="0077221E">
      <w:pPr>
        <w:spacing w:after="43" w:line="240" w:lineRule="auto"/>
        <w:ind w:hanging="426"/>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1B1FCA3B" w14:textId="77777777" w:rsidR="00E43E5E" w:rsidRPr="00D954F0"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Logbooks must be kept on board to cover a period of one-year operation. </w:t>
      </w:r>
    </w:p>
    <w:p w14:paraId="2D9E0CC1"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235C215B" w14:textId="77777777" w:rsidR="00E43E5E" w:rsidRPr="00D954F0" w:rsidRDefault="00E43E5E" w:rsidP="00E43E5E">
      <w:pPr>
        <w:spacing w:after="2"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Minimum standard information for fishing logbooks</w:t>
      </w:r>
      <w:r w:rsidRPr="00D954F0">
        <w:rPr>
          <w:rFonts w:ascii="Cambria" w:eastAsia="Cambria" w:hAnsi="Cambria" w:cs="Times New Roman"/>
          <w:color w:val="000000"/>
          <w:sz w:val="20"/>
          <w:szCs w:val="20"/>
          <w:lang w:val="en-US"/>
        </w:rPr>
        <w:t xml:space="preserve">: </w:t>
      </w:r>
    </w:p>
    <w:p w14:paraId="20786059" w14:textId="77777777" w:rsidR="00E43E5E" w:rsidRPr="00D954F0" w:rsidRDefault="00E43E5E" w:rsidP="00E43E5E">
      <w:pPr>
        <w:spacing w:after="42"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45150A54" w14:textId="77777777" w:rsidR="00E43E5E" w:rsidRPr="00D954F0"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Master name and address </w:t>
      </w:r>
    </w:p>
    <w:p w14:paraId="533A03BE" w14:textId="77777777" w:rsidR="00E43E5E" w:rsidRPr="00D954F0" w:rsidRDefault="00E43E5E" w:rsidP="0077221E">
      <w:pPr>
        <w:spacing w:line="240" w:lineRule="auto"/>
        <w:ind w:hanging="426"/>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73AE77F2" w14:textId="77777777" w:rsidR="00E43E5E" w:rsidRPr="00D954F0"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Dates and ports of departure, dates and ports of arrival </w:t>
      </w:r>
    </w:p>
    <w:p w14:paraId="073C7CA6" w14:textId="77777777" w:rsidR="00E43E5E" w:rsidRPr="00D954F0" w:rsidRDefault="00E43E5E" w:rsidP="0077221E">
      <w:pPr>
        <w:spacing w:line="240" w:lineRule="auto"/>
        <w:ind w:hanging="426"/>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368697FD" w14:textId="77777777" w:rsidR="00E43E5E" w:rsidRPr="00D954F0"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Vessel name, register number, ICCAT number, international radio call sign and IMO number (if available) </w:t>
      </w:r>
    </w:p>
    <w:p w14:paraId="64819AC7" w14:textId="77777777" w:rsidR="00E43E5E" w:rsidRPr="00D954F0" w:rsidRDefault="00E43E5E" w:rsidP="0077221E">
      <w:pPr>
        <w:spacing w:after="5" w:line="240" w:lineRule="auto"/>
        <w:ind w:left="720" w:right="140" w:hanging="426"/>
        <w:jc w:val="both"/>
        <w:rPr>
          <w:rFonts w:ascii="Cambria" w:eastAsia="Cambria" w:hAnsi="Cambria" w:cs="Times New Roman"/>
          <w:color w:val="000000"/>
          <w:sz w:val="20"/>
          <w:szCs w:val="20"/>
          <w:lang w:val="en-US"/>
        </w:rPr>
      </w:pPr>
    </w:p>
    <w:p w14:paraId="5B1BA446" w14:textId="77777777" w:rsidR="00E43E5E" w:rsidRPr="00D954F0"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Fishing gear: </w:t>
      </w:r>
    </w:p>
    <w:p w14:paraId="4E7A056B" w14:textId="77777777" w:rsidR="00E43E5E" w:rsidRPr="00D954F0"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3A2EBA9B" w14:textId="77777777" w:rsidR="00E43E5E" w:rsidRPr="00D954F0"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Type by FAO code </w:t>
      </w:r>
    </w:p>
    <w:p w14:paraId="2DB992E4" w14:textId="77777777" w:rsidR="00E43E5E" w:rsidRPr="00D954F0"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Dimension (length, number of hooks...) </w:t>
      </w:r>
    </w:p>
    <w:p w14:paraId="434512B7" w14:textId="77777777" w:rsidR="00E43E5E" w:rsidRPr="00D954F0"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Operations at sea with one line (minimum) per day of trip, providing: </w:t>
      </w:r>
    </w:p>
    <w:p w14:paraId="4BEBC0CF" w14:textId="77777777" w:rsidR="00E43E5E" w:rsidRPr="00D954F0" w:rsidRDefault="00E43E5E" w:rsidP="00E43E5E">
      <w:pPr>
        <w:spacing w:line="240" w:lineRule="auto"/>
        <w:ind w:left="426" w:right="123"/>
        <w:jc w:val="both"/>
        <w:rPr>
          <w:rFonts w:ascii="Cambria" w:eastAsia="Cambria" w:hAnsi="Cambria" w:cs="Times New Roman"/>
          <w:color w:val="000000"/>
          <w:sz w:val="20"/>
          <w:szCs w:val="20"/>
          <w:lang w:val="en-US"/>
        </w:rPr>
      </w:pPr>
    </w:p>
    <w:p w14:paraId="2E50A63C" w14:textId="77777777" w:rsidR="00E43E5E" w:rsidRPr="00D954F0"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Activity (fishing, steaming) </w:t>
      </w:r>
    </w:p>
    <w:p w14:paraId="6D69833A" w14:textId="19A9A5ED" w:rsidR="00E43E5E" w:rsidRPr="00D954F0"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Position: Exact daily positions (in degree and minutes), recorded for each fishing operation or at noon when no fishing has been conducted during this day </w:t>
      </w:r>
    </w:p>
    <w:p w14:paraId="32B3EF49" w14:textId="2780F7A8" w:rsidR="00E43E5E" w:rsidRPr="00D954F0"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Record of catches including: </w:t>
      </w:r>
    </w:p>
    <w:p w14:paraId="72E4BF0C" w14:textId="77777777" w:rsidR="00E43E5E" w:rsidRPr="00D954F0"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FAO code</w:t>
      </w:r>
    </w:p>
    <w:p w14:paraId="4C8227D8" w14:textId="77777777" w:rsidR="00E43E5E" w:rsidRPr="00D954F0"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round (RWT) weight in kg per day </w:t>
      </w:r>
    </w:p>
    <w:p w14:paraId="383F664E" w14:textId="77777777" w:rsidR="00E43E5E" w:rsidRPr="00D954F0"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number of pieces per day </w:t>
      </w:r>
    </w:p>
    <w:p w14:paraId="73449A32"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29DC6488" w14:textId="77777777" w:rsidR="00E43E5E" w:rsidRPr="00D954F0" w:rsidRDefault="00E43E5E" w:rsidP="00B75A80">
      <w:pPr>
        <w:spacing w:line="240" w:lineRule="auto"/>
        <w:ind w:left="426" w:right="-1" w:firstLine="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For purse seine vessels this should be recorded by fishing operation including nil returns. </w:t>
      </w:r>
    </w:p>
    <w:p w14:paraId="07096C55"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0F8DB1D4" w14:textId="77777777" w:rsidR="00E43E5E" w:rsidRPr="00D954F0"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Master signature </w:t>
      </w:r>
    </w:p>
    <w:p w14:paraId="49EBC74A" w14:textId="77777777" w:rsidR="00E43E5E" w:rsidRPr="00D954F0" w:rsidRDefault="00E43E5E" w:rsidP="0077221E">
      <w:pPr>
        <w:spacing w:after="5" w:line="240" w:lineRule="auto"/>
        <w:ind w:left="426" w:right="12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75494157" w14:textId="77777777" w:rsidR="00E43E5E" w:rsidRPr="00D954F0"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Means of weight measure: estimation, weighing on board and counting </w:t>
      </w:r>
    </w:p>
    <w:p w14:paraId="165C902F" w14:textId="15469E7F" w:rsidR="00E43E5E" w:rsidRPr="00D954F0" w:rsidRDefault="00E43E5E" w:rsidP="0077221E">
      <w:pPr>
        <w:spacing w:after="5" w:line="240" w:lineRule="auto"/>
        <w:ind w:left="426" w:right="123"/>
        <w:jc w:val="both"/>
        <w:rPr>
          <w:rFonts w:ascii="Cambria" w:eastAsia="Cambria" w:hAnsi="Cambria" w:cs="Times New Roman"/>
          <w:color w:val="000000"/>
          <w:sz w:val="20"/>
          <w:szCs w:val="20"/>
          <w:lang w:val="en-US"/>
        </w:rPr>
      </w:pPr>
    </w:p>
    <w:p w14:paraId="78140C00" w14:textId="77777777" w:rsidR="00E43E5E" w:rsidRPr="00D954F0"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logbook is kept in equivalent live weight of fish and mentions the conversion factors used in the evaluation</w:t>
      </w:r>
    </w:p>
    <w:p w14:paraId="341D4D4B" w14:textId="77777777" w:rsidR="00E43E5E" w:rsidRPr="00D954F0" w:rsidRDefault="00E43E5E" w:rsidP="002259E2">
      <w:pPr>
        <w:spacing w:after="5" w:line="240" w:lineRule="auto"/>
        <w:ind w:left="709" w:right="140" w:hanging="283"/>
        <w:jc w:val="both"/>
        <w:rPr>
          <w:rFonts w:ascii="Cambria" w:eastAsia="Cambria" w:hAnsi="Cambria" w:cs="Times New Roman"/>
          <w:color w:val="000000"/>
          <w:sz w:val="20"/>
          <w:szCs w:val="20"/>
          <w:lang w:val="en-US"/>
        </w:rPr>
      </w:pPr>
    </w:p>
    <w:p w14:paraId="632B024C" w14:textId="77777777" w:rsidR="00E43E5E" w:rsidRPr="00D954F0" w:rsidRDefault="00E43E5E" w:rsidP="00E43E5E">
      <w:pPr>
        <w:spacing w:after="2" w:line="240" w:lineRule="auto"/>
        <w:rPr>
          <w:rFonts w:ascii="Cambria" w:eastAsia="Cambria" w:hAnsi="Cambria" w:cs="Times New Roman"/>
          <w:b/>
          <w:color w:val="000000"/>
          <w:sz w:val="20"/>
          <w:szCs w:val="20"/>
          <w:lang w:val="en-US"/>
        </w:rPr>
      </w:pPr>
    </w:p>
    <w:p w14:paraId="29525044" w14:textId="77777777" w:rsidR="00E43E5E" w:rsidRPr="00D954F0" w:rsidRDefault="00E43E5E" w:rsidP="00E43E5E">
      <w:pPr>
        <w:spacing w:after="2"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lastRenderedPageBreak/>
        <w:t xml:space="preserve">Minimum information for fishing logbooks in case of landing or </w:t>
      </w:r>
      <w:proofErr w:type="spellStart"/>
      <w:r w:rsidRPr="00D954F0">
        <w:rPr>
          <w:rFonts w:ascii="Cambria" w:eastAsia="Cambria" w:hAnsi="Cambria" w:cs="Times New Roman"/>
          <w:b/>
          <w:color w:val="000000"/>
          <w:sz w:val="20"/>
          <w:szCs w:val="20"/>
          <w:lang w:val="en-US"/>
        </w:rPr>
        <w:t>transhipment</w:t>
      </w:r>
      <w:proofErr w:type="spellEnd"/>
      <w:r w:rsidRPr="00D954F0">
        <w:rPr>
          <w:rFonts w:ascii="Cambria" w:eastAsia="Cambria" w:hAnsi="Cambria" w:cs="Times New Roman"/>
          <w:b/>
          <w:color w:val="000000"/>
          <w:sz w:val="20"/>
          <w:szCs w:val="20"/>
          <w:lang w:val="en-US"/>
        </w:rPr>
        <w:t xml:space="preserve">: </w:t>
      </w:r>
    </w:p>
    <w:p w14:paraId="55DE16B8" w14:textId="77777777" w:rsidR="00E43E5E" w:rsidRPr="00D954F0" w:rsidRDefault="00E43E5E" w:rsidP="00E43E5E">
      <w:pPr>
        <w:spacing w:after="42"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441A7EC3" w14:textId="77777777" w:rsidR="00E43E5E" w:rsidRPr="00D954F0"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Dates and port of landing/</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w:t>
      </w:r>
    </w:p>
    <w:p w14:paraId="477DEA96" w14:textId="77777777" w:rsidR="00E43E5E" w:rsidRPr="00D954F0"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Products </w:t>
      </w:r>
    </w:p>
    <w:p w14:paraId="449D5DF9" w14:textId="77777777" w:rsidR="00E43E5E" w:rsidRPr="00D954F0"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w:t>
      </w:r>
      <w:r w:rsidRPr="00D954F0">
        <w:rPr>
          <w:rFonts w:ascii="Cambria" w:eastAsia="Cambria" w:hAnsi="Cambria" w:cs="Times New Roman"/>
          <w:color w:val="000000"/>
          <w:sz w:val="20"/>
          <w:szCs w:val="20"/>
          <w:lang w:val="en-US"/>
        </w:rPr>
        <w:tab/>
        <w:t xml:space="preserve">species and presentation by FAO code </w:t>
      </w:r>
    </w:p>
    <w:p w14:paraId="642AFF5C" w14:textId="77777777" w:rsidR="00E43E5E" w:rsidRPr="00D954F0"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b)</w:t>
      </w:r>
      <w:r w:rsidRPr="00D954F0">
        <w:rPr>
          <w:rFonts w:ascii="Cambria" w:eastAsia="Cambria" w:hAnsi="Cambria" w:cs="Times New Roman"/>
          <w:color w:val="000000"/>
          <w:sz w:val="20"/>
          <w:szCs w:val="20"/>
          <w:lang w:val="en-US"/>
        </w:rPr>
        <w:tab/>
        <w:t xml:space="preserve">number of fish or boxes and quantity in kg </w:t>
      </w:r>
    </w:p>
    <w:p w14:paraId="60934775" w14:textId="77777777" w:rsidR="00E43E5E" w:rsidRPr="00D954F0"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Signature of the Master or Vessel Agent </w:t>
      </w:r>
    </w:p>
    <w:p w14:paraId="0D2947F2" w14:textId="77777777" w:rsidR="00E43E5E" w:rsidRPr="00D954F0"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In case of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receiving vessel name, its flag and ICCAT number </w:t>
      </w:r>
    </w:p>
    <w:p w14:paraId="03B9CCBC"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Minimum information for fishing logbooks in case of transfer into cages: </w:t>
      </w:r>
    </w:p>
    <w:p w14:paraId="09EFF628" w14:textId="77777777" w:rsidR="00E43E5E" w:rsidRPr="00D954F0" w:rsidRDefault="00E43E5E" w:rsidP="00E43E5E">
      <w:pPr>
        <w:spacing w:after="43"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55C3164D" w14:textId="77777777" w:rsidR="00E43E5E" w:rsidRPr="00D954F0"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Date, time and position (latitude/longitude) of transfer </w:t>
      </w:r>
    </w:p>
    <w:p w14:paraId="383B6389" w14:textId="77777777" w:rsidR="00E43E5E" w:rsidRPr="00D954F0"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Products: </w:t>
      </w:r>
    </w:p>
    <w:p w14:paraId="59665742" w14:textId="77777777" w:rsidR="00E43E5E" w:rsidRPr="00D954F0"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Species identification by FAO code</w:t>
      </w:r>
      <w:r w:rsidRPr="00D954F0">
        <w:rPr>
          <w:rFonts w:ascii="Cambria" w:eastAsia="Times New Roman" w:hAnsi="Cambria" w:cs="Times New Roman"/>
          <w:color w:val="000000"/>
          <w:sz w:val="20"/>
          <w:szCs w:val="20"/>
          <w:lang w:val="en-US"/>
        </w:rPr>
        <w:t xml:space="preserve"> </w:t>
      </w:r>
    </w:p>
    <w:p w14:paraId="462E6CAC" w14:textId="77777777" w:rsidR="00E43E5E" w:rsidRPr="00D954F0"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Number of fish and quantity in kg transferred into cages</w:t>
      </w:r>
      <w:r w:rsidRPr="00D954F0">
        <w:rPr>
          <w:rFonts w:ascii="Cambria" w:eastAsia="Times New Roman" w:hAnsi="Cambria" w:cs="Times New Roman"/>
          <w:color w:val="000000"/>
          <w:sz w:val="20"/>
          <w:szCs w:val="20"/>
          <w:lang w:val="en-US"/>
        </w:rPr>
        <w:t xml:space="preserve"> </w:t>
      </w:r>
    </w:p>
    <w:p w14:paraId="7E0BD953" w14:textId="77777777" w:rsidR="00E43E5E" w:rsidRPr="00D954F0"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Name of towing vessel, its flag and ICCAT number </w:t>
      </w:r>
    </w:p>
    <w:p w14:paraId="279D3300" w14:textId="77777777" w:rsidR="00E43E5E" w:rsidRPr="00D954F0"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Name of the farm of destination and its ICCAT number </w:t>
      </w:r>
    </w:p>
    <w:p w14:paraId="090B98DB" w14:textId="0572937A" w:rsidR="00E43E5E" w:rsidRPr="00D954F0"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In case of joint fishing operation, in complement of information laid down in points 1 to 4, the masters shall record in their logbook:  </w:t>
      </w:r>
    </w:p>
    <w:p w14:paraId="1CF3C07C" w14:textId="77777777" w:rsidR="00E43E5E" w:rsidRPr="00D954F0"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as regards the catching vessel transferring the fish into cages: </w:t>
      </w:r>
    </w:p>
    <w:p w14:paraId="4E2C0DFE" w14:textId="77777777" w:rsidR="00E43E5E" w:rsidRPr="00D954F0" w:rsidRDefault="00E43E5E" w:rsidP="0077221E">
      <w:pPr>
        <w:spacing w:line="240" w:lineRule="auto"/>
        <w:ind w:hanging="425"/>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0B21A4EA" w14:textId="77777777" w:rsidR="00E43E5E" w:rsidRPr="00D954F0"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D954F0">
        <w:rPr>
          <w:rFonts w:ascii="Cambria" w:eastAsia="Cambria" w:hAnsi="Cambria" w:cs="Times New Roman"/>
          <w:color w:val="000000"/>
          <w:sz w:val="20"/>
          <w:szCs w:val="20"/>
          <w:lang w:val="en-US"/>
        </w:rPr>
        <w:t>amount</w:t>
      </w:r>
      <w:proofErr w:type="gramEnd"/>
      <w:r w:rsidRPr="00D954F0">
        <w:rPr>
          <w:rFonts w:ascii="Cambria" w:eastAsia="Cambria" w:hAnsi="Cambria" w:cs="Times New Roman"/>
          <w:color w:val="000000"/>
          <w:sz w:val="20"/>
          <w:szCs w:val="20"/>
          <w:lang w:val="en-US"/>
        </w:rPr>
        <w:t xml:space="preserve"> of catches taken on board </w:t>
      </w:r>
    </w:p>
    <w:p w14:paraId="24C05E1B" w14:textId="77777777" w:rsidR="00E43E5E" w:rsidRPr="00D954F0" w:rsidRDefault="00E43E5E" w:rsidP="0077221E">
      <w:pPr>
        <w:spacing w:after="32" w:line="240" w:lineRule="auto"/>
        <w:ind w:hanging="425"/>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02E6F506" w14:textId="77777777" w:rsidR="00E43E5E" w:rsidRPr="00D954F0"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D954F0">
        <w:rPr>
          <w:rFonts w:ascii="Cambria" w:eastAsia="Cambria" w:hAnsi="Cambria" w:cs="Times New Roman"/>
          <w:color w:val="000000"/>
          <w:sz w:val="20"/>
          <w:szCs w:val="20"/>
          <w:lang w:val="en-US"/>
        </w:rPr>
        <w:t>amount</w:t>
      </w:r>
      <w:proofErr w:type="gramEnd"/>
      <w:r w:rsidRPr="00D954F0">
        <w:rPr>
          <w:rFonts w:ascii="Cambria" w:eastAsia="Cambria" w:hAnsi="Cambria" w:cs="Times New Roman"/>
          <w:color w:val="000000"/>
          <w:sz w:val="20"/>
          <w:szCs w:val="20"/>
          <w:lang w:val="en-US"/>
        </w:rPr>
        <w:t xml:space="preserve"> of catches counted against its individual quota </w:t>
      </w:r>
    </w:p>
    <w:p w14:paraId="71529808" w14:textId="77777777" w:rsidR="00E43E5E" w:rsidRPr="00D954F0" w:rsidRDefault="00E43E5E" w:rsidP="0077221E">
      <w:pPr>
        <w:spacing w:after="30" w:line="240" w:lineRule="auto"/>
        <w:ind w:hanging="425"/>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089F553C" w14:textId="77777777" w:rsidR="00E43E5E" w:rsidRPr="00D954F0"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names of the other vessels involved in the JFO </w:t>
      </w:r>
    </w:p>
    <w:p w14:paraId="63959F9C" w14:textId="77777777" w:rsidR="00E43E5E" w:rsidRPr="00D954F0" w:rsidRDefault="00E43E5E" w:rsidP="0077221E">
      <w:pPr>
        <w:spacing w:after="43" w:line="240" w:lineRule="auto"/>
        <w:ind w:hanging="425"/>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7E190214" w14:textId="77777777" w:rsidR="00E43E5E" w:rsidRPr="00D954F0"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as regards the other catching vessels not involved in the transfer of the fish: </w:t>
      </w:r>
    </w:p>
    <w:p w14:paraId="2071B460" w14:textId="77777777" w:rsidR="00E43E5E" w:rsidRPr="00D954F0" w:rsidRDefault="00E43E5E" w:rsidP="0077221E">
      <w:pPr>
        <w:spacing w:after="35" w:line="240" w:lineRule="auto"/>
        <w:ind w:hanging="425"/>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45218B22" w14:textId="77777777" w:rsidR="00E43E5E" w:rsidRPr="00D954F0"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name of the other vessels involved in the JFO, their international radio call signs and ICCAT numbers</w:t>
      </w:r>
    </w:p>
    <w:p w14:paraId="32E38366" w14:textId="77777777" w:rsidR="00E43E5E" w:rsidRPr="00D954F0" w:rsidRDefault="00E43E5E" w:rsidP="0077221E">
      <w:pPr>
        <w:spacing w:after="5" w:line="240" w:lineRule="auto"/>
        <w:ind w:left="1276" w:right="123" w:hanging="425"/>
        <w:jc w:val="both"/>
        <w:rPr>
          <w:rFonts w:ascii="Cambria" w:eastAsia="Cambria" w:hAnsi="Cambria" w:cs="Times New Roman"/>
          <w:color w:val="000000"/>
          <w:sz w:val="20"/>
          <w:szCs w:val="20"/>
          <w:lang w:val="en-US"/>
        </w:rPr>
      </w:pPr>
    </w:p>
    <w:p w14:paraId="5D34B70C" w14:textId="77777777" w:rsidR="00E43E5E" w:rsidRPr="00D954F0"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that no catches have been taken on board or transferred into cages </w:t>
      </w:r>
    </w:p>
    <w:p w14:paraId="4A5F1CC7" w14:textId="77777777" w:rsidR="00E43E5E" w:rsidRPr="00D954F0" w:rsidRDefault="00E43E5E" w:rsidP="0077221E">
      <w:pPr>
        <w:spacing w:after="32" w:line="240" w:lineRule="auto"/>
        <w:ind w:hanging="425"/>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3DDFDAD4" w14:textId="77777777" w:rsidR="00E43E5E" w:rsidRPr="00D954F0"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D954F0">
        <w:rPr>
          <w:rFonts w:ascii="Cambria" w:eastAsia="Cambria" w:hAnsi="Cambria" w:cs="Times New Roman"/>
          <w:color w:val="000000"/>
          <w:sz w:val="20"/>
          <w:szCs w:val="20"/>
          <w:lang w:val="en-US"/>
        </w:rPr>
        <w:t>amount</w:t>
      </w:r>
      <w:proofErr w:type="gramEnd"/>
      <w:r w:rsidRPr="00D954F0">
        <w:rPr>
          <w:rFonts w:ascii="Cambria" w:eastAsia="Cambria" w:hAnsi="Cambria" w:cs="Times New Roman"/>
          <w:color w:val="000000"/>
          <w:sz w:val="20"/>
          <w:szCs w:val="20"/>
          <w:lang w:val="en-US"/>
        </w:rPr>
        <w:t xml:space="preserve"> of catches counted against their individual quotas </w:t>
      </w:r>
    </w:p>
    <w:p w14:paraId="4FDADD5E" w14:textId="77777777" w:rsidR="00E43E5E" w:rsidRPr="00D954F0" w:rsidRDefault="00E43E5E" w:rsidP="0077221E">
      <w:pPr>
        <w:spacing w:after="32" w:line="240" w:lineRule="auto"/>
        <w:ind w:left="1" w:hanging="425"/>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1A6B3DA3" w14:textId="30B2187C" w:rsidR="00E43E5E" w:rsidRPr="00D954F0"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name and the ICCAT number of the catching vessel referred to in a)</w:t>
      </w:r>
      <w:r w:rsidR="00261D99" w:rsidRPr="00D954F0">
        <w:rPr>
          <w:rFonts w:ascii="Cambria" w:eastAsia="Cambria" w:hAnsi="Cambria" w:cs="Times New Roman"/>
          <w:color w:val="000000"/>
          <w:sz w:val="20"/>
          <w:szCs w:val="20"/>
          <w:lang w:val="en-US"/>
        </w:rPr>
        <w:t>.</w:t>
      </w:r>
      <w:r w:rsidRPr="00D954F0">
        <w:rPr>
          <w:rFonts w:ascii="Cambria" w:eastAsia="Cambria" w:hAnsi="Cambria" w:cs="Times New Roman"/>
          <w:color w:val="000000"/>
          <w:sz w:val="20"/>
          <w:szCs w:val="20"/>
          <w:lang w:val="en-US"/>
        </w:rPr>
        <w:t xml:space="preserve"> </w:t>
      </w:r>
    </w:p>
    <w:p w14:paraId="1F284B91"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67E7B9BD" w14:textId="77777777" w:rsidR="00E43E5E" w:rsidRPr="00D954F0"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3FCD6D1D" w14:textId="77777777" w:rsidR="00E43E5E" w:rsidRPr="00D954F0" w:rsidRDefault="00E43E5E" w:rsidP="00E43E5E">
      <w:pPr>
        <w:spacing w:after="5" w:line="249" w:lineRule="auto"/>
        <w:ind w:left="227" w:right="140" w:hanging="8"/>
        <w:jc w:val="both"/>
        <w:rPr>
          <w:rFonts w:ascii="Cambria" w:eastAsia="Cambria" w:hAnsi="Cambria" w:cs="Cambria"/>
          <w:color w:val="000000"/>
          <w:sz w:val="20"/>
          <w:lang w:val="en-US"/>
        </w:rPr>
      </w:pPr>
    </w:p>
    <w:p w14:paraId="46DFC920" w14:textId="77777777" w:rsidR="00E43E5E" w:rsidRPr="00D954F0" w:rsidRDefault="00E43E5E" w:rsidP="00E43E5E">
      <w:pPr>
        <w:spacing w:after="5" w:line="249" w:lineRule="auto"/>
        <w:ind w:left="227" w:right="140" w:hanging="8"/>
        <w:jc w:val="both"/>
        <w:rPr>
          <w:rFonts w:ascii="Cambria" w:eastAsia="Cambria" w:hAnsi="Cambria" w:cs="Cambria"/>
          <w:color w:val="000000"/>
          <w:sz w:val="20"/>
          <w:lang w:val="en-US"/>
        </w:rPr>
      </w:pPr>
    </w:p>
    <w:p w14:paraId="1233B76E" w14:textId="77777777" w:rsidR="00E43E5E" w:rsidRPr="00D954F0" w:rsidRDefault="00E43E5E" w:rsidP="00E43E5E">
      <w:pPr>
        <w:spacing w:after="5" w:line="249" w:lineRule="auto"/>
        <w:ind w:left="227" w:right="140" w:hanging="8"/>
        <w:jc w:val="both"/>
        <w:rPr>
          <w:rFonts w:ascii="Cambria" w:eastAsia="Cambria" w:hAnsi="Cambria" w:cs="Cambria"/>
          <w:color w:val="000000"/>
          <w:sz w:val="20"/>
          <w:lang w:val="en-US"/>
        </w:rPr>
      </w:pPr>
    </w:p>
    <w:p w14:paraId="6510B287" w14:textId="77777777" w:rsidR="00E43E5E" w:rsidRPr="00D954F0"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4C9DCE64" w14:textId="77777777" w:rsidR="00E43E5E" w:rsidRPr="00D954F0" w:rsidRDefault="00E43E5E" w:rsidP="00E43E5E">
      <w:pPr>
        <w:spacing w:after="5" w:line="249" w:lineRule="auto"/>
        <w:ind w:left="227" w:right="140" w:hanging="8"/>
        <w:jc w:val="both"/>
        <w:rPr>
          <w:rFonts w:ascii="Cambria" w:eastAsia="Cambria" w:hAnsi="Cambria" w:cs="Cambria"/>
          <w:color w:val="000000"/>
          <w:sz w:val="20"/>
          <w:lang w:val="en-US"/>
        </w:rPr>
      </w:pPr>
    </w:p>
    <w:p w14:paraId="5D03BB00" w14:textId="77777777" w:rsidR="00E43E5E" w:rsidRPr="00D954F0" w:rsidRDefault="00E43E5E" w:rsidP="0077221E">
      <w:pPr>
        <w:keepNext/>
        <w:keepLines/>
        <w:spacing w:after="2" w:line="240" w:lineRule="auto"/>
        <w:ind w:left="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lastRenderedPageBreak/>
        <w:t xml:space="preserve">B - Towing vessels </w:t>
      </w:r>
    </w:p>
    <w:p w14:paraId="7329E5AF" w14:textId="77777777" w:rsidR="00E43E5E" w:rsidRPr="00D954F0" w:rsidRDefault="00E43E5E" w:rsidP="005D64FA">
      <w:pPr>
        <w:tabs>
          <w:tab w:val="left" w:pos="284"/>
          <w:tab w:val="left" w:pos="567"/>
        </w:tabs>
        <w:spacing w:after="43"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295D5FFD" w14:textId="77777777" w:rsidR="00E43E5E" w:rsidRPr="00D954F0"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Masters of towing vessels shall record on their daily logbook, the date, time and position of transfer, the quantities transferred (number of fish and quantity in kg), the cage number, as well as the catching vessel name, flag and ICCAT number, the name of the other vessel(s) involved and their ICCAT number, the farm of destination and its ICCAT number, and the ICCAT transfer declaration number. </w:t>
      </w:r>
    </w:p>
    <w:p w14:paraId="7E3838A9" w14:textId="77777777" w:rsidR="00E43E5E" w:rsidRPr="00D954F0" w:rsidRDefault="00E43E5E" w:rsidP="0099230D">
      <w:pPr>
        <w:tabs>
          <w:tab w:val="left" w:pos="284"/>
          <w:tab w:val="left" w:pos="567"/>
        </w:tabs>
        <w:spacing w:after="36" w:line="240" w:lineRule="auto"/>
        <w:ind w:left="709" w:hanging="425"/>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4DE29DBC" w14:textId="77777777" w:rsidR="00E43E5E" w:rsidRPr="00D954F0"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Further transfers to auxiliary vessels or to other towing vessels shall be reported including the same information as in point 1 as well as the auxiliary or towing vessel name, flag and ICCAT number and the ICCAT transfer declaration number. </w:t>
      </w:r>
    </w:p>
    <w:p w14:paraId="09CA1655" w14:textId="77777777" w:rsidR="00E43E5E" w:rsidRPr="00D954F0" w:rsidRDefault="00E43E5E" w:rsidP="0099230D">
      <w:pPr>
        <w:tabs>
          <w:tab w:val="left" w:pos="284"/>
          <w:tab w:val="left" w:pos="567"/>
        </w:tabs>
        <w:spacing w:after="5" w:line="240" w:lineRule="auto"/>
        <w:ind w:left="709" w:right="140" w:hanging="425"/>
        <w:jc w:val="both"/>
        <w:rPr>
          <w:rFonts w:ascii="Cambria" w:eastAsia="Cambria" w:hAnsi="Cambria" w:cs="Times New Roman"/>
          <w:color w:val="000000"/>
          <w:sz w:val="20"/>
          <w:szCs w:val="20"/>
          <w:lang w:val="en-US"/>
        </w:rPr>
      </w:pPr>
    </w:p>
    <w:p w14:paraId="28C776F9" w14:textId="77777777" w:rsidR="00E43E5E" w:rsidRPr="00D954F0"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daily logbook shall contain the details of all transfers carried out during the fishing season. The daily logbook shall be kept on board and be accessible at any time for control purposes. </w:t>
      </w:r>
    </w:p>
    <w:p w14:paraId="072BFBDD" w14:textId="77777777" w:rsidR="00E43E5E" w:rsidRPr="00D954F0" w:rsidRDefault="00E43E5E" w:rsidP="0099230D">
      <w:pPr>
        <w:spacing w:after="1" w:line="240" w:lineRule="auto"/>
        <w:ind w:left="709" w:hanging="425"/>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3D69F2C0" w14:textId="77777777" w:rsidR="00E43E5E" w:rsidRPr="00D954F0"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C - Auxiliary vessels </w:t>
      </w:r>
    </w:p>
    <w:p w14:paraId="249282B3" w14:textId="77777777" w:rsidR="00E43E5E" w:rsidRPr="00D954F0" w:rsidRDefault="00E43E5E" w:rsidP="0077221E">
      <w:pPr>
        <w:spacing w:after="48" w:line="240" w:lineRule="auto"/>
        <w:ind w:left="851" w:hanging="567"/>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23ACC36D" w14:textId="77777777" w:rsidR="00E43E5E" w:rsidRPr="00D954F0"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Masters of auxiliary vessels shall record their activities daily in their logbook including the date, time and positions, the quantities of bluefin tuna taken onboard, and the fishing vessel, farm or trap name they are operating in association with. </w:t>
      </w:r>
    </w:p>
    <w:p w14:paraId="35D2017E" w14:textId="77777777" w:rsidR="00E43E5E" w:rsidRPr="00D954F0" w:rsidRDefault="00E43E5E" w:rsidP="0077221E">
      <w:pPr>
        <w:spacing w:after="48" w:line="240" w:lineRule="auto"/>
        <w:ind w:left="851" w:hanging="567"/>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549010E5" w14:textId="77777777" w:rsidR="00E43E5E" w:rsidRPr="00D954F0"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daily logbook shall contain the details of all activities carried out during the fishing season. The daily logbook shall be kept on board and be accessible at any time for control purposes. </w:t>
      </w:r>
    </w:p>
    <w:p w14:paraId="35E4FE07" w14:textId="77777777" w:rsidR="00E43E5E" w:rsidRPr="00D954F0" w:rsidRDefault="00E43E5E" w:rsidP="0077221E">
      <w:pPr>
        <w:spacing w:after="1" w:line="240" w:lineRule="auto"/>
        <w:ind w:left="851" w:hanging="567"/>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2CF22E68" w14:textId="77777777" w:rsidR="00E43E5E" w:rsidRPr="00D954F0"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D - Processing vessels </w:t>
      </w:r>
    </w:p>
    <w:p w14:paraId="61EB19C8" w14:textId="77777777" w:rsidR="00E43E5E" w:rsidRPr="00D954F0" w:rsidRDefault="00E43E5E" w:rsidP="0077221E">
      <w:pPr>
        <w:spacing w:after="50" w:line="240" w:lineRule="auto"/>
        <w:ind w:left="851" w:hanging="567"/>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1348EADF" w14:textId="77777777" w:rsidR="00E43E5E" w:rsidRPr="00D954F0"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Masters of processing vessels shall report on their daily logbook, the date, time and position of the activities and the quantities </w:t>
      </w:r>
      <w:proofErr w:type="spellStart"/>
      <w:r w:rsidRPr="00D954F0">
        <w:rPr>
          <w:rFonts w:ascii="Cambria" w:eastAsia="Cambria" w:hAnsi="Cambria" w:cs="Times New Roman"/>
          <w:color w:val="000000"/>
          <w:sz w:val="20"/>
          <w:szCs w:val="20"/>
          <w:lang w:val="en-US"/>
        </w:rPr>
        <w:t>transhipped</w:t>
      </w:r>
      <w:proofErr w:type="spellEnd"/>
      <w:r w:rsidRPr="00D954F0">
        <w:rPr>
          <w:rFonts w:ascii="Cambria" w:eastAsia="Cambria" w:hAnsi="Cambria" w:cs="Times New Roman"/>
          <w:color w:val="000000"/>
          <w:sz w:val="20"/>
          <w:szCs w:val="20"/>
          <w:lang w:val="en-US"/>
        </w:rPr>
        <w:t xml:space="preserve"> and the number and weight of bluefin tuna received from farms, traps or catching vessel where applicable. They should also report the names and ICCAT numbers of those farms, traps or catching vessel. </w:t>
      </w:r>
    </w:p>
    <w:p w14:paraId="6F671EFC" w14:textId="77777777" w:rsidR="00E43E5E" w:rsidRPr="00D954F0" w:rsidRDefault="00E43E5E" w:rsidP="0077221E">
      <w:pPr>
        <w:spacing w:after="50" w:line="240" w:lineRule="auto"/>
        <w:ind w:left="851" w:hanging="567"/>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621CAFAB" w14:textId="77777777" w:rsidR="00E43E5E" w:rsidRPr="00D954F0"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Masters of processing vessels shall maintain a daily processing logbook specifying the round weight and number of fish transferred or </w:t>
      </w:r>
      <w:proofErr w:type="spellStart"/>
      <w:r w:rsidRPr="00D954F0">
        <w:rPr>
          <w:rFonts w:ascii="Cambria" w:eastAsia="Cambria" w:hAnsi="Cambria" w:cs="Times New Roman"/>
          <w:color w:val="000000"/>
          <w:sz w:val="20"/>
          <w:szCs w:val="20"/>
          <w:lang w:val="en-US"/>
        </w:rPr>
        <w:t>transhipped</w:t>
      </w:r>
      <w:proofErr w:type="spellEnd"/>
      <w:r w:rsidRPr="00D954F0">
        <w:rPr>
          <w:rFonts w:ascii="Cambria" w:eastAsia="Cambria" w:hAnsi="Cambria" w:cs="Times New Roman"/>
          <w:color w:val="000000"/>
          <w:sz w:val="20"/>
          <w:szCs w:val="20"/>
          <w:lang w:val="en-US"/>
        </w:rPr>
        <w:t xml:space="preserve">, the conversion factor used, the weights and quantities by product presentation. </w:t>
      </w:r>
    </w:p>
    <w:p w14:paraId="018C125C" w14:textId="77777777" w:rsidR="00E43E5E" w:rsidRPr="00D954F0" w:rsidRDefault="00E43E5E" w:rsidP="0077221E">
      <w:pPr>
        <w:spacing w:after="53" w:line="240" w:lineRule="auto"/>
        <w:ind w:left="851" w:hanging="567"/>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75A901BA" w14:textId="77777777" w:rsidR="00E43E5E" w:rsidRPr="00D954F0"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Masters of processing vessels shall maintain a stowage plan that shows the location and the quantities of each species and presentation. </w:t>
      </w:r>
    </w:p>
    <w:p w14:paraId="6FB42026" w14:textId="77777777" w:rsidR="00E43E5E" w:rsidRPr="00D954F0" w:rsidRDefault="00E43E5E" w:rsidP="0077221E">
      <w:pPr>
        <w:spacing w:after="50" w:line="240" w:lineRule="auto"/>
        <w:ind w:left="851" w:hanging="567"/>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6C42469E" w14:textId="77777777" w:rsidR="00E43E5E" w:rsidRPr="00D954F0"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daily logbook shall contain the details of all </w:t>
      </w:r>
      <w:proofErr w:type="spellStart"/>
      <w:r w:rsidRPr="00D954F0">
        <w:rPr>
          <w:rFonts w:ascii="Cambria" w:eastAsia="Cambria" w:hAnsi="Cambria" w:cs="Times New Roman"/>
          <w:color w:val="000000"/>
          <w:sz w:val="20"/>
          <w:szCs w:val="20"/>
          <w:lang w:val="en-US"/>
        </w:rPr>
        <w:t>transhipments</w:t>
      </w:r>
      <w:proofErr w:type="spellEnd"/>
      <w:r w:rsidRPr="00D954F0">
        <w:rPr>
          <w:rFonts w:ascii="Cambria" w:eastAsia="Cambria" w:hAnsi="Cambria" w:cs="Times New Roman"/>
          <w:color w:val="000000"/>
          <w:sz w:val="20"/>
          <w:szCs w:val="20"/>
          <w:lang w:val="en-US"/>
        </w:rPr>
        <w:t xml:space="preserve"> carried out during the fishing season. The daily logbook, processing logbook, stowage plan, original of ICCAT </w:t>
      </w:r>
      <w:proofErr w:type="spellStart"/>
      <w:r w:rsidRPr="00D954F0">
        <w:rPr>
          <w:rFonts w:ascii="Cambria" w:eastAsia="Cambria" w:hAnsi="Cambria" w:cs="Times New Roman"/>
          <w:color w:val="000000"/>
          <w:sz w:val="20"/>
          <w:szCs w:val="20"/>
          <w:lang w:val="en-US"/>
        </w:rPr>
        <w:t>transhipment</w:t>
      </w:r>
      <w:proofErr w:type="spellEnd"/>
      <w:r w:rsidRPr="00D954F0">
        <w:rPr>
          <w:rFonts w:ascii="Cambria" w:eastAsia="Cambria" w:hAnsi="Cambria" w:cs="Times New Roman"/>
          <w:color w:val="000000"/>
          <w:sz w:val="20"/>
          <w:szCs w:val="20"/>
          <w:lang w:val="en-US"/>
        </w:rPr>
        <w:t xml:space="preserve"> declarations shall be kept on board and be accessible at any time for control purposes. </w:t>
      </w:r>
    </w:p>
    <w:p w14:paraId="459BFC21"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sectPr w:rsidR="00E43E5E" w:rsidRPr="00D954F0" w:rsidSect="001A5F2C">
          <w:headerReference w:type="default" r:id="rId10"/>
          <w:footerReference w:type="even" r:id="rId11"/>
          <w:footerReference w:type="default" r:id="rId12"/>
          <w:headerReference w:type="first" r:id="rId13"/>
          <w:footerReference w:type="first" r:id="rId14"/>
          <w:footnotePr>
            <w:numRestart w:val="eachPage"/>
          </w:footnotePr>
          <w:pgSz w:w="11907" w:h="16840" w:code="9"/>
          <w:pgMar w:top="1418" w:right="1417" w:bottom="1418" w:left="1418" w:header="851" w:footer="1134" w:gutter="0"/>
          <w:cols w:space="720"/>
          <w:titlePg/>
          <w:docGrid w:linePitch="299"/>
        </w:sectPr>
      </w:pPr>
    </w:p>
    <w:p w14:paraId="72A58D52" w14:textId="77777777" w:rsidR="0060151B" w:rsidRPr="00D954F0" w:rsidRDefault="0060151B" w:rsidP="0060151B">
      <w:pPr>
        <w:spacing w:after="191" w:line="240" w:lineRule="auto"/>
        <w:jc w:val="right"/>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lastRenderedPageBreak/>
        <w:t xml:space="preserve">Annex 3 </w:t>
      </w:r>
    </w:p>
    <w:p w14:paraId="542B755B" w14:textId="77777777" w:rsidR="0060151B" w:rsidRPr="00D954F0" w:rsidRDefault="0060151B" w:rsidP="0060151B">
      <w:pPr>
        <w:keepNext/>
        <w:keepLines/>
        <w:tabs>
          <w:tab w:val="center" w:pos="1098"/>
          <w:tab w:val="center" w:pos="7530"/>
        </w:tabs>
        <w:spacing w:after="2" w:line="240" w:lineRule="auto"/>
        <w:outlineLvl w:val="0"/>
        <w:rPr>
          <w:rFonts w:ascii="Cambria" w:eastAsia="Cambria" w:hAnsi="Cambria" w:cs="Times New Roman"/>
          <w:b/>
          <w:color w:val="000000"/>
          <w:sz w:val="16"/>
          <w:szCs w:val="16"/>
          <w:lang w:val="en-US"/>
        </w:rPr>
      </w:pPr>
      <w:r w:rsidRPr="00D954F0">
        <w:rPr>
          <w:rFonts w:ascii="Cambria" w:eastAsia="Cambria" w:hAnsi="Cambria" w:cs="Times New Roman"/>
          <w:b/>
          <w:color w:val="000000"/>
          <w:sz w:val="16"/>
          <w:szCs w:val="16"/>
          <w:lang w:val="en-US"/>
        </w:rPr>
        <w:t xml:space="preserve">No. Document </w:t>
      </w:r>
      <w:r w:rsidRPr="00D954F0">
        <w:rPr>
          <w:rFonts w:ascii="Cambria" w:eastAsia="Cambria" w:hAnsi="Cambria" w:cs="Times New Roman"/>
          <w:b/>
          <w:color w:val="000000"/>
          <w:sz w:val="16"/>
          <w:szCs w:val="16"/>
          <w:lang w:val="en-US"/>
        </w:rPr>
        <w:tab/>
      </w:r>
      <w:r w:rsidRPr="00D954F0">
        <w:rPr>
          <w:rFonts w:ascii="Cambria" w:eastAsia="Cambria" w:hAnsi="Cambria" w:cs="Times New Roman"/>
          <w:b/>
          <w:color w:val="000000"/>
          <w:sz w:val="16"/>
          <w:szCs w:val="16"/>
          <w:lang w:val="en-US"/>
        </w:rPr>
        <w:tab/>
        <w:t xml:space="preserve">ICCAT </w:t>
      </w:r>
      <w:proofErr w:type="spellStart"/>
      <w:r w:rsidRPr="00D954F0">
        <w:rPr>
          <w:rFonts w:ascii="Cambria" w:eastAsia="Cambria" w:hAnsi="Cambria" w:cs="Times New Roman"/>
          <w:b/>
          <w:color w:val="000000"/>
          <w:sz w:val="16"/>
          <w:szCs w:val="16"/>
          <w:lang w:val="en-US"/>
        </w:rPr>
        <w:t>Transhipment</w:t>
      </w:r>
      <w:proofErr w:type="spellEnd"/>
      <w:r w:rsidRPr="00D954F0">
        <w:rPr>
          <w:rFonts w:ascii="Cambria" w:eastAsia="Cambria" w:hAnsi="Cambria" w:cs="Times New Roman"/>
          <w:b/>
          <w:color w:val="000000"/>
          <w:sz w:val="16"/>
          <w:szCs w:val="16"/>
          <w:lang w:val="en-US"/>
        </w:rPr>
        <w:t xml:space="preserve"> Declaration  </w:t>
      </w:r>
    </w:p>
    <w:tbl>
      <w:tblPr>
        <w:tblStyle w:val="TableGrid"/>
        <w:tblW w:w="13494" w:type="dxa"/>
        <w:tblInd w:w="0" w:type="dxa"/>
        <w:tblCellMar>
          <w:right w:w="115" w:type="dxa"/>
        </w:tblCellMar>
        <w:tblLook w:val="04A0" w:firstRow="1" w:lastRow="0" w:firstColumn="1" w:lastColumn="0" w:noHBand="0" w:noVBand="1"/>
      </w:tblPr>
      <w:tblGrid>
        <w:gridCol w:w="3974"/>
        <w:gridCol w:w="510"/>
        <w:gridCol w:w="5219"/>
        <w:gridCol w:w="3791"/>
      </w:tblGrid>
      <w:tr w:rsidR="00C6539D" w:rsidRPr="00D954F0" w14:paraId="248F616A" w14:textId="77777777" w:rsidTr="00C6539D">
        <w:trPr>
          <w:trHeight w:val="324"/>
        </w:trPr>
        <w:tc>
          <w:tcPr>
            <w:tcW w:w="3974" w:type="dxa"/>
            <w:tcBorders>
              <w:top w:val="single" w:sz="4" w:space="0" w:color="000000"/>
              <w:left w:val="nil"/>
              <w:bottom w:val="nil"/>
              <w:right w:val="nil"/>
            </w:tcBorders>
          </w:tcPr>
          <w:p w14:paraId="2241F38F" w14:textId="77777777" w:rsidR="00C6539D" w:rsidRPr="00D954F0" w:rsidRDefault="00C6539D" w:rsidP="00785385">
            <w:pPr>
              <w:rPr>
                <w:rFonts w:ascii="Cambria" w:eastAsia="Cambria" w:hAnsi="Cambria"/>
                <w:color w:val="000000"/>
                <w:sz w:val="16"/>
                <w:szCs w:val="16"/>
              </w:rPr>
            </w:pPr>
            <w:r w:rsidRPr="00D954F0">
              <w:rPr>
                <w:rFonts w:ascii="Cambria" w:eastAsia="Cambria" w:hAnsi="Cambria"/>
                <w:b/>
                <w:color w:val="000000"/>
                <w:sz w:val="16"/>
                <w:szCs w:val="16"/>
              </w:rPr>
              <w:t>Carrier Vessel</w:t>
            </w:r>
            <w:r w:rsidRPr="00D954F0">
              <w:rPr>
                <w:rFonts w:ascii="Cambria" w:eastAsia="Cambria" w:hAnsi="Cambria"/>
                <w:b/>
                <w:color w:val="000000"/>
                <w:sz w:val="16"/>
                <w:szCs w:val="16"/>
              </w:rPr>
              <w:tab/>
            </w:r>
          </w:p>
          <w:p w14:paraId="57298413" w14:textId="77777777" w:rsidR="00C6539D" w:rsidRPr="00D954F0" w:rsidRDefault="00C6539D" w:rsidP="00785385">
            <w:pPr>
              <w:rPr>
                <w:rFonts w:ascii="Cambria" w:eastAsia="Cambria" w:hAnsi="Cambria"/>
                <w:color w:val="000000"/>
                <w:sz w:val="16"/>
                <w:szCs w:val="16"/>
              </w:rPr>
            </w:pPr>
            <w:r w:rsidRPr="00D954F0">
              <w:rPr>
                <w:rFonts w:ascii="Cambria" w:eastAsia="Cambria" w:hAnsi="Cambria"/>
                <w:color w:val="000000"/>
                <w:sz w:val="16"/>
                <w:szCs w:val="16"/>
              </w:rPr>
              <w:t>Name of vessel and radio call sign:</w:t>
            </w:r>
          </w:p>
          <w:p w14:paraId="6EBC9F8C" w14:textId="77777777" w:rsidR="00C6539D" w:rsidRPr="00D954F0" w:rsidRDefault="00C6539D" w:rsidP="00785385">
            <w:pPr>
              <w:rPr>
                <w:rFonts w:ascii="Cambria" w:eastAsia="Cambria" w:hAnsi="Cambria"/>
                <w:color w:val="000000"/>
                <w:sz w:val="16"/>
                <w:szCs w:val="16"/>
              </w:rPr>
            </w:pPr>
            <w:r w:rsidRPr="00D954F0">
              <w:rPr>
                <w:rFonts w:ascii="Cambria" w:eastAsia="Cambria" w:hAnsi="Cambria"/>
                <w:color w:val="000000"/>
                <w:sz w:val="16"/>
                <w:szCs w:val="16"/>
              </w:rPr>
              <w:t>Flag:</w:t>
            </w:r>
          </w:p>
          <w:p w14:paraId="5541A51C" w14:textId="77777777" w:rsidR="00C6539D" w:rsidRPr="00D954F0" w:rsidRDefault="00C6539D" w:rsidP="00785385">
            <w:pPr>
              <w:rPr>
                <w:rFonts w:ascii="Cambria" w:eastAsia="Cambria" w:hAnsi="Cambria"/>
                <w:color w:val="000000"/>
                <w:sz w:val="16"/>
                <w:szCs w:val="16"/>
              </w:rPr>
            </w:pPr>
            <w:r w:rsidRPr="00D954F0">
              <w:rPr>
                <w:rFonts w:ascii="Cambria" w:eastAsia="Cambria" w:hAnsi="Cambria"/>
                <w:color w:val="000000"/>
                <w:sz w:val="16"/>
                <w:szCs w:val="16"/>
              </w:rPr>
              <w:t>Flag CPC authorization No.</w:t>
            </w:r>
          </w:p>
          <w:p w14:paraId="526808B3" w14:textId="77777777" w:rsidR="00C6539D" w:rsidRPr="00D954F0" w:rsidRDefault="00C6539D" w:rsidP="00785385">
            <w:pPr>
              <w:rPr>
                <w:rFonts w:ascii="Cambria" w:eastAsia="Cambria" w:hAnsi="Cambria"/>
                <w:color w:val="000000"/>
                <w:sz w:val="16"/>
                <w:szCs w:val="16"/>
              </w:rPr>
            </w:pPr>
            <w:r w:rsidRPr="00D954F0">
              <w:rPr>
                <w:rFonts w:ascii="Cambria" w:eastAsia="Cambria" w:hAnsi="Cambria"/>
                <w:color w:val="000000"/>
                <w:sz w:val="16"/>
                <w:szCs w:val="16"/>
              </w:rPr>
              <w:t>National Register No.</w:t>
            </w:r>
          </w:p>
          <w:p w14:paraId="7C229995" w14:textId="77777777" w:rsidR="00C6539D" w:rsidRPr="00D954F0" w:rsidRDefault="00C6539D" w:rsidP="00785385">
            <w:pPr>
              <w:rPr>
                <w:rFonts w:ascii="Cambria" w:eastAsia="Cambria" w:hAnsi="Cambria"/>
                <w:color w:val="000000"/>
                <w:sz w:val="16"/>
                <w:szCs w:val="16"/>
              </w:rPr>
            </w:pPr>
            <w:r w:rsidRPr="00D954F0">
              <w:rPr>
                <w:rFonts w:ascii="Cambria" w:eastAsia="Cambria" w:hAnsi="Cambria"/>
                <w:color w:val="000000"/>
                <w:sz w:val="16"/>
                <w:szCs w:val="16"/>
              </w:rPr>
              <w:t>ICCAT Register No.</w:t>
            </w:r>
          </w:p>
          <w:p w14:paraId="566AF22C" w14:textId="77777777" w:rsidR="00C6539D" w:rsidRPr="00D954F0" w:rsidRDefault="00C6539D" w:rsidP="00785385">
            <w:pPr>
              <w:rPr>
                <w:rFonts w:ascii="Cambria" w:eastAsia="Cambria" w:hAnsi="Cambria"/>
                <w:b/>
                <w:color w:val="000000"/>
                <w:sz w:val="16"/>
                <w:szCs w:val="16"/>
              </w:rPr>
            </w:pPr>
            <w:r w:rsidRPr="00D954F0">
              <w:rPr>
                <w:rFonts w:ascii="Cambria" w:eastAsia="Cambria" w:hAnsi="Cambria"/>
                <w:color w:val="000000"/>
                <w:sz w:val="16"/>
                <w:szCs w:val="16"/>
              </w:rPr>
              <w:t xml:space="preserve">IMO No. </w:t>
            </w:r>
            <w:r w:rsidRPr="00D954F0">
              <w:rPr>
                <w:rFonts w:ascii="Cambria" w:eastAsia="Times New Roman" w:hAnsi="Cambria"/>
                <w:color w:val="000000"/>
                <w:sz w:val="16"/>
                <w:szCs w:val="16"/>
              </w:rPr>
              <w:t xml:space="preserve"> </w:t>
            </w:r>
          </w:p>
        </w:tc>
        <w:tc>
          <w:tcPr>
            <w:tcW w:w="510" w:type="dxa"/>
            <w:tcBorders>
              <w:top w:val="single" w:sz="4" w:space="0" w:color="000000"/>
              <w:left w:val="nil"/>
              <w:bottom w:val="nil"/>
              <w:right w:val="nil"/>
            </w:tcBorders>
          </w:tcPr>
          <w:p w14:paraId="5FD9645D" w14:textId="6AFDA097" w:rsidR="00C6539D" w:rsidRPr="00D954F0" w:rsidRDefault="00C6539D" w:rsidP="00785385">
            <w:pPr>
              <w:spacing w:after="160"/>
              <w:rPr>
                <w:rFonts w:ascii="Cambria" w:eastAsia="Cambria" w:hAnsi="Cambria"/>
                <w:color w:val="000000"/>
                <w:sz w:val="16"/>
                <w:szCs w:val="16"/>
              </w:rPr>
            </w:pPr>
          </w:p>
        </w:tc>
        <w:tc>
          <w:tcPr>
            <w:tcW w:w="5219" w:type="dxa"/>
            <w:tcBorders>
              <w:top w:val="single" w:sz="4" w:space="0" w:color="000000"/>
              <w:left w:val="nil"/>
              <w:bottom w:val="nil"/>
              <w:right w:val="single" w:sz="4" w:space="0" w:color="000000"/>
            </w:tcBorders>
          </w:tcPr>
          <w:p w14:paraId="31EC3095" w14:textId="77777777" w:rsidR="00C6539D" w:rsidRPr="00D954F0" w:rsidRDefault="00C6539D" w:rsidP="00785385">
            <w:pPr>
              <w:rPr>
                <w:rFonts w:ascii="Cambria" w:eastAsia="Cambria" w:hAnsi="Cambria"/>
                <w:b/>
                <w:bCs/>
                <w:color w:val="000000"/>
                <w:sz w:val="16"/>
                <w:szCs w:val="16"/>
              </w:rPr>
            </w:pPr>
            <w:r w:rsidRPr="00D954F0">
              <w:rPr>
                <w:rFonts w:ascii="Cambria" w:eastAsia="Cambria" w:hAnsi="Cambria"/>
                <w:b/>
                <w:bCs/>
                <w:color w:val="000000"/>
                <w:sz w:val="16"/>
                <w:szCs w:val="16"/>
              </w:rPr>
              <w:t>Fishing Vessel</w:t>
            </w:r>
          </w:p>
          <w:p w14:paraId="4D109414" w14:textId="77777777" w:rsidR="00C6539D" w:rsidRPr="00D954F0" w:rsidRDefault="00C6539D" w:rsidP="00785385">
            <w:pPr>
              <w:rPr>
                <w:rFonts w:ascii="Cambria" w:eastAsia="Cambria" w:hAnsi="Cambria"/>
                <w:color w:val="000000"/>
                <w:sz w:val="16"/>
                <w:szCs w:val="16"/>
              </w:rPr>
            </w:pPr>
            <w:r w:rsidRPr="00D954F0">
              <w:rPr>
                <w:rFonts w:ascii="Cambria" w:eastAsia="Cambria" w:hAnsi="Cambria"/>
                <w:color w:val="000000"/>
                <w:sz w:val="16"/>
                <w:szCs w:val="16"/>
              </w:rPr>
              <w:t>Name of the vessel and radio call sign:</w:t>
            </w:r>
          </w:p>
          <w:p w14:paraId="100D95D7" w14:textId="77777777" w:rsidR="00C6539D" w:rsidRPr="00D954F0" w:rsidRDefault="00C6539D" w:rsidP="00785385">
            <w:pPr>
              <w:rPr>
                <w:rFonts w:ascii="Cambria" w:eastAsia="Cambria" w:hAnsi="Cambria"/>
                <w:color w:val="000000"/>
                <w:sz w:val="16"/>
                <w:szCs w:val="16"/>
              </w:rPr>
            </w:pPr>
            <w:r w:rsidRPr="00D954F0">
              <w:rPr>
                <w:rFonts w:ascii="Cambria" w:eastAsia="Cambria" w:hAnsi="Cambria"/>
                <w:color w:val="000000"/>
                <w:sz w:val="16"/>
                <w:szCs w:val="16"/>
              </w:rPr>
              <w:t>Flag:</w:t>
            </w:r>
          </w:p>
          <w:p w14:paraId="743A1306" w14:textId="77777777" w:rsidR="00C6539D" w:rsidRPr="00D954F0" w:rsidRDefault="00C6539D" w:rsidP="00785385">
            <w:pPr>
              <w:rPr>
                <w:rFonts w:ascii="Cambria" w:eastAsia="Cambria" w:hAnsi="Cambria"/>
                <w:color w:val="000000"/>
                <w:sz w:val="16"/>
                <w:szCs w:val="16"/>
              </w:rPr>
            </w:pPr>
            <w:r w:rsidRPr="00D954F0">
              <w:rPr>
                <w:rFonts w:ascii="Cambria" w:eastAsia="Cambria" w:hAnsi="Cambria"/>
                <w:color w:val="000000"/>
                <w:sz w:val="16"/>
                <w:szCs w:val="16"/>
              </w:rPr>
              <w:t>Flag CPC authorization No.</w:t>
            </w:r>
          </w:p>
          <w:p w14:paraId="72F8B6AD" w14:textId="77777777" w:rsidR="00C6539D" w:rsidRPr="00D954F0" w:rsidRDefault="00C6539D" w:rsidP="00785385">
            <w:pPr>
              <w:rPr>
                <w:rFonts w:ascii="Cambria" w:eastAsia="Cambria" w:hAnsi="Cambria"/>
                <w:color w:val="000000"/>
                <w:sz w:val="16"/>
                <w:szCs w:val="16"/>
              </w:rPr>
            </w:pPr>
            <w:r w:rsidRPr="00D954F0">
              <w:rPr>
                <w:rFonts w:ascii="Cambria" w:eastAsia="Cambria" w:hAnsi="Cambria"/>
                <w:color w:val="000000"/>
                <w:sz w:val="16"/>
                <w:szCs w:val="16"/>
              </w:rPr>
              <w:t>National Register No.</w:t>
            </w:r>
          </w:p>
          <w:p w14:paraId="4A850175" w14:textId="77777777" w:rsidR="00C6539D" w:rsidRPr="00D954F0" w:rsidRDefault="00C6539D" w:rsidP="00785385">
            <w:pPr>
              <w:rPr>
                <w:rFonts w:ascii="Cambria" w:eastAsia="Cambria" w:hAnsi="Cambria"/>
                <w:color w:val="000000"/>
                <w:sz w:val="16"/>
                <w:szCs w:val="16"/>
              </w:rPr>
            </w:pPr>
            <w:r w:rsidRPr="00D954F0">
              <w:rPr>
                <w:rFonts w:ascii="Cambria" w:eastAsia="Cambria" w:hAnsi="Cambria"/>
                <w:color w:val="000000"/>
                <w:sz w:val="16"/>
                <w:szCs w:val="16"/>
              </w:rPr>
              <w:t>ICCAT Register No.</w:t>
            </w:r>
          </w:p>
          <w:p w14:paraId="6B95D405" w14:textId="77777777" w:rsidR="00C6539D" w:rsidRPr="00D954F0" w:rsidRDefault="00C6539D" w:rsidP="00785385">
            <w:pPr>
              <w:spacing w:after="8"/>
              <w:rPr>
                <w:rFonts w:ascii="Cambria" w:eastAsia="Cambria" w:hAnsi="Cambria"/>
                <w:color w:val="000000"/>
                <w:sz w:val="16"/>
                <w:szCs w:val="16"/>
              </w:rPr>
            </w:pPr>
            <w:r w:rsidRPr="00D954F0">
              <w:rPr>
                <w:rFonts w:ascii="Cambria" w:eastAsia="Cambria" w:hAnsi="Cambria"/>
                <w:color w:val="000000"/>
                <w:sz w:val="16"/>
                <w:szCs w:val="16"/>
              </w:rPr>
              <w:t xml:space="preserve">External identification: </w:t>
            </w:r>
          </w:p>
          <w:p w14:paraId="6DF3C0F2" w14:textId="77777777" w:rsidR="00C6539D" w:rsidRPr="00D954F0" w:rsidRDefault="00C6539D" w:rsidP="00785385">
            <w:pPr>
              <w:rPr>
                <w:rFonts w:ascii="Cambria" w:eastAsia="Cambria" w:hAnsi="Cambria"/>
                <w:b/>
                <w:color w:val="000000"/>
                <w:sz w:val="16"/>
                <w:szCs w:val="16"/>
              </w:rPr>
            </w:pPr>
            <w:r w:rsidRPr="00D954F0">
              <w:rPr>
                <w:rFonts w:ascii="Cambria" w:eastAsia="Cambria" w:hAnsi="Cambria"/>
                <w:color w:val="000000"/>
                <w:sz w:val="16"/>
                <w:szCs w:val="16"/>
              </w:rPr>
              <w:t>Fishing logbook sheet No.</w:t>
            </w:r>
          </w:p>
        </w:tc>
        <w:tc>
          <w:tcPr>
            <w:tcW w:w="3791" w:type="dxa"/>
            <w:tcBorders>
              <w:top w:val="single" w:sz="4" w:space="0" w:color="000000"/>
              <w:left w:val="single" w:sz="4" w:space="0" w:color="000000"/>
              <w:bottom w:val="nil"/>
              <w:right w:val="nil"/>
            </w:tcBorders>
          </w:tcPr>
          <w:p w14:paraId="3B3DEAF1" w14:textId="77777777" w:rsidR="00C6539D" w:rsidRPr="00D954F0" w:rsidRDefault="00C6539D" w:rsidP="00785385">
            <w:pPr>
              <w:ind w:left="12"/>
              <w:rPr>
                <w:rFonts w:ascii="Cambria" w:eastAsia="Cambria" w:hAnsi="Cambria"/>
                <w:color w:val="000000"/>
                <w:sz w:val="16"/>
                <w:szCs w:val="16"/>
              </w:rPr>
            </w:pPr>
            <w:r w:rsidRPr="00D954F0">
              <w:rPr>
                <w:rFonts w:ascii="Cambria" w:eastAsia="Cambria" w:hAnsi="Cambria"/>
                <w:color w:val="000000"/>
                <w:sz w:val="16"/>
                <w:szCs w:val="16"/>
              </w:rPr>
              <w:t>Final destination:</w:t>
            </w:r>
          </w:p>
          <w:p w14:paraId="516AF019" w14:textId="77777777" w:rsidR="00C6539D" w:rsidRPr="00D954F0" w:rsidRDefault="00C6539D" w:rsidP="00785385">
            <w:pPr>
              <w:ind w:left="12"/>
              <w:rPr>
                <w:rFonts w:ascii="Cambria" w:eastAsia="Cambria" w:hAnsi="Cambria"/>
                <w:color w:val="000000"/>
                <w:sz w:val="16"/>
                <w:szCs w:val="16"/>
              </w:rPr>
            </w:pPr>
            <w:r w:rsidRPr="00D954F0">
              <w:rPr>
                <w:rFonts w:ascii="Cambria" w:eastAsia="Cambria" w:hAnsi="Cambria"/>
                <w:color w:val="000000"/>
                <w:sz w:val="16"/>
                <w:szCs w:val="16"/>
              </w:rPr>
              <w:t>Port:</w:t>
            </w:r>
          </w:p>
          <w:p w14:paraId="0E89D30A" w14:textId="77777777" w:rsidR="00C6539D" w:rsidRPr="00D954F0" w:rsidRDefault="00C6539D" w:rsidP="00785385">
            <w:pPr>
              <w:ind w:left="12"/>
              <w:rPr>
                <w:rFonts w:ascii="Cambria" w:eastAsia="Cambria" w:hAnsi="Cambria"/>
                <w:color w:val="000000"/>
                <w:sz w:val="16"/>
                <w:szCs w:val="16"/>
              </w:rPr>
            </w:pPr>
            <w:r w:rsidRPr="00D954F0">
              <w:rPr>
                <w:rFonts w:ascii="Cambria" w:eastAsia="Cambria" w:hAnsi="Cambria"/>
                <w:color w:val="000000"/>
                <w:sz w:val="16"/>
                <w:szCs w:val="16"/>
              </w:rPr>
              <w:t>Country:</w:t>
            </w:r>
          </w:p>
          <w:p w14:paraId="5871E5F2" w14:textId="77777777" w:rsidR="00C6539D" w:rsidRPr="00D954F0" w:rsidRDefault="00C6539D" w:rsidP="00785385">
            <w:pPr>
              <w:ind w:left="12"/>
              <w:rPr>
                <w:rFonts w:ascii="Cambria" w:eastAsia="Cambria" w:hAnsi="Cambria"/>
                <w:color w:val="000000"/>
                <w:sz w:val="16"/>
                <w:szCs w:val="16"/>
              </w:rPr>
            </w:pPr>
            <w:r w:rsidRPr="00D954F0">
              <w:rPr>
                <w:rFonts w:ascii="Cambria" w:eastAsia="Cambria" w:hAnsi="Cambria"/>
                <w:color w:val="000000"/>
                <w:sz w:val="16"/>
                <w:szCs w:val="16"/>
              </w:rPr>
              <w:t>State:</w:t>
            </w:r>
          </w:p>
        </w:tc>
      </w:tr>
    </w:tbl>
    <w:p w14:paraId="2B98D396" w14:textId="76D49CA8" w:rsidR="0060151B" w:rsidRPr="00D954F0" w:rsidRDefault="0060151B" w:rsidP="0060151B">
      <w:pPr>
        <w:spacing w:line="240" w:lineRule="auto"/>
        <w:jc w:val="both"/>
        <w:rPr>
          <w:rFonts w:ascii="Cambria" w:eastAsia="Cambria" w:hAnsi="Cambria"/>
          <w:color w:val="000000"/>
          <w:sz w:val="16"/>
          <w:szCs w:val="16"/>
        </w:rPr>
      </w:pPr>
      <w:r w:rsidRPr="00D954F0">
        <w:rPr>
          <w:rFonts w:ascii="Cambria" w:eastAsia="MS Mincho" w:hAnsi="Cambria"/>
          <w:color w:val="000000"/>
          <w:sz w:val="16"/>
          <w:szCs w:val="16"/>
          <w:lang w:eastAsia="ja-JP" w:bidi="en-US"/>
        </w:rPr>
        <w:tab/>
        <w:t>Day</w:t>
      </w:r>
      <w:r w:rsidRPr="00D954F0">
        <w:rPr>
          <w:rFonts w:ascii="Cambria" w:eastAsia="MS Mincho" w:hAnsi="Cambria"/>
          <w:color w:val="000000"/>
          <w:sz w:val="16"/>
          <w:szCs w:val="16"/>
          <w:lang w:eastAsia="ja-JP" w:bidi="en-US"/>
        </w:rPr>
        <w:tab/>
        <w:t>Month</w:t>
      </w:r>
      <w:r w:rsidRPr="00D954F0">
        <w:rPr>
          <w:rFonts w:ascii="Cambria" w:eastAsia="MS Mincho" w:hAnsi="Cambria"/>
          <w:color w:val="000000"/>
          <w:sz w:val="16"/>
          <w:szCs w:val="16"/>
          <w:lang w:eastAsia="ja-JP" w:bidi="en-US"/>
        </w:rPr>
        <w:tab/>
        <w:t>Hour</w:t>
      </w:r>
      <w:r w:rsidRPr="00D954F0">
        <w:rPr>
          <w:rFonts w:ascii="Cambria" w:eastAsia="MS Mincho" w:hAnsi="Cambria"/>
          <w:color w:val="000000"/>
          <w:sz w:val="16"/>
          <w:szCs w:val="16"/>
          <w:lang w:eastAsia="ja-JP" w:bidi="en-US"/>
        </w:rPr>
        <w:tab/>
      </w:r>
      <w:r w:rsidRPr="00D954F0">
        <w:rPr>
          <w:rFonts w:ascii="Cambria" w:eastAsia="Segoe UI Symbol" w:hAnsi="Cambria"/>
          <w:color w:val="000000"/>
          <w:sz w:val="16"/>
          <w:szCs w:val="16"/>
        </w:rPr>
        <w:t>Year:</w:t>
      </w:r>
      <w:r w:rsidRPr="00D954F0">
        <w:rPr>
          <w:rFonts w:ascii="Cambria" w:eastAsia="Segoe UI Symbol" w:hAnsi="Cambria"/>
          <w:color w:val="000000"/>
          <w:sz w:val="16"/>
          <w:szCs w:val="16"/>
        </w:rPr>
        <w:tab/>
        <w:t>|</w:t>
      </w:r>
      <w:r w:rsidRPr="00D954F0">
        <w:rPr>
          <w:rFonts w:ascii="Cambria" w:eastAsia="Cambria" w:hAnsi="Cambria"/>
          <w:color w:val="000000"/>
          <w:sz w:val="16"/>
          <w:szCs w:val="16"/>
        </w:rPr>
        <w:t>2_</w:t>
      </w:r>
      <w:r w:rsidRPr="00D954F0">
        <w:rPr>
          <w:rFonts w:ascii="Cambria" w:eastAsia="Segoe UI Symbol" w:hAnsi="Cambria"/>
          <w:color w:val="000000"/>
          <w:sz w:val="16"/>
          <w:szCs w:val="16"/>
        </w:rPr>
        <w:t>|</w:t>
      </w:r>
      <w:r w:rsidRPr="00D954F0">
        <w:rPr>
          <w:rFonts w:ascii="Cambria" w:eastAsia="Cambria" w:hAnsi="Cambria"/>
          <w:color w:val="000000"/>
          <w:sz w:val="16"/>
          <w:szCs w:val="16"/>
        </w:rPr>
        <w:t>0_</w:t>
      </w:r>
      <w:r w:rsidRPr="00D954F0">
        <w:rPr>
          <w:rFonts w:ascii="Cambria" w:eastAsia="Segoe UI Symbol" w:hAnsi="Cambria"/>
          <w:color w:val="000000"/>
          <w:sz w:val="16"/>
          <w:szCs w:val="16"/>
        </w:rPr>
        <w:t xml:space="preserve">|  </w:t>
      </w:r>
      <w:r w:rsidRPr="00D954F0">
        <w:rPr>
          <w:rFonts w:ascii="Cambria" w:eastAsia="Times New Roman" w:hAnsi="Cambria"/>
          <w:color w:val="000000"/>
          <w:sz w:val="16"/>
          <w:szCs w:val="16"/>
        </w:rPr>
        <w:t xml:space="preserve"> </w:t>
      </w:r>
      <w:r w:rsidRPr="00D954F0">
        <w:rPr>
          <w:rFonts w:ascii="Cambria" w:eastAsia="Segoe UI Symbol" w:hAnsi="Cambria"/>
          <w:color w:val="000000"/>
          <w:sz w:val="16"/>
          <w:szCs w:val="16"/>
        </w:rPr>
        <w:t xml:space="preserve">|  </w:t>
      </w:r>
      <w:r w:rsidRPr="00D954F0">
        <w:rPr>
          <w:rFonts w:ascii="Cambria" w:eastAsia="Times New Roman" w:hAnsi="Cambria"/>
          <w:color w:val="000000"/>
          <w:sz w:val="16"/>
          <w:szCs w:val="16"/>
        </w:rPr>
        <w:t xml:space="preserve"> </w:t>
      </w:r>
      <w:r w:rsidRPr="00D954F0">
        <w:rPr>
          <w:rFonts w:ascii="Cambria" w:eastAsia="Segoe UI Symbol" w:hAnsi="Cambria"/>
          <w:color w:val="000000"/>
          <w:sz w:val="16"/>
          <w:szCs w:val="16"/>
        </w:rPr>
        <w:t xml:space="preserve">| </w:t>
      </w:r>
      <w:r w:rsidRPr="00D954F0">
        <w:rPr>
          <w:rFonts w:ascii="Cambria" w:eastAsia="Segoe UI Symbol" w:hAnsi="Cambria"/>
          <w:color w:val="000000"/>
          <w:sz w:val="16"/>
          <w:szCs w:val="16"/>
        </w:rPr>
        <w:tab/>
      </w:r>
      <w:r w:rsidRPr="00D954F0">
        <w:rPr>
          <w:rFonts w:ascii="Cambria" w:eastAsia="Cambria" w:hAnsi="Cambria"/>
          <w:color w:val="000000"/>
          <w:sz w:val="16"/>
          <w:szCs w:val="16"/>
        </w:rPr>
        <w:t xml:space="preserve">F.V. Master’s name: </w:t>
      </w:r>
      <w:r w:rsidRPr="00D954F0">
        <w:rPr>
          <w:rFonts w:ascii="Cambria" w:eastAsia="Cambria" w:hAnsi="Cambria"/>
          <w:color w:val="000000"/>
          <w:sz w:val="16"/>
          <w:szCs w:val="16"/>
        </w:rPr>
        <w:tab/>
      </w:r>
      <w:r w:rsidRPr="00D954F0">
        <w:rPr>
          <w:rFonts w:ascii="Cambria" w:eastAsia="Cambria" w:hAnsi="Cambria"/>
          <w:color w:val="000000"/>
          <w:sz w:val="16"/>
          <w:szCs w:val="16"/>
        </w:rPr>
        <w:tab/>
      </w:r>
      <w:r w:rsidR="003029F5" w:rsidRPr="00D954F0">
        <w:rPr>
          <w:rFonts w:ascii="Cambria" w:eastAsia="Cambria" w:hAnsi="Cambria"/>
          <w:color w:val="000000"/>
          <w:sz w:val="16"/>
          <w:szCs w:val="16"/>
        </w:rPr>
        <w:tab/>
      </w:r>
      <w:r w:rsidR="003029F5" w:rsidRPr="00D954F0">
        <w:rPr>
          <w:rFonts w:ascii="Cambria" w:eastAsia="Cambria" w:hAnsi="Cambria"/>
          <w:color w:val="000000"/>
          <w:sz w:val="16"/>
          <w:szCs w:val="16"/>
        </w:rPr>
        <w:tab/>
      </w:r>
      <w:r w:rsidR="003029F5" w:rsidRPr="00D954F0">
        <w:rPr>
          <w:rFonts w:ascii="Cambria" w:eastAsia="Cambria" w:hAnsi="Cambria"/>
          <w:color w:val="000000"/>
          <w:sz w:val="16"/>
          <w:szCs w:val="16"/>
        </w:rPr>
        <w:tab/>
      </w:r>
      <w:r w:rsidR="003029F5" w:rsidRPr="00D954F0">
        <w:rPr>
          <w:rFonts w:ascii="Cambria" w:eastAsia="Cambria" w:hAnsi="Cambria"/>
          <w:color w:val="000000"/>
          <w:sz w:val="16"/>
          <w:szCs w:val="16"/>
        </w:rPr>
        <w:tab/>
      </w:r>
      <w:r w:rsidRPr="00D954F0">
        <w:rPr>
          <w:rFonts w:ascii="Cambria" w:eastAsia="Cambria" w:hAnsi="Cambria"/>
          <w:color w:val="000000"/>
          <w:sz w:val="16"/>
          <w:szCs w:val="16"/>
        </w:rPr>
        <w:t xml:space="preserve">Carrier vessel Master’s name: </w:t>
      </w:r>
    </w:p>
    <w:p w14:paraId="20F9DE30" w14:textId="5E20D5E4" w:rsidR="0060151B" w:rsidRPr="00D954F0" w:rsidRDefault="0060151B" w:rsidP="0060151B">
      <w:pPr>
        <w:widowControl w:val="0"/>
        <w:spacing w:line="240" w:lineRule="auto"/>
        <w:rPr>
          <w:rFonts w:ascii="Cambria" w:eastAsia="MS Mincho" w:hAnsi="Cambria"/>
          <w:color w:val="000000"/>
          <w:sz w:val="16"/>
          <w:szCs w:val="16"/>
          <w:lang w:eastAsia="ja-JP" w:bidi="en-US"/>
        </w:rPr>
      </w:pPr>
      <w:r w:rsidRPr="00D954F0">
        <w:rPr>
          <w:rFonts w:ascii="Cambria" w:eastAsia="MS Mincho" w:hAnsi="Cambria"/>
          <w:color w:val="000000"/>
          <w:sz w:val="16"/>
          <w:szCs w:val="16"/>
          <w:lang w:eastAsia="ja-JP" w:bidi="en-US"/>
        </w:rPr>
        <w:t xml:space="preserve">Departure </w:t>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__</w:t>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__</w:t>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ab/>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__</w:t>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__</w:t>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ab/>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__</w:t>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__</w:t>
      </w:r>
      <w:r w:rsidRPr="00D954F0">
        <w:rPr>
          <w:rFonts w:ascii="Symbol" w:eastAsia="Symbol" w:hAnsi="Symbol" w:cs="Symbol"/>
          <w:color w:val="000000"/>
          <w:lang w:val="es-ES" w:eastAsia="ja-JP" w:bidi="en-US"/>
        </w:rPr>
        <w:t>|</w:t>
      </w:r>
      <w:r w:rsidRPr="00D954F0">
        <w:rPr>
          <w:rFonts w:ascii="Symbol" w:eastAsia="Symbol" w:hAnsi="Symbol" w:cs="Symbol"/>
          <w:color w:val="000000"/>
          <w:lang w:eastAsia="ja-JP" w:bidi="en-US"/>
        </w:rPr>
        <w:tab/>
      </w:r>
      <w:r w:rsidRPr="00D954F0">
        <w:rPr>
          <w:rFonts w:ascii="Cambria" w:eastAsia="MS Mincho" w:hAnsi="Cambria"/>
          <w:color w:val="000000"/>
          <w:sz w:val="16"/>
          <w:szCs w:val="16"/>
          <w:lang w:eastAsia="ja-JP" w:bidi="en-US"/>
        </w:rPr>
        <w:t>from</w:t>
      </w:r>
      <w:r w:rsidRPr="00D954F0">
        <w:rPr>
          <w:rFonts w:ascii="Cambria" w:eastAsia="MS Mincho" w:hAnsi="Cambria"/>
          <w:color w:val="000000"/>
          <w:sz w:val="16"/>
          <w:szCs w:val="16"/>
          <w:lang w:eastAsia="ja-JP" w:bidi="en-US"/>
        </w:rPr>
        <w:tab/>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__________</w:t>
      </w:r>
      <w:r w:rsidRPr="00D954F0">
        <w:rPr>
          <w:rFonts w:ascii="Symbol" w:eastAsia="Symbol" w:hAnsi="Symbol" w:cs="Symbol"/>
          <w:color w:val="000000"/>
          <w:lang w:val="es-ES" w:eastAsia="ja-JP" w:bidi="en-US"/>
        </w:rPr>
        <w:t>|</w:t>
      </w:r>
    </w:p>
    <w:p w14:paraId="2CCD8FDC" w14:textId="77777777" w:rsidR="0060151B" w:rsidRPr="00D954F0" w:rsidRDefault="0060151B" w:rsidP="0060151B">
      <w:pPr>
        <w:widowControl w:val="0"/>
        <w:spacing w:line="240" w:lineRule="auto"/>
        <w:rPr>
          <w:rFonts w:ascii="Cambria" w:eastAsia="MS Mincho" w:hAnsi="Cambria"/>
          <w:color w:val="000000"/>
          <w:sz w:val="16"/>
          <w:szCs w:val="16"/>
          <w:lang w:eastAsia="ja-JP" w:bidi="en-US"/>
        </w:rPr>
      </w:pPr>
      <w:r w:rsidRPr="00D954F0">
        <w:rPr>
          <w:rFonts w:ascii="Cambria" w:eastAsia="MS Mincho" w:hAnsi="Cambria"/>
          <w:color w:val="000000"/>
          <w:sz w:val="16"/>
          <w:szCs w:val="16"/>
          <w:lang w:eastAsia="ja-JP" w:bidi="en-US"/>
        </w:rPr>
        <w:t>Return</w:t>
      </w:r>
      <w:r w:rsidRPr="00D954F0">
        <w:rPr>
          <w:rFonts w:ascii="Cambria" w:eastAsia="MS Mincho" w:hAnsi="Cambria"/>
          <w:color w:val="000000"/>
          <w:sz w:val="16"/>
          <w:szCs w:val="16"/>
          <w:lang w:eastAsia="ja-JP" w:bidi="en-US"/>
        </w:rPr>
        <w:tab/>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__</w:t>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__</w:t>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ab/>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__</w:t>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__</w:t>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ab/>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__</w:t>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__</w:t>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ab/>
        <w:t>to</w:t>
      </w:r>
      <w:r w:rsidRPr="00D954F0">
        <w:rPr>
          <w:rFonts w:ascii="Cambria" w:eastAsia="MS Mincho" w:hAnsi="Cambria"/>
          <w:color w:val="000000"/>
          <w:sz w:val="16"/>
          <w:szCs w:val="16"/>
          <w:lang w:eastAsia="ja-JP" w:bidi="en-US"/>
        </w:rPr>
        <w:tab/>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eastAsia="ja-JP" w:bidi="en-US"/>
        </w:rPr>
        <w:t>__________</w:t>
      </w:r>
      <w:r w:rsidRPr="00D954F0">
        <w:rPr>
          <w:rFonts w:ascii="Symbol" w:eastAsia="Symbol" w:hAnsi="Symbol" w:cs="Symbol"/>
          <w:color w:val="000000"/>
          <w:lang w:val="es-ES" w:eastAsia="ja-JP" w:bidi="en-US"/>
        </w:rPr>
        <w:t>|</w:t>
      </w:r>
      <w:r w:rsidRPr="00D954F0">
        <w:rPr>
          <w:rFonts w:ascii="Cambria" w:eastAsia="MS Mincho" w:hAnsi="Cambria" w:cs="Times New Roman"/>
          <w:color w:val="000000"/>
          <w:lang w:eastAsia="ja-JP" w:bidi="en-US"/>
        </w:rPr>
        <w:tab/>
      </w:r>
      <w:r w:rsidRPr="00D954F0">
        <w:rPr>
          <w:rFonts w:ascii="Cambria" w:eastAsia="MS Mincho" w:hAnsi="Cambria" w:cs="Times New Roman"/>
          <w:color w:val="000000"/>
          <w:lang w:eastAsia="ja-JP" w:bidi="en-US"/>
        </w:rPr>
        <w:tab/>
      </w:r>
      <w:r w:rsidRPr="00D954F0">
        <w:rPr>
          <w:rFonts w:ascii="Cambria" w:eastAsia="MS Mincho" w:hAnsi="Cambria"/>
          <w:color w:val="000000"/>
          <w:sz w:val="16"/>
          <w:szCs w:val="16"/>
          <w:lang w:eastAsia="ja-JP" w:bidi="en-US"/>
        </w:rPr>
        <w:t xml:space="preserve">Signature:      </w:t>
      </w:r>
      <w:r w:rsidRPr="00D954F0">
        <w:rPr>
          <w:rFonts w:ascii="Cambria" w:eastAsia="MS Mincho" w:hAnsi="Cambria"/>
          <w:color w:val="000000"/>
          <w:sz w:val="16"/>
          <w:szCs w:val="16"/>
          <w:lang w:eastAsia="ja-JP" w:bidi="en-US"/>
        </w:rPr>
        <w:tab/>
      </w:r>
      <w:r w:rsidRPr="00D954F0">
        <w:rPr>
          <w:rFonts w:ascii="Cambria" w:eastAsia="MS Mincho" w:hAnsi="Cambria"/>
          <w:color w:val="000000"/>
          <w:sz w:val="16"/>
          <w:szCs w:val="16"/>
          <w:lang w:eastAsia="ja-JP" w:bidi="en-US"/>
        </w:rPr>
        <w:tab/>
        <w:t xml:space="preserve">                   </w:t>
      </w:r>
      <w:r w:rsidRPr="00D954F0">
        <w:rPr>
          <w:rFonts w:ascii="Cambria" w:eastAsia="MS Mincho" w:hAnsi="Cambria"/>
          <w:color w:val="000000"/>
          <w:sz w:val="16"/>
          <w:szCs w:val="16"/>
          <w:lang w:eastAsia="ja-JP" w:bidi="en-US"/>
        </w:rPr>
        <w:tab/>
      </w:r>
      <w:r w:rsidRPr="00D954F0">
        <w:rPr>
          <w:rFonts w:ascii="Cambria" w:eastAsia="MS Mincho" w:hAnsi="Cambria"/>
          <w:color w:val="000000"/>
          <w:sz w:val="16"/>
          <w:szCs w:val="16"/>
          <w:lang w:eastAsia="ja-JP" w:bidi="en-US"/>
        </w:rPr>
        <w:tab/>
      </w:r>
      <w:r w:rsidRPr="00D954F0">
        <w:rPr>
          <w:rFonts w:ascii="Cambria" w:eastAsia="MS Mincho" w:hAnsi="Cambria"/>
          <w:color w:val="000000"/>
          <w:sz w:val="16"/>
          <w:szCs w:val="16"/>
          <w:lang w:eastAsia="ja-JP" w:bidi="en-US"/>
        </w:rPr>
        <w:tab/>
      </w:r>
      <w:r w:rsidRPr="00D954F0">
        <w:rPr>
          <w:rFonts w:ascii="Cambria" w:eastAsia="MS Mincho" w:hAnsi="Cambria"/>
          <w:color w:val="000000"/>
          <w:sz w:val="16"/>
          <w:szCs w:val="16"/>
          <w:lang w:eastAsia="ja-JP" w:bidi="en-US"/>
        </w:rPr>
        <w:tab/>
        <w:t>Signature:</w:t>
      </w:r>
      <w:r w:rsidRPr="00D954F0">
        <w:rPr>
          <w:rFonts w:ascii="Cambria" w:eastAsia="MS Mincho" w:hAnsi="Cambria"/>
          <w:color w:val="000000"/>
          <w:sz w:val="16"/>
          <w:szCs w:val="16"/>
          <w:lang w:eastAsia="ja-JP" w:bidi="en-US"/>
        </w:rPr>
        <w:tab/>
      </w:r>
      <w:r w:rsidRPr="00D954F0">
        <w:rPr>
          <w:rFonts w:ascii="Cambria" w:eastAsia="MS Mincho" w:hAnsi="Cambria"/>
          <w:color w:val="000000"/>
          <w:sz w:val="16"/>
          <w:szCs w:val="16"/>
          <w:lang w:eastAsia="ja-JP" w:bidi="en-US"/>
        </w:rPr>
        <w:tab/>
      </w:r>
      <w:r w:rsidRPr="00D954F0">
        <w:rPr>
          <w:rFonts w:ascii="Cambria" w:eastAsia="MS Mincho" w:hAnsi="Cambria"/>
          <w:color w:val="000000"/>
          <w:sz w:val="16"/>
          <w:szCs w:val="16"/>
          <w:lang w:eastAsia="ja-JP" w:bidi="en-US"/>
        </w:rPr>
        <w:tab/>
      </w:r>
      <w:r w:rsidRPr="00D954F0">
        <w:rPr>
          <w:rFonts w:ascii="Cambria" w:eastAsia="MS Mincho" w:hAnsi="Cambria"/>
          <w:color w:val="000000"/>
          <w:sz w:val="16"/>
          <w:szCs w:val="16"/>
          <w:lang w:eastAsia="ja-JP" w:bidi="en-US"/>
        </w:rPr>
        <w:tab/>
        <w:t xml:space="preserve">            </w:t>
      </w:r>
    </w:p>
    <w:p w14:paraId="6514BC24" w14:textId="77777777" w:rsidR="0060151B" w:rsidRPr="00D954F0" w:rsidRDefault="0060151B" w:rsidP="0060151B">
      <w:pPr>
        <w:spacing w:after="5" w:line="240" w:lineRule="auto"/>
        <w:ind w:right="108" w:hanging="8"/>
        <w:jc w:val="both"/>
        <w:rPr>
          <w:rFonts w:ascii="Symbol" w:eastAsia="Symbol" w:hAnsi="Symbol" w:cs="Symbol"/>
          <w:color w:val="000000"/>
          <w:lang w:val="en-GB" w:eastAsia="ja-JP" w:bidi="en-US"/>
        </w:rPr>
      </w:pPr>
      <w:r w:rsidRPr="00D954F0">
        <w:rPr>
          <w:rFonts w:ascii="Cambria" w:eastAsia="MS Mincho" w:hAnsi="Cambria"/>
          <w:color w:val="000000"/>
          <w:sz w:val="16"/>
          <w:szCs w:val="16"/>
          <w:lang w:val="en-GB" w:eastAsia="ja-JP" w:bidi="en-US"/>
        </w:rPr>
        <w:t xml:space="preserve">Tranship   </w:t>
      </w:r>
      <w:r w:rsidRPr="00D954F0">
        <w:rPr>
          <w:rFonts w:ascii="Cambria" w:eastAsia="MS Mincho" w:hAnsi="Cambria"/>
          <w:color w:val="000000"/>
          <w:sz w:val="16"/>
          <w:szCs w:val="16"/>
          <w:lang w:val="en-GB" w:eastAsia="ja-JP" w:bidi="en-US"/>
        </w:rPr>
        <w:tab/>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val="en-GB" w:eastAsia="ja-JP" w:bidi="en-US"/>
        </w:rPr>
        <w:t>__</w:t>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val="en-GB" w:eastAsia="ja-JP" w:bidi="en-US"/>
        </w:rPr>
        <w:t>__</w:t>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val="en-GB" w:eastAsia="ja-JP" w:bidi="en-US"/>
        </w:rPr>
        <w:tab/>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val="en-GB" w:eastAsia="ja-JP" w:bidi="en-US"/>
        </w:rPr>
        <w:t>__</w:t>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val="en-GB" w:eastAsia="ja-JP" w:bidi="en-US"/>
        </w:rPr>
        <w:t>__</w:t>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val="en-GB" w:eastAsia="ja-JP" w:bidi="en-US"/>
        </w:rPr>
        <w:tab/>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val="en-GB" w:eastAsia="ja-JP" w:bidi="en-US"/>
        </w:rPr>
        <w:t>__</w:t>
      </w:r>
      <w:r w:rsidRPr="00D954F0">
        <w:rPr>
          <w:rFonts w:ascii="Symbol" w:eastAsia="Symbol" w:hAnsi="Symbol" w:cs="Symbol"/>
          <w:color w:val="000000"/>
          <w:lang w:val="es-ES" w:eastAsia="ja-JP" w:bidi="en-US"/>
        </w:rPr>
        <w:t>|</w:t>
      </w:r>
      <w:r w:rsidRPr="00D954F0">
        <w:rPr>
          <w:rFonts w:ascii="Cambria" w:eastAsia="MS Mincho" w:hAnsi="Cambria"/>
          <w:color w:val="000000"/>
          <w:sz w:val="16"/>
          <w:szCs w:val="16"/>
          <w:lang w:val="en-GB" w:eastAsia="ja-JP" w:bidi="en-US"/>
        </w:rPr>
        <w:t>__</w:t>
      </w:r>
      <w:r w:rsidRPr="00D954F0">
        <w:rPr>
          <w:rFonts w:ascii="Symbol" w:eastAsia="Symbol" w:hAnsi="Symbol" w:cs="Symbol"/>
          <w:color w:val="000000"/>
          <w:lang w:val="es-ES" w:eastAsia="ja-JP" w:bidi="en-US"/>
        </w:rPr>
        <w:t>|</w:t>
      </w:r>
    </w:p>
    <w:p w14:paraId="6782AD62" w14:textId="77777777" w:rsidR="0060151B" w:rsidRPr="00D954F0" w:rsidRDefault="0060151B" w:rsidP="0060151B">
      <w:pPr>
        <w:ind w:right="108"/>
        <w:rPr>
          <w:rFonts w:asciiTheme="minorHAnsi" w:hAnsiTheme="minorHAnsi"/>
          <w:sz w:val="16"/>
          <w:szCs w:val="16"/>
        </w:rPr>
      </w:pPr>
      <w:r w:rsidRPr="00D954F0">
        <w:rPr>
          <w:rFonts w:asciiTheme="minorHAnsi" w:hAnsiTheme="minorHAnsi"/>
          <w:sz w:val="16"/>
          <w:szCs w:val="16"/>
        </w:rPr>
        <w:t xml:space="preserve">For </w:t>
      </w:r>
      <w:proofErr w:type="spellStart"/>
      <w:r w:rsidRPr="00D954F0">
        <w:rPr>
          <w:rFonts w:asciiTheme="minorHAnsi" w:hAnsiTheme="minorHAnsi"/>
          <w:sz w:val="16"/>
          <w:szCs w:val="16"/>
        </w:rPr>
        <w:t>transhipment</w:t>
      </w:r>
      <w:proofErr w:type="spellEnd"/>
      <w:r w:rsidRPr="00D954F0">
        <w:rPr>
          <w:rFonts w:asciiTheme="minorHAnsi" w:hAnsiTheme="minorHAnsi"/>
          <w:sz w:val="16"/>
          <w:szCs w:val="16"/>
        </w:rPr>
        <w:t xml:space="preserve">, indicate the weight in kg or the unit used (e.g. box, basket) and the landed weight in kilograms of this unit | | Kg.  </w:t>
      </w:r>
    </w:p>
    <w:p w14:paraId="1B426F8E" w14:textId="77777777" w:rsidR="0060151B" w:rsidRPr="00D954F0" w:rsidRDefault="0060151B" w:rsidP="0060151B">
      <w:pPr>
        <w:spacing w:after="5" w:line="240" w:lineRule="auto"/>
        <w:ind w:right="123"/>
        <w:jc w:val="both"/>
        <w:rPr>
          <w:rFonts w:ascii="Cambria" w:eastAsia="Cambria" w:hAnsi="Cambria" w:cs="Times New Roman"/>
          <w:color w:val="000000"/>
          <w:sz w:val="16"/>
          <w:szCs w:val="16"/>
          <w:lang w:val="en-US"/>
        </w:rPr>
      </w:pPr>
      <w:r w:rsidRPr="00D954F0">
        <w:rPr>
          <w:rFonts w:ascii="Cambria" w:eastAsia="Cambria" w:hAnsi="Cambria" w:cs="Times New Roman"/>
          <w:color w:val="000000"/>
          <w:sz w:val="16"/>
          <w:szCs w:val="16"/>
          <w:lang w:val="en-US"/>
        </w:rPr>
        <w:t>LOCATION OF TRANSHIPMENT</w:t>
      </w:r>
    </w:p>
    <w:tbl>
      <w:tblPr>
        <w:tblStyle w:val="TableGrid"/>
        <w:tblW w:w="14481" w:type="dxa"/>
        <w:tblInd w:w="115" w:type="dxa"/>
        <w:tblCellMar>
          <w:bottom w:w="30" w:type="dxa"/>
          <w:right w:w="9" w:type="dxa"/>
        </w:tblCellMar>
        <w:tblLook w:val="04A0" w:firstRow="1" w:lastRow="0" w:firstColumn="1" w:lastColumn="0" w:noHBand="0" w:noVBand="1"/>
      </w:tblPr>
      <w:tblGrid>
        <w:gridCol w:w="807"/>
        <w:gridCol w:w="698"/>
        <w:gridCol w:w="696"/>
        <w:gridCol w:w="970"/>
        <w:gridCol w:w="931"/>
        <w:gridCol w:w="766"/>
        <w:gridCol w:w="857"/>
        <w:gridCol w:w="1027"/>
        <w:gridCol w:w="1027"/>
        <w:gridCol w:w="1022"/>
        <w:gridCol w:w="866"/>
        <w:gridCol w:w="4814"/>
      </w:tblGrid>
      <w:tr w:rsidR="0060151B" w:rsidRPr="00D954F0" w14:paraId="6D3E3EA1" w14:textId="77777777" w:rsidTr="00785385">
        <w:trPr>
          <w:trHeight w:val="215"/>
        </w:trPr>
        <w:tc>
          <w:tcPr>
            <w:tcW w:w="807" w:type="dxa"/>
            <w:tcBorders>
              <w:top w:val="single" w:sz="4" w:space="0" w:color="000000"/>
              <w:left w:val="single" w:sz="4" w:space="0" w:color="000000"/>
              <w:bottom w:val="single" w:sz="4" w:space="0" w:color="000000"/>
              <w:right w:val="single" w:sz="4" w:space="0" w:color="000000"/>
            </w:tcBorders>
            <w:vAlign w:val="center"/>
          </w:tcPr>
          <w:p w14:paraId="5EBE6417" w14:textId="77777777" w:rsidR="0060151B" w:rsidRPr="00D954F0" w:rsidRDefault="0060151B" w:rsidP="00785385">
            <w:pPr>
              <w:ind w:left="5"/>
              <w:jc w:val="center"/>
              <w:rPr>
                <w:rFonts w:ascii="Cambria" w:eastAsia="Cambria" w:hAnsi="Cambria"/>
                <w:color w:val="000000"/>
                <w:sz w:val="16"/>
                <w:szCs w:val="16"/>
              </w:rPr>
            </w:pPr>
          </w:p>
          <w:p w14:paraId="4912A776" w14:textId="77777777" w:rsidR="0060151B" w:rsidRPr="00D954F0" w:rsidRDefault="0060151B" w:rsidP="00785385">
            <w:pPr>
              <w:ind w:left="25"/>
              <w:jc w:val="center"/>
              <w:rPr>
                <w:rFonts w:ascii="Cambria" w:eastAsia="Cambria" w:hAnsi="Cambria"/>
                <w:color w:val="000000"/>
                <w:sz w:val="16"/>
                <w:szCs w:val="16"/>
              </w:rPr>
            </w:pPr>
            <w:r w:rsidRPr="00D954F0">
              <w:rPr>
                <w:rFonts w:ascii="Cambria" w:eastAsia="Cambria" w:hAnsi="Cambria"/>
                <w:i/>
                <w:color w:val="000000"/>
                <w:sz w:val="16"/>
                <w:szCs w:val="16"/>
              </w:rPr>
              <w:t>Port</w:t>
            </w:r>
          </w:p>
        </w:tc>
        <w:tc>
          <w:tcPr>
            <w:tcW w:w="698" w:type="dxa"/>
            <w:tcBorders>
              <w:top w:val="single" w:sz="4" w:space="0" w:color="000000"/>
              <w:left w:val="single" w:sz="4" w:space="0" w:color="000000"/>
              <w:bottom w:val="single" w:sz="4" w:space="0" w:color="000000"/>
              <w:right w:val="nil"/>
            </w:tcBorders>
            <w:vAlign w:val="center"/>
          </w:tcPr>
          <w:p w14:paraId="6BAF434A" w14:textId="77777777" w:rsidR="0060151B" w:rsidRPr="00D954F0" w:rsidRDefault="0060151B" w:rsidP="00785385">
            <w:pPr>
              <w:ind w:right="55"/>
              <w:jc w:val="center"/>
              <w:rPr>
                <w:rFonts w:ascii="Cambria" w:eastAsia="Cambria" w:hAnsi="Cambria"/>
                <w:i/>
                <w:color w:val="000000"/>
                <w:sz w:val="16"/>
                <w:szCs w:val="16"/>
              </w:rPr>
            </w:pPr>
            <w:r w:rsidRPr="00D954F0">
              <w:rPr>
                <w:rFonts w:ascii="Cambria" w:eastAsia="Cambria" w:hAnsi="Cambria"/>
                <w:i/>
                <w:color w:val="000000"/>
                <w:sz w:val="16"/>
                <w:szCs w:val="16"/>
              </w:rPr>
              <w:t>Sea</w:t>
            </w:r>
          </w:p>
          <w:p w14:paraId="3DB55D87" w14:textId="77777777" w:rsidR="0060151B" w:rsidRPr="00D954F0" w:rsidRDefault="0060151B" w:rsidP="00785385">
            <w:pPr>
              <w:ind w:right="55"/>
              <w:jc w:val="center"/>
              <w:rPr>
                <w:rFonts w:ascii="Cambria" w:eastAsia="Cambria" w:hAnsi="Cambria"/>
                <w:color w:val="000000"/>
                <w:sz w:val="16"/>
                <w:szCs w:val="16"/>
              </w:rPr>
            </w:pPr>
            <w:r w:rsidRPr="00D954F0">
              <w:rPr>
                <w:rFonts w:ascii="Cambria" w:eastAsia="Cambria" w:hAnsi="Cambria"/>
                <w:i/>
                <w:color w:val="000000"/>
                <w:sz w:val="16"/>
                <w:szCs w:val="16"/>
              </w:rPr>
              <w:t>Lat.</w:t>
            </w:r>
          </w:p>
        </w:tc>
        <w:tc>
          <w:tcPr>
            <w:tcW w:w="696" w:type="dxa"/>
            <w:tcBorders>
              <w:top w:val="single" w:sz="4" w:space="0" w:color="000000"/>
              <w:left w:val="nil"/>
              <w:bottom w:val="single" w:sz="4" w:space="0" w:color="000000"/>
              <w:right w:val="single" w:sz="4" w:space="0" w:color="000000"/>
            </w:tcBorders>
            <w:vAlign w:val="center"/>
          </w:tcPr>
          <w:p w14:paraId="71D1D064" w14:textId="77777777" w:rsidR="0060151B" w:rsidRPr="00D954F0" w:rsidRDefault="0060151B" w:rsidP="00785385">
            <w:pPr>
              <w:ind w:left="98" w:hanging="96"/>
              <w:jc w:val="center"/>
              <w:rPr>
                <w:rFonts w:ascii="Cambria" w:eastAsia="Cambria" w:hAnsi="Cambria"/>
                <w:color w:val="000000"/>
                <w:sz w:val="16"/>
                <w:szCs w:val="16"/>
              </w:rPr>
            </w:pPr>
            <w:r w:rsidRPr="00D954F0">
              <w:rPr>
                <w:rFonts w:ascii="Cambria" w:eastAsia="Cambria" w:hAnsi="Cambria"/>
                <w:i/>
                <w:color w:val="000000"/>
                <w:sz w:val="16"/>
                <w:szCs w:val="16"/>
              </w:rPr>
              <w:t>Sea Long.</w:t>
            </w:r>
          </w:p>
        </w:tc>
        <w:tc>
          <w:tcPr>
            <w:tcW w:w="970" w:type="dxa"/>
            <w:tcBorders>
              <w:top w:val="single" w:sz="4" w:space="0" w:color="000000"/>
              <w:left w:val="single" w:sz="4" w:space="0" w:color="000000"/>
              <w:bottom w:val="single" w:sz="4" w:space="0" w:color="000000"/>
              <w:right w:val="single" w:sz="4" w:space="0" w:color="000000"/>
            </w:tcBorders>
            <w:vAlign w:val="center"/>
          </w:tcPr>
          <w:p w14:paraId="1934900E" w14:textId="77777777" w:rsidR="0060151B" w:rsidRPr="00D954F0" w:rsidRDefault="0060151B" w:rsidP="00785385">
            <w:pPr>
              <w:ind w:left="5"/>
              <w:jc w:val="center"/>
              <w:rPr>
                <w:rFonts w:ascii="Cambria" w:eastAsia="Cambria" w:hAnsi="Cambria"/>
                <w:color w:val="000000"/>
                <w:sz w:val="16"/>
                <w:szCs w:val="16"/>
              </w:rPr>
            </w:pPr>
          </w:p>
          <w:p w14:paraId="10872927" w14:textId="77777777" w:rsidR="0060151B" w:rsidRPr="00D954F0" w:rsidRDefault="0060151B" w:rsidP="00785385">
            <w:pPr>
              <w:ind w:left="30"/>
              <w:jc w:val="center"/>
              <w:rPr>
                <w:rFonts w:ascii="Cambria" w:eastAsia="Cambria" w:hAnsi="Cambria"/>
                <w:color w:val="000000"/>
                <w:sz w:val="16"/>
                <w:szCs w:val="16"/>
              </w:rPr>
            </w:pPr>
            <w:r w:rsidRPr="00D954F0">
              <w:rPr>
                <w:rFonts w:ascii="Cambria" w:eastAsia="Cambria" w:hAnsi="Cambria"/>
                <w:i/>
                <w:color w:val="000000"/>
                <w:sz w:val="16"/>
                <w:szCs w:val="16"/>
              </w:rPr>
              <w:t>Species</w:t>
            </w:r>
          </w:p>
        </w:tc>
        <w:tc>
          <w:tcPr>
            <w:tcW w:w="931" w:type="dxa"/>
            <w:tcBorders>
              <w:top w:val="single" w:sz="4" w:space="0" w:color="000000"/>
              <w:left w:val="single" w:sz="4" w:space="0" w:color="000000"/>
              <w:bottom w:val="single" w:sz="4" w:space="0" w:color="000000"/>
              <w:right w:val="single" w:sz="4" w:space="0" w:color="000000"/>
            </w:tcBorders>
            <w:vAlign w:val="center"/>
          </w:tcPr>
          <w:p w14:paraId="2C427C42" w14:textId="77777777" w:rsidR="0060151B" w:rsidRPr="00D954F0" w:rsidRDefault="0060151B" w:rsidP="00785385">
            <w:pPr>
              <w:ind w:left="15" w:hanging="15"/>
              <w:jc w:val="center"/>
              <w:rPr>
                <w:rFonts w:ascii="Cambria" w:eastAsia="Cambria" w:hAnsi="Cambria"/>
                <w:color w:val="000000"/>
                <w:sz w:val="16"/>
                <w:szCs w:val="16"/>
              </w:rPr>
            </w:pPr>
            <w:r w:rsidRPr="00D954F0">
              <w:rPr>
                <w:rFonts w:ascii="Cambria" w:eastAsia="Cambria" w:hAnsi="Cambria"/>
                <w:i/>
                <w:color w:val="000000"/>
                <w:sz w:val="16"/>
                <w:szCs w:val="16"/>
              </w:rPr>
              <w:t>Number of unit of fishes</w:t>
            </w:r>
          </w:p>
        </w:tc>
        <w:tc>
          <w:tcPr>
            <w:tcW w:w="766" w:type="dxa"/>
            <w:tcBorders>
              <w:top w:val="single" w:sz="4" w:space="0" w:color="000000"/>
              <w:left w:val="single" w:sz="4" w:space="0" w:color="000000"/>
              <w:bottom w:val="single" w:sz="4" w:space="0" w:color="000000"/>
              <w:right w:val="single" w:sz="4" w:space="0" w:color="000000"/>
            </w:tcBorders>
            <w:vAlign w:val="center"/>
          </w:tcPr>
          <w:p w14:paraId="0DA5C792" w14:textId="77777777" w:rsidR="0060151B" w:rsidRPr="00D954F0" w:rsidRDefault="0060151B" w:rsidP="00785385">
            <w:pPr>
              <w:ind w:left="-10"/>
              <w:jc w:val="center"/>
              <w:rPr>
                <w:rFonts w:ascii="Cambria" w:eastAsia="Cambria" w:hAnsi="Cambria"/>
                <w:color w:val="000000"/>
                <w:sz w:val="16"/>
                <w:szCs w:val="16"/>
              </w:rPr>
            </w:pPr>
            <w:r w:rsidRPr="00D954F0">
              <w:rPr>
                <w:rFonts w:ascii="Cambria" w:eastAsia="Cambria" w:hAnsi="Cambria"/>
                <w:i/>
                <w:color w:val="000000"/>
                <w:sz w:val="16"/>
                <w:szCs w:val="16"/>
              </w:rPr>
              <w:t>Type of product live</w:t>
            </w:r>
          </w:p>
        </w:tc>
        <w:tc>
          <w:tcPr>
            <w:tcW w:w="857" w:type="dxa"/>
            <w:tcBorders>
              <w:top w:val="single" w:sz="4" w:space="0" w:color="000000"/>
              <w:left w:val="single" w:sz="4" w:space="0" w:color="000000"/>
              <w:bottom w:val="single" w:sz="4" w:space="0" w:color="000000"/>
              <w:right w:val="single" w:sz="4" w:space="0" w:color="000000"/>
            </w:tcBorders>
            <w:vAlign w:val="center"/>
          </w:tcPr>
          <w:p w14:paraId="2BE5EC7B" w14:textId="77777777" w:rsidR="0060151B" w:rsidRPr="00D954F0" w:rsidRDefault="0060151B" w:rsidP="00785385">
            <w:pPr>
              <w:ind w:left="113" w:firstLine="22"/>
              <w:jc w:val="center"/>
              <w:rPr>
                <w:rFonts w:ascii="Cambria" w:eastAsia="Cambria" w:hAnsi="Cambria"/>
                <w:color w:val="000000"/>
                <w:sz w:val="16"/>
                <w:szCs w:val="16"/>
              </w:rPr>
            </w:pPr>
            <w:r w:rsidRPr="00D954F0">
              <w:rPr>
                <w:rFonts w:ascii="Cambria" w:eastAsia="Cambria" w:hAnsi="Cambria"/>
                <w:i/>
                <w:color w:val="000000"/>
                <w:sz w:val="16"/>
                <w:szCs w:val="16"/>
              </w:rPr>
              <w:t>Type of product whole</w:t>
            </w:r>
          </w:p>
        </w:tc>
        <w:tc>
          <w:tcPr>
            <w:tcW w:w="1027" w:type="dxa"/>
            <w:tcBorders>
              <w:top w:val="single" w:sz="4" w:space="0" w:color="000000"/>
              <w:left w:val="single" w:sz="4" w:space="0" w:color="000000"/>
              <w:bottom w:val="single" w:sz="4" w:space="0" w:color="000000"/>
              <w:right w:val="single" w:sz="4" w:space="0" w:color="000000"/>
            </w:tcBorders>
            <w:vAlign w:val="center"/>
          </w:tcPr>
          <w:p w14:paraId="2EADE641" w14:textId="77777777" w:rsidR="0060151B" w:rsidRPr="00D954F0" w:rsidRDefault="0060151B" w:rsidP="00785385">
            <w:pPr>
              <w:ind w:left="109" w:hanging="85"/>
              <w:jc w:val="center"/>
              <w:rPr>
                <w:rFonts w:ascii="Cambria" w:eastAsia="Cambria" w:hAnsi="Cambria"/>
                <w:color w:val="000000"/>
                <w:sz w:val="16"/>
                <w:szCs w:val="16"/>
              </w:rPr>
            </w:pPr>
            <w:r w:rsidRPr="00D954F0">
              <w:rPr>
                <w:rFonts w:ascii="Cambria" w:eastAsia="Cambria" w:hAnsi="Cambria"/>
                <w:i/>
                <w:color w:val="000000"/>
                <w:sz w:val="16"/>
                <w:szCs w:val="16"/>
              </w:rPr>
              <w:t>Type of product gutted</w:t>
            </w:r>
          </w:p>
        </w:tc>
        <w:tc>
          <w:tcPr>
            <w:tcW w:w="1027" w:type="dxa"/>
            <w:tcBorders>
              <w:top w:val="single" w:sz="4" w:space="0" w:color="000000"/>
              <w:left w:val="single" w:sz="4" w:space="0" w:color="000000"/>
              <w:bottom w:val="single" w:sz="4" w:space="0" w:color="000000"/>
              <w:right w:val="single" w:sz="4" w:space="0" w:color="000000"/>
            </w:tcBorders>
            <w:vAlign w:val="center"/>
          </w:tcPr>
          <w:p w14:paraId="60670E99" w14:textId="77777777" w:rsidR="0060151B" w:rsidRPr="00D954F0" w:rsidRDefault="0060151B" w:rsidP="00785385">
            <w:pPr>
              <w:ind w:left="187" w:right="158" w:firstLine="34"/>
              <w:jc w:val="center"/>
              <w:rPr>
                <w:rFonts w:ascii="Cambria" w:eastAsia="Cambria" w:hAnsi="Cambria"/>
                <w:color w:val="000000"/>
                <w:sz w:val="16"/>
                <w:szCs w:val="16"/>
              </w:rPr>
            </w:pPr>
            <w:r w:rsidRPr="00D954F0">
              <w:rPr>
                <w:rFonts w:ascii="Cambria" w:eastAsia="Cambria" w:hAnsi="Cambria"/>
                <w:i/>
                <w:color w:val="000000"/>
                <w:sz w:val="16"/>
                <w:szCs w:val="16"/>
              </w:rPr>
              <w:t>Type of product head off</w:t>
            </w:r>
          </w:p>
        </w:tc>
        <w:tc>
          <w:tcPr>
            <w:tcW w:w="1022" w:type="dxa"/>
            <w:tcBorders>
              <w:top w:val="single" w:sz="4" w:space="0" w:color="000000"/>
              <w:left w:val="single" w:sz="4" w:space="0" w:color="000000"/>
              <w:bottom w:val="single" w:sz="4" w:space="0" w:color="000000"/>
              <w:right w:val="single" w:sz="4" w:space="0" w:color="000000"/>
            </w:tcBorders>
            <w:vAlign w:val="center"/>
          </w:tcPr>
          <w:p w14:paraId="6CA7EC41" w14:textId="77777777" w:rsidR="0060151B" w:rsidRPr="00D954F0" w:rsidRDefault="0060151B" w:rsidP="00785385">
            <w:pPr>
              <w:ind w:left="39"/>
              <w:jc w:val="center"/>
              <w:rPr>
                <w:rFonts w:ascii="Cambria" w:eastAsia="Cambria" w:hAnsi="Cambria"/>
                <w:color w:val="000000"/>
                <w:sz w:val="16"/>
                <w:szCs w:val="16"/>
              </w:rPr>
            </w:pPr>
            <w:r w:rsidRPr="00D954F0">
              <w:rPr>
                <w:rFonts w:ascii="Cambria" w:eastAsia="Cambria" w:hAnsi="Cambria"/>
                <w:i/>
                <w:color w:val="000000"/>
                <w:sz w:val="16"/>
                <w:szCs w:val="16"/>
              </w:rPr>
              <w:t>Type of product filleted</w:t>
            </w:r>
          </w:p>
        </w:tc>
        <w:tc>
          <w:tcPr>
            <w:tcW w:w="866" w:type="dxa"/>
            <w:tcBorders>
              <w:top w:val="single" w:sz="4" w:space="0" w:color="000000"/>
              <w:left w:val="single" w:sz="4" w:space="0" w:color="000000"/>
              <w:bottom w:val="single" w:sz="4" w:space="0" w:color="000000"/>
              <w:right w:val="single" w:sz="4" w:space="0" w:color="000000"/>
            </w:tcBorders>
            <w:vAlign w:val="center"/>
          </w:tcPr>
          <w:p w14:paraId="011F704E" w14:textId="77777777" w:rsidR="0060151B" w:rsidRPr="00D954F0" w:rsidRDefault="0060151B" w:rsidP="00785385">
            <w:pPr>
              <w:ind w:left="12"/>
              <w:jc w:val="center"/>
              <w:rPr>
                <w:rFonts w:ascii="Cambria" w:eastAsia="Cambria" w:hAnsi="Cambria"/>
                <w:color w:val="000000"/>
                <w:sz w:val="16"/>
                <w:szCs w:val="16"/>
              </w:rPr>
            </w:pPr>
            <w:r w:rsidRPr="00D954F0">
              <w:rPr>
                <w:rFonts w:ascii="Cambria" w:eastAsia="Cambria" w:hAnsi="Cambria"/>
                <w:i/>
                <w:color w:val="000000"/>
                <w:sz w:val="16"/>
                <w:szCs w:val="16"/>
              </w:rPr>
              <w:t>Type of product</w:t>
            </w:r>
          </w:p>
        </w:tc>
        <w:tc>
          <w:tcPr>
            <w:tcW w:w="4814" w:type="dxa"/>
            <w:vMerge w:val="restart"/>
            <w:tcBorders>
              <w:top w:val="single" w:sz="4" w:space="0" w:color="000000"/>
              <w:left w:val="single" w:sz="4" w:space="0" w:color="000000"/>
              <w:bottom w:val="single" w:sz="4" w:space="0" w:color="000000"/>
              <w:right w:val="single" w:sz="4" w:space="0" w:color="000000"/>
            </w:tcBorders>
          </w:tcPr>
          <w:p w14:paraId="2E240906" w14:textId="77777777" w:rsidR="0060151B" w:rsidRPr="00D954F0" w:rsidRDefault="0060151B" w:rsidP="00785385">
            <w:pPr>
              <w:spacing w:after="150"/>
              <w:ind w:left="17"/>
              <w:rPr>
                <w:rFonts w:ascii="Cambria" w:eastAsia="Cambria" w:hAnsi="Cambria"/>
                <w:color w:val="000000"/>
                <w:sz w:val="16"/>
                <w:szCs w:val="16"/>
              </w:rPr>
            </w:pPr>
            <w:r w:rsidRPr="00D954F0">
              <w:rPr>
                <w:rFonts w:ascii="Cambria" w:eastAsia="Cambria" w:hAnsi="Cambria"/>
                <w:color w:val="000000"/>
                <w:sz w:val="16"/>
                <w:szCs w:val="16"/>
              </w:rPr>
              <w:t xml:space="preserve">Further </w:t>
            </w:r>
            <w:proofErr w:type="spellStart"/>
            <w:r w:rsidRPr="00D954F0">
              <w:rPr>
                <w:rFonts w:ascii="Cambria" w:eastAsia="Cambria" w:hAnsi="Cambria"/>
                <w:color w:val="000000"/>
                <w:sz w:val="16"/>
                <w:szCs w:val="16"/>
              </w:rPr>
              <w:t>transhipments</w:t>
            </w:r>
            <w:proofErr w:type="spellEnd"/>
            <w:r w:rsidRPr="00D954F0">
              <w:rPr>
                <w:rFonts w:ascii="Cambria" w:eastAsia="Cambria" w:hAnsi="Cambria"/>
                <w:color w:val="000000"/>
                <w:sz w:val="16"/>
                <w:szCs w:val="16"/>
              </w:rPr>
              <w:t xml:space="preserve"> </w:t>
            </w:r>
          </w:p>
          <w:p w14:paraId="377AF6DC" w14:textId="77777777" w:rsidR="0060151B" w:rsidRPr="00D954F0" w:rsidRDefault="0060151B" w:rsidP="00785385">
            <w:pPr>
              <w:tabs>
                <w:tab w:val="center" w:pos="2179"/>
              </w:tabs>
              <w:rPr>
                <w:rFonts w:ascii="Cambria" w:eastAsia="Cambria" w:hAnsi="Cambria"/>
                <w:color w:val="000000"/>
                <w:sz w:val="16"/>
                <w:szCs w:val="16"/>
              </w:rPr>
            </w:pPr>
            <w:r w:rsidRPr="00D954F0">
              <w:rPr>
                <w:rFonts w:ascii="Cambria" w:eastAsia="Cambria" w:hAnsi="Cambria"/>
                <w:color w:val="000000"/>
                <w:sz w:val="16"/>
                <w:szCs w:val="16"/>
              </w:rPr>
              <w:t xml:space="preserve">Date: </w:t>
            </w:r>
            <w:r w:rsidRPr="00D954F0">
              <w:rPr>
                <w:rFonts w:ascii="Cambria" w:eastAsia="Cambria" w:hAnsi="Cambria"/>
                <w:color w:val="000000"/>
                <w:sz w:val="16"/>
                <w:szCs w:val="16"/>
              </w:rPr>
              <w:tab/>
              <w:t xml:space="preserve">Place/Position: </w:t>
            </w:r>
          </w:p>
          <w:p w14:paraId="035D2670" w14:textId="77777777" w:rsidR="0060151B" w:rsidRPr="00D954F0" w:rsidRDefault="0060151B" w:rsidP="00785385">
            <w:pPr>
              <w:ind w:left="17"/>
              <w:rPr>
                <w:rFonts w:ascii="Cambria" w:eastAsia="Cambria" w:hAnsi="Cambria"/>
                <w:color w:val="000000"/>
                <w:sz w:val="16"/>
                <w:szCs w:val="16"/>
              </w:rPr>
            </w:pPr>
            <w:r w:rsidRPr="00D954F0">
              <w:rPr>
                <w:rFonts w:ascii="Cambria" w:eastAsia="Cambria" w:hAnsi="Cambria"/>
                <w:color w:val="000000"/>
                <w:sz w:val="16"/>
                <w:szCs w:val="16"/>
              </w:rPr>
              <w:t xml:space="preserve">Authorization CPC No. </w:t>
            </w:r>
          </w:p>
          <w:p w14:paraId="27983DA7" w14:textId="77777777" w:rsidR="0060151B" w:rsidRPr="00D954F0" w:rsidRDefault="0060151B" w:rsidP="00785385">
            <w:pPr>
              <w:spacing w:after="149"/>
              <w:ind w:left="17"/>
              <w:rPr>
                <w:rFonts w:ascii="Cambria" w:eastAsia="Cambria" w:hAnsi="Cambria"/>
                <w:color w:val="000000"/>
                <w:sz w:val="16"/>
                <w:szCs w:val="16"/>
              </w:rPr>
            </w:pPr>
            <w:r w:rsidRPr="00D954F0">
              <w:rPr>
                <w:rFonts w:ascii="Cambria" w:eastAsia="Cambria" w:hAnsi="Cambria"/>
                <w:color w:val="000000"/>
                <w:sz w:val="16"/>
                <w:szCs w:val="16"/>
              </w:rPr>
              <w:t xml:space="preserve">Transfer vessel Master signature: </w:t>
            </w:r>
          </w:p>
          <w:p w14:paraId="1681F488" w14:textId="77777777" w:rsidR="0060151B" w:rsidRPr="00D954F0" w:rsidRDefault="0060151B" w:rsidP="00785385">
            <w:pPr>
              <w:ind w:left="17"/>
              <w:rPr>
                <w:rFonts w:ascii="Cambria" w:eastAsia="Cambria" w:hAnsi="Cambria"/>
                <w:color w:val="000000"/>
                <w:sz w:val="16"/>
                <w:szCs w:val="16"/>
              </w:rPr>
            </w:pPr>
            <w:r w:rsidRPr="00D954F0">
              <w:rPr>
                <w:rFonts w:ascii="Cambria" w:eastAsia="Cambria" w:hAnsi="Cambria"/>
                <w:color w:val="000000"/>
                <w:sz w:val="16"/>
                <w:szCs w:val="16"/>
              </w:rPr>
              <w:t xml:space="preserve">Name of receiver vessel: </w:t>
            </w:r>
          </w:p>
          <w:p w14:paraId="128EB61D" w14:textId="77777777" w:rsidR="0060151B" w:rsidRPr="00D954F0" w:rsidRDefault="0060151B" w:rsidP="00785385">
            <w:pPr>
              <w:ind w:left="17"/>
              <w:rPr>
                <w:rFonts w:ascii="Cambria" w:eastAsia="Cambria" w:hAnsi="Cambria"/>
                <w:color w:val="000000"/>
                <w:sz w:val="16"/>
                <w:szCs w:val="16"/>
                <w:lang w:val="pt-PT"/>
              </w:rPr>
            </w:pPr>
            <w:proofErr w:type="spellStart"/>
            <w:r w:rsidRPr="00D954F0">
              <w:rPr>
                <w:rFonts w:ascii="Cambria" w:eastAsia="Cambria" w:hAnsi="Cambria"/>
                <w:color w:val="000000"/>
                <w:sz w:val="16"/>
                <w:szCs w:val="16"/>
                <w:lang w:val="pt-PT"/>
              </w:rPr>
              <w:t>Flag</w:t>
            </w:r>
            <w:proofErr w:type="spellEnd"/>
            <w:r w:rsidRPr="00D954F0">
              <w:rPr>
                <w:rFonts w:ascii="Cambria" w:eastAsia="Cambria" w:hAnsi="Cambria"/>
                <w:color w:val="000000"/>
                <w:sz w:val="16"/>
                <w:szCs w:val="16"/>
                <w:lang w:val="pt-PT"/>
              </w:rPr>
              <w:t xml:space="preserve"> </w:t>
            </w:r>
          </w:p>
          <w:p w14:paraId="07ED2C90" w14:textId="77777777" w:rsidR="0060151B" w:rsidRPr="00D954F0" w:rsidRDefault="0060151B" w:rsidP="00785385">
            <w:pPr>
              <w:ind w:left="17"/>
              <w:rPr>
                <w:rFonts w:ascii="Cambria" w:eastAsia="Cambria" w:hAnsi="Cambria"/>
                <w:color w:val="000000"/>
                <w:sz w:val="16"/>
                <w:szCs w:val="16"/>
                <w:lang w:val="pt-PT"/>
              </w:rPr>
            </w:pPr>
            <w:r w:rsidRPr="00D954F0">
              <w:rPr>
                <w:rFonts w:ascii="Cambria" w:eastAsia="Cambria" w:hAnsi="Cambria"/>
                <w:color w:val="000000"/>
                <w:sz w:val="16"/>
                <w:szCs w:val="16"/>
                <w:lang w:val="pt-PT"/>
              </w:rPr>
              <w:t xml:space="preserve">ICCAT </w:t>
            </w:r>
            <w:proofErr w:type="spellStart"/>
            <w:r w:rsidRPr="00D954F0">
              <w:rPr>
                <w:rFonts w:ascii="Cambria" w:eastAsia="Cambria" w:hAnsi="Cambria"/>
                <w:color w:val="000000"/>
                <w:sz w:val="16"/>
                <w:szCs w:val="16"/>
                <w:lang w:val="pt-PT"/>
              </w:rPr>
              <w:t>Register</w:t>
            </w:r>
            <w:proofErr w:type="spellEnd"/>
            <w:r w:rsidRPr="00D954F0">
              <w:rPr>
                <w:rFonts w:ascii="Cambria" w:eastAsia="Cambria" w:hAnsi="Cambria"/>
                <w:color w:val="000000"/>
                <w:sz w:val="16"/>
                <w:szCs w:val="16"/>
                <w:lang w:val="pt-PT"/>
              </w:rPr>
              <w:t xml:space="preserve"> No. </w:t>
            </w:r>
          </w:p>
          <w:p w14:paraId="30D3425E" w14:textId="77777777" w:rsidR="0060151B" w:rsidRPr="00D954F0" w:rsidRDefault="0060151B" w:rsidP="00785385">
            <w:pPr>
              <w:ind w:left="17"/>
              <w:rPr>
                <w:rFonts w:ascii="Cambria" w:eastAsia="Cambria" w:hAnsi="Cambria"/>
                <w:color w:val="000000"/>
                <w:sz w:val="16"/>
                <w:szCs w:val="16"/>
                <w:lang w:val="pt-PT"/>
              </w:rPr>
            </w:pPr>
            <w:r w:rsidRPr="00D954F0">
              <w:rPr>
                <w:rFonts w:ascii="Cambria" w:eastAsia="Cambria" w:hAnsi="Cambria"/>
                <w:color w:val="000000"/>
                <w:sz w:val="16"/>
                <w:szCs w:val="16"/>
                <w:lang w:val="pt-PT"/>
              </w:rPr>
              <w:t xml:space="preserve">IMO No. </w:t>
            </w:r>
          </w:p>
          <w:p w14:paraId="33A5D083" w14:textId="77777777" w:rsidR="0060151B" w:rsidRPr="00D954F0" w:rsidRDefault="0060151B" w:rsidP="00785385">
            <w:pPr>
              <w:spacing w:after="157"/>
              <w:ind w:left="17"/>
              <w:rPr>
                <w:rFonts w:ascii="Cambria" w:eastAsia="Cambria" w:hAnsi="Cambria" w:cs="Cambria"/>
                <w:color w:val="000000"/>
                <w:sz w:val="16"/>
                <w:szCs w:val="16"/>
                <w:lang w:val="fr-FR"/>
              </w:rPr>
            </w:pPr>
            <w:proofErr w:type="spellStart"/>
            <w:r w:rsidRPr="00D954F0">
              <w:rPr>
                <w:rFonts w:ascii="Cambria" w:eastAsia="Cambria" w:hAnsi="Cambria" w:cs="Cambria"/>
                <w:color w:val="000000"/>
                <w:sz w:val="16"/>
                <w:szCs w:val="16"/>
                <w:lang w:val="fr-FR"/>
              </w:rPr>
              <w:t>Master’s</w:t>
            </w:r>
            <w:proofErr w:type="spellEnd"/>
            <w:r w:rsidRPr="00D954F0">
              <w:rPr>
                <w:rFonts w:ascii="Cambria" w:eastAsia="Cambria" w:hAnsi="Cambria" w:cs="Cambria"/>
                <w:color w:val="000000"/>
                <w:sz w:val="16"/>
                <w:szCs w:val="16"/>
                <w:lang w:val="fr-FR"/>
              </w:rPr>
              <w:t xml:space="preserve"> signature </w:t>
            </w:r>
          </w:p>
          <w:p w14:paraId="7B3D0C8D" w14:textId="77777777" w:rsidR="0060151B" w:rsidRPr="00D954F0" w:rsidRDefault="0060151B" w:rsidP="00785385">
            <w:pPr>
              <w:tabs>
                <w:tab w:val="center" w:pos="2179"/>
              </w:tabs>
              <w:rPr>
                <w:rFonts w:ascii="Cambria" w:eastAsia="Cambria" w:hAnsi="Cambria" w:cs="Cambria"/>
                <w:color w:val="000000"/>
                <w:sz w:val="16"/>
                <w:szCs w:val="16"/>
                <w:lang w:val="fr-FR"/>
              </w:rPr>
            </w:pPr>
            <w:r w:rsidRPr="00D954F0">
              <w:rPr>
                <w:rFonts w:ascii="Cambria" w:eastAsia="Cambria" w:hAnsi="Cambria" w:cs="Cambria"/>
                <w:color w:val="000000"/>
                <w:sz w:val="16"/>
                <w:szCs w:val="16"/>
                <w:lang w:val="fr-FR"/>
              </w:rPr>
              <w:t xml:space="preserve">Date: </w:t>
            </w:r>
            <w:r w:rsidRPr="00D954F0">
              <w:rPr>
                <w:rFonts w:ascii="Cambria" w:eastAsia="Cambria" w:hAnsi="Cambria" w:cs="Cambria"/>
                <w:color w:val="000000"/>
                <w:sz w:val="16"/>
                <w:szCs w:val="16"/>
                <w:lang w:val="fr-FR"/>
              </w:rPr>
              <w:tab/>
              <w:t xml:space="preserve">Place/Position: </w:t>
            </w:r>
          </w:p>
          <w:p w14:paraId="70176AB1" w14:textId="77777777" w:rsidR="0060151B" w:rsidRPr="00D954F0" w:rsidRDefault="0060151B" w:rsidP="00785385">
            <w:pPr>
              <w:ind w:left="17"/>
              <w:rPr>
                <w:rFonts w:ascii="Cambria" w:eastAsia="Cambria" w:hAnsi="Cambria"/>
                <w:color w:val="000000"/>
                <w:sz w:val="16"/>
                <w:szCs w:val="16"/>
              </w:rPr>
            </w:pPr>
            <w:r w:rsidRPr="00D954F0">
              <w:rPr>
                <w:rFonts w:ascii="Cambria" w:eastAsia="Cambria" w:hAnsi="Cambria"/>
                <w:color w:val="000000"/>
                <w:sz w:val="16"/>
                <w:szCs w:val="16"/>
              </w:rPr>
              <w:t xml:space="preserve">Authorization CPC No. </w:t>
            </w:r>
          </w:p>
          <w:p w14:paraId="4D64F0AD" w14:textId="77777777" w:rsidR="0060151B" w:rsidRPr="00D954F0" w:rsidRDefault="0060151B" w:rsidP="00785385">
            <w:pPr>
              <w:spacing w:after="147"/>
              <w:ind w:left="17"/>
              <w:rPr>
                <w:rFonts w:ascii="Cambria" w:eastAsia="Cambria" w:hAnsi="Cambria"/>
                <w:color w:val="000000"/>
                <w:sz w:val="16"/>
                <w:szCs w:val="16"/>
              </w:rPr>
            </w:pPr>
            <w:r w:rsidRPr="00D954F0">
              <w:rPr>
                <w:rFonts w:ascii="Cambria" w:eastAsia="Cambria" w:hAnsi="Cambria"/>
                <w:color w:val="000000"/>
                <w:sz w:val="16"/>
                <w:szCs w:val="16"/>
              </w:rPr>
              <w:t xml:space="preserve">Transfer vessel Master’s signature: </w:t>
            </w:r>
          </w:p>
          <w:p w14:paraId="3471F7BD" w14:textId="77777777" w:rsidR="0060151B" w:rsidRPr="00D954F0" w:rsidRDefault="0060151B" w:rsidP="00785385">
            <w:pPr>
              <w:ind w:left="17"/>
              <w:rPr>
                <w:rFonts w:ascii="Cambria" w:eastAsia="Cambria" w:hAnsi="Cambria"/>
                <w:color w:val="000000"/>
                <w:sz w:val="16"/>
                <w:szCs w:val="16"/>
              </w:rPr>
            </w:pPr>
            <w:r w:rsidRPr="00D954F0">
              <w:rPr>
                <w:rFonts w:ascii="Cambria" w:eastAsia="Cambria" w:hAnsi="Cambria"/>
                <w:color w:val="000000"/>
                <w:sz w:val="16"/>
                <w:szCs w:val="16"/>
              </w:rPr>
              <w:t xml:space="preserve">Name of receiver vessel: </w:t>
            </w:r>
          </w:p>
          <w:p w14:paraId="1339CDCD" w14:textId="77777777" w:rsidR="0060151B" w:rsidRPr="00D954F0" w:rsidRDefault="0060151B" w:rsidP="00785385">
            <w:pPr>
              <w:ind w:left="17"/>
              <w:rPr>
                <w:rFonts w:ascii="Cambria" w:eastAsia="Cambria" w:hAnsi="Cambria"/>
                <w:color w:val="000000"/>
                <w:sz w:val="16"/>
                <w:szCs w:val="16"/>
                <w:lang w:val="pt-PT"/>
              </w:rPr>
            </w:pPr>
            <w:proofErr w:type="spellStart"/>
            <w:r w:rsidRPr="00D954F0">
              <w:rPr>
                <w:rFonts w:ascii="Cambria" w:eastAsia="Cambria" w:hAnsi="Cambria"/>
                <w:color w:val="000000"/>
                <w:sz w:val="16"/>
                <w:szCs w:val="16"/>
                <w:lang w:val="pt-PT"/>
              </w:rPr>
              <w:t>Flag</w:t>
            </w:r>
            <w:proofErr w:type="spellEnd"/>
            <w:r w:rsidRPr="00D954F0">
              <w:rPr>
                <w:rFonts w:ascii="Cambria" w:eastAsia="Cambria" w:hAnsi="Cambria"/>
                <w:color w:val="000000"/>
                <w:sz w:val="16"/>
                <w:szCs w:val="16"/>
                <w:lang w:val="pt-PT"/>
              </w:rPr>
              <w:t xml:space="preserve"> </w:t>
            </w:r>
          </w:p>
          <w:p w14:paraId="2B98F788" w14:textId="77777777" w:rsidR="0060151B" w:rsidRPr="00D954F0" w:rsidRDefault="0060151B" w:rsidP="00785385">
            <w:pPr>
              <w:ind w:left="17"/>
              <w:rPr>
                <w:rFonts w:ascii="Cambria" w:eastAsia="Cambria" w:hAnsi="Cambria"/>
                <w:color w:val="000000"/>
                <w:sz w:val="16"/>
                <w:szCs w:val="16"/>
                <w:lang w:val="pt-PT"/>
              </w:rPr>
            </w:pPr>
            <w:r w:rsidRPr="00D954F0">
              <w:rPr>
                <w:rFonts w:ascii="Cambria" w:eastAsia="Cambria" w:hAnsi="Cambria"/>
                <w:color w:val="000000"/>
                <w:sz w:val="16"/>
                <w:szCs w:val="16"/>
                <w:lang w:val="pt-PT"/>
              </w:rPr>
              <w:t xml:space="preserve">ICCAT </w:t>
            </w:r>
            <w:proofErr w:type="spellStart"/>
            <w:r w:rsidRPr="00D954F0">
              <w:rPr>
                <w:rFonts w:ascii="Cambria" w:eastAsia="Cambria" w:hAnsi="Cambria"/>
                <w:color w:val="000000"/>
                <w:sz w:val="16"/>
                <w:szCs w:val="16"/>
                <w:lang w:val="pt-PT"/>
              </w:rPr>
              <w:t>Register</w:t>
            </w:r>
            <w:proofErr w:type="spellEnd"/>
            <w:r w:rsidRPr="00D954F0">
              <w:rPr>
                <w:rFonts w:ascii="Cambria" w:eastAsia="Cambria" w:hAnsi="Cambria"/>
                <w:color w:val="000000"/>
                <w:sz w:val="16"/>
                <w:szCs w:val="16"/>
                <w:lang w:val="pt-PT"/>
              </w:rPr>
              <w:t xml:space="preserve"> No. </w:t>
            </w:r>
          </w:p>
          <w:p w14:paraId="265CEFE1" w14:textId="77777777" w:rsidR="0060151B" w:rsidRPr="00D954F0" w:rsidRDefault="0060151B" w:rsidP="00785385">
            <w:pPr>
              <w:ind w:left="17"/>
              <w:rPr>
                <w:rFonts w:ascii="Cambria" w:eastAsia="Cambria" w:hAnsi="Cambria"/>
                <w:color w:val="000000"/>
                <w:sz w:val="16"/>
                <w:szCs w:val="16"/>
                <w:lang w:val="pt-PT"/>
              </w:rPr>
            </w:pPr>
            <w:r w:rsidRPr="00D954F0">
              <w:rPr>
                <w:rFonts w:ascii="Cambria" w:eastAsia="Cambria" w:hAnsi="Cambria"/>
                <w:color w:val="000000"/>
                <w:sz w:val="16"/>
                <w:szCs w:val="16"/>
                <w:lang w:val="pt-PT"/>
              </w:rPr>
              <w:t xml:space="preserve">IMO No. </w:t>
            </w:r>
          </w:p>
          <w:p w14:paraId="566B4B8D" w14:textId="77777777" w:rsidR="0060151B" w:rsidRPr="00D954F0" w:rsidRDefault="0060151B" w:rsidP="00785385">
            <w:pPr>
              <w:ind w:left="17"/>
              <w:rPr>
                <w:rFonts w:ascii="Cambria" w:eastAsia="Cambria" w:hAnsi="Cambria"/>
                <w:color w:val="000000"/>
                <w:sz w:val="16"/>
                <w:szCs w:val="16"/>
              </w:rPr>
            </w:pPr>
            <w:r w:rsidRPr="00D954F0">
              <w:rPr>
                <w:rFonts w:ascii="Cambria" w:eastAsia="Cambria" w:hAnsi="Cambria"/>
                <w:color w:val="000000"/>
                <w:sz w:val="16"/>
                <w:szCs w:val="16"/>
              </w:rPr>
              <w:t xml:space="preserve">Master’s signature </w:t>
            </w:r>
          </w:p>
        </w:tc>
      </w:tr>
      <w:tr w:rsidR="0060151B" w:rsidRPr="00D954F0" w14:paraId="3A5D7EA5"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07F5A199" w14:textId="77777777" w:rsidR="0060151B" w:rsidRPr="00D954F0"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75452ED7" w14:textId="77777777" w:rsidR="0060151B" w:rsidRPr="00D954F0"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7A22DA26" w14:textId="77777777" w:rsidR="0060151B" w:rsidRPr="00D954F0"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2617E150" w14:textId="77777777" w:rsidR="0060151B" w:rsidRPr="00D954F0"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7D2B7720" w14:textId="77777777" w:rsidR="0060151B" w:rsidRPr="00D954F0"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07860841" w14:textId="77777777" w:rsidR="0060151B" w:rsidRPr="00D954F0"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3BF76261"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1C8608FE"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5D13C560" w14:textId="77777777" w:rsidR="0060151B" w:rsidRPr="00D954F0"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5A87CA31" w14:textId="77777777" w:rsidR="0060151B" w:rsidRPr="00D954F0"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26649D3C" w14:textId="77777777" w:rsidR="0060151B" w:rsidRPr="00D954F0"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7CF0BBB1" w14:textId="77777777" w:rsidR="0060151B" w:rsidRPr="00D954F0" w:rsidRDefault="0060151B" w:rsidP="00785385">
            <w:pPr>
              <w:spacing w:after="160"/>
              <w:rPr>
                <w:rFonts w:ascii="Cambria" w:eastAsia="Cambria" w:hAnsi="Cambria"/>
                <w:color w:val="000000"/>
                <w:sz w:val="16"/>
                <w:szCs w:val="16"/>
              </w:rPr>
            </w:pPr>
          </w:p>
        </w:tc>
      </w:tr>
      <w:tr w:rsidR="0060151B" w:rsidRPr="00D954F0" w14:paraId="5CC71EEA"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2FD057D5" w14:textId="77777777" w:rsidR="0060151B" w:rsidRPr="00D954F0"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66C662B0" w14:textId="77777777" w:rsidR="0060151B" w:rsidRPr="00D954F0"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63C4F1BF" w14:textId="77777777" w:rsidR="0060151B" w:rsidRPr="00D954F0"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157B173D" w14:textId="77777777" w:rsidR="0060151B" w:rsidRPr="00D954F0"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2E373363" w14:textId="77777777" w:rsidR="0060151B" w:rsidRPr="00D954F0"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16BB2799" w14:textId="77777777" w:rsidR="0060151B" w:rsidRPr="00D954F0"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24EAC8C3"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5E24B2CF"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0ECA476" w14:textId="77777777" w:rsidR="0060151B" w:rsidRPr="00D954F0"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516E26F8" w14:textId="77777777" w:rsidR="0060151B" w:rsidRPr="00D954F0"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09D9EBB6" w14:textId="77777777" w:rsidR="0060151B" w:rsidRPr="00D954F0"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08346303" w14:textId="77777777" w:rsidR="0060151B" w:rsidRPr="00D954F0" w:rsidRDefault="0060151B" w:rsidP="00785385">
            <w:pPr>
              <w:spacing w:after="160"/>
              <w:rPr>
                <w:rFonts w:ascii="Cambria" w:eastAsia="Cambria" w:hAnsi="Cambria"/>
                <w:color w:val="000000"/>
                <w:sz w:val="16"/>
                <w:szCs w:val="16"/>
              </w:rPr>
            </w:pPr>
          </w:p>
        </w:tc>
      </w:tr>
      <w:tr w:rsidR="0060151B" w:rsidRPr="00D954F0" w14:paraId="142BC8AC" w14:textId="77777777" w:rsidTr="00785385">
        <w:trPr>
          <w:trHeight w:val="228"/>
        </w:trPr>
        <w:tc>
          <w:tcPr>
            <w:tcW w:w="807" w:type="dxa"/>
            <w:tcBorders>
              <w:top w:val="single" w:sz="4" w:space="0" w:color="000000"/>
              <w:left w:val="single" w:sz="4" w:space="0" w:color="000000"/>
              <w:bottom w:val="single" w:sz="4" w:space="0" w:color="000000"/>
              <w:right w:val="single" w:sz="4" w:space="0" w:color="000000"/>
            </w:tcBorders>
          </w:tcPr>
          <w:p w14:paraId="5DF9D305" w14:textId="77777777" w:rsidR="0060151B" w:rsidRPr="00D954F0"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542142C1" w14:textId="77777777" w:rsidR="0060151B" w:rsidRPr="00D954F0"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1B0ABB16" w14:textId="77777777" w:rsidR="0060151B" w:rsidRPr="00D954F0"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05B7EDB9" w14:textId="77777777" w:rsidR="0060151B" w:rsidRPr="00D954F0"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7C27848E" w14:textId="77777777" w:rsidR="0060151B" w:rsidRPr="00D954F0"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13153E30" w14:textId="77777777" w:rsidR="0060151B" w:rsidRPr="00D954F0"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30FF81FE"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552ABCD9"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639BA6EC" w14:textId="77777777" w:rsidR="0060151B" w:rsidRPr="00D954F0"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655FA09F" w14:textId="77777777" w:rsidR="0060151B" w:rsidRPr="00D954F0"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20A1DB64" w14:textId="77777777" w:rsidR="0060151B" w:rsidRPr="00D954F0"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7C6A46D1" w14:textId="77777777" w:rsidR="0060151B" w:rsidRPr="00D954F0" w:rsidRDefault="0060151B" w:rsidP="00785385">
            <w:pPr>
              <w:spacing w:after="160"/>
              <w:rPr>
                <w:rFonts w:ascii="Cambria" w:eastAsia="Cambria" w:hAnsi="Cambria"/>
                <w:color w:val="000000"/>
                <w:sz w:val="16"/>
                <w:szCs w:val="16"/>
              </w:rPr>
            </w:pPr>
          </w:p>
        </w:tc>
      </w:tr>
      <w:tr w:rsidR="0060151B" w:rsidRPr="00D954F0" w14:paraId="6127215F"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6EBE34FD" w14:textId="77777777" w:rsidR="0060151B" w:rsidRPr="00D954F0"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1203CB32" w14:textId="77777777" w:rsidR="0060151B" w:rsidRPr="00D954F0"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3696E540" w14:textId="77777777" w:rsidR="0060151B" w:rsidRPr="00D954F0"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55E5A8E8" w14:textId="77777777" w:rsidR="0060151B" w:rsidRPr="00D954F0"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668DB242" w14:textId="77777777" w:rsidR="0060151B" w:rsidRPr="00D954F0"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64FC6FFB" w14:textId="77777777" w:rsidR="0060151B" w:rsidRPr="00D954F0"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4360E080"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7691730D"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4F7B0C9" w14:textId="77777777" w:rsidR="0060151B" w:rsidRPr="00D954F0"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6D45DA9F" w14:textId="77777777" w:rsidR="0060151B" w:rsidRPr="00D954F0"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2BE0EA2B" w14:textId="77777777" w:rsidR="0060151B" w:rsidRPr="00D954F0"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6E843661" w14:textId="77777777" w:rsidR="0060151B" w:rsidRPr="00D954F0" w:rsidRDefault="0060151B" w:rsidP="00785385">
            <w:pPr>
              <w:spacing w:after="160"/>
              <w:rPr>
                <w:rFonts w:ascii="Cambria" w:eastAsia="Cambria" w:hAnsi="Cambria"/>
                <w:color w:val="000000"/>
                <w:sz w:val="16"/>
                <w:szCs w:val="16"/>
              </w:rPr>
            </w:pPr>
          </w:p>
        </w:tc>
      </w:tr>
      <w:tr w:rsidR="0060151B" w:rsidRPr="00D954F0" w14:paraId="727B3725"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35381659" w14:textId="77777777" w:rsidR="0060151B" w:rsidRPr="00D954F0"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43BE3032" w14:textId="77777777" w:rsidR="0060151B" w:rsidRPr="00D954F0"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724BBC29" w14:textId="77777777" w:rsidR="0060151B" w:rsidRPr="00D954F0"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5E7E7478" w14:textId="77777777" w:rsidR="0060151B" w:rsidRPr="00D954F0"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3446F7EF" w14:textId="77777777" w:rsidR="0060151B" w:rsidRPr="00D954F0"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21A26B96" w14:textId="77777777" w:rsidR="0060151B" w:rsidRPr="00D954F0"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6F061236"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56F58EB6"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2570C7F1" w14:textId="77777777" w:rsidR="0060151B" w:rsidRPr="00D954F0"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72B32AA3" w14:textId="77777777" w:rsidR="0060151B" w:rsidRPr="00D954F0"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5E7790FF" w14:textId="77777777" w:rsidR="0060151B" w:rsidRPr="00D954F0"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2C026220" w14:textId="77777777" w:rsidR="0060151B" w:rsidRPr="00D954F0" w:rsidRDefault="0060151B" w:rsidP="00785385">
            <w:pPr>
              <w:spacing w:after="160"/>
              <w:rPr>
                <w:rFonts w:ascii="Cambria" w:eastAsia="Cambria" w:hAnsi="Cambria"/>
                <w:color w:val="000000"/>
                <w:sz w:val="16"/>
                <w:szCs w:val="16"/>
              </w:rPr>
            </w:pPr>
          </w:p>
        </w:tc>
      </w:tr>
      <w:tr w:rsidR="0060151B" w:rsidRPr="00D954F0" w14:paraId="3E884F83"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7BFF7841" w14:textId="77777777" w:rsidR="0060151B" w:rsidRPr="00D954F0"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12B55286" w14:textId="77777777" w:rsidR="0060151B" w:rsidRPr="00D954F0"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512B8A5D" w14:textId="77777777" w:rsidR="0060151B" w:rsidRPr="00D954F0"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0E67E7A8" w14:textId="77777777" w:rsidR="0060151B" w:rsidRPr="00D954F0"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432ED1A7" w14:textId="77777777" w:rsidR="0060151B" w:rsidRPr="00D954F0"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762DC14A" w14:textId="77777777" w:rsidR="0060151B" w:rsidRPr="00D954F0"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545D3AFA"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17AC75D8"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E319DF5" w14:textId="77777777" w:rsidR="0060151B" w:rsidRPr="00D954F0"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6085AC93" w14:textId="77777777" w:rsidR="0060151B" w:rsidRPr="00D954F0"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033A64D0" w14:textId="77777777" w:rsidR="0060151B" w:rsidRPr="00D954F0"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723A3821" w14:textId="77777777" w:rsidR="0060151B" w:rsidRPr="00D954F0" w:rsidRDefault="0060151B" w:rsidP="00785385">
            <w:pPr>
              <w:spacing w:after="160"/>
              <w:rPr>
                <w:rFonts w:ascii="Cambria" w:eastAsia="Cambria" w:hAnsi="Cambria"/>
                <w:color w:val="000000"/>
                <w:sz w:val="16"/>
                <w:szCs w:val="16"/>
              </w:rPr>
            </w:pPr>
          </w:p>
        </w:tc>
      </w:tr>
      <w:tr w:rsidR="0060151B" w:rsidRPr="00D954F0" w14:paraId="2AF18E48"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0E5F395F" w14:textId="77777777" w:rsidR="0060151B" w:rsidRPr="00D954F0"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7628B0C0" w14:textId="77777777" w:rsidR="0060151B" w:rsidRPr="00D954F0"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12119B48" w14:textId="77777777" w:rsidR="0060151B" w:rsidRPr="00D954F0"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487ED16D" w14:textId="77777777" w:rsidR="0060151B" w:rsidRPr="00D954F0"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44352C3F" w14:textId="77777777" w:rsidR="0060151B" w:rsidRPr="00D954F0"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46EF4B12" w14:textId="77777777" w:rsidR="0060151B" w:rsidRPr="00D954F0"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651FD7BD"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11A46493"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6AB318FE" w14:textId="77777777" w:rsidR="0060151B" w:rsidRPr="00D954F0"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73D2ADF3" w14:textId="77777777" w:rsidR="0060151B" w:rsidRPr="00D954F0"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74682FC5" w14:textId="77777777" w:rsidR="0060151B" w:rsidRPr="00D954F0"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5BFD995E" w14:textId="77777777" w:rsidR="0060151B" w:rsidRPr="00D954F0" w:rsidRDefault="0060151B" w:rsidP="00785385">
            <w:pPr>
              <w:spacing w:after="160"/>
              <w:rPr>
                <w:rFonts w:ascii="Cambria" w:eastAsia="Cambria" w:hAnsi="Cambria"/>
                <w:color w:val="000000"/>
                <w:sz w:val="16"/>
                <w:szCs w:val="16"/>
              </w:rPr>
            </w:pPr>
          </w:p>
        </w:tc>
      </w:tr>
      <w:tr w:rsidR="0060151B" w:rsidRPr="00D954F0" w14:paraId="4DCB01FD"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0FEC1F8D" w14:textId="77777777" w:rsidR="0060151B" w:rsidRPr="00D954F0"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70830AF5" w14:textId="77777777" w:rsidR="0060151B" w:rsidRPr="00D954F0"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6E4855AF" w14:textId="77777777" w:rsidR="0060151B" w:rsidRPr="00D954F0"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680BFE00" w14:textId="77777777" w:rsidR="0060151B" w:rsidRPr="00D954F0"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2F1C47B4" w14:textId="77777777" w:rsidR="0060151B" w:rsidRPr="00D954F0"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6AF787F9" w14:textId="77777777" w:rsidR="0060151B" w:rsidRPr="00D954F0"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35285584"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67657EBE"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3BBC3E67" w14:textId="77777777" w:rsidR="0060151B" w:rsidRPr="00D954F0"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3FB2C72A" w14:textId="77777777" w:rsidR="0060151B" w:rsidRPr="00D954F0"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488F769E" w14:textId="77777777" w:rsidR="0060151B" w:rsidRPr="00D954F0"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42C65581" w14:textId="77777777" w:rsidR="0060151B" w:rsidRPr="00D954F0" w:rsidRDefault="0060151B" w:rsidP="00785385">
            <w:pPr>
              <w:spacing w:after="160"/>
              <w:rPr>
                <w:rFonts w:ascii="Cambria" w:eastAsia="Cambria" w:hAnsi="Cambria"/>
                <w:color w:val="000000"/>
                <w:sz w:val="16"/>
                <w:szCs w:val="16"/>
              </w:rPr>
            </w:pPr>
          </w:p>
        </w:tc>
      </w:tr>
      <w:tr w:rsidR="0060151B" w:rsidRPr="00D954F0" w14:paraId="1E8661F1"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001835BC" w14:textId="77777777" w:rsidR="0060151B" w:rsidRPr="00D954F0"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3BD21336" w14:textId="77777777" w:rsidR="0060151B" w:rsidRPr="00D954F0"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0537D504" w14:textId="77777777" w:rsidR="0060151B" w:rsidRPr="00D954F0"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49F3A5C3" w14:textId="77777777" w:rsidR="0060151B" w:rsidRPr="00D954F0"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232B033B" w14:textId="77777777" w:rsidR="0060151B" w:rsidRPr="00D954F0"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4427BCA9" w14:textId="77777777" w:rsidR="0060151B" w:rsidRPr="00D954F0"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437D6B26"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3D845CC8"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19E8458B" w14:textId="77777777" w:rsidR="0060151B" w:rsidRPr="00D954F0"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7EC093A6" w14:textId="77777777" w:rsidR="0060151B" w:rsidRPr="00D954F0"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3CED4350" w14:textId="77777777" w:rsidR="0060151B" w:rsidRPr="00D954F0"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753C1F36" w14:textId="77777777" w:rsidR="0060151B" w:rsidRPr="00D954F0" w:rsidRDefault="0060151B" w:rsidP="00785385">
            <w:pPr>
              <w:spacing w:after="160"/>
              <w:rPr>
                <w:rFonts w:ascii="Cambria" w:eastAsia="Cambria" w:hAnsi="Cambria"/>
                <w:color w:val="000000"/>
                <w:sz w:val="16"/>
                <w:szCs w:val="16"/>
              </w:rPr>
            </w:pPr>
          </w:p>
        </w:tc>
      </w:tr>
      <w:tr w:rsidR="0060151B" w:rsidRPr="00D954F0" w14:paraId="0C43E95C"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24680FD4" w14:textId="77777777" w:rsidR="0060151B" w:rsidRPr="00D954F0"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4733F11C" w14:textId="77777777" w:rsidR="0060151B" w:rsidRPr="00D954F0"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2EB5A8BF" w14:textId="77777777" w:rsidR="0060151B" w:rsidRPr="00D954F0"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0A177E9B" w14:textId="77777777" w:rsidR="0060151B" w:rsidRPr="00D954F0"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4260C445" w14:textId="77777777" w:rsidR="0060151B" w:rsidRPr="00D954F0"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15565B3E" w14:textId="77777777" w:rsidR="0060151B" w:rsidRPr="00D954F0"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2CF71AA3"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1EC5B323"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217609FA" w14:textId="77777777" w:rsidR="0060151B" w:rsidRPr="00D954F0"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48698181" w14:textId="77777777" w:rsidR="0060151B" w:rsidRPr="00D954F0"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129A08DC" w14:textId="77777777" w:rsidR="0060151B" w:rsidRPr="00D954F0"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3A528EFA" w14:textId="77777777" w:rsidR="0060151B" w:rsidRPr="00D954F0" w:rsidRDefault="0060151B" w:rsidP="00785385">
            <w:pPr>
              <w:spacing w:after="160"/>
              <w:rPr>
                <w:rFonts w:ascii="Cambria" w:eastAsia="Cambria" w:hAnsi="Cambria"/>
                <w:color w:val="000000"/>
                <w:sz w:val="16"/>
                <w:szCs w:val="16"/>
              </w:rPr>
            </w:pPr>
          </w:p>
        </w:tc>
      </w:tr>
      <w:tr w:rsidR="0060151B" w:rsidRPr="00D954F0" w14:paraId="44AD8861"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245C2E6A" w14:textId="77777777" w:rsidR="0060151B" w:rsidRPr="00D954F0"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7F6D50A0" w14:textId="77777777" w:rsidR="0060151B" w:rsidRPr="00D954F0"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1FBB0C34" w14:textId="77777777" w:rsidR="0060151B" w:rsidRPr="00D954F0"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65CFE6F4" w14:textId="77777777" w:rsidR="0060151B" w:rsidRPr="00D954F0"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73DC0417" w14:textId="77777777" w:rsidR="0060151B" w:rsidRPr="00D954F0"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5A95E44F" w14:textId="77777777" w:rsidR="0060151B" w:rsidRPr="00D954F0"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43649193"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04319D4E"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7E6C7833" w14:textId="77777777" w:rsidR="0060151B" w:rsidRPr="00D954F0"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224C2594" w14:textId="77777777" w:rsidR="0060151B" w:rsidRPr="00D954F0"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5E4A6BB7" w14:textId="77777777" w:rsidR="0060151B" w:rsidRPr="00D954F0"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68133A39" w14:textId="77777777" w:rsidR="0060151B" w:rsidRPr="00D954F0" w:rsidRDefault="0060151B" w:rsidP="00785385">
            <w:pPr>
              <w:spacing w:after="160"/>
              <w:rPr>
                <w:rFonts w:ascii="Cambria" w:eastAsia="Cambria" w:hAnsi="Cambria"/>
                <w:color w:val="000000"/>
                <w:sz w:val="16"/>
                <w:szCs w:val="16"/>
              </w:rPr>
            </w:pPr>
          </w:p>
        </w:tc>
      </w:tr>
      <w:tr w:rsidR="0060151B" w:rsidRPr="00D954F0" w14:paraId="2243B83A" w14:textId="77777777" w:rsidTr="00785385">
        <w:trPr>
          <w:trHeight w:val="230"/>
        </w:trPr>
        <w:tc>
          <w:tcPr>
            <w:tcW w:w="807" w:type="dxa"/>
            <w:tcBorders>
              <w:top w:val="single" w:sz="4" w:space="0" w:color="000000"/>
              <w:left w:val="single" w:sz="4" w:space="0" w:color="000000"/>
              <w:bottom w:val="single" w:sz="4" w:space="0" w:color="000000"/>
              <w:right w:val="single" w:sz="4" w:space="0" w:color="000000"/>
            </w:tcBorders>
          </w:tcPr>
          <w:p w14:paraId="5055CBC0" w14:textId="77777777" w:rsidR="0060151B" w:rsidRPr="00D954F0"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06766EC7" w14:textId="77777777" w:rsidR="0060151B" w:rsidRPr="00D954F0"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08847C99" w14:textId="77777777" w:rsidR="0060151B" w:rsidRPr="00D954F0"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5DACA4D0" w14:textId="77777777" w:rsidR="0060151B" w:rsidRPr="00D954F0"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433BB859" w14:textId="77777777" w:rsidR="0060151B" w:rsidRPr="00D954F0"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651C00AD" w14:textId="77777777" w:rsidR="0060151B" w:rsidRPr="00D954F0"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7E52DE96"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C32165B"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38907042" w14:textId="77777777" w:rsidR="0060151B" w:rsidRPr="00D954F0"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182F6D98" w14:textId="77777777" w:rsidR="0060151B" w:rsidRPr="00D954F0"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6E8C1CFC" w14:textId="77777777" w:rsidR="0060151B" w:rsidRPr="00D954F0"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1040D54E" w14:textId="77777777" w:rsidR="0060151B" w:rsidRPr="00D954F0" w:rsidRDefault="0060151B" w:rsidP="00785385">
            <w:pPr>
              <w:spacing w:after="160"/>
              <w:rPr>
                <w:rFonts w:ascii="Cambria" w:eastAsia="Cambria" w:hAnsi="Cambria"/>
                <w:color w:val="000000"/>
                <w:sz w:val="16"/>
                <w:szCs w:val="16"/>
              </w:rPr>
            </w:pPr>
          </w:p>
        </w:tc>
      </w:tr>
      <w:tr w:rsidR="0060151B" w:rsidRPr="00D954F0" w14:paraId="23D99EA9"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1AFF46F7" w14:textId="77777777" w:rsidR="0060151B" w:rsidRPr="00D954F0"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4E52268E" w14:textId="77777777" w:rsidR="0060151B" w:rsidRPr="00D954F0"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409DF199" w14:textId="77777777" w:rsidR="0060151B" w:rsidRPr="00D954F0"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064A5686" w14:textId="77777777" w:rsidR="0060151B" w:rsidRPr="00D954F0"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6CE60148" w14:textId="77777777" w:rsidR="0060151B" w:rsidRPr="00D954F0"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4ECC269C" w14:textId="77777777" w:rsidR="0060151B" w:rsidRPr="00D954F0"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08F20777"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8151D12" w14:textId="77777777" w:rsidR="0060151B" w:rsidRPr="00D954F0"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6D092842" w14:textId="77777777" w:rsidR="0060151B" w:rsidRPr="00D954F0"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135A5B53" w14:textId="77777777" w:rsidR="0060151B" w:rsidRPr="00D954F0"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0C6E2FA2" w14:textId="77777777" w:rsidR="0060151B" w:rsidRPr="00D954F0"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7A262154" w14:textId="77777777" w:rsidR="0060151B" w:rsidRPr="00D954F0" w:rsidRDefault="0060151B" w:rsidP="00785385">
            <w:pPr>
              <w:spacing w:after="160"/>
              <w:rPr>
                <w:rFonts w:ascii="Cambria" w:eastAsia="Cambria" w:hAnsi="Cambria"/>
                <w:color w:val="000000"/>
                <w:sz w:val="16"/>
                <w:szCs w:val="16"/>
              </w:rPr>
            </w:pPr>
          </w:p>
        </w:tc>
      </w:tr>
    </w:tbl>
    <w:p w14:paraId="6EA878B5" w14:textId="77777777" w:rsidR="0060151B" w:rsidRPr="00D954F0" w:rsidRDefault="0060151B" w:rsidP="0060151B">
      <w:pPr>
        <w:spacing w:after="5" w:line="240" w:lineRule="auto"/>
        <w:ind w:left="109" w:right="123" w:hanging="8"/>
        <w:jc w:val="both"/>
        <w:rPr>
          <w:rFonts w:ascii="Cambria" w:eastAsia="Cambria" w:hAnsi="Cambria" w:cs="Times New Roman"/>
          <w:color w:val="000000"/>
          <w:sz w:val="16"/>
          <w:szCs w:val="16"/>
          <w:lang w:val="en-US"/>
        </w:rPr>
      </w:pPr>
      <w:r w:rsidRPr="00D954F0">
        <w:rPr>
          <w:rFonts w:ascii="Cambria" w:eastAsia="Cambria" w:hAnsi="Cambria" w:cs="Times New Roman"/>
          <w:color w:val="000000"/>
          <w:sz w:val="16"/>
          <w:szCs w:val="16"/>
          <w:lang w:val="en-US"/>
        </w:rPr>
        <w:t xml:space="preserve">Obligations in case of </w:t>
      </w:r>
      <w:proofErr w:type="spellStart"/>
      <w:r w:rsidRPr="00D954F0">
        <w:rPr>
          <w:rFonts w:ascii="Cambria" w:eastAsia="Cambria" w:hAnsi="Cambria" w:cs="Times New Roman"/>
          <w:color w:val="000000"/>
          <w:sz w:val="16"/>
          <w:szCs w:val="16"/>
          <w:lang w:val="en-US"/>
        </w:rPr>
        <w:t>transhipment</w:t>
      </w:r>
      <w:proofErr w:type="spellEnd"/>
      <w:r w:rsidRPr="00D954F0">
        <w:rPr>
          <w:rFonts w:ascii="Cambria" w:eastAsia="Cambria" w:hAnsi="Cambria" w:cs="Times New Roman"/>
          <w:color w:val="000000"/>
          <w:sz w:val="16"/>
          <w:szCs w:val="16"/>
          <w:lang w:val="en-US"/>
        </w:rPr>
        <w:t xml:space="preserve">: </w:t>
      </w:r>
    </w:p>
    <w:p w14:paraId="502BA440" w14:textId="77777777" w:rsidR="0060151B" w:rsidRPr="00D954F0"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D954F0">
        <w:rPr>
          <w:rFonts w:ascii="Cambria" w:eastAsia="Cambria" w:hAnsi="Cambria" w:cs="Times New Roman"/>
          <w:color w:val="000000"/>
          <w:sz w:val="16"/>
          <w:szCs w:val="16"/>
          <w:lang w:val="en-US"/>
        </w:rPr>
        <w:t xml:space="preserve">The original of the </w:t>
      </w:r>
      <w:proofErr w:type="spellStart"/>
      <w:r w:rsidRPr="00D954F0">
        <w:rPr>
          <w:rFonts w:ascii="Cambria" w:eastAsia="Cambria" w:hAnsi="Cambria" w:cs="Times New Roman"/>
          <w:color w:val="000000"/>
          <w:sz w:val="16"/>
          <w:szCs w:val="16"/>
          <w:lang w:val="en-US"/>
        </w:rPr>
        <w:t>transhipment</w:t>
      </w:r>
      <w:proofErr w:type="spellEnd"/>
      <w:r w:rsidRPr="00D954F0">
        <w:rPr>
          <w:rFonts w:ascii="Cambria" w:eastAsia="Cambria" w:hAnsi="Cambria" w:cs="Times New Roman"/>
          <w:color w:val="000000"/>
          <w:sz w:val="16"/>
          <w:szCs w:val="16"/>
          <w:lang w:val="en-US"/>
        </w:rPr>
        <w:t xml:space="preserve"> declaration must be provided to the recipient vessel (processing/transport). </w:t>
      </w:r>
    </w:p>
    <w:p w14:paraId="354905B0" w14:textId="77777777" w:rsidR="0060151B" w:rsidRPr="00D954F0"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D954F0">
        <w:rPr>
          <w:rFonts w:ascii="Cambria" w:eastAsia="Cambria" w:hAnsi="Cambria" w:cs="Times New Roman"/>
          <w:color w:val="000000"/>
          <w:sz w:val="16"/>
          <w:szCs w:val="16"/>
          <w:lang w:val="en-US"/>
        </w:rPr>
        <w:t xml:space="preserve"> The copy of the </w:t>
      </w:r>
      <w:proofErr w:type="spellStart"/>
      <w:r w:rsidRPr="00D954F0">
        <w:rPr>
          <w:rFonts w:ascii="Cambria" w:eastAsia="Cambria" w:hAnsi="Cambria" w:cs="Times New Roman"/>
          <w:color w:val="000000"/>
          <w:sz w:val="16"/>
          <w:szCs w:val="16"/>
          <w:lang w:val="en-US"/>
        </w:rPr>
        <w:t>transhipment</w:t>
      </w:r>
      <w:proofErr w:type="spellEnd"/>
      <w:r w:rsidRPr="00D954F0">
        <w:rPr>
          <w:rFonts w:ascii="Cambria" w:eastAsia="Cambria" w:hAnsi="Cambria" w:cs="Times New Roman"/>
          <w:color w:val="000000"/>
          <w:sz w:val="16"/>
          <w:szCs w:val="16"/>
          <w:lang w:val="en-US"/>
        </w:rPr>
        <w:t xml:space="preserve"> declaration must be kept by the correspondent catching vessel or trap. </w:t>
      </w:r>
    </w:p>
    <w:p w14:paraId="4D6C13FE" w14:textId="77777777" w:rsidR="0060151B" w:rsidRPr="00D954F0"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D954F0">
        <w:rPr>
          <w:rFonts w:ascii="Cambria" w:eastAsia="Cambria" w:hAnsi="Cambria" w:cs="Times New Roman"/>
          <w:color w:val="000000"/>
          <w:sz w:val="16"/>
          <w:szCs w:val="16"/>
          <w:lang w:val="en-US"/>
        </w:rPr>
        <w:t xml:space="preserve"> Further </w:t>
      </w:r>
      <w:proofErr w:type="spellStart"/>
      <w:r w:rsidRPr="00D954F0">
        <w:rPr>
          <w:rFonts w:ascii="Cambria" w:eastAsia="Cambria" w:hAnsi="Cambria" w:cs="Times New Roman"/>
          <w:color w:val="000000"/>
          <w:sz w:val="16"/>
          <w:szCs w:val="16"/>
          <w:lang w:val="en-US"/>
        </w:rPr>
        <w:t>transhipping</w:t>
      </w:r>
      <w:proofErr w:type="spellEnd"/>
      <w:r w:rsidRPr="00D954F0">
        <w:rPr>
          <w:rFonts w:ascii="Cambria" w:eastAsia="Cambria" w:hAnsi="Cambria" w:cs="Times New Roman"/>
          <w:color w:val="000000"/>
          <w:sz w:val="16"/>
          <w:szCs w:val="16"/>
          <w:lang w:val="en-US"/>
        </w:rPr>
        <w:t xml:space="preserve"> operations shall be authorized by the relevant CPC which authorized the vessel to operate. </w:t>
      </w:r>
    </w:p>
    <w:p w14:paraId="4647D60F" w14:textId="77777777" w:rsidR="0060151B" w:rsidRPr="00D954F0"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D954F0">
        <w:rPr>
          <w:rFonts w:ascii="Cambria" w:eastAsia="Cambria" w:hAnsi="Cambria" w:cs="Times New Roman"/>
          <w:color w:val="000000"/>
          <w:sz w:val="16"/>
          <w:szCs w:val="16"/>
          <w:lang w:val="en-US"/>
        </w:rPr>
        <w:t xml:space="preserve"> The original of the </w:t>
      </w:r>
      <w:proofErr w:type="spellStart"/>
      <w:r w:rsidRPr="00D954F0">
        <w:rPr>
          <w:rFonts w:ascii="Cambria" w:eastAsia="Cambria" w:hAnsi="Cambria" w:cs="Times New Roman"/>
          <w:color w:val="000000"/>
          <w:sz w:val="16"/>
          <w:szCs w:val="16"/>
          <w:lang w:val="en-US"/>
        </w:rPr>
        <w:t>transhipment</w:t>
      </w:r>
      <w:proofErr w:type="spellEnd"/>
      <w:r w:rsidRPr="00D954F0">
        <w:rPr>
          <w:rFonts w:ascii="Cambria" w:eastAsia="Cambria" w:hAnsi="Cambria" w:cs="Times New Roman"/>
          <w:color w:val="000000"/>
          <w:sz w:val="16"/>
          <w:szCs w:val="16"/>
          <w:lang w:val="en-US"/>
        </w:rPr>
        <w:t xml:space="preserve"> declaration has to be kept by the recipient vessel which holds the fish, up to the landing place. </w:t>
      </w:r>
    </w:p>
    <w:p w14:paraId="4CEBCEAC" w14:textId="77777777" w:rsidR="0060151B" w:rsidRPr="00D954F0"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D954F0">
        <w:rPr>
          <w:rFonts w:ascii="Cambria" w:eastAsia="Cambria" w:hAnsi="Cambria" w:cs="Times New Roman"/>
          <w:color w:val="000000"/>
          <w:sz w:val="16"/>
          <w:szCs w:val="16"/>
          <w:lang w:val="en-US"/>
        </w:rPr>
        <w:t xml:space="preserve"> The </w:t>
      </w:r>
      <w:proofErr w:type="spellStart"/>
      <w:r w:rsidRPr="00D954F0">
        <w:rPr>
          <w:rFonts w:ascii="Cambria" w:eastAsia="Cambria" w:hAnsi="Cambria" w:cs="Times New Roman"/>
          <w:color w:val="000000"/>
          <w:sz w:val="16"/>
          <w:szCs w:val="16"/>
          <w:lang w:val="en-US"/>
        </w:rPr>
        <w:t>transhipping</w:t>
      </w:r>
      <w:proofErr w:type="spellEnd"/>
      <w:r w:rsidRPr="00D954F0">
        <w:rPr>
          <w:rFonts w:ascii="Cambria" w:eastAsia="Cambria" w:hAnsi="Cambria" w:cs="Times New Roman"/>
          <w:color w:val="000000"/>
          <w:sz w:val="16"/>
          <w:szCs w:val="16"/>
          <w:lang w:val="en-US"/>
        </w:rPr>
        <w:t xml:space="preserve"> operation shall be recorded in the logbook of any vessel involved in the operation. </w:t>
      </w:r>
    </w:p>
    <w:p w14:paraId="32461301" w14:textId="62139D52" w:rsidR="00E43E5E" w:rsidRPr="00D954F0" w:rsidRDefault="00E43E5E" w:rsidP="00E43E5E">
      <w:pPr>
        <w:keepNext/>
        <w:keepLines/>
        <w:spacing w:after="2" w:line="240" w:lineRule="auto"/>
        <w:ind w:left="5976" w:hanging="5976"/>
        <w:jc w:val="right"/>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lastRenderedPageBreak/>
        <w:t>Annex 4</w:t>
      </w:r>
    </w:p>
    <w:p w14:paraId="4553DBAA" w14:textId="77777777" w:rsidR="00E43E5E" w:rsidRPr="00D954F0" w:rsidRDefault="00E43E5E" w:rsidP="00E43E5E">
      <w:pPr>
        <w:keepNext/>
        <w:keepLines/>
        <w:spacing w:after="2" w:line="240" w:lineRule="auto"/>
        <w:ind w:left="5976" w:hanging="5976"/>
        <w:outlineLvl w:val="0"/>
        <w:rPr>
          <w:rFonts w:ascii="Cambria" w:eastAsia="Cambria" w:hAnsi="Cambria" w:cs="Cambria"/>
          <w:b/>
          <w:color w:val="000000"/>
          <w:sz w:val="20"/>
          <w:lang w:val="en-US"/>
        </w:rPr>
      </w:pPr>
      <w:r w:rsidRPr="00D954F0">
        <w:rPr>
          <w:rFonts w:ascii="Cambria" w:eastAsia="Cambria" w:hAnsi="Cambria" w:cs="Times New Roman"/>
          <w:b/>
          <w:color w:val="000000"/>
          <w:sz w:val="20"/>
          <w:szCs w:val="20"/>
          <w:lang w:val="en-US"/>
        </w:rPr>
        <w:br/>
        <w:t>ICCAT Transfer Declaration</w:t>
      </w:r>
      <w:r w:rsidRPr="00D954F0">
        <w:rPr>
          <w:rFonts w:ascii="Cambria" w:eastAsia="Cambria" w:hAnsi="Cambria" w:cs="Times New Roman"/>
          <w:b/>
          <w:color w:val="000000"/>
          <w:sz w:val="20"/>
          <w:szCs w:val="20"/>
          <w:lang w:val="en-US"/>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276"/>
        <w:gridCol w:w="2126"/>
        <w:gridCol w:w="2126"/>
        <w:gridCol w:w="1094"/>
        <w:gridCol w:w="3186"/>
      </w:tblGrid>
      <w:tr w:rsidR="00E43E5E" w:rsidRPr="00D954F0" w14:paraId="41652064" w14:textId="77777777" w:rsidTr="005E5D08">
        <w:trPr>
          <w:trHeight w:val="89"/>
          <w:jc w:val="center"/>
        </w:trPr>
        <w:tc>
          <w:tcPr>
            <w:tcW w:w="6374" w:type="dxa"/>
            <w:gridSpan w:val="3"/>
            <w:tcBorders>
              <w:top w:val="single" w:sz="4" w:space="0" w:color="auto"/>
            </w:tcBorders>
          </w:tcPr>
          <w:p w14:paraId="3D1EDB7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b/>
                <w:bCs/>
                <w:color w:val="000000"/>
                <w:sz w:val="18"/>
                <w:szCs w:val="18"/>
                <w:lang w:val="en-GB" w:eastAsia="en-GB"/>
              </w:rPr>
              <w:t xml:space="preserve">Document No. </w:t>
            </w:r>
          </w:p>
        </w:tc>
        <w:tc>
          <w:tcPr>
            <w:tcW w:w="6406" w:type="dxa"/>
            <w:gridSpan w:val="3"/>
          </w:tcPr>
          <w:p w14:paraId="63D6C58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b/>
                <w:bCs/>
                <w:color w:val="000000"/>
                <w:sz w:val="18"/>
                <w:szCs w:val="18"/>
                <w:lang w:val="en-GB" w:eastAsia="en-GB"/>
              </w:rPr>
              <w:t xml:space="preserve">ICCAT Transfer Declaration </w:t>
            </w:r>
          </w:p>
        </w:tc>
      </w:tr>
      <w:tr w:rsidR="00E43E5E" w:rsidRPr="00D954F0" w14:paraId="75A6F08D" w14:textId="77777777" w:rsidTr="005E5D08">
        <w:trPr>
          <w:trHeight w:val="89"/>
          <w:jc w:val="center"/>
        </w:trPr>
        <w:tc>
          <w:tcPr>
            <w:tcW w:w="12780" w:type="dxa"/>
            <w:gridSpan w:val="6"/>
          </w:tcPr>
          <w:p w14:paraId="5F986D53"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b/>
                <w:bCs/>
                <w:color w:val="000000"/>
                <w:sz w:val="18"/>
                <w:szCs w:val="18"/>
                <w:lang w:val="en-GB" w:eastAsia="en-GB"/>
              </w:rPr>
              <w:t xml:space="preserve">1 - TRANSFER OF LIVE BFT DESTINATED FOR FARMING </w:t>
            </w:r>
          </w:p>
        </w:tc>
      </w:tr>
      <w:tr w:rsidR="00E43E5E" w:rsidRPr="00D954F0" w14:paraId="1152D9CA" w14:textId="77777777" w:rsidTr="00EC5FD3">
        <w:trPr>
          <w:trHeight w:val="876"/>
          <w:jc w:val="center"/>
        </w:trPr>
        <w:tc>
          <w:tcPr>
            <w:tcW w:w="4248" w:type="dxa"/>
            <w:gridSpan w:val="2"/>
            <w:vMerge w:val="restart"/>
          </w:tcPr>
          <w:p w14:paraId="2067448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Fishing vessel name: </w:t>
            </w:r>
          </w:p>
          <w:p w14:paraId="34BD2A97" w14:textId="77777777" w:rsidR="00E43E5E" w:rsidRPr="00D954F0"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5817AF22" w14:textId="77777777" w:rsidR="00E43E5E" w:rsidRPr="00D954F0"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Call sign:</w:t>
            </w:r>
          </w:p>
          <w:p w14:paraId="3B132DF0" w14:textId="77777777" w:rsidR="00EC5FD3" w:rsidRPr="00D954F0"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FA681BF" w14:textId="77777777" w:rsidR="00E43E5E" w:rsidRPr="00D954F0"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D954F0">
              <w:rPr>
                <w:rFonts w:ascii="Cambria" w:eastAsia="Times New Roman" w:hAnsi="Cambria" w:cs="EUAlbertina"/>
                <w:color w:val="000000"/>
                <w:sz w:val="18"/>
                <w:szCs w:val="18"/>
                <w:lang w:val="en-GB" w:eastAsia="en-GB"/>
              </w:rPr>
              <w:t xml:space="preserve">Flag: </w:t>
            </w:r>
          </w:p>
          <w:p w14:paraId="575F287E" w14:textId="77777777" w:rsidR="00EC5FD3" w:rsidRPr="00D954F0" w:rsidRDefault="00EC5FD3" w:rsidP="00E43E5E">
            <w:pPr>
              <w:autoSpaceDE w:val="0"/>
              <w:autoSpaceDN w:val="0"/>
              <w:adjustRightInd w:val="0"/>
              <w:spacing w:line="240" w:lineRule="auto"/>
              <w:rPr>
                <w:rFonts w:ascii="Cambria" w:eastAsia="Times New Roman" w:hAnsi="Cambria" w:cs="EUAlbertina"/>
                <w:color w:val="000000"/>
                <w:sz w:val="18"/>
                <w:szCs w:val="18"/>
                <w:lang w:val="en-GB" w:eastAsia="en-GB"/>
              </w:rPr>
            </w:pPr>
          </w:p>
          <w:p w14:paraId="51CC406C" w14:textId="77777777" w:rsidR="00E43E5E" w:rsidRPr="00D954F0"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D954F0">
              <w:rPr>
                <w:rFonts w:ascii="Cambria" w:eastAsia="Times New Roman" w:hAnsi="Cambria" w:cs="EUAlbertina"/>
                <w:color w:val="000000"/>
                <w:sz w:val="18"/>
                <w:szCs w:val="18"/>
                <w:lang w:val="en-GB" w:eastAsia="en-GB"/>
              </w:rPr>
              <w:t>ICCAT Register No.:</w:t>
            </w:r>
          </w:p>
          <w:p w14:paraId="5CE278C2" w14:textId="77777777" w:rsidR="00EC5FD3" w:rsidRPr="00D954F0"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23D04661" w14:textId="77777777" w:rsidR="00E43E5E" w:rsidRPr="00D954F0"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D954F0">
              <w:rPr>
                <w:rFonts w:ascii="Cambria" w:eastAsia="Times New Roman" w:hAnsi="Cambria" w:cs="EUAlbertina"/>
                <w:color w:val="000000"/>
                <w:sz w:val="18"/>
                <w:szCs w:val="18"/>
                <w:lang w:val="en-GB" w:eastAsia="en-GB"/>
              </w:rPr>
              <w:t>External identification:</w:t>
            </w:r>
          </w:p>
          <w:p w14:paraId="5DAF4779" w14:textId="77777777" w:rsidR="00EC5FD3" w:rsidRPr="00D954F0"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0828B43C" w14:textId="77777777" w:rsidR="00E43E5E" w:rsidRPr="00D954F0"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Transfer authorization No.:</w:t>
            </w:r>
          </w:p>
          <w:p w14:paraId="7E144DA4" w14:textId="77777777" w:rsidR="00EC5FD3" w:rsidRPr="00D954F0"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C970FBB" w14:textId="77777777" w:rsidR="00E43E5E" w:rsidRPr="00D954F0"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D954F0">
              <w:rPr>
                <w:rFonts w:ascii="Cambria" w:eastAsia="Times New Roman" w:hAnsi="Cambria" w:cs="Times New Roman"/>
                <w:color w:val="000000"/>
                <w:sz w:val="18"/>
                <w:szCs w:val="18"/>
                <w:lang w:val="en-US" w:eastAsia="en-GB"/>
              </w:rPr>
              <w:t xml:space="preserve">Fishing logbook No.: </w:t>
            </w:r>
          </w:p>
          <w:p w14:paraId="76D78425" w14:textId="77777777" w:rsidR="00EC5FD3" w:rsidRPr="00D954F0" w:rsidRDefault="00EC5FD3"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p>
          <w:p w14:paraId="6A4339AB" w14:textId="77777777" w:rsidR="00E43E5E" w:rsidRPr="00D954F0"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D954F0">
              <w:rPr>
                <w:rFonts w:ascii="Cambria" w:eastAsia="Times New Roman" w:hAnsi="Cambria" w:cs="Times New Roman"/>
                <w:color w:val="000000"/>
                <w:sz w:val="18"/>
                <w:szCs w:val="18"/>
                <w:lang w:val="en-US" w:eastAsia="en-GB"/>
              </w:rPr>
              <w:t xml:space="preserve">JFO No.:  </w:t>
            </w:r>
          </w:p>
          <w:p w14:paraId="187C76B6" w14:textId="77777777" w:rsidR="00EC5FD3" w:rsidRPr="00D954F0"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00852E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it-IT" w:eastAsia="en-GB"/>
              </w:rPr>
            </w:pPr>
            <w:r w:rsidRPr="00D954F0">
              <w:rPr>
                <w:rFonts w:ascii="Cambria" w:eastAsia="Times New Roman" w:hAnsi="Cambria" w:cs="Times New Roman"/>
                <w:color w:val="000000"/>
                <w:sz w:val="18"/>
                <w:szCs w:val="18"/>
                <w:lang w:val="it-IT" w:eastAsia="en-GB"/>
              </w:rPr>
              <w:t xml:space="preserve">eBCD No.: </w:t>
            </w:r>
          </w:p>
        </w:tc>
        <w:tc>
          <w:tcPr>
            <w:tcW w:w="2126" w:type="dxa"/>
            <w:vMerge w:val="restart"/>
          </w:tcPr>
          <w:p w14:paraId="4A6226F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Trap name: </w:t>
            </w:r>
          </w:p>
          <w:p w14:paraId="327D958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DEB7B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93B70A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ICCAT Register No.: </w:t>
            </w:r>
          </w:p>
          <w:p w14:paraId="785D89D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7DC88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83EC7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3146FB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20FC170"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17CB15E" w14:textId="0E182998"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Donor farm </w:t>
            </w:r>
            <w:proofErr w:type="gramStart"/>
            <w:r w:rsidRPr="00D954F0">
              <w:rPr>
                <w:rFonts w:ascii="Cambria" w:eastAsia="Times New Roman" w:hAnsi="Cambria" w:cs="Times New Roman"/>
                <w:color w:val="000000"/>
                <w:sz w:val="18"/>
                <w:szCs w:val="18"/>
                <w:lang w:val="en-GB" w:eastAsia="en-GB"/>
              </w:rPr>
              <w:t>name</w:t>
            </w:r>
            <w:r w:rsidRPr="00D954F0">
              <w:rPr>
                <w:rFonts w:ascii="Cambria" w:eastAsia="Times New Roman" w:hAnsi="Cambria" w:cs="Times New Roman"/>
                <w:color w:val="000000"/>
                <w:sz w:val="18"/>
                <w:szCs w:val="18"/>
                <w:vertAlign w:val="superscript"/>
                <w:lang w:val="en-GB" w:eastAsia="en-GB"/>
              </w:rPr>
              <w:t>(</w:t>
            </w:r>
            <w:proofErr w:type="gramEnd"/>
            <w:r w:rsidRPr="00D954F0">
              <w:rPr>
                <w:rFonts w:ascii="Cambria" w:eastAsia="Times New Roman" w:hAnsi="Cambria" w:cs="Times New Roman"/>
                <w:color w:val="000000"/>
                <w:sz w:val="18"/>
                <w:szCs w:val="18"/>
                <w:vertAlign w:val="superscript"/>
                <w:lang w:val="en-GB" w:eastAsia="en-GB"/>
              </w:rPr>
              <w:t>1)</w:t>
            </w:r>
            <w:r w:rsidRPr="00D954F0">
              <w:rPr>
                <w:rFonts w:ascii="Cambria" w:eastAsia="Times New Roman" w:hAnsi="Cambria" w:cs="Times New Roman"/>
                <w:color w:val="000000"/>
                <w:sz w:val="18"/>
                <w:szCs w:val="18"/>
                <w:lang w:val="en-GB" w:eastAsia="en-GB"/>
              </w:rPr>
              <w:t>:</w:t>
            </w:r>
          </w:p>
          <w:p w14:paraId="47AD282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EA6B89"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42C3AE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ICCAT Register No.: </w:t>
            </w:r>
          </w:p>
          <w:p w14:paraId="1FDCFC2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7BC303A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1st towing vessel name: </w:t>
            </w:r>
          </w:p>
          <w:p w14:paraId="0D7B9F25"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3708F3E" w14:textId="77777777" w:rsidR="00E43E5E" w:rsidRPr="00D954F0"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D954F0">
              <w:rPr>
                <w:rFonts w:ascii="Cambria" w:eastAsia="Times New Roman" w:hAnsi="Cambria" w:cs="EUAlbertina"/>
                <w:color w:val="000000"/>
                <w:sz w:val="18"/>
                <w:szCs w:val="18"/>
                <w:lang w:val="en-GB" w:eastAsia="en-GB"/>
              </w:rPr>
              <w:t xml:space="preserve">Flag: </w:t>
            </w:r>
          </w:p>
          <w:p w14:paraId="2365CFCD" w14:textId="77777777" w:rsidR="00EC5FD3" w:rsidRPr="00D954F0"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1033E204" w14:textId="77777777" w:rsidR="00E43E5E" w:rsidRPr="00D954F0"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D954F0">
              <w:rPr>
                <w:rFonts w:ascii="Cambria" w:eastAsia="Times New Roman" w:hAnsi="Cambria" w:cs="Times New Roman"/>
                <w:color w:val="000000"/>
                <w:sz w:val="18"/>
                <w:szCs w:val="18"/>
                <w:lang w:val="en-US" w:eastAsia="en-GB"/>
              </w:rPr>
              <w:t>ICCAT Register No.:</w:t>
            </w:r>
          </w:p>
          <w:p w14:paraId="548CC011" w14:textId="77777777" w:rsidR="00EC5FD3" w:rsidRPr="00D954F0"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172788A" w14:textId="77777777" w:rsidR="00E43E5E" w:rsidRPr="00D954F0"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External identification: </w:t>
            </w:r>
          </w:p>
          <w:p w14:paraId="44264379" w14:textId="77777777" w:rsidR="00EC5FD3" w:rsidRPr="00D954F0"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4AC90975" w14:textId="77777777" w:rsidR="00E43E5E" w:rsidRPr="00D954F0"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Transport cage number:</w:t>
            </w:r>
          </w:p>
          <w:p w14:paraId="0F870BBF" w14:textId="77777777" w:rsidR="00EC5FD3" w:rsidRPr="00D954F0"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ADA480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Name destination farm:</w:t>
            </w:r>
          </w:p>
          <w:p w14:paraId="330ACDE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4089CCB7"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ICCAT Register No: </w:t>
            </w:r>
          </w:p>
          <w:p w14:paraId="017F725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18"/>
                <w:szCs w:val="18"/>
                <w:lang w:val="en-GB" w:eastAsia="en-GB"/>
              </w:rPr>
            </w:pPr>
          </w:p>
        </w:tc>
      </w:tr>
      <w:tr w:rsidR="00E43E5E" w:rsidRPr="00D954F0" w14:paraId="306148F8" w14:textId="77777777" w:rsidTr="00EC5FD3">
        <w:trPr>
          <w:trHeight w:val="1192"/>
          <w:jc w:val="center"/>
        </w:trPr>
        <w:tc>
          <w:tcPr>
            <w:tcW w:w="4248" w:type="dxa"/>
            <w:gridSpan w:val="2"/>
            <w:vMerge/>
          </w:tcPr>
          <w:p w14:paraId="3279CDD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05DB4E19"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494FD6C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2nd towing vessel name </w:t>
            </w:r>
            <w:r w:rsidRPr="00D954F0">
              <w:rPr>
                <w:rFonts w:ascii="Cambria" w:eastAsia="Times New Roman" w:hAnsi="Cambria" w:cs="Times New Roman"/>
                <w:color w:val="000000"/>
                <w:sz w:val="18"/>
                <w:szCs w:val="18"/>
                <w:vertAlign w:val="superscript"/>
                <w:lang w:val="en-GB" w:eastAsia="en-GB"/>
              </w:rPr>
              <w:t>(2)</w:t>
            </w:r>
            <w:r w:rsidRPr="00D954F0">
              <w:rPr>
                <w:rFonts w:ascii="Cambria" w:eastAsia="Times New Roman" w:hAnsi="Cambria" w:cs="Times New Roman"/>
                <w:color w:val="000000"/>
                <w:sz w:val="18"/>
                <w:szCs w:val="18"/>
                <w:lang w:val="en-GB" w:eastAsia="en-GB"/>
              </w:rPr>
              <w:t xml:space="preserve">: </w:t>
            </w:r>
          </w:p>
          <w:p w14:paraId="520A2E31"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EE9F1E" w14:textId="77777777" w:rsidR="00E43E5E" w:rsidRPr="00D954F0"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D954F0">
              <w:rPr>
                <w:rFonts w:ascii="Cambria" w:eastAsia="Times New Roman" w:hAnsi="Cambria" w:cs="EUAlbertina"/>
                <w:color w:val="000000"/>
                <w:sz w:val="18"/>
                <w:szCs w:val="18"/>
                <w:lang w:val="en-GB" w:eastAsia="en-GB"/>
              </w:rPr>
              <w:t xml:space="preserve">Flag: </w:t>
            </w:r>
          </w:p>
          <w:p w14:paraId="324D7DE3" w14:textId="77777777" w:rsidR="00EC5FD3" w:rsidRPr="00D954F0"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5B5AFA65" w14:textId="77777777" w:rsidR="00E43E5E" w:rsidRPr="00D954F0"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D954F0">
              <w:rPr>
                <w:rFonts w:ascii="Cambria" w:eastAsia="Times New Roman" w:hAnsi="Cambria" w:cs="Times New Roman"/>
                <w:color w:val="000000"/>
                <w:sz w:val="18"/>
                <w:szCs w:val="18"/>
                <w:lang w:val="en-US" w:eastAsia="en-GB"/>
              </w:rPr>
              <w:t>ICCAT Register No.:</w:t>
            </w:r>
          </w:p>
          <w:p w14:paraId="65AC5E98" w14:textId="77777777" w:rsidR="00EC5FD3" w:rsidRPr="00D954F0"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4C44CCE2" w14:textId="77777777" w:rsidR="00E43E5E" w:rsidRPr="00D954F0"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External identification:</w:t>
            </w:r>
          </w:p>
          <w:p w14:paraId="7C11F48B" w14:textId="77777777" w:rsidR="00EC5FD3" w:rsidRPr="00D954F0"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3D2B504" w14:textId="77777777" w:rsidR="00E43E5E" w:rsidRPr="00D954F0"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Transport cage number: </w:t>
            </w:r>
          </w:p>
          <w:p w14:paraId="0674CBED" w14:textId="77777777" w:rsidR="00EC5FD3" w:rsidRPr="00D954F0"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9C0040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Name destination farm </w:t>
            </w:r>
            <w:r w:rsidRPr="00D954F0">
              <w:rPr>
                <w:rFonts w:ascii="Cambria" w:eastAsia="Times New Roman" w:hAnsi="Cambria" w:cs="Times New Roman"/>
                <w:color w:val="000000"/>
                <w:sz w:val="18"/>
                <w:szCs w:val="18"/>
                <w:vertAlign w:val="superscript"/>
                <w:lang w:val="en-GB" w:eastAsia="en-GB"/>
              </w:rPr>
              <w:t>(3)</w:t>
            </w:r>
            <w:r w:rsidRPr="00D954F0">
              <w:rPr>
                <w:rFonts w:ascii="Cambria" w:eastAsia="Times New Roman" w:hAnsi="Cambria" w:cs="Times New Roman"/>
                <w:color w:val="000000"/>
                <w:sz w:val="18"/>
                <w:szCs w:val="18"/>
                <w:lang w:val="en-GB" w:eastAsia="en-GB"/>
              </w:rPr>
              <w:t xml:space="preserve">: </w:t>
            </w:r>
          </w:p>
          <w:p w14:paraId="66689FC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56C7219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ICCAT Register No: </w:t>
            </w:r>
          </w:p>
        </w:tc>
      </w:tr>
      <w:tr w:rsidR="00E43E5E" w:rsidRPr="00D954F0" w14:paraId="25AAEC5E" w14:textId="77777777" w:rsidTr="00EC5FD3">
        <w:trPr>
          <w:trHeight w:val="133"/>
          <w:jc w:val="center"/>
        </w:trPr>
        <w:tc>
          <w:tcPr>
            <w:tcW w:w="4248" w:type="dxa"/>
            <w:gridSpan w:val="2"/>
            <w:vMerge/>
          </w:tcPr>
          <w:p w14:paraId="1F39302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6FF83A40"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20DFA868" w14:textId="1034A82E"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3rd towing vessel </w:t>
            </w:r>
            <w:proofErr w:type="gramStart"/>
            <w:r w:rsidRPr="00D954F0">
              <w:rPr>
                <w:rFonts w:ascii="Cambria" w:eastAsia="Times New Roman" w:hAnsi="Cambria" w:cs="Times New Roman"/>
                <w:color w:val="000000"/>
                <w:sz w:val="18"/>
                <w:szCs w:val="18"/>
                <w:lang w:val="en-GB" w:eastAsia="en-GB"/>
              </w:rPr>
              <w:t>name</w:t>
            </w:r>
            <w:r w:rsidRPr="00D954F0">
              <w:rPr>
                <w:rFonts w:ascii="Cambria" w:eastAsia="Times New Roman" w:hAnsi="Cambria" w:cs="Times New Roman"/>
                <w:color w:val="000000"/>
                <w:sz w:val="18"/>
                <w:szCs w:val="18"/>
                <w:vertAlign w:val="superscript"/>
                <w:lang w:val="en-GB" w:eastAsia="en-GB"/>
              </w:rPr>
              <w:t>(</w:t>
            </w:r>
            <w:proofErr w:type="gramEnd"/>
            <w:r w:rsidRPr="00D954F0">
              <w:rPr>
                <w:rFonts w:ascii="Cambria" w:eastAsia="Times New Roman" w:hAnsi="Cambria" w:cs="Times New Roman"/>
                <w:color w:val="000000"/>
                <w:sz w:val="18"/>
                <w:szCs w:val="18"/>
                <w:vertAlign w:val="superscript"/>
                <w:lang w:val="en-GB" w:eastAsia="en-GB"/>
              </w:rPr>
              <w:t>2)</w:t>
            </w:r>
            <w:r w:rsidRPr="00D954F0">
              <w:rPr>
                <w:rFonts w:ascii="Cambria" w:eastAsia="Times New Roman" w:hAnsi="Cambria" w:cs="Times New Roman"/>
                <w:color w:val="000000"/>
                <w:sz w:val="18"/>
                <w:szCs w:val="18"/>
                <w:lang w:val="en-GB" w:eastAsia="en-GB"/>
              </w:rPr>
              <w:t xml:space="preserve">: </w:t>
            </w:r>
          </w:p>
          <w:p w14:paraId="3788A527"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CC598A2" w14:textId="77777777" w:rsidR="00EC5FD3" w:rsidRPr="00D954F0"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Flag:</w:t>
            </w:r>
          </w:p>
          <w:p w14:paraId="3F4C5AB3" w14:textId="4CF98DE6" w:rsidR="00E43E5E" w:rsidRPr="00D954F0"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 </w:t>
            </w:r>
          </w:p>
          <w:p w14:paraId="6F40525A" w14:textId="77777777" w:rsidR="00E43E5E" w:rsidRPr="00D954F0"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ICCAT Register No.:</w:t>
            </w:r>
          </w:p>
          <w:p w14:paraId="56B85E66" w14:textId="77777777" w:rsidR="00EC5FD3" w:rsidRPr="00D954F0"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1A431EC" w14:textId="77777777" w:rsidR="00E43E5E" w:rsidRPr="00D954F0"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External identification: </w:t>
            </w:r>
          </w:p>
          <w:p w14:paraId="7AC8C643" w14:textId="77777777" w:rsidR="00EC5FD3" w:rsidRPr="00D954F0"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0CE2312" w14:textId="0A641D7C" w:rsidR="00EC5FD3"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Transport cage number:</w:t>
            </w:r>
          </w:p>
          <w:p w14:paraId="5B2BC094"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E62BB90"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8B8A49E"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4AEFBAA"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2795D2"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DD2825"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1BDB83"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186" w:type="dxa"/>
          </w:tcPr>
          <w:p w14:paraId="3EC113F2" w14:textId="4F24AC79"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Name destination </w:t>
            </w:r>
            <w:proofErr w:type="gramStart"/>
            <w:r w:rsidRPr="00D954F0">
              <w:rPr>
                <w:rFonts w:ascii="Cambria" w:eastAsia="Times New Roman" w:hAnsi="Cambria" w:cs="Times New Roman"/>
                <w:color w:val="000000"/>
                <w:sz w:val="18"/>
                <w:szCs w:val="18"/>
                <w:lang w:val="en-GB" w:eastAsia="en-GB"/>
              </w:rPr>
              <w:t>farm</w:t>
            </w:r>
            <w:r w:rsidRPr="00D954F0">
              <w:rPr>
                <w:rFonts w:ascii="Cambria" w:eastAsia="Times New Roman" w:hAnsi="Cambria" w:cs="Times New Roman"/>
                <w:color w:val="000000"/>
                <w:sz w:val="18"/>
                <w:szCs w:val="18"/>
                <w:vertAlign w:val="superscript"/>
                <w:lang w:val="en-GB" w:eastAsia="en-GB"/>
              </w:rPr>
              <w:t>(</w:t>
            </w:r>
            <w:proofErr w:type="gramEnd"/>
            <w:r w:rsidRPr="00D954F0">
              <w:rPr>
                <w:rFonts w:ascii="Cambria" w:eastAsia="Times New Roman" w:hAnsi="Cambria" w:cs="Times New Roman"/>
                <w:color w:val="000000"/>
                <w:sz w:val="18"/>
                <w:szCs w:val="18"/>
                <w:vertAlign w:val="superscript"/>
                <w:lang w:val="en-GB" w:eastAsia="en-GB"/>
              </w:rPr>
              <w:t>3)</w:t>
            </w:r>
            <w:r w:rsidRPr="00D954F0">
              <w:rPr>
                <w:rFonts w:ascii="Cambria" w:eastAsia="Times New Roman" w:hAnsi="Cambria" w:cs="Times New Roman"/>
                <w:color w:val="000000"/>
                <w:sz w:val="18"/>
                <w:szCs w:val="18"/>
                <w:lang w:val="en-GB" w:eastAsia="en-GB"/>
              </w:rPr>
              <w:t xml:space="preserve">: </w:t>
            </w:r>
          </w:p>
          <w:p w14:paraId="1026FF3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3197B5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ICCAT Register No: </w:t>
            </w:r>
          </w:p>
          <w:p w14:paraId="439E2980" w14:textId="77777777" w:rsidR="00E43E5E" w:rsidRPr="00D954F0" w:rsidDel="000840C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D954F0" w14:paraId="4797C09B" w14:textId="77777777" w:rsidTr="005E5D08">
        <w:trPr>
          <w:trHeight w:val="89"/>
          <w:jc w:val="center"/>
        </w:trPr>
        <w:tc>
          <w:tcPr>
            <w:tcW w:w="12780" w:type="dxa"/>
            <w:gridSpan w:val="6"/>
          </w:tcPr>
          <w:p w14:paraId="2650381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
                <w:bCs/>
                <w:color w:val="000000"/>
                <w:sz w:val="18"/>
                <w:szCs w:val="18"/>
                <w:lang w:val="en-GB" w:eastAsia="en-GB"/>
              </w:rPr>
            </w:pPr>
            <w:r w:rsidRPr="00D954F0">
              <w:rPr>
                <w:rFonts w:ascii="Cambria" w:eastAsia="Times New Roman" w:hAnsi="Cambria" w:cs="Times New Roman"/>
                <w:b/>
                <w:bCs/>
                <w:color w:val="000000"/>
                <w:sz w:val="18"/>
                <w:szCs w:val="18"/>
                <w:lang w:val="en-GB" w:eastAsia="en-GB"/>
              </w:rPr>
              <w:lastRenderedPageBreak/>
              <w:t xml:space="preserve">2 – FIRST TRANSFER INFORMATION </w:t>
            </w:r>
          </w:p>
          <w:p w14:paraId="293A95F6"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D954F0" w14:paraId="7DD62CC3" w14:textId="77777777" w:rsidTr="005E5D08">
        <w:trPr>
          <w:trHeight w:val="554"/>
          <w:jc w:val="center"/>
        </w:trPr>
        <w:tc>
          <w:tcPr>
            <w:tcW w:w="6374" w:type="dxa"/>
            <w:gridSpan w:val="3"/>
          </w:tcPr>
          <w:p w14:paraId="23C4C3A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roofErr w:type="gramStart"/>
            <w:r w:rsidRPr="00D954F0">
              <w:rPr>
                <w:rFonts w:ascii="Cambria" w:eastAsia="Times New Roman" w:hAnsi="Cambria" w:cs="Times New Roman"/>
                <w:color w:val="000000"/>
                <w:sz w:val="18"/>
                <w:szCs w:val="18"/>
                <w:lang w:val="en-GB" w:eastAsia="en-GB"/>
              </w:rPr>
              <w:t>Date:_</w:t>
            </w:r>
            <w:proofErr w:type="gramEnd"/>
            <w:r w:rsidRPr="00D954F0">
              <w:rPr>
                <w:rFonts w:ascii="Cambria" w:eastAsia="Times New Roman" w:hAnsi="Cambria" w:cs="Times New Roman"/>
                <w:color w:val="000000"/>
                <w:sz w:val="18"/>
                <w:szCs w:val="18"/>
                <w:lang w:val="en-GB" w:eastAsia="en-GB"/>
              </w:rPr>
              <w:t xml:space="preserve"> _ / _ _ / _ _ _ _</w:t>
            </w:r>
          </w:p>
        </w:tc>
        <w:tc>
          <w:tcPr>
            <w:tcW w:w="6406" w:type="dxa"/>
            <w:gridSpan w:val="3"/>
          </w:tcPr>
          <w:p w14:paraId="4E9323E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fr-BE" w:eastAsia="en-GB"/>
              </w:rPr>
            </w:pPr>
            <w:r w:rsidRPr="00D954F0">
              <w:rPr>
                <w:rFonts w:ascii="Cambria" w:eastAsia="Times New Roman" w:hAnsi="Cambria" w:cs="Times New Roman"/>
                <w:color w:val="000000"/>
                <w:sz w:val="18"/>
                <w:szCs w:val="18"/>
                <w:lang w:val="fr-BE" w:eastAsia="en-GB"/>
              </w:rPr>
              <w:t xml:space="preserve">Place or position:              Port:                         Lat:                      Long: </w:t>
            </w:r>
          </w:p>
        </w:tc>
      </w:tr>
      <w:tr w:rsidR="00E43E5E" w:rsidRPr="00D954F0" w14:paraId="0CD5CDA1" w14:textId="77777777" w:rsidTr="00EC5FD3">
        <w:trPr>
          <w:trHeight w:val="1641"/>
          <w:jc w:val="center"/>
        </w:trPr>
        <w:tc>
          <w:tcPr>
            <w:tcW w:w="4248" w:type="dxa"/>
            <w:gridSpan w:val="2"/>
          </w:tcPr>
          <w:p w14:paraId="1C8023B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First transfer No.1</w:t>
            </w:r>
          </w:p>
          <w:p w14:paraId="50D58078"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AE7B68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No. individuals and estimated weight (kg) in first cage </w:t>
            </w:r>
            <w:r w:rsidRPr="00D954F0">
              <w:rPr>
                <w:rFonts w:ascii="Cambria" w:eastAsia="Times New Roman" w:hAnsi="Cambria" w:cs="Times New Roman"/>
                <w:color w:val="000000"/>
                <w:sz w:val="18"/>
                <w:szCs w:val="18"/>
                <w:vertAlign w:val="superscript"/>
                <w:lang w:val="en-GB" w:eastAsia="en-GB"/>
              </w:rPr>
              <w:t>(4)</w:t>
            </w:r>
            <w:r w:rsidRPr="00D954F0">
              <w:rPr>
                <w:rFonts w:ascii="Cambria" w:eastAsia="Times New Roman" w:hAnsi="Cambria" w:cs="Times New Roman"/>
                <w:color w:val="000000"/>
                <w:sz w:val="18"/>
                <w:szCs w:val="18"/>
                <w:lang w:val="en-GB" w:eastAsia="en-GB"/>
              </w:rPr>
              <w:t>:</w:t>
            </w:r>
          </w:p>
          <w:p w14:paraId="21D0C0D3"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652C4C5"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First transfer:</w:t>
            </w:r>
          </w:p>
          <w:p w14:paraId="7A517E65"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537E20"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Voluntary transfer:</w:t>
            </w:r>
          </w:p>
          <w:p w14:paraId="5941563F"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E1A732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Control transfer:</w:t>
            </w:r>
          </w:p>
          <w:p w14:paraId="3BEE3A68" w14:textId="77777777" w:rsidR="00EC5FD3" w:rsidRPr="00D954F0" w:rsidRDefault="00EC5FD3" w:rsidP="00E43E5E">
            <w:pPr>
              <w:autoSpaceDE w:val="0"/>
              <w:autoSpaceDN w:val="0"/>
              <w:adjustRightInd w:val="0"/>
              <w:spacing w:line="240" w:lineRule="auto"/>
              <w:jc w:val="both"/>
              <w:rPr>
                <w:rFonts w:ascii="Cambria" w:eastAsia="Yu Mincho" w:hAnsi="Cambria" w:cs="Times New Roman"/>
                <w:color w:val="000000"/>
                <w:sz w:val="18"/>
                <w:szCs w:val="18"/>
                <w:lang w:val="en-GB" w:eastAsia="ja-JP"/>
              </w:rPr>
            </w:pPr>
          </w:p>
          <w:p w14:paraId="47C19895"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BFT dead during the transfer </w:t>
            </w:r>
            <w:r w:rsidRPr="00D954F0">
              <w:rPr>
                <w:rFonts w:ascii="Cambria" w:eastAsia="Times New Roman" w:hAnsi="Cambria" w:cs="Times New Roman"/>
                <w:color w:val="000000"/>
                <w:sz w:val="18"/>
                <w:szCs w:val="18"/>
                <w:vertAlign w:val="superscript"/>
                <w:lang w:val="en-GB" w:eastAsia="en-GB"/>
              </w:rPr>
              <w:t>(5)</w:t>
            </w:r>
            <w:r w:rsidRPr="00D954F0">
              <w:rPr>
                <w:rFonts w:ascii="Cambria" w:eastAsia="Times New Roman" w:hAnsi="Cambria" w:cs="Times New Roman"/>
                <w:color w:val="000000"/>
                <w:sz w:val="18"/>
                <w:szCs w:val="18"/>
                <w:lang w:val="en-GB" w:eastAsia="en-GB"/>
              </w:rPr>
              <w:t>:</w:t>
            </w:r>
          </w:p>
          <w:p w14:paraId="6210D08A"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907630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5B6F91C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First transfer No.2</w:t>
            </w:r>
          </w:p>
          <w:p w14:paraId="618E6568"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23992D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No. individuals and estimated weight (kg) in second cage: </w:t>
            </w:r>
          </w:p>
          <w:p w14:paraId="43F4C70B"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5C3C189"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First transfer:</w:t>
            </w:r>
          </w:p>
          <w:p w14:paraId="1FEDB65C"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1E486C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Voluntary transfer:</w:t>
            </w:r>
          </w:p>
          <w:p w14:paraId="3D915738"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7134A3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Control transfer:</w:t>
            </w:r>
          </w:p>
          <w:p w14:paraId="24638840"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A143771" w14:textId="5C015535"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BFT dead during the </w:t>
            </w:r>
            <w:proofErr w:type="gramStart"/>
            <w:r w:rsidRPr="00D954F0">
              <w:rPr>
                <w:rFonts w:ascii="Cambria" w:eastAsia="Times New Roman" w:hAnsi="Cambria" w:cs="Times New Roman"/>
                <w:color w:val="000000"/>
                <w:sz w:val="18"/>
                <w:szCs w:val="18"/>
                <w:lang w:val="en-GB" w:eastAsia="en-GB"/>
              </w:rPr>
              <w:t>transfer</w:t>
            </w:r>
            <w:r w:rsidRPr="00D954F0">
              <w:rPr>
                <w:rFonts w:ascii="Cambria" w:eastAsia="Times New Roman" w:hAnsi="Cambria" w:cs="Times New Roman"/>
                <w:color w:val="000000"/>
                <w:sz w:val="18"/>
                <w:szCs w:val="18"/>
                <w:vertAlign w:val="superscript"/>
                <w:lang w:val="en-GB" w:eastAsia="en-GB"/>
              </w:rPr>
              <w:t>(</w:t>
            </w:r>
            <w:proofErr w:type="gramEnd"/>
            <w:r w:rsidRPr="00D954F0">
              <w:rPr>
                <w:rFonts w:ascii="Cambria" w:eastAsia="Times New Roman" w:hAnsi="Cambria" w:cs="Times New Roman"/>
                <w:color w:val="000000"/>
                <w:sz w:val="18"/>
                <w:szCs w:val="18"/>
                <w:vertAlign w:val="superscript"/>
                <w:lang w:val="en-GB" w:eastAsia="en-GB"/>
              </w:rPr>
              <w:t>5)</w:t>
            </w:r>
            <w:r w:rsidRPr="00D954F0">
              <w:rPr>
                <w:rFonts w:ascii="Cambria" w:eastAsia="Times New Roman" w:hAnsi="Cambria" w:cs="Times New Roman"/>
                <w:color w:val="000000"/>
                <w:sz w:val="18"/>
                <w:szCs w:val="18"/>
                <w:lang w:val="en-GB" w:eastAsia="en-GB"/>
              </w:rPr>
              <w:t>:</w:t>
            </w:r>
          </w:p>
          <w:p w14:paraId="0A52AFF1"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49FBAC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7ECC234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First transfer No.3</w:t>
            </w:r>
          </w:p>
          <w:p w14:paraId="4AB3AE3D"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872383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No. individuals and estimated weight (kg) in third cage: </w:t>
            </w:r>
          </w:p>
          <w:p w14:paraId="54030FCB"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E3F664"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First transfer:</w:t>
            </w:r>
          </w:p>
          <w:p w14:paraId="5386F6A4"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47034C4"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Voluntary transfer:</w:t>
            </w:r>
          </w:p>
          <w:p w14:paraId="497B4DE7"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A5264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Control transfer:</w:t>
            </w:r>
          </w:p>
          <w:p w14:paraId="3591FEF1"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B990C3" w14:textId="3A2EC964"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BFT dead during the </w:t>
            </w:r>
            <w:proofErr w:type="gramStart"/>
            <w:r w:rsidRPr="00D954F0">
              <w:rPr>
                <w:rFonts w:ascii="Cambria" w:eastAsia="Times New Roman" w:hAnsi="Cambria" w:cs="Times New Roman"/>
                <w:color w:val="000000"/>
                <w:sz w:val="18"/>
                <w:szCs w:val="18"/>
                <w:lang w:val="en-GB" w:eastAsia="en-GB"/>
              </w:rPr>
              <w:t>transfer</w:t>
            </w:r>
            <w:r w:rsidRPr="00D954F0">
              <w:rPr>
                <w:rFonts w:ascii="Cambria" w:eastAsia="Times New Roman" w:hAnsi="Cambria" w:cs="Times New Roman"/>
                <w:color w:val="000000"/>
                <w:sz w:val="18"/>
                <w:szCs w:val="18"/>
                <w:vertAlign w:val="superscript"/>
                <w:lang w:val="en-GB" w:eastAsia="en-GB"/>
              </w:rPr>
              <w:t>(</w:t>
            </w:r>
            <w:proofErr w:type="gramEnd"/>
            <w:r w:rsidRPr="00D954F0">
              <w:rPr>
                <w:rFonts w:ascii="Cambria" w:eastAsia="Times New Roman" w:hAnsi="Cambria" w:cs="Times New Roman"/>
                <w:color w:val="000000"/>
                <w:sz w:val="18"/>
                <w:szCs w:val="18"/>
                <w:vertAlign w:val="superscript"/>
                <w:lang w:val="en-GB" w:eastAsia="en-GB"/>
              </w:rPr>
              <w:t>5)</w:t>
            </w:r>
            <w:r w:rsidRPr="00D954F0">
              <w:rPr>
                <w:rFonts w:ascii="Cambria" w:eastAsia="Times New Roman" w:hAnsi="Cambria" w:cs="Times New Roman"/>
                <w:color w:val="000000"/>
                <w:sz w:val="18"/>
                <w:szCs w:val="18"/>
                <w:lang w:val="en-GB" w:eastAsia="en-GB"/>
              </w:rPr>
              <w:t>:</w:t>
            </w:r>
          </w:p>
          <w:p w14:paraId="721C3025"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F35A23"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D954F0" w14:paraId="2C8841F7" w14:textId="77777777" w:rsidTr="00EC5FD3">
        <w:trPr>
          <w:trHeight w:val="355"/>
          <w:jc w:val="center"/>
        </w:trPr>
        <w:tc>
          <w:tcPr>
            <w:tcW w:w="4248" w:type="dxa"/>
            <w:gridSpan w:val="2"/>
          </w:tcPr>
          <w:p w14:paraId="013E55F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Master of fishing vessel / trap operator / farm operator name and signature: </w:t>
            </w:r>
          </w:p>
          <w:p w14:paraId="4F7461E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EDBF8B0"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17E05839"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Master of receiving vessel name and signature: </w:t>
            </w:r>
          </w:p>
          <w:p w14:paraId="71372F1A"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4A545D9"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1st receiving vessel:</w:t>
            </w:r>
          </w:p>
          <w:p w14:paraId="2AB5915F"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3753FB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2nd receiving vessel:</w:t>
            </w:r>
          </w:p>
          <w:p w14:paraId="3AC03D2A"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11B70C" w14:textId="77777777" w:rsidR="00E43E5E" w:rsidRPr="00D954F0"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3rd</w:t>
            </w:r>
            <w:r w:rsidRPr="00D954F0">
              <w:rPr>
                <w:rFonts w:ascii="Cambria" w:eastAsia="Times New Roman" w:hAnsi="Cambria" w:cs="Times New Roman"/>
                <w:color w:val="000000"/>
                <w:sz w:val="18"/>
                <w:szCs w:val="18"/>
                <w:vertAlign w:val="superscript"/>
                <w:lang w:val="en-GB" w:eastAsia="en-GB"/>
              </w:rPr>
              <w:t xml:space="preserve"> </w:t>
            </w:r>
            <w:r w:rsidRPr="00D954F0">
              <w:rPr>
                <w:rFonts w:ascii="Cambria" w:eastAsia="Times New Roman" w:hAnsi="Cambria" w:cs="Times New Roman"/>
                <w:color w:val="000000"/>
                <w:sz w:val="18"/>
                <w:szCs w:val="18"/>
                <w:lang w:val="en-GB" w:eastAsia="en-GB"/>
              </w:rPr>
              <w:t>receiving vessel:</w:t>
            </w:r>
          </w:p>
          <w:p w14:paraId="5DC67CE5" w14:textId="5A91C8EA" w:rsidR="00EC5FD3" w:rsidRPr="00D954F0"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22B2483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Observer Name, ICCAT No. and signature: </w:t>
            </w:r>
          </w:p>
        </w:tc>
      </w:tr>
      <w:tr w:rsidR="00E43E5E" w:rsidRPr="00D954F0" w14:paraId="4F5750C9" w14:textId="77777777" w:rsidTr="00EC5FD3">
        <w:trPr>
          <w:trHeight w:val="416"/>
          <w:jc w:val="center"/>
        </w:trPr>
        <w:tc>
          <w:tcPr>
            <w:tcW w:w="4248" w:type="dxa"/>
            <w:gridSpan w:val="2"/>
          </w:tcPr>
          <w:p w14:paraId="0257631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Presence of Observer: (Y/N)</w:t>
            </w:r>
          </w:p>
          <w:p w14:paraId="171860A5"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836311F"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621F90E" w14:textId="77777777" w:rsidR="00EC5FD3" w:rsidRPr="00D954F0"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Estimated No. of individuals Regional </w:t>
            </w:r>
            <w:proofErr w:type="spellStart"/>
            <w:r w:rsidRPr="00D954F0">
              <w:rPr>
                <w:rFonts w:ascii="Cambria" w:eastAsia="Times New Roman" w:hAnsi="Cambria" w:cs="Times New Roman"/>
                <w:color w:val="000000"/>
                <w:sz w:val="18"/>
                <w:szCs w:val="18"/>
                <w:lang w:val="en-GB" w:eastAsia="en-GB"/>
              </w:rPr>
              <w:t>Obs</w:t>
            </w:r>
            <w:proofErr w:type="spellEnd"/>
            <w:r w:rsidRPr="00D954F0">
              <w:rPr>
                <w:rFonts w:ascii="Cambria" w:eastAsia="Times New Roman" w:hAnsi="Cambria" w:cs="Times New Roman"/>
                <w:color w:val="000000"/>
                <w:sz w:val="18"/>
                <w:szCs w:val="18"/>
                <w:lang w:val="en-GB" w:eastAsia="en-GB"/>
              </w:rPr>
              <w:t>:</w:t>
            </w:r>
          </w:p>
          <w:p w14:paraId="4CBE4BE1" w14:textId="77777777" w:rsidR="00EC5FD3" w:rsidRPr="00D954F0"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FED2FDD" w14:textId="77777777" w:rsidR="00EC5FD3" w:rsidRPr="00D954F0"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139EAA" w14:textId="77777777" w:rsidR="00EC5FD3" w:rsidRPr="00D954F0"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F49FB4" w14:textId="01E54649" w:rsidR="00EC5FD3" w:rsidRPr="00D954F0"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 xml:space="preserve">Seals </w:t>
            </w:r>
            <w:proofErr w:type="gramStart"/>
            <w:r w:rsidRPr="00D954F0">
              <w:rPr>
                <w:rFonts w:ascii="Cambria" w:eastAsia="Times New Roman" w:hAnsi="Cambria" w:cs="Times New Roman"/>
                <w:color w:val="000000"/>
                <w:sz w:val="18"/>
                <w:szCs w:val="18"/>
                <w:lang w:val="en-GB" w:eastAsia="en-GB"/>
              </w:rPr>
              <w:t>Numbers</w:t>
            </w:r>
            <w:r w:rsidRPr="00D954F0">
              <w:rPr>
                <w:rFonts w:ascii="Cambria" w:eastAsia="Times New Roman" w:hAnsi="Cambria" w:cs="Times New Roman"/>
                <w:color w:val="000000"/>
                <w:sz w:val="18"/>
                <w:szCs w:val="18"/>
                <w:vertAlign w:val="superscript"/>
                <w:lang w:val="en-GB" w:eastAsia="en-GB"/>
              </w:rPr>
              <w:t>(</w:t>
            </w:r>
            <w:proofErr w:type="gramEnd"/>
            <w:r w:rsidRPr="00D954F0">
              <w:rPr>
                <w:rFonts w:ascii="Cambria" w:eastAsia="Times New Roman" w:hAnsi="Cambria" w:cs="Times New Roman"/>
                <w:color w:val="000000"/>
                <w:sz w:val="18"/>
                <w:szCs w:val="18"/>
                <w:vertAlign w:val="superscript"/>
                <w:lang w:val="en-GB" w:eastAsia="en-GB"/>
              </w:rPr>
              <w:t>6)</w:t>
            </w:r>
            <w:r w:rsidRPr="00D954F0">
              <w:rPr>
                <w:rFonts w:ascii="Cambria" w:eastAsia="Times New Roman" w:hAnsi="Cambria" w:cs="Times New Roman"/>
                <w:color w:val="000000"/>
                <w:sz w:val="18"/>
                <w:szCs w:val="18"/>
                <w:lang w:val="en-GB" w:eastAsia="en-GB"/>
              </w:rPr>
              <w:t>:</w:t>
            </w:r>
          </w:p>
          <w:p w14:paraId="2CF7D949" w14:textId="77777777" w:rsidR="00EC5FD3" w:rsidRPr="00D954F0"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9A0B415" w14:textId="77777777" w:rsidR="00EC5FD3" w:rsidRPr="00D954F0"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B89F5ED" w14:textId="77777777" w:rsidR="00EC5FD3" w:rsidRPr="00D954F0"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19F28" w14:textId="77777777" w:rsidR="00EC5FD3" w:rsidRPr="00D954F0"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2B38EA" w14:textId="77777777" w:rsidR="00EC5FD3" w:rsidRPr="00D954F0"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F7335D6" w14:textId="77777777" w:rsidR="00EC5FD3" w:rsidRPr="00D954F0"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4D326" w14:textId="77777777" w:rsidR="00EC5FD3" w:rsidRPr="00D954F0"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01E2390" w14:textId="5178109B" w:rsidR="00EC5FD3" w:rsidRPr="00D954F0"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7B402EAF" w14:textId="2A87D30C"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Reasons for disagreement:</w:t>
            </w:r>
          </w:p>
          <w:p w14:paraId="684BD9F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0F5FC99"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E85CF0"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6842377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Rules or procedure not respected:</w:t>
            </w:r>
          </w:p>
        </w:tc>
      </w:tr>
      <w:tr w:rsidR="00E43E5E" w:rsidRPr="00D954F0" w14:paraId="4BDBB5BB" w14:textId="77777777" w:rsidTr="005E5D08">
        <w:trPr>
          <w:trHeight w:val="89"/>
          <w:jc w:val="center"/>
        </w:trPr>
        <w:tc>
          <w:tcPr>
            <w:tcW w:w="12780" w:type="dxa"/>
            <w:gridSpan w:val="6"/>
          </w:tcPr>
          <w:p w14:paraId="63C3067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b/>
                <w:bCs/>
                <w:color w:val="000000"/>
                <w:sz w:val="20"/>
                <w:szCs w:val="20"/>
                <w:lang w:val="en-GB" w:eastAsia="en-GB"/>
              </w:rPr>
              <w:lastRenderedPageBreak/>
              <w:t xml:space="preserve">3 – FURTHER TRANSFERS </w:t>
            </w:r>
            <w:r w:rsidRPr="00D954F0">
              <w:rPr>
                <w:rFonts w:ascii="Cambria" w:eastAsia="Times New Roman" w:hAnsi="Cambria" w:cs="Times New Roman"/>
                <w:b/>
                <w:bCs/>
                <w:color w:val="000000"/>
                <w:sz w:val="20"/>
                <w:szCs w:val="20"/>
                <w:vertAlign w:val="superscript"/>
                <w:lang w:val="en-GB" w:eastAsia="en-GB"/>
              </w:rPr>
              <w:t>(7)(8)</w:t>
            </w:r>
          </w:p>
        </w:tc>
      </w:tr>
      <w:tr w:rsidR="00E43E5E" w:rsidRPr="00D954F0" w14:paraId="5BB24168" w14:textId="77777777" w:rsidTr="005E5D08">
        <w:trPr>
          <w:trHeight w:val="89"/>
          <w:jc w:val="center"/>
        </w:trPr>
        <w:tc>
          <w:tcPr>
            <w:tcW w:w="12780" w:type="dxa"/>
            <w:gridSpan w:val="6"/>
          </w:tcPr>
          <w:p w14:paraId="46D7B11B" w14:textId="77777777" w:rsidR="00E43E5E" w:rsidRPr="00D954F0" w:rsidRDefault="00E43E5E" w:rsidP="00E43E5E">
            <w:pPr>
              <w:autoSpaceDE w:val="0"/>
              <w:autoSpaceDN w:val="0"/>
              <w:adjustRightInd w:val="0"/>
              <w:spacing w:line="240" w:lineRule="auto"/>
              <w:jc w:val="both"/>
              <w:rPr>
                <w:rFonts w:ascii="Cambria" w:eastAsia="Yu Mincho" w:hAnsi="Cambria" w:cs="Times New Roman"/>
                <w:b/>
                <w:bCs/>
                <w:color w:val="000000"/>
                <w:sz w:val="20"/>
                <w:szCs w:val="20"/>
                <w:lang w:val="en-GB" w:eastAsia="ja-JP"/>
              </w:rPr>
            </w:pPr>
            <w:r w:rsidRPr="00D954F0">
              <w:rPr>
                <w:rFonts w:ascii="Cambria" w:eastAsia="Yu Mincho" w:hAnsi="Cambria" w:cs="Times New Roman" w:hint="eastAsia"/>
                <w:b/>
                <w:bCs/>
                <w:color w:val="000000"/>
                <w:sz w:val="20"/>
                <w:szCs w:val="20"/>
                <w:lang w:val="en-GB" w:eastAsia="ja-JP"/>
              </w:rPr>
              <w:t>F</w:t>
            </w:r>
            <w:r w:rsidRPr="00D954F0">
              <w:rPr>
                <w:rFonts w:ascii="Cambria" w:eastAsia="Yu Mincho" w:hAnsi="Cambria" w:cs="Times New Roman"/>
                <w:b/>
                <w:bCs/>
                <w:color w:val="000000"/>
                <w:sz w:val="20"/>
                <w:szCs w:val="20"/>
                <w:lang w:val="en-GB" w:eastAsia="ja-JP"/>
              </w:rPr>
              <w:t xml:space="preserve">irst transfer number: </w:t>
            </w:r>
          </w:p>
        </w:tc>
      </w:tr>
      <w:tr w:rsidR="00E43E5E" w:rsidRPr="00D954F0" w14:paraId="482C5BAC" w14:textId="77777777" w:rsidTr="005E5D08">
        <w:trPr>
          <w:trHeight w:val="89"/>
          <w:jc w:val="center"/>
        </w:trPr>
        <w:tc>
          <w:tcPr>
            <w:tcW w:w="12780" w:type="dxa"/>
            <w:gridSpan w:val="6"/>
          </w:tcPr>
          <w:p w14:paraId="6084227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D954F0">
              <w:rPr>
                <w:rFonts w:ascii="Cambria" w:eastAsia="Times New Roman" w:hAnsi="Cambria" w:cs="Times New Roman"/>
                <w:b/>
                <w:bCs/>
                <w:color w:val="000000"/>
                <w:sz w:val="20"/>
                <w:szCs w:val="20"/>
                <w:lang w:val="en-GB" w:eastAsia="en-GB"/>
              </w:rPr>
              <w:t>FURTHER TRANSFER 1</w:t>
            </w:r>
          </w:p>
        </w:tc>
      </w:tr>
      <w:tr w:rsidR="00E43E5E" w:rsidRPr="00D954F0" w14:paraId="3896B8E3" w14:textId="77777777" w:rsidTr="005E5D08">
        <w:trPr>
          <w:trHeight w:val="91"/>
          <w:jc w:val="center"/>
        </w:trPr>
        <w:tc>
          <w:tcPr>
            <w:tcW w:w="6374" w:type="dxa"/>
            <w:gridSpan w:val="3"/>
          </w:tcPr>
          <w:p w14:paraId="00B62DEB" w14:textId="16ED8DAF" w:rsidR="00E43E5E" w:rsidRPr="00D954F0" w:rsidRDefault="00E43E5E" w:rsidP="005E0D7A">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D954F0">
              <w:rPr>
                <w:rFonts w:ascii="Cambria" w:eastAsia="Times New Roman" w:hAnsi="Cambria" w:cs="Times New Roman"/>
                <w:color w:val="000000"/>
                <w:sz w:val="20"/>
                <w:szCs w:val="20"/>
                <w:lang w:val="en-GB" w:eastAsia="en-GB"/>
              </w:rPr>
              <w:t>Date:_</w:t>
            </w:r>
            <w:proofErr w:type="gramEnd"/>
            <w:r w:rsidRPr="00D954F0">
              <w:rPr>
                <w:rFonts w:ascii="Cambria" w:eastAsia="Times New Roman" w:hAnsi="Cambria" w:cs="Times New Roman"/>
                <w:color w:val="000000"/>
                <w:sz w:val="20"/>
                <w:szCs w:val="20"/>
                <w:lang w:val="en-GB" w:eastAsia="en-GB"/>
              </w:rPr>
              <w:t xml:space="preserve"> _ / _ _ / _ _ _ _ </w:t>
            </w:r>
            <w:r w:rsidR="005E0D7A" w:rsidRPr="00D954F0">
              <w:rPr>
                <w:rFonts w:ascii="Cambria" w:eastAsia="Times New Roman" w:hAnsi="Cambria" w:cs="Times New Roman"/>
                <w:color w:val="000000"/>
                <w:sz w:val="20"/>
                <w:szCs w:val="20"/>
                <w:lang w:val="en-GB" w:eastAsia="en-GB"/>
              </w:rPr>
              <w:t xml:space="preserve">            </w:t>
            </w:r>
            <w:r w:rsidRPr="00D954F0">
              <w:rPr>
                <w:rFonts w:ascii="Cambria" w:eastAsia="Times New Roman" w:hAnsi="Cambria" w:cs="Times New Roman"/>
                <w:color w:val="000000"/>
                <w:sz w:val="20"/>
                <w:szCs w:val="20"/>
                <w:lang w:val="en-GB" w:eastAsia="en-GB"/>
              </w:rPr>
              <w:t>ITD number:</w:t>
            </w:r>
          </w:p>
        </w:tc>
        <w:tc>
          <w:tcPr>
            <w:tcW w:w="6406" w:type="dxa"/>
            <w:gridSpan w:val="3"/>
          </w:tcPr>
          <w:p w14:paraId="680C3D40" w14:textId="710F5A6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D954F0">
              <w:rPr>
                <w:rFonts w:ascii="Cambria" w:eastAsia="Times New Roman" w:hAnsi="Cambria" w:cs="Times New Roman"/>
                <w:color w:val="000000"/>
                <w:sz w:val="20"/>
                <w:szCs w:val="20"/>
                <w:lang w:val="fr-BE" w:eastAsia="en-GB"/>
              </w:rPr>
              <w:t xml:space="preserve">Place or position: </w:t>
            </w:r>
            <w:r w:rsidR="005E0D7A" w:rsidRPr="00D954F0">
              <w:rPr>
                <w:rFonts w:ascii="Cambria" w:eastAsia="Times New Roman" w:hAnsi="Cambria" w:cs="Times New Roman"/>
                <w:color w:val="000000"/>
                <w:sz w:val="20"/>
                <w:szCs w:val="20"/>
                <w:lang w:val="fr-BE" w:eastAsia="en-GB"/>
              </w:rPr>
              <w:t xml:space="preserve">           </w:t>
            </w:r>
            <w:r w:rsidRPr="00D954F0">
              <w:rPr>
                <w:rFonts w:ascii="Cambria" w:eastAsia="Times New Roman" w:hAnsi="Cambria" w:cs="Times New Roman"/>
                <w:color w:val="000000"/>
                <w:sz w:val="20"/>
                <w:szCs w:val="20"/>
                <w:lang w:val="fr-BE" w:eastAsia="en-GB"/>
              </w:rPr>
              <w:t xml:space="preserve">Port:                       Lat:                   Long: </w:t>
            </w:r>
          </w:p>
        </w:tc>
      </w:tr>
      <w:tr w:rsidR="00E43E5E" w:rsidRPr="00D954F0" w14:paraId="7ABCA14E" w14:textId="77777777" w:rsidTr="00EC5FD3">
        <w:trPr>
          <w:trHeight w:val="995"/>
          <w:jc w:val="center"/>
        </w:trPr>
        <w:tc>
          <w:tcPr>
            <w:tcW w:w="2972" w:type="dxa"/>
          </w:tcPr>
          <w:p w14:paraId="093FAC5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Donor towing vessel name:</w:t>
            </w:r>
          </w:p>
          <w:p w14:paraId="6AC35135"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 </w:t>
            </w:r>
          </w:p>
          <w:p w14:paraId="620F42A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Receiving towing vessel name:</w:t>
            </w:r>
          </w:p>
          <w:p w14:paraId="1D6D9793"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E7D1027"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1EE1A24E"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Call sign: </w:t>
            </w:r>
          </w:p>
          <w:p w14:paraId="511C40C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EF2110"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Call sign:</w:t>
            </w:r>
          </w:p>
        </w:tc>
        <w:tc>
          <w:tcPr>
            <w:tcW w:w="2126" w:type="dxa"/>
          </w:tcPr>
          <w:p w14:paraId="47D430D0"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Flag: </w:t>
            </w:r>
          </w:p>
          <w:p w14:paraId="326178C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0631C45" w14:textId="77777777" w:rsidR="00E43E5E" w:rsidRPr="00D954F0"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D954F0">
              <w:rPr>
                <w:rFonts w:ascii="Cambria" w:eastAsia="Yu Mincho" w:hAnsi="Cambria" w:cs="Times New Roman" w:hint="eastAsia"/>
                <w:color w:val="000000"/>
                <w:sz w:val="20"/>
                <w:szCs w:val="20"/>
                <w:lang w:val="en-GB" w:eastAsia="ja-JP"/>
              </w:rPr>
              <w:t>F</w:t>
            </w:r>
            <w:r w:rsidRPr="00D954F0">
              <w:rPr>
                <w:rFonts w:ascii="Cambria" w:eastAsia="Yu Mincho" w:hAnsi="Cambria" w:cs="Times New Roman"/>
                <w:color w:val="000000"/>
                <w:sz w:val="20"/>
                <w:szCs w:val="20"/>
                <w:lang w:val="en-GB" w:eastAsia="ja-JP"/>
              </w:rPr>
              <w:t>lag</w:t>
            </w:r>
          </w:p>
        </w:tc>
        <w:tc>
          <w:tcPr>
            <w:tcW w:w="2126" w:type="dxa"/>
          </w:tcPr>
          <w:p w14:paraId="554062D3"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ICCAT Register No.:</w:t>
            </w:r>
          </w:p>
          <w:p w14:paraId="221C17B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AC77465"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ICCAT Register No.:</w:t>
            </w:r>
          </w:p>
        </w:tc>
        <w:tc>
          <w:tcPr>
            <w:tcW w:w="4280" w:type="dxa"/>
            <w:gridSpan w:val="2"/>
          </w:tcPr>
          <w:p w14:paraId="40C90C2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Name destination farm:</w:t>
            </w:r>
          </w:p>
          <w:p w14:paraId="7BE3F640"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6AFD64"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ICCAT Register No: </w:t>
            </w:r>
          </w:p>
          <w:p w14:paraId="6A87E72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D954F0" w14:paraId="6CA18A68" w14:textId="77777777" w:rsidTr="00EC5FD3">
        <w:trPr>
          <w:trHeight w:val="91"/>
          <w:jc w:val="center"/>
        </w:trPr>
        <w:tc>
          <w:tcPr>
            <w:tcW w:w="4248" w:type="dxa"/>
            <w:gridSpan w:val="2"/>
          </w:tcPr>
          <w:p w14:paraId="3185261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Transfer authorization No.: </w:t>
            </w:r>
          </w:p>
        </w:tc>
        <w:tc>
          <w:tcPr>
            <w:tcW w:w="2126" w:type="dxa"/>
          </w:tcPr>
          <w:p w14:paraId="5C14459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External identification: </w:t>
            </w:r>
          </w:p>
        </w:tc>
        <w:tc>
          <w:tcPr>
            <w:tcW w:w="2126" w:type="dxa"/>
          </w:tcPr>
          <w:p w14:paraId="10BF3D0E"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29" w:name="_Hlk117754832"/>
            <w:r w:rsidRPr="00D954F0">
              <w:rPr>
                <w:rFonts w:ascii="Cambria" w:eastAsia="Times New Roman" w:hAnsi="Cambria" w:cs="Times New Roman"/>
                <w:color w:val="000000"/>
                <w:sz w:val="20"/>
                <w:szCs w:val="20"/>
                <w:lang w:val="en-GB" w:eastAsia="en-GB"/>
              </w:rPr>
              <w:t xml:space="preserve">Donor Cage No.: </w:t>
            </w:r>
          </w:p>
          <w:p w14:paraId="1395EB3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96DB8D4" w14:textId="77777777" w:rsidR="00E43E5E" w:rsidRPr="00D954F0"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D954F0">
              <w:rPr>
                <w:rFonts w:ascii="Cambria" w:eastAsia="Yu Mincho" w:hAnsi="Cambria" w:cs="Times New Roman" w:hint="eastAsia"/>
                <w:color w:val="000000"/>
                <w:sz w:val="20"/>
                <w:szCs w:val="20"/>
                <w:lang w:val="en-GB" w:eastAsia="ja-JP"/>
              </w:rPr>
              <w:t>R</w:t>
            </w:r>
            <w:r w:rsidRPr="00D954F0">
              <w:rPr>
                <w:rFonts w:ascii="Cambria" w:eastAsia="Yu Mincho" w:hAnsi="Cambria" w:cs="Times New Roman"/>
                <w:color w:val="000000"/>
                <w:sz w:val="20"/>
                <w:szCs w:val="20"/>
                <w:lang w:val="en-GB" w:eastAsia="ja-JP"/>
              </w:rPr>
              <w:t>eceiving Cage No.:</w:t>
            </w:r>
            <w:bookmarkEnd w:id="29"/>
          </w:p>
        </w:tc>
        <w:tc>
          <w:tcPr>
            <w:tcW w:w="4280" w:type="dxa"/>
            <w:gridSpan w:val="2"/>
          </w:tcPr>
          <w:p w14:paraId="01589607"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Master of donor vessel name and signature:</w:t>
            </w:r>
          </w:p>
          <w:p w14:paraId="3E804B8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DD803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Master of receiving vessel name and signature:</w:t>
            </w:r>
          </w:p>
          <w:p w14:paraId="7E8C6F94"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D954F0" w14:paraId="7EB3BE75" w14:textId="77777777" w:rsidTr="005E5D08">
        <w:trPr>
          <w:trHeight w:val="764"/>
          <w:jc w:val="center"/>
        </w:trPr>
        <w:tc>
          <w:tcPr>
            <w:tcW w:w="6374" w:type="dxa"/>
            <w:gridSpan w:val="3"/>
          </w:tcPr>
          <w:p w14:paraId="0C47AB8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0" w:name="_Hlk117754822"/>
            <w:r w:rsidRPr="00D954F0">
              <w:rPr>
                <w:rFonts w:ascii="Cambria" w:eastAsia="Times New Roman" w:hAnsi="Cambria" w:cs="Times New Roman"/>
                <w:color w:val="000000"/>
                <w:sz w:val="20"/>
                <w:szCs w:val="20"/>
                <w:lang w:val="en-GB" w:eastAsia="en-GB"/>
              </w:rPr>
              <w:t>No.  individuals transferred and estimated weight (kg</w:t>
            </w:r>
            <w:proofErr w:type="gramStart"/>
            <w:r w:rsidRPr="00D954F0">
              <w:rPr>
                <w:rFonts w:ascii="Cambria" w:eastAsia="Times New Roman" w:hAnsi="Cambria" w:cs="Times New Roman"/>
                <w:color w:val="000000"/>
                <w:sz w:val="20"/>
                <w:szCs w:val="20"/>
                <w:lang w:val="en-GB" w:eastAsia="en-GB"/>
              </w:rPr>
              <w:t>)</w:t>
            </w:r>
            <w:r w:rsidRPr="00D954F0">
              <w:rPr>
                <w:rFonts w:ascii="Cambria" w:eastAsia="Times New Roman" w:hAnsi="Cambria" w:cs="Times New Roman"/>
                <w:color w:val="000000"/>
                <w:sz w:val="20"/>
                <w:szCs w:val="20"/>
                <w:vertAlign w:val="superscript"/>
                <w:lang w:val="en-GB" w:eastAsia="en-GB"/>
              </w:rPr>
              <w:t>(</w:t>
            </w:r>
            <w:proofErr w:type="gramEnd"/>
            <w:r w:rsidRPr="00D954F0">
              <w:rPr>
                <w:rFonts w:ascii="Cambria" w:eastAsia="Times New Roman" w:hAnsi="Cambria" w:cs="Times New Roman"/>
                <w:color w:val="000000"/>
                <w:sz w:val="20"/>
                <w:szCs w:val="20"/>
                <w:vertAlign w:val="superscript"/>
                <w:lang w:val="en-GB" w:eastAsia="en-GB"/>
              </w:rPr>
              <w:t>4)</w:t>
            </w:r>
            <w:r w:rsidRPr="00D954F0">
              <w:rPr>
                <w:rFonts w:ascii="Cambria" w:eastAsia="Times New Roman" w:hAnsi="Cambria" w:cs="Times New Roman"/>
                <w:color w:val="000000"/>
                <w:sz w:val="20"/>
                <w:szCs w:val="20"/>
                <w:lang w:val="en-GB" w:eastAsia="en-GB"/>
              </w:rPr>
              <w:t>:</w:t>
            </w:r>
          </w:p>
          <w:p w14:paraId="0D8EFF16"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48CE5C3"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Further transfer:</w:t>
            </w:r>
          </w:p>
          <w:p w14:paraId="47351412"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C5743C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Voluntary transfer:</w:t>
            </w:r>
          </w:p>
          <w:p w14:paraId="40CF23DF"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CF1BC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Control transfer:</w:t>
            </w:r>
          </w:p>
          <w:p w14:paraId="43F29E5C"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6689061" w14:textId="77777777" w:rsidR="00E43E5E" w:rsidRPr="00D954F0"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D954F0">
              <w:rPr>
                <w:rFonts w:ascii="Cambria" w:eastAsia="Yu Mincho" w:hAnsi="Cambria" w:cs="Times New Roman"/>
                <w:color w:val="000000"/>
                <w:sz w:val="20"/>
                <w:szCs w:val="20"/>
                <w:lang w:val="en-GB" w:eastAsia="ja-JP"/>
              </w:rPr>
              <w:t>In case of voluntary or control transfer:</w:t>
            </w:r>
          </w:p>
          <w:p w14:paraId="441CA9DD" w14:textId="77777777" w:rsidR="00EC5FD3" w:rsidRPr="00D954F0"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0477CE35" w14:textId="77777777" w:rsidR="00E43E5E" w:rsidRPr="00D954F0"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D954F0">
              <w:rPr>
                <w:rFonts w:ascii="Cambria" w:eastAsia="Yu Mincho" w:hAnsi="Cambria" w:cs="Times New Roman"/>
                <w:color w:val="000000"/>
                <w:sz w:val="20"/>
                <w:szCs w:val="20"/>
                <w:lang w:val="en-GB" w:eastAsia="ja-JP"/>
              </w:rPr>
              <w:t xml:space="preserve">i. Information on the </w:t>
            </w:r>
            <w:r w:rsidRPr="00D954F0">
              <w:rPr>
                <w:rFonts w:ascii="Cambria" w:eastAsia="Yu Mincho" w:hAnsi="Cambria" w:cs="EUAlbertina"/>
                <w:color w:val="000000"/>
                <w:sz w:val="20"/>
                <w:szCs w:val="24"/>
                <w:lang w:val="en-GB" w:eastAsia="en-GB"/>
              </w:rPr>
              <w:t>r</w:t>
            </w:r>
            <w:r w:rsidRPr="00D954F0">
              <w:rPr>
                <w:rFonts w:ascii="Cambria" w:eastAsia="Yu Mincho" w:hAnsi="Cambria" w:cs="Times New Roman"/>
                <w:color w:val="000000"/>
                <w:sz w:val="20"/>
                <w:szCs w:val="20"/>
                <w:lang w:val="en-GB" w:eastAsia="ja-JP"/>
              </w:rPr>
              <w:t>eceivin</w:t>
            </w:r>
            <w:r w:rsidRPr="00D954F0">
              <w:rPr>
                <w:rFonts w:ascii="Cambria" w:eastAsia="Yu Mincho" w:hAnsi="Cambria" w:cs="EUAlbertina"/>
                <w:color w:val="000000"/>
                <w:sz w:val="20"/>
                <w:szCs w:val="24"/>
                <w:lang w:val="en-GB" w:eastAsia="en-GB"/>
              </w:rPr>
              <w:t xml:space="preserve">g </w:t>
            </w:r>
            <w:r w:rsidRPr="00D954F0">
              <w:rPr>
                <w:rFonts w:ascii="Cambria" w:eastAsia="Yu Mincho" w:hAnsi="Cambria" w:cs="Times New Roman"/>
                <w:color w:val="000000"/>
                <w:sz w:val="20"/>
                <w:szCs w:val="20"/>
                <w:lang w:val="en-GB" w:eastAsia="ja-JP"/>
              </w:rPr>
              <w:t>towing vessel:</w:t>
            </w:r>
          </w:p>
          <w:p w14:paraId="0678D635" w14:textId="77777777" w:rsidR="00EC5FD3" w:rsidRPr="00D954F0"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032E6920" w14:textId="77777777" w:rsidR="00E43E5E" w:rsidRPr="00D954F0"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D954F0">
              <w:rPr>
                <w:rFonts w:ascii="Cambria" w:eastAsia="Yu Mincho" w:hAnsi="Cambria" w:cs="Times New Roman"/>
                <w:color w:val="000000"/>
                <w:sz w:val="20"/>
                <w:szCs w:val="20"/>
                <w:lang w:val="de-DE" w:eastAsia="ja-JP"/>
              </w:rPr>
              <w:t>Name:</w:t>
            </w:r>
          </w:p>
          <w:p w14:paraId="32C74D03" w14:textId="77777777" w:rsidR="00EC5FD3" w:rsidRPr="00D954F0"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683A800" w14:textId="77777777" w:rsidR="00E43E5E" w:rsidRPr="00D954F0"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D954F0">
              <w:rPr>
                <w:rFonts w:ascii="Cambria" w:eastAsia="Yu Mincho" w:hAnsi="Cambria" w:cs="Times New Roman" w:hint="eastAsia"/>
                <w:color w:val="000000"/>
                <w:sz w:val="20"/>
                <w:szCs w:val="20"/>
                <w:lang w:val="de-DE" w:eastAsia="ja-JP"/>
              </w:rPr>
              <w:t>F</w:t>
            </w:r>
            <w:r w:rsidRPr="00D954F0">
              <w:rPr>
                <w:rFonts w:ascii="Cambria" w:eastAsia="Yu Mincho" w:hAnsi="Cambria" w:cs="Times New Roman"/>
                <w:color w:val="000000"/>
                <w:sz w:val="20"/>
                <w:szCs w:val="20"/>
                <w:lang w:val="de-DE" w:eastAsia="ja-JP"/>
              </w:rPr>
              <w:t>lag</w:t>
            </w:r>
            <w:proofErr w:type="spellEnd"/>
            <w:r w:rsidRPr="00D954F0">
              <w:rPr>
                <w:rFonts w:ascii="Cambria" w:eastAsia="Yu Mincho" w:hAnsi="Cambria" w:cs="Times New Roman"/>
                <w:color w:val="000000"/>
                <w:sz w:val="20"/>
                <w:szCs w:val="20"/>
                <w:lang w:val="de-DE" w:eastAsia="ja-JP"/>
              </w:rPr>
              <w:t>:</w:t>
            </w:r>
          </w:p>
          <w:p w14:paraId="59A23B2C" w14:textId="77777777" w:rsidR="00EC5FD3" w:rsidRPr="00D954F0"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3D0C466" w14:textId="77777777" w:rsidR="00E43E5E" w:rsidRPr="00D954F0"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D954F0">
              <w:rPr>
                <w:rFonts w:ascii="Cambria" w:eastAsia="Yu Mincho" w:hAnsi="Cambria" w:cs="Times New Roman" w:hint="eastAsia"/>
                <w:color w:val="000000"/>
                <w:sz w:val="20"/>
                <w:szCs w:val="20"/>
                <w:lang w:val="de-DE" w:eastAsia="ja-JP"/>
              </w:rPr>
              <w:t>I</w:t>
            </w:r>
            <w:r w:rsidRPr="00D954F0">
              <w:rPr>
                <w:rFonts w:ascii="Cambria" w:eastAsia="Yu Mincho" w:hAnsi="Cambria" w:cs="Times New Roman"/>
                <w:color w:val="000000"/>
                <w:sz w:val="20"/>
                <w:szCs w:val="20"/>
                <w:lang w:val="de-DE" w:eastAsia="ja-JP"/>
              </w:rPr>
              <w:t xml:space="preserve">CCAT Register </w:t>
            </w:r>
            <w:proofErr w:type="spellStart"/>
            <w:r w:rsidRPr="00D954F0">
              <w:rPr>
                <w:rFonts w:ascii="Cambria" w:eastAsia="Yu Mincho" w:hAnsi="Cambria" w:cs="Times New Roman"/>
                <w:color w:val="000000"/>
                <w:sz w:val="20"/>
                <w:szCs w:val="20"/>
                <w:lang w:val="de-DE" w:eastAsia="ja-JP"/>
              </w:rPr>
              <w:t>No</w:t>
            </w:r>
            <w:proofErr w:type="spellEnd"/>
            <w:r w:rsidRPr="00D954F0">
              <w:rPr>
                <w:rFonts w:ascii="Cambria" w:eastAsia="Yu Mincho" w:hAnsi="Cambria" w:cs="Times New Roman"/>
                <w:color w:val="000000"/>
                <w:sz w:val="20"/>
                <w:szCs w:val="20"/>
                <w:lang w:val="de-DE" w:eastAsia="ja-JP"/>
              </w:rPr>
              <w:t>.:</w:t>
            </w:r>
          </w:p>
          <w:p w14:paraId="3F6FCA79" w14:textId="77777777" w:rsidR="00EC5FD3" w:rsidRPr="00D954F0"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B0B309C" w14:textId="77777777" w:rsidR="00E43E5E" w:rsidRPr="00D954F0"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D954F0">
              <w:rPr>
                <w:rFonts w:ascii="Cambria" w:eastAsia="Yu Mincho" w:hAnsi="Cambria" w:cs="Times New Roman"/>
                <w:color w:val="000000"/>
                <w:sz w:val="20"/>
                <w:szCs w:val="20"/>
                <w:lang w:val="en-GB" w:eastAsia="ja-JP"/>
              </w:rPr>
              <w:t>External identification:</w:t>
            </w:r>
          </w:p>
          <w:p w14:paraId="4A4102B5" w14:textId="77777777" w:rsidR="00EC5FD3" w:rsidRPr="00D954F0"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0041F889" w14:textId="62E55302" w:rsidR="00EC5FD3" w:rsidRPr="00D954F0"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D954F0">
              <w:rPr>
                <w:rFonts w:ascii="Cambria" w:eastAsia="Yu Mincho" w:hAnsi="Cambria" w:cs="Times New Roman"/>
                <w:color w:val="000000"/>
                <w:sz w:val="20"/>
                <w:szCs w:val="20"/>
                <w:lang w:val="en-GB" w:eastAsia="ja-JP"/>
              </w:rPr>
              <w:t>ii. Transport cage number:</w:t>
            </w:r>
            <w:bookmarkEnd w:id="30"/>
          </w:p>
          <w:p w14:paraId="529B02E8" w14:textId="77777777" w:rsidR="00EC5FD3" w:rsidRPr="00D954F0"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59679342" w14:textId="77777777" w:rsidR="00EC5FD3" w:rsidRPr="00D954F0"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29563799" w14:textId="77777777" w:rsidR="00EC5FD3" w:rsidRPr="00D954F0"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175482F4" w14:textId="77777777" w:rsidR="00EC5FD3" w:rsidRPr="00D954F0" w:rsidRDefault="00EC5FD3" w:rsidP="00E43E5E">
            <w:pPr>
              <w:autoSpaceDE w:val="0"/>
              <w:autoSpaceDN w:val="0"/>
              <w:adjustRightInd w:val="0"/>
              <w:spacing w:line="240" w:lineRule="auto"/>
              <w:ind w:firstLineChars="50" w:firstLine="100"/>
              <w:jc w:val="both"/>
              <w:rPr>
                <w:rFonts w:ascii="Cambria" w:eastAsia="Times New Roman" w:hAnsi="Cambria" w:cs="Times New Roman"/>
                <w:color w:val="000000"/>
                <w:sz w:val="20"/>
                <w:szCs w:val="20"/>
                <w:lang w:val="en-GB" w:eastAsia="en-GB"/>
              </w:rPr>
            </w:pPr>
          </w:p>
        </w:tc>
        <w:tc>
          <w:tcPr>
            <w:tcW w:w="6406" w:type="dxa"/>
            <w:gridSpan w:val="3"/>
          </w:tcPr>
          <w:p w14:paraId="2030798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Number of BFT that died during transfer:</w:t>
            </w:r>
          </w:p>
        </w:tc>
      </w:tr>
      <w:tr w:rsidR="00E43E5E" w:rsidRPr="00D954F0" w14:paraId="6B3205D1" w14:textId="77777777" w:rsidTr="005E5D08">
        <w:trPr>
          <w:trHeight w:val="91"/>
          <w:jc w:val="center"/>
        </w:trPr>
        <w:tc>
          <w:tcPr>
            <w:tcW w:w="12780" w:type="dxa"/>
            <w:gridSpan w:val="6"/>
          </w:tcPr>
          <w:p w14:paraId="509E7D19"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b/>
                <w:bCs/>
                <w:color w:val="000000"/>
                <w:sz w:val="20"/>
                <w:szCs w:val="20"/>
                <w:lang w:val="en-GB" w:eastAsia="en-GB"/>
              </w:rPr>
              <w:lastRenderedPageBreak/>
              <w:t>FURTHER TRANSFER 2</w:t>
            </w:r>
          </w:p>
        </w:tc>
      </w:tr>
      <w:tr w:rsidR="00E43E5E" w:rsidRPr="00D954F0" w14:paraId="65A5FF43" w14:textId="77777777" w:rsidTr="005E5D08">
        <w:trPr>
          <w:trHeight w:val="91"/>
          <w:jc w:val="center"/>
        </w:trPr>
        <w:tc>
          <w:tcPr>
            <w:tcW w:w="6374" w:type="dxa"/>
            <w:gridSpan w:val="3"/>
          </w:tcPr>
          <w:p w14:paraId="5CE4CDA2" w14:textId="18C5B62E"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D954F0">
              <w:rPr>
                <w:rFonts w:ascii="Cambria" w:eastAsia="Times New Roman" w:hAnsi="Cambria" w:cs="Times New Roman"/>
                <w:color w:val="000000"/>
                <w:sz w:val="20"/>
                <w:szCs w:val="20"/>
                <w:lang w:val="en-GB" w:eastAsia="en-GB"/>
              </w:rPr>
              <w:t>Date:_</w:t>
            </w:r>
            <w:proofErr w:type="gramEnd"/>
            <w:r w:rsidRPr="00D954F0">
              <w:rPr>
                <w:rFonts w:ascii="Cambria" w:eastAsia="Times New Roman" w:hAnsi="Cambria" w:cs="Times New Roman"/>
                <w:color w:val="000000"/>
                <w:sz w:val="20"/>
                <w:szCs w:val="20"/>
                <w:lang w:val="en-GB" w:eastAsia="en-GB"/>
              </w:rPr>
              <w:t xml:space="preserve"> _ / _ _ / _ _ _ _ </w:t>
            </w:r>
            <w:r w:rsidR="00EC5FD3" w:rsidRPr="00D954F0">
              <w:rPr>
                <w:rFonts w:ascii="Cambria" w:eastAsia="Times New Roman" w:hAnsi="Cambria" w:cs="Times New Roman"/>
                <w:color w:val="000000"/>
                <w:sz w:val="20"/>
                <w:szCs w:val="20"/>
                <w:lang w:val="en-GB" w:eastAsia="en-GB"/>
              </w:rPr>
              <w:t xml:space="preserve">    </w:t>
            </w:r>
            <w:r w:rsidRPr="00D954F0">
              <w:rPr>
                <w:rFonts w:ascii="Cambria" w:eastAsia="Times New Roman" w:hAnsi="Cambria" w:cs="Times New Roman"/>
                <w:color w:val="000000"/>
                <w:sz w:val="20"/>
                <w:szCs w:val="20"/>
                <w:lang w:val="en-GB" w:eastAsia="en-GB"/>
              </w:rPr>
              <w:t>ITD number</w:t>
            </w:r>
          </w:p>
          <w:p w14:paraId="50B1AF9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A9473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81DADEC" w14:textId="62CA3ABE"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D954F0">
              <w:rPr>
                <w:rFonts w:ascii="Cambria" w:eastAsia="Times New Roman" w:hAnsi="Cambria" w:cs="Times New Roman"/>
                <w:color w:val="000000"/>
                <w:sz w:val="20"/>
                <w:szCs w:val="20"/>
                <w:lang w:val="fr-BE" w:eastAsia="en-GB"/>
              </w:rPr>
              <w:t xml:space="preserve">Place or position: </w:t>
            </w:r>
            <w:r w:rsidR="00EC5FD3" w:rsidRPr="00D954F0">
              <w:rPr>
                <w:rFonts w:ascii="Cambria" w:eastAsia="Times New Roman" w:hAnsi="Cambria" w:cs="Times New Roman"/>
                <w:color w:val="000000"/>
                <w:sz w:val="20"/>
                <w:szCs w:val="20"/>
                <w:lang w:val="fr-BE" w:eastAsia="en-GB"/>
              </w:rPr>
              <w:t xml:space="preserve">          </w:t>
            </w:r>
            <w:r w:rsidRPr="00D954F0">
              <w:rPr>
                <w:rFonts w:ascii="Cambria" w:eastAsia="Times New Roman" w:hAnsi="Cambria" w:cs="Times New Roman"/>
                <w:color w:val="000000"/>
                <w:sz w:val="20"/>
                <w:szCs w:val="20"/>
                <w:lang w:val="fr-BE" w:eastAsia="en-GB"/>
              </w:rPr>
              <w:t xml:space="preserve">Port:                         Lat:                   Long: </w:t>
            </w:r>
          </w:p>
        </w:tc>
      </w:tr>
      <w:tr w:rsidR="00E43E5E" w:rsidRPr="00D954F0" w14:paraId="3CAD7501" w14:textId="77777777" w:rsidTr="00EC5FD3">
        <w:trPr>
          <w:trHeight w:val="91"/>
          <w:jc w:val="center"/>
        </w:trPr>
        <w:tc>
          <w:tcPr>
            <w:tcW w:w="2972" w:type="dxa"/>
          </w:tcPr>
          <w:p w14:paraId="2C3EA6F3"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Donor towing vessel name:</w:t>
            </w:r>
          </w:p>
          <w:p w14:paraId="7A978A8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AB07A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Receiving towing vessel name: </w:t>
            </w:r>
          </w:p>
          <w:p w14:paraId="1650A58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2EEBC194"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Call sign: </w:t>
            </w:r>
          </w:p>
          <w:p w14:paraId="256E1CD0"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C542D6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Call sign:</w:t>
            </w:r>
          </w:p>
          <w:p w14:paraId="145FB4F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AD758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126" w:type="dxa"/>
          </w:tcPr>
          <w:p w14:paraId="37830FDE"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Flag: </w:t>
            </w:r>
          </w:p>
          <w:p w14:paraId="3A047E3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96B7B5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Flag:</w:t>
            </w:r>
          </w:p>
        </w:tc>
        <w:tc>
          <w:tcPr>
            <w:tcW w:w="2126" w:type="dxa"/>
          </w:tcPr>
          <w:p w14:paraId="0B66C31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ICCAT Register No. </w:t>
            </w:r>
          </w:p>
          <w:p w14:paraId="005836E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3402AE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ICCAT Register No.:</w:t>
            </w:r>
          </w:p>
        </w:tc>
        <w:tc>
          <w:tcPr>
            <w:tcW w:w="4280" w:type="dxa"/>
            <w:gridSpan w:val="2"/>
          </w:tcPr>
          <w:p w14:paraId="5FBB46C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Name destination farm:</w:t>
            </w:r>
          </w:p>
          <w:p w14:paraId="2E96F425"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020FD97"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ICCAT Register No:</w:t>
            </w:r>
          </w:p>
        </w:tc>
      </w:tr>
      <w:tr w:rsidR="00E43E5E" w:rsidRPr="00D954F0" w14:paraId="72C0E595" w14:textId="77777777" w:rsidTr="00EC5FD3">
        <w:trPr>
          <w:trHeight w:val="983"/>
          <w:jc w:val="center"/>
        </w:trPr>
        <w:tc>
          <w:tcPr>
            <w:tcW w:w="4248" w:type="dxa"/>
            <w:gridSpan w:val="2"/>
          </w:tcPr>
          <w:p w14:paraId="656E779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Transfer authorization no: </w:t>
            </w:r>
          </w:p>
        </w:tc>
        <w:tc>
          <w:tcPr>
            <w:tcW w:w="2126" w:type="dxa"/>
          </w:tcPr>
          <w:p w14:paraId="59EF8A1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External identification: </w:t>
            </w:r>
          </w:p>
        </w:tc>
        <w:tc>
          <w:tcPr>
            <w:tcW w:w="2126" w:type="dxa"/>
          </w:tcPr>
          <w:p w14:paraId="559270B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Donor Cage No.: </w:t>
            </w:r>
          </w:p>
          <w:p w14:paraId="6DFA47A9"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9C06E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Yu Mincho" w:hAnsi="Cambria" w:cs="Times New Roman" w:hint="eastAsia"/>
                <w:color w:val="000000"/>
                <w:sz w:val="20"/>
                <w:szCs w:val="20"/>
                <w:lang w:val="en-GB" w:eastAsia="ja-JP"/>
              </w:rPr>
              <w:t>R</w:t>
            </w:r>
            <w:r w:rsidRPr="00D954F0">
              <w:rPr>
                <w:rFonts w:ascii="Cambria" w:eastAsia="Yu Mincho" w:hAnsi="Cambria" w:cs="Times New Roman"/>
                <w:color w:val="000000"/>
                <w:sz w:val="20"/>
                <w:szCs w:val="20"/>
                <w:lang w:val="en-GB" w:eastAsia="ja-JP"/>
              </w:rPr>
              <w:t>eceiving Cage No.:</w:t>
            </w:r>
          </w:p>
        </w:tc>
        <w:tc>
          <w:tcPr>
            <w:tcW w:w="4280" w:type="dxa"/>
            <w:gridSpan w:val="2"/>
          </w:tcPr>
          <w:p w14:paraId="3DC24E3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Master of donor vessel name and signature: </w:t>
            </w:r>
          </w:p>
          <w:p w14:paraId="623EB26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p w14:paraId="1A4FC66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Master of receiving vessel name and signature: </w:t>
            </w:r>
          </w:p>
          <w:p w14:paraId="017B503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tc>
      </w:tr>
      <w:tr w:rsidR="00E43E5E" w:rsidRPr="00D954F0" w14:paraId="2E8D9F44" w14:textId="77777777" w:rsidTr="005E5D08">
        <w:trPr>
          <w:trHeight w:val="342"/>
          <w:jc w:val="center"/>
        </w:trPr>
        <w:tc>
          <w:tcPr>
            <w:tcW w:w="6374" w:type="dxa"/>
            <w:gridSpan w:val="3"/>
          </w:tcPr>
          <w:p w14:paraId="6D346749"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N° individuals transferred and estimated weight (kg</w:t>
            </w:r>
            <w:proofErr w:type="gramStart"/>
            <w:r w:rsidRPr="00D954F0">
              <w:rPr>
                <w:rFonts w:ascii="Cambria" w:eastAsia="Times New Roman" w:hAnsi="Cambria" w:cs="Times New Roman"/>
                <w:color w:val="000000"/>
                <w:sz w:val="20"/>
                <w:szCs w:val="20"/>
                <w:lang w:val="en-GB" w:eastAsia="en-GB"/>
              </w:rPr>
              <w:t>)</w:t>
            </w:r>
            <w:r w:rsidRPr="00D954F0">
              <w:rPr>
                <w:rFonts w:ascii="Cambria" w:eastAsia="Times New Roman" w:hAnsi="Cambria" w:cs="Times New Roman"/>
                <w:color w:val="000000"/>
                <w:sz w:val="20"/>
                <w:szCs w:val="20"/>
                <w:vertAlign w:val="superscript"/>
                <w:lang w:val="en-GB" w:eastAsia="en-GB"/>
              </w:rPr>
              <w:t>(</w:t>
            </w:r>
            <w:proofErr w:type="gramEnd"/>
            <w:r w:rsidRPr="00D954F0">
              <w:rPr>
                <w:rFonts w:ascii="Cambria" w:eastAsia="Times New Roman" w:hAnsi="Cambria" w:cs="Times New Roman"/>
                <w:color w:val="000000"/>
                <w:sz w:val="20"/>
                <w:szCs w:val="20"/>
                <w:vertAlign w:val="superscript"/>
                <w:lang w:val="en-GB" w:eastAsia="en-GB"/>
              </w:rPr>
              <w:t>4)</w:t>
            </w:r>
          </w:p>
          <w:p w14:paraId="43AE3231"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E6B3EF4"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Further transfer:</w:t>
            </w:r>
          </w:p>
          <w:p w14:paraId="7F957B8C"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5ACB9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Voluntary transfer:</w:t>
            </w:r>
          </w:p>
          <w:p w14:paraId="4BCAFC88"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D422FF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Control transfer:</w:t>
            </w:r>
          </w:p>
          <w:p w14:paraId="47E926F6"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F37AA3E" w14:textId="77777777" w:rsidR="00E43E5E" w:rsidRPr="00D954F0"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D954F0">
              <w:rPr>
                <w:rFonts w:ascii="Cambria" w:eastAsia="Yu Mincho" w:hAnsi="Cambria" w:cs="Times New Roman"/>
                <w:color w:val="000000"/>
                <w:sz w:val="20"/>
                <w:szCs w:val="20"/>
                <w:lang w:val="en-GB" w:eastAsia="ja-JP"/>
              </w:rPr>
              <w:t>In case of voluntary or control transfer</w:t>
            </w:r>
          </w:p>
          <w:p w14:paraId="5159522C" w14:textId="77777777" w:rsidR="00EC5FD3" w:rsidRPr="00D954F0"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558AE23E" w14:textId="77777777" w:rsidR="00E43E5E" w:rsidRPr="00D954F0"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D954F0">
              <w:rPr>
                <w:rFonts w:ascii="Cambria" w:eastAsia="Yu Mincho" w:hAnsi="Cambria" w:cs="Times New Roman"/>
                <w:color w:val="000000"/>
                <w:sz w:val="20"/>
                <w:szCs w:val="20"/>
                <w:lang w:val="en-GB" w:eastAsia="ja-JP"/>
              </w:rPr>
              <w:t>i. Information on the</w:t>
            </w:r>
            <w:r w:rsidRPr="00D954F0">
              <w:rPr>
                <w:rFonts w:ascii="Cambria" w:eastAsia="Yu Mincho" w:hAnsi="Cambria" w:cs="EUAlbertina"/>
                <w:color w:val="000000"/>
                <w:sz w:val="20"/>
                <w:szCs w:val="24"/>
                <w:lang w:val="en-GB" w:eastAsia="en-GB"/>
              </w:rPr>
              <w:t xml:space="preserve"> r</w:t>
            </w:r>
            <w:r w:rsidRPr="00D954F0">
              <w:rPr>
                <w:rFonts w:ascii="Cambria" w:eastAsia="Yu Mincho" w:hAnsi="Cambria" w:cs="Times New Roman"/>
                <w:color w:val="000000"/>
                <w:sz w:val="20"/>
                <w:szCs w:val="20"/>
                <w:lang w:val="en-GB" w:eastAsia="ja-JP"/>
              </w:rPr>
              <w:t>eceivin</w:t>
            </w:r>
            <w:r w:rsidRPr="00D954F0">
              <w:rPr>
                <w:rFonts w:ascii="Cambria" w:eastAsia="Yu Mincho" w:hAnsi="Cambria" w:cs="EUAlbertina"/>
                <w:color w:val="000000"/>
                <w:sz w:val="20"/>
                <w:szCs w:val="24"/>
                <w:lang w:val="en-GB" w:eastAsia="en-GB"/>
              </w:rPr>
              <w:t>g</w:t>
            </w:r>
            <w:r w:rsidRPr="00D954F0">
              <w:rPr>
                <w:rFonts w:ascii="Cambria" w:eastAsia="Yu Mincho" w:hAnsi="Cambria" w:cs="Times New Roman"/>
                <w:color w:val="000000"/>
                <w:sz w:val="20"/>
                <w:szCs w:val="20"/>
                <w:lang w:val="en-GB" w:eastAsia="ja-JP"/>
              </w:rPr>
              <w:t xml:space="preserve"> towing vessel:</w:t>
            </w:r>
          </w:p>
          <w:p w14:paraId="5266028E" w14:textId="77777777" w:rsidR="00EC5FD3" w:rsidRPr="00D954F0"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C163692" w14:textId="77777777" w:rsidR="00E43E5E" w:rsidRPr="00D954F0"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D954F0">
              <w:rPr>
                <w:rFonts w:ascii="Cambria" w:eastAsia="Yu Mincho" w:hAnsi="Cambria" w:cs="Times New Roman"/>
                <w:color w:val="000000"/>
                <w:sz w:val="20"/>
                <w:szCs w:val="20"/>
                <w:lang w:val="de-DE" w:eastAsia="ja-JP"/>
              </w:rPr>
              <w:t>Name:</w:t>
            </w:r>
          </w:p>
          <w:p w14:paraId="09729F44" w14:textId="77777777" w:rsidR="00EC5FD3" w:rsidRPr="00D954F0"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3854E9" w14:textId="77777777" w:rsidR="00E43E5E" w:rsidRPr="00D954F0"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D954F0">
              <w:rPr>
                <w:rFonts w:ascii="Cambria" w:eastAsia="Yu Mincho" w:hAnsi="Cambria" w:cs="Times New Roman" w:hint="eastAsia"/>
                <w:color w:val="000000"/>
                <w:sz w:val="20"/>
                <w:szCs w:val="20"/>
                <w:lang w:val="de-DE" w:eastAsia="ja-JP"/>
              </w:rPr>
              <w:t>F</w:t>
            </w:r>
            <w:r w:rsidRPr="00D954F0">
              <w:rPr>
                <w:rFonts w:ascii="Cambria" w:eastAsia="Yu Mincho" w:hAnsi="Cambria" w:cs="Times New Roman"/>
                <w:color w:val="000000"/>
                <w:sz w:val="20"/>
                <w:szCs w:val="20"/>
                <w:lang w:val="de-DE" w:eastAsia="ja-JP"/>
              </w:rPr>
              <w:t>lag</w:t>
            </w:r>
            <w:proofErr w:type="spellEnd"/>
            <w:r w:rsidRPr="00D954F0">
              <w:rPr>
                <w:rFonts w:ascii="Cambria" w:eastAsia="Yu Mincho" w:hAnsi="Cambria" w:cs="Times New Roman"/>
                <w:color w:val="000000"/>
                <w:sz w:val="20"/>
                <w:szCs w:val="20"/>
                <w:lang w:val="de-DE" w:eastAsia="ja-JP"/>
              </w:rPr>
              <w:t>:</w:t>
            </w:r>
          </w:p>
          <w:p w14:paraId="019EB868" w14:textId="77777777" w:rsidR="00EC5FD3" w:rsidRPr="00D954F0"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1E2845" w14:textId="77777777" w:rsidR="00E43E5E" w:rsidRPr="00D954F0"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D954F0">
              <w:rPr>
                <w:rFonts w:ascii="Cambria" w:eastAsia="Yu Mincho" w:hAnsi="Cambria" w:cs="Times New Roman" w:hint="eastAsia"/>
                <w:color w:val="000000"/>
                <w:sz w:val="20"/>
                <w:szCs w:val="20"/>
                <w:lang w:val="de-DE" w:eastAsia="ja-JP"/>
              </w:rPr>
              <w:t>I</w:t>
            </w:r>
            <w:r w:rsidRPr="00D954F0">
              <w:rPr>
                <w:rFonts w:ascii="Cambria" w:eastAsia="Yu Mincho" w:hAnsi="Cambria" w:cs="Times New Roman"/>
                <w:color w:val="000000"/>
                <w:sz w:val="20"/>
                <w:szCs w:val="20"/>
                <w:lang w:val="de-DE" w:eastAsia="ja-JP"/>
              </w:rPr>
              <w:t xml:space="preserve">CCAT Register </w:t>
            </w:r>
            <w:proofErr w:type="spellStart"/>
            <w:r w:rsidRPr="00D954F0">
              <w:rPr>
                <w:rFonts w:ascii="Cambria" w:eastAsia="Yu Mincho" w:hAnsi="Cambria" w:cs="Times New Roman"/>
                <w:color w:val="000000"/>
                <w:sz w:val="20"/>
                <w:szCs w:val="20"/>
                <w:lang w:val="de-DE" w:eastAsia="ja-JP"/>
              </w:rPr>
              <w:t>No</w:t>
            </w:r>
            <w:proofErr w:type="spellEnd"/>
            <w:r w:rsidRPr="00D954F0">
              <w:rPr>
                <w:rFonts w:ascii="Cambria" w:eastAsia="Yu Mincho" w:hAnsi="Cambria" w:cs="Times New Roman"/>
                <w:color w:val="000000"/>
                <w:sz w:val="20"/>
                <w:szCs w:val="20"/>
                <w:lang w:val="de-DE" w:eastAsia="ja-JP"/>
              </w:rPr>
              <w:t>.:</w:t>
            </w:r>
          </w:p>
          <w:p w14:paraId="634AAB68" w14:textId="77777777" w:rsidR="00EC5FD3" w:rsidRPr="00D954F0"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EFB8655" w14:textId="77777777" w:rsidR="00E43E5E" w:rsidRPr="00D954F0"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D954F0">
              <w:rPr>
                <w:rFonts w:ascii="Cambria" w:eastAsia="Yu Mincho" w:hAnsi="Cambria" w:cs="Times New Roman"/>
                <w:color w:val="000000"/>
                <w:sz w:val="20"/>
                <w:szCs w:val="20"/>
                <w:lang w:val="en-GB" w:eastAsia="ja-JP"/>
              </w:rPr>
              <w:t>External identification:</w:t>
            </w:r>
          </w:p>
          <w:p w14:paraId="5961C975" w14:textId="77777777" w:rsidR="00EC5FD3" w:rsidRPr="00D954F0"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2BD2161F" w14:textId="61679CEE" w:rsidR="00EC5FD3" w:rsidRPr="00D954F0"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D954F0">
              <w:rPr>
                <w:rFonts w:ascii="Cambria" w:eastAsia="Yu Mincho" w:hAnsi="Cambria" w:cs="Times New Roman"/>
                <w:color w:val="000000"/>
                <w:sz w:val="20"/>
                <w:szCs w:val="20"/>
                <w:lang w:val="en-GB" w:eastAsia="ja-JP"/>
              </w:rPr>
              <w:t>ii. Transport cage number:</w:t>
            </w:r>
          </w:p>
          <w:p w14:paraId="728EA19C" w14:textId="77777777" w:rsidR="00EC5FD3" w:rsidRPr="00D954F0"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A67D8BE" w14:textId="77777777" w:rsidR="00EC5FD3" w:rsidRPr="00D954F0"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480D0117" w14:textId="77777777" w:rsidR="00EC5FD3" w:rsidRPr="00D954F0"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25D2540"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A6ACED5"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Number of BFT that died during transfer:</w:t>
            </w:r>
          </w:p>
        </w:tc>
      </w:tr>
      <w:tr w:rsidR="00E43E5E" w:rsidRPr="00D954F0" w14:paraId="183E19F1" w14:textId="77777777" w:rsidTr="005E5D08">
        <w:trPr>
          <w:trHeight w:val="91"/>
          <w:jc w:val="center"/>
        </w:trPr>
        <w:tc>
          <w:tcPr>
            <w:tcW w:w="12780" w:type="dxa"/>
            <w:gridSpan w:val="6"/>
          </w:tcPr>
          <w:p w14:paraId="0A23BE09"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b/>
                <w:bCs/>
                <w:color w:val="000000"/>
                <w:sz w:val="20"/>
                <w:szCs w:val="20"/>
                <w:lang w:val="en-GB" w:eastAsia="en-GB"/>
              </w:rPr>
              <w:lastRenderedPageBreak/>
              <w:t>FURTHER TRANSFER 3</w:t>
            </w:r>
          </w:p>
        </w:tc>
      </w:tr>
      <w:tr w:rsidR="00E43E5E" w:rsidRPr="00D954F0" w14:paraId="003D390F" w14:textId="77777777" w:rsidTr="005E5D08">
        <w:trPr>
          <w:trHeight w:val="91"/>
          <w:jc w:val="center"/>
        </w:trPr>
        <w:tc>
          <w:tcPr>
            <w:tcW w:w="6374" w:type="dxa"/>
            <w:gridSpan w:val="3"/>
          </w:tcPr>
          <w:p w14:paraId="4450FD58" w14:textId="3C1C0E71" w:rsidR="00E43E5E" w:rsidRPr="00D954F0" w:rsidRDefault="00E43E5E" w:rsidP="00EC5FD3">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D954F0">
              <w:rPr>
                <w:rFonts w:ascii="Cambria" w:eastAsia="Times New Roman" w:hAnsi="Cambria" w:cs="Times New Roman"/>
                <w:color w:val="000000"/>
                <w:sz w:val="20"/>
                <w:szCs w:val="20"/>
                <w:lang w:val="en-GB" w:eastAsia="en-GB"/>
              </w:rPr>
              <w:t>Date:_</w:t>
            </w:r>
            <w:proofErr w:type="gramEnd"/>
            <w:r w:rsidRPr="00D954F0">
              <w:rPr>
                <w:rFonts w:ascii="Cambria" w:eastAsia="Times New Roman" w:hAnsi="Cambria" w:cs="Times New Roman"/>
                <w:color w:val="000000"/>
                <w:sz w:val="20"/>
                <w:szCs w:val="20"/>
                <w:lang w:val="en-GB" w:eastAsia="en-GB"/>
              </w:rPr>
              <w:t xml:space="preserve"> _ / _ _ / _ _ _ _ </w:t>
            </w:r>
            <w:r w:rsidR="00EC5FD3" w:rsidRPr="00D954F0">
              <w:rPr>
                <w:rFonts w:ascii="Cambria" w:eastAsia="Times New Roman" w:hAnsi="Cambria" w:cs="Times New Roman"/>
                <w:color w:val="000000"/>
                <w:sz w:val="20"/>
                <w:szCs w:val="20"/>
                <w:lang w:val="en-GB" w:eastAsia="en-GB"/>
              </w:rPr>
              <w:t xml:space="preserve">    </w:t>
            </w:r>
            <w:r w:rsidRPr="00D954F0">
              <w:rPr>
                <w:rFonts w:ascii="Cambria" w:eastAsia="Times New Roman" w:hAnsi="Cambria" w:cs="Times New Roman"/>
                <w:color w:val="000000"/>
                <w:sz w:val="20"/>
                <w:szCs w:val="20"/>
                <w:lang w:val="en-GB" w:eastAsia="en-GB"/>
              </w:rPr>
              <w:t>ITD number</w:t>
            </w:r>
          </w:p>
        </w:tc>
        <w:tc>
          <w:tcPr>
            <w:tcW w:w="6406" w:type="dxa"/>
            <w:gridSpan w:val="3"/>
          </w:tcPr>
          <w:p w14:paraId="7213E4CB" w14:textId="28F97B41"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D954F0">
              <w:rPr>
                <w:rFonts w:ascii="Cambria" w:eastAsia="Times New Roman" w:hAnsi="Cambria" w:cs="Times New Roman"/>
                <w:color w:val="000000"/>
                <w:sz w:val="20"/>
                <w:szCs w:val="20"/>
                <w:lang w:val="fr-BE" w:eastAsia="en-GB"/>
              </w:rPr>
              <w:t xml:space="preserve">Place or position: </w:t>
            </w:r>
            <w:r w:rsidR="00E15DAA" w:rsidRPr="00D954F0">
              <w:rPr>
                <w:rFonts w:ascii="Cambria" w:eastAsia="Times New Roman" w:hAnsi="Cambria" w:cs="Times New Roman"/>
                <w:color w:val="000000"/>
                <w:sz w:val="20"/>
                <w:szCs w:val="20"/>
                <w:lang w:val="fr-BE" w:eastAsia="en-GB"/>
              </w:rPr>
              <w:t xml:space="preserve">        </w:t>
            </w:r>
            <w:r w:rsidRPr="00D954F0">
              <w:rPr>
                <w:rFonts w:ascii="Cambria" w:eastAsia="Times New Roman" w:hAnsi="Cambria" w:cs="Times New Roman"/>
                <w:color w:val="000000"/>
                <w:sz w:val="20"/>
                <w:szCs w:val="20"/>
                <w:lang w:val="fr-BE" w:eastAsia="en-GB"/>
              </w:rPr>
              <w:t xml:space="preserve">Port:                           Lat:                    Long: </w:t>
            </w:r>
          </w:p>
        </w:tc>
      </w:tr>
      <w:tr w:rsidR="00E43E5E" w:rsidRPr="00D954F0" w14:paraId="35515A3C" w14:textId="77777777" w:rsidTr="00EC5FD3">
        <w:trPr>
          <w:trHeight w:val="323"/>
          <w:jc w:val="center"/>
        </w:trPr>
        <w:tc>
          <w:tcPr>
            <w:tcW w:w="2972" w:type="dxa"/>
          </w:tcPr>
          <w:p w14:paraId="47C2AAE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Donor towing vessel name: </w:t>
            </w:r>
          </w:p>
          <w:p w14:paraId="1223FB9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977F8F9"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Receiving towing vessel name:</w:t>
            </w:r>
          </w:p>
          <w:p w14:paraId="5A971A8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71E0D3F3"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Call sign: </w:t>
            </w:r>
          </w:p>
          <w:p w14:paraId="5930129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4468B9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Call sign:</w:t>
            </w:r>
          </w:p>
        </w:tc>
        <w:tc>
          <w:tcPr>
            <w:tcW w:w="2126" w:type="dxa"/>
          </w:tcPr>
          <w:p w14:paraId="4165098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Flag: </w:t>
            </w:r>
          </w:p>
          <w:p w14:paraId="5C2C31D3"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680500F" w14:textId="77777777" w:rsidR="00E43E5E" w:rsidRPr="00D954F0"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D954F0">
              <w:rPr>
                <w:rFonts w:ascii="Cambria" w:eastAsia="Yu Mincho" w:hAnsi="Cambria" w:cs="Times New Roman" w:hint="eastAsia"/>
                <w:color w:val="000000"/>
                <w:sz w:val="20"/>
                <w:szCs w:val="20"/>
                <w:lang w:val="en-GB" w:eastAsia="ja-JP"/>
              </w:rPr>
              <w:t>F</w:t>
            </w:r>
            <w:r w:rsidRPr="00D954F0">
              <w:rPr>
                <w:rFonts w:ascii="Cambria" w:eastAsia="Yu Mincho" w:hAnsi="Cambria" w:cs="Times New Roman"/>
                <w:color w:val="000000"/>
                <w:sz w:val="20"/>
                <w:szCs w:val="20"/>
                <w:lang w:val="en-GB" w:eastAsia="ja-JP"/>
              </w:rPr>
              <w:t>lag:</w:t>
            </w:r>
          </w:p>
        </w:tc>
        <w:tc>
          <w:tcPr>
            <w:tcW w:w="2126" w:type="dxa"/>
          </w:tcPr>
          <w:p w14:paraId="238C123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ICCAT Register No.:</w:t>
            </w:r>
          </w:p>
          <w:p w14:paraId="4FA37563"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CDB33A7"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ICCAT Register No.:</w:t>
            </w:r>
          </w:p>
        </w:tc>
        <w:tc>
          <w:tcPr>
            <w:tcW w:w="4280" w:type="dxa"/>
            <w:gridSpan w:val="2"/>
          </w:tcPr>
          <w:p w14:paraId="10595B99"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Name destination farm:</w:t>
            </w:r>
          </w:p>
          <w:p w14:paraId="4F1BAC7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B40753"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ICCAT Register No:</w:t>
            </w:r>
          </w:p>
          <w:p w14:paraId="5C8A00E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D954F0" w14:paraId="607066C4" w14:textId="77777777" w:rsidTr="00EC5FD3">
        <w:trPr>
          <w:trHeight w:val="91"/>
          <w:jc w:val="center"/>
        </w:trPr>
        <w:tc>
          <w:tcPr>
            <w:tcW w:w="4248" w:type="dxa"/>
            <w:gridSpan w:val="2"/>
          </w:tcPr>
          <w:p w14:paraId="0CFF921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Transfer authorization No.: </w:t>
            </w:r>
          </w:p>
        </w:tc>
        <w:tc>
          <w:tcPr>
            <w:tcW w:w="2126" w:type="dxa"/>
          </w:tcPr>
          <w:p w14:paraId="4394D54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External identification: </w:t>
            </w:r>
          </w:p>
        </w:tc>
        <w:tc>
          <w:tcPr>
            <w:tcW w:w="2126" w:type="dxa"/>
          </w:tcPr>
          <w:p w14:paraId="3FC6B280"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Donor Cage No.:</w:t>
            </w:r>
          </w:p>
          <w:p w14:paraId="44BAAAB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3527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Receiving Cage No.: </w:t>
            </w:r>
          </w:p>
        </w:tc>
        <w:tc>
          <w:tcPr>
            <w:tcW w:w="4280" w:type="dxa"/>
            <w:gridSpan w:val="2"/>
          </w:tcPr>
          <w:p w14:paraId="73EF9D55"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Master of donor vessel name and signature: </w:t>
            </w:r>
          </w:p>
          <w:p w14:paraId="4A73BA9E"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4CB193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Master of receiving vessel name and signature: </w:t>
            </w:r>
          </w:p>
          <w:p w14:paraId="0E940AD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D954F0" w14:paraId="48683E47" w14:textId="77777777" w:rsidTr="005E5D08">
        <w:trPr>
          <w:trHeight w:val="36"/>
          <w:jc w:val="center"/>
        </w:trPr>
        <w:tc>
          <w:tcPr>
            <w:tcW w:w="6374" w:type="dxa"/>
            <w:gridSpan w:val="3"/>
          </w:tcPr>
          <w:p w14:paraId="532361C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vertAlign w:val="superscript"/>
                <w:lang w:val="en-GB" w:eastAsia="en-GB"/>
              </w:rPr>
            </w:pPr>
            <w:r w:rsidRPr="00D954F0">
              <w:rPr>
                <w:rFonts w:ascii="Cambria" w:eastAsia="Times New Roman" w:hAnsi="Cambria" w:cs="Times New Roman"/>
                <w:color w:val="000000"/>
                <w:sz w:val="20"/>
                <w:szCs w:val="20"/>
                <w:lang w:val="en-GB" w:eastAsia="en-GB"/>
              </w:rPr>
              <w:t>No.  individuals transferred and estimated weight (kg</w:t>
            </w:r>
            <w:proofErr w:type="gramStart"/>
            <w:r w:rsidRPr="00D954F0">
              <w:rPr>
                <w:rFonts w:ascii="Cambria" w:eastAsia="Times New Roman" w:hAnsi="Cambria" w:cs="Times New Roman"/>
                <w:color w:val="000000"/>
                <w:sz w:val="20"/>
                <w:szCs w:val="20"/>
                <w:lang w:val="en-GB" w:eastAsia="en-GB"/>
              </w:rPr>
              <w:t>)</w:t>
            </w:r>
            <w:r w:rsidRPr="00D954F0">
              <w:rPr>
                <w:rFonts w:ascii="Cambria" w:eastAsia="Times New Roman" w:hAnsi="Cambria" w:cs="Times New Roman"/>
                <w:color w:val="000000"/>
                <w:sz w:val="20"/>
                <w:szCs w:val="20"/>
                <w:vertAlign w:val="superscript"/>
                <w:lang w:val="en-GB" w:eastAsia="en-GB"/>
              </w:rPr>
              <w:t>(</w:t>
            </w:r>
            <w:proofErr w:type="gramEnd"/>
            <w:r w:rsidRPr="00D954F0">
              <w:rPr>
                <w:rFonts w:ascii="Cambria" w:eastAsia="Times New Roman" w:hAnsi="Cambria" w:cs="Times New Roman"/>
                <w:color w:val="000000"/>
                <w:sz w:val="20"/>
                <w:szCs w:val="20"/>
                <w:vertAlign w:val="superscript"/>
                <w:lang w:val="en-GB" w:eastAsia="en-GB"/>
              </w:rPr>
              <w:t>4)</w:t>
            </w:r>
          </w:p>
          <w:p w14:paraId="0F6B7480"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Further transfer:</w:t>
            </w:r>
          </w:p>
          <w:p w14:paraId="0BD75B99"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8611E7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Voluntary transfer:</w:t>
            </w:r>
          </w:p>
          <w:p w14:paraId="6E6B954B"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0DB0F34"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Control transfer:</w:t>
            </w:r>
          </w:p>
          <w:p w14:paraId="54FD8456" w14:textId="77777777" w:rsidR="00EC5FD3" w:rsidRPr="00D954F0"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EE31268" w14:textId="77777777" w:rsidR="00E43E5E" w:rsidRPr="00D954F0"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D954F0">
              <w:rPr>
                <w:rFonts w:ascii="Cambria" w:eastAsia="Yu Mincho" w:hAnsi="Cambria" w:cs="Times New Roman"/>
                <w:color w:val="000000"/>
                <w:sz w:val="20"/>
                <w:szCs w:val="20"/>
                <w:lang w:val="en-GB" w:eastAsia="ja-JP"/>
              </w:rPr>
              <w:t>In case of voluntary or control transfer</w:t>
            </w:r>
          </w:p>
          <w:p w14:paraId="48461BCA" w14:textId="77777777" w:rsidR="00E43E5E" w:rsidRPr="00D954F0"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D954F0">
              <w:rPr>
                <w:rFonts w:ascii="Cambria" w:eastAsia="Yu Mincho" w:hAnsi="Cambria" w:cs="Times New Roman"/>
                <w:color w:val="000000"/>
                <w:sz w:val="20"/>
                <w:szCs w:val="20"/>
                <w:lang w:val="en-GB" w:eastAsia="ja-JP"/>
              </w:rPr>
              <w:t xml:space="preserve">i. Information on the </w:t>
            </w:r>
            <w:r w:rsidRPr="00D954F0">
              <w:rPr>
                <w:rFonts w:ascii="Cambria" w:eastAsia="Yu Mincho" w:hAnsi="Cambria" w:cs="EUAlbertina"/>
                <w:color w:val="000000"/>
                <w:sz w:val="20"/>
                <w:szCs w:val="24"/>
                <w:lang w:val="en-GB" w:eastAsia="en-GB"/>
              </w:rPr>
              <w:t>r</w:t>
            </w:r>
            <w:r w:rsidRPr="00D954F0">
              <w:rPr>
                <w:rFonts w:ascii="Cambria" w:eastAsia="Yu Mincho" w:hAnsi="Cambria" w:cs="Times New Roman"/>
                <w:color w:val="000000"/>
                <w:sz w:val="20"/>
                <w:szCs w:val="20"/>
                <w:lang w:val="en-GB" w:eastAsia="ja-JP"/>
              </w:rPr>
              <w:t>eceivin</w:t>
            </w:r>
            <w:r w:rsidRPr="00D954F0">
              <w:rPr>
                <w:rFonts w:ascii="Cambria" w:eastAsia="Yu Mincho" w:hAnsi="Cambria" w:cs="EUAlbertina"/>
                <w:color w:val="000000"/>
                <w:sz w:val="20"/>
                <w:szCs w:val="24"/>
                <w:lang w:val="en-GB" w:eastAsia="en-GB"/>
              </w:rPr>
              <w:t>g</w:t>
            </w:r>
            <w:r w:rsidRPr="00D954F0">
              <w:rPr>
                <w:rFonts w:ascii="Cambria" w:eastAsia="Yu Mincho" w:hAnsi="Cambria" w:cs="Times New Roman"/>
                <w:color w:val="000000"/>
                <w:sz w:val="20"/>
                <w:szCs w:val="20"/>
                <w:lang w:val="en-GB" w:eastAsia="ja-JP"/>
              </w:rPr>
              <w:t xml:space="preserve"> towing vessel:</w:t>
            </w:r>
          </w:p>
          <w:p w14:paraId="145BB701" w14:textId="77777777" w:rsidR="00EC5FD3" w:rsidRPr="00D954F0"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4A4DF76" w14:textId="77777777" w:rsidR="00E43E5E" w:rsidRPr="00D954F0"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D954F0">
              <w:rPr>
                <w:rFonts w:ascii="Cambria" w:eastAsia="Yu Mincho" w:hAnsi="Cambria" w:cs="Times New Roman"/>
                <w:color w:val="000000"/>
                <w:sz w:val="20"/>
                <w:szCs w:val="20"/>
                <w:lang w:val="de-DE" w:eastAsia="ja-JP"/>
              </w:rPr>
              <w:t>Name:</w:t>
            </w:r>
          </w:p>
          <w:p w14:paraId="5A919D38" w14:textId="77777777" w:rsidR="00EC5FD3" w:rsidRPr="00D954F0"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41D8BDC" w14:textId="77777777" w:rsidR="00E43E5E" w:rsidRPr="00D954F0"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D954F0">
              <w:rPr>
                <w:rFonts w:ascii="Cambria" w:eastAsia="Yu Mincho" w:hAnsi="Cambria" w:cs="Times New Roman" w:hint="eastAsia"/>
                <w:color w:val="000000"/>
                <w:sz w:val="20"/>
                <w:szCs w:val="20"/>
                <w:lang w:val="de-DE" w:eastAsia="ja-JP"/>
              </w:rPr>
              <w:t>F</w:t>
            </w:r>
            <w:r w:rsidRPr="00D954F0">
              <w:rPr>
                <w:rFonts w:ascii="Cambria" w:eastAsia="Yu Mincho" w:hAnsi="Cambria" w:cs="Times New Roman"/>
                <w:color w:val="000000"/>
                <w:sz w:val="20"/>
                <w:szCs w:val="20"/>
                <w:lang w:val="de-DE" w:eastAsia="ja-JP"/>
              </w:rPr>
              <w:t>lag</w:t>
            </w:r>
            <w:proofErr w:type="spellEnd"/>
            <w:r w:rsidRPr="00D954F0">
              <w:rPr>
                <w:rFonts w:ascii="Cambria" w:eastAsia="Yu Mincho" w:hAnsi="Cambria" w:cs="Times New Roman"/>
                <w:color w:val="000000"/>
                <w:sz w:val="20"/>
                <w:szCs w:val="20"/>
                <w:lang w:val="de-DE" w:eastAsia="ja-JP"/>
              </w:rPr>
              <w:t>:</w:t>
            </w:r>
          </w:p>
          <w:p w14:paraId="5DD172FB" w14:textId="77777777" w:rsidR="00EC5FD3" w:rsidRPr="00D954F0"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7C8B302A" w14:textId="77777777" w:rsidR="00E43E5E" w:rsidRPr="00D954F0"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D954F0">
              <w:rPr>
                <w:rFonts w:ascii="Cambria" w:eastAsia="Yu Mincho" w:hAnsi="Cambria" w:cs="Times New Roman" w:hint="eastAsia"/>
                <w:color w:val="000000"/>
                <w:sz w:val="20"/>
                <w:szCs w:val="20"/>
                <w:lang w:val="de-DE" w:eastAsia="ja-JP"/>
              </w:rPr>
              <w:t>I</w:t>
            </w:r>
            <w:r w:rsidRPr="00D954F0">
              <w:rPr>
                <w:rFonts w:ascii="Cambria" w:eastAsia="Yu Mincho" w:hAnsi="Cambria" w:cs="Times New Roman"/>
                <w:color w:val="000000"/>
                <w:sz w:val="20"/>
                <w:szCs w:val="20"/>
                <w:lang w:val="de-DE" w:eastAsia="ja-JP"/>
              </w:rPr>
              <w:t xml:space="preserve">CCAT Register </w:t>
            </w:r>
            <w:proofErr w:type="spellStart"/>
            <w:r w:rsidRPr="00D954F0">
              <w:rPr>
                <w:rFonts w:ascii="Cambria" w:eastAsia="Yu Mincho" w:hAnsi="Cambria" w:cs="Times New Roman"/>
                <w:color w:val="000000"/>
                <w:sz w:val="20"/>
                <w:szCs w:val="20"/>
                <w:lang w:val="de-DE" w:eastAsia="ja-JP"/>
              </w:rPr>
              <w:t>No</w:t>
            </w:r>
            <w:proofErr w:type="spellEnd"/>
            <w:r w:rsidRPr="00D954F0">
              <w:rPr>
                <w:rFonts w:ascii="Cambria" w:eastAsia="Yu Mincho" w:hAnsi="Cambria" w:cs="Times New Roman"/>
                <w:color w:val="000000"/>
                <w:sz w:val="20"/>
                <w:szCs w:val="20"/>
                <w:lang w:val="de-DE" w:eastAsia="ja-JP"/>
              </w:rPr>
              <w:t>.:</w:t>
            </w:r>
          </w:p>
          <w:p w14:paraId="53952A3F" w14:textId="77777777" w:rsidR="00EC5FD3" w:rsidRPr="00D954F0"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2C3B2C6" w14:textId="77777777" w:rsidR="00E43E5E" w:rsidRPr="00D954F0"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D954F0">
              <w:rPr>
                <w:rFonts w:ascii="Cambria" w:eastAsia="Yu Mincho" w:hAnsi="Cambria" w:cs="Times New Roman"/>
                <w:color w:val="000000"/>
                <w:sz w:val="20"/>
                <w:szCs w:val="20"/>
                <w:lang w:val="en-GB" w:eastAsia="ja-JP"/>
              </w:rPr>
              <w:t>External identification:</w:t>
            </w:r>
          </w:p>
          <w:p w14:paraId="58660158" w14:textId="77777777" w:rsidR="00EC5FD3" w:rsidRPr="00D954F0"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47661DE3" w14:textId="77777777" w:rsidR="00E43E5E" w:rsidRPr="00D954F0"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D954F0">
              <w:rPr>
                <w:rFonts w:ascii="Cambria" w:eastAsia="Yu Mincho" w:hAnsi="Cambria" w:cs="Times New Roman"/>
                <w:color w:val="000000"/>
                <w:sz w:val="20"/>
                <w:szCs w:val="20"/>
                <w:lang w:val="en-GB" w:eastAsia="ja-JP"/>
              </w:rPr>
              <w:t>ii. Transport cage number:</w:t>
            </w:r>
          </w:p>
          <w:p w14:paraId="28ADFE9E" w14:textId="77777777" w:rsidR="00EC5FD3" w:rsidRPr="00D954F0"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6406" w:type="dxa"/>
            <w:gridSpan w:val="3"/>
          </w:tcPr>
          <w:p w14:paraId="360DBF14"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Number of BFT that died during transfer:</w:t>
            </w:r>
          </w:p>
        </w:tc>
      </w:tr>
    </w:tbl>
    <w:p w14:paraId="012AABE8" w14:textId="77777777" w:rsidR="00E43E5E" w:rsidRPr="00D954F0" w:rsidRDefault="00E43E5E" w:rsidP="00C1233B">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D954F0">
        <w:rPr>
          <w:rFonts w:ascii="Cambria" w:eastAsia="Cambria" w:hAnsi="Cambria" w:cs="Times New Roman"/>
          <w:color w:val="000000"/>
          <w:sz w:val="16"/>
          <w:szCs w:val="16"/>
          <w:lang w:val="en-US"/>
        </w:rPr>
        <w:t>To be completed in case of transfers between two different farms.</w:t>
      </w:r>
    </w:p>
    <w:p w14:paraId="5D119602" w14:textId="77777777" w:rsidR="00E43E5E" w:rsidRPr="00D954F0"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D954F0">
        <w:rPr>
          <w:rFonts w:ascii="Cambria" w:eastAsia="Cambria" w:hAnsi="Cambria" w:cs="Times New Roman"/>
          <w:color w:val="000000"/>
          <w:sz w:val="16"/>
          <w:szCs w:val="16"/>
          <w:lang w:val="en-US"/>
        </w:rPr>
        <w:t>To be completed if the catch is transferred to more than one transport cage.</w:t>
      </w:r>
    </w:p>
    <w:p w14:paraId="06B4A372" w14:textId="77777777" w:rsidR="00E43E5E" w:rsidRPr="00D954F0"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D954F0">
        <w:rPr>
          <w:rFonts w:ascii="Cambria" w:eastAsia="Cambria" w:hAnsi="Cambria" w:cs="Times New Roman"/>
          <w:color w:val="000000"/>
          <w:sz w:val="16"/>
          <w:szCs w:val="16"/>
          <w:lang w:val="en-US"/>
        </w:rPr>
        <w:t>To be completed in case the transport cages are destined for more than one farm.</w:t>
      </w:r>
    </w:p>
    <w:p w14:paraId="5AEF0DC0" w14:textId="77777777" w:rsidR="00E43E5E" w:rsidRPr="00D954F0"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D954F0">
        <w:rPr>
          <w:rFonts w:ascii="Cambria" w:eastAsia="Cambria" w:hAnsi="Cambria" w:cs="Times New Roman"/>
          <w:color w:val="000000"/>
          <w:sz w:val="16"/>
          <w:szCs w:val="16"/>
          <w:lang w:val="en-US"/>
        </w:rPr>
        <w:t>Number of individuals and weight estimated by the donor operator for the transfer considered valid. In case the operation has to be repeated, indicate as N/A in the relevant row (e.g. in case the first transfer and voluntary transfer did not provide an adequate video: First transfer: N/A, voluntary transfer: N/A, control transfer: 1030 pieces, 123,600 kg).</w:t>
      </w:r>
    </w:p>
    <w:p w14:paraId="1FEF6794" w14:textId="77777777" w:rsidR="00E43E5E" w:rsidRPr="00D954F0"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D954F0">
        <w:rPr>
          <w:rFonts w:ascii="Cambria" w:eastAsia="Cambria" w:hAnsi="Cambria" w:cs="Times New Roman"/>
          <w:color w:val="000000"/>
          <w:sz w:val="16"/>
          <w:szCs w:val="16"/>
          <w:lang w:val="en-US"/>
        </w:rPr>
        <w:t>Number of individuals that died and estimated weight.</w:t>
      </w:r>
    </w:p>
    <w:p w14:paraId="3E6550AA" w14:textId="3B66856A" w:rsidR="00E43E5E" w:rsidRPr="00D954F0" w:rsidRDefault="00E43E5E" w:rsidP="00C1233B">
      <w:pPr>
        <w:numPr>
          <w:ilvl w:val="0"/>
          <w:numId w:val="80"/>
        </w:numPr>
        <w:spacing w:line="240" w:lineRule="auto"/>
        <w:ind w:left="1276" w:right="142" w:hanging="425"/>
        <w:jc w:val="both"/>
        <w:rPr>
          <w:rFonts w:ascii="Cambria" w:eastAsia="Cambria" w:hAnsi="Cambria" w:cs="Cambria"/>
          <w:color w:val="000000"/>
          <w:sz w:val="16"/>
          <w:szCs w:val="16"/>
          <w:lang w:val="en-US"/>
        </w:rPr>
      </w:pPr>
      <w:r w:rsidRPr="00D954F0">
        <w:rPr>
          <w:rFonts w:ascii="Cambria" w:eastAsia="Cambria" w:hAnsi="Cambria" w:cs="Times New Roman"/>
          <w:color w:val="000000"/>
          <w:sz w:val="16"/>
          <w:szCs w:val="16"/>
          <w:lang w:val="en-US"/>
        </w:rPr>
        <w:t>To be completed by the ICCAT Regional Observer in case the transport cage is to be sealed in accordance with paragraph 12</w:t>
      </w:r>
      <w:r w:rsidR="00B4293C" w:rsidRPr="00D954F0">
        <w:rPr>
          <w:rFonts w:ascii="Cambria" w:eastAsia="Cambria" w:hAnsi="Cambria" w:cs="Times New Roman"/>
          <w:color w:val="000000"/>
          <w:sz w:val="16"/>
          <w:szCs w:val="16"/>
          <w:lang w:val="en-US"/>
        </w:rPr>
        <w:t>8</w:t>
      </w:r>
      <w:r w:rsidRPr="00D954F0">
        <w:rPr>
          <w:rFonts w:ascii="Cambria" w:eastAsia="Cambria" w:hAnsi="Cambria" w:cs="Times New Roman"/>
          <w:color w:val="000000"/>
          <w:sz w:val="16"/>
          <w:szCs w:val="16"/>
          <w:lang w:val="en-US"/>
        </w:rPr>
        <w:t xml:space="preserve"> and </w:t>
      </w:r>
      <w:r w:rsidRPr="00D954F0">
        <w:rPr>
          <w:rFonts w:ascii="Cambria" w:eastAsia="Cambria" w:hAnsi="Cambria" w:cs="Cambria"/>
          <w:b/>
          <w:bCs/>
          <w:color w:val="000000"/>
          <w:sz w:val="16"/>
          <w:szCs w:val="16"/>
          <w:lang w:val="en-US"/>
        </w:rPr>
        <w:t>Annex 14</w:t>
      </w:r>
      <w:r w:rsidRPr="00D954F0">
        <w:rPr>
          <w:rFonts w:ascii="Cambria" w:eastAsia="Cambria" w:hAnsi="Cambria" w:cs="Cambria"/>
          <w:color w:val="000000"/>
          <w:sz w:val="16"/>
          <w:szCs w:val="16"/>
          <w:lang w:val="en-US"/>
        </w:rPr>
        <w:t>.</w:t>
      </w:r>
    </w:p>
    <w:p w14:paraId="4FD45090" w14:textId="77777777" w:rsidR="00E43E5E" w:rsidRPr="00D954F0"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D954F0">
        <w:rPr>
          <w:rFonts w:ascii="Cambria" w:eastAsia="Cambria" w:hAnsi="Cambria" w:cs="Times New Roman"/>
          <w:color w:val="000000"/>
          <w:sz w:val="16"/>
          <w:szCs w:val="16"/>
          <w:lang w:val="en-US"/>
        </w:rPr>
        <w:t>To be completed by the master of the donor towing vessel for each of the transfers between towing vessels, which take place after the first transfer.</w:t>
      </w:r>
    </w:p>
    <w:p w14:paraId="3368A4C6" w14:textId="1D145DEE" w:rsidR="00E43E5E" w:rsidRPr="00D954F0" w:rsidRDefault="00E43E5E" w:rsidP="00E15DAA">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D954F0">
        <w:rPr>
          <w:rFonts w:ascii="Cambria" w:eastAsia="Yu Mincho" w:hAnsi="Cambria" w:cs="Times New Roman" w:hint="eastAsia"/>
          <w:color w:val="000000"/>
          <w:sz w:val="16"/>
          <w:szCs w:val="16"/>
          <w:lang w:val="en-US" w:eastAsia="ja-JP"/>
        </w:rPr>
        <w:t>T</w:t>
      </w:r>
      <w:r w:rsidRPr="00D954F0">
        <w:rPr>
          <w:rFonts w:ascii="Cambria" w:eastAsia="Yu Mincho" w:hAnsi="Cambria" w:cs="Times New Roman"/>
          <w:color w:val="000000"/>
          <w:sz w:val="16"/>
          <w:szCs w:val="16"/>
          <w:lang w:val="en-US" w:eastAsia="ja-JP"/>
        </w:rPr>
        <w:t xml:space="preserve">his section shall be completed for each first transfer. If more than one first transfers are divided into multiple transport cages, </w:t>
      </w:r>
      <w:r w:rsidRPr="00D954F0">
        <w:rPr>
          <w:rFonts w:ascii="Cambria" w:eastAsia="Cambria" w:hAnsi="Cambria" w:cs="Times New Roman"/>
          <w:color w:val="000000"/>
          <w:sz w:val="16"/>
          <w:szCs w:val="16"/>
          <w:lang w:val="en-US"/>
        </w:rPr>
        <w:t xml:space="preserve">the master of the donor towing vessel shall duplicate </w:t>
      </w:r>
      <w:r w:rsidRPr="00D954F0">
        <w:rPr>
          <w:rFonts w:ascii="Cambria" w:eastAsia="Yu Mincho" w:hAnsi="Cambria" w:cs="Times New Roman"/>
          <w:color w:val="000000"/>
          <w:sz w:val="16"/>
          <w:szCs w:val="16"/>
          <w:lang w:val="en-US" w:eastAsia="ja-JP"/>
        </w:rPr>
        <w:t xml:space="preserve">the original ITD so that one copy of the ITD will accompany the cage(s) for the same destination farm. </w:t>
      </w:r>
      <w:r w:rsidRPr="00D954F0">
        <w:rPr>
          <w:rFonts w:ascii="Cambria" w:eastAsia="Cambria" w:hAnsi="Cambria" w:cs="Times New Roman"/>
          <w:color w:val="000000"/>
          <w:sz w:val="16"/>
          <w:szCs w:val="16"/>
          <w:lang w:val="en-US"/>
        </w:rPr>
        <w:br w:type="page"/>
      </w:r>
    </w:p>
    <w:p w14:paraId="50862216" w14:textId="6A02D92F" w:rsidR="00E43E5E" w:rsidRPr="00D954F0" w:rsidRDefault="00EC5FD3" w:rsidP="00E43E5E">
      <w:pPr>
        <w:spacing w:after="63" w:line="240" w:lineRule="auto"/>
        <w:ind w:left="10" w:hanging="10"/>
        <w:jc w:val="right"/>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lastRenderedPageBreak/>
        <w:t>A</w:t>
      </w:r>
      <w:r w:rsidR="00E43E5E" w:rsidRPr="00D954F0">
        <w:rPr>
          <w:rFonts w:ascii="Cambria" w:eastAsia="Cambria" w:hAnsi="Cambria" w:cs="Times New Roman"/>
          <w:b/>
          <w:color w:val="000000"/>
          <w:sz w:val="20"/>
          <w:szCs w:val="20"/>
          <w:lang w:val="en-US"/>
        </w:rPr>
        <w:t xml:space="preserve">nnex 5 </w:t>
      </w:r>
    </w:p>
    <w:p w14:paraId="44D67DE2"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73A82369" w14:textId="7CDF013D" w:rsidR="00E43E5E" w:rsidRPr="00D954F0" w:rsidRDefault="00E43E5E" w:rsidP="00E43E5E">
      <w:pPr>
        <w:spacing w:line="240" w:lineRule="auto"/>
        <w:ind w:left="440" w:right="35" w:hanging="10"/>
        <w:jc w:val="center"/>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Joint Fishing Operation (JFO)</w:t>
      </w:r>
    </w:p>
    <w:p w14:paraId="14636AF5"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tbl>
      <w:tblPr>
        <w:tblStyle w:val="TableGrid"/>
        <w:tblW w:w="13994" w:type="dxa"/>
        <w:jc w:val="center"/>
        <w:tblInd w:w="0" w:type="dxa"/>
        <w:tblCellMar>
          <w:left w:w="5" w:type="dxa"/>
        </w:tblCellMar>
        <w:tblLook w:val="04A0" w:firstRow="1" w:lastRow="0" w:firstColumn="1" w:lastColumn="0" w:noHBand="0" w:noVBand="1"/>
      </w:tblPr>
      <w:tblGrid>
        <w:gridCol w:w="1101"/>
        <w:gridCol w:w="911"/>
        <w:gridCol w:w="945"/>
        <w:gridCol w:w="1069"/>
        <w:gridCol w:w="1214"/>
        <w:gridCol w:w="1134"/>
        <w:gridCol w:w="1701"/>
        <w:gridCol w:w="1422"/>
        <w:gridCol w:w="1514"/>
        <w:gridCol w:w="1027"/>
        <w:gridCol w:w="1956"/>
      </w:tblGrid>
      <w:tr w:rsidR="00E43E5E" w:rsidRPr="00D954F0" w14:paraId="0BAD7CC3" w14:textId="77777777" w:rsidTr="0001166A">
        <w:trPr>
          <w:trHeight w:val="245"/>
          <w:jc w:val="center"/>
        </w:trPr>
        <w:tc>
          <w:tcPr>
            <w:tcW w:w="1101" w:type="dxa"/>
            <w:vMerge w:val="restart"/>
            <w:tcBorders>
              <w:top w:val="single" w:sz="4" w:space="0" w:color="000000"/>
              <w:left w:val="single" w:sz="4" w:space="0" w:color="000000"/>
              <w:bottom w:val="single" w:sz="4" w:space="0" w:color="000000"/>
              <w:right w:val="single" w:sz="4" w:space="0" w:color="000000"/>
            </w:tcBorders>
            <w:vAlign w:val="center"/>
          </w:tcPr>
          <w:p w14:paraId="450AFD90" w14:textId="77777777" w:rsidR="00E43E5E" w:rsidRPr="00D954F0" w:rsidRDefault="00E43E5E" w:rsidP="00E43E5E">
            <w:pPr>
              <w:rPr>
                <w:rFonts w:ascii="Cambria" w:eastAsia="Cambria" w:hAnsi="Cambria"/>
                <w:color w:val="000000"/>
                <w:sz w:val="18"/>
                <w:szCs w:val="18"/>
              </w:rPr>
            </w:pPr>
            <w:r w:rsidRPr="00D954F0">
              <w:rPr>
                <w:rFonts w:ascii="Cambria" w:eastAsia="Cambria" w:hAnsi="Cambria"/>
                <w:b/>
                <w:color w:val="000000"/>
                <w:sz w:val="18"/>
                <w:szCs w:val="18"/>
              </w:rPr>
              <w:t xml:space="preserve"> </w:t>
            </w:r>
          </w:p>
          <w:p w14:paraId="51AE5EDE" w14:textId="77777777" w:rsidR="00E43E5E" w:rsidRPr="00D954F0" w:rsidRDefault="00E43E5E" w:rsidP="00E43E5E">
            <w:pPr>
              <w:ind w:left="14"/>
              <w:jc w:val="center"/>
              <w:rPr>
                <w:rFonts w:ascii="Cambria" w:eastAsia="Cambria" w:hAnsi="Cambria"/>
                <w:color w:val="000000"/>
                <w:sz w:val="18"/>
                <w:szCs w:val="18"/>
              </w:rPr>
            </w:pPr>
            <w:r w:rsidRPr="00D954F0">
              <w:rPr>
                <w:rFonts w:ascii="Cambria" w:eastAsia="Cambria" w:hAnsi="Cambria"/>
                <w:i/>
                <w:color w:val="000000"/>
                <w:sz w:val="18"/>
                <w:szCs w:val="18"/>
              </w:rPr>
              <w:t>Flag CPC</w:t>
            </w:r>
          </w:p>
        </w:tc>
        <w:tc>
          <w:tcPr>
            <w:tcW w:w="911" w:type="dxa"/>
            <w:vMerge w:val="restart"/>
            <w:tcBorders>
              <w:top w:val="single" w:sz="4" w:space="0" w:color="000000"/>
              <w:left w:val="single" w:sz="4" w:space="0" w:color="000000"/>
              <w:bottom w:val="single" w:sz="4" w:space="0" w:color="000000"/>
              <w:right w:val="single" w:sz="4" w:space="0" w:color="000000"/>
            </w:tcBorders>
            <w:vAlign w:val="center"/>
          </w:tcPr>
          <w:p w14:paraId="297A5785" w14:textId="77777777" w:rsidR="00E43E5E" w:rsidRPr="00D954F0" w:rsidRDefault="00E43E5E" w:rsidP="00E43E5E">
            <w:pPr>
              <w:ind w:left="60"/>
              <w:jc w:val="center"/>
              <w:rPr>
                <w:rFonts w:ascii="Cambria" w:eastAsia="Cambria" w:hAnsi="Cambria"/>
                <w:color w:val="000000"/>
                <w:sz w:val="18"/>
                <w:szCs w:val="18"/>
              </w:rPr>
            </w:pPr>
            <w:r w:rsidRPr="00D954F0">
              <w:rPr>
                <w:rFonts w:ascii="Cambria" w:eastAsia="Cambria" w:hAnsi="Cambria"/>
                <w:i/>
                <w:color w:val="000000"/>
                <w:sz w:val="18"/>
                <w:szCs w:val="18"/>
              </w:rPr>
              <w:t xml:space="preserve">Vessel </w:t>
            </w:r>
          </w:p>
          <w:p w14:paraId="557C603B" w14:textId="77777777" w:rsidR="00E43E5E" w:rsidRPr="00D954F0" w:rsidRDefault="00E43E5E" w:rsidP="00E43E5E">
            <w:pPr>
              <w:ind w:left="45"/>
              <w:jc w:val="center"/>
              <w:rPr>
                <w:rFonts w:ascii="Cambria" w:eastAsia="Cambria" w:hAnsi="Cambria"/>
                <w:color w:val="000000"/>
                <w:sz w:val="18"/>
                <w:szCs w:val="18"/>
              </w:rPr>
            </w:pPr>
            <w:r w:rsidRPr="00D954F0">
              <w:rPr>
                <w:rFonts w:ascii="Cambria" w:eastAsia="Cambria" w:hAnsi="Cambria"/>
                <w:i/>
                <w:color w:val="000000"/>
                <w:sz w:val="18"/>
                <w:szCs w:val="18"/>
              </w:rPr>
              <w:t xml:space="preserve">Name </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F84AC40" w14:textId="77777777" w:rsidR="00E43E5E" w:rsidRPr="00D954F0" w:rsidRDefault="00E43E5E" w:rsidP="00E43E5E">
            <w:pPr>
              <w:ind w:left="360" w:hanging="144"/>
              <w:rPr>
                <w:rFonts w:ascii="Cambria" w:eastAsia="Cambria" w:hAnsi="Cambria"/>
                <w:color w:val="000000"/>
                <w:sz w:val="18"/>
                <w:szCs w:val="18"/>
              </w:rPr>
            </w:pPr>
            <w:r w:rsidRPr="00D954F0">
              <w:rPr>
                <w:rFonts w:ascii="Cambria" w:eastAsia="Cambria" w:hAnsi="Cambria"/>
                <w:i/>
                <w:color w:val="000000"/>
                <w:sz w:val="18"/>
                <w:szCs w:val="18"/>
              </w:rPr>
              <w:t xml:space="preserve">ICCAT No. </w:t>
            </w:r>
          </w:p>
        </w:tc>
        <w:tc>
          <w:tcPr>
            <w:tcW w:w="1069" w:type="dxa"/>
            <w:vMerge w:val="restart"/>
            <w:tcBorders>
              <w:top w:val="single" w:sz="4" w:space="0" w:color="000000"/>
              <w:left w:val="single" w:sz="4" w:space="0" w:color="000000"/>
              <w:right w:val="single" w:sz="4" w:space="0" w:color="000000"/>
            </w:tcBorders>
            <w:vAlign w:val="center"/>
          </w:tcPr>
          <w:p w14:paraId="3FD0CD8B" w14:textId="77777777" w:rsidR="00E43E5E" w:rsidRPr="00D954F0" w:rsidRDefault="00E43E5E" w:rsidP="00E43E5E">
            <w:pPr>
              <w:ind w:left="23"/>
              <w:jc w:val="center"/>
              <w:rPr>
                <w:rFonts w:ascii="Cambria" w:eastAsia="Cambria" w:hAnsi="Cambria"/>
                <w:i/>
                <w:color w:val="000000"/>
                <w:sz w:val="18"/>
                <w:szCs w:val="18"/>
              </w:rPr>
            </w:pPr>
            <w:r w:rsidRPr="00D954F0">
              <w:rPr>
                <w:rFonts w:ascii="Cambria" w:hAnsi="Cambria"/>
                <w:i/>
                <w:color w:val="000000"/>
                <w:sz w:val="18"/>
                <w:szCs w:val="18"/>
              </w:rPr>
              <w:t>Start date of authorization of joint operation</w:t>
            </w:r>
          </w:p>
        </w:tc>
        <w:tc>
          <w:tcPr>
            <w:tcW w:w="1214" w:type="dxa"/>
            <w:vMerge w:val="restart"/>
            <w:tcBorders>
              <w:top w:val="single" w:sz="4" w:space="0" w:color="000000"/>
              <w:left w:val="single" w:sz="4" w:space="0" w:color="000000"/>
              <w:right w:val="single" w:sz="4" w:space="0" w:color="000000"/>
            </w:tcBorders>
            <w:vAlign w:val="center"/>
          </w:tcPr>
          <w:p w14:paraId="486A3379" w14:textId="77777777" w:rsidR="00E43E5E" w:rsidRPr="00D954F0" w:rsidRDefault="00E43E5E" w:rsidP="00E43E5E">
            <w:pPr>
              <w:ind w:left="23"/>
              <w:jc w:val="center"/>
              <w:rPr>
                <w:rFonts w:ascii="Cambria" w:eastAsia="Cambria" w:hAnsi="Cambria"/>
                <w:i/>
                <w:color w:val="000000"/>
                <w:sz w:val="18"/>
                <w:szCs w:val="18"/>
              </w:rPr>
            </w:pPr>
            <w:r w:rsidRPr="00D954F0">
              <w:rPr>
                <w:rFonts w:ascii="Cambria" w:hAnsi="Cambria"/>
                <w:i/>
                <w:color w:val="000000"/>
                <w:sz w:val="18"/>
                <w:szCs w:val="18"/>
              </w:rPr>
              <w:t xml:space="preserve">End date of </w:t>
            </w:r>
            <w:proofErr w:type="gramStart"/>
            <w:r w:rsidRPr="00D954F0">
              <w:rPr>
                <w:rFonts w:ascii="Cambria" w:hAnsi="Cambria"/>
                <w:i/>
                <w:color w:val="000000"/>
                <w:sz w:val="18"/>
                <w:szCs w:val="18"/>
              </w:rPr>
              <w:t>authorization  joint</w:t>
            </w:r>
            <w:proofErr w:type="gramEnd"/>
            <w:r w:rsidRPr="00D954F0">
              <w:rPr>
                <w:rFonts w:ascii="Cambria" w:hAnsi="Cambria"/>
                <w:i/>
                <w:color w:val="000000"/>
                <w:sz w:val="18"/>
                <w:szCs w:val="18"/>
              </w:rPr>
              <w:t xml:space="preserve"> operation</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D458AF7" w14:textId="77777777" w:rsidR="00E43E5E" w:rsidRPr="00D954F0" w:rsidRDefault="00E43E5E" w:rsidP="00E43E5E">
            <w:pPr>
              <w:ind w:left="23"/>
              <w:jc w:val="center"/>
              <w:rPr>
                <w:rFonts w:ascii="Cambria" w:hAnsi="Cambria"/>
                <w:color w:val="000000"/>
                <w:sz w:val="18"/>
                <w:szCs w:val="18"/>
              </w:rPr>
            </w:pPr>
            <w:r w:rsidRPr="00D954F0">
              <w:rPr>
                <w:rFonts w:ascii="Cambria" w:hAnsi="Cambria"/>
                <w:i/>
                <w:color w:val="000000"/>
                <w:sz w:val="18"/>
                <w:szCs w:val="18"/>
              </w:rPr>
              <w:t xml:space="preserve">Duration of the </w:t>
            </w:r>
          </w:p>
          <w:p w14:paraId="5FF0EFAF" w14:textId="4AB6DF90" w:rsidR="00E43E5E" w:rsidRPr="00D954F0" w:rsidRDefault="00E43E5E" w:rsidP="00E43E5E">
            <w:pPr>
              <w:ind w:left="72"/>
              <w:jc w:val="center"/>
              <w:rPr>
                <w:rFonts w:ascii="Cambria" w:eastAsia="Cambria" w:hAnsi="Cambria"/>
                <w:color w:val="000000"/>
                <w:sz w:val="18"/>
                <w:szCs w:val="18"/>
              </w:rPr>
            </w:pPr>
            <w:r w:rsidRPr="00D954F0">
              <w:rPr>
                <w:rFonts w:ascii="Cambria" w:hAnsi="Cambria"/>
                <w:i/>
                <w:color w:val="000000"/>
                <w:sz w:val="18"/>
                <w:szCs w:val="18"/>
              </w:rPr>
              <w:t xml:space="preserve">operation (total </w:t>
            </w:r>
            <w:r w:rsidR="00E30F01" w:rsidRPr="00D954F0">
              <w:rPr>
                <w:rFonts w:ascii="Cambria" w:hAnsi="Cambria"/>
                <w:i/>
                <w:color w:val="000000"/>
                <w:sz w:val="18"/>
                <w:szCs w:val="18"/>
              </w:rPr>
              <w:t>no.</w:t>
            </w:r>
            <w:r w:rsidRPr="00D954F0">
              <w:rPr>
                <w:rFonts w:ascii="Cambria" w:hAnsi="Cambria"/>
                <w:i/>
                <w:color w:val="000000"/>
                <w:sz w:val="18"/>
                <w:szCs w:val="18"/>
              </w:rPr>
              <w:t xml:space="preserve"> of days)</w:t>
            </w:r>
            <w:r w:rsidRPr="00D954F0">
              <w:rPr>
                <w:rFonts w:ascii="Cambria" w:eastAsia="Cambria" w:hAnsi="Cambria"/>
                <w:i/>
                <w:color w:val="000000"/>
                <w:sz w:val="18"/>
                <w:szCs w:val="18"/>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3927F121" w14:textId="77777777" w:rsidR="00E43E5E" w:rsidRPr="00D954F0" w:rsidRDefault="00E43E5E" w:rsidP="00E43E5E">
            <w:pPr>
              <w:rPr>
                <w:rFonts w:ascii="Cambria" w:eastAsia="Cambria" w:hAnsi="Cambria"/>
                <w:color w:val="000000"/>
                <w:sz w:val="18"/>
                <w:szCs w:val="18"/>
              </w:rPr>
            </w:pPr>
            <w:r w:rsidRPr="00D954F0">
              <w:rPr>
                <w:rFonts w:ascii="Cambria" w:eastAsia="Cambria" w:hAnsi="Cambria"/>
                <w:b/>
                <w:color w:val="000000"/>
                <w:sz w:val="18"/>
                <w:szCs w:val="18"/>
              </w:rPr>
              <w:t xml:space="preserve"> </w:t>
            </w:r>
          </w:p>
          <w:p w14:paraId="1F4640AC" w14:textId="77777777" w:rsidR="00E30F01" w:rsidRPr="00D954F0" w:rsidRDefault="00E43E5E" w:rsidP="000011ED">
            <w:pPr>
              <w:ind w:left="38"/>
              <w:jc w:val="center"/>
              <w:rPr>
                <w:rFonts w:ascii="Cambria" w:eastAsia="Cambria" w:hAnsi="Cambria"/>
                <w:i/>
                <w:color w:val="000000"/>
                <w:sz w:val="18"/>
                <w:szCs w:val="18"/>
              </w:rPr>
            </w:pPr>
            <w:r w:rsidRPr="00D954F0">
              <w:rPr>
                <w:rFonts w:ascii="Cambria" w:eastAsia="Cambria" w:hAnsi="Cambria"/>
                <w:i/>
                <w:color w:val="000000"/>
                <w:sz w:val="18"/>
                <w:szCs w:val="18"/>
              </w:rPr>
              <w:t xml:space="preserve">Identity of the </w:t>
            </w:r>
          </w:p>
          <w:p w14:paraId="4C5A4FB0" w14:textId="64AB6B74" w:rsidR="00E43E5E" w:rsidRPr="00D954F0" w:rsidRDefault="00E43E5E" w:rsidP="000011ED">
            <w:pPr>
              <w:ind w:left="38"/>
              <w:jc w:val="center"/>
              <w:rPr>
                <w:rFonts w:ascii="Cambria" w:eastAsia="Cambria" w:hAnsi="Cambria"/>
                <w:color w:val="000000"/>
                <w:sz w:val="18"/>
                <w:szCs w:val="18"/>
              </w:rPr>
            </w:pPr>
            <w:r w:rsidRPr="00D954F0">
              <w:rPr>
                <w:rFonts w:ascii="Cambria" w:eastAsia="Cambria" w:hAnsi="Cambria"/>
                <w:i/>
                <w:color w:val="000000"/>
                <w:sz w:val="18"/>
                <w:szCs w:val="18"/>
              </w:rPr>
              <w:t>operators</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3FAFDE77" w14:textId="77777777" w:rsidR="00E43E5E" w:rsidRPr="00D954F0" w:rsidRDefault="00E43E5E" w:rsidP="00E43E5E">
            <w:pPr>
              <w:ind w:left="94" w:right="47"/>
              <w:jc w:val="center"/>
              <w:rPr>
                <w:rFonts w:ascii="Cambria" w:eastAsia="Cambria" w:hAnsi="Cambria"/>
                <w:color w:val="000000"/>
                <w:sz w:val="18"/>
                <w:szCs w:val="18"/>
              </w:rPr>
            </w:pPr>
            <w:r w:rsidRPr="00D954F0">
              <w:rPr>
                <w:rFonts w:ascii="Cambria" w:eastAsia="Cambria" w:hAnsi="Cambria"/>
                <w:i/>
                <w:color w:val="000000"/>
                <w:sz w:val="18"/>
                <w:szCs w:val="18"/>
              </w:rPr>
              <w:t xml:space="preserve">Vessels individual quota </w:t>
            </w:r>
          </w:p>
        </w:tc>
        <w:tc>
          <w:tcPr>
            <w:tcW w:w="1514" w:type="dxa"/>
            <w:vMerge w:val="restart"/>
            <w:tcBorders>
              <w:top w:val="single" w:sz="4" w:space="0" w:color="000000"/>
              <w:left w:val="single" w:sz="4" w:space="0" w:color="000000"/>
              <w:bottom w:val="single" w:sz="4" w:space="0" w:color="000000"/>
              <w:right w:val="single" w:sz="4" w:space="0" w:color="000000"/>
            </w:tcBorders>
            <w:vAlign w:val="center"/>
          </w:tcPr>
          <w:p w14:paraId="34DD1F19" w14:textId="77777777" w:rsidR="0001166A" w:rsidRPr="00D954F0" w:rsidRDefault="00E43E5E" w:rsidP="00E43E5E">
            <w:pPr>
              <w:ind w:left="55"/>
              <w:jc w:val="center"/>
              <w:rPr>
                <w:rFonts w:ascii="Cambria" w:eastAsia="Cambria" w:hAnsi="Cambria"/>
                <w:i/>
                <w:color w:val="000000"/>
                <w:sz w:val="18"/>
                <w:szCs w:val="18"/>
              </w:rPr>
            </w:pPr>
            <w:r w:rsidRPr="00D954F0">
              <w:rPr>
                <w:rFonts w:ascii="Cambria" w:eastAsia="Cambria" w:hAnsi="Cambria"/>
                <w:i/>
                <w:color w:val="000000"/>
                <w:sz w:val="18"/>
                <w:szCs w:val="18"/>
              </w:rPr>
              <w:t xml:space="preserve">Allocation key </w:t>
            </w:r>
          </w:p>
          <w:p w14:paraId="58F658AA" w14:textId="794706CF" w:rsidR="00E43E5E" w:rsidRPr="00D954F0" w:rsidRDefault="00E43E5E" w:rsidP="00E43E5E">
            <w:pPr>
              <w:ind w:left="55"/>
              <w:jc w:val="center"/>
              <w:rPr>
                <w:rFonts w:ascii="Cambria" w:eastAsia="Cambria" w:hAnsi="Cambria"/>
                <w:color w:val="000000"/>
                <w:sz w:val="18"/>
                <w:szCs w:val="18"/>
              </w:rPr>
            </w:pPr>
            <w:r w:rsidRPr="00D954F0">
              <w:rPr>
                <w:rFonts w:ascii="Cambria" w:eastAsia="Cambria" w:hAnsi="Cambria"/>
                <w:i/>
                <w:color w:val="000000"/>
                <w:sz w:val="18"/>
                <w:szCs w:val="18"/>
              </w:rPr>
              <w:t xml:space="preserve">per vessel </w:t>
            </w:r>
          </w:p>
        </w:tc>
        <w:tc>
          <w:tcPr>
            <w:tcW w:w="2983" w:type="dxa"/>
            <w:gridSpan w:val="2"/>
            <w:tcBorders>
              <w:top w:val="single" w:sz="4" w:space="0" w:color="000000"/>
              <w:left w:val="single" w:sz="4" w:space="0" w:color="000000"/>
              <w:bottom w:val="single" w:sz="4" w:space="0" w:color="000000"/>
              <w:right w:val="single" w:sz="4" w:space="0" w:color="000000"/>
            </w:tcBorders>
            <w:vAlign w:val="center"/>
          </w:tcPr>
          <w:p w14:paraId="7DB45F00" w14:textId="65FF7E0E" w:rsidR="00E43E5E" w:rsidRPr="00D954F0" w:rsidRDefault="00E43E5E" w:rsidP="00A17B21">
            <w:pPr>
              <w:ind w:left="173"/>
              <w:jc w:val="center"/>
              <w:rPr>
                <w:rFonts w:ascii="Cambria" w:eastAsia="Cambria" w:hAnsi="Cambria"/>
                <w:color w:val="000000"/>
                <w:sz w:val="18"/>
                <w:szCs w:val="18"/>
              </w:rPr>
            </w:pPr>
            <w:r w:rsidRPr="00D954F0">
              <w:rPr>
                <w:rFonts w:ascii="Cambria" w:eastAsia="Cambria" w:hAnsi="Cambria"/>
                <w:i/>
                <w:color w:val="000000"/>
                <w:sz w:val="18"/>
                <w:szCs w:val="18"/>
              </w:rPr>
              <w:t>Fattening and farming farm destination</w:t>
            </w:r>
          </w:p>
        </w:tc>
      </w:tr>
      <w:tr w:rsidR="00E43E5E" w:rsidRPr="00D954F0" w14:paraId="33786124" w14:textId="77777777" w:rsidTr="0001166A">
        <w:trPr>
          <w:trHeight w:val="461"/>
          <w:jc w:val="center"/>
        </w:trPr>
        <w:tc>
          <w:tcPr>
            <w:tcW w:w="0" w:type="auto"/>
            <w:vMerge/>
            <w:tcBorders>
              <w:top w:val="nil"/>
              <w:left w:val="single" w:sz="4" w:space="0" w:color="000000"/>
              <w:bottom w:val="single" w:sz="4" w:space="0" w:color="000000"/>
              <w:right w:val="single" w:sz="4" w:space="0" w:color="000000"/>
            </w:tcBorders>
            <w:vAlign w:val="center"/>
          </w:tcPr>
          <w:p w14:paraId="1997FEC3" w14:textId="77777777" w:rsidR="00E43E5E" w:rsidRPr="00D954F0" w:rsidRDefault="00E43E5E" w:rsidP="00E43E5E">
            <w:pPr>
              <w:spacing w:after="160"/>
              <w:rPr>
                <w:rFonts w:ascii="Cambria" w:eastAsia="Cambria" w:hAnsi="Cambria"/>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tcPr>
          <w:p w14:paraId="771541F9" w14:textId="77777777" w:rsidR="00E43E5E" w:rsidRPr="00D954F0" w:rsidRDefault="00E43E5E" w:rsidP="00E43E5E">
            <w:pPr>
              <w:spacing w:after="160"/>
              <w:rPr>
                <w:rFonts w:ascii="Cambria" w:eastAsia="Cambria" w:hAnsi="Cambria"/>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tcPr>
          <w:p w14:paraId="0590E413" w14:textId="77777777" w:rsidR="00E43E5E" w:rsidRPr="00D954F0" w:rsidRDefault="00E43E5E" w:rsidP="00E43E5E">
            <w:pPr>
              <w:spacing w:after="160"/>
              <w:rPr>
                <w:rFonts w:ascii="Cambria" w:eastAsia="Cambria" w:hAnsi="Cambria"/>
                <w:color w:val="000000"/>
                <w:sz w:val="18"/>
                <w:szCs w:val="18"/>
              </w:rPr>
            </w:pPr>
          </w:p>
        </w:tc>
        <w:tc>
          <w:tcPr>
            <w:tcW w:w="0" w:type="auto"/>
            <w:vMerge/>
            <w:tcBorders>
              <w:left w:val="single" w:sz="4" w:space="0" w:color="000000"/>
              <w:bottom w:val="single" w:sz="4" w:space="0" w:color="000000"/>
              <w:right w:val="single" w:sz="4" w:space="0" w:color="000000"/>
            </w:tcBorders>
            <w:vAlign w:val="center"/>
          </w:tcPr>
          <w:p w14:paraId="228A4EB2" w14:textId="77777777" w:rsidR="00E43E5E" w:rsidRPr="00D954F0" w:rsidRDefault="00E43E5E" w:rsidP="00E43E5E">
            <w:pPr>
              <w:spacing w:after="160"/>
              <w:rPr>
                <w:rFonts w:ascii="Cambria" w:eastAsia="Cambria" w:hAnsi="Cambria"/>
                <w:color w:val="000000"/>
                <w:sz w:val="18"/>
                <w:szCs w:val="18"/>
              </w:rPr>
            </w:pPr>
          </w:p>
        </w:tc>
        <w:tc>
          <w:tcPr>
            <w:tcW w:w="1214" w:type="dxa"/>
            <w:vMerge/>
            <w:tcBorders>
              <w:left w:val="single" w:sz="4" w:space="0" w:color="000000"/>
              <w:bottom w:val="single" w:sz="4" w:space="0" w:color="000000"/>
              <w:right w:val="single" w:sz="4" w:space="0" w:color="000000"/>
            </w:tcBorders>
            <w:vAlign w:val="center"/>
          </w:tcPr>
          <w:p w14:paraId="2EF9D96F" w14:textId="77777777" w:rsidR="00E43E5E" w:rsidRPr="00D954F0" w:rsidRDefault="00E43E5E" w:rsidP="00E43E5E">
            <w:pPr>
              <w:spacing w:after="160"/>
              <w:rPr>
                <w:rFonts w:ascii="Cambria" w:eastAsia="Cambria" w:hAnsi="Cambria"/>
                <w:color w:val="000000"/>
                <w:sz w:val="18"/>
                <w:szCs w:val="18"/>
              </w:rPr>
            </w:pPr>
          </w:p>
        </w:tc>
        <w:tc>
          <w:tcPr>
            <w:tcW w:w="1134" w:type="dxa"/>
            <w:vMerge/>
            <w:tcBorders>
              <w:top w:val="nil"/>
              <w:left w:val="single" w:sz="4" w:space="0" w:color="000000"/>
              <w:bottom w:val="single" w:sz="4" w:space="0" w:color="000000"/>
              <w:right w:val="single" w:sz="4" w:space="0" w:color="000000"/>
            </w:tcBorders>
            <w:vAlign w:val="center"/>
          </w:tcPr>
          <w:p w14:paraId="421737D6" w14:textId="77777777" w:rsidR="00E43E5E" w:rsidRPr="00D954F0" w:rsidRDefault="00E43E5E" w:rsidP="00E43E5E">
            <w:pPr>
              <w:spacing w:after="160"/>
              <w:rPr>
                <w:rFonts w:ascii="Cambria" w:eastAsia="Cambria" w:hAnsi="Cambria"/>
                <w:color w:val="000000"/>
                <w:sz w:val="18"/>
                <w:szCs w:val="18"/>
              </w:rPr>
            </w:pPr>
          </w:p>
        </w:tc>
        <w:tc>
          <w:tcPr>
            <w:tcW w:w="1701" w:type="dxa"/>
            <w:vMerge/>
            <w:tcBorders>
              <w:top w:val="nil"/>
              <w:left w:val="single" w:sz="4" w:space="0" w:color="000000"/>
              <w:bottom w:val="single" w:sz="4" w:space="0" w:color="000000"/>
              <w:right w:val="single" w:sz="4" w:space="0" w:color="000000"/>
            </w:tcBorders>
            <w:vAlign w:val="center"/>
          </w:tcPr>
          <w:p w14:paraId="0FC5F5A5" w14:textId="77777777" w:rsidR="00E43E5E" w:rsidRPr="00D954F0" w:rsidRDefault="00E43E5E" w:rsidP="00E43E5E">
            <w:pPr>
              <w:spacing w:after="160"/>
              <w:rPr>
                <w:rFonts w:ascii="Cambria" w:eastAsia="Cambria" w:hAnsi="Cambria"/>
                <w:color w:val="000000"/>
                <w:sz w:val="18"/>
                <w:szCs w:val="18"/>
              </w:rPr>
            </w:pPr>
          </w:p>
        </w:tc>
        <w:tc>
          <w:tcPr>
            <w:tcW w:w="1422" w:type="dxa"/>
            <w:vMerge/>
            <w:tcBorders>
              <w:top w:val="nil"/>
              <w:left w:val="single" w:sz="4" w:space="0" w:color="000000"/>
              <w:bottom w:val="single" w:sz="4" w:space="0" w:color="000000"/>
              <w:right w:val="single" w:sz="4" w:space="0" w:color="000000"/>
            </w:tcBorders>
            <w:vAlign w:val="center"/>
          </w:tcPr>
          <w:p w14:paraId="386D79CF" w14:textId="77777777" w:rsidR="00E43E5E" w:rsidRPr="00D954F0" w:rsidRDefault="00E43E5E" w:rsidP="00E43E5E">
            <w:pPr>
              <w:spacing w:after="160"/>
              <w:rPr>
                <w:rFonts w:ascii="Cambria" w:eastAsia="Cambria" w:hAnsi="Cambria"/>
                <w:color w:val="000000"/>
                <w:sz w:val="18"/>
                <w:szCs w:val="18"/>
              </w:rPr>
            </w:pPr>
          </w:p>
        </w:tc>
        <w:tc>
          <w:tcPr>
            <w:tcW w:w="1514" w:type="dxa"/>
            <w:vMerge/>
            <w:tcBorders>
              <w:top w:val="nil"/>
              <w:left w:val="single" w:sz="4" w:space="0" w:color="000000"/>
              <w:bottom w:val="single" w:sz="4" w:space="0" w:color="000000"/>
              <w:right w:val="single" w:sz="4" w:space="0" w:color="000000"/>
            </w:tcBorders>
            <w:vAlign w:val="center"/>
          </w:tcPr>
          <w:p w14:paraId="5AE6BCE2" w14:textId="77777777" w:rsidR="00E43E5E" w:rsidRPr="00D954F0" w:rsidRDefault="00E43E5E" w:rsidP="00E43E5E">
            <w:pPr>
              <w:spacing w:after="160"/>
              <w:rPr>
                <w:rFonts w:ascii="Cambria" w:eastAsia="Cambria" w:hAnsi="Cambr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vAlign w:val="center"/>
          </w:tcPr>
          <w:p w14:paraId="60E91D44" w14:textId="77777777" w:rsidR="00E43E5E" w:rsidRPr="00D954F0" w:rsidRDefault="00E43E5E" w:rsidP="00E43E5E">
            <w:pPr>
              <w:ind w:left="9"/>
              <w:jc w:val="center"/>
              <w:rPr>
                <w:rFonts w:ascii="Cambria" w:eastAsia="Cambria" w:hAnsi="Cambria"/>
                <w:color w:val="000000"/>
                <w:sz w:val="18"/>
                <w:szCs w:val="18"/>
              </w:rPr>
            </w:pPr>
            <w:r w:rsidRPr="00D954F0">
              <w:rPr>
                <w:rFonts w:ascii="Cambria" w:eastAsia="Cambria" w:hAnsi="Cambria"/>
                <w:i/>
                <w:color w:val="000000"/>
                <w:sz w:val="18"/>
                <w:szCs w:val="18"/>
              </w:rPr>
              <w:t xml:space="preserve">CPC </w:t>
            </w:r>
          </w:p>
        </w:tc>
        <w:tc>
          <w:tcPr>
            <w:tcW w:w="1956" w:type="dxa"/>
            <w:tcBorders>
              <w:top w:val="single" w:sz="4" w:space="0" w:color="000000"/>
              <w:left w:val="single" w:sz="4" w:space="0" w:color="000000"/>
              <w:bottom w:val="single" w:sz="4" w:space="0" w:color="000000"/>
              <w:right w:val="single" w:sz="4" w:space="0" w:color="000000"/>
            </w:tcBorders>
            <w:vAlign w:val="center"/>
          </w:tcPr>
          <w:p w14:paraId="6A149A82" w14:textId="77777777" w:rsidR="00E43E5E" w:rsidRPr="00D954F0" w:rsidRDefault="00E43E5E" w:rsidP="00E43E5E">
            <w:pPr>
              <w:ind w:left="6"/>
              <w:jc w:val="center"/>
              <w:rPr>
                <w:rFonts w:ascii="Cambria" w:eastAsia="Cambria" w:hAnsi="Cambria"/>
                <w:color w:val="000000"/>
                <w:sz w:val="18"/>
                <w:szCs w:val="18"/>
              </w:rPr>
            </w:pPr>
            <w:r w:rsidRPr="00D954F0">
              <w:rPr>
                <w:rFonts w:ascii="Cambria" w:eastAsia="Cambria" w:hAnsi="Cambria"/>
                <w:i/>
                <w:color w:val="000000"/>
                <w:sz w:val="18"/>
                <w:szCs w:val="18"/>
              </w:rPr>
              <w:t xml:space="preserve">ICCAT No. </w:t>
            </w:r>
          </w:p>
        </w:tc>
      </w:tr>
      <w:tr w:rsidR="00E43E5E" w:rsidRPr="00D954F0" w14:paraId="6F343C33"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2C337BD8"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4E22D82C"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9CBED7F"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0F62EEFE" w14:textId="77777777" w:rsidR="00E43E5E" w:rsidRPr="00D954F0"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61772F2F" w14:textId="77777777" w:rsidR="00E43E5E" w:rsidRPr="00D954F0"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459FEA8"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B8B5209"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2AD72FC3"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1C50157F" w14:textId="77777777" w:rsidR="00E43E5E" w:rsidRPr="00D954F0" w:rsidRDefault="00E43E5E" w:rsidP="00E43E5E">
            <w:pPr>
              <w:ind w:left="2"/>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475571D1"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33FC401C"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r>
      <w:tr w:rsidR="00E43E5E" w:rsidRPr="00D954F0" w14:paraId="2CC0D151"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41F65C0D"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23362B60"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702AD4BE"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3630792E" w14:textId="77777777" w:rsidR="00E43E5E" w:rsidRPr="00D954F0"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7CA5B2CC" w14:textId="77777777" w:rsidR="00E43E5E" w:rsidRPr="00D954F0"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BC93B2F"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1F07CAC"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31EBC367"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3CB41611" w14:textId="77777777" w:rsidR="00E43E5E" w:rsidRPr="00D954F0" w:rsidRDefault="00E43E5E" w:rsidP="00E43E5E">
            <w:pPr>
              <w:ind w:left="2"/>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63BF673C"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40E85990"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r>
      <w:tr w:rsidR="00E43E5E" w:rsidRPr="00D954F0" w14:paraId="5457DA92" w14:textId="77777777" w:rsidTr="0001166A">
        <w:trPr>
          <w:trHeight w:val="238"/>
          <w:jc w:val="center"/>
        </w:trPr>
        <w:tc>
          <w:tcPr>
            <w:tcW w:w="1101" w:type="dxa"/>
            <w:tcBorders>
              <w:top w:val="single" w:sz="4" w:space="0" w:color="000000"/>
              <w:left w:val="single" w:sz="4" w:space="0" w:color="000000"/>
              <w:bottom w:val="single" w:sz="4" w:space="0" w:color="000000"/>
              <w:right w:val="single" w:sz="4" w:space="0" w:color="000000"/>
            </w:tcBorders>
          </w:tcPr>
          <w:p w14:paraId="7C2AC865"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1056BED5"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6AE3B9D5"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3D5D1305" w14:textId="77777777" w:rsidR="00E43E5E" w:rsidRPr="00D954F0"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36AF7D5C" w14:textId="77777777" w:rsidR="00E43E5E" w:rsidRPr="00D954F0"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5690466"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8DA6598"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5D7835F5"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67BAEB9E" w14:textId="77777777" w:rsidR="00E43E5E" w:rsidRPr="00D954F0" w:rsidRDefault="00E43E5E" w:rsidP="00E43E5E">
            <w:pPr>
              <w:ind w:left="2"/>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08EDF0A8"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B3611DB"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r>
      <w:tr w:rsidR="00E43E5E" w:rsidRPr="00D954F0" w14:paraId="5FBA6F1F" w14:textId="77777777" w:rsidTr="0001166A">
        <w:trPr>
          <w:trHeight w:val="238"/>
          <w:jc w:val="center"/>
        </w:trPr>
        <w:tc>
          <w:tcPr>
            <w:tcW w:w="1101" w:type="dxa"/>
            <w:tcBorders>
              <w:top w:val="single" w:sz="4" w:space="0" w:color="000000"/>
              <w:left w:val="single" w:sz="4" w:space="0" w:color="000000"/>
              <w:bottom w:val="single" w:sz="4" w:space="0" w:color="000000"/>
              <w:right w:val="single" w:sz="4" w:space="0" w:color="000000"/>
            </w:tcBorders>
          </w:tcPr>
          <w:p w14:paraId="4968EEFA"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59A4C1CA"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0AB3B7A"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641569AC" w14:textId="77777777" w:rsidR="00E43E5E" w:rsidRPr="00D954F0"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2483C7B9" w14:textId="77777777" w:rsidR="00E43E5E" w:rsidRPr="00D954F0"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E91CEAF"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AB2FE8A"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6FDBF4C8"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644A9823" w14:textId="77777777" w:rsidR="00E43E5E" w:rsidRPr="00D954F0" w:rsidRDefault="00E43E5E" w:rsidP="00E43E5E">
            <w:pPr>
              <w:ind w:left="2"/>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1CBB5DBE"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5B08127F"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r>
      <w:tr w:rsidR="00E43E5E" w:rsidRPr="00D954F0" w14:paraId="24B8166D"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0E45E210"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29FE4593"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ABFD000"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4B9B614C" w14:textId="77777777" w:rsidR="00E43E5E" w:rsidRPr="00D954F0"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22F07D86" w14:textId="77777777" w:rsidR="00E43E5E" w:rsidRPr="00D954F0"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F0C3A25"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31F8DB0"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3C8B504F"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4794C974" w14:textId="77777777" w:rsidR="00E43E5E" w:rsidRPr="00D954F0" w:rsidRDefault="00E43E5E" w:rsidP="00E43E5E">
            <w:pPr>
              <w:ind w:left="2"/>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3201506B"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7776D436"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r>
      <w:tr w:rsidR="00E43E5E" w:rsidRPr="00D954F0" w14:paraId="1C432420"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45412259"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6ECF867F"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A67B1FF"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672440DA" w14:textId="77777777" w:rsidR="00E43E5E" w:rsidRPr="00D954F0"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74D8D464" w14:textId="77777777" w:rsidR="00E43E5E" w:rsidRPr="00D954F0"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D59016E"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A98B19B"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6EE23636"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7746AA94" w14:textId="77777777" w:rsidR="00E43E5E" w:rsidRPr="00D954F0" w:rsidRDefault="00E43E5E" w:rsidP="00E43E5E">
            <w:pPr>
              <w:ind w:left="2"/>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6D0ADE6F"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55042D1A"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r>
      <w:tr w:rsidR="00E43E5E" w:rsidRPr="00D954F0" w14:paraId="6B839C0D"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56CDA5C2"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2A5CDDEB"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47BA3D10"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4EC56D99" w14:textId="77777777" w:rsidR="00E43E5E" w:rsidRPr="00D954F0"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070A57CF" w14:textId="77777777" w:rsidR="00E43E5E" w:rsidRPr="00D954F0"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2D74FC8"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91C6C40"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22717665"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75D7BB6F" w14:textId="77777777" w:rsidR="00E43E5E" w:rsidRPr="00D954F0" w:rsidRDefault="00E43E5E" w:rsidP="00E43E5E">
            <w:pPr>
              <w:ind w:left="2"/>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703E7ABF"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7F7E11B"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r>
      <w:tr w:rsidR="00E43E5E" w:rsidRPr="00D954F0" w14:paraId="58229C7F"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3306975C"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1EE968FC"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7B6D46BD"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2A3FAD88" w14:textId="77777777" w:rsidR="00E43E5E" w:rsidRPr="00D954F0"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67F11165" w14:textId="77777777" w:rsidR="00E43E5E" w:rsidRPr="00D954F0"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6354B7A"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59D3D7E"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5C4CF120"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0ECB371D" w14:textId="77777777" w:rsidR="00E43E5E" w:rsidRPr="00D954F0" w:rsidRDefault="00E43E5E" w:rsidP="00E43E5E">
            <w:pPr>
              <w:ind w:left="2"/>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250E08E3"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677AC88"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r>
      <w:tr w:rsidR="00E43E5E" w:rsidRPr="00D954F0" w14:paraId="2E0AB744" w14:textId="77777777" w:rsidTr="0001166A">
        <w:trPr>
          <w:trHeight w:val="238"/>
          <w:jc w:val="center"/>
        </w:trPr>
        <w:tc>
          <w:tcPr>
            <w:tcW w:w="1101" w:type="dxa"/>
            <w:tcBorders>
              <w:top w:val="single" w:sz="4" w:space="0" w:color="000000"/>
              <w:left w:val="single" w:sz="4" w:space="0" w:color="000000"/>
              <w:bottom w:val="single" w:sz="4" w:space="0" w:color="000000"/>
              <w:right w:val="single" w:sz="4" w:space="0" w:color="000000"/>
            </w:tcBorders>
          </w:tcPr>
          <w:p w14:paraId="42DA8BBA"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552F455F"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1852F72"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3D79EB67" w14:textId="77777777" w:rsidR="00E43E5E" w:rsidRPr="00D954F0"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094890BC" w14:textId="77777777" w:rsidR="00E43E5E" w:rsidRPr="00D954F0"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FE52642"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4F98106"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02D7B539"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285010B8" w14:textId="77777777" w:rsidR="00E43E5E" w:rsidRPr="00D954F0" w:rsidRDefault="00E43E5E" w:rsidP="00E43E5E">
            <w:pPr>
              <w:ind w:left="2"/>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229E217D"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7777D32"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r>
      <w:tr w:rsidR="00E43E5E" w:rsidRPr="00D954F0" w14:paraId="60A1996A"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6C2565D8"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71C10DDF"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63E0E56"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65B8C97D" w14:textId="77777777" w:rsidR="00E43E5E" w:rsidRPr="00D954F0"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7D16AEDA" w14:textId="77777777" w:rsidR="00E43E5E" w:rsidRPr="00D954F0"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A3ED75B"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7D8A923"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1DDD467C"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4CE5C150" w14:textId="77777777" w:rsidR="00E43E5E" w:rsidRPr="00D954F0" w:rsidRDefault="00E43E5E" w:rsidP="00E43E5E">
            <w:pPr>
              <w:ind w:left="2"/>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2535F1BB"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1875A58"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r>
      <w:tr w:rsidR="00E43E5E" w:rsidRPr="00D954F0" w14:paraId="13D6FA8A" w14:textId="77777777" w:rsidTr="0001166A">
        <w:trPr>
          <w:trHeight w:val="238"/>
          <w:jc w:val="center"/>
        </w:trPr>
        <w:tc>
          <w:tcPr>
            <w:tcW w:w="1101" w:type="dxa"/>
            <w:tcBorders>
              <w:top w:val="single" w:sz="4" w:space="0" w:color="000000"/>
              <w:left w:val="single" w:sz="4" w:space="0" w:color="000000"/>
              <w:bottom w:val="single" w:sz="4" w:space="0" w:color="000000"/>
              <w:right w:val="single" w:sz="4" w:space="0" w:color="000000"/>
            </w:tcBorders>
          </w:tcPr>
          <w:p w14:paraId="3287613C"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0EA9F997"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9D8D193"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7DECC552" w14:textId="77777777" w:rsidR="00E43E5E" w:rsidRPr="00D954F0"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7F5AE195" w14:textId="77777777" w:rsidR="00E43E5E" w:rsidRPr="00D954F0"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C8D08A3"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9914AA1"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45E8CE2A"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0F3A0CA2" w14:textId="77777777" w:rsidR="00E43E5E" w:rsidRPr="00D954F0" w:rsidRDefault="00E43E5E" w:rsidP="00E43E5E">
            <w:pPr>
              <w:ind w:left="2"/>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4103617E"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39BFF2EB"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r>
      <w:tr w:rsidR="00E43E5E" w:rsidRPr="00D954F0" w14:paraId="2B784AF6"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39563974"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3BE6EF42"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57581D5"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28028D77" w14:textId="77777777" w:rsidR="00E43E5E" w:rsidRPr="00D954F0"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04F9D3D8" w14:textId="77777777" w:rsidR="00E43E5E" w:rsidRPr="00D954F0"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F40AF20"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F8B5E86"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50B63D47"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7A59BDB5" w14:textId="77777777" w:rsidR="00E43E5E" w:rsidRPr="00D954F0" w:rsidRDefault="00E43E5E" w:rsidP="00E43E5E">
            <w:pPr>
              <w:ind w:left="2"/>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5FCFBEB0"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3FD3628B"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r>
      <w:tr w:rsidR="00E43E5E" w:rsidRPr="00D954F0" w14:paraId="5BDCDBD8" w14:textId="77777777" w:rsidTr="0001166A">
        <w:trPr>
          <w:trHeight w:val="252"/>
          <w:jc w:val="center"/>
        </w:trPr>
        <w:tc>
          <w:tcPr>
            <w:tcW w:w="1101" w:type="dxa"/>
            <w:tcBorders>
              <w:top w:val="single" w:sz="4" w:space="0" w:color="000000"/>
              <w:left w:val="single" w:sz="4" w:space="0" w:color="000000"/>
              <w:bottom w:val="single" w:sz="4" w:space="0" w:color="000000"/>
              <w:right w:val="single" w:sz="4" w:space="0" w:color="000000"/>
            </w:tcBorders>
          </w:tcPr>
          <w:p w14:paraId="40E07863"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7E775091"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425ACC60"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305F68E6" w14:textId="77777777" w:rsidR="00E43E5E" w:rsidRPr="00D954F0"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57481A38" w14:textId="77777777" w:rsidR="00E43E5E" w:rsidRPr="00D954F0"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422A7F2"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0919AF9"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2CF314CE"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0471EE38" w14:textId="77777777" w:rsidR="00E43E5E" w:rsidRPr="00D954F0" w:rsidRDefault="00E43E5E" w:rsidP="00E43E5E">
            <w:pPr>
              <w:ind w:left="2"/>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21CC837B"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3DDCD4CF" w14:textId="77777777" w:rsidR="00E43E5E" w:rsidRPr="00D954F0" w:rsidRDefault="00E43E5E" w:rsidP="00E43E5E">
            <w:pPr>
              <w:rPr>
                <w:rFonts w:ascii="Cambria" w:eastAsia="Cambria" w:hAnsi="Cambria"/>
                <w:color w:val="000000"/>
                <w:sz w:val="20"/>
                <w:szCs w:val="20"/>
              </w:rPr>
            </w:pPr>
            <w:r w:rsidRPr="00D954F0">
              <w:rPr>
                <w:rFonts w:ascii="Cambria" w:eastAsia="Times New Roman" w:hAnsi="Cambria"/>
                <w:color w:val="000000"/>
                <w:sz w:val="20"/>
                <w:szCs w:val="20"/>
              </w:rPr>
              <w:t xml:space="preserve"> </w:t>
            </w:r>
          </w:p>
        </w:tc>
      </w:tr>
    </w:tbl>
    <w:p w14:paraId="42EAD4B8"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45EF7C39" w14:textId="77777777" w:rsidR="00E43E5E" w:rsidRPr="00D954F0" w:rsidRDefault="00E43E5E" w:rsidP="002057EA">
      <w:pPr>
        <w:spacing w:after="5" w:line="240" w:lineRule="auto"/>
        <w:ind w:right="12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Date: </w:t>
      </w:r>
    </w:p>
    <w:p w14:paraId="0F7D6755" w14:textId="0424E118" w:rsidR="00E43E5E" w:rsidRPr="00D954F0" w:rsidRDefault="00E43E5E" w:rsidP="00E43E5E">
      <w:pPr>
        <w:spacing w:after="171"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Validation of the flag CPC: </w:t>
      </w:r>
    </w:p>
    <w:p w14:paraId="58F1EC70" w14:textId="77777777" w:rsidR="00E43E5E" w:rsidRPr="00D954F0" w:rsidRDefault="00E43E5E" w:rsidP="00E43E5E">
      <w:pPr>
        <w:tabs>
          <w:tab w:val="center" w:pos="7500"/>
        </w:tabs>
        <w:spacing w:after="5" w:line="240" w:lineRule="auto"/>
        <w:rPr>
          <w:rFonts w:ascii="Cambria" w:eastAsia="Cambria" w:hAnsi="Cambria" w:cs="Times New Roman"/>
          <w:color w:val="000000"/>
          <w:sz w:val="20"/>
          <w:szCs w:val="20"/>
          <w:lang w:val="en-US"/>
        </w:rPr>
        <w:sectPr w:rsidR="00E43E5E" w:rsidRPr="00D954F0" w:rsidSect="00E43E5E">
          <w:headerReference w:type="default" r:id="rId15"/>
          <w:footerReference w:type="even" r:id="rId16"/>
          <w:footerReference w:type="default" r:id="rId17"/>
          <w:footerReference w:type="first" r:id="rId18"/>
          <w:footnotePr>
            <w:numRestart w:val="eachPage"/>
          </w:footnotePr>
          <w:pgSz w:w="16840" w:h="11907" w:orient="landscape" w:code="9"/>
          <w:pgMar w:top="1418" w:right="1418" w:bottom="1418" w:left="1418" w:header="851" w:footer="1134" w:gutter="0"/>
          <w:cols w:space="720"/>
        </w:sectPr>
      </w:pPr>
    </w:p>
    <w:p w14:paraId="5408663E" w14:textId="77777777" w:rsidR="00E43E5E" w:rsidRPr="00D954F0" w:rsidRDefault="00E43E5E" w:rsidP="00E43E5E">
      <w:pPr>
        <w:spacing w:line="240" w:lineRule="auto"/>
        <w:ind w:left="10" w:right="63" w:hanging="10"/>
        <w:jc w:val="right"/>
        <w:rPr>
          <w:rFonts w:ascii="Cambria" w:eastAsia="Cambria" w:hAnsi="Cambria" w:cs="Times New Roman"/>
          <w:color w:val="000000"/>
          <w:sz w:val="20"/>
          <w:szCs w:val="20"/>
          <w:lang w:val="fr-FR"/>
        </w:rPr>
      </w:pPr>
      <w:r w:rsidRPr="00D954F0">
        <w:rPr>
          <w:rFonts w:ascii="Cambria" w:eastAsia="Cambria" w:hAnsi="Cambria" w:cs="Times New Roman"/>
          <w:b/>
          <w:color w:val="000000"/>
          <w:sz w:val="20"/>
          <w:szCs w:val="20"/>
          <w:lang w:val="fr-FR"/>
        </w:rPr>
        <w:lastRenderedPageBreak/>
        <w:t xml:space="preserve">Annex 6 </w:t>
      </w:r>
    </w:p>
    <w:p w14:paraId="61474564" w14:textId="77777777" w:rsidR="00E43E5E" w:rsidRPr="00D954F0" w:rsidRDefault="00E43E5E" w:rsidP="00E43E5E">
      <w:pPr>
        <w:spacing w:after="11" w:line="240" w:lineRule="auto"/>
        <w:rPr>
          <w:rFonts w:ascii="Cambria" w:eastAsia="Cambria" w:hAnsi="Cambria" w:cs="Times New Roman"/>
          <w:color w:val="000000"/>
          <w:sz w:val="20"/>
          <w:szCs w:val="20"/>
          <w:lang w:val="fr-FR"/>
        </w:rPr>
      </w:pPr>
      <w:r w:rsidRPr="00D954F0">
        <w:rPr>
          <w:rFonts w:ascii="Cambria" w:eastAsia="Cambria" w:hAnsi="Cambria" w:cs="Times New Roman"/>
          <w:b/>
          <w:color w:val="000000"/>
          <w:sz w:val="20"/>
          <w:szCs w:val="20"/>
          <w:lang w:val="fr-FR"/>
        </w:rPr>
        <w:t xml:space="preserve"> </w:t>
      </w:r>
    </w:p>
    <w:p w14:paraId="063E0A9D" w14:textId="77777777" w:rsidR="00E43E5E" w:rsidRPr="00D954F0" w:rsidRDefault="00E43E5E" w:rsidP="00E43E5E">
      <w:pPr>
        <w:spacing w:line="240" w:lineRule="auto"/>
        <w:ind w:right="-34"/>
        <w:jc w:val="center"/>
        <w:rPr>
          <w:rFonts w:ascii="Cambria" w:eastAsia="Cambria" w:hAnsi="Cambria" w:cs="Times New Roman"/>
          <w:color w:val="000000"/>
          <w:sz w:val="20"/>
          <w:szCs w:val="20"/>
          <w:lang w:val="fr-FR"/>
        </w:rPr>
      </w:pPr>
      <w:r w:rsidRPr="00D954F0">
        <w:rPr>
          <w:rFonts w:ascii="Cambria" w:eastAsia="Cambria" w:hAnsi="Cambria" w:cs="Times New Roman"/>
          <w:b/>
          <w:color w:val="000000"/>
          <w:sz w:val="20"/>
          <w:szCs w:val="20"/>
          <w:lang w:val="fr-FR"/>
        </w:rPr>
        <w:t>Observer Programmes</w:t>
      </w:r>
    </w:p>
    <w:p w14:paraId="27AFF347" w14:textId="195F5936" w:rsidR="005D64FA" w:rsidRPr="00D954F0" w:rsidRDefault="005D64FA" w:rsidP="002057EA">
      <w:pPr>
        <w:spacing w:after="243" w:line="240" w:lineRule="auto"/>
        <w:jc w:val="center"/>
        <w:rPr>
          <w:rFonts w:ascii="Cambria" w:eastAsia="Cambria" w:hAnsi="Cambria" w:cs="Times New Roman"/>
          <w:b/>
          <w:color w:val="000000"/>
          <w:sz w:val="20"/>
          <w:szCs w:val="20"/>
          <w:lang w:val="fr-FR"/>
        </w:rPr>
      </w:pPr>
      <w:r w:rsidRPr="00D954F0">
        <w:rPr>
          <w:rFonts w:ascii="Cambria" w:eastAsia="Cambria" w:hAnsi="Cambria" w:cs="Times New Roman"/>
          <w:b/>
          <w:color w:val="000000"/>
          <w:sz w:val="20"/>
          <w:szCs w:val="20"/>
          <w:lang w:val="fr-FR"/>
        </w:rPr>
        <w:t>CPC Observer Programme</w:t>
      </w:r>
    </w:p>
    <w:p w14:paraId="4051172C" w14:textId="49866EA6" w:rsidR="00C1233B" w:rsidRPr="00D954F0"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CPC observer tasks shall be, in general, to monitor the compliance of fishing vessels and traps with this Recommendation</w:t>
      </w:r>
      <w:r w:rsidR="00DA1C8A" w:rsidRPr="00D954F0">
        <w:rPr>
          <w:rFonts w:ascii="Cambria" w:eastAsia="Cambria" w:hAnsi="Cambria" w:cs="Times New Roman"/>
          <w:color w:val="000000"/>
          <w:sz w:val="20"/>
          <w:szCs w:val="20"/>
          <w:lang w:val="en-US"/>
        </w:rPr>
        <w:t>.</w:t>
      </w:r>
    </w:p>
    <w:p w14:paraId="01F2C629" w14:textId="77777777" w:rsidR="00C1233B" w:rsidRPr="00D954F0" w:rsidRDefault="00C1233B" w:rsidP="00C1233B">
      <w:pPr>
        <w:spacing w:after="5" w:line="240" w:lineRule="auto"/>
        <w:ind w:left="227" w:right="-34"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59A8B7D5" w14:textId="77777777" w:rsidR="00C1233B" w:rsidRPr="00D954F0"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When deployed on board a catching vessel, the CPC observer shall record and report upon the fishing activity, which shall include, </w:t>
      </w:r>
      <w:r w:rsidRPr="00D954F0">
        <w:rPr>
          <w:rFonts w:ascii="Cambria" w:eastAsia="Cambria" w:hAnsi="Cambria" w:cs="Times New Roman"/>
          <w:i/>
          <w:iCs/>
          <w:color w:val="000000"/>
          <w:sz w:val="20"/>
          <w:szCs w:val="20"/>
          <w:lang w:val="en-US"/>
        </w:rPr>
        <w:t>inter alia</w:t>
      </w:r>
      <w:r w:rsidRPr="00D954F0">
        <w:rPr>
          <w:rFonts w:ascii="Cambria" w:eastAsia="Cambria" w:hAnsi="Cambria" w:cs="Times New Roman"/>
          <w:color w:val="000000"/>
          <w:sz w:val="20"/>
          <w:szCs w:val="20"/>
          <w:lang w:val="en-US"/>
        </w:rPr>
        <w:t xml:space="preserve">, the following: </w:t>
      </w:r>
    </w:p>
    <w:p w14:paraId="38A15547" w14:textId="77777777" w:rsidR="00C1233B" w:rsidRPr="00D954F0" w:rsidRDefault="00C1233B" w:rsidP="00C1233B">
      <w:pPr>
        <w:spacing w:after="52" w:line="240" w:lineRule="auto"/>
        <w:jc w:val="both"/>
        <w:rPr>
          <w:rFonts w:ascii="Cambria" w:eastAsia="Cambria" w:hAnsi="Cambria" w:cs="Times New Roman"/>
          <w:color w:val="000000"/>
          <w:sz w:val="20"/>
          <w:szCs w:val="20"/>
          <w:lang w:val="en-US"/>
        </w:rPr>
      </w:pPr>
    </w:p>
    <w:p w14:paraId="205148AE" w14:textId="77777777" w:rsidR="00C1233B" w:rsidRPr="00D954F0"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their own estimation of the number and weight of bluefin tuna catches (including by-catch);</w:t>
      </w:r>
    </w:p>
    <w:p w14:paraId="695E046A" w14:textId="77777777" w:rsidR="00C1233B" w:rsidRPr="00D954F0"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disposition of the catch, such as retained on board, discarded dead or released alive; </w:t>
      </w:r>
    </w:p>
    <w:p w14:paraId="56DC421B" w14:textId="77777777" w:rsidR="00C1233B" w:rsidRPr="00D954F0"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area of catch by latitude and longitude; </w:t>
      </w:r>
    </w:p>
    <w:p w14:paraId="5AE0D95A" w14:textId="6938F304" w:rsidR="00C1233B" w:rsidRPr="00D954F0"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measure of effort (e.g., number of sets, number of hooks, etc.) as defined in the ICCAT Manual for different gears; </w:t>
      </w:r>
    </w:p>
    <w:p w14:paraId="7EFF3FD6" w14:textId="77777777" w:rsidR="00C1233B" w:rsidRPr="00D954F0"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date of catch; </w:t>
      </w:r>
    </w:p>
    <w:p w14:paraId="2140F565" w14:textId="77777777" w:rsidR="00C1233B" w:rsidRPr="00D954F0"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verify consistency of entries made in the logbook with its own catch estimation.</w:t>
      </w:r>
    </w:p>
    <w:p w14:paraId="5412F8E2" w14:textId="77777777" w:rsidR="00C1233B" w:rsidRPr="00D954F0" w:rsidRDefault="00C1233B" w:rsidP="00C1233B">
      <w:pPr>
        <w:spacing w:after="5" w:line="240" w:lineRule="auto"/>
        <w:ind w:left="1496" w:right="123"/>
        <w:jc w:val="both"/>
        <w:rPr>
          <w:rFonts w:ascii="Cambria" w:eastAsia="Cambria" w:hAnsi="Cambria" w:cs="Times New Roman"/>
          <w:color w:val="000000"/>
          <w:sz w:val="20"/>
          <w:szCs w:val="20"/>
          <w:lang w:val="en-US"/>
        </w:rPr>
      </w:pPr>
    </w:p>
    <w:p w14:paraId="76E2E418" w14:textId="77777777" w:rsidR="00C1233B" w:rsidRPr="00D954F0" w:rsidRDefault="00C1233B" w:rsidP="00C1233B">
      <w:pPr>
        <w:numPr>
          <w:ilvl w:val="0"/>
          <w:numId w:val="33"/>
        </w:numPr>
        <w:spacing w:after="5" w:line="240" w:lineRule="auto"/>
        <w:ind w:left="426" w:right="-34" w:hanging="426"/>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When deployed on a towing vessel:</w:t>
      </w:r>
    </w:p>
    <w:p w14:paraId="79555F6E" w14:textId="77777777" w:rsidR="00C1233B" w:rsidRPr="00D954F0" w:rsidRDefault="00C1233B" w:rsidP="00C1233B">
      <w:pPr>
        <w:spacing w:after="5" w:line="240" w:lineRule="auto"/>
        <w:ind w:left="227" w:right="-34" w:hanging="8"/>
        <w:jc w:val="both"/>
        <w:rPr>
          <w:rFonts w:ascii="Cambria" w:eastAsia="Cambria" w:hAnsi="Cambria" w:cs="Times New Roman"/>
          <w:sz w:val="20"/>
          <w:szCs w:val="20"/>
          <w:lang w:val="en-US"/>
        </w:rPr>
      </w:pPr>
    </w:p>
    <w:p w14:paraId="5B3B02C2" w14:textId="77777777" w:rsidR="00C1233B" w:rsidRPr="00D954F0" w:rsidRDefault="00C1233B" w:rsidP="00C1233B">
      <w:pPr>
        <w:tabs>
          <w:tab w:val="left" w:pos="851"/>
        </w:tabs>
        <w:spacing w:after="5" w:line="240" w:lineRule="auto"/>
        <w:ind w:right="140" w:firstLine="426"/>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a)</w:t>
      </w:r>
      <w:r w:rsidRPr="00D954F0">
        <w:rPr>
          <w:rFonts w:ascii="Cambria" w:eastAsia="Cambria" w:hAnsi="Cambria" w:cs="Times New Roman"/>
          <w:sz w:val="20"/>
          <w:szCs w:val="20"/>
          <w:lang w:val="en-US"/>
        </w:rPr>
        <w:tab/>
        <w:t>in the event of a further transfer involving movement of fish between two transport cages:</w:t>
      </w:r>
    </w:p>
    <w:p w14:paraId="01E5B9CD" w14:textId="77777777" w:rsidR="00C1233B" w:rsidRPr="00D954F0" w:rsidRDefault="00C1233B" w:rsidP="00C1233B">
      <w:pPr>
        <w:spacing w:after="5" w:line="240" w:lineRule="auto"/>
        <w:ind w:right="140"/>
        <w:jc w:val="both"/>
        <w:rPr>
          <w:rFonts w:ascii="Cambria" w:eastAsia="Cambria" w:hAnsi="Cambria" w:cs="Times New Roman"/>
          <w:sz w:val="20"/>
          <w:szCs w:val="20"/>
          <w:lang w:val="en-US"/>
        </w:rPr>
      </w:pPr>
    </w:p>
    <w:p w14:paraId="6515A179" w14:textId="77777777" w:rsidR="00C1233B" w:rsidRPr="00D954F0"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without delay, </w:t>
      </w:r>
      <w:r w:rsidRPr="00D954F0">
        <w:rPr>
          <w:rFonts w:ascii="Cambria" w:eastAsia="Cambria" w:hAnsi="Cambria" w:cs="Cambria"/>
          <w:color w:val="000000"/>
          <w:sz w:val="20"/>
          <w:szCs w:val="20"/>
          <w:lang w:val="en-US"/>
        </w:rPr>
        <w:t>analyze the video footage of the further transfer concerned, to estimate the number of individuals that have been transferred;</w:t>
      </w:r>
    </w:p>
    <w:p w14:paraId="09E07B0D" w14:textId="77777777" w:rsidR="00C1233B" w:rsidRPr="00D954F0" w:rsidRDefault="00C1233B" w:rsidP="00C1233B">
      <w:pPr>
        <w:spacing w:after="5" w:line="240" w:lineRule="auto"/>
        <w:ind w:left="1276" w:right="123"/>
        <w:jc w:val="both"/>
        <w:rPr>
          <w:rFonts w:ascii="Cambria" w:eastAsia="Cambria" w:hAnsi="Cambria" w:cs="Times New Roman"/>
          <w:sz w:val="20"/>
          <w:szCs w:val="20"/>
          <w:lang w:val="en-US"/>
        </w:rPr>
      </w:pPr>
    </w:p>
    <w:p w14:paraId="03DD4EE9" w14:textId="77777777" w:rsidR="00C1233B" w:rsidRPr="00D954F0"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D954F0">
        <w:rPr>
          <w:rFonts w:ascii="Cambria" w:eastAsia="Cambria" w:hAnsi="Cambria" w:cs="Cambria"/>
          <w:sz w:val="20"/>
          <w:szCs w:val="20"/>
          <w:lang w:val="en-US"/>
        </w:rPr>
        <w:t>communicate immediately to the flag CPC competent authority of the donor towing vessel his/her observations, including the number of individuals estimated by the CPC observer and the corresponding number reported on the ITD by the master of the donor towing vessel; and</w:t>
      </w:r>
    </w:p>
    <w:p w14:paraId="5C28E210" w14:textId="77777777" w:rsidR="00C1233B" w:rsidRPr="00D954F0" w:rsidRDefault="00C1233B" w:rsidP="00C1233B">
      <w:pPr>
        <w:spacing w:after="5" w:line="240" w:lineRule="auto"/>
        <w:ind w:left="1276" w:right="-1"/>
        <w:jc w:val="both"/>
        <w:rPr>
          <w:rFonts w:ascii="Cambria" w:eastAsia="Cambria" w:hAnsi="Cambria" w:cs="Times New Roman"/>
          <w:sz w:val="20"/>
          <w:szCs w:val="20"/>
          <w:lang w:val="en-US"/>
        </w:rPr>
      </w:pPr>
    </w:p>
    <w:p w14:paraId="27755A1A" w14:textId="77777777" w:rsidR="00C1233B" w:rsidRPr="00D954F0"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D954F0">
        <w:rPr>
          <w:rFonts w:ascii="Cambria" w:eastAsia="Cambria" w:hAnsi="Cambria" w:cs="Cambria"/>
          <w:color w:val="000000"/>
          <w:sz w:val="20"/>
          <w:szCs w:val="20"/>
          <w:lang w:val="en-US"/>
        </w:rPr>
        <w:t>include the results of its analysis in its observer report to the flag CPC competent authority of the donor towing vessel.</w:t>
      </w:r>
    </w:p>
    <w:p w14:paraId="5C0E6C90" w14:textId="77777777" w:rsidR="00C1233B" w:rsidRPr="00D954F0" w:rsidRDefault="00C1233B" w:rsidP="00C1233B">
      <w:pPr>
        <w:spacing w:after="5" w:line="240" w:lineRule="auto"/>
        <w:ind w:left="2575" w:right="123"/>
        <w:jc w:val="both"/>
        <w:rPr>
          <w:rFonts w:ascii="Cambria" w:eastAsia="Cambria" w:hAnsi="Cambria" w:cs="Times New Roman"/>
          <w:sz w:val="20"/>
          <w:szCs w:val="20"/>
          <w:lang w:val="en-US"/>
        </w:rPr>
      </w:pPr>
    </w:p>
    <w:p w14:paraId="3067B757" w14:textId="77777777" w:rsidR="00C1233B" w:rsidRPr="00D954F0"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sz w:val="20"/>
          <w:szCs w:val="20"/>
          <w:lang w:val="en-US"/>
        </w:rPr>
        <w:t>record and report in its observer report all bluefin tuna observed dead during the transport trip;</w:t>
      </w:r>
    </w:p>
    <w:p w14:paraId="15F15515" w14:textId="77777777" w:rsidR="00C1233B" w:rsidRPr="00D954F0" w:rsidRDefault="00C1233B" w:rsidP="00C1233B">
      <w:pPr>
        <w:spacing w:after="53" w:line="240" w:lineRule="auto"/>
        <w:ind w:left="1407"/>
        <w:jc w:val="both"/>
        <w:rPr>
          <w:rFonts w:ascii="Cambria" w:eastAsia="Cambria" w:hAnsi="Cambria" w:cs="Times New Roman"/>
          <w:color w:val="000000"/>
          <w:sz w:val="20"/>
          <w:szCs w:val="20"/>
          <w:lang w:val="en-US"/>
        </w:rPr>
      </w:pPr>
    </w:p>
    <w:p w14:paraId="6659BD40" w14:textId="77777777" w:rsidR="00C1233B" w:rsidRPr="00D954F0"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sight and record vessels that may be fishing contrary to ICCAT conservation measures; and</w:t>
      </w:r>
    </w:p>
    <w:p w14:paraId="1BBE2A0D" w14:textId="77777777" w:rsidR="00C1233B" w:rsidRPr="00D954F0" w:rsidRDefault="00C1233B" w:rsidP="00C1233B">
      <w:pPr>
        <w:spacing w:after="5" w:line="240" w:lineRule="auto"/>
        <w:ind w:left="1418" w:right="140" w:hanging="371"/>
        <w:jc w:val="both"/>
        <w:rPr>
          <w:rFonts w:ascii="Cambria" w:eastAsia="Cambria" w:hAnsi="Cambria" w:cs="Times New Roman"/>
          <w:color w:val="000000"/>
          <w:sz w:val="20"/>
          <w:szCs w:val="20"/>
          <w:lang w:val="en-US"/>
        </w:rPr>
      </w:pPr>
    </w:p>
    <w:p w14:paraId="695FFA7B" w14:textId="77777777" w:rsidR="00C1233B" w:rsidRPr="00D954F0"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Cambria"/>
          <w:color w:val="000000"/>
          <w:sz w:val="20"/>
          <w:szCs w:val="20"/>
          <w:lang w:val="en-US"/>
        </w:rPr>
        <w:t>communicate the observer report to the flag CPC competent authority of the donor towing vessel without delay at the end of the towing trip</w:t>
      </w:r>
      <w:r w:rsidRPr="00D954F0">
        <w:rPr>
          <w:rFonts w:ascii="Cambria" w:eastAsia="Cambria" w:hAnsi="Cambria" w:cs="Times New Roman"/>
          <w:color w:val="000000"/>
          <w:sz w:val="20"/>
          <w:szCs w:val="20"/>
          <w:lang w:val="en-US"/>
        </w:rPr>
        <w:t xml:space="preserve">. </w:t>
      </w:r>
    </w:p>
    <w:p w14:paraId="22191EA5" w14:textId="77777777" w:rsidR="00C1233B" w:rsidRPr="00D954F0"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38B9713D" w14:textId="77777777" w:rsidR="00C1233B" w:rsidRPr="00D954F0" w:rsidRDefault="00C1233B" w:rsidP="00C1233B">
      <w:pPr>
        <w:numPr>
          <w:ilvl w:val="0"/>
          <w:numId w:val="33"/>
        </w:numPr>
        <w:spacing w:after="5" w:line="240" w:lineRule="auto"/>
        <w:ind w:left="426" w:right="-34" w:hanging="426"/>
        <w:jc w:val="both"/>
        <w:rPr>
          <w:rFonts w:ascii="Cambria" w:eastAsia="Cambria" w:hAnsi="Cambria" w:cs="Times New Roman"/>
          <w:b/>
          <w:color w:val="000000"/>
          <w:sz w:val="20"/>
          <w:szCs w:val="20"/>
          <w:lang w:val="en-US"/>
        </w:rPr>
      </w:pPr>
      <w:r w:rsidRPr="00D954F0">
        <w:rPr>
          <w:rFonts w:ascii="Cambria" w:eastAsia="Cambria" w:hAnsi="Cambria" w:cs="Times New Roman"/>
          <w:sz w:val="20"/>
          <w:szCs w:val="20"/>
          <w:lang w:val="en-US"/>
        </w:rPr>
        <w:t>When deployed on a bluefin tuna trap:</w:t>
      </w:r>
    </w:p>
    <w:p w14:paraId="3D3A0E12" w14:textId="77777777" w:rsidR="00C1233B" w:rsidRPr="00D954F0" w:rsidRDefault="00C1233B" w:rsidP="00C1233B">
      <w:pPr>
        <w:spacing w:after="5" w:line="240" w:lineRule="auto"/>
        <w:ind w:left="227" w:right="-34" w:hanging="8"/>
        <w:jc w:val="both"/>
        <w:rPr>
          <w:rFonts w:ascii="Cambria" w:eastAsia="Cambria" w:hAnsi="Cambria" w:cs="Times New Roman"/>
          <w:b/>
          <w:color w:val="000000"/>
          <w:sz w:val="20"/>
          <w:szCs w:val="20"/>
          <w:lang w:val="en-US"/>
        </w:rPr>
      </w:pPr>
    </w:p>
    <w:p w14:paraId="773AAB5E" w14:textId="77777777" w:rsidR="00C1233B" w:rsidRPr="00D954F0" w:rsidRDefault="00C1233B" w:rsidP="00C1233B">
      <w:pPr>
        <w:numPr>
          <w:ilvl w:val="1"/>
          <w:numId w:val="26"/>
        </w:numPr>
        <w:tabs>
          <w:tab w:val="left" w:pos="851"/>
        </w:tabs>
        <w:spacing w:after="5" w:line="240" w:lineRule="auto"/>
        <w:ind w:right="-34"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verify the harvesting </w:t>
      </w:r>
      <w:proofErr w:type="spellStart"/>
      <w:r w:rsidRPr="00D954F0">
        <w:rPr>
          <w:rFonts w:ascii="Cambria" w:eastAsia="Cambria" w:hAnsi="Cambria" w:cs="Times New Roman"/>
          <w:color w:val="000000"/>
          <w:sz w:val="20"/>
          <w:szCs w:val="20"/>
          <w:lang w:val="en-US"/>
        </w:rPr>
        <w:t>authorisation</w:t>
      </w:r>
      <w:proofErr w:type="spellEnd"/>
      <w:r w:rsidRPr="00D954F0">
        <w:rPr>
          <w:rFonts w:ascii="Cambria" w:eastAsia="Cambria" w:hAnsi="Cambria" w:cs="Times New Roman"/>
          <w:color w:val="000000"/>
          <w:sz w:val="20"/>
          <w:szCs w:val="20"/>
          <w:lang w:val="en-US"/>
        </w:rPr>
        <w:t xml:space="preserve"> issued by the trap CPC competent authority;</w:t>
      </w:r>
    </w:p>
    <w:p w14:paraId="20CD2565" w14:textId="77777777" w:rsidR="00C1233B" w:rsidRPr="00D954F0" w:rsidRDefault="00C1233B" w:rsidP="00C1233B">
      <w:pPr>
        <w:spacing w:after="5" w:line="240" w:lineRule="auto"/>
        <w:ind w:left="946" w:right="-34"/>
        <w:jc w:val="both"/>
        <w:rPr>
          <w:rFonts w:ascii="Cambria" w:eastAsia="Cambria" w:hAnsi="Cambria" w:cs="Times New Roman"/>
          <w:color w:val="000000"/>
          <w:sz w:val="20"/>
          <w:szCs w:val="20"/>
          <w:lang w:val="en-US"/>
        </w:rPr>
      </w:pPr>
    </w:p>
    <w:p w14:paraId="79204B0F" w14:textId="6FD99FB8" w:rsidR="00C1233B" w:rsidRPr="00D954F0" w:rsidRDefault="00223CCD" w:rsidP="00C1233B">
      <w:pPr>
        <w:numPr>
          <w:ilvl w:val="1"/>
          <w:numId w:val="26"/>
        </w:numPr>
        <w:tabs>
          <w:tab w:val="left" w:pos="851"/>
        </w:tabs>
        <w:spacing w:after="5" w:line="240" w:lineRule="auto"/>
        <w:ind w:left="851" w:right="-34" w:hanging="43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u w:val="single"/>
          <w:lang w:val="en-US"/>
        </w:rPr>
        <w:t>verify and, where appropriate, sign</w:t>
      </w:r>
      <w:r w:rsidRPr="00D954F0">
        <w:rPr>
          <w:rFonts w:ascii="Cambria" w:eastAsia="Cambria" w:hAnsi="Cambria" w:cs="Times New Roman"/>
          <w:color w:val="000000"/>
          <w:sz w:val="20"/>
          <w:szCs w:val="20"/>
          <w:lang w:val="en-US"/>
        </w:rPr>
        <w:t xml:space="preserve"> </w:t>
      </w:r>
      <w:r w:rsidR="00C1233B" w:rsidRPr="00D954F0">
        <w:rPr>
          <w:rFonts w:ascii="Cambria" w:eastAsia="Cambria" w:hAnsi="Cambria" w:cs="Times New Roman"/>
          <w:color w:val="000000"/>
          <w:sz w:val="20"/>
          <w:szCs w:val="20"/>
          <w:lang w:val="en-US"/>
        </w:rPr>
        <w:t xml:space="preserve">the information in the processing and/or harvesting declarations made by the </w:t>
      </w:r>
      <w:r w:rsidR="00C1233B" w:rsidRPr="00D954F0">
        <w:rPr>
          <w:rFonts w:ascii="Cambria" w:eastAsia="Cambria" w:hAnsi="Cambria" w:cs="Times New Roman"/>
          <w:sz w:val="20"/>
          <w:szCs w:val="20"/>
          <w:lang w:val="en-US"/>
        </w:rPr>
        <w:t xml:space="preserve">master or representative of the processing vessel or the </w:t>
      </w:r>
      <w:r w:rsidR="00C1233B" w:rsidRPr="00D954F0">
        <w:rPr>
          <w:rFonts w:ascii="Cambria" w:eastAsia="Cambria" w:hAnsi="Cambria" w:cs="Times New Roman"/>
          <w:color w:val="000000"/>
          <w:sz w:val="20"/>
          <w:szCs w:val="20"/>
          <w:lang w:val="en-US"/>
        </w:rPr>
        <w:t>trap operator.</w:t>
      </w:r>
    </w:p>
    <w:p w14:paraId="66EC8791" w14:textId="77777777" w:rsidR="00C1233B" w:rsidRPr="00D954F0" w:rsidRDefault="00C1233B" w:rsidP="00C1233B">
      <w:pPr>
        <w:spacing w:after="5" w:line="240" w:lineRule="auto"/>
        <w:ind w:left="227" w:right="-34" w:hanging="8"/>
        <w:jc w:val="both"/>
        <w:rPr>
          <w:rFonts w:ascii="Cambria" w:eastAsia="Cambria" w:hAnsi="Cambria" w:cs="Times New Roman"/>
          <w:color w:val="000000"/>
          <w:sz w:val="20"/>
          <w:szCs w:val="20"/>
          <w:lang w:val="en-US"/>
        </w:rPr>
      </w:pPr>
    </w:p>
    <w:p w14:paraId="1B19AF1A" w14:textId="77777777" w:rsidR="00C1233B" w:rsidRPr="00D954F0"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In addition, the CPC observer shall carry out scientific work, such as collecting all the necessary data required by the Commission, based on recommendations of the SCRS. </w:t>
      </w:r>
    </w:p>
    <w:p w14:paraId="435F41BA" w14:textId="77777777" w:rsidR="00C1233B" w:rsidRPr="00D954F0" w:rsidRDefault="00C1233B" w:rsidP="00C1233B">
      <w:pPr>
        <w:tabs>
          <w:tab w:val="left" w:pos="426"/>
        </w:tabs>
        <w:spacing w:line="240" w:lineRule="auto"/>
        <w:ind w:left="227" w:right="-1" w:hanging="8"/>
        <w:jc w:val="both"/>
        <w:rPr>
          <w:rFonts w:ascii="Cambria" w:eastAsia="Cambria" w:hAnsi="Cambria" w:cs="Times New Roman"/>
          <w:color w:val="000000"/>
          <w:sz w:val="20"/>
          <w:szCs w:val="20"/>
          <w:lang w:val="en-US"/>
        </w:rPr>
      </w:pPr>
    </w:p>
    <w:p w14:paraId="386948C6" w14:textId="77777777" w:rsidR="00C1233B" w:rsidRPr="00D954F0" w:rsidRDefault="00C1233B" w:rsidP="00C1233B">
      <w:pPr>
        <w:spacing w:after="160" w:line="240" w:lineRule="auto"/>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br w:type="page"/>
      </w:r>
    </w:p>
    <w:p w14:paraId="7F5053F5" w14:textId="77777777" w:rsidR="00BF651C" w:rsidRPr="00D954F0" w:rsidRDefault="00BF651C" w:rsidP="00BF651C">
      <w:pPr>
        <w:spacing w:after="243" w:line="240" w:lineRule="auto"/>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lastRenderedPageBreak/>
        <w:t>ICCAT Regional Observer Programme</w:t>
      </w:r>
    </w:p>
    <w:p w14:paraId="47B1DD75" w14:textId="4DCE8E93" w:rsidR="00BF651C" w:rsidRPr="00D954F0"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Each CPC shall require its farms, traps and purse seine vessels to deploy an ICCAT regional observer, as referred to in paragraph </w:t>
      </w:r>
      <w:r w:rsidR="00DC2DCA" w:rsidRPr="00D954F0">
        <w:rPr>
          <w:rFonts w:ascii="Cambria" w:eastAsia="Cambria" w:hAnsi="Cambria" w:cs="Times New Roman"/>
          <w:color w:val="000000"/>
          <w:sz w:val="20"/>
          <w:szCs w:val="20"/>
          <w:lang w:val="en-US"/>
        </w:rPr>
        <w:t>101</w:t>
      </w:r>
      <w:r w:rsidRPr="00D954F0">
        <w:rPr>
          <w:rFonts w:ascii="Cambria" w:eastAsia="Cambria" w:hAnsi="Cambria" w:cs="Times New Roman"/>
          <w:color w:val="000000"/>
          <w:sz w:val="20"/>
          <w:szCs w:val="20"/>
          <w:lang w:val="en-US"/>
        </w:rPr>
        <w:t xml:space="preserve">. </w:t>
      </w:r>
    </w:p>
    <w:p w14:paraId="0D89AA4C" w14:textId="77777777" w:rsidR="00BF651C" w:rsidRPr="00D954F0" w:rsidRDefault="00BF651C" w:rsidP="00C1233B">
      <w:pPr>
        <w:spacing w:after="53" w:line="240" w:lineRule="auto"/>
        <w:ind w:hanging="284"/>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7556E273" w14:textId="77777777" w:rsidR="00BF651C" w:rsidRPr="00D954F0"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ICCAT Secretariat shall appoint the ICCAT regional observers before 1 April or as soon as practical each year, and shall place them on farms, traps and on board the purse seine vessels flying the flag of CPCs that implement the ICCAT Regional Observer Programme. An ICCAT regional observer card shall be issued for each observer. </w:t>
      </w:r>
    </w:p>
    <w:p w14:paraId="213A4280" w14:textId="77777777" w:rsidR="00BF651C" w:rsidRPr="00D954F0" w:rsidRDefault="00BF651C" w:rsidP="00C1233B">
      <w:pPr>
        <w:spacing w:after="33" w:line="240" w:lineRule="auto"/>
        <w:ind w:hanging="284"/>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5315F18E" w14:textId="77777777" w:rsidR="00BF651C" w:rsidRPr="00D954F0"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ICCAT Secretariat shall issue a contract listing the rights and duties of the ICCAT regional observer and the master of the vessel, farm, or trap operator. This contract shall be signed by both parties involved. </w:t>
      </w:r>
    </w:p>
    <w:p w14:paraId="0BE0B240" w14:textId="77777777" w:rsidR="00BF651C" w:rsidRPr="00D954F0" w:rsidRDefault="00BF651C" w:rsidP="00C1233B">
      <w:pPr>
        <w:spacing w:line="240" w:lineRule="auto"/>
        <w:ind w:hanging="284"/>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4622F6AC" w14:textId="77777777" w:rsidR="00BF651C" w:rsidRPr="00D954F0"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ICCAT Secretariat shall establish an ICCAT Observer Programme Manual. </w:t>
      </w:r>
    </w:p>
    <w:p w14:paraId="465E11E1" w14:textId="77777777" w:rsidR="00BF651C" w:rsidRPr="00D954F0" w:rsidRDefault="00BF651C" w:rsidP="00BF651C">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21E0C613" w14:textId="77777777" w:rsidR="00BF651C" w:rsidRPr="00D954F0"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Qualification of the ICCAT regional observers </w:t>
      </w:r>
    </w:p>
    <w:p w14:paraId="471B7881" w14:textId="77777777" w:rsidR="00BF651C" w:rsidRPr="00D954F0" w:rsidRDefault="00BF651C" w:rsidP="00BF651C">
      <w:pPr>
        <w:spacing w:after="33"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03EAD026" w14:textId="77777777" w:rsidR="00BF651C" w:rsidRPr="00D954F0"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ICCAT regional observers shall have the following qualifications to accomplish their tasks: </w:t>
      </w:r>
    </w:p>
    <w:p w14:paraId="623FE8C4" w14:textId="77777777" w:rsidR="00BF651C" w:rsidRPr="00D954F0" w:rsidRDefault="00BF651C" w:rsidP="00BF651C">
      <w:pPr>
        <w:spacing w:after="5" w:line="240" w:lineRule="auto"/>
        <w:ind w:left="426" w:right="123"/>
        <w:jc w:val="both"/>
        <w:rPr>
          <w:rFonts w:ascii="Cambria" w:eastAsia="Cambria" w:hAnsi="Cambria" w:cs="Times New Roman"/>
          <w:color w:val="000000"/>
          <w:sz w:val="20"/>
          <w:szCs w:val="20"/>
          <w:lang w:val="en-US"/>
        </w:rPr>
      </w:pPr>
    </w:p>
    <w:p w14:paraId="48D1926D" w14:textId="77777777" w:rsidR="00BF651C" w:rsidRPr="00D954F0"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sufficient experience to identify species and fishing gear; </w:t>
      </w:r>
    </w:p>
    <w:p w14:paraId="2AEB36AA" w14:textId="77777777" w:rsidR="00BF651C" w:rsidRPr="00D954F0"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satisfactory knowledge of the ICCAT conservation and management measures and based on ICCAT training guidelines; </w:t>
      </w:r>
    </w:p>
    <w:p w14:paraId="1C9CF426" w14:textId="77777777" w:rsidR="00BF651C" w:rsidRPr="00D954F0"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ability to observe and record accurately; </w:t>
      </w:r>
    </w:p>
    <w:p w14:paraId="4C4F07DB" w14:textId="77777777" w:rsidR="00BF651C" w:rsidRPr="00D954F0"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ability to analyze video record footage; </w:t>
      </w:r>
    </w:p>
    <w:p w14:paraId="0EED434A" w14:textId="77777777" w:rsidR="00BF651C" w:rsidRPr="00D954F0"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to the extent possible, a satisfactory knowledge of the language of the flag, the vessel, the farm or the trap observed. </w:t>
      </w:r>
    </w:p>
    <w:p w14:paraId="3F3B227C" w14:textId="77777777" w:rsidR="00BF651C" w:rsidRPr="00D954F0" w:rsidRDefault="00BF651C" w:rsidP="00BF651C">
      <w:pPr>
        <w:spacing w:line="240" w:lineRule="auto"/>
        <w:ind w:left="1"/>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5AA6B627" w14:textId="77777777" w:rsidR="00BF651C" w:rsidRPr="00D954F0"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Obligations of the ICCAT regional observers </w:t>
      </w:r>
    </w:p>
    <w:p w14:paraId="48A6DE78" w14:textId="77777777" w:rsidR="00BF651C" w:rsidRPr="00D954F0" w:rsidRDefault="00BF651C" w:rsidP="00BF651C">
      <w:pPr>
        <w:spacing w:after="41"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444ED35D" w14:textId="77777777" w:rsidR="00C1233B" w:rsidRPr="00D954F0" w:rsidRDefault="00C1233B" w:rsidP="00C1233B">
      <w:pPr>
        <w:numPr>
          <w:ilvl w:val="0"/>
          <w:numId w:val="17"/>
        </w:numPr>
        <w:spacing w:after="5" w:line="240" w:lineRule="auto"/>
        <w:ind w:left="426" w:right="123" w:hanging="426"/>
        <w:jc w:val="both"/>
        <w:rPr>
          <w:rFonts w:asciiTheme="minorHAnsi" w:hAnsiTheme="minorHAnsi" w:cs="Times New Roman"/>
          <w:sz w:val="20"/>
          <w:szCs w:val="20"/>
        </w:rPr>
      </w:pPr>
      <w:r w:rsidRPr="00D954F0">
        <w:rPr>
          <w:rFonts w:asciiTheme="minorHAnsi" w:hAnsiTheme="minorHAnsi" w:cs="Times New Roman"/>
          <w:sz w:val="20"/>
          <w:szCs w:val="20"/>
        </w:rPr>
        <w:t xml:space="preserve">The ICCAT regional observers shall: </w:t>
      </w:r>
    </w:p>
    <w:p w14:paraId="1F0F64DD" w14:textId="77777777" w:rsidR="00C1233B" w:rsidRPr="00D954F0" w:rsidRDefault="00C1233B" w:rsidP="00C1233B">
      <w:pPr>
        <w:spacing w:after="43" w:line="240" w:lineRule="auto"/>
        <w:rPr>
          <w:rFonts w:asciiTheme="minorHAnsi" w:hAnsiTheme="minorHAnsi" w:cs="Times New Roman"/>
          <w:sz w:val="20"/>
          <w:szCs w:val="20"/>
        </w:rPr>
      </w:pPr>
      <w:r w:rsidRPr="00D954F0">
        <w:rPr>
          <w:rFonts w:asciiTheme="minorHAnsi" w:hAnsiTheme="minorHAnsi" w:cs="Times New Roman"/>
          <w:sz w:val="20"/>
          <w:szCs w:val="20"/>
        </w:rPr>
        <w:t xml:space="preserve"> </w:t>
      </w:r>
    </w:p>
    <w:p w14:paraId="2C9D301A" w14:textId="77777777" w:rsidR="00C1233B" w:rsidRPr="00D954F0" w:rsidRDefault="00C1233B" w:rsidP="00C1233B">
      <w:pPr>
        <w:numPr>
          <w:ilvl w:val="1"/>
          <w:numId w:val="35"/>
        </w:numPr>
        <w:tabs>
          <w:tab w:val="left" w:pos="9356"/>
        </w:tabs>
        <w:spacing w:after="5" w:line="240" w:lineRule="auto"/>
        <w:ind w:left="851" w:right="108"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have completed the technical training required by the guidelines established by ICCAT; </w:t>
      </w:r>
    </w:p>
    <w:p w14:paraId="4F8A3EE4" w14:textId="0E90E7EB" w:rsidR="00C1233B" w:rsidRPr="00D954F0" w:rsidRDefault="00C1233B" w:rsidP="00131A8E">
      <w:pPr>
        <w:numPr>
          <w:ilvl w:val="1"/>
          <w:numId w:val="35"/>
        </w:numPr>
        <w:tabs>
          <w:tab w:val="left" w:pos="9356"/>
        </w:tabs>
        <w:spacing w:after="5" w:line="240" w:lineRule="auto"/>
        <w:ind w:left="851" w:right="108"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 be nationals of one of the CPCs and, to the extent possible, not of the farm CPC, trap CPC or flag CPC of the purse seine vessel; </w:t>
      </w:r>
    </w:p>
    <w:p w14:paraId="3B65B0D2" w14:textId="77777777" w:rsidR="00C1233B" w:rsidRPr="00D954F0" w:rsidRDefault="00C1233B" w:rsidP="00C1233B">
      <w:pPr>
        <w:numPr>
          <w:ilvl w:val="1"/>
          <w:numId w:val="35"/>
        </w:numPr>
        <w:spacing w:after="5" w:line="240" w:lineRule="auto"/>
        <w:ind w:left="851" w:right="-34"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be capable of performing the duties set forth in point 7 below; </w:t>
      </w:r>
    </w:p>
    <w:p w14:paraId="1158BD9B" w14:textId="77777777" w:rsidR="00C1233B" w:rsidRPr="00D954F0" w:rsidRDefault="00C1233B" w:rsidP="00C1233B">
      <w:pPr>
        <w:numPr>
          <w:ilvl w:val="1"/>
          <w:numId w:val="35"/>
        </w:numPr>
        <w:spacing w:after="5" w:line="240" w:lineRule="auto"/>
        <w:ind w:left="851" w:right="-34"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be included in the list of observers maintained by the ICCAT Secretariat; </w:t>
      </w:r>
    </w:p>
    <w:p w14:paraId="749AEC29" w14:textId="77777777" w:rsidR="00C1233B" w:rsidRPr="00D954F0" w:rsidRDefault="00C1233B" w:rsidP="00C1233B">
      <w:pPr>
        <w:numPr>
          <w:ilvl w:val="1"/>
          <w:numId w:val="35"/>
        </w:numPr>
        <w:spacing w:after="5" w:line="240" w:lineRule="auto"/>
        <w:ind w:left="851" w:right="-34"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not have current financial or beneficial interests in the bluefin tuna fishery. </w:t>
      </w:r>
    </w:p>
    <w:p w14:paraId="09848E17" w14:textId="77777777" w:rsidR="00BF651C" w:rsidRPr="00D954F0" w:rsidRDefault="00BF651C" w:rsidP="00BF651C">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3D4BC74C" w14:textId="77777777" w:rsidR="00BF651C" w:rsidRPr="00D954F0" w:rsidRDefault="00BF651C" w:rsidP="00C1233B">
      <w:pPr>
        <w:numPr>
          <w:ilvl w:val="0"/>
          <w:numId w:val="17"/>
        </w:numPr>
        <w:spacing w:after="5" w:line="240" w:lineRule="auto"/>
        <w:ind w:left="426" w:right="123" w:hanging="426"/>
        <w:jc w:val="both"/>
        <w:rPr>
          <w:rFonts w:asciiTheme="minorHAnsi" w:hAnsiTheme="minorHAnsi" w:cs="Times New Roman"/>
          <w:sz w:val="20"/>
          <w:szCs w:val="20"/>
        </w:rPr>
      </w:pPr>
      <w:r w:rsidRPr="00D954F0">
        <w:rPr>
          <w:rFonts w:asciiTheme="minorHAnsi" w:hAnsiTheme="minorHAnsi" w:cs="Times New Roman"/>
          <w:sz w:val="20"/>
          <w:szCs w:val="20"/>
        </w:rPr>
        <w:t xml:space="preserve">The ICCAT regional observers shall treat as confidential all information with respect to the fishing and transfer operations conducted by the purse seine vessels, the farms and the traps, and accept this requirement in writing as a condition to be appointed as an ICCAT regional observer. </w:t>
      </w:r>
    </w:p>
    <w:p w14:paraId="1F297844" w14:textId="77777777" w:rsidR="00BF651C" w:rsidRPr="00D954F0" w:rsidRDefault="00BF651C" w:rsidP="00C1233B">
      <w:pPr>
        <w:spacing w:after="5" w:line="240" w:lineRule="auto"/>
        <w:ind w:left="426" w:right="123"/>
        <w:jc w:val="both"/>
        <w:rPr>
          <w:rFonts w:asciiTheme="minorHAnsi" w:hAnsiTheme="minorHAnsi" w:cs="Times New Roman"/>
          <w:sz w:val="20"/>
          <w:szCs w:val="20"/>
        </w:rPr>
      </w:pPr>
    </w:p>
    <w:p w14:paraId="14F79163" w14:textId="77777777" w:rsidR="00BF651C" w:rsidRPr="00D954F0" w:rsidRDefault="00BF651C" w:rsidP="00C1233B">
      <w:pPr>
        <w:numPr>
          <w:ilvl w:val="0"/>
          <w:numId w:val="17"/>
        </w:numPr>
        <w:spacing w:after="5" w:line="240" w:lineRule="auto"/>
        <w:ind w:left="426" w:right="123" w:hanging="426"/>
        <w:jc w:val="both"/>
        <w:rPr>
          <w:rFonts w:asciiTheme="minorHAnsi" w:hAnsiTheme="minorHAnsi" w:cs="Times New Roman"/>
          <w:sz w:val="20"/>
          <w:szCs w:val="20"/>
        </w:rPr>
      </w:pPr>
      <w:r w:rsidRPr="00D954F0">
        <w:rPr>
          <w:rFonts w:asciiTheme="minorHAnsi" w:hAnsiTheme="minorHAnsi" w:cs="Times New Roman"/>
          <w:sz w:val="20"/>
          <w:szCs w:val="20"/>
        </w:rPr>
        <w:t>The ICCAT regional observers shall comply with requirements established in the laws and regulations of the flag or farm CPC which exercises jurisdiction over the vessel, farm or trap to which the ICCAT regional observer is assigned.</w:t>
      </w:r>
    </w:p>
    <w:p w14:paraId="78913DC8" w14:textId="77777777" w:rsidR="00BF651C" w:rsidRPr="00D954F0" w:rsidRDefault="00BF651C" w:rsidP="00C1233B">
      <w:pPr>
        <w:spacing w:after="5" w:line="240" w:lineRule="auto"/>
        <w:ind w:left="426" w:right="123"/>
        <w:jc w:val="both"/>
        <w:rPr>
          <w:rFonts w:asciiTheme="minorHAnsi" w:hAnsiTheme="minorHAnsi" w:cs="Times New Roman"/>
          <w:sz w:val="20"/>
          <w:szCs w:val="20"/>
        </w:rPr>
      </w:pPr>
    </w:p>
    <w:p w14:paraId="76FC120C" w14:textId="77777777" w:rsidR="00BF651C" w:rsidRPr="00D954F0" w:rsidRDefault="00BF651C"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Theme="minorHAnsi" w:hAnsiTheme="minorHAnsi" w:cs="Times New Roman"/>
          <w:sz w:val="20"/>
          <w:szCs w:val="20"/>
        </w:rPr>
        <w:t>The ICCAT regional observers shall respect the hierarchy and general rules of behavior which apply to all vessel, farm and trap personnel, provided such rules do not interfere with the duties of</w:t>
      </w:r>
      <w:r w:rsidRPr="00D954F0">
        <w:rPr>
          <w:rFonts w:ascii="Cambria" w:eastAsia="Cambria" w:hAnsi="Cambria" w:cs="Times New Roman"/>
          <w:color w:val="000000"/>
          <w:sz w:val="20"/>
          <w:szCs w:val="20"/>
          <w:lang w:val="en-US"/>
        </w:rPr>
        <w:t xml:space="preserve"> the ICCAT regional observer under this program, and with the obligations of vessel, farm and trap personnel set forth in this </w:t>
      </w:r>
      <w:r w:rsidRPr="00D954F0">
        <w:rPr>
          <w:rFonts w:ascii="Cambria" w:eastAsia="Cambria" w:hAnsi="Cambria" w:cs="Times New Roman"/>
          <w:b/>
          <w:bCs/>
          <w:color w:val="000000"/>
          <w:sz w:val="20"/>
          <w:szCs w:val="20"/>
          <w:lang w:val="en-US"/>
        </w:rPr>
        <w:t>Annex</w:t>
      </w:r>
      <w:r w:rsidRPr="00D954F0">
        <w:rPr>
          <w:rFonts w:ascii="Cambria" w:eastAsia="Cambria" w:hAnsi="Cambria" w:cs="Times New Roman"/>
          <w:color w:val="000000"/>
          <w:sz w:val="20"/>
          <w:szCs w:val="20"/>
          <w:lang w:val="en-US"/>
        </w:rPr>
        <w:t xml:space="preserve">. </w:t>
      </w:r>
    </w:p>
    <w:p w14:paraId="3F4D41E2" w14:textId="77777777" w:rsidR="00BF651C" w:rsidRPr="00D954F0" w:rsidRDefault="00BF651C" w:rsidP="00BF651C">
      <w:pPr>
        <w:spacing w:line="240" w:lineRule="auto"/>
        <w:rPr>
          <w:rFonts w:ascii="Cambria" w:eastAsia="Cambria" w:hAnsi="Cambria" w:cs="Times New Roman"/>
          <w:b/>
          <w:color w:val="000000"/>
          <w:sz w:val="20"/>
          <w:szCs w:val="20"/>
          <w:lang w:val="en-US"/>
        </w:rPr>
      </w:pPr>
    </w:p>
    <w:p w14:paraId="4BD63694" w14:textId="77777777" w:rsidR="00131A8E" w:rsidRPr="00D954F0" w:rsidRDefault="00131A8E" w:rsidP="00E43E5E">
      <w:pPr>
        <w:spacing w:line="240" w:lineRule="auto"/>
        <w:rPr>
          <w:rFonts w:ascii="Cambria" w:eastAsia="Cambria" w:hAnsi="Cambria" w:cs="Times New Roman"/>
          <w:b/>
          <w:color w:val="000000"/>
          <w:sz w:val="20"/>
          <w:szCs w:val="20"/>
          <w:lang w:val="en-US"/>
        </w:rPr>
      </w:pPr>
    </w:p>
    <w:p w14:paraId="285FD5AB" w14:textId="77777777" w:rsidR="00131A8E" w:rsidRPr="00D954F0" w:rsidRDefault="00131A8E" w:rsidP="00E43E5E">
      <w:pPr>
        <w:spacing w:line="240" w:lineRule="auto"/>
        <w:rPr>
          <w:rFonts w:ascii="Cambria" w:eastAsia="Cambria" w:hAnsi="Cambria" w:cs="Times New Roman"/>
          <w:b/>
          <w:color w:val="000000"/>
          <w:sz w:val="20"/>
          <w:szCs w:val="20"/>
          <w:lang w:val="en-US"/>
        </w:rPr>
      </w:pPr>
    </w:p>
    <w:p w14:paraId="08CF8D03" w14:textId="77777777" w:rsidR="00131A8E" w:rsidRPr="00D954F0" w:rsidRDefault="00131A8E" w:rsidP="00E43E5E">
      <w:pPr>
        <w:spacing w:line="240" w:lineRule="auto"/>
        <w:rPr>
          <w:rFonts w:ascii="Cambria" w:eastAsia="Cambria" w:hAnsi="Cambria" w:cs="Times New Roman"/>
          <w:b/>
          <w:color w:val="000000"/>
          <w:sz w:val="20"/>
          <w:szCs w:val="20"/>
          <w:lang w:val="en-US"/>
        </w:rPr>
      </w:pPr>
    </w:p>
    <w:p w14:paraId="3E92ED35" w14:textId="77777777" w:rsidR="00131A8E" w:rsidRPr="00D954F0" w:rsidRDefault="00131A8E" w:rsidP="00E43E5E">
      <w:pPr>
        <w:spacing w:line="240" w:lineRule="auto"/>
        <w:rPr>
          <w:rFonts w:ascii="Cambria" w:eastAsia="Cambria" w:hAnsi="Cambria" w:cs="Times New Roman"/>
          <w:b/>
          <w:color w:val="000000"/>
          <w:sz w:val="20"/>
          <w:szCs w:val="20"/>
          <w:lang w:val="en-US"/>
        </w:rPr>
      </w:pPr>
    </w:p>
    <w:p w14:paraId="5474426A" w14:textId="1D617359" w:rsidR="00E43E5E" w:rsidRPr="00D954F0" w:rsidRDefault="00E43E5E" w:rsidP="00E43E5E">
      <w:pPr>
        <w:spacing w:line="240" w:lineRule="auto"/>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lastRenderedPageBreak/>
        <w:t>Tasks of the ICCAT regional observer</w:t>
      </w:r>
    </w:p>
    <w:p w14:paraId="0B24AFD5" w14:textId="77777777" w:rsidR="00E43E5E" w:rsidRPr="00D954F0" w:rsidRDefault="00E43E5E" w:rsidP="00E43E5E">
      <w:pPr>
        <w:spacing w:line="240" w:lineRule="auto"/>
        <w:ind w:left="8" w:right="140" w:hanging="8"/>
        <w:rPr>
          <w:rFonts w:ascii="Cambria" w:eastAsia="Cambria" w:hAnsi="Cambria" w:cs="Times New Roman"/>
          <w:color w:val="000000"/>
          <w:sz w:val="20"/>
          <w:szCs w:val="20"/>
          <w:lang w:val="en-US"/>
        </w:rPr>
      </w:pPr>
    </w:p>
    <w:p w14:paraId="197A3142" w14:textId="77777777" w:rsidR="00E43E5E" w:rsidRPr="00D954F0" w:rsidRDefault="00E43E5E"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ICCAT regional observer tasks </w:t>
      </w:r>
      <w:proofErr w:type="gramStart"/>
      <w:r w:rsidRPr="00D954F0">
        <w:rPr>
          <w:rFonts w:ascii="Cambria" w:eastAsia="Cambria" w:hAnsi="Cambria" w:cs="Times New Roman"/>
          <w:color w:val="000000"/>
          <w:sz w:val="20"/>
          <w:szCs w:val="20"/>
          <w:lang w:val="en-US"/>
        </w:rPr>
        <w:t>shall</w:t>
      </w:r>
      <w:proofErr w:type="gramEnd"/>
      <w:r w:rsidRPr="00D954F0">
        <w:rPr>
          <w:rFonts w:ascii="Cambria" w:eastAsia="Cambria" w:hAnsi="Cambria" w:cs="Times New Roman"/>
          <w:color w:val="000000"/>
          <w:sz w:val="20"/>
          <w:szCs w:val="20"/>
          <w:lang w:val="en-US"/>
        </w:rPr>
        <w:t xml:space="preserve"> be</w:t>
      </w:r>
      <w:proofErr w:type="gramStart"/>
      <w:r w:rsidRPr="00D954F0">
        <w:rPr>
          <w:rFonts w:ascii="Cambria" w:eastAsia="Cambria" w:hAnsi="Cambria" w:cs="Times New Roman"/>
          <w:color w:val="000000"/>
          <w:sz w:val="20"/>
          <w:szCs w:val="20"/>
          <w:lang w:val="en-US"/>
        </w:rPr>
        <w:t>, in particular, to</w:t>
      </w:r>
      <w:proofErr w:type="gramEnd"/>
      <w:r w:rsidRPr="00D954F0">
        <w:rPr>
          <w:rFonts w:ascii="Cambria" w:eastAsia="Cambria" w:hAnsi="Cambria" w:cs="Times New Roman"/>
          <w:color w:val="000000"/>
          <w:sz w:val="20"/>
          <w:szCs w:val="20"/>
          <w:lang w:val="en-US"/>
        </w:rPr>
        <w:t>:</w:t>
      </w:r>
    </w:p>
    <w:p w14:paraId="7FC07143" w14:textId="77777777" w:rsidR="00E43E5E" w:rsidRPr="00D954F0" w:rsidRDefault="00E43E5E" w:rsidP="00E43E5E">
      <w:pPr>
        <w:spacing w:after="5" w:line="240" w:lineRule="auto"/>
        <w:ind w:left="426" w:right="123"/>
        <w:jc w:val="both"/>
        <w:rPr>
          <w:rFonts w:ascii="Cambria" w:eastAsia="Cambria" w:hAnsi="Cambria" w:cs="Times New Roman"/>
          <w:color w:val="000000"/>
          <w:sz w:val="20"/>
          <w:szCs w:val="20"/>
          <w:lang w:val="en-US"/>
        </w:rPr>
      </w:pPr>
    </w:p>
    <w:p w14:paraId="14C611B3" w14:textId="77777777" w:rsidR="00E43E5E" w:rsidRPr="00D954F0" w:rsidRDefault="00E43E5E" w:rsidP="00E43E5E">
      <w:pPr>
        <w:spacing w:after="5" w:line="240" w:lineRule="auto"/>
        <w:ind w:left="8" w:right="140" w:hanging="8"/>
        <w:rPr>
          <w:rFonts w:ascii="Cambria" w:eastAsia="Cambria" w:hAnsi="Cambria" w:cs="Times New Roman"/>
          <w:b/>
          <w:i/>
          <w:iCs/>
          <w:color w:val="000000"/>
          <w:sz w:val="20"/>
          <w:szCs w:val="20"/>
          <w:lang w:val="en-US"/>
        </w:rPr>
      </w:pPr>
      <w:r w:rsidRPr="00D954F0">
        <w:rPr>
          <w:rFonts w:ascii="Cambria" w:eastAsia="Cambria" w:hAnsi="Cambria" w:cs="Times New Roman"/>
          <w:b/>
          <w:i/>
          <w:iCs/>
          <w:color w:val="000000"/>
          <w:sz w:val="20"/>
          <w:szCs w:val="20"/>
          <w:lang w:val="en-US"/>
        </w:rPr>
        <w:t>General tasks</w:t>
      </w:r>
    </w:p>
    <w:p w14:paraId="0DA1CB55" w14:textId="77777777" w:rsidR="00E43E5E" w:rsidRPr="00D954F0" w:rsidRDefault="00E43E5E" w:rsidP="00E43E5E">
      <w:pPr>
        <w:spacing w:after="5" w:line="240" w:lineRule="auto"/>
        <w:ind w:left="8" w:right="77" w:hanging="8"/>
        <w:rPr>
          <w:rFonts w:ascii="Cambria" w:eastAsia="Cambria" w:hAnsi="Cambria" w:cs="Times New Roman"/>
          <w:color w:val="000000"/>
          <w:sz w:val="20"/>
          <w:szCs w:val="20"/>
          <w:lang w:val="en-US"/>
        </w:rPr>
      </w:pPr>
    </w:p>
    <w:p w14:paraId="1302446A"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observe and monitor compliance of the bluefin tuna fishing and farming operations with the relevant ICCAT conservation and management measures;</w:t>
      </w:r>
    </w:p>
    <w:p w14:paraId="59074363" w14:textId="77777777" w:rsidR="00E43E5E" w:rsidRPr="00D954F0" w:rsidRDefault="00E43E5E" w:rsidP="00E43E5E">
      <w:pPr>
        <w:spacing w:after="5" w:line="240" w:lineRule="auto"/>
        <w:ind w:left="1088" w:right="140"/>
        <w:jc w:val="both"/>
        <w:rPr>
          <w:rFonts w:ascii="Cambria" w:eastAsia="Cambria" w:hAnsi="Cambria" w:cs="Times New Roman"/>
          <w:color w:val="000000"/>
          <w:sz w:val="20"/>
          <w:szCs w:val="20"/>
          <w:lang w:val="en-US"/>
        </w:rPr>
      </w:pPr>
    </w:p>
    <w:p w14:paraId="06B1259A"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carry out such scientific work, such as collecting samples or Task 2 data, as required by the Commission, based on the recommendations of the SCRS;</w:t>
      </w:r>
    </w:p>
    <w:p w14:paraId="54FC495B" w14:textId="77777777" w:rsidR="00E43E5E" w:rsidRPr="00D954F0" w:rsidRDefault="00E43E5E" w:rsidP="00E43E5E">
      <w:pPr>
        <w:spacing w:after="5" w:line="240" w:lineRule="auto"/>
        <w:ind w:left="1088" w:right="140" w:hanging="8"/>
        <w:jc w:val="both"/>
        <w:rPr>
          <w:rFonts w:ascii="Cambria" w:eastAsia="Cambria" w:hAnsi="Cambria" w:cs="Times New Roman"/>
          <w:color w:val="000000"/>
          <w:sz w:val="20"/>
          <w:szCs w:val="20"/>
          <w:lang w:val="en-US"/>
        </w:rPr>
      </w:pPr>
    </w:p>
    <w:p w14:paraId="6D96FBAD"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sight and record vessels which may be fishing in contravention to ICCAT conservation and management measures;</w:t>
      </w:r>
    </w:p>
    <w:p w14:paraId="544210F6" w14:textId="77777777" w:rsidR="00E43E5E" w:rsidRPr="00D954F0" w:rsidRDefault="00E43E5E" w:rsidP="00E43E5E">
      <w:pPr>
        <w:spacing w:after="5" w:line="240" w:lineRule="auto"/>
        <w:ind w:right="140"/>
        <w:jc w:val="both"/>
        <w:rPr>
          <w:rFonts w:ascii="Cambria" w:eastAsia="Cambria" w:hAnsi="Cambria" w:cs="Times New Roman"/>
          <w:color w:val="000000"/>
          <w:sz w:val="20"/>
          <w:szCs w:val="20"/>
          <w:lang w:val="en-US"/>
        </w:rPr>
      </w:pPr>
    </w:p>
    <w:p w14:paraId="0591839D" w14:textId="77777777" w:rsidR="00E43E5E" w:rsidRPr="00D954F0"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verify and record the name of the fishing vessel concerned and its ICCAT number;</w:t>
      </w:r>
    </w:p>
    <w:p w14:paraId="3A72D422" w14:textId="77777777" w:rsidR="00E43E5E" w:rsidRPr="00D954F0" w:rsidRDefault="00E43E5E" w:rsidP="00E43E5E">
      <w:pPr>
        <w:spacing w:after="5" w:line="240" w:lineRule="auto"/>
        <w:ind w:right="140"/>
        <w:jc w:val="both"/>
        <w:rPr>
          <w:rFonts w:ascii="Cambria" w:eastAsia="Cambria" w:hAnsi="Cambria" w:cs="Times New Roman"/>
          <w:color w:val="000000"/>
          <w:sz w:val="20"/>
          <w:szCs w:val="20"/>
          <w:lang w:val="en-US"/>
        </w:rPr>
      </w:pPr>
    </w:p>
    <w:p w14:paraId="6240FBBC" w14:textId="1CBE1F9B" w:rsidR="00E43E5E" w:rsidRPr="00D954F0"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exercise any other functions as defined by the Commission</w:t>
      </w:r>
      <w:r w:rsidR="00FB2225" w:rsidRPr="00D954F0">
        <w:rPr>
          <w:rFonts w:ascii="Cambria" w:eastAsia="Cambria" w:hAnsi="Cambria" w:cs="Times New Roman"/>
          <w:color w:val="000000"/>
          <w:sz w:val="20"/>
          <w:szCs w:val="20"/>
          <w:lang w:val="en-US"/>
        </w:rPr>
        <w:t>.</w:t>
      </w:r>
    </w:p>
    <w:p w14:paraId="72063DE6" w14:textId="77777777" w:rsidR="00E43E5E" w:rsidRPr="00D954F0" w:rsidRDefault="00E43E5E" w:rsidP="00E43E5E">
      <w:pPr>
        <w:spacing w:after="5" w:line="240" w:lineRule="auto"/>
        <w:ind w:right="140"/>
        <w:jc w:val="both"/>
        <w:rPr>
          <w:rFonts w:ascii="Cambria" w:eastAsia="Cambria" w:hAnsi="Cambria" w:cs="Times New Roman"/>
          <w:color w:val="000000"/>
          <w:sz w:val="20"/>
          <w:szCs w:val="20"/>
          <w:lang w:val="en-US"/>
        </w:rPr>
      </w:pPr>
    </w:p>
    <w:p w14:paraId="7481A241" w14:textId="77777777" w:rsidR="00E43E5E" w:rsidRPr="00D954F0" w:rsidRDefault="00E43E5E" w:rsidP="00E43E5E">
      <w:pPr>
        <w:spacing w:after="5" w:line="240" w:lineRule="auto"/>
        <w:ind w:right="140"/>
        <w:jc w:val="both"/>
        <w:rPr>
          <w:rFonts w:ascii="Cambria" w:eastAsia="Cambria" w:hAnsi="Cambria" w:cs="Times New Roman"/>
          <w:b/>
          <w:i/>
          <w:iCs/>
          <w:color w:val="000000"/>
          <w:sz w:val="20"/>
          <w:szCs w:val="20"/>
          <w:lang w:val="en-US"/>
        </w:rPr>
      </w:pPr>
      <w:r w:rsidRPr="00D954F0">
        <w:rPr>
          <w:rFonts w:ascii="Cambria" w:eastAsia="Cambria" w:hAnsi="Cambria" w:cs="Times New Roman"/>
          <w:b/>
          <w:i/>
          <w:iCs/>
          <w:color w:val="000000"/>
          <w:sz w:val="20"/>
          <w:szCs w:val="20"/>
          <w:lang w:val="en-US"/>
        </w:rPr>
        <w:t>As regards purse seine vessels or trap catching activity</w:t>
      </w:r>
    </w:p>
    <w:p w14:paraId="2C3A81A3" w14:textId="77777777" w:rsidR="00E43E5E" w:rsidRPr="00D954F0" w:rsidRDefault="00E43E5E" w:rsidP="00E43E5E">
      <w:pPr>
        <w:spacing w:after="5" w:line="240" w:lineRule="auto"/>
        <w:ind w:right="140"/>
        <w:jc w:val="both"/>
        <w:rPr>
          <w:rFonts w:ascii="Cambria" w:eastAsia="Cambria" w:hAnsi="Cambria" w:cs="Times New Roman"/>
          <w:color w:val="000000"/>
          <w:sz w:val="20"/>
          <w:szCs w:val="20"/>
          <w:lang w:val="en-US"/>
        </w:rPr>
      </w:pPr>
    </w:p>
    <w:p w14:paraId="5B8C24F4"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observe and report upon the fishing activities carried out;</w:t>
      </w:r>
    </w:p>
    <w:p w14:paraId="2A727D35" w14:textId="77777777" w:rsidR="00E43E5E" w:rsidRPr="00D954F0" w:rsidRDefault="00E43E5E" w:rsidP="00E43E5E">
      <w:pPr>
        <w:spacing w:after="5" w:line="240" w:lineRule="auto"/>
        <w:ind w:left="851" w:right="-34"/>
        <w:jc w:val="both"/>
        <w:rPr>
          <w:rFonts w:ascii="Cambria" w:eastAsia="Cambria" w:hAnsi="Cambria" w:cs="Times New Roman"/>
          <w:color w:val="000000"/>
          <w:sz w:val="20"/>
          <w:szCs w:val="20"/>
          <w:lang w:val="en-US"/>
        </w:rPr>
      </w:pPr>
    </w:p>
    <w:p w14:paraId="053A288F" w14:textId="77777777" w:rsidR="00E43E5E" w:rsidRPr="00D954F0"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observe and estimate catches and verify entries made in the logbook;</w:t>
      </w:r>
    </w:p>
    <w:p w14:paraId="2332A24F" w14:textId="77777777" w:rsidR="00E43E5E" w:rsidRPr="00D954F0" w:rsidRDefault="00E43E5E" w:rsidP="00E43E5E">
      <w:pPr>
        <w:spacing w:after="5" w:line="240" w:lineRule="auto"/>
        <w:ind w:left="728" w:right="140"/>
        <w:jc w:val="both"/>
        <w:rPr>
          <w:rFonts w:ascii="Cambria" w:eastAsia="Cambria" w:hAnsi="Cambria" w:cs="Times New Roman"/>
          <w:color w:val="000000"/>
          <w:sz w:val="20"/>
          <w:szCs w:val="20"/>
          <w:lang w:val="en-US"/>
        </w:rPr>
      </w:pPr>
    </w:p>
    <w:p w14:paraId="6889788E" w14:textId="77777777" w:rsidR="00E43E5E" w:rsidRPr="00D954F0" w:rsidRDefault="00E43E5E" w:rsidP="00E43E5E">
      <w:pPr>
        <w:spacing w:after="5" w:line="240" w:lineRule="auto"/>
        <w:ind w:right="140"/>
        <w:jc w:val="both"/>
        <w:rPr>
          <w:rFonts w:ascii="Cambria" w:eastAsia="Cambria" w:hAnsi="Cambria" w:cs="Times New Roman"/>
          <w:i/>
          <w:iCs/>
          <w:color w:val="000000"/>
          <w:sz w:val="20"/>
          <w:szCs w:val="20"/>
          <w:lang w:val="en-US"/>
        </w:rPr>
      </w:pPr>
      <w:r w:rsidRPr="00D954F0">
        <w:rPr>
          <w:rFonts w:ascii="Cambria" w:eastAsia="Cambria" w:hAnsi="Cambria" w:cs="Times New Roman"/>
          <w:b/>
          <w:i/>
          <w:iCs/>
          <w:color w:val="000000"/>
          <w:sz w:val="20"/>
          <w:szCs w:val="20"/>
          <w:lang w:val="en-US"/>
        </w:rPr>
        <w:t>As regards first transfers from a purse seine vessel or trap to transport cage(s)</w:t>
      </w:r>
    </w:p>
    <w:p w14:paraId="7CE2C0D7" w14:textId="77777777" w:rsidR="00E43E5E" w:rsidRPr="00D954F0" w:rsidRDefault="00E43E5E" w:rsidP="00E43E5E">
      <w:pPr>
        <w:spacing w:after="5" w:line="240" w:lineRule="auto"/>
        <w:ind w:right="140"/>
        <w:jc w:val="both"/>
        <w:rPr>
          <w:rFonts w:ascii="Cambria" w:eastAsia="Cambria" w:hAnsi="Cambria" w:cs="Times New Roman"/>
          <w:color w:val="000000"/>
          <w:sz w:val="20"/>
          <w:szCs w:val="20"/>
          <w:lang w:val="en-US"/>
        </w:rPr>
      </w:pPr>
    </w:p>
    <w:p w14:paraId="220CEF78"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record and report upon the transfer activities carried out;</w:t>
      </w:r>
    </w:p>
    <w:p w14:paraId="654B8FB4" w14:textId="77777777" w:rsidR="00E43E5E" w:rsidRPr="00D954F0" w:rsidRDefault="00E43E5E" w:rsidP="00E43E5E">
      <w:pPr>
        <w:spacing w:after="5" w:line="240" w:lineRule="auto"/>
        <w:ind w:left="851" w:right="-34"/>
        <w:jc w:val="both"/>
        <w:rPr>
          <w:rFonts w:ascii="Cambria" w:eastAsia="Cambria" w:hAnsi="Cambria" w:cs="Times New Roman"/>
          <w:color w:val="000000"/>
          <w:sz w:val="20"/>
          <w:szCs w:val="20"/>
          <w:lang w:val="en-US"/>
        </w:rPr>
      </w:pPr>
    </w:p>
    <w:p w14:paraId="1ED4E6AD" w14:textId="77777777" w:rsidR="00E43E5E" w:rsidRPr="00D954F0"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verify the position of the vessel when engaged in a transfer;</w:t>
      </w:r>
    </w:p>
    <w:p w14:paraId="68A23F1B" w14:textId="77777777" w:rsidR="00E43E5E" w:rsidRPr="00D954F0" w:rsidRDefault="00E43E5E" w:rsidP="00E43E5E">
      <w:pPr>
        <w:spacing w:after="5" w:line="240" w:lineRule="auto"/>
        <w:ind w:left="851" w:right="140"/>
        <w:jc w:val="both"/>
        <w:rPr>
          <w:rFonts w:ascii="Cambria" w:eastAsia="Cambria" w:hAnsi="Cambria" w:cs="Times New Roman"/>
          <w:color w:val="000000"/>
          <w:sz w:val="20"/>
          <w:szCs w:val="20"/>
          <w:lang w:val="en-US"/>
        </w:rPr>
      </w:pPr>
    </w:p>
    <w:p w14:paraId="335BDADB" w14:textId="77777777" w:rsidR="00E43E5E" w:rsidRPr="00D954F0"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review and analyze all the video footages related to the transfer operation concerned, where applicable;</w:t>
      </w:r>
      <w:r w:rsidRPr="00D954F0">
        <w:rPr>
          <w:rFonts w:ascii="Cambria" w:eastAsia="Cambria" w:hAnsi="Cambria" w:cs="Times New Roman"/>
          <w:color w:val="000000"/>
          <w:sz w:val="20"/>
          <w:szCs w:val="20"/>
          <w:lang w:val="en-US"/>
        </w:rPr>
        <w:br/>
      </w:r>
    </w:p>
    <w:p w14:paraId="65E7DA8C"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estimate the number of fish transferred and record the result in the ITD;</w:t>
      </w:r>
    </w:p>
    <w:p w14:paraId="0AB828A5" w14:textId="77777777" w:rsidR="00E43E5E" w:rsidRPr="00D954F0" w:rsidRDefault="00E43E5E" w:rsidP="00E43E5E">
      <w:pPr>
        <w:spacing w:after="5" w:line="240" w:lineRule="auto"/>
        <w:ind w:left="728" w:right="77"/>
        <w:jc w:val="both"/>
        <w:rPr>
          <w:rFonts w:ascii="Cambria" w:eastAsia="Cambria" w:hAnsi="Cambria" w:cs="Times New Roman"/>
          <w:color w:val="000000"/>
          <w:sz w:val="20"/>
          <w:szCs w:val="20"/>
          <w:lang w:val="en-US"/>
        </w:rPr>
      </w:pPr>
    </w:p>
    <w:p w14:paraId="55FBF81D" w14:textId="77777777" w:rsidR="00E43E5E" w:rsidRPr="00D954F0"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issue a daily report of the transfer activities of purse seine vessels;</w:t>
      </w:r>
    </w:p>
    <w:p w14:paraId="3E6A56E3" w14:textId="77777777" w:rsidR="00E43E5E" w:rsidRPr="00D954F0" w:rsidRDefault="00E43E5E" w:rsidP="00E43E5E">
      <w:pPr>
        <w:spacing w:after="5" w:line="240" w:lineRule="auto"/>
        <w:ind w:left="728" w:right="140"/>
        <w:jc w:val="both"/>
        <w:rPr>
          <w:rFonts w:ascii="Cambria" w:eastAsia="Cambria" w:hAnsi="Cambria" w:cs="Times New Roman"/>
          <w:color w:val="000000"/>
          <w:sz w:val="20"/>
          <w:szCs w:val="20"/>
          <w:lang w:val="en-US"/>
        </w:rPr>
      </w:pPr>
    </w:p>
    <w:p w14:paraId="109420F4" w14:textId="77777777" w:rsidR="00E43E5E" w:rsidRPr="00D954F0"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record and report upon the result of such analysis;</w:t>
      </w:r>
    </w:p>
    <w:p w14:paraId="1DC0E5FE" w14:textId="77777777" w:rsidR="00E43E5E" w:rsidRPr="00D954F0"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C440157" w14:textId="4992513F" w:rsidR="00E43E5E" w:rsidRPr="00D954F0" w:rsidRDefault="00E43E5E" w:rsidP="00BB6D75">
      <w:pPr>
        <w:numPr>
          <w:ilvl w:val="0"/>
          <w:numId w:val="62"/>
        </w:numPr>
        <w:spacing w:after="5" w:line="240" w:lineRule="auto"/>
        <w:ind w:left="851" w:right="-65"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verify entries made in the prior transfer authorization referred to in paragraph 11</w:t>
      </w:r>
      <w:r w:rsidR="00CC27F4" w:rsidRPr="00D954F0">
        <w:rPr>
          <w:rFonts w:ascii="Cambria" w:eastAsia="Cambria" w:hAnsi="Cambria" w:cs="Times New Roman"/>
          <w:color w:val="000000"/>
          <w:sz w:val="20"/>
          <w:szCs w:val="20"/>
          <w:lang w:val="en-US"/>
        </w:rPr>
        <w:t>2</w:t>
      </w:r>
      <w:r w:rsidRPr="00D954F0">
        <w:rPr>
          <w:rFonts w:ascii="Cambria" w:eastAsia="Cambria" w:hAnsi="Cambria" w:cs="Times New Roman"/>
          <w:color w:val="000000"/>
          <w:sz w:val="20"/>
          <w:szCs w:val="20"/>
          <w:lang w:val="en-US"/>
        </w:rPr>
        <w:t>, in the ITD referred to in paragraphs 1</w:t>
      </w:r>
      <w:r w:rsidR="00CC27F4" w:rsidRPr="00D954F0">
        <w:rPr>
          <w:rFonts w:ascii="Cambria" w:eastAsia="Cambria" w:hAnsi="Cambria" w:cs="Times New Roman"/>
          <w:color w:val="000000"/>
          <w:sz w:val="20"/>
          <w:szCs w:val="20"/>
          <w:lang w:val="en-US"/>
        </w:rPr>
        <w:t>30</w:t>
      </w:r>
      <w:r w:rsidRPr="00D954F0">
        <w:rPr>
          <w:rFonts w:ascii="Cambria" w:eastAsia="Cambria" w:hAnsi="Cambria" w:cs="Times New Roman"/>
          <w:color w:val="000000"/>
          <w:sz w:val="20"/>
          <w:szCs w:val="20"/>
          <w:lang w:val="en-US"/>
        </w:rPr>
        <w:t xml:space="preserve"> to 13</w:t>
      </w:r>
      <w:r w:rsidR="00CC27F4" w:rsidRPr="00D954F0">
        <w:rPr>
          <w:rFonts w:ascii="Cambria" w:eastAsia="Cambria" w:hAnsi="Cambria" w:cs="Times New Roman"/>
          <w:color w:val="000000"/>
          <w:sz w:val="20"/>
          <w:szCs w:val="20"/>
          <w:lang w:val="en-US"/>
        </w:rPr>
        <w:t>3</w:t>
      </w:r>
      <w:r w:rsidRPr="00D954F0">
        <w:rPr>
          <w:rFonts w:ascii="Cambria" w:eastAsia="Cambria" w:hAnsi="Cambria" w:cs="Times New Roman"/>
          <w:color w:val="000000"/>
          <w:sz w:val="20"/>
          <w:szCs w:val="20"/>
          <w:lang w:val="en-US"/>
        </w:rPr>
        <w:t>, and in the eBCD;</w:t>
      </w:r>
    </w:p>
    <w:p w14:paraId="27F425B2" w14:textId="77777777" w:rsidR="00E43E5E" w:rsidRPr="00D954F0"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C56F541" w14:textId="331C765E"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verify that the ITD referred to in paragraphs 1</w:t>
      </w:r>
      <w:r w:rsidR="009B5A80" w:rsidRPr="00D954F0">
        <w:rPr>
          <w:rFonts w:ascii="Cambria" w:eastAsia="Cambria" w:hAnsi="Cambria" w:cs="Times New Roman"/>
          <w:color w:val="000000"/>
          <w:sz w:val="20"/>
          <w:szCs w:val="20"/>
          <w:lang w:val="en-US"/>
        </w:rPr>
        <w:t>30</w:t>
      </w:r>
      <w:r w:rsidRPr="00D954F0">
        <w:rPr>
          <w:rFonts w:ascii="Cambria" w:eastAsia="Cambria" w:hAnsi="Cambria" w:cs="Times New Roman"/>
          <w:color w:val="000000"/>
          <w:sz w:val="20"/>
          <w:szCs w:val="20"/>
          <w:lang w:val="en-US"/>
        </w:rPr>
        <w:t xml:space="preserve"> to 13</w:t>
      </w:r>
      <w:r w:rsidR="009B5A80" w:rsidRPr="00D954F0">
        <w:rPr>
          <w:rFonts w:ascii="Cambria" w:eastAsia="Cambria" w:hAnsi="Cambria" w:cs="Times New Roman"/>
          <w:color w:val="000000"/>
          <w:sz w:val="20"/>
          <w:szCs w:val="20"/>
          <w:lang w:val="en-US"/>
        </w:rPr>
        <w:t>3</w:t>
      </w:r>
      <w:r w:rsidRPr="00D954F0">
        <w:rPr>
          <w:rFonts w:ascii="Cambria" w:eastAsia="Cambria" w:hAnsi="Cambria" w:cs="Times New Roman"/>
          <w:color w:val="000000"/>
          <w:sz w:val="20"/>
          <w:szCs w:val="20"/>
          <w:lang w:val="en-US"/>
        </w:rPr>
        <w:t xml:space="preserve"> is transmitted to the master of the towing vessel or to the representative of the farm or trap;</w:t>
      </w:r>
    </w:p>
    <w:p w14:paraId="0F0BA56B" w14:textId="77777777" w:rsidR="00E43E5E" w:rsidRPr="00D954F0" w:rsidRDefault="00E43E5E" w:rsidP="00E43E5E">
      <w:pPr>
        <w:spacing w:after="5" w:line="240" w:lineRule="auto"/>
        <w:ind w:left="720" w:right="-34" w:firstLine="131"/>
        <w:jc w:val="both"/>
        <w:rPr>
          <w:rFonts w:ascii="Cambria" w:eastAsia="Cambria" w:hAnsi="Cambria" w:cs="Times New Roman"/>
          <w:color w:val="000000"/>
          <w:sz w:val="20"/>
          <w:szCs w:val="20"/>
          <w:lang w:val="en-US"/>
        </w:rPr>
      </w:pPr>
    </w:p>
    <w:p w14:paraId="4CD5B570"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in relation to control transfers, </w:t>
      </w:r>
      <w:r w:rsidRPr="00D954F0">
        <w:rPr>
          <w:rFonts w:ascii="Cambria" w:eastAsia="Cambria" w:hAnsi="Cambria" w:cs="Times New Roman"/>
          <w:sz w:val="20"/>
          <w:szCs w:val="20"/>
          <w:lang w:val="en-US"/>
        </w:rPr>
        <w:t>verify the seals identification number and ensure that the seals are placed in such a way to prevent the opening of the doors without the seals being broken;</w:t>
      </w:r>
    </w:p>
    <w:p w14:paraId="3D9E730A" w14:textId="77777777" w:rsidR="00E43E5E" w:rsidRPr="00D954F0" w:rsidRDefault="00E43E5E" w:rsidP="00E43E5E">
      <w:pPr>
        <w:spacing w:after="5" w:line="240" w:lineRule="auto"/>
        <w:ind w:right="-34"/>
        <w:jc w:val="both"/>
        <w:rPr>
          <w:rFonts w:ascii="Cambria" w:eastAsia="Cambria" w:hAnsi="Cambria" w:cs="Times New Roman"/>
          <w:b/>
          <w:color w:val="000000"/>
          <w:sz w:val="20"/>
          <w:szCs w:val="20"/>
          <w:lang w:val="en-US"/>
        </w:rPr>
      </w:pPr>
    </w:p>
    <w:p w14:paraId="02B008F3" w14:textId="77777777" w:rsidR="00E43E5E" w:rsidRPr="00D954F0" w:rsidRDefault="00E43E5E" w:rsidP="00E43E5E">
      <w:pPr>
        <w:spacing w:after="5" w:line="240" w:lineRule="auto"/>
        <w:ind w:right="-34"/>
        <w:jc w:val="both"/>
        <w:rPr>
          <w:rFonts w:ascii="Cambria" w:eastAsia="Cambria" w:hAnsi="Cambria" w:cs="Times New Roman"/>
          <w:i/>
          <w:iCs/>
          <w:color w:val="000000"/>
          <w:sz w:val="20"/>
          <w:szCs w:val="20"/>
          <w:lang w:val="en-US"/>
        </w:rPr>
      </w:pPr>
      <w:r w:rsidRPr="00D954F0">
        <w:rPr>
          <w:rFonts w:ascii="Cambria" w:eastAsia="Cambria" w:hAnsi="Cambria" w:cs="Times New Roman"/>
          <w:b/>
          <w:i/>
          <w:iCs/>
          <w:color w:val="000000"/>
          <w:sz w:val="20"/>
          <w:szCs w:val="20"/>
          <w:lang w:val="en-US"/>
        </w:rPr>
        <w:t>As regards caging operations</w:t>
      </w:r>
    </w:p>
    <w:p w14:paraId="3653FC3D" w14:textId="77777777" w:rsidR="00E43E5E" w:rsidRPr="00D954F0" w:rsidRDefault="00E43E5E" w:rsidP="00E43E5E">
      <w:pPr>
        <w:spacing w:after="5" w:line="240" w:lineRule="auto"/>
        <w:ind w:right="-34"/>
        <w:jc w:val="both"/>
        <w:rPr>
          <w:rFonts w:ascii="Cambria" w:eastAsia="Cambria" w:hAnsi="Cambria" w:cs="Times New Roman"/>
          <w:color w:val="000000"/>
          <w:sz w:val="20"/>
          <w:szCs w:val="20"/>
          <w:lang w:val="en-US"/>
        </w:rPr>
      </w:pPr>
    </w:p>
    <w:p w14:paraId="4F007F36" w14:textId="635020D5" w:rsidR="00E43E5E" w:rsidRPr="00D954F0" w:rsidRDefault="00B01DCB"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r</w:t>
      </w:r>
      <w:r w:rsidR="00E43E5E" w:rsidRPr="00D954F0">
        <w:rPr>
          <w:rFonts w:ascii="Cambria" w:eastAsia="Cambria" w:hAnsi="Cambria" w:cs="Times New Roman"/>
          <w:color w:val="000000"/>
          <w:sz w:val="20"/>
          <w:szCs w:val="20"/>
          <w:lang w:val="en-US"/>
        </w:rPr>
        <w:t>eview the camera video footages at caging to estimate the number of fish caged, in due time to allow the farm operator to complete the related caging declaration;</w:t>
      </w:r>
    </w:p>
    <w:p w14:paraId="3541B18C" w14:textId="77777777" w:rsidR="00CC27F4" w:rsidRPr="00D954F0" w:rsidRDefault="00CC27F4" w:rsidP="00E43E5E">
      <w:pPr>
        <w:spacing w:after="5" w:line="240" w:lineRule="auto"/>
        <w:ind w:right="-34"/>
        <w:jc w:val="both"/>
        <w:rPr>
          <w:rFonts w:ascii="Cambria" w:eastAsia="Cambria" w:hAnsi="Cambria" w:cs="Times New Roman"/>
          <w:b/>
          <w:i/>
          <w:iCs/>
          <w:color w:val="000000"/>
          <w:sz w:val="20"/>
          <w:szCs w:val="20"/>
          <w:lang w:val="en-US"/>
        </w:rPr>
      </w:pPr>
    </w:p>
    <w:p w14:paraId="34F9CEEB" w14:textId="5A20BEB9" w:rsidR="00E43E5E" w:rsidRPr="00D954F0" w:rsidRDefault="00E43E5E" w:rsidP="00E43E5E">
      <w:pPr>
        <w:spacing w:after="5" w:line="240" w:lineRule="auto"/>
        <w:ind w:right="-34"/>
        <w:jc w:val="both"/>
        <w:rPr>
          <w:rFonts w:ascii="Cambria" w:eastAsia="Cambria" w:hAnsi="Cambria" w:cs="Times New Roman"/>
          <w:i/>
          <w:iCs/>
          <w:color w:val="000000"/>
          <w:sz w:val="20"/>
          <w:szCs w:val="20"/>
          <w:lang w:val="en-US"/>
        </w:rPr>
      </w:pPr>
      <w:r w:rsidRPr="00D954F0">
        <w:rPr>
          <w:rFonts w:ascii="Cambria" w:eastAsia="Cambria" w:hAnsi="Cambria" w:cs="Times New Roman"/>
          <w:b/>
          <w:i/>
          <w:iCs/>
          <w:color w:val="000000"/>
          <w:sz w:val="20"/>
          <w:szCs w:val="20"/>
          <w:lang w:val="en-US"/>
        </w:rPr>
        <w:t>As regards verification of data</w:t>
      </w:r>
    </w:p>
    <w:p w14:paraId="6E83CCD5" w14:textId="77777777" w:rsidR="00E43E5E" w:rsidRPr="00D954F0" w:rsidRDefault="00E43E5E" w:rsidP="00E43E5E">
      <w:pPr>
        <w:spacing w:after="5" w:line="240" w:lineRule="auto"/>
        <w:ind w:right="-34"/>
        <w:jc w:val="both"/>
        <w:rPr>
          <w:rFonts w:ascii="Cambria" w:eastAsia="Cambria" w:hAnsi="Cambria" w:cs="Times New Roman"/>
          <w:color w:val="000000"/>
          <w:sz w:val="20"/>
          <w:szCs w:val="20"/>
          <w:lang w:val="en-US"/>
        </w:rPr>
      </w:pPr>
    </w:p>
    <w:p w14:paraId="515601D0"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verify and certify the data contained in the ITDs, the caging declarations and the eBCD, including through the analysis of video records;</w:t>
      </w:r>
    </w:p>
    <w:p w14:paraId="6B905AE8"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 xml:space="preserve">issue a daily report of the purse seine vessels’, </w:t>
      </w:r>
      <w:proofErr w:type="gramStart"/>
      <w:r w:rsidRPr="00D954F0">
        <w:rPr>
          <w:rFonts w:ascii="Cambria" w:eastAsia="Cambria" w:hAnsi="Cambria" w:cs="Times New Roman"/>
          <w:color w:val="000000"/>
          <w:sz w:val="20"/>
          <w:szCs w:val="20"/>
          <w:lang w:val="en-US"/>
        </w:rPr>
        <w:t>farms'</w:t>
      </w:r>
      <w:proofErr w:type="gramEnd"/>
      <w:r w:rsidRPr="00D954F0">
        <w:rPr>
          <w:rFonts w:ascii="Cambria" w:eastAsia="Cambria" w:hAnsi="Cambria" w:cs="Times New Roman"/>
          <w:color w:val="000000"/>
          <w:sz w:val="20"/>
          <w:szCs w:val="20"/>
          <w:lang w:val="en-US"/>
        </w:rPr>
        <w:t xml:space="preserve"> and traps’ transfer </w:t>
      </w:r>
      <w:proofErr w:type="gramStart"/>
      <w:r w:rsidRPr="00D954F0">
        <w:rPr>
          <w:rFonts w:ascii="Cambria" w:eastAsia="Cambria" w:hAnsi="Cambria" w:cs="Times New Roman"/>
          <w:color w:val="000000"/>
          <w:sz w:val="20"/>
          <w:szCs w:val="20"/>
          <w:lang w:val="en-US"/>
        </w:rPr>
        <w:t>activities;</w:t>
      </w:r>
      <w:proofErr w:type="gramEnd"/>
    </w:p>
    <w:p w14:paraId="1BFC6806" w14:textId="77777777" w:rsidR="00E43E5E" w:rsidRPr="00D954F0"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3D2F7DD4"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sign the ITDs, the caging declarations and the eBCD, with clearly written name and ICCAT number, when the relevant operation is in accordance with the ICCAT conservation and management measures and the information contained within these documents is consistent with his/her observations. In case of disagreement, the ICCAT regional observer shall indicate his/her presence on the relevant ITD and caging declarations and/or the eBCD concerned, and the reasons of disagreement, quoting specifically the rule(s) or procedure(s) that in his/her view has(</w:t>
      </w:r>
      <w:proofErr w:type="spellStart"/>
      <w:r w:rsidRPr="00D954F0">
        <w:rPr>
          <w:rFonts w:ascii="Cambria" w:eastAsia="Cambria" w:hAnsi="Cambria" w:cs="Times New Roman"/>
          <w:color w:val="000000"/>
          <w:sz w:val="20"/>
          <w:szCs w:val="20"/>
          <w:lang w:val="en-US"/>
        </w:rPr>
        <w:t>ve</w:t>
      </w:r>
      <w:proofErr w:type="spellEnd"/>
      <w:r w:rsidRPr="00D954F0">
        <w:rPr>
          <w:rFonts w:ascii="Cambria" w:eastAsia="Cambria" w:hAnsi="Cambria" w:cs="Times New Roman"/>
          <w:color w:val="000000"/>
          <w:sz w:val="20"/>
          <w:szCs w:val="20"/>
          <w:lang w:val="en-US"/>
        </w:rPr>
        <w:t>) not been respected;</w:t>
      </w:r>
    </w:p>
    <w:p w14:paraId="61FB0B13" w14:textId="77777777" w:rsidR="00E43E5E" w:rsidRPr="00D954F0"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76E4C8AB" w14:textId="77777777" w:rsidR="00E43E5E" w:rsidRPr="00D954F0" w:rsidRDefault="00E43E5E" w:rsidP="00E43E5E">
      <w:pPr>
        <w:spacing w:after="5" w:line="240" w:lineRule="auto"/>
        <w:ind w:right="-34"/>
        <w:jc w:val="both"/>
        <w:rPr>
          <w:rFonts w:ascii="Cambria" w:eastAsia="Cambria" w:hAnsi="Cambria" w:cs="Times New Roman"/>
          <w:b/>
          <w:i/>
          <w:iCs/>
          <w:color w:val="000000"/>
          <w:sz w:val="20"/>
          <w:szCs w:val="20"/>
          <w:lang w:val="en-US"/>
        </w:rPr>
      </w:pPr>
      <w:r w:rsidRPr="00D954F0">
        <w:rPr>
          <w:rFonts w:ascii="Cambria" w:eastAsia="Cambria" w:hAnsi="Cambria" w:cs="Times New Roman"/>
          <w:b/>
          <w:i/>
          <w:iCs/>
          <w:color w:val="000000"/>
          <w:sz w:val="20"/>
          <w:szCs w:val="20"/>
          <w:lang w:val="en-US"/>
        </w:rPr>
        <w:t>As regards releases</w:t>
      </w:r>
    </w:p>
    <w:p w14:paraId="41F3301F" w14:textId="77777777" w:rsidR="00E43E5E" w:rsidRPr="00D954F0" w:rsidRDefault="00E43E5E" w:rsidP="00E43E5E">
      <w:pPr>
        <w:spacing w:after="5" w:line="240" w:lineRule="auto"/>
        <w:ind w:right="-34"/>
        <w:jc w:val="both"/>
        <w:rPr>
          <w:rFonts w:ascii="Cambria" w:eastAsia="Cambria" w:hAnsi="Cambria" w:cs="Times New Roman"/>
          <w:color w:val="000000"/>
          <w:sz w:val="20"/>
          <w:szCs w:val="20"/>
          <w:lang w:val="en-US"/>
        </w:rPr>
      </w:pPr>
    </w:p>
    <w:p w14:paraId="2989F399"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b/>
          <w:color w:val="000000"/>
          <w:sz w:val="20"/>
          <w:szCs w:val="20"/>
          <w:lang w:val="en-US"/>
        </w:rPr>
      </w:pPr>
      <w:r w:rsidRPr="00D954F0">
        <w:rPr>
          <w:rFonts w:ascii="Cambria" w:eastAsia="Cambria" w:hAnsi="Cambria" w:cs="Times New Roman"/>
          <w:color w:val="000000"/>
          <w:sz w:val="20"/>
          <w:szCs w:val="20"/>
          <w:lang w:val="en-US"/>
        </w:rPr>
        <w:t xml:space="preserve">as regards releases before caging, observe and report on the release operation from the purse seine net or the transport cage, in accordance with the release protocol in </w:t>
      </w:r>
      <w:r w:rsidRPr="00D954F0">
        <w:rPr>
          <w:rFonts w:ascii="Cambria" w:eastAsia="Cambria" w:hAnsi="Cambria" w:cs="Times New Roman"/>
          <w:b/>
          <w:bCs/>
          <w:color w:val="000000"/>
          <w:sz w:val="20"/>
          <w:szCs w:val="20"/>
          <w:lang w:val="en-US"/>
        </w:rPr>
        <w:t>Annex 10</w:t>
      </w:r>
      <w:r w:rsidRPr="00D954F0">
        <w:rPr>
          <w:rFonts w:ascii="Cambria" w:eastAsia="Cambria" w:hAnsi="Cambria" w:cs="Times New Roman"/>
          <w:color w:val="000000"/>
          <w:sz w:val="20"/>
          <w:szCs w:val="20"/>
          <w:lang w:val="en-US"/>
        </w:rPr>
        <w:t>;</w:t>
      </w:r>
    </w:p>
    <w:p w14:paraId="2C53025C" w14:textId="77777777" w:rsidR="00E43E5E" w:rsidRPr="00D954F0" w:rsidRDefault="00E43E5E" w:rsidP="00E43E5E">
      <w:pPr>
        <w:spacing w:after="5" w:line="240" w:lineRule="auto"/>
        <w:ind w:right="-34"/>
        <w:jc w:val="both"/>
        <w:rPr>
          <w:rFonts w:ascii="Cambria" w:eastAsia="Cambria" w:hAnsi="Cambria" w:cs="Times New Roman"/>
          <w:color w:val="000000"/>
          <w:sz w:val="20"/>
          <w:szCs w:val="20"/>
          <w:lang w:val="en-US"/>
        </w:rPr>
      </w:pPr>
    </w:p>
    <w:p w14:paraId="078E4BBB"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as regards releases after caging, observe and report on the prior segregation of fish and the subsequent release operation, in accordance with the release protocol in </w:t>
      </w:r>
      <w:r w:rsidRPr="00D954F0">
        <w:rPr>
          <w:rFonts w:ascii="Cambria" w:eastAsia="Cambria" w:hAnsi="Cambria" w:cs="Times New Roman"/>
          <w:b/>
          <w:color w:val="000000"/>
          <w:sz w:val="20"/>
          <w:szCs w:val="20"/>
          <w:lang w:val="en-US"/>
        </w:rPr>
        <w:t xml:space="preserve">Annex 10, </w:t>
      </w:r>
      <w:r w:rsidRPr="00D954F0">
        <w:rPr>
          <w:rFonts w:ascii="Cambria" w:eastAsia="Cambria" w:hAnsi="Cambria" w:cs="Times New Roman"/>
          <w:color w:val="000000"/>
          <w:sz w:val="20"/>
          <w:szCs w:val="20"/>
          <w:lang w:val="en-US"/>
        </w:rPr>
        <w:t xml:space="preserve">including verifying that the quality of the video footage of the prior segregation satisfies the minimum standards of </w:t>
      </w:r>
      <w:r w:rsidRPr="00D954F0">
        <w:rPr>
          <w:rFonts w:ascii="Cambria" w:eastAsia="Cambria" w:hAnsi="Cambria" w:cs="Times New Roman"/>
          <w:b/>
          <w:color w:val="000000"/>
          <w:sz w:val="20"/>
          <w:szCs w:val="20"/>
          <w:lang w:val="en-US"/>
        </w:rPr>
        <w:t>Annex 8</w:t>
      </w:r>
      <w:r w:rsidRPr="00D954F0">
        <w:rPr>
          <w:rFonts w:ascii="Cambria" w:eastAsia="Cambria" w:hAnsi="Cambria" w:cs="Times New Roman"/>
          <w:color w:val="000000"/>
          <w:sz w:val="20"/>
          <w:szCs w:val="20"/>
          <w:lang w:val="en-US"/>
        </w:rPr>
        <w:t xml:space="preserve"> and estimating the number of fish released; </w:t>
      </w:r>
    </w:p>
    <w:p w14:paraId="78FC0345" w14:textId="77777777" w:rsidR="00E43E5E" w:rsidRPr="00D954F0"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77167310" w14:textId="0AD13741"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in both cases, verify the release order issued by the competent authority and</w:t>
      </w:r>
      <w:r w:rsidR="00223CCD" w:rsidRPr="00D954F0">
        <w:rPr>
          <w:rFonts w:ascii="Cambria" w:eastAsia="Cambria" w:hAnsi="Cambria" w:cs="Times New Roman"/>
          <w:color w:val="000000"/>
          <w:sz w:val="20"/>
          <w:szCs w:val="20"/>
          <w:u w:val="single"/>
          <w:lang w:val="en-US"/>
        </w:rPr>
        <w:t>, where appropriate, sign</w:t>
      </w:r>
      <w:r w:rsidRPr="00D954F0">
        <w:rPr>
          <w:rFonts w:ascii="Cambria" w:eastAsia="Cambria" w:hAnsi="Cambria" w:cs="Times New Roman"/>
          <w:color w:val="000000"/>
          <w:sz w:val="20"/>
          <w:szCs w:val="20"/>
          <w:lang w:val="en-US"/>
        </w:rPr>
        <w:t xml:space="preserve"> the information in the release declaration made by the donor or farm </w:t>
      </w:r>
      <w:proofErr w:type="gramStart"/>
      <w:r w:rsidRPr="00D954F0">
        <w:rPr>
          <w:rFonts w:ascii="Cambria" w:eastAsia="Cambria" w:hAnsi="Cambria" w:cs="Times New Roman"/>
          <w:color w:val="000000"/>
          <w:sz w:val="20"/>
          <w:szCs w:val="20"/>
          <w:lang w:val="en-US"/>
        </w:rPr>
        <w:t>operator;</w:t>
      </w:r>
      <w:proofErr w:type="gramEnd"/>
    </w:p>
    <w:p w14:paraId="3349168A" w14:textId="77777777" w:rsidR="00E43E5E" w:rsidRPr="00D954F0" w:rsidRDefault="00E43E5E" w:rsidP="00E43E5E">
      <w:pPr>
        <w:spacing w:after="5" w:line="240" w:lineRule="auto"/>
        <w:ind w:left="227" w:right="-34" w:hanging="8"/>
        <w:jc w:val="both"/>
        <w:rPr>
          <w:rFonts w:ascii="Cambria" w:eastAsia="Cambria" w:hAnsi="Cambria" w:cs="Times New Roman"/>
          <w:color w:val="000000"/>
          <w:sz w:val="20"/>
          <w:szCs w:val="20"/>
          <w:lang w:val="en-US"/>
        </w:rPr>
      </w:pPr>
    </w:p>
    <w:p w14:paraId="15F26B00" w14:textId="77777777" w:rsidR="00E43E5E" w:rsidRPr="00D954F0" w:rsidRDefault="00E43E5E" w:rsidP="00E43E5E">
      <w:pPr>
        <w:spacing w:after="5" w:line="240" w:lineRule="auto"/>
        <w:ind w:right="-34"/>
        <w:jc w:val="both"/>
        <w:rPr>
          <w:rFonts w:ascii="Cambria" w:eastAsia="Cambria" w:hAnsi="Cambria" w:cs="Times New Roman"/>
          <w:i/>
          <w:iCs/>
          <w:color w:val="000000"/>
          <w:sz w:val="20"/>
          <w:szCs w:val="20"/>
          <w:lang w:val="en-US"/>
        </w:rPr>
      </w:pPr>
      <w:r w:rsidRPr="00D954F0">
        <w:rPr>
          <w:rFonts w:ascii="Cambria" w:eastAsia="Cambria" w:hAnsi="Cambria" w:cs="Times New Roman"/>
          <w:b/>
          <w:i/>
          <w:iCs/>
          <w:color w:val="000000"/>
          <w:sz w:val="20"/>
          <w:szCs w:val="20"/>
          <w:lang w:val="en-US"/>
        </w:rPr>
        <w:t>As regards harvesting operation in farms</w:t>
      </w:r>
    </w:p>
    <w:p w14:paraId="0FFFA1B0" w14:textId="77777777" w:rsidR="00E43E5E" w:rsidRPr="00D954F0" w:rsidRDefault="00E43E5E" w:rsidP="00E43E5E">
      <w:pPr>
        <w:spacing w:after="5" w:line="240" w:lineRule="auto"/>
        <w:ind w:right="-34"/>
        <w:jc w:val="both"/>
        <w:rPr>
          <w:rFonts w:ascii="Cambria" w:eastAsia="Cambria" w:hAnsi="Cambria" w:cs="Times New Roman"/>
          <w:color w:val="000000"/>
          <w:sz w:val="20"/>
          <w:szCs w:val="20"/>
          <w:lang w:val="en-US"/>
        </w:rPr>
      </w:pPr>
    </w:p>
    <w:p w14:paraId="5CEAA9BD"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verify the harvesting </w:t>
      </w:r>
      <w:proofErr w:type="spellStart"/>
      <w:r w:rsidRPr="00D954F0">
        <w:rPr>
          <w:rFonts w:ascii="Cambria" w:eastAsia="Cambria" w:hAnsi="Cambria" w:cs="Times New Roman"/>
          <w:color w:val="000000"/>
          <w:sz w:val="20"/>
          <w:szCs w:val="20"/>
          <w:lang w:val="en-US"/>
        </w:rPr>
        <w:t>authorisation</w:t>
      </w:r>
      <w:proofErr w:type="spellEnd"/>
      <w:r w:rsidRPr="00D954F0">
        <w:rPr>
          <w:rFonts w:ascii="Cambria" w:eastAsia="Cambria" w:hAnsi="Cambria" w:cs="Times New Roman"/>
          <w:color w:val="000000"/>
          <w:sz w:val="20"/>
          <w:szCs w:val="20"/>
          <w:lang w:val="en-US"/>
        </w:rPr>
        <w:t xml:space="preserve"> issued by the farm CPC competent authority;</w:t>
      </w:r>
    </w:p>
    <w:p w14:paraId="317E9878" w14:textId="77777777" w:rsidR="00E43E5E" w:rsidRPr="00D954F0" w:rsidRDefault="00E43E5E" w:rsidP="00E43E5E">
      <w:pPr>
        <w:spacing w:after="5" w:line="240" w:lineRule="auto"/>
        <w:ind w:left="946" w:right="-34"/>
        <w:jc w:val="both"/>
        <w:rPr>
          <w:rFonts w:ascii="Cambria" w:eastAsia="Cambria" w:hAnsi="Cambria" w:cs="Times New Roman"/>
          <w:color w:val="000000"/>
          <w:sz w:val="20"/>
          <w:szCs w:val="20"/>
          <w:lang w:val="en-US"/>
        </w:rPr>
      </w:pPr>
    </w:p>
    <w:p w14:paraId="60AC0125"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validate the information in the processing and harvesting declarations made by </w:t>
      </w:r>
      <w:r w:rsidRPr="00D954F0">
        <w:rPr>
          <w:rFonts w:ascii="Cambria" w:eastAsia="Cambria" w:hAnsi="Cambria" w:cs="Times New Roman"/>
          <w:sz w:val="20"/>
          <w:szCs w:val="20"/>
          <w:lang w:val="en-US"/>
        </w:rPr>
        <w:t xml:space="preserve">master or representative of the processing vessel or by </w:t>
      </w:r>
      <w:r w:rsidRPr="00D954F0">
        <w:rPr>
          <w:rFonts w:ascii="Cambria" w:eastAsia="Cambria" w:hAnsi="Cambria" w:cs="Times New Roman"/>
          <w:color w:val="000000"/>
          <w:sz w:val="20"/>
          <w:szCs w:val="20"/>
          <w:lang w:val="en-US"/>
        </w:rPr>
        <w:t>the farm operator;</w:t>
      </w:r>
    </w:p>
    <w:p w14:paraId="41B4C235" w14:textId="77777777" w:rsidR="00E43E5E" w:rsidRPr="00D954F0" w:rsidRDefault="00E43E5E" w:rsidP="00E43E5E">
      <w:pPr>
        <w:spacing w:after="5" w:line="240" w:lineRule="auto"/>
        <w:ind w:right="-34"/>
        <w:jc w:val="both"/>
        <w:rPr>
          <w:rFonts w:ascii="Cambria" w:eastAsia="Cambria" w:hAnsi="Cambria" w:cs="Times New Roman"/>
          <w:color w:val="000000"/>
          <w:sz w:val="20"/>
          <w:szCs w:val="20"/>
          <w:lang w:val="en-US"/>
        </w:rPr>
      </w:pPr>
    </w:p>
    <w:p w14:paraId="4E8B35F5" w14:textId="77777777" w:rsidR="00E43E5E" w:rsidRPr="00D954F0" w:rsidRDefault="00E43E5E" w:rsidP="00E43E5E">
      <w:pPr>
        <w:spacing w:after="5" w:line="240" w:lineRule="auto"/>
        <w:ind w:right="-34"/>
        <w:jc w:val="both"/>
        <w:rPr>
          <w:rFonts w:ascii="Cambria" w:eastAsia="Cambria" w:hAnsi="Cambria" w:cs="Times New Roman"/>
          <w:i/>
          <w:iCs/>
          <w:color w:val="000000"/>
          <w:sz w:val="20"/>
          <w:szCs w:val="20"/>
          <w:lang w:val="en-US"/>
        </w:rPr>
      </w:pPr>
      <w:r w:rsidRPr="00D954F0">
        <w:rPr>
          <w:rFonts w:ascii="Cambria" w:eastAsia="Cambria" w:hAnsi="Cambria" w:cs="Times New Roman"/>
          <w:b/>
          <w:i/>
          <w:iCs/>
          <w:color w:val="000000"/>
          <w:sz w:val="20"/>
          <w:szCs w:val="20"/>
          <w:lang w:val="en-US"/>
        </w:rPr>
        <w:t>As regards reporting</w:t>
      </w:r>
    </w:p>
    <w:p w14:paraId="4DA1D584" w14:textId="77777777" w:rsidR="00E43E5E" w:rsidRPr="00D954F0" w:rsidRDefault="00E43E5E" w:rsidP="00E43E5E">
      <w:pPr>
        <w:spacing w:after="5" w:line="240" w:lineRule="auto"/>
        <w:ind w:left="720" w:right="-34"/>
        <w:jc w:val="both"/>
        <w:rPr>
          <w:rFonts w:ascii="Cambria" w:eastAsia="Cambria" w:hAnsi="Cambria" w:cs="Times New Roman"/>
          <w:color w:val="000000"/>
          <w:sz w:val="20"/>
          <w:szCs w:val="20"/>
          <w:lang w:val="en-US"/>
        </w:rPr>
      </w:pPr>
    </w:p>
    <w:p w14:paraId="5488F6CD"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register and verify the presence of any type of tag, including natural marks, and notify any sign of recent tag removals. For all individuals tagged with electronic tags, conduct full biological sampling (otoliths, spine and genetic sample) following guidelines by the SCRS;</w:t>
      </w:r>
    </w:p>
    <w:p w14:paraId="25710C1D" w14:textId="77777777" w:rsidR="00E43E5E" w:rsidRPr="00D954F0" w:rsidRDefault="00E43E5E" w:rsidP="00E43E5E">
      <w:pPr>
        <w:spacing w:after="5" w:line="240" w:lineRule="auto"/>
        <w:ind w:left="851" w:right="-34"/>
        <w:jc w:val="both"/>
        <w:rPr>
          <w:rFonts w:ascii="Cambria" w:eastAsia="Cambria" w:hAnsi="Cambria" w:cs="Times New Roman"/>
          <w:color w:val="000000"/>
          <w:sz w:val="20"/>
          <w:szCs w:val="20"/>
          <w:lang w:val="en-US"/>
        </w:rPr>
      </w:pPr>
    </w:p>
    <w:p w14:paraId="7CEA6EC0"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establish general reports compiling the information collected in accordance with this paragraph and provide the master and farm operator the opportunity to include therein any relevant information;</w:t>
      </w:r>
    </w:p>
    <w:p w14:paraId="48A7C11F" w14:textId="77777777" w:rsidR="00E43E5E" w:rsidRPr="00D954F0"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66A8A863"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submit the aforementioned general report to the provider responsible for the ROP, for subsequent transmission to the ICCAT Secretariat within 20 days from the end of the period of observation;</w:t>
      </w:r>
    </w:p>
    <w:p w14:paraId="6F50CDE8" w14:textId="77777777" w:rsidR="00E43E5E" w:rsidRPr="00D954F0"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09F8255C"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in cases where the ICCAT regional observer observes a potential non-compliance with an ICCAT Recommendation, he/she shall submit this information without delay to the provider responsible for the ROP who shall forward it without delay to the flag, trap or farm CPC competent authority concerned, and to the ICCAT Secretariat. For this purpose, the provider responsible for the ROP shall set up a system through which this information can be securely communicated;</w:t>
      </w:r>
    </w:p>
    <w:p w14:paraId="0FBDF971" w14:textId="77777777" w:rsidR="00E43E5E" w:rsidRPr="00D954F0"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6170E50" w14:textId="77777777" w:rsidR="00E43E5E" w:rsidRPr="00D954F0"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obtain, as far as possible, evidence (i.e. photos, videos) of potential non-compliance detected and attach them to his/her report.</w:t>
      </w:r>
    </w:p>
    <w:p w14:paraId="3D8CD79F" w14:textId="77777777" w:rsidR="00E43E5E" w:rsidRPr="00D954F0" w:rsidRDefault="00E43E5E" w:rsidP="00E43E5E">
      <w:pPr>
        <w:spacing w:after="46" w:line="240" w:lineRule="auto"/>
        <w:rPr>
          <w:rFonts w:ascii="Cambria" w:eastAsia="Cambria" w:hAnsi="Cambria" w:cs="Times New Roman"/>
          <w:color w:val="000000"/>
          <w:sz w:val="20"/>
          <w:szCs w:val="20"/>
          <w:lang w:val="en-US"/>
        </w:rPr>
      </w:pPr>
    </w:p>
    <w:p w14:paraId="5F38D051" w14:textId="77777777" w:rsidR="00E43E5E" w:rsidRPr="00D954F0" w:rsidRDefault="00E43E5E" w:rsidP="00E43E5E">
      <w:pPr>
        <w:spacing w:after="160" w:line="259" w:lineRule="auto"/>
        <w:rPr>
          <w:rFonts w:ascii="Cambria" w:eastAsia="Cambria" w:hAnsi="Cambria" w:cs="Times New Roman"/>
          <w:b/>
          <w:color w:val="000000"/>
          <w:sz w:val="20"/>
          <w:szCs w:val="20"/>
          <w:lang w:val="en-US"/>
        </w:rPr>
      </w:pPr>
      <w:r w:rsidRPr="00D954F0">
        <w:rPr>
          <w:rFonts w:ascii="Cambria" w:eastAsia="Cambria" w:hAnsi="Cambria" w:cs="Times New Roman"/>
          <w:color w:val="000000"/>
          <w:sz w:val="20"/>
          <w:szCs w:val="20"/>
          <w:lang w:val="en-US"/>
        </w:rPr>
        <w:br w:type="page"/>
      </w:r>
    </w:p>
    <w:p w14:paraId="73ACC743" w14:textId="77777777" w:rsidR="00C1233B" w:rsidRPr="00D954F0"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lastRenderedPageBreak/>
        <w:t xml:space="preserve">Obligations of the flag, trap and farm CPCs </w:t>
      </w:r>
    </w:p>
    <w:p w14:paraId="46653A45" w14:textId="77777777" w:rsidR="00C1233B" w:rsidRPr="00D954F0" w:rsidRDefault="00C1233B" w:rsidP="00C1233B">
      <w:pPr>
        <w:spacing w:after="50"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34793652" w14:textId="77777777" w:rsidR="00C1233B" w:rsidRPr="00D954F0"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hAnsi="Cambria" w:cs="Times New Roman"/>
          <w:color w:val="000000"/>
          <w:sz w:val="20"/>
          <w:szCs w:val="20"/>
          <w:lang w:val="en-US"/>
        </w:rPr>
        <w:t>The flag, farm and trap CPCs shall ensure that</w:t>
      </w:r>
      <w:r w:rsidRPr="00D954F0">
        <w:rPr>
          <w:rFonts w:ascii="Cambria" w:eastAsia="Cambria" w:hAnsi="Cambria" w:cs="Times New Roman"/>
          <w:color w:val="000000"/>
          <w:sz w:val="20"/>
          <w:szCs w:val="20"/>
          <w:lang w:val="en-US"/>
        </w:rPr>
        <w:t>, notably,</w:t>
      </w:r>
      <w:r w:rsidRPr="00D954F0">
        <w:rPr>
          <w:rFonts w:ascii="Cambria" w:hAnsi="Cambria" w:cs="Times New Roman"/>
          <w:color w:val="000000"/>
          <w:sz w:val="20"/>
          <w:szCs w:val="20"/>
          <w:lang w:val="en-US"/>
        </w:rPr>
        <w:t xml:space="preserve"> the ICCAT regional observer</w:t>
      </w:r>
      <w:r w:rsidRPr="00D954F0">
        <w:rPr>
          <w:rFonts w:ascii="Cambria" w:eastAsia="Cambria" w:hAnsi="Cambria" w:cs="Times New Roman"/>
          <w:color w:val="000000"/>
          <w:sz w:val="20"/>
          <w:szCs w:val="20"/>
          <w:lang w:val="en-US"/>
        </w:rPr>
        <w:t xml:space="preserve">: </w:t>
      </w:r>
    </w:p>
    <w:p w14:paraId="2925A5AE" w14:textId="77777777" w:rsidR="00C1233B" w:rsidRPr="00D954F0" w:rsidRDefault="00C1233B" w:rsidP="00C1233B">
      <w:pPr>
        <w:spacing w:after="50"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2451DF67" w14:textId="77777777" w:rsidR="00C1233B" w:rsidRPr="00D954F0"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is allowed access to the purse seine vessel, farm and trap personnel and to the gear, cages equipment, and stereoscopic camera and conventional video camera footage; </w:t>
      </w:r>
    </w:p>
    <w:p w14:paraId="73F42810" w14:textId="77777777" w:rsidR="00C1233B" w:rsidRPr="00D954F0" w:rsidRDefault="00C1233B" w:rsidP="00C1233B">
      <w:pPr>
        <w:spacing w:after="50"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78B1F01C" w14:textId="77777777" w:rsidR="00C1233B" w:rsidRPr="00D954F0"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upon request and in order to carry out their duties set forth in this Programme, is allowed access to the following equipment, if present on the vessels to which they are assigned:</w:t>
      </w:r>
    </w:p>
    <w:p w14:paraId="5D555D94" w14:textId="77777777" w:rsidR="00C1233B" w:rsidRPr="00D954F0"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2EF3D6E6" w14:textId="77777777" w:rsidR="00C1233B" w:rsidRPr="00D954F0"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Satellite navigation equipment;</w:t>
      </w:r>
    </w:p>
    <w:p w14:paraId="5B88111E" w14:textId="77777777" w:rsidR="00C1233B" w:rsidRPr="00D954F0"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Radar display screens when in use;</w:t>
      </w:r>
    </w:p>
    <w:p w14:paraId="0E058464" w14:textId="77777777" w:rsidR="00C1233B" w:rsidRPr="00D954F0" w:rsidRDefault="00C1233B" w:rsidP="00C1233B">
      <w:pPr>
        <w:numPr>
          <w:ilvl w:val="1"/>
          <w:numId w:val="36"/>
        </w:numPr>
        <w:spacing w:after="114" w:line="240" w:lineRule="auto"/>
        <w:ind w:left="1276" w:right="-2" w:hanging="28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Electronic means of communication.</w:t>
      </w:r>
    </w:p>
    <w:p w14:paraId="04B4B7AA" w14:textId="77777777" w:rsidR="00C1233B" w:rsidRPr="00D954F0"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proofErr w:type="gramStart"/>
      <w:r w:rsidRPr="00D954F0">
        <w:rPr>
          <w:rFonts w:ascii="Cambria" w:eastAsia="Cambria" w:hAnsi="Cambria" w:cs="Times New Roman"/>
          <w:color w:val="000000"/>
          <w:sz w:val="20"/>
          <w:szCs w:val="20"/>
          <w:lang w:val="en-US"/>
        </w:rPr>
        <w:t>is provided accommodations</w:t>
      </w:r>
      <w:proofErr w:type="gramEnd"/>
      <w:r w:rsidRPr="00D954F0">
        <w:rPr>
          <w:rFonts w:ascii="Cambria" w:eastAsia="Cambria" w:hAnsi="Cambria" w:cs="Times New Roman"/>
          <w:color w:val="000000"/>
          <w:sz w:val="20"/>
          <w:szCs w:val="20"/>
          <w:lang w:val="en-US"/>
        </w:rPr>
        <w:t xml:space="preserve">, including lodging, food and adequate sanitary facilities, equal to those of </w:t>
      </w:r>
      <w:proofErr w:type="gramStart"/>
      <w:r w:rsidRPr="00D954F0">
        <w:rPr>
          <w:rFonts w:ascii="Cambria" w:eastAsia="Cambria" w:hAnsi="Cambria" w:cs="Times New Roman"/>
          <w:color w:val="000000"/>
          <w:sz w:val="20"/>
          <w:szCs w:val="20"/>
          <w:lang w:val="en-US"/>
        </w:rPr>
        <w:t>officers;</w:t>
      </w:r>
      <w:proofErr w:type="gramEnd"/>
      <w:r w:rsidRPr="00D954F0">
        <w:rPr>
          <w:rFonts w:ascii="Cambria" w:eastAsia="Cambria" w:hAnsi="Cambria" w:cs="Times New Roman"/>
          <w:color w:val="000000"/>
          <w:sz w:val="20"/>
          <w:szCs w:val="20"/>
          <w:lang w:val="en-US"/>
        </w:rPr>
        <w:t xml:space="preserve"> </w:t>
      </w:r>
    </w:p>
    <w:p w14:paraId="23F6A53D" w14:textId="77777777" w:rsidR="00C1233B" w:rsidRPr="00D954F0" w:rsidRDefault="00C1233B" w:rsidP="00C1233B">
      <w:pPr>
        <w:spacing w:line="240" w:lineRule="auto"/>
        <w:ind w:right="123"/>
        <w:jc w:val="both"/>
        <w:rPr>
          <w:rFonts w:ascii="Cambria" w:eastAsia="Cambria" w:hAnsi="Cambria" w:cs="Times New Roman"/>
          <w:color w:val="000000"/>
          <w:sz w:val="20"/>
          <w:szCs w:val="20"/>
          <w:lang w:val="en-US"/>
        </w:rPr>
      </w:pPr>
    </w:p>
    <w:p w14:paraId="482DDCA4" w14:textId="77777777" w:rsidR="00C1233B" w:rsidRPr="00D954F0"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is provided with adequate space on the bridge or pilot house for clerical work, as well as space on deck adequate for carrying out observer duties; and </w:t>
      </w:r>
    </w:p>
    <w:p w14:paraId="2276645C" w14:textId="77777777" w:rsidR="00C1233B" w:rsidRPr="00D954F0" w:rsidRDefault="00C1233B" w:rsidP="00C1233B">
      <w:pPr>
        <w:spacing w:after="41"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32F4DCAA" w14:textId="77777777" w:rsidR="00C1233B" w:rsidRPr="00D954F0"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flag, trap and farm CPCs shall ensure that masters, crew, farm, trap and vessel owners do not obstruct, intimidate, interfere with, influence, bribe or attempt to bribe an ICCAT regional observer in the performance of his/her duties. </w:t>
      </w:r>
    </w:p>
    <w:p w14:paraId="76C224EB" w14:textId="77777777" w:rsidR="00C1233B" w:rsidRPr="00D954F0" w:rsidRDefault="00C1233B" w:rsidP="00C1233B">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110F504C" w14:textId="77777777" w:rsidR="00C1233B" w:rsidRPr="00D954F0"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ICCAT Secretariat, in a manner consistent with any applicable confidentiality requirements, is requested to provide to the flag, trap or farm CPC, copies of all raw data, summaries, and reports pertaining to the trip. The ICCAT Secretariat shall submit the ICCAT regional observer reports to the Compliance Committee and to the SCRS. </w:t>
      </w:r>
    </w:p>
    <w:p w14:paraId="13883014" w14:textId="77777777" w:rsidR="00C1233B" w:rsidRPr="00D954F0"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6AA93925" w14:textId="77777777" w:rsidR="00C1233B" w:rsidRPr="00D954F0" w:rsidRDefault="00C1233B" w:rsidP="00C1233B">
      <w:pPr>
        <w:numPr>
          <w:ilvl w:val="0"/>
          <w:numId w:val="17"/>
        </w:numPr>
        <w:spacing w:after="5" w:line="240" w:lineRule="auto"/>
        <w:ind w:left="426" w:right="-2"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flag, farm or trap CPC competent authority where the ICCAT regional observer is providing his/her services, may request that the observer be replaced if they have evidence that the ICCAT regional observer does not meet its obligations or adequately carry out the tasks set out in this Recommendation. Any such cases shall be reported to Panel 2.</w:t>
      </w:r>
    </w:p>
    <w:p w14:paraId="79021E06" w14:textId="77777777" w:rsidR="00C1233B" w:rsidRPr="00D954F0" w:rsidRDefault="00C1233B" w:rsidP="00C1233B">
      <w:pPr>
        <w:spacing w:after="1"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6146C75C" w14:textId="77777777" w:rsidR="00C1233B" w:rsidRPr="00D954F0"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Fees and organization </w:t>
      </w:r>
    </w:p>
    <w:p w14:paraId="735B05EF" w14:textId="77777777" w:rsidR="00C1233B" w:rsidRPr="00D954F0" w:rsidRDefault="00C1233B" w:rsidP="00C1233B">
      <w:pPr>
        <w:spacing w:after="48" w:line="240" w:lineRule="auto"/>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 </w:t>
      </w:r>
    </w:p>
    <w:p w14:paraId="05FFA926" w14:textId="77777777" w:rsidR="00C1233B" w:rsidRPr="00D954F0" w:rsidRDefault="00C1233B" w:rsidP="00C1233B">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costs of implementing this program shall be financed by the farm and trap operators and the purse seine vessel owners. The fee shall be calculated on the basis of the total costs of the program, and paid into a special account of the ICCAT Secretariat. The ICCAT Secretariat shall manage the account for implementing the program;</w:t>
      </w:r>
    </w:p>
    <w:p w14:paraId="3C08CC14" w14:textId="77777777" w:rsidR="00C1233B" w:rsidRPr="00D954F0" w:rsidRDefault="00C1233B" w:rsidP="00C1233B">
      <w:pPr>
        <w:spacing w:after="5" w:line="240" w:lineRule="auto"/>
        <w:ind w:left="587" w:right="123"/>
        <w:jc w:val="both"/>
        <w:rPr>
          <w:rFonts w:ascii="Cambria" w:eastAsia="Cambria" w:hAnsi="Cambria" w:cs="Times New Roman"/>
          <w:color w:val="000000"/>
          <w:sz w:val="20"/>
          <w:szCs w:val="20"/>
          <w:lang w:val="en-US"/>
        </w:rPr>
      </w:pPr>
    </w:p>
    <w:p w14:paraId="3889FABA" w14:textId="77777777" w:rsidR="00C1233B" w:rsidRPr="00D954F0" w:rsidRDefault="00C1233B" w:rsidP="00C9384C">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No ICCAT regional observer shall be assigned to a vessel, trap or farm for which the fees, as required under this </w:t>
      </w:r>
      <w:r w:rsidRPr="00D954F0">
        <w:rPr>
          <w:rFonts w:ascii="Cambria" w:eastAsia="Cambria" w:hAnsi="Cambria" w:cs="Times New Roman"/>
          <w:b/>
          <w:bCs/>
          <w:color w:val="000000"/>
          <w:sz w:val="20"/>
          <w:szCs w:val="20"/>
          <w:lang w:val="en-US"/>
        </w:rPr>
        <w:t>Annex</w:t>
      </w:r>
      <w:r w:rsidRPr="00D954F0">
        <w:rPr>
          <w:rFonts w:ascii="Cambria" w:eastAsia="Cambria" w:hAnsi="Cambria" w:cs="Times New Roman"/>
          <w:color w:val="000000"/>
          <w:sz w:val="20"/>
          <w:szCs w:val="20"/>
          <w:lang w:val="en-US"/>
        </w:rPr>
        <w:t>, have not been paid.</w:t>
      </w:r>
    </w:p>
    <w:p w14:paraId="206474C9" w14:textId="77777777" w:rsidR="00C1233B" w:rsidRPr="00D954F0" w:rsidRDefault="00C1233B" w:rsidP="00C1233B">
      <w:pPr>
        <w:spacing w:after="160" w:line="240" w:lineRule="auto"/>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br w:type="page"/>
      </w:r>
    </w:p>
    <w:p w14:paraId="104CF126" w14:textId="61E28574" w:rsidR="00E43E5E" w:rsidRPr="00D954F0" w:rsidRDefault="00E43E5E" w:rsidP="00E43E5E">
      <w:pPr>
        <w:spacing w:line="240" w:lineRule="auto"/>
        <w:ind w:left="10" w:right="-2" w:hanging="10"/>
        <w:jc w:val="right"/>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lastRenderedPageBreak/>
        <w:t xml:space="preserve">Annex 7 </w:t>
      </w:r>
    </w:p>
    <w:p w14:paraId="72CC0310" w14:textId="77777777" w:rsidR="00E43E5E" w:rsidRPr="00D954F0" w:rsidRDefault="00E43E5E" w:rsidP="00E43E5E">
      <w:pPr>
        <w:spacing w:after="141"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179E68DD" w14:textId="77777777" w:rsidR="00E43E5E" w:rsidRPr="00D954F0"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ICCAT Scheme of Joint International Inspection </w:t>
      </w:r>
    </w:p>
    <w:p w14:paraId="3D9959EA" w14:textId="22D9657D" w:rsidR="00E43E5E" w:rsidRPr="00D954F0" w:rsidRDefault="00E43E5E" w:rsidP="00E43E5E">
      <w:pPr>
        <w:spacing w:after="41" w:line="240" w:lineRule="auto"/>
        <w:jc w:val="both"/>
        <w:rPr>
          <w:rFonts w:ascii="VCAM" w:eastAsia="Cambria" w:hAnsi="VCAM" w:cs="Times New Roman"/>
          <w:color w:val="000000"/>
          <w:sz w:val="20"/>
          <w:szCs w:val="20"/>
          <w:lang w:val="en-US"/>
        </w:rPr>
      </w:pPr>
    </w:p>
    <w:p w14:paraId="3D5BCE2C" w14:textId="77777777" w:rsidR="00BF651C" w:rsidRPr="00D954F0" w:rsidRDefault="00BF651C" w:rsidP="00BF651C">
      <w:pPr>
        <w:spacing w:line="240" w:lineRule="auto"/>
        <w:ind w:right="-34"/>
        <w:rPr>
          <w:rFonts w:ascii="VCAM" w:hAnsi="VCAM" w:cs="Times New Roman" w:hint="eastAsia"/>
          <w:sz w:val="20"/>
          <w:szCs w:val="20"/>
        </w:rPr>
      </w:pPr>
      <w:bookmarkStart w:id="31" w:name="_Hlk176863022"/>
      <w:r w:rsidRPr="00D954F0">
        <w:rPr>
          <w:rFonts w:ascii="VCAM" w:hAnsi="VCAM" w:cs="Times New Roman"/>
          <w:sz w:val="20"/>
          <w:szCs w:val="20"/>
        </w:rPr>
        <w:t xml:space="preserve">Pursuant to paragraph 3 of Article IX of the Convention, the Commission recommends the establishment of the following arrangements for international control outside the waters under national jurisdiction for the purpose of ensuring the application of the Convention and the measures in force thereunder: </w:t>
      </w:r>
    </w:p>
    <w:p w14:paraId="4FB9B81F" w14:textId="77777777" w:rsidR="00BF651C" w:rsidRPr="00D954F0" w:rsidRDefault="00BF651C" w:rsidP="00BF651C">
      <w:pPr>
        <w:spacing w:after="41" w:line="240" w:lineRule="auto"/>
        <w:rPr>
          <w:rFonts w:cs="Times New Roman"/>
          <w:szCs w:val="20"/>
        </w:rPr>
      </w:pPr>
      <w:bookmarkStart w:id="32" w:name="_Hlk176862986"/>
    </w:p>
    <w:p w14:paraId="77981911" w14:textId="32ED2BE5" w:rsidR="00BF651C" w:rsidRPr="00D954F0" w:rsidRDefault="00BF651C" w:rsidP="00BF651C">
      <w:pPr>
        <w:spacing w:after="41" w:line="240" w:lineRule="auto"/>
        <w:rPr>
          <w:rFonts w:asciiTheme="minorHAnsi" w:hAnsiTheme="minorHAnsi" w:cs="Times New Roman"/>
          <w:b/>
          <w:bCs/>
          <w:sz w:val="20"/>
          <w:szCs w:val="20"/>
        </w:rPr>
      </w:pPr>
      <w:r w:rsidRPr="00D954F0">
        <w:rPr>
          <w:rFonts w:asciiTheme="minorHAnsi" w:eastAsia="Times New Roman" w:hAnsiTheme="minorHAnsi" w:cs="Times New Roman"/>
          <w:b/>
          <w:bCs/>
          <w:sz w:val="20"/>
          <w:szCs w:val="20"/>
        </w:rPr>
        <w:t>I.</w:t>
      </w:r>
      <w:r w:rsidRPr="00D954F0">
        <w:rPr>
          <w:rFonts w:asciiTheme="minorHAnsi" w:hAnsiTheme="minorHAnsi" w:cs="Times New Roman"/>
          <w:b/>
          <w:bCs/>
          <w:sz w:val="20"/>
          <w:szCs w:val="20"/>
        </w:rPr>
        <w:t xml:space="preserve"> Serious violations </w:t>
      </w:r>
    </w:p>
    <w:p w14:paraId="210695B1" w14:textId="77777777" w:rsidR="00BF651C" w:rsidRPr="00D954F0" w:rsidRDefault="00BF651C" w:rsidP="00BF651C">
      <w:pPr>
        <w:spacing w:after="26" w:line="240" w:lineRule="auto"/>
        <w:rPr>
          <w:rFonts w:asciiTheme="minorHAnsi" w:hAnsiTheme="minorHAnsi" w:cs="Times New Roman"/>
          <w:sz w:val="20"/>
          <w:szCs w:val="20"/>
        </w:rPr>
      </w:pPr>
      <w:r w:rsidRPr="00D954F0">
        <w:rPr>
          <w:rFonts w:asciiTheme="minorHAnsi" w:hAnsiTheme="minorHAnsi" w:cs="Times New Roman"/>
          <w:b/>
          <w:sz w:val="20"/>
          <w:szCs w:val="20"/>
        </w:rPr>
        <w:t xml:space="preserve"> </w:t>
      </w:r>
    </w:p>
    <w:p w14:paraId="14A96C2A" w14:textId="77777777" w:rsidR="00BF651C" w:rsidRPr="00D954F0" w:rsidRDefault="00BF651C" w:rsidP="00BB6D75">
      <w:pPr>
        <w:numPr>
          <w:ilvl w:val="0"/>
          <w:numId w:val="37"/>
        </w:numPr>
        <w:spacing w:after="235" w:line="240" w:lineRule="auto"/>
        <w:ind w:left="426" w:right="-34" w:hanging="426"/>
        <w:jc w:val="both"/>
        <w:rPr>
          <w:rFonts w:asciiTheme="minorHAnsi" w:hAnsiTheme="minorHAnsi" w:cs="Times New Roman"/>
          <w:sz w:val="20"/>
          <w:szCs w:val="20"/>
        </w:rPr>
      </w:pPr>
      <w:r w:rsidRPr="00D954F0">
        <w:rPr>
          <w:rFonts w:asciiTheme="minorHAnsi" w:hAnsiTheme="minorHAnsi" w:cs="Times New Roman"/>
          <w:sz w:val="20"/>
          <w:szCs w:val="20"/>
        </w:rPr>
        <w:t xml:space="preserve">For the purposes of these procedures, a serious violation means the following violations of the provisions of the ICCAT conservation and management measures adopted by the Commission: </w:t>
      </w:r>
    </w:p>
    <w:p w14:paraId="42A737F6" w14:textId="77777777" w:rsidR="00BF651C" w:rsidRPr="00D954F0"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fishing without a license, permit or authorization issued by the flag CPC; </w:t>
      </w:r>
    </w:p>
    <w:p w14:paraId="241AB4C1" w14:textId="77777777" w:rsidR="00BF651C" w:rsidRPr="00D954F0"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failure to maintain sufficient records of catch and catch-related data in accordance with the Commission’s reporting requirements or significant misreporting of such catch and/or catch- related data; </w:t>
      </w:r>
    </w:p>
    <w:p w14:paraId="2F952888" w14:textId="77777777" w:rsidR="00BF651C" w:rsidRPr="00D954F0"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fishing in a closed area; </w:t>
      </w:r>
    </w:p>
    <w:p w14:paraId="0840A9C6" w14:textId="77777777" w:rsidR="00BF651C" w:rsidRPr="00D954F0"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fishing during a closed season; </w:t>
      </w:r>
    </w:p>
    <w:p w14:paraId="33BDC588" w14:textId="77777777" w:rsidR="00BF651C" w:rsidRPr="00D954F0"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intentional taking or retention of species in contravention of any applicable conservation and management measure adopted by the ICCAT; </w:t>
      </w:r>
    </w:p>
    <w:p w14:paraId="124FB984" w14:textId="77777777" w:rsidR="00BF651C" w:rsidRPr="00D954F0"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significant violation of catch limits or quotas in force pursuant to the ICCAT rules; </w:t>
      </w:r>
    </w:p>
    <w:p w14:paraId="178CBEE5" w14:textId="77777777" w:rsidR="00BF651C" w:rsidRPr="00D954F0"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using prohibited fishing gear; </w:t>
      </w:r>
    </w:p>
    <w:p w14:paraId="0D8404AD" w14:textId="77777777" w:rsidR="00BF651C" w:rsidRPr="00D954F0"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falsifying or intentionally concealing the markings, identity or registration of a fishing vessel; </w:t>
      </w:r>
    </w:p>
    <w:p w14:paraId="1CB41E24" w14:textId="77777777" w:rsidR="00BF651C" w:rsidRPr="00D954F0" w:rsidRDefault="00BF651C" w:rsidP="00BB6D75">
      <w:pPr>
        <w:numPr>
          <w:ilvl w:val="1"/>
          <w:numId w:val="37"/>
        </w:numPr>
        <w:tabs>
          <w:tab w:val="left" w:pos="851"/>
        </w:tabs>
        <w:spacing w:after="249" w:line="240" w:lineRule="auto"/>
        <w:ind w:left="0" w:firstLine="425"/>
        <w:jc w:val="both"/>
        <w:rPr>
          <w:rFonts w:asciiTheme="minorHAnsi" w:hAnsiTheme="minorHAnsi" w:cs="Times New Roman"/>
          <w:sz w:val="20"/>
          <w:szCs w:val="20"/>
        </w:rPr>
      </w:pPr>
      <w:r w:rsidRPr="00D954F0">
        <w:rPr>
          <w:rFonts w:asciiTheme="minorHAnsi" w:hAnsiTheme="minorHAnsi" w:cs="Times New Roman"/>
          <w:sz w:val="20"/>
          <w:szCs w:val="20"/>
        </w:rPr>
        <w:t xml:space="preserve">concealing, tampering with or disposing of evidence relating to investigation of a violation;  </w:t>
      </w:r>
    </w:p>
    <w:p w14:paraId="44F514E2" w14:textId="77777777" w:rsidR="00BF651C" w:rsidRPr="00D954F0" w:rsidRDefault="00BF651C" w:rsidP="00BB6D75">
      <w:pPr>
        <w:numPr>
          <w:ilvl w:val="1"/>
          <w:numId w:val="37"/>
        </w:numPr>
        <w:tabs>
          <w:tab w:val="left" w:pos="851"/>
        </w:tabs>
        <w:spacing w:after="249" w:line="240" w:lineRule="auto"/>
        <w:ind w:left="851"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multiple violations which taken together constitute a serious disregard of measures in force pursuant to the ICCAT;  </w:t>
      </w:r>
    </w:p>
    <w:p w14:paraId="092EF8B9" w14:textId="77777777" w:rsidR="00BF651C" w:rsidRPr="00D954F0"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assault, resist, intimidate, sexually harass, interfere with, or unduly obstruct or delay an authorized inspector or observer; </w:t>
      </w:r>
    </w:p>
    <w:p w14:paraId="6A0883C8" w14:textId="77777777" w:rsidR="00BF651C" w:rsidRPr="00D954F0"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intentionally tampering with or disabling the vessel monitoring system; </w:t>
      </w:r>
    </w:p>
    <w:p w14:paraId="63B480CC" w14:textId="77777777" w:rsidR="00BF651C" w:rsidRPr="00D954F0"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such other violations as may be determined by the ICCAT, once these are included and circulated in a revised version of these procedures; </w:t>
      </w:r>
    </w:p>
    <w:p w14:paraId="1EBDF697" w14:textId="77777777" w:rsidR="00BF651C" w:rsidRPr="00D954F0"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fishing with the assistance of spotter planes; </w:t>
      </w:r>
    </w:p>
    <w:p w14:paraId="78A9C895" w14:textId="77777777" w:rsidR="00BF651C" w:rsidRPr="00D954F0"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interference with the satellite monitoring system and/or operation of a vessel without a VMS system; </w:t>
      </w:r>
    </w:p>
    <w:p w14:paraId="2480F225" w14:textId="77777777" w:rsidR="00BF651C" w:rsidRPr="00D954F0"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D954F0">
        <w:rPr>
          <w:rFonts w:asciiTheme="minorHAnsi" w:hAnsiTheme="minorHAnsi" w:cs="Times New Roman"/>
          <w:sz w:val="20"/>
          <w:szCs w:val="20"/>
        </w:rPr>
        <w:t xml:space="preserve">transfer activity without transfer declaration; </w:t>
      </w:r>
    </w:p>
    <w:p w14:paraId="01D62C38" w14:textId="77777777" w:rsidR="00BF651C" w:rsidRPr="00D954F0"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proofErr w:type="spellStart"/>
      <w:r w:rsidRPr="00D954F0">
        <w:rPr>
          <w:rFonts w:asciiTheme="minorHAnsi" w:hAnsiTheme="minorHAnsi" w:cs="Times New Roman"/>
          <w:sz w:val="20"/>
          <w:szCs w:val="20"/>
        </w:rPr>
        <w:t>transhipment</w:t>
      </w:r>
      <w:proofErr w:type="spellEnd"/>
      <w:r w:rsidRPr="00D954F0">
        <w:rPr>
          <w:rFonts w:asciiTheme="minorHAnsi" w:hAnsiTheme="minorHAnsi" w:cs="Times New Roman"/>
          <w:sz w:val="20"/>
          <w:szCs w:val="20"/>
        </w:rPr>
        <w:t xml:space="preserve"> at sea;</w:t>
      </w:r>
    </w:p>
    <w:p w14:paraId="106B0B5B" w14:textId="77777777" w:rsidR="00BF651C" w:rsidRPr="00D954F0" w:rsidRDefault="00BF651C" w:rsidP="00BB6D75">
      <w:pPr>
        <w:numPr>
          <w:ilvl w:val="1"/>
          <w:numId w:val="37"/>
        </w:numPr>
        <w:spacing w:after="249" w:line="240" w:lineRule="auto"/>
        <w:ind w:left="851" w:right="-34" w:hanging="425"/>
        <w:jc w:val="both"/>
        <w:rPr>
          <w:rFonts w:asciiTheme="minorHAnsi" w:hAnsiTheme="minorHAnsi"/>
          <w:sz w:val="20"/>
          <w:szCs w:val="20"/>
          <w:lang w:val="en-GB"/>
        </w:rPr>
      </w:pPr>
      <w:r w:rsidRPr="00D954F0">
        <w:rPr>
          <w:rFonts w:asciiTheme="minorHAnsi" w:hAnsiTheme="minorHAnsi"/>
          <w:sz w:val="20"/>
          <w:szCs w:val="20"/>
          <w:lang w:val="en-GB"/>
        </w:rPr>
        <w:t xml:space="preserve">not providing to ICCAT inspectors a boarding ladder meeting the requirements of IMO Resolution A.889(21) to facilitate safe access to any fishing vessel which requires a climb of 1.5 metres or more. </w:t>
      </w:r>
    </w:p>
    <w:bookmarkEnd w:id="31"/>
    <w:bookmarkEnd w:id="32"/>
    <w:p w14:paraId="0FDCF866" w14:textId="77777777" w:rsidR="00E43E5E" w:rsidRPr="00D954F0"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 xml:space="preserve">In the case of any boarding and inspection of a fishing vessel during which the authorized inspectors observe an activity or condition that would constitute a serious violation, as defined in paragraph 1 of this </w:t>
      </w:r>
      <w:r w:rsidRPr="00D954F0">
        <w:rPr>
          <w:rFonts w:ascii="Cambria" w:eastAsia="Cambria" w:hAnsi="Cambria" w:cs="Times New Roman"/>
          <w:b/>
          <w:bCs/>
          <w:color w:val="000000"/>
          <w:sz w:val="20"/>
          <w:szCs w:val="20"/>
          <w:lang w:val="en-US"/>
        </w:rPr>
        <w:t>Annex</w:t>
      </w:r>
      <w:r w:rsidRPr="00D954F0">
        <w:rPr>
          <w:rFonts w:ascii="Cambria" w:eastAsia="Cambria" w:hAnsi="Cambria" w:cs="Times New Roman"/>
          <w:color w:val="000000"/>
          <w:sz w:val="20"/>
          <w:szCs w:val="20"/>
          <w:lang w:val="en-US"/>
        </w:rPr>
        <w:t xml:space="preserve">, the authorities of the flag CPC of the inspection vessel shall immediately notify the flag CPC of the fishing vessel, directly as well as through the ICCAT Secretariat. In such situations, the inspector should also inform any inspection ship of the flag CPC of the fishing vessel known to be in the vicinity. </w:t>
      </w:r>
    </w:p>
    <w:p w14:paraId="2B32185A" w14:textId="77777777" w:rsidR="00E43E5E" w:rsidRPr="00D954F0"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ICCAT inspectors should register the inspections undertaken and the infringements detected (if any) in the fishing vessel logbook. </w:t>
      </w:r>
    </w:p>
    <w:p w14:paraId="3BDD107C" w14:textId="77777777" w:rsidR="00E43E5E" w:rsidRPr="00D954F0"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flag CPC shall ensure that, following the inspection referred to in paragraph 2 of this </w:t>
      </w:r>
      <w:r w:rsidRPr="00D954F0">
        <w:rPr>
          <w:rFonts w:ascii="Cambria" w:eastAsia="Cambria" w:hAnsi="Cambria" w:cs="Times New Roman"/>
          <w:b/>
          <w:bCs/>
          <w:color w:val="000000"/>
          <w:sz w:val="20"/>
          <w:szCs w:val="20"/>
          <w:lang w:val="en-US"/>
        </w:rPr>
        <w:t>Annex</w:t>
      </w:r>
      <w:r w:rsidRPr="00D954F0">
        <w:rPr>
          <w:rFonts w:ascii="Cambria" w:eastAsia="Cambria" w:hAnsi="Cambria" w:cs="Times New Roman"/>
          <w:color w:val="000000"/>
          <w:sz w:val="20"/>
          <w:szCs w:val="20"/>
          <w:lang w:val="en-US"/>
        </w:rPr>
        <w:t xml:space="preserve">, the fishing vessel concerned ceases all fishing activities. The flag CPC shall require the fishing vessel to proceed within 72 hours to a port designated by it, where an investigation shall be initiated. </w:t>
      </w:r>
    </w:p>
    <w:p w14:paraId="2ACE2C15" w14:textId="3EB6C294" w:rsidR="00E43E5E" w:rsidRPr="00D954F0"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In the case where an inspection has detected an activity or condition that would constitute a serious violation, the vessel should be reviewed under the procedures described in the </w:t>
      </w:r>
      <w:r w:rsidR="00376070" w:rsidRPr="00D954F0">
        <w:rPr>
          <w:rFonts w:ascii="Cambria" w:eastAsia="Cambria" w:hAnsi="Cambria" w:cs="Times New Roman"/>
          <w:i/>
          <w:iCs/>
          <w:color w:val="000000"/>
          <w:sz w:val="20"/>
          <w:szCs w:val="20"/>
          <w:lang w:val="en-US"/>
        </w:rPr>
        <w:t>Recommendation by ICCAT amending Recommendation 21-13 on establishing a list of vessels presumed to have carried out illegal, unreported and unregulated fishing activities</w:t>
      </w:r>
      <w:r w:rsidR="00376070" w:rsidRPr="00D954F0">
        <w:rPr>
          <w:rFonts w:ascii="Cambria" w:eastAsia="Cambria" w:hAnsi="Cambria" w:cs="Times New Roman"/>
          <w:color w:val="000000"/>
          <w:sz w:val="20"/>
          <w:szCs w:val="20"/>
          <w:lang w:val="en-US"/>
        </w:rPr>
        <w:t xml:space="preserve"> (Rec. 23-16</w:t>
      </w:r>
      <w:r w:rsidRPr="00D954F0">
        <w:rPr>
          <w:rFonts w:ascii="Cambria" w:eastAsia="Cambria" w:hAnsi="Cambria" w:cs="Times New Roman"/>
          <w:color w:val="000000"/>
          <w:sz w:val="20"/>
          <w:szCs w:val="20"/>
          <w:lang w:val="en-US"/>
        </w:rPr>
        <w:t xml:space="preserve">), taking into account any response actions and other follow up. </w:t>
      </w:r>
    </w:p>
    <w:p w14:paraId="427DDC99" w14:textId="77777777" w:rsidR="00E43E5E" w:rsidRPr="00D954F0" w:rsidRDefault="00E43E5E" w:rsidP="00B75A80">
      <w:pPr>
        <w:spacing w:after="31" w:line="240" w:lineRule="auto"/>
        <w:jc w:val="both"/>
        <w:rPr>
          <w:rFonts w:ascii="Cambria" w:eastAsia="Cambria" w:hAnsi="Cambria" w:cs="Times New Roman"/>
          <w:b/>
          <w:bCs/>
          <w:color w:val="000000"/>
          <w:sz w:val="20"/>
          <w:szCs w:val="20"/>
          <w:lang w:val="en-US"/>
        </w:rPr>
      </w:pPr>
      <w:r w:rsidRPr="00D954F0">
        <w:rPr>
          <w:rFonts w:ascii="Cambria" w:eastAsia="Times New Roman" w:hAnsi="Cambria" w:cs="Times New Roman"/>
          <w:b/>
          <w:bCs/>
          <w:color w:val="000000"/>
          <w:sz w:val="20"/>
          <w:szCs w:val="20"/>
          <w:lang w:val="en-US"/>
        </w:rPr>
        <w:t>II.</w:t>
      </w:r>
      <w:r w:rsidRPr="00D954F0">
        <w:rPr>
          <w:rFonts w:ascii="Cambria" w:hAnsi="Cambria" w:cs="Times New Roman"/>
          <w:b/>
          <w:bCs/>
          <w:color w:val="000000"/>
          <w:sz w:val="20"/>
          <w:szCs w:val="20"/>
          <w:lang w:val="en-US"/>
        </w:rPr>
        <w:t xml:space="preserve"> </w:t>
      </w:r>
      <w:r w:rsidRPr="00D954F0">
        <w:rPr>
          <w:rFonts w:ascii="Cambria" w:eastAsia="Cambria" w:hAnsi="Cambria" w:cs="Times New Roman"/>
          <w:b/>
          <w:bCs/>
          <w:color w:val="000000"/>
          <w:sz w:val="20"/>
          <w:szCs w:val="20"/>
          <w:lang w:val="en-US"/>
        </w:rPr>
        <w:t xml:space="preserve">Conduct of inspections </w:t>
      </w:r>
    </w:p>
    <w:p w14:paraId="7184B18C" w14:textId="77777777" w:rsidR="00E43E5E" w:rsidRPr="00D954F0" w:rsidRDefault="00E43E5E" w:rsidP="00964C7C">
      <w:pPr>
        <w:spacing w:after="35" w:line="240" w:lineRule="auto"/>
        <w:ind w:hanging="426"/>
        <w:jc w:val="both"/>
        <w:rPr>
          <w:rFonts w:ascii="Cambria" w:eastAsia="Cambria" w:hAnsi="Cambria" w:cs="Times New Roman"/>
          <w:color w:val="000000"/>
          <w:sz w:val="20"/>
          <w:szCs w:val="20"/>
          <w:lang w:val="en-US"/>
        </w:rPr>
      </w:pPr>
    </w:p>
    <w:p w14:paraId="0A9C2B25" w14:textId="77777777" w:rsidR="00E43E5E" w:rsidRPr="00D954F0"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Inspections shall be carried out by inspectors designated by the Contracting Governments. The names of the authorized government agencies and individual inspectors designated for that purpose by their respective governments shall be notified to the Commission.</w:t>
      </w:r>
      <w:r w:rsidRPr="00D954F0">
        <w:rPr>
          <w:rFonts w:ascii="Cambria" w:eastAsia="Times New Roman" w:hAnsi="Cambria" w:cs="Times New Roman"/>
          <w:color w:val="000000"/>
          <w:sz w:val="20"/>
          <w:szCs w:val="20"/>
          <w:lang w:val="en-US"/>
        </w:rPr>
        <w:t xml:space="preserve"> </w:t>
      </w:r>
    </w:p>
    <w:p w14:paraId="242FD17B" w14:textId="77777777" w:rsidR="00E43E5E" w:rsidRPr="00D954F0"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Ships carrying out international boarding and inspection duties in accordance with this </w:t>
      </w:r>
      <w:r w:rsidRPr="00D954F0">
        <w:rPr>
          <w:rFonts w:ascii="Cambria" w:eastAsia="Cambria" w:hAnsi="Cambria" w:cs="Times New Roman"/>
          <w:b/>
          <w:bCs/>
          <w:color w:val="000000"/>
          <w:sz w:val="20"/>
          <w:szCs w:val="20"/>
          <w:lang w:val="en-US"/>
        </w:rPr>
        <w:t>Annex</w:t>
      </w:r>
      <w:r w:rsidRPr="00D954F0">
        <w:rPr>
          <w:rFonts w:ascii="Cambria" w:eastAsia="Cambria" w:hAnsi="Cambria" w:cs="Times New Roman"/>
          <w:color w:val="000000"/>
          <w:sz w:val="20"/>
          <w:szCs w:val="20"/>
          <w:lang w:val="en-US"/>
        </w:rPr>
        <w:t xml:space="preserve"> shall fly a special flag or pennant approved by the Commission and issued by the ICCAT Secretariat. The names of the ships so used shall be notified to the ICCAT Secretariat as soon as practical in advance of the commencement of inspection activities. The Secretariat shall make information regarding designated inspection vessels available to all CPCs, including by posting on its password-protected website. </w:t>
      </w:r>
    </w:p>
    <w:p w14:paraId="59842783" w14:textId="6DF3EF1C" w:rsidR="00E43E5E" w:rsidRPr="00D954F0"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Inspectors shall carry appropriate identity documentation issued by the authorities of the flag CPC, which shall be in the form shown in paragraph 2</w:t>
      </w:r>
      <w:r w:rsidR="00C2752A" w:rsidRPr="00D954F0">
        <w:rPr>
          <w:rFonts w:ascii="Cambria" w:eastAsia="Cambria" w:hAnsi="Cambria" w:cs="Times New Roman"/>
          <w:color w:val="000000"/>
          <w:sz w:val="20"/>
          <w:szCs w:val="20"/>
          <w:lang w:val="en-US"/>
        </w:rPr>
        <w:t>1</w:t>
      </w:r>
      <w:r w:rsidRPr="00D954F0">
        <w:rPr>
          <w:rFonts w:ascii="Cambria" w:eastAsia="Cambria" w:hAnsi="Cambria" w:cs="Times New Roman"/>
          <w:color w:val="000000"/>
          <w:sz w:val="20"/>
          <w:szCs w:val="20"/>
          <w:lang w:val="en-US"/>
        </w:rPr>
        <w:t xml:space="preserve"> of this </w:t>
      </w:r>
      <w:r w:rsidRPr="00D954F0">
        <w:rPr>
          <w:rFonts w:ascii="Cambria" w:eastAsia="Cambria" w:hAnsi="Cambria" w:cs="Times New Roman"/>
          <w:b/>
          <w:bCs/>
          <w:color w:val="000000"/>
          <w:sz w:val="20"/>
          <w:szCs w:val="20"/>
          <w:lang w:val="en-US"/>
        </w:rPr>
        <w:t>Annex</w:t>
      </w:r>
      <w:r w:rsidRPr="00D954F0">
        <w:rPr>
          <w:rFonts w:ascii="Cambria" w:eastAsia="Cambria" w:hAnsi="Cambria" w:cs="Times New Roman"/>
          <w:color w:val="000000"/>
          <w:sz w:val="20"/>
          <w:szCs w:val="20"/>
          <w:lang w:val="en-US"/>
        </w:rPr>
        <w:t xml:space="preserve">. </w:t>
      </w:r>
    </w:p>
    <w:p w14:paraId="3DEC9F89" w14:textId="379B29D5" w:rsidR="00E43E5E" w:rsidRPr="00D954F0" w:rsidRDefault="00E43E5E" w:rsidP="00BB6D75">
      <w:pPr>
        <w:numPr>
          <w:ilvl w:val="0"/>
          <w:numId w:val="37"/>
        </w:numPr>
        <w:spacing w:after="235" w:line="240" w:lineRule="auto"/>
        <w:ind w:left="426" w:right="-34" w:hanging="426"/>
        <w:jc w:val="both"/>
        <w:rPr>
          <w:rFonts w:ascii="Cambria" w:eastAsia="Cambria" w:hAnsi="Cambria" w:cs="Cambria"/>
          <w:color w:val="000000"/>
          <w:sz w:val="20"/>
          <w:lang w:val="en-GB"/>
        </w:rPr>
      </w:pPr>
      <w:r w:rsidRPr="00D954F0">
        <w:rPr>
          <w:rFonts w:ascii="Cambria" w:eastAsia="Cambria" w:hAnsi="Cambria" w:cs="Cambria"/>
          <w:color w:val="000000"/>
          <w:sz w:val="20"/>
          <w:lang w:val="en-GB"/>
        </w:rPr>
        <w:t>Subject to the arrangements agreed under paragraph 1</w:t>
      </w:r>
      <w:r w:rsidR="00C2752A" w:rsidRPr="00D954F0">
        <w:rPr>
          <w:rFonts w:ascii="Cambria" w:eastAsia="Cambria" w:hAnsi="Cambria" w:cs="Cambria"/>
          <w:color w:val="000000"/>
          <w:sz w:val="20"/>
          <w:lang w:val="en-GB"/>
        </w:rPr>
        <w:t>6</w:t>
      </w:r>
      <w:r w:rsidRPr="00D954F0">
        <w:rPr>
          <w:rFonts w:ascii="Cambria" w:eastAsia="Cambria" w:hAnsi="Cambria" w:cs="Cambria"/>
          <w:color w:val="000000"/>
          <w:sz w:val="20"/>
          <w:lang w:val="en-GB"/>
        </w:rPr>
        <w:t xml:space="preserve"> of this </w:t>
      </w:r>
      <w:r w:rsidRPr="00D954F0">
        <w:rPr>
          <w:rFonts w:ascii="Cambria" w:eastAsia="Cambria" w:hAnsi="Cambria" w:cs="Cambria"/>
          <w:b/>
          <w:bCs/>
          <w:color w:val="000000"/>
          <w:sz w:val="20"/>
          <w:lang w:val="en-GB"/>
        </w:rPr>
        <w:t>Annex</w:t>
      </w:r>
      <w:r w:rsidRPr="00D954F0">
        <w:rPr>
          <w:rFonts w:ascii="Cambria" w:eastAsia="Cambria" w:hAnsi="Cambria" w:cs="Cambria"/>
          <w:color w:val="000000"/>
          <w:sz w:val="20"/>
          <w:lang w:val="en-GB"/>
        </w:rPr>
        <w:t>, a vessel flagged to a Contracting Government and fishing for tuna or tuna-like fishes in the Convention area outside waters under national jurisdiction shall stop when given the appropriate signal in the International Code of Signals by a ship flying the ICCAT pennant described in paragraph 7 of th</w:t>
      </w:r>
      <w:r w:rsidR="00016A50" w:rsidRPr="00D954F0">
        <w:rPr>
          <w:rFonts w:ascii="Cambria" w:eastAsia="Cambria" w:hAnsi="Cambria" w:cs="Cambria"/>
          <w:color w:val="000000"/>
          <w:sz w:val="20"/>
          <w:lang w:val="en-GB"/>
        </w:rPr>
        <w:t>is</w:t>
      </w:r>
      <w:r w:rsidRPr="00D954F0">
        <w:rPr>
          <w:rFonts w:ascii="Cambria" w:eastAsia="Cambria" w:hAnsi="Cambria" w:cs="Cambria"/>
          <w:color w:val="000000"/>
          <w:sz w:val="20"/>
          <w:lang w:val="en-GB"/>
        </w:rPr>
        <w:t xml:space="preserve"> </w:t>
      </w:r>
      <w:r w:rsidRPr="00D954F0">
        <w:rPr>
          <w:rFonts w:ascii="Cambria" w:eastAsia="Cambria" w:hAnsi="Cambria" w:cs="Cambria"/>
          <w:b/>
          <w:bCs/>
          <w:color w:val="000000"/>
          <w:sz w:val="20"/>
          <w:lang w:val="en-GB"/>
        </w:rPr>
        <w:t>Annex</w:t>
      </w:r>
      <w:r w:rsidRPr="00D954F0">
        <w:rPr>
          <w:rFonts w:ascii="Cambria" w:eastAsia="Cambria" w:hAnsi="Cambria" w:cs="Cambria"/>
          <w:color w:val="000000"/>
          <w:sz w:val="20"/>
          <w:lang w:val="en-GB"/>
        </w:rPr>
        <w:t xml:space="preserve"> and carrying an inspector unless the vessel is actually carrying out fishing operations, in which case it shall stop immediately once it has finished such operations. The master</w:t>
      </w:r>
      <w:r w:rsidRPr="00D954F0">
        <w:rPr>
          <w:rFonts w:ascii="Cambria" w:eastAsia="Times New Roman" w:hAnsi="Cambria" w:cs="Times New Roman"/>
          <w:sz w:val="20"/>
          <w:szCs w:val="20"/>
          <w:vertAlign w:val="superscript"/>
          <w:lang w:val="en-US"/>
        </w:rPr>
        <w:footnoteReference w:customMarkFollows="1" w:id="2"/>
        <w:t xml:space="preserve">* </w:t>
      </w:r>
      <w:r w:rsidRPr="00D954F0">
        <w:rPr>
          <w:rFonts w:ascii="Cambria" w:eastAsia="Cambria" w:hAnsi="Cambria" w:cs="Cambria"/>
          <w:color w:val="000000"/>
          <w:sz w:val="20"/>
          <w:lang w:val="en-GB"/>
        </w:rPr>
        <w:t xml:space="preserve">of the vessel shall permit the inspection party, as specified in paragraph 10 of this </w:t>
      </w:r>
      <w:r w:rsidRPr="00D954F0">
        <w:rPr>
          <w:rFonts w:ascii="Cambria" w:eastAsia="Cambria" w:hAnsi="Cambria" w:cs="Cambria"/>
          <w:b/>
          <w:bCs/>
          <w:color w:val="000000"/>
          <w:sz w:val="20"/>
          <w:lang w:val="en-GB"/>
        </w:rPr>
        <w:t>Annex</w:t>
      </w:r>
      <w:r w:rsidRPr="00D954F0">
        <w:rPr>
          <w:rFonts w:ascii="Cambria" w:eastAsia="Cambria" w:hAnsi="Cambria" w:cs="Cambria"/>
          <w:color w:val="000000"/>
          <w:sz w:val="20"/>
          <w:lang w:val="en-GB"/>
        </w:rPr>
        <w:t xml:space="preserve">, to board it and must provide a boarding ladder meeting the requirements of IMO Resolution A.889(21), to facilitate safe and convenient access to any vessel which requires a climb of 1.5 metres or more. </w:t>
      </w:r>
      <w:r w:rsidRPr="00D954F0">
        <w:rPr>
          <w:rFonts w:ascii="Cambria" w:eastAsia="Cambria" w:hAnsi="Cambria" w:cs="Times New Roman"/>
          <w:color w:val="000000"/>
          <w:sz w:val="20"/>
          <w:szCs w:val="20"/>
          <w:lang w:val="en-US"/>
        </w:rPr>
        <w:t>For compliance with the requirements of boarding ladders, a transitional period is allowed for vessels operating in the Atlantic, until January 2024.</w:t>
      </w:r>
    </w:p>
    <w:p w14:paraId="39B12788" w14:textId="77777777" w:rsidR="00E43E5E" w:rsidRPr="00D954F0" w:rsidRDefault="00E43E5E" w:rsidP="00964C7C">
      <w:pPr>
        <w:spacing w:after="235" w:line="240" w:lineRule="auto"/>
        <w:ind w:left="426" w:right="-34"/>
        <w:jc w:val="both"/>
        <w:rPr>
          <w:rFonts w:ascii="Cambria" w:eastAsia="Cambria" w:hAnsi="Cambria" w:cs="Cambria"/>
          <w:color w:val="000000"/>
          <w:sz w:val="20"/>
          <w:lang w:val="en-GB"/>
        </w:rPr>
      </w:pPr>
      <w:r w:rsidRPr="00D954F0">
        <w:rPr>
          <w:rFonts w:ascii="Cambria" w:eastAsia="Cambria" w:hAnsi="Cambria" w:cs="Cambria"/>
          <w:color w:val="000000"/>
          <w:sz w:val="20"/>
          <w:lang w:val="en-GB"/>
        </w:rPr>
        <w:t>The master shall enable the inspection party to make such examination of equipment, catch or gear and any relevant documents as an inspector deems necessary to verify compliance with the ICCAT Commission’s Recommendations in force in relation to the flag CPC of the vessel being inspected. Further, an inspector may ask for any explanations that he or she deems necessary. </w:t>
      </w:r>
    </w:p>
    <w:p w14:paraId="5C46614C" w14:textId="77777777" w:rsidR="00E43E5E" w:rsidRPr="00D954F0"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size of the inspection party shall be determined by the commanding officer of the inspection vessel taking into account relevant circumstances. The inspection party should be as small as possible to accomplish the duties set out in this </w:t>
      </w:r>
      <w:r w:rsidRPr="00D954F0">
        <w:rPr>
          <w:rFonts w:ascii="Cambria" w:eastAsia="Cambria" w:hAnsi="Cambria" w:cs="Times New Roman"/>
          <w:b/>
          <w:bCs/>
          <w:color w:val="000000"/>
          <w:sz w:val="20"/>
          <w:szCs w:val="20"/>
          <w:lang w:val="en-US"/>
        </w:rPr>
        <w:t>Annex</w:t>
      </w:r>
      <w:r w:rsidRPr="00D954F0">
        <w:rPr>
          <w:rFonts w:ascii="Cambria" w:eastAsia="Cambria" w:hAnsi="Cambria" w:cs="Times New Roman"/>
          <w:color w:val="000000"/>
          <w:sz w:val="20"/>
          <w:szCs w:val="20"/>
          <w:lang w:val="en-US"/>
        </w:rPr>
        <w:t xml:space="preserve"> safely and securely. </w:t>
      </w:r>
    </w:p>
    <w:p w14:paraId="2ED8A80E" w14:textId="77777777" w:rsidR="00FC0B66" w:rsidRPr="00D954F0" w:rsidRDefault="00FC0B66" w:rsidP="00FC0B66">
      <w:pPr>
        <w:spacing w:after="235" w:line="240" w:lineRule="auto"/>
        <w:ind w:right="-34"/>
        <w:jc w:val="both"/>
        <w:rPr>
          <w:rFonts w:ascii="Cambria" w:eastAsia="Cambria" w:hAnsi="Cambria" w:cs="Times New Roman"/>
          <w:color w:val="000000"/>
          <w:sz w:val="20"/>
          <w:szCs w:val="20"/>
          <w:lang w:val="en-US"/>
        </w:rPr>
      </w:pPr>
    </w:p>
    <w:p w14:paraId="130F9919" w14:textId="77777777" w:rsidR="00E43E5E" w:rsidRPr="00D954F0"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 xml:space="preserve">Upon boarding the vessel, inspectors shall produce the identity documentation described in paragraph 8 of this </w:t>
      </w:r>
      <w:r w:rsidRPr="00D954F0">
        <w:rPr>
          <w:rFonts w:ascii="Cambria" w:eastAsia="Cambria" w:hAnsi="Cambria" w:cs="Times New Roman"/>
          <w:b/>
          <w:bCs/>
          <w:color w:val="000000"/>
          <w:sz w:val="20"/>
          <w:szCs w:val="20"/>
          <w:lang w:val="en-US"/>
        </w:rPr>
        <w:t>Annex</w:t>
      </w:r>
      <w:r w:rsidRPr="00D954F0">
        <w:rPr>
          <w:rFonts w:ascii="Cambria" w:eastAsia="Cambria" w:hAnsi="Cambria" w:cs="Times New Roman"/>
          <w:color w:val="000000"/>
          <w:sz w:val="20"/>
          <w:szCs w:val="20"/>
          <w:lang w:val="en-US"/>
        </w:rPr>
        <w:t xml:space="preserve">. Inspectors shall observe generally accepted international regulations, procedures and practices relating to the safety of the vessel being inspected and its crew, and shall minimize interference with fishing activities or stowage of product and, to the extent practicable, avoid action which would adversely affect the quality of the catch on board. Inspectors shall limit their enquiries to the ascertainment of the observance of the Commission’s Recommendations in force in relation to the flag CPC of the vessel concerned. In making the inspection, inspectors may ask the master of the fishing vessel for any assistance he/she may require. Inspectors shall draw up a report of the inspection in a form approved by the Commission. Inspectors shall sign the report in the presence of the master of the vessel who shall be entitled to add or have added to the report any observations which he or she may think suitable and must sign such observations. </w:t>
      </w:r>
    </w:p>
    <w:p w14:paraId="58710A8E" w14:textId="77777777" w:rsidR="00E43E5E" w:rsidRPr="00D954F0"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Copies of the report shall be given to the master of the vessel and to the government of the inspection party, which shall transmit copies </w:t>
      </w:r>
      <w:r w:rsidRPr="00D954F0">
        <w:rPr>
          <w:rFonts w:ascii="Cambria" w:hAnsi="Cambria"/>
          <w:color w:val="000000"/>
          <w:sz w:val="20"/>
          <w:lang w:val="en-US"/>
        </w:rPr>
        <w:t>inspection reports with apparent infringements</w:t>
      </w:r>
      <w:r w:rsidRPr="00D954F0">
        <w:rPr>
          <w:rFonts w:ascii="Calibri" w:eastAsia="Cambria" w:hAnsi="Calibri" w:cs="Cambria"/>
          <w:color w:val="000000"/>
          <w:sz w:val="20"/>
          <w:szCs w:val="20"/>
          <w:lang w:val="en-US"/>
        </w:rPr>
        <w:t xml:space="preserve"> </w:t>
      </w:r>
      <w:r w:rsidRPr="00D954F0">
        <w:rPr>
          <w:rFonts w:ascii="Cambria" w:eastAsia="Cambria" w:hAnsi="Cambria" w:cs="Times New Roman"/>
          <w:color w:val="000000"/>
          <w:sz w:val="20"/>
          <w:szCs w:val="20"/>
          <w:lang w:val="en-US"/>
        </w:rPr>
        <w:t xml:space="preserve">to the appropriate authorities of the flag CPC of the inspected vessel and to the ICCAT Commission. Where any infringement of ICCAT Recommendations is discovered, the inspector should, where possible, also inform any inspection ship of the flag CPC of the fishing vessel known to be in the vicinity. </w:t>
      </w:r>
    </w:p>
    <w:p w14:paraId="03AEC574" w14:textId="7054AF47" w:rsidR="00E43E5E" w:rsidRPr="00D954F0" w:rsidRDefault="00936C3C" w:rsidP="00964C7C">
      <w:pPr>
        <w:spacing w:line="240" w:lineRule="auto"/>
        <w:ind w:left="426" w:hanging="426"/>
        <w:contextualSpacing/>
        <w:jc w:val="both"/>
        <w:rPr>
          <w:rFonts w:ascii="Cambria" w:hAnsi="Cambria"/>
          <w:color w:val="000000"/>
          <w:sz w:val="20"/>
          <w:lang w:val="en-US"/>
        </w:rPr>
      </w:pPr>
      <w:r w:rsidRPr="00D954F0">
        <w:rPr>
          <w:rFonts w:ascii="Cambria" w:hAnsi="Cambria"/>
          <w:color w:val="000000"/>
          <w:sz w:val="20"/>
          <w:lang w:val="en-US"/>
        </w:rPr>
        <w:t>13</w:t>
      </w:r>
      <w:r w:rsidR="00E43E5E" w:rsidRPr="00D954F0">
        <w:rPr>
          <w:rFonts w:ascii="Cambria" w:hAnsi="Cambria"/>
          <w:color w:val="000000"/>
          <w:sz w:val="20"/>
          <w:lang w:val="en-US"/>
        </w:rPr>
        <w:t xml:space="preserve">. </w:t>
      </w:r>
      <w:r w:rsidR="00C2752A" w:rsidRPr="00D954F0">
        <w:rPr>
          <w:rFonts w:ascii="Cambria" w:hAnsi="Cambria"/>
          <w:color w:val="000000"/>
          <w:sz w:val="20"/>
          <w:lang w:val="en-US"/>
        </w:rPr>
        <w:tab/>
      </w:r>
      <w:r w:rsidR="00E43E5E" w:rsidRPr="00D954F0">
        <w:rPr>
          <w:rFonts w:ascii="Cambria" w:hAnsi="Cambria"/>
          <w:color w:val="000000"/>
          <w:sz w:val="20"/>
          <w:lang w:val="en-US"/>
        </w:rPr>
        <w:t>CPCs deploying inspection vessels under this scheme shall submit each year by 15 September in relation to activity occurring between 1 January and 31 December of the previous year a list of the inspections carried out in the form to be provided by the Secretariat.</w:t>
      </w:r>
    </w:p>
    <w:p w14:paraId="493FBC9B" w14:textId="77777777" w:rsidR="00C2752A" w:rsidRPr="00D954F0" w:rsidRDefault="00C2752A" w:rsidP="00C2752A">
      <w:pPr>
        <w:spacing w:line="240" w:lineRule="auto"/>
        <w:jc w:val="both"/>
        <w:rPr>
          <w:rFonts w:ascii="Cambria" w:hAnsi="Cambria"/>
          <w:color w:val="000000"/>
          <w:sz w:val="20"/>
          <w:lang w:val="en-US"/>
        </w:rPr>
      </w:pPr>
    </w:p>
    <w:p w14:paraId="5113A181" w14:textId="73993C9B" w:rsidR="00E43E5E" w:rsidRPr="00D954F0"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Resistance to inspectors or failure to comply with their directions shall be treated by the flag CPC of the inspected vessel in a manner similar to such conduct committed with respect to a national inspector. </w:t>
      </w:r>
    </w:p>
    <w:p w14:paraId="275AF2BF" w14:textId="77777777" w:rsidR="00C2752A" w:rsidRPr="00D954F0" w:rsidRDefault="00C2752A" w:rsidP="00C2752A">
      <w:pPr>
        <w:pStyle w:val="ListParagraph"/>
        <w:spacing w:line="240" w:lineRule="auto"/>
        <w:ind w:left="426"/>
        <w:jc w:val="both"/>
        <w:rPr>
          <w:rFonts w:ascii="Cambria" w:eastAsia="Cambria" w:hAnsi="Cambria" w:cs="Times New Roman"/>
          <w:color w:val="000000"/>
          <w:sz w:val="20"/>
          <w:szCs w:val="20"/>
          <w:lang w:val="en-US"/>
        </w:rPr>
      </w:pPr>
    </w:p>
    <w:p w14:paraId="7927AA33" w14:textId="6ACDE812" w:rsidR="00E43E5E" w:rsidRPr="00D954F0"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Inspectors shall carry out their duties under these arrangements in accordance with the rules set out in this Recommendation, but they shall remain under the operational control of their national authorities and shall be responsible to them. </w:t>
      </w:r>
    </w:p>
    <w:p w14:paraId="53072724" w14:textId="77777777" w:rsidR="00C2752A" w:rsidRPr="00D954F0" w:rsidRDefault="00C2752A" w:rsidP="00C2752A">
      <w:pPr>
        <w:pStyle w:val="ListParagraph"/>
        <w:rPr>
          <w:rFonts w:ascii="Cambria" w:eastAsia="Cambria" w:hAnsi="Cambria" w:cs="Times New Roman"/>
          <w:color w:val="000000"/>
          <w:sz w:val="20"/>
          <w:szCs w:val="20"/>
          <w:lang w:val="en-US"/>
        </w:rPr>
      </w:pPr>
    </w:p>
    <w:p w14:paraId="01B96CA7" w14:textId="14B18E62" w:rsidR="00E43E5E" w:rsidRPr="00D954F0" w:rsidRDefault="00E43E5E" w:rsidP="008B1CB3">
      <w:pPr>
        <w:pStyle w:val="ListParagraph"/>
        <w:numPr>
          <w:ilvl w:val="2"/>
          <w:numId w:val="41"/>
        </w:numPr>
        <w:spacing w:after="0" w:line="240" w:lineRule="auto"/>
        <w:ind w:left="426"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Contracting Governments shall consider and act on inspection reports, sighting information sheets as per </w:t>
      </w:r>
      <w:r w:rsidR="00CA0CB7" w:rsidRPr="00D954F0">
        <w:rPr>
          <w:rFonts w:ascii="Cambria" w:eastAsia="Cambria" w:hAnsi="Cambria" w:cs="Times New Roman"/>
          <w:i/>
          <w:iCs/>
          <w:color w:val="000000"/>
          <w:sz w:val="20"/>
          <w:szCs w:val="20"/>
          <w:lang w:val="en-US"/>
        </w:rPr>
        <w:t>Recommendation by ICCAT on vessel sightings</w:t>
      </w:r>
      <w:r w:rsidR="00CA0CB7" w:rsidRPr="00D954F0">
        <w:rPr>
          <w:rFonts w:ascii="Cambria" w:eastAsia="Cambria" w:hAnsi="Cambria" w:cs="Times New Roman"/>
          <w:color w:val="000000"/>
          <w:sz w:val="20"/>
          <w:szCs w:val="20"/>
          <w:lang w:val="en-US"/>
        </w:rPr>
        <w:t xml:space="preserve"> (</w:t>
      </w:r>
      <w:r w:rsidRPr="00D954F0">
        <w:rPr>
          <w:rFonts w:ascii="Cambria" w:eastAsia="Cambria" w:hAnsi="Cambria" w:cs="Times New Roman"/>
          <w:color w:val="000000"/>
          <w:sz w:val="20"/>
          <w:szCs w:val="20"/>
          <w:lang w:val="en-US"/>
        </w:rPr>
        <w:t>Rec. 19-09</w:t>
      </w:r>
      <w:r w:rsidR="00CA0CB7" w:rsidRPr="00D954F0">
        <w:rPr>
          <w:rFonts w:ascii="Cambria" w:eastAsia="Cambria" w:hAnsi="Cambria" w:cs="Times New Roman"/>
          <w:color w:val="000000"/>
          <w:sz w:val="20"/>
          <w:szCs w:val="20"/>
          <w:lang w:val="en-US"/>
        </w:rPr>
        <w:t>)</w:t>
      </w:r>
      <w:r w:rsidRPr="00D954F0">
        <w:rPr>
          <w:rFonts w:ascii="Cambria" w:eastAsia="Cambria" w:hAnsi="Cambria" w:cs="Times New Roman"/>
          <w:color w:val="000000"/>
          <w:sz w:val="20"/>
          <w:szCs w:val="20"/>
          <w:lang w:val="en-US"/>
        </w:rPr>
        <w:t xml:space="preserve"> and statements resulting from documentary inspections of foreign inspectors under these arrangements on a similar basis in accordance with their national legislation to the reports of national inspectors. The provisions of this paragraph shall not impose any obligation on a Contracting Government to give the report of a foreign inspector a higher evidential value than it would possess in the inspector’s own country. Contracting Governments shall collaborate in order to facilitate judicial or other proceedings arising from a report of an inspector under these arrangements. </w:t>
      </w:r>
    </w:p>
    <w:p w14:paraId="68CB4A6E" w14:textId="77777777" w:rsidR="008B1CB3" w:rsidRPr="00D954F0" w:rsidRDefault="008B1CB3" w:rsidP="008B1CB3">
      <w:pPr>
        <w:spacing w:line="240" w:lineRule="auto"/>
        <w:ind w:left="851" w:right="140"/>
        <w:jc w:val="both"/>
        <w:rPr>
          <w:rFonts w:ascii="Cambria" w:eastAsia="Cambria" w:hAnsi="Cambria" w:cs="Times New Roman"/>
          <w:color w:val="000000"/>
          <w:sz w:val="20"/>
          <w:szCs w:val="20"/>
          <w:lang w:val="en-US"/>
        </w:rPr>
      </w:pPr>
    </w:p>
    <w:p w14:paraId="4189FB8A" w14:textId="609254C7" w:rsidR="00E43E5E" w:rsidRPr="00D954F0"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Contracting Governments shall inform the Commission by 15 February each year of their provisional plans for conducting inspection activities under this Recommendation in that calendar year and the Commission may make suggestions to Contracting Governments for the coordination of national operations in this field including the number of inspectors and ships carrying inspectors; </w:t>
      </w:r>
    </w:p>
    <w:p w14:paraId="6583B1CD" w14:textId="77777777" w:rsidR="00E43E5E" w:rsidRPr="00D954F0" w:rsidRDefault="00E43E5E" w:rsidP="008B1CB3">
      <w:pPr>
        <w:spacing w:line="240" w:lineRule="auto"/>
        <w:ind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0849000F" w14:textId="77777777" w:rsidR="00E43E5E" w:rsidRPr="00D954F0"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arrangements set out in this Recommendation and the plans for participation shall apply between Contracting Governments unless otherwise agreed between them, and such agreement shall be notified to the ICCAT Commission. Provided, however, that implementation of the scheme shall be suspended between any two Contracting Governments if either of them has notified the ICCAT Commission to that effect, pending completion of such an agreement. </w:t>
      </w:r>
    </w:p>
    <w:p w14:paraId="7393F937" w14:textId="77777777" w:rsidR="00E43E5E" w:rsidRPr="00D954F0" w:rsidRDefault="00E43E5E" w:rsidP="008B1CB3">
      <w:pPr>
        <w:spacing w:line="240" w:lineRule="auto"/>
        <w:ind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0ECCB4E9" w14:textId="187815DE" w:rsidR="00E43E5E" w:rsidRPr="00D954F0" w:rsidRDefault="00523947" w:rsidP="00F33961">
      <w:pPr>
        <w:pStyle w:val="ListParagraph"/>
        <w:numPr>
          <w:ilvl w:val="2"/>
          <w:numId w:val="41"/>
        </w:numPr>
        <w:tabs>
          <w:tab w:val="left" w:pos="426"/>
        </w:tabs>
        <w:spacing w:line="240" w:lineRule="auto"/>
        <w:ind w:left="851" w:right="140" w:hanging="851"/>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w:t>
      </w:r>
      <w:r w:rsidRPr="00D954F0">
        <w:rPr>
          <w:rFonts w:ascii="Cambria" w:eastAsia="Cambria" w:hAnsi="Cambria" w:cs="Times New Roman"/>
          <w:color w:val="000000"/>
          <w:sz w:val="20"/>
          <w:szCs w:val="20"/>
          <w:lang w:val="en-US"/>
        </w:rPr>
        <w:tab/>
      </w:r>
      <w:r w:rsidR="00E43E5E" w:rsidRPr="00D954F0">
        <w:rPr>
          <w:rFonts w:ascii="Cambria" w:eastAsia="Cambria" w:hAnsi="Cambria" w:cs="Times New Roman"/>
          <w:color w:val="000000"/>
          <w:sz w:val="20"/>
          <w:szCs w:val="20"/>
          <w:lang w:val="en-US"/>
        </w:rPr>
        <w:t xml:space="preserve">the fishing gear shall be inspected in accordance with the regulations in force for the subarea for which the inspection takes place. Inspectors will state the subarea for which the inspection took place, and a description of any violations found, in the inspection report; </w:t>
      </w:r>
    </w:p>
    <w:p w14:paraId="1DC5D491" w14:textId="77777777" w:rsidR="00FC6D25" w:rsidRPr="00D954F0" w:rsidRDefault="00FC6D25" w:rsidP="00FC6D25">
      <w:pPr>
        <w:pStyle w:val="ListParagraph"/>
        <w:spacing w:after="0" w:line="240" w:lineRule="auto"/>
        <w:ind w:left="426"/>
        <w:jc w:val="both"/>
        <w:rPr>
          <w:rFonts w:ascii="Cambria" w:eastAsia="Cambria" w:hAnsi="Cambria" w:cs="Times New Roman"/>
          <w:color w:val="000000"/>
          <w:sz w:val="20"/>
          <w:szCs w:val="20"/>
          <w:lang w:val="en-US"/>
        </w:rPr>
      </w:pPr>
    </w:p>
    <w:p w14:paraId="5E4500EB" w14:textId="74639742" w:rsidR="00E43E5E" w:rsidRPr="00D954F0" w:rsidRDefault="00E43E5E"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b</w:t>
      </w:r>
      <w:r w:rsidR="00F33961" w:rsidRPr="00D954F0">
        <w:rPr>
          <w:rFonts w:ascii="Cambria" w:eastAsia="Cambria" w:hAnsi="Cambria" w:cs="Times New Roman"/>
          <w:color w:val="000000"/>
          <w:sz w:val="20"/>
          <w:szCs w:val="20"/>
          <w:lang w:val="en-US"/>
        </w:rPr>
        <w:t>)</w:t>
      </w:r>
      <w:r w:rsidRPr="00D954F0">
        <w:rPr>
          <w:rFonts w:ascii="Cambria" w:eastAsia="Cambria" w:hAnsi="Cambria" w:cs="Times New Roman"/>
          <w:color w:val="000000"/>
          <w:sz w:val="20"/>
          <w:szCs w:val="20"/>
          <w:lang w:val="en-US"/>
        </w:rPr>
        <w:tab/>
        <w:t xml:space="preserve">inspectors shall have the authority to inspect all fishing gear in use or on board. </w:t>
      </w:r>
    </w:p>
    <w:p w14:paraId="2CFF50FF" w14:textId="77777777" w:rsidR="00FC6D25" w:rsidRPr="00D954F0" w:rsidRDefault="00FC6D25"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p>
    <w:p w14:paraId="184E7BF7" w14:textId="393BAC93" w:rsidR="00E43E5E" w:rsidRPr="00D954F0" w:rsidRDefault="00E43E5E" w:rsidP="00D8238D">
      <w:pPr>
        <w:spacing w:line="240" w:lineRule="auto"/>
        <w:ind w:left="426"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 xml:space="preserve"> </w:t>
      </w:r>
      <w:r w:rsidR="00964339" w:rsidRPr="00D954F0">
        <w:rPr>
          <w:rFonts w:ascii="Cambria" w:eastAsia="Cambria" w:hAnsi="Cambria" w:cs="Times New Roman"/>
          <w:color w:val="000000"/>
          <w:sz w:val="20"/>
          <w:szCs w:val="20"/>
          <w:lang w:val="en-US"/>
        </w:rPr>
        <w:t>18.</w:t>
      </w:r>
      <w:r w:rsidR="00964339" w:rsidRPr="00D954F0">
        <w:rPr>
          <w:rFonts w:ascii="Cambria" w:eastAsia="Cambria" w:hAnsi="Cambria" w:cs="Times New Roman"/>
          <w:color w:val="000000"/>
          <w:sz w:val="20"/>
          <w:szCs w:val="20"/>
          <w:lang w:val="en-US"/>
        </w:rPr>
        <w:tab/>
      </w:r>
      <w:r w:rsidRPr="00D954F0">
        <w:rPr>
          <w:rFonts w:ascii="Cambria" w:eastAsia="Cambria" w:hAnsi="Cambria" w:cs="Times New Roman"/>
          <w:color w:val="000000"/>
          <w:sz w:val="20"/>
          <w:szCs w:val="20"/>
          <w:lang w:val="en-US"/>
        </w:rPr>
        <w:t xml:space="preserve">Inspectors shall affix an identification mark approved by the Commission to any fishing gear inspected which appears to be in contravention of the Commission’s Recommendations in force in relation to the flag CPC of the vessel concerned and shall record this fact in his/her report. </w:t>
      </w:r>
    </w:p>
    <w:p w14:paraId="2FD2A4D6" w14:textId="15F44D33" w:rsidR="009C78B6" w:rsidRPr="00D954F0" w:rsidRDefault="00E43E5E" w:rsidP="00D8238D">
      <w:pPr>
        <w:spacing w:line="240" w:lineRule="auto"/>
        <w:ind w:left="426"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1A7B8134" w14:textId="44DF5978" w:rsidR="00E43E5E" w:rsidRPr="00D954F0" w:rsidRDefault="009C78B6" w:rsidP="00D8238D">
      <w:pPr>
        <w:spacing w:line="240" w:lineRule="auto"/>
        <w:ind w:left="426"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19.</w:t>
      </w:r>
      <w:r w:rsidRPr="00D954F0">
        <w:rPr>
          <w:rFonts w:ascii="Cambria" w:eastAsia="Cambria" w:hAnsi="Cambria" w:cs="Times New Roman"/>
          <w:color w:val="000000"/>
          <w:sz w:val="20"/>
          <w:szCs w:val="20"/>
          <w:lang w:val="en-US"/>
        </w:rPr>
        <w:tab/>
      </w:r>
      <w:r w:rsidR="00E43E5E" w:rsidRPr="00D954F0">
        <w:rPr>
          <w:rFonts w:ascii="Cambria" w:eastAsia="Cambria" w:hAnsi="Cambria" w:cs="Times New Roman"/>
          <w:color w:val="000000"/>
          <w:sz w:val="20"/>
          <w:szCs w:val="20"/>
          <w:lang w:val="en-US"/>
        </w:rPr>
        <w:t xml:space="preserve">The inspector may photograph the gears, equipment, documentation and any other element he/she considers necessary in such a way as to reveal those features which in their opinion are not in conformity with the regulation in force, in which case the subjects photographed should be listed in the report and copies of the photographs should be attached to the copy of the report to the flag CPC. </w:t>
      </w:r>
    </w:p>
    <w:p w14:paraId="0F186ACE" w14:textId="77777777" w:rsidR="00E43E5E" w:rsidRPr="00D954F0" w:rsidRDefault="00E43E5E" w:rsidP="00D8238D">
      <w:pPr>
        <w:spacing w:line="240" w:lineRule="auto"/>
        <w:ind w:hanging="426"/>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36C61C2E" w14:textId="168B57EA" w:rsidR="00E43E5E" w:rsidRPr="00D954F0" w:rsidRDefault="0051595A" w:rsidP="00D8238D">
      <w:pPr>
        <w:spacing w:line="240" w:lineRule="auto"/>
        <w:ind w:left="426"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20.</w:t>
      </w:r>
      <w:r w:rsidRPr="00D954F0">
        <w:rPr>
          <w:rFonts w:ascii="Cambria" w:eastAsia="Cambria" w:hAnsi="Cambria" w:cs="Times New Roman"/>
          <w:color w:val="000000"/>
          <w:sz w:val="20"/>
          <w:szCs w:val="20"/>
          <w:lang w:val="en-US"/>
        </w:rPr>
        <w:tab/>
      </w:r>
      <w:r w:rsidR="00E43E5E" w:rsidRPr="00D954F0">
        <w:rPr>
          <w:rFonts w:ascii="Cambria" w:eastAsia="Cambria" w:hAnsi="Cambria" w:cs="Times New Roman"/>
          <w:color w:val="000000"/>
          <w:sz w:val="20"/>
          <w:szCs w:val="20"/>
          <w:lang w:val="en-US"/>
        </w:rPr>
        <w:t xml:space="preserve">Inspectors shall, as necessary, inspect all catch on board to determine compliance with ICCAT Recommendations. </w:t>
      </w:r>
    </w:p>
    <w:p w14:paraId="6933E527" w14:textId="77777777" w:rsidR="00E43E5E" w:rsidRPr="00D954F0" w:rsidRDefault="00E43E5E" w:rsidP="00D8238D">
      <w:pPr>
        <w:spacing w:line="240" w:lineRule="auto"/>
        <w:ind w:hanging="426"/>
        <w:jc w:val="both"/>
        <w:rPr>
          <w:rFonts w:ascii="Cambria" w:eastAsia="Cambria" w:hAnsi="Cambria" w:cs="Times New Roman"/>
          <w:color w:val="000000"/>
          <w:sz w:val="20"/>
          <w:szCs w:val="20"/>
          <w:lang w:val="en-US"/>
        </w:rPr>
      </w:pPr>
    </w:p>
    <w:p w14:paraId="06EAFE36" w14:textId="243E4F22" w:rsidR="00E43E5E" w:rsidRPr="00D954F0" w:rsidRDefault="0051595A" w:rsidP="0051595A">
      <w:pPr>
        <w:spacing w:line="240" w:lineRule="auto"/>
        <w:ind w:left="426"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21.</w:t>
      </w:r>
      <w:r w:rsidRPr="00D954F0">
        <w:rPr>
          <w:rFonts w:ascii="Cambria" w:eastAsia="Cambria" w:hAnsi="Cambria" w:cs="Times New Roman"/>
          <w:color w:val="000000"/>
          <w:sz w:val="20"/>
          <w:szCs w:val="20"/>
          <w:lang w:val="en-US"/>
        </w:rPr>
        <w:tab/>
      </w:r>
      <w:r w:rsidR="00E43E5E" w:rsidRPr="00D954F0">
        <w:rPr>
          <w:rFonts w:ascii="Cambria" w:eastAsia="Cambria" w:hAnsi="Cambria" w:cs="Times New Roman"/>
          <w:color w:val="000000"/>
          <w:sz w:val="20"/>
          <w:szCs w:val="20"/>
          <w:lang w:val="en-US"/>
        </w:rPr>
        <w:t xml:space="preserve">The model Identity Card for inspectors is as follows: </w:t>
      </w:r>
    </w:p>
    <w:p w14:paraId="00270675" w14:textId="77777777" w:rsidR="00E43E5E" w:rsidRPr="00D954F0" w:rsidRDefault="00E43E5E" w:rsidP="00964C7C">
      <w:pPr>
        <w:spacing w:line="240" w:lineRule="auto"/>
        <w:ind w:hanging="426"/>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742F69C1" w14:textId="77777777" w:rsidR="00E43E5E" w:rsidRPr="00D954F0" w:rsidRDefault="00E43E5E" w:rsidP="00964C7C">
      <w:pPr>
        <w:spacing w:line="240" w:lineRule="auto"/>
        <w:ind w:hanging="426"/>
        <w:rPr>
          <w:rFonts w:ascii="Cambria" w:eastAsia="Cambria" w:hAnsi="Cambria" w:cs="Times New Roman"/>
          <w:color w:val="000000"/>
          <w:sz w:val="20"/>
          <w:szCs w:val="20"/>
          <w:lang w:val="en-US"/>
        </w:rPr>
      </w:pPr>
    </w:p>
    <w:p w14:paraId="59F8F43E" w14:textId="77777777" w:rsidR="00E43E5E" w:rsidRPr="00D954F0" w:rsidRDefault="00E43E5E" w:rsidP="00E43E5E">
      <w:pPr>
        <w:spacing w:line="240" w:lineRule="auto"/>
        <w:ind w:right="113"/>
        <w:jc w:val="both"/>
        <w:rPr>
          <w:rFonts w:ascii="Cambria" w:eastAsia="Cambria" w:hAnsi="Cambria" w:cs="Times New Roman"/>
          <w:color w:val="000000"/>
          <w:sz w:val="20"/>
          <w:szCs w:val="20"/>
          <w:lang w:val="en-US"/>
        </w:rPr>
      </w:pPr>
      <w:r w:rsidRPr="00D954F0">
        <w:rPr>
          <w:rFonts w:ascii="Cambria" w:eastAsia="Cambria" w:hAnsi="Cambria" w:cs="Times New Roman"/>
          <w:i/>
          <w:color w:val="000000"/>
          <w:sz w:val="20"/>
          <w:szCs w:val="20"/>
          <w:lang w:val="en-US"/>
        </w:rPr>
        <w:t xml:space="preserve">Dimensions: Width 10.4cm, Height 7cm </w:t>
      </w:r>
    </w:p>
    <w:p w14:paraId="3EBEE2BD"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i/>
          <w:color w:val="000000"/>
          <w:sz w:val="20"/>
          <w:szCs w:val="20"/>
          <w:lang w:val="en-US"/>
        </w:rPr>
        <w:t xml:space="preserve"> </w:t>
      </w:r>
    </w:p>
    <w:tbl>
      <w:tblPr>
        <w:tblpPr w:leftFromText="141" w:rightFromText="141" w:vertAnchor="text" w:horzAnchor="margin" w:tblpXSpec="center" w:tblpY="23"/>
        <w:tblW w:w="107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36"/>
        <w:gridCol w:w="5134"/>
      </w:tblGrid>
      <w:tr w:rsidR="00E43E5E" w:rsidRPr="00D954F0" w14:paraId="67F1BE2B" w14:textId="77777777" w:rsidTr="005E5D08">
        <w:trPr>
          <w:trHeight w:val="729"/>
        </w:trPr>
        <w:tc>
          <w:tcPr>
            <w:tcW w:w="5636" w:type="dxa"/>
            <w:tcBorders>
              <w:bottom w:val="nil"/>
            </w:tcBorders>
          </w:tcPr>
          <w:p w14:paraId="3C0D3BEF" w14:textId="77777777" w:rsidR="00E43E5E" w:rsidRPr="00D954F0" w:rsidRDefault="00E43E5E" w:rsidP="00E43E5E">
            <w:pPr>
              <w:widowControl w:val="0"/>
              <w:autoSpaceDE w:val="0"/>
              <w:autoSpaceDN w:val="0"/>
              <w:spacing w:before="10" w:line="240" w:lineRule="auto"/>
              <w:rPr>
                <w:rFonts w:ascii="Cambria" w:eastAsia="Cambria" w:hAnsi="Cambria" w:cs="Cambria"/>
                <w:sz w:val="33"/>
                <w:lang w:val="en-US" w:bidi="en-US"/>
              </w:rPr>
            </w:pPr>
            <w:bookmarkStart w:id="33" w:name="_Hlk176873358"/>
          </w:p>
          <w:p w14:paraId="62C12068" w14:textId="77777777" w:rsidR="00E43E5E" w:rsidRPr="00D954F0" w:rsidRDefault="00E43E5E" w:rsidP="00E43E5E">
            <w:pPr>
              <w:widowControl w:val="0"/>
              <w:autoSpaceDE w:val="0"/>
              <w:autoSpaceDN w:val="0"/>
              <w:spacing w:before="1" w:line="240" w:lineRule="auto"/>
              <w:ind w:left="1314" w:right="301" w:hanging="212"/>
              <w:jc w:val="center"/>
              <w:rPr>
                <w:rFonts w:ascii="Cambria" w:eastAsia="Cambria" w:hAnsi="Cambria" w:cs="Cambria"/>
                <w:b/>
                <w:color w:val="1F487B"/>
                <w:lang w:val="en-US" w:bidi="en-US"/>
              </w:rPr>
            </w:pPr>
            <w:r w:rsidRPr="00D954F0">
              <w:rPr>
                <w:rFonts w:ascii="Cambria" w:eastAsia="Cambria" w:hAnsi="Cambria" w:cs="Cambria"/>
                <w:b/>
                <w:color w:val="1F487B"/>
                <w:lang w:val="en-US" w:bidi="en-US"/>
              </w:rPr>
              <w:t xml:space="preserve">     INTERNATIONAL COMMISSION FOR THE CONSERVATION OF </w:t>
            </w:r>
          </w:p>
          <w:p w14:paraId="260514CB" w14:textId="5CB6DC45" w:rsidR="00E43E5E" w:rsidRPr="00D954F0" w:rsidRDefault="00E43E5E" w:rsidP="00E43E5E">
            <w:pPr>
              <w:widowControl w:val="0"/>
              <w:autoSpaceDE w:val="0"/>
              <w:autoSpaceDN w:val="0"/>
              <w:spacing w:before="1" w:line="240" w:lineRule="auto"/>
              <w:ind w:left="1314" w:right="301" w:hanging="212"/>
              <w:jc w:val="center"/>
              <w:rPr>
                <w:rFonts w:ascii="Cambria" w:eastAsia="Cambria" w:hAnsi="Cambria" w:cs="Cambria"/>
                <w:b/>
                <w:lang w:val="en-US" w:bidi="en-US"/>
              </w:rPr>
            </w:pPr>
            <w:r w:rsidRPr="00D954F0">
              <w:rPr>
                <w:rFonts w:ascii="Cambria" w:eastAsia="Cambria" w:hAnsi="Cambria" w:cs="Cambria"/>
                <w:b/>
                <w:color w:val="1F487B"/>
                <w:lang w:val="en-US" w:bidi="en-US"/>
              </w:rPr>
              <w:t>ATLANTIC TUNA</w:t>
            </w:r>
            <w:r w:rsidR="00391BA8" w:rsidRPr="00D954F0">
              <w:rPr>
                <w:rFonts w:ascii="Cambria" w:eastAsia="Cambria" w:hAnsi="Cambria" w:cs="Cambria"/>
                <w:b/>
                <w:color w:val="1F487B"/>
                <w:lang w:val="en-US" w:bidi="en-US"/>
              </w:rPr>
              <w:t>S</w:t>
            </w:r>
            <w:r w:rsidRPr="00D954F0">
              <w:rPr>
                <w:rFonts w:ascii="Cambria" w:eastAsia="Cambria" w:hAnsi="Cambria" w:cs="Cambria"/>
                <w:noProof/>
                <w:lang w:val="en-US" w:bidi="en-US"/>
              </w:rPr>
              <w:t xml:space="preserve"> </w:t>
            </w:r>
            <w:r w:rsidRPr="00D954F0">
              <w:rPr>
                <w:rFonts w:ascii="Cambria" w:eastAsia="Cambria" w:hAnsi="Cambria" w:cs="Cambria"/>
                <w:noProof/>
                <w:lang w:val="en-US"/>
              </w:rPr>
              <w:drawing>
                <wp:anchor distT="0" distB="0" distL="0" distR="0" simplePos="0" relativeHeight="251660288" behindDoc="1" locked="0" layoutInCell="1" allowOverlap="1" wp14:anchorId="1560C634" wp14:editId="3E6BED8E">
                  <wp:simplePos x="0" y="0"/>
                  <wp:positionH relativeFrom="page">
                    <wp:posOffset>76836</wp:posOffset>
                  </wp:positionH>
                  <wp:positionV relativeFrom="page">
                    <wp:posOffset>81280</wp:posOffset>
                  </wp:positionV>
                  <wp:extent cx="851524" cy="459105"/>
                  <wp:effectExtent l="0" t="0" r="6350" b="0"/>
                  <wp:wrapNone/>
                  <wp:docPr id="36" name="image1.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descr="A blue and yellow triangle flag&#10;&#10;Description automatically generated"/>
                          <pic:cNvPicPr/>
                        </pic:nvPicPr>
                        <pic:blipFill>
                          <a:blip r:embed="rId19" cstate="print"/>
                          <a:stretch>
                            <a:fillRect/>
                          </a:stretch>
                        </pic:blipFill>
                        <pic:spPr>
                          <a:xfrm>
                            <a:off x="0" y="0"/>
                            <a:ext cx="859720" cy="463524"/>
                          </a:xfrm>
                          <a:prstGeom prst="rect">
                            <a:avLst/>
                          </a:prstGeom>
                        </pic:spPr>
                      </pic:pic>
                    </a:graphicData>
                  </a:graphic>
                  <wp14:sizeRelH relativeFrom="margin">
                    <wp14:pctWidth>0</wp14:pctWidth>
                  </wp14:sizeRelH>
                  <wp14:sizeRelV relativeFrom="margin">
                    <wp14:pctHeight>0</wp14:pctHeight>
                  </wp14:sizeRelV>
                </wp:anchor>
              </w:drawing>
            </w:r>
          </w:p>
        </w:tc>
        <w:tc>
          <w:tcPr>
            <w:tcW w:w="5134" w:type="dxa"/>
            <w:tcBorders>
              <w:bottom w:val="nil"/>
            </w:tcBorders>
          </w:tcPr>
          <w:p w14:paraId="2BFB6F83" w14:textId="77777777" w:rsidR="00E43E5E" w:rsidRPr="00D954F0" w:rsidRDefault="00E43E5E" w:rsidP="00E43E5E">
            <w:pPr>
              <w:widowControl w:val="0"/>
              <w:autoSpaceDE w:val="0"/>
              <w:autoSpaceDN w:val="0"/>
              <w:spacing w:before="215" w:line="240" w:lineRule="auto"/>
              <w:ind w:left="390"/>
              <w:rPr>
                <w:rFonts w:ascii="Cambria" w:eastAsia="Cambria" w:hAnsi="Cambria" w:cs="Cambria"/>
                <w:b/>
                <w:sz w:val="30"/>
                <w:lang w:val="en-US" w:bidi="en-US"/>
              </w:rPr>
            </w:pPr>
            <w:r w:rsidRPr="00D954F0">
              <w:rPr>
                <w:rFonts w:ascii="Cambria" w:eastAsia="Cambria" w:hAnsi="Cambria" w:cs="Cambria"/>
                <w:noProof/>
                <w:position w:val="-24"/>
                <w:lang w:val="en-US"/>
              </w:rPr>
              <w:drawing>
                <wp:inline distT="0" distB="0" distL="0" distR="0" wp14:anchorId="716A23D1" wp14:editId="790A0E6B">
                  <wp:extent cx="925286" cy="462634"/>
                  <wp:effectExtent l="0" t="0" r="8255" b="0"/>
                  <wp:docPr id="37" name="image2.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jpeg" descr="A blue and yellow triangle flag&#10;&#10;Description automatically generated"/>
                          <pic:cNvPicPr/>
                        </pic:nvPicPr>
                        <pic:blipFill>
                          <a:blip r:embed="rId20" cstate="print"/>
                          <a:stretch>
                            <a:fillRect/>
                          </a:stretch>
                        </pic:blipFill>
                        <pic:spPr>
                          <a:xfrm>
                            <a:off x="0" y="0"/>
                            <a:ext cx="934313" cy="467147"/>
                          </a:xfrm>
                          <a:prstGeom prst="rect">
                            <a:avLst/>
                          </a:prstGeom>
                        </pic:spPr>
                      </pic:pic>
                    </a:graphicData>
                  </a:graphic>
                </wp:inline>
              </w:drawing>
            </w:r>
            <w:r w:rsidRPr="00D954F0">
              <w:rPr>
                <w:rFonts w:ascii="Cambria" w:eastAsia="Cambria" w:hAnsi="Cambria" w:cs="Cambria"/>
                <w:sz w:val="20"/>
                <w:lang w:val="en-US" w:bidi="en-US"/>
              </w:rPr>
              <w:t xml:space="preserve">                        </w:t>
            </w:r>
            <w:r w:rsidRPr="00D954F0">
              <w:rPr>
                <w:rFonts w:ascii="Cambria" w:eastAsia="Cambria" w:hAnsi="Cambria" w:cs="Cambria"/>
                <w:spacing w:val="5"/>
                <w:sz w:val="20"/>
                <w:lang w:val="en-US" w:bidi="en-US"/>
              </w:rPr>
              <w:t xml:space="preserve"> </w:t>
            </w:r>
            <w:r w:rsidRPr="00D954F0">
              <w:rPr>
                <w:rFonts w:ascii="Cambria" w:eastAsia="Cambria" w:hAnsi="Cambria" w:cs="Cambria"/>
                <w:b/>
                <w:color w:val="1F487B"/>
                <w:sz w:val="30"/>
                <w:lang w:val="en-US" w:bidi="en-US"/>
              </w:rPr>
              <w:t>ICCAT</w:t>
            </w:r>
          </w:p>
        </w:tc>
      </w:tr>
      <w:tr w:rsidR="00E43E5E" w:rsidRPr="00D954F0" w14:paraId="7D35896D" w14:textId="77777777" w:rsidTr="005E5D08">
        <w:trPr>
          <w:trHeight w:val="880"/>
        </w:trPr>
        <w:tc>
          <w:tcPr>
            <w:tcW w:w="5636" w:type="dxa"/>
            <w:tcBorders>
              <w:top w:val="nil"/>
              <w:bottom w:val="nil"/>
            </w:tcBorders>
          </w:tcPr>
          <w:p w14:paraId="40195FB2" w14:textId="77777777" w:rsidR="00E43E5E" w:rsidRPr="00D954F0" w:rsidRDefault="00E43E5E" w:rsidP="00E43E5E">
            <w:pPr>
              <w:widowControl w:val="0"/>
              <w:autoSpaceDE w:val="0"/>
              <w:autoSpaceDN w:val="0"/>
              <w:spacing w:before="45" w:line="240" w:lineRule="auto"/>
              <w:ind w:left="2694" w:firstLine="141"/>
              <w:rPr>
                <w:rFonts w:ascii="Cambria" w:eastAsia="Cambria" w:hAnsi="Cambria" w:cs="Cambria"/>
                <w:b/>
                <w:sz w:val="30"/>
                <w:lang w:val="en-US" w:bidi="en-US"/>
              </w:rPr>
            </w:pPr>
            <w:r w:rsidRPr="00D954F0">
              <w:rPr>
                <w:rFonts w:ascii="Cambria" w:eastAsia="Cambria" w:hAnsi="Cambria" w:cs="Cambria"/>
                <w:b/>
                <w:color w:val="1F487B"/>
                <w:sz w:val="30"/>
                <w:lang w:val="en-US" w:bidi="en-US"/>
              </w:rPr>
              <w:t>ICCAT</w:t>
            </w:r>
          </w:p>
          <w:p w14:paraId="287914F8" w14:textId="77777777" w:rsidR="00E43E5E" w:rsidRPr="00D954F0" w:rsidRDefault="00E43E5E" w:rsidP="00E43E5E">
            <w:pPr>
              <w:widowControl w:val="0"/>
              <w:autoSpaceDE w:val="0"/>
              <w:autoSpaceDN w:val="0"/>
              <w:spacing w:before="90" w:line="240" w:lineRule="auto"/>
              <w:ind w:left="1830"/>
              <w:rPr>
                <w:rFonts w:ascii="Cambria" w:eastAsia="Cambria" w:hAnsi="Cambria" w:cs="Cambria"/>
                <w:b/>
                <w:lang w:val="en-US" w:bidi="en-US"/>
              </w:rPr>
            </w:pPr>
            <w:r w:rsidRPr="00D954F0">
              <w:rPr>
                <w:rFonts w:ascii="Cambria" w:eastAsia="Cambria" w:hAnsi="Cambria" w:cs="Cambria"/>
                <w:noProof/>
                <w:lang w:val="en-US"/>
              </w:rPr>
              <mc:AlternateContent>
                <mc:Choice Requires="wps">
                  <w:drawing>
                    <wp:anchor distT="0" distB="0" distL="114300" distR="114300" simplePos="0" relativeHeight="251661312" behindDoc="1" locked="0" layoutInCell="1" allowOverlap="1" wp14:anchorId="1372C984" wp14:editId="35A97950">
                      <wp:simplePos x="0" y="0"/>
                      <wp:positionH relativeFrom="page">
                        <wp:posOffset>1125855</wp:posOffset>
                      </wp:positionH>
                      <wp:positionV relativeFrom="page">
                        <wp:posOffset>556895</wp:posOffset>
                      </wp:positionV>
                      <wp:extent cx="181292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292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2E5C5" id="Straight Connector 30" o:spid="_x0000_s1026" style="position:absolute;flip:y;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5pt,43.85pt" to="231.4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" strokeweight=".24pt">
                      <w10:wrap anchorx="page" anchory="page"/>
                    </v:line>
                  </w:pict>
                </mc:Fallback>
              </mc:AlternateContent>
            </w:r>
            <w:r w:rsidRPr="00D954F0">
              <w:rPr>
                <w:rFonts w:ascii="Cambria" w:eastAsia="Cambria" w:hAnsi="Cambria" w:cs="Cambria"/>
                <w:b/>
                <w:lang w:val="en-US" w:bidi="en-US"/>
              </w:rPr>
              <w:t>INSPECTOR IDENTITY CARD</w:t>
            </w:r>
          </w:p>
        </w:tc>
        <w:tc>
          <w:tcPr>
            <w:tcW w:w="5134" w:type="dxa"/>
            <w:tcBorders>
              <w:top w:val="nil"/>
              <w:bottom w:val="nil"/>
            </w:tcBorders>
          </w:tcPr>
          <w:p w14:paraId="482637C0" w14:textId="77777777" w:rsidR="00E43E5E" w:rsidRPr="00D954F0" w:rsidRDefault="00E43E5E" w:rsidP="00E43E5E">
            <w:pPr>
              <w:widowControl w:val="0"/>
              <w:autoSpaceDE w:val="0"/>
              <w:autoSpaceDN w:val="0"/>
              <w:spacing w:before="5" w:line="240" w:lineRule="auto"/>
              <w:ind w:left="373" w:right="315"/>
              <w:jc w:val="both"/>
              <w:rPr>
                <w:rFonts w:ascii="Cambria" w:eastAsia="Cambria" w:hAnsi="Cambria" w:cs="Cambria"/>
                <w:sz w:val="18"/>
                <w:lang w:val="en-US" w:bidi="en-US"/>
              </w:rPr>
            </w:pPr>
            <w:r w:rsidRPr="00D954F0">
              <w:rPr>
                <w:rFonts w:ascii="Cambria" w:eastAsia="Cambria" w:hAnsi="Cambria" w:cs="Cambria"/>
                <w:spacing w:val="-3"/>
                <w:sz w:val="18"/>
                <w:lang w:val="en-US" w:bidi="en-US"/>
              </w:rPr>
              <w:t xml:space="preserve">The </w:t>
            </w:r>
            <w:r w:rsidRPr="00D954F0">
              <w:rPr>
                <w:rFonts w:ascii="Cambria" w:eastAsia="Cambria" w:hAnsi="Cambria" w:cs="Cambria"/>
                <w:spacing w:val="-4"/>
                <w:sz w:val="18"/>
                <w:lang w:val="en-US" w:bidi="en-US"/>
              </w:rPr>
              <w:t xml:space="preserve">holder </w:t>
            </w:r>
            <w:r w:rsidRPr="00D954F0">
              <w:rPr>
                <w:rFonts w:ascii="Cambria" w:eastAsia="Cambria" w:hAnsi="Cambria" w:cs="Cambria"/>
                <w:sz w:val="18"/>
                <w:lang w:val="en-US" w:bidi="en-US"/>
              </w:rPr>
              <w:t xml:space="preserve">of </w:t>
            </w:r>
            <w:r w:rsidRPr="00D954F0">
              <w:rPr>
                <w:rFonts w:ascii="Cambria" w:eastAsia="Cambria" w:hAnsi="Cambria" w:cs="Cambria"/>
                <w:spacing w:val="-3"/>
                <w:sz w:val="18"/>
                <w:lang w:val="en-US" w:bidi="en-US"/>
              </w:rPr>
              <w:t xml:space="preserve">this </w:t>
            </w:r>
            <w:r w:rsidRPr="00D954F0">
              <w:rPr>
                <w:rFonts w:ascii="Cambria" w:eastAsia="Cambria" w:hAnsi="Cambria" w:cs="Cambria"/>
                <w:spacing w:val="-4"/>
                <w:sz w:val="18"/>
                <w:lang w:val="en-US" w:bidi="en-US"/>
              </w:rPr>
              <w:t xml:space="preserve">document </w:t>
            </w:r>
            <w:r w:rsidRPr="00D954F0">
              <w:rPr>
                <w:rFonts w:ascii="Cambria" w:eastAsia="Cambria" w:hAnsi="Cambria" w:cs="Cambria"/>
                <w:sz w:val="18"/>
                <w:lang w:val="en-US" w:bidi="en-US"/>
              </w:rPr>
              <w:t xml:space="preserve">is an </w:t>
            </w:r>
            <w:r w:rsidRPr="00D954F0">
              <w:rPr>
                <w:rFonts w:ascii="Cambria" w:eastAsia="Cambria" w:hAnsi="Cambria" w:cs="Cambria"/>
                <w:spacing w:val="-4"/>
                <w:sz w:val="18"/>
                <w:lang w:val="en-US" w:bidi="en-US"/>
              </w:rPr>
              <w:t xml:space="preserve">ICCAT inspector </w:t>
            </w:r>
            <w:r w:rsidRPr="00D954F0">
              <w:rPr>
                <w:rFonts w:ascii="Cambria" w:eastAsia="Cambria" w:hAnsi="Cambria" w:cs="Cambria"/>
                <w:spacing w:val="-3"/>
                <w:sz w:val="18"/>
                <w:lang w:val="en-US" w:bidi="en-US"/>
              </w:rPr>
              <w:t xml:space="preserve">duly </w:t>
            </w:r>
            <w:r w:rsidRPr="00D954F0">
              <w:rPr>
                <w:rFonts w:ascii="Cambria" w:eastAsia="Cambria" w:hAnsi="Cambria" w:cs="Cambria"/>
                <w:spacing w:val="-4"/>
                <w:sz w:val="18"/>
                <w:lang w:val="en-US" w:bidi="en-US"/>
              </w:rPr>
              <w:t xml:space="preserve">appointed under the </w:t>
            </w:r>
            <w:r w:rsidRPr="00D954F0">
              <w:rPr>
                <w:rFonts w:ascii="Cambria" w:eastAsia="Cambria" w:hAnsi="Cambria" w:cs="Cambria"/>
                <w:spacing w:val="-5"/>
                <w:sz w:val="18"/>
                <w:lang w:val="en-US" w:bidi="en-US"/>
              </w:rPr>
              <w:t xml:space="preserve">terms </w:t>
            </w:r>
            <w:r w:rsidRPr="00D954F0">
              <w:rPr>
                <w:rFonts w:ascii="Cambria" w:eastAsia="Cambria" w:hAnsi="Cambria" w:cs="Cambria"/>
                <w:sz w:val="18"/>
                <w:lang w:val="en-US" w:bidi="en-US"/>
              </w:rPr>
              <w:t xml:space="preserve">of </w:t>
            </w:r>
            <w:r w:rsidRPr="00D954F0">
              <w:rPr>
                <w:rFonts w:ascii="Cambria" w:eastAsia="Cambria" w:hAnsi="Cambria" w:cs="Cambria"/>
                <w:spacing w:val="-3"/>
                <w:sz w:val="18"/>
                <w:lang w:val="en-US" w:bidi="en-US"/>
              </w:rPr>
              <w:t xml:space="preserve">the ICCAT </w:t>
            </w:r>
            <w:r w:rsidRPr="00D954F0">
              <w:rPr>
                <w:rFonts w:ascii="Cambria" w:eastAsia="Cambria" w:hAnsi="Cambria" w:cs="Cambria"/>
                <w:spacing w:val="-5"/>
                <w:sz w:val="18"/>
                <w:lang w:val="en-US" w:bidi="en-US"/>
              </w:rPr>
              <w:t xml:space="preserve">Scheme </w:t>
            </w:r>
            <w:r w:rsidRPr="00D954F0">
              <w:rPr>
                <w:rFonts w:ascii="Cambria" w:eastAsia="Cambria" w:hAnsi="Cambria" w:cs="Cambria"/>
                <w:sz w:val="18"/>
                <w:lang w:val="en-US" w:bidi="en-US"/>
              </w:rPr>
              <w:t xml:space="preserve">of </w:t>
            </w:r>
            <w:r w:rsidRPr="00D954F0">
              <w:rPr>
                <w:rFonts w:ascii="Cambria" w:eastAsia="Cambria" w:hAnsi="Cambria" w:cs="Cambria"/>
                <w:spacing w:val="-4"/>
                <w:sz w:val="18"/>
                <w:lang w:val="en-US" w:bidi="en-US"/>
              </w:rPr>
              <w:t xml:space="preserve">Joint International Inspection </w:t>
            </w:r>
            <w:r w:rsidRPr="00D954F0">
              <w:rPr>
                <w:rFonts w:ascii="Cambria" w:eastAsia="Cambria" w:hAnsi="Cambria" w:cs="Cambria"/>
                <w:spacing w:val="-6"/>
                <w:sz w:val="18"/>
                <w:lang w:val="en-US" w:bidi="en-US"/>
              </w:rPr>
              <w:t xml:space="preserve">and </w:t>
            </w:r>
            <w:r w:rsidRPr="00D954F0">
              <w:rPr>
                <w:rFonts w:ascii="Cambria" w:eastAsia="Cambria" w:hAnsi="Cambria" w:cs="Cambria"/>
                <w:spacing w:val="-4"/>
                <w:sz w:val="18"/>
                <w:lang w:val="en-US" w:bidi="en-US"/>
              </w:rPr>
              <w:t xml:space="preserve">has </w:t>
            </w:r>
            <w:r w:rsidRPr="00D954F0">
              <w:rPr>
                <w:rFonts w:ascii="Cambria" w:eastAsia="Cambria" w:hAnsi="Cambria" w:cs="Cambria"/>
                <w:sz w:val="18"/>
                <w:lang w:val="en-US" w:bidi="en-US"/>
              </w:rPr>
              <w:t xml:space="preserve">the authority to act under the provision of the ICCAT Control </w:t>
            </w:r>
            <w:r w:rsidRPr="00D954F0">
              <w:rPr>
                <w:rFonts w:ascii="Cambria" w:eastAsia="Cambria" w:hAnsi="Cambria" w:cs="Cambria"/>
                <w:spacing w:val="-2"/>
                <w:sz w:val="18"/>
                <w:lang w:val="en-US" w:bidi="en-US"/>
              </w:rPr>
              <w:t xml:space="preserve">and </w:t>
            </w:r>
            <w:r w:rsidRPr="00D954F0">
              <w:rPr>
                <w:rFonts w:ascii="Cambria" w:eastAsia="Cambria" w:hAnsi="Cambria" w:cs="Cambria"/>
                <w:sz w:val="18"/>
                <w:lang w:val="en-US" w:bidi="en-US"/>
              </w:rPr>
              <w:t>Enforcement measures</w:t>
            </w:r>
          </w:p>
        </w:tc>
      </w:tr>
      <w:tr w:rsidR="00E43E5E" w:rsidRPr="00D954F0" w14:paraId="343359FD" w14:textId="77777777" w:rsidTr="005E5D08">
        <w:trPr>
          <w:trHeight w:val="309"/>
        </w:trPr>
        <w:tc>
          <w:tcPr>
            <w:tcW w:w="5636" w:type="dxa"/>
            <w:tcBorders>
              <w:top w:val="nil"/>
              <w:bottom w:val="nil"/>
            </w:tcBorders>
          </w:tcPr>
          <w:p w14:paraId="09E62226" w14:textId="77777777" w:rsidR="00E43E5E" w:rsidRPr="00D954F0" w:rsidRDefault="00E43E5E" w:rsidP="00E43E5E">
            <w:pPr>
              <w:widowControl w:val="0"/>
              <w:autoSpaceDE w:val="0"/>
              <w:autoSpaceDN w:val="0"/>
              <w:spacing w:before="44" w:line="240" w:lineRule="auto"/>
              <w:ind w:left="1859"/>
              <w:rPr>
                <w:rFonts w:ascii="Cambria" w:eastAsia="Cambria" w:hAnsi="Cambria" w:cs="Cambria"/>
                <w:b/>
                <w:sz w:val="20"/>
                <w:lang w:val="en-US" w:bidi="en-US"/>
              </w:rPr>
            </w:pPr>
            <w:r w:rsidRPr="00D954F0">
              <w:rPr>
                <w:rFonts w:ascii="Cambria" w:eastAsia="Cambria" w:hAnsi="Cambria" w:cs="Cambria"/>
                <w:b/>
                <w:sz w:val="20"/>
                <w:lang w:val="en-US" w:bidi="en-US"/>
              </w:rPr>
              <w:t>Contracting Party:</w:t>
            </w:r>
          </w:p>
        </w:tc>
        <w:tc>
          <w:tcPr>
            <w:tcW w:w="5134" w:type="dxa"/>
            <w:tcBorders>
              <w:top w:val="nil"/>
              <w:bottom w:val="nil"/>
            </w:tcBorders>
          </w:tcPr>
          <w:p w14:paraId="5CB8AF8B" w14:textId="77777777" w:rsidR="00E43E5E" w:rsidRPr="00D954F0"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D954F0" w14:paraId="052DC4FE" w14:textId="77777777" w:rsidTr="005E5D08">
        <w:trPr>
          <w:trHeight w:val="362"/>
        </w:trPr>
        <w:tc>
          <w:tcPr>
            <w:tcW w:w="5636" w:type="dxa"/>
            <w:tcBorders>
              <w:top w:val="nil"/>
              <w:bottom w:val="nil"/>
            </w:tcBorders>
          </w:tcPr>
          <w:p w14:paraId="3110075E" w14:textId="77777777" w:rsidR="00E43E5E" w:rsidRPr="00D954F0" w:rsidRDefault="00E43E5E" w:rsidP="00E43E5E">
            <w:pPr>
              <w:widowControl w:val="0"/>
              <w:autoSpaceDE w:val="0"/>
              <w:autoSpaceDN w:val="0"/>
              <w:spacing w:before="106" w:line="240" w:lineRule="auto"/>
              <w:ind w:left="1861"/>
              <w:rPr>
                <w:rFonts w:ascii="Cambria" w:eastAsia="Cambria" w:hAnsi="Cambria" w:cs="Cambria"/>
                <w:b/>
                <w:sz w:val="20"/>
                <w:lang w:val="en-US" w:bidi="en-US"/>
              </w:rPr>
            </w:pPr>
            <w:r w:rsidRPr="00D954F0">
              <w:rPr>
                <w:rFonts w:ascii="Cambria" w:eastAsia="Cambria" w:hAnsi="Cambria" w:cs="Cambria"/>
                <w:b/>
                <w:sz w:val="20"/>
                <w:lang w:val="en-US" w:bidi="en-US"/>
              </w:rPr>
              <w:t>Inspector Name:</w:t>
            </w:r>
          </w:p>
        </w:tc>
        <w:tc>
          <w:tcPr>
            <w:tcW w:w="5134" w:type="dxa"/>
            <w:tcBorders>
              <w:top w:val="nil"/>
              <w:bottom w:val="nil"/>
            </w:tcBorders>
          </w:tcPr>
          <w:p w14:paraId="4EF76D6D" w14:textId="77777777" w:rsidR="00E43E5E" w:rsidRPr="00D954F0"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D954F0" w14:paraId="71B0BEFE" w14:textId="77777777" w:rsidTr="005E5D08">
        <w:trPr>
          <w:trHeight w:val="346"/>
        </w:trPr>
        <w:tc>
          <w:tcPr>
            <w:tcW w:w="5636" w:type="dxa"/>
            <w:tcBorders>
              <w:top w:val="nil"/>
              <w:bottom w:val="nil"/>
            </w:tcBorders>
          </w:tcPr>
          <w:p w14:paraId="47EB084F" w14:textId="77777777" w:rsidR="00E43E5E" w:rsidRPr="00D954F0" w:rsidRDefault="00E43E5E" w:rsidP="00E43E5E">
            <w:pPr>
              <w:widowControl w:val="0"/>
              <w:autoSpaceDE w:val="0"/>
              <w:autoSpaceDN w:val="0"/>
              <w:spacing w:before="112" w:line="240" w:lineRule="auto"/>
              <w:ind w:left="1851"/>
              <w:rPr>
                <w:rFonts w:ascii="Cambria" w:eastAsia="Cambria" w:hAnsi="Cambria" w:cs="Cambria"/>
                <w:b/>
                <w:sz w:val="20"/>
                <w:lang w:val="en-US" w:bidi="en-US"/>
              </w:rPr>
            </w:pPr>
            <w:r w:rsidRPr="00D954F0">
              <w:rPr>
                <w:rFonts w:ascii="Cambria" w:eastAsia="Cambria" w:hAnsi="Cambria" w:cs="Cambria"/>
                <w:b/>
                <w:sz w:val="20"/>
                <w:lang w:val="en-US" w:bidi="en-US"/>
              </w:rPr>
              <w:t>Card No.:</w:t>
            </w:r>
          </w:p>
        </w:tc>
        <w:tc>
          <w:tcPr>
            <w:tcW w:w="5134" w:type="dxa"/>
            <w:tcBorders>
              <w:top w:val="nil"/>
              <w:bottom w:val="nil"/>
            </w:tcBorders>
          </w:tcPr>
          <w:p w14:paraId="1EAA95D8" w14:textId="77777777" w:rsidR="00E43E5E" w:rsidRPr="00D954F0" w:rsidRDefault="00E43E5E" w:rsidP="00E43E5E">
            <w:pPr>
              <w:widowControl w:val="0"/>
              <w:autoSpaceDE w:val="0"/>
              <w:autoSpaceDN w:val="0"/>
              <w:spacing w:line="240" w:lineRule="auto"/>
              <w:rPr>
                <w:rFonts w:ascii="Cambria" w:eastAsia="Cambria" w:hAnsi="Cambria" w:cs="Cambria"/>
                <w:sz w:val="20"/>
                <w:lang w:val="en-US" w:bidi="en-US"/>
              </w:rPr>
            </w:pPr>
            <w:r w:rsidRPr="00D954F0">
              <w:rPr>
                <w:rFonts w:ascii="Cambria" w:eastAsia="Cambria" w:hAnsi="Cambria" w:cs="Cambria"/>
                <w:noProof/>
                <w:sz w:val="2"/>
                <w:lang w:val="en-US"/>
              </w:rPr>
              <mc:AlternateContent>
                <mc:Choice Requires="wpg">
                  <w:drawing>
                    <wp:anchor distT="0" distB="0" distL="114300" distR="114300" simplePos="0" relativeHeight="251663360" behindDoc="0" locked="0" layoutInCell="1" allowOverlap="1" wp14:anchorId="419FB9EB" wp14:editId="27AC4DA1">
                      <wp:simplePos x="0" y="0"/>
                      <wp:positionH relativeFrom="column">
                        <wp:posOffset>1720850</wp:posOffset>
                      </wp:positionH>
                      <wp:positionV relativeFrom="paragraph">
                        <wp:posOffset>107315</wp:posOffset>
                      </wp:positionV>
                      <wp:extent cx="1383030" cy="6350"/>
                      <wp:effectExtent l="0" t="0" r="26670" b="31750"/>
                      <wp:wrapThrough wrapText="bothSides">
                        <wp:wrapPolygon edited="0">
                          <wp:start x="0" y="0"/>
                          <wp:lineTo x="0" y="64800"/>
                          <wp:lineTo x="21719" y="64800"/>
                          <wp:lineTo x="21719" y="0"/>
                          <wp:lineTo x="0" y="0"/>
                        </wp:wrapPolygon>
                      </wp:wrapThrough>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6350"/>
                                <a:chOff x="0" y="0"/>
                                <a:chExt cx="2178" cy="10"/>
                              </a:xfrm>
                            </wpg:grpSpPr>
                            <wps:wsp>
                              <wps:cNvPr id="34" name="Line 3"/>
                              <wps:cNvCnPr>
                                <a:cxnSpLocks noChangeShapeType="1"/>
                              </wps:cNvCnPr>
                              <wps:spPr bwMode="auto">
                                <a:xfrm>
                                  <a:off x="1" y="1"/>
                                  <a:ext cx="2175" cy="7"/>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B60FE35" id="Group 33" o:spid="_x0000_s1026" style="position:absolute;margin-left:135.5pt;margin-top:8.45pt;width:108.9pt;height:.5pt;z-index:251663360"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">
                      <v:line id="Line 3" o:spid="_x0000_s1027" style="position:absolute;visibility:visible;mso-wrap-style:square" from="1,1"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" strokeweight=".12pt"/>
                      <w10:wrap type="through"/>
                    </v:group>
                  </w:pict>
                </mc:Fallback>
              </mc:AlternateContent>
            </w:r>
            <w:r w:rsidRPr="00D954F0">
              <w:rPr>
                <w:rFonts w:ascii="Cambria" w:eastAsia="Cambria" w:hAnsi="Cambria" w:cs="Cambria"/>
                <w:noProof/>
                <w:sz w:val="2"/>
                <w:lang w:val="en-US"/>
              </w:rPr>
              <mc:AlternateContent>
                <mc:Choice Requires="wpg">
                  <w:drawing>
                    <wp:anchor distT="0" distB="0" distL="114300" distR="114300" simplePos="0" relativeHeight="251664384" behindDoc="0" locked="0" layoutInCell="1" allowOverlap="1" wp14:anchorId="182AEA7D" wp14:editId="41727E73">
                      <wp:simplePos x="0" y="0"/>
                      <wp:positionH relativeFrom="column">
                        <wp:posOffset>115570</wp:posOffset>
                      </wp:positionH>
                      <wp:positionV relativeFrom="paragraph">
                        <wp:posOffset>48895</wp:posOffset>
                      </wp:positionV>
                      <wp:extent cx="1277620" cy="69850"/>
                      <wp:effectExtent l="0" t="0" r="0" b="0"/>
                      <wp:wrapThrough wrapText="bothSides">
                        <wp:wrapPolygon edited="0">
                          <wp:start x="0" y="0"/>
                          <wp:lineTo x="0" y="21600"/>
                          <wp:lineTo x="21600" y="21600"/>
                          <wp:lineTo x="21600" y="0"/>
                        </wp:wrapPolygon>
                      </wp:wrapThrough>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69850"/>
                                <a:chOff x="0" y="0"/>
                                <a:chExt cx="2178" cy="10"/>
                              </a:xfrm>
                            </wpg:grpSpPr>
                            <wps:wsp>
                              <wps:cNvPr id="3" name="Line 5"/>
                              <wps:cNvCnPr>
                                <a:cxnSpLocks noChangeShapeType="1"/>
                              </wps:cNvCnPr>
                              <wps:spPr bwMode="auto">
                                <a:xfrm>
                                  <a:off x="1" y="8"/>
                                  <a:ext cx="2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8F2CDCB" id="Group 2" o:spid="_x0000_s1026" style="position:absolute;margin-left:9.1pt;margin-top:3.85pt;width:100.6pt;height:5.5pt;z-index:251664384"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">
                      <v:line id="Line 5" o:spid="_x0000_s1027" style="position:absolute;visibility:visible;mso-wrap-style:square" from="1,8"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" strokeweight=".12pt"/>
                      <w10:wrap type="through"/>
                    </v:group>
                  </w:pict>
                </mc:Fallback>
              </mc:AlternateContent>
            </w:r>
          </w:p>
          <w:p w14:paraId="11433C77" w14:textId="77777777" w:rsidR="00E43E5E" w:rsidRPr="00D954F0" w:rsidRDefault="00E43E5E" w:rsidP="00E43E5E">
            <w:pPr>
              <w:widowControl w:val="0"/>
              <w:autoSpaceDE w:val="0"/>
              <w:autoSpaceDN w:val="0"/>
              <w:spacing w:after="1" w:line="240" w:lineRule="auto"/>
              <w:rPr>
                <w:rFonts w:ascii="Cambria" w:eastAsia="Cambria" w:hAnsi="Cambria" w:cs="Cambria"/>
                <w:sz w:val="10"/>
                <w:lang w:val="en-US" w:bidi="en-US"/>
              </w:rPr>
            </w:pPr>
          </w:p>
          <w:p w14:paraId="5B734F29" w14:textId="77777777" w:rsidR="00E43E5E" w:rsidRPr="00D954F0" w:rsidRDefault="00E43E5E" w:rsidP="00E43E5E">
            <w:pPr>
              <w:widowControl w:val="0"/>
              <w:tabs>
                <w:tab w:val="left" w:pos="3357"/>
              </w:tabs>
              <w:autoSpaceDE w:val="0"/>
              <w:autoSpaceDN w:val="0"/>
              <w:spacing w:line="240" w:lineRule="auto"/>
              <w:ind w:left="317"/>
              <w:rPr>
                <w:rFonts w:ascii="Cambria" w:eastAsia="Cambria" w:hAnsi="Cambria" w:cs="Cambria"/>
                <w:sz w:val="2"/>
                <w:lang w:val="en-US" w:bidi="en-US"/>
              </w:rPr>
            </w:pPr>
          </w:p>
        </w:tc>
      </w:tr>
      <w:tr w:rsidR="00E43E5E" w:rsidRPr="00D954F0" w14:paraId="2F35E809" w14:textId="77777777" w:rsidTr="005E5D08">
        <w:trPr>
          <w:trHeight w:val="537"/>
        </w:trPr>
        <w:tc>
          <w:tcPr>
            <w:tcW w:w="5636" w:type="dxa"/>
            <w:tcBorders>
              <w:top w:val="nil"/>
            </w:tcBorders>
          </w:tcPr>
          <w:p w14:paraId="249C1414" w14:textId="77777777" w:rsidR="00E43E5E" w:rsidRPr="00D954F0" w:rsidRDefault="00E43E5E" w:rsidP="00E43E5E">
            <w:pPr>
              <w:widowControl w:val="0"/>
              <w:tabs>
                <w:tab w:val="left" w:pos="3544"/>
              </w:tabs>
              <w:autoSpaceDE w:val="0"/>
              <w:autoSpaceDN w:val="0"/>
              <w:spacing w:before="174" w:line="240" w:lineRule="auto"/>
              <w:ind w:left="1873"/>
              <w:rPr>
                <w:rFonts w:ascii="Cambria" w:eastAsia="Cambria" w:hAnsi="Cambria" w:cs="Cambria"/>
                <w:sz w:val="18"/>
                <w:lang w:val="en-US" w:bidi="en-US"/>
              </w:rPr>
            </w:pPr>
            <w:r w:rsidRPr="00D954F0">
              <w:rPr>
                <w:rFonts w:ascii="Cambria" w:eastAsia="Cambria" w:hAnsi="Cambria" w:cs="Cambria"/>
                <w:noProof/>
                <w:lang w:val="en-US"/>
              </w:rPr>
              <mc:AlternateContent>
                <mc:Choice Requires="wps">
                  <w:drawing>
                    <wp:anchor distT="0" distB="0" distL="114300" distR="114300" simplePos="0" relativeHeight="251662336" behindDoc="1" locked="0" layoutInCell="1" allowOverlap="1" wp14:anchorId="6069CEBA" wp14:editId="562CA450">
                      <wp:simplePos x="0" y="0"/>
                      <wp:positionH relativeFrom="page">
                        <wp:posOffset>80645</wp:posOffset>
                      </wp:positionH>
                      <wp:positionV relativeFrom="page">
                        <wp:posOffset>-945515</wp:posOffset>
                      </wp:positionV>
                      <wp:extent cx="954405" cy="1257300"/>
                      <wp:effectExtent l="13335" t="8890" r="13335"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1257300"/>
                              </a:xfrm>
                              <a:prstGeom prst="rect">
                                <a:avLst/>
                              </a:prstGeom>
                              <a:noFill/>
                              <a:ln w="16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2C463" id="Rectangle 35" o:spid="_x0000_s1026" style="position:absolute;margin-left:6.35pt;margin-top:-74.45pt;width:75.15pt;height:9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" filled="f" strokeweight=".04703mm">
                      <w10:wrap anchorx="page" anchory="page"/>
                    </v:rect>
                  </w:pict>
                </mc:Fallback>
              </mc:AlternateContent>
            </w:r>
            <w:r w:rsidRPr="00D954F0">
              <w:rPr>
                <w:rFonts w:ascii="Cambria" w:eastAsia="Cambria" w:hAnsi="Cambria" w:cs="Cambria"/>
                <w:b/>
                <w:sz w:val="18"/>
                <w:lang w:val="en-US" w:bidi="en-US"/>
              </w:rPr>
              <w:t>Issue Date:</w:t>
            </w:r>
            <w:r w:rsidRPr="00D954F0">
              <w:rPr>
                <w:rFonts w:ascii="Cambria" w:eastAsia="Cambria" w:hAnsi="Cambria" w:cs="Cambria"/>
                <w:b/>
                <w:sz w:val="18"/>
                <w:lang w:val="en-US" w:bidi="en-US"/>
              </w:rPr>
              <w:tab/>
            </w:r>
            <w:r w:rsidRPr="00D954F0">
              <w:rPr>
                <w:rFonts w:ascii="Cambria" w:eastAsia="Cambria" w:hAnsi="Cambria" w:cs="Cambria"/>
                <w:position w:val="2"/>
                <w:sz w:val="18"/>
                <w:lang w:val="en-US" w:bidi="en-US"/>
              </w:rPr>
              <w:t>Validity five</w:t>
            </w:r>
            <w:r w:rsidRPr="00D954F0">
              <w:rPr>
                <w:rFonts w:ascii="Cambria" w:eastAsia="Cambria" w:hAnsi="Cambria" w:cs="Cambria"/>
                <w:spacing w:val="-1"/>
                <w:position w:val="2"/>
                <w:sz w:val="18"/>
                <w:lang w:val="en-US" w:bidi="en-US"/>
              </w:rPr>
              <w:t xml:space="preserve"> </w:t>
            </w:r>
            <w:r w:rsidRPr="00D954F0">
              <w:rPr>
                <w:rFonts w:ascii="Cambria" w:eastAsia="Cambria" w:hAnsi="Cambria" w:cs="Cambria"/>
                <w:position w:val="2"/>
                <w:sz w:val="18"/>
                <w:lang w:val="en-US" w:bidi="en-US"/>
              </w:rPr>
              <w:t>years</w:t>
            </w:r>
          </w:p>
        </w:tc>
        <w:tc>
          <w:tcPr>
            <w:tcW w:w="5134" w:type="dxa"/>
            <w:tcBorders>
              <w:top w:val="nil"/>
            </w:tcBorders>
          </w:tcPr>
          <w:p w14:paraId="12BB1C35" w14:textId="77777777" w:rsidR="00E43E5E" w:rsidRPr="00D954F0" w:rsidRDefault="00E43E5E" w:rsidP="00E43E5E">
            <w:pPr>
              <w:widowControl w:val="0"/>
              <w:tabs>
                <w:tab w:val="left" w:pos="3437"/>
              </w:tabs>
              <w:autoSpaceDE w:val="0"/>
              <w:autoSpaceDN w:val="0"/>
              <w:spacing w:before="92" w:line="240" w:lineRule="auto"/>
              <w:ind w:left="334"/>
              <w:rPr>
                <w:rFonts w:ascii="Cambria" w:eastAsia="Cambria" w:hAnsi="Cambria" w:cs="Cambria"/>
                <w:sz w:val="20"/>
                <w:szCs w:val="20"/>
                <w:lang w:val="en-US" w:bidi="en-US"/>
              </w:rPr>
            </w:pPr>
            <w:r w:rsidRPr="00D954F0">
              <w:rPr>
                <w:rFonts w:ascii="Cambria" w:eastAsia="Cambria" w:hAnsi="Cambria" w:cs="Cambria"/>
                <w:sz w:val="20"/>
                <w:szCs w:val="20"/>
                <w:lang w:val="en-US" w:bidi="en-US"/>
              </w:rPr>
              <w:t>CPC</w:t>
            </w:r>
            <w:r w:rsidRPr="00D954F0">
              <w:rPr>
                <w:rFonts w:ascii="Cambria" w:eastAsia="Cambria" w:hAnsi="Cambria" w:cs="Cambria"/>
                <w:spacing w:val="-5"/>
                <w:sz w:val="20"/>
                <w:szCs w:val="20"/>
                <w:lang w:val="en-US" w:bidi="en-US"/>
              </w:rPr>
              <w:t xml:space="preserve"> </w:t>
            </w:r>
            <w:r w:rsidRPr="00D954F0">
              <w:rPr>
                <w:rFonts w:ascii="Cambria" w:eastAsia="Cambria" w:hAnsi="Cambria" w:cs="Cambria"/>
                <w:sz w:val="20"/>
                <w:szCs w:val="20"/>
                <w:lang w:val="en-US" w:bidi="en-US"/>
              </w:rPr>
              <w:t>Authority</w:t>
            </w:r>
            <w:r w:rsidRPr="00D954F0">
              <w:rPr>
                <w:rFonts w:ascii="Cambria" w:eastAsia="Cambria" w:hAnsi="Cambria" w:cs="Cambria"/>
                <w:sz w:val="20"/>
                <w:szCs w:val="20"/>
                <w:lang w:val="en-US" w:bidi="en-US"/>
              </w:rPr>
              <w:tab/>
            </w:r>
            <w:r w:rsidRPr="00D954F0">
              <w:rPr>
                <w:rFonts w:ascii="Cambria" w:eastAsia="Cambria" w:hAnsi="Cambria" w:cs="Cambria"/>
                <w:spacing w:val="-4"/>
                <w:position w:val="1"/>
                <w:sz w:val="20"/>
                <w:szCs w:val="20"/>
                <w:lang w:val="en-US" w:bidi="en-US"/>
              </w:rPr>
              <w:t>Inspector</w:t>
            </w:r>
          </w:p>
        </w:tc>
      </w:tr>
      <w:bookmarkEnd w:id="33"/>
    </w:tbl>
    <w:p w14:paraId="42135F63" w14:textId="77777777" w:rsidR="00E43E5E" w:rsidRPr="00D954F0" w:rsidRDefault="00E43E5E" w:rsidP="00E43E5E">
      <w:pPr>
        <w:spacing w:line="240" w:lineRule="auto"/>
        <w:rPr>
          <w:rFonts w:ascii="Cambria" w:eastAsia="Cambria" w:hAnsi="Cambria" w:cs="Times New Roman"/>
          <w:color w:val="000000"/>
          <w:sz w:val="20"/>
          <w:szCs w:val="20"/>
          <w:lang w:val="en-US"/>
        </w:rPr>
      </w:pPr>
    </w:p>
    <w:p w14:paraId="7C3F22B1" w14:textId="77777777" w:rsidR="00E43E5E" w:rsidRPr="00D954F0" w:rsidRDefault="00E43E5E" w:rsidP="00E43E5E">
      <w:pPr>
        <w:spacing w:line="240" w:lineRule="auto"/>
        <w:rPr>
          <w:rFonts w:ascii="Cambria" w:eastAsia="Cambria" w:hAnsi="Cambria" w:cs="Times New Roman"/>
          <w:color w:val="000000"/>
          <w:sz w:val="20"/>
          <w:szCs w:val="20"/>
          <w:lang w:val="en-US"/>
        </w:rPr>
      </w:pPr>
    </w:p>
    <w:p w14:paraId="1D22D651" w14:textId="77777777" w:rsidR="00E43E5E" w:rsidRPr="00D954F0" w:rsidRDefault="00E43E5E" w:rsidP="00E43E5E">
      <w:pPr>
        <w:spacing w:line="240" w:lineRule="auto"/>
        <w:rPr>
          <w:rFonts w:ascii="Cambria" w:eastAsia="Cambria" w:hAnsi="Cambria" w:cs="Times New Roman"/>
          <w:color w:val="000000"/>
          <w:sz w:val="20"/>
          <w:szCs w:val="20"/>
          <w:lang w:val="en-US"/>
        </w:rPr>
      </w:pPr>
    </w:p>
    <w:p w14:paraId="5C849832" w14:textId="77777777" w:rsidR="00E43E5E" w:rsidRPr="00D954F0" w:rsidRDefault="00E43E5E" w:rsidP="00E43E5E">
      <w:pPr>
        <w:spacing w:line="240" w:lineRule="auto"/>
        <w:ind w:left="353"/>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br w:type="page"/>
      </w:r>
    </w:p>
    <w:p w14:paraId="65CFADE6" w14:textId="77777777" w:rsidR="00E43E5E" w:rsidRPr="00D954F0"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lastRenderedPageBreak/>
        <w:t xml:space="preserve">Annex 8 </w:t>
      </w:r>
    </w:p>
    <w:p w14:paraId="6B4F346F" w14:textId="77777777" w:rsidR="00E43E5E" w:rsidRPr="00D954F0" w:rsidRDefault="00E43E5E" w:rsidP="00E43E5E">
      <w:pPr>
        <w:spacing w:line="240" w:lineRule="auto"/>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Minimum standards for video recording procedures</w:t>
      </w:r>
    </w:p>
    <w:p w14:paraId="589B6508" w14:textId="77777777" w:rsidR="00E43E5E" w:rsidRPr="00D954F0"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applicable to transfer, caging and/or release operations</w:t>
      </w:r>
    </w:p>
    <w:p w14:paraId="5C7FD486" w14:textId="77777777" w:rsidR="00E43E5E" w:rsidRPr="00D954F0" w:rsidRDefault="00E43E5E" w:rsidP="00E43E5E">
      <w:pPr>
        <w:keepNext/>
        <w:keepLines/>
        <w:spacing w:before="40" w:line="240" w:lineRule="auto"/>
        <w:ind w:right="140"/>
        <w:jc w:val="both"/>
        <w:outlineLvl w:val="1"/>
        <w:rPr>
          <w:rFonts w:ascii="Cambria" w:eastAsia="Yu Gothic Light" w:hAnsi="Cambria" w:cs="Times New Roman"/>
          <w:color w:val="2E74B5"/>
          <w:sz w:val="20"/>
          <w:szCs w:val="20"/>
          <w:lang w:val="en-US"/>
        </w:rPr>
      </w:pPr>
    </w:p>
    <w:p w14:paraId="2F08F2BF" w14:textId="77777777" w:rsidR="00E43E5E" w:rsidRPr="00D954F0"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Each flag, trap and farm CPC concerned shall ensure that the following procedures apply to all video recordings of transfer, caging and/or release operations referred to in this Recommendation:</w:t>
      </w:r>
    </w:p>
    <w:p w14:paraId="0555499B" w14:textId="77777777" w:rsidR="00E43E5E" w:rsidRPr="00D954F0" w:rsidRDefault="00E43E5E" w:rsidP="00E43E5E">
      <w:pPr>
        <w:spacing w:after="11" w:line="240" w:lineRule="auto"/>
        <w:jc w:val="both"/>
        <w:rPr>
          <w:rFonts w:ascii="Cambria" w:eastAsia="Cambria" w:hAnsi="Cambria" w:cs="Times New Roman"/>
          <w:color w:val="000000"/>
          <w:sz w:val="20"/>
          <w:szCs w:val="20"/>
          <w:lang w:val="en-US"/>
        </w:rPr>
      </w:pPr>
    </w:p>
    <w:p w14:paraId="33F565F9" w14:textId="3365DB01" w:rsidR="00E43E5E" w:rsidRPr="00D954F0"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At the beginning and/or the end of each video, where requested, the ICCAT transfer or caging authorization number or release order </w:t>
      </w:r>
      <w:r w:rsidR="00223CCD" w:rsidRPr="00D954F0">
        <w:rPr>
          <w:rFonts w:ascii="Cambria" w:hAnsi="Cambria"/>
          <w:sz w:val="20"/>
          <w:szCs w:val="20"/>
          <w:u w:val="single"/>
          <w:lang w:val="en-US"/>
        </w:rPr>
        <w:t>and the cage(s) number (as indicated in the transfer declaration - ITD)</w:t>
      </w:r>
      <w:r w:rsidR="00223CCD" w:rsidRPr="00D954F0">
        <w:rPr>
          <w:rFonts w:ascii="Cambria" w:hAnsi="Cambria"/>
          <w:sz w:val="20"/>
          <w:szCs w:val="20"/>
          <w:lang w:val="en-US"/>
        </w:rPr>
        <w:t xml:space="preserve"> </w:t>
      </w:r>
      <w:r w:rsidRPr="00D954F0">
        <w:rPr>
          <w:rFonts w:ascii="Cambria" w:eastAsia="Cambria" w:hAnsi="Cambria" w:cs="Times New Roman"/>
          <w:color w:val="000000"/>
          <w:sz w:val="20"/>
          <w:szCs w:val="20"/>
          <w:lang w:val="en-US"/>
        </w:rPr>
        <w:t xml:space="preserve">shall be </w:t>
      </w:r>
      <w:proofErr w:type="gramStart"/>
      <w:r w:rsidRPr="00D954F0">
        <w:rPr>
          <w:rFonts w:ascii="Cambria" w:eastAsia="Cambria" w:hAnsi="Cambria" w:cs="Times New Roman"/>
          <w:color w:val="000000"/>
          <w:sz w:val="20"/>
          <w:szCs w:val="20"/>
          <w:lang w:val="en-US"/>
        </w:rPr>
        <w:t>displayed;</w:t>
      </w:r>
      <w:proofErr w:type="gramEnd"/>
    </w:p>
    <w:p w14:paraId="6855D0CE" w14:textId="77777777" w:rsidR="00E43E5E" w:rsidRPr="00D954F0" w:rsidRDefault="00E43E5E" w:rsidP="00E43E5E">
      <w:pPr>
        <w:spacing w:after="11" w:line="240" w:lineRule="auto"/>
        <w:ind w:left="720"/>
        <w:jc w:val="both"/>
        <w:rPr>
          <w:rFonts w:ascii="Cambria" w:eastAsia="Cambria" w:hAnsi="Cambria" w:cs="Times New Roman"/>
          <w:color w:val="000000"/>
          <w:sz w:val="20"/>
          <w:szCs w:val="20"/>
          <w:lang w:val="en-US"/>
        </w:rPr>
      </w:pPr>
    </w:p>
    <w:p w14:paraId="3F385663" w14:textId="77777777" w:rsidR="00E43E5E" w:rsidRPr="00D954F0"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time and the date of the video shall be continuously displayed throughout each video record;</w:t>
      </w:r>
    </w:p>
    <w:p w14:paraId="6F56EEDA" w14:textId="77777777" w:rsidR="00E43E5E" w:rsidRPr="00D954F0"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751607B2" w14:textId="77777777" w:rsidR="00E43E5E" w:rsidRPr="00D954F0"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video record shall be continuous without any interruptions and cuts, and cover the entire transfer, caging and/or release operation;</w:t>
      </w:r>
    </w:p>
    <w:p w14:paraId="69322415" w14:textId="77777777" w:rsidR="00E43E5E" w:rsidRPr="00D954F0"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439F338A" w14:textId="77777777" w:rsidR="00E43E5E" w:rsidRPr="00D954F0"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Before the start of the transfer, caging and/or release operation, the video record shall include the opening and closing of the net/door and, for transfers and caging operations, show whether the receiving and donor cage(s) already contain bluefin tuna;</w:t>
      </w:r>
    </w:p>
    <w:p w14:paraId="4D88FCEA" w14:textId="77777777" w:rsidR="00E43E5E" w:rsidRPr="00D954F0"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1B5B774D" w14:textId="77777777" w:rsidR="00E43E5E" w:rsidRPr="00D954F0"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video record shall be of sufficient quality to determine the number and, where appropriate the weight, of bluefin tuna being transferred, caged and/or released;</w:t>
      </w:r>
    </w:p>
    <w:p w14:paraId="1EFC73BB" w14:textId="77777777" w:rsidR="00E43E5E" w:rsidRPr="00D954F0"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55F08D98" w14:textId="77777777" w:rsidR="00E43E5E" w:rsidRPr="00D954F0"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Cambria"/>
          <w:color w:val="000000"/>
          <w:sz w:val="20"/>
          <w:lang w:val="en-US"/>
        </w:rPr>
        <w:t>A copy of the</w:t>
      </w:r>
      <w:r w:rsidRPr="00D954F0">
        <w:rPr>
          <w:rFonts w:ascii="Cambria" w:eastAsia="Cambria" w:hAnsi="Cambria" w:cs="Times New Roman"/>
          <w:color w:val="000000"/>
          <w:sz w:val="20"/>
          <w:szCs w:val="20"/>
          <w:lang w:val="en-US"/>
        </w:rPr>
        <w:t xml:space="preserve"> video record shall be kept on board the donor vessel, or by the farm or trap operator where appropriate, during their entire period of authorization to operate;</w:t>
      </w:r>
    </w:p>
    <w:p w14:paraId="0874F70F" w14:textId="77777777" w:rsidR="00E43E5E" w:rsidRPr="00D954F0"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0A36B113" w14:textId="220D6902" w:rsidR="00E43E5E" w:rsidRPr="00D954F0"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distribution of copies of the video records shall follow the provisions referred to in paragraphs 1</w:t>
      </w:r>
      <w:r w:rsidR="0060774A" w:rsidRPr="00D954F0">
        <w:rPr>
          <w:rFonts w:ascii="Cambria" w:eastAsia="Cambria" w:hAnsi="Cambria" w:cs="Times New Roman"/>
          <w:color w:val="000000"/>
          <w:sz w:val="20"/>
          <w:szCs w:val="20"/>
          <w:lang w:val="en-US"/>
        </w:rPr>
        <w:t>20</w:t>
      </w:r>
      <w:r w:rsidRPr="00D954F0">
        <w:rPr>
          <w:rFonts w:ascii="Cambria" w:eastAsia="Cambria" w:hAnsi="Cambria" w:cs="Cambria"/>
          <w:color w:val="000000"/>
          <w:sz w:val="20"/>
          <w:lang w:val="en-US"/>
        </w:rPr>
        <w:t xml:space="preserve"> </w:t>
      </w:r>
      <w:r w:rsidRPr="00D954F0">
        <w:rPr>
          <w:rFonts w:ascii="Cambria" w:eastAsia="Cambria" w:hAnsi="Cambria" w:cs="Times New Roman"/>
          <w:color w:val="000000"/>
          <w:sz w:val="20"/>
          <w:szCs w:val="20"/>
          <w:lang w:val="en-US"/>
        </w:rPr>
        <w:t>to 12</w:t>
      </w:r>
      <w:r w:rsidR="009478FC" w:rsidRPr="00D954F0">
        <w:rPr>
          <w:rFonts w:ascii="Cambria" w:eastAsia="Cambria" w:hAnsi="Cambria" w:cs="Times New Roman"/>
          <w:color w:val="000000"/>
          <w:sz w:val="20"/>
          <w:szCs w:val="20"/>
          <w:lang w:val="en-US"/>
        </w:rPr>
        <w:t>3</w:t>
      </w:r>
      <w:r w:rsidRPr="00D954F0">
        <w:rPr>
          <w:rFonts w:ascii="Cambria" w:eastAsia="Cambria" w:hAnsi="Cambria" w:cs="Times New Roman"/>
          <w:color w:val="000000"/>
          <w:sz w:val="20"/>
          <w:szCs w:val="20"/>
          <w:lang w:val="en-US"/>
        </w:rPr>
        <w:t xml:space="preserve"> of this Recommendation;</w:t>
      </w:r>
    </w:p>
    <w:p w14:paraId="6F33E956" w14:textId="77777777" w:rsidR="00E43E5E" w:rsidRPr="00D954F0" w:rsidRDefault="00E43E5E" w:rsidP="00E43E5E">
      <w:pPr>
        <w:spacing w:after="11" w:line="240" w:lineRule="auto"/>
        <w:ind w:left="720"/>
        <w:jc w:val="both"/>
        <w:rPr>
          <w:rFonts w:ascii="Cambria" w:eastAsia="Cambria" w:hAnsi="Cambria" w:cs="Times New Roman"/>
          <w:color w:val="000000"/>
          <w:sz w:val="20"/>
          <w:szCs w:val="20"/>
          <w:lang w:val="en-US"/>
        </w:rPr>
      </w:pPr>
    </w:p>
    <w:p w14:paraId="358B745D" w14:textId="77777777" w:rsidR="00E43E5E" w:rsidRPr="00D954F0"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electronic storage device containing the original video record shall be immediately provided to the ICCAT regional and/or CPC national observer after the end of the transfer, caging and/or release operation. The ICCAT regional observer and/or CPC observer shall immediately initialize it to avoid any further manipulation.</w:t>
      </w:r>
    </w:p>
    <w:p w14:paraId="41FBF1D2" w14:textId="77777777" w:rsidR="00E43E5E" w:rsidRPr="00D954F0" w:rsidRDefault="00E43E5E" w:rsidP="00E43E5E">
      <w:pPr>
        <w:spacing w:after="11" w:line="240" w:lineRule="auto"/>
        <w:ind w:left="360"/>
        <w:jc w:val="both"/>
        <w:rPr>
          <w:rFonts w:ascii="Cambria" w:eastAsia="Cambria" w:hAnsi="Cambria" w:cs="Times New Roman"/>
          <w:color w:val="000000"/>
          <w:sz w:val="20"/>
          <w:szCs w:val="20"/>
          <w:lang w:val="en-US"/>
        </w:rPr>
      </w:pPr>
    </w:p>
    <w:p w14:paraId="7978DD8D" w14:textId="77777777" w:rsidR="00E43E5E" w:rsidRPr="00D954F0"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Each flag, trap and farm CPC concerned shall establish the necessary measures to avoid any replacement, edition or manipulation of the original video records.</w:t>
      </w:r>
    </w:p>
    <w:p w14:paraId="2CD86961" w14:textId="77777777" w:rsidR="00E43E5E" w:rsidRPr="00D954F0" w:rsidRDefault="00E43E5E" w:rsidP="00E43E5E">
      <w:pPr>
        <w:spacing w:after="11" w:line="240" w:lineRule="auto"/>
        <w:jc w:val="both"/>
        <w:rPr>
          <w:rFonts w:ascii="Cambria" w:eastAsia="Cambria" w:hAnsi="Cambria" w:cs="Times New Roman"/>
          <w:color w:val="000000"/>
          <w:sz w:val="20"/>
          <w:szCs w:val="20"/>
          <w:lang w:val="en-US"/>
        </w:rPr>
      </w:pPr>
    </w:p>
    <w:p w14:paraId="054F6B29" w14:textId="77777777" w:rsidR="00E43E5E" w:rsidRPr="00D954F0" w:rsidRDefault="00E43E5E" w:rsidP="00E43E5E">
      <w:pPr>
        <w:spacing w:after="11" w:line="240" w:lineRule="auto"/>
        <w:jc w:val="both"/>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Insufficient quality of the video record</w:t>
      </w:r>
    </w:p>
    <w:p w14:paraId="52CEAADB" w14:textId="77777777" w:rsidR="00E43E5E" w:rsidRPr="00D954F0" w:rsidRDefault="00E43E5E" w:rsidP="00E43E5E">
      <w:pPr>
        <w:spacing w:after="11" w:line="240" w:lineRule="auto"/>
        <w:jc w:val="both"/>
        <w:rPr>
          <w:rFonts w:ascii="Cambria" w:eastAsia="Cambria" w:hAnsi="Cambria" w:cs="Times New Roman"/>
          <w:color w:val="000000"/>
          <w:sz w:val="20"/>
          <w:szCs w:val="20"/>
          <w:lang w:val="en-US"/>
        </w:rPr>
      </w:pPr>
    </w:p>
    <w:p w14:paraId="5D7D7EC8" w14:textId="77777777" w:rsidR="00E43E5E" w:rsidRPr="00D954F0"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If the video record is of insufficient quality to determine the number and, where appropriate the weight, of bluefin tuna being transferred, caged and/or released, the operation shall be repeated until the quality of the video is adequate, following the procedures below: </w:t>
      </w:r>
    </w:p>
    <w:p w14:paraId="327595B9" w14:textId="77777777" w:rsidR="00E43E5E" w:rsidRPr="00D954F0" w:rsidRDefault="00E43E5E" w:rsidP="00E43E5E">
      <w:pPr>
        <w:spacing w:after="11" w:line="240" w:lineRule="auto"/>
        <w:ind w:left="426"/>
        <w:jc w:val="both"/>
        <w:rPr>
          <w:rFonts w:ascii="Cambria" w:eastAsia="Cambria" w:hAnsi="Cambria" w:cs="Times New Roman"/>
          <w:color w:val="000000"/>
          <w:sz w:val="20"/>
          <w:szCs w:val="20"/>
          <w:lang w:val="en-US"/>
        </w:rPr>
      </w:pPr>
    </w:p>
    <w:p w14:paraId="63FDB697" w14:textId="569E278E" w:rsidR="00E43E5E" w:rsidRPr="00D954F0" w:rsidRDefault="00E43E5E" w:rsidP="00BB6D75">
      <w:pPr>
        <w:numPr>
          <w:ilvl w:val="0"/>
          <w:numId w:val="64"/>
        </w:numPr>
        <w:spacing w:after="11" w:line="240" w:lineRule="auto"/>
        <w:ind w:left="851" w:right="77"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for a transfer, the transfer operation concerned shall be repeated in accordance with the provisions set out in paragraphs 12</w:t>
      </w:r>
      <w:r w:rsidR="004A43C7" w:rsidRPr="00D954F0">
        <w:rPr>
          <w:rFonts w:ascii="Cambria" w:eastAsia="Cambria" w:hAnsi="Cambria" w:cs="Times New Roman"/>
          <w:color w:val="000000"/>
          <w:sz w:val="20"/>
          <w:szCs w:val="20"/>
          <w:lang w:val="en-US"/>
        </w:rPr>
        <w:t>4</w:t>
      </w:r>
      <w:r w:rsidRPr="00D954F0">
        <w:rPr>
          <w:rFonts w:ascii="Cambria" w:eastAsia="Cambria" w:hAnsi="Cambria" w:cs="Times New Roman"/>
          <w:color w:val="000000"/>
          <w:sz w:val="20"/>
          <w:szCs w:val="20"/>
          <w:lang w:val="en-US"/>
        </w:rPr>
        <w:t xml:space="preserve"> to 12</w:t>
      </w:r>
      <w:r w:rsidR="006246B7" w:rsidRPr="00D954F0">
        <w:rPr>
          <w:rFonts w:ascii="Cambria" w:eastAsia="Cambria" w:hAnsi="Cambria" w:cs="Times New Roman"/>
          <w:color w:val="000000"/>
          <w:sz w:val="20"/>
          <w:szCs w:val="20"/>
          <w:lang w:val="en-US"/>
        </w:rPr>
        <w:t>9</w:t>
      </w:r>
      <w:r w:rsidRPr="00D954F0">
        <w:rPr>
          <w:rFonts w:ascii="Cambria" w:eastAsia="Cambria" w:hAnsi="Cambria" w:cs="Times New Roman"/>
          <w:color w:val="000000"/>
          <w:sz w:val="20"/>
          <w:szCs w:val="20"/>
          <w:lang w:val="en-US"/>
        </w:rPr>
        <w:t xml:space="preserve"> of this Recommendation (voluntary and control transfers). This voluntary or control transfer shall be carried out into another cage which must be empty.</w:t>
      </w:r>
    </w:p>
    <w:p w14:paraId="1752BDA3" w14:textId="77777777" w:rsidR="00E43E5E" w:rsidRPr="00D954F0" w:rsidRDefault="00E43E5E" w:rsidP="00E43E5E">
      <w:pPr>
        <w:spacing w:after="11" w:line="240" w:lineRule="auto"/>
        <w:ind w:left="720" w:right="123" w:hanging="360"/>
        <w:jc w:val="both"/>
        <w:rPr>
          <w:rFonts w:ascii="Cambria" w:eastAsia="Cambria" w:hAnsi="Cambria" w:cs="Times New Roman"/>
          <w:color w:val="000000"/>
          <w:sz w:val="20"/>
          <w:szCs w:val="20"/>
          <w:lang w:val="en-US"/>
        </w:rPr>
      </w:pPr>
    </w:p>
    <w:p w14:paraId="5C41D694" w14:textId="77777777" w:rsidR="00E43E5E" w:rsidRPr="00D954F0" w:rsidRDefault="00E43E5E" w:rsidP="00E43E5E">
      <w:pPr>
        <w:spacing w:after="11" w:line="240" w:lineRule="auto"/>
        <w:ind w:left="851" w:right="77"/>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For those transfers where the origin of the fish is a trap, the bluefin tuna already transferred from the trap to the receiving cage could be sent back to the trap and the voluntary transfer is cancelled under the supervision of the ICCAT regional observer;</w:t>
      </w:r>
    </w:p>
    <w:p w14:paraId="64D1C6BA" w14:textId="77777777" w:rsidR="00E43E5E" w:rsidRPr="00D954F0" w:rsidRDefault="00E43E5E" w:rsidP="00E43E5E">
      <w:pPr>
        <w:spacing w:after="5" w:line="240" w:lineRule="auto"/>
        <w:ind w:right="123"/>
        <w:jc w:val="both"/>
        <w:rPr>
          <w:rFonts w:ascii="Cambria" w:eastAsia="Cambria" w:hAnsi="Cambria" w:cs="Times New Roman"/>
          <w:color w:val="000000"/>
          <w:sz w:val="20"/>
          <w:szCs w:val="20"/>
          <w:lang w:val="en-US"/>
        </w:rPr>
      </w:pPr>
    </w:p>
    <w:p w14:paraId="5EC1BB0A" w14:textId="1007D2CD" w:rsidR="00E43E5E" w:rsidRPr="00D954F0" w:rsidRDefault="00E43E5E" w:rsidP="00AD3C27">
      <w:pPr>
        <w:numPr>
          <w:ilvl w:val="0"/>
          <w:numId w:val="64"/>
        </w:numPr>
        <w:spacing w:after="11" w:line="240" w:lineRule="auto"/>
        <w:ind w:left="85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for a caging operation, the caging operation concerned shall be repeated in accordance with the provisions set out in paragraphs 16</w:t>
      </w:r>
      <w:r w:rsidR="00AD3C27" w:rsidRPr="00D954F0">
        <w:rPr>
          <w:rFonts w:ascii="Cambria" w:eastAsia="Cambria" w:hAnsi="Cambria" w:cs="Times New Roman"/>
          <w:color w:val="000000"/>
          <w:sz w:val="20"/>
          <w:szCs w:val="20"/>
          <w:lang w:val="en-US"/>
        </w:rPr>
        <w:t>3</w:t>
      </w:r>
      <w:r w:rsidRPr="00D954F0">
        <w:rPr>
          <w:rFonts w:ascii="Cambria" w:eastAsia="Cambria" w:hAnsi="Cambria" w:cs="Times New Roman"/>
          <w:color w:val="000000"/>
          <w:sz w:val="20"/>
          <w:szCs w:val="20"/>
          <w:lang w:val="en-US"/>
        </w:rPr>
        <w:t xml:space="preserve"> and 16</w:t>
      </w:r>
      <w:r w:rsidR="00E27D3E" w:rsidRPr="00D954F0">
        <w:rPr>
          <w:rFonts w:ascii="Cambria" w:eastAsia="Cambria" w:hAnsi="Cambria" w:cs="Times New Roman"/>
          <w:color w:val="000000"/>
          <w:sz w:val="20"/>
          <w:szCs w:val="20"/>
          <w:lang w:val="en-US"/>
        </w:rPr>
        <w:t>5</w:t>
      </w:r>
      <w:r w:rsidRPr="00D954F0">
        <w:rPr>
          <w:rFonts w:ascii="Cambria" w:eastAsia="Cambria" w:hAnsi="Cambria" w:cs="Times New Roman"/>
          <w:color w:val="000000"/>
          <w:sz w:val="20"/>
          <w:szCs w:val="20"/>
          <w:lang w:val="en-US"/>
        </w:rPr>
        <w:t xml:space="preserve"> of this Recommendation.</w:t>
      </w:r>
    </w:p>
    <w:p w14:paraId="493156EF" w14:textId="77777777" w:rsidR="00E43E5E" w:rsidRPr="00D954F0" w:rsidRDefault="00E43E5E" w:rsidP="00E43E5E">
      <w:pPr>
        <w:spacing w:after="5" w:line="240" w:lineRule="auto"/>
        <w:ind w:left="720" w:right="123"/>
        <w:jc w:val="both"/>
        <w:rPr>
          <w:rFonts w:ascii="Cambria" w:eastAsia="Cambria" w:hAnsi="Cambria" w:cs="Times New Roman"/>
          <w:color w:val="000000"/>
          <w:sz w:val="20"/>
          <w:szCs w:val="20"/>
          <w:lang w:val="en-US"/>
        </w:rPr>
      </w:pPr>
    </w:p>
    <w:p w14:paraId="04E0E2AC" w14:textId="77777777" w:rsidR="00E43E5E" w:rsidRPr="00D954F0" w:rsidRDefault="00E43E5E" w:rsidP="00E43E5E">
      <w:pPr>
        <w:spacing w:after="160" w:line="259"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br w:type="page"/>
      </w:r>
    </w:p>
    <w:p w14:paraId="42649DC7" w14:textId="77777777" w:rsidR="00E43E5E" w:rsidRPr="00D954F0" w:rsidRDefault="00E43E5E" w:rsidP="00E43E5E">
      <w:pPr>
        <w:spacing w:after="11" w:line="240" w:lineRule="auto"/>
        <w:ind w:left="851" w:right="-2"/>
        <w:jc w:val="both"/>
        <w:rPr>
          <w:rFonts w:ascii="Cambria" w:eastAsia="Cambria" w:hAnsi="Cambria" w:cs="Times New Roman"/>
          <w:color w:val="000000"/>
          <w:sz w:val="20"/>
          <w:szCs w:val="20"/>
          <w:lang w:val="en-US"/>
        </w:rPr>
      </w:pPr>
      <w:r w:rsidRPr="00D954F0" w:rsidDel="001710AC">
        <w:rPr>
          <w:rFonts w:ascii="Cambria" w:eastAsia="Cambria" w:hAnsi="Cambria" w:cs="Times New Roman"/>
          <w:color w:val="000000"/>
          <w:sz w:val="20"/>
          <w:szCs w:val="20"/>
          <w:lang w:val="en-US"/>
        </w:rPr>
        <w:lastRenderedPageBreak/>
        <w:t>The new caging operation must include movement of all the bluefin tuna from the receiving farm cage into another farm cage, which must be empty;</w:t>
      </w:r>
    </w:p>
    <w:p w14:paraId="2905A519" w14:textId="77777777" w:rsidR="00E43E5E" w:rsidRPr="00D954F0" w:rsidDel="001710AC" w:rsidRDefault="00E43E5E" w:rsidP="00E43E5E">
      <w:pPr>
        <w:spacing w:after="11" w:line="240" w:lineRule="auto"/>
        <w:ind w:left="851" w:right="77"/>
        <w:jc w:val="both"/>
        <w:rPr>
          <w:rFonts w:ascii="Cambria" w:eastAsia="Cambria" w:hAnsi="Cambria" w:cs="Times New Roman"/>
          <w:color w:val="000000"/>
          <w:sz w:val="20"/>
          <w:szCs w:val="20"/>
          <w:lang w:val="en-US"/>
        </w:rPr>
      </w:pPr>
    </w:p>
    <w:p w14:paraId="589B86B3" w14:textId="77777777" w:rsidR="00E43E5E" w:rsidRPr="00D954F0" w:rsidRDefault="00E43E5E" w:rsidP="00BB6D75">
      <w:pPr>
        <w:numPr>
          <w:ilvl w:val="0"/>
          <w:numId w:val="64"/>
        </w:numPr>
        <w:spacing w:after="11" w:line="240" w:lineRule="auto"/>
        <w:ind w:left="851" w:right="-65"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for releases, the segregation of the fish to be released shall be repeated in accordance with the release Protocol set out in </w:t>
      </w:r>
      <w:r w:rsidRPr="00D954F0">
        <w:rPr>
          <w:rFonts w:ascii="Cambria" w:eastAsia="Cambria" w:hAnsi="Cambria" w:cs="Times New Roman"/>
          <w:b/>
          <w:color w:val="000000"/>
          <w:sz w:val="20"/>
          <w:szCs w:val="20"/>
          <w:lang w:val="en-US"/>
        </w:rPr>
        <w:t>Annex 10</w:t>
      </w:r>
      <w:r w:rsidRPr="00D954F0">
        <w:rPr>
          <w:rFonts w:ascii="Cambria" w:eastAsia="Cambria" w:hAnsi="Cambria" w:cs="Times New Roman"/>
          <w:color w:val="000000"/>
          <w:sz w:val="20"/>
          <w:szCs w:val="20"/>
          <w:lang w:val="en-US"/>
        </w:rPr>
        <w:t xml:space="preserve"> of this Recommendation. </w:t>
      </w:r>
    </w:p>
    <w:p w14:paraId="618B59F7" w14:textId="77777777" w:rsidR="00E43E5E" w:rsidRPr="00D954F0" w:rsidRDefault="00E43E5E" w:rsidP="00E43E5E">
      <w:pPr>
        <w:spacing w:after="11" w:line="240" w:lineRule="auto"/>
        <w:ind w:left="426" w:right="-65"/>
        <w:jc w:val="both"/>
        <w:rPr>
          <w:rFonts w:ascii="Cambria" w:eastAsia="Cambria" w:hAnsi="Cambria" w:cs="Times New Roman"/>
          <w:color w:val="000000"/>
          <w:sz w:val="20"/>
          <w:szCs w:val="20"/>
          <w:lang w:val="en-US"/>
        </w:rPr>
      </w:pPr>
    </w:p>
    <w:p w14:paraId="3A0749DF" w14:textId="77777777" w:rsidR="00E43E5E" w:rsidRPr="00D954F0" w:rsidRDefault="00E43E5E" w:rsidP="00E43E5E">
      <w:pPr>
        <w:spacing w:after="11" w:line="240" w:lineRule="auto"/>
        <w:ind w:left="426" w:right="-65"/>
        <w:jc w:val="both"/>
        <w:rPr>
          <w:rFonts w:ascii="Cambria" w:eastAsia="Cambria" w:hAnsi="Cambria" w:cs="Times New Roman"/>
          <w:color w:val="000000"/>
          <w:sz w:val="20"/>
          <w:szCs w:val="20"/>
          <w:lang w:val="en-US"/>
        </w:rPr>
      </w:pPr>
    </w:p>
    <w:p w14:paraId="44A9D47E" w14:textId="77777777" w:rsidR="00E43E5E" w:rsidRPr="00D954F0" w:rsidRDefault="00E43E5E" w:rsidP="00E43E5E">
      <w:pPr>
        <w:spacing w:after="5" w:line="240" w:lineRule="auto"/>
        <w:ind w:right="140"/>
        <w:jc w:val="both"/>
        <w:rPr>
          <w:rFonts w:ascii="Cambria" w:eastAsia="Cambria" w:hAnsi="Cambria" w:cs="Cambria"/>
          <w:b/>
          <w:color w:val="000000"/>
          <w:sz w:val="20"/>
          <w:szCs w:val="20"/>
          <w:lang w:val="en-US"/>
        </w:rPr>
      </w:pPr>
      <w:r w:rsidRPr="00D954F0">
        <w:rPr>
          <w:rFonts w:ascii="Cambria" w:eastAsia="Cambria" w:hAnsi="Cambria" w:cs="Cambria"/>
          <w:b/>
          <w:color w:val="000000"/>
          <w:sz w:val="20"/>
          <w:szCs w:val="20"/>
          <w:lang w:val="en-US"/>
        </w:rPr>
        <w:br w:type="page"/>
      </w:r>
    </w:p>
    <w:p w14:paraId="4249AF81" w14:textId="77777777" w:rsidR="00E43E5E" w:rsidRPr="00D954F0" w:rsidRDefault="00E43E5E" w:rsidP="00E43E5E">
      <w:pPr>
        <w:spacing w:line="240" w:lineRule="auto"/>
        <w:ind w:left="10" w:right="-34" w:hanging="10"/>
        <w:jc w:val="right"/>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lastRenderedPageBreak/>
        <w:t>Annex 9</w:t>
      </w:r>
    </w:p>
    <w:p w14:paraId="1FDEB784" w14:textId="77777777" w:rsidR="00E43E5E" w:rsidRPr="00D954F0" w:rsidRDefault="00E43E5E" w:rsidP="00E43E5E">
      <w:pPr>
        <w:spacing w:after="98"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3E32F9A7" w14:textId="77777777" w:rsidR="00E43E5E" w:rsidRPr="00D954F0" w:rsidRDefault="00E43E5E" w:rsidP="00E43E5E">
      <w:pPr>
        <w:spacing w:line="240" w:lineRule="auto"/>
        <w:ind w:left="11" w:right="-34" w:hanging="11"/>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Standards and procedures for stereoscopic cameras systems in the context of caging operations </w:t>
      </w:r>
    </w:p>
    <w:p w14:paraId="44A04612" w14:textId="77777777" w:rsidR="00E43E5E" w:rsidRPr="00D954F0" w:rsidRDefault="00E43E5E" w:rsidP="00E43E5E">
      <w:pPr>
        <w:spacing w:line="240" w:lineRule="auto"/>
        <w:ind w:left="11" w:right="-34" w:hanging="11"/>
        <w:jc w:val="right"/>
        <w:rPr>
          <w:rFonts w:ascii="Cambria" w:eastAsia="Cambria" w:hAnsi="Cambria" w:cs="Times New Roman"/>
          <w:color w:val="000000"/>
          <w:sz w:val="20"/>
          <w:szCs w:val="20"/>
          <w:lang w:val="en-US"/>
        </w:rPr>
      </w:pPr>
    </w:p>
    <w:p w14:paraId="53AD088A" w14:textId="77777777" w:rsidR="00E43E5E" w:rsidRPr="00D954F0"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Use of stereoscopic cameras systems </w:t>
      </w:r>
    </w:p>
    <w:p w14:paraId="302D7478" w14:textId="77777777" w:rsidR="00E43E5E" w:rsidRPr="00D954F0" w:rsidRDefault="00E43E5E" w:rsidP="00E43E5E">
      <w:pPr>
        <w:spacing w:after="5" w:line="240" w:lineRule="auto"/>
        <w:ind w:right="10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use of stereoscopic cameras systems in the context of caging operations shall be conducted in accordance with the following provisions: </w:t>
      </w:r>
    </w:p>
    <w:p w14:paraId="5AD9ED5E" w14:textId="77777777" w:rsidR="00E43E5E" w:rsidRPr="00D954F0" w:rsidRDefault="00E43E5E" w:rsidP="00E43E5E">
      <w:pPr>
        <w:spacing w:after="28"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75741DD1" w14:textId="77777777" w:rsidR="00E43E5E" w:rsidRPr="00D954F0"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sampling intensity of live fish for length measurement shall not be below 20% of the number of fish being caged. When technically possible, the sampling of live fish shall be sequential, by measuring one in every five specimens. Such a sample shall be made up of fish measured at a distance between 2 and 8 meters from the camera. </w:t>
      </w:r>
    </w:p>
    <w:p w14:paraId="02A8BFA2" w14:textId="77777777" w:rsidR="00E43E5E" w:rsidRPr="00D954F0"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dimensions of the transfer gate connecting the donor cage and the receiving cage shall be set at maximum width of 8 to 10 meters and maximum height of 8 to 10 meters. </w:t>
      </w:r>
    </w:p>
    <w:p w14:paraId="1ECC6220" w14:textId="77777777" w:rsidR="00E43E5E" w:rsidRPr="00D954F0"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Validation of the stereoscopic individual length measurements shall be undertaken prior to each caging operation using a scale bar at a distance of 2 and 8 m. </w:t>
      </w:r>
    </w:p>
    <w:p w14:paraId="21DD28EA" w14:textId="77777777" w:rsidR="00E43E5E" w:rsidRPr="00D954F0"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When the length measurements of the fish present a multi-modal distribution (two or more cohorts of distinct sizes), it shall be possible to use more than one conversion algorithm for the same caging operation. </w:t>
      </w:r>
    </w:p>
    <w:p w14:paraId="3C7767D5" w14:textId="77777777" w:rsidR="00E43E5E" w:rsidRPr="00D954F0"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most up to date algorithm(s) established by SCRS using the length-weight relationship for wild fish shall be used to convert the fork length into weight, according to the size category of the fish measured during the caging operation.</w:t>
      </w:r>
    </w:p>
    <w:p w14:paraId="4BD73384" w14:textId="77777777" w:rsidR="00E43E5E" w:rsidRPr="00D954F0"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margin of error for determining weight, inherent to the technical specifications of the stereoscopic camera system, shall not exceed a range of +/- 5 percent. </w:t>
      </w:r>
    </w:p>
    <w:p w14:paraId="19E02054" w14:textId="77777777" w:rsidR="00E43E5E" w:rsidRPr="00D954F0" w:rsidRDefault="00E43E5E" w:rsidP="00391BA8">
      <w:pPr>
        <w:numPr>
          <w:ilvl w:val="0"/>
          <w:numId w:val="38"/>
        </w:numPr>
        <w:spacing w:after="5" w:line="240" w:lineRule="auto"/>
        <w:ind w:left="567"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report on the results of the stereoscopic program should include details on all the technical specifications above, including the sampling intensity, the way of sampling methodology, the distance from the camera, the dimensions of the transfer gate, and the algorithms (length-weight relationship). The SCRS shall review these specifications, and if </w:t>
      </w:r>
      <w:proofErr w:type="gramStart"/>
      <w:r w:rsidRPr="00D954F0">
        <w:rPr>
          <w:rFonts w:ascii="Cambria" w:eastAsia="Cambria" w:hAnsi="Cambria" w:cs="Times New Roman"/>
          <w:color w:val="000000"/>
          <w:sz w:val="20"/>
          <w:szCs w:val="20"/>
          <w:lang w:val="en-US"/>
        </w:rPr>
        <w:t>necessary</w:t>
      </w:r>
      <w:proofErr w:type="gramEnd"/>
      <w:r w:rsidRPr="00D954F0">
        <w:rPr>
          <w:rFonts w:ascii="Cambria" w:eastAsia="Cambria" w:hAnsi="Cambria" w:cs="Times New Roman"/>
          <w:color w:val="000000"/>
          <w:sz w:val="20"/>
          <w:szCs w:val="20"/>
          <w:lang w:val="en-US"/>
        </w:rPr>
        <w:t xml:space="preserve"> provide recommendations to modify them.</w:t>
      </w:r>
    </w:p>
    <w:p w14:paraId="4644F408" w14:textId="77777777" w:rsidR="00E43E5E" w:rsidRPr="00D954F0" w:rsidRDefault="00E43E5E" w:rsidP="00391BA8">
      <w:pPr>
        <w:spacing w:line="240" w:lineRule="auto"/>
        <w:ind w:left="567" w:right="-34" w:hanging="425"/>
        <w:jc w:val="both"/>
        <w:rPr>
          <w:rFonts w:ascii="Cambria" w:eastAsia="Cambria" w:hAnsi="Cambria" w:cs="Times New Roman"/>
          <w:color w:val="000000"/>
          <w:sz w:val="20"/>
          <w:szCs w:val="20"/>
          <w:lang w:val="en-US"/>
        </w:rPr>
      </w:pPr>
    </w:p>
    <w:p w14:paraId="5E52B59D" w14:textId="77777777" w:rsidR="00E43E5E" w:rsidRPr="00D954F0" w:rsidRDefault="00E43E5E" w:rsidP="00E43E5E">
      <w:pPr>
        <w:spacing w:line="240" w:lineRule="auto"/>
        <w:ind w:left="851" w:right="-34"/>
        <w:jc w:val="both"/>
        <w:rPr>
          <w:rFonts w:ascii="Cambria" w:eastAsia="Cambria" w:hAnsi="Cambria" w:cs="Times New Roman"/>
          <w:color w:val="000000"/>
          <w:sz w:val="20"/>
          <w:szCs w:val="20"/>
          <w:lang w:val="en-US"/>
        </w:rPr>
      </w:pPr>
    </w:p>
    <w:p w14:paraId="260E38A7" w14:textId="77777777" w:rsidR="00E43E5E" w:rsidRPr="00D954F0" w:rsidRDefault="00E43E5E" w:rsidP="00BB6D75">
      <w:pPr>
        <w:keepNext/>
        <w:keepLines/>
        <w:numPr>
          <w:ilvl w:val="0"/>
          <w:numId w:val="49"/>
        </w:numPr>
        <w:spacing w:after="5" w:line="240" w:lineRule="auto"/>
        <w:ind w:left="426" w:right="140" w:hanging="426"/>
        <w:jc w:val="both"/>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Caging results </w:t>
      </w:r>
    </w:p>
    <w:p w14:paraId="0AA038BC" w14:textId="77777777" w:rsidR="00E43E5E" w:rsidRPr="00D954F0" w:rsidRDefault="00E43E5E" w:rsidP="00E43E5E">
      <w:pPr>
        <w:spacing w:line="240" w:lineRule="auto"/>
        <w:ind w:left="227" w:right="140" w:hanging="8"/>
        <w:jc w:val="both"/>
        <w:rPr>
          <w:rFonts w:ascii="Cambria" w:eastAsia="Cambria" w:hAnsi="Cambria" w:cs="Cambria"/>
          <w:color w:val="000000"/>
          <w:sz w:val="20"/>
          <w:szCs w:val="20"/>
          <w:lang w:val="en-US"/>
        </w:rPr>
      </w:pPr>
    </w:p>
    <w:p w14:paraId="3FAD4483" w14:textId="77777777" w:rsidR="00E43E5E" w:rsidRPr="00D954F0" w:rsidRDefault="00E43E5E" w:rsidP="00E43E5E">
      <w:pPr>
        <w:spacing w:line="240" w:lineRule="auto"/>
        <w:ind w:right="-34"/>
        <w:jc w:val="both"/>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 xml:space="preserve">At the completion of a caging operation, or the complete set of caging operations under a JFO or under the traps of the same CPC/EU Member State, the farm CPC competent authority shall communicate the following information to the catching flag or trap CPC competent authority: </w:t>
      </w:r>
    </w:p>
    <w:p w14:paraId="752A229D" w14:textId="77777777" w:rsidR="00E43E5E" w:rsidRPr="00D954F0" w:rsidRDefault="00E43E5E" w:rsidP="00E43E5E">
      <w:pPr>
        <w:spacing w:after="5" w:line="240" w:lineRule="auto"/>
        <w:ind w:left="227" w:right="140" w:hanging="8"/>
        <w:jc w:val="both"/>
        <w:rPr>
          <w:rFonts w:ascii="Cambria" w:eastAsia="Cambria" w:hAnsi="Cambria" w:cs="Cambria"/>
          <w:color w:val="000000"/>
          <w:sz w:val="20"/>
          <w:szCs w:val="20"/>
          <w:lang w:val="en-US"/>
        </w:rPr>
      </w:pPr>
    </w:p>
    <w:p w14:paraId="6C7ED6BF" w14:textId="77777777" w:rsidR="00E43E5E" w:rsidRPr="00D954F0"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 technical report related to the stereoscopic camera system, which shall contain in particular: </w:t>
      </w:r>
    </w:p>
    <w:p w14:paraId="59014503" w14:textId="77777777" w:rsidR="00E43E5E" w:rsidRPr="00D954F0" w:rsidRDefault="00E43E5E" w:rsidP="00B75A80">
      <w:pPr>
        <w:numPr>
          <w:ilvl w:val="2"/>
          <w:numId w:val="39"/>
        </w:numPr>
        <w:tabs>
          <w:tab w:val="left" w:pos="1276"/>
        </w:tabs>
        <w:spacing w:after="5" w:line="240" w:lineRule="auto"/>
        <w:ind w:left="851" w:right="-34"/>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general information: species, site, cage, date, algorithm;</w:t>
      </w:r>
    </w:p>
    <w:p w14:paraId="20C16606" w14:textId="77777777" w:rsidR="00E43E5E" w:rsidRPr="00D954F0" w:rsidRDefault="00E43E5E" w:rsidP="00E43E5E">
      <w:pPr>
        <w:spacing w:after="5" w:line="240" w:lineRule="auto"/>
        <w:ind w:left="1276" w:right="123"/>
        <w:jc w:val="both"/>
        <w:rPr>
          <w:rFonts w:ascii="Cambria" w:eastAsia="Cambria" w:hAnsi="Cambria" w:cs="Times New Roman"/>
          <w:color w:val="000000"/>
          <w:sz w:val="20"/>
          <w:szCs w:val="20"/>
          <w:lang w:val="en-US"/>
        </w:rPr>
      </w:pPr>
    </w:p>
    <w:p w14:paraId="3673B72B" w14:textId="77777777" w:rsidR="00E43E5E" w:rsidRPr="00D954F0"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sizing statistical information: average weight and length, minimum weight and length, maximum weight and length, number of fish sampled, weight distribution, size distribution;</w:t>
      </w:r>
    </w:p>
    <w:p w14:paraId="1046AEF0" w14:textId="77777777" w:rsidR="00E43E5E" w:rsidRPr="00D954F0"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B1D727" w14:textId="77777777" w:rsidR="00E43E5E" w:rsidRPr="00D954F0"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algorithm used to convert length into weight;</w:t>
      </w:r>
    </w:p>
    <w:p w14:paraId="7B979BDA" w14:textId="77777777" w:rsidR="00E43E5E" w:rsidRPr="00D954F0"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42EC3E" w14:textId="77777777" w:rsidR="00E43E5E" w:rsidRPr="00D954F0"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margin of error of the stereoscopic camera system used. In the case where the camera software does not have an automatic method to calculate this margin of error, it shall be calculated as detailed in points 1 to 4 of the </w:t>
      </w:r>
      <w:r w:rsidRPr="00D954F0">
        <w:rPr>
          <w:rFonts w:ascii="Cambria" w:eastAsia="Cambria" w:hAnsi="Cambria" w:cs="Times New Roman"/>
          <w:b/>
          <w:color w:val="000000"/>
          <w:sz w:val="20"/>
          <w:szCs w:val="20"/>
          <w:lang w:val="en-US"/>
        </w:rPr>
        <w:t>Appendix</w:t>
      </w:r>
      <w:r w:rsidRPr="00D954F0">
        <w:rPr>
          <w:rFonts w:ascii="Cambria" w:eastAsia="Cambria" w:hAnsi="Cambria" w:cs="Times New Roman"/>
          <w:color w:val="000000"/>
          <w:sz w:val="20"/>
          <w:szCs w:val="20"/>
          <w:lang w:val="en-US"/>
        </w:rPr>
        <w:t xml:space="preserve"> to this </w:t>
      </w:r>
      <w:r w:rsidRPr="00D954F0">
        <w:rPr>
          <w:rFonts w:ascii="Cambria" w:eastAsia="Cambria" w:hAnsi="Cambria" w:cs="Times New Roman"/>
          <w:b/>
          <w:color w:val="000000"/>
          <w:sz w:val="20"/>
          <w:szCs w:val="20"/>
          <w:lang w:val="en-US"/>
        </w:rPr>
        <w:t>Annex</w:t>
      </w:r>
      <w:r w:rsidRPr="00D954F0">
        <w:rPr>
          <w:rFonts w:ascii="Cambria" w:eastAsia="Cambria" w:hAnsi="Cambria" w:cs="Times New Roman"/>
          <w:color w:val="000000"/>
          <w:sz w:val="20"/>
          <w:szCs w:val="20"/>
          <w:lang w:val="en-US"/>
        </w:rPr>
        <w:t xml:space="preserve">. </w:t>
      </w:r>
    </w:p>
    <w:p w14:paraId="5C6DBC3F" w14:textId="77777777" w:rsidR="00E43E5E" w:rsidRPr="00D954F0" w:rsidRDefault="00E43E5E"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00D97DE6" w14:textId="77777777" w:rsidR="00163CD5" w:rsidRPr="00D954F0"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93A01D" w14:textId="77777777" w:rsidR="00163CD5" w:rsidRPr="00D954F0"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0BA1971E" w14:textId="77777777" w:rsidR="00163CD5" w:rsidRPr="00D954F0"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15D60567" w14:textId="77777777" w:rsidR="00163CD5" w:rsidRPr="00D954F0"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DB9FCB" w14:textId="77777777" w:rsidR="00E43E5E" w:rsidRPr="00D954F0"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a factual report related to the caging operation, which shall contain in particular:</w:t>
      </w:r>
    </w:p>
    <w:p w14:paraId="1C8E1699" w14:textId="77777777" w:rsidR="00E43E5E" w:rsidRPr="00D954F0" w:rsidRDefault="00E43E5E" w:rsidP="00C1233B">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detailed results of the sampling programme, with the total number and weight of bluefin tuna being caged, and the size and weight of every fish that was sampled;</w:t>
      </w:r>
    </w:p>
    <w:p w14:paraId="1205BC22" w14:textId="77777777" w:rsidR="00E43E5E" w:rsidRPr="00D954F0" w:rsidRDefault="00E43E5E" w:rsidP="00B75A80">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relevant caging declarations;</w:t>
      </w:r>
    </w:p>
    <w:p w14:paraId="010F21F2" w14:textId="77777777" w:rsidR="00E43E5E" w:rsidRPr="00D954F0" w:rsidRDefault="00E43E5E" w:rsidP="00A44E3E">
      <w:pPr>
        <w:spacing w:after="5" w:line="249" w:lineRule="auto"/>
        <w:ind w:left="1701" w:hanging="425"/>
        <w:contextualSpacing/>
        <w:jc w:val="both"/>
        <w:rPr>
          <w:rFonts w:ascii="Cambria" w:eastAsia="Cambria" w:hAnsi="Cambria" w:cs="Times New Roman"/>
          <w:color w:val="000000"/>
          <w:sz w:val="20"/>
          <w:szCs w:val="20"/>
          <w:lang w:val="en-US"/>
        </w:rPr>
      </w:pPr>
    </w:p>
    <w:p w14:paraId="3C96003B" w14:textId="71230D35" w:rsidR="00E43E5E" w:rsidRPr="00D954F0"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indication of cases where discrepancies of more than 10% between the number of individuals being caged and </w:t>
      </w:r>
      <w:r w:rsidRPr="00D954F0">
        <w:rPr>
          <w:rFonts w:ascii="Cambria" w:eastAsia="Cambria" w:hAnsi="Cambria" w:cs="Times New Roman"/>
          <w:sz w:val="20"/>
          <w:szCs w:val="20"/>
          <w:lang w:val="en-US"/>
        </w:rPr>
        <w:t xml:space="preserve">the number reported as caught on the ITD </w:t>
      </w:r>
      <w:r w:rsidRPr="00D954F0">
        <w:rPr>
          <w:rFonts w:ascii="Cambria" w:eastAsia="Cambria" w:hAnsi="Cambria" w:cs="Times New Roman"/>
          <w:color w:val="000000"/>
          <w:sz w:val="20"/>
          <w:szCs w:val="20"/>
          <w:lang w:val="en-US"/>
        </w:rPr>
        <w:t>require investigation by the flag or trap CPC competent authority in accordance with paragraph 17</w:t>
      </w:r>
      <w:r w:rsidR="000717E6" w:rsidRPr="00D954F0">
        <w:rPr>
          <w:rFonts w:ascii="Cambria" w:eastAsia="Cambria" w:hAnsi="Cambria" w:cs="Times New Roman"/>
          <w:color w:val="000000"/>
          <w:sz w:val="20"/>
          <w:szCs w:val="20"/>
          <w:lang w:val="en-US"/>
        </w:rPr>
        <w:t>6</w:t>
      </w:r>
      <w:r w:rsidRPr="00D954F0">
        <w:rPr>
          <w:rFonts w:ascii="Cambria" w:eastAsia="Cambria" w:hAnsi="Cambria" w:cs="Times New Roman"/>
          <w:color w:val="000000"/>
          <w:sz w:val="20"/>
          <w:szCs w:val="20"/>
          <w:lang w:val="en-US"/>
        </w:rPr>
        <w:t>, and cases where the caging results indicate that catch is not in line with paragraphs 3</w:t>
      </w:r>
      <w:r w:rsidR="003F1BD7" w:rsidRPr="00D954F0">
        <w:rPr>
          <w:rFonts w:ascii="Cambria" w:eastAsia="Cambria" w:hAnsi="Cambria" w:cs="Times New Roman"/>
          <w:color w:val="000000"/>
          <w:sz w:val="20"/>
          <w:szCs w:val="20"/>
          <w:lang w:val="en-US"/>
        </w:rPr>
        <w:t>3</w:t>
      </w:r>
      <w:r w:rsidRPr="00D954F0">
        <w:rPr>
          <w:rFonts w:ascii="Cambria" w:eastAsia="Cambria" w:hAnsi="Cambria" w:cs="Times New Roman"/>
          <w:color w:val="000000"/>
          <w:sz w:val="20"/>
          <w:szCs w:val="20"/>
          <w:lang w:val="en-US"/>
        </w:rPr>
        <w:t xml:space="preserve"> to 3</w:t>
      </w:r>
      <w:r w:rsidR="003F1BD7" w:rsidRPr="00D954F0">
        <w:rPr>
          <w:rFonts w:ascii="Cambria" w:eastAsia="Cambria" w:hAnsi="Cambria" w:cs="Times New Roman"/>
          <w:color w:val="000000"/>
          <w:sz w:val="20"/>
          <w:szCs w:val="20"/>
          <w:lang w:val="en-US"/>
        </w:rPr>
        <w:t>5</w:t>
      </w:r>
      <w:r w:rsidRPr="00D954F0">
        <w:rPr>
          <w:rFonts w:ascii="Cambria" w:eastAsia="Cambria" w:hAnsi="Cambria" w:cs="Times New Roman"/>
          <w:color w:val="000000"/>
          <w:sz w:val="20"/>
          <w:szCs w:val="20"/>
          <w:lang w:val="en-US"/>
        </w:rPr>
        <w:t>;</w:t>
      </w:r>
    </w:p>
    <w:p w14:paraId="61939D91" w14:textId="77777777" w:rsidR="00E43E5E" w:rsidRPr="00D954F0"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7710A993" w14:textId="77777777" w:rsidR="00E43E5E" w:rsidRPr="00D954F0"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general information on the caging operation: number of the caging operation, name of the farm, cage number, eBCD number, ITD number, name and flag of the catching vessel, name and flag of the towing vessel, date of the stereoscopic camera system operation and footage filename; </w:t>
      </w:r>
    </w:p>
    <w:p w14:paraId="55466DCD" w14:textId="77777777" w:rsidR="00E43E5E" w:rsidRPr="00D954F0"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6AF6BA06" w14:textId="7AECBE13" w:rsidR="00964C7C" w:rsidRPr="00D954F0"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comparison between the amounts declared in the eBCD and the amounts found with the stereoscopic camera system, in number of fish, average weight and total weight (the formula used to calculate the difference shall be: (Stereoscopic System-eBCD</w:t>
      </w:r>
      <w:r w:rsidR="00D974F0" w:rsidRPr="00D954F0">
        <w:rPr>
          <w:rFonts w:ascii="Cambria" w:eastAsia="Cambria" w:hAnsi="Cambria" w:cs="Times New Roman"/>
          <w:color w:val="000000"/>
          <w:sz w:val="20"/>
          <w:szCs w:val="20"/>
          <w:lang w:val="en-US"/>
        </w:rPr>
        <w:t>)</w:t>
      </w:r>
      <w:r w:rsidRPr="00D954F0">
        <w:rPr>
          <w:rFonts w:ascii="Cambria" w:eastAsia="Cambria" w:hAnsi="Cambria" w:cs="Times New Roman"/>
          <w:color w:val="000000"/>
          <w:sz w:val="20"/>
          <w:szCs w:val="20"/>
          <w:lang w:val="en-US"/>
        </w:rPr>
        <w:t xml:space="preserve">/Stereoscopic System* 100). </w:t>
      </w:r>
    </w:p>
    <w:p w14:paraId="164B5FBC" w14:textId="77777777" w:rsidR="00964C7C" w:rsidRPr="00D954F0" w:rsidRDefault="00964C7C" w:rsidP="00964C7C">
      <w:pPr>
        <w:pStyle w:val="ListParagraph"/>
        <w:rPr>
          <w:rFonts w:ascii="Cambria" w:eastAsia="Cambria" w:hAnsi="Cambria" w:cs="Cambria"/>
          <w:color w:val="000000"/>
          <w:sz w:val="20"/>
          <w:szCs w:val="20"/>
          <w:lang w:val="en-US"/>
        </w:rPr>
      </w:pPr>
    </w:p>
    <w:p w14:paraId="7032DFC3" w14:textId="77777777" w:rsidR="00E43E5E" w:rsidRPr="00D954F0"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Caging Report </w:t>
      </w:r>
    </w:p>
    <w:p w14:paraId="6ABF1C58" w14:textId="514007D5" w:rsidR="00E43E5E" w:rsidRPr="00D954F0" w:rsidRDefault="00E43E5E" w:rsidP="00E43E5E">
      <w:pPr>
        <w:keepNext/>
        <w:keepLines/>
        <w:spacing w:after="255" w:line="240" w:lineRule="auto"/>
        <w:jc w:val="both"/>
        <w:outlineLvl w:val="0"/>
        <w:rPr>
          <w:rFonts w:ascii="Cambria" w:eastAsia="Cambria" w:hAnsi="Cambria" w:cs="Times New Roman"/>
          <w:b/>
          <w:color w:val="000000"/>
          <w:sz w:val="20"/>
          <w:szCs w:val="20"/>
          <w:lang w:val="en-US"/>
        </w:rPr>
      </w:pPr>
      <w:r w:rsidRPr="00D954F0">
        <w:rPr>
          <w:rFonts w:ascii="Cambria" w:eastAsia="Cambria" w:hAnsi="Cambria" w:cs="Times New Roman"/>
          <w:bCs/>
          <w:color w:val="000000"/>
          <w:sz w:val="20"/>
          <w:szCs w:val="20"/>
          <w:lang w:val="en-US"/>
        </w:rPr>
        <w:t>The caging report referred to in paragraph 18</w:t>
      </w:r>
      <w:r w:rsidR="00B73BD9" w:rsidRPr="00D954F0">
        <w:rPr>
          <w:rFonts w:ascii="Cambria" w:eastAsia="Cambria" w:hAnsi="Cambria" w:cs="Times New Roman"/>
          <w:bCs/>
          <w:color w:val="000000"/>
          <w:sz w:val="20"/>
          <w:szCs w:val="20"/>
          <w:lang w:val="en-US"/>
        </w:rPr>
        <w:t>8</w:t>
      </w:r>
      <w:r w:rsidRPr="00D954F0">
        <w:rPr>
          <w:rFonts w:ascii="Cambria" w:eastAsia="Cambria" w:hAnsi="Cambria" w:cs="Times New Roman"/>
          <w:bCs/>
          <w:color w:val="000000"/>
          <w:sz w:val="20"/>
          <w:szCs w:val="20"/>
          <w:lang w:val="en-US"/>
        </w:rPr>
        <w:t xml:space="preserve"> of this Recommendation shall include:</w:t>
      </w:r>
      <w:r w:rsidRPr="00D954F0">
        <w:rPr>
          <w:rFonts w:ascii="Cambria" w:eastAsia="Cambria" w:hAnsi="Cambria" w:cs="Times New Roman"/>
          <w:b/>
          <w:color w:val="000000"/>
          <w:sz w:val="20"/>
          <w:szCs w:val="20"/>
          <w:lang w:val="en-US"/>
        </w:rPr>
        <w:t xml:space="preserve"> </w:t>
      </w:r>
    </w:p>
    <w:p w14:paraId="40AF5A60" w14:textId="77777777" w:rsidR="00E43E5E" w:rsidRPr="00D954F0" w:rsidRDefault="00E43E5E" w:rsidP="00BB6D75">
      <w:pPr>
        <w:numPr>
          <w:ilvl w:val="0"/>
          <w:numId w:val="57"/>
        </w:numPr>
        <w:spacing w:after="39" w:line="240" w:lineRule="auto"/>
        <w:ind w:left="851"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caging results referred to in point 2;</w:t>
      </w:r>
    </w:p>
    <w:p w14:paraId="60CA7A0B" w14:textId="77777777" w:rsidR="00E43E5E" w:rsidRPr="00D954F0" w:rsidRDefault="00E43E5E" w:rsidP="00BB6D75">
      <w:pPr>
        <w:numPr>
          <w:ilvl w:val="0"/>
          <w:numId w:val="57"/>
        </w:numPr>
        <w:spacing w:after="39"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relevant reports of the release operations, conducted in accordance with </w:t>
      </w:r>
      <w:r w:rsidRPr="00D954F0">
        <w:rPr>
          <w:rFonts w:ascii="Cambria" w:eastAsia="Cambria" w:hAnsi="Cambria" w:cs="Times New Roman"/>
          <w:b/>
          <w:color w:val="000000"/>
          <w:sz w:val="20"/>
          <w:szCs w:val="20"/>
          <w:lang w:val="en-US"/>
        </w:rPr>
        <w:t>Annex 10</w:t>
      </w:r>
      <w:r w:rsidRPr="00D954F0">
        <w:rPr>
          <w:rFonts w:ascii="Cambria" w:eastAsia="Cambria" w:hAnsi="Cambria" w:cs="Times New Roman"/>
          <w:color w:val="000000"/>
          <w:sz w:val="20"/>
          <w:szCs w:val="20"/>
          <w:lang w:val="en-US"/>
        </w:rPr>
        <w:t>;</w:t>
      </w:r>
      <w:r w:rsidRPr="00D954F0">
        <w:rPr>
          <w:rFonts w:ascii="Cambria" w:eastAsia="Cambria" w:hAnsi="Cambria" w:cs="Times New Roman"/>
          <w:color w:val="000000"/>
          <w:sz w:val="20"/>
          <w:szCs w:val="20"/>
          <w:lang w:val="en-US"/>
        </w:rPr>
        <w:br/>
        <w:t xml:space="preserve"> </w:t>
      </w:r>
    </w:p>
    <w:p w14:paraId="52B8E398" w14:textId="77777777" w:rsidR="00E43E5E" w:rsidRPr="00D954F0" w:rsidRDefault="00E43E5E" w:rsidP="00E43E5E">
      <w:pPr>
        <w:spacing w:after="39" w:line="240" w:lineRule="auto"/>
        <w:ind w:left="851" w:right="-34"/>
        <w:jc w:val="both"/>
        <w:rPr>
          <w:rFonts w:ascii="Cambria" w:eastAsia="Cambria" w:hAnsi="Cambria" w:cs="Times New Roman"/>
          <w:color w:val="000000"/>
          <w:sz w:val="20"/>
          <w:szCs w:val="20"/>
          <w:lang w:val="en-US"/>
        </w:rPr>
      </w:pPr>
    </w:p>
    <w:p w14:paraId="1A0011C4" w14:textId="77777777" w:rsidR="00E43E5E" w:rsidRPr="00D954F0"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Use of the outcome of the stereoscopic camera systems</w:t>
      </w:r>
    </w:p>
    <w:p w14:paraId="0FB653FD" w14:textId="77777777" w:rsidR="00E43E5E" w:rsidRPr="00D954F0" w:rsidRDefault="00E43E5E" w:rsidP="00E43E5E">
      <w:pPr>
        <w:spacing w:after="5" w:line="240" w:lineRule="auto"/>
        <w:ind w:left="8" w:right="-2" w:hanging="8"/>
        <w:jc w:val="both"/>
        <w:rPr>
          <w:rFonts w:ascii="Cambria" w:eastAsia="Cambria" w:hAnsi="Cambria" w:cs="Times New Roman"/>
          <w:bCs/>
          <w:color w:val="000000"/>
          <w:sz w:val="20"/>
          <w:szCs w:val="20"/>
          <w:lang w:val="en-US"/>
        </w:rPr>
      </w:pPr>
      <w:r w:rsidRPr="00D954F0">
        <w:rPr>
          <w:rFonts w:ascii="Cambria" w:eastAsia="Cambria" w:hAnsi="Cambria" w:cs="Times New Roman"/>
          <w:bCs/>
          <w:color w:val="000000"/>
          <w:sz w:val="20"/>
          <w:szCs w:val="20"/>
          <w:lang w:val="en-US"/>
        </w:rPr>
        <w:t xml:space="preserve">By applying the margin of error inherent to the technical specifications of the stereoscopic camera system used, the farm CPC competent authority shall determine the range (lowest and higher value) of the total weight of the bluefin tuna being caged, in accordance with point 5 of the </w:t>
      </w:r>
      <w:r w:rsidRPr="00D954F0">
        <w:rPr>
          <w:rFonts w:ascii="Cambria" w:eastAsia="Cambria" w:hAnsi="Cambria" w:cs="Times New Roman"/>
          <w:b/>
          <w:color w:val="000000"/>
          <w:sz w:val="20"/>
          <w:szCs w:val="20"/>
          <w:lang w:val="en-US"/>
        </w:rPr>
        <w:t>Appendix</w:t>
      </w:r>
      <w:r w:rsidRPr="00D954F0">
        <w:rPr>
          <w:rFonts w:ascii="Cambria" w:eastAsia="Cambria" w:hAnsi="Cambria" w:cs="Times New Roman"/>
          <w:bCs/>
          <w:color w:val="000000"/>
          <w:sz w:val="20"/>
          <w:szCs w:val="20"/>
          <w:lang w:val="en-US"/>
        </w:rPr>
        <w:t xml:space="preserve"> to this </w:t>
      </w:r>
      <w:r w:rsidRPr="00D954F0">
        <w:rPr>
          <w:rFonts w:ascii="Cambria" w:eastAsia="Cambria" w:hAnsi="Cambria" w:cs="Times New Roman"/>
          <w:b/>
          <w:color w:val="000000"/>
          <w:sz w:val="20"/>
          <w:szCs w:val="20"/>
          <w:lang w:val="en-US"/>
        </w:rPr>
        <w:t>Annex</w:t>
      </w:r>
      <w:r w:rsidRPr="00D954F0">
        <w:rPr>
          <w:rFonts w:ascii="Cambria" w:eastAsia="Cambria" w:hAnsi="Cambria" w:cs="Times New Roman"/>
          <w:bCs/>
          <w:color w:val="000000"/>
          <w:sz w:val="20"/>
          <w:szCs w:val="20"/>
          <w:lang w:val="en-US"/>
        </w:rPr>
        <w:t xml:space="preserve">. </w:t>
      </w:r>
    </w:p>
    <w:p w14:paraId="60C0C4D5" w14:textId="77777777" w:rsidR="00E43E5E" w:rsidRPr="00D954F0" w:rsidRDefault="00E43E5E" w:rsidP="00E43E5E">
      <w:pPr>
        <w:spacing w:after="5" w:line="240" w:lineRule="auto"/>
        <w:ind w:left="227" w:right="140" w:hanging="8"/>
        <w:jc w:val="both"/>
        <w:rPr>
          <w:rFonts w:ascii="Cambria" w:eastAsia="Cambria" w:hAnsi="Cambria" w:cs="Times New Roman"/>
          <w:b/>
          <w:bCs/>
          <w:color w:val="000000"/>
          <w:sz w:val="20"/>
          <w:szCs w:val="20"/>
          <w:lang w:val="en-US"/>
        </w:rPr>
      </w:pPr>
    </w:p>
    <w:p w14:paraId="5E4C1ADC" w14:textId="77777777" w:rsidR="00E43E5E" w:rsidRPr="00D954F0" w:rsidRDefault="00E43E5E" w:rsidP="00E43E5E">
      <w:pPr>
        <w:spacing w:after="5" w:line="240" w:lineRule="auto"/>
        <w:ind w:right="-34"/>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When receiving the results of the analysis of the stereoscopic camera video footage and the range (lower and higher value) of the total weight of the bluefin tuna being caged, communicated by the farm CPC competent authority, the catching flag or trap CPC/EU Member State competent authority shall take the following measures: </w:t>
      </w:r>
    </w:p>
    <w:p w14:paraId="28AF50F3" w14:textId="77777777" w:rsidR="00E43E5E" w:rsidRPr="00D954F0" w:rsidRDefault="00E43E5E" w:rsidP="00E43E5E">
      <w:pPr>
        <w:spacing w:after="43"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68C14AC0" w14:textId="77777777" w:rsidR="00E43E5E" w:rsidRPr="00D954F0"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apply the following measures as regards releases and adaptation of the eBCD sections for catching vessels operating within the framework of an individual fishing operation (outside a JFO);</w:t>
      </w:r>
    </w:p>
    <w:p w14:paraId="5A5D84BC" w14:textId="77777777" w:rsidR="00E43E5E" w:rsidRPr="00D954F0" w:rsidRDefault="00E43E5E" w:rsidP="00E43E5E">
      <w:pPr>
        <w:spacing w:after="5" w:line="240" w:lineRule="auto"/>
        <w:ind w:left="1014" w:right="123"/>
        <w:jc w:val="both"/>
        <w:rPr>
          <w:rFonts w:ascii="Cambria" w:eastAsia="Cambria" w:hAnsi="Cambria" w:cs="Times New Roman"/>
          <w:color w:val="000000"/>
          <w:sz w:val="20"/>
          <w:szCs w:val="20"/>
          <w:lang w:val="en-US"/>
        </w:rPr>
      </w:pPr>
    </w:p>
    <w:p w14:paraId="50BA0A18" w14:textId="77777777" w:rsidR="00E43E5E" w:rsidRPr="00D954F0"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when the total weight declared by the catching vessel in the eBCD is within the range of the stereoscopic camera system results:</w:t>
      </w:r>
    </w:p>
    <w:p w14:paraId="0C2226D8" w14:textId="77777777" w:rsidR="00E43E5E" w:rsidRPr="00D954F0" w:rsidRDefault="00E43E5E" w:rsidP="00E43E5E">
      <w:pPr>
        <w:spacing w:after="5" w:line="240" w:lineRule="auto"/>
        <w:ind w:left="993" w:right="123" w:hanging="273"/>
        <w:jc w:val="both"/>
        <w:rPr>
          <w:rFonts w:ascii="Cambria" w:eastAsia="Cambria" w:hAnsi="Cambria" w:cs="Times New Roman"/>
          <w:color w:val="000000"/>
          <w:sz w:val="20"/>
          <w:szCs w:val="20"/>
          <w:lang w:val="en-US"/>
        </w:rPr>
      </w:pPr>
    </w:p>
    <w:p w14:paraId="1538E412" w14:textId="77777777" w:rsidR="00E43E5E" w:rsidRPr="00D954F0"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no release shall be ordered; </w:t>
      </w:r>
    </w:p>
    <w:p w14:paraId="42923179" w14:textId="77777777" w:rsidR="00E43E5E" w:rsidRPr="00D954F0"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eBCD shall be modified both in number (using the number of fish resulting from the use of the stereoscopic camera system) and average weight, while the total weight shall not be modified. </w:t>
      </w:r>
    </w:p>
    <w:p w14:paraId="7D80CBDD" w14:textId="77777777" w:rsidR="00E43E5E" w:rsidRPr="00D954F0" w:rsidRDefault="00E43E5E" w:rsidP="00E43E5E">
      <w:pPr>
        <w:spacing w:after="33" w:line="240" w:lineRule="auto"/>
        <w:rPr>
          <w:rFonts w:ascii="Cambria" w:eastAsia="Cambria" w:hAnsi="Cambria" w:cs="Times New Roman"/>
          <w:color w:val="000000"/>
          <w:sz w:val="20"/>
          <w:szCs w:val="20"/>
          <w:lang w:val="en-US"/>
        </w:rPr>
      </w:pPr>
    </w:p>
    <w:p w14:paraId="04733B41" w14:textId="77777777" w:rsidR="00163CD5" w:rsidRPr="00D954F0" w:rsidRDefault="00163CD5" w:rsidP="00E43E5E">
      <w:pPr>
        <w:spacing w:after="33" w:line="240" w:lineRule="auto"/>
        <w:rPr>
          <w:rFonts w:ascii="Cambria" w:eastAsia="Cambria" w:hAnsi="Cambria" w:cs="Times New Roman"/>
          <w:color w:val="000000"/>
          <w:sz w:val="20"/>
          <w:szCs w:val="20"/>
          <w:lang w:val="en-US"/>
        </w:rPr>
      </w:pPr>
    </w:p>
    <w:p w14:paraId="5C284DFC" w14:textId="77777777" w:rsidR="00163CD5" w:rsidRPr="00D954F0" w:rsidRDefault="00163CD5" w:rsidP="00E43E5E">
      <w:pPr>
        <w:spacing w:after="33" w:line="240" w:lineRule="auto"/>
        <w:rPr>
          <w:rFonts w:ascii="Cambria" w:eastAsia="Cambria" w:hAnsi="Cambria" w:cs="Times New Roman"/>
          <w:color w:val="000000"/>
          <w:sz w:val="20"/>
          <w:szCs w:val="20"/>
          <w:lang w:val="en-US"/>
        </w:rPr>
      </w:pPr>
    </w:p>
    <w:p w14:paraId="10C87471" w14:textId="77777777" w:rsidR="00163CD5" w:rsidRPr="00D954F0" w:rsidRDefault="00163CD5" w:rsidP="00E43E5E">
      <w:pPr>
        <w:spacing w:after="33" w:line="240" w:lineRule="auto"/>
        <w:rPr>
          <w:rFonts w:ascii="Cambria" w:eastAsia="Cambria" w:hAnsi="Cambria" w:cs="Times New Roman"/>
          <w:color w:val="000000"/>
          <w:sz w:val="20"/>
          <w:szCs w:val="20"/>
          <w:lang w:val="en-US"/>
        </w:rPr>
      </w:pPr>
    </w:p>
    <w:p w14:paraId="10402E81" w14:textId="77777777" w:rsidR="00163CD5" w:rsidRPr="00D954F0" w:rsidRDefault="00163CD5" w:rsidP="00E43E5E">
      <w:pPr>
        <w:spacing w:after="33" w:line="240" w:lineRule="auto"/>
        <w:rPr>
          <w:rFonts w:ascii="Cambria" w:eastAsia="Cambria" w:hAnsi="Cambria" w:cs="Times New Roman"/>
          <w:color w:val="000000"/>
          <w:sz w:val="20"/>
          <w:szCs w:val="20"/>
          <w:lang w:val="en-US"/>
        </w:rPr>
      </w:pPr>
    </w:p>
    <w:p w14:paraId="5119E67A" w14:textId="77777777" w:rsidR="00E43E5E" w:rsidRPr="00D954F0"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 xml:space="preserve">when the total weight declared by the catching vessel in the catching section of the eBCD is below the lowest figure of the range of the stereoscopic camera system results: </w:t>
      </w:r>
    </w:p>
    <w:p w14:paraId="69ABC6A3" w14:textId="77777777" w:rsidR="00E43E5E" w:rsidRPr="00D954F0" w:rsidRDefault="00E43E5E" w:rsidP="00E43E5E">
      <w:pPr>
        <w:spacing w:after="33" w:line="240" w:lineRule="auto"/>
        <w:ind w:left="503"/>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7DF03FC4" w14:textId="77777777" w:rsidR="00E43E5E" w:rsidRPr="00D954F0"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 release shall be ordered using the lowest figure in the range of the stereoscopic camera system results; </w:t>
      </w:r>
    </w:p>
    <w:p w14:paraId="04CB3945" w14:textId="77777777" w:rsidR="00E43E5E" w:rsidRPr="00D954F0"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release operations shall be carried out in accordance with the procedure laid down in </w:t>
      </w:r>
      <w:r w:rsidRPr="00D954F0">
        <w:rPr>
          <w:rFonts w:ascii="Cambria" w:eastAsia="Cambria" w:hAnsi="Cambria" w:cs="Times New Roman"/>
          <w:b/>
          <w:color w:val="000000"/>
          <w:sz w:val="20"/>
          <w:szCs w:val="20"/>
          <w:lang w:val="en-US"/>
        </w:rPr>
        <w:t>Annex 10</w:t>
      </w:r>
      <w:r w:rsidRPr="00D954F0">
        <w:rPr>
          <w:rFonts w:ascii="Cambria" w:eastAsia="Cambria" w:hAnsi="Cambria" w:cs="Times New Roman"/>
          <w:color w:val="000000"/>
          <w:sz w:val="20"/>
          <w:szCs w:val="20"/>
          <w:lang w:val="en-US"/>
        </w:rPr>
        <w:t>;</w:t>
      </w:r>
    </w:p>
    <w:p w14:paraId="0360B14F" w14:textId="77777777" w:rsidR="00E43E5E" w:rsidRPr="00D954F0" w:rsidRDefault="00E43E5E" w:rsidP="005B2BBD">
      <w:pPr>
        <w:numPr>
          <w:ilvl w:val="2"/>
          <w:numId w:val="48"/>
        </w:numPr>
        <w:spacing w:line="240" w:lineRule="auto"/>
        <w:ind w:left="1276" w:right="-1"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after the release operations took place, the eBCD shall be modified both in number (using the number of fish resulting from the use of the stereoscopic camera system minus the number of fish released) and average weight, while the total weight shall not be modified.</w:t>
      </w:r>
    </w:p>
    <w:p w14:paraId="40882C9D" w14:textId="77777777" w:rsidR="005B2BBD" w:rsidRPr="00D954F0" w:rsidRDefault="005B2BBD" w:rsidP="005B2BBD">
      <w:pPr>
        <w:spacing w:line="240" w:lineRule="auto"/>
        <w:ind w:left="1276" w:right="-1"/>
        <w:jc w:val="both"/>
        <w:rPr>
          <w:rFonts w:ascii="Cambria" w:eastAsia="Cambria" w:hAnsi="Cambria" w:cs="Times New Roman"/>
          <w:color w:val="000000"/>
          <w:sz w:val="20"/>
          <w:szCs w:val="20"/>
          <w:lang w:val="en-US"/>
        </w:rPr>
      </w:pPr>
    </w:p>
    <w:p w14:paraId="31A6F8C9" w14:textId="77777777" w:rsidR="00E43E5E" w:rsidRPr="00D954F0" w:rsidRDefault="00E43E5E" w:rsidP="005B2BBD">
      <w:pPr>
        <w:numPr>
          <w:ilvl w:val="0"/>
          <w:numId w:val="48"/>
        </w:numPr>
        <w:spacing w:line="240" w:lineRule="auto"/>
        <w:ind w:left="851" w:right="-34"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when the total weight declared by the catching vessel in the catching section of the eBCD exceeds the highest figure of the range of the stereoscopic camera system results: </w:t>
      </w:r>
    </w:p>
    <w:p w14:paraId="6DA30AC9" w14:textId="77777777" w:rsidR="00E43E5E" w:rsidRPr="00D954F0" w:rsidRDefault="00E43E5E" w:rsidP="00E43E5E">
      <w:pPr>
        <w:spacing w:after="41" w:line="240" w:lineRule="auto"/>
        <w:ind w:left="501"/>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22E1C412" w14:textId="77777777" w:rsidR="00E43E5E" w:rsidRPr="00D954F0"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no release shall be ordered; </w:t>
      </w:r>
    </w:p>
    <w:p w14:paraId="4A2BB48A" w14:textId="77777777" w:rsidR="00E43E5E" w:rsidRPr="00D954F0"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eBCD shall be modified for the total weight (using the highest figure in the range of the stereoscopic camera system results), for the number of fish (using the results from the stereoscopic camera system), and average weight accordingly. </w:t>
      </w:r>
    </w:p>
    <w:p w14:paraId="09B9EF59" w14:textId="77777777" w:rsidR="00E43E5E" w:rsidRPr="00D954F0" w:rsidRDefault="00E43E5E" w:rsidP="00E43E5E">
      <w:pPr>
        <w:spacing w:after="5" w:line="240" w:lineRule="auto"/>
        <w:ind w:left="1352" w:right="123"/>
        <w:jc w:val="both"/>
        <w:rPr>
          <w:rFonts w:ascii="Cambria" w:eastAsia="Cambria" w:hAnsi="Cambria" w:cs="Times New Roman"/>
          <w:color w:val="000000"/>
          <w:sz w:val="20"/>
          <w:szCs w:val="20"/>
          <w:lang w:val="en-US"/>
        </w:rPr>
      </w:pPr>
    </w:p>
    <w:p w14:paraId="3D1FDB4F" w14:textId="77777777" w:rsidR="00E43E5E" w:rsidRPr="00D954F0"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ensure that for any relevant modification of the eBCD, the values (number and weight) entered in Section 2 shall be consistent with those in Section 6 and the values in Sections 3, 4 and 6, shall not be higher to those in Section 2.</w:t>
      </w:r>
    </w:p>
    <w:p w14:paraId="0A2D4576" w14:textId="77777777" w:rsidR="00E43E5E" w:rsidRPr="00D954F0" w:rsidRDefault="00E43E5E" w:rsidP="00E43E5E">
      <w:pPr>
        <w:spacing w:after="5" w:line="240" w:lineRule="auto"/>
        <w:ind w:right="123"/>
        <w:jc w:val="both"/>
        <w:rPr>
          <w:rFonts w:ascii="Cambria" w:eastAsia="Cambria" w:hAnsi="Cambria" w:cs="Times New Roman"/>
          <w:color w:val="000000"/>
          <w:sz w:val="20"/>
          <w:szCs w:val="20"/>
          <w:lang w:val="en-US"/>
        </w:rPr>
      </w:pPr>
    </w:p>
    <w:p w14:paraId="05CE7897" w14:textId="77777777" w:rsidR="00E43E5E" w:rsidRPr="00D954F0" w:rsidRDefault="00E43E5E" w:rsidP="00E43E5E">
      <w:pPr>
        <w:spacing w:after="5" w:line="240" w:lineRule="auto"/>
        <w:ind w:right="123"/>
        <w:jc w:val="both"/>
        <w:rPr>
          <w:rFonts w:ascii="Cambria" w:eastAsia="Cambria" w:hAnsi="Cambria" w:cs="Times New Roman"/>
          <w:color w:val="000000"/>
          <w:sz w:val="20"/>
          <w:szCs w:val="20"/>
          <w:lang w:val="en-US"/>
        </w:rPr>
      </w:pPr>
    </w:p>
    <w:p w14:paraId="5CF4FF96" w14:textId="77777777" w:rsidR="00E43E5E" w:rsidRPr="00D954F0"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Provisions applicable to JFO and traps</w:t>
      </w:r>
    </w:p>
    <w:p w14:paraId="3DFE0950" w14:textId="77777777" w:rsidR="00E43E5E" w:rsidRPr="00D954F0"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Decisions consequent to differences between the catch report and the results from the stereoscopic camera system programme shall be taken by the flag or trap CPC competent authority:</w:t>
      </w:r>
    </w:p>
    <w:p w14:paraId="55B82A83" w14:textId="77777777" w:rsidR="00E43E5E" w:rsidRPr="00D954F0" w:rsidRDefault="00E43E5E" w:rsidP="00E43E5E">
      <w:pPr>
        <w:spacing w:after="5" w:line="240" w:lineRule="auto"/>
        <w:ind w:left="554" w:right="123"/>
        <w:jc w:val="both"/>
        <w:rPr>
          <w:rFonts w:ascii="Cambria" w:eastAsia="Cambria" w:hAnsi="Cambria" w:cs="Times New Roman"/>
          <w:color w:val="000000"/>
          <w:sz w:val="20"/>
          <w:szCs w:val="20"/>
          <w:lang w:val="en-US"/>
        </w:rPr>
      </w:pPr>
    </w:p>
    <w:p w14:paraId="1543C560" w14:textId="77777777" w:rsidR="00E43E5E" w:rsidRPr="00D954F0"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based on comparison between the total of the weights resulting from the stereoscopic camera system programme of all the bluefin tuna caging operations from a JFO / traps, with the total of the weights of catches declared by vessels participating in that JFO or by those traps and, in the case of JFOs and traps involving a single CPC and/or EU Member State;</w:t>
      </w:r>
    </w:p>
    <w:p w14:paraId="63F7A8EC" w14:textId="77777777" w:rsidR="00E43E5E" w:rsidRPr="00D954F0" w:rsidRDefault="00E43E5E" w:rsidP="00E43E5E">
      <w:pPr>
        <w:spacing w:after="5" w:line="240" w:lineRule="auto"/>
        <w:ind w:left="1339" w:right="123"/>
        <w:jc w:val="both"/>
        <w:rPr>
          <w:rFonts w:ascii="Cambria" w:eastAsia="Cambria" w:hAnsi="Cambria" w:cs="Times New Roman"/>
          <w:color w:val="000000"/>
          <w:sz w:val="20"/>
          <w:szCs w:val="20"/>
          <w:lang w:val="en-US"/>
        </w:rPr>
      </w:pPr>
    </w:p>
    <w:p w14:paraId="2F1856A7" w14:textId="77777777" w:rsidR="00E43E5E" w:rsidRPr="00D954F0"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at the level of the caging operations for JFOs involving more than one CPC and/or EU Member State, unless otherwise agreed by all the flag CPC/EU Member State competent authorities of the catching vessels involved in the JFO.</w:t>
      </w:r>
    </w:p>
    <w:p w14:paraId="53C1143E" w14:textId="77777777" w:rsidR="00E43E5E" w:rsidRPr="00D954F0" w:rsidRDefault="00E43E5E" w:rsidP="00E43E5E">
      <w:pPr>
        <w:spacing w:after="46" w:line="240" w:lineRule="auto"/>
        <w:rPr>
          <w:rFonts w:ascii="Cambria" w:eastAsia="Cambria" w:hAnsi="Cambria" w:cs="Times New Roman"/>
          <w:color w:val="000000"/>
          <w:sz w:val="20"/>
          <w:szCs w:val="20"/>
          <w:lang w:val="en-US"/>
        </w:rPr>
      </w:pPr>
    </w:p>
    <w:p w14:paraId="3132649E" w14:textId="77777777" w:rsidR="00E43E5E" w:rsidRPr="00D954F0"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In case of compensation of differences in weight between what has been determined by the stereoscopic camera and the correspondent catch found in individual caging reports across all </w:t>
      </w:r>
      <w:proofErr w:type="spellStart"/>
      <w:r w:rsidRPr="00D954F0">
        <w:rPr>
          <w:rFonts w:ascii="Cambria" w:eastAsia="Cambria" w:hAnsi="Cambria" w:cs="Times New Roman"/>
          <w:color w:val="000000"/>
          <w:sz w:val="20"/>
          <w:szCs w:val="20"/>
          <w:lang w:val="en-US"/>
        </w:rPr>
        <w:t>cagings</w:t>
      </w:r>
      <w:proofErr w:type="spellEnd"/>
      <w:r w:rsidRPr="00D954F0">
        <w:rPr>
          <w:rFonts w:ascii="Cambria" w:eastAsia="Cambria" w:hAnsi="Cambria" w:cs="Times New Roman"/>
          <w:color w:val="000000"/>
          <w:sz w:val="20"/>
          <w:szCs w:val="20"/>
          <w:lang w:val="en-US"/>
        </w:rPr>
        <w:t xml:space="preserve"> from a JFO or traps of a same CPC/EU Member State, whether or not a release operation is required, all relevant eBCD shall be modified on the basis of the lowest range of the stereoscopic camera system results.</w:t>
      </w:r>
    </w:p>
    <w:p w14:paraId="754ACFEC" w14:textId="77777777" w:rsidR="00E43E5E" w:rsidRPr="00D954F0" w:rsidRDefault="00E43E5E" w:rsidP="00E43E5E">
      <w:pPr>
        <w:spacing w:after="5" w:line="240" w:lineRule="auto"/>
        <w:ind w:left="993" w:right="123"/>
        <w:jc w:val="both"/>
        <w:rPr>
          <w:rFonts w:ascii="Cambria" w:eastAsia="Cambria" w:hAnsi="Cambria" w:cs="Times New Roman"/>
          <w:color w:val="000000"/>
          <w:sz w:val="20"/>
          <w:szCs w:val="20"/>
          <w:lang w:val="en-US"/>
        </w:rPr>
      </w:pPr>
    </w:p>
    <w:p w14:paraId="5217785C" w14:textId="77777777" w:rsidR="00E43E5E" w:rsidRPr="00D954F0"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eBCD related to the quantities of bluefin tuna released shall also be modified to reflect the weight and the corresponding number of fish released. The eBCD related to bluefin tuna not released but for which the results from the stereoscopic camera systems or alternative techniques differ from those reported caught and transferred shall also be amended to reflect these differences. </w:t>
      </w:r>
    </w:p>
    <w:p w14:paraId="6971435A" w14:textId="77777777" w:rsidR="00E43E5E" w:rsidRPr="00D954F0" w:rsidRDefault="00E43E5E" w:rsidP="00E43E5E">
      <w:pPr>
        <w:spacing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 </w:t>
      </w:r>
    </w:p>
    <w:p w14:paraId="3931BD0C" w14:textId="77777777" w:rsidR="00E43E5E" w:rsidRPr="00D954F0"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eBCD relating to the catches from where the release operation took place shall also be modified to reflect the weight/number released. </w:t>
      </w:r>
    </w:p>
    <w:p w14:paraId="618849CB" w14:textId="77777777" w:rsidR="0028545E" w:rsidRPr="00D954F0" w:rsidRDefault="0028545E" w:rsidP="0028545E">
      <w:pPr>
        <w:spacing w:after="5" w:line="240" w:lineRule="auto"/>
        <w:ind w:left="851" w:right="77"/>
        <w:jc w:val="both"/>
        <w:rPr>
          <w:rFonts w:ascii="Cambria" w:eastAsia="Cambria" w:hAnsi="Cambria" w:cs="Times New Roman"/>
          <w:color w:val="000000"/>
          <w:sz w:val="20"/>
          <w:szCs w:val="20"/>
          <w:lang w:val="en-US"/>
        </w:rPr>
      </w:pPr>
    </w:p>
    <w:p w14:paraId="2FB98516" w14:textId="77777777" w:rsidR="00163CD5" w:rsidRPr="00D954F0" w:rsidRDefault="00163CD5" w:rsidP="0028545E">
      <w:pPr>
        <w:spacing w:after="5" w:line="240" w:lineRule="auto"/>
        <w:ind w:left="851" w:right="77"/>
        <w:jc w:val="both"/>
        <w:rPr>
          <w:rFonts w:ascii="Cambria" w:eastAsia="Cambria" w:hAnsi="Cambria" w:cs="Times New Roman"/>
          <w:color w:val="000000"/>
          <w:sz w:val="20"/>
          <w:szCs w:val="20"/>
          <w:lang w:val="en-US"/>
        </w:rPr>
      </w:pPr>
    </w:p>
    <w:p w14:paraId="7DEA3780" w14:textId="77777777" w:rsidR="00163CD5" w:rsidRPr="00D954F0" w:rsidRDefault="00163CD5" w:rsidP="0028545E">
      <w:pPr>
        <w:spacing w:after="5" w:line="240" w:lineRule="auto"/>
        <w:ind w:left="851" w:right="77"/>
        <w:jc w:val="both"/>
        <w:rPr>
          <w:rFonts w:ascii="Cambria" w:eastAsia="Cambria" w:hAnsi="Cambria" w:cs="Times New Roman"/>
          <w:color w:val="000000"/>
          <w:sz w:val="20"/>
          <w:szCs w:val="20"/>
          <w:lang w:val="en-US"/>
        </w:rPr>
      </w:pPr>
    </w:p>
    <w:p w14:paraId="0B04C8F9" w14:textId="77777777" w:rsidR="00163CD5" w:rsidRPr="00D954F0" w:rsidRDefault="00163CD5" w:rsidP="0028545E">
      <w:pPr>
        <w:spacing w:after="5" w:line="240" w:lineRule="auto"/>
        <w:ind w:left="851" w:right="77"/>
        <w:jc w:val="both"/>
        <w:rPr>
          <w:rFonts w:ascii="Cambria" w:eastAsia="Cambria" w:hAnsi="Cambria" w:cs="Times New Roman"/>
          <w:color w:val="000000"/>
          <w:sz w:val="20"/>
          <w:szCs w:val="20"/>
          <w:lang w:val="en-US"/>
        </w:rPr>
      </w:pPr>
    </w:p>
    <w:p w14:paraId="10169C61" w14:textId="19C3E4E0" w:rsidR="0028545E" w:rsidRPr="00D954F0" w:rsidRDefault="0028545E" w:rsidP="0028545E">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 xml:space="preserve">CPC farm authorities may authorize the harvesting of fish from some of the cages, after </w:t>
      </w:r>
      <w:proofErr w:type="spellStart"/>
      <w:r w:rsidRPr="00D954F0">
        <w:rPr>
          <w:rFonts w:ascii="Cambria" w:eastAsia="Cambria" w:hAnsi="Cambria" w:cs="Times New Roman"/>
          <w:color w:val="000000"/>
          <w:sz w:val="20"/>
          <w:szCs w:val="20"/>
          <w:lang w:val="en-US"/>
        </w:rPr>
        <w:t>analysing</w:t>
      </w:r>
      <w:proofErr w:type="spellEnd"/>
      <w:r w:rsidRPr="00D954F0">
        <w:rPr>
          <w:rFonts w:ascii="Cambria" w:eastAsia="Cambria" w:hAnsi="Cambria" w:cs="Times New Roman"/>
          <w:color w:val="000000"/>
          <w:sz w:val="20"/>
          <w:szCs w:val="20"/>
          <w:lang w:val="en-US"/>
        </w:rPr>
        <w:t xml:space="preserve"> the videos of those cages and before the completion of the verification of all cages from that JFO. To proceed, the eBCD of the cage to be harvested shall be adjusted within the lower range of the results of the stereoscopic camera system. Any discrepancy from the initially declared quantity will be taken into account when </w:t>
      </w:r>
      <w:proofErr w:type="spellStart"/>
      <w:r w:rsidRPr="00D954F0">
        <w:rPr>
          <w:rFonts w:ascii="Cambria" w:eastAsia="Cambria" w:hAnsi="Cambria" w:cs="Times New Roman"/>
          <w:color w:val="000000"/>
          <w:sz w:val="20"/>
          <w:szCs w:val="20"/>
          <w:lang w:val="en-US"/>
        </w:rPr>
        <w:t>analysing</w:t>
      </w:r>
      <w:proofErr w:type="spellEnd"/>
      <w:r w:rsidRPr="00D954F0">
        <w:rPr>
          <w:rFonts w:ascii="Cambria" w:eastAsia="Cambria" w:hAnsi="Cambria" w:cs="Times New Roman"/>
          <w:color w:val="000000"/>
          <w:sz w:val="20"/>
          <w:szCs w:val="20"/>
          <w:lang w:val="en-US"/>
        </w:rPr>
        <w:t xml:space="preserve"> all data from that JFO.</w:t>
      </w:r>
    </w:p>
    <w:p w14:paraId="06E608D7" w14:textId="77777777" w:rsidR="00CB0CAA" w:rsidRPr="00D954F0" w:rsidRDefault="00CB0CAA" w:rsidP="0028545E">
      <w:pPr>
        <w:spacing w:after="5" w:line="240" w:lineRule="auto"/>
        <w:ind w:left="851" w:right="77"/>
        <w:jc w:val="both"/>
        <w:rPr>
          <w:rFonts w:ascii="Cambria" w:eastAsia="Cambria" w:hAnsi="Cambria" w:cs="Times New Roman"/>
          <w:color w:val="000000"/>
          <w:sz w:val="20"/>
          <w:szCs w:val="20"/>
          <w:lang w:val="en-US"/>
        </w:rPr>
      </w:pPr>
    </w:p>
    <w:p w14:paraId="442E37AC" w14:textId="77777777" w:rsidR="00E43E5E" w:rsidRPr="00D954F0" w:rsidRDefault="00E43E5E" w:rsidP="00E43E5E">
      <w:pPr>
        <w:spacing w:after="160"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br w:type="page"/>
      </w:r>
    </w:p>
    <w:p w14:paraId="3C1A91CF" w14:textId="77777777" w:rsidR="00E43E5E" w:rsidRPr="00D954F0" w:rsidRDefault="00E43E5E" w:rsidP="00E43E5E">
      <w:pPr>
        <w:spacing w:after="5" w:line="240" w:lineRule="auto"/>
        <w:ind w:left="783" w:right="140" w:firstLine="493"/>
        <w:jc w:val="right"/>
        <w:rPr>
          <w:rFonts w:ascii="Cambria" w:eastAsia="Cambria" w:hAnsi="Cambria" w:cs="Cambria"/>
          <w:b/>
          <w:bCs/>
          <w:color w:val="000000"/>
          <w:sz w:val="20"/>
          <w:szCs w:val="20"/>
          <w:lang w:val="en-US"/>
        </w:rPr>
      </w:pPr>
      <w:r w:rsidRPr="00D954F0">
        <w:rPr>
          <w:rFonts w:ascii="Cambria" w:eastAsia="Cambria" w:hAnsi="Cambria" w:cs="Cambria"/>
          <w:b/>
          <w:bCs/>
          <w:color w:val="000000"/>
          <w:sz w:val="20"/>
          <w:szCs w:val="20"/>
          <w:lang w:val="en-US"/>
        </w:rPr>
        <w:lastRenderedPageBreak/>
        <w:t>Appendix to Annex 9</w:t>
      </w:r>
    </w:p>
    <w:p w14:paraId="6258813F" w14:textId="77777777" w:rsidR="00E43E5E" w:rsidRPr="00D954F0" w:rsidRDefault="00E43E5E" w:rsidP="00E43E5E">
      <w:pPr>
        <w:spacing w:after="5" w:line="240" w:lineRule="auto"/>
        <w:ind w:left="783" w:right="140" w:firstLine="493"/>
        <w:jc w:val="both"/>
        <w:rPr>
          <w:rFonts w:ascii="Cambria" w:eastAsia="Cambria" w:hAnsi="Cambria" w:cs="Cambria"/>
          <w:color w:val="000000"/>
          <w:sz w:val="20"/>
          <w:szCs w:val="20"/>
          <w:lang w:val="en-US"/>
        </w:rPr>
      </w:pPr>
    </w:p>
    <w:p w14:paraId="78633FED" w14:textId="77777777" w:rsidR="00E43E5E" w:rsidRPr="00D954F0"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D954F0">
        <w:rPr>
          <w:rFonts w:ascii="Cambria" w:eastAsia="Cambria" w:hAnsi="Cambria" w:cs="Cambria"/>
          <w:b/>
          <w:bCs/>
          <w:color w:val="000000"/>
          <w:sz w:val="20"/>
          <w:szCs w:val="20"/>
          <w:lang w:val="en-GB"/>
        </w:rPr>
        <w:t xml:space="preserve">Method for the calculation of a margin of error </w:t>
      </w:r>
    </w:p>
    <w:p w14:paraId="12985279" w14:textId="77777777" w:rsidR="00E43E5E" w:rsidRPr="00D954F0"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D954F0">
        <w:rPr>
          <w:rFonts w:ascii="Cambria" w:eastAsia="Cambria" w:hAnsi="Cambria" w:cs="Cambria"/>
          <w:b/>
          <w:bCs/>
          <w:color w:val="000000"/>
          <w:sz w:val="20"/>
          <w:szCs w:val="20"/>
          <w:lang w:val="en-GB"/>
        </w:rPr>
        <w:t>and range of the stereoscopic camera system</w:t>
      </w:r>
    </w:p>
    <w:p w14:paraId="78A0AAAB" w14:textId="77777777" w:rsidR="00E43E5E" w:rsidRPr="00D954F0" w:rsidRDefault="00E43E5E" w:rsidP="00E43E5E">
      <w:pPr>
        <w:autoSpaceDE w:val="0"/>
        <w:autoSpaceDN w:val="0"/>
        <w:adjustRightInd w:val="0"/>
        <w:spacing w:line="240" w:lineRule="auto"/>
        <w:jc w:val="both"/>
        <w:rPr>
          <w:rFonts w:ascii="EUAlbertina" w:eastAsia="Times New Roman" w:hAnsi="EUAlbertina" w:cs="EUAlbertina"/>
          <w:b/>
          <w:bCs/>
          <w:color w:val="4472C4"/>
          <w:sz w:val="20"/>
          <w:szCs w:val="20"/>
          <w:lang w:val="en-GB" w:eastAsia="en-GB"/>
        </w:rPr>
      </w:pPr>
    </w:p>
    <w:p w14:paraId="46C06399" w14:textId="77777777" w:rsidR="00E43E5E" w:rsidRPr="00D954F0"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r w:rsidRPr="00D954F0">
        <w:rPr>
          <w:rFonts w:ascii="Cambria" w:eastAsia="Times New Roman" w:hAnsi="Cambria" w:cs="EUAlbertina"/>
          <w:color w:val="000000"/>
          <w:sz w:val="20"/>
          <w:szCs w:val="20"/>
          <w:lang w:val="en-GB" w:eastAsia="en-GB"/>
        </w:rPr>
        <w:t>In accordance with what was agreed at the Intersessional Meeting of Panel 2 (March 2</w:t>
      </w:r>
      <w:r w:rsidRPr="00D954F0">
        <w:rPr>
          <w:rFonts w:ascii="Cambria" w:eastAsia="Times New Roman" w:hAnsi="Cambria" w:cs="EUAlbertina"/>
          <w:color w:val="000000"/>
          <w:sz w:val="20"/>
          <w:szCs w:val="24"/>
          <w:lang w:val="en-GB" w:eastAsia="en-GB"/>
        </w:rPr>
        <w:t>020),</w:t>
      </w:r>
      <w:r w:rsidRPr="00D954F0">
        <w:rPr>
          <w:rFonts w:ascii="Cambria" w:eastAsia="Times New Roman" w:hAnsi="Cambria" w:cs="EUAlbertina"/>
          <w:color w:val="000000"/>
          <w:sz w:val="20"/>
          <w:szCs w:val="20"/>
          <w:lang w:val="en-GB" w:eastAsia="en-GB"/>
        </w:rPr>
        <w:t xml:space="preserve"> the following method is applied for the calculation of the margin of error and the range of the stereoscopic camera system:</w:t>
      </w:r>
    </w:p>
    <w:p w14:paraId="5DB9B9A0" w14:textId="77777777" w:rsidR="00E43E5E" w:rsidRPr="00D954F0"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p>
    <w:p w14:paraId="39130F2F" w14:textId="77777777" w:rsidR="00E43E5E" w:rsidRPr="00D954F0"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D954F0">
        <w:rPr>
          <w:rFonts w:ascii="Cambria" w:eastAsia="Cambria" w:hAnsi="Cambria" w:cs="Cambria"/>
          <w:bCs/>
          <w:color w:val="000000"/>
          <w:sz w:val="20"/>
          <w:szCs w:val="20"/>
          <w:lang w:val="en-GB"/>
        </w:rPr>
        <w:t>Calculation of the fork length (</w:t>
      </w:r>
      <w:proofErr w:type="spellStart"/>
      <w:r w:rsidRPr="00D954F0">
        <w:rPr>
          <w:rFonts w:ascii="Cambria" w:eastAsia="Cambria" w:hAnsi="Cambria" w:cs="Cambria"/>
          <w:bCs/>
          <w:color w:val="000000"/>
          <w:sz w:val="20"/>
          <w:szCs w:val="20"/>
          <w:lang w:val="en-GB"/>
        </w:rPr>
        <w:t>FLi</w:t>
      </w:r>
      <w:proofErr w:type="spellEnd"/>
      <w:r w:rsidRPr="00D954F0">
        <w:rPr>
          <w:rFonts w:ascii="Cambria" w:eastAsia="Cambria" w:hAnsi="Cambria" w:cs="Cambria"/>
          <w:bCs/>
          <w:color w:val="000000"/>
          <w:sz w:val="20"/>
          <w:szCs w:val="20"/>
          <w:lang w:val="en-GB"/>
        </w:rPr>
        <w:t xml:space="preserve">) range for each sample (i) </w:t>
      </w:r>
      <w:proofErr w:type="gramStart"/>
      <w:r w:rsidRPr="00D954F0">
        <w:rPr>
          <w:rFonts w:ascii="Cambria" w:eastAsia="Cambria" w:hAnsi="Cambria" w:cs="Cambria"/>
          <w:bCs/>
          <w:color w:val="000000"/>
          <w:sz w:val="20"/>
          <w:szCs w:val="20"/>
          <w:lang w:val="en-GB"/>
        </w:rPr>
        <w:t>taking into account</w:t>
      </w:r>
      <w:proofErr w:type="gramEnd"/>
      <w:r w:rsidRPr="00D954F0">
        <w:rPr>
          <w:rFonts w:ascii="Cambria" w:eastAsia="Cambria" w:hAnsi="Cambria" w:cs="Cambria"/>
          <w:bCs/>
          <w:color w:val="000000"/>
          <w:sz w:val="20"/>
          <w:szCs w:val="20"/>
          <w:lang w:val="en-GB"/>
        </w:rPr>
        <w:t xml:space="preserve"> the margin of error FL provided by the system (error%):</w:t>
      </w:r>
    </w:p>
    <w:p w14:paraId="2B3A52AB" w14:textId="77777777" w:rsidR="00E43E5E" w:rsidRPr="00D954F0" w:rsidRDefault="00E43E5E" w:rsidP="00E43E5E">
      <w:pPr>
        <w:autoSpaceDE w:val="0"/>
        <w:autoSpaceDN w:val="0"/>
        <w:adjustRightInd w:val="0"/>
        <w:spacing w:after="120" w:line="240" w:lineRule="auto"/>
        <w:ind w:left="227" w:right="140" w:hanging="8"/>
        <w:jc w:val="center"/>
        <w:rPr>
          <w:rFonts w:ascii="Cambria" w:eastAsia="Cambria" w:hAnsi="Cambria" w:cs="Cambria"/>
          <w:bCs/>
          <w:color w:val="000000"/>
          <w:sz w:val="20"/>
          <w:szCs w:val="20"/>
          <w:lang w:val="en-GB"/>
        </w:rPr>
      </w:pPr>
      <w:r w:rsidRPr="00D954F0">
        <w:rPr>
          <w:rFonts w:ascii="Cambria" w:eastAsia="Cambria" w:hAnsi="Cambria" w:cs="Cambria"/>
          <w:bCs/>
          <w:color w:val="000000"/>
          <w:sz w:val="20"/>
          <w:szCs w:val="20"/>
          <w:lang w:val="en-GB"/>
        </w:rPr>
        <w:t xml:space="preserve">The length range is identified for each sample (i) by </w:t>
      </w:r>
      <w:r w:rsidRPr="00D954F0">
        <w:rPr>
          <w:rFonts w:ascii="Cambria" w:eastAsia="Cambria" w:hAnsi="Cambria" w:cs="Cambria"/>
          <w:b/>
          <w:color w:val="000000"/>
          <w:sz w:val="20"/>
          <w:szCs w:val="20"/>
          <w:lang w:val="en-GB"/>
        </w:rPr>
        <w:t>[</w:t>
      </w:r>
      <w:proofErr w:type="spellStart"/>
      <w:proofErr w:type="gramStart"/>
      <w:r w:rsidRPr="00D954F0">
        <w:rPr>
          <w:rFonts w:ascii="Cambria" w:eastAsia="Cambria" w:hAnsi="Cambria" w:cs="Cambria"/>
          <w:b/>
          <w:color w:val="000000"/>
          <w:sz w:val="20"/>
          <w:szCs w:val="20"/>
          <w:lang w:val="en-GB"/>
        </w:rPr>
        <w:t>FL</w:t>
      </w:r>
      <w:r w:rsidRPr="00D954F0">
        <w:rPr>
          <w:rFonts w:ascii="Cambria" w:eastAsia="Cambria" w:hAnsi="Cambria" w:cs="Cambria"/>
          <w:b/>
          <w:color w:val="000000"/>
          <w:sz w:val="20"/>
          <w:szCs w:val="20"/>
          <w:vertAlign w:val="subscript"/>
          <w:lang w:val="en-GB"/>
        </w:rPr>
        <w:t>min,</w:t>
      </w:r>
      <w:r w:rsidRPr="00D954F0">
        <w:rPr>
          <w:rFonts w:ascii="Cambria" w:eastAsia="Cambria" w:hAnsi="Cambria" w:cs="Cambria"/>
          <w:b/>
          <w:i/>
          <w:iCs/>
          <w:color w:val="000000"/>
          <w:sz w:val="20"/>
          <w:szCs w:val="20"/>
          <w:vertAlign w:val="subscript"/>
          <w:lang w:val="en-GB"/>
        </w:rPr>
        <w:t>i</w:t>
      </w:r>
      <w:proofErr w:type="spellEnd"/>
      <w:proofErr w:type="gramEnd"/>
      <w:r w:rsidRPr="00D954F0">
        <w:rPr>
          <w:rFonts w:ascii="Cambria" w:eastAsia="Cambria" w:hAnsi="Cambria" w:cs="Cambria"/>
          <w:b/>
          <w:color w:val="000000"/>
          <w:sz w:val="20"/>
          <w:szCs w:val="20"/>
          <w:lang w:val="en-GB"/>
        </w:rPr>
        <w:t xml:space="preserve"> , </w:t>
      </w:r>
      <w:proofErr w:type="spellStart"/>
      <w:proofErr w:type="gramStart"/>
      <w:r w:rsidRPr="00D954F0">
        <w:rPr>
          <w:rFonts w:ascii="Cambria" w:eastAsia="Cambria" w:hAnsi="Cambria" w:cs="Cambria"/>
          <w:b/>
          <w:color w:val="000000"/>
          <w:sz w:val="20"/>
          <w:szCs w:val="20"/>
          <w:lang w:val="en-GB"/>
        </w:rPr>
        <w:t>FL</w:t>
      </w:r>
      <w:r w:rsidRPr="00D954F0">
        <w:rPr>
          <w:rFonts w:ascii="Cambria" w:eastAsia="Cambria" w:hAnsi="Cambria" w:cs="Cambria"/>
          <w:b/>
          <w:color w:val="000000"/>
          <w:sz w:val="20"/>
          <w:szCs w:val="20"/>
          <w:vertAlign w:val="subscript"/>
          <w:lang w:val="en-GB"/>
        </w:rPr>
        <w:t>max,</w:t>
      </w:r>
      <w:r w:rsidRPr="00D954F0">
        <w:rPr>
          <w:rFonts w:ascii="Cambria" w:eastAsia="Cambria" w:hAnsi="Cambria" w:cs="Cambria"/>
          <w:b/>
          <w:i/>
          <w:iCs/>
          <w:color w:val="000000"/>
          <w:sz w:val="20"/>
          <w:szCs w:val="20"/>
          <w:vertAlign w:val="subscript"/>
          <w:lang w:val="en-GB"/>
        </w:rPr>
        <w:t>i</w:t>
      </w:r>
      <w:proofErr w:type="spellEnd"/>
      <w:proofErr w:type="gramEnd"/>
      <w:r w:rsidRPr="00D954F0">
        <w:rPr>
          <w:rFonts w:ascii="Cambria" w:eastAsia="Cambria" w:hAnsi="Cambria" w:cs="Cambria"/>
          <w:b/>
          <w:color w:val="000000"/>
          <w:sz w:val="20"/>
          <w:szCs w:val="20"/>
          <w:lang w:val="en-GB"/>
        </w:rPr>
        <w:t>]</w:t>
      </w:r>
    </w:p>
    <w:p w14:paraId="778246BB" w14:textId="77777777" w:rsidR="00E43E5E" w:rsidRPr="00D954F0"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D954F0">
        <w:rPr>
          <w:rFonts w:ascii="Cambria" w:eastAsia="Cambria" w:hAnsi="Cambria" w:cs="Cambria"/>
          <w:b/>
          <w:i/>
          <w:iCs/>
          <w:color w:val="000000"/>
          <w:sz w:val="20"/>
          <w:szCs w:val="20"/>
          <w:lang w:val="en-GB"/>
        </w:rPr>
        <w:t>FL</w:t>
      </w:r>
      <w:r w:rsidRPr="00D954F0">
        <w:rPr>
          <w:rFonts w:ascii="Cambria" w:eastAsia="Cambria" w:hAnsi="Cambria" w:cs="Cambria"/>
          <w:b/>
          <w:i/>
          <w:iCs/>
          <w:color w:val="000000"/>
          <w:sz w:val="20"/>
          <w:szCs w:val="20"/>
          <w:vertAlign w:val="subscript"/>
          <w:lang w:val="en-GB"/>
        </w:rPr>
        <w:t>min,i</w:t>
      </w:r>
      <w:proofErr w:type="spellEnd"/>
      <w:proofErr w:type="gramEnd"/>
      <w:r w:rsidRPr="00D954F0">
        <w:rPr>
          <w:rFonts w:ascii="Cambria" w:eastAsia="Cambria" w:hAnsi="Cambria" w:cs="Cambria"/>
          <w:bCs/>
          <w:i/>
          <w:iCs/>
          <w:color w:val="000000"/>
          <w:sz w:val="20"/>
          <w:szCs w:val="20"/>
          <w:lang w:val="en-GB"/>
        </w:rPr>
        <w:t> </w:t>
      </w:r>
      <w:r w:rsidRPr="00D954F0">
        <w:rPr>
          <w:rFonts w:ascii="Cambria" w:eastAsia="Cambria" w:hAnsi="Cambria" w:cs="Cambria"/>
          <w:b/>
          <w:i/>
          <w:iCs/>
          <w:color w:val="000000"/>
          <w:sz w:val="20"/>
          <w:szCs w:val="20"/>
          <w:lang w:val="en-GB"/>
        </w:rPr>
        <w:t xml:space="preserve">= </w:t>
      </w:r>
      <w:proofErr w:type="spellStart"/>
      <w:r w:rsidRPr="00D954F0">
        <w:rPr>
          <w:rFonts w:ascii="Cambria" w:eastAsia="Cambria" w:hAnsi="Cambria" w:cs="Cambria"/>
          <w:b/>
          <w:i/>
          <w:iCs/>
          <w:color w:val="000000"/>
          <w:sz w:val="20"/>
          <w:szCs w:val="20"/>
          <w:lang w:val="en-GB"/>
        </w:rPr>
        <w:t>FLi</w:t>
      </w:r>
      <w:proofErr w:type="spellEnd"/>
      <w:r w:rsidRPr="00D954F0">
        <w:rPr>
          <w:rFonts w:ascii="Cambria" w:eastAsia="Cambria" w:hAnsi="Cambria" w:cs="Cambria"/>
          <w:b/>
          <w:i/>
          <w:iCs/>
          <w:color w:val="000000"/>
          <w:sz w:val="20"/>
          <w:szCs w:val="20"/>
          <w:lang w:val="en-GB"/>
        </w:rPr>
        <w:t>-(</w:t>
      </w:r>
      <w:proofErr w:type="spellStart"/>
      <w:r w:rsidRPr="00D954F0">
        <w:rPr>
          <w:rFonts w:ascii="Cambria" w:eastAsia="Cambria" w:hAnsi="Cambria" w:cs="Cambria"/>
          <w:b/>
          <w:i/>
          <w:iCs/>
          <w:color w:val="000000"/>
          <w:sz w:val="20"/>
          <w:szCs w:val="20"/>
          <w:lang w:val="en-GB"/>
        </w:rPr>
        <w:t>FLi</w:t>
      </w:r>
      <w:proofErr w:type="spellEnd"/>
      <w:r w:rsidRPr="00D954F0">
        <w:rPr>
          <w:rFonts w:ascii="Cambria" w:eastAsia="Cambria" w:hAnsi="Cambria" w:cs="Cambria"/>
          <w:b/>
          <w:i/>
          <w:iCs/>
          <w:color w:val="000000"/>
          <w:sz w:val="20"/>
          <w:szCs w:val="20"/>
          <w:lang w:val="en-GB"/>
        </w:rPr>
        <w:t xml:space="preserve">*error%): </w:t>
      </w:r>
      <w:r w:rsidRPr="00D954F0">
        <w:rPr>
          <w:rFonts w:ascii="Cambria" w:eastAsia="Cambria" w:hAnsi="Cambria" w:cs="Cambria"/>
          <w:bCs/>
          <w:i/>
          <w:iCs/>
          <w:color w:val="000000"/>
          <w:sz w:val="20"/>
          <w:szCs w:val="20"/>
          <w:lang w:val="en-GB"/>
        </w:rPr>
        <w:t>is the minimum value for the fork length range for each sample</w:t>
      </w:r>
      <w:r w:rsidRPr="00D954F0">
        <w:rPr>
          <w:rFonts w:ascii="Cambria" w:eastAsia="Cambria" w:hAnsi="Cambria" w:cs="Cambria"/>
          <w:b/>
          <w:i/>
          <w:iCs/>
          <w:color w:val="000000"/>
          <w:sz w:val="20"/>
          <w:szCs w:val="20"/>
          <w:lang w:val="en-GB"/>
        </w:rPr>
        <w:t xml:space="preserve"> </w:t>
      </w:r>
      <w:r w:rsidRPr="00D954F0">
        <w:rPr>
          <w:rFonts w:ascii="Cambria" w:eastAsia="Cambria" w:hAnsi="Cambria" w:cs="Cambria"/>
          <w:bCs/>
          <w:i/>
          <w:iCs/>
          <w:color w:val="000000"/>
          <w:sz w:val="20"/>
          <w:szCs w:val="20"/>
          <w:lang w:val="en-GB"/>
        </w:rPr>
        <w:t>(i)</w:t>
      </w:r>
    </w:p>
    <w:p w14:paraId="5BE06141" w14:textId="77777777" w:rsidR="00E43E5E" w:rsidRPr="00D954F0"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D954F0">
        <w:rPr>
          <w:rFonts w:ascii="Cambria" w:eastAsia="Cambria" w:hAnsi="Cambria" w:cs="Cambria"/>
          <w:b/>
          <w:i/>
          <w:iCs/>
          <w:color w:val="000000"/>
          <w:sz w:val="20"/>
          <w:szCs w:val="20"/>
          <w:lang w:val="en-GB"/>
        </w:rPr>
        <w:t>FL</w:t>
      </w:r>
      <w:r w:rsidRPr="00D954F0">
        <w:rPr>
          <w:rFonts w:ascii="Cambria" w:eastAsia="Cambria" w:hAnsi="Cambria" w:cs="Cambria"/>
          <w:b/>
          <w:i/>
          <w:iCs/>
          <w:color w:val="000000"/>
          <w:sz w:val="20"/>
          <w:szCs w:val="20"/>
          <w:vertAlign w:val="subscript"/>
          <w:lang w:val="en-GB"/>
        </w:rPr>
        <w:t>max,i</w:t>
      </w:r>
      <w:proofErr w:type="spellEnd"/>
      <w:proofErr w:type="gramEnd"/>
      <w:r w:rsidRPr="00D954F0">
        <w:rPr>
          <w:rFonts w:ascii="Cambria" w:eastAsia="Cambria" w:hAnsi="Cambria" w:cs="Cambria"/>
          <w:b/>
          <w:i/>
          <w:iCs/>
          <w:color w:val="000000"/>
          <w:sz w:val="20"/>
          <w:szCs w:val="20"/>
          <w:vertAlign w:val="subscript"/>
          <w:lang w:val="en-GB"/>
        </w:rPr>
        <w:t xml:space="preserve"> = </w:t>
      </w:r>
      <w:proofErr w:type="spellStart"/>
      <w:r w:rsidRPr="00D954F0">
        <w:rPr>
          <w:rFonts w:ascii="Cambria" w:eastAsia="Cambria" w:hAnsi="Cambria" w:cs="Cambria"/>
          <w:b/>
          <w:i/>
          <w:iCs/>
          <w:color w:val="000000"/>
          <w:sz w:val="20"/>
          <w:szCs w:val="20"/>
          <w:lang w:val="en-GB"/>
        </w:rPr>
        <w:t>FLi</w:t>
      </w:r>
      <w:proofErr w:type="spellEnd"/>
      <w:r w:rsidRPr="00D954F0">
        <w:rPr>
          <w:rFonts w:ascii="Cambria" w:eastAsia="Cambria" w:hAnsi="Cambria" w:cs="Cambria"/>
          <w:b/>
          <w:i/>
          <w:iCs/>
          <w:color w:val="000000"/>
          <w:sz w:val="20"/>
          <w:szCs w:val="20"/>
          <w:lang w:val="en-GB"/>
        </w:rPr>
        <w:t>+ (</w:t>
      </w:r>
      <w:proofErr w:type="spellStart"/>
      <w:r w:rsidRPr="00D954F0">
        <w:rPr>
          <w:rFonts w:ascii="Cambria" w:eastAsia="Cambria" w:hAnsi="Cambria" w:cs="Cambria"/>
          <w:b/>
          <w:i/>
          <w:iCs/>
          <w:color w:val="000000"/>
          <w:sz w:val="20"/>
          <w:szCs w:val="20"/>
          <w:lang w:val="en-GB"/>
        </w:rPr>
        <w:t>FLi</w:t>
      </w:r>
      <w:proofErr w:type="spellEnd"/>
      <w:r w:rsidRPr="00D954F0">
        <w:rPr>
          <w:rFonts w:ascii="Cambria" w:eastAsia="Cambria" w:hAnsi="Cambria" w:cs="Cambria"/>
          <w:b/>
          <w:i/>
          <w:iCs/>
          <w:color w:val="000000"/>
          <w:sz w:val="20"/>
          <w:szCs w:val="20"/>
          <w:lang w:val="en-GB"/>
        </w:rPr>
        <w:t>*error%)</w:t>
      </w:r>
      <w:r w:rsidRPr="00D954F0">
        <w:rPr>
          <w:rFonts w:ascii="Cambria" w:eastAsia="Cambria" w:hAnsi="Cambria" w:cs="Cambria"/>
          <w:bCs/>
          <w:i/>
          <w:iCs/>
          <w:color w:val="000000"/>
          <w:sz w:val="20"/>
          <w:szCs w:val="20"/>
          <w:lang w:val="en-GB"/>
        </w:rPr>
        <w:t>: is the maximum value for the fork length range for each sample</w:t>
      </w:r>
      <w:r w:rsidRPr="00D954F0">
        <w:rPr>
          <w:rFonts w:ascii="Cambria" w:eastAsia="Cambria" w:hAnsi="Cambria" w:cs="Cambria"/>
          <w:b/>
          <w:i/>
          <w:iCs/>
          <w:color w:val="000000"/>
          <w:sz w:val="20"/>
          <w:szCs w:val="20"/>
          <w:lang w:val="en-GB"/>
        </w:rPr>
        <w:t xml:space="preserve"> </w:t>
      </w:r>
      <w:r w:rsidRPr="00D954F0">
        <w:rPr>
          <w:rFonts w:ascii="Cambria" w:eastAsia="Cambria" w:hAnsi="Cambria" w:cs="Cambria"/>
          <w:bCs/>
          <w:i/>
          <w:iCs/>
          <w:color w:val="000000"/>
          <w:sz w:val="20"/>
          <w:szCs w:val="20"/>
          <w:lang w:val="en-GB"/>
        </w:rPr>
        <w:t>(i)</w:t>
      </w:r>
    </w:p>
    <w:p w14:paraId="49FFD50D" w14:textId="77777777" w:rsidR="00E43E5E" w:rsidRPr="00D954F0" w:rsidRDefault="00E43E5E" w:rsidP="00E43E5E">
      <w:pPr>
        <w:autoSpaceDE w:val="0"/>
        <w:autoSpaceDN w:val="0"/>
        <w:adjustRightInd w:val="0"/>
        <w:spacing w:after="120" w:line="240" w:lineRule="auto"/>
        <w:ind w:left="360" w:right="140" w:hanging="8"/>
        <w:jc w:val="both"/>
        <w:rPr>
          <w:rFonts w:ascii="Cambria" w:eastAsia="Cambria" w:hAnsi="Cambria" w:cs="Cambria"/>
          <w:bCs/>
          <w:color w:val="000000"/>
          <w:sz w:val="20"/>
          <w:szCs w:val="20"/>
          <w:lang w:val="en-GB"/>
        </w:rPr>
      </w:pPr>
    </w:p>
    <w:p w14:paraId="769D36C6" w14:textId="77777777" w:rsidR="00E43E5E" w:rsidRPr="00D954F0"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D954F0">
        <w:rPr>
          <w:rFonts w:ascii="Cambria" w:eastAsia="Cambria" w:hAnsi="Cambria" w:cs="Cambria"/>
          <w:bCs/>
          <w:color w:val="000000"/>
          <w:sz w:val="20"/>
          <w:szCs w:val="20"/>
          <w:lang w:val="en-GB"/>
        </w:rPr>
        <w:t>Conversion of the length range to a round weight (RTW) range for each sample (i) applying the algorithm used to convert length into weight:</w:t>
      </w:r>
    </w:p>
    <w:p w14:paraId="084B4F15" w14:textId="77777777" w:rsidR="00E43E5E" w:rsidRPr="00D954F0"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D954F0">
        <w:rPr>
          <w:rFonts w:ascii="Cambria" w:eastAsia="Cambria" w:hAnsi="Cambria" w:cs="Cambria"/>
          <w:bCs/>
          <w:color w:val="000000"/>
          <w:sz w:val="20"/>
          <w:szCs w:val="20"/>
          <w:lang w:val="en-GB"/>
        </w:rPr>
        <w:t xml:space="preserve">The round weight range is identified for each sample (i) by </w:t>
      </w:r>
      <w:r w:rsidRPr="00D954F0">
        <w:rPr>
          <w:rFonts w:ascii="Cambria" w:eastAsia="Cambria" w:hAnsi="Cambria" w:cs="Cambria"/>
          <w:b/>
          <w:color w:val="000000"/>
          <w:sz w:val="20"/>
          <w:szCs w:val="20"/>
          <w:lang w:val="en-GB"/>
        </w:rPr>
        <w:t>[</w:t>
      </w:r>
      <w:proofErr w:type="spellStart"/>
      <w:proofErr w:type="gramStart"/>
      <w:r w:rsidRPr="00D954F0">
        <w:rPr>
          <w:rFonts w:ascii="Cambria" w:eastAsia="Cambria" w:hAnsi="Cambria" w:cs="Cambria"/>
          <w:b/>
          <w:color w:val="000000"/>
          <w:sz w:val="20"/>
          <w:szCs w:val="20"/>
          <w:lang w:val="en-GB"/>
        </w:rPr>
        <w:t>RTW</w:t>
      </w:r>
      <w:r w:rsidRPr="00D954F0">
        <w:rPr>
          <w:rFonts w:ascii="Cambria" w:eastAsia="Cambria" w:hAnsi="Cambria" w:cs="Cambria"/>
          <w:b/>
          <w:color w:val="000000"/>
          <w:sz w:val="20"/>
          <w:szCs w:val="20"/>
          <w:vertAlign w:val="subscript"/>
          <w:lang w:val="en-GB"/>
        </w:rPr>
        <w:t>min,</w:t>
      </w:r>
      <w:r w:rsidRPr="00D954F0">
        <w:rPr>
          <w:rFonts w:ascii="Cambria" w:eastAsia="Cambria" w:hAnsi="Cambria" w:cs="Cambria"/>
          <w:b/>
          <w:i/>
          <w:iCs/>
          <w:color w:val="000000"/>
          <w:sz w:val="20"/>
          <w:szCs w:val="20"/>
          <w:vertAlign w:val="subscript"/>
          <w:lang w:val="en-GB"/>
        </w:rPr>
        <w:t>i</w:t>
      </w:r>
      <w:proofErr w:type="spellEnd"/>
      <w:proofErr w:type="gramEnd"/>
      <w:r w:rsidRPr="00D954F0">
        <w:rPr>
          <w:rFonts w:ascii="Cambria" w:eastAsia="Cambria" w:hAnsi="Cambria" w:cs="Cambria"/>
          <w:b/>
          <w:color w:val="000000"/>
          <w:sz w:val="20"/>
          <w:szCs w:val="20"/>
          <w:lang w:val="en-GB"/>
        </w:rPr>
        <w:t xml:space="preserve"> , </w:t>
      </w:r>
      <w:proofErr w:type="spellStart"/>
      <w:proofErr w:type="gramStart"/>
      <w:r w:rsidRPr="00D954F0">
        <w:rPr>
          <w:rFonts w:ascii="Cambria" w:eastAsia="Cambria" w:hAnsi="Cambria" w:cs="Cambria"/>
          <w:b/>
          <w:color w:val="000000"/>
          <w:sz w:val="20"/>
          <w:szCs w:val="20"/>
          <w:lang w:val="en-GB"/>
        </w:rPr>
        <w:t>RTW</w:t>
      </w:r>
      <w:r w:rsidRPr="00D954F0">
        <w:rPr>
          <w:rFonts w:ascii="Cambria" w:eastAsia="Cambria" w:hAnsi="Cambria" w:cs="Cambria"/>
          <w:b/>
          <w:color w:val="000000"/>
          <w:sz w:val="20"/>
          <w:szCs w:val="20"/>
          <w:vertAlign w:val="subscript"/>
          <w:lang w:val="en-GB"/>
        </w:rPr>
        <w:t>max,</w:t>
      </w:r>
      <w:r w:rsidRPr="00D954F0">
        <w:rPr>
          <w:rFonts w:ascii="Cambria" w:eastAsia="Cambria" w:hAnsi="Cambria" w:cs="Cambria"/>
          <w:b/>
          <w:i/>
          <w:iCs/>
          <w:color w:val="000000"/>
          <w:sz w:val="20"/>
          <w:szCs w:val="20"/>
          <w:vertAlign w:val="subscript"/>
          <w:lang w:val="en-GB"/>
        </w:rPr>
        <w:t>i</w:t>
      </w:r>
      <w:proofErr w:type="spellEnd"/>
      <w:proofErr w:type="gramEnd"/>
      <w:r w:rsidRPr="00D954F0">
        <w:rPr>
          <w:rFonts w:ascii="Cambria" w:eastAsia="Cambria" w:hAnsi="Cambria" w:cs="Cambria"/>
          <w:b/>
          <w:color w:val="000000"/>
          <w:sz w:val="20"/>
          <w:szCs w:val="20"/>
          <w:lang w:val="en-GB"/>
        </w:rPr>
        <w:t>]</w:t>
      </w:r>
    </w:p>
    <w:p w14:paraId="4C258390" w14:textId="77777777" w:rsidR="00E43E5E" w:rsidRPr="00D954F0"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D954F0">
        <w:rPr>
          <w:rFonts w:ascii="Cambria" w:eastAsia="Cambria" w:hAnsi="Cambria" w:cs="Cambria"/>
          <w:b/>
          <w:i/>
          <w:iCs/>
          <w:color w:val="000000"/>
          <w:sz w:val="20"/>
          <w:szCs w:val="20"/>
          <w:lang w:val="en-GB"/>
        </w:rPr>
        <w:t>RTW</w:t>
      </w:r>
      <w:r w:rsidRPr="00D954F0">
        <w:rPr>
          <w:rFonts w:ascii="Cambria" w:eastAsia="Cambria" w:hAnsi="Cambria" w:cs="Cambria"/>
          <w:b/>
          <w:i/>
          <w:iCs/>
          <w:color w:val="000000"/>
          <w:sz w:val="20"/>
          <w:szCs w:val="20"/>
          <w:vertAlign w:val="subscript"/>
          <w:lang w:val="en-GB"/>
        </w:rPr>
        <w:t>min,i</w:t>
      </w:r>
      <w:proofErr w:type="spellEnd"/>
      <w:proofErr w:type="gramEnd"/>
      <w:r w:rsidRPr="00D954F0">
        <w:rPr>
          <w:rFonts w:ascii="Cambria" w:eastAsia="Cambria" w:hAnsi="Cambria" w:cs="Cambria"/>
          <w:bCs/>
          <w:i/>
          <w:iCs/>
          <w:color w:val="000000"/>
          <w:sz w:val="20"/>
          <w:szCs w:val="20"/>
          <w:lang w:val="en-GB"/>
        </w:rPr>
        <w:t> :</w:t>
      </w:r>
      <w:r w:rsidRPr="00D954F0">
        <w:rPr>
          <w:rFonts w:ascii="Cambria" w:eastAsia="Cambria" w:hAnsi="Cambria" w:cs="Cambria"/>
          <w:b/>
          <w:i/>
          <w:iCs/>
          <w:color w:val="000000"/>
          <w:sz w:val="20"/>
          <w:szCs w:val="20"/>
          <w:vertAlign w:val="subscript"/>
          <w:lang w:val="en-GB"/>
        </w:rPr>
        <w:t xml:space="preserve"> </w:t>
      </w:r>
      <w:r w:rsidRPr="00D954F0">
        <w:rPr>
          <w:rFonts w:ascii="Cambria" w:eastAsia="Cambria" w:hAnsi="Cambria" w:cs="Cambria"/>
          <w:bCs/>
          <w:i/>
          <w:iCs/>
          <w:color w:val="000000"/>
          <w:sz w:val="20"/>
          <w:szCs w:val="20"/>
          <w:lang w:val="en-GB"/>
        </w:rPr>
        <w:t>is the minimum value of the round weight range for each sample (i)</w:t>
      </w:r>
    </w:p>
    <w:p w14:paraId="56350839" w14:textId="77777777" w:rsidR="00E43E5E" w:rsidRPr="00D954F0"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D954F0">
        <w:rPr>
          <w:rFonts w:ascii="Cambria" w:eastAsia="Cambria" w:hAnsi="Cambria" w:cs="Cambria"/>
          <w:b/>
          <w:i/>
          <w:iCs/>
          <w:color w:val="000000"/>
          <w:sz w:val="20"/>
          <w:szCs w:val="20"/>
          <w:lang w:val="en-GB"/>
        </w:rPr>
        <w:t>RTW</w:t>
      </w:r>
      <w:r w:rsidRPr="00D954F0">
        <w:rPr>
          <w:rFonts w:ascii="Cambria" w:eastAsia="Cambria" w:hAnsi="Cambria" w:cs="Cambria"/>
          <w:b/>
          <w:i/>
          <w:iCs/>
          <w:color w:val="000000"/>
          <w:sz w:val="20"/>
          <w:szCs w:val="20"/>
          <w:vertAlign w:val="subscript"/>
          <w:lang w:val="en-GB"/>
        </w:rPr>
        <w:t>max,i</w:t>
      </w:r>
      <w:proofErr w:type="spellEnd"/>
      <w:proofErr w:type="gramEnd"/>
      <w:r w:rsidRPr="00D954F0">
        <w:rPr>
          <w:rFonts w:ascii="Cambria" w:eastAsia="Cambria" w:hAnsi="Cambria" w:cs="Cambria"/>
          <w:bCs/>
          <w:i/>
          <w:iCs/>
          <w:color w:val="000000"/>
          <w:sz w:val="20"/>
          <w:szCs w:val="20"/>
          <w:lang w:val="en-GB"/>
        </w:rPr>
        <w:t> :</w:t>
      </w:r>
      <w:r w:rsidRPr="00D954F0">
        <w:rPr>
          <w:rFonts w:ascii="Cambria" w:eastAsia="Cambria" w:hAnsi="Cambria" w:cs="Cambria"/>
          <w:b/>
          <w:i/>
          <w:iCs/>
          <w:color w:val="000000"/>
          <w:sz w:val="20"/>
          <w:szCs w:val="20"/>
          <w:vertAlign w:val="subscript"/>
          <w:lang w:val="en-GB"/>
        </w:rPr>
        <w:t xml:space="preserve"> </w:t>
      </w:r>
      <w:r w:rsidRPr="00D954F0">
        <w:rPr>
          <w:rFonts w:ascii="Cambria" w:eastAsia="Cambria" w:hAnsi="Cambria" w:cs="Cambria"/>
          <w:bCs/>
          <w:i/>
          <w:iCs/>
          <w:color w:val="000000"/>
          <w:sz w:val="20"/>
          <w:szCs w:val="20"/>
          <w:lang w:val="en-GB"/>
        </w:rPr>
        <w:t>is the maximum value of the round weight range for each sample (i)</w:t>
      </w:r>
    </w:p>
    <w:p w14:paraId="4B895589" w14:textId="77777777" w:rsidR="00E43E5E" w:rsidRPr="00D954F0" w:rsidRDefault="00E43E5E" w:rsidP="00E43E5E">
      <w:pPr>
        <w:autoSpaceDE w:val="0"/>
        <w:autoSpaceDN w:val="0"/>
        <w:adjustRightInd w:val="0"/>
        <w:spacing w:after="120" w:line="240" w:lineRule="auto"/>
        <w:ind w:left="360" w:right="140" w:hanging="8"/>
        <w:jc w:val="both"/>
        <w:rPr>
          <w:rFonts w:ascii="Cambria" w:eastAsia="Cambria" w:hAnsi="Cambria" w:cs="Cambria"/>
          <w:b/>
          <w:i/>
          <w:iCs/>
          <w:color w:val="000000"/>
          <w:sz w:val="20"/>
          <w:szCs w:val="20"/>
          <w:lang w:val="en-GB"/>
        </w:rPr>
      </w:pPr>
    </w:p>
    <w:p w14:paraId="6EA35902" w14:textId="77777777" w:rsidR="00E43E5E" w:rsidRPr="00D954F0"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D954F0">
        <w:rPr>
          <w:rFonts w:ascii="Cambria" w:eastAsia="Cambria" w:hAnsi="Cambria" w:cs="Cambria"/>
          <w:bCs/>
          <w:color w:val="000000"/>
          <w:sz w:val="20"/>
          <w:szCs w:val="20"/>
          <w:lang w:val="en-GB"/>
        </w:rPr>
        <w:t xml:space="preserve">Calculation of the average round weight range: </w:t>
      </w:r>
    </w:p>
    <w:p w14:paraId="0B9AA5AE" w14:textId="77777777" w:rsidR="00E43E5E" w:rsidRPr="00D954F0" w:rsidRDefault="00E43E5E" w:rsidP="00E43E5E">
      <w:pPr>
        <w:autoSpaceDE w:val="0"/>
        <w:autoSpaceDN w:val="0"/>
        <w:adjustRightInd w:val="0"/>
        <w:spacing w:after="120" w:line="240" w:lineRule="auto"/>
        <w:ind w:right="140" w:hanging="8"/>
        <w:jc w:val="center"/>
        <w:rPr>
          <w:rFonts w:ascii="Cambria" w:eastAsia="Cambria" w:hAnsi="Cambria" w:cs="Cambria"/>
          <w:bCs/>
          <w:color w:val="000000"/>
          <w:sz w:val="20"/>
          <w:szCs w:val="20"/>
          <w:lang w:val="en-GB"/>
        </w:rPr>
      </w:pPr>
      <w:r w:rsidRPr="00D954F0">
        <w:rPr>
          <w:rFonts w:ascii="Cambria" w:eastAsia="Cambria" w:hAnsi="Cambria" w:cs="Cambria"/>
          <w:bCs/>
          <w:color w:val="000000"/>
          <w:sz w:val="20"/>
          <w:szCs w:val="20"/>
          <w:lang w:val="en-GB"/>
        </w:rPr>
        <w:t>the average round weight range for «n» samples is identified by</w:t>
      </w:r>
    </w:p>
    <w:p w14:paraId="46D2B2BE" w14:textId="77777777" w:rsidR="00E43E5E" w:rsidRPr="00D954F0"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D954F0">
        <w:rPr>
          <w:rFonts w:ascii="Cambria" w:eastAsia="Cambria" w:hAnsi="Cambria" w:cs="Cambria"/>
          <w:b/>
          <w:color w:val="000000"/>
          <w:sz w:val="20"/>
          <w:szCs w:val="20"/>
          <w:lang w:val="en-GB"/>
        </w:rPr>
        <w:t>[</w:t>
      </w:r>
      <w:proofErr w:type="spellStart"/>
      <w:r w:rsidRPr="00D954F0">
        <w:rPr>
          <w:rFonts w:ascii="Cambria" w:eastAsia="Cambria" w:hAnsi="Cambria" w:cs="Cambria"/>
          <w:b/>
          <w:color w:val="000000"/>
          <w:sz w:val="20"/>
          <w:szCs w:val="20"/>
          <w:lang w:val="en-GB"/>
        </w:rPr>
        <w:t>RTWaverage</w:t>
      </w:r>
      <w:r w:rsidRPr="00D954F0">
        <w:rPr>
          <w:rFonts w:ascii="Cambria" w:eastAsia="Cambria" w:hAnsi="Cambria" w:cs="Cambria"/>
          <w:b/>
          <w:color w:val="000000"/>
          <w:sz w:val="20"/>
          <w:szCs w:val="20"/>
          <w:vertAlign w:val="subscript"/>
          <w:lang w:val="en-GB"/>
        </w:rPr>
        <w:t>min</w:t>
      </w:r>
      <w:proofErr w:type="spellEnd"/>
      <w:r w:rsidRPr="00D954F0">
        <w:rPr>
          <w:rFonts w:ascii="Cambria" w:eastAsia="Cambria" w:hAnsi="Cambria" w:cs="Cambria"/>
          <w:b/>
          <w:color w:val="000000"/>
          <w:sz w:val="20"/>
          <w:szCs w:val="20"/>
          <w:lang w:val="en-GB"/>
        </w:rPr>
        <w:t xml:space="preserve">, </w:t>
      </w:r>
      <w:proofErr w:type="spellStart"/>
      <w:r w:rsidRPr="00D954F0">
        <w:rPr>
          <w:rFonts w:ascii="Cambria" w:eastAsia="Cambria" w:hAnsi="Cambria" w:cs="Cambria"/>
          <w:b/>
          <w:color w:val="000000"/>
          <w:sz w:val="20"/>
          <w:szCs w:val="20"/>
          <w:lang w:val="en-GB"/>
        </w:rPr>
        <w:t>RTWaverage</w:t>
      </w:r>
      <w:r w:rsidRPr="00D954F0">
        <w:rPr>
          <w:rFonts w:ascii="Cambria" w:eastAsia="Cambria" w:hAnsi="Cambria" w:cs="Cambria"/>
          <w:b/>
          <w:color w:val="000000"/>
          <w:sz w:val="20"/>
          <w:szCs w:val="20"/>
          <w:vertAlign w:val="subscript"/>
          <w:lang w:val="en-GB"/>
        </w:rPr>
        <w:t>max</w:t>
      </w:r>
      <w:proofErr w:type="spellEnd"/>
      <w:r w:rsidRPr="00D954F0">
        <w:rPr>
          <w:rFonts w:ascii="Cambria" w:eastAsia="Cambria" w:hAnsi="Cambria" w:cs="Cambria"/>
          <w:b/>
          <w:color w:val="000000"/>
          <w:sz w:val="20"/>
          <w:szCs w:val="20"/>
          <w:lang w:val="en-GB"/>
        </w:rPr>
        <w:t>]</w:t>
      </w:r>
    </w:p>
    <w:p w14:paraId="1C1FF526" w14:textId="77777777" w:rsidR="00E43E5E" w:rsidRPr="00D954F0"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D954F0">
        <w:rPr>
          <w:rFonts w:ascii="Cambria" w:eastAsia="Cambria" w:hAnsi="Cambria" w:cs="Cambria"/>
          <w:b/>
          <w:i/>
          <w:iCs/>
          <w:color w:val="000000"/>
          <w:sz w:val="20"/>
          <w:szCs w:val="20"/>
          <w:lang w:val="en-GB"/>
        </w:rPr>
        <w:t>RTWaverage</w:t>
      </w:r>
      <w:r w:rsidRPr="00D954F0">
        <w:rPr>
          <w:rFonts w:ascii="Cambria" w:eastAsia="Cambria" w:hAnsi="Cambria" w:cs="Cambria"/>
          <w:b/>
          <w:i/>
          <w:iCs/>
          <w:color w:val="000000"/>
          <w:sz w:val="20"/>
          <w:szCs w:val="20"/>
          <w:vertAlign w:val="subscript"/>
          <w:lang w:val="en-GB"/>
        </w:rPr>
        <w:t>min</w:t>
      </w:r>
      <w:proofErr w:type="spellEnd"/>
      <w:r w:rsidRPr="00D954F0">
        <w:rPr>
          <w:rFonts w:ascii="Cambria" w:eastAsia="Cambria" w:hAnsi="Cambria" w:cs="Cambria"/>
          <w:b/>
          <w:i/>
          <w:iCs/>
          <w:color w:val="000000"/>
          <w:sz w:val="20"/>
          <w:szCs w:val="20"/>
          <w:vertAlign w:val="subscript"/>
          <w:lang w:val="en-GB"/>
        </w:rPr>
        <w:t> </w:t>
      </w:r>
      <w:r w:rsidRPr="00D954F0">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min</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D954F0">
        <w:rPr>
          <w:rFonts w:ascii="Cambria" w:eastAsia="Cambria" w:hAnsi="Cambria" w:cs="Cambria"/>
          <w:bCs/>
          <w:i/>
          <w:iCs/>
          <w:color w:val="000000"/>
          <w:sz w:val="20"/>
          <w:szCs w:val="20"/>
          <w:lang w:val="en-GB"/>
        </w:rPr>
        <w:t xml:space="preserve"> : is the minimum value for the average round weight range </w:t>
      </w:r>
    </w:p>
    <w:p w14:paraId="110C6948" w14:textId="77777777" w:rsidR="00E43E5E" w:rsidRPr="00D954F0"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D954F0">
        <w:rPr>
          <w:rFonts w:ascii="Cambria" w:eastAsia="Cambria" w:hAnsi="Cambria" w:cs="Cambria"/>
          <w:b/>
          <w:i/>
          <w:iCs/>
          <w:color w:val="000000"/>
          <w:sz w:val="20"/>
          <w:szCs w:val="20"/>
          <w:lang w:val="en-GB"/>
        </w:rPr>
        <w:t>RTWaverage</w:t>
      </w:r>
      <w:r w:rsidRPr="00D954F0">
        <w:rPr>
          <w:rFonts w:ascii="Cambria" w:eastAsia="Cambria" w:hAnsi="Cambria" w:cs="Cambria"/>
          <w:b/>
          <w:i/>
          <w:iCs/>
          <w:color w:val="000000"/>
          <w:sz w:val="20"/>
          <w:szCs w:val="20"/>
          <w:vertAlign w:val="subscript"/>
          <w:lang w:val="en-GB"/>
        </w:rPr>
        <w:t>max</w:t>
      </w:r>
      <w:proofErr w:type="spellEnd"/>
      <w:r w:rsidRPr="00D954F0">
        <w:rPr>
          <w:rFonts w:ascii="Cambria" w:eastAsia="Cambria" w:hAnsi="Cambria" w:cs="Cambria"/>
          <w:b/>
          <w:i/>
          <w:iCs/>
          <w:color w:val="000000"/>
          <w:sz w:val="20"/>
          <w:szCs w:val="20"/>
          <w:vertAlign w:val="subscript"/>
          <w:lang w:val="en-GB"/>
        </w:rPr>
        <w:t> </w:t>
      </w:r>
      <w:r w:rsidRPr="00D954F0">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max</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D954F0">
        <w:rPr>
          <w:rFonts w:ascii="Cambria" w:eastAsia="Cambria" w:hAnsi="Cambria" w:cs="Cambria"/>
          <w:bCs/>
          <w:i/>
          <w:iCs/>
          <w:color w:val="000000"/>
          <w:sz w:val="20"/>
          <w:szCs w:val="20"/>
          <w:lang w:val="en-GB"/>
        </w:rPr>
        <w:t> : is the maximum value for the average round weight range</w:t>
      </w:r>
    </w:p>
    <w:p w14:paraId="242FA4A8" w14:textId="77777777" w:rsidR="00E43E5E" w:rsidRPr="00D954F0"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
    <w:p w14:paraId="52CC8F08" w14:textId="77777777" w:rsidR="00E43E5E" w:rsidRPr="00D954F0"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D954F0">
        <w:rPr>
          <w:rFonts w:ascii="Cambria" w:eastAsia="Cambria" w:hAnsi="Cambria" w:cs="Cambria"/>
          <w:bCs/>
          <w:color w:val="000000"/>
          <w:sz w:val="20"/>
          <w:szCs w:val="20"/>
          <w:lang w:val="en-GB"/>
        </w:rPr>
        <w:t xml:space="preserve">Calculation of the margin of error percentage (%) of the system: </w:t>
      </w:r>
    </w:p>
    <w:p w14:paraId="0C98031F" w14:textId="77777777" w:rsidR="00E43E5E" w:rsidRPr="00D954F0" w:rsidRDefault="00000000" w:rsidP="00E43E5E">
      <w:pPr>
        <w:autoSpaceDE w:val="0"/>
        <w:autoSpaceDN w:val="0"/>
        <w:adjustRightInd w:val="0"/>
        <w:spacing w:after="120" w:line="240" w:lineRule="auto"/>
        <w:ind w:left="227" w:right="140" w:hanging="8"/>
        <w:jc w:val="both"/>
        <w:rPr>
          <w:rFonts w:ascii="Cambria" w:eastAsia="Cambria" w:hAnsi="Cambria" w:cs="Cambria"/>
          <w:bCs/>
          <w:i/>
          <w:iCs/>
          <w:color w:val="000000"/>
          <w:sz w:val="20"/>
          <w:szCs w:val="20"/>
          <w:lang w:val="en-US"/>
        </w:rPr>
      </w:pPr>
      <m:oMathPara>
        <m:oMath>
          <m:f>
            <m:fPr>
              <m:ctrlPr>
                <w:rPr>
                  <w:rFonts w:ascii="Cambria Math" w:eastAsia="Cambria" w:hAnsi="Cambria Math" w:cs="Cambria"/>
                  <w:b/>
                  <w:i/>
                  <w:color w:val="000000"/>
                  <w:sz w:val="20"/>
                  <w:szCs w:val="20"/>
                  <w:lang w:val="en-US"/>
                </w:rPr>
              </m:ctrlPr>
            </m:fPr>
            <m:num>
              <m:r>
                <m:rPr>
                  <m:sty m:val="bi"/>
                </m:rPr>
                <w:rPr>
                  <w:rFonts w:ascii="Cambria Math" w:eastAsia="Cambria" w:hAnsi="Cambria Math" w:cs="Cambria"/>
                  <w:color w:val="000000"/>
                  <w:sz w:val="20"/>
                  <w:szCs w:val="20"/>
                  <w:lang w:val="en-US"/>
                </w:rPr>
                <m:t>(RTWaverage</m:t>
              </m:r>
              <m:r>
                <w:rPr>
                  <w:rFonts w:ascii="Cambria Math" w:eastAsia="Cambria" w:hAnsi="Cambria Math" w:cs="Cambria"/>
                  <w:color w:val="000000"/>
                  <w:sz w:val="20"/>
                  <w:szCs w:val="20"/>
                  <w:lang w:val="en-US"/>
                </w:rPr>
                <m:t>max</m:t>
              </m:r>
              <m:r>
                <m:rPr>
                  <m:sty m:val="bi"/>
                </m:rPr>
                <w:rPr>
                  <w:rFonts w:ascii="Cambria Math" w:eastAsia="Cambria" w:hAnsi="Cambria Math" w:cs="Cambria"/>
                  <w:color w:val="000000"/>
                  <w:sz w:val="20"/>
                  <w:szCs w:val="20"/>
                  <w:lang w:val="en-US"/>
                </w:rPr>
                <m:t>- RTWaverage</m:t>
              </m:r>
              <m:r>
                <w:rPr>
                  <w:rFonts w:ascii="Cambria Math" w:eastAsia="Cambria" w:hAnsi="Cambria Math" w:cs="Cambria"/>
                  <w:color w:val="000000"/>
                  <w:sz w:val="20"/>
                  <w:szCs w:val="20"/>
                  <w:lang w:val="en-US"/>
                </w:rPr>
                <m:t>min</m:t>
              </m:r>
              <m:r>
                <m:rPr>
                  <m:sty m:val="bi"/>
                </m:rPr>
                <w:rPr>
                  <w:rFonts w:ascii="Cambria Math" w:eastAsia="Cambria" w:hAnsi="Cambria Math" w:cs="Cambria"/>
                  <w:color w:val="000000"/>
                  <w:sz w:val="20"/>
                  <w:szCs w:val="20"/>
                  <w:lang w:val="en-US"/>
                </w:rPr>
                <m:t>)/2</m:t>
              </m:r>
            </m:num>
            <m:den>
              <m:r>
                <m:rPr>
                  <m:sty m:val="bi"/>
                </m:rPr>
                <w:rPr>
                  <w:rFonts w:ascii="Cambria Math" w:eastAsia="Cambria" w:hAnsi="Cambria Math" w:cs="Cambria"/>
                  <w:color w:val="000000"/>
                  <w:sz w:val="20"/>
                  <w:szCs w:val="20"/>
                  <w:lang w:val="en-US"/>
                </w:rPr>
                <m:t>RTWaverage</m:t>
              </m:r>
            </m:den>
          </m:f>
          <m:r>
            <m:rPr>
              <m:sty m:val="bi"/>
            </m:rPr>
            <w:rPr>
              <w:rFonts w:ascii="Cambria Math" w:eastAsia="Cambria" w:hAnsi="Cambria Math" w:cs="Cambria"/>
              <w:color w:val="000000"/>
              <w:sz w:val="20"/>
              <w:szCs w:val="20"/>
              <w:lang w:val="en-US"/>
            </w:rPr>
            <m:t xml:space="preserve">*100    </m:t>
          </m:r>
        </m:oMath>
      </m:oMathPara>
    </w:p>
    <w:p w14:paraId="3EBC6E3D" w14:textId="77777777" w:rsidR="00E43E5E" w:rsidRPr="00D954F0" w:rsidRDefault="00E43E5E" w:rsidP="00E43E5E">
      <w:pPr>
        <w:autoSpaceDE w:val="0"/>
        <w:autoSpaceDN w:val="0"/>
        <w:adjustRightInd w:val="0"/>
        <w:spacing w:line="240" w:lineRule="auto"/>
        <w:ind w:left="360"/>
        <w:rPr>
          <w:rFonts w:ascii="Cambria" w:eastAsia="Times New Roman" w:hAnsi="Cambria" w:cs="EUAlbertina"/>
          <w:i/>
          <w:iCs/>
          <w:color w:val="000000"/>
          <w:sz w:val="20"/>
          <w:szCs w:val="20"/>
          <w:lang w:val="en-GB" w:eastAsia="en-GB"/>
        </w:rPr>
      </w:pPr>
      <w:proofErr w:type="spellStart"/>
      <w:r w:rsidRPr="00D954F0">
        <w:rPr>
          <w:rFonts w:ascii="Cambria" w:eastAsia="Times New Roman" w:hAnsi="Cambria" w:cs="EUAlbertina"/>
          <w:b/>
          <w:i/>
          <w:iCs/>
          <w:color w:val="000000"/>
          <w:sz w:val="20"/>
          <w:szCs w:val="20"/>
          <w:lang w:val="en-GB" w:eastAsia="en-GB"/>
        </w:rPr>
        <w:t>RTWaverage</w:t>
      </w:r>
      <w:proofErr w:type="spellEnd"/>
      <w:r w:rsidRPr="00D954F0">
        <w:rPr>
          <w:rFonts w:ascii="Cambria" w:eastAsia="Times New Roman" w:hAnsi="Cambria" w:cs="EUAlbertina"/>
          <w:i/>
          <w:iCs/>
          <w:color w:val="000000"/>
          <w:sz w:val="20"/>
          <w:szCs w:val="20"/>
          <w:lang w:val="en-GB" w:eastAsia="en-GB"/>
        </w:rPr>
        <w:t xml:space="preserve">: is the average weight provided by the stereoscopic camera </w:t>
      </w:r>
    </w:p>
    <w:p w14:paraId="5DDDF9EB" w14:textId="77777777" w:rsidR="00E43E5E" w:rsidRPr="00D954F0" w:rsidRDefault="00E43E5E" w:rsidP="00E43E5E">
      <w:pPr>
        <w:spacing w:after="5" w:line="240" w:lineRule="auto"/>
        <w:ind w:left="426" w:right="140" w:hanging="8"/>
        <w:jc w:val="both"/>
        <w:rPr>
          <w:rFonts w:ascii="Cambria" w:eastAsia="Cambria" w:hAnsi="Cambria" w:cs="Cambria"/>
          <w:color w:val="000000"/>
          <w:sz w:val="20"/>
          <w:szCs w:val="20"/>
          <w:lang w:val="en-GB"/>
        </w:rPr>
      </w:pPr>
    </w:p>
    <w:p w14:paraId="27C98B75" w14:textId="77777777" w:rsidR="00E43E5E" w:rsidRPr="00D954F0"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D954F0">
        <w:rPr>
          <w:rFonts w:ascii="Cambria" w:eastAsia="Cambria" w:hAnsi="Cambria" w:cs="Cambria"/>
          <w:bCs/>
          <w:color w:val="000000"/>
          <w:sz w:val="20"/>
          <w:szCs w:val="20"/>
          <w:lang w:val="en-GB"/>
        </w:rPr>
        <w:t>Deduction of the stereoscopic camera system range:</w:t>
      </w:r>
    </w:p>
    <w:p w14:paraId="79F7CE3C" w14:textId="77777777" w:rsidR="00E43E5E" w:rsidRPr="00D954F0" w:rsidRDefault="00E43E5E" w:rsidP="00E43E5E">
      <w:pPr>
        <w:autoSpaceDE w:val="0"/>
        <w:autoSpaceDN w:val="0"/>
        <w:adjustRightInd w:val="0"/>
        <w:spacing w:line="240" w:lineRule="auto"/>
        <w:ind w:left="227" w:right="140" w:hanging="8"/>
        <w:jc w:val="center"/>
        <w:rPr>
          <w:rFonts w:ascii="Cambria" w:eastAsia="Cambria" w:hAnsi="Cambria" w:cs="Cambria"/>
          <w:bCs/>
          <w:color w:val="000000"/>
          <w:sz w:val="20"/>
          <w:szCs w:val="20"/>
          <w:lang w:val="en-GB"/>
        </w:rPr>
      </w:pPr>
      <w:r w:rsidRPr="00D954F0">
        <w:rPr>
          <w:rFonts w:ascii="Cambria" w:eastAsia="Cambria" w:hAnsi="Cambria" w:cs="Cambria"/>
          <w:bCs/>
          <w:color w:val="000000"/>
          <w:sz w:val="20"/>
          <w:szCs w:val="20"/>
          <w:lang w:val="en-GB"/>
        </w:rPr>
        <w:t>The range of the stereoscopic camera system is defined by:</w:t>
      </w:r>
    </w:p>
    <w:p w14:paraId="32AFBF9F" w14:textId="77777777" w:rsidR="00E43E5E" w:rsidRPr="00D954F0" w:rsidRDefault="00E43E5E" w:rsidP="00E43E5E">
      <w:pPr>
        <w:autoSpaceDE w:val="0"/>
        <w:autoSpaceDN w:val="0"/>
        <w:adjustRightInd w:val="0"/>
        <w:spacing w:line="240" w:lineRule="auto"/>
        <w:ind w:left="227" w:right="140" w:hanging="8"/>
        <w:jc w:val="center"/>
        <w:rPr>
          <w:rFonts w:ascii="Cambria" w:eastAsia="Cambria" w:hAnsi="Cambria" w:cs="Cambria"/>
          <w:b/>
          <w:color w:val="000000"/>
          <w:sz w:val="20"/>
          <w:szCs w:val="20"/>
          <w:lang w:val="en-GB"/>
        </w:rPr>
      </w:pPr>
      <w:r w:rsidRPr="00D954F0">
        <w:rPr>
          <w:rFonts w:ascii="Cambria" w:eastAsia="Cambria" w:hAnsi="Cambria" w:cs="Cambria"/>
          <w:b/>
          <w:color w:val="000000"/>
          <w:sz w:val="20"/>
          <w:szCs w:val="20"/>
          <w:lang w:val="en-GB"/>
        </w:rPr>
        <w:t>[The lowest figure of the range, The highest figure of the range]</w:t>
      </w:r>
    </w:p>
    <w:p w14:paraId="1B56F8ED" w14:textId="77777777" w:rsidR="00E43E5E" w:rsidRPr="00D954F0" w:rsidRDefault="00E43E5E" w:rsidP="00E43E5E">
      <w:pPr>
        <w:autoSpaceDE w:val="0"/>
        <w:autoSpaceDN w:val="0"/>
        <w:adjustRightInd w:val="0"/>
        <w:spacing w:line="240" w:lineRule="auto"/>
        <w:ind w:left="227" w:right="140" w:hanging="8"/>
        <w:jc w:val="both"/>
        <w:rPr>
          <w:rFonts w:ascii="Cambria" w:eastAsia="Cambria" w:hAnsi="Cambria" w:cs="Calibri-BoldItalic"/>
          <w:b/>
          <w:bCs/>
          <w:i/>
          <w:iCs/>
          <w:color w:val="000000"/>
          <w:sz w:val="20"/>
          <w:szCs w:val="20"/>
          <w:lang w:val="en-GB"/>
        </w:rPr>
      </w:pPr>
    </w:p>
    <w:p w14:paraId="72985E7B" w14:textId="77777777" w:rsidR="00E43E5E" w:rsidRPr="00D954F0"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D954F0">
        <w:rPr>
          <w:rFonts w:ascii="Cambria" w:eastAsia="Cambria" w:hAnsi="Cambria" w:cs="Cambria"/>
          <w:i/>
          <w:iCs/>
          <w:color w:val="000000"/>
          <w:sz w:val="20"/>
          <w:szCs w:val="20"/>
          <w:lang w:val="en-GB"/>
        </w:rPr>
        <w:t xml:space="preserve">Previously, the total weight </w:t>
      </w:r>
      <w:proofErr w:type="gramStart"/>
      <w:r w:rsidRPr="00D954F0">
        <w:rPr>
          <w:rFonts w:ascii="Cambria" w:eastAsia="Cambria" w:hAnsi="Cambria" w:cs="Cambria"/>
          <w:i/>
          <w:iCs/>
          <w:color w:val="000000"/>
          <w:sz w:val="20"/>
          <w:szCs w:val="20"/>
          <w:lang w:val="en-GB"/>
        </w:rPr>
        <w:t>is</w:t>
      </w:r>
      <w:proofErr w:type="gramEnd"/>
      <w:r w:rsidRPr="00D954F0">
        <w:rPr>
          <w:rFonts w:ascii="Cambria" w:eastAsia="Cambria" w:hAnsi="Cambria" w:cs="Cambria"/>
          <w:i/>
          <w:iCs/>
          <w:color w:val="000000"/>
          <w:sz w:val="20"/>
          <w:szCs w:val="20"/>
          <w:lang w:val="en-GB"/>
        </w:rPr>
        <w:t xml:space="preserve"> calculated by multiplying the average weight provided by the stereoscopic camera by the number of fish resulting from the use of the stereoscopic camera, i.e. </w:t>
      </w:r>
      <w:proofErr w:type="spellStart"/>
      <w:r w:rsidRPr="00D954F0">
        <w:rPr>
          <w:rFonts w:ascii="Cambria" w:eastAsia="Cambria" w:hAnsi="Cambria" w:cs="Cambria"/>
          <w:b/>
          <w:i/>
          <w:iCs/>
          <w:color w:val="000000"/>
          <w:sz w:val="20"/>
          <w:szCs w:val="20"/>
          <w:lang w:val="en-GB"/>
        </w:rPr>
        <w:t>RTW</w:t>
      </w:r>
      <w:r w:rsidRPr="00D954F0">
        <w:rPr>
          <w:rFonts w:ascii="Cambria" w:eastAsia="Cambria" w:hAnsi="Cambria" w:cs="Cambria"/>
          <w:b/>
          <w:bCs/>
          <w:i/>
          <w:iCs/>
          <w:color w:val="000000"/>
          <w:sz w:val="20"/>
          <w:szCs w:val="20"/>
          <w:lang w:val="en-GB"/>
        </w:rPr>
        <w:t>total</w:t>
      </w:r>
      <w:proofErr w:type="spellEnd"/>
      <w:r w:rsidRPr="00D954F0">
        <w:rPr>
          <w:rFonts w:ascii="Cambria" w:eastAsia="Cambria" w:hAnsi="Cambria" w:cs="Cambria"/>
          <w:b/>
          <w:i/>
          <w:iCs/>
          <w:color w:val="000000"/>
          <w:sz w:val="20"/>
          <w:szCs w:val="20"/>
          <w:lang w:val="en-GB"/>
        </w:rPr>
        <w:t> = (</w:t>
      </w:r>
      <w:proofErr w:type="spellStart"/>
      <w:r w:rsidRPr="00D954F0">
        <w:rPr>
          <w:rFonts w:ascii="Cambria" w:eastAsia="Cambria" w:hAnsi="Cambria" w:cs="Cambria"/>
          <w:b/>
          <w:i/>
          <w:iCs/>
          <w:color w:val="000000"/>
          <w:sz w:val="20"/>
          <w:szCs w:val="20"/>
          <w:lang w:val="en-GB"/>
        </w:rPr>
        <w:t>RTWaverage</w:t>
      </w:r>
      <w:proofErr w:type="spellEnd"/>
      <w:r w:rsidRPr="00D954F0">
        <w:rPr>
          <w:rFonts w:ascii="Cambria" w:eastAsia="Cambria" w:hAnsi="Cambria" w:cs="Cambria"/>
          <w:b/>
          <w:i/>
          <w:iCs/>
          <w:color w:val="000000"/>
          <w:sz w:val="20"/>
          <w:szCs w:val="20"/>
          <w:lang w:val="en-GB"/>
        </w:rPr>
        <w:t>* Number BFT)</w:t>
      </w:r>
    </w:p>
    <w:p w14:paraId="5A6D9256" w14:textId="77777777" w:rsidR="00E43E5E" w:rsidRPr="00D954F0" w:rsidRDefault="00E43E5E" w:rsidP="00E43E5E">
      <w:pPr>
        <w:spacing w:after="5" w:line="240" w:lineRule="auto"/>
        <w:ind w:left="426" w:right="140" w:hanging="8"/>
        <w:jc w:val="both"/>
        <w:rPr>
          <w:rFonts w:ascii="Cambria" w:eastAsia="Cambria" w:hAnsi="Cambria" w:cs="Calibri-BoldItalic"/>
          <w:color w:val="000000"/>
          <w:sz w:val="20"/>
          <w:szCs w:val="20"/>
          <w:lang w:val="en-GB"/>
        </w:rPr>
      </w:pPr>
    </w:p>
    <w:p w14:paraId="3893DE9C" w14:textId="77777777" w:rsidR="00E43E5E" w:rsidRPr="00D954F0"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D954F0">
        <w:rPr>
          <w:rFonts w:ascii="Cambria" w:eastAsia="Cambria" w:hAnsi="Cambria" w:cs="Calibri-BoldItalic"/>
          <w:color w:val="000000"/>
          <w:sz w:val="20"/>
          <w:szCs w:val="20"/>
          <w:lang w:val="en-GB"/>
        </w:rPr>
        <w:t>Thus, the range limits are calculated as follows:</w:t>
      </w:r>
    </w:p>
    <w:p w14:paraId="1BCFD9B2" w14:textId="77777777" w:rsidR="00E43E5E" w:rsidRPr="00D954F0"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D954F0">
        <w:rPr>
          <w:rFonts w:ascii="Cambria" w:eastAsia="Cambria" w:hAnsi="Cambria" w:cs="Calibri-BoldItalic"/>
          <w:b/>
          <w:bCs/>
          <w:i/>
          <w:iCs/>
          <w:color w:val="000000"/>
          <w:sz w:val="20"/>
          <w:szCs w:val="20"/>
          <w:lang w:val="en-GB"/>
        </w:rPr>
        <w:t xml:space="preserve">The lowest range figure </w:t>
      </w:r>
      <w:r w:rsidRPr="00D954F0">
        <w:rPr>
          <w:rFonts w:ascii="Cambria" w:eastAsia="Cambria" w:hAnsi="Cambria" w:cs="Cambria-Bold"/>
          <w:b/>
          <w:bCs/>
          <w:color w:val="000000"/>
          <w:sz w:val="20"/>
          <w:szCs w:val="20"/>
          <w:lang w:val="en-GB"/>
        </w:rPr>
        <w:t xml:space="preserve">= </w:t>
      </w:r>
      <w:proofErr w:type="spellStart"/>
      <w:r w:rsidRPr="00D954F0">
        <w:rPr>
          <w:rFonts w:ascii="Cambria" w:eastAsia="Cambria" w:hAnsi="Cambria" w:cs="Cambria-Bold"/>
          <w:b/>
          <w:bCs/>
          <w:color w:val="000000"/>
          <w:sz w:val="20"/>
          <w:szCs w:val="20"/>
          <w:lang w:val="en-GB"/>
        </w:rPr>
        <w:t>RTWtotal</w:t>
      </w:r>
      <w:proofErr w:type="spellEnd"/>
      <w:r w:rsidRPr="00D954F0">
        <w:rPr>
          <w:rFonts w:ascii="Cambria" w:eastAsia="Cambria" w:hAnsi="Cambria" w:cs="Cambria-Bold"/>
          <w:b/>
          <w:bCs/>
          <w:color w:val="000000"/>
          <w:sz w:val="20"/>
          <w:szCs w:val="20"/>
          <w:lang w:val="en-GB"/>
        </w:rPr>
        <w:t xml:space="preserve"> – (margin of error system * </w:t>
      </w:r>
      <w:proofErr w:type="spellStart"/>
      <w:r w:rsidRPr="00D954F0">
        <w:rPr>
          <w:rFonts w:ascii="Cambria" w:eastAsia="Cambria" w:hAnsi="Cambria" w:cs="Cambria-Bold"/>
          <w:b/>
          <w:bCs/>
          <w:color w:val="000000"/>
          <w:sz w:val="20"/>
          <w:szCs w:val="20"/>
          <w:lang w:val="en-GB"/>
        </w:rPr>
        <w:t>RTWtotal</w:t>
      </w:r>
      <w:proofErr w:type="spellEnd"/>
      <w:r w:rsidRPr="00D954F0">
        <w:rPr>
          <w:rFonts w:ascii="Cambria" w:eastAsia="Cambria" w:hAnsi="Cambria" w:cs="Cambria-Bold"/>
          <w:b/>
          <w:bCs/>
          <w:color w:val="000000"/>
          <w:sz w:val="20"/>
          <w:szCs w:val="20"/>
          <w:lang w:val="en-GB"/>
        </w:rPr>
        <w:t xml:space="preserve"> /100)</w:t>
      </w:r>
    </w:p>
    <w:p w14:paraId="0FDF3F09" w14:textId="77777777" w:rsidR="00E43E5E" w:rsidRPr="00D954F0"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D954F0">
        <w:rPr>
          <w:rFonts w:ascii="Cambria" w:eastAsia="Cambria" w:hAnsi="Cambria" w:cs="Calibri-BoldItalic"/>
          <w:b/>
          <w:bCs/>
          <w:i/>
          <w:iCs/>
          <w:color w:val="000000"/>
          <w:sz w:val="20"/>
          <w:szCs w:val="20"/>
          <w:lang w:val="en-GB"/>
        </w:rPr>
        <w:t xml:space="preserve">The highest range figure </w:t>
      </w:r>
      <w:r w:rsidRPr="00D954F0">
        <w:rPr>
          <w:rFonts w:ascii="Cambria" w:eastAsia="Cambria" w:hAnsi="Cambria" w:cs="Cambria-Bold"/>
          <w:b/>
          <w:bCs/>
          <w:color w:val="000000"/>
          <w:sz w:val="20"/>
          <w:szCs w:val="20"/>
          <w:lang w:val="en-GB"/>
        </w:rPr>
        <w:t xml:space="preserve">= </w:t>
      </w:r>
      <w:proofErr w:type="spellStart"/>
      <w:r w:rsidRPr="00D954F0">
        <w:rPr>
          <w:rFonts w:ascii="Cambria" w:eastAsia="Cambria" w:hAnsi="Cambria" w:cs="Cambria-Bold"/>
          <w:b/>
          <w:bCs/>
          <w:color w:val="000000"/>
          <w:sz w:val="20"/>
          <w:szCs w:val="20"/>
          <w:lang w:val="en-GB"/>
        </w:rPr>
        <w:t>totalRTW</w:t>
      </w:r>
      <w:proofErr w:type="spellEnd"/>
      <w:r w:rsidRPr="00D954F0">
        <w:rPr>
          <w:rFonts w:ascii="Cambria" w:eastAsia="Cambria" w:hAnsi="Cambria" w:cs="Cambria-Bold"/>
          <w:b/>
          <w:bCs/>
          <w:color w:val="000000"/>
          <w:sz w:val="20"/>
          <w:szCs w:val="20"/>
          <w:lang w:val="en-GB"/>
        </w:rPr>
        <w:t xml:space="preserve"> + (margin of error system *RTW total /100)</w:t>
      </w:r>
    </w:p>
    <w:p w14:paraId="0281E6AF" w14:textId="77777777" w:rsidR="00E43E5E" w:rsidRPr="00D954F0" w:rsidRDefault="00E43E5E" w:rsidP="00E43E5E">
      <w:pPr>
        <w:spacing w:after="160"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br w:type="page"/>
      </w:r>
    </w:p>
    <w:p w14:paraId="4C7B73B5" w14:textId="77777777" w:rsidR="00E43E5E" w:rsidRPr="00D954F0"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lastRenderedPageBreak/>
        <w:t xml:space="preserve">Annex 10 </w:t>
      </w:r>
    </w:p>
    <w:p w14:paraId="3712C012" w14:textId="77777777" w:rsidR="00E43E5E" w:rsidRPr="00D954F0" w:rsidRDefault="00E43E5E" w:rsidP="00E43E5E">
      <w:pPr>
        <w:spacing w:after="11"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655F50CC" w14:textId="77777777" w:rsidR="00E43E5E" w:rsidRPr="00D954F0" w:rsidRDefault="00E43E5E" w:rsidP="00E43E5E">
      <w:pPr>
        <w:spacing w:line="240" w:lineRule="auto"/>
        <w:ind w:left="440" w:hanging="10"/>
        <w:jc w:val="center"/>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Release Protocol </w:t>
      </w:r>
    </w:p>
    <w:p w14:paraId="14AB8F48" w14:textId="77777777" w:rsidR="00E43E5E" w:rsidRPr="00D954F0" w:rsidRDefault="00E43E5E" w:rsidP="00E43E5E">
      <w:pPr>
        <w:spacing w:line="240" w:lineRule="auto"/>
        <w:jc w:val="both"/>
        <w:rPr>
          <w:rFonts w:ascii="Cambria" w:eastAsia="Cambria" w:hAnsi="Cambria" w:cs="Times New Roman"/>
          <w:bCs/>
          <w:sz w:val="20"/>
          <w:szCs w:val="20"/>
          <w:lang w:val="en-US"/>
        </w:rPr>
      </w:pPr>
    </w:p>
    <w:p w14:paraId="14A48996" w14:textId="77777777" w:rsidR="00E43E5E" w:rsidRPr="00D954F0" w:rsidRDefault="00E43E5E" w:rsidP="00E43E5E">
      <w:pPr>
        <w:spacing w:line="240" w:lineRule="auto"/>
        <w:rPr>
          <w:rFonts w:ascii="Cambria" w:eastAsia="Cambria" w:hAnsi="Cambria" w:cs="Times New Roman"/>
          <w:b/>
          <w:sz w:val="20"/>
          <w:szCs w:val="20"/>
          <w:lang w:val="en-US"/>
        </w:rPr>
      </w:pPr>
      <w:r w:rsidRPr="00D954F0">
        <w:rPr>
          <w:rFonts w:ascii="Cambria" w:eastAsia="Cambria" w:hAnsi="Cambria" w:cs="Times New Roman"/>
          <w:b/>
          <w:sz w:val="20"/>
          <w:szCs w:val="20"/>
          <w:lang w:val="en-US"/>
        </w:rPr>
        <w:t>Issuing of release orders</w:t>
      </w:r>
    </w:p>
    <w:p w14:paraId="073EFD76" w14:textId="77777777" w:rsidR="00E43E5E" w:rsidRPr="00D954F0" w:rsidRDefault="00E43E5E" w:rsidP="00E43E5E">
      <w:pPr>
        <w:spacing w:line="240" w:lineRule="auto"/>
        <w:rPr>
          <w:rFonts w:ascii="Cambria" w:eastAsia="Cambria" w:hAnsi="Cambria" w:cs="Times New Roman"/>
          <w:sz w:val="20"/>
          <w:szCs w:val="20"/>
          <w:lang w:val="en-US"/>
        </w:rPr>
      </w:pPr>
    </w:p>
    <w:p w14:paraId="168E53AA" w14:textId="77777777" w:rsidR="00E43E5E" w:rsidRPr="00D954F0"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Release orders before caging shall be issued:</w:t>
      </w:r>
    </w:p>
    <w:p w14:paraId="6D2C5248" w14:textId="77777777" w:rsidR="00E43E5E" w:rsidRPr="00D954F0" w:rsidRDefault="00E43E5E" w:rsidP="00E43E5E">
      <w:pPr>
        <w:spacing w:line="240" w:lineRule="auto"/>
        <w:ind w:left="567"/>
        <w:jc w:val="both"/>
        <w:rPr>
          <w:rFonts w:ascii="Cambria" w:eastAsia="Cambria" w:hAnsi="Cambria" w:cs="Times New Roman"/>
          <w:sz w:val="20"/>
          <w:szCs w:val="20"/>
          <w:lang w:val="en-US"/>
        </w:rPr>
      </w:pPr>
    </w:p>
    <w:p w14:paraId="585D96D4" w14:textId="03F0FEB1" w:rsidR="00E43E5E" w:rsidRPr="00D954F0" w:rsidRDefault="00E43E5E" w:rsidP="00BB6D75">
      <w:pPr>
        <w:numPr>
          <w:ilvl w:val="0"/>
          <w:numId w:val="56"/>
        </w:numPr>
        <w:spacing w:after="5" w:line="240" w:lineRule="auto"/>
        <w:ind w:left="851"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by competent authority of the donor operator when, on the basis of the prior transfer notification, the CPC competent authority of the donor operator refuses the transfer operation as per paragraph 11</w:t>
      </w:r>
      <w:r w:rsidR="00420067" w:rsidRPr="00D954F0">
        <w:rPr>
          <w:rFonts w:ascii="Cambria" w:eastAsia="Cambria" w:hAnsi="Cambria" w:cs="Times New Roman"/>
          <w:sz w:val="20"/>
          <w:szCs w:val="20"/>
          <w:lang w:val="en-US"/>
        </w:rPr>
        <w:t>7</w:t>
      </w:r>
      <w:r w:rsidRPr="00D954F0">
        <w:rPr>
          <w:rFonts w:ascii="Cambria" w:eastAsia="Cambria" w:hAnsi="Cambria" w:cs="Times New Roman"/>
          <w:sz w:val="20"/>
          <w:szCs w:val="20"/>
          <w:lang w:val="en-US"/>
        </w:rPr>
        <w:t>;</w:t>
      </w:r>
      <w:r w:rsidRPr="00D954F0">
        <w:rPr>
          <w:rFonts w:ascii="Cambria" w:eastAsia="Cambria" w:hAnsi="Cambria" w:cs="Cambria"/>
          <w:color w:val="000000"/>
          <w:sz w:val="20"/>
          <w:lang w:val="en-US"/>
        </w:rPr>
        <w:t xml:space="preserve"> or</w:t>
      </w:r>
    </w:p>
    <w:p w14:paraId="19703AD4" w14:textId="77777777" w:rsidR="00E43E5E" w:rsidRPr="00D954F0" w:rsidRDefault="00E43E5E" w:rsidP="00E43E5E">
      <w:pPr>
        <w:spacing w:line="240" w:lineRule="auto"/>
        <w:ind w:left="368"/>
        <w:jc w:val="both"/>
        <w:rPr>
          <w:rFonts w:ascii="Cambria" w:eastAsia="Cambria" w:hAnsi="Cambria" w:cs="Times New Roman"/>
          <w:b/>
          <w:sz w:val="20"/>
          <w:szCs w:val="20"/>
          <w:lang w:val="en-US"/>
        </w:rPr>
      </w:pPr>
    </w:p>
    <w:p w14:paraId="018D9B81" w14:textId="07754169" w:rsidR="00E43E5E" w:rsidRPr="00D954F0" w:rsidRDefault="00E43E5E" w:rsidP="00BB6D75">
      <w:pPr>
        <w:numPr>
          <w:ilvl w:val="0"/>
          <w:numId w:val="56"/>
        </w:numPr>
        <w:spacing w:after="5" w:line="240" w:lineRule="auto"/>
        <w:ind w:left="851" w:right="140" w:hanging="425"/>
        <w:jc w:val="both"/>
        <w:rPr>
          <w:rFonts w:ascii="Cambria" w:eastAsia="Cambria" w:hAnsi="Cambria" w:cs="Times New Roman"/>
          <w:b/>
          <w:sz w:val="20"/>
          <w:szCs w:val="20"/>
          <w:lang w:val="en-US"/>
        </w:rPr>
      </w:pPr>
      <w:r w:rsidRPr="00D954F0">
        <w:rPr>
          <w:rFonts w:ascii="Cambria" w:eastAsia="Cambria" w:hAnsi="Cambria" w:cs="Times New Roman"/>
          <w:sz w:val="20"/>
          <w:szCs w:val="20"/>
          <w:lang w:val="en-US"/>
        </w:rPr>
        <w:t>by the farm CPC competent authority when, in accordance with paragraph 15</w:t>
      </w:r>
      <w:r w:rsidR="00276869" w:rsidRPr="00D954F0">
        <w:rPr>
          <w:rFonts w:ascii="Cambria" w:eastAsia="Cambria" w:hAnsi="Cambria" w:cs="Times New Roman"/>
          <w:sz w:val="20"/>
          <w:szCs w:val="20"/>
          <w:lang w:val="en-US"/>
        </w:rPr>
        <w:t>4</w:t>
      </w:r>
      <w:r w:rsidRPr="00D954F0">
        <w:rPr>
          <w:rFonts w:ascii="Cambria" w:eastAsia="Cambria" w:hAnsi="Cambria" w:cs="Times New Roman"/>
          <w:sz w:val="20"/>
          <w:szCs w:val="20"/>
          <w:lang w:val="en-US"/>
        </w:rPr>
        <w:t>, the caging authorization has not been issued by the farm CPC competent authority within 1 month after the request for a caging authorization.</w:t>
      </w:r>
    </w:p>
    <w:p w14:paraId="30935817" w14:textId="77777777" w:rsidR="00E43E5E" w:rsidRPr="00D954F0" w:rsidRDefault="00E43E5E" w:rsidP="00E43E5E">
      <w:pPr>
        <w:spacing w:line="240" w:lineRule="auto"/>
        <w:ind w:left="567"/>
        <w:jc w:val="both"/>
        <w:rPr>
          <w:rFonts w:ascii="Cambria" w:eastAsia="Cambria" w:hAnsi="Cambria" w:cs="Times New Roman"/>
          <w:sz w:val="20"/>
          <w:szCs w:val="20"/>
          <w:lang w:val="en-US"/>
        </w:rPr>
      </w:pPr>
    </w:p>
    <w:p w14:paraId="1FA734FD" w14:textId="77777777" w:rsidR="00E43E5E" w:rsidRPr="00D954F0"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Release orders after caging shall be issued:</w:t>
      </w:r>
    </w:p>
    <w:p w14:paraId="6CA88997" w14:textId="77777777" w:rsidR="00E43E5E" w:rsidRPr="00D954F0" w:rsidRDefault="00E43E5E" w:rsidP="00E43E5E">
      <w:pPr>
        <w:spacing w:line="240" w:lineRule="auto"/>
        <w:ind w:left="720" w:right="140" w:hanging="8"/>
        <w:jc w:val="both"/>
        <w:rPr>
          <w:rFonts w:ascii="Cambria" w:eastAsia="Cambria" w:hAnsi="Cambria" w:cs="Times New Roman"/>
          <w:sz w:val="20"/>
          <w:szCs w:val="20"/>
          <w:lang w:val="en-US"/>
        </w:rPr>
      </w:pPr>
    </w:p>
    <w:p w14:paraId="18B3467A" w14:textId="30D22A9D" w:rsidR="00E43E5E" w:rsidRPr="00D954F0"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by the flag or trap CPC competent authority when, following procedures in paragraph 1</w:t>
      </w:r>
      <w:r w:rsidR="00A567E9" w:rsidRPr="00D954F0">
        <w:rPr>
          <w:rFonts w:ascii="Cambria" w:eastAsia="Cambria" w:hAnsi="Cambria" w:cs="Times New Roman"/>
          <w:sz w:val="20"/>
          <w:szCs w:val="20"/>
          <w:lang w:val="en-US"/>
        </w:rPr>
        <w:t>8</w:t>
      </w:r>
      <w:r w:rsidR="00A075A0" w:rsidRPr="00D954F0">
        <w:rPr>
          <w:rFonts w:ascii="Cambria" w:eastAsia="Cambria" w:hAnsi="Cambria" w:cs="Times New Roman"/>
          <w:sz w:val="20"/>
          <w:szCs w:val="20"/>
          <w:lang w:val="en-US"/>
        </w:rPr>
        <w:t>5</w:t>
      </w:r>
      <w:r w:rsidRPr="00D954F0">
        <w:rPr>
          <w:rFonts w:ascii="Cambria" w:eastAsia="Cambria" w:hAnsi="Cambria" w:cs="Times New Roman"/>
          <w:sz w:val="20"/>
          <w:szCs w:val="20"/>
          <w:lang w:val="en-US"/>
        </w:rPr>
        <w:t xml:space="preserve"> to 18</w:t>
      </w:r>
      <w:r w:rsidR="00A075A0" w:rsidRPr="00D954F0">
        <w:rPr>
          <w:rFonts w:ascii="Cambria" w:eastAsia="Cambria" w:hAnsi="Cambria" w:cs="Times New Roman"/>
          <w:sz w:val="20"/>
          <w:szCs w:val="20"/>
          <w:lang w:val="en-US"/>
        </w:rPr>
        <w:t>7</w:t>
      </w:r>
      <w:r w:rsidRPr="00D954F0">
        <w:rPr>
          <w:rFonts w:ascii="Cambria" w:eastAsia="Cambria" w:hAnsi="Cambria" w:cs="Times New Roman"/>
          <w:sz w:val="20"/>
          <w:szCs w:val="20"/>
          <w:lang w:val="en-US"/>
        </w:rPr>
        <w:t xml:space="preserve"> it is established that the weight caged exceed that reported caught. The release order shall be notified to the farm CPC competent authority, which shall transmit it to the farm operator concerned; or </w:t>
      </w:r>
    </w:p>
    <w:p w14:paraId="30A385AC" w14:textId="77777777" w:rsidR="00E43E5E" w:rsidRPr="00D954F0" w:rsidRDefault="00E43E5E" w:rsidP="00E43E5E">
      <w:pPr>
        <w:spacing w:line="240" w:lineRule="auto"/>
        <w:ind w:left="1422"/>
        <w:jc w:val="both"/>
        <w:rPr>
          <w:rFonts w:ascii="Cambria" w:eastAsia="Cambria" w:hAnsi="Cambria" w:cs="Times New Roman"/>
          <w:sz w:val="20"/>
          <w:szCs w:val="20"/>
          <w:lang w:val="en-US"/>
        </w:rPr>
      </w:pPr>
    </w:p>
    <w:p w14:paraId="0C4BD8AD" w14:textId="77777777" w:rsidR="00E43E5E" w:rsidRPr="00D954F0"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by the farm CPC competent authority when, after harvest, the remaining fish is not covered by an eBCD, or when a carry-over assessment or control transfer has identified an excess of fish.</w:t>
      </w:r>
    </w:p>
    <w:p w14:paraId="54C4195F" w14:textId="77777777" w:rsidR="00E43E5E" w:rsidRPr="00D954F0" w:rsidRDefault="00E43E5E" w:rsidP="00E43E5E">
      <w:pPr>
        <w:spacing w:line="240" w:lineRule="auto"/>
        <w:ind w:left="720" w:right="140" w:hanging="8"/>
        <w:jc w:val="both"/>
        <w:rPr>
          <w:rFonts w:ascii="Cambria" w:eastAsia="Cambria" w:hAnsi="Cambria" w:cs="Times New Roman"/>
          <w:sz w:val="20"/>
          <w:szCs w:val="20"/>
          <w:lang w:val="en-US"/>
        </w:rPr>
      </w:pPr>
    </w:p>
    <w:p w14:paraId="020E3805" w14:textId="434B64C1" w:rsidR="00E43E5E" w:rsidRPr="00D954F0" w:rsidRDefault="00E43E5E" w:rsidP="00E43E5E">
      <w:pPr>
        <w:spacing w:line="240" w:lineRule="auto"/>
        <w:ind w:left="426"/>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For cases under section 2 a) above, the total weight of bluefin tuna to be released shall be converted into a corresponding number of individuals by applying the average weight resulting from the analysis of the stereoscopic camera video footages related to the relevant caging operation, made by the farm CPC competent authority in accordance with paragraph 1</w:t>
      </w:r>
      <w:r w:rsidR="00932313" w:rsidRPr="00D954F0">
        <w:rPr>
          <w:rFonts w:ascii="Cambria" w:eastAsia="Cambria" w:hAnsi="Cambria" w:cs="Times New Roman"/>
          <w:sz w:val="20"/>
          <w:szCs w:val="20"/>
          <w:lang w:val="en-US"/>
        </w:rPr>
        <w:t>70</w:t>
      </w:r>
      <w:r w:rsidRPr="00D954F0">
        <w:rPr>
          <w:rFonts w:ascii="Cambria" w:eastAsia="Cambria" w:hAnsi="Cambria" w:cs="Times New Roman"/>
          <w:sz w:val="20"/>
          <w:szCs w:val="20"/>
          <w:lang w:val="en-US"/>
        </w:rPr>
        <w:t xml:space="preserve"> of the Recommendation.</w:t>
      </w:r>
    </w:p>
    <w:p w14:paraId="7687B782" w14:textId="77777777" w:rsidR="00E43E5E" w:rsidRPr="00D954F0" w:rsidRDefault="00E43E5E" w:rsidP="00E43E5E">
      <w:pPr>
        <w:spacing w:line="240" w:lineRule="auto"/>
        <w:ind w:left="426"/>
        <w:jc w:val="both"/>
        <w:rPr>
          <w:rFonts w:ascii="Cambria" w:eastAsia="Cambria" w:hAnsi="Cambria" w:cs="Times New Roman"/>
          <w:sz w:val="20"/>
          <w:szCs w:val="20"/>
          <w:lang w:val="en-US"/>
        </w:rPr>
      </w:pPr>
    </w:p>
    <w:p w14:paraId="4F97F010" w14:textId="77777777" w:rsidR="00E43E5E" w:rsidRPr="00D954F0" w:rsidRDefault="00E43E5E" w:rsidP="00E43E5E">
      <w:pPr>
        <w:spacing w:line="240" w:lineRule="auto"/>
        <w:ind w:left="8" w:hanging="8"/>
        <w:jc w:val="both"/>
        <w:rPr>
          <w:rFonts w:ascii="Cambria" w:eastAsia="Cambria" w:hAnsi="Cambria" w:cs="Times New Roman"/>
          <w:b/>
          <w:sz w:val="20"/>
          <w:szCs w:val="20"/>
          <w:lang w:val="en-US"/>
        </w:rPr>
      </w:pPr>
      <w:r w:rsidRPr="00D954F0">
        <w:rPr>
          <w:rFonts w:ascii="Cambria" w:eastAsia="Cambria" w:hAnsi="Cambria" w:cs="Times New Roman"/>
          <w:b/>
          <w:sz w:val="20"/>
          <w:szCs w:val="20"/>
          <w:lang w:val="en-US"/>
        </w:rPr>
        <w:t>Segregation of fish prior to the release operation</w:t>
      </w:r>
    </w:p>
    <w:p w14:paraId="12E16DB5" w14:textId="77777777" w:rsidR="00E43E5E" w:rsidRPr="00D954F0" w:rsidRDefault="00E43E5E" w:rsidP="00E43E5E">
      <w:pPr>
        <w:spacing w:line="240" w:lineRule="auto"/>
        <w:ind w:left="8" w:hanging="8"/>
        <w:jc w:val="both"/>
        <w:rPr>
          <w:rFonts w:ascii="Cambria" w:eastAsia="Cambria" w:hAnsi="Cambria" w:cs="Times New Roman"/>
          <w:b/>
          <w:sz w:val="20"/>
          <w:szCs w:val="20"/>
          <w:lang w:val="en-US"/>
        </w:rPr>
      </w:pPr>
    </w:p>
    <w:p w14:paraId="6D3A6EB3" w14:textId="77777777" w:rsidR="00E43E5E" w:rsidRPr="00D954F0"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Prior to the release from a farm cage, the farm CPC competent authority shall ensure that:</w:t>
      </w:r>
    </w:p>
    <w:p w14:paraId="75B5C0D6" w14:textId="77777777" w:rsidR="00E43E5E" w:rsidRPr="00D954F0" w:rsidRDefault="00E43E5E" w:rsidP="00E43E5E">
      <w:pPr>
        <w:spacing w:line="240" w:lineRule="auto"/>
        <w:ind w:left="567"/>
        <w:jc w:val="both"/>
        <w:rPr>
          <w:rFonts w:ascii="Cambria" w:eastAsia="Cambria" w:hAnsi="Cambria" w:cs="Times New Roman"/>
          <w:sz w:val="20"/>
          <w:szCs w:val="20"/>
          <w:lang w:val="en-US"/>
        </w:rPr>
      </w:pPr>
    </w:p>
    <w:p w14:paraId="58B3BCAA" w14:textId="77777777" w:rsidR="00E43E5E" w:rsidRPr="00D954F0"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the fish to be released is segregated and moved to an empty transport cage, and the transfer of the fish to the transport cage is monitored by control camera in the water, in accordance with the minimum standards set out in </w:t>
      </w:r>
      <w:r w:rsidRPr="00D954F0">
        <w:rPr>
          <w:rFonts w:ascii="Cambria" w:eastAsia="Cambria" w:hAnsi="Cambria" w:cs="Times New Roman"/>
          <w:b/>
          <w:sz w:val="20"/>
          <w:szCs w:val="20"/>
          <w:lang w:val="en-US"/>
        </w:rPr>
        <w:t>Annex 8</w:t>
      </w:r>
      <w:r w:rsidRPr="00D954F0">
        <w:rPr>
          <w:rFonts w:ascii="Cambria" w:eastAsia="Cambria" w:hAnsi="Cambria" w:cs="Times New Roman"/>
          <w:sz w:val="20"/>
          <w:szCs w:val="20"/>
          <w:lang w:val="en-US"/>
        </w:rPr>
        <w:t>;</w:t>
      </w:r>
    </w:p>
    <w:p w14:paraId="0259A765" w14:textId="77777777" w:rsidR="00E43E5E" w:rsidRPr="00D954F0"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the number of fish segregated for release corresponds to the release order.</w:t>
      </w:r>
    </w:p>
    <w:p w14:paraId="447774CE" w14:textId="77777777" w:rsidR="00E43E5E" w:rsidRPr="00D954F0" w:rsidRDefault="00E43E5E" w:rsidP="00E43E5E">
      <w:pPr>
        <w:spacing w:line="240" w:lineRule="auto"/>
        <w:ind w:left="720" w:right="140" w:hanging="8"/>
        <w:jc w:val="both"/>
        <w:rPr>
          <w:rFonts w:ascii="Cambria" w:eastAsia="Cambria" w:hAnsi="Cambria" w:cs="Times New Roman"/>
          <w:sz w:val="20"/>
          <w:szCs w:val="20"/>
          <w:lang w:val="en-US"/>
        </w:rPr>
      </w:pPr>
    </w:p>
    <w:p w14:paraId="35C8D5A3" w14:textId="77777777" w:rsidR="00E43E5E" w:rsidRPr="00D954F0"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The prior segregation of the fish shall be conducted in the presence of an ICCAT regional observer. </w:t>
      </w:r>
    </w:p>
    <w:p w14:paraId="74B88DAD" w14:textId="77777777" w:rsidR="00E43E5E" w:rsidRPr="00D954F0" w:rsidRDefault="00E43E5E" w:rsidP="00E43E5E">
      <w:pPr>
        <w:spacing w:line="240" w:lineRule="auto"/>
        <w:ind w:left="567"/>
        <w:jc w:val="both"/>
        <w:rPr>
          <w:rFonts w:ascii="Cambria" w:eastAsia="Cambria" w:hAnsi="Cambria" w:cs="Times New Roman"/>
          <w:sz w:val="20"/>
          <w:szCs w:val="20"/>
          <w:lang w:val="en-US"/>
        </w:rPr>
      </w:pPr>
    </w:p>
    <w:p w14:paraId="67202047" w14:textId="77777777" w:rsidR="00E43E5E" w:rsidRPr="00D954F0" w:rsidRDefault="00E43E5E" w:rsidP="00E43E5E">
      <w:pPr>
        <w:spacing w:line="240" w:lineRule="auto"/>
        <w:ind w:left="8" w:hanging="8"/>
        <w:jc w:val="both"/>
        <w:rPr>
          <w:rFonts w:ascii="Cambria" w:eastAsia="Cambria" w:hAnsi="Cambria" w:cs="Times New Roman"/>
          <w:b/>
          <w:sz w:val="20"/>
          <w:szCs w:val="20"/>
          <w:lang w:val="en-US"/>
        </w:rPr>
      </w:pPr>
      <w:r w:rsidRPr="00D954F0">
        <w:rPr>
          <w:rFonts w:ascii="Cambria" w:eastAsia="Cambria" w:hAnsi="Cambria" w:cs="Times New Roman"/>
          <w:b/>
          <w:sz w:val="20"/>
          <w:szCs w:val="20"/>
          <w:lang w:val="en-US"/>
        </w:rPr>
        <w:t>Record of the release operation by video camera</w:t>
      </w:r>
    </w:p>
    <w:p w14:paraId="56833C80" w14:textId="77777777" w:rsidR="00E43E5E" w:rsidRPr="00D954F0" w:rsidRDefault="00E43E5E" w:rsidP="00E43E5E">
      <w:pPr>
        <w:spacing w:line="240" w:lineRule="auto"/>
        <w:ind w:left="8" w:hanging="8"/>
        <w:jc w:val="both"/>
        <w:rPr>
          <w:rFonts w:ascii="Cambria" w:eastAsia="Cambria" w:hAnsi="Cambria" w:cs="Times New Roman"/>
          <w:b/>
          <w:sz w:val="20"/>
          <w:szCs w:val="20"/>
          <w:lang w:val="en-US"/>
        </w:rPr>
      </w:pPr>
    </w:p>
    <w:p w14:paraId="03B4EC3F" w14:textId="4B511740" w:rsidR="00E43E5E" w:rsidRPr="00D954F0"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The release of bluefin tuna from transport or farm cages into the sea shall be recorded by control camera. All release operations into the sea shall be observed by </w:t>
      </w:r>
      <w:r w:rsidR="00E3626B" w:rsidRPr="00D954F0">
        <w:rPr>
          <w:rFonts w:ascii="Cambria" w:eastAsia="Times New Roman" w:hAnsi="Cambria" w:cstheme="minorHAnsi"/>
          <w:sz w:val="20"/>
          <w:szCs w:val="20"/>
          <w:lang w:val="en-US"/>
        </w:rPr>
        <w:t>a national observer in case of releases from a transport cage before caging</w:t>
      </w:r>
      <w:r w:rsidR="00E3626B" w:rsidRPr="00D954F0">
        <w:rPr>
          <w:rFonts w:asciiTheme="minorHAnsi" w:eastAsia="MS Mincho" w:hAnsiTheme="minorHAnsi" w:cs="MS Mincho"/>
          <w:sz w:val="20"/>
          <w:szCs w:val="20"/>
          <w:lang w:val="en-US" w:eastAsia="ja-JP"/>
        </w:rPr>
        <w:t>,</w:t>
      </w:r>
      <w:r w:rsidR="004E36F3" w:rsidRPr="00D954F0">
        <w:rPr>
          <w:rFonts w:asciiTheme="minorHAnsi" w:eastAsia="MS Mincho" w:hAnsiTheme="minorHAnsi" w:cs="MS Mincho" w:hint="eastAsia"/>
          <w:sz w:val="20"/>
          <w:szCs w:val="20"/>
          <w:lang w:val="en-US" w:eastAsia="ja-JP"/>
        </w:rPr>
        <w:t xml:space="preserve"> </w:t>
      </w:r>
      <w:r w:rsidR="00E3626B" w:rsidRPr="00D954F0">
        <w:rPr>
          <w:rFonts w:asciiTheme="minorHAnsi" w:eastAsia="MS Mincho" w:hAnsiTheme="minorHAnsi" w:cs="MS Mincho"/>
          <w:sz w:val="20"/>
          <w:szCs w:val="20"/>
          <w:lang w:val="en-US" w:eastAsia="ja-JP"/>
        </w:rPr>
        <w:t xml:space="preserve">or </w:t>
      </w:r>
      <w:r w:rsidRPr="00D954F0">
        <w:rPr>
          <w:rFonts w:ascii="Cambria" w:eastAsia="Cambria" w:hAnsi="Cambria" w:cs="Times New Roman"/>
          <w:sz w:val="20"/>
          <w:szCs w:val="20"/>
          <w:lang w:val="en-US"/>
        </w:rPr>
        <w:t>an ICCAT regional observer</w:t>
      </w:r>
      <w:r w:rsidR="004E36F3" w:rsidRPr="00D954F0">
        <w:rPr>
          <w:rFonts w:ascii="Cambria" w:eastAsia="Times New Roman" w:hAnsi="Cambria" w:cstheme="minorHAnsi"/>
          <w:sz w:val="20"/>
          <w:szCs w:val="20"/>
          <w:lang w:val="en-US"/>
        </w:rPr>
        <w:t xml:space="preserve"> in case of releases after caging</w:t>
      </w:r>
      <w:r w:rsidRPr="00D954F0">
        <w:rPr>
          <w:rFonts w:ascii="Cambria" w:eastAsia="Cambria" w:hAnsi="Cambria" w:cs="Times New Roman"/>
          <w:sz w:val="20"/>
          <w:szCs w:val="20"/>
          <w:lang w:val="en-US"/>
        </w:rPr>
        <w:t xml:space="preserve">. </w:t>
      </w:r>
    </w:p>
    <w:p w14:paraId="03F1DE1E" w14:textId="77777777" w:rsidR="004E36F3" w:rsidRPr="00D954F0" w:rsidRDefault="004E36F3" w:rsidP="009C3852">
      <w:pPr>
        <w:spacing w:line="240" w:lineRule="auto"/>
        <w:ind w:left="8" w:hanging="8"/>
        <w:jc w:val="both"/>
        <w:rPr>
          <w:rFonts w:ascii="Cambria" w:hAnsi="Cambria"/>
          <w:b/>
          <w:sz w:val="20"/>
          <w:lang w:val="en-US"/>
        </w:rPr>
      </w:pPr>
    </w:p>
    <w:p w14:paraId="493A734E" w14:textId="28C40B4A" w:rsidR="00E43E5E" w:rsidRPr="00D954F0" w:rsidRDefault="00E43E5E" w:rsidP="00E43E5E">
      <w:pPr>
        <w:spacing w:line="240" w:lineRule="auto"/>
        <w:ind w:left="8" w:hanging="8"/>
        <w:jc w:val="both"/>
        <w:rPr>
          <w:rFonts w:ascii="Cambria" w:eastAsia="Cambria" w:hAnsi="Cambria" w:cs="Times New Roman"/>
          <w:b/>
          <w:sz w:val="20"/>
          <w:szCs w:val="20"/>
          <w:lang w:val="en-US"/>
        </w:rPr>
      </w:pPr>
      <w:r w:rsidRPr="00D954F0">
        <w:rPr>
          <w:rFonts w:ascii="Cambria" w:eastAsia="Cambria" w:hAnsi="Cambria" w:cs="Times New Roman"/>
          <w:b/>
          <w:sz w:val="20"/>
          <w:szCs w:val="20"/>
          <w:lang w:val="en-US"/>
        </w:rPr>
        <w:t>Reporting</w:t>
      </w:r>
    </w:p>
    <w:p w14:paraId="626649FB" w14:textId="77777777" w:rsidR="00E43E5E" w:rsidRPr="00D954F0" w:rsidRDefault="00E43E5E" w:rsidP="00E43E5E">
      <w:pPr>
        <w:spacing w:line="240" w:lineRule="auto"/>
        <w:ind w:left="8" w:hanging="8"/>
        <w:jc w:val="both"/>
        <w:rPr>
          <w:rFonts w:ascii="Cambria" w:eastAsia="Cambria" w:hAnsi="Cambria" w:cs="Times New Roman"/>
          <w:b/>
          <w:sz w:val="20"/>
          <w:szCs w:val="20"/>
          <w:lang w:val="en-US"/>
        </w:rPr>
      </w:pPr>
    </w:p>
    <w:p w14:paraId="09310970" w14:textId="77777777" w:rsidR="00E43E5E" w:rsidRPr="00D954F0"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For each release operation performed, the donor or farm operator responsible for the release shall complete a release report, using the template attached to this </w:t>
      </w:r>
      <w:r w:rsidRPr="00D954F0">
        <w:rPr>
          <w:rFonts w:ascii="Cambria" w:eastAsia="Cambria" w:hAnsi="Cambria" w:cs="Times New Roman"/>
          <w:b/>
          <w:bCs/>
          <w:sz w:val="20"/>
          <w:szCs w:val="20"/>
          <w:lang w:val="en-US"/>
        </w:rPr>
        <w:t>Annex</w:t>
      </w:r>
      <w:r w:rsidRPr="00D954F0">
        <w:rPr>
          <w:rFonts w:ascii="Cambria" w:eastAsia="Cambria" w:hAnsi="Cambria" w:cs="Times New Roman"/>
          <w:b/>
          <w:sz w:val="20"/>
          <w:szCs w:val="20"/>
          <w:lang w:val="en-US"/>
        </w:rPr>
        <w:t>.</w:t>
      </w:r>
      <w:r w:rsidRPr="00D954F0">
        <w:rPr>
          <w:rFonts w:ascii="Cambria" w:eastAsia="Cambria" w:hAnsi="Cambria" w:cs="Times New Roman"/>
          <w:sz w:val="20"/>
          <w:szCs w:val="20"/>
          <w:lang w:val="en-US"/>
        </w:rPr>
        <w:t xml:space="preserve"> </w:t>
      </w:r>
    </w:p>
    <w:p w14:paraId="3943CCB4" w14:textId="77777777" w:rsidR="00E43E5E" w:rsidRPr="00D954F0" w:rsidRDefault="00E43E5E" w:rsidP="00E43E5E">
      <w:pPr>
        <w:spacing w:line="240" w:lineRule="auto"/>
        <w:ind w:left="567"/>
        <w:jc w:val="both"/>
        <w:rPr>
          <w:rFonts w:ascii="Cambria" w:eastAsia="Cambria" w:hAnsi="Cambria" w:cs="Times New Roman"/>
          <w:sz w:val="20"/>
          <w:szCs w:val="20"/>
          <w:lang w:val="en-US"/>
        </w:rPr>
      </w:pPr>
    </w:p>
    <w:p w14:paraId="7910E603" w14:textId="2187B51F" w:rsidR="00E43E5E" w:rsidRPr="00D954F0"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The ICCAT regional observer shall </w:t>
      </w:r>
      <w:r w:rsidR="00223CCD" w:rsidRPr="00D954F0">
        <w:rPr>
          <w:rFonts w:ascii="Cambria" w:eastAsia="Cambria" w:hAnsi="Cambria" w:cs="Times New Roman"/>
          <w:sz w:val="20"/>
          <w:szCs w:val="20"/>
          <w:u w:val="single"/>
          <w:lang w:val="en-US"/>
        </w:rPr>
        <w:t>verify and, where appropriate, sign</w:t>
      </w:r>
      <w:r w:rsidRPr="00D954F0">
        <w:rPr>
          <w:rFonts w:ascii="Cambria" w:eastAsia="Cambria" w:hAnsi="Cambria" w:cs="Times New Roman"/>
          <w:color w:val="000000"/>
          <w:sz w:val="20"/>
          <w:szCs w:val="20"/>
          <w:lang w:val="en-US"/>
        </w:rPr>
        <w:t xml:space="preserve"> the information in the release declaration. The donor or farm operator shall</w:t>
      </w:r>
      <w:r w:rsidRPr="00D954F0">
        <w:rPr>
          <w:rFonts w:ascii="Cambria" w:eastAsia="Cambria" w:hAnsi="Cambria" w:cs="Times New Roman"/>
          <w:sz w:val="20"/>
          <w:szCs w:val="20"/>
          <w:lang w:val="en-US"/>
        </w:rPr>
        <w:t xml:space="preserve"> submit the release declaration to its authorities within 48 hours of the release operation taking place</w:t>
      </w:r>
      <w:r w:rsidRPr="00D954F0">
        <w:rPr>
          <w:rFonts w:ascii="Cambria" w:eastAsia="Cambria" w:hAnsi="Cambria" w:cs="Times New Roman"/>
          <w:color w:val="000000"/>
          <w:sz w:val="20"/>
          <w:szCs w:val="20"/>
          <w:lang w:val="en-US"/>
        </w:rPr>
        <w:t xml:space="preserve"> </w:t>
      </w:r>
      <w:r w:rsidRPr="00D954F0">
        <w:rPr>
          <w:rFonts w:ascii="Cambria" w:eastAsia="Cambria" w:hAnsi="Cambria" w:cs="Times New Roman"/>
          <w:sz w:val="20"/>
          <w:szCs w:val="20"/>
          <w:lang w:val="en-US"/>
        </w:rPr>
        <w:t xml:space="preserve">for transmission to the ICCAT Secretariat. </w:t>
      </w:r>
    </w:p>
    <w:p w14:paraId="1854EC04" w14:textId="77777777" w:rsidR="00E43E5E" w:rsidRPr="00D954F0" w:rsidRDefault="00E43E5E" w:rsidP="00E43E5E">
      <w:pPr>
        <w:spacing w:line="240" w:lineRule="auto"/>
        <w:ind w:left="851"/>
        <w:jc w:val="both"/>
        <w:rPr>
          <w:rFonts w:ascii="Cambria" w:eastAsia="Cambria" w:hAnsi="Cambria" w:cs="Times New Roman"/>
          <w:sz w:val="20"/>
          <w:szCs w:val="20"/>
          <w:lang w:val="en-US"/>
        </w:rPr>
      </w:pPr>
    </w:p>
    <w:p w14:paraId="0CEF10BA" w14:textId="77777777" w:rsidR="00E43E5E" w:rsidRPr="00D954F0" w:rsidRDefault="00E43E5E" w:rsidP="00E43E5E">
      <w:pPr>
        <w:spacing w:line="240" w:lineRule="auto"/>
        <w:ind w:left="851"/>
        <w:jc w:val="both"/>
        <w:rPr>
          <w:rFonts w:ascii="Cambria" w:eastAsia="Cambria" w:hAnsi="Cambria" w:cs="Times New Roman"/>
          <w:sz w:val="20"/>
          <w:szCs w:val="20"/>
          <w:lang w:val="en-US"/>
        </w:rPr>
      </w:pPr>
    </w:p>
    <w:p w14:paraId="42292472" w14:textId="77777777" w:rsidR="00B66F88" w:rsidRPr="00D954F0" w:rsidRDefault="00B66F88" w:rsidP="00E43E5E">
      <w:pPr>
        <w:spacing w:line="240" w:lineRule="auto"/>
        <w:ind w:left="851"/>
        <w:jc w:val="both"/>
        <w:rPr>
          <w:rFonts w:ascii="Cambria" w:eastAsia="Cambria" w:hAnsi="Cambria" w:cs="Times New Roman"/>
          <w:sz w:val="20"/>
          <w:szCs w:val="20"/>
          <w:lang w:val="en-US"/>
        </w:rPr>
      </w:pPr>
    </w:p>
    <w:p w14:paraId="30FCED56" w14:textId="77777777" w:rsidR="00E43E5E" w:rsidRPr="00D954F0" w:rsidRDefault="00E43E5E" w:rsidP="00E43E5E">
      <w:pPr>
        <w:spacing w:line="240" w:lineRule="auto"/>
        <w:ind w:left="8" w:hanging="8"/>
        <w:jc w:val="both"/>
        <w:rPr>
          <w:rFonts w:ascii="Cambria" w:eastAsia="Cambria" w:hAnsi="Cambria" w:cs="Times New Roman"/>
          <w:b/>
          <w:sz w:val="20"/>
          <w:szCs w:val="20"/>
          <w:lang w:val="en-US"/>
        </w:rPr>
      </w:pPr>
      <w:r w:rsidRPr="00D954F0">
        <w:rPr>
          <w:rFonts w:ascii="Cambria" w:eastAsia="Cambria" w:hAnsi="Cambria" w:cs="Times New Roman"/>
          <w:b/>
          <w:sz w:val="20"/>
          <w:szCs w:val="20"/>
          <w:lang w:val="en-US"/>
        </w:rPr>
        <w:lastRenderedPageBreak/>
        <w:t>General provisions</w:t>
      </w:r>
    </w:p>
    <w:p w14:paraId="7229D960" w14:textId="77777777" w:rsidR="00E43E5E" w:rsidRPr="00D954F0" w:rsidRDefault="00E43E5E" w:rsidP="00E43E5E">
      <w:pPr>
        <w:spacing w:line="240" w:lineRule="auto"/>
        <w:ind w:left="8" w:hanging="8"/>
        <w:jc w:val="both"/>
        <w:rPr>
          <w:rFonts w:ascii="Cambria" w:eastAsia="Cambria" w:hAnsi="Cambria" w:cs="Times New Roman"/>
          <w:b/>
          <w:sz w:val="20"/>
          <w:szCs w:val="20"/>
          <w:lang w:val="en-US"/>
        </w:rPr>
      </w:pPr>
    </w:p>
    <w:p w14:paraId="4A852F9C" w14:textId="77777777" w:rsidR="00E43E5E" w:rsidRPr="00D954F0"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 xml:space="preserve">Release operations from purse seine nets, traps or transport cages must be executed immediately after receipt of the release order. </w:t>
      </w:r>
    </w:p>
    <w:p w14:paraId="728057B3" w14:textId="77777777" w:rsidR="00E43E5E" w:rsidRPr="00D954F0" w:rsidRDefault="00E43E5E" w:rsidP="00E43E5E">
      <w:pPr>
        <w:spacing w:line="240" w:lineRule="auto"/>
        <w:ind w:left="567"/>
        <w:jc w:val="both"/>
        <w:rPr>
          <w:rFonts w:ascii="Cambria" w:eastAsia="Cambria" w:hAnsi="Cambria" w:cs="Times New Roman"/>
          <w:sz w:val="20"/>
          <w:szCs w:val="20"/>
          <w:lang w:val="en-US"/>
        </w:rPr>
      </w:pPr>
    </w:p>
    <w:p w14:paraId="40B15AAC" w14:textId="2661D6AC" w:rsidR="00E43E5E" w:rsidRPr="00D954F0"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Release operations from farms must be executed within 3 months of the last caging operation of the fish concerned and at a minimum distance of 10 miles from the farm. For releases of less than 5</w:t>
      </w:r>
      <w:r w:rsidR="00B75A80" w:rsidRPr="00D954F0">
        <w:rPr>
          <w:rFonts w:ascii="Cambria" w:eastAsia="Cambria" w:hAnsi="Cambria" w:cs="Times New Roman"/>
          <w:sz w:val="20"/>
          <w:szCs w:val="20"/>
          <w:lang w:val="en-US"/>
        </w:rPr>
        <w:t> </w:t>
      </w:r>
      <w:r w:rsidRPr="00D954F0">
        <w:rPr>
          <w:rFonts w:ascii="Cambria" w:eastAsia="Cambria" w:hAnsi="Cambria" w:cs="Times New Roman"/>
          <w:sz w:val="20"/>
          <w:szCs w:val="20"/>
          <w:lang w:val="en-US"/>
        </w:rPr>
        <w:t>tonnes of bluefin tuna, the farm CPC competent authority may set a shorter distance, of minimum 5 miles, for the release.</w:t>
      </w:r>
    </w:p>
    <w:p w14:paraId="6EF06102" w14:textId="77777777" w:rsidR="00E43E5E" w:rsidRPr="00D954F0" w:rsidRDefault="00E43E5E" w:rsidP="00E43E5E">
      <w:pPr>
        <w:spacing w:line="240" w:lineRule="auto"/>
        <w:ind w:left="720" w:right="140" w:hanging="8"/>
        <w:jc w:val="both"/>
        <w:rPr>
          <w:rFonts w:ascii="Cambria" w:eastAsia="Cambria" w:hAnsi="Cambria" w:cs="Times New Roman"/>
          <w:sz w:val="20"/>
          <w:szCs w:val="20"/>
          <w:lang w:val="en-US"/>
        </w:rPr>
      </w:pPr>
    </w:p>
    <w:p w14:paraId="16C6727B" w14:textId="77777777" w:rsidR="00E43E5E" w:rsidRPr="00D954F0" w:rsidRDefault="00E43E5E" w:rsidP="00BB6D75">
      <w:pPr>
        <w:numPr>
          <w:ilvl w:val="3"/>
          <w:numId w:val="53"/>
        </w:numPr>
        <w:spacing w:after="5" w:line="240" w:lineRule="auto"/>
        <w:ind w:left="425" w:right="140" w:hanging="425"/>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The master of the towing vessel or the farm operator shall be responsible for the fish survival until the release operation has taken place.</w:t>
      </w:r>
    </w:p>
    <w:p w14:paraId="562289C3" w14:textId="77777777" w:rsidR="00E43E5E" w:rsidRPr="00D954F0" w:rsidRDefault="00E43E5E" w:rsidP="00E43E5E">
      <w:pPr>
        <w:spacing w:line="240" w:lineRule="auto"/>
        <w:ind w:left="720" w:right="140" w:hanging="8"/>
        <w:jc w:val="both"/>
        <w:rPr>
          <w:rFonts w:ascii="Cambria" w:eastAsia="Cambria" w:hAnsi="Cambria" w:cs="Times New Roman"/>
          <w:sz w:val="20"/>
          <w:szCs w:val="20"/>
          <w:lang w:val="en-US"/>
        </w:rPr>
      </w:pPr>
    </w:p>
    <w:p w14:paraId="060BD6B5" w14:textId="77777777" w:rsidR="00E43E5E" w:rsidRPr="00D954F0"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D954F0">
        <w:rPr>
          <w:rFonts w:ascii="Cambria" w:eastAsia="Cambria" w:hAnsi="Cambria" w:cs="Times New Roman"/>
          <w:sz w:val="20"/>
          <w:szCs w:val="20"/>
          <w:lang w:val="en-US"/>
        </w:rPr>
        <w:t>The farm CPC competent authority might implement any additional measures they feel necessary to guarantee that the release operations take place at the most appropriate time and place in order to increase the probability of the fish going back to the stock.</w:t>
      </w:r>
    </w:p>
    <w:p w14:paraId="0F38A191" w14:textId="77777777" w:rsidR="00E43E5E" w:rsidRPr="00D954F0" w:rsidRDefault="00E43E5E" w:rsidP="00E43E5E">
      <w:pPr>
        <w:spacing w:line="240" w:lineRule="auto"/>
        <w:ind w:left="426"/>
        <w:jc w:val="both"/>
        <w:rPr>
          <w:rFonts w:ascii="Cambria" w:eastAsia="Cambria" w:hAnsi="Cambria" w:cs="Cambria"/>
          <w:color w:val="000000"/>
          <w:sz w:val="20"/>
          <w:lang w:val="en-US"/>
        </w:rPr>
      </w:pPr>
    </w:p>
    <w:p w14:paraId="0A9AF9EA" w14:textId="77777777" w:rsidR="00E43E5E" w:rsidRPr="00D954F0"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D954F0">
        <w:rPr>
          <w:rFonts w:ascii="Cambria" w:eastAsia="Cambria" w:hAnsi="Cambria" w:cs="Cambria"/>
          <w:color w:val="000000"/>
          <w:sz w:val="20"/>
          <w:lang w:val="en-US"/>
        </w:rPr>
        <w:t xml:space="preserve">The provisions of this </w:t>
      </w:r>
      <w:r w:rsidRPr="00D954F0">
        <w:rPr>
          <w:rFonts w:ascii="Cambria" w:eastAsia="Cambria" w:hAnsi="Cambria" w:cs="Cambria"/>
          <w:b/>
          <w:bCs/>
          <w:color w:val="000000"/>
          <w:sz w:val="20"/>
          <w:lang w:val="en-US"/>
        </w:rPr>
        <w:t>Annex</w:t>
      </w:r>
      <w:r w:rsidRPr="00D954F0">
        <w:rPr>
          <w:rFonts w:ascii="Cambria" w:eastAsia="Cambria" w:hAnsi="Cambria" w:cs="Cambria"/>
          <w:color w:val="000000"/>
          <w:sz w:val="20"/>
          <w:lang w:val="en-US"/>
        </w:rPr>
        <w:t xml:space="preserve"> shall not apply to release of bluefin tuna from traps as a result of lifting of the gear at the end of the activity. </w:t>
      </w:r>
    </w:p>
    <w:p w14:paraId="76724F5C" w14:textId="77777777" w:rsidR="00E43E5E" w:rsidRPr="00D954F0" w:rsidRDefault="00E43E5E" w:rsidP="00E43E5E">
      <w:pPr>
        <w:spacing w:line="240" w:lineRule="auto"/>
        <w:ind w:left="426"/>
        <w:jc w:val="both"/>
        <w:rPr>
          <w:rFonts w:ascii="Cambria" w:eastAsia="Cambria" w:hAnsi="Cambria" w:cs="Cambria"/>
          <w:color w:val="000000"/>
          <w:sz w:val="20"/>
          <w:lang w:val="en-US"/>
        </w:rPr>
      </w:pPr>
    </w:p>
    <w:p w14:paraId="1A5B75F5" w14:textId="77777777" w:rsidR="00E43E5E" w:rsidRPr="00D954F0"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D954F0">
        <w:rPr>
          <w:rFonts w:ascii="Cambria" w:eastAsia="Cambria" w:hAnsi="Cambria" w:cs="Cambria"/>
          <w:color w:val="000000"/>
          <w:sz w:val="20"/>
          <w:lang w:val="en-US"/>
        </w:rPr>
        <w:t xml:space="preserve">By way of derogation from paragraph 3 first bullet, for farms directly connected to traps, the fish to be released shall be segregated and moved to an empty cage or connected trap pool. The transfer of the fish to the empty cage or to the connected trap pool shall be monitored by control camera in the water, in accordance with the minimum standards set out in </w:t>
      </w:r>
      <w:r w:rsidRPr="00D954F0">
        <w:rPr>
          <w:rFonts w:ascii="Cambria" w:eastAsia="Cambria" w:hAnsi="Cambria" w:cs="Cambria"/>
          <w:b/>
          <w:bCs/>
          <w:color w:val="000000"/>
          <w:sz w:val="20"/>
          <w:lang w:val="en-US"/>
        </w:rPr>
        <w:t>Annex 8</w:t>
      </w:r>
      <w:r w:rsidRPr="00D954F0">
        <w:rPr>
          <w:rFonts w:ascii="Cambria" w:eastAsia="Cambria" w:hAnsi="Cambria" w:cs="Cambria"/>
          <w:color w:val="000000"/>
          <w:sz w:val="20"/>
          <w:lang w:val="en-US"/>
        </w:rPr>
        <w:t>.</w:t>
      </w:r>
    </w:p>
    <w:p w14:paraId="41C90375" w14:textId="77777777" w:rsidR="00E43E5E" w:rsidRPr="00D954F0" w:rsidRDefault="00E43E5E" w:rsidP="00E43E5E">
      <w:pPr>
        <w:spacing w:line="240" w:lineRule="auto"/>
        <w:ind w:left="426"/>
        <w:jc w:val="both"/>
        <w:rPr>
          <w:rFonts w:ascii="Cambria" w:eastAsia="Cambria" w:hAnsi="Cambria" w:cs="Cambria"/>
          <w:color w:val="000000"/>
          <w:sz w:val="20"/>
          <w:lang w:val="en-US"/>
        </w:rPr>
      </w:pPr>
    </w:p>
    <w:p w14:paraId="579675F8" w14:textId="77777777" w:rsidR="00E43E5E" w:rsidRPr="00D954F0"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D954F0">
        <w:rPr>
          <w:rFonts w:ascii="Cambria" w:eastAsia="Cambria" w:hAnsi="Cambria" w:cs="Cambria"/>
          <w:color w:val="000000"/>
          <w:sz w:val="20"/>
          <w:lang w:val="en-US"/>
        </w:rPr>
        <w:t>By way of derogation from paragraph 9, the minimum distance measures shall not apply to farms directly connected to traps.</w:t>
      </w:r>
    </w:p>
    <w:p w14:paraId="42389C76" w14:textId="77777777" w:rsidR="00E43E5E" w:rsidRPr="00D954F0" w:rsidRDefault="00E43E5E" w:rsidP="00E43E5E">
      <w:pPr>
        <w:spacing w:line="240" w:lineRule="auto"/>
        <w:jc w:val="both"/>
        <w:rPr>
          <w:rFonts w:ascii="Cambria" w:eastAsia="Cambria" w:hAnsi="Cambria" w:cs="Times New Roman"/>
          <w:sz w:val="20"/>
          <w:szCs w:val="20"/>
          <w:lang w:val="en-US"/>
        </w:rPr>
      </w:pPr>
    </w:p>
    <w:p w14:paraId="10D72DE4" w14:textId="77777777" w:rsidR="00E43E5E" w:rsidRPr="00D954F0" w:rsidRDefault="00E43E5E" w:rsidP="00E43E5E">
      <w:pPr>
        <w:spacing w:line="240" w:lineRule="auto"/>
        <w:ind w:left="440" w:right="398" w:hanging="10"/>
        <w:jc w:val="center"/>
        <w:rPr>
          <w:rFonts w:ascii="Cambria" w:eastAsia="Cambria" w:hAnsi="Cambria" w:cs="Times New Roman"/>
          <w:color w:val="000000"/>
          <w:sz w:val="20"/>
          <w:szCs w:val="20"/>
          <w:lang w:val="en-US"/>
        </w:rPr>
      </w:pPr>
      <w:r w:rsidRPr="00D954F0">
        <w:rPr>
          <w:rFonts w:ascii="Cambria" w:eastAsia="Cambria" w:hAnsi="Cambria" w:cs="Times New Roman"/>
          <w:color w:val="FF0000"/>
          <w:sz w:val="20"/>
          <w:szCs w:val="20"/>
          <w:lang w:val="en-US"/>
        </w:rPr>
        <w:br w:type="page"/>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560"/>
        <w:gridCol w:w="1417"/>
        <w:gridCol w:w="3542"/>
      </w:tblGrid>
      <w:tr w:rsidR="00E43E5E" w:rsidRPr="00D954F0" w14:paraId="0C9D28B0" w14:textId="77777777" w:rsidTr="005E5D08">
        <w:trPr>
          <w:trHeight w:val="89"/>
          <w:jc w:val="center"/>
        </w:trPr>
        <w:tc>
          <w:tcPr>
            <w:tcW w:w="4390" w:type="dxa"/>
            <w:gridSpan w:val="2"/>
          </w:tcPr>
          <w:p w14:paraId="2A08413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b/>
                <w:bCs/>
                <w:color w:val="000000"/>
                <w:sz w:val="20"/>
                <w:szCs w:val="20"/>
                <w:lang w:val="en-GB" w:eastAsia="en-GB"/>
              </w:rPr>
              <w:lastRenderedPageBreak/>
              <w:t>ICCAT Release Report</w:t>
            </w:r>
          </w:p>
        </w:tc>
        <w:tc>
          <w:tcPr>
            <w:tcW w:w="4959" w:type="dxa"/>
            <w:gridSpan w:val="2"/>
          </w:tcPr>
          <w:p w14:paraId="19B9EBF0"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b/>
                <w:bCs/>
                <w:color w:val="000000"/>
                <w:sz w:val="20"/>
                <w:szCs w:val="20"/>
                <w:lang w:val="en-GB" w:eastAsia="en-GB"/>
              </w:rPr>
              <w:t>Document No:</w:t>
            </w:r>
          </w:p>
        </w:tc>
      </w:tr>
      <w:tr w:rsidR="00E43E5E" w:rsidRPr="00D954F0" w14:paraId="0AF8E417" w14:textId="77777777" w:rsidTr="005E5D08">
        <w:trPr>
          <w:trHeight w:val="89"/>
          <w:jc w:val="center"/>
        </w:trPr>
        <w:tc>
          <w:tcPr>
            <w:tcW w:w="9349" w:type="dxa"/>
            <w:gridSpan w:val="4"/>
          </w:tcPr>
          <w:p w14:paraId="042E9AE5"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b/>
                <w:bCs/>
                <w:color w:val="000000"/>
                <w:sz w:val="20"/>
                <w:szCs w:val="20"/>
                <w:lang w:val="en-GB" w:eastAsia="en-GB"/>
              </w:rPr>
              <w:t xml:space="preserve">1 – CATCHING/CAGING DETAILS </w:t>
            </w:r>
          </w:p>
        </w:tc>
      </w:tr>
      <w:tr w:rsidR="00E43E5E" w:rsidRPr="00D954F0" w14:paraId="05C56473" w14:textId="77777777" w:rsidTr="005E5D08">
        <w:trPr>
          <w:trHeight w:val="89"/>
          <w:jc w:val="center"/>
        </w:trPr>
        <w:tc>
          <w:tcPr>
            <w:tcW w:w="9349" w:type="dxa"/>
            <w:gridSpan w:val="4"/>
          </w:tcPr>
          <w:p w14:paraId="0952EFD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Farm/catching vessel/trap/towing vessel carrying out the release:</w:t>
            </w:r>
          </w:p>
          <w:p w14:paraId="4DC8E340"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C2F2A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 xml:space="preserve">ICCAT Register number: </w:t>
            </w:r>
          </w:p>
          <w:p w14:paraId="07E3D9C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271484"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Release order reference:</w:t>
            </w:r>
          </w:p>
          <w:p w14:paraId="354AE8A4"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5CBA982" w14:textId="66E13D9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Catching vessel(s)/trap</w:t>
            </w:r>
            <w:r w:rsidR="00345B5F" w:rsidRPr="00D954F0">
              <w:rPr>
                <w:rFonts w:ascii="Cambria" w:eastAsia="Times New Roman" w:hAnsi="Cambria" w:cs="Times New Roman"/>
                <w:bCs/>
                <w:color w:val="000000"/>
                <w:sz w:val="20"/>
                <w:szCs w:val="20"/>
                <w:lang w:val="en-GB" w:eastAsia="en-GB"/>
              </w:rPr>
              <w:t xml:space="preserve"> </w:t>
            </w:r>
            <w:r w:rsidRPr="00D954F0">
              <w:rPr>
                <w:rFonts w:ascii="Cambria" w:eastAsia="Times New Roman" w:hAnsi="Cambria" w:cs="Times New Roman"/>
                <w:bCs/>
                <w:color w:val="000000"/>
                <w:sz w:val="20"/>
                <w:szCs w:val="20"/>
                <w:vertAlign w:val="superscript"/>
                <w:lang w:val="en-GB" w:eastAsia="en-GB"/>
              </w:rPr>
              <w:t>(1)</w:t>
            </w:r>
            <w:r w:rsidRPr="00D954F0">
              <w:rPr>
                <w:rFonts w:ascii="Cambria" w:eastAsia="Times New Roman" w:hAnsi="Cambria" w:cs="Times New Roman"/>
                <w:bCs/>
                <w:color w:val="000000"/>
                <w:sz w:val="20"/>
                <w:szCs w:val="20"/>
                <w:lang w:val="en-GB" w:eastAsia="en-GB"/>
              </w:rPr>
              <w:t>:</w:t>
            </w:r>
          </w:p>
          <w:p w14:paraId="4132901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CF3845"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JFO number:</w:t>
            </w:r>
          </w:p>
          <w:p w14:paraId="67AE8E73"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9BB46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 xml:space="preserve">Caging authorisation(s) number </w:t>
            </w:r>
            <w:r w:rsidRPr="00D954F0">
              <w:rPr>
                <w:rFonts w:ascii="Cambria" w:eastAsia="Times New Roman" w:hAnsi="Cambria" w:cs="Times New Roman"/>
                <w:bCs/>
                <w:color w:val="000000"/>
                <w:sz w:val="20"/>
                <w:szCs w:val="20"/>
                <w:vertAlign w:val="superscript"/>
                <w:lang w:val="en-GB" w:eastAsia="en-GB"/>
              </w:rPr>
              <w:t>(1)</w:t>
            </w:r>
            <w:r w:rsidRPr="00D954F0">
              <w:rPr>
                <w:rFonts w:ascii="Cambria" w:eastAsia="Times New Roman" w:hAnsi="Cambria" w:cs="Times New Roman"/>
                <w:bCs/>
                <w:color w:val="000000"/>
                <w:sz w:val="20"/>
                <w:szCs w:val="20"/>
                <w:lang w:val="en-GB" w:eastAsia="en-GB"/>
              </w:rPr>
              <w:t>:</w:t>
            </w:r>
          </w:p>
          <w:p w14:paraId="2663EEF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D2572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Release cage(s) number:</w:t>
            </w:r>
          </w:p>
          <w:p w14:paraId="3A65AD69"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9BA6AD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color w:val="000000"/>
                <w:sz w:val="20"/>
                <w:szCs w:val="20"/>
                <w:lang w:val="en-GB" w:eastAsia="en-GB"/>
              </w:rPr>
              <w:t>eBCD(s) reference(s):</w:t>
            </w:r>
          </w:p>
          <w:p w14:paraId="2FA27255"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608FCC0"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Release authorization number:</w:t>
            </w:r>
          </w:p>
          <w:p w14:paraId="21D50B5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20924"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D954F0" w14:paraId="481CE54F" w14:textId="77777777" w:rsidTr="005E5D08">
        <w:trPr>
          <w:trHeight w:val="89"/>
          <w:jc w:val="center"/>
        </w:trPr>
        <w:tc>
          <w:tcPr>
            <w:tcW w:w="9349" w:type="dxa"/>
            <w:gridSpan w:val="4"/>
          </w:tcPr>
          <w:p w14:paraId="00AB565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b/>
                <w:bCs/>
                <w:color w:val="000000"/>
                <w:sz w:val="20"/>
                <w:szCs w:val="20"/>
                <w:lang w:val="en-GB" w:eastAsia="en-GB"/>
              </w:rPr>
              <w:t>2 – DETAILS OF THE RELEASE OPERATION</w:t>
            </w:r>
          </w:p>
        </w:tc>
      </w:tr>
      <w:tr w:rsidR="00E43E5E" w:rsidRPr="00D954F0" w14:paraId="636883C9" w14:textId="77777777" w:rsidTr="005E5D08">
        <w:trPr>
          <w:trHeight w:val="359"/>
          <w:jc w:val="center"/>
        </w:trPr>
        <w:tc>
          <w:tcPr>
            <w:tcW w:w="9349" w:type="dxa"/>
            <w:gridSpan w:val="4"/>
          </w:tcPr>
          <w:p w14:paraId="1795D20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Type of release </w:t>
            </w:r>
            <w:r w:rsidRPr="00D954F0">
              <w:rPr>
                <w:rFonts w:ascii="Cambria" w:eastAsia="Times New Roman" w:hAnsi="Cambria" w:cs="Times New Roman"/>
                <w:color w:val="000000"/>
                <w:sz w:val="20"/>
                <w:szCs w:val="20"/>
                <w:vertAlign w:val="superscript"/>
                <w:lang w:val="en-GB" w:eastAsia="en-GB"/>
              </w:rPr>
              <w:t>(3)</w:t>
            </w:r>
            <w:r w:rsidRPr="00D954F0">
              <w:rPr>
                <w:rFonts w:ascii="Cambria" w:eastAsia="Times New Roman" w:hAnsi="Cambria" w:cs="Times New Roman"/>
                <w:color w:val="000000"/>
                <w:sz w:val="20"/>
                <w:szCs w:val="20"/>
                <w:lang w:val="en-GB" w:eastAsia="en-GB"/>
              </w:rPr>
              <w:t>:</w:t>
            </w:r>
          </w:p>
          <w:p w14:paraId="69A74309"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0C3B11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Date of the operation:</w:t>
            </w:r>
          </w:p>
          <w:p w14:paraId="7E6CE297"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23DC00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 xml:space="preserve">Towing vessel name: </w:t>
            </w:r>
          </w:p>
          <w:p w14:paraId="05FBB7A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4C1AB4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ICCAT Register number:</w:t>
            </w:r>
          </w:p>
          <w:p w14:paraId="34D5B22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0E58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Flag:</w:t>
            </w:r>
          </w:p>
          <w:p w14:paraId="5A113D1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6149C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Segregation of fish prior to the release operation:</w:t>
            </w:r>
          </w:p>
          <w:p w14:paraId="49597BB7"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8EBFC7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Verification cage number:</w:t>
            </w:r>
          </w:p>
          <w:p w14:paraId="6040302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84FFD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Release cage number:</w:t>
            </w:r>
          </w:p>
          <w:p w14:paraId="1E58D97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519B80B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Number of BFT individuals released:</w:t>
            </w:r>
          </w:p>
          <w:p w14:paraId="55A51E0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A7DEBE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 xml:space="preserve">Weight of BFT released (kg): </w:t>
            </w:r>
          </w:p>
          <w:p w14:paraId="0BD0C6D5"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D954F0" w14:paraId="07FBDFEC" w14:textId="77777777" w:rsidTr="005E5D08">
        <w:trPr>
          <w:trHeight w:val="734"/>
          <w:jc w:val="center"/>
        </w:trPr>
        <w:tc>
          <w:tcPr>
            <w:tcW w:w="4390" w:type="dxa"/>
            <w:gridSpan w:val="2"/>
          </w:tcPr>
          <w:p w14:paraId="3B94AEE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4" w:name="_Hlk117754893"/>
            <w:r w:rsidRPr="00D954F0">
              <w:rPr>
                <w:rFonts w:ascii="Cambria" w:eastAsia="Times New Roman" w:hAnsi="Cambria" w:cs="Times New Roman"/>
                <w:color w:val="000000"/>
                <w:sz w:val="20"/>
                <w:szCs w:val="20"/>
                <w:lang w:val="en-GB" w:eastAsia="en-GB"/>
              </w:rPr>
              <w:t xml:space="preserve">Operator name, date and signature </w:t>
            </w:r>
            <w:r w:rsidRPr="00D954F0">
              <w:rPr>
                <w:rFonts w:ascii="Cambria" w:eastAsia="Times New Roman" w:hAnsi="Cambria" w:cs="Times New Roman"/>
                <w:color w:val="000000"/>
                <w:sz w:val="20"/>
                <w:szCs w:val="20"/>
                <w:vertAlign w:val="superscript"/>
                <w:lang w:val="en-GB" w:eastAsia="en-GB"/>
              </w:rPr>
              <w:t>(2)</w:t>
            </w:r>
            <w:r w:rsidRPr="00D954F0">
              <w:rPr>
                <w:rFonts w:ascii="Cambria" w:eastAsia="Times New Roman" w:hAnsi="Cambria" w:cs="Times New Roman"/>
                <w:color w:val="000000"/>
                <w:sz w:val="20"/>
                <w:szCs w:val="20"/>
                <w:lang w:val="en-GB" w:eastAsia="en-GB"/>
              </w:rPr>
              <w:t xml:space="preserve">: </w:t>
            </w:r>
          </w:p>
          <w:p w14:paraId="5205C70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2B22B5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59ED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C1B9012" w14:textId="62EBC30C"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Observer name, ICCAT No., </w:t>
            </w:r>
            <w:r w:rsidR="00E46CF5" w:rsidRPr="00D954F0">
              <w:rPr>
                <w:rFonts w:ascii="Cambria" w:eastAsia="Times New Roman" w:hAnsi="Cambria" w:cs="Times New Roman"/>
                <w:color w:val="000000"/>
                <w:sz w:val="20"/>
                <w:szCs w:val="20"/>
                <w:lang w:val="en-GB" w:eastAsia="en-GB"/>
              </w:rPr>
              <w:t xml:space="preserve">Date </w:t>
            </w:r>
            <w:r w:rsidRPr="00D954F0">
              <w:rPr>
                <w:rFonts w:ascii="Cambria" w:eastAsia="Times New Roman" w:hAnsi="Cambria" w:cs="Times New Roman"/>
                <w:color w:val="000000"/>
                <w:sz w:val="20"/>
                <w:szCs w:val="20"/>
                <w:lang w:val="en-GB" w:eastAsia="en-GB"/>
              </w:rPr>
              <w:t>and signature:</w:t>
            </w:r>
          </w:p>
          <w:p w14:paraId="5872E6F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1294A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DE849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D927E1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 </w:t>
            </w:r>
          </w:p>
        </w:tc>
      </w:tr>
      <w:tr w:rsidR="00E43E5E" w:rsidRPr="00D954F0" w14:paraId="518CD3F6" w14:textId="77777777" w:rsidTr="00E46CF5">
        <w:trPr>
          <w:trHeight w:val="1435"/>
          <w:jc w:val="center"/>
        </w:trPr>
        <w:tc>
          <w:tcPr>
            <w:tcW w:w="2830" w:type="dxa"/>
          </w:tcPr>
          <w:p w14:paraId="36EC337F" w14:textId="4539C2AE" w:rsidR="00E43E5E" w:rsidRPr="00D954F0"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D954F0">
              <w:rPr>
                <w:rFonts w:ascii="Cambria" w:eastAsia="Yu Mincho" w:hAnsi="Cambria" w:cs="Times New Roman"/>
                <w:color w:val="000000"/>
                <w:sz w:val="20"/>
                <w:szCs w:val="20"/>
                <w:lang w:val="en-GB" w:eastAsia="ja-JP"/>
              </w:rPr>
              <w:t>Presence of Observer (Y/N)</w:t>
            </w:r>
          </w:p>
          <w:p w14:paraId="1E806E86" w14:textId="77777777" w:rsidR="00E43E5E" w:rsidRPr="00D954F0"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2977" w:type="dxa"/>
            <w:gridSpan w:val="2"/>
          </w:tcPr>
          <w:p w14:paraId="401CC6E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Yu Mincho" w:hAnsi="Cambria" w:cs="Times New Roman" w:hint="eastAsia"/>
                <w:color w:val="000000"/>
                <w:sz w:val="20"/>
                <w:szCs w:val="20"/>
                <w:lang w:val="en-GB" w:eastAsia="ja-JP"/>
              </w:rPr>
              <w:t>R</w:t>
            </w:r>
            <w:r w:rsidRPr="00D954F0">
              <w:rPr>
                <w:rFonts w:ascii="Cambria" w:eastAsia="Yu Mincho" w:hAnsi="Cambria" w:cs="Times New Roman"/>
                <w:color w:val="000000"/>
                <w:sz w:val="20"/>
                <w:szCs w:val="20"/>
                <w:lang w:val="en-GB" w:eastAsia="ja-JP"/>
              </w:rPr>
              <w:t>easons for disagreement:</w:t>
            </w:r>
          </w:p>
        </w:tc>
        <w:tc>
          <w:tcPr>
            <w:tcW w:w="3542" w:type="dxa"/>
          </w:tcPr>
          <w:p w14:paraId="2B082713" w14:textId="77777777" w:rsidR="00E43E5E" w:rsidRPr="00D954F0"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D954F0">
              <w:rPr>
                <w:rFonts w:ascii="Cambria" w:eastAsia="Yu Mincho" w:hAnsi="Cambria" w:cs="Times New Roman" w:hint="eastAsia"/>
                <w:color w:val="000000"/>
                <w:sz w:val="20"/>
                <w:szCs w:val="20"/>
                <w:lang w:val="en-GB" w:eastAsia="ja-JP"/>
              </w:rPr>
              <w:t>R</w:t>
            </w:r>
            <w:r w:rsidRPr="00D954F0">
              <w:rPr>
                <w:rFonts w:ascii="Cambria" w:eastAsia="Yu Mincho" w:hAnsi="Cambria" w:cs="Times New Roman"/>
                <w:color w:val="000000"/>
                <w:sz w:val="20"/>
                <w:szCs w:val="20"/>
                <w:lang w:val="en-GB" w:eastAsia="ja-JP"/>
              </w:rPr>
              <w:t>ules or procedure not respected:</w:t>
            </w:r>
          </w:p>
          <w:p w14:paraId="72CFC77C" w14:textId="77777777" w:rsidR="00E43E5E" w:rsidRPr="00D954F0"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24DA1B" w14:textId="77777777" w:rsidR="00E43E5E" w:rsidRPr="00D954F0"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D0139A" w14:textId="77777777" w:rsidR="00E43E5E" w:rsidRPr="00D954F0"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r>
    </w:tbl>
    <w:bookmarkEnd w:id="34"/>
    <w:p w14:paraId="22AC561E" w14:textId="77777777" w:rsidR="00E43E5E" w:rsidRPr="00D954F0"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Only for releases from farms</w:t>
      </w:r>
    </w:p>
    <w:p w14:paraId="487076E5" w14:textId="77777777" w:rsidR="00E43E5E" w:rsidRPr="00D954F0"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Signature of the farm operator for releases from farms, or of the fishing vessel master for releases ordered to catching vessels or towing vessels</w:t>
      </w:r>
    </w:p>
    <w:p w14:paraId="1D8DF94C" w14:textId="77777777" w:rsidR="00E43E5E" w:rsidRPr="00D954F0"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D954F0">
        <w:rPr>
          <w:rFonts w:ascii="Cambria" w:eastAsia="Times New Roman" w:hAnsi="Cambria" w:cs="Times New Roman"/>
          <w:color w:val="000000"/>
          <w:sz w:val="18"/>
          <w:szCs w:val="18"/>
          <w:lang w:val="en-GB" w:eastAsia="en-GB"/>
        </w:rPr>
        <w:t>Release after completion of caging reports (</w:t>
      </w:r>
      <w:r w:rsidRPr="00D954F0">
        <w:rPr>
          <w:rFonts w:ascii="Cambria" w:eastAsia="Times New Roman" w:hAnsi="Cambria" w:cs="Times New Roman"/>
          <w:b/>
          <w:bCs/>
          <w:color w:val="000000"/>
          <w:sz w:val="18"/>
          <w:szCs w:val="18"/>
          <w:lang w:val="en-GB" w:eastAsia="en-GB"/>
        </w:rPr>
        <w:t>Annex 9</w:t>
      </w:r>
      <w:r w:rsidRPr="00D954F0">
        <w:rPr>
          <w:rFonts w:ascii="Cambria" w:eastAsia="Times New Roman" w:hAnsi="Cambria" w:cs="Times New Roman"/>
          <w:color w:val="000000"/>
          <w:sz w:val="18"/>
          <w:szCs w:val="18"/>
          <w:lang w:val="en-GB" w:eastAsia="en-GB"/>
        </w:rPr>
        <w:t>, paragraph 3); BFT remaining after harvesting that is not covered by an eBCD; excess of BFT found following a control transfer or carry-over assessment.</w:t>
      </w:r>
    </w:p>
    <w:p w14:paraId="6AA1A4BC" w14:textId="77777777" w:rsidR="00E43E5E" w:rsidRPr="00D954F0" w:rsidRDefault="00E43E5E" w:rsidP="00E43E5E">
      <w:pPr>
        <w:spacing w:after="160" w:line="259" w:lineRule="auto"/>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br w:type="page"/>
      </w:r>
    </w:p>
    <w:p w14:paraId="5639AF1D" w14:textId="77777777" w:rsidR="00E43E5E" w:rsidRPr="00D954F0" w:rsidRDefault="00E43E5E" w:rsidP="00E43E5E">
      <w:pPr>
        <w:spacing w:after="160" w:line="259" w:lineRule="auto"/>
        <w:jc w:val="right"/>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lastRenderedPageBreak/>
        <w:t xml:space="preserve">Annex 11 </w:t>
      </w:r>
    </w:p>
    <w:p w14:paraId="5BFB3ABD" w14:textId="1D9E572F" w:rsidR="00E43E5E" w:rsidRPr="00D954F0" w:rsidRDefault="00E43E5E" w:rsidP="00333697">
      <w:pPr>
        <w:spacing w:after="11" w:line="240" w:lineRule="auto"/>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Treatment of dead and/or lost fish</w:t>
      </w:r>
    </w:p>
    <w:p w14:paraId="50094F22" w14:textId="77777777" w:rsidR="00E43E5E" w:rsidRPr="00D954F0" w:rsidRDefault="00E43E5E" w:rsidP="00E43E5E">
      <w:pPr>
        <w:spacing w:line="240" w:lineRule="auto"/>
        <w:ind w:left="440" w:right="398" w:hanging="10"/>
        <w:jc w:val="center"/>
        <w:rPr>
          <w:rFonts w:ascii="Cambria" w:eastAsia="Cambria" w:hAnsi="Cambria" w:cs="Times New Roman"/>
          <w:color w:val="000000"/>
          <w:sz w:val="20"/>
          <w:szCs w:val="20"/>
          <w:lang w:val="en-US"/>
        </w:rPr>
      </w:pPr>
    </w:p>
    <w:p w14:paraId="102DA977" w14:textId="77777777" w:rsidR="00E43E5E" w:rsidRPr="00D954F0" w:rsidRDefault="00E43E5E" w:rsidP="00E43E5E">
      <w:pPr>
        <w:spacing w:after="1" w:line="240" w:lineRule="auto"/>
        <w:jc w:val="both"/>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Record of dead</w:t>
      </w:r>
      <w:r w:rsidRPr="00D954F0">
        <w:rPr>
          <w:rFonts w:ascii="Cambria" w:eastAsia="Cambria" w:hAnsi="Cambria" w:cs="Times New Roman"/>
          <w:color w:val="000000"/>
          <w:sz w:val="20"/>
          <w:szCs w:val="20"/>
          <w:lang w:val="en-US"/>
        </w:rPr>
        <w:t xml:space="preserve"> </w:t>
      </w:r>
      <w:r w:rsidRPr="00D954F0">
        <w:rPr>
          <w:rFonts w:ascii="Cambria" w:eastAsia="Cambria" w:hAnsi="Cambria" w:cs="Times New Roman"/>
          <w:b/>
          <w:color w:val="000000"/>
          <w:sz w:val="20"/>
          <w:szCs w:val="20"/>
          <w:lang w:val="en-US"/>
        </w:rPr>
        <w:t>or lost bluefin tuna</w:t>
      </w:r>
    </w:p>
    <w:p w14:paraId="42CAF31A" w14:textId="77777777" w:rsidR="00E43E5E" w:rsidRPr="00D954F0" w:rsidRDefault="00E43E5E" w:rsidP="00E43E5E">
      <w:pPr>
        <w:spacing w:after="1" w:line="240" w:lineRule="auto"/>
        <w:jc w:val="both"/>
        <w:rPr>
          <w:rFonts w:ascii="Cambria" w:eastAsia="Cambria" w:hAnsi="Cambria" w:cs="Times New Roman"/>
          <w:color w:val="000000"/>
          <w:sz w:val="20"/>
          <w:szCs w:val="20"/>
          <w:lang w:val="en-US"/>
        </w:rPr>
      </w:pPr>
    </w:p>
    <w:p w14:paraId="7EDD011C" w14:textId="1F5AD716" w:rsidR="00E43E5E" w:rsidRPr="00D954F0"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The number of bluefin tuna that die during any operation </w:t>
      </w:r>
      <w:r w:rsidRPr="00D954F0">
        <w:rPr>
          <w:rFonts w:ascii="Cambria" w:eastAsia="Cambria" w:hAnsi="Cambria" w:cs="Times New Roman"/>
          <w:sz w:val="20"/>
          <w:szCs w:val="20"/>
          <w:lang w:val="en-US"/>
        </w:rPr>
        <w:t>regulated in this Recommendation shall be reported by the donor operator in the case of transfer operation</w:t>
      </w:r>
      <w:r w:rsidR="00A06525" w:rsidRPr="00D954F0">
        <w:rPr>
          <w:rFonts w:ascii="Cambria" w:eastAsia="Cambria" w:hAnsi="Cambria" w:cs="Times New Roman"/>
          <w:sz w:val="20"/>
          <w:szCs w:val="20"/>
          <w:lang w:val="en-US"/>
        </w:rPr>
        <w:t>s</w:t>
      </w:r>
      <w:r w:rsidRPr="00D954F0">
        <w:rPr>
          <w:rFonts w:ascii="Cambria" w:eastAsia="Cambria" w:hAnsi="Cambria" w:cs="Times New Roman"/>
          <w:sz w:val="20"/>
          <w:szCs w:val="20"/>
          <w:lang w:val="en-US"/>
        </w:rPr>
        <w:t xml:space="preserve"> and associated transport, or the farm operator in the case of a caging operation or farming activities, and deducted from the relevant CPC’s </w:t>
      </w:r>
      <w:r w:rsidRPr="00D954F0">
        <w:rPr>
          <w:rFonts w:ascii="Cambria" w:eastAsia="Cambria" w:hAnsi="Cambria" w:cs="Times New Roman"/>
          <w:color w:val="000000"/>
          <w:sz w:val="20"/>
          <w:szCs w:val="20"/>
          <w:lang w:val="en-US"/>
        </w:rPr>
        <w:t>quota.</w:t>
      </w:r>
    </w:p>
    <w:p w14:paraId="7F80991C" w14:textId="77777777" w:rsidR="00E43E5E" w:rsidRPr="00D954F0" w:rsidRDefault="00E43E5E" w:rsidP="00E43E5E">
      <w:pPr>
        <w:spacing w:line="240" w:lineRule="auto"/>
        <w:jc w:val="both"/>
        <w:rPr>
          <w:rFonts w:ascii="Cambria" w:eastAsia="Cambria" w:hAnsi="Cambria" w:cs="Times New Roman"/>
          <w:color w:val="000000"/>
          <w:sz w:val="20"/>
          <w:szCs w:val="20"/>
          <w:lang w:val="en-US"/>
        </w:rPr>
      </w:pPr>
    </w:p>
    <w:p w14:paraId="037ED6D0" w14:textId="5712B58A" w:rsidR="00E43E5E" w:rsidRPr="00D954F0"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For the purposes of this </w:t>
      </w:r>
      <w:r w:rsidRPr="00D954F0">
        <w:rPr>
          <w:rFonts w:ascii="Cambria" w:eastAsia="Cambria" w:hAnsi="Cambria" w:cs="Times New Roman"/>
          <w:b/>
          <w:color w:val="000000"/>
          <w:sz w:val="20"/>
          <w:szCs w:val="20"/>
          <w:lang w:val="en-US"/>
        </w:rPr>
        <w:t>Annex</w:t>
      </w:r>
      <w:r w:rsidRPr="00D954F0">
        <w:rPr>
          <w:rFonts w:ascii="Cambria" w:eastAsia="Cambria" w:hAnsi="Cambria" w:cs="Times New Roman"/>
          <w:color w:val="000000"/>
          <w:sz w:val="20"/>
          <w:szCs w:val="20"/>
          <w:lang w:val="en-US"/>
        </w:rPr>
        <w:t>, lost fish refers to the missing bluefin tuna individuals that, after the potential differences detected during the investigation referred to in paragraph 17</w:t>
      </w:r>
      <w:r w:rsidR="00620392" w:rsidRPr="00D954F0">
        <w:rPr>
          <w:rFonts w:ascii="Cambria" w:eastAsia="Cambria" w:hAnsi="Cambria" w:cs="Times New Roman"/>
          <w:color w:val="000000"/>
          <w:sz w:val="20"/>
          <w:szCs w:val="20"/>
          <w:lang w:val="en-US"/>
        </w:rPr>
        <w:t>6</w:t>
      </w:r>
      <w:r w:rsidRPr="00D954F0">
        <w:rPr>
          <w:rFonts w:ascii="Cambria" w:eastAsia="Cambria" w:hAnsi="Cambria" w:cs="Times New Roman"/>
          <w:color w:val="000000"/>
          <w:sz w:val="20"/>
          <w:szCs w:val="20"/>
          <w:lang w:val="en-US"/>
        </w:rPr>
        <w:t>, have not been justified as mortalities.</w:t>
      </w:r>
    </w:p>
    <w:p w14:paraId="3403A4FB" w14:textId="77777777" w:rsidR="00E43E5E" w:rsidRPr="00D954F0" w:rsidRDefault="00E43E5E" w:rsidP="00E43E5E">
      <w:pPr>
        <w:spacing w:line="240" w:lineRule="auto"/>
        <w:ind w:right="123"/>
        <w:jc w:val="both"/>
        <w:rPr>
          <w:rFonts w:ascii="Cambria" w:eastAsia="Cambria" w:hAnsi="Cambria" w:cs="Times New Roman"/>
          <w:color w:val="000000"/>
          <w:sz w:val="20"/>
          <w:szCs w:val="20"/>
          <w:lang w:val="en-US"/>
        </w:rPr>
      </w:pPr>
      <w:bookmarkStart w:id="35" w:name="_Hlk117754918"/>
    </w:p>
    <w:p w14:paraId="0ADD0C9A" w14:textId="77777777" w:rsidR="00E43E5E" w:rsidRPr="00D954F0"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Treatment of fish that die during </w:t>
      </w:r>
      <w:r w:rsidRPr="00D954F0">
        <w:rPr>
          <w:rFonts w:ascii="Cambria" w:eastAsia="Cambria" w:hAnsi="Cambria" w:cs="Cambria"/>
          <w:b/>
          <w:color w:val="000000"/>
          <w:sz w:val="20"/>
          <w:lang w:val="en-US"/>
        </w:rPr>
        <w:t>the catch and</w:t>
      </w:r>
      <w:r w:rsidRPr="00D954F0">
        <w:rPr>
          <w:rFonts w:ascii="Cambria" w:eastAsia="Cambria" w:hAnsi="Cambria" w:cs="Times New Roman"/>
          <w:b/>
          <w:color w:val="000000"/>
          <w:sz w:val="20"/>
          <w:szCs w:val="20"/>
          <w:lang w:val="en-US"/>
        </w:rPr>
        <w:t xml:space="preserve"> first transfer </w:t>
      </w:r>
    </w:p>
    <w:bookmarkEnd w:id="35"/>
    <w:p w14:paraId="5D391422" w14:textId="77777777" w:rsidR="00E43E5E" w:rsidRPr="00D954F0" w:rsidRDefault="00E43E5E" w:rsidP="00E43E5E">
      <w:pPr>
        <w:spacing w:after="48" w:line="240" w:lineRule="auto"/>
        <w:rPr>
          <w:rFonts w:ascii="Cambria" w:eastAsia="Cambria" w:hAnsi="Cambria" w:cs="Times New Roman"/>
          <w:color w:val="000000"/>
          <w:sz w:val="20"/>
          <w:szCs w:val="20"/>
          <w:lang w:val="en-US"/>
        </w:rPr>
      </w:pPr>
    </w:p>
    <w:p w14:paraId="71C65249" w14:textId="77777777" w:rsidR="00E43E5E" w:rsidRPr="00D954F0"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D954F0">
        <w:rPr>
          <w:rFonts w:ascii="Cambria" w:eastAsia="Cambria" w:hAnsi="Cambria" w:cs="Times New Roman"/>
          <w:sz w:val="20"/>
          <w:szCs w:val="20"/>
          <w:lang w:val="en-US"/>
        </w:rPr>
        <w:t xml:space="preserve">The bluefin tuna </w:t>
      </w:r>
      <w:r w:rsidRPr="00D954F0">
        <w:rPr>
          <w:rFonts w:ascii="Cambria" w:eastAsia="Cambria" w:hAnsi="Cambria" w:cs="Times New Roman"/>
          <w:color w:val="000000"/>
          <w:sz w:val="20"/>
          <w:szCs w:val="20"/>
          <w:lang w:val="en-US"/>
        </w:rPr>
        <w:t xml:space="preserve">that die </w:t>
      </w:r>
      <w:r w:rsidRPr="00D954F0">
        <w:rPr>
          <w:rFonts w:ascii="Cambria" w:eastAsia="Cambria" w:hAnsi="Cambria" w:cs="Times New Roman"/>
          <w:sz w:val="20"/>
          <w:szCs w:val="20"/>
          <w:lang w:val="en-US"/>
        </w:rPr>
        <w:t xml:space="preserve">during the </w:t>
      </w:r>
      <w:r w:rsidRPr="00D954F0">
        <w:rPr>
          <w:rFonts w:ascii="Cambria" w:eastAsia="Cambria" w:hAnsi="Cambria" w:cs="Cambria"/>
          <w:sz w:val="20"/>
          <w:lang w:val="en-US"/>
        </w:rPr>
        <w:t>catch and</w:t>
      </w:r>
      <w:r w:rsidRPr="00D954F0">
        <w:rPr>
          <w:rFonts w:ascii="Cambria" w:eastAsia="Cambria" w:hAnsi="Cambria" w:cs="Times New Roman"/>
          <w:sz w:val="20"/>
          <w:szCs w:val="20"/>
          <w:lang w:val="en-US"/>
        </w:rPr>
        <w:t xml:space="preserve"> first transfer from a purse seine vessel or trap shall be recorded in the purse seine vessel logbook or the trap daily catch report</w:t>
      </w:r>
      <w:r w:rsidRPr="00D954F0">
        <w:rPr>
          <w:rFonts w:ascii="Cambria" w:eastAsia="Cambria" w:hAnsi="Cambria" w:cs="Times New Roman"/>
          <w:color w:val="000000"/>
          <w:sz w:val="20"/>
          <w:szCs w:val="20"/>
          <w:lang w:val="en-US"/>
        </w:rPr>
        <w:t>, and reported on the ICCAT Transfer Declaration (ITD) and on the transfer section of the eBCD</w:t>
      </w:r>
      <w:r w:rsidRPr="00D954F0">
        <w:rPr>
          <w:rFonts w:ascii="Cambria" w:eastAsia="Cambria" w:hAnsi="Cambria" w:cs="Times New Roman"/>
          <w:sz w:val="20"/>
          <w:szCs w:val="20"/>
          <w:lang w:val="en-US"/>
        </w:rPr>
        <w:t>.</w:t>
      </w:r>
    </w:p>
    <w:p w14:paraId="604FB6F9" w14:textId="77777777" w:rsidR="00E43E5E" w:rsidRPr="00D954F0" w:rsidRDefault="00E43E5E" w:rsidP="00E43E5E">
      <w:pPr>
        <w:spacing w:line="240" w:lineRule="auto"/>
        <w:ind w:left="426"/>
        <w:jc w:val="both"/>
        <w:rPr>
          <w:rFonts w:ascii="Cambria" w:eastAsia="Cambria" w:hAnsi="Cambria" w:cs="Times New Roman"/>
          <w:color w:val="000000"/>
          <w:sz w:val="20"/>
          <w:szCs w:val="20"/>
          <w:lang w:val="en-US"/>
        </w:rPr>
      </w:pPr>
    </w:p>
    <w:p w14:paraId="6D2B636B" w14:textId="77777777" w:rsidR="00E43E5E" w:rsidRPr="00D954F0"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eBCD shall be provided to the towing vessel(s) with Section 2 (Total Catch), Section 3 (Live fish trade) and Section 4 (Transfer - including “dead” fish)</w:t>
      </w:r>
      <w:r w:rsidRPr="00D954F0">
        <w:rPr>
          <w:rFonts w:ascii="Cambria" w:eastAsia="Cambria" w:hAnsi="Cambria" w:cs="Cambria"/>
          <w:color w:val="000000"/>
          <w:sz w:val="20"/>
          <w:lang w:val="en-US"/>
        </w:rPr>
        <w:t xml:space="preserve"> </w:t>
      </w:r>
      <w:r w:rsidRPr="00D954F0">
        <w:rPr>
          <w:rFonts w:ascii="Cambria" w:eastAsia="Cambria" w:hAnsi="Cambria" w:cs="Times New Roman"/>
          <w:color w:val="000000"/>
          <w:sz w:val="20"/>
          <w:szCs w:val="20"/>
          <w:lang w:val="en-US"/>
        </w:rPr>
        <w:t xml:space="preserve">completed. </w:t>
      </w:r>
    </w:p>
    <w:p w14:paraId="3491EE77" w14:textId="77777777" w:rsidR="00E43E5E" w:rsidRPr="00D954F0" w:rsidRDefault="00E43E5E" w:rsidP="00E43E5E">
      <w:pPr>
        <w:spacing w:line="240" w:lineRule="auto"/>
        <w:ind w:left="426"/>
        <w:jc w:val="both"/>
        <w:rPr>
          <w:rFonts w:ascii="Cambria" w:eastAsia="Cambria" w:hAnsi="Cambria" w:cs="Times New Roman"/>
          <w:color w:val="000000"/>
          <w:sz w:val="20"/>
          <w:szCs w:val="20"/>
          <w:lang w:val="en-US"/>
        </w:rPr>
      </w:pPr>
    </w:p>
    <w:p w14:paraId="5D7628F7" w14:textId="77777777" w:rsidR="00E43E5E" w:rsidRPr="00D954F0"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bookmarkStart w:id="36" w:name="_Hlk117754936"/>
      <w:r w:rsidRPr="00D954F0">
        <w:rPr>
          <w:rFonts w:ascii="Cambria" w:eastAsia="Cambria" w:hAnsi="Cambria" w:cs="Cambria" w:hint="eastAsia"/>
          <w:color w:val="000000"/>
          <w:sz w:val="20"/>
          <w:lang w:val="en-US"/>
        </w:rPr>
        <w:t>S</w:t>
      </w:r>
      <w:r w:rsidRPr="00D954F0">
        <w:rPr>
          <w:rFonts w:ascii="Cambria" w:eastAsia="Cambria" w:hAnsi="Cambria" w:cs="Cambria"/>
          <w:color w:val="000000"/>
          <w:sz w:val="20"/>
          <w:lang w:val="en-US"/>
        </w:rPr>
        <w:t>ection 2 shall include all individuals caught.</w:t>
      </w:r>
      <w:r w:rsidRPr="00D954F0">
        <w:rPr>
          <w:rFonts w:ascii="Cambria" w:eastAsia="Yu Mincho" w:hAnsi="Cambria" w:cs="Times New Roman"/>
          <w:color w:val="000000"/>
          <w:sz w:val="20"/>
          <w:szCs w:val="20"/>
          <w:lang w:val="en-US" w:eastAsia="ja-JP"/>
        </w:rPr>
        <w:t xml:space="preserve"> </w:t>
      </w:r>
      <w:bookmarkEnd w:id="36"/>
      <w:r w:rsidRPr="00D954F0">
        <w:rPr>
          <w:rFonts w:ascii="Cambria" w:eastAsia="Cambria" w:hAnsi="Cambria" w:cs="Times New Roman"/>
          <w:color w:val="000000"/>
          <w:sz w:val="20"/>
          <w:szCs w:val="20"/>
          <w:lang w:val="en-US"/>
        </w:rPr>
        <w:t xml:space="preserve">The total quantities reported in Sections </w:t>
      </w:r>
      <w:r w:rsidRPr="00D954F0">
        <w:rPr>
          <w:rFonts w:ascii="Cambria" w:eastAsia="Cambria" w:hAnsi="Cambria" w:cs="Cambria"/>
          <w:color w:val="000000"/>
          <w:sz w:val="20"/>
          <w:lang w:val="en-US"/>
        </w:rPr>
        <w:t>3 (Live fish trade)</w:t>
      </w:r>
      <w:r w:rsidRPr="00D954F0">
        <w:rPr>
          <w:rFonts w:ascii="Cambria" w:eastAsia="Cambria" w:hAnsi="Cambria" w:cs="Times New Roman"/>
          <w:color w:val="000000"/>
          <w:sz w:val="20"/>
          <w:szCs w:val="20"/>
          <w:lang w:val="en-US"/>
        </w:rPr>
        <w:t xml:space="preserve"> and 4</w:t>
      </w:r>
      <w:r w:rsidRPr="00D954F0">
        <w:rPr>
          <w:rFonts w:ascii="Cambria" w:eastAsia="Cambria" w:hAnsi="Cambria" w:cs="Cambria"/>
          <w:color w:val="000000"/>
          <w:sz w:val="20"/>
          <w:lang w:val="en-US"/>
        </w:rPr>
        <w:t xml:space="preserve"> (Transfer)</w:t>
      </w:r>
      <w:r w:rsidRPr="00D954F0">
        <w:rPr>
          <w:rFonts w:ascii="Cambria" w:eastAsia="Cambria" w:hAnsi="Cambria" w:cs="Times New Roman"/>
          <w:color w:val="000000"/>
          <w:sz w:val="20"/>
          <w:szCs w:val="20"/>
          <w:lang w:val="en-US"/>
        </w:rPr>
        <w:t xml:space="preserve"> of the eBCD (including dead individuals) shall be equal to the quantities reported in Section 2, after deductions of all the mortalities observed between the catch and completion of the transfer.</w:t>
      </w:r>
    </w:p>
    <w:p w14:paraId="190E6E7D" w14:textId="77777777" w:rsidR="00E43E5E" w:rsidRPr="00D954F0"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9B17452" w14:textId="77777777" w:rsidR="00E43E5E" w:rsidRPr="00D954F0"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eBCD shall be accompanied by the ITD in accordance with the provisions of this Recomme</w:t>
      </w:r>
      <w:r w:rsidRPr="00D954F0">
        <w:rPr>
          <w:rFonts w:ascii="Cambria" w:eastAsia="Cambria" w:hAnsi="Cambria" w:cs="Cambria"/>
          <w:color w:val="000000"/>
          <w:sz w:val="20"/>
          <w:lang w:val="en-US"/>
        </w:rPr>
        <w:t xml:space="preserve">ndation. </w:t>
      </w:r>
    </w:p>
    <w:p w14:paraId="07C84F80" w14:textId="77777777" w:rsidR="00E43E5E" w:rsidRPr="00D954F0"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2A9E8F95" w14:textId="77777777" w:rsidR="00E43E5E" w:rsidRPr="00D954F0"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A split of the eBCD with Section 8 (Trade information) shall be completed and given to the auxiliary vessel which will transport the dead bluefin tuna to shore (or retained on the catching vessel or the trap if landed directly to shore). This dead fish and split eBCD must be accompanied with a copy of the ITD.</w:t>
      </w:r>
    </w:p>
    <w:p w14:paraId="1FF715CE" w14:textId="77777777" w:rsidR="00E43E5E" w:rsidRPr="00D954F0" w:rsidRDefault="00E43E5E" w:rsidP="00E43E5E">
      <w:pPr>
        <w:spacing w:line="240" w:lineRule="auto"/>
        <w:ind w:left="360"/>
        <w:rPr>
          <w:rFonts w:ascii="Cambria" w:eastAsia="Cambria" w:hAnsi="Cambria" w:cs="Times New Roman"/>
          <w:color w:val="000000"/>
          <w:sz w:val="20"/>
          <w:szCs w:val="20"/>
          <w:lang w:val="en-US"/>
        </w:rPr>
      </w:pPr>
    </w:p>
    <w:p w14:paraId="650C4F09" w14:textId="77777777" w:rsidR="00E43E5E" w:rsidRPr="00D954F0"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With regard to eBCD, the dead fish shall be allocated to the catching vessel which made the catch or, in the case of JFOs, either to participating catching vessels or flags.</w:t>
      </w:r>
    </w:p>
    <w:p w14:paraId="2440E5E3" w14:textId="77777777" w:rsidR="00E43E5E" w:rsidRPr="00D954F0" w:rsidRDefault="00E43E5E" w:rsidP="00E43E5E">
      <w:pPr>
        <w:spacing w:after="46" w:line="240" w:lineRule="auto"/>
        <w:rPr>
          <w:rFonts w:ascii="Cambria" w:eastAsia="Cambria" w:hAnsi="Cambria" w:cs="Times New Roman"/>
          <w:color w:val="000000"/>
          <w:sz w:val="20"/>
          <w:szCs w:val="20"/>
          <w:lang w:val="en-US"/>
        </w:rPr>
      </w:pPr>
    </w:p>
    <w:p w14:paraId="68BFF23B" w14:textId="77777777" w:rsidR="00E43E5E" w:rsidRPr="00D954F0"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 xml:space="preserve">Treatment of fish that die and/or are lost during further transfers and transport operations </w:t>
      </w:r>
    </w:p>
    <w:p w14:paraId="26BCA730" w14:textId="77777777" w:rsidR="00E43E5E" w:rsidRPr="00D954F0" w:rsidRDefault="00E43E5E" w:rsidP="00E43E5E">
      <w:pPr>
        <w:spacing w:after="5" w:line="240" w:lineRule="auto"/>
        <w:ind w:right="140"/>
        <w:jc w:val="both"/>
        <w:rPr>
          <w:rFonts w:ascii="Cambria" w:eastAsia="Cambria" w:hAnsi="Cambria" w:cs="Times New Roman"/>
          <w:color w:val="000000"/>
          <w:sz w:val="20"/>
          <w:szCs w:val="20"/>
          <w:lang w:val="en-US"/>
        </w:rPr>
      </w:pPr>
    </w:p>
    <w:p w14:paraId="2E66A98A" w14:textId="77777777" w:rsidR="00E43E5E" w:rsidRPr="00D954F0"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Towing vessels shall report, using the template attached to this </w:t>
      </w:r>
      <w:r w:rsidRPr="00D954F0">
        <w:rPr>
          <w:rFonts w:ascii="Cambria" w:eastAsia="Cambria" w:hAnsi="Cambria" w:cs="Times New Roman"/>
          <w:b/>
          <w:bCs/>
          <w:color w:val="000000"/>
          <w:sz w:val="20"/>
          <w:szCs w:val="20"/>
          <w:lang w:val="en-US"/>
        </w:rPr>
        <w:t>Annex</w:t>
      </w:r>
      <w:r w:rsidRPr="00D954F0">
        <w:rPr>
          <w:rFonts w:ascii="Cambria" w:eastAsia="Cambria" w:hAnsi="Cambria" w:cs="Times New Roman"/>
          <w:color w:val="000000"/>
          <w:sz w:val="20"/>
          <w:szCs w:val="20"/>
          <w:lang w:val="en-US"/>
        </w:rPr>
        <w:t>, all bluefin tuna dead</w:t>
      </w:r>
      <w:r w:rsidRPr="00D954F0">
        <w:rPr>
          <w:rFonts w:ascii="Cambria" w:eastAsia="Cambria" w:hAnsi="Cambria" w:cs="Times New Roman"/>
          <w:b/>
          <w:color w:val="000000"/>
          <w:sz w:val="20"/>
          <w:szCs w:val="20"/>
          <w:lang w:val="en-US"/>
        </w:rPr>
        <w:t xml:space="preserve"> </w:t>
      </w:r>
      <w:r w:rsidRPr="00D954F0">
        <w:rPr>
          <w:rFonts w:ascii="Cambria" w:eastAsia="Cambria" w:hAnsi="Cambria" w:cs="Times New Roman"/>
          <w:color w:val="000000"/>
          <w:sz w:val="20"/>
          <w:szCs w:val="20"/>
          <w:lang w:val="en-US"/>
        </w:rPr>
        <w:t>during transport. Individual lines shall be completed by the master each time the dead or lost event has been detected.</w:t>
      </w:r>
    </w:p>
    <w:p w14:paraId="3382E974" w14:textId="77777777" w:rsidR="00E43E5E" w:rsidRPr="00D954F0" w:rsidRDefault="00E43E5E" w:rsidP="00E43E5E">
      <w:pPr>
        <w:spacing w:line="240" w:lineRule="auto"/>
        <w:ind w:left="426"/>
        <w:jc w:val="both"/>
        <w:rPr>
          <w:rFonts w:ascii="Cambria" w:eastAsia="Cambria" w:hAnsi="Cambria" w:cs="Times New Roman"/>
          <w:color w:val="000000"/>
          <w:sz w:val="20"/>
          <w:szCs w:val="20"/>
          <w:lang w:val="en-US"/>
        </w:rPr>
      </w:pPr>
    </w:p>
    <w:p w14:paraId="4042C435" w14:textId="77777777" w:rsidR="00E43E5E" w:rsidRPr="00D954F0"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In case of further transfers, the master of the donor towing vessel must provide the original of the report to the master of the towing vessel receiving the bluefin tuna, keeping a copy on board for the duration of the campaign.</w:t>
      </w:r>
    </w:p>
    <w:p w14:paraId="5C6E0084" w14:textId="77777777" w:rsidR="00E43E5E" w:rsidRPr="00D954F0"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316AAF0" w14:textId="77777777" w:rsidR="00E43E5E" w:rsidRPr="00D954F0"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At arrival of a transport cage to the destination farm, the master of the towing vessel shall deliver the complete set of reports of dead fish using the template attached to this </w:t>
      </w:r>
      <w:r w:rsidRPr="00D954F0">
        <w:rPr>
          <w:rFonts w:ascii="Cambria" w:eastAsia="Cambria" w:hAnsi="Cambria" w:cs="Times New Roman"/>
          <w:b/>
          <w:bCs/>
          <w:color w:val="000000"/>
          <w:sz w:val="20"/>
          <w:szCs w:val="20"/>
          <w:lang w:val="en-US"/>
        </w:rPr>
        <w:t>Annex</w:t>
      </w:r>
      <w:r w:rsidRPr="00D954F0">
        <w:rPr>
          <w:rFonts w:ascii="Cambria" w:eastAsia="Cambria" w:hAnsi="Cambria" w:cs="Times New Roman"/>
          <w:color w:val="000000"/>
          <w:sz w:val="20"/>
          <w:szCs w:val="20"/>
          <w:lang w:val="en-US"/>
        </w:rPr>
        <w:t xml:space="preserve"> to the farm CPC competent authority.</w:t>
      </w:r>
      <w:r w:rsidRPr="00D954F0">
        <w:rPr>
          <w:rFonts w:ascii="Cambria" w:eastAsia="Cambria" w:hAnsi="Cambria" w:cs="Cambria"/>
          <w:color w:val="000000"/>
          <w:sz w:val="20"/>
          <w:lang w:val="en-US"/>
        </w:rPr>
        <w:t xml:space="preserve"> </w:t>
      </w:r>
    </w:p>
    <w:p w14:paraId="17A86AA5" w14:textId="77777777" w:rsidR="00E43E5E" w:rsidRPr="00D954F0" w:rsidRDefault="00E43E5E" w:rsidP="00E43E5E">
      <w:pPr>
        <w:spacing w:line="240" w:lineRule="auto"/>
        <w:jc w:val="both"/>
        <w:rPr>
          <w:rFonts w:ascii="Cambria" w:eastAsia="Cambria" w:hAnsi="Cambria" w:cs="Times New Roman"/>
          <w:color w:val="000000"/>
          <w:sz w:val="20"/>
          <w:szCs w:val="20"/>
          <w:lang w:val="en-US"/>
        </w:rPr>
      </w:pPr>
    </w:p>
    <w:p w14:paraId="330FEAED" w14:textId="77777777" w:rsidR="00E43E5E" w:rsidRPr="00D954F0"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For a given caging operation, the accumulated mortalities reported by the master of the towing vessels in accordance with points 9 to 11, shall be reported in the caging section of the eBCD by the farm operator.</w:t>
      </w:r>
    </w:p>
    <w:p w14:paraId="04B44C4F" w14:textId="77777777" w:rsidR="00E43E5E" w:rsidRPr="00D954F0"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13E02DBF" w14:textId="77777777" w:rsidR="00E43E5E" w:rsidRPr="00D954F0"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lastRenderedPageBreak/>
        <w:t>For the purpose of the quota uptake to be determined by the flag or trap CPC, the weight</w:t>
      </w:r>
      <w:r w:rsidRPr="00D954F0">
        <w:rPr>
          <w:rFonts w:ascii="Cambria" w:eastAsia="Cambria" w:hAnsi="Cambria" w:cs="Times New Roman"/>
          <w:b/>
          <w:color w:val="000000"/>
          <w:sz w:val="20"/>
          <w:szCs w:val="20"/>
          <w:lang w:val="en-US"/>
        </w:rPr>
        <w:t xml:space="preserve"> </w:t>
      </w:r>
      <w:r w:rsidRPr="00D954F0">
        <w:rPr>
          <w:rFonts w:ascii="Cambria" w:eastAsia="Cambria" w:hAnsi="Cambria" w:cs="Times New Roman"/>
          <w:color w:val="000000"/>
          <w:sz w:val="20"/>
          <w:szCs w:val="20"/>
          <w:lang w:val="en-US"/>
        </w:rPr>
        <w:t>of fish that die or are lost during transport shall be evaluated as follows:</w:t>
      </w:r>
    </w:p>
    <w:p w14:paraId="1A47B0F6" w14:textId="77777777" w:rsidR="00E43E5E" w:rsidRPr="00D954F0" w:rsidRDefault="00E43E5E" w:rsidP="00E43E5E">
      <w:pPr>
        <w:spacing w:after="5" w:line="240" w:lineRule="auto"/>
        <w:ind w:left="26" w:right="140" w:hanging="8"/>
        <w:jc w:val="both"/>
        <w:rPr>
          <w:rFonts w:ascii="Cambria" w:eastAsia="Cambria" w:hAnsi="Cambria" w:cs="Times New Roman"/>
          <w:color w:val="000000"/>
          <w:sz w:val="20"/>
          <w:szCs w:val="20"/>
          <w:lang w:val="en-US"/>
        </w:rPr>
      </w:pPr>
    </w:p>
    <w:p w14:paraId="4B5C862A" w14:textId="77777777" w:rsidR="00E43E5E" w:rsidRPr="00D954F0"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for dead fish</w:t>
      </w:r>
    </w:p>
    <w:p w14:paraId="3793C6F6" w14:textId="77777777" w:rsidR="00E43E5E" w:rsidRPr="00D954F0" w:rsidRDefault="00E43E5E" w:rsidP="00E43E5E">
      <w:pPr>
        <w:spacing w:after="5" w:line="240" w:lineRule="auto"/>
        <w:ind w:left="1080" w:right="140"/>
        <w:jc w:val="both"/>
        <w:rPr>
          <w:rFonts w:ascii="Cambria" w:eastAsia="Cambria" w:hAnsi="Cambria" w:cs="Times New Roman"/>
          <w:color w:val="000000"/>
          <w:sz w:val="20"/>
          <w:szCs w:val="20"/>
          <w:lang w:val="en-US"/>
        </w:rPr>
      </w:pPr>
    </w:p>
    <w:p w14:paraId="3B448CB5" w14:textId="77777777" w:rsidR="00E43E5E" w:rsidRPr="00D954F0"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in the case of landing, the effective weight at landing shall be applied;</w:t>
      </w:r>
    </w:p>
    <w:p w14:paraId="4FD6BE37" w14:textId="77777777" w:rsidR="00E43E5E" w:rsidRPr="00D954F0"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in the case that the dead fish is discarded, the average weight established at the time of caging shall be applied to the number of individuals discarded;</w:t>
      </w:r>
    </w:p>
    <w:p w14:paraId="7C4C223D" w14:textId="77777777" w:rsidR="00E43E5E" w:rsidRPr="00D954F0" w:rsidRDefault="00E43E5E" w:rsidP="00E43E5E">
      <w:pPr>
        <w:spacing w:after="5" w:line="240" w:lineRule="auto"/>
        <w:ind w:left="1800" w:right="140"/>
        <w:jc w:val="both"/>
        <w:rPr>
          <w:rFonts w:ascii="Cambria" w:eastAsia="Cambria" w:hAnsi="Cambria" w:cs="Times New Roman"/>
          <w:color w:val="000000"/>
          <w:sz w:val="20"/>
          <w:szCs w:val="20"/>
          <w:lang w:val="en-US"/>
        </w:rPr>
      </w:pPr>
    </w:p>
    <w:p w14:paraId="0FCA6B55" w14:textId="403D5F98" w:rsidR="00E43E5E" w:rsidRPr="00D954F0"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for fish otherwise considered as lost at the moment of the investigation referred to in paragraph 17</w:t>
      </w:r>
      <w:r w:rsidR="00C73926" w:rsidRPr="00D954F0">
        <w:rPr>
          <w:rFonts w:ascii="Cambria" w:eastAsia="Cambria" w:hAnsi="Cambria" w:cs="Times New Roman"/>
          <w:color w:val="000000"/>
          <w:sz w:val="20"/>
          <w:szCs w:val="20"/>
          <w:lang w:val="en-US"/>
        </w:rPr>
        <w:t>6</w:t>
      </w:r>
      <w:r w:rsidRPr="00D954F0">
        <w:rPr>
          <w:rFonts w:ascii="Cambria" w:eastAsia="Cambria" w:hAnsi="Cambria" w:cs="Cambria"/>
          <w:color w:val="000000"/>
          <w:sz w:val="20"/>
          <w:lang w:val="en-US"/>
        </w:rPr>
        <w:t>,</w:t>
      </w:r>
      <w:r w:rsidRPr="00D954F0">
        <w:rPr>
          <w:rFonts w:ascii="Cambria" w:eastAsia="Cambria" w:hAnsi="Cambria" w:cs="Times New Roman"/>
          <w:color w:val="000000"/>
          <w:sz w:val="20"/>
          <w:szCs w:val="20"/>
          <w:lang w:val="en-US"/>
        </w:rPr>
        <w:t xml:space="preserve"> the average individual weight established at the time of caging shall be applied to the number of individuals considered as being lost, as determined by the flag or trap CPC competent authority resulting from its analysis of the first transfer video footage in the context of the investigation.</w:t>
      </w:r>
    </w:p>
    <w:p w14:paraId="63846861" w14:textId="77777777" w:rsidR="00E43E5E" w:rsidRPr="00D954F0" w:rsidRDefault="00E43E5E" w:rsidP="00E43E5E">
      <w:pPr>
        <w:spacing w:after="5" w:line="240" w:lineRule="auto"/>
        <w:ind w:right="140"/>
        <w:jc w:val="both"/>
        <w:rPr>
          <w:rFonts w:ascii="Cambria" w:eastAsia="Cambria" w:hAnsi="Cambria" w:cs="Times New Roman"/>
          <w:color w:val="000000"/>
          <w:sz w:val="20"/>
          <w:szCs w:val="20"/>
          <w:lang w:val="en-US"/>
        </w:rPr>
      </w:pPr>
    </w:p>
    <w:p w14:paraId="69A53C89" w14:textId="77777777" w:rsidR="00E43E5E" w:rsidRPr="00D954F0"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Treatment of fish that die during caging operations</w:t>
      </w:r>
    </w:p>
    <w:p w14:paraId="031031CF" w14:textId="77777777" w:rsidR="00E43E5E" w:rsidRPr="00D954F0"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1F53841B" w14:textId="77777777" w:rsidR="00E43E5E" w:rsidRPr="00D954F0"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The fish that die during caging operations shall be reported by the operator on the caging declaration. The farm CPC competent authority shall ensure that the number and weight of the fish that die is reported in the relevant field of Section 6 of the eBCD.</w:t>
      </w:r>
    </w:p>
    <w:p w14:paraId="61FFB23C" w14:textId="77777777" w:rsidR="00E43E5E" w:rsidRPr="00D954F0" w:rsidRDefault="00E43E5E" w:rsidP="00E43E5E">
      <w:pPr>
        <w:spacing w:after="5" w:line="240" w:lineRule="auto"/>
        <w:ind w:right="140"/>
        <w:jc w:val="both"/>
        <w:rPr>
          <w:rFonts w:ascii="Cambria" w:eastAsia="Cambria" w:hAnsi="Cambria" w:cs="Times New Roman"/>
          <w:color w:val="000000"/>
          <w:sz w:val="20"/>
          <w:szCs w:val="20"/>
          <w:lang w:val="en-US"/>
        </w:rPr>
      </w:pPr>
    </w:p>
    <w:p w14:paraId="2965A202" w14:textId="77777777" w:rsidR="00E43E5E" w:rsidRPr="00D954F0"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Treatment of fish that die and/or are lost during farming activities</w:t>
      </w:r>
    </w:p>
    <w:p w14:paraId="3B04E405" w14:textId="77777777" w:rsidR="00E43E5E" w:rsidRPr="00D954F0" w:rsidRDefault="00E43E5E" w:rsidP="00E43E5E">
      <w:pPr>
        <w:spacing w:after="5" w:line="240" w:lineRule="auto"/>
        <w:ind w:right="140"/>
        <w:jc w:val="both"/>
        <w:rPr>
          <w:rFonts w:ascii="Cambria" w:eastAsia="Cambria" w:hAnsi="Cambria" w:cs="Times New Roman"/>
          <w:color w:val="000000"/>
          <w:sz w:val="20"/>
          <w:szCs w:val="20"/>
          <w:lang w:val="en-US"/>
        </w:rPr>
      </w:pPr>
    </w:p>
    <w:p w14:paraId="45AC5D9F" w14:textId="77777777" w:rsidR="00E43E5E" w:rsidRPr="00D954F0"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Dead or lost fish in farms or those that disappear from farms, including allegedly stolen or escaped fish, shall be reported by the farm operator to the farm CPC competent authority immediately after the event has been detected. The farm operator's report shall be accompanied by the necessary supporting evidence (complaint filed about the stolen fish, damage report in case of damage to the cage, etc.). After receipt of such report, the farm CPC competent authority shall apply the necessary changes or cancellation of the eBCD concerned (following the necessary developments in the eBCD system).</w:t>
      </w:r>
    </w:p>
    <w:p w14:paraId="00907362" w14:textId="77777777" w:rsidR="00E43E5E" w:rsidRPr="00D954F0"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40A7292E" w14:textId="77777777" w:rsidR="00E43E5E" w:rsidRPr="00D954F0"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67E3947D" w14:textId="77777777" w:rsidR="00E43E5E" w:rsidRPr="00D954F0" w:rsidRDefault="00E43E5E" w:rsidP="00E43E5E">
      <w:pPr>
        <w:spacing w:after="1"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w:t>
      </w:r>
    </w:p>
    <w:p w14:paraId="20C46F5B" w14:textId="77777777" w:rsidR="00E43E5E" w:rsidRPr="00D954F0" w:rsidRDefault="00E43E5E" w:rsidP="00E43E5E">
      <w:pPr>
        <w:spacing w:after="160" w:line="240" w:lineRule="auto"/>
        <w:rPr>
          <w:rFonts w:ascii="Cambria" w:eastAsia="Cambria" w:hAnsi="Cambria" w:cs="Times New Roman"/>
          <w:color w:val="000000"/>
          <w:sz w:val="20"/>
          <w:szCs w:val="20"/>
          <w:lang w:val="en-US"/>
        </w:rPr>
      </w:pPr>
    </w:p>
    <w:p w14:paraId="2AF0B7C6" w14:textId="77777777" w:rsidR="00E43E5E" w:rsidRPr="00D954F0" w:rsidRDefault="00E43E5E" w:rsidP="00E43E5E">
      <w:pPr>
        <w:spacing w:after="160" w:line="240" w:lineRule="auto"/>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br w:type="page"/>
      </w:r>
    </w:p>
    <w:tbl>
      <w:tblPr>
        <w:tblpPr w:leftFromText="180" w:rightFromText="180" w:vertAnchor="page" w:horzAnchor="margin" w:tblpXSpec="center" w:tblpY="1344"/>
        <w:tblW w:w="99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407"/>
        <w:gridCol w:w="2268"/>
        <w:gridCol w:w="2977"/>
        <w:gridCol w:w="2280"/>
      </w:tblGrid>
      <w:tr w:rsidR="00E43E5E" w:rsidRPr="00D954F0" w14:paraId="4BE219E0" w14:textId="77777777" w:rsidTr="005E5D08">
        <w:trPr>
          <w:trHeight w:val="227"/>
        </w:trPr>
        <w:tc>
          <w:tcPr>
            <w:tcW w:w="9932" w:type="dxa"/>
            <w:gridSpan w:val="4"/>
            <w:vAlign w:val="center"/>
          </w:tcPr>
          <w:p w14:paraId="6FC6E5DE"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lastRenderedPageBreak/>
              <w:t xml:space="preserve">Reporting of fish </w:t>
            </w:r>
            <w:r w:rsidRPr="00D954F0">
              <w:rPr>
                <w:rFonts w:ascii="Cambria" w:eastAsia="Cambria" w:hAnsi="Cambria" w:cs="Times New Roman"/>
                <w:b/>
                <w:bCs/>
                <w:color w:val="000000"/>
                <w:sz w:val="20"/>
                <w:szCs w:val="20"/>
                <w:lang w:val="en-US"/>
              </w:rPr>
              <w:t>that die</w:t>
            </w:r>
            <w:r w:rsidRPr="00D954F0">
              <w:rPr>
                <w:rFonts w:ascii="Cambria" w:eastAsia="Cambria" w:hAnsi="Cambria" w:cs="Times New Roman"/>
                <w:color w:val="000000"/>
                <w:sz w:val="20"/>
                <w:szCs w:val="20"/>
                <w:lang w:val="en-US"/>
              </w:rPr>
              <w:t xml:space="preserve"> </w:t>
            </w:r>
            <w:r w:rsidRPr="00D954F0">
              <w:rPr>
                <w:rFonts w:ascii="Cambria" w:eastAsia="Cambria" w:hAnsi="Cambria" w:cs="Times New Roman"/>
                <w:b/>
                <w:color w:val="000000"/>
                <w:sz w:val="20"/>
                <w:szCs w:val="20"/>
                <w:lang w:val="en-US"/>
              </w:rPr>
              <w:t xml:space="preserve">during further transfers and towing operations  </w:t>
            </w:r>
          </w:p>
          <w:p w14:paraId="3C6D65AB"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636ACC14" w14:textId="77777777" w:rsidTr="005E5D08">
        <w:trPr>
          <w:trHeight w:val="227"/>
        </w:trPr>
        <w:tc>
          <w:tcPr>
            <w:tcW w:w="2407" w:type="dxa"/>
            <w:vMerge w:val="restart"/>
            <w:vAlign w:val="center"/>
          </w:tcPr>
          <w:p w14:paraId="3C078E87"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Towing vessel</w:t>
            </w:r>
          </w:p>
        </w:tc>
        <w:tc>
          <w:tcPr>
            <w:tcW w:w="5245" w:type="dxa"/>
            <w:gridSpan w:val="2"/>
            <w:vAlign w:val="center"/>
          </w:tcPr>
          <w:p w14:paraId="08F396F4"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Name</w:t>
            </w:r>
          </w:p>
        </w:tc>
        <w:tc>
          <w:tcPr>
            <w:tcW w:w="2280" w:type="dxa"/>
          </w:tcPr>
          <w:p w14:paraId="03F2D42E"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15C28B68"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1D832657" w14:textId="77777777" w:rsidTr="005E5D08">
        <w:trPr>
          <w:trHeight w:val="227"/>
        </w:trPr>
        <w:tc>
          <w:tcPr>
            <w:tcW w:w="2407" w:type="dxa"/>
            <w:vMerge/>
          </w:tcPr>
          <w:p w14:paraId="1323F70E"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5C99B1E"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ICCAT N° and Flag</w:t>
            </w:r>
          </w:p>
        </w:tc>
        <w:tc>
          <w:tcPr>
            <w:tcW w:w="2280" w:type="dxa"/>
          </w:tcPr>
          <w:p w14:paraId="0250AF3C"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C5F4266"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56D31580" w14:textId="77777777" w:rsidTr="005E5D08">
        <w:trPr>
          <w:trHeight w:val="227"/>
        </w:trPr>
        <w:tc>
          <w:tcPr>
            <w:tcW w:w="2407" w:type="dxa"/>
            <w:vMerge/>
          </w:tcPr>
          <w:p w14:paraId="4B629592"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2010E433"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ITD N° and Cage N</w:t>
            </w:r>
            <w:r w:rsidRPr="00D954F0">
              <w:rPr>
                <w:rFonts w:ascii="Cambria" w:eastAsia="Cambria" w:hAnsi="Cambria" w:cs="Times New Roman"/>
                <w:b/>
                <w:color w:val="000000"/>
                <w:sz w:val="20"/>
                <w:szCs w:val="20"/>
                <w:lang w:val="en-US"/>
              </w:rPr>
              <w:t>°</w:t>
            </w:r>
          </w:p>
        </w:tc>
        <w:tc>
          <w:tcPr>
            <w:tcW w:w="2280" w:type="dxa"/>
          </w:tcPr>
          <w:p w14:paraId="430F2A0E"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7CD3766"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00F1F262" w14:textId="77777777" w:rsidTr="005E5D08">
        <w:trPr>
          <w:trHeight w:val="227"/>
        </w:trPr>
        <w:tc>
          <w:tcPr>
            <w:tcW w:w="2407" w:type="dxa"/>
            <w:vMerge/>
          </w:tcPr>
          <w:p w14:paraId="7AECBA58"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6B5C2EB"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Master’s name</w:t>
            </w:r>
          </w:p>
        </w:tc>
        <w:tc>
          <w:tcPr>
            <w:tcW w:w="2280" w:type="dxa"/>
          </w:tcPr>
          <w:p w14:paraId="6603A270"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47B8033"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5E43D223" w14:textId="77777777" w:rsidTr="005E5D08">
        <w:trPr>
          <w:trHeight w:val="227"/>
        </w:trPr>
        <w:tc>
          <w:tcPr>
            <w:tcW w:w="2407" w:type="dxa"/>
            <w:vMerge w:val="restart"/>
            <w:vAlign w:val="center"/>
          </w:tcPr>
          <w:p w14:paraId="5CEC4283"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Catching vessel(s)/trap</w:t>
            </w:r>
          </w:p>
        </w:tc>
        <w:tc>
          <w:tcPr>
            <w:tcW w:w="5245" w:type="dxa"/>
            <w:gridSpan w:val="2"/>
            <w:vAlign w:val="center"/>
          </w:tcPr>
          <w:p w14:paraId="6EC07C2C"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Name of vessel(s)/trap</w:t>
            </w:r>
          </w:p>
        </w:tc>
        <w:tc>
          <w:tcPr>
            <w:tcW w:w="2280" w:type="dxa"/>
          </w:tcPr>
          <w:p w14:paraId="69688E75"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B2DFCB0"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62102594" w14:textId="77777777" w:rsidTr="005E5D08">
        <w:trPr>
          <w:trHeight w:val="227"/>
        </w:trPr>
        <w:tc>
          <w:tcPr>
            <w:tcW w:w="2407" w:type="dxa"/>
            <w:vMerge/>
          </w:tcPr>
          <w:p w14:paraId="6AE17FA0"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7EA0114"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ICCAT number and JFO N° </w:t>
            </w:r>
          </w:p>
        </w:tc>
        <w:tc>
          <w:tcPr>
            <w:tcW w:w="2280" w:type="dxa"/>
          </w:tcPr>
          <w:p w14:paraId="17384219"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44C66C9"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648B0651" w14:textId="77777777" w:rsidTr="005E5D08">
        <w:trPr>
          <w:trHeight w:val="227"/>
        </w:trPr>
        <w:tc>
          <w:tcPr>
            <w:tcW w:w="2407" w:type="dxa"/>
            <w:vMerge/>
          </w:tcPr>
          <w:p w14:paraId="207E8293"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3063F2C8"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roofErr w:type="spellStart"/>
            <w:r w:rsidRPr="00D954F0">
              <w:rPr>
                <w:rFonts w:ascii="Cambria" w:eastAsia="Cambria" w:hAnsi="Cambria" w:cs="Times New Roman"/>
                <w:color w:val="000000"/>
                <w:sz w:val="20"/>
                <w:szCs w:val="20"/>
                <w:lang w:val="en-US"/>
              </w:rPr>
              <w:t>eBCDs</w:t>
            </w:r>
            <w:proofErr w:type="spellEnd"/>
            <w:r w:rsidRPr="00D954F0">
              <w:rPr>
                <w:rFonts w:ascii="Cambria" w:eastAsia="Cambria" w:hAnsi="Cambria" w:cs="Times New Roman"/>
                <w:color w:val="000000"/>
                <w:sz w:val="20"/>
                <w:szCs w:val="20"/>
                <w:lang w:val="en-US"/>
              </w:rPr>
              <w:t xml:space="preserve"> number(s)</w:t>
            </w:r>
          </w:p>
        </w:tc>
        <w:tc>
          <w:tcPr>
            <w:tcW w:w="2280" w:type="dxa"/>
          </w:tcPr>
          <w:p w14:paraId="0565B109"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9455999"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6A957B96" w14:textId="77777777" w:rsidTr="005E5D08">
        <w:trPr>
          <w:trHeight w:val="139"/>
        </w:trPr>
        <w:tc>
          <w:tcPr>
            <w:tcW w:w="2407" w:type="dxa"/>
            <w:vMerge w:val="restart"/>
            <w:vAlign w:val="center"/>
          </w:tcPr>
          <w:p w14:paraId="447E330F"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Previous towing vessel (if any)</w:t>
            </w:r>
          </w:p>
        </w:tc>
        <w:tc>
          <w:tcPr>
            <w:tcW w:w="5245" w:type="dxa"/>
            <w:gridSpan w:val="2"/>
            <w:vAlign w:val="center"/>
          </w:tcPr>
          <w:p w14:paraId="387993ED"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Name</w:t>
            </w:r>
          </w:p>
        </w:tc>
        <w:tc>
          <w:tcPr>
            <w:tcW w:w="2280" w:type="dxa"/>
          </w:tcPr>
          <w:p w14:paraId="2B2CBDE5"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7DC903"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1441BDB2" w14:textId="77777777" w:rsidTr="005E5D08">
        <w:trPr>
          <w:trHeight w:val="138"/>
        </w:trPr>
        <w:tc>
          <w:tcPr>
            <w:tcW w:w="2407" w:type="dxa"/>
            <w:vMerge/>
          </w:tcPr>
          <w:p w14:paraId="03B3214E"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0A1171D3"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ICCAT N</w:t>
            </w:r>
            <w:r w:rsidRPr="00D954F0">
              <w:rPr>
                <w:rFonts w:ascii="Cambria" w:eastAsia="Cambria" w:hAnsi="Cambria" w:cs="Times New Roman"/>
                <w:b/>
                <w:color w:val="000000"/>
                <w:sz w:val="20"/>
                <w:szCs w:val="20"/>
                <w:lang w:val="en-US"/>
              </w:rPr>
              <w:t xml:space="preserve">° </w:t>
            </w:r>
            <w:r w:rsidRPr="00D954F0">
              <w:rPr>
                <w:rFonts w:ascii="Cambria" w:eastAsia="Cambria" w:hAnsi="Cambria" w:cs="Times New Roman"/>
                <w:bCs/>
                <w:color w:val="000000"/>
                <w:sz w:val="20"/>
                <w:szCs w:val="20"/>
                <w:lang w:val="en-US"/>
              </w:rPr>
              <w:t>and</w:t>
            </w:r>
            <w:r w:rsidRPr="00D954F0">
              <w:rPr>
                <w:rFonts w:ascii="Cambria" w:eastAsia="Cambria" w:hAnsi="Cambria" w:cs="Times New Roman"/>
                <w:color w:val="000000"/>
                <w:sz w:val="20"/>
                <w:szCs w:val="20"/>
                <w:lang w:val="en-US"/>
              </w:rPr>
              <w:t xml:space="preserve"> Flag</w:t>
            </w:r>
          </w:p>
        </w:tc>
        <w:tc>
          <w:tcPr>
            <w:tcW w:w="2280" w:type="dxa"/>
          </w:tcPr>
          <w:p w14:paraId="5A485FE0"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593055E"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5F57EB6B" w14:textId="77777777" w:rsidTr="005E5D08">
        <w:trPr>
          <w:trHeight w:val="138"/>
        </w:trPr>
        <w:tc>
          <w:tcPr>
            <w:tcW w:w="2407" w:type="dxa"/>
            <w:vMerge/>
          </w:tcPr>
          <w:p w14:paraId="39170146"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4298A954"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ITD N° and Cage N</w:t>
            </w:r>
            <w:r w:rsidRPr="00D954F0">
              <w:rPr>
                <w:rFonts w:ascii="Cambria" w:eastAsia="Cambria" w:hAnsi="Cambria" w:cs="Times New Roman"/>
                <w:b/>
                <w:color w:val="000000"/>
                <w:sz w:val="20"/>
                <w:szCs w:val="20"/>
                <w:lang w:val="en-US"/>
              </w:rPr>
              <w:t>°</w:t>
            </w:r>
          </w:p>
        </w:tc>
        <w:tc>
          <w:tcPr>
            <w:tcW w:w="2280" w:type="dxa"/>
          </w:tcPr>
          <w:p w14:paraId="75A4DF9E"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23A403"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57487AA9" w14:textId="77777777" w:rsidTr="005E5D08">
        <w:trPr>
          <w:trHeight w:val="138"/>
        </w:trPr>
        <w:tc>
          <w:tcPr>
            <w:tcW w:w="2407" w:type="dxa"/>
            <w:vMerge/>
          </w:tcPr>
          <w:p w14:paraId="4AEF4A07"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58F7C66F"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Total number of BFT reported dead (*)</w:t>
            </w:r>
          </w:p>
        </w:tc>
        <w:tc>
          <w:tcPr>
            <w:tcW w:w="2280" w:type="dxa"/>
          </w:tcPr>
          <w:p w14:paraId="34846CA3"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60824B84" w14:textId="77777777" w:rsidTr="005E5D08">
        <w:trPr>
          <w:trHeight w:val="227"/>
        </w:trPr>
        <w:tc>
          <w:tcPr>
            <w:tcW w:w="2407" w:type="dxa"/>
            <w:vAlign w:val="center"/>
          </w:tcPr>
          <w:p w14:paraId="1296903F"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Farm of destination</w:t>
            </w:r>
          </w:p>
        </w:tc>
        <w:tc>
          <w:tcPr>
            <w:tcW w:w="5245" w:type="dxa"/>
            <w:gridSpan w:val="2"/>
            <w:vAlign w:val="center"/>
          </w:tcPr>
          <w:p w14:paraId="3528751D"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CPC / Name / ICCAT N</w:t>
            </w:r>
            <w:r w:rsidRPr="00D954F0">
              <w:rPr>
                <w:rFonts w:ascii="Cambria" w:eastAsia="Cambria" w:hAnsi="Cambria" w:cs="Times New Roman"/>
                <w:b/>
                <w:color w:val="000000"/>
                <w:sz w:val="20"/>
                <w:szCs w:val="20"/>
                <w:lang w:val="en-US"/>
              </w:rPr>
              <w:t>°</w:t>
            </w:r>
          </w:p>
        </w:tc>
        <w:tc>
          <w:tcPr>
            <w:tcW w:w="2280" w:type="dxa"/>
          </w:tcPr>
          <w:p w14:paraId="6C21A429"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1A3B5CC"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73BE7402" w14:textId="77777777" w:rsidTr="005E5D08">
        <w:trPr>
          <w:trHeight w:val="1079"/>
        </w:trPr>
        <w:tc>
          <w:tcPr>
            <w:tcW w:w="2407" w:type="dxa"/>
          </w:tcPr>
          <w:p w14:paraId="01980330"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Date</w:t>
            </w:r>
          </w:p>
        </w:tc>
        <w:tc>
          <w:tcPr>
            <w:tcW w:w="2268" w:type="dxa"/>
          </w:tcPr>
          <w:p w14:paraId="3FBF020F"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 xml:space="preserve">N° of dead BFT </w:t>
            </w:r>
          </w:p>
        </w:tc>
        <w:tc>
          <w:tcPr>
            <w:tcW w:w="2977" w:type="dxa"/>
          </w:tcPr>
          <w:p w14:paraId="1DBEC714"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Cambria"/>
                <w:color w:val="000000"/>
                <w:sz w:val="20"/>
                <w:lang w:val="en-US"/>
              </w:rPr>
              <w:t>Destination of dead fish (discarded or landed)</w:t>
            </w:r>
          </w:p>
        </w:tc>
        <w:tc>
          <w:tcPr>
            <w:tcW w:w="2280" w:type="dxa"/>
          </w:tcPr>
          <w:p w14:paraId="3AE81019"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Master’s signature</w:t>
            </w:r>
          </w:p>
        </w:tc>
      </w:tr>
      <w:tr w:rsidR="00E43E5E" w:rsidRPr="00D954F0" w14:paraId="681A86FB" w14:textId="77777777" w:rsidTr="005E5D08">
        <w:trPr>
          <w:trHeight w:val="576"/>
        </w:trPr>
        <w:tc>
          <w:tcPr>
            <w:tcW w:w="2407" w:type="dxa"/>
          </w:tcPr>
          <w:p w14:paraId="6C756443"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946223"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D85C609"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200B21B6"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618FFCF"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229D656B" w14:textId="77777777" w:rsidTr="005E5D08">
        <w:trPr>
          <w:trHeight w:val="227"/>
        </w:trPr>
        <w:tc>
          <w:tcPr>
            <w:tcW w:w="2407" w:type="dxa"/>
          </w:tcPr>
          <w:p w14:paraId="5CB942C5"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4A435582"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434432E"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4020537"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4C8EF016"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37729A2D" w14:textId="77777777" w:rsidTr="005E5D08">
        <w:trPr>
          <w:trHeight w:val="227"/>
        </w:trPr>
        <w:tc>
          <w:tcPr>
            <w:tcW w:w="2407" w:type="dxa"/>
          </w:tcPr>
          <w:p w14:paraId="0B488328"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7DC3B5E"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6DE7AEF"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01F1158"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32E933BD"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07F8DB8B" w14:textId="77777777" w:rsidTr="005E5D08">
        <w:trPr>
          <w:trHeight w:val="227"/>
        </w:trPr>
        <w:tc>
          <w:tcPr>
            <w:tcW w:w="2407" w:type="dxa"/>
          </w:tcPr>
          <w:p w14:paraId="429172E2"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0F12D54"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F64D891"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7AD4FF79"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5859CC20"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3AA322D2" w14:textId="77777777" w:rsidTr="005E5D08">
        <w:trPr>
          <w:trHeight w:val="227"/>
        </w:trPr>
        <w:tc>
          <w:tcPr>
            <w:tcW w:w="2407" w:type="dxa"/>
          </w:tcPr>
          <w:p w14:paraId="710B16E5"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7A4042"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A000190"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D48C621"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7BE5D180"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7E46D14E" w14:textId="77777777" w:rsidTr="005E5D08">
        <w:trPr>
          <w:trHeight w:val="227"/>
        </w:trPr>
        <w:tc>
          <w:tcPr>
            <w:tcW w:w="2407" w:type="dxa"/>
          </w:tcPr>
          <w:p w14:paraId="1F7BADEE"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6CC3C8E"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43BFD29"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C6BE51C"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2414D7E"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014A4834" w14:textId="77777777" w:rsidTr="005E5D08">
        <w:trPr>
          <w:trHeight w:val="227"/>
        </w:trPr>
        <w:tc>
          <w:tcPr>
            <w:tcW w:w="2407" w:type="dxa"/>
          </w:tcPr>
          <w:p w14:paraId="7DD8AB2C"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C2BB157"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333F4846"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1DC46E0A"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13BE297C" w14:textId="77777777" w:rsidR="00E43E5E" w:rsidRPr="00D954F0"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D954F0" w14:paraId="4CF80AF8" w14:textId="77777777" w:rsidTr="005E5D08">
        <w:trPr>
          <w:trHeight w:val="862"/>
        </w:trPr>
        <w:tc>
          <w:tcPr>
            <w:tcW w:w="2407" w:type="dxa"/>
            <w:vAlign w:val="center"/>
          </w:tcPr>
          <w:p w14:paraId="19C09150" w14:textId="77777777" w:rsidR="00E43E5E" w:rsidRPr="00D954F0" w:rsidRDefault="00E43E5E" w:rsidP="00E43E5E">
            <w:pPr>
              <w:spacing w:after="5" w:line="240" w:lineRule="auto"/>
              <w:ind w:left="227" w:right="140" w:hanging="8"/>
              <w:jc w:val="both"/>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TOTAL</w:t>
            </w:r>
          </w:p>
        </w:tc>
        <w:tc>
          <w:tcPr>
            <w:tcW w:w="2268" w:type="dxa"/>
          </w:tcPr>
          <w:p w14:paraId="0B937A2A" w14:textId="77777777" w:rsidR="00E43E5E" w:rsidRPr="00D954F0"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977" w:type="dxa"/>
          </w:tcPr>
          <w:p w14:paraId="33C262E8" w14:textId="77777777" w:rsidR="00E43E5E" w:rsidRPr="00D954F0"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280" w:type="dxa"/>
          </w:tcPr>
          <w:p w14:paraId="43591E9B" w14:textId="77777777" w:rsidR="00E43E5E" w:rsidRPr="00D954F0" w:rsidRDefault="00E43E5E" w:rsidP="00E43E5E">
            <w:pPr>
              <w:spacing w:after="5" w:line="240" w:lineRule="auto"/>
              <w:ind w:right="140"/>
              <w:jc w:val="both"/>
              <w:rPr>
                <w:rFonts w:ascii="Cambria" w:eastAsia="Cambria" w:hAnsi="Cambria" w:cs="Times New Roman"/>
                <w:color w:val="000000"/>
                <w:sz w:val="20"/>
                <w:szCs w:val="20"/>
                <w:lang w:val="en-US"/>
              </w:rPr>
            </w:pPr>
          </w:p>
        </w:tc>
      </w:tr>
    </w:tbl>
    <w:p w14:paraId="62C9A867" w14:textId="77777777" w:rsidR="00E43E5E" w:rsidRPr="00D954F0" w:rsidRDefault="00E43E5E" w:rsidP="00E43E5E">
      <w:pPr>
        <w:spacing w:after="160" w:line="259" w:lineRule="auto"/>
        <w:jc w:val="both"/>
        <w:rPr>
          <w:rFonts w:ascii="Cambria" w:eastAsia="Cambria" w:hAnsi="Cambria" w:cs="Times New Roman"/>
          <w:bCs/>
          <w:color w:val="000000"/>
          <w:sz w:val="18"/>
          <w:szCs w:val="18"/>
          <w:lang w:val="en-US"/>
        </w:rPr>
      </w:pPr>
      <w:r w:rsidRPr="00D954F0">
        <w:rPr>
          <w:rFonts w:ascii="Cambria" w:eastAsia="Cambria" w:hAnsi="Cambria" w:cs="Times New Roman"/>
          <w:bCs/>
          <w:color w:val="000000"/>
          <w:sz w:val="18"/>
          <w:szCs w:val="18"/>
          <w:lang w:val="en-US"/>
        </w:rPr>
        <w:t>(*) In case of further transfers, the Master of the donor towing vessel shall deliver the original of the mortalities report to the Master of the receiving towing vessel.</w:t>
      </w:r>
      <w:r w:rsidRPr="00D954F0">
        <w:rPr>
          <w:rFonts w:ascii="Cambria" w:eastAsia="Cambria" w:hAnsi="Cambria" w:cs="Times New Roman"/>
          <w:bCs/>
          <w:color w:val="000000"/>
          <w:sz w:val="18"/>
          <w:szCs w:val="18"/>
          <w:lang w:val="en-US"/>
        </w:rPr>
        <w:br w:type="page"/>
      </w:r>
    </w:p>
    <w:p w14:paraId="6D4E6F3A" w14:textId="77777777" w:rsidR="00E43E5E" w:rsidRPr="00D954F0"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lastRenderedPageBreak/>
        <w:t xml:space="preserve">Annex 12 </w:t>
      </w:r>
    </w:p>
    <w:p w14:paraId="750DEEEA" w14:textId="77777777" w:rsidR="00E43E5E" w:rsidRPr="00D954F0" w:rsidRDefault="00E43E5E" w:rsidP="00E43E5E">
      <w:pPr>
        <w:spacing w:after="11" w:line="240" w:lineRule="auto"/>
        <w:rPr>
          <w:rFonts w:ascii="Cambria" w:eastAsia="Cambria" w:hAnsi="Cambria" w:cs="Times New Roman"/>
          <w:color w:val="000000"/>
          <w:sz w:val="20"/>
          <w:szCs w:val="20"/>
          <w:lang w:val="en-US"/>
        </w:rPr>
      </w:pPr>
      <w:r w:rsidRPr="00D954F0">
        <w:rPr>
          <w:rFonts w:ascii="Cambria" w:eastAsia="Cambria" w:hAnsi="Cambria" w:cs="Times New Roman"/>
          <w:b/>
          <w:color w:val="000000"/>
          <w:sz w:val="20"/>
          <w:szCs w:val="20"/>
          <w:lang w:val="en-US"/>
        </w:rPr>
        <w:t xml:space="preserve"> </w:t>
      </w:r>
    </w:p>
    <w:p w14:paraId="3293881C" w14:textId="77777777" w:rsidR="00E43E5E" w:rsidRPr="00D954F0" w:rsidRDefault="00E43E5E" w:rsidP="00E43E5E">
      <w:pPr>
        <w:spacing w:line="240" w:lineRule="auto"/>
        <w:ind w:left="440" w:right="398" w:hanging="10"/>
        <w:jc w:val="center"/>
        <w:rPr>
          <w:rFonts w:ascii="Cambria" w:eastAsia="Cambria" w:hAnsi="Cambria" w:cs="Times New Roman"/>
          <w:b/>
          <w:color w:val="000000"/>
          <w:sz w:val="20"/>
          <w:szCs w:val="20"/>
          <w:lang w:val="en-US"/>
        </w:rPr>
      </w:pPr>
      <w:r w:rsidRPr="00D954F0">
        <w:rPr>
          <w:rFonts w:ascii="Cambria" w:eastAsia="Cambria" w:hAnsi="Cambria" w:cs="Times New Roman"/>
          <w:b/>
          <w:color w:val="000000"/>
          <w:sz w:val="20"/>
          <w:szCs w:val="20"/>
          <w:lang w:val="en-US"/>
        </w:rPr>
        <w:t>ICCAT Caging Declaration</w:t>
      </w:r>
    </w:p>
    <w:p w14:paraId="60D972CF" w14:textId="77777777" w:rsidR="00E43E5E" w:rsidRPr="00D954F0" w:rsidRDefault="00E43E5E" w:rsidP="00E43E5E">
      <w:pPr>
        <w:spacing w:line="240" w:lineRule="auto"/>
        <w:ind w:left="440" w:right="398" w:hanging="10"/>
        <w:jc w:val="center"/>
        <w:rPr>
          <w:rFonts w:ascii="Cambria" w:eastAsia="Cambria" w:hAnsi="Cambria" w:cs="Times New Roman"/>
          <w:color w:val="000000"/>
          <w:sz w:val="20"/>
          <w:szCs w:val="20"/>
          <w:lang w:val="en-U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E43E5E" w:rsidRPr="00D954F0" w14:paraId="2AC2D46B" w14:textId="77777777" w:rsidTr="005E5D08">
        <w:trPr>
          <w:trHeight w:val="89"/>
          <w:jc w:val="center"/>
        </w:trPr>
        <w:tc>
          <w:tcPr>
            <w:tcW w:w="4390" w:type="dxa"/>
            <w:gridSpan w:val="3"/>
          </w:tcPr>
          <w:p w14:paraId="11166AD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b/>
                <w:bCs/>
                <w:color w:val="000000"/>
                <w:sz w:val="20"/>
                <w:szCs w:val="20"/>
                <w:lang w:val="en-GB" w:eastAsia="en-GB"/>
              </w:rPr>
              <w:t>ICCAT Caging Declaration</w:t>
            </w:r>
          </w:p>
        </w:tc>
        <w:tc>
          <w:tcPr>
            <w:tcW w:w="4959" w:type="dxa"/>
            <w:gridSpan w:val="2"/>
          </w:tcPr>
          <w:p w14:paraId="240D3BF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b/>
                <w:bCs/>
                <w:color w:val="000000"/>
                <w:sz w:val="20"/>
                <w:szCs w:val="20"/>
                <w:lang w:val="en-GB" w:eastAsia="en-GB"/>
              </w:rPr>
              <w:t>Document No:</w:t>
            </w:r>
          </w:p>
        </w:tc>
      </w:tr>
      <w:tr w:rsidR="00E43E5E" w:rsidRPr="00D954F0" w14:paraId="4E846147" w14:textId="77777777" w:rsidTr="005E5D08">
        <w:trPr>
          <w:trHeight w:val="89"/>
          <w:jc w:val="center"/>
        </w:trPr>
        <w:tc>
          <w:tcPr>
            <w:tcW w:w="9349" w:type="dxa"/>
            <w:gridSpan w:val="5"/>
          </w:tcPr>
          <w:p w14:paraId="0F5BC43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b/>
                <w:bCs/>
                <w:color w:val="000000"/>
                <w:sz w:val="20"/>
                <w:szCs w:val="20"/>
                <w:lang w:val="en-GB" w:eastAsia="en-GB"/>
              </w:rPr>
              <w:t xml:space="preserve">1 - CAGING OF BLUEFIN TUNA </w:t>
            </w:r>
          </w:p>
        </w:tc>
      </w:tr>
      <w:tr w:rsidR="00E43E5E" w:rsidRPr="00D954F0" w14:paraId="2B48D479" w14:textId="77777777" w:rsidTr="005E5D08">
        <w:trPr>
          <w:trHeight w:val="89"/>
          <w:jc w:val="center"/>
        </w:trPr>
        <w:tc>
          <w:tcPr>
            <w:tcW w:w="4390" w:type="dxa"/>
            <w:gridSpan w:val="3"/>
          </w:tcPr>
          <w:p w14:paraId="4794CA1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Farm name:</w:t>
            </w:r>
          </w:p>
          <w:p w14:paraId="3218CFE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CEBE58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 xml:space="preserve">ICCAT Register number: </w:t>
            </w:r>
          </w:p>
          <w:p w14:paraId="00D1FA8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285291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Caging authorization number:</w:t>
            </w:r>
          </w:p>
          <w:p w14:paraId="19874B74"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666612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Transport cage number:</w:t>
            </w:r>
          </w:p>
          <w:p w14:paraId="50AA7D6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799EBA7"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Farm cage number:</w:t>
            </w:r>
          </w:p>
          <w:p w14:paraId="26F23C9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0B14F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Date of caging:</w:t>
            </w:r>
          </w:p>
          <w:p w14:paraId="622F4235"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A0BD13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c>
          <w:tcPr>
            <w:tcW w:w="4959" w:type="dxa"/>
            <w:gridSpan w:val="2"/>
          </w:tcPr>
          <w:p w14:paraId="4266A67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 xml:space="preserve">Towing vessel name: </w:t>
            </w:r>
          </w:p>
          <w:p w14:paraId="770C070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37595E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ICCAT Register number:</w:t>
            </w:r>
          </w:p>
          <w:p w14:paraId="71052937"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E0B22CE"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Flag:</w:t>
            </w:r>
          </w:p>
          <w:p w14:paraId="3C43348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9438E23"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JFO number:</w:t>
            </w:r>
          </w:p>
          <w:p w14:paraId="2FB0C62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BAEC6A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eBCD number(s):</w:t>
            </w:r>
          </w:p>
          <w:p w14:paraId="6B087BA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F7D1807"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D954F0">
              <w:rPr>
                <w:rFonts w:ascii="Cambria" w:eastAsia="Times New Roman" w:hAnsi="Cambria" w:cs="Times New Roman"/>
                <w:bCs/>
                <w:color w:val="000000"/>
                <w:sz w:val="20"/>
                <w:szCs w:val="20"/>
                <w:lang w:val="en-GB" w:eastAsia="en-GB"/>
              </w:rPr>
              <w:t>Transfer declaration (ITD) number(s):</w:t>
            </w:r>
          </w:p>
          <w:p w14:paraId="3D0F945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BAB89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D954F0" w14:paraId="00368846" w14:textId="77777777" w:rsidTr="005E5D08">
        <w:trPr>
          <w:trHeight w:val="89"/>
          <w:jc w:val="center"/>
        </w:trPr>
        <w:tc>
          <w:tcPr>
            <w:tcW w:w="9349" w:type="dxa"/>
            <w:gridSpan w:val="5"/>
          </w:tcPr>
          <w:p w14:paraId="240BE85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Bluefin tuna that </w:t>
            </w:r>
            <w:proofErr w:type="gramStart"/>
            <w:r w:rsidRPr="00D954F0">
              <w:rPr>
                <w:rFonts w:ascii="Cambria" w:eastAsia="Times New Roman" w:hAnsi="Cambria" w:cs="Times New Roman"/>
                <w:color w:val="000000"/>
                <w:sz w:val="20"/>
                <w:szCs w:val="20"/>
                <w:lang w:val="en-GB" w:eastAsia="en-GB"/>
              </w:rPr>
              <w:t>die</w:t>
            </w:r>
            <w:proofErr w:type="gramEnd"/>
            <w:r w:rsidRPr="00D954F0">
              <w:rPr>
                <w:rFonts w:ascii="Cambria" w:eastAsia="Times New Roman" w:hAnsi="Cambria" w:cs="Times New Roman"/>
                <w:color w:val="000000"/>
                <w:sz w:val="20"/>
                <w:szCs w:val="20"/>
                <w:lang w:val="en-GB" w:eastAsia="en-GB"/>
              </w:rPr>
              <w:t xml:space="preserve"> during transport</w:t>
            </w:r>
            <w:r w:rsidRPr="00D954F0">
              <w:rPr>
                <w:rFonts w:ascii="Cambria" w:eastAsia="Times New Roman" w:hAnsi="Cambria" w:cs="Times New Roman"/>
                <w:color w:val="000000"/>
                <w:sz w:val="20"/>
                <w:szCs w:val="20"/>
                <w:vertAlign w:val="superscript"/>
                <w:lang w:val="en-GB" w:eastAsia="en-GB"/>
              </w:rPr>
              <w:t xml:space="preserve"> (1)</w:t>
            </w:r>
            <w:r w:rsidRPr="00D954F0">
              <w:rPr>
                <w:rFonts w:ascii="Cambria" w:eastAsia="Times New Roman" w:hAnsi="Cambria" w:cs="Times New Roman"/>
                <w:color w:val="000000"/>
                <w:sz w:val="20"/>
                <w:szCs w:val="20"/>
                <w:lang w:val="en-GB" w:eastAsia="en-GB"/>
              </w:rPr>
              <w:t>:</w:t>
            </w:r>
          </w:p>
          <w:p w14:paraId="77DD4F4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D954F0" w14:paraId="46E3E5C0" w14:textId="77777777" w:rsidTr="005E5D08">
        <w:trPr>
          <w:trHeight w:val="89"/>
          <w:jc w:val="center"/>
        </w:trPr>
        <w:tc>
          <w:tcPr>
            <w:tcW w:w="9349" w:type="dxa"/>
            <w:gridSpan w:val="5"/>
          </w:tcPr>
          <w:p w14:paraId="47168B1E"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D954F0">
              <w:rPr>
                <w:rFonts w:ascii="Cambria" w:eastAsia="Times New Roman" w:hAnsi="Cambria" w:cs="Times New Roman"/>
                <w:b/>
                <w:bCs/>
                <w:color w:val="000000"/>
                <w:sz w:val="20"/>
                <w:szCs w:val="20"/>
                <w:lang w:val="en-GB" w:eastAsia="en-GB"/>
              </w:rPr>
              <w:t xml:space="preserve">2 - CAGING INFORMATION – FARM OPERATOR AND ICCAT OBSERVER </w:t>
            </w:r>
            <w:r w:rsidRPr="00D954F0">
              <w:rPr>
                <w:rFonts w:ascii="Cambria" w:eastAsia="Times New Roman" w:hAnsi="Cambria" w:cs="Times New Roman"/>
                <w:bCs/>
                <w:color w:val="000000"/>
                <w:sz w:val="20"/>
                <w:szCs w:val="20"/>
                <w:vertAlign w:val="superscript"/>
                <w:lang w:val="en-GB" w:eastAsia="en-GB"/>
              </w:rPr>
              <w:t>(2)</w:t>
            </w:r>
          </w:p>
        </w:tc>
      </w:tr>
      <w:tr w:rsidR="00E43E5E" w:rsidRPr="00D954F0" w14:paraId="0AFDF403" w14:textId="77777777" w:rsidTr="005E5D08">
        <w:trPr>
          <w:trHeight w:val="359"/>
          <w:jc w:val="center"/>
        </w:trPr>
        <w:tc>
          <w:tcPr>
            <w:tcW w:w="3115" w:type="dxa"/>
            <w:gridSpan w:val="2"/>
          </w:tcPr>
          <w:p w14:paraId="2FF1D589"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6B99B9FD"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Farm Operator</w:t>
            </w:r>
          </w:p>
        </w:tc>
        <w:tc>
          <w:tcPr>
            <w:tcW w:w="3543" w:type="dxa"/>
          </w:tcPr>
          <w:p w14:paraId="03811B3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ICCAT Observer </w:t>
            </w:r>
          </w:p>
        </w:tc>
      </w:tr>
      <w:tr w:rsidR="00E43E5E" w:rsidRPr="00D954F0" w14:paraId="7AF6DCF3" w14:textId="77777777" w:rsidTr="005E5D08">
        <w:trPr>
          <w:trHeight w:val="377"/>
          <w:jc w:val="center"/>
        </w:trPr>
        <w:tc>
          <w:tcPr>
            <w:tcW w:w="3115" w:type="dxa"/>
            <w:gridSpan w:val="2"/>
          </w:tcPr>
          <w:p w14:paraId="4B86C133"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Number individuals:</w:t>
            </w:r>
          </w:p>
          <w:p w14:paraId="0BAE9E84"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4503F163"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43504F1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D954F0" w14:paraId="70703824" w14:textId="77777777" w:rsidTr="005E5D08">
        <w:trPr>
          <w:trHeight w:val="376"/>
          <w:jc w:val="center"/>
        </w:trPr>
        <w:tc>
          <w:tcPr>
            <w:tcW w:w="3115" w:type="dxa"/>
            <w:gridSpan w:val="2"/>
          </w:tcPr>
          <w:p w14:paraId="6B874DE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Quantities in kg:</w:t>
            </w:r>
          </w:p>
          <w:p w14:paraId="40C5CD2C"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7F5CFAD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2D1096A6"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Not applicable</w:t>
            </w:r>
          </w:p>
        </w:tc>
      </w:tr>
      <w:tr w:rsidR="00E43E5E" w:rsidRPr="00D954F0" w14:paraId="7339BBA9" w14:textId="77777777" w:rsidTr="005E5D08">
        <w:trPr>
          <w:trHeight w:val="376"/>
          <w:jc w:val="center"/>
        </w:trPr>
        <w:tc>
          <w:tcPr>
            <w:tcW w:w="3115" w:type="dxa"/>
            <w:gridSpan w:val="2"/>
          </w:tcPr>
          <w:p w14:paraId="1C26B51E"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Number and weight (kg) of BFT dead during caging:</w:t>
            </w:r>
          </w:p>
          <w:p w14:paraId="13FEF314"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36BFFC1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7E35DBA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D954F0" w14:paraId="266DD005" w14:textId="77777777" w:rsidTr="005E5D08">
        <w:trPr>
          <w:trHeight w:val="355"/>
          <w:jc w:val="center"/>
        </w:trPr>
        <w:tc>
          <w:tcPr>
            <w:tcW w:w="4390" w:type="dxa"/>
            <w:gridSpan w:val="3"/>
          </w:tcPr>
          <w:p w14:paraId="08E1429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Farm operator name, date and signature: </w:t>
            </w:r>
          </w:p>
          <w:p w14:paraId="44C4B954"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A06ABE0"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CFC7A7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7CF38CCF" w14:textId="4D6F33DD"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Observer Name, ICCAT No, </w:t>
            </w:r>
            <w:r w:rsidR="00D66C45" w:rsidRPr="00D954F0">
              <w:rPr>
                <w:rFonts w:ascii="Cambria" w:eastAsia="Times New Roman" w:hAnsi="Cambria" w:cs="Times New Roman"/>
                <w:color w:val="000000"/>
                <w:sz w:val="20"/>
                <w:szCs w:val="20"/>
                <w:lang w:val="en-GB" w:eastAsia="en-GB"/>
              </w:rPr>
              <w:t xml:space="preserve">Date </w:t>
            </w:r>
            <w:r w:rsidRPr="00D954F0">
              <w:rPr>
                <w:rFonts w:ascii="Cambria" w:eastAsia="Times New Roman" w:hAnsi="Cambria" w:cs="Times New Roman"/>
                <w:color w:val="000000"/>
                <w:sz w:val="20"/>
                <w:szCs w:val="20"/>
                <w:lang w:val="en-GB" w:eastAsia="en-GB"/>
              </w:rPr>
              <w:t xml:space="preserve">and signature: </w:t>
            </w:r>
          </w:p>
        </w:tc>
      </w:tr>
      <w:tr w:rsidR="00E43E5E" w:rsidRPr="00D954F0" w14:paraId="0A4BFD84" w14:textId="77777777" w:rsidTr="005E5D08">
        <w:trPr>
          <w:trHeight w:val="355"/>
          <w:jc w:val="center"/>
        </w:trPr>
        <w:tc>
          <w:tcPr>
            <w:tcW w:w="2648" w:type="dxa"/>
          </w:tcPr>
          <w:p w14:paraId="5DD21C2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Presence of Observer: (Y/N)</w:t>
            </w:r>
          </w:p>
          <w:p w14:paraId="608F7AF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158" w:type="dxa"/>
            <w:gridSpan w:val="3"/>
          </w:tcPr>
          <w:p w14:paraId="7B6DD575"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Reasons for disagreement:</w:t>
            </w:r>
          </w:p>
          <w:p w14:paraId="3FA2E76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7937A6F"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CCDA6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0E27DD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5C02DA07"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Rules or procedure not respected:</w:t>
            </w:r>
          </w:p>
          <w:p w14:paraId="7473237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024A623"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90643CA"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0636345"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E4097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D954F0" w14:paraId="38BE973B" w14:textId="77777777" w:rsidTr="005E5D08">
        <w:trPr>
          <w:trHeight w:val="355"/>
          <w:jc w:val="center"/>
        </w:trPr>
        <w:tc>
          <w:tcPr>
            <w:tcW w:w="9349" w:type="dxa"/>
            <w:gridSpan w:val="5"/>
          </w:tcPr>
          <w:p w14:paraId="204957EB"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b/>
                <w:bCs/>
                <w:color w:val="000000"/>
                <w:sz w:val="20"/>
                <w:szCs w:val="20"/>
                <w:lang w:val="en-GB" w:eastAsia="en-GB"/>
              </w:rPr>
              <w:t xml:space="preserve">3 - CAGING INFORMATION – CPC FARM AUTHORITIES </w:t>
            </w:r>
            <w:r w:rsidRPr="00D954F0">
              <w:rPr>
                <w:rFonts w:ascii="Cambria" w:eastAsia="Times New Roman" w:hAnsi="Cambria" w:cs="Times New Roman"/>
                <w:bCs/>
                <w:color w:val="000000"/>
                <w:sz w:val="20"/>
                <w:szCs w:val="20"/>
                <w:vertAlign w:val="superscript"/>
                <w:lang w:val="en-GB" w:eastAsia="en-GB"/>
              </w:rPr>
              <w:t>(3)</w:t>
            </w:r>
          </w:p>
        </w:tc>
      </w:tr>
      <w:tr w:rsidR="00E43E5E" w:rsidRPr="00D954F0" w14:paraId="02A6557F" w14:textId="77777777" w:rsidTr="005E5D08">
        <w:trPr>
          <w:trHeight w:val="355"/>
          <w:jc w:val="center"/>
        </w:trPr>
        <w:tc>
          <w:tcPr>
            <w:tcW w:w="4390" w:type="dxa"/>
            <w:gridSpan w:val="3"/>
          </w:tcPr>
          <w:p w14:paraId="02BC8981"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Number individuals:</w:t>
            </w:r>
          </w:p>
          <w:p w14:paraId="15F3CFE4"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57B0FE2"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Quantities in kg:</w:t>
            </w:r>
          </w:p>
          <w:p w14:paraId="1D1D2878"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p>
        </w:tc>
      </w:tr>
      <w:tr w:rsidR="00E43E5E" w:rsidRPr="00D954F0" w14:paraId="728C20FC" w14:textId="77777777" w:rsidTr="005E5D08">
        <w:trPr>
          <w:trHeight w:val="430"/>
          <w:jc w:val="center"/>
        </w:trPr>
        <w:tc>
          <w:tcPr>
            <w:tcW w:w="9349" w:type="dxa"/>
            <w:gridSpan w:val="5"/>
          </w:tcPr>
          <w:p w14:paraId="422A8AB4" w14:textId="3885667A"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D954F0">
              <w:rPr>
                <w:rFonts w:ascii="Cambria" w:eastAsia="Times New Roman" w:hAnsi="Cambria" w:cs="Times New Roman"/>
                <w:color w:val="000000"/>
                <w:sz w:val="20"/>
                <w:szCs w:val="20"/>
                <w:lang w:val="en-GB" w:eastAsia="en-GB"/>
              </w:rPr>
              <w:t xml:space="preserve">CPC </w:t>
            </w:r>
            <w:proofErr w:type="gramStart"/>
            <w:r w:rsidRPr="00D954F0">
              <w:rPr>
                <w:rFonts w:ascii="Cambria" w:eastAsia="Times New Roman" w:hAnsi="Cambria" w:cs="Times New Roman"/>
                <w:color w:val="000000"/>
                <w:sz w:val="20"/>
                <w:szCs w:val="20"/>
                <w:lang w:val="en-GB" w:eastAsia="en-GB"/>
              </w:rPr>
              <w:t>authorities</w:t>
            </w:r>
            <w:proofErr w:type="gramEnd"/>
            <w:r w:rsidRPr="00D954F0">
              <w:rPr>
                <w:rFonts w:ascii="Cambria" w:eastAsia="Times New Roman" w:hAnsi="Cambria" w:cs="Times New Roman"/>
                <w:color w:val="000000"/>
                <w:sz w:val="20"/>
                <w:szCs w:val="20"/>
                <w:lang w:val="en-GB" w:eastAsia="en-GB"/>
              </w:rPr>
              <w:t xml:space="preserve"> officer, </w:t>
            </w:r>
            <w:r w:rsidR="00896545" w:rsidRPr="00D954F0">
              <w:rPr>
                <w:rFonts w:ascii="Cambria" w:eastAsia="Times New Roman" w:hAnsi="Cambria" w:cs="Times New Roman"/>
                <w:color w:val="000000"/>
                <w:sz w:val="20"/>
                <w:szCs w:val="20"/>
                <w:lang w:val="en-GB" w:eastAsia="en-GB"/>
              </w:rPr>
              <w:t xml:space="preserve">Date </w:t>
            </w:r>
            <w:r w:rsidRPr="00D954F0">
              <w:rPr>
                <w:rFonts w:ascii="Cambria" w:eastAsia="Times New Roman" w:hAnsi="Cambria" w:cs="Times New Roman"/>
                <w:color w:val="000000"/>
                <w:sz w:val="20"/>
                <w:szCs w:val="20"/>
                <w:lang w:val="en-GB" w:eastAsia="en-GB"/>
              </w:rPr>
              <w:t xml:space="preserve">and signature: </w:t>
            </w:r>
          </w:p>
          <w:p w14:paraId="7518039E"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4FA847"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F78A94" w14:textId="77777777" w:rsidR="00E43E5E" w:rsidRPr="00D954F0"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bl>
    <w:p w14:paraId="04DA5FDB" w14:textId="77777777" w:rsidR="00E43E5E" w:rsidRPr="00D954F0"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D954F0">
        <w:rPr>
          <w:rFonts w:ascii="Cambria" w:eastAsia="Cambria" w:hAnsi="Cambria" w:cs="Times New Roman"/>
          <w:color w:val="000000"/>
          <w:sz w:val="16"/>
          <w:szCs w:val="16"/>
          <w:lang w:val="en-US"/>
        </w:rPr>
        <w:t xml:space="preserve">Total number and weight (kg) of BFT reported </w:t>
      </w:r>
      <w:r w:rsidRPr="00D954F0">
        <w:rPr>
          <w:rFonts w:ascii="Cambria" w:eastAsia="Times New Roman" w:hAnsi="Cambria" w:cs="Times New Roman"/>
          <w:color w:val="000000"/>
          <w:sz w:val="16"/>
          <w:szCs w:val="16"/>
          <w:lang w:val="en-GB" w:eastAsia="en-GB"/>
        </w:rPr>
        <w:t>dead by the master(s) of the towing vessel(s) which have transported the caged fish.</w:t>
      </w:r>
    </w:p>
    <w:p w14:paraId="489C1539" w14:textId="77777777" w:rsidR="00E43E5E" w:rsidRPr="00D954F0"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D954F0">
        <w:rPr>
          <w:rFonts w:ascii="Cambria" w:eastAsia="Times New Roman" w:hAnsi="Cambria" w:cs="Times New Roman"/>
          <w:color w:val="000000"/>
          <w:sz w:val="16"/>
          <w:szCs w:val="16"/>
          <w:lang w:val="en-GB" w:eastAsia="en-GB"/>
        </w:rPr>
        <w:t>Quantities determined by the farm operator and ICCAT observer after analysing the stereoscopic camera footage of the caging operation.</w:t>
      </w:r>
    </w:p>
    <w:p w14:paraId="26E6FC2F" w14:textId="77777777" w:rsidR="00E43E5E" w:rsidRPr="00D954F0"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D954F0">
        <w:rPr>
          <w:rFonts w:ascii="Cambria" w:eastAsia="Times New Roman" w:hAnsi="Cambria" w:cs="Times New Roman"/>
          <w:color w:val="000000"/>
          <w:sz w:val="16"/>
          <w:szCs w:val="16"/>
          <w:lang w:val="en-GB" w:eastAsia="en-GB"/>
        </w:rPr>
        <w:t>Quantities established by the CPC farm authorities for the actual caging operation when data are available.</w:t>
      </w:r>
    </w:p>
    <w:p w14:paraId="06654DB3" w14:textId="77777777" w:rsidR="00E43E5E" w:rsidRPr="00D954F0" w:rsidRDefault="00E43E5E" w:rsidP="005E304B">
      <w:pPr>
        <w:spacing w:line="240" w:lineRule="auto"/>
        <w:jc w:val="right"/>
        <w:rPr>
          <w:rFonts w:ascii="Cambria" w:eastAsia="Cambria" w:hAnsi="Cambria" w:cs="Cambria"/>
          <w:b/>
          <w:color w:val="000000"/>
          <w:sz w:val="16"/>
          <w:szCs w:val="16"/>
          <w:lang w:val="en-US"/>
        </w:rPr>
      </w:pPr>
    </w:p>
    <w:p w14:paraId="77628F76" w14:textId="77777777" w:rsidR="00E43E5E" w:rsidRPr="00D954F0" w:rsidRDefault="00E43E5E" w:rsidP="00E43E5E">
      <w:pPr>
        <w:spacing w:line="240" w:lineRule="auto"/>
        <w:jc w:val="right"/>
        <w:rPr>
          <w:rFonts w:ascii="Cambria" w:eastAsia="Cambria" w:hAnsi="Cambria" w:cs="Cambria"/>
          <w:b/>
          <w:color w:val="000000"/>
          <w:sz w:val="20"/>
          <w:szCs w:val="20"/>
          <w:lang w:val="en-US"/>
        </w:rPr>
      </w:pPr>
    </w:p>
    <w:p w14:paraId="1B268DFE" w14:textId="77777777" w:rsidR="00E43E5E" w:rsidRPr="00D954F0" w:rsidRDefault="00E43E5E" w:rsidP="00E43E5E">
      <w:pPr>
        <w:spacing w:line="240" w:lineRule="auto"/>
        <w:jc w:val="right"/>
        <w:rPr>
          <w:rFonts w:ascii="Cambria" w:eastAsia="Cambria" w:hAnsi="Cambria" w:cs="Cambria"/>
          <w:b/>
          <w:color w:val="000000"/>
          <w:sz w:val="20"/>
          <w:szCs w:val="20"/>
          <w:lang w:val="en-US"/>
        </w:rPr>
      </w:pPr>
    </w:p>
    <w:p w14:paraId="312200F2" w14:textId="77777777" w:rsidR="00E43E5E" w:rsidRPr="00D954F0" w:rsidRDefault="00E43E5E" w:rsidP="00E43E5E">
      <w:pPr>
        <w:spacing w:line="240" w:lineRule="auto"/>
        <w:jc w:val="right"/>
        <w:rPr>
          <w:rFonts w:ascii="Cambria" w:eastAsia="Cambria" w:hAnsi="Cambria" w:cs="Cambria"/>
          <w:b/>
          <w:color w:val="000000"/>
          <w:sz w:val="20"/>
          <w:szCs w:val="20"/>
          <w:lang w:val="en-US"/>
        </w:rPr>
      </w:pPr>
    </w:p>
    <w:p w14:paraId="008B1C2F" w14:textId="77777777" w:rsidR="00E43E5E" w:rsidRPr="00D954F0" w:rsidRDefault="00E43E5E" w:rsidP="00E43E5E">
      <w:pPr>
        <w:spacing w:line="240" w:lineRule="auto"/>
        <w:jc w:val="right"/>
        <w:rPr>
          <w:rFonts w:ascii="Cambria" w:eastAsia="Cambria" w:hAnsi="Cambria" w:cs="Cambria"/>
          <w:b/>
          <w:color w:val="000000"/>
          <w:sz w:val="20"/>
          <w:szCs w:val="20"/>
          <w:lang w:val="en-US"/>
        </w:rPr>
      </w:pPr>
    </w:p>
    <w:p w14:paraId="73C4E980" w14:textId="77777777" w:rsidR="00E43E5E" w:rsidRPr="00D954F0" w:rsidRDefault="00E43E5E" w:rsidP="00E43E5E">
      <w:pPr>
        <w:spacing w:line="240" w:lineRule="auto"/>
        <w:jc w:val="right"/>
        <w:rPr>
          <w:rFonts w:ascii="Cambria" w:eastAsia="Cambria" w:hAnsi="Cambria" w:cs="Cambria"/>
          <w:b/>
          <w:color w:val="000000"/>
          <w:sz w:val="20"/>
          <w:szCs w:val="20"/>
          <w:lang w:val="en-US"/>
        </w:rPr>
      </w:pPr>
    </w:p>
    <w:p w14:paraId="37553108" w14:textId="77777777" w:rsidR="005E304B" w:rsidRPr="00D954F0" w:rsidRDefault="005E304B" w:rsidP="00E43E5E">
      <w:pPr>
        <w:spacing w:line="240" w:lineRule="auto"/>
        <w:jc w:val="right"/>
        <w:rPr>
          <w:rFonts w:ascii="Cambria" w:eastAsia="Cambria" w:hAnsi="Cambria" w:cs="Cambria"/>
          <w:b/>
          <w:color w:val="000000"/>
          <w:sz w:val="20"/>
          <w:szCs w:val="20"/>
          <w:lang w:val="en-US"/>
        </w:rPr>
      </w:pPr>
    </w:p>
    <w:p w14:paraId="643EB6B4" w14:textId="1A90929C" w:rsidR="00E43E5E" w:rsidRPr="00D954F0" w:rsidRDefault="00E43E5E" w:rsidP="00E43E5E">
      <w:pPr>
        <w:spacing w:line="240" w:lineRule="auto"/>
        <w:jc w:val="right"/>
        <w:rPr>
          <w:rFonts w:ascii="Cambria" w:eastAsia="Cambria" w:hAnsi="Cambria" w:cs="Cambria"/>
          <w:b/>
          <w:color w:val="000000"/>
          <w:sz w:val="20"/>
          <w:szCs w:val="20"/>
          <w:lang w:val="en-US"/>
        </w:rPr>
      </w:pPr>
      <w:r w:rsidRPr="00D954F0">
        <w:rPr>
          <w:rFonts w:ascii="Cambria" w:eastAsia="Cambria" w:hAnsi="Cambria" w:cs="Cambria"/>
          <w:b/>
          <w:color w:val="000000"/>
          <w:sz w:val="20"/>
          <w:szCs w:val="20"/>
          <w:lang w:val="en-US"/>
        </w:rPr>
        <w:lastRenderedPageBreak/>
        <w:t>Annex 13</w:t>
      </w:r>
    </w:p>
    <w:p w14:paraId="54F40FA6" w14:textId="77777777" w:rsidR="00E43E5E" w:rsidRPr="00D954F0" w:rsidRDefault="00E43E5E" w:rsidP="00E43E5E">
      <w:pPr>
        <w:spacing w:line="240" w:lineRule="auto"/>
        <w:jc w:val="right"/>
        <w:rPr>
          <w:rFonts w:ascii="Cambria" w:eastAsia="Cambria" w:hAnsi="Cambria" w:cs="Cambria"/>
          <w:color w:val="000000"/>
          <w:sz w:val="20"/>
          <w:szCs w:val="20"/>
          <w:lang w:val="en-US"/>
        </w:rPr>
      </w:pPr>
    </w:p>
    <w:p w14:paraId="3209419A" w14:textId="77777777" w:rsidR="00E43E5E" w:rsidRPr="00D954F0" w:rsidRDefault="00E43E5E" w:rsidP="00E43E5E">
      <w:pPr>
        <w:spacing w:line="240" w:lineRule="auto"/>
        <w:jc w:val="center"/>
        <w:rPr>
          <w:rFonts w:ascii="Cambria" w:eastAsia="Cambria" w:hAnsi="Cambria" w:cs="Cambria"/>
          <w:b/>
          <w:color w:val="000000"/>
          <w:sz w:val="20"/>
          <w:szCs w:val="20"/>
          <w:lang w:val="en-US"/>
        </w:rPr>
      </w:pPr>
      <w:r w:rsidRPr="00D954F0">
        <w:rPr>
          <w:rFonts w:ascii="Cambria" w:eastAsia="Cambria" w:hAnsi="Cambria" w:cs="Cambria"/>
          <w:b/>
          <w:color w:val="000000"/>
          <w:sz w:val="20"/>
          <w:szCs w:val="20"/>
          <w:lang w:val="en-US"/>
        </w:rPr>
        <w:t>Minimum Information for Fishing Authorizations</w:t>
      </w:r>
    </w:p>
    <w:p w14:paraId="282672CF" w14:textId="77777777" w:rsidR="00E43E5E" w:rsidRPr="00D954F0" w:rsidRDefault="00E43E5E" w:rsidP="00E43E5E">
      <w:pPr>
        <w:spacing w:line="240" w:lineRule="auto"/>
        <w:rPr>
          <w:rFonts w:ascii="Cambria" w:eastAsia="Cambria" w:hAnsi="Cambria" w:cs="Cambria"/>
          <w:color w:val="000000"/>
          <w:sz w:val="20"/>
          <w:szCs w:val="20"/>
          <w:lang w:val="en-US"/>
        </w:rPr>
      </w:pPr>
    </w:p>
    <w:p w14:paraId="660F3C13" w14:textId="77777777" w:rsidR="00E43E5E" w:rsidRPr="00D954F0" w:rsidRDefault="00E43E5E" w:rsidP="00E43E5E">
      <w:pPr>
        <w:spacing w:line="240" w:lineRule="auto"/>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 xml:space="preserve">A. IDENTIFICATION </w:t>
      </w:r>
    </w:p>
    <w:p w14:paraId="71808CAD" w14:textId="77777777" w:rsidR="00E43E5E" w:rsidRPr="00D954F0" w:rsidRDefault="00E43E5E" w:rsidP="00E43E5E">
      <w:pPr>
        <w:spacing w:line="240" w:lineRule="auto"/>
        <w:jc w:val="both"/>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 xml:space="preserve"> </w:t>
      </w:r>
    </w:p>
    <w:p w14:paraId="6BA1B8A3" w14:textId="77777777" w:rsidR="00E43E5E" w:rsidRPr="00D954F0" w:rsidRDefault="00E43E5E" w:rsidP="00E43E5E">
      <w:pPr>
        <w:tabs>
          <w:tab w:val="left" w:pos="426"/>
        </w:tabs>
        <w:spacing w:line="240" w:lineRule="auto"/>
        <w:jc w:val="both"/>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1.</w:t>
      </w:r>
      <w:r w:rsidRPr="00D954F0">
        <w:rPr>
          <w:rFonts w:ascii="Cambria" w:eastAsia="Cambria" w:hAnsi="Cambria" w:cs="Cambria"/>
          <w:color w:val="000000"/>
          <w:sz w:val="20"/>
          <w:szCs w:val="20"/>
          <w:lang w:val="en-US"/>
        </w:rPr>
        <w:tab/>
        <w:t xml:space="preserve">ICCAT registration number </w:t>
      </w:r>
    </w:p>
    <w:p w14:paraId="363545B8" w14:textId="77777777" w:rsidR="00E43E5E" w:rsidRPr="00D954F0" w:rsidRDefault="00E43E5E" w:rsidP="00E43E5E">
      <w:pPr>
        <w:tabs>
          <w:tab w:val="left" w:pos="426"/>
        </w:tabs>
        <w:spacing w:line="240" w:lineRule="auto"/>
        <w:jc w:val="both"/>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2.</w:t>
      </w:r>
      <w:r w:rsidRPr="00D954F0">
        <w:rPr>
          <w:rFonts w:ascii="Cambria" w:eastAsia="Cambria" w:hAnsi="Cambria" w:cs="Cambria"/>
          <w:color w:val="000000"/>
          <w:sz w:val="20"/>
          <w:szCs w:val="20"/>
          <w:lang w:val="en-US"/>
        </w:rPr>
        <w:tab/>
        <w:t xml:space="preserve">Name of fishing vessel </w:t>
      </w:r>
    </w:p>
    <w:p w14:paraId="34C06B1A" w14:textId="77777777" w:rsidR="00E43E5E" w:rsidRPr="00D954F0" w:rsidRDefault="00E43E5E" w:rsidP="00E43E5E">
      <w:pPr>
        <w:tabs>
          <w:tab w:val="left" w:pos="426"/>
        </w:tabs>
        <w:spacing w:line="240" w:lineRule="auto"/>
        <w:jc w:val="both"/>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3.</w:t>
      </w:r>
      <w:r w:rsidRPr="00D954F0">
        <w:rPr>
          <w:rFonts w:ascii="Cambria" w:eastAsia="Cambria" w:hAnsi="Cambria" w:cs="Cambria"/>
          <w:color w:val="000000"/>
          <w:sz w:val="20"/>
          <w:szCs w:val="20"/>
          <w:lang w:val="en-US"/>
        </w:rPr>
        <w:tab/>
        <w:t>External registration number (letters and numbers)</w:t>
      </w:r>
    </w:p>
    <w:p w14:paraId="54D99451" w14:textId="77777777" w:rsidR="00E43E5E" w:rsidRPr="00D954F0" w:rsidRDefault="00E43E5E" w:rsidP="00E43E5E">
      <w:pPr>
        <w:tabs>
          <w:tab w:val="left" w:pos="426"/>
        </w:tabs>
        <w:spacing w:line="240" w:lineRule="auto"/>
        <w:jc w:val="both"/>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4.</w:t>
      </w:r>
      <w:r w:rsidRPr="00D954F0">
        <w:rPr>
          <w:rFonts w:ascii="Cambria" w:eastAsia="Cambria" w:hAnsi="Cambria" w:cs="Cambria"/>
          <w:color w:val="000000"/>
          <w:sz w:val="20"/>
          <w:szCs w:val="20"/>
          <w:lang w:val="en-US"/>
        </w:rPr>
        <w:tab/>
        <w:t xml:space="preserve">IMO number, if any  </w:t>
      </w:r>
    </w:p>
    <w:p w14:paraId="3A1BD964" w14:textId="77777777" w:rsidR="00E43E5E" w:rsidRPr="00D954F0" w:rsidRDefault="00E43E5E" w:rsidP="00E43E5E">
      <w:pPr>
        <w:spacing w:line="240" w:lineRule="auto"/>
        <w:jc w:val="both"/>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 xml:space="preserve"> </w:t>
      </w:r>
    </w:p>
    <w:p w14:paraId="596FB5BB" w14:textId="77777777" w:rsidR="00E43E5E" w:rsidRPr="00D954F0" w:rsidRDefault="00E43E5E" w:rsidP="00E43E5E">
      <w:pPr>
        <w:spacing w:line="240" w:lineRule="auto"/>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 xml:space="preserve">B. FISHING CONDITIONS </w:t>
      </w:r>
    </w:p>
    <w:p w14:paraId="2D9BB00F" w14:textId="77777777" w:rsidR="00E43E5E" w:rsidRPr="00D954F0" w:rsidRDefault="00E43E5E" w:rsidP="00E43E5E">
      <w:pPr>
        <w:spacing w:line="240" w:lineRule="auto"/>
        <w:jc w:val="both"/>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 xml:space="preserve"> </w:t>
      </w:r>
    </w:p>
    <w:p w14:paraId="48BE0338" w14:textId="77777777" w:rsidR="00E43E5E" w:rsidRPr="00D954F0" w:rsidRDefault="00E43E5E" w:rsidP="00E43E5E">
      <w:pPr>
        <w:tabs>
          <w:tab w:val="left" w:pos="426"/>
        </w:tabs>
        <w:spacing w:line="240" w:lineRule="auto"/>
        <w:jc w:val="both"/>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1.</w:t>
      </w:r>
      <w:r w:rsidRPr="00D954F0">
        <w:rPr>
          <w:rFonts w:ascii="Cambria" w:eastAsia="Cambria" w:hAnsi="Cambria" w:cs="Cambria"/>
          <w:color w:val="000000"/>
          <w:sz w:val="20"/>
          <w:szCs w:val="20"/>
          <w:lang w:val="en-US"/>
        </w:rPr>
        <w:tab/>
        <w:t xml:space="preserve">Date of issue </w:t>
      </w:r>
    </w:p>
    <w:p w14:paraId="3C8E5808" w14:textId="77777777" w:rsidR="00E43E5E" w:rsidRPr="00D954F0" w:rsidRDefault="00E43E5E" w:rsidP="00E43E5E">
      <w:pPr>
        <w:tabs>
          <w:tab w:val="left" w:pos="426"/>
        </w:tabs>
        <w:spacing w:line="240" w:lineRule="auto"/>
        <w:jc w:val="both"/>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2.</w:t>
      </w:r>
      <w:r w:rsidRPr="00D954F0">
        <w:rPr>
          <w:rFonts w:ascii="Cambria" w:eastAsia="Cambria" w:hAnsi="Cambria" w:cs="Cambria"/>
          <w:color w:val="000000"/>
          <w:sz w:val="20"/>
          <w:szCs w:val="20"/>
          <w:lang w:val="en-US"/>
        </w:rPr>
        <w:tab/>
        <w:t xml:space="preserve">Period of validity </w:t>
      </w:r>
    </w:p>
    <w:p w14:paraId="3BD3F8D5" w14:textId="77777777" w:rsidR="00E43E5E" w:rsidRPr="00D954F0" w:rsidRDefault="00E43E5E" w:rsidP="00E43E5E">
      <w:pPr>
        <w:tabs>
          <w:tab w:val="left" w:pos="426"/>
        </w:tabs>
        <w:spacing w:line="240" w:lineRule="auto"/>
        <w:ind w:left="426" w:hanging="426"/>
        <w:jc w:val="both"/>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3.</w:t>
      </w:r>
      <w:r w:rsidRPr="00D954F0">
        <w:rPr>
          <w:rFonts w:ascii="Cambria" w:eastAsia="Cambria" w:hAnsi="Cambria" w:cs="Cambria"/>
          <w:color w:val="000000"/>
          <w:sz w:val="20"/>
          <w:szCs w:val="20"/>
          <w:lang w:val="en-US"/>
        </w:rPr>
        <w:tab/>
        <w:t xml:space="preserve">Conditions of fishing authorization, including when appropriate species, zone, fishing gear and any other conditions applicable derived from this Recommendation and/or from national legislation. </w:t>
      </w:r>
    </w:p>
    <w:p w14:paraId="4DFDD99F" w14:textId="77777777" w:rsidR="00E43E5E" w:rsidRPr="00D954F0" w:rsidRDefault="00E43E5E" w:rsidP="00E43E5E">
      <w:pPr>
        <w:spacing w:line="240" w:lineRule="auto"/>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 xml:space="preserve"> </w:t>
      </w:r>
    </w:p>
    <w:p w14:paraId="1E92853A" w14:textId="77777777" w:rsidR="00E43E5E" w:rsidRPr="00D954F0" w:rsidRDefault="00E43E5E" w:rsidP="00E43E5E">
      <w:pPr>
        <w:spacing w:line="240" w:lineRule="auto"/>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 xml:space="preserve"> </w:t>
      </w:r>
    </w:p>
    <w:p w14:paraId="760DBB16" w14:textId="77777777" w:rsidR="00E43E5E" w:rsidRPr="00D954F0" w:rsidRDefault="00E43E5E" w:rsidP="00E43E5E">
      <w:pPr>
        <w:spacing w:line="240" w:lineRule="auto"/>
        <w:rPr>
          <w:rFonts w:ascii="Cambria" w:eastAsia="Cambria" w:hAnsi="Cambria" w:cs="Cambria"/>
          <w:color w:val="000000"/>
          <w:sz w:val="20"/>
          <w:szCs w:val="20"/>
          <w:lang w:val="en-US"/>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1488"/>
        <w:gridCol w:w="1488"/>
        <w:gridCol w:w="1488"/>
        <w:gridCol w:w="1490"/>
        <w:gridCol w:w="1488"/>
      </w:tblGrid>
      <w:tr w:rsidR="00E43E5E" w:rsidRPr="00D954F0" w14:paraId="2A577E5A" w14:textId="77777777" w:rsidTr="005E5D08">
        <w:trPr>
          <w:trHeight w:val="234"/>
        </w:trPr>
        <w:tc>
          <w:tcPr>
            <w:tcW w:w="1488" w:type="dxa"/>
          </w:tcPr>
          <w:p w14:paraId="07CF43F7" w14:textId="77777777" w:rsidR="00E43E5E" w:rsidRPr="00D954F0"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56F0FB5" w14:textId="77777777" w:rsidR="00E43E5E" w:rsidRPr="00D954F0" w:rsidRDefault="00E43E5E" w:rsidP="00E43E5E">
            <w:pPr>
              <w:widowControl w:val="0"/>
              <w:autoSpaceDE w:val="0"/>
              <w:autoSpaceDN w:val="0"/>
              <w:spacing w:line="240" w:lineRule="auto"/>
              <w:ind w:left="280"/>
              <w:rPr>
                <w:rFonts w:ascii="Cambria" w:eastAsia="Cambria" w:hAnsi="Cambria" w:cs="Cambria"/>
                <w:b/>
                <w:sz w:val="20"/>
                <w:lang w:val="en-US" w:bidi="en-US"/>
              </w:rPr>
            </w:pPr>
            <w:r w:rsidRPr="00D954F0">
              <w:rPr>
                <w:rFonts w:ascii="Cambria" w:eastAsia="Cambria" w:hAnsi="Cambria" w:cs="Cambria"/>
                <w:b/>
                <w:sz w:val="20"/>
                <w:lang w:val="en-US" w:bidi="en-US"/>
              </w:rPr>
              <w:t>From… to</w:t>
            </w:r>
          </w:p>
        </w:tc>
        <w:tc>
          <w:tcPr>
            <w:tcW w:w="1488" w:type="dxa"/>
          </w:tcPr>
          <w:p w14:paraId="00BA5658" w14:textId="77777777" w:rsidR="00E43E5E" w:rsidRPr="00D954F0" w:rsidRDefault="00E43E5E" w:rsidP="00E43E5E">
            <w:pPr>
              <w:widowControl w:val="0"/>
              <w:autoSpaceDE w:val="0"/>
              <w:autoSpaceDN w:val="0"/>
              <w:spacing w:line="240" w:lineRule="auto"/>
              <w:ind w:left="357"/>
              <w:rPr>
                <w:rFonts w:ascii="Cambria" w:eastAsia="Cambria" w:hAnsi="Cambria" w:cs="Cambria"/>
                <w:b/>
                <w:sz w:val="20"/>
                <w:lang w:val="en-US" w:bidi="en-US"/>
              </w:rPr>
            </w:pPr>
            <w:r w:rsidRPr="00D954F0">
              <w:rPr>
                <w:rFonts w:ascii="Cambria" w:eastAsia="Cambria" w:hAnsi="Cambria" w:cs="Cambria"/>
                <w:b/>
                <w:sz w:val="20"/>
                <w:lang w:val="en-US" w:bidi="en-US"/>
              </w:rPr>
              <w:t>From… to</w:t>
            </w:r>
          </w:p>
        </w:tc>
        <w:tc>
          <w:tcPr>
            <w:tcW w:w="1488" w:type="dxa"/>
          </w:tcPr>
          <w:p w14:paraId="078F1B4E" w14:textId="77777777" w:rsidR="00E43E5E" w:rsidRPr="00D954F0" w:rsidRDefault="00E43E5E" w:rsidP="00E43E5E">
            <w:pPr>
              <w:widowControl w:val="0"/>
              <w:autoSpaceDE w:val="0"/>
              <w:autoSpaceDN w:val="0"/>
              <w:spacing w:line="240" w:lineRule="auto"/>
              <w:ind w:left="357"/>
              <w:rPr>
                <w:rFonts w:ascii="Cambria" w:eastAsia="Cambria" w:hAnsi="Cambria" w:cs="Cambria"/>
                <w:b/>
                <w:sz w:val="20"/>
                <w:lang w:val="en-US" w:bidi="en-US"/>
              </w:rPr>
            </w:pPr>
            <w:r w:rsidRPr="00D954F0">
              <w:rPr>
                <w:rFonts w:ascii="Cambria" w:eastAsia="Cambria" w:hAnsi="Cambria" w:cs="Cambria"/>
                <w:b/>
                <w:sz w:val="20"/>
                <w:lang w:val="en-US" w:bidi="en-US"/>
              </w:rPr>
              <w:t>From… to</w:t>
            </w:r>
          </w:p>
        </w:tc>
        <w:tc>
          <w:tcPr>
            <w:tcW w:w="1490" w:type="dxa"/>
          </w:tcPr>
          <w:p w14:paraId="18172EB2" w14:textId="77777777" w:rsidR="00E43E5E" w:rsidRPr="00D954F0" w:rsidRDefault="00E43E5E" w:rsidP="00E43E5E">
            <w:pPr>
              <w:widowControl w:val="0"/>
              <w:autoSpaceDE w:val="0"/>
              <w:autoSpaceDN w:val="0"/>
              <w:spacing w:line="240" w:lineRule="auto"/>
              <w:ind w:left="357"/>
              <w:rPr>
                <w:rFonts w:ascii="Cambria" w:eastAsia="Cambria" w:hAnsi="Cambria" w:cs="Cambria"/>
                <w:b/>
                <w:sz w:val="20"/>
                <w:lang w:val="en-US" w:bidi="en-US"/>
              </w:rPr>
            </w:pPr>
            <w:r w:rsidRPr="00D954F0">
              <w:rPr>
                <w:rFonts w:ascii="Cambria" w:eastAsia="Cambria" w:hAnsi="Cambria" w:cs="Cambria"/>
                <w:b/>
                <w:sz w:val="20"/>
                <w:lang w:val="en-US" w:bidi="en-US"/>
              </w:rPr>
              <w:t>From… to</w:t>
            </w:r>
          </w:p>
        </w:tc>
        <w:tc>
          <w:tcPr>
            <w:tcW w:w="1488" w:type="dxa"/>
          </w:tcPr>
          <w:p w14:paraId="4C6719D9" w14:textId="77777777" w:rsidR="00E43E5E" w:rsidRPr="00D954F0" w:rsidRDefault="00E43E5E" w:rsidP="00E43E5E">
            <w:pPr>
              <w:widowControl w:val="0"/>
              <w:autoSpaceDE w:val="0"/>
              <w:autoSpaceDN w:val="0"/>
              <w:spacing w:line="240" w:lineRule="auto"/>
              <w:ind w:left="357"/>
              <w:rPr>
                <w:rFonts w:ascii="Cambria" w:eastAsia="Cambria" w:hAnsi="Cambria" w:cs="Cambria"/>
                <w:b/>
                <w:sz w:val="20"/>
                <w:lang w:val="en-US" w:bidi="en-US"/>
              </w:rPr>
            </w:pPr>
            <w:r w:rsidRPr="00D954F0">
              <w:rPr>
                <w:rFonts w:ascii="Cambria" w:eastAsia="Cambria" w:hAnsi="Cambria" w:cs="Cambria"/>
                <w:b/>
                <w:sz w:val="20"/>
                <w:lang w:val="en-US" w:bidi="en-US"/>
              </w:rPr>
              <w:t>From… to</w:t>
            </w:r>
          </w:p>
        </w:tc>
      </w:tr>
      <w:tr w:rsidR="00E43E5E" w:rsidRPr="00D954F0" w14:paraId="031EF75A" w14:textId="77777777" w:rsidTr="005E5D08">
        <w:trPr>
          <w:trHeight w:val="234"/>
        </w:trPr>
        <w:tc>
          <w:tcPr>
            <w:tcW w:w="1488" w:type="dxa"/>
          </w:tcPr>
          <w:p w14:paraId="7996FCB0" w14:textId="77777777" w:rsidR="00E43E5E" w:rsidRPr="00D954F0" w:rsidRDefault="00E43E5E" w:rsidP="00E43E5E">
            <w:pPr>
              <w:widowControl w:val="0"/>
              <w:autoSpaceDE w:val="0"/>
              <w:autoSpaceDN w:val="0"/>
              <w:spacing w:line="240" w:lineRule="auto"/>
              <w:ind w:left="112"/>
              <w:rPr>
                <w:rFonts w:ascii="Cambria" w:eastAsia="Cambria" w:hAnsi="Cambria" w:cs="Cambria"/>
                <w:b/>
                <w:sz w:val="20"/>
                <w:lang w:val="en-US" w:bidi="en-US"/>
              </w:rPr>
            </w:pPr>
            <w:r w:rsidRPr="00D954F0">
              <w:rPr>
                <w:rFonts w:ascii="Cambria" w:eastAsia="Cambria" w:hAnsi="Cambria" w:cs="Cambria"/>
                <w:b/>
                <w:sz w:val="20"/>
                <w:lang w:val="en-US" w:bidi="en-US"/>
              </w:rPr>
              <w:t>Zones</w:t>
            </w:r>
          </w:p>
        </w:tc>
        <w:tc>
          <w:tcPr>
            <w:tcW w:w="1488" w:type="dxa"/>
          </w:tcPr>
          <w:p w14:paraId="3068DC68" w14:textId="77777777" w:rsidR="00E43E5E" w:rsidRPr="00D954F0"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1DC4DFC" w14:textId="77777777" w:rsidR="00E43E5E" w:rsidRPr="00D954F0"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BA88BF9" w14:textId="77777777" w:rsidR="00E43E5E" w:rsidRPr="00D954F0"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4C0E979D" w14:textId="77777777" w:rsidR="00E43E5E" w:rsidRPr="00D954F0"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66DB38CD" w14:textId="77777777" w:rsidR="00E43E5E" w:rsidRPr="00D954F0"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D954F0" w14:paraId="189E3527" w14:textId="77777777" w:rsidTr="005E5D08">
        <w:trPr>
          <w:trHeight w:val="232"/>
        </w:trPr>
        <w:tc>
          <w:tcPr>
            <w:tcW w:w="1488" w:type="dxa"/>
          </w:tcPr>
          <w:p w14:paraId="5603FA3B" w14:textId="77777777" w:rsidR="00E43E5E" w:rsidRPr="00D954F0" w:rsidRDefault="00E43E5E" w:rsidP="00E43E5E">
            <w:pPr>
              <w:widowControl w:val="0"/>
              <w:autoSpaceDE w:val="0"/>
              <w:autoSpaceDN w:val="0"/>
              <w:spacing w:line="240" w:lineRule="auto"/>
              <w:ind w:left="112"/>
              <w:rPr>
                <w:rFonts w:ascii="Cambria" w:eastAsia="Cambria" w:hAnsi="Cambria" w:cs="Cambria"/>
                <w:b/>
                <w:sz w:val="20"/>
                <w:lang w:val="en-US" w:bidi="en-US"/>
              </w:rPr>
            </w:pPr>
            <w:r w:rsidRPr="00D954F0">
              <w:rPr>
                <w:rFonts w:ascii="Cambria" w:eastAsia="Cambria" w:hAnsi="Cambria" w:cs="Cambria"/>
                <w:b/>
                <w:sz w:val="20"/>
                <w:lang w:val="en-US" w:bidi="en-US"/>
              </w:rPr>
              <w:t>Species</w:t>
            </w:r>
          </w:p>
        </w:tc>
        <w:tc>
          <w:tcPr>
            <w:tcW w:w="1488" w:type="dxa"/>
          </w:tcPr>
          <w:p w14:paraId="71A38EA9" w14:textId="77777777" w:rsidR="00E43E5E" w:rsidRPr="00D954F0"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2AA4E973" w14:textId="77777777" w:rsidR="00E43E5E" w:rsidRPr="00D954F0"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39CA497" w14:textId="77777777" w:rsidR="00E43E5E" w:rsidRPr="00D954F0"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7B62F717" w14:textId="77777777" w:rsidR="00E43E5E" w:rsidRPr="00D954F0"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EAE1D13" w14:textId="77777777" w:rsidR="00E43E5E" w:rsidRPr="00D954F0"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D954F0" w14:paraId="213DAEA7" w14:textId="77777777" w:rsidTr="005E5D08">
        <w:trPr>
          <w:trHeight w:val="234"/>
        </w:trPr>
        <w:tc>
          <w:tcPr>
            <w:tcW w:w="1488" w:type="dxa"/>
          </w:tcPr>
          <w:p w14:paraId="0869C514" w14:textId="77777777" w:rsidR="00E43E5E" w:rsidRPr="00D954F0" w:rsidRDefault="00E43E5E" w:rsidP="00E43E5E">
            <w:pPr>
              <w:widowControl w:val="0"/>
              <w:autoSpaceDE w:val="0"/>
              <w:autoSpaceDN w:val="0"/>
              <w:spacing w:line="240" w:lineRule="auto"/>
              <w:ind w:left="112"/>
              <w:rPr>
                <w:rFonts w:ascii="Cambria" w:eastAsia="Cambria" w:hAnsi="Cambria" w:cs="Cambria"/>
                <w:b/>
                <w:sz w:val="20"/>
                <w:lang w:val="en-US" w:bidi="en-US"/>
              </w:rPr>
            </w:pPr>
            <w:r w:rsidRPr="00D954F0">
              <w:rPr>
                <w:rFonts w:ascii="Cambria" w:eastAsia="Cambria" w:hAnsi="Cambria" w:cs="Cambria"/>
                <w:b/>
                <w:sz w:val="20"/>
                <w:lang w:val="en-US" w:bidi="en-US"/>
              </w:rPr>
              <w:t>Fishing gear</w:t>
            </w:r>
          </w:p>
        </w:tc>
        <w:tc>
          <w:tcPr>
            <w:tcW w:w="1488" w:type="dxa"/>
          </w:tcPr>
          <w:p w14:paraId="5CBA54AC" w14:textId="77777777" w:rsidR="00E43E5E" w:rsidRPr="00D954F0"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734F4477" w14:textId="77777777" w:rsidR="00E43E5E" w:rsidRPr="00D954F0"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3027E58" w14:textId="77777777" w:rsidR="00E43E5E" w:rsidRPr="00D954F0"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51B5CC36" w14:textId="77777777" w:rsidR="00E43E5E" w:rsidRPr="00D954F0"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6681014" w14:textId="77777777" w:rsidR="00E43E5E" w:rsidRPr="00D954F0"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D954F0" w14:paraId="2E365DEF" w14:textId="77777777" w:rsidTr="005E5D08">
        <w:trPr>
          <w:trHeight w:val="467"/>
        </w:trPr>
        <w:tc>
          <w:tcPr>
            <w:tcW w:w="1488" w:type="dxa"/>
          </w:tcPr>
          <w:p w14:paraId="5661F8E9" w14:textId="77777777" w:rsidR="00E43E5E" w:rsidRPr="00D954F0" w:rsidRDefault="00E43E5E" w:rsidP="00E43E5E">
            <w:pPr>
              <w:widowControl w:val="0"/>
              <w:autoSpaceDE w:val="0"/>
              <w:autoSpaceDN w:val="0"/>
              <w:spacing w:before="8" w:line="240" w:lineRule="auto"/>
              <w:ind w:left="112"/>
              <w:rPr>
                <w:rFonts w:ascii="Cambria" w:eastAsia="Cambria" w:hAnsi="Cambria" w:cs="Cambria"/>
                <w:b/>
                <w:sz w:val="20"/>
                <w:lang w:val="en-US" w:bidi="en-US"/>
              </w:rPr>
            </w:pPr>
            <w:r w:rsidRPr="00D954F0">
              <w:rPr>
                <w:rFonts w:ascii="Cambria" w:eastAsia="Cambria" w:hAnsi="Cambria" w:cs="Cambria"/>
                <w:b/>
                <w:sz w:val="20"/>
                <w:lang w:val="en-US" w:bidi="en-US"/>
              </w:rPr>
              <w:t xml:space="preserve">Other </w:t>
            </w:r>
            <w:r w:rsidRPr="00D954F0">
              <w:rPr>
                <w:rFonts w:ascii="Cambria" w:eastAsia="Cambria" w:hAnsi="Cambria" w:cs="Cambria"/>
                <w:b/>
                <w:w w:val="95"/>
                <w:sz w:val="20"/>
                <w:lang w:val="en-US" w:bidi="en-US"/>
              </w:rPr>
              <w:t>conditions</w:t>
            </w:r>
          </w:p>
        </w:tc>
        <w:tc>
          <w:tcPr>
            <w:tcW w:w="1488" w:type="dxa"/>
          </w:tcPr>
          <w:p w14:paraId="0796DDFC" w14:textId="77777777" w:rsidR="00E43E5E" w:rsidRPr="00D954F0"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41CED022" w14:textId="77777777" w:rsidR="00E43E5E" w:rsidRPr="00D954F0"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36137C0C" w14:textId="77777777" w:rsidR="00E43E5E" w:rsidRPr="00D954F0"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90" w:type="dxa"/>
          </w:tcPr>
          <w:p w14:paraId="248AAE14" w14:textId="77777777" w:rsidR="00E43E5E" w:rsidRPr="00D954F0"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7745074F" w14:textId="77777777" w:rsidR="00E43E5E" w:rsidRPr="00D954F0" w:rsidRDefault="00E43E5E" w:rsidP="00E43E5E">
            <w:pPr>
              <w:widowControl w:val="0"/>
              <w:autoSpaceDE w:val="0"/>
              <w:autoSpaceDN w:val="0"/>
              <w:spacing w:line="240" w:lineRule="auto"/>
              <w:rPr>
                <w:rFonts w:ascii="Times New Roman" w:eastAsia="Cambria" w:hAnsi="Cambria" w:cs="Cambria"/>
                <w:sz w:val="18"/>
                <w:lang w:val="en-US" w:bidi="en-US"/>
              </w:rPr>
            </w:pPr>
          </w:p>
        </w:tc>
      </w:tr>
    </w:tbl>
    <w:p w14:paraId="76BE5397" w14:textId="77777777" w:rsidR="00E43E5E" w:rsidRPr="00D954F0" w:rsidRDefault="00E43E5E" w:rsidP="00E43E5E">
      <w:pPr>
        <w:spacing w:line="240" w:lineRule="auto"/>
        <w:rPr>
          <w:rFonts w:ascii="Cambria" w:eastAsia="Cambria" w:hAnsi="Cambria" w:cs="Cambria"/>
          <w:color w:val="000000"/>
          <w:sz w:val="20"/>
          <w:szCs w:val="20"/>
          <w:lang w:val="en-US"/>
        </w:rPr>
      </w:pPr>
    </w:p>
    <w:p w14:paraId="7E99C9C7" w14:textId="77777777" w:rsidR="00E43E5E" w:rsidRPr="00D954F0" w:rsidRDefault="00E43E5E" w:rsidP="00E43E5E">
      <w:pPr>
        <w:spacing w:line="240" w:lineRule="auto"/>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 xml:space="preserve"> </w:t>
      </w:r>
    </w:p>
    <w:p w14:paraId="6CDED64B" w14:textId="77777777" w:rsidR="00E43E5E" w:rsidRPr="00D954F0" w:rsidRDefault="00E43E5E" w:rsidP="00E43E5E">
      <w:pPr>
        <w:spacing w:line="240" w:lineRule="auto"/>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 xml:space="preserve"> </w:t>
      </w:r>
      <w:r w:rsidRPr="00D954F0">
        <w:rPr>
          <w:rFonts w:ascii="Cambria" w:eastAsia="Cambria" w:hAnsi="Cambria" w:cs="Cambria"/>
          <w:color w:val="000000"/>
          <w:sz w:val="20"/>
          <w:szCs w:val="20"/>
          <w:lang w:val="en-US"/>
        </w:rPr>
        <w:tab/>
        <w:t xml:space="preserve"> </w:t>
      </w:r>
    </w:p>
    <w:p w14:paraId="3BCFF6F4" w14:textId="77777777" w:rsidR="00E43E5E" w:rsidRPr="00D954F0" w:rsidRDefault="00E43E5E" w:rsidP="00E43E5E">
      <w:pPr>
        <w:spacing w:after="160" w:line="240" w:lineRule="auto"/>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br w:type="page"/>
      </w:r>
    </w:p>
    <w:p w14:paraId="3441C449" w14:textId="77777777" w:rsidR="00E43E5E" w:rsidRPr="00D954F0" w:rsidRDefault="00E43E5E" w:rsidP="00E43E5E">
      <w:pPr>
        <w:spacing w:line="240" w:lineRule="auto"/>
        <w:jc w:val="right"/>
        <w:rPr>
          <w:rFonts w:ascii="Cambria" w:eastAsia="Cambria" w:hAnsi="Cambria" w:cs="Cambria"/>
          <w:b/>
          <w:color w:val="000000"/>
          <w:sz w:val="20"/>
          <w:szCs w:val="20"/>
          <w:lang w:val="en-US"/>
        </w:rPr>
      </w:pPr>
      <w:r w:rsidRPr="00D954F0">
        <w:rPr>
          <w:rFonts w:ascii="Cambria" w:eastAsia="Cambria" w:hAnsi="Cambria" w:cs="Cambria"/>
          <w:b/>
          <w:color w:val="000000"/>
          <w:sz w:val="20"/>
          <w:szCs w:val="20"/>
          <w:lang w:val="en-US"/>
        </w:rPr>
        <w:lastRenderedPageBreak/>
        <w:t>Annex 14</w:t>
      </w:r>
    </w:p>
    <w:p w14:paraId="5A13EF99" w14:textId="77777777" w:rsidR="00E43E5E" w:rsidRPr="00D954F0" w:rsidRDefault="00E43E5E" w:rsidP="00E43E5E">
      <w:pPr>
        <w:spacing w:line="240" w:lineRule="auto"/>
        <w:jc w:val="center"/>
        <w:rPr>
          <w:rFonts w:ascii="Cambria" w:eastAsia="Cambria" w:hAnsi="Cambria" w:cs="Cambria"/>
          <w:b/>
          <w:color w:val="000000"/>
          <w:sz w:val="20"/>
          <w:szCs w:val="20"/>
          <w:lang w:val="en-US"/>
        </w:rPr>
      </w:pPr>
    </w:p>
    <w:p w14:paraId="49DB9A92" w14:textId="77777777" w:rsidR="00E43E5E" w:rsidRPr="00D954F0" w:rsidRDefault="00E43E5E" w:rsidP="00E43E5E">
      <w:pPr>
        <w:spacing w:line="240" w:lineRule="auto"/>
        <w:jc w:val="center"/>
        <w:rPr>
          <w:rFonts w:ascii="Cambria" w:eastAsia="Cambria" w:hAnsi="Cambria" w:cs="Cambria"/>
          <w:b/>
          <w:color w:val="000000"/>
          <w:sz w:val="20"/>
          <w:szCs w:val="20"/>
          <w:lang w:val="en-US"/>
        </w:rPr>
      </w:pPr>
      <w:r w:rsidRPr="00D954F0">
        <w:rPr>
          <w:rFonts w:ascii="Cambria" w:eastAsia="Cambria" w:hAnsi="Cambria" w:cs="Cambria"/>
          <w:b/>
          <w:color w:val="000000"/>
          <w:sz w:val="20"/>
          <w:szCs w:val="20"/>
          <w:lang w:val="en-US"/>
        </w:rPr>
        <w:t>Procedure for sealing operations of transport cages</w:t>
      </w:r>
    </w:p>
    <w:p w14:paraId="08C5B2A7" w14:textId="77777777" w:rsidR="00E43E5E" w:rsidRPr="00D954F0" w:rsidRDefault="00E43E5E" w:rsidP="00E43E5E">
      <w:pPr>
        <w:spacing w:line="240" w:lineRule="auto"/>
        <w:jc w:val="center"/>
        <w:rPr>
          <w:rFonts w:ascii="Cambria" w:eastAsia="Cambria" w:hAnsi="Cambria" w:cs="Cambria"/>
          <w:b/>
          <w:color w:val="000000"/>
          <w:sz w:val="20"/>
          <w:szCs w:val="20"/>
          <w:lang w:val="en-US"/>
        </w:rPr>
      </w:pPr>
    </w:p>
    <w:p w14:paraId="23635B74" w14:textId="0563197C" w:rsidR="00E43E5E" w:rsidRPr="00D954F0" w:rsidRDefault="00E43E5E" w:rsidP="00E43E5E">
      <w:pPr>
        <w:spacing w:line="240" w:lineRule="auto"/>
        <w:jc w:val="both"/>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 xml:space="preserve">Prior to their deployment on a purse seine vessel, a trap, or a farm, the </w:t>
      </w:r>
      <w:r w:rsidRPr="00D954F0">
        <w:rPr>
          <w:rFonts w:ascii="Cambria" w:eastAsia="Cambria" w:hAnsi="Cambria" w:cs="Times New Roman"/>
          <w:color w:val="000000"/>
          <w:sz w:val="20"/>
          <w:szCs w:val="20"/>
          <w:lang w:val="en-US"/>
        </w:rPr>
        <w:t>provider responsible for the ROP</w:t>
      </w:r>
      <w:r w:rsidRPr="00D954F0">
        <w:rPr>
          <w:rFonts w:ascii="Cambria" w:eastAsia="Cambria" w:hAnsi="Cambria" w:cs="Cambria"/>
          <w:color w:val="000000"/>
          <w:sz w:val="20"/>
          <w:szCs w:val="20"/>
          <w:lang w:val="en-US"/>
        </w:rPr>
        <w:t xml:space="preserve"> shall provide a minimum of 25 ICCAT seals to each ICCAT regional </w:t>
      </w:r>
      <w:r w:rsidR="00B90A4F" w:rsidRPr="00D954F0">
        <w:rPr>
          <w:rFonts w:ascii="Cambria" w:eastAsia="Cambria" w:hAnsi="Cambria" w:cs="Cambria"/>
          <w:color w:val="000000"/>
          <w:sz w:val="20"/>
          <w:szCs w:val="20"/>
          <w:lang w:val="en-US"/>
        </w:rPr>
        <w:t xml:space="preserve">observer </w:t>
      </w:r>
      <w:r w:rsidRPr="00D954F0">
        <w:rPr>
          <w:rFonts w:ascii="Cambria" w:eastAsia="Cambria" w:hAnsi="Cambria" w:cs="Cambria"/>
          <w:color w:val="000000"/>
          <w:sz w:val="20"/>
          <w:szCs w:val="20"/>
          <w:lang w:val="en-US"/>
        </w:rPr>
        <w:t>under their responsibility and maintain a record of the seals provided and used.</w:t>
      </w:r>
    </w:p>
    <w:p w14:paraId="35B8401E" w14:textId="77777777" w:rsidR="00E43E5E" w:rsidRPr="00D954F0" w:rsidRDefault="00E43E5E" w:rsidP="00E43E5E">
      <w:pPr>
        <w:spacing w:line="240" w:lineRule="auto"/>
        <w:jc w:val="both"/>
        <w:rPr>
          <w:rFonts w:ascii="Cambria" w:eastAsia="Cambria" w:hAnsi="Cambria" w:cs="Cambria"/>
          <w:color w:val="000000"/>
          <w:sz w:val="20"/>
          <w:szCs w:val="20"/>
          <w:lang w:val="en-US"/>
        </w:rPr>
      </w:pPr>
    </w:p>
    <w:p w14:paraId="7880839B" w14:textId="77777777" w:rsidR="00E43E5E" w:rsidRPr="00D954F0" w:rsidRDefault="00E43E5E" w:rsidP="00E43E5E">
      <w:pPr>
        <w:spacing w:line="240" w:lineRule="auto"/>
        <w:jc w:val="both"/>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The donor operator shall be responsible for sealing the cages. For this purpose, a minimum of three seals, placed in such a way that they prevent the opening of doors without breaking the seals, shall be put on each cage door.</w:t>
      </w:r>
    </w:p>
    <w:p w14:paraId="7545C0CD" w14:textId="77777777" w:rsidR="00E43E5E" w:rsidRPr="00D954F0" w:rsidRDefault="00E43E5E" w:rsidP="00E43E5E">
      <w:pPr>
        <w:spacing w:line="240" w:lineRule="auto"/>
        <w:jc w:val="both"/>
        <w:rPr>
          <w:rFonts w:ascii="Cambria" w:eastAsia="Cambria" w:hAnsi="Cambria" w:cs="Cambria"/>
          <w:color w:val="000000"/>
          <w:sz w:val="20"/>
          <w:szCs w:val="20"/>
          <w:lang w:val="en-US"/>
        </w:rPr>
      </w:pPr>
    </w:p>
    <w:p w14:paraId="10025D1B" w14:textId="77777777" w:rsidR="00E43E5E" w:rsidRPr="00D954F0" w:rsidRDefault="00E43E5E" w:rsidP="00E43E5E">
      <w:pPr>
        <w:spacing w:line="240" w:lineRule="auto"/>
        <w:jc w:val="both"/>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 xml:space="preserve">The sealing operation shall be video recorded by the donor operator and shall allow the identification of the seals and verification that the seals have been properly placed. The video shall comply with paragraph 1 a), b), c) of </w:t>
      </w:r>
      <w:r w:rsidRPr="00D954F0">
        <w:rPr>
          <w:rFonts w:ascii="Cambria" w:eastAsia="Cambria" w:hAnsi="Cambria" w:cs="Cambria"/>
          <w:b/>
          <w:bCs/>
          <w:color w:val="000000"/>
          <w:sz w:val="20"/>
          <w:szCs w:val="20"/>
          <w:lang w:val="en-US"/>
        </w:rPr>
        <w:t>Annex 8.</w:t>
      </w:r>
      <w:r w:rsidRPr="00D954F0">
        <w:rPr>
          <w:rFonts w:ascii="Cambria" w:eastAsia="Cambria" w:hAnsi="Cambria" w:cs="Cambria"/>
          <w:color w:val="000000"/>
          <w:sz w:val="20"/>
          <w:szCs w:val="20"/>
          <w:lang w:val="en-US"/>
        </w:rPr>
        <w:t xml:space="preserve"> </w:t>
      </w:r>
      <w:bookmarkStart w:id="37" w:name="_Hlk117754957"/>
      <w:r w:rsidRPr="00D954F0">
        <w:rPr>
          <w:rFonts w:ascii="Cambria" w:eastAsia="Cambria" w:hAnsi="Cambria" w:cs="Cambria"/>
          <w:color w:val="000000"/>
          <w:sz w:val="20"/>
          <w:szCs w:val="20"/>
          <w:lang w:val="en-US"/>
        </w:rPr>
        <w:t xml:space="preserve">The video footage concerned shall accompany the fish up to the destination farm. A copy shall be kept onboard the donor vessel(s) or the trap(s) and remain accessible for control purposes at any time during the fishing campaign. </w:t>
      </w:r>
      <w:bookmarkEnd w:id="37"/>
      <w:r w:rsidRPr="00D954F0">
        <w:rPr>
          <w:rFonts w:ascii="Cambria" w:eastAsia="Cambria" w:hAnsi="Cambria" w:cs="Cambria"/>
          <w:color w:val="000000"/>
          <w:sz w:val="20"/>
          <w:szCs w:val="20"/>
          <w:lang w:val="en-US"/>
        </w:rPr>
        <w:t>A copy of the video footage shall be made available to the ICCAT regional observer on board the purse seine or on the trap, or to the national observer on the receiving towing vessel, for transmission to the CPC competent authority or regional observer present at the subsequent control transfer.</w:t>
      </w:r>
    </w:p>
    <w:p w14:paraId="45BA8630" w14:textId="77777777" w:rsidR="00E43E5E" w:rsidRPr="00D954F0" w:rsidRDefault="00E43E5E" w:rsidP="00E43E5E">
      <w:pPr>
        <w:spacing w:line="240" w:lineRule="auto"/>
        <w:jc w:val="both"/>
        <w:rPr>
          <w:rFonts w:ascii="Cambria" w:eastAsia="Cambria" w:hAnsi="Cambria" w:cs="Cambria"/>
          <w:color w:val="000000"/>
          <w:sz w:val="20"/>
          <w:szCs w:val="20"/>
          <w:lang w:val="en-US"/>
        </w:rPr>
      </w:pPr>
    </w:p>
    <w:p w14:paraId="1FBAADD1" w14:textId="77777777" w:rsidR="00E43E5E" w:rsidRPr="00D954F0" w:rsidRDefault="00E43E5E" w:rsidP="00E43E5E">
      <w:pPr>
        <w:spacing w:line="240" w:lineRule="auto"/>
        <w:jc w:val="both"/>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t>The video footage of the subsequent control transfer shall include the unsealing operation, which shall be undertaken in such a way as to allow the identification of the seals and verification that the seals have not been tampered with.</w:t>
      </w:r>
    </w:p>
    <w:p w14:paraId="57AADE40" w14:textId="77777777" w:rsidR="00E43E5E" w:rsidRPr="00D954F0" w:rsidRDefault="00E43E5E" w:rsidP="00E43E5E">
      <w:pPr>
        <w:spacing w:after="160" w:line="259" w:lineRule="auto"/>
        <w:rPr>
          <w:rFonts w:ascii="Cambria" w:eastAsia="Cambria" w:hAnsi="Cambria" w:cs="Cambria"/>
          <w:color w:val="000000"/>
          <w:sz w:val="20"/>
          <w:szCs w:val="20"/>
          <w:lang w:val="en-US"/>
        </w:rPr>
      </w:pPr>
      <w:r w:rsidRPr="00D954F0">
        <w:rPr>
          <w:rFonts w:ascii="Cambria" w:eastAsia="Cambria" w:hAnsi="Cambria" w:cs="Cambria"/>
          <w:color w:val="000000"/>
          <w:sz w:val="20"/>
          <w:szCs w:val="20"/>
          <w:lang w:val="en-US"/>
        </w:rPr>
        <w:br w:type="page"/>
      </w:r>
    </w:p>
    <w:p w14:paraId="511D2759" w14:textId="77777777" w:rsidR="00E43E5E" w:rsidRPr="00D954F0" w:rsidRDefault="00E43E5E" w:rsidP="00E43E5E">
      <w:pPr>
        <w:spacing w:line="240" w:lineRule="auto"/>
        <w:jc w:val="right"/>
        <w:rPr>
          <w:rFonts w:ascii="Cambria" w:eastAsia="Yu Mincho" w:hAnsi="Cambria" w:cs="Cambria"/>
          <w:b/>
          <w:bCs/>
          <w:color w:val="000000"/>
          <w:sz w:val="20"/>
          <w:szCs w:val="20"/>
          <w:lang w:val="en-US" w:eastAsia="ja-JP"/>
        </w:rPr>
      </w:pPr>
      <w:r w:rsidRPr="00D954F0">
        <w:rPr>
          <w:rFonts w:ascii="Cambria" w:eastAsia="Yu Mincho" w:hAnsi="Cambria" w:cs="Cambria" w:hint="eastAsia"/>
          <w:b/>
          <w:bCs/>
          <w:color w:val="000000"/>
          <w:sz w:val="20"/>
          <w:szCs w:val="20"/>
          <w:lang w:val="en-US" w:eastAsia="ja-JP"/>
        </w:rPr>
        <w:lastRenderedPageBreak/>
        <w:t>Annex</w:t>
      </w:r>
      <w:r w:rsidRPr="00D954F0">
        <w:rPr>
          <w:rFonts w:ascii="Cambria" w:eastAsia="Yu Mincho" w:hAnsi="Cambria" w:cs="Cambria"/>
          <w:b/>
          <w:bCs/>
          <w:color w:val="000000"/>
          <w:sz w:val="20"/>
          <w:szCs w:val="20"/>
          <w:lang w:val="en-US" w:eastAsia="ja-JP"/>
        </w:rPr>
        <w:t xml:space="preserve"> 15</w:t>
      </w:r>
    </w:p>
    <w:p w14:paraId="667B62F6" w14:textId="77777777" w:rsidR="00E43E5E" w:rsidRPr="00D954F0" w:rsidRDefault="00E43E5E" w:rsidP="00E43E5E">
      <w:pPr>
        <w:spacing w:line="240" w:lineRule="auto"/>
        <w:jc w:val="both"/>
        <w:rPr>
          <w:rFonts w:ascii="Cambria" w:eastAsia="Yu Mincho" w:hAnsi="Cambria" w:cs="Cambria"/>
          <w:color w:val="000000"/>
          <w:sz w:val="20"/>
          <w:szCs w:val="20"/>
          <w:lang w:val="en-US" w:eastAsia="ja-JP"/>
        </w:rPr>
      </w:pPr>
    </w:p>
    <w:p w14:paraId="26906B35" w14:textId="77777777" w:rsidR="00E43E5E" w:rsidRPr="00D954F0" w:rsidRDefault="00E43E5E" w:rsidP="00E43E5E">
      <w:pPr>
        <w:tabs>
          <w:tab w:val="left" w:pos="426"/>
        </w:tabs>
        <w:spacing w:after="240" w:line="240" w:lineRule="auto"/>
        <w:ind w:right="-1"/>
        <w:jc w:val="center"/>
        <w:rPr>
          <w:rFonts w:ascii="Cambria" w:eastAsia="Cambria" w:hAnsi="Cambria" w:cs="Times New Roman"/>
          <w:b/>
          <w:bCs/>
          <w:sz w:val="20"/>
          <w:szCs w:val="20"/>
          <w:lang w:val="en-US"/>
        </w:rPr>
      </w:pPr>
      <w:r w:rsidRPr="00D954F0">
        <w:rPr>
          <w:rFonts w:ascii="Cambria" w:eastAsia="Yu Mincho" w:hAnsi="Cambria" w:cs="Cambria" w:hint="eastAsia"/>
          <w:b/>
          <w:bCs/>
          <w:color w:val="000000"/>
          <w:sz w:val="20"/>
          <w:szCs w:val="20"/>
          <w:lang w:val="en-US" w:eastAsia="ja-JP"/>
        </w:rPr>
        <w:t>T</w:t>
      </w:r>
      <w:r w:rsidRPr="00D954F0">
        <w:rPr>
          <w:rFonts w:ascii="Cambria" w:eastAsia="Yu Mincho" w:hAnsi="Cambria" w:cs="Cambria"/>
          <w:b/>
          <w:bCs/>
          <w:color w:val="000000"/>
          <w:sz w:val="20"/>
          <w:szCs w:val="20"/>
          <w:lang w:val="en-US" w:eastAsia="ja-JP"/>
        </w:rPr>
        <w:t>emplate for a</w:t>
      </w:r>
      <w:r w:rsidRPr="00D954F0">
        <w:rPr>
          <w:rFonts w:ascii="Cambria" w:eastAsia="Cambria" w:hAnsi="Cambria" w:cs="Times New Roman"/>
          <w:b/>
          <w:bCs/>
          <w:color w:val="000000"/>
          <w:sz w:val="20"/>
          <w:szCs w:val="20"/>
          <w:lang w:val="en-US"/>
        </w:rPr>
        <w:t xml:space="preserve"> pro</w:t>
      </w:r>
      <w:r w:rsidRPr="00D954F0">
        <w:rPr>
          <w:rFonts w:ascii="Cambria" w:eastAsia="Cambria" w:hAnsi="Cambria" w:cs="Times New Roman"/>
          <w:b/>
          <w:bCs/>
          <w:sz w:val="20"/>
          <w:szCs w:val="20"/>
          <w:lang w:val="en-US"/>
        </w:rPr>
        <w:t>cessing declaration and harvesting declaration</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E43E5E" w:rsidRPr="00D954F0" w14:paraId="398FEFFF" w14:textId="77777777" w:rsidTr="005E5D08">
        <w:trPr>
          <w:trHeight w:val="360"/>
        </w:trPr>
        <w:tc>
          <w:tcPr>
            <w:tcW w:w="8520" w:type="dxa"/>
          </w:tcPr>
          <w:p w14:paraId="0D6DA30E" w14:textId="77777777" w:rsidR="00E43E5E" w:rsidRPr="00D954F0" w:rsidRDefault="00E43E5E" w:rsidP="00E43E5E">
            <w:pPr>
              <w:tabs>
                <w:tab w:val="left" w:pos="426"/>
              </w:tabs>
              <w:spacing w:after="5" w:line="240" w:lineRule="auto"/>
              <w:ind w:right="-1"/>
              <w:rPr>
                <w:rFonts w:ascii="Cambria" w:eastAsia="Yu Mincho" w:hAnsi="Cambria" w:cs="Times New Roman"/>
                <w:sz w:val="20"/>
                <w:szCs w:val="20"/>
                <w:lang w:val="en-US" w:eastAsia="ja-JP"/>
              </w:rPr>
            </w:pPr>
            <w:r w:rsidRPr="00D954F0">
              <w:rPr>
                <w:rFonts w:ascii="Cambria" w:eastAsia="Yu Mincho" w:hAnsi="Cambria" w:cs="Times New Roman" w:hint="eastAsia"/>
                <w:sz w:val="20"/>
                <w:szCs w:val="20"/>
                <w:lang w:val="en-US" w:eastAsia="ja-JP"/>
              </w:rPr>
              <w:t>P</w:t>
            </w:r>
            <w:r w:rsidRPr="00D954F0">
              <w:rPr>
                <w:rFonts w:ascii="Cambria" w:eastAsia="Yu Mincho" w:hAnsi="Cambria" w:cs="Times New Roman"/>
                <w:sz w:val="20"/>
                <w:szCs w:val="20"/>
                <w:lang w:val="en-US" w:eastAsia="ja-JP"/>
              </w:rPr>
              <w:t>rocessing / Harvesting (please circle either)</w:t>
            </w:r>
          </w:p>
          <w:p w14:paraId="4214F88C" w14:textId="77777777" w:rsidR="00E43E5E" w:rsidRPr="00D954F0" w:rsidRDefault="00E43E5E" w:rsidP="00E43E5E">
            <w:pPr>
              <w:tabs>
                <w:tab w:val="left" w:pos="426"/>
              </w:tabs>
              <w:spacing w:after="5" w:line="240" w:lineRule="auto"/>
              <w:ind w:right="-1"/>
              <w:rPr>
                <w:rFonts w:ascii="Cambria" w:eastAsia="Cambria" w:hAnsi="Cambria" w:cs="Times New Roman"/>
                <w:sz w:val="20"/>
                <w:szCs w:val="20"/>
                <w:lang w:val="en-US"/>
              </w:rPr>
            </w:pPr>
          </w:p>
        </w:tc>
      </w:tr>
      <w:tr w:rsidR="00E43E5E" w:rsidRPr="00D954F0" w14:paraId="563CBF9B" w14:textId="77777777" w:rsidTr="005E5D08">
        <w:trPr>
          <w:trHeight w:val="340"/>
        </w:trPr>
        <w:tc>
          <w:tcPr>
            <w:tcW w:w="8520" w:type="dxa"/>
          </w:tcPr>
          <w:p w14:paraId="61F6DB02" w14:textId="77777777" w:rsidR="00E43E5E" w:rsidRPr="00D954F0"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D954F0">
              <w:rPr>
                <w:rFonts w:ascii="Cambria" w:eastAsia="Cambria" w:hAnsi="Cambria" w:cs="Times New Roman"/>
                <w:sz w:val="20"/>
                <w:szCs w:val="20"/>
                <w:lang w:val="en-US"/>
              </w:rPr>
              <w:t xml:space="preserve">Date of harvesting(d/m/y):       /       /        </w:t>
            </w:r>
          </w:p>
        </w:tc>
      </w:tr>
      <w:tr w:rsidR="00E43E5E" w:rsidRPr="00D954F0" w14:paraId="62959612" w14:textId="77777777" w:rsidTr="005E5D08">
        <w:trPr>
          <w:trHeight w:val="340"/>
        </w:trPr>
        <w:tc>
          <w:tcPr>
            <w:tcW w:w="8520" w:type="dxa"/>
          </w:tcPr>
          <w:p w14:paraId="738F7C04" w14:textId="77777777" w:rsidR="00E43E5E" w:rsidRPr="00D954F0"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D954F0">
              <w:rPr>
                <w:rFonts w:ascii="Cambria" w:eastAsia="Yu Mincho" w:hAnsi="Cambria" w:cs="Times New Roman" w:hint="eastAsia"/>
                <w:sz w:val="20"/>
                <w:szCs w:val="20"/>
                <w:lang w:val="en-US" w:eastAsia="ja-JP"/>
              </w:rPr>
              <w:t>F</w:t>
            </w:r>
            <w:r w:rsidRPr="00D954F0">
              <w:rPr>
                <w:rFonts w:ascii="Cambria" w:eastAsia="Yu Mincho" w:hAnsi="Cambria" w:cs="Times New Roman"/>
                <w:sz w:val="20"/>
                <w:szCs w:val="20"/>
                <w:lang w:val="en-US" w:eastAsia="ja-JP"/>
              </w:rPr>
              <w:t>arm / Trap (please circle either)</w:t>
            </w:r>
          </w:p>
        </w:tc>
      </w:tr>
      <w:tr w:rsidR="00E43E5E" w:rsidRPr="00D954F0" w14:paraId="7FC57C64" w14:textId="77777777" w:rsidTr="005E5D08">
        <w:trPr>
          <w:trHeight w:val="850"/>
        </w:trPr>
        <w:tc>
          <w:tcPr>
            <w:tcW w:w="8520" w:type="dxa"/>
          </w:tcPr>
          <w:p w14:paraId="1FAB0AAE" w14:textId="77777777" w:rsidR="00E43E5E" w:rsidRPr="00D954F0"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D954F0">
              <w:rPr>
                <w:rFonts w:ascii="Cambria" w:eastAsia="Yu Mincho" w:hAnsi="Cambria" w:cs="Times New Roman" w:hint="eastAsia"/>
                <w:sz w:val="20"/>
                <w:szCs w:val="20"/>
                <w:lang w:val="en-US" w:eastAsia="ja-JP"/>
              </w:rPr>
              <w:t>C</w:t>
            </w:r>
            <w:r w:rsidRPr="00D954F0">
              <w:rPr>
                <w:rFonts w:ascii="Cambria" w:eastAsia="Yu Mincho" w:hAnsi="Cambria" w:cs="Times New Roman"/>
                <w:sz w:val="20"/>
                <w:szCs w:val="20"/>
                <w:lang w:val="en-US" w:eastAsia="ja-JP"/>
              </w:rPr>
              <w:t>age(s) number(s):</w:t>
            </w:r>
          </w:p>
        </w:tc>
      </w:tr>
      <w:tr w:rsidR="00E43E5E" w:rsidRPr="00D954F0" w14:paraId="7B4B0C3C" w14:textId="77777777" w:rsidTr="005E5D08">
        <w:trPr>
          <w:trHeight w:val="630"/>
        </w:trPr>
        <w:tc>
          <w:tcPr>
            <w:tcW w:w="8520" w:type="dxa"/>
          </w:tcPr>
          <w:p w14:paraId="5641F798" w14:textId="77777777" w:rsidR="00E43E5E" w:rsidRPr="00D954F0" w:rsidRDefault="00E43E5E" w:rsidP="00E43E5E">
            <w:pPr>
              <w:tabs>
                <w:tab w:val="left" w:pos="709"/>
              </w:tabs>
              <w:spacing w:line="240" w:lineRule="auto"/>
              <w:ind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Number of individuals harvested:</w:t>
            </w:r>
          </w:p>
          <w:p w14:paraId="3BC47862" w14:textId="77777777" w:rsidR="00E43E5E" w:rsidRPr="00D954F0"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p>
        </w:tc>
      </w:tr>
      <w:tr w:rsidR="00E43E5E" w:rsidRPr="00D954F0" w14:paraId="278E614C" w14:textId="77777777" w:rsidTr="005E5D08">
        <w:trPr>
          <w:trHeight w:val="384"/>
        </w:trPr>
        <w:tc>
          <w:tcPr>
            <w:tcW w:w="8520" w:type="dxa"/>
          </w:tcPr>
          <w:p w14:paraId="09214253" w14:textId="77777777" w:rsidR="00E43E5E" w:rsidRPr="00D954F0" w:rsidRDefault="00E43E5E" w:rsidP="00E43E5E">
            <w:pPr>
              <w:tabs>
                <w:tab w:val="left" w:pos="709"/>
              </w:tabs>
              <w:spacing w:line="240" w:lineRule="auto"/>
              <w:ind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Live weight in kg of the harvested bluefin tuna:</w:t>
            </w:r>
          </w:p>
          <w:p w14:paraId="5BFA2C9D" w14:textId="77777777" w:rsidR="00E43E5E" w:rsidRPr="00D954F0"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D954F0" w14:paraId="23BA87F1" w14:textId="77777777" w:rsidTr="005E5D08">
        <w:trPr>
          <w:trHeight w:val="470"/>
        </w:trPr>
        <w:tc>
          <w:tcPr>
            <w:tcW w:w="8520" w:type="dxa"/>
          </w:tcPr>
          <w:p w14:paraId="1C37676B" w14:textId="77777777" w:rsidR="00E43E5E" w:rsidRPr="00D954F0" w:rsidRDefault="00E43E5E" w:rsidP="00E43E5E">
            <w:pPr>
              <w:tabs>
                <w:tab w:val="left" w:pos="709"/>
              </w:tabs>
              <w:spacing w:line="240" w:lineRule="auto"/>
              <w:ind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Processed weight in kg of the harvested bluefin tuna:</w:t>
            </w:r>
          </w:p>
          <w:p w14:paraId="1487404D" w14:textId="77777777" w:rsidR="00E43E5E" w:rsidRPr="00D954F0"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D954F0" w14:paraId="23E3C63F" w14:textId="77777777" w:rsidTr="005E5D08">
        <w:trPr>
          <w:trHeight w:val="600"/>
        </w:trPr>
        <w:tc>
          <w:tcPr>
            <w:tcW w:w="8520" w:type="dxa"/>
          </w:tcPr>
          <w:p w14:paraId="45FDE458" w14:textId="77777777" w:rsidR="00E43E5E" w:rsidRPr="00D954F0" w:rsidRDefault="00E43E5E" w:rsidP="00E43E5E">
            <w:pPr>
              <w:tabs>
                <w:tab w:val="left" w:pos="709"/>
              </w:tabs>
              <w:spacing w:line="240" w:lineRule="auto"/>
              <w:ind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eBCD number(s) associated with the bluefin tuna harvested:</w:t>
            </w:r>
          </w:p>
          <w:p w14:paraId="382DDBDC" w14:textId="77777777" w:rsidR="00E43E5E" w:rsidRPr="00D954F0" w:rsidRDefault="00E43E5E" w:rsidP="00E43E5E">
            <w:pPr>
              <w:tabs>
                <w:tab w:val="left" w:pos="709"/>
              </w:tabs>
              <w:spacing w:line="240" w:lineRule="auto"/>
              <w:ind w:right="-1"/>
              <w:jc w:val="both"/>
              <w:rPr>
                <w:rFonts w:ascii="Cambria" w:eastAsia="Cambria" w:hAnsi="Cambria" w:cs="Times New Roman"/>
                <w:sz w:val="20"/>
                <w:szCs w:val="20"/>
                <w:lang w:val="en-US"/>
              </w:rPr>
            </w:pPr>
          </w:p>
          <w:p w14:paraId="5258633C" w14:textId="77777777" w:rsidR="00E43E5E" w:rsidRPr="00D954F0" w:rsidRDefault="00E43E5E" w:rsidP="00E43E5E">
            <w:pPr>
              <w:spacing w:line="240" w:lineRule="auto"/>
              <w:jc w:val="both"/>
              <w:rPr>
                <w:rFonts w:ascii="Cambria" w:eastAsia="Cambria" w:hAnsi="Cambria" w:cs="Times New Roman"/>
                <w:sz w:val="20"/>
                <w:szCs w:val="20"/>
                <w:lang w:val="en-US"/>
              </w:rPr>
            </w:pPr>
          </w:p>
        </w:tc>
      </w:tr>
      <w:tr w:rsidR="00E43E5E" w:rsidRPr="00D954F0" w14:paraId="2DDDE512" w14:textId="77777777" w:rsidTr="005E5D08">
        <w:trPr>
          <w:trHeight w:val="430"/>
        </w:trPr>
        <w:tc>
          <w:tcPr>
            <w:tcW w:w="8520" w:type="dxa"/>
          </w:tcPr>
          <w:p w14:paraId="7439235E" w14:textId="77777777" w:rsidR="00E43E5E" w:rsidRPr="00D954F0" w:rsidRDefault="00E43E5E" w:rsidP="00E43E5E">
            <w:pPr>
              <w:tabs>
                <w:tab w:val="left" w:pos="709"/>
              </w:tabs>
              <w:spacing w:line="240" w:lineRule="auto"/>
              <w:ind w:right="-1"/>
              <w:jc w:val="both"/>
              <w:rPr>
                <w:rFonts w:ascii="Cambria" w:eastAsia="Cambria" w:hAnsi="Cambria" w:cs="Times New Roman"/>
                <w:sz w:val="20"/>
                <w:szCs w:val="20"/>
                <w:lang w:val="en-US"/>
              </w:rPr>
            </w:pPr>
            <w:r w:rsidRPr="00D954F0">
              <w:rPr>
                <w:rFonts w:ascii="Cambria" w:eastAsia="Cambria" w:hAnsi="Cambria" w:cs="Times New Roman"/>
                <w:sz w:val="20"/>
                <w:szCs w:val="20"/>
                <w:lang w:val="en-US"/>
              </w:rPr>
              <w:t>Details of auxiliary vessels involved in the operation:</w:t>
            </w:r>
          </w:p>
          <w:p w14:paraId="4F0ECE19" w14:textId="77777777" w:rsidR="00E43E5E" w:rsidRPr="00D954F0"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D954F0">
              <w:rPr>
                <w:rFonts w:ascii="Cambria" w:eastAsia="Yu Mincho" w:hAnsi="Cambria" w:cs="Times New Roman" w:hint="eastAsia"/>
                <w:sz w:val="20"/>
                <w:szCs w:val="20"/>
                <w:lang w:val="en-US" w:eastAsia="ja-JP"/>
              </w:rPr>
              <w:t xml:space="preserve"> </w:t>
            </w:r>
            <w:r w:rsidRPr="00D954F0">
              <w:rPr>
                <w:rFonts w:ascii="Cambria" w:eastAsia="Yu Mincho" w:hAnsi="Cambria" w:cs="Times New Roman"/>
                <w:sz w:val="20"/>
                <w:szCs w:val="20"/>
                <w:lang w:val="en-US" w:eastAsia="ja-JP"/>
              </w:rPr>
              <w:t xml:space="preserve">           Name:</w:t>
            </w:r>
          </w:p>
          <w:p w14:paraId="06058627" w14:textId="77777777" w:rsidR="00E43E5E" w:rsidRPr="00D954F0"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D954F0">
              <w:rPr>
                <w:rFonts w:ascii="Cambria" w:eastAsia="Yu Mincho" w:hAnsi="Cambria" w:cs="Times New Roman" w:hint="eastAsia"/>
                <w:sz w:val="20"/>
                <w:szCs w:val="20"/>
                <w:lang w:val="en-US" w:eastAsia="ja-JP"/>
              </w:rPr>
              <w:t xml:space="preserve"> </w:t>
            </w:r>
            <w:r w:rsidRPr="00D954F0">
              <w:rPr>
                <w:rFonts w:ascii="Cambria" w:eastAsia="Yu Mincho" w:hAnsi="Cambria" w:cs="Times New Roman"/>
                <w:sz w:val="20"/>
                <w:szCs w:val="20"/>
                <w:lang w:val="en-US" w:eastAsia="ja-JP"/>
              </w:rPr>
              <w:t xml:space="preserve">           Flag:</w:t>
            </w:r>
          </w:p>
          <w:p w14:paraId="1CF83D51" w14:textId="77777777" w:rsidR="00E43E5E" w:rsidRPr="00D954F0"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D954F0">
              <w:rPr>
                <w:rFonts w:ascii="Cambria" w:eastAsia="Yu Mincho" w:hAnsi="Cambria" w:cs="Times New Roman" w:hint="eastAsia"/>
                <w:sz w:val="20"/>
                <w:szCs w:val="20"/>
                <w:lang w:val="en-US" w:eastAsia="ja-JP"/>
              </w:rPr>
              <w:t xml:space="preserve"> </w:t>
            </w:r>
            <w:r w:rsidRPr="00D954F0">
              <w:rPr>
                <w:rFonts w:ascii="Cambria" w:eastAsia="Yu Mincho" w:hAnsi="Cambria" w:cs="Times New Roman"/>
                <w:sz w:val="20"/>
                <w:szCs w:val="20"/>
                <w:lang w:val="en-US" w:eastAsia="ja-JP"/>
              </w:rPr>
              <w:t xml:space="preserve">           ICCAT Registration No.:</w:t>
            </w:r>
          </w:p>
          <w:p w14:paraId="7A551A46" w14:textId="77777777" w:rsidR="00E43E5E" w:rsidRPr="00D954F0" w:rsidRDefault="00E43E5E" w:rsidP="00E43E5E">
            <w:pPr>
              <w:spacing w:line="240" w:lineRule="auto"/>
              <w:ind w:hanging="8"/>
              <w:jc w:val="both"/>
              <w:rPr>
                <w:rFonts w:ascii="Cambria" w:eastAsia="Cambria" w:hAnsi="Cambria" w:cs="Times New Roman"/>
                <w:sz w:val="20"/>
                <w:szCs w:val="20"/>
                <w:lang w:val="en-US"/>
              </w:rPr>
            </w:pPr>
          </w:p>
        </w:tc>
      </w:tr>
      <w:tr w:rsidR="00E43E5E" w:rsidRPr="00D954F0" w14:paraId="7ED89AE8" w14:textId="77777777" w:rsidTr="005E5D08">
        <w:trPr>
          <w:trHeight w:val="1060"/>
        </w:trPr>
        <w:tc>
          <w:tcPr>
            <w:tcW w:w="8520" w:type="dxa"/>
          </w:tcPr>
          <w:p w14:paraId="34A99DE9" w14:textId="77777777" w:rsidR="00E43E5E" w:rsidRPr="00D954F0" w:rsidRDefault="00E43E5E" w:rsidP="00E43E5E">
            <w:pPr>
              <w:tabs>
                <w:tab w:val="left" w:pos="709"/>
              </w:tabs>
              <w:spacing w:line="240" w:lineRule="auto"/>
              <w:ind w:right="-1"/>
              <w:jc w:val="both"/>
              <w:rPr>
                <w:rFonts w:ascii="Cambria" w:eastAsia="Cambria" w:hAnsi="Cambria" w:cs="Times New Roman"/>
                <w:sz w:val="20"/>
                <w:szCs w:val="20"/>
                <w:lang w:val="en-US"/>
              </w:rPr>
            </w:pPr>
            <w:r w:rsidRPr="00D954F0">
              <w:rPr>
                <w:rFonts w:ascii="Cambria" w:eastAsia="Yu Mincho" w:hAnsi="Cambria" w:cs="Times New Roman" w:hint="eastAsia"/>
                <w:sz w:val="20"/>
                <w:szCs w:val="20"/>
                <w:lang w:val="en-US" w:eastAsia="ja-JP"/>
              </w:rPr>
              <w:t>D</w:t>
            </w:r>
            <w:r w:rsidRPr="00D954F0">
              <w:rPr>
                <w:rFonts w:ascii="Cambria" w:eastAsia="Cambria" w:hAnsi="Cambria" w:cs="Times New Roman"/>
                <w:sz w:val="20"/>
                <w:szCs w:val="20"/>
                <w:lang w:val="en-US"/>
              </w:rPr>
              <w:t>estination of the harvested tuna (export, local market, or other) (please circle)</w:t>
            </w:r>
          </w:p>
          <w:p w14:paraId="6A1BBA3A" w14:textId="77777777" w:rsidR="00E43E5E" w:rsidRPr="00D954F0"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D954F0">
              <w:rPr>
                <w:rFonts w:ascii="Cambria" w:eastAsia="Yu Mincho" w:hAnsi="Cambria" w:cs="Times New Roman" w:hint="eastAsia"/>
                <w:sz w:val="20"/>
                <w:szCs w:val="20"/>
                <w:lang w:val="en-US" w:eastAsia="ja-JP"/>
              </w:rPr>
              <w:t xml:space="preserve"> </w:t>
            </w:r>
            <w:r w:rsidRPr="00D954F0">
              <w:rPr>
                <w:rFonts w:ascii="Cambria" w:eastAsia="Yu Mincho" w:hAnsi="Cambria" w:cs="Times New Roman"/>
                <w:sz w:val="20"/>
                <w:szCs w:val="20"/>
                <w:lang w:val="en-US" w:eastAsia="ja-JP"/>
              </w:rPr>
              <w:t xml:space="preserve">           In case of other, please specify:</w:t>
            </w:r>
          </w:p>
          <w:p w14:paraId="44C420F5" w14:textId="77777777" w:rsidR="00E43E5E" w:rsidRPr="00D954F0" w:rsidRDefault="00E43E5E" w:rsidP="00E43E5E">
            <w:pPr>
              <w:tabs>
                <w:tab w:val="left" w:pos="709"/>
              </w:tabs>
              <w:spacing w:line="240" w:lineRule="auto"/>
              <w:ind w:right="-1"/>
              <w:jc w:val="both"/>
              <w:rPr>
                <w:rFonts w:ascii="Cambria" w:eastAsia="Yu Mincho" w:hAnsi="Cambria" w:cs="Times New Roman"/>
                <w:sz w:val="20"/>
                <w:szCs w:val="20"/>
                <w:lang w:val="en-US" w:eastAsia="ja-JP"/>
              </w:rPr>
            </w:pPr>
          </w:p>
          <w:p w14:paraId="33312155" w14:textId="77777777" w:rsidR="00E43E5E" w:rsidRPr="00D954F0" w:rsidRDefault="00E43E5E" w:rsidP="00E43E5E">
            <w:pPr>
              <w:spacing w:line="240" w:lineRule="auto"/>
              <w:ind w:hanging="8"/>
              <w:jc w:val="both"/>
              <w:rPr>
                <w:rFonts w:ascii="Cambria" w:eastAsia="Cambria" w:hAnsi="Cambria" w:cs="Times New Roman"/>
                <w:sz w:val="20"/>
                <w:szCs w:val="20"/>
                <w:lang w:val="en-US"/>
              </w:rPr>
            </w:pPr>
          </w:p>
        </w:tc>
      </w:tr>
      <w:tr w:rsidR="00E43E5E" w:rsidRPr="00AC6B94" w14:paraId="245F4D84" w14:textId="77777777" w:rsidTr="005E5D08">
        <w:trPr>
          <w:trHeight w:val="1331"/>
        </w:trPr>
        <w:tc>
          <w:tcPr>
            <w:tcW w:w="8520" w:type="dxa"/>
          </w:tcPr>
          <w:p w14:paraId="56BBBF19" w14:textId="6E3C35E8" w:rsidR="00E43E5E" w:rsidRPr="00D954F0" w:rsidRDefault="00223CCD" w:rsidP="00E43E5E">
            <w:pPr>
              <w:spacing w:line="240" w:lineRule="auto"/>
              <w:jc w:val="both"/>
              <w:rPr>
                <w:rFonts w:ascii="Cambria" w:eastAsia="Yu Mincho" w:hAnsi="Cambria" w:cs="Cambria"/>
                <w:color w:val="000000"/>
                <w:sz w:val="20"/>
                <w:szCs w:val="20"/>
                <w:lang w:val="en-US" w:eastAsia="ja-JP"/>
              </w:rPr>
            </w:pPr>
            <w:r w:rsidRPr="00D954F0">
              <w:rPr>
                <w:rFonts w:ascii="Cambria" w:eastAsia="Cambria" w:hAnsi="Cambria" w:cs="Times New Roman"/>
                <w:sz w:val="20"/>
                <w:szCs w:val="20"/>
                <w:u w:val="single"/>
                <w:lang w:val="en-US"/>
              </w:rPr>
              <w:t>Verification and, where appropriate, signature</w:t>
            </w:r>
            <w:r w:rsidR="00E43E5E" w:rsidRPr="00D954F0">
              <w:rPr>
                <w:rFonts w:ascii="Cambria" w:eastAsia="Cambria" w:hAnsi="Cambria" w:cs="Times New Roman"/>
                <w:sz w:val="20"/>
                <w:szCs w:val="20"/>
                <w:u w:val="single"/>
                <w:lang w:val="en-US"/>
              </w:rPr>
              <w:t xml:space="preserve"> </w:t>
            </w:r>
            <w:r w:rsidR="00E43E5E" w:rsidRPr="00D954F0">
              <w:rPr>
                <w:rFonts w:ascii="Cambria" w:eastAsia="Cambria" w:hAnsi="Cambria" w:cs="Times New Roman"/>
                <w:sz w:val="20"/>
                <w:szCs w:val="20"/>
                <w:lang w:val="en-US"/>
              </w:rPr>
              <w:t>by the ICCAT regional observer or CPC observer, as appropriate:</w:t>
            </w:r>
          </w:p>
          <w:p w14:paraId="7B9F15FE" w14:textId="77777777" w:rsidR="00E43E5E" w:rsidRPr="00D954F0"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Observer Name:</w:t>
            </w:r>
          </w:p>
          <w:p w14:paraId="211BB167" w14:textId="77777777" w:rsidR="00E43E5E" w:rsidRPr="00D954F0"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D954F0">
              <w:rPr>
                <w:rFonts w:ascii="Cambria" w:eastAsia="Cambria" w:hAnsi="Cambria" w:cs="Times New Roman"/>
                <w:color w:val="000000"/>
                <w:sz w:val="20"/>
                <w:szCs w:val="20"/>
                <w:lang w:val="en-US"/>
              </w:rPr>
              <w:t>ICCAT No.:</w:t>
            </w:r>
          </w:p>
          <w:p w14:paraId="3E718746" w14:textId="77777777" w:rsidR="00E43E5E" w:rsidRPr="00AC6B94" w:rsidRDefault="00E43E5E" w:rsidP="00E43E5E">
            <w:pPr>
              <w:tabs>
                <w:tab w:val="left" w:pos="709"/>
              </w:tabs>
              <w:spacing w:line="240" w:lineRule="auto"/>
              <w:ind w:right="-1" w:firstLineChars="250" w:firstLine="500"/>
              <w:jc w:val="both"/>
              <w:rPr>
                <w:rFonts w:ascii="Cambria" w:eastAsia="Cambria" w:hAnsi="Cambria" w:cs="Times New Roman"/>
                <w:sz w:val="20"/>
                <w:szCs w:val="20"/>
                <w:lang w:val="en-US"/>
              </w:rPr>
            </w:pPr>
            <w:r w:rsidRPr="00D954F0">
              <w:rPr>
                <w:rFonts w:ascii="Cambria" w:eastAsia="Cambria" w:hAnsi="Cambria" w:cs="Times New Roman"/>
                <w:color w:val="000000"/>
                <w:sz w:val="20"/>
                <w:szCs w:val="20"/>
                <w:lang w:val="en-US"/>
              </w:rPr>
              <w:t>Signature:</w:t>
            </w:r>
          </w:p>
        </w:tc>
      </w:tr>
    </w:tbl>
    <w:p w14:paraId="772D868F" w14:textId="77777777" w:rsidR="00E43E5E" w:rsidRPr="00AC6B94" w:rsidRDefault="00E43E5E" w:rsidP="00E43E5E">
      <w:pPr>
        <w:tabs>
          <w:tab w:val="left" w:pos="426"/>
        </w:tabs>
        <w:spacing w:after="240" w:line="240" w:lineRule="auto"/>
        <w:ind w:right="-1"/>
        <w:rPr>
          <w:rFonts w:ascii="Cambria" w:eastAsia="Cambria" w:hAnsi="Cambria" w:cs="Times New Roman"/>
          <w:sz w:val="20"/>
          <w:szCs w:val="20"/>
          <w:lang w:val="en-US"/>
        </w:rPr>
      </w:pPr>
    </w:p>
    <w:p w14:paraId="28901256" w14:textId="77777777" w:rsidR="00E43E5E" w:rsidRPr="00AC6B94" w:rsidRDefault="00E43E5E" w:rsidP="00E43E5E">
      <w:pPr>
        <w:tabs>
          <w:tab w:val="left" w:pos="426"/>
        </w:tabs>
        <w:spacing w:after="240" w:line="240" w:lineRule="auto"/>
        <w:ind w:right="-1"/>
        <w:rPr>
          <w:rFonts w:ascii="Cambria" w:eastAsia="Cambria" w:hAnsi="Cambria" w:cs="Cambria"/>
          <w:sz w:val="20"/>
          <w:lang w:val="en-US"/>
        </w:rPr>
      </w:pPr>
    </w:p>
    <w:p w14:paraId="3A1C46C8" w14:textId="77777777" w:rsidR="00E43E5E" w:rsidRPr="00AC6B94" w:rsidRDefault="00E43E5E" w:rsidP="00E43E5E">
      <w:pPr>
        <w:spacing w:line="240" w:lineRule="auto"/>
        <w:jc w:val="both"/>
        <w:rPr>
          <w:rFonts w:ascii="Cambria" w:eastAsia="Cambria" w:hAnsi="Cambria" w:cs="Cambria"/>
          <w:b/>
          <w:color w:val="000000"/>
          <w:sz w:val="20"/>
          <w:szCs w:val="20"/>
          <w:lang w:val="en-US"/>
        </w:rPr>
      </w:pPr>
    </w:p>
    <w:bookmarkEnd w:id="0"/>
    <w:p w14:paraId="1E0A4A56" w14:textId="2D54E6D0" w:rsidR="00CF00F7" w:rsidRPr="00AC6B94" w:rsidRDefault="00CF00F7">
      <w:pPr>
        <w:rPr>
          <w:rFonts w:asciiTheme="minorHAnsi" w:eastAsia="Aptos" w:hAnsiTheme="minorHAnsi"/>
          <w:b/>
          <w:bCs/>
          <w:kern w:val="2"/>
          <w:sz w:val="20"/>
          <w:szCs w:val="20"/>
          <w14:ligatures w14:val="standardContextual"/>
        </w:rPr>
      </w:pPr>
    </w:p>
    <w:sectPr w:rsidR="00CF00F7" w:rsidRPr="00AC6B94" w:rsidSect="00B04CEA">
      <w:pgSz w:w="11907" w:h="16840"/>
      <w:pgMar w:top="1418" w:right="1417"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8CA1E" w14:textId="77777777" w:rsidR="00194011" w:rsidRDefault="00194011">
      <w:pPr>
        <w:spacing w:line="240" w:lineRule="auto"/>
      </w:pPr>
      <w:r>
        <w:separator/>
      </w:r>
    </w:p>
  </w:endnote>
  <w:endnote w:type="continuationSeparator" w:id="0">
    <w:p w14:paraId="20DD57E7" w14:textId="77777777" w:rsidR="00194011" w:rsidRDefault="00194011">
      <w:pPr>
        <w:spacing w:line="240" w:lineRule="auto"/>
      </w:pPr>
      <w:r>
        <w:continuationSeparator/>
      </w:r>
    </w:p>
  </w:endnote>
  <w:endnote w:type="continuationNotice" w:id="1">
    <w:p w14:paraId="23EEB27E" w14:textId="77777777" w:rsidR="00194011" w:rsidRDefault="001940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VCAM">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8E06" w14:textId="77777777" w:rsidR="00E43E5E" w:rsidRDefault="00E43E5E">
    <w:pPr>
      <w:spacing w:line="259" w:lineRule="auto"/>
      <w:ind w:left="113"/>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67FB" w14:textId="3A3A45D8" w:rsidR="00EA035D" w:rsidRPr="005173CD" w:rsidRDefault="00000000" w:rsidP="005173CD">
    <w:pPr>
      <w:pStyle w:val="Footer"/>
      <w:jc w:val="center"/>
      <w:rPr>
        <w:rFonts w:asciiTheme="minorHAnsi" w:hAnsiTheme="minorHAnsi"/>
      </w:rPr>
    </w:pPr>
    <w:sdt>
      <w:sdtPr>
        <w:rPr>
          <w:rFonts w:asciiTheme="minorHAnsi" w:eastAsia="Calibri" w:hAnsiTheme="minorHAnsi" w:cs="Calibri"/>
          <w:sz w:val="20"/>
          <w:szCs w:val="20"/>
          <w:lang w:val="es-ES"/>
        </w:rPr>
        <w:id w:val="2098601305"/>
        <w:docPartObj>
          <w:docPartGallery w:val="Page Numbers (Top of Page)"/>
          <w:docPartUnique/>
        </w:docPartObj>
      </w:sdtPr>
      <w:sdtContent>
        <w:r w:rsidR="005173CD" w:rsidRPr="005173CD">
          <w:rPr>
            <w:rFonts w:asciiTheme="minorHAnsi" w:eastAsia="Calibri" w:hAnsiTheme="minorHAnsi" w:cs="Calibri"/>
            <w:sz w:val="20"/>
            <w:szCs w:val="20"/>
            <w:lang w:val="es-ES"/>
          </w:rPr>
          <w:fldChar w:fldCharType="begin"/>
        </w:r>
        <w:r w:rsidR="005173CD" w:rsidRPr="005173CD">
          <w:rPr>
            <w:rFonts w:asciiTheme="minorHAnsi" w:eastAsia="Calibri" w:hAnsiTheme="minorHAnsi" w:cs="Calibri"/>
            <w:sz w:val="20"/>
            <w:szCs w:val="20"/>
            <w:lang w:val="es-ES"/>
          </w:rPr>
          <w:instrText xml:space="preserve"> PAGE </w:instrText>
        </w:r>
        <w:r w:rsidR="005173CD" w:rsidRPr="005173CD">
          <w:rPr>
            <w:rFonts w:asciiTheme="minorHAnsi" w:eastAsia="Calibri" w:hAnsiTheme="minorHAnsi" w:cs="Calibri"/>
            <w:sz w:val="20"/>
            <w:szCs w:val="20"/>
            <w:lang w:val="es-ES"/>
          </w:rPr>
          <w:fldChar w:fldCharType="separate"/>
        </w:r>
        <w:r w:rsidR="005173CD" w:rsidRPr="005173CD">
          <w:rPr>
            <w:rFonts w:asciiTheme="minorHAnsi" w:eastAsia="Calibri" w:hAnsiTheme="minorHAnsi" w:cs="Calibri"/>
            <w:sz w:val="20"/>
            <w:szCs w:val="20"/>
            <w:lang w:val="es-ES"/>
          </w:rPr>
          <w:t>1</w:t>
        </w:r>
        <w:r w:rsidR="005173CD" w:rsidRPr="005173CD">
          <w:rPr>
            <w:rFonts w:asciiTheme="minorHAnsi" w:eastAsia="Calibri" w:hAnsiTheme="minorHAnsi" w:cs="Calibri"/>
            <w:sz w:val="20"/>
            <w:szCs w:val="20"/>
            <w:lang w:val="es-ES"/>
          </w:rPr>
          <w:fldChar w:fldCharType="end"/>
        </w:r>
        <w:r w:rsidR="005173CD" w:rsidRPr="005173CD">
          <w:rPr>
            <w:rFonts w:asciiTheme="minorHAnsi" w:eastAsia="Calibri" w:hAnsiTheme="minorHAnsi" w:cs="Calibri"/>
            <w:sz w:val="20"/>
            <w:szCs w:val="20"/>
            <w:lang w:val="es-ES"/>
          </w:rPr>
          <w:t xml:space="preserve"> / </w:t>
        </w:r>
        <w:r w:rsidR="005173CD" w:rsidRPr="005173CD">
          <w:rPr>
            <w:rFonts w:asciiTheme="minorHAnsi" w:eastAsia="Calibri" w:hAnsiTheme="minorHAnsi" w:cs="Calibri"/>
            <w:sz w:val="20"/>
            <w:szCs w:val="20"/>
            <w:lang w:val="es-ES"/>
          </w:rPr>
          <w:fldChar w:fldCharType="begin"/>
        </w:r>
        <w:r w:rsidR="005173CD" w:rsidRPr="005173CD">
          <w:rPr>
            <w:rFonts w:asciiTheme="minorHAnsi" w:eastAsia="Calibri" w:hAnsiTheme="minorHAnsi" w:cs="Calibri"/>
            <w:sz w:val="20"/>
            <w:szCs w:val="20"/>
            <w:lang w:val="es-ES"/>
          </w:rPr>
          <w:instrText xml:space="preserve"> NUMPAGES  </w:instrText>
        </w:r>
        <w:r w:rsidR="005173CD" w:rsidRPr="005173CD">
          <w:rPr>
            <w:rFonts w:asciiTheme="minorHAnsi" w:eastAsia="Calibri" w:hAnsiTheme="minorHAnsi" w:cs="Calibri"/>
            <w:sz w:val="20"/>
            <w:szCs w:val="20"/>
            <w:lang w:val="es-ES"/>
          </w:rPr>
          <w:fldChar w:fldCharType="separate"/>
        </w:r>
        <w:r w:rsidR="005173CD" w:rsidRPr="005173CD">
          <w:rPr>
            <w:rFonts w:asciiTheme="minorHAnsi" w:eastAsia="Calibri" w:hAnsiTheme="minorHAnsi" w:cs="Calibri"/>
            <w:sz w:val="20"/>
            <w:szCs w:val="20"/>
            <w:lang w:val="es-ES"/>
          </w:rPr>
          <w:t>7</w:t>
        </w:r>
        <w:r w:rsidR="005173CD" w:rsidRPr="005173CD">
          <w:rPr>
            <w:rFonts w:asciiTheme="minorHAnsi" w:eastAsia="Calibri" w:hAnsiTheme="minorHAnsi" w:cs="Calibri"/>
            <w:sz w:val="20"/>
            <w:szCs w:val="20"/>
            <w:lang w:val="es-E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53DF" w14:textId="03353F58" w:rsidR="00CF3355" w:rsidRPr="00221C26" w:rsidRDefault="00000000" w:rsidP="00221C26">
    <w:pPr>
      <w:pStyle w:val="Footer"/>
      <w:jc w:val="center"/>
      <w:rPr>
        <w:rFonts w:asciiTheme="minorHAnsi" w:hAnsiTheme="minorHAnsi"/>
      </w:rPr>
    </w:pPr>
    <w:sdt>
      <w:sdtPr>
        <w:rPr>
          <w:rFonts w:asciiTheme="minorHAnsi" w:eastAsia="Calibri" w:hAnsiTheme="minorHAnsi" w:cs="Calibri"/>
          <w:sz w:val="20"/>
          <w:szCs w:val="20"/>
          <w:lang w:val="es-ES"/>
        </w:rPr>
        <w:id w:val="1164588205"/>
        <w:docPartObj>
          <w:docPartGallery w:val="Page Numbers (Top of Page)"/>
          <w:docPartUnique/>
        </w:docPartObj>
      </w:sdtPr>
      <w:sdtContent>
        <w:r w:rsidR="00221C26" w:rsidRPr="00221C26">
          <w:rPr>
            <w:rFonts w:asciiTheme="minorHAnsi" w:eastAsia="Calibri" w:hAnsiTheme="minorHAnsi" w:cs="Calibri"/>
            <w:sz w:val="20"/>
            <w:szCs w:val="20"/>
            <w:lang w:val="es-ES"/>
          </w:rPr>
          <w:fldChar w:fldCharType="begin"/>
        </w:r>
        <w:r w:rsidR="00221C26" w:rsidRPr="00221C26">
          <w:rPr>
            <w:rFonts w:asciiTheme="minorHAnsi" w:eastAsia="Calibri" w:hAnsiTheme="minorHAnsi" w:cs="Calibri"/>
            <w:sz w:val="20"/>
            <w:szCs w:val="20"/>
            <w:lang w:val="es-ES"/>
          </w:rPr>
          <w:instrText xml:space="preserve"> PAGE </w:instrText>
        </w:r>
        <w:r w:rsidR="00221C26" w:rsidRPr="00221C26">
          <w:rPr>
            <w:rFonts w:asciiTheme="minorHAnsi" w:eastAsia="Calibri" w:hAnsiTheme="minorHAnsi" w:cs="Calibri"/>
            <w:sz w:val="20"/>
            <w:szCs w:val="20"/>
            <w:lang w:val="es-ES"/>
          </w:rPr>
          <w:fldChar w:fldCharType="separate"/>
        </w:r>
        <w:r w:rsidR="00221C26" w:rsidRPr="00221C26">
          <w:rPr>
            <w:rFonts w:asciiTheme="minorHAnsi" w:eastAsia="Calibri" w:hAnsiTheme="minorHAnsi" w:cs="Calibri"/>
            <w:sz w:val="20"/>
            <w:szCs w:val="20"/>
            <w:lang w:val="es-ES"/>
          </w:rPr>
          <w:t>1</w:t>
        </w:r>
        <w:r w:rsidR="00221C26" w:rsidRPr="00221C26">
          <w:rPr>
            <w:rFonts w:asciiTheme="minorHAnsi" w:eastAsia="Calibri" w:hAnsiTheme="minorHAnsi" w:cs="Calibri"/>
            <w:sz w:val="20"/>
            <w:szCs w:val="20"/>
            <w:lang w:val="es-ES"/>
          </w:rPr>
          <w:fldChar w:fldCharType="end"/>
        </w:r>
        <w:r w:rsidR="00221C26" w:rsidRPr="00221C26">
          <w:rPr>
            <w:rFonts w:asciiTheme="minorHAnsi" w:eastAsia="Calibri" w:hAnsiTheme="minorHAnsi" w:cs="Calibri"/>
            <w:sz w:val="20"/>
            <w:szCs w:val="20"/>
            <w:lang w:val="es-ES"/>
          </w:rPr>
          <w:t xml:space="preserve"> / </w:t>
        </w:r>
        <w:r w:rsidR="00221C26" w:rsidRPr="00221C26">
          <w:rPr>
            <w:rFonts w:asciiTheme="minorHAnsi" w:eastAsia="Calibri" w:hAnsiTheme="minorHAnsi" w:cs="Calibri"/>
            <w:sz w:val="20"/>
            <w:szCs w:val="20"/>
            <w:lang w:val="es-ES"/>
          </w:rPr>
          <w:fldChar w:fldCharType="begin"/>
        </w:r>
        <w:r w:rsidR="00221C26" w:rsidRPr="00221C26">
          <w:rPr>
            <w:rFonts w:asciiTheme="minorHAnsi" w:eastAsia="Calibri" w:hAnsiTheme="minorHAnsi" w:cs="Calibri"/>
            <w:sz w:val="20"/>
            <w:szCs w:val="20"/>
            <w:lang w:val="es-ES"/>
          </w:rPr>
          <w:instrText xml:space="preserve"> NUMPAGES  </w:instrText>
        </w:r>
        <w:r w:rsidR="00221C26" w:rsidRPr="00221C26">
          <w:rPr>
            <w:rFonts w:asciiTheme="minorHAnsi" w:eastAsia="Calibri" w:hAnsiTheme="minorHAnsi" w:cs="Calibri"/>
            <w:sz w:val="20"/>
            <w:szCs w:val="20"/>
            <w:lang w:val="es-ES"/>
          </w:rPr>
          <w:fldChar w:fldCharType="separate"/>
        </w:r>
        <w:r w:rsidR="00221C26" w:rsidRPr="00221C26">
          <w:rPr>
            <w:rFonts w:asciiTheme="minorHAnsi" w:eastAsia="Calibri" w:hAnsiTheme="minorHAnsi" w:cs="Calibri"/>
            <w:sz w:val="20"/>
            <w:szCs w:val="20"/>
            <w:lang w:val="es-ES"/>
          </w:rPr>
          <w:t>7</w:t>
        </w:r>
        <w:r w:rsidR="00221C26" w:rsidRPr="00221C26">
          <w:rPr>
            <w:rFonts w:asciiTheme="minorHAnsi" w:eastAsia="Calibri" w:hAnsiTheme="minorHAnsi" w:cs="Calibri"/>
            <w:sz w:val="20"/>
            <w:szCs w:val="20"/>
            <w:lang w:val="es-ES"/>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94D8" w14:textId="77777777" w:rsidR="00E43E5E" w:rsidRDefault="00E43E5E">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79F3" w14:textId="22845F8C" w:rsidR="0099230D" w:rsidRPr="00163CD5" w:rsidRDefault="00000000" w:rsidP="00163CD5">
    <w:pPr>
      <w:pStyle w:val="Footer"/>
      <w:jc w:val="center"/>
      <w:rPr>
        <w:rFonts w:asciiTheme="minorHAnsi" w:hAnsiTheme="minorHAnsi"/>
      </w:rPr>
    </w:pPr>
    <w:sdt>
      <w:sdtPr>
        <w:rPr>
          <w:rFonts w:asciiTheme="minorHAnsi" w:eastAsia="Calibri" w:hAnsiTheme="minorHAnsi" w:cs="Calibri"/>
          <w:sz w:val="20"/>
          <w:szCs w:val="20"/>
          <w:lang w:val="es-ES"/>
        </w:rPr>
        <w:id w:val="-821510806"/>
        <w:docPartObj>
          <w:docPartGallery w:val="Page Numbers (Top of Page)"/>
          <w:docPartUnique/>
        </w:docPartObj>
      </w:sdtPr>
      <w:sdtContent>
        <w:r w:rsidR="00163CD5" w:rsidRPr="005173CD">
          <w:rPr>
            <w:rFonts w:asciiTheme="minorHAnsi" w:eastAsia="Calibri" w:hAnsiTheme="minorHAnsi" w:cs="Calibri"/>
            <w:sz w:val="20"/>
            <w:szCs w:val="20"/>
            <w:lang w:val="es-ES"/>
          </w:rPr>
          <w:fldChar w:fldCharType="begin"/>
        </w:r>
        <w:r w:rsidR="00163CD5" w:rsidRPr="005173CD">
          <w:rPr>
            <w:rFonts w:asciiTheme="minorHAnsi" w:eastAsia="Calibri" w:hAnsiTheme="minorHAnsi" w:cs="Calibri"/>
            <w:sz w:val="20"/>
            <w:szCs w:val="20"/>
            <w:lang w:val="es-ES"/>
          </w:rPr>
          <w:instrText xml:space="preserve"> PAGE </w:instrText>
        </w:r>
        <w:r w:rsidR="00163CD5" w:rsidRPr="005173CD">
          <w:rPr>
            <w:rFonts w:asciiTheme="minorHAnsi" w:eastAsia="Calibri" w:hAnsiTheme="minorHAnsi" w:cs="Calibri"/>
            <w:sz w:val="20"/>
            <w:szCs w:val="20"/>
            <w:lang w:val="es-ES"/>
          </w:rPr>
          <w:fldChar w:fldCharType="separate"/>
        </w:r>
        <w:r w:rsidR="00163CD5">
          <w:rPr>
            <w:rFonts w:asciiTheme="minorHAnsi" w:eastAsia="Calibri" w:hAnsiTheme="minorHAnsi" w:cs="Calibri"/>
            <w:sz w:val="20"/>
            <w:szCs w:val="20"/>
            <w:lang w:val="es-ES"/>
          </w:rPr>
          <w:t>40</w:t>
        </w:r>
        <w:r w:rsidR="00163CD5" w:rsidRPr="005173CD">
          <w:rPr>
            <w:rFonts w:asciiTheme="minorHAnsi" w:eastAsia="Calibri" w:hAnsiTheme="minorHAnsi" w:cs="Calibri"/>
            <w:sz w:val="20"/>
            <w:szCs w:val="20"/>
            <w:lang w:val="es-ES"/>
          </w:rPr>
          <w:fldChar w:fldCharType="end"/>
        </w:r>
        <w:r w:rsidR="00163CD5" w:rsidRPr="005173CD">
          <w:rPr>
            <w:rFonts w:asciiTheme="minorHAnsi" w:eastAsia="Calibri" w:hAnsiTheme="minorHAnsi" w:cs="Calibri"/>
            <w:sz w:val="20"/>
            <w:szCs w:val="20"/>
            <w:lang w:val="es-ES"/>
          </w:rPr>
          <w:t xml:space="preserve"> / </w:t>
        </w:r>
        <w:r w:rsidR="00163CD5" w:rsidRPr="005173CD">
          <w:rPr>
            <w:rFonts w:asciiTheme="minorHAnsi" w:eastAsia="Calibri" w:hAnsiTheme="minorHAnsi" w:cs="Calibri"/>
            <w:sz w:val="20"/>
            <w:szCs w:val="20"/>
            <w:lang w:val="es-ES"/>
          </w:rPr>
          <w:fldChar w:fldCharType="begin"/>
        </w:r>
        <w:r w:rsidR="00163CD5" w:rsidRPr="005173CD">
          <w:rPr>
            <w:rFonts w:asciiTheme="minorHAnsi" w:eastAsia="Calibri" w:hAnsiTheme="minorHAnsi" w:cs="Calibri"/>
            <w:sz w:val="20"/>
            <w:szCs w:val="20"/>
            <w:lang w:val="es-ES"/>
          </w:rPr>
          <w:instrText xml:space="preserve"> NUMPAGES  </w:instrText>
        </w:r>
        <w:r w:rsidR="00163CD5" w:rsidRPr="005173CD">
          <w:rPr>
            <w:rFonts w:asciiTheme="minorHAnsi" w:eastAsia="Calibri" w:hAnsiTheme="minorHAnsi" w:cs="Calibri"/>
            <w:sz w:val="20"/>
            <w:szCs w:val="20"/>
            <w:lang w:val="es-ES"/>
          </w:rPr>
          <w:fldChar w:fldCharType="separate"/>
        </w:r>
        <w:r w:rsidR="00163CD5">
          <w:rPr>
            <w:rFonts w:asciiTheme="minorHAnsi" w:eastAsia="Calibri" w:hAnsiTheme="minorHAnsi" w:cs="Calibri"/>
            <w:sz w:val="20"/>
            <w:szCs w:val="20"/>
            <w:lang w:val="es-ES"/>
          </w:rPr>
          <w:t>72</w:t>
        </w:r>
        <w:r w:rsidR="00163CD5" w:rsidRPr="005173CD">
          <w:rPr>
            <w:rFonts w:asciiTheme="minorHAnsi" w:eastAsia="Calibri" w:hAnsiTheme="minorHAnsi" w:cs="Calibri"/>
            <w:sz w:val="20"/>
            <w:szCs w:val="20"/>
            <w:lang w:val="es-ES"/>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59DC" w14:textId="77777777" w:rsidR="00E43E5E" w:rsidRDefault="00E43E5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407A" w14:textId="77777777" w:rsidR="00194011" w:rsidRDefault="00194011">
      <w:pPr>
        <w:spacing w:line="240" w:lineRule="auto"/>
      </w:pPr>
      <w:r>
        <w:separator/>
      </w:r>
    </w:p>
  </w:footnote>
  <w:footnote w:type="continuationSeparator" w:id="0">
    <w:p w14:paraId="7E0C737B" w14:textId="77777777" w:rsidR="00194011" w:rsidRDefault="00194011">
      <w:pPr>
        <w:spacing w:line="240" w:lineRule="auto"/>
      </w:pPr>
      <w:r>
        <w:continuationSeparator/>
      </w:r>
    </w:p>
  </w:footnote>
  <w:footnote w:type="continuationNotice" w:id="1">
    <w:p w14:paraId="158F97BB" w14:textId="77777777" w:rsidR="00194011" w:rsidRDefault="00194011">
      <w:pPr>
        <w:spacing w:line="240" w:lineRule="auto"/>
      </w:pPr>
    </w:p>
  </w:footnote>
  <w:footnote w:id="2">
    <w:p w14:paraId="6EE67796" w14:textId="66EA5390" w:rsidR="00E43E5E" w:rsidRPr="0052025D" w:rsidRDefault="00E43E5E" w:rsidP="00E43E5E">
      <w:pPr>
        <w:pStyle w:val="FootnoteText"/>
        <w:rPr>
          <w:sz w:val="16"/>
          <w:szCs w:val="16"/>
        </w:rPr>
      </w:pPr>
      <w:r w:rsidRPr="00A90223">
        <w:rPr>
          <w:rStyle w:val="FootnoteReference"/>
        </w:rPr>
        <w:t>*</w:t>
      </w:r>
      <w:r w:rsidRPr="00A90223">
        <w:t xml:space="preserve"> </w:t>
      </w:r>
      <w:r w:rsidRPr="00A90223">
        <w:rPr>
          <w:sz w:val="16"/>
          <w:szCs w:val="16"/>
        </w:rPr>
        <w:t>Master refers to the individual in charge of the vessel.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87FF" w14:textId="77777777" w:rsidR="001B6C56" w:rsidRPr="00F36390" w:rsidRDefault="001B6C56" w:rsidP="001B6C56">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r w:rsidRPr="00F36390">
      <w:rPr>
        <w:rFonts w:ascii="Cambria" w:eastAsia="Cambria" w:hAnsi="Cambria" w:cs="Cambria"/>
        <w:b/>
        <w:bCs/>
        <w:sz w:val="20"/>
        <w:szCs w:val="20"/>
        <w:lang w:val="en-US"/>
      </w:rPr>
      <w:t>PA2_6</w:t>
    </w:r>
    <w:r>
      <w:rPr>
        <w:rFonts w:ascii="Cambria" w:eastAsia="Cambria" w:hAnsi="Cambria" w:cs="Cambria"/>
        <w:b/>
        <w:bCs/>
        <w:sz w:val="20"/>
        <w:szCs w:val="20"/>
        <w:lang w:val="en-US"/>
      </w:rPr>
      <w:t>32</w:t>
    </w:r>
    <w:r w:rsidRPr="00F36390">
      <w:rPr>
        <w:rFonts w:ascii="Cambria" w:eastAsia="Cambria" w:hAnsi="Cambria" w:cs="Cambria"/>
        <w:b/>
        <w:bCs/>
        <w:sz w:val="20"/>
        <w:szCs w:val="20"/>
        <w:lang w:val="en-US"/>
      </w:rPr>
      <w:t>/2025</w:t>
    </w:r>
  </w:p>
  <w:p w14:paraId="304EAC2A" w14:textId="2413B589" w:rsidR="001B6C56" w:rsidRPr="001B6C56" w:rsidRDefault="001B6C56" w:rsidP="001B6C56">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425C89">
      <w:rPr>
        <w:rFonts w:ascii="Cambria" w:eastAsia="Cambria" w:hAnsi="Cambria" w:cs="Cambria"/>
        <w:b/>
        <w:bCs/>
        <w:noProof/>
        <w:sz w:val="20"/>
        <w:szCs w:val="20"/>
        <w:lang w:val="es-ES_tradnl"/>
      </w:rPr>
      <w:t>21/11/2025 20:07</w:t>
    </w:r>
    <w:r w:rsidRPr="00F36390">
      <w:rPr>
        <w:rFonts w:ascii="Cambria" w:eastAsia="Cambria" w:hAnsi="Cambria" w:cs="Cambria"/>
        <w:sz w:val="20"/>
        <w:szCs w:val="20"/>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C7D5" w14:textId="65F647DE" w:rsidR="00F36390" w:rsidRPr="00F36390" w:rsidRDefault="00F36390" w:rsidP="00F36390">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bookmarkStart w:id="23" w:name="_Hlk107908354"/>
    <w:bookmarkStart w:id="24" w:name="_Hlk107908355"/>
    <w:bookmarkStart w:id="25" w:name="_Hlk107908359"/>
    <w:bookmarkStart w:id="26" w:name="_Hlk107908360"/>
    <w:bookmarkStart w:id="27" w:name="_Hlk107908361"/>
    <w:bookmarkStart w:id="28" w:name="_Hlk107908362"/>
    <w:r w:rsidRPr="00F36390">
      <w:rPr>
        <w:rFonts w:ascii="Cambria" w:eastAsia="Cambria" w:hAnsi="Cambria" w:cs="Cambria"/>
        <w:b/>
        <w:bCs/>
        <w:sz w:val="20"/>
        <w:szCs w:val="20"/>
        <w:lang w:val="en-US"/>
      </w:rPr>
      <w:t>PA2_6</w:t>
    </w:r>
    <w:r w:rsidR="00731159">
      <w:rPr>
        <w:rFonts w:ascii="Cambria" w:eastAsia="Cambria" w:hAnsi="Cambria" w:cs="Cambria"/>
        <w:b/>
        <w:bCs/>
        <w:sz w:val="20"/>
        <w:szCs w:val="20"/>
        <w:lang w:val="en-US"/>
      </w:rPr>
      <w:t>32</w:t>
    </w:r>
    <w:r w:rsidRPr="00F36390">
      <w:rPr>
        <w:rFonts w:ascii="Cambria" w:eastAsia="Cambria" w:hAnsi="Cambria" w:cs="Cambria"/>
        <w:b/>
        <w:bCs/>
        <w:sz w:val="20"/>
        <w:szCs w:val="20"/>
        <w:lang w:val="en-US"/>
      </w:rPr>
      <w:t>/2025</w:t>
    </w:r>
  </w:p>
  <w:p w14:paraId="39E1DA92" w14:textId="0599ED81" w:rsidR="00F36390" w:rsidRDefault="00F36390" w:rsidP="00731159">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425C89">
      <w:rPr>
        <w:rFonts w:ascii="Cambria" w:eastAsia="Cambria" w:hAnsi="Cambria" w:cs="Cambria"/>
        <w:b/>
        <w:bCs/>
        <w:noProof/>
        <w:sz w:val="20"/>
        <w:szCs w:val="20"/>
        <w:lang w:val="es-ES_tradnl"/>
      </w:rPr>
      <w:t>21/11/2025 20:07</w:t>
    </w:r>
    <w:r w:rsidRPr="00F36390">
      <w:rPr>
        <w:rFonts w:ascii="Cambria" w:eastAsia="Cambria" w:hAnsi="Cambria" w:cs="Cambria"/>
        <w:sz w:val="20"/>
        <w:szCs w:val="20"/>
        <w:lang w:val="en-US"/>
      </w:rPr>
      <w:fldChar w:fldCharType="end"/>
    </w:r>
    <w:bookmarkEnd w:id="23"/>
    <w:bookmarkEnd w:id="24"/>
    <w:bookmarkEnd w:id="25"/>
    <w:bookmarkEnd w:id="26"/>
    <w:bookmarkEnd w:id="27"/>
    <w:bookmarkEnd w:id="2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9445" w14:textId="77777777" w:rsidR="00163CD5" w:rsidRPr="00F36390" w:rsidRDefault="00163CD5" w:rsidP="00163CD5">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r w:rsidRPr="00F36390">
      <w:rPr>
        <w:rFonts w:ascii="Cambria" w:eastAsia="Cambria" w:hAnsi="Cambria" w:cs="Cambria"/>
        <w:b/>
        <w:bCs/>
        <w:sz w:val="20"/>
        <w:szCs w:val="20"/>
        <w:lang w:val="en-US"/>
      </w:rPr>
      <w:t>PA2_6</w:t>
    </w:r>
    <w:r>
      <w:rPr>
        <w:rFonts w:ascii="Cambria" w:eastAsia="Cambria" w:hAnsi="Cambria" w:cs="Cambria"/>
        <w:b/>
        <w:bCs/>
        <w:sz w:val="20"/>
        <w:szCs w:val="20"/>
        <w:lang w:val="en-US"/>
      </w:rPr>
      <w:t>32</w:t>
    </w:r>
    <w:r w:rsidRPr="00F36390">
      <w:rPr>
        <w:rFonts w:ascii="Cambria" w:eastAsia="Cambria" w:hAnsi="Cambria" w:cs="Cambria"/>
        <w:b/>
        <w:bCs/>
        <w:sz w:val="20"/>
        <w:szCs w:val="20"/>
        <w:lang w:val="en-US"/>
      </w:rPr>
      <w:t>/2025</w:t>
    </w:r>
  </w:p>
  <w:p w14:paraId="6A4D2485" w14:textId="6914EDB9" w:rsidR="009E56EA" w:rsidRDefault="00163CD5" w:rsidP="00163CD5">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425C89">
      <w:rPr>
        <w:rFonts w:ascii="Cambria" w:eastAsia="Cambria" w:hAnsi="Cambria" w:cs="Cambria"/>
        <w:b/>
        <w:bCs/>
        <w:noProof/>
        <w:sz w:val="20"/>
        <w:szCs w:val="20"/>
        <w:lang w:val="es-ES_tradnl"/>
      </w:rPr>
      <w:t>21/11/2025 20:07</w:t>
    </w:r>
    <w:r w:rsidRPr="00F36390">
      <w:rPr>
        <w:rFonts w:ascii="Cambria" w:eastAsia="Cambria" w:hAnsi="Cambria" w:cs="Cambria"/>
        <w:sz w:val="20"/>
        <w:szCs w:val="20"/>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4A8C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C0B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DF675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C68A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2877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7CF2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E03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628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C68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B470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1008"/>
    <w:multiLevelType w:val="hybridMultilevel"/>
    <w:tmpl w:val="588E95A6"/>
    <w:lvl w:ilvl="0" w:tplc="3DECE2F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4BE691C"/>
    <w:multiLevelType w:val="hybridMultilevel"/>
    <w:tmpl w:val="2B9EC17E"/>
    <w:lvl w:ilvl="0" w:tplc="DD92D1A4">
      <w:start w:val="97"/>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4"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9" w15:restartNumberingAfterBreak="0">
    <w:nsid w:val="1CF81CF6"/>
    <w:multiLevelType w:val="hybridMultilevel"/>
    <w:tmpl w:val="86EA641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CDFAADF0">
      <w:start w:val="14"/>
      <w:numFmt w:val="decimal"/>
      <w:lvlText w:val="%3."/>
      <w:lvlJc w:val="left"/>
      <w:pPr>
        <w:ind w:left="2160" w:hanging="360"/>
      </w:pPr>
      <w:rPr>
        <w:rFonts w:eastAsiaTheme="minorEastAsia"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34"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D3373"/>
    <w:multiLevelType w:val="multilevel"/>
    <w:tmpl w:val="FCF01D38"/>
    <w:lvl w:ilvl="0">
      <w:start w:val="1"/>
      <w:numFmt w:val="decimal"/>
      <w:lvlText w:val="%1."/>
      <w:lvlJc w:val="left"/>
      <w:pPr>
        <w:ind w:left="904" w:hanging="360"/>
      </w:pPr>
      <w:rPr>
        <w:color w:val="000000"/>
      </w:rPr>
    </w:lvl>
    <w:lvl w:ilvl="1">
      <w:start w:val="1"/>
      <w:numFmt w:val="decimal"/>
      <w:lvlText w:val="%1.%2"/>
      <w:lvlJc w:val="left"/>
      <w:pPr>
        <w:ind w:left="1777" w:hanging="360"/>
      </w:pPr>
    </w:lvl>
    <w:lvl w:ilvl="2">
      <w:start w:val="1"/>
      <w:numFmt w:val="decimal"/>
      <w:lvlText w:val="%1.%2.%3"/>
      <w:lvlJc w:val="left"/>
      <w:pPr>
        <w:ind w:left="1264" w:hanging="720"/>
      </w:pPr>
    </w:lvl>
    <w:lvl w:ilvl="3">
      <w:start w:val="1"/>
      <w:numFmt w:val="decimal"/>
      <w:lvlText w:val="%1.%2.%3.%4"/>
      <w:lvlJc w:val="left"/>
      <w:pPr>
        <w:ind w:left="1264" w:hanging="720"/>
      </w:pPr>
    </w:lvl>
    <w:lvl w:ilvl="4">
      <w:start w:val="1"/>
      <w:numFmt w:val="decimal"/>
      <w:lvlText w:val="%1.%2.%3.%4.%5"/>
      <w:lvlJc w:val="left"/>
      <w:pPr>
        <w:ind w:left="1624" w:hanging="1080"/>
      </w:pPr>
    </w:lvl>
    <w:lvl w:ilvl="5">
      <w:start w:val="1"/>
      <w:numFmt w:val="decimal"/>
      <w:lvlText w:val="%1.%2.%3.%4.%5.%6"/>
      <w:lvlJc w:val="left"/>
      <w:pPr>
        <w:ind w:left="1624" w:hanging="1080"/>
      </w:pPr>
    </w:lvl>
    <w:lvl w:ilvl="6">
      <w:start w:val="1"/>
      <w:numFmt w:val="decimal"/>
      <w:lvlText w:val="%1.%2.%3.%4.%5.%6.%7"/>
      <w:lvlJc w:val="left"/>
      <w:pPr>
        <w:ind w:left="1984" w:hanging="1440"/>
      </w:pPr>
    </w:lvl>
    <w:lvl w:ilvl="7">
      <w:start w:val="1"/>
      <w:numFmt w:val="decimal"/>
      <w:lvlText w:val="%1.%2.%3.%4.%5.%6.%7.%8"/>
      <w:lvlJc w:val="left"/>
      <w:pPr>
        <w:ind w:left="1984" w:hanging="1440"/>
      </w:pPr>
    </w:lvl>
    <w:lvl w:ilvl="8">
      <w:start w:val="1"/>
      <w:numFmt w:val="decimal"/>
      <w:lvlText w:val="%1.%2.%3.%4.%5.%6.%7.%8.%9"/>
      <w:lvlJc w:val="left"/>
      <w:pPr>
        <w:ind w:left="2344" w:hanging="1800"/>
      </w:pPr>
    </w:lvl>
  </w:abstractNum>
  <w:abstractNum w:abstractNumId="39" w15:restartNumberingAfterBreak="0">
    <w:nsid w:val="27797F0C"/>
    <w:multiLevelType w:val="multilevel"/>
    <w:tmpl w:val="70A28D00"/>
    <w:lvl w:ilvl="0">
      <w:numFmt w:val="bullet"/>
      <w:lvlText w:val="-"/>
      <w:lvlJc w:val="left"/>
      <w:pPr>
        <w:ind w:left="118" w:hanging="409"/>
      </w:pPr>
      <w:rPr>
        <w:rFonts w:ascii="MS Gothic" w:eastAsia="MS Gothic" w:hAnsi="MS Gothic" w:cs="MS Gothic"/>
        <w:b w:val="0"/>
        <w:i w:val="0"/>
        <w:sz w:val="20"/>
        <w:szCs w:val="20"/>
      </w:rPr>
    </w:lvl>
    <w:lvl w:ilvl="1">
      <w:numFmt w:val="bullet"/>
      <w:lvlText w:val="•"/>
      <w:lvlJc w:val="left"/>
      <w:pPr>
        <w:ind w:left="1038" w:hanging="409"/>
      </w:pPr>
    </w:lvl>
    <w:lvl w:ilvl="2">
      <w:numFmt w:val="bullet"/>
      <w:lvlText w:val="•"/>
      <w:lvlJc w:val="left"/>
      <w:pPr>
        <w:ind w:left="1957" w:hanging="409"/>
      </w:pPr>
    </w:lvl>
    <w:lvl w:ilvl="3">
      <w:numFmt w:val="bullet"/>
      <w:lvlText w:val="•"/>
      <w:lvlJc w:val="left"/>
      <w:pPr>
        <w:ind w:left="2875" w:hanging="409"/>
      </w:pPr>
    </w:lvl>
    <w:lvl w:ilvl="4">
      <w:numFmt w:val="bullet"/>
      <w:lvlText w:val="•"/>
      <w:lvlJc w:val="left"/>
      <w:pPr>
        <w:ind w:left="3794" w:hanging="409"/>
      </w:pPr>
    </w:lvl>
    <w:lvl w:ilvl="5">
      <w:numFmt w:val="bullet"/>
      <w:lvlText w:val="•"/>
      <w:lvlJc w:val="left"/>
      <w:pPr>
        <w:ind w:left="4713" w:hanging="409"/>
      </w:pPr>
    </w:lvl>
    <w:lvl w:ilvl="6">
      <w:numFmt w:val="bullet"/>
      <w:lvlText w:val="•"/>
      <w:lvlJc w:val="left"/>
      <w:pPr>
        <w:ind w:left="5631" w:hanging="409"/>
      </w:pPr>
    </w:lvl>
    <w:lvl w:ilvl="7">
      <w:numFmt w:val="bullet"/>
      <w:lvlText w:val="•"/>
      <w:lvlJc w:val="left"/>
      <w:pPr>
        <w:ind w:left="6550" w:hanging="409"/>
      </w:pPr>
    </w:lvl>
    <w:lvl w:ilvl="8">
      <w:numFmt w:val="bullet"/>
      <w:lvlText w:val="•"/>
      <w:lvlJc w:val="left"/>
      <w:pPr>
        <w:ind w:left="7469" w:hanging="409"/>
      </w:pPr>
    </w:lvl>
  </w:abstractNum>
  <w:abstractNum w:abstractNumId="40" w15:restartNumberingAfterBreak="0">
    <w:nsid w:val="27C3253B"/>
    <w:multiLevelType w:val="hybridMultilevel"/>
    <w:tmpl w:val="16FACA2C"/>
    <w:lvl w:ilvl="0" w:tplc="129C57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3"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3615143E"/>
    <w:multiLevelType w:val="multilevel"/>
    <w:tmpl w:val="AA7E20DA"/>
    <w:lvl w:ilvl="0">
      <w:start w:val="9"/>
      <w:numFmt w:val="decimal"/>
      <w:lvlText w:val="%1"/>
      <w:lvlJc w:val="left"/>
      <w:pPr>
        <w:ind w:left="360" w:hanging="360"/>
      </w:pPr>
      <w:rPr>
        <w:color w:val="000000"/>
      </w:rPr>
    </w:lvl>
    <w:lvl w:ilvl="1">
      <w:start w:val="2"/>
      <w:numFmt w:val="decimal"/>
      <w:lvlText w:val="%1.%2"/>
      <w:lvlJc w:val="left"/>
      <w:pPr>
        <w:ind w:left="1069" w:hanging="36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556" w:hanging="72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334" w:hanging="108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112" w:hanging="1440"/>
      </w:pPr>
      <w:rPr>
        <w:color w:val="000000"/>
      </w:rPr>
    </w:lvl>
  </w:abstractNum>
  <w:abstractNum w:abstractNumId="52"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B310353"/>
    <w:multiLevelType w:val="multilevel"/>
    <w:tmpl w:val="71EC0D02"/>
    <w:lvl w:ilvl="0">
      <w:start w:val="16"/>
      <w:numFmt w:val="bullet"/>
      <w:lvlText w:val="−"/>
      <w:lvlJc w:val="left"/>
      <w:pPr>
        <w:ind w:left="1206" w:hanging="360"/>
      </w:pPr>
      <w:rPr>
        <w:rFonts w:ascii="Cambria" w:eastAsia="Cambria" w:hAnsi="Cambria" w:cs="Cambria"/>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56"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9" w15:restartNumberingAfterBreak="0">
    <w:nsid w:val="403C08CF"/>
    <w:multiLevelType w:val="hybridMultilevel"/>
    <w:tmpl w:val="39224F04"/>
    <w:lvl w:ilvl="0" w:tplc="41AA97D2">
      <w:start w:val="1"/>
      <w:numFmt w:val="decimal"/>
      <w:lvlText w:val="%1."/>
      <w:lvlJc w:val="left"/>
      <w:pPr>
        <w:ind w:left="142"/>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349" w:hanging="420"/>
      </w:pPr>
    </w:lvl>
    <w:lvl w:ilvl="2" w:tplc="04090011" w:tentative="1">
      <w:start w:val="1"/>
      <w:numFmt w:val="decimalEnclosedCircle"/>
      <w:lvlText w:val="%3"/>
      <w:lvlJc w:val="left"/>
      <w:pPr>
        <w:ind w:left="769" w:hanging="420"/>
      </w:pPr>
    </w:lvl>
    <w:lvl w:ilvl="3" w:tplc="0409000F" w:tentative="1">
      <w:start w:val="1"/>
      <w:numFmt w:val="decimal"/>
      <w:lvlText w:val="%4."/>
      <w:lvlJc w:val="left"/>
      <w:pPr>
        <w:ind w:left="1189" w:hanging="420"/>
      </w:pPr>
    </w:lvl>
    <w:lvl w:ilvl="4" w:tplc="04090017" w:tentative="1">
      <w:start w:val="1"/>
      <w:numFmt w:val="aiueoFullWidth"/>
      <w:lvlText w:val="(%5)"/>
      <w:lvlJc w:val="left"/>
      <w:pPr>
        <w:ind w:left="1609" w:hanging="420"/>
      </w:pPr>
    </w:lvl>
    <w:lvl w:ilvl="5" w:tplc="04090011" w:tentative="1">
      <w:start w:val="1"/>
      <w:numFmt w:val="decimalEnclosedCircle"/>
      <w:lvlText w:val="%6"/>
      <w:lvlJc w:val="left"/>
      <w:pPr>
        <w:ind w:left="2029" w:hanging="420"/>
      </w:pPr>
    </w:lvl>
    <w:lvl w:ilvl="6" w:tplc="0409000F" w:tentative="1">
      <w:start w:val="1"/>
      <w:numFmt w:val="decimal"/>
      <w:lvlText w:val="%7."/>
      <w:lvlJc w:val="left"/>
      <w:pPr>
        <w:ind w:left="2449" w:hanging="420"/>
      </w:pPr>
    </w:lvl>
    <w:lvl w:ilvl="7" w:tplc="04090017" w:tentative="1">
      <w:start w:val="1"/>
      <w:numFmt w:val="aiueoFullWidth"/>
      <w:lvlText w:val="(%8)"/>
      <w:lvlJc w:val="left"/>
      <w:pPr>
        <w:ind w:left="2869" w:hanging="420"/>
      </w:pPr>
    </w:lvl>
    <w:lvl w:ilvl="8" w:tplc="04090011" w:tentative="1">
      <w:start w:val="1"/>
      <w:numFmt w:val="decimalEnclosedCircle"/>
      <w:lvlText w:val="%9"/>
      <w:lvlJc w:val="left"/>
      <w:pPr>
        <w:ind w:left="3289" w:hanging="420"/>
      </w:pPr>
    </w:lvl>
  </w:abstractNum>
  <w:abstractNum w:abstractNumId="60"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AE0A23"/>
    <w:multiLevelType w:val="hybridMultilevel"/>
    <w:tmpl w:val="F80A507E"/>
    <w:lvl w:ilvl="0" w:tplc="62FE0A8A">
      <w:start w:val="1"/>
      <w:numFmt w:val="decimal"/>
      <w:lvlText w:val="(%1)"/>
      <w:lvlJc w:val="left"/>
      <w:pPr>
        <w:ind w:left="928" w:hanging="360"/>
      </w:pPr>
      <w:rPr>
        <w:rFonts w:hint="default"/>
        <w:vertAlign w:val="superscrip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6"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7"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4FE5259"/>
    <w:multiLevelType w:val="hybridMultilevel"/>
    <w:tmpl w:val="918AE2CA"/>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46B56">
      <w:start w:val="1"/>
      <w:numFmt w:val="decimal"/>
      <w:lvlText w:val="%2."/>
      <w:lvlJc w:val="left"/>
      <w:pPr>
        <w:ind w:left="941"/>
      </w:pPr>
      <w:rPr>
        <w:b w:val="0"/>
        <w:i w:val="0"/>
        <w:strike w:val="0"/>
        <w:dstrike w:val="0"/>
        <w:color w:val="000000"/>
        <w:sz w:val="16"/>
        <w:szCs w:val="16"/>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588775C"/>
    <w:multiLevelType w:val="hybridMultilevel"/>
    <w:tmpl w:val="AA18FA7E"/>
    <w:lvl w:ilvl="0" w:tplc="3D1A8BBC">
      <w:start w:val="1"/>
      <w:numFmt w:val="lowerLetter"/>
      <w:lvlText w:val="%1)"/>
      <w:lvlJc w:val="left"/>
      <w:pPr>
        <w:ind w:left="1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2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3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4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4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5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6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76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76"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D08490E"/>
    <w:multiLevelType w:val="hybridMultilevel"/>
    <w:tmpl w:val="C7EE737C"/>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1816A8"/>
    <w:multiLevelType w:val="hybridMultilevel"/>
    <w:tmpl w:val="FF5058FC"/>
    <w:lvl w:ilvl="0" w:tplc="19ECB346">
      <w:start w:val="10"/>
      <w:numFmt w:val="lowerLetter"/>
      <w:lvlText w:val="%1)"/>
      <w:lvlJc w:val="left"/>
      <w:pPr>
        <w:ind w:left="1459" w:hanging="360"/>
      </w:pPr>
      <w:rPr>
        <w:rFonts w:hint="default"/>
      </w:rPr>
    </w:lvl>
    <w:lvl w:ilvl="1" w:tplc="08090019" w:tentative="1">
      <w:start w:val="1"/>
      <w:numFmt w:val="lowerLetter"/>
      <w:lvlText w:val="%2."/>
      <w:lvlJc w:val="left"/>
      <w:pPr>
        <w:ind w:left="2179" w:hanging="360"/>
      </w:pPr>
    </w:lvl>
    <w:lvl w:ilvl="2" w:tplc="0809001B" w:tentative="1">
      <w:start w:val="1"/>
      <w:numFmt w:val="lowerRoman"/>
      <w:lvlText w:val="%3."/>
      <w:lvlJc w:val="right"/>
      <w:pPr>
        <w:ind w:left="2899" w:hanging="180"/>
      </w:pPr>
    </w:lvl>
    <w:lvl w:ilvl="3" w:tplc="0809000F" w:tentative="1">
      <w:start w:val="1"/>
      <w:numFmt w:val="decimal"/>
      <w:lvlText w:val="%4."/>
      <w:lvlJc w:val="left"/>
      <w:pPr>
        <w:ind w:left="3619" w:hanging="360"/>
      </w:pPr>
    </w:lvl>
    <w:lvl w:ilvl="4" w:tplc="08090019" w:tentative="1">
      <w:start w:val="1"/>
      <w:numFmt w:val="lowerLetter"/>
      <w:lvlText w:val="%5."/>
      <w:lvlJc w:val="left"/>
      <w:pPr>
        <w:ind w:left="4339" w:hanging="360"/>
      </w:pPr>
    </w:lvl>
    <w:lvl w:ilvl="5" w:tplc="0809001B" w:tentative="1">
      <w:start w:val="1"/>
      <w:numFmt w:val="lowerRoman"/>
      <w:lvlText w:val="%6."/>
      <w:lvlJc w:val="right"/>
      <w:pPr>
        <w:ind w:left="5059" w:hanging="180"/>
      </w:pPr>
    </w:lvl>
    <w:lvl w:ilvl="6" w:tplc="0809000F" w:tentative="1">
      <w:start w:val="1"/>
      <w:numFmt w:val="decimal"/>
      <w:lvlText w:val="%7."/>
      <w:lvlJc w:val="left"/>
      <w:pPr>
        <w:ind w:left="5779" w:hanging="360"/>
      </w:pPr>
    </w:lvl>
    <w:lvl w:ilvl="7" w:tplc="08090019" w:tentative="1">
      <w:start w:val="1"/>
      <w:numFmt w:val="lowerLetter"/>
      <w:lvlText w:val="%8."/>
      <w:lvlJc w:val="left"/>
      <w:pPr>
        <w:ind w:left="6499" w:hanging="360"/>
      </w:pPr>
    </w:lvl>
    <w:lvl w:ilvl="8" w:tplc="0809001B" w:tentative="1">
      <w:start w:val="1"/>
      <w:numFmt w:val="lowerRoman"/>
      <w:lvlText w:val="%9."/>
      <w:lvlJc w:val="right"/>
      <w:pPr>
        <w:ind w:left="7219" w:hanging="180"/>
      </w:pPr>
    </w:lvl>
  </w:abstractNum>
  <w:abstractNum w:abstractNumId="80"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4"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7E17C37"/>
    <w:multiLevelType w:val="multilevel"/>
    <w:tmpl w:val="5B1E04B8"/>
    <w:lvl w:ilvl="0">
      <w:start w:val="2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7"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6F8E5833"/>
    <w:multiLevelType w:val="hybridMultilevel"/>
    <w:tmpl w:val="DA4E8946"/>
    <w:lvl w:ilvl="0" w:tplc="C8FCE504">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188206">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4D070A0">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E50BFBA">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C88E5A8">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C0C36E">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97CE198">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AE627A">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02C78E8">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2" w15:restartNumberingAfterBreak="0">
    <w:nsid w:val="72C77D22"/>
    <w:multiLevelType w:val="hybridMultilevel"/>
    <w:tmpl w:val="9DF0A44C"/>
    <w:lvl w:ilvl="0" w:tplc="AAAE5CC0">
      <w:start w:val="1"/>
      <w:numFmt w:val="decimal"/>
      <w:lvlText w:val="%1."/>
      <w:lvlJc w:val="left"/>
      <w:pPr>
        <w:ind w:left="9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7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4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31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9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6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53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60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7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5"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97"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101"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70817021">
    <w:abstractNumId w:val="38"/>
  </w:num>
  <w:num w:numId="2" w16cid:durableId="949359352">
    <w:abstractNumId w:val="51"/>
  </w:num>
  <w:num w:numId="3" w16cid:durableId="732003479">
    <w:abstractNumId w:val="39"/>
  </w:num>
  <w:num w:numId="4" w16cid:durableId="327903911">
    <w:abstractNumId w:val="91"/>
  </w:num>
  <w:num w:numId="5" w16cid:durableId="862330371">
    <w:abstractNumId w:val="66"/>
  </w:num>
  <w:num w:numId="6" w16cid:durableId="836921201">
    <w:abstractNumId w:val="57"/>
  </w:num>
  <w:num w:numId="7" w16cid:durableId="1577402584">
    <w:abstractNumId w:val="32"/>
  </w:num>
  <w:num w:numId="8" w16cid:durableId="870651981">
    <w:abstractNumId w:val="16"/>
  </w:num>
  <w:num w:numId="9" w16cid:durableId="301079740">
    <w:abstractNumId w:val="97"/>
  </w:num>
  <w:num w:numId="10" w16cid:durableId="1632132539">
    <w:abstractNumId w:val="46"/>
  </w:num>
  <w:num w:numId="11" w16cid:durableId="796994680">
    <w:abstractNumId w:val="41"/>
  </w:num>
  <w:num w:numId="12" w16cid:durableId="556865307">
    <w:abstractNumId w:val="20"/>
  </w:num>
  <w:num w:numId="13" w16cid:durableId="707729180">
    <w:abstractNumId w:val="70"/>
  </w:num>
  <w:num w:numId="14" w16cid:durableId="1956131128">
    <w:abstractNumId w:val="81"/>
  </w:num>
  <w:num w:numId="15" w16cid:durableId="1049916060">
    <w:abstractNumId w:val="49"/>
  </w:num>
  <w:num w:numId="16" w16cid:durableId="1175846931">
    <w:abstractNumId w:val="95"/>
  </w:num>
  <w:num w:numId="17" w16cid:durableId="155457573">
    <w:abstractNumId w:val="103"/>
  </w:num>
  <w:num w:numId="18" w16cid:durableId="1796488785">
    <w:abstractNumId w:val="53"/>
  </w:num>
  <w:num w:numId="19" w16cid:durableId="845755230">
    <w:abstractNumId w:val="98"/>
  </w:num>
  <w:num w:numId="20" w16cid:durableId="894705519">
    <w:abstractNumId w:val="72"/>
  </w:num>
  <w:num w:numId="21" w16cid:durableId="1280138430">
    <w:abstractNumId w:val="63"/>
  </w:num>
  <w:num w:numId="22" w16cid:durableId="990524813">
    <w:abstractNumId w:val="34"/>
  </w:num>
  <w:num w:numId="23" w16cid:durableId="1696495480">
    <w:abstractNumId w:val="17"/>
  </w:num>
  <w:num w:numId="24" w16cid:durableId="380524796">
    <w:abstractNumId w:val="52"/>
  </w:num>
  <w:num w:numId="25" w16cid:durableId="1927572233">
    <w:abstractNumId w:val="67"/>
  </w:num>
  <w:num w:numId="26" w16cid:durableId="282541781">
    <w:abstractNumId w:val="102"/>
  </w:num>
  <w:num w:numId="27" w16cid:durableId="139544761">
    <w:abstractNumId w:val="71"/>
  </w:num>
  <w:num w:numId="28" w16cid:durableId="1966613402">
    <w:abstractNumId w:val="13"/>
  </w:num>
  <w:num w:numId="29" w16cid:durableId="232816303">
    <w:abstractNumId w:val="92"/>
  </w:num>
  <w:num w:numId="30" w16cid:durableId="63646528">
    <w:abstractNumId w:val="56"/>
  </w:num>
  <w:num w:numId="31" w16cid:durableId="26950599">
    <w:abstractNumId w:val="60"/>
  </w:num>
  <w:num w:numId="32" w16cid:durableId="109708881">
    <w:abstractNumId w:val="89"/>
  </w:num>
  <w:num w:numId="33" w16cid:durableId="276914470">
    <w:abstractNumId w:val="87"/>
  </w:num>
  <w:num w:numId="34" w16cid:durableId="1138062962">
    <w:abstractNumId w:val="84"/>
  </w:num>
  <w:num w:numId="35" w16cid:durableId="1009021676">
    <w:abstractNumId w:val="31"/>
  </w:num>
  <w:num w:numId="36" w16cid:durableId="602151450">
    <w:abstractNumId w:val="25"/>
  </w:num>
  <w:num w:numId="37" w16cid:durableId="1576738838">
    <w:abstractNumId w:val="12"/>
  </w:num>
  <w:num w:numId="38" w16cid:durableId="488987959">
    <w:abstractNumId w:val="73"/>
  </w:num>
  <w:num w:numId="39" w16cid:durableId="651837530">
    <w:abstractNumId w:val="74"/>
  </w:num>
  <w:num w:numId="40" w16cid:durableId="648678072">
    <w:abstractNumId w:val="42"/>
  </w:num>
  <w:num w:numId="41" w16cid:durableId="2091533889">
    <w:abstractNumId w:val="29"/>
  </w:num>
  <w:num w:numId="42" w16cid:durableId="2118135329">
    <w:abstractNumId w:val="24"/>
  </w:num>
  <w:num w:numId="43" w16cid:durableId="954796386">
    <w:abstractNumId w:val="69"/>
  </w:num>
  <w:num w:numId="44" w16cid:durableId="1597589822">
    <w:abstractNumId w:val="90"/>
  </w:num>
  <w:num w:numId="45" w16cid:durableId="1146705406">
    <w:abstractNumId w:val="62"/>
  </w:num>
  <w:num w:numId="46" w16cid:durableId="1060177139">
    <w:abstractNumId w:val="23"/>
  </w:num>
  <w:num w:numId="47" w16cid:durableId="117720856">
    <w:abstractNumId w:val="80"/>
  </w:num>
  <w:num w:numId="48" w16cid:durableId="1229799938">
    <w:abstractNumId w:val="33"/>
  </w:num>
  <w:num w:numId="49" w16cid:durableId="213082482">
    <w:abstractNumId w:val="100"/>
  </w:num>
  <w:num w:numId="50" w16cid:durableId="1226641612">
    <w:abstractNumId w:val="94"/>
  </w:num>
  <w:num w:numId="51" w16cid:durableId="619999199">
    <w:abstractNumId w:val="68"/>
  </w:num>
  <w:num w:numId="52" w16cid:durableId="456603570">
    <w:abstractNumId w:val="36"/>
  </w:num>
  <w:num w:numId="53" w16cid:durableId="1842424224">
    <w:abstractNumId w:val="11"/>
  </w:num>
  <w:num w:numId="54" w16cid:durableId="94373973">
    <w:abstractNumId w:val="83"/>
  </w:num>
  <w:num w:numId="55" w16cid:durableId="2011833999">
    <w:abstractNumId w:val="47"/>
  </w:num>
  <w:num w:numId="56" w16cid:durableId="1275404179">
    <w:abstractNumId w:val="86"/>
  </w:num>
  <w:num w:numId="57" w16cid:durableId="838619340">
    <w:abstractNumId w:val="18"/>
  </w:num>
  <w:num w:numId="58" w16cid:durableId="1257136618">
    <w:abstractNumId w:val="82"/>
  </w:num>
  <w:num w:numId="59" w16cid:durableId="1723865344">
    <w:abstractNumId w:val="93"/>
  </w:num>
  <w:num w:numId="60" w16cid:durableId="378282513">
    <w:abstractNumId w:val="101"/>
  </w:num>
  <w:num w:numId="61" w16cid:durableId="469399233">
    <w:abstractNumId w:val="44"/>
  </w:num>
  <w:num w:numId="62" w16cid:durableId="776947399">
    <w:abstractNumId w:val="27"/>
  </w:num>
  <w:num w:numId="63" w16cid:durableId="689449773">
    <w:abstractNumId w:val="30"/>
  </w:num>
  <w:num w:numId="64" w16cid:durableId="107699812">
    <w:abstractNumId w:val="48"/>
  </w:num>
  <w:num w:numId="65" w16cid:durableId="863633896">
    <w:abstractNumId w:val="64"/>
  </w:num>
  <w:num w:numId="66" w16cid:durableId="1267497272">
    <w:abstractNumId w:val="78"/>
  </w:num>
  <w:num w:numId="67" w16cid:durableId="1812362707">
    <w:abstractNumId w:val="28"/>
  </w:num>
  <w:num w:numId="68" w16cid:durableId="608703404">
    <w:abstractNumId w:val="10"/>
  </w:num>
  <w:num w:numId="69" w16cid:durableId="919799807">
    <w:abstractNumId w:val="9"/>
  </w:num>
  <w:num w:numId="70" w16cid:durableId="1426918960">
    <w:abstractNumId w:val="7"/>
  </w:num>
  <w:num w:numId="71" w16cid:durableId="1998074438">
    <w:abstractNumId w:val="6"/>
  </w:num>
  <w:num w:numId="72" w16cid:durableId="27265823">
    <w:abstractNumId w:val="5"/>
  </w:num>
  <w:num w:numId="73" w16cid:durableId="1093474939">
    <w:abstractNumId w:val="4"/>
  </w:num>
  <w:num w:numId="74" w16cid:durableId="1982879605">
    <w:abstractNumId w:val="8"/>
  </w:num>
  <w:num w:numId="75" w16cid:durableId="1272473689">
    <w:abstractNumId w:val="3"/>
  </w:num>
  <w:num w:numId="76" w16cid:durableId="1427921644">
    <w:abstractNumId w:val="2"/>
  </w:num>
  <w:num w:numId="77" w16cid:durableId="1727486707">
    <w:abstractNumId w:val="1"/>
  </w:num>
  <w:num w:numId="78" w16cid:durableId="1279796410">
    <w:abstractNumId w:val="0"/>
  </w:num>
  <w:num w:numId="79" w16cid:durableId="232206515">
    <w:abstractNumId w:val="75"/>
  </w:num>
  <w:num w:numId="80" w16cid:durableId="1032924292">
    <w:abstractNumId w:val="14"/>
  </w:num>
  <w:num w:numId="81" w16cid:durableId="1373070486">
    <w:abstractNumId w:val="96"/>
  </w:num>
  <w:num w:numId="82" w16cid:durableId="1149636465">
    <w:abstractNumId w:val="79"/>
  </w:num>
  <w:num w:numId="83" w16cid:durableId="1202354374">
    <w:abstractNumId w:val="65"/>
  </w:num>
  <w:num w:numId="84" w16cid:durableId="366684199">
    <w:abstractNumId w:val="61"/>
  </w:num>
  <w:num w:numId="85" w16cid:durableId="449931719">
    <w:abstractNumId w:val="59"/>
  </w:num>
  <w:num w:numId="86" w16cid:durableId="1504932252">
    <w:abstractNumId w:val="85"/>
  </w:num>
  <w:num w:numId="87" w16cid:durableId="77019457">
    <w:abstractNumId w:val="45"/>
  </w:num>
  <w:num w:numId="88" w16cid:durableId="1408578779">
    <w:abstractNumId w:val="55"/>
  </w:num>
  <w:num w:numId="89" w16cid:durableId="580874059">
    <w:abstractNumId w:val="50"/>
  </w:num>
  <w:num w:numId="90" w16cid:durableId="1981570896">
    <w:abstractNumId w:val="15"/>
  </w:num>
  <w:num w:numId="91" w16cid:durableId="163975993">
    <w:abstractNumId w:val="88"/>
  </w:num>
  <w:num w:numId="92" w16cid:durableId="1092749730">
    <w:abstractNumId w:val="54"/>
  </w:num>
  <w:num w:numId="93" w16cid:durableId="1987851554">
    <w:abstractNumId w:val="19"/>
  </w:num>
  <w:num w:numId="94" w16cid:durableId="1576894273">
    <w:abstractNumId w:val="58"/>
  </w:num>
  <w:num w:numId="95" w16cid:durableId="1628045793">
    <w:abstractNumId w:val="43"/>
  </w:num>
  <w:num w:numId="96" w16cid:durableId="756945622">
    <w:abstractNumId w:val="99"/>
  </w:num>
  <w:num w:numId="97" w16cid:durableId="1495141596">
    <w:abstractNumId w:val="37"/>
  </w:num>
  <w:num w:numId="98" w16cid:durableId="537012342">
    <w:abstractNumId w:val="40"/>
  </w:num>
  <w:num w:numId="99" w16cid:durableId="1924757319">
    <w:abstractNumId w:val="76"/>
  </w:num>
  <w:num w:numId="100" w16cid:durableId="1988781089">
    <w:abstractNumId w:val="22"/>
  </w:num>
  <w:num w:numId="101" w16cid:durableId="998997348">
    <w:abstractNumId w:val="26"/>
  </w:num>
  <w:num w:numId="102" w16cid:durableId="942687523">
    <w:abstractNumId w:val="21"/>
  </w:num>
  <w:num w:numId="103" w16cid:durableId="728113353">
    <w:abstractNumId w:val="35"/>
  </w:num>
  <w:num w:numId="104" w16cid:durableId="923303771">
    <w:abstractNumId w:val="7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removePersonalInformation/>
  <w:removeDateAndTime/>
  <w:bordersDoNotSurroundHeader/>
  <w:bordersDoNotSurroundFooter/>
  <w:proofState w:spelling="clean" w:grammar="clean"/>
  <w:doNotTrackFormatting/>
  <w:defaultTabStop w:val="720"/>
  <w:characterSpacingControl w:val="doNotCompress"/>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0AF"/>
    <w:rsid w:val="00000416"/>
    <w:rsid w:val="00000905"/>
    <w:rsid w:val="000011ED"/>
    <w:rsid w:val="00003977"/>
    <w:rsid w:val="00005E2B"/>
    <w:rsid w:val="0000697B"/>
    <w:rsid w:val="00007F22"/>
    <w:rsid w:val="0001166A"/>
    <w:rsid w:val="00016A50"/>
    <w:rsid w:val="000217DC"/>
    <w:rsid w:val="000260D0"/>
    <w:rsid w:val="00030032"/>
    <w:rsid w:val="00030111"/>
    <w:rsid w:val="000359E3"/>
    <w:rsid w:val="0003689D"/>
    <w:rsid w:val="00037982"/>
    <w:rsid w:val="00040407"/>
    <w:rsid w:val="00041B43"/>
    <w:rsid w:val="00044CA6"/>
    <w:rsid w:val="0004507F"/>
    <w:rsid w:val="00045869"/>
    <w:rsid w:val="00052B88"/>
    <w:rsid w:val="000547FF"/>
    <w:rsid w:val="00054CCB"/>
    <w:rsid w:val="000553AB"/>
    <w:rsid w:val="0007107D"/>
    <w:rsid w:val="000717E6"/>
    <w:rsid w:val="000771F3"/>
    <w:rsid w:val="0007734B"/>
    <w:rsid w:val="000813ED"/>
    <w:rsid w:val="0008514B"/>
    <w:rsid w:val="0008678B"/>
    <w:rsid w:val="000936A1"/>
    <w:rsid w:val="000A54F3"/>
    <w:rsid w:val="000B113C"/>
    <w:rsid w:val="000B19B0"/>
    <w:rsid w:val="000B2245"/>
    <w:rsid w:val="000B34D6"/>
    <w:rsid w:val="000C03AA"/>
    <w:rsid w:val="000C11DC"/>
    <w:rsid w:val="000D182C"/>
    <w:rsid w:val="000D6B4F"/>
    <w:rsid w:val="000E51F7"/>
    <w:rsid w:val="000E747F"/>
    <w:rsid w:val="000F2403"/>
    <w:rsid w:val="000F412B"/>
    <w:rsid w:val="000F4C9C"/>
    <w:rsid w:val="000F57D4"/>
    <w:rsid w:val="00106453"/>
    <w:rsid w:val="00111064"/>
    <w:rsid w:val="00112BDD"/>
    <w:rsid w:val="00113C55"/>
    <w:rsid w:val="00116832"/>
    <w:rsid w:val="00120EB3"/>
    <w:rsid w:val="00126CCA"/>
    <w:rsid w:val="0013146C"/>
    <w:rsid w:val="00131A8E"/>
    <w:rsid w:val="0013366D"/>
    <w:rsid w:val="00133752"/>
    <w:rsid w:val="00133816"/>
    <w:rsid w:val="001428B1"/>
    <w:rsid w:val="00144F10"/>
    <w:rsid w:val="001505C8"/>
    <w:rsid w:val="00152EF4"/>
    <w:rsid w:val="00153CBC"/>
    <w:rsid w:val="001556F3"/>
    <w:rsid w:val="001619CC"/>
    <w:rsid w:val="00163CD5"/>
    <w:rsid w:val="00166992"/>
    <w:rsid w:val="00170576"/>
    <w:rsid w:val="00170D4B"/>
    <w:rsid w:val="00172A4F"/>
    <w:rsid w:val="001770AB"/>
    <w:rsid w:val="00177301"/>
    <w:rsid w:val="001865A0"/>
    <w:rsid w:val="00194011"/>
    <w:rsid w:val="001975AA"/>
    <w:rsid w:val="001A1D06"/>
    <w:rsid w:val="001A24C0"/>
    <w:rsid w:val="001A2B12"/>
    <w:rsid w:val="001A5F2C"/>
    <w:rsid w:val="001B0147"/>
    <w:rsid w:val="001B531C"/>
    <w:rsid w:val="001B68D1"/>
    <w:rsid w:val="001B6C56"/>
    <w:rsid w:val="001C0513"/>
    <w:rsid w:val="001C18BA"/>
    <w:rsid w:val="001C1F8E"/>
    <w:rsid w:val="001C2592"/>
    <w:rsid w:val="001C6D30"/>
    <w:rsid w:val="001D0D2A"/>
    <w:rsid w:val="001D0E8F"/>
    <w:rsid w:val="001D1AA1"/>
    <w:rsid w:val="001D1F7C"/>
    <w:rsid w:val="001D7EEA"/>
    <w:rsid w:val="001E7DEB"/>
    <w:rsid w:val="001F0A2A"/>
    <w:rsid w:val="001F652C"/>
    <w:rsid w:val="001F7BD3"/>
    <w:rsid w:val="00200129"/>
    <w:rsid w:val="00203834"/>
    <w:rsid w:val="0020443E"/>
    <w:rsid w:val="002057EA"/>
    <w:rsid w:val="00206028"/>
    <w:rsid w:val="002063BF"/>
    <w:rsid w:val="00206471"/>
    <w:rsid w:val="00206773"/>
    <w:rsid w:val="002079C4"/>
    <w:rsid w:val="002119EF"/>
    <w:rsid w:val="00212959"/>
    <w:rsid w:val="00213E81"/>
    <w:rsid w:val="00217B5F"/>
    <w:rsid w:val="00221C26"/>
    <w:rsid w:val="002233C9"/>
    <w:rsid w:val="00223CCD"/>
    <w:rsid w:val="0022406B"/>
    <w:rsid w:val="002259E2"/>
    <w:rsid w:val="002330A5"/>
    <w:rsid w:val="00243BCA"/>
    <w:rsid w:val="0024420A"/>
    <w:rsid w:val="002442E6"/>
    <w:rsid w:val="00246343"/>
    <w:rsid w:val="002470AF"/>
    <w:rsid w:val="00250B40"/>
    <w:rsid w:val="002517F8"/>
    <w:rsid w:val="002540CD"/>
    <w:rsid w:val="00254A08"/>
    <w:rsid w:val="00261D99"/>
    <w:rsid w:val="00262CE2"/>
    <w:rsid w:val="00262D6C"/>
    <w:rsid w:val="00265DE5"/>
    <w:rsid w:val="002669D4"/>
    <w:rsid w:val="00271400"/>
    <w:rsid w:val="00274158"/>
    <w:rsid w:val="00276869"/>
    <w:rsid w:val="00277C85"/>
    <w:rsid w:val="0028142F"/>
    <w:rsid w:val="002833EA"/>
    <w:rsid w:val="0028545E"/>
    <w:rsid w:val="0028583B"/>
    <w:rsid w:val="002864DF"/>
    <w:rsid w:val="00290CF8"/>
    <w:rsid w:val="002912AC"/>
    <w:rsid w:val="00291BB5"/>
    <w:rsid w:val="00295AC3"/>
    <w:rsid w:val="002A189A"/>
    <w:rsid w:val="002B7BC6"/>
    <w:rsid w:val="002C0B1B"/>
    <w:rsid w:val="002C191D"/>
    <w:rsid w:val="002C2057"/>
    <w:rsid w:val="002C4192"/>
    <w:rsid w:val="002C4342"/>
    <w:rsid w:val="002D0BE7"/>
    <w:rsid w:val="002D31FF"/>
    <w:rsid w:val="002D4B0F"/>
    <w:rsid w:val="002E3338"/>
    <w:rsid w:val="002E3CFC"/>
    <w:rsid w:val="002F7C04"/>
    <w:rsid w:val="002F7C0D"/>
    <w:rsid w:val="00302660"/>
    <w:rsid w:val="003029F5"/>
    <w:rsid w:val="0030648F"/>
    <w:rsid w:val="003074ED"/>
    <w:rsid w:val="00307BB0"/>
    <w:rsid w:val="00310720"/>
    <w:rsid w:val="00310829"/>
    <w:rsid w:val="0031130A"/>
    <w:rsid w:val="00311AF1"/>
    <w:rsid w:val="00312FA9"/>
    <w:rsid w:val="003130EF"/>
    <w:rsid w:val="003135E6"/>
    <w:rsid w:val="003159C4"/>
    <w:rsid w:val="003216AF"/>
    <w:rsid w:val="00322796"/>
    <w:rsid w:val="00324A5A"/>
    <w:rsid w:val="00327B85"/>
    <w:rsid w:val="003316DF"/>
    <w:rsid w:val="0033328A"/>
    <w:rsid w:val="00333697"/>
    <w:rsid w:val="00333A1A"/>
    <w:rsid w:val="003355D7"/>
    <w:rsid w:val="00340A80"/>
    <w:rsid w:val="00345B5F"/>
    <w:rsid w:val="00346AA5"/>
    <w:rsid w:val="00350FB9"/>
    <w:rsid w:val="00356DB2"/>
    <w:rsid w:val="003628B2"/>
    <w:rsid w:val="0036777E"/>
    <w:rsid w:val="00376070"/>
    <w:rsid w:val="00380B72"/>
    <w:rsid w:val="003815CC"/>
    <w:rsid w:val="00382328"/>
    <w:rsid w:val="0038339C"/>
    <w:rsid w:val="00383FCF"/>
    <w:rsid w:val="003842A1"/>
    <w:rsid w:val="00385061"/>
    <w:rsid w:val="0039145F"/>
    <w:rsid w:val="003918FB"/>
    <w:rsid w:val="00391BA8"/>
    <w:rsid w:val="00395544"/>
    <w:rsid w:val="003A0677"/>
    <w:rsid w:val="003A1371"/>
    <w:rsid w:val="003A2874"/>
    <w:rsid w:val="003A3FB9"/>
    <w:rsid w:val="003A430F"/>
    <w:rsid w:val="003A6E15"/>
    <w:rsid w:val="003B342B"/>
    <w:rsid w:val="003B5A66"/>
    <w:rsid w:val="003C48CE"/>
    <w:rsid w:val="003C4CCD"/>
    <w:rsid w:val="003D213C"/>
    <w:rsid w:val="003D2725"/>
    <w:rsid w:val="003D701B"/>
    <w:rsid w:val="003E064C"/>
    <w:rsid w:val="003E3DA3"/>
    <w:rsid w:val="003E6F67"/>
    <w:rsid w:val="003F1BD7"/>
    <w:rsid w:val="004005C4"/>
    <w:rsid w:val="00401DB7"/>
    <w:rsid w:val="00403C49"/>
    <w:rsid w:val="004107AF"/>
    <w:rsid w:val="004129EE"/>
    <w:rsid w:val="00412E26"/>
    <w:rsid w:val="00420067"/>
    <w:rsid w:val="00421AF8"/>
    <w:rsid w:val="00425C89"/>
    <w:rsid w:val="004339D9"/>
    <w:rsid w:val="00437B62"/>
    <w:rsid w:val="004411F9"/>
    <w:rsid w:val="00442E0B"/>
    <w:rsid w:val="004448B2"/>
    <w:rsid w:val="004467B6"/>
    <w:rsid w:val="00446BC5"/>
    <w:rsid w:val="00446C4A"/>
    <w:rsid w:val="0045056E"/>
    <w:rsid w:val="00451650"/>
    <w:rsid w:val="0046116B"/>
    <w:rsid w:val="00462C45"/>
    <w:rsid w:val="00464812"/>
    <w:rsid w:val="00471A71"/>
    <w:rsid w:val="004759E8"/>
    <w:rsid w:val="00476D20"/>
    <w:rsid w:val="004814C8"/>
    <w:rsid w:val="00483B5C"/>
    <w:rsid w:val="00484890"/>
    <w:rsid w:val="0048620E"/>
    <w:rsid w:val="0048759D"/>
    <w:rsid w:val="004913FC"/>
    <w:rsid w:val="004952A1"/>
    <w:rsid w:val="00496725"/>
    <w:rsid w:val="0049735C"/>
    <w:rsid w:val="00497B46"/>
    <w:rsid w:val="004A3152"/>
    <w:rsid w:val="004A43C7"/>
    <w:rsid w:val="004A7E44"/>
    <w:rsid w:val="004A7F58"/>
    <w:rsid w:val="004B78C1"/>
    <w:rsid w:val="004C0FCA"/>
    <w:rsid w:val="004C1B1D"/>
    <w:rsid w:val="004C25A1"/>
    <w:rsid w:val="004C6814"/>
    <w:rsid w:val="004C6F44"/>
    <w:rsid w:val="004D1A22"/>
    <w:rsid w:val="004D253E"/>
    <w:rsid w:val="004D78D5"/>
    <w:rsid w:val="004E272D"/>
    <w:rsid w:val="004E2B89"/>
    <w:rsid w:val="004E36F3"/>
    <w:rsid w:val="004E6752"/>
    <w:rsid w:val="004E69D8"/>
    <w:rsid w:val="004E73DB"/>
    <w:rsid w:val="004E797F"/>
    <w:rsid w:val="004F0931"/>
    <w:rsid w:val="004F5A6B"/>
    <w:rsid w:val="004F6580"/>
    <w:rsid w:val="004F72C9"/>
    <w:rsid w:val="0050077A"/>
    <w:rsid w:val="005058B6"/>
    <w:rsid w:val="00506510"/>
    <w:rsid w:val="005105BB"/>
    <w:rsid w:val="005108CE"/>
    <w:rsid w:val="0051188D"/>
    <w:rsid w:val="0051595A"/>
    <w:rsid w:val="005173CD"/>
    <w:rsid w:val="00523947"/>
    <w:rsid w:val="00524786"/>
    <w:rsid w:val="00525058"/>
    <w:rsid w:val="00531077"/>
    <w:rsid w:val="005312CD"/>
    <w:rsid w:val="005326B3"/>
    <w:rsid w:val="00535663"/>
    <w:rsid w:val="00535792"/>
    <w:rsid w:val="00535CE6"/>
    <w:rsid w:val="00541F93"/>
    <w:rsid w:val="00546DBD"/>
    <w:rsid w:val="0055090C"/>
    <w:rsid w:val="005510CF"/>
    <w:rsid w:val="00554A47"/>
    <w:rsid w:val="005557C4"/>
    <w:rsid w:val="00556D6B"/>
    <w:rsid w:val="0056109C"/>
    <w:rsid w:val="00562F8B"/>
    <w:rsid w:val="00563CB5"/>
    <w:rsid w:val="00566DDF"/>
    <w:rsid w:val="0057469A"/>
    <w:rsid w:val="00577219"/>
    <w:rsid w:val="00580A76"/>
    <w:rsid w:val="00582D45"/>
    <w:rsid w:val="00583AB8"/>
    <w:rsid w:val="005853DE"/>
    <w:rsid w:val="00585B05"/>
    <w:rsid w:val="00586540"/>
    <w:rsid w:val="005920CC"/>
    <w:rsid w:val="00592246"/>
    <w:rsid w:val="005922EB"/>
    <w:rsid w:val="005952D9"/>
    <w:rsid w:val="00597801"/>
    <w:rsid w:val="005A1628"/>
    <w:rsid w:val="005A33D5"/>
    <w:rsid w:val="005A348C"/>
    <w:rsid w:val="005A4D41"/>
    <w:rsid w:val="005A5C5E"/>
    <w:rsid w:val="005A704B"/>
    <w:rsid w:val="005A7F6D"/>
    <w:rsid w:val="005B1024"/>
    <w:rsid w:val="005B2BBD"/>
    <w:rsid w:val="005C1CA7"/>
    <w:rsid w:val="005C7622"/>
    <w:rsid w:val="005D02A1"/>
    <w:rsid w:val="005D31F5"/>
    <w:rsid w:val="005D64FA"/>
    <w:rsid w:val="005E0D7A"/>
    <w:rsid w:val="005E304B"/>
    <w:rsid w:val="005E321E"/>
    <w:rsid w:val="005E3FE0"/>
    <w:rsid w:val="005E6371"/>
    <w:rsid w:val="005E70BF"/>
    <w:rsid w:val="005E7A0E"/>
    <w:rsid w:val="005F177C"/>
    <w:rsid w:val="0060151B"/>
    <w:rsid w:val="0060341D"/>
    <w:rsid w:val="00604A15"/>
    <w:rsid w:val="0060774A"/>
    <w:rsid w:val="0061113C"/>
    <w:rsid w:val="00611583"/>
    <w:rsid w:val="00620392"/>
    <w:rsid w:val="006240F1"/>
    <w:rsid w:val="006246B7"/>
    <w:rsid w:val="00630E5A"/>
    <w:rsid w:val="00632A49"/>
    <w:rsid w:val="006376E8"/>
    <w:rsid w:val="0064034E"/>
    <w:rsid w:val="0064042A"/>
    <w:rsid w:val="00643A23"/>
    <w:rsid w:val="00644F26"/>
    <w:rsid w:val="00646010"/>
    <w:rsid w:val="0065408C"/>
    <w:rsid w:val="00654E71"/>
    <w:rsid w:val="0065723E"/>
    <w:rsid w:val="00660D82"/>
    <w:rsid w:val="00662D16"/>
    <w:rsid w:val="006675BB"/>
    <w:rsid w:val="00670EFA"/>
    <w:rsid w:val="006733C0"/>
    <w:rsid w:val="006765E9"/>
    <w:rsid w:val="00683E48"/>
    <w:rsid w:val="00684CA5"/>
    <w:rsid w:val="00697521"/>
    <w:rsid w:val="006978D9"/>
    <w:rsid w:val="00697C28"/>
    <w:rsid w:val="00697C8B"/>
    <w:rsid w:val="006A2B65"/>
    <w:rsid w:val="006A3CAB"/>
    <w:rsid w:val="006A6216"/>
    <w:rsid w:val="006A6F44"/>
    <w:rsid w:val="006B1D52"/>
    <w:rsid w:val="006B7FC2"/>
    <w:rsid w:val="006C0295"/>
    <w:rsid w:val="006C4AFC"/>
    <w:rsid w:val="006C59E4"/>
    <w:rsid w:val="006D0F1E"/>
    <w:rsid w:val="006D35B4"/>
    <w:rsid w:val="006D470A"/>
    <w:rsid w:val="006D733B"/>
    <w:rsid w:val="006E24E5"/>
    <w:rsid w:val="006F06ED"/>
    <w:rsid w:val="006F6B58"/>
    <w:rsid w:val="0070218F"/>
    <w:rsid w:val="00703C08"/>
    <w:rsid w:val="00707FDB"/>
    <w:rsid w:val="00711DBD"/>
    <w:rsid w:val="00712E7F"/>
    <w:rsid w:val="00715FB2"/>
    <w:rsid w:val="00717F64"/>
    <w:rsid w:val="00731159"/>
    <w:rsid w:val="0073192C"/>
    <w:rsid w:val="0073281C"/>
    <w:rsid w:val="00732E7B"/>
    <w:rsid w:val="00736DBB"/>
    <w:rsid w:val="007445FC"/>
    <w:rsid w:val="00747913"/>
    <w:rsid w:val="00753EF3"/>
    <w:rsid w:val="007546A3"/>
    <w:rsid w:val="00755EF3"/>
    <w:rsid w:val="00756810"/>
    <w:rsid w:val="007609FD"/>
    <w:rsid w:val="0076215E"/>
    <w:rsid w:val="00762DDE"/>
    <w:rsid w:val="007635B0"/>
    <w:rsid w:val="0077221E"/>
    <w:rsid w:val="00772E9D"/>
    <w:rsid w:val="0077356C"/>
    <w:rsid w:val="00773A78"/>
    <w:rsid w:val="00775D12"/>
    <w:rsid w:val="00776274"/>
    <w:rsid w:val="00777904"/>
    <w:rsid w:val="00787B95"/>
    <w:rsid w:val="007A0C71"/>
    <w:rsid w:val="007A5FB4"/>
    <w:rsid w:val="007B19A3"/>
    <w:rsid w:val="007B3E3F"/>
    <w:rsid w:val="007B5953"/>
    <w:rsid w:val="007C227D"/>
    <w:rsid w:val="007C52D5"/>
    <w:rsid w:val="007D17E7"/>
    <w:rsid w:val="007D4CA2"/>
    <w:rsid w:val="007D6143"/>
    <w:rsid w:val="007D7AC9"/>
    <w:rsid w:val="007E1078"/>
    <w:rsid w:val="007E17CA"/>
    <w:rsid w:val="007E25A6"/>
    <w:rsid w:val="007E25AC"/>
    <w:rsid w:val="007E4846"/>
    <w:rsid w:val="007E67AF"/>
    <w:rsid w:val="007F247C"/>
    <w:rsid w:val="007F30F4"/>
    <w:rsid w:val="007F7619"/>
    <w:rsid w:val="00800BE0"/>
    <w:rsid w:val="0080612D"/>
    <w:rsid w:val="008124C8"/>
    <w:rsid w:val="00812BD2"/>
    <w:rsid w:val="00816575"/>
    <w:rsid w:val="0082161E"/>
    <w:rsid w:val="008274D6"/>
    <w:rsid w:val="00831E37"/>
    <w:rsid w:val="008321A6"/>
    <w:rsid w:val="00833468"/>
    <w:rsid w:val="008343D0"/>
    <w:rsid w:val="00837AE9"/>
    <w:rsid w:val="00841C72"/>
    <w:rsid w:val="00846C17"/>
    <w:rsid w:val="008532B7"/>
    <w:rsid w:val="0085445B"/>
    <w:rsid w:val="00856CAA"/>
    <w:rsid w:val="008607BD"/>
    <w:rsid w:val="00867B8A"/>
    <w:rsid w:val="008714B9"/>
    <w:rsid w:val="0087674B"/>
    <w:rsid w:val="0087705B"/>
    <w:rsid w:val="00877763"/>
    <w:rsid w:val="00881410"/>
    <w:rsid w:val="008832DF"/>
    <w:rsid w:val="00891997"/>
    <w:rsid w:val="00892546"/>
    <w:rsid w:val="00896545"/>
    <w:rsid w:val="00897D52"/>
    <w:rsid w:val="008A224B"/>
    <w:rsid w:val="008A4618"/>
    <w:rsid w:val="008B02C9"/>
    <w:rsid w:val="008B1BEE"/>
    <w:rsid w:val="008B1CB3"/>
    <w:rsid w:val="008B5A29"/>
    <w:rsid w:val="008B791A"/>
    <w:rsid w:val="008C3AD8"/>
    <w:rsid w:val="008C6338"/>
    <w:rsid w:val="008C6671"/>
    <w:rsid w:val="008C723D"/>
    <w:rsid w:val="008C7D46"/>
    <w:rsid w:val="008D1EB2"/>
    <w:rsid w:val="008D356C"/>
    <w:rsid w:val="008D3C4A"/>
    <w:rsid w:val="008E6E88"/>
    <w:rsid w:val="008E7BE5"/>
    <w:rsid w:val="008F3169"/>
    <w:rsid w:val="008F7F0A"/>
    <w:rsid w:val="009013A7"/>
    <w:rsid w:val="009022C5"/>
    <w:rsid w:val="00902D3F"/>
    <w:rsid w:val="00903DAA"/>
    <w:rsid w:val="00904CCD"/>
    <w:rsid w:val="00914318"/>
    <w:rsid w:val="00924C86"/>
    <w:rsid w:val="00926382"/>
    <w:rsid w:val="00926415"/>
    <w:rsid w:val="00931520"/>
    <w:rsid w:val="00932313"/>
    <w:rsid w:val="00932ED7"/>
    <w:rsid w:val="009363BD"/>
    <w:rsid w:val="00936C3C"/>
    <w:rsid w:val="009432C8"/>
    <w:rsid w:val="00946176"/>
    <w:rsid w:val="009478FC"/>
    <w:rsid w:val="009508EC"/>
    <w:rsid w:val="00950DCC"/>
    <w:rsid w:val="00952053"/>
    <w:rsid w:val="00954E5B"/>
    <w:rsid w:val="0096077A"/>
    <w:rsid w:val="00962496"/>
    <w:rsid w:val="00964339"/>
    <w:rsid w:val="00964C7C"/>
    <w:rsid w:val="00970BB9"/>
    <w:rsid w:val="009722A8"/>
    <w:rsid w:val="00972C89"/>
    <w:rsid w:val="00973A54"/>
    <w:rsid w:val="00975775"/>
    <w:rsid w:val="0097632F"/>
    <w:rsid w:val="009857B3"/>
    <w:rsid w:val="0098593A"/>
    <w:rsid w:val="00986DF7"/>
    <w:rsid w:val="0099230D"/>
    <w:rsid w:val="009937F6"/>
    <w:rsid w:val="00994986"/>
    <w:rsid w:val="009A0CB2"/>
    <w:rsid w:val="009A56B7"/>
    <w:rsid w:val="009B0D58"/>
    <w:rsid w:val="009B5A80"/>
    <w:rsid w:val="009B77E3"/>
    <w:rsid w:val="009C2E1A"/>
    <w:rsid w:val="009C2EA9"/>
    <w:rsid w:val="009C31F8"/>
    <w:rsid w:val="009C322A"/>
    <w:rsid w:val="009C3852"/>
    <w:rsid w:val="009C78B6"/>
    <w:rsid w:val="009C7D7C"/>
    <w:rsid w:val="009D2798"/>
    <w:rsid w:val="009D29D5"/>
    <w:rsid w:val="009D36E4"/>
    <w:rsid w:val="009D3A79"/>
    <w:rsid w:val="009D489D"/>
    <w:rsid w:val="009D4EEB"/>
    <w:rsid w:val="009D5182"/>
    <w:rsid w:val="009E0062"/>
    <w:rsid w:val="009E376A"/>
    <w:rsid w:val="009E3A53"/>
    <w:rsid w:val="009E56A4"/>
    <w:rsid w:val="009E56EA"/>
    <w:rsid w:val="009F1757"/>
    <w:rsid w:val="009F1A64"/>
    <w:rsid w:val="009F345B"/>
    <w:rsid w:val="009F611D"/>
    <w:rsid w:val="00A0339A"/>
    <w:rsid w:val="00A06525"/>
    <w:rsid w:val="00A068EE"/>
    <w:rsid w:val="00A075A0"/>
    <w:rsid w:val="00A10C49"/>
    <w:rsid w:val="00A13299"/>
    <w:rsid w:val="00A15596"/>
    <w:rsid w:val="00A17B21"/>
    <w:rsid w:val="00A31752"/>
    <w:rsid w:val="00A32F85"/>
    <w:rsid w:val="00A3307E"/>
    <w:rsid w:val="00A33104"/>
    <w:rsid w:val="00A3441B"/>
    <w:rsid w:val="00A35177"/>
    <w:rsid w:val="00A36124"/>
    <w:rsid w:val="00A37A44"/>
    <w:rsid w:val="00A414FA"/>
    <w:rsid w:val="00A41C83"/>
    <w:rsid w:val="00A44E3E"/>
    <w:rsid w:val="00A44EE1"/>
    <w:rsid w:val="00A4601D"/>
    <w:rsid w:val="00A46479"/>
    <w:rsid w:val="00A517F1"/>
    <w:rsid w:val="00A55B00"/>
    <w:rsid w:val="00A567E9"/>
    <w:rsid w:val="00A603AF"/>
    <w:rsid w:val="00A6109A"/>
    <w:rsid w:val="00A62EE2"/>
    <w:rsid w:val="00A638D5"/>
    <w:rsid w:val="00A66D32"/>
    <w:rsid w:val="00A74621"/>
    <w:rsid w:val="00A75867"/>
    <w:rsid w:val="00A7655C"/>
    <w:rsid w:val="00A824E8"/>
    <w:rsid w:val="00A83AFA"/>
    <w:rsid w:val="00A922A3"/>
    <w:rsid w:val="00A933B6"/>
    <w:rsid w:val="00AA02B3"/>
    <w:rsid w:val="00AA1A70"/>
    <w:rsid w:val="00AA2709"/>
    <w:rsid w:val="00AA377F"/>
    <w:rsid w:val="00AA3EC2"/>
    <w:rsid w:val="00AA475E"/>
    <w:rsid w:val="00AA488B"/>
    <w:rsid w:val="00AA7EE0"/>
    <w:rsid w:val="00AB183A"/>
    <w:rsid w:val="00AB4BDC"/>
    <w:rsid w:val="00AB5171"/>
    <w:rsid w:val="00AB5327"/>
    <w:rsid w:val="00AB6310"/>
    <w:rsid w:val="00AC370C"/>
    <w:rsid w:val="00AC6B94"/>
    <w:rsid w:val="00AC7D97"/>
    <w:rsid w:val="00AD0818"/>
    <w:rsid w:val="00AD1134"/>
    <w:rsid w:val="00AD13E3"/>
    <w:rsid w:val="00AD1BFE"/>
    <w:rsid w:val="00AD3C27"/>
    <w:rsid w:val="00AD4D13"/>
    <w:rsid w:val="00AE1FBF"/>
    <w:rsid w:val="00AE2B3B"/>
    <w:rsid w:val="00AF0103"/>
    <w:rsid w:val="00AF0B2F"/>
    <w:rsid w:val="00AF1C98"/>
    <w:rsid w:val="00AF47C5"/>
    <w:rsid w:val="00AF5BF3"/>
    <w:rsid w:val="00AF63A9"/>
    <w:rsid w:val="00AF6A86"/>
    <w:rsid w:val="00AF73D3"/>
    <w:rsid w:val="00B007EC"/>
    <w:rsid w:val="00B01DCB"/>
    <w:rsid w:val="00B04CEA"/>
    <w:rsid w:val="00B0693D"/>
    <w:rsid w:val="00B070EE"/>
    <w:rsid w:val="00B14F71"/>
    <w:rsid w:val="00B2377D"/>
    <w:rsid w:val="00B242B2"/>
    <w:rsid w:val="00B2443B"/>
    <w:rsid w:val="00B26BDD"/>
    <w:rsid w:val="00B27B6B"/>
    <w:rsid w:val="00B317CB"/>
    <w:rsid w:val="00B325C3"/>
    <w:rsid w:val="00B34C31"/>
    <w:rsid w:val="00B378DF"/>
    <w:rsid w:val="00B4293C"/>
    <w:rsid w:val="00B43E60"/>
    <w:rsid w:val="00B45BB2"/>
    <w:rsid w:val="00B46A9D"/>
    <w:rsid w:val="00B5199C"/>
    <w:rsid w:val="00B566A2"/>
    <w:rsid w:val="00B62B6C"/>
    <w:rsid w:val="00B6395A"/>
    <w:rsid w:val="00B66F88"/>
    <w:rsid w:val="00B70136"/>
    <w:rsid w:val="00B72176"/>
    <w:rsid w:val="00B7363D"/>
    <w:rsid w:val="00B73AD8"/>
    <w:rsid w:val="00B73BD9"/>
    <w:rsid w:val="00B75A80"/>
    <w:rsid w:val="00B80D9C"/>
    <w:rsid w:val="00B81A55"/>
    <w:rsid w:val="00B82E8F"/>
    <w:rsid w:val="00B86334"/>
    <w:rsid w:val="00B90A4F"/>
    <w:rsid w:val="00B930AE"/>
    <w:rsid w:val="00B95180"/>
    <w:rsid w:val="00B966AB"/>
    <w:rsid w:val="00BA3FAE"/>
    <w:rsid w:val="00BA66E2"/>
    <w:rsid w:val="00BB10E8"/>
    <w:rsid w:val="00BB437A"/>
    <w:rsid w:val="00BB504D"/>
    <w:rsid w:val="00BB6A3D"/>
    <w:rsid w:val="00BB6D75"/>
    <w:rsid w:val="00BB716D"/>
    <w:rsid w:val="00BC0E05"/>
    <w:rsid w:val="00BC1FD2"/>
    <w:rsid w:val="00BC37BC"/>
    <w:rsid w:val="00BC3CC1"/>
    <w:rsid w:val="00BC5063"/>
    <w:rsid w:val="00BC559A"/>
    <w:rsid w:val="00BC7211"/>
    <w:rsid w:val="00BC7E13"/>
    <w:rsid w:val="00BD3059"/>
    <w:rsid w:val="00BD3C57"/>
    <w:rsid w:val="00BD4351"/>
    <w:rsid w:val="00BD538F"/>
    <w:rsid w:val="00BE0FEF"/>
    <w:rsid w:val="00BE2958"/>
    <w:rsid w:val="00BE3756"/>
    <w:rsid w:val="00BE523F"/>
    <w:rsid w:val="00BE581F"/>
    <w:rsid w:val="00BF3389"/>
    <w:rsid w:val="00BF55CD"/>
    <w:rsid w:val="00BF651C"/>
    <w:rsid w:val="00C02BD0"/>
    <w:rsid w:val="00C0553F"/>
    <w:rsid w:val="00C07CAF"/>
    <w:rsid w:val="00C1233B"/>
    <w:rsid w:val="00C131EC"/>
    <w:rsid w:val="00C167D0"/>
    <w:rsid w:val="00C16947"/>
    <w:rsid w:val="00C2752A"/>
    <w:rsid w:val="00C315DE"/>
    <w:rsid w:val="00C31CFD"/>
    <w:rsid w:val="00C3571E"/>
    <w:rsid w:val="00C40213"/>
    <w:rsid w:val="00C40EFA"/>
    <w:rsid w:val="00C4473E"/>
    <w:rsid w:val="00C44BBD"/>
    <w:rsid w:val="00C45518"/>
    <w:rsid w:val="00C45C84"/>
    <w:rsid w:val="00C53B35"/>
    <w:rsid w:val="00C549B6"/>
    <w:rsid w:val="00C54DB0"/>
    <w:rsid w:val="00C57CA9"/>
    <w:rsid w:val="00C605EA"/>
    <w:rsid w:val="00C61051"/>
    <w:rsid w:val="00C61FE3"/>
    <w:rsid w:val="00C6385D"/>
    <w:rsid w:val="00C6539D"/>
    <w:rsid w:val="00C67D63"/>
    <w:rsid w:val="00C67F3D"/>
    <w:rsid w:val="00C7128B"/>
    <w:rsid w:val="00C73926"/>
    <w:rsid w:val="00C74055"/>
    <w:rsid w:val="00C75D63"/>
    <w:rsid w:val="00C77292"/>
    <w:rsid w:val="00C83C27"/>
    <w:rsid w:val="00C86D60"/>
    <w:rsid w:val="00C8797D"/>
    <w:rsid w:val="00C9384C"/>
    <w:rsid w:val="00C9394E"/>
    <w:rsid w:val="00C957EF"/>
    <w:rsid w:val="00C95955"/>
    <w:rsid w:val="00C97252"/>
    <w:rsid w:val="00CA06A0"/>
    <w:rsid w:val="00CA0C23"/>
    <w:rsid w:val="00CA0CB7"/>
    <w:rsid w:val="00CA4CA9"/>
    <w:rsid w:val="00CA59EE"/>
    <w:rsid w:val="00CA7B30"/>
    <w:rsid w:val="00CB0C58"/>
    <w:rsid w:val="00CB0CAA"/>
    <w:rsid w:val="00CB303F"/>
    <w:rsid w:val="00CB4E4D"/>
    <w:rsid w:val="00CB5A5F"/>
    <w:rsid w:val="00CC27F4"/>
    <w:rsid w:val="00CC2A1B"/>
    <w:rsid w:val="00CC2DEB"/>
    <w:rsid w:val="00CD3F0E"/>
    <w:rsid w:val="00CD6400"/>
    <w:rsid w:val="00CD71B9"/>
    <w:rsid w:val="00CE048B"/>
    <w:rsid w:val="00CE0705"/>
    <w:rsid w:val="00CE5004"/>
    <w:rsid w:val="00CE5AF0"/>
    <w:rsid w:val="00CE5BB5"/>
    <w:rsid w:val="00CF00F7"/>
    <w:rsid w:val="00CF3355"/>
    <w:rsid w:val="00CF5A80"/>
    <w:rsid w:val="00CF5F26"/>
    <w:rsid w:val="00D00BAA"/>
    <w:rsid w:val="00D04B33"/>
    <w:rsid w:val="00D0648B"/>
    <w:rsid w:val="00D14F9C"/>
    <w:rsid w:val="00D153B8"/>
    <w:rsid w:val="00D15C7F"/>
    <w:rsid w:val="00D163FF"/>
    <w:rsid w:val="00D21A5E"/>
    <w:rsid w:val="00D220C6"/>
    <w:rsid w:val="00D2694C"/>
    <w:rsid w:val="00D278AC"/>
    <w:rsid w:val="00D27C32"/>
    <w:rsid w:val="00D3265A"/>
    <w:rsid w:val="00D32EAD"/>
    <w:rsid w:val="00D3338F"/>
    <w:rsid w:val="00D45F44"/>
    <w:rsid w:val="00D46D17"/>
    <w:rsid w:val="00D50BCC"/>
    <w:rsid w:val="00D5691C"/>
    <w:rsid w:val="00D60F69"/>
    <w:rsid w:val="00D634BE"/>
    <w:rsid w:val="00D63C6A"/>
    <w:rsid w:val="00D64C2E"/>
    <w:rsid w:val="00D6634F"/>
    <w:rsid w:val="00D66C45"/>
    <w:rsid w:val="00D676CE"/>
    <w:rsid w:val="00D736E4"/>
    <w:rsid w:val="00D737B8"/>
    <w:rsid w:val="00D8058B"/>
    <w:rsid w:val="00D81B40"/>
    <w:rsid w:val="00D8238D"/>
    <w:rsid w:val="00D82DB7"/>
    <w:rsid w:val="00D84F8E"/>
    <w:rsid w:val="00D85FE8"/>
    <w:rsid w:val="00D954F0"/>
    <w:rsid w:val="00D9726F"/>
    <w:rsid w:val="00D974F0"/>
    <w:rsid w:val="00DA04DB"/>
    <w:rsid w:val="00DA1C8A"/>
    <w:rsid w:val="00DA3898"/>
    <w:rsid w:val="00DA40FD"/>
    <w:rsid w:val="00DA6060"/>
    <w:rsid w:val="00DA626D"/>
    <w:rsid w:val="00DB0E32"/>
    <w:rsid w:val="00DB3E49"/>
    <w:rsid w:val="00DB46D0"/>
    <w:rsid w:val="00DB7910"/>
    <w:rsid w:val="00DB7E36"/>
    <w:rsid w:val="00DC18DA"/>
    <w:rsid w:val="00DC2DCA"/>
    <w:rsid w:val="00DC307E"/>
    <w:rsid w:val="00DC642E"/>
    <w:rsid w:val="00DD71BD"/>
    <w:rsid w:val="00DE0564"/>
    <w:rsid w:val="00DE120C"/>
    <w:rsid w:val="00DF3346"/>
    <w:rsid w:val="00DF45A3"/>
    <w:rsid w:val="00DF7C92"/>
    <w:rsid w:val="00DF7D49"/>
    <w:rsid w:val="00E004FC"/>
    <w:rsid w:val="00E03238"/>
    <w:rsid w:val="00E0650A"/>
    <w:rsid w:val="00E125EB"/>
    <w:rsid w:val="00E12BC5"/>
    <w:rsid w:val="00E13BB5"/>
    <w:rsid w:val="00E15DAA"/>
    <w:rsid w:val="00E15EE4"/>
    <w:rsid w:val="00E20718"/>
    <w:rsid w:val="00E2456B"/>
    <w:rsid w:val="00E24A84"/>
    <w:rsid w:val="00E27D3E"/>
    <w:rsid w:val="00E30F01"/>
    <w:rsid w:val="00E31C62"/>
    <w:rsid w:val="00E3390D"/>
    <w:rsid w:val="00E3432B"/>
    <w:rsid w:val="00E3626B"/>
    <w:rsid w:val="00E366B9"/>
    <w:rsid w:val="00E405AE"/>
    <w:rsid w:val="00E42949"/>
    <w:rsid w:val="00E43E5E"/>
    <w:rsid w:val="00E4487E"/>
    <w:rsid w:val="00E45442"/>
    <w:rsid w:val="00E46339"/>
    <w:rsid w:val="00E46CF5"/>
    <w:rsid w:val="00E526F4"/>
    <w:rsid w:val="00E53365"/>
    <w:rsid w:val="00E53D5B"/>
    <w:rsid w:val="00E552B8"/>
    <w:rsid w:val="00E556A7"/>
    <w:rsid w:val="00E570C1"/>
    <w:rsid w:val="00E57737"/>
    <w:rsid w:val="00E64AC5"/>
    <w:rsid w:val="00E66C01"/>
    <w:rsid w:val="00E672C2"/>
    <w:rsid w:val="00E67EFA"/>
    <w:rsid w:val="00E72C83"/>
    <w:rsid w:val="00E7335B"/>
    <w:rsid w:val="00E74B1D"/>
    <w:rsid w:val="00E76F07"/>
    <w:rsid w:val="00E85424"/>
    <w:rsid w:val="00E924E3"/>
    <w:rsid w:val="00E9328C"/>
    <w:rsid w:val="00E9525A"/>
    <w:rsid w:val="00E959E5"/>
    <w:rsid w:val="00E97571"/>
    <w:rsid w:val="00EA035D"/>
    <w:rsid w:val="00EA1DCE"/>
    <w:rsid w:val="00EA2395"/>
    <w:rsid w:val="00EA419A"/>
    <w:rsid w:val="00EA4F23"/>
    <w:rsid w:val="00EA59AF"/>
    <w:rsid w:val="00EA5F40"/>
    <w:rsid w:val="00EB15AA"/>
    <w:rsid w:val="00EB5333"/>
    <w:rsid w:val="00EB55AB"/>
    <w:rsid w:val="00EB70A7"/>
    <w:rsid w:val="00EB7E39"/>
    <w:rsid w:val="00EC1F06"/>
    <w:rsid w:val="00EC479B"/>
    <w:rsid w:val="00EC4CF5"/>
    <w:rsid w:val="00EC5FD3"/>
    <w:rsid w:val="00EC788D"/>
    <w:rsid w:val="00EC7BE5"/>
    <w:rsid w:val="00ED1449"/>
    <w:rsid w:val="00ED40A4"/>
    <w:rsid w:val="00ED5CBB"/>
    <w:rsid w:val="00EE14B7"/>
    <w:rsid w:val="00EE1F0B"/>
    <w:rsid w:val="00EE5EF9"/>
    <w:rsid w:val="00EE6532"/>
    <w:rsid w:val="00EF1476"/>
    <w:rsid w:val="00EF15D3"/>
    <w:rsid w:val="00F02469"/>
    <w:rsid w:val="00F02E8F"/>
    <w:rsid w:val="00F041DB"/>
    <w:rsid w:val="00F0780D"/>
    <w:rsid w:val="00F10E2B"/>
    <w:rsid w:val="00F166F0"/>
    <w:rsid w:val="00F1704A"/>
    <w:rsid w:val="00F215B0"/>
    <w:rsid w:val="00F22643"/>
    <w:rsid w:val="00F22EF7"/>
    <w:rsid w:val="00F30446"/>
    <w:rsid w:val="00F31A4C"/>
    <w:rsid w:val="00F31DC5"/>
    <w:rsid w:val="00F32754"/>
    <w:rsid w:val="00F33961"/>
    <w:rsid w:val="00F3423B"/>
    <w:rsid w:val="00F36390"/>
    <w:rsid w:val="00F37FBA"/>
    <w:rsid w:val="00F44BDA"/>
    <w:rsid w:val="00F4528E"/>
    <w:rsid w:val="00F52756"/>
    <w:rsid w:val="00F548B5"/>
    <w:rsid w:val="00F573B2"/>
    <w:rsid w:val="00F605A3"/>
    <w:rsid w:val="00F6186F"/>
    <w:rsid w:val="00F64EAE"/>
    <w:rsid w:val="00F66E08"/>
    <w:rsid w:val="00F7100E"/>
    <w:rsid w:val="00F749F4"/>
    <w:rsid w:val="00F80A63"/>
    <w:rsid w:val="00F8574F"/>
    <w:rsid w:val="00F92901"/>
    <w:rsid w:val="00F92D4F"/>
    <w:rsid w:val="00F958C1"/>
    <w:rsid w:val="00F9723E"/>
    <w:rsid w:val="00FA08B8"/>
    <w:rsid w:val="00FA21A5"/>
    <w:rsid w:val="00FA571B"/>
    <w:rsid w:val="00FA7389"/>
    <w:rsid w:val="00FB1B85"/>
    <w:rsid w:val="00FB2225"/>
    <w:rsid w:val="00FB340B"/>
    <w:rsid w:val="00FB6C13"/>
    <w:rsid w:val="00FC0B66"/>
    <w:rsid w:val="00FC34B2"/>
    <w:rsid w:val="00FC6D25"/>
    <w:rsid w:val="00FD0602"/>
    <w:rsid w:val="00FD17BC"/>
    <w:rsid w:val="00FD4B35"/>
    <w:rsid w:val="00FE0C01"/>
    <w:rsid w:val="00FE0EB5"/>
    <w:rsid w:val="00FE3F97"/>
    <w:rsid w:val="00FE48E6"/>
    <w:rsid w:val="00FE560C"/>
    <w:rsid w:val="00FE6FA2"/>
    <w:rsid w:val="00FE7C55"/>
    <w:rsid w:val="00FF0A77"/>
    <w:rsid w:val="00FF3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4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CB"/>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E43E5E"/>
    <w:pPr>
      <w:keepNext/>
      <w:keepLines/>
      <w:spacing w:before="40"/>
      <w:outlineLvl w:val="6"/>
    </w:pPr>
    <w:rPr>
      <w:rFonts w:ascii="Calibri Light" w:eastAsia="Yu Gothic Light" w:hAnsi="Calibri Light" w:cs="Times New Roman"/>
      <w:i/>
      <w:iCs/>
      <w:color w:val="1F4D78"/>
      <w:sz w:val="20"/>
    </w:rPr>
  </w:style>
  <w:style w:type="paragraph" w:styleId="Heading8">
    <w:name w:val="heading 8"/>
    <w:basedOn w:val="Normal"/>
    <w:next w:val="Normal"/>
    <w:link w:val="Heading8Char"/>
    <w:uiPriority w:val="9"/>
    <w:semiHidden/>
    <w:unhideWhenUsed/>
    <w:qFormat/>
    <w:rsid w:val="00E43E5E"/>
    <w:pPr>
      <w:keepNext/>
      <w:keepLines/>
      <w:spacing w:before="40"/>
      <w:outlineLvl w:val="7"/>
    </w:pPr>
    <w:rPr>
      <w:rFonts w:ascii="Calibri Light" w:eastAsia="Yu Gothic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E43E5E"/>
    <w:pPr>
      <w:keepNext/>
      <w:keepLines/>
      <w:spacing w:before="40"/>
      <w:outlineLvl w:val="8"/>
    </w:pPr>
    <w:rPr>
      <w:rFonts w:ascii="Calibri Light" w:eastAsia="Yu Gothic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875E7"/>
    <w:pPr>
      <w:spacing w:line="240" w:lineRule="auto"/>
    </w:pPr>
  </w:style>
  <w:style w:type="paragraph" w:styleId="CommentSubject">
    <w:name w:val="annotation subject"/>
    <w:basedOn w:val="CommentText"/>
    <w:next w:val="CommentText"/>
    <w:link w:val="CommentSubjectChar"/>
    <w:uiPriority w:val="99"/>
    <w:semiHidden/>
    <w:unhideWhenUsed/>
    <w:rsid w:val="00244A23"/>
    <w:rPr>
      <w:b/>
      <w:bCs/>
    </w:rPr>
  </w:style>
  <w:style w:type="character" w:customStyle="1" w:styleId="CommentSubjectChar">
    <w:name w:val="Comment Subject Char"/>
    <w:basedOn w:val="CommentTextChar"/>
    <w:link w:val="CommentSubject"/>
    <w:uiPriority w:val="99"/>
    <w:semiHidden/>
    <w:rsid w:val="00244A23"/>
    <w:rPr>
      <w:b/>
      <w:bCs/>
      <w:sz w:val="20"/>
      <w:szCs w:val="20"/>
    </w:rPr>
  </w:style>
  <w:style w:type="paragraph" w:styleId="Header">
    <w:name w:val="header"/>
    <w:basedOn w:val="Normal"/>
    <w:link w:val="HeaderChar"/>
    <w:uiPriority w:val="99"/>
    <w:unhideWhenUsed/>
    <w:rsid w:val="001C275D"/>
    <w:pPr>
      <w:tabs>
        <w:tab w:val="center" w:pos="4513"/>
        <w:tab w:val="right" w:pos="9026"/>
      </w:tabs>
      <w:spacing w:line="240" w:lineRule="auto"/>
    </w:pPr>
  </w:style>
  <w:style w:type="character" w:customStyle="1" w:styleId="HeaderChar">
    <w:name w:val="Header Char"/>
    <w:basedOn w:val="DefaultParagraphFont"/>
    <w:link w:val="Header"/>
    <w:uiPriority w:val="99"/>
    <w:rsid w:val="001C275D"/>
  </w:style>
  <w:style w:type="paragraph" w:styleId="Footer">
    <w:name w:val="footer"/>
    <w:basedOn w:val="Normal"/>
    <w:link w:val="FooterChar"/>
    <w:uiPriority w:val="99"/>
    <w:unhideWhenUsed/>
    <w:rsid w:val="001C275D"/>
    <w:pPr>
      <w:tabs>
        <w:tab w:val="center" w:pos="4513"/>
        <w:tab w:val="right" w:pos="9026"/>
      </w:tabs>
      <w:spacing w:line="240" w:lineRule="auto"/>
    </w:pPr>
  </w:style>
  <w:style w:type="character" w:customStyle="1" w:styleId="FooterChar">
    <w:name w:val="Footer Char"/>
    <w:basedOn w:val="DefaultParagraphFont"/>
    <w:link w:val="Footer"/>
    <w:uiPriority w:val="99"/>
    <w:rsid w:val="001C275D"/>
  </w:style>
  <w:style w:type="character" w:styleId="Hyperlink">
    <w:name w:val="Hyperlink"/>
    <w:rsid w:val="00B15CC4"/>
    <w:rPr>
      <w:color w:val="0000FF"/>
      <w:u w:val="single"/>
    </w:rPr>
  </w:style>
  <w:style w:type="paragraph" w:customStyle="1" w:styleId="Default">
    <w:name w:val="Default"/>
    <w:rsid w:val="00B15CC4"/>
    <w:pPr>
      <w:autoSpaceDE w:val="0"/>
      <w:autoSpaceDN w:val="0"/>
      <w:adjustRightInd w:val="0"/>
      <w:spacing w:line="240" w:lineRule="auto"/>
    </w:pPr>
    <w:rPr>
      <w:rFonts w:ascii="Times New Roman" w:eastAsiaTheme="minorHAnsi" w:hAnsi="Times New Roman" w:cs="Times New Roman"/>
      <w:color w:val="000000"/>
      <w:sz w:val="24"/>
      <w:szCs w:val="24"/>
      <w:lang w:val="es-ES"/>
    </w:rPr>
  </w:style>
  <w:style w:type="character" w:customStyle="1" w:styleId="UnresolvedMention1">
    <w:name w:val="Unresolved Mention1"/>
    <w:basedOn w:val="DefaultParagraphFont"/>
    <w:uiPriority w:val="99"/>
    <w:semiHidden/>
    <w:unhideWhenUsed/>
    <w:rsid w:val="00CD0D40"/>
    <w:rPr>
      <w:color w:val="605E5C"/>
      <w:shd w:val="clear" w:color="auto" w:fill="E1DFDD"/>
    </w:rPr>
  </w:style>
  <w:style w:type="paragraph" w:customStyle="1" w:styleId="paragraph">
    <w:name w:val="paragraph"/>
    <w:basedOn w:val="Normal"/>
    <w:rsid w:val="002E47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E477B"/>
  </w:style>
  <w:style w:type="paragraph" w:styleId="ListParagraph">
    <w:name w:val="List Paragraph"/>
    <w:basedOn w:val="Normal"/>
    <w:uiPriority w:val="34"/>
    <w:qFormat/>
    <w:rsid w:val="002E477B"/>
    <w:pPr>
      <w:spacing w:after="160" w:line="259" w:lineRule="auto"/>
      <w:ind w:left="720"/>
      <w:contextualSpacing/>
    </w:pPr>
    <w:rPr>
      <w:rFonts w:asciiTheme="minorHAnsi" w:eastAsiaTheme="minorHAnsi" w:hAnsiTheme="minorHAnsi" w:cstheme="minorBidi"/>
      <w:lang w:val="en-GB"/>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952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25A"/>
    <w:rPr>
      <w:rFonts w:ascii="Segoe UI" w:hAnsi="Segoe UI" w:cs="Segoe UI"/>
      <w:sz w:val="18"/>
      <w:szCs w:val="18"/>
    </w:rPr>
  </w:style>
  <w:style w:type="character" w:styleId="UnresolvedMention">
    <w:name w:val="Unresolved Mention"/>
    <w:basedOn w:val="DefaultParagraphFont"/>
    <w:uiPriority w:val="99"/>
    <w:semiHidden/>
    <w:unhideWhenUsed/>
    <w:rsid w:val="005058B6"/>
    <w:rPr>
      <w:color w:val="605E5C"/>
      <w:shd w:val="clear" w:color="auto" w:fill="E1DFDD"/>
    </w:rPr>
  </w:style>
  <w:style w:type="paragraph" w:customStyle="1" w:styleId="Heading71">
    <w:name w:val="Heading 71"/>
    <w:basedOn w:val="Normal"/>
    <w:next w:val="Normal"/>
    <w:uiPriority w:val="9"/>
    <w:semiHidden/>
    <w:unhideWhenUsed/>
    <w:qFormat/>
    <w:rsid w:val="00E43E5E"/>
    <w:pPr>
      <w:keepNext/>
      <w:keepLines/>
      <w:spacing w:before="40" w:line="249" w:lineRule="auto"/>
      <w:ind w:left="227" w:right="140" w:hanging="8"/>
      <w:jc w:val="both"/>
      <w:outlineLvl w:val="6"/>
    </w:pPr>
    <w:rPr>
      <w:rFonts w:ascii="Calibri Light" w:eastAsia="Yu Gothic Light" w:hAnsi="Calibri Light" w:cs="Times New Roman"/>
      <w:i/>
      <w:iCs/>
      <w:color w:val="1F4D78"/>
      <w:sz w:val="20"/>
      <w:lang w:val="en-US"/>
    </w:rPr>
  </w:style>
  <w:style w:type="paragraph" w:customStyle="1" w:styleId="Heading81">
    <w:name w:val="Heading 81"/>
    <w:basedOn w:val="Normal"/>
    <w:next w:val="Normal"/>
    <w:uiPriority w:val="9"/>
    <w:semiHidden/>
    <w:unhideWhenUsed/>
    <w:qFormat/>
    <w:rsid w:val="00E43E5E"/>
    <w:pPr>
      <w:keepNext/>
      <w:keepLines/>
      <w:spacing w:before="40" w:line="249" w:lineRule="auto"/>
      <w:ind w:left="227" w:right="140" w:hanging="8"/>
      <w:jc w:val="both"/>
      <w:outlineLvl w:val="7"/>
    </w:pPr>
    <w:rPr>
      <w:rFonts w:ascii="Calibri Light" w:eastAsia="Yu Gothic Light" w:hAnsi="Calibri Light" w:cs="Times New Roman"/>
      <w:color w:val="272727"/>
      <w:sz w:val="21"/>
      <w:szCs w:val="21"/>
      <w:lang w:val="en-US"/>
    </w:rPr>
  </w:style>
  <w:style w:type="paragraph" w:customStyle="1" w:styleId="Heading91">
    <w:name w:val="Heading 91"/>
    <w:basedOn w:val="Normal"/>
    <w:next w:val="Normal"/>
    <w:uiPriority w:val="9"/>
    <w:semiHidden/>
    <w:unhideWhenUsed/>
    <w:qFormat/>
    <w:rsid w:val="00E43E5E"/>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lang w:val="en-US"/>
    </w:rPr>
  </w:style>
  <w:style w:type="numbering" w:customStyle="1" w:styleId="NoList1">
    <w:name w:val="No List1"/>
    <w:next w:val="NoList"/>
    <w:uiPriority w:val="99"/>
    <w:semiHidden/>
    <w:unhideWhenUsed/>
    <w:rsid w:val="00E43E5E"/>
  </w:style>
  <w:style w:type="character" w:customStyle="1" w:styleId="Heading1Char">
    <w:name w:val="Heading 1 Char"/>
    <w:basedOn w:val="DefaultParagraphFont"/>
    <w:link w:val="Heading1"/>
    <w:uiPriority w:val="9"/>
    <w:rsid w:val="00E43E5E"/>
    <w:rPr>
      <w:sz w:val="40"/>
      <w:szCs w:val="40"/>
    </w:rPr>
  </w:style>
  <w:style w:type="character" w:customStyle="1" w:styleId="Heading2Char">
    <w:name w:val="Heading 2 Char"/>
    <w:basedOn w:val="DefaultParagraphFont"/>
    <w:link w:val="Heading2"/>
    <w:uiPriority w:val="9"/>
    <w:rsid w:val="00E43E5E"/>
    <w:rPr>
      <w:sz w:val="32"/>
      <w:szCs w:val="32"/>
    </w:rPr>
  </w:style>
  <w:style w:type="character" w:customStyle="1" w:styleId="Heading3Char">
    <w:name w:val="Heading 3 Char"/>
    <w:basedOn w:val="DefaultParagraphFont"/>
    <w:link w:val="Heading3"/>
    <w:uiPriority w:val="9"/>
    <w:semiHidden/>
    <w:rsid w:val="00E43E5E"/>
    <w:rPr>
      <w:color w:val="434343"/>
      <w:sz w:val="28"/>
      <w:szCs w:val="28"/>
    </w:rPr>
  </w:style>
  <w:style w:type="character" w:customStyle="1" w:styleId="Heading4Char">
    <w:name w:val="Heading 4 Char"/>
    <w:basedOn w:val="DefaultParagraphFont"/>
    <w:link w:val="Heading4"/>
    <w:uiPriority w:val="9"/>
    <w:semiHidden/>
    <w:rsid w:val="00E43E5E"/>
    <w:rPr>
      <w:color w:val="666666"/>
      <w:sz w:val="24"/>
      <w:szCs w:val="24"/>
    </w:rPr>
  </w:style>
  <w:style w:type="character" w:customStyle="1" w:styleId="Heading5Char">
    <w:name w:val="Heading 5 Char"/>
    <w:basedOn w:val="DefaultParagraphFont"/>
    <w:link w:val="Heading5"/>
    <w:uiPriority w:val="9"/>
    <w:semiHidden/>
    <w:rsid w:val="00E43E5E"/>
    <w:rPr>
      <w:color w:val="666666"/>
    </w:rPr>
  </w:style>
  <w:style w:type="character" w:customStyle="1" w:styleId="Heading6Char">
    <w:name w:val="Heading 6 Char"/>
    <w:basedOn w:val="DefaultParagraphFont"/>
    <w:link w:val="Heading6"/>
    <w:uiPriority w:val="9"/>
    <w:semiHidden/>
    <w:rsid w:val="00E43E5E"/>
    <w:rPr>
      <w:i/>
      <w:color w:val="666666"/>
    </w:rPr>
  </w:style>
  <w:style w:type="character" w:customStyle="1" w:styleId="Heading7Char">
    <w:name w:val="Heading 7 Char"/>
    <w:basedOn w:val="DefaultParagraphFont"/>
    <w:link w:val="Heading7"/>
    <w:uiPriority w:val="9"/>
    <w:semiHidden/>
    <w:rsid w:val="00E43E5E"/>
    <w:rPr>
      <w:rFonts w:ascii="Calibri Light" w:eastAsia="Yu Gothic Light" w:hAnsi="Calibri Light" w:cs="Times New Roman"/>
      <w:i/>
      <w:iCs/>
      <w:color w:val="1F4D78"/>
      <w:sz w:val="20"/>
    </w:rPr>
  </w:style>
  <w:style w:type="character" w:customStyle="1" w:styleId="Heading8Char">
    <w:name w:val="Heading 8 Char"/>
    <w:basedOn w:val="DefaultParagraphFont"/>
    <w:link w:val="Heading8"/>
    <w:uiPriority w:val="9"/>
    <w:semiHidden/>
    <w:rsid w:val="00E43E5E"/>
    <w:rPr>
      <w:rFonts w:ascii="Calibri Light" w:eastAsia="Yu Gothic Light" w:hAnsi="Calibri Light" w:cs="Times New Roman"/>
      <w:color w:val="272727"/>
      <w:sz w:val="21"/>
      <w:szCs w:val="21"/>
    </w:rPr>
  </w:style>
  <w:style w:type="character" w:customStyle="1" w:styleId="Heading9Char">
    <w:name w:val="Heading 9 Char"/>
    <w:basedOn w:val="DefaultParagraphFont"/>
    <w:link w:val="Heading9"/>
    <w:uiPriority w:val="9"/>
    <w:semiHidden/>
    <w:rsid w:val="00E43E5E"/>
    <w:rPr>
      <w:rFonts w:ascii="Calibri Light" w:eastAsia="Yu Gothic Light" w:hAnsi="Calibri Light" w:cs="Times New Roman"/>
      <w:i/>
      <w:iCs/>
      <w:color w:val="272727"/>
      <w:sz w:val="21"/>
      <w:szCs w:val="21"/>
    </w:rPr>
  </w:style>
  <w:style w:type="paragraph" w:customStyle="1" w:styleId="footnotedescription">
    <w:name w:val="footnote description"/>
    <w:next w:val="Normal"/>
    <w:link w:val="footnotedescriptionChar"/>
    <w:hidden/>
    <w:rsid w:val="00E43E5E"/>
    <w:pPr>
      <w:spacing w:line="260" w:lineRule="auto"/>
      <w:ind w:left="218" w:right="123" w:hanging="1"/>
    </w:pPr>
    <w:rPr>
      <w:rFonts w:ascii="Cambria" w:eastAsia="Cambria" w:hAnsi="Cambria" w:cs="Cambria"/>
      <w:color w:val="000000"/>
      <w:sz w:val="16"/>
      <w:lang w:val="en-US"/>
    </w:rPr>
  </w:style>
  <w:style w:type="character" w:customStyle="1" w:styleId="footnotedescriptionChar">
    <w:name w:val="footnote description Char"/>
    <w:link w:val="footnotedescription"/>
    <w:rsid w:val="00E43E5E"/>
    <w:rPr>
      <w:rFonts w:ascii="Cambria" w:eastAsia="Cambria" w:hAnsi="Cambria" w:cs="Cambria"/>
      <w:color w:val="000000"/>
      <w:sz w:val="16"/>
      <w:lang w:val="en-US"/>
    </w:rPr>
  </w:style>
  <w:style w:type="character" w:customStyle="1" w:styleId="footnotemark">
    <w:name w:val="footnote mark"/>
    <w:hidden/>
    <w:rsid w:val="00E43E5E"/>
    <w:rPr>
      <w:rFonts w:ascii="Times New Roman" w:eastAsia="Times New Roman" w:hAnsi="Times New Roman" w:cs="Times New Roman"/>
      <w:color w:val="000000"/>
      <w:sz w:val="20"/>
      <w:vertAlign w:val="superscript"/>
    </w:rPr>
  </w:style>
  <w:style w:type="table" w:customStyle="1" w:styleId="TableGrid">
    <w:name w:val="TableGrid"/>
    <w:rsid w:val="00E43E5E"/>
    <w:pPr>
      <w:spacing w:line="240" w:lineRule="auto"/>
    </w:pPr>
    <w:rPr>
      <w:rFonts w:ascii="Calibri" w:eastAsia="Yu Mincho" w:hAnsi="Calibri" w:cs="Times New Roman"/>
      <w:lang w:val="en-US"/>
    </w:rPr>
    <w:tblPr>
      <w:tblCellMar>
        <w:top w:w="0" w:type="dxa"/>
        <w:left w:w="0" w:type="dxa"/>
        <w:bottom w:w="0" w:type="dxa"/>
        <w:right w:w="0" w:type="dxa"/>
      </w:tblCellMar>
    </w:tblPr>
  </w:style>
  <w:style w:type="table" w:customStyle="1" w:styleId="TableGrid1">
    <w:name w:val="Table Grid1"/>
    <w:basedOn w:val="TableNormal"/>
    <w:next w:val="TableGrid0"/>
    <w:uiPriority w:val="39"/>
    <w:rsid w:val="00E43E5E"/>
    <w:pPr>
      <w:spacing w:line="240" w:lineRule="auto"/>
    </w:pPr>
    <w:rPr>
      <w:rFonts w:ascii="Calibri" w:eastAsia="Yu Mincho"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E43E5E"/>
    <w:pPr>
      <w:spacing w:before="120" w:after="120" w:line="240" w:lineRule="auto"/>
      <w:ind w:left="850" w:hanging="850"/>
      <w:jc w:val="both"/>
    </w:pPr>
    <w:rPr>
      <w:rFonts w:ascii="Times New Roman" w:eastAsia="Calibri" w:hAnsi="Times New Roman" w:cs="Times New Roman"/>
      <w:sz w:val="24"/>
      <w:lang w:val="en-GB"/>
    </w:rPr>
  </w:style>
  <w:style w:type="paragraph" w:customStyle="1" w:styleId="Titrearticle">
    <w:name w:val="Titre article"/>
    <w:basedOn w:val="Normal"/>
    <w:next w:val="Normal"/>
    <w:rsid w:val="00E43E5E"/>
    <w:pPr>
      <w:keepNext/>
      <w:spacing w:before="360" w:after="120" w:line="240" w:lineRule="auto"/>
      <w:jc w:val="center"/>
    </w:pPr>
    <w:rPr>
      <w:rFonts w:ascii="Times New Roman" w:eastAsia="Calibri" w:hAnsi="Times New Roman" w:cs="Times New Roman"/>
      <w:i/>
      <w:sz w:val="24"/>
      <w:lang w:val="en-GB"/>
    </w:rPr>
  </w:style>
  <w:style w:type="paragraph" w:styleId="Bibliography">
    <w:name w:val="Bibliography"/>
    <w:basedOn w:val="Normal"/>
    <w:next w:val="Normal"/>
    <w:uiPriority w:val="37"/>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paragraph" w:customStyle="1" w:styleId="BlockText1">
    <w:name w:val="Block Text1"/>
    <w:basedOn w:val="Normal"/>
    <w:next w:val="BlockText"/>
    <w:uiPriority w:val="99"/>
    <w:semiHidden/>
    <w:unhideWhenUsed/>
    <w:rsid w:val="00E43E5E"/>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lang w:val="en-US"/>
    </w:rPr>
  </w:style>
  <w:style w:type="paragraph" w:styleId="BodyText">
    <w:name w:val="Body Text"/>
    <w:basedOn w:val="Normal"/>
    <w:link w:val="BodyTextChar"/>
    <w:uiPriority w:val="99"/>
    <w:semiHidden/>
    <w:unhideWhenUsed/>
    <w:rsid w:val="00E43E5E"/>
    <w:pPr>
      <w:spacing w:after="120" w:line="249" w:lineRule="auto"/>
      <w:ind w:left="227" w:right="140" w:hanging="8"/>
      <w:jc w:val="both"/>
    </w:pPr>
    <w:rPr>
      <w:rFonts w:ascii="Cambria" w:eastAsia="Cambria" w:hAnsi="Cambria" w:cs="Cambria"/>
      <w:color w:val="000000"/>
      <w:sz w:val="20"/>
      <w:lang w:val="en-US"/>
    </w:rPr>
  </w:style>
  <w:style w:type="character" w:customStyle="1" w:styleId="BodyTextChar">
    <w:name w:val="Body Text Char"/>
    <w:basedOn w:val="DefaultParagraphFont"/>
    <w:link w:val="BodyText"/>
    <w:uiPriority w:val="99"/>
    <w:semiHidden/>
    <w:rsid w:val="00E43E5E"/>
    <w:rPr>
      <w:rFonts w:ascii="Cambria" w:eastAsia="Cambria" w:hAnsi="Cambria" w:cs="Cambria"/>
      <w:color w:val="000000"/>
      <w:sz w:val="20"/>
      <w:lang w:val="en-US"/>
    </w:rPr>
  </w:style>
  <w:style w:type="paragraph" w:styleId="BodyText2">
    <w:name w:val="Body Text 2"/>
    <w:basedOn w:val="Normal"/>
    <w:link w:val="BodyText2Char"/>
    <w:uiPriority w:val="99"/>
    <w:semiHidden/>
    <w:unhideWhenUsed/>
    <w:rsid w:val="00E43E5E"/>
    <w:pPr>
      <w:spacing w:after="120" w:line="480" w:lineRule="auto"/>
      <w:ind w:left="227" w:right="140" w:hanging="8"/>
      <w:jc w:val="both"/>
    </w:pPr>
    <w:rPr>
      <w:rFonts w:ascii="Cambria" w:eastAsia="Cambria" w:hAnsi="Cambria" w:cs="Cambria"/>
      <w:color w:val="000000"/>
      <w:sz w:val="20"/>
      <w:lang w:val="en-US"/>
    </w:rPr>
  </w:style>
  <w:style w:type="character" w:customStyle="1" w:styleId="BodyText2Char">
    <w:name w:val="Body Text 2 Char"/>
    <w:basedOn w:val="DefaultParagraphFont"/>
    <w:link w:val="BodyText2"/>
    <w:uiPriority w:val="99"/>
    <w:semiHidden/>
    <w:rsid w:val="00E43E5E"/>
    <w:rPr>
      <w:rFonts w:ascii="Cambria" w:eastAsia="Cambria" w:hAnsi="Cambria" w:cs="Cambria"/>
      <w:color w:val="000000"/>
      <w:sz w:val="20"/>
      <w:lang w:val="en-US"/>
    </w:rPr>
  </w:style>
  <w:style w:type="paragraph" w:styleId="BodyText3">
    <w:name w:val="Body Text 3"/>
    <w:basedOn w:val="Normal"/>
    <w:link w:val="BodyText3Char"/>
    <w:uiPriority w:val="99"/>
    <w:semiHidden/>
    <w:unhideWhenUsed/>
    <w:rsid w:val="00E43E5E"/>
    <w:pPr>
      <w:spacing w:after="120" w:line="249" w:lineRule="auto"/>
      <w:ind w:left="227" w:right="140" w:hanging="8"/>
      <w:jc w:val="both"/>
    </w:pPr>
    <w:rPr>
      <w:rFonts w:ascii="Cambria" w:eastAsia="Cambria" w:hAnsi="Cambria" w:cs="Cambria"/>
      <w:color w:val="000000"/>
      <w:sz w:val="16"/>
      <w:szCs w:val="16"/>
      <w:lang w:val="en-US"/>
    </w:rPr>
  </w:style>
  <w:style w:type="character" w:customStyle="1" w:styleId="BodyText3Char">
    <w:name w:val="Body Text 3 Char"/>
    <w:basedOn w:val="DefaultParagraphFont"/>
    <w:link w:val="BodyText3"/>
    <w:uiPriority w:val="99"/>
    <w:semiHidden/>
    <w:rsid w:val="00E43E5E"/>
    <w:rPr>
      <w:rFonts w:ascii="Cambria" w:eastAsia="Cambria" w:hAnsi="Cambria" w:cs="Cambria"/>
      <w:color w:val="000000"/>
      <w:sz w:val="16"/>
      <w:szCs w:val="16"/>
      <w:lang w:val="en-US"/>
    </w:rPr>
  </w:style>
  <w:style w:type="paragraph" w:styleId="BodyTextFirstIndent">
    <w:name w:val="Body Text First Indent"/>
    <w:basedOn w:val="BodyText"/>
    <w:link w:val="BodyTextFirstIndentChar"/>
    <w:uiPriority w:val="99"/>
    <w:semiHidden/>
    <w:unhideWhenUsed/>
    <w:rsid w:val="00E43E5E"/>
    <w:pPr>
      <w:spacing w:after="5"/>
      <w:ind w:firstLine="360"/>
    </w:pPr>
  </w:style>
  <w:style w:type="character" w:customStyle="1" w:styleId="BodyTextFirstIndentChar">
    <w:name w:val="Body Text First Indent Char"/>
    <w:basedOn w:val="BodyTextChar"/>
    <w:link w:val="BodyTextFirstIndent"/>
    <w:uiPriority w:val="99"/>
    <w:semiHidden/>
    <w:rsid w:val="00E43E5E"/>
    <w:rPr>
      <w:rFonts w:ascii="Cambria" w:eastAsia="Cambria" w:hAnsi="Cambria" w:cs="Cambria"/>
      <w:color w:val="000000"/>
      <w:sz w:val="20"/>
      <w:lang w:val="en-US"/>
    </w:rPr>
  </w:style>
  <w:style w:type="paragraph" w:styleId="BodyTextIndent">
    <w:name w:val="Body Text Indent"/>
    <w:basedOn w:val="Normal"/>
    <w:link w:val="BodyTextIndentChar"/>
    <w:uiPriority w:val="99"/>
    <w:semiHidden/>
    <w:unhideWhenUsed/>
    <w:rsid w:val="00E43E5E"/>
    <w:pPr>
      <w:spacing w:after="120" w:line="249" w:lineRule="auto"/>
      <w:ind w:left="283" w:right="140" w:hanging="8"/>
      <w:jc w:val="both"/>
    </w:pPr>
    <w:rPr>
      <w:rFonts w:ascii="Cambria" w:eastAsia="Cambria" w:hAnsi="Cambria" w:cs="Cambria"/>
      <w:color w:val="000000"/>
      <w:sz w:val="20"/>
      <w:lang w:val="en-US"/>
    </w:rPr>
  </w:style>
  <w:style w:type="character" w:customStyle="1" w:styleId="BodyTextIndentChar">
    <w:name w:val="Body Text Indent Char"/>
    <w:basedOn w:val="DefaultParagraphFont"/>
    <w:link w:val="BodyTextIndent"/>
    <w:uiPriority w:val="99"/>
    <w:semiHidden/>
    <w:rsid w:val="00E43E5E"/>
    <w:rPr>
      <w:rFonts w:ascii="Cambria" w:eastAsia="Cambria" w:hAnsi="Cambria" w:cs="Cambria"/>
      <w:color w:val="000000"/>
      <w:sz w:val="20"/>
      <w:lang w:val="en-US"/>
    </w:rPr>
  </w:style>
  <w:style w:type="paragraph" w:styleId="BodyTextFirstIndent2">
    <w:name w:val="Body Text First Indent 2"/>
    <w:basedOn w:val="BodyTextIndent"/>
    <w:link w:val="BodyTextFirstIndent2Char"/>
    <w:uiPriority w:val="99"/>
    <w:semiHidden/>
    <w:unhideWhenUsed/>
    <w:rsid w:val="00E43E5E"/>
    <w:pPr>
      <w:spacing w:after="5"/>
      <w:ind w:left="360" w:firstLine="360"/>
    </w:pPr>
  </w:style>
  <w:style w:type="character" w:customStyle="1" w:styleId="BodyTextFirstIndent2Char">
    <w:name w:val="Body Text First Indent 2 Char"/>
    <w:basedOn w:val="BodyTextIndentChar"/>
    <w:link w:val="BodyTextFirstIndent2"/>
    <w:uiPriority w:val="99"/>
    <w:semiHidden/>
    <w:rsid w:val="00E43E5E"/>
    <w:rPr>
      <w:rFonts w:ascii="Cambria" w:eastAsia="Cambria" w:hAnsi="Cambria" w:cs="Cambria"/>
      <w:color w:val="000000"/>
      <w:sz w:val="20"/>
      <w:lang w:val="en-US"/>
    </w:rPr>
  </w:style>
  <w:style w:type="paragraph" w:styleId="BodyTextIndent2">
    <w:name w:val="Body Text Indent 2"/>
    <w:basedOn w:val="Normal"/>
    <w:link w:val="BodyTextIndent2Char"/>
    <w:uiPriority w:val="99"/>
    <w:semiHidden/>
    <w:unhideWhenUsed/>
    <w:rsid w:val="00E43E5E"/>
    <w:pPr>
      <w:spacing w:after="120" w:line="480" w:lineRule="auto"/>
      <w:ind w:left="283" w:right="140" w:hanging="8"/>
      <w:jc w:val="both"/>
    </w:pPr>
    <w:rPr>
      <w:rFonts w:ascii="Cambria" w:eastAsia="Cambria" w:hAnsi="Cambria" w:cs="Cambria"/>
      <w:color w:val="000000"/>
      <w:sz w:val="20"/>
      <w:lang w:val="en-US"/>
    </w:rPr>
  </w:style>
  <w:style w:type="character" w:customStyle="1" w:styleId="BodyTextIndent2Char">
    <w:name w:val="Body Text Indent 2 Char"/>
    <w:basedOn w:val="DefaultParagraphFont"/>
    <w:link w:val="BodyTextIndent2"/>
    <w:uiPriority w:val="99"/>
    <w:semiHidden/>
    <w:rsid w:val="00E43E5E"/>
    <w:rPr>
      <w:rFonts w:ascii="Cambria" w:eastAsia="Cambria" w:hAnsi="Cambria" w:cs="Cambria"/>
      <w:color w:val="000000"/>
      <w:sz w:val="20"/>
      <w:lang w:val="en-US"/>
    </w:rPr>
  </w:style>
  <w:style w:type="paragraph" w:styleId="BodyTextIndent3">
    <w:name w:val="Body Text Indent 3"/>
    <w:basedOn w:val="Normal"/>
    <w:link w:val="BodyTextIndent3Char"/>
    <w:uiPriority w:val="99"/>
    <w:semiHidden/>
    <w:unhideWhenUsed/>
    <w:rsid w:val="00E43E5E"/>
    <w:pPr>
      <w:spacing w:after="120" w:line="249" w:lineRule="auto"/>
      <w:ind w:left="283" w:right="140" w:hanging="8"/>
      <w:jc w:val="both"/>
    </w:pPr>
    <w:rPr>
      <w:rFonts w:ascii="Cambria" w:eastAsia="Cambria" w:hAnsi="Cambria" w:cs="Cambria"/>
      <w:color w:val="000000"/>
      <w:sz w:val="16"/>
      <w:szCs w:val="16"/>
      <w:lang w:val="en-US"/>
    </w:rPr>
  </w:style>
  <w:style w:type="character" w:customStyle="1" w:styleId="BodyTextIndent3Char">
    <w:name w:val="Body Text Indent 3 Char"/>
    <w:basedOn w:val="DefaultParagraphFont"/>
    <w:link w:val="BodyTextIndent3"/>
    <w:uiPriority w:val="99"/>
    <w:semiHidden/>
    <w:rsid w:val="00E43E5E"/>
    <w:rPr>
      <w:rFonts w:ascii="Cambria" w:eastAsia="Cambria" w:hAnsi="Cambria" w:cs="Cambria"/>
      <w:color w:val="000000"/>
      <w:sz w:val="16"/>
      <w:szCs w:val="16"/>
      <w:lang w:val="en-US"/>
    </w:rPr>
  </w:style>
  <w:style w:type="paragraph" w:customStyle="1" w:styleId="Caption1">
    <w:name w:val="Caption1"/>
    <w:basedOn w:val="Normal"/>
    <w:next w:val="Normal"/>
    <w:uiPriority w:val="35"/>
    <w:semiHidden/>
    <w:unhideWhenUsed/>
    <w:qFormat/>
    <w:rsid w:val="00E43E5E"/>
    <w:pPr>
      <w:spacing w:after="200" w:line="240" w:lineRule="auto"/>
      <w:ind w:left="227" w:right="140" w:hanging="8"/>
      <w:jc w:val="both"/>
    </w:pPr>
    <w:rPr>
      <w:rFonts w:ascii="Cambria" w:eastAsia="Cambria" w:hAnsi="Cambria" w:cs="Cambria"/>
      <w:i/>
      <w:iCs/>
      <w:color w:val="44546A"/>
      <w:sz w:val="18"/>
      <w:szCs w:val="18"/>
      <w:lang w:val="en-US"/>
    </w:rPr>
  </w:style>
  <w:style w:type="paragraph" w:styleId="Closing">
    <w:name w:val="Closing"/>
    <w:basedOn w:val="Normal"/>
    <w:link w:val="Closing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ClosingChar">
    <w:name w:val="Closing Char"/>
    <w:basedOn w:val="DefaultParagraphFont"/>
    <w:link w:val="Closing"/>
    <w:uiPriority w:val="99"/>
    <w:semiHidden/>
    <w:rsid w:val="00E43E5E"/>
    <w:rPr>
      <w:rFonts w:ascii="Cambria" w:eastAsia="Cambria" w:hAnsi="Cambria" w:cs="Cambria"/>
      <w:color w:val="000000"/>
      <w:sz w:val="20"/>
      <w:lang w:val="en-US"/>
    </w:rPr>
  </w:style>
  <w:style w:type="paragraph" w:styleId="Date">
    <w:name w:val="Date"/>
    <w:basedOn w:val="Normal"/>
    <w:next w:val="Normal"/>
    <w:link w:val="Date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DateChar">
    <w:name w:val="Date Char"/>
    <w:basedOn w:val="DefaultParagraphFont"/>
    <w:link w:val="Date"/>
    <w:uiPriority w:val="99"/>
    <w:semiHidden/>
    <w:rsid w:val="00E43E5E"/>
    <w:rPr>
      <w:rFonts w:ascii="Cambria" w:eastAsia="Cambria" w:hAnsi="Cambria" w:cs="Cambria"/>
      <w:color w:val="000000"/>
      <w:sz w:val="20"/>
      <w:lang w:val="en-US"/>
    </w:rPr>
  </w:style>
  <w:style w:type="paragraph" w:styleId="DocumentMap">
    <w:name w:val="Document Map"/>
    <w:basedOn w:val="Normal"/>
    <w:link w:val="DocumentMapChar"/>
    <w:uiPriority w:val="99"/>
    <w:semiHidden/>
    <w:unhideWhenUsed/>
    <w:rsid w:val="00E43E5E"/>
    <w:pPr>
      <w:spacing w:line="240" w:lineRule="auto"/>
      <w:ind w:left="227" w:right="140" w:hanging="8"/>
      <w:jc w:val="both"/>
    </w:pPr>
    <w:rPr>
      <w:rFonts w:ascii="Segoe UI" w:eastAsia="Cambria" w:hAnsi="Segoe UI" w:cs="Segoe UI"/>
      <w:color w:val="000000"/>
      <w:sz w:val="16"/>
      <w:szCs w:val="16"/>
      <w:lang w:val="en-US"/>
    </w:rPr>
  </w:style>
  <w:style w:type="character" w:customStyle="1" w:styleId="DocumentMapChar">
    <w:name w:val="Document Map Char"/>
    <w:basedOn w:val="DefaultParagraphFont"/>
    <w:link w:val="DocumentMap"/>
    <w:uiPriority w:val="99"/>
    <w:semiHidden/>
    <w:rsid w:val="00E43E5E"/>
    <w:rPr>
      <w:rFonts w:ascii="Segoe UI" w:eastAsia="Cambria" w:hAnsi="Segoe UI" w:cs="Segoe UI"/>
      <w:color w:val="000000"/>
      <w:sz w:val="16"/>
      <w:szCs w:val="16"/>
      <w:lang w:val="en-US"/>
    </w:rPr>
  </w:style>
  <w:style w:type="paragraph" w:styleId="E-mailSignature">
    <w:name w:val="E-mail Signature"/>
    <w:basedOn w:val="Normal"/>
    <w:link w:val="E-mailSignature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E-mailSignatureChar">
    <w:name w:val="E-mail Signature Char"/>
    <w:basedOn w:val="DefaultParagraphFont"/>
    <w:link w:val="E-mailSignature"/>
    <w:uiPriority w:val="99"/>
    <w:semiHidden/>
    <w:rsid w:val="00E43E5E"/>
    <w:rPr>
      <w:rFonts w:ascii="Cambria" w:eastAsia="Cambria" w:hAnsi="Cambria" w:cs="Cambria"/>
      <w:color w:val="000000"/>
      <w:sz w:val="20"/>
      <w:lang w:val="en-US"/>
    </w:rPr>
  </w:style>
  <w:style w:type="paragraph" w:styleId="EndnoteText">
    <w:name w:val="endnote text"/>
    <w:basedOn w:val="Normal"/>
    <w:link w:val="End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EndnoteTextChar">
    <w:name w:val="Endnote Text Char"/>
    <w:basedOn w:val="DefaultParagraphFont"/>
    <w:link w:val="EndnoteText"/>
    <w:uiPriority w:val="99"/>
    <w:semiHidden/>
    <w:rsid w:val="00E43E5E"/>
    <w:rPr>
      <w:rFonts w:ascii="Cambria" w:eastAsia="Cambria" w:hAnsi="Cambria" w:cs="Cambria"/>
      <w:color w:val="000000"/>
      <w:sz w:val="20"/>
      <w:szCs w:val="20"/>
      <w:lang w:val="en-US"/>
    </w:rPr>
  </w:style>
  <w:style w:type="paragraph" w:customStyle="1" w:styleId="EnvelopeAddress1">
    <w:name w:val="Envelope Address1"/>
    <w:basedOn w:val="Normal"/>
    <w:next w:val="EnvelopeAddress"/>
    <w:uiPriority w:val="99"/>
    <w:semiHidden/>
    <w:unhideWhenUsed/>
    <w:rsid w:val="00E43E5E"/>
    <w:pPr>
      <w:framePr w:w="7920" w:h="1980" w:hRule="exact" w:hSpace="180" w:wrap="auto" w:hAnchor="page" w:xAlign="center" w:yAlign="bottom"/>
      <w:spacing w:line="240" w:lineRule="auto"/>
      <w:ind w:left="2880" w:right="140" w:hanging="8"/>
      <w:jc w:val="both"/>
    </w:pPr>
    <w:rPr>
      <w:rFonts w:ascii="Calibri Light" w:eastAsia="Yu Gothic Light" w:hAnsi="Calibri Light" w:cs="Times New Roman"/>
      <w:color w:val="000000"/>
      <w:sz w:val="24"/>
      <w:szCs w:val="24"/>
      <w:lang w:val="en-US"/>
    </w:rPr>
  </w:style>
  <w:style w:type="paragraph" w:customStyle="1" w:styleId="EnvelopeReturn1">
    <w:name w:val="Envelope Return1"/>
    <w:basedOn w:val="Normal"/>
    <w:next w:val="EnvelopeReturn"/>
    <w:uiPriority w:val="99"/>
    <w:semiHidden/>
    <w:unhideWhenUsed/>
    <w:rsid w:val="00E43E5E"/>
    <w:pPr>
      <w:spacing w:line="240" w:lineRule="auto"/>
      <w:ind w:left="227" w:right="140" w:hanging="8"/>
      <w:jc w:val="both"/>
    </w:pPr>
    <w:rPr>
      <w:rFonts w:ascii="Calibri Light" w:eastAsia="Yu Gothic Light" w:hAnsi="Calibri Light" w:cs="Times New Roman"/>
      <w:color w:val="000000"/>
      <w:sz w:val="20"/>
      <w:szCs w:val="20"/>
      <w:lang w:val="en-US"/>
    </w:rPr>
  </w:style>
  <w:style w:type="paragraph" w:styleId="FootnoteText">
    <w:name w:val="footnote text"/>
    <w:basedOn w:val="Normal"/>
    <w:link w:val="Foot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FootnoteTextChar">
    <w:name w:val="Footnote Text Char"/>
    <w:basedOn w:val="DefaultParagraphFont"/>
    <w:link w:val="FootnoteText"/>
    <w:uiPriority w:val="99"/>
    <w:semiHidden/>
    <w:rsid w:val="00E43E5E"/>
    <w:rPr>
      <w:rFonts w:ascii="Cambria" w:eastAsia="Cambria" w:hAnsi="Cambria" w:cs="Cambria"/>
      <w:color w:val="000000"/>
      <w:sz w:val="20"/>
      <w:szCs w:val="20"/>
      <w:lang w:val="en-US"/>
    </w:rPr>
  </w:style>
  <w:style w:type="paragraph" w:styleId="HTMLAddress">
    <w:name w:val="HTML Address"/>
    <w:basedOn w:val="Normal"/>
    <w:link w:val="HTMLAddressChar"/>
    <w:uiPriority w:val="99"/>
    <w:semiHidden/>
    <w:unhideWhenUsed/>
    <w:rsid w:val="00E43E5E"/>
    <w:pPr>
      <w:spacing w:line="240" w:lineRule="auto"/>
      <w:ind w:left="227" w:right="140" w:hanging="8"/>
      <w:jc w:val="both"/>
    </w:pPr>
    <w:rPr>
      <w:rFonts w:ascii="Cambria" w:eastAsia="Cambria" w:hAnsi="Cambria" w:cs="Cambria"/>
      <w:i/>
      <w:iCs/>
      <w:color w:val="000000"/>
      <w:sz w:val="20"/>
      <w:lang w:val="en-US"/>
    </w:rPr>
  </w:style>
  <w:style w:type="character" w:customStyle="1" w:styleId="HTMLAddressChar">
    <w:name w:val="HTML Address Char"/>
    <w:basedOn w:val="DefaultParagraphFont"/>
    <w:link w:val="HTMLAddress"/>
    <w:uiPriority w:val="99"/>
    <w:semiHidden/>
    <w:rsid w:val="00E43E5E"/>
    <w:rPr>
      <w:rFonts w:ascii="Cambria" w:eastAsia="Cambria" w:hAnsi="Cambria" w:cs="Cambria"/>
      <w:i/>
      <w:iCs/>
      <w:color w:val="000000"/>
      <w:sz w:val="20"/>
      <w:lang w:val="en-US"/>
    </w:rPr>
  </w:style>
  <w:style w:type="paragraph" w:styleId="HTMLPreformatted">
    <w:name w:val="HTML Preformatted"/>
    <w:basedOn w:val="Normal"/>
    <w:link w:val="HTMLPreformattedChar"/>
    <w:uiPriority w:val="99"/>
    <w:semiHidden/>
    <w:unhideWhenUsed/>
    <w:rsid w:val="00E43E5E"/>
    <w:pPr>
      <w:spacing w:line="240" w:lineRule="auto"/>
      <w:ind w:left="227" w:right="140" w:hanging="8"/>
      <w:jc w:val="both"/>
    </w:pPr>
    <w:rPr>
      <w:rFonts w:ascii="Consolas" w:eastAsia="Cambria" w:hAnsi="Consolas" w:cs="Cambria"/>
      <w:color w:val="000000"/>
      <w:sz w:val="20"/>
      <w:szCs w:val="20"/>
      <w:lang w:val="en-US"/>
    </w:rPr>
  </w:style>
  <w:style w:type="character" w:customStyle="1" w:styleId="HTMLPreformattedChar">
    <w:name w:val="HTML Preformatted Char"/>
    <w:basedOn w:val="DefaultParagraphFont"/>
    <w:link w:val="HTMLPreformatted"/>
    <w:uiPriority w:val="99"/>
    <w:semiHidden/>
    <w:rsid w:val="00E43E5E"/>
    <w:rPr>
      <w:rFonts w:ascii="Consolas" w:eastAsia="Cambria" w:hAnsi="Consolas" w:cs="Cambria"/>
      <w:color w:val="000000"/>
      <w:sz w:val="20"/>
      <w:szCs w:val="20"/>
      <w:lang w:val="en-US"/>
    </w:rPr>
  </w:style>
  <w:style w:type="paragraph" w:styleId="Index1">
    <w:name w:val="index 1"/>
    <w:basedOn w:val="Normal"/>
    <w:next w:val="Normal"/>
    <w:autoRedefine/>
    <w:uiPriority w:val="99"/>
    <w:semiHidden/>
    <w:unhideWhenUsed/>
    <w:rsid w:val="00E43E5E"/>
    <w:pPr>
      <w:spacing w:line="240" w:lineRule="auto"/>
      <w:ind w:left="200" w:right="140" w:hanging="200"/>
      <w:jc w:val="both"/>
    </w:pPr>
    <w:rPr>
      <w:rFonts w:ascii="Cambria" w:eastAsia="Cambria" w:hAnsi="Cambria" w:cs="Cambria"/>
      <w:color w:val="000000"/>
      <w:sz w:val="20"/>
      <w:lang w:val="en-US"/>
    </w:rPr>
  </w:style>
  <w:style w:type="paragraph" w:styleId="Index2">
    <w:name w:val="index 2"/>
    <w:basedOn w:val="Normal"/>
    <w:next w:val="Normal"/>
    <w:autoRedefine/>
    <w:uiPriority w:val="99"/>
    <w:semiHidden/>
    <w:unhideWhenUsed/>
    <w:rsid w:val="00E43E5E"/>
    <w:pPr>
      <w:spacing w:line="240" w:lineRule="auto"/>
      <w:ind w:left="400" w:right="140" w:hanging="200"/>
      <w:jc w:val="both"/>
    </w:pPr>
    <w:rPr>
      <w:rFonts w:ascii="Cambria" w:eastAsia="Cambria" w:hAnsi="Cambria" w:cs="Cambria"/>
      <w:color w:val="000000"/>
      <w:sz w:val="20"/>
      <w:lang w:val="en-US"/>
    </w:rPr>
  </w:style>
  <w:style w:type="paragraph" w:styleId="Index3">
    <w:name w:val="index 3"/>
    <w:basedOn w:val="Normal"/>
    <w:next w:val="Normal"/>
    <w:autoRedefine/>
    <w:uiPriority w:val="99"/>
    <w:semiHidden/>
    <w:unhideWhenUsed/>
    <w:rsid w:val="00E43E5E"/>
    <w:pPr>
      <w:spacing w:line="240" w:lineRule="auto"/>
      <w:ind w:left="600" w:right="140" w:hanging="200"/>
      <w:jc w:val="both"/>
    </w:pPr>
    <w:rPr>
      <w:rFonts w:ascii="Cambria" w:eastAsia="Cambria" w:hAnsi="Cambria" w:cs="Cambria"/>
      <w:color w:val="000000"/>
      <w:sz w:val="20"/>
      <w:lang w:val="en-US"/>
    </w:rPr>
  </w:style>
  <w:style w:type="paragraph" w:styleId="Index4">
    <w:name w:val="index 4"/>
    <w:basedOn w:val="Normal"/>
    <w:next w:val="Normal"/>
    <w:autoRedefine/>
    <w:uiPriority w:val="99"/>
    <w:semiHidden/>
    <w:unhideWhenUsed/>
    <w:rsid w:val="00E43E5E"/>
    <w:pPr>
      <w:spacing w:line="240" w:lineRule="auto"/>
      <w:ind w:left="800" w:right="140" w:hanging="200"/>
      <w:jc w:val="both"/>
    </w:pPr>
    <w:rPr>
      <w:rFonts w:ascii="Cambria" w:eastAsia="Cambria" w:hAnsi="Cambria" w:cs="Cambria"/>
      <w:color w:val="000000"/>
      <w:sz w:val="20"/>
      <w:lang w:val="en-US"/>
    </w:rPr>
  </w:style>
  <w:style w:type="paragraph" w:styleId="Index5">
    <w:name w:val="index 5"/>
    <w:basedOn w:val="Normal"/>
    <w:next w:val="Normal"/>
    <w:autoRedefine/>
    <w:uiPriority w:val="99"/>
    <w:semiHidden/>
    <w:unhideWhenUsed/>
    <w:rsid w:val="00E43E5E"/>
    <w:pPr>
      <w:spacing w:line="240" w:lineRule="auto"/>
      <w:ind w:left="1000" w:right="140" w:hanging="200"/>
      <w:jc w:val="both"/>
    </w:pPr>
    <w:rPr>
      <w:rFonts w:ascii="Cambria" w:eastAsia="Cambria" w:hAnsi="Cambria" w:cs="Cambria"/>
      <w:color w:val="000000"/>
      <w:sz w:val="20"/>
      <w:lang w:val="en-US"/>
    </w:rPr>
  </w:style>
  <w:style w:type="paragraph" w:styleId="Index6">
    <w:name w:val="index 6"/>
    <w:basedOn w:val="Normal"/>
    <w:next w:val="Normal"/>
    <w:autoRedefine/>
    <w:uiPriority w:val="99"/>
    <w:semiHidden/>
    <w:unhideWhenUsed/>
    <w:rsid w:val="00E43E5E"/>
    <w:pPr>
      <w:spacing w:line="240" w:lineRule="auto"/>
      <w:ind w:left="1200" w:right="140" w:hanging="200"/>
      <w:jc w:val="both"/>
    </w:pPr>
    <w:rPr>
      <w:rFonts w:ascii="Cambria" w:eastAsia="Cambria" w:hAnsi="Cambria" w:cs="Cambria"/>
      <w:color w:val="000000"/>
      <w:sz w:val="20"/>
      <w:lang w:val="en-US"/>
    </w:rPr>
  </w:style>
  <w:style w:type="paragraph" w:styleId="Index7">
    <w:name w:val="index 7"/>
    <w:basedOn w:val="Normal"/>
    <w:next w:val="Normal"/>
    <w:autoRedefine/>
    <w:uiPriority w:val="99"/>
    <w:semiHidden/>
    <w:unhideWhenUsed/>
    <w:rsid w:val="00E43E5E"/>
    <w:pPr>
      <w:spacing w:line="240" w:lineRule="auto"/>
      <w:ind w:left="1400" w:right="140" w:hanging="200"/>
      <w:jc w:val="both"/>
    </w:pPr>
    <w:rPr>
      <w:rFonts w:ascii="Cambria" w:eastAsia="Cambria" w:hAnsi="Cambria" w:cs="Cambria"/>
      <w:color w:val="000000"/>
      <w:sz w:val="20"/>
      <w:lang w:val="en-US"/>
    </w:rPr>
  </w:style>
  <w:style w:type="paragraph" w:styleId="Index8">
    <w:name w:val="index 8"/>
    <w:basedOn w:val="Normal"/>
    <w:next w:val="Normal"/>
    <w:autoRedefine/>
    <w:uiPriority w:val="99"/>
    <w:semiHidden/>
    <w:unhideWhenUsed/>
    <w:rsid w:val="00E43E5E"/>
    <w:pPr>
      <w:spacing w:line="240" w:lineRule="auto"/>
      <w:ind w:left="1600" w:right="140" w:hanging="200"/>
      <w:jc w:val="both"/>
    </w:pPr>
    <w:rPr>
      <w:rFonts w:ascii="Cambria" w:eastAsia="Cambria" w:hAnsi="Cambria" w:cs="Cambria"/>
      <w:color w:val="000000"/>
      <w:sz w:val="20"/>
      <w:lang w:val="en-US"/>
    </w:rPr>
  </w:style>
  <w:style w:type="paragraph" w:styleId="Index9">
    <w:name w:val="index 9"/>
    <w:basedOn w:val="Normal"/>
    <w:next w:val="Normal"/>
    <w:autoRedefine/>
    <w:uiPriority w:val="99"/>
    <w:semiHidden/>
    <w:unhideWhenUsed/>
    <w:rsid w:val="00E43E5E"/>
    <w:pPr>
      <w:spacing w:line="240" w:lineRule="auto"/>
      <w:ind w:left="1800" w:right="140" w:hanging="200"/>
      <w:jc w:val="both"/>
    </w:pPr>
    <w:rPr>
      <w:rFonts w:ascii="Cambria" w:eastAsia="Cambria" w:hAnsi="Cambria" w:cs="Cambria"/>
      <w:color w:val="000000"/>
      <w:sz w:val="20"/>
      <w:lang w:val="en-US"/>
    </w:rPr>
  </w:style>
  <w:style w:type="paragraph" w:customStyle="1" w:styleId="IndexHeading1">
    <w:name w:val="Index Heading1"/>
    <w:basedOn w:val="Normal"/>
    <w:next w:val="Index1"/>
    <w:uiPriority w:val="99"/>
    <w:semiHidden/>
    <w:unhideWhenUsed/>
    <w:rsid w:val="00E43E5E"/>
    <w:pPr>
      <w:spacing w:after="5" w:line="249" w:lineRule="auto"/>
      <w:ind w:left="227" w:right="140" w:hanging="8"/>
      <w:jc w:val="both"/>
    </w:pPr>
    <w:rPr>
      <w:rFonts w:ascii="Calibri Light" w:eastAsia="Yu Gothic Light" w:hAnsi="Calibri Light" w:cs="Times New Roman"/>
      <w:b/>
      <w:bCs/>
      <w:color w:val="000000"/>
      <w:sz w:val="20"/>
      <w:lang w:val="en-US"/>
    </w:rPr>
  </w:style>
  <w:style w:type="paragraph" w:customStyle="1" w:styleId="IntenseQuote1">
    <w:name w:val="Intense Quote1"/>
    <w:basedOn w:val="Normal"/>
    <w:next w:val="Normal"/>
    <w:uiPriority w:val="30"/>
    <w:qFormat/>
    <w:rsid w:val="00E43E5E"/>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lang w:val="en-US"/>
    </w:rPr>
  </w:style>
  <w:style w:type="character" w:customStyle="1" w:styleId="IntenseQuoteChar">
    <w:name w:val="Intense Quote Char"/>
    <w:basedOn w:val="DefaultParagraphFont"/>
    <w:link w:val="IntenseQuote"/>
    <w:uiPriority w:val="30"/>
    <w:rsid w:val="00E43E5E"/>
    <w:rPr>
      <w:rFonts w:ascii="Cambria" w:eastAsia="Cambria" w:hAnsi="Cambria" w:cs="Cambria"/>
      <w:i/>
      <w:iCs/>
      <w:color w:val="5B9BD5"/>
      <w:sz w:val="20"/>
    </w:rPr>
  </w:style>
  <w:style w:type="paragraph" w:styleId="List">
    <w:name w:val="List"/>
    <w:basedOn w:val="Normal"/>
    <w:uiPriority w:val="99"/>
    <w:semiHidden/>
    <w:unhideWhenUsed/>
    <w:rsid w:val="00E43E5E"/>
    <w:pPr>
      <w:spacing w:after="5" w:line="249" w:lineRule="auto"/>
      <w:ind w:left="283" w:right="140" w:hanging="283"/>
      <w:contextualSpacing/>
      <w:jc w:val="both"/>
    </w:pPr>
    <w:rPr>
      <w:rFonts w:ascii="Cambria" w:eastAsia="Cambria" w:hAnsi="Cambria" w:cs="Cambria"/>
      <w:color w:val="000000"/>
      <w:sz w:val="20"/>
      <w:lang w:val="en-US"/>
    </w:rPr>
  </w:style>
  <w:style w:type="paragraph" w:styleId="List2">
    <w:name w:val="List 2"/>
    <w:basedOn w:val="Normal"/>
    <w:uiPriority w:val="99"/>
    <w:semiHidden/>
    <w:unhideWhenUsed/>
    <w:rsid w:val="00E43E5E"/>
    <w:pPr>
      <w:spacing w:after="5" w:line="249" w:lineRule="auto"/>
      <w:ind w:left="566" w:right="140" w:hanging="283"/>
      <w:contextualSpacing/>
      <w:jc w:val="both"/>
    </w:pPr>
    <w:rPr>
      <w:rFonts w:ascii="Cambria" w:eastAsia="Cambria" w:hAnsi="Cambria" w:cs="Cambria"/>
      <w:color w:val="000000"/>
      <w:sz w:val="20"/>
      <w:lang w:val="en-US"/>
    </w:rPr>
  </w:style>
  <w:style w:type="paragraph" w:styleId="List3">
    <w:name w:val="List 3"/>
    <w:basedOn w:val="Normal"/>
    <w:uiPriority w:val="99"/>
    <w:semiHidden/>
    <w:unhideWhenUsed/>
    <w:rsid w:val="00E43E5E"/>
    <w:pPr>
      <w:spacing w:after="5" w:line="249" w:lineRule="auto"/>
      <w:ind w:left="849" w:right="140" w:hanging="283"/>
      <w:contextualSpacing/>
      <w:jc w:val="both"/>
    </w:pPr>
    <w:rPr>
      <w:rFonts w:ascii="Cambria" w:eastAsia="Cambria" w:hAnsi="Cambria" w:cs="Cambria"/>
      <w:color w:val="000000"/>
      <w:sz w:val="20"/>
      <w:lang w:val="en-US"/>
    </w:rPr>
  </w:style>
  <w:style w:type="paragraph" w:styleId="List4">
    <w:name w:val="List 4"/>
    <w:basedOn w:val="Normal"/>
    <w:uiPriority w:val="99"/>
    <w:semiHidden/>
    <w:unhideWhenUsed/>
    <w:rsid w:val="00E43E5E"/>
    <w:pPr>
      <w:spacing w:after="5" w:line="249" w:lineRule="auto"/>
      <w:ind w:left="1132" w:right="140" w:hanging="283"/>
      <w:contextualSpacing/>
      <w:jc w:val="both"/>
    </w:pPr>
    <w:rPr>
      <w:rFonts w:ascii="Cambria" w:eastAsia="Cambria" w:hAnsi="Cambria" w:cs="Cambria"/>
      <w:color w:val="000000"/>
      <w:sz w:val="20"/>
      <w:lang w:val="en-US"/>
    </w:rPr>
  </w:style>
  <w:style w:type="paragraph" w:styleId="List5">
    <w:name w:val="List 5"/>
    <w:basedOn w:val="Normal"/>
    <w:uiPriority w:val="99"/>
    <w:semiHidden/>
    <w:unhideWhenUsed/>
    <w:rsid w:val="00E43E5E"/>
    <w:pPr>
      <w:spacing w:after="5" w:line="249" w:lineRule="auto"/>
      <w:ind w:left="1415" w:right="140" w:hanging="283"/>
      <w:contextualSpacing/>
      <w:jc w:val="both"/>
    </w:pPr>
    <w:rPr>
      <w:rFonts w:ascii="Cambria" w:eastAsia="Cambria" w:hAnsi="Cambria" w:cs="Cambria"/>
      <w:color w:val="000000"/>
      <w:sz w:val="20"/>
      <w:lang w:val="en-US"/>
    </w:rPr>
  </w:style>
  <w:style w:type="paragraph" w:styleId="ListBullet">
    <w:name w:val="List Bullet"/>
    <w:basedOn w:val="Normal"/>
    <w:uiPriority w:val="99"/>
    <w:semiHidden/>
    <w:unhideWhenUsed/>
    <w:rsid w:val="00E43E5E"/>
    <w:pPr>
      <w:numPr>
        <w:numId w:val="69"/>
      </w:numPr>
      <w:spacing w:after="5" w:line="249" w:lineRule="auto"/>
      <w:ind w:right="140"/>
      <w:contextualSpacing/>
      <w:jc w:val="both"/>
    </w:pPr>
    <w:rPr>
      <w:rFonts w:ascii="Cambria" w:eastAsia="Cambria" w:hAnsi="Cambria" w:cs="Cambria"/>
      <w:color w:val="000000"/>
      <w:sz w:val="20"/>
      <w:lang w:val="en-US"/>
    </w:rPr>
  </w:style>
  <w:style w:type="paragraph" w:styleId="ListBullet2">
    <w:name w:val="List Bullet 2"/>
    <w:basedOn w:val="Normal"/>
    <w:uiPriority w:val="99"/>
    <w:semiHidden/>
    <w:unhideWhenUsed/>
    <w:rsid w:val="00E43E5E"/>
    <w:pPr>
      <w:numPr>
        <w:numId w:val="70"/>
      </w:numPr>
      <w:spacing w:after="5" w:line="249" w:lineRule="auto"/>
      <w:ind w:right="140"/>
      <w:contextualSpacing/>
      <w:jc w:val="both"/>
    </w:pPr>
    <w:rPr>
      <w:rFonts w:ascii="Cambria" w:eastAsia="Cambria" w:hAnsi="Cambria" w:cs="Cambria"/>
      <w:color w:val="000000"/>
      <w:sz w:val="20"/>
      <w:lang w:val="en-US"/>
    </w:rPr>
  </w:style>
  <w:style w:type="paragraph" w:styleId="ListBullet3">
    <w:name w:val="List Bullet 3"/>
    <w:basedOn w:val="Normal"/>
    <w:uiPriority w:val="99"/>
    <w:semiHidden/>
    <w:unhideWhenUsed/>
    <w:rsid w:val="00E43E5E"/>
    <w:pPr>
      <w:numPr>
        <w:numId w:val="71"/>
      </w:numPr>
      <w:spacing w:after="5" w:line="249" w:lineRule="auto"/>
      <w:ind w:right="140"/>
      <w:contextualSpacing/>
      <w:jc w:val="both"/>
    </w:pPr>
    <w:rPr>
      <w:rFonts w:ascii="Cambria" w:eastAsia="Cambria" w:hAnsi="Cambria" w:cs="Cambria"/>
      <w:color w:val="000000"/>
      <w:sz w:val="20"/>
      <w:lang w:val="en-US"/>
    </w:rPr>
  </w:style>
  <w:style w:type="paragraph" w:styleId="ListBullet4">
    <w:name w:val="List Bullet 4"/>
    <w:basedOn w:val="Normal"/>
    <w:uiPriority w:val="99"/>
    <w:semiHidden/>
    <w:unhideWhenUsed/>
    <w:rsid w:val="00E43E5E"/>
    <w:pPr>
      <w:numPr>
        <w:numId w:val="72"/>
      </w:numPr>
      <w:spacing w:after="5" w:line="249" w:lineRule="auto"/>
      <w:ind w:right="140"/>
      <w:contextualSpacing/>
      <w:jc w:val="both"/>
    </w:pPr>
    <w:rPr>
      <w:rFonts w:ascii="Cambria" w:eastAsia="Cambria" w:hAnsi="Cambria" w:cs="Cambria"/>
      <w:color w:val="000000"/>
      <w:sz w:val="20"/>
      <w:lang w:val="en-US"/>
    </w:rPr>
  </w:style>
  <w:style w:type="paragraph" w:styleId="ListBullet5">
    <w:name w:val="List Bullet 5"/>
    <w:basedOn w:val="Normal"/>
    <w:uiPriority w:val="99"/>
    <w:semiHidden/>
    <w:unhideWhenUsed/>
    <w:rsid w:val="00E43E5E"/>
    <w:pPr>
      <w:numPr>
        <w:numId w:val="73"/>
      </w:numPr>
      <w:spacing w:after="5" w:line="249" w:lineRule="auto"/>
      <w:ind w:right="140"/>
      <w:contextualSpacing/>
      <w:jc w:val="both"/>
    </w:pPr>
    <w:rPr>
      <w:rFonts w:ascii="Cambria" w:eastAsia="Cambria" w:hAnsi="Cambria" w:cs="Cambria"/>
      <w:color w:val="000000"/>
      <w:sz w:val="20"/>
      <w:lang w:val="en-US"/>
    </w:rPr>
  </w:style>
  <w:style w:type="paragraph" w:styleId="ListContinue">
    <w:name w:val="List Continue"/>
    <w:basedOn w:val="Normal"/>
    <w:uiPriority w:val="99"/>
    <w:semiHidden/>
    <w:unhideWhenUsed/>
    <w:rsid w:val="00E43E5E"/>
    <w:pPr>
      <w:spacing w:after="120" w:line="249" w:lineRule="auto"/>
      <w:ind w:left="283" w:right="140" w:hanging="8"/>
      <w:contextualSpacing/>
      <w:jc w:val="both"/>
    </w:pPr>
    <w:rPr>
      <w:rFonts w:ascii="Cambria" w:eastAsia="Cambria" w:hAnsi="Cambria" w:cs="Cambria"/>
      <w:color w:val="000000"/>
      <w:sz w:val="20"/>
      <w:lang w:val="en-US"/>
    </w:rPr>
  </w:style>
  <w:style w:type="paragraph" w:styleId="ListContinue2">
    <w:name w:val="List Continue 2"/>
    <w:basedOn w:val="Normal"/>
    <w:uiPriority w:val="99"/>
    <w:semiHidden/>
    <w:unhideWhenUsed/>
    <w:rsid w:val="00E43E5E"/>
    <w:pPr>
      <w:spacing w:after="120" w:line="249" w:lineRule="auto"/>
      <w:ind w:left="566" w:right="140" w:hanging="8"/>
      <w:contextualSpacing/>
      <w:jc w:val="both"/>
    </w:pPr>
    <w:rPr>
      <w:rFonts w:ascii="Cambria" w:eastAsia="Cambria" w:hAnsi="Cambria" w:cs="Cambria"/>
      <w:color w:val="000000"/>
      <w:sz w:val="20"/>
      <w:lang w:val="en-US"/>
    </w:rPr>
  </w:style>
  <w:style w:type="paragraph" w:styleId="ListContinue3">
    <w:name w:val="List Continue 3"/>
    <w:basedOn w:val="Normal"/>
    <w:uiPriority w:val="99"/>
    <w:semiHidden/>
    <w:unhideWhenUsed/>
    <w:rsid w:val="00E43E5E"/>
    <w:pPr>
      <w:spacing w:after="120" w:line="249" w:lineRule="auto"/>
      <w:ind w:left="849" w:right="140" w:hanging="8"/>
      <w:contextualSpacing/>
      <w:jc w:val="both"/>
    </w:pPr>
    <w:rPr>
      <w:rFonts w:ascii="Cambria" w:eastAsia="Cambria" w:hAnsi="Cambria" w:cs="Cambria"/>
      <w:color w:val="000000"/>
      <w:sz w:val="20"/>
      <w:lang w:val="en-US"/>
    </w:rPr>
  </w:style>
  <w:style w:type="paragraph" w:styleId="ListContinue4">
    <w:name w:val="List Continue 4"/>
    <w:basedOn w:val="Normal"/>
    <w:uiPriority w:val="99"/>
    <w:semiHidden/>
    <w:unhideWhenUsed/>
    <w:rsid w:val="00E43E5E"/>
    <w:pPr>
      <w:spacing w:after="120" w:line="249" w:lineRule="auto"/>
      <w:ind w:left="1132" w:right="140" w:hanging="8"/>
      <w:contextualSpacing/>
      <w:jc w:val="both"/>
    </w:pPr>
    <w:rPr>
      <w:rFonts w:ascii="Cambria" w:eastAsia="Cambria" w:hAnsi="Cambria" w:cs="Cambria"/>
      <w:color w:val="000000"/>
      <w:sz w:val="20"/>
      <w:lang w:val="en-US"/>
    </w:rPr>
  </w:style>
  <w:style w:type="paragraph" w:styleId="ListContinue5">
    <w:name w:val="List Continue 5"/>
    <w:basedOn w:val="Normal"/>
    <w:uiPriority w:val="99"/>
    <w:semiHidden/>
    <w:unhideWhenUsed/>
    <w:rsid w:val="00E43E5E"/>
    <w:pPr>
      <w:spacing w:after="120" w:line="249" w:lineRule="auto"/>
      <w:ind w:left="1415" w:right="140" w:hanging="8"/>
      <w:contextualSpacing/>
      <w:jc w:val="both"/>
    </w:pPr>
    <w:rPr>
      <w:rFonts w:ascii="Cambria" w:eastAsia="Cambria" w:hAnsi="Cambria" w:cs="Cambria"/>
      <w:color w:val="000000"/>
      <w:sz w:val="20"/>
      <w:lang w:val="en-US"/>
    </w:rPr>
  </w:style>
  <w:style w:type="paragraph" w:styleId="ListNumber">
    <w:name w:val="List Number"/>
    <w:basedOn w:val="Normal"/>
    <w:uiPriority w:val="99"/>
    <w:semiHidden/>
    <w:unhideWhenUsed/>
    <w:rsid w:val="00E43E5E"/>
    <w:pPr>
      <w:numPr>
        <w:numId w:val="74"/>
      </w:numPr>
      <w:spacing w:after="5" w:line="249" w:lineRule="auto"/>
      <w:ind w:right="140"/>
      <w:contextualSpacing/>
      <w:jc w:val="both"/>
    </w:pPr>
    <w:rPr>
      <w:rFonts w:ascii="Cambria" w:eastAsia="Cambria" w:hAnsi="Cambria" w:cs="Cambria"/>
      <w:color w:val="000000"/>
      <w:sz w:val="20"/>
      <w:lang w:val="en-US"/>
    </w:rPr>
  </w:style>
  <w:style w:type="paragraph" w:styleId="ListNumber2">
    <w:name w:val="List Number 2"/>
    <w:basedOn w:val="Normal"/>
    <w:uiPriority w:val="99"/>
    <w:semiHidden/>
    <w:unhideWhenUsed/>
    <w:rsid w:val="00E43E5E"/>
    <w:pPr>
      <w:numPr>
        <w:numId w:val="75"/>
      </w:numPr>
      <w:spacing w:after="5" w:line="249" w:lineRule="auto"/>
      <w:ind w:right="140"/>
      <w:contextualSpacing/>
      <w:jc w:val="both"/>
    </w:pPr>
    <w:rPr>
      <w:rFonts w:ascii="Cambria" w:eastAsia="Cambria" w:hAnsi="Cambria" w:cs="Cambria"/>
      <w:color w:val="000000"/>
      <w:sz w:val="20"/>
      <w:lang w:val="en-US"/>
    </w:rPr>
  </w:style>
  <w:style w:type="paragraph" w:styleId="ListNumber3">
    <w:name w:val="List Number 3"/>
    <w:basedOn w:val="Normal"/>
    <w:uiPriority w:val="99"/>
    <w:semiHidden/>
    <w:unhideWhenUsed/>
    <w:rsid w:val="00E43E5E"/>
    <w:pPr>
      <w:numPr>
        <w:numId w:val="76"/>
      </w:numPr>
      <w:spacing w:after="5" w:line="249" w:lineRule="auto"/>
      <w:ind w:right="140"/>
      <w:contextualSpacing/>
      <w:jc w:val="both"/>
    </w:pPr>
    <w:rPr>
      <w:rFonts w:ascii="Cambria" w:eastAsia="Cambria" w:hAnsi="Cambria" w:cs="Cambria"/>
      <w:color w:val="000000"/>
      <w:sz w:val="20"/>
      <w:lang w:val="en-US"/>
    </w:rPr>
  </w:style>
  <w:style w:type="paragraph" w:styleId="ListNumber4">
    <w:name w:val="List Number 4"/>
    <w:basedOn w:val="Normal"/>
    <w:uiPriority w:val="99"/>
    <w:semiHidden/>
    <w:unhideWhenUsed/>
    <w:rsid w:val="00E43E5E"/>
    <w:pPr>
      <w:numPr>
        <w:numId w:val="77"/>
      </w:numPr>
      <w:spacing w:after="5" w:line="249" w:lineRule="auto"/>
      <w:ind w:right="140"/>
      <w:contextualSpacing/>
      <w:jc w:val="both"/>
    </w:pPr>
    <w:rPr>
      <w:rFonts w:ascii="Cambria" w:eastAsia="Cambria" w:hAnsi="Cambria" w:cs="Cambria"/>
      <w:color w:val="000000"/>
      <w:sz w:val="20"/>
      <w:lang w:val="en-US"/>
    </w:rPr>
  </w:style>
  <w:style w:type="paragraph" w:styleId="ListNumber5">
    <w:name w:val="List Number 5"/>
    <w:basedOn w:val="Normal"/>
    <w:uiPriority w:val="99"/>
    <w:semiHidden/>
    <w:unhideWhenUsed/>
    <w:rsid w:val="00E43E5E"/>
    <w:pPr>
      <w:numPr>
        <w:numId w:val="78"/>
      </w:numPr>
      <w:spacing w:after="5" w:line="249" w:lineRule="auto"/>
      <w:ind w:right="140"/>
      <w:contextualSpacing/>
      <w:jc w:val="both"/>
    </w:pPr>
    <w:rPr>
      <w:rFonts w:ascii="Cambria" w:eastAsia="Cambria" w:hAnsi="Cambria" w:cs="Cambria"/>
      <w:color w:val="000000"/>
      <w:sz w:val="20"/>
      <w:lang w:val="en-US"/>
    </w:rPr>
  </w:style>
  <w:style w:type="paragraph" w:styleId="MacroText">
    <w:name w:val="macro"/>
    <w:link w:val="MacroTextChar"/>
    <w:uiPriority w:val="99"/>
    <w:semiHidden/>
    <w:unhideWhenUsed/>
    <w:rsid w:val="00E43E5E"/>
    <w:pPr>
      <w:tabs>
        <w:tab w:val="left" w:pos="480"/>
        <w:tab w:val="left" w:pos="960"/>
        <w:tab w:val="left" w:pos="1440"/>
        <w:tab w:val="left" w:pos="1920"/>
        <w:tab w:val="left" w:pos="2400"/>
        <w:tab w:val="left" w:pos="2880"/>
        <w:tab w:val="left" w:pos="3360"/>
        <w:tab w:val="left" w:pos="3840"/>
        <w:tab w:val="left" w:pos="4320"/>
      </w:tabs>
      <w:spacing w:line="249" w:lineRule="auto"/>
      <w:ind w:left="227" w:right="140" w:hanging="8"/>
      <w:jc w:val="both"/>
    </w:pPr>
    <w:rPr>
      <w:rFonts w:ascii="Consolas" w:eastAsia="Cambria" w:hAnsi="Consolas" w:cs="Cambria"/>
      <w:color w:val="000000"/>
      <w:sz w:val="20"/>
      <w:szCs w:val="20"/>
      <w:lang w:val="en-US"/>
    </w:rPr>
  </w:style>
  <w:style w:type="character" w:customStyle="1" w:styleId="MacroTextChar">
    <w:name w:val="Macro Text Char"/>
    <w:basedOn w:val="DefaultParagraphFont"/>
    <w:link w:val="MacroText"/>
    <w:uiPriority w:val="99"/>
    <w:semiHidden/>
    <w:rsid w:val="00E43E5E"/>
    <w:rPr>
      <w:rFonts w:ascii="Consolas" w:eastAsia="Cambria" w:hAnsi="Consolas" w:cs="Cambria"/>
      <w:color w:val="000000"/>
      <w:sz w:val="20"/>
      <w:szCs w:val="20"/>
      <w:lang w:val="en-US"/>
    </w:rPr>
  </w:style>
  <w:style w:type="paragraph" w:customStyle="1" w:styleId="MessageHeader1">
    <w:name w:val="Message Header1"/>
    <w:basedOn w:val="Normal"/>
    <w:next w:val="MessageHeader"/>
    <w:link w:val="MessageHeaderChar"/>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134" w:right="140" w:hanging="1134"/>
      <w:jc w:val="both"/>
    </w:pPr>
    <w:rPr>
      <w:rFonts w:ascii="Calibri Light" w:eastAsia="Yu Gothic Light" w:hAnsi="Calibri Light" w:cs="Times New Roman"/>
      <w:color w:val="000000"/>
      <w:sz w:val="24"/>
      <w:szCs w:val="24"/>
    </w:rPr>
  </w:style>
  <w:style w:type="character" w:customStyle="1" w:styleId="MessageHeaderChar">
    <w:name w:val="Message Header Char"/>
    <w:basedOn w:val="DefaultParagraphFont"/>
    <w:link w:val="MessageHeader1"/>
    <w:uiPriority w:val="99"/>
    <w:semiHidden/>
    <w:rsid w:val="00E43E5E"/>
    <w:rPr>
      <w:rFonts w:ascii="Calibri Light" w:eastAsia="Yu Gothic Light" w:hAnsi="Calibri Light" w:cs="Times New Roman"/>
      <w:color w:val="000000"/>
      <w:sz w:val="24"/>
      <w:szCs w:val="24"/>
      <w:shd w:val="pct20" w:color="auto" w:fill="auto"/>
    </w:rPr>
  </w:style>
  <w:style w:type="paragraph" w:styleId="NoSpacing">
    <w:name w:val="No Spacing"/>
    <w:uiPriority w:val="1"/>
    <w:qFormat/>
    <w:rsid w:val="00E43E5E"/>
    <w:pPr>
      <w:spacing w:line="240" w:lineRule="auto"/>
      <w:ind w:left="227" w:right="140" w:hanging="8"/>
      <w:jc w:val="both"/>
    </w:pPr>
    <w:rPr>
      <w:rFonts w:ascii="Cambria" w:eastAsia="Cambria" w:hAnsi="Cambria" w:cs="Cambria"/>
      <w:color w:val="000000"/>
      <w:sz w:val="20"/>
      <w:lang w:val="en-US"/>
    </w:rPr>
  </w:style>
  <w:style w:type="paragraph" w:styleId="NormalWeb">
    <w:name w:val="Normal (Web)"/>
    <w:basedOn w:val="Normal"/>
    <w:uiPriority w:val="99"/>
    <w:semiHidden/>
    <w:unhideWhenUsed/>
    <w:rsid w:val="00E43E5E"/>
    <w:pPr>
      <w:spacing w:after="5" w:line="249" w:lineRule="auto"/>
      <w:ind w:left="227" w:right="140" w:hanging="8"/>
      <w:jc w:val="both"/>
    </w:pPr>
    <w:rPr>
      <w:rFonts w:ascii="Times New Roman" w:eastAsia="Cambria" w:hAnsi="Times New Roman" w:cs="Times New Roman"/>
      <w:color w:val="000000"/>
      <w:sz w:val="24"/>
      <w:szCs w:val="24"/>
      <w:lang w:val="en-US"/>
    </w:rPr>
  </w:style>
  <w:style w:type="paragraph" w:styleId="NormalIndent">
    <w:name w:val="Normal Indent"/>
    <w:basedOn w:val="Normal"/>
    <w:uiPriority w:val="99"/>
    <w:semiHidden/>
    <w:unhideWhenUsed/>
    <w:rsid w:val="00E43E5E"/>
    <w:pPr>
      <w:spacing w:after="5" w:line="249" w:lineRule="auto"/>
      <w:ind w:left="720" w:right="140" w:hanging="8"/>
      <w:jc w:val="both"/>
    </w:pPr>
    <w:rPr>
      <w:rFonts w:ascii="Cambria" w:eastAsia="Cambria" w:hAnsi="Cambria" w:cs="Cambria"/>
      <w:color w:val="000000"/>
      <w:sz w:val="20"/>
      <w:lang w:val="en-US"/>
    </w:rPr>
  </w:style>
  <w:style w:type="paragraph" w:styleId="NoteHeading">
    <w:name w:val="Note Heading"/>
    <w:basedOn w:val="Normal"/>
    <w:next w:val="Normal"/>
    <w:link w:val="NoteHeading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NoteHeadingChar">
    <w:name w:val="Note Heading Char"/>
    <w:basedOn w:val="DefaultParagraphFont"/>
    <w:link w:val="NoteHeading"/>
    <w:uiPriority w:val="99"/>
    <w:semiHidden/>
    <w:rsid w:val="00E43E5E"/>
    <w:rPr>
      <w:rFonts w:ascii="Cambria" w:eastAsia="Cambria" w:hAnsi="Cambria" w:cs="Cambria"/>
      <w:color w:val="000000"/>
      <w:sz w:val="20"/>
      <w:lang w:val="en-US"/>
    </w:rPr>
  </w:style>
  <w:style w:type="paragraph" w:styleId="PlainText">
    <w:name w:val="Plain Text"/>
    <w:basedOn w:val="Normal"/>
    <w:link w:val="PlainTextChar"/>
    <w:uiPriority w:val="99"/>
    <w:semiHidden/>
    <w:unhideWhenUsed/>
    <w:rsid w:val="00E43E5E"/>
    <w:pPr>
      <w:spacing w:line="240" w:lineRule="auto"/>
      <w:ind w:left="227" w:right="140" w:hanging="8"/>
      <w:jc w:val="both"/>
    </w:pPr>
    <w:rPr>
      <w:rFonts w:ascii="Consolas" w:eastAsia="Cambria" w:hAnsi="Consolas" w:cs="Cambria"/>
      <w:color w:val="000000"/>
      <w:sz w:val="21"/>
      <w:szCs w:val="21"/>
      <w:lang w:val="en-US"/>
    </w:rPr>
  </w:style>
  <w:style w:type="character" w:customStyle="1" w:styleId="PlainTextChar">
    <w:name w:val="Plain Text Char"/>
    <w:basedOn w:val="DefaultParagraphFont"/>
    <w:link w:val="PlainText"/>
    <w:uiPriority w:val="99"/>
    <w:semiHidden/>
    <w:rsid w:val="00E43E5E"/>
    <w:rPr>
      <w:rFonts w:ascii="Consolas" w:eastAsia="Cambria" w:hAnsi="Consolas" w:cs="Cambria"/>
      <w:color w:val="000000"/>
      <w:sz w:val="21"/>
      <w:szCs w:val="21"/>
      <w:lang w:val="en-US"/>
    </w:rPr>
  </w:style>
  <w:style w:type="paragraph" w:customStyle="1" w:styleId="Quote1">
    <w:name w:val="Quote1"/>
    <w:basedOn w:val="Normal"/>
    <w:next w:val="Normal"/>
    <w:uiPriority w:val="29"/>
    <w:qFormat/>
    <w:rsid w:val="00E43E5E"/>
    <w:pPr>
      <w:spacing w:before="200" w:after="160" w:line="249" w:lineRule="auto"/>
      <w:ind w:left="864" w:right="864" w:hanging="8"/>
      <w:jc w:val="center"/>
    </w:pPr>
    <w:rPr>
      <w:rFonts w:ascii="Cambria" w:eastAsia="Cambria" w:hAnsi="Cambria" w:cs="Cambria"/>
      <w:i/>
      <w:iCs/>
      <w:color w:val="404040"/>
      <w:sz w:val="20"/>
      <w:lang w:val="en-US"/>
    </w:rPr>
  </w:style>
  <w:style w:type="character" w:customStyle="1" w:styleId="QuoteChar">
    <w:name w:val="Quote Char"/>
    <w:basedOn w:val="DefaultParagraphFont"/>
    <w:link w:val="Quote"/>
    <w:uiPriority w:val="29"/>
    <w:rsid w:val="00E43E5E"/>
    <w:rPr>
      <w:rFonts w:ascii="Cambria" w:eastAsia="Cambria" w:hAnsi="Cambria" w:cs="Cambria"/>
      <w:i/>
      <w:iCs/>
      <w:color w:val="404040"/>
      <w:sz w:val="20"/>
    </w:rPr>
  </w:style>
  <w:style w:type="paragraph" w:styleId="Salutation">
    <w:name w:val="Salutation"/>
    <w:basedOn w:val="Normal"/>
    <w:next w:val="Normal"/>
    <w:link w:val="Salutation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SalutationChar">
    <w:name w:val="Salutation Char"/>
    <w:basedOn w:val="DefaultParagraphFont"/>
    <w:link w:val="Salutation"/>
    <w:uiPriority w:val="99"/>
    <w:semiHidden/>
    <w:rsid w:val="00E43E5E"/>
    <w:rPr>
      <w:rFonts w:ascii="Cambria" w:eastAsia="Cambria" w:hAnsi="Cambria" w:cs="Cambria"/>
      <w:color w:val="000000"/>
      <w:sz w:val="20"/>
      <w:lang w:val="en-US"/>
    </w:rPr>
  </w:style>
  <w:style w:type="paragraph" w:styleId="Signature">
    <w:name w:val="Signature"/>
    <w:basedOn w:val="Normal"/>
    <w:link w:val="Signature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SignatureChar">
    <w:name w:val="Signature Char"/>
    <w:basedOn w:val="DefaultParagraphFont"/>
    <w:link w:val="Signature"/>
    <w:uiPriority w:val="99"/>
    <w:semiHidden/>
    <w:rsid w:val="00E43E5E"/>
    <w:rPr>
      <w:rFonts w:ascii="Cambria" w:eastAsia="Cambria" w:hAnsi="Cambria" w:cs="Cambria"/>
      <w:color w:val="000000"/>
      <w:sz w:val="20"/>
      <w:lang w:val="en-US"/>
    </w:rPr>
  </w:style>
  <w:style w:type="character" w:customStyle="1" w:styleId="SubtitleChar">
    <w:name w:val="Subtitle Char"/>
    <w:basedOn w:val="DefaultParagraphFont"/>
    <w:link w:val="Subtitle"/>
    <w:uiPriority w:val="11"/>
    <w:rsid w:val="00E43E5E"/>
    <w:rPr>
      <w:color w:val="666666"/>
      <w:sz w:val="30"/>
      <w:szCs w:val="30"/>
    </w:rPr>
  </w:style>
  <w:style w:type="paragraph" w:styleId="TableofAuthorities">
    <w:name w:val="table of authorities"/>
    <w:basedOn w:val="Normal"/>
    <w:next w:val="Normal"/>
    <w:uiPriority w:val="99"/>
    <w:semiHidden/>
    <w:unhideWhenUsed/>
    <w:rsid w:val="00E43E5E"/>
    <w:pPr>
      <w:spacing w:line="249" w:lineRule="auto"/>
      <w:ind w:left="200" w:right="140" w:hanging="200"/>
      <w:jc w:val="both"/>
    </w:pPr>
    <w:rPr>
      <w:rFonts w:ascii="Cambria" w:eastAsia="Cambria" w:hAnsi="Cambria" w:cs="Cambria"/>
      <w:color w:val="000000"/>
      <w:sz w:val="20"/>
      <w:lang w:val="en-US"/>
    </w:rPr>
  </w:style>
  <w:style w:type="paragraph" w:styleId="TableofFigures">
    <w:name w:val="table of figures"/>
    <w:basedOn w:val="Normal"/>
    <w:next w:val="Normal"/>
    <w:uiPriority w:val="99"/>
    <w:semiHidden/>
    <w:unhideWhenUsed/>
    <w:rsid w:val="00E43E5E"/>
    <w:pPr>
      <w:spacing w:line="249" w:lineRule="auto"/>
      <w:ind w:right="140" w:hanging="8"/>
      <w:jc w:val="both"/>
    </w:pPr>
    <w:rPr>
      <w:rFonts w:ascii="Cambria" w:eastAsia="Cambria" w:hAnsi="Cambria" w:cs="Cambria"/>
      <w:color w:val="000000"/>
      <w:sz w:val="20"/>
      <w:lang w:val="en-US"/>
    </w:rPr>
  </w:style>
  <w:style w:type="character" w:customStyle="1" w:styleId="TitleChar">
    <w:name w:val="Title Char"/>
    <w:basedOn w:val="DefaultParagraphFont"/>
    <w:link w:val="Title"/>
    <w:uiPriority w:val="10"/>
    <w:rsid w:val="00E43E5E"/>
    <w:rPr>
      <w:sz w:val="52"/>
      <w:szCs w:val="52"/>
    </w:rPr>
  </w:style>
  <w:style w:type="paragraph" w:customStyle="1" w:styleId="TOAHeading1">
    <w:name w:val="TOA Heading1"/>
    <w:basedOn w:val="Normal"/>
    <w:next w:val="Normal"/>
    <w:uiPriority w:val="99"/>
    <w:semiHidden/>
    <w:unhideWhenUsed/>
    <w:rsid w:val="00E43E5E"/>
    <w:pPr>
      <w:spacing w:before="120" w:after="5" w:line="249" w:lineRule="auto"/>
      <w:ind w:left="227" w:right="140" w:hanging="8"/>
      <w:jc w:val="both"/>
    </w:pPr>
    <w:rPr>
      <w:rFonts w:ascii="Calibri Light" w:eastAsia="Yu Gothic Light" w:hAnsi="Calibri Light" w:cs="Times New Roman"/>
      <w:b/>
      <w:bCs/>
      <w:color w:val="000000"/>
      <w:sz w:val="24"/>
      <w:szCs w:val="24"/>
      <w:lang w:val="en-US"/>
    </w:rPr>
  </w:style>
  <w:style w:type="paragraph" w:styleId="TOC1">
    <w:name w:val="toc 1"/>
    <w:basedOn w:val="Normal"/>
    <w:next w:val="Normal"/>
    <w:autoRedefine/>
    <w:uiPriority w:val="39"/>
    <w:semiHidden/>
    <w:unhideWhenUsed/>
    <w:rsid w:val="00E43E5E"/>
    <w:pPr>
      <w:spacing w:after="100" w:line="249" w:lineRule="auto"/>
      <w:ind w:right="140" w:hanging="8"/>
      <w:jc w:val="both"/>
    </w:pPr>
    <w:rPr>
      <w:rFonts w:ascii="Cambria" w:eastAsia="Cambria" w:hAnsi="Cambria" w:cs="Cambria"/>
      <w:color w:val="000000"/>
      <w:sz w:val="20"/>
      <w:lang w:val="en-US"/>
    </w:rPr>
  </w:style>
  <w:style w:type="paragraph" w:styleId="TOC2">
    <w:name w:val="toc 2"/>
    <w:basedOn w:val="Normal"/>
    <w:next w:val="Normal"/>
    <w:autoRedefine/>
    <w:uiPriority w:val="39"/>
    <w:semiHidden/>
    <w:unhideWhenUsed/>
    <w:rsid w:val="00E43E5E"/>
    <w:pPr>
      <w:spacing w:after="100" w:line="249" w:lineRule="auto"/>
      <w:ind w:left="200" w:right="140" w:hanging="8"/>
      <w:jc w:val="both"/>
    </w:pPr>
    <w:rPr>
      <w:rFonts w:ascii="Cambria" w:eastAsia="Cambria" w:hAnsi="Cambria" w:cs="Cambria"/>
      <w:color w:val="000000"/>
      <w:sz w:val="20"/>
      <w:lang w:val="en-US"/>
    </w:rPr>
  </w:style>
  <w:style w:type="paragraph" w:styleId="TOC3">
    <w:name w:val="toc 3"/>
    <w:basedOn w:val="Normal"/>
    <w:next w:val="Normal"/>
    <w:autoRedefine/>
    <w:uiPriority w:val="39"/>
    <w:semiHidden/>
    <w:unhideWhenUsed/>
    <w:rsid w:val="00E43E5E"/>
    <w:pPr>
      <w:spacing w:after="100" w:line="249" w:lineRule="auto"/>
      <w:ind w:left="400" w:right="140" w:hanging="8"/>
      <w:jc w:val="both"/>
    </w:pPr>
    <w:rPr>
      <w:rFonts w:ascii="Cambria" w:eastAsia="Cambria" w:hAnsi="Cambria" w:cs="Cambria"/>
      <w:color w:val="000000"/>
      <w:sz w:val="20"/>
      <w:lang w:val="en-US"/>
    </w:rPr>
  </w:style>
  <w:style w:type="paragraph" w:styleId="TOC4">
    <w:name w:val="toc 4"/>
    <w:basedOn w:val="Normal"/>
    <w:next w:val="Normal"/>
    <w:autoRedefine/>
    <w:uiPriority w:val="39"/>
    <w:semiHidden/>
    <w:unhideWhenUsed/>
    <w:rsid w:val="00E43E5E"/>
    <w:pPr>
      <w:spacing w:after="100" w:line="249" w:lineRule="auto"/>
      <w:ind w:left="600" w:right="140" w:hanging="8"/>
      <w:jc w:val="both"/>
    </w:pPr>
    <w:rPr>
      <w:rFonts w:ascii="Cambria" w:eastAsia="Cambria" w:hAnsi="Cambria" w:cs="Cambria"/>
      <w:color w:val="000000"/>
      <w:sz w:val="20"/>
      <w:lang w:val="en-US"/>
    </w:rPr>
  </w:style>
  <w:style w:type="paragraph" w:styleId="TOC5">
    <w:name w:val="toc 5"/>
    <w:basedOn w:val="Normal"/>
    <w:next w:val="Normal"/>
    <w:autoRedefine/>
    <w:uiPriority w:val="39"/>
    <w:semiHidden/>
    <w:unhideWhenUsed/>
    <w:rsid w:val="00E43E5E"/>
    <w:pPr>
      <w:spacing w:after="100" w:line="249" w:lineRule="auto"/>
      <w:ind w:left="800" w:right="140" w:hanging="8"/>
      <w:jc w:val="both"/>
    </w:pPr>
    <w:rPr>
      <w:rFonts w:ascii="Cambria" w:eastAsia="Cambria" w:hAnsi="Cambria" w:cs="Cambria"/>
      <w:color w:val="000000"/>
      <w:sz w:val="20"/>
      <w:lang w:val="en-US"/>
    </w:rPr>
  </w:style>
  <w:style w:type="paragraph" w:styleId="TOC6">
    <w:name w:val="toc 6"/>
    <w:basedOn w:val="Normal"/>
    <w:next w:val="Normal"/>
    <w:autoRedefine/>
    <w:uiPriority w:val="39"/>
    <w:semiHidden/>
    <w:unhideWhenUsed/>
    <w:rsid w:val="00E43E5E"/>
    <w:pPr>
      <w:spacing w:after="100" w:line="249" w:lineRule="auto"/>
      <w:ind w:left="1000" w:right="140" w:hanging="8"/>
      <w:jc w:val="both"/>
    </w:pPr>
    <w:rPr>
      <w:rFonts w:ascii="Cambria" w:eastAsia="Cambria" w:hAnsi="Cambria" w:cs="Cambria"/>
      <w:color w:val="000000"/>
      <w:sz w:val="20"/>
      <w:lang w:val="en-US"/>
    </w:rPr>
  </w:style>
  <w:style w:type="paragraph" w:styleId="TOC7">
    <w:name w:val="toc 7"/>
    <w:basedOn w:val="Normal"/>
    <w:next w:val="Normal"/>
    <w:autoRedefine/>
    <w:uiPriority w:val="39"/>
    <w:semiHidden/>
    <w:unhideWhenUsed/>
    <w:rsid w:val="00E43E5E"/>
    <w:pPr>
      <w:spacing w:after="100" w:line="249" w:lineRule="auto"/>
      <w:ind w:left="1200" w:right="140" w:hanging="8"/>
      <w:jc w:val="both"/>
    </w:pPr>
    <w:rPr>
      <w:rFonts w:ascii="Cambria" w:eastAsia="Cambria" w:hAnsi="Cambria" w:cs="Cambria"/>
      <w:color w:val="000000"/>
      <w:sz w:val="20"/>
      <w:lang w:val="en-US"/>
    </w:rPr>
  </w:style>
  <w:style w:type="paragraph" w:styleId="TOC8">
    <w:name w:val="toc 8"/>
    <w:basedOn w:val="Normal"/>
    <w:next w:val="Normal"/>
    <w:autoRedefine/>
    <w:uiPriority w:val="39"/>
    <w:semiHidden/>
    <w:unhideWhenUsed/>
    <w:rsid w:val="00E43E5E"/>
    <w:pPr>
      <w:spacing w:after="100" w:line="249" w:lineRule="auto"/>
      <w:ind w:left="1400" w:right="140" w:hanging="8"/>
      <w:jc w:val="both"/>
    </w:pPr>
    <w:rPr>
      <w:rFonts w:ascii="Cambria" w:eastAsia="Cambria" w:hAnsi="Cambria" w:cs="Cambria"/>
      <w:color w:val="000000"/>
      <w:sz w:val="20"/>
      <w:lang w:val="en-US"/>
    </w:rPr>
  </w:style>
  <w:style w:type="paragraph" w:styleId="TOC9">
    <w:name w:val="toc 9"/>
    <w:basedOn w:val="Normal"/>
    <w:next w:val="Normal"/>
    <w:autoRedefine/>
    <w:uiPriority w:val="39"/>
    <w:semiHidden/>
    <w:unhideWhenUsed/>
    <w:rsid w:val="00E43E5E"/>
    <w:pPr>
      <w:spacing w:after="100" w:line="249" w:lineRule="auto"/>
      <w:ind w:left="1600" w:right="140" w:hanging="8"/>
      <w:jc w:val="both"/>
    </w:pPr>
    <w:rPr>
      <w:rFonts w:ascii="Cambria" w:eastAsia="Cambria" w:hAnsi="Cambria" w:cs="Cambria"/>
      <w:color w:val="000000"/>
      <w:sz w:val="20"/>
      <w:lang w:val="en-US"/>
    </w:rPr>
  </w:style>
  <w:style w:type="paragraph" w:customStyle="1" w:styleId="TOCHeading1">
    <w:name w:val="TOC Heading1"/>
    <w:basedOn w:val="Heading1"/>
    <w:next w:val="Normal"/>
    <w:uiPriority w:val="39"/>
    <w:semiHidden/>
    <w:unhideWhenUsed/>
    <w:qFormat/>
    <w:rsid w:val="00E43E5E"/>
    <w:pPr>
      <w:spacing w:before="240" w:after="0" w:line="249" w:lineRule="auto"/>
      <w:ind w:left="227" w:right="140" w:hanging="8"/>
      <w:jc w:val="both"/>
      <w:outlineLvl w:val="9"/>
    </w:pPr>
    <w:rPr>
      <w:rFonts w:ascii="Calibri Light" w:eastAsia="Yu Gothic Light" w:hAnsi="Calibri Light" w:cs="Times New Roman"/>
      <w:color w:val="2E74B5"/>
      <w:sz w:val="32"/>
      <w:szCs w:val="32"/>
      <w:lang w:val="en-US"/>
    </w:rPr>
  </w:style>
  <w:style w:type="paragraph" w:customStyle="1" w:styleId="TableParagraph">
    <w:name w:val="Table Paragraph"/>
    <w:basedOn w:val="Normal"/>
    <w:uiPriority w:val="1"/>
    <w:qFormat/>
    <w:rsid w:val="00E43E5E"/>
    <w:pPr>
      <w:widowControl w:val="0"/>
      <w:spacing w:line="240" w:lineRule="auto"/>
    </w:pPr>
    <w:rPr>
      <w:rFonts w:ascii="Calibri" w:eastAsia="Calibri" w:hAnsi="Calibri" w:cs="Times New Roman"/>
      <w:lang w:val="en-US"/>
    </w:rPr>
  </w:style>
  <w:style w:type="character" w:styleId="FootnoteReference">
    <w:name w:val="footnote reference"/>
    <w:aliases w:val="fr"/>
    <w:basedOn w:val="DefaultParagraphFont"/>
    <w:uiPriority w:val="99"/>
    <w:unhideWhenUsed/>
    <w:rsid w:val="00E43E5E"/>
    <w:rPr>
      <w:vertAlign w:val="superscript"/>
    </w:rPr>
  </w:style>
  <w:style w:type="character" w:styleId="PageNumber">
    <w:name w:val="page number"/>
    <w:basedOn w:val="DefaultParagraphFont"/>
    <w:rsid w:val="00E43E5E"/>
  </w:style>
  <w:style w:type="paragraph" w:customStyle="1" w:styleId="ydp6669edc4yiv5224402921msonormal">
    <w:name w:val="ydp6669edc4yiv5224402921msonormal"/>
    <w:basedOn w:val="Normal"/>
    <w:rsid w:val="00E43E5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ui-provider">
    <w:name w:val="ui-provider"/>
    <w:basedOn w:val="DefaultParagraphFont"/>
    <w:rsid w:val="00E43E5E"/>
  </w:style>
  <w:style w:type="character" w:customStyle="1" w:styleId="Heading7Char1">
    <w:name w:val="Heading 7 Char1"/>
    <w:basedOn w:val="DefaultParagraphFont"/>
    <w:uiPriority w:val="9"/>
    <w:semiHidden/>
    <w:rsid w:val="00E43E5E"/>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E43E5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43E5E"/>
    <w:rPr>
      <w:rFonts w:asciiTheme="majorHAnsi" w:eastAsiaTheme="majorEastAsia" w:hAnsiTheme="majorHAnsi" w:cstheme="majorBidi"/>
      <w:i/>
      <w:iCs/>
      <w:color w:val="272727" w:themeColor="text1" w:themeTint="D8"/>
      <w:sz w:val="21"/>
      <w:szCs w:val="21"/>
    </w:rPr>
  </w:style>
  <w:style w:type="table" w:styleId="TableGrid0">
    <w:name w:val="Table Grid"/>
    <w:basedOn w:val="TableNormal"/>
    <w:uiPriority w:val="39"/>
    <w:rsid w:val="00E43E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E43E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EnvelopeAddress">
    <w:name w:val="envelope address"/>
    <w:basedOn w:val="Normal"/>
    <w:uiPriority w:val="99"/>
    <w:semiHidden/>
    <w:unhideWhenUsed/>
    <w:rsid w:val="00E43E5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43E5E"/>
    <w:pPr>
      <w:spacing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E43E5E"/>
    <w:pPr>
      <w:pBdr>
        <w:top w:val="single" w:sz="4" w:space="10" w:color="4F81BD" w:themeColor="accent1"/>
        <w:bottom w:val="single" w:sz="4" w:space="10" w:color="4F81BD" w:themeColor="accent1"/>
      </w:pBdr>
      <w:spacing w:before="360" w:after="360"/>
      <w:ind w:left="864" w:right="864"/>
      <w:jc w:val="center"/>
    </w:pPr>
    <w:rPr>
      <w:rFonts w:ascii="Cambria" w:eastAsia="Cambria" w:hAnsi="Cambria" w:cs="Cambria"/>
      <w:i/>
      <w:iCs/>
      <w:color w:val="5B9BD5"/>
      <w:sz w:val="20"/>
    </w:rPr>
  </w:style>
  <w:style w:type="character" w:customStyle="1" w:styleId="IntenseQuoteChar1">
    <w:name w:val="Intense Quote Char1"/>
    <w:basedOn w:val="DefaultParagraphFont"/>
    <w:uiPriority w:val="30"/>
    <w:rsid w:val="00E43E5E"/>
    <w:rPr>
      <w:i/>
      <w:iCs/>
      <w:color w:val="4F81BD" w:themeColor="accent1"/>
    </w:rPr>
  </w:style>
  <w:style w:type="paragraph" w:styleId="MessageHeader">
    <w:name w:val="Message Header"/>
    <w:basedOn w:val="Normal"/>
    <w:link w:val="MessageHeaderChar1"/>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E43E5E"/>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E43E5E"/>
    <w:pPr>
      <w:spacing w:before="200" w:after="160"/>
      <w:ind w:left="864" w:right="864"/>
      <w:jc w:val="center"/>
    </w:pPr>
    <w:rPr>
      <w:rFonts w:ascii="Cambria" w:eastAsia="Cambria" w:hAnsi="Cambria" w:cs="Cambria"/>
      <w:i/>
      <w:iCs/>
      <w:color w:val="404040"/>
      <w:sz w:val="20"/>
    </w:rPr>
  </w:style>
  <w:style w:type="character" w:customStyle="1" w:styleId="QuoteChar1">
    <w:name w:val="Quote Char1"/>
    <w:basedOn w:val="DefaultParagraphFont"/>
    <w:uiPriority w:val="29"/>
    <w:rsid w:val="00E43E5E"/>
    <w:rPr>
      <w:i/>
      <w:iCs/>
      <w:color w:val="404040" w:themeColor="text1" w:themeTint="BF"/>
    </w:rPr>
  </w:style>
  <w:style w:type="table" w:customStyle="1" w:styleId="TableGrid2">
    <w:name w:val="Table Grid2"/>
    <w:basedOn w:val="TableNormal"/>
    <w:next w:val="TableGrid0"/>
    <w:uiPriority w:val="39"/>
    <w:rsid w:val="00333697"/>
    <w:pPr>
      <w:spacing w:line="240" w:lineRule="auto"/>
    </w:pPr>
    <w:rPr>
      <w:rFonts w:ascii="Calibri" w:eastAsia="Yu Gothic" w:hAnsi="Calibri" w:cs="Times New Roman"/>
      <w:kern w:val="2"/>
      <w:lang w:val="en-U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2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2141">
      <w:bodyDiv w:val="1"/>
      <w:marLeft w:val="0"/>
      <w:marRight w:val="0"/>
      <w:marTop w:val="0"/>
      <w:marBottom w:val="0"/>
      <w:divBdr>
        <w:top w:val="none" w:sz="0" w:space="0" w:color="auto"/>
        <w:left w:val="none" w:sz="0" w:space="0" w:color="auto"/>
        <w:bottom w:val="none" w:sz="0" w:space="0" w:color="auto"/>
        <w:right w:val="none" w:sz="0" w:space="0" w:color="auto"/>
      </w:divBdr>
    </w:div>
    <w:div w:id="245846845">
      <w:bodyDiv w:val="1"/>
      <w:marLeft w:val="0"/>
      <w:marRight w:val="0"/>
      <w:marTop w:val="0"/>
      <w:marBottom w:val="0"/>
      <w:divBdr>
        <w:top w:val="none" w:sz="0" w:space="0" w:color="auto"/>
        <w:left w:val="none" w:sz="0" w:space="0" w:color="auto"/>
        <w:bottom w:val="none" w:sz="0" w:space="0" w:color="auto"/>
        <w:right w:val="none" w:sz="0" w:space="0" w:color="auto"/>
      </w:divBdr>
    </w:div>
    <w:div w:id="347029746">
      <w:bodyDiv w:val="1"/>
      <w:marLeft w:val="0"/>
      <w:marRight w:val="0"/>
      <w:marTop w:val="0"/>
      <w:marBottom w:val="0"/>
      <w:divBdr>
        <w:top w:val="none" w:sz="0" w:space="0" w:color="auto"/>
        <w:left w:val="none" w:sz="0" w:space="0" w:color="auto"/>
        <w:bottom w:val="none" w:sz="0" w:space="0" w:color="auto"/>
        <w:right w:val="none" w:sz="0" w:space="0" w:color="auto"/>
      </w:divBdr>
    </w:div>
    <w:div w:id="528950324">
      <w:bodyDiv w:val="1"/>
      <w:marLeft w:val="0"/>
      <w:marRight w:val="0"/>
      <w:marTop w:val="0"/>
      <w:marBottom w:val="0"/>
      <w:divBdr>
        <w:top w:val="none" w:sz="0" w:space="0" w:color="auto"/>
        <w:left w:val="none" w:sz="0" w:space="0" w:color="auto"/>
        <w:bottom w:val="none" w:sz="0" w:space="0" w:color="auto"/>
        <w:right w:val="none" w:sz="0" w:space="0" w:color="auto"/>
      </w:divBdr>
    </w:div>
    <w:div w:id="586377910">
      <w:bodyDiv w:val="1"/>
      <w:marLeft w:val="0"/>
      <w:marRight w:val="0"/>
      <w:marTop w:val="0"/>
      <w:marBottom w:val="0"/>
      <w:divBdr>
        <w:top w:val="none" w:sz="0" w:space="0" w:color="auto"/>
        <w:left w:val="none" w:sz="0" w:space="0" w:color="auto"/>
        <w:bottom w:val="none" w:sz="0" w:space="0" w:color="auto"/>
        <w:right w:val="none" w:sz="0" w:space="0" w:color="auto"/>
      </w:divBdr>
    </w:div>
    <w:div w:id="709959679">
      <w:bodyDiv w:val="1"/>
      <w:marLeft w:val="0"/>
      <w:marRight w:val="0"/>
      <w:marTop w:val="0"/>
      <w:marBottom w:val="0"/>
      <w:divBdr>
        <w:top w:val="none" w:sz="0" w:space="0" w:color="auto"/>
        <w:left w:val="none" w:sz="0" w:space="0" w:color="auto"/>
        <w:bottom w:val="none" w:sz="0" w:space="0" w:color="auto"/>
        <w:right w:val="none" w:sz="0" w:space="0" w:color="auto"/>
      </w:divBdr>
    </w:div>
    <w:div w:id="791438300">
      <w:bodyDiv w:val="1"/>
      <w:marLeft w:val="0"/>
      <w:marRight w:val="0"/>
      <w:marTop w:val="0"/>
      <w:marBottom w:val="0"/>
      <w:divBdr>
        <w:top w:val="none" w:sz="0" w:space="0" w:color="auto"/>
        <w:left w:val="none" w:sz="0" w:space="0" w:color="auto"/>
        <w:bottom w:val="none" w:sz="0" w:space="0" w:color="auto"/>
        <w:right w:val="none" w:sz="0" w:space="0" w:color="auto"/>
      </w:divBdr>
    </w:div>
    <w:div w:id="801969276">
      <w:bodyDiv w:val="1"/>
      <w:marLeft w:val="0"/>
      <w:marRight w:val="0"/>
      <w:marTop w:val="0"/>
      <w:marBottom w:val="0"/>
      <w:divBdr>
        <w:top w:val="none" w:sz="0" w:space="0" w:color="auto"/>
        <w:left w:val="none" w:sz="0" w:space="0" w:color="auto"/>
        <w:bottom w:val="none" w:sz="0" w:space="0" w:color="auto"/>
        <w:right w:val="none" w:sz="0" w:space="0" w:color="auto"/>
      </w:divBdr>
    </w:div>
    <w:div w:id="990063231">
      <w:bodyDiv w:val="1"/>
      <w:marLeft w:val="0"/>
      <w:marRight w:val="0"/>
      <w:marTop w:val="0"/>
      <w:marBottom w:val="0"/>
      <w:divBdr>
        <w:top w:val="none" w:sz="0" w:space="0" w:color="auto"/>
        <w:left w:val="none" w:sz="0" w:space="0" w:color="auto"/>
        <w:bottom w:val="none" w:sz="0" w:space="0" w:color="auto"/>
        <w:right w:val="none" w:sz="0" w:space="0" w:color="auto"/>
      </w:divBdr>
    </w:div>
    <w:div w:id="1011881812">
      <w:bodyDiv w:val="1"/>
      <w:marLeft w:val="0"/>
      <w:marRight w:val="0"/>
      <w:marTop w:val="0"/>
      <w:marBottom w:val="0"/>
      <w:divBdr>
        <w:top w:val="none" w:sz="0" w:space="0" w:color="auto"/>
        <w:left w:val="none" w:sz="0" w:space="0" w:color="auto"/>
        <w:bottom w:val="none" w:sz="0" w:space="0" w:color="auto"/>
        <w:right w:val="none" w:sz="0" w:space="0" w:color="auto"/>
      </w:divBdr>
    </w:div>
    <w:div w:id="1085999416">
      <w:bodyDiv w:val="1"/>
      <w:marLeft w:val="0"/>
      <w:marRight w:val="0"/>
      <w:marTop w:val="0"/>
      <w:marBottom w:val="0"/>
      <w:divBdr>
        <w:top w:val="none" w:sz="0" w:space="0" w:color="auto"/>
        <w:left w:val="none" w:sz="0" w:space="0" w:color="auto"/>
        <w:bottom w:val="none" w:sz="0" w:space="0" w:color="auto"/>
        <w:right w:val="none" w:sz="0" w:space="0" w:color="auto"/>
      </w:divBdr>
    </w:div>
    <w:div w:id="1098329112">
      <w:bodyDiv w:val="1"/>
      <w:marLeft w:val="0"/>
      <w:marRight w:val="0"/>
      <w:marTop w:val="0"/>
      <w:marBottom w:val="0"/>
      <w:divBdr>
        <w:top w:val="none" w:sz="0" w:space="0" w:color="auto"/>
        <w:left w:val="none" w:sz="0" w:space="0" w:color="auto"/>
        <w:bottom w:val="none" w:sz="0" w:space="0" w:color="auto"/>
        <w:right w:val="none" w:sz="0" w:space="0" w:color="auto"/>
      </w:divBdr>
    </w:div>
    <w:div w:id="1162819662">
      <w:bodyDiv w:val="1"/>
      <w:marLeft w:val="0"/>
      <w:marRight w:val="0"/>
      <w:marTop w:val="0"/>
      <w:marBottom w:val="0"/>
      <w:divBdr>
        <w:top w:val="none" w:sz="0" w:space="0" w:color="auto"/>
        <w:left w:val="none" w:sz="0" w:space="0" w:color="auto"/>
        <w:bottom w:val="none" w:sz="0" w:space="0" w:color="auto"/>
        <w:right w:val="none" w:sz="0" w:space="0" w:color="auto"/>
      </w:divBdr>
    </w:div>
    <w:div w:id="1175456178">
      <w:bodyDiv w:val="1"/>
      <w:marLeft w:val="0"/>
      <w:marRight w:val="0"/>
      <w:marTop w:val="0"/>
      <w:marBottom w:val="0"/>
      <w:divBdr>
        <w:top w:val="none" w:sz="0" w:space="0" w:color="auto"/>
        <w:left w:val="none" w:sz="0" w:space="0" w:color="auto"/>
        <w:bottom w:val="none" w:sz="0" w:space="0" w:color="auto"/>
        <w:right w:val="none" w:sz="0" w:space="0" w:color="auto"/>
      </w:divBdr>
    </w:div>
    <w:div w:id="1203133880">
      <w:bodyDiv w:val="1"/>
      <w:marLeft w:val="0"/>
      <w:marRight w:val="0"/>
      <w:marTop w:val="0"/>
      <w:marBottom w:val="0"/>
      <w:divBdr>
        <w:top w:val="none" w:sz="0" w:space="0" w:color="auto"/>
        <w:left w:val="none" w:sz="0" w:space="0" w:color="auto"/>
        <w:bottom w:val="none" w:sz="0" w:space="0" w:color="auto"/>
        <w:right w:val="none" w:sz="0" w:space="0" w:color="auto"/>
      </w:divBdr>
    </w:div>
    <w:div w:id="1217937449">
      <w:bodyDiv w:val="1"/>
      <w:marLeft w:val="0"/>
      <w:marRight w:val="0"/>
      <w:marTop w:val="0"/>
      <w:marBottom w:val="0"/>
      <w:divBdr>
        <w:top w:val="none" w:sz="0" w:space="0" w:color="auto"/>
        <w:left w:val="none" w:sz="0" w:space="0" w:color="auto"/>
        <w:bottom w:val="none" w:sz="0" w:space="0" w:color="auto"/>
        <w:right w:val="none" w:sz="0" w:space="0" w:color="auto"/>
      </w:divBdr>
    </w:div>
    <w:div w:id="1505821444">
      <w:bodyDiv w:val="1"/>
      <w:marLeft w:val="0"/>
      <w:marRight w:val="0"/>
      <w:marTop w:val="0"/>
      <w:marBottom w:val="0"/>
      <w:divBdr>
        <w:top w:val="none" w:sz="0" w:space="0" w:color="auto"/>
        <w:left w:val="none" w:sz="0" w:space="0" w:color="auto"/>
        <w:bottom w:val="none" w:sz="0" w:space="0" w:color="auto"/>
        <w:right w:val="none" w:sz="0" w:space="0" w:color="auto"/>
      </w:divBdr>
    </w:div>
    <w:div w:id="1522354609">
      <w:bodyDiv w:val="1"/>
      <w:marLeft w:val="0"/>
      <w:marRight w:val="0"/>
      <w:marTop w:val="0"/>
      <w:marBottom w:val="0"/>
      <w:divBdr>
        <w:top w:val="none" w:sz="0" w:space="0" w:color="auto"/>
        <w:left w:val="none" w:sz="0" w:space="0" w:color="auto"/>
        <w:bottom w:val="none" w:sz="0" w:space="0" w:color="auto"/>
        <w:right w:val="none" w:sz="0" w:space="0" w:color="auto"/>
      </w:divBdr>
    </w:div>
    <w:div w:id="1569800481">
      <w:bodyDiv w:val="1"/>
      <w:marLeft w:val="0"/>
      <w:marRight w:val="0"/>
      <w:marTop w:val="0"/>
      <w:marBottom w:val="0"/>
      <w:divBdr>
        <w:top w:val="none" w:sz="0" w:space="0" w:color="auto"/>
        <w:left w:val="none" w:sz="0" w:space="0" w:color="auto"/>
        <w:bottom w:val="none" w:sz="0" w:space="0" w:color="auto"/>
        <w:right w:val="none" w:sz="0" w:space="0" w:color="auto"/>
      </w:divBdr>
    </w:div>
    <w:div w:id="1600065126">
      <w:bodyDiv w:val="1"/>
      <w:marLeft w:val="0"/>
      <w:marRight w:val="0"/>
      <w:marTop w:val="0"/>
      <w:marBottom w:val="0"/>
      <w:divBdr>
        <w:top w:val="none" w:sz="0" w:space="0" w:color="auto"/>
        <w:left w:val="none" w:sz="0" w:space="0" w:color="auto"/>
        <w:bottom w:val="none" w:sz="0" w:space="0" w:color="auto"/>
        <w:right w:val="none" w:sz="0" w:space="0" w:color="auto"/>
      </w:divBdr>
    </w:div>
    <w:div w:id="1605385563">
      <w:bodyDiv w:val="1"/>
      <w:marLeft w:val="0"/>
      <w:marRight w:val="0"/>
      <w:marTop w:val="0"/>
      <w:marBottom w:val="0"/>
      <w:divBdr>
        <w:top w:val="none" w:sz="0" w:space="0" w:color="auto"/>
        <w:left w:val="none" w:sz="0" w:space="0" w:color="auto"/>
        <w:bottom w:val="none" w:sz="0" w:space="0" w:color="auto"/>
        <w:right w:val="none" w:sz="0" w:space="0" w:color="auto"/>
      </w:divBdr>
    </w:div>
    <w:div w:id="1707364434">
      <w:bodyDiv w:val="1"/>
      <w:marLeft w:val="0"/>
      <w:marRight w:val="0"/>
      <w:marTop w:val="0"/>
      <w:marBottom w:val="0"/>
      <w:divBdr>
        <w:top w:val="none" w:sz="0" w:space="0" w:color="auto"/>
        <w:left w:val="none" w:sz="0" w:space="0" w:color="auto"/>
        <w:bottom w:val="none" w:sz="0" w:space="0" w:color="auto"/>
        <w:right w:val="none" w:sz="0" w:space="0" w:color="auto"/>
      </w:divBdr>
    </w:div>
    <w:div w:id="1997488253">
      <w:bodyDiv w:val="1"/>
      <w:marLeft w:val="0"/>
      <w:marRight w:val="0"/>
      <w:marTop w:val="0"/>
      <w:marBottom w:val="0"/>
      <w:divBdr>
        <w:top w:val="none" w:sz="0" w:space="0" w:color="auto"/>
        <w:left w:val="none" w:sz="0" w:space="0" w:color="auto"/>
        <w:bottom w:val="none" w:sz="0" w:space="0" w:color="auto"/>
        <w:right w:val="none" w:sz="0" w:space="0" w:color="auto"/>
      </w:divBdr>
    </w:div>
    <w:div w:id="208001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4-e.pdf"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iccat.int/Documents/Recs/compendiopdf-e/2001-12-e.pdf"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4605F-20BD-4F4E-AEDE-352E230C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28143</Words>
  <Characters>160421</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2025-11-21T17:37:00Z</dcterms:created>
  <dcterms:modified xsi:type="dcterms:W3CDTF">2025-11-21T19:07:00Z</dcterms:modified>
</cp:coreProperties>
</file>